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5A34F" w14:textId="77777777" w:rsidR="004B2753" w:rsidRDefault="004B2753" w:rsidP="00E850D4">
      <w:pPr>
        <w:spacing w:after="0"/>
      </w:pPr>
    </w:p>
    <w:p w14:paraId="53871A1D" w14:textId="77777777" w:rsidR="000139B3" w:rsidRDefault="000139B3" w:rsidP="000139B3">
      <w:pPr>
        <w:jc w:val="center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</w:rPr>
        <w:t xml:space="preserve">NOTICE OF DECISION TO GRANT </w:t>
      </w:r>
      <w:r w:rsidR="006024FD">
        <w:rPr>
          <w:rFonts w:ascii="Arial" w:hAnsi="Arial" w:cs="Arial"/>
          <w:b/>
        </w:rPr>
        <w:t xml:space="preserve">A </w:t>
      </w:r>
      <w:r>
        <w:rPr>
          <w:rFonts w:ascii="Arial" w:hAnsi="Arial" w:cs="Arial"/>
          <w:b/>
        </w:rPr>
        <w:t xml:space="preserve">PERMIT UNDER THE 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b/>
          <w:i/>
        </w:rPr>
        <w:t>HAZARDOUS WASTE (REGULATION OF EXPORTS AND IMPORTS) ACT 1989</w:t>
      </w:r>
    </w:p>
    <w:p w14:paraId="0101B3AA" w14:textId="50454CE3" w:rsidR="00095B07" w:rsidRPr="00FC7FA1" w:rsidRDefault="000139B3" w:rsidP="00095B07">
      <w:pPr>
        <w:pStyle w:val="BodyText"/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Pursuant to section 33 of the </w:t>
      </w:r>
      <w:r>
        <w:rPr>
          <w:rFonts w:ascii="Arial" w:hAnsi="Arial" w:cs="Arial"/>
          <w:i/>
          <w:sz w:val="22"/>
          <w:szCs w:val="22"/>
        </w:rPr>
        <w:t>Hazardous Waste (Regulation of Exports and Imports) Act 1989</w:t>
      </w:r>
      <w:r>
        <w:rPr>
          <w:rFonts w:ascii="Arial" w:hAnsi="Arial" w:cs="Arial"/>
          <w:sz w:val="22"/>
          <w:szCs w:val="22"/>
        </w:rPr>
        <w:t xml:space="preserve">, notice is given </w:t>
      </w:r>
      <w:r w:rsidRPr="00FC7FA1">
        <w:rPr>
          <w:rFonts w:ascii="Arial" w:hAnsi="Arial" w:cs="Arial"/>
          <w:sz w:val="22"/>
          <w:szCs w:val="22"/>
        </w:rPr>
        <w:t xml:space="preserve">that </w:t>
      </w:r>
      <w:bookmarkStart w:id="0" w:name="_Hlk129958179"/>
      <w:r w:rsidR="004E1EE4" w:rsidRPr="00FC7FA1">
        <w:rPr>
          <w:rFonts w:ascii="Arial" w:hAnsi="Arial" w:cs="Arial"/>
          <w:sz w:val="22"/>
          <w:szCs w:val="22"/>
        </w:rPr>
        <w:t xml:space="preserve">special import </w:t>
      </w:r>
      <w:r w:rsidRPr="00FC7FA1">
        <w:rPr>
          <w:rFonts w:ascii="Arial" w:hAnsi="Arial" w:cs="Arial"/>
          <w:sz w:val="22"/>
          <w:szCs w:val="22"/>
        </w:rPr>
        <w:t xml:space="preserve">permit </w:t>
      </w:r>
      <w:r w:rsidR="00095B07" w:rsidRPr="00FC7FA1">
        <w:rPr>
          <w:rFonts w:ascii="Arial" w:hAnsi="Arial" w:cs="Arial"/>
          <w:sz w:val="22"/>
          <w:szCs w:val="22"/>
        </w:rPr>
        <w:t>AUH</w:t>
      </w:r>
      <w:r w:rsidR="00FC7FA1" w:rsidRPr="00FC7FA1">
        <w:rPr>
          <w:rFonts w:ascii="Arial" w:hAnsi="Arial" w:cs="Arial"/>
          <w:sz w:val="22"/>
          <w:szCs w:val="22"/>
        </w:rPr>
        <w:t>26</w:t>
      </w:r>
      <w:r w:rsidR="00095B07" w:rsidRPr="00FC7FA1">
        <w:rPr>
          <w:rFonts w:ascii="Arial" w:hAnsi="Arial" w:cs="Arial"/>
          <w:sz w:val="22"/>
          <w:szCs w:val="22"/>
        </w:rPr>
        <w:t>-</w:t>
      </w:r>
      <w:r w:rsidR="00FC7FA1" w:rsidRPr="00FC7FA1">
        <w:rPr>
          <w:rFonts w:ascii="Arial" w:hAnsi="Arial" w:cs="Arial"/>
          <w:sz w:val="22"/>
          <w:szCs w:val="22"/>
        </w:rPr>
        <w:t>019</w:t>
      </w:r>
      <w:r w:rsidR="00095B07" w:rsidRPr="00FC7FA1">
        <w:rPr>
          <w:rFonts w:ascii="Arial" w:hAnsi="Arial" w:cs="Arial"/>
          <w:sz w:val="22"/>
          <w:szCs w:val="22"/>
        </w:rPr>
        <w:t xml:space="preserve"> </w:t>
      </w:r>
      <w:bookmarkEnd w:id="0"/>
      <w:r w:rsidRPr="00FC7FA1">
        <w:rPr>
          <w:rFonts w:ascii="Arial" w:hAnsi="Arial" w:cs="Arial"/>
          <w:sz w:val="22"/>
          <w:szCs w:val="22"/>
        </w:rPr>
        <w:t>w</w:t>
      </w:r>
      <w:r w:rsidR="00D20DD1" w:rsidRPr="00FC7FA1">
        <w:rPr>
          <w:rFonts w:ascii="Arial" w:hAnsi="Arial" w:cs="Arial"/>
          <w:sz w:val="22"/>
          <w:szCs w:val="22"/>
        </w:rPr>
        <w:t>as</w:t>
      </w:r>
      <w:r w:rsidRPr="00FC7FA1">
        <w:rPr>
          <w:rFonts w:ascii="Arial" w:hAnsi="Arial" w:cs="Arial"/>
          <w:sz w:val="22"/>
          <w:szCs w:val="22"/>
        </w:rPr>
        <w:t xml:space="preserve"> granted to </w:t>
      </w:r>
      <w:bookmarkStart w:id="1" w:name="_Hlk129958200"/>
      <w:r w:rsidR="00FC7FA1" w:rsidRPr="00FC7FA1">
        <w:rPr>
          <w:rFonts w:ascii="Arial" w:hAnsi="Arial" w:cs="Arial"/>
          <w:sz w:val="22"/>
          <w:szCs w:val="22"/>
        </w:rPr>
        <w:t xml:space="preserve">Geocycle SBF Pty Limited </w:t>
      </w:r>
      <w:r w:rsidR="000F7C8D" w:rsidRPr="00FC7FA1">
        <w:rPr>
          <w:rFonts w:ascii="Arial" w:hAnsi="Arial" w:cs="Arial"/>
          <w:sz w:val="22"/>
          <w:szCs w:val="22"/>
        </w:rPr>
        <w:t xml:space="preserve">(ACN </w:t>
      </w:r>
      <w:r w:rsidR="00FC7FA1" w:rsidRPr="00FC7FA1">
        <w:rPr>
          <w:rFonts w:ascii="Arial" w:hAnsi="Arial" w:cs="Arial"/>
          <w:sz w:val="22"/>
          <w:szCs w:val="22"/>
        </w:rPr>
        <w:t>072 838 209</w:t>
      </w:r>
      <w:r w:rsidR="000F7C8D" w:rsidRPr="00FC7FA1">
        <w:rPr>
          <w:rFonts w:ascii="Arial" w:hAnsi="Arial" w:cs="Arial"/>
          <w:sz w:val="22"/>
          <w:szCs w:val="22"/>
        </w:rPr>
        <w:t>)</w:t>
      </w:r>
      <w:r w:rsidR="00095B07" w:rsidRPr="00FC7FA1">
        <w:rPr>
          <w:rFonts w:ascii="Arial" w:hAnsi="Arial" w:cs="Arial"/>
          <w:sz w:val="22"/>
          <w:szCs w:val="22"/>
        </w:rPr>
        <w:t xml:space="preserve">, </w:t>
      </w:r>
      <w:r w:rsidR="00FC7FA1" w:rsidRPr="00FC7FA1">
        <w:rPr>
          <w:rFonts w:ascii="Arial" w:hAnsi="Arial" w:cs="Arial"/>
          <w:sz w:val="22"/>
          <w:szCs w:val="22"/>
        </w:rPr>
        <w:t>92-94 Ordish Road</w:t>
      </w:r>
      <w:r w:rsidR="00095B07" w:rsidRPr="00FC7FA1">
        <w:rPr>
          <w:rFonts w:ascii="Arial" w:hAnsi="Arial" w:cs="Arial"/>
          <w:sz w:val="22"/>
          <w:szCs w:val="22"/>
        </w:rPr>
        <w:t>,</w:t>
      </w:r>
      <w:r w:rsidR="00FC7FA1" w:rsidRPr="00FC7FA1">
        <w:rPr>
          <w:rFonts w:ascii="Arial" w:hAnsi="Arial" w:cs="Arial"/>
          <w:sz w:val="22"/>
          <w:szCs w:val="22"/>
        </w:rPr>
        <w:t xml:space="preserve"> Dandenong South, VIC</w:t>
      </w:r>
      <w:r w:rsidR="00095B07" w:rsidRPr="00FC7FA1">
        <w:rPr>
          <w:rFonts w:ascii="Arial" w:hAnsi="Arial" w:cs="Arial"/>
          <w:sz w:val="22"/>
          <w:szCs w:val="22"/>
        </w:rPr>
        <w:t xml:space="preserve"> </w:t>
      </w:r>
      <w:r w:rsidR="00FC7FA1" w:rsidRPr="00FC7FA1">
        <w:rPr>
          <w:rFonts w:ascii="Arial" w:hAnsi="Arial" w:cs="Arial"/>
          <w:sz w:val="22"/>
          <w:szCs w:val="22"/>
        </w:rPr>
        <w:t>3175</w:t>
      </w:r>
      <w:r w:rsidR="00D77880">
        <w:rPr>
          <w:rFonts w:ascii="Arial" w:hAnsi="Arial" w:cs="Arial"/>
          <w:sz w:val="22"/>
          <w:szCs w:val="22"/>
        </w:rPr>
        <w:t>, Australia</w:t>
      </w:r>
      <w:r w:rsidR="00095B07" w:rsidRPr="00FC7FA1">
        <w:rPr>
          <w:rFonts w:ascii="Arial" w:hAnsi="Arial" w:cs="Arial"/>
          <w:sz w:val="22"/>
          <w:szCs w:val="22"/>
        </w:rPr>
        <w:t xml:space="preserve"> (</w:t>
      </w:r>
      <w:r w:rsidR="00A10D53" w:rsidRPr="00FC7FA1">
        <w:rPr>
          <w:rFonts w:ascii="Arial" w:hAnsi="Arial" w:cs="Arial"/>
          <w:sz w:val="22"/>
          <w:szCs w:val="22"/>
        </w:rPr>
        <w:t>Telephone: </w:t>
      </w:r>
      <w:bookmarkStart w:id="2" w:name="_Hlk129958278"/>
      <w:r w:rsidR="00A10D53" w:rsidRPr="00FC7FA1">
        <w:rPr>
          <w:rFonts w:ascii="Arial" w:hAnsi="Arial" w:cs="Arial"/>
          <w:sz w:val="22"/>
          <w:szCs w:val="22"/>
        </w:rPr>
        <w:t>+</w:t>
      </w:r>
      <w:r w:rsidR="00FC7FA1" w:rsidRPr="00FC7FA1">
        <w:rPr>
          <w:rFonts w:ascii="Arial" w:hAnsi="Arial" w:cs="Arial"/>
          <w:sz w:val="22"/>
          <w:szCs w:val="22"/>
        </w:rPr>
        <w:t>61 411 209 629</w:t>
      </w:r>
      <w:bookmarkEnd w:id="2"/>
      <w:r w:rsidR="00095B07" w:rsidRPr="00FC7FA1">
        <w:rPr>
          <w:rFonts w:ascii="Arial" w:hAnsi="Arial" w:cs="Arial"/>
          <w:sz w:val="22"/>
          <w:szCs w:val="22"/>
        </w:rPr>
        <w:t xml:space="preserve">). </w:t>
      </w:r>
      <w:bookmarkEnd w:id="1"/>
    </w:p>
    <w:p w14:paraId="3A35DDF2" w14:textId="77777777" w:rsidR="00386510" w:rsidRDefault="00386510" w:rsidP="000139B3">
      <w:pPr>
        <w:pStyle w:val="BodyText"/>
        <w:spacing w:before="0" w:after="40" w:line="276" w:lineRule="auto"/>
        <w:jc w:val="left"/>
        <w:rPr>
          <w:rFonts w:ascii="Arial" w:hAnsi="Arial" w:cs="Arial"/>
          <w:sz w:val="22"/>
          <w:szCs w:val="22"/>
        </w:rPr>
      </w:pPr>
    </w:p>
    <w:p w14:paraId="3F90664E" w14:textId="6D01D7C3" w:rsidR="000139B3" w:rsidRDefault="000139B3" w:rsidP="00386510">
      <w:pPr>
        <w:pStyle w:val="BodyText"/>
        <w:spacing w:before="0" w:line="276" w:lineRule="auto"/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The particulars of the permit are as follows:</w:t>
      </w:r>
      <w:r w:rsidR="00CD2EB2">
        <w:rPr>
          <w:rFonts w:ascii="Arial" w:hAnsi="Arial" w:cs="Arial"/>
          <w:color w:val="000000"/>
          <w:sz w:val="22"/>
          <w:szCs w:val="22"/>
        </w:rPr>
        <w:br/>
      </w:r>
    </w:p>
    <w:p w14:paraId="3718ACC7" w14:textId="7F28FEF9" w:rsidR="00497B0D" w:rsidRPr="0050672D" w:rsidRDefault="00497B0D" w:rsidP="00497B0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0" w:lineRule="auto"/>
        <w:ind w:left="567" w:hanging="567"/>
        <w:rPr>
          <w:rFonts w:cs="Arial"/>
          <w:szCs w:val="24"/>
          <w:lang w:eastAsia="en-AU"/>
        </w:rPr>
      </w:pPr>
      <w:r w:rsidRPr="005003E3">
        <w:rPr>
          <w:rFonts w:cs="Arial"/>
          <w:szCs w:val="24"/>
          <w:lang w:eastAsia="en-AU"/>
        </w:rPr>
        <w:t xml:space="preserve">The proposed recipient of the waste is </w:t>
      </w:r>
      <w:r w:rsidRPr="005003E3">
        <w:rPr>
          <w:rFonts w:cs="Arial"/>
        </w:rPr>
        <w:t>Geocycle SBF Pty Limited</w:t>
      </w:r>
      <w:r w:rsidRPr="005003E3">
        <w:rPr>
          <w:rFonts w:cs="Arial"/>
          <w:szCs w:val="24"/>
          <w:lang w:eastAsia="en-AU"/>
        </w:rPr>
        <w:t>,</w:t>
      </w:r>
      <w:r w:rsidRPr="004255A0">
        <w:rPr>
          <w:rFonts w:cs="Arial"/>
          <w:szCs w:val="24"/>
          <w:lang w:eastAsia="en-AU"/>
        </w:rPr>
        <w:t xml:space="preserve"> </w:t>
      </w:r>
      <w:r w:rsidRPr="0050672D">
        <w:rPr>
          <w:rFonts w:cs="Arial"/>
        </w:rPr>
        <w:t xml:space="preserve">92 Ordish Road, </w:t>
      </w:r>
      <w:r w:rsidRPr="0050672D">
        <w:rPr>
          <w:rFonts w:cs="Arial"/>
          <w:szCs w:val="24"/>
          <w:lang w:eastAsia="en-AU"/>
        </w:rPr>
        <w:t>Dandenong South</w:t>
      </w:r>
      <w:r w:rsidR="00D77880">
        <w:rPr>
          <w:rFonts w:cs="Arial"/>
          <w:szCs w:val="24"/>
          <w:lang w:eastAsia="en-AU"/>
        </w:rPr>
        <w:t>,</w:t>
      </w:r>
      <w:r w:rsidRPr="0050672D">
        <w:rPr>
          <w:rFonts w:cs="Arial"/>
          <w:szCs w:val="24"/>
          <w:lang w:eastAsia="en-AU"/>
        </w:rPr>
        <w:t xml:space="preserve"> VIC 3175</w:t>
      </w:r>
      <w:r w:rsidR="00D77880">
        <w:rPr>
          <w:rFonts w:cs="Arial"/>
          <w:szCs w:val="24"/>
          <w:lang w:eastAsia="en-AU"/>
        </w:rPr>
        <w:t>,</w:t>
      </w:r>
      <w:r w:rsidRPr="0050672D">
        <w:rPr>
          <w:rFonts w:cs="Arial"/>
          <w:szCs w:val="24"/>
          <w:lang w:eastAsia="en-AU"/>
        </w:rPr>
        <w:t xml:space="preserve"> Australia (</w:t>
      </w:r>
      <w:r w:rsidRPr="0050672D">
        <w:rPr>
          <w:rFonts w:cs="Arial"/>
        </w:rPr>
        <w:t>Telephone: +61 411 209 629</w:t>
      </w:r>
      <w:r w:rsidRPr="0050672D">
        <w:rPr>
          <w:rFonts w:cs="Arial"/>
          <w:szCs w:val="24"/>
          <w:lang w:eastAsia="en-AU"/>
        </w:rPr>
        <w:t xml:space="preserve">). </w:t>
      </w:r>
    </w:p>
    <w:p w14:paraId="48A92B94" w14:textId="77777777" w:rsidR="00497B0D" w:rsidRPr="004255A0" w:rsidRDefault="00497B0D" w:rsidP="00497B0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0" w:lineRule="auto"/>
        <w:ind w:left="567" w:hanging="567"/>
        <w:rPr>
          <w:rFonts w:cs="Arial"/>
          <w:szCs w:val="24"/>
          <w:lang w:eastAsia="en-AU"/>
        </w:rPr>
      </w:pPr>
      <w:r>
        <w:rPr>
          <w:rFonts w:cs="Arial"/>
          <w:szCs w:val="24"/>
          <w:lang w:eastAsia="en-AU"/>
        </w:rPr>
        <w:t>T</w:t>
      </w:r>
      <w:r w:rsidRPr="004255A0">
        <w:rPr>
          <w:rFonts w:cs="Arial"/>
          <w:szCs w:val="24"/>
          <w:lang w:eastAsia="en-AU"/>
        </w:rPr>
        <w:t>he type of waste</w:t>
      </w:r>
      <w:r>
        <w:rPr>
          <w:rFonts w:cs="Arial"/>
          <w:szCs w:val="24"/>
          <w:lang w:eastAsia="en-AU"/>
        </w:rPr>
        <w:t xml:space="preserve"> is </w:t>
      </w:r>
      <w:bookmarkStart w:id="3" w:name="_Hlk138073533"/>
      <w:r>
        <w:rPr>
          <w:rFonts w:cs="Arial"/>
          <w:szCs w:val="24"/>
          <w:lang w:eastAsia="en-AU"/>
        </w:rPr>
        <w:t>mixed pesticide waste (</w:t>
      </w:r>
      <w:r w:rsidRPr="0050672D">
        <w:rPr>
          <w:rFonts w:cs="Arial"/>
          <w:szCs w:val="24"/>
          <w:lang w:eastAsia="en-AU"/>
        </w:rPr>
        <w:t>Basel</w:t>
      </w:r>
      <w:r>
        <w:rPr>
          <w:rFonts w:cs="Arial"/>
          <w:szCs w:val="24"/>
          <w:lang w:eastAsia="en-AU"/>
        </w:rPr>
        <w:t xml:space="preserve"> code A4030).</w:t>
      </w:r>
      <w:bookmarkEnd w:id="3"/>
    </w:p>
    <w:p w14:paraId="1CF9AC14" w14:textId="77777777" w:rsidR="00497B0D" w:rsidRPr="004255A0" w:rsidRDefault="00497B0D" w:rsidP="00497B0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0" w:lineRule="auto"/>
        <w:ind w:left="567" w:hanging="567"/>
        <w:rPr>
          <w:rFonts w:cs="Arial"/>
          <w:szCs w:val="24"/>
          <w:lang w:eastAsia="en-AU"/>
        </w:rPr>
      </w:pPr>
      <w:r>
        <w:rPr>
          <w:rFonts w:cs="Arial"/>
          <w:szCs w:val="24"/>
          <w:lang w:eastAsia="en-AU"/>
        </w:rPr>
        <w:t>T</w:t>
      </w:r>
      <w:r w:rsidRPr="004255A0">
        <w:rPr>
          <w:rFonts w:cs="Arial"/>
          <w:szCs w:val="24"/>
          <w:lang w:eastAsia="en-AU"/>
        </w:rPr>
        <w:t xml:space="preserve">he maximum quantity of the waste that may be </w:t>
      </w:r>
      <w:r w:rsidRPr="0050672D">
        <w:rPr>
          <w:rFonts w:cs="Arial"/>
          <w:szCs w:val="24"/>
          <w:lang w:eastAsia="en-AU"/>
        </w:rPr>
        <w:t xml:space="preserve">imported is </w:t>
      </w:r>
      <w:bookmarkStart w:id="4" w:name="_Hlk138073542"/>
      <w:r w:rsidRPr="0050672D">
        <w:rPr>
          <w:rFonts w:cs="Arial"/>
          <w:szCs w:val="24"/>
          <w:lang w:eastAsia="en-AU"/>
        </w:rPr>
        <w:t>150 tonnes</w:t>
      </w:r>
      <w:bookmarkEnd w:id="4"/>
      <w:r w:rsidRPr="0050672D">
        <w:rPr>
          <w:rFonts w:cs="Arial"/>
          <w:szCs w:val="24"/>
          <w:lang w:eastAsia="en-AU"/>
        </w:rPr>
        <w:t>.</w:t>
      </w:r>
    </w:p>
    <w:p w14:paraId="314B308A" w14:textId="0A7D444D" w:rsidR="00497B0D" w:rsidRPr="002A2A1E" w:rsidRDefault="00497B0D" w:rsidP="00497B0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0" w:lineRule="auto"/>
        <w:ind w:left="567" w:hanging="567"/>
        <w:rPr>
          <w:rFonts w:cs="Arial"/>
          <w:szCs w:val="24"/>
          <w:lang w:eastAsia="en-AU"/>
        </w:rPr>
      </w:pPr>
      <w:r w:rsidRPr="002A2A1E">
        <w:rPr>
          <w:rFonts w:cs="Arial"/>
          <w:szCs w:val="24"/>
          <w:lang w:eastAsia="en-AU"/>
        </w:rPr>
        <w:t xml:space="preserve">The waste is to be </w:t>
      </w:r>
      <w:bookmarkStart w:id="5" w:name="_Hlk138073583"/>
      <w:r w:rsidRPr="002A2A1E">
        <w:rPr>
          <w:rFonts w:cs="Arial"/>
          <w:szCs w:val="24"/>
          <w:lang w:eastAsia="en-AU"/>
        </w:rPr>
        <w:t xml:space="preserve">contained </w:t>
      </w:r>
      <w:r w:rsidRPr="0050672D">
        <w:rPr>
          <w:rFonts w:cs="Arial"/>
          <w:szCs w:val="24"/>
          <w:lang w:eastAsia="en-AU"/>
        </w:rPr>
        <w:t xml:space="preserve">during </w:t>
      </w:r>
      <w:r w:rsidR="00D77880">
        <w:rPr>
          <w:rFonts w:cs="Arial"/>
          <w:szCs w:val="24"/>
          <w:lang w:eastAsia="en-AU"/>
        </w:rPr>
        <w:t>transport</w:t>
      </w:r>
      <w:r w:rsidR="00D77880" w:rsidRPr="0050672D">
        <w:rPr>
          <w:rFonts w:cs="Arial"/>
          <w:szCs w:val="24"/>
          <w:lang w:eastAsia="en-AU"/>
        </w:rPr>
        <w:t xml:space="preserve"> </w:t>
      </w:r>
      <w:r w:rsidRPr="0050672D">
        <w:rPr>
          <w:rFonts w:cs="Arial"/>
          <w:szCs w:val="24"/>
          <w:lang w:eastAsia="en-AU"/>
        </w:rPr>
        <w:t>in 200 L closed top metal drums loaded into shipping containers.</w:t>
      </w:r>
      <w:bookmarkEnd w:id="5"/>
    </w:p>
    <w:p w14:paraId="2C91FD98" w14:textId="77777777" w:rsidR="00497B0D" w:rsidRPr="004255A0" w:rsidRDefault="00497B0D" w:rsidP="00497B0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0" w:lineRule="auto"/>
        <w:ind w:left="567" w:hanging="567"/>
        <w:rPr>
          <w:rFonts w:cs="Arial"/>
          <w:szCs w:val="24"/>
          <w:lang w:eastAsia="en-AU"/>
        </w:rPr>
      </w:pPr>
      <w:r>
        <w:rPr>
          <w:rFonts w:cs="Arial"/>
          <w:szCs w:val="24"/>
          <w:lang w:eastAsia="en-AU"/>
        </w:rPr>
        <w:t>T</w:t>
      </w:r>
      <w:r w:rsidRPr="004255A0">
        <w:rPr>
          <w:rFonts w:cs="Arial"/>
          <w:szCs w:val="24"/>
          <w:lang w:eastAsia="en-AU"/>
        </w:rPr>
        <w:t xml:space="preserve">he waste is to be transported </w:t>
      </w:r>
      <w:r w:rsidRPr="0050672D">
        <w:rPr>
          <w:rFonts w:cs="Arial"/>
          <w:szCs w:val="24"/>
          <w:lang w:eastAsia="en-AU"/>
        </w:rPr>
        <w:t>by road to</w:t>
      </w:r>
      <w:r>
        <w:rPr>
          <w:rFonts w:cs="Arial"/>
          <w:szCs w:val="24"/>
          <w:lang w:eastAsia="en-AU"/>
        </w:rPr>
        <w:t xml:space="preserve"> </w:t>
      </w:r>
      <w:r w:rsidRPr="000C2BFB">
        <w:rPr>
          <w:rFonts w:cs="Arial"/>
          <w:szCs w:val="24"/>
          <w:lang w:eastAsia="en-AU"/>
        </w:rPr>
        <w:t>the port</w:t>
      </w:r>
      <w:r>
        <w:rPr>
          <w:rFonts w:cs="Arial"/>
          <w:szCs w:val="24"/>
          <w:lang w:eastAsia="en-AU"/>
        </w:rPr>
        <w:t xml:space="preserve"> </w:t>
      </w:r>
      <w:r w:rsidRPr="000C2BFB">
        <w:rPr>
          <w:rFonts w:cs="Arial"/>
          <w:szCs w:val="24"/>
          <w:lang w:eastAsia="en-AU"/>
        </w:rPr>
        <w:t>of export,</w:t>
      </w:r>
      <w:r>
        <w:rPr>
          <w:rFonts w:cs="Arial"/>
          <w:szCs w:val="24"/>
          <w:lang w:eastAsia="en-AU"/>
        </w:rPr>
        <w:t xml:space="preserve"> </w:t>
      </w:r>
      <w:r w:rsidRPr="0081031D">
        <w:rPr>
          <w:rFonts w:cs="Arial"/>
          <w:szCs w:val="24"/>
          <w:lang w:eastAsia="en-AU"/>
        </w:rPr>
        <w:t>shipped by sea</w:t>
      </w:r>
      <w:r>
        <w:rPr>
          <w:rFonts w:cs="Arial"/>
          <w:szCs w:val="24"/>
          <w:lang w:eastAsia="en-AU"/>
        </w:rPr>
        <w:t>, and then by road from the port of destination to the recovery facility.</w:t>
      </w:r>
    </w:p>
    <w:p w14:paraId="77BA736D" w14:textId="77777777" w:rsidR="00497B0D" w:rsidRPr="004255A0" w:rsidRDefault="00497B0D" w:rsidP="00497B0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0" w:lineRule="auto"/>
        <w:ind w:left="567" w:hanging="567"/>
        <w:rPr>
          <w:rFonts w:cs="Arial"/>
          <w:szCs w:val="24"/>
          <w:lang w:eastAsia="en-AU"/>
        </w:rPr>
      </w:pPr>
      <w:r>
        <w:rPr>
          <w:rFonts w:cs="Arial"/>
          <w:szCs w:val="24"/>
          <w:lang w:eastAsia="en-AU"/>
        </w:rPr>
        <w:t>T</w:t>
      </w:r>
      <w:r w:rsidRPr="004255A0">
        <w:rPr>
          <w:rFonts w:cs="Arial"/>
          <w:szCs w:val="24"/>
          <w:lang w:eastAsia="en-AU"/>
        </w:rPr>
        <w:t xml:space="preserve">he waste </w:t>
      </w:r>
      <w:r>
        <w:rPr>
          <w:rFonts w:cs="Arial"/>
          <w:szCs w:val="24"/>
          <w:lang w:eastAsia="en-AU"/>
        </w:rPr>
        <w:t>may</w:t>
      </w:r>
      <w:r w:rsidRPr="004255A0">
        <w:rPr>
          <w:rFonts w:cs="Arial"/>
          <w:szCs w:val="24"/>
          <w:lang w:eastAsia="en-AU"/>
        </w:rPr>
        <w:t xml:space="preserve"> </w:t>
      </w:r>
      <w:r>
        <w:rPr>
          <w:rFonts w:cs="Arial"/>
          <w:szCs w:val="24"/>
          <w:lang w:eastAsia="en-AU"/>
        </w:rPr>
        <w:t xml:space="preserve">only </w:t>
      </w:r>
      <w:r w:rsidRPr="0050672D">
        <w:rPr>
          <w:rFonts w:cs="Arial"/>
          <w:szCs w:val="24"/>
          <w:lang w:eastAsia="en-AU"/>
        </w:rPr>
        <w:t>be imported during</w:t>
      </w:r>
      <w:r>
        <w:rPr>
          <w:rFonts w:cs="Arial"/>
          <w:szCs w:val="24"/>
          <w:lang w:eastAsia="en-AU"/>
        </w:rPr>
        <w:t xml:space="preserve"> the permit period.</w:t>
      </w:r>
    </w:p>
    <w:p w14:paraId="46EB1A2D" w14:textId="7DDE2453" w:rsidR="00497B0D" w:rsidRDefault="00497B0D" w:rsidP="00497B0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0" w:lineRule="auto"/>
        <w:ind w:left="567" w:hanging="567"/>
        <w:rPr>
          <w:rFonts w:cs="Arial"/>
          <w:szCs w:val="24"/>
          <w:lang w:eastAsia="en-AU"/>
        </w:rPr>
      </w:pPr>
      <w:r>
        <w:rPr>
          <w:rFonts w:cs="Arial"/>
          <w:szCs w:val="24"/>
          <w:lang w:eastAsia="en-AU"/>
        </w:rPr>
        <w:t>T</w:t>
      </w:r>
      <w:r w:rsidRPr="004255A0">
        <w:rPr>
          <w:rFonts w:cs="Arial"/>
          <w:szCs w:val="24"/>
          <w:lang w:eastAsia="en-AU"/>
        </w:rPr>
        <w:t xml:space="preserve">he </w:t>
      </w:r>
      <w:r>
        <w:rPr>
          <w:rFonts w:cs="Arial"/>
          <w:szCs w:val="24"/>
          <w:lang w:eastAsia="en-AU"/>
        </w:rPr>
        <w:t xml:space="preserve">waste is to be </w:t>
      </w:r>
      <w:r w:rsidRPr="00F0733B">
        <w:rPr>
          <w:rFonts w:cs="Arial"/>
          <w:szCs w:val="24"/>
          <w:lang w:eastAsia="en-AU"/>
        </w:rPr>
        <w:t xml:space="preserve">exported </w:t>
      </w:r>
      <w:r>
        <w:rPr>
          <w:rFonts w:cs="Arial"/>
          <w:szCs w:val="24"/>
          <w:lang w:eastAsia="en-AU"/>
        </w:rPr>
        <w:t xml:space="preserve">from </w:t>
      </w:r>
      <w:r w:rsidRPr="0050672D">
        <w:rPr>
          <w:rFonts w:cs="Arial"/>
          <w:szCs w:val="24"/>
          <w:lang w:eastAsia="en-AU"/>
        </w:rPr>
        <w:t xml:space="preserve">the Port of Auckland, New Zealand – provided that </w:t>
      </w:r>
      <w:r w:rsidR="00D77880">
        <w:rPr>
          <w:rFonts w:cs="Arial"/>
          <w:szCs w:val="24"/>
          <w:lang w:eastAsia="en-AU"/>
        </w:rPr>
        <w:t>the</w:t>
      </w:r>
      <w:r w:rsidR="00D77880" w:rsidRPr="0050672D">
        <w:rPr>
          <w:rFonts w:cs="Arial"/>
          <w:szCs w:val="24"/>
          <w:lang w:eastAsia="en-AU"/>
        </w:rPr>
        <w:t xml:space="preserve"> </w:t>
      </w:r>
      <w:r w:rsidRPr="0050672D">
        <w:rPr>
          <w:rFonts w:cs="Arial"/>
          <w:szCs w:val="24"/>
          <w:lang w:eastAsia="en-AU"/>
        </w:rPr>
        <w:t xml:space="preserve">required Basel export permit </w:t>
      </w:r>
      <w:r w:rsidR="00D77880">
        <w:rPr>
          <w:rFonts w:cs="Arial"/>
          <w:szCs w:val="24"/>
          <w:lang w:eastAsia="en-AU"/>
        </w:rPr>
        <w:t>is</w:t>
      </w:r>
      <w:r w:rsidRPr="0050672D">
        <w:rPr>
          <w:rFonts w:cs="Arial"/>
          <w:szCs w:val="24"/>
          <w:lang w:eastAsia="en-AU"/>
        </w:rPr>
        <w:t xml:space="preserve"> obtained prior to export – to the Port of Melbourne</w:t>
      </w:r>
      <w:r>
        <w:rPr>
          <w:rFonts w:cs="Arial"/>
          <w:szCs w:val="24"/>
          <w:lang w:eastAsia="en-AU"/>
        </w:rPr>
        <w:t>, Australia.</w:t>
      </w:r>
    </w:p>
    <w:p w14:paraId="44581AAC" w14:textId="77777777" w:rsidR="00497B0D" w:rsidRPr="00BA1969" w:rsidRDefault="00497B0D" w:rsidP="00497B0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0" w:lineRule="auto"/>
        <w:ind w:left="567" w:hanging="567"/>
        <w:rPr>
          <w:rFonts w:cs="Arial"/>
          <w:szCs w:val="24"/>
          <w:lang w:eastAsia="en-AU"/>
        </w:rPr>
      </w:pPr>
      <w:r>
        <w:rPr>
          <w:rFonts w:cs="Arial"/>
          <w:szCs w:val="24"/>
          <w:lang w:eastAsia="en-AU"/>
        </w:rPr>
        <w:t xml:space="preserve">The waste may transit or tranship Australian ports, as needed, and transit the ports </w:t>
      </w:r>
      <w:r w:rsidRPr="00681D38">
        <w:rPr>
          <w:rFonts w:cs="Arial"/>
          <w:szCs w:val="24"/>
          <w:lang w:eastAsia="en-AU"/>
        </w:rPr>
        <w:t xml:space="preserve">of </w:t>
      </w:r>
      <w:bookmarkStart w:id="6" w:name="_Hlk138073663"/>
      <w:r>
        <w:rPr>
          <w:rFonts w:cs="Arial"/>
          <w:szCs w:val="24"/>
          <w:lang w:eastAsia="en-AU"/>
        </w:rPr>
        <w:t xml:space="preserve">Tauranga, Wellington, Lyttleton, Bluff, Port Chalmers, Nelson, and Napier in New Zealand. </w:t>
      </w:r>
      <w:r>
        <w:rPr>
          <w:rFonts w:cs="Arial"/>
          <w:lang w:eastAsia="en-AU"/>
        </w:rPr>
        <w:t>No other transit ports are permitted</w:t>
      </w:r>
      <w:r>
        <w:rPr>
          <w:rFonts w:cs="Arial"/>
          <w:szCs w:val="24"/>
          <w:lang w:eastAsia="en-AU"/>
        </w:rPr>
        <w:t>.</w:t>
      </w:r>
      <w:bookmarkEnd w:id="6"/>
    </w:p>
    <w:p w14:paraId="030408A9" w14:textId="77777777" w:rsidR="00497B0D" w:rsidRDefault="00497B0D" w:rsidP="00497B0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0" w:lineRule="auto"/>
        <w:ind w:left="567" w:hanging="567"/>
        <w:rPr>
          <w:rFonts w:cs="Arial"/>
          <w:szCs w:val="24"/>
          <w:lang w:eastAsia="en-AU"/>
        </w:rPr>
      </w:pPr>
      <w:r w:rsidRPr="00681D38">
        <w:rPr>
          <w:rFonts w:cs="Arial"/>
          <w:szCs w:val="24"/>
          <w:lang w:eastAsia="en-AU"/>
        </w:rPr>
        <w:t>The waste is to undergo the following recovery operations in Australia:</w:t>
      </w:r>
    </w:p>
    <w:p w14:paraId="4CCCFC82" w14:textId="77777777" w:rsidR="00497B0D" w:rsidRDefault="00497B0D" w:rsidP="00497B0D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80" w:line="240" w:lineRule="auto"/>
        <w:rPr>
          <w:rFonts w:cs="Arial"/>
          <w:szCs w:val="24"/>
          <w:lang w:eastAsia="en-AU"/>
        </w:rPr>
      </w:pPr>
      <w:r w:rsidRPr="00681D38">
        <w:rPr>
          <w:rFonts w:cs="Arial"/>
          <w:szCs w:val="24"/>
          <w:lang w:eastAsia="en-AU"/>
        </w:rPr>
        <w:t>R13 – Accumulation of material intended for any operation in Section B, Annex IV of the Basel Convention</w:t>
      </w:r>
    </w:p>
    <w:p w14:paraId="6EFFDB25" w14:textId="77777777" w:rsidR="00497B0D" w:rsidRDefault="00497B0D" w:rsidP="00497B0D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80" w:line="240" w:lineRule="auto"/>
        <w:rPr>
          <w:rFonts w:cs="Arial"/>
          <w:szCs w:val="24"/>
          <w:lang w:eastAsia="en-AU"/>
        </w:rPr>
      </w:pPr>
      <w:r w:rsidRPr="00681D38">
        <w:rPr>
          <w:rFonts w:cs="Arial"/>
          <w:szCs w:val="24"/>
          <w:lang w:eastAsia="en-AU"/>
        </w:rPr>
        <w:t>R1 – Use as a fuel (other than in direct incineration) or other means to generate energy.</w:t>
      </w:r>
    </w:p>
    <w:p w14:paraId="68871C11" w14:textId="77777777" w:rsidR="00497B0D" w:rsidRDefault="00497B0D" w:rsidP="00497B0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0" w:lineRule="auto"/>
        <w:ind w:left="567" w:hanging="567"/>
        <w:rPr>
          <w:rFonts w:cs="Arial"/>
          <w:szCs w:val="24"/>
          <w:lang w:eastAsia="en-AU"/>
        </w:rPr>
      </w:pPr>
      <w:r w:rsidRPr="00681D38">
        <w:rPr>
          <w:rFonts w:cs="Arial"/>
          <w:szCs w:val="24"/>
          <w:lang w:eastAsia="en-AU"/>
        </w:rPr>
        <w:t>The waste is to undergo the above listed recovery operations at the following Australian facilities:</w:t>
      </w:r>
    </w:p>
    <w:p w14:paraId="224C9B4F" w14:textId="77777777" w:rsidR="00497B0D" w:rsidRDefault="00497B0D" w:rsidP="00497B0D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80" w:line="240" w:lineRule="auto"/>
        <w:rPr>
          <w:rFonts w:cs="Arial"/>
          <w:szCs w:val="24"/>
          <w:lang w:eastAsia="en-AU"/>
        </w:rPr>
      </w:pPr>
      <w:r w:rsidRPr="00681D38">
        <w:rPr>
          <w:rFonts w:cs="Arial"/>
          <w:szCs w:val="24"/>
          <w:lang w:eastAsia="en-AU"/>
        </w:rPr>
        <w:t>Geocycle SBF Pty L</w:t>
      </w:r>
      <w:r>
        <w:rPr>
          <w:rFonts w:cs="Arial"/>
          <w:szCs w:val="24"/>
          <w:lang w:eastAsia="en-AU"/>
        </w:rPr>
        <w:t>imite</w:t>
      </w:r>
      <w:r w:rsidRPr="00681D38">
        <w:rPr>
          <w:rFonts w:cs="Arial"/>
          <w:szCs w:val="24"/>
          <w:lang w:eastAsia="en-AU"/>
        </w:rPr>
        <w:t>d, Dandenong South, VIC (R13)</w:t>
      </w:r>
    </w:p>
    <w:p w14:paraId="6FEEE516" w14:textId="77777777" w:rsidR="00497B0D" w:rsidRDefault="00497B0D" w:rsidP="00497B0D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80" w:line="240" w:lineRule="auto"/>
        <w:rPr>
          <w:rFonts w:cs="Arial"/>
          <w:szCs w:val="24"/>
          <w:lang w:eastAsia="en-AU"/>
        </w:rPr>
      </w:pPr>
      <w:r w:rsidRPr="00681D38">
        <w:rPr>
          <w:rFonts w:cs="Arial"/>
          <w:szCs w:val="24"/>
          <w:lang w:eastAsia="en-AU"/>
        </w:rPr>
        <w:t>Cement Australia, Railton, TAS (R1).</w:t>
      </w:r>
    </w:p>
    <w:p w14:paraId="0D8F2428" w14:textId="3AD77075" w:rsidR="000139B3" w:rsidRDefault="000139B3" w:rsidP="00497B0D">
      <w:pPr>
        <w:pStyle w:val="BodyText"/>
        <w:spacing w:before="0"/>
        <w:jc w:val="left"/>
        <w:rPr>
          <w:rFonts w:ascii="Arial" w:hAnsi="Arial" w:cs="Arial"/>
          <w:color w:val="000000"/>
          <w:sz w:val="22"/>
          <w:szCs w:val="22"/>
        </w:rPr>
      </w:pPr>
    </w:p>
    <w:p w14:paraId="6749403D" w14:textId="6CECE5B3" w:rsidR="00D12E64" w:rsidRDefault="00D12E64" w:rsidP="00CD2EB2">
      <w:pPr>
        <w:pStyle w:val="BodyText"/>
        <w:spacing w:before="0" w:after="40" w:line="276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permit period is from </w:t>
      </w:r>
      <w:r w:rsidR="005606B9" w:rsidRPr="00276F98">
        <w:rPr>
          <w:rFonts w:ascii="Arial" w:hAnsi="Arial" w:cs="Arial"/>
          <w:sz w:val="22"/>
          <w:szCs w:val="22"/>
        </w:rPr>
        <w:t xml:space="preserve">the date below </w:t>
      </w:r>
      <w:r>
        <w:rPr>
          <w:rFonts w:ascii="Arial" w:hAnsi="Arial" w:cs="Arial"/>
          <w:sz w:val="22"/>
          <w:szCs w:val="22"/>
        </w:rPr>
        <w:t xml:space="preserve">until the </w:t>
      </w:r>
      <w:r w:rsidR="0034665B" w:rsidRPr="00276F98">
        <w:rPr>
          <w:rFonts w:ascii="Arial" w:hAnsi="Arial" w:cs="Arial"/>
          <w:sz w:val="22"/>
          <w:szCs w:val="22"/>
        </w:rPr>
        <w:t xml:space="preserve">last departure date </w:t>
      </w:r>
      <w:r>
        <w:rPr>
          <w:rFonts w:ascii="Arial" w:hAnsi="Arial" w:cs="Arial"/>
          <w:sz w:val="22"/>
          <w:szCs w:val="22"/>
        </w:rPr>
        <w:t xml:space="preserve">of </w:t>
      </w:r>
      <w:r w:rsidR="00FC7FA1">
        <w:rPr>
          <w:rFonts w:ascii="Arial" w:hAnsi="Arial" w:cs="Arial"/>
          <w:sz w:val="22"/>
          <w:szCs w:val="22"/>
        </w:rPr>
        <w:t>30 June 202</w:t>
      </w:r>
      <w:r w:rsidR="00FC7FA1" w:rsidRPr="00FC7FA1">
        <w:rPr>
          <w:rFonts w:ascii="Arial" w:hAnsi="Arial" w:cs="Arial"/>
          <w:sz w:val="22"/>
          <w:szCs w:val="22"/>
        </w:rPr>
        <w:t>7</w:t>
      </w:r>
      <w:r w:rsidRPr="00FC7FA1">
        <w:rPr>
          <w:rFonts w:ascii="Arial" w:hAnsi="Arial" w:cs="Arial"/>
          <w:sz w:val="22"/>
          <w:szCs w:val="22"/>
        </w:rPr>
        <w:t xml:space="preserve">. </w:t>
      </w:r>
      <w:r w:rsidR="005606B9" w:rsidRPr="00FC7FA1">
        <w:rPr>
          <w:rFonts w:ascii="Arial" w:hAnsi="Arial" w:cs="Arial"/>
          <w:sz w:val="22"/>
          <w:szCs w:val="22"/>
        </w:rPr>
        <w:t>All shipments must leave the port of export before or on the last departure date</w:t>
      </w:r>
      <w:r w:rsidR="00FC7FA1" w:rsidRPr="00FC7FA1">
        <w:rPr>
          <w:rFonts w:ascii="Arial" w:hAnsi="Arial" w:cs="Arial"/>
          <w:sz w:val="22"/>
          <w:szCs w:val="22"/>
        </w:rPr>
        <w:t>.</w:t>
      </w:r>
    </w:p>
    <w:p w14:paraId="0032602C" w14:textId="77777777" w:rsidR="000139B3" w:rsidRDefault="000139B3" w:rsidP="00E850D4">
      <w:pPr>
        <w:pStyle w:val="BodyText"/>
        <w:spacing w:before="0" w:line="276" w:lineRule="auto"/>
        <w:ind w:left="1134" w:hanging="1134"/>
        <w:jc w:val="left"/>
        <w:rPr>
          <w:rFonts w:ascii="Arial" w:eastAsia="Calibri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permit includes and is subject to conditions.</w:t>
      </w:r>
      <w:r>
        <w:rPr>
          <w:rFonts w:ascii="Arial" w:hAnsi="Arial" w:cs="Arial"/>
          <w:sz w:val="22"/>
          <w:szCs w:val="22"/>
        </w:rPr>
        <w:br/>
      </w:r>
    </w:p>
    <w:p w14:paraId="27A01CB3" w14:textId="77777777" w:rsidR="009A4691" w:rsidRDefault="00901ECE" w:rsidP="00A12D87">
      <w:pPr>
        <w:pStyle w:val="Footer"/>
        <w:jc w:val="center"/>
        <w:rPr>
          <w:rFonts w:ascii="Arial" w:hAnsi="Arial" w:cs="Arial"/>
        </w:rPr>
      </w:pPr>
      <w:r>
        <w:rPr>
          <w:rFonts w:ascii="Arial" w:hAnsi="Arial" w:cs="Arial"/>
        </w:rPr>
        <w:t>Dr Sam Margerison</w:t>
      </w:r>
    </w:p>
    <w:p w14:paraId="4479D905" w14:textId="77777777" w:rsidR="009A4691" w:rsidRPr="009A4691" w:rsidRDefault="009A4691">
      <w:pPr>
        <w:pStyle w:val="Footer"/>
        <w:jc w:val="center"/>
        <w:rPr>
          <w:rFonts w:ascii="Arial" w:hAnsi="Arial" w:cs="Arial"/>
        </w:rPr>
      </w:pPr>
      <w:r>
        <w:rPr>
          <w:rFonts w:ascii="Arial" w:hAnsi="Arial" w:cs="Arial"/>
        </w:rPr>
        <w:t>Director</w:t>
      </w:r>
    </w:p>
    <w:p w14:paraId="11875C73" w14:textId="0B8F6F17" w:rsidR="009A4691" w:rsidRPr="00EE6C7E" w:rsidRDefault="009A4691" w:rsidP="009A4691">
      <w:pPr>
        <w:pStyle w:val="Footer"/>
        <w:jc w:val="center"/>
        <w:rPr>
          <w:rFonts w:ascii="Arial" w:hAnsi="Arial" w:cs="Arial"/>
        </w:rPr>
      </w:pPr>
      <w:r w:rsidRPr="00EE6C7E">
        <w:rPr>
          <w:rFonts w:ascii="Arial" w:hAnsi="Arial" w:cs="Arial"/>
        </w:rPr>
        <w:t xml:space="preserve">Delegate of the </w:t>
      </w:r>
      <w:r w:rsidR="005B379A" w:rsidRPr="005B379A">
        <w:rPr>
          <w:rFonts w:ascii="Arial" w:hAnsi="Arial" w:cs="Arial"/>
        </w:rPr>
        <w:t>Chief Executive Officer (CEO)</w:t>
      </w:r>
    </w:p>
    <w:p w14:paraId="3DF1CC2C" w14:textId="77777777" w:rsidR="005B379A" w:rsidRDefault="000C72FB" w:rsidP="005B379A">
      <w:pPr>
        <w:pStyle w:val="Footer"/>
        <w:spacing w:line="276" w:lineRule="auto"/>
        <w:jc w:val="center"/>
        <w:rPr>
          <w:rFonts w:ascii="Arial" w:hAnsi="Arial" w:cs="Arial"/>
        </w:rPr>
      </w:pPr>
      <w:r w:rsidRPr="000C72FB">
        <w:rPr>
          <w:rFonts w:ascii="Arial" w:hAnsi="Arial" w:cs="Arial"/>
        </w:rPr>
        <w:t xml:space="preserve">Hazardous Waste and National Television and Computer Recycling Scheme (NTCRS) Section </w:t>
      </w:r>
      <w:r w:rsidR="005B379A" w:rsidRPr="005B379A">
        <w:rPr>
          <w:rFonts w:ascii="Arial" w:hAnsi="Arial" w:cs="Arial"/>
        </w:rPr>
        <w:t>National Environmental Protection Agency</w:t>
      </w:r>
    </w:p>
    <w:p w14:paraId="6F4D839B" w14:textId="5D913261" w:rsidR="000139B3" w:rsidRPr="00424B97" w:rsidRDefault="00D77880" w:rsidP="00CD2EB2">
      <w:pPr>
        <w:pStyle w:val="Footer"/>
        <w:spacing w:line="276" w:lineRule="auto"/>
        <w:jc w:val="center"/>
      </w:pPr>
      <w:r>
        <w:rPr>
          <w:rFonts w:ascii="Arial" w:hAnsi="Arial" w:cs="Arial"/>
        </w:rPr>
        <w:t>13 July 2026</w:t>
      </w:r>
    </w:p>
    <w:sectPr w:rsidR="000139B3" w:rsidRPr="00424B97" w:rsidSect="008E4F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type w:val="continuous"/>
      <w:pgSz w:w="11906" w:h="16838" w:code="9"/>
      <w:pgMar w:top="1134" w:right="1134" w:bottom="1134" w:left="1134" w:header="567" w:footer="510" w:gutter="0"/>
      <w:cols w:space="120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FF0D8" w14:textId="77777777" w:rsidR="001B408D" w:rsidRDefault="001B408D" w:rsidP="003A707F">
      <w:pPr>
        <w:spacing w:after="0" w:line="240" w:lineRule="auto"/>
      </w:pPr>
      <w:r>
        <w:separator/>
      </w:r>
    </w:p>
  </w:endnote>
  <w:endnote w:type="continuationSeparator" w:id="0">
    <w:p w14:paraId="39D2DD3B" w14:textId="77777777" w:rsidR="001B408D" w:rsidRDefault="001B408D" w:rsidP="003A7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E5FA7" w14:textId="77777777" w:rsidR="00901ECE" w:rsidRDefault="00901EC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2418BD9" wp14:editId="4B6CF14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4495"/>
              <wp:effectExtent l="0" t="0" r="635" b="0"/>
              <wp:wrapNone/>
              <wp:docPr id="75619435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16947C" w14:textId="77777777" w:rsidR="00901ECE" w:rsidRPr="00901ECE" w:rsidRDefault="00901ECE" w:rsidP="00901EC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01E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418BD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3.45pt;height:31.8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" filled="f" stroked="f">
              <v:textbox style="mso-fit-shape-to-text:t" inset="0,0,0,15pt">
                <w:txbxContent>
                  <w:p w14:paraId="6916947C" w14:textId="77777777" w:rsidR="00901ECE" w:rsidRPr="00901ECE" w:rsidRDefault="00901ECE" w:rsidP="00901EC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901EC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B194F" w14:textId="77777777" w:rsidR="00901ECE" w:rsidRDefault="00901EC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4A78DCB" wp14:editId="4B7CE46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4495"/>
              <wp:effectExtent l="0" t="0" r="635" b="0"/>
              <wp:wrapNone/>
              <wp:docPr id="1417055104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F7289A" w14:textId="77777777" w:rsidR="00901ECE" w:rsidRPr="00901ECE" w:rsidRDefault="00901ECE" w:rsidP="00901EC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01E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A78DC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3.45pt;height:31.8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" filled="f" stroked="f">
              <v:textbox style="mso-fit-shape-to-text:t" inset="0,0,0,15pt">
                <w:txbxContent>
                  <w:p w14:paraId="3BF7289A" w14:textId="77777777" w:rsidR="00901ECE" w:rsidRPr="00901ECE" w:rsidRDefault="00901ECE" w:rsidP="00901EC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901EC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D753A" w14:textId="77777777" w:rsidR="001B408D" w:rsidRDefault="001B408D" w:rsidP="003A707F">
      <w:pPr>
        <w:spacing w:after="0" w:line="240" w:lineRule="auto"/>
      </w:pPr>
      <w:r>
        <w:separator/>
      </w:r>
    </w:p>
  </w:footnote>
  <w:footnote w:type="continuationSeparator" w:id="0">
    <w:p w14:paraId="442FD31D" w14:textId="77777777" w:rsidR="001B408D" w:rsidRDefault="001B408D" w:rsidP="003A7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4D7A9" w14:textId="77777777" w:rsidR="00901ECE" w:rsidRDefault="00901EC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84FFFCA" wp14:editId="5D44F6E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95414941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585383" w14:textId="77777777" w:rsidR="00901ECE" w:rsidRPr="00901ECE" w:rsidRDefault="00901ECE" w:rsidP="00901EC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01E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4FFFC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1.8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" filled="f" stroked="f">
              <v:textbox style="mso-fit-shape-to-text:t" inset="0,15pt,0,0">
                <w:txbxContent>
                  <w:p w14:paraId="1F585383" w14:textId="77777777" w:rsidR="00901ECE" w:rsidRPr="00901ECE" w:rsidRDefault="00901ECE" w:rsidP="00901EC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901EC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B91F6" w14:textId="77777777" w:rsidR="00901ECE" w:rsidRDefault="00901EC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1D2CE6E" wp14:editId="2183C4F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141979215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BB13EC" w14:textId="77777777" w:rsidR="00901ECE" w:rsidRPr="00901ECE" w:rsidRDefault="00901ECE" w:rsidP="00901EC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01E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D2CE6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31.8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" filled="f" stroked="f">
              <v:textbox style="mso-fit-shape-to-text:t" inset="0,15pt,0,0">
                <w:txbxContent>
                  <w:p w14:paraId="05BB13EC" w14:textId="77777777" w:rsidR="00901ECE" w:rsidRPr="00901ECE" w:rsidRDefault="00901ECE" w:rsidP="00901EC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901EC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D5966" w14:textId="28E39532" w:rsidR="00F40885" w:rsidRPr="003A707F" w:rsidRDefault="00F40885" w:rsidP="00CD2612">
    <w:pPr>
      <w:pStyle w:val="Header"/>
      <w:jc w:val="center"/>
      <w:rPr>
        <w:sz w:val="2"/>
        <w:szCs w:val="2"/>
      </w:rPr>
    </w:pPr>
  </w:p>
  <w:p w14:paraId="5BAB666F" w14:textId="3FDCCFCD" w:rsidR="00C024FA" w:rsidRDefault="005B379A" w:rsidP="00C024FA">
    <w:pPr>
      <w:pStyle w:val="Header"/>
      <w:jc w:val="center"/>
    </w:pPr>
    <w:r>
      <w:rPr>
        <w:noProof/>
      </w:rPr>
      <w:drawing>
        <wp:inline distT="0" distB="0" distL="0" distR="0" wp14:anchorId="151CC3D1" wp14:editId="3DA3C1A2">
          <wp:extent cx="2535941" cy="981458"/>
          <wp:effectExtent l="0" t="0" r="0" b="9525"/>
          <wp:docPr id="157593130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931307" name="Picture 15759313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5941" cy="9814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859BFF" w14:textId="77777777" w:rsidR="00F40885" w:rsidRPr="00F40885" w:rsidRDefault="00F40885" w:rsidP="00C024FA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81369"/>
    <w:multiLevelType w:val="hybridMultilevel"/>
    <w:tmpl w:val="363ACD54"/>
    <w:lvl w:ilvl="0" w:tplc="D1E4939C">
      <w:start w:val="1"/>
      <w:numFmt w:val="lowerRoman"/>
      <w:lvlText w:val="(%1)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8052F"/>
    <w:multiLevelType w:val="multilevel"/>
    <w:tmpl w:val="473EA67C"/>
    <w:lvl w:ilvl="0">
      <w:start w:val="1"/>
      <w:numFmt w:val="decimal"/>
      <w:pStyle w:val="ListParagraph"/>
      <w:lvlText w:val="%1."/>
      <w:lvlJc w:val="left"/>
      <w:pPr>
        <w:ind w:left="369" w:hanging="369"/>
      </w:pPr>
      <w:rPr>
        <w:rFonts w:hint="default"/>
      </w:rPr>
    </w:lvl>
    <w:lvl w:ilvl="1">
      <w:start w:val="1"/>
      <w:numFmt w:val="none"/>
      <w:lvlText w:val="-"/>
      <w:lvlJc w:val="left"/>
      <w:pPr>
        <w:ind w:left="737" w:hanging="368"/>
      </w:pPr>
      <w:rPr>
        <w:rFonts w:hint="default"/>
      </w:rPr>
    </w:lvl>
    <w:lvl w:ilvl="2">
      <w:start w:val="1"/>
      <w:numFmt w:val="none"/>
      <w:lvlText w:val=":"/>
      <w:lvlJc w:val="left"/>
      <w:pPr>
        <w:ind w:left="1106" w:hanging="369"/>
      </w:pPr>
      <w:rPr>
        <w:rFonts w:hint="default"/>
      </w:rPr>
    </w:lvl>
    <w:lvl w:ilvl="3">
      <w:start w:val="1"/>
      <w:numFmt w:val="none"/>
      <w:lvlText w:val=""/>
      <w:lvlJc w:val="left"/>
      <w:pPr>
        <w:ind w:left="1474" w:hanging="36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44297409">
    <w:abstractNumId w:val="1"/>
  </w:num>
  <w:num w:numId="2" w16cid:durableId="699161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trackRevisions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99E"/>
    <w:rsid w:val="00005495"/>
    <w:rsid w:val="000139B3"/>
    <w:rsid w:val="00031848"/>
    <w:rsid w:val="000636E6"/>
    <w:rsid w:val="00082248"/>
    <w:rsid w:val="000870F2"/>
    <w:rsid w:val="00090A18"/>
    <w:rsid w:val="00093C26"/>
    <w:rsid w:val="00095B07"/>
    <w:rsid w:val="000C4A62"/>
    <w:rsid w:val="000C72FB"/>
    <w:rsid w:val="000D79D0"/>
    <w:rsid w:val="000E1F2B"/>
    <w:rsid w:val="000F2B68"/>
    <w:rsid w:val="000F7C8D"/>
    <w:rsid w:val="00131162"/>
    <w:rsid w:val="00141014"/>
    <w:rsid w:val="00162A30"/>
    <w:rsid w:val="001671EF"/>
    <w:rsid w:val="001B408D"/>
    <w:rsid w:val="001C2AAD"/>
    <w:rsid w:val="001C7F8C"/>
    <w:rsid w:val="001F57F7"/>
    <w:rsid w:val="001F6E54"/>
    <w:rsid w:val="0022015A"/>
    <w:rsid w:val="00252DBB"/>
    <w:rsid w:val="00253D5D"/>
    <w:rsid w:val="00280BCD"/>
    <w:rsid w:val="002868CD"/>
    <w:rsid w:val="002B1A60"/>
    <w:rsid w:val="0031499E"/>
    <w:rsid w:val="003359AA"/>
    <w:rsid w:val="0034665B"/>
    <w:rsid w:val="00386510"/>
    <w:rsid w:val="0039581B"/>
    <w:rsid w:val="003A707F"/>
    <w:rsid w:val="003B0EC1"/>
    <w:rsid w:val="003B573B"/>
    <w:rsid w:val="003F2CBD"/>
    <w:rsid w:val="00424B97"/>
    <w:rsid w:val="00497B0D"/>
    <w:rsid w:val="004B2753"/>
    <w:rsid w:val="004E1EE4"/>
    <w:rsid w:val="00520873"/>
    <w:rsid w:val="00542024"/>
    <w:rsid w:val="005606B9"/>
    <w:rsid w:val="00573D44"/>
    <w:rsid w:val="00583E5B"/>
    <w:rsid w:val="005A4F1D"/>
    <w:rsid w:val="005B379A"/>
    <w:rsid w:val="005C6390"/>
    <w:rsid w:val="005F0FA9"/>
    <w:rsid w:val="006024FD"/>
    <w:rsid w:val="0061263C"/>
    <w:rsid w:val="006870BC"/>
    <w:rsid w:val="006D2865"/>
    <w:rsid w:val="00715FC3"/>
    <w:rsid w:val="007A6ACB"/>
    <w:rsid w:val="007C363F"/>
    <w:rsid w:val="0082768A"/>
    <w:rsid w:val="00840A06"/>
    <w:rsid w:val="008439B7"/>
    <w:rsid w:val="00851DDC"/>
    <w:rsid w:val="00852B5E"/>
    <w:rsid w:val="0087253F"/>
    <w:rsid w:val="008921EF"/>
    <w:rsid w:val="008B16D9"/>
    <w:rsid w:val="008B3869"/>
    <w:rsid w:val="008E4F6C"/>
    <w:rsid w:val="00901ECE"/>
    <w:rsid w:val="009539C7"/>
    <w:rsid w:val="009A4691"/>
    <w:rsid w:val="009C3CB9"/>
    <w:rsid w:val="009E0670"/>
    <w:rsid w:val="00A00F21"/>
    <w:rsid w:val="00A0414E"/>
    <w:rsid w:val="00A10D53"/>
    <w:rsid w:val="00A12D87"/>
    <w:rsid w:val="00A539F8"/>
    <w:rsid w:val="00A911E4"/>
    <w:rsid w:val="00A973BE"/>
    <w:rsid w:val="00AC2DF1"/>
    <w:rsid w:val="00AD255B"/>
    <w:rsid w:val="00AF3E5F"/>
    <w:rsid w:val="00AF3F4C"/>
    <w:rsid w:val="00B00D1F"/>
    <w:rsid w:val="00B00F22"/>
    <w:rsid w:val="00B43E5C"/>
    <w:rsid w:val="00B51A48"/>
    <w:rsid w:val="00B84226"/>
    <w:rsid w:val="00B8713E"/>
    <w:rsid w:val="00BC3B30"/>
    <w:rsid w:val="00C024FA"/>
    <w:rsid w:val="00C63C4E"/>
    <w:rsid w:val="00C72C30"/>
    <w:rsid w:val="00CC2D30"/>
    <w:rsid w:val="00CD2612"/>
    <w:rsid w:val="00CD2EB2"/>
    <w:rsid w:val="00CE229D"/>
    <w:rsid w:val="00CE32C9"/>
    <w:rsid w:val="00D12E64"/>
    <w:rsid w:val="00D20DD1"/>
    <w:rsid w:val="00D229E5"/>
    <w:rsid w:val="00D609F3"/>
    <w:rsid w:val="00D624F2"/>
    <w:rsid w:val="00D77880"/>
    <w:rsid w:val="00D77A88"/>
    <w:rsid w:val="00DD6909"/>
    <w:rsid w:val="00DE5066"/>
    <w:rsid w:val="00E850D4"/>
    <w:rsid w:val="00EA013B"/>
    <w:rsid w:val="00EC7CEF"/>
    <w:rsid w:val="00F37378"/>
    <w:rsid w:val="00F40885"/>
    <w:rsid w:val="00F70206"/>
    <w:rsid w:val="00FC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713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2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5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07F"/>
  </w:style>
  <w:style w:type="paragraph" w:styleId="Footer">
    <w:name w:val="footer"/>
    <w:basedOn w:val="Normal"/>
    <w:link w:val="FooterChar"/>
    <w:uiPriority w:val="99"/>
    <w:unhideWhenUsed/>
    <w:rsid w:val="003A7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07F"/>
  </w:style>
  <w:style w:type="paragraph" w:styleId="BodyText">
    <w:name w:val="Body Text"/>
    <w:basedOn w:val="Normal"/>
    <w:link w:val="BodyTextChar"/>
    <w:unhideWhenUsed/>
    <w:rsid w:val="000139B3"/>
    <w:pPr>
      <w:spacing w:before="240" w:after="0" w:line="240" w:lineRule="auto"/>
      <w:jc w:val="both"/>
    </w:pPr>
    <w:rPr>
      <w:rFonts w:ascii="Palatino" w:eastAsia="Times New Roman" w:hAnsi="Palatino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139B3"/>
    <w:rPr>
      <w:rFonts w:ascii="Palatino" w:eastAsia="Times New Roman" w:hAnsi="Palatino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E5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5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50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06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2768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97B0D"/>
    <w:pPr>
      <w:numPr>
        <w:numId w:val="1"/>
      </w:numPr>
    </w:pPr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0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1B2BE74D025469E1D0E28F10DD2C8" ma:contentTypeVersion="7" ma:contentTypeDescription="Create a new document." ma:contentTypeScope="" ma:versionID="bbaa3306f8e193bbb1141de76d53dcb2">
  <xsd:schema xmlns:xsd="http://www.w3.org/2001/XMLSchema" xmlns:xs="http://www.w3.org/2001/XMLSchema" xmlns:p="http://schemas.microsoft.com/office/2006/metadata/properties" xmlns:ns1="http://schemas.microsoft.com/sharepoint/v3" xmlns:ns2="b98728ac-f998-415c-abee-6b046fb1441e" xmlns:ns3="d869c146-c82e-4435-92e4-da91542262fd" xmlns:ns4="d81c2681-db7b-4a56-9abd-a3238a78f6b2" xmlns:ns5="e8238601-ce47-4778-85d0-8b1d6564965a" targetNamespace="http://schemas.microsoft.com/office/2006/metadata/properties" ma:root="true" ma:fieldsID="c610dd805081c060586117333ed60688" ns1:_="" ns2:_="" ns3:_="" ns4:_="" ns5:_="">
    <xsd:import namespace="http://schemas.microsoft.com/sharepoint/v3"/>
    <xsd:import namespace="b98728ac-f998-415c-abee-6b046fb1441e"/>
    <xsd:import namespace="d869c146-c82e-4435-92e4-da91542262fd"/>
    <xsd:import namespace="d81c2681-db7b-4a56-9abd-a3238a78f6b2"/>
    <xsd:import namespace="e8238601-ce47-4778-85d0-8b1d656496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4:lcf76f155ced4ddcb4097134ff3c332f" minOccurs="0"/>
                <xsd:element ref="ns5:TaxCatchAll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728ac-f998-415c-abee-6b046fb14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9c146-c82e-4435-92e4-da91542262f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c2681-db7b-4a56-9abd-a3238a78f6b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c081d5d-8f15-4d39-99f9-175405a358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38601-ce47-4778-85d0-8b1d6564965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3ff4dd4-e1ac-40df-be8e-b1e036f80c8e}" ma:internalName="TaxCatchAll" ma:showField="CatchAllData" ma:web="a95247a4-6a6b-40fb-87b6-0fb2f012c5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d81c2681-db7b-4a56-9abd-a3238a78f6b2">
      <Terms xmlns="http://schemas.microsoft.com/office/infopath/2007/PartnerControls"/>
    </lcf76f155ced4ddcb4097134ff3c332f>
    <TaxCatchAll xmlns="e8238601-ce47-4778-85d0-8b1d6564965a" xsi:nil="true"/>
  </documentManagement>
</p:properties>
</file>

<file path=customXml/itemProps1.xml><?xml version="1.0" encoding="utf-8"?>
<ds:datastoreItem xmlns:ds="http://schemas.openxmlformats.org/officeDocument/2006/customXml" ds:itemID="{25EC98D3-5774-43C3-ABFD-1F8BC48CE1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5263B9-077B-4749-AB1E-671AD1A6DCE2}"/>
</file>

<file path=customXml/itemProps3.xml><?xml version="1.0" encoding="utf-8"?>
<ds:datastoreItem xmlns:ds="http://schemas.openxmlformats.org/officeDocument/2006/customXml" ds:itemID="{1B9F0B52-2ABC-4250-B74A-F7BDEB8D9A59}"/>
</file>

<file path=customXml/itemProps4.xml><?xml version="1.0" encoding="utf-8"?>
<ds:datastoreItem xmlns:ds="http://schemas.openxmlformats.org/officeDocument/2006/customXml" ds:itemID="{052A6A97-50C4-487C-A1FF-A248B42AF178}"/>
</file>

<file path=docMetadata/LabelInfo.xml><?xml version="1.0" encoding="utf-8"?>
<clbl:labelList xmlns:clbl="http://schemas.microsoft.com/office/2020/mipLabelMetadata">
  <clbl:label id="{2e6ba7ff-9897-4e65-9803-3be34fd9cf5a}" enabled="1" method="Privileged" siteId="{8c3c81bc-2b3c-44af-b3f7-6f620b3910e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1963</Characters>
  <DocSecurity>0</DocSecurity>
  <Lines>37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AUH26-019_Decision-granted</vt:lpstr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AUH26‑019 Decision permit granted</dc:title>
  <dc:subject/>
  <dc:creator>Department of Climate Change, Energy, the Environment and Water</dc:creator>
  <cp:keywords/>
  <cp:lastModifiedBy/>
  <dcterms:created xsi:type="dcterms:W3CDTF">2026-07-13T04:01:00Z</dcterms:created>
  <dcterms:modified xsi:type="dcterms:W3CDTF">2026-07-13T04:02:00Z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cord_x0020_Classification">
    <vt:lpwstr/>
  </property>
  <property fmtid="{D5CDD505-2E9C-101B-9397-08002B2CF9AE}" pid="3" name="Record Classification">
    <vt:lpwstr/>
  </property>
  <property fmtid="{D5CDD505-2E9C-101B-9397-08002B2CF9AE}" pid="4" name="MediaServiceImageTags">
    <vt:lpwstr/>
  </property>
  <property fmtid="{D5CDD505-2E9C-101B-9397-08002B2CF9AE}" pid="5" name="ContentTypeId">
    <vt:lpwstr>0x010100D001B2BE74D025469E1D0E28F10DD2C8</vt:lpwstr>
  </property>
  <property fmtid="{D5CDD505-2E9C-101B-9397-08002B2CF9AE}" pid="6" name="h64465b6520a47a58f1168c7a3f04764">
    <vt:lpwstr/>
  </property>
</Properties>
</file>