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2.xml" ContentType="application/vnd.openxmlformats-officedocument.customXmlProperti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Override PartName="/docProps/app.xml" ContentType="application/vnd.openxmlformats-officedocument.extended-properties+xml"/>
  <Override PartName="/customXml/itemProps6.xml" ContentType="application/vnd.openxmlformats-officedocument.customXmlPropertie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3443C" w14:textId="5142257D" w:rsidR="00CC7B67" w:rsidRDefault="00CC7B67" w:rsidP="00CC7B67">
      <w:pPr>
        <w:spacing w:after="0"/>
        <w:ind w:right="-45"/>
        <w:rPr>
          <w:rFonts w:ascii="Arial" w:hAnsi="Arial" w:cs="Arial"/>
          <w:sz w:val="24"/>
          <w:szCs w:val="20"/>
        </w:rPr>
      </w:pPr>
      <w:r>
        <w:rPr>
          <w:rFonts w:ascii="Arial" w:hAnsi="Arial" w:cs="Arial"/>
          <w:sz w:val="24"/>
          <w:szCs w:val="20"/>
        </w:rPr>
        <w:t xml:space="preserve">I, </w:t>
      </w:r>
      <w:sdt>
        <w:sdtPr>
          <w:rPr>
            <w:rFonts w:ascii="Arial" w:hAnsi="Arial" w:cs="Arial"/>
            <w:sz w:val="24"/>
            <w:szCs w:val="20"/>
          </w:rPr>
          <w:alias w:val="nrsiee_delegate_fullname"/>
          <w:tag w:val="dcp|document||String|jobdone"/>
          <w:id w:val="1742465663"/>
          <w:placeholder>
            <w:docPart w:val="28260D156CF148D4B636801BCAE992EC"/>
          </w:placeholder>
          <w:text/>
        </w:sdtPr>
        <w:sdtEndPr/>
        <w:sdtContent>
          <w:r w:rsidR="00194745">
            <w:rPr>
              <w:rFonts w:ascii="Arial" w:hAnsi="Arial" w:cs="Arial"/>
              <w:sz w:val="24"/>
              <w:szCs w:val="20"/>
            </w:rPr>
            <w:t>Tracy Gurnett</w:t>
          </w:r>
        </w:sdtContent>
      </w:sdt>
      <w:r>
        <w:rPr>
          <w:rFonts w:ascii="Arial" w:hAnsi="Arial" w:cs="Arial"/>
          <w:sz w:val="24"/>
          <w:szCs w:val="20"/>
        </w:rPr>
        <w:t xml:space="preserve">, a Delegate of the Secretary of the Department of </w:t>
      </w:r>
      <w:r w:rsidR="00F43D63">
        <w:rPr>
          <w:rFonts w:ascii="Arial" w:hAnsi="Arial" w:cs="Arial"/>
          <w:sz w:val="24"/>
          <w:szCs w:val="20"/>
        </w:rPr>
        <w:t xml:space="preserve">Climate Change, Energy, </w:t>
      </w:r>
      <w:r w:rsidR="00076CEF">
        <w:rPr>
          <w:rFonts w:ascii="Arial" w:hAnsi="Arial" w:cs="Arial"/>
          <w:sz w:val="24"/>
          <w:szCs w:val="20"/>
        </w:rPr>
        <w:t>the Environment and Water</w:t>
      </w:r>
      <w:r>
        <w:rPr>
          <w:rFonts w:ascii="Arial" w:hAnsi="Arial" w:cs="Arial"/>
          <w:sz w:val="24"/>
          <w:szCs w:val="20"/>
        </w:rPr>
        <w:t xml:space="preserve"> (the Department) grant this exemption from Part 3 of the </w:t>
      </w:r>
      <w:r w:rsidR="000D16AF" w:rsidRPr="000D16AF">
        <w:rPr>
          <w:rFonts w:ascii="Arial" w:hAnsi="Arial" w:cs="Arial"/>
          <w:i/>
          <w:iCs/>
          <w:sz w:val="24"/>
          <w:szCs w:val="20"/>
        </w:rPr>
        <w:t>Product Emissions Standards Act 2017</w:t>
      </w:r>
      <w:r w:rsidR="000D16AF" w:rsidRPr="000D16AF">
        <w:rPr>
          <w:rFonts w:ascii="Arial" w:hAnsi="Arial" w:cs="Arial"/>
          <w:sz w:val="24"/>
          <w:szCs w:val="20"/>
        </w:rPr>
        <w:t xml:space="preserve"> (the Act) for the import and supply of the emissions-controlled products specified in Schedule 1 to this Notice, for the purpose described in Schedule 2 to this Notice.</w:t>
      </w:r>
    </w:p>
    <w:p w14:paraId="505D7A2D" w14:textId="77777777" w:rsidR="00CC7B67" w:rsidRDefault="00CC7B67" w:rsidP="00CC7B67">
      <w:pPr>
        <w:spacing w:after="0"/>
        <w:ind w:right="-45"/>
        <w:rPr>
          <w:rFonts w:ascii="Arial" w:hAnsi="Arial" w:cs="Arial"/>
          <w:sz w:val="24"/>
          <w:szCs w:val="20"/>
        </w:rPr>
      </w:pPr>
    </w:p>
    <w:p w14:paraId="2D24FC05" w14:textId="7828D99E" w:rsidR="00CC7B67" w:rsidRDefault="00CC7B67" w:rsidP="00CC7B67">
      <w:pPr>
        <w:spacing w:after="0"/>
        <w:ind w:right="-45"/>
        <w:rPr>
          <w:rFonts w:ascii="Arial" w:hAnsi="Arial" w:cs="Arial"/>
          <w:sz w:val="24"/>
          <w:szCs w:val="20"/>
        </w:rPr>
      </w:pPr>
      <w:r>
        <w:rPr>
          <w:rFonts w:ascii="Arial" w:hAnsi="Arial" w:cs="Arial"/>
          <w:sz w:val="24"/>
          <w:szCs w:val="20"/>
        </w:rPr>
        <w:t>This exemption is granted under Section 32 of the Product Emissions Standards Rules 2017 in accordance with exemption category 30 (1)(</w:t>
      </w:r>
      <w:r w:rsidR="00683BDB">
        <w:rPr>
          <w:rFonts w:ascii="Arial" w:hAnsi="Arial" w:cs="Arial"/>
          <w:sz w:val="24"/>
          <w:szCs w:val="20"/>
        </w:rPr>
        <w:t>d</w:t>
      </w:r>
      <w:r>
        <w:rPr>
          <w:rFonts w:ascii="Arial" w:hAnsi="Arial" w:cs="Arial"/>
          <w:sz w:val="24"/>
          <w:szCs w:val="20"/>
        </w:rPr>
        <w:t xml:space="preserve">) for </w:t>
      </w:r>
      <w:r w:rsidR="00367BD9">
        <w:rPr>
          <w:rFonts w:ascii="Arial" w:hAnsi="Arial" w:cs="Arial"/>
          <w:sz w:val="24"/>
          <w:szCs w:val="20"/>
        </w:rPr>
        <w:t>use by an emergency services organization of</w:t>
      </w:r>
      <w:r>
        <w:rPr>
          <w:rFonts w:ascii="Arial" w:hAnsi="Arial" w:cs="Arial"/>
          <w:sz w:val="24"/>
          <w:szCs w:val="20"/>
        </w:rPr>
        <w:t xml:space="preserve"> the emissions-controlled products specified in Schedule 1 to this Notice, subject to the conditions specified in Schedule 2 to this Notice.</w:t>
      </w:r>
    </w:p>
    <w:p w14:paraId="7EE52654" w14:textId="77777777" w:rsidR="00CC7B67" w:rsidRDefault="00CC7B67" w:rsidP="00CC7B67">
      <w:pPr>
        <w:spacing w:after="0"/>
        <w:ind w:right="-45"/>
        <w:rPr>
          <w:rFonts w:ascii="Arial" w:hAnsi="Arial" w:cs="Arial"/>
          <w:sz w:val="24"/>
          <w:szCs w:val="20"/>
        </w:rPr>
      </w:pPr>
    </w:p>
    <w:p w14:paraId="37FC4E8A" w14:textId="77777777" w:rsidR="00CC7B67" w:rsidRDefault="00CC7B67" w:rsidP="00CC7B67">
      <w:pPr>
        <w:spacing w:after="0"/>
        <w:ind w:right="-45"/>
        <w:rPr>
          <w:rFonts w:ascii="Arial" w:hAnsi="Arial" w:cs="Arial"/>
          <w:sz w:val="24"/>
          <w:szCs w:val="20"/>
        </w:rPr>
      </w:pPr>
      <w:r>
        <w:rPr>
          <w:rFonts w:ascii="Arial" w:hAnsi="Arial" w:cs="Arial"/>
          <w:sz w:val="24"/>
          <w:szCs w:val="20"/>
        </w:rPr>
        <w:t>This exemption comes into force on the date that it is published on the Department’s Website.</w:t>
      </w:r>
    </w:p>
    <w:p w14:paraId="655DDEDE" w14:textId="77777777" w:rsidR="00CC7B67" w:rsidRDefault="00CC7B67" w:rsidP="00CC7B67">
      <w:pPr>
        <w:spacing w:after="0"/>
        <w:ind w:right="-45"/>
        <w:rPr>
          <w:rFonts w:ascii="Arial" w:hAnsi="Arial" w:cs="Arial"/>
          <w:sz w:val="24"/>
          <w:szCs w:val="20"/>
        </w:rPr>
      </w:pPr>
    </w:p>
    <w:p w14:paraId="5D3BE993" w14:textId="49324FE2" w:rsidR="00CC7B67" w:rsidRDefault="00CC7B67" w:rsidP="00CC7B67">
      <w:pPr>
        <w:spacing w:after="0"/>
        <w:ind w:right="-45"/>
        <w:rPr>
          <w:rFonts w:ascii="Arial" w:hAnsi="Arial" w:cs="Arial"/>
          <w:sz w:val="24"/>
          <w:szCs w:val="20"/>
        </w:rPr>
      </w:pPr>
      <w:r>
        <w:rPr>
          <w:rFonts w:ascii="Arial" w:hAnsi="Arial" w:cs="Arial"/>
          <w:sz w:val="24"/>
          <w:szCs w:val="20"/>
        </w:rPr>
        <w:t xml:space="preserve">This exemption expires on the date specified in </w:t>
      </w:r>
      <w:r w:rsidRPr="00D04DD6">
        <w:rPr>
          <w:rFonts w:ascii="Arial" w:hAnsi="Arial" w:cs="Arial"/>
          <w:sz w:val="24"/>
          <w:szCs w:val="20"/>
        </w:rPr>
        <w:t xml:space="preserve">Condition </w:t>
      </w:r>
      <w:r w:rsidR="009303A3" w:rsidRPr="00D04DD6">
        <w:rPr>
          <w:rFonts w:ascii="Arial" w:hAnsi="Arial" w:cs="Arial"/>
          <w:sz w:val="24"/>
          <w:szCs w:val="20"/>
        </w:rPr>
        <w:t>1</w:t>
      </w:r>
      <w:r w:rsidRPr="00D04DD6">
        <w:rPr>
          <w:rFonts w:ascii="Arial" w:hAnsi="Arial" w:cs="Arial"/>
          <w:sz w:val="24"/>
          <w:szCs w:val="20"/>
        </w:rPr>
        <w:t xml:space="preserve"> of Schedule 2.</w:t>
      </w:r>
    </w:p>
    <w:p w14:paraId="5E7CA110" w14:textId="77777777" w:rsidR="00CC7B67" w:rsidRDefault="00CC7B67" w:rsidP="00CC7B67">
      <w:pPr>
        <w:rPr>
          <w:rFonts w:ascii="Arial" w:hAnsi="Arial" w:cs="Arial"/>
          <w:sz w:val="24"/>
          <w:szCs w:val="20"/>
        </w:rPr>
      </w:pPr>
    </w:p>
    <w:p w14:paraId="3FBDC84C" w14:textId="43C184A7" w:rsidR="00E4386B" w:rsidRDefault="00CC7B67">
      <w:pPr>
        <w:rPr>
          <w:rFonts w:ascii="Arial" w:hAnsi="Arial" w:cs="Arial"/>
          <w:sz w:val="24"/>
          <w:szCs w:val="20"/>
        </w:rPr>
      </w:pPr>
      <w:r>
        <w:rPr>
          <w:rFonts w:ascii="Arial" w:hAnsi="Arial" w:cs="Arial"/>
          <w:sz w:val="24"/>
          <w:szCs w:val="20"/>
        </w:rPr>
        <w:t>In accordance with paragraph 32(1)(a) of the Rules, notice of this exemption will be published on the Department’s website.</w:t>
      </w:r>
    </w:p>
    <w:p w14:paraId="3FBDC84F" w14:textId="629ECAB3" w:rsidR="00E4386B" w:rsidRDefault="00E63EC4" w:rsidP="00512669">
      <w:pPr>
        <w:tabs>
          <w:tab w:val="left" w:pos="840"/>
          <w:tab w:val="right" w:pos="8931"/>
        </w:tabs>
        <w:ind w:right="95"/>
        <w:jc w:val="right"/>
        <w:rPr>
          <w:rFonts w:ascii="Arial" w:hAnsi="Arial" w:cs="Arial"/>
          <w:sz w:val="24"/>
          <w:szCs w:val="20"/>
        </w:rPr>
      </w:pPr>
      <w:r>
        <w:rPr>
          <w:rFonts w:ascii="Arial" w:hAnsi="Arial" w:cs="Arial"/>
          <w:sz w:val="24"/>
          <w:szCs w:val="20"/>
        </w:rPr>
        <w:tab/>
      </w:r>
      <w:r w:rsidR="006412B0">
        <w:rPr>
          <w:rFonts w:ascii="Arial" w:hAnsi="Arial" w:cs="Arial"/>
          <w:sz w:val="24"/>
          <w:szCs w:val="20"/>
        </w:rPr>
        <w:t xml:space="preserve">Date: </w:t>
      </w:r>
      <w:r w:rsidR="00675B1A">
        <w:rPr>
          <w:rFonts w:ascii="Arial" w:hAnsi="Arial" w:cs="Arial"/>
          <w:sz w:val="24"/>
          <w:szCs w:val="20"/>
        </w:rPr>
        <w:t>4/5/2023</w:t>
      </w:r>
    </w:p>
    <w:p w14:paraId="3FBDC850" w14:textId="63BBE78E" w:rsidR="00E4386B" w:rsidRDefault="00675B1A">
      <w:pPr>
        <w:ind w:right="95"/>
        <w:rPr>
          <w:rFonts w:ascii="Arial" w:hAnsi="Arial" w:cs="Arial"/>
          <w:sz w:val="24"/>
          <w:szCs w:val="20"/>
        </w:rPr>
      </w:pPr>
      <w:r>
        <w:rPr>
          <w:noProof/>
        </w:rPr>
        <w:drawing>
          <wp:inline distT="0" distB="0" distL="0" distR="0" wp14:anchorId="3AAF1CE9" wp14:editId="6AF4E6D1">
            <wp:extent cx="1266825" cy="409575"/>
            <wp:effectExtent l="0" t="0" r="9525" b="9525"/>
            <wp:docPr id="2" name="Picture"/>
            <wp:cNvGraphicFramePr/>
            <a:graphic xmlns:a="http://schemas.openxmlformats.org/drawingml/2006/main">
              <a:graphicData uri="http://schemas.openxmlformats.org/drawingml/2006/picture">
                <pic:pic xmlns:pic="http://schemas.openxmlformats.org/drawingml/2006/picture">
                  <pic:nvPicPr>
                    <pic:cNvPr id="2" name="Picture"/>
                    <pic:cNvPicPr preferRelativeResize="0"/>
                  </pic:nvPicPr>
                  <pic:blipFill>
                    <a:blip r:embed="rId13"/>
                    <a:stretch>
                      <a:fillRect/>
                    </a:stretch>
                  </pic:blipFill>
                  <pic:spPr>
                    <a:xfrm>
                      <a:off x="0" y="0"/>
                      <a:ext cx="1266825" cy="409575"/>
                    </a:xfrm>
                    <a:prstGeom prst="rect">
                      <a:avLst/>
                    </a:prstGeom>
                  </pic:spPr>
                </pic:pic>
              </a:graphicData>
            </a:graphic>
          </wp:inline>
        </w:drawing>
      </w:r>
      <w:r w:rsidR="00480043">
        <w:rPr>
          <w:rFonts w:ascii="Arial" w:hAnsi="Arial" w:cs="Arial"/>
          <w:sz w:val="24"/>
          <w:szCs w:val="20"/>
        </w:rPr>
        <w:pict w14:anchorId="3FBDC89E">
          <v:rect id="_x0000_i1025" style="width:0;height:1.5pt" o:hralign="center" o:hrstd="t" o:hr="t" fillcolor="#a0a0a0" stroked="f"/>
        </w:pict>
      </w:r>
    </w:p>
    <w:p w14:paraId="3FBDC851" w14:textId="220EA953" w:rsidR="00E4386B" w:rsidRPr="00675B1A" w:rsidRDefault="006412B0">
      <w:pPr>
        <w:ind w:right="95"/>
        <w:rPr>
          <w:rFonts w:ascii="Arial" w:hAnsi="Arial" w:cs="Arial"/>
          <w:sz w:val="24"/>
          <w:szCs w:val="20"/>
        </w:rPr>
      </w:pPr>
      <w:r>
        <w:rPr>
          <w:rFonts w:ascii="Arial" w:hAnsi="Arial" w:cs="Arial"/>
          <w:sz w:val="24"/>
          <w:szCs w:val="20"/>
        </w:rPr>
        <w:t>Delegate of the Secretary</w:t>
      </w:r>
      <w:r>
        <w:rPr>
          <w:rFonts w:ascii="Arial" w:hAnsi="Arial" w:cs="Arial"/>
          <w:sz w:val="20"/>
          <w:szCs w:val="20"/>
        </w:rPr>
        <w:br w:type="page"/>
      </w:r>
    </w:p>
    <w:p w14:paraId="3FBDC852" w14:textId="77777777" w:rsidR="00E4386B" w:rsidRDefault="00E4386B">
      <w:pPr>
        <w:ind w:left="169" w:right="1089"/>
        <w:rPr>
          <w:rFonts w:ascii="Arial" w:hAnsi="Arial" w:cs="Arial"/>
          <w:sz w:val="20"/>
          <w:szCs w:val="20"/>
        </w:rPr>
      </w:pPr>
    </w:p>
    <w:p w14:paraId="3FBDC853" w14:textId="77777777" w:rsidR="00E4386B" w:rsidRDefault="006412B0">
      <w:pPr>
        <w:ind w:right="-46"/>
        <w:rPr>
          <w:rFonts w:ascii="Arial" w:hAnsi="Arial" w:cs="Arial"/>
          <w:b/>
          <w:noProof/>
          <w:sz w:val="28"/>
          <w:szCs w:val="20"/>
          <w:lang w:eastAsia="en-AU"/>
        </w:rPr>
      </w:pPr>
      <w:r>
        <w:rPr>
          <w:rFonts w:ascii="Arial" w:hAnsi="Arial" w:cs="Arial"/>
          <w:b/>
          <w:noProof/>
          <w:sz w:val="28"/>
          <w:szCs w:val="20"/>
          <w:lang w:eastAsia="en-AU"/>
        </w:rPr>
        <w:t>Schedule 1</w:t>
      </w:r>
    </w:p>
    <w:p w14:paraId="3FBDC854" w14:textId="77777777" w:rsidR="00E4386B" w:rsidRDefault="006412B0">
      <w:pPr>
        <w:ind w:right="-46"/>
        <w:rPr>
          <w:rFonts w:ascii="Arial" w:hAnsi="Arial" w:cs="Arial"/>
          <w:sz w:val="20"/>
          <w:szCs w:val="20"/>
        </w:rPr>
      </w:pPr>
      <w:r>
        <w:rPr>
          <w:rFonts w:ascii="Arial" w:hAnsi="Arial" w:cs="Arial"/>
          <w:b/>
          <w:noProof/>
          <w:sz w:val="28"/>
          <w:szCs w:val="20"/>
          <w:lang w:eastAsia="en-AU"/>
        </w:rPr>
        <w:t>Emissions-Controlled Products (ECPs) Included in this Exemption</w:t>
      </w:r>
      <w:r w:rsidR="00480043">
        <w:rPr>
          <w:rFonts w:ascii="Arial" w:hAnsi="Arial" w:cs="Arial"/>
          <w:sz w:val="20"/>
          <w:szCs w:val="20"/>
        </w:rPr>
        <w:pict w14:anchorId="3FBDC89F">
          <v:rect id="_x0000_i1026" style="width:0;height:1.5pt" o:hralign="center" o:bullet="t" o:hrstd="t" o:hr="t" fillcolor="#a0a0a0" stroked="f"/>
        </w:pict>
      </w:r>
    </w:p>
    <w:p w14:paraId="3FBDC855" w14:textId="77777777" w:rsidR="00E4386B" w:rsidRDefault="006412B0">
      <w:pPr>
        <w:ind w:right="-46"/>
        <w:rPr>
          <w:rFonts w:ascii="Arial" w:hAnsi="Arial" w:cs="Arial"/>
          <w:noProof/>
          <w:sz w:val="24"/>
          <w:szCs w:val="20"/>
          <w:lang w:eastAsia="en-AU"/>
        </w:rPr>
      </w:pPr>
      <w:r>
        <w:rPr>
          <w:rFonts w:ascii="Arial" w:hAnsi="Arial" w:cs="Arial"/>
          <w:noProof/>
          <w:sz w:val="24"/>
          <w:szCs w:val="20"/>
          <w:lang w:eastAsia="en-AU"/>
        </w:rPr>
        <w:t>Only the ECPs specified in the table below are included in this exemption.</w:t>
      </w:r>
    </w:p>
    <w:tbl>
      <w:tblPr>
        <w:tblStyle w:val="TableGrid"/>
        <w:tblW w:w="9351" w:type="dxa"/>
        <w:tblLayout w:type="fixed"/>
        <w:tblLook w:val="04A0" w:firstRow="1" w:lastRow="0" w:firstColumn="1" w:lastColumn="0" w:noHBand="0" w:noVBand="1"/>
      </w:tblPr>
      <w:tblGrid>
        <w:gridCol w:w="2263"/>
        <w:gridCol w:w="2552"/>
        <w:gridCol w:w="4536"/>
      </w:tblGrid>
      <w:tr w:rsidR="00263315" w14:paraId="3FBDC85A" w14:textId="77777777" w:rsidTr="00435FA5">
        <w:tc>
          <w:tcPr>
            <w:tcW w:w="2263" w:type="dxa"/>
            <w:shd w:val="clear" w:color="auto" w:fill="DEEAF6" w:themeFill="accent1" w:themeFillTint="33"/>
          </w:tcPr>
          <w:p w14:paraId="3FBDC856" w14:textId="0FD32F6C" w:rsidR="00263315" w:rsidRDefault="00480043">
            <w:pPr>
              <w:ind w:right="-46"/>
              <w:rPr>
                <w:b/>
                <w:sz w:val="28"/>
              </w:rPr>
            </w:pPr>
            <w:sdt>
              <w:sdtPr>
                <w:rPr>
                  <w:b/>
                  <w:sz w:val="28"/>
                </w:rPr>
                <w:tag w:val="dcp|tableheader"/>
                <w:id w:val="2074921270"/>
                <w:lock w:val="sdtLocked"/>
                <w:placeholder>
                  <w:docPart w:val="C3DA25D308624B35AB9D20C503317E54"/>
                </w:placeholder>
                <w:showingPlcHdr/>
                <w:text/>
              </w:sdtPr>
              <w:sdtEndPr/>
              <w:sdtContent/>
            </w:sdt>
            <w:r w:rsidR="00263315">
              <w:rPr>
                <w:b/>
                <w:sz w:val="28"/>
              </w:rPr>
              <w:t>Make</w:t>
            </w:r>
          </w:p>
        </w:tc>
        <w:tc>
          <w:tcPr>
            <w:tcW w:w="2552" w:type="dxa"/>
            <w:shd w:val="clear" w:color="auto" w:fill="DEEAF6" w:themeFill="accent1" w:themeFillTint="33"/>
          </w:tcPr>
          <w:p w14:paraId="3FBDC858" w14:textId="77777777" w:rsidR="00263315" w:rsidRDefault="00263315">
            <w:pPr>
              <w:ind w:right="-46"/>
              <w:rPr>
                <w:b/>
                <w:sz w:val="28"/>
              </w:rPr>
            </w:pPr>
            <w:r>
              <w:rPr>
                <w:b/>
                <w:sz w:val="28"/>
              </w:rPr>
              <w:t>Model Name</w:t>
            </w:r>
          </w:p>
        </w:tc>
        <w:tc>
          <w:tcPr>
            <w:tcW w:w="4536" w:type="dxa"/>
            <w:shd w:val="clear" w:color="auto" w:fill="DEEAF6" w:themeFill="accent1" w:themeFillTint="33"/>
          </w:tcPr>
          <w:p w14:paraId="3FBDC859" w14:textId="77777777" w:rsidR="00263315" w:rsidRDefault="00263315">
            <w:pPr>
              <w:ind w:right="-46"/>
              <w:rPr>
                <w:b/>
                <w:sz w:val="28"/>
              </w:rPr>
            </w:pPr>
            <w:r>
              <w:rPr>
                <w:b/>
                <w:sz w:val="28"/>
              </w:rPr>
              <w:t>Equipment Type</w:t>
            </w:r>
          </w:p>
        </w:tc>
      </w:tr>
      <w:tr w:rsidR="00271580" w14:paraId="00DE6C99" w14:textId="77777777" w:rsidTr="00435FA5">
        <w:tc>
          <w:tcPr>
            <w:tcW w:w="2263" w:type="dxa"/>
          </w:tcPr>
          <w:p w14:paraId="7981CF50" w14:textId="2D4047BA" w:rsidR="00271580" w:rsidRPr="00EE660F" w:rsidRDefault="00622126" w:rsidP="005832A3">
            <w:pPr>
              <w:ind w:right="-46"/>
              <w:rPr>
                <w:sz w:val="28"/>
              </w:rPr>
            </w:pPr>
            <w:proofErr w:type="spellStart"/>
            <w:r w:rsidRPr="00EE660F">
              <w:rPr>
                <w:sz w:val="28"/>
              </w:rPr>
              <w:t>Tohatsu</w:t>
            </w:r>
            <w:proofErr w:type="spellEnd"/>
          </w:p>
        </w:tc>
        <w:tc>
          <w:tcPr>
            <w:tcW w:w="2552" w:type="dxa"/>
          </w:tcPr>
          <w:p w14:paraId="03FB1E23" w14:textId="0A0EED18" w:rsidR="00271580" w:rsidRPr="00EE660F" w:rsidRDefault="00EE660F" w:rsidP="005832A3">
            <w:pPr>
              <w:ind w:right="-46"/>
              <w:rPr>
                <w:sz w:val="28"/>
              </w:rPr>
            </w:pPr>
            <w:r w:rsidRPr="00EE660F">
              <w:rPr>
                <w:sz w:val="28"/>
              </w:rPr>
              <w:t>M30H</w:t>
            </w:r>
          </w:p>
        </w:tc>
        <w:tc>
          <w:tcPr>
            <w:tcW w:w="4536" w:type="dxa"/>
          </w:tcPr>
          <w:p w14:paraId="53BFD1BF" w14:textId="2E4BB88D" w:rsidR="00271580" w:rsidRPr="00EE660F" w:rsidRDefault="004E4F48" w:rsidP="005832A3">
            <w:pPr>
              <w:ind w:right="-46"/>
              <w:rPr>
                <w:sz w:val="28"/>
              </w:rPr>
            </w:pPr>
            <w:r w:rsidRPr="00A71CDE">
              <w:rPr>
                <w:sz w:val="28"/>
              </w:rPr>
              <w:t>Propulsion Marine Engines</w:t>
            </w:r>
          </w:p>
        </w:tc>
      </w:tr>
      <w:tr w:rsidR="007E74CD" w14:paraId="239049FE" w14:textId="77777777" w:rsidTr="00435FA5">
        <w:tc>
          <w:tcPr>
            <w:tcW w:w="2263" w:type="dxa"/>
          </w:tcPr>
          <w:p w14:paraId="7A09E07C" w14:textId="47F163D2" w:rsidR="007E74CD" w:rsidRPr="00EE660F" w:rsidRDefault="00622126" w:rsidP="005832A3">
            <w:pPr>
              <w:ind w:right="-46"/>
              <w:rPr>
                <w:sz w:val="28"/>
              </w:rPr>
            </w:pPr>
            <w:proofErr w:type="spellStart"/>
            <w:r w:rsidRPr="00EE660F">
              <w:rPr>
                <w:sz w:val="28"/>
              </w:rPr>
              <w:t>Tohatsu</w:t>
            </w:r>
            <w:proofErr w:type="spellEnd"/>
          </w:p>
        </w:tc>
        <w:tc>
          <w:tcPr>
            <w:tcW w:w="2552" w:type="dxa"/>
          </w:tcPr>
          <w:p w14:paraId="67F5EBA8" w14:textId="500A5F7A" w:rsidR="007E74CD" w:rsidRPr="00EE660F" w:rsidRDefault="00EE660F" w:rsidP="005832A3">
            <w:pPr>
              <w:ind w:right="-46"/>
              <w:rPr>
                <w:sz w:val="28"/>
              </w:rPr>
            </w:pPr>
            <w:r w:rsidRPr="00EE660F">
              <w:rPr>
                <w:sz w:val="28"/>
              </w:rPr>
              <w:t>MX30H</w:t>
            </w:r>
          </w:p>
        </w:tc>
        <w:tc>
          <w:tcPr>
            <w:tcW w:w="4536" w:type="dxa"/>
          </w:tcPr>
          <w:p w14:paraId="605E7A8D" w14:textId="0FC9DE29" w:rsidR="007E74CD" w:rsidRDefault="00A71CDE" w:rsidP="005832A3">
            <w:pPr>
              <w:ind w:right="-46"/>
              <w:rPr>
                <w:sz w:val="28"/>
              </w:rPr>
            </w:pPr>
            <w:r w:rsidRPr="00A71CDE">
              <w:rPr>
                <w:sz w:val="28"/>
              </w:rPr>
              <w:t>Propulsion Marine Engines</w:t>
            </w:r>
          </w:p>
        </w:tc>
      </w:tr>
    </w:tbl>
    <w:p w14:paraId="3FBDC88D" w14:textId="69B9D692" w:rsidR="00E4386B" w:rsidRDefault="00E4386B">
      <w:pPr>
        <w:ind w:right="-46"/>
        <w:rPr>
          <w:sz w:val="28"/>
        </w:rPr>
      </w:pPr>
    </w:p>
    <w:p w14:paraId="19697F8D" w14:textId="1C513B57" w:rsidR="00194745" w:rsidRDefault="00194745">
      <w:pPr>
        <w:spacing w:after="160" w:line="259" w:lineRule="auto"/>
        <w:rPr>
          <w:sz w:val="28"/>
        </w:rPr>
      </w:pPr>
      <w:r>
        <w:rPr>
          <w:sz w:val="28"/>
        </w:rPr>
        <w:br w:type="page"/>
      </w:r>
    </w:p>
    <w:p w14:paraId="3FBDC88E" w14:textId="77777777" w:rsidR="00E4386B" w:rsidRDefault="006412B0">
      <w:pPr>
        <w:ind w:right="-46"/>
        <w:rPr>
          <w:rFonts w:ascii="Arial" w:hAnsi="Arial" w:cs="Arial"/>
          <w:b/>
          <w:sz w:val="32"/>
          <w:szCs w:val="20"/>
        </w:rPr>
      </w:pPr>
      <w:r>
        <w:rPr>
          <w:rFonts w:ascii="Arial" w:hAnsi="Arial" w:cs="Arial"/>
          <w:b/>
          <w:sz w:val="32"/>
          <w:szCs w:val="20"/>
        </w:rPr>
        <w:lastRenderedPageBreak/>
        <w:t>Schedule 2</w:t>
      </w:r>
    </w:p>
    <w:p w14:paraId="3FBDC88F" w14:textId="77777777" w:rsidR="00E4386B" w:rsidRDefault="006412B0">
      <w:pPr>
        <w:ind w:right="-46"/>
        <w:rPr>
          <w:rFonts w:ascii="Arial" w:hAnsi="Arial" w:cs="Arial"/>
          <w:sz w:val="24"/>
          <w:szCs w:val="20"/>
        </w:rPr>
      </w:pPr>
      <w:r>
        <w:rPr>
          <w:rFonts w:ascii="Arial" w:hAnsi="Arial" w:cs="Arial"/>
          <w:b/>
          <w:sz w:val="32"/>
          <w:szCs w:val="20"/>
        </w:rPr>
        <w:t>Exemption Conditions</w:t>
      </w:r>
      <w:r w:rsidR="00480043">
        <w:rPr>
          <w:rFonts w:ascii="Arial" w:hAnsi="Arial" w:cs="Arial"/>
          <w:sz w:val="24"/>
          <w:szCs w:val="20"/>
        </w:rPr>
        <w:pict w14:anchorId="3FBDC8A0">
          <v:rect id="_x0000_i1027" style="width:0;height:1.5pt" o:hralign="center" o:bullet="t" o:hrstd="t" o:hr="t" fillcolor="#a0a0a0" stroked="f"/>
        </w:pict>
      </w:r>
    </w:p>
    <w:p w14:paraId="19B98258" w14:textId="275E476A" w:rsidR="00841E8A" w:rsidRDefault="00841E8A" w:rsidP="00841E8A">
      <w:pPr>
        <w:ind w:right="-46"/>
        <w:rPr>
          <w:rFonts w:ascii="Arial" w:hAnsi="Arial" w:cs="Arial"/>
          <w:sz w:val="24"/>
          <w:szCs w:val="20"/>
        </w:rPr>
      </w:pPr>
      <w:r w:rsidRPr="009B406F">
        <w:rPr>
          <w:rFonts w:ascii="Arial" w:hAnsi="Arial" w:cs="Arial"/>
          <w:sz w:val="24"/>
          <w:szCs w:val="20"/>
        </w:rPr>
        <w:t xml:space="preserve">In accordance with subsection 34(2) of the </w:t>
      </w:r>
      <w:r w:rsidRPr="009B406F">
        <w:rPr>
          <w:rFonts w:ascii="Arial" w:hAnsi="Arial" w:cs="Arial"/>
          <w:i/>
          <w:sz w:val="24"/>
          <w:szCs w:val="20"/>
        </w:rPr>
        <w:t>Product Emissions Standards Rules 2017</w:t>
      </w:r>
      <w:r w:rsidRPr="009B406F">
        <w:rPr>
          <w:rFonts w:ascii="Arial" w:hAnsi="Arial" w:cs="Arial"/>
          <w:sz w:val="24"/>
          <w:szCs w:val="20"/>
        </w:rPr>
        <w:t>, the exemption for the engines specified in Schedule 1 is granted subject to the following conditions:</w:t>
      </w:r>
    </w:p>
    <w:p w14:paraId="3214FE72" w14:textId="5684E932" w:rsidR="001D7068" w:rsidRPr="00AC212C" w:rsidRDefault="009D02B5" w:rsidP="00AC212C">
      <w:pPr>
        <w:pStyle w:val="ListParagraph"/>
        <w:numPr>
          <w:ilvl w:val="0"/>
          <w:numId w:val="3"/>
        </w:numPr>
        <w:ind w:right="-46"/>
        <w:rPr>
          <w:rFonts w:ascii="Arial" w:hAnsi="Arial" w:cs="Arial"/>
          <w:sz w:val="24"/>
          <w:szCs w:val="20"/>
        </w:rPr>
      </w:pPr>
      <w:r>
        <w:rPr>
          <w:rFonts w:ascii="Arial" w:hAnsi="Arial" w:cs="Arial"/>
          <w:sz w:val="24"/>
          <w:szCs w:val="20"/>
        </w:rPr>
        <w:t xml:space="preserve">The import, </w:t>
      </w:r>
      <w:r w:rsidR="00B63206">
        <w:rPr>
          <w:rFonts w:ascii="Arial" w:hAnsi="Arial" w:cs="Arial"/>
          <w:sz w:val="24"/>
          <w:szCs w:val="20"/>
        </w:rPr>
        <w:t>and supply</w:t>
      </w:r>
      <w:r>
        <w:rPr>
          <w:rFonts w:ascii="Arial" w:hAnsi="Arial" w:cs="Arial"/>
          <w:sz w:val="24"/>
          <w:szCs w:val="20"/>
        </w:rPr>
        <w:t xml:space="preserve"> of the ECP</w:t>
      </w:r>
      <w:r w:rsidR="00B63206">
        <w:rPr>
          <w:rFonts w:ascii="Arial" w:hAnsi="Arial" w:cs="Arial"/>
          <w:sz w:val="24"/>
          <w:szCs w:val="20"/>
        </w:rPr>
        <w:t>s in this exemption</w:t>
      </w:r>
      <w:r>
        <w:rPr>
          <w:rFonts w:ascii="Arial" w:hAnsi="Arial" w:cs="Arial"/>
          <w:sz w:val="24"/>
          <w:szCs w:val="20"/>
        </w:rPr>
        <w:t xml:space="preserve"> must be completed </w:t>
      </w:r>
      <w:r w:rsidR="00A47559">
        <w:rPr>
          <w:rFonts w:ascii="Arial" w:hAnsi="Arial" w:cs="Arial"/>
          <w:sz w:val="24"/>
          <w:szCs w:val="20"/>
        </w:rPr>
        <w:t xml:space="preserve">prior to the expiry date of </w:t>
      </w:r>
      <w:r w:rsidR="00594D03" w:rsidRPr="00890710">
        <w:rPr>
          <w:rFonts w:ascii="Arial" w:hAnsi="Arial" w:cs="Arial"/>
          <w:b/>
          <w:bCs/>
          <w:sz w:val="24"/>
          <w:szCs w:val="20"/>
          <w:u w:val="single"/>
        </w:rPr>
        <w:t>1</w:t>
      </w:r>
      <w:r w:rsidR="00A47559" w:rsidRPr="00890710">
        <w:rPr>
          <w:rFonts w:ascii="Arial" w:hAnsi="Arial" w:cs="Arial"/>
          <w:b/>
          <w:bCs/>
          <w:sz w:val="24"/>
          <w:szCs w:val="20"/>
          <w:u w:val="single"/>
        </w:rPr>
        <w:t xml:space="preserve"> </w:t>
      </w:r>
      <w:r w:rsidR="00594D03" w:rsidRPr="00890710">
        <w:rPr>
          <w:rFonts w:ascii="Arial" w:hAnsi="Arial" w:cs="Arial"/>
          <w:b/>
          <w:bCs/>
          <w:sz w:val="24"/>
          <w:szCs w:val="20"/>
          <w:u w:val="single"/>
        </w:rPr>
        <w:t>April</w:t>
      </w:r>
      <w:r w:rsidR="00A47559" w:rsidRPr="00890710">
        <w:rPr>
          <w:rFonts w:ascii="Arial" w:hAnsi="Arial" w:cs="Arial"/>
          <w:b/>
          <w:bCs/>
          <w:sz w:val="24"/>
          <w:szCs w:val="20"/>
          <w:u w:val="single"/>
        </w:rPr>
        <w:t xml:space="preserve"> 202</w:t>
      </w:r>
      <w:r w:rsidR="00594D03" w:rsidRPr="00890710">
        <w:rPr>
          <w:rFonts w:ascii="Arial" w:hAnsi="Arial" w:cs="Arial"/>
          <w:b/>
          <w:bCs/>
          <w:sz w:val="24"/>
          <w:szCs w:val="20"/>
          <w:u w:val="single"/>
        </w:rPr>
        <w:t>5</w:t>
      </w:r>
      <w:r w:rsidR="00A47559" w:rsidRPr="00890710">
        <w:rPr>
          <w:rFonts w:ascii="Arial" w:hAnsi="Arial" w:cs="Arial"/>
          <w:sz w:val="24"/>
          <w:szCs w:val="20"/>
        </w:rPr>
        <w:t>.</w:t>
      </w:r>
    </w:p>
    <w:p w14:paraId="1E4AFFF9" w14:textId="77777777" w:rsidR="001D7068" w:rsidRPr="001D7068" w:rsidRDefault="001D7068" w:rsidP="001D7068">
      <w:pPr>
        <w:pStyle w:val="ListParagraph"/>
        <w:rPr>
          <w:rFonts w:ascii="Arial" w:hAnsi="Arial" w:cs="Arial"/>
          <w:sz w:val="24"/>
          <w:szCs w:val="20"/>
        </w:rPr>
      </w:pPr>
    </w:p>
    <w:p w14:paraId="1CBCCD20" w14:textId="2464E0F0" w:rsidR="007C389E" w:rsidRPr="00C44531" w:rsidRDefault="00414079" w:rsidP="00C44531">
      <w:pPr>
        <w:pStyle w:val="ListParagraph"/>
        <w:numPr>
          <w:ilvl w:val="0"/>
          <w:numId w:val="3"/>
        </w:numPr>
        <w:rPr>
          <w:rFonts w:ascii="Arial" w:hAnsi="Arial" w:cs="Arial"/>
          <w:sz w:val="24"/>
          <w:szCs w:val="20"/>
        </w:rPr>
      </w:pPr>
      <w:r w:rsidRPr="00414079">
        <w:rPr>
          <w:rFonts w:ascii="Arial" w:hAnsi="Arial" w:cs="Arial"/>
          <w:sz w:val="24"/>
          <w:szCs w:val="20"/>
        </w:rPr>
        <w:t xml:space="preserve">The supply of engines must only be undertaken after </w:t>
      </w:r>
      <w:r w:rsidR="00AC212C">
        <w:rPr>
          <w:rFonts w:ascii="Arial" w:hAnsi="Arial" w:cs="Arial"/>
          <w:sz w:val="24"/>
          <w:szCs w:val="20"/>
        </w:rPr>
        <w:t>Fire and Rescue NSW</w:t>
      </w:r>
      <w:r w:rsidR="000B73A7">
        <w:rPr>
          <w:rFonts w:ascii="Arial" w:hAnsi="Arial" w:cs="Arial"/>
          <w:sz w:val="24"/>
          <w:szCs w:val="20"/>
        </w:rPr>
        <w:t xml:space="preserve"> (FRNSW)</w:t>
      </w:r>
      <w:r w:rsidRPr="00414079">
        <w:rPr>
          <w:rFonts w:ascii="Arial" w:hAnsi="Arial" w:cs="Arial"/>
          <w:sz w:val="24"/>
          <w:szCs w:val="20"/>
        </w:rPr>
        <w:t xml:space="preserve"> have issued a purchase order or written request </w:t>
      </w:r>
      <w:r w:rsidR="00557F13">
        <w:rPr>
          <w:rFonts w:ascii="Arial" w:hAnsi="Arial" w:cs="Arial"/>
          <w:sz w:val="24"/>
          <w:szCs w:val="20"/>
        </w:rPr>
        <w:t xml:space="preserve">to a </w:t>
      </w:r>
      <w:r w:rsidRPr="00414079">
        <w:rPr>
          <w:rFonts w:ascii="Arial" w:hAnsi="Arial" w:cs="Arial"/>
          <w:sz w:val="24"/>
          <w:szCs w:val="20"/>
        </w:rPr>
        <w:t xml:space="preserve">supplier </w:t>
      </w:r>
      <w:r w:rsidR="00FC4E52">
        <w:rPr>
          <w:rFonts w:ascii="Arial" w:hAnsi="Arial" w:cs="Arial"/>
          <w:sz w:val="24"/>
          <w:szCs w:val="20"/>
        </w:rPr>
        <w:t>capable of importing</w:t>
      </w:r>
      <w:r w:rsidR="004A06F0">
        <w:rPr>
          <w:rFonts w:ascii="Arial" w:hAnsi="Arial" w:cs="Arial"/>
          <w:sz w:val="24"/>
          <w:szCs w:val="20"/>
        </w:rPr>
        <w:t xml:space="preserve"> the</w:t>
      </w:r>
      <w:r w:rsidR="00FC4E52">
        <w:rPr>
          <w:rFonts w:ascii="Arial" w:hAnsi="Arial" w:cs="Arial"/>
          <w:sz w:val="24"/>
          <w:szCs w:val="20"/>
        </w:rPr>
        <w:t xml:space="preserve"> </w:t>
      </w:r>
      <w:r w:rsidR="000619FA">
        <w:rPr>
          <w:rFonts w:ascii="Arial" w:hAnsi="Arial" w:cs="Arial"/>
          <w:sz w:val="24"/>
          <w:szCs w:val="20"/>
        </w:rPr>
        <w:t>engines specified in Schedule 1.</w:t>
      </w:r>
      <w:r w:rsidRPr="00414079">
        <w:rPr>
          <w:rFonts w:ascii="Arial" w:hAnsi="Arial" w:cs="Arial"/>
          <w:sz w:val="24"/>
          <w:szCs w:val="20"/>
        </w:rPr>
        <w:t xml:space="preserve"> The purchase order or written request must include information identifying </w:t>
      </w:r>
      <w:r w:rsidR="00F30D4D">
        <w:rPr>
          <w:rFonts w:ascii="Arial" w:hAnsi="Arial" w:cs="Arial"/>
          <w:sz w:val="24"/>
          <w:szCs w:val="20"/>
        </w:rPr>
        <w:t>FRNSW</w:t>
      </w:r>
      <w:r w:rsidRPr="00414079">
        <w:rPr>
          <w:rFonts w:ascii="Arial" w:hAnsi="Arial" w:cs="Arial"/>
          <w:sz w:val="24"/>
          <w:szCs w:val="20"/>
        </w:rPr>
        <w:t xml:space="preserve"> as the purchaser.</w:t>
      </w:r>
    </w:p>
    <w:p w14:paraId="31A1391F" w14:textId="77777777" w:rsidR="0099657C" w:rsidRDefault="0099657C" w:rsidP="0099657C">
      <w:pPr>
        <w:pStyle w:val="ListParagraph"/>
        <w:ind w:right="-46"/>
        <w:rPr>
          <w:rFonts w:ascii="Arial" w:hAnsi="Arial" w:cs="Arial"/>
          <w:sz w:val="24"/>
          <w:szCs w:val="20"/>
        </w:rPr>
      </w:pPr>
    </w:p>
    <w:p w14:paraId="28C85487" w14:textId="798466D6" w:rsidR="001D7068" w:rsidRPr="00E86BBD" w:rsidRDefault="007C389E" w:rsidP="00E86BBD">
      <w:pPr>
        <w:pStyle w:val="ListParagraph"/>
        <w:numPr>
          <w:ilvl w:val="0"/>
          <w:numId w:val="3"/>
        </w:numPr>
        <w:rPr>
          <w:rFonts w:ascii="Arial" w:hAnsi="Arial" w:cs="Arial"/>
          <w:sz w:val="24"/>
          <w:szCs w:val="20"/>
        </w:rPr>
      </w:pPr>
      <w:r w:rsidRPr="007C389E">
        <w:rPr>
          <w:rFonts w:ascii="Arial" w:hAnsi="Arial" w:cs="Arial"/>
          <w:sz w:val="24"/>
          <w:szCs w:val="20"/>
        </w:rPr>
        <w:t xml:space="preserve">Consistent with the requirements of paragraph 34(1)(b) of the Rules, the engines must be accompanied throughout the supply chain within Australia by a copy of this exemption notice or by information regarding how the exemption can be accessed online. </w:t>
      </w:r>
    </w:p>
    <w:p w14:paraId="192B2F75" w14:textId="77777777" w:rsidR="001D7068" w:rsidRPr="007C389E" w:rsidRDefault="001D7068" w:rsidP="00E86BBD">
      <w:pPr>
        <w:pStyle w:val="ListParagraph"/>
        <w:rPr>
          <w:rFonts w:ascii="Arial" w:hAnsi="Arial" w:cs="Arial"/>
          <w:sz w:val="24"/>
          <w:szCs w:val="20"/>
        </w:rPr>
      </w:pPr>
    </w:p>
    <w:p w14:paraId="5F757889" w14:textId="4EE33F6F" w:rsidR="00E86BBD" w:rsidRPr="00E86BBD" w:rsidRDefault="00A7181F" w:rsidP="00E86BBD">
      <w:pPr>
        <w:pStyle w:val="ListParagraph"/>
        <w:numPr>
          <w:ilvl w:val="0"/>
          <w:numId w:val="3"/>
        </w:numPr>
        <w:rPr>
          <w:rFonts w:ascii="Arial" w:hAnsi="Arial" w:cs="Arial"/>
          <w:sz w:val="24"/>
          <w:szCs w:val="20"/>
        </w:rPr>
      </w:pPr>
      <w:r w:rsidRPr="00A7181F">
        <w:rPr>
          <w:rFonts w:ascii="Arial" w:hAnsi="Arial" w:cs="Arial"/>
          <w:sz w:val="24"/>
          <w:szCs w:val="20"/>
        </w:rPr>
        <w:t xml:space="preserve">When ordering these engines as described in Condition 2, </w:t>
      </w:r>
      <w:r w:rsidR="00F30D4D">
        <w:rPr>
          <w:rFonts w:ascii="Arial" w:hAnsi="Arial" w:cs="Arial"/>
          <w:sz w:val="24"/>
          <w:szCs w:val="20"/>
        </w:rPr>
        <w:t>FRNSW</w:t>
      </w:r>
      <w:r w:rsidRPr="00A7181F">
        <w:rPr>
          <w:rFonts w:ascii="Arial" w:hAnsi="Arial" w:cs="Arial"/>
          <w:sz w:val="24"/>
          <w:szCs w:val="20"/>
        </w:rPr>
        <w:t xml:space="preserve"> must provide the supplier (dealer) with a copy of the Exemption Notice to inform them of the supply limitation details, labelling requirements and other requirements of this Exemption as described in the Conditions in this Schedule, and to enable the Exemption number to be quoted by the importer on the import declaration.</w:t>
      </w:r>
    </w:p>
    <w:p w14:paraId="6E16101F" w14:textId="77777777" w:rsidR="00E86BBD" w:rsidRPr="00A7181F" w:rsidRDefault="00E86BBD" w:rsidP="00E86BBD">
      <w:pPr>
        <w:pStyle w:val="ListParagraph"/>
        <w:rPr>
          <w:rFonts w:ascii="Arial" w:hAnsi="Arial" w:cs="Arial"/>
          <w:sz w:val="24"/>
          <w:szCs w:val="20"/>
        </w:rPr>
      </w:pPr>
    </w:p>
    <w:p w14:paraId="10C5F557" w14:textId="7F6DD86F" w:rsidR="00E86BBD" w:rsidRPr="002B7E31" w:rsidRDefault="000D6FC2" w:rsidP="002B7E31">
      <w:pPr>
        <w:pStyle w:val="ListParagraph"/>
        <w:numPr>
          <w:ilvl w:val="0"/>
          <w:numId w:val="3"/>
        </w:numPr>
        <w:rPr>
          <w:rFonts w:ascii="Arial" w:hAnsi="Arial" w:cs="Arial"/>
          <w:sz w:val="24"/>
          <w:szCs w:val="20"/>
        </w:rPr>
      </w:pPr>
      <w:r w:rsidRPr="000D6FC2">
        <w:rPr>
          <w:rFonts w:ascii="Arial" w:hAnsi="Arial" w:cs="Arial"/>
          <w:sz w:val="24"/>
          <w:szCs w:val="20"/>
        </w:rPr>
        <w:t>The engines must not be displayed by any person for sale in a retail showroom or sales area accessible to the public.</w:t>
      </w:r>
    </w:p>
    <w:p w14:paraId="16493013" w14:textId="77777777" w:rsidR="00E86BBD" w:rsidRPr="000D6FC2" w:rsidRDefault="00E86BBD" w:rsidP="00E86BBD">
      <w:pPr>
        <w:pStyle w:val="ListParagraph"/>
        <w:rPr>
          <w:rFonts w:ascii="Arial" w:hAnsi="Arial" w:cs="Arial"/>
          <w:sz w:val="24"/>
          <w:szCs w:val="20"/>
        </w:rPr>
      </w:pPr>
    </w:p>
    <w:p w14:paraId="3D34602B" w14:textId="1B14B728" w:rsidR="002B7E31" w:rsidRPr="005D62E9" w:rsidRDefault="003C2250" w:rsidP="005D62E9">
      <w:pPr>
        <w:pStyle w:val="ListParagraph"/>
        <w:numPr>
          <w:ilvl w:val="0"/>
          <w:numId w:val="3"/>
        </w:numPr>
        <w:rPr>
          <w:rFonts w:ascii="Arial" w:hAnsi="Arial" w:cs="Arial"/>
          <w:sz w:val="24"/>
          <w:szCs w:val="20"/>
        </w:rPr>
      </w:pPr>
      <w:r w:rsidRPr="003C2250">
        <w:rPr>
          <w:rFonts w:ascii="Arial" w:hAnsi="Arial" w:cs="Arial"/>
          <w:sz w:val="24"/>
          <w:szCs w:val="20"/>
        </w:rPr>
        <w:t xml:space="preserve">Exempted engines imported but not supplied by </w:t>
      </w:r>
      <w:r w:rsidR="0055718E">
        <w:rPr>
          <w:rFonts w:ascii="Arial" w:hAnsi="Arial" w:cs="Arial"/>
          <w:sz w:val="24"/>
          <w:szCs w:val="20"/>
        </w:rPr>
        <w:t>1</w:t>
      </w:r>
      <w:r w:rsidRPr="003C2250">
        <w:rPr>
          <w:rFonts w:ascii="Arial" w:hAnsi="Arial" w:cs="Arial"/>
          <w:sz w:val="24"/>
          <w:szCs w:val="20"/>
        </w:rPr>
        <w:t xml:space="preserve"> </w:t>
      </w:r>
      <w:r w:rsidR="0055718E">
        <w:rPr>
          <w:rFonts w:ascii="Arial" w:hAnsi="Arial" w:cs="Arial"/>
          <w:sz w:val="24"/>
          <w:szCs w:val="20"/>
        </w:rPr>
        <w:t>April</w:t>
      </w:r>
      <w:r w:rsidRPr="003C2250">
        <w:rPr>
          <w:rFonts w:ascii="Arial" w:hAnsi="Arial" w:cs="Arial"/>
          <w:sz w:val="24"/>
          <w:szCs w:val="20"/>
        </w:rPr>
        <w:t xml:space="preserve"> 202</w:t>
      </w:r>
      <w:r w:rsidR="0055718E">
        <w:rPr>
          <w:rFonts w:ascii="Arial" w:hAnsi="Arial" w:cs="Arial"/>
          <w:sz w:val="24"/>
          <w:szCs w:val="20"/>
        </w:rPr>
        <w:t>5</w:t>
      </w:r>
      <w:r w:rsidRPr="003C2250">
        <w:rPr>
          <w:rFonts w:ascii="Arial" w:hAnsi="Arial" w:cs="Arial"/>
          <w:sz w:val="24"/>
          <w:szCs w:val="20"/>
        </w:rPr>
        <w:t xml:space="preserve"> are not covered by this exemption.</w:t>
      </w:r>
    </w:p>
    <w:p w14:paraId="25BC206B" w14:textId="77777777" w:rsidR="002B7E31" w:rsidRPr="003C2250" w:rsidRDefault="002B7E31" w:rsidP="005D62E9">
      <w:pPr>
        <w:pStyle w:val="ListParagraph"/>
        <w:rPr>
          <w:rFonts w:ascii="Arial" w:hAnsi="Arial" w:cs="Arial"/>
          <w:sz w:val="24"/>
          <w:szCs w:val="20"/>
        </w:rPr>
      </w:pPr>
    </w:p>
    <w:p w14:paraId="2D0B6C06" w14:textId="7BBC7732" w:rsidR="005D62E9" w:rsidRPr="005D62E9" w:rsidRDefault="0055718E" w:rsidP="005D62E9">
      <w:pPr>
        <w:pStyle w:val="ListParagraph"/>
        <w:numPr>
          <w:ilvl w:val="0"/>
          <w:numId w:val="3"/>
        </w:numPr>
        <w:rPr>
          <w:rFonts w:ascii="Arial" w:hAnsi="Arial" w:cs="Arial"/>
          <w:sz w:val="24"/>
          <w:szCs w:val="20"/>
        </w:rPr>
      </w:pPr>
      <w:r>
        <w:rPr>
          <w:rFonts w:ascii="Arial" w:hAnsi="Arial" w:cs="Arial"/>
          <w:sz w:val="24"/>
          <w:szCs w:val="20"/>
        </w:rPr>
        <w:t>FRNSW</w:t>
      </w:r>
      <w:r w:rsidR="0058766A" w:rsidRPr="0058766A">
        <w:rPr>
          <w:rFonts w:ascii="Arial" w:hAnsi="Arial" w:cs="Arial"/>
          <w:sz w:val="24"/>
          <w:szCs w:val="20"/>
        </w:rPr>
        <w:t xml:space="preserve"> must be able to submit a report relating to compliance with the conditions of this exemption, including documentation to confirm the name of the supplier (dealer), the model details and the number of engines imported and supplied prior to the expiry date of the exemption.</w:t>
      </w:r>
    </w:p>
    <w:p w14:paraId="3C192E21" w14:textId="77777777" w:rsidR="005D62E9" w:rsidRPr="0058766A" w:rsidRDefault="005D62E9" w:rsidP="005D62E9">
      <w:pPr>
        <w:pStyle w:val="ListParagraph"/>
        <w:rPr>
          <w:rFonts w:ascii="Arial" w:hAnsi="Arial" w:cs="Arial"/>
          <w:sz w:val="24"/>
          <w:szCs w:val="20"/>
        </w:rPr>
      </w:pPr>
    </w:p>
    <w:p w14:paraId="11FA3AA2" w14:textId="4F2AC17F" w:rsidR="00AF2693" w:rsidRPr="00416974" w:rsidRDefault="001D7068" w:rsidP="00416974">
      <w:pPr>
        <w:pStyle w:val="ListParagraph"/>
        <w:numPr>
          <w:ilvl w:val="0"/>
          <w:numId w:val="3"/>
        </w:numPr>
        <w:rPr>
          <w:rFonts w:ascii="Arial" w:hAnsi="Arial" w:cs="Arial"/>
          <w:sz w:val="24"/>
          <w:szCs w:val="20"/>
        </w:rPr>
      </w:pPr>
      <w:r w:rsidRPr="001D7068">
        <w:rPr>
          <w:rFonts w:ascii="Arial" w:hAnsi="Arial" w:cs="Arial"/>
          <w:sz w:val="24"/>
          <w:szCs w:val="20"/>
        </w:rPr>
        <w:t xml:space="preserve">This exemption is for a total of </w:t>
      </w:r>
      <w:r w:rsidR="005D62E9">
        <w:rPr>
          <w:rFonts w:ascii="Arial" w:hAnsi="Arial" w:cs="Arial"/>
          <w:sz w:val="24"/>
          <w:szCs w:val="20"/>
        </w:rPr>
        <w:t>50</w:t>
      </w:r>
      <w:r w:rsidRPr="001D7068">
        <w:rPr>
          <w:rFonts w:ascii="Arial" w:hAnsi="Arial" w:cs="Arial"/>
          <w:sz w:val="24"/>
          <w:szCs w:val="20"/>
        </w:rPr>
        <w:t xml:space="preserve"> ECPs, with the total to be made up of any combination of the ECPs as described in Schedule 1.</w:t>
      </w:r>
    </w:p>
    <w:sectPr w:rsidR="00AF2693" w:rsidRPr="00416974">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F1BFA" w14:textId="77777777" w:rsidR="000716B1" w:rsidRDefault="000716B1">
      <w:pPr>
        <w:spacing w:after="0" w:line="240" w:lineRule="auto"/>
      </w:pPr>
      <w:r>
        <w:separator/>
      </w:r>
    </w:p>
  </w:endnote>
  <w:endnote w:type="continuationSeparator" w:id="0">
    <w:p w14:paraId="1D20B6D0" w14:textId="77777777" w:rsidR="000716B1" w:rsidRDefault="00071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633A2" w14:textId="77777777" w:rsidR="00480043" w:rsidRDefault="004800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0027721"/>
      <w:docPartObj>
        <w:docPartGallery w:val="Page Numbers (Bottom of Page)"/>
        <w:docPartUnique/>
      </w:docPartObj>
    </w:sdtPr>
    <w:sdtEndPr>
      <w:rPr>
        <w:noProof/>
      </w:rPr>
    </w:sdtEndPr>
    <w:sdtContent>
      <w:p w14:paraId="3FBDC8A3" w14:textId="77777777" w:rsidR="002E6AD2" w:rsidRDefault="006412B0">
        <w:pPr>
          <w:pStyle w:val="Footer"/>
        </w:pPr>
        <w:r>
          <w:t xml:space="preserve">Page | </w:t>
        </w:r>
        <w:r>
          <w:fldChar w:fldCharType="begin"/>
        </w:r>
        <w:r>
          <w:instrText xml:space="preserve"> PAGE   \* MERGEFORMAT </w:instrText>
        </w:r>
        <w:r>
          <w:fldChar w:fldCharType="separate"/>
        </w:r>
        <w:r w:rsidR="00A876CB">
          <w:rPr>
            <w:noProof/>
          </w:rPr>
          <w:t>2</w:t>
        </w:r>
        <w:r>
          <w:rPr>
            <w:noProof/>
          </w:rPr>
          <w:fldChar w:fldCharType="end"/>
        </w:r>
      </w:p>
    </w:sdtContent>
  </w:sdt>
  <w:p w14:paraId="3FBDC8A4" w14:textId="77777777" w:rsidR="002E6AD2" w:rsidRDefault="004800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9375138"/>
      <w:docPartObj>
        <w:docPartGallery w:val="Page Numbers (Bottom of Page)"/>
        <w:docPartUnique/>
      </w:docPartObj>
    </w:sdtPr>
    <w:sdtEndPr>
      <w:rPr>
        <w:noProof/>
      </w:rPr>
    </w:sdtEndPr>
    <w:sdtContent>
      <w:p w14:paraId="3FBDC8AD" w14:textId="77777777" w:rsidR="002E6AD2" w:rsidRDefault="006412B0">
        <w:pPr>
          <w:pStyle w:val="Footer"/>
        </w:pPr>
        <w:r>
          <w:t xml:space="preserve">Page | </w:t>
        </w:r>
        <w:r>
          <w:fldChar w:fldCharType="begin"/>
        </w:r>
        <w:r>
          <w:instrText xml:space="preserve"> PAGE   \* MERGEFORMAT </w:instrText>
        </w:r>
        <w:r>
          <w:fldChar w:fldCharType="separate"/>
        </w:r>
        <w:r w:rsidR="00A876CB">
          <w:rPr>
            <w:noProof/>
          </w:rPr>
          <w:t>1</w:t>
        </w:r>
        <w:r>
          <w:rPr>
            <w:noProof/>
          </w:rPr>
          <w:fldChar w:fldCharType="end"/>
        </w:r>
      </w:p>
    </w:sdtContent>
  </w:sdt>
  <w:p w14:paraId="3FBDC8AE" w14:textId="77777777" w:rsidR="002E6AD2" w:rsidRDefault="004800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F14CE" w14:textId="77777777" w:rsidR="000716B1" w:rsidRDefault="000716B1">
      <w:pPr>
        <w:spacing w:after="0" w:line="240" w:lineRule="auto"/>
      </w:pPr>
      <w:r>
        <w:separator/>
      </w:r>
    </w:p>
  </w:footnote>
  <w:footnote w:type="continuationSeparator" w:id="0">
    <w:p w14:paraId="6DF1C4D4" w14:textId="77777777" w:rsidR="000716B1" w:rsidRDefault="000716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C0EA8" w14:textId="3A817FBA" w:rsidR="00806064" w:rsidRDefault="008060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DC8A1" w14:textId="150DCDF3" w:rsidR="00C224C4" w:rsidRPr="00650BE3" w:rsidRDefault="006412B0" w:rsidP="00C224C4">
    <w:pPr>
      <w:ind w:right="849"/>
      <w:rPr>
        <w:rFonts w:ascii="Arial" w:hAnsi="Arial" w:cs="Arial"/>
        <w:noProof/>
        <w:sz w:val="20"/>
        <w:szCs w:val="20"/>
        <w:lang w:eastAsia="en-AU"/>
      </w:rPr>
    </w:pPr>
    <w:r w:rsidRPr="00650BE3">
      <w:rPr>
        <w:rFonts w:ascii="Arial" w:hAnsi="Arial" w:cs="Arial"/>
        <w:noProof/>
        <w:sz w:val="20"/>
        <w:szCs w:val="20"/>
        <w:lang w:eastAsia="en-AU"/>
      </w:rPr>
      <w:t xml:space="preserve">Exemption No: </w:t>
    </w:r>
    <w:sdt>
      <w:sdtPr>
        <w:rPr>
          <w:rFonts w:ascii="Arial" w:hAnsi="Arial" w:cs="Arial"/>
          <w:noProof/>
          <w:sz w:val="20"/>
          <w:szCs w:val="20"/>
          <w:lang w:eastAsia="en-AU"/>
        </w:rPr>
        <w:alias w:val="nrsiee_name"/>
        <w:tag w:val="dcp|document||String|jobdone"/>
        <w:id w:val="1296140422"/>
        <w:placeholder>
          <w:docPart w:val="A6B2CAAE6E4142EA81768618EC0EAE56"/>
        </w:placeholder>
        <w:text/>
      </w:sdtPr>
      <w:sdtEndPr/>
      <w:sdtContent>
        <w:r w:rsidR="00F43D63" w:rsidRPr="00367BD9">
          <w:rPr>
            <w:rFonts w:ascii="Arial" w:hAnsi="Arial" w:cs="Arial"/>
            <w:noProof/>
            <w:sz w:val="20"/>
            <w:szCs w:val="20"/>
            <w:lang w:eastAsia="en-AU"/>
          </w:rPr>
          <w:t>ECP-</w:t>
        </w:r>
        <w:r w:rsidR="00C21005" w:rsidRPr="00367BD9">
          <w:rPr>
            <w:rFonts w:ascii="Arial" w:hAnsi="Arial" w:cs="Arial"/>
            <w:noProof/>
            <w:sz w:val="20"/>
            <w:szCs w:val="20"/>
            <w:lang w:eastAsia="en-AU"/>
          </w:rPr>
          <w:t>23</w:t>
        </w:r>
        <w:r w:rsidR="00F43D63" w:rsidRPr="00367BD9">
          <w:rPr>
            <w:rFonts w:ascii="Arial" w:hAnsi="Arial" w:cs="Arial"/>
            <w:noProof/>
            <w:sz w:val="20"/>
            <w:szCs w:val="20"/>
            <w:lang w:eastAsia="en-AU"/>
          </w:rPr>
          <w:t>-</w:t>
        </w:r>
        <w:r w:rsidR="00C21005" w:rsidRPr="00367BD9">
          <w:rPr>
            <w:rFonts w:ascii="Arial" w:hAnsi="Arial" w:cs="Arial"/>
            <w:noProof/>
            <w:sz w:val="20"/>
            <w:szCs w:val="20"/>
            <w:lang w:eastAsia="en-AU"/>
          </w:rPr>
          <w:t>0002</w:t>
        </w:r>
        <w:r w:rsidR="00D7457A" w:rsidRPr="00367BD9">
          <w:rPr>
            <w:rFonts w:ascii="Arial" w:hAnsi="Arial" w:cs="Arial"/>
            <w:noProof/>
            <w:sz w:val="20"/>
            <w:szCs w:val="20"/>
            <w:lang w:eastAsia="en-AU"/>
          </w:rPr>
          <w:t>E</w:t>
        </w:r>
      </w:sdtContent>
    </w:sdt>
  </w:p>
  <w:p w14:paraId="3FBDC8A2" w14:textId="77777777" w:rsidR="00C224C4" w:rsidRPr="00650BE3" w:rsidRDefault="00480043" w:rsidP="00C224C4">
    <w:pPr>
      <w:ind w:right="-46"/>
      <w:rPr>
        <w:rFonts w:ascii="Arial" w:hAnsi="Arial" w:cs="Arial"/>
        <w:b/>
        <w:noProof/>
        <w:sz w:val="20"/>
        <w:szCs w:val="20"/>
        <w:lang w:eastAsia="en-AU"/>
      </w:rPr>
    </w:pPr>
    <w:r>
      <w:rPr>
        <w:rFonts w:ascii="Arial" w:hAnsi="Arial" w:cs="Arial"/>
        <w:sz w:val="20"/>
        <w:szCs w:val="20"/>
      </w:rPr>
      <w:pict w14:anchorId="3FBDC8AF">
        <v:rect id="_x0000_i1028" style="width:403.95pt;height:.9pt" o:hrpct="988" o:hrstd="t" o:hr="t" fillcolor="#a0a0a0"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DC8A6" w14:textId="2997AAD5" w:rsidR="00DB50A0" w:rsidRDefault="008E1216" w:rsidP="008E1216">
    <w:pPr>
      <w:jc w:val="center"/>
      <w:rPr>
        <w:rFonts w:ascii="Arial" w:hAnsi="Arial" w:cs="Arial"/>
        <w:i/>
        <w:color w:val="7B7B7B" w:themeColor="accent3" w:themeShade="BF"/>
        <w:sz w:val="40"/>
        <w:szCs w:val="40"/>
      </w:rPr>
    </w:pPr>
    <w:r>
      <w:rPr>
        <w:rFonts w:ascii="Arial" w:hAnsi="Arial" w:cs="Arial"/>
        <w:i/>
        <w:noProof/>
        <w:color w:val="7B7B7B" w:themeColor="accent3" w:themeShade="BF"/>
        <w:sz w:val="40"/>
        <w:szCs w:val="40"/>
      </w:rPr>
      <w:drawing>
        <wp:inline distT="0" distB="0" distL="0" distR="0" wp14:anchorId="4D206A76" wp14:editId="790D2422">
          <wp:extent cx="3695700" cy="76915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64733" cy="783525"/>
                  </a:xfrm>
                  <a:prstGeom prst="rect">
                    <a:avLst/>
                  </a:prstGeom>
                  <a:noFill/>
                </pic:spPr>
              </pic:pic>
            </a:graphicData>
          </a:graphic>
        </wp:inline>
      </w:drawing>
    </w:r>
  </w:p>
  <w:p w14:paraId="117FADB1" w14:textId="77777777" w:rsidR="008E1216" w:rsidRPr="008E1216" w:rsidRDefault="008E1216" w:rsidP="008E1216">
    <w:pPr>
      <w:jc w:val="center"/>
      <w:rPr>
        <w:rFonts w:ascii="Arial" w:hAnsi="Arial" w:cs="Arial"/>
        <w:i/>
        <w:color w:val="7B7B7B" w:themeColor="accent3" w:themeShade="BF"/>
        <w:sz w:val="40"/>
        <w:szCs w:val="40"/>
      </w:rPr>
    </w:pPr>
  </w:p>
  <w:p w14:paraId="3FBDC8A7" w14:textId="77777777" w:rsidR="00DB50A0" w:rsidRPr="00622E4D" w:rsidRDefault="006412B0" w:rsidP="00DB50A0">
    <w:pPr>
      <w:jc w:val="center"/>
      <w:rPr>
        <w:rFonts w:ascii="Arial" w:hAnsi="Arial" w:cs="Arial"/>
        <w:i/>
        <w:sz w:val="44"/>
        <w:szCs w:val="44"/>
      </w:rPr>
    </w:pPr>
    <w:r w:rsidRPr="00622E4D">
      <w:rPr>
        <w:rFonts w:ascii="Arial" w:hAnsi="Arial" w:cs="Arial"/>
        <w:i/>
        <w:sz w:val="44"/>
        <w:szCs w:val="44"/>
      </w:rPr>
      <w:t>Product Emissions Standards Act 2017</w:t>
    </w:r>
  </w:p>
  <w:p w14:paraId="3FBDC8A8" w14:textId="77777777" w:rsidR="00DB50A0" w:rsidRPr="00622E4D" w:rsidRDefault="006412B0" w:rsidP="00DB50A0">
    <w:pPr>
      <w:jc w:val="center"/>
      <w:rPr>
        <w:rFonts w:ascii="Arial" w:hAnsi="Arial" w:cs="Arial"/>
        <w:i/>
        <w:sz w:val="36"/>
        <w:szCs w:val="36"/>
      </w:rPr>
    </w:pPr>
    <w:r w:rsidRPr="00622E4D">
      <w:rPr>
        <w:rFonts w:ascii="Arial" w:hAnsi="Arial" w:cs="Arial"/>
        <w:i/>
        <w:sz w:val="36"/>
        <w:szCs w:val="36"/>
      </w:rPr>
      <w:t>Product Emissions Standards Rules 2017</w:t>
    </w:r>
  </w:p>
  <w:p w14:paraId="3FBDC8A9" w14:textId="77777777" w:rsidR="00DB50A0" w:rsidRPr="00650BE3" w:rsidRDefault="006412B0" w:rsidP="00DB50A0">
    <w:pPr>
      <w:jc w:val="center"/>
      <w:rPr>
        <w:rFonts w:ascii="Arial" w:hAnsi="Arial" w:cs="Arial"/>
      </w:rPr>
    </w:pPr>
    <w:r w:rsidRPr="00650BE3">
      <w:rPr>
        <w:rFonts w:ascii="Arial" w:hAnsi="Arial" w:cs="Arial"/>
        <w:b/>
        <w:sz w:val="40"/>
        <w:szCs w:val="40"/>
      </w:rPr>
      <w:t>Exemption Notice</w:t>
    </w:r>
  </w:p>
  <w:p w14:paraId="3FBDC8AA" w14:textId="77777777" w:rsidR="00DB50A0" w:rsidRPr="00650BE3" w:rsidRDefault="00480043" w:rsidP="00DB50A0">
    <w:pPr>
      <w:rPr>
        <w:rFonts w:ascii="Arial" w:hAnsi="Arial" w:cs="Arial"/>
        <w:b/>
        <w:sz w:val="28"/>
        <w:szCs w:val="28"/>
      </w:rPr>
    </w:pPr>
  </w:p>
  <w:p w14:paraId="3FBDC8AB" w14:textId="13F8065A" w:rsidR="00C224C4" w:rsidRPr="00650BE3" w:rsidRDefault="006412B0" w:rsidP="00DB50A0">
    <w:pPr>
      <w:rPr>
        <w:rFonts w:ascii="Arial" w:hAnsi="Arial" w:cs="Arial"/>
        <w:b/>
        <w:sz w:val="28"/>
        <w:szCs w:val="28"/>
      </w:rPr>
    </w:pPr>
    <w:r w:rsidRPr="00650BE3">
      <w:rPr>
        <w:rFonts w:ascii="Arial" w:hAnsi="Arial" w:cs="Arial"/>
        <w:b/>
        <w:sz w:val="28"/>
        <w:szCs w:val="28"/>
      </w:rPr>
      <w:t>Exemption No</w:t>
    </w:r>
    <w:r w:rsidR="00F43D63">
      <w:rPr>
        <w:rFonts w:ascii="Arial" w:hAnsi="Arial" w:cs="Arial"/>
        <w:b/>
        <w:sz w:val="28"/>
        <w:szCs w:val="28"/>
      </w:rPr>
      <w:t xml:space="preserve">: </w:t>
    </w:r>
    <w:sdt>
      <w:sdtPr>
        <w:rPr>
          <w:rFonts w:ascii="Arial" w:hAnsi="Arial" w:cs="Arial"/>
          <w:b/>
          <w:sz w:val="28"/>
          <w:szCs w:val="28"/>
        </w:rPr>
        <w:alias w:val="nrsiee_name"/>
        <w:tag w:val="dcp|document||String|jobdone"/>
        <w:id w:val="726291014"/>
        <w:placeholder>
          <w:docPart w:val="7B66FA4FEB5143529FCB46796E27F5E3"/>
        </w:placeholder>
        <w:text/>
      </w:sdtPr>
      <w:sdtEndPr/>
      <w:sdtContent>
        <w:r w:rsidR="00F43D63" w:rsidRPr="00367BD9">
          <w:rPr>
            <w:rFonts w:ascii="Arial" w:hAnsi="Arial" w:cs="Arial"/>
            <w:b/>
            <w:sz w:val="28"/>
            <w:szCs w:val="28"/>
          </w:rPr>
          <w:t>ECP-</w:t>
        </w:r>
        <w:r w:rsidR="00C21005" w:rsidRPr="00367BD9">
          <w:rPr>
            <w:rFonts w:ascii="Arial" w:hAnsi="Arial" w:cs="Arial"/>
            <w:b/>
            <w:sz w:val="28"/>
            <w:szCs w:val="28"/>
          </w:rPr>
          <w:t>23</w:t>
        </w:r>
        <w:r w:rsidR="00F43D63" w:rsidRPr="00367BD9">
          <w:rPr>
            <w:rFonts w:ascii="Arial" w:hAnsi="Arial" w:cs="Arial"/>
            <w:b/>
            <w:sz w:val="28"/>
            <w:szCs w:val="28"/>
          </w:rPr>
          <w:t>-</w:t>
        </w:r>
        <w:r w:rsidR="00C21005" w:rsidRPr="00367BD9">
          <w:rPr>
            <w:rFonts w:ascii="Arial" w:hAnsi="Arial" w:cs="Arial"/>
            <w:b/>
            <w:sz w:val="28"/>
            <w:szCs w:val="28"/>
          </w:rPr>
          <w:t>0002</w:t>
        </w:r>
        <w:r w:rsidR="00D7457A" w:rsidRPr="00367BD9">
          <w:rPr>
            <w:rFonts w:ascii="Arial" w:hAnsi="Arial" w:cs="Arial"/>
            <w:b/>
            <w:sz w:val="28"/>
            <w:szCs w:val="28"/>
          </w:rPr>
          <w:t>E</w:t>
        </w:r>
      </w:sdtContent>
    </w:sdt>
  </w:p>
  <w:p w14:paraId="3FBDC8AC" w14:textId="77777777" w:rsidR="00DB50A0" w:rsidRPr="00DB50A0" w:rsidRDefault="00480043" w:rsidP="00DB50A0">
    <w:pPr>
      <w:rPr>
        <w:rFonts w:ascii="Arial" w:hAnsi="Arial" w:cs="Arial"/>
        <w:b/>
        <w:color w:val="7B7B7B" w:themeColor="accent3" w:themeShade="BF"/>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B3CF9"/>
    <w:multiLevelType w:val="hybridMultilevel"/>
    <w:tmpl w:val="DBDE93FC"/>
    <w:lvl w:ilvl="0" w:tplc="E0746582">
      <w:start w:val="1"/>
      <w:numFmt w:val="decimal"/>
      <w:lvlText w:val="%1."/>
      <w:lvlJc w:val="left"/>
      <w:pPr>
        <w:ind w:left="720" w:hanging="360"/>
      </w:pPr>
    </w:lvl>
    <w:lvl w:ilvl="1" w:tplc="A208B8C0" w:tentative="1">
      <w:start w:val="1"/>
      <w:numFmt w:val="lowerLetter"/>
      <w:lvlText w:val="%2."/>
      <w:lvlJc w:val="left"/>
      <w:pPr>
        <w:ind w:left="1440" w:hanging="360"/>
      </w:pPr>
    </w:lvl>
    <w:lvl w:ilvl="2" w:tplc="2FC87706" w:tentative="1">
      <w:start w:val="1"/>
      <w:numFmt w:val="lowerRoman"/>
      <w:lvlText w:val="%3."/>
      <w:lvlJc w:val="right"/>
      <w:pPr>
        <w:ind w:left="2160" w:hanging="180"/>
      </w:pPr>
    </w:lvl>
    <w:lvl w:ilvl="3" w:tplc="C0F85B98" w:tentative="1">
      <w:start w:val="1"/>
      <w:numFmt w:val="decimal"/>
      <w:lvlText w:val="%4."/>
      <w:lvlJc w:val="left"/>
      <w:pPr>
        <w:ind w:left="2880" w:hanging="360"/>
      </w:pPr>
    </w:lvl>
    <w:lvl w:ilvl="4" w:tplc="3398D99E" w:tentative="1">
      <w:start w:val="1"/>
      <w:numFmt w:val="lowerLetter"/>
      <w:lvlText w:val="%5."/>
      <w:lvlJc w:val="left"/>
      <w:pPr>
        <w:ind w:left="3600" w:hanging="360"/>
      </w:pPr>
    </w:lvl>
    <w:lvl w:ilvl="5" w:tplc="21424DE2" w:tentative="1">
      <w:start w:val="1"/>
      <w:numFmt w:val="lowerRoman"/>
      <w:lvlText w:val="%6."/>
      <w:lvlJc w:val="right"/>
      <w:pPr>
        <w:ind w:left="4320" w:hanging="180"/>
      </w:pPr>
    </w:lvl>
    <w:lvl w:ilvl="6" w:tplc="34421B02" w:tentative="1">
      <w:start w:val="1"/>
      <w:numFmt w:val="decimal"/>
      <w:lvlText w:val="%7."/>
      <w:lvlJc w:val="left"/>
      <w:pPr>
        <w:ind w:left="5040" w:hanging="360"/>
      </w:pPr>
    </w:lvl>
    <w:lvl w:ilvl="7" w:tplc="91FE4498" w:tentative="1">
      <w:start w:val="1"/>
      <w:numFmt w:val="lowerLetter"/>
      <w:lvlText w:val="%8."/>
      <w:lvlJc w:val="left"/>
      <w:pPr>
        <w:ind w:left="5760" w:hanging="360"/>
      </w:pPr>
    </w:lvl>
    <w:lvl w:ilvl="8" w:tplc="02BC3606" w:tentative="1">
      <w:start w:val="1"/>
      <w:numFmt w:val="lowerRoman"/>
      <w:lvlText w:val="%9."/>
      <w:lvlJc w:val="right"/>
      <w:pPr>
        <w:ind w:left="6480" w:hanging="180"/>
      </w:pPr>
    </w:lvl>
  </w:abstractNum>
  <w:abstractNum w:abstractNumId="1" w15:restartNumberingAfterBreak="0">
    <w:nsid w:val="6B1C5B23"/>
    <w:multiLevelType w:val="hybridMultilevel"/>
    <w:tmpl w:val="D8CEE112"/>
    <w:lvl w:ilvl="0" w:tplc="FC08626C">
      <w:start w:val="1"/>
      <w:numFmt w:val="decimal"/>
      <w:lvlText w:val="%1."/>
      <w:lvlJc w:val="left"/>
      <w:pPr>
        <w:ind w:left="720" w:hanging="380"/>
      </w:pPr>
      <w:rPr>
        <w:rFonts w:hint="default"/>
      </w:rPr>
    </w:lvl>
    <w:lvl w:ilvl="1" w:tplc="43BAA4CC">
      <w:start w:val="1"/>
      <w:numFmt w:val="lowerLetter"/>
      <w:lvlText w:val="%2."/>
      <w:lvlJc w:val="left"/>
      <w:pPr>
        <w:ind w:left="1440" w:hanging="360"/>
      </w:pPr>
    </w:lvl>
    <w:lvl w:ilvl="2" w:tplc="C0FC09DC" w:tentative="1">
      <w:start w:val="1"/>
      <w:numFmt w:val="lowerRoman"/>
      <w:lvlText w:val="%3."/>
      <w:lvlJc w:val="right"/>
      <w:pPr>
        <w:ind w:left="2160" w:hanging="180"/>
      </w:pPr>
    </w:lvl>
    <w:lvl w:ilvl="3" w:tplc="7862B346" w:tentative="1">
      <w:start w:val="1"/>
      <w:numFmt w:val="decimal"/>
      <w:lvlText w:val="%4."/>
      <w:lvlJc w:val="left"/>
      <w:pPr>
        <w:ind w:left="2880" w:hanging="360"/>
      </w:pPr>
    </w:lvl>
    <w:lvl w:ilvl="4" w:tplc="073E3102" w:tentative="1">
      <w:start w:val="1"/>
      <w:numFmt w:val="lowerLetter"/>
      <w:lvlText w:val="%5."/>
      <w:lvlJc w:val="left"/>
      <w:pPr>
        <w:ind w:left="3600" w:hanging="360"/>
      </w:pPr>
    </w:lvl>
    <w:lvl w:ilvl="5" w:tplc="7DC459BC" w:tentative="1">
      <w:start w:val="1"/>
      <w:numFmt w:val="lowerRoman"/>
      <w:lvlText w:val="%6."/>
      <w:lvlJc w:val="right"/>
      <w:pPr>
        <w:ind w:left="4320" w:hanging="180"/>
      </w:pPr>
    </w:lvl>
    <w:lvl w:ilvl="6" w:tplc="F6F6C69A" w:tentative="1">
      <w:start w:val="1"/>
      <w:numFmt w:val="decimal"/>
      <w:lvlText w:val="%7."/>
      <w:lvlJc w:val="left"/>
      <w:pPr>
        <w:ind w:left="5040" w:hanging="360"/>
      </w:pPr>
    </w:lvl>
    <w:lvl w:ilvl="7" w:tplc="7B282B2C" w:tentative="1">
      <w:start w:val="1"/>
      <w:numFmt w:val="lowerLetter"/>
      <w:lvlText w:val="%8."/>
      <w:lvlJc w:val="left"/>
      <w:pPr>
        <w:ind w:left="5760" w:hanging="360"/>
      </w:pPr>
    </w:lvl>
    <w:lvl w:ilvl="8" w:tplc="7CB6F73C" w:tentative="1">
      <w:start w:val="1"/>
      <w:numFmt w:val="lowerRoman"/>
      <w:lvlText w:val="%9."/>
      <w:lvlJc w:val="right"/>
      <w:pPr>
        <w:ind w:left="6480" w:hanging="180"/>
      </w:pPr>
    </w:lvl>
  </w:abstractNum>
  <w:abstractNum w:abstractNumId="2" w15:restartNumberingAfterBreak="0">
    <w:nsid w:val="7A391ED7"/>
    <w:multiLevelType w:val="hybridMultilevel"/>
    <w:tmpl w:val="E7540E76"/>
    <w:lvl w:ilvl="0" w:tplc="00448E4C">
      <w:start w:val="1"/>
      <w:numFmt w:val="decimal"/>
      <w:lvlText w:val="%1."/>
      <w:lvlJc w:val="left"/>
      <w:pPr>
        <w:ind w:left="720" w:hanging="360"/>
      </w:pPr>
      <w:rPr>
        <w:rFonts w:hint="default"/>
      </w:rPr>
    </w:lvl>
    <w:lvl w:ilvl="1" w:tplc="5EE86506" w:tentative="1">
      <w:start w:val="1"/>
      <w:numFmt w:val="lowerLetter"/>
      <w:lvlText w:val="%2."/>
      <w:lvlJc w:val="left"/>
      <w:pPr>
        <w:ind w:left="1440" w:hanging="360"/>
      </w:pPr>
    </w:lvl>
    <w:lvl w:ilvl="2" w:tplc="2E1C5EB2" w:tentative="1">
      <w:start w:val="1"/>
      <w:numFmt w:val="lowerRoman"/>
      <w:lvlText w:val="%3."/>
      <w:lvlJc w:val="right"/>
      <w:pPr>
        <w:ind w:left="2160" w:hanging="180"/>
      </w:pPr>
    </w:lvl>
    <w:lvl w:ilvl="3" w:tplc="4658F44E" w:tentative="1">
      <w:start w:val="1"/>
      <w:numFmt w:val="decimal"/>
      <w:lvlText w:val="%4."/>
      <w:lvlJc w:val="left"/>
      <w:pPr>
        <w:ind w:left="2880" w:hanging="360"/>
      </w:pPr>
    </w:lvl>
    <w:lvl w:ilvl="4" w:tplc="D4AAFF86" w:tentative="1">
      <w:start w:val="1"/>
      <w:numFmt w:val="lowerLetter"/>
      <w:lvlText w:val="%5."/>
      <w:lvlJc w:val="left"/>
      <w:pPr>
        <w:ind w:left="3600" w:hanging="360"/>
      </w:pPr>
    </w:lvl>
    <w:lvl w:ilvl="5" w:tplc="55B6AAB6" w:tentative="1">
      <w:start w:val="1"/>
      <w:numFmt w:val="lowerRoman"/>
      <w:lvlText w:val="%6."/>
      <w:lvlJc w:val="right"/>
      <w:pPr>
        <w:ind w:left="4320" w:hanging="180"/>
      </w:pPr>
    </w:lvl>
    <w:lvl w:ilvl="6" w:tplc="B762BFCC" w:tentative="1">
      <w:start w:val="1"/>
      <w:numFmt w:val="decimal"/>
      <w:lvlText w:val="%7."/>
      <w:lvlJc w:val="left"/>
      <w:pPr>
        <w:ind w:left="5040" w:hanging="360"/>
      </w:pPr>
    </w:lvl>
    <w:lvl w:ilvl="7" w:tplc="82742580" w:tentative="1">
      <w:start w:val="1"/>
      <w:numFmt w:val="lowerLetter"/>
      <w:lvlText w:val="%8."/>
      <w:lvlJc w:val="left"/>
      <w:pPr>
        <w:ind w:left="5760" w:hanging="360"/>
      </w:pPr>
    </w:lvl>
    <w:lvl w:ilvl="8" w:tplc="F6364118" w:tentative="1">
      <w:start w:val="1"/>
      <w:numFmt w:val="lowerRoman"/>
      <w:lvlText w:val="%9."/>
      <w:lvlJc w:val="right"/>
      <w:pPr>
        <w:ind w:left="6480" w:hanging="180"/>
      </w:pPr>
    </w:lvl>
  </w:abstractNum>
  <w:num w:numId="1" w16cid:durableId="190724642">
    <w:abstractNumId w:val="0"/>
  </w:num>
  <w:num w:numId="2" w16cid:durableId="2128311618">
    <w:abstractNumId w:val="2"/>
  </w:num>
  <w:num w:numId="3" w16cid:durableId="7530852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E0tzAwNrcwMTA0tzRS0lEKTi0uzszPAykwqQUAw9SwuSwAAAA="/>
  </w:docVars>
  <w:rsids>
    <w:rsidRoot w:val="00E4386B"/>
    <w:rsid w:val="000055ED"/>
    <w:rsid w:val="0001623D"/>
    <w:rsid w:val="00021743"/>
    <w:rsid w:val="00025ACA"/>
    <w:rsid w:val="00027447"/>
    <w:rsid w:val="00033E38"/>
    <w:rsid w:val="00046AD7"/>
    <w:rsid w:val="000515B5"/>
    <w:rsid w:val="00054CBD"/>
    <w:rsid w:val="000619FA"/>
    <w:rsid w:val="00070017"/>
    <w:rsid w:val="000716B1"/>
    <w:rsid w:val="00075605"/>
    <w:rsid w:val="00076CEF"/>
    <w:rsid w:val="00090B84"/>
    <w:rsid w:val="000A572E"/>
    <w:rsid w:val="000B5DAC"/>
    <w:rsid w:val="000B73A7"/>
    <w:rsid w:val="000D16AF"/>
    <w:rsid w:val="000D6FC2"/>
    <w:rsid w:val="000E559E"/>
    <w:rsid w:val="00104935"/>
    <w:rsid w:val="00107D45"/>
    <w:rsid w:val="00117D7C"/>
    <w:rsid w:val="00124020"/>
    <w:rsid w:val="001255D2"/>
    <w:rsid w:val="00157AB8"/>
    <w:rsid w:val="00172353"/>
    <w:rsid w:val="00187937"/>
    <w:rsid w:val="00193C83"/>
    <w:rsid w:val="00194745"/>
    <w:rsid w:val="00197E52"/>
    <w:rsid w:val="001A4270"/>
    <w:rsid w:val="001D7068"/>
    <w:rsid w:val="001D7DF1"/>
    <w:rsid w:val="001E0AC9"/>
    <w:rsid w:val="001F461F"/>
    <w:rsid w:val="00202E80"/>
    <w:rsid w:val="00250F86"/>
    <w:rsid w:val="00252DEB"/>
    <w:rsid w:val="002548F1"/>
    <w:rsid w:val="002573B0"/>
    <w:rsid w:val="00263315"/>
    <w:rsid w:val="0026553E"/>
    <w:rsid w:val="00271580"/>
    <w:rsid w:val="00272F3B"/>
    <w:rsid w:val="002902EA"/>
    <w:rsid w:val="002961EE"/>
    <w:rsid w:val="002966CD"/>
    <w:rsid w:val="002B000B"/>
    <w:rsid w:val="002B7391"/>
    <w:rsid w:val="002B76BC"/>
    <w:rsid w:val="002B7E31"/>
    <w:rsid w:val="002C5A3B"/>
    <w:rsid w:val="002C69F8"/>
    <w:rsid w:val="002D4CF1"/>
    <w:rsid w:val="002E319C"/>
    <w:rsid w:val="002F28B4"/>
    <w:rsid w:val="002F35B5"/>
    <w:rsid w:val="00304335"/>
    <w:rsid w:val="00313287"/>
    <w:rsid w:val="00324487"/>
    <w:rsid w:val="00335009"/>
    <w:rsid w:val="00352F54"/>
    <w:rsid w:val="00367BD9"/>
    <w:rsid w:val="00367E11"/>
    <w:rsid w:val="00380158"/>
    <w:rsid w:val="00383F85"/>
    <w:rsid w:val="00386251"/>
    <w:rsid w:val="0039277E"/>
    <w:rsid w:val="003C2250"/>
    <w:rsid w:val="003C3A01"/>
    <w:rsid w:val="003D3BFE"/>
    <w:rsid w:val="003F39AB"/>
    <w:rsid w:val="0040635E"/>
    <w:rsid w:val="00406491"/>
    <w:rsid w:val="00413130"/>
    <w:rsid w:val="00414079"/>
    <w:rsid w:val="00416974"/>
    <w:rsid w:val="0042096F"/>
    <w:rsid w:val="004222C5"/>
    <w:rsid w:val="00435FA5"/>
    <w:rsid w:val="004522C5"/>
    <w:rsid w:val="00456017"/>
    <w:rsid w:val="00456310"/>
    <w:rsid w:val="00480043"/>
    <w:rsid w:val="00485F4F"/>
    <w:rsid w:val="00491A93"/>
    <w:rsid w:val="004A06F0"/>
    <w:rsid w:val="004D63F4"/>
    <w:rsid w:val="004D6508"/>
    <w:rsid w:val="004E38B2"/>
    <w:rsid w:val="004E49DD"/>
    <w:rsid w:val="004E4F48"/>
    <w:rsid w:val="004F2BE8"/>
    <w:rsid w:val="0050194E"/>
    <w:rsid w:val="0050630F"/>
    <w:rsid w:val="00512669"/>
    <w:rsid w:val="0052003F"/>
    <w:rsid w:val="00527564"/>
    <w:rsid w:val="0053506E"/>
    <w:rsid w:val="005359B1"/>
    <w:rsid w:val="005442C5"/>
    <w:rsid w:val="00547DCC"/>
    <w:rsid w:val="00550407"/>
    <w:rsid w:val="005535A6"/>
    <w:rsid w:val="0055718E"/>
    <w:rsid w:val="00557F13"/>
    <w:rsid w:val="00567A8A"/>
    <w:rsid w:val="00571CCC"/>
    <w:rsid w:val="0058766A"/>
    <w:rsid w:val="00593339"/>
    <w:rsid w:val="00594D03"/>
    <w:rsid w:val="0059664A"/>
    <w:rsid w:val="005A4955"/>
    <w:rsid w:val="005B63F0"/>
    <w:rsid w:val="005D62E9"/>
    <w:rsid w:val="005E2207"/>
    <w:rsid w:val="005E22A8"/>
    <w:rsid w:val="005E77AC"/>
    <w:rsid w:val="00606F34"/>
    <w:rsid w:val="00613293"/>
    <w:rsid w:val="006166BC"/>
    <w:rsid w:val="00622126"/>
    <w:rsid w:val="00622E4D"/>
    <w:rsid w:val="0062696F"/>
    <w:rsid w:val="00627BE2"/>
    <w:rsid w:val="00634A3D"/>
    <w:rsid w:val="00637EC9"/>
    <w:rsid w:val="006412B0"/>
    <w:rsid w:val="006441BF"/>
    <w:rsid w:val="00644601"/>
    <w:rsid w:val="00670C6C"/>
    <w:rsid w:val="006735B1"/>
    <w:rsid w:val="00675B1A"/>
    <w:rsid w:val="00677636"/>
    <w:rsid w:val="0068096F"/>
    <w:rsid w:val="0068277E"/>
    <w:rsid w:val="00683BDB"/>
    <w:rsid w:val="006A1854"/>
    <w:rsid w:val="006B1EBE"/>
    <w:rsid w:val="006B24C2"/>
    <w:rsid w:val="006B68AB"/>
    <w:rsid w:val="006D09AF"/>
    <w:rsid w:val="006D288B"/>
    <w:rsid w:val="006D310E"/>
    <w:rsid w:val="006D3C35"/>
    <w:rsid w:val="006D79ED"/>
    <w:rsid w:val="006F1A0E"/>
    <w:rsid w:val="0070623E"/>
    <w:rsid w:val="00730404"/>
    <w:rsid w:val="00730C25"/>
    <w:rsid w:val="0073489B"/>
    <w:rsid w:val="00761C24"/>
    <w:rsid w:val="00775046"/>
    <w:rsid w:val="00793CD5"/>
    <w:rsid w:val="007A41A2"/>
    <w:rsid w:val="007C389E"/>
    <w:rsid w:val="007C6831"/>
    <w:rsid w:val="007E74CD"/>
    <w:rsid w:val="00806064"/>
    <w:rsid w:val="00822ABB"/>
    <w:rsid w:val="00841E8A"/>
    <w:rsid w:val="008556A6"/>
    <w:rsid w:val="0085726A"/>
    <w:rsid w:val="008666B8"/>
    <w:rsid w:val="00890710"/>
    <w:rsid w:val="00893AB3"/>
    <w:rsid w:val="008B559E"/>
    <w:rsid w:val="008C6D62"/>
    <w:rsid w:val="008D17B0"/>
    <w:rsid w:val="008E1216"/>
    <w:rsid w:val="008E3CE1"/>
    <w:rsid w:val="0090390E"/>
    <w:rsid w:val="00927D3D"/>
    <w:rsid w:val="009303A3"/>
    <w:rsid w:val="00933E42"/>
    <w:rsid w:val="00936E96"/>
    <w:rsid w:val="00940CCF"/>
    <w:rsid w:val="00955461"/>
    <w:rsid w:val="00960BD5"/>
    <w:rsid w:val="00962B0C"/>
    <w:rsid w:val="00970E24"/>
    <w:rsid w:val="00970E8B"/>
    <w:rsid w:val="009825B2"/>
    <w:rsid w:val="009826A4"/>
    <w:rsid w:val="00985796"/>
    <w:rsid w:val="00994F56"/>
    <w:rsid w:val="0099657C"/>
    <w:rsid w:val="00997404"/>
    <w:rsid w:val="009A5698"/>
    <w:rsid w:val="009B406F"/>
    <w:rsid w:val="009C2421"/>
    <w:rsid w:val="009C6B0F"/>
    <w:rsid w:val="009C75EB"/>
    <w:rsid w:val="009D02B5"/>
    <w:rsid w:val="009D7ABC"/>
    <w:rsid w:val="009E11AD"/>
    <w:rsid w:val="009E178E"/>
    <w:rsid w:val="009E2FF7"/>
    <w:rsid w:val="009F7208"/>
    <w:rsid w:val="00A27D72"/>
    <w:rsid w:val="00A34954"/>
    <w:rsid w:val="00A44592"/>
    <w:rsid w:val="00A47559"/>
    <w:rsid w:val="00A53D5E"/>
    <w:rsid w:val="00A548DB"/>
    <w:rsid w:val="00A70782"/>
    <w:rsid w:val="00A7181F"/>
    <w:rsid w:val="00A71CDE"/>
    <w:rsid w:val="00A85A46"/>
    <w:rsid w:val="00A876CB"/>
    <w:rsid w:val="00A9268F"/>
    <w:rsid w:val="00AB319B"/>
    <w:rsid w:val="00AB44F8"/>
    <w:rsid w:val="00AB6276"/>
    <w:rsid w:val="00AC212C"/>
    <w:rsid w:val="00AC46AB"/>
    <w:rsid w:val="00AC5F65"/>
    <w:rsid w:val="00AD4884"/>
    <w:rsid w:val="00AF1AD0"/>
    <w:rsid w:val="00AF2693"/>
    <w:rsid w:val="00AF4445"/>
    <w:rsid w:val="00B1526F"/>
    <w:rsid w:val="00B25EBE"/>
    <w:rsid w:val="00B316EF"/>
    <w:rsid w:val="00B44F05"/>
    <w:rsid w:val="00B451C9"/>
    <w:rsid w:val="00B50072"/>
    <w:rsid w:val="00B63206"/>
    <w:rsid w:val="00B65911"/>
    <w:rsid w:val="00B67B89"/>
    <w:rsid w:val="00B82D4E"/>
    <w:rsid w:val="00B9460C"/>
    <w:rsid w:val="00B96B86"/>
    <w:rsid w:val="00BA4223"/>
    <w:rsid w:val="00BA50FC"/>
    <w:rsid w:val="00BC2AFE"/>
    <w:rsid w:val="00BC4E82"/>
    <w:rsid w:val="00BC5E6C"/>
    <w:rsid w:val="00BD2750"/>
    <w:rsid w:val="00BF361A"/>
    <w:rsid w:val="00C14800"/>
    <w:rsid w:val="00C1632B"/>
    <w:rsid w:val="00C21005"/>
    <w:rsid w:val="00C32803"/>
    <w:rsid w:val="00C41100"/>
    <w:rsid w:val="00C44531"/>
    <w:rsid w:val="00C50ED2"/>
    <w:rsid w:val="00C964B5"/>
    <w:rsid w:val="00CC51F8"/>
    <w:rsid w:val="00CC7B67"/>
    <w:rsid w:val="00CE0410"/>
    <w:rsid w:val="00CE728C"/>
    <w:rsid w:val="00D04BB9"/>
    <w:rsid w:val="00D04DD6"/>
    <w:rsid w:val="00D05386"/>
    <w:rsid w:val="00D10144"/>
    <w:rsid w:val="00D30F32"/>
    <w:rsid w:val="00D324BF"/>
    <w:rsid w:val="00D33A3A"/>
    <w:rsid w:val="00D33E4A"/>
    <w:rsid w:val="00D34661"/>
    <w:rsid w:val="00D46751"/>
    <w:rsid w:val="00D674A1"/>
    <w:rsid w:val="00D675CD"/>
    <w:rsid w:val="00D7457A"/>
    <w:rsid w:val="00D83197"/>
    <w:rsid w:val="00D83B24"/>
    <w:rsid w:val="00D863CC"/>
    <w:rsid w:val="00D87B97"/>
    <w:rsid w:val="00DA0A03"/>
    <w:rsid w:val="00DA0B41"/>
    <w:rsid w:val="00DA4A56"/>
    <w:rsid w:val="00DB1CA7"/>
    <w:rsid w:val="00DB232F"/>
    <w:rsid w:val="00DB373F"/>
    <w:rsid w:val="00DD3F15"/>
    <w:rsid w:val="00DD498F"/>
    <w:rsid w:val="00DE4BC5"/>
    <w:rsid w:val="00DE77F9"/>
    <w:rsid w:val="00E07D2E"/>
    <w:rsid w:val="00E15F79"/>
    <w:rsid w:val="00E4386B"/>
    <w:rsid w:val="00E63EC4"/>
    <w:rsid w:val="00E66F9D"/>
    <w:rsid w:val="00E748EB"/>
    <w:rsid w:val="00E75182"/>
    <w:rsid w:val="00E77421"/>
    <w:rsid w:val="00E83F99"/>
    <w:rsid w:val="00E86BBD"/>
    <w:rsid w:val="00EA2C5E"/>
    <w:rsid w:val="00EB7DF6"/>
    <w:rsid w:val="00ED1136"/>
    <w:rsid w:val="00ED2F6A"/>
    <w:rsid w:val="00ED6381"/>
    <w:rsid w:val="00ED6AC7"/>
    <w:rsid w:val="00EE660F"/>
    <w:rsid w:val="00EF34F0"/>
    <w:rsid w:val="00F06825"/>
    <w:rsid w:val="00F068FE"/>
    <w:rsid w:val="00F06E90"/>
    <w:rsid w:val="00F1040B"/>
    <w:rsid w:val="00F30D4D"/>
    <w:rsid w:val="00F43D63"/>
    <w:rsid w:val="00F53FC9"/>
    <w:rsid w:val="00F614DF"/>
    <w:rsid w:val="00F71676"/>
    <w:rsid w:val="00F86A61"/>
    <w:rsid w:val="00FA1F6E"/>
    <w:rsid w:val="00FA46C4"/>
    <w:rsid w:val="00FC29DE"/>
    <w:rsid w:val="00FC4947"/>
    <w:rsid w:val="00FC4E52"/>
    <w:rsid w:val="00FD73BB"/>
    <w:rsid w:val="00FF6C6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3FBDC844"/>
  <w15:docId w15:val="{BF248B1F-286B-4B5D-853A-1708A4012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C224C4"/>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4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24C4"/>
  </w:style>
  <w:style w:type="paragraph" w:styleId="Footer">
    <w:name w:val="footer"/>
    <w:basedOn w:val="Normal"/>
    <w:link w:val="FooterChar"/>
    <w:uiPriority w:val="99"/>
    <w:unhideWhenUsed/>
    <w:rsid w:val="00C224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24C4"/>
  </w:style>
  <w:style w:type="table" w:styleId="TableGrid">
    <w:name w:val="Table Grid"/>
    <w:basedOn w:val="TableNormal"/>
    <w:uiPriority w:val="59"/>
    <w:rsid w:val="00C224C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224C4"/>
    <w:pPr>
      <w:ind w:left="720"/>
      <w:contextualSpacing/>
    </w:pPr>
  </w:style>
  <w:style w:type="character" w:styleId="PlaceholderText">
    <w:name w:val="Placeholder Text"/>
    <w:basedOn w:val="DefaultParagraphFont"/>
    <w:uiPriority w:val="99"/>
    <w:semiHidden/>
    <w:rsid w:val="00FD4F2C"/>
    <w:rPr>
      <w:color w:val="808080"/>
    </w:rPr>
  </w:style>
  <w:style w:type="character" w:styleId="CommentReference">
    <w:name w:val="annotation reference"/>
    <w:basedOn w:val="DefaultParagraphFont"/>
    <w:uiPriority w:val="99"/>
    <w:semiHidden/>
    <w:unhideWhenUsed/>
    <w:rsid w:val="00C964B5"/>
    <w:rPr>
      <w:sz w:val="16"/>
      <w:szCs w:val="16"/>
    </w:rPr>
  </w:style>
  <w:style w:type="paragraph" w:styleId="CommentText">
    <w:name w:val="annotation text"/>
    <w:basedOn w:val="Normal"/>
    <w:link w:val="CommentTextChar"/>
    <w:uiPriority w:val="99"/>
    <w:unhideWhenUsed/>
    <w:rsid w:val="00C964B5"/>
    <w:pPr>
      <w:spacing w:line="240" w:lineRule="auto"/>
    </w:pPr>
    <w:rPr>
      <w:sz w:val="20"/>
      <w:szCs w:val="20"/>
    </w:rPr>
  </w:style>
  <w:style w:type="character" w:customStyle="1" w:styleId="CommentTextChar">
    <w:name w:val="Comment Text Char"/>
    <w:basedOn w:val="DefaultParagraphFont"/>
    <w:link w:val="CommentText"/>
    <w:uiPriority w:val="99"/>
    <w:rsid w:val="00C964B5"/>
    <w:rPr>
      <w:sz w:val="20"/>
      <w:szCs w:val="20"/>
      <w:lang w:val="en-US"/>
    </w:rPr>
  </w:style>
  <w:style w:type="paragraph" w:styleId="CommentSubject">
    <w:name w:val="annotation subject"/>
    <w:basedOn w:val="CommentText"/>
    <w:next w:val="CommentText"/>
    <w:link w:val="CommentSubjectChar"/>
    <w:uiPriority w:val="99"/>
    <w:semiHidden/>
    <w:unhideWhenUsed/>
    <w:rsid w:val="00C964B5"/>
    <w:rPr>
      <w:b/>
      <w:bCs/>
    </w:rPr>
  </w:style>
  <w:style w:type="character" w:customStyle="1" w:styleId="CommentSubjectChar">
    <w:name w:val="Comment Subject Char"/>
    <w:basedOn w:val="CommentTextChar"/>
    <w:link w:val="CommentSubject"/>
    <w:uiPriority w:val="99"/>
    <w:semiHidden/>
    <w:rsid w:val="00C964B5"/>
    <w:rPr>
      <w:b/>
      <w:bCs/>
      <w:sz w:val="20"/>
      <w:szCs w:val="20"/>
      <w:lang w:val="en-US"/>
    </w:rPr>
  </w:style>
  <w:style w:type="paragraph" w:styleId="BalloonText">
    <w:name w:val="Balloon Text"/>
    <w:basedOn w:val="Normal"/>
    <w:link w:val="BalloonTextChar"/>
    <w:uiPriority w:val="99"/>
    <w:semiHidden/>
    <w:unhideWhenUsed/>
    <w:rsid w:val="00C964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64B5"/>
    <w:rPr>
      <w:rFonts w:ascii="Segoe UI" w:hAnsi="Segoe UI" w:cs="Segoe UI"/>
      <w:sz w:val="18"/>
      <w:szCs w:val="18"/>
      <w:lang w:val="en-US"/>
    </w:rPr>
  </w:style>
  <w:style w:type="paragraph" w:styleId="Revision">
    <w:name w:val="Revision"/>
    <w:hidden/>
    <w:uiPriority w:val="99"/>
    <w:semiHidden/>
    <w:rsid w:val="00380158"/>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0" Type="http://schemas.openxmlformats.org/officeDocument/2006/relationships/fontTable" Target="fontTable.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customXml" Target="../customXml/item7.xml"/><Relationship Id="rId10" Type="http://schemas.openxmlformats.org/officeDocument/2006/relationships/webSettings" Target="webSettings.xml"/><Relationship Id="rId19" Type="http://schemas.openxmlformats.org/officeDocument/2006/relationships/footer" Target="footer3.xml"/><Relationship Id="rId22" Type="http://schemas.openxmlformats.org/officeDocument/2006/relationships/theme" Target="theme/theme1.xml"/><Relationship Id="rId9" Type="http://schemas.openxmlformats.org/officeDocument/2006/relationships/settings" Target="setting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6B2CAAE6E4142EA81768618EC0EAE56"/>
        <w:category>
          <w:name w:val="General"/>
          <w:gallery w:val="placeholder"/>
        </w:category>
        <w:types>
          <w:type w:val="bbPlcHdr"/>
        </w:types>
        <w:behaviors>
          <w:behavior w:val="content"/>
        </w:behaviors>
        <w:guid w:val="{AF244BD5-AEFC-449A-95D4-928842B63C67}"/>
      </w:docPartPr>
      <w:docPartBody>
        <w:p w:rsidR="00925E50" w:rsidRDefault="00977F65"/>
      </w:docPartBody>
    </w:docPart>
    <w:docPart>
      <w:docPartPr>
        <w:name w:val="C3DA25D308624B35AB9D20C503317E54"/>
        <w:category>
          <w:name w:val="General"/>
          <w:gallery w:val="placeholder"/>
        </w:category>
        <w:types>
          <w:type w:val="bbPlcHdr"/>
        </w:types>
        <w:behaviors>
          <w:behavior w:val="content"/>
        </w:behaviors>
        <w:guid w:val="{1436C8C6-AF43-4F99-9C43-43223CDFFEC7}"/>
      </w:docPartPr>
      <w:docPartBody>
        <w:p w:rsidR="003C76CF" w:rsidRDefault="003C76CF"/>
      </w:docPartBody>
    </w:docPart>
    <w:docPart>
      <w:docPartPr>
        <w:name w:val="28260D156CF148D4B636801BCAE992EC"/>
        <w:category>
          <w:name w:val="General"/>
          <w:gallery w:val="placeholder"/>
        </w:category>
        <w:types>
          <w:type w:val="bbPlcHdr"/>
        </w:types>
        <w:behaviors>
          <w:behavior w:val="content"/>
        </w:behaviors>
        <w:guid w:val="{0C938222-B7A7-46F6-BAA2-49C0A852A515}"/>
      </w:docPartPr>
      <w:docPartBody>
        <w:p w:rsidR="00A16B0A" w:rsidRDefault="00A16B0A"/>
      </w:docPartBody>
    </w:docPart>
    <w:docPart>
      <w:docPartPr>
        <w:name w:val="7B66FA4FEB5143529FCB46796E27F5E3"/>
        <w:category>
          <w:name w:val="General"/>
          <w:gallery w:val="placeholder"/>
        </w:category>
        <w:types>
          <w:type w:val="bbPlcHdr"/>
        </w:types>
        <w:behaviors>
          <w:behavior w:val="content"/>
        </w:behaviors>
        <w:guid w:val="{291B1271-BA1F-48DA-9C4C-EA8A1B1959EE}"/>
      </w:docPartPr>
      <w:docPartBody>
        <w:p w:rsidR="00A16B0A" w:rsidRDefault="00A16B0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FD3"/>
    <w:rsid w:val="00047D2B"/>
    <w:rsid w:val="000523A5"/>
    <w:rsid w:val="000F2C54"/>
    <w:rsid w:val="000F31FF"/>
    <w:rsid w:val="000F7773"/>
    <w:rsid w:val="00114D7D"/>
    <w:rsid w:val="001535E1"/>
    <w:rsid w:val="001547D0"/>
    <w:rsid w:val="00183259"/>
    <w:rsid w:val="00226DF1"/>
    <w:rsid w:val="0023143D"/>
    <w:rsid w:val="002849ED"/>
    <w:rsid w:val="002F5B7A"/>
    <w:rsid w:val="00322D8D"/>
    <w:rsid w:val="003C76CF"/>
    <w:rsid w:val="003E57E8"/>
    <w:rsid w:val="003F5867"/>
    <w:rsid w:val="004102D9"/>
    <w:rsid w:val="004966B2"/>
    <w:rsid w:val="004A0319"/>
    <w:rsid w:val="00554F70"/>
    <w:rsid w:val="00556DCC"/>
    <w:rsid w:val="005D0689"/>
    <w:rsid w:val="0071709E"/>
    <w:rsid w:val="00787840"/>
    <w:rsid w:val="007A39E7"/>
    <w:rsid w:val="007F5709"/>
    <w:rsid w:val="008C4814"/>
    <w:rsid w:val="00902ADE"/>
    <w:rsid w:val="009235BF"/>
    <w:rsid w:val="00932345"/>
    <w:rsid w:val="00937ACF"/>
    <w:rsid w:val="009528E7"/>
    <w:rsid w:val="00977F65"/>
    <w:rsid w:val="00A16B0A"/>
    <w:rsid w:val="00A60358"/>
    <w:rsid w:val="00A671A8"/>
    <w:rsid w:val="00AD7AD9"/>
    <w:rsid w:val="00BF156E"/>
    <w:rsid w:val="00C31882"/>
    <w:rsid w:val="00C54417"/>
    <w:rsid w:val="00C562BA"/>
    <w:rsid w:val="00C67F40"/>
    <w:rsid w:val="00CB2EF4"/>
    <w:rsid w:val="00CB71B8"/>
    <w:rsid w:val="00CC7725"/>
    <w:rsid w:val="00CF3AB5"/>
    <w:rsid w:val="00D36216"/>
    <w:rsid w:val="00D5252E"/>
    <w:rsid w:val="00E0677C"/>
    <w:rsid w:val="00E17F5E"/>
    <w:rsid w:val="00E52CB1"/>
    <w:rsid w:val="00E638FD"/>
    <w:rsid w:val="00EF5082"/>
    <w:rsid w:val="00F04606"/>
    <w:rsid w:val="00F74283"/>
    <w:rsid w:val="00F90E02"/>
    <w:rsid w:val="00FB0FD3"/>
    <w:rsid w:val="00FC5B27"/>
    <w:rsid w:val="00FD7E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472B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2" ma:contentTypeDescription="Create a new document." ma:contentTypeScope="" ma:versionID="c33b9310f5eac76302940cbac52fb5c4">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96d0b423179acbbff209fe84a55cb49e"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3ED15C0959B7D344ABC116539F0D6F9C" ma:contentTypeVersion="8" ma:contentTypeDescription="SPIRE Document" ma:contentTypeScope="" ma:versionID="0c3a89ef97003180edc583be28382a99">
  <xsd:schema xmlns:xsd="http://www.w3.org/2001/XMLSchema" xmlns:xs="http://www.w3.org/2001/XMLSchema" xmlns:p="http://schemas.microsoft.com/office/2006/metadata/properties" xmlns:ns2="1201fbac-4e05-4e09-943f-b1daffa0ea6b" xmlns:ns3="http://schemas.microsoft.com/sharepoint/v4" targetNamespace="http://schemas.microsoft.com/office/2006/metadata/properties" ma:root="true" ma:fieldsID="1d6abb3dac6ad3bcb1e163ef892bff7d" ns2:_="" ns3:_="">
    <xsd:import namespace="1201fbac-4e05-4e09-943f-b1daffa0ea6b"/>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etter>
  <document>
    <row>
      <nrsiee_name>ECP-19-0014</nrsiee_name>
      <nrsiee_enddateforexemption>1/01/2021</nrsiee_enddateforexemption>
      <nrsiee_enddateforexemption_ovalue>2021-01-01T00:00:00+11:00</nrsiee_enddateforexemption_ovalue>
      <nrsieear_exemptenginecount>10</nrsieear_exemptenginecount>
      <nrsiee_exemptioncategory>(b) Testing, evaluation or display</nrsiee_exemptioncategory>
      <nrsiee_exemptioncategory_ovalue>380000001</nrsiee_exemptioncategory_ovalue>
      <nrsiee_nrsieeapplicationid>{0957C745-D4E4-E911-BF3D-005056842AD1}</nrsiee_nrsieeapplicationid>
      <nrsiee_applicantorganisation_sewpac_abn>76004881145</nrsiee_applicantorganisation_sewpac_abn>
      <nrsiee_applicantorganisation_name>STIHL Australia Pty Ltd</nrsiee_applicantorganisation_name>
      <nrsiee_delegate_fullname>David Jeffery</nrsiee_delegate_fullname>
    </row>
  </document>
  <table1>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{3057C745-D4E4-E911-BF3D-005056842AD1}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 Australia</nrsiee_make>
      <nrsiee_modelname>FS 230</nrsiee_modelname>
      <nrsiee_exemptengineid>{3157C745-D4E4-E911-BF3D-005056842AD1}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WP 230</nrsiee_modelname>
      <nrsiee_exemptengineid>{3257C745-D4E4-E911-BF3D-005056842AD1}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{3757C745-D4E4-E911-BF3D-005056842AD1}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{5457C745-D4E4-E911-BF3D-005056842AD1}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{5557C745-D4E4-E911-BF3D-005056842AD1}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{5857C745-D4E4-E911-BF3D-005056842AD1}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VS Engine</nrsiee_modelname>
      <nrsiee_exemptengineid>{6657C745-D4E4-E911-BF3D-005056842AD1}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GH Engine</nrsiee_modelname>
      <nrsiee_exemptengineid>{6857C745-D4E4-E911-BF3D-005056842AD1}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{7257C745-D4E4-E911-BF3D-005056842AD1}</nrsiee_exemptengineid>
    </row>
  </table1>
  <table2>
    <row>
      <nrsiee_nrsieerecommendationid>{7185B5C3-96E5-E911-BF3D-005056842AD1}</nrsiee_nrsieerecommendationid>
      <nrsiee_nrsieecertificate_nrsiee_nrsieecertificate_nrsiee_nrsieecertificateid_nrsieear_nrsieecondition_nrsieear_conditiontext>The import and testing of the ECPs must be completed prior to the expiry date of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The ECPs must be securely stored on STIHL Australia Pty Ltd premises and marked in such a manner that they are clearly identifiable as ECPs imported under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A copy of this exemption must be clearly displayed in the area(s) of the STIHL Australia Pty Ltd premises where the ECPs are stored.</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When the ECPs have been utilised for the purpose of this exemption and are no longer required, they must destroyed prior to the expiry date of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If requested by the Department, STIHL Australia Pty Ltd must be able to submit a report relating to compliance with the conditions of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This exemption is for a total of twenty-four (24) ECPs (14 lawn mowers, 4 grass trimmers, 4 water pumps and 2 shredder clippers) to be used for testing by STIHL Australia Pty Ltd staff only.</nrsiee_nrsieecertificate_nrsiee_nrsieecertificate_nrsiee_nrsieecertificateid_nrsieear_nrsieecondition_nrsieear_conditiontext>
    </row>
  </table2>
</letter>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p:properties xmlns:p="http://schemas.microsoft.com/office/2006/metadata/properties" xmlns:xsi="http://www.w3.org/2001/XMLSchema-instance" xmlns:pc="http://schemas.microsoft.com/office/infopath/2007/PartnerControls">
  <documentManagement>
    <lcf76f155ced4ddcb4097134ff3c332f xmlns="b98728ac-f998-415c-abee-6b046fb1441e">
      <Terms xmlns="http://schemas.microsoft.com/office/infopath/2007/PartnerControls"/>
    </lcf76f155ced4ddcb4097134ff3c332f>
    <TaxCatchAll xmlns="81c01dc6-2c49-4730-b140-874c95cac377" xsi:nil="true"/>
  </documentManagement>
</p:properties>
</file>

<file path=customXml/itemProps1.xml><?xml version="1.0" encoding="utf-8"?>
<ds:datastoreItem xmlns:ds="http://schemas.openxmlformats.org/officeDocument/2006/customXml" ds:itemID="{7912BD2B-B10C-4635-900C-2F20C4F6E5B0}">
  <ds:schemaRefs>
    <ds:schemaRef ds:uri="http://schemas.microsoft.com/sharepoint/v3/contenttype/forms"/>
  </ds:schemaRefs>
</ds:datastoreItem>
</file>

<file path=customXml/itemProps2.xml><?xml version="1.0" encoding="utf-8"?>
<ds:datastoreItem xmlns:ds="http://schemas.openxmlformats.org/officeDocument/2006/customXml" ds:itemID="{CBB95473-7357-4BE4-8B48-72C8642914AC}">
  <ds:schemaRefs>
    <ds:schemaRef ds:uri="http://schemas.microsoft.com/sharepoint/events"/>
  </ds:schemaRefs>
</ds:datastoreItem>
</file>

<file path=customXml/itemProps3.xml><?xml version="1.0" encoding="utf-8"?>
<ds:datastoreItem xmlns:ds="http://schemas.openxmlformats.org/officeDocument/2006/customXml" ds:itemID="{C4EBF5DF-AFA8-4402-90BF-90287027F574}"/>
</file>

<file path=customXml/itemProps4.xml><?xml version="1.0" encoding="utf-8"?>
<ds:datastoreItem xmlns:ds="http://schemas.openxmlformats.org/officeDocument/2006/customXml" ds:itemID="{A50C1165-E83C-422B-AAB3-F6E45F43A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1fbac-4e05-4e09-943f-b1daffa0ea6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0EC950B-A0FC-4409-9FAE-132F1782F3F0}">
  <ds:schemaRefs/>
</ds:datastoreItem>
</file>

<file path=customXml/itemProps6.xml><?xml version="1.0" encoding="utf-8"?>
<ds:datastoreItem xmlns:ds="http://schemas.openxmlformats.org/officeDocument/2006/customXml" ds:itemID="{D050BDCF-63B4-498A-9905-22D7C5FD1023}">
  <ds:schemaRefs>
    <ds:schemaRef ds:uri="http://schemas.openxmlformats.org/officeDocument/2006/bibliography"/>
  </ds:schemaRefs>
</ds:datastoreItem>
</file>

<file path=customXml/itemProps7.xml><?xml version="1.0" encoding="utf-8"?>
<ds:datastoreItem xmlns:ds="http://schemas.openxmlformats.org/officeDocument/2006/customXml" ds:itemID="{D6E6592D-A50C-41E0-A9FF-687541A08EE4}"/>
</file>

<file path=docProps/app.xml><?xml version="1.0" encoding="utf-8"?>
<Properties xmlns="http://schemas.openxmlformats.org/officeDocument/2006/extended-properties" xmlns:vt="http://schemas.openxmlformats.org/officeDocument/2006/docPropsVTypes">
  <Template>Normal</Template>
  <TotalTime>0</TotalTime>
  <Pages>3</Pages>
  <Words>480</Words>
  <Characters>2738</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Exemption No: ECP-23-0002E</vt:lpstr>
    </vt:vector>
  </TitlesOfParts>
  <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Exemption No: ECP-23-0002E</dc:title>
  <dc:creator>Department of Climate Change, Energy, the Environment and Water</dc:creator>
  <cp:lastModifiedBy>Durack, Bec</cp:lastModifiedBy>
  <cp:revision>2</cp:revision>
  <cp:lastPrinted>2021-06-01T05:24:00Z</cp:lastPrinted>
  <dcterms:created xsi:type="dcterms:W3CDTF">2023-05-04T07:15:00Z</dcterms:created>
  <dcterms:modified xsi:type="dcterms:W3CDTF">2023-05-04T07:15:00Z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Count">
    <vt:lpwstr>1</vt:lpwstr>
  </property>
  <property fmtid="{D5CDD505-2E9C-101B-9397-08002B2CF9AE}" pid="3" name="table1Count">
    <vt:lpwstr>10</vt:lpwstr>
  </property>
  <property fmtid="{D5CDD505-2E9C-101B-9397-08002B2CF9AE}" pid="4" name="table2Count">
    <vt:lpwstr>6</vt:lpwstr>
  </property>
  <property fmtid="{D5CDD505-2E9C-101B-9397-08002B2CF9AE}" pid="5" name="WMMTaskPane">
    <vt:lpwstr>ad2f1fff-288a-48bb-b05a-fdbf2aab5300</vt:lpwstr>
  </property>
  <property fmtid="{D5CDD505-2E9C-101B-9397-08002B2CF9AE}" pid="6" name="WMMTemplateName">
    <vt:lpwstr>a834ebc1-5b86-e911-81af-000d3ae13a91</vt:lpwstr>
  </property>
  <property fmtid="{D5CDD505-2E9C-101B-9397-08002B2CF9AE}" pid="7" name="wmm_AdditionalFields1">
    <vt:lpwstr>|nrsiee_name|</vt:lpwstr>
  </property>
  <property fmtid="{D5CDD505-2E9C-101B-9397-08002B2CF9AE}" pid="8" name="wmm_Field_6591d23d-420d-4cb8-80b8-5b6d5f1118c0_1">
    <vt:lpwstr>nrsiee_nrsieecertificate_nrsiee_nrsieecertificate_nrsiee_nrsieecertificateid_nrsieear_nrsieecondition_nrsieear_conditiontext</vt:lpwstr>
  </property>
  <property fmtid="{D5CDD505-2E9C-101B-9397-08002B2CF9AE}" pid="9" name="WordMailMerge">
    <vt:lpwstr>nrsiee_nrsieeapplication</vt:lpwstr>
  </property>
  <property fmtid="{D5CDD505-2E9C-101B-9397-08002B2CF9AE}" pid="10" name="WordMailMergeDocType">
    <vt:lpwstr>Client</vt:lpwstr>
  </property>
  <property fmtid="{D5CDD505-2E9C-101B-9397-08002B2CF9AE}" pid="11" name="WordMailMergeDocumentName">
    <vt:lpwstr>&lt;&lt;nrsiee_name&gt;&gt; + ' Exemption Certificate'</vt:lpwstr>
  </property>
  <property fmtid="{D5CDD505-2E9C-101B-9397-08002B2CF9AE}" pid="12" name="WordMailMergeDocumentNameValue">
    <vt:lpwstr>ECP-19-0014 Exemption Certificate</vt:lpwstr>
  </property>
  <property fmtid="{D5CDD505-2E9C-101B-9397-08002B2CF9AE}" pid="13" name="WordMailMergeFetchX1">
    <vt:lpwstr>&lt;fetches&gt;&lt;fetch name="document"&gt;&lt;entity name="nrsiee_nrsieeapplication"&gt;&lt;attribute name="nrsiee_name" /&gt;&lt;attribute name="nrsiee_enddateforexemption" /&gt;&lt;attribute name="nrsieear_exemptenginecount" /&gt;&lt;attribute name="nrsiee_exemptioncategory" /&gt;&lt;attribute n</vt:lpwstr>
  </property>
  <property fmtid="{D5CDD505-2E9C-101B-9397-08002B2CF9AE}" pid="14" name="WordMailMergeFetchX10">
    <vt:lpwstr>ue&gt;&lt;/condition&gt;&lt;/filter&gt;&lt;/entity&gt;&lt;/fetch&gt;&lt;/fetches&gt;</vt:lpwstr>
  </property>
  <property fmtid="{D5CDD505-2E9C-101B-9397-08002B2CF9AE}" pid="15" name="WordMailMergeFetchX2">
    <vt:lpwstr>ame="nrsiee_nrsieeapplicationid" /&gt;&lt;link-entity name="account" to="nrsiee_applicantorganisation" link-type="outer" alias="nrsiee_applicantorganisation"&gt;&lt;attribute name="sewpac_abn" /&gt;&lt;attribute name="name" /&gt;&lt;/link-entity&gt;&lt;link-entity name="contact" to="n</vt:lpwstr>
  </property>
  <property fmtid="{D5CDD505-2E9C-101B-9397-08002B2CF9AE}" pid="16" name="WordMailMergeFetchX3">
    <vt:lpwstr>rsiee_applicantindividual" link-type="outer" alias="nrsiee_applicantindividual"&gt;&lt;attribute name="fullname" /&gt;&lt;/link-entity&gt;&lt;link-entity name="systemuser" to="nrsiee_delegate" link-type="outer" alias="nrsiee_delegate"&gt;&lt;attribute name="fullname" /&gt;&lt;/link-en</vt:lpwstr>
  </property>
  <property fmtid="{D5CDD505-2E9C-101B-9397-08002B2CF9AE}" pid="17" name="WordMailMergeFetchX4">
    <vt:lpwstr>tity&gt;&lt;filter type="and"&gt;&lt;condition attribute="nrsiee_nrsieeapplicationid" operator="in"&gt;&lt;value&gt;qid&lt;/value&gt;&lt;/condition&gt;&lt;/filter&gt;&lt;/entity&gt;&lt;/fetch&gt;&lt;fetch name="table1" relationshipname="nrsiee_nrsiee_nrsieeapplication_nrsiee_exemptengine_NRSIEEApplication" m</vt:lpwstr>
  </property>
  <property fmtid="{D5CDD505-2E9C-101B-9397-08002B2CF9AE}" pid="18" name="WordMailMergeFetchX5">
    <vt:lpwstr>apping="logical"&gt;&lt;entity name="nrsiee_exemptengine"&gt;&lt;attribute name="nrsiee_enginetype1" /&gt;&lt;attribute name="nrsiee_exemptioncategory" /&gt;&lt;attribute name="nrsiee_make" /&gt;&lt;attribute name="nrsiee_modelname" /&gt;&lt;filter type="and"&gt;&lt;condition attribute="nrsiee_nr</vt:lpwstr>
  </property>
  <property fmtid="{D5CDD505-2E9C-101B-9397-08002B2CF9AE}" pid="19" name="WordMailMergeFetchX6">
    <vt:lpwstr>sieeapplication" operator="in"&gt;&lt;value&gt;qid&lt;/value&gt;&lt;/condition&gt;&lt;/filter&gt;&lt;/entity&gt;&lt;/fetch&gt;&lt;fetch name="table2" relationshipname="nrsiee_nrsiee_nrsieeapplication_nrsiee_nrsieerecommendation_NRSIEEApplication" mapping="logical"&gt;&lt;entity name="nrsiee_nrsieerecom</vt:lpwstr>
  </property>
  <property fmtid="{D5CDD505-2E9C-101B-9397-08002B2CF9AE}" pid="20" name="WordMailMergeFetchX7">
    <vt:lpwstr>mendation"&gt;&lt;link-entity relationshipname="nrsiee_nrsiee_nrsieecertificate_nrsiee_nrsieerecommendation_NRSIEECertificate" name="nrsiee_nrsieecertificate" to="nrsiee_nrsieecertificate" from="nrsiee_nrsieecertificateid" link-type="outer" alias="nrsiee_nrsiee</vt:lpwstr>
  </property>
  <property fmtid="{D5CDD505-2E9C-101B-9397-08002B2CF9AE}" pid="21" name="WordMailMergeFetchX8">
    <vt:lpwstr>certificate_nrsiee_nrsieecertificate"&gt;&lt;link-entity relationshipname="nrsieear_nrsiee_nrsieecertificate_nrsieear_nrsieec" name="nrsieear_nrsieecondition" to="nrsiee_nrsieecertificateid" from="nrsieear_certificateid" link-type="outer" alias="nrsiee_nrsieece</vt:lpwstr>
  </property>
  <property fmtid="{D5CDD505-2E9C-101B-9397-08002B2CF9AE}" pid="22" name="WordMailMergeFetchX9">
    <vt:lpwstr>rtificate_nrsiee_nrsieecertificate_nrsiee_nrsieecertificateid_nrsieear_nrsieecondition"&gt;&lt;attribute name="nrsieear_conditiontext" /&gt;&lt;/link-entity&gt;&lt;/link-entity&gt;&lt;filter type="and"&gt;&lt;condition attribute="nrsiee_nrsieeapplication" operator="in"&gt;&lt;value&gt;qid&lt;/val</vt:lpwstr>
  </property>
  <property fmtid="{D5CDD505-2E9C-101B-9397-08002B2CF9AE}" pid="23" name="WordMailMergeGUID">
    <vt:lpwstr>0957c745-d4e4-e911-bf3d-005056842ad1</vt:lpwstr>
  </property>
  <property fmtid="{D5CDD505-2E9C-101B-9397-08002B2CF9AE}" pid="24" name="ContentTypeId">
    <vt:lpwstr>0x010100E3A4F77836BB3D4E8942C3BA8310D952</vt:lpwstr>
  </property>
  <property fmtid="{D5CDD505-2E9C-101B-9397-08002B2CF9AE}" pid="25" name="_CopySource">
    <vt:lpwstr>ECP-19-0014 Exemption Certificate.docx</vt:lpwstr>
  </property>
  <property fmtid="{D5CDD505-2E9C-101B-9397-08002B2CF9AE}" pid="26" name="RecordPoint_WorkflowType">
    <vt:lpwstr>ActiveSubmitStub</vt:lpwstr>
  </property>
  <property fmtid="{D5CDD505-2E9C-101B-9397-08002B2CF9AE}" pid="27" name="RecordPoint_ActiveItemUniqueId">
    <vt:lpwstr>{757c7fc1-d3e1-4263-9430-275377dd842f}</vt:lpwstr>
  </property>
  <property fmtid="{D5CDD505-2E9C-101B-9397-08002B2CF9AE}" pid="28" name="RecordPoint_ActiveItemWebId">
    <vt:lpwstr>{0d0b87a8-e30d-4c14-854d-535026678011}</vt:lpwstr>
  </property>
  <property fmtid="{D5CDD505-2E9C-101B-9397-08002B2CF9AE}" pid="29" name="RecordPoint_ActiveItemSiteId">
    <vt:lpwstr>{1385f4fc-5717-4abf-b566-e69ec52ac4b2}</vt:lpwstr>
  </property>
  <property fmtid="{D5CDD505-2E9C-101B-9397-08002B2CF9AE}" pid="30" name="RecordPoint_ActiveItemListId">
    <vt:lpwstr>{7e869c47-6100-4ff1-a958-c6ffd1b32956}</vt:lpwstr>
  </property>
  <property fmtid="{D5CDD505-2E9C-101B-9397-08002B2CF9AE}" pid="31" name="RecordPoint_RecordNumberSubmitted">
    <vt:lpwstr/>
  </property>
  <property fmtid="{D5CDD505-2E9C-101B-9397-08002B2CF9AE}" pid="32" name="RecordPoint_SubmissionCompleted">
    <vt:lpwstr/>
  </property>
  <property fmtid="{D5CDD505-2E9C-101B-9397-08002B2CF9AE}" pid="33" name="RecordPoint_SubmissionDate">
    <vt:lpwstr/>
  </property>
  <property fmtid="{D5CDD505-2E9C-101B-9397-08002B2CF9AE}" pid="34" name="RecordPoint_ActiveItemMoved">
    <vt:lpwstr/>
  </property>
  <property fmtid="{D5CDD505-2E9C-101B-9397-08002B2CF9AE}" pid="35" name="RecordPoint_RecordFormat">
    <vt:lpwstr/>
  </property>
</Properties>
</file>