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10B3" w14:textId="0906E09F" w:rsidR="00C55A46" w:rsidRPr="00481580" w:rsidRDefault="00CC7B67" w:rsidP="00CC7B67">
      <w:pPr>
        <w:spacing w:after="0"/>
        <w:ind w:right="-45"/>
      </w:pPr>
      <w:r>
        <w:t xml:space="preserve">I, </w:t>
      </w:r>
      <w:sdt>
        <w:sdtPr>
          <w:alias w:val="nrsiee_delegate_fullname"/>
          <w:tag w:val="dcp|document||String|jobdone"/>
          <w:id w:val="1742465663"/>
          <w:placeholder>
            <w:docPart w:val="28260D156CF148D4B636801BCAE992EC"/>
          </w:placeholder>
          <w:text/>
        </w:sdtPr>
        <w:sdtContent>
          <w:r w:rsidR="00E3AD84">
            <w:t>David Perry</w:t>
          </w:r>
        </w:sdtContent>
      </w:sdt>
      <w:r>
        <w:t xml:space="preserve"> a Delegate of the </w:t>
      </w:r>
      <w:r w:rsidR="07962651">
        <w:t>Chief Executive Officer (CEO)</w:t>
      </w:r>
      <w:r>
        <w:t xml:space="preserve"> of the </w:t>
      </w:r>
      <w:r w:rsidR="00C93AFC">
        <w:t>National Environmental Protection Agency</w:t>
      </w:r>
      <w:r>
        <w:t xml:space="preserve"> (the </w:t>
      </w:r>
      <w:r w:rsidR="00C93AFC">
        <w:t>National EPA</w:t>
      </w:r>
      <w:r>
        <w:t xml:space="preserve">) grant this exemption from Part 3 of the </w:t>
      </w:r>
      <w:r w:rsidRPr="00DE22E1">
        <w:rPr>
          <w:i/>
        </w:rPr>
        <w:t xml:space="preserve">Product Emissions Standards Act </w:t>
      </w:r>
      <w:r w:rsidR="4CFFF386" w:rsidRPr="00DE22E1">
        <w:rPr>
          <w:i/>
        </w:rPr>
        <w:t>2017</w:t>
      </w:r>
      <w:r w:rsidR="4CFFF386">
        <w:t xml:space="preserve"> (the Act) for the import and supply of the emissions-controlled products specified in Schedule 1 to this Notice</w:t>
      </w:r>
      <w:r w:rsidR="19B6EC0A">
        <w:t>, for the purpose described in Schedule 2 to this Notice.</w:t>
      </w:r>
      <w:r w:rsidR="03548D0C">
        <w:t xml:space="preserve"> </w:t>
      </w:r>
    </w:p>
    <w:p w14:paraId="505D7A2D" w14:textId="77777777" w:rsidR="00CC7B67" w:rsidRPr="00123842" w:rsidRDefault="00CC7B67" w:rsidP="00CC7B67">
      <w:pPr>
        <w:spacing w:after="0"/>
        <w:ind w:right="-45"/>
        <w:rPr>
          <w:rFonts w:cstheme="minorHAnsi"/>
          <w:highlight w:val="cyan"/>
        </w:rPr>
      </w:pPr>
    </w:p>
    <w:p w14:paraId="2D24FC05" w14:textId="21C7521B" w:rsidR="00CC7B67" w:rsidRPr="00123842" w:rsidRDefault="00CC7B67" w:rsidP="78289F57">
      <w:pPr>
        <w:spacing w:after="0"/>
        <w:ind w:right="-45"/>
      </w:pPr>
      <w:r>
        <w:t xml:space="preserve">This exemption is granted under Section 32 of the </w:t>
      </w:r>
      <w:r w:rsidRPr="00DE22E1">
        <w:rPr>
          <w:i/>
        </w:rPr>
        <w:t>Product Emissions Standards Rules 2017</w:t>
      </w:r>
      <w:r w:rsidR="00D70BFD">
        <w:t xml:space="preserve"> (the Rules)</w:t>
      </w:r>
      <w:r>
        <w:t xml:space="preserve"> in accordance with exemption category 30 (1)(</w:t>
      </w:r>
      <w:r w:rsidR="494BE493">
        <w:t>d</w:t>
      </w:r>
      <w:r>
        <w:t>)</w:t>
      </w:r>
      <w:r w:rsidR="00642B13">
        <w:t>,</w:t>
      </w:r>
      <w:r>
        <w:t xml:space="preserve"> for </w:t>
      </w:r>
      <w:r w:rsidR="5085359B">
        <w:t xml:space="preserve">use </w:t>
      </w:r>
      <w:r w:rsidR="19B68D03">
        <w:t>by</w:t>
      </w:r>
      <w:r w:rsidR="4D1D9792">
        <w:t xml:space="preserve"> an</w:t>
      </w:r>
      <w:r w:rsidR="19B68D03">
        <w:t xml:space="preserve"> emergency services organisation</w:t>
      </w:r>
      <w:r w:rsidR="00642B13">
        <w:t>,</w:t>
      </w:r>
      <w:r w:rsidR="000A572E">
        <w:t xml:space="preserve"> f</w:t>
      </w:r>
      <w:r>
        <w:t>or</w:t>
      </w:r>
      <w:r w:rsidR="00642B13">
        <w:t xml:space="preserve"> the import and supply of</w:t>
      </w:r>
      <w:r>
        <w:t xml:space="preserve"> the emissions-controlled products specified in Schedule 1 to this Notice, subject to the conditions specified in Schedule 2 to this Notice.</w:t>
      </w:r>
    </w:p>
    <w:p w14:paraId="7EE52654" w14:textId="77777777" w:rsidR="00CC7B67" w:rsidRPr="00123842" w:rsidRDefault="00CC7B67" w:rsidP="00CC7B67">
      <w:pPr>
        <w:spacing w:after="0"/>
        <w:ind w:right="-45"/>
        <w:rPr>
          <w:rFonts w:cstheme="minorHAnsi"/>
        </w:rPr>
      </w:pPr>
    </w:p>
    <w:p w14:paraId="37FC4E8A" w14:textId="39BF07B8" w:rsidR="00CC7B67" w:rsidRPr="00DE22E1" w:rsidRDefault="00CC7B67" w:rsidP="00CC7B67">
      <w:pPr>
        <w:spacing w:after="0"/>
        <w:ind w:right="-45"/>
      </w:pPr>
      <w:r w:rsidRPr="246DFA82">
        <w:t xml:space="preserve">This exemption comes into force on the date that it is published on the </w:t>
      </w:r>
      <w:r w:rsidR="009D573F" w:rsidRPr="246DFA82">
        <w:t>National EPA’</w:t>
      </w:r>
      <w:r w:rsidRPr="246DFA82">
        <w:t xml:space="preserve">s </w:t>
      </w:r>
      <w:r w:rsidR="597EA6D2" w:rsidRPr="00DE22E1">
        <w:t>w</w:t>
      </w:r>
      <w:r w:rsidRPr="00DE22E1">
        <w:t>ebsite</w:t>
      </w:r>
      <w:r w:rsidRPr="246DFA82">
        <w:t>.</w:t>
      </w:r>
    </w:p>
    <w:p w14:paraId="19F18F1D" w14:textId="5B26F739" w:rsidR="246DFA82" w:rsidRDefault="246DFA82" w:rsidP="246DFA82">
      <w:pPr>
        <w:spacing w:after="0"/>
        <w:ind w:right="-45"/>
      </w:pPr>
    </w:p>
    <w:p w14:paraId="5D3BE993" w14:textId="370C48B1" w:rsidR="00CC7B67" w:rsidRPr="00123842" w:rsidRDefault="00CC7B67" w:rsidP="246DFA82">
      <w:pPr>
        <w:spacing w:after="0"/>
        <w:ind w:right="-45"/>
      </w:pPr>
      <w:r>
        <w:t xml:space="preserve">This exemption expires on the date specified in Condition </w:t>
      </w:r>
      <w:r w:rsidR="009303A3">
        <w:t>1</w:t>
      </w:r>
      <w:r>
        <w:t xml:space="preserve"> of Schedule 2.</w:t>
      </w:r>
    </w:p>
    <w:p w14:paraId="07560054" w14:textId="43631A4C" w:rsidR="246DFA82" w:rsidRDefault="246DFA82" w:rsidP="00EC1281">
      <w:pPr>
        <w:spacing w:after="0"/>
        <w:ind w:right="-45"/>
      </w:pPr>
    </w:p>
    <w:p w14:paraId="3FBDC84C" w14:textId="323BCF95" w:rsidR="00E4386B" w:rsidRPr="00123842" w:rsidRDefault="00CC7B67" w:rsidP="246DFA82">
      <w:r w:rsidRPr="246DFA82">
        <w:t xml:space="preserve">In accordance with paragraph 32(1)(a) of the Rules, notice of this exemption will be published on the </w:t>
      </w:r>
      <w:r w:rsidR="00FC7324" w:rsidRPr="246DFA82">
        <w:t>National EPA</w:t>
      </w:r>
      <w:r w:rsidRPr="246DFA82">
        <w:t>’s website.</w:t>
      </w:r>
    </w:p>
    <w:p w14:paraId="3FBDC84F" w14:textId="5E26B964" w:rsidR="00E4386B" w:rsidRPr="00A554AE" w:rsidRDefault="00E63EC4" w:rsidP="00512669">
      <w:pPr>
        <w:tabs>
          <w:tab w:val="left" w:pos="840"/>
          <w:tab w:val="right" w:pos="8931"/>
        </w:tabs>
        <w:ind w:right="95"/>
        <w:jc w:val="right"/>
        <w:rPr>
          <w:rFonts w:ascii="Arial" w:hAnsi="Arial" w:cs="Arial"/>
          <w:sz w:val="24"/>
          <w:szCs w:val="20"/>
        </w:rPr>
      </w:pPr>
      <w:r w:rsidRPr="00A554AE">
        <w:rPr>
          <w:rFonts w:ascii="Arial" w:hAnsi="Arial" w:cs="Arial"/>
          <w:sz w:val="24"/>
          <w:szCs w:val="20"/>
        </w:rPr>
        <w:tab/>
      </w:r>
      <w:r w:rsidR="006412B0" w:rsidRPr="00123842">
        <w:rPr>
          <w:rFonts w:cstheme="minorHAnsi"/>
        </w:rPr>
        <w:t>Date</w:t>
      </w:r>
      <w:r w:rsidR="006412B0" w:rsidRPr="00A554AE">
        <w:rPr>
          <w:rFonts w:ascii="Arial" w:hAnsi="Arial" w:cs="Arial"/>
          <w:sz w:val="24"/>
          <w:szCs w:val="20"/>
        </w:rPr>
        <w:t xml:space="preserve">: </w:t>
      </w:r>
      <w:sdt>
        <w:sdtPr>
          <w:id w:val="-791278028"/>
          <w:placeholder>
            <w:docPart w:val="679BDF62EE904F68854942A2FA99BA5E"/>
          </w:placeholder>
          <w:date w:fullDate="2026-09-07T00:00:00Z">
            <w:dateFormat w:val="d MMMM yyyy"/>
            <w:lid w:val="en-AU"/>
            <w:storeMappedDataAs w:val="dateTime"/>
            <w:calendar w:val="gregorian"/>
          </w:date>
        </w:sdtPr>
        <w:sdtContent>
          <w:r w:rsidR="00D229D3">
            <w:t>7 September 2026</w:t>
          </w:r>
        </w:sdtContent>
      </w:sdt>
    </w:p>
    <w:p w14:paraId="3FBDC850" w14:textId="28256A39" w:rsidR="00E4386B" w:rsidRPr="00A554AE" w:rsidRDefault="1F38285D">
      <w:pPr>
        <w:ind w:right="95"/>
        <w:rPr>
          <w:rFonts w:ascii="Arial" w:hAnsi="Arial" w:cs="Arial"/>
          <w:sz w:val="24"/>
          <w:szCs w:val="24"/>
        </w:rPr>
      </w:pPr>
      <w:r>
        <w:t>David Perry</w:t>
      </w:r>
    </w:p>
    <w:p w14:paraId="3FBDC851" w14:textId="67B57A49" w:rsidR="00E4386B" w:rsidRPr="00123842" w:rsidRDefault="006412B0">
      <w:pPr>
        <w:ind w:right="95"/>
        <w:rPr>
          <w:rFonts w:cstheme="minorHAnsi"/>
        </w:rPr>
      </w:pPr>
      <w:r w:rsidRPr="00123842">
        <w:rPr>
          <w:rFonts w:cstheme="minorHAnsi"/>
        </w:rPr>
        <w:t xml:space="preserve">Delegate of the </w:t>
      </w:r>
      <w:r w:rsidR="00FC7324" w:rsidRPr="00123842">
        <w:rPr>
          <w:rFonts w:cstheme="minorHAnsi"/>
        </w:rPr>
        <w:t>CEO</w:t>
      </w:r>
      <w:r w:rsidRPr="00123842">
        <w:rPr>
          <w:rFonts w:cstheme="minorHAnsi"/>
        </w:rPr>
        <w:br w:type="page"/>
      </w:r>
    </w:p>
    <w:p w14:paraId="3FBDC853" w14:textId="77777777" w:rsidR="00E4386B" w:rsidRPr="006D3BA7" w:rsidRDefault="006412B0" w:rsidP="004257DB">
      <w:pPr>
        <w:pStyle w:val="Heading1"/>
        <w:rPr>
          <w:rStyle w:val="Strong"/>
          <w:b w:val="0"/>
          <w:bCs w:val="0"/>
        </w:rPr>
      </w:pPr>
      <w:r w:rsidRPr="006D3BA7">
        <w:rPr>
          <w:rStyle w:val="Strong"/>
          <w:b w:val="0"/>
          <w:bCs w:val="0"/>
        </w:rPr>
        <w:lastRenderedPageBreak/>
        <w:t>Schedule 1</w:t>
      </w:r>
    </w:p>
    <w:p w14:paraId="3FBDC854" w14:textId="59E925B2" w:rsidR="00E4386B" w:rsidRPr="00A554AE" w:rsidRDefault="006412B0" w:rsidP="00E96B74">
      <w:pPr>
        <w:pStyle w:val="Heading2"/>
        <w:rPr>
          <w:sz w:val="20"/>
        </w:rPr>
      </w:pPr>
      <w:r w:rsidRPr="00A554AE">
        <w:rPr>
          <w:lang w:eastAsia="en-AU"/>
        </w:rPr>
        <w:t>Emissions-Controlled Products (ECPs) Included in this Exemption</w:t>
      </w:r>
    </w:p>
    <w:p w14:paraId="3FBDC855" w14:textId="77777777" w:rsidR="00E4386B" w:rsidRPr="00A02380" w:rsidRDefault="006412B0">
      <w:pPr>
        <w:ind w:right="-46"/>
        <w:rPr>
          <w:rFonts w:cstheme="minorHAnsi"/>
          <w:lang w:eastAsia="en-AU"/>
        </w:rPr>
      </w:pPr>
      <w:r w:rsidRPr="00A02380">
        <w:rPr>
          <w:rFonts w:cstheme="minorHAnsi"/>
          <w:lang w:eastAsia="en-AU"/>
        </w:rPr>
        <w:t>Only the ECPs specified in the table below are included in this exemption.</w:t>
      </w:r>
    </w:p>
    <w:tbl>
      <w:tblPr>
        <w:tblStyle w:val="ListTable3-Accent1"/>
        <w:tblW w:w="9351" w:type="dxa"/>
        <w:tblLayout w:type="fixed"/>
        <w:tblLook w:val="04A0" w:firstRow="1" w:lastRow="0" w:firstColumn="1" w:lastColumn="0" w:noHBand="0" w:noVBand="1"/>
      </w:tblPr>
      <w:tblGrid>
        <w:gridCol w:w="2263"/>
        <w:gridCol w:w="2552"/>
        <w:gridCol w:w="4536"/>
      </w:tblGrid>
      <w:tr w:rsidR="00263315" w:rsidRPr="00A554AE" w14:paraId="3FBDC85A" w14:textId="77777777" w:rsidTr="246DFA8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14:paraId="3FBDC856" w14:textId="0FD32F6C" w:rsidR="00263315" w:rsidRPr="00062A7A" w:rsidRDefault="00000000">
            <w:pPr>
              <w:ind w:right="-46"/>
              <w:rPr>
                <w:b w:val="0"/>
                <w:color w:val="222A35" w:themeColor="text2" w:themeShade="80"/>
              </w:rPr>
            </w:pPr>
            <w:sdt>
              <w:sdtPr>
                <w:rPr>
                  <w:color w:val="222A35" w:themeColor="text2" w:themeShade="80"/>
                </w:rPr>
                <w:tag w:val="dcp|tableheader"/>
                <w:id w:val="2074921270"/>
                <w:lock w:val="sdtLocked"/>
                <w:placeholder>
                  <w:docPart w:val="C3DA25D308624B35AB9D20C503317E54"/>
                </w:placeholder>
                <w:showingPlcHdr/>
                <w:text/>
              </w:sdtPr>
              <w:sdtContent/>
            </w:sdt>
            <w:r w:rsidR="00263315" w:rsidRPr="00062A7A">
              <w:rPr>
                <w:color w:val="171717" w:themeColor="background2" w:themeShade="1A"/>
              </w:rPr>
              <w:t>Make</w:t>
            </w:r>
          </w:p>
        </w:tc>
        <w:tc>
          <w:tcPr>
            <w:tcW w:w="2552" w:type="dxa"/>
          </w:tcPr>
          <w:p w14:paraId="3FBDC858" w14:textId="77777777" w:rsidR="00263315" w:rsidRPr="00BE5A27" w:rsidRDefault="00263315">
            <w:pPr>
              <w:ind w:right="-46"/>
              <w:cnfStyle w:val="100000000000" w:firstRow="1" w:lastRow="0" w:firstColumn="0" w:lastColumn="0" w:oddVBand="0" w:evenVBand="0" w:oddHBand="0" w:evenHBand="0" w:firstRowFirstColumn="0" w:firstRowLastColumn="0" w:lastRowFirstColumn="0" w:lastRowLastColumn="0"/>
              <w:rPr>
                <w:b w:val="0"/>
              </w:rPr>
            </w:pPr>
            <w:r w:rsidRPr="00062A7A">
              <w:rPr>
                <w:color w:val="171717" w:themeColor="background2" w:themeShade="1A"/>
              </w:rPr>
              <w:t>Model Name</w:t>
            </w:r>
          </w:p>
        </w:tc>
        <w:tc>
          <w:tcPr>
            <w:tcW w:w="4536" w:type="dxa"/>
          </w:tcPr>
          <w:p w14:paraId="3FBDC859" w14:textId="77777777" w:rsidR="00263315" w:rsidRPr="00062A7A" w:rsidRDefault="00263315">
            <w:pPr>
              <w:ind w:right="-46"/>
              <w:cnfStyle w:val="100000000000" w:firstRow="1" w:lastRow="0" w:firstColumn="0" w:lastColumn="0" w:oddVBand="0" w:evenVBand="0" w:oddHBand="0" w:evenHBand="0" w:firstRowFirstColumn="0" w:firstRowLastColumn="0" w:lastRowFirstColumn="0" w:lastRowLastColumn="0"/>
              <w:rPr>
                <w:b w:val="0"/>
                <w:color w:val="171717" w:themeColor="background2" w:themeShade="1A"/>
              </w:rPr>
            </w:pPr>
            <w:r w:rsidRPr="00062A7A">
              <w:rPr>
                <w:color w:val="171717" w:themeColor="background2" w:themeShade="1A"/>
              </w:rPr>
              <w:t>Equipment Type</w:t>
            </w:r>
          </w:p>
        </w:tc>
      </w:tr>
      <w:tr w:rsidR="00271580" w:rsidRPr="00A554AE" w14:paraId="00DE6C99" w14:textId="77777777" w:rsidTr="246DF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981CF50" w14:textId="3B32E0F7" w:rsidR="00271580" w:rsidRPr="00BE5A27" w:rsidRDefault="6EF6193F" w:rsidP="246DFA82">
            <w:pPr>
              <w:ind w:right="-46"/>
            </w:pPr>
            <w:r>
              <w:rPr>
                <w:b w:val="0"/>
                <w:bCs w:val="0"/>
              </w:rPr>
              <w:t>Tohatsu</w:t>
            </w:r>
          </w:p>
        </w:tc>
        <w:tc>
          <w:tcPr>
            <w:tcW w:w="2552" w:type="dxa"/>
          </w:tcPr>
          <w:p w14:paraId="03FB1E23" w14:textId="337390E3" w:rsidR="00271580" w:rsidRPr="00BE5A27" w:rsidRDefault="6EF6193F" w:rsidP="246DFA82">
            <w:pPr>
              <w:ind w:right="-46"/>
              <w:cnfStyle w:val="000000100000" w:firstRow="0" w:lastRow="0" w:firstColumn="0" w:lastColumn="0" w:oddVBand="0" w:evenVBand="0" w:oddHBand="1" w:evenHBand="0" w:firstRowFirstColumn="0" w:firstRowLastColumn="0" w:lastRowFirstColumn="0" w:lastRowLastColumn="0"/>
            </w:pPr>
            <w:r>
              <w:t>M25H-s</w:t>
            </w:r>
          </w:p>
        </w:tc>
        <w:tc>
          <w:tcPr>
            <w:tcW w:w="4536" w:type="dxa"/>
          </w:tcPr>
          <w:p w14:paraId="53BFD1BF" w14:textId="3B96918C" w:rsidR="00271580" w:rsidRPr="00BE5A27" w:rsidRDefault="722185EE" w:rsidP="78289F57">
            <w:pPr>
              <w:ind w:right="-46"/>
              <w:cnfStyle w:val="000000100000" w:firstRow="0" w:lastRow="0" w:firstColumn="0" w:lastColumn="0" w:oddVBand="0" w:evenVBand="0" w:oddHBand="1" w:evenHBand="0" w:firstRowFirstColumn="0" w:firstRowLastColumn="0" w:lastRowFirstColumn="0" w:lastRowLastColumn="0"/>
            </w:pPr>
            <w:r>
              <w:t>Propulsion Marine Engines</w:t>
            </w:r>
          </w:p>
        </w:tc>
      </w:tr>
      <w:tr w:rsidR="246DFA82" w14:paraId="29AF96CB" w14:textId="77777777" w:rsidTr="246DFA82">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7E5CA34A" w14:textId="72F771DF" w:rsidR="314DDE74" w:rsidRDefault="314DDE74" w:rsidP="246DFA82">
            <w:r>
              <w:rPr>
                <w:b w:val="0"/>
                <w:bCs w:val="0"/>
              </w:rPr>
              <w:t>Tohatsu</w:t>
            </w:r>
          </w:p>
        </w:tc>
        <w:tc>
          <w:tcPr>
            <w:tcW w:w="2552" w:type="dxa"/>
          </w:tcPr>
          <w:p w14:paraId="799566B9" w14:textId="2654A013" w:rsidR="314DDE74" w:rsidRDefault="314DDE74" w:rsidP="246DFA82">
            <w:pPr>
              <w:cnfStyle w:val="000000000000" w:firstRow="0" w:lastRow="0" w:firstColumn="0" w:lastColumn="0" w:oddVBand="0" w:evenVBand="0" w:oddHBand="0" w:evenHBand="0" w:firstRowFirstColumn="0" w:firstRowLastColumn="0" w:lastRowFirstColumn="0" w:lastRowLastColumn="0"/>
            </w:pPr>
            <w:r>
              <w:t>M25H</w:t>
            </w:r>
          </w:p>
        </w:tc>
        <w:tc>
          <w:tcPr>
            <w:tcW w:w="4536" w:type="dxa"/>
          </w:tcPr>
          <w:p w14:paraId="0BD52CDE" w14:textId="4B825689" w:rsidR="49B20F9A" w:rsidRDefault="49B20F9A" w:rsidP="246DFA82">
            <w:pPr>
              <w:ind w:right="-46"/>
              <w:cnfStyle w:val="000000000000" w:firstRow="0" w:lastRow="0" w:firstColumn="0" w:lastColumn="0" w:oddVBand="0" w:evenVBand="0" w:oddHBand="0" w:evenHBand="0" w:firstRowFirstColumn="0" w:firstRowLastColumn="0" w:lastRowFirstColumn="0" w:lastRowLastColumn="0"/>
            </w:pPr>
            <w:r>
              <w:t>Propulsion Marine Engines</w:t>
            </w:r>
          </w:p>
        </w:tc>
      </w:tr>
      <w:tr w:rsidR="246DFA82" w14:paraId="0554BF76" w14:textId="77777777" w:rsidTr="246DFA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tcPr>
          <w:p w14:paraId="4FC2B1CD" w14:textId="491F7C43" w:rsidR="314DDE74" w:rsidRDefault="314DDE74" w:rsidP="246DFA82">
            <w:r>
              <w:rPr>
                <w:b w:val="0"/>
                <w:bCs w:val="0"/>
              </w:rPr>
              <w:t>Tohatsu</w:t>
            </w:r>
          </w:p>
        </w:tc>
        <w:tc>
          <w:tcPr>
            <w:tcW w:w="2552" w:type="dxa"/>
          </w:tcPr>
          <w:p w14:paraId="187D78E0" w14:textId="63CE3D2D" w:rsidR="314DDE74" w:rsidRDefault="314DDE74" w:rsidP="246DFA82">
            <w:pPr>
              <w:cnfStyle w:val="000000100000" w:firstRow="0" w:lastRow="0" w:firstColumn="0" w:lastColumn="0" w:oddVBand="0" w:evenVBand="0" w:oddHBand="1" w:evenHBand="0" w:firstRowFirstColumn="0" w:firstRowLastColumn="0" w:lastRowFirstColumn="0" w:lastRowLastColumn="0"/>
            </w:pPr>
            <w:r>
              <w:t>M30H</w:t>
            </w:r>
          </w:p>
        </w:tc>
        <w:tc>
          <w:tcPr>
            <w:tcW w:w="4536" w:type="dxa"/>
          </w:tcPr>
          <w:p w14:paraId="2A3C2540" w14:textId="391A165E" w:rsidR="4F796E79" w:rsidRDefault="4F796E79" w:rsidP="246DFA82">
            <w:pPr>
              <w:ind w:right="-46"/>
              <w:cnfStyle w:val="000000100000" w:firstRow="0" w:lastRow="0" w:firstColumn="0" w:lastColumn="0" w:oddVBand="0" w:evenVBand="0" w:oddHBand="1" w:evenHBand="0" w:firstRowFirstColumn="0" w:firstRowLastColumn="0" w:lastRowFirstColumn="0" w:lastRowLastColumn="0"/>
            </w:pPr>
            <w:r>
              <w:t>Propulsion Marine Engines</w:t>
            </w:r>
          </w:p>
        </w:tc>
      </w:tr>
      <w:tr w:rsidR="246DFA82" w14:paraId="78AA647A" w14:textId="77777777" w:rsidTr="246DFA82">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44878927" w14:textId="291ED435" w:rsidR="314DDE74" w:rsidRDefault="314DDE74" w:rsidP="246DFA82">
            <w:r>
              <w:rPr>
                <w:b w:val="0"/>
                <w:bCs w:val="0"/>
              </w:rPr>
              <w:t>Tohatsu</w:t>
            </w:r>
          </w:p>
        </w:tc>
        <w:tc>
          <w:tcPr>
            <w:tcW w:w="2552" w:type="dxa"/>
          </w:tcPr>
          <w:p w14:paraId="380061CE" w14:textId="5DB7F7C8" w:rsidR="314DDE74" w:rsidRDefault="314DDE74" w:rsidP="246DFA82">
            <w:pPr>
              <w:cnfStyle w:val="000000000000" w:firstRow="0" w:lastRow="0" w:firstColumn="0" w:lastColumn="0" w:oddVBand="0" w:evenVBand="0" w:oddHBand="0" w:evenHBand="0" w:firstRowFirstColumn="0" w:firstRowLastColumn="0" w:lastRowFirstColumn="0" w:lastRowLastColumn="0"/>
            </w:pPr>
            <w:r>
              <w:t>MX25H</w:t>
            </w:r>
          </w:p>
        </w:tc>
        <w:tc>
          <w:tcPr>
            <w:tcW w:w="4536" w:type="dxa"/>
          </w:tcPr>
          <w:p w14:paraId="30A4612A" w14:textId="3E58574C" w:rsidR="1F62F65D" w:rsidRDefault="1F62F65D" w:rsidP="246DFA82">
            <w:pPr>
              <w:ind w:right="-46"/>
              <w:cnfStyle w:val="000000000000" w:firstRow="0" w:lastRow="0" w:firstColumn="0" w:lastColumn="0" w:oddVBand="0" w:evenVBand="0" w:oddHBand="0" w:evenHBand="0" w:firstRowFirstColumn="0" w:firstRowLastColumn="0" w:lastRowFirstColumn="0" w:lastRowLastColumn="0"/>
            </w:pPr>
            <w:r>
              <w:t>Propulsion Marine Engines</w:t>
            </w:r>
          </w:p>
        </w:tc>
      </w:tr>
      <w:tr w:rsidR="246DFA82" w14:paraId="546C0E89" w14:textId="77777777" w:rsidTr="246DFA8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tcPr>
          <w:p w14:paraId="03BA5462" w14:textId="224CA6A7" w:rsidR="314DDE74" w:rsidRDefault="314DDE74" w:rsidP="246DFA82">
            <w:r>
              <w:rPr>
                <w:b w:val="0"/>
                <w:bCs w:val="0"/>
              </w:rPr>
              <w:t>Tohatsu</w:t>
            </w:r>
          </w:p>
        </w:tc>
        <w:tc>
          <w:tcPr>
            <w:tcW w:w="2552" w:type="dxa"/>
          </w:tcPr>
          <w:p w14:paraId="0C6CC69A" w14:textId="298DEE29" w:rsidR="314DDE74" w:rsidRDefault="314DDE74" w:rsidP="246DFA82">
            <w:pPr>
              <w:cnfStyle w:val="000000100000" w:firstRow="0" w:lastRow="0" w:firstColumn="0" w:lastColumn="0" w:oddVBand="0" w:evenVBand="0" w:oddHBand="1" w:evenHBand="0" w:firstRowFirstColumn="0" w:firstRowLastColumn="0" w:lastRowFirstColumn="0" w:lastRowLastColumn="0"/>
            </w:pPr>
            <w:r>
              <w:t>MX30H</w:t>
            </w:r>
          </w:p>
        </w:tc>
        <w:tc>
          <w:tcPr>
            <w:tcW w:w="4536" w:type="dxa"/>
          </w:tcPr>
          <w:p w14:paraId="562DC879" w14:textId="579EF91F" w:rsidR="60E29BCC" w:rsidRDefault="60E29BCC" w:rsidP="246DFA82">
            <w:pPr>
              <w:ind w:right="-46"/>
              <w:cnfStyle w:val="000000100000" w:firstRow="0" w:lastRow="0" w:firstColumn="0" w:lastColumn="0" w:oddVBand="0" w:evenVBand="0" w:oddHBand="1" w:evenHBand="0" w:firstRowFirstColumn="0" w:firstRowLastColumn="0" w:lastRowFirstColumn="0" w:lastRowLastColumn="0"/>
            </w:pPr>
            <w:r>
              <w:t>Propulsion Marine Engines</w:t>
            </w:r>
          </w:p>
        </w:tc>
      </w:tr>
      <w:tr w:rsidR="246DFA82" w14:paraId="2BD0641D" w14:textId="77777777" w:rsidTr="246DFA82">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06C6E7BB" w14:textId="3D64F180" w:rsidR="314DDE74" w:rsidRDefault="314DDE74" w:rsidP="246DFA82">
            <w:r>
              <w:rPr>
                <w:b w:val="0"/>
                <w:bCs w:val="0"/>
              </w:rPr>
              <w:t>Mercury</w:t>
            </w:r>
          </w:p>
        </w:tc>
        <w:tc>
          <w:tcPr>
            <w:tcW w:w="2552" w:type="dxa"/>
          </w:tcPr>
          <w:p w14:paraId="3AD51DD0" w14:textId="4E45F66D" w:rsidR="314DDE74" w:rsidRDefault="314DDE74" w:rsidP="246DFA82">
            <w:pPr>
              <w:cnfStyle w:val="000000000000" w:firstRow="0" w:lastRow="0" w:firstColumn="0" w:lastColumn="0" w:oddVBand="0" w:evenVBand="0" w:oddHBand="0" w:evenHBand="0" w:firstRowFirstColumn="0" w:firstRowLastColumn="0" w:lastRowFirstColumn="0" w:lastRowLastColumn="0"/>
            </w:pPr>
            <w:r>
              <w:t>25M</w:t>
            </w:r>
          </w:p>
        </w:tc>
        <w:tc>
          <w:tcPr>
            <w:tcW w:w="4536" w:type="dxa"/>
          </w:tcPr>
          <w:p w14:paraId="73B8898C" w14:textId="6F4DEE6E" w:rsidR="1B39D7A7" w:rsidRDefault="1B39D7A7" w:rsidP="246DFA82">
            <w:pPr>
              <w:ind w:right="-46"/>
              <w:cnfStyle w:val="000000000000" w:firstRow="0" w:lastRow="0" w:firstColumn="0" w:lastColumn="0" w:oddVBand="0" w:evenVBand="0" w:oddHBand="0" w:evenHBand="0" w:firstRowFirstColumn="0" w:firstRowLastColumn="0" w:lastRowFirstColumn="0" w:lastRowLastColumn="0"/>
            </w:pPr>
            <w:r>
              <w:t>Propulsion Marine Engines</w:t>
            </w:r>
          </w:p>
        </w:tc>
      </w:tr>
      <w:tr w:rsidR="007E74CD" w:rsidRPr="00A554AE" w14:paraId="640FDA49" w14:textId="77777777" w:rsidTr="246DF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64B8A31" w14:textId="257EB45C" w:rsidR="45B24992" w:rsidRDefault="314DDE74" w:rsidP="246DFA82">
            <w:pPr>
              <w:ind w:right="-46"/>
            </w:pPr>
            <w:r>
              <w:rPr>
                <w:b w:val="0"/>
                <w:bCs w:val="0"/>
              </w:rPr>
              <w:t>Mercury</w:t>
            </w:r>
          </w:p>
        </w:tc>
        <w:tc>
          <w:tcPr>
            <w:tcW w:w="2552" w:type="dxa"/>
          </w:tcPr>
          <w:p w14:paraId="7D2F97DA" w14:textId="547DCFB1" w:rsidR="78289F57" w:rsidRDefault="032AB9AB" w:rsidP="246DFA82">
            <w:pPr>
              <w:ind w:right="-46"/>
              <w:cnfStyle w:val="000000100000" w:firstRow="0" w:lastRow="0" w:firstColumn="0" w:lastColumn="0" w:oddVBand="0" w:evenVBand="0" w:oddHBand="1" w:evenHBand="0" w:firstRowFirstColumn="0" w:firstRowLastColumn="0" w:lastRowFirstColumn="0" w:lastRowLastColumn="0"/>
            </w:pPr>
            <w:r>
              <w:t>30</w:t>
            </w:r>
            <w:r w:rsidR="4E99E790">
              <w:t>M</w:t>
            </w:r>
          </w:p>
        </w:tc>
        <w:tc>
          <w:tcPr>
            <w:tcW w:w="4536" w:type="dxa"/>
          </w:tcPr>
          <w:p w14:paraId="69515D05" w14:textId="3B96918C" w:rsidR="78289F57" w:rsidRDefault="78289F57" w:rsidP="78289F57">
            <w:pPr>
              <w:ind w:right="-46"/>
              <w:cnfStyle w:val="000000100000" w:firstRow="0" w:lastRow="0" w:firstColumn="0" w:lastColumn="0" w:oddVBand="0" w:evenVBand="0" w:oddHBand="1" w:evenHBand="0" w:firstRowFirstColumn="0" w:firstRowLastColumn="0" w:lastRowFirstColumn="0" w:lastRowLastColumn="0"/>
            </w:pPr>
            <w:r>
              <w:t>Propulsion Marine Engines</w:t>
            </w:r>
          </w:p>
        </w:tc>
      </w:tr>
    </w:tbl>
    <w:p w14:paraId="3FBDC88D" w14:textId="69B9D692" w:rsidR="00E4386B" w:rsidRPr="00A554AE" w:rsidRDefault="00E4386B">
      <w:pPr>
        <w:ind w:right="-46"/>
        <w:rPr>
          <w:sz w:val="28"/>
        </w:rPr>
      </w:pPr>
    </w:p>
    <w:p w14:paraId="19697F8D" w14:textId="1C513B57" w:rsidR="00194745" w:rsidRPr="00A554AE" w:rsidRDefault="00194745">
      <w:pPr>
        <w:spacing w:after="160" w:line="259" w:lineRule="auto"/>
        <w:rPr>
          <w:sz w:val="28"/>
        </w:rPr>
      </w:pPr>
      <w:r w:rsidRPr="00A554AE">
        <w:rPr>
          <w:sz w:val="28"/>
        </w:rPr>
        <w:br w:type="page"/>
      </w:r>
    </w:p>
    <w:p w14:paraId="3FBDC88E" w14:textId="77777777" w:rsidR="00E4386B" w:rsidRPr="006D3BA7" w:rsidRDefault="006412B0" w:rsidP="00FB6F11">
      <w:pPr>
        <w:pStyle w:val="Heading1"/>
        <w:rPr>
          <w:rStyle w:val="Strong"/>
          <w:b w:val="0"/>
          <w:bCs w:val="0"/>
        </w:rPr>
      </w:pPr>
      <w:r w:rsidRPr="006D3BA7">
        <w:rPr>
          <w:rStyle w:val="Strong"/>
          <w:b w:val="0"/>
          <w:bCs w:val="0"/>
        </w:rPr>
        <w:lastRenderedPageBreak/>
        <w:t>Schedule 2</w:t>
      </w:r>
    </w:p>
    <w:p w14:paraId="3FBDC88F" w14:textId="2A9F1773" w:rsidR="00E4386B" w:rsidRPr="00A554AE" w:rsidRDefault="006412B0" w:rsidP="00FB6F11">
      <w:pPr>
        <w:pStyle w:val="Heading2"/>
        <w:rPr>
          <w:sz w:val="24"/>
        </w:rPr>
      </w:pPr>
      <w:r w:rsidRPr="00A554AE">
        <w:t>Exemption Conditions</w:t>
      </w:r>
    </w:p>
    <w:p w14:paraId="19B98258" w14:textId="275E476A" w:rsidR="00841E8A" w:rsidRPr="0078095F" w:rsidRDefault="00841E8A" w:rsidP="00841E8A">
      <w:pPr>
        <w:ind w:right="-46"/>
        <w:rPr>
          <w:rFonts w:cstheme="minorHAnsi"/>
        </w:rPr>
      </w:pPr>
      <w:r w:rsidRPr="0078095F">
        <w:rPr>
          <w:rFonts w:cstheme="minorHAnsi"/>
        </w:rPr>
        <w:t xml:space="preserve">In accordance with subsection 34(2) of the </w:t>
      </w:r>
      <w:r w:rsidRPr="0078095F">
        <w:rPr>
          <w:rFonts w:cstheme="minorHAnsi"/>
          <w:i/>
        </w:rPr>
        <w:t>Product Emissions Standards Rules 2017</w:t>
      </w:r>
      <w:r w:rsidRPr="0078095F">
        <w:rPr>
          <w:rFonts w:cstheme="minorHAnsi"/>
        </w:rPr>
        <w:t>, the exemption for the engines specified in Schedule 1 is granted subject to the following conditions:</w:t>
      </w:r>
    </w:p>
    <w:p w14:paraId="2AC43986" w14:textId="33A90663" w:rsidR="00B75D02" w:rsidRPr="00703318" w:rsidRDefault="009D02B5" w:rsidP="78289F57">
      <w:pPr>
        <w:pStyle w:val="ListParagraph"/>
        <w:numPr>
          <w:ilvl w:val="0"/>
          <w:numId w:val="4"/>
        </w:numPr>
        <w:ind w:right="-46"/>
        <w:rPr>
          <w:rFonts w:eastAsiaTheme="minorEastAsia"/>
          <w:b/>
        </w:rPr>
      </w:pPr>
      <w:r>
        <w:t>T</w:t>
      </w:r>
      <w:r w:rsidRPr="47205C12">
        <w:rPr>
          <w:rFonts w:eastAsiaTheme="minorEastAsia"/>
        </w:rPr>
        <w:t>he import</w:t>
      </w:r>
      <w:r w:rsidR="00C02D3C" w:rsidRPr="00DE22E1">
        <w:rPr>
          <w:rFonts w:eastAsiaTheme="minorEastAsia"/>
        </w:rPr>
        <w:t xml:space="preserve"> and supply</w:t>
      </w:r>
      <w:r w:rsidR="344506CD" w:rsidRPr="47205C12">
        <w:rPr>
          <w:rFonts w:eastAsiaTheme="minorEastAsia"/>
        </w:rPr>
        <w:t xml:space="preserve"> </w:t>
      </w:r>
      <w:r w:rsidRPr="47205C12">
        <w:rPr>
          <w:rFonts w:eastAsiaTheme="minorEastAsia"/>
        </w:rPr>
        <w:t>of the ECP</w:t>
      </w:r>
      <w:r w:rsidR="00DE3213" w:rsidRPr="47205C12">
        <w:rPr>
          <w:rFonts w:eastAsiaTheme="minorEastAsia"/>
        </w:rPr>
        <w:t>s</w:t>
      </w:r>
      <w:r w:rsidRPr="47205C12">
        <w:rPr>
          <w:rFonts w:eastAsiaTheme="minorEastAsia"/>
        </w:rPr>
        <w:t xml:space="preserve"> must be completed </w:t>
      </w:r>
      <w:r w:rsidR="00A47559" w:rsidRPr="47205C12">
        <w:rPr>
          <w:rFonts w:eastAsiaTheme="minorEastAsia"/>
        </w:rPr>
        <w:t xml:space="preserve">prior to the expiry date of </w:t>
      </w:r>
      <w:r w:rsidR="66200F53" w:rsidRPr="47205C12">
        <w:rPr>
          <w:rFonts w:eastAsiaTheme="minorEastAsia"/>
          <w:b/>
        </w:rPr>
        <w:t>31 August 2028</w:t>
      </w:r>
      <w:r w:rsidR="00A47559" w:rsidRPr="47205C12">
        <w:rPr>
          <w:rFonts w:eastAsiaTheme="minorEastAsia"/>
          <w:b/>
        </w:rPr>
        <w:t>.</w:t>
      </w:r>
    </w:p>
    <w:p w14:paraId="42ECC4C2" w14:textId="77777777" w:rsidR="00554A40" w:rsidRPr="00703318" w:rsidRDefault="00554A40" w:rsidP="00554A40">
      <w:pPr>
        <w:pStyle w:val="ListParagraph"/>
        <w:ind w:right="-46"/>
        <w:rPr>
          <w:rFonts w:eastAsiaTheme="minorEastAsia"/>
        </w:rPr>
      </w:pPr>
    </w:p>
    <w:p w14:paraId="3C8D8464" w14:textId="49C3B485" w:rsidR="1FFBE15E" w:rsidRDefault="1FFBE15E" w:rsidP="246DFA82">
      <w:pPr>
        <w:pStyle w:val="ListParagraph"/>
        <w:numPr>
          <w:ilvl w:val="0"/>
          <w:numId w:val="4"/>
        </w:numPr>
        <w:ind w:right="-46"/>
        <w:rPr>
          <w:rFonts w:eastAsiaTheme="minorEastAsia"/>
        </w:rPr>
      </w:pPr>
      <w:r w:rsidRPr="239D6093">
        <w:rPr>
          <w:rFonts w:eastAsiaTheme="minorEastAsia"/>
          <w:color w:val="000000" w:themeColor="text1"/>
        </w:rPr>
        <w:t>The ECPs must only be supplied by an authori</w:t>
      </w:r>
      <w:r w:rsidR="00D37206" w:rsidRPr="239D6093">
        <w:rPr>
          <w:rFonts w:eastAsiaTheme="minorEastAsia"/>
          <w:color w:val="000000" w:themeColor="text1"/>
        </w:rPr>
        <w:t>s</w:t>
      </w:r>
      <w:r w:rsidRPr="239D6093">
        <w:rPr>
          <w:rFonts w:eastAsiaTheme="minorEastAsia"/>
          <w:color w:val="000000" w:themeColor="text1"/>
        </w:rPr>
        <w:t xml:space="preserve">ed Mercury or </w:t>
      </w:r>
      <w:proofErr w:type="spellStart"/>
      <w:r w:rsidRPr="239D6093">
        <w:rPr>
          <w:rFonts w:eastAsiaTheme="minorEastAsia"/>
          <w:color w:val="000000" w:themeColor="text1"/>
        </w:rPr>
        <w:t>Tohatsu</w:t>
      </w:r>
      <w:proofErr w:type="spellEnd"/>
      <w:r w:rsidRPr="239D6093">
        <w:rPr>
          <w:rFonts w:eastAsiaTheme="minorEastAsia"/>
          <w:color w:val="000000" w:themeColor="text1"/>
        </w:rPr>
        <w:t xml:space="preserve"> supplier for the ultimate use of the NSW Department of Climate Change, Energy, the Environment and Water (NSW DCCEEW) for the purpose of </w:t>
      </w:r>
      <w:r w:rsidR="2F2413AB" w:rsidRPr="239D6093">
        <w:rPr>
          <w:rFonts w:eastAsiaTheme="minorEastAsia"/>
          <w:color w:val="000000" w:themeColor="text1"/>
        </w:rPr>
        <w:t>animal observation and</w:t>
      </w:r>
      <w:r w:rsidRPr="239D6093">
        <w:rPr>
          <w:rFonts w:eastAsiaTheme="minorEastAsia"/>
          <w:color w:val="000000" w:themeColor="text1"/>
        </w:rPr>
        <w:t xml:space="preserve"> rescue as specified in the application.</w:t>
      </w:r>
    </w:p>
    <w:p w14:paraId="72314A46" w14:textId="58D87187" w:rsidR="246DFA82" w:rsidRDefault="246DFA82" w:rsidP="246DFA82">
      <w:pPr>
        <w:pStyle w:val="ListParagraph"/>
        <w:ind w:right="-46"/>
        <w:rPr>
          <w:rFonts w:eastAsiaTheme="minorEastAsia"/>
        </w:rPr>
      </w:pPr>
    </w:p>
    <w:p w14:paraId="05F00665" w14:textId="19B70E6E" w:rsidR="39B5E314" w:rsidRDefault="39B5E314" w:rsidP="246DFA82">
      <w:pPr>
        <w:pStyle w:val="ListParagraph"/>
        <w:numPr>
          <w:ilvl w:val="0"/>
          <w:numId w:val="4"/>
        </w:numPr>
        <w:ind w:right="-46"/>
        <w:rPr>
          <w:rFonts w:eastAsiaTheme="minorEastAsia"/>
        </w:rPr>
      </w:pPr>
      <w:r w:rsidRPr="00DE22E1">
        <w:rPr>
          <w:rFonts w:eastAsiaTheme="minorEastAsia" w:cstheme="minorHAnsi"/>
          <w:color w:val="000000" w:themeColor="text1"/>
        </w:rPr>
        <w:t>The supply of ECPs as described in Condition 2 must only be undertaken upon receipt of an order form or written request from NSW DCCEEW to an authori</w:t>
      </w:r>
      <w:r w:rsidR="00774C8D" w:rsidRPr="00DE22E1">
        <w:rPr>
          <w:rFonts w:eastAsiaTheme="minorEastAsia" w:cstheme="minorHAnsi"/>
          <w:color w:val="000000" w:themeColor="text1"/>
        </w:rPr>
        <w:t>s</w:t>
      </w:r>
      <w:r w:rsidRPr="00DE22E1">
        <w:rPr>
          <w:rFonts w:eastAsiaTheme="minorEastAsia" w:cstheme="minorHAnsi"/>
          <w:color w:val="000000" w:themeColor="text1"/>
        </w:rPr>
        <w:t>ed supplier. The form or request must include information identifying NSW DCCEEW as the purchaser.</w:t>
      </w:r>
    </w:p>
    <w:p w14:paraId="257E21AA" w14:textId="78053191" w:rsidR="78289F57" w:rsidRDefault="78289F57" w:rsidP="78289F57">
      <w:pPr>
        <w:pStyle w:val="ListParagraph"/>
        <w:ind w:right="-46"/>
        <w:rPr>
          <w:rFonts w:eastAsiaTheme="minorEastAsia"/>
        </w:rPr>
      </w:pPr>
    </w:p>
    <w:p w14:paraId="2C5B0096" w14:textId="045521EB" w:rsidR="39B5E314" w:rsidRDefault="39B5E314" w:rsidP="246DFA82">
      <w:pPr>
        <w:pStyle w:val="ListParagraph"/>
        <w:numPr>
          <w:ilvl w:val="0"/>
          <w:numId w:val="4"/>
        </w:numPr>
        <w:ind w:right="-46"/>
        <w:rPr>
          <w:rFonts w:eastAsiaTheme="minorEastAsia"/>
        </w:rPr>
      </w:pPr>
      <w:r w:rsidRPr="00DE22E1">
        <w:rPr>
          <w:rFonts w:eastAsiaTheme="minorEastAsia" w:cstheme="minorHAnsi"/>
          <w:color w:val="000000" w:themeColor="text1"/>
        </w:rPr>
        <w:t>Consistent with the requirements of paragraph 34(1)(b) of the Rules, when the ECPs are imported or supplied, they must be accompanied within Australia with a copy of this exemption notice or with information regarding how the exemption can be accessed online.</w:t>
      </w:r>
    </w:p>
    <w:p w14:paraId="05BDB7FE" w14:textId="77777777" w:rsidR="00C00FF2" w:rsidRPr="00703318" w:rsidRDefault="00C00FF2" w:rsidP="00C00FF2">
      <w:pPr>
        <w:pStyle w:val="ListParagraph"/>
        <w:ind w:right="-46"/>
        <w:rPr>
          <w:rFonts w:eastAsiaTheme="minorEastAsia"/>
        </w:rPr>
      </w:pPr>
    </w:p>
    <w:p w14:paraId="2446E462" w14:textId="1EB15566" w:rsidR="39B5E314" w:rsidRDefault="39B5E314" w:rsidP="246DFA82">
      <w:pPr>
        <w:pStyle w:val="ListParagraph"/>
        <w:numPr>
          <w:ilvl w:val="0"/>
          <w:numId w:val="4"/>
        </w:numPr>
        <w:ind w:right="-46"/>
        <w:rPr>
          <w:rFonts w:eastAsiaTheme="minorEastAsia"/>
        </w:rPr>
      </w:pPr>
      <w:r w:rsidRPr="00DE22E1">
        <w:rPr>
          <w:rFonts w:eastAsiaTheme="minorEastAsia" w:cstheme="minorHAnsi"/>
          <w:color w:val="000000" w:themeColor="text1"/>
        </w:rPr>
        <w:t>Consistent with the requirements of Condition 4, the ECPs are also to be labelled upon arrival with the relevant supply limitation details outlined in this Exemption Notice and must be securely stored on the importers or supplier’s premises with this information clearly displayed to identify that they are ECPs imported under this Exemption.</w:t>
      </w:r>
    </w:p>
    <w:p w14:paraId="2511F5ED" w14:textId="256582D4" w:rsidR="694AA963" w:rsidRDefault="694AA963" w:rsidP="694AA963">
      <w:pPr>
        <w:pStyle w:val="ListParagraph"/>
        <w:ind w:right="-46"/>
        <w:rPr>
          <w:rFonts w:eastAsiaTheme="minorEastAsia"/>
        </w:rPr>
      </w:pPr>
    </w:p>
    <w:p w14:paraId="05178E60" w14:textId="7CEB9785" w:rsidR="39B5E314" w:rsidRPr="00DE22E1" w:rsidRDefault="39B5E314" w:rsidP="246DFA82">
      <w:pPr>
        <w:pStyle w:val="ListParagraph"/>
        <w:numPr>
          <w:ilvl w:val="0"/>
          <w:numId w:val="4"/>
        </w:numPr>
        <w:ind w:right="-46"/>
        <w:rPr>
          <w:rFonts w:eastAsiaTheme="minorEastAsia"/>
          <w:color w:val="000000" w:themeColor="text1"/>
        </w:rPr>
      </w:pPr>
      <w:r w:rsidRPr="00DE22E1">
        <w:rPr>
          <w:rFonts w:eastAsiaTheme="minorEastAsia"/>
          <w:color w:val="000000" w:themeColor="text1"/>
        </w:rPr>
        <w:t>The ECPs must not be displayed by any person for sale in a retail showroom or sales area accessible to the public and must not be available for purchase in Australia to the public through the supplier’s dealer network or by any other means</w:t>
      </w:r>
      <w:r w:rsidRPr="00DE22E1">
        <w:rPr>
          <w:rFonts w:eastAsia="Arial" w:cstheme="minorHAnsi"/>
          <w:color w:val="000000" w:themeColor="text1"/>
        </w:rPr>
        <w:t>.</w:t>
      </w:r>
    </w:p>
    <w:p w14:paraId="7BA5C4E9" w14:textId="77777777" w:rsidR="00554A40" w:rsidRPr="00703318" w:rsidRDefault="00554A40" w:rsidP="00554A40">
      <w:pPr>
        <w:pStyle w:val="ListParagraph"/>
        <w:rPr>
          <w:rFonts w:eastAsiaTheme="minorEastAsia"/>
        </w:rPr>
      </w:pPr>
    </w:p>
    <w:p w14:paraId="2476A9FC" w14:textId="6E0D9A58" w:rsidR="39B5E314" w:rsidRPr="00DE22E1" w:rsidRDefault="39B5E314" w:rsidP="246DFA82">
      <w:pPr>
        <w:pStyle w:val="ListParagraph"/>
        <w:numPr>
          <w:ilvl w:val="0"/>
          <w:numId w:val="4"/>
        </w:numPr>
        <w:ind w:right="-46"/>
        <w:rPr>
          <w:rFonts w:eastAsiaTheme="minorEastAsia"/>
          <w:color w:val="000000" w:themeColor="text1"/>
        </w:rPr>
      </w:pPr>
      <w:r w:rsidRPr="00DE22E1">
        <w:rPr>
          <w:rFonts w:eastAsiaTheme="minorEastAsia"/>
          <w:color w:val="000000" w:themeColor="text1"/>
        </w:rPr>
        <w:t>Exempted ECPs imported but not supplied by 31 August 2028 are not covered by this exemption</w:t>
      </w:r>
      <w:r w:rsidRPr="00DE22E1">
        <w:rPr>
          <w:rFonts w:eastAsia="Arial" w:cstheme="minorHAnsi"/>
          <w:color w:val="000000" w:themeColor="text1"/>
        </w:rPr>
        <w:t>.</w:t>
      </w:r>
    </w:p>
    <w:p w14:paraId="70B2E9A9" w14:textId="081CBA96" w:rsidR="246DFA82" w:rsidRDefault="246DFA82" w:rsidP="246DFA82">
      <w:pPr>
        <w:pStyle w:val="ListParagraph"/>
        <w:ind w:right="-46"/>
        <w:rPr>
          <w:rFonts w:eastAsiaTheme="minorEastAsia"/>
        </w:rPr>
      </w:pPr>
    </w:p>
    <w:p w14:paraId="15832370" w14:textId="224160C8" w:rsidR="1269985B" w:rsidRPr="00DE22E1" w:rsidRDefault="1269985B" w:rsidP="246DFA82">
      <w:pPr>
        <w:pStyle w:val="ListParagraph"/>
        <w:numPr>
          <w:ilvl w:val="0"/>
          <w:numId w:val="4"/>
        </w:numPr>
        <w:shd w:val="clear" w:color="auto" w:fill="FFFFFF" w:themeFill="background1"/>
        <w:spacing w:after="0"/>
        <w:rPr>
          <w:rFonts w:eastAsiaTheme="minorEastAsia"/>
          <w:color w:val="000000" w:themeColor="text1"/>
        </w:rPr>
      </w:pPr>
      <w:r w:rsidRPr="00DE22E1">
        <w:rPr>
          <w:rFonts w:eastAsiaTheme="minorEastAsia"/>
          <w:color w:val="000000" w:themeColor="text1"/>
        </w:rPr>
        <w:t>When ordering these ECPs as described in Condition 3, NSW DCCEEW must provide the supplier and the importer with a copy of the Exemption Notice to inform them of the purpose of this exemption and to enable the Exemption number to be quoted by the importer on the import declaration.</w:t>
      </w:r>
    </w:p>
    <w:p w14:paraId="307E54F6" w14:textId="77777777" w:rsidR="00DE3213" w:rsidRPr="00703318" w:rsidRDefault="00DE3213" w:rsidP="00DE3213">
      <w:pPr>
        <w:pStyle w:val="ListParagraph"/>
        <w:rPr>
          <w:rFonts w:eastAsiaTheme="minorEastAsia"/>
        </w:rPr>
      </w:pPr>
    </w:p>
    <w:p w14:paraId="185EB304" w14:textId="16C5E203" w:rsidR="1269985B" w:rsidRDefault="1269985B" w:rsidP="246DFA82">
      <w:pPr>
        <w:pStyle w:val="ListParagraph"/>
        <w:numPr>
          <w:ilvl w:val="0"/>
          <w:numId w:val="4"/>
        </w:numPr>
        <w:ind w:right="-46"/>
        <w:rPr>
          <w:rFonts w:eastAsiaTheme="minorEastAsia"/>
        </w:rPr>
      </w:pPr>
      <w:r w:rsidRPr="00DE22E1">
        <w:rPr>
          <w:rFonts w:eastAsiaTheme="minorEastAsia"/>
          <w:color w:val="000000" w:themeColor="text1"/>
        </w:rPr>
        <w:t>NSW DCCEEW must submit a comprehensive report demonstrating compliance with the conditions of this exemption prior to 31 August 2028.</w:t>
      </w:r>
    </w:p>
    <w:p w14:paraId="0B732960" w14:textId="2BB663F0" w:rsidR="246DFA82" w:rsidRDefault="246DFA82" w:rsidP="246DFA82">
      <w:pPr>
        <w:pStyle w:val="ListParagraph"/>
        <w:ind w:right="-46"/>
        <w:rPr>
          <w:rFonts w:eastAsiaTheme="minorEastAsia"/>
        </w:rPr>
      </w:pPr>
    </w:p>
    <w:p w14:paraId="50C758F8" w14:textId="54FEC565" w:rsidR="1269985B" w:rsidRDefault="1269985B" w:rsidP="246DFA82">
      <w:pPr>
        <w:pStyle w:val="ListParagraph"/>
        <w:numPr>
          <w:ilvl w:val="0"/>
          <w:numId w:val="4"/>
        </w:numPr>
        <w:ind w:right="-46"/>
        <w:rPr>
          <w:rFonts w:eastAsiaTheme="minorEastAsia"/>
        </w:rPr>
      </w:pPr>
      <w:r w:rsidRPr="00DE22E1">
        <w:rPr>
          <w:rFonts w:eastAsiaTheme="minorEastAsia"/>
          <w:color w:val="000000" w:themeColor="text1"/>
        </w:rPr>
        <w:t>This exemption is for a total of 10 ECPs, with the total to be made up of any combination of the ECPs as described in Schedule 1.</w:t>
      </w:r>
    </w:p>
    <w:p w14:paraId="7F564D8A" w14:textId="2A028452" w:rsidR="246DFA82" w:rsidRDefault="246DFA82" w:rsidP="246DFA82">
      <w:pPr>
        <w:pStyle w:val="ListParagraph"/>
        <w:ind w:right="-46"/>
      </w:pPr>
    </w:p>
    <w:p w14:paraId="11FA3AA2" w14:textId="30B0BD27" w:rsidR="00AF2693" w:rsidRDefault="00AF2693">
      <w:pPr>
        <w:ind w:right="-46"/>
      </w:pPr>
    </w:p>
    <w:sectPr w:rsidR="00AF269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A5C6" w14:textId="77777777" w:rsidR="00B73A3D" w:rsidRPr="00A554AE" w:rsidRDefault="00B73A3D">
      <w:pPr>
        <w:spacing w:after="0" w:line="240" w:lineRule="auto"/>
      </w:pPr>
      <w:r w:rsidRPr="00A554AE">
        <w:separator/>
      </w:r>
    </w:p>
  </w:endnote>
  <w:endnote w:type="continuationSeparator" w:id="0">
    <w:p w14:paraId="78EB3DAE" w14:textId="77777777" w:rsidR="00B73A3D" w:rsidRPr="00A554AE" w:rsidRDefault="00B73A3D">
      <w:pPr>
        <w:spacing w:after="0" w:line="240" w:lineRule="auto"/>
      </w:pPr>
      <w:r w:rsidRPr="00A554AE">
        <w:continuationSeparator/>
      </w:r>
    </w:p>
  </w:endnote>
  <w:endnote w:type="continuationNotice" w:id="1">
    <w:p w14:paraId="66608EDE" w14:textId="77777777" w:rsidR="00B73A3D" w:rsidRPr="00A554AE" w:rsidRDefault="00B73A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5155" w14:textId="713FBAF1" w:rsidR="003055EE" w:rsidRPr="00A554AE" w:rsidRDefault="003055EE">
    <w:pPr>
      <w:pStyle w:val="Footer"/>
    </w:pPr>
    <w:r w:rsidRPr="00A554AE">
      <w:rPr>
        <w:noProof/>
      </w:rPr>
      <mc:AlternateContent>
        <mc:Choice Requires="wps">
          <w:drawing>
            <wp:anchor distT="0" distB="0" distL="0" distR="0" simplePos="0" relativeHeight="251658245" behindDoc="0" locked="0" layoutInCell="1" allowOverlap="1" wp14:anchorId="34F3A963" wp14:editId="5BF651C0">
              <wp:simplePos x="635" y="635"/>
              <wp:positionH relativeFrom="page">
                <wp:align>center</wp:align>
              </wp:positionH>
              <wp:positionV relativeFrom="page">
                <wp:align>bottom</wp:align>
              </wp:positionV>
              <wp:extent cx="551815" cy="404495"/>
              <wp:effectExtent l="0" t="0" r="635" b="0"/>
              <wp:wrapNone/>
              <wp:docPr id="24993519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C87A4EA" w14:textId="2ACEA74F" w:rsidR="003055EE" w:rsidRPr="00A554AE" w:rsidRDefault="003055EE" w:rsidP="003055EE">
                          <w:pPr>
                            <w:spacing w:after="0"/>
                            <w:rPr>
                              <w:rFonts w:ascii="Calibri" w:eastAsia="Calibri" w:hAnsi="Calibri" w:cs="Calibri"/>
                              <w:color w:val="FF0000"/>
                              <w:sz w:val="24"/>
                              <w:szCs w:val="24"/>
                            </w:rPr>
                          </w:pPr>
                          <w:r w:rsidRPr="00A554AE">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F3A963" id="_x0000_t202" coordsize="21600,21600" o:spt="202" path="m,l,21600r21600,l21600,xe">
              <v:stroke joinstyle="miter"/>
              <v:path gradientshapeok="t" o:connecttype="rect"/>
            </v:shapetype>
            <v:shape id="Text Box 5" o:spid="_x0000_s1027"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6C87A4EA" w14:textId="2ACEA74F" w:rsidR="003055EE" w:rsidRPr="00A554AE" w:rsidRDefault="003055EE" w:rsidP="003055EE">
                    <w:pPr>
                      <w:spacing w:after="0"/>
                      <w:rPr>
                        <w:rFonts w:ascii="Calibri" w:eastAsia="Calibri" w:hAnsi="Calibri" w:cs="Calibri"/>
                        <w:color w:val="FF0000"/>
                        <w:sz w:val="24"/>
                        <w:szCs w:val="24"/>
                      </w:rPr>
                    </w:pPr>
                    <w:r w:rsidRPr="00A554AE">
                      <w:rPr>
                        <w:rFonts w:ascii="Calibri" w:eastAsia="Calibri" w:hAnsi="Calibri" w:cs="Calibri"/>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C8A3" w14:textId="24650AA6" w:rsidR="0057011F" w:rsidRPr="00A554AE" w:rsidRDefault="00000000">
    <w:pPr>
      <w:pStyle w:val="Footer"/>
    </w:pPr>
    <w:sdt>
      <w:sdtPr>
        <w:id w:val="-240027721"/>
        <w:docPartObj>
          <w:docPartGallery w:val="Page Numbers (Bottom of Page)"/>
          <w:docPartUnique/>
        </w:docPartObj>
      </w:sdtPr>
      <w:sdtContent>
        <w:r w:rsidR="563A3CF2" w:rsidRPr="00A554AE">
          <w:t xml:space="preserve">Page | </w:t>
        </w:r>
        <w:r w:rsidR="006412B0" w:rsidRPr="00A554AE">
          <w:fldChar w:fldCharType="begin"/>
        </w:r>
        <w:r w:rsidR="006412B0" w:rsidRPr="00A554AE">
          <w:instrText xml:space="preserve"> PAGE   \* MERGEFORMAT </w:instrText>
        </w:r>
        <w:r w:rsidR="006412B0" w:rsidRPr="00A554AE">
          <w:fldChar w:fldCharType="separate"/>
        </w:r>
        <w:r w:rsidR="563A3CF2" w:rsidRPr="00A554AE">
          <w:t>2</w:t>
        </w:r>
        <w:r w:rsidR="006412B0" w:rsidRPr="00A554AE">
          <w:fldChar w:fldCharType="end"/>
        </w:r>
      </w:sdtContent>
    </w:sdt>
  </w:p>
  <w:p w14:paraId="3FBDC8A4" w14:textId="77777777" w:rsidR="0057011F" w:rsidRPr="00A554AE" w:rsidRDefault="005701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C8AD" w14:textId="50EB372D" w:rsidR="0057011F" w:rsidRPr="00A554AE" w:rsidRDefault="00000000">
    <w:pPr>
      <w:pStyle w:val="Footer"/>
    </w:pPr>
    <w:sdt>
      <w:sdtPr>
        <w:id w:val="-1909375138"/>
        <w:docPartObj>
          <w:docPartGallery w:val="Page Numbers (Bottom of Page)"/>
          <w:docPartUnique/>
        </w:docPartObj>
      </w:sdtPr>
      <w:sdtContent>
        <w:r w:rsidR="563A3CF2" w:rsidRPr="00A554AE">
          <w:t xml:space="preserve">Page | </w:t>
        </w:r>
        <w:r w:rsidR="006412B0" w:rsidRPr="00A554AE">
          <w:fldChar w:fldCharType="begin"/>
        </w:r>
        <w:r w:rsidR="006412B0" w:rsidRPr="00A554AE">
          <w:instrText xml:space="preserve"> PAGE   \* MERGEFORMAT </w:instrText>
        </w:r>
        <w:r w:rsidR="006412B0" w:rsidRPr="00A554AE">
          <w:fldChar w:fldCharType="separate"/>
        </w:r>
        <w:r w:rsidR="563A3CF2" w:rsidRPr="00A554AE">
          <w:t>1</w:t>
        </w:r>
        <w:r w:rsidR="006412B0" w:rsidRPr="00A554AE">
          <w:fldChar w:fldCharType="end"/>
        </w:r>
      </w:sdtContent>
    </w:sdt>
  </w:p>
  <w:p w14:paraId="3FBDC8AE" w14:textId="77777777" w:rsidR="0057011F" w:rsidRPr="00A554AE" w:rsidRDefault="00570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0273" w14:textId="77777777" w:rsidR="00B73A3D" w:rsidRPr="00A554AE" w:rsidRDefault="00B73A3D">
      <w:pPr>
        <w:spacing w:after="0" w:line="240" w:lineRule="auto"/>
      </w:pPr>
      <w:r w:rsidRPr="00A554AE">
        <w:separator/>
      </w:r>
    </w:p>
  </w:footnote>
  <w:footnote w:type="continuationSeparator" w:id="0">
    <w:p w14:paraId="74BB4354" w14:textId="77777777" w:rsidR="00B73A3D" w:rsidRPr="00A554AE" w:rsidRDefault="00B73A3D">
      <w:pPr>
        <w:spacing w:after="0" w:line="240" w:lineRule="auto"/>
      </w:pPr>
      <w:r w:rsidRPr="00A554AE">
        <w:continuationSeparator/>
      </w:r>
    </w:p>
  </w:footnote>
  <w:footnote w:type="continuationNotice" w:id="1">
    <w:p w14:paraId="20178CFB" w14:textId="77777777" w:rsidR="00B73A3D" w:rsidRPr="00A554AE" w:rsidRDefault="00B73A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0EA8" w14:textId="0C1A856C" w:rsidR="00806064" w:rsidRPr="00A554AE" w:rsidRDefault="003055EE">
    <w:pPr>
      <w:pStyle w:val="Header"/>
    </w:pPr>
    <w:r w:rsidRPr="00A554AE">
      <w:rPr>
        <w:noProof/>
      </w:rPr>
      <mc:AlternateContent>
        <mc:Choice Requires="wps">
          <w:drawing>
            <wp:anchor distT="0" distB="0" distL="0" distR="0" simplePos="0" relativeHeight="251658240" behindDoc="0" locked="0" layoutInCell="1" allowOverlap="1" wp14:anchorId="75710DFE" wp14:editId="294585C6">
              <wp:simplePos x="635" y="635"/>
              <wp:positionH relativeFrom="page">
                <wp:align>center</wp:align>
              </wp:positionH>
              <wp:positionV relativeFrom="page">
                <wp:align>top</wp:align>
              </wp:positionV>
              <wp:extent cx="551815" cy="404495"/>
              <wp:effectExtent l="0" t="0" r="635" b="14605"/>
              <wp:wrapNone/>
              <wp:docPr id="4544715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3D370E" w14:textId="5E75C4DD" w:rsidR="003055EE" w:rsidRPr="00A554AE" w:rsidRDefault="003055EE" w:rsidP="003055EE">
                          <w:pPr>
                            <w:spacing w:after="0"/>
                            <w:rPr>
                              <w:rFonts w:ascii="Calibri" w:eastAsia="Calibri" w:hAnsi="Calibri" w:cs="Calibri"/>
                              <w:color w:val="FF0000"/>
                              <w:sz w:val="24"/>
                              <w:szCs w:val="24"/>
                            </w:rPr>
                          </w:pPr>
                          <w:r w:rsidRPr="00A554AE">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710DFE"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033D370E" w14:textId="5E75C4DD" w:rsidR="003055EE" w:rsidRPr="00A554AE" w:rsidRDefault="003055EE" w:rsidP="003055EE">
                    <w:pPr>
                      <w:spacing w:after="0"/>
                      <w:rPr>
                        <w:rFonts w:ascii="Calibri" w:eastAsia="Calibri" w:hAnsi="Calibri" w:cs="Calibri"/>
                        <w:color w:val="FF0000"/>
                        <w:sz w:val="24"/>
                        <w:szCs w:val="24"/>
                      </w:rPr>
                    </w:pPr>
                    <w:r w:rsidRPr="00A554AE">
                      <w:rPr>
                        <w:rFonts w:ascii="Calibri" w:eastAsia="Calibri" w:hAnsi="Calibri" w:cs="Calibri"/>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C8A2" w14:textId="0E0D737D" w:rsidR="0057011F" w:rsidRPr="003A608C" w:rsidRDefault="563A3CF2" w:rsidP="003A608C">
    <w:pPr>
      <w:ind w:right="849"/>
      <w:rPr>
        <w:rFonts w:ascii="Arial" w:hAnsi="Arial" w:cs="Arial"/>
        <w:sz w:val="20"/>
        <w:szCs w:val="20"/>
        <w:lang w:eastAsia="en-AU"/>
      </w:rPr>
    </w:pPr>
    <w:r w:rsidRPr="00A554AE">
      <w:rPr>
        <w:rFonts w:ascii="Arial" w:hAnsi="Arial" w:cs="Arial"/>
        <w:sz w:val="20"/>
        <w:szCs w:val="20"/>
        <w:lang w:eastAsia="en-AU"/>
      </w:rPr>
      <w:t>Exemption No:</w:t>
    </w:r>
    <w:r w:rsidRPr="78289F57">
      <w:rPr>
        <w:rFonts w:ascii="Arial" w:hAnsi="Arial" w:cs="Arial"/>
        <w:sz w:val="20"/>
        <w:szCs w:val="20"/>
        <w:lang w:eastAsia="en-AU"/>
      </w:rPr>
      <w:t xml:space="preserve"> </w:t>
    </w:r>
    <w:sdt>
      <w:sdtPr>
        <w:rPr>
          <w:rFonts w:ascii="Arial" w:hAnsi="Arial" w:cs="Arial"/>
          <w:sz w:val="20"/>
          <w:szCs w:val="20"/>
          <w:lang w:eastAsia="en-AU"/>
        </w:rPr>
        <w:alias w:val="nrsiee_name"/>
        <w:tag w:val="dcp|document||String|jobdone"/>
        <w:id w:val="1296140422"/>
        <w:placeholder>
          <w:docPart w:val="A6B2CAAE6E4142EA81768618EC0EAE56"/>
        </w:placeholder>
        <w:text/>
      </w:sdtPr>
      <w:sdtContent>
        <w:r w:rsidRPr="78289F57">
          <w:rPr>
            <w:rFonts w:ascii="Arial" w:hAnsi="Arial" w:cs="Arial"/>
            <w:sz w:val="20"/>
            <w:szCs w:val="20"/>
            <w:lang w:eastAsia="en-AU"/>
          </w:rPr>
          <w:t>ECP26-0057</w:t>
        </w:r>
      </w:sdtContent>
    </w:sdt>
    <w:r>
      <w:rPr>
        <w:rFonts w:ascii="Arial" w:hAnsi="Arial" w:cs="Arial"/>
        <w:sz w:val="20"/>
        <w:szCs w:val="20"/>
        <w:lang w:eastAsia="en-AU"/>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ADB1" w14:textId="4801E77D" w:rsidR="008E1216" w:rsidRPr="00A554AE" w:rsidRDefault="563A3CF2" w:rsidP="563A3CF2">
    <w:pPr>
      <w:jc w:val="center"/>
      <w:rPr>
        <w:rFonts w:ascii="Arial" w:hAnsi="Arial" w:cs="Arial"/>
        <w:i/>
        <w:iCs/>
        <w:color w:val="7B7B7B" w:themeColor="accent3" w:themeShade="BF"/>
        <w:sz w:val="40"/>
        <w:szCs w:val="40"/>
      </w:rPr>
    </w:pPr>
    <w:r>
      <w:rPr>
        <w:noProof/>
      </w:rPr>
      <w:drawing>
        <wp:inline distT="0" distB="0" distL="0" distR="0" wp14:anchorId="1F92CBF2" wp14:editId="054FE298">
          <wp:extent cx="2828925" cy="883920"/>
          <wp:effectExtent l="0" t="0" r="9525" b="0"/>
          <wp:docPr id="2011419600" name="Picture 7" descr="National EPA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19600" name="Picture 7" descr="National EPA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925" cy="883920"/>
                  </a:xfrm>
                  <a:prstGeom prst="rect">
                    <a:avLst/>
                  </a:prstGeom>
                  <a:noFill/>
                </pic:spPr>
              </pic:pic>
            </a:graphicData>
          </a:graphic>
        </wp:inline>
      </w:drawing>
    </w:r>
  </w:p>
  <w:p w14:paraId="3FBDC8A7" w14:textId="77777777" w:rsidR="0057011F" w:rsidRPr="00A554AE" w:rsidRDefault="006412B0">
    <w:pPr>
      <w:jc w:val="center"/>
      <w:rPr>
        <w:rFonts w:ascii="Arial" w:hAnsi="Arial" w:cs="Arial"/>
        <w:i/>
        <w:sz w:val="44"/>
        <w:szCs w:val="44"/>
      </w:rPr>
    </w:pPr>
    <w:r w:rsidRPr="00A554AE">
      <w:rPr>
        <w:rFonts w:ascii="Arial" w:hAnsi="Arial" w:cs="Arial"/>
        <w:i/>
        <w:sz w:val="44"/>
        <w:szCs w:val="44"/>
      </w:rPr>
      <w:t>Product Emissions Standards Act 2017</w:t>
    </w:r>
  </w:p>
  <w:p w14:paraId="3FBDC8A8" w14:textId="77777777" w:rsidR="0057011F" w:rsidRPr="00A554AE" w:rsidRDefault="006412B0">
    <w:pPr>
      <w:jc w:val="center"/>
      <w:rPr>
        <w:rFonts w:ascii="Arial" w:hAnsi="Arial" w:cs="Arial"/>
        <w:i/>
        <w:sz w:val="36"/>
        <w:szCs w:val="36"/>
      </w:rPr>
    </w:pPr>
    <w:r w:rsidRPr="00A554AE">
      <w:rPr>
        <w:rFonts w:ascii="Arial" w:hAnsi="Arial" w:cs="Arial"/>
        <w:i/>
        <w:sz w:val="36"/>
        <w:szCs w:val="36"/>
      </w:rPr>
      <w:t>Product Emissions Standards Rules 2017</w:t>
    </w:r>
  </w:p>
  <w:p w14:paraId="3FBDC8A9" w14:textId="77777777" w:rsidR="0057011F" w:rsidRPr="00A554AE" w:rsidRDefault="006412B0">
    <w:pPr>
      <w:jc w:val="center"/>
      <w:rPr>
        <w:rFonts w:ascii="Arial" w:hAnsi="Arial" w:cs="Arial"/>
      </w:rPr>
    </w:pPr>
    <w:r w:rsidRPr="00A554AE">
      <w:rPr>
        <w:rFonts w:ascii="Arial" w:hAnsi="Arial" w:cs="Arial"/>
        <w:b/>
        <w:sz w:val="40"/>
        <w:szCs w:val="40"/>
      </w:rPr>
      <w:t>Exemption Notice</w:t>
    </w:r>
  </w:p>
  <w:p w14:paraId="3FBDC8AA" w14:textId="77777777" w:rsidR="0057011F" w:rsidRPr="00A554AE" w:rsidRDefault="0057011F">
    <w:pPr>
      <w:rPr>
        <w:rFonts w:ascii="Arial" w:hAnsi="Arial" w:cs="Arial"/>
        <w:b/>
        <w:sz w:val="28"/>
        <w:szCs w:val="28"/>
      </w:rPr>
    </w:pPr>
  </w:p>
  <w:p w14:paraId="3FBDC8AC" w14:textId="100D0995" w:rsidR="0057011F" w:rsidRDefault="5638B8B2" w:rsidP="78289F57">
    <w:pPr>
      <w:rPr>
        <w:rFonts w:ascii="Arial" w:hAnsi="Arial" w:cs="Arial"/>
        <w:b/>
        <w:bCs/>
        <w:sz w:val="28"/>
        <w:szCs w:val="28"/>
      </w:rPr>
    </w:pPr>
    <w:r w:rsidRPr="5638B8B2">
      <w:rPr>
        <w:rFonts w:ascii="Arial" w:hAnsi="Arial" w:cs="Arial"/>
        <w:b/>
        <w:bCs/>
        <w:sz w:val="28"/>
        <w:szCs w:val="28"/>
      </w:rPr>
      <w:t xml:space="preserve">Exemption No: </w:t>
    </w:r>
    <w:sdt>
      <w:sdtPr>
        <w:rPr>
          <w:rFonts w:ascii="Arial" w:hAnsi="Arial" w:cs="Arial"/>
          <w:b/>
          <w:bCs/>
          <w:sz w:val="28"/>
          <w:szCs w:val="28"/>
        </w:rPr>
        <w:alias w:val="nrsiee_name"/>
        <w:tag w:val="dcp|document||String|jobdone"/>
        <w:id w:val="726291014"/>
        <w:placeholder>
          <w:docPart w:val="7B66FA4FEB5143529FCB46796E27F5E3"/>
        </w:placeholder>
        <w:text/>
      </w:sdtPr>
      <w:sdtContent>
        <w:r w:rsidRPr="5638B8B2">
          <w:rPr>
            <w:rFonts w:ascii="Arial" w:hAnsi="Arial" w:cs="Arial"/>
            <w:b/>
            <w:bCs/>
            <w:sz w:val="28"/>
            <w:szCs w:val="28"/>
          </w:rPr>
          <w:t>ECP-26-0057</w:t>
        </w:r>
        <w:r w:rsidR="00BE79A5">
          <w:rPr>
            <w:rFonts w:ascii="Arial" w:hAnsi="Arial" w:cs="Arial"/>
            <w:b/>
            <w:bCs/>
            <w:sz w:val="28"/>
            <w:szCs w:val="28"/>
          </w:rPr>
          <w:t>E</w:t>
        </w:r>
      </w:sdtContent>
    </w:sdt>
  </w:p>
  <w:p w14:paraId="18B75A3B" w14:textId="77777777" w:rsidR="00D71EB3" w:rsidRPr="00A2755D" w:rsidRDefault="00D71EB3">
    <w:pPr>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308E9DD1"/>
    <w:multiLevelType w:val="hybridMultilevel"/>
    <w:tmpl w:val="FFFFFFFF"/>
    <w:lvl w:ilvl="0" w:tplc="9C20244E">
      <w:start w:val="8"/>
      <w:numFmt w:val="decimal"/>
      <w:lvlText w:val="%1."/>
      <w:lvlJc w:val="left"/>
      <w:pPr>
        <w:ind w:left="720" w:hanging="380"/>
      </w:pPr>
      <w:rPr>
        <w:rFonts w:ascii="Arial" w:hAnsi="Arial" w:hint="default"/>
      </w:rPr>
    </w:lvl>
    <w:lvl w:ilvl="1" w:tplc="388A70B2">
      <w:start w:val="1"/>
      <w:numFmt w:val="lowerLetter"/>
      <w:lvlText w:val="%2."/>
      <w:lvlJc w:val="left"/>
      <w:pPr>
        <w:ind w:left="1440" w:hanging="360"/>
      </w:pPr>
    </w:lvl>
    <w:lvl w:ilvl="2" w:tplc="F2568BD8">
      <w:start w:val="1"/>
      <w:numFmt w:val="lowerRoman"/>
      <w:lvlText w:val="%3."/>
      <w:lvlJc w:val="right"/>
      <w:pPr>
        <w:ind w:left="2160" w:hanging="180"/>
      </w:pPr>
    </w:lvl>
    <w:lvl w:ilvl="3" w:tplc="5BCCFF5C">
      <w:start w:val="1"/>
      <w:numFmt w:val="decimal"/>
      <w:lvlText w:val="%4."/>
      <w:lvlJc w:val="left"/>
      <w:pPr>
        <w:ind w:left="2880" w:hanging="360"/>
      </w:pPr>
    </w:lvl>
    <w:lvl w:ilvl="4" w:tplc="32F8DE76">
      <w:start w:val="1"/>
      <w:numFmt w:val="lowerLetter"/>
      <w:lvlText w:val="%5."/>
      <w:lvlJc w:val="left"/>
      <w:pPr>
        <w:ind w:left="3600" w:hanging="360"/>
      </w:pPr>
    </w:lvl>
    <w:lvl w:ilvl="5" w:tplc="011E4186">
      <w:start w:val="1"/>
      <w:numFmt w:val="lowerRoman"/>
      <w:lvlText w:val="%6."/>
      <w:lvlJc w:val="right"/>
      <w:pPr>
        <w:ind w:left="4320" w:hanging="180"/>
      </w:pPr>
    </w:lvl>
    <w:lvl w:ilvl="6" w:tplc="43322458">
      <w:start w:val="1"/>
      <w:numFmt w:val="decimal"/>
      <w:lvlText w:val="%7."/>
      <w:lvlJc w:val="left"/>
      <w:pPr>
        <w:ind w:left="5040" w:hanging="360"/>
      </w:pPr>
    </w:lvl>
    <w:lvl w:ilvl="7" w:tplc="BB145F48">
      <w:start w:val="1"/>
      <w:numFmt w:val="lowerLetter"/>
      <w:lvlText w:val="%8."/>
      <w:lvlJc w:val="left"/>
      <w:pPr>
        <w:ind w:left="5760" w:hanging="360"/>
      </w:pPr>
    </w:lvl>
    <w:lvl w:ilvl="8" w:tplc="BA56F4A8">
      <w:start w:val="1"/>
      <w:numFmt w:val="lowerRoman"/>
      <w:lvlText w:val="%9."/>
      <w:lvlJc w:val="right"/>
      <w:pPr>
        <w:ind w:left="6480" w:hanging="180"/>
      </w:pPr>
    </w:lvl>
  </w:abstractNum>
  <w:abstractNum w:abstractNumId="2" w15:restartNumberingAfterBreak="0">
    <w:nsid w:val="6B1C5B23"/>
    <w:multiLevelType w:val="hybridMultilevel"/>
    <w:tmpl w:val="FC607326"/>
    <w:lvl w:ilvl="0" w:tplc="E63631D4">
      <w:start w:val="1"/>
      <w:numFmt w:val="decimal"/>
      <w:lvlText w:val="%1."/>
      <w:lvlJc w:val="left"/>
      <w:pPr>
        <w:ind w:left="720" w:hanging="380"/>
      </w:pPr>
      <w:rPr>
        <w:rFonts w:hint="default"/>
        <w:b w:val="0"/>
        <w:bCs w:val="0"/>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3"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2019889844">
    <w:abstractNumId w:val="1"/>
  </w:num>
  <w:num w:numId="2" w16cid:durableId="190724642">
    <w:abstractNumId w:val="0"/>
  </w:num>
  <w:num w:numId="3" w16cid:durableId="2128311618">
    <w:abstractNumId w:val="3"/>
  </w:num>
  <w:num w:numId="4" w16cid:durableId="753085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05E84"/>
    <w:rsid w:val="000256D3"/>
    <w:rsid w:val="00025ACA"/>
    <w:rsid w:val="00027447"/>
    <w:rsid w:val="00033E38"/>
    <w:rsid w:val="00046AD7"/>
    <w:rsid w:val="000515B5"/>
    <w:rsid w:val="00054079"/>
    <w:rsid w:val="00054CBD"/>
    <w:rsid w:val="000623C9"/>
    <w:rsid w:val="00062A7A"/>
    <w:rsid w:val="00070017"/>
    <w:rsid w:val="00075605"/>
    <w:rsid w:val="00076CEF"/>
    <w:rsid w:val="00090B84"/>
    <w:rsid w:val="00096ABD"/>
    <w:rsid w:val="000971B7"/>
    <w:rsid w:val="000A572E"/>
    <w:rsid w:val="000B3AB1"/>
    <w:rsid w:val="000B5DAC"/>
    <w:rsid w:val="000E559E"/>
    <w:rsid w:val="00104935"/>
    <w:rsid w:val="00123842"/>
    <w:rsid w:val="001255D2"/>
    <w:rsid w:val="0013072E"/>
    <w:rsid w:val="001324A2"/>
    <w:rsid w:val="00134DA2"/>
    <w:rsid w:val="00137E8F"/>
    <w:rsid w:val="00156F85"/>
    <w:rsid w:val="00157AB8"/>
    <w:rsid w:val="00172353"/>
    <w:rsid w:val="00187937"/>
    <w:rsid w:val="00193C83"/>
    <w:rsid w:val="00194745"/>
    <w:rsid w:val="00197E52"/>
    <w:rsid w:val="001A218E"/>
    <w:rsid w:val="001A4270"/>
    <w:rsid w:val="001B30BA"/>
    <w:rsid w:val="001C0CEB"/>
    <w:rsid w:val="001C3C33"/>
    <w:rsid w:val="001C6204"/>
    <w:rsid w:val="001D47B1"/>
    <w:rsid w:val="001D7DF1"/>
    <w:rsid w:val="001E0AC9"/>
    <w:rsid w:val="001F13E7"/>
    <w:rsid w:val="001F4112"/>
    <w:rsid w:val="001F461F"/>
    <w:rsid w:val="00202E80"/>
    <w:rsid w:val="00231E4A"/>
    <w:rsid w:val="0023491C"/>
    <w:rsid w:val="00247560"/>
    <w:rsid w:val="00250F86"/>
    <w:rsid w:val="00252DEB"/>
    <w:rsid w:val="002548F1"/>
    <w:rsid w:val="00256D73"/>
    <w:rsid w:val="002573B0"/>
    <w:rsid w:val="00263315"/>
    <w:rsid w:val="0026553E"/>
    <w:rsid w:val="0027020A"/>
    <w:rsid w:val="00271580"/>
    <w:rsid w:val="00272F3B"/>
    <w:rsid w:val="0028767E"/>
    <w:rsid w:val="00292E34"/>
    <w:rsid w:val="002961EE"/>
    <w:rsid w:val="002966CD"/>
    <w:rsid w:val="002B000B"/>
    <w:rsid w:val="002B7391"/>
    <w:rsid w:val="002B76BC"/>
    <w:rsid w:val="002C5A3B"/>
    <w:rsid w:val="002C69F8"/>
    <w:rsid w:val="002C6FA8"/>
    <w:rsid w:val="002D1C12"/>
    <w:rsid w:val="002E319C"/>
    <w:rsid w:val="002E6C3F"/>
    <w:rsid w:val="002F28B4"/>
    <w:rsid w:val="002F35B5"/>
    <w:rsid w:val="003041E0"/>
    <w:rsid w:val="00304335"/>
    <w:rsid w:val="003055EE"/>
    <w:rsid w:val="00313287"/>
    <w:rsid w:val="00324487"/>
    <w:rsid w:val="00335009"/>
    <w:rsid w:val="00352F54"/>
    <w:rsid w:val="00367E11"/>
    <w:rsid w:val="00380158"/>
    <w:rsid w:val="00383F85"/>
    <w:rsid w:val="00386251"/>
    <w:rsid w:val="0039277E"/>
    <w:rsid w:val="003A3AD5"/>
    <w:rsid w:val="003A608C"/>
    <w:rsid w:val="003C3A01"/>
    <w:rsid w:val="003D1522"/>
    <w:rsid w:val="003D3BFE"/>
    <w:rsid w:val="003F39AB"/>
    <w:rsid w:val="0040635E"/>
    <w:rsid w:val="00406491"/>
    <w:rsid w:val="00406808"/>
    <w:rsid w:val="00413130"/>
    <w:rsid w:val="0042096F"/>
    <w:rsid w:val="004222C5"/>
    <w:rsid w:val="004257DB"/>
    <w:rsid w:val="00435FA5"/>
    <w:rsid w:val="004522C5"/>
    <w:rsid w:val="00456017"/>
    <w:rsid w:val="00456310"/>
    <w:rsid w:val="00475A96"/>
    <w:rsid w:val="00481580"/>
    <w:rsid w:val="00484874"/>
    <w:rsid w:val="00485F4F"/>
    <w:rsid w:val="00490EF0"/>
    <w:rsid w:val="00491A93"/>
    <w:rsid w:val="004C12A6"/>
    <w:rsid w:val="004C1E7D"/>
    <w:rsid w:val="004D63F4"/>
    <w:rsid w:val="004D6508"/>
    <w:rsid w:val="004E38B2"/>
    <w:rsid w:val="004E49DD"/>
    <w:rsid w:val="004E4F48"/>
    <w:rsid w:val="004F2BE8"/>
    <w:rsid w:val="0050194E"/>
    <w:rsid w:val="0050630F"/>
    <w:rsid w:val="00512669"/>
    <w:rsid w:val="0052003F"/>
    <w:rsid w:val="005230E4"/>
    <w:rsid w:val="00527564"/>
    <w:rsid w:val="0053506E"/>
    <w:rsid w:val="005359B1"/>
    <w:rsid w:val="005442C5"/>
    <w:rsid w:val="00547DCC"/>
    <w:rsid w:val="00550407"/>
    <w:rsid w:val="005505B2"/>
    <w:rsid w:val="005535A6"/>
    <w:rsid w:val="00554A40"/>
    <w:rsid w:val="00555E52"/>
    <w:rsid w:val="00567A8A"/>
    <w:rsid w:val="0057011F"/>
    <w:rsid w:val="00571CCC"/>
    <w:rsid w:val="00593339"/>
    <w:rsid w:val="0059664A"/>
    <w:rsid w:val="005A4955"/>
    <w:rsid w:val="005B63F0"/>
    <w:rsid w:val="005C2349"/>
    <w:rsid w:val="005D055F"/>
    <w:rsid w:val="005D62DB"/>
    <w:rsid w:val="005E2207"/>
    <w:rsid w:val="005E22A8"/>
    <w:rsid w:val="005E433D"/>
    <w:rsid w:val="005E77AC"/>
    <w:rsid w:val="00606F34"/>
    <w:rsid w:val="00610562"/>
    <w:rsid w:val="00613293"/>
    <w:rsid w:val="006166BC"/>
    <w:rsid w:val="00622E4D"/>
    <w:rsid w:val="0062696F"/>
    <w:rsid w:val="00627BE2"/>
    <w:rsid w:val="006327CB"/>
    <w:rsid w:val="00634A3D"/>
    <w:rsid w:val="00637EC9"/>
    <w:rsid w:val="006412B0"/>
    <w:rsid w:val="00641331"/>
    <w:rsid w:val="00642B13"/>
    <w:rsid w:val="006441BF"/>
    <w:rsid w:val="00644490"/>
    <w:rsid w:val="00644601"/>
    <w:rsid w:val="006472A0"/>
    <w:rsid w:val="00670C6C"/>
    <w:rsid w:val="00671F76"/>
    <w:rsid w:val="006735B1"/>
    <w:rsid w:val="00677636"/>
    <w:rsid w:val="0068096F"/>
    <w:rsid w:val="0068277E"/>
    <w:rsid w:val="00683A37"/>
    <w:rsid w:val="00687E1A"/>
    <w:rsid w:val="006A1854"/>
    <w:rsid w:val="006A4DE5"/>
    <w:rsid w:val="006B1EBE"/>
    <w:rsid w:val="006B24C2"/>
    <w:rsid w:val="006B68AB"/>
    <w:rsid w:val="006D09AF"/>
    <w:rsid w:val="006D288B"/>
    <w:rsid w:val="006D2F54"/>
    <w:rsid w:val="006D310E"/>
    <w:rsid w:val="006D3BA7"/>
    <w:rsid w:val="006D3C35"/>
    <w:rsid w:val="006D3E34"/>
    <w:rsid w:val="006D5092"/>
    <w:rsid w:val="006D7B63"/>
    <w:rsid w:val="006E67D5"/>
    <w:rsid w:val="006F059D"/>
    <w:rsid w:val="006F1A0E"/>
    <w:rsid w:val="00703318"/>
    <w:rsid w:val="0070623E"/>
    <w:rsid w:val="00721BBE"/>
    <w:rsid w:val="00730404"/>
    <w:rsid w:val="00730C25"/>
    <w:rsid w:val="0073489B"/>
    <w:rsid w:val="00742A84"/>
    <w:rsid w:val="00753305"/>
    <w:rsid w:val="00761C24"/>
    <w:rsid w:val="007636B4"/>
    <w:rsid w:val="00772025"/>
    <w:rsid w:val="00774C8D"/>
    <w:rsid w:val="00775046"/>
    <w:rsid w:val="0078095F"/>
    <w:rsid w:val="00781EAC"/>
    <w:rsid w:val="00793CD5"/>
    <w:rsid w:val="007A41A2"/>
    <w:rsid w:val="007A6A51"/>
    <w:rsid w:val="007C6831"/>
    <w:rsid w:val="007E1195"/>
    <w:rsid w:val="007E57CD"/>
    <w:rsid w:val="007E74CD"/>
    <w:rsid w:val="00806064"/>
    <w:rsid w:val="00822ABB"/>
    <w:rsid w:val="00841E8A"/>
    <w:rsid w:val="008556A6"/>
    <w:rsid w:val="0085726A"/>
    <w:rsid w:val="008666B8"/>
    <w:rsid w:val="00871200"/>
    <w:rsid w:val="0087590F"/>
    <w:rsid w:val="00893AB3"/>
    <w:rsid w:val="008A3451"/>
    <w:rsid w:val="008A62C1"/>
    <w:rsid w:val="008B1569"/>
    <w:rsid w:val="008B559E"/>
    <w:rsid w:val="008C6D62"/>
    <w:rsid w:val="008D17B0"/>
    <w:rsid w:val="008E1216"/>
    <w:rsid w:val="008E3CE1"/>
    <w:rsid w:val="008F54D7"/>
    <w:rsid w:val="0090390E"/>
    <w:rsid w:val="00905D5E"/>
    <w:rsid w:val="00921B56"/>
    <w:rsid w:val="00927D3D"/>
    <w:rsid w:val="009303A3"/>
    <w:rsid w:val="00933E42"/>
    <w:rsid w:val="00936E96"/>
    <w:rsid w:val="00940CCF"/>
    <w:rsid w:val="00942D8F"/>
    <w:rsid w:val="009534D6"/>
    <w:rsid w:val="00955461"/>
    <w:rsid w:val="00957CFB"/>
    <w:rsid w:val="00960BD5"/>
    <w:rsid w:val="00962B0C"/>
    <w:rsid w:val="00970E24"/>
    <w:rsid w:val="00970E8B"/>
    <w:rsid w:val="00972EFD"/>
    <w:rsid w:val="009825B2"/>
    <w:rsid w:val="009826A4"/>
    <w:rsid w:val="00985796"/>
    <w:rsid w:val="00990567"/>
    <w:rsid w:val="00994F56"/>
    <w:rsid w:val="0099657C"/>
    <w:rsid w:val="00997404"/>
    <w:rsid w:val="009A13F5"/>
    <w:rsid w:val="009A5698"/>
    <w:rsid w:val="009B406F"/>
    <w:rsid w:val="009C2421"/>
    <w:rsid w:val="009C6B0F"/>
    <w:rsid w:val="009C7535"/>
    <w:rsid w:val="009C75EB"/>
    <w:rsid w:val="009D02B5"/>
    <w:rsid w:val="009D573F"/>
    <w:rsid w:val="009D7ABC"/>
    <w:rsid w:val="009E11AD"/>
    <w:rsid w:val="009E178E"/>
    <w:rsid w:val="009E2FF7"/>
    <w:rsid w:val="009F7208"/>
    <w:rsid w:val="00A02380"/>
    <w:rsid w:val="00A10E15"/>
    <w:rsid w:val="00A13A38"/>
    <w:rsid w:val="00A23EF5"/>
    <w:rsid w:val="00A2755D"/>
    <w:rsid w:val="00A27D72"/>
    <w:rsid w:val="00A34954"/>
    <w:rsid w:val="00A44592"/>
    <w:rsid w:val="00A45DD1"/>
    <w:rsid w:val="00A47559"/>
    <w:rsid w:val="00A53D5E"/>
    <w:rsid w:val="00A548DB"/>
    <w:rsid w:val="00A554AE"/>
    <w:rsid w:val="00A70782"/>
    <w:rsid w:val="00A77413"/>
    <w:rsid w:val="00A85A46"/>
    <w:rsid w:val="00A876CB"/>
    <w:rsid w:val="00A9268F"/>
    <w:rsid w:val="00AA2470"/>
    <w:rsid w:val="00AB319B"/>
    <w:rsid w:val="00AB44F8"/>
    <w:rsid w:val="00AB55DD"/>
    <w:rsid w:val="00AB6276"/>
    <w:rsid w:val="00AC46AB"/>
    <w:rsid w:val="00AC5F65"/>
    <w:rsid w:val="00AC65A2"/>
    <w:rsid w:val="00AD4884"/>
    <w:rsid w:val="00AD4BD5"/>
    <w:rsid w:val="00AE42EE"/>
    <w:rsid w:val="00AF1AD0"/>
    <w:rsid w:val="00AF2693"/>
    <w:rsid w:val="00AF4445"/>
    <w:rsid w:val="00AF4A17"/>
    <w:rsid w:val="00AF6D97"/>
    <w:rsid w:val="00B05548"/>
    <w:rsid w:val="00B1526F"/>
    <w:rsid w:val="00B25EBE"/>
    <w:rsid w:val="00B316EF"/>
    <w:rsid w:val="00B31771"/>
    <w:rsid w:val="00B451C9"/>
    <w:rsid w:val="00B45B58"/>
    <w:rsid w:val="00B50072"/>
    <w:rsid w:val="00B525E8"/>
    <w:rsid w:val="00B53003"/>
    <w:rsid w:val="00B623BF"/>
    <w:rsid w:val="00B65911"/>
    <w:rsid w:val="00B67B89"/>
    <w:rsid w:val="00B73A3D"/>
    <w:rsid w:val="00B75D02"/>
    <w:rsid w:val="00B80687"/>
    <w:rsid w:val="00B82D4E"/>
    <w:rsid w:val="00B84DE6"/>
    <w:rsid w:val="00B9460C"/>
    <w:rsid w:val="00B96B86"/>
    <w:rsid w:val="00BA4223"/>
    <w:rsid w:val="00BA50FC"/>
    <w:rsid w:val="00BA5FEC"/>
    <w:rsid w:val="00BC0BEE"/>
    <w:rsid w:val="00BC2AFE"/>
    <w:rsid w:val="00BC4E82"/>
    <w:rsid w:val="00BC5E6C"/>
    <w:rsid w:val="00BD2750"/>
    <w:rsid w:val="00BE5A27"/>
    <w:rsid w:val="00BE5B4F"/>
    <w:rsid w:val="00BE79A5"/>
    <w:rsid w:val="00BF361A"/>
    <w:rsid w:val="00BF3BA6"/>
    <w:rsid w:val="00C00FF2"/>
    <w:rsid w:val="00C02D3C"/>
    <w:rsid w:val="00C14800"/>
    <w:rsid w:val="00C242A7"/>
    <w:rsid w:val="00C25155"/>
    <w:rsid w:val="00C32803"/>
    <w:rsid w:val="00C33030"/>
    <w:rsid w:val="00C41100"/>
    <w:rsid w:val="00C50ED2"/>
    <w:rsid w:val="00C55A46"/>
    <w:rsid w:val="00C61658"/>
    <w:rsid w:val="00C64FBC"/>
    <w:rsid w:val="00C817C8"/>
    <w:rsid w:val="00C93AFC"/>
    <w:rsid w:val="00C964B5"/>
    <w:rsid w:val="00CA7F77"/>
    <w:rsid w:val="00CB42D3"/>
    <w:rsid w:val="00CC51F8"/>
    <w:rsid w:val="00CC7B67"/>
    <w:rsid w:val="00CE0410"/>
    <w:rsid w:val="00CE728C"/>
    <w:rsid w:val="00CF21A0"/>
    <w:rsid w:val="00CF7C9F"/>
    <w:rsid w:val="00D04BB9"/>
    <w:rsid w:val="00D05386"/>
    <w:rsid w:val="00D10144"/>
    <w:rsid w:val="00D123BE"/>
    <w:rsid w:val="00D229D3"/>
    <w:rsid w:val="00D30CD1"/>
    <w:rsid w:val="00D30F32"/>
    <w:rsid w:val="00D324BF"/>
    <w:rsid w:val="00D33A3A"/>
    <w:rsid w:val="00D33E4A"/>
    <w:rsid w:val="00D34661"/>
    <w:rsid w:val="00D37206"/>
    <w:rsid w:val="00D46751"/>
    <w:rsid w:val="00D674A1"/>
    <w:rsid w:val="00D675CD"/>
    <w:rsid w:val="00D70BFD"/>
    <w:rsid w:val="00D71EB3"/>
    <w:rsid w:val="00D7457A"/>
    <w:rsid w:val="00D80F24"/>
    <w:rsid w:val="00D83B24"/>
    <w:rsid w:val="00D863CC"/>
    <w:rsid w:val="00D87B97"/>
    <w:rsid w:val="00D94A06"/>
    <w:rsid w:val="00DA0A03"/>
    <w:rsid w:val="00DA0B41"/>
    <w:rsid w:val="00DA4A56"/>
    <w:rsid w:val="00DA719E"/>
    <w:rsid w:val="00DB1CA7"/>
    <w:rsid w:val="00DB232F"/>
    <w:rsid w:val="00DB364C"/>
    <w:rsid w:val="00DB373F"/>
    <w:rsid w:val="00DC6E12"/>
    <w:rsid w:val="00DD3F15"/>
    <w:rsid w:val="00DD498F"/>
    <w:rsid w:val="00DE22E1"/>
    <w:rsid w:val="00DE3213"/>
    <w:rsid w:val="00DE4213"/>
    <w:rsid w:val="00DE4BC5"/>
    <w:rsid w:val="00DE77F9"/>
    <w:rsid w:val="00E07D2E"/>
    <w:rsid w:val="00E15F79"/>
    <w:rsid w:val="00E3AD84"/>
    <w:rsid w:val="00E42379"/>
    <w:rsid w:val="00E4386B"/>
    <w:rsid w:val="00E55155"/>
    <w:rsid w:val="00E55D8D"/>
    <w:rsid w:val="00E63EC4"/>
    <w:rsid w:val="00E66F9D"/>
    <w:rsid w:val="00E748EB"/>
    <w:rsid w:val="00E75182"/>
    <w:rsid w:val="00E76D4B"/>
    <w:rsid w:val="00E77421"/>
    <w:rsid w:val="00E83F99"/>
    <w:rsid w:val="00E903CD"/>
    <w:rsid w:val="00E96B74"/>
    <w:rsid w:val="00EA1307"/>
    <w:rsid w:val="00EA2C5E"/>
    <w:rsid w:val="00EB7DF6"/>
    <w:rsid w:val="00EC022E"/>
    <w:rsid w:val="00EC1281"/>
    <w:rsid w:val="00EC23BB"/>
    <w:rsid w:val="00ED1136"/>
    <w:rsid w:val="00ED2F6A"/>
    <w:rsid w:val="00ED6381"/>
    <w:rsid w:val="00ED6AC7"/>
    <w:rsid w:val="00EE33E0"/>
    <w:rsid w:val="00EF34F0"/>
    <w:rsid w:val="00F02D2D"/>
    <w:rsid w:val="00F06825"/>
    <w:rsid w:val="00F068FE"/>
    <w:rsid w:val="00F06E90"/>
    <w:rsid w:val="00F1040B"/>
    <w:rsid w:val="00F2268D"/>
    <w:rsid w:val="00F23B97"/>
    <w:rsid w:val="00F3009C"/>
    <w:rsid w:val="00F43D63"/>
    <w:rsid w:val="00F53FC9"/>
    <w:rsid w:val="00F60686"/>
    <w:rsid w:val="00F614DF"/>
    <w:rsid w:val="00F71676"/>
    <w:rsid w:val="00F71948"/>
    <w:rsid w:val="00F86A61"/>
    <w:rsid w:val="00FA1F6E"/>
    <w:rsid w:val="00FA46C4"/>
    <w:rsid w:val="00FA4A8F"/>
    <w:rsid w:val="00FB6F11"/>
    <w:rsid w:val="00FC29DE"/>
    <w:rsid w:val="00FC4947"/>
    <w:rsid w:val="00FC7324"/>
    <w:rsid w:val="00FD3DB8"/>
    <w:rsid w:val="00FD73BB"/>
    <w:rsid w:val="00FF6C6D"/>
    <w:rsid w:val="02AB3F8C"/>
    <w:rsid w:val="032AB9AB"/>
    <w:rsid w:val="03548D0C"/>
    <w:rsid w:val="0419FF82"/>
    <w:rsid w:val="04D4035E"/>
    <w:rsid w:val="07962651"/>
    <w:rsid w:val="09A53264"/>
    <w:rsid w:val="0BED669B"/>
    <w:rsid w:val="10470E58"/>
    <w:rsid w:val="11DFB309"/>
    <w:rsid w:val="12463357"/>
    <w:rsid w:val="1269985B"/>
    <w:rsid w:val="1278BC8E"/>
    <w:rsid w:val="1297F017"/>
    <w:rsid w:val="14E34063"/>
    <w:rsid w:val="19397484"/>
    <w:rsid w:val="19B68D03"/>
    <w:rsid w:val="19B6EC0A"/>
    <w:rsid w:val="1B39D7A7"/>
    <w:rsid w:val="1BD0E668"/>
    <w:rsid w:val="1F38285D"/>
    <w:rsid w:val="1F62F65D"/>
    <w:rsid w:val="1FFBE15E"/>
    <w:rsid w:val="218E5A6E"/>
    <w:rsid w:val="236D0B05"/>
    <w:rsid w:val="239D6093"/>
    <w:rsid w:val="23AB365E"/>
    <w:rsid w:val="24578D1B"/>
    <w:rsid w:val="246DFA82"/>
    <w:rsid w:val="253D4395"/>
    <w:rsid w:val="29B03447"/>
    <w:rsid w:val="2B0E195E"/>
    <w:rsid w:val="2B4675D0"/>
    <w:rsid w:val="2F2413AB"/>
    <w:rsid w:val="2F47CB48"/>
    <w:rsid w:val="2FF568B7"/>
    <w:rsid w:val="2FF95A2F"/>
    <w:rsid w:val="314DDE74"/>
    <w:rsid w:val="32AC0342"/>
    <w:rsid w:val="344506CD"/>
    <w:rsid w:val="352FA1C1"/>
    <w:rsid w:val="35C861F6"/>
    <w:rsid w:val="39B5E314"/>
    <w:rsid w:val="3CBFF9CD"/>
    <w:rsid w:val="3D3F0B5D"/>
    <w:rsid w:val="3DC4E2BB"/>
    <w:rsid w:val="3DEF7521"/>
    <w:rsid w:val="3F53574B"/>
    <w:rsid w:val="4330A2D9"/>
    <w:rsid w:val="459CCC17"/>
    <w:rsid w:val="45B24992"/>
    <w:rsid w:val="46F5F156"/>
    <w:rsid w:val="47205C12"/>
    <w:rsid w:val="47E48D86"/>
    <w:rsid w:val="494BE493"/>
    <w:rsid w:val="49A4A1CA"/>
    <w:rsid w:val="49B20F9A"/>
    <w:rsid w:val="49C7E5C6"/>
    <w:rsid w:val="4A2583F2"/>
    <w:rsid w:val="4A8D3DEF"/>
    <w:rsid w:val="4CFFF386"/>
    <w:rsid w:val="4D1D9792"/>
    <w:rsid w:val="4D8185F4"/>
    <w:rsid w:val="4E99E790"/>
    <w:rsid w:val="4F162A08"/>
    <w:rsid w:val="4F2B3C8B"/>
    <w:rsid w:val="4F796E79"/>
    <w:rsid w:val="4F8B7F28"/>
    <w:rsid w:val="4F9C7811"/>
    <w:rsid w:val="5085359B"/>
    <w:rsid w:val="5131E02B"/>
    <w:rsid w:val="51C8A049"/>
    <w:rsid w:val="51E243FC"/>
    <w:rsid w:val="51F8E9DB"/>
    <w:rsid w:val="5638B8B2"/>
    <w:rsid w:val="563A3CF2"/>
    <w:rsid w:val="565BB0EF"/>
    <w:rsid w:val="586548E9"/>
    <w:rsid w:val="597EA6D2"/>
    <w:rsid w:val="5A693E40"/>
    <w:rsid w:val="5A7D1AFE"/>
    <w:rsid w:val="5BF2C1E8"/>
    <w:rsid w:val="5CFA3D01"/>
    <w:rsid w:val="60ABF3B3"/>
    <w:rsid w:val="60E29BCC"/>
    <w:rsid w:val="62A2CF0B"/>
    <w:rsid w:val="62A80EFF"/>
    <w:rsid w:val="62C14226"/>
    <w:rsid w:val="62CC0CE7"/>
    <w:rsid w:val="65F9B55C"/>
    <w:rsid w:val="66200F53"/>
    <w:rsid w:val="671E151B"/>
    <w:rsid w:val="694AA963"/>
    <w:rsid w:val="6BE61666"/>
    <w:rsid w:val="6BF11739"/>
    <w:rsid w:val="6EF6193F"/>
    <w:rsid w:val="722185EE"/>
    <w:rsid w:val="7227A92D"/>
    <w:rsid w:val="73C499D7"/>
    <w:rsid w:val="73CD908E"/>
    <w:rsid w:val="74DE0483"/>
    <w:rsid w:val="754BCD89"/>
    <w:rsid w:val="7710C192"/>
    <w:rsid w:val="78289F57"/>
    <w:rsid w:val="795131C4"/>
    <w:rsid w:val="7B7463C7"/>
    <w:rsid w:val="7BE83422"/>
    <w:rsid w:val="7DCBB34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DC844"/>
  <w15:docId w15:val="{D4557F87-383E-4ABC-A325-7A4F46DA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style>
  <w:style w:type="paragraph" w:styleId="Heading1">
    <w:name w:val="heading 1"/>
    <w:basedOn w:val="Normal"/>
    <w:next w:val="Normal"/>
    <w:link w:val="Heading1Char"/>
    <w:uiPriority w:val="9"/>
    <w:qFormat/>
    <w:rsid w:val="004257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B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 w:type="character" w:customStyle="1" w:styleId="Heading1Char">
    <w:name w:val="Heading 1 Char"/>
    <w:basedOn w:val="DefaultParagraphFont"/>
    <w:link w:val="Heading1"/>
    <w:uiPriority w:val="9"/>
    <w:rsid w:val="004257DB"/>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4257DB"/>
    <w:rPr>
      <w:b/>
      <w:bCs/>
    </w:rPr>
  </w:style>
  <w:style w:type="character" w:customStyle="1" w:styleId="Heading2Char">
    <w:name w:val="Heading 2 Char"/>
    <w:basedOn w:val="DefaultParagraphFont"/>
    <w:link w:val="Heading2"/>
    <w:uiPriority w:val="9"/>
    <w:rsid w:val="00E96B74"/>
    <w:rPr>
      <w:rFonts w:asciiTheme="majorHAnsi" w:eastAsiaTheme="majorEastAsia" w:hAnsiTheme="majorHAnsi" w:cstheme="majorBidi"/>
      <w:color w:val="2E74B5" w:themeColor="accent1" w:themeShade="BF"/>
      <w:sz w:val="26"/>
      <w:szCs w:val="26"/>
    </w:rPr>
  </w:style>
  <w:style w:type="table" w:styleId="ListTable3-Accent1">
    <w:name w:val="List Table 3 Accent 1"/>
    <w:basedOn w:val="TableNormal"/>
    <w:uiPriority w:val="99"/>
    <w:rsid w:val="00F3009C"/>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321A32" w:rsidRDefault="00321A32"/>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
      <w:docPartPr>
        <w:name w:val="679BDF62EE904F68854942A2FA99BA5E"/>
        <w:category>
          <w:name w:val="General"/>
          <w:gallery w:val="placeholder"/>
        </w:category>
        <w:types>
          <w:type w:val="bbPlcHdr"/>
        </w:types>
        <w:behaviors>
          <w:behavior w:val="content"/>
        </w:behaviors>
        <w:guid w:val="{506637A1-7F00-4A7F-8662-33F729EC9D2E}"/>
      </w:docPartPr>
      <w:docPartBody>
        <w:p w:rsidR="000360E4" w:rsidRDefault="007E1195" w:rsidP="007E1195">
          <w:pPr>
            <w:pStyle w:val="679BDF62EE904F68854942A2FA99BA5E"/>
          </w:pPr>
          <w:r w:rsidRPr="004772F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018FB"/>
    <w:rsid w:val="000360E4"/>
    <w:rsid w:val="00047D2B"/>
    <w:rsid w:val="000523A5"/>
    <w:rsid w:val="000B016F"/>
    <w:rsid w:val="000F2C54"/>
    <w:rsid w:val="000F31FF"/>
    <w:rsid w:val="000F7773"/>
    <w:rsid w:val="001535E1"/>
    <w:rsid w:val="001547D0"/>
    <w:rsid w:val="00156F85"/>
    <w:rsid w:val="00183259"/>
    <w:rsid w:val="00226DF1"/>
    <w:rsid w:val="00247560"/>
    <w:rsid w:val="0027020A"/>
    <w:rsid w:val="002849ED"/>
    <w:rsid w:val="002E60B6"/>
    <w:rsid w:val="002E6C3F"/>
    <w:rsid w:val="002F5B7A"/>
    <w:rsid w:val="00321A32"/>
    <w:rsid w:val="00322D8D"/>
    <w:rsid w:val="003C76CF"/>
    <w:rsid w:val="003E57E8"/>
    <w:rsid w:val="003F5867"/>
    <w:rsid w:val="004102D9"/>
    <w:rsid w:val="004A0319"/>
    <w:rsid w:val="005279F8"/>
    <w:rsid w:val="00556DCC"/>
    <w:rsid w:val="005D0689"/>
    <w:rsid w:val="00671F76"/>
    <w:rsid w:val="006B297D"/>
    <w:rsid w:val="006D3E34"/>
    <w:rsid w:val="006E67D5"/>
    <w:rsid w:val="006F059D"/>
    <w:rsid w:val="0071709E"/>
    <w:rsid w:val="00753305"/>
    <w:rsid w:val="00787840"/>
    <w:rsid w:val="007A39E7"/>
    <w:rsid w:val="007D3520"/>
    <w:rsid w:val="007E1195"/>
    <w:rsid w:val="007F5709"/>
    <w:rsid w:val="008D5E87"/>
    <w:rsid w:val="00902ADE"/>
    <w:rsid w:val="009235BF"/>
    <w:rsid w:val="00932345"/>
    <w:rsid w:val="00937ACF"/>
    <w:rsid w:val="00944B27"/>
    <w:rsid w:val="009528E7"/>
    <w:rsid w:val="00972EFD"/>
    <w:rsid w:val="009744C4"/>
    <w:rsid w:val="00A16B0A"/>
    <w:rsid w:val="00A60358"/>
    <w:rsid w:val="00A671A8"/>
    <w:rsid w:val="00A77413"/>
    <w:rsid w:val="00A81D61"/>
    <w:rsid w:val="00AB55DD"/>
    <w:rsid w:val="00AD7AD9"/>
    <w:rsid w:val="00B31771"/>
    <w:rsid w:val="00BF156E"/>
    <w:rsid w:val="00BF3BA6"/>
    <w:rsid w:val="00C31882"/>
    <w:rsid w:val="00C54417"/>
    <w:rsid w:val="00C64FBC"/>
    <w:rsid w:val="00C67F40"/>
    <w:rsid w:val="00CB2EF4"/>
    <w:rsid w:val="00CB71B8"/>
    <w:rsid w:val="00CC7725"/>
    <w:rsid w:val="00CF293A"/>
    <w:rsid w:val="00CF3AB5"/>
    <w:rsid w:val="00D33082"/>
    <w:rsid w:val="00D36216"/>
    <w:rsid w:val="00D5252E"/>
    <w:rsid w:val="00DC6E12"/>
    <w:rsid w:val="00E0677C"/>
    <w:rsid w:val="00E17F5E"/>
    <w:rsid w:val="00E52CB1"/>
    <w:rsid w:val="00E638FD"/>
    <w:rsid w:val="00EC23BB"/>
    <w:rsid w:val="00EF5082"/>
    <w:rsid w:val="00F04606"/>
    <w:rsid w:val="00F2268D"/>
    <w:rsid w:val="00F614A7"/>
    <w:rsid w:val="00F647DD"/>
    <w:rsid w:val="00F74283"/>
    <w:rsid w:val="00F90E02"/>
    <w:rsid w:val="00FB0FD3"/>
    <w:rsid w:val="00FC5B27"/>
    <w:rsid w:val="00FD7EB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1195"/>
    <w:rPr>
      <w:color w:val="808080"/>
    </w:rPr>
  </w:style>
  <w:style w:type="paragraph" w:customStyle="1" w:styleId="679BDF62EE904F68854942A2FA99BA5E">
    <w:name w:val="679BDF62EE904F68854942A2FA99BA5E"/>
    <w:rsid w:val="007E119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95247a4-6a6b-40fb-87b6-0fb2f012c536">D7325JRWV2E7-1309657692-45892</_dlc_DocId>
    <_ip_UnifiedCompliancePolicyUIAction xmlns="http://schemas.microsoft.com/sharepoint/v3" xsi:nil="true"/>
    <_dlc_DocIdUrl xmlns="a95247a4-6a6b-40fb-87b6-0fb2f012c536">
      <Url>https://dcceew2.sharepoint.com/sites/DCCEEW-DSaD/_layouts/15/DocIdRedir.aspx?ID=D7325JRWV2E7-1309657692-45892</Url>
      <Description>D7325JRWV2E7-1309657692-45892</Description>
    </_dlc_DocIdUrl>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697CB851-056C-480E-BB5A-F1704921521B}"/>
</file>

<file path=customXml/itemProps2.xml><?xml version="1.0" encoding="utf-8"?>
<ds:datastoreItem xmlns:ds="http://schemas.openxmlformats.org/officeDocument/2006/customXml" ds:itemID="{D24B717A-4ADB-4C39-BEE6-8EC90332C0D1}"/>
</file>

<file path=customXml/itemProps3.xml><?xml version="1.0" encoding="utf-8"?>
<ds:datastoreItem xmlns:ds="http://schemas.openxmlformats.org/officeDocument/2006/customXml" ds:itemID="{7D87979D-BBA2-4DE4-B5AA-1C0AFC45BE9E}"/>
</file>

<file path=customXml/itemProps4.xml><?xml version="1.0" encoding="utf-8"?>
<ds:datastoreItem xmlns:ds="http://schemas.openxmlformats.org/officeDocument/2006/customXml" ds:itemID="{0239F843-9E75-4749-BA19-333C1E49E20B}"/>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ECP-26-0057E</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ECP-26-0057E</dc:title>
  <dc:subject/>
  <dc:creator>National Environmental Protection Agency</dc:creator>
  <cp:keywords/>
  <cp:revision>3</cp:revision>
  <dcterms:created xsi:type="dcterms:W3CDTF">2026-09-08T07:06:00Z</dcterms:created>
  <dcterms:modified xsi:type="dcterms:W3CDTF">2026-09-08T07:10:00Z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_x0020_Classification">
    <vt:lpwstr/>
  </property>
  <property fmtid="{D5CDD505-2E9C-101B-9397-08002B2CF9AE}" pid="3" name="Record Classification">
    <vt:lpwstr/>
  </property>
  <property fmtid="{D5CDD505-2E9C-101B-9397-08002B2CF9AE}" pid="4" name="MediaServiceImageTags">
    <vt:lpwstr/>
  </property>
  <property fmtid="{D5CDD505-2E9C-101B-9397-08002B2CF9AE}" pid="5" name="ContentTypeId">
    <vt:lpwstr>0x010100D001B2BE74D025469E1D0E28F10DD2C8</vt:lpwstr>
  </property>
  <property fmtid="{D5CDD505-2E9C-101B-9397-08002B2CF9AE}" pid="6" name="_dlc_DocIdItemGuid">
    <vt:lpwstr>6a7cfc32-c7ac-40c8-880a-67135904e5a7</vt:lpwstr>
  </property>
  <property fmtid="{D5CDD505-2E9C-101B-9397-08002B2CF9AE}" pid="7" name="h64465b6520a47a58f1168c7a3f04764">
    <vt:lpwstr/>
  </property>
</Properties>
</file>