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2.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docProps/app.xml" ContentType="application/vnd.openxmlformats-officedocument.extended-properties+xml"/>
  <Override PartName="/docMetadata/LabelInfo.xml" ContentType="application/vnd.ms-office.classificationlabel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D8681C" w14:textId="24BBC82B" w:rsidR="003256B1" w:rsidRPr="006232CD" w:rsidRDefault="003256B1" w:rsidP="008462D5">
      <w:pPr>
        <w:pStyle w:val="Title"/>
        <w:rPr>
          <w:color w:val="FFFFFF" w:themeColor="background1"/>
          <w:sz w:val="70"/>
          <w:szCs w:val="70"/>
        </w:rPr>
      </w:pPr>
      <w:bookmarkStart w:id="0" w:name="_Toc236746124"/>
      <w:bookmarkStart w:id="1" w:name="_Toc1251628417"/>
      <w:bookmarkStart w:id="2" w:name="_Toc2105079557"/>
      <w:r w:rsidRPr="006232CD">
        <w:rPr>
          <w:color w:val="FFFFFF" w:themeColor="background1"/>
          <w:sz w:val="70"/>
          <w:szCs w:val="70"/>
        </w:rPr>
        <w:t>Agriculture and the EPBC Act</w:t>
      </w:r>
      <w:bookmarkEnd w:id="0"/>
    </w:p>
    <w:p w14:paraId="68811AEE" w14:textId="6F4308E4" w:rsidR="004713C7" w:rsidRPr="006232CD" w:rsidRDefault="004713C7" w:rsidP="00D5172C">
      <w:pPr>
        <w:pStyle w:val="Title"/>
        <w:rPr>
          <w:b w:val="0"/>
          <w:bCs/>
        </w:rPr>
      </w:pPr>
      <w:bookmarkStart w:id="3" w:name="_Toc236746125"/>
      <w:r w:rsidRPr="006232CD">
        <w:rPr>
          <w:b w:val="0"/>
          <w:bCs/>
          <w:color w:val="FFFFFF" w:themeColor="background1"/>
          <w:sz w:val="56"/>
          <w:szCs w:val="52"/>
        </w:rPr>
        <w:t xml:space="preserve">Guide to the </w:t>
      </w:r>
      <w:r w:rsidRPr="006232CD">
        <w:rPr>
          <w:b w:val="0"/>
          <w:bCs/>
          <w:i/>
          <w:iCs/>
          <w:color w:val="FFFFFF" w:themeColor="background1"/>
          <w:sz w:val="56"/>
          <w:szCs w:val="52"/>
        </w:rPr>
        <w:t>Environment Protection and Biodiversity Conservation Act 1999</w:t>
      </w:r>
      <w:bookmarkEnd w:id="3"/>
    </w:p>
    <w:p w14:paraId="127BCEFA" w14:textId="77777777" w:rsidR="00454187" w:rsidRDefault="00454187" w:rsidP="008462D5">
      <w:pPr>
        <w:pStyle w:val="Subtitle"/>
      </w:pPr>
    </w:p>
    <w:p w14:paraId="18BE2C6B" w14:textId="24A96B08" w:rsidR="0082224A" w:rsidRPr="006232CD" w:rsidRDefault="0082224A" w:rsidP="008462D5">
      <w:pPr>
        <w:pStyle w:val="Subtitle"/>
      </w:pPr>
      <w:r w:rsidRPr="006232CD">
        <w:t>Version 1</w:t>
      </w:r>
      <w:r w:rsidR="00873B40" w:rsidRPr="006232CD">
        <w:t xml:space="preserve"> August 2026</w:t>
      </w:r>
    </w:p>
    <w:p w14:paraId="3BF30EBA" w14:textId="77777777" w:rsidR="004713C7" w:rsidRDefault="004713C7" w:rsidP="00D5172C">
      <w:pPr>
        <w:pStyle w:val="Body"/>
      </w:pPr>
      <w:r w:rsidRPr="006232CD">
        <w:br w:type="page"/>
      </w:r>
    </w:p>
    <w:p w14:paraId="7688CF7B" w14:textId="77777777" w:rsidR="004713C7" w:rsidRPr="006232CD" w:rsidRDefault="004713C7" w:rsidP="00D5172C">
      <w:pPr>
        <w:pStyle w:val="Copyright"/>
        <w:rPr>
          <w:szCs w:val="18"/>
        </w:rPr>
      </w:pPr>
      <w:r w:rsidRPr="006232CD">
        <w:rPr>
          <w:szCs w:val="18"/>
        </w:rPr>
        <w:lastRenderedPageBreak/>
        <w:t>© Commonwealth of Australia 2026</w:t>
      </w:r>
    </w:p>
    <w:p w14:paraId="798CA0AF" w14:textId="77777777" w:rsidR="004713C7" w:rsidRPr="006232CD" w:rsidRDefault="004713C7" w:rsidP="00D5172C">
      <w:pPr>
        <w:pStyle w:val="Copyright"/>
        <w:rPr>
          <w:szCs w:val="18"/>
        </w:rPr>
      </w:pPr>
      <w:r w:rsidRPr="006232CD">
        <w:rPr>
          <w:szCs w:val="18"/>
        </w:rPr>
        <w:t>Ownership of intellectual property rights</w:t>
      </w:r>
    </w:p>
    <w:p w14:paraId="22FD5548" w14:textId="77777777" w:rsidR="004713C7" w:rsidRPr="006232CD" w:rsidRDefault="004713C7" w:rsidP="00D5172C">
      <w:pPr>
        <w:pStyle w:val="Copyright"/>
        <w:rPr>
          <w:szCs w:val="18"/>
        </w:rPr>
      </w:pPr>
      <w:r w:rsidRPr="006232CD">
        <w:rPr>
          <w:szCs w:val="18"/>
        </w:rPr>
        <w:t>Unless otherwise noted, copyright (and any other intellectual property rights) in this publication is owned by the Commonwealth of Australia (referred to as the Commonwealth).</w:t>
      </w:r>
    </w:p>
    <w:p w14:paraId="6BBD80CC" w14:textId="77777777" w:rsidR="004713C7" w:rsidRPr="006232CD" w:rsidRDefault="004713C7" w:rsidP="00D5172C">
      <w:pPr>
        <w:pStyle w:val="Copyright"/>
        <w:rPr>
          <w:szCs w:val="18"/>
        </w:rPr>
      </w:pPr>
      <w:r w:rsidRPr="006232CD">
        <w:rPr>
          <w:szCs w:val="18"/>
        </w:rPr>
        <w:t>Creative Commons licence</w:t>
      </w:r>
    </w:p>
    <w:p w14:paraId="6003038D" w14:textId="77777777" w:rsidR="004713C7" w:rsidRPr="006232CD" w:rsidRDefault="004713C7" w:rsidP="00D5172C">
      <w:pPr>
        <w:pStyle w:val="Copyright"/>
        <w:rPr>
          <w:szCs w:val="18"/>
        </w:rPr>
      </w:pPr>
      <w:r w:rsidRPr="006232CD">
        <w:rPr>
          <w:szCs w:val="18"/>
        </w:rPr>
        <w:t xml:space="preserve">All material in this publication is licensed under a </w:t>
      </w:r>
      <w:hyperlink r:id="rId7" w:history="1">
        <w:r w:rsidRPr="006232CD">
          <w:rPr>
            <w:rStyle w:val="Hyperlink"/>
            <w:szCs w:val="18"/>
          </w:rPr>
          <w:t>Creative Commons Attribution 4.0 International Licence</w:t>
        </w:r>
      </w:hyperlink>
      <w:r w:rsidRPr="006232CD">
        <w:rPr>
          <w:szCs w:val="18"/>
        </w:rPr>
        <w:t xml:space="preserve"> except content supplied by third parties, logos and the Commonwealth Coat of Arms.</w:t>
      </w:r>
    </w:p>
    <w:p w14:paraId="6EAC125C" w14:textId="77777777" w:rsidR="004713C7" w:rsidRPr="006232CD" w:rsidRDefault="004713C7" w:rsidP="00D5172C">
      <w:pPr>
        <w:pStyle w:val="Copyright"/>
        <w:rPr>
          <w:szCs w:val="18"/>
        </w:rPr>
      </w:pPr>
      <w:r w:rsidRPr="006232CD">
        <w:rPr>
          <w:szCs w:val="18"/>
        </w:rPr>
        <w:t xml:space="preserve">Inquiries about the licence and any use of this document should be submitted via our online contact </w:t>
      </w:r>
      <w:hyperlink r:id="rId8" w:history="1">
        <w:r w:rsidRPr="006232CD">
          <w:rPr>
            <w:rStyle w:val="Hyperlink"/>
            <w:szCs w:val="18"/>
          </w:rPr>
          <w:t>form</w:t>
        </w:r>
      </w:hyperlink>
      <w:r w:rsidRPr="006232CD">
        <w:rPr>
          <w:szCs w:val="18"/>
        </w:rPr>
        <w:t>.</w:t>
      </w:r>
    </w:p>
    <w:p w14:paraId="5A4940F7" w14:textId="77777777" w:rsidR="004713C7" w:rsidRPr="006232CD" w:rsidRDefault="004713C7" w:rsidP="00D5172C">
      <w:pPr>
        <w:pStyle w:val="Copyright"/>
        <w:rPr>
          <w:szCs w:val="18"/>
        </w:rPr>
      </w:pPr>
      <w:r w:rsidRPr="006232CD">
        <w:rPr>
          <w:noProof/>
          <w:szCs w:val="18"/>
        </w:rPr>
        <w:drawing>
          <wp:inline distT="0" distB="0" distL="0" distR="0" wp14:anchorId="15D1DC38" wp14:editId="2EF9FB6E">
            <wp:extent cx="725170" cy="255905"/>
            <wp:effectExtent l="0" t="0" r="0" b="0"/>
            <wp:docPr id="799994546"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2408478" name="Picture 1">
                      <a:extLst>
                        <a:ext uri="{C183D7F6-B498-43B3-948B-1728B52AA6E4}">
                          <adec:decorative xmlns:adec="http://schemas.microsoft.com/office/drawing/2017/decorative" val="1"/>
                        </a:ext>
                      </a:extLs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25170" cy="255905"/>
                    </a:xfrm>
                    <a:prstGeom prst="rect">
                      <a:avLst/>
                    </a:prstGeom>
                    <a:noFill/>
                  </pic:spPr>
                </pic:pic>
              </a:graphicData>
            </a:graphic>
          </wp:inline>
        </w:drawing>
      </w:r>
    </w:p>
    <w:p w14:paraId="474E3326" w14:textId="77777777" w:rsidR="004713C7" w:rsidRPr="006232CD" w:rsidRDefault="004713C7" w:rsidP="00D5172C">
      <w:pPr>
        <w:pStyle w:val="Copyright"/>
        <w:rPr>
          <w:szCs w:val="18"/>
        </w:rPr>
      </w:pPr>
      <w:r w:rsidRPr="006232CD">
        <w:rPr>
          <w:szCs w:val="18"/>
        </w:rPr>
        <w:t>Cataloguing data</w:t>
      </w:r>
    </w:p>
    <w:p w14:paraId="1E0D1678" w14:textId="649574AF" w:rsidR="004713C7" w:rsidRPr="006232CD" w:rsidRDefault="004713C7" w:rsidP="00D5172C">
      <w:pPr>
        <w:pStyle w:val="Copyright"/>
        <w:rPr>
          <w:szCs w:val="18"/>
        </w:rPr>
      </w:pPr>
      <w:r w:rsidRPr="006232CD">
        <w:rPr>
          <w:szCs w:val="18"/>
        </w:rPr>
        <w:t xml:space="preserve">This publication (and any material sourced from it) should be attributed as: National EPA 2026, </w:t>
      </w:r>
      <w:r w:rsidR="00873B40" w:rsidRPr="006232CD">
        <w:rPr>
          <w:szCs w:val="18"/>
        </w:rPr>
        <w:t>Agriculture</w:t>
      </w:r>
      <w:r w:rsidRPr="006232CD">
        <w:rPr>
          <w:szCs w:val="18"/>
        </w:rPr>
        <w:t xml:space="preserve"> and the EPBC Act, National Environmental Protection Agency, Canberra, </w:t>
      </w:r>
      <w:r w:rsidR="00873B40" w:rsidRPr="006232CD">
        <w:rPr>
          <w:szCs w:val="18"/>
        </w:rPr>
        <w:t>August</w:t>
      </w:r>
      <w:r w:rsidRPr="006232CD">
        <w:rPr>
          <w:szCs w:val="18"/>
        </w:rPr>
        <w:t>. CC BY 4.0.</w:t>
      </w:r>
    </w:p>
    <w:p w14:paraId="7723AF04" w14:textId="77777777" w:rsidR="004713C7" w:rsidRPr="006232CD" w:rsidRDefault="004713C7" w:rsidP="00D5172C">
      <w:pPr>
        <w:pStyle w:val="Copyright"/>
        <w:rPr>
          <w:szCs w:val="18"/>
        </w:rPr>
      </w:pPr>
      <w:r w:rsidRPr="006232CD">
        <w:rPr>
          <w:szCs w:val="18"/>
        </w:rPr>
        <w:t>This publication is available at nationalepa.gov.au</w:t>
      </w:r>
    </w:p>
    <w:p w14:paraId="2EFE19DA" w14:textId="77777777" w:rsidR="004713C7" w:rsidRPr="006232CD" w:rsidRDefault="004713C7" w:rsidP="00D5172C">
      <w:pPr>
        <w:pStyle w:val="Copyright"/>
        <w:rPr>
          <w:szCs w:val="18"/>
        </w:rPr>
      </w:pPr>
      <w:r w:rsidRPr="006232CD">
        <w:rPr>
          <w:szCs w:val="18"/>
        </w:rPr>
        <w:t>National Environmental Protection Agency</w:t>
      </w:r>
    </w:p>
    <w:p w14:paraId="65327B29" w14:textId="77777777" w:rsidR="004713C7" w:rsidRPr="006232CD" w:rsidRDefault="004713C7" w:rsidP="00D5172C">
      <w:pPr>
        <w:pStyle w:val="Copyright"/>
        <w:rPr>
          <w:szCs w:val="18"/>
        </w:rPr>
      </w:pPr>
      <w:r w:rsidRPr="006232CD">
        <w:rPr>
          <w:szCs w:val="18"/>
        </w:rPr>
        <w:t>GPO Box 3090 Canberra ACT 2601</w:t>
      </w:r>
    </w:p>
    <w:p w14:paraId="5CABD239" w14:textId="1D9DA83C" w:rsidR="004713C7" w:rsidRPr="006232CD" w:rsidRDefault="004713C7" w:rsidP="00D5172C">
      <w:pPr>
        <w:pStyle w:val="Copyright"/>
        <w:rPr>
          <w:szCs w:val="18"/>
        </w:rPr>
      </w:pPr>
      <w:r w:rsidRPr="006232CD">
        <w:rPr>
          <w:szCs w:val="18"/>
        </w:rPr>
        <w:t xml:space="preserve">Telephone </w:t>
      </w:r>
      <w:r w:rsidR="00EF4A48" w:rsidRPr="006232CD">
        <w:rPr>
          <w:szCs w:val="18"/>
        </w:rPr>
        <w:t>1800 976 422</w:t>
      </w:r>
    </w:p>
    <w:p w14:paraId="46ACB7FD" w14:textId="77777777" w:rsidR="004713C7" w:rsidRPr="006232CD" w:rsidRDefault="004713C7" w:rsidP="00D5172C">
      <w:pPr>
        <w:pStyle w:val="Copyright"/>
        <w:rPr>
          <w:szCs w:val="18"/>
        </w:rPr>
      </w:pPr>
      <w:r w:rsidRPr="006232CD">
        <w:rPr>
          <w:szCs w:val="18"/>
        </w:rPr>
        <w:t>Web nationalepa.gov.au</w:t>
      </w:r>
    </w:p>
    <w:p w14:paraId="095F4CC1" w14:textId="0C3C64B1" w:rsidR="00D768D4" w:rsidRPr="006232CD" w:rsidRDefault="00D768D4" w:rsidP="00D5172C">
      <w:pPr>
        <w:rPr>
          <w:sz w:val="18"/>
          <w:szCs w:val="18"/>
        </w:rPr>
      </w:pPr>
      <w:r w:rsidRPr="006232CD">
        <w:rPr>
          <w:sz w:val="18"/>
          <w:szCs w:val="18"/>
        </w:rPr>
        <w:t xml:space="preserve">This is an initial version of </w:t>
      </w:r>
      <w:r w:rsidR="003A7F3E" w:rsidRPr="006232CD">
        <w:rPr>
          <w:sz w:val="18"/>
          <w:szCs w:val="18"/>
        </w:rPr>
        <w:t>Agriculture</w:t>
      </w:r>
      <w:r w:rsidRPr="006232CD">
        <w:rPr>
          <w:sz w:val="18"/>
          <w:szCs w:val="18"/>
        </w:rPr>
        <w:t xml:space="preserve"> and the EPBC Act</w:t>
      </w:r>
      <w:r w:rsidR="00306A5C" w:rsidRPr="006232CD">
        <w:rPr>
          <w:sz w:val="18"/>
          <w:szCs w:val="18"/>
        </w:rPr>
        <w:t>.</w:t>
      </w:r>
      <w:r w:rsidRPr="006232CD">
        <w:rPr>
          <w:sz w:val="18"/>
          <w:szCs w:val="18"/>
        </w:rPr>
        <w:t xml:space="preserve"> </w:t>
      </w:r>
      <w:r w:rsidR="00306A5C" w:rsidRPr="006232CD">
        <w:rPr>
          <w:sz w:val="18"/>
          <w:szCs w:val="18"/>
        </w:rPr>
        <w:t>I</w:t>
      </w:r>
      <w:r w:rsidRPr="006232CD">
        <w:rPr>
          <w:sz w:val="18"/>
          <w:szCs w:val="18"/>
        </w:rPr>
        <w:t xml:space="preserve">f you have comments or feedback, please contact the </w:t>
      </w:r>
      <w:r w:rsidR="00170DE2" w:rsidRPr="006232CD">
        <w:rPr>
          <w:sz w:val="18"/>
          <w:szCs w:val="18"/>
        </w:rPr>
        <w:t>agency</w:t>
      </w:r>
      <w:r w:rsidRPr="006232CD">
        <w:rPr>
          <w:sz w:val="18"/>
          <w:szCs w:val="18"/>
        </w:rPr>
        <w:t xml:space="preserve"> or pass </w:t>
      </w:r>
      <w:r w:rsidR="00306A5C" w:rsidRPr="006232CD">
        <w:rPr>
          <w:sz w:val="18"/>
          <w:szCs w:val="18"/>
        </w:rPr>
        <w:t>feedback</w:t>
      </w:r>
      <w:r w:rsidRPr="006232CD">
        <w:rPr>
          <w:sz w:val="18"/>
          <w:szCs w:val="18"/>
        </w:rPr>
        <w:t xml:space="preserve"> on to your peak organisation. Further versions of this guide will be available </w:t>
      </w:r>
      <w:r w:rsidR="00306A5C" w:rsidRPr="006232CD">
        <w:rPr>
          <w:sz w:val="18"/>
          <w:szCs w:val="18"/>
        </w:rPr>
        <w:t xml:space="preserve">informed by </w:t>
      </w:r>
      <w:r w:rsidRPr="006232CD">
        <w:rPr>
          <w:sz w:val="18"/>
          <w:szCs w:val="18"/>
        </w:rPr>
        <w:t>user feedback.</w:t>
      </w:r>
    </w:p>
    <w:p w14:paraId="6B1B323C" w14:textId="77777777" w:rsidR="004713C7" w:rsidRPr="006232CD" w:rsidRDefault="004713C7" w:rsidP="00D5172C">
      <w:pPr>
        <w:pStyle w:val="Copyright"/>
        <w:rPr>
          <w:szCs w:val="18"/>
        </w:rPr>
      </w:pPr>
      <w:r w:rsidRPr="006232CD">
        <w:rPr>
          <w:szCs w:val="18"/>
        </w:rPr>
        <w:t>Disclaimer</w:t>
      </w:r>
    </w:p>
    <w:p w14:paraId="0D631306" w14:textId="77777777" w:rsidR="004713C7" w:rsidRPr="006232CD" w:rsidRDefault="004713C7" w:rsidP="00D5172C">
      <w:pPr>
        <w:pStyle w:val="Copyright"/>
        <w:rPr>
          <w:szCs w:val="18"/>
        </w:rPr>
      </w:pPr>
      <w:r w:rsidRPr="006232CD">
        <w:rPr>
          <w:szCs w:val="18"/>
        </w:rPr>
        <w:t>The Australian Government acting through the National Environmental Protection Agency has exercised due care and skill in preparing and compiling the information and data in this publication. Notwithstanding, the National Environmental Protection Agency, its employees and advisers disclaim all liability, including liability for negligence and for any loss, damage, injury, expense or cost incurred by any person as a result of accessing, using or relying on any of the information or data in this publication to the maximum extent permitted by law.</w:t>
      </w:r>
    </w:p>
    <w:p w14:paraId="24D15CA4" w14:textId="2B22A413" w:rsidR="007E49F6" w:rsidRPr="006232CD" w:rsidRDefault="004713C7" w:rsidP="00D5172C">
      <w:pPr>
        <w:pStyle w:val="Copyright"/>
        <w:rPr>
          <w:szCs w:val="18"/>
        </w:rPr>
      </w:pPr>
      <w:r w:rsidRPr="006232CD">
        <w:rPr>
          <w:szCs w:val="18"/>
        </w:rPr>
        <w:t>Acknowledgement of Country</w:t>
      </w:r>
    </w:p>
    <w:p w14:paraId="05F720FB" w14:textId="3AC02004" w:rsidR="008B333E" w:rsidRPr="006232CD" w:rsidRDefault="004713C7" w:rsidP="00D5172C">
      <w:pPr>
        <w:pStyle w:val="Copyright"/>
        <w:rPr>
          <w:szCs w:val="18"/>
        </w:rPr>
      </w:pPr>
      <w:r w:rsidRPr="006232CD">
        <w:rPr>
          <w:szCs w:val="18"/>
        </w:rPr>
        <w:t>We acknowledge the Traditional Owners of Country throughout Australia and recognise their continuing connection to land, waters and culture. We pay our respects to their Elders past and present.</w:t>
      </w:r>
    </w:p>
    <w:p w14:paraId="77990F2B" w14:textId="77777777" w:rsidR="008B333E" w:rsidRPr="006232CD" w:rsidRDefault="008B333E" w:rsidP="00D5172C">
      <w:pPr>
        <w:rPr>
          <w:sz w:val="18"/>
        </w:rPr>
      </w:pPr>
      <w:r w:rsidRPr="006232CD">
        <w:br w:type="page"/>
      </w:r>
    </w:p>
    <w:sdt>
      <w:sdtPr>
        <w:id w:val="1044801610"/>
        <w:docPartObj>
          <w:docPartGallery w:val="Table of Contents"/>
          <w:docPartUnique/>
        </w:docPartObj>
      </w:sdtPr>
      <w:sdtEndPr/>
      <w:sdtContent>
        <w:p w14:paraId="5B2BB4B7" w14:textId="2B520E30" w:rsidR="004713C7" w:rsidRPr="006232CD" w:rsidRDefault="004713C7" w:rsidP="00D5172C">
          <w:pPr>
            <w:pStyle w:val="TOC1"/>
            <w:rPr>
              <w:rStyle w:val="Heading1Char"/>
              <w:b w:val="0"/>
            </w:rPr>
          </w:pPr>
          <w:r w:rsidRPr="006232CD">
            <w:rPr>
              <w:rStyle w:val="Heading1Char"/>
              <w:b w:val="0"/>
            </w:rPr>
            <w:t>Contents</w:t>
          </w:r>
        </w:p>
        <w:p w14:paraId="6FEF9A73" w14:textId="5FF46D2C" w:rsidR="00AF2CFF" w:rsidRDefault="004713C7">
          <w:pPr>
            <w:pStyle w:val="TOC1"/>
            <w:tabs>
              <w:tab w:val="right" w:leader="dot" w:pos="9060"/>
            </w:tabs>
            <w:rPr>
              <w:rFonts w:eastAsiaTheme="minorEastAsia" w:cstheme="minorBidi"/>
              <w:b w:val="0"/>
              <w:noProof/>
              <w:color w:val="auto"/>
              <w:sz w:val="24"/>
              <w:szCs w:val="24"/>
            </w:rPr>
          </w:pPr>
          <w:r w:rsidRPr="006232CD">
            <w:fldChar w:fldCharType="begin"/>
          </w:r>
          <w:r w:rsidRPr="006232CD">
            <w:instrText>TOC \o "1-3" \z \u \h</w:instrText>
          </w:r>
          <w:r w:rsidRPr="006232CD">
            <w:fldChar w:fldCharType="separate"/>
          </w:r>
          <w:hyperlink w:anchor="_Toc236746126" w:history="1">
            <w:r w:rsidR="00AF2CFF" w:rsidRPr="0047019C">
              <w:rPr>
                <w:rStyle w:val="Hyperlink"/>
                <w:noProof/>
              </w:rPr>
              <w:t>Purpose of this document</w:t>
            </w:r>
            <w:r w:rsidR="00AF2CFF">
              <w:rPr>
                <w:noProof/>
                <w:webHidden/>
              </w:rPr>
              <w:tab/>
            </w:r>
            <w:r w:rsidR="00AF2CFF">
              <w:rPr>
                <w:noProof/>
                <w:webHidden/>
              </w:rPr>
              <w:fldChar w:fldCharType="begin"/>
            </w:r>
            <w:r w:rsidR="00AF2CFF">
              <w:rPr>
                <w:noProof/>
                <w:webHidden/>
              </w:rPr>
              <w:instrText xml:space="preserve"> PAGEREF _Toc236746126 \h </w:instrText>
            </w:r>
            <w:r w:rsidR="00AF2CFF">
              <w:rPr>
                <w:noProof/>
                <w:webHidden/>
              </w:rPr>
            </w:r>
            <w:r w:rsidR="00AF2CFF">
              <w:rPr>
                <w:noProof/>
                <w:webHidden/>
              </w:rPr>
              <w:fldChar w:fldCharType="separate"/>
            </w:r>
            <w:r w:rsidR="006D2D9B">
              <w:rPr>
                <w:noProof/>
                <w:webHidden/>
              </w:rPr>
              <w:t>5</w:t>
            </w:r>
            <w:r w:rsidR="00AF2CFF">
              <w:rPr>
                <w:noProof/>
                <w:webHidden/>
              </w:rPr>
              <w:fldChar w:fldCharType="end"/>
            </w:r>
          </w:hyperlink>
        </w:p>
        <w:p w14:paraId="560524B0" w14:textId="245F4A6D" w:rsidR="00AF2CFF" w:rsidRDefault="00AF2CFF">
          <w:pPr>
            <w:pStyle w:val="TOC1"/>
            <w:tabs>
              <w:tab w:val="right" w:leader="dot" w:pos="9060"/>
            </w:tabs>
            <w:rPr>
              <w:rFonts w:eastAsiaTheme="minorEastAsia" w:cstheme="minorBidi"/>
              <w:b w:val="0"/>
              <w:noProof/>
              <w:color w:val="auto"/>
              <w:sz w:val="24"/>
              <w:szCs w:val="24"/>
            </w:rPr>
          </w:pPr>
          <w:hyperlink w:anchor="_Toc236746127" w:history="1">
            <w:r w:rsidRPr="0047019C">
              <w:rPr>
                <w:rStyle w:val="Hyperlink"/>
                <w:noProof/>
              </w:rPr>
              <w:t>Introduction to the EPBC Act</w:t>
            </w:r>
            <w:r>
              <w:rPr>
                <w:noProof/>
                <w:webHidden/>
              </w:rPr>
              <w:tab/>
            </w:r>
            <w:r>
              <w:rPr>
                <w:noProof/>
                <w:webHidden/>
              </w:rPr>
              <w:fldChar w:fldCharType="begin"/>
            </w:r>
            <w:r>
              <w:rPr>
                <w:noProof/>
                <w:webHidden/>
              </w:rPr>
              <w:instrText xml:space="preserve"> PAGEREF _Toc236746127 \h </w:instrText>
            </w:r>
            <w:r>
              <w:rPr>
                <w:noProof/>
                <w:webHidden/>
              </w:rPr>
            </w:r>
            <w:r>
              <w:rPr>
                <w:noProof/>
                <w:webHidden/>
              </w:rPr>
              <w:fldChar w:fldCharType="separate"/>
            </w:r>
            <w:r w:rsidR="006D2D9B">
              <w:rPr>
                <w:noProof/>
                <w:webHidden/>
              </w:rPr>
              <w:t>5</w:t>
            </w:r>
            <w:r>
              <w:rPr>
                <w:noProof/>
                <w:webHidden/>
              </w:rPr>
              <w:fldChar w:fldCharType="end"/>
            </w:r>
          </w:hyperlink>
        </w:p>
        <w:p w14:paraId="1E5D57F8" w14:textId="627EE869" w:rsidR="00AF2CFF" w:rsidRDefault="00AF2CFF">
          <w:pPr>
            <w:pStyle w:val="TOC2"/>
            <w:tabs>
              <w:tab w:val="right" w:leader="dot" w:pos="9060"/>
            </w:tabs>
            <w:rPr>
              <w:rFonts w:eastAsiaTheme="minorEastAsia" w:cstheme="minorBidi"/>
              <w:noProof/>
              <w:color w:val="auto"/>
              <w:sz w:val="24"/>
              <w:szCs w:val="24"/>
            </w:rPr>
          </w:pPr>
          <w:hyperlink w:anchor="_Toc236746128" w:history="1">
            <w:r w:rsidRPr="0047019C">
              <w:rPr>
                <w:rStyle w:val="Hyperlink"/>
                <w:noProof/>
              </w:rPr>
              <w:t>Which protected matters are affected by agricultural activities?</w:t>
            </w:r>
            <w:r>
              <w:rPr>
                <w:noProof/>
                <w:webHidden/>
              </w:rPr>
              <w:tab/>
            </w:r>
            <w:r>
              <w:rPr>
                <w:noProof/>
                <w:webHidden/>
              </w:rPr>
              <w:fldChar w:fldCharType="begin"/>
            </w:r>
            <w:r>
              <w:rPr>
                <w:noProof/>
                <w:webHidden/>
              </w:rPr>
              <w:instrText xml:space="preserve"> PAGEREF _Toc236746128 \h </w:instrText>
            </w:r>
            <w:r>
              <w:rPr>
                <w:noProof/>
                <w:webHidden/>
              </w:rPr>
            </w:r>
            <w:r>
              <w:rPr>
                <w:noProof/>
                <w:webHidden/>
              </w:rPr>
              <w:fldChar w:fldCharType="separate"/>
            </w:r>
            <w:r w:rsidR="006D2D9B">
              <w:rPr>
                <w:noProof/>
                <w:webHidden/>
              </w:rPr>
              <w:t>6</w:t>
            </w:r>
            <w:r>
              <w:rPr>
                <w:noProof/>
                <w:webHidden/>
              </w:rPr>
              <w:fldChar w:fldCharType="end"/>
            </w:r>
          </w:hyperlink>
        </w:p>
        <w:p w14:paraId="7E048B5F" w14:textId="51C15CAB" w:rsidR="00AF2CFF" w:rsidRDefault="00AF2CFF">
          <w:pPr>
            <w:pStyle w:val="TOC1"/>
            <w:tabs>
              <w:tab w:val="right" w:leader="dot" w:pos="9060"/>
            </w:tabs>
            <w:rPr>
              <w:rFonts w:eastAsiaTheme="minorEastAsia" w:cstheme="minorBidi"/>
              <w:b w:val="0"/>
              <w:noProof/>
              <w:color w:val="auto"/>
              <w:sz w:val="24"/>
              <w:szCs w:val="24"/>
            </w:rPr>
          </w:pPr>
          <w:hyperlink w:anchor="_Toc236746129" w:history="1">
            <w:r w:rsidRPr="0047019C">
              <w:rPr>
                <w:rStyle w:val="Hyperlink"/>
                <w:noProof/>
              </w:rPr>
              <w:t>Navigating the EPBC Act</w:t>
            </w:r>
            <w:r>
              <w:rPr>
                <w:noProof/>
                <w:webHidden/>
              </w:rPr>
              <w:tab/>
            </w:r>
            <w:r>
              <w:rPr>
                <w:noProof/>
                <w:webHidden/>
              </w:rPr>
              <w:fldChar w:fldCharType="begin"/>
            </w:r>
            <w:r>
              <w:rPr>
                <w:noProof/>
                <w:webHidden/>
              </w:rPr>
              <w:instrText xml:space="preserve"> PAGEREF _Toc236746129 \h </w:instrText>
            </w:r>
            <w:r>
              <w:rPr>
                <w:noProof/>
                <w:webHidden/>
              </w:rPr>
            </w:r>
            <w:r>
              <w:rPr>
                <w:noProof/>
                <w:webHidden/>
              </w:rPr>
              <w:fldChar w:fldCharType="separate"/>
            </w:r>
            <w:r w:rsidR="006D2D9B">
              <w:rPr>
                <w:noProof/>
                <w:webHidden/>
              </w:rPr>
              <w:t>7</w:t>
            </w:r>
            <w:r>
              <w:rPr>
                <w:noProof/>
                <w:webHidden/>
              </w:rPr>
              <w:fldChar w:fldCharType="end"/>
            </w:r>
          </w:hyperlink>
        </w:p>
        <w:p w14:paraId="0F63CA41" w14:textId="422433F5" w:rsidR="00AF2CFF" w:rsidRDefault="00AF2CFF">
          <w:pPr>
            <w:pStyle w:val="TOC2"/>
            <w:tabs>
              <w:tab w:val="right" w:leader="dot" w:pos="9060"/>
            </w:tabs>
            <w:rPr>
              <w:rFonts w:eastAsiaTheme="minorEastAsia" w:cstheme="minorBidi"/>
              <w:noProof/>
              <w:color w:val="auto"/>
              <w:sz w:val="24"/>
              <w:szCs w:val="24"/>
            </w:rPr>
          </w:pPr>
          <w:hyperlink w:anchor="_Toc236746130" w:history="1">
            <w:r w:rsidRPr="0047019C">
              <w:rPr>
                <w:rStyle w:val="Hyperlink"/>
                <w:noProof/>
              </w:rPr>
              <w:t>How do agricultural activities interact with the EPBC Act?</w:t>
            </w:r>
            <w:r>
              <w:rPr>
                <w:noProof/>
                <w:webHidden/>
              </w:rPr>
              <w:tab/>
            </w:r>
            <w:r>
              <w:rPr>
                <w:noProof/>
                <w:webHidden/>
              </w:rPr>
              <w:fldChar w:fldCharType="begin"/>
            </w:r>
            <w:r>
              <w:rPr>
                <w:noProof/>
                <w:webHidden/>
              </w:rPr>
              <w:instrText xml:space="preserve"> PAGEREF _Toc236746130 \h </w:instrText>
            </w:r>
            <w:r>
              <w:rPr>
                <w:noProof/>
                <w:webHidden/>
              </w:rPr>
            </w:r>
            <w:r>
              <w:rPr>
                <w:noProof/>
                <w:webHidden/>
              </w:rPr>
              <w:fldChar w:fldCharType="separate"/>
            </w:r>
            <w:r w:rsidR="006D2D9B">
              <w:rPr>
                <w:noProof/>
                <w:webHidden/>
              </w:rPr>
              <w:t>7</w:t>
            </w:r>
            <w:r>
              <w:rPr>
                <w:noProof/>
                <w:webHidden/>
              </w:rPr>
              <w:fldChar w:fldCharType="end"/>
            </w:r>
          </w:hyperlink>
        </w:p>
        <w:p w14:paraId="0252D424" w14:textId="09EFC12F" w:rsidR="00AF2CFF" w:rsidRDefault="00AF2CFF">
          <w:pPr>
            <w:pStyle w:val="TOC2"/>
            <w:tabs>
              <w:tab w:val="right" w:leader="dot" w:pos="9060"/>
            </w:tabs>
            <w:rPr>
              <w:rFonts w:eastAsiaTheme="minorEastAsia" w:cstheme="minorBidi"/>
              <w:noProof/>
              <w:color w:val="auto"/>
              <w:sz w:val="24"/>
              <w:szCs w:val="24"/>
            </w:rPr>
          </w:pPr>
          <w:hyperlink w:anchor="_Toc236746131" w:history="1">
            <w:r w:rsidRPr="0047019C">
              <w:rPr>
                <w:rStyle w:val="Hyperlink"/>
                <w:noProof/>
              </w:rPr>
              <w:t>State regulations and national environment laws</w:t>
            </w:r>
            <w:r>
              <w:rPr>
                <w:noProof/>
                <w:webHidden/>
              </w:rPr>
              <w:tab/>
            </w:r>
            <w:r>
              <w:rPr>
                <w:noProof/>
                <w:webHidden/>
              </w:rPr>
              <w:fldChar w:fldCharType="begin"/>
            </w:r>
            <w:r>
              <w:rPr>
                <w:noProof/>
                <w:webHidden/>
              </w:rPr>
              <w:instrText xml:space="preserve"> PAGEREF _Toc236746131 \h </w:instrText>
            </w:r>
            <w:r>
              <w:rPr>
                <w:noProof/>
                <w:webHidden/>
              </w:rPr>
            </w:r>
            <w:r>
              <w:rPr>
                <w:noProof/>
                <w:webHidden/>
              </w:rPr>
              <w:fldChar w:fldCharType="separate"/>
            </w:r>
            <w:r w:rsidR="006D2D9B">
              <w:rPr>
                <w:noProof/>
                <w:webHidden/>
              </w:rPr>
              <w:t>7</w:t>
            </w:r>
            <w:r>
              <w:rPr>
                <w:noProof/>
                <w:webHidden/>
              </w:rPr>
              <w:fldChar w:fldCharType="end"/>
            </w:r>
          </w:hyperlink>
        </w:p>
        <w:p w14:paraId="3EA12938" w14:textId="304E5595" w:rsidR="00AF2CFF" w:rsidRDefault="00AF2CFF">
          <w:pPr>
            <w:pStyle w:val="TOC3"/>
            <w:tabs>
              <w:tab w:val="right" w:leader="dot" w:pos="9060"/>
            </w:tabs>
            <w:rPr>
              <w:rFonts w:eastAsiaTheme="minorEastAsia" w:cstheme="minorBidi"/>
              <w:noProof/>
              <w:color w:val="auto"/>
              <w:sz w:val="24"/>
              <w:szCs w:val="24"/>
            </w:rPr>
          </w:pPr>
          <w:hyperlink w:anchor="_Toc236746132" w:history="1">
            <w:r w:rsidRPr="0047019C">
              <w:rPr>
                <w:rStyle w:val="Hyperlink"/>
                <w:noProof/>
              </w:rPr>
              <w:t>EPBC exemptions under Section 43B: Actions which are lawful continuations of use of land</w:t>
            </w:r>
            <w:r>
              <w:rPr>
                <w:noProof/>
                <w:webHidden/>
              </w:rPr>
              <w:tab/>
            </w:r>
            <w:r>
              <w:rPr>
                <w:noProof/>
                <w:webHidden/>
              </w:rPr>
              <w:fldChar w:fldCharType="begin"/>
            </w:r>
            <w:r>
              <w:rPr>
                <w:noProof/>
                <w:webHidden/>
              </w:rPr>
              <w:instrText xml:space="preserve"> PAGEREF _Toc236746132 \h </w:instrText>
            </w:r>
            <w:r>
              <w:rPr>
                <w:noProof/>
                <w:webHidden/>
              </w:rPr>
            </w:r>
            <w:r>
              <w:rPr>
                <w:noProof/>
                <w:webHidden/>
              </w:rPr>
              <w:fldChar w:fldCharType="separate"/>
            </w:r>
            <w:r w:rsidR="006D2D9B">
              <w:rPr>
                <w:noProof/>
                <w:webHidden/>
              </w:rPr>
              <w:t>8</w:t>
            </w:r>
            <w:r>
              <w:rPr>
                <w:noProof/>
                <w:webHidden/>
              </w:rPr>
              <w:fldChar w:fldCharType="end"/>
            </w:r>
          </w:hyperlink>
        </w:p>
        <w:p w14:paraId="47B70F67" w14:textId="5D114FF4" w:rsidR="00AF2CFF" w:rsidRDefault="00AF2CFF">
          <w:pPr>
            <w:pStyle w:val="TOC2"/>
            <w:tabs>
              <w:tab w:val="right" w:leader="dot" w:pos="9060"/>
            </w:tabs>
            <w:rPr>
              <w:rFonts w:eastAsiaTheme="minorEastAsia" w:cstheme="minorBidi"/>
              <w:noProof/>
              <w:color w:val="auto"/>
              <w:sz w:val="24"/>
              <w:szCs w:val="24"/>
            </w:rPr>
          </w:pPr>
          <w:hyperlink w:anchor="_Toc236746133" w:history="1">
            <w:r w:rsidRPr="0047019C">
              <w:rPr>
                <w:rStyle w:val="Hyperlink"/>
                <w:noProof/>
              </w:rPr>
              <w:t>Landholder Decision flow chart</w:t>
            </w:r>
            <w:r>
              <w:rPr>
                <w:noProof/>
                <w:webHidden/>
              </w:rPr>
              <w:tab/>
            </w:r>
            <w:r>
              <w:rPr>
                <w:noProof/>
                <w:webHidden/>
              </w:rPr>
              <w:fldChar w:fldCharType="begin"/>
            </w:r>
            <w:r>
              <w:rPr>
                <w:noProof/>
                <w:webHidden/>
              </w:rPr>
              <w:instrText xml:space="preserve"> PAGEREF _Toc236746133 \h </w:instrText>
            </w:r>
            <w:r>
              <w:rPr>
                <w:noProof/>
                <w:webHidden/>
              </w:rPr>
            </w:r>
            <w:r>
              <w:rPr>
                <w:noProof/>
                <w:webHidden/>
              </w:rPr>
              <w:fldChar w:fldCharType="separate"/>
            </w:r>
            <w:r w:rsidR="006D2D9B">
              <w:rPr>
                <w:noProof/>
                <w:webHidden/>
              </w:rPr>
              <w:t>9</w:t>
            </w:r>
            <w:r>
              <w:rPr>
                <w:noProof/>
                <w:webHidden/>
              </w:rPr>
              <w:fldChar w:fldCharType="end"/>
            </w:r>
          </w:hyperlink>
        </w:p>
        <w:p w14:paraId="54D6CCE4" w14:textId="1F81A949" w:rsidR="00AF2CFF" w:rsidRDefault="00AF2CFF">
          <w:pPr>
            <w:pStyle w:val="TOC2"/>
            <w:tabs>
              <w:tab w:val="right" w:leader="dot" w:pos="9060"/>
            </w:tabs>
            <w:rPr>
              <w:rFonts w:eastAsiaTheme="minorEastAsia" w:cstheme="minorBidi"/>
              <w:noProof/>
              <w:color w:val="auto"/>
              <w:sz w:val="24"/>
              <w:szCs w:val="24"/>
            </w:rPr>
          </w:pPr>
          <w:hyperlink w:anchor="_Toc236746134" w:history="1">
            <w:r w:rsidRPr="0047019C">
              <w:rPr>
                <w:rStyle w:val="Hyperlink"/>
                <w:bCs/>
                <w:noProof/>
              </w:rPr>
              <w:t>Table 1:</w:t>
            </w:r>
            <w:r w:rsidRPr="0047019C">
              <w:rPr>
                <w:rStyle w:val="Hyperlink"/>
                <w:noProof/>
              </w:rPr>
              <w:t xml:space="preserve"> Common farm activities and the EPBC Act</w:t>
            </w:r>
            <w:r>
              <w:rPr>
                <w:noProof/>
                <w:webHidden/>
              </w:rPr>
              <w:tab/>
            </w:r>
            <w:r>
              <w:rPr>
                <w:noProof/>
                <w:webHidden/>
              </w:rPr>
              <w:fldChar w:fldCharType="begin"/>
            </w:r>
            <w:r>
              <w:rPr>
                <w:noProof/>
                <w:webHidden/>
              </w:rPr>
              <w:instrText xml:space="preserve"> PAGEREF _Toc236746134 \h </w:instrText>
            </w:r>
            <w:r>
              <w:rPr>
                <w:noProof/>
                <w:webHidden/>
              </w:rPr>
            </w:r>
            <w:r>
              <w:rPr>
                <w:noProof/>
                <w:webHidden/>
              </w:rPr>
              <w:fldChar w:fldCharType="separate"/>
            </w:r>
            <w:r w:rsidR="006D2D9B">
              <w:rPr>
                <w:noProof/>
                <w:webHidden/>
              </w:rPr>
              <w:t>12</w:t>
            </w:r>
            <w:r>
              <w:rPr>
                <w:noProof/>
                <w:webHidden/>
              </w:rPr>
              <w:fldChar w:fldCharType="end"/>
            </w:r>
          </w:hyperlink>
        </w:p>
        <w:p w14:paraId="4F7F24F0" w14:textId="04935909" w:rsidR="00AF2CFF" w:rsidRDefault="00AF2CFF">
          <w:pPr>
            <w:pStyle w:val="TOC1"/>
            <w:tabs>
              <w:tab w:val="right" w:leader="dot" w:pos="9060"/>
            </w:tabs>
            <w:rPr>
              <w:rFonts w:eastAsiaTheme="minorEastAsia" w:cstheme="minorBidi"/>
              <w:b w:val="0"/>
              <w:noProof/>
              <w:color w:val="auto"/>
              <w:sz w:val="24"/>
              <w:szCs w:val="24"/>
            </w:rPr>
          </w:pPr>
          <w:hyperlink w:anchor="_Toc236746135" w:history="1">
            <w:r w:rsidRPr="0047019C">
              <w:rPr>
                <w:rStyle w:val="Hyperlink"/>
                <w:noProof/>
              </w:rPr>
              <w:t>Self-assessment</w:t>
            </w:r>
            <w:r>
              <w:rPr>
                <w:noProof/>
                <w:webHidden/>
              </w:rPr>
              <w:tab/>
            </w:r>
            <w:r>
              <w:rPr>
                <w:noProof/>
                <w:webHidden/>
              </w:rPr>
              <w:fldChar w:fldCharType="begin"/>
            </w:r>
            <w:r>
              <w:rPr>
                <w:noProof/>
                <w:webHidden/>
              </w:rPr>
              <w:instrText xml:space="preserve"> PAGEREF _Toc236746135 \h </w:instrText>
            </w:r>
            <w:r>
              <w:rPr>
                <w:noProof/>
                <w:webHidden/>
              </w:rPr>
            </w:r>
            <w:r>
              <w:rPr>
                <w:noProof/>
                <w:webHidden/>
              </w:rPr>
              <w:fldChar w:fldCharType="separate"/>
            </w:r>
            <w:r w:rsidR="006D2D9B">
              <w:rPr>
                <w:noProof/>
                <w:webHidden/>
              </w:rPr>
              <w:t>13</w:t>
            </w:r>
            <w:r>
              <w:rPr>
                <w:noProof/>
                <w:webHidden/>
              </w:rPr>
              <w:fldChar w:fldCharType="end"/>
            </w:r>
          </w:hyperlink>
        </w:p>
        <w:p w14:paraId="5BB8EA6C" w14:textId="4A720514" w:rsidR="00AF2CFF" w:rsidRDefault="00AF2CFF">
          <w:pPr>
            <w:pStyle w:val="TOC2"/>
            <w:tabs>
              <w:tab w:val="right" w:leader="dot" w:pos="9060"/>
            </w:tabs>
            <w:rPr>
              <w:rFonts w:eastAsiaTheme="minorEastAsia" w:cstheme="minorBidi"/>
              <w:noProof/>
              <w:color w:val="auto"/>
              <w:sz w:val="24"/>
              <w:szCs w:val="24"/>
            </w:rPr>
          </w:pPr>
          <w:hyperlink w:anchor="_Toc236746136" w:history="1">
            <w:r w:rsidRPr="0047019C">
              <w:rPr>
                <w:rStyle w:val="Hyperlink"/>
                <w:noProof/>
              </w:rPr>
              <w:t>Good record keeping</w:t>
            </w:r>
            <w:r>
              <w:rPr>
                <w:noProof/>
                <w:webHidden/>
              </w:rPr>
              <w:tab/>
            </w:r>
            <w:r>
              <w:rPr>
                <w:noProof/>
                <w:webHidden/>
              </w:rPr>
              <w:fldChar w:fldCharType="begin"/>
            </w:r>
            <w:r>
              <w:rPr>
                <w:noProof/>
                <w:webHidden/>
              </w:rPr>
              <w:instrText xml:space="preserve"> PAGEREF _Toc236746136 \h </w:instrText>
            </w:r>
            <w:r>
              <w:rPr>
                <w:noProof/>
                <w:webHidden/>
              </w:rPr>
            </w:r>
            <w:r>
              <w:rPr>
                <w:noProof/>
                <w:webHidden/>
              </w:rPr>
              <w:fldChar w:fldCharType="separate"/>
            </w:r>
            <w:r w:rsidR="006D2D9B">
              <w:rPr>
                <w:noProof/>
                <w:webHidden/>
              </w:rPr>
              <w:t>16</w:t>
            </w:r>
            <w:r>
              <w:rPr>
                <w:noProof/>
                <w:webHidden/>
              </w:rPr>
              <w:fldChar w:fldCharType="end"/>
            </w:r>
          </w:hyperlink>
        </w:p>
        <w:p w14:paraId="600605E7" w14:textId="26E0983D" w:rsidR="00AF2CFF" w:rsidRDefault="00AF2CFF">
          <w:pPr>
            <w:pStyle w:val="TOC1"/>
            <w:tabs>
              <w:tab w:val="right" w:leader="dot" w:pos="9060"/>
            </w:tabs>
            <w:rPr>
              <w:rFonts w:eastAsiaTheme="minorEastAsia" w:cstheme="minorBidi"/>
              <w:b w:val="0"/>
              <w:noProof/>
              <w:color w:val="auto"/>
              <w:sz w:val="24"/>
              <w:szCs w:val="24"/>
            </w:rPr>
          </w:pPr>
          <w:hyperlink w:anchor="_Toc236746137" w:history="1">
            <w:r w:rsidRPr="0047019C">
              <w:rPr>
                <w:rStyle w:val="Hyperlink"/>
                <w:noProof/>
              </w:rPr>
              <w:t>Tools to assist</w:t>
            </w:r>
            <w:r>
              <w:rPr>
                <w:noProof/>
                <w:webHidden/>
              </w:rPr>
              <w:tab/>
            </w:r>
            <w:r>
              <w:rPr>
                <w:noProof/>
                <w:webHidden/>
              </w:rPr>
              <w:fldChar w:fldCharType="begin"/>
            </w:r>
            <w:r>
              <w:rPr>
                <w:noProof/>
                <w:webHidden/>
              </w:rPr>
              <w:instrText xml:space="preserve"> PAGEREF _Toc236746137 \h </w:instrText>
            </w:r>
            <w:r>
              <w:rPr>
                <w:noProof/>
                <w:webHidden/>
              </w:rPr>
            </w:r>
            <w:r>
              <w:rPr>
                <w:noProof/>
                <w:webHidden/>
              </w:rPr>
              <w:fldChar w:fldCharType="separate"/>
            </w:r>
            <w:r w:rsidR="006D2D9B">
              <w:rPr>
                <w:noProof/>
                <w:webHidden/>
              </w:rPr>
              <w:t>17</w:t>
            </w:r>
            <w:r>
              <w:rPr>
                <w:noProof/>
                <w:webHidden/>
              </w:rPr>
              <w:fldChar w:fldCharType="end"/>
            </w:r>
          </w:hyperlink>
        </w:p>
        <w:p w14:paraId="621D527F" w14:textId="7425317B" w:rsidR="00AF2CFF" w:rsidRDefault="00AF2CFF">
          <w:pPr>
            <w:pStyle w:val="TOC2"/>
            <w:tabs>
              <w:tab w:val="right" w:leader="dot" w:pos="9060"/>
            </w:tabs>
            <w:rPr>
              <w:rFonts w:eastAsiaTheme="minorEastAsia" w:cstheme="minorBidi"/>
              <w:noProof/>
              <w:color w:val="auto"/>
              <w:sz w:val="24"/>
              <w:szCs w:val="24"/>
            </w:rPr>
          </w:pPr>
          <w:hyperlink w:anchor="_Toc236746138" w:history="1">
            <w:r w:rsidRPr="0047019C">
              <w:rPr>
                <w:rStyle w:val="Hyperlink"/>
                <w:noProof/>
              </w:rPr>
              <w:t>How to check the time since the last clearing event</w:t>
            </w:r>
            <w:r>
              <w:rPr>
                <w:noProof/>
                <w:webHidden/>
              </w:rPr>
              <w:tab/>
            </w:r>
            <w:r>
              <w:rPr>
                <w:noProof/>
                <w:webHidden/>
              </w:rPr>
              <w:fldChar w:fldCharType="begin"/>
            </w:r>
            <w:r>
              <w:rPr>
                <w:noProof/>
                <w:webHidden/>
              </w:rPr>
              <w:instrText xml:space="preserve"> PAGEREF _Toc236746138 \h </w:instrText>
            </w:r>
            <w:r>
              <w:rPr>
                <w:noProof/>
                <w:webHidden/>
              </w:rPr>
            </w:r>
            <w:r>
              <w:rPr>
                <w:noProof/>
                <w:webHidden/>
              </w:rPr>
              <w:fldChar w:fldCharType="separate"/>
            </w:r>
            <w:r w:rsidR="006D2D9B">
              <w:rPr>
                <w:noProof/>
                <w:webHidden/>
              </w:rPr>
              <w:t>17</w:t>
            </w:r>
            <w:r>
              <w:rPr>
                <w:noProof/>
                <w:webHidden/>
              </w:rPr>
              <w:fldChar w:fldCharType="end"/>
            </w:r>
          </w:hyperlink>
        </w:p>
        <w:p w14:paraId="19F2BB57" w14:textId="5262E6D6" w:rsidR="00AF2CFF" w:rsidRDefault="00AF2CFF">
          <w:pPr>
            <w:pStyle w:val="TOC2"/>
            <w:tabs>
              <w:tab w:val="right" w:leader="dot" w:pos="9060"/>
            </w:tabs>
            <w:rPr>
              <w:rFonts w:eastAsiaTheme="minorEastAsia" w:cstheme="minorBidi"/>
              <w:noProof/>
              <w:color w:val="auto"/>
              <w:sz w:val="24"/>
              <w:szCs w:val="24"/>
            </w:rPr>
          </w:pPr>
          <w:hyperlink w:anchor="_Toc236746139" w:history="1">
            <w:r w:rsidRPr="0047019C">
              <w:rPr>
                <w:rStyle w:val="Hyperlink"/>
                <w:noProof/>
              </w:rPr>
              <w:t>How to determine if land is 50 metres from a Great Barrier Reef watercourse, wetland or drainage line</w:t>
            </w:r>
            <w:r>
              <w:rPr>
                <w:noProof/>
                <w:webHidden/>
              </w:rPr>
              <w:tab/>
            </w:r>
            <w:r>
              <w:rPr>
                <w:noProof/>
                <w:webHidden/>
              </w:rPr>
              <w:fldChar w:fldCharType="begin"/>
            </w:r>
            <w:r>
              <w:rPr>
                <w:noProof/>
                <w:webHidden/>
              </w:rPr>
              <w:instrText xml:space="preserve"> PAGEREF _Toc236746139 \h </w:instrText>
            </w:r>
            <w:r>
              <w:rPr>
                <w:noProof/>
                <w:webHidden/>
              </w:rPr>
            </w:r>
            <w:r>
              <w:rPr>
                <w:noProof/>
                <w:webHidden/>
              </w:rPr>
              <w:fldChar w:fldCharType="separate"/>
            </w:r>
            <w:r w:rsidR="006D2D9B">
              <w:rPr>
                <w:noProof/>
                <w:webHidden/>
              </w:rPr>
              <w:t>17</w:t>
            </w:r>
            <w:r>
              <w:rPr>
                <w:noProof/>
                <w:webHidden/>
              </w:rPr>
              <w:fldChar w:fldCharType="end"/>
            </w:r>
          </w:hyperlink>
        </w:p>
        <w:p w14:paraId="1009ACFC" w14:textId="735DB434" w:rsidR="00AF2CFF" w:rsidRDefault="00AF2CFF">
          <w:pPr>
            <w:pStyle w:val="TOC2"/>
            <w:tabs>
              <w:tab w:val="right" w:leader="dot" w:pos="9060"/>
            </w:tabs>
            <w:rPr>
              <w:rFonts w:eastAsiaTheme="minorEastAsia" w:cstheme="minorBidi"/>
              <w:noProof/>
              <w:color w:val="auto"/>
              <w:sz w:val="24"/>
              <w:szCs w:val="24"/>
            </w:rPr>
          </w:pPr>
          <w:hyperlink w:anchor="_Toc236746140" w:history="1">
            <w:r w:rsidRPr="0047019C">
              <w:rPr>
                <w:rStyle w:val="Hyperlink"/>
                <w:noProof/>
              </w:rPr>
              <w:t>How to determine if there are protected matters on your land</w:t>
            </w:r>
            <w:r>
              <w:rPr>
                <w:noProof/>
                <w:webHidden/>
              </w:rPr>
              <w:tab/>
            </w:r>
            <w:r>
              <w:rPr>
                <w:noProof/>
                <w:webHidden/>
              </w:rPr>
              <w:fldChar w:fldCharType="begin"/>
            </w:r>
            <w:r>
              <w:rPr>
                <w:noProof/>
                <w:webHidden/>
              </w:rPr>
              <w:instrText xml:space="preserve"> PAGEREF _Toc236746140 \h </w:instrText>
            </w:r>
            <w:r>
              <w:rPr>
                <w:noProof/>
                <w:webHidden/>
              </w:rPr>
            </w:r>
            <w:r>
              <w:rPr>
                <w:noProof/>
                <w:webHidden/>
              </w:rPr>
              <w:fldChar w:fldCharType="separate"/>
            </w:r>
            <w:r w:rsidR="006D2D9B">
              <w:rPr>
                <w:noProof/>
                <w:webHidden/>
              </w:rPr>
              <w:t>17</w:t>
            </w:r>
            <w:r>
              <w:rPr>
                <w:noProof/>
                <w:webHidden/>
              </w:rPr>
              <w:fldChar w:fldCharType="end"/>
            </w:r>
          </w:hyperlink>
        </w:p>
        <w:p w14:paraId="5E3DF1BF" w14:textId="1364FDDB" w:rsidR="00AF2CFF" w:rsidRDefault="00AF2CFF">
          <w:pPr>
            <w:pStyle w:val="TOC3"/>
            <w:tabs>
              <w:tab w:val="right" w:leader="dot" w:pos="9060"/>
            </w:tabs>
            <w:rPr>
              <w:rFonts w:eastAsiaTheme="minorEastAsia" w:cstheme="minorBidi"/>
              <w:noProof/>
              <w:color w:val="auto"/>
              <w:sz w:val="24"/>
              <w:szCs w:val="24"/>
            </w:rPr>
          </w:pPr>
          <w:hyperlink w:anchor="_Toc236746141" w:history="1">
            <w:r w:rsidRPr="0047019C">
              <w:rPr>
                <w:rStyle w:val="Hyperlink"/>
                <w:noProof/>
              </w:rPr>
              <w:t>Reviewing the PMST results</w:t>
            </w:r>
            <w:r>
              <w:rPr>
                <w:noProof/>
                <w:webHidden/>
              </w:rPr>
              <w:tab/>
            </w:r>
            <w:r>
              <w:rPr>
                <w:noProof/>
                <w:webHidden/>
              </w:rPr>
              <w:fldChar w:fldCharType="begin"/>
            </w:r>
            <w:r>
              <w:rPr>
                <w:noProof/>
                <w:webHidden/>
              </w:rPr>
              <w:instrText xml:space="preserve"> PAGEREF _Toc236746141 \h </w:instrText>
            </w:r>
            <w:r>
              <w:rPr>
                <w:noProof/>
                <w:webHidden/>
              </w:rPr>
            </w:r>
            <w:r>
              <w:rPr>
                <w:noProof/>
                <w:webHidden/>
              </w:rPr>
              <w:fldChar w:fldCharType="separate"/>
            </w:r>
            <w:r w:rsidR="006D2D9B">
              <w:rPr>
                <w:noProof/>
                <w:webHidden/>
              </w:rPr>
              <w:t>20</w:t>
            </w:r>
            <w:r>
              <w:rPr>
                <w:noProof/>
                <w:webHidden/>
              </w:rPr>
              <w:fldChar w:fldCharType="end"/>
            </w:r>
          </w:hyperlink>
        </w:p>
        <w:p w14:paraId="0970210E" w14:textId="4824240C" w:rsidR="00AF2CFF" w:rsidRDefault="00AF2CFF">
          <w:pPr>
            <w:pStyle w:val="TOC3"/>
            <w:tabs>
              <w:tab w:val="right" w:leader="dot" w:pos="9060"/>
            </w:tabs>
            <w:rPr>
              <w:rFonts w:eastAsiaTheme="minorEastAsia" w:cstheme="minorBidi"/>
              <w:noProof/>
              <w:color w:val="auto"/>
              <w:sz w:val="24"/>
              <w:szCs w:val="24"/>
            </w:rPr>
          </w:pPr>
          <w:hyperlink w:anchor="_Toc236746142" w:history="1">
            <w:r w:rsidRPr="0047019C">
              <w:rPr>
                <w:rStyle w:val="Hyperlink"/>
                <w:noProof/>
              </w:rPr>
              <w:t>Interpreting PMST results</w:t>
            </w:r>
            <w:r>
              <w:rPr>
                <w:noProof/>
                <w:webHidden/>
              </w:rPr>
              <w:tab/>
            </w:r>
            <w:r>
              <w:rPr>
                <w:noProof/>
                <w:webHidden/>
              </w:rPr>
              <w:fldChar w:fldCharType="begin"/>
            </w:r>
            <w:r>
              <w:rPr>
                <w:noProof/>
                <w:webHidden/>
              </w:rPr>
              <w:instrText xml:space="preserve"> PAGEREF _Toc236746142 \h </w:instrText>
            </w:r>
            <w:r>
              <w:rPr>
                <w:noProof/>
                <w:webHidden/>
              </w:rPr>
            </w:r>
            <w:r>
              <w:rPr>
                <w:noProof/>
                <w:webHidden/>
              </w:rPr>
              <w:fldChar w:fldCharType="separate"/>
            </w:r>
            <w:r w:rsidR="006D2D9B">
              <w:rPr>
                <w:noProof/>
                <w:webHidden/>
              </w:rPr>
              <w:t>22</w:t>
            </w:r>
            <w:r>
              <w:rPr>
                <w:noProof/>
                <w:webHidden/>
              </w:rPr>
              <w:fldChar w:fldCharType="end"/>
            </w:r>
          </w:hyperlink>
        </w:p>
        <w:p w14:paraId="2DB0C272" w14:textId="4880E4E9" w:rsidR="00AF2CFF" w:rsidRDefault="00AF2CFF">
          <w:pPr>
            <w:pStyle w:val="TOC1"/>
            <w:tabs>
              <w:tab w:val="right" w:leader="dot" w:pos="9060"/>
            </w:tabs>
            <w:rPr>
              <w:rFonts w:eastAsiaTheme="minorEastAsia" w:cstheme="minorBidi"/>
              <w:b w:val="0"/>
              <w:noProof/>
              <w:color w:val="auto"/>
              <w:sz w:val="24"/>
              <w:szCs w:val="24"/>
            </w:rPr>
          </w:pPr>
          <w:hyperlink w:anchor="_Toc236746143" w:history="1">
            <w:r w:rsidRPr="0047019C">
              <w:rPr>
                <w:rStyle w:val="Hyperlink"/>
                <w:noProof/>
              </w:rPr>
              <w:t>I think I need an approval – what next?</w:t>
            </w:r>
            <w:r>
              <w:rPr>
                <w:noProof/>
                <w:webHidden/>
              </w:rPr>
              <w:tab/>
            </w:r>
            <w:r>
              <w:rPr>
                <w:noProof/>
                <w:webHidden/>
              </w:rPr>
              <w:fldChar w:fldCharType="begin"/>
            </w:r>
            <w:r>
              <w:rPr>
                <w:noProof/>
                <w:webHidden/>
              </w:rPr>
              <w:instrText xml:space="preserve"> PAGEREF _Toc236746143 \h </w:instrText>
            </w:r>
            <w:r>
              <w:rPr>
                <w:noProof/>
                <w:webHidden/>
              </w:rPr>
            </w:r>
            <w:r>
              <w:rPr>
                <w:noProof/>
                <w:webHidden/>
              </w:rPr>
              <w:fldChar w:fldCharType="separate"/>
            </w:r>
            <w:r w:rsidR="006D2D9B">
              <w:rPr>
                <w:noProof/>
                <w:webHidden/>
              </w:rPr>
              <w:t>24</w:t>
            </w:r>
            <w:r>
              <w:rPr>
                <w:noProof/>
                <w:webHidden/>
              </w:rPr>
              <w:fldChar w:fldCharType="end"/>
            </w:r>
          </w:hyperlink>
        </w:p>
        <w:p w14:paraId="71205745" w14:textId="43272995" w:rsidR="00AF2CFF" w:rsidRDefault="00AF2CFF">
          <w:pPr>
            <w:pStyle w:val="TOC2"/>
            <w:tabs>
              <w:tab w:val="right" w:leader="dot" w:pos="9060"/>
            </w:tabs>
            <w:rPr>
              <w:rFonts w:eastAsiaTheme="minorEastAsia" w:cstheme="minorBidi"/>
              <w:noProof/>
              <w:color w:val="auto"/>
              <w:sz w:val="24"/>
              <w:szCs w:val="24"/>
            </w:rPr>
          </w:pPr>
          <w:hyperlink w:anchor="_Toc236746144" w:history="1">
            <w:r w:rsidRPr="0047019C">
              <w:rPr>
                <w:rStyle w:val="Hyperlink"/>
                <w:noProof/>
              </w:rPr>
              <w:t>Pre-referral meetings</w:t>
            </w:r>
            <w:r>
              <w:rPr>
                <w:noProof/>
                <w:webHidden/>
              </w:rPr>
              <w:tab/>
            </w:r>
            <w:r>
              <w:rPr>
                <w:noProof/>
                <w:webHidden/>
              </w:rPr>
              <w:fldChar w:fldCharType="begin"/>
            </w:r>
            <w:r>
              <w:rPr>
                <w:noProof/>
                <w:webHidden/>
              </w:rPr>
              <w:instrText xml:space="preserve"> PAGEREF _Toc236746144 \h </w:instrText>
            </w:r>
            <w:r>
              <w:rPr>
                <w:noProof/>
                <w:webHidden/>
              </w:rPr>
            </w:r>
            <w:r>
              <w:rPr>
                <w:noProof/>
                <w:webHidden/>
              </w:rPr>
              <w:fldChar w:fldCharType="separate"/>
            </w:r>
            <w:r w:rsidR="006D2D9B">
              <w:rPr>
                <w:noProof/>
                <w:webHidden/>
              </w:rPr>
              <w:t>25</w:t>
            </w:r>
            <w:r>
              <w:rPr>
                <w:noProof/>
                <w:webHidden/>
              </w:rPr>
              <w:fldChar w:fldCharType="end"/>
            </w:r>
          </w:hyperlink>
        </w:p>
        <w:p w14:paraId="00C0D354" w14:textId="69BCC4FD" w:rsidR="00AF2CFF" w:rsidRDefault="00AF2CFF">
          <w:pPr>
            <w:pStyle w:val="TOC3"/>
            <w:tabs>
              <w:tab w:val="right" w:leader="dot" w:pos="9060"/>
            </w:tabs>
            <w:rPr>
              <w:rFonts w:eastAsiaTheme="minorEastAsia" w:cstheme="minorBidi"/>
              <w:noProof/>
              <w:color w:val="auto"/>
              <w:sz w:val="24"/>
              <w:szCs w:val="24"/>
            </w:rPr>
          </w:pPr>
          <w:hyperlink w:anchor="_Toc236746145" w:history="1">
            <w:r w:rsidRPr="0047019C">
              <w:rPr>
                <w:rStyle w:val="Hyperlink"/>
                <w:noProof/>
              </w:rPr>
              <w:t>Preparing for a pre</w:t>
            </w:r>
            <w:r w:rsidRPr="0047019C">
              <w:rPr>
                <w:rStyle w:val="Hyperlink"/>
                <w:noProof/>
              </w:rPr>
              <w:noBreakHyphen/>
              <w:t>referral meeting</w:t>
            </w:r>
            <w:r>
              <w:rPr>
                <w:noProof/>
                <w:webHidden/>
              </w:rPr>
              <w:tab/>
            </w:r>
            <w:r>
              <w:rPr>
                <w:noProof/>
                <w:webHidden/>
              </w:rPr>
              <w:fldChar w:fldCharType="begin"/>
            </w:r>
            <w:r>
              <w:rPr>
                <w:noProof/>
                <w:webHidden/>
              </w:rPr>
              <w:instrText xml:space="preserve"> PAGEREF _Toc236746145 \h </w:instrText>
            </w:r>
            <w:r>
              <w:rPr>
                <w:noProof/>
                <w:webHidden/>
              </w:rPr>
            </w:r>
            <w:r>
              <w:rPr>
                <w:noProof/>
                <w:webHidden/>
              </w:rPr>
              <w:fldChar w:fldCharType="separate"/>
            </w:r>
            <w:r w:rsidR="006D2D9B">
              <w:rPr>
                <w:noProof/>
                <w:webHidden/>
              </w:rPr>
              <w:t>25</w:t>
            </w:r>
            <w:r>
              <w:rPr>
                <w:noProof/>
                <w:webHidden/>
              </w:rPr>
              <w:fldChar w:fldCharType="end"/>
            </w:r>
          </w:hyperlink>
        </w:p>
        <w:p w14:paraId="0077E84E" w14:textId="25703BAA" w:rsidR="00AF2CFF" w:rsidRDefault="00AF2CFF">
          <w:pPr>
            <w:pStyle w:val="TOC3"/>
            <w:tabs>
              <w:tab w:val="right" w:leader="dot" w:pos="9060"/>
            </w:tabs>
            <w:rPr>
              <w:rFonts w:eastAsiaTheme="minorEastAsia" w:cstheme="minorBidi"/>
              <w:noProof/>
              <w:color w:val="auto"/>
              <w:sz w:val="24"/>
              <w:szCs w:val="24"/>
            </w:rPr>
          </w:pPr>
          <w:hyperlink w:anchor="_Toc236746146" w:history="1">
            <w:r w:rsidRPr="0047019C">
              <w:rPr>
                <w:rStyle w:val="Hyperlink"/>
                <w:noProof/>
              </w:rPr>
              <w:t>What happens during a pre-referral meeting?</w:t>
            </w:r>
            <w:r>
              <w:rPr>
                <w:noProof/>
                <w:webHidden/>
              </w:rPr>
              <w:tab/>
            </w:r>
            <w:r>
              <w:rPr>
                <w:noProof/>
                <w:webHidden/>
              </w:rPr>
              <w:fldChar w:fldCharType="begin"/>
            </w:r>
            <w:r>
              <w:rPr>
                <w:noProof/>
                <w:webHidden/>
              </w:rPr>
              <w:instrText xml:space="preserve"> PAGEREF _Toc236746146 \h </w:instrText>
            </w:r>
            <w:r>
              <w:rPr>
                <w:noProof/>
                <w:webHidden/>
              </w:rPr>
            </w:r>
            <w:r>
              <w:rPr>
                <w:noProof/>
                <w:webHidden/>
              </w:rPr>
              <w:fldChar w:fldCharType="separate"/>
            </w:r>
            <w:r w:rsidR="006D2D9B">
              <w:rPr>
                <w:noProof/>
                <w:webHidden/>
              </w:rPr>
              <w:t>25</w:t>
            </w:r>
            <w:r>
              <w:rPr>
                <w:noProof/>
                <w:webHidden/>
              </w:rPr>
              <w:fldChar w:fldCharType="end"/>
            </w:r>
          </w:hyperlink>
        </w:p>
        <w:p w14:paraId="1317A0F4" w14:textId="68C83609" w:rsidR="00AF2CFF" w:rsidRDefault="00AF2CFF">
          <w:pPr>
            <w:pStyle w:val="TOC3"/>
            <w:tabs>
              <w:tab w:val="right" w:leader="dot" w:pos="9060"/>
            </w:tabs>
            <w:rPr>
              <w:rFonts w:eastAsiaTheme="minorEastAsia" w:cstheme="minorBidi"/>
              <w:noProof/>
              <w:color w:val="auto"/>
              <w:sz w:val="24"/>
              <w:szCs w:val="24"/>
            </w:rPr>
          </w:pPr>
          <w:hyperlink w:anchor="_Toc236746147" w:history="1">
            <w:r w:rsidRPr="0047019C">
              <w:rPr>
                <w:rStyle w:val="Hyperlink"/>
                <w:noProof/>
              </w:rPr>
              <w:t>What a pre-referral meeting will not do</w:t>
            </w:r>
            <w:r>
              <w:rPr>
                <w:noProof/>
                <w:webHidden/>
              </w:rPr>
              <w:tab/>
            </w:r>
            <w:r>
              <w:rPr>
                <w:noProof/>
                <w:webHidden/>
              </w:rPr>
              <w:fldChar w:fldCharType="begin"/>
            </w:r>
            <w:r>
              <w:rPr>
                <w:noProof/>
                <w:webHidden/>
              </w:rPr>
              <w:instrText xml:space="preserve"> PAGEREF _Toc236746147 \h </w:instrText>
            </w:r>
            <w:r>
              <w:rPr>
                <w:noProof/>
                <w:webHidden/>
              </w:rPr>
            </w:r>
            <w:r>
              <w:rPr>
                <w:noProof/>
                <w:webHidden/>
              </w:rPr>
              <w:fldChar w:fldCharType="separate"/>
            </w:r>
            <w:r w:rsidR="006D2D9B">
              <w:rPr>
                <w:noProof/>
                <w:webHidden/>
              </w:rPr>
              <w:t>26</w:t>
            </w:r>
            <w:r>
              <w:rPr>
                <w:noProof/>
                <w:webHidden/>
              </w:rPr>
              <w:fldChar w:fldCharType="end"/>
            </w:r>
          </w:hyperlink>
        </w:p>
        <w:p w14:paraId="0C865A7D" w14:textId="6C995149" w:rsidR="00AF2CFF" w:rsidRDefault="00AF2CFF">
          <w:pPr>
            <w:pStyle w:val="TOC2"/>
            <w:tabs>
              <w:tab w:val="right" w:leader="dot" w:pos="9060"/>
            </w:tabs>
            <w:rPr>
              <w:rFonts w:eastAsiaTheme="minorEastAsia" w:cstheme="minorBidi"/>
              <w:noProof/>
              <w:color w:val="auto"/>
              <w:sz w:val="24"/>
              <w:szCs w:val="24"/>
            </w:rPr>
          </w:pPr>
          <w:hyperlink w:anchor="_Toc236746148" w:history="1">
            <w:r w:rsidRPr="0047019C">
              <w:rPr>
                <w:rStyle w:val="Hyperlink"/>
                <w:noProof/>
              </w:rPr>
              <w:t>Where you can get professional advice</w:t>
            </w:r>
            <w:r>
              <w:rPr>
                <w:noProof/>
                <w:webHidden/>
              </w:rPr>
              <w:tab/>
            </w:r>
            <w:r>
              <w:rPr>
                <w:noProof/>
                <w:webHidden/>
              </w:rPr>
              <w:fldChar w:fldCharType="begin"/>
            </w:r>
            <w:r>
              <w:rPr>
                <w:noProof/>
                <w:webHidden/>
              </w:rPr>
              <w:instrText xml:space="preserve"> PAGEREF _Toc236746148 \h </w:instrText>
            </w:r>
            <w:r>
              <w:rPr>
                <w:noProof/>
                <w:webHidden/>
              </w:rPr>
            </w:r>
            <w:r>
              <w:rPr>
                <w:noProof/>
                <w:webHidden/>
              </w:rPr>
              <w:fldChar w:fldCharType="separate"/>
            </w:r>
            <w:r w:rsidR="006D2D9B">
              <w:rPr>
                <w:noProof/>
                <w:webHidden/>
              </w:rPr>
              <w:t>26</w:t>
            </w:r>
            <w:r>
              <w:rPr>
                <w:noProof/>
                <w:webHidden/>
              </w:rPr>
              <w:fldChar w:fldCharType="end"/>
            </w:r>
          </w:hyperlink>
        </w:p>
        <w:p w14:paraId="194A2E30" w14:textId="6360A2B2" w:rsidR="00AF2CFF" w:rsidRDefault="00AF2CFF">
          <w:pPr>
            <w:pStyle w:val="TOC1"/>
            <w:tabs>
              <w:tab w:val="right" w:leader="dot" w:pos="9060"/>
            </w:tabs>
            <w:rPr>
              <w:rFonts w:eastAsiaTheme="minorEastAsia" w:cstheme="minorBidi"/>
              <w:b w:val="0"/>
              <w:noProof/>
              <w:color w:val="auto"/>
              <w:sz w:val="24"/>
              <w:szCs w:val="24"/>
            </w:rPr>
          </w:pPr>
          <w:hyperlink w:anchor="_Toc236746149" w:history="1">
            <w:r w:rsidRPr="0047019C">
              <w:rPr>
                <w:rStyle w:val="Hyperlink"/>
                <w:noProof/>
              </w:rPr>
              <w:t>Preparing and submitting a referral</w:t>
            </w:r>
            <w:r>
              <w:rPr>
                <w:noProof/>
                <w:webHidden/>
              </w:rPr>
              <w:tab/>
            </w:r>
            <w:r>
              <w:rPr>
                <w:noProof/>
                <w:webHidden/>
              </w:rPr>
              <w:fldChar w:fldCharType="begin"/>
            </w:r>
            <w:r>
              <w:rPr>
                <w:noProof/>
                <w:webHidden/>
              </w:rPr>
              <w:instrText xml:space="preserve"> PAGEREF _Toc236746149 \h </w:instrText>
            </w:r>
            <w:r>
              <w:rPr>
                <w:noProof/>
                <w:webHidden/>
              </w:rPr>
            </w:r>
            <w:r>
              <w:rPr>
                <w:noProof/>
                <w:webHidden/>
              </w:rPr>
              <w:fldChar w:fldCharType="separate"/>
            </w:r>
            <w:r w:rsidR="006D2D9B">
              <w:rPr>
                <w:noProof/>
                <w:webHidden/>
              </w:rPr>
              <w:t>27</w:t>
            </w:r>
            <w:r>
              <w:rPr>
                <w:noProof/>
                <w:webHidden/>
              </w:rPr>
              <w:fldChar w:fldCharType="end"/>
            </w:r>
          </w:hyperlink>
        </w:p>
        <w:p w14:paraId="4DDAAF2E" w14:textId="153D4AFE" w:rsidR="00AF2CFF" w:rsidRDefault="00AF2CFF">
          <w:pPr>
            <w:pStyle w:val="TOC1"/>
            <w:tabs>
              <w:tab w:val="right" w:leader="dot" w:pos="9060"/>
            </w:tabs>
            <w:rPr>
              <w:rFonts w:eastAsiaTheme="minorEastAsia" w:cstheme="minorBidi"/>
              <w:b w:val="0"/>
              <w:noProof/>
              <w:color w:val="auto"/>
              <w:sz w:val="24"/>
              <w:szCs w:val="24"/>
            </w:rPr>
          </w:pPr>
          <w:hyperlink w:anchor="_Toc236746150" w:history="1">
            <w:r w:rsidRPr="0047019C">
              <w:rPr>
                <w:rStyle w:val="Hyperlink"/>
                <w:noProof/>
              </w:rPr>
              <w:t>How long it will take</w:t>
            </w:r>
            <w:r>
              <w:rPr>
                <w:noProof/>
                <w:webHidden/>
              </w:rPr>
              <w:tab/>
            </w:r>
            <w:r>
              <w:rPr>
                <w:noProof/>
                <w:webHidden/>
              </w:rPr>
              <w:fldChar w:fldCharType="begin"/>
            </w:r>
            <w:r>
              <w:rPr>
                <w:noProof/>
                <w:webHidden/>
              </w:rPr>
              <w:instrText xml:space="preserve"> PAGEREF _Toc236746150 \h </w:instrText>
            </w:r>
            <w:r>
              <w:rPr>
                <w:noProof/>
                <w:webHidden/>
              </w:rPr>
            </w:r>
            <w:r>
              <w:rPr>
                <w:noProof/>
                <w:webHidden/>
              </w:rPr>
              <w:fldChar w:fldCharType="separate"/>
            </w:r>
            <w:r w:rsidR="006D2D9B">
              <w:rPr>
                <w:noProof/>
                <w:webHidden/>
              </w:rPr>
              <w:t>28</w:t>
            </w:r>
            <w:r>
              <w:rPr>
                <w:noProof/>
                <w:webHidden/>
              </w:rPr>
              <w:fldChar w:fldCharType="end"/>
            </w:r>
          </w:hyperlink>
        </w:p>
        <w:p w14:paraId="597F61B2" w14:textId="28EBA150" w:rsidR="00AF2CFF" w:rsidRDefault="00AF2CFF">
          <w:pPr>
            <w:pStyle w:val="TOC2"/>
            <w:tabs>
              <w:tab w:val="right" w:leader="dot" w:pos="9060"/>
            </w:tabs>
            <w:rPr>
              <w:rFonts w:eastAsiaTheme="minorEastAsia" w:cstheme="minorBidi"/>
              <w:noProof/>
              <w:color w:val="auto"/>
              <w:sz w:val="24"/>
              <w:szCs w:val="24"/>
            </w:rPr>
          </w:pPr>
          <w:hyperlink w:anchor="_Toc236746151" w:history="1">
            <w:r w:rsidRPr="0047019C">
              <w:rPr>
                <w:rStyle w:val="Hyperlink"/>
                <w:noProof/>
              </w:rPr>
              <w:t>Self-assessment timeframes</w:t>
            </w:r>
            <w:r>
              <w:rPr>
                <w:noProof/>
                <w:webHidden/>
              </w:rPr>
              <w:tab/>
            </w:r>
            <w:r>
              <w:rPr>
                <w:noProof/>
                <w:webHidden/>
              </w:rPr>
              <w:fldChar w:fldCharType="begin"/>
            </w:r>
            <w:r>
              <w:rPr>
                <w:noProof/>
                <w:webHidden/>
              </w:rPr>
              <w:instrText xml:space="preserve"> PAGEREF _Toc236746151 \h </w:instrText>
            </w:r>
            <w:r>
              <w:rPr>
                <w:noProof/>
                <w:webHidden/>
              </w:rPr>
            </w:r>
            <w:r>
              <w:rPr>
                <w:noProof/>
                <w:webHidden/>
              </w:rPr>
              <w:fldChar w:fldCharType="separate"/>
            </w:r>
            <w:r w:rsidR="006D2D9B">
              <w:rPr>
                <w:noProof/>
                <w:webHidden/>
              </w:rPr>
              <w:t>28</w:t>
            </w:r>
            <w:r>
              <w:rPr>
                <w:noProof/>
                <w:webHidden/>
              </w:rPr>
              <w:fldChar w:fldCharType="end"/>
            </w:r>
          </w:hyperlink>
        </w:p>
        <w:p w14:paraId="06D3D411" w14:textId="5390935F" w:rsidR="00AF2CFF" w:rsidRDefault="00AF2CFF">
          <w:pPr>
            <w:pStyle w:val="TOC2"/>
            <w:tabs>
              <w:tab w:val="right" w:leader="dot" w:pos="9060"/>
            </w:tabs>
            <w:rPr>
              <w:rFonts w:eastAsiaTheme="minorEastAsia" w:cstheme="minorBidi"/>
              <w:noProof/>
              <w:color w:val="auto"/>
              <w:sz w:val="24"/>
              <w:szCs w:val="24"/>
            </w:rPr>
          </w:pPr>
          <w:hyperlink w:anchor="_Toc236746152" w:history="1">
            <w:r w:rsidRPr="0047019C">
              <w:rPr>
                <w:rStyle w:val="Hyperlink"/>
                <w:noProof/>
              </w:rPr>
              <w:t>Referral timeframes</w:t>
            </w:r>
            <w:r>
              <w:rPr>
                <w:noProof/>
                <w:webHidden/>
              </w:rPr>
              <w:tab/>
            </w:r>
            <w:r>
              <w:rPr>
                <w:noProof/>
                <w:webHidden/>
              </w:rPr>
              <w:fldChar w:fldCharType="begin"/>
            </w:r>
            <w:r>
              <w:rPr>
                <w:noProof/>
                <w:webHidden/>
              </w:rPr>
              <w:instrText xml:space="preserve"> PAGEREF _Toc236746152 \h </w:instrText>
            </w:r>
            <w:r>
              <w:rPr>
                <w:noProof/>
                <w:webHidden/>
              </w:rPr>
            </w:r>
            <w:r>
              <w:rPr>
                <w:noProof/>
                <w:webHidden/>
              </w:rPr>
              <w:fldChar w:fldCharType="separate"/>
            </w:r>
            <w:r w:rsidR="006D2D9B">
              <w:rPr>
                <w:noProof/>
                <w:webHidden/>
              </w:rPr>
              <w:t>28</w:t>
            </w:r>
            <w:r>
              <w:rPr>
                <w:noProof/>
                <w:webHidden/>
              </w:rPr>
              <w:fldChar w:fldCharType="end"/>
            </w:r>
          </w:hyperlink>
        </w:p>
        <w:p w14:paraId="077B40F5" w14:textId="01FD17D1" w:rsidR="00AF2CFF" w:rsidRDefault="00AF2CFF">
          <w:pPr>
            <w:pStyle w:val="TOC2"/>
            <w:tabs>
              <w:tab w:val="right" w:leader="dot" w:pos="9060"/>
            </w:tabs>
            <w:rPr>
              <w:rFonts w:eastAsiaTheme="minorEastAsia" w:cstheme="minorBidi"/>
              <w:noProof/>
              <w:color w:val="auto"/>
              <w:sz w:val="24"/>
              <w:szCs w:val="24"/>
            </w:rPr>
          </w:pPr>
          <w:hyperlink w:anchor="_Toc236746153" w:history="1">
            <w:r w:rsidRPr="0047019C">
              <w:rPr>
                <w:rStyle w:val="Hyperlink"/>
                <w:noProof/>
              </w:rPr>
              <w:t>Assessment timeframes</w:t>
            </w:r>
            <w:r>
              <w:rPr>
                <w:noProof/>
                <w:webHidden/>
              </w:rPr>
              <w:tab/>
            </w:r>
            <w:r>
              <w:rPr>
                <w:noProof/>
                <w:webHidden/>
              </w:rPr>
              <w:fldChar w:fldCharType="begin"/>
            </w:r>
            <w:r>
              <w:rPr>
                <w:noProof/>
                <w:webHidden/>
              </w:rPr>
              <w:instrText xml:space="preserve"> PAGEREF _Toc236746153 \h </w:instrText>
            </w:r>
            <w:r>
              <w:rPr>
                <w:noProof/>
                <w:webHidden/>
              </w:rPr>
            </w:r>
            <w:r>
              <w:rPr>
                <w:noProof/>
                <w:webHidden/>
              </w:rPr>
              <w:fldChar w:fldCharType="separate"/>
            </w:r>
            <w:r w:rsidR="006D2D9B">
              <w:rPr>
                <w:noProof/>
                <w:webHidden/>
              </w:rPr>
              <w:t>28</w:t>
            </w:r>
            <w:r>
              <w:rPr>
                <w:noProof/>
                <w:webHidden/>
              </w:rPr>
              <w:fldChar w:fldCharType="end"/>
            </w:r>
          </w:hyperlink>
        </w:p>
        <w:p w14:paraId="1E77B3FF" w14:textId="14482F94" w:rsidR="00AF2CFF" w:rsidRDefault="00AF2CFF">
          <w:pPr>
            <w:pStyle w:val="TOC2"/>
            <w:tabs>
              <w:tab w:val="right" w:leader="dot" w:pos="9060"/>
            </w:tabs>
            <w:rPr>
              <w:rFonts w:eastAsiaTheme="minorEastAsia" w:cstheme="minorBidi"/>
              <w:noProof/>
              <w:color w:val="auto"/>
              <w:sz w:val="24"/>
              <w:szCs w:val="24"/>
            </w:rPr>
          </w:pPr>
          <w:hyperlink w:anchor="_Toc236746154" w:history="1">
            <w:r w:rsidRPr="0047019C">
              <w:rPr>
                <w:rStyle w:val="Hyperlink"/>
                <w:noProof/>
              </w:rPr>
              <w:t>Planning your project around a referral or assessment</w:t>
            </w:r>
            <w:r>
              <w:rPr>
                <w:noProof/>
                <w:webHidden/>
              </w:rPr>
              <w:tab/>
            </w:r>
            <w:r>
              <w:rPr>
                <w:noProof/>
                <w:webHidden/>
              </w:rPr>
              <w:fldChar w:fldCharType="begin"/>
            </w:r>
            <w:r>
              <w:rPr>
                <w:noProof/>
                <w:webHidden/>
              </w:rPr>
              <w:instrText xml:space="preserve"> PAGEREF _Toc236746154 \h </w:instrText>
            </w:r>
            <w:r>
              <w:rPr>
                <w:noProof/>
                <w:webHidden/>
              </w:rPr>
            </w:r>
            <w:r>
              <w:rPr>
                <w:noProof/>
                <w:webHidden/>
              </w:rPr>
              <w:fldChar w:fldCharType="separate"/>
            </w:r>
            <w:r w:rsidR="006D2D9B">
              <w:rPr>
                <w:noProof/>
                <w:webHidden/>
              </w:rPr>
              <w:t>29</w:t>
            </w:r>
            <w:r>
              <w:rPr>
                <w:noProof/>
                <w:webHidden/>
              </w:rPr>
              <w:fldChar w:fldCharType="end"/>
            </w:r>
          </w:hyperlink>
        </w:p>
        <w:p w14:paraId="714111EE" w14:textId="7016F732" w:rsidR="00AF2CFF" w:rsidRDefault="00AF2CFF">
          <w:pPr>
            <w:pStyle w:val="TOC1"/>
            <w:tabs>
              <w:tab w:val="right" w:leader="dot" w:pos="9060"/>
            </w:tabs>
            <w:rPr>
              <w:rFonts w:eastAsiaTheme="minorEastAsia" w:cstheme="minorBidi"/>
              <w:b w:val="0"/>
              <w:noProof/>
              <w:color w:val="auto"/>
              <w:sz w:val="24"/>
              <w:szCs w:val="24"/>
            </w:rPr>
          </w:pPr>
          <w:hyperlink w:anchor="_Toc236746155" w:history="1">
            <w:r w:rsidRPr="0047019C">
              <w:rPr>
                <w:rStyle w:val="Hyperlink"/>
                <w:noProof/>
              </w:rPr>
              <w:t>Exemptions from EPBC fees</w:t>
            </w:r>
            <w:r>
              <w:rPr>
                <w:noProof/>
                <w:webHidden/>
              </w:rPr>
              <w:tab/>
            </w:r>
            <w:r>
              <w:rPr>
                <w:noProof/>
                <w:webHidden/>
              </w:rPr>
              <w:fldChar w:fldCharType="begin"/>
            </w:r>
            <w:r>
              <w:rPr>
                <w:noProof/>
                <w:webHidden/>
              </w:rPr>
              <w:instrText xml:space="preserve"> PAGEREF _Toc236746155 \h </w:instrText>
            </w:r>
            <w:r>
              <w:rPr>
                <w:noProof/>
                <w:webHidden/>
              </w:rPr>
            </w:r>
            <w:r>
              <w:rPr>
                <w:noProof/>
                <w:webHidden/>
              </w:rPr>
              <w:fldChar w:fldCharType="separate"/>
            </w:r>
            <w:r w:rsidR="006D2D9B">
              <w:rPr>
                <w:noProof/>
                <w:webHidden/>
              </w:rPr>
              <w:t>30</w:t>
            </w:r>
            <w:r>
              <w:rPr>
                <w:noProof/>
                <w:webHidden/>
              </w:rPr>
              <w:fldChar w:fldCharType="end"/>
            </w:r>
          </w:hyperlink>
        </w:p>
        <w:p w14:paraId="6859BE8F" w14:textId="3B44C13D" w:rsidR="00AF2CFF" w:rsidRDefault="00AF2CFF">
          <w:pPr>
            <w:pStyle w:val="TOC1"/>
            <w:tabs>
              <w:tab w:val="right" w:leader="dot" w:pos="9060"/>
            </w:tabs>
            <w:rPr>
              <w:rFonts w:eastAsiaTheme="minorEastAsia" w:cstheme="minorBidi"/>
              <w:b w:val="0"/>
              <w:noProof/>
              <w:color w:val="auto"/>
              <w:sz w:val="24"/>
              <w:szCs w:val="24"/>
            </w:rPr>
          </w:pPr>
          <w:hyperlink w:anchor="_Toc236746156" w:history="1">
            <w:r w:rsidRPr="0047019C">
              <w:rPr>
                <w:rStyle w:val="Hyperlink"/>
                <w:noProof/>
              </w:rPr>
              <w:t>How we approach compliance – there is no such thing as a ‘blanket approach’</w:t>
            </w:r>
            <w:r>
              <w:rPr>
                <w:noProof/>
                <w:webHidden/>
              </w:rPr>
              <w:tab/>
            </w:r>
            <w:r>
              <w:rPr>
                <w:noProof/>
                <w:webHidden/>
              </w:rPr>
              <w:fldChar w:fldCharType="begin"/>
            </w:r>
            <w:r>
              <w:rPr>
                <w:noProof/>
                <w:webHidden/>
              </w:rPr>
              <w:instrText xml:space="preserve"> PAGEREF _Toc236746156 \h </w:instrText>
            </w:r>
            <w:r>
              <w:rPr>
                <w:noProof/>
                <w:webHidden/>
              </w:rPr>
            </w:r>
            <w:r>
              <w:rPr>
                <w:noProof/>
                <w:webHidden/>
              </w:rPr>
              <w:fldChar w:fldCharType="separate"/>
            </w:r>
            <w:r w:rsidR="006D2D9B">
              <w:rPr>
                <w:noProof/>
                <w:webHidden/>
              </w:rPr>
              <w:t>30</w:t>
            </w:r>
            <w:r>
              <w:rPr>
                <w:noProof/>
                <w:webHidden/>
              </w:rPr>
              <w:fldChar w:fldCharType="end"/>
            </w:r>
          </w:hyperlink>
        </w:p>
        <w:p w14:paraId="55F071C1" w14:textId="7F9E4786" w:rsidR="00AF2CFF" w:rsidRDefault="00AF2CFF">
          <w:pPr>
            <w:pStyle w:val="TOC1"/>
            <w:tabs>
              <w:tab w:val="right" w:leader="dot" w:pos="9060"/>
            </w:tabs>
            <w:rPr>
              <w:rFonts w:eastAsiaTheme="minorEastAsia" w:cstheme="minorBidi"/>
              <w:b w:val="0"/>
              <w:noProof/>
              <w:color w:val="auto"/>
              <w:sz w:val="24"/>
              <w:szCs w:val="24"/>
            </w:rPr>
          </w:pPr>
          <w:hyperlink w:anchor="_Toc236746157" w:history="1">
            <w:r w:rsidRPr="0047019C">
              <w:rPr>
                <w:rStyle w:val="Hyperlink"/>
                <w:noProof/>
              </w:rPr>
              <w:t>Contact us</w:t>
            </w:r>
            <w:r>
              <w:rPr>
                <w:noProof/>
                <w:webHidden/>
              </w:rPr>
              <w:tab/>
            </w:r>
            <w:r>
              <w:rPr>
                <w:noProof/>
                <w:webHidden/>
              </w:rPr>
              <w:fldChar w:fldCharType="begin"/>
            </w:r>
            <w:r>
              <w:rPr>
                <w:noProof/>
                <w:webHidden/>
              </w:rPr>
              <w:instrText xml:space="preserve"> PAGEREF _Toc236746157 \h </w:instrText>
            </w:r>
            <w:r>
              <w:rPr>
                <w:noProof/>
                <w:webHidden/>
              </w:rPr>
            </w:r>
            <w:r>
              <w:rPr>
                <w:noProof/>
                <w:webHidden/>
              </w:rPr>
              <w:fldChar w:fldCharType="separate"/>
            </w:r>
            <w:r w:rsidR="006D2D9B">
              <w:rPr>
                <w:noProof/>
                <w:webHidden/>
              </w:rPr>
              <w:t>33</w:t>
            </w:r>
            <w:r>
              <w:rPr>
                <w:noProof/>
                <w:webHidden/>
              </w:rPr>
              <w:fldChar w:fldCharType="end"/>
            </w:r>
          </w:hyperlink>
        </w:p>
        <w:p w14:paraId="0448D1FB" w14:textId="640727DA" w:rsidR="00AF2CFF" w:rsidRDefault="00AF2CFF">
          <w:pPr>
            <w:pStyle w:val="TOC1"/>
            <w:tabs>
              <w:tab w:val="right" w:leader="dot" w:pos="9060"/>
            </w:tabs>
            <w:rPr>
              <w:rFonts w:eastAsiaTheme="minorEastAsia" w:cstheme="minorBidi"/>
              <w:b w:val="0"/>
              <w:noProof/>
              <w:color w:val="auto"/>
              <w:sz w:val="24"/>
              <w:szCs w:val="24"/>
            </w:rPr>
          </w:pPr>
          <w:hyperlink w:anchor="_Toc236746158" w:history="1">
            <w:r w:rsidRPr="0047019C">
              <w:rPr>
                <w:rStyle w:val="Hyperlink"/>
                <w:noProof/>
              </w:rPr>
              <w:t>Glossary</w:t>
            </w:r>
            <w:r>
              <w:rPr>
                <w:noProof/>
                <w:webHidden/>
              </w:rPr>
              <w:tab/>
            </w:r>
            <w:r>
              <w:rPr>
                <w:noProof/>
                <w:webHidden/>
              </w:rPr>
              <w:fldChar w:fldCharType="begin"/>
            </w:r>
            <w:r>
              <w:rPr>
                <w:noProof/>
                <w:webHidden/>
              </w:rPr>
              <w:instrText xml:space="preserve"> PAGEREF _Toc236746158 \h </w:instrText>
            </w:r>
            <w:r>
              <w:rPr>
                <w:noProof/>
                <w:webHidden/>
              </w:rPr>
            </w:r>
            <w:r>
              <w:rPr>
                <w:noProof/>
                <w:webHidden/>
              </w:rPr>
              <w:fldChar w:fldCharType="separate"/>
            </w:r>
            <w:r w:rsidR="006D2D9B">
              <w:rPr>
                <w:noProof/>
                <w:webHidden/>
              </w:rPr>
              <w:t>34</w:t>
            </w:r>
            <w:r>
              <w:rPr>
                <w:noProof/>
                <w:webHidden/>
              </w:rPr>
              <w:fldChar w:fldCharType="end"/>
            </w:r>
          </w:hyperlink>
        </w:p>
        <w:p w14:paraId="78AC4DFE" w14:textId="299DF9D6" w:rsidR="00AF2CFF" w:rsidRDefault="00AF2CFF">
          <w:pPr>
            <w:pStyle w:val="TOC1"/>
            <w:tabs>
              <w:tab w:val="right" w:leader="dot" w:pos="9060"/>
            </w:tabs>
            <w:rPr>
              <w:rFonts w:eastAsiaTheme="minorEastAsia" w:cstheme="minorBidi"/>
              <w:b w:val="0"/>
              <w:noProof/>
              <w:color w:val="auto"/>
              <w:sz w:val="24"/>
              <w:szCs w:val="24"/>
            </w:rPr>
          </w:pPr>
          <w:hyperlink w:anchor="_Toc236746159" w:history="1">
            <w:r w:rsidRPr="0047019C">
              <w:rPr>
                <w:rStyle w:val="Hyperlink"/>
                <w:noProof/>
              </w:rPr>
              <w:t>Appendices</w:t>
            </w:r>
            <w:r>
              <w:rPr>
                <w:noProof/>
                <w:webHidden/>
              </w:rPr>
              <w:tab/>
            </w:r>
            <w:r>
              <w:rPr>
                <w:noProof/>
                <w:webHidden/>
              </w:rPr>
              <w:fldChar w:fldCharType="begin"/>
            </w:r>
            <w:r>
              <w:rPr>
                <w:noProof/>
                <w:webHidden/>
              </w:rPr>
              <w:instrText xml:space="preserve"> PAGEREF _Toc236746159 \h </w:instrText>
            </w:r>
            <w:r>
              <w:rPr>
                <w:noProof/>
                <w:webHidden/>
              </w:rPr>
            </w:r>
            <w:r>
              <w:rPr>
                <w:noProof/>
                <w:webHidden/>
              </w:rPr>
              <w:fldChar w:fldCharType="separate"/>
            </w:r>
            <w:r w:rsidR="006D2D9B">
              <w:rPr>
                <w:noProof/>
                <w:webHidden/>
              </w:rPr>
              <w:t>39</w:t>
            </w:r>
            <w:r>
              <w:rPr>
                <w:noProof/>
                <w:webHidden/>
              </w:rPr>
              <w:fldChar w:fldCharType="end"/>
            </w:r>
          </w:hyperlink>
        </w:p>
        <w:p w14:paraId="0538F1E1" w14:textId="3742F330" w:rsidR="00AF2CFF" w:rsidRDefault="00AF2CFF">
          <w:pPr>
            <w:pStyle w:val="TOC2"/>
            <w:tabs>
              <w:tab w:val="right" w:leader="dot" w:pos="9060"/>
            </w:tabs>
            <w:rPr>
              <w:rFonts w:eastAsiaTheme="minorEastAsia" w:cstheme="minorBidi"/>
              <w:noProof/>
              <w:color w:val="auto"/>
              <w:sz w:val="24"/>
              <w:szCs w:val="24"/>
            </w:rPr>
          </w:pPr>
          <w:hyperlink w:anchor="_Toc236746160" w:history="1">
            <w:r w:rsidRPr="0047019C">
              <w:rPr>
                <w:rStyle w:val="Hyperlink"/>
                <w:noProof/>
              </w:rPr>
              <w:t>Appendix A: Helpful links</w:t>
            </w:r>
            <w:r>
              <w:rPr>
                <w:noProof/>
                <w:webHidden/>
              </w:rPr>
              <w:tab/>
            </w:r>
            <w:r>
              <w:rPr>
                <w:noProof/>
                <w:webHidden/>
              </w:rPr>
              <w:fldChar w:fldCharType="begin"/>
            </w:r>
            <w:r>
              <w:rPr>
                <w:noProof/>
                <w:webHidden/>
              </w:rPr>
              <w:instrText xml:space="preserve"> PAGEREF _Toc236746160 \h </w:instrText>
            </w:r>
            <w:r>
              <w:rPr>
                <w:noProof/>
                <w:webHidden/>
              </w:rPr>
            </w:r>
            <w:r>
              <w:rPr>
                <w:noProof/>
                <w:webHidden/>
              </w:rPr>
              <w:fldChar w:fldCharType="separate"/>
            </w:r>
            <w:r w:rsidR="006D2D9B">
              <w:rPr>
                <w:noProof/>
                <w:webHidden/>
              </w:rPr>
              <w:t>39</w:t>
            </w:r>
            <w:r>
              <w:rPr>
                <w:noProof/>
                <w:webHidden/>
              </w:rPr>
              <w:fldChar w:fldCharType="end"/>
            </w:r>
          </w:hyperlink>
        </w:p>
        <w:p w14:paraId="74A3E7BA" w14:textId="062EEFA5" w:rsidR="00AF2CFF" w:rsidRDefault="00AF2CFF">
          <w:pPr>
            <w:pStyle w:val="TOC2"/>
            <w:tabs>
              <w:tab w:val="right" w:leader="dot" w:pos="9060"/>
            </w:tabs>
            <w:rPr>
              <w:rFonts w:eastAsiaTheme="minorEastAsia" w:cstheme="minorBidi"/>
              <w:noProof/>
              <w:color w:val="auto"/>
              <w:sz w:val="24"/>
              <w:szCs w:val="24"/>
            </w:rPr>
          </w:pPr>
          <w:hyperlink w:anchor="_Toc236746161" w:history="1">
            <w:r w:rsidRPr="0047019C">
              <w:rPr>
                <w:rStyle w:val="Hyperlink"/>
                <w:noProof/>
              </w:rPr>
              <w:t>Appendix B: EPBC self-assessment template</w:t>
            </w:r>
            <w:r>
              <w:rPr>
                <w:noProof/>
                <w:webHidden/>
              </w:rPr>
              <w:tab/>
            </w:r>
            <w:r>
              <w:rPr>
                <w:noProof/>
                <w:webHidden/>
              </w:rPr>
              <w:fldChar w:fldCharType="begin"/>
            </w:r>
            <w:r>
              <w:rPr>
                <w:noProof/>
                <w:webHidden/>
              </w:rPr>
              <w:instrText xml:space="preserve"> PAGEREF _Toc236746161 \h </w:instrText>
            </w:r>
            <w:r>
              <w:rPr>
                <w:noProof/>
                <w:webHidden/>
              </w:rPr>
            </w:r>
            <w:r>
              <w:rPr>
                <w:noProof/>
                <w:webHidden/>
              </w:rPr>
              <w:fldChar w:fldCharType="separate"/>
            </w:r>
            <w:r w:rsidR="006D2D9B">
              <w:rPr>
                <w:noProof/>
                <w:webHidden/>
              </w:rPr>
              <w:t>42</w:t>
            </w:r>
            <w:r>
              <w:rPr>
                <w:noProof/>
                <w:webHidden/>
              </w:rPr>
              <w:fldChar w:fldCharType="end"/>
            </w:r>
          </w:hyperlink>
        </w:p>
        <w:p w14:paraId="4EFDC41A" w14:textId="56E2A98B" w:rsidR="00AF2CFF" w:rsidRDefault="00AF2CFF">
          <w:pPr>
            <w:pStyle w:val="TOC3"/>
            <w:tabs>
              <w:tab w:val="right" w:leader="dot" w:pos="9060"/>
            </w:tabs>
            <w:rPr>
              <w:rFonts w:eastAsiaTheme="minorEastAsia" w:cstheme="minorBidi"/>
              <w:noProof/>
              <w:color w:val="auto"/>
              <w:sz w:val="24"/>
              <w:szCs w:val="24"/>
            </w:rPr>
          </w:pPr>
          <w:hyperlink w:anchor="_Toc236746162" w:history="1">
            <w:r w:rsidRPr="0047019C">
              <w:rPr>
                <w:rStyle w:val="Hyperlink"/>
                <w:noProof/>
              </w:rPr>
              <w:t>Details of person doing the self-assessment</w:t>
            </w:r>
            <w:r>
              <w:rPr>
                <w:noProof/>
                <w:webHidden/>
              </w:rPr>
              <w:tab/>
            </w:r>
            <w:r>
              <w:rPr>
                <w:noProof/>
                <w:webHidden/>
              </w:rPr>
              <w:fldChar w:fldCharType="begin"/>
            </w:r>
            <w:r>
              <w:rPr>
                <w:noProof/>
                <w:webHidden/>
              </w:rPr>
              <w:instrText xml:space="preserve"> PAGEREF _Toc236746162 \h </w:instrText>
            </w:r>
            <w:r>
              <w:rPr>
                <w:noProof/>
                <w:webHidden/>
              </w:rPr>
            </w:r>
            <w:r>
              <w:rPr>
                <w:noProof/>
                <w:webHidden/>
              </w:rPr>
              <w:fldChar w:fldCharType="separate"/>
            </w:r>
            <w:r w:rsidR="006D2D9B">
              <w:rPr>
                <w:noProof/>
                <w:webHidden/>
              </w:rPr>
              <w:t>42</w:t>
            </w:r>
            <w:r>
              <w:rPr>
                <w:noProof/>
                <w:webHidden/>
              </w:rPr>
              <w:fldChar w:fldCharType="end"/>
            </w:r>
          </w:hyperlink>
        </w:p>
        <w:p w14:paraId="78590B42" w14:textId="1E7ABE2C" w:rsidR="00AF2CFF" w:rsidRDefault="00AF2CFF">
          <w:pPr>
            <w:pStyle w:val="TOC3"/>
            <w:tabs>
              <w:tab w:val="right" w:leader="dot" w:pos="9060"/>
            </w:tabs>
            <w:rPr>
              <w:rFonts w:eastAsiaTheme="minorEastAsia" w:cstheme="minorBidi"/>
              <w:noProof/>
              <w:color w:val="auto"/>
              <w:sz w:val="24"/>
              <w:szCs w:val="24"/>
            </w:rPr>
          </w:pPr>
          <w:hyperlink w:anchor="_Toc236746163" w:history="1">
            <w:r w:rsidRPr="0047019C">
              <w:rPr>
                <w:rStyle w:val="Hyperlink"/>
                <w:noProof/>
              </w:rPr>
              <w:t>What are you planning to do?</w:t>
            </w:r>
            <w:r>
              <w:rPr>
                <w:noProof/>
                <w:webHidden/>
              </w:rPr>
              <w:tab/>
            </w:r>
            <w:r>
              <w:rPr>
                <w:noProof/>
                <w:webHidden/>
              </w:rPr>
              <w:fldChar w:fldCharType="begin"/>
            </w:r>
            <w:r>
              <w:rPr>
                <w:noProof/>
                <w:webHidden/>
              </w:rPr>
              <w:instrText xml:space="preserve"> PAGEREF _Toc236746163 \h </w:instrText>
            </w:r>
            <w:r>
              <w:rPr>
                <w:noProof/>
                <w:webHidden/>
              </w:rPr>
            </w:r>
            <w:r>
              <w:rPr>
                <w:noProof/>
                <w:webHidden/>
              </w:rPr>
              <w:fldChar w:fldCharType="separate"/>
            </w:r>
            <w:r w:rsidR="006D2D9B">
              <w:rPr>
                <w:noProof/>
                <w:webHidden/>
              </w:rPr>
              <w:t>43</w:t>
            </w:r>
            <w:r>
              <w:rPr>
                <w:noProof/>
                <w:webHidden/>
              </w:rPr>
              <w:fldChar w:fldCharType="end"/>
            </w:r>
          </w:hyperlink>
        </w:p>
        <w:p w14:paraId="0B11DFD0" w14:textId="1E85DAEB" w:rsidR="00AF2CFF" w:rsidRDefault="00AF2CFF">
          <w:pPr>
            <w:pStyle w:val="TOC3"/>
            <w:tabs>
              <w:tab w:val="right" w:leader="dot" w:pos="9060"/>
            </w:tabs>
            <w:rPr>
              <w:rFonts w:eastAsiaTheme="minorEastAsia" w:cstheme="minorBidi"/>
              <w:noProof/>
              <w:color w:val="auto"/>
              <w:sz w:val="24"/>
              <w:szCs w:val="24"/>
            </w:rPr>
          </w:pPr>
          <w:hyperlink w:anchor="_Toc236746164" w:history="1">
            <w:r w:rsidRPr="0047019C">
              <w:rPr>
                <w:rStyle w:val="Hyperlink"/>
                <w:noProof/>
              </w:rPr>
              <w:t>When was the last self-assessment undertaken?</w:t>
            </w:r>
            <w:r>
              <w:rPr>
                <w:noProof/>
                <w:webHidden/>
              </w:rPr>
              <w:tab/>
            </w:r>
            <w:r>
              <w:rPr>
                <w:noProof/>
                <w:webHidden/>
              </w:rPr>
              <w:fldChar w:fldCharType="begin"/>
            </w:r>
            <w:r>
              <w:rPr>
                <w:noProof/>
                <w:webHidden/>
              </w:rPr>
              <w:instrText xml:space="preserve"> PAGEREF _Toc236746164 \h </w:instrText>
            </w:r>
            <w:r>
              <w:rPr>
                <w:noProof/>
                <w:webHidden/>
              </w:rPr>
            </w:r>
            <w:r>
              <w:rPr>
                <w:noProof/>
                <w:webHidden/>
              </w:rPr>
              <w:fldChar w:fldCharType="separate"/>
            </w:r>
            <w:r w:rsidR="006D2D9B">
              <w:rPr>
                <w:noProof/>
                <w:webHidden/>
              </w:rPr>
              <w:t>43</w:t>
            </w:r>
            <w:r>
              <w:rPr>
                <w:noProof/>
                <w:webHidden/>
              </w:rPr>
              <w:fldChar w:fldCharType="end"/>
            </w:r>
          </w:hyperlink>
        </w:p>
        <w:p w14:paraId="47C3D35A" w14:textId="0A58201B" w:rsidR="00AF2CFF" w:rsidRDefault="00AF2CFF">
          <w:pPr>
            <w:pStyle w:val="TOC3"/>
            <w:tabs>
              <w:tab w:val="right" w:leader="dot" w:pos="9060"/>
            </w:tabs>
            <w:rPr>
              <w:rFonts w:eastAsiaTheme="minorEastAsia" w:cstheme="minorBidi"/>
              <w:noProof/>
              <w:color w:val="auto"/>
              <w:sz w:val="24"/>
              <w:szCs w:val="24"/>
            </w:rPr>
          </w:pPr>
          <w:hyperlink w:anchor="_Toc236746165" w:history="1">
            <w:r w:rsidRPr="0047019C">
              <w:rPr>
                <w:rStyle w:val="Hyperlink"/>
                <w:noProof/>
              </w:rPr>
              <w:t>Existing environment</w:t>
            </w:r>
            <w:r>
              <w:rPr>
                <w:noProof/>
                <w:webHidden/>
              </w:rPr>
              <w:tab/>
            </w:r>
            <w:r>
              <w:rPr>
                <w:noProof/>
                <w:webHidden/>
              </w:rPr>
              <w:fldChar w:fldCharType="begin"/>
            </w:r>
            <w:r>
              <w:rPr>
                <w:noProof/>
                <w:webHidden/>
              </w:rPr>
              <w:instrText xml:space="preserve"> PAGEREF _Toc236746165 \h </w:instrText>
            </w:r>
            <w:r>
              <w:rPr>
                <w:noProof/>
                <w:webHidden/>
              </w:rPr>
            </w:r>
            <w:r>
              <w:rPr>
                <w:noProof/>
                <w:webHidden/>
              </w:rPr>
              <w:fldChar w:fldCharType="separate"/>
            </w:r>
            <w:r w:rsidR="006D2D9B">
              <w:rPr>
                <w:noProof/>
                <w:webHidden/>
              </w:rPr>
              <w:t>44</w:t>
            </w:r>
            <w:r>
              <w:rPr>
                <w:noProof/>
                <w:webHidden/>
              </w:rPr>
              <w:fldChar w:fldCharType="end"/>
            </w:r>
          </w:hyperlink>
        </w:p>
        <w:p w14:paraId="3E9004A7" w14:textId="7DB9A9C5" w:rsidR="00AF2CFF" w:rsidRDefault="00AF2CFF">
          <w:pPr>
            <w:pStyle w:val="TOC3"/>
            <w:tabs>
              <w:tab w:val="right" w:leader="dot" w:pos="9060"/>
            </w:tabs>
            <w:rPr>
              <w:rFonts w:eastAsiaTheme="minorEastAsia" w:cstheme="minorBidi"/>
              <w:noProof/>
              <w:color w:val="auto"/>
              <w:sz w:val="24"/>
              <w:szCs w:val="24"/>
            </w:rPr>
          </w:pPr>
          <w:hyperlink w:anchor="_Toc236746166" w:history="1">
            <w:r w:rsidRPr="0047019C">
              <w:rPr>
                <w:rStyle w:val="Hyperlink"/>
                <w:noProof/>
              </w:rPr>
              <w:t>Identifying protected matters</w:t>
            </w:r>
            <w:r>
              <w:rPr>
                <w:noProof/>
                <w:webHidden/>
              </w:rPr>
              <w:tab/>
            </w:r>
            <w:r>
              <w:rPr>
                <w:noProof/>
                <w:webHidden/>
              </w:rPr>
              <w:fldChar w:fldCharType="begin"/>
            </w:r>
            <w:r>
              <w:rPr>
                <w:noProof/>
                <w:webHidden/>
              </w:rPr>
              <w:instrText xml:space="preserve"> PAGEREF _Toc236746166 \h </w:instrText>
            </w:r>
            <w:r>
              <w:rPr>
                <w:noProof/>
                <w:webHidden/>
              </w:rPr>
            </w:r>
            <w:r>
              <w:rPr>
                <w:noProof/>
                <w:webHidden/>
              </w:rPr>
              <w:fldChar w:fldCharType="separate"/>
            </w:r>
            <w:r w:rsidR="006D2D9B">
              <w:rPr>
                <w:noProof/>
                <w:webHidden/>
              </w:rPr>
              <w:t>45</w:t>
            </w:r>
            <w:r>
              <w:rPr>
                <w:noProof/>
                <w:webHidden/>
              </w:rPr>
              <w:fldChar w:fldCharType="end"/>
            </w:r>
          </w:hyperlink>
        </w:p>
        <w:p w14:paraId="360F5628" w14:textId="2A274AD5" w:rsidR="00AF2CFF" w:rsidRDefault="00AF2CFF">
          <w:pPr>
            <w:pStyle w:val="TOC3"/>
            <w:tabs>
              <w:tab w:val="right" w:leader="dot" w:pos="9060"/>
            </w:tabs>
            <w:rPr>
              <w:rFonts w:eastAsiaTheme="minorEastAsia" w:cstheme="minorBidi"/>
              <w:noProof/>
              <w:color w:val="auto"/>
              <w:sz w:val="24"/>
              <w:szCs w:val="24"/>
            </w:rPr>
          </w:pPr>
          <w:hyperlink w:anchor="_Toc236746167" w:history="1">
            <w:r w:rsidRPr="0047019C">
              <w:rPr>
                <w:rStyle w:val="Hyperlink"/>
                <w:noProof/>
              </w:rPr>
              <w:t>Baseline and surveys (if existing or available - not required to be commissioned or undertaken at this stage)</w:t>
            </w:r>
            <w:r>
              <w:rPr>
                <w:noProof/>
                <w:webHidden/>
              </w:rPr>
              <w:tab/>
            </w:r>
            <w:r>
              <w:rPr>
                <w:noProof/>
                <w:webHidden/>
              </w:rPr>
              <w:fldChar w:fldCharType="begin"/>
            </w:r>
            <w:r>
              <w:rPr>
                <w:noProof/>
                <w:webHidden/>
              </w:rPr>
              <w:instrText xml:space="preserve"> PAGEREF _Toc236746167 \h </w:instrText>
            </w:r>
            <w:r>
              <w:rPr>
                <w:noProof/>
                <w:webHidden/>
              </w:rPr>
            </w:r>
            <w:r>
              <w:rPr>
                <w:noProof/>
                <w:webHidden/>
              </w:rPr>
              <w:fldChar w:fldCharType="separate"/>
            </w:r>
            <w:r w:rsidR="006D2D9B">
              <w:rPr>
                <w:noProof/>
                <w:webHidden/>
              </w:rPr>
              <w:t>46</w:t>
            </w:r>
            <w:r>
              <w:rPr>
                <w:noProof/>
                <w:webHidden/>
              </w:rPr>
              <w:fldChar w:fldCharType="end"/>
            </w:r>
          </w:hyperlink>
        </w:p>
        <w:p w14:paraId="05690E0F" w14:textId="6B1E3A0C" w:rsidR="00AF2CFF" w:rsidRDefault="00AF2CFF">
          <w:pPr>
            <w:pStyle w:val="TOC3"/>
            <w:tabs>
              <w:tab w:val="right" w:leader="dot" w:pos="9060"/>
            </w:tabs>
            <w:rPr>
              <w:rFonts w:eastAsiaTheme="minorEastAsia" w:cstheme="minorBidi"/>
              <w:noProof/>
              <w:color w:val="auto"/>
              <w:sz w:val="24"/>
              <w:szCs w:val="24"/>
            </w:rPr>
          </w:pPr>
          <w:hyperlink w:anchor="_Toc236746168" w:history="1">
            <w:r w:rsidRPr="0047019C">
              <w:rPr>
                <w:rStyle w:val="Hyperlink"/>
                <w:noProof/>
              </w:rPr>
              <w:t>Significant Impact Assessment (apply relevant guidelines)</w:t>
            </w:r>
            <w:r>
              <w:rPr>
                <w:noProof/>
                <w:webHidden/>
              </w:rPr>
              <w:tab/>
            </w:r>
            <w:r>
              <w:rPr>
                <w:noProof/>
                <w:webHidden/>
              </w:rPr>
              <w:fldChar w:fldCharType="begin"/>
            </w:r>
            <w:r>
              <w:rPr>
                <w:noProof/>
                <w:webHidden/>
              </w:rPr>
              <w:instrText xml:space="preserve"> PAGEREF _Toc236746168 \h </w:instrText>
            </w:r>
            <w:r>
              <w:rPr>
                <w:noProof/>
                <w:webHidden/>
              </w:rPr>
            </w:r>
            <w:r>
              <w:rPr>
                <w:noProof/>
                <w:webHidden/>
              </w:rPr>
              <w:fldChar w:fldCharType="separate"/>
            </w:r>
            <w:r w:rsidR="006D2D9B">
              <w:rPr>
                <w:noProof/>
                <w:webHidden/>
              </w:rPr>
              <w:t>46</w:t>
            </w:r>
            <w:r>
              <w:rPr>
                <w:noProof/>
                <w:webHidden/>
              </w:rPr>
              <w:fldChar w:fldCharType="end"/>
            </w:r>
          </w:hyperlink>
        </w:p>
        <w:p w14:paraId="2A4CFA8A" w14:textId="4FAC1646" w:rsidR="00AF2CFF" w:rsidRDefault="00AF2CFF">
          <w:pPr>
            <w:pStyle w:val="TOC3"/>
            <w:tabs>
              <w:tab w:val="right" w:leader="dot" w:pos="9060"/>
            </w:tabs>
            <w:rPr>
              <w:rFonts w:eastAsiaTheme="minorEastAsia" w:cstheme="minorBidi"/>
              <w:noProof/>
              <w:color w:val="auto"/>
              <w:sz w:val="24"/>
              <w:szCs w:val="24"/>
            </w:rPr>
          </w:pPr>
          <w:hyperlink w:anchor="_Toc236746169" w:history="1">
            <w:r w:rsidRPr="0047019C">
              <w:rPr>
                <w:rStyle w:val="Hyperlink"/>
                <w:noProof/>
              </w:rPr>
              <w:t>Avoidance and mitigation</w:t>
            </w:r>
            <w:r>
              <w:rPr>
                <w:noProof/>
                <w:webHidden/>
              </w:rPr>
              <w:tab/>
            </w:r>
            <w:r>
              <w:rPr>
                <w:noProof/>
                <w:webHidden/>
              </w:rPr>
              <w:fldChar w:fldCharType="begin"/>
            </w:r>
            <w:r>
              <w:rPr>
                <w:noProof/>
                <w:webHidden/>
              </w:rPr>
              <w:instrText xml:space="preserve"> PAGEREF _Toc236746169 \h </w:instrText>
            </w:r>
            <w:r>
              <w:rPr>
                <w:noProof/>
                <w:webHidden/>
              </w:rPr>
            </w:r>
            <w:r>
              <w:rPr>
                <w:noProof/>
                <w:webHidden/>
              </w:rPr>
              <w:fldChar w:fldCharType="separate"/>
            </w:r>
            <w:r w:rsidR="006D2D9B">
              <w:rPr>
                <w:noProof/>
                <w:webHidden/>
              </w:rPr>
              <w:t>48</w:t>
            </w:r>
            <w:r>
              <w:rPr>
                <w:noProof/>
                <w:webHidden/>
              </w:rPr>
              <w:fldChar w:fldCharType="end"/>
            </w:r>
          </w:hyperlink>
        </w:p>
        <w:p w14:paraId="66345699" w14:textId="6E80AD92" w:rsidR="00AF2CFF" w:rsidRDefault="00AF2CFF">
          <w:pPr>
            <w:pStyle w:val="TOC3"/>
            <w:tabs>
              <w:tab w:val="right" w:leader="dot" w:pos="9060"/>
            </w:tabs>
            <w:rPr>
              <w:rFonts w:eastAsiaTheme="minorEastAsia" w:cstheme="minorBidi"/>
              <w:noProof/>
              <w:color w:val="auto"/>
              <w:sz w:val="24"/>
              <w:szCs w:val="24"/>
            </w:rPr>
          </w:pPr>
          <w:hyperlink w:anchor="_Toc236746170" w:history="1">
            <w:r w:rsidRPr="0047019C">
              <w:rPr>
                <w:rStyle w:val="Hyperlink"/>
                <w:noProof/>
              </w:rPr>
              <w:t>Should you consider an EPBC referral?</w:t>
            </w:r>
            <w:r>
              <w:rPr>
                <w:noProof/>
                <w:webHidden/>
              </w:rPr>
              <w:tab/>
            </w:r>
            <w:r>
              <w:rPr>
                <w:noProof/>
                <w:webHidden/>
              </w:rPr>
              <w:fldChar w:fldCharType="begin"/>
            </w:r>
            <w:r>
              <w:rPr>
                <w:noProof/>
                <w:webHidden/>
              </w:rPr>
              <w:instrText xml:space="preserve"> PAGEREF _Toc236746170 \h </w:instrText>
            </w:r>
            <w:r>
              <w:rPr>
                <w:noProof/>
                <w:webHidden/>
              </w:rPr>
            </w:r>
            <w:r>
              <w:rPr>
                <w:noProof/>
                <w:webHidden/>
              </w:rPr>
              <w:fldChar w:fldCharType="separate"/>
            </w:r>
            <w:r w:rsidR="006D2D9B">
              <w:rPr>
                <w:noProof/>
                <w:webHidden/>
              </w:rPr>
              <w:t>49</w:t>
            </w:r>
            <w:r>
              <w:rPr>
                <w:noProof/>
                <w:webHidden/>
              </w:rPr>
              <w:fldChar w:fldCharType="end"/>
            </w:r>
          </w:hyperlink>
        </w:p>
        <w:p w14:paraId="00EB1CF4" w14:textId="76B29341" w:rsidR="00AF2CFF" w:rsidRDefault="00AF2CFF">
          <w:pPr>
            <w:pStyle w:val="TOC3"/>
            <w:tabs>
              <w:tab w:val="right" w:leader="dot" w:pos="9060"/>
            </w:tabs>
            <w:rPr>
              <w:rFonts w:eastAsiaTheme="minorEastAsia" w:cstheme="minorBidi"/>
              <w:noProof/>
              <w:color w:val="auto"/>
              <w:sz w:val="24"/>
              <w:szCs w:val="24"/>
            </w:rPr>
          </w:pPr>
          <w:hyperlink w:anchor="_Toc236746171" w:history="1">
            <w:r w:rsidRPr="0047019C">
              <w:rPr>
                <w:rStyle w:val="Hyperlink"/>
                <w:noProof/>
              </w:rPr>
              <w:t>Pre</w:t>
            </w:r>
            <w:r w:rsidRPr="0047019C">
              <w:rPr>
                <w:rStyle w:val="Hyperlink"/>
                <w:noProof/>
              </w:rPr>
              <w:noBreakHyphen/>
              <w:t>referral discussion (if required)</w:t>
            </w:r>
            <w:r>
              <w:rPr>
                <w:noProof/>
                <w:webHidden/>
              </w:rPr>
              <w:tab/>
            </w:r>
            <w:r>
              <w:rPr>
                <w:noProof/>
                <w:webHidden/>
              </w:rPr>
              <w:fldChar w:fldCharType="begin"/>
            </w:r>
            <w:r>
              <w:rPr>
                <w:noProof/>
                <w:webHidden/>
              </w:rPr>
              <w:instrText xml:space="preserve"> PAGEREF _Toc236746171 \h </w:instrText>
            </w:r>
            <w:r>
              <w:rPr>
                <w:noProof/>
                <w:webHidden/>
              </w:rPr>
            </w:r>
            <w:r>
              <w:rPr>
                <w:noProof/>
                <w:webHidden/>
              </w:rPr>
              <w:fldChar w:fldCharType="separate"/>
            </w:r>
            <w:r w:rsidR="006D2D9B">
              <w:rPr>
                <w:noProof/>
                <w:webHidden/>
              </w:rPr>
              <w:t>49</w:t>
            </w:r>
            <w:r>
              <w:rPr>
                <w:noProof/>
                <w:webHidden/>
              </w:rPr>
              <w:fldChar w:fldCharType="end"/>
            </w:r>
          </w:hyperlink>
        </w:p>
        <w:p w14:paraId="56C2694C" w14:textId="079B1EB7" w:rsidR="00AF2CFF" w:rsidRDefault="00AF2CFF">
          <w:pPr>
            <w:pStyle w:val="TOC3"/>
            <w:tabs>
              <w:tab w:val="right" w:leader="dot" w:pos="9060"/>
            </w:tabs>
            <w:rPr>
              <w:rFonts w:eastAsiaTheme="minorEastAsia" w:cstheme="minorBidi"/>
              <w:noProof/>
              <w:color w:val="auto"/>
              <w:sz w:val="24"/>
              <w:szCs w:val="24"/>
            </w:rPr>
          </w:pPr>
          <w:hyperlink w:anchor="_Toc236746172" w:history="1">
            <w:r w:rsidRPr="0047019C">
              <w:rPr>
                <w:rStyle w:val="Hyperlink"/>
                <w:noProof/>
              </w:rPr>
              <w:t>Recommended attachments</w:t>
            </w:r>
            <w:r>
              <w:rPr>
                <w:noProof/>
                <w:webHidden/>
              </w:rPr>
              <w:tab/>
            </w:r>
            <w:r>
              <w:rPr>
                <w:noProof/>
                <w:webHidden/>
              </w:rPr>
              <w:fldChar w:fldCharType="begin"/>
            </w:r>
            <w:r>
              <w:rPr>
                <w:noProof/>
                <w:webHidden/>
              </w:rPr>
              <w:instrText xml:space="preserve"> PAGEREF _Toc236746172 \h </w:instrText>
            </w:r>
            <w:r>
              <w:rPr>
                <w:noProof/>
                <w:webHidden/>
              </w:rPr>
            </w:r>
            <w:r>
              <w:rPr>
                <w:noProof/>
                <w:webHidden/>
              </w:rPr>
              <w:fldChar w:fldCharType="separate"/>
            </w:r>
            <w:r w:rsidR="006D2D9B">
              <w:rPr>
                <w:noProof/>
                <w:webHidden/>
              </w:rPr>
              <w:t>50</w:t>
            </w:r>
            <w:r>
              <w:rPr>
                <w:noProof/>
                <w:webHidden/>
              </w:rPr>
              <w:fldChar w:fldCharType="end"/>
            </w:r>
          </w:hyperlink>
        </w:p>
        <w:p w14:paraId="7B4E6C56" w14:textId="4CB70088" w:rsidR="00AF2CFF" w:rsidRDefault="00AF2CFF">
          <w:pPr>
            <w:pStyle w:val="TOC2"/>
            <w:tabs>
              <w:tab w:val="right" w:leader="dot" w:pos="9060"/>
            </w:tabs>
            <w:rPr>
              <w:rFonts w:eastAsiaTheme="minorEastAsia" w:cstheme="minorBidi"/>
              <w:noProof/>
              <w:color w:val="auto"/>
              <w:sz w:val="24"/>
              <w:szCs w:val="24"/>
            </w:rPr>
          </w:pPr>
          <w:hyperlink w:anchor="_Toc236746173" w:history="1">
            <w:r w:rsidRPr="0047019C">
              <w:rPr>
                <w:rStyle w:val="Hyperlink"/>
                <w:noProof/>
              </w:rPr>
              <w:t>Appendix C: EPBC scenarios</w:t>
            </w:r>
            <w:r>
              <w:rPr>
                <w:noProof/>
                <w:webHidden/>
              </w:rPr>
              <w:tab/>
            </w:r>
            <w:r>
              <w:rPr>
                <w:noProof/>
                <w:webHidden/>
              </w:rPr>
              <w:fldChar w:fldCharType="begin"/>
            </w:r>
            <w:r>
              <w:rPr>
                <w:noProof/>
                <w:webHidden/>
              </w:rPr>
              <w:instrText xml:space="preserve"> PAGEREF _Toc236746173 \h </w:instrText>
            </w:r>
            <w:r>
              <w:rPr>
                <w:noProof/>
                <w:webHidden/>
              </w:rPr>
            </w:r>
            <w:r>
              <w:rPr>
                <w:noProof/>
                <w:webHidden/>
              </w:rPr>
              <w:fldChar w:fldCharType="separate"/>
            </w:r>
            <w:r w:rsidR="006D2D9B">
              <w:rPr>
                <w:noProof/>
                <w:webHidden/>
              </w:rPr>
              <w:t>51</w:t>
            </w:r>
            <w:r>
              <w:rPr>
                <w:noProof/>
                <w:webHidden/>
              </w:rPr>
              <w:fldChar w:fldCharType="end"/>
            </w:r>
          </w:hyperlink>
        </w:p>
        <w:p w14:paraId="0A9F21D9" w14:textId="39C526A4" w:rsidR="00AF2CFF" w:rsidRDefault="00AF2CFF">
          <w:pPr>
            <w:pStyle w:val="TOC3"/>
            <w:tabs>
              <w:tab w:val="right" w:leader="dot" w:pos="9060"/>
            </w:tabs>
            <w:rPr>
              <w:rFonts w:eastAsiaTheme="minorEastAsia" w:cstheme="minorBidi"/>
              <w:noProof/>
              <w:color w:val="auto"/>
              <w:sz w:val="24"/>
              <w:szCs w:val="24"/>
            </w:rPr>
          </w:pPr>
          <w:hyperlink w:anchor="_Toc236746174" w:history="1">
            <w:r w:rsidRPr="0047019C">
              <w:rPr>
                <w:rStyle w:val="Hyperlink"/>
                <w:noProof/>
              </w:rPr>
              <w:t>Scenario: Erosion control and groundcover restoration</w:t>
            </w:r>
            <w:r>
              <w:rPr>
                <w:noProof/>
                <w:webHidden/>
              </w:rPr>
              <w:tab/>
            </w:r>
            <w:r>
              <w:rPr>
                <w:noProof/>
                <w:webHidden/>
              </w:rPr>
              <w:fldChar w:fldCharType="begin"/>
            </w:r>
            <w:r>
              <w:rPr>
                <w:noProof/>
                <w:webHidden/>
              </w:rPr>
              <w:instrText xml:space="preserve"> PAGEREF _Toc236746174 \h </w:instrText>
            </w:r>
            <w:r>
              <w:rPr>
                <w:noProof/>
                <w:webHidden/>
              </w:rPr>
            </w:r>
            <w:r>
              <w:rPr>
                <w:noProof/>
                <w:webHidden/>
              </w:rPr>
              <w:fldChar w:fldCharType="separate"/>
            </w:r>
            <w:r w:rsidR="006D2D9B">
              <w:rPr>
                <w:noProof/>
                <w:webHidden/>
              </w:rPr>
              <w:t>51</w:t>
            </w:r>
            <w:r>
              <w:rPr>
                <w:noProof/>
                <w:webHidden/>
              </w:rPr>
              <w:fldChar w:fldCharType="end"/>
            </w:r>
          </w:hyperlink>
        </w:p>
        <w:p w14:paraId="15E22606" w14:textId="45D98AC8" w:rsidR="00AF2CFF" w:rsidRDefault="00AF2CFF">
          <w:pPr>
            <w:pStyle w:val="TOC3"/>
            <w:tabs>
              <w:tab w:val="right" w:leader="dot" w:pos="9060"/>
            </w:tabs>
            <w:rPr>
              <w:rFonts w:eastAsiaTheme="minorEastAsia" w:cstheme="minorBidi"/>
              <w:noProof/>
              <w:color w:val="auto"/>
              <w:sz w:val="24"/>
              <w:szCs w:val="24"/>
            </w:rPr>
          </w:pPr>
          <w:hyperlink w:anchor="_Toc236746175" w:history="1">
            <w:r w:rsidRPr="0047019C">
              <w:rPr>
                <w:rStyle w:val="Hyperlink"/>
                <w:noProof/>
              </w:rPr>
              <w:t>Scenario: Fodder harvesting for drought resilience</w:t>
            </w:r>
            <w:r>
              <w:rPr>
                <w:noProof/>
                <w:webHidden/>
              </w:rPr>
              <w:tab/>
            </w:r>
            <w:r>
              <w:rPr>
                <w:noProof/>
                <w:webHidden/>
              </w:rPr>
              <w:fldChar w:fldCharType="begin"/>
            </w:r>
            <w:r>
              <w:rPr>
                <w:noProof/>
                <w:webHidden/>
              </w:rPr>
              <w:instrText xml:space="preserve"> PAGEREF _Toc236746175 \h </w:instrText>
            </w:r>
            <w:r>
              <w:rPr>
                <w:noProof/>
                <w:webHidden/>
              </w:rPr>
            </w:r>
            <w:r>
              <w:rPr>
                <w:noProof/>
                <w:webHidden/>
              </w:rPr>
              <w:fldChar w:fldCharType="separate"/>
            </w:r>
            <w:r w:rsidR="006D2D9B">
              <w:rPr>
                <w:noProof/>
                <w:webHidden/>
              </w:rPr>
              <w:t>52</w:t>
            </w:r>
            <w:r>
              <w:rPr>
                <w:noProof/>
                <w:webHidden/>
              </w:rPr>
              <w:fldChar w:fldCharType="end"/>
            </w:r>
          </w:hyperlink>
        </w:p>
        <w:p w14:paraId="1FD983C1" w14:textId="3B367894" w:rsidR="00AF2CFF" w:rsidRDefault="00AF2CFF">
          <w:pPr>
            <w:pStyle w:val="TOC3"/>
            <w:tabs>
              <w:tab w:val="right" w:leader="dot" w:pos="9060"/>
            </w:tabs>
            <w:rPr>
              <w:rFonts w:eastAsiaTheme="minorEastAsia" w:cstheme="minorBidi"/>
              <w:noProof/>
              <w:color w:val="auto"/>
              <w:sz w:val="24"/>
              <w:szCs w:val="24"/>
            </w:rPr>
          </w:pPr>
          <w:hyperlink w:anchor="_Toc236746176" w:history="1">
            <w:r w:rsidRPr="0047019C">
              <w:rPr>
                <w:rStyle w:val="Hyperlink"/>
                <w:noProof/>
              </w:rPr>
              <w:t>Scenario: Invasive weed control near a waterway</w:t>
            </w:r>
            <w:r>
              <w:rPr>
                <w:noProof/>
                <w:webHidden/>
              </w:rPr>
              <w:tab/>
            </w:r>
            <w:r>
              <w:rPr>
                <w:noProof/>
                <w:webHidden/>
              </w:rPr>
              <w:fldChar w:fldCharType="begin"/>
            </w:r>
            <w:r>
              <w:rPr>
                <w:noProof/>
                <w:webHidden/>
              </w:rPr>
              <w:instrText xml:space="preserve"> PAGEREF _Toc236746176 \h </w:instrText>
            </w:r>
            <w:r>
              <w:rPr>
                <w:noProof/>
                <w:webHidden/>
              </w:rPr>
            </w:r>
            <w:r>
              <w:rPr>
                <w:noProof/>
                <w:webHidden/>
              </w:rPr>
              <w:fldChar w:fldCharType="separate"/>
            </w:r>
            <w:r w:rsidR="006D2D9B">
              <w:rPr>
                <w:noProof/>
                <w:webHidden/>
              </w:rPr>
              <w:t>53</w:t>
            </w:r>
            <w:r>
              <w:rPr>
                <w:noProof/>
                <w:webHidden/>
              </w:rPr>
              <w:fldChar w:fldCharType="end"/>
            </w:r>
          </w:hyperlink>
        </w:p>
        <w:p w14:paraId="76A05934" w14:textId="678E601B" w:rsidR="00AF2CFF" w:rsidRDefault="00AF2CFF">
          <w:pPr>
            <w:pStyle w:val="TOC2"/>
            <w:tabs>
              <w:tab w:val="right" w:leader="dot" w:pos="9060"/>
            </w:tabs>
            <w:rPr>
              <w:rFonts w:eastAsiaTheme="minorEastAsia" w:cstheme="minorBidi"/>
              <w:noProof/>
              <w:color w:val="auto"/>
              <w:sz w:val="24"/>
              <w:szCs w:val="24"/>
            </w:rPr>
          </w:pPr>
          <w:hyperlink w:anchor="_Toc236746177" w:history="1">
            <w:r w:rsidRPr="0047019C">
              <w:rPr>
                <w:rStyle w:val="Hyperlink"/>
                <w:noProof/>
              </w:rPr>
              <w:t>Appendix D: Frequent flyers – species and communities that most often occur on farms</w:t>
            </w:r>
            <w:r>
              <w:rPr>
                <w:noProof/>
                <w:webHidden/>
              </w:rPr>
              <w:tab/>
            </w:r>
            <w:r>
              <w:rPr>
                <w:noProof/>
                <w:webHidden/>
              </w:rPr>
              <w:fldChar w:fldCharType="begin"/>
            </w:r>
            <w:r>
              <w:rPr>
                <w:noProof/>
                <w:webHidden/>
              </w:rPr>
              <w:instrText xml:space="preserve"> PAGEREF _Toc236746177 \h </w:instrText>
            </w:r>
            <w:r>
              <w:rPr>
                <w:noProof/>
                <w:webHidden/>
              </w:rPr>
            </w:r>
            <w:r>
              <w:rPr>
                <w:noProof/>
                <w:webHidden/>
              </w:rPr>
              <w:fldChar w:fldCharType="separate"/>
            </w:r>
            <w:r w:rsidR="006D2D9B">
              <w:rPr>
                <w:noProof/>
                <w:webHidden/>
              </w:rPr>
              <w:t>54</w:t>
            </w:r>
            <w:r>
              <w:rPr>
                <w:noProof/>
                <w:webHidden/>
              </w:rPr>
              <w:fldChar w:fldCharType="end"/>
            </w:r>
          </w:hyperlink>
        </w:p>
        <w:p w14:paraId="008B14C8" w14:textId="019678F3" w:rsidR="00AF2CFF" w:rsidRDefault="00AF2CFF">
          <w:pPr>
            <w:pStyle w:val="TOC3"/>
            <w:tabs>
              <w:tab w:val="right" w:leader="dot" w:pos="9060"/>
            </w:tabs>
            <w:rPr>
              <w:rFonts w:eastAsiaTheme="minorEastAsia" w:cstheme="minorBidi"/>
              <w:noProof/>
              <w:color w:val="auto"/>
              <w:sz w:val="24"/>
              <w:szCs w:val="24"/>
            </w:rPr>
          </w:pPr>
          <w:hyperlink w:anchor="_Toc236746178" w:history="1">
            <w:r w:rsidRPr="0047019C">
              <w:rPr>
                <w:rStyle w:val="Hyperlink"/>
                <w:noProof/>
              </w:rPr>
              <w:t>Threatened species</w:t>
            </w:r>
            <w:r>
              <w:rPr>
                <w:noProof/>
                <w:webHidden/>
              </w:rPr>
              <w:tab/>
            </w:r>
            <w:r>
              <w:rPr>
                <w:noProof/>
                <w:webHidden/>
              </w:rPr>
              <w:fldChar w:fldCharType="begin"/>
            </w:r>
            <w:r>
              <w:rPr>
                <w:noProof/>
                <w:webHidden/>
              </w:rPr>
              <w:instrText xml:space="preserve"> PAGEREF _Toc236746178 \h </w:instrText>
            </w:r>
            <w:r>
              <w:rPr>
                <w:noProof/>
                <w:webHidden/>
              </w:rPr>
            </w:r>
            <w:r>
              <w:rPr>
                <w:noProof/>
                <w:webHidden/>
              </w:rPr>
              <w:fldChar w:fldCharType="separate"/>
            </w:r>
            <w:r w:rsidR="006D2D9B">
              <w:rPr>
                <w:noProof/>
                <w:webHidden/>
              </w:rPr>
              <w:t>54</w:t>
            </w:r>
            <w:r>
              <w:rPr>
                <w:noProof/>
                <w:webHidden/>
              </w:rPr>
              <w:fldChar w:fldCharType="end"/>
            </w:r>
          </w:hyperlink>
        </w:p>
        <w:p w14:paraId="72A8FDEB" w14:textId="247B99BF" w:rsidR="00AF2CFF" w:rsidRDefault="00AF2CFF">
          <w:pPr>
            <w:pStyle w:val="TOC3"/>
            <w:tabs>
              <w:tab w:val="right" w:leader="dot" w:pos="9060"/>
            </w:tabs>
            <w:rPr>
              <w:rFonts w:eastAsiaTheme="minorEastAsia" w:cstheme="minorBidi"/>
              <w:noProof/>
              <w:color w:val="auto"/>
              <w:sz w:val="24"/>
              <w:szCs w:val="24"/>
            </w:rPr>
          </w:pPr>
          <w:hyperlink w:anchor="_Toc236746179" w:history="1">
            <w:r w:rsidRPr="0047019C">
              <w:rPr>
                <w:rStyle w:val="Hyperlink"/>
                <w:noProof/>
              </w:rPr>
              <w:t>Threatened ecological communities</w:t>
            </w:r>
            <w:r>
              <w:rPr>
                <w:noProof/>
                <w:webHidden/>
              </w:rPr>
              <w:tab/>
            </w:r>
            <w:r>
              <w:rPr>
                <w:noProof/>
                <w:webHidden/>
              </w:rPr>
              <w:fldChar w:fldCharType="begin"/>
            </w:r>
            <w:r>
              <w:rPr>
                <w:noProof/>
                <w:webHidden/>
              </w:rPr>
              <w:instrText xml:space="preserve"> PAGEREF _Toc236746179 \h </w:instrText>
            </w:r>
            <w:r>
              <w:rPr>
                <w:noProof/>
                <w:webHidden/>
              </w:rPr>
            </w:r>
            <w:r>
              <w:rPr>
                <w:noProof/>
                <w:webHidden/>
              </w:rPr>
              <w:fldChar w:fldCharType="separate"/>
            </w:r>
            <w:r w:rsidR="006D2D9B">
              <w:rPr>
                <w:noProof/>
                <w:webHidden/>
              </w:rPr>
              <w:t>57</w:t>
            </w:r>
            <w:r>
              <w:rPr>
                <w:noProof/>
                <w:webHidden/>
              </w:rPr>
              <w:fldChar w:fldCharType="end"/>
            </w:r>
          </w:hyperlink>
        </w:p>
        <w:p w14:paraId="2966B692" w14:textId="5822023A" w:rsidR="004713C7" w:rsidRPr="006232CD" w:rsidRDefault="004713C7" w:rsidP="00D5172C">
          <w:pPr>
            <w:pStyle w:val="TOC1"/>
            <w:rPr>
              <w:rStyle w:val="Hyperlink"/>
            </w:rPr>
          </w:pPr>
          <w:r w:rsidRPr="006232CD">
            <w:fldChar w:fldCharType="end"/>
          </w:r>
        </w:p>
      </w:sdtContent>
    </w:sdt>
    <w:p w14:paraId="567C2D73" w14:textId="77777777" w:rsidR="00C0733C" w:rsidRPr="006232CD" w:rsidRDefault="00C0733C" w:rsidP="00D5172C">
      <w:pPr>
        <w:rPr>
          <w:rFonts w:eastAsiaTheme="majorEastAsia" w:cstheme="majorBidi"/>
          <w:color w:val="197C7D"/>
          <w:sz w:val="56"/>
          <w:szCs w:val="40"/>
        </w:rPr>
      </w:pPr>
      <w:r w:rsidRPr="006232CD">
        <w:br w:type="page"/>
      </w:r>
    </w:p>
    <w:p w14:paraId="5A45F93D" w14:textId="1AC01898" w:rsidR="0032791D" w:rsidRPr="006232CD" w:rsidRDefault="0032791D" w:rsidP="00D5172C">
      <w:pPr>
        <w:pStyle w:val="Heading1"/>
      </w:pPr>
      <w:bookmarkStart w:id="4" w:name="_Toc236746126"/>
      <w:r w:rsidRPr="006232CD">
        <w:lastRenderedPageBreak/>
        <w:t>Purpose of this document</w:t>
      </w:r>
      <w:bookmarkEnd w:id="4"/>
    </w:p>
    <w:p w14:paraId="63263A42" w14:textId="77777777" w:rsidR="00880D10" w:rsidRPr="006232CD" w:rsidRDefault="00880D10" w:rsidP="00D5172C">
      <w:r w:rsidRPr="006232CD">
        <w:t xml:space="preserve">This guide was developed in response to feedback from farmers, industry groups and other stakeholders seeking clearer guidance on how agricultural activities interact with the </w:t>
      </w:r>
      <w:r w:rsidRPr="006232CD">
        <w:rPr>
          <w:i/>
          <w:iCs/>
        </w:rPr>
        <w:t>Environment Protection and Biodiversity Conservation Act 1999 (EPBC Act)</w:t>
      </w:r>
      <w:r w:rsidRPr="006232CD">
        <w:t>, particularly following the 2025 reforms. Prepared by the National Environmental Protection Agency in consultation with agricultural representatives, producers and environmental experts, it provides practical, plain-English advice for landholders.</w:t>
      </w:r>
    </w:p>
    <w:p w14:paraId="7B5D9FEA" w14:textId="666463C6" w:rsidR="00880D10" w:rsidRPr="006232CD" w:rsidRDefault="00880D10" w:rsidP="00D5172C">
      <w:r w:rsidRPr="006232CD">
        <w:t>By reading this guide you will learn:</w:t>
      </w:r>
    </w:p>
    <w:p w14:paraId="51CCDF13" w14:textId="77777777" w:rsidR="00880D10" w:rsidRPr="006232CD" w:rsidRDefault="00880D10">
      <w:pPr>
        <w:pStyle w:val="ListParagraph"/>
        <w:numPr>
          <w:ilvl w:val="0"/>
          <w:numId w:val="65"/>
        </w:numPr>
        <w:rPr>
          <w:rFonts w:eastAsia="Open Sans"/>
        </w:rPr>
      </w:pPr>
      <w:r w:rsidRPr="006232CD">
        <w:rPr>
          <w:rFonts w:eastAsia="Open Sans"/>
        </w:rPr>
        <w:t>What the EPBC Act covers</w:t>
      </w:r>
    </w:p>
    <w:p w14:paraId="346ABC3D" w14:textId="505E0DC3" w:rsidR="00F159FB" w:rsidRPr="006232CD" w:rsidRDefault="00807C40">
      <w:pPr>
        <w:pStyle w:val="ListParagraph"/>
        <w:numPr>
          <w:ilvl w:val="0"/>
          <w:numId w:val="65"/>
        </w:numPr>
      </w:pPr>
      <w:r w:rsidRPr="006232CD">
        <w:t>W</w:t>
      </w:r>
      <w:r w:rsidR="00F159FB" w:rsidRPr="006232CD">
        <w:t>hen exemptions may apply</w:t>
      </w:r>
    </w:p>
    <w:p w14:paraId="3B96BA8A" w14:textId="77777777" w:rsidR="00880D10" w:rsidRPr="006232CD" w:rsidRDefault="00880D10">
      <w:pPr>
        <w:pStyle w:val="ListParagraph"/>
        <w:numPr>
          <w:ilvl w:val="0"/>
          <w:numId w:val="65"/>
        </w:numPr>
        <w:rPr>
          <w:rFonts w:eastAsia="Open Sans"/>
        </w:rPr>
      </w:pPr>
      <w:r w:rsidRPr="006232CD">
        <w:rPr>
          <w:rFonts w:eastAsia="Open Sans"/>
        </w:rPr>
        <w:t>Key decisions that you may need to take on farm to meet your obligations (including a decision chart)</w:t>
      </w:r>
    </w:p>
    <w:p w14:paraId="207F036C" w14:textId="77777777" w:rsidR="00880D10" w:rsidRPr="006232CD" w:rsidRDefault="00880D10">
      <w:pPr>
        <w:pStyle w:val="ListParagraph"/>
        <w:numPr>
          <w:ilvl w:val="0"/>
          <w:numId w:val="65"/>
        </w:numPr>
        <w:rPr>
          <w:rFonts w:eastAsia="Open Sans"/>
        </w:rPr>
      </w:pPr>
      <w:r w:rsidRPr="006232CD">
        <w:rPr>
          <w:rFonts w:eastAsia="Open Sans"/>
        </w:rPr>
        <w:t>How to do a self-assessment, including a template to assist you in completing this</w:t>
      </w:r>
    </w:p>
    <w:p w14:paraId="43B2FE0E" w14:textId="32B215C5" w:rsidR="00880D10" w:rsidRPr="006232CD" w:rsidRDefault="00880D10">
      <w:pPr>
        <w:pStyle w:val="ListParagraph"/>
        <w:numPr>
          <w:ilvl w:val="0"/>
          <w:numId w:val="65"/>
        </w:numPr>
        <w:rPr>
          <w:rFonts w:eastAsia="Open Sans"/>
        </w:rPr>
      </w:pPr>
      <w:r w:rsidRPr="006232CD">
        <w:rPr>
          <w:rFonts w:eastAsia="Open Sans"/>
        </w:rPr>
        <w:t>When you should consider referring clearing and other actions under the EPBC Act</w:t>
      </w:r>
      <w:r w:rsidR="00A408E3" w:rsidRPr="006232CD">
        <w:rPr>
          <w:rFonts w:eastAsia="Open Sans"/>
        </w:rPr>
        <w:t xml:space="preserve"> to the National Environmental Protection Agency (National EPA) </w:t>
      </w:r>
    </w:p>
    <w:p w14:paraId="270DBD48" w14:textId="198F82E6" w:rsidR="00E53A74" w:rsidRPr="006232CD" w:rsidRDefault="00880D10">
      <w:pPr>
        <w:pStyle w:val="ListParagraph"/>
        <w:numPr>
          <w:ilvl w:val="0"/>
          <w:numId w:val="65"/>
        </w:numPr>
        <w:rPr>
          <w:rFonts w:eastAsia="Open Sans"/>
        </w:rPr>
      </w:pPr>
      <w:r w:rsidRPr="006232CD">
        <w:rPr>
          <w:rFonts w:eastAsia="Open Sans"/>
        </w:rPr>
        <w:t xml:space="preserve">How the National EPA approaches compliance and enforcement.  </w:t>
      </w:r>
    </w:p>
    <w:p w14:paraId="65AADB3C" w14:textId="77777777" w:rsidR="0032791D" w:rsidRPr="006232CD" w:rsidRDefault="0032791D" w:rsidP="00D5172C"/>
    <w:p w14:paraId="3C431A3E" w14:textId="77777777" w:rsidR="004713C7" w:rsidRPr="006232CD" w:rsidRDefault="004713C7" w:rsidP="00D5172C">
      <w:pPr>
        <w:pStyle w:val="Heading1"/>
      </w:pPr>
      <w:bookmarkStart w:id="5" w:name="_Toc236746127"/>
      <w:r w:rsidRPr="006232CD">
        <w:t>Introduction to the EPBC Act</w:t>
      </w:r>
      <w:bookmarkEnd w:id="5"/>
    </w:p>
    <w:p w14:paraId="5FBB53D9" w14:textId="05C1D9DB" w:rsidR="004713C7" w:rsidRPr="006232CD" w:rsidRDefault="008462D5" w:rsidP="00D5172C">
      <w:pPr>
        <w:rPr>
          <w:rFonts w:eastAsia="Open Sans"/>
        </w:rPr>
      </w:pPr>
      <w:r w:rsidRPr="006232CD">
        <w:rPr>
          <w:noProof/>
        </w:rPr>
        <w:drawing>
          <wp:anchor distT="0" distB="0" distL="114300" distR="114300" simplePos="0" relativeHeight="251650560" behindDoc="1" locked="0" layoutInCell="1" allowOverlap="1" wp14:anchorId="61DC7DA0" wp14:editId="47C001B9">
            <wp:simplePos x="0" y="0"/>
            <wp:positionH relativeFrom="column">
              <wp:posOffset>3901898</wp:posOffset>
            </wp:positionH>
            <wp:positionV relativeFrom="paragraph">
              <wp:posOffset>1024255</wp:posOffset>
            </wp:positionV>
            <wp:extent cx="2013585" cy="2633345"/>
            <wp:effectExtent l="0" t="0" r="5715" b="0"/>
            <wp:wrapTight wrapText="bothSides">
              <wp:wrapPolygon edited="0">
                <wp:start x="7152" y="0"/>
                <wp:lineTo x="5926" y="625"/>
                <wp:lineTo x="4087" y="2031"/>
                <wp:lineTo x="4087" y="3125"/>
                <wp:lineTo x="4291" y="5000"/>
                <wp:lineTo x="1022" y="7500"/>
                <wp:lineTo x="204" y="9844"/>
                <wp:lineTo x="409" y="10469"/>
                <wp:lineTo x="2044" y="12501"/>
                <wp:lineTo x="0" y="14844"/>
                <wp:lineTo x="0" y="18282"/>
                <wp:lineTo x="1022" y="20001"/>
                <wp:lineTo x="1022" y="20157"/>
                <wp:lineTo x="3883" y="21407"/>
                <wp:lineTo x="4087" y="21407"/>
                <wp:lineTo x="8378" y="21407"/>
                <wp:lineTo x="8583" y="21407"/>
                <wp:lineTo x="18187" y="17501"/>
                <wp:lineTo x="20231" y="15001"/>
                <wp:lineTo x="19413" y="12501"/>
                <wp:lineTo x="21457" y="9219"/>
                <wp:lineTo x="21457" y="6250"/>
                <wp:lineTo x="19822" y="5000"/>
                <wp:lineTo x="14305" y="2188"/>
                <wp:lineTo x="12057" y="469"/>
                <wp:lineTo x="11035" y="0"/>
                <wp:lineTo x="7152" y="0"/>
              </wp:wrapPolygon>
            </wp:wrapTight>
            <wp:docPr id="1276200997"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6200997" name="Picture 8">
                      <a:extLst>
                        <a:ext uri="{C183D7F6-B498-43B3-948B-1728B52AA6E4}">
                          <adec:decorative xmlns:adec="http://schemas.microsoft.com/office/drawing/2017/decorative" val="1"/>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2013585" cy="2633345"/>
                    </a:xfrm>
                    <a:prstGeom prst="rect">
                      <a:avLst/>
                    </a:prstGeom>
                    <a:noFill/>
                    <a:ln>
                      <a:noFill/>
                    </a:ln>
                  </pic:spPr>
                </pic:pic>
              </a:graphicData>
            </a:graphic>
            <wp14:sizeRelH relativeFrom="page">
              <wp14:pctWidth>0</wp14:pctWidth>
            </wp14:sizeRelH>
            <wp14:sizeRelV relativeFrom="page">
              <wp14:pctHeight>0</wp14:pctHeight>
            </wp14:sizeRelV>
          </wp:anchor>
        </w:drawing>
      </w:r>
      <w:r w:rsidR="004713C7" w:rsidRPr="006232CD">
        <w:t xml:space="preserve">The </w:t>
      </w:r>
      <w:r w:rsidR="004713C7" w:rsidRPr="006232CD">
        <w:rPr>
          <w:i/>
        </w:rPr>
        <w:t xml:space="preserve">Environment Protection and Biodiversity Conservation Act </w:t>
      </w:r>
      <w:r w:rsidR="004713C7" w:rsidRPr="006232CD">
        <w:rPr>
          <w:i/>
          <w:iCs/>
        </w:rPr>
        <w:t>1999</w:t>
      </w:r>
      <w:r w:rsidR="004713C7" w:rsidRPr="006232CD">
        <w:t xml:space="preserve"> (the EPBC Act) and the Environment Protection and Biodiversity Conservation Regulations 2025 (EPBC Regulations) are Australia's main national environmental legislation. They provide a way for Australia to protect and manage nationally and internationally important plants, animals, habitats and places. We call these matters of national environmental significance (MNES), or protected matters.</w:t>
      </w:r>
      <w:r w:rsidR="005711AC" w:rsidRPr="006232CD">
        <w:rPr>
          <w:rFonts w:eastAsia="Open Sans"/>
        </w:rPr>
        <w:t xml:space="preserve"> </w:t>
      </w:r>
      <w:r w:rsidR="004713C7" w:rsidRPr="006232CD">
        <w:rPr>
          <w:rFonts w:eastAsia="Open Sans"/>
        </w:rPr>
        <w:t xml:space="preserve">The EPBC Act is administered by the National EPA.  </w:t>
      </w:r>
    </w:p>
    <w:p w14:paraId="308C921D" w14:textId="383BD9D7" w:rsidR="004713C7" w:rsidRPr="006232CD" w:rsidRDefault="004713C7" w:rsidP="00D5172C">
      <w:r w:rsidRPr="006232CD">
        <w:rPr>
          <w:rFonts w:eastAsia="Open Sans"/>
        </w:rPr>
        <w:t>The EPBC Act has 9 categories of protected matters</w:t>
      </w:r>
      <w:r w:rsidRPr="006232CD">
        <w:rPr>
          <w:rStyle w:val="FootnoteReference"/>
          <w:rFonts w:eastAsia="Open Sans"/>
        </w:rPr>
        <w:footnoteReference w:id="2"/>
      </w:r>
      <w:r w:rsidRPr="006232CD">
        <w:rPr>
          <w:rFonts w:eastAsia="Open Sans"/>
        </w:rPr>
        <w:t>:</w:t>
      </w:r>
    </w:p>
    <w:p w14:paraId="1BB046C5" w14:textId="0295C355" w:rsidR="001B4DBE" w:rsidRPr="006232CD" w:rsidRDefault="001B4DBE">
      <w:pPr>
        <w:pStyle w:val="ListParagraph"/>
        <w:numPr>
          <w:ilvl w:val="0"/>
          <w:numId w:val="69"/>
        </w:numPr>
      </w:pPr>
      <w:r w:rsidRPr="006232CD">
        <w:t>Threatened species and ecological communities</w:t>
      </w:r>
    </w:p>
    <w:p w14:paraId="5497C610" w14:textId="77777777" w:rsidR="001B4DBE" w:rsidRPr="006232CD" w:rsidRDefault="001B4DBE">
      <w:pPr>
        <w:pStyle w:val="ListParagraph"/>
        <w:numPr>
          <w:ilvl w:val="0"/>
          <w:numId w:val="69"/>
        </w:numPr>
      </w:pPr>
      <w:r w:rsidRPr="006232CD">
        <w:t>Migratory species</w:t>
      </w:r>
    </w:p>
    <w:p w14:paraId="5D962D20" w14:textId="77777777" w:rsidR="001B4DBE" w:rsidRPr="006232CD" w:rsidRDefault="001B4DBE">
      <w:pPr>
        <w:pStyle w:val="ListParagraph"/>
        <w:numPr>
          <w:ilvl w:val="0"/>
          <w:numId w:val="69"/>
        </w:numPr>
      </w:pPr>
      <w:r w:rsidRPr="006232CD">
        <w:t>Ramsar wetlands</w:t>
      </w:r>
    </w:p>
    <w:p w14:paraId="654E123E" w14:textId="5C781CB1" w:rsidR="001B4DBE" w:rsidRPr="006232CD" w:rsidRDefault="001B4DBE">
      <w:pPr>
        <w:pStyle w:val="ListParagraph"/>
        <w:numPr>
          <w:ilvl w:val="0"/>
          <w:numId w:val="69"/>
        </w:numPr>
      </w:pPr>
      <w:r w:rsidRPr="006232CD">
        <w:t>National Heritage places</w:t>
      </w:r>
    </w:p>
    <w:p w14:paraId="7F1ECAC2" w14:textId="004C2F5E" w:rsidR="001B4DBE" w:rsidRPr="006232CD" w:rsidRDefault="001B4DBE">
      <w:pPr>
        <w:pStyle w:val="ListParagraph"/>
        <w:numPr>
          <w:ilvl w:val="0"/>
          <w:numId w:val="69"/>
        </w:numPr>
      </w:pPr>
      <w:r w:rsidRPr="006232CD">
        <w:t>World Heritage properties</w:t>
      </w:r>
    </w:p>
    <w:p w14:paraId="5B556671" w14:textId="188DB27A" w:rsidR="001B4DBE" w:rsidRPr="006232CD" w:rsidRDefault="001B4DBE">
      <w:pPr>
        <w:pStyle w:val="ListParagraph"/>
        <w:numPr>
          <w:ilvl w:val="0"/>
          <w:numId w:val="69"/>
        </w:numPr>
      </w:pPr>
      <w:r w:rsidRPr="006232CD">
        <w:t>Commonwealth Marine Area</w:t>
      </w:r>
    </w:p>
    <w:p w14:paraId="7647E187" w14:textId="77777777" w:rsidR="001B4DBE" w:rsidRPr="006232CD" w:rsidRDefault="001B4DBE">
      <w:pPr>
        <w:pStyle w:val="ListParagraph"/>
        <w:numPr>
          <w:ilvl w:val="0"/>
          <w:numId w:val="69"/>
        </w:numPr>
      </w:pPr>
      <w:r w:rsidRPr="006232CD">
        <w:t>Protection of the environment from nuclear actions</w:t>
      </w:r>
    </w:p>
    <w:p w14:paraId="3EA3E823" w14:textId="77777777" w:rsidR="001B4DBE" w:rsidRPr="006232CD" w:rsidRDefault="001B4DBE">
      <w:pPr>
        <w:pStyle w:val="ListParagraph"/>
        <w:numPr>
          <w:ilvl w:val="0"/>
          <w:numId w:val="69"/>
        </w:numPr>
      </w:pPr>
      <w:r w:rsidRPr="006232CD">
        <w:t>Great Barrier Reef Marine Park</w:t>
      </w:r>
    </w:p>
    <w:p w14:paraId="310D565D" w14:textId="77777777" w:rsidR="001B4DBE" w:rsidRPr="006232CD" w:rsidRDefault="001B4DBE">
      <w:pPr>
        <w:pStyle w:val="ListParagraph"/>
        <w:numPr>
          <w:ilvl w:val="0"/>
          <w:numId w:val="69"/>
        </w:numPr>
      </w:pPr>
      <w:r w:rsidRPr="006232CD">
        <w:t>Protection of Water Resources (CSG, large coal mines and all types of unconventional gas).</w:t>
      </w:r>
    </w:p>
    <w:p w14:paraId="4F489F11" w14:textId="1E7002FE" w:rsidR="004713C7" w:rsidRPr="006232CD" w:rsidRDefault="004713C7" w:rsidP="00D5172C">
      <w:pPr>
        <w:rPr>
          <w:sz w:val="20"/>
          <w:szCs w:val="16"/>
        </w:rPr>
      </w:pPr>
      <w:r w:rsidRPr="006232CD">
        <w:rPr>
          <w:rFonts w:eastAsia="Open Sans"/>
        </w:rPr>
        <w:lastRenderedPageBreak/>
        <w:t>The</w:t>
      </w:r>
      <w:r w:rsidR="4E721916" w:rsidRPr="006232CD">
        <w:rPr>
          <w:rFonts w:eastAsia="Open Sans"/>
        </w:rPr>
        <w:t xml:space="preserve"> </w:t>
      </w:r>
      <w:r w:rsidR="008E0163" w:rsidRPr="006232CD">
        <w:rPr>
          <w:rFonts w:eastAsia="Open Sans"/>
        </w:rPr>
        <w:t>EPBC</w:t>
      </w:r>
      <w:r w:rsidRPr="006232CD">
        <w:rPr>
          <w:rFonts w:eastAsia="Open Sans"/>
        </w:rPr>
        <w:t xml:space="preserve"> Act also protects the environment when actions are taken:</w:t>
      </w:r>
    </w:p>
    <w:p w14:paraId="300B360E" w14:textId="77777777" w:rsidR="004713C7" w:rsidRPr="006232CD" w:rsidRDefault="004713C7" w:rsidP="00D5172C">
      <w:pPr>
        <w:pStyle w:val="ListParagraph"/>
        <w:numPr>
          <w:ilvl w:val="0"/>
          <w:numId w:val="10"/>
        </w:numPr>
        <w:rPr>
          <w:rFonts w:eastAsia="Open Sans"/>
        </w:rPr>
      </w:pPr>
      <w:r w:rsidRPr="006232CD">
        <w:rPr>
          <w:rFonts w:eastAsia="Open Sans"/>
        </w:rPr>
        <w:t>on Commonwealth land (or impact upon Commonwealth land)</w:t>
      </w:r>
    </w:p>
    <w:p w14:paraId="3925799F" w14:textId="77777777" w:rsidR="004713C7" w:rsidRPr="006232CD" w:rsidRDefault="004713C7" w:rsidP="00D5172C">
      <w:pPr>
        <w:pStyle w:val="ListParagraph"/>
        <w:numPr>
          <w:ilvl w:val="0"/>
          <w:numId w:val="10"/>
        </w:numPr>
        <w:rPr>
          <w:rFonts w:eastAsia="Open Sans"/>
        </w:rPr>
      </w:pPr>
      <w:r w:rsidRPr="006232CD">
        <w:rPr>
          <w:rFonts w:eastAsia="Open Sans"/>
        </w:rPr>
        <w:t>by an Australian Government agency anywhere in the world that impact Commonwealth Heritage places overseas.</w:t>
      </w:r>
    </w:p>
    <w:p w14:paraId="6DB7ADFD" w14:textId="77777777" w:rsidR="004713C7" w:rsidRPr="006232CD" w:rsidRDefault="004713C7" w:rsidP="00D5172C">
      <w:pPr>
        <w:pStyle w:val="Heading2"/>
      </w:pPr>
      <w:bookmarkStart w:id="6" w:name="_Toc236746128"/>
      <w:r w:rsidRPr="006232CD">
        <w:t>Which protected matters are affected by agricultural activities?</w:t>
      </w:r>
      <w:bookmarkEnd w:id="6"/>
    </w:p>
    <w:p w14:paraId="3A9AABF6" w14:textId="77777777" w:rsidR="004713C7" w:rsidRPr="006232CD" w:rsidRDefault="004713C7" w:rsidP="00D5172C">
      <w:r w:rsidRPr="006232CD">
        <w:t xml:space="preserve">The protected matters that are most likely to be relevant to agricultural actions are what are known as ‘listed threatened species’ and ‘ecological </w:t>
      </w:r>
      <w:proofErr w:type="gramStart"/>
      <w:r w:rsidRPr="006232CD">
        <w:t>communities’</w:t>
      </w:r>
      <w:proofErr w:type="gramEnd"/>
      <w:r w:rsidRPr="006232CD">
        <w:t>. However, other EPBC protected matters may also be relevant. Examples of these additional matters include:</w:t>
      </w:r>
    </w:p>
    <w:tbl>
      <w:tblPr>
        <w:tblStyle w:val="TableGrid"/>
        <w:tblW w:w="0" w:type="auto"/>
        <w:tblLook w:val="04A0" w:firstRow="1" w:lastRow="0" w:firstColumn="1" w:lastColumn="0" w:noHBand="0" w:noVBand="1"/>
      </w:tblPr>
      <w:tblGrid>
        <w:gridCol w:w="2547"/>
        <w:gridCol w:w="6513"/>
      </w:tblGrid>
      <w:tr w:rsidR="00101124" w:rsidRPr="006232CD" w14:paraId="6D6A8E2F" w14:textId="77777777" w:rsidTr="007A3986">
        <w:trPr>
          <w:tblHeader/>
        </w:trPr>
        <w:tc>
          <w:tcPr>
            <w:tcW w:w="2547" w:type="dxa"/>
            <w:shd w:val="clear" w:color="auto" w:fill="EDF0F1"/>
          </w:tcPr>
          <w:p w14:paraId="66119B0D" w14:textId="7D9C0E1B" w:rsidR="00101124" w:rsidRPr="006232CD" w:rsidRDefault="00101124" w:rsidP="00D5172C">
            <w:pPr>
              <w:rPr>
                <w:b/>
                <w:bCs/>
              </w:rPr>
            </w:pPr>
            <w:r w:rsidRPr="006232CD">
              <w:rPr>
                <w:b/>
                <w:bCs/>
              </w:rPr>
              <w:t xml:space="preserve">Additional matter </w:t>
            </w:r>
          </w:p>
        </w:tc>
        <w:tc>
          <w:tcPr>
            <w:tcW w:w="6513" w:type="dxa"/>
            <w:shd w:val="clear" w:color="auto" w:fill="EDF0F1"/>
          </w:tcPr>
          <w:p w14:paraId="4C76320A" w14:textId="20D3B0D7" w:rsidR="00101124" w:rsidRPr="006232CD" w:rsidRDefault="00101124" w:rsidP="00D5172C">
            <w:pPr>
              <w:rPr>
                <w:b/>
                <w:bCs/>
              </w:rPr>
            </w:pPr>
            <w:r w:rsidRPr="006232CD">
              <w:rPr>
                <w:b/>
                <w:bCs/>
              </w:rPr>
              <w:t>Description</w:t>
            </w:r>
          </w:p>
        </w:tc>
      </w:tr>
      <w:tr w:rsidR="004713C7" w:rsidRPr="006232CD" w14:paraId="6A74CF7F" w14:textId="77777777" w:rsidTr="007A3986">
        <w:tc>
          <w:tcPr>
            <w:tcW w:w="2547" w:type="dxa"/>
          </w:tcPr>
          <w:p w14:paraId="2A04B713" w14:textId="77777777" w:rsidR="004713C7" w:rsidRDefault="004713C7" w:rsidP="00D5172C">
            <w:r w:rsidRPr="006232CD">
              <w:t>Great Barrier Reef</w:t>
            </w:r>
          </w:p>
          <w:p w14:paraId="421BDA07" w14:textId="77777777" w:rsidR="005C5B48" w:rsidRDefault="00473AF2" w:rsidP="0053221E">
            <w:pPr>
              <w:spacing w:after="0"/>
            </w:pPr>
            <w:r>
              <w:rPr>
                <w:noProof/>
              </w:rPr>
              <w:drawing>
                <wp:inline distT="0" distB="0" distL="0" distR="0" wp14:anchorId="1B7FBB5F" wp14:editId="414D1BC0">
                  <wp:extent cx="1430668" cy="950026"/>
                  <wp:effectExtent l="0" t="0" r="0" b="2540"/>
                  <wp:docPr id="839582919" name="Picture 12" descr="A satellite photograph showing a coastal area with a coral reef formation extending along the shore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9582919" name="Picture 12" descr="A satellite photograph showing a coastal area with a coral reef formation extending along the shorelin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36314" cy="953775"/>
                          </a:xfrm>
                          <a:prstGeom prst="rect">
                            <a:avLst/>
                          </a:prstGeom>
                          <a:noFill/>
                          <a:ln>
                            <a:noFill/>
                          </a:ln>
                        </pic:spPr>
                      </pic:pic>
                    </a:graphicData>
                  </a:graphic>
                </wp:inline>
              </w:drawing>
            </w:r>
          </w:p>
          <w:p w14:paraId="240F172C" w14:textId="14320E57" w:rsidR="0053221E" w:rsidRPr="006232CD" w:rsidRDefault="00264BB5" w:rsidP="00D5172C">
            <w:r>
              <w:rPr>
                <w:sz w:val="18"/>
                <w:szCs w:val="18"/>
              </w:rPr>
              <w:t>Image c</w:t>
            </w:r>
            <w:r w:rsidR="0053221E" w:rsidRPr="006B26CE">
              <w:rPr>
                <w:sz w:val="18"/>
                <w:szCs w:val="18"/>
              </w:rPr>
              <w:t>redit: NASA/Kjell Lindgren</w:t>
            </w:r>
          </w:p>
        </w:tc>
        <w:tc>
          <w:tcPr>
            <w:tcW w:w="6513" w:type="dxa"/>
          </w:tcPr>
          <w:p w14:paraId="71F8B84A" w14:textId="16379152" w:rsidR="004713C7" w:rsidRPr="006232CD" w:rsidRDefault="004713C7" w:rsidP="00D5172C">
            <w:r w:rsidRPr="006232CD">
              <w:t xml:space="preserve">Environmental reforms passed in late 2025 mean </w:t>
            </w:r>
            <w:r w:rsidR="2AF062DD" w:rsidRPr="006232CD">
              <w:t xml:space="preserve">that </w:t>
            </w:r>
            <w:r w:rsidRPr="006232CD">
              <w:t xml:space="preserve">an EPBC Act exemption for lawful continuous use is no longer available for land clearing within 50 metres of a watercourse, wetland or drainage line in Great Barrier Reef catchments. You can find more information on the exemption on page </w:t>
            </w:r>
            <w:r w:rsidR="006D4B09">
              <w:t>8</w:t>
            </w:r>
            <w:r w:rsidRPr="006232CD">
              <w:t xml:space="preserve">. This was done because greater protection of healthy riparian vegetation is one of the most effective ways to reduce sediment delivery to the reef. </w:t>
            </w:r>
          </w:p>
          <w:p w14:paraId="6DC2EFC2" w14:textId="72C887A7" w:rsidR="004713C7" w:rsidRPr="006232CD" w:rsidRDefault="004713C7" w:rsidP="00D5172C">
            <w:r w:rsidRPr="006232CD">
              <w:t xml:space="preserve">The reform </w:t>
            </w:r>
            <w:r w:rsidR="000E6490" w:rsidRPr="006232CD">
              <w:t>supports</w:t>
            </w:r>
            <w:r w:rsidRPr="006232CD">
              <w:t xml:space="preserve"> best-practice agricultural land management. However, landowners need to consider whether the proposed activities might release significant quantities of sediment or chemical pollutants and discuss with the National EPA if unsure.  </w:t>
            </w:r>
          </w:p>
        </w:tc>
      </w:tr>
      <w:tr w:rsidR="004713C7" w:rsidRPr="006232CD" w14:paraId="5EEABA06" w14:textId="77777777" w:rsidTr="007A3986">
        <w:tc>
          <w:tcPr>
            <w:tcW w:w="2547" w:type="dxa"/>
          </w:tcPr>
          <w:p w14:paraId="1E493C3E" w14:textId="77777777" w:rsidR="004713C7" w:rsidRPr="006232CD" w:rsidRDefault="004713C7" w:rsidP="00D5172C">
            <w:r w:rsidRPr="006232CD">
              <w:t>Listed migratory species</w:t>
            </w:r>
          </w:p>
          <w:p w14:paraId="2A6D0273" w14:textId="77777777" w:rsidR="004713C7" w:rsidRDefault="003F0D8D" w:rsidP="005C5B48">
            <w:pPr>
              <w:spacing w:after="0"/>
            </w:pPr>
            <w:r>
              <w:rPr>
                <w:noProof/>
              </w:rPr>
              <w:drawing>
                <wp:inline distT="0" distB="0" distL="0" distR="0" wp14:anchorId="0E563C8E" wp14:editId="06D2EAE7">
                  <wp:extent cx="1423949" cy="950400"/>
                  <wp:effectExtent l="0" t="0" r="5080" b="2540"/>
                  <wp:docPr id="1881001253" name="Picture 15" descr="Photograph of a long-billed shorebird standing in shallow water near gentle wav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1001253" name="Picture 15" descr="Photograph of a long-billed shorebird standing in shallow water near gentle waves."/>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23949" cy="950400"/>
                          </a:xfrm>
                          <a:prstGeom prst="rect">
                            <a:avLst/>
                          </a:prstGeom>
                          <a:noFill/>
                          <a:ln>
                            <a:noFill/>
                          </a:ln>
                        </pic:spPr>
                      </pic:pic>
                    </a:graphicData>
                  </a:graphic>
                </wp:inline>
              </w:drawing>
            </w:r>
          </w:p>
          <w:p w14:paraId="7A98C8B9" w14:textId="1FF74434" w:rsidR="00D97E0B" w:rsidRPr="006232CD" w:rsidRDefault="00264BB5" w:rsidP="00D5172C">
            <w:r>
              <w:rPr>
                <w:sz w:val="18"/>
                <w:szCs w:val="18"/>
              </w:rPr>
              <w:t>Image c</w:t>
            </w:r>
            <w:r w:rsidR="00D97E0B" w:rsidRPr="006B26CE">
              <w:rPr>
                <w:sz w:val="18"/>
                <w:szCs w:val="18"/>
              </w:rPr>
              <w:t xml:space="preserve">redit: Jasmine </w:t>
            </w:r>
            <w:r w:rsidR="005C5B48" w:rsidRPr="006B26CE">
              <w:rPr>
                <w:sz w:val="18"/>
                <w:szCs w:val="18"/>
              </w:rPr>
              <w:t>Zeleny</w:t>
            </w:r>
          </w:p>
        </w:tc>
        <w:tc>
          <w:tcPr>
            <w:tcW w:w="6513" w:type="dxa"/>
          </w:tcPr>
          <w:p w14:paraId="525955DF" w14:textId="5B548E35" w:rsidR="004713C7" w:rsidRPr="006232CD" w:rsidRDefault="004713C7" w:rsidP="00D5172C">
            <w:r w:rsidRPr="006232CD">
              <w:t xml:space="preserve">For many farms, migratory species will only be flying over. Agricultural activities are generally low risk unless the activity may </w:t>
            </w:r>
            <w:r w:rsidR="4466B864" w:rsidRPr="006232CD">
              <w:t xml:space="preserve">significantly </w:t>
            </w:r>
            <w:r w:rsidRPr="006232CD">
              <w:t>impact a wetland or other area where migratory birds congregate.</w:t>
            </w:r>
          </w:p>
          <w:p w14:paraId="48401ECF" w14:textId="797793BB" w:rsidR="004713C7" w:rsidRPr="006232CD" w:rsidRDefault="004713C7" w:rsidP="00D5172C">
            <w:r w:rsidRPr="006232CD">
              <w:t>Activities likely to</w:t>
            </w:r>
            <w:r w:rsidRPr="006232CD" w:rsidDel="004713C7">
              <w:t xml:space="preserve"> </w:t>
            </w:r>
            <w:r w:rsidRPr="006232CD">
              <w:t>impact wetlands directly (such as by clearing vegetation) or indirectly (such as by changing water flows) need to be considered and, if likely significant, referred to the National EPA.</w:t>
            </w:r>
          </w:p>
        </w:tc>
      </w:tr>
      <w:tr w:rsidR="004713C7" w:rsidRPr="006232CD" w14:paraId="2841D045" w14:textId="77777777" w:rsidTr="007A3986">
        <w:tc>
          <w:tcPr>
            <w:tcW w:w="2547" w:type="dxa"/>
          </w:tcPr>
          <w:p w14:paraId="7304EE11" w14:textId="046B28ED" w:rsidR="004713C7" w:rsidRDefault="004713C7" w:rsidP="00D5172C">
            <w:r w:rsidRPr="006232CD">
              <w:t>Internationally listed wetlands</w:t>
            </w:r>
          </w:p>
          <w:p w14:paraId="1B31366E" w14:textId="1CD65956" w:rsidR="00D05E1A" w:rsidRPr="00D05E1A" w:rsidRDefault="00D05E1A" w:rsidP="00D97E0B">
            <w:pPr>
              <w:spacing w:after="0"/>
            </w:pPr>
            <w:r w:rsidRPr="00D05E1A">
              <w:rPr>
                <w:noProof/>
              </w:rPr>
              <w:drawing>
                <wp:inline distT="0" distB="0" distL="0" distR="0" wp14:anchorId="3692075C" wp14:editId="24BCD1F2">
                  <wp:extent cx="1422933" cy="950400"/>
                  <wp:effectExtent l="0" t="0" r="6350" b="2540"/>
                  <wp:docPr id="955380146" name="Picture 14" descr="Aerial photograph of a winding river flowing through a green marshland with patches of water and gra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5380146" name="Picture 14" descr="Aerial photograph of a winding river flowing through a green marshland with patches of water and grass."/>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422933" cy="950400"/>
                          </a:xfrm>
                          <a:prstGeom prst="rect">
                            <a:avLst/>
                          </a:prstGeom>
                          <a:noFill/>
                          <a:ln>
                            <a:noFill/>
                          </a:ln>
                        </pic:spPr>
                      </pic:pic>
                    </a:graphicData>
                  </a:graphic>
                </wp:inline>
              </w:drawing>
            </w:r>
          </w:p>
          <w:p w14:paraId="11A8D5CD" w14:textId="611CDC34" w:rsidR="00D05E1A" w:rsidRPr="006232CD" w:rsidRDefault="00264BB5" w:rsidP="00D5172C">
            <w:r>
              <w:rPr>
                <w:sz w:val="18"/>
                <w:szCs w:val="18"/>
              </w:rPr>
              <w:t>Image c</w:t>
            </w:r>
            <w:r w:rsidR="00D97E0B" w:rsidRPr="006B26CE">
              <w:rPr>
                <w:sz w:val="18"/>
                <w:szCs w:val="18"/>
              </w:rPr>
              <w:t>redit: Dr Warren Nicholls</w:t>
            </w:r>
          </w:p>
        </w:tc>
        <w:tc>
          <w:tcPr>
            <w:tcW w:w="6513" w:type="dxa"/>
          </w:tcPr>
          <w:p w14:paraId="151ED724" w14:textId="1F8674E6" w:rsidR="004713C7" w:rsidRPr="006232CD" w:rsidRDefault="004713C7" w:rsidP="00D5172C">
            <w:r w:rsidRPr="006232CD">
              <w:t>Wetlands listed under the Ramsar Convention (known as Ramsar Wetlands) are given a high level of protection extending to the catchment</w:t>
            </w:r>
            <w:r w:rsidR="4AABA9C9" w:rsidRPr="006232CD">
              <w:t>s</w:t>
            </w:r>
            <w:r w:rsidRPr="006232CD">
              <w:t xml:space="preserve"> feeding them with water and nutrients.  </w:t>
            </w:r>
          </w:p>
          <w:p w14:paraId="5B30465C" w14:textId="77777777" w:rsidR="004713C7" w:rsidRPr="006232CD" w:rsidRDefault="004713C7" w:rsidP="00D5172C">
            <w:r w:rsidRPr="006232CD">
              <w:t xml:space="preserve">While best-practice agricultural land management is unlikely to significantly impact these areas, the EPBC Act may regulate activities that: </w:t>
            </w:r>
          </w:p>
          <w:p w14:paraId="66081FCC" w14:textId="77777777" w:rsidR="004713C7" w:rsidRPr="006232CD" w:rsidRDefault="004713C7">
            <w:pPr>
              <w:pStyle w:val="ListParagraph"/>
              <w:numPr>
                <w:ilvl w:val="0"/>
                <w:numId w:val="61"/>
              </w:numPr>
            </w:pPr>
            <w:r w:rsidRPr="006232CD">
              <w:t xml:space="preserve">occur within or close to Ramsar Wetlands, or </w:t>
            </w:r>
          </w:p>
          <w:p w14:paraId="60B8AFEC" w14:textId="6C57BFB3" w:rsidR="004713C7" w:rsidRPr="006232CD" w:rsidRDefault="004713C7">
            <w:pPr>
              <w:pStyle w:val="ListParagraph"/>
              <w:numPr>
                <w:ilvl w:val="0"/>
                <w:numId w:val="61"/>
              </w:numPr>
            </w:pPr>
            <w:r w:rsidRPr="006232CD">
              <w:t xml:space="preserve">involve clearing in their catchment.  </w:t>
            </w:r>
          </w:p>
        </w:tc>
      </w:tr>
    </w:tbl>
    <w:p w14:paraId="7FDFB13E" w14:textId="77777777" w:rsidR="004713C7" w:rsidRPr="006232CD" w:rsidRDefault="004713C7" w:rsidP="00D5172C">
      <w:pPr>
        <w:rPr>
          <w:rFonts w:eastAsia="Open Sans"/>
        </w:rPr>
      </w:pPr>
    </w:p>
    <w:p w14:paraId="439F90FB" w14:textId="77777777" w:rsidR="004713C7" w:rsidRPr="006232CD" w:rsidRDefault="004713C7" w:rsidP="00D5172C">
      <w:pPr>
        <w:pStyle w:val="Heading1"/>
      </w:pPr>
      <w:bookmarkStart w:id="7" w:name="_Toc236746129"/>
      <w:r w:rsidRPr="006232CD">
        <w:lastRenderedPageBreak/>
        <w:t>Navigating the EPBC Act</w:t>
      </w:r>
      <w:bookmarkEnd w:id="7"/>
      <w:r w:rsidRPr="006232CD">
        <w:t xml:space="preserve"> </w:t>
      </w:r>
    </w:p>
    <w:p w14:paraId="5B89D7F4" w14:textId="77777777" w:rsidR="004713C7" w:rsidRPr="006232CD" w:rsidRDefault="004713C7" w:rsidP="00D5172C">
      <w:pPr>
        <w:pStyle w:val="Heading2"/>
      </w:pPr>
      <w:bookmarkStart w:id="8" w:name="_Toc236746130"/>
      <w:r w:rsidRPr="006232CD">
        <w:t>How do agricultural activities interact with the EPBC Act?</w:t>
      </w:r>
      <w:bookmarkEnd w:id="8"/>
    </w:p>
    <w:p w14:paraId="522EA5A0" w14:textId="77777777" w:rsidR="004713C7" w:rsidRPr="006232CD" w:rsidRDefault="004713C7" w:rsidP="00D5172C">
      <w:r w:rsidRPr="006232CD">
        <w:t>This guide seeks to provide landholders with advice on what farming activities may interact with the EPBC Act, and how to ensure they are complying with obligations under the Act. It mainly focuses on listed threatened species and ecological communities as they are generally the protected matters most impacted by agricultural activities in Australia. This guide has been developed following the introduction of EPBC Act reforms on 1</w:t>
      </w:r>
      <w:r w:rsidRPr="006232CD" w:rsidDel="00124C3D">
        <w:t xml:space="preserve"> </w:t>
      </w:r>
      <w:r w:rsidRPr="006232CD">
        <w:t>December 2025, which included updates to an EPBC Act exemption for some lawful continuing uses of land (Section 43B)</w:t>
      </w:r>
      <w:r w:rsidRPr="006232CD">
        <w:rPr>
          <w:rStyle w:val="FootnoteReference"/>
        </w:rPr>
        <w:footnoteReference w:id="3"/>
      </w:r>
      <w:r w:rsidRPr="006232CD">
        <w:t xml:space="preserve">. Learn more about </w:t>
      </w:r>
      <w:hyperlink r:id="rId14">
        <w:r w:rsidRPr="006232CD">
          <w:rPr>
            <w:rStyle w:val="Hyperlink"/>
          </w:rPr>
          <w:t>updates to agricultural action exemptions under the EPBC Act</w:t>
        </w:r>
      </w:hyperlink>
      <w:r w:rsidRPr="006232CD">
        <w:t>.</w:t>
      </w:r>
    </w:p>
    <w:p w14:paraId="6294B9DF" w14:textId="77777777" w:rsidR="004713C7" w:rsidRPr="006232CD" w:rsidRDefault="004713C7" w:rsidP="00D5172C">
      <w:r w:rsidRPr="006232CD">
        <w:t>The agriculture sector manages over half of Australia’s landmass, with estimates typically ranging between 51% and 58% (approximately 385-439 million hectares). This vast area is predominantly used for livestock grazing, particularly in the rangelands, with only a small fraction used for crops (about 5% of agricultural land), based on data from the Department of Agriculture Fisheries and Forestry (DAFF), Land Use Australia and the Department of Climate Change, Energy, Environment and Water (DCCEEW).</w:t>
      </w:r>
    </w:p>
    <w:p w14:paraId="7EAB9C8A" w14:textId="77777777" w:rsidR="004713C7" w:rsidRPr="006232CD" w:rsidRDefault="004713C7" w:rsidP="00D5172C">
      <w:r w:rsidRPr="006232CD">
        <w:t>Landholders are subject to various land management and environmental regulations. While states and territories (and local governments) have primary responsibility for planning and environmental management, the Australian Government plays a role in protecting nationally significant plants, animals and places. Approval under local, state or territory laws doesn’t automatically provide approval from the Commonwealth government.</w:t>
      </w:r>
    </w:p>
    <w:p w14:paraId="18A155FE" w14:textId="77777777" w:rsidR="004713C7" w:rsidRPr="006232CD" w:rsidRDefault="004713C7" w:rsidP="00D5172C">
      <w:r w:rsidRPr="006232CD">
        <w:t xml:space="preserve">In managing these vast areas of land, the agriculture sector has the same legal responsibility under the EPBC Act as every other industry sector. In other </w:t>
      </w:r>
      <w:r w:rsidRPr="006232CD" w:rsidDel="00947900">
        <w:t>words</w:t>
      </w:r>
      <w:r w:rsidRPr="006232CD">
        <w:t>, EPBC Act regulation continues to apply to all sectors equally.</w:t>
      </w:r>
    </w:p>
    <w:p w14:paraId="006CAE7E" w14:textId="790DCCE4" w:rsidR="004713C7" w:rsidRPr="006232CD" w:rsidRDefault="004713C7" w:rsidP="00D5172C">
      <w:r w:rsidRPr="006232CD">
        <w:t xml:space="preserve">However, </w:t>
      </w:r>
      <w:r w:rsidR="79358F91" w:rsidRPr="006232CD">
        <w:t xml:space="preserve">the </w:t>
      </w:r>
      <w:r w:rsidR="00740539" w:rsidRPr="006232CD">
        <w:t>National EPA</w:t>
      </w:r>
      <w:r w:rsidRPr="006232CD">
        <w:t xml:space="preserve"> recognise</w:t>
      </w:r>
      <w:r w:rsidR="52246E9A" w:rsidRPr="006232CD">
        <w:t>s</w:t>
      </w:r>
      <w:r w:rsidRPr="006232CD">
        <w:t xml:space="preserve"> that the agricultural sector differs from other sectors such as mining, renewables and construction. In those sectors, interaction with the EPBC Act tends to be project-based, whereas agricultural activities usually occur on an ongoing basis. Landholders generally strive for sustainable outcomes, such as protecting soil health and water quality, retaining shelterbelts of trees and controlling weeds. Doing this promotes the long-term productivity of their land. Farming is also unique in that conserving the habitats protected under national environment law will often contribute to farm productivity by helping with pest control (by encouraging insect-eating birds and small reptiles), soil retention and water quality.</w:t>
      </w:r>
    </w:p>
    <w:p w14:paraId="646EDA9C" w14:textId="77777777" w:rsidR="004713C7" w:rsidRPr="006232CD" w:rsidRDefault="004713C7" w:rsidP="00D5172C">
      <w:pPr>
        <w:pStyle w:val="Heading2"/>
      </w:pPr>
      <w:bookmarkStart w:id="9" w:name="_Toc236746131"/>
      <w:r w:rsidRPr="006232CD">
        <w:t>State regulations and national environment laws</w:t>
      </w:r>
      <w:bookmarkEnd w:id="9"/>
      <w:r w:rsidRPr="006232CD">
        <w:t xml:space="preserve">  </w:t>
      </w:r>
    </w:p>
    <w:p w14:paraId="0BC56D6A" w14:textId="78FA6D38" w:rsidR="004713C7" w:rsidRPr="006232CD" w:rsidRDefault="004713C7" w:rsidP="00D5172C">
      <w:r w:rsidRPr="006232CD">
        <w:t xml:space="preserve">The EPBC Act </w:t>
      </w:r>
      <w:r w:rsidR="003C5257" w:rsidRPr="006232CD">
        <w:t>operates</w:t>
      </w:r>
      <w:r w:rsidRPr="006232CD">
        <w:t xml:space="preserve"> alongside state and territory legislation. Both may apply to farming operations. Just because an activity has state approval it doesn’t mean it’s compliant under the EPBC Act. Landholders must check both systems.</w:t>
      </w:r>
    </w:p>
    <w:p w14:paraId="772EEBFE" w14:textId="1419F5EF" w:rsidR="00B61470" w:rsidRPr="006232CD" w:rsidRDefault="004713C7" w:rsidP="00EF2E57">
      <w:pPr>
        <w:shd w:val="clear" w:color="auto" w:fill="EDF0F1"/>
        <w:rPr>
          <w:b/>
          <w:bCs/>
        </w:rPr>
      </w:pPr>
      <w:r w:rsidRPr="006232CD">
        <w:rPr>
          <w:b/>
          <w:bCs/>
        </w:rPr>
        <w:lastRenderedPageBreak/>
        <w:t xml:space="preserve">‘Category X’ mapped areas – in Queensland, mapping under Property Maps of Assessable Vegetation (PMAV) approvals do not provide an exemption or approval under national environment laws. It is important you check State/Territory and Commonwealth requirements before clearing land.  </w:t>
      </w:r>
    </w:p>
    <w:p w14:paraId="6C7C1E0C" w14:textId="77777777" w:rsidR="00B61470" w:rsidRPr="006232CD" w:rsidRDefault="00B61470" w:rsidP="00D5172C"/>
    <w:tbl>
      <w:tblPr>
        <w:tblStyle w:val="TableGrid"/>
        <w:tblW w:w="0" w:type="auto"/>
        <w:tblLook w:val="04A0" w:firstRow="1" w:lastRow="0" w:firstColumn="1" w:lastColumn="0" w:noHBand="0" w:noVBand="1"/>
      </w:tblPr>
      <w:tblGrid>
        <w:gridCol w:w="9060"/>
      </w:tblGrid>
      <w:tr w:rsidR="007E3B57" w:rsidRPr="006232CD" w14:paraId="20E1E649" w14:textId="77777777" w:rsidTr="009B368B">
        <w:tc>
          <w:tcPr>
            <w:tcW w:w="9060" w:type="dxa"/>
            <w:tcBorders>
              <w:top w:val="nil"/>
              <w:left w:val="nil"/>
              <w:bottom w:val="nil"/>
              <w:right w:val="nil"/>
            </w:tcBorders>
            <w:shd w:val="clear" w:color="auto" w:fill="EDF0F1"/>
          </w:tcPr>
          <w:p w14:paraId="3D131A3A" w14:textId="42FC9B08" w:rsidR="007E3B57" w:rsidRPr="006232CD" w:rsidRDefault="009B368B" w:rsidP="00D5172C">
            <w:pPr>
              <w:pStyle w:val="Heading3"/>
            </w:pPr>
            <w:bookmarkStart w:id="10" w:name="_Toc236746132"/>
            <w:r w:rsidRPr="006232CD">
              <w:t>EPBC exemptions under Section 43B: Actions which are lawful continuations of use of land</w:t>
            </w:r>
            <w:bookmarkEnd w:id="10"/>
          </w:p>
        </w:tc>
      </w:tr>
      <w:tr w:rsidR="007E3B57" w:rsidRPr="006232CD" w14:paraId="26C239D6" w14:textId="77777777" w:rsidTr="009B368B">
        <w:tc>
          <w:tcPr>
            <w:tcW w:w="9060" w:type="dxa"/>
            <w:tcBorders>
              <w:top w:val="nil"/>
              <w:left w:val="nil"/>
              <w:bottom w:val="nil"/>
              <w:right w:val="nil"/>
            </w:tcBorders>
            <w:shd w:val="clear" w:color="auto" w:fill="EDF0F1"/>
          </w:tcPr>
          <w:p w14:paraId="28E18FE3" w14:textId="77777777" w:rsidR="007E3B57" w:rsidRPr="006232CD" w:rsidRDefault="00EC193D" w:rsidP="00D5172C">
            <w:r w:rsidRPr="006232CD">
              <w:t>To qualify for this category of exemption:</w:t>
            </w:r>
          </w:p>
          <w:p w14:paraId="06552D16" w14:textId="77777777" w:rsidR="008837A7" w:rsidRPr="006232CD" w:rsidRDefault="008837A7">
            <w:pPr>
              <w:pStyle w:val="ListParagraph"/>
              <w:numPr>
                <w:ilvl w:val="0"/>
                <w:numId w:val="39"/>
              </w:numPr>
            </w:pPr>
            <w:r w:rsidRPr="006232CD">
              <w:t>The land use was occurring immediately before the EPBC Act commenced on 16 July 2000 and has continued until present time, with no breaks in continuity; AND</w:t>
            </w:r>
          </w:p>
          <w:p w14:paraId="0CAF6044" w14:textId="77777777" w:rsidR="008837A7" w:rsidRPr="006232CD" w:rsidRDefault="008837A7">
            <w:pPr>
              <w:pStyle w:val="ListParagraph"/>
              <w:numPr>
                <w:ilvl w:val="0"/>
                <w:numId w:val="39"/>
              </w:numPr>
            </w:pPr>
            <w:r w:rsidRPr="006232CD">
              <w:t>the</w:t>
            </w:r>
            <w:r w:rsidRPr="006232CD" w:rsidDel="005D4B6D">
              <w:t xml:space="preserve"> </w:t>
            </w:r>
            <w:r w:rsidRPr="006232CD">
              <w:t>land use was and remains lawful (e.g. through state laws etc.) from immediately before 16 July 2000 to present; AND</w:t>
            </w:r>
          </w:p>
          <w:p w14:paraId="3F0CB7D1" w14:textId="77777777" w:rsidR="008837A7" w:rsidRPr="006232CD" w:rsidRDefault="008837A7">
            <w:pPr>
              <w:pStyle w:val="ListParagraph"/>
              <w:numPr>
                <w:ilvl w:val="0"/>
                <w:numId w:val="39"/>
              </w:numPr>
            </w:pPr>
            <w:r w:rsidRPr="006232CD">
              <w:t>there has been no enlargement, expansion, or intensification* of the land use; AND</w:t>
            </w:r>
          </w:p>
          <w:p w14:paraId="65F49FB8" w14:textId="77777777" w:rsidR="008837A7" w:rsidRPr="006232CD" w:rsidRDefault="008837A7">
            <w:pPr>
              <w:pStyle w:val="ListParagraph"/>
              <w:numPr>
                <w:ilvl w:val="0"/>
                <w:numId w:val="39"/>
              </w:numPr>
            </w:pPr>
            <w:r w:rsidRPr="006232CD">
              <w:t>there has been no change in the location of the land resulting in a substantial increase in impacts of the use on protected matters; AND</w:t>
            </w:r>
          </w:p>
          <w:p w14:paraId="74A04B07" w14:textId="77777777" w:rsidR="008837A7" w:rsidRPr="006232CD" w:rsidRDefault="008837A7">
            <w:pPr>
              <w:pStyle w:val="ListParagraph"/>
              <w:numPr>
                <w:ilvl w:val="0"/>
                <w:numId w:val="39"/>
              </w:numPr>
            </w:pPr>
            <w:r w:rsidRPr="006232CD">
              <w:t>there has been no change in the nature of the use of the land resulting in a substantial increase in impacts of the use on protected matters; AND</w:t>
            </w:r>
          </w:p>
          <w:p w14:paraId="446B4F0B" w14:textId="77777777" w:rsidR="008837A7" w:rsidRPr="006232CD" w:rsidRDefault="008837A7">
            <w:pPr>
              <w:pStyle w:val="ListParagraph"/>
              <w:numPr>
                <w:ilvl w:val="0"/>
                <w:numId w:val="39"/>
              </w:numPr>
            </w:pPr>
            <w:r w:rsidRPr="006232CD">
              <w:t>an exemption under section 43A does not apply (see below Note).</w:t>
            </w:r>
          </w:p>
          <w:p w14:paraId="145EAE8E" w14:textId="77777777" w:rsidR="008837A7" w:rsidRPr="006232CD" w:rsidRDefault="008837A7">
            <w:pPr>
              <w:pStyle w:val="ListParagraph"/>
              <w:numPr>
                <w:ilvl w:val="0"/>
                <w:numId w:val="39"/>
              </w:numPr>
            </w:pPr>
            <w:r w:rsidRPr="006232CD">
              <w:t>The exemption under section 43B DOES NOT apply to an area of land that has not been cleared for 15 years or more or if the land is within 50 metres of a Great Barrier Reef watercourse, wetland or drainage line.</w:t>
            </w:r>
          </w:p>
          <w:p w14:paraId="21F1FAB3" w14:textId="77777777" w:rsidR="006C0666" w:rsidRPr="006232CD" w:rsidRDefault="006C0666" w:rsidP="00D5172C">
            <w:pPr>
              <w:rPr>
                <w:lang w:val="en-US"/>
              </w:rPr>
            </w:pPr>
            <w:r w:rsidRPr="006232CD">
              <w:rPr>
                <w:b/>
                <w:bCs/>
                <w:lang w:val="en-US"/>
              </w:rPr>
              <w:t>*Intensification</w:t>
            </w:r>
            <w:r w:rsidRPr="006232CD">
              <w:rPr>
                <w:lang w:val="en-US"/>
              </w:rPr>
              <w:t xml:space="preserve"> means changing land use in a way that increases impacts on native vegetation or the environment.</w:t>
            </w:r>
          </w:p>
          <w:p w14:paraId="5B2B6CA8" w14:textId="216BBBA1" w:rsidR="006C0666" w:rsidRPr="006232CD" w:rsidRDefault="006C0666" w:rsidP="00D5172C">
            <w:pPr>
              <w:rPr>
                <w:lang w:val="en-US"/>
              </w:rPr>
            </w:pPr>
            <w:r w:rsidRPr="006232CD">
              <w:rPr>
                <w:lang w:val="en-US"/>
              </w:rPr>
              <w:t xml:space="preserve">For example, changing from grazing to rotational cropping is generally an intensification because it involves greater disturbance to the land. This may mean the continuous </w:t>
            </w:r>
            <w:proofErr w:type="gramStart"/>
            <w:r w:rsidRPr="006232CD">
              <w:rPr>
                <w:lang w:val="en-US"/>
              </w:rPr>
              <w:t>use</w:t>
            </w:r>
            <w:proofErr w:type="gramEnd"/>
            <w:r w:rsidR="00B61470" w:rsidRPr="006232CD">
              <w:rPr>
                <w:lang w:val="en-US"/>
              </w:rPr>
              <w:t xml:space="preserve"> </w:t>
            </w:r>
            <w:r w:rsidRPr="006232CD">
              <w:rPr>
                <w:lang w:val="en-US"/>
              </w:rPr>
              <w:t>exemption no longer applies.</w:t>
            </w:r>
          </w:p>
          <w:p w14:paraId="2BF45BBF" w14:textId="77777777" w:rsidR="006C0666" w:rsidRPr="006232CD" w:rsidRDefault="006C0666" w:rsidP="00D5172C">
            <w:pPr>
              <w:rPr>
                <w:lang w:val="en-US"/>
              </w:rPr>
            </w:pPr>
            <w:r w:rsidRPr="006232CD">
              <w:rPr>
                <w:lang w:val="en-US"/>
              </w:rPr>
              <w:t>Improving productivity within an existing grazing or cropping system is generally not considered an intensification if the type of land use does not change.</w:t>
            </w:r>
          </w:p>
          <w:p w14:paraId="58708BBF" w14:textId="77777777" w:rsidR="006C0666" w:rsidRPr="006232CD" w:rsidRDefault="006C0666" w:rsidP="00D5172C">
            <w:pPr>
              <w:rPr>
                <w:lang w:val="en-US"/>
              </w:rPr>
            </w:pPr>
            <w:r w:rsidRPr="006232CD">
              <w:rPr>
                <w:lang w:val="en-US"/>
              </w:rPr>
              <w:t>Oversowing native grasslands with introduced pasture species is generally considered an intensification because it can harm native vegetation.</w:t>
            </w:r>
          </w:p>
          <w:p w14:paraId="154C2F60" w14:textId="19E7BE94" w:rsidR="006C0666" w:rsidRPr="006232CD" w:rsidRDefault="006C0666" w:rsidP="00D5172C">
            <w:r w:rsidRPr="006232CD">
              <w:t xml:space="preserve">Actions that are exempt do not need a self-assessment or approval under the EPBC Act. </w:t>
            </w:r>
          </w:p>
        </w:tc>
      </w:tr>
    </w:tbl>
    <w:p w14:paraId="06B539A2" w14:textId="77777777" w:rsidR="004713C7" w:rsidRPr="006232CD" w:rsidRDefault="004713C7" w:rsidP="00D5172C"/>
    <w:p w14:paraId="7170BDDC" w14:textId="41CC3213" w:rsidR="004713C7" w:rsidRPr="006232CD" w:rsidRDefault="3A936789" w:rsidP="00D5172C">
      <w:pPr>
        <w:pStyle w:val="Heading2"/>
      </w:pPr>
      <w:bookmarkStart w:id="11" w:name="_Toc236746133"/>
      <w:r w:rsidRPr="006232CD">
        <w:lastRenderedPageBreak/>
        <w:t xml:space="preserve">Landholder </w:t>
      </w:r>
      <w:r w:rsidR="004713C7" w:rsidRPr="006232CD">
        <w:t>Decision flow chart</w:t>
      </w:r>
      <w:bookmarkEnd w:id="11"/>
      <w:r w:rsidR="004713C7" w:rsidRPr="006232CD">
        <w:t xml:space="preserve"> </w:t>
      </w:r>
    </w:p>
    <w:p w14:paraId="0D30A21A" w14:textId="2052A244" w:rsidR="004713C7" w:rsidRPr="006232CD" w:rsidRDefault="004713C7" w:rsidP="00D5172C">
      <w:pPr>
        <w:pStyle w:val="Caption"/>
        <w:rPr>
          <w:noProof/>
          <w:lang w:val="en-US"/>
        </w:rPr>
      </w:pPr>
      <w:r w:rsidRPr="006232CD">
        <w:rPr>
          <w:b/>
          <w:bCs/>
          <w:noProof/>
          <w:sz w:val="22"/>
        </w:rPr>
        <w:t xml:space="preserve"> </w:t>
      </w:r>
      <w:r w:rsidR="002822D8" w:rsidRPr="006232CD">
        <w:rPr>
          <w:noProof/>
        </w:rPr>
        <w:drawing>
          <wp:inline distT="0" distB="0" distL="0" distR="0" wp14:anchorId="4FB8FC57" wp14:editId="693F9D3E">
            <wp:extent cx="6325496" cy="8279149"/>
            <wp:effectExtent l="0" t="0" r="0" b="7620"/>
            <wp:docPr id="487471795" name="Picture 1" descr="Flowchart of the landholder decision process. See text below for detai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7471795" name="Picture 1" descr="Flowchart of the landholder decision process. See text below for details."/>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331430" cy="8286916"/>
                    </a:xfrm>
                    <a:prstGeom prst="rect">
                      <a:avLst/>
                    </a:prstGeom>
                  </pic:spPr>
                </pic:pic>
              </a:graphicData>
            </a:graphic>
          </wp:inline>
        </w:drawing>
      </w:r>
    </w:p>
    <w:p w14:paraId="0006A9A0" w14:textId="60A4FC74" w:rsidR="004713C7" w:rsidRPr="004327EF" w:rsidRDefault="004713C7" w:rsidP="00D5172C">
      <w:pPr>
        <w:rPr>
          <w:noProof/>
          <w:lang w:val="en-US"/>
        </w:rPr>
      </w:pPr>
      <w:r w:rsidRPr="006232CD">
        <w:rPr>
          <w:noProof/>
        </w:rPr>
        <w:lastRenderedPageBreak/>
        <w:t xml:space="preserve"> </w:t>
      </w:r>
      <w:r w:rsidRPr="002B1339">
        <w:rPr>
          <w:b/>
          <w:bCs/>
        </w:rPr>
        <w:t>Text version of the flowchart</w:t>
      </w:r>
    </w:p>
    <w:p w14:paraId="1AA6056A" w14:textId="77777777" w:rsidR="004713C7" w:rsidRPr="006232CD" w:rsidRDefault="004713C7" w:rsidP="00D5172C">
      <w:r w:rsidRPr="006232CD">
        <w:rPr>
          <w:b/>
        </w:rPr>
        <w:t>Question 1</w:t>
      </w:r>
      <w:r w:rsidRPr="006232CD">
        <w:t>: Is the land clearing exempt?</w:t>
      </w:r>
    </w:p>
    <w:p w14:paraId="6E2A8661" w14:textId="77777777" w:rsidR="004713C7" w:rsidRPr="006232CD" w:rsidRDefault="004713C7">
      <w:pPr>
        <w:pStyle w:val="ListParagraph"/>
        <w:numPr>
          <w:ilvl w:val="0"/>
          <w:numId w:val="58"/>
        </w:numPr>
      </w:pPr>
      <w:r w:rsidRPr="006232CD">
        <w:t>Lawful continuing use since pre-2000 with no expansion or intensification, AND</w:t>
      </w:r>
    </w:p>
    <w:p w14:paraId="70721AAF" w14:textId="77777777" w:rsidR="004713C7" w:rsidRPr="006232CD" w:rsidRDefault="004713C7">
      <w:pPr>
        <w:pStyle w:val="ListParagraph"/>
        <w:numPr>
          <w:ilvl w:val="0"/>
          <w:numId w:val="58"/>
        </w:numPr>
      </w:pPr>
      <w:r w:rsidRPr="006232CD">
        <w:t>Less than 15 years since the last clearing event, AND</w:t>
      </w:r>
    </w:p>
    <w:p w14:paraId="6476A57B" w14:textId="77777777" w:rsidR="004713C7" w:rsidRPr="006232CD" w:rsidRDefault="004713C7">
      <w:pPr>
        <w:pStyle w:val="ListParagraph"/>
        <w:numPr>
          <w:ilvl w:val="0"/>
          <w:numId w:val="58"/>
        </w:numPr>
      </w:pPr>
      <w:r w:rsidRPr="006232CD">
        <w:t>More than 50 metres from a Great Barrier Reef watercourse, wetland or drainage line</w:t>
      </w:r>
    </w:p>
    <w:p w14:paraId="36B74DE7" w14:textId="0D174B20" w:rsidR="004713C7" w:rsidRPr="006232CD" w:rsidRDefault="004713C7" w:rsidP="00D5172C">
      <w:r w:rsidRPr="006232CD">
        <w:t xml:space="preserve">[See </w:t>
      </w:r>
      <w:r w:rsidR="00282086" w:rsidRPr="006232CD">
        <w:t>discussion on</w:t>
      </w:r>
      <w:r w:rsidRPr="006232CD">
        <w:t xml:space="preserve"> page </w:t>
      </w:r>
      <w:r w:rsidR="006D4B09">
        <w:t xml:space="preserve">8 </w:t>
      </w:r>
      <w:r w:rsidRPr="006232CD">
        <w:t xml:space="preserve">for a more </w:t>
      </w:r>
      <w:r w:rsidR="00DC448E" w:rsidRPr="006232CD">
        <w:t xml:space="preserve">detailed explanation </w:t>
      </w:r>
      <w:r w:rsidRPr="006232CD">
        <w:t>o</w:t>
      </w:r>
      <w:r w:rsidR="004C2B42" w:rsidRPr="006232CD">
        <w:t>f</w:t>
      </w:r>
      <w:r w:rsidRPr="006232CD">
        <w:t xml:space="preserve"> s43B exemptions] </w:t>
      </w:r>
    </w:p>
    <w:p w14:paraId="3134782D" w14:textId="46F49897" w:rsidR="004713C7" w:rsidRPr="006232CD" w:rsidRDefault="004713C7" w:rsidP="00D5172C">
      <w:r w:rsidRPr="006232CD">
        <w:t xml:space="preserve">If YES, </w:t>
      </w:r>
      <w:r w:rsidR="000A1F05" w:rsidRPr="006232CD">
        <w:t>Action is exempt</w:t>
      </w:r>
      <w:r w:rsidR="00270190" w:rsidRPr="006232CD">
        <w:t xml:space="preserve"> from the </w:t>
      </w:r>
      <w:r w:rsidRPr="006232CD">
        <w:t xml:space="preserve">EPBC Act. Proceed with the </w:t>
      </w:r>
      <w:r w:rsidR="00C108FB" w:rsidRPr="006232CD">
        <w:t>works</w:t>
      </w:r>
      <w:r w:rsidRPr="006232CD">
        <w:t xml:space="preserve"> in line with state and local government requirements.</w:t>
      </w:r>
    </w:p>
    <w:p w14:paraId="44F32758" w14:textId="77777777" w:rsidR="004713C7" w:rsidRPr="006232CD" w:rsidRDefault="004713C7" w:rsidP="00D5172C">
      <w:r w:rsidRPr="006232CD">
        <w:t>If NO, continue to the next question.</w:t>
      </w:r>
    </w:p>
    <w:p w14:paraId="3F39425F" w14:textId="74CE660F" w:rsidR="004713C7" w:rsidRPr="006232CD" w:rsidRDefault="004713C7" w:rsidP="00D5172C">
      <w:r w:rsidRPr="006232CD">
        <w:t xml:space="preserve">Question 2: </w:t>
      </w:r>
      <w:r w:rsidR="00095C99" w:rsidRPr="006232CD">
        <w:t xml:space="preserve">Will action have a significant </w:t>
      </w:r>
      <w:r w:rsidR="00C245A5" w:rsidRPr="006232CD">
        <w:t>impact on MNES</w:t>
      </w:r>
      <w:r w:rsidRPr="006232CD">
        <w:t>?</w:t>
      </w:r>
    </w:p>
    <w:p w14:paraId="12B40377" w14:textId="1ABC8B4F" w:rsidR="004713C7" w:rsidRPr="006232CD" w:rsidRDefault="008D008B">
      <w:pPr>
        <w:pStyle w:val="ListParagraph"/>
        <w:numPr>
          <w:ilvl w:val="0"/>
          <w:numId w:val="59"/>
        </w:numPr>
      </w:pPr>
      <w:r w:rsidRPr="006232CD">
        <w:t>Identify MNES on your property/near your property</w:t>
      </w:r>
    </w:p>
    <w:p w14:paraId="68CEB2AF" w14:textId="65EA36D6" w:rsidR="008D008B" w:rsidRPr="006232CD" w:rsidRDefault="00F35915">
      <w:pPr>
        <w:pStyle w:val="ListParagraph"/>
        <w:numPr>
          <w:ilvl w:val="0"/>
          <w:numId w:val="59"/>
        </w:numPr>
      </w:pPr>
      <w:r w:rsidRPr="006232CD">
        <w:t xml:space="preserve">Use </w:t>
      </w:r>
      <w:r w:rsidR="003E0339" w:rsidRPr="006232CD">
        <w:t xml:space="preserve">risk table </w:t>
      </w:r>
      <w:r w:rsidR="00655563" w:rsidRPr="006232CD">
        <w:t>(</w:t>
      </w:r>
      <w:r w:rsidR="00BB12D5">
        <w:fldChar w:fldCharType="begin"/>
      </w:r>
      <w:r w:rsidR="00BB12D5">
        <w:instrText xml:space="preserve"> REF _Ref236728959 \h </w:instrText>
      </w:r>
      <w:r w:rsidR="00BB12D5">
        <w:fldChar w:fldCharType="separate"/>
      </w:r>
      <w:r w:rsidR="006D2D9B" w:rsidRPr="006232CD">
        <w:rPr>
          <w:bCs/>
        </w:rPr>
        <w:t xml:space="preserve">Table </w:t>
      </w:r>
      <w:r w:rsidR="006D2D9B">
        <w:rPr>
          <w:bCs/>
          <w:noProof/>
        </w:rPr>
        <w:t>1</w:t>
      </w:r>
      <w:r w:rsidR="00BB12D5">
        <w:fldChar w:fldCharType="end"/>
      </w:r>
      <w:r w:rsidR="00815E5A" w:rsidRPr="006232CD">
        <w:t xml:space="preserve">) </w:t>
      </w:r>
      <w:r w:rsidR="009905B7" w:rsidRPr="006232CD">
        <w:t>within your property</w:t>
      </w:r>
      <w:r w:rsidR="003E5F0F" w:rsidRPr="006232CD">
        <w:t>/action context, to assess</w:t>
      </w:r>
      <w:r w:rsidR="009905B7" w:rsidRPr="006232CD">
        <w:t xml:space="preserve"> </w:t>
      </w:r>
      <w:r w:rsidR="009C2CE3" w:rsidRPr="006232CD">
        <w:t xml:space="preserve">likely risk of significant </w:t>
      </w:r>
      <w:r w:rsidR="00C24B97" w:rsidRPr="006232CD">
        <w:t>impact</w:t>
      </w:r>
    </w:p>
    <w:p w14:paraId="148CB911" w14:textId="7F140F16" w:rsidR="00905FBE" w:rsidRPr="006232CD" w:rsidRDefault="00D00B7A" w:rsidP="00D5172C">
      <w:r w:rsidRPr="006232CD">
        <w:t>Move to:</w:t>
      </w:r>
    </w:p>
    <w:p w14:paraId="0BD85834" w14:textId="4EA9E04A" w:rsidR="00D00B7A" w:rsidRPr="006232CD" w:rsidRDefault="00D00B7A" w:rsidP="00D5172C">
      <w:r w:rsidRPr="006232CD">
        <w:t>Self</w:t>
      </w:r>
      <w:r w:rsidR="00412D11" w:rsidRPr="006232CD">
        <w:t>-assessment</w:t>
      </w:r>
      <w:r w:rsidR="009B5A3C" w:rsidRPr="006232CD">
        <w:t xml:space="preserve"> </w:t>
      </w:r>
      <w:r w:rsidR="00885DC1" w:rsidRPr="006232CD">
        <w:t xml:space="preserve">– Property wide self-assessment or action based </w:t>
      </w:r>
      <w:r w:rsidR="007B52CC" w:rsidRPr="006232CD">
        <w:t>self-assessment (</w:t>
      </w:r>
      <w:r w:rsidR="00EF1807" w:rsidRPr="006232CD">
        <w:t>for medium and high</w:t>
      </w:r>
      <w:r w:rsidR="00F413FB" w:rsidRPr="006232CD">
        <w:t>-risk actions</w:t>
      </w:r>
      <w:r w:rsidR="00E52F15" w:rsidRPr="006232CD">
        <w:t xml:space="preserve">) documenting reasoning &amp; keeping </w:t>
      </w:r>
      <w:r w:rsidR="003D271D" w:rsidRPr="006232CD">
        <w:t>evidence</w:t>
      </w:r>
    </w:p>
    <w:p w14:paraId="4C7AF441" w14:textId="20CB25E1" w:rsidR="00BD3ABE" w:rsidRPr="006232CD" w:rsidRDefault="00BD3ABE" w:rsidP="00D5172C">
      <w:r w:rsidRPr="006232CD">
        <w:t>Move to</w:t>
      </w:r>
      <w:r w:rsidR="00395D8E" w:rsidRPr="006232CD">
        <w:t>: ASSESSMENT</w:t>
      </w:r>
    </w:p>
    <w:p w14:paraId="03B48D45" w14:textId="797E5697" w:rsidR="000A4F9D" w:rsidRPr="006232CD" w:rsidRDefault="000A4F9D" w:rsidP="00D5172C">
      <w:r w:rsidRPr="006232CD">
        <w:t>Path 1</w:t>
      </w:r>
      <w:r w:rsidR="000656F7" w:rsidRPr="006232CD">
        <w:t xml:space="preserve">: Action assessed </w:t>
      </w:r>
      <w:r w:rsidR="005921F8" w:rsidRPr="006232CD">
        <w:t xml:space="preserve">as low risk of significant </w:t>
      </w:r>
      <w:r w:rsidR="00295740" w:rsidRPr="006232CD">
        <w:t xml:space="preserve">impact </w:t>
      </w:r>
    </w:p>
    <w:p w14:paraId="03C593AC" w14:textId="28A7300E" w:rsidR="00295740" w:rsidRPr="006232CD" w:rsidRDefault="009A6B3D">
      <w:pPr>
        <w:pStyle w:val="ListParagraph"/>
        <w:numPr>
          <w:ilvl w:val="0"/>
          <w:numId w:val="66"/>
        </w:numPr>
      </w:pPr>
      <w:r w:rsidRPr="006232CD">
        <w:t>Proceed in line with state and local government requirements</w:t>
      </w:r>
    </w:p>
    <w:p w14:paraId="7F5F0949" w14:textId="0311E0DF" w:rsidR="009A6B3D" w:rsidRPr="006232CD" w:rsidRDefault="00B06FCB" w:rsidP="00D5172C">
      <w:r w:rsidRPr="006232CD">
        <w:t>P</w:t>
      </w:r>
      <w:r w:rsidR="00500598" w:rsidRPr="006232CD">
        <w:t xml:space="preserve">ath 2: </w:t>
      </w:r>
      <w:r w:rsidR="00576ED8" w:rsidRPr="006232CD">
        <w:t>Uncertain if action will cause significant impact</w:t>
      </w:r>
    </w:p>
    <w:p w14:paraId="6FBD1CBA" w14:textId="02298472" w:rsidR="00576ED8" w:rsidRPr="006232CD" w:rsidRDefault="008A74BC" w:rsidP="00D5172C">
      <w:r w:rsidRPr="006232CD">
        <w:t xml:space="preserve">Move </w:t>
      </w:r>
      <w:r w:rsidR="00BE576F" w:rsidRPr="006232CD">
        <w:t>to: Discuss with National EPA</w:t>
      </w:r>
    </w:p>
    <w:p w14:paraId="0B5A1BD5" w14:textId="670F1394" w:rsidR="00BE576F" w:rsidRPr="006232CD" w:rsidRDefault="00484F7D" w:rsidP="00D5172C">
      <w:r w:rsidRPr="006232CD">
        <w:t xml:space="preserve">Path 3: </w:t>
      </w:r>
      <w:r w:rsidR="008D6B11" w:rsidRPr="006232CD">
        <w:t>Likely that action will cause significant impact</w:t>
      </w:r>
    </w:p>
    <w:p w14:paraId="01C4B391" w14:textId="58AE9039" w:rsidR="00F27008" w:rsidRPr="006232CD" w:rsidRDefault="00F27008" w:rsidP="00D5172C">
      <w:r w:rsidRPr="006232CD">
        <w:t xml:space="preserve">Move </w:t>
      </w:r>
      <w:r w:rsidR="00006935" w:rsidRPr="006232CD">
        <w:t>to</w:t>
      </w:r>
      <w:r w:rsidR="00BF49FE" w:rsidRPr="006232CD">
        <w:t>:</w:t>
      </w:r>
    </w:p>
    <w:p w14:paraId="43FF7720" w14:textId="723A52C9" w:rsidR="004713C7" w:rsidRPr="006232CD" w:rsidRDefault="00A61229" w:rsidP="00D5172C">
      <w:r w:rsidRPr="006232CD">
        <w:t xml:space="preserve">High </w:t>
      </w:r>
      <w:r w:rsidR="00157BC0" w:rsidRPr="006232CD">
        <w:t xml:space="preserve">risk </w:t>
      </w:r>
      <w:r w:rsidR="00A70B02" w:rsidRPr="006232CD">
        <w:t xml:space="preserve">of </w:t>
      </w:r>
      <w:r w:rsidR="004713C7" w:rsidRPr="006232CD">
        <w:t xml:space="preserve">significant impact </w:t>
      </w:r>
    </w:p>
    <w:p w14:paraId="3A89D740" w14:textId="269AD78A" w:rsidR="004713C7" w:rsidRPr="006232CD" w:rsidRDefault="004713C7">
      <w:pPr>
        <w:pStyle w:val="ListParagraph"/>
        <w:numPr>
          <w:ilvl w:val="0"/>
          <w:numId w:val="67"/>
        </w:numPr>
      </w:pPr>
      <w:r w:rsidRPr="006232CD">
        <w:t xml:space="preserve">Book a pre-referral </w:t>
      </w:r>
      <w:r w:rsidR="319C50DB" w:rsidRPr="006232CD">
        <w:t xml:space="preserve">meeting </w:t>
      </w:r>
    </w:p>
    <w:p w14:paraId="551376CF" w14:textId="77777777" w:rsidR="004713C7" w:rsidRPr="006232CD" w:rsidRDefault="004713C7">
      <w:pPr>
        <w:pStyle w:val="ListParagraph"/>
        <w:numPr>
          <w:ilvl w:val="0"/>
          <w:numId w:val="67"/>
        </w:numPr>
      </w:pPr>
      <w:r w:rsidRPr="006232CD">
        <w:t>Seek professional advice</w:t>
      </w:r>
    </w:p>
    <w:p w14:paraId="66C1C4C1" w14:textId="5D23997A" w:rsidR="004713C7" w:rsidRPr="006232CD" w:rsidRDefault="004713C7">
      <w:pPr>
        <w:pStyle w:val="ListParagraph"/>
        <w:numPr>
          <w:ilvl w:val="0"/>
          <w:numId w:val="67"/>
        </w:numPr>
      </w:pPr>
      <w:r w:rsidRPr="006232CD">
        <w:t>Engage professionals to conduct surveys (follow survey guidelines)</w:t>
      </w:r>
    </w:p>
    <w:p w14:paraId="32A60CFC" w14:textId="77777777" w:rsidR="004713C7" w:rsidRPr="006232CD" w:rsidRDefault="004713C7">
      <w:pPr>
        <w:pStyle w:val="ListParagraph"/>
        <w:numPr>
          <w:ilvl w:val="0"/>
          <w:numId w:val="67"/>
        </w:numPr>
      </w:pPr>
      <w:r w:rsidRPr="006232CD">
        <w:t>Mitigate where possible</w:t>
      </w:r>
    </w:p>
    <w:p w14:paraId="4E9801AE" w14:textId="30EEFB37" w:rsidR="004713C7" w:rsidRPr="006232CD" w:rsidRDefault="004713C7">
      <w:pPr>
        <w:pStyle w:val="ListParagraph"/>
        <w:numPr>
          <w:ilvl w:val="0"/>
          <w:numId w:val="67"/>
        </w:numPr>
      </w:pPr>
      <w:r w:rsidRPr="006232CD">
        <w:t>Submit a referral for legal certainty</w:t>
      </w:r>
    </w:p>
    <w:p w14:paraId="388550DF" w14:textId="6C221BB8" w:rsidR="004713C7" w:rsidRPr="006232CD" w:rsidRDefault="004713C7" w:rsidP="00D5172C">
      <w:r w:rsidRPr="006232CD">
        <w:t xml:space="preserve">Note: Your pre-referral meeting will assist you to navigate if you should proceed to referral. </w:t>
      </w:r>
    </w:p>
    <w:p w14:paraId="6D7C3AA0" w14:textId="77777777" w:rsidR="004713C7" w:rsidRPr="006232CD" w:rsidRDefault="004713C7" w:rsidP="00D5172C">
      <w:r w:rsidRPr="006232CD">
        <w:t xml:space="preserve">Move to: </w:t>
      </w:r>
    </w:p>
    <w:p w14:paraId="6379584E" w14:textId="0C8AB6E1" w:rsidR="004713C7" w:rsidRPr="006232CD" w:rsidRDefault="004713C7" w:rsidP="00D5172C">
      <w:r w:rsidRPr="006232CD">
        <w:rPr>
          <w:b/>
          <w:bCs/>
        </w:rPr>
        <w:t xml:space="preserve">Receive referral outcome </w:t>
      </w:r>
      <w:r w:rsidRPr="006232CD">
        <w:t xml:space="preserve">– Your referral will decide whether your project needs formal assessment </w:t>
      </w:r>
    </w:p>
    <w:p w14:paraId="413D8CE4" w14:textId="77777777" w:rsidR="004713C7" w:rsidRPr="006232CD" w:rsidRDefault="004713C7" w:rsidP="00D5172C">
      <w:r w:rsidRPr="006232CD">
        <w:lastRenderedPageBreak/>
        <w:t>This flow-chart shows landholders how to navigate their national environment obligations under the EPBC Act. Regardless of state or territory laws, there are three main questions for landholders to ask with regards to their obligations under the EPBC Act:</w:t>
      </w:r>
    </w:p>
    <w:p w14:paraId="7152D786" w14:textId="77777777" w:rsidR="004713C7" w:rsidRPr="006232CD" w:rsidRDefault="004713C7">
      <w:pPr>
        <w:pStyle w:val="ListParagraph"/>
        <w:numPr>
          <w:ilvl w:val="0"/>
          <w:numId w:val="28"/>
        </w:numPr>
      </w:pPr>
      <w:r w:rsidRPr="006232CD">
        <w:t xml:space="preserve">Is the </w:t>
      </w:r>
      <w:r w:rsidRPr="006232CD" w:rsidDel="00AC7B0C">
        <w:t xml:space="preserve">activity </w:t>
      </w:r>
      <w:r w:rsidRPr="006232CD">
        <w:t xml:space="preserve">exempt under national environmental law? </w:t>
      </w:r>
    </w:p>
    <w:p w14:paraId="12232193" w14:textId="2D9BADB1" w:rsidR="004713C7" w:rsidRPr="006232CD" w:rsidRDefault="004713C7">
      <w:pPr>
        <w:pStyle w:val="ListParagraph"/>
        <w:numPr>
          <w:ilvl w:val="0"/>
          <w:numId w:val="28"/>
        </w:numPr>
      </w:pPr>
      <w:r w:rsidRPr="006232CD">
        <w:t xml:space="preserve">If it is not exempt under national law, is the activity routine, on existing cleared footprint, with no expansion or intensification (see activities listed </w:t>
      </w:r>
      <w:r w:rsidR="00F848EC">
        <w:t xml:space="preserve">as low risk and marked in </w:t>
      </w:r>
      <w:r w:rsidRPr="006232CD">
        <w:t xml:space="preserve">green on </w:t>
      </w:r>
      <w:r w:rsidR="00BB12D5">
        <w:fldChar w:fldCharType="begin"/>
      </w:r>
      <w:r w:rsidR="00BB12D5">
        <w:instrText xml:space="preserve"> REF _Ref236728959 \h </w:instrText>
      </w:r>
      <w:r w:rsidR="00BB12D5">
        <w:fldChar w:fldCharType="separate"/>
      </w:r>
      <w:r w:rsidR="006D2D9B" w:rsidRPr="006232CD">
        <w:rPr>
          <w:bCs/>
        </w:rPr>
        <w:t xml:space="preserve">Table </w:t>
      </w:r>
      <w:r w:rsidR="006D2D9B">
        <w:rPr>
          <w:bCs/>
          <w:noProof/>
        </w:rPr>
        <w:t>1</w:t>
      </w:r>
      <w:r w:rsidR="00BB12D5">
        <w:fldChar w:fldCharType="end"/>
      </w:r>
      <w:r w:rsidRPr="006232CD">
        <w:t>) and thus low risk of significant impact to MNES?</w:t>
      </w:r>
    </w:p>
    <w:p w14:paraId="68CBBB79" w14:textId="6C3B4B69" w:rsidR="004713C7" w:rsidRPr="006232CD" w:rsidRDefault="004713C7">
      <w:pPr>
        <w:pStyle w:val="ListParagraph"/>
        <w:numPr>
          <w:ilvl w:val="0"/>
          <w:numId w:val="28"/>
        </w:numPr>
      </w:pPr>
      <w:r w:rsidRPr="006232CD">
        <w:t xml:space="preserve">If it is not exempt </w:t>
      </w:r>
      <w:r w:rsidR="0070798C" w:rsidRPr="006232CD">
        <w:t>n</w:t>
      </w:r>
      <w:r w:rsidRPr="006232CD">
        <w:t>or low risk and protected matters (or their habitat) could be impacted, what is the potential scale of the impact and sensitivity of the environment to that potential impact?</w:t>
      </w:r>
    </w:p>
    <w:p w14:paraId="4336CB9B" w14:textId="2227AD5B" w:rsidR="007064FD" w:rsidRPr="006232CD" w:rsidRDefault="004713C7" w:rsidP="0055037F">
      <w:pPr>
        <w:shd w:val="clear" w:color="auto" w:fill="EDF0F1"/>
        <w:jc w:val="center"/>
        <w:rPr>
          <w:b/>
          <w:bCs/>
        </w:rPr>
      </w:pPr>
      <w:r w:rsidRPr="006232CD">
        <w:rPr>
          <w:b/>
          <w:bCs/>
        </w:rPr>
        <w:t>IMPORTANT: State, territory and local exemptions (e.g. Category X in QLD and LLS Permits in NSW) do not apply nationally. They are not exemptions from the EPBC Act.</w:t>
      </w:r>
    </w:p>
    <w:p w14:paraId="400FB83A" w14:textId="34D0A42B" w:rsidR="004713C7" w:rsidRPr="006232CD" w:rsidRDefault="004713C7" w:rsidP="007064FD">
      <w:pPr>
        <w:shd w:val="clear" w:color="auto" w:fill="EDF0F1"/>
        <w:rPr>
          <w:b/>
          <w:bCs/>
        </w:rPr>
      </w:pPr>
      <w:r w:rsidRPr="006232CD">
        <w:rPr>
          <w:b/>
        </w:rPr>
        <w:t>Note:</w:t>
      </w:r>
      <w:r w:rsidRPr="006232CD">
        <w:t xml:space="preserve"> Section 43A of the EPBC Act exempts actions covered by a pre-2000 authorisation granted </w:t>
      </w:r>
      <w:r w:rsidRPr="006232CD">
        <w:rPr>
          <w:b/>
        </w:rPr>
        <w:t>in writing</w:t>
      </w:r>
      <w:r w:rsidRPr="006232CD">
        <w:rPr>
          <w:b/>
          <w:bCs/>
        </w:rPr>
        <w:t xml:space="preserve"> </w:t>
      </w:r>
      <w:r w:rsidRPr="006232CD">
        <w:t>by a Commonwealth, state or territory environmental organisation, that continues to be in force. We are not aware of any authorisations being granted to farmers under section 43A. If, however, you believe you have one, please contact the National EPA.</w:t>
      </w:r>
      <w:r w:rsidRPr="006232CD">
        <w:rPr>
          <w:b/>
          <w:bCs/>
        </w:rPr>
        <w:t xml:space="preserve"> </w:t>
      </w:r>
    </w:p>
    <w:p w14:paraId="361B4CE2" w14:textId="0B44E2B4" w:rsidR="004713C7" w:rsidRPr="006232CD" w:rsidRDefault="004713C7" w:rsidP="00D5172C">
      <w:r w:rsidRPr="006232CD">
        <w:t xml:space="preserve">If an activity is not eligible for an exemption, then use </w:t>
      </w:r>
      <w:r w:rsidR="0062425B" w:rsidRPr="006232CD">
        <w:fldChar w:fldCharType="begin"/>
      </w:r>
      <w:r w:rsidR="0062425B" w:rsidRPr="006232CD">
        <w:instrText xml:space="preserve"> REF _Ref236728959 \h </w:instrText>
      </w:r>
      <w:r w:rsidR="006232CD">
        <w:instrText xml:space="preserve"> \* MERGEFORMAT </w:instrText>
      </w:r>
      <w:r w:rsidR="0062425B" w:rsidRPr="006232CD">
        <w:fldChar w:fldCharType="separate"/>
      </w:r>
      <w:r w:rsidR="006D2D9B" w:rsidRPr="006D2D9B">
        <w:rPr>
          <w:b/>
          <w:bCs/>
        </w:rPr>
        <w:t xml:space="preserve">Table </w:t>
      </w:r>
      <w:r w:rsidR="006D2D9B" w:rsidRPr="006D2D9B">
        <w:rPr>
          <w:b/>
          <w:bCs/>
          <w:noProof/>
        </w:rPr>
        <w:t>1</w:t>
      </w:r>
      <w:r w:rsidR="0062425B" w:rsidRPr="006232CD">
        <w:fldChar w:fldCharType="end"/>
      </w:r>
      <w:r w:rsidR="0062425B" w:rsidRPr="006232CD">
        <w:t xml:space="preserve"> </w:t>
      </w:r>
      <w:r w:rsidRPr="006232CD">
        <w:t xml:space="preserve">to check your risk. </w:t>
      </w:r>
    </w:p>
    <w:p w14:paraId="50613C56" w14:textId="77777777" w:rsidR="004713C7" w:rsidRPr="006232CD" w:rsidRDefault="004713C7">
      <w:pPr>
        <w:pStyle w:val="ListParagraph"/>
        <w:numPr>
          <w:ilvl w:val="0"/>
          <w:numId w:val="63"/>
        </w:numPr>
      </w:pPr>
      <w:r w:rsidRPr="006232CD">
        <w:t xml:space="preserve">Green means low risk in most cases.  If you are intending to undertake these routine farming activities on an already cleared part of your farm, consider whether there is a chance of any native species, native vegetation, wetlands or waterways being significantly impacted.  If not, then you do not need to undertake a more detailed self-assessment, and you can proceed with the activity (subject to compliance with State and local laws). </w:t>
      </w:r>
    </w:p>
    <w:p w14:paraId="3D549EF6" w14:textId="77777777" w:rsidR="004713C7" w:rsidRPr="006232CD" w:rsidRDefault="004713C7">
      <w:pPr>
        <w:pStyle w:val="ListParagraph"/>
        <w:numPr>
          <w:ilvl w:val="0"/>
          <w:numId w:val="63"/>
        </w:numPr>
      </w:pPr>
      <w:r w:rsidRPr="006232CD">
        <w:t xml:space="preserve">Yellow means uncertain risk, you should undertake a more detailed self-assessment and contact us if unsure. </w:t>
      </w:r>
    </w:p>
    <w:p w14:paraId="72631689" w14:textId="77777777" w:rsidR="004713C7" w:rsidRPr="006232CD" w:rsidRDefault="004713C7">
      <w:pPr>
        <w:pStyle w:val="ListParagraph"/>
        <w:numPr>
          <w:ilvl w:val="0"/>
          <w:numId w:val="63"/>
        </w:numPr>
      </w:pPr>
      <w:r w:rsidRPr="006232CD">
        <w:t>Red means high risk, and we recommend that you contact us for assistance in preparing a referral under the EPBC Act.</w:t>
      </w:r>
    </w:p>
    <w:p w14:paraId="5E64776F" w14:textId="77777777" w:rsidR="004713C7" w:rsidRPr="006232CD" w:rsidRDefault="004713C7" w:rsidP="00D5172C">
      <w:r w:rsidRPr="006232CD">
        <w:t>This is general advice only and may not cover all situations. If you want to discuss your individual situation, please contact us.</w:t>
      </w:r>
    </w:p>
    <w:p w14:paraId="4F46CC4B" w14:textId="77777777" w:rsidR="004713C7" w:rsidRPr="006232CD" w:rsidRDefault="004713C7" w:rsidP="00D5172C">
      <w:r w:rsidRPr="006232CD">
        <w:br w:type="page"/>
      </w:r>
    </w:p>
    <w:p w14:paraId="6A183375" w14:textId="1A573A93" w:rsidR="004713C7" w:rsidRPr="006232CD" w:rsidRDefault="00D4280C" w:rsidP="00D5172C">
      <w:pPr>
        <w:pStyle w:val="Heading2"/>
      </w:pPr>
      <w:bookmarkStart w:id="12" w:name="_Ref236728959"/>
      <w:bookmarkStart w:id="13" w:name="_Toc236746134"/>
      <w:r w:rsidRPr="006232CD">
        <w:rPr>
          <w:bCs/>
        </w:rPr>
        <w:lastRenderedPageBreak/>
        <w:t xml:space="preserve">Table </w:t>
      </w:r>
      <w:r w:rsidRPr="006232CD">
        <w:rPr>
          <w:bCs/>
        </w:rPr>
        <w:fldChar w:fldCharType="begin"/>
      </w:r>
      <w:r w:rsidRPr="006232CD">
        <w:rPr>
          <w:bCs/>
        </w:rPr>
        <w:instrText xml:space="preserve"> SEQ Table \* ARABIC </w:instrText>
      </w:r>
      <w:r w:rsidRPr="006232CD">
        <w:rPr>
          <w:bCs/>
        </w:rPr>
        <w:fldChar w:fldCharType="separate"/>
      </w:r>
      <w:r w:rsidR="006D2D9B">
        <w:rPr>
          <w:bCs/>
          <w:noProof/>
        </w:rPr>
        <w:t>1</w:t>
      </w:r>
      <w:r w:rsidRPr="006232CD">
        <w:rPr>
          <w:bCs/>
        </w:rPr>
        <w:fldChar w:fldCharType="end"/>
      </w:r>
      <w:bookmarkEnd w:id="12"/>
      <w:r w:rsidRPr="006232CD">
        <w:rPr>
          <w:bCs/>
        </w:rPr>
        <w:t>:</w:t>
      </w:r>
      <w:r w:rsidRPr="006232CD">
        <w:t xml:space="preserve"> Common farm activities and the EPBC Act</w:t>
      </w:r>
      <w:bookmarkEnd w:id="13"/>
      <w:r w:rsidRPr="006232CD">
        <w:t xml:space="preserve"> </w:t>
      </w:r>
    </w:p>
    <w:p w14:paraId="077BA71E" w14:textId="0E92FBC1" w:rsidR="001D541E" w:rsidRPr="006232CD" w:rsidRDefault="001D541E" w:rsidP="00D5172C">
      <w:r w:rsidRPr="00CD4F29">
        <w:rPr>
          <w:b/>
          <w:bCs/>
        </w:rPr>
        <w:t xml:space="preserve">Exempt from the EPBC Act under Section 43B </w:t>
      </w:r>
      <w:r w:rsidR="001E629C" w:rsidRPr="00CD4F29">
        <w:rPr>
          <w:b/>
          <w:bCs/>
        </w:rPr>
        <w:t>(</w:t>
      </w:r>
      <w:r w:rsidRPr="00CD4F29">
        <w:rPr>
          <w:b/>
          <w:bCs/>
        </w:rPr>
        <w:t xml:space="preserve">see page </w:t>
      </w:r>
      <w:r w:rsidR="006D4B09" w:rsidRPr="00CD4F29">
        <w:rPr>
          <w:b/>
          <w:bCs/>
        </w:rPr>
        <w:t xml:space="preserve">8 </w:t>
      </w:r>
      <w:r w:rsidRPr="00CD4F29">
        <w:rPr>
          <w:b/>
          <w:bCs/>
        </w:rPr>
        <w:t>for more detail</w:t>
      </w:r>
      <w:r w:rsidR="001E629C" w:rsidRPr="00CD4F29">
        <w:rPr>
          <w:b/>
          <w:bCs/>
        </w:rPr>
        <w:t>):</w:t>
      </w:r>
      <w:r w:rsidR="001E629C" w:rsidRPr="006232CD">
        <w:t xml:space="preserve"> </w:t>
      </w:r>
      <w:r w:rsidRPr="006232CD">
        <w:t>Lawful continuous land-use from before 2000 (if the activity involves land clearing and the area to be cleared has been previously cleared less than 15 years ago AND is more than 50 metres from a Great Barrier Reef watercourse, wetland, or drainage line).</w:t>
      </w:r>
    </w:p>
    <w:p w14:paraId="060C242A" w14:textId="4F5D55FB" w:rsidR="004307ED" w:rsidRPr="006232CD" w:rsidRDefault="001D541E" w:rsidP="00D4280C">
      <w:r w:rsidRPr="006232CD">
        <w:t xml:space="preserve">For actions </w:t>
      </w:r>
      <w:r w:rsidRPr="00CD4F29">
        <w:rPr>
          <w:b/>
          <w:bCs/>
        </w:rPr>
        <w:t>not</w:t>
      </w:r>
      <w:r w:rsidRPr="006232CD">
        <w:t xml:space="preserve"> covered by exemptions refer to the following three risk categories as a guide to what you need to do:</w:t>
      </w:r>
    </w:p>
    <w:tbl>
      <w:tblPr>
        <w:tblStyle w:val="TableGrid"/>
        <w:tblW w:w="5000" w:type="pct"/>
        <w:tblLook w:val="04A0" w:firstRow="1" w:lastRow="0" w:firstColumn="1" w:lastColumn="0" w:noHBand="0" w:noVBand="1"/>
      </w:tblPr>
      <w:tblGrid>
        <w:gridCol w:w="2263"/>
        <w:gridCol w:w="6797"/>
      </w:tblGrid>
      <w:tr w:rsidR="00646FA5" w:rsidRPr="006232CD" w14:paraId="7AE62523" w14:textId="19DD9836" w:rsidTr="007A3986">
        <w:trPr>
          <w:trHeight w:val="314"/>
          <w:tblHeader/>
        </w:trPr>
        <w:tc>
          <w:tcPr>
            <w:tcW w:w="1249" w:type="pct"/>
            <w:shd w:val="clear" w:color="auto" w:fill="EDF0F1"/>
          </w:tcPr>
          <w:p w14:paraId="6E3B7AE2" w14:textId="0CCF1892" w:rsidR="00646FA5" w:rsidRPr="006232CD" w:rsidDel="0006280D" w:rsidRDefault="00646FA5" w:rsidP="00D5172C">
            <w:pPr>
              <w:rPr>
                <w:b/>
                <w:bCs/>
              </w:rPr>
            </w:pPr>
            <w:r w:rsidRPr="006232CD">
              <w:rPr>
                <w:b/>
                <w:bCs/>
              </w:rPr>
              <w:t>Risk level</w:t>
            </w:r>
          </w:p>
        </w:tc>
        <w:tc>
          <w:tcPr>
            <w:tcW w:w="3751" w:type="pct"/>
            <w:tcBorders>
              <w:bottom w:val="single" w:sz="4" w:space="0" w:color="auto"/>
            </w:tcBorders>
            <w:shd w:val="clear" w:color="auto" w:fill="EDF0F1"/>
          </w:tcPr>
          <w:p w14:paraId="65251B98" w14:textId="3FE549D8" w:rsidR="00646FA5" w:rsidRPr="006232CD" w:rsidRDefault="00646FA5" w:rsidP="00D5172C">
            <w:pPr>
              <w:rPr>
                <w:b/>
                <w:bCs/>
              </w:rPr>
            </w:pPr>
            <w:r w:rsidRPr="006232CD">
              <w:rPr>
                <w:b/>
                <w:bCs/>
              </w:rPr>
              <w:t>Description</w:t>
            </w:r>
          </w:p>
        </w:tc>
      </w:tr>
      <w:tr w:rsidR="00646FA5" w:rsidRPr="006232CD" w14:paraId="78D3F23F" w14:textId="1D937D60" w:rsidTr="007A3986">
        <w:trPr>
          <w:trHeight w:val="314"/>
        </w:trPr>
        <w:tc>
          <w:tcPr>
            <w:tcW w:w="1249" w:type="pct"/>
            <w:shd w:val="clear" w:color="auto" w:fill="85D757"/>
          </w:tcPr>
          <w:p w14:paraId="0DFE88D4" w14:textId="4A385558" w:rsidR="00646FA5" w:rsidRPr="006232CD" w:rsidRDefault="00646FA5" w:rsidP="00D5172C">
            <w:pPr>
              <w:rPr>
                <w:b/>
                <w:bCs/>
                <w:color w:val="FFFFFF" w:themeColor="background1"/>
              </w:rPr>
            </w:pPr>
            <w:r w:rsidRPr="006232CD" w:rsidDel="0006280D">
              <w:rPr>
                <w:b/>
                <w:bCs/>
              </w:rPr>
              <w:t>Low</w:t>
            </w:r>
            <w:r w:rsidRPr="006232CD">
              <w:rPr>
                <w:b/>
                <w:bCs/>
              </w:rPr>
              <w:t xml:space="preserve"> risk of significant impact on MNES: detailed self-assessment not required. Retain basic evidence such as diary notes. </w:t>
            </w:r>
          </w:p>
        </w:tc>
        <w:tc>
          <w:tcPr>
            <w:tcW w:w="3751" w:type="pct"/>
            <w:tcBorders>
              <w:bottom w:val="single" w:sz="4" w:space="0" w:color="auto"/>
            </w:tcBorders>
            <w:shd w:val="clear" w:color="auto" w:fill="CEEFBB"/>
          </w:tcPr>
          <w:p w14:paraId="0B3222E7" w14:textId="49CFF3E0" w:rsidR="00646FA5" w:rsidRPr="006232CD" w:rsidRDefault="00646FA5" w:rsidP="00D5172C">
            <w:r w:rsidRPr="006232CD">
              <w:t>In most cases the following routine farming activities will be low risk of having a significant impact on MNES. Things that are likely not to include significant impacts on MNES, are</w:t>
            </w:r>
            <w:hyperlink r:id="rId16" w:history="1">
              <w:r w:rsidRPr="006232CD">
                <w:rPr>
                  <w:rStyle w:val="Hyperlink"/>
                </w:rPr>
                <w:t xml:space="preserve"> </w:t>
              </w:r>
              <w:r w:rsidRPr="00205E84">
                <w:rPr>
                  <w:rStyle w:val="Hyperlink"/>
                  <w:color w:val="223D44"/>
                </w:rPr>
                <w:t>where activities are carried out on an existing cleared footprint and do not involve any native species, native vegetation, waterways, wetlands or protected heritage places:</w:t>
              </w:r>
            </w:hyperlink>
          </w:p>
          <w:p w14:paraId="1D71B55D" w14:textId="77777777" w:rsidR="00646FA5" w:rsidRPr="006232CD" w:rsidRDefault="00646FA5">
            <w:pPr>
              <w:pStyle w:val="ListParagraph"/>
              <w:numPr>
                <w:ilvl w:val="0"/>
                <w:numId w:val="30"/>
              </w:numPr>
            </w:pPr>
            <w:r w:rsidRPr="006232CD">
              <w:t>Existing cropping/crop rotation activities</w:t>
            </w:r>
            <w:r w:rsidRPr="006232CD">
              <w:rPr>
                <w:rFonts w:eastAsia="Calibri"/>
              </w:rPr>
              <w:t xml:space="preserve"> that will not impact watercourses, waterbodies or drainage lines (including by increased sediment</w:t>
            </w:r>
            <w:r w:rsidRPr="006232CD">
              <w:t>, including pasture layovers as part of standard crop rotation).</w:t>
            </w:r>
          </w:p>
          <w:p w14:paraId="2E47622A" w14:textId="77777777" w:rsidR="00646FA5" w:rsidRPr="006232CD" w:rsidRDefault="00646FA5">
            <w:pPr>
              <w:pStyle w:val="ListParagraph"/>
              <w:numPr>
                <w:ilvl w:val="0"/>
                <w:numId w:val="30"/>
              </w:numPr>
            </w:pPr>
            <w:r w:rsidRPr="006232CD">
              <w:t xml:space="preserve">Grazing within a current grazing footprint. </w:t>
            </w:r>
          </w:p>
          <w:p w14:paraId="038DB3A3" w14:textId="77777777" w:rsidR="00646FA5" w:rsidRPr="006232CD" w:rsidRDefault="00646FA5">
            <w:pPr>
              <w:pStyle w:val="ListParagraph"/>
              <w:numPr>
                <w:ilvl w:val="0"/>
                <w:numId w:val="30"/>
              </w:numPr>
            </w:pPr>
            <w:r w:rsidRPr="006232CD">
              <w:t>Maintaining</w:t>
            </w:r>
            <w:r w:rsidRPr="006232CD" w:rsidDel="00BD071D">
              <w:t xml:space="preserve"> </w:t>
            </w:r>
            <w:r w:rsidRPr="006232CD">
              <w:t xml:space="preserve">existing firebreaks (Asset Protection Zones), fire trails and water points for bushfire protection – </w:t>
            </w:r>
            <w:hyperlink r:id="rId17" w:history="1">
              <w:r w:rsidRPr="00205E84">
                <w:rPr>
                  <w:rStyle w:val="Hyperlink"/>
                  <w:color w:val="223D44"/>
                </w:rPr>
                <w:t>see Firebreak renewal for bushfire season cases study.</w:t>
              </w:r>
            </w:hyperlink>
            <w:r w:rsidRPr="00205E84">
              <w:rPr>
                <w:color w:val="223D44"/>
              </w:rPr>
              <w:t xml:space="preserve"> </w:t>
            </w:r>
          </w:p>
          <w:p w14:paraId="6E31278A" w14:textId="77777777" w:rsidR="00646FA5" w:rsidRPr="006232CD" w:rsidRDefault="00646FA5">
            <w:pPr>
              <w:pStyle w:val="ListParagraph"/>
              <w:numPr>
                <w:ilvl w:val="0"/>
                <w:numId w:val="30"/>
              </w:numPr>
            </w:pPr>
            <w:r w:rsidRPr="006232CD">
              <w:t xml:space="preserve">Protecting people or property during a bushfire emergency </w:t>
            </w:r>
          </w:p>
          <w:p w14:paraId="6EC6C33B" w14:textId="77777777" w:rsidR="00646FA5" w:rsidRPr="006232CD" w:rsidRDefault="00646FA5">
            <w:pPr>
              <w:pStyle w:val="ListParagraph"/>
              <w:numPr>
                <w:ilvl w:val="0"/>
                <w:numId w:val="30"/>
              </w:numPr>
            </w:pPr>
            <w:r w:rsidRPr="006232CD">
              <w:t xml:space="preserve">Creating new fencelines (assuming a standard stock fence with 10 metre clearance) – see </w:t>
            </w:r>
            <w:hyperlink r:id="rId18" w:history="1">
              <w:r w:rsidRPr="00205E84">
                <w:rPr>
                  <w:rStyle w:val="Hyperlink"/>
                  <w:color w:val="223D44"/>
                </w:rPr>
                <w:t>Fencing for grazing management case study</w:t>
              </w:r>
            </w:hyperlink>
            <w:r w:rsidRPr="00205E84">
              <w:rPr>
                <w:color w:val="223D44"/>
              </w:rPr>
              <w:t>.</w:t>
            </w:r>
          </w:p>
          <w:p w14:paraId="5A3C9010" w14:textId="2E8277C4" w:rsidR="00646FA5" w:rsidRPr="006232CD" w:rsidRDefault="00646FA5">
            <w:pPr>
              <w:pStyle w:val="ListParagraph"/>
              <w:numPr>
                <w:ilvl w:val="0"/>
                <w:numId w:val="30"/>
              </w:numPr>
            </w:pPr>
            <w:r w:rsidRPr="006232CD">
              <w:t xml:space="preserve">Weed management targeted at declared weeds in line with state and territory </w:t>
            </w:r>
            <w:r w:rsidR="005361A5" w:rsidRPr="006232CD">
              <w:t>requirements, –</w:t>
            </w:r>
            <w:r w:rsidRPr="006232CD">
              <w:t xml:space="preserve"> see </w:t>
            </w:r>
            <w:hyperlink r:id="rId19">
              <w:r w:rsidRPr="00205E84">
                <w:rPr>
                  <w:rStyle w:val="Hyperlink"/>
                  <w:color w:val="223D44"/>
                </w:rPr>
                <w:t>Invasive weed control near a waterway case study</w:t>
              </w:r>
            </w:hyperlink>
            <w:r w:rsidRPr="00205E84">
              <w:rPr>
                <w:color w:val="223D44"/>
              </w:rPr>
              <w:t>.</w:t>
            </w:r>
          </w:p>
          <w:p w14:paraId="606FA9BA" w14:textId="77777777" w:rsidR="00646FA5" w:rsidRPr="006232CD" w:rsidRDefault="00646FA5">
            <w:pPr>
              <w:pStyle w:val="ListParagraph"/>
              <w:numPr>
                <w:ilvl w:val="0"/>
                <w:numId w:val="30"/>
              </w:numPr>
            </w:pPr>
            <w:r w:rsidRPr="006232CD">
              <w:t xml:space="preserve">Maintaining existing water infrastructure, fences and buildings – this would also include upgrading irrigation infrastructure inside the same footprint- see </w:t>
            </w:r>
            <w:hyperlink r:id="rId20" w:history="1">
              <w:r w:rsidRPr="00205E84">
                <w:rPr>
                  <w:rStyle w:val="Hyperlink"/>
                  <w:color w:val="223D44"/>
                </w:rPr>
                <w:t>Minor repairs/ maintenance to farm infrastructure – case study</w:t>
              </w:r>
            </w:hyperlink>
            <w:r w:rsidRPr="00205E84">
              <w:rPr>
                <w:color w:val="223D44"/>
              </w:rPr>
              <w:t>.</w:t>
            </w:r>
          </w:p>
          <w:p w14:paraId="36CF1E56" w14:textId="77777777" w:rsidR="00646FA5" w:rsidRPr="006232CD" w:rsidRDefault="00646FA5">
            <w:pPr>
              <w:pStyle w:val="ListParagraph"/>
              <w:numPr>
                <w:ilvl w:val="0"/>
                <w:numId w:val="30"/>
              </w:numPr>
            </w:pPr>
            <w:r w:rsidRPr="006232CD">
              <w:t>Gully repair and groundcover restoration to stabilise eroded areas</w:t>
            </w:r>
            <w:r w:rsidRPr="006232CD" w:rsidDel="00253B80">
              <w:t xml:space="preserve"> </w:t>
            </w:r>
            <w:r w:rsidRPr="006232CD">
              <w:t xml:space="preserve">– see </w:t>
            </w:r>
            <w:hyperlink r:id="rId21" w:history="1">
              <w:r w:rsidRPr="00205E84">
                <w:rPr>
                  <w:rStyle w:val="Hyperlink"/>
                  <w:color w:val="223D44"/>
                </w:rPr>
                <w:t>Erosion control and groundcover restoration case study.</w:t>
              </w:r>
            </w:hyperlink>
          </w:p>
          <w:p w14:paraId="42CB93F2" w14:textId="77777777" w:rsidR="00646FA5" w:rsidRPr="006232CD" w:rsidRDefault="00646FA5">
            <w:pPr>
              <w:pStyle w:val="ListParagraph"/>
              <w:numPr>
                <w:ilvl w:val="0"/>
                <w:numId w:val="30"/>
              </w:numPr>
            </w:pPr>
            <w:r w:rsidRPr="006232CD">
              <w:t xml:space="preserve">Works to prevent sedimentation and/or erosion within a watercourse, wetland or drainage line – </w:t>
            </w:r>
            <w:r w:rsidRPr="00205E84">
              <w:rPr>
                <w:color w:val="223D44"/>
              </w:rPr>
              <w:t xml:space="preserve">see </w:t>
            </w:r>
            <w:hyperlink r:id="rId22" w:history="1">
              <w:r w:rsidRPr="00205E84">
                <w:rPr>
                  <w:rStyle w:val="Hyperlink"/>
                  <w:color w:val="223D44"/>
                </w:rPr>
                <w:t>Erosion control and groundcover restoration)</w:t>
              </w:r>
            </w:hyperlink>
            <w:r w:rsidRPr="006232CD">
              <w:t>.</w:t>
            </w:r>
          </w:p>
          <w:p w14:paraId="16F7886D" w14:textId="77777777" w:rsidR="00646FA5" w:rsidRPr="006232CD" w:rsidRDefault="00646FA5">
            <w:pPr>
              <w:pStyle w:val="ListParagraph"/>
              <w:numPr>
                <w:ilvl w:val="0"/>
                <w:numId w:val="30"/>
              </w:numPr>
            </w:pPr>
            <w:r w:rsidRPr="006232CD">
              <w:t xml:space="preserve">Removing individual hazardous trees – see </w:t>
            </w:r>
            <w:hyperlink r:id="rId23" w:history="1">
              <w:r w:rsidRPr="00205E84">
                <w:rPr>
                  <w:rStyle w:val="Hyperlink"/>
                  <w:color w:val="223D44"/>
                </w:rPr>
                <w:t>Minor repairs/ maintenance to farm infrastructure – case study</w:t>
              </w:r>
            </w:hyperlink>
            <w:r w:rsidRPr="006232CD">
              <w:t>.</w:t>
            </w:r>
          </w:p>
          <w:p w14:paraId="31398B73" w14:textId="77777777" w:rsidR="00646FA5" w:rsidRPr="006232CD" w:rsidRDefault="00646FA5">
            <w:pPr>
              <w:pStyle w:val="ListParagraph"/>
              <w:numPr>
                <w:ilvl w:val="0"/>
                <w:numId w:val="30"/>
              </w:numPr>
            </w:pPr>
            <w:r w:rsidRPr="006232CD">
              <w:t xml:space="preserve">Small-scale clearance of previously disturbed areas e.g. for fence lines </w:t>
            </w:r>
          </w:p>
          <w:p w14:paraId="07A78A0E" w14:textId="77777777" w:rsidR="00646FA5" w:rsidRPr="006232CD" w:rsidRDefault="00646FA5">
            <w:pPr>
              <w:pStyle w:val="ListParagraph"/>
              <w:numPr>
                <w:ilvl w:val="0"/>
                <w:numId w:val="30"/>
              </w:numPr>
            </w:pPr>
            <w:r w:rsidRPr="006232CD">
              <w:t xml:space="preserve">De-silting of existing farm dams. </w:t>
            </w:r>
          </w:p>
          <w:p w14:paraId="4802AC4A" w14:textId="77777777" w:rsidR="00674DB0" w:rsidRPr="006232CD" w:rsidRDefault="00646FA5">
            <w:pPr>
              <w:pStyle w:val="ListParagraph"/>
              <w:numPr>
                <w:ilvl w:val="0"/>
                <w:numId w:val="30"/>
              </w:numPr>
            </w:pPr>
            <w:r w:rsidRPr="006232CD">
              <w:t xml:space="preserve">Fodder harvesting within previously harvested areas, and in accordance with State development codes. </w:t>
            </w:r>
          </w:p>
          <w:p w14:paraId="3E3D96F4" w14:textId="1895DB16" w:rsidR="00646FA5" w:rsidRPr="006232CD" w:rsidDel="0006280D" w:rsidRDefault="00646FA5">
            <w:pPr>
              <w:pStyle w:val="ListParagraph"/>
              <w:numPr>
                <w:ilvl w:val="0"/>
                <w:numId w:val="30"/>
              </w:numPr>
            </w:pPr>
            <w:r w:rsidRPr="006232CD">
              <w:lastRenderedPageBreak/>
              <w:t xml:space="preserve">Installation of on farm water infrastructure where State/Territory planning requirements are not activated - see </w:t>
            </w:r>
            <w:hyperlink r:id="rId24" w:history="1">
              <w:r w:rsidRPr="00205E84">
                <w:rPr>
                  <w:rStyle w:val="Hyperlink"/>
                  <w:color w:val="223D44"/>
                </w:rPr>
                <w:t>Installing polyethylene pipe for water security case study</w:t>
              </w:r>
            </w:hyperlink>
            <w:r w:rsidRPr="006232CD">
              <w:t>.</w:t>
            </w:r>
          </w:p>
        </w:tc>
      </w:tr>
      <w:tr w:rsidR="0044051B" w:rsidRPr="006232CD" w14:paraId="0AABB020" w14:textId="62922C90" w:rsidTr="007A3986">
        <w:trPr>
          <w:trHeight w:val="324"/>
        </w:trPr>
        <w:tc>
          <w:tcPr>
            <w:tcW w:w="1249" w:type="pct"/>
            <w:shd w:val="clear" w:color="auto" w:fill="FFC000"/>
          </w:tcPr>
          <w:p w14:paraId="687FD217" w14:textId="3990843E" w:rsidR="0044051B" w:rsidRPr="006232CD" w:rsidRDefault="0044051B" w:rsidP="00D5172C">
            <w:pPr>
              <w:rPr>
                <w:b/>
                <w:bCs/>
                <w:color w:val="FFFFFF" w:themeColor="background1"/>
              </w:rPr>
            </w:pPr>
            <w:r w:rsidRPr="006232CD">
              <w:rPr>
                <w:b/>
                <w:bCs/>
              </w:rPr>
              <w:lastRenderedPageBreak/>
              <w:t xml:space="preserve">Medium risk of significant impact on MNES: self-assessment required, retaining evidence and notes, and potentially book a pre-referral meeting </w:t>
            </w:r>
          </w:p>
        </w:tc>
        <w:tc>
          <w:tcPr>
            <w:tcW w:w="3751" w:type="pct"/>
            <w:tcBorders>
              <w:top w:val="single" w:sz="4" w:space="0" w:color="auto"/>
            </w:tcBorders>
            <w:shd w:val="clear" w:color="auto" w:fill="FFECAF"/>
          </w:tcPr>
          <w:p w14:paraId="79DF93C3" w14:textId="77777777" w:rsidR="0044051B" w:rsidRPr="006232CD" w:rsidRDefault="0044051B">
            <w:pPr>
              <w:pStyle w:val="ListParagraph"/>
              <w:numPr>
                <w:ilvl w:val="0"/>
                <w:numId w:val="31"/>
              </w:numPr>
            </w:pPr>
            <w:r w:rsidRPr="006232CD">
              <w:t>Smaller scale clearing of vegetation where this is close to areas that have been identified as habitat in guidance for listed species or ecological communities (e.g. hollow-bearing trees and vegetated gullies and riparian zones, clearing tree corridors between habitat areas)</w:t>
            </w:r>
          </w:p>
          <w:p w14:paraId="11349D6C" w14:textId="77777777" w:rsidR="0044051B" w:rsidRPr="006232CD" w:rsidRDefault="0044051B">
            <w:pPr>
              <w:pStyle w:val="ListParagraph"/>
              <w:numPr>
                <w:ilvl w:val="0"/>
                <w:numId w:val="31"/>
              </w:numPr>
            </w:pPr>
            <w:r w:rsidRPr="006232CD">
              <w:t>Clearing of regrowth meeting the criteria for a threatened ecological community, particularly if it could be</w:t>
            </w:r>
            <w:r w:rsidRPr="006232CD" w:rsidDel="00D959E7">
              <w:t xml:space="preserve"> </w:t>
            </w:r>
            <w:r w:rsidRPr="006232CD">
              <w:t>habitat for a listed species</w:t>
            </w:r>
          </w:p>
          <w:p w14:paraId="2A87FC32" w14:textId="77777777" w:rsidR="0044051B" w:rsidRPr="006232CD" w:rsidRDefault="0044051B">
            <w:pPr>
              <w:pStyle w:val="ListParagraph"/>
              <w:numPr>
                <w:ilvl w:val="0"/>
                <w:numId w:val="31"/>
              </w:numPr>
            </w:pPr>
            <w:r w:rsidRPr="006232CD">
              <w:t>Use of herbicide immediately adjacent to known or potential habitat areas, where the herbicide could have a significant impact on MNES</w:t>
            </w:r>
          </w:p>
          <w:p w14:paraId="3DE2DA56" w14:textId="77777777" w:rsidR="0044051B" w:rsidRPr="006232CD" w:rsidRDefault="0044051B">
            <w:pPr>
              <w:pStyle w:val="ListParagraph"/>
              <w:numPr>
                <w:ilvl w:val="0"/>
                <w:numId w:val="31"/>
              </w:numPr>
            </w:pPr>
            <w:r w:rsidRPr="006232CD">
              <w:t>Fodder harvesting in new areas, self-assess to confirm that there is no significant impact to nationally protected matters</w:t>
            </w:r>
          </w:p>
          <w:p w14:paraId="42DEFCB8" w14:textId="77777777" w:rsidR="0044051B" w:rsidRPr="006232CD" w:rsidRDefault="0044051B">
            <w:pPr>
              <w:pStyle w:val="ListParagraph"/>
              <w:numPr>
                <w:ilvl w:val="0"/>
                <w:numId w:val="31"/>
              </w:numPr>
            </w:pPr>
            <w:r w:rsidRPr="006232CD">
              <w:t xml:space="preserve">Ecological thinning, where this is consistent with state guidance, self-assess to ensure there is no significant impact to nationally protected matters </w:t>
            </w:r>
          </w:p>
          <w:p w14:paraId="7F91F2C3" w14:textId="77777777" w:rsidR="0044051B" w:rsidRPr="006232CD" w:rsidRDefault="0044051B">
            <w:pPr>
              <w:pStyle w:val="ListParagraph"/>
              <w:numPr>
                <w:ilvl w:val="0"/>
                <w:numId w:val="31"/>
              </w:numPr>
            </w:pPr>
            <w:r w:rsidRPr="006232CD" w:rsidDel="00694194">
              <w:t>Oversowing</w:t>
            </w:r>
            <w:r w:rsidRPr="006232CD">
              <w:t xml:space="preserve"> paddocks with exotic grass species, where this could affect EPBC listed native pastures</w:t>
            </w:r>
          </w:p>
          <w:p w14:paraId="1D1B0D77" w14:textId="77777777" w:rsidR="0044051B" w:rsidRPr="006232CD" w:rsidRDefault="0044051B">
            <w:pPr>
              <w:pStyle w:val="ListParagraph"/>
              <w:numPr>
                <w:ilvl w:val="0"/>
                <w:numId w:val="31"/>
              </w:numPr>
            </w:pPr>
            <w:r w:rsidRPr="006232CD">
              <w:t>Smaller scale land-use changes (e.g. changing from medium-density grazing to rotational cropping) where impact on habitats for protected species is uncertain/unknown</w:t>
            </w:r>
            <w:r w:rsidRPr="006232CD" w:rsidDel="00F73930">
              <w:t xml:space="preserve"> </w:t>
            </w:r>
          </w:p>
          <w:p w14:paraId="1CC48E58" w14:textId="489AD4A1" w:rsidR="0044051B" w:rsidRPr="006232CD" w:rsidRDefault="0044051B">
            <w:pPr>
              <w:pStyle w:val="ListParagraph"/>
              <w:numPr>
                <w:ilvl w:val="0"/>
                <w:numId w:val="31"/>
              </w:numPr>
            </w:pPr>
            <w:r w:rsidRPr="006232CD">
              <w:t>Removal of hollow-bearing trees that aren’t hazardous</w:t>
            </w:r>
          </w:p>
        </w:tc>
      </w:tr>
      <w:tr w:rsidR="00674DB0" w:rsidRPr="006232CD" w14:paraId="4EB6D8D0" w14:textId="472E7DAB" w:rsidTr="007A3986">
        <w:trPr>
          <w:trHeight w:val="324"/>
        </w:trPr>
        <w:tc>
          <w:tcPr>
            <w:tcW w:w="1249" w:type="pct"/>
            <w:shd w:val="clear" w:color="auto" w:fill="FD6D6D"/>
          </w:tcPr>
          <w:p w14:paraId="49D014B2" w14:textId="2E323A09" w:rsidR="00674DB0" w:rsidRPr="006232CD" w:rsidRDefault="00674DB0" w:rsidP="00D5172C">
            <w:pPr>
              <w:rPr>
                <w:b/>
                <w:bCs/>
                <w:color w:val="FFFFFF" w:themeColor="background1"/>
              </w:rPr>
            </w:pPr>
            <w:r w:rsidRPr="006232CD">
              <w:rPr>
                <w:b/>
                <w:bCs/>
              </w:rPr>
              <w:t>High-risk of significant impact on MNES: referral and booking a pre-referral meeting recommended</w:t>
            </w:r>
          </w:p>
        </w:tc>
        <w:tc>
          <w:tcPr>
            <w:tcW w:w="3751" w:type="pct"/>
            <w:shd w:val="clear" w:color="auto" w:fill="FEDADA"/>
          </w:tcPr>
          <w:p w14:paraId="4747019E" w14:textId="5B3EADA7" w:rsidR="00674DB0" w:rsidRPr="006232CD" w:rsidRDefault="00674DB0">
            <w:pPr>
              <w:pStyle w:val="ListParagraph"/>
              <w:numPr>
                <w:ilvl w:val="0"/>
                <w:numId w:val="32"/>
              </w:numPr>
            </w:pPr>
            <w:r w:rsidRPr="006232CD">
              <w:t xml:space="preserve">Any clearing of vegetation that has not been cleared in the past, </w:t>
            </w:r>
            <w:r w:rsidR="006D2D9B">
              <w:t>or is within 50 metres of a Great Barrier Reef wetland, watercourse or drainage line, and</w:t>
            </w:r>
            <w:r w:rsidRPr="006232CD">
              <w:t xml:space="preserve"> could potentially provide habitat for listed species or be part of an ecological community, especially where</w:t>
            </w:r>
            <w:r w:rsidRPr="006232CD" w:rsidDel="00114355">
              <w:t xml:space="preserve"> </w:t>
            </w:r>
            <w:r w:rsidRPr="006232CD">
              <w:t>critical habitat for nationally protected matters will not be retained (e.g. large or hollow-bearing trees and vegetated gullies and vegetation near rivers, streams and watercourses</w:t>
            </w:r>
            <w:r w:rsidRPr="006232CD" w:rsidDel="00D37B16">
              <w:t xml:space="preserve">, </w:t>
            </w:r>
            <w:r w:rsidRPr="006232CD">
              <w:t>etc.)</w:t>
            </w:r>
          </w:p>
          <w:p w14:paraId="53A34222" w14:textId="77777777" w:rsidR="00674DB0" w:rsidRPr="006232CD" w:rsidRDefault="00674DB0">
            <w:pPr>
              <w:pStyle w:val="ListParagraph"/>
              <w:numPr>
                <w:ilvl w:val="0"/>
                <w:numId w:val="32"/>
              </w:numPr>
            </w:pPr>
            <w:r w:rsidRPr="006232CD">
              <w:t xml:space="preserve">Clearing that creates isolated fragments of habitat </w:t>
            </w:r>
          </w:p>
          <w:p w14:paraId="5D97D6AC" w14:textId="498A2466" w:rsidR="00674DB0" w:rsidRPr="006232CD" w:rsidRDefault="00674DB0">
            <w:pPr>
              <w:pStyle w:val="ListParagraph"/>
              <w:numPr>
                <w:ilvl w:val="0"/>
                <w:numId w:val="32"/>
              </w:numPr>
            </w:pPr>
            <w:r w:rsidRPr="006232CD">
              <w:t>Large-scale land-use changes resulting in significant impacts to MNES</w:t>
            </w:r>
          </w:p>
        </w:tc>
      </w:tr>
    </w:tbl>
    <w:p w14:paraId="6248F56E" w14:textId="77777777" w:rsidR="004713C7" w:rsidRPr="006232CD" w:rsidRDefault="004713C7" w:rsidP="00D5172C"/>
    <w:p w14:paraId="23FC663D" w14:textId="77777777" w:rsidR="004713C7" w:rsidRPr="006232CD" w:rsidRDefault="004713C7" w:rsidP="00D5172C">
      <w:pPr>
        <w:pStyle w:val="Heading1"/>
      </w:pPr>
      <w:bookmarkStart w:id="14" w:name="_Toc236746135"/>
      <w:r w:rsidRPr="006232CD">
        <w:t>Self-assessment</w:t>
      </w:r>
      <w:bookmarkEnd w:id="14"/>
    </w:p>
    <w:p w14:paraId="24EAED81" w14:textId="41CB856A" w:rsidR="004713C7" w:rsidRPr="006232CD" w:rsidRDefault="004713C7" w:rsidP="00D5172C">
      <w:r w:rsidRPr="006232CD">
        <w:t>As a land manager, if you are not covered by an exemption you need to consider if clearing activities are likely to have a ‘significant impact’ on a nationally protected matter (e.g. a threatened species) under national environment laws. If a significant impact is likely, you’ll need approval before the action can proceed.</w:t>
      </w:r>
    </w:p>
    <w:p w14:paraId="63A6424E" w14:textId="77777777" w:rsidR="004713C7" w:rsidRPr="006232CD" w:rsidRDefault="004713C7" w:rsidP="000C1AC1">
      <w:pPr>
        <w:shd w:val="clear" w:color="auto" w:fill="EDF0F1"/>
        <w:rPr>
          <w:b/>
          <w:bCs/>
        </w:rPr>
      </w:pPr>
      <w:r w:rsidRPr="006232CD">
        <w:rPr>
          <w:b/>
          <w:bCs/>
        </w:rPr>
        <w:lastRenderedPageBreak/>
        <w:t xml:space="preserve">Undertaking a robust self-assessment helps you determine if you need to make a referral for potential significant impacts </w:t>
      </w:r>
      <w:proofErr w:type="gramStart"/>
      <w:r w:rsidRPr="006232CD">
        <w:rPr>
          <w:b/>
          <w:bCs/>
        </w:rPr>
        <w:t>and also</w:t>
      </w:r>
      <w:proofErr w:type="gramEnd"/>
      <w:r w:rsidRPr="006232CD">
        <w:rPr>
          <w:b/>
          <w:bCs/>
        </w:rPr>
        <w:t xml:space="preserve"> provides evidence that you have made management decisions in good faith.  </w:t>
      </w:r>
    </w:p>
    <w:p w14:paraId="7C4A9F5F" w14:textId="77777777" w:rsidR="004713C7" w:rsidRPr="006232CD" w:rsidRDefault="004713C7" w:rsidP="000C1AC1">
      <w:pPr>
        <w:shd w:val="clear" w:color="auto" w:fill="EDF0F1"/>
        <w:rPr>
          <w:b/>
          <w:bCs/>
        </w:rPr>
      </w:pPr>
      <w:r w:rsidRPr="006232CD">
        <w:rPr>
          <w:b/>
          <w:bCs/>
        </w:rPr>
        <w:t>We recommend that producers undertake a property wide self-assessment based on their farm management plan, but there is also the option of doing self-assessments for individual actions, based on personal preference. Once completed, this should only need to be reviewed if your management approach has changed (such as after a major flood, fire, or changing to a different commodity).</w:t>
      </w:r>
    </w:p>
    <w:p w14:paraId="55D0F513" w14:textId="1B8E60CB" w:rsidR="004713C7" w:rsidRPr="006232CD" w:rsidRDefault="004713C7" w:rsidP="00D5172C">
      <w:r w:rsidRPr="006232CD">
        <w:t xml:space="preserve">If you have worked through the steps above and found your action is not exempt </w:t>
      </w:r>
      <w:r w:rsidR="005C3433" w:rsidRPr="006232CD">
        <w:t>n</w:t>
      </w:r>
      <w:r w:rsidRPr="006232CD">
        <w:t>or low risk of significant impact (green section in</w:t>
      </w:r>
      <w:r w:rsidR="00542C98" w:rsidRPr="006232CD">
        <w:t xml:space="preserve"> </w:t>
      </w:r>
      <w:r w:rsidR="001F30D8">
        <w:fldChar w:fldCharType="begin"/>
      </w:r>
      <w:r w:rsidR="001F30D8">
        <w:instrText xml:space="preserve"> REF _Ref236728959 \h </w:instrText>
      </w:r>
      <w:r w:rsidR="001F30D8">
        <w:fldChar w:fldCharType="separate"/>
      </w:r>
      <w:r w:rsidR="006D2D9B" w:rsidRPr="006232CD">
        <w:rPr>
          <w:bCs/>
        </w:rPr>
        <w:t xml:space="preserve">Table </w:t>
      </w:r>
      <w:r w:rsidR="006D2D9B">
        <w:rPr>
          <w:bCs/>
          <w:noProof/>
        </w:rPr>
        <w:t>1</w:t>
      </w:r>
      <w:r w:rsidR="001F30D8">
        <w:fldChar w:fldCharType="end"/>
      </w:r>
      <w:r w:rsidRPr="006232CD">
        <w:t xml:space="preserve">), the next step is to decide whether your action is likely to have a </w:t>
      </w:r>
      <w:r w:rsidRPr="006232CD">
        <w:rPr>
          <w:b/>
          <w:bCs/>
        </w:rPr>
        <w:t>significant</w:t>
      </w:r>
      <w:r w:rsidRPr="006232CD">
        <w:t xml:space="preserve"> impact on one or more protected matters. </w:t>
      </w:r>
    </w:p>
    <w:p w14:paraId="4C56B397" w14:textId="77777777" w:rsidR="004713C7" w:rsidRPr="006232CD" w:rsidRDefault="004713C7" w:rsidP="00D5172C">
      <w:r w:rsidRPr="006232CD">
        <w:t xml:space="preserve">You will need to understand what ‘significant impact’ means. The best guide is </w:t>
      </w:r>
      <w:hyperlink r:id="rId25" w:history="1">
        <w:r w:rsidRPr="006232CD">
          <w:rPr>
            <w:rStyle w:val="Hyperlink"/>
          </w:rPr>
          <w:t>Significant Impact Guidelines 1.1</w:t>
        </w:r>
      </w:hyperlink>
      <w:r w:rsidRPr="006232CD">
        <w:t xml:space="preserve"> – Matters of National Environmental Significance.</w:t>
      </w:r>
    </w:p>
    <w:p w14:paraId="353491F4" w14:textId="77777777" w:rsidR="004713C7" w:rsidRPr="006232CD" w:rsidRDefault="004713C7" w:rsidP="00D5172C">
      <w:r w:rsidRPr="006232CD">
        <w:t xml:space="preserve">Under the guidelines, it is an impact which is ‘important, notable, or of consequence’, having regard to its context or intensity. Whether or not an action is likely to have a significant impact depends upon the sensitivity, value and quality of the </w:t>
      </w:r>
      <w:r w:rsidRPr="006232CD" w:rsidDel="007D4FF4">
        <w:t>environment</w:t>
      </w:r>
      <w:r w:rsidRPr="006232CD">
        <w:t xml:space="preserve"> which is impacted; and upon the intensity, duration, magnitude and geographic extent of the impacts.</w:t>
      </w:r>
    </w:p>
    <w:p w14:paraId="3CD01F46" w14:textId="77777777" w:rsidR="004713C7" w:rsidRPr="006232CD" w:rsidRDefault="004713C7" w:rsidP="00D5172C">
      <w:r w:rsidRPr="006232CD">
        <w:t>A significant impact, considers:</w:t>
      </w:r>
    </w:p>
    <w:p w14:paraId="174C8DE9" w14:textId="77777777" w:rsidR="004713C7" w:rsidRPr="006232CD" w:rsidRDefault="004713C7">
      <w:pPr>
        <w:pStyle w:val="ListParagraph"/>
        <w:numPr>
          <w:ilvl w:val="0"/>
          <w:numId w:val="47"/>
        </w:numPr>
      </w:pPr>
      <w:r w:rsidRPr="006232CD">
        <w:t>how sensitive, valuable or high</w:t>
      </w:r>
      <w:r w:rsidRPr="006232CD">
        <w:noBreakHyphen/>
        <w:t>quality the environment is</w:t>
      </w:r>
    </w:p>
    <w:p w14:paraId="6EECD013" w14:textId="77777777" w:rsidR="004713C7" w:rsidRPr="006232CD" w:rsidRDefault="004713C7">
      <w:pPr>
        <w:pStyle w:val="ListParagraph"/>
        <w:numPr>
          <w:ilvl w:val="0"/>
          <w:numId w:val="47"/>
        </w:numPr>
      </w:pPr>
      <w:r w:rsidRPr="006232CD">
        <w:t>how strong the impact is, how long it lasts, how big it is, and how wide an area it affects.</w:t>
      </w:r>
    </w:p>
    <w:p w14:paraId="0DF75E18" w14:textId="77777777" w:rsidR="004713C7" w:rsidRPr="006232CD" w:rsidRDefault="004713C7" w:rsidP="00D5172C">
      <w:r w:rsidRPr="006232CD">
        <w:t>In simple terms, an impact is likely to be significant if the proposed action could, for example:</w:t>
      </w:r>
    </w:p>
    <w:p w14:paraId="65E1757D" w14:textId="3E50E4BF" w:rsidR="004713C7" w:rsidRPr="006232CD" w:rsidRDefault="004713C7">
      <w:pPr>
        <w:pStyle w:val="ListParagraph"/>
        <w:numPr>
          <w:ilvl w:val="0"/>
          <w:numId w:val="46"/>
        </w:numPr>
      </w:pPr>
      <w:r w:rsidRPr="006232CD">
        <w:t>reduce, change, damage, destroy or break up habitat, ecosystems, or places relied on by a protected species or community, to the point that it is likely to decline</w:t>
      </w:r>
    </w:p>
    <w:p w14:paraId="15653426" w14:textId="77777777" w:rsidR="004713C7" w:rsidRPr="006232CD" w:rsidRDefault="004713C7">
      <w:pPr>
        <w:pStyle w:val="ListParagraph"/>
        <w:numPr>
          <w:ilvl w:val="0"/>
          <w:numId w:val="46"/>
        </w:numPr>
      </w:pPr>
      <w:r w:rsidRPr="006232CD">
        <w:t>disrupt key parts of a species’ life cycle (such as feeding, breeding, nesting, resting or moving around), or cause a long</w:t>
      </w:r>
      <w:r w:rsidRPr="006232CD">
        <w:noBreakHyphen/>
        <w:t xml:space="preserve">term </w:t>
      </w:r>
      <w:proofErr w:type="gramStart"/>
      <w:r w:rsidRPr="006232CD">
        <w:t>drop</w:t>
      </w:r>
      <w:proofErr w:type="gramEnd"/>
      <w:r w:rsidRPr="006232CD">
        <w:t xml:space="preserve"> in population size</w:t>
      </w:r>
    </w:p>
    <w:p w14:paraId="668E5352" w14:textId="32403FBD" w:rsidR="004713C7" w:rsidRPr="006232CD" w:rsidRDefault="004713C7">
      <w:pPr>
        <w:pStyle w:val="ListParagraph"/>
        <w:numPr>
          <w:ilvl w:val="0"/>
          <w:numId w:val="46"/>
        </w:numPr>
      </w:pPr>
      <w:r w:rsidRPr="006232CD">
        <w:t>introduce diseases or invasive species that cause the protected matter to decline</w:t>
      </w:r>
    </w:p>
    <w:p w14:paraId="7D1F4F7F" w14:textId="77777777" w:rsidR="004713C7" w:rsidRPr="006232CD" w:rsidRDefault="004713C7">
      <w:pPr>
        <w:pStyle w:val="ListParagraph"/>
        <w:numPr>
          <w:ilvl w:val="0"/>
          <w:numId w:val="46"/>
        </w:numPr>
      </w:pPr>
      <w:r w:rsidRPr="006232CD">
        <w:t>interfere with the recovery of a threatened species or ecological community.</w:t>
      </w:r>
    </w:p>
    <w:p w14:paraId="3539ABC1" w14:textId="77777777" w:rsidR="004713C7" w:rsidRPr="006232CD" w:rsidRDefault="004713C7" w:rsidP="00D5172C">
      <w:r w:rsidRPr="006232CD">
        <w:t>To be ‘likely’, it is not necessary for a significant impact to have a greater than 50% chance of happening; it is sufficient if a significant impact on the environment is a real or not remote chance or possibility.</w:t>
      </w:r>
    </w:p>
    <w:p w14:paraId="007EE542" w14:textId="77777777" w:rsidR="004713C7" w:rsidRPr="006232CD" w:rsidRDefault="004713C7" w:rsidP="00D5172C">
      <w:r w:rsidRPr="006232CD">
        <w:t xml:space="preserve">In practice, this means you need to consider both the </w:t>
      </w:r>
      <w:r w:rsidRPr="006232CD">
        <w:rPr>
          <w:i/>
        </w:rPr>
        <w:t>nature</w:t>
      </w:r>
      <w:r w:rsidRPr="006232CD">
        <w:t xml:space="preserve"> of the environment being affected and the </w:t>
      </w:r>
      <w:r w:rsidRPr="006232CD">
        <w:rPr>
          <w:i/>
        </w:rPr>
        <w:t>scale</w:t>
      </w:r>
      <w:r w:rsidRPr="006232CD">
        <w:t xml:space="preserve"> of the </w:t>
      </w:r>
      <w:r w:rsidRPr="006232CD" w:rsidDel="0038468F">
        <w:t>activity</w:t>
      </w:r>
      <w:r w:rsidRPr="006232CD">
        <w:t>. For example, clearing vegetation in an area that provides critical habitat for a threatened species is more likely to be significant than clearing in an area without critical habitat.</w:t>
      </w:r>
    </w:p>
    <w:p w14:paraId="1F2DB5CC" w14:textId="118D5C36" w:rsidR="004713C7" w:rsidRPr="006232CD" w:rsidRDefault="004713C7" w:rsidP="00D5172C">
      <w:r w:rsidRPr="006232CD">
        <w:t xml:space="preserve">If your action is not exempt or low risk of having a significant impact (activities listed under green section in </w:t>
      </w:r>
      <w:r w:rsidR="00D45DE2">
        <w:fldChar w:fldCharType="begin"/>
      </w:r>
      <w:r w:rsidR="00D45DE2">
        <w:instrText xml:space="preserve"> REF _Ref236728959 \h </w:instrText>
      </w:r>
      <w:r w:rsidR="00D45DE2">
        <w:fldChar w:fldCharType="separate"/>
      </w:r>
      <w:r w:rsidR="006D2D9B" w:rsidRPr="006232CD">
        <w:rPr>
          <w:bCs/>
        </w:rPr>
        <w:t xml:space="preserve">Table </w:t>
      </w:r>
      <w:r w:rsidR="006D2D9B">
        <w:rPr>
          <w:bCs/>
          <w:noProof/>
        </w:rPr>
        <w:t>1</w:t>
      </w:r>
      <w:r w:rsidR="00D45DE2">
        <w:fldChar w:fldCharType="end"/>
      </w:r>
      <w:r w:rsidRPr="006232CD">
        <w:t xml:space="preserve">) and you need to find out whether your activity could trigger the EPBC Act, follow these steps, which are explained in more detail in the </w:t>
      </w:r>
      <w:hyperlink r:id="rId26" w:history="1">
        <w:r w:rsidRPr="006232CD">
          <w:rPr>
            <w:rStyle w:val="Hyperlink"/>
          </w:rPr>
          <w:t>Significant Impact Guidelines 1.1</w:t>
        </w:r>
      </w:hyperlink>
      <w:r w:rsidRPr="006232CD">
        <w:t xml:space="preserve"> – Matters of National Environmental Significance:</w:t>
      </w:r>
    </w:p>
    <w:p w14:paraId="37A41C04" w14:textId="71170081" w:rsidR="004713C7" w:rsidRPr="006232CD" w:rsidRDefault="004713C7">
      <w:pPr>
        <w:pStyle w:val="ListParagraph"/>
        <w:numPr>
          <w:ilvl w:val="0"/>
          <w:numId w:val="68"/>
        </w:numPr>
      </w:pPr>
      <w:r w:rsidRPr="006232CD">
        <w:rPr>
          <w:b/>
          <w:bCs/>
        </w:rPr>
        <w:t xml:space="preserve">Determine if MNES </w:t>
      </w:r>
      <w:r w:rsidR="00647167" w:rsidRPr="006232CD">
        <w:rPr>
          <w:b/>
          <w:bCs/>
        </w:rPr>
        <w:t xml:space="preserve">or their habitat </w:t>
      </w:r>
      <w:r w:rsidR="00CD14EB" w:rsidRPr="006232CD">
        <w:rPr>
          <w:b/>
          <w:bCs/>
        </w:rPr>
        <w:t>are</w:t>
      </w:r>
      <w:r w:rsidRPr="006232CD">
        <w:rPr>
          <w:b/>
          <w:bCs/>
        </w:rPr>
        <w:t xml:space="preserve"> present.</w:t>
      </w:r>
      <w:r w:rsidRPr="006232CD">
        <w:t xml:space="preserve"> Use the </w:t>
      </w:r>
      <w:hyperlink r:id="rId27" w:history="1">
        <w:r w:rsidRPr="006232CD">
          <w:rPr>
            <w:rStyle w:val="Hyperlink"/>
          </w:rPr>
          <w:t>Protected Matters Search Tool</w:t>
        </w:r>
      </w:hyperlink>
      <w:r w:rsidRPr="006232CD">
        <w:t xml:space="preserve"> – see </w:t>
      </w:r>
      <w:hyperlink w:anchor="_How_to_determine_2" w:history="1">
        <w:r w:rsidR="00550547" w:rsidRPr="00550547">
          <w:rPr>
            <w:rStyle w:val="Hyperlink"/>
            <w:color w:val="467886"/>
          </w:rPr>
          <w:fldChar w:fldCharType="begin"/>
        </w:r>
        <w:r w:rsidR="00550547" w:rsidRPr="00550547">
          <w:rPr>
            <w:color w:val="467886"/>
            <w:u w:val="single"/>
          </w:rPr>
          <w:instrText xml:space="preserve"> REF _Ref236736649 \h </w:instrText>
        </w:r>
        <w:r w:rsidR="00550547" w:rsidRPr="00550547">
          <w:rPr>
            <w:rStyle w:val="Hyperlink"/>
            <w:color w:val="467886"/>
          </w:rPr>
        </w:r>
        <w:r w:rsidR="00550547" w:rsidRPr="00550547">
          <w:rPr>
            <w:rStyle w:val="Hyperlink"/>
            <w:color w:val="467886"/>
          </w:rPr>
          <w:fldChar w:fldCharType="separate"/>
        </w:r>
        <w:r w:rsidR="006D2D9B" w:rsidRPr="006232CD">
          <w:t>How to determine if there are protected matters on your land</w:t>
        </w:r>
        <w:r w:rsidR="00550547" w:rsidRPr="00550547">
          <w:rPr>
            <w:rStyle w:val="Hyperlink"/>
            <w:color w:val="467886"/>
          </w:rPr>
          <w:fldChar w:fldCharType="end"/>
        </w:r>
      </w:hyperlink>
      <w:r w:rsidRPr="006232CD">
        <w:t xml:space="preserve"> section below.</w:t>
      </w:r>
      <w:r w:rsidR="003D471D" w:rsidRPr="006232CD">
        <w:t xml:space="preserve"> </w:t>
      </w:r>
      <w:r w:rsidR="008F1EA3" w:rsidRPr="006232CD">
        <w:t>N</w:t>
      </w:r>
      <w:r w:rsidR="00AD2772" w:rsidRPr="006232CD">
        <w:t xml:space="preserve">ote </w:t>
      </w:r>
      <w:r w:rsidR="00AD2772" w:rsidRPr="006232CD">
        <w:lastRenderedPageBreak/>
        <w:t>that</w:t>
      </w:r>
      <w:r w:rsidR="00CF19B1" w:rsidRPr="006232CD">
        <w:t>:</w:t>
      </w:r>
      <w:r w:rsidR="00AD2772" w:rsidRPr="006232CD">
        <w:t xml:space="preserve"> </w:t>
      </w:r>
      <w:r w:rsidR="0089420A" w:rsidRPr="006232CD">
        <w:rPr>
          <w:b/>
          <w:bCs/>
        </w:rPr>
        <w:t>The reality on the ground</w:t>
      </w:r>
      <w:r w:rsidR="0089420A" w:rsidRPr="006232CD">
        <w:t xml:space="preserve">, verified through ground-truthing by land managers or environmental consultant, where appropriate, </w:t>
      </w:r>
      <w:r w:rsidR="00554EA3" w:rsidRPr="006232CD">
        <w:t xml:space="preserve">can refine what matters, if any, </w:t>
      </w:r>
      <w:r w:rsidR="009B30E1" w:rsidRPr="006232CD">
        <w:t>that came up in the PMST require further consideration</w:t>
      </w:r>
      <w:r w:rsidR="0089420A" w:rsidRPr="006232CD">
        <w:t xml:space="preserve">. </w:t>
      </w:r>
      <w:r w:rsidR="00080F1F" w:rsidRPr="006232CD">
        <w:t>All actions should include some level of on-ground assessment or site knowledge. The level of investigation should be proportionate to the risk, with more detailed on-ground assessment generally required for medium and high-risk actions.</w:t>
      </w:r>
    </w:p>
    <w:p w14:paraId="2DD3A0AE" w14:textId="29294BEF" w:rsidR="004713C7" w:rsidRPr="006232CD" w:rsidRDefault="004713C7">
      <w:pPr>
        <w:pStyle w:val="ListParagraph"/>
        <w:numPr>
          <w:ilvl w:val="0"/>
          <w:numId w:val="68"/>
        </w:numPr>
      </w:pPr>
      <w:r w:rsidRPr="006232CD">
        <w:rPr>
          <w:b/>
          <w:bCs/>
        </w:rPr>
        <w:t>Determine if there is the potential for</w:t>
      </w:r>
      <w:r w:rsidR="001A72FA" w:rsidRPr="006232CD">
        <w:rPr>
          <w:b/>
          <w:bCs/>
        </w:rPr>
        <w:t xml:space="preserve"> significant</w:t>
      </w:r>
      <w:r w:rsidRPr="006232CD">
        <w:rPr>
          <w:b/>
          <w:bCs/>
        </w:rPr>
        <w:t xml:space="preserve"> impacts, including </w:t>
      </w:r>
      <w:hyperlink r:id="rId28" w:history="1">
        <w:r w:rsidRPr="006232CD">
          <w:rPr>
            <w:rStyle w:val="Hyperlink"/>
            <w:b/>
            <w:bCs/>
          </w:rPr>
          <w:t>indirect impacts</w:t>
        </w:r>
      </w:hyperlink>
      <w:r w:rsidR="00A62043" w:rsidRPr="006232CD">
        <w:rPr>
          <w:b/>
          <w:bCs/>
        </w:rPr>
        <w:t xml:space="preserve"> (</w:t>
      </w:r>
      <w:r w:rsidR="003F60D0" w:rsidRPr="006232CD">
        <w:t>see</w:t>
      </w:r>
      <w:r w:rsidR="003F60D0" w:rsidRPr="006232CD">
        <w:rPr>
          <w:b/>
          <w:bCs/>
        </w:rPr>
        <w:t xml:space="preserve"> </w:t>
      </w:r>
      <w:hyperlink r:id="rId29" w:history="1">
        <w:r w:rsidR="003F60D0" w:rsidRPr="006232CD">
          <w:rPr>
            <w:rStyle w:val="Hyperlink"/>
          </w:rPr>
          <w:t>Significant Impact Guidelines</w:t>
        </w:r>
        <w:r w:rsidR="00952CAF" w:rsidRPr="006232CD">
          <w:rPr>
            <w:rStyle w:val="Hyperlink"/>
          </w:rPr>
          <w:t xml:space="preserve"> 1.1</w:t>
        </w:r>
      </w:hyperlink>
      <w:r w:rsidR="003F60D0" w:rsidRPr="006232CD">
        <w:t xml:space="preserve"> page 6</w:t>
      </w:r>
      <w:r w:rsidR="003F60D0" w:rsidRPr="006232CD">
        <w:rPr>
          <w:b/>
          <w:bCs/>
        </w:rPr>
        <w:t>)</w:t>
      </w:r>
      <w:r w:rsidRPr="006232CD">
        <w:rPr>
          <w:b/>
          <w:bCs/>
        </w:rPr>
        <w:t xml:space="preserve"> on protected matters.</w:t>
      </w:r>
      <w:r w:rsidRPr="006232CD">
        <w:t xml:space="preserve">  If the species or ecological community may be present, how does or might it use the site, and is that use likely to be </w:t>
      </w:r>
      <w:r w:rsidR="006A7B5F" w:rsidRPr="006232CD">
        <w:t>affected</w:t>
      </w:r>
      <w:r w:rsidRPr="006232CD">
        <w:t xml:space="preserve"> by the works you are planning?  </w:t>
      </w:r>
    </w:p>
    <w:p w14:paraId="2AC7FF7D" w14:textId="1F42E516" w:rsidR="004713C7" w:rsidRPr="006232CD" w:rsidRDefault="004713C7">
      <w:pPr>
        <w:pStyle w:val="ListParagraph"/>
        <w:numPr>
          <w:ilvl w:val="0"/>
          <w:numId w:val="68"/>
        </w:numPr>
      </w:pPr>
      <w:r w:rsidRPr="006232CD">
        <w:rPr>
          <w:b/>
          <w:bCs/>
        </w:rPr>
        <w:t xml:space="preserve">Check whether your action is allowable under state or territory legislation. </w:t>
      </w:r>
      <w:r w:rsidR="001C6E16" w:rsidRPr="006232CD">
        <w:t>Exemption</w:t>
      </w:r>
      <w:r w:rsidR="001C6E16" w:rsidRPr="006232CD">
        <w:rPr>
          <w:b/>
          <w:bCs/>
        </w:rPr>
        <w:t xml:space="preserve"> </w:t>
      </w:r>
      <w:r w:rsidR="001C6E16" w:rsidRPr="006232CD">
        <w:t>or</w:t>
      </w:r>
      <w:r w:rsidR="001C6E16" w:rsidRPr="006232CD">
        <w:rPr>
          <w:b/>
          <w:bCs/>
        </w:rPr>
        <w:t xml:space="preserve"> </w:t>
      </w:r>
      <w:r w:rsidR="001C6E16" w:rsidRPr="006232CD">
        <w:t>approval under the</w:t>
      </w:r>
      <w:r w:rsidR="001C6E16" w:rsidRPr="006232CD">
        <w:rPr>
          <w:b/>
          <w:bCs/>
        </w:rPr>
        <w:t xml:space="preserve"> </w:t>
      </w:r>
      <w:r w:rsidRPr="006232CD">
        <w:t xml:space="preserve">EPBC Act does not override state rules, check if your action is allowable under state or territory legislation before continuing. </w:t>
      </w:r>
    </w:p>
    <w:p w14:paraId="55A134CD" w14:textId="77777777" w:rsidR="004713C7" w:rsidRPr="006232CD" w:rsidRDefault="004713C7">
      <w:pPr>
        <w:pStyle w:val="ListParagraph"/>
        <w:numPr>
          <w:ilvl w:val="0"/>
          <w:numId w:val="68"/>
        </w:numPr>
      </w:pPr>
      <w:r w:rsidRPr="006232CD">
        <w:rPr>
          <w:b/>
          <w:bCs/>
        </w:rPr>
        <w:t xml:space="preserve">Consider whether impacts can be avoided or reduced:  </w:t>
      </w:r>
      <w:r w:rsidRPr="006232CD">
        <w:t>For example, assess whether you really do need to clear higher-risk areas, such as critical habitat</w:t>
      </w:r>
      <w:r w:rsidRPr="006232CD">
        <w:rPr>
          <w:b/>
          <w:bCs/>
        </w:rPr>
        <w:t>.</w:t>
      </w:r>
      <w:r w:rsidRPr="006232CD">
        <w:t xml:space="preserve"> </w:t>
      </w:r>
      <w:r w:rsidRPr="006232CD" w:rsidDel="006C1ACA">
        <w:t xml:space="preserve"> </w:t>
      </w:r>
      <w:r w:rsidRPr="006232CD">
        <w:t>Is there a way to change the clearing area, so it avoids critical habitat. Pay particular attention to:</w:t>
      </w:r>
    </w:p>
    <w:p w14:paraId="247386DF" w14:textId="07AEA343" w:rsidR="004713C7" w:rsidRPr="006232CD" w:rsidRDefault="004713C7">
      <w:pPr>
        <w:pStyle w:val="ListParagraph"/>
        <w:numPr>
          <w:ilvl w:val="1"/>
          <w:numId w:val="68"/>
        </w:numPr>
      </w:pPr>
      <w:r w:rsidRPr="006232CD">
        <w:t>vegetation that meets the description for any threatened ecological communit</w:t>
      </w:r>
      <w:r w:rsidRPr="006232CD" w:rsidDel="00C167E0">
        <w:t>ies</w:t>
      </w:r>
      <w:r w:rsidRPr="006232CD">
        <w:t xml:space="preserve"> that came up in your search results (guidance </w:t>
      </w:r>
      <w:r w:rsidRPr="001839BF">
        <w:rPr>
          <w:color w:val="auto"/>
        </w:rPr>
        <w:t xml:space="preserve">on common </w:t>
      </w:r>
      <w:r w:rsidR="001839BF" w:rsidRPr="001839BF">
        <w:rPr>
          <w:color w:val="467886"/>
          <w:u w:val="single"/>
        </w:rPr>
        <w:fldChar w:fldCharType="begin"/>
      </w:r>
      <w:r w:rsidR="001839BF" w:rsidRPr="001839BF">
        <w:rPr>
          <w:color w:val="467886"/>
          <w:u w:val="single"/>
        </w:rPr>
        <w:instrText xml:space="preserve"> REF _Ref236736903 \h  \* MERGEFORMAT </w:instrText>
      </w:r>
      <w:r w:rsidR="001839BF" w:rsidRPr="001839BF">
        <w:rPr>
          <w:color w:val="467886"/>
          <w:u w:val="single"/>
        </w:rPr>
      </w:r>
      <w:r w:rsidR="001839BF" w:rsidRPr="001839BF">
        <w:rPr>
          <w:color w:val="467886"/>
          <w:u w:val="single"/>
        </w:rPr>
        <w:fldChar w:fldCharType="separate"/>
      </w:r>
      <w:r w:rsidR="006D2D9B" w:rsidRPr="006D2D9B">
        <w:rPr>
          <w:color w:val="467886"/>
          <w:u w:val="single"/>
        </w:rPr>
        <w:t>Threatened ecological communities</w:t>
      </w:r>
      <w:r w:rsidR="001839BF" w:rsidRPr="001839BF">
        <w:rPr>
          <w:color w:val="467886"/>
          <w:u w:val="single"/>
        </w:rPr>
        <w:fldChar w:fldCharType="end"/>
      </w:r>
      <w:r w:rsidRPr="001839BF">
        <w:t xml:space="preserve"> can be found at </w:t>
      </w:r>
      <w:r w:rsidR="001839BF">
        <w:fldChar w:fldCharType="begin"/>
      </w:r>
      <w:r w:rsidR="001839BF">
        <w:instrText xml:space="preserve"> REF _Ref236736863 \h  \* MERGEFORMAT </w:instrText>
      </w:r>
      <w:r w:rsidR="001839BF">
        <w:fldChar w:fldCharType="separate"/>
      </w:r>
      <w:r w:rsidR="006D2D9B" w:rsidRPr="006D2D9B">
        <w:rPr>
          <w:b/>
          <w:bCs/>
        </w:rPr>
        <w:t>Appendix D</w:t>
      </w:r>
      <w:r w:rsidR="006D2D9B" w:rsidRPr="006232CD">
        <w:t>: Frequent flyers – species and communities that most often occur on farms</w:t>
      </w:r>
      <w:r w:rsidR="001839BF">
        <w:fldChar w:fldCharType="end"/>
      </w:r>
      <w:r w:rsidRPr="006232CD">
        <w:t>)</w:t>
      </w:r>
    </w:p>
    <w:p w14:paraId="7F09F026" w14:textId="77777777" w:rsidR="004713C7" w:rsidRPr="006232CD" w:rsidRDefault="004713C7">
      <w:pPr>
        <w:pStyle w:val="ListParagraph"/>
        <w:numPr>
          <w:ilvl w:val="1"/>
          <w:numId w:val="68"/>
        </w:numPr>
      </w:pPr>
      <w:r w:rsidRPr="006232CD">
        <w:t>clearing that breaks connections between patches of vegetation, including creating fragments of vegetation, removing or narrowing wildlife corridors, or creating areas of open pasture that birds and other fauna are unwilling to cross</w:t>
      </w:r>
    </w:p>
    <w:p w14:paraId="3B4EEB86" w14:textId="77777777" w:rsidR="004713C7" w:rsidRPr="006232CD" w:rsidRDefault="004713C7">
      <w:pPr>
        <w:pStyle w:val="ListParagraph"/>
        <w:numPr>
          <w:ilvl w:val="1"/>
          <w:numId w:val="68"/>
        </w:numPr>
      </w:pPr>
      <w:r w:rsidRPr="006232CD">
        <w:t>clearing where ‘indirect impacts’ such as erosion and/or weeds are likely to cause follow-on problems that are costly to fix (e.g. introduction of weeds into an area through contaminated soil on a dozer).</w:t>
      </w:r>
    </w:p>
    <w:p w14:paraId="0211C24E" w14:textId="3C589A4D" w:rsidR="004713C7" w:rsidRPr="006232CD" w:rsidRDefault="004713C7">
      <w:pPr>
        <w:pStyle w:val="ListParagraph"/>
        <w:numPr>
          <w:ilvl w:val="2"/>
          <w:numId w:val="68"/>
        </w:numPr>
      </w:pPr>
      <w:r w:rsidRPr="006232CD">
        <w:t xml:space="preserve">Weed management is unlikely to cause a significant impact on nationally protected matters, but they should still be kept in mind when undertaking treatment. An example of weed management can be found at </w:t>
      </w:r>
      <w:r w:rsidR="001839BF" w:rsidRPr="001839BF">
        <w:rPr>
          <w:b/>
          <w:bCs/>
        </w:rPr>
        <w:fldChar w:fldCharType="begin"/>
      </w:r>
      <w:r w:rsidR="001839BF" w:rsidRPr="001839BF">
        <w:rPr>
          <w:b/>
          <w:bCs/>
        </w:rPr>
        <w:instrText xml:space="preserve"> REF _Ref236736973 \h </w:instrText>
      </w:r>
      <w:r w:rsidR="001839BF">
        <w:rPr>
          <w:b/>
          <w:bCs/>
        </w:rPr>
        <w:instrText xml:space="preserve"> \* MERGEFORMAT </w:instrText>
      </w:r>
      <w:r w:rsidR="001839BF" w:rsidRPr="001839BF">
        <w:rPr>
          <w:b/>
          <w:bCs/>
        </w:rPr>
      </w:r>
      <w:r w:rsidR="001839BF" w:rsidRPr="001839BF">
        <w:rPr>
          <w:b/>
          <w:bCs/>
        </w:rPr>
        <w:fldChar w:fldCharType="separate"/>
      </w:r>
      <w:r w:rsidR="006D2D9B" w:rsidRPr="006D2D9B">
        <w:rPr>
          <w:b/>
          <w:bCs/>
        </w:rPr>
        <w:t>Appendix C</w:t>
      </w:r>
      <w:r w:rsidR="006D2D9B" w:rsidRPr="006232CD">
        <w:t>: EPBC scenarios</w:t>
      </w:r>
      <w:r w:rsidR="001839BF" w:rsidRPr="001839BF">
        <w:rPr>
          <w:b/>
          <w:bCs/>
        </w:rPr>
        <w:fldChar w:fldCharType="end"/>
      </w:r>
      <w:r w:rsidR="001839BF">
        <w:t>.</w:t>
      </w:r>
    </w:p>
    <w:p w14:paraId="0A4D189B" w14:textId="187CC0F1" w:rsidR="004713C7" w:rsidRPr="006232CD" w:rsidRDefault="004713C7">
      <w:pPr>
        <w:pStyle w:val="ListParagraph"/>
        <w:numPr>
          <w:ilvl w:val="0"/>
          <w:numId w:val="68"/>
        </w:numPr>
      </w:pPr>
      <w:r w:rsidRPr="006232CD">
        <w:rPr>
          <w:b/>
          <w:bCs/>
        </w:rPr>
        <w:t>Record your findings</w:t>
      </w:r>
      <w:r w:rsidRPr="006232CD">
        <w:t xml:space="preserve">. You don’t need to submit your self-assessment to the National EPA, but keeping a record of your notes, searches and photos of the site is an important part of the process. We may ask for copies of your self-assessment </w:t>
      </w:r>
      <w:proofErr w:type="gramStart"/>
      <w:r w:rsidRPr="006232CD">
        <w:t>at a later date</w:t>
      </w:r>
      <w:proofErr w:type="gramEnd"/>
      <w:r w:rsidRPr="006232CD">
        <w:t xml:space="preserve"> if we think you may have reached the wrong conclusion. The National EPA has developed a self-assessment template, </w:t>
      </w:r>
      <w:r w:rsidR="00F43A9A" w:rsidRPr="006232CD">
        <w:t xml:space="preserve">which </w:t>
      </w:r>
      <w:r w:rsidRPr="006232CD">
        <w:t xml:space="preserve">has been included in </w:t>
      </w:r>
      <w:r w:rsidR="001839BF" w:rsidRPr="001839BF">
        <w:rPr>
          <w:b/>
          <w:bCs/>
        </w:rPr>
        <w:fldChar w:fldCharType="begin"/>
      </w:r>
      <w:r w:rsidR="001839BF" w:rsidRPr="001839BF">
        <w:rPr>
          <w:b/>
          <w:bCs/>
        </w:rPr>
        <w:instrText xml:space="preserve"> REF _Ref236736997 \h  \* MERGEFORMAT </w:instrText>
      </w:r>
      <w:r w:rsidR="001839BF" w:rsidRPr="001839BF">
        <w:rPr>
          <w:b/>
          <w:bCs/>
        </w:rPr>
      </w:r>
      <w:r w:rsidR="001839BF" w:rsidRPr="001839BF">
        <w:rPr>
          <w:b/>
          <w:bCs/>
        </w:rPr>
        <w:fldChar w:fldCharType="separate"/>
      </w:r>
      <w:r w:rsidR="006D2D9B" w:rsidRPr="006D2D9B">
        <w:rPr>
          <w:b/>
          <w:bCs/>
        </w:rPr>
        <w:t>Appendix B</w:t>
      </w:r>
      <w:r w:rsidR="006D2D9B" w:rsidRPr="006232CD">
        <w:t>: EPBC self-assessment template</w:t>
      </w:r>
      <w:r w:rsidR="001839BF" w:rsidRPr="001839BF">
        <w:rPr>
          <w:b/>
          <w:bCs/>
        </w:rPr>
        <w:fldChar w:fldCharType="end"/>
      </w:r>
      <w:r w:rsidR="001839BF">
        <w:rPr>
          <w:b/>
          <w:bCs/>
        </w:rPr>
        <w:t xml:space="preserve"> </w:t>
      </w:r>
      <w:r w:rsidRPr="006232CD">
        <w:t xml:space="preserve">of this guide. For actions in the ‘uncertain’ or ‘high risk’ category, you should keep copies of your self-assessment for at least 5 years. </w:t>
      </w:r>
    </w:p>
    <w:p w14:paraId="68943D6F" w14:textId="51A12B78" w:rsidR="004713C7" w:rsidRPr="006232CD" w:rsidRDefault="004713C7">
      <w:pPr>
        <w:pStyle w:val="ListParagraph"/>
        <w:numPr>
          <w:ilvl w:val="0"/>
          <w:numId w:val="68"/>
        </w:numPr>
      </w:pPr>
      <w:r w:rsidRPr="006232CD">
        <w:rPr>
          <w:b/>
          <w:bCs/>
        </w:rPr>
        <w:t>Consider whether impacts are likely to be significant impacts and seek advice if unsure.</w:t>
      </w:r>
      <w:r w:rsidRPr="006232CD">
        <w:t xml:space="preserve"> If you conclude that your activity is</w:t>
      </w:r>
      <w:r w:rsidRPr="006232CD">
        <w:rPr>
          <w:i/>
          <w:iCs/>
        </w:rPr>
        <w:t xml:space="preserve"> </w:t>
      </w:r>
      <w:r w:rsidRPr="006232CD">
        <w:t xml:space="preserve">likely to have a significant impact on a protected matter, we </w:t>
      </w:r>
      <w:r w:rsidR="007B2F27" w:rsidRPr="006232CD">
        <w:t xml:space="preserve">recommend </w:t>
      </w:r>
      <w:r w:rsidRPr="006232CD">
        <w:t xml:space="preserve">that you book a free pre-referral meeting to discuss with the National EPA. The pre-referral discussion will assist you to work out what to do next, including if you need to submit a referral to the National EPA. </w:t>
      </w:r>
    </w:p>
    <w:p w14:paraId="4AB59FCA" w14:textId="433C5F77" w:rsidR="004713C7" w:rsidRPr="006232CD" w:rsidRDefault="004B4FF0">
      <w:pPr>
        <w:pStyle w:val="ListParagraph"/>
        <w:numPr>
          <w:ilvl w:val="0"/>
          <w:numId w:val="68"/>
        </w:numPr>
      </w:pPr>
      <w:r w:rsidRPr="006232CD">
        <w:rPr>
          <w:b/>
          <w:bCs/>
        </w:rPr>
        <w:t>Submitting a referral is the formal way to find out whether you need approval before starting an activity that could significantly impact MNES</w:t>
      </w:r>
      <w:r w:rsidRPr="006232CD">
        <w:t xml:space="preserve">. If you are unsure whether your activity could have a significant impact, we recommend contacting the National EPA for advice or considering a referral. </w:t>
      </w:r>
      <w:r w:rsidR="004713C7" w:rsidRPr="006232CD">
        <w:t xml:space="preserve">You can organise a chat with assessment teams through the contact centre or book a free </w:t>
      </w:r>
      <w:hyperlink r:id="rId30">
        <w:r w:rsidR="004713C7" w:rsidRPr="006232CD">
          <w:rPr>
            <w:rStyle w:val="Hyperlink"/>
          </w:rPr>
          <w:t>pre-referral meeting</w:t>
        </w:r>
      </w:hyperlink>
      <w:r w:rsidR="004713C7" w:rsidRPr="006232CD">
        <w:t xml:space="preserve"> in the first instance. See </w:t>
      </w:r>
      <w:hyperlink w:anchor="_How_long_it" w:history="1">
        <w:r w:rsidR="007411DD" w:rsidRPr="007411DD">
          <w:rPr>
            <w:rStyle w:val="Hyperlink"/>
            <w:color w:val="467886"/>
          </w:rPr>
          <w:fldChar w:fldCharType="begin"/>
        </w:r>
        <w:r w:rsidR="007411DD" w:rsidRPr="007411DD">
          <w:rPr>
            <w:color w:val="467886"/>
            <w:u w:val="single"/>
          </w:rPr>
          <w:instrText xml:space="preserve"> REF _Ref236736357 \h </w:instrText>
        </w:r>
        <w:r w:rsidR="007411DD" w:rsidRPr="007411DD">
          <w:rPr>
            <w:rStyle w:val="Hyperlink"/>
            <w:color w:val="467886"/>
          </w:rPr>
          <w:instrText xml:space="preserve"> \* MERGEFORMAT </w:instrText>
        </w:r>
        <w:r w:rsidR="007411DD" w:rsidRPr="007411DD">
          <w:rPr>
            <w:rStyle w:val="Hyperlink"/>
            <w:color w:val="467886"/>
          </w:rPr>
        </w:r>
        <w:r w:rsidR="007411DD" w:rsidRPr="007411DD">
          <w:rPr>
            <w:rStyle w:val="Hyperlink"/>
            <w:color w:val="467886"/>
          </w:rPr>
          <w:fldChar w:fldCharType="separate"/>
        </w:r>
        <w:r w:rsidR="006D2D9B" w:rsidRPr="006D2D9B">
          <w:rPr>
            <w:color w:val="467886"/>
            <w:u w:val="single"/>
          </w:rPr>
          <w:t>How long it will take</w:t>
        </w:r>
        <w:r w:rsidR="007411DD" w:rsidRPr="007411DD">
          <w:rPr>
            <w:rStyle w:val="Hyperlink"/>
            <w:color w:val="467886"/>
          </w:rPr>
          <w:fldChar w:fldCharType="end"/>
        </w:r>
      </w:hyperlink>
      <w:r w:rsidR="004713C7" w:rsidRPr="006232CD">
        <w:t xml:space="preserve"> and </w:t>
      </w:r>
      <w:hyperlink r:id="rId31" w:history="1">
        <w:r w:rsidR="004713C7" w:rsidRPr="00205E84">
          <w:rPr>
            <w:rStyle w:val="Hyperlink"/>
          </w:rPr>
          <w:t>Fees, exemptions and waivers under the EPBC Ac</w:t>
        </w:r>
        <w:r w:rsidR="00205E84" w:rsidRPr="00205E84">
          <w:rPr>
            <w:rStyle w:val="Hyperlink"/>
          </w:rPr>
          <w:t>t</w:t>
        </w:r>
      </w:hyperlink>
      <w:r w:rsidR="004713C7" w:rsidRPr="006232CD">
        <w:t xml:space="preserve"> for more </w:t>
      </w:r>
      <w:r w:rsidR="00C311E5" w:rsidRPr="006232CD">
        <w:t xml:space="preserve">information </w:t>
      </w:r>
      <w:r w:rsidR="004713C7" w:rsidRPr="006232CD">
        <w:t xml:space="preserve">on timeframes and costs, should you need to refer your action. </w:t>
      </w:r>
    </w:p>
    <w:p w14:paraId="34BFEC0A" w14:textId="170DFDB0" w:rsidR="004713C7" w:rsidRPr="006232CD" w:rsidRDefault="00DB0031" w:rsidP="00D5172C">
      <w:r w:rsidRPr="006232CD">
        <w:t xml:space="preserve">If you feel you are unable to </w:t>
      </w:r>
      <w:r w:rsidR="00184850" w:rsidRPr="006232CD">
        <w:t xml:space="preserve">properly complete the above steps, you may want to consider hiring an ecological consultant. </w:t>
      </w:r>
      <w:r w:rsidR="004713C7" w:rsidRPr="006232CD">
        <w:t xml:space="preserve">If you want clarification prior to starting or planning an action, contact the National EPA on </w:t>
      </w:r>
      <w:r w:rsidR="00EF4A48" w:rsidRPr="006232CD">
        <w:t>1800 976 422</w:t>
      </w:r>
      <w:r w:rsidR="004713C7" w:rsidRPr="006232CD">
        <w:t>.</w:t>
      </w:r>
    </w:p>
    <w:p w14:paraId="41CF0570" w14:textId="77777777" w:rsidR="004713C7" w:rsidRPr="006232CD" w:rsidRDefault="004713C7" w:rsidP="00D5172C">
      <w:pPr>
        <w:pStyle w:val="Heading2"/>
      </w:pPr>
      <w:bookmarkStart w:id="15" w:name="_Toc236746136"/>
      <w:r w:rsidRPr="006232CD">
        <w:t>Good record keeping</w:t>
      </w:r>
      <w:bookmarkEnd w:id="15"/>
    </w:p>
    <w:p w14:paraId="3E10704E" w14:textId="2FA3D1C6" w:rsidR="004713C7" w:rsidRPr="006232CD" w:rsidRDefault="004713C7" w:rsidP="00D5172C">
      <w:r w:rsidRPr="006232CD">
        <w:t>Keeping thorough, dated and well-organised records demonstrating you have considered potential impacts on nationally protected matters, is very important. It</w:t>
      </w:r>
      <w:r w:rsidRPr="006232CD" w:rsidDel="00FA10BD">
        <w:t xml:space="preserve"> </w:t>
      </w:r>
      <w:r w:rsidRPr="006232CD">
        <w:t xml:space="preserve">helps demonstrate that you understand your </w:t>
      </w:r>
      <w:r w:rsidR="00933D50" w:rsidRPr="006232CD">
        <w:t>legal</w:t>
      </w:r>
      <w:r w:rsidR="00660563" w:rsidRPr="006232CD">
        <w:t xml:space="preserve"> </w:t>
      </w:r>
      <w:r w:rsidRPr="006232CD">
        <w:t>obligations and have acted in good faith.</w:t>
      </w:r>
    </w:p>
    <w:p w14:paraId="17B13947" w14:textId="7A5239BC" w:rsidR="004713C7" w:rsidRPr="006232CD" w:rsidRDefault="004713C7" w:rsidP="00D5172C">
      <w:r w:rsidRPr="006232CD">
        <w:t xml:space="preserve">Keep dated records as part of your self-assessment, for activities that fall under the ‘uncertain’ or ‘high risk’ categories in </w:t>
      </w:r>
      <w:r w:rsidR="00D45DE2">
        <w:fldChar w:fldCharType="begin"/>
      </w:r>
      <w:r w:rsidR="00D45DE2">
        <w:instrText xml:space="preserve"> REF _Ref236728959 \h </w:instrText>
      </w:r>
      <w:r w:rsidR="00D45DE2">
        <w:fldChar w:fldCharType="separate"/>
      </w:r>
      <w:r w:rsidR="006D2D9B" w:rsidRPr="006232CD">
        <w:rPr>
          <w:bCs/>
        </w:rPr>
        <w:t xml:space="preserve">Table </w:t>
      </w:r>
      <w:r w:rsidR="006D2D9B">
        <w:rPr>
          <w:bCs/>
          <w:noProof/>
        </w:rPr>
        <w:t>1</w:t>
      </w:r>
      <w:r w:rsidR="00D45DE2">
        <w:fldChar w:fldCharType="end"/>
      </w:r>
      <w:r w:rsidRPr="006232CD">
        <w:t>. We recommend using some (or all) of the following (as appropriate, depending on scenario and evidence level needed to satisfy that the self-assessment is sufficiently robust)</w:t>
      </w:r>
    </w:p>
    <w:p w14:paraId="04EF2393" w14:textId="77777777" w:rsidR="004713C7" w:rsidRPr="006232CD" w:rsidRDefault="004713C7">
      <w:pPr>
        <w:pStyle w:val="ListParagraph"/>
        <w:numPr>
          <w:ilvl w:val="0"/>
          <w:numId w:val="24"/>
        </w:numPr>
      </w:pPr>
      <w:r w:rsidRPr="006232CD">
        <w:t>aerial photos, ideally taken before and after work is completed</w:t>
      </w:r>
    </w:p>
    <w:p w14:paraId="65347C84" w14:textId="77777777" w:rsidR="004713C7" w:rsidRPr="006232CD" w:rsidRDefault="004713C7">
      <w:pPr>
        <w:pStyle w:val="ListParagraph"/>
        <w:numPr>
          <w:ilvl w:val="0"/>
          <w:numId w:val="24"/>
        </w:numPr>
      </w:pPr>
      <w:r w:rsidRPr="006232CD">
        <w:t>periodic drone videos</w:t>
      </w:r>
    </w:p>
    <w:p w14:paraId="2999C40C" w14:textId="77777777" w:rsidR="004713C7" w:rsidRPr="006232CD" w:rsidRDefault="004713C7">
      <w:pPr>
        <w:pStyle w:val="ListParagraph"/>
        <w:numPr>
          <w:ilvl w:val="0"/>
          <w:numId w:val="24"/>
        </w:numPr>
      </w:pPr>
      <w:r w:rsidRPr="006232CD">
        <w:t>GIS maps</w:t>
      </w:r>
    </w:p>
    <w:p w14:paraId="0B02D003" w14:textId="57BB67AE" w:rsidR="004713C7" w:rsidRPr="006232CD" w:rsidRDefault="004713C7">
      <w:pPr>
        <w:pStyle w:val="ListParagraph"/>
        <w:numPr>
          <w:ilvl w:val="0"/>
          <w:numId w:val="24"/>
        </w:numPr>
      </w:pPr>
      <w:r w:rsidRPr="006232CD">
        <w:t xml:space="preserve">copies of Protected Matter Search Tool (PMST) reports </w:t>
      </w:r>
      <w:r w:rsidR="00792C2B">
        <w:t>(for further information see</w:t>
      </w:r>
      <w:r w:rsidR="00EC3B14">
        <w:t xml:space="preserve"> section on</w:t>
      </w:r>
      <w:r w:rsidR="00792C2B">
        <w:t xml:space="preserve"> </w:t>
      </w:r>
      <w:r w:rsidR="00AC3362" w:rsidRPr="006B066E">
        <w:rPr>
          <w:color w:val="467886"/>
          <w:u w:val="single"/>
        </w:rPr>
        <w:fldChar w:fldCharType="begin"/>
      </w:r>
      <w:r w:rsidR="00AC3362" w:rsidRPr="006B066E">
        <w:rPr>
          <w:color w:val="467886"/>
          <w:u w:val="single"/>
        </w:rPr>
        <w:instrText xml:space="preserve"> REF _Ref236736649 \h </w:instrText>
      </w:r>
      <w:r w:rsidR="00AC3362" w:rsidRPr="006B066E">
        <w:rPr>
          <w:color w:val="467886"/>
          <w:u w:val="single"/>
        </w:rPr>
      </w:r>
      <w:r w:rsidR="00AC3362" w:rsidRPr="006B066E">
        <w:rPr>
          <w:color w:val="467886"/>
          <w:u w:val="single"/>
        </w:rPr>
        <w:fldChar w:fldCharType="separate"/>
      </w:r>
      <w:r w:rsidR="006D2D9B" w:rsidRPr="006232CD">
        <w:t>How to determine if there are protected matters on your land</w:t>
      </w:r>
      <w:r w:rsidR="00AC3362" w:rsidRPr="006B066E">
        <w:rPr>
          <w:color w:val="467886"/>
          <w:u w:val="single"/>
        </w:rPr>
        <w:fldChar w:fldCharType="end"/>
      </w:r>
      <w:r w:rsidR="00792C2B">
        <w:t xml:space="preserve">) </w:t>
      </w:r>
    </w:p>
    <w:p w14:paraId="05F2B9CB" w14:textId="77777777" w:rsidR="004713C7" w:rsidRPr="006232CD" w:rsidRDefault="004713C7">
      <w:pPr>
        <w:pStyle w:val="ListParagraph"/>
        <w:numPr>
          <w:ilvl w:val="0"/>
          <w:numId w:val="24"/>
        </w:numPr>
      </w:pPr>
      <w:r w:rsidRPr="006232CD">
        <w:t>land management plans</w:t>
      </w:r>
    </w:p>
    <w:p w14:paraId="4BCE44C9" w14:textId="77777777" w:rsidR="004713C7" w:rsidRPr="006232CD" w:rsidRDefault="004713C7">
      <w:pPr>
        <w:pStyle w:val="ListParagraph"/>
        <w:numPr>
          <w:ilvl w:val="0"/>
          <w:numId w:val="24"/>
        </w:numPr>
      </w:pPr>
      <w:r w:rsidRPr="006232CD">
        <w:t>communication records</w:t>
      </w:r>
    </w:p>
    <w:p w14:paraId="4331BB05" w14:textId="77777777" w:rsidR="004713C7" w:rsidRPr="006232CD" w:rsidRDefault="004713C7">
      <w:pPr>
        <w:pStyle w:val="ListParagraph"/>
        <w:numPr>
          <w:ilvl w:val="0"/>
          <w:numId w:val="24"/>
        </w:numPr>
      </w:pPr>
      <w:r w:rsidRPr="006232CD">
        <w:t>diary notes</w:t>
      </w:r>
    </w:p>
    <w:p w14:paraId="65E08D26" w14:textId="77777777" w:rsidR="004713C7" w:rsidRPr="006232CD" w:rsidRDefault="004713C7">
      <w:pPr>
        <w:pStyle w:val="ListParagraph"/>
        <w:numPr>
          <w:ilvl w:val="0"/>
          <w:numId w:val="24"/>
        </w:numPr>
      </w:pPr>
      <w:r w:rsidRPr="006232CD">
        <w:t>ecologist reports.</w:t>
      </w:r>
    </w:p>
    <w:p w14:paraId="7293DEF1" w14:textId="20C4310D" w:rsidR="004713C7" w:rsidRPr="006232CD" w:rsidRDefault="004713C7" w:rsidP="00D5172C">
      <w:r w:rsidRPr="006232CD">
        <w:t xml:space="preserve">These records show us the process you undertook to decide whether to refer your action for assessment under the </w:t>
      </w:r>
      <w:r w:rsidR="00101815" w:rsidRPr="006232CD">
        <w:t xml:space="preserve">EPBC </w:t>
      </w:r>
      <w:r w:rsidRPr="006232CD">
        <w:t xml:space="preserve">Act. Keep records for at least 5 years after the project is completed. </w:t>
      </w:r>
    </w:p>
    <w:p w14:paraId="2DDCB239" w14:textId="1D0C9EFF" w:rsidR="004713C7" w:rsidRPr="006232CD" w:rsidRDefault="004713C7" w:rsidP="000C1AC1">
      <w:pPr>
        <w:shd w:val="clear" w:color="auto" w:fill="EDF0F1"/>
        <w:rPr>
          <w:rFonts w:eastAsia="Calibri"/>
        </w:rPr>
      </w:pPr>
      <w:r w:rsidRPr="006232CD">
        <w:rPr>
          <w:rFonts w:eastAsia="Calibri"/>
        </w:rPr>
        <w:t xml:space="preserve">A </w:t>
      </w:r>
      <w:hyperlink r:id="rId32">
        <w:r w:rsidRPr="006232CD">
          <w:rPr>
            <w:rStyle w:val="Hyperlink"/>
            <w:rFonts w:eastAsia="Calibri" w:cs="Arial"/>
            <w:color w:val="223D44"/>
          </w:rPr>
          <w:t>self-assessment</w:t>
        </w:r>
      </w:hyperlink>
      <w:r w:rsidRPr="006232CD">
        <w:rPr>
          <w:rFonts w:eastAsia="Calibri"/>
        </w:rPr>
        <w:t xml:space="preserve"> is the first step of the EPBC Act process and helps you to understand your obligations under the </w:t>
      </w:r>
      <w:r w:rsidR="00101815" w:rsidRPr="006232CD">
        <w:rPr>
          <w:rFonts w:eastAsia="Calibri"/>
        </w:rPr>
        <w:t xml:space="preserve">EPBC </w:t>
      </w:r>
      <w:r w:rsidRPr="006232CD">
        <w:rPr>
          <w:rFonts w:eastAsia="Calibri"/>
        </w:rPr>
        <w:t>Act. You can choose to undertake a property wide self-assessment as part of a farm management plan, but there is also the option of doing self-assessments for individual actions, depending on personal preference.</w:t>
      </w:r>
    </w:p>
    <w:p w14:paraId="06ADF320" w14:textId="77777777" w:rsidR="004713C7" w:rsidRPr="006232CD" w:rsidRDefault="004713C7" w:rsidP="000C1AC1">
      <w:pPr>
        <w:shd w:val="clear" w:color="auto" w:fill="EDF0F1"/>
        <w:rPr>
          <w:rFonts w:eastAsia="Calibri"/>
        </w:rPr>
      </w:pPr>
      <w:r w:rsidRPr="006232CD">
        <w:rPr>
          <w:rFonts w:eastAsia="Calibri"/>
        </w:rPr>
        <w:t>A well-prepared self-assessment is based on reliable information and helps you make an informed judgement on whether your activity needs to be referred under the EPBC Act. It is important for you to consider if you can avoid impacts on protected matters. Many landholders can undertake a robust self-assessment for low and medium-risk actions themselves. We recommend you engage an environmental consultant to provide assurance that your self-assessment for high-risk actions is sufficiently robust.</w:t>
      </w:r>
    </w:p>
    <w:p w14:paraId="5A54D1DD" w14:textId="77777777" w:rsidR="004713C7" w:rsidRPr="006232CD" w:rsidRDefault="004713C7" w:rsidP="000C1AC1">
      <w:pPr>
        <w:shd w:val="clear" w:color="auto" w:fill="EDF0F1"/>
        <w:rPr>
          <w:rFonts w:eastAsia="Calibri"/>
        </w:rPr>
      </w:pPr>
      <w:r w:rsidRPr="006232CD">
        <w:rPr>
          <w:rFonts w:eastAsia="Calibri"/>
        </w:rPr>
        <w:t xml:space="preserve">Landholders who apply this guidance, undertake robust self-assessments and can demonstrate that their activities are unlikely to have a significant impact should have a high degree of confidence that they are meeting their obligations under the EPBC Act. </w:t>
      </w:r>
    </w:p>
    <w:p w14:paraId="0303F0D1" w14:textId="77777777" w:rsidR="004713C7" w:rsidRPr="006232CD" w:rsidRDefault="004713C7" w:rsidP="00D5172C"/>
    <w:p w14:paraId="493A3A1F" w14:textId="77777777" w:rsidR="004713C7" w:rsidRPr="006232CD" w:rsidRDefault="004713C7" w:rsidP="00D5172C">
      <w:pPr>
        <w:pStyle w:val="Heading1"/>
      </w:pPr>
      <w:bookmarkStart w:id="16" w:name="_Toc236746137"/>
      <w:r w:rsidRPr="006232CD">
        <w:lastRenderedPageBreak/>
        <w:t>Tools to assist</w:t>
      </w:r>
      <w:bookmarkEnd w:id="16"/>
    </w:p>
    <w:p w14:paraId="59D499F2" w14:textId="77777777" w:rsidR="004713C7" w:rsidRPr="006232CD" w:rsidRDefault="004713C7" w:rsidP="00D5172C">
      <w:pPr>
        <w:pStyle w:val="Heading2"/>
      </w:pPr>
      <w:bookmarkStart w:id="17" w:name="_Toc236746138"/>
      <w:r w:rsidRPr="006232CD">
        <w:t>How to check the time since the last clearing event</w:t>
      </w:r>
      <w:bookmarkEnd w:id="17"/>
    </w:p>
    <w:p w14:paraId="4C22ABDC" w14:textId="77777777" w:rsidR="004713C7" w:rsidRPr="006232CD" w:rsidRDefault="004713C7" w:rsidP="00D5172C">
      <w:r w:rsidRPr="006232CD">
        <w:t>From 1 December 2025, the lawful continuations of use of land exemption (section 43B of the EPBC Act) no longer applies to land clearing if the area has not been cleared in the past 15 years. Vegetation older than 15 years is more likely to provide habitat for nationally protected matters (e.g. for nesting, foraging and shelter).</w:t>
      </w:r>
    </w:p>
    <w:p w14:paraId="6927F3AE" w14:textId="763A221A" w:rsidR="004713C7" w:rsidRPr="006232CD" w:rsidRDefault="004713C7" w:rsidP="00D5172C">
      <w:r w:rsidRPr="006232CD">
        <w:t>If the time since last clearing is unknown, publicly available tools such as</w:t>
      </w:r>
      <w:r w:rsidRPr="006232CD" w:rsidDel="003134F3">
        <w:t xml:space="preserve"> </w:t>
      </w:r>
      <w:r w:rsidRPr="006232CD">
        <w:t xml:space="preserve"> </w:t>
      </w:r>
      <w:hyperlink r:id="rId33" w:history="1">
        <w:r w:rsidRPr="006D4B09">
          <w:rPr>
            <w:rStyle w:val="Hyperlink"/>
          </w:rPr>
          <w:t>Digital Earth Australia</w:t>
        </w:r>
      </w:hyperlink>
      <w:r w:rsidRPr="006232CD">
        <w:t xml:space="preserve"> (for anywhere in Australia) or the Queensland-specific </w:t>
      </w:r>
      <w:hyperlink r:id="rId34" w:history="1">
        <w:r w:rsidRPr="006232CD">
          <w:rPr>
            <w:rStyle w:val="Hyperlink"/>
          </w:rPr>
          <w:t>QLD Globe</w:t>
        </w:r>
      </w:hyperlink>
      <w:r w:rsidRPr="006232CD">
        <w:t>, can be useful</w:t>
      </w:r>
      <w:r w:rsidRPr="006232CD" w:rsidDel="4D8DC7C8">
        <w:t>.</w:t>
      </w:r>
      <w:r w:rsidRPr="006232CD">
        <w:t xml:space="preserve"> These interactive, web-based platforms allow you to view and compare past and current satellite imagery.</w:t>
      </w:r>
    </w:p>
    <w:p w14:paraId="3CBC5578" w14:textId="77777777" w:rsidR="004713C7" w:rsidRPr="006232CD" w:rsidRDefault="004713C7" w:rsidP="00D5172C">
      <w:r w:rsidRPr="006232CD">
        <w:t xml:space="preserve">To assist landholders, the National EPA has developed instructions for using Queensland Globe and Digital Earth Australia to determine the time of the last clearing event. Both instruction sets are included in </w:t>
      </w:r>
      <w:hyperlink r:id="rId35" w:history="1">
        <w:r w:rsidRPr="006232CD">
          <w:rPr>
            <w:rStyle w:val="Hyperlink"/>
          </w:rPr>
          <w:t>Mapping tool guidance</w:t>
        </w:r>
      </w:hyperlink>
    </w:p>
    <w:p w14:paraId="2027AEB8" w14:textId="77777777" w:rsidR="004713C7" w:rsidRPr="006232CD" w:rsidRDefault="004713C7" w:rsidP="00D5172C">
      <w:pPr>
        <w:pStyle w:val="Heading2"/>
      </w:pPr>
      <w:bookmarkStart w:id="18" w:name="_Ref236742486"/>
      <w:bookmarkStart w:id="19" w:name="_Toc236746139"/>
      <w:r w:rsidRPr="006232CD">
        <w:t>How to determine if land is 50 metres from a Great Barrier Reef watercourse, wetland or drainage line</w:t>
      </w:r>
      <w:bookmarkEnd w:id="18"/>
      <w:bookmarkEnd w:id="19"/>
    </w:p>
    <w:p w14:paraId="2D667F51" w14:textId="3718B177" w:rsidR="004713C7" w:rsidRPr="006232CD" w:rsidRDefault="004713C7" w:rsidP="00D5172C">
      <w:r w:rsidRPr="006232CD">
        <w:rPr>
          <w:rFonts w:eastAsia="Calibri"/>
        </w:rPr>
        <w:t>From 1 December 2025, any clearing of vegetation within 50 metres of a Great Barrier Reef watercourse, wetland or drainage line is not eligible for the lawful continuous-use exemption under section 43B</w:t>
      </w:r>
      <w:r w:rsidR="002A26AC" w:rsidRPr="006232CD">
        <w:rPr>
          <w:rFonts w:eastAsia="Calibri"/>
        </w:rPr>
        <w:t xml:space="preserve"> of the EPBC Act</w:t>
      </w:r>
      <w:r w:rsidR="461E9595" w:rsidRPr="006232CD">
        <w:rPr>
          <w:rFonts w:eastAsia="Calibri"/>
        </w:rPr>
        <w:t>.</w:t>
      </w:r>
      <w:r w:rsidRPr="006232CD">
        <w:rPr>
          <w:rFonts w:eastAsia="Calibri"/>
        </w:rPr>
        <w:t xml:space="preserve"> This is to protect the Great Barrier Reef from damage caused by land clearing, including direct habitat loss and reduced water quality. The </w:t>
      </w:r>
      <w:hyperlink r:id="rId36" w:history="1">
        <w:r w:rsidRPr="006232CD">
          <w:rPr>
            <w:rStyle w:val="Hyperlink"/>
            <w:rFonts w:eastAsia="Calibri"/>
          </w:rPr>
          <w:t>Mapping tool guidance</w:t>
        </w:r>
      </w:hyperlink>
      <w:r w:rsidRPr="006232CD">
        <w:rPr>
          <w:rFonts w:eastAsia="Calibri"/>
        </w:rPr>
        <w:t xml:space="preserve"> covers how to determine if your land is in this category. </w:t>
      </w:r>
    </w:p>
    <w:p w14:paraId="502F224A" w14:textId="3F8501D3" w:rsidR="004713C7" w:rsidRPr="006232CD" w:rsidRDefault="004713C7" w:rsidP="00D5172C">
      <w:pPr>
        <w:rPr>
          <w:rFonts w:eastAsia="Calibri"/>
        </w:rPr>
      </w:pPr>
      <w:r w:rsidRPr="006232CD">
        <w:rPr>
          <w:rFonts w:eastAsia="Calibri"/>
        </w:rPr>
        <w:t>Please note that the Queensland Globe instructions assist in identifying mapped GBR watercourses, wetlands and drainage lines; if the reality on the ground differs from the map, the reality on the ground takes precedence</w:t>
      </w:r>
      <w:r w:rsidR="00CC010E" w:rsidRPr="006232CD">
        <w:rPr>
          <w:rFonts w:eastAsia="Calibri"/>
        </w:rPr>
        <w:t xml:space="preserve"> in determining your obligations under the EPBC Act</w:t>
      </w:r>
      <w:r w:rsidRPr="006232CD">
        <w:rPr>
          <w:rFonts w:eastAsia="Calibri"/>
        </w:rPr>
        <w:t>.</w:t>
      </w:r>
    </w:p>
    <w:p w14:paraId="3B433EE2" w14:textId="77777777" w:rsidR="004713C7" w:rsidRPr="006232CD" w:rsidRDefault="004713C7" w:rsidP="00D5172C">
      <w:pPr>
        <w:rPr>
          <w:rFonts w:eastAsia="Calibri"/>
        </w:rPr>
      </w:pPr>
      <w:r w:rsidRPr="006232CD">
        <w:rPr>
          <w:rFonts w:eastAsia="Calibri"/>
        </w:rPr>
        <w:t xml:space="preserve">If you identify issues with Queensland Globe mapping of watercourses or drainage lines, contact </w:t>
      </w:r>
      <w:hyperlink r:id="rId37" w:history="1">
        <w:r w:rsidRPr="006232CD">
          <w:rPr>
            <w:rStyle w:val="Hyperlink"/>
            <w:rFonts w:eastAsia="Calibri"/>
          </w:rPr>
          <w:t>Queensland Veg Hub</w:t>
        </w:r>
      </w:hyperlink>
      <w:r w:rsidRPr="006232CD">
        <w:rPr>
          <w:rFonts w:eastAsia="Calibri"/>
        </w:rPr>
        <w:t xml:space="preserve"> for assistance.</w:t>
      </w:r>
    </w:p>
    <w:p w14:paraId="1DD04151" w14:textId="77777777" w:rsidR="004713C7" w:rsidRPr="006232CD" w:rsidRDefault="004713C7" w:rsidP="00187975">
      <w:pPr>
        <w:shd w:val="clear" w:color="auto" w:fill="CEEFBB"/>
        <w:rPr>
          <w:rFonts w:eastAsia="Calibri"/>
        </w:rPr>
      </w:pPr>
      <w:r w:rsidRPr="006232CD">
        <w:rPr>
          <w:rFonts w:eastAsia="Calibri"/>
          <w:b/>
          <w:bCs/>
        </w:rPr>
        <w:t>Existing cropping areas</w:t>
      </w:r>
      <w:r w:rsidRPr="006232CD">
        <w:rPr>
          <w:rFonts w:eastAsia="Calibri"/>
        </w:rPr>
        <w:t xml:space="preserve"> – there may be existing cropping areas located within 50 metres of GBR watercourse, wetland or drainage line. Routine management of an established cropping area will generally not involve clearing of native </w:t>
      </w:r>
      <w:proofErr w:type="gramStart"/>
      <w:r w:rsidRPr="006232CD">
        <w:rPr>
          <w:rFonts w:eastAsia="Calibri"/>
        </w:rPr>
        <w:t>vegetation, and</w:t>
      </w:r>
      <w:proofErr w:type="gramEnd"/>
      <w:r w:rsidRPr="006232CD">
        <w:rPr>
          <w:rFonts w:eastAsia="Calibri"/>
        </w:rPr>
        <w:t xml:space="preserve"> therefore fall outside of the land clearing provisions. As a result, these activities </w:t>
      </w:r>
      <w:r w:rsidRPr="006232CD">
        <w:rPr>
          <w:rFonts w:eastAsia="Calibri"/>
          <w:b/>
          <w:bCs/>
        </w:rPr>
        <w:t>do not need to be self-assessed or referred</w:t>
      </w:r>
      <w:r w:rsidRPr="006232CD">
        <w:rPr>
          <w:rFonts w:eastAsia="Calibri"/>
        </w:rPr>
        <w:t xml:space="preserve">. If listed species are known, likely or observed to occur within the area affected by the proposed activity, landholders should contact the National EPA for advice. </w:t>
      </w:r>
    </w:p>
    <w:p w14:paraId="59667267" w14:textId="77777777" w:rsidR="004713C7" w:rsidRPr="006232CD" w:rsidRDefault="004713C7" w:rsidP="00D5172C">
      <w:pPr>
        <w:pStyle w:val="Heading2"/>
        <w:rPr>
          <w:rFonts w:eastAsia="Calibri" w:cs="Calibri"/>
          <w:sz w:val="22"/>
          <w:szCs w:val="22"/>
        </w:rPr>
      </w:pPr>
      <w:bookmarkStart w:id="20" w:name="_How_to_determine_2"/>
      <w:bookmarkStart w:id="21" w:name="_Ref236736649"/>
      <w:bookmarkStart w:id="22" w:name="_Ref236740483"/>
      <w:bookmarkStart w:id="23" w:name="_Ref236743902"/>
      <w:bookmarkStart w:id="24" w:name="_Toc236746140"/>
      <w:bookmarkEnd w:id="20"/>
      <w:r w:rsidRPr="006232CD">
        <w:t>How to determine if there are protected matters on your land</w:t>
      </w:r>
      <w:bookmarkEnd w:id="21"/>
      <w:bookmarkEnd w:id="22"/>
      <w:bookmarkEnd w:id="23"/>
      <w:bookmarkEnd w:id="24"/>
    </w:p>
    <w:p w14:paraId="4A3FB92D" w14:textId="77777777" w:rsidR="004713C7" w:rsidRPr="006232CD" w:rsidRDefault="004713C7" w:rsidP="00D5172C">
      <w:r w:rsidRPr="006232CD">
        <w:t xml:space="preserve">Landholders typically know their land very well and may very well be aware of protected matters being present. Some protected matters may be hard to spot, however, because they are out of </w:t>
      </w:r>
      <w:r w:rsidRPr="006232CD">
        <w:lastRenderedPageBreak/>
        <w:t xml:space="preserve">sight, or only occur at certain times of the year. This information may also not be readily available when a property has a new owner or manager. </w:t>
      </w:r>
    </w:p>
    <w:p w14:paraId="09AFD26F" w14:textId="691AABD7" w:rsidR="004713C7" w:rsidRPr="006232CD" w:rsidRDefault="004713C7" w:rsidP="00D5172C">
      <w:r w:rsidRPr="006232CD">
        <w:t xml:space="preserve">To ensure that you consider all protected matters that could be on your land, first use the </w:t>
      </w:r>
      <w:hyperlink r:id="rId38" w:history="1">
        <w:r w:rsidRPr="006232CD">
          <w:rPr>
            <w:rStyle w:val="Hyperlink"/>
          </w:rPr>
          <w:t>Protected Matter Search Tool (PMST)</w:t>
        </w:r>
      </w:hyperlink>
      <w:r w:rsidRPr="006232CD">
        <w:t xml:space="preserve"> to identify which protected matters may occur within the selected area (e.g. your property). Use this search tool as part of a self-assessment. You can find </w:t>
      </w:r>
      <w:proofErr w:type="spellStart"/>
      <w:r w:rsidR="00FC7A3F">
        <w:t>a</w:t>
      </w:r>
      <w:proofErr w:type="spellEnd"/>
      <w:r w:rsidRPr="006232CD">
        <w:t xml:space="preserve"> </w:t>
      </w:r>
      <w:r w:rsidR="00FC7A3F" w:rsidRPr="00FC7A3F">
        <w:rPr>
          <w:color w:val="467886"/>
          <w:u w:val="single"/>
        </w:rPr>
        <w:fldChar w:fldCharType="begin"/>
      </w:r>
      <w:r w:rsidR="00FC7A3F" w:rsidRPr="00FC7A3F">
        <w:rPr>
          <w:color w:val="467886"/>
          <w:u w:val="single"/>
        </w:rPr>
        <w:instrText xml:space="preserve"> REF _Ref236736997 \h </w:instrText>
      </w:r>
      <w:r w:rsidR="00FC7A3F" w:rsidRPr="00FC7A3F">
        <w:rPr>
          <w:color w:val="467886"/>
          <w:u w:val="single"/>
        </w:rPr>
      </w:r>
      <w:r w:rsidR="00FC7A3F" w:rsidRPr="00FC7A3F">
        <w:rPr>
          <w:color w:val="467886"/>
          <w:u w:val="single"/>
        </w:rPr>
        <w:fldChar w:fldCharType="separate"/>
      </w:r>
      <w:r w:rsidR="006D2D9B" w:rsidRPr="006232CD">
        <w:t>Appendix B: EPBC self-assessment template</w:t>
      </w:r>
      <w:r w:rsidR="00FC7A3F" w:rsidRPr="00FC7A3F">
        <w:rPr>
          <w:color w:val="467886"/>
          <w:u w:val="single"/>
        </w:rPr>
        <w:fldChar w:fldCharType="end"/>
      </w:r>
      <w:r w:rsidR="00FC7A3F">
        <w:t xml:space="preserve"> </w:t>
      </w:r>
      <w:r w:rsidRPr="006232CD">
        <w:t xml:space="preserve">at </w:t>
      </w:r>
      <w:r w:rsidR="0091157E" w:rsidRPr="0091157E">
        <w:rPr>
          <w:b/>
        </w:rPr>
        <w:fldChar w:fldCharType="begin"/>
      </w:r>
      <w:r w:rsidR="0091157E" w:rsidRPr="0091157E">
        <w:rPr>
          <w:b/>
        </w:rPr>
        <w:instrText xml:space="preserve"> REF _Ref236737164 \h  \* MERGEFORMAT </w:instrText>
      </w:r>
      <w:r w:rsidR="0091157E" w:rsidRPr="0091157E">
        <w:rPr>
          <w:b/>
        </w:rPr>
      </w:r>
      <w:r w:rsidR="0091157E" w:rsidRPr="0091157E">
        <w:rPr>
          <w:b/>
        </w:rPr>
        <w:fldChar w:fldCharType="separate"/>
      </w:r>
      <w:r w:rsidR="006D2D9B" w:rsidRPr="006D2D9B">
        <w:rPr>
          <w:b/>
        </w:rPr>
        <w:t>Appendix B</w:t>
      </w:r>
      <w:r w:rsidR="006D2D9B" w:rsidRPr="006232CD">
        <w:t>: EPBC self-assessment template</w:t>
      </w:r>
      <w:r w:rsidR="0091157E" w:rsidRPr="0091157E">
        <w:rPr>
          <w:b/>
        </w:rPr>
        <w:fldChar w:fldCharType="end"/>
      </w:r>
      <w:r w:rsidRPr="006232CD">
        <w:t xml:space="preserve">. There are other </w:t>
      </w:r>
      <w:r w:rsidRPr="00D4050F">
        <w:t>helpful databases</w:t>
      </w:r>
      <w:r w:rsidRPr="006232CD">
        <w:t xml:space="preserve"> covering biodiversity matters, some of these are stated based, these have been included at </w:t>
      </w:r>
      <w:r w:rsidR="0091157E" w:rsidRPr="0091157E">
        <w:rPr>
          <w:b/>
        </w:rPr>
        <w:fldChar w:fldCharType="begin"/>
      </w:r>
      <w:r w:rsidR="0091157E" w:rsidRPr="0091157E">
        <w:rPr>
          <w:b/>
        </w:rPr>
        <w:instrText xml:space="preserve"> REF _Ref236737222 \h  \* MERGEFORMAT </w:instrText>
      </w:r>
      <w:r w:rsidR="0091157E" w:rsidRPr="0091157E">
        <w:rPr>
          <w:b/>
        </w:rPr>
      </w:r>
      <w:r w:rsidR="0091157E" w:rsidRPr="0091157E">
        <w:rPr>
          <w:b/>
        </w:rPr>
        <w:fldChar w:fldCharType="separate"/>
      </w:r>
      <w:r w:rsidR="006D2D9B" w:rsidRPr="006D2D9B">
        <w:rPr>
          <w:b/>
        </w:rPr>
        <w:t>Appendix A</w:t>
      </w:r>
      <w:r w:rsidR="006D2D9B" w:rsidRPr="006232CD">
        <w:t>: Helpful links</w:t>
      </w:r>
      <w:r w:rsidR="0091157E" w:rsidRPr="0091157E">
        <w:rPr>
          <w:b/>
        </w:rPr>
        <w:fldChar w:fldCharType="end"/>
      </w:r>
      <w:r w:rsidRPr="0091157E">
        <w:rPr>
          <w:b/>
        </w:rPr>
        <w:t>,</w:t>
      </w:r>
      <w:r w:rsidRPr="006232CD">
        <w:t xml:space="preserve"> for information only.</w:t>
      </w:r>
    </w:p>
    <w:p w14:paraId="7FF73207" w14:textId="7B78BBC2" w:rsidR="00321372" w:rsidRPr="006232CD" w:rsidRDefault="004713C7" w:rsidP="00D5172C">
      <w:r w:rsidRPr="006232CD">
        <w:t xml:space="preserve">Be aware that the PMST is designed to be conservative and consider all potential protected matters - it does not confirm that a particular species </w:t>
      </w:r>
      <w:r w:rsidR="00B335C2" w:rsidRPr="006232CD">
        <w:t>or ecological community</w:t>
      </w:r>
      <w:r w:rsidR="01F20FD8" w:rsidRPr="006232CD">
        <w:t xml:space="preserve"> </w:t>
      </w:r>
      <w:r w:rsidR="00432DB4" w:rsidRPr="006232CD">
        <w:t xml:space="preserve">is </w:t>
      </w:r>
      <w:r w:rsidR="01F20FD8" w:rsidRPr="006232CD">
        <w:t>presen</w:t>
      </w:r>
      <w:r w:rsidR="00432DB4" w:rsidRPr="006232CD">
        <w:t>t</w:t>
      </w:r>
      <w:r w:rsidR="00FF3C5F" w:rsidRPr="006232CD">
        <w:t>.</w:t>
      </w:r>
      <w:r w:rsidRPr="006232CD">
        <w:t xml:space="preserve"> It will help you focus your self</w:t>
      </w:r>
      <w:r w:rsidRPr="006232CD">
        <w:noBreakHyphen/>
        <w:t xml:space="preserve">assessment on matters that </w:t>
      </w:r>
      <w:r w:rsidR="00BE5E8C" w:rsidRPr="006232CD">
        <w:t>are more likely to be present and therefore</w:t>
      </w:r>
      <w:r w:rsidR="01F20FD8" w:rsidRPr="006232CD">
        <w:t xml:space="preserve"> </w:t>
      </w:r>
      <w:r w:rsidRPr="006232CD">
        <w:t>could be impacted by your proposed action.</w:t>
      </w:r>
      <w:r w:rsidRPr="006232CD">
        <w:rPr>
          <w:rStyle w:val="FootnoteReference"/>
        </w:rPr>
        <w:footnoteReference w:id="4"/>
      </w:r>
      <w:r w:rsidRPr="006232CD">
        <w:t xml:space="preserve"> It is normal for the PMST to identify multiple protected matters, including some that </w:t>
      </w:r>
      <w:r w:rsidR="00FD5262" w:rsidRPr="006232CD">
        <w:t>may</w:t>
      </w:r>
      <w:r w:rsidRPr="006232CD">
        <w:t xml:space="preserve"> not</w:t>
      </w:r>
      <w:r w:rsidR="00FD5262" w:rsidRPr="006232CD">
        <w:t xml:space="preserve"> be</w:t>
      </w:r>
      <w:r w:rsidRPr="006232CD">
        <w:t xml:space="preserve"> present on your specific piece of land. </w:t>
      </w:r>
    </w:p>
    <w:p w14:paraId="3928B30F" w14:textId="6C2BAAE9" w:rsidR="004713C7" w:rsidRPr="006232CD" w:rsidRDefault="004713C7" w:rsidP="00A42524">
      <w:pPr>
        <w:shd w:val="clear" w:color="auto" w:fill="CEEFBB"/>
      </w:pPr>
      <w:r w:rsidRPr="006232CD">
        <w:rPr>
          <w:b/>
        </w:rPr>
        <w:t>The reality on the ground</w:t>
      </w:r>
      <w:r w:rsidRPr="006232CD">
        <w:t>, verified through ground-truthing</w:t>
      </w:r>
      <w:r w:rsidR="00B47911" w:rsidRPr="006232CD">
        <w:t xml:space="preserve"> </w:t>
      </w:r>
      <w:r w:rsidR="00F40883" w:rsidRPr="006232CD">
        <w:t>by</w:t>
      </w:r>
      <w:r w:rsidR="00B47911" w:rsidRPr="006232CD">
        <w:t xml:space="preserve"> land managers </w:t>
      </w:r>
      <w:r w:rsidR="00F40883" w:rsidRPr="006232CD">
        <w:t xml:space="preserve">or </w:t>
      </w:r>
      <w:r w:rsidR="00217993" w:rsidRPr="006232CD">
        <w:t>environmental consultant</w:t>
      </w:r>
      <w:r w:rsidR="00EA3B90" w:rsidRPr="006232CD">
        <w:t>, where appropriate</w:t>
      </w:r>
      <w:r w:rsidRPr="006232CD">
        <w:t xml:space="preserve">, overrides what comes up on your PMST search results. Make sure to include indirect impacts too, such as runoff into </w:t>
      </w:r>
      <w:r w:rsidR="00737E75" w:rsidRPr="006232CD">
        <w:t xml:space="preserve">the </w:t>
      </w:r>
      <w:r w:rsidRPr="006232CD">
        <w:t xml:space="preserve">Great Barrier Reef.   </w:t>
      </w:r>
    </w:p>
    <w:p w14:paraId="696A0BE8" w14:textId="7228378C" w:rsidR="004713C7" w:rsidRPr="006232CD" w:rsidRDefault="004713C7" w:rsidP="00D5172C">
      <w:r w:rsidRPr="006232CD">
        <w:t>To use the PMST, do the following:</w:t>
      </w:r>
      <w:r w:rsidR="00C17642" w:rsidRPr="006232CD">
        <w:t xml:space="preserve"> </w:t>
      </w:r>
    </w:p>
    <w:p w14:paraId="2457ABBC" w14:textId="155D9CDA" w:rsidR="004713C7" w:rsidRPr="006232CD" w:rsidRDefault="004713C7">
      <w:pPr>
        <w:pStyle w:val="ListParagraph"/>
        <w:numPr>
          <w:ilvl w:val="0"/>
          <w:numId w:val="60"/>
        </w:numPr>
      </w:pPr>
      <w:r w:rsidRPr="006232CD">
        <w:t>Go to</w:t>
      </w:r>
      <w:r w:rsidR="00A51301" w:rsidRPr="006232CD">
        <w:t xml:space="preserve"> the</w:t>
      </w:r>
      <w:r w:rsidRPr="006232CD">
        <w:t xml:space="preserve"> </w:t>
      </w:r>
      <w:hyperlink r:id="rId39" w:history="1">
        <w:r w:rsidRPr="006232CD">
          <w:rPr>
            <w:rStyle w:val="Hyperlink"/>
          </w:rPr>
          <w:t>PMST</w:t>
        </w:r>
      </w:hyperlink>
    </w:p>
    <w:p w14:paraId="526406B7" w14:textId="77777777" w:rsidR="004713C7" w:rsidRPr="006232CD" w:rsidRDefault="004713C7">
      <w:pPr>
        <w:pStyle w:val="ListParagraph"/>
        <w:numPr>
          <w:ilvl w:val="0"/>
          <w:numId w:val="60"/>
        </w:numPr>
      </w:pPr>
      <w:r w:rsidRPr="006232CD">
        <w:t>Find your farm on the map by entering the address (you may need to find your address manually)</w:t>
      </w:r>
    </w:p>
    <w:p w14:paraId="626275E4" w14:textId="46DAC0BD" w:rsidR="004713C7" w:rsidRPr="006232CD" w:rsidRDefault="004713C7">
      <w:pPr>
        <w:pStyle w:val="ListParagraph"/>
        <w:numPr>
          <w:ilvl w:val="0"/>
          <w:numId w:val="60"/>
        </w:numPr>
      </w:pPr>
      <w:r w:rsidRPr="006232CD">
        <w:t>Click the ‘Draw’ icon and select a shape to draw around your farm area (polygon or rectangle). Click on a corner of your property to start the shape, move the cursor and keep clicking to create each line until the shape is complete. You can draw more than one shape if you need to</w:t>
      </w:r>
      <w:r w:rsidR="00F8739F" w:rsidRPr="006232CD">
        <w:t xml:space="preserve"> (</w:t>
      </w:r>
      <w:r w:rsidR="00212F7A">
        <w:fldChar w:fldCharType="begin"/>
      </w:r>
      <w:r w:rsidR="00212F7A">
        <w:instrText xml:space="preserve"> REF _Ref236737270 \h </w:instrText>
      </w:r>
      <w:r w:rsidR="00212F7A">
        <w:fldChar w:fldCharType="separate"/>
      </w:r>
      <w:r w:rsidR="006D2D9B" w:rsidRPr="006232CD">
        <w:rPr>
          <w:b/>
          <w:bCs/>
        </w:rPr>
        <w:t xml:space="preserve">Figure </w:t>
      </w:r>
      <w:r w:rsidR="006D2D9B">
        <w:rPr>
          <w:b/>
          <w:bCs/>
          <w:noProof/>
        </w:rPr>
        <w:t>1</w:t>
      </w:r>
      <w:r w:rsidR="00212F7A">
        <w:fldChar w:fldCharType="end"/>
      </w:r>
      <w:r w:rsidR="00F8739F" w:rsidRPr="006232CD">
        <w:t>).</w:t>
      </w:r>
    </w:p>
    <w:p w14:paraId="76519CBE" w14:textId="39475161" w:rsidR="004713C7" w:rsidRPr="006232CD" w:rsidRDefault="004713C7">
      <w:pPr>
        <w:pStyle w:val="ListParagraph"/>
        <w:numPr>
          <w:ilvl w:val="0"/>
          <w:numId w:val="60"/>
        </w:numPr>
      </w:pPr>
      <w:r w:rsidRPr="006232CD">
        <w:t>To see which protected matters may be present, click on the shape/s you have drawn and select ‘Explore’</w:t>
      </w:r>
      <w:r w:rsidR="00174C5E" w:rsidRPr="006232CD">
        <w:t xml:space="preserve"> (</w:t>
      </w:r>
      <w:r w:rsidR="00212F7A">
        <w:fldChar w:fldCharType="begin"/>
      </w:r>
      <w:r w:rsidR="00212F7A">
        <w:instrText xml:space="preserve"> REF _Ref236737345 \h </w:instrText>
      </w:r>
      <w:r w:rsidR="00212F7A">
        <w:fldChar w:fldCharType="separate"/>
      </w:r>
      <w:r w:rsidR="006D2D9B" w:rsidRPr="006232CD">
        <w:rPr>
          <w:b/>
          <w:bCs/>
        </w:rPr>
        <w:t xml:space="preserve">Figure </w:t>
      </w:r>
      <w:r w:rsidR="006D2D9B">
        <w:rPr>
          <w:b/>
          <w:bCs/>
          <w:noProof/>
        </w:rPr>
        <w:t>2</w:t>
      </w:r>
      <w:r w:rsidR="00212F7A">
        <w:fldChar w:fldCharType="end"/>
      </w:r>
      <w:r w:rsidR="00174C5E" w:rsidRPr="006232CD">
        <w:t>)</w:t>
      </w:r>
      <w:r w:rsidR="007B5C25" w:rsidRPr="006232CD">
        <w:t>.</w:t>
      </w:r>
    </w:p>
    <w:p w14:paraId="33F71AF6" w14:textId="42A88D8E" w:rsidR="004713C7" w:rsidRPr="006232CD" w:rsidRDefault="004713C7">
      <w:pPr>
        <w:pStyle w:val="ListParagraph"/>
        <w:numPr>
          <w:ilvl w:val="0"/>
          <w:numId w:val="60"/>
        </w:numPr>
      </w:pPr>
      <w:r w:rsidRPr="006232CD">
        <w:t>When you click on a protected matter, the interactive map will show you how the range of that protected matter overlaps with your property. This will give you a good feel for how likely it is that your action may potentially impact that protected matter</w:t>
      </w:r>
      <w:r w:rsidR="006A01F4" w:rsidRPr="006232CD">
        <w:t xml:space="preserve"> (</w:t>
      </w:r>
      <w:r w:rsidR="00212F7A">
        <w:fldChar w:fldCharType="begin"/>
      </w:r>
      <w:r w:rsidR="00212F7A">
        <w:instrText xml:space="preserve"> REF _Ref236737351 \h </w:instrText>
      </w:r>
      <w:r w:rsidR="00212F7A">
        <w:fldChar w:fldCharType="separate"/>
      </w:r>
      <w:r w:rsidR="006D2D9B" w:rsidRPr="006232CD">
        <w:rPr>
          <w:b/>
          <w:bCs/>
        </w:rPr>
        <w:t xml:space="preserve">Figure </w:t>
      </w:r>
      <w:r w:rsidR="006D2D9B">
        <w:rPr>
          <w:b/>
          <w:bCs/>
          <w:noProof/>
        </w:rPr>
        <w:t>3</w:t>
      </w:r>
      <w:r w:rsidR="00212F7A">
        <w:fldChar w:fldCharType="end"/>
      </w:r>
      <w:r w:rsidR="006A01F4" w:rsidRPr="006232CD">
        <w:t>)</w:t>
      </w:r>
      <w:r w:rsidR="00A54668" w:rsidRPr="006232CD">
        <w:t>.</w:t>
      </w:r>
      <w:r w:rsidRPr="006232CD">
        <w:t xml:space="preserve"> </w:t>
      </w:r>
    </w:p>
    <w:p w14:paraId="29D2259D" w14:textId="77777777" w:rsidR="004713C7" w:rsidRPr="006232CD" w:rsidRDefault="004713C7">
      <w:pPr>
        <w:pStyle w:val="ListParagraph"/>
        <w:numPr>
          <w:ilvl w:val="0"/>
          <w:numId w:val="60"/>
        </w:numPr>
      </w:pPr>
      <w:r w:rsidRPr="006232CD">
        <w:t>Next, click on the ‘report’ icon, select the shape/s you want to include and click on ‘generate Excel report’.</w:t>
      </w:r>
    </w:p>
    <w:p w14:paraId="7DF9AE21" w14:textId="77777777" w:rsidR="004713C7" w:rsidRPr="006232CD" w:rsidRDefault="004713C7">
      <w:pPr>
        <w:pStyle w:val="ListParagraph"/>
        <w:numPr>
          <w:ilvl w:val="0"/>
          <w:numId w:val="60"/>
        </w:numPr>
      </w:pPr>
      <w:r w:rsidRPr="006232CD">
        <w:t>Go to your downloads and open the report. A summary page will show a count of potential protected matters affected, with drilldown (tabs) to the protected matters identified.</w:t>
      </w:r>
    </w:p>
    <w:p w14:paraId="6E9A2DBC" w14:textId="2CE48CC0" w:rsidR="004713C7" w:rsidRPr="006232CD" w:rsidRDefault="004713C7" w:rsidP="00D5172C">
      <w:r w:rsidRPr="006232CD">
        <w:t>You do not need to carry out and record investigations for protected matters every year. Instead, this should be done when work is planned</w:t>
      </w:r>
      <w:r w:rsidR="000C4D41" w:rsidRPr="006232CD">
        <w:t xml:space="preserve"> or a proposed action changes</w:t>
      </w:r>
      <w:r w:rsidRPr="006232CD">
        <w:t xml:space="preserve">, particularly for activities listed as uncertain or high risk in </w:t>
      </w:r>
      <w:r w:rsidR="00A42524" w:rsidRPr="006232CD">
        <w:fldChar w:fldCharType="begin"/>
      </w:r>
      <w:r w:rsidR="00A42524" w:rsidRPr="006232CD">
        <w:instrText xml:space="preserve"> REF _Ref236728959 \h </w:instrText>
      </w:r>
      <w:r w:rsidR="006232CD">
        <w:instrText xml:space="preserve"> \* MERGEFORMAT </w:instrText>
      </w:r>
      <w:r w:rsidR="00A42524" w:rsidRPr="006232CD">
        <w:fldChar w:fldCharType="separate"/>
      </w:r>
      <w:r w:rsidR="006D2D9B" w:rsidRPr="006D2D9B">
        <w:rPr>
          <w:b/>
          <w:bCs/>
          <w:szCs w:val="28"/>
        </w:rPr>
        <w:t xml:space="preserve">Table </w:t>
      </w:r>
      <w:r w:rsidR="006D2D9B" w:rsidRPr="006D2D9B">
        <w:rPr>
          <w:b/>
          <w:bCs/>
          <w:noProof/>
          <w:szCs w:val="28"/>
        </w:rPr>
        <w:t>1</w:t>
      </w:r>
      <w:r w:rsidR="00A42524" w:rsidRPr="006232CD">
        <w:fldChar w:fldCharType="end"/>
      </w:r>
      <w:r w:rsidR="00212F7A">
        <w:t>.</w:t>
      </w:r>
    </w:p>
    <w:p w14:paraId="1899B8B5" w14:textId="77777777" w:rsidR="000D173F" w:rsidRPr="006232CD" w:rsidRDefault="00752C8E" w:rsidP="00A42524">
      <w:pPr>
        <w:spacing w:after="0"/>
      </w:pPr>
      <w:r w:rsidRPr="006232CD">
        <w:rPr>
          <w:noProof/>
        </w:rPr>
        <w:lastRenderedPageBreak/>
        <w:drawing>
          <wp:inline distT="0" distB="0" distL="0" distR="0" wp14:anchorId="50678096" wp14:editId="4D1A8D8B">
            <wp:extent cx="5231757" cy="2826972"/>
            <wp:effectExtent l="0" t="0" r="7620" b="0"/>
            <wp:docPr id="1079421010" name="drawing" descr="Screenshot of Australian Government's Protected Matters Search Tool of a geographic map showing a highlighted triangular area labeled &quot;1&quot;. Interface includes navigation options on left with &quot;Draw&quot; and &quot;Report&quot; circled in red.">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9421010" name="drawing" descr="Screenshot of Australian Government's Protected Matters Search Tool of a geographic map showing a highlighted triangular area labeled &quot;1&quot;. Interface includes navigation options on left with &quot;Draw&quot; and &quot;Report&quot; circled in red.">
                      <a:extLst>
                        <a:ext uri="{C183D7F6-B498-43B3-948B-1728B52AA6E4}">
                          <adec:decorative xmlns:adec="http://schemas.microsoft.com/office/drawing/2017/decorative" val="0"/>
                        </a:ext>
                      </a:extLst>
                    </pic:cNvPr>
                    <pic:cNvPicPr/>
                  </pic:nvPicPr>
                  <pic:blipFill>
                    <a:blip r:embed="rId40" cstate="print">
                      <a:extLst>
                        <a:ext uri="{28A0092B-C50C-407E-A947-70E740481C1C}">
                          <a14:useLocalDpi xmlns:a14="http://schemas.microsoft.com/office/drawing/2010/main" val="0"/>
                        </a:ext>
                      </a:extLst>
                    </a:blip>
                    <a:stretch>
                      <a:fillRect/>
                    </a:stretch>
                  </pic:blipFill>
                  <pic:spPr>
                    <a:xfrm>
                      <a:off x="0" y="0"/>
                      <a:ext cx="5253001" cy="2838451"/>
                    </a:xfrm>
                    <a:prstGeom prst="rect">
                      <a:avLst/>
                    </a:prstGeom>
                  </pic:spPr>
                </pic:pic>
              </a:graphicData>
            </a:graphic>
          </wp:inline>
        </w:drawing>
      </w:r>
    </w:p>
    <w:p w14:paraId="4DCC1A22" w14:textId="639CBAED" w:rsidR="000D047C" w:rsidRPr="006232CD" w:rsidRDefault="003A2232" w:rsidP="00D5172C">
      <w:bookmarkStart w:id="25" w:name="_Ref236737270"/>
      <w:r w:rsidRPr="006232CD">
        <w:rPr>
          <w:b/>
          <w:bCs/>
        </w:rPr>
        <w:t xml:space="preserve">Figure </w:t>
      </w:r>
      <w:r w:rsidRPr="006232CD">
        <w:rPr>
          <w:b/>
          <w:bCs/>
        </w:rPr>
        <w:fldChar w:fldCharType="begin"/>
      </w:r>
      <w:r w:rsidRPr="006232CD">
        <w:rPr>
          <w:b/>
          <w:bCs/>
        </w:rPr>
        <w:instrText xml:space="preserve"> SEQ Figure \* ARABIC </w:instrText>
      </w:r>
      <w:r w:rsidRPr="006232CD">
        <w:rPr>
          <w:b/>
          <w:bCs/>
        </w:rPr>
        <w:fldChar w:fldCharType="separate"/>
      </w:r>
      <w:r w:rsidR="006D2D9B">
        <w:rPr>
          <w:b/>
          <w:bCs/>
          <w:noProof/>
        </w:rPr>
        <w:t>1</w:t>
      </w:r>
      <w:r w:rsidRPr="006232CD">
        <w:rPr>
          <w:b/>
          <w:bCs/>
        </w:rPr>
        <w:fldChar w:fldCharType="end"/>
      </w:r>
      <w:bookmarkEnd w:id="25"/>
      <w:r w:rsidRPr="006232CD">
        <w:rPr>
          <w:b/>
          <w:bCs/>
        </w:rPr>
        <w:t>:</w:t>
      </w:r>
      <w:r w:rsidRPr="006232CD">
        <w:t xml:space="preserve"> Setting the initial search zone</w:t>
      </w:r>
    </w:p>
    <w:p w14:paraId="2AE611B3" w14:textId="77777777" w:rsidR="000D173F" w:rsidRPr="006232CD" w:rsidRDefault="0072366F" w:rsidP="00A42524">
      <w:pPr>
        <w:spacing w:after="0"/>
      </w:pPr>
      <w:r w:rsidRPr="006232CD">
        <w:rPr>
          <w:noProof/>
        </w:rPr>
        <w:drawing>
          <wp:inline distT="0" distB="0" distL="0" distR="0" wp14:anchorId="6760A3D1" wp14:editId="724294D3">
            <wp:extent cx="5266481" cy="2710689"/>
            <wp:effectExtent l="0" t="0" r="0" b="0"/>
            <wp:docPr id="943454566" name="Picture 1" descr="Screenshot of Australian Government's Protected Matters Search Tool showing a geographic map from selected area with a 10 km buffer zone highlighted in blue and white. Interface includes options for uploading, drawing, and exploring features, with an &quot;explore&quot; button circled in 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3454566" name="Picture 1" descr="Screenshot of Australian Government's Protected Matters Search Tool showing a geographic map from selected area with a 10 km buffer zone highlighted in blue and white. Interface includes options for uploading, drawing, and exploring features, with an &quot;explore&quot; button circled in red."/>
                    <pic:cNvPicPr/>
                  </pic:nvPicPr>
                  <pic:blipFill>
                    <a:blip r:embed="rId41"/>
                    <a:stretch>
                      <a:fillRect/>
                    </a:stretch>
                  </pic:blipFill>
                  <pic:spPr>
                    <a:xfrm>
                      <a:off x="0" y="0"/>
                      <a:ext cx="5309267" cy="2732711"/>
                    </a:xfrm>
                    <a:prstGeom prst="rect">
                      <a:avLst/>
                    </a:prstGeom>
                  </pic:spPr>
                </pic:pic>
              </a:graphicData>
            </a:graphic>
          </wp:inline>
        </w:drawing>
      </w:r>
    </w:p>
    <w:p w14:paraId="2851D549" w14:textId="59E153D8" w:rsidR="003A2232" w:rsidRPr="006232CD" w:rsidRDefault="00BC491F" w:rsidP="00D5172C">
      <w:bookmarkStart w:id="26" w:name="_Ref236737345"/>
      <w:r w:rsidRPr="006232CD">
        <w:rPr>
          <w:b/>
          <w:bCs/>
        </w:rPr>
        <w:t xml:space="preserve">Figure </w:t>
      </w:r>
      <w:r w:rsidRPr="006232CD">
        <w:rPr>
          <w:b/>
          <w:bCs/>
        </w:rPr>
        <w:fldChar w:fldCharType="begin"/>
      </w:r>
      <w:r w:rsidRPr="006232CD">
        <w:rPr>
          <w:b/>
          <w:bCs/>
        </w:rPr>
        <w:instrText xml:space="preserve"> SEQ Figure \* ARABIC </w:instrText>
      </w:r>
      <w:r w:rsidRPr="006232CD">
        <w:rPr>
          <w:b/>
          <w:bCs/>
        </w:rPr>
        <w:fldChar w:fldCharType="separate"/>
      </w:r>
      <w:r w:rsidR="006D2D9B">
        <w:rPr>
          <w:b/>
          <w:bCs/>
          <w:noProof/>
        </w:rPr>
        <w:t>2</w:t>
      </w:r>
      <w:r w:rsidRPr="006232CD">
        <w:rPr>
          <w:b/>
          <w:bCs/>
        </w:rPr>
        <w:fldChar w:fldCharType="end"/>
      </w:r>
      <w:bookmarkEnd w:id="26"/>
      <w:r w:rsidRPr="006232CD">
        <w:rPr>
          <w:b/>
          <w:bCs/>
        </w:rPr>
        <w:t>:</w:t>
      </w:r>
      <w:r w:rsidRPr="006232CD">
        <w:t xml:space="preserve"> Creating a report of protected matters in the area</w:t>
      </w:r>
    </w:p>
    <w:p w14:paraId="3B0EE631" w14:textId="77777777" w:rsidR="000D173F" w:rsidRPr="006232CD" w:rsidRDefault="00793B18" w:rsidP="00A42524">
      <w:pPr>
        <w:spacing w:after="0"/>
      </w:pPr>
      <w:r w:rsidRPr="006232CD">
        <w:rPr>
          <w:noProof/>
        </w:rPr>
        <w:drawing>
          <wp:inline distT="0" distB="0" distL="0" distR="0" wp14:anchorId="42564AB7" wp14:editId="340B8B43">
            <wp:extent cx="5347504" cy="2209163"/>
            <wp:effectExtent l="0" t="0" r="5715" b="1270"/>
            <wp:docPr id="1580539279" name="Picture 1" descr="Screenshot of Australian Government's Protected Matters Search Tool showing a geographic map focused on matters of national environmental significance in the sidebar menu. &quot;Threatened Ecological Communities&quot; in the sidebar menu circled in red. The map features shaded purple areas indicating ecological zones and a blue square marking a specific lo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0539279" name="Picture 1" descr="Screenshot of Australian Government's Protected Matters Search Tool showing a geographic map focused on matters of national environmental significance in the sidebar menu. &quot;Threatened Ecological Communities&quot; in the sidebar menu circled in red. The map features shaded purple areas indicating ecological zones and a blue square marking a specific location."/>
                    <pic:cNvPicPr/>
                  </pic:nvPicPr>
                  <pic:blipFill>
                    <a:blip r:embed="rId42"/>
                    <a:stretch>
                      <a:fillRect/>
                    </a:stretch>
                  </pic:blipFill>
                  <pic:spPr>
                    <a:xfrm>
                      <a:off x="0" y="0"/>
                      <a:ext cx="5377610" cy="2221601"/>
                    </a:xfrm>
                    <a:prstGeom prst="rect">
                      <a:avLst/>
                    </a:prstGeom>
                  </pic:spPr>
                </pic:pic>
              </a:graphicData>
            </a:graphic>
          </wp:inline>
        </w:drawing>
      </w:r>
    </w:p>
    <w:p w14:paraId="2BD967FB" w14:textId="62D74F95" w:rsidR="004713C7" w:rsidRPr="006232CD" w:rsidRDefault="00431DAF" w:rsidP="00D5172C">
      <w:bookmarkStart w:id="27" w:name="_Ref236737351"/>
      <w:r w:rsidRPr="006232CD">
        <w:rPr>
          <w:b/>
          <w:bCs/>
        </w:rPr>
        <w:t xml:space="preserve">Figure </w:t>
      </w:r>
      <w:r w:rsidRPr="006232CD">
        <w:rPr>
          <w:b/>
          <w:bCs/>
        </w:rPr>
        <w:fldChar w:fldCharType="begin"/>
      </w:r>
      <w:r w:rsidRPr="006232CD">
        <w:rPr>
          <w:b/>
          <w:bCs/>
        </w:rPr>
        <w:instrText xml:space="preserve"> SEQ Figure \* ARABIC </w:instrText>
      </w:r>
      <w:r w:rsidRPr="006232CD">
        <w:rPr>
          <w:b/>
          <w:bCs/>
        </w:rPr>
        <w:fldChar w:fldCharType="separate"/>
      </w:r>
      <w:r w:rsidR="006D2D9B">
        <w:rPr>
          <w:b/>
          <w:bCs/>
          <w:noProof/>
        </w:rPr>
        <w:t>3</w:t>
      </w:r>
      <w:r w:rsidRPr="006232CD">
        <w:rPr>
          <w:b/>
          <w:bCs/>
        </w:rPr>
        <w:fldChar w:fldCharType="end"/>
      </w:r>
      <w:bookmarkEnd w:id="27"/>
      <w:r w:rsidRPr="006232CD">
        <w:rPr>
          <w:b/>
          <w:bCs/>
        </w:rPr>
        <w:t>:</w:t>
      </w:r>
      <w:r w:rsidRPr="006232CD">
        <w:t xml:space="preserve"> Viewing mapping of listed species and ecological communities</w:t>
      </w:r>
    </w:p>
    <w:p w14:paraId="4E76C433" w14:textId="5869A230" w:rsidR="004713C7" w:rsidRPr="006232CD" w:rsidRDefault="004713C7" w:rsidP="00D5172C">
      <w:pPr>
        <w:pStyle w:val="Heading3"/>
      </w:pPr>
      <w:bookmarkStart w:id="28" w:name="_Toc236746141"/>
      <w:r w:rsidRPr="006232CD">
        <w:lastRenderedPageBreak/>
        <w:t xml:space="preserve">Reviewing the </w:t>
      </w:r>
      <w:r w:rsidR="00D210A1" w:rsidRPr="006232CD">
        <w:t>PMST</w:t>
      </w:r>
      <w:r w:rsidR="00BA52F1" w:rsidRPr="006232CD">
        <w:t xml:space="preserve"> </w:t>
      </w:r>
      <w:r w:rsidRPr="006232CD">
        <w:t>results</w:t>
      </w:r>
      <w:bookmarkEnd w:id="28"/>
    </w:p>
    <w:p w14:paraId="3D51C553" w14:textId="22FDD97C" w:rsidR="004713C7" w:rsidRPr="006232CD" w:rsidRDefault="004713C7">
      <w:pPr>
        <w:pStyle w:val="ListParagraph"/>
        <w:numPr>
          <w:ilvl w:val="0"/>
          <w:numId w:val="23"/>
        </w:numPr>
      </w:pPr>
      <w:r w:rsidRPr="006232CD">
        <w:t xml:space="preserve">The likelihood of a protected matter occurring on your property is listed under ‘presence status’ as ‘known to occur’, ‘likely to occur’, ‘may occur’. Guidance has been provided on how to interpret these results here </w:t>
      </w:r>
      <w:hyperlink w:anchor="_Interpreting_PMST_results" w:history="1">
        <w:r w:rsidR="00212F7A" w:rsidRPr="00212F7A">
          <w:rPr>
            <w:rStyle w:val="Hyperlink"/>
            <w:color w:val="467886"/>
          </w:rPr>
          <w:fldChar w:fldCharType="begin"/>
        </w:r>
        <w:r w:rsidR="00212F7A" w:rsidRPr="00212F7A">
          <w:rPr>
            <w:color w:val="467886"/>
            <w:u w:val="single"/>
          </w:rPr>
          <w:instrText xml:space="preserve"> REF _Ref236737409 \h </w:instrText>
        </w:r>
        <w:r w:rsidR="00212F7A" w:rsidRPr="00212F7A">
          <w:rPr>
            <w:rStyle w:val="Hyperlink"/>
            <w:color w:val="467886"/>
          </w:rPr>
        </w:r>
        <w:r w:rsidR="00212F7A" w:rsidRPr="00212F7A">
          <w:rPr>
            <w:rStyle w:val="Hyperlink"/>
            <w:color w:val="467886"/>
          </w:rPr>
          <w:fldChar w:fldCharType="separate"/>
        </w:r>
        <w:r w:rsidR="006D2D9B" w:rsidRPr="006232CD">
          <w:t>Interpreting PMST results</w:t>
        </w:r>
        <w:r w:rsidR="00212F7A" w:rsidRPr="00212F7A">
          <w:rPr>
            <w:rStyle w:val="Hyperlink"/>
            <w:color w:val="467886"/>
          </w:rPr>
          <w:fldChar w:fldCharType="end"/>
        </w:r>
      </w:hyperlink>
    </w:p>
    <w:p w14:paraId="050BD11B" w14:textId="77777777" w:rsidR="004713C7" w:rsidRPr="006232CD" w:rsidRDefault="004713C7">
      <w:pPr>
        <w:pStyle w:val="ListParagraph"/>
        <w:numPr>
          <w:ilvl w:val="1"/>
          <w:numId w:val="23"/>
        </w:numPr>
      </w:pPr>
      <w:r w:rsidRPr="006232CD">
        <w:t xml:space="preserve">You may be able to easily rule out some protected matters without further research if </w:t>
      </w:r>
      <w:proofErr w:type="gramStart"/>
      <w:r w:rsidRPr="006232CD">
        <w:t>it is clear that your</w:t>
      </w:r>
      <w:proofErr w:type="gramEnd"/>
      <w:r w:rsidRPr="006232CD">
        <w:t xml:space="preserve"> </w:t>
      </w:r>
      <w:r w:rsidRPr="006232CD" w:rsidDel="007662BA">
        <w:t xml:space="preserve">activity </w:t>
      </w:r>
      <w:r w:rsidRPr="006232CD">
        <w:t>could not impact them, or their habitat. For instance, if a threatened turtle is flagged but the area you want to clear is not near water (and runoff from clearing could not get into water), note that this protected matter has been ruled out, and why, as part of your self-assessment.</w:t>
      </w:r>
    </w:p>
    <w:p w14:paraId="3161A504" w14:textId="44FC127C" w:rsidR="004713C7" w:rsidRPr="006232CD" w:rsidRDefault="004713C7">
      <w:pPr>
        <w:pStyle w:val="ListParagraph"/>
        <w:numPr>
          <w:ilvl w:val="1"/>
          <w:numId w:val="23"/>
        </w:numPr>
      </w:pPr>
      <w:r w:rsidRPr="006232CD">
        <w:t xml:space="preserve">If you are uncertain if a protected matter, or its habitat is present, always assume they are </w:t>
      </w:r>
      <w:r w:rsidR="0018597D" w:rsidRPr="006232CD">
        <w:t>present</w:t>
      </w:r>
      <w:r w:rsidR="00912645" w:rsidRPr="006232CD">
        <w:t xml:space="preserve"> </w:t>
      </w:r>
      <w:r w:rsidRPr="006232CD">
        <w:t xml:space="preserve">and conduct your self-assessment based on that assumption. If your self-assessment shows a significant impact could occur, that is when it is important to determine if the protected matter (or their habitat) is </w:t>
      </w:r>
      <w:proofErr w:type="gramStart"/>
      <w:r w:rsidRPr="006232CD">
        <w:t>definitely present</w:t>
      </w:r>
      <w:proofErr w:type="gramEnd"/>
      <w:r w:rsidRPr="006232CD">
        <w:t xml:space="preserve">. </w:t>
      </w:r>
    </w:p>
    <w:p w14:paraId="0A046ABD" w14:textId="44E3BDBB" w:rsidR="004713C7" w:rsidRPr="006232CD" w:rsidRDefault="004713C7">
      <w:pPr>
        <w:pStyle w:val="ListParagraph"/>
        <w:numPr>
          <w:ilvl w:val="0"/>
          <w:numId w:val="23"/>
        </w:numPr>
      </w:pPr>
      <w:r w:rsidRPr="006232CD">
        <w:t xml:space="preserve">See the </w:t>
      </w:r>
      <w:hyperlink r:id="rId43" w:history="1">
        <w:r w:rsidRPr="006232CD">
          <w:rPr>
            <w:rStyle w:val="Hyperlink"/>
          </w:rPr>
          <w:t>Species Profile and Threats Database (SPRAT)</w:t>
        </w:r>
      </w:hyperlink>
      <w:r w:rsidRPr="006232CD">
        <w:t xml:space="preserve"> for more information (including conservation </w:t>
      </w:r>
      <w:proofErr w:type="gramStart"/>
      <w:r w:rsidR="004516FB" w:rsidRPr="006232CD">
        <w:t>advice</w:t>
      </w:r>
      <w:r w:rsidR="00955789" w:rsidRPr="006232CD">
        <w:t>s</w:t>
      </w:r>
      <w:proofErr w:type="gramEnd"/>
      <w:r w:rsidRPr="006232CD">
        <w:t xml:space="preserve">, listing </w:t>
      </w:r>
      <w:proofErr w:type="gramStart"/>
      <w:r w:rsidR="00393C8D" w:rsidRPr="006232CD">
        <w:t>advice</w:t>
      </w:r>
      <w:r w:rsidR="00955789" w:rsidRPr="006232CD">
        <w:t>s</w:t>
      </w:r>
      <w:proofErr w:type="gramEnd"/>
      <w:r w:rsidRPr="006232CD">
        <w:t xml:space="preserve"> and recovery plans) about the protected matters. </w:t>
      </w:r>
    </w:p>
    <w:p w14:paraId="667F97CB" w14:textId="77777777" w:rsidR="004713C7" w:rsidRPr="006232CD" w:rsidRDefault="004713C7">
      <w:pPr>
        <w:pStyle w:val="ListParagraph"/>
        <w:numPr>
          <w:ilvl w:val="0"/>
          <w:numId w:val="23"/>
        </w:numPr>
      </w:pPr>
      <w:r w:rsidRPr="006232CD">
        <w:t>Prioritise which protected matters to consider further based on the likelihood of occurrence and whether the habitat present on the property may be suitable for the protected matter.</w:t>
      </w:r>
    </w:p>
    <w:p w14:paraId="47EF3D5B" w14:textId="77777777" w:rsidR="004713C7" w:rsidRPr="006232CD" w:rsidRDefault="004713C7">
      <w:pPr>
        <w:pStyle w:val="pf0"/>
        <w:numPr>
          <w:ilvl w:val="1"/>
          <w:numId w:val="23"/>
        </w:numPr>
        <w:rPr>
          <w:rFonts w:asciiTheme="minorHAnsi" w:hAnsiTheme="minorHAnsi"/>
        </w:rPr>
      </w:pPr>
      <w:r w:rsidRPr="006232CD">
        <w:rPr>
          <w:rStyle w:val="cf01"/>
          <w:rFonts w:asciiTheme="minorHAnsi" w:hAnsiTheme="minorHAnsi" w:cs="Calibri"/>
          <w:sz w:val="22"/>
          <w:szCs w:val="22"/>
        </w:rPr>
        <w:t>Check the interactive map to see whether the area you plan to clear overlaps with any protected matters.</w:t>
      </w:r>
    </w:p>
    <w:p w14:paraId="4011BA81" w14:textId="77777777" w:rsidR="004713C7" w:rsidRPr="006232CD" w:rsidRDefault="004713C7">
      <w:pPr>
        <w:pStyle w:val="pf0"/>
        <w:numPr>
          <w:ilvl w:val="1"/>
          <w:numId w:val="23"/>
        </w:numPr>
        <w:rPr>
          <w:rFonts w:asciiTheme="minorHAnsi" w:hAnsiTheme="minorHAnsi"/>
        </w:rPr>
      </w:pPr>
      <w:r w:rsidRPr="006232CD">
        <w:rPr>
          <w:rStyle w:val="cf01"/>
          <w:rFonts w:asciiTheme="minorHAnsi" w:hAnsiTheme="minorHAnsi" w:cs="Calibri"/>
          <w:sz w:val="22"/>
          <w:szCs w:val="22"/>
        </w:rPr>
        <w:t>Consider what protected matters within or near the clearing area may be affected by your activity, including through indirect impacts such as erosion, sedimentation, chemical use, or dust.</w:t>
      </w:r>
    </w:p>
    <w:p w14:paraId="032CB6AA" w14:textId="1B3BF586" w:rsidR="004713C7" w:rsidRPr="006232CD" w:rsidRDefault="004713C7">
      <w:pPr>
        <w:pStyle w:val="ListParagraph"/>
        <w:numPr>
          <w:ilvl w:val="1"/>
          <w:numId w:val="23"/>
        </w:numPr>
      </w:pPr>
      <w:r w:rsidRPr="006232CD">
        <w:t xml:space="preserve">Compare what the protected matters need to survive using, for example, SPRAT conservation advice, with the actual conditions on your land, such as habitat type, vegetation quality, </w:t>
      </w:r>
      <w:r w:rsidR="00B562CE" w:rsidRPr="006232CD">
        <w:t xml:space="preserve">soil types </w:t>
      </w:r>
      <w:r w:rsidRPr="006232CD">
        <w:t xml:space="preserve">and water features. State/territory or other national databases (See </w:t>
      </w:r>
      <w:r w:rsidR="00212F7A" w:rsidRPr="00212F7A">
        <w:rPr>
          <w:b/>
          <w:bCs/>
        </w:rPr>
        <w:fldChar w:fldCharType="begin"/>
      </w:r>
      <w:r w:rsidR="00212F7A" w:rsidRPr="00212F7A">
        <w:rPr>
          <w:b/>
          <w:bCs/>
        </w:rPr>
        <w:instrText xml:space="preserve"> REF _Ref236737454 \h </w:instrText>
      </w:r>
      <w:r w:rsidR="00212F7A">
        <w:rPr>
          <w:b/>
          <w:bCs/>
        </w:rPr>
        <w:instrText xml:space="preserve"> \* MERGEFORMAT </w:instrText>
      </w:r>
      <w:r w:rsidR="00212F7A" w:rsidRPr="00212F7A">
        <w:rPr>
          <w:b/>
          <w:bCs/>
        </w:rPr>
      </w:r>
      <w:r w:rsidR="00212F7A" w:rsidRPr="00212F7A">
        <w:rPr>
          <w:b/>
          <w:bCs/>
        </w:rPr>
        <w:fldChar w:fldCharType="separate"/>
      </w:r>
      <w:r w:rsidR="006D2D9B" w:rsidRPr="006D2D9B">
        <w:rPr>
          <w:b/>
          <w:bCs/>
        </w:rPr>
        <w:t>Appendix A</w:t>
      </w:r>
      <w:r w:rsidR="006D2D9B" w:rsidRPr="006232CD">
        <w:t>: Helpful links</w:t>
      </w:r>
      <w:r w:rsidR="00212F7A" w:rsidRPr="00212F7A">
        <w:rPr>
          <w:b/>
          <w:bCs/>
        </w:rPr>
        <w:fldChar w:fldCharType="end"/>
      </w:r>
      <w:r w:rsidR="00212F7A">
        <w:t xml:space="preserve"> </w:t>
      </w:r>
      <w:r w:rsidRPr="006232CD">
        <w:t>for links) may also provide helpful information. The aim here is to determine how an action may impact protected matters on your property. If in doubt, contact National EPA for assistance.</w:t>
      </w:r>
    </w:p>
    <w:p w14:paraId="65685C64" w14:textId="565C40F0" w:rsidR="004713C7" w:rsidRPr="006232CD" w:rsidRDefault="004713C7">
      <w:pPr>
        <w:pStyle w:val="ListParagraph"/>
        <w:numPr>
          <w:ilvl w:val="0"/>
          <w:numId w:val="23"/>
        </w:numPr>
      </w:pPr>
      <w:r w:rsidRPr="006232CD">
        <w:t xml:space="preserve">Document your findings (see </w:t>
      </w:r>
      <w:r w:rsidR="00C64925">
        <w:fldChar w:fldCharType="begin"/>
      </w:r>
      <w:r w:rsidR="00C64925">
        <w:instrText xml:space="preserve"> REF _Ref236743541 \h </w:instrText>
      </w:r>
      <w:r w:rsidR="00C64925">
        <w:fldChar w:fldCharType="separate"/>
      </w:r>
      <w:r w:rsidR="006D2D9B" w:rsidRPr="006232CD">
        <w:t>Appendix B: EPBC self-assessment template</w:t>
      </w:r>
      <w:r w:rsidR="00C64925">
        <w:fldChar w:fldCharType="end"/>
      </w:r>
      <w:r w:rsidRPr="006232CD">
        <w:t>), including any species you screen out and why.</w:t>
      </w:r>
    </w:p>
    <w:p w14:paraId="6FAD50DA" w14:textId="77777777" w:rsidR="004713C7" w:rsidRPr="006232CD" w:rsidRDefault="004713C7">
      <w:pPr>
        <w:pStyle w:val="ListParagraph"/>
        <w:numPr>
          <w:ilvl w:val="1"/>
          <w:numId w:val="23"/>
        </w:numPr>
      </w:pPr>
      <w:r w:rsidRPr="006232CD">
        <w:t>If you think you could impact protected matters, you should seek advice from the National EPA.</w:t>
      </w:r>
    </w:p>
    <w:p w14:paraId="51F5354D" w14:textId="027C032E" w:rsidR="0044699A" w:rsidRPr="006232CD" w:rsidRDefault="004713C7" w:rsidP="00A42524">
      <w:pPr>
        <w:spacing w:after="0"/>
      </w:pPr>
      <w:r w:rsidRPr="006232CD">
        <w:rPr>
          <w:noProof/>
        </w:rPr>
        <w:lastRenderedPageBreak/>
        <w:drawing>
          <wp:inline distT="0" distB="0" distL="0" distR="0" wp14:anchorId="16029F40" wp14:editId="3AC233F8">
            <wp:extent cx="5092861" cy="2787487"/>
            <wp:effectExtent l="0" t="0" r="0" b="0"/>
            <wp:docPr id="727350839" name="drawing" descr="Screenshot of Australian Government's Protected Matters Search Tool of a geographic map with a single blue triangular feature labeled &quot;1&quot; in the center. The interface includes a sidebar with options for uploading, drawing, and reporting, and a pop-up window showing feature details and an option to “generate excel report” circled in 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7350839" name="drawing" descr="Screenshot of Australian Government's Protected Matters Search Tool of a geographic map with a single blue triangular feature labeled &quot;1&quot; in the center. The interface includes a sidebar with options for uploading, drawing, and reporting, and a pop-up window showing feature details and an option to “generate excel report” circled in red."/>
                    <pic:cNvPicPr/>
                  </pic:nvPicPr>
                  <pic:blipFill>
                    <a:blip r:embed="rId44" cstate="print">
                      <a:extLst>
                        <a:ext uri="{28A0092B-C50C-407E-A947-70E740481C1C}">
                          <a14:useLocalDpi xmlns:a14="http://schemas.microsoft.com/office/drawing/2010/main" val="0"/>
                        </a:ext>
                      </a:extLst>
                    </a:blip>
                    <a:stretch>
                      <a:fillRect/>
                    </a:stretch>
                  </pic:blipFill>
                  <pic:spPr>
                    <a:xfrm>
                      <a:off x="0" y="0"/>
                      <a:ext cx="5099767" cy="2791267"/>
                    </a:xfrm>
                    <a:prstGeom prst="rect">
                      <a:avLst/>
                    </a:prstGeom>
                  </pic:spPr>
                </pic:pic>
              </a:graphicData>
            </a:graphic>
          </wp:inline>
        </w:drawing>
      </w:r>
    </w:p>
    <w:p w14:paraId="6E4844C2" w14:textId="68991A9E" w:rsidR="00262570" w:rsidRPr="006232CD" w:rsidRDefault="00AC1C87" w:rsidP="000C38B1">
      <w:r w:rsidRPr="006232CD">
        <w:rPr>
          <w:b/>
          <w:bCs/>
        </w:rPr>
        <w:t xml:space="preserve">Figure </w:t>
      </w:r>
      <w:r w:rsidRPr="006232CD">
        <w:rPr>
          <w:b/>
          <w:bCs/>
        </w:rPr>
        <w:fldChar w:fldCharType="begin"/>
      </w:r>
      <w:r w:rsidRPr="006232CD">
        <w:rPr>
          <w:b/>
          <w:bCs/>
        </w:rPr>
        <w:instrText xml:space="preserve"> SEQ Figure \* ARABIC </w:instrText>
      </w:r>
      <w:r w:rsidRPr="006232CD">
        <w:rPr>
          <w:b/>
          <w:bCs/>
        </w:rPr>
        <w:fldChar w:fldCharType="separate"/>
      </w:r>
      <w:r w:rsidR="006D2D9B">
        <w:rPr>
          <w:b/>
          <w:bCs/>
          <w:noProof/>
        </w:rPr>
        <w:t>4</w:t>
      </w:r>
      <w:r w:rsidRPr="006232CD">
        <w:rPr>
          <w:b/>
          <w:bCs/>
        </w:rPr>
        <w:fldChar w:fldCharType="end"/>
      </w:r>
      <w:r w:rsidRPr="006232CD">
        <w:rPr>
          <w:b/>
          <w:bCs/>
        </w:rPr>
        <w:t>:</w:t>
      </w:r>
      <w:r w:rsidRPr="006232CD">
        <w:t xml:space="preserve"> Creating a report</w:t>
      </w:r>
    </w:p>
    <w:p w14:paraId="7A9B918D" w14:textId="1D9CBB13" w:rsidR="0044699A" w:rsidRPr="006232CD" w:rsidRDefault="000C38B1" w:rsidP="00A42524">
      <w:pPr>
        <w:spacing w:after="0"/>
      </w:pPr>
      <w:r>
        <w:rPr>
          <w:noProof/>
        </w:rPr>
        <w:drawing>
          <wp:inline distT="0" distB="0" distL="0" distR="0" wp14:anchorId="23E5352C" wp14:editId="206F9066">
            <wp:extent cx="5713081" cy="5464628"/>
            <wp:effectExtent l="0" t="0" r="2540" b="3175"/>
            <wp:docPr id="1823621107" name="Picture 11" descr="Spreadsheet showing a Protected Matters Search Tool report. Tables feature counts of Matters of National Environment Significance, Other Matters Protected by the EPBC Act and Extra 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3621107" name="Picture 11" descr="Spreadsheet showing a Protected Matters Search Tool report. Tables feature counts of Matters of National Environment Significance, Other Matters Protected by the EPBC Act and Extra Information."/>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5732649" cy="5483345"/>
                    </a:xfrm>
                    <a:prstGeom prst="rect">
                      <a:avLst/>
                    </a:prstGeom>
                    <a:noFill/>
                    <a:ln>
                      <a:noFill/>
                    </a:ln>
                  </pic:spPr>
                </pic:pic>
              </a:graphicData>
            </a:graphic>
          </wp:inline>
        </w:drawing>
      </w:r>
    </w:p>
    <w:p w14:paraId="46851B20" w14:textId="4F06E723" w:rsidR="000A46D3" w:rsidRPr="006232CD" w:rsidRDefault="0044699A" w:rsidP="00D5172C">
      <w:r w:rsidRPr="006232CD">
        <w:rPr>
          <w:b/>
          <w:bCs/>
        </w:rPr>
        <w:t xml:space="preserve">Figure </w:t>
      </w:r>
      <w:r w:rsidRPr="006232CD">
        <w:rPr>
          <w:b/>
          <w:bCs/>
        </w:rPr>
        <w:fldChar w:fldCharType="begin"/>
      </w:r>
      <w:r w:rsidRPr="006232CD">
        <w:rPr>
          <w:b/>
          <w:bCs/>
        </w:rPr>
        <w:instrText xml:space="preserve"> SEQ Figure \* ARABIC </w:instrText>
      </w:r>
      <w:r w:rsidRPr="006232CD">
        <w:rPr>
          <w:b/>
          <w:bCs/>
        </w:rPr>
        <w:fldChar w:fldCharType="separate"/>
      </w:r>
      <w:r w:rsidR="006D2D9B">
        <w:rPr>
          <w:b/>
          <w:bCs/>
          <w:noProof/>
        </w:rPr>
        <w:t>5</w:t>
      </w:r>
      <w:r w:rsidRPr="006232CD">
        <w:rPr>
          <w:b/>
          <w:bCs/>
        </w:rPr>
        <w:fldChar w:fldCharType="end"/>
      </w:r>
      <w:r w:rsidRPr="006232CD">
        <w:rPr>
          <w:b/>
          <w:bCs/>
        </w:rPr>
        <w:t>:</w:t>
      </w:r>
      <w:r w:rsidRPr="006232CD">
        <w:t xml:space="preserve"> Reviewing the protected matters report</w:t>
      </w:r>
    </w:p>
    <w:p w14:paraId="1527CA95" w14:textId="656A941B" w:rsidR="004713C7" w:rsidRPr="006232CD" w:rsidRDefault="004713C7" w:rsidP="00D5172C">
      <w:pPr>
        <w:pStyle w:val="Heading3"/>
      </w:pPr>
      <w:bookmarkStart w:id="29" w:name="_Ref236737409"/>
      <w:bookmarkStart w:id="30" w:name="_Ref236743642"/>
      <w:bookmarkStart w:id="31" w:name="_Toc236746142"/>
      <w:r w:rsidRPr="006232CD">
        <w:lastRenderedPageBreak/>
        <w:t>Interpreting PMST results</w:t>
      </w:r>
      <w:bookmarkEnd w:id="29"/>
      <w:bookmarkEnd w:id="30"/>
      <w:bookmarkEnd w:id="31"/>
    </w:p>
    <w:p w14:paraId="3293627D" w14:textId="66E929FB" w:rsidR="004713C7" w:rsidRPr="006232CD" w:rsidRDefault="004713C7" w:rsidP="00D5172C">
      <w:r w:rsidRPr="006232CD">
        <w:t xml:space="preserve">PMST results should help you with your self-assessment by showing you what to focus on. If for example, the search shows migratory or marine species, these can generally be excluded at the start of the analysis, unless there is a significant wetland nearby. When looking at species or ecological communities, you will see a rating of how likely it is that they are present: ‘known to occur’, ‘likely to occur’ or ‘may occur’. See below for guidance on how to interpret these results. A description of species and ecological communities that commonly appear in searches is at </w:t>
      </w:r>
      <w:hyperlink w:anchor="_Appendix_D:_Frequent" w:history="1">
        <w:r w:rsidR="004F3768" w:rsidRPr="004F3768">
          <w:rPr>
            <w:rStyle w:val="Hyperlink"/>
            <w:b/>
            <w:bCs/>
          </w:rPr>
          <w:fldChar w:fldCharType="begin"/>
        </w:r>
        <w:r w:rsidR="004F3768" w:rsidRPr="004F3768">
          <w:rPr>
            <w:b/>
            <w:bCs/>
          </w:rPr>
          <w:instrText xml:space="preserve"> REF _Ref236737640 \h </w:instrText>
        </w:r>
        <w:r w:rsidR="004F3768">
          <w:rPr>
            <w:rStyle w:val="Hyperlink"/>
            <w:b/>
            <w:bCs/>
          </w:rPr>
          <w:instrText xml:space="preserve"> \* MERGEFORMAT </w:instrText>
        </w:r>
        <w:r w:rsidR="004F3768" w:rsidRPr="004F3768">
          <w:rPr>
            <w:rStyle w:val="Hyperlink"/>
            <w:b/>
            <w:bCs/>
          </w:rPr>
        </w:r>
        <w:r w:rsidR="004F3768" w:rsidRPr="004F3768">
          <w:rPr>
            <w:rStyle w:val="Hyperlink"/>
            <w:b/>
            <w:bCs/>
          </w:rPr>
          <w:fldChar w:fldCharType="separate"/>
        </w:r>
        <w:r w:rsidR="006D2D9B" w:rsidRPr="006D2D9B">
          <w:rPr>
            <w:b/>
            <w:bCs/>
          </w:rPr>
          <w:t>Appendix D</w:t>
        </w:r>
        <w:r w:rsidR="006D2D9B" w:rsidRPr="006232CD">
          <w:t>: Frequent flyers – species and communities that most often occur on farms</w:t>
        </w:r>
        <w:r w:rsidR="004F3768" w:rsidRPr="004F3768">
          <w:rPr>
            <w:rStyle w:val="Hyperlink"/>
            <w:b/>
            <w:bCs/>
          </w:rPr>
          <w:fldChar w:fldCharType="end"/>
        </w:r>
      </w:hyperlink>
      <w:r w:rsidRPr="006232CD">
        <w:t xml:space="preserve">, which links to statutory documents describing </w:t>
      </w:r>
      <w:r w:rsidR="00490484" w:rsidRPr="006232CD">
        <w:t xml:space="preserve">general </w:t>
      </w:r>
      <w:r w:rsidR="00C07EC8" w:rsidRPr="006232CD">
        <w:t>ecology</w:t>
      </w:r>
      <w:r w:rsidR="005021DA" w:rsidRPr="006232CD">
        <w:t>,</w:t>
      </w:r>
      <w:r w:rsidR="004533AB" w:rsidRPr="006232CD">
        <w:t xml:space="preserve"> </w:t>
      </w:r>
      <w:r w:rsidRPr="006232CD">
        <w:t>habitat</w:t>
      </w:r>
      <w:r w:rsidR="00D01A45" w:rsidRPr="006232CD">
        <w:t xml:space="preserve"> requirements</w:t>
      </w:r>
      <w:r w:rsidRPr="006232CD">
        <w:t>, key threats</w:t>
      </w:r>
      <w:r w:rsidR="00B721B9" w:rsidRPr="006232CD">
        <w:t>, conservation objectives (e.g. avoidance</w:t>
      </w:r>
      <w:r w:rsidR="001B6C36" w:rsidRPr="006232CD">
        <w:t>, mitigation and management measures)</w:t>
      </w:r>
      <w:r w:rsidRPr="006232CD">
        <w:t xml:space="preserve"> and other information. </w:t>
      </w:r>
    </w:p>
    <w:p w14:paraId="460D9AF6" w14:textId="03B7E524" w:rsidR="004713C7" w:rsidRPr="006232CD" w:rsidRDefault="004713C7" w:rsidP="00D5172C">
      <w:r w:rsidRPr="006232CD">
        <w:t xml:space="preserve">To learn more about the threatened species or ecological communities that may be on your land, you can use the </w:t>
      </w:r>
      <w:hyperlink r:id="rId46" w:history="1">
        <w:r w:rsidRPr="006232CD">
          <w:rPr>
            <w:rStyle w:val="Hyperlink"/>
          </w:rPr>
          <w:t>Species Profile and Threats Database (SPRAT</w:t>
        </w:r>
      </w:hyperlink>
      <w:r w:rsidRPr="006232CD">
        <w:t xml:space="preserve">). SPRAT includes statutory documents such as conservation advice, listing information and recovery plans, which include key threats. You can access SPRAT by following the web links provided in your Protected Matters Search Tool (PMST) report, and links to species and ecological communities that commonly appear in searches is at </w:t>
      </w:r>
      <w:hyperlink w:anchor="_Appendix_D:_Frequent" w:history="1">
        <w:r w:rsidR="004F3768" w:rsidRPr="004F3768">
          <w:rPr>
            <w:rStyle w:val="Hyperlink"/>
            <w:b/>
            <w:bCs/>
          </w:rPr>
          <w:fldChar w:fldCharType="begin"/>
        </w:r>
        <w:r w:rsidR="004F3768" w:rsidRPr="004F3768">
          <w:rPr>
            <w:b/>
            <w:bCs/>
          </w:rPr>
          <w:instrText xml:space="preserve"> REF _Ref236737640 \h </w:instrText>
        </w:r>
        <w:r w:rsidR="004F3768">
          <w:rPr>
            <w:rStyle w:val="Hyperlink"/>
            <w:b/>
            <w:bCs/>
          </w:rPr>
          <w:instrText xml:space="preserve"> \* MERGEFORMAT </w:instrText>
        </w:r>
        <w:r w:rsidR="004F3768" w:rsidRPr="004F3768">
          <w:rPr>
            <w:rStyle w:val="Hyperlink"/>
            <w:b/>
            <w:bCs/>
          </w:rPr>
        </w:r>
        <w:r w:rsidR="004F3768" w:rsidRPr="004F3768">
          <w:rPr>
            <w:rStyle w:val="Hyperlink"/>
            <w:b/>
            <w:bCs/>
          </w:rPr>
          <w:fldChar w:fldCharType="separate"/>
        </w:r>
        <w:r w:rsidR="006D2D9B" w:rsidRPr="006D2D9B">
          <w:rPr>
            <w:b/>
            <w:bCs/>
          </w:rPr>
          <w:t>Appendix D</w:t>
        </w:r>
        <w:r w:rsidR="006D2D9B" w:rsidRPr="006232CD">
          <w:t>: Frequent flyers – species and communities that most often occur on farms</w:t>
        </w:r>
        <w:r w:rsidR="004F3768" w:rsidRPr="004F3768">
          <w:rPr>
            <w:rStyle w:val="Hyperlink"/>
            <w:b/>
            <w:bCs/>
          </w:rPr>
          <w:fldChar w:fldCharType="end"/>
        </w:r>
      </w:hyperlink>
      <w:r w:rsidRPr="006232CD">
        <w:t>.</w:t>
      </w:r>
    </w:p>
    <w:p w14:paraId="12FEA05E" w14:textId="77777777" w:rsidR="004713C7" w:rsidRPr="006232CD" w:rsidRDefault="004713C7" w:rsidP="00D5172C">
      <w:pPr>
        <w:pStyle w:val="Heading4"/>
      </w:pPr>
      <w:r w:rsidRPr="006232CD">
        <w:t>Known to occur</w:t>
      </w:r>
    </w:p>
    <w:p w14:paraId="4D5AF730" w14:textId="77777777" w:rsidR="004713C7" w:rsidRPr="006232CD" w:rsidRDefault="004713C7" w:rsidP="00AE66F0">
      <w:pPr>
        <w:spacing w:after="0"/>
      </w:pPr>
      <w:r w:rsidRPr="006232CD">
        <w:t>This category is for a species or ecological community that has confirmed records in the project area or has been detected in recent surveys.</w:t>
      </w:r>
    </w:p>
    <w:p w14:paraId="35C9B964" w14:textId="77777777" w:rsidR="004713C7" w:rsidRPr="006232CD" w:rsidRDefault="004713C7">
      <w:pPr>
        <w:pStyle w:val="ListParagraph"/>
        <w:numPr>
          <w:ilvl w:val="0"/>
          <w:numId w:val="70"/>
        </w:numPr>
      </w:pPr>
      <w:r w:rsidRPr="006232CD">
        <w:t>Treat it as present on site.</w:t>
      </w:r>
    </w:p>
    <w:p w14:paraId="434D806D" w14:textId="03530CAB" w:rsidR="004713C7" w:rsidRPr="006232CD" w:rsidRDefault="004713C7">
      <w:pPr>
        <w:pStyle w:val="ListParagraph"/>
        <w:numPr>
          <w:ilvl w:val="0"/>
          <w:numId w:val="70"/>
        </w:numPr>
      </w:pPr>
      <w:r w:rsidRPr="006232CD">
        <w:t>Include it in your self-assessment.</w:t>
      </w:r>
    </w:p>
    <w:p w14:paraId="0F44B01D" w14:textId="77777777" w:rsidR="004713C7" w:rsidRPr="006232CD" w:rsidRDefault="004713C7" w:rsidP="00D5172C">
      <w:pPr>
        <w:pStyle w:val="Heading4"/>
      </w:pPr>
      <w:r w:rsidRPr="006232CD">
        <w:t>Likely to occur</w:t>
      </w:r>
    </w:p>
    <w:p w14:paraId="59250C32" w14:textId="77777777" w:rsidR="004713C7" w:rsidRPr="006232CD" w:rsidRDefault="004713C7" w:rsidP="00AE66F0">
      <w:pPr>
        <w:spacing w:after="0"/>
      </w:pPr>
      <w:r w:rsidRPr="006232CD">
        <w:t xml:space="preserve">This category is for a species or ecological community with a high probability of occurrence. It means suitable habitat or conditions are present and there is a recent record of occurrence nearby. </w:t>
      </w:r>
    </w:p>
    <w:p w14:paraId="7D51B4D3" w14:textId="77777777" w:rsidR="004713C7" w:rsidRPr="006232CD" w:rsidRDefault="004713C7">
      <w:pPr>
        <w:pStyle w:val="ListParagraph"/>
        <w:numPr>
          <w:ilvl w:val="0"/>
          <w:numId w:val="22"/>
        </w:numPr>
      </w:pPr>
      <w:r w:rsidRPr="006232CD">
        <w:t>Include it in your self-assessment.</w:t>
      </w:r>
    </w:p>
    <w:p w14:paraId="1BA52B89" w14:textId="2E8943DD" w:rsidR="004713C7" w:rsidRPr="006232CD" w:rsidRDefault="004713C7">
      <w:pPr>
        <w:pStyle w:val="ListParagraph"/>
        <w:numPr>
          <w:ilvl w:val="0"/>
          <w:numId w:val="22"/>
        </w:numPr>
      </w:pPr>
      <w:r w:rsidRPr="006232CD">
        <w:t>Review habitat quality and potential impacts.</w:t>
      </w:r>
    </w:p>
    <w:p w14:paraId="2A83D9B9" w14:textId="77777777" w:rsidR="004713C7" w:rsidRPr="006232CD" w:rsidRDefault="004713C7" w:rsidP="00D5172C">
      <w:pPr>
        <w:pStyle w:val="Heading4"/>
      </w:pPr>
      <w:r w:rsidRPr="006232CD">
        <w:t xml:space="preserve">May occur </w:t>
      </w:r>
    </w:p>
    <w:p w14:paraId="1F445577" w14:textId="5B85D195" w:rsidR="004713C7" w:rsidRPr="006232CD" w:rsidRDefault="004713C7" w:rsidP="00AE66F0">
      <w:pPr>
        <w:spacing w:after="0"/>
      </w:pPr>
      <w:r w:rsidRPr="006232CD">
        <w:t>This category is for a species or ecological community that could occur because the broader habitat (or</w:t>
      </w:r>
      <w:r w:rsidR="00E173FB">
        <w:t xml:space="preserve"> </w:t>
      </w:r>
      <w:r w:rsidR="00E173FB" w:rsidRPr="00E173FB">
        <w:rPr>
          <w:color w:val="467886"/>
          <w:u w:val="single"/>
        </w:rPr>
        <w:fldChar w:fldCharType="begin"/>
      </w:r>
      <w:r w:rsidR="00E173FB" w:rsidRPr="00E173FB">
        <w:rPr>
          <w:color w:val="467886"/>
          <w:u w:val="single"/>
        </w:rPr>
        <w:instrText xml:space="preserve"> REF _Ref236742342 \h  \* MERGEFORMAT </w:instrText>
      </w:r>
      <w:r w:rsidR="00E173FB" w:rsidRPr="00E173FB">
        <w:rPr>
          <w:color w:val="467886"/>
          <w:u w:val="single"/>
        </w:rPr>
      </w:r>
      <w:r w:rsidR="00E173FB" w:rsidRPr="00E173FB">
        <w:rPr>
          <w:color w:val="467886"/>
          <w:u w:val="single"/>
        </w:rPr>
        <w:fldChar w:fldCharType="separate"/>
      </w:r>
      <w:r w:rsidR="006D2D9B" w:rsidRPr="006D2D9B">
        <w:rPr>
          <w:color w:val="467886"/>
          <w:u w:val="single"/>
        </w:rPr>
        <w:t>Condition thresholds</w:t>
      </w:r>
      <w:r w:rsidR="006D2D9B" w:rsidRPr="00142F73">
        <w:rPr>
          <w:color w:val="000000"/>
        </w:rPr>
        <w:t xml:space="preserve"> for ecological communities</w:t>
      </w:r>
      <w:r w:rsidR="00E173FB" w:rsidRPr="00E173FB">
        <w:rPr>
          <w:color w:val="467886"/>
          <w:u w:val="single"/>
        </w:rPr>
        <w:fldChar w:fldCharType="end"/>
      </w:r>
      <w:r w:rsidRPr="006232CD">
        <w:t xml:space="preserve"> - see </w:t>
      </w:r>
      <w:hyperlink w:anchor="_Appendix_D:_Frequent" w:history="1">
        <w:r w:rsidR="004F3768" w:rsidRPr="004F3768">
          <w:rPr>
            <w:rStyle w:val="Hyperlink"/>
            <w:b/>
            <w:bCs/>
          </w:rPr>
          <w:fldChar w:fldCharType="begin"/>
        </w:r>
        <w:r w:rsidR="004F3768" w:rsidRPr="004F3768">
          <w:rPr>
            <w:b/>
            <w:bCs/>
          </w:rPr>
          <w:instrText xml:space="preserve"> REF _Ref236737640 \h </w:instrText>
        </w:r>
        <w:r w:rsidR="004F3768">
          <w:rPr>
            <w:rStyle w:val="Hyperlink"/>
            <w:b/>
            <w:bCs/>
          </w:rPr>
          <w:instrText xml:space="preserve"> \* MERGEFORMAT </w:instrText>
        </w:r>
        <w:r w:rsidR="004F3768" w:rsidRPr="004F3768">
          <w:rPr>
            <w:rStyle w:val="Hyperlink"/>
            <w:b/>
            <w:bCs/>
          </w:rPr>
        </w:r>
        <w:r w:rsidR="004F3768" w:rsidRPr="004F3768">
          <w:rPr>
            <w:rStyle w:val="Hyperlink"/>
            <w:b/>
            <w:bCs/>
          </w:rPr>
          <w:fldChar w:fldCharType="separate"/>
        </w:r>
        <w:r w:rsidR="006D2D9B" w:rsidRPr="006D2D9B">
          <w:rPr>
            <w:b/>
            <w:bCs/>
          </w:rPr>
          <w:t>Appendix D</w:t>
        </w:r>
        <w:r w:rsidR="006D2D9B" w:rsidRPr="006232CD">
          <w:t>: Frequent flyers – species and communities that most often occur on farms</w:t>
        </w:r>
        <w:r w:rsidR="004F3768" w:rsidRPr="004F3768">
          <w:rPr>
            <w:rStyle w:val="Hyperlink"/>
            <w:b/>
            <w:bCs/>
          </w:rPr>
          <w:fldChar w:fldCharType="end"/>
        </w:r>
      </w:hyperlink>
      <w:r w:rsidRPr="006232CD">
        <w:t>) is modelled as potentially present (the project area lies within the known distribution range despite no recent records confirming its presence). The habitat may be of marginal quality.</w:t>
      </w:r>
    </w:p>
    <w:p w14:paraId="1B8F861B" w14:textId="77777777" w:rsidR="004713C7" w:rsidRPr="006232CD" w:rsidRDefault="004713C7">
      <w:pPr>
        <w:pStyle w:val="ListParagraph"/>
        <w:numPr>
          <w:ilvl w:val="0"/>
          <w:numId w:val="71"/>
        </w:numPr>
      </w:pPr>
      <w:r w:rsidRPr="006232CD">
        <w:t>Consider habitat suitability, for a species.</w:t>
      </w:r>
    </w:p>
    <w:p w14:paraId="6C188569" w14:textId="77777777" w:rsidR="004713C7" w:rsidRPr="006232CD" w:rsidRDefault="004713C7">
      <w:pPr>
        <w:pStyle w:val="ListParagraph"/>
        <w:numPr>
          <w:ilvl w:val="0"/>
          <w:numId w:val="71"/>
        </w:numPr>
      </w:pPr>
      <w:r w:rsidRPr="006232CD">
        <w:t>If suitable or high</w:t>
      </w:r>
      <w:r w:rsidRPr="006232CD">
        <w:noBreakHyphen/>
        <w:t>quality habitat exists, include in your self-assessment.</w:t>
      </w:r>
    </w:p>
    <w:p w14:paraId="03C2F18D" w14:textId="77777777" w:rsidR="004713C7" w:rsidRPr="006232CD" w:rsidRDefault="004713C7">
      <w:pPr>
        <w:pStyle w:val="ListParagraph"/>
        <w:numPr>
          <w:ilvl w:val="0"/>
          <w:numId w:val="71"/>
        </w:numPr>
      </w:pPr>
      <w:r w:rsidRPr="006232CD">
        <w:t>If suitable habitat is absent or highly degraded, you may justify screening the species out.</w:t>
      </w:r>
    </w:p>
    <w:p w14:paraId="68B970FB" w14:textId="117F3849" w:rsidR="004713C7" w:rsidRPr="006232CD" w:rsidRDefault="004713C7" w:rsidP="00D5172C">
      <w:pPr>
        <w:pStyle w:val="Heading4"/>
      </w:pPr>
      <w:r w:rsidRPr="006232CD">
        <w:t>Self</w:t>
      </w:r>
      <w:r w:rsidR="008C03E1">
        <w:t>-</w:t>
      </w:r>
      <w:r w:rsidRPr="006232CD">
        <w:t xml:space="preserve">assessment </w:t>
      </w:r>
      <w:r w:rsidR="008C03E1">
        <w:t>t</w:t>
      </w:r>
      <w:r w:rsidRPr="006232CD">
        <w:t>ips:</w:t>
      </w:r>
    </w:p>
    <w:p w14:paraId="2D304751" w14:textId="39CADF19" w:rsidR="004713C7" w:rsidRPr="006232CD" w:rsidRDefault="00290BD0" w:rsidP="006B066E">
      <w:pPr>
        <w:pStyle w:val="ListParagraph"/>
        <w:numPr>
          <w:ilvl w:val="0"/>
          <w:numId w:val="78"/>
        </w:numPr>
      </w:pPr>
      <w:r>
        <w:t>If k</w:t>
      </w:r>
      <w:r w:rsidR="004713C7" w:rsidRPr="006232CD">
        <w:t xml:space="preserve">nown to </w:t>
      </w:r>
      <w:proofErr w:type="gramStart"/>
      <w:r w:rsidR="004713C7" w:rsidRPr="006232CD">
        <w:t>occur</w:t>
      </w:r>
      <w:r>
        <w:t>:</w:t>
      </w:r>
      <w:proofErr w:type="gramEnd"/>
      <w:r>
        <w:t xml:space="preserve"> </w:t>
      </w:r>
      <w:r w:rsidR="004713C7" w:rsidRPr="006232CD">
        <w:t>include in self-assessment</w:t>
      </w:r>
    </w:p>
    <w:p w14:paraId="734B48A9" w14:textId="5A91AE87" w:rsidR="00290BD0" w:rsidRPr="006232CD" w:rsidRDefault="00290BD0" w:rsidP="006B066E">
      <w:pPr>
        <w:pStyle w:val="ListParagraph"/>
        <w:numPr>
          <w:ilvl w:val="0"/>
          <w:numId w:val="78"/>
        </w:numPr>
      </w:pPr>
      <w:r>
        <w:t>If l</w:t>
      </w:r>
      <w:r w:rsidR="004713C7" w:rsidRPr="006232CD">
        <w:t xml:space="preserve">ikely to </w:t>
      </w:r>
      <w:proofErr w:type="gramStart"/>
      <w:r w:rsidR="004713C7" w:rsidRPr="006232CD">
        <w:t>occur</w:t>
      </w:r>
      <w:r>
        <w:t>:</w:t>
      </w:r>
      <w:proofErr w:type="gramEnd"/>
      <w:r>
        <w:t xml:space="preserve"> </w:t>
      </w:r>
      <w:r w:rsidR="004713C7" w:rsidRPr="006232CD">
        <w:t>evaluate habitat and any potential impacts of your activity</w:t>
      </w:r>
    </w:p>
    <w:p w14:paraId="3EF5F500" w14:textId="247D127D" w:rsidR="00290BD0" w:rsidRPr="006232CD" w:rsidRDefault="00290BD0" w:rsidP="006B066E">
      <w:pPr>
        <w:pStyle w:val="ListParagraph"/>
        <w:numPr>
          <w:ilvl w:val="0"/>
          <w:numId w:val="78"/>
        </w:numPr>
      </w:pPr>
      <w:r>
        <w:t>If it m</w:t>
      </w:r>
      <w:r w:rsidR="004713C7" w:rsidRPr="006232CD">
        <w:t xml:space="preserve">ay </w:t>
      </w:r>
      <w:proofErr w:type="gramStart"/>
      <w:r w:rsidR="004713C7" w:rsidRPr="006232CD">
        <w:t>occur</w:t>
      </w:r>
      <w:r>
        <w:t>:</w:t>
      </w:r>
      <w:proofErr w:type="gramEnd"/>
      <w:r>
        <w:t xml:space="preserve"> </w:t>
      </w:r>
      <w:r w:rsidR="004713C7" w:rsidRPr="006232CD">
        <w:t>assess habitat suitability</w:t>
      </w:r>
      <w:r>
        <w:t>:</w:t>
      </w:r>
    </w:p>
    <w:p w14:paraId="4EAABB20" w14:textId="5DAF77E5" w:rsidR="00290BD0" w:rsidRDefault="00290BD0" w:rsidP="00290BD0">
      <w:pPr>
        <w:pStyle w:val="ListParagraph"/>
        <w:numPr>
          <w:ilvl w:val="1"/>
          <w:numId w:val="78"/>
        </w:numPr>
      </w:pPr>
      <w:r w:rsidRPr="006232CD">
        <w:lastRenderedPageBreak/>
        <w:t xml:space="preserve">if </w:t>
      </w:r>
      <w:r w:rsidR="006B066E">
        <w:t>s</w:t>
      </w:r>
      <w:r w:rsidRPr="006232CD">
        <w:t>uitable: consider further.</w:t>
      </w:r>
      <w:r>
        <w:t xml:space="preserve"> </w:t>
      </w:r>
    </w:p>
    <w:p w14:paraId="325CF1BE" w14:textId="6D3B1655" w:rsidR="004713C7" w:rsidRPr="006232CD" w:rsidRDefault="004713C7" w:rsidP="006B066E">
      <w:pPr>
        <w:pStyle w:val="ListParagraph"/>
        <w:numPr>
          <w:ilvl w:val="1"/>
          <w:numId w:val="78"/>
        </w:numPr>
      </w:pPr>
      <w:r w:rsidRPr="006232CD">
        <w:t>if not suitable: Document and screen out</w:t>
      </w:r>
    </w:p>
    <w:p w14:paraId="00E22CA3" w14:textId="6486D640" w:rsidR="002C3E26" w:rsidRPr="006232CD" w:rsidRDefault="002C3E26" w:rsidP="00D5172C">
      <w:pPr>
        <w:pStyle w:val="ListParagraph"/>
        <w:sectPr w:rsidR="002C3E26" w:rsidRPr="006232CD" w:rsidSect="004713C7">
          <w:headerReference w:type="even" r:id="rId47"/>
          <w:headerReference w:type="default" r:id="rId48"/>
          <w:footerReference w:type="even" r:id="rId49"/>
          <w:footerReference w:type="default" r:id="rId50"/>
          <w:headerReference w:type="first" r:id="rId51"/>
          <w:pgSz w:w="11906" w:h="16838"/>
          <w:pgMar w:top="1418" w:right="1418" w:bottom="1418" w:left="1418" w:header="0" w:footer="397" w:gutter="0"/>
          <w:cols w:space="708"/>
          <w:titlePg/>
          <w:docGrid w:linePitch="360"/>
        </w:sectPr>
      </w:pPr>
    </w:p>
    <w:p w14:paraId="7FD7223B" w14:textId="77777777" w:rsidR="004713C7" w:rsidRPr="006232CD" w:rsidRDefault="004713C7" w:rsidP="00D5172C">
      <w:pPr>
        <w:pStyle w:val="Heading1"/>
      </w:pPr>
      <w:bookmarkStart w:id="32" w:name="_Toc236746143"/>
      <w:r w:rsidRPr="006232CD">
        <w:lastRenderedPageBreak/>
        <w:t>I think I need an approval – what next?</w:t>
      </w:r>
      <w:bookmarkEnd w:id="32"/>
    </w:p>
    <w:p w14:paraId="7B493A66" w14:textId="49A61938" w:rsidR="004713C7" w:rsidRPr="006232CD" w:rsidRDefault="004713C7" w:rsidP="00D5172C">
      <w:r w:rsidRPr="006232CD">
        <w:t xml:space="preserve">The self-assessment process helps you to identify if your proposed action </w:t>
      </w:r>
      <w:r w:rsidR="00F7509A" w:rsidRPr="006232CD">
        <w:t xml:space="preserve">is likely to </w:t>
      </w:r>
      <w:r w:rsidRPr="006232CD">
        <w:t xml:space="preserve">have a significant impact on protected matters. If you believe your action </w:t>
      </w:r>
      <w:r w:rsidR="007463C6" w:rsidRPr="006232CD">
        <w:t>is likely to</w:t>
      </w:r>
      <w:r w:rsidRPr="006232CD">
        <w:t xml:space="preserve"> have a significant impact, you must refer it for assessment under the EPBC Act. </w:t>
      </w:r>
    </w:p>
    <w:p w14:paraId="4352684B" w14:textId="5EABFDB3" w:rsidR="004713C7" w:rsidRPr="006232CD" w:rsidRDefault="004713C7" w:rsidP="00D5172C">
      <w:r w:rsidRPr="006232CD">
        <w:t xml:space="preserve">There are several reasons why landowners </w:t>
      </w:r>
      <w:r w:rsidR="003A67C2" w:rsidRPr="006232CD">
        <w:t>submit</w:t>
      </w:r>
      <w:r w:rsidRPr="006232CD">
        <w:t xml:space="preserve"> a formal referral</w:t>
      </w:r>
      <w:r w:rsidR="003A67C2" w:rsidRPr="006232CD">
        <w:t xml:space="preserve"> application</w:t>
      </w:r>
      <w:r w:rsidR="00EE0549" w:rsidRPr="006232CD">
        <w:t>.</w:t>
      </w:r>
      <w:r w:rsidRPr="006232CD">
        <w:t xml:space="preserve"> In the past, these have included:</w:t>
      </w:r>
    </w:p>
    <w:p w14:paraId="4B77EE38" w14:textId="2C6F16FC" w:rsidR="004713C7" w:rsidRPr="006232CD" w:rsidRDefault="004713C7">
      <w:pPr>
        <w:pStyle w:val="ListParagraph"/>
        <w:numPr>
          <w:ilvl w:val="0"/>
          <w:numId w:val="29"/>
        </w:numPr>
      </w:pPr>
      <w:r w:rsidRPr="006232CD">
        <w:t>self-assessments showing that you may impact on habitat for listed species, ecological communities or protected wetlands</w:t>
      </w:r>
    </w:p>
    <w:p w14:paraId="52FAC68A" w14:textId="77777777" w:rsidR="004713C7" w:rsidRPr="006232CD" w:rsidRDefault="004713C7">
      <w:pPr>
        <w:pStyle w:val="ListParagraph"/>
        <w:numPr>
          <w:ilvl w:val="0"/>
          <w:numId w:val="29"/>
        </w:numPr>
      </w:pPr>
      <w:r w:rsidRPr="006232CD">
        <w:t xml:space="preserve">cases where a higher level of legal certainty is needed, such as when preparing a property for sale, or during succession planning (properties with a referral decision have legal certainty </w:t>
      </w:r>
      <w:proofErr w:type="gramStart"/>
      <w:r w:rsidRPr="006232CD">
        <w:t>with regard to</w:t>
      </w:r>
      <w:proofErr w:type="gramEnd"/>
      <w:r w:rsidRPr="006232CD">
        <w:t xml:space="preserve"> the referral submission) </w:t>
      </w:r>
    </w:p>
    <w:p w14:paraId="799F810F" w14:textId="77777777" w:rsidR="004713C7" w:rsidRPr="006232CD" w:rsidRDefault="004713C7">
      <w:pPr>
        <w:pStyle w:val="ListParagraph"/>
        <w:numPr>
          <w:ilvl w:val="0"/>
          <w:numId w:val="29"/>
        </w:numPr>
      </w:pPr>
      <w:r w:rsidRPr="006232CD">
        <w:t xml:space="preserve">concerns someone might complain or report the work, and the landholder wants to remove the risk of a future compliance action. </w:t>
      </w:r>
    </w:p>
    <w:p w14:paraId="77270FFC" w14:textId="77777777" w:rsidR="004713C7" w:rsidRPr="006232CD" w:rsidRDefault="004713C7" w:rsidP="00D5172C">
      <w:r w:rsidRPr="006232CD">
        <w:t>To ensure that the referral (and if necessary, approval) process is as efficient as possible, we recommend that you:</w:t>
      </w:r>
    </w:p>
    <w:p w14:paraId="309D3A59" w14:textId="77777777" w:rsidR="004713C7" w:rsidRPr="006232CD" w:rsidRDefault="004713C7">
      <w:pPr>
        <w:pStyle w:val="ListParagraph"/>
        <w:numPr>
          <w:ilvl w:val="0"/>
          <w:numId w:val="29"/>
        </w:numPr>
      </w:pPr>
      <w:r w:rsidRPr="006232CD">
        <w:t>talk to the National EPA early and often (see advice on pre-referral meetings below)</w:t>
      </w:r>
    </w:p>
    <w:p w14:paraId="1AD42F4B" w14:textId="65AE7924" w:rsidR="004713C7" w:rsidRPr="006232CD" w:rsidRDefault="004713C7">
      <w:pPr>
        <w:pStyle w:val="ListParagraph"/>
        <w:numPr>
          <w:ilvl w:val="0"/>
          <w:numId w:val="29"/>
        </w:numPr>
      </w:pPr>
      <w:r w:rsidRPr="006232CD">
        <w:t xml:space="preserve">hire a suitably qualified </w:t>
      </w:r>
      <w:r w:rsidR="00AC7FAA" w:rsidRPr="006232CD">
        <w:t>environmental</w:t>
      </w:r>
      <w:r w:rsidR="00257E5D" w:rsidRPr="006232CD">
        <w:t xml:space="preserve"> </w:t>
      </w:r>
      <w:r w:rsidRPr="006232CD">
        <w:t xml:space="preserve">consultant to provide you expert </w:t>
      </w:r>
      <w:r w:rsidR="00062389" w:rsidRPr="006232CD">
        <w:t xml:space="preserve">ecological </w:t>
      </w:r>
      <w:r w:rsidRPr="006232CD">
        <w:t>advice</w:t>
      </w:r>
    </w:p>
    <w:p w14:paraId="5927043F" w14:textId="66D95CDE" w:rsidR="004713C7" w:rsidRPr="006232CD" w:rsidRDefault="004713C7">
      <w:pPr>
        <w:pStyle w:val="ListParagraph"/>
        <w:numPr>
          <w:ilvl w:val="0"/>
          <w:numId w:val="29"/>
        </w:numPr>
      </w:pPr>
      <w:r w:rsidRPr="006232CD">
        <w:t xml:space="preserve">prepare survey data, following </w:t>
      </w:r>
      <w:hyperlink r:id="rId52" w:anchor="toc_0" w:history="1">
        <w:r w:rsidRPr="006232CD">
          <w:rPr>
            <w:rStyle w:val="Hyperlink"/>
          </w:rPr>
          <w:t>survey guidelines</w:t>
        </w:r>
      </w:hyperlink>
      <w:r w:rsidR="00B76394" w:rsidRPr="006232CD">
        <w:t xml:space="preserve">, state survey guidelines and/or best practice </w:t>
      </w:r>
      <w:r w:rsidR="00026AC7" w:rsidRPr="006232CD">
        <w:t>survey guidelines</w:t>
      </w:r>
    </w:p>
    <w:p w14:paraId="48DAC0F9" w14:textId="6AC395AC" w:rsidR="004713C7" w:rsidRPr="006232CD" w:rsidRDefault="00F85E2F">
      <w:pPr>
        <w:pStyle w:val="ListParagraph"/>
        <w:numPr>
          <w:ilvl w:val="0"/>
          <w:numId w:val="29"/>
        </w:numPr>
      </w:pPr>
      <w:r w:rsidRPr="006232CD">
        <w:t>d</w:t>
      </w:r>
      <w:r w:rsidR="00257E5D" w:rsidRPr="006232CD">
        <w:t xml:space="preserve">esign activities to </w:t>
      </w:r>
      <w:hyperlink r:id="rId53" w:history="1">
        <w:r w:rsidR="00257E5D" w:rsidRPr="006232CD">
          <w:rPr>
            <w:rStyle w:val="Hyperlink"/>
          </w:rPr>
          <w:t xml:space="preserve">avoid and mitigate environmental </w:t>
        </w:r>
        <w:r w:rsidRPr="006232CD">
          <w:rPr>
            <w:rStyle w:val="Hyperlink"/>
          </w:rPr>
          <w:t>harm</w:t>
        </w:r>
      </w:hyperlink>
    </w:p>
    <w:p w14:paraId="0B29F35E" w14:textId="22A5116A" w:rsidR="004713C7" w:rsidRPr="006232CD" w:rsidRDefault="004713C7">
      <w:pPr>
        <w:pStyle w:val="ListParagraph"/>
        <w:numPr>
          <w:ilvl w:val="0"/>
          <w:numId w:val="29"/>
        </w:numPr>
      </w:pPr>
      <w:r w:rsidRPr="006232CD">
        <w:t xml:space="preserve">prepare an offset </w:t>
      </w:r>
      <w:r w:rsidR="004B3192" w:rsidRPr="006232CD">
        <w:t>in accordance with Commonwealth requirements</w:t>
      </w:r>
      <w:r w:rsidR="00B360BE" w:rsidRPr="006232CD">
        <w:rPr>
          <w:rStyle w:val="FootnoteReference"/>
        </w:rPr>
        <w:footnoteReference w:id="5"/>
      </w:r>
      <w:r w:rsidR="00201837" w:rsidRPr="006232CD">
        <w:t xml:space="preserve"> </w:t>
      </w:r>
      <w:r w:rsidRPr="006232CD">
        <w:t xml:space="preserve">if you cannot avoid or mitigate </w:t>
      </w:r>
      <w:r w:rsidR="004C11AF" w:rsidRPr="006232CD">
        <w:t>adverse</w:t>
      </w:r>
      <w:r w:rsidR="00257E5D" w:rsidRPr="006232CD">
        <w:t xml:space="preserve"> </w:t>
      </w:r>
      <w:r w:rsidRPr="006232CD">
        <w:t>impacts to nationally protected matters</w:t>
      </w:r>
      <w:r w:rsidRPr="006232CD">
        <w:rPr>
          <w:rStyle w:val="FootnoteReference"/>
        </w:rPr>
        <w:footnoteReference w:id="6"/>
      </w:r>
    </w:p>
    <w:p w14:paraId="636A07A2" w14:textId="77777777" w:rsidR="004713C7" w:rsidRPr="006232CD" w:rsidRDefault="004713C7">
      <w:pPr>
        <w:pStyle w:val="ListParagraph"/>
        <w:numPr>
          <w:ilvl w:val="0"/>
          <w:numId w:val="29"/>
        </w:numPr>
      </w:pPr>
      <w:r w:rsidRPr="006232CD">
        <w:t>submit the referral to the National EPA.</w:t>
      </w:r>
    </w:p>
    <w:p w14:paraId="75B3AB50" w14:textId="77777777" w:rsidR="004713C7" w:rsidRPr="006232CD" w:rsidRDefault="004713C7" w:rsidP="00D5172C">
      <w:r w:rsidRPr="006232CD">
        <w:t xml:space="preserve">Once you have referred an action, you </w:t>
      </w:r>
      <w:r w:rsidRPr="006232CD">
        <w:rPr>
          <w:u w:val="single"/>
        </w:rPr>
        <w:t>must not</w:t>
      </w:r>
      <w:r w:rsidRPr="006232CD">
        <w:t xml:space="preserve"> proceed with the activity until a decision under the EPBC Act has been reached. If in doubt, speak to the National EPA. </w:t>
      </w:r>
    </w:p>
    <w:p w14:paraId="08C0179F" w14:textId="14C8516A" w:rsidR="004713C7" w:rsidRPr="006232CD" w:rsidRDefault="004713C7" w:rsidP="00D5172C">
      <w:r w:rsidRPr="006232CD">
        <w:t>Going through the National EPA’s referral and assessment process will ensure you receive full legal certainty for the referred action</w:t>
      </w:r>
      <w:r w:rsidR="008A6AC7" w:rsidRPr="006232CD">
        <w:t xml:space="preserve"> under national enviro</w:t>
      </w:r>
      <w:r w:rsidR="00FF003A" w:rsidRPr="006232CD">
        <w:t>nmental law</w:t>
      </w:r>
      <w:r w:rsidR="00EA29D4" w:rsidRPr="006232CD">
        <w:t>.</w:t>
      </w:r>
      <w:r w:rsidRPr="006232CD">
        <w:t xml:space="preserve"> Legal certainty means you have certainty that your </w:t>
      </w:r>
      <w:r w:rsidR="00FF003A" w:rsidRPr="006232CD">
        <w:t xml:space="preserve">Commonwealth </w:t>
      </w:r>
      <w:r w:rsidRPr="006232CD">
        <w:t xml:space="preserve">environmental obligations have been met and can be helpful when negotiating sale of properties, or during succession planning, particularly if you are looking to change how the property is managed.  </w:t>
      </w:r>
    </w:p>
    <w:p w14:paraId="4C56F678" w14:textId="77777777" w:rsidR="004713C7" w:rsidRPr="006232CD" w:rsidRDefault="004713C7" w:rsidP="00D5172C">
      <w:r w:rsidRPr="006232CD">
        <w:t>For fast approvals, include all necessary information in your application. We recommend using an environmental consultant if you think your action is likely to have a significant impact on nationally protected matters.</w:t>
      </w:r>
    </w:p>
    <w:p w14:paraId="3F3A2CEA" w14:textId="77777777" w:rsidR="004713C7" w:rsidRPr="006232CD" w:rsidRDefault="004713C7" w:rsidP="00D5172C">
      <w:pPr>
        <w:pStyle w:val="Heading2"/>
      </w:pPr>
      <w:bookmarkStart w:id="33" w:name="_Toc236746144"/>
      <w:r w:rsidRPr="006232CD">
        <w:lastRenderedPageBreak/>
        <w:t>Pre-referral meetings</w:t>
      </w:r>
      <w:bookmarkEnd w:id="33"/>
    </w:p>
    <w:p w14:paraId="0362E58B" w14:textId="2837A410" w:rsidR="004713C7" w:rsidRPr="006232CD" w:rsidRDefault="004713C7" w:rsidP="00D5172C">
      <w:r w:rsidRPr="006232CD">
        <w:t xml:space="preserve">We recommend booking a free </w:t>
      </w:r>
      <w:hyperlink r:id="rId54" w:tooltip="Pre-referral meeting for EPBC Act assessment process" w:history="1">
        <w:r w:rsidRPr="006232CD">
          <w:rPr>
            <w:rStyle w:val="Hyperlink"/>
          </w:rPr>
          <w:t>pre-referral meeting</w:t>
        </w:r>
      </w:hyperlink>
      <w:r w:rsidRPr="006232CD">
        <w:t xml:space="preserve"> with assessment staff from the National EPA early in the design of your action, particularly if you think that you might need to </w:t>
      </w:r>
      <w:r w:rsidR="006F630C" w:rsidRPr="006232CD">
        <w:t>submit</w:t>
      </w:r>
      <w:r w:rsidRPr="006232CD">
        <w:t xml:space="preserve"> a referral. </w:t>
      </w:r>
      <w:r w:rsidR="00960F1C" w:rsidRPr="006232CD">
        <w:t xml:space="preserve">You may want to engage </w:t>
      </w:r>
      <w:r w:rsidR="00D3650C" w:rsidRPr="006232CD">
        <w:t>with the National EPA on multiple occasions prior to the submission of a referral</w:t>
      </w:r>
      <w:r w:rsidR="00897B15" w:rsidRPr="006232CD">
        <w:t>, particularly if you redesign your action.</w:t>
      </w:r>
      <w:r w:rsidR="007555A8" w:rsidRPr="006232CD">
        <w:t xml:space="preserve"> </w:t>
      </w:r>
      <w:r w:rsidRPr="006232CD">
        <w:t xml:space="preserve">If you want clarification prior to starting or planning an action, contact the National EPA on </w:t>
      </w:r>
      <w:r w:rsidR="00EF4A48" w:rsidRPr="006232CD">
        <w:t>1800 976 422</w:t>
      </w:r>
      <w:r w:rsidRPr="006232CD">
        <w:t>.</w:t>
      </w:r>
    </w:p>
    <w:p w14:paraId="040CB322" w14:textId="77777777" w:rsidR="004713C7" w:rsidRPr="006232CD" w:rsidRDefault="004713C7" w:rsidP="00D5172C">
      <w:r w:rsidRPr="006232CD">
        <w:t>Pre-referral meetings can help you:</w:t>
      </w:r>
    </w:p>
    <w:p w14:paraId="7640C437" w14:textId="50D2D52D" w:rsidR="004713C7" w:rsidRPr="006232CD" w:rsidRDefault="004713C7">
      <w:pPr>
        <w:pStyle w:val="ListParagraph"/>
        <w:numPr>
          <w:ilvl w:val="0"/>
          <w:numId w:val="49"/>
        </w:numPr>
      </w:pPr>
      <w:r w:rsidRPr="006232CD">
        <w:t>identify key information that should be considered</w:t>
      </w:r>
    </w:p>
    <w:p w14:paraId="781A4DA4" w14:textId="59D8CBBE" w:rsidR="00A93A58" w:rsidRPr="006232CD" w:rsidRDefault="00C47D21">
      <w:pPr>
        <w:pStyle w:val="ListParagraph"/>
        <w:numPr>
          <w:ilvl w:val="0"/>
          <w:numId w:val="49"/>
        </w:numPr>
      </w:pPr>
      <w:r w:rsidRPr="006232CD">
        <w:t xml:space="preserve">get </w:t>
      </w:r>
      <w:r w:rsidR="00A665F9" w:rsidRPr="006232CD">
        <w:t xml:space="preserve">MNES-specific </w:t>
      </w:r>
      <w:r w:rsidRPr="006232CD">
        <w:t>advice from the</w:t>
      </w:r>
      <w:r w:rsidR="00D206A4" w:rsidRPr="006232CD">
        <w:t xml:space="preserve"> National EPA </w:t>
      </w:r>
      <w:r w:rsidR="00850187" w:rsidRPr="006232CD">
        <w:t xml:space="preserve">to </w:t>
      </w:r>
      <w:r w:rsidR="00F343DF" w:rsidRPr="006232CD">
        <w:t>provide to</w:t>
      </w:r>
      <w:r w:rsidR="004049DE" w:rsidRPr="006232CD">
        <w:t xml:space="preserve"> assist </w:t>
      </w:r>
      <w:r w:rsidR="00F343DF" w:rsidRPr="006232CD">
        <w:t>you</w:t>
      </w:r>
      <w:r w:rsidR="004049DE" w:rsidRPr="006232CD">
        <w:t xml:space="preserve"> to reduce the potential </w:t>
      </w:r>
      <w:r w:rsidR="0024054C" w:rsidRPr="006232CD">
        <w:t>for significant impacts (e.g. project design, MNES to focus on</w:t>
      </w:r>
      <w:r w:rsidR="009D756D" w:rsidRPr="006232CD">
        <w:t>, examples of avoidance and mitigation, etc</w:t>
      </w:r>
      <w:r w:rsidR="00481A70" w:rsidRPr="006232CD">
        <w:t>)</w:t>
      </w:r>
      <w:r w:rsidR="00D206A4" w:rsidRPr="006232CD">
        <w:t xml:space="preserve"> </w:t>
      </w:r>
    </w:p>
    <w:p w14:paraId="2DB459E8" w14:textId="77777777" w:rsidR="004713C7" w:rsidRPr="006232CD" w:rsidRDefault="004713C7">
      <w:pPr>
        <w:pStyle w:val="ListParagraph"/>
        <w:numPr>
          <w:ilvl w:val="0"/>
          <w:numId w:val="49"/>
        </w:numPr>
      </w:pPr>
      <w:r w:rsidRPr="006232CD">
        <w:t>make sure you aren’t missing anything important from your self-assessment</w:t>
      </w:r>
    </w:p>
    <w:p w14:paraId="7AE9F0B8" w14:textId="77777777" w:rsidR="004713C7" w:rsidRPr="006232CD" w:rsidRDefault="004713C7">
      <w:pPr>
        <w:pStyle w:val="ListParagraph"/>
        <w:numPr>
          <w:ilvl w:val="0"/>
          <w:numId w:val="49"/>
        </w:numPr>
      </w:pPr>
      <w:r w:rsidRPr="006232CD">
        <w:t>understand potential regulatory risks</w:t>
      </w:r>
    </w:p>
    <w:p w14:paraId="7BC4C212" w14:textId="77777777" w:rsidR="004713C7" w:rsidRPr="006232CD" w:rsidRDefault="004713C7">
      <w:pPr>
        <w:pStyle w:val="ListParagraph"/>
        <w:numPr>
          <w:ilvl w:val="0"/>
          <w:numId w:val="49"/>
        </w:numPr>
      </w:pPr>
      <w:r w:rsidRPr="006232CD">
        <w:t>clarify what information would likely be required if you refer the action.</w:t>
      </w:r>
    </w:p>
    <w:p w14:paraId="465616DD" w14:textId="77777777" w:rsidR="004713C7" w:rsidRPr="006232CD" w:rsidRDefault="004713C7" w:rsidP="00D5172C">
      <w:r w:rsidRPr="006232CD">
        <w:t>Pre</w:t>
      </w:r>
      <w:r w:rsidRPr="006232CD">
        <w:noBreakHyphen/>
        <w:t>referral meetings are free and optional. They are an early engagement option that can help you better understand your obligations under the EPBC</w:t>
      </w:r>
      <w:r w:rsidRPr="006232CD" w:rsidDel="00B414C1">
        <w:t xml:space="preserve"> </w:t>
      </w:r>
      <w:r w:rsidRPr="006232CD">
        <w:t>Act, reduce uncertainty and help you make informed decisions about farm activities before significant time or money is invested.</w:t>
      </w:r>
    </w:p>
    <w:p w14:paraId="6FB7EC88" w14:textId="77777777" w:rsidR="004713C7" w:rsidRPr="006232CD" w:rsidRDefault="004713C7" w:rsidP="00D5172C">
      <w:pPr>
        <w:pStyle w:val="Heading3"/>
      </w:pPr>
      <w:bookmarkStart w:id="34" w:name="_Toc236746145"/>
      <w:r w:rsidRPr="006232CD">
        <w:t>Preparing for a pre</w:t>
      </w:r>
      <w:r w:rsidRPr="006232CD">
        <w:noBreakHyphen/>
        <w:t>referral meeting</w:t>
      </w:r>
      <w:bookmarkEnd w:id="34"/>
    </w:p>
    <w:p w14:paraId="7DFA0BD9" w14:textId="6FAA2676" w:rsidR="004713C7" w:rsidRPr="006232CD" w:rsidRDefault="004713C7" w:rsidP="00D5172C">
      <w:r w:rsidRPr="006232CD">
        <w:t>Before the meeting, complete a basic self</w:t>
      </w:r>
      <w:r w:rsidRPr="006232CD">
        <w:noBreakHyphen/>
        <w:t>assessment and check the</w:t>
      </w:r>
      <w:r w:rsidR="004C56E8">
        <w:t xml:space="preserve"> </w:t>
      </w:r>
      <w:hyperlink r:id="rId55" w:history="1">
        <w:r w:rsidR="004C56E8" w:rsidRPr="004C56E8">
          <w:rPr>
            <w:rStyle w:val="Hyperlink"/>
          </w:rPr>
          <w:t>Protected Matters Search Tool</w:t>
        </w:r>
      </w:hyperlink>
      <w:r w:rsidR="004C56E8">
        <w:t xml:space="preserve"> (PMST)</w:t>
      </w:r>
      <w:r w:rsidRPr="006232CD">
        <w:t xml:space="preserve"> for the property area</w:t>
      </w:r>
      <w:r w:rsidR="00BC19D8" w:rsidRPr="006232CD">
        <w:t xml:space="preserve"> (see </w:t>
      </w:r>
      <w:hyperlink w:anchor="_How_to_determine_1" w:history="1">
        <w:r w:rsidR="00A959FF" w:rsidRPr="00A959FF">
          <w:rPr>
            <w:rStyle w:val="Hyperlink"/>
            <w:color w:val="467886"/>
          </w:rPr>
          <w:fldChar w:fldCharType="begin"/>
        </w:r>
        <w:r w:rsidR="00A959FF" w:rsidRPr="00A959FF">
          <w:rPr>
            <w:color w:val="467886"/>
            <w:u w:val="single"/>
          </w:rPr>
          <w:instrText xml:space="preserve"> REF _Ref236740483 \h </w:instrText>
        </w:r>
        <w:r w:rsidR="00A959FF" w:rsidRPr="00A959FF">
          <w:rPr>
            <w:rStyle w:val="Hyperlink"/>
            <w:color w:val="467886"/>
          </w:rPr>
        </w:r>
        <w:r w:rsidR="00A959FF" w:rsidRPr="00A959FF">
          <w:rPr>
            <w:rStyle w:val="Hyperlink"/>
            <w:color w:val="467886"/>
          </w:rPr>
          <w:fldChar w:fldCharType="separate"/>
        </w:r>
        <w:r w:rsidR="006D2D9B" w:rsidRPr="006232CD">
          <w:t>How to determine if there are protected matters on your land</w:t>
        </w:r>
        <w:r w:rsidR="00A959FF" w:rsidRPr="00A959FF">
          <w:rPr>
            <w:rStyle w:val="Hyperlink"/>
            <w:color w:val="467886"/>
          </w:rPr>
          <w:fldChar w:fldCharType="end"/>
        </w:r>
      </w:hyperlink>
      <w:r w:rsidR="002B3BED" w:rsidRPr="006232CD">
        <w:t>)</w:t>
      </w:r>
      <w:r w:rsidR="005E1C99" w:rsidRPr="006232CD">
        <w:t>.</w:t>
      </w:r>
      <w:r w:rsidRPr="006232CD">
        <w:t xml:space="preserve"> You do not need detailed technical studies at this stage, but you should be able to explain:</w:t>
      </w:r>
    </w:p>
    <w:p w14:paraId="7CA57A24" w14:textId="77777777" w:rsidR="004713C7" w:rsidRPr="006232CD" w:rsidRDefault="004713C7">
      <w:pPr>
        <w:pStyle w:val="ListParagraph"/>
        <w:numPr>
          <w:ilvl w:val="0"/>
          <w:numId w:val="49"/>
        </w:numPr>
      </w:pPr>
      <w:r w:rsidRPr="006232CD">
        <w:t xml:space="preserve">where the </w:t>
      </w:r>
      <w:r w:rsidRPr="006232CD" w:rsidDel="00EF10CF">
        <w:t xml:space="preserve">activity </w:t>
      </w:r>
      <w:r w:rsidRPr="006232CD">
        <w:t>will occur (a property map is helpful)</w:t>
      </w:r>
    </w:p>
    <w:p w14:paraId="734BB016" w14:textId="77777777" w:rsidR="004713C7" w:rsidRPr="006232CD" w:rsidRDefault="004713C7">
      <w:pPr>
        <w:pStyle w:val="ListParagraph"/>
        <w:numPr>
          <w:ilvl w:val="0"/>
          <w:numId w:val="49"/>
        </w:numPr>
      </w:pPr>
      <w:r w:rsidRPr="006232CD">
        <w:t>what you propose to do (e.g. clearing, creating a new dam, undertaking irrigation works, building new infrastructure, or changing the land</w:t>
      </w:r>
      <w:r w:rsidRPr="006232CD">
        <w:noBreakHyphen/>
        <w:t>use)</w:t>
      </w:r>
    </w:p>
    <w:p w14:paraId="39AF2352" w14:textId="77777777" w:rsidR="004713C7" w:rsidRPr="006232CD" w:rsidRDefault="004713C7">
      <w:pPr>
        <w:pStyle w:val="ListParagraph"/>
        <w:numPr>
          <w:ilvl w:val="0"/>
          <w:numId w:val="49"/>
        </w:numPr>
      </w:pPr>
      <w:r w:rsidRPr="006232CD">
        <w:t xml:space="preserve">the timing and scale of the </w:t>
      </w:r>
      <w:r w:rsidRPr="006232CD" w:rsidDel="00EF10CF">
        <w:t>activity</w:t>
      </w:r>
    </w:p>
    <w:p w14:paraId="0EEAC6DA" w14:textId="77777777" w:rsidR="004713C7" w:rsidRPr="006232CD" w:rsidRDefault="004713C7">
      <w:pPr>
        <w:pStyle w:val="ListParagraph"/>
        <w:numPr>
          <w:ilvl w:val="0"/>
          <w:numId w:val="49"/>
        </w:numPr>
      </w:pPr>
      <w:r w:rsidRPr="006232CD">
        <w:t>any surveys, reports or previous approvals you have</w:t>
      </w:r>
    </w:p>
    <w:p w14:paraId="5FDB464D" w14:textId="5C032F6F" w:rsidR="004713C7" w:rsidRPr="006232CD" w:rsidRDefault="004713C7">
      <w:pPr>
        <w:pStyle w:val="ListParagraph"/>
        <w:numPr>
          <w:ilvl w:val="0"/>
          <w:numId w:val="49"/>
        </w:numPr>
      </w:pPr>
      <w:r w:rsidRPr="006232CD">
        <w:t>the types of vegetation on your property</w:t>
      </w:r>
      <w:r w:rsidR="006B709F" w:rsidRPr="006232CD">
        <w:t>.</w:t>
      </w:r>
    </w:p>
    <w:p w14:paraId="7A24DF25" w14:textId="68DEE4A4" w:rsidR="004713C7" w:rsidRPr="006232CD" w:rsidRDefault="004713C7" w:rsidP="00D5172C">
      <w:r w:rsidRPr="006232CD">
        <w:t xml:space="preserve">Providing this information in advance helps National EPA staff prepare for the discussion and ensures the meeting focuses on what is relevant to your </w:t>
      </w:r>
      <w:r w:rsidR="001E7561" w:rsidRPr="006232CD">
        <w:t>action</w:t>
      </w:r>
      <w:r w:rsidRPr="006232CD">
        <w:t>. Come with any questions or concerns you want to discuss.</w:t>
      </w:r>
    </w:p>
    <w:p w14:paraId="73919336" w14:textId="77777777" w:rsidR="004713C7" w:rsidRPr="006232CD" w:rsidRDefault="004713C7" w:rsidP="00D5172C">
      <w:pPr>
        <w:pStyle w:val="Heading3"/>
      </w:pPr>
      <w:bookmarkStart w:id="35" w:name="_Toc236746146"/>
      <w:r w:rsidRPr="006232CD">
        <w:t>What happens during a pre-referral meeting?</w:t>
      </w:r>
      <w:bookmarkEnd w:id="35"/>
    </w:p>
    <w:p w14:paraId="32C979BA" w14:textId="30AD306F" w:rsidR="004713C7" w:rsidRPr="006232CD" w:rsidRDefault="004713C7" w:rsidP="00D5172C">
      <w:r w:rsidRPr="006232CD">
        <w:t>Pre</w:t>
      </w:r>
      <w:r w:rsidRPr="006232CD">
        <w:noBreakHyphen/>
        <w:t xml:space="preserve">referral meetings are held with assessment staff </w:t>
      </w:r>
      <w:r w:rsidR="008D44A1" w:rsidRPr="006232CD">
        <w:t xml:space="preserve">member </w:t>
      </w:r>
      <w:r w:rsidRPr="006232CD">
        <w:t xml:space="preserve">and can take place online, by phone or in person (depending on location). During the meeting, staff </w:t>
      </w:r>
      <w:r w:rsidR="00D666BC" w:rsidRPr="006232CD">
        <w:t xml:space="preserve">members </w:t>
      </w:r>
      <w:r w:rsidRPr="006232CD">
        <w:t>will explain:</w:t>
      </w:r>
    </w:p>
    <w:p w14:paraId="764F98D4" w14:textId="77777777" w:rsidR="004713C7" w:rsidRPr="006232CD" w:rsidRDefault="004713C7">
      <w:pPr>
        <w:pStyle w:val="ListParagraph"/>
        <w:numPr>
          <w:ilvl w:val="0"/>
          <w:numId w:val="49"/>
        </w:numPr>
      </w:pPr>
      <w:r w:rsidRPr="006232CD">
        <w:t>how the EPBC referral and assessment process works</w:t>
      </w:r>
    </w:p>
    <w:p w14:paraId="66A6E90F" w14:textId="2444558F" w:rsidR="004713C7" w:rsidRPr="006232CD" w:rsidRDefault="004713C7">
      <w:pPr>
        <w:pStyle w:val="ListParagraph"/>
        <w:numPr>
          <w:ilvl w:val="0"/>
          <w:numId w:val="49"/>
        </w:numPr>
      </w:pPr>
      <w:r w:rsidRPr="006232CD">
        <w:t xml:space="preserve">typical timeframes and potential costs, should you need </w:t>
      </w:r>
      <w:r w:rsidR="006F17DC" w:rsidRPr="006232CD">
        <w:t>or want</w:t>
      </w:r>
      <w:r w:rsidR="001652BF" w:rsidRPr="006232CD">
        <w:t xml:space="preserve"> </w:t>
      </w:r>
      <w:r w:rsidRPr="006232CD">
        <w:t xml:space="preserve">to do a referral </w:t>
      </w:r>
    </w:p>
    <w:p w14:paraId="2C47E1F5" w14:textId="77777777" w:rsidR="004713C7" w:rsidRPr="006232CD" w:rsidRDefault="004713C7">
      <w:pPr>
        <w:pStyle w:val="ListParagraph"/>
        <w:numPr>
          <w:ilvl w:val="0"/>
          <w:numId w:val="49"/>
        </w:numPr>
      </w:pPr>
      <w:r w:rsidRPr="006232CD">
        <w:t>the type of information usually required in a referral</w:t>
      </w:r>
    </w:p>
    <w:p w14:paraId="5CB430FE" w14:textId="77777777" w:rsidR="004713C7" w:rsidRPr="006232CD" w:rsidRDefault="004713C7">
      <w:pPr>
        <w:pStyle w:val="ListParagraph"/>
        <w:numPr>
          <w:ilvl w:val="0"/>
          <w:numId w:val="49"/>
        </w:numPr>
      </w:pPr>
      <w:r w:rsidRPr="006232CD">
        <w:t>how potential impacts on protected matters are considered</w:t>
      </w:r>
    </w:p>
    <w:p w14:paraId="07C87AEF" w14:textId="77777777" w:rsidR="004713C7" w:rsidRPr="006232CD" w:rsidRDefault="004713C7">
      <w:pPr>
        <w:pStyle w:val="ListParagraph"/>
        <w:numPr>
          <w:ilvl w:val="0"/>
          <w:numId w:val="49"/>
        </w:numPr>
      </w:pPr>
      <w:r w:rsidRPr="006232CD">
        <w:t>any extra information you should consider in your self-assessment.</w:t>
      </w:r>
    </w:p>
    <w:p w14:paraId="3120E390" w14:textId="77777777" w:rsidR="004713C7" w:rsidRPr="006232CD" w:rsidRDefault="004713C7" w:rsidP="00D5172C">
      <w:r w:rsidRPr="006232CD">
        <w:lastRenderedPageBreak/>
        <w:t xml:space="preserve">You can talk through your proposed farming </w:t>
      </w:r>
      <w:r w:rsidRPr="006232CD" w:rsidDel="00EF10CF">
        <w:t>activity</w:t>
      </w:r>
      <w:r w:rsidRPr="006232CD">
        <w:t>, any steps you have taken to avoid or minimise impacts, and any alternative options you are considering. The meeting is intended to be informative and practical. After the meeting, you will receive a written summary of what was discussed to help inform your next steps.</w:t>
      </w:r>
    </w:p>
    <w:p w14:paraId="55C6E2C1" w14:textId="77777777" w:rsidR="004713C7" w:rsidRPr="006232CD" w:rsidRDefault="004713C7" w:rsidP="00D5172C">
      <w:pPr>
        <w:pStyle w:val="Heading3"/>
      </w:pPr>
      <w:bookmarkStart w:id="36" w:name="_Toc236746147"/>
      <w:r w:rsidRPr="006232CD">
        <w:t>What a pre-referral meeting will not do</w:t>
      </w:r>
      <w:bookmarkEnd w:id="36"/>
    </w:p>
    <w:p w14:paraId="49F5DEFA" w14:textId="526D7FC9" w:rsidR="004713C7" w:rsidRPr="006232CD" w:rsidRDefault="004713C7" w:rsidP="00D5172C">
      <w:r w:rsidRPr="006232CD">
        <w:t>A pre</w:t>
      </w:r>
      <w:r w:rsidRPr="006232CD">
        <w:noBreakHyphen/>
        <w:t xml:space="preserve">referral meeting is not designed to determine whether your </w:t>
      </w:r>
      <w:r w:rsidRPr="006232CD" w:rsidDel="000B1F9F">
        <w:t xml:space="preserve">activity </w:t>
      </w:r>
      <w:r w:rsidRPr="006232CD">
        <w:t xml:space="preserve">must be referred or whether it would be approved. Staff </w:t>
      </w:r>
      <w:r w:rsidR="00421B1F" w:rsidRPr="006232CD">
        <w:t xml:space="preserve">members </w:t>
      </w:r>
      <w:r w:rsidRPr="006232CD">
        <w:t xml:space="preserve">cannot give a legal ruling or guarantee an outcome. The decision about whether to refer an action remains with you as the landholder. If you proceed without a referral and your </w:t>
      </w:r>
      <w:r w:rsidRPr="006232CD" w:rsidDel="000B1F9F">
        <w:t xml:space="preserve">activity </w:t>
      </w:r>
      <w:r w:rsidRPr="006232CD">
        <w:t xml:space="preserve">does significantly impact </w:t>
      </w:r>
      <w:r w:rsidR="006F17DC" w:rsidRPr="006232CD">
        <w:t>on</w:t>
      </w:r>
      <w:r w:rsidR="005E1C99" w:rsidRPr="006232CD">
        <w:t xml:space="preserve"> </w:t>
      </w:r>
      <w:r w:rsidRPr="006232CD">
        <w:t>a protected matter, there may be legal consequences under the EPBC Act.</w:t>
      </w:r>
    </w:p>
    <w:p w14:paraId="787806FE" w14:textId="77777777" w:rsidR="004713C7" w:rsidRPr="006232CD" w:rsidRDefault="004713C7" w:rsidP="00D5172C">
      <w:pPr>
        <w:pStyle w:val="Heading2"/>
      </w:pPr>
      <w:bookmarkStart w:id="37" w:name="_Toc236746148"/>
      <w:r w:rsidRPr="006232CD">
        <w:t>Where you can get professional advice</w:t>
      </w:r>
      <w:bookmarkEnd w:id="37"/>
    </w:p>
    <w:p w14:paraId="2FB126E0" w14:textId="63BF2712" w:rsidR="004713C7" w:rsidRPr="006232CD" w:rsidRDefault="004713C7" w:rsidP="00E41740">
      <w:r w:rsidRPr="006232CD">
        <w:t>Landholders can seek independent advice from ecologists or environmental consultants if they need help completing an EPBC Act self</w:t>
      </w:r>
      <w:r w:rsidRPr="006232CD">
        <w:noBreakHyphen/>
        <w:t xml:space="preserve">assessment or preparing a referral. These professionals can assist with identifying protected matters on or near a property, advising on potential impacts of farm activities, and preparing supporting information if a referral is needed. </w:t>
      </w:r>
      <w:r w:rsidR="00942604" w:rsidRPr="006232CD">
        <w:t>The National EPA recommends that referral is prepared by a suitably qualified environmental consultant</w:t>
      </w:r>
      <w:r w:rsidR="00756532" w:rsidRPr="006232CD">
        <w:t>, where available</w:t>
      </w:r>
      <w:r w:rsidR="009C1071" w:rsidRPr="006232CD">
        <w:t>,</w:t>
      </w:r>
      <w:r w:rsidR="00942604" w:rsidRPr="006232CD">
        <w:t xml:space="preserve"> to ensure that all EPBC Act and EPBC Regulations requirements are identified, appropriately assessed and suitably documented. </w:t>
      </w:r>
      <w:r w:rsidRPr="006232CD">
        <w:t>Early advice can help reduce uncertainty, avoid unnecessary costs, and support practical decisions about whether and how the EPBC Act applies to a proposed farm activity.</w:t>
      </w:r>
    </w:p>
    <w:p w14:paraId="3A2D28BB" w14:textId="0310B476" w:rsidR="004713C7" w:rsidRPr="006232CD" w:rsidRDefault="004713C7" w:rsidP="00D5172C">
      <w:r w:rsidRPr="006232CD">
        <w:t>A good starting point is a recognised professional body</w:t>
      </w:r>
      <w:r w:rsidR="00421B1F" w:rsidRPr="006232CD">
        <w:t>:</w:t>
      </w:r>
    </w:p>
    <w:p w14:paraId="7180611A" w14:textId="77777777" w:rsidR="004713C7" w:rsidRPr="006232CD" w:rsidRDefault="004713C7">
      <w:pPr>
        <w:pStyle w:val="ListParagraph"/>
        <w:numPr>
          <w:ilvl w:val="0"/>
          <w:numId w:val="48"/>
        </w:numPr>
      </w:pPr>
      <w:hyperlink r:id="rId56" w:history="1">
        <w:r w:rsidRPr="006232CD">
          <w:rPr>
            <w:rStyle w:val="Hyperlink"/>
            <w:b/>
            <w:bCs/>
          </w:rPr>
          <w:t>Environment Institute of Australia and New Zealand</w:t>
        </w:r>
      </w:hyperlink>
      <w:r w:rsidRPr="006232CD">
        <w:rPr>
          <w:b/>
          <w:bCs/>
        </w:rPr>
        <w:t xml:space="preserve"> </w:t>
      </w:r>
      <w:r w:rsidRPr="006232CD">
        <w:t>(EIANZ) is Australasia’s peak body for environmental practitioners, with a searchable directory of members, including EPBC</w:t>
      </w:r>
      <w:r w:rsidRPr="006232CD">
        <w:noBreakHyphen/>
        <w:t>experienced consultants.</w:t>
      </w:r>
    </w:p>
    <w:p w14:paraId="651A141C" w14:textId="77777777" w:rsidR="004713C7" w:rsidRPr="006232CD" w:rsidRDefault="004713C7">
      <w:pPr>
        <w:pStyle w:val="ListParagraph"/>
        <w:numPr>
          <w:ilvl w:val="0"/>
          <w:numId w:val="48"/>
        </w:numPr>
      </w:pPr>
      <w:hyperlink r:id="rId57" w:history="1">
        <w:r w:rsidRPr="006232CD">
          <w:rPr>
            <w:rStyle w:val="Hyperlink"/>
            <w:b/>
            <w:bCs/>
          </w:rPr>
          <w:t>Environmental Consultants Association (WA)</w:t>
        </w:r>
      </w:hyperlink>
      <w:r w:rsidRPr="006232CD">
        <w:t xml:space="preserve"> represents commercial environmental consultants in Western Australia and has a ‘Find a </w:t>
      </w:r>
      <w:proofErr w:type="gramStart"/>
      <w:r w:rsidRPr="006232CD">
        <w:t>Consultant</w:t>
      </w:r>
      <w:proofErr w:type="gramEnd"/>
      <w:r w:rsidRPr="006232CD">
        <w:t xml:space="preserve">’ tool. </w:t>
      </w:r>
    </w:p>
    <w:p w14:paraId="34826524" w14:textId="77777777" w:rsidR="004713C7" w:rsidRPr="006232CD" w:rsidRDefault="004713C7">
      <w:pPr>
        <w:pStyle w:val="ListParagraph"/>
        <w:numPr>
          <w:ilvl w:val="0"/>
          <w:numId w:val="48"/>
        </w:numPr>
      </w:pPr>
      <w:hyperlink r:id="rId58" w:history="1">
        <w:r w:rsidRPr="006232CD">
          <w:rPr>
            <w:rStyle w:val="Hyperlink"/>
            <w:b/>
            <w:bCs/>
          </w:rPr>
          <w:t>Ecological Consultants Association of NSW</w:t>
        </w:r>
      </w:hyperlink>
      <w:r w:rsidRPr="006232CD">
        <w:t xml:space="preserve"> represents qualified ecological consultants in NSW and offers a consultant search, including certified practitioners.</w:t>
      </w:r>
    </w:p>
    <w:p w14:paraId="096EF04C" w14:textId="77777777" w:rsidR="004713C7" w:rsidRPr="006232CD" w:rsidRDefault="004713C7" w:rsidP="00AA6573">
      <w:pPr>
        <w:rPr>
          <w:b/>
          <w:bCs/>
        </w:rPr>
      </w:pPr>
      <w:r w:rsidRPr="006232CD">
        <w:rPr>
          <w:b/>
          <w:bCs/>
        </w:rPr>
        <w:t>Industry associations and farming organisations</w:t>
      </w:r>
    </w:p>
    <w:p w14:paraId="00053B67" w14:textId="77777777" w:rsidR="004713C7" w:rsidRPr="006232CD" w:rsidRDefault="004713C7" w:rsidP="00D5172C">
      <w:r w:rsidRPr="006232CD">
        <w:t xml:space="preserve">Peak farming organisations and commodity groups can also be helpful. While they don’t tend to provide ecological assessments, </w:t>
      </w:r>
      <w:proofErr w:type="gramStart"/>
      <w:r w:rsidRPr="006232CD">
        <w:t>they</w:t>
      </w:r>
      <w:proofErr w:type="gramEnd"/>
      <w:r w:rsidRPr="006232CD">
        <w:t xml:space="preserve"> often:</w:t>
      </w:r>
    </w:p>
    <w:p w14:paraId="63C47CD6" w14:textId="06759085" w:rsidR="004713C7" w:rsidRPr="006232CD" w:rsidRDefault="004713C7">
      <w:pPr>
        <w:pStyle w:val="ListParagraph"/>
        <w:numPr>
          <w:ilvl w:val="0"/>
          <w:numId w:val="49"/>
        </w:numPr>
      </w:pPr>
      <w:r w:rsidRPr="006232CD">
        <w:t xml:space="preserve">maintain lists of </w:t>
      </w:r>
      <w:r w:rsidR="00421B1F" w:rsidRPr="006232CD">
        <w:t xml:space="preserve">recommended </w:t>
      </w:r>
      <w:r w:rsidRPr="006232CD">
        <w:t>consultants for members</w:t>
      </w:r>
    </w:p>
    <w:p w14:paraId="03F61436" w14:textId="77777777" w:rsidR="004713C7" w:rsidRPr="006232CD" w:rsidRDefault="004713C7">
      <w:pPr>
        <w:pStyle w:val="ListParagraph"/>
        <w:numPr>
          <w:ilvl w:val="0"/>
          <w:numId w:val="49"/>
        </w:numPr>
      </w:pPr>
      <w:r w:rsidRPr="006232CD">
        <w:t>provide guidance notes or templates</w:t>
      </w:r>
    </w:p>
    <w:p w14:paraId="1271FD43" w14:textId="77777777" w:rsidR="004713C7" w:rsidRPr="006232CD" w:rsidRDefault="004713C7">
      <w:pPr>
        <w:pStyle w:val="ListParagraph"/>
        <w:numPr>
          <w:ilvl w:val="0"/>
          <w:numId w:val="49"/>
        </w:numPr>
      </w:pPr>
      <w:r w:rsidRPr="006232CD">
        <w:t>offer referrals to advisers familiar with agricultural settings.</w:t>
      </w:r>
    </w:p>
    <w:p w14:paraId="3A0DBC2C" w14:textId="77777777" w:rsidR="004713C7" w:rsidRPr="006232CD" w:rsidRDefault="004713C7" w:rsidP="00D5172C">
      <w:r w:rsidRPr="006232CD">
        <w:t>Local grower groups, Landcare networks, and regional natural resource management organisations may also be able to recommend consultants who understand local environmental conditions.</w:t>
      </w:r>
    </w:p>
    <w:p w14:paraId="75A2A7D5" w14:textId="77777777" w:rsidR="005703C7" w:rsidRDefault="005703C7" w:rsidP="00AA6573">
      <w:pPr>
        <w:rPr>
          <w:b/>
          <w:bCs/>
        </w:rPr>
      </w:pPr>
    </w:p>
    <w:p w14:paraId="30C3DEF6" w14:textId="77777777" w:rsidR="005703C7" w:rsidRDefault="005703C7" w:rsidP="00AA6573">
      <w:pPr>
        <w:rPr>
          <w:b/>
          <w:bCs/>
        </w:rPr>
      </w:pPr>
    </w:p>
    <w:p w14:paraId="3BF8ACBE" w14:textId="7C0D996D" w:rsidR="004713C7" w:rsidRPr="006232CD" w:rsidRDefault="004713C7" w:rsidP="00AA6573">
      <w:pPr>
        <w:rPr>
          <w:b/>
          <w:bCs/>
        </w:rPr>
      </w:pPr>
      <w:r w:rsidRPr="006232CD">
        <w:rPr>
          <w:b/>
          <w:bCs/>
        </w:rPr>
        <w:lastRenderedPageBreak/>
        <w:t>Choosing an adviser</w:t>
      </w:r>
    </w:p>
    <w:p w14:paraId="4E07B6CF" w14:textId="77777777" w:rsidR="004713C7" w:rsidRPr="006232CD" w:rsidRDefault="004713C7" w:rsidP="00C539D6">
      <w:r w:rsidRPr="006232CD">
        <w:t xml:space="preserve">When engaging a consultant, ask whether they have experience with EPBC Act referrals, agricultural activities, and working in regional or farming contexts. </w:t>
      </w:r>
    </w:p>
    <w:p w14:paraId="18FD0F79" w14:textId="23CD9079" w:rsidR="004713C7" w:rsidRPr="006232CD" w:rsidRDefault="00FE4F73" w:rsidP="00D5172C">
      <w:pPr>
        <w:pStyle w:val="Heading1"/>
      </w:pPr>
      <w:hyperlink r:id="rId59" w:history="1">
        <w:bookmarkStart w:id="38" w:name="_Toc236746149"/>
        <w:r w:rsidRPr="006232CD">
          <w:rPr>
            <w:rStyle w:val="Hyperlink"/>
            <w:color w:val="155561"/>
          </w:rPr>
          <w:t>Preparing and s</w:t>
        </w:r>
        <w:r w:rsidR="005A2933" w:rsidRPr="006232CD">
          <w:rPr>
            <w:rStyle w:val="Hyperlink"/>
            <w:color w:val="155561"/>
          </w:rPr>
          <w:t>ubmitting a referral</w:t>
        </w:r>
        <w:bookmarkEnd w:id="38"/>
      </w:hyperlink>
    </w:p>
    <w:p w14:paraId="3F475A7E" w14:textId="15B1B451" w:rsidR="004713C7" w:rsidRPr="006232CD" w:rsidRDefault="004713C7" w:rsidP="00D5172C">
      <w:r w:rsidRPr="006232CD">
        <w:t xml:space="preserve">If, after your self-assessment you decide your action is likely to have a significant impact on protected matter(s), you need to refer your </w:t>
      </w:r>
      <w:r w:rsidR="007E34B8" w:rsidRPr="006232CD">
        <w:t xml:space="preserve">action </w:t>
      </w:r>
      <w:r w:rsidRPr="006232CD">
        <w:t xml:space="preserve">to the National EPA. Your referral application is designed to help the </w:t>
      </w:r>
      <w:r w:rsidR="000152D6" w:rsidRPr="006232CD">
        <w:t>M</w:t>
      </w:r>
      <w:r w:rsidRPr="006232CD">
        <w:t xml:space="preserve">inister (or their delegate) decide if your </w:t>
      </w:r>
      <w:r w:rsidR="00705BDA" w:rsidRPr="006232CD">
        <w:t xml:space="preserve">action </w:t>
      </w:r>
      <w:r w:rsidRPr="006232CD">
        <w:t xml:space="preserve">needs to be assessed. Before submitting your referral, you'll need to prepare supporting documents. Both your preparation and our process can take some time. Once you have prepared your information, complete the online referral form, make the relevant declarations and submit it through our </w:t>
      </w:r>
      <w:hyperlink r:id="rId60" w:history="1">
        <w:r w:rsidRPr="006232CD">
          <w:rPr>
            <w:rStyle w:val="Hyperlink"/>
          </w:rPr>
          <w:t>business portal</w:t>
        </w:r>
      </w:hyperlink>
      <w:r w:rsidRPr="006232CD">
        <w:t>.</w:t>
      </w:r>
    </w:p>
    <w:p w14:paraId="2F675CD4" w14:textId="77777777" w:rsidR="004713C7" w:rsidRPr="006232CD" w:rsidRDefault="004713C7" w:rsidP="00D5172C">
      <w:r w:rsidRPr="006232CD">
        <w:t>Provide as much clear, relevant information as possible to support your referral. The online referral form requires a written submission detailing</w:t>
      </w:r>
      <w:r w:rsidRPr="006232CD">
        <w:rPr>
          <w:rStyle w:val="FootnoteReference"/>
        </w:rPr>
        <w:footnoteReference w:id="7"/>
      </w:r>
      <w:r w:rsidRPr="006232CD">
        <w:t>:</w:t>
      </w:r>
    </w:p>
    <w:p w14:paraId="2B610EAD" w14:textId="10D49F15" w:rsidR="004713C7" w:rsidRPr="006232CD" w:rsidRDefault="004713C7">
      <w:pPr>
        <w:pStyle w:val="ListParagraph"/>
        <w:numPr>
          <w:ilvl w:val="0"/>
          <w:numId w:val="20"/>
        </w:numPr>
      </w:pPr>
      <w:r w:rsidRPr="006232CD">
        <w:t>the nature of the action</w:t>
      </w:r>
    </w:p>
    <w:p w14:paraId="457CDEA3" w14:textId="779A8B3A" w:rsidR="004713C7" w:rsidRPr="006232CD" w:rsidRDefault="004713C7">
      <w:pPr>
        <w:pStyle w:val="ListParagraph"/>
        <w:numPr>
          <w:ilvl w:val="0"/>
          <w:numId w:val="20"/>
        </w:numPr>
      </w:pPr>
      <w:r w:rsidRPr="006232CD">
        <w:t>the location of the action (including maps and spatial data)</w:t>
      </w:r>
    </w:p>
    <w:p w14:paraId="6275DA3F" w14:textId="77777777" w:rsidR="004713C7" w:rsidRPr="006232CD" w:rsidRDefault="004713C7">
      <w:pPr>
        <w:pStyle w:val="ListParagraph"/>
        <w:numPr>
          <w:ilvl w:val="0"/>
          <w:numId w:val="20"/>
        </w:numPr>
      </w:pPr>
      <w:r w:rsidRPr="006232CD">
        <w:t>the relevant environmental values (species, communities, water resources)</w:t>
      </w:r>
    </w:p>
    <w:p w14:paraId="5E428438" w14:textId="77777777" w:rsidR="004713C7" w:rsidRPr="006232CD" w:rsidRDefault="004713C7">
      <w:pPr>
        <w:pStyle w:val="ListParagraph"/>
        <w:numPr>
          <w:ilvl w:val="0"/>
          <w:numId w:val="20"/>
        </w:numPr>
      </w:pPr>
      <w:r w:rsidRPr="006232CD">
        <w:t>expected impacts and ways you have sought to avoid or mitigate those impacts.</w:t>
      </w:r>
    </w:p>
    <w:p w14:paraId="38D7304F" w14:textId="77777777" w:rsidR="004713C7" w:rsidRPr="006232CD" w:rsidRDefault="004713C7" w:rsidP="00D5172C">
      <w:r w:rsidRPr="006232CD">
        <w:t xml:space="preserve">You should </w:t>
      </w:r>
      <w:proofErr w:type="gramStart"/>
      <w:r w:rsidRPr="006232CD">
        <w:t>plan ahead</w:t>
      </w:r>
      <w:proofErr w:type="gramEnd"/>
      <w:r w:rsidRPr="006232CD">
        <w:t xml:space="preserve"> if you think you’ll need to submit a referral as you may need to consider things such as:</w:t>
      </w:r>
    </w:p>
    <w:p w14:paraId="326529FB" w14:textId="77777777" w:rsidR="004713C7" w:rsidRPr="006232CD" w:rsidRDefault="004713C7">
      <w:pPr>
        <w:pStyle w:val="ListParagraph"/>
        <w:numPr>
          <w:ilvl w:val="0"/>
          <w:numId w:val="19"/>
        </w:numPr>
      </w:pPr>
      <w:r w:rsidRPr="006232CD">
        <w:t>surveys that may need to be undertaken. This can only happen at certain times of the year, depending on the protected matter.</w:t>
      </w:r>
    </w:p>
    <w:p w14:paraId="4FDF1973" w14:textId="4BB0BF37" w:rsidR="004713C7" w:rsidRPr="006232CD" w:rsidRDefault="004713C7">
      <w:pPr>
        <w:pStyle w:val="ListParagraph"/>
        <w:numPr>
          <w:ilvl w:val="0"/>
          <w:numId w:val="19"/>
        </w:numPr>
      </w:pPr>
      <w:r w:rsidRPr="006232CD">
        <w:t>you may realise you'll need to provide new information, such as considering additional protected matters, after having a pre-referral meeting.</w:t>
      </w:r>
    </w:p>
    <w:p w14:paraId="3CE027EB" w14:textId="77777777" w:rsidR="004713C7" w:rsidRPr="006232CD" w:rsidRDefault="004713C7" w:rsidP="00D5172C">
      <w:r w:rsidRPr="006232CD">
        <w:t xml:space="preserve">We have resources to assist you including: </w:t>
      </w:r>
    </w:p>
    <w:p w14:paraId="7E6845B9" w14:textId="77777777" w:rsidR="004713C7" w:rsidRPr="006232CD" w:rsidRDefault="004713C7">
      <w:pPr>
        <w:pStyle w:val="ListParagraph"/>
        <w:numPr>
          <w:ilvl w:val="0"/>
          <w:numId w:val="42"/>
        </w:numPr>
      </w:pPr>
      <w:r w:rsidRPr="006232CD">
        <w:t xml:space="preserve">a </w:t>
      </w:r>
      <w:hyperlink r:id="rId61" w:history="1">
        <w:r w:rsidRPr="006232CD">
          <w:rPr>
            <w:rStyle w:val="Hyperlink"/>
          </w:rPr>
          <w:t>referral preparation guide</w:t>
        </w:r>
      </w:hyperlink>
      <w:r w:rsidRPr="006232CD">
        <w:t xml:space="preserve">  </w:t>
      </w:r>
    </w:p>
    <w:p w14:paraId="0147C4DE" w14:textId="77777777" w:rsidR="004713C7" w:rsidRPr="006232CD" w:rsidRDefault="004713C7">
      <w:pPr>
        <w:pStyle w:val="ListParagraph"/>
        <w:numPr>
          <w:ilvl w:val="0"/>
          <w:numId w:val="42"/>
        </w:numPr>
      </w:pPr>
      <w:r w:rsidRPr="006232CD">
        <w:t xml:space="preserve">an </w:t>
      </w:r>
      <w:hyperlink r:id="rId62" w:history="1">
        <w:r w:rsidRPr="006232CD">
          <w:rPr>
            <w:rStyle w:val="Hyperlink"/>
          </w:rPr>
          <w:t>offline version of the referral form</w:t>
        </w:r>
      </w:hyperlink>
      <w:r w:rsidRPr="006232CD">
        <w:t>.</w:t>
      </w:r>
    </w:p>
    <w:p w14:paraId="39583976" w14:textId="4FB3AC37" w:rsidR="004713C7" w:rsidRPr="006232CD" w:rsidRDefault="004713C7" w:rsidP="00D5172C">
      <w:r w:rsidRPr="006232CD">
        <w:t xml:space="preserve">After you have submitted your referral, we'll ask you to pay the referral fee </w:t>
      </w:r>
      <w:r w:rsidR="009711D1" w:rsidRPr="006232CD">
        <w:t>(</w:t>
      </w:r>
      <w:r w:rsidRPr="006232CD">
        <w:t>where applicable</w:t>
      </w:r>
      <w:r w:rsidR="009711D1" w:rsidRPr="006232CD">
        <w:t>)</w:t>
      </w:r>
      <w:r w:rsidRPr="006232CD">
        <w:t xml:space="preserve">, which applies </w:t>
      </w:r>
      <w:hyperlink w:anchor="_Exemptions_from_EPBC" w:history="1">
        <w:r w:rsidR="00DD5593" w:rsidRPr="00DD5593">
          <w:rPr>
            <w:rStyle w:val="Hyperlink"/>
            <w:color w:val="467886"/>
          </w:rPr>
          <w:fldChar w:fldCharType="begin"/>
        </w:r>
        <w:r w:rsidR="00DD5593" w:rsidRPr="00DD5593">
          <w:rPr>
            <w:color w:val="467886"/>
            <w:u w:val="single"/>
          </w:rPr>
          <w:instrText xml:space="preserve"> REF _Ref236743114 \h </w:instrText>
        </w:r>
        <w:r w:rsidR="00DD5593" w:rsidRPr="00DD5593">
          <w:rPr>
            <w:rStyle w:val="Hyperlink"/>
            <w:color w:val="467886"/>
          </w:rPr>
        </w:r>
        <w:r w:rsidR="00DD5593" w:rsidRPr="00DD5593">
          <w:rPr>
            <w:rStyle w:val="Hyperlink"/>
            <w:color w:val="467886"/>
          </w:rPr>
          <w:fldChar w:fldCharType="separate"/>
        </w:r>
        <w:r w:rsidR="006D2D9B" w:rsidRPr="006232CD">
          <w:t>Exemptions from EPBC fees</w:t>
        </w:r>
        <w:r w:rsidR="00DD5593" w:rsidRPr="00DD5593">
          <w:rPr>
            <w:rStyle w:val="Hyperlink"/>
            <w:color w:val="467886"/>
          </w:rPr>
          <w:fldChar w:fldCharType="end"/>
        </w:r>
      </w:hyperlink>
      <w:r w:rsidRPr="006232CD">
        <w:t xml:space="preserve"> or we grant you a waiver. Learn more about </w:t>
      </w:r>
      <w:hyperlink r:id="rId63" w:tooltip="Fees, exemptions and waivers under the EPBC Act" w:history="1">
        <w:r w:rsidRPr="006232CD">
          <w:rPr>
            <w:rStyle w:val="Hyperlink"/>
          </w:rPr>
          <w:t>fees, exemptions and waivers</w:t>
        </w:r>
      </w:hyperlink>
      <w:r w:rsidRPr="006232CD">
        <w:t>.</w:t>
      </w:r>
      <w:r w:rsidRPr="006232CD">
        <w:rPr>
          <w:rStyle w:val="FootnoteReference"/>
        </w:rPr>
        <w:footnoteReference w:id="8"/>
      </w:r>
    </w:p>
    <w:p w14:paraId="08A14248" w14:textId="09B9FCE4" w:rsidR="004713C7" w:rsidRPr="006232CD" w:rsidRDefault="004713C7" w:rsidP="00D5172C">
      <w:r w:rsidRPr="006232CD">
        <w:t>Your referral won't appear immediately on the </w:t>
      </w:r>
      <w:hyperlink r:id="rId64" w:tgtFrame="_blank" w:history="1">
        <w:r w:rsidRPr="006232CD">
          <w:rPr>
            <w:rStyle w:val="Hyperlink"/>
          </w:rPr>
          <w:t>all referrals</w:t>
        </w:r>
      </w:hyperlink>
      <w:r w:rsidRPr="006232CD">
        <w:t> section of the EPBC Act Business Portal. We need to review it first</w:t>
      </w:r>
      <w:r w:rsidR="00B03D22" w:rsidRPr="006232CD">
        <w:t xml:space="preserve"> to</w:t>
      </w:r>
      <w:r w:rsidR="00F07DBA" w:rsidRPr="006232CD">
        <w:t xml:space="preserve"> ensure</w:t>
      </w:r>
      <w:r w:rsidR="00B03D22" w:rsidRPr="006232CD">
        <w:t xml:space="preserve"> it meets the requirements of the </w:t>
      </w:r>
      <w:hyperlink r:id="rId65" w:history="1">
        <w:r w:rsidR="00B03D22" w:rsidRPr="006232CD">
          <w:rPr>
            <w:rStyle w:val="Hyperlink"/>
          </w:rPr>
          <w:t>EPBC Act regulations</w:t>
        </w:r>
      </w:hyperlink>
      <w:r w:rsidR="00721E41" w:rsidRPr="006232CD">
        <w:t xml:space="preserve"> (Schedule 2)</w:t>
      </w:r>
      <w:r w:rsidR="001578CC" w:rsidRPr="006232CD">
        <w:t>.</w:t>
      </w:r>
      <w:r w:rsidRPr="006232CD">
        <w:t xml:space="preserve"> We'll contact you if you need to make any changes. </w:t>
      </w:r>
      <w:r w:rsidR="001578CC" w:rsidRPr="006232CD">
        <w:t>Then we'll tell you when it's been published</w:t>
      </w:r>
      <w:r w:rsidR="001E6E7D" w:rsidRPr="006232CD">
        <w:t xml:space="preserve"> on our </w:t>
      </w:r>
      <w:hyperlink r:id="rId66" w:history="1">
        <w:r w:rsidR="001E6E7D" w:rsidRPr="006232CD">
          <w:rPr>
            <w:rStyle w:val="Hyperlink"/>
          </w:rPr>
          <w:t>EPB</w:t>
        </w:r>
        <w:r w:rsidR="003F7A35" w:rsidRPr="006232CD">
          <w:rPr>
            <w:rStyle w:val="Hyperlink"/>
          </w:rPr>
          <w:t>C</w:t>
        </w:r>
        <w:r w:rsidR="001E6E7D" w:rsidRPr="006232CD">
          <w:rPr>
            <w:rStyle w:val="Hyperlink"/>
          </w:rPr>
          <w:t xml:space="preserve"> Act Public Portal</w:t>
        </w:r>
      </w:hyperlink>
      <w:r w:rsidR="003F7A35" w:rsidRPr="006232CD">
        <w:t xml:space="preserve"> for public comments</w:t>
      </w:r>
      <w:r w:rsidR="001578CC" w:rsidRPr="006232CD">
        <w:t>.</w:t>
      </w:r>
    </w:p>
    <w:p w14:paraId="2D787E01" w14:textId="29D87460" w:rsidR="004713C7" w:rsidRPr="006232CD" w:rsidRDefault="004713C7" w:rsidP="00D5172C">
      <w:r w:rsidRPr="006232CD">
        <w:lastRenderedPageBreak/>
        <w:t xml:space="preserve">After receiving the referral, the Minister (or their delegate) will decide whether the </w:t>
      </w:r>
      <w:r w:rsidR="00E16BFA" w:rsidRPr="006232CD">
        <w:t xml:space="preserve">action </w:t>
      </w:r>
      <w:r w:rsidRPr="006232CD">
        <w:t>needs a Commonwealth approval. The three categories are:</w:t>
      </w:r>
    </w:p>
    <w:p w14:paraId="0286A889" w14:textId="5ACF6F61" w:rsidR="004713C7" w:rsidRPr="006232CD" w:rsidRDefault="004713C7">
      <w:pPr>
        <w:pStyle w:val="ListParagraph"/>
        <w:numPr>
          <w:ilvl w:val="0"/>
          <w:numId w:val="21"/>
        </w:numPr>
      </w:pPr>
      <w:r w:rsidRPr="006232CD">
        <w:t>‘</w:t>
      </w:r>
      <w:proofErr w:type="gramStart"/>
      <w:r w:rsidRPr="006232CD">
        <w:t>not</w:t>
      </w:r>
      <w:proofErr w:type="gramEnd"/>
      <w:r w:rsidRPr="006232CD">
        <w:t xml:space="preserve"> a controlled action’ which means you can proceed as planned </w:t>
      </w:r>
      <w:r w:rsidR="00252EB5" w:rsidRPr="006232CD">
        <w:t xml:space="preserve">in your referral </w:t>
      </w:r>
      <w:r w:rsidRPr="006232CD">
        <w:t>and no Commonwealth approval is required</w:t>
      </w:r>
    </w:p>
    <w:p w14:paraId="02FC3DC8" w14:textId="77777777" w:rsidR="004713C7" w:rsidRPr="006232CD" w:rsidRDefault="004713C7">
      <w:pPr>
        <w:pStyle w:val="ListParagraph"/>
        <w:numPr>
          <w:ilvl w:val="0"/>
          <w:numId w:val="21"/>
        </w:numPr>
      </w:pPr>
      <w:r w:rsidRPr="006232CD">
        <w:t>‘</w:t>
      </w:r>
      <w:proofErr w:type="gramStart"/>
      <w:r w:rsidRPr="006232CD">
        <w:t>not</w:t>
      </w:r>
      <w:proofErr w:type="gramEnd"/>
      <w:r w:rsidRPr="006232CD">
        <w:t xml:space="preserve"> a controlled action – particular manner’ which means you can proceed with no Commonwealth approval if you carry out the action in a specified particular manner </w:t>
      </w:r>
    </w:p>
    <w:p w14:paraId="21DAC301" w14:textId="495F4643" w:rsidR="004713C7" w:rsidRPr="006232CD" w:rsidRDefault="004713C7">
      <w:pPr>
        <w:pStyle w:val="ListParagraph"/>
        <w:numPr>
          <w:ilvl w:val="0"/>
          <w:numId w:val="21"/>
        </w:numPr>
      </w:pPr>
      <w:r w:rsidRPr="006232CD">
        <w:t>‘</w:t>
      </w:r>
      <w:proofErr w:type="gramStart"/>
      <w:r w:rsidRPr="006232CD">
        <w:t>controlled</w:t>
      </w:r>
      <w:proofErr w:type="gramEnd"/>
      <w:r w:rsidRPr="006232CD">
        <w:t xml:space="preserve"> action’ which means your </w:t>
      </w:r>
      <w:r w:rsidR="00146A1F" w:rsidRPr="006232CD">
        <w:t>action</w:t>
      </w:r>
      <w:r w:rsidRPr="006232CD">
        <w:t xml:space="preserve"> needs to be formally assessed and approved before you start work.</w:t>
      </w:r>
      <w:r w:rsidRPr="006232CD">
        <w:rPr>
          <w:rStyle w:val="FootnoteReference"/>
        </w:rPr>
        <w:footnoteReference w:id="9"/>
      </w:r>
    </w:p>
    <w:p w14:paraId="6077C151" w14:textId="77777777" w:rsidR="004713C7" w:rsidRPr="006232CD" w:rsidRDefault="004713C7" w:rsidP="00D5172C">
      <w:pPr>
        <w:pStyle w:val="Heading1"/>
      </w:pPr>
      <w:bookmarkStart w:id="39" w:name="_Ref236736348"/>
      <w:bookmarkStart w:id="40" w:name="_Ref236736357"/>
      <w:bookmarkStart w:id="41" w:name="_Toc236746150"/>
      <w:r w:rsidRPr="006232CD">
        <w:t>How long it will take</w:t>
      </w:r>
      <w:bookmarkEnd w:id="39"/>
      <w:bookmarkEnd w:id="40"/>
      <w:bookmarkEnd w:id="41"/>
    </w:p>
    <w:p w14:paraId="6D402F51" w14:textId="77777777" w:rsidR="004713C7" w:rsidRPr="006232CD" w:rsidRDefault="004713C7" w:rsidP="00D5172C">
      <w:pPr>
        <w:pStyle w:val="Heading2"/>
      </w:pPr>
      <w:bookmarkStart w:id="42" w:name="_Toc236746151"/>
      <w:r w:rsidRPr="006232CD">
        <w:t>Self-assessment timeframes</w:t>
      </w:r>
      <w:bookmarkEnd w:id="42"/>
    </w:p>
    <w:p w14:paraId="52643009" w14:textId="77777777" w:rsidR="004713C7" w:rsidRPr="006232CD" w:rsidRDefault="004713C7" w:rsidP="00D5172C">
      <w:r w:rsidRPr="006232CD">
        <w:t xml:space="preserve">The time taken to undertake a self-assessment will vary depending on the complexity of the work, and the number of protected matters that are likely to be present. To date, most of the landholders contacting us directly have been able to complete their self-assessment in a few days. They sometimes contact us for a follow-up discussion (which you are most welcome to do).  </w:t>
      </w:r>
    </w:p>
    <w:p w14:paraId="68939B9D" w14:textId="77777777" w:rsidR="004713C7" w:rsidRPr="006232CD" w:rsidRDefault="004713C7" w:rsidP="00D5172C">
      <w:r w:rsidRPr="006232CD">
        <w:t>Self-assessments are for your records. They do not need to be submitted to the National EPA for review or approval. We may ask to see them, however, if we suspect you may have reached the wrong conclusion.</w:t>
      </w:r>
    </w:p>
    <w:p w14:paraId="01C5C7C8" w14:textId="77777777" w:rsidR="004713C7" w:rsidRPr="006232CD" w:rsidRDefault="004713C7" w:rsidP="00D5172C">
      <w:pPr>
        <w:pStyle w:val="Heading2"/>
      </w:pPr>
      <w:bookmarkStart w:id="43" w:name="_Toc236746152"/>
      <w:r w:rsidRPr="006232CD">
        <w:t>Referral timeframes</w:t>
      </w:r>
      <w:bookmarkEnd w:id="43"/>
      <w:r w:rsidRPr="006232CD">
        <w:t xml:space="preserve"> </w:t>
      </w:r>
    </w:p>
    <w:p w14:paraId="4013F847" w14:textId="021E6172" w:rsidR="00B3577B" w:rsidRPr="006232CD" w:rsidRDefault="004713C7" w:rsidP="00D5172C">
      <w:r w:rsidRPr="006232CD">
        <w:t xml:space="preserve">Under the EPBC Act, the statutory timeframe for the Minister (or delegate) to </w:t>
      </w:r>
      <w:proofErr w:type="gramStart"/>
      <w:r w:rsidRPr="006232CD">
        <w:t>make a decision</w:t>
      </w:r>
      <w:proofErr w:type="gramEnd"/>
      <w:r w:rsidRPr="006232CD">
        <w:t xml:space="preserve"> on the outcome of a referral is 20 business days from when the referral is published. </w:t>
      </w:r>
      <w:r w:rsidR="008D2DC8" w:rsidRPr="006232CD">
        <w:t xml:space="preserve">This timeframe </w:t>
      </w:r>
      <w:r w:rsidR="00F35DFB" w:rsidRPr="006232CD">
        <w:t xml:space="preserve">includes a </w:t>
      </w:r>
      <w:proofErr w:type="gramStart"/>
      <w:r w:rsidR="00F35DFB" w:rsidRPr="006232CD">
        <w:t>10</w:t>
      </w:r>
      <w:r w:rsidR="00AB02A1" w:rsidRPr="006232CD">
        <w:t xml:space="preserve"> business</w:t>
      </w:r>
      <w:proofErr w:type="gramEnd"/>
      <w:r w:rsidR="00AB02A1" w:rsidRPr="006232CD">
        <w:t xml:space="preserve"> day public comment period where any interested </w:t>
      </w:r>
      <w:r w:rsidR="00356B6A" w:rsidRPr="006232CD">
        <w:t>pa</w:t>
      </w:r>
      <w:r w:rsidR="000963F7" w:rsidRPr="006232CD">
        <w:t>rties can submit a comment on your referral to the National EPA.</w:t>
      </w:r>
    </w:p>
    <w:p w14:paraId="1B8DECCB" w14:textId="64CDB3AE" w:rsidR="004713C7" w:rsidRPr="006232CD" w:rsidRDefault="004713C7" w:rsidP="00D5172C">
      <w:r w:rsidRPr="006232CD">
        <w:t>This 20</w:t>
      </w:r>
      <w:r w:rsidRPr="006232CD">
        <w:noBreakHyphen/>
        <w:t xml:space="preserve">day timeframe is paused if the National EPA requests further information, and </w:t>
      </w:r>
      <w:r w:rsidR="003030BC" w:rsidRPr="006232CD">
        <w:t>restarts</w:t>
      </w:r>
      <w:r w:rsidRPr="006232CD">
        <w:t xml:space="preserve"> once you provide the requested information.</w:t>
      </w:r>
      <w:r w:rsidR="00707909" w:rsidRPr="006232CD">
        <w:t xml:space="preserve"> </w:t>
      </w:r>
      <w:r w:rsidR="008B011C" w:rsidRPr="006232CD">
        <w:t xml:space="preserve"> </w:t>
      </w:r>
      <w:r w:rsidR="009A1019" w:rsidRPr="006232CD">
        <w:t>The more complete the information, the quicker</w:t>
      </w:r>
      <w:r w:rsidR="005B3BD5" w:rsidRPr="006232CD">
        <w:t xml:space="preserve"> we can consider your application.</w:t>
      </w:r>
    </w:p>
    <w:p w14:paraId="2EC1F6E0" w14:textId="77777777" w:rsidR="004713C7" w:rsidRPr="006232CD" w:rsidRDefault="004713C7" w:rsidP="00D5172C">
      <w:pPr>
        <w:pStyle w:val="Heading2"/>
      </w:pPr>
      <w:bookmarkStart w:id="44" w:name="_Toc236746153"/>
      <w:r w:rsidRPr="006232CD">
        <w:t>Assessment timeframes</w:t>
      </w:r>
      <w:bookmarkEnd w:id="44"/>
    </w:p>
    <w:p w14:paraId="6228B2A9" w14:textId="56614EA4" w:rsidR="004713C7" w:rsidRPr="006232CD" w:rsidRDefault="004713C7" w:rsidP="00D5172C">
      <w:r w:rsidRPr="006232CD">
        <w:t xml:space="preserve">If the </w:t>
      </w:r>
      <w:r w:rsidR="00613F1C" w:rsidRPr="006232CD">
        <w:t>action</w:t>
      </w:r>
      <w:r w:rsidRPr="006232CD">
        <w:t xml:space="preserve"> is deemed ‘not a controlled action’ or ‘not a controlled action – particular manner’, the referral process ends and you can proceed to undertake that action (in accordance with any specified particular manner) without further EPBC Act assessment. If it is deemed a ‘controlled action’, however, the </w:t>
      </w:r>
      <w:r w:rsidR="004E04E1" w:rsidRPr="006232CD">
        <w:t>action</w:t>
      </w:r>
      <w:r w:rsidRPr="006232CD">
        <w:t xml:space="preserve"> moves into the assessment phase.</w:t>
      </w:r>
      <w:r w:rsidRPr="006232CD">
        <w:rPr>
          <w:rStyle w:val="FootnoteReference"/>
        </w:rPr>
        <w:footnoteReference w:id="10"/>
      </w:r>
    </w:p>
    <w:p w14:paraId="4E5ADB94" w14:textId="77777777" w:rsidR="004713C7" w:rsidRPr="006232CD" w:rsidRDefault="004713C7" w:rsidP="00D5172C">
      <w:r w:rsidRPr="006232CD">
        <w:t>The National EPA determines the method by which the action is to be assessed based on:</w:t>
      </w:r>
    </w:p>
    <w:p w14:paraId="0EA6A2F9" w14:textId="2F785F8B" w:rsidR="004713C7" w:rsidRPr="006232CD" w:rsidRDefault="004713C7">
      <w:pPr>
        <w:pStyle w:val="ListParagraph"/>
        <w:numPr>
          <w:ilvl w:val="0"/>
          <w:numId w:val="44"/>
        </w:numPr>
      </w:pPr>
      <w:r w:rsidRPr="006232CD">
        <w:rPr>
          <w:lang w:val="en"/>
        </w:rPr>
        <w:t xml:space="preserve">the complexity of the </w:t>
      </w:r>
      <w:r w:rsidR="009172D6" w:rsidRPr="006232CD">
        <w:rPr>
          <w:lang w:val="en"/>
        </w:rPr>
        <w:t>action</w:t>
      </w:r>
      <w:r w:rsidRPr="006232CD">
        <w:rPr>
          <w:lang w:val="en"/>
        </w:rPr>
        <w:t xml:space="preserve"> </w:t>
      </w:r>
    </w:p>
    <w:p w14:paraId="29C6D4A5" w14:textId="77777777" w:rsidR="004713C7" w:rsidRPr="006232CD" w:rsidRDefault="004713C7">
      <w:pPr>
        <w:pStyle w:val="ListParagraph"/>
        <w:numPr>
          <w:ilvl w:val="0"/>
          <w:numId w:val="44"/>
        </w:numPr>
      </w:pPr>
      <w:r w:rsidRPr="006232CD">
        <w:rPr>
          <w:lang w:val="en"/>
        </w:rPr>
        <w:lastRenderedPageBreak/>
        <w:t>the scale of the impacts</w:t>
      </w:r>
    </w:p>
    <w:p w14:paraId="4BD87B88" w14:textId="77777777" w:rsidR="004713C7" w:rsidRPr="006232CD" w:rsidRDefault="004713C7">
      <w:pPr>
        <w:pStyle w:val="ListParagraph"/>
        <w:numPr>
          <w:ilvl w:val="0"/>
          <w:numId w:val="44"/>
        </w:numPr>
      </w:pPr>
      <w:r w:rsidRPr="006232CD">
        <w:rPr>
          <w:lang w:val="en-US"/>
        </w:rPr>
        <w:t>the quality and completeness of the information submitted with the referral.</w:t>
      </w:r>
    </w:p>
    <w:p w14:paraId="4B07F615" w14:textId="2F447BDE" w:rsidR="004713C7" w:rsidRPr="006232CD" w:rsidRDefault="004713C7" w:rsidP="00D5172C">
      <w:pPr>
        <w:rPr>
          <w:lang w:val="en-US"/>
        </w:rPr>
      </w:pPr>
      <w:r w:rsidRPr="006232CD">
        <w:rPr>
          <w:lang w:val="en-US"/>
        </w:rPr>
        <w:t xml:space="preserve">If you submit good quality information prepared by a suitably qualified expert (such as an </w:t>
      </w:r>
      <w:r w:rsidR="007B3C14" w:rsidRPr="006232CD">
        <w:rPr>
          <w:lang w:val="en-US"/>
        </w:rPr>
        <w:t>environmental consultant</w:t>
      </w:r>
      <w:r w:rsidRPr="006232CD">
        <w:rPr>
          <w:lang w:val="en-US"/>
        </w:rPr>
        <w:t xml:space="preserve">), the National EPA is likely to proceed with a more streamlined assessment approach, which reduces time and cost. </w:t>
      </w:r>
    </w:p>
    <w:p w14:paraId="0B787021" w14:textId="5076D9E3" w:rsidR="004713C7" w:rsidRPr="006232CD" w:rsidRDefault="00210716" w:rsidP="00D5172C">
      <w:r w:rsidRPr="006232CD">
        <w:t>Options include</w:t>
      </w:r>
      <w:r w:rsidR="004713C7" w:rsidRPr="006232CD">
        <w:t>:</w:t>
      </w:r>
    </w:p>
    <w:p w14:paraId="26725611" w14:textId="77777777" w:rsidR="004713C7" w:rsidRPr="006232CD" w:rsidRDefault="004713C7" w:rsidP="00D5172C">
      <w:pPr>
        <w:pStyle w:val="ListParagraph"/>
        <w:numPr>
          <w:ilvl w:val="0"/>
          <w:numId w:val="15"/>
        </w:numPr>
      </w:pPr>
      <w:r w:rsidRPr="006232CD">
        <w:t>assessment on referral information</w:t>
      </w:r>
    </w:p>
    <w:p w14:paraId="0B5C86DF" w14:textId="77777777" w:rsidR="004713C7" w:rsidRPr="006232CD" w:rsidRDefault="004713C7" w:rsidP="00D5172C">
      <w:pPr>
        <w:pStyle w:val="ListParagraph"/>
        <w:numPr>
          <w:ilvl w:val="0"/>
          <w:numId w:val="15"/>
        </w:numPr>
      </w:pPr>
      <w:r w:rsidRPr="006232CD">
        <w:t>assessment on preliminary documentation</w:t>
      </w:r>
    </w:p>
    <w:p w14:paraId="77AED16E" w14:textId="77777777" w:rsidR="004713C7" w:rsidRPr="006232CD" w:rsidRDefault="004713C7" w:rsidP="00D5172C">
      <w:pPr>
        <w:pStyle w:val="ListParagraph"/>
        <w:numPr>
          <w:ilvl w:val="0"/>
          <w:numId w:val="15"/>
        </w:numPr>
      </w:pPr>
      <w:r w:rsidRPr="006232CD">
        <w:t>bilateral (state/territory-accredited) assessment</w:t>
      </w:r>
    </w:p>
    <w:p w14:paraId="08A5608D" w14:textId="77777777" w:rsidR="004713C7" w:rsidRPr="006232CD" w:rsidRDefault="004713C7" w:rsidP="00D5172C">
      <w:pPr>
        <w:pStyle w:val="ListParagraph"/>
        <w:numPr>
          <w:ilvl w:val="0"/>
          <w:numId w:val="15"/>
        </w:numPr>
      </w:pPr>
      <w:r w:rsidRPr="006232CD">
        <w:t>environmental impact statement (EIS)</w:t>
      </w:r>
    </w:p>
    <w:p w14:paraId="4B75B0CD" w14:textId="77777777" w:rsidR="004713C7" w:rsidRPr="006232CD" w:rsidRDefault="004713C7" w:rsidP="00D5172C">
      <w:pPr>
        <w:pStyle w:val="ListParagraph"/>
        <w:numPr>
          <w:ilvl w:val="0"/>
          <w:numId w:val="15"/>
        </w:numPr>
      </w:pPr>
      <w:r w:rsidRPr="006232CD">
        <w:t>public inquiry</w:t>
      </w:r>
    </w:p>
    <w:p w14:paraId="7D0C8F6C" w14:textId="58A2AB8F" w:rsidR="004713C7" w:rsidRPr="006232CD" w:rsidRDefault="004713C7" w:rsidP="00D5172C">
      <w:r w:rsidRPr="006232CD">
        <w:t>It is common for agricultural projects which require assessment and approval to run through preliminary documentation</w:t>
      </w:r>
      <w:r w:rsidRPr="006232CD">
        <w:rPr>
          <w:rStyle w:val="FootnoteReference"/>
        </w:rPr>
        <w:footnoteReference w:id="11"/>
      </w:r>
      <w:r w:rsidRPr="006232CD">
        <w:t xml:space="preserve"> which is generally a faster approval pathway.</w:t>
      </w:r>
      <w:r w:rsidR="00CD1287" w:rsidRPr="006232CD">
        <w:t xml:space="preserve"> You can find more </w:t>
      </w:r>
      <w:hyperlink r:id="rId67" w:history="1">
        <w:r w:rsidR="00CD1287" w:rsidRPr="006232CD">
          <w:rPr>
            <w:rStyle w:val="Hyperlink"/>
          </w:rPr>
          <w:t xml:space="preserve">information </w:t>
        </w:r>
        <w:r w:rsidR="00210716" w:rsidRPr="006232CD">
          <w:rPr>
            <w:rStyle w:val="Hyperlink"/>
          </w:rPr>
          <w:t>about assessment options</w:t>
        </w:r>
      </w:hyperlink>
      <w:r w:rsidR="00210716" w:rsidRPr="006232CD">
        <w:t xml:space="preserve"> on our website.</w:t>
      </w:r>
    </w:p>
    <w:p w14:paraId="65E7121A" w14:textId="6140AB48" w:rsidR="004713C7" w:rsidRPr="006232CD" w:rsidRDefault="004713C7" w:rsidP="00D5172C">
      <w:r w:rsidRPr="006232CD">
        <w:t xml:space="preserve">Assessment timeframes vary significantly and depend on </w:t>
      </w:r>
      <w:r w:rsidR="00BD230F" w:rsidRPr="006232CD">
        <w:t xml:space="preserve">the </w:t>
      </w:r>
      <w:r w:rsidRPr="006232CD">
        <w:t>method:</w:t>
      </w:r>
    </w:p>
    <w:p w14:paraId="6CAE50A0" w14:textId="77777777" w:rsidR="004713C7" w:rsidRPr="006232CD" w:rsidRDefault="004713C7" w:rsidP="00D5172C">
      <w:pPr>
        <w:pStyle w:val="ListParagraph"/>
        <w:numPr>
          <w:ilvl w:val="0"/>
          <w:numId w:val="16"/>
        </w:numPr>
      </w:pPr>
      <w:r w:rsidRPr="006232CD">
        <w:t>Simple or minor assessments can be relatively fast (months)</w:t>
      </w:r>
    </w:p>
    <w:p w14:paraId="7657FA84" w14:textId="77777777" w:rsidR="004713C7" w:rsidRPr="006232CD" w:rsidRDefault="004713C7" w:rsidP="00D5172C">
      <w:pPr>
        <w:pStyle w:val="ListParagraph"/>
        <w:numPr>
          <w:ilvl w:val="0"/>
          <w:numId w:val="16"/>
        </w:numPr>
      </w:pPr>
      <w:r w:rsidRPr="006232CD">
        <w:t>EIS or major assessments can take 1 to 2+ years</w:t>
      </w:r>
    </w:p>
    <w:p w14:paraId="2832857A" w14:textId="77777777" w:rsidR="004713C7" w:rsidRPr="006232CD" w:rsidRDefault="004713C7" w:rsidP="00D5172C">
      <w:pPr>
        <w:pStyle w:val="ListParagraph"/>
        <w:numPr>
          <w:ilvl w:val="0"/>
          <w:numId w:val="16"/>
        </w:numPr>
      </w:pPr>
      <w:r w:rsidRPr="006232CD">
        <w:t>Public interest or complexity can add delays.</w:t>
      </w:r>
    </w:p>
    <w:p w14:paraId="353765F9" w14:textId="77777777" w:rsidR="004713C7" w:rsidRPr="006232CD" w:rsidRDefault="004713C7" w:rsidP="00D5172C">
      <w:pPr>
        <w:pStyle w:val="ListParagraph"/>
        <w:numPr>
          <w:ilvl w:val="0"/>
          <w:numId w:val="16"/>
        </w:numPr>
      </w:pPr>
      <w:r w:rsidRPr="006232CD">
        <w:t xml:space="preserve">The biggest delays to projects are generally when there are information gaps, which need to be addressed by landholders before the National EPA can progress an assessment. </w:t>
      </w:r>
    </w:p>
    <w:p w14:paraId="294FD454" w14:textId="77777777" w:rsidR="004713C7" w:rsidRPr="006232CD" w:rsidRDefault="004713C7" w:rsidP="00D5172C">
      <w:pPr>
        <w:pStyle w:val="Heading2"/>
      </w:pPr>
      <w:bookmarkStart w:id="45" w:name="_Toc236746154"/>
      <w:r w:rsidRPr="006232CD">
        <w:t>Planning your project around a referral or assessment</w:t>
      </w:r>
      <w:bookmarkEnd w:id="45"/>
    </w:p>
    <w:p w14:paraId="7691704E" w14:textId="77777777" w:rsidR="004713C7" w:rsidRPr="006232CD" w:rsidRDefault="004713C7" w:rsidP="00D5172C">
      <w:r w:rsidRPr="006232CD">
        <w:t xml:space="preserve">Undertake a self-assessment: </w:t>
      </w:r>
    </w:p>
    <w:p w14:paraId="448E5FB7" w14:textId="77777777" w:rsidR="004713C7" w:rsidRPr="006232CD" w:rsidRDefault="004713C7">
      <w:pPr>
        <w:pStyle w:val="ListParagraph"/>
        <w:numPr>
          <w:ilvl w:val="0"/>
          <w:numId w:val="17"/>
        </w:numPr>
      </w:pPr>
      <w:r w:rsidRPr="006232CD">
        <w:t xml:space="preserve">Avoiding significant impacts on nationally protected matters is the fastest way to get through the EPBC Act process. Consider designing the </w:t>
      </w:r>
      <w:r w:rsidRPr="006232CD" w:rsidDel="00315FFC">
        <w:t xml:space="preserve">activity </w:t>
      </w:r>
      <w:r w:rsidRPr="006232CD">
        <w:t>to avoid known or likely habitat areas entirely.</w:t>
      </w:r>
    </w:p>
    <w:p w14:paraId="24FAC13B" w14:textId="6A06E2FE" w:rsidR="004713C7" w:rsidRPr="006232CD" w:rsidRDefault="004713C7">
      <w:pPr>
        <w:pStyle w:val="ListParagraph"/>
        <w:numPr>
          <w:ilvl w:val="0"/>
          <w:numId w:val="17"/>
        </w:numPr>
      </w:pPr>
      <w:r w:rsidRPr="006232CD">
        <w:t xml:space="preserve">Hire a </w:t>
      </w:r>
      <w:r w:rsidR="00DB0D4C" w:rsidRPr="006232CD">
        <w:t xml:space="preserve">suitably </w:t>
      </w:r>
      <w:r w:rsidRPr="006232CD">
        <w:t xml:space="preserve">qualified </w:t>
      </w:r>
      <w:r w:rsidR="009D4C43" w:rsidRPr="006232CD">
        <w:t xml:space="preserve">environmental consultant </w:t>
      </w:r>
      <w:r w:rsidRPr="006232CD">
        <w:t xml:space="preserve">to undertake </w:t>
      </w:r>
      <w:r w:rsidR="009D4C43" w:rsidRPr="006232CD">
        <w:t xml:space="preserve">vegetation assessments and </w:t>
      </w:r>
      <w:r w:rsidRPr="006232CD">
        <w:t>surveys (if required, but especially for large-scale and high-risk actions).</w:t>
      </w:r>
    </w:p>
    <w:p w14:paraId="42D3AE6E" w14:textId="77777777" w:rsidR="004713C7" w:rsidRPr="006232CD" w:rsidRDefault="004713C7" w:rsidP="00D5172C">
      <w:r w:rsidRPr="006232CD">
        <w:t>Submit a referral:</w:t>
      </w:r>
    </w:p>
    <w:p w14:paraId="4DD77C11" w14:textId="211479FF" w:rsidR="004713C7" w:rsidRPr="006232CD" w:rsidRDefault="004713C7">
      <w:pPr>
        <w:pStyle w:val="ListParagraph"/>
        <w:numPr>
          <w:ilvl w:val="0"/>
          <w:numId w:val="17"/>
        </w:numPr>
      </w:pPr>
      <w:r w:rsidRPr="006232CD">
        <w:t xml:space="preserve">Build time in for your </w:t>
      </w:r>
      <w:r w:rsidR="00586357" w:rsidRPr="006232CD">
        <w:t>referral</w:t>
      </w:r>
      <w:r w:rsidRPr="006232CD">
        <w:t xml:space="preserve"> to be validated. There is no statutory timeline for a validation, but it is done on first-come-first-paid basis.</w:t>
      </w:r>
    </w:p>
    <w:p w14:paraId="5EBF644D" w14:textId="77777777" w:rsidR="004713C7" w:rsidRPr="006232CD" w:rsidRDefault="004713C7">
      <w:pPr>
        <w:pStyle w:val="ListParagraph"/>
        <w:numPr>
          <w:ilvl w:val="0"/>
          <w:numId w:val="17"/>
        </w:numPr>
      </w:pPr>
      <w:r w:rsidRPr="006232CD">
        <w:t>All parts of the process, including validation, go quicker when you submit all required information and pay promptly (or demonstrate you are exempt from the fee).</w:t>
      </w:r>
    </w:p>
    <w:p w14:paraId="6F77CCCA" w14:textId="3DB14074" w:rsidR="004713C7" w:rsidRPr="006232CD" w:rsidRDefault="004713C7" w:rsidP="00D5172C">
      <w:r w:rsidRPr="006232CD">
        <w:t>Consider the referral timeframe</w:t>
      </w:r>
      <w:r w:rsidR="000F65D7" w:rsidRPr="006232CD">
        <w:t>:</w:t>
      </w:r>
    </w:p>
    <w:p w14:paraId="61F85405" w14:textId="41C897CF" w:rsidR="004713C7" w:rsidRPr="006232CD" w:rsidRDefault="004713C7">
      <w:pPr>
        <w:pStyle w:val="ListParagraph"/>
        <w:numPr>
          <w:ilvl w:val="0"/>
          <w:numId w:val="18"/>
        </w:numPr>
      </w:pPr>
      <w:r w:rsidRPr="006232CD">
        <w:lastRenderedPageBreak/>
        <w:t xml:space="preserve">There is a 20-business day timeframe for a referral decision from the date that the referral is </w:t>
      </w:r>
      <w:r w:rsidR="0046186C" w:rsidRPr="006232CD">
        <w:t>published</w:t>
      </w:r>
      <w:r w:rsidRPr="006232CD">
        <w:t>. If the National EPA needs more information, it may be longer than 20 business days.</w:t>
      </w:r>
    </w:p>
    <w:p w14:paraId="0EBC40BA" w14:textId="54027E4D" w:rsidR="004713C7" w:rsidRPr="006232CD" w:rsidRDefault="004713C7" w:rsidP="00D5172C">
      <w:r w:rsidRPr="006232CD">
        <w:t>Consider the assessment timeframe</w:t>
      </w:r>
      <w:r w:rsidR="000F65D7" w:rsidRPr="006232CD">
        <w:t>:</w:t>
      </w:r>
    </w:p>
    <w:p w14:paraId="670BCB2D" w14:textId="0A2F8634" w:rsidR="004713C7" w:rsidRPr="006232CD" w:rsidRDefault="004713C7">
      <w:pPr>
        <w:pStyle w:val="ListParagraph"/>
        <w:numPr>
          <w:ilvl w:val="0"/>
          <w:numId w:val="18"/>
        </w:numPr>
      </w:pPr>
      <w:r w:rsidRPr="006232CD">
        <w:t xml:space="preserve">If your </w:t>
      </w:r>
      <w:r w:rsidR="003B3BED" w:rsidRPr="006232CD">
        <w:t>action</w:t>
      </w:r>
      <w:r w:rsidRPr="006232CD">
        <w:t xml:space="preserve"> is found to be a controlled action (i.e. likely to cause significant impacts to nationally protected matters) and therefore requires assessment, your </w:t>
      </w:r>
      <w:r w:rsidR="0041319C" w:rsidRPr="006232CD">
        <w:t>action</w:t>
      </w:r>
      <w:r w:rsidRPr="006232CD">
        <w:t xml:space="preserve"> could take anywhere from 3 months (for a simpler </w:t>
      </w:r>
      <w:r w:rsidR="00B64705" w:rsidRPr="006232CD">
        <w:t>action</w:t>
      </w:r>
      <w:r w:rsidRPr="006232CD">
        <w:t xml:space="preserve">) to a couple of years (for large complex </w:t>
      </w:r>
      <w:r w:rsidR="0018405E" w:rsidRPr="006232CD">
        <w:t>actions</w:t>
      </w:r>
      <w:r w:rsidRPr="006232CD">
        <w:t xml:space="preserve"> with large areas of habitat clearance) to be approved. </w:t>
      </w:r>
    </w:p>
    <w:p w14:paraId="4A7E729C" w14:textId="333268AE" w:rsidR="004713C7" w:rsidRPr="006232CD" w:rsidRDefault="004713C7">
      <w:pPr>
        <w:pStyle w:val="ListParagraph"/>
        <w:numPr>
          <w:ilvl w:val="0"/>
          <w:numId w:val="18"/>
        </w:numPr>
      </w:pPr>
      <w:r w:rsidRPr="006232CD">
        <w:t xml:space="preserve">This also depends on the quality and completeness of information you provide up front and how many protected matters </w:t>
      </w:r>
      <w:r w:rsidR="00C257C5" w:rsidRPr="006232CD">
        <w:t>are likely to be significantly impacted by your action</w:t>
      </w:r>
      <w:r w:rsidRPr="006232CD">
        <w:t>.</w:t>
      </w:r>
    </w:p>
    <w:p w14:paraId="6FFFAEC6" w14:textId="77777777" w:rsidR="004713C7" w:rsidRPr="006232CD" w:rsidRDefault="004713C7" w:rsidP="00D5172C">
      <w:pPr>
        <w:pStyle w:val="Heading1"/>
      </w:pPr>
      <w:bookmarkStart w:id="46" w:name="_Ref236743114"/>
      <w:bookmarkStart w:id="47" w:name="_Toc236746155"/>
      <w:r w:rsidRPr="006232CD">
        <w:t>Exemptions from EPBC fees</w:t>
      </w:r>
      <w:bookmarkEnd w:id="46"/>
      <w:bookmarkEnd w:id="47"/>
    </w:p>
    <w:p w14:paraId="3EE0D58B" w14:textId="593C545B" w:rsidR="004713C7" w:rsidRPr="006232CD" w:rsidRDefault="004713C7" w:rsidP="00D5172C">
      <w:r w:rsidRPr="006232CD">
        <w:t xml:space="preserve">If you refer </w:t>
      </w:r>
      <w:r w:rsidR="00EA7210" w:rsidRPr="006232CD">
        <w:t>a</w:t>
      </w:r>
      <w:r w:rsidR="005643B7" w:rsidRPr="006232CD">
        <w:t>n action</w:t>
      </w:r>
      <w:r w:rsidRPr="006232CD">
        <w:t xml:space="preserve"> under the EPBC Act, you will need to pay fees unless you qualify for an exemption or waiver.</w:t>
      </w:r>
      <w:r w:rsidRPr="006232CD">
        <w:rPr>
          <w:rStyle w:val="FootnoteReference"/>
        </w:rPr>
        <w:t xml:space="preserve"> </w:t>
      </w:r>
      <w:r w:rsidRPr="006232CD">
        <w:rPr>
          <w:rStyle w:val="FootnoteReference"/>
        </w:rPr>
        <w:footnoteReference w:id="12"/>
      </w:r>
    </w:p>
    <w:p w14:paraId="526D19D3" w14:textId="77777777" w:rsidR="004713C7" w:rsidRPr="006232CD" w:rsidRDefault="004713C7" w:rsidP="00D5172C">
      <w:r w:rsidRPr="006232CD">
        <w:t>People who are not acting on behalf of a company are exempt from fees. To see if you're exempt, check </w:t>
      </w:r>
      <w:hyperlink r:id="rId68" w:tgtFrame="_blank" w:history="1">
        <w:r w:rsidRPr="006232CD">
          <w:rPr>
            <w:rStyle w:val="Hyperlink"/>
          </w:rPr>
          <w:t>Part 5 Subdivision M of the EPBC Regulations</w:t>
        </w:r>
      </w:hyperlink>
      <w:r w:rsidRPr="006232CD">
        <w:t>.</w:t>
      </w:r>
    </w:p>
    <w:p w14:paraId="3E8495CF" w14:textId="77777777" w:rsidR="004713C7" w:rsidRPr="006232CD" w:rsidRDefault="004713C7" w:rsidP="00D5172C">
      <w:r w:rsidRPr="006232CD">
        <w:t xml:space="preserve">You may also be exempt if you meet the Australian Tax Office criteria for a small business. </w:t>
      </w:r>
    </w:p>
    <w:p w14:paraId="7F73FE16" w14:textId="77777777" w:rsidR="004713C7" w:rsidRPr="006232CD" w:rsidRDefault="004713C7" w:rsidP="00D5172C">
      <w:r w:rsidRPr="006232CD">
        <w:t>Find out more about </w:t>
      </w:r>
      <w:hyperlink r:id="rId69" w:tooltip="Fees, exemptions and waivers under the EPBC Act" w:history="1">
        <w:r w:rsidRPr="006232CD">
          <w:rPr>
            <w:rStyle w:val="Hyperlink"/>
          </w:rPr>
          <w:t>Fees, exemptions and waivers under the EPBC Act</w:t>
        </w:r>
      </w:hyperlink>
      <w:r w:rsidRPr="006232CD">
        <w:t>.</w:t>
      </w:r>
    </w:p>
    <w:p w14:paraId="1FE794AB" w14:textId="7FBD2297" w:rsidR="004713C7" w:rsidRPr="006232CD" w:rsidRDefault="004713C7" w:rsidP="00D5172C">
      <w:r w:rsidRPr="006232CD">
        <w:t xml:space="preserve">If you are an individual not acting on behalf of a company or qualify as a small business (under the ATO definition) with an annual turnover of less than $10 million per year, </w:t>
      </w:r>
      <w:r w:rsidR="00953384" w:rsidRPr="006232CD">
        <w:t xml:space="preserve">or </w:t>
      </w:r>
      <w:r w:rsidRPr="006232CD">
        <w:t xml:space="preserve">you are exempt from all </w:t>
      </w:r>
      <w:r w:rsidR="00A7202B" w:rsidRPr="006232CD">
        <w:t>National EPA</w:t>
      </w:r>
      <w:r w:rsidRPr="006232CD">
        <w:t xml:space="preserve"> referral and assessment fees. </w:t>
      </w:r>
    </w:p>
    <w:p w14:paraId="123F3592" w14:textId="6E601920" w:rsidR="004713C7" w:rsidRPr="006232CD" w:rsidRDefault="004713C7" w:rsidP="00D5172C">
      <w:pPr>
        <w:pStyle w:val="Heading1"/>
      </w:pPr>
      <w:bookmarkStart w:id="48" w:name="_Toc236746156"/>
      <w:r w:rsidRPr="006232CD">
        <w:t xml:space="preserve">How we approach compliance – </w:t>
      </w:r>
      <w:r w:rsidR="5BCBCE36" w:rsidRPr="006232CD">
        <w:t xml:space="preserve">there is </w:t>
      </w:r>
      <w:r w:rsidRPr="006232CD">
        <w:t>no such thing as a ‘blanket approach’</w:t>
      </w:r>
      <w:bookmarkEnd w:id="48"/>
    </w:p>
    <w:p w14:paraId="1DF6E687" w14:textId="77777777" w:rsidR="004713C7" w:rsidRPr="006232CD" w:rsidRDefault="004713C7" w:rsidP="00D5172C">
      <w:r w:rsidRPr="006232CD">
        <w:t>The National EPA’s approach to enforcing compliance and enforcement is outlined in its</w:t>
      </w:r>
      <w:r w:rsidRPr="006232CD">
        <w:rPr>
          <w:u w:val="single"/>
        </w:rPr>
        <w:t> </w:t>
      </w:r>
      <w:hyperlink r:id="rId70" w:tgtFrame="_blank" w:history="1">
        <w:r w:rsidRPr="006232CD">
          <w:rPr>
            <w:rStyle w:val="Hyperlink"/>
          </w:rPr>
          <w:t>Compliance Policy</w:t>
        </w:r>
      </w:hyperlink>
      <w:r w:rsidRPr="006232CD">
        <w:rPr>
          <w:u w:val="single"/>
        </w:rPr>
        <w:t>.</w:t>
      </w:r>
      <w:r w:rsidRPr="006232CD">
        <w:t> We focus on encouraging and verifying compliance with the EPBC Act, and approvals granted under it, while responding proportionately when non-compliance is identified.  </w:t>
      </w:r>
    </w:p>
    <w:p w14:paraId="23F67D45" w14:textId="3467411B" w:rsidR="004713C7" w:rsidRPr="006232CD" w:rsidRDefault="004713C7" w:rsidP="00D5172C">
      <w:r w:rsidRPr="006232CD">
        <w:t xml:space="preserve">The National EPA applies a proportionate response model that considers a range of factors, including the nature and seriousness of the contravention, the level of environmental harm or </w:t>
      </w:r>
      <w:r w:rsidRPr="006232CD">
        <w:lastRenderedPageBreak/>
        <w:t>risk of harm, the conduct and cooperation, compliance history and whether the behaviour is deliberate, reckless or repeated.</w:t>
      </w:r>
      <w:bookmarkStart w:id="49" w:name="_Ref236729493"/>
      <w:r w:rsidR="000A3DDC" w:rsidRPr="006232CD">
        <w:rPr>
          <w:rStyle w:val="FootnoteReference"/>
        </w:rPr>
        <w:footnoteReference w:id="13"/>
      </w:r>
      <w:bookmarkEnd w:id="49"/>
      <w:r w:rsidRPr="006232CD">
        <w:t>  </w:t>
      </w:r>
    </w:p>
    <w:p w14:paraId="42308AB2" w14:textId="77777777" w:rsidR="004713C7" w:rsidRPr="006232CD" w:rsidRDefault="004713C7" w:rsidP="00D5172C">
      <w:r w:rsidRPr="006232CD">
        <w:t>We support and encourage compliant behaviour and work constructively with people acting in good faith. We expect land holders and proponents to take reasonable steps to understand their obligations under the EPBC Act and to consider whether their activities may significantly impact matters protected under national environmental law. </w:t>
      </w:r>
    </w:p>
    <w:p w14:paraId="5B45A534" w14:textId="61157C67" w:rsidR="004713C7" w:rsidRPr="006232CD" w:rsidRDefault="004713C7" w:rsidP="00D5172C">
      <w:r w:rsidRPr="006232CD">
        <w:t>Undertaking an action without approval that has, will ha</w:t>
      </w:r>
      <w:r w:rsidR="00F21A28" w:rsidRPr="006232CD">
        <w:t>ve</w:t>
      </w:r>
      <w:r w:rsidRPr="006232CD">
        <w:t xml:space="preserve"> or is likely to have a significant impact on a matter protected under the EPBC Act may contravene the EPBC Act. Where unlawful or unapproved clearing occurs, the National EPA will assess the circumstances of each case individually and determine an appropriate compliance response based on the available evidence and the level of environmental risk or harm.  </w:t>
      </w:r>
    </w:p>
    <w:p w14:paraId="19DFB43A" w14:textId="77777777" w:rsidR="004713C7" w:rsidRPr="006232CD" w:rsidRDefault="004713C7" w:rsidP="00D5172C">
      <w:r w:rsidRPr="006232CD">
        <w:t>Strong enforcement responses may be considered where non-compliance is serious, deliberate, reckless, repeated or results in significant environmental harm. Each matter is assessed on its individual facts and circumstances.  </w:t>
      </w:r>
    </w:p>
    <w:p w14:paraId="3611E3F9" w14:textId="47F337FE" w:rsidR="004713C7" w:rsidRPr="006232CD" w:rsidRDefault="004713C7" w:rsidP="00D5172C">
      <w:r w:rsidRPr="006232CD">
        <w:t>We work collaboratively with communities, regions, industry, states/ territories, First Nations people, other government departments and international partners to deliver this compliance approach.</w:t>
      </w:r>
      <w:bookmarkStart w:id="50" w:name="_Ref236729560"/>
      <w:r w:rsidR="00B72988" w:rsidRPr="006232CD">
        <w:rPr>
          <w:rStyle w:val="FootnoteReference"/>
        </w:rPr>
        <w:footnoteReference w:id="14"/>
      </w:r>
      <w:bookmarkEnd w:id="50"/>
    </w:p>
    <w:p w14:paraId="6FF9C2C7" w14:textId="119B9C1A" w:rsidR="004713C7" w:rsidRPr="006232CD" w:rsidRDefault="004713C7" w:rsidP="00D5172C">
      <w:r w:rsidRPr="006232CD">
        <w:t>There is no transition period for the amendments to the lawful continuations of use exemption in s</w:t>
      </w:r>
      <w:r w:rsidR="00394E7F" w:rsidRPr="006232CD">
        <w:t xml:space="preserve">ection </w:t>
      </w:r>
      <w:r w:rsidRPr="006232CD">
        <w:t>43B of the EPBC Act relating to 15-year growth and Great Barrier Reef catchment areas. The amendments commenced 1 December 2025. Activities undertaken from that date must comply with the amended legislation. </w:t>
      </w:r>
    </w:p>
    <w:tbl>
      <w:tblPr>
        <w:tblStyle w:val="TableGrid"/>
        <w:tblW w:w="0" w:type="auto"/>
        <w:tblLook w:val="04A0" w:firstRow="1" w:lastRow="0" w:firstColumn="1" w:lastColumn="0" w:noHBand="0" w:noVBand="1"/>
      </w:tblPr>
      <w:tblGrid>
        <w:gridCol w:w="9060"/>
      </w:tblGrid>
      <w:tr w:rsidR="002A7089" w:rsidRPr="006232CD" w14:paraId="3744E7B0" w14:textId="77777777" w:rsidTr="002A7089">
        <w:tc>
          <w:tcPr>
            <w:tcW w:w="9060" w:type="dxa"/>
            <w:tcBorders>
              <w:top w:val="nil"/>
              <w:left w:val="nil"/>
              <w:bottom w:val="nil"/>
              <w:right w:val="nil"/>
            </w:tcBorders>
            <w:shd w:val="clear" w:color="auto" w:fill="EDF0F1"/>
          </w:tcPr>
          <w:p w14:paraId="7E6657D8" w14:textId="78B72E60" w:rsidR="002A7089" w:rsidRPr="006232CD" w:rsidRDefault="002A7089" w:rsidP="00D5172C">
            <w:pPr>
              <w:rPr>
                <w:b/>
                <w:bCs/>
              </w:rPr>
            </w:pPr>
            <w:r w:rsidRPr="006232CD">
              <w:rPr>
                <w:b/>
                <w:bCs/>
              </w:rPr>
              <w:t>How does the National EPA approach compliance?</w:t>
            </w:r>
          </w:p>
        </w:tc>
      </w:tr>
      <w:tr w:rsidR="002A7089" w:rsidRPr="006232CD" w14:paraId="68A42B08" w14:textId="77777777" w:rsidTr="002A7089">
        <w:tc>
          <w:tcPr>
            <w:tcW w:w="9060" w:type="dxa"/>
            <w:tcBorders>
              <w:top w:val="nil"/>
              <w:left w:val="nil"/>
              <w:bottom w:val="nil"/>
              <w:right w:val="nil"/>
            </w:tcBorders>
            <w:shd w:val="clear" w:color="auto" w:fill="EDF0F1"/>
          </w:tcPr>
          <w:p w14:paraId="57C479B9" w14:textId="77777777" w:rsidR="002A7089" w:rsidRPr="006232CD" w:rsidRDefault="002A7089">
            <w:pPr>
              <w:pStyle w:val="ListParagraph"/>
              <w:numPr>
                <w:ilvl w:val="0"/>
                <w:numId w:val="39"/>
              </w:numPr>
              <w:rPr>
                <w:rFonts w:eastAsia="Calibri"/>
              </w:rPr>
            </w:pPr>
            <w:r w:rsidRPr="006232CD">
              <w:rPr>
                <w:rFonts w:eastAsia="Calibri"/>
                <w:b/>
                <w:bCs/>
              </w:rPr>
              <w:t>Verifying continuous use.</w:t>
            </w:r>
            <w:r w:rsidRPr="006232CD">
              <w:rPr>
                <w:rFonts w:eastAsia="Calibri"/>
              </w:rPr>
              <w:t xml:space="preserve"> Where a land manager seeks to rely on the lawful continuous-use exemption, we will consider the available </w:t>
            </w:r>
            <w:proofErr w:type="gramStart"/>
            <w:r w:rsidRPr="006232CD">
              <w:rPr>
                <w:rFonts w:eastAsia="Calibri"/>
              </w:rPr>
              <w:t>evidence as a whole</w:t>
            </w:r>
            <w:proofErr w:type="gramEnd"/>
            <w:r w:rsidRPr="006232CD">
              <w:rPr>
                <w:rFonts w:eastAsia="Calibri"/>
              </w:rPr>
              <w:t>. Relevant evidence may include historical records, local or state authorisations, farm management records, diary notes, invoices, aerial or satellite imagery, photographs, maps, and the land manager’s knowledge of the property and normal management cycle. The key issue is whether the activity is a genuine lawful continuation of a pre-2000 use, rather than an expansion, intensification or new use. Evidence of cyclical management will be important, particularly where clearing or treatment occurs periodically rather than every year.</w:t>
            </w:r>
          </w:p>
          <w:p w14:paraId="277E8B45" w14:textId="77777777" w:rsidR="002A7089" w:rsidRPr="006232CD" w:rsidRDefault="002A7089">
            <w:pPr>
              <w:pStyle w:val="ListParagraph"/>
              <w:numPr>
                <w:ilvl w:val="0"/>
                <w:numId w:val="39"/>
              </w:numPr>
              <w:rPr>
                <w:rFonts w:eastAsia="Calibri"/>
              </w:rPr>
            </w:pPr>
            <w:r w:rsidRPr="006232CD">
              <w:rPr>
                <w:rFonts w:eastAsia="Calibri"/>
                <w:b/>
                <w:bCs/>
              </w:rPr>
              <w:t>Level of evidence for self-assessment.</w:t>
            </w:r>
            <w:r w:rsidRPr="006232CD">
              <w:rPr>
                <w:rFonts w:eastAsia="Calibri"/>
              </w:rPr>
              <w:t xml:space="preserve"> We do not expect land managers to prove every issue with absolute certainty. We do expect them to make reasonable enquiries, use available tools, consider the condition of the land on the ground, and keep records showing how they reached their conclusion. A self-assessment should be able to show the steps taken, the information relied on, any assumptions made, and why the land manager considered the activity was unlikely to have a significant impact or did not require referral. If the conclusion is reasonable, evidence-based and consistent with the available information, that will be </w:t>
            </w:r>
            <w:proofErr w:type="gramStart"/>
            <w:r w:rsidRPr="006232CD">
              <w:rPr>
                <w:rFonts w:eastAsia="Calibri"/>
              </w:rPr>
              <w:t>taken into account</w:t>
            </w:r>
            <w:proofErr w:type="gramEnd"/>
            <w:r w:rsidRPr="006232CD">
              <w:rPr>
                <w:rFonts w:eastAsia="Calibri"/>
              </w:rPr>
              <w:t xml:space="preserve"> in any compliance assessment.</w:t>
            </w:r>
          </w:p>
          <w:p w14:paraId="3CB1A079" w14:textId="77777777" w:rsidR="002A7089" w:rsidRPr="006232CD" w:rsidRDefault="002A7089">
            <w:pPr>
              <w:pStyle w:val="ListParagraph"/>
              <w:numPr>
                <w:ilvl w:val="0"/>
                <w:numId w:val="39"/>
              </w:numPr>
              <w:rPr>
                <w:rFonts w:eastAsia="Calibri"/>
              </w:rPr>
            </w:pPr>
            <w:r w:rsidRPr="006232CD">
              <w:rPr>
                <w:rFonts w:eastAsia="Calibri"/>
                <w:b/>
                <w:bCs/>
              </w:rPr>
              <w:lastRenderedPageBreak/>
              <w:t>Level of survey effort required.</w:t>
            </w:r>
            <w:r w:rsidRPr="006232CD">
              <w:rPr>
                <w:rFonts w:eastAsia="Calibri"/>
              </w:rPr>
              <w:t xml:space="preserve"> The level of survey effort depends on the nature, scale, location and risk of the proposed activity. Lower-risk activities may only require desktop checks, photos, maps and local knowledge. Activities in or near potential habitat, threatened ecological communities, waterways or other sensitive areas may require advice from a suitably qualified environmental consultant, targeted survey work, or sampling designed to test whether protected matters are present and likely to be affected. Where uncertainty remains, land managers should take a conservative approach, seek advice, redesign the activity to avoid significant impacts on MNES, or consider referral.</w:t>
            </w:r>
          </w:p>
          <w:p w14:paraId="69792C44" w14:textId="6572B9E3" w:rsidR="002A7089" w:rsidRPr="006232CD" w:rsidRDefault="002A7089">
            <w:pPr>
              <w:pStyle w:val="ListParagraph"/>
              <w:numPr>
                <w:ilvl w:val="0"/>
                <w:numId w:val="39"/>
              </w:numPr>
              <w:rPr>
                <w:rFonts w:eastAsia="Calibri"/>
              </w:rPr>
            </w:pPr>
            <w:r w:rsidRPr="006232CD">
              <w:rPr>
                <w:rFonts w:eastAsia="Calibri"/>
                <w:b/>
                <w:bCs/>
              </w:rPr>
              <w:t>How compliance considers regulatory risk.</w:t>
            </w:r>
            <w:r w:rsidRPr="006232CD">
              <w:rPr>
                <w:rFonts w:eastAsia="Calibri"/>
              </w:rPr>
              <w:t xml:space="preserve"> Compliance decisions are made case by case, based on the evidence available and the civil standard of proof. We will consider the environmental harm or risk of harm, the seriousness of any contravention, the quality of the land manager’s self-assessment and records, whether expert advice was sought where appropriate, the apparent intent of the person involved, and their compliance history. We will work constructively with people who have made genuine, reasonable and documented efforts to understand and comply with the EPBC Act. Stronger enforcement action is more likely where conduct is deliberate, reckless, repeated, unsupported by reasonable enquiries, or results in serious environmental harm.</w:t>
            </w:r>
          </w:p>
        </w:tc>
      </w:tr>
    </w:tbl>
    <w:p w14:paraId="2BEF3CDA" w14:textId="77777777" w:rsidR="004713C7" w:rsidRPr="006232CD" w:rsidRDefault="004713C7" w:rsidP="00D5172C"/>
    <w:p w14:paraId="13FE30F8" w14:textId="77777777" w:rsidR="004713C7" w:rsidRPr="006232CD" w:rsidRDefault="004713C7" w:rsidP="00D5172C">
      <w:pPr>
        <w:rPr>
          <w:b/>
          <w:bCs/>
        </w:rPr>
      </w:pPr>
      <w:r w:rsidRPr="006232CD">
        <w:rPr>
          <w:b/>
          <w:bCs/>
        </w:rPr>
        <w:t>Monitoring, verification, collection and analysis</w:t>
      </w:r>
    </w:p>
    <w:p w14:paraId="19A94F4C" w14:textId="77777777" w:rsidR="004713C7" w:rsidRPr="006232CD" w:rsidRDefault="004713C7" w:rsidP="00D5172C">
      <w:r w:rsidRPr="006232CD">
        <w:t>We routinely monitor and verify compliance across our regulatory schemes. To collect and analyse data and information in accordance with relevant legislation, we may:</w:t>
      </w:r>
    </w:p>
    <w:p w14:paraId="0F53C8BD" w14:textId="77777777" w:rsidR="004713C7" w:rsidRPr="006232CD" w:rsidRDefault="004713C7">
      <w:pPr>
        <w:pStyle w:val="ListParagraph"/>
        <w:numPr>
          <w:ilvl w:val="0"/>
          <w:numId w:val="74"/>
        </w:numPr>
      </w:pPr>
      <w:r w:rsidRPr="006232CD">
        <w:t>ask questions</w:t>
      </w:r>
    </w:p>
    <w:p w14:paraId="1C48C1FF" w14:textId="77777777" w:rsidR="004713C7" w:rsidRPr="006232CD" w:rsidRDefault="004713C7">
      <w:pPr>
        <w:pStyle w:val="ListParagraph"/>
        <w:numPr>
          <w:ilvl w:val="0"/>
          <w:numId w:val="74"/>
        </w:numPr>
      </w:pPr>
      <w:r w:rsidRPr="006232CD">
        <w:t>inspect, authenticate, take extracts from or make copies of documents</w:t>
      </w:r>
    </w:p>
    <w:p w14:paraId="2E47041E" w14:textId="77777777" w:rsidR="004713C7" w:rsidRPr="006232CD" w:rsidRDefault="004713C7">
      <w:pPr>
        <w:pStyle w:val="ListParagraph"/>
        <w:numPr>
          <w:ilvl w:val="0"/>
          <w:numId w:val="74"/>
        </w:numPr>
      </w:pPr>
      <w:r w:rsidRPr="006232CD">
        <w:t>require the production of records</w:t>
      </w:r>
    </w:p>
    <w:p w14:paraId="7575BA61" w14:textId="77777777" w:rsidR="004713C7" w:rsidRPr="006232CD" w:rsidRDefault="004713C7">
      <w:pPr>
        <w:pStyle w:val="ListParagraph"/>
        <w:numPr>
          <w:ilvl w:val="0"/>
          <w:numId w:val="74"/>
        </w:numPr>
      </w:pPr>
      <w:r w:rsidRPr="006232CD">
        <w:t>inspect, examine, take measurements or conduct tests</w:t>
      </w:r>
    </w:p>
    <w:p w14:paraId="407C0004" w14:textId="77777777" w:rsidR="004713C7" w:rsidRPr="006232CD" w:rsidRDefault="004713C7">
      <w:pPr>
        <w:pStyle w:val="ListParagraph"/>
        <w:numPr>
          <w:ilvl w:val="0"/>
          <w:numId w:val="74"/>
        </w:numPr>
      </w:pPr>
      <w:r w:rsidRPr="006232CD">
        <w:t>take photographs or make recordings</w:t>
      </w:r>
    </w:p>
    <w:p w14:paraId="70197F21" w14:textId="77777777" w:rsidR="004713C7" w:rsidRPr="006232CD" w:rsidRDefault="004713C7">
      <w:pPr>
        <w:pStyle w:val="ListParagraph"/>
        <w:numPr>
          <w:ilvl w:val="0"/>
          <w:numId w:val="74"/>
        </w:numPr>
      </w:pPr>
      <w:r w:rsidRPr="006232CD">
        <w:t>examine or observe activity conducted on the premises</w:t>
      </w:r>
    </w:p>
    <w:p w14:paraId="1D2F017D" w14:textId="77777777" w:rsidR="004713C7" w:rsidRPr="006232CD" w:rsidRDefault="004713C7">
      <w:pPr>
        <w:pStyle w:val="ListParagraph"/>
        <w:numPr>
          <w:ilvl w:val="0"/>
          <w:numId w:val="74"/>
        </w:numPr>
      </w:pPr>
      <w:r w:rsidRPr="006232CD">
        <w:t>access external information, intelligence and data sources – including from commercial business</w:t>
      </w:r>
    </w:p>
    <w:p w14:paraId="2F58CC7D" w14:textId="77777777" w:rsidR="004713C7" w:rsidRPr="006232CD" w:rsidRDefault="004713C7">
      <w:pPr>
        <w:pStyle w:val="ListParagraph"/>
        <w:numPr>
          <w:ilvl w:val="0"/>
          <w:numId w:val="74"/>
        </w:numPr>
      </w:pPr>
      <w:r w:rsidRPr="006232CD">
        <w:t>seek data sets and specialist sources of information, such as aerial or satellite imagery.</w:t>
      </w:r>
    </w:p>
    <w:p w14:paraId="7CA99419" w14:textId="77777777" w:rsidR="004713C7" w:rsidRPr="006232CD" w:rsidRDefault="004713C7" w:rsidP="00D5172C">
      <w:r w:rsidRPr="006232CD">
        <w:t>Where suspected non-compliance is identified, we undertake additional targeted collection and analysis to confirm or dismiss our concerns. Targeted collection can include:</w:t>
      </w:r>
    </w:p>
    <w:p w14:paraId="10A3883C" w14:textId="77777777" w:rsidR="004713C7" w:rsidRPr="006232CD" w:rsidRDefault="004713C7">
      <w:pPr>
        <w:pStyle w:val="ListParagraph"/>
        <w:numPr>
          <w:ilvl w:val="0"/>
          <w:numId w:val="73"/>
        </w:numPr>
      </w:pPr>
      <w:r w:rsidRPr="006232CD">
        <w:t xml:space="preserve">conducting additional compliance inspections or audits </w:t>
      </w:r>
    </w:p>
    <w:p w14:paraId="6CAE10BA" w14:textId="77777777" w:rsidR="004713C7" w:rsidRPr="006232CD" w:rsidRDefault="004713C7">
      <w:pPr>
        <w:pStyle w:val="ListParagraph"/>
        <w:numPr>
          <w:ilvl w:val="0"/>
          <w:numId w:val="73"/>
        </w:numPr>
      </w:pPr>
      <w:r w:rsidRPr="006232CD">
        <w:t>undertaking investigations to gather specific information</w:t>
      </w:r>
    </w:p>
    <w:p w14:paraId="6CC4B2D8" w14:textId="77777777" w:rsidR="004713C7" w:rsidRPr="006232CD" w:rsidRDefault="004713C7">
      <w:pPr>
        <w:pStyle w:val="ListParagraph"/>
        <w:numPr>
          <w:ilvl w:val="0"/>
          <w:numId w:val="73"/>
        </w:numPr>
      </w:pPr>
      <w:r w:rsidRPr="006232CD">
        <w:t>conducting targeted operations such as multi-agency investigations, intelligence gathering, surveillance activities and a range of law enforcement actions</w:t>
      </w:r>
    </w:p>
    <w:p w14:paraId="510DEB4C" w14:textId="77777777" w:rsidR="004713C7" w:rsidRPr="006232CD" w:rsidRDefault="004713C7">
      <w:pPr>
        <w:pStyle w:val="ListParagraph"/>
        <w:numPr>
          <w:ilvl w:val="0"/>
          <w:numId w:val="73"/>
        </w:numPr>
      </w:pPr>
      <w:r w:rsidRPr="006232CD">
        <w:t>external information, intelligence and data sources – including holdings from other law enforcement and regulatory agencies</w:t>
      </w:r>
    </w:p>
    <w:p w14:paraId="1E08B2EE" w14:textId="77777777" w:rsidR="004713C7" w:rsidRPr="006232CD" w:rsidRDefault="004713C7">
      <w:pPr>
        <w:pStyle w:val="ListParagraph"/>
        <w:numPr>
          <w:ilvl w:val="0"/>
          <w:numId w:val="73"/>
        </w:numPr>
      </w:pPr>
      <w:r w:rsidRPr="006232CD">
        <w:t>specialist examination and detection technologies operated by other law enforcement and regulatory agencies</w:t>
      </w:r>
    </w:p>
    <w:p w14:paraId="4EC512A7" w14:textId="77777777" w:rsidR="004713C7" w:rsidRPr="006232CD" w:rsidRDefault="004713C7">
      <w:pPr>
        <w:pStyle w:val="ListParagraph"/>
        <w:numPr>
          <w:ilvl w:val="0"/>
          <w:numId w:val="73"/>
        </w:numPr>
      </w:pPr>
      <w:r w:rsidRPr="006232CD">
        <w:t>consulting experts</w:t>
      </w:r>
    </w:p>
    <w:p w14:paraId="7969615D" w14:textId="77777777" w:rsidR="004713C7" w:rsidRPr="006232CD" w:rsidRDefault="004713C7">
      <w:pPr>
        <w:pStyle w:val="ListParagraph"/>
        <w:numPr>
          <w:ilvl w:val="0"/>
          <w:numId w:val="73"/>
        </w:numPr>
      </w:pPr>
      <w:r w:rsidRPr="006232CD">
        <w:t>searching premises under warrant.</w:t>
      </w:r>
    </w:p>
    <w:p w14:paraId="5AC91EAD" w14:textId="20287E28" w:rsidR="004713C7" w:rsidRPr="006232CD" w:rsidRDefault="004713C7" w:rsidP="00D5172C">
      <w:r w:rsidRPr="006232CD">
        <w:lastRenderedPageBreak/>
        <w:t xml:space="preserve">Where the National </w:t>
      </w:r>
      <w:r w:rsidR="002C671C" w:rsidRPr="006232CD">
        <w:t>EPA identifies</w:t>
      </w:r>
      <w:r w:rsidRPr="006232CD">
        <w:t> non-compliance with the EPBC Act, it may use one or more of the following compliance and enforcement tools:</w:t>
      </w:r>
      <w:r w:rsidR="00B72988" w:rsidRPr="006232CD">
        <w:rPr>
          <w:vertAlign w:val="superscript"/>
        </w:rPr>
        <w:fldChar w:fldCharType="begin"/>
      </w:r>
      <w:r w:rsidR="00B72988" w:rsidRPr="006232CD">
        <w:rPr>
          <w:vertAlign w:val="superscript"/>
        </w:rPr>
        <w:instrText xml:space="preserve"> NOTEREF _Ref236729493 \h  \* MERGEFORMAT </w:instrText>
      </w:r>
      <w:r w:rsidR="00B72988" w:rsidRPr="006232CD">
        <w:rPr>
          <w:vertAlign w:val="superscript"/>
        </w:rPr>
      </w:r>
      <w:r w:rsidR="00B72988" w:rsidRPr="006232CD">
        <w:rPr>
          <w:vertAlign w:val="superscript"/>
        </w:rPr>
        <w:fldChar w:fldCharType="separate"/>
      </w:r>
      <w:r w:rsidR="006D2D9B">
        <w:rPr>
          <w:vertAlign w:val="superscript"/>
        </w:rPr>
        <w:t>12</w:t>
      </w:r>
      <w:r w:rsidR="00B72988" w:rsidRPr="006232CD">
        <w:rPr>
          <w:vertAlign w:val="superscript"/>
        </w:rPr>
        <w:fldChar w:fldCharType="end"/>
      </w:r>
    </w:p>
    <w:p w14:paraId="70AAB048" w14:textId="77777777" w:rsidR="004713C7" w:rsidRPr="006232CD" w:rsidRDefault="004713C7">
      <w:pPr>
        <w:pStyle w:val="ListParagraph"/>
        <w:numPr>
          <w:ilvl w:val="0"/>
          <w:numId w:val="72"/>
        </w:numPr>
      </w:pPr>
      <w:r w:rsidRPr="006232CD">
        <w:t>official warning letter</w:t>
      </w:r>
    </w:p>
    <w:p w14:paraId="5F39A766" w14:textId="77777777" w:rsidR="004713C7" w:rsidRPr="006232CD" w:rsidRDefault="004713C7">
      <w:pPr>
        <w:pStyle w:val="ListParagraph"/>
        <w:numPr>
          <w:ilvl w:val="0"/>
          <w:numId w:val="72"/>
        </w:numPr>
      </w:pPr>
      <w:r w:rsidRPr="006232CD">
        <w:t>conservation agreement with remediation provisions</w:t>
      </w:r>
    </w:p>
    <w:p w14:paraId="41D7EDF7" w14:textId="77777777" w:rsidR="004713C7" w:rsidRPr="006232CD" w:rsidRDefault="004713C7">
      <w:pPr>
        <w:pStyle w:val="ListParagraph"/>
        <w:numPr>
          <w:ilvl w:val="0"/>
          <w:numId w:val="72"/>
        </w:numPr>
      </w:pPr>
      <w:r w:rsidRPr="006232CD">
        <w:t>enforceable undertaking</w:t>
      </w:r>
    </w:p>
    <w:p w14:paraId="13D0E484" w14:textId="77777777" w:rsidR="004713C7" w:rsidRPr="006232CD" w:rsidRDefault="004713C7">
      <w:pPr>
        <w:pStyle w:val="ListParagraph"/>
        <w:numPr>
          <w:ilvl w:val="0"/>
          <w:numId w:val="72"/>
        </w:numPr>
      </w:pPr>
      <w:r w:rsidRPr="006232CD">
        <w:t>remediation determination</w:t>
      </w:r>
    </w:p>
    <w:p w14:paraId="4FDB4FE1" w14:textId="77777777" w:rsidR="004713C7" w:rsidRPr="006232CD" w:rsidRDefault="004713C7">
      <w:pPr>
        <w:pStyle w:val="ListParagraph"/>
        <w:numPr>
          <w:ilvl w:val="0"/>
          <w:numId w:val="72"/>
        </w:numPr>
      </w:pPr>
      <w:r w:rsidRPr="006232CD">
        <w:t>remediation order</w:t>
      </w:r>
    </w:p>
    <w:p w14:paraId="2B943FDC" w14:textId="77777777" w:rsidR="004713C7" w:rsidRPr="006232CD" w:rsidRDefault="004713C7">
      <w:pPr>
        <w:pStyle w:val="ListParagraph"/>
        <w:numPr>
          <w:ilvl w:val="0"/>
          <w:numId w:val="72"/>
        </w:numPr>
      </w:pPr>
      <w:r w:rsidRPr="006232CD">
        <w:t>injunction</w:t>
      </w:r>
    </w:p>
    <w:p w14:paraId="71629B95" w14:textId="77777777" w:rsidR="004713C7" w:rsidRPr="006232CD" w:rsidRDefault="004713C7">
      <w:pPr>
        <w:pStyle w:val="ListParagraph"/>
        <w:numPr>
          <w:ilvl w:val="0"/>
          <w:numId w:val="72"/>
        </w:numPr>
      </w:pPr>
      <w:r w:rsidRPr="006232CD">
        <w:t>civil penalty proceedings</w:t>
      </w:r>
    </w:p>
    <w:p w14:paraId="6EF799F6" w14:textId="77777777" w:rsidR="004713C7" w:rsidRPr="006232CD" w:rsidRDefault="004713C7">
      <w:pPr>
        <w:pStyle w:val="ListParagraph"/>
        <w:numPr>
          <w:ilvl w:val="0"/>
          <w:numId w:val="72"/>
        </w:numPr>
      </w:pPr>
      <w:r w:rsidRPr="006232CD">
        <w:t>criminal prosecution.</w:t>
      </w:r>
    </w:p>
    <w:p w14:paraId="76E89718" w14:textId="2778D6EE" w:rsidR="004713C7" w:rsidRPr="006232CD" w:rsidRDefault="004713C7" w:rsidP="00D5172C">
      <w:r w:rsidRPr="006232CD">
        <w:t xml:space="preserve">Taking an action without approval that has, will have or is likely to </w:t>
      </w:r>
      <w:r w:rsidR="00F85520" w:rsidRPr="006232CD">
        <w:t>have a</w:t>
      </w:r>
      <w:r w:rsidRPr="006232CD">
        <w:t xml:space="preserve"> significant impact </w:t>
      </w:r>
      <w:r w:rsidR="006A5246" w:rsidRPr="006232CD">
        <w:t xml:space="preserve">on </w:t>
      </w:r>
      <w:r w:rsidR="006A5246" w:rsidRPr="006232CD" w:rsidDel="00B8673C">
        <w:t>a</w:t>
      </w:r>
      <w:r w:rsidRPr="006232CD">
        <w:t> matter protected under the EPBC Act may constitute both a civil penalty provision and a criminal offence.</w:t>
      </w:r>
    </w:p>
    <w:p w14:paraId="0ABE91B6" w14:textId="77777777" w:rsidR="00B958D1" w:rsidRPr="006232CD" w:rsidRDefault="00B958D1" w:rsidP="00D5172C"/>
    <w:p w14:paraId="53F95E91" w14:textId="5DC43A05" w:rsidR="004713C7" w:rsidRPr="006232CD" w:rsidRDefault="004713C7" w:rsidP="00D5172C">
      <w:r w:rsidRPr="006232CD">
        <w:t>If you become aware of activity that you believe may not</w:t>
      </w:r>
      <w:r w:rsidRPr="006232CD" w:rsidDel="005639DB">
        <w:t xml:space="preserve"> </w:t>
      </w:r>
      <w:r w:rsidRPr="006232CD">
        <w:t>comply with the EPBC Act, please visit the National EPA website for more further information or to report your concern.</w:t>
      </w:r>
      <w:r w:rsidR="000E4C14" w:rsidRPr="006232CD">
        <w:rPr>
          <w:vertAlign w:val="superscript"/>
        </w:rPr>
        <w:fldChar w:fldCharType="begin"/>
      </w:r>
      <w:r w:rsidR="000E4C14" w:rsidRPr="006232CD">
        <w:rPr>
          <w:vertAlign w:val="superscript"/>
        </w:rPr>
        <w:instrText xml:space="preserve"> NOTEREF _Ref236729560 \h  \* MERGEFORMAT </w:instrText>
      </w:r>
      <w:r w:rsidR="000E4C14" w:rsidRPr="006232CD">
        <w:rPr>
          <w:vertAlign w:val="superscript"/>
        </w:rPr>
      </w:r>
      <w:r w:rsidR="000E4C14" w:rsidRPr="006232CD">
        <w:rPr>
          <w:vertAlign w:val="superscript"/>
        </w:rPr>
        <w:fldChar w:fldCharType="separate"/>
      </w:r>
      <w:r w:rsidR="006D2D9B">
        <w:rPr>
          <w:vertAlign w:val="superscript"/>
        </w:rPr>
        <w:t>13</w:t>
      </w:r>
      <w:r w:rsidR="000E4C14" w:rsidRPr="006232CD">
        <w:rPr>
          <w:vertAlign w:val="superscript"/>
        </w:rPr>
        <w:fldChar w:fldCharType="end"/>
      </w:r>
    </w:p>
    <w:p w14:paraId="20ADBB6B" w14:textId="77777777" w:rsidR="004713C7" w:rsidRPr="006232CD" w:rsidRDefault="004713C7" w:rsidP="00D5172C">
      <w:pPr>
        <w:pStyle w:val="Heading1"/>
      </w:pPr>
      <w:bookmarkStart w:id="51" w:name="_Toc236746157"/>
      <w:r w:rsidRPr="006232CD">
        <w:t>Contact us</w:t>
      </w:r>
      <w:bookmarkEnd w:id="51"/>
    </w:p>
    <w:p w14:paraId="43FBAA13" w14:textId="7346DBD6" w:rsidR="004713C7" w:rsidRPr="006232CD" w:rsidRDefault="004713C7" w:rsidP="00D5172C">
      <w:r w:rsidRPr="006232CD">
        <w:t>If you have questions about your obligations under the EPBC Act with respect to your land</w:t>
      </w:r>
      <w:r w:rsidRPr="006232CD">
        <w:rPr>
          <w:b/>
          <w:bCs/>
        </w:rPr>
        <w:t xml:space="preserve">, </w:t>
      </w:r>
      <w:r w:rsidRPr="006232CD">
        <w:t xml:space="preserve">contact us on </w:t>
      </w:r>
      <w:r w:rsidR="00EF4A48" w:rsidRPr="006232CD">
        <w:t>1800 976 422</w:t>
      </w:r>
      <w:r w:rsidRPr="006232CD">
        <w:t xml:space="preserve"> between 9:00 am to 5:00 pm (AEST) Monday to Friday, except public holidays. You can also ask for a call back at a time that suits you, even if this is outside of 9am-5pm. Alternatively, email </w:t>
      </w:r>
      <w:hyperlink r:id="rId71" w:history="1">
        <w:r w:rsidRPr="006232CD">
          <w:rPr>
            <w:rStyle w:val="Hyperlink"/>
          </w:rPr>
          <w:t>EPBC.Referrals@nationalepa.gov.au</w:t>
        </w:r>
      </w:hyperlink>
      <w:r w:rsidRPr="006232CD">
        <w:t xml:space="preserve"> to book a free pre-referral meeting, ask for a callback at a time that suits you, or let us know your feedback. This is an advice service only and as per the </w:t>
      </w:r>
      <w:hyperlink r:id="rId72" w:history="1">
        <w:r w:rsidRPr="006232CD">
          <w:rPr>
            <w:rStyle w:val="Hyperlink"/>
          </w:rPr>
          <w:t>DCCEEW/National EPA privacy policy</w:t>
        </w:r>
      </w:hyperlink>
      <w:r w:rsidRPr="006232CD">
        <w:t>, your details will only be stored for the purpose stated above.</w:t>
      </w:r>
    </w:p>
    <w:p w14:paraId="4307368B" w14:textId="5084F8A5" w:rsidR="00ED219C" w:rsidRPr="006232CD" w:rsidRDefault="00ED219C" w:rsidP="00D5172C">
      <w:r w:rsidRPr="006232CD">
        <w:t xml:space="preserve">This is an initial version of </w:t>
      </w:r>
      <w:r w:rsidR="00F57C29" w:rsidRPr="006232CD">
        <w:t>Agriculture</w:t>
      </w:r>
      <w:r w:rsidRPr="006232CD">
        <w:t xml:space="preserve"> and the EPBC Act, if you have comments or </w:t>
      </w:r>
      <w:r w:rsidR="00F765B9" w:rsidRPr="006232CD">
        <w:t>feedback,</w:t>
      </w:r>
      <w:r w:rsidRPr="006232CD">
        <w:t xml:space="preserve"> please contact the </w:t>
      </w:r>
      <w:r w:rsidR="00655984" w:rsidRPr="006232CD">
        <w:t xml:space="preserve">National EPA </w:t>
      </w:r>
      <w:r w:rsidRPr="006232CD">
        <w:t xml:space="preserve">or pass </w:t>
      </w:r>
      <w:r w:rsidR="00655984" w:rsidRPr="006232CD">
        <w:t>feedback</w:t>
      </w:r>
      <w:r w:rsidRPr="006232CD">
        <w:t xml:space="preserve"> on to your peak organisation</w:t>
      </w:r>
      <w:r w:rsidR="00F765B9" w:rsidRPr="006232CD">
        <w:t xml:space="preserve">. Further versions of this guide will be available </w:t>
      </w:r>
      <w:r w:rsidR="00306A5C" w:rsidRPr="006232CD">
        <w:t xml:space="preserve">informed by </w:t>
      </w:r>
      <w:r w:rsidR="00F765B9" w:rsidRPr="006232CD">
        <w:t>user feedback.</w:t>
      </w:r>
    </w:p>
    <w:p w14:paraId="28B86934" w14:textId="77777777" w:rsidR="004713C7" w:rsidRPr="006232CD" w:rsidRDefault="004713C7" w:rsidP="00D5172C">
      <w:pPr>
        <w:rPr>
          <w:rFonts w:eastAsiaTheme="majorEastAsia" w:cstheme="majorBidi"/>
          <w:color w:val="197C7D"/>
          <w:sz w:val="56"/>
          <w:szCs w:val="40"/>
        </w:rPr>
      </w:pPr>
      <w:r w:rsidRPr="006232CD">
        <w:br w:type="page"/>
      </w:r>
    </w:p>
    <w:p w14:paraId="45A8C29D" w14:textId="77777777" w:rsidR="004713C7" w:rsidRPr="006232CD" w:rsidRDefault="004713C7" w:rsidP="00D5172C">
      <w:pPr>
        <w:pStyle w:val="Heading1"/>
      </w:pPr>
      <w:bookmarkStart w:id="52" w:name="_Toc236746158"/>
      <w:r w:rsidRPr="006232CD">
        <w:lastRenderedPageBreak/>
        <w:t>Glossary</w:t>
      </w:r>
      <w:bookmarkEnd w:id="52"/>
    </w:p>
    <w:tbl>
      <w:tblPr>
        <w:tblW w:w="9782" w:type="dxa"/>
        <w:tblInd w:w="-2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27"/>
        <w:gridCol w:w="7655"/>
      </w:tblGrid>
      <w:tr w:rsidR="004713C7" w:rsidRPr="006232CD" w14:paraId="5FE28123" w14:textId="77777777" w:rsidTr="0095036A">
        <w:trPr>
          <w:trHeight w:val="300"/>
          <w:tblHeader/>
        </w:trPr>
        <w:tc>
          <w:tcPr>
            <w:tcW w:w="212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DF0F1"/>
            <w:hideMark/>
          </w:tcPr>
          <w:p w14:paraId="763EC8E3" w14:textId="77777777" w:rsidR="004713C7" w:rsidRPr="006232CD" w:rsidRDefault="004713C7" w:rsidP="00D5172C">
            <w:pPr>
              <w:pStyle w:val="Tablebody"/>
              <w:rPr>
                <w:b/>
                <w:bCs/>
                <w:sz w:val="22"/>
              </w:rPr>
            </w:pPr>
            <w:r w:rsidRPr="006232CD">
              <w:rPr>
                <w:b/>
                <w:bCs/>
                <w:sz w:val="22"/>
                <w:lang w:val="en-US"/>
              </w:rPr>
              <w:t>Term</w:t>
            </w:r>
            <w:r w:rsidRPr="006232CD">
              <w:rPr>
                <w:b/>
                <w:bCs/>
                <w:sz w:val="22"/>
              </w:rPr>
              <w:t> </w:t>
            </w:r>
          </w:p>
        </w:tc>
        <w:tc>
          <w:tcPr>
            <w:tcW w:w="765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DF0F1"/>
            <w:hideMark/>
          </w:tcPr>
          <w:p w14:paraId="61ADB415" w14:textId="77777777" w:rsidR="004713C7" w:rsidRPr="006232CD" w:rsidRDefault="004713C7" w:rsidP="00D5172C">
            <w:pPr>
              <w:pStyle w:val="Tablebody"/>
              <w:rPr>
                <w:b/>
                <w:bCs/>
                <w:sz w:val="22"/>
              </w:rPr>
            </w:pPr>
            <w:r w:rsidRPr="006232CD">
              <w:rPr>
                <w:b/>
                <w:bCs/>
                <w:sz w:val="22"/>
                <w:lang w:val="en-US"/>
              </w:rPr>
              <w:t>Definition</w:t>
            </w:r>
            <w:r w:rsidRPr="006232CD">
              <w:rPr>
                <w:b/>
                <w:bCs/>
                <w:sz w:val="22"/>
              </w:rPr>
              <w:t> </w:t>
            </w:r>
          </w:p>
        </w:tc>
      </w:tr>
      <w:tr w:rsidR="004713C7" w:rsidRPr="006232CD" w14:paraId="29F9F1CA" w14:textId="77777777" w:rsidTr="0095036A">
        <w:trPr>
          <w:trHeight w:val="300"/>
        </w:trPr>
        <w:tc>
          <w:tcPr>
            <w:tcW w:w="212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F81110E" w14:textId="77777777" w:rsidR="004713C7" w:rsidRPr="006232CD" w:rsidRDefault="004713C7" w:rsidP="00D5172C">
            <w:pPr>
              <w:pStyle w:val="Tablebody"/>
              <w:rPr>
                <w:b/>
                <w:bCs/>
                <w:sz w:val="22"/>
                <w:lang w:val="en-US"/>
              </w:rPr>
            </w:pPr>
            <w:r w:rsidRPr="006232CD">
              <w:rPr>
                <w:b/>
                <w:bCs/>
                <w:sz w:val="22"/>
                <w:lang w:val="en-US"/>
              </w:rPr>
              <w:t>Action</w:t>
            </w:r>
            <w:r w:rsidRPr="006232CD">
              <w:rPr>
                <w:b/>
                <w:bCs/>
                <w:sz w:val="22"/>
              </w:rPr>
              <w:t> </w:t>
            </w:r>
          </w:p>
        </w:tc>
        <w:tc>
          <w:tcPr>
            <w:tcW w:w="765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942FD3D" w14:textId="04ED2BF2" w:rsidR="004713C7" w:rsidRPr="006232CD" w:rsidRDefault="004713C7" w:rsidP="00D5172C">
            <w:pPr>
              <w:pStyle w:val="Tablebody"/>
              <w:rPr>
                <w:sz w:val="22"/>
              </w:rPr>
            </w:pPr>
            <w:r w:rsidRPr="006232CD">
              <w:rPr>
                <w:sz w:val="22"/>
                <w:lang w:val="en-US"/>
              </w:rPr>
              <w:t>A project, development, undertaking, activity, or series of activities, including changes to any of these. Actions include construction, expansion, demolition, industrial processes, resource extraction (including pilots or exploration), water use, agriculture (including land-use change), clearing vegetation, and associated site preparation, operation, maintenance, and closure activities.</w:t>
            </w:r>
            <w:r w:rsidRPr="006232CD">
              <w:rPr>
                <w:sz w:val="22"/>
              </w:rPr>
              <w:t> </w:t>
            </w:r>
          </w:p>
        </w:tc>
      </w:tr>
      <w:tr w:rsidR="004713C7" w:rsidRPr="006232CD" w14:paraId="2473DBE0" w14:textId="77777777" w:rsidTr="0095036A">
        <w:trPr>
          <w:trHeight w:val="300"/>
        </w:trPr>
        <w:tc>
          <w:tcPr>
            <w:tcW w:w="212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4BDAA0C" w14:textId="77777777" w:rsidR="004713C7" w:rsidRPr="006232CD" w:rsidRDefault="004713C7" w:rsidP="00D5172C">
            <w:pPr>
              <w:pStyle w:val="Tablebody"/>
              <w:rPr>
                <w:b/>
                <w:bCs/>
                <w:sz w:val="22"/>
                <w:lang w:val="en-US"/>
              </w:rPr>
            </w:pPr>
            <w:r w:rsidRPr="006232CD">
              <w:rPr>
                <w:b/>
                <w:bCs/>
                <w:sz w:val="22"/>
                <w:lang w:val="en-US"/>
              </w:rPr>
              <w:t>Actively occupying</w:t>
            </w:r>
          </w:p>
        </w:tc>
        <w:tc>
          <w:tcPr>
            <w:tcW w:w="765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B317C22" w14:textId="77777777" w:rsidR="004713C7" w:rsidRPr="006232CD" w:rsidRDefault="004713C7" w:rsidP="00D5172C">
            <w:pPr>
              <w:pStyle w:val="Tablebody"/>
              <w:rPr>
                <w:sz w:val="22"/>
                <w:lang w:val="en-US"/>
              </w:rPr>
            </w:pPr>
            <w:r w:rsidRPr="006232CD">
              <w:rPr>
                <w:sz w:val="22"/>
              </w:rPr>
              <w:t>Species or ecological community currently residing in, using, or taking physical control of a specific habitat</w:t>
            </w:r>
          </w:p>
        </w:tc>
      </w:tr>
      <w:tr w:rsidR="004713C7" w:rsidRPr="006232CD" w14:paraId="292B3CB4" w14:textId="77777777" w:rsidTr="0095036A">
        <w:trPr>
          <w:trHeight w:val="300"/>
        </w:trPr>
        <w:tc>
          <w:tcPr>
            <w:tcW w:w="2127"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BC6EAB5" w14:textId="77777777" w:rsidR="004713C7" w:rsidRPr="006232CD" w:rsidRDefault="004713C7" w:rsidP="00D5172C">
            <w:pPr>
              <w:pStyle w:val="Tablebody"/>
              <w:rPr>
                <w:b/>
                <w:bCs/>
                <w:sz w:val="22"/>
              </w:rPr>
            </w:pPr>
            <w:r w:rsidRPr="006232CD">
              <w:rPr>
                <w:b/>
                <w:bCs/>
                <w:sz w:val="22"/>
                <w:lang w:val="en-US"/>
              </w:rPr>
              <w:t>Activity</w:t>
            </w:r>
            <w:r w:rsidRPr="006232CD">
              <w:rPr>
                <w:b/>
                <w:bCs/>
                <w:sz w:val="22"/>
              </w:rPr>
              <w:t> </w:t>
            </w:r>
          </w:p>
        </w:tc>
        <w:tc>
          <w:tcPr>
            <w:tcW w:w="765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2E2FDB1" w14:textId="3694B010" w:rsidR="004713C7" w:rsidRPr="006232CD" w:rsidRDefault="004713C7" w:rsidP="00D5172C">
            <w:pPr>
              <w:pStyle w:val="Tablebody"/>
              <w:rPr>
                <w:sz w:val="22"/>
              </w:rPr>
            </w:pPr>
            <w:r w:rsidRPr="006232CD">
              <w:rPr>
                <w:sz w:val="22"/>
                <w:lang w:val="en-US"/>
              </w:rPr>
              <w:t>An action or set of actions, including constructing, operating, maintaining, or decommissioning works, that may cause environmental impacts. These can include construction, clearing land, or operating equipment.</w:t>
            </w:r>
            <w:r w:rsidRPr="006232CD">
              <w:rPr>
                <w:sz w:val="22"/>
              </w:rPr>
              <w:t> </w:t>
            </w:r>
          </w:p>
        </w:tc>
      </w:tr>
      <w:tr w:rsidR="004713C7" w:rsidRPr="006232CD" w14:paraId="4A59C7B8" w14:textId="77777777" w:rsidTr="0095036A">
        <w:trPr>
          <w:trHeight w:val="300"/>
        </w:trPr>
        <w:tc>
          <w:tcPr>
            <w:tcW w:w="2127"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AC49137" w14:textId="77777777" w:rsidR="004713C7" w:rsidRPr="006232CD" w:rsidRDefault="004713C7" w:rsidP="00D5172C">
            <w:pPr>
              <w:pStyle w:val="Tablebody"/>
              <w:rPr>
                <w:b/>
                <w:bCs/>
                <w:sz w:val="22"/>
              </w:rPr>
            </w:pPr>
            <w:r w:rsidRPr="006232CD">
              <w:rPr>
                <w:b/>
                <w:bCs/>
                <w:sz w:val="22"/>
                <w:lang w:val="en-US"/>
              </w:rPr>
              <w:t>Area of interest</w:t>
            </w:r>
            <w:r w:rsidRPr="006232CD">
              <w:rPr>
                <w:b/>
                <w:bCs/>
                <w:sz w:val="22"/>
              </w:rPr>
              <w:t> </w:t>
            </w:r>
          </w:p>
        </w:tc>
        <w:tc>
          <w:tcPr>
            <w:tcW w:w="765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203E44A" w14:textId="77777777" w:rsidR="004713C7" w:rsidRPr="006232CD" w:rsidRDefault="004713C7" w:rsidP="00D5172C">
            <w:pPr>
              <w:pStyle w:val="Tablebody"/>
              <w:rPr>
                <w:sz w:val="22"/>
              </w:rPr>
            </w:pPr>
            <w:r w:rsidRPr="006232CD">
              <w:rPr>
                <w:sz w:val="22"/>
                <w:lang w:val="en-US"/>
              </w:rPr>
              <w:t>A place you focus on for a project or study. The area you want to look at more closely. The area of interest may be broader than the final project footprint to ensure all relevant ecological, cultural, and environmental values are properly identified. </w:t>
            </w:r>
            <w:r w:rsidRPr="006232CD">
              <w:rPr>
                <w:sz w:val="22"/>
              </w:rPr>
              <w:t> </w:t>
            </w:r>
          </w:p>
        </w:tc>
      </w:tr>
      <w:tr w:rsidR="004713C7" w:rsidRPr="006232CD" w14:paraId="4688DF5D" w14:textId="77777777" w:rsidTr="0095036A">
        <w:trPr>
          <w:trHeight w:val="300"/>
        </w:trPr>
        <w:tc>
          <w:tcPr>
            <w:tcW w:w="2127"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14FB9B4" w14:textId="77777777" w:rsidR="004713C7" w:rsidRPr="006232CD" w:rsidRDefault="004713C7" w:rsidP="00D5172C">
            <w:pPr>
              <w:pStyle w:val="Tablebody"/>
              <w:rPr>
                <w:b/>
                <w:bCs/>
                <w:sz w:val="22"/>
              </w:rPr>
            </w:pPr>
            <w:r w:rsidRPr="006232CD">
              <w:rPr>
                <w:b/>
                <w:bCs/>
                <w:sz w:val="22"/>
                <w:lang w:val="en-US"/>
              </w:rPr>
              <w:t>Assumptions </w:t>
            </w:r>
            <w:r w:rsidRPr="006232CD">
              <w:rPr>
                <w:b/>
                <w:bCs/>
                <w:sz w:val="22"/>
              </w:rPr>
              <w:t> </w:t>
            </w:r>
          </w:p>
        </w:tc>
        <w:tc>
          <w:tcPr>
            <w:tcW w:w="765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A9422C2" w14:textId="77777777" w:rsidR="004713C7" w:rsidRPr="006232CD" w:rsidRDefault="004713C7" w:rsidP="00D5172C">
            <w:pPr>
              <w:pStyle w:val="Tablebody"/>
              <w:rPr>
                <w:sz w:val="22"/>
              </w:rPr>
            </w:pPr>
            <w:r w:rsidRPr="006232CD">
              <w:rPr>
                <w:sz w:val="22"/>
                <w:lang w:val="en-US"/>
              </w:rPr>
              <w:t>Statements or conditions accepted as true for the purposes of the assessment. These are often used where information is incomplete or to define the scope and limitations of the analysis.</w:t>
            </w:r>
            <w:r w:rsidRPr="006232CD">
              <w:rPr>
                <w:sz w:val="22"/>
              </w:rPr>
              <w:t> </w:t>
            </w:r>
          </w:p>
          <w:p w14:paraId="40062366" w14:textId="77777777" w:rsidR="004713C7" w:rsidRPr="006232CD" w:rsidRDefault="004713C7" w:rsidP="00D5172C">
            <w:pPr>
              <w:pStyle w:val="Tablebody"/>
              <w:rPr>
                <w:sz w:val="22"/>
              </w:rPr>
            </w:pPr>
            <w:r w:rsidRPr="006232CD">
              <w:rPr>
                <w:sz w:val="22"/>
                <w:lang w:val="en-US"/>
              </w:rPr>
              <w:t>In practice, this means things that are taken as true for the purpose of the assessment, even if they cannot be fully proven at the time.</w:t>
            </w:r>
            <w:r w:rsidRPr="006232CD">
              <w:rPr>
                <w:sz w:val="22"/>
              </w:rPr>
              <w:t> </w:t>
            </w:r>
          </w:p>
        </w:tc>
      </w:tr>
      <w:tr w:rsidR="004713C7" w:rsidRPr="006232CD" w14:paraId="50B6BF97" w14:textId="77777777" w:rsidTr="0095036A">
        <w:trPr>
          <w:trHeight w:val="300"/>
        </w:trPr>
        <w:tc>
          <w:tcPr>
            <w:tcW w:w="2127"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BEDCE6D" w14:textId="77777777" w:rsidR="004713C7" w:rsidRPr="006232CD" w:rsidRDefault="004713C7" w:rsidP="00D5172C">
            <w:pPr>
              <w:pStyle w:val="Tablebody"/>
              <w:rPr>
                <w:b/>
                <w:bCs/>
                <w:sz w:val="22"/>
              </w:rPr>
            </w:pPr>
            <w:r w:rsidRPr="006232CD">
              <w:rPr>
                <w:b/>
                <w:bCs/>
                <w:sz w:val="22"/>
                <w:lang w:val="en-US"/>
              </w:rPr>
              <w:t>Avoidance</w:t>
            </w:r>
            <w:r w:rsidRPr="006232CD">
              <w:rPr>
                <w:b/>
                <w:bCs/>
                <w:sz w:val="22"/>
              </w:rPr>
              <w:t> </w:t>
            </w:r>
          </w:p>
        </w:tc>
        <w:tc>
          <w:tcPr>
            <w:tcW w:w="765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D14E4B2" w14:textId="77777777" w:rsidR="004713C7" w:rsidRPr="006232CD" w:rsidRDefault="004713C7" w:rsidP="00D5172C">
            <w:pPr>
              <w:pStyle w:val="Tablebody"/>
              <w:rPr>
                <w:sz w:val="22"/>
              </w:rPr>
            </w:pPr>
            <w:r w:rsidRPr="006232CD">
              <w:rPr>
                <w:sz w:val="22"/>
                <w:lang w:val="en-US"/>
              </w:rPr>
              <w:t>Measures taken to prevent impacts from occurring in the first place by changing the location, design, timing, or nature of an activity.</w:t>
            </w:r>
            <w:r w:rsidRPr="006232CD">
              <w:rPr>
                <w:sz w:val="22"/>
              </w:rPr>
              <w:t> </w:t>
            </w:r>
          </w:p>
          <w:p w14:paraId="659643DF" w14:textId="77777777" w:rsidR="004713C7" w:rsidRPr="006232CD" w:rsidRDefault="004713C7" w:rsidP="00D5172C">
            <w:pPr>
              <w:pStyle w:val="Tablebody"/>
              <w:rPr>
                <w:sz w:val="22"/>
              </w:rPr>
            </w:pPr>
            <w:r w:rsidRPr="006232CD">
              <w:rPr>
                <w:sz w:val="22"/>
                <w:lang w:val="en-US"/>
              </w:rPr>
              <w:t>In practice, this may mean avoiding areas of high-quality habitat such as areas of remnant vegetation, riparian areas and established shade lines.</w:t>
            </w:r>
            <w:r w:rsidRPr="006232CD">
              <w:rPr>
                <w:sz w:val="22"/>
              </w:rPr>
              <w:t> </w:t>
            </w:r>
          </w:p>
        </w:tc>
      </w:tr>
      <w:tr w:rsidR="004713C7" w:rsidRPr="006232CD" w14:paraId="300F8CB0" w14:textId="77777777" w:rsidTr="0095036A">
        <w:trPr>
          <w:trHeight w:val="300"/>
        </w:trPr>
        <w:tc>
          <w:tcPr>
            <w:tcW w:w="212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DE0EE2F" w14:textId="77777777" w:rsidR="004713C7" w:rsidRPr="006232CD" w:rsidRDefault="004713C7" w:rsidP="00D5172C">
            <w:pPr>
              <w:pStyle w:val="Tablebody"/>
              <w:rPr>
                <w:b/>
                <w:bCs/>
                <w:sz w:val="22"/>
                <w:lang w:val="en-US"/>
              </w:rPr>
            </w:pPr>
            <w:r w:rsidRPr="006232CD">
              <w:rPr>
                <w:b/>
                <w:bCs/>
                <w:sz w:val="22"/>
                <w:lang w:val="en-US"/>
              </w:rPr>
              <w:t xml:space="preserve">Clearing event </w:t>
            </w:r>
          </w:p>
        </w:tc>
        <w:tc>
          <w:tcPr>
            <w:tcW w:w="765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5600793" w14:textId="34D6A176" w:rsidR="004713C7" w:rsidRPr="006232CD" w:rsidRDefault="004713C7" w:rsidP="00D5172C">
            <w:pPr>
              <w:pStyle w:val="Tablebody"/>
              <w:rPr>
                <w:sz w:val="22"/>
              </w:rPr>
            </w:pPr>
            <w:r w:rsidRPr="006232CD">
              <w:rPr>
                <w:sz w:val="22"/>
              </w:rPr>
              <w:t xml:space="preserve">Removing native or non-native vegetation from land that changes any of its use, structure or ecological function.  This includes woody vegetation (trees and shrubs) and non-woody vegetation like groundcover like grasses.  </w:t>
            </w:r>
          </w:p>
        </w:tc>
      </w:tr>
      <w:tr w:rsidR="004713C7" w:rsidRPr="006232CD" w14:paraId="6525FB71" w14:textId="77777777" w:rsidTr="0095036A">
        <w:trPr>
          <w:trHeight w:val="300"/>
        </w:trPr>
        <w:tc>
          <w:tcPr>
            <w:tcW w:w="212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F950032" w14:textId="77777777" w:rsidR="004713C7" w:rsidRPr="006232CD" w:rsidRDefault="004713C7" w:rsidP="00D5172C">
            <w:pPr>
              <w:pStyle w:val="Tablebody"/>
              <w:rPr>
                <w:b/>
                <w:bCs/>
                <w:sz w:val="22"/>
                <w:lang w:val="en-US"/>
              </w:rPr>
            </w:pPr>
            <w:r w:rsidRPr="006232CD">
              <w:rPr>
                <w:b/>
                <w:bCs/>
                <w:sz w:val="22"/>
                <w:lang w:val="en-US"/>
              </w:rPr>
              <w:t>Lawful continuous use</w:t>
            </w:r>
          </w:p>
        </w:tc>
        <w:tc>
          <w:tcPr>
            <w:tcW w:w="765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2356A35" w14:textId="77777777" w:rsidR="004713C7" w:rsidRPr="006232CD" w:rsidRDefault="004713C7" w:rsidP="00D5172C">
            <w:pPr>
              <w:pStyle w:val="Tablebody"/>
              <w:rPr>
                <w:sz w:val="22"/>
              </w:rPr>
            </w:pPr>
            <w:r w:rsidRPr="006232CD">
              <w:rPr>
                <w:sz w:val="22"/>
              </w:rPr>
              <w:t>The exemption for lawful continuous use is provided by section 43B of the EPBC Act, which applies where:</w:t>
            </w:r>
          </w:p>
          <w:p w14:paraId="0638709D" w14:textId="77777777" w:rsidR="004713C7" w:rsidRPr="006232CD" w:rsidRDefault="004713C7">
            <w:pPr>
              <w:pStyle w:val="Tablebody"/>
              <w:numPr>
                <w:ilvl w:val="0"/>
                <w:numId w:val="45"/>
              </w:numPr>
              <w:rPr>
                <w:sz w:val="22"/>
              </w:rPr>
            </w:pPr>
            <w:r w:rsidRPr="006232CD">
              <w:rPr>
                <w:sz w:val="22"/>
              </w:rPr>
              <w:t>the action with a lawful continuation of land use that was occurring before the EPBC Act commenced in July 2000. The exemption applies where:</w:t>
            </w:r>
          </w:p>
          <w:p w14:paraId="3E44E62A" w14:textId="77777777" w:rsidR="004713C7" w:rsidRPr="006232CD" w:rsidRDefault="004713C7">
            <w:pPr>
              <w:pStyle w:val="Tablebody"/>
              <w:numPr>
                <w:ilvl w:val="1"/>
                <w:numId w:val="45"/>
              </w:numPr>
              <w:rPr>
                <w:sz w:val="22"/>
              </w:rPr>
            </w:pPr>
            <w:r w:rsidRPr="006232CD">
              <w:rPr>
                <w:sz w:val="22"/>
              </w:rPr>
              <w:t>there is no enlargement, expansion or intensification of the land use</w:t>
            </w:r>
          </w:p>
          <w:p w14:paraId="743EBCC2" w14:textId="77777777" w:rsidR="004713C7" w:rsidRPr="006232CD" w:rsidRDefault="004713C7">
            <w:pPr>
              <w:pStyle w:val="Tablebody"/>
              <w:numPr>
                <w:ilvl w:val="1"/>
                <w:numId w:val="45"/>
              </w:numPr>
              <w:rPr>
                <w:sz w:val="22"/>
              </w:rPr>
            </w:pPr>
            <w:r w:rsidRPr="006232CD">
              <w:rPr>
                <w:sz w:val="22"/>
              </w:rPr>
              <w:t>there has been no substantial increase in impact from the use of the land as result of:</w:t>
            </w:r>
          </w:p>
          <w:p w14:paraId="25DC6713" w14:textId="77777777" w:rsidR="004713C7" w:rsidRPr="006232CD" w:rsidRDefault="004713C7">
            <w:pPr>
              <w:pStyle w:val="Tablebody"/>
              <w:numPr>
                <w:ilvl w:val="2"/>
                <w:numId w:val="45"/>
              </w:numPr>
              <w:rPr>
                <w:sz w:val="22"/>
              </w:rPr>
            </w:pPr>
            <w:r w:rsidRPr="006232CD">
              <w:rPr>
                <w:sz w:val="22"/>
              </w:rPr>
              <w:t>a change in where the land-use occurs</w:t>
            </w:r>
          </w:p>
          <w:p w14:paraId="136AFC7A" w14:textId="77777777" w:rsidR="004713C7" w:rsidRPr="006232CD" w:rsidRDefault="004713C7">
            <w:pPr>
              <w:pStyle w:val="Tablebody"/>
              <w:numPr>
                <w:ilvl w:val="2"/>
                <w:numId w:val="45"/>
              </w:numPr>
              <w:rPr>
                <w:sz w:val="22"/>
              </w:rPr>
            </w:pPr>
            <w:r w:rsidRPr="006232CD">
              <w:rPr>
                <w:sz w:val="22"/>
              </w:rPr>
              <w:t>a change in how the land is being used.</w:t>
            </w:r>
          </w:p>
          <w:p w14:paraId="0A648D1F" w14:textId="77777777" w:rsidR="004713C7" w:rsidRPr="006232CD" w:rsidRDefault="004713C7">
            <w:pPr>
              <w:pStyle w:val="Tablebody"/>
              <w:numPr>
                <w:ilvl w:val="0"/>
                <w:numId w:val="45"/>
              </w:numPr>
              <w:rPr>
                <w:sz w:val="22"/>
              </w:rPr>
            </w:pPr>
            <w:r w:rsidRPr="006232CD">
              <w:rPr>
                <w:sz w:val="22"/>
              </w:rPr>
              <w:t>If the land-use involves the clearing of vegetation:</w:t>
            </w:r>
          </w:p>
          <w:p w14:paraId="4E868599" w14:textId="77777777" w:rsidR="004713C7" w:rsidRPr="006232CD" w:rsidRDefault="004713C7">
            <w:pPr>
              <w:pStyle w:val="Tablebody"/>
              <w:numPr>
                <w:ilvl w:val="1"/>
                <w:numId w:val="45"/>
              </w:numPr>
              <w:rPr>
                <w:sz w:val="22"/>
              </w:rPr>
            </w:pPr>
            <w:r w:rsidRPr="006232CD">
              <w:rPr>
                <w:sz w:val="22"/>
              </w:rPr>
              <w:t>the land has been cleared within the last 15 years (unless the clearing is part of an established forestry operation)</w:t>
            </w:r>
          </w:p>
          <w:p w14:paraId="7B8980FA" w14:textId="3FAD892F" w:rsidR="004713C7" w:rsidRPr="006232CD" w:rsidRDefault="004713C7">
            <w:pPr>
              <w:pStyle w:val="Tablebody"/>
              <w:numPr>
                <w:ilvl w:val="1"/>
                <w:numId w:val="45"/>
              </w:numPr>
              <w:rPr>
                <w:sz w:val="22"/>
              </w:rPr>
            </w:pPr>
            <w:r w:rsidRPr="006232CD">
              <w:rPr>
                <w:sz w:val="22"/>
              </w:rPr>
              <w:lastRenderedPageBreak/>
              <w:t>the clearing does not occur within 50m of a watercourse, wetland or drainage line in the Great Barrier Reef catchment area.</w:t>
            </w:r>
          </w:p>
        </w:tc>
      </w:tr>
      <w:tr w:rsidR="004713C7" w:rsidRPr="006232CD" w14:paraId="79FD0E9C" w14:textId="77777777" w:rsidTr="0095036A">
        <w:trPr>
          <w:trHeight w:val="300"/>
        </w:trPr>
        <w:tc>
          <w:tcPr>
            <w:tcW w:w="212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D2C0B5E" w14:textId="77777777" w:rsidR="004713C7" w:rsidRPr="006232CD" w:rsidRDefault="004713C7" w:rsidP="00D5172C">
            <w:pPr>
              <w:pStyle w:val="Tablebody"/>
              <w:rPr>
                <w:b/>
                <w:bCs/>
                <w:sz w:val="22"/>
                <w:lang w:val="en-US"/>
              </w:rPr>
            </w:pPr>
            <w:r w:rsidRPr="006232CD">
              <w:rPr>
                <w:b/>
                <w:bCs/>
                <w:sz w:val="22"/>
                <w:lang w:val="en-US"/>
              </w:rPr>
              <w:lastRenderedPageBreak/>
              <w:t>Controlled action</w:t>
            </w:r>
          </w:p>
        </w:tc>
        <w:tc>
          <w:tcPr>
            <w:tcW w:w="765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DBD15E1" w14:textId="77777777" w:rsidR="004713C7" w:rsidRPr="006232CD" w:rsidRDefault="004713C7" w:rsidP="00D5172C">
            <w:pPr>
              <w:pStyle w:val="Tablebody"/>
              <w:rPr>
                <w:sz w:val="22"/>
              </w:rPr>
            </w:pPr>
            <w:r w:rsidRPr="006232CD">
              <w:rPr>
                <w:sz w:val="22"/>
              </w:rPr>
              <w:t>One of the possible decisions the environment minister can make about a referred action. A controlled action is one that the minister decides has, will have, or is likely to have, a significant impact on a protected matter.</w:t>
            </w:r>
          </w:p>
        </w:tc>
      </w:tr>
      <w:tr w:rsidR="004713C7" w:rsidRPr="006232CD" w14:paraId="64D47076" w14:textId="77777777" w:rsidTr="0095036A">
        <w:trPr>
          <w:trHeight w:val="300"/>
        </w:trPr>
        <w:tc>
          <w:tcPr>
            <w:tcW w:w="212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C266783" w14:textId="77777777" w:rsidR="004713C7" w:rsidRPr="006232CD" w:rsidRDefault="004713C7" w:rsidP="00D5172C">
            <w:pPr>
              <w:pStyle w:val="Tablebody"/>
              <w:rPr>
                <w:b/>
                <w:bCs/>
                <w:sz w:val="22"/>
                <w:lang w:val="en-US"/>
              </w:rPr>
            </w:pPr>
            <w:r w:rsidRPr="006232CD">
              <w:rPr>
                <w:b/>
                <w:bCs/>
                <w:sz w:val="22"/>
                <w:lang w:val="en-US"/>
              </w:rPr>
              <w:t>Critical habitat</w:t>
            </w:r>
          </w:p>
        </w:tc>
        <w:tc>
          <w:tcPr>
            <w:tcW w:w="765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85DFBB5" w14:textId="77777777" w:rsidR="004713C7" w:rsidRPr="006232CD" w:rsidRDefault="004713C7" w:rsidP="00D5172C">
            <w:pPr>
              <w:pStyle w:val="Tablebody"/>
              <w:rPr>
                <w:sz w:val="22"/>
              </w:rPr>
            </w:pPr>
            <w:r w:rsidRPr="006232CD">
              <w:rPr>
                <w:sz w:val="22"/>
              </w:rPr>
              <w:t xml:space="preserve">Habitat critical to the survival of a listed species or ecological community. Refers to areas that are necessary: </w:t>
            </w:r>
          </w:p>
          <w:p w14:paraId="788E36FA" w14:textId="77777777" w:rsidR="004713C7" w:rsidRPr="006232CD" w:rsidRDefault="004713C7">
            <w:pPr>
              <w:pStyle w:val="Tablebody"/>
              <w:numPr>
                <w:ilvl w:val="0"/>
                <w:numId w:val="43"/>
              </w:numPr>
              <w:rPr>
                <w:sz w:val="22"/>
              </w:rPr>
            </w:pPr>
            <w:r w:rsidRPr="006232CD">
              <w:rPr>
                <w:sz w:val="22"/>
              </w:rPr>
              <w:t>for activities such as foraging, breeding, roosting, or dispersal</w:t>
            </w:r>
          </w:p>
          <w:p w14:paraId="02E00810" w14:textId="77777777" w:rsidR="004713C7" w:rsidRPr="006232CD" w:rsidRDefault="004713C7">
            <w:pPr>
              <w:pStyle w:val="Tablebody"/>
              <w:numPr>
                <w:ilvl w:val="0"/>
                <w:numId w:val="43"/>
              </w:numPr>
              <w:rPr>
                <w:sz w:val="22"/>
              </w:rPr>
            </w:pPr>
            <w:r w:rsidRPr="006232CD">
              <w:rPr>
                <w:sz w:val="22"/>
              </w:rPr>
              <w:t xml:space="preserve">for the long-term maintenance of the species or ecological community (including the maintenance of species essential to the survival of other species or the ecological community, such as pollinators) </w:t>
            </w:r>
          </w:p>
          <w:p w14:paraId="67A20F5F" w14:textId="77777777" w:rsidR="004713C7" w:rsidRPr="006232CD" w:rsidRDefault="004713C7">
            <w:pPr>
              <w:pStyle w:val="Tablebody"/>
              <w:numPr>
                <w:ilvl w:val="0"/>
                <w:numId w:val="43"/>
              </w:numPr>
              <w:rPr>
                <w:sz w:val="22"/>
              </w:rPr>
            </w:pPr>
            <w:r w:rsidRPr="006232CD">
              <w:rPr>
                <w:sz w:val="22"/>
              </w:rPr>
              <w:t xml:space="preserve">to maintain genetic diversity and long-term evolutionary development, or </w:t>
            </w:r>
          </w:p>
          <w:p w14:paraId="32E70C6D" w14:textId="7099EB75" w:rsidR="004713C7" w:rsidRPr="006232CD" w:rsidRDefault="004713C7">
            <w:pPr>
              <w:pStyle w:val="Tablebody"/>
              <w:numPr>
                <w:ilvl w:val="0"/>
                <w:numId w:val="43"/>
              </w:numPr>
              <w:rPr>
                <w:sz w:val="22"/>
              </w:rPr>
            </w:pPr>
            <w:r w:rsidRPr="006232CD">
              <w:rPr>
                <w:sz w:val="22"/>
              </w:rPr>
              <w:t>for the reintroduction of populations or recovery of the species or ecological community</w:t>
            </w:r>
          </w:p>
        </w:tc>
      </w:tr>
      <w:tr w:rsidR="004713C7" w:rsidRPr="006232CD" w14:paraId="51E16E94" w14:textId="77777777" w:rsidTr="0095036A">
        <w:trPr>
          <w:trHeight w:val="300"/>
        </w:trPr>
        <w:tc>
          <w:tcPr>
            <w:tcW w:w="2127"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4EB47EB" w14:textId="77777777" w:rsidR="004713C7" w:rsidRPr="006232CD" w:rsidRDefault="004713C7" w:rsidP="00D5172C">
            <w:pPr>
              <w:pStyle w:val="Tablebody"/>
              <w:rPr>
                <w:b/>
                <w:bCs/>
                <w:sz w:val="22"/>
              </w:rPr>
            </w:pPr>
            <w:r w:rsidRPr="006232CD">
              <w:rPr>
                <w:b/>
                <w:bCs/>
                <w:sz w:val="22"/>
                <w:lang w:val="en-US"/>
              </w:rPr>
              <w:t>Drainage feature (QLD Water Act 2000)</w:t>
            </w:r>
          </w:p>
        </w:tc>
        <w:tc>
          <w:tcPr>
            <w:tcW w:w="765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132CF2D" w14:textId="77777777" w:rsidR="004713C7" w:rsidRPr="006232CD" w:rsidRDefault="004713C7" w:rsidP="00D5172C">
            <w:pPr>
              <w:pStyle w:val="Tablebody"/>
              <w:rPr>
                <w:rFonts w:eastAsia="Aptos"/>
                <w:sz w:val="22"/>
                <w:lang w:val="en-US"/>
              </w:rPr>
            </w:pPr>
            <w:r w:rsidRPr="006232CD">
              <w:rPr>
                <w:rFonts w:eastAsia="Aptos"/>
                <w:sz w:val="22"/>
                <w:lang w:val="en-US"/>
              </w:rPr>
              <w:t xml:space="preserve">A natural landscape feature, including a gully, drain, drainage depression or other erosion feature that </w:t>
            </w:r>
          </w:p>
          <w:p w14:paraId="6542ABCA" w14:textId="77777777" w:rsidR="004713C7" w:rsidRPr="006232CD" w:rsidRDefault="004713C7">
            <w:pPr>
              <w:pStyle w:val="Tablebody"/>
              <w:numPr>
                <w:ilvl w:val="0"/>
                <w:numId w:val="62"/>
              </w:numPr>
              <w:rPr>
                <w:rFonts w:eastAsia="Aptos"/>
                <w:sz w:val="22"/>
                <w:lang w:val="en-US"/>
              </w:rPr>
            </w:pPr>
            <w:r w:rsidRPr="006232CD">
              <w:rPr>
                <w:rFonts w:eastAsia="Aptos"/>
                <w:sz w:val="22"/>
                <w:lang w:val="en-US"/>
              </w:rPr>
              <w:t>is formed by the concentration of, or operates to confine or concentrate, overland flow water</w:t>
            </w:r>
          </w:p>
          <w:p w14:paraId="49C5584C" w14:textId="77777777" w:rsidR="004713C7" w:rsidRPr="006232CD" w:rsidRDefault="004713C7">
            <w:pPr>
              <w:pStyle w:val="Tablebody"/>
              <w:numPr>
                <w:ilvl w:val="0"/>
                <w:numId w:val="62"/>
              </w:numPr>
              <w:rPr>
                <w:rFonts w:eastAsia="Aptos"/>
                <w:sz w:val="22"/>
                <w:lang w:val="en-US"/>
              </w:rPr>
            </w:pPr>
            <w:r w:rsidRPr="006232CD">
              <w:rPr>
                <w:rFonts w:eastAsia="Aptos"/>
                <w:sz w:val="22"/>
                <w:lang w:val="en-US"/>
              </w:rPr>
              <w:t xml:space="preserve">during and immediately after rainfall events </w:t>
            </w:r>
          </w:p>
          <w:p w14:paraId="32D93560" w14:textId="77777777" w:rsidR="004713C7" w:rsidRPr="006232CD" w:rsidRDefault="004713C7">
            <w:pPr>
              <w:pStyle w:val="Tablebody"/>
              <w:numPr>
                <w:ilvl w:val="0"/>
                <w:numId w:val="62"/>
              </w:numPr>
              <w:rPr>
                <w:rFonts w:eastAsia="Aptos"/>
                <w:sz w:val="22"/>
                <w:lang w:val="en-US"/>
              </w:rPr>
            </w:pPr>
            <w:r w:rsidRPr="006232CD">
              <w:rPr>
                <w:rFonts w:eastAsia="Aptos"/>
                <w:sz w:val="22"/>
                <w:lang w:val="en-US"/>
              </w:rPr>
              <w:t>flows for only a short duration after a rainfall event, regardless of the frequency of flow events; and commonly, does not have enough continuing flow to create a riverine environment.</w:t>
            </w:r>
          </w:p>
        </w:tc>
      </w:tr>
      <w:tr w:rsidR="004713C7" w:rsidRPr="006232CD" w14:paraId="3276A1B7" w14:textId="77777777" w:rsidTr="0095036A">
        <w:trPr>
          <w:trHeight w:val="300"/>
        </w:trPr>
        <w:tc>
          <w:tcPr>
            <w:tcW w:w="2127"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05C0147" w14:textId="77777777" w:rsidR="004713C7" w:rsidRPr="006232CD" w:rsidRDefault="004713C7" w:rsidP="00D5172C">
            <w:pPr>
              <w:pStyle w:val="Tablebody"/>
              <w:rPr>
                <w:b/>
                <w:bCs/>
                <w:sz w:val="22"/>
              </w:rPr>
            </w:pPr>
            <w:r w:rsidRPr="006232CD">
              <w:rPr>
                <w:b/>
                <w:bCs/>
                <w:sz w:val="22"/>
                <w:lang w:val="en-US"/>
              </w:rPr>
              <w:t>Ecological community</w:t>
            </w:r>
            <w:r w:rsidRPr="006232CD">
              <w:rPr>
                <w:b/>
                <w:bCs/>
                <w:sz w:val="22"/>
              </w:rPr>
              <w:t> </w:t>
            </w:r>
          </w:p>
        </w:tc>
        <w:tc>
          <w:tcPr>
            <w:tcW w:w="765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4A9CEA4" w14:textId="77777777" w:rsidR="004713C7" w:rsidRPr="006232CD" w:rsidRDefault="004713C7" w:rsidP="00D5172C">
            <w:pPr>
              <w:pStyle w:val="Tablebody"/>
              <w:rPr>
                <w:sz w:val="22"/>
              </w:rPr>
            </w:pPr>
            <w:r w:rsidRPr="006232CD">
              <w:rPr>
                <w:sz w:val="22"/>
                <w:lang w:val="en-US"/>
              </w:rPr>
              <w:t>A</w:t>
            </w:r>
            <w:r w:rsidRPr="006232CD">
              <w:rPr>
                <w:rFonts w:ascii="Arial" w:hAnsi="Arial" w:cs="Arial"/>
                <w:sz w:val="22"/>
                <w:lang w:val="en-US"/>
              </w:rPr>
              <w:t> </w:t>
            </w:r>
            <w:r w:rsidRPr="006232CD">
              <w:rPr>
                <w:sz w:val="22"/>
                <w:lang w:val="en-US"/>
              </w:rPr>
              <w:t>group of native plants,</w:t>
            </w:r>
            <w:r w:rsidRPr="006232CD">
              <w:rPr>
                <w:rFonts w:cs="Aptos"/>
                <w:sz w:val="22"/>
                <w:lang w:val="en-US"/>
              </w:rPr>
              <w:t> </w:t>
            </w:r>
            <w:r w:rsidRPr="006232CD">
              <w:rPr>
                <w:sz w:val="22"/>
                <w:lang w:val="en-US"/>
              </w:rPr>
              <w:t>animals</w:t>
            </w:r>
            <w:r w:rsidRPr="006232CD">
              <w:rPr>
                <w:rFonts w:cs="Aptos"/>
                <w:sz w:val="22"/>
                <w:lang w:val="en-US"/>
              </w:rPr>
              <w:t> </w:t>
            </w:r>
            <w:r w:rsidRPr="006232CD">
              <w:rPr>
                <w:sz w:val="22"/>
                <w:lang w:val="en-US"/>
              </w:rPr>
              <w:t>and other organisms that naturally occur together and interact in a unique habitat. An ecological community</w:t>
            </w:r>
            <w:r w:rsidRPr="006232CD">
              <w:rPr>
                <w:rFonts w:cs="Aptos"/>
                <w:sz w:val="22"/>
                <w:lang w:val="en-US"/>
              </w:rPr>
              <w:t>’</w:t>
            </w:r>
            <w:r w:rsidRPr="006232CD">
              <w:rPr>
                <w:sz w:val="22"/>
                <w:lang w:val="en-US"/>
              </w:rPr>
              <w:t>s (EC) structure, composition and distribution are</w:t>
            </w:r>
            <w:r w:rsidRPr="006232CD">
              <w:rPr>
                <w:rFonts w:cs="Aptos"/>
                <w:sz w:val="22"/>
                <w:lang w:val="en-US"/>
              </w:rPr>
              <w:t> </w:t>
            </w:r>
            <w:r w:rsidRPr="006232CD">
              <w:rPr>
                <w:sz w:val="22"/>
                <w:lang w:val="en-US"/>
              </w:rPr>
              <w:t>determined</w:t>
            </w:r>
            <w:r w:rsidRPr="006232CD">
              <w:rPr>
                <w:rFonts w:cs="Aptos"/>
                <w:sz w:val="22"/>
                <w:lang w:val="en-US"/>
              </w:rPr>
              <w:t> </w:t>
            </w:r>
            <w:r w:rsidRPr="006232CD">
              <w:rPr>
                <w:sz w:val="22"/>
                <w:lang w:val="en-US"/>
              </w:rPr>
              <w:t>by environmental factors such as soil type, position within the landscape/seascape (e.g.</w:t>
            </w:r>
            <w:r w:rsidRPr="006232CD">
              <w:rPr>
                <w:rFonts w:cs="Aptos"/>
                <w:sz w:val="22"/>
                <w:lang w:val="en-US"/>
              </w:rPr>
              <w:t> </w:t>
            </w:r>
            <w:r w:rsidRPr="006232CD">
              <w:rPr>
                <w:sz w:val="22"/>
                <w:lang w:val="en-US"/>
              </w:rPr>
              <w:t>altitude/depth), climate, and water availability,</w:t>
            </w:r>
            <w:r w:rsidRPr="006232CD">
              <w:rPr>
                <w:rFonts w:cs="Aptos"/>
                <w:sz w:val="22"/>
                <w:lang w:val="en-US"/>
              </w:rPr>
              <w:t> </w:t>
            </w:r>
            <w:r w:rsidRPr="006232CD">
              <w:rPr>
                <w:sz w:val="22"/>
                <w:lang w:val="en-US"/>
              </w:rPr>
              <w:t>chemistry</w:t>
            </w:r>
            <w:r w:rsidRPr="006232CD">
              <w:rPr>
                <w:rFonts w:cs="Aptos"/>
                <w:sz w:val="22"/>
                <w:lang w:val="en-US"/>
              </w:rPr>
              <w:t> </w:t>
            </w:r>
            <w:r w:rsidRPr="006232CD">
              <w:rPr>
                <w:sz w:val="22"/>
                <w:lang w:val="en-US"/>
              </w:rPr>
              <w:t>and movement (e.g.</w:t>
            </w:r>
            <w:r w:rsidRPr="006232CD">
              <w:rPr>
                <w:rFonts w:cs="Aptos"/>
                <w:sz w:val="22"/>
                <w:lang w:val="en-US"/>
              </w:rPr>
              <w:t> </w:t>
            </w:r>
            <w:r w:rsidRPr="006232CD">
              <w:rPr>
                <w:sz w:val="22"/>
                <w:lang w:val="en-US"/>
              </w:rPr>
              <w:t>oceanic currents). Species within each ecological community interact with and depend on each other</w:t>
            </w:r>
            <w:r w:rsidRPr="006232CD">
              <w:rPr>
                <w:rFonts w:cs="Aptos"/>
                <w:sz w:val="22"/>
                <w:lang w:val="en-US"/>
              </w:rPr>
              <w:t>— </w:t>
            </w:r>
            <w:r w:rsidRPr="006232CD">
              <w:rPr>
                <w:sz w:val="22"/>
                <w:lang w:val="en-US"/>
              </w:rPr>
              <w:t>for example, for food or shelter.</w:t>
            </w:r>
            <w:r w:rsidRPr="006232CD">
              <w:rPr>
                <w:rFonts w:cs="Aptos"/>
                <w:sz w:val="22"/>
                <w:lang w:val="en-US"/>
              </w:rPr>
              <w:t> </w:t>
            </w:r>
            <w:r w:rsidRPr="006232CD">
              <w:rPr>
                <w:sz w:val="22"/>
              </w:rPr>
              <w:t> </w:t>
            </w:r>
          </w:p>
          <w:p w14:paraId="31695F37" w14:textId="77777777" w:rsidR="004713C7" w:rsidRPr="006232CD" w:rsidRDefault="004713C7" w:rsidP="00D5172C">
            <w:pPr>
              <w:pStyle w:val="Tablebody"/>
              <w:rPr>
                <w:sz w:val="22"/>
              </w:rPr>
            </w:pPr>
            <w:r w:rsidRPr="006232CD">
              <w:rPr>
                <w:sz w:val="22"/>
                <w:lang w:val="en-US"/>
              </w:rPr>
              <w:t>Listed ecological communities include grasslands, woodlands, shrublands, forests, wetlands, marine, ground springs and cave communities.</w:t>
            </w:r>
            <w:r w:rsidRPr="006232CD">
              <w:rPr>
                <w:sz w:val="22"/>
              </w:rPr>
              <w:t> </w:t>
            </w:r>
          </w:p>
        </w:tc>
      </w:tr>
      <w:tr w:rsidR="004713C7" w:rsidRPr="006232CD" w14:paraId="1DF5245C" w14:textId="77777777" w:rsidTr="0095036A">
        <w:trPr>
          <w:trHeight w:val="300"/>
        </w:trPr>
        <w:tc>
          <w:tcPr>
            <w:tcW w:w="212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C26B011" w14:textId="77777777" w:rsidR="004713C7" w:rsidRPr="006232CD" w:rsidRDefault="004713C7" w:rsidP="00D5172C">
            <w:pPr>
              <w:pStyle w:val="Tablebody"/>
              <w:rPr>
                <w:b/>
                <w:bCs/>
                <w:sz w:val="22"/>
                <w:lang w:val="en-US"/>
              </w:rPr>
            </w:pPr>
            <w:r w:rsidRPr="006232CD">
              <w:rPr>
                <w:b/>
                <w:bCs/>
                <w:sz w:val="22"/>
                <w:lang w:val="en-US"/>
              </w:rPr>
              <w:t>Existing footprint</w:t>
            </w:r>
          </w:p>
        </w:tc>
        <w:tc>
          <w:tcPr>
            <w:tcW w:w="765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33D33B3" w14:textId="77777777" w:rsidR="004713C7" w:rsidRPr="006232CD" w:rsidRDefault="004713C7" w:rsidP="00D5172C">
            <w:pPr>
              <w:pStyle w:val="Tablebody"/>
              <w:rPr>
                <w:sz w:val="22"/>
                <w:lang w:val="en-US"/>
              </w:rPr>
            </w:pPr>
            <w:r w:rsidRPr="006232CD">
              <w:rPr>
                <w:sz w:val="22"/>
              </w:rPr>
              <w:t>The physical or environmental space currently occupied, affected, or utilized by a landholder</w:t>
            </w:r>
          </w:p>
        </w:tc>
      </w:tr>
      <w:tr w:rsidR="004713C7" w:rsidRPr="006232CD" w14:paraId="79C1D4F6" w14:textId="77777777" w:rsidTr="0095036A">
        <w:trPr>
          <w:trHeight w:val="300"/>
        </w:trPr>
        <w:tc>
          <w:tcPr>
            <w:tcW w:w="212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0809817" w14:textId="77777777" w:rsidR="004713C7" w:rsidRPr="006232CD" w:rsidRDefault="004713C7" w:rsidP="00D5172C">
            <w:pPr>
              <w:pStyle w:val="Tablebody"/>
              <w:rPr>
                <w:b/>
                <w:bCs/>
                <w:sz w:val="22"/>
                <w:lang w:val="en-US"/>
              </w:rPr>
            </w:pPr>
            <w:r w:rsidRPr="006232CD">
              <w:rPr>
                <w:b/>
                <w:bCs/>
                <w:sz w:val="22"/>
                <w:lang w:val="en-US"/>
              </w:rPr>
              <w:t>Expert</w:t>
            </w:r>
          </w:p>
        </w:tc>
        <w:tc>
          <w:tcPr>
            <w:tcW w:w="765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0578CD0" w14:textId="77777777" w:rsidR="004713C7" w:rsidRPr="006232CD" w:rsidRDefault="004713C7" w:rsidP="00D5172C">
            <w:pPr>
              <w:pStyle w:val="Tablebody"/>
              <w:rPr>
                <w:sz w:val="22"/>
                <w:lang w:val="en-US"/>
              </w:rPr>
            </w:pPr>
            <w:r w:rsidRPr="006232CD">
              <w:rPr>
                <w:sz w:val="22"/>
                <w:lang w:val="en-US"/>
              </w:rPr>
              <w:t xml:space="preserve">An accredited person, with at least </w:t>
            </w:r>
            <w:proofErr w:type="gramStart"/>
            <w:r w:rsidRPr="006232CD">
              <w:rPr>
                <w:sz w:val="22"/>
                <w:lang w:val="en-US"/>
              </w:rPr>
              <w:t>5-years working</w:t>
            </w:r>
            <w:proofErr w:type="gramEnd"/>
            <w:r w:rsidRPr="006232CD">
              <w:rPr>
                <w:sz w:val="22"/>
                <w:lang w:val="en-US"/>
              </w:rPr>
              <w:t xml:space="preserve"> in that field, can provide an expert report and be willing to stand behind it.</w:t>
            </w:r>
          </w:p>
        </w:tc>
      </w:tr>
      <w:tr w:rsidR="004713C7" w:rsidRPr="006232CD" w14:paraId="70AF01F9" w14:textId="77777777" w:rsidTr="0095036A">
        <w:trPr>
          <w:trHeight w:val="300"/>
        </w:trPr>
        <w:tc>
          <w:tcPr>
            <w:tcW w:w="212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C13D38F" w14:textId="77777777" w:rsidR="004713C7" w:rsidRPr="006232CD" w:rsidRDefault="004713C7" w:rsidP="00D5172C">
            <w:pPr>
              <w:pStyle w:val="Tablebody"/>
              <w:rPr>
                <w:b/>
                <w:bCs/>
                <w:sz w:val="22"/>
                <w:lang w:val="en-US"/>
              </w:rPr>
            </w:pPr>
            <w:r w:rsidRPr="006232CD">
              <w:rPr>
                <w:b/>
                <w:bCs/>
                <w:sz w:val="22"/>
                <w:lang w:val="en-US"/>
              </w:rPr>
              <w:t xml:space="preserve">Great Barrier Reef Catchment </w:t>
            </w:r>
          </w:p>
        </w:tc>
        <w:tc>
          <w:tcPr>
            <w:tcW w:w="765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FA7E7E5" w14:textId="2294100F" w:rsidR="004713C7" w:rsidRPr="006232CD" w:rsidRDefault="004713C7" w:rsidP="00FD74D4">
            <w:pPr>
              <w:pStyle w:val="Definition"/>
              <w:spacing w:before="60" w:after="60"/>
              <w:ind w:left="0"/>
              <w:rPr>
                <w:rFonts w:asciiTheme="minorHAnsi" w:hAnsiTheme="minorHAnsi"/>
                <w:szCs w:val="22"/>
              </w:rPr>
            </w:pPr>
            <w:r w:rsidRPr="006232CD">
              <w:rPr>
                <w:rFonts w:asciiTheme="minorHAnsi" w:hAnsiTheme="minorHAnsi"/>
                <w:b/>
                <w:bCs/>
                <w:i/>
                <w:iCs/>
                <w:szCs w:val="22"/>
              </w:rPr>
              <w:t>Catchment area of the Great Barrier Reef Marine Park</w:t>
            </w:r>
            <w:r w:rsidRPr="006232CD">
              <w:rPr>
                <w:rFonts w:asciiTheme="minorHAnsi" w:hAnsiTheme="minorHAnsi"/>
                <w:szCs w:val="22"/>
              </w:rPr>
              <w:t xml:space="preserve"> means the area falling within the boundary described in the dataset that:</w:t>
            </w:r>
          </w:p>
          <w:p w14:paraId="277818F4" w14:textId="644B57DB" w:rsidR="004713C7" w:rsidRPr="006232CD" w:rsidRDefault="004713C7">
            <w:pPr>
              <w:pStyle w:val="paragraph"/>
              <w:numPr>
                <w:ilvl w:val="1"/>
                <w:numId w:val="75"/>
              </w:numPr>
              <w:rPr>
                <w:rFonts w:asciiTheme="minorHAnsi" w:hAnsiTheme="minorHAnsi"/>
                <w:szCs w:val="22"/>
              </w:rPr>
            </w:pPr>
            <w:r w:rsidRPr="006232CD">
              <w:rPr>
                <w:rFonts w:asciiTheme="minorHAnsi" w:hAnsiTheme="minorHAnsi"/>
                <w:szCs w:val="22"/>
              </w:rPr>
              <w:t>is titled Great Barrier Reef catchment and river basins; and</w:t>
            </w:r>
          </w:p>
          <w:p w14:paraId="45621D89" w14:textId="2A0BD6E2" w:rsidR="004713C7" w:rsidRPr="006232CD" w:rsidRDefault="004713C7">
            <w:pPr>
              <w:pStyle w:val="paragraph"/>
              <w:numPr>
                <w:ilvl w:val="1"/>
                <w:numId w:val="75"/>
              </w:numPr>
              <w:rPr>
                <w:rFonts w:asciiTheme="minorHAnsi" w:hAnsiTheme="minorHAnsi"/>
                <w:szCs w:val="22"/>
              </w:rPr>
            </w:pPr>
            <w:r w:rsidRPr="006232CD">
              <w:rPr>
                <w:rFonts w:asciiTheme="minorHAnsi" w:hAnsiTheme="minorHAnsi"/>
                <w:szCs w:val="22"/>
              </w:rPr>
              <w:t>has a dataset scale of 1:100,000; and</w:t>
            </w:r>
          </w:p>
          <w:p w14:paraId="6013E2E4" w14:textId="53ADDAF5" w:rsidR="004713C7" w:rsidRPr="006232CD" w:rsidRDefault="004713C7">
            <w:pPr>
              <w:pStyle w:val="paragraph"/>
              <w:numPr>
                <w:ilvl w:val="1"/>
                <w:numId w:val="75"/>
              </w:numPr>
              <w:rPr>
                <w:rFonts w:asciiTheme="minorHAnsi" w:hAnsiTheme="minorHAnsi"/>
                <w:szCs w:val="22"/>
              </w:rPr>
            </w:pPr>
            <w:r w:rsidRPr="006232CD">
              <w:rPr>
                <w:rFonts w:asciiTheme="minorHAnsi" w:hAnsiTheme="minorHAnsi"/>
                <w:szCs w:val="22"/>
              </w:rPr>
              <w:t>specifies the boundaries of all river basins draining to the Great Barrier Reef; and</w:t>
            </w:r>
          </w:p>
          <w:p w14:paraId="75F421A9" w14:textId="0A73D07B" w:rsidR="004713C7" w:rsidRPr="006232CD" w:rsidRDefault="004713C7">
            <w:pPr>
              <w:pStyle w:val="paragraph"/>
              <w:numPr>
                <w:ilvl w:val="1"/>
                <w:numId w:val="75"/>
              </w:numPr>
              <w:rPr>
                <w:rFonts w:asciiTheme="minorHAnsi" w:hAnsiTheme="minorHAnsi"/>
                <w:szCs w:val="22"/>
              </w:rPr>
            </w:pPr>
            <w:r w:rsidRPr="006232CD">
              <w:rPr>
                <w:rFonts w:asciiTheme="minorHAnsi" w:hAnsiTheme="minorHAnsi"/>
                <w:szCs w:val="22"/>
              </w:rPr>
              <w:t>is dated 5 May 2018; and</w:t>
            </w:r>
          </w:p>
          <w:p w14:paraId="31BC529F" w14:textId="7B5F6FE1" w:rsidR="004713C7" w:rsidRPr="006232CD" w:rsidRDefault="004713C7">
            <w:pPr>
              <w:pStyle w:val="paragraph"/>
              <w:numPr>
                <w:ilvl w:val="1"/>
                <w:numId w:val="75"/>
              </w:numPr>
              <w:rPr>
                <w:rFonts w:asciiTheme="minorHAnsi" w:hAnsiTheme="minorHAnsi"/>
                <w:szCs w:val="22"/>
              </w:rPr>
            </w:pPr>
            <w:r w:rsidRPr="006232CD">
              <w:rPr>
                <w:rFonts w:asciiTheme="minorHAnsi" w:hAnsiTheme="minorHAnsi"/>
                <w:szCs w:val="22"/>
              </w:rPr>
              <w:t>is held by the government of Queensland.</w:t>
            </w:r>
          </w:p>
          <w:p w14:paraId="20BA6BEA" w14:textId="77777777" w:rsidR="004713C7" w:rsidRPr="006232CD" w:rsidRDefault="004713C7" w:rsidP="00D5172C">
            <w:pPr>
              <w:pStyle w:val="notetext"/>
              <w:rPr>
                <w:rFonts w:asciiTheme="minorHAnsi" w:hAnsiTheme="minorHAnsi"/>
                <w:sz w:val="22"/>
                <w:szCs w:val="22"/>
              </w:rPr>
            </w:pPr>
            <w:r w:rsidRPr="006232CD">
              <w:rPr>
                <w:rFonts w:asciiTheme="minorHAnsi" w:hAnsiTheme="minorHAnsi"/>
                <w:sz w:val="22"/>
                <w:szCs w:val="22"/>
              </w:rPr>
              <w:lastRenderedPageBreak/>
              <w:t>Note 1:</w:t>
            </w:r>
            <w:r w:rsidRPr="006232CD">
              <w:rPr>
                <w:rFonts w:asciiTheme="minorHAnsi" w:hAnsiTheme="minorHAnsi"/>
                <w:sz w:val="22"/>
                <w:szCs w:val="22"/>
              </w:rPr>
              <w:tab/>
              <w:t>An indicative map of this area is set out in Schedule 2.</w:t>
            </w:r>
          </w:p>
          <w:p w14:paraId="2ACAB4CB" w14:textId="12780611" w:rsidR="004713C7" w:rsidRPr="006232CD" w:rsidRDefault="004713C7" w:rsidP="00D5172C">
            <w:pPr>
              <w:pStyle w:val="notetext"/>
              <w:rPr>
                <w:rFonts w:asciiTheme="minorHAnsi" w:hAnsiTheme="minorHAnsi"/>
                <w:sz w:val="22"/>
                <w:szCs w:val="22"/>
              </w:rPr>
            </w:pPr>
            <w:r w:rsidRPr="006232CD">
              <w:rPr>
                <w:rFonts w:asciiTheme="minorHAnsi" w:hAnsiTheme="minorHAnsi"/>
                <w:sz w:val="22"/>
                <w:szCs w:val="22"/>
              </w:rPr>
              <w:t>Note 2:</w:t>
            </w:r>
            <w:r w:rsidRPr="006232CD">
              <w:rPr>
                <w:rFonts w:asciiTheme="minorHAnsi" w:hAnsiTheme="minorHAnsi"/>
                <w:sz w:val="22"/>
                <w:szCs w:val="22"/>
              </w:rPr>
              <w:tab/>
              <w:t>The dataset could in 2025 be viewed on the Queensland Spatial Catalogue’s website (</w:t>
            </w:r>
            <w:hyperlink r:id="rId73" w:history="1">
              <w:r w:rsidR="005D7185" w:rsidRPr="00522446">
                <w:rPr>
                  <w:rStyle w:val="Hyperlink"/>
                  <w:rFonts w:asciiTheme="minorHAnsi" w:hAnsiTheme="minorHAnsi"/>
                  <w:sz w:val="22"/>
                  <w:szCs w:val="22"/>
                </w:rPr>
                <w:t>https://qldspatial.information.qld.gov.au/catalogue/</w:t>
              </w:r>
            </w:hyperlink>
            <w:r w:rsidRPr="006232CD">
              <w:rPr>
                <w:rFonts w:asciiTheme="minorHAnsi" w:hAnsiTheme="minorHAnsi"/>
                <w:sz w:val="22"/>
                <w:szCs w:val="22"/>
              </w:rPr>
              <w:t>).</w:t>
            </w:r>
          </w:p>
          <w:p w14:paraId="3D869FD8" w14:textId="77777777" w:rsidR="004713C7" w:rsidRPr="006232CD" w:rsidRDefault="004713C7" w:rsidP="00D5172C">
            <w:pPr>
              <w:pStyle w:val="Tablebody"/>
              <w:rPr>
                <w:sz w:val="22"/>
                <w:lang w:val="en-US"/>
              </w:rPr>
            </w:pPr>
            <w:r w:rsidRPr="006232CD">
              <w:rPr>
                <w:sz w:val="22"/>
              </w:rPr>
              <w:t xml:space="preserve">Find out if your property is part of the catchment: </w:t>
            </w:r>
            <w:hyperlink r:id="rId74" w:history="1">
              <w:r w:rsidRPr="006232CD">
                <w:rPr>
                  <w:rStyle w:val="Hyperlink"/>
                  <w:sz w:val="22"/>
                </w:rPr>
                <w:t>Reef regulatory requirements map | Environment, land and water | Queensland Government</w:t>
              </w:r>
            </w:hyperlink>
          </w:p>
        </w:tc>
      </w:tr>
      <w:tr w:rsidR="004713C7" w:rsidRPr="006232CD" w14:paraId="3D743405" w14:textId="77777777" w:rsidTr="0095036A">
        <w:trPr>
          <w:trHeight w:val="300"/>
        </w:trPr>
        <w:tc>
          <w:tcPr>
            <w:tcW w:w="212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4EBABDD" w14:textId="77777777" w:rsidR="004713C7" w:rsidRPr="006232CD" w:rsidRDefault="004713C7" w:rsidP="00D5172C">
            <w:pPr>
              <w:pStyle w:val="Tablebody"/>
              <w:rPr>
                <w:b/>
                <w:bCs/>
                <w:sz w:val="22"/>
                <w:lang w:val="en-US"/>
              </w:rPr>
            </w:pPr>
            <w:r w:rsidRPr="006232CD">
              <w:rPr>
                <w:b/>
                <w:bCs/>
                <w:sz w:val="22"/>
                <w:lang w:val="en-US"/>
              </w:rPr>
              <w:lastRenderedPageBreak/>
              <w:t>Habitat</w:t>
            </w:r>
          </w:p>
        </w:tc>
        <w:tc>
          <w:tcPr>
            <w:tcW w:w="765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02D013E" w14:textId="77777777" w:rsidR="004713C7" w:rsidRPr="006232CD" w:rsidRDefault="004713C7" w:rsidP="00FD74D4">
            <w:pPr>
              <w:pStyle w:val="Definition"/>
              <w:spacing w:before="0"/>
              <w:ind w:left="0"/>
              <w:rPr>
                <w:rFonts w:asciiTheme="minorHAnsi" w:hAnsiTheme="minorHAnsi"/>
                <w:szCs w:val="22"/>
              </w:rPr>
            </w:pPr>
            <w:r w:rsidRPr="006232CD">
              <w:rPr>
                <w:rFonts w:asciiTheme="minorHAnsi" w:hAnsiTheme="minorHAnsi"/>
                <w:szCs w:val="22"/>
              </w:rPr>
              <w:t>Means the physical environment:</w:t>
            </w:r>
          </w:p>
          <w:p w14:paraId="1C88E57A" w14:textId="77777777" w:rsidR="00FD74D4" w:rsidRDefault="004713C7">
            <w:pPr>
              <w:pStyle w:val="Definition"/>
              <w:numPr>
                <w:ilvl w:val="0"/>
                <w:numId w:val="76"/>
              </w:numPr>
              <w:spacing w:before="0"/>
              <w:rPr>
                <w:rFonts w:asciiTheme="minorHAnsi" w:hAnsiTheme="minorHAnsi"/>
                <w:szCs w:val="22"/>
              </w:rPr>
            </w:pPr>
            <w:r w:rsidRPr="006232CD">
              <w:rPr>
                <w:rFonts w:asciiTheme="minorHAnsi" w:hAnsiTheme="minorHAnsi"/>
                <w:szCs w:val="22"/>
              </w:rPr>
              <w:t>occupied (continuously, periodically or occasionally) by a species or ecological community; or</w:t>
            </w:r>
          </w:p>
          <w:p w14:paraId="3BDD8CED" w14:textId="01971839" w:rsidR="004713C7" w:rsidRPr="00FD74D4" w:rsidRDefault="004713C7">
            <w:pPr>
              <w:pStyle w:val="Definition"/>
              <w:numPr>
                <w:ilvl w:val="0"/>
                <w:numId w:val="76"/>
              </w:numPr>
              <w:spacing w:before="0"/>
              <w:rPr>
                <w:rFonts w:asciiTheme="minorHAnsi" w:hAnsiTheme="minorHAnsi"/>
                <w:szCs w:val="22"/>
              </w:rPr>
            </w:pPr>
            <w:r w:rsidRPr="00FD74D4">
              <w:rPr>
                <w:rFonts w:asciiTheme="minorHAnsi" w:hAnsiTheme="minorHAnsi"/>
                <w:szCs w:val="22"/>
              </w:rPr>
              <w:t>once occupied (continuously, periodically or occasionally) by a species or ecological community, and into which the same species have the potential to be reintroduced.</w:t>
            </w:r>
          </w:p>
        </w:tc>
      </w:tr>
      <w:tr w:rsidR="004713C7" w:rsidRPr="006232CD" w14:paraId="52F91D45" w14:textId="77777777" w:rsidTr="0095036A">
        <w:trPr>
          <w:trHeight w:val="300"/>
        </w:trPr>
        <w:tc>
          <w:tcPr>
            <w:tcW w:w="212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DFC6814" w14:textId="77777777" w:rsidR="004713C7" w:rsidRPr="006232CD" w:rsidRDefault="004713C7" w:rsidP="00D5172C">
            <w:pPr>
              <w:pStyle w:val="Tablebody"/>
              <w:rPr>
                <w:b/>
                <w:bCs/>
                <w:sz w:val="22"/>
                <w:lang w:val="en-US"/>
              </w:rPr>
            </w:pPr>
            <w:r w:rsidRPr="006232CD">
              <w:rPr>
                <w:b/>
                <w:bCs/>
                <w:sz w:val="22"/>
                <w:lang w:val="en-US"/>
              </w:rPr>
              <w:t>Hazardous trees</w:t>
            </w:r>
          </w:p>
        </w:tc>
        <w:tc>
          <w:tcPr>
            <w:tcW w:w="765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7318CF3" w14:textId="77777777" w:rsidR="004713C7" w:rsidRPr="006232CD" w:rsidRDefault="004713C7" w:rsidP="00D5172C">
            <w:pPr>
              <w:pStyle w:val="Tablebody"/>
              <w:rPr>
                <w:sz w:val="22"/>
                <w:lang w:val="en-US"/>
              </w:rPr>
            </w:pPr>
            <w:r w:rsidRPr="006232CD">
              <w:rPr>
                <w:sz w:val="22"/>
              </w:rPr>
              <w:t>Hazardous trees and/or tree hazards are defined as a tree, limb or branch that is expected to fall within the timeframe of the current operation and has the potential to impact personnel, infrastructure, or appliances.</w:t>
            </w:r>
            <w:r w:rsidRPr="006232CD">
              <w:rPr>
                <w:rStyle w:val="FootnoteReference"/>
                <w:sz w:val="22"/>
              </w:rPr>
              <w:footnoteReference w:id="15"/>
            </w:r>
          </w:p>
        </w:tc>
      </w:tr>
      <w:tr w:rsidR="004713C7" w:rsidRPr="006232CD" w14:paraId="7988647A" w14:textId="77777777" w:rsidTr="0095036A">
        <w:trPr>
          <w:trHeight w:val="300"/>
        </w:trPr>
        <w:tc>
          <w:tcPr>
            <w:tcW w:w="212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9E4B57C" w14:textId="77777777" w:rsidR="004713C7" w:rsidRPr="00FD74D4" w:rsidRDefault="004713C7" w:rsidP="00D5172C">
            <w:pPr>
              <w:pStyle w:val="Tablebody"/>
              <w:rPr>
                <w:b/>
                <w:bCs/>
                <w:sz w:val="22"/>
                <w:lang w:val="en-US"/>
              </w:rPr>
            </w:pPr>
            <w:r w:rsidRPr="00FD74D4">
              <w:rPr>
                <w:b/>
                <w:bCs/>
                <w:sz w:val="22"/>
                <w:lang w:val="en-US"/>
              </w:rPr>
              <w:t>High risk areas</w:t>
            </w:r>
          </w:p>
        </w:tc>
        <w:tc>
          <w:tcPr>
            <w:tcW w:w="765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6133296" w14:textId="77777777" w:rsidR="004713C7" w:rsidRPr="006232CD" w:rsidRDefault="004713C7" w:rsidP="00D5172C">
            <w:pPr>
              <w:pStyle w:val="Tablebody"/>
              <w:rPr>
                <w:sz w:val="22"/>
                <w:lang w:val="en-US"/>
              </w:rPr>
            </w:pPr>
            <w:r w:rsidRPr="006232CD">
              <w:rPr>
                <w:sz w:val="22"/>
              </w:rPr>
              <w:t>Habitats often characterized by a high probability of loss, degradation, or fragmentation, which places the species relying on them at a high-to extreme-risk of extinction</w:t>
            </w:r>
          </w:p>
        </w:tc>
      </w:tr>
      <w:tr w:rsidR="004713C7" w:rsidRPr="006232CD" w14:paraId="303BDC25" w14:textId="77777777" w:rsidTr="0095036A">
        <w:trPr>
          <w:trHeight w:val="300"/>
        </w:trPr>
        <w:tc>
          <w:tcPr>
            <w:tcW w:w="2127"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083A12C" w14:textId="77777777" w:rsidR="004713C7" w:rsidRPr="00FD74D4" w:rsidRDefault="004713C7" w:rsidP="00D5172C">
            <w:pPr>
              <w:pStyle w:val="Tablebody"/>
              <w:rPr>
                <w:b/>
                <w:bCs/>
                <w:sz w:val="22"/>
              </w:rPr>
            </w:pPr>
            <w:r w:rsidRPr="00FD74D4">
              <w:rPr>
                <w:b/>
                <w:bCs/>
                <w:sz w:val="22"/>
                <w:lang w:val="en-US"/>
              </w:rPr>
              <w:t>Hydrology</w:t>
            </w:r>
            <w:r w:rsidRPr="00FD74D4">
              <w:rPr>
                <w:b/>
                <w:bCs/>
                <w:sz w:val="22"/>
              </w:rPr>
              <w:t> </w:t>
            </w:r>
          </w:p>
        </w:tc>
        <w:tc>
          <w:tcPr>
            <w:tcW w:w="765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4CACA68" w14:textId="77777777" w:rsidR="004713C7" w:rsidRPr="006232CD" w:rsidRDefault="004713C7" w:rsidP="00D5172C">
            <w:pPr>
              <w:pStyle w:val="Tablebody"/>
              <w:rPr>
                <w:sz w:val="22"/>
              </w:rPr>
            </w:pPr>
            <w:r w:rsidRPr="006232CD">
              <w:rPr>
                <w:sz w:val="22"/>
                <w:lang w:val="en-US"/>
              </w:rPr>
              <w:t>The study of the movement, distribution, and quality of water on and below the Earth’s surface, including surface water, groundwater, drainage patterns and flows.</w:t>
            </w:r>
            <w:r w:rsidRPr="006232CD">
              <w:rPr>
                <w:sz w:val="22"/>
              </w:rPr>
              <w:t> </w:t>
            </w:r>
          </w:p>
          <w:p w14:paraId="02C3E52F" w14:textId="77777777" w:rsidR="004713C7" w:rsidRPr="006232CD" w:rsidRDefault="004713C7" w:rsidP="00D5172C">
            <w:pPr>
              <w:pStyle w:val="Tablebody"/>
              <w:rPr>
                <w:sz w:val="22"/>
              </w:rPr>
            </w:pPr>
            <w:r w:rsidRPr="006232CD">
              <w:rPr>
                <w:sz w:val="22"/>
                <w:lang w:val="en-US"/>
              </w:rPr>
              <w:t>In practice, this means looking at how water moves and behaves in an area, including rivers, creeks, rainfall, drainage and groundwater.</w:t>
            </w:r>
            <w:r w:rsidRPr="006232CD">
              <w:rPr>
                <w:sz w:val="22"/>
              </w:rPr>
              <w:t> </w:t>
            </w:r>
          </w:p>
        </w:tc>
      </w:tr>
      <w:tr w:rsidR="00410100" w:rsidRPr="006232CD" w14:paraId="5EE6FAC7" w14:textId="77777777" w:rsidTr="0095036A">
        <w:trPr>
          <w:trHeight w:val="300"/>
        </w:trPr>
        <w:tc>
          <w:tcPr>
            <w:tcW w:w="212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625D1C3" w14:textId="27F02729" w:rsidR="00410100" w:rsidRPr="00FD74D4" w:rsidRDefault="00410100" w:rsidP="00D5172C">
            <w:pPr>
              <w:pStyle w:val="Tablebody"/>
              <w:rPr>
                <w:b/>
                <w:bCs/>
                <w:sz w:val="22"/>
                <w:lang w:val="en-US"/>
              </w:rPr>
            </w:pPr>
            <w:r w:rsidRPr="00FD74D4">
              <w:rPr>
                <w:b/>
                <w:bCs/>
                <w:sz w:val="22"/>
                <w:lang w:val="en-US"/>
              </w:rPr>
              <w:t>Indirect impacts</w:t>
            </w:r>
          </w:p>
        </w:tc>
        <w:tc>
          <w:tcPr>
            <w:tcW w:w="765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7D74084" w14:textId="3C881A27" w:rsidR="009002AE" w:rsidRPr="006232CD" w:rsidRDefault="007C5C64" w:rsidP="00D5172C">
            <w:pPr>
              <w:pStyle w:val="Tablebody"/>
              <w:rPr>
                <w:sz w:val="22"/>
              </w:rPr>
            </w:pPr>
            <w:r w:rsidRPr="006232CD">
              <w:rPr>
                <w:sz w:val="22"/>
              </w:rPr>
              <w:t>Significant impacts on MNES</w:t>
            </w:r>
            <w:r w:rsidR="00C3751B" w:rsidRPr="006232CD">
              <w:rPr>
                <w:sz w:val="22"/>
              </w:rPr>
              <w:t xml:space="preserve"> </w:t>
            </w:r>
            <w:r w:rsidR="00124598" w:rsidRPr="006232CD">
              <w:rPr>
                <w:sz w:val="22"/>
              </w:rPr>
              <w:t>that are indirect or offsite.</w:t>
            </w:r>
            <w:r w:rsidR="00ED0F4A" w:rsidRPr="006232CD">
              <w:rPr>
                <w:sz w:val="22"/>
              </w:rPr>
              <w:t xml:space="preserve"> </w:t>
            </w:r>
            <w:r w:rsidR="009002AE" w:rsidRPr="006232CD">
              <w:rPr>
                <w:sz w:val="22"/>
              </w:rPr>
              <w:t xml:space="preserve">Indirect and offsite impacts include: </w:t>
            </w:r>
          </w:p>
          <w:p w14:paraId="6746B96C" w14:textId="73C38D3F" w:rsidR="009002AE" w:rsidRPr="006232CD" w:rsidRDefault="009002AE">
            <w:pPr>
              <w:pStyle w:val="Tablebody"/>
              <w:numPr>
                <w:ilvl w:val="0"/>
                <w:numId w:val="64"/>
              </w:numPr>
              <w:rPr>
                <w:sz w:val="22"/>
              </w:rPr>
            </w:pPr>
            <w:r w:rsidRPr="006232CD">
              <w:rPr>
                <w:sz w:val="22"/>
              </w:rPr>
              <w:t xml:space="preserve">‘downstream’ or ‘downwind’ impacts, such as impacts on wetlands or ocean reefs from sediment, fertilisers or chemicals which are washed or discharged into river systems; </w:t>
            </w:r>
          </w:p>
          <w:p w14:paraId="0FCE3D68" w14:textId="567EE9A4" w:rsidR="009002AE" w:rsidRPr="006232CD" w:rsidRDefault="009002AE">
            <w:pPr>
              <w:pStyle w:val="Tablebody"/>
              <w:numPr>
                <w:ilvl w:val="0"/>
                <w:numId w:val="64"/>
              </w:numPr>
              <w:rPr>
                <w:sz w:val="22"/>
              </w:rPr>
            </w:pPr>
            <w:r w:rsidRPr="006232CD">
              <w:rPr>
                <w:sz w:val="22"/>
              </w:rPr>
              <w:t>‘</w:t>
            </w:r>
            <w:proofErr w:type="gramStart"/>
            <w:r w:rsidRPr="006232CD">
              <w:rPr>
                <w:sz w:val="22"/>
              </w:rPr>
              <w:t>upstream</w:t>
            </w:r>
            <w:proofErr w:type="gramEnd"/>
            <w:r w:rsidRPr="006232CD">
              <w:rPr>
                <w:sz w:val="22"/>
              </w:rPr>
              <w:t xml:space="preserve"> impacts’ such as impacts associated with the extraction of raw materials and other inputs which are used to undertake the action; and </w:t>
            </w:r>
          </w:p>
          <w:p w14:paraId="73ECCFA6" w14:textId="3453C76F" w:rsidR="00410100" w:rsidRPr="006232CD" w:rsidRDefault="009002AE">
            <w:pPr>
              <w:pStyle w:val="Tablebody"/>
              <w:numPr>
                <w:ilvl w:val="0"/>
                <w:numId w:val="64"/>
              </w:numPr>
              <w:rPr>
                <w:sz w:val="22"/>
                <w:lang w:val="en-US"/>
              </w:rPr>
            </w:pPr>
            <w:r w:rsidRPr="006232CD">
              <w:rPr>
                <w:sz w:val="22"/>
              </w:rPr>
              <w:t>‘</w:t>
            </w:r>
            <w:proofErr w:type="gramStart"/>
            <w:r w:rsidRPr="006232CD">
              <w:rPr>
                <w:sz w:val="22"/>
              </w:rPr>
              <w:t>facilitated</w:t>
            </w:r>
            <w:proofErr w:type="gramEnd"/>
            <w:r w:rsidRPr="006232CD">
              <w:rPr>
                <w:sz w:val="22"/>
              </w:rPr>
              <w:t xml:space="preserve"> impacts’ which result from further actions (including actions by third parties) which are made possible or facilitated by the action. For example, the construction of a dam for irrigation water facilitates the use of that water by irrigators with associated impacts. Likewise, the construction of basic infrastructure in a previously undeveloped area may, in certain circumstances, facilitate the urban or commercial development of that area.</w:t>
            </w:r>
          </w:p>
        </w:tc>
      </w:tr>
      <w:tr w:rsidR="004713C7" w:rsidRPr="006232CD" w14:paraId="5CA8C405" w14:textId="77777777" w:rsidTr="0095036A">
        <w:trPr>
          <w:trHeight w:val="300"/>
        </w:trPr>
        <w:tc>
          <w:tcPr>
            <w:tcW w:w="212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3794765" w14:textId="77777777" w:rsidR="004713C7" w:rsidRPr="00FD74D4" w:rsidRDefault="004713C7" w:rsidP="00D5172C">
            <w:pPr>
              <w:pStyle w:val="Tablebody"/>
              <w:rPr>
                <w:b/>
                <w:bCs/>
                <w:sz w:val="22"/>
                <w:lang w:val="en-US"/>
              </w:rPr>
            </w:pPr>
            <w:r w:rsidRPr="00FD74D4">
              <w:rPr>
                <w:b/>
                <w:bCs/>
                <w:sz w:val="22"/>
                <w:lang w:val="en-US"/>
              </w:rPr>
              <w:t>Intensification (in context of continuous use)</w:t>
            </w:r>
          </w:p>
        </w:tc>
        <w:tc>
          <w:tcPr>
            <w:tcW w:w="765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EB4B0E7" w14:textId="77777777" w:rsidR="004713C7" w:rsidRPr="006232CD" w:rsidRDefault="004713C7" w:rsidP="00D5172C">
            <w:pPr>
              <w:pStyle w:val="Tablebody"/>
              <w:rPr>
                <w:sz w:val="22"/>
                <w:lang w:val="en-US"/>
              </w:rPr>
            </w:pPr>
            <w:r w:rsidRPr="006232CD">
              <w:rPr>
                <w:sz w:val="22"/>
                <w:lang w:val="en-US"/>
              </w:rPr>
              <w:t xml:space="preserve">Changing land use in a way that makes the environmental impact stronger or more acute.  </w:t>
            </w:r>
          </w:p>
          <w:p w14:paraId="54F36522" w14:textId="77777777" w:rsidR="004713C7" w:rsidRPr="006232CD" w:rsidRDefault="004713C7" w:rsidP="00D5172C">
            <w:pPr>
              <w:pStyle w:val="Tablebody"/>
              <w:rPr>
                <w:sz w:val="22"/>
                <w:lang w:val="en-US"/>
              </w:rPr>
            </w:pPr>
            <w:r w:rsidRPr="006232CD">
              <w:rPr>
                <w:sz w:val="22"/>
                <w:lang w:val="en-US"/>
              </w:rPr>
              <w:t xml:space="preserve">As an example, changing from grazing to rotational cropping is an intensification as the level of ground disturbance is typically much greater.  </w:t>
            </w:r>
          </w:p>
          <w:p w14:paraId="187BB3AD" w14:textId="77777777" w:rsidR="004713C7" w:rsidRPr="006232CD" w:rsidRDefault="004713C7" w:rsidP="00D5172C">
            <w:pPr>
              <w:pStyle w:val="Tablebody"/>
              <w:rPr>
                <w:sz w:val="22"/>
                <w:lang w:val="en-US"/>
              </w:rPr>
            </w:pPr>
            <w:r w:rsidRPr="006232CD">
              <w:rPr>
                <w:sz w:val="22"/>
                <w:lang w:val="en-US"/>
              </w:rPr>
              <w:lastRenderedPageBreak/>
              <w:t xml:space="preserve">Oversowing listed native grass with exotic pasture grasses is an intensification as it has a detrimental impact on native vegetation. Moving from one broad production system to another (grazing to cropping) is an intensification. </w:t>
            </w:r>
          </w:p>
        </w:tc>
      </w:tr>
      <w:tr w:rsidR="004713C7" w:rsidRPr="006232CD" w14:paraId="24C655E2" w14:textId="77777777" w:rsidTr="0095036A">
        <w:trPr>
          <w:trHeight w:val="300"/>
        </w:trPr>
        <w:tc>
          <w:tcPr>
            <w:tcW w:w="212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174DB4B" w14:textId="77777777" w:rsidR="004713C7" w:rsidRPr="00FD74D4" w:rsidRDefault="004713C7" w:rsidP="00D5172C">
            <w:pPr>
              <w:pStyle w:val="Tablebody"/>
              <w:rPr>
                <w:b/>
                <w:bCs/>
                <w:sz w:val="22"/>
                <w:lang w:val="en-US"/>
              </w:rPr>
            </w:pPr>
            <w:r w:rsidRPr="00FD74D4">
              <w:rPr>
                <w:b/>
                <w:bCs/>
                <w:sz w:val="22"/>
                <w:lang w:val="en-US"/>
              </w:rPr>
              <w:lastRenderedPageBreak/>
              <w:t>Land clearing</w:t>
            </w:r>
          </w:p>
        </w:tc>
        <w:tc>
          <w:tcPr>
            <w:tcW w:w="765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B0DA02B" w14:textId="77777777" w:rsidR="004713C7" w:rsidRPr="006232CD" w:rsidRDefault="004713C7" w:rsidP="00D5172C">
            <w:pPr>
              <w:pStyle w:val="Tablebody"/>
              <w:rPr>
                <w:sz w:val="22"/>
                <w:lang w:val="en-US"/>
              </w:rPr>
            </w:pPr>
            <w:r w:rsidRPr="006232CD">
              <w:rPr>
                <w:sz w:val="22"/>
              </w:rPr>
              <w:t xml:space="preserve">Removing native or non-native vegetation from land that changes any of its use, structure or ecological function.  This includes woody vegetation (trees and shrubs) and non-woody vegetation like groundcover like grasses.  </w:t>
            </w:r>
          </w:p>
        </w:tc>
      </w:tr>
      <w:tr w:rsidR="004713C7" w:rsidRPr="006232CD" w14:paraId="2288BBC3" w14:textId="77777777" w:rsidTr="0095036A">
        <w:trPr>
          <w:trHeight w:val="300"/>
        </w:trPr>
        <w:tc>
          <w:tcPr>
            <w:tcW w:w="2127"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7D984C8" w14:textId="77777777" w:rsidR="004713C7" w:rsidRPr="00FD74D4" w:rsidRDefault="004713C7" w:rsidP="00D5172C">
            <w:pPr>
              <w:pStyle w:val="Tablebody"/>
              <w:rPr>
                <w:b/>
                <w:bCs/>
                <w:sz w:val="22"/>
              </w:rPr>
            </w:pPr>
            <w:r w:rsidRPr="00FD74D4">
              <w:rPr>
                <w:b/>
                <w:bCs/>
                <w:sz w:val="22"/>
                <w:lang w:val="en-US"/>
              </w:rPr>
              <w:t>Matters of National Environmental Significance</w:t>
            </w:r>
            <w:r w:rsidRPr="00FD74D4">
              <w:rPr>
                <w:b/>
                <w:bCs/>
                <w:sz w:val="22"/>
              </w:rPr>
              <w:t> </w:t>
            </w:r>
          </w:p>
        </w:tc>
        <w:tc>
          <w:tcPr>
            <w:tcW w:w="765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EC7EA03" w14:textId="77777777" w:rsidR="004713C7" w:rsidRPr="006232CD" w:rsidRDefault="004713C7" w:rsidP="00D5172C">
            <w:pPr>
              <w:pStyle w:val="Tablebody"/>
              <w:rPr>
                <w:sz w:val="22"/>
              </w:rPr>
            </w:pPr>
            <w:r w:rsidRPr="006232CD">
              <w:rPr>
                <w:sz w:val="22"/>
                <w:lang w:val="en-US"/>
              </w:rPr>
              <w:t>The matters of national environmental significance (MNES) are: </w:t>
            </w:r>
            <w:r w:rsidRPr="006232CD">
              <w:rPr>
                <w:sz w:val="22"/>
              </w:rPr>
              <w:t> </w:t>
            </w:r>
          </w:p>
          <w:p w14:paraId="76694A81" w14:textId="77777777" w:rsidR="004713C7" w:rsidRPr="006232CD" w:rsidRDefault="004713C7">
            <w:pPr>
              <w:pStyle w:val="Tablebody"/>
              <w:numPr>
                <w:ilvl w:val="0"/>
                <w:numId w:val="77"/>
              </w:numPr>
              <w:rPr>
                <w:sz w:val="22"/>
              </w:rPr>
            </w:pPr>
            <w:r w:rsidRPr="006232CD">
              <w:rPr>
                <w:sz w:val="22"/>
                <w:lang w:val="en-US"/>
              </w:rPr>
              <w:t>world heritage properties </w:t>
            </w:r>
            <w:r w:rsidRPr="006232CD">
              <w:rPr>
                <w:sz w:val="22"/>
              </w:rPr>
              <w:t> </w:t>
            </w:r>
          </w:p>
          <w:p w14:paraId="405C39C3" w14:textId="77777777" w:rsidR="004713C7" w:rsidRPr="006232CD" w:rsidRDefault="004713C7">
            <w:pPr>
              <w:pStyle w:val="Tablebody"/>
              <w:numPr>
                <w:ilvl w:val="0"/>
                <w:numId w:val="77"/>
              </w:numPr>
              <w:rPr>
                <w:sz w:val="22"/>
              </w:rPr>
            </w:pPr>
            <w:r w:rsidRPr="006232CD">
              <w:rPr>
                <w:sz w:val="22"/>
                <w:lang w:val="en-US"/>
              </w:rPr>
              <w:t>national heritage places  </w:t>
            </w:r>
            <w:r w:rsidRPr="006232CD">
              <w:rPr>
                <w:sz w:val="22"/>
              </w:rPr>
              <w:t> </w:t>
            </w:r>
          </w:p>
          <w:p w14:paraId="2D20D445" w14:textId="77777777" w:rsidR="004713C7" w:rsidRPr="006232CD" w:rsidRDefault="004713C7">
            <w:pPr>
              <w:pStyle w:val="Tablebody"/>
              <w:numPr>
                <w:ilvl w:val="0"/>
                <w:numId w:val="77"/>
              </w:numPr>
              <w:rPr>
                <w:sz w:val="22"/>
              </w:rPr>
            </w:pPr>
            <w:r w:rsidRPr="006232CD">
              <w:rPr>
                <w:sz w:val="22"/>
                <w:lang w:val="en-US"/>
              </w:rPr>
              <w:t>wetlands of international importance (often called ‘Ramsar’ wetlands after the international treaty under which such wetlands are listed) </w:t>
            </w:r>
            <w:r w:rsidRPr="006232CD">
              <w:rPr>
                <w:sz w:val="22"/>
              </w:rPr>
              <w:t> </w:t>
            </w:r>
          </w:p>
          <w:p w14:paraId="5F7C1A28" w14:textId="77777777" w:rsidR="004713C7" w:rsidRPr="006232CD" w:rsidRDefault="004713C7">
            <w:pPr>
              <w:pStyle w:val="Tablebody"/>
              <w:numPr>
                <w:ilvl w:val="0"/>
                <w:numId w:val="77"/>
              </w:numPr>
              <w:rPr>
                <w:sz w:val="22"/>
              </w:rPr>
            </w:pPr>
            <w:r w:rsidRPr="006232CD">
              <w:rPr>
                <w:sz w:val="22"/>
                <w:lang w:val="en-US"/>
              </w:rPr>
              <w:t>nationally threatened species and ecological communities </w:t>
            </w:r>
            <w:r w:rsidRPr="006232CD">
              <w:rPr>
                <w:sz w:val="22"/>
              </w:rPr>
              <w:t> </w:t>
            </w:r>
          </w:p>
          <w:p w14:paraId="37044820" w14:textId="77777777" w:rsidR="004713C7" w:rsidRPr="006232CD" w:rsidRDefault="004713C7">
            <w:pPr>
              <w:pStyle w:val="Tablebody"/>
              <w:numPr>
                <w:ilvl w:val="0"/>
                <w:numId w:val="77"/>
              </w:numPr>
              <w:rPr>
                <w:sz w:val="22"/>
              </w:rPr>
            </w:pPr>
            <w:r w:rsidRPr="006232CD">
              <w:rPr>
                <w:sz w:val="22"/>
                <w:lang w:val="en-US"/>
              </w:rPr>
              <w:t>migratory species </w:t>
            </w:r>
            <w:r w:rsidRPr="006232CD">
              <w:rPr>
                <w:sz w:val="22"/>
              </w:rPr>
              <w:tab/>
            </w:r>
            <w:r w:rsidRPr="006232CD">
              <w:rPr>
                <w:sz w:val="22"/>
                <w:lang w:val="en-US"/>
              </w:rPr>
              <w:t> </w:t>
            </w:r>
            <w:r w:rsidRPr="006232CD">
              <w:rPr>
                <w:sz w:val="22"/>
              </w:rPr>
              <w:t> </w:t>
            </w:r>
          </w:p>
          <w:p w14:paraId="3A4FB410" w14:textId="77777777" w:rsidR="004713C7" w:rsidRPr="006232CD" w:rsidRDefault="004713C7">
            <w:pPr>
              <w:pStyle w:val="Tablebody"/>
              <w:numPr>
                <w:ilvl w:val="0"/>
                <w:numId w:val="77"/>
              </w:numPr>
              <w:rPr>
                <w:sz w:val="22"/>
              </w:rPr>
            </w:pPr>
            <w:r w:rsidRPr="006232CD">
              <w:rPr>
                <w:sz w:val="22"/>
                <w:lang w:val="en-US"/>
              </w:rPr>
              <w:t>Commonwealth marine areas</w:t>
            </w:r>
            <w:r w:rsidRPr="006232CD">
              <w:rPr>
                <w:sz w:val="22"/>
              </w:rPr>
              <w:t> </w:t>
            </w:r>
          </w:p>
          <w:p w14:paraId="1EBBABBF" w14:textId="77777777" w:rsidR="004713C7" w:rsidRPr="006232CD" w:rsidRDefault="004713C7">
            <w:pPr>
              <w:pStyle w:val="Tablebody"/>
              <w:numPr>
                <w:ilvl w:val="0"/>
                <w:numId w:val="77"/>
              </w:numPr>
              <w:rPr>
                <w:sz w:val="22"/>
              </w:rPr>
            </w:pPr>
            <w:r w:rsidRPr="006232CD">
              <w:rPr>
                <w:sz w:val="22"/>
                <w:lang w:val="en-US"/>
              </w:rPr>
              <w:t>the Great Barrier Reef Marine Park </w:t>
            </w:r>
            <w:r w:rsidRPr="006232CD">
              <w:rPr>
                <w:sz w:val="22"/>
              </w:rPr>
              <w:tab/>
            </w:r>
            <w:r w:rsidRPr="006232CD">
              <w:rPr>
                <w:sz w:val="22"/>
                <w:lang w:val="en-US"/>
              </w:rPr>
              <w:t> </w:t>
            </w:r>
            <w:r w:rsidRPr="006232CD">
              <w:rPr>
                <w:sz w:val="22"/>
              </w:rPr>
              <w:t> </w:t>
            </w:r>
          </w:p>
          <w:p w14:paraId="20B88160" w14:textId="77777777" w:rsidR="004713C7" w:rsidRPr="006232CD" w:rsidRDefault="004713C7">
            <w:pPr>
              <w:pStyle w:val="Tablebody"/>
              <w:numPr>
                <w:ilvl w:val="0"/>
                <w:numId w:val="77"/>
              </w:numPr>
              <w:rPr>
                <w:sz w:val="22"/>
              </w:rPr>
            </w:pPr>
            <w:r w:rsidRPr="006232CD">
              <w:rPr>
                <w:sz w:val="22"/>
                <w:lang w:val="en-US"/>
              </w:rPr>
              <w:t>nuclear actions (including uranium mining)  </w:t>
            </w:r>
            <w:r w:rsidRPr="006232CD">
              <w:rPr>
                <w:sz w:val="22"/>
              </w:rPr>
              <w:t> </w:t>
            </w:r>
          </w:p>
          <w:p w14:paraId="6148022F" w14:textId="77777777" w:rsidR="004713C7" w:rsidRPr="006232CD" w:rsidRDefault="004713C7">
            <w:pPr>
              <w:pStyle w:val="Tablebody"/>
              <w:numPr>
                <w:ilvl w:val="0"/>
                <w:numId w:val="77"/>
              </w:numPr>
              <w:rPr>
                <w:sz w:val="22"/>
              </w:rPr>
            </w:pPr>
            <w:r w:rsidRPr="006232CD">
              <w:rPr>
                <w:sz w:val="22"/>
                <w:lang w:val="en-US"/>
              </w:rPr>
              <w:t>water resources, in relation to coal-seam gas development and large coal-mining development</w:t>
            </w:r>
            <w:r w:rsidRPr="006232CD">
              <w:rPr>
                <w:sz w:val="22"/>
              </w:rPr>
              <w:t> </w:t>
            </w:r>
          </w:p>
        </w:tc>
      </w:tr>
      <w:tr w:rsidR="004713C7" w:rsidRPr="006232CD" w14:paraId="03F7D68C" w14:textId="77777777" w:rsidTr="0095036A">
        <w:trPr>
          <w:trHeight w:val="300"/>
        </w:trPr>
        <w:tc>
          <w:tcPr>
            <w:tcW w:w="2127"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297F6E3" w14:textId="77777777" w:rsidR="004713C7" w:rsidRPr="00FD74D4" w:rsidRDefault="004713C7" w:rsidP="00D5172C">
            <w:pPr>
              <w:pStyle w:val="Tablebody"/>
              <w:rPr>
                <w:b/>
                <w:bCs/>
                <w:sz w:val="22"/>
              </w:rPr>
            </w:pPr>
            <w:r w:rsidRPr="00FD74D4">
              <w:rPr>
                <w:b/>
                <w:bCs/>
                <w:sz w:val="22"/>
                <w:lang w:val="en-US"/>
              </w:rPr>
              <w:t>Mitigation</w:t>
            </w:r>
            <w:r w:rsidRPr="00FD74D4">
              <w:rPr>
                <w:b/>
                <w:bCs/>
                <w:sz w:val="22"/>
              </w:rPr>
              <w:t> </w:t>
            </w:r>
          </w:p>
        </w:tc>
        <w:tc>
          <w:tcPr>
            <w:tcW w:w="765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AE75481" w14:textId="77777777" w:rsidR="004713C7" w:rsidRPr="006232CD" w:rsidRDefault="004713C7" w:rsidP="00D5172C">
            <w:pPr>
              <w:pStyle w:val="Tablebody"/>
              <w:rPr>
                <w:sz w:val="22"/>
              </w:rPr>
            </w:pPr>
            <w:r w:rsidRPr="006232CD">
              <w:rPr>
                <w:sz w:val="22"/>
                <w:lang w:val="en-US"/>
              </w:rPr>
              <w:t>Actions or strategies implemented to reduce, manage, or offset adverse environmental impacts after avoidance and </w:t>
            </w:r>
            <w:proofErr w:type="spellStart"/>
            <w:r w:rsidRPr="006232CD">
              <w:rPr>
                <w:sz w:val="22"/>
                <w:lang w:val="en-US"/>
              </w:rPr>
              <w:t>minimisation</w:t>
            </w:r>
            <w:proofErr w:type="spellEnd"/>
            <w:r w:rsidRPr="006232CD">
              <w:rPr>
                <w:sz w:val="22"/>
                <w:lang w:val="en-US"/>
              </w:rPr>
              <w:t> measures have been applied.</w:t>
            </w:r>
            <w:r w:rsidRPr="006232CD">
              <w:rPr>
                <w:sz w:val="22"/>
              </w:rPr>
              <w:t> </w:t>
            </w:r>
          </w:p>
          <w:p w14:paraId="27A1C463" w14:textId="77777777" w:rsidR="004713C7" w:rsidRPr="006232CD" w:rsidRDefault="004713C7" w:rsidP="00D5172C">
            <w:pPr>
              <w:pStyle w:val="Tablebody"/>
              <w:rPr>
                <w:sz w:val="22"/>
              </w:rPr>
            </w:pPr>
            <w:r w:rsidRPr="006232CD">
              <w:rPr>
                <w:sz w:val="22"/>
                <w:lang w:val="en-US"/>
              </w:rPr>
              <w:t>In practice, this means changes such as undertaking activities when birds and other species are not breeding or leaving vegetated corridors of movement between remnant patches. </w:t>
            </w:r>
            <w:r w:rsidRPr="006232CD">
              <w:rPr>
                <w:sz w:val="22"/>
              </w:rPr>
              <w:t> </w:t>
            </w:r>
          </w:p>
        </w:tc>
      </w:tr>
      <w:tr w:rsidR="004713C7" w:rsidRPr="006232CD" w14:paraId="37042ABC" w14:textId="77777777" w:rsidTr="0095036A">
        <w:trPr>
          <w:trHeight w:val="300"/>
        </w:trPr>
        <w:tc>
          <w:tcPr>
            <w:tcW w:w="212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5EE5E66" w14:textId="77777777" w:rsidR="004713C7" w:rsidRPr="00FD74D4" w:rsidRDefault="004713C7" w:rsidP="00D5172C">
            <w:pPr>
              <w:pStyle w:val="Tablebody"/>
              <w:rPr>
                <w:b/>
                <w:bCs/>
                <w:sz w:val="22"/>
                <w:lang w:val="en-US"/>
              </w:rPr>
            </w:pPr>
            <w:r w:rsidRPr="00FD74D4">
              <w:rPr>
                <w:b/>
                <w:bCs/>
                <w:sz w:val="22"/>
                <w:lang w:val="en-US"/>
              </w:rPr>
              <w:t xml:space="preserve">MNES habitat </w:t>
            </w:r>
          </w:p>
        </w:tc>
        <w:tc>
          <w:tcPr>
            <w:tcW w:w="765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4A848F8" w14:textId="77777777" w:rsidR="004713C7" w:rsidRPr="006232CD" w:rsidRDefault="004713C7" w:rsidP="00D5172C">
            <w:pPr>
              <w:pStyle w:val="Tablebody"/>
              <w:rPr>
                <w:sz w:val="22"/>
                <w:lang w:val="en-US"/>
              </w:rPr>
            </w:pPr>
            <w:r w:rsidRPr="006232CD">
              <w:rPr>
                <w:sz w:val="22"/>
              </w:rPr>
              <w:t>Areas where nationally protected matters are known to occur</w:t>
            </w:r>
          </w:p>
        </w:tc>
      </w:tr>
      <w:tr w:rsidR="004713C7" w:rsidRPr="006232CD" w14:paraId="60CCCC06" w14:textId="77777777" w:rsidTr="0095036A">
        <w:trPr>
          <w:trHeight w:val="300"/>
        </w:trPr>
        <w:tc>
          <w:tcPr>
            <w:tcW w:w="212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5E84391" w14:textId="77777777" w:rsidR="004713C7" w:rsidRPr="00FD74D4" w:rsidRDefault="004713C7" w:rsidP="00D5172C">
            <w:pPr>
              <w:pStyle w:val="Tablebody"/>
              <w:rPr>
                <w:b/>
                <w:bCs/>
                <w:sz w:val="22"/>
                <w:lang w:val="en-US"/>
              </w:rPr>
            </w:pPr>
            <w:r w:rsidRPr="00FD74D4">
              <w:rPr>
                <w:b/>
                <w:bCs/>
                <w:sz w:val="22"/>
                <w:lang w:val="en-US"/>
              </w:rPr>
              <w:t>Potential habitat</w:t>
            </w:r>
          </w:p>
        </w:tc>
        <w:tc>
          <w:tcPr>
            <w:tcW w:w="765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A74E047" w14:textId="77777777" w:rsidR="004713C7" w:rsidRPr="006232CD" w:rsidRDefault="004713C7" w:rsidP="00D5172C">
            <w:pPr>
              <w:pStyle w:val="Tablebody"/>
              <w:rPr>
                <w:sz w:val="22"/>
                <w:lang w:val="en-US"/>
              </w:rPr>
            </w:pPr>
            <w:r w:rsidRPr="006232CD">
              <w:rPr>
                <w:sz w:val="22"/>
              </w:rPr>
              <w:t>Areas where nationally protected matters are likely or may occur</w:t>
            </w:r>
          </w:p>
        </w:tc>
      </w:tr>
      <w:tr w:rsidR="004713C7" w:rsidRPr="006232CD" w14:paraId="345BBA3E" w14:textId="77777777" w:rsidTr="0095036A">
        <w:trPr>
          <w:trHeight w:val="300"/>
        </w:trPr>
        <w:tc>
          <w:tcPr>
            <w:tcW w:w="2127"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BBBDFEB" w14:textId="77777777" w:rsidR="004713C7" w:rsidRPr="00FD74D4" w:rsidRDefault="004713C7" w:rsidP="00D5172C">
            <w:pPr>
              <w:pStyle w:val="Tablebody"/>
              <w:rPr>
                <w:b/>
                <w:bCs/>
                <w:sz w:val="22"/>
              </w:rPr>
            </w:pPr>
            <w:r w:rsidRPr="00FD74D4">
              <w:rPr>
                <w:b/>
                <w:bCs/>
                <w:sz w:val="22"/>
                <w:lang w:val="en-US"/>
              </w:rPr>
              <w:t>Presence</w:t>
            </w:r>
            <w:r w:rsidRPr="00FD74D4">
              <w:rPr>
                <w:b/>
                <w:bCs/>
                <w:sz w:val="22"/>
              </w:rPr>
              <w:t> </w:t>
            </w:r>
          </w:p>
        </w:tc>
        <w:tc>
          <w:tcPr>
            <w:tcW w:w="765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189F6C3" w14:textId="77777777" w:rsidR="004713C7" w:rsidRPr="006232CD" w:rsidRDefault="004713C7" w:rsidP="00D5172C">
            <w:pPr>
              <w:pStyle w:val="Tablebody"/>
              <w:rPr>
                <w:sz w:val="22"/>
              </w:rPr>
            </w:pPr>
            <w:r w:rsidRPr="006232CD">
              <w:rPr>
                <w:sz w:val="22"/>
                <w:lang w:val="en-US"/>
              </w:rPr>
              <w:t>The confirmed, or potential, occurrence of a species, ecological community, or environmental value in a defined area, based on survey data, records, or habitat suitability.</w:t>
            </w:r>
            <w:r w:rsidRPr="006232CD">
              <w:rPr>
                <w:sz w:val="22"/>
              </w:rPr>
              <w:t> </w:t>
            </w:r>
          </w:p>
          <w:p w14:paraId="04CC801E" w14:textId="77777777" w:rsidR="004713C7" w:rsidRPr="006232CD" w:rsidRDefault="004713C7" w:rsidP="00D5172C">
            <w:pPr>
              <w:pStyle w:val="Tablebody"/>
              <w:rPr>
                <w:sz w:val="22"/>
              </w:rPr>
            </w:pPr>
            <w:r w:rsidRPr="006232CD">
              <w:rPr>
                <w:sz w:val="22"/>
                <w:lang w:val="en-US"/>
              </w:rPr>
              <w:t>In practice, this is whether a plant, animal or environmental feature is known or likely to exist in an area.</w:t>
            </w:r>
            <w:r w:rsidRPr="006232CD">
              <w:rPr>
                <w:sz w:val="22"/>
              </w:rPr>
              <w:t> </w:t>
            </w:r>
          </w:p>
        </w:tc>
      </w:tr>
      <w:tr w:rsidR="004713C7" w:rsidRPr="006232CD" w14:paraId="7C70090D" w14:textId="77777777" w:rsidTr="0095036A">
        <w:trPr>
          <w:trHeight w:val="300"/>
        </w:trPr>
        <w:tc>
          <w:tcPr>
            <w:tcW w:w="2127"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E04B0F8" w14:textId="77777777" w:rsidR="004713C7" w:rsidRPr="00FD74D4" w:rsidRDefault="004713C7" w:rsidP="00D5172C">
            <w:pPr>
              <w:pStyle w:val="Tablebody"/>
              <w:rPr>
                <w:b/>
                <w:bCs/>
                <w:sz w:val="22"/>
              </w:rPr>
            </w:pPr>
            <w:r w:rsidRPr="00FD74D4">
              <w:rPr>
                <w:b/>
                <w:bCs/>
                <w:sz w:val="22"/>
                <w:lang w:val="en-US"/>
              </w:rPr>
              <w:t>Protected matters</w:t>
            </w:r>
            <w:r w:rsidRPr="00FD74D4">
              <w:rPr>
                <w:b/>
                <w:bCs/>
                <w:sz w:val="22"/>
              </w:rPr>
              <w:t> </w:t>
            </w:r>
          </w:p>
        </w:tc>
        <w:tc>
          <w:tcPr>
            <w:tcW w:w="765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505E8C4" w14:textId="77777777" w:rsidR="004713C7" w:rsidRPr="006232CD" w:rsidRDefault="004713C7" w:rsidP="00D5172C">
            <w:pPr>
              <w:pStyle w:val="Tablebody"/>
              <w:rPr>
                <w:sz w:val="22"/>
              </w:rPr>
            </w:pPr>
            <w:r w:rsidRPr="006232CD">
              <w:rPr>
                <w:sz w:val="22"/>
                <w:lang w:val="en-US"/>
              </w:rPr>
              <w:t>Most relevant for agriculture on private land are listed threatened plants, animals, and the ecological communities that sustain them, which can also be </w:t>
            </w:r>
            <w:proofErr w:type="gramStart"/>
            <w:r w:rsidRPr="006232CD">
              <w:rPr>
                <w:sz w:val="22"/>
                <w:lang w:val="en-US"/>
              </w:rPr>
              <w:t>listed in their own right</w:t>
            </w:r>
            <w:proofErr w:type="gramEnd"/>
            <w:r w:rsidRPr="006232CD">
              <w:rPr>
                <w:sz w:val="22"/>
                <w:lang w:val="en-US"/>
              </w:rPr>
              <w:t>. </w:t>
            </w:r>
            <w:r w:rsidRPr="006232CD">
              <w:rPr>
                <w:sz w:val="22"/>
              </w:rPr>
              <w:t> </w:t>
            </w:r>
          </w:p>
          <w:p w14:paraId="5EBF9CC4" w14:textId="77777777" w:rsidR="004713C7" w:rsidRPr="006232CD" w:rsidRDefault="004713C7" w:rsidP="00D5172C">
            <w:pPr>
              <w:pStyle w:val="Tablebody"/>
              <w:rPr>
                <w:sz w:val="22"/>
              </w:rPr>
            </w:pPr>
          </w:p>
          <w:p w14:paraId="77EDE4D0" w14:textId="77777777" w:rsidR="004713C7" w:rsidRPr="006232CD" w:rsidRDefault="004713C7" w:rsidP="00D5172C">
            <w:pPr>
              <w:pStyle w:val="Tablebody"/>
              <w:rPr>
                <w:sz w:val="22"/>
              </w:rPr>
            </w:pPr>
            <w:r w:rsidRPr="006232CD">
              <w:rPr>
                <w:sz w:val="22"/>
                <w:lang w:val="en-US"/>
              </w:rPr>
              <w:t>The full list of protected matters also includes world and national heritage places, wetlands of international importance, migratory species, nuclear actions, and Commonwealth areas.  The EPBC Act also protects water resources from unconventional gas development and large mining developments, as well as controlling the environmental impacts of Commonwealth actions.  </w:t>
            </w:r>
            <w:r w:rsidRPr="006232CD">
              <w:rPr>
                <w:sz w:val="22"/>
              </w:rPr>
              <w:t> </w:t>
            </w:r>
          </w:p>
        </w:tc>
      </w:tr>
      <w:tr w:rsidR="004713C7" w:rsidRPr="006232CD" w14:paraId="53C6C004" w14:textId="77777777" w:rsidTr="0095036A">
        <w:trPr>
          <w:trHeight w:val="300"/>
        </w:trPr>
        <w:tc>
          <w:tcPr>
            <w:tcW w:w="2127"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11843E9" w14:textId="77777777" w:rsidR="004713C7" w:rsidRPr="0095036A" w:rsidRDefault="004713C7" w:rsidP="00D5172C">
            <w:pPr>
              <w:pStyle w:val="Tablebody"/>
              <w:rPr>
                <w:b/>
                <w:bCs/>
                <w:sz w:val="22"/>
              </w:rPr>
            </w:pPr>
            <w:r w:rsidRPr="0095036A">
              <w:rPr>
                <w:b/>
                <w:bCs/>
                <w:sz w:val="22"/>
                <w:lang w:val="en-US"/>
              </w:rPr>
              <w:lastRenderedPageBreak/>
              <w:t>Referral</w:t>
            </w:r>
            <w:r w:rsidRPr="0095036A">
              <w:rPr>
                <w:b/>
                <w:bCs/>
                <w:sz w:val="22"/>
              </w:rPr>
              <w:t> </w:t>
            </w:r>
          </w:p>
        </w:tc>
        <w:tc>
          <w:tcPr>
            <w:tcW w:w="765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AF23C27" w14:textId="77777777" w:rsidR="004713C7" w:rsidRPr="006232CD" w:rsidRDefault="004713C7" w:rsidP="00D5172C">
            <w:pPr>
              <w:pStyle w:val="Tablebody"/>
              <w:rPr>
                <w:sz w:val="22"/>
              </w:rPr>
            </w:pPr>
            <w:r w:rsidRPr="006232CD">
              <w:rPr>
                <w:sz w:val="22"/>
                <w:lang w:val="en-US"/>
              </w:rPr>
              <w:t>The process of formally submitting information about a proposed action to the National EPA for a decision by the environment minister on whether assessment and approval under the EPBC Act are required.</w:t>
            </w:r>
            <w:r w:rsidRPr="006232CD">
              <w:rPr>
                <w:sz w:val="22"/>
              </w:rPr>
              <w:t> </w:t>
            </w:r>
          </w:p>
          <w:p w14:paraId="49FA7D68" w14:textId="77777777" w:rsidR="004713C7" w:rsidRPr="006232CD" w:rsidRDefault="004713C7" w:rsidP="00D5172C">
            <w:pPr>
              <w:pStyle w:val="Tablebody"/>
              <w:rPr>
                <w:sz w:val="22"/>
              </w:rPr>
            </w:pPr>
          </w:p>
          <w:p w14:paraId="75D3A751" w14:textId="3469379A" w:rsidR="004713C7" w:rsidRPr="006232CD" w:rsidRDefault="004713C7" w:rsidP="00D5172C">
            <w:pPr>
              <w:pStyle w:val="Tablebody"/>
              <w:rPr>
                <w:sz w:val="22"/>
              </w:rPr>
            </w:pPr>
            <w:r w:rsidRPr="006232CD">
              <w:rPr>
                <w:sz w:val="22"/>
                <w:lang w:val="en-US"/>
              </w:rPr>
              <w:t>This is essentially a screening test that gives a formal decision on whether the proposed clearing is ‘in’ or ‘out’ of the assessment/approval process.</w:t>
            </w:r>
            <w:r w:rsidRPr="006232CD">
              <w:rPr>
                <w:sz w:val="22"/>
              </w:rPr>
              <w:t> </w:t>
            </w:r>
          </w:p>
        </w:tc>
      </w:tr>
      <w:tr w:rsidR="004713C7" w:rsidRPr="006232CD" w14:paraId="32E1BA30" w14:textId="77777777" w:rsidTr="0095036A">
        <w:trPr>
          <w:trHeight w:val="300"/>
        </w:trPr>
        <w:tc>
          <w:tcPr>
            <w:tcW w:w="2127"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AC14162" w14:textId="77777777" w:rsidR="004713C7" w:rsidRPr="0095036A" w:rsidRDefault="004713C7" w:rsidP="00D5172C">
            <w:pPr>
              <w:pStyle w:val="Tablebody"/>
              <w:rPr>
                <w:b/>
                <w:bCs/>
                <w:sz w:val="22"/>
              </w:rPr>
            </w:pPr>
            <w:r w:rsidRPr="0095036A">
              <w:rPr>
                <w:b/>
                <w:bCs/>
                <w:sz w:val="22"/>
                <w:lang w:val="en-US"/>
              </w:rPr>
              <w:t>Remnant vegetation</w:t>
            </w:r>
            <w:r w:rsidRPr="0095036A">
              <w:rPr>
                <w:b/>
                <w:bCs/>
                <w:sz w:val="22"/>
              </w:rPr>
              <w:t> </w:t>
            </w:r>
          </w:p>
        </w:tc>
        <w:tc>
          <w:tcPr>
            <w:tcW w:w="765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20EF535" w14:textId="5757CF86" w:rsidR="004713C7" w:rsidRPr="006232CD" w:rsidRDefault="004713C7" w:rsidP="00D5172C">
            <w:pPr>
              <w:pStyle w:val="Tablebody"/>
              <w:rPr>
                <w:sz w:val="22"/>
              </w:rPr>
            </w:pPr>
            <w:r w:rsidRPr="006232CD">
              <w:rPr>
                <w:sz w:val="22"/>
                <w:lang w:val="en-US"/>
              </w:rPr>
              <w:t xml:space="preserve">Native vegetation that has not been cleared or significantly modified and retains its original structure and ecological characteristics, often </w:t>
            </w:r>
            <w:proofErr w:type="gramStart"/>
            <w:r w:rsidRPr="006232CD">
              <w:rPr>
                <w:sz w:val="22"/>
                <w:lang w:val="en-US"/>
              </w:rPr>
              <w:t>providing</w:t>
            </w:r>
            <w:proofErr w:type="gramEnd"/>
            <w:r w:rsidRPr="006232CD">
              <w:rPr>
                <w:sz w:val="22"/>
                <w:lang w:val="en-US"/>
              </w:rPr>
              <w:t xml:space="preserve"> habitat values.</w:t>
            </w:r>
            <w:r w:rsidRPr="006232CD">
              <w:rPr>
                <w:sz w:val="22"/>
              </w:rPr>
              <w:t> </w:t>
            </w:r>
          </w:p>
        </w:tc>
      </w:tr>
      <w:tr w:rsidR="004713C7" w:rsidRPr="006232CD" w14:paraId="0FDDECD8" w14:textId="77777777" w:rsidTr="0095036A">
        <w:trPr>
          <w:trHeight w:val="300"/>
        </w:trPr>
        <w:tc>
          <w:tcPr>
            <w:tcW w:w="2127"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8B0854D" w14:textId="77777777" w:rsidR="004713C7" w:rsidRPr="0095036A" w:rsidRDefault="004713C7" w:rsidP="00D5172C">
            <w:pPr>
              <w:pStyle w:val="Tablebody"/>
              <w:rPr>
                <w:b/>
                <w:bCs/>
                <w:sz w:val="22"/>
                <w:lang w:val="en-US"/>
              </w:rPr>
            </w:pPr>
            <w:r w:rsidRPr="0095036A">
              <w:rPr>
                <w:b/>
                <w:bCs/>
                <w:sz w:val="22"/>
                <w:lang w:val="en-US"/>
              </w:rPr>
              <w:t>Sensitive habitat</w:t>
            </w:r>
          </w:p>
        </w:tc>
        <w:tc>
          <w:tcPr>
            <w:tcW w:w="765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6F6A7D9" w14:textId="77777777" w:rsidR="004713C7" w:rsidRPr="006232CD" w:rsidRDefault="004713C7" w:rsidP="00D5172C">
            <w:pPr>
              <w:pStyle w:val="Tablebody"/>
              <w:rPr>
                <w:sz w:val="22"/>
              </w:rPr>
            </w:pPr>
            <w:r w:rsidRPr="006232CD">
              <w:rPr>
                <w:sz w:val="22"/>
              </w:rPr>
              <w:t xml:space="preserve">Habitat critical to the survival of a species or ecological community’ refers to areas that are necessary: </w:t>
            </w:r>
          </w:p>
          <w:p w14:paraId="7F92179B" w14:textId="77777777" w:rsidR="004713C7" w:rsidRPr="006232CD" w:rsidRDefault="004713C7">
            <w:pPr>
              <w:pStyle w:val="Tablebody"/>
              <w:numPr>
                <w:ilvl w:val="0"/>
                <w:numId w:val="43"/>
              </w:numPr>
              <w:rPr>
                <w:sz w:val="22"/>
              </w:rPr>
            </w:pPr>
            <w:r w:rsidRPr="006232CD">
              <w:rPr>
                <w:sz w:val="22"/>
              </w:rPr>
              <w:t>for activities such as foraging, breeding, roosting, or dispersal</w:t>
            </w:r>
          </w:p>
          <w:p w14:paraId="22A0851B" w14:textId="77777777" w:rsidR="004713C7" w:rsidRPr="006232CD" w:rsidRDefault="004713C7">
            <w:pPr>
              <w:pStyle w:val="Tablebody"/>
              <w:numPr>
                <w:ilvl w:val="0"/>
                <w:numId w:val="43"/>
              </w:numPr>
              <w:rPr>
                <w:sz w:val="22"/>
              </w:rPr>
            </w:pPr>
            <w:r w:rsidRPr="006232CD">
              <w:rPr>
                <w:sz w:val="22"/>
              </w:rPr>
              <w:t xml:space="preserve">for the long-term maintenance of the species or ecological community (including the maintenance of species essential to the survival of other species or the ecological community, such as pollinators) </w:t>
            </w:r>
          </w:p>
          <w:p w14:paraId="031F1097" w14:textId="77777777" w:rsidR="004713C7" w:rsidRPr="006232CD" w:rsidRDefault="004713C7">
            <w:pPr>
              <w:pStyle w:val="Tablebody"/>
              <w:numPr>
                <w:ilvl w:val="0"/>
                <w:numId w:val="43"/>
              </w:numPr>
              <w:rPr>
                <w:sz w:val="22"/>
              </w:rPr>
            </w:pPr>
            <w:r w:rsidRPr="006232CD">
              <w:rPr>
                <w:sz w:val="22"/>
              </w:rPr>
              <w:t xml:space="preserve">to maintain genetic diversity and long-term evolutionary development, or </w:t>
            </w:r>
          </w:p>
          <w:p w14:paraId="59CC11AC" w14:textId="77777777" w:rsidR="004713C7" w:rsidRPr="006232CD" w:rsidRDefault="004713C7">
            <w:pPr>
              <w:pStyle w:val="Tablebody"/>
              <w:numPr>
                <w:ilvl w:val="0"/>
                <w:numId w:val="43"/>
              </w:numPr>
              <w:rPr>
                <w:sz w:val="22"/>
              </w:rPr>
            </w:pPr>
            <w:r w:rsidRPr="006232CD">
              <w:rPr>
                <w:sz w:val="22"/>
              </w:rPr>
              <w:t>for the reintroduction of populations or recovery of the species or ecological community</w:t>
            </w:r>
          </w:p>
          <w:p w14:paraId="04CEE2C2" w14:textId="77777777" w:rsidR="004713C7" w:rsidRPr="006232CD" w:rsidRDefault="004713C7" w:rsidP="00D5172C">
            <w:pPr>
              <w:pStyle w:val="Tablebody"/>
              <w:rPr>
                <w:sz w:val="22"/>
                <w:lang w:val="en-US"/>
              </w:rPr>
            </w:pPr>
          </w:p>
        </w:tc>
      </w:tr>
      <w:tr w:rsidR="004713C7" w:rsidRPr="006232CD" w14:paraId="2624045F" w14:textId="77777777" w:rsidTr="0095036A">
        <w:trPr>
          <w:trHeight w:val="300"/>
        </w:trPr>
        <w:tc>
          <w:tcPr>
            <w:tcW w:w="2127"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FD3CF11" w14:textId="77777777" w:rsidR="004713C7" w:rsidRPr="0095036A" w:rsidRDefault="004713C7" w:rsidP="00D5172C">
            <w:pPr>
              <w:pStyle w:val="Tablebody"/>
              <w:rPr>
                <w:b/>
                <w:bCs/>
                <w:sz w:val="22"/>
              </w:rPr>
            </w:pPr>
            <w:r w:rsidRPr="0095036A">
              <w:rPr>
                <w:b/>
                <w:bCs/>
                <w:sz w:val="22"/>
                <w:lang w:val="en-US"/>
              </w:rPr>
              <w:t>Significant impact</w:t>
            </w:r>
            <w:r w:rsidRPr="0095036A">
              <w:rPr>
                <w:b/>
                <w:bCs/>
                <w:sz w:val="22"/>
              </w:rPr>
              <w:t> </w:t>
            </w:r>
          </w:p>
        </w:tc>
        <w:tc>
          <w:tcPr>
            <w:tcW w:w="765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9DB1E3E" w14:textId="487C9325" w:rsidR="004713C7" w:rsidRPr="006232CD" w:rsidRDefault="004713C7" w:rsidP="00D5172C">
            <w:pPr>
              <w:pStyle w:val="Tablebody"/>
              <w:rPr>
                <w:sz w:val="22"/>
              </w:rPr>
            </w:pPr>
            <w:r w:rsidRPr="006232CD">
              <w:rPr>
                <w:sz w:val="22"/>
                <w:lang w:val="en-US"/>
              </w:rPr>
              <w:t>An impact that is important, notable, or of consequence, because of its context, intensity, duration, and scale, particularly in relation to protected matters.</w:t>
            </w:r>
            <w:r w:rsidRPr="006232CD">
              <w:rPr>
                <w:sz w:val="22"/>
              </w:rPr>
              <w:t> For more information see “Determining if there is a significant impact” and Significant Impact Guidelines (links)</w:t>
            </w:r>
          </w:p>
        </w:tc>
      </w:tr>
      <w:tr w:rsidR="004713C7" w:rsidRPr="006232CD" w14:paraId="63C8E21A" w14:textId="77777777" w:rsidTr="0095036A">
        <w:trPr>
          <w:trHeight w:val="300"/>
        </w:trPr>
        <w:tc>
          <w:tcPr>
            <w:tcW w:w="2127"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EC86DCD" w14:textId="5998AEB0" w:rsidR="004713C7" w:rsidRPr="0095036A" w:rsidRDefault="004713C7" w:rsidP="00D5172C">
            <w:pPr>
              <w:pStyle w:val="Tablebody"/>
              <w:rPr>
                <w:b/>
                <w:bCs/>
                <w:sz w:val="22"/>
              </w:rPr>
            </w:pPr>
            <w:r w:rsidRPr="0095036A">
              <w:rPr>
                <w:b/>
                <w:bCs/>
                <w:sz w:val="22"/>
                <w:lang w:val="en-US"/>
              </w:rPr>
              <w:t xml:space="preserve">Suitably qualified </w:t>
            </w:r>
            <w:r w:rsidR="00D95AC1" w:rsidRPr="0095036A">
              <w:rPr>
                <w:b/>
                <w:bCs/>
                <w:sz w:val="22"/>
                <w:lang w:val="en-US"/>
              </w:rPr>
              <w:t>environmental consultant</w:t>
            </w:r>
            <w:r w:rsidRPr="0095036A">
              <w:rPr>
                <w:b/>
                <w:bCs/>
                <w:sz w:val="22"/>
              </w:rPr>
              <w:t> </w:t>
            </w:r>
          </w:p>
        </w:tc>
        <w:tc>
          <w:tcPr>
            <w:tcW w:w="765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BC80733" w14:textId="1B574CE6" w:rsidR="004713C7" w:rsidRPr="006232CD" w:rsidRDefault="004713C7" w:rsidP="00D5172C">
            <w:pPr>
              <w:pStyle w:val="Tablebody"/>
              <w:rPr>
                <w:sz w:val="22"/>
              </w:rPr>
            </w:pPr>
            <w:r w:rsidRPr="006232CD">
              <w:rPr>
                <w:sz w:val="22"/>
                <w:lang w:val="en-US"/>
              </w:rPr>
              <w:t>A professional with relevant tertiary qualifications, demonstrated experience, and technical expertise in ecology or a related field, competent to undertake ecological surveys and impact assessments.</w:t>
            </w:r>
            <w:r w:rsidRPr="006232CD">
              <w:rPr>
                <w:sz w:val="22"/>
              </w:rPr>
              <w:t> </w:t>
            </w:r>
          </w:p>
        </w:tc>
      </w:tr>
      <w:tr w:rsidR="004713C7" w:rsidRPr="006232CD" w14:paraId="28C1985A" w14:textId="77777777" w:rsidTr="0095036A">
        <w:trPr>
          <w:trHeight w:val="300"/>
        </w:trPr>
        <w:tc>
          <w:tcPr>
            <w:tcW w:w="2127"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C96F097" w14:textId="77777777" w:rsidR="004713C7" w:rsidRPr="0095036A" w:rsidRDefault="004713C7" w:rsidP="00D5172C">
            <w:pPr>
              <w:pStyle w:val="Tablebody"/>
              <w:rPr>
                <w:b/>
                <w:bCs/>
                <w:sz w:val="22"/>
                <w:lang w:val="en-US"/>
              </w:rPr>
            </w:pPr>
            <w:r w:rsidRPr="0095036A">
              <w:rPr>
                <w:b/>
                <w:bCs/>
                <w:sz w:val="22"/>
                <w:lang w:val="en-US"/>
              </w:rPr>
              <w:t>Watercourse (CTH Water Act 2007)</w:t>
            </w:r>
          </w:p>
        </w:tc>
        <w:tc>
          <w:tcPr>
            <w:tcW w:w="765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5988EF9" w14:textId="77777777" w:rsidR="004713C7" w:rsidRPr="006232CD" w:rsidRDefault="004713C7">
            <w:pPr>
              <w:pStyle w:val="Tablebody"/>
              <w:numPr>
                <w:ilvl w:val="0"/>
                <w:numId w:val="37"/>
              </w:numPr>
              <w:rPr>
                <w:sz w:val="22"/>
                <w:lang w:val="en-US"/>
              </w:rPr>
            </w:pPr>
            <w:r w:rsidRPr="006232CD">
              <w:rPr>
                <w:sz w:val="22"/>
                <w:lang w:val="en-US"/>
              </w:rPr>
              <w:t>Means a river, creek or other natural watercourse (whether modified or not) in which water is contained or flows (whether permanent or from time to time); and</w:t>
            </w:r>
          </w:p>
          <w:p w14:paraId="38B1B030" w14:textId="77777777" w:rsidR="004713C7" w:rsidRPr="006232CD" w:rsidRDefault="004713C7">
            <w:pPr>
              <w:pStyle w:val="Tablebody"/>
              <w:numPr>
                <w:ilvl w:val="0"/>
                <w:numId w:val="37"/>
              </w:numPr>
              <w:rPr>
                <w:sz w:val="22"/>
                <w:lang w:val="en-US"/>
              </w:rPr>
            </w:pPr>
            <w:r w:rsidRPr="006232CD">
              <w:rPr>
                <w:sz w:val="22"/>
                <w:lang w:val="en-US"/>
              </w:rPr>
              <w:t>Includes:</w:t>
            </w:r>
          </w:p>
          <w:p w14:paraId="13C0F117" w14:textId="77777777" w:rsidR="004713C7" w:rsidRPr="006232CD" w:rsidRDefault="004713C7">
            <w:pPr>
              <w:pStyle w:val="Tablebody"/>
              <w:numPr>
                <w:ilvl w:val="1"/>
                <w:numId w:val="38"/>
              </w:numPr>
              <w:rPr>
                <w:sz w:val="22"/>
                <w:lang w:val="en-US"/>
              </w:rPr>
            </w:pPr>
            <w:r w:rsidRPr="006232CD">
              <w:rPr>
                <w:sz w:val="22"/>
                <w:lang w:val="en-US"/>
              </w:rPr>
              <w:t>a dam or reservoir that collects water flower in a watercourse</w:t>
            </w:r>
          </w:p>
          <w:p w14:paraId="6BEDB60D" w14:textId="77777777" w:rsidR="004713C7" w:rsidRPr="006232CD" w:rsidRDefault="004713C7">
            <w:pPr>
              <w:pStyle w:val="Tablebody"/>
              <w:numPr>
                <w:ilvl w:val="1"/>
                <w:numId w:val="38"/>
              </w:numPr>
              <w:rPr>
                <w:sz w:val="22"/>
                <w:lang w:val="en-US"/>
              </w:rPr>
            </w:pPr>
            <w:r w:rsidRPr="006232CD">
              <w:rPr>
                <w:sz w:val="22"/>
                <w:lang w:val="en-US"/>
              </w:rPr>
              <w:t>a lake or wetland through which water flows</w:t>
            </w:r>
          </w:p>
          <w:p w14:paraId="196E017E" w14:textId="77777777" w:rsidR="004713C7" w:rsidRPr="006232CD" w:rsidRDefault="004713C7">
            <w:pPr>
              <w:pStyle w:val="Tablebody"/>
              <w:numPr>
                <w:ilvl w:val="1"/>
                <w:numId w:val="38"/>
              </w:numPr>
              <w:rPr>
                <w:sz w:val="22"/>
                <w:lang w:val="en-US"/>
              </w:rPr>
            </w:pPr>
            <w:r w:rsidRPr="006232CD">
              <w:rPr>
                <w:sz w:val="22"/>
                <w:lang w:val="en-US"/>
              </w:rPr>
              <w:t>a channel into which the water of a watercourse has been diverted</w:t>
            </w:r>
          </w:p>
          <w:p w14:paraId="2C3C007D" w14:textId="77777777" w:rsidR="004713C7" w:rsidRPr="006232CD" w:rsidRDefault="004713C7">
            <w:pPr>
              <w:pStyle w:val="Tablebody"/>
              <w:numPr>
                <w:ilvl w:val="1"/>
                <w:numId w:val="38"/>
              </w:numPr>
              <w:rPr>
                <w:sz w:val="22"/>
                <w:lang w:val="en-US"/>
              </w:rPr>
            </w:pPr>
            <w:r w:rsidRPr="006232CD">
              <w:rPr>
                <w:sz w:val="22"/>
                <w:lang w:val="en-US"/>
              </w:rPr>
              <w:t>part of a watercourse</w:t>
            </w:r>
          </w:p>
          <w:p w14:paraId="14EB7A5A" w14:textId="77777777" w:rsidR="004713C7" w:rsidRPr="006232CD" w:rsidRDefault="004713C7">
            <w:pPr>
              <w:pStyle w:val="Tablebody"/>
              <w:numPr>
                <w:ilvl w:val="1"/>
                <w:numId w:val="38"/>
              </w:numPr>
              <w:rPr>
                <w:sz w:val="22"/>
                <w:lang w:val="en-US"/>
              </w:rPr>
            </w:pPr>
            <w:r w:rsidRPr="006232CD">
              <w:rPr>
                <w:sz w:val="22"/>
                <w:lang w:val="en-US"/>
              </w:rPr>
              <w:t>an estuary through which water flows</w:t>
            </w:r>
          </w:p>
        </w:tc>
      </w:tr>
      <w:tr w:rsidR="004713C7" w:rsidRPr="006232CD" w14:paraId="7A27E27A" w14:textId="77777777" w:rsidTr="0095036A">
        <w:trPr>
          <w:trHeight w:val="300"/>
        </w:trPr>
        <w:tc>
          <w:tcPr>
            <w:tcW w:w="2127"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5FE7D61" w14:textId="77777777" w:rsidR="004713C7" w:rsidRPr="0095036A" w:rsidRDefault="004713C7" w:rsidP="00D5172C">
            <w:pPr>
              <w:pStyle w:val="Tablebody"/>
              <w:rPr>
                <w:b/>
                <w:bCs/>
                <w:sz w:val="22"/>
                <w:lang w:val="en-US"/>
              </w:rPr>
            </w:pPr>
            <w:r w:rsidRPr="0095036A">
              <w:rPr>
                <w:b/>
                <w:bCs/>
                <w:sz w:val="22"/>
                <w:lang w:val="en-US"/>
              </w:rPr>
              <w:t>Wetland (Ramsar Convention)</w:t>
            </w:r>
          </w:p>
        </w:tc>
        <w:tc>
          <w:tcPr>
            <w:tcW w:w="765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F1CAD0F" w14:textId="77777777" w:rsidR="004713C7" w:rsidRPr="006232CD" w:rsidRDefault="004713C7" w:rsidP="00D5172C">
            <w:pPr>
              <w:pStyle w:val="Tablebody"/>
              <w:rPr>
                <w:rFonts w:eastAsia="Aptos"/>
                <w:sz w:val="22"/>
                <w:lang w:val="en-US"/>
              </w:rPr>
            </w:pPr>
            <w:r w:rsidRPr="006232CD">
              <w:rPr>
                <w:rFonts w:eastAsia="Aptos"/>
                <w:sz w:val="22"/>
                <w:lang w:val="en-US"/>
              </w:rPr>
              <w:t>Areas of marsh, fen, peatland or water, whether natural or artificial, permanent or temporary, with water that is static or flowing, fresh, brackish or salt, including areas of marine water the depth of which at low tide does not exceed six metres.</w:t>
            </w:r>
          </w:p>
        </w:tc>
      </w:tr>
      <w:tr w:rsidR="004713C7" w:rsidRPr="006232CD" w14:paraId="61598C21" w14:textId="77777777" w:rsidTr="0095036A">
        <w:trPr>
          <w:trHeight w:val="300"/>
        </w:trPr>
        <w:tc>
          <w:tcPr>
            <w:tcW w:w="212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7284DD7" w14:textId="77777777" w:rsidR="004713C7" w:rsidRPr="0095036A" w:rsidRDefault="004713C7" w:rsidP="00D5172C">
            <w:pPr>
              <w:pStyle w:val="Tablebody"/>
              <w:rPr>
                <w:b/>
                <w:bCs/>
                <w:sz w:val="22"/>
                <w:lang w:val="en-US"/>
              </w:rPr>
            </w:pPr>
            <w:r w:rsidRPr="0095036A">
              <w:rPr>
                <w:b/>
                <w:bCs/>
                <w:sz w:val="22"/>
                <w:lang w:val="en-US"/>
              </w:rPr>
              <w:t>Wildlife corridors</w:t>
            </w:r>
          </w:p>
        </w:tc>
        <w:tc>
          <w:tcPr>
            <w:tcW w:w="765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03F2420" w14:textId="77777777" w:rsidR="004713C7" w:rsidRPr="006232CD" w:rsidRDefault="004713C7" w:rsidP="00D5172C">
            <w:pPr>
              <w:pStyle w:val="Tablebody"/>
              <w:rPr>
                <w:rFonts w:eastAsia="Aptos"/>
                <w:sz w:val="22"/>
                <w:lang w:val="en-US"/>
              </w:rPr>
            </w:pPr>
            <w:r w:rsidRPr="006232CD">
              <w:rPr>
                <w:rFonts w:eastAsia="Aptos"/>
                <w:sz w:val="22"/>
              </w:rPr>
              <w:t>Wildlife corridors are connections across the landscape that link up areas of habitat. They support natural processes that occur in a healthy environment, including the movement of species to find resources.</w:t>
            </w:r>
            <w:r w:rsidRPr="006232CD">
              <w:rPr>
                <w:rStyle w:val="FootnoteReference"/>
                <w:rFonts w:eastAsia="Aptos"/>
                <w:sz w:val="22"/>
              </w:rPr>
              <w:footnoteReference w:id="16"/>
            </w:r>
          </w:p>
        </w:tc>
      </w:tr>
    </w:tbl>
    <w:p w14:paraId="7B8E483F" w14:textId="77777777" w:rsidR="004713C7" w:rsidRPr="006232CD" w:rsidRDefault="004713C7" w:rsidP="00D5172C">
      <w:pPr>
        <w:pStyle w:val="Heading1"/>
      </w:pPr>
      <w:bookmarkStart w:id="53" w:name="_Toc236746159"/>
      <w:r w:rsidRPr="006232CD">
        <w:lastRenderedPageBreak/>
        <w:t>Appendices</w:t>
      </w:r>
      <w:bookmarkEnd w:id="53"/>
    </w:p>
    <w:p w14:paraId="1C769F9C" w14:textId="77777777" w:rsidR="004713C7" w:rsidRPr="006232CD" w:rsidRDefault="004713C7" w:rsidP="00D5172C">
      <w:pPr>
        <w:pStyle w:val="Heading2"/>
      </w:pPr>
      <w:bookmarkStart w:id="54" w:name="_Ref236737222"/>
      <w:bookmarkStart w:id="55" w:name="_Ref236737454"/>
      <w:bookmarkStart w:id="56" w:name="_Toc236746160"/>
      <w:r w:rsidRPr="006232CD">
        <w:t>Appendix A: Helpful links</w:t>
      </w:r>
      <w:bookmarkEnd w:id="54"/>
      <w:bookmarkEnd w:id="55"/>
      <w:bookmarkEnd w:id="56"/>
    </w:p>
    <w:p w14:paraId="0DD5EDEE" w14:textId="2108A74D" w:rsidR="004713C7" w:rsidRPr="006232CD" w:rsidRDefault="004713C7" w:rsidP="00D5172C">
      <w:pPr>
        <w:rPr>
          <w:b/>
          <w:bCs/>
        </w:rPr>
      </w:pPr>
      <w:hyperlink r:id="rId75" w:history="1">
        <w:r w:rsidRPr="006232CD">
          <w:rPr>
            <w:rStyle w:val="Hyperlink"/>
            <w:b/>
            <w:bCs/>
          </w:rPr>
          <w:t xml:space="preserve">Updates to continuing-use exemptions under the EPBC Act </w:t>
        </w:r>
      </w:hyperlink>
    </w:p>
    <w:p w14:paraId="49894679" w14:textId="77777777" w:rsidR="004713C7" w:rsidRPr="006232CD" w:rsidRDefault="004713C7" w:rsidP="00D5172C">
      <w:hyperlink r:id="rId76" w:history="1">
        <w:r w:rsidRPr="006232CD">
          <w:rPr>
            <w:rStyle w:val="Hyperlink"/>
            <w:b/>
            <w:bCs/>
          </w:rPr>
          <w:t>A step-by-step guide to referrals and environmental assessments under the EPBC Act</w:t>
        </w:r>
      </w:hyperlink>
      <w:r w:rsidRPr="006232CD">
        <w:t> </w:t>
      </w:r>
    </w:p>
    <w:p w14:paraId="5C38FEE5" w14:textId="70C7B270" w:rsidR="004713C7" w:rsidRPr="006232CD" w:rsidRDefault="004713C7" w:rsidP="00D5172C">
      <w:r w:rsidRPr="006232CD">
        <w:t> This webpage also includes simplified videos about: </w:t>
      </w:r>
    </w:p>
    <w:p w14:paraId="11977EBF" w14:textId="77777777" w:rsidR="004713C7" w:rsidRPr="006232CD" w:rsidRDefault="004713C7" w:rsidP="00D5172C">
      <w:pPr>
        <w:pStyle w:val="ListParagraph"/>
        <w:numPr>
          <w:ilvl w:val="0"/>
          <w:numId w:val="11"/>
        </w:numPr>
      </w:pPr>
      <w:r w:rsidRPr="006232CD">
        <w:t>navigating the EPBC Act </w:t>
      </w:r>
    </w:p>
    <w:p w14:paraId="7BE619E8" w14:textId="77777777" w:rsidR="004713C7" w:rsidRPr="006232CD" w:rsidRDefault="004713C7" w:rsidP="00D5172C">
      <w:pPr>
        <w:pStyle w:val="ListParagraph"/>
        <w:numPr>
          <w:ilvl w:val="0"/>
          <w:numId w:val="12"/>
        </w:numPr>
      </w:pPr>
      <w:r w:rsidRPr="006232CD">
        <w:t>self-assessment before making a referral under the EPBC Act </w:t>
      </w:r>
    </w:p>
    <w:p w14:paraId="457CE625" w14:textId="77777777" w:rsidR="004713C7" w:rsidRPr="006232CD" w:rsidRDefault="004713C7" w:rsidP="00D5172C">
      <w:pPr>
        <w:pStyle w:val="ListParagraph"/>
        <w:numPr>
          <w:ilvl w:val="0"/>
          <w:numId w:val="13"/>
        </w:numPr>
      </w:pPr>
      <w:r w:rsidRPr="006232CD">
        <w:t>EPBC matters of national environmental significance (MNES) </w:t>
      </w:r>
    </w:p>
    <w:p w14:paraId="639605DC" w14:textId="77777777" w:rsidR="004713C7" w:rsidRPr="006232CD" w:rsidRDefault="004713C7" w:rsidP="00D5172C">
      <w:pPr>
        <w:pStyle w:val="ListParagraph"/>
        <w:numPr>
          <w:ilvl w:val="0"/>
          <w:numId w:val="14"/>
        </w:numPr>
      </w:pPr>
      <w:r w:rsidRPr="006232CD">
        <w:t>avoidance and mitigation </w:t>
      </w:r>
    </w:p>
    <w:p w14:paraId="0D6BC2C2" w14:textId="77777777" w:rsidR="004713C7" w:rsidRPr="006232CD" w:rsidRDefault="004713C7" w:rsidP="00D5172C">
      <w:pPr>
        <w:rPr>
          <w:b/>
          <w:bCs/>
        </w:rPr>
      </w:pPr>
      <w:hyperlink r:id="rId77" w:history="1">
        <w:r w:rsidRPr="006232CD">
          <w:rPr>
            <w:rStyle w:val="Hyperlink"/>
            <w:b/>
            <w:bCs/>
          </w:rPr>
          <w:t>Self-assessment under the EPBC Act </w:t>
        </w:r>
      </w:hyperlink>
    </w:p>
    <w:p w14:paraId="7A1B4D49" w14:textId="77777777" w:rsidR="004713C7" w:rsidRPr="006232CD" w:rsidRDefault="004713C7" w:rsidP="00D5172C">
      <w:r w:rsidRPr="006232CD">
        <w:t>You may need to submit a referral if your project potentially impacts any matters protected under the EPBC Act. </w:t>
      </w:r>
      <w:r w:rsidRPr="006232CD">
        <w:rPr>
          <w:lang w:val="en-US"/>
        </w:rPr>
        <w:t>Self-Assessment is the first stage of the EPBC Act process and will help you understand if you need to refer your project to the</w:t>
      </w:r>
      <w:r w:rsidRPr="006232CD">
        <w:rPr>
          <w:rFonts w:ascii="Arial" w:hAnsi="Arial" w:cs="Arial"/>
          <w:lang w:val="en-US"/>
        </w:rPr>
        <w:t> </w:t>
      </w:r>
      <w:r w:rsidRPr="006232CD">
        <w:rPr>
          <w:lang w:val="en-US"/>
        </w:rPr>
        <w:t>National EPA</w:t>
      </w:r>
      <w:r w:rsidRPr="006232CD">
        <w:t>. </w:t>
      </w:r>
    </w:p>
    <w:p w14:paraId="0470EE4C" w14:textId="46CBCF34" w:rsidR="004713C7" w:rsidRPr="006232CD" w:rsidRDefault="004713C7" w:rsidP="00D5172C">
      <w:pPr>
        <w:rPr>
          <w:b/>
          <w:bCs/>
        </w:rPr>
      </w:pPr>
      <w:hyperlink r:id="rId78" w:history="1">
        <w:r w:rsidRPr="006232CD">
          <w:rPr>
            <w:rStyle w:val="Hyperlink"/>
            <w:b/>
            <w:bCs/>
          </w:rPr>
          <w:t>The Protected Matters Search Tool (PMST) </w:t>
        </w:r>
      </w:hyperlink>
    </w:p>
    <w:p w14:paraId="7B7287FD" w14:textId="77777777" w:rsidR="004713C7" w:rsidRPr="006232CD" w:rsidRDefault="004713C7" w:rsidP="00D5172C">
      <w:r w:rsidRPr="006232CD">
        <w:t>When planning a project, you need to know if your actions might impact the local environment. You can search the PMST to see what is protected under the EPBC Act. Use it as a guide to help work out what protected matters might be on your property. If there are likely protected matters on your property, you should undertake a self-assessment to determine if you need to lodge a referral or avoid impacts in the project area. </w:t>
      </w:r>
    </w:p>
    <w:p w14:paraId="73D7DF75" w14:textId="77777777" w:rsidR="004713C7" w:rsidRPr="006232CD" w:rsidRDefault="004713C7" w:rsidP="00D5172C">
      <w:pPr>
        <w:rPr>
          <w:b/>
          <w:bCs/>
        </w:rPr>
      </w:pPr>
      <w:hyperlink r:id="rId79" w:history="1">
        <w:r w:rsidRPr="006232CD">
          <w:rPr>
            <w:rStyle w:val="Hyperlink"/>
            <w:b/>
            <w:bCs/>
          </w:rPr>
          <w:t>Significant Impact Guidelines </w:t>
        </w:r>
      </w:hyperlink>
    </w:p>
    <w:p w14:paraId="3BA470BC" w14:textId="77777777" w:rsidR="004713C7" w:rsidRPr="006232CD" w:rsidRDefault="004713C7" w:rsidP="00D5172C">
      <w:r w:rsidRPr="006232CD">
        <w:t xml:space="preserve">These guidelines provide overarching guidance to help determine whether your planned action is likely to have a significant impact on a matter protected under the EPBC Act. </w:t>
      </w:r>
    </w:p>
    <w:p w14:paraId="2E859F0F" w14:textId="77777777" w:rsidR="004713C7" w:rsidRPr="006232CD" w:rsidRDefault="004713C7" w:rsidP="00D5172C">
      <w:pPr>
        <w:rPr>
          <w:b/>
          <w:bCs/>
        </w:rPr>
      </w:pPr>
      <w:hyperlink r:id="rId80" w:history="1">
        <w:r w:rsidRPr="006232CD">
          <w:rPr>
            <w:rStyle w:val="Hyperlink"/>
            <w:b/>
            <w:bCs/>
          </w:rPr>
          <w:t>Queensland Globe mapping </w:t>
        </w:r>
      </w:hyperlink>
    </w:p>
    <w:p w14:paraId="5733D638" w14:textId="77777777" w:rsidR="004713C7" w:rsidRPr="006232CD" w:rsidRDefault="004713C7" w:rsidP="00D5172C">
      <w:r w:rsidRPr="006232CD">
        <w:t>This mapping tool provides a comprehensive digital map of Queensland’s vegetation. It can assist you to investigate the time since the last clearing event on the property or location of your interest. </w:t>
      </w:r>
    </w:p>
    <w:p w14:paraId="7AADFF07" w14:textId="77777777" w:rsidR="004713C7" w:rsidRPr="006232CD" w:rsidRDefault="004713C7" w:rsidP="00D5172C">
      <w:pPr>
        <w:rPr>
          <w:b/>
          <w:bCs/>
        </w:rPr>
      </w:pPr>
      <w:hyperlink r:id="rId81" w:history="1">
        <w:r w:rsidRPr="006232CD">
          <w:rPr>
            <w:rStyle w:val="Hyperlink"/>
            <w:b/>
            <w:bCs/>
          </w:rPr>
          <w:t>Digital Earth Australia mapping </w:t>
        </w:r>
      </w:hyperlink>
    </w:p>
    <w:p w14:paraId="001DA3D6" w14:textId="77777777" w:rsidR="004713C7" w:rsidRPr="006232CD" w:rsidRDefault="004713C7" w:rsidP="00D5172C">
      <w:r w:rsidRPr="006232CD">
        <w:t xml:space="preserve">This mapping tool provides satellite imagery across Australia. It can assist you to investigate the time since the last clearing event on the property or location of your interest. Type in your address and select ‘show historical imagery.’ </w:t>
      </w:r>
    </w:p>
    <w:p w14:paraId="0C22F8A0" w14:textId="77777777" w:rsidR="004713C7" w:rsidRPr="006232CD" w:rsidRDefault="004713C7" w:rsidP="00D5172C">
      <w:pPr>
        <w:rPr>
          <w:b/>
          <w:bCs/>
        </w:rPr>
      </w:pPr>
      <w:hyperlink r:id="rId82" w:history="1">
        <w:r w:rsidRPr="006232CD">
          <w:rPr>
            <w:rStyle w:val="Hyperlink"/>
            <w:b/>
            <w:bCs/>
          </w:rPr>
          <w:t>EPBC Act Business Portal </w:t>
        </w:r>
      </w:hyperlink>
    </w:p>
    <w:p w14:paraId="34A8C83A" w14:textId="77777777" w:rsidR="004713C7" w:rsidRPr="006232CD" w:rsidRDefault="004713C7" w:rsidP="00D5172C">
      <w:r w:rsidRPr="006232CD">
        <w:t xml:space="preserve">The EPBC Act Business Portal is where you submit referrals of an action that may impact protected matters. </w:t>
      </w:r>
    </w:p>
    <w:p w14:paraId="4A162078" w14:textId="77777777" w:rsidR="004713C7" w:rsidRPr="006232CD" w:rsidRDefault="004713C7" w:rsidP="00D5172C">
      <w:pPr>
        <w:rPr>
          <w:b/>
          <w:bCs/>
        </w:rPr>
      </w:pPr>
      <w:hyperlink r:id="rId83" w:history="1">
        <w:r w:rsidRPr="006232CD">
          <w:rPr>
            <w:rStyle w:val="Hyperlink"/>
            <w:b/>
            <w:bCs/>
          </w:rPr>
          <w:t>EPBC Act Public Portal </w:t>
        </w:r>
      </w:hyperlink>
    </w:p>
    <w:p w14:paraId="4DE86A28" w14:textId="77777777" w:rsidR="004713C7" w:rsidRPr="006232CD" w:rsidRDefault="004713C7" w:rsidP="00D5172C">
      <w:r w:rsidRPr="006232CD">
        <w:t xml:space="preserve">All projects referred to us are available to view on the EPBC Act Public Portal. This is also where the public can comment on referred proposals. </w:t>
      </w:r>
    </w:p>
    <w:p w14:paraId="683D587F" w14:textId="6DDA6E23" w:rsidR="004713C7" w:rsidRPr="006232CD" w:rsidRDefault="004713C7" w:rsidP="00D5172C">
      <w:pPr>
        <w:rPr>
          <w:b/>
          <w:bCs/>
        </w:rPr>
      </w:pPr>
      <w:hyperlink r:id="rId84" w:history="1">
        <w:r w:rsidRPr="006232CD">
          <w:rPr>
            <w:rStyle w:val="Hyperlink"/>
            <w:b/>
            <w:bCs/>
          </w:rPr>
          <w:t>Public comments </w:t>
        </w:r>
      </w:hyperlink>
    </w:p>
    <w:p w14:paraId="1478E36B" w14:textId="77777777" w:rsidR="004713C7" w:rsidRPr="006232CD" w:rsidRDefault="004713C7" w:rsidP="00D5172C">
      <w:r w:rsidRPr="006232CD">
        <w:t xml:space="preserve">Guidance on public comments and decisions on actions referred under the EPBC Act. </w:t>
      </w:r>
    </w:p>
    <w:p w14:paraId="7CB94D32" w14:textId="77777777" w:rsidR="004713C7" w:rsidRPr="006232CD" w:rsidRDefault="004713C7" w:rsidP="00D5172C">
      <w:pPr>
        <w:rPr>
          <w:b/>
          <w:bCs/>
        </w:rPr>
      </w:pPr>
      <w:hyperlink r:id="rId85" w:history="1">
        <w:r w:rsidRPr="006232CD">
          <w:rPr>
            <w:rStyle w:val="Hyperlink"/>
            <w:b/>
            <w:bCs/>
          </w:rPr>
          <w:t>Referral Guidelines for the Great Barrier Reef</w:t>
        </w:r>
      </w:hyperlink>
    </w:p>
    <w:p w14:paraId="6BD36262" w14:textId="77777777" w:rsidR="004713C7" w:rsidRPr="006232CD" w:rsidRDefault="004713C7" w:rsidP="00D5172C">
      <w:r w:rsidRPr="006232CD">
        <w:t xml:space="preserve">Guidance on </w:t>
      </w:r>
      <w:hyperlink r:id="rId86" w:history="1">
        <w:r w:rsidRPr="006232CD">
          <w:rPr>
            <w:rStyle w:val="Hyperlink"/>
          </w:rPr>
          <w:t>when a project should be approved in the Great Barrier Reef catchment area</w:t>
        </w:r>
      </w:hyperlink>
      <w:r w:rsidRPr="006232CD">
        <w:t xml:space="preserve">. </w:t>
      </w:r>
    </w:p>
    <w:p w14:paraId="2772471C" w14:textId="77777777" w:rsidR="004713C7" w:rsidRPr="006232CD" w:rsidRDefault="004713C7" w:rsidP="00D5172C">
      <w:pPr>
        <w:rPr>
          <w:b/>
          <w:bCs/>
        </w:rPr>
      </w:pPr>
      <w:hyperlink r:id="rId87" w:history="1">
        <w:r w:rsidRPr="006232CD">
          <w:rPr>
            <w:rStyle w:val="Hyperlink"/>
            <w:b/>
            <w:bCs/>
          </w:rPr>
          <w:t>Brigalow regrowth guidance</w:t>
        </w:r>
      </w:hyperlink>
    </w:p>
    <w:p w14:paraId="661EBA3D" w14:textId="77777777" w:rsidR="004713C7" w:rsidRPr="006232CD" w:rsidRDefault="004713C7" w:rsidP="00D5172C">
      <w:r w:rsidRPr="006232CD">
        <w:t xml:space="preserve">Information on Brigalow regrowth and when it interacts with the EPBC Act. </w:t>
      </w:r>
    </w:p>
    <w:p w14:paraId="43DB916C" w14:textId="77777777" w:rsidR="004713C7" w:rsidRPr="006232CD" w:rsidRDefault="004713C7" w:rsidP="00D5172C">
      <w:hyperlink r:id="rId88" w:history="1">
        <w:r w:rsidRPr="006232CD">
          <w:rPr>
            <w:rStyle w:val="Hyperlink"/>
            <w:b/>
            <w:bCs/>
          </w:rPr>
          <w:t>Species Profile and Threats Database (SPRAT)</w:t>
        </w:r>
      </w:hyperlink>
      <w:r w:rsidRPr="006232CD">
        <w:t xml:space="preserve"> </w:t>
      </w:r>
    </w:p>
    <w:p w14:paraId="5966BF37" w14:textId="77777777" w:rsidR="004713C7" w:rsidRPr="006232CD" w:rsidRDefault="004713C7" w:rsidP="00D5172C">
      <w:r w:rsidRPr="006232CD">
        <w:t xml:space="preserve">For information regarding listed species and communities, including their ecology, recommended survey guidelines and key diagnostic criteria, conservation </w:t>
      </w:r>
      <w:proofErr w:type="gramStart"/>
      <w:r w:rsidRPr="006232CD">
        <w:t>advices</w:t>
      </w:r>
      <w:proofErr w:type="gramEnd"/>
      <w:r w:rsidRPr="006232CD">
        <w:t xml:space="preserve">, recovery plans, and threat abatement plans (statutory documents). </w:t>
      </w:r>
    </w:p>
    <w:p w14:paraId="55C278CC" w14:textId="77777777" w:rsidR="004713C7" w:rsidRPr="006232CD" w:rsidRDefault="004713C7" w:rsidP="00D5172C">
      <w:hyperlink r:id="rId89" w:history="1">
        <w:r w:rsidRPr="006232CD">
          <w:rPr>
            <w:rStyle w:val="Hyperlink"/>
            <w:b/>
            <w:bCs/>
          </w:rPr>
          <w:t>Atlas of Living Australia (ALA)</w:t>
        </w:r>
      </w:hyperlink>
      <w:r w:rsidRPr="006232CD">
        <w:br/>
        <w:t>Provides access to comprehensive biodiversity occurrence and species information drawn from museums, herbaria, government agencies, and citizen science. The ALA supports species distribution analysis, ecological research, conservation planning, and environmental assessment through records, maps, taxonomy, images, and links to relevant ecological and conservation information across Australia.</w:t>
      </w:r>
    </w:p>
    <w:p w14:paraId="20A0FF74" w14:textId="77777777" w:rsidR="004713C7" w:rsidRPr="006232CD" w:rsidRDefault="004713C7" w:rsidP="00D5172C">
      <w:hyperlink r:id="rId90" w:history="1">
        <w:r w:rsidRPr="006232CD">
          <w:rPr>
            <w:rStyle w:val="Hyperlink"/>
            <w:b/>
            <w:bCs/>
          </w:rPr>
          <w:t xml:space="preserve">NSW </w:t>
        </w:r>
        <w:proofErr w:type="spellStart"/>
        <w:r w:rsidRPr="006232CD">
          <w:rPr>
            <w:rStyle w:val="Hyperlink"/>
            <w:b/>
            <w:bCs/>
          </w:rPr>
          <w:t>BioNet</w:t>
        </w:r>
        <w:proofErr w:type="spellEnd"/>
      </w:hyperlink>
      <w:r w:rsidRPr="006232CD">
        <w:br/>
        <w:t xml:space="preserve">The NSW Government’s biodiversity data repository providing access to information on flora, fauna, and ecosystems across </w:t>
      </w:r>
      <w:proofErr w:type="gramStart"/>
      <w:r w:rsidRPr="006232CD">
        <w:t>The</w:t>
      </w:r>
      <w:proofErr w:type="gramEnd"/>
      <w:r w:rsidRPr="006232CD">
        <w:t xml:space="preserve"> state. </w:t>
      </w:r>
      <w:proofErr w:type="spellStart"/>
      <w:r w:rsidRPr="006232CD">
        <w:t>BioNet</w:t>
      </w:r>
      <w:proofErr w:type="spellEnd"/>
      <w:r w:rsidRPr="006232CD">
        <w:t xml:space="preserve"> supports biodiversity assessment and conservation planning by providing species records, distribution maps, threatened species profiles, habitat information, and links to relevant legislation, conservation actions, and recovery instruments.</w:t>
      </w:r>
    </w:p>
    <w:p w14:paraId="5B74DAB5" w14:textId="77777777" w:rsidR="004713C7" w:rsidRPr="006232CD" w:rsidRDefault="004713C7" w:rsidP="00D5172C">
      <w:hyperlink r:id="rId91" w:history="1">
        <w:r w:rsidRPr="006232CD">
          <w:rPr>
            <w:rStyle w:val="Hyperlink"/>
            <w:b/>
            <w:bCs/>
          </w:rPr>
          <w:t xml:space="preserve">Queensland </w:t>
        </w:r>
        <w:proofErr w:type="spellStart"/>
        <w:r w:rsidRPr="006232CD">
          <w:rPr>
            <w:rStyle w:val="Hyperlink"/>
            <w:b/>
            <w:bCs/>
          </w:rPr>
          <w:t>WildNet</w:t>
        </w:r>
        <w:proofErr w:type="spellEnd"/>
      </w:hyperlink>
      <w:r w:rsidRPr="006232CD">
        <w:br/>
        <w:t xml:space="preserve">Queensland’s biodiversity information system providing access to flora and fauna records, species distribution data, and conservation status information. </w:t>
      </w:r>
      <w:proofErr w:type="spellStart"/>
      <w:r w:rsidRPr="006232CD">
        <w:t>WildNet</w:t>
      </w:r>
      <w:proofErr w:type="spellEnd"/>
      <w:r w:rsidRPr="006232CD">
        <w:t xml:space="preserve"> supports environmental assessment, land</w:t>
      </w:r>
      <w:r w:rsidRPr="006232CD">
        <w:noBreakHyphen/>
        <w:t>use planning, and conservation management by supplying species records and associated ecological information relevant to Queensland legislation and decision</w:t>
      </w:r>
      <w:r w:rsidRPr="006232CD">
        <w:noBreakHyphen/>
        <w:t>making processes.</w:t>
      </w:r>
    </w:p>
    <w:p w14:paraId="2CF73C3A" w14:textId="77777777" w:rsidR="004713C7" w:rsidRPr="006232CD" w:rsidRDefault="004713C7" w:rsidP="00D5172C">
      <w:pPr>
        <w:rPr>
          <w:b/>
          <w:bCs/>
        </w:rPr>
      </w:pPr>
      <w:hyperlink r:id="rId92" w:history="1">
        <w:r w:rsidRPr="006232CD">
          <w:rPr>
            <w:rStyle w:val="Hyperlink"/>
            <w:b/>
            <w:bCs/>
          </w:rPr>
          <w:t>Victorian Biodiversity Atlas (VBA)</w:t>
        </w:r>
      </w:hyperlink>
    </w:p>
    <w:p w14:paraId="23CE5B2F" w14:textId="77777777" w:rsidR="004713C7" w:rsidRPr="006232CD" w:rsidRDefault="004713C7" w:rsidP="00D5172C">
      <w:r w:rsidRPr="006232CD">
        <w:t>The Victorian Government’s repository for flora and fauna records, including threatened species and communities. The VBA supports environmental assessment, conservation planning, and reporting with species occurrence data, distribution information, and links to conservation status and management frameworks within Victoria.</w:t>
      </w:r>
    </w:p>
    <w:p w14:paraId="4488E610" w14:textId="77777777" w:rsidR="0095036A" w:rsidRDefault="0095036A" w:rsidP="00D5172C"/>
    <w:p w14:paraId="3E8CD2F2" w14:textId="58F83151" w:rsidR="004713C7" w:rsidRPr="006232CD" w:rsidRDefault="004713C7" w:rsidP="00D5172C">
      <w:pPr>
        <w:rPr>
          <w:b/>
          <w:bCs/>
        </w:rPr>
      </w:pPr>
      <w:hyperlink r:id="rId93" w:history="1">
        <w:proofErr w:type="spellStart"/>
        <w:r w:rsidRPr="006232CD">
          <w:rPr>
            <w:rStyle w:val="Hyperlink"/>
            <w:b/>
            <w:bCs/>
          </w:rPr>
          <w:t>NatureMaps</w:t>
        </w:r>
        <w:proofErr w:type="spellEnd"/>
      </w:hyperlink>
      <w:r w:rsidRPr="006232CD">
        <w:rPr>
          <w:b/>
          <w:bCs/>
        </w:rPr>
        <w:t xml:space="preserve"> – South Australia</w:t>
      </w:r>
    </w:p>
    <w:p w14:paraId="3B856295" w14:textId="77777777" w:rsidR="004713C7" w:rsidRPr="006232CD" w:rsidRDefault="004713C7" w:rsidP="00D5172C">
      <w:r w:rsidRPr="006232CD">
        <w:t xml:space="preserve">An online spatial biodiversity information system providing access to species records, vegetation mapping, and ecological data across South Australia. </w:t>
      </w:r>
      <w:proofErr w:type="spellStart"/>
      <w:r w:rsidRPr="006232CD">
        <w:t>NatureMaps</w:t>
      </w:r>
      <w:proofErr w:type="spellEnd"/>
      <w:r w:rsidRPr="006232CD">
        <w:t xml:space="preserve"> supports land</w:t>
      </w:r>
      <w:r w:rsidRPr="006232CD">
        <w:noBreakHyphen/>
        <w:t>use planning, conservation management and ecological assessment through mapping and downloadable datasets.</w:t>
      </w:r>
    </w:p>
    <w:p w14:paraId="0723D1B6" w14:textId="77777777" w:rsidR="004713C7" w:rsidRPr="006232CD" w:rsidRDefault="004713C7" w:rsidP="00D5172C">
      <w:pPr>
        <w:rPr>
          <w:b/>
          <w:bCs/>
        </w:rPr>
      </w:pPr>
      <w:hyperlink r:id="rId94" w:history="1">
        <w:r w:rsidRPr="006232CD">
          <w:rPr>
            <w:rStyle w:val="Hyperlink"/>
            <w:b/>
            <w:bCs/>
          </w:rPr>
          <w:t>Natural Values Atlas (NVA)</w:t>
        </w:r>
      </w:hyperlink>
      <w:r w:rsidRPr="006232CD">
        <w:rPr>
          <w:b/>
          <w:bCs/>
        </w:rPr>
        <w:t xml:space="preserve"> - Tasmania</w:t>
      </w:r>
    </w:p>
    <w:p w14:paraId="0430F5F5" w14:textId="77777777" w:rsidR="004713C7" w:rsidRPr="006232CD" w:rsidRDefault="004713C7" w:rsidP="00D5172C">
      <w:r w:rsidRPr="006232CD">
        <w:t>Tasmania’s central repository for natural values data, including threatened species, ecological communities and geodiversity. The NVA supports planning, development assessment and conservation decision</w:t>
      </w:r>
      <w:r w:rsidRPr="006232CD">
        <w:noBreakHyphen/>
        <w:t>making with mapped records and associated environmental information.</w:t>
      </w:r>
    </w:p>
    <w:p w14:paraId="65586C60" w14:textId="77777777" w:rsidR="004713C7" w:rsidRPr="006232CD" w:rsidRDefault="004713C7" w:rsidP="00D5172C">
      <w:pPr>
        <w:rPr>
          <w:b/>
        </w:rPr>
      </w:pPr>
      <w:hyperlink r:id="rId95" w:history="1">
        <w:proofErr w:type="spellStart"/>
        <w:r w:rsidRPr="006232CD">
          <w:rPr>
            <w:rStyle w:val="Hyperlink"/>
            <w:b/>
            <w:bCs/>
          </w:rPr>
          <w:t>Dandjoo</w:t>
        </w:r>
        <w:proofErr w:type="spellEnd"/>
      </w:hyperlink>
      <w:r w:rsidRPr="006232CD">
        <w:rPr>
          <w:b/>
          <w:bCs/>
        </w:rPr>
        <w:t xml:space="preserve"> – Western Australia</w:t>
      </w:r>
      <w:r w:rsidRPr="006232CD">
        <w:br/>
        <w:t xml:space="preserve">The </w:t>
      </w:r>
      <w:proofErr w:type="spellStart"/>
      <w:r w:rsidRPr="006232CD">
        <w:t>Danjoo</w:t>
      </w:r>
      <w:proofErr w:type="spellEnd"/>
      <w:r w:rsidRPr="006232CD">
        <w:t xml:space="preserve"> platform facilitates access to information relevant to biodiversity, land and sea management. Information from </w:t>
      </w:r>
      <w:proofErr w:type="spellStart"/>
      <w:r w:rsidRPr="006232CD">
        <w:t>Dandjoo</w:t>
      </w:r>
      <w:proofErr w:type="spellEnd"/>
      <w:r w:rsidRPr="006232CD">
        <w:t xml:space="preserve"> may be used to inform impact identification, risk assessment, and mitigation measures, in conjunction with scientific datasets and regulatory biodiversity information systems.</w:t>
      </w:r>
    </w:p>
    <w:p w14:paraId="0C429DCF" w14:textId="77777777" w:rsidR="004713C7" w:rsidRPr="0095036A" w:rsidRDefault="004713C7" w:rsidP="00D5172C">
      <w:pPr>
        <w:rPr>
          <w:b/>
          <w:bCs/>
        </w:rPr>
      </w:pPr>
      <w:r w:rsidRPr="0095036A">
        <w:rPr>
          <w:b/>
          <w:bCs/>
        </w:rPr>
        <w:t xml:space="preserve">Referral preparation guidance </w:t>
      </w:r>
    </w:p>
    <w:p w14:paraId="72ACB622" w14:textId="77777777" w:rsidR="004713C7" w:rsidRPr="006232CD" w:rsidRDefault="004713C7" w:rsidP="00D5172C">
      <w:r w:rsidRPr="006232CD">
        <w:t xml:space="preserve">If you decide to submit a referral to the National EPA, we have resources that can assist you in preparing your referral including: </w:t>
      </w:r>
    </w:p>
    <w:p w14:paraId="66D42F6F" w14:textId="77777777" w:rsidR="004713C7" w:rsidRPr="006232CD" w:rsidRDefault="004713C7">
      <w:pPr>
        <w:pStyle w:val="ListParagraph"/>
        <w:numPr>
          <w:ilvl w:val="0"/>
          <w:numId w:val="42"/>
        </w:numPr>
      </w:pPr>
      <w:r w:rsidRPr="006232CD">
        <w:t xml:space="preserve">a </w:t>
      </w:r>
      <w:hyperlink r:id="rId96" w:history="1">
        <w:r w:rsidRPr="006232CD">
          <w:rPr>
            <w:rStyle w:val="Hyperlink"/>
          </w:rPr>
          <w:t>referral preparation guide</w:t>
        </w:r>
      </w:hyperlink>
      <w:r w:rsidRPr="006232CD">
        <w:t xml:space="preserve">  </w:t>
      </w:r>
    </w:p>
    <w:p w14:paraId="752CA38A" w14:textId="77777777" w:rsidR="004713C7" w:rsidRPr="006232CD" w:rsidRDefault="004713C7">
      <w:pPr>
        <w:pStyle w:val="ListParagraph"/>
        <w:numPr>
          <w:ilvl w:val="0"/>
          <w:numId w:val="42"/>
        </w:numPr>
      </w:pPr>
      <w:r w:rsidRPr="006232CD">
        <w:t xml:space="preserve">an </w:t>
      </w:r>
      <w:hyperlink r:id="rId97" w:history="1">
        <w:r w:rsidRPr="006232CD">
          <w:rPr>
            <w:rStyle w:val="Hyperlink"/>
          </w:rPr>
          <w:t>offline version of the referral form</w:t>
        </w:r>
      </w:hyperlink>
      <w:r w:rsidRPr="006232CD">
        <w:t xml:space="preserve"> </w:t>
      </w:r>
    </w:p>
    <w:p w14:paraId="4C8AECC1" w14:textId="77777777" w:rsidR="004713C7" w:rsidRPr="006232CD" w:rsidRDefault="004713C7" w:rsidP="00D5172C"/>
    <w:p w14:paraId="08A97944" w14:textId="77777777" w:rsidR="004713C7" w:rsidRPr="006232CD" w:rsidRDefault="004713C7" w:rsidP="00D5172C">
      <w:pPr>
        <w:pStyle w:val="ListParagraph"/>
        <w:sectPr w:rsidR="004713C7" w:rsidRPr="006232CD" w:rsidSect="004713C7">
          <w:pgSz w:w="11906" w:h="16838"/>
          <w:pgMar w:top="1418" w:right="1418" w:bottom="1418" w:left="1418" w:header="709" w:footer="709" w:gutter="0"/>
          <w:cols w:space="708"/>
          <w:docGrid w:linePitch="360"/>
        </w:sectPr>
      </w:pPr>
    </w:p>
    <w:p w14:paraId="0900BE24" w14:textId="77777777" w:rsidR="004713C7" w:rsidRPr="006232CD" w:rsidRDefault="004713C7" w:rsidP="00D5172C">
      <w:pPr>
        <w:pStyle w:val="Heading2"/>
      </w:pPr>
      <w:bookmarkStart w:id="57" w:name="_Ref236736997"/>
      <w:bookmarkStart w:id="58" w:name="_Ref236737164"/>
      <w:bookmarkStart w:id="59" w:name="_Ref236743541"/>
      <w:bookmarkStart w:id="60" w:name="_Toc236746161"/>
      <w:r w:rsidRPr="006232CD">
        <w:lastRenderedPageBreak/>
        <w:t>Appendix B: EPBC self-assessment template</w:t>
      </w:r>
      <w:bookmarkEnd w:id="57"/>
      <w:bookmarkEnd w:id="58"/>
      <w:bookmarkEnd w:id="59"/>
      <w:bookmarkEnd w:id="60"/>
      <w:r w:rsidRPr="006232CD">
        <w:t xml:space="preserve"> </w:t>
      </w:r>
    </w:p>
    <w:p w14:paraId="7C8B0DD7" w14:textId="77777777" w:rsidR="004713C7" w:rsidRPr="006232CD" w:rsidRDefault="004713C7" w:rsidP="00D5172C">
      <w:pPr>
        <w:rPr>
          <w:rFonts w:eastAsia="Aptos"/>
        </w:rPr>
      </w:pPr>
      <w:r w:rsidRPr="006232CD">
        <w:rPr>
          <w:rFonts w:eastAsia="Aptos"/>
          <w:lang w:val="en-US"/>
        </w:rPr>
        <w:t xml:space="preserve">The </w:t>
      </w:r>
      <w:r w:rsidRPr="006232CD">
        <w:rPr>
          <w:rFonts w:eastAsia="Aptos"/>
          <w:i/>
          <w:lang w:val="en-US"/>
        </w:rPr>
        <w:t>Environment Protection and Biodiversity Conservation Act 1999</w:t>
      </w:r>
      <w:r w:rsidRPr="006232CD">
        <w:rPr>
          <w:rFonts w:eastAsia="Aptos"/>
          <w:lang w:val="en-US"/>
        </w:rPr>
        <w:t xml:space="preserve"> (EPBC Act) is Australia’s national environment law. It protects Australia’s nationally significant animals, plants, habitats and places. Understanding your responsibilities means you can plan early and check which, if any, approvals you need. Self-assessment is the first stage of the EPBC Act process. It will help you understand if you need to refer your project to the National EPA. </w:t>
      </w:r>
    </w:p>
    <w:p w14:paraId="7D9EFC18" w14:textId="77777777" w:rsidR="004713C7" w:rsidRPr="006232CD" w:rsidRDefault="004713C7" w:rsidP="00D5172C">
      <w:pPr>
        <w:rPr>
          <w:rFonts w:eastAsia="Aptos"/>
        </w:rPr>
      </w:pPr>
      <w:r w:rsidRPr="006232CD">
        <w:rPr>
          <w:rFonts w:eastAsia="Aptos"/>
          <w:lang w:val="en-US"/>
        </w:rPr>
        <w:t xml:space="preserve">This form is an optional checklist to help land managers complete a self-assessment. It’s a basic guide only.  </w:t>
      </w:r>
    </w:p>
    <w:p w14:paraId="573A22D2" w14:textId="28DB26EE" w:rsidR="004713C7" w:rsidRPr="006232CD" w:rsidRDefault="004713C7" w:rsidP="00D5172C">
      <w:pPr>
        <w:rPr>
          <w:rFonts w:eastAsia="Aptos"/>
        </w:rPr>
      </w:pPr>
      <w:r w:rsidRPr="006232CD">
        <w:rPr>
          <w:rFonts w:eastAsia="Aptos"/>
          <w:lang w:val="en-US"/>
        </w:rPr>
        <w:t xml:space="preserve">If you have questions about completing this template, contact the National EPA on </w:t>
      </w:r>
      <w:r w:rsidR="00EF4A48" w:rsidRPr="006232CD">
        <w:rPr>
          <w:rFonts w:eastAsia="Aptos"/>
          <w:lang w:val="en-US"/>
        </w:rPr>
        <w:t>1800 976 422</w:t>
      </w:r>
      <w:r w:rsidRPr="006232CD">
        <w:rPr>
          <w:rFonts w:eastAsia="Aptos"/>
          <w:lang w:val="en-US"/>
        </w:rPr>
        <w:t xml:space="preserve"> between 9:00 am to 5:00 pm (AEST) Monday to Friday, except public holidays.</w:t>
      </w:r>
      <w:r w:rsidR="00215414" w:rsidRPr="006232CD">
        <w:rPr>
          <w:rFonts w:eastAsia="Aptos"/>
          <w:lang w:val="en-US"/>
        </w:rPr>
        <w:t xml:space="preserve"> You can request a callback at a time that suits you</w:t>
      </w:r>
      <w:r w:rsidR="00366D67" w:rsidRPr="006232CD">
        <w:rPr>
          <w:rFonts w:eastAsia="Aptos"/>
          <w:lang w:val="en-US"/>
        </w:rPr>
        <w:t>.</w:t>
      </w:r>
    </w:p>
    <w:p w14:paraId="6C56C71A" w14:textId="7A570F6D" w:rsidR="004713C7" w:rsidRPr="006232CD" w:rsidRDefault="004713C7" w:rsidP="00D5172C">
      <w:pPr>
        <w:rPr>
          <w:rFonts w:eastAsia="Aptos"/>
        </w:rPr>
      </w:pPr>
      <w:r w:rsidRPr="006232CD">
        <w:rPr>
          <w:rFonts w:eastAsia="Aptos"/>
          <w:lang w:val="en-US"/>
        </w:rPr>
        <w:t xml:space="preserve">If for any reason, you feel you are unable to undertake the self-assessment, it is important that you employee a suitably qualified </w:t>
      </w:r>
      <w:r w:rsidR="00D95AC1" w:rsidRPr="006232CD">
        <w:rPr>
          <w:rFonts w:eastAsia="Aptos"/>
          <w:lang w:val="en-US"/>
        </w:rPr>
        <w:t>environmental consultant</w:t>
      </w:r>
      <w:r w:rsidRPr="006232CD">
        <w:rPr>
          <w:rFonts w:eastAsia="Aptos"/>
          <w:lang w:val="en-US"/>
        </w:rPr>
        <w:t xml:space="preserve"> to do so.</w:t>
      </w:r>
    </w:p>
    <w:p w14:paraId="5821111A" w14:textId="77777777" w:rsidR="004713C7" w:rsidRPr="006232CD" w:rsidRDefault="004713C7" w:rsidP="00D5172C">
      <w:pPr>
        <w:rPr>
          <w:rFonts w:eastAsia="Aptos"/>
        </w:rPr>
      </w:pPr>
      <w:r w:rsidRPr="006232CD">
        <w:rPr>
          <w:rFonts w:eastAsia="Aptos"/>
          <w:lang w:val="en-US"/>
        </w:rPr>
        <w:t>We recommend that you store a copy of the assessment and any attachments for at least 5 years.</w:t>
      </w:r>
    </w:p>
    <w:p w14:paraId="0799F894" w14:textId="77777777" w:rsidR="004713C7" w:rsidRPr="006232CD" w:rsidRDefault="004713C7" w:rsidP="00D5172C">
      <w:pPr>
        <w:rPr>
          <w:rFonts w:eastAsia="Aptos"/>
        </w:rPr>
      </w:pPr>
      <w:r w:rsidRPr="006232CD">
        <w:rPr>
          <w:rFonts w:eastAsia="Aptos"/>
          <w:lang w:val="en-US"/>
        </w:rPr>
        <w:t xml:space="preserve">You will need: </w:t>
      </w:r>
    </w:p>
    <w:p w14:paraId="38E1E8FC" w14:textId="77777777" w:rsidR="004713C7" w:rsidRPr="006232CD" w:rsidRDefault="004713C7">
      <w:pPr>
        <w:pStyle w:val="ListParagraph"/>
        <w:numPr>
          <w:ilvl w:val="0"/>
          <w:numId w:val="41"/>
        </w:numPr>
        <w:rPr>
          <w:rFonts w:eastAsia="Aptos"/>
        </w:rPr>
      </w:pPr>
      <w:r w:rsidRPr="006232CD">
        <w:rPr>
          <w:rFonts w:eastAsia="Aptos"/>
        </w:rPr>
        <w:t xml:space="preserve">this self-assessment template </w:t>
      </w:r>
    </w:p>
    <w:p w14:paraId="4DB3CD42" w14:textId="77777777" w:rsidR="004713C7" w:rsidRPr="006232CD" w:rsidRDefault="004713C7">
      <w:pPr>
        <w:pStyle w:val="ListParagraph"/>
        <w:numPr>
          <w:ilvl w:val="0"/>
          <w:numId w:val="41"/>
        </w:numPr>
        <w:rPr>
          <w:rFonts w:eastAsia="Aptos"/>
        </w:rPr>
      </w:pPr>
      <w:r w:rsidRPr="006232CD">
        <w:rPr>
          <w:rFonts w:eastAsia="Aptos"/>
        </w:rPr>
        <w:t xml:space="preserve">a </w:t>
      </w:r>
      <w:hyperlink r:id="rId98">
        <w:r w:rsidRPr="006232CD">
          <w:rPr>
            <w:rStyle w:val="Hyperlink"/>
            <w:rFonts w:eastAsia="Aptos" w:cs="Aptos"/>
          </w:rPr>
          <w:t>Protected Matters Search Tool</w:t>
        </w:r>
      </w:hyperlink>
      <w:r w:rsidRPr="006232CD">
        <w:rPr>
          <w:rFonts w:eastAsia="Aptos"/>
        </w:rPr>
        <w:t xml:space="preserve"> (PMST) report (or another means of determining which protected matters might be in the vicinity of the relevant property/properties)</w:t>
      </w:r>
    </w:p>
    <w:p w14:paraId="05D64249" w14:textId="77777777" w:rsidR="004713C7" w:rsidRPr="006232CD" w:rsidRDefault="004713C7">
      <w:pPr>
        <w:pStyle w:val="ListParagraph"/>
        <w:numPr>
          <w:ilvl w:val="0"/>
          <w:numId w:val="41"/>
        </w:numPr>
        <w:rPr>
          <w:rFonts w:eastAsia="Aptos" w:cs="Aptos"/>
        </w:rPr>
      </w:pPr>
      <w:r w:rsidRPr="006232CD">
        <w:rPr>
          <w:rFonts w:eastAsia="Aptos" w:cs="Aptos"/>
        </w:rPr>
        <w:t xml:space="preserve">a copy of the relevant </w:t>
      </w:r>
      <w:hyperlink r:id="rId99">
        <w:r w:rsidRPr="006232CD">
          <w:rPr>
            <w:rStyle w:val="Hyperlink"/>
            <w:rFonts w:eastAsia="Aptos" w:cs="Aptos"/>
          </w:rPr>
          <w:t>Significant Impact Guidelines</w:t>
        </w:r>
      </w:hyperlink>
      <w:r w:rsidRPr="006232CD">
        <w:rPr>
          <w:rFonts w:eastAsia="Aptos" w:cs="Aptos"/>
        </w:rPr>
        <w:t xml:space="preserve"> </w:t>
      </w:r>
    </w:p>
    <w:p w14:paraId="07B98DD1" w14:textId="066D48D7" w:rsidR="004713C7" w:rsidRPr="006232CD" w:rsidRDefault="004713C7">
      <w:pPr>
        <w:pStyle w:val="ListParagraph"/>
        <w:numPr>
          <w:ilvl w:val="0"/>
          <w:numId w:val="41"/>
        </w:numPr>
        <w:rPr>
          <w:rFonts w:eastAsia="Aptos"/>
        </w:rPr>
      </w:pPr>
      <w:r w:rsidRPr="006232CD">
        <w:rPr>
          <w:rFonts w:eastAsia="Aptos"/>
        </w:rPr>
        <w:t>any relevant ecological and land surveys undertaken on your property or adjacent lands in the last 5 years</w:t>
      </w:r>
      <w:r w:rsidR="002114AE" w:rsidRPr="006232CD">
        <w:rPr>
          <w:rFonts w:eastAsia="Aptos"/>
        </w:rPr>
        <w:t xml:space="preserve"> (where available)</w:t>
      </w:r>
    </w:p>
    <w:p w14:paraId="74822D3D" w14:textId="77777777" w:rsidR="004713C7" w:rsidRPr="006232CD" w:rsidRDefault="004713C7">
      <w:pPr>
        <w:pStyle w:val="ListParagraph"/>
        <w:numPr>
          <w:ilvl w:val="0"/>
          <w:numId w:val="41"/>
        </w:numPr>
        <w:rPr>
          <w:rFonts w:eastAsia="Aptos"/>
        </w:rPr>
      </w:pPr>
      <w:r w:rsidRPr="006232CD">
        <w:rPr>
          <w:rFonts w:eastAsia="Aptos"/>
        </w:rPr>
        <w:t>photos of the area where you plan to undertake the action.</w:t>
      </w:r>
    </w:p>
    <w:p w14:paraId="410E84B5" w14:textId="77777777" w:rsidR="004713C7" w:rsidRPr="006232CD" w:rsidRDefault="004713C7" w:rsidP="00D5172C">
      <w:pPr>
        <w:pStyle w:val="Heading3"/>
      </w:pPr>
      <w:bookmarkStart w:id="61" w:name="_Toc236746162"/>
      <w:r w:rsidRPr="006232CD">
        <w:t>Details of person doing the self-assessment</w:t>
      </w:r>
      <w:bookmarkEnd w:id="61"/>
    </w:p>
    <w:tbl>
      <w:tblPr>
        <w:tblStyle w:val="TableGrid"/>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4380"/>
        <w:gridCol w:w="4230"/>
      </w:tblGrid>
      <w:tr w:rsidR="004713C7" w:rsidRPr="006232CD" w14:paraId="4E8A742E" w14:textId="77777777" w:rsidTr="006E57B9">
        <w:trPr>
          <w:trHeight w:val="300"/>
          <w:tblHeader/>
        </w:trPr>
        <w:tc>
          <w:tcPr>
            <w:tcW w:w="4380" w:type="dxa"/>
            <w:shd w:val="clear" w:color="auto" w:fill="D9D9D9" w:themeFill="background1" w:themeFillShade="D9"/>
            <w:tcMar>
              <w:left w:w="105" w:type="dxa"/>
              <w:right w:w="105" w:type="dxa"/>
            </w:tcMar>
          </w:tcPr>
          <w:p w14:paraId="6505DDDB" w14:textId="77777777" w:rsidR="004713C7" w:rsidRPr="00A53EB7" w:rsidRDefault="004713C7" w:rsidP="00D5172C">
            <w:pPr>
              <w:rPr>
                <w:rFonts w:eastAsia="Calibri"/>
                <w:b/>
                <w:bCs/>
              </w:rPr>
            </w:pPr>
            <w:r w:rsidRPr="00A53EB7">
              <w:rPr>
                <w:rFonts w:eastAsia="Calibri"/>
                <w:b/>
                <w:bCs/>
                <w:lang w:val="en-US"/>
              </w:rPr>
              <w:t>Field</w:t>
            </w:r>
          </w:p>
        </w:tc>
        <w:tc>
          <w:tcPr>
            <w:tcW w:w="4230" w:type="dxa"/>
            <w:shd w:val="clear" w:color="auto" w:fill="D9D9D9" w:themeFill="background1" w:themeFillShade="D9"/>
            <w:tcMar>
              <w:left w:w="105" w:type="dxa"/>
              <w:right w:w="105" w:type="dxa"/>
            </w:tcMar>
          </w:tcPr>
          <w:p w14:paraId="2D1D0D0D" w14:textId="77777777" w:rsidR="004713C7" w:rsidRPr="00A53EB7" w:rsidRDefault="004713C7" w:rsidP="00D5172C">
            <w:pPr>
              <w:rPr>
                <w:rFonts w:eastAsia="Calibri"/>
                <w:b/>
                <w:bCs/>
              </w:rPr>
            </w:pPr>
            <w:r w:rsidRPr="00A53EB7">
              <w:rPr>
                <w:rFonts w:eastAsia="Calibri"/>
                <w:b/>
                <w:bCs/>
                <w:lang w:val="en-US"/>
              </w:rPr>
              <w:t>Response</w:t>
            </w:r>
          </w:p>
        </w:tc>
      </w:tr>
      <w:tr w:rsidR="004713C7" w:rsidRPr="006232CD" w14:paraId="6FC1A85E" w14:textId="77777777" w:rsidTr="001453A8">
        <w:trPr>
          <w:trHeight w:val="300"/>
        </w:trPr>
        <w:tc>
          <w:tcPr>
            <w:tcW w:w="4380" w:type="dxa"/>
            <w:shd w:val="clear" w:color="auto" w:fill="D9D9D9" w:themeFill="background1" w:themeFillShade="D9"/>
            <w:tcMar>
              <w:left w:w="105" w:type="dxa"/>
              <w:right w:w="105" w:type="dxa"/>
            </w:tcMar>
          </w:tcPr>
          <w:p w14:paraId="3097D4FD" w14:textId="77777777" w:rsidR="004713C7" w:rsidRPr="006232CD" w:rsidRDefault="004713C7" w:rsidP="00D5172C">
            <w:pPr>
              <w:rPr>
                <w:rFonts w:eastAsia="Calibri"/>
              </w:rPr>
            </w:pPr>
            <w:r w:rsidRPr="006232CD">
              <w:rPr>
                <w:rFonts w:eastAsia="Calibri"/>
                <w:lang w:val="en-US"/>
              </w:rPr>
              <w:t>Full name</w:t>
            </w:r>
          </w:p>
        </w:tc>
        <w:tc>
          <w:tcPr>
            <w:tcW w:w="4230" w:type="dxa"/>
            <w:tcMar>
              <w:left w:w="105" w:type="dxa"/>
              <w:right w:w="105" w:type="dxa"/>
            </w:tcMar>
          </w:tcPr>
          <w:p w14:paraId="4BD2C44D" w14:textId="77777777" w:rsidR="004713C7" w:rsidRPr="006232CD" w:rsidRDefault="004713C7" w:rsidP="00D5172C">
            <w:pPr>
              <w:rPr>
                <w:rFonts w:eastAsia="Calibri"/>
              </w:rPr>
            </w:pPr>
          </w:p>
        </w:tc>
      </w:tr>
      <w:tr w:rsidR="004713C7" w:rsidRPr="006232CD" w14:paraId="7CE3CF6B" w14:textId="77777777" w:rsidTr="001453A8">
        <w:trPr>
          <w:trHeight w:val="285"/>
        </w:trPr>
        <w:tc>
          <w:tcPr>
            <w:tcW w:w="4380" w:type="dxa"/>
            <w:shd w:val="clear" w:color="auto" w:fill="D9D9D9" w:themeFill="background1" w:themeFillShade="D9"/>
            <w:tcMar>
              <w:left w:w="105" w:type="dxa"/>
              <w:right w:w="105" w:type="dxa"/>
            </w:tcMar>
          </w:tcPr>
          <w:p w14:paraId="73651BA7" w14:textId="77777777" w:rsidR="004713C7" w:rsidRPr="006232CD" w:rsidRDefault="004713C7" w:rsidP="00D5172C">
            <w:pPr>
              <w:rPr>
                <w:rFonts w:eastAsia="Calibri"/>
              </w:rPr>
            </w:pPr>
            <w:r w:rsidRPr="006232CD">
              <w:rPr>
                <w:rFonts w:eastAsia="Calibri"/>
                <w:lang w:val="en-US"/>
              </w:rPr>
              <w:t>Name of company/partnership/trust if applicable</w:t>
            </w:r>
          </w:p>
        </w:tc>
        <w:tc>
          <w:tcPr>
            <w:tcW w:w="4230" w:type="dxa"/>
            <w:tcMar>
              <w:left w:w="105" w:type="dxa"/>
              <w:right w:w="105" w:type="dxa"/>
            </w:tcMar>
          </w:tcPr>
          <w:p w14:paraId="08E2B91A" w14:textId="77777777" w:rsidR="004713C7" w:rsidRPr="006232CD" w:rsidRDefault="004713C7" w:rsidP="00D5172C">
            <w:pPr>
              <w:rPr>
                <w:rFonts w:eastAsia="Calibri"/>
              </w:rPr>
            </w:pPr>
          </w:p>
        </w:tc>
      </w:tr>
      <w:tr w:rsidR="004713C7" w:rsidRPr="006232CD" w14:paraId="4B00A501" w14:textId="77777777" w:rsidTr="001453A8">
        <w:trPr>
          <w:trHeight w:val="570"/>
        </w:trPr>
        <w:tc>
          <w:tcPr>
            <w:tcW w:w="4380" w:type="dxa"/>
            <w:shd w:val="clear" w:color="auto" w:fill="D9D9D9" w:themeFill="background1" w:themeFillShade="D9"/>
            <w:tcMar>
              <w:left w:w="105" w:type="dxa"/>
              <w:right w:w="105" w:type="dxa"/>
            </w:tcMar>
          </w:tcPr>
          <w:p w14:paraId="4A9925D2" w14:textId="77777777" w:rsidR="004713C7" w:rsidRPr="006232CD" w:rsidRDefault="004713C7" w:rsidP="00D5172C">
            <w:pPr>
              <w:rPr>
                <w:rFonts w:eastAsia="Calibri"/>
              </w:rPr>
            </w:pPr>
            <w:proofErr w:type="spellStart"/>
            <w:r w:rsidRPr="006232CD">
              <w:rPr>
                <w:rFonts w:eastAsia="Calibri"/>
                <w:lang w:val="en-US"/>
              </w:rPr>
              <w:t>Authorised</w:t>
            </w:r>
            <w:proofErr w:type="spellEnd"/>
            <w:r w:rsidRPr="006232CD">
              <w:rPr>
                <w:rFonts w:eastAsia="Calibri"/>
                <w:lang w:val="en-US"/>
              </w:rPr>
              <w:t xml:space="preserve"> representative (if different)</w:t>
            </w:r>
          </w:p>
        </w:tc>
        <w:tc>
          <w:tcPr>
            <w:tcW w:w="4230" w:type="dxa"/>
            <w:tcMar>
              <w:left w:w="105" w:type="dxa"/>
              <w:right w:w="105" w:type="dxa"/>
            </w:tcMar>
            <w:vAlign w:val="center"/>
          </w:tcPr>
          <w:p w14:paraId="704CBD22" w14:textId="77777777" w:rsidR="004713C7" w:rsidRPr="006232CD" w:rsidRDefault="004713C7" w:rsidP="00D5172C">
            <w:pPr>
              <w:rPr>
                <w:rFonts w:eastAsia="Calibri"/>
              </w:rPr>
            </w:pPr>
            <w:r w:rsidRPr="006232CD">
              <w:br/>
            </w:r>
          </w:p>
        </w:tc>
      </w:tr>
      <w:tr w:rsidR="004713C7" w:rsidRPr="006232CD" w14:paraId="086B6A0E" w14:textId="77777777" w:rsidTr="001453A8">
        <w:trPr>
          <w:trHeight w:val="300"/>
        </w:trPr>
        <w:tc>
          <w:tcPr>
            <w:tcW w:w="4380" w:type="dxa"/>
            <w:shd w:val="clear" w:color="auto" w:fill="D9D9D9" w:themeFill="background1" w:themeFillShade="D9"/>
            <w:tcMar>
              <w:left w:w="105" w:type="dxa"/>
              <w:right w:w="105" w:type="dxa"/>
            </w:tcMar>
          </w:tcPr>
          <w:p w14:paraId="72C707AE" w14:textId="77777777" w:rsidR="004713C7" w:rsidRPr="006232CD" w:rsidRDefault="004713C7" w:rsidP="00D5172C">
            <w:pPr>
              <w:rPr>
                <w:rFonts w:eastAsia="Calibri"/>
              </w:rPr>
            </w:pPr>
            <w:r w:rsidRPr="006232CD">
              <w:rPr>
                <w:rFonts w:eastAsia="Calibri"/>
                <w:lang w:val="en-US"/>
              </w:rPr>
              <w:t>Property name</w:t>
            </w:r>
          </w:p>
        </w:tc>
        <w:tc>
          <w:tcPr>
            <w:tcW w:w="4230" w:type="dxa"/>
            <w:tcMar>
              <w:left w:w="105" w:type="dxa"/>
              <w:right w:w="105" w:type="dxa"/>
            </w:tcMar>
          </w:tcPr>
          <w:p w14:paraId="587E82C3" w14:textId="77777777" w:rsidR="004713C7" w:rsidRPr="006232CD" w:rsidRDefault="004713C7" w:rsidP="00D5172C">
            <w:pPr>
              <w:rPr>
                <w:rFonts w:eastAsia="Calibri"/>
              </w:rPr>
            </w:pPr>
          </w:p>
        </w:tc>
      </w:tr>
      <w:tr w:rsidR="004713C7" w:rsidRPr="006232CD" w14:paraId="3C727A7C" w14:textId="77777777" w:rsidTr="001453A8">
        <w:trPr>
          <w:trHeight w:val="300"/>
        </w:trPr>
        <w:tc>
          <w:tcPr>
            <w:tcW w:w="4380" w:type="dxa"/>
            <w:shd w:val="clear" w:color="auto" w:fill="D9D9D9" w:themeFill="background1" w:themeFillShade="D9"/>
            <w:tcMar>
              <w:left w:w="105" w:type="dxa"/>
              <w:right w:w="105" w:type="dxa"/>
            </w:tcMar>
          </w:tcPr>
          <w:p w14:paraId="1BD04E31" w14:textId="77777777" w:rsidR="004713C7" w:rsidRPr="006232CD" w:rsidRDefault="004713C7" w:rsidP="00D5172C">
            <w:pPr>
              <w:rPr>
                <w:rFonts w:eastAsia="Calibri"/>
              </w:rPr>
            </w:pPr>
            <w:r w:rsidRPr="006232CD">
              <w:rPr>
                <w:rFonts w:eastAsia="Calibri"/>
                <w:lang w:val="en-US"/>
              </w:rPr>
              <w:t>Property address</w:t>
            </w:r>
          </w:p>
        </w:tc>
        <w:tc>
          <w:tcPr>
            <w:tcW w:w="4230" w:type="dxa"/>
            <w:tcMar>
              <w:left w:w="105" w:type="dxa"/>
              <w:right w:w="105" w:type="dxa"/>
            </w:tcMar>
          </w:tcPr>
          <w:p w14:paraId="21545CA2" w14:textId="77777777" w:rsidR="004713C7" w:rsidRPr="006232CD" w:rsidRDefault="004713C7" w:rsidP="00D5172C">
            <w:pPr>
              <w:rPr>
                <w:rFonts w:eastAsia="Calibri"/>
              </w:rPr>
            </w:pPr>
          </w:p>
        </w:tc>
      </w:tr>
      <w:tr w:rsidR="004713C7" w:rsidRPr="006232CD" w14:paraId="22C721C9" w14:textId="77777777" w:rsidTr="001453A8">
        <w:trPr>
          <w:trHeight w:val="300"/>
        </w:trPr>
        <w:tc>
          <w:tcPr>
            <w:tcW w:w="4380" w:type="dxa"/>
            <w:shd w:val="clear" w:color="auto" w:fill="D9D9D9" w:themeFill="background1" w:themeFillShade="D9"/>
            <w:tcMar>
              <w:left w:w="105" w:type="dxa"/>
              <w:right w:w="105" w:type="dxa"/>
            </w:tcMar>
          </w:tcPr>
          <w:p w14:paraId="0ED1B367" w14:textId="77777777" w:rsidR="004713C7" w:rsidRPr="006232CD" w:rsidRDefault="004713C7" w:rsidP="00D5172C">
            <w:pPr>
              <w:rPr>
                <w:rFonts w:eastAsia="Calibri"/>
              </w:rPr>
            </w:pPr>
            <w:r w:rsidRPr="006232CD">
              <w:rPr>
                <w:rFonts w:eastAsia="Calibri"/>
                <w:lang w:val="en-US"/>
              </w:rPr>
              <w:t>Lot and title details</w:t>
            </w:r>
          </w:p>
        </w:tc>
        <w:tc>
          <w:tcPr>
            <w:tcW w:w="4230" w:type="dxa"/>
            <w:tcMar>
              <w:left w:w="105" w:type="dxa"/>
              <w:right w:w="105" w:type="dxa"/>
            </w:tcMar>
          </w:tcPr>
          <w:p w14:paraId="1DDC2D6B" w14:textId="77777777" w:rsidR="004713C7" w:rsidRPr="006232CD" w:rsidRDefault="004713C7" w:rsidP="00D5172C">
            <w:pPr>
              <w:rPr>
                <w:rFonts w:eastAsia="Calibri"/>
              </w:rPr>
            </w:pPr>
          </w:p>
        </w:tc>
      </w:tr>
      <w:tr w:rsidR="004713C7" w:rsidRPr="006232CD" w14:paraId="74952FFF" w14:textId="77777777" w:rsidTr="001453A8">
        <w:trPr>
          <w:trHeight w:val="300"/>
        </w:trPr>
        <w:tc>
          <w:tcPr>
            <w:tcW w:w="4380" w:type="dxa"/>
            <w:shd w:val="clear" w:color="auto" w:fill="D9D9D9" w:themeFill="background1" w:themeFillShade="D9"/>
            <w:tcMar>
              <w:left w:w="105" w:type="dxa"/>
              <w:right w:w="105" w:type="dxa"/>
            </w:tcMar>
          </w:tcPr>
          <w:p w14:paraId="4C67F389" w14:textId="77777777" w:rsidR="004713C7" w:rsidRPr="006232CD" w:rsidRDefault="004713C7" w:rsidP="00D5172C">
            <w:pPr>
              <w:rPr>
                <w:rFonts w:eastAsia="Calibri"/>
              </w:rPr>
            </w:pPr>
            <w:r w:rsidRPr="006232CD">
              <w:rPr>
                <w:rFonts w:eastAsia="Calibri"/>
                <w:lang w:val="en-US"/>
              </w:rPr>
              <w:t>Phone / email</w:t>
            </w:r>
          </w:p>
        </w:tc>
        <w:tc>
          <w:tcPr>
            <w:tcW w:w="4230" w:type="dxa"/>
            <w:tcMar>
              <w:left w:w="105" w:type="dxa"/>
              <w:right w:w="105" w:type="dxa"/>
            </w:tcMar>
          </w:tcPr>
          <w:p w14:paraId="4AF6AE9A" w14:textId="77777777" w:rsidR="004713C7" w:rsidRPr="006232CD" w:rsidRDefault="004713C7" w:rsidP="00D5172C">
            <w:pPr>
              <w:rPr>
                <w:rFonts w:eastAsia="Calibri"/>
              </w:rPr>
            </w:pPr>
          </w:p>
        </w:tc>
      </w:tr>
      <w:tr w:rsidR="004713C7" w:rsidRPr="006232CD" w14:paraId="2550E773" w14:textId="77777777" w:rsidTr="001453A8">
        <w:trPr>
          <w:trHeight w:val="300"/>
        </w:trPr>
        <w:tc>
          <w:tcPr>
            <w:tcW w:w="4380" w:type="dxa"/>
            <w:shd w:val="clear" w:color="auto" w:fill="D9D9D9" w:themeFill="background1" w:themeFillShade="D9"/>
            <w:tcMar>
              <w:left w:w="105" w:type="dxa"/>
              <w:right w:w="105" w:type="dxa"/>
            </w:tcMar>
          </w:tcPr>
          <w:p w14:paraId="1A5F329D" w14:textId="77777777" w:rsidR="004713C7" w:rsidRPr="006232CD" w:rsidRDefault="004713C7" w:rsidP="00D5172C">
            <w:pPr>
              <w:rPr>
                <w:rFonts w:eastAsia="Calibri"/>
              </w:rPr>
            </w:pPr>
            <w:r w:rsidRPr="006232CD">
              <w:rPr>
                <w:rFonts w:eastAsia="Calibri"/>
                <w:lang w:val="en-US"/>
              </w:rPr>
              <w:t>Postal address</w:t>
            </w:r>
          </w:p>
        </w:tc>
        <w:tc>
          <w:tcPr>
            <w:tcW w:w="4230" w:type="dxa"/>
            <w:tcMar>
              <w:left w:w="105" w:type="dxa"/>
              <w:right w:w="105" w:type="dxa"/>
            </w:tcMar>
          </w:tcPr>
          <w:p w14:paraId="512576F1" w14:textId="77777777" w:rsidR="004713C7" w:rsidRPr="006232CD" w:rsidRDefault="004713C7" w:rsidP="00D5172C">
            <w:pPr>
              <w:rPr>
                <w:rFonts w:eastAsia="Calibri"/>
              </w:rPr>
            </w:pPr>
          </w:p>
        </w:tc>
      </w:tr>
      <w:tr w:rsidR="00816844" w:rsidRPr="006232CD" w14:paraId="19188145" w14:textId="77777777" w:rsidTr="00A3097C">
        <w:trPr>
          <w:trHeight w:val="300"/>
        </w:trPr>
        <w:tc>
          <w:tcPr>
            <w:tcW w:w="4380" w:type="dxa"/>
            <w:shd w:val="clear" w:color="auto" w:fill="D9D9D9" w:themeFill="background1" w:themeFillShade="D9"/>
            <w:tcMar>
              <w:left w:w="105" w:type="dxa"/>
              <w:right w:w="105" w:type="dxa"/>
            </w:tcMar>
            <w:vAlign w:val="center"/>
          </w:tcPr>
          <w:p w14:paraId="2BCBEFD6" w14:textId="7A0103BC" w:rsidR="00816844" w:rsidRPr="006232CD" w:rsidRDefault="00816844" w:rsidP="00D5172C">
            <w:pPr>
              <w:rPr>
                <w:rFonts w:eastAsia="Calibri"/>
              </w:rPr>
            </w:pPr>
            <w:r w:rsidRPr="006232CD">
              <w:rPr>
                <w:rFonts w:eastAsia="Calibri"/>
                <w:lang w:val="en-US"/>
              </w:rPr>
              <w:lastRenderedPageBreak/>
              <w:t xml:space="preserve">State/Territory approvals (environmental development, </w:t>
            </w:r>
            <w:proofErr w:type="spellStart"/>
            <w:r w:rsidRPr="006232CD">
              <w:rPr>
                <w:rFonts w:eastAsia="Calibri"/>
                <w:lang w:val="en-US"/>
              </w:rPr>
              <w:t>etc</w:t>
            </w:r>
            <w:proofErr w:type="spellEnd"/>
            <w:r w:rsidRPr="006232CD">
              <w:rPr>
                <w:rFonts w:eastAsia="Calibri"/>
                <w:lang w:val="en-US"/>
              </w:rPr>
              <w:t>) relevant to this self-assessment</w:t>
            </w:r>
            <w:r>
              <w:rPr>
                <w:rFonts w:eastAsia="Calibri"/>
                <w:lang w:val="en-US"/>
              </w:rPr>
              <w:t xml:space="preserve"> (</w:t>
            </w:r>
            <w:proofErr w:type="gramStart"/>
            <w:r>
              <w:rPr>
                <w:rFonts w:eastAsia="Calibri"/>
                <w:lang w:val="en-US"/>
              </w:rPr>
              <w:t>include</w:t>
            </w:r>
            <w:proofErr w:type="gramEnd"/>
            <w:r>
              <w:rPr>
                <w:rFonts w:eastAsia="Calibri"/>
                <w:lang w:val="en-US"/>
              </w:rPr>
              <w:t xml:space="preserve"> date of approval)</w:t>
            </w:r>
            <w:r w:rsidR="007252B7">
              <w:rPr>
                <w:rFonts w:eastAsia="Calibri"/>
                <w:lang w:val="en-US"/>
              </w:rPr>
              <w:t>.</w:t>
            </w:r>
          </w:p>
        </w:tc>
        <w:tc>
          <w:tcPr>
            <w:tcW w:w="4230" w:type="dxa"/>
            <w:tcMar>
              <w:left w:w="105" w:type="dxa"/>
              <w:right w:w="105" w:type="dxa"/>
            </w:tcMar>
          </w:tcPr>
          <w:p w14:paraId="63BB076B" w14:textId="4F777286" w:rsidR="00816844" w:rsidRPr="006232CD" w:rsidRDefault="00816844" w:rsidP="00D5172C">
            <w:pPr>
              <w:rPr>
                <w:rFonts w:eastAsia="Calibri"/>
              </w:rPr>
            </w:pPr>
          </w:p>
        </w:tc>
      </w:tr>
      <w:tr w:rsidR="00816844" w:rsidRPr="006232CD" w14:paraId="5525AD97" w14:textId="77777777" w:rsidTr="003E099A">
        <w:trPr>
          <w:trHeight w:val="300"/>
        </w:trPr>
        <w:tc>
          <w:tcPr>
            <w:tcW w:w="4380" w:type="dxa"/>
            <w:shd w:val="clear" w:color="auto" w:fill="D9D9D9" w:themeFill="background1" w:themeFillShade="D9"/>
            <w:tcMar>
              <w:left w:w="105" w:type="dxa"/>
              <w:right w:w="105" w:type="dxa"/>
            </w:tcMar>
            <w:vAlign w:val="center"/>
          </w:tcPr>
          <w:p w14:paraId="5C23EF09" w14:textId="13F94F91" w:rsidR="00816844" w:rsidRPr="006232CD" w:rsidRDefault="00816844" w:rsidP="00D5172C">
            <w:pPr>
              <w:rPr>
                <w:rFonts w:eastAsia="Calibri"/>
              </w:rPr>
            </w:pPr>
            <w:r w:rsidRPr="006232CD">
              <w:rPr>
                <w:rFonts w:eastAsia="Calibri"/>
                <w:lang w:val="en-US"/>
              </w:rPr>
              <w:t>Commonwealth approvals relevant to this self-assessment</w:t>
            </w:r>
            <w:r>
              <w:rPr>
                <w:rFonts w:eastAsia="Calibri"/>
                <w:lang w:val="en-US"/>
              </w:rPr>
              <w:t xml:space="preserve"> (</w:t>
            </w:r>
            <w:proofErr w:type="gramStart"/>
            <w:r>
              <w:rPr>
                <w:rFonts w:eastAsia="Calibri"/>
                <w:lang w:val="en-US"/>
              </w:rPr>
              <w:t>include</w:t>
            </w:r>
            <w:proofErr w:type="gramEnd"/>
            <w:r>
              <w:rPr>
                <w:rFonts w:eastAsia="Calibri"/>
                <w:lang w:val="en-US"/>
              </w:rPr>
              <w:t xml:space="preserve"> date)</w:t>
            </w:r>
            <w:r w:rsidR="007252B7">
              <w:rPr>
                <w:rFonts w:eastAsia="Calibri"/>
                <w:lang w:val="en-US"/>
              </w:rPr>
              <w:t>.</w:t>
            </w:r>
          </w:p>
        </w:tc>
        <w:tc>
          <w:tcPr>
            <w:tcW w:w="4230" w:type="dxa"/>
            <w:tcMar>
              <w:left w:w="105" w:type="dxa"/>
              <w:right w:w="105" w:type="dxa"/>
            </w:tcMar>
          </w:tcPr>
          <w:p w14:paraId="3B2D5514" w14:textId="651F1539" w:rsidR="00816844" w:rsidRPr="006232CD" w:rsidRDefault="00816844" w:rsidP="00D5172C">
            <w:pPr>
              <w:rPr>
                <w:rFonts w:eastAsia="Calibri"/>
              </w:rPr>
            </w:pPr>
          </w:p>
        </w:tc>
      </w:tr>
      <w:tr w:rsidR="004713C7" w:rsidRPr="006232CD" w14:paraId="7AC7A443" w14:textId="77777777" w:rsidTr="001453A8">
        <w:trPr>
          <w:trHeight w:val="660"/>
        </w:trPr>
        <w:tc>
          <w:tcPr>
            <w:tcW w:w="4380" w:type="dxa"/>
            <w:shd w:val="clear" w:color="auto" w:fill="D9D9D9" w:themeFill="background1" w:themeFillShade="D9"/>
            <w:tcMar>
              <w:left w:w="105" w:type="dxa"/>
              <w:right w:w="105" w:type="dxa"/>
            </w:tcMar>
          </w:tcPr>
          <w:p w14:paraId="21816514" w14:textId="77777777" w:rsidR="004713C7" w:rsidRPr="006232CD" w:rsidRDefault="004713C7" w:rsidP="00D5172C">
            <w:pPr>
              <w:rPr>
                <w:rFonts w:eastAsia="Calibri"/>
              </w:rPr>
            </w:pPr>
            <w:r w:rsidRPr="006232CD">
              <w:rPr>
                <w:rFonts w:eastAsia="Calibri"/>
                <w:lang w:val="en-US"/>
              </w:rPr>
              <w:t>Consultants/experts engaged (if any).</w:t>
            </w:r>
          </w:p>
        </w:tc>
        <w:tc>
          <w:tcPr>
            <w:tcW w:w="4230" w:type="dxa"/>
            <w:tcMar>
              <w:left w:w="105" w:type="dxa"/>
              <w:right w:w="105" w:type="dxa"/>
            </w:tcMar>
            <w:vAlign w:val="center"/>
          </w:tcPr>
          <w:p w14:paraId="7C0F8754" w14:textId="77777777" w:rsidR="004713C7" w:rsidRPr="006232CD" w:rsidRDefault="004713C7" w:rsidP="00D5172C">
            <w:pPr>
              <w:rPr>
                <w:rFonts w:eastAsia="Calibri"/>
              </w:rPr>
            </w:pPr>
          </w:p>
        </w:tc>
      </w:tr>
      <w:tr w:rsidR="004713C7" w:rsidRPr="006232CD" w14:paraId="7B7F14D9" w14:textId="77777777" w:rsidTr="001453A8">
        <w:trPr>
          <w:trHeight w:val="300"/>
        </w:trPr>
        <w:tc>
          <w:tcPr>
            <w:tcW w:w="4380" w:type="dxa"/>
            <w:shd w:val="clear" w:color="auto" w:fill="D9D9D9" w:themeFill="background1" w:themeFillShade="D9"/>
            <w:tcMar>
              <w:left w:w="105" w:type="dxa"/>
              <w:right w:w="105" w:type="dxa"/>
            </w:tcMar>
            <w:vAlign w:val="center"/>
          </w:tcPr>
          <w:p w14:paraId="57F59D31" w14:textId="77777777" w:rsidR="004713C7" w:rsidRPr="006232CD" w:rsidRDefault="004713C7" w:rsidP="00D5172C">
            <w:pPr>
              <w:rPr>
                <w:rFonts w:eastAsia="Calibri"/>
              </w:rPr>
            </w:pPr>
            <w:r w:rsidRPr="006232CD">
              <w:rPr>
                <w:rFonts w:eastAsia="Calibri"/>
                <w:lang w:val="en-US"/>
              </w:rPr>
              <w:t>Date self-assessment undertaken.</w:t>
            </w:r>
          </w:p>
        </w:tc>
        <w:tc>
          <w:tcPr>
            <w:tcW w:w="4230" w:type="dxa"/>
            <w:tcMar>
              <w:left w:w="105" w:type="dxa"/>
              <w:right w:w="105" w:type="dxa"/>
            </w:tcMar>
          </w:tcPr>
          <w:p w14:paraId="049C4E93" w14:textId="77777777" w:rsidR="004713C7" w:rsidRPr="006232CD" w:rsidRDefault="004713C7" w:rsidP="00D5172C">
            <w:pPr>
              <w:rPr>
                <w:rFonts w:eastAsia="Calibri"/>
              </w:rPr>
            </w:pPr>
          </w:p>
        </w:tc>
      </w:tr>
    </w:tbl>
    <w:p w14:paraId="554FB28E" w14:textId="77777777" w:rsidR="004713C7" w:rsidRPr="006232CD" w:rsidRDefault="004713C7" w:rsidP="00D5172C">
      <w:pPr>
        <w:rPr>
          <w:rFonts w:eastAsia="Aptos"/>
        </w:rPr>
      </w:pPr>
    </w:p>
    <w:p w14:paraId="6D81D6D0" w14:textId="77777777" w:rsidR="004713C7" w:rsidRPr="006232CD" w:rsidRDefault="004713C7" w:rsidP="00D5172C">
      <w:pPr>
        <w:pStyle w:val="Heading3"/>
      </w:pPr>
      <w:r w:rsidRPr="006232CD">
        <w:t xml:space="preserve"> </w:t>
      </w:r>
      <w:bookmarkStart w:id="62" w:name="_Toc236746163"/>
      <w:r w:rsidRPr="006232CD">
        <w:t>What are you planning to do?</w:t>
      </w:r>
      <w:bookmarkEnd w:id="62"/>
    </w:p>
    <w:tbl>
      <w:tblPr>
        <w:tblStyle w:val="TableGrid"/>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3615"/>
        <w:gridCol w:w="3450"/>
        <w:gridCol w:w="1545"/>
      </w:tblGrid>
      <w:tr w:rsidR="004713C7" w:rsidRPr="006232CD" w14:paraId="6850F18D" w14:textId="77777777" w:rsidTr="006E57B9">
        <w:trPr>
          <w:trHeight w:val="300"/>
          <w:tblHeader/>
        </w:trPr>
        <w:tc>
          <w:tcPr>
            <w:tcW w:w="3615" w:type="dxa"/>
            <w:shd w:val="clear" w:color="auto" w:fill="D9D9D9" w:themeFill="background1" w:themeFillShade="D9"/>
            <w:tcMar>
              <w:left w:w="105" w:type="dxa"/>
              <w:right w:w="105" w:type="dxa"/>
            </w:tcMar>
          </w:tcPr>
          <w:p w14:paraId="291AD29D" w14:textId="77777777" w:rsidR="004713C7" w:rsidRPr="00A53EB7" w:rsidRDefault="004713C7" w:rsidP="00D5172C">
            <w:pPr>
              <w:rPr>
                <w:rFonts w:eastAsia="Aptos"/>
                <w:b/>
                <w:bCs/>
              </w:rPr>
            </w:pPr>
            <w:r w:rsidRPr="00A53EB7">
              <w:rPr>
                <w:rFonts w:eastAsia="Aptos"/>
                <w:b/>
                <w:bCs/>
                <w:lang w:val="en-US"/>
              </w:rPr>
              <w:t>Field</w:t>
            </w:r>
          </w:p>
        </w:tc>
        <w:tc>
          <w:tcPr>
            <w:tcW w:w="3450" w:type="dxa"/>
            <w:shd w:val="clear" w:color="auto" w:fill="D9D9D9" w:themeFill="background1" w:themeFillShade="D9"/>
            <w:tcMar>
              <w:left w:w="105" w:type="dxa"/>
              <w:right w:w="105" w:type="dxa"/>
            </w:tcMar>
          </w:tcPr>
          <w:p w14:paraId="050E9DFE" w14:textId="77777777" w:rsidR="004713C7" w:rsidRPr="00A53EB7" w:rsidRDefault="004713C7" w:rsidP="00D5172C">
            <w:pPr>
              <w:rPr>
                <w:rFonts w:eastAsia="Aptos"/>
                <w:b/>
                <w:bCs/>
              </w:rPr>
            </w:pPr>
            <w:r w:rsidRPr="00A53EB7">
              <w:rPr>
                <w:rFonts w:eastAsia="Aptos"/>
                <w:b/>
                <w:bCs/>
                <w:lang w:val="en-US"/>
              </w:rPr>
              <w:t>Response (type here)</w:t>
            </w:r>
          </w:p>
        </w:tc>
        <w:tc>
          <w:tcPr>
            <w:tcW w:w="1545" w:type="dxa"/>
            <w:shd w:val="clear" w:color="auto" w:fill="D9D9D9" w:themeFill="background1" w:themeFillShade="D9"/>
            <w:tcMar>
              <w:left w:w="105" w:type="dxa"/>
              <w:right w:w="105" w:type="dxa"/>
            </w:tcMar>
          </w:tcPr>
          <w:p w14:paraId="1CCFBB4B" w14:textId="77777777" w:rsidR="004713C7" w:rsidRPr="00A53EB7" w:rsidRDefault="004713C7" w:rsidP="00D5172C">
            <w:pPr>
              <w:rPr>
                <w:rFonts w:eastAsia="Aptos"/>
                <w:b/>
                <w:bCs/>
              </w:rPr>
            </w:pPr>
            <w:r w:rsidRPr="00A53EB7">
              <w:rPr>
                <w:rFonts w:eastAsia="Aptos"/>
                <w:b/>
                <w:bCs/>
                <w:lang w:val="en-US"/>
              </w:rPr>
              <w:t>Notes / attachments</w:t>
            </w:r>
          </w:p>
        </w:tc>
      </w:tr>
      <w:tr w:rsidR="004713C7" w:rsidRPr="006232CD" w14:paraId="29869DB5" w14:textId="77777777" w:rsidTr="001453A8">
        <w:trPr>
          <w:trHeight w:val="300"/>
        </w:trPr>
        <w:tc>
          <w:tcPr>
            <w:tcW w:w="3615" w:type="dxa"/>
            <w:shd w:val="clear" w:color="auto" w:fill="D9D9D9" w:themeFill="background1" w:themeFillShade="D9"/>
            <w:tcMar>
              <w:left w:w="105" w:type="dxa"/>
              <w:right w:w="105" w:type="dxa"/>
            </w:tcMar>
          </w:tcPr>
          <w:p w14:paraId="044FAF1A" w14:textId="77777777" w:rsidR="004713C7" w:rsidRPr="006232CD" w:rsidRDefault="004713C7" w:rsidP="00D5172C">
            <w:pPr>
              <w:rPr>
                <w:rFonts w:eastAsia="Calibri"/>
              </w:rPr>
            </w:pPr>
            <w:r w:rsidRPr="006232CD">
              <w:rPr>
                <w:rFonts w:eastAsia="Calibri"/>
                <w:lang w:val="en-US"/>
              </w:rPr>
              <w:t>Describe the activity including any reasoning for undertaking the action.</w:t>
            </w:r>
          </w:p>
        </w:tc>
        <w:tc>
          <w:tcPr>
            <w:tcW w:w="3450" w:type="dxa"/>
            <w:tcMar>
              <w:left w:w="105" w:type="dxa"/>
              <w:right w:w="105" w:type="dxa"/>
            </w:tcMar>
          </w:tcPr>
          <w:p w14:paraId="7FFD3C1A" w14:textId="77777777" w:rsidR="004713C7" w:rsidRPr="006232CD" w:rsidRDefault="004713C7" w:rsidP="00D5172C">
            <w:pPr>
              <w:rPr>
                <w:rFonts w:eastAsia="Calibri"/>
              </w:rPr>
            </w:pPr>
          </w:p>
        </w:tc>
        <w:tc>
          <w:tcPr>
            <w:tcW w:w="1545" w:type="dxa"/>
            <w:tcMar>
              <w:left w:w="105" w:type="dxa"/>
              <w:right w:w="105" w:type="dxa"/>
            </w:tcMar>
          </w:tcPr>
          <w:p w14:paraId="30F7B279" w14:textId="77777777" w:rsidR="004713C7" w:rsidRPr="006232CD" w:rsidRDefault="004713C7" w:rsidP="00D5172C">
            <w:pPr>
              <w:rPr>
                <w:rFonts w:eastAsia="Calibri"/>
              </w:rPr>
            </w:pPr>
          </w:p>
        </w:tc>
      </w:tr>
      <w:tr w:rsidR="004713C7" w:rsidRPr="006232CD" w14:paraId="22491FF9" w14:textId="77777777" w:rsidTr="001453A8">
        <w:trPr>
          <w:trHeight w:val="300"/>
        </w:trPr>
        <w:tc>
          <w:tcPr>
            <w:tcW w:w="3615" w:type="dxa"/>
            <w:shd w:val="clear" w:color="auto" w:fill="D9D9D9" w:themeFill="background1" w:themeFillShade="D9"/>
            <w:tcMar>
              <w:left w:w="105" w:type="dxa"/>
              <w:right w:w="105" w:type="dxa"/>
            </w:tcMar>
          </w:tcPr>
          <w:p w14:paraId="2C5CE2C0" w14:textId="77777777" w:rsidR="004713C7" w:rsidRPr="006232CD" w:rsidRDefault="004713C7" w:rsidP="00D5172C">
            <w:pPr>
              <w:rPr>
                <w:rFonts w:eastAsia="Calibri"/>
              </w:rPr>
            </w:pPr>
            <w:r w:rsidRPr="006232CD">
              <w:rPr>
                <w:rFonts w:eastAsia="Calibri"/>
                <w:lang w:val="en-US"/>
              </w:rPr>
              <w:t>Location on property (e.g. GPS coordinates, references to property landmarks, paddock number).</w:t>
            </w:r>
          </w:p>
        </w:tc>
        <w:tc>
          <w:tcPr>
            <w:tcW w:w="3450" w:type="dxa"/>
            <w:tcMar>
              <w:left w:w="105" w:type="dxa"/>
              <w:right w:w="105" w:type="dxa"/>
            </w:tcMar>
          </w:tcPr>
          <w:p w14:paraId="0273A9DC" w14:textId="77777777" w:rsidR="004713C7" w:rsidRPr="006232CD" w:rsidRDefault="004713C7" w:rsidP="00D5172C">
            <w:pPr>
              <w:rPr>
                <w:rFonts w:eastAsia="Calibri"/>
              </w:rPr>
            </w:pPr>
          </w:p>
          <w:p w14:paraId="2A4802B0" w14:textId="77777777" w:rsidR="004713C7" w:rsidRPr="006232CD" w:rsidRDefault="004713C7" w:rsidP="00D5172C">
            <w:pPr>
              <w:rPr>
                <w:rFonts w:eastAsia="Calibri"/>
              </w:rPr>
            </w:pPr>
          </w:p>
        </w:tc>
        <w:tc>
          <w:tcPr>
            <w:tcW w:w="1545" w:type="dxa"/>
            <w:tcMar>
              <w:left w:w="105" w:type="dxa"/>
              <w:right w:w="105" w:type="dxa"/>
            </w:tcMar>
          </w:tcPr>
          <w:p w14:paraId="279BE266" w14:textId="77777777" w:rsidR="004713C7" w:rsidRPr="006232CD" w:rsidRDefault="004713C7" w:rsidP="00D5172C">
            <w:pPr>
              <w:rPr>
                <w:rFonts w:eastAsia="Calibri"/>
              </w:rPr>
            </w:pPr>
          </w:p>
        </w:tc>
      </w:tr>
      <w:tr w:rsidR="004713C7" w:rsidRPr="006232CD" w14:paraId="1E3A6C60" w14:textId="77777777" w:rsidTr="001453A8">
        <w:trPr>
          <w:trHeight w:val="300"/>
        </w:trPr>
        <w:tc>
          <w:tcPr>
            <w:tcW w:w="3615" w:type="dxa"/>
            <w:shd w:val="clear" w:color="auto" w:fill="D9D9D9" w:themeFill="background1" w:themeFillShade="D9"/>
            <w:tcMar>
              <w:left w:w="105" w:type="dxa"/>
              <w:right w:w="105" w:type="dxa"/>
            </w:tcMar>
          </w:tcPr>
          <w:p w14:paraId="6A5C60C8" w14:textId="77777777" w:rsidR="004713C7" w:rsidRPr="006232CD" w:rsidRDefault="004713C7" w:rsidP="00D5172C">
            <w:pPr>
              <w:rPr>
                <w:rFonts w:eastAsia="Calibri"/>
              </w:rPr>
            </w:pPr>
            <w:r w:rsidRPr="006232CD">
              <w:rPr>
                <w:rFonts w:eastAsia="Calibri"/>
                <w:lang w:val="en-US"/>
              </w:rPr>
              <w:t>Purpose/objectives</w:t>
            </w:r>
          </w:p>
        </w:tc>
        <w:tc>
          <w:tcPr>
            <w:tcW w:w="3450" w:type="dxa"/>
            <w:tcMar>
              <w:left w:w="105" w:type="dxa"/>
              <w:right w:w="105" w:type="dxa"/>
            </w:tcMar>
          </w:tcPr>
          <w:p w14:paraId="74F9C3E0" w14:textId="77777777" w:rsidR="004713C7" w:rsidRPr="006232CD" w:rsidRDefault="004713C7" w:rsidP="00D5172C">
            <w:pPr>
              <w:rPr>
                <w:rFonts w:eastAsia="Calibri"/>
              </w:rPr>
            </w:pPr>
          </w:p>
        </w:tc>
        <w:tc>
          <w:tcPr>
            <w:tcW w:w="1545" w:type="dxa"/>
            <w:tcMar>
              <w:left w:w="105" w:type="dxa"/>
              <w:right w:w="105" w:type="dxa"/>
            </w:tcMar>
          </w:tcPr>
          <w:p w14:paraId="2CDC65CE" w14:textId="77777777" w:rsidR="004713C7" w:rsidRPr="006232CD" w:rsidRDefault="004713C7" w:rsidP="00D5172C">
            <w:pPr>
              <w:rPr>
                <w:rFonts w:eastAsia="Segoe UI Symbol"/>
              </w:rPr>
            </w:pPr>
          </w:p>
        </w:tc>
      </w:tr>
      <w:tr w:rsidR="004713C7" w:rsidRPr="006232CD" w14:paraId="01477939" w14:textId="77777777" w:rsidTr="001453A8">
        <w:trPr>
          <w:trHeight w:val="300"/>
        </w:trPr>
        <w:tc>
          <w:tcPr>
            <w:tcW w:w="3615" w:type="dxa"/>
            <w:shd w:val="clear" w:color="auto" w:fill="D9D9D9" w:themeFill="background1" w:themeFillShade="D9"/>
            <w:tcMar>
              <w:left w:w="105" w:type="dxa"/>
              <w:right w:w="105" w:type="dxa"/>
            </w:tcMar>
          </w:tcPr>
          <w:p w14:paraId="425C5EDD" w14:textId="77777777" w:rsidR="004713C7" w:rsidRPr="006232CD" w:rsidRDefault="004713C7" w:rsidP="00D5172C">
            <w:pPr>
              <w:rPr>
                <w:rFonts w:eastAsia="Calibri"/>
              </w:rPr>
            </w:pPr>
            <w:r w:rsidRPr="006232CD">
              <w:rPr>
                <w:rFonts w:eastAsia="Calibri"/>
                <w:lang w:val="en-US"/>
              </w:rPr>
              <w:t>Key inputs (machinery, workforce, materials).</w:t>
            </w:r>
          </w:p>
        </w:tc>
        <w:tc>
          <w:tcPr>
            <w:tcW w:w="3450" w:type="dxa"/>
            <w:tcMar>
              <w:left w:w="105" w:type="dxa"/>
              <w:right w:w="105" w:type="dxa"/>
            </w:tcMar>
          </w:tcPr>
          <w:p w14:paraId="6CB022C4" w14:textId="77777777" w:rsidR="004713C7" w:rsidRPr="006232CD" w:rsidRDefault="004713C7" w:rsidP="00D5172C">
            <w:pPr>
              <w:rPr>
                <w:rFonts w:eastAsia="Calibri"/>
              </w:rPr>
            </w:pPr>
          </w:p>
        </w:tc>
        <w:tc>
          <w:tcPr>
            <w:tcW w:w="1545" w:type="dxa"/>
            <w:tcMar>
              <w:left w:w="105" w:type="dxa"/>
              <w:right w:w="105" w:type="dxa"/>
            </w:tcMar>
          </w:tcPr>
          <w:p w14:paraId="3C32BB47" w14:textId="77777777" w:rsidR="004713C7" w:rsidRPr="006232CD" w:rsidRDefault="004713C7" w:rsidP="00D5172C">
            <w:pPr>
              <w:rPr>
                <w:rFonts w:eastAsia="Segoe UI Symbol"/>
              </w:rPr>
            </w:pPr>
          </w:p>
        </w:tc>
      </w:tr>
      <w:tr w:rsidR="004713C7" w:rsidRPr="006232CD" w14:paraId="58DFBF18" w14:textId="77777777" w:rsidTr="001453A8">
        <w:trPr>
          <w:trHeight w:val="300"/>
        </w:trPr>
        <w:tc>
          <w:tcPr>
            <w:tcW w:w="3615" w:type="dxa"/>
            <w:shd w:val="clear" w:color="auto" w:fill="D9D9D9" w:themeFill="background1" w:themeFillShade="D9"/>
            <w:tcMar>
              <w:left w:w="105" w:type="dxa"/>
              <w:right w:w="105" w:type="dxa"/>
            </w:tcMar>
          </w:tcPr>
          <w:p w14:paraId="2E023ECC" w14:textId="77777777" w:rsidR="004713C7" w:rsidRPr="006232CD" w:rsidRDefault="004713C7" w:rsidP="00D5172C">
            <w:pPr>
              <w:rPr>
                <w:rFonts w:eastAsia="Calibri"/>
              </w:rPr>
            </w:pPr>
            <w:r w:rsidRPr="006232CD">
              <w:rPr>
                <w:rFonts w:eastAsia="Calibri"/>
                <w:lang w:val="en-US"/>
              </w:rPr>
              <w:t>Timing/seasonality considerations (what time of year might you take the action? Would it be wet/dry season? Would it be repeated or one off?).</w:t>
            </w:r>
          </w:p>
        </w:tc>
        <w:tc>
          <w:tcPr>
            <w:tcW w:w="3450" w:type="dxa"/>
            <w:tcMar>
              <w:left w:w="105" w:type="dxa"/>
              <w:right w:w="105" w:type="dxa"/>
            </w:tcMar>
          </w:tcPr>
          <w:p w14:paraId="272FEFB4" w14:textId="77777777" w:rsidR="004713C7" w:rsidRPr="006232CD" w:rsidRDefault="004713C7" w:rsidP="00D5172C">
            <w:pPr>
              <w:rPr>
                <w:rFonts w:eastAsia="Calibri"/>
              </w:rPr>
            </w:pPr>
          </w:p>
        </w:tc>
        <w:tc>
          <w:tcPr>
            <w:tcW w:w="1545" w:type="dxa"/>
            <w:tcMar>
              <w:left w:w="105" w:type="dxa"/>
              <w:right w:w="105" w:type="dxa"/>
            </w:tcMar>
          </w:tcPr>
          <w:p w14:paraId="750B9854" w14:textId="77777777" w:rsidR="004713C7" w:rsidRPr="006232CD" w:rsidRDefault="004713C7" w:rsidP="00D5172C">
            <w:pPr>
              <w:rPr>
                <w:rFonts w:eastAsia="Segoe UI Symbol"/>
              </w:rPr>
            </w:pPr>
          </w:p>
        </w:tc>
      </w:tr>
      <w:tr w:rsidR="004713C7" w:rsidRPr="006232CD" w14:paraId="0D2B2ACA" w14:textId="77777777" w:rsidTr="001453A8">
        <w:trPr>
          <w:trHeight w:val="285"/>
        </w:trPr>
        <w:tc>
          <w:tcPr>
            <w:tcW w:w="3615" w:type="dxa"/>
            <w:shd w:val="clear" w:color="auto" w:fill="D9D9D9" w:themeFill="background1" w:themeFillShade="D9"/>
            <w:tcMar>
              <w:left w:w="105" w:type="dxa"/>
              <w:right w:w="105" w:type="dxa"/>
            </w:tcMar>
          </w:tcPr>
          <w:p w14:paraId="1AB2E598" w14:textId="77777777" w:rsidR="004713C7" w:rsidRPr="006232CD" w:rsidRDefault="004713C7" w:rsidP="00D5172C">
            <w:pPr>
              <w:rPr>
                <w:rFonts w:eastAsia="Calibri"/>
              </w:rPr>
            </w:pPr>
            <w:r w:rsidRPr="006232CD">
              <w:rPr>
                <w:rFonts w:eastAsia="Calibri"/>
                <w:lang w:val="en-US"/>
              </w:rPr>
              <w:t>Will there be a change in land use?</w:t>
            </w:r>
          </w:p>
        </w:tc>
        <w:tc>
          <w:tcPr>
            <w:tcW w:w="3450" w:type="dxa"/>
            <w:tcMar>
              <w:left w:w="105" w:type="dxa"/>
              <w:right w:w="105" w:type="dxa"/>
            </w:tcMar>
          </w:tcPr>
          <w:p w14:paraId="5C1EC4F2" w14:textId="77777777" w:rsidR="004713C7" w:rsidRPr="006232CD" w:rsidRDefault="004713C7" w:rsidP="00D5172C">
            <w:pPr>
              <w:rPr>
                <w:rFonts w:eastAsia="Calibri"/>
              </w:rPr>
            </w:pPr>
          </w:p>
        </w:tc>
        <w:tc>
          <w:tcPr>
            <w:tcW w:w="1545" w:type="dxa"/>
            <w:tcMar>
              <w:left w:w="105" w:type="dxa"/>
              <w:right w:w="105" w:type="dxa"/>
            </w:tcMar>
          </w:tcPr>
          <w:p w14:paraId="237651C1" w14:textId="77777777" w:rsidR="004713C7" w:rsidRPr="006232CD" w:rsidRDefault="004713C7" w:rsidP="00D5172C">
            <w:pPr>
              <w:rPr>
                <w:rFonts w:eastAsia="Segoe UI Symbol"/>
              </w:rPr>
            </w:pPr>
          </w:p>
        </w:tc>
      </w:tr>
      <w:tr w:rsidR="004713C7" w:rsidRPr="006232CD" w14:paraId="281D60AF" w14:textId="77777777" w:rsidTr="001453A8">
        <w:trPr>
          <w:trHeight w:val="285"/>
        </w:trPr>
        <w:tc>
          <w:tcPr>
            <w:tcW w:w="3615" w:type="dxa"/>
            <w:shd w:val="clear" w:color="auto" w:fill="D9D9D9" w:themeFill="background1" w:themeFillShade="D9"/>
            <w:tcMar>
              <w:left w:w="105" w:type="dxa"/>
              <w:right w:w="105" w:type="dxa"/>
            </w:tcMar>
          </w:tcPr>
          <w:p w14:paraId="4C153A69" w14:textId="77777777" w:rsidR="004713C7" w:rsidRPr="006232CD" w:rsidRDefault="004713C7" w:rsidP="00D5172C">
            <w:pPr>
              <w:rPr>
                <w:rFonts w:eastAsia="Calibri"/>
              </w:rPr>
            </w:pPr>
            <w:r w:rsidRPr="006232CD">
              <w:rPr>
                <w:rFonts w:eastAsia="Calibri"/>
                <w:lang w:val="en-US"/>
              </w:rPr>
              <w:t>Are you enlarging, expanding or intensifying the land use?</w:t>
            </w:r>
          </w:p>
        </w:tc>
        <w:tc>
          <w:tcPr>
            <w:tcW w:w="3450" w:type="dxa"/>
            <w:tcMar>
              <w:left w:w="105" w:type="dxa"/>
              <w:right w:w="105" w:type="dxa"/>
            </w:tcMar>
          </w:tcPr>
          <w:p w14:paraId="656E9C5E" w14:textId="77777777" w:rsidR="004713C7" w:rsidRPr="006232CD" w:rsidRDefault="004713C7" w:rsidP="00D5172C">
            <w:pPr>
              <w:rPr>
                <w:rFonts w:eastAsia="Calibri"/>
              </w:rPr>
            </w:pPr>
          </w:p>
        </w:tc>
        <w:tc>
          <w:tcPr>
            <w:tcW w:w="1545" w:type="dxa"/>
            <w:tcMar>
              <w:left w:w="105" w:type="dxa"/>
              <w:right w:w="105" w:type="dxa"/>
            </w:tcMar>
          </w:tcPr>
          <w:p w14:paraId="5F71B443" w14:textId="77777777" w:rsidR="004713C7" w:rsidRPr="006232CD" w:rsidRDefault="004713C7" w:rsidP="00D5172C">
            <w:pPr>
              <w:rPr>
                <w:rFonts w:eastAsia="Segoe UI Symbol"/>
              </w:rPr>
            </w:pPr>
          </w:p>
        </w:tc>
      </w:tr>
    </w:tbl>
    <w:p w14:paraId="0A12D419" w14:textId="77777777" w:rsidR="004713C7" w:rsidRPr="006232CD" w:rsidRDefault="004713C7" w:rsidP="00D5172C">
      <w:pPr>
        <w:rPr>
          <w:rFonts w:eastAsia="Aptos"/>
        </w:rPr>
      </w:pPr>
    </w:p>
    <w:p w14:paraId="0F5F713E" w14:textId="77777777" w:rsidR="004713C7" w:rsidRPr="006232CD" w:rsidRDefault="004713C7" w:rsidP="00D5172C">
      <w:pPr>
        <w:pStyle w:val="Heading3"/>
      </w:pPr>
      <w:bookmarkStart w:id="63" w:name="_Toc236746164"/>
      <w:r w:rsidRPr="006232CD">
        <w:t>When was the last self-assessment undertaken?</w:t>
      </w:r>
      <w:bookmarkEnd w:id="63"/>
      <w:r w:rsidRPr="006232CD">
        <w:t xml:space="preserve"> </w:t>
      </w:r>
    </w:p>
    <w:tbl>
      <w:tblPr>
        <w:tblStyle w:val="TableGrid"/>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3615"/>
        <w:gridCol w:w="1365"/>
        <w:gridCol w:w="3615"/>
      </w:tblGrid>
      <w:tr w:rsidR="004713C7" w:rsidRPr="006232CD" w14:paraId="40BBE73F" w14:textId="77777777" w:rsidTr="006E57B9">
        <w:trPr>
          <w:trHeight w:val="858"/>
          <w:tblHeader/>
        </w:trPr>
        <w:tc>
          <w:tcPr>
            <w:tcW w:w="3615" w:type="dxa"/>
            <w:shd w:val="clear" w:color="auto" w:fill="D9D9D9" w:themeFill="background1" w:themeFillShade="D9"/>
            <w:tcMar>
              <w:top w:w="120" w:type="dxa"/>
              <w:left w:w="120" w:type="dxa"/>
              <w:bottom w:w="120" w:type="dxa"/>
              <w:right w:w="120" w:type="dxa"/>
            </w:tcMar>
          </w:tcPr>
          <w:p w14:paraId="5B8806CD" w14:textId="77777777" w:rsidR="004713C7" w:rsidRPr="00A53EB7" w:rsidRDefault="004713C7" w:rsidP="00D5172C">
            <w:pPr>
              <w:rPr>
                <w:rFonts w:eastAsia="Calibri"/>
                <w:b/>
                <w:bCs/>
              </w:rPr>
            </w:pPr>
            <w:r w:rsidRPr="00A53EB7">
              <w:rPr>
                <w:rFonts w:eastAsia="Calibri"/>
                <w:b/>
                <w:bCs/>
                <w:lang w:val="en-US"/>
              </w:rPr>
              <w:lastRenderedPageBreak/>
              <w:t>Field</w:t>
            </w:r>
          </w:p>
        </w:tc>
        <w:tc>
          <w:tcPr>
            <w:tcW w:w="1365" w:type="dxa"/>
            <w:shd w:val="clear" w:color="auto" w:fill="D9D9D9" w:themeFill="background1" w:themeFillShade="D9"/>
            <w:tcMar>
              <w:top w:w="120" w:type="dxa"/>
              <w:left w:w="120" w:type="dxa"/>
              <w:bottom w:w="120" w:type="dxa"/>
              <w:right w:w="120" w:type="dxa"/>
            </w:tcMar>
          </w:tcPr>
          <w:p w14:paraId="0C79D7EB" w14:textId="77777777" w:rsidR="004713C7" w:rsidRPr="00A53EB7" w:rsidRDefault="004713C7" w:rsidP="00D5172C">
            <w:pPr>
              <w:rPr>
                <w:rFonts w:eastAsia="Calibri"/>
                <w:b/>
                <w:bCs/>
              </w:rPr>
            </w:pPr>
            <w:r w:rsidRPr="00A53EB7">
              <w:rPr>
                <w:rFonts w:eastAsia="Calibri"/>
                <w:b/>
                <w:bCs/>
                <w:lang w:val="en-US"/>
              </w:rPr>
              <w:t>Response (Select one)</w:t>
            </w:r>
          </w:p>
        </w:tc>
        <w:tc>
          <w:tcPr>
            <w:tcW w:w="3615" w:type="dxa"/>
            <w:shd w:val="clear" w:color="auto" w:fill="D9D9D9" w:themeFill="background1" w:themeFillShade="D9"/>
            <w:tcMar>
              <w:top w:w="120" w:type="dxa"/>
              <w:left w:w="120" w:type="dxa"/>
              <w:bottom w:w="120" w:type="dxa"/>
              <w:right w:w="120" w:type="dxa"/>
            </w:tcMar>
          </w:tcPr>
          <w:p w14:paraId="395D05FF" w14:textId="77777777" w:rsidR="004713C7" w:rsidRPr="00A53EB7" w:rsidRDefault="004713C7" w:rsidP="00D5172C">
            <w:pPr>
              <w:rPr>
                <w:rFonts w:eastAsia="Calibri"/>
                <w:b/>
                <w:bCs/>
              </w:rPr>
            </w:pPr>
            <w:r w:rsidRPr="00A53EB7">
              <w:rPr>
                <w:rFonts w:eastAsia="Calibri"/>
                <w:b/>
                <w:bCs/>
                <w:lang w:val="en-US"/>
              </w:rPr>
              <w:t>Outcome</w:t>
            </w:r>
          </w:p>
        </w:tc>
      </w:tr>
      <w:tr w:rsidR="004713C7" w:rsidRPr="006232CD" w14:paraId="6C1040B6" w14:textId="77777777" w:rsidTr="001453A8">
        <w:trPr>
          <w:trHeight w:val="300"/>
        </w:trPr>
        <w:tc>
          <w:tcPr>
            <w:tcW w:w="3615" w:type="dxa"/>
            <w:shd w:val="clear" w:color="auto" w:fill="D9D9D9" w:themeFill="background1" w:themeFillShade="D9"/>
            <w:tcMar>
              <w:top w:w="120" w:type="dxa"/>
              <w:left w:w="120" w:type="dxa"/>
              <w:bottom w:w="120" w:type="dxa"/>
              <w:right w:w="120" w:type="dxa"/>
            </w:tcMar>
          </w:tcPr>
          <w:p w14:paraId="03A32D0A" w14:textId="77777777" w:rsidR="004713C7" w:rsidRPr="006232CD" w:rsidRDefault="004713C7" w:rsidP="00D5172C">
            <w:pPr>
              <w:rPr>
                <w:rFonts w:eastAsia="Calibri"/>
              </w:rPr>
            </w:pPr>
            <w:r w:rsidRPr="006232CD">
              <w:rPr>
                <w:rFonts w:eastAsia="Calibri"/>
                <w:lang w:val="en-US"/>
              </w:rPr>
              <w:t>First time the activity has been undertaken.</w:t>
            </w:r>
          </w:p>
        </w:tc>
        <w:tc>
          <w:tcPr>
            <w:tcW w:w="1365" w:type="dxa"/>
            <w:shd w:val="clear" w:color="auto" w:fill="FFFFFF" w:themeFill="background1"/>
            <w:tcMar>
              <w:top w:w="120" w:type="dxa"/>
              <w:left w:w="120" w:type="dxa"/>
              <w:bottom w:w="120" w:type="dxa"/>
              <w:right w:w="120" w:type="dxa"/>
            </w:tcMar>
            <w:vAlign w:val="center"/>
          </w:tcPr>
          <w:p w14:paraId="2603813F" w14:textId="35FB45C0" w:rsidR="004713C7" w:rsidRPr="006232CD" w:rsidRDefault="006E3B88" w:rsidP="00473D38">
            <w:pPr>
              <w:jc w:val="center"/>
              <w:rPr>
                <w:rFonts w:eastAsia="Calibri"/>
              </w:rPr>
            </w:pPr>
            <w:sdt>
              <w:sdtPr>
                <w:rPr>
                  <w:rFonts w:eastAsia="Calibri"/>
                </w:rPr>
                <w:id w:val="-1984298944"/>
                <w14:checkbox>
                  <w14:checked w14:val="0"/>
                  <w14:checkedState w14:val="2612" w14:font="MS Gothic"/>
                  <w14:uncheckedState w14:val="2610" w14:font="MS Gothic"/>
                </w14:checkbox>
              </w:sdtPr>
              <w:sdtEndPr/>
              <w:sdtContent>
                <w:r w:rsidR="00A53EB7" w:rsidRPr="006232CD">
                  <w:rPr>
                    <w:rFonts w:eastAsia="MS Gothic"/>
                  </w:rPr>
                  <w:t>☐</w:t>
                </w:r>
              </w:sdtContent>
            </w:sdt>
          </w:p>
        </w:tc>
        <w:tc>
          <w:tcPr>
            <w:tcW w:w="3615" w:type="dxa"/>
            <w:shd w:val="clear" w:color="auto" w:fill="FFFFFF" w:themeFill="background1"/>
            <w:tcMar>
              <w:top w:w="120" w:type="dxa"/>
              <w:left w:w="120" w:type="dxa"/>
              <w:bottom w:w="120" w:type="dxa"/>
              <w:right w:w="120" w:type="dxa"/>
            </w:tcMar>
            <w:vAlign w:val="center"/>
          </w:tcPr>
          <w:p w14:paraId="6F821298" w14:textId="77777777" w:rsidR="004713C7" w:rsidRPr="006232CD" w:rsidRDefault="004713C7" w:rsidP="00D5172C">
            <w:pPr>
              <w:rPr>
                <w:rFonts w:eastAsia="Calibri"/>
              </w:rPr>
            </w:pPr>
            <w:r w:rsidRPr="006232CD">
              <w:br/>
            </w:r>
            <w:r w:rsidRPr="006232CD">
              <w:rPr>
                <w:rFonts w:eastAsia="Calibri"/>
                <w:lang w:val="en-US"/>
              </w:rPr>
              <w:t>Self-assessment required</w:t>
            </w:r>
          </w:p>
        </w:tc>
      </w:tr>
      <w:tr w:rsidR="004713C7" w:rsidRPr="006232CD" w14:paraId="16140A7A" w14:textId="77777777" w:rsidTr="001453A8">
        <w:trPr>
          <w:trHeight w:val="300"/>
        </w:trPr>
        <w:tc>
          <w:tcPr>
            <w:tcW w:w="3615" w:type="dxa"/>
            <w:shd w:val="clear" w:color="auto" w:fill="D9D9D9" w:themeFill="background1" w:themeFillShade="D9"/>
            <w:tcMar>
              <w:top w:w="120" w:type="dxa"/>
              <w:left w:w="120" w:type="dxa"/>
              <w:bottom w:w="120" w:type="dxa"/>
              <w:right w:w="120" w:type="dxa"/>
            </w:tcMar>
          </w:tcPr>
          <w:p w14:paraId="468F6ABF" w14:textId="77777777" w:rsidR="004713C7" w:rsidRPr="006232CD" w:rsidRDefault="004713C7" w:rsidP="00D5172C">
            <w:pPr>
              <w:rPr>
                <w:rFonts w:eastAsia="Calibri"/>
                <w:lang w:val="en-US"/>
              </w:rPr>
            </w:pPr>
            <w:r w:rsidRPr="006232CD">
              <w:rPr>
                <w:rFonts w:eastAsia="Calibri"/>
                <w:lang w:val="en-US"/>
              </w:rPr>
              <w:t>You are expanding previously assessed impacts into a new area.</w:t>
            </w:r>
          </w:p>
        </w:tc>
        <w:tc>
          <w:tcPr>
            <w:tcW w:w="1365" w:type="dxa"/>
            <w:shd w:val="clear" w:color="auto" w:fill="FFFFFF" w:themeFill="background1"/>
            <w:tcMar>
              <w:top w:w="120" w:type="dxa"/>
              <w:left w:w="120" w:type="dxa"/>
              <w:bottom w:w="120" w:type="dxa"/>
              <w:right w:w="120" w:type="dxa"/>
            </w:tcMar>
            <w:vAlign w:val="center"/>
          </w:tcPr>
          <w:p w14:paraId="06FEF922" w14:textId="03AFB623" w:rsidR="004713C7" w:rsidRPr="006232CD" w:rsidRDefault="006E3B88" w:rsidP="00473D38">
            <w:pPr>
              <w:jc w:val="center"/>
            </w:pPr>
            <w:sdt>
              <w:sdtPr>
                <w:rPr>
                  <w:rFonts w:eastAsia="Calibri"/>
                </w:rPr>
                <w:id w:val="218945594"/>
                <w14:checkbox>
                  <w14:checked w14:val="0"/>
                  <w14:checkedState w14:val="2612" w14:font="MS Gothic"/>
                  <w14:uncheckedState w14:val="2610" w14:font="MS Gothic"/>
                </w14:checkbox>
              </w:sdtPr>
              <w:sdtEndPr/>
              <w:sdtContent>
                <w:r w:rsidR="00A53EB7" w:rsidRPr="006232CD">
                  <w:rPr>
                    <w:rFonts w:eastAsia="MS Gothic"/>
                  </w:rPr>
                  <w:t>☐</w:t>
                </w:r>
              </w:sdtContent>
            </w:sdt>
          </w:p>
        </w:tc>
        <w:tc>
          <w:tcPr>
            <w:tcW w:w="3615" w:type="dxa"/>
            <w:shd w:val="clear" w:color="auto" w:fill="FFFFFF" w:themeFill="background1"/>
            <w:tcMar>
              <w:top w:w="120" w:type="dxa"/>
              <w:left w:w="120" w:type="dxa"/>
              <w:bottom w:w="120" w:type="dxa"/>
              <w:right w:w="120" w:type="dxa"/>
            </w:tcMar>
            <w:vAlign w:val="center"/>
          </w:tcPr>
          <w:p w14:paraId="7EA8355C" w14:textId="77777777" w:rsidR="004713C7" w:rsidRPr="006232CD" w:rsidRDefault="004713C7" w:rsidP="00D5172C">
            <w:r w:rsidRPr="006232CD">
              <w:br/>
            </w:r>
            <w:r w:rsidRPr="006232CD">
              <w:rPr>
                <w:rFonts w:eastAsia="Calibri"/>
                <w:lang w:val="en-US"/>
              </w:rPr>
              <w:t>Self-assessment required</w:t>
            </w:r>
          </w:p>
        </w:tc>
      </w:tr>
      <w:tr w:rsidR="004713C7" w:rsidRPr="006232CD" w14:paraId="5101FCC9" w14:textId="77777777" w:rsidTr="001453A8">
        <w:trPr>
          <w:trHeight w:val="300"/>
        </w:trPr>
        <w:tc>
          <w:tcPr>
            <w:tcW w:w="3615" w:type="dxa"/>
            <w:shd w:val="clear" w:color="auto" w:fill="D9D9D9" w:themeFill="background1" w:themeFillShade="D9"/>
            <w:tcMar>
              <w:top w:w="120" w:type="dxa"/>
              <w:left w:w="120" w:type="dxa"/>
              <w:bottom w:w="120" w:type="dxa"/>
              <w:right w:w="120" w:type="dxa"/>
            </w:tcMar>
          </w:tcPr>
          <w:p w14:paraId="19E2AE22" w14:textId="77777777" w:rsidR="004713C7" w:rsidRPr="006232CD" w:rsidRDefault="004713C7" w:rsidP="00D5172C">
            <w:pPr>
              <w:rPr>
                <w:rFonts w:eastAsia="Calibri"/>
              </w:rPr>
            </w:pPr>
            <w:r w:rsidRPr="006232CD">
              <w:rPr>
                <w:rFonts w:eastAsia="Calibri"/>
                <w:lang w:val="en-US"/>
              </w:rPr>
              <w:t>It has been longer than 15 years since you conducted a self-assessment.</w:t>
            </w:r>
          </w:p>
        </w:tc>
        <w:tc>
          <w:tcPr>
            <w:tcW w:w="1365" w:type="dxa"/>
            <w:shd w:val="clear" w:color="auto" w:fill="FFFFFF" w:themeFill="background1"/>
            <w:tcMar>
              <w:top w:w="120" w:type="dxa"/>
              <w:left w:w="120" w:type="dxa"/>
              <w:bottom w:w="120" w:type="dxa"/>
              <w:right w:w="120" w:type="dxa"/>
            </w:tcMar>
            <w:vAlign w:val="center"/>
          </w:tcPr>
          <w:p w14:paraId="283F1097" w14:textId="06EB18F6" w:rsidR="004713C7" w:rsidRPr="006232CD" w:rsidRDefault="006E3B88" w:rsidP="00473D38">
            <w:pPr>
              <w:jc w:val="center"/>
              <w:rPr>
                <w:rFonts w:eastAsia="Calibri"/>
              </w:rPr>
            </w:pPr>
            <w:sdt>
              <w:sdtPr>
                <w:rPr>
                  <w:rFonts w:eastAsia="Calibri"/>
                </w:rPr>
                <w:id w:val="-1450765079"/>
                <w14:checkbox>
                  <w14:checked w14:val="0"/>
                  <w14:checkedState w14:val="2612" w14:font="MS Gothic"/>
                  <w14:uncheckedState w14:val="2610" w14:font="MS Gothic"/>
                </w14:checkbox>
              </w:sdtPr>
              <w:sdtEndPr/>
              <w:sdtContent>
                <w:r w:rsidR="00A53EB7" w:rsidRPr="006232CD">
                  <w:rPr>
                    <w:rFonts w:eastAsia="MS Gothic"/>
                  </w:rPr>
                  <w:t>☐</w:t>
                </w:r>
              </w:sdtContent>
            </w:sdt>
          </w:p>
        </w:tc>
        <w:tc>
          <w:tcPr>
            <w:tcW w:w="3615" w:type="dxa"/>
            <w:shd w:val="clear" w:color="auto" w:fill="FFFFFF" w:themeFill="background1"/>
            <w:tcMar>
              <w:top w:w="120" w:type="dxa"/>
              <w:left w:w="120" w:type="dxa"/>
              <w:bottom w:w="120" w:type="dxa"/>
              <w:right w:w="120" w:type="dxa"/>
            </w:tcMar>
            <w:vAlign w:val="center"/>
          </w:tcPr>
          <w:p w14:paraId="166C3A37" w14:textId="77777777" w:rsidR="004713C7" w:rsidRPr="006232CD" w:rsidRDefault="004713C7" w:rsidP="00D5172C">
            <w:pPr>
              <w:rPr>
                <w:rFonts w:eastAsia="Aptos"/>
              </w:rPr>
            </w:pPr>
            <w:r w:rsidRPr="006232CD">
              <w:rPr>
                <w:rFonts w:eastAsia="Aptos"/>
                <w:lang w:val="en-US"/>
              </w:rPr>
              <w:t>New self-assessment required</w:t>
            </w:r>
          </w:p>
        </w:tc>
      </w:tr>
      <w:tr w:rsidR="004713C7" w:rsidRPr="006232CD" w14:paraId="39BEB185" w14:textId="77777777" w:rsidTr="001453A8">
        <w:trPr>
          <w:trHeight w:val="300"/>
        </w:trPr>
        <w:tc>
          <w:tcPr>
            <w:tcW w:w="3615" w:type="dxa"/>
            <w:shd w:val="clear" w:color="auto" w:fill="D9D9D9" w:themeFill="background1" w:themeFillShade="D9"/>
            <w:tcMar>
              <w:top w:w="120" w:type="dxa"/>
              <w:left w:w="120" w:type="dxa"/>
              <w:bottom w:w="120" w:type="dxa"/>
              <w:right w:w="120" w:type="dxa"/>
            </w:tcMar>
          </w:tcPr>
          <w:p w14:paraId="73C6D477" w14:textId="3D4B0C85" w:rsidR="004713C7" w:rsidRPr="006232CD" w:rsidRDefault="004713C7" w:rsidP="00D5172C">
            <w:pPr>
              <w:rPr>
                <w:rFonts w:eastAsia="Calibri"/>
              </w:rPr>
            </w:pPr>
            <w:r w:rsidRPr="006232CD">
              <w:rPr>
                <w:rFonts w:eastAsia="Calibri"/>
                <w:lang w:val="en-US"/>
              </w:rPr>
              <w:t>You have been taking this action on a regular or cyclic basis without major change (i.e. on a &lt; 15-year cycle).</w:t>
            </w:r>
          </w:p>
        </w:tc>
        <w:tc>
          <w:tcPr>
            <w:tcW w:w="1365" w:type="dxa"/>
            <w:shd w:val="clear" w:color="auto" w:fill="FFFFFF" w:themeFill="background1"/>
            <w:tcMar>
              <w:top w:w="120" w:type="dxa"/>
              <w:left w:w="120" w:type="dxa"/>
              <w:bottom w:w="120" w:type="dxa"/>
              <w:right w:w="120" w:type="dxa"/>
            </w:tcMar>
            <w:vAlign w:val="center"/>
          </w:tcPr>
          <w:p w14:paraId="2DD1D2D7" w14:textId="04294A58" w:rsidR="004713C7" w:rsidRPr="006232CD" w:rsidRDefault="006E3B88" w:rsidP="00473D38">
            <w:pPr>
              <w:jc w:val="center"/>
              <w:rPr>
                <w:rFonts w:eastAsia="Calibri"/>
              </w:rPr>
            </w:pPr>
            <w:sdt>
              <w:sdtPr>
                <w:rPr>
                  <w:rFonts w:eastAsia="Calibri"/>
                </w:rPr>
                <w:id w:val="1200825067"/>
                <w14:checkbox>
                  <w14:checked w14:val="0"/>
                  <w14:checkedState w14:val="2612" w14:font="MS Gothic"/>
                  <w14:uncheckedState w14:val="2610" w14:font="MS Gothic"/>
                </w14:checkbox>
              </w:sdtPr>
              <w:sdtEndPr/>
              <w:sdtContent>
                <w:r w:rsidR="00A53EB7" w:rsidRPr="006232CD">
                  <w:rPr>
                    <w:rFonts w:eastAsia="MS Gothic"/>
                  </w:rPr>
                  <w:t>☐</w:t>
                </w:r>
              </w:sdtContent>
            </w:sdt>
          </w:p>
        </w:tc>
        <w:tc>
          <w:tcPr>
            <w:tcW w:w="3615" w:type="dxa"/>
            <w:shd w:val="clear" w:color="auto" w:fill="FFFFFF" w:themeFill="background1"/>
            <w:tcMar>
              <w:top w:w="120" w:type="dxa"/>
              <w:left w:w="120" w:type="dxa"/>
              <w:bottom w:w="120" w:type="dxa"/>
              <w:right w:w="120" w:type="dxa"/>
            </w:tcMar>
            <w:vAlign w:val="center"/>
          </w:tcPr>
          <w:p w14:paraId="65925473" w14:textId="77777777" w:rsidR="004713C7" w:rsidRPr="006232CD" w:rsidRDefault="004713C7" w:rsidP="00D5172C">
            <w:pPr>
              <w:rPr>
                <w:rFonts w:eastAsia="Calibri"/>
              </w:rPr>
            </w:pPr>
            <w:r w:rsidRPr="006232CD">
              <w:rPr>
                <w:rFonts w:eastAsia="Calibri"/>
                <w:lang w:val="en-US"/>
              </w:rPr>
              <w:t>Depending on level of regrowth, likely no self-assessment required</w:t>
            </w:r>
          </w:p>
        </w:tc>
      </w:tr>
    </w:tbl>
    <w:p w14:paraId="63AD0AD0" w14:textId="77777777" w:rsidR="004713C7" w:rsidRPr="006232CD" w:rsidRDefault="004713C7" w:rsidP="00D5172C">
      <w:pPr>
        <w:rPr>
          <w:rFonts w:eastAsia="Aptos"/>
        </w:rPr>
      </w:pPr>
    </w:p>
    <w:p w14:paraId="0084C30E" w14:textId="77777777" w:rsidR="004713C7" w:rsidRPr="006232CD" w:rsidRDefault="004713C7" w:rsidP="00D5172C">
      <w:pPr>
        <w:pStyle w:val="Heading3"/>
      </w:pPr>
      <w:bookmarkStart w:id="64" w:name="_Toc236746165"/>
      <w:r w:rsidRPr="006232CD">
        <w:t>Existing environment</w:t>
      </w:r>
      <w:bookmarkEnd w:id="64"/>
    </w:p>
    <w:tbl>
      <w:tblPr>
        <w:tblStyle w:val="TableGrid"/>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2865"/>
        <w:gridCol w:w="3495"/>
        <w:gridCol w:w="2250"/>
      </w:tblGrid>
      <w:tr w:rsidR="004713C7" w:rsidRPr="006232CD" w14:paraId="43EB01FA" w14:textId="77777777" w:rsidTr="006E57B9">
        <w:trPr>
          <w:trHeight w:val="300"/>
          <w:tblHeader/>
        </w:trPr>
        <w:tc>
          <w:tcPr>
            <w:tcW w:w="2865" w:type="dxa"/>
            <w:shd w:val="clear" w:color="auto" w:fill="D9D9D9" w:themeFill="background1" w:themeFillShade="D9"/>
            <w:tcMar>
              <w:top w:w="120" w:type="dxa"/>
              <w:left w:w="120" w:type="dxa"/>
              <w:bottom w:w="120" w:type="dxa"/>
              <w:right w:w="120" w:type="dxa"/>
            </w:tcMar>
          </w:tcPr>
          <w:p w14:paraId="003B9C5F" w14:textId="77777777" w:rsidR="004713C7" w:rsidRPr="00A53EB7" w:rsidRDefault="004713C7" w:rsidP="00D5172C">
            <w:pPr>
              <w:rPr>
                <w:rFonts w:eastAsia="Calibri"/>
                <w:b/>
                <w:bCs/>
              </w:rPr>
            </w:pPr>
            <w:r w:rsidRPr="00A53EB7">
              <w:rPr>
                <w:rFonts w:eastAsia="Calibri"/>
                <w:b/>
                <w:bCs/>
                <w:lang w:val="en-US"/>
              </w:rPr>
              <w:t>Field</w:t>
            </w:r>
          </w:p>
        </w:tc>
        <w:tc>
          <w:tcPr>
            <w:tcW w:w="3495" w:type="dxa"/>
            <w:shd w:val="clear" w:color="auto" w:fill="D9D9D9" w:themeFill="background1" w:themeFillShade="D9"/>
            <w:tcMar>
              <w:top w:w="120" w:type="dxa"/>
              <w:left w:w="120" w:type="dxa"/>
              <w:bottom w:w="120" w:type="dxa"/>
              <w:right w:w="120" w:type="dxa"/>
            </w:tcMar>
          </w:tcPr>
          <w:p w14:paraId="09EAA968" w14:textId="77777777" w:rsidR="004713C7" w:rsidRPr="00A53EB7" w:rsidRDefault="004713C7" w:rsidP="00D5172C">
            <w:pPr>
              <w:rPr>
                <w:rFonts w:eastAsia="Calibri"/>
                <w:b/>
                <w:bCs/>
              </w:rPr>
            </w:pPr>
            <w:r w:rsidRPr="00A53EB7">
              <w:rPr>
                <w:rFonts w:eastAsia="Calibri"/>
                <w:b/>
                <w:bCs/>
                <w:lang w:val="en-US"/>
              </w:rPr>
              <w:t xml:space="preserve">Response </w:t>
            </w:r>
          </w:p>
        </w:tc>
        <w:tc>
          <w:tcPr>
            <w:tcW w:w="2250" w:type="dxa"/>
            <w:shd w:val="clear" w:color="auto" w:fill="D9D9D9" w:themeFill="background1" w:themeFillShade="D9"/>
            <w:tcMar>
              <w:top w:w="120" w:type="dxa"/>
              <w:left w:w="120" w:type="dxa"/>
              <w:bottom w:w="120" w:type="dxa"/>
              <w:right w:w="120" w:type="dxa"/>
            </w:tcMar>
          </w:tcPr>
          <w:p w14:paraId="0A719EF0" w14:textId="77777777" w:rsidR="004713C7" w:rsidRPr="00A53EB7" w:rsidRDefault="004713C7" w:rsidP="00D5172C">
            <w:pPr>
              <w:rPr>
                <w:rFonts w:eastAsia="Calibri"/>
                <w:b/>
                <w:bCs/>
              </w:rPr>
            </w:pPr>
            <w:r w:rsidRPr="00A53EB7">
              <w:rPr>
                <w:rFonts w:eastAsia="Calibri"/>
                <w:b/>
                <w:bCs/>
                <w:lang w:val="en-US"/>
              </w:rPr>
              <w:t>Notes / attachments</w:t>
            </w:r>
          </w:p>
        </w:tc>
      </w:tr>
      <w:tr w:rsidR="004713C7" w:rsidRPr="006232CD" w14:paraId="6E0C6B29" w14:textId="77777777" w:rsidTr="001453A8">
        <w:trPr>
          <w:trHeight w:val="300"/>
        </w:trPr>
        <w:tc>
          <w:tcPr>
            <w:tcW w:w="2865" w:type="dxa"/>
            <w:shd w:val="clear" w:color="auto" w:fill="D9D9D9" w:themeFill="background1" w:themeFillShade="D9"/>
            <w:tcMar>
              <w:top w:w="120" w:type="dxa"/>
              <w:left w:w="120" w:type="dxa"/>
              <w:bottom w:w="120" w:type="dxa"/>
              <w:right w:w="120" w:type="dxa"/>
            </w:tcMar>
          </w:tcPr>
          <w:p w14:paraId="29B7B4C7" w14:textId="77777777" w:rsidR="004713C7" w:rsidRPr="006232CD" w:rsidRDefault="004713C7" w:rsidP="00D5172C">
            <w:pPr>
              <w:rPr>
                <w:rFonts w:eastAsia="Calibri"/>
              </w:rPr>
            </w:pPr>
            <w:r w:rsidRPr="006232CD">
              <w:rPr>
                <w:rFonts w:eastAsia="Calibri"/>
                <w:lang w:val="en-US"/>
              </w:rPr>
              <w:t>Describe current land tenure and zoning.</w:t>
            </w:r>
          </w:p>
        </w:tc>
        <w:tc>
          <w:tcPr>
            <w:tcW w:w="3495" w:type="dxa"/>
            <w:shd w:val="clear" w:color="auto" w:fill="FFFFFF" w:themeFill="background1"/>
            <w:tcMar>
              <w:top w:w="120" w:type="dxa"/>
              <w:left w:w="120" w:type="dxa"/>
              <w:bottom w:w="120" w:type="dxa"/>
              <w:right w:w="120" w:type="dxa"/>
            </w:tcMar>
            <w:vAlign w:val="center"/>
          </w:tcPr>
          <w:p w14:paraId="079F11C9" w14:textId="77777777" w:rsidR="004713C7" w:rsidRPr="006232CD" w:rsidRDefault="004713C7" w:rsidP="00D5172C">
            <w:pPr>
              <w:rPr>
                <w:rFonts w:eastAsia="Calibri"/>
              </w:rPr>
            </w:pPr>
          </w:p>
        </w:tc>
        <w:tc>
          <w:tcPr>
            <w:tcW w:w="2250" w:type="dxa"/>
            <w:shd w:val="clear" w:color="auto" w:fill="FFFFFF" w:themeFill="background1"/>
            <w:tcMar>
              <w:top w:w="120" w:type="dxa"/>
              <w:left w:w="120" w:type="dxa"/>
              <w:bottom w:w="120" w:type="dxa"/>
              <w:right w:w="120" w:type="dxa"/>
            </w:tcMar>
            <w:vAlign w:val="center"/>
          </w:tcPr>
          <w:p w14:paraId="7C79F72D" w14:textId="77777777" w:rsidR="004713C7" w:rsidRPr="006232CD" w:rsidRDefault="004713C7" w:rsidP="00D5172C">
            <w:pPr>
              <w:rPr>
                <w:rFonts w:eastAsia="Calibri"/>
              </w:rPr>
            </w:pPr>
          </w:p>
        </w:tc>
      </w:tr>
      <w:tr w:rsidR="004713C7" w:rsidRPr="006232CD" w14:paraId="267F58EE" w14:textId="77777777" w:rsidTr="001453A8">
        <w:trPr>
          <w:trHeight w:val="300"/>
        </w:trPr>
        <w:tc>
          <w:tcPr>
            <w:tcW w:w="2865" w:type="dxa"/>
            <w:shd w:val="clear" w:color="auto" w:fill="D9D9D9" w:themeFill="background1" w:themeFillShade="D9"/>
            <w:tcMar>
              <w:top w:w="120" w:type="dxa"/>
              <w:left w:w="120" w:type="dxa"/>
              <w:bottom w:w="120" w:type="dxa"/>
              <w:right w:w="120" w:type="dxa"/>
            </w:tcMar>
          </w:tcPr>
          <w:p w14:paraId="6D7800CC" w14:textId="77777777" w:rsidR="004713C7" w:rsidRPr="006232CD" w:rsidRDefault="004713C7" w:rsidP="00D5172C">
            <w:pPr>
              <w:rPr>
                <w:rFonts w:eastAsia="Calibri"/>
              </w:rPr>
            </w:pPr>
            <w:r w:rsidRPr="006232CD">
              <w:rPr>
                <w:rFonts w:eastAsia="Calibri"/>
                <w:lang w:val="en-US"/>
              </w:rPr>
              <w:t>What is the land currently used for?</w:t>
            </w:r>
          </w:p>
        </w:tc>
        <w:tc>
          <w:tcPr>
            <w:tcW w:w="3495" w:type="dxa"/>
            <w:shd w:val="clear" w:color="auto" w:fill="FFFFFF" w:themeFill="background1"/>
            <w:tcMar>
              <w:top w:w="120" w:type="dxa"/>
              <w:left w:w="120" w:type="dxa"/>
              <w:bottom w:w="120" w:type="dxa"/>
              <w:right w:w="120" w:type="dxa"/>
            </w:tcMar>
            <w:vAlign w:val="center"/>
          </w:tcPr>
          <w:p w14:paraId="2FC38A85" w14:textId="77777777" w:rsidR="004713C7" w:rsidRPr="006232CD" w:rsidRDefault="004713C7" w:rsidP="00D5172C">
            <w:pPr>
              <w:rPr>
                <w:rFonts w:eastAsia="Calibri"/>
              </w:rPr>
            </w:pPr>
          </w:p>
        </w:tc>
        <w:tc>
          <w:tcPr>
            <w:tcW w:w="2250" w:type="dxa"/>
            <w:shd w:val="clear" w:color="auto" w:fill="FFFFFF" w:themeFill="background1"/>
            <w:tcMar>
              <w:top w:w="120" w:type="dxa"/>
              <w:left w:w="120" w:type="dxa"/>
              <w:bottom w:w="120" w:type="dxa"/>
              <w:right w:w="120" w:type="dxa"/>
            </w:tcMar>
            <w:vAlign w:val="center"/>
          </w:tcPr>
          <w:p w14:paraId="7BA5E641" w14:textId="77777777" w:rsidR="004713C7" w:rsidRPr="006232CD" w:rsidRDefault="004713C7" w:rsidP="00D5172C">
            <w:pPr>
              <w:rPr>
                <w:rFonts w:eastAsia="Calibri"/>
              </w:rPr>
            </w:pPr>
          </w:p>
        </w:tc>
      </w:tr>
      <w:tr w:rsidR="004713C7" w:rsidRPr="006232CD" w14:paraId="4EF3E50C" w14:textId="77777777" w:rsidTr="001453A8">
        <w:trPr>
          <w:trHeight w:val="300"/>
        </w:trPr>
        <w:tc>
          <w:tcPr>
            <w:tcW w:w="2865" w:type="dxa"/>
            <w:shd w:val="clear" w:color="auto" w:fill="D9D9D9" w:themeFill="background1" w:themeFillShade="D9"/>
            <w:tcMar>
              <w:top w:w="120" w:type="dxa"/>
              <w:left w:w="120" w:type="dxa"/>
              <w:bottom w:w="120" w:type="dxa"/>
              <w:right w:w="120" w:type="dxa"/>
            </w:tcMar>
          </w:tcPr>
          <w:p w14:paraId="7E836C1D" w14:textId="77777777" w:rsidR="004713C7" w:rsidRPr="006232CD" w:rsidRDefault="004713C7" w:rsidP="00D5172C">
            <w:pPr>
              <w:rPr>
                <w:rFonts w:eastAsia="Calibri"/>
              </w:rPr>
            </w:pPr>
            <w:r w:rsidRPr="006232CD">
              <w:rPr>
                <w:rFonts w:eastAsia="Calibri"/>
                <w:lang w:val="en-US"/>
              </w:rPr>
              <w:t>Describe current topography and soils.</w:t>
            </w:r>
          </w:p>
        </w:tc>
        <w:tc>
          <w:tcPr>
            <w:tcW w:w="3495" w:type="dxa"/>
            <w:shd w:val="clear" w:color="auto" w:fill="FFFFFF" w:themeFill="background1"/>
            <w:tcMar>
              <w:top w:w="120" w:type="dxa"/>
              <w:left w:w="120" w:type="dxa"/>
              <w:bottom w:w="120" w:type="dxa"/>
              <w:right w:w="120" w:type="dxa"/>
            </w:tcMar>
            <w:vAlign w:val="center"/>
          </w:tcPr>
          <w:p w14:paraId="12D78395" w14:textId="77777777" w:rsidR="004713C7" w:rsidRPr="006232CD" w:rsidRDefault="004713C7" w:rsidP="00D5172C">
            <w:pPr>
              <w:rPr>
                <w:rFonts w:eastAsia="Calibri"/>
              </w:rPr>
            </w:pPr>
            <w:r w:rsidRPr="006232CD">
              <w:br/>
            </w:r>
          </w:p>
        </w:tc>
        <w:tc>
          <w:tcPr>
            <w:tcW w:w="2250" w:type="dxa"/>
            <w:shd w:val="clear" w:color="auto" w:fill="FFFFFF" w:themeFill="background1"/>
            <w:tcMar>
              <w:top w:w="120" w:type="dxa"/>
              <w:left w:w="120" w:type="dxa"/>
              <w:bottom w:w="120" w:type="dxa"/>
              <w:right w:w="120" w:type="dxa"/>
            </w:tcMar>
            <w:vAlign w:val="center"/>
          </w:tcPr>
          <w:p w14:paraId="70DFA618" w14:textId="77777777" w:rsidR="004713C7" w:rsidRPr="006232CD" w:rsidRDefault="004713C7" w:rsidP="00D5172C">
            <w:pPr>
              <w:rPr>
                <w:rFonts w:eastAsia="Calibri"/>
              </w:rPr>
            </w:pPr>
            <w:r w:rsidRPr="006232CD">
              <w:br/>
            </w:r>
          </w:p>
        </w:tc>
      </w:tr>
      <w:tr w:rsidR="004713C7" w:rsidRPr="006232CD" w14:paraId="0BC6214C" w14:textId="77777777" w:rsidTr="001453A8">
        <w:trPr>
          <w:trHeight w:val="300"/>
        </w:trPr>
        <w:tc>
          <w:tcPr>
            <w:tcW w:w="2865" w:type="dxa"/>
            <w:shd w:val="clear" w:color="auto" w:fill="D9D9D9" w:themeFill="background1" w:themeFillShade="D9"/>
            <w:tcMar>
              <w:top w:w="120" w:type="dxa"/>
              <w:left w:w="120" w:type="dxa"/>
              <w:bottom w:w="120" w:type="dxa"/>
              <w:right w:w="120" w:type="dxa"/>
            </w:tcMar>
          </w:tcPr>
          <w:p w14:paraId="7DA6E0C9" w14:textId="77777777" w:rsidR="004713C7" w:rsidRPr="006232CD" w:rsidRDefault="004713C7" w:rsidP="00D5172C">
            <w:pPr>
              <w:rPr>
                <w:rFonts w:eastAsia="Calibri"/>
              </w:rPr>
            </w:pPr>
            <w:r w:rsidRPr="006232CD">
              <w:rPr>
                <w:rFonts w:eastAsia="Calibri"/>
                <w:lang w:val="en-US"/>
              </w:rPr>
              <w:t>Describe current vegetation.</w:t>
            </w:r>
          </w:p>
        </w:tc>
        <w:tc>
          <w:tcPr>
            <w:tcW w:w="3495" w:type="dxa"/>
            <w:shd w:val="clear" w:color="auto" w:fill="FFFFFF" w:themeFill="background1"/>
            <w:tcMar>
              <w:top w:w="120" w:type="dxa"/>
              <w:left w:w="120" w:type="dxa"/>
              <w:bottom w:w="120" w:type="dxa"/>
              <w:right w:w="120" w:type="dxa"/>
            </w:tcMar>
            <w:vAlign w:val="center"/>
          </w:tcPr>
          <w:p w14:paraId="060A80A6" w14:textId="77777777" w:rsidR="004713C7" w:rsidRPr="006232CD" w:rsidRDefault="004713C7" w:rsidP="00D5172C">
            <w:pPr>
              <w:rPr>
                <w:rFonts w:eastAsia="Calibri"/>
              </w:rPr>
            </w:pPr>
          </w:p>
        </w:tc>
        <w:tc>
          <w:tcPr>
            <w:tcW w:w="2250" w:type="dxa"/>
            <w:shd w:val="clear" w:color="auto" w:fill="FFFFFF" w:themeFill="background1"/>
            <w:tcMar>
              <w:top w:w="120" w:type="dxa"/>
              <w:left w:w="120" w:type="dxa"/>
              <w:bottom w:w="120" w:type="dxa"/>
              <w:right w:w="120" w:type="dxa"/>
            </w:tcMar>
            <w:vAlign w:val="center"/>
          </w:tcPr>
          <w:p w14:paraId="5BF61D12" w14:textId="77777777" w:rsidR="004713C7" w:rsidRPr="006232CD" w:rsidRDefault="004713C7" w:rsidP="00D5172C">
            <w:pPr>
              <w:rPr>
                <w:rFonts w:eastAsia="Calibri"/>
              </w:rPr>
            </w:pPr>
          </w:p>
        </w:tc>
      </w:tr>
      <w:tr w:rsidR="004713C7" w:rsidRPr="006232CD" w14:paraId="022B8D90" w14:textId="77777777" w:rsidTr="001453A8">
        <w:trPr>
          <w:trHeight w:val="300"/>
        </w:trPr>
        <w:tc>
          <w:tcPr>
            <w:tcW w:w="2865" w:type="dxa"/>
            <w:shd w:val="clear" w:color="auto" w:fill="D9D9D9" w:themeFill="background1" w:themeFillShade="D9"/>
            <w:tcMar>
              <w:top w:w="120" w:type="dxa"/>
              <w:left w:w="120" w:type="dxa"/>
              <w:bottom w:w="120" w:type="dxa"/>
              <w:right w:w="120" w:type="dxa"/>
            </w:tcMar>
          </w:tcPr>
          <w:p w14:paraId="4AF80759" w14:textId="77777777" w:rsidR="004713C7" w:rsidRPr="006232CD" w:rsidRDefault="004713C7" w:rsidP="00D5172C">
            <w:pPr>
              <w:rPr>
                <w:rFonts w:eastAsia="Calibri"/>
              </w:rPr>
            </w:pPr>
            <w:r w:rsidRPr="006232CD">
              <w:rPr>
                <w:rFonts w:eastAsia="Calibri"/>
                <w:lang w:val="en-US"/>
              </w:rPr>
              <w:t>Describe existing ground cover.</w:t>
            </w:r>
          </w:p>
        </w:tc>
        <w:tc>
          <w:tcPr>
            <w:tcW w:w="3495" w:type="dxa"/>
            <w:shd w:val="clear" w:color="auto" w:fill="FFFFFF" w:themeFill="background1"/>
            <w:tcMar>
              <w:top w:w="120" w:type="dxa"/>
              <w:left w:w="120" w:type="dxa"/>
              <w:bottom w:w="120" w:type="dxa"/>
              <w:right w:w="120" w:type="dxa"/>
            </w:tcMar>
            <w:vAlign w:val="center"/>
          </w:tcPr>
          <w:p w14:paraId="283EB7A7" w14:textId="77777777" w:rsidR="004713C7" w:rsidRPr="006232CD" w:rsidRDefault="004713C7" w:rsidP="00D5172C">
            <w:pPr>
              <w:rPr>
                <w:rFonts w:eastAsia="Calibri"/>
              </w:rPr>
            </w:pPr>
          </w:p>
        </w:tc>
        <w:tc>
          <w:tcPr>
            <w:tcW w:w="2250" w:type="dxa"/>
            <w:shd w:val="clear" w:color="auto" w:fill="FFFFFF" w:themeFill="background1"/>
            <w:tcMar>
              <w:top w:w="120" w:type="dxa"/>
              <w:left w:w="120" w:type="dxa"/>
              <w:bottom w:w="120" w:type="dxa"/>
              <w:right w:w="120" w:type="dxa"/>
            </w:tcMar>
            <w:vAlign w:val="center"/>
          </w:tcPr>
          <w:p w14:paraId="09183EBD" w14:textId="77777777" w:rsidR="004713C7" w:rsidRPr="006232CD" w:rsidRDefault="004713C7" w:rsidP="00D5172C">
            <w:pPr>
              <w:rPr>
                <w:rFonts w:eastAsia="Calibri"/>
              </w:rPr>
            </w:pPr>
          </w:p>
        </w:tc>
      </w:tr>
      <w:tr w:rsidR="004713C7" w:rsidRPr="006232CD" w14:paraId="4A864094" w14:textId="77777777" w:rsidTr="001453A8">
        <w:trPr>
          <w:trHeight w:val="300"/>
        </w:trPr>
        <w:tc>
          <w:tcPr>
            <w:tcW w:w="2865" w:type="dxa"/>
            <w:shd w:val="clear" w:color="auto" w:fill="D9D9D9" w:themeFill="background1" w:themeFillShade="D9"/>
            <w:tcMar>
              <w:top w:w="120" w:type="dxa"/>
              <w:left w:w="120" w:type="dxa"/>
              <w:bottom w:w="120" w:type="dxa"/>
              <w:right w:w="120" w:type="dxa"/>
            </w:tcMar>
          </w:tcPr>
          <w:p w14:paraId="5BE289EE" w14:textId="77777777" w:rsidR="004713C7" w:rsidRPr="006232CD" w:rsidRDefault="004713C7" w:rsidP="00D5172C">
            <w:pPr>
              <w:rPr>
                <w:rFonts w:eastAsia="Calibri"/>
              </w:rPr>
            </w:pPr>
            <w:r w:rsidRPr="006232CD">
              <w:rPr>
                <w:rFonts w:eastAsia="Calibri"/>
                <w:lang w:val="en-US"/>
              </w:rPr>
              <w:lastRenderedPageBreak/>
              <w:t>Describe climate/seasonality relevant to the action.</w:t>
            </w:r>
          </w:p>
        </w:tc>
        <w:tc>
          <w:tcPr>
            <w:tcW w:w="3495" w:type="dxa"/>
            <w:shd w:val="clear" w:color="auto" w:fill="FFFFFF" w:themeFill="background1"/>
            <w:tcMar>
              <w:top w:w="120" w:type="dxa"/>
              <w:left w:w="120" w:type="dxa"/>
              <w:bottom w:w="120" w:type="dxa"/>
              <w:right w:w="120" w:type="dxa"/>
            </w:tcMar>
            <w:vAlign w:val="center"/>
          </w:tcPr>
          <w:p w14:paraId="1CD24748" w14:textId="77777777" w:rsidR="004713C7" w:rsidRPr="006232CD" w:rsidRDefault="004713C7" w:rsidP="00D5172C">
            <w:pPr>
              <w:rPr>
                <w:rFonts w:eastAsia="Calibri"/>
              </w:rPr>
            </w:pPr>
            <w:r w:rsidRPr="006232CD">
              <w:br/>
            </w:r>
          </w:p>
        </w:tc>
        <w:tc>
          <w:tcPr>
            <w:tcW w:w="2250" w:type="dxa"/>
            <w:shd w:val="clear" w:color="auto" w:fill="FFFFFF" w:themeFill="background1"/>
            <w:tcMar>
              <w:top w:w="120" w:type="dxa"/>
              <w:left w:w="120" w:type="dxa"/>
              <w:bottom w:w="120" w:type="dxa"/>
              <w:right w:w="120" w:type="dxa"/>
            </w:tcMar>
            <w:vAlign w:val="center"/>
          </w:tcPr>
          <w:p w14:paraId="4A055B24" w14:textId="77777777" w:rsidR="004713C7" w:rsidRPr="006232CD" w:rsidRDefault="004713C7" w:rsidP="00D5172C">
            <w:pPr>
              <w:rPr>
                <w:rFonts w:eastAsia="Calibri"/>
              </w:rPr>
            </w:pPr>
            <w:r w:rsidRPr="006232CD">
              <w:br/>
            </w:r>
          </w:p>
        </w:tc>
      </w:tr>
      <w:tr w:rsidR="004713C7" w:rsidRPr="006232CD" w14:paraId="205DB8E0" w14:textId="77777777" w:rsidTr="001453A8">
        <w:trPr>
          <w:trHeight w:val="300"/>
        </w:trPr>
        <w:tc>
          <w:tcPr>
            <w:tcW w:w="2865" w:type="dxa"/>
            <w:shd w:val="clear" w:color="auto" w:fill="D9D9D9" w:themeFill="background1" w:themeFillShade="D9"/>
            <w:tcMar>
              <w:top w:w="120" w:type="dxa"/>
              <w:left w:w="120" w:type="dxa"/>
              <w:bottom w:w="120" w:type="dxa"/>
              <w:right w:w="120" w:type="dxa"/>
            </w:tcMar>
          </w:tcPr>
          <w:p w14:paraId="1B685911" w14:textId="77777777" w:rsidR="004713C7" w:rsidRPr="006232CD" w:rsidRDefault="004713C7" w:rsidP="00D5172C">
            <w:pPr>
              <w:rPr>
                <w:rFonts w:eastAsia="Calibri"/>
              </w:rPr>
            </w:pPr>
            <w:r w:rsidRPr="006232CD">
              <w:rPr>
                <w:rFonts w:eastAsia="Calibri"/>
                <w:lang w:val="en-US"/>
              </w:rPr>
              <w:t>Describe current hydrology (surface water, groundwater).</w:t>
            </w:r>
          </w:p>
        </w:tc>
        <w:tc>
          <w:tcPr>
            <w:tcW w:w="3495" w:type="dxa"/>
            <w:shd w:val="clear" w:color="auto" w:fill="FFFFFF" w:themeFill="background1"/>
            <w:tcMar>
              <w:top w:w="120" w:type="dxa"/>
              <w:left w:w="120" w:type="dxa"/>
              <w:bottom w:w="120" w:type="dxa"/>
              <w:right w:w="120" w:type="dxa"/>
            </w:tcMar>
            <w:vAlign w:val="center"/>
          </w:tcPr>
          <w:p w14:paraId="0D2D98DA" w14:textId="77777777" w:rsidR="004713C7" w:rsidRPr="006232CD" w:rsidRDefault="004713C7" w:rsidP="00D5172C">
            <w:pPr>
              <w:rPr>
                <w:rFonts w:eastAsia="Calibri"/>
              </w:rPr>
            </w:pPr>
            <w:r w:rsidRPr="006232CD">
              <w:br/>
            </w:r>
          </w:p>
        </w:tc>
        <w:tc>
          <w:tcPr>
            <w:tcW w:w="2250" w:type="dxa"/>
            <w:shd w:val="clear" w:color="auto" w:fill="FFFFFF" w:themeFill="background1"/>
            <w:tcMar>
              <w:top w:w="120" w:type="dxa"/>
              <w:left w:w="120" w:type="dxa"/>
              <w:bottom w:w="120" w:type="dxa"/>
              <w:right w:w="120" w:type="dxa"/>
            </w:tcMar>
            <w:vAlign w:val="center"/>
          </w:tcPr>
          <w:p w14:paraId="294D9519" w14:textId="77777777" w:rsidR="004713C7" w:rsidRPr="006232CD" w:rsidRDefault="004713C7" w:rsidP="00D5172C">
            <w:pPr>
              <w:rPr>
                <w:rFonts w:eastAsia="Calibri"/>
              </w:rPr>
            </w:pPr>
            <w:r w:rsidRPr="006232CD">
              <w:br/>
            </w:r>
          </w:p>
        </w:tc>
      </w:tr>
      <w:tr w:rsidR="004713C7" w:rsidRPr="006232CD" w14:paraId="3FD6208C" w14:textId="77777777" w:rsidTr="001453A8">
        <w:trPr>
          <w:trHeight w:val="300"/>
        </w:trPr>
        <w:tc>
          <w:tcPr>
            <w:tcW w:w="2865" w:type="dxa"/>
            <w:shd w:val="clear" w:color="auto" w:fill="D9D9D9" w:themeFill="background1" w:themeFillShade="D9"/>
            <w:tcMar>
              <w:top w:w="120" w:type="dxa"/>
              <w:left w:w="120" w:type="dxa"/>
              <w:bottom w:w="120" w:type="dxa"/>
              <w:right w:w="120" w:type="dxa"/>
            </w:tcMar>
          </w:tcPr>
          <w:p w14:paraId="468A2637" w14:textId="77777777" w:rsidR="004713C7" w:rsidRPr="006232CD" w:rsidRDefault="004713C7" w:rsidP="00D5172C">
            <w:pPr>
              <w:rPr>
                <w:rFonts w:eastAsia="Calibri"/>
              </w:rPr>
            </w:pPr>
            <w:r w:rsidRPr="006232CD">
              <w:rPr>
                <w:rFonts w:eastAsia="Calibri"/>
                <w:lang w:val="en-US"/>
              </w:rPr>
              <w:t>Describe any important characteristics of the vegetation. Does it:</w:t>
            </w:r>
          </w:p>
          <w:p w14:paraId="3CE8F8B4" w14:textId="77777777" w:rsidR="004713C7" w:rsidRPr="006232CD" w:rsidRDefault="004713C7">
            <w:pPr>
              <w:pStyle w:val="ListParagraph"/>
              <w:numPr>
                <w:ilvl w:val="0"/>
                <w:numId w:val="40"/>
              </w:numPr>
              <w:rPr>
                <w:rFonts w:eastAsia="Aptos"/>
              </w:rPr>
            </w:pPr>
            <w:r w:rsidRPr="006232CD">
              <w:rPr>
                <w:rFonts w:eastAsia="Aptos"/>
              </w:rPr>
              <w:t>contain hollows</w:t>
            </w:r>
          </w:p>
          <w:p w14:paraId="5099DA5F" w14:textId="77777777" w:rsidR="004713C7" w:rsidRPr="006232CD" w:rsidRDefault="004713C7">
            <w:pPr>
              <w:pStyle w:val="ListParagraph"/>
              <w:numPr>
                <w:ilvl w:val="0"/>
                <w:numId w:val="40"/>
              </w:numPr>
              <w:rPr>
                <w:rFonts w:eastAsia="Aptos"/>
              </w:rPr>
            </w:pPr>
            <w:r w:rsidRPr="006232CD">
              <w:rPr>
                <w:rFonts w:eastAsia="Aptos"/>
              </w:rPr>
              <w:t>support complex understorey</w:t>
            </w:r>
          </w:p>
          <w:p w14:paraId="395B4534" w14:textId="77777777" w:rsidR="004713C7" w:rsidRPr="006232CD" w:rsidRDefault="004713C7">
            <w:pPr>
              <w:pStyle w:val="ListParagraph"/>
              <w:numPr>
                <w:ilvl w:val="0"/>
                <w:numId w:val="40"/>
              </w:numPr>
              <w:rPr>
                <w:rFonts w:eastAsia="Aptos"/>
              </w:rPr>
            </w:pPr>
            <w:r w:rsidRPr="006232CD">
              <w:rPr>
                <w:rFonts w:eastAsia="Aptos"/>
              </w:rPr>
              <w:t>provide stable habitat for threatened species</w:t>
            </w:r>
          </w:p>
          <w:p w14:paraId="7D7ABBCC" w14:textId="5CBB9F30" w:rsidR="004713C7" w:rsidRPr="006232CD" w:rsidRDefault="006F4D61">
            <w:pPr>
              <w:pStyle w:val="ListParagraph"/>
              <w:numPr>
                <w:ilvl w:val="0"/>
                <w:numId w:val="40"/>
              </w:numPr>
              <w:rPr>
                <w:rFonts w:eastAsia="Aptos"/>
              </w:rPr>
            </w:pPr>
            <w:r w:rsidRPr="006232CD">
              <w:rPr>
                <w:rFonts w:eastAsia="Aptos"/>
              </w:rPr>
              <w:t>Comprise</w:t>
            </w:r>
            <w:r w:rsidR="004713C7" w:rsidRPr="006232CD">
              <w:rPr>
                <w:rFonts w:eastAsia="Aptos"/>
              </w:rPr>
              <w:t xml:space="preserve"> a threatened ecological community?</w:t>
            </w:r>
          </w:p>
        </w:tc>
        <w:tc>
          <w:tcPr>
            <w:tcW w:w="3495" w:type="dxa"/>
            <w:shd w:val="clear" w:color="auto" w:fill="FFFFFF" w:themeFill="background1"/>
            <w:tcMar>
              <w:top w:w="120" w:type="dxa"/>
              <w:left w:w="120" w:type="dxa"/>
              <w:bottom w:w="120" w:type="dxa"/>
              <w:right w:w="120" w:type="dxa"/>
            </w:tcMar>
          </w:tcPr>
          <w:p w14:paraId="68836E21" w14:textId="77777777" w:rsidR="004713C7" w:rsidRPr="006232CD" w:rsidRDefault="004713C7" w:rsidP="00D5172C"/>
        </w:tc>
        <w:tc>
          <w:tcPr>
            <w:tcW w:w="2250" w:type="dxa"/>
            <w:shd w:val="clear" w:color="auto" w:fill="FFFFFF" w:themeFill="background1"/>
            <w:tcMar>
              <w:top w:w="120" w:type="dxa"/>
              <w:left w:w="120" w:type="dxa"/>
              <w:bottom w:w="120" w:type="dxa"/>
              <w:right w:w="120" w:type="dxa"/>
            </w:tcMar>
          </w:tcPr>
          <w:p w14:paraId="1524CCEB" w14:textId="77777777" w:rsidR="004713C7" w:rsidRPr="006232CD" w:rsidRDefault="004713C7" w:rsidP="00D5172C"/>
        </w:tc>
      </w:tr>
    </w:tbl>
    <w:p w14:paraId="14AB7826" w14:textId="77777777" w:rsidR="004713C7" w:rsidRPr="006232CD" w:rsidRDefault="004713C7" w:rsidP="00D5172C">
      <w:pPr>
        <w:rPr>
          <w:rFonts w:eastAsia="Calibri"/>
        </w:rPr>
      </w:pPr>
    </w:p>
    <w:p w14:paraId="112D02C1" w14:textId="77777777" w:rsidR="004713C7" w:rsidRPr="006232CD" w:rsidRDefault="004713C7" w:rsidP="00D5172C">
      <w:pPr>
        <w:pStyle w:val="Heading3"/>
      </w:pPr>
      <w:bookmarkStart w:id="65" w:name="_Toc236746166"/>
      <w:r w:rsidRPr="006232CD">
        <w:t>Identifying protected matters</w:t>
      </w:r>
      <w:bookmarkEnd w:id="65"/>
      <w:r w:rsidRPr="006232CD">
        <w:t xml:space="preserve"> </w:t>
      </w:r>
    </w:p>
    <w:tbl>
      <w:tblPr>
        <w:tblStyle w:val="TableGrid"/>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4305"/>
        <w:gridCol w:w="4305"/>
      </w:tblGrid>
      <w:tr w:rsidR="004713C7" w:rsidRPr="006232CD" w14:paraId="65094CCE" w14:textId="77777777" w:rsidTr="006E57B9">
        <w:trPr>
          <w:trHeight w:val="300"/>
          <w:tblHeader/>
        </w:trPr>
        <w:tc>
          <w:tcPr>
            <w:tcW w:w="4305" w:type="dxa"/>
            <w:shd w:val="clear" w:color="auto" w:fill="D9D9D9" w:themeFill="background1" w:themeFillShade="D9"/>
            <w:tcMar>
              <w:left w:w="105" w:type="dxa"/>
              <w:right w:w="105" w:type="dxa"/>
            </w:tcMar>
            <w:vAlign w:val="center"/>
          </w:tcPr>
          <w:p w14:paraId="06CF5B64" w14:textId="77777777" w:rsidR="004713C7" w:rsidRPr="00A53EB7" w:rsidRDefault="004713C7" w:rsidP="00D5172C">
            <w:pPr>
              <w:rPr>
                <w:rFonts w:eastAsia="Calibri"/>
                <w:b/>
                <w:bCs/>
              </w:rPr>
            </w:pPr>
            <w:r w:rsidRPr="00A53EB7">
              <w:rPr>
                <w:rFonts w:eastAsia="Calibri"/>
                <w:b/>
                <w:bCs/>
                <w:lang w:val="en-US"/>
              </w:rPr>
              <w:t>Field</w:t>
            </w:r>
          </w:p>
        </w:tc>
        <w:tc>
          <w:tcPr>
            <w:tcW w:w="4305" w:type="dxa"/>
            <w:shd w:val="clear" w:color="auto" w:fill="D9D9D9" w:themeFill="background1" w:themeFillShade="D9"/>
            <w:tcMar>
              <w:left w:w="105" w:type="dxa"/>
              <w:right w:w="105" w:type="dxa"/>
            </w:tcMar>
            <w:vAlign w:val="center"/>
          </w:tcPr>
          <w:p w14:paraId="5BF1C46C" w14:textId="77777777" w:rsidR="004713C7" w:rsidRPr="00A53EB7" w:rsidRDefault="004713C7" w:rsidP="00D5172C">
            <w:pPr>
              <w:rPr>
                <w:rFonts w:eastAsia="Calibri"/>
                <w:b/>
                <w:bCs/>
              </w:rPr>
            </w:pPr>
            <w:r w:rsidRPr="00A53EB7">
              <w:rPr>
                <w:rFonts w:eastAsia="Calibri"/>
                <w:b/>
                <w:bCs/>
                <w:lang w:val="en-US"/>
              </w:rPr>
              <w:t>Response</w:t>
            </w:r>
          </w:p>
        </w:tc>
      </w:tr>
      <w:tr w:rsidR="004713C7" w:rsidRPr="006232CD" w14:paraId="76550F8D" w14:textId="77777777" w:rsidTr="001453A8">
        <w:trPr>
          <w:trHeight w:val="300"/>
        </w:trPr>
        <w:tc>
          <w:tcPr>
            <w:tcW w:w="4305" w:type="dxa"/>
            <w:shd w:val="clear" w:color="auto" w:fill="D9D9D9" w:themeFill="background1" w:themeFillShade="D9"/>
            <w:tcMar>
              <w:left w:w="105" w:type="dxa"/>
              <w:right w:w="105" w:type="dxa"/>
            </w:tcMar>
            <w:vAlign w:val="center"/>
          </w:tcPr>
          <w:p w14:paraId="30D4786B" w14:textId="77777777" w:rsidR="004713C7" w:rsidRPr="006232CD" w:rsidRDefault="004713C7" w:rsidP="00D5172C">
            <w:pPr>
              <w:rPr>
                <w:rFonts w:eastAsia="Calibri"/>
              </w:rPr>
            </w:pPr>
            <w:hyperlink r:id="rId100">
              <w:r w:rsidRPr="00473D38">
                <w:rPr>
                  <w:rStyle w:val="Hyperlink"/>
                  <w:rFonts w:eastAsia="Calibri"/>
                  <w:color w:val="223D44"/>
                  <w:lang w:val="en-US"/>
                </w:rPr>
                <w:t>Protected Matters Search Tool (PMST)</w:t>
              </w:r>
            </w:hyperlink>
            <w:r w:rsidRPr="00473D38">
              <w:rPr>
                <w:rFonts w:eastAsia="Calibri"/>
                <w:color w:val="223D44"/>
                <w:lang w:val="en-US"/>
              </w:rPr>
              <w:t xml:space="preserve"> </w:t>
            </w:r>
            <w:r w:rsidRPr="006232CD">
              <w:rPr>
                <w:rFonts w:eastAsia="Calibri"/>
                <w:lang w:val="en-US"/>
              </w:rPr>
              <w:t>report date</w:t>
            </w:r>
          </w:p>
        </w:tc>
        <w:tc>
          <w:tcPr>
            <w:tcW w:w="4305" w:type="dxa"/>
            <w:tcMar>
              <w:left w:w="105" w:type="dxa"/>
              <w:right w:w="105" w:type="dxa"/>
            </w:tcMar>
            <w:vAlign w:val="center"/>
          </w:tcPr>
          <w:p w14:paraId="621C64D4" w14:textId="77777777" w:rsidR="004713C7" w:rsidRPr="006232CD" w:rsidRDefault="004713C7" w:rsidP="00D5172C">
            <w:pPr>
              <w:rPr>
                <w:rFonts w:eastAsia="Calibri"/>
              </w:rPr>
            </w:pPr>
          </w:p>
        </w:tc>
      </w:tr>
      <w:tr w:rsidR="004713C7" w:rsidRPr="006232CD" w14:paraId="6140EF68" w14:textId="77777777" w:rsidTr="001453A8">
        <w:trPr>
          <w:trHeight w:val="300"/>
        </w:trPr>
        <w:tc>
          <w:tcPr>
            <w:tcW w:w="4305" w:type="dxa"/>
            <w:shd w:val="clear" w:color="auto" w:fill="D9D9D9" w:themeFill="background1" w:themeFillShade="D9"/>
            <w:tcMar>
              <w:left w:w="105" w:type="dxa"/>
              <w:right w:w="105" w:type="dxa"/>
            </w:tcMar>
            <w:vAlign w:val="center"/>
          </w:tcPr>
          <w:p w14:paraId="38427BB3" w14:textId="77777777" w:rsidR="004713C7" w:rsidRPr="006232CD" w:rsidRDefault="004713C7" w:rsidP="00D5172C">
            <w:pPr>
              <w:rPr>
                <w:rFonts w:eastAsia="Calibri"/>
              </w:rPr>
            </w:pPr>
            <w:r w:rsidRPr="006232CD">
              <w:rPr>
                <w:rFonts w:eastAsia="Calibri"/>
                <w:lang w:val="en-US"/>
              </w:rPr>
              <w:t>Area of interest (AOI) extent/size and buffer applied.</w:t>
            </w:r>
          </w:p>
        </w:tc>
        <w:tc>
          <w:tcPr>
            <w:tcW w:w="4305" w:type="dxa"/>
            <w:tcMar>
              <w:left w:w="105" w:type="dxa"/>
              <w:right w:w="105" w:type="dxa"/>
            </w:tcMar>
            <w:vAlign w:val="center"/>
          </w:tcPr>
          <w:p w14:paraId="69905605" w14:textId="77777777" w:rsidR="004713C7" w:rsidRPr="006232CD" w:rsidRDefault="004713C7" w:rsidP="00D5172C">
            <w:pPr>
              <w:rPr>
                <w:rFonts w:eastAsia="Calibri"/>
              </w:rPr>
            </w:pPr>
          </w:p>
        </w:tc>
      </w:tr>
      <w:tr w:rsidR="004713C7" w:rsidRPr="006232CD" w14:paraId="2C17C8CC" w14:textId="77777777" w:rsidTr="001453A8">
        <w:trPr>
          <w:trHeight w:val="1965"/>
        </w:trPr>
        <w:tc>
          <w:tcPr>
            <w:tcW w:w="4305" w:type="dxa"/>
            <w:shd w:val="clear" w:color="auto" w:fill="D9D9D9" w:themeFill="background1" w:themeFillShade="D9"/>
            <w:tcMar>
              <w:left w:w="105" w:type="dxa"/>
              <w:right w:w="105" w:type="dxa"/>
            </w:tcMar>
            <w:vAlign w:val="center"/>
          </w:tcPr>
          <w:p w14:paraId="132D50B6" w14:textId="77777777" w:rsidR="004713C7" w:rsidRPr="006232CD" w:rsidRDefault="004713C7" w:rsidP="00D5172C">
            <w:pPr>
              <w:rPr>
                <w:rFonts w:eastAsia="Calibri"/>
                <w:lang w:val="en-US"/>
              </w:rPr>
            </w:pPr>
            <w:r w:rsidRPr="006232CD">
              <w:rPr>
                <w:rFonts w:eastAsia="Calibri"/>
                <w:lang w:val="en-US"/>
              </w:rPr>
              <w:t xml:space="preserve">Summary of PMST results </w:t>
            </w:r>
          </w:p>
          <w:p w14:paraId="4C7E071F" w14:textId="77777777" w:rsidR="004713C7" w:rsidRPr="006232CD" w:rsidRDefault="004713C7" w:rsidP="00D5172C">
            <w:pPr>
              <w:rPr>
                <w:rFonts w:eastAsia="Calibri"/>
              </w:rPr>
            </w:pPr>
            <w:r w:rsidRPr="006232CD">
              <w:rPr>
                <w:rFonts w:eastAsia="Calibri"/>
              </w:rPr>
              <w:t xml:space="preserve">Number of protected matters identified e.g. </w:t>
            </w:r>
          </w:p>
          <w:p w14:paraId="19E40229" w14:textId="77777777" w:rsidR="004713C7" w:rsidRPr="006232CD" w:rsidRDefault="004713C7" w:rsidP="00D5172C">
            <w:pPr>
              <w:rPr>
                <w:rFonts w:eastAsia="Calibri"/>
              </w:rPr>
            </w:pPr>
            <w:r w:rsidRPr="006232CD">
              <w:rPr>
                <w:rFonts w:eastAsia="Calibri"/>
              </w:rPr>
              <w:t>X threatened species known/likely to occur</w:t>
            </w:r>
          </w:p>
          <w:p w14:paraId="5B33A6D3" w14:textId="77777777" w:rsidR="004713C7" w:rsidRPr="006232CD" w:rsidRDefault="004713C7">
            <w:pPr>
              <w:pStyle w:val="ListParagraph"/>
              <w:numPr>
                <w:ilvl w:val="0"/>
                <w:numId w:val="40"/>
              </w:numPr>
              <w:rPr>
                <w:rFonts w:eastAsia="Calibri"/>
              </w:rPr>
            </w:pPr>
            <w:r w:rsidRPr="006232CD">
              <w:rPr>
                <w:rFonts w:eastAsia="Calibri"/>
              </w:rPr>
              <w:t>Species A, B, C do not occur because… (anything you can easily rule out can be briefly explained here)</w:t>
            </w:r>
          </w:p>
          <w:p w14:paraId="6793D4E0" w14:textId="77777777" w:rsidR="004713C7" w:rsidRPr="006232CD" w:rsidRDefault="004713C7">
            <w:pPr>
              <w:pStyle w:val="ListParagraph"/>
              <w:numPr>
                <w:ilvl w:val="0"/>
                <w:numId w:val="40"/>
              </w:numPr>
              <w:rPr>
                <w:rFonts w:eastAsia="Calibri"/>
              </w:rPr>
            </w:pPr>
            <w:r w:rsidRPr="006232CD">
              <w:rPr>
                <w:rFonts w:eastAsia="Calibri"/>
              </w:rPr>
              <w:t>Species D is likely to occur</w:t>
            </w:r>
          </w:p>
          <w:p w14:paraId="2D5A889E" w14:textId="77777777" w:rsidR="004713C7" w:rsidRPr="006232CD" w:rsidRDefault="004713C7">
            <w:pPr>
              <w:pStyle w:val="ListParagraph"/>
              <w:numPr>
                <w:ilvl w:val="0"/>
                <w:numId w:val="40"/>
              </w:numPr>
              <w:rPr>
                <w:rFonts w:eastAsia="Calibri"/>
              </w:rPr>
            </w:pPr>
            <w:r w:rsidRPr="006232CD">
              <w:rPr>
                <w:rFonts w:eastAsia="Calibri"/>
              </w:rPr>
              <w:t>Species E may occur</w:t>
            </w:r>
          </w:p>
          <w:p w14:paraId="0537D6D1" w14:textId="77777777" w:rsidR="004713C7" w:rsidRPr="006232CD" w:rsidRDefault="004713C7" w:rsidP="00D5172C">
            <w:pPr>
              <w:rPr>
                <w:rFonts w:eastAsia="Calibri"/>
              </w:rPr>
            </w:pPr>
            <w:r w:rsidRPr="006232CD">
              <w:rPr>
                <w:rFonts w:eastAsia="Calibri"/>
              </w:rPr>
              <w:lastRenderedPageBreak/>
              <w:t>Y threatened ecological communities</w:t>
            </w:r>
          </w:p>
          <w:p w14:paraId="4A38B2FE" w14:textId="77777777" w:rsidR="004713C7" w:rsidRPr="006232CD" w:rsidRDefault="004713C7" w:rsidP="00D5172C">
            <w:pPr>
              <w:rPr>
                <w:rFonts w:eastAsia="Calibri"/>
              </w:rPr>
            </w:pPr>
            <w:r w:rsidRPr="006232CD">
              <w:rPr>
                <w:rFonts w:eastAsia="Calibri"/>
              </w:rPr>
              <w:t>z migratory species</w:t>
            </w:r>
          </w:p>
          <w:p w14:paraId="7C379469" w14:textId="77777777" w:rsidR="004713C7" w:rsidRPr="006232CD" w:rsidRDefault="004713C7" w:rsidP="00D5172C">
            <w:pPr>
              <w:rPr>
                <w:rFonts w:eastAsia="Calibri"/>
              </w:rPr>
            </w:pPr>
          </w:p>
          <w:p w14:paraId="7B456DB0" w14:textId="77777777" w:rsidR="004713C7" w:rsidRPr="006232CD" w:rsidRDefault="004713C7" w:rsidP="00D5172C">
            <w:pPr>
              <w:rPr>
                <w:rFonts w:eastAsia="Calibri"/>
              </w:rPr>
            </w:pPr>
            <w:r w:rsidRPr="006232CD">
              <w:rPr>
                <w:rFonts w:eastAsia="Calibri"/>
                <w:lang w:val="en-US"/>
              </w:rPr>
              <w:t>*</w:t>
            </w:r>
            <w:proofErr w:type="gramStart"/>
            <w:r w:rsidRPr="006232CD">
              <w:rPr>
                <w:rFonts w:eastAsia="Calibri"/>
                <w:lang w:val="en-US"/>
              </w:rPr>
              <w:t>note</w:t>
            </w:r>
            <w:proofErr w:type="gramEnd"/>
            <w:r w:rsidRPr="006232CD">
              <w:rPr>
                <w:rFonts w:eastAsia="Calibri"/>
                <w:lang w:val="en-US"/>
              </w:rPr>
              <w:t xml:space="preserve"> – we recommend you focus on results that return a </w:t>
            </w:r>
            <w:r w:rsidRPr="006232CD">
              <w:rPr>
                <w:rFonts w:eastAsia="Calibri"/>
                <w:b/>
                <w:bCs/>
                <w:lang w:val="en-US"/>
              </w:rPr>
              <w:t>known</w:t>
            </w:r>
            <w:r w:rsidRPr="006232CD">
              <w:rPr>
                <w:rFonts w:eastAsia="Calibri"/>
                <w:lang w:val="en-US"/>
              </w:rPr>
              <w:t xml:space="preserve"> or </w:t>
            </w:r>
            <w:r w:rsidRPr="006232CD">
              <w:rPr>
                <w:rFonts w:eastAsia="Calibri"/>
                <w:b/>
                <w:bCs/>
                <w:lang w:val="en-US"/>
              </w:rPr>
              <w:t>likely to be present</w:t>
            </w:r>
            <w:r w:rsidRPr="006232CD">
              <w:rPr>
                <w:rFonts w:eastAsia="Calibri"/>
                <w:lang w:val="en-US"/>
              </w:rPr>
              <w:t xml:space="preserve"> </w:t>
            </w:r>
          </w:p>
        </w:tc>
        <w:tc>
          <w:tcPr>
            <w:tcW w:w="4305" w:type="dxa"/>
            <w:tcMar>
              <w:left w:w="105" w:type="dxa"/>
              <w:right w:w="105" w:type="dxa"/>
            </w:tcMar>
          </w:tcPr>
          <w:p w14:paraId="318DE85B" w14:textId="77777777" w:rsidR="004713C7" w:rsidRPr="006232CD" w:rsidRDefault="004713C7" w:rsidP="00D5172C">
            <w:pPr>
              <w:rPr>
                <w:rFonts w:eastAsia="Calibri"/>
              </w:rPr>
            </w:pPr>
          </w:p>
        </w:tc>
      </w:tr>
      <w:tr w:rsidR="004713C7" w:rsidRPr="006232CD" w14:paraId="018A0EA4" w14:textId="77777777" w:rsidTr="001453A8">
        <w:trPr>
          <w:trHeight w:val="2100"/>
        </w:trPr>
        <w:tc>
          <w:tcPr>
            <w:tcW w:w="4305" w:type="dxa"/>
            <w:shd w:val="clear" w:color="auto" w:fill="D9D9D9" w:themeFill="background1" w:themeFillShade="D9"/>
            <w:tcMar>
              <w:left w:w="105" w:type="dxa"/>
              <w:right w:w="105" w:type="dxa"/>
            </w:tcMar>
            <w:vAlign w:val="center"/>
          </w:tcPr>
          <w:p w14:paraId="277EF681" w14:textId="77777777" w:rsidR="004713C7" w:rsidRPr="006232CD" w:rsidRDefault="004713C7" w:rsidP="00D5172C">
            <w:pPr>
              <w:rPr>
                <w:rFonts w:eastAsia="Calibri"/>
              </w:rPr>
            </w:pPr>
            <w:r w:rsidRPr="006232CD">
              <w:rPr>
                <w:rFonts w:eastAsia="Calibri"/>
                <w:lang w:val="en-US"/>
              </w:rPr>
              <w:t>Other datasets checked for protected matters if required (Queensland Globe, Biologically Important Areas, Australian Heritage Database, Atlas of Living Australia)</w:t>
            </w:r>
          </w:p>
        </w:tc>
        <w:tc>
          <w:tcPr>
            <w:tcW w:w="4305" w:type="dxa"/>
            <w:tcMar>
              <w:left w:w="105" w:type="dxa"/>
              <w:right w:w="105" w:type="dxa"/>
            </w:tcMar>
            <w:vAlign w:val="center"/>
          </w:tcPr>
          <w:p w14:paraId="4CC375C6" w14:textId="77777777" w:rsidR="004713C7" w:rsidRPr="006232CD" w:rsidRDefault="004713C7" w:rsidP="00D5172C">
            <w:pPr>
              <w:rPr>
                <w:rFonts w:eastAsia="Calibri"/>
              </w:rPr>
            </w:pPr>
          </w:p>
        </w:tc>
      </w:tr>
      <w:tr w:rsidR="004713C7" w:rsidRPr="006232CD" w14:paraId="578EAA6C" w14:textId="77777777" w:rsidTr="001453A8">
        <w:trPr>
          <w:trHeight w:val="1125"/>
        </w:trPr>
        <w:tc>
          <w:tcPr>
            <w:tcW w:w="4305" w:type="dxa"/>
            <w:shd w:val="clear" w:color="auto" w:fill="D9D9D9" w:themeFill="background1" w:themeFillShade="D9"/>
            <w:tcMar>
              <w:left w:w="105" w:type="dxa"/>
              <w:right w:w="105" w:type="dxa"/>
            </w:tcMar>
            <w:vAlign w:val="center"/>
          </w:tcPr>
          <w:p w14:paraId="286057A9" w14:textId="77777777" w:rsidR="004713C7" w:rsidRPr="006232CD" w:rsidRDefault="004713C7" w:rsidP="00D5172C">
            <w:pPr>
              <w:rPr>
                <w:rFonts w:eastAsia="Calibri"/>
              </w:rPr>
            </w:pPr>
            <w:r w:rsidRPr="006232CD">
              <w:rPr>
                <w:rFonts w:eastAsia="Calibri"/>
                <w:lang w:val="en-US"/>
              </w:rPr>
              <w:t>Photographs of the areas to be affected by the works</w:t>
            </w:r>
          </w:p>
          <w:p w14:paraId="130FBD13" w14:textId="77777777" w:rsidR="004713C7" w:rsidRPr="006232CD" w:rsidRDefault="004713C7" w:rsidP="00D5172C">
            <w:pPr>
              <w:rPr>
                <w:rFonts w:eastAsia="Calibri"/>
              </w:rPr>
            </w:pPr>
            <w:r w:rsidRPr="006232CD">
              <w:rPr>
                <w:rFonts w:eastAsia="Calibri"/>
                <w:lang w:val="en-US"/>
              </w:rPr>
              <w:t xml:space="preserve">Photographs demonstrating the condition of vegetation before treatments are applied are </w:t>
            </w:r>
            <w:proofErr w:type="gramStart"/>
            <w:r w:rsidRPr="006232CD">
              <w:rPr>
                <w:rFonts w:eastAsia="Calibri"/>
                <w:lang w:val="en-US"/>
              </w:rPr>
              <w:t>helpful, and</w:t>
            </w:r>
            <w:proofErr w:type="gramEnd"/>
            <w:r w:rsidRPr="006232CD">
              <w:rPr>
                <w:rFonts w:eastAsia="Calibri"/>
                <w:lang w:val="en-US"/>
              </w:rPr>
              <w:t xml:space="preserve"> would ideally cover variances across the areas being managed.</w:t>
            </w:r>
          </w:p>
        </w:tc>
        <w:tc>
          <w:tcPr>
            <w:tcW w:w="4305" w:type="dxa"/>
            <w:tcMar>
              <w:left w:w="105" w:type="dxa"/>
              <w:right w:w="105" w:type="dxa"/>
            </w:tcMar>
            <w:vAlign w:val="center"/>
          </w:tcPr>
          <w:p w14:paraId="5DD5363D" w14:textId="77777777" w:rsidR="004713C7" w:rsidRPr="006232CD" w:rsidRDefault="004713C7" w:rsidP="00D5172C">
            <w:pPr>
              <w:rPr>
                <w:rFonts w:eastAsia="Calibri"/>
              </w:rPr>
            </w:pPr>
            <w:r w:rsidRPr="006232CD">
              <w:rPr>
                <w:rFonts w:eastAsia="Calibri"/>
                <w:lang w:val="en-US"/>
              </w:rPr>
              <w:t>(We recommend that you retain these in a separate dated folder on your computer with this checklist)</w:t>
            </w:r>
          </w:p>
        </w:tc>
      </w:tr>
    </w:tbl>
    <w:p w14:paraId="172CD4BE" w14:textId="77777777" w:rsidR="004713C7" w:rsidRPr="006232CD" w:rsidRDefault="004713C7" w:rsidP="00D5172C">
      <w:pPr>
        <w:rPr>
          <w:rFonts w:eastAsia="Aptos"/>
        </w:rPr>
      </w:pPr>
    </w:p>
    <w:p w14:paraId="2DEA38E4" w14:textId="77777777" w:rsidR="004713C7" w:rsidRPr="006232CD" w:rsidRDefault="004713C7" w:rsidP="00D5172C">
      <w:pPr>
        <w:pStyle w:val="Heading3"/>
      </w:pPr>
      <w:bookmarkStart w:id="66" w:name="_Toc236746167"/>
      <w:r w:rsidRPr="006232CD">
        <w:t>Baseline and surveys (if existing or available - not required to be commissioned or undertaken at this stage)</w:t>
      </w:r>
      <w:bookmarkEnd w:id="66"/>
    </w:p>
    <w:tbl>
      <w:tblPr>
        <w:tblStyle w:val="TableGrid"/>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4305"/>
        <w:gridCol w:w="4305"/>
      </w:tblGrid>
      <w:tr w:rsidR="004713C7" w:rsidRPr="006232CD" w14:paraId="1C8744D0" w14:textId="77777777" w:rsidTr="001453A8">
        <w:trPr>
          <w:trHeight w:val="300"/>
        </w:trPr>
        <w:tc>
          <w:tcPr>
            <w:tcW w:w="4305" w:type="dxa"/>
            <w:shd w:val="clear" w:color="auto" w:fill="D9D9D9" w:themeFill="background1" w:themeFillShade="D9"/>
            <w:tcMar>
              <w:left w:w="105" w:type="dxa"/>
              <w:right w:w="105" w:type="dxa"/>
            </w:tcMar>
            <w:vAlign w:val="center"/>
          </w:tcPr>
          <w:p w14:paraId="0D9561B1" w14:textId="77777777" w:rsidR="004713C7" w:rsidRPr="006232CD" w:rsidRDefault="004713C7" w:rsidP="00D5172C">
            <w:pPr>
              <w:rPr>
                <w:rFonts w:eastAsia="Calibri"/>
              </w:rPr>
            </w:pPr>
            <w:r w:rsidRPr="006232CD">
              <w:rPr>
                <w:rFonts w:eastAsia="Calibri"/>
                <w:lang w:val="en-US"/>
              </w:rPr>
              <w:t>Field survey methods and dates.</w:t>
            </w:r>
          </w:p>
        </w:tc>
        <w:tc>
          <w:tcPr>
            <w:tcW w:w="4305" w:type="dxa"/>
            <w:tcMar>
              <w:left w:w="105" w:type="dxa"/>
              <w:right w:w="105" w:type="dxa"/>
            </w:tcMar>
            <w:vAlign w:val="center"/>
          </w:tcPr>
          <w:p w14:paraId="36D17521" w14:textId="77777777" w:rsidR="004713C7" w:rsidRPr="006232CD" w:rsidRDefault="004713C7" w:rsidP="00D5172C">
            <w:pPr>
              <w:rPr>
                <w:rFonts w:eastAsia="Calibri"/>
              </w:rPr>
            </w:pPr>
            <w:r w:rsidRPr="006232CD">
              <w:rPr>
                <w:rFonts w:eastAsia="Calibri"/>
                <w:lang w:val="en-US"/>
              </w:rPr>
              <w:t>Enter methods &amp; dates</w:t>
            </w:r>
          </w:p>
        </w:tc>
      </w:tr>
      <w:tr w:rsidR="004713C7" w:rsidRPr="006232CD" w14:paraId="7AADD60B" w14:textId="77777777" w:rsidTr="001453A8">
        <w:trPr>
          <w:trHeight w:val="300"/>
        </w:trPr>
        <w:tc>
          <w:tcPr>
            <w:tcW w:w="4305" w:type="dxa"/>
            <w:shd w:val="clear" w:color="auto" w:fill="D9D9D9" w:themeFill="background1" w:themeFillShade="D9"/>
            <w:tcMar>
              <w:left w:w="105" w:type="dxa"/>
              <w:right w:w="105" w:type="dxa"/>
            </w:tcMar>
            <w:vAlign w:val="center"/>
          </w:tcPr>
          <w:p w14:paraId="0C67A087" w14:textId="77777777" w:rsidR="004713C7" w:rsidRPr="006232CD" w:rsidRDefault="004713C7" w:rsidP="00D5172C">
            <w:pPr>
              <w:rPr>
                <w:rFonts w:eastAsia="Calibri"/>
              </w:rPr>
            </w:pPr>
            <w:r w:rsidRPr="006232CD">
              <w:rPr>
                <w:rFonts w:eastAsia="Calibri"/>
                <w:lang w:val="en-US"/>
              </w:rPr>
              <w:t>Surveyor qualifications</w:t>
            </w:r>
          </w:p>
        </w:tc>
        <w:tc>
          <w:tcPr>
            <w:tcW w:w="4305" w:type="dxa"/>
            <w:tcMar>
              <w:left w:w="105" w:type="dxa"/>
              <w:right w:w="105" w:type="dxa"/>
            </w:tcMar>
            <w:vAlign w:val="center"/>
          </w:tcPr>
          <w:p w14:paraId="7E862106" w14:textId="77777777" w:rsidR="004713C7" w:rsidRPr="006232CD" w:rsidRDefault="004713C7" w:rsidP="00D5172C">
            <w:pPr>
              <w:rPr>
                <w:rFonts w:eastAsia="Calibri"/>
              </w:rPr>
            </w:pPr>
            <w:r w:rsidRPr="006232CD">
              <w:rPr>
                <w:rFonts w:eastAsia="Calibri"/>
                <w:lang w:val="en-US"/>
              </w:rPr>
              <w:t>Enter qualifications</w:t>
            </w:r>
          </w:p>
        </w:tc>
      </w:tr>
      <w:tr w:rsidR="004713C7" w:rsidRPr="006232CD" w14:paraId="3A36C242" w14:textId="77777777" w:rsidTr="001453A8">
        <w:trPr>
          <w:trHeight w:val="300"/>
        </w:trPr>
        <w:tc>
          <w:tcPr>
            <w:tcW w:w="4305" w:type="dxa"/>
            <w:shd w:val="clear" w:color="auto" w:fill="D9D9D9" w:themeFill="background1" w:themeFillShade="D9"/>
            <w:tcMar>
              <w:left w:w="105" w:type="dxa"/>
              <w:right w:w="105" w:type="dxa"/>
            </w:tcMar>
            <w:vAlign w:val="center"/>
          </w:tcPr>
          <w:p w14:paraId="79F94F5D" w14:textId="77777777" w:rsidR="004713C7" w:rsidRPr="006232CD" w:rsidRDefault="004713C7" w:rsidP="00D5172C">
            <w:pPr>
              <w:rPr>
                <w:rFonts w:eastAsia="Calibri"/>
              </w:rPr>
            </w:pPr>
            <w:r w:rsidRPr="006232CD">
              <w:rPr>
                <w:rFonts w:eastAsia="Calibri"/>
                <w:lang w:val="en-US"/>
              </w:rPr>
              <w:t>Key baseline findings</w:t>
            </w:r>
          </w:p>
        </w:tc>
        <w:tc>
          <w:tcPr>
            <w:tcW w:w="4305" w:type="dxa"/>
            <w:tcMar>
              <w:left w:w="105" w:type="dxa"/>
              <w:right w:w="105" w:type="dxa"/>
            </w:tcMar>
            <w:vAlign w:val="center"/>
          </w:tcPr>
          <w:p w14:paraId="6C66AE39" w14:textId="77777777" w:rsidR="004713C7" w:rsidRPr="006232CD" w:rsidRDefault="004713C7" w:rsidP="00D5172C">
            <w:pPr>
              <w:rPr>
                <w:rFonts w:eastAsia="Calibri"/>
              </w:rPr>
            </w:pPr>
            <w:r w:rsidRPr="006232CD">
              <w:rPr>
                <w:rFonts w:eastAsia="Calibri"/>
                <w:lang w:val="en-US"/>
              </w:rPr>
              <w:t>Enter findings</w:t>
            </w:r>
          </w:p>
        </w:tc>
      </w:tr>
      <w:tr w:rsidR="004713C7" w:rsidRPr="006232CD" w14:paraId="55A415B1" w14:textId="77777777" w:rsidTr="001453A8">
        <w:trPr>
          <w:trHeight w:val="300"/>
        </w:trPr>
        <w:tc>
          <w:tcPr>
            <w:tcW w:w="4305" w:type="dxa"/>
            <w:shd w:val="clear" w:color="auto" w:fill="D9D9D9" w:themeFill="background1" w:themeFillShade="D9"/>
            <w:tcMar>
              <w:left w:w="105" w:type="dxa"/>
              <w:right w:w="105" w:type="dxa"/>
            </w:tcMar>
            <w:vAlign w:val="center"/>
          </w:tcPr>
          <w:p w14:paraId="61C73A10" w14:textId="77777777" w:rsidR="004713C7" w:rsidRPr="006232CD" w:rsidRDefault="004713C7" w:rsidP="00D5172C">
            <w:pPr>
              <w:rPr>
                <w:rFonts w:eastAsia="Calibri"/>
              </w:rPr>
            </w:pPr>
            <w:r w:rsidRPr="006232CD">
              <w:rPr>
                <w:rFonts w:eastAsia="Calibri"/>
                <w:lang w:val="en-US"/>
              </w:rPr>
              <w:t>Limitations/assumptions</w:t>
            </w:r>
          </w:p>
        </w:tc>
        <w:tc>
          <w:tcPr>
            <w:tcW w:w="4305" w:type="dxa"/>
            <w:tcMar>
              <w:left w:w="105" w:type="dxa"/>
              <w:right w:w="105" w:type="dxa"/>
            </w:tcMar>
            <w:vAlign w:val="center"/>
          </w:tcPr>
          <w:p w14:paraId="330B5AB8" w14:textId="77777777" w:rsidR="004713C7" w:rsidRPr="006232CD" w:rsidRDefault="004713C7" w:rsidP="00D5172C">
            <w:pPr>
              <w:rPr>
                <w:rFonts w:eastAsia="Calibri"/>
              </w:rPr>
            </w:pPr>
            <w:r w:rsidRPr="006232CD">
              <w:rPr>
                <w:rFonts w:eastAsia="Calibri"/>
                <w:lang w:val="en-US"/>
              </w:rPr>
              <w:t>Enter limitations</w:t>
            </w:r>
          </w:p>
        </w:tc>
      </w:tr>
    </w:tbl>
    <w:p w14:paraId="12E100C5" w14:textId="77777777" w:rsidR="004713C7" w:rsidRPr="006232CD" w:rsidRDefault="004713C7" w:rsidP="00D5172C">
      <w:pPr>
        <w:rPr>
          <w:rFonts w:eastAsia="Calibri"/>
        </w:rPr>
      </w:pPr>
    </w:p>
    <w:p w14:paraId="5CE73465" w14:textId="77777777" w:rsidR="004713C7" w:rsidRPr="006232CD" w:rsidRDefault="004713C7" w:rsidP="00D5172C">
      <w:pPr>
        <w:pStyle w:val="Heading3"/>
      </w:pPr>
      <w:bookmarkStart w:id="67" w:name="_Toc236746168"/>
      <w:r w:rsidRPr="006232CD">
        <w:t>Significant Impact Assessment (apply relevant guidelines)</w:t>
      </w:r>
      <w:bookmarkEnd w:id="67"/>
    </w:p>
    <w:p w14:paraId="2CD1F4B0" w14:textId="5FB0429C" w:rsidR="004713C7" w:rsidRPr="006232CD" w:rsidRDefault="004713C7" w:rsidP="00D5172C">
      <w:pPr>
        <w:rPr>
          <w:rFonts w:eastAsia="Calibri"/>
        </w:rPr>
      </w:pPr>
      <w:r w:rsidRPr="006232CD">
        <w:rPr>
          <w:rFonts w:eastAsia="Calibri"/>
          <w:lang w:val="en-US"/>
        </w:rPr>
        <w:t xml:space="preserve">For each protected matter potentially affected, assess against </w:t>
      </w:r>
      <w:hyperlink r:id="rId101" w:history="1">
        <w:r w:rsidRPr="006232CD">
          <w:rPr>
            <w:rStyle w:val="Hyperlink"/>
            <w:rFonts w:eastAsia="Calibri"/>
            <w:lang w:val="en-US"/>
          </w:rPr>
          <w:t>EPBC Act Significant Impact Guidelines</w:t>
        </w:r>
      </w:hyperlink>
      <w:r w:rsidRPr="006232CD">
        <w:rPr>
          <w:rFonts w:eastAsia="Calibri"/>
          <w:lang w:val="en-US"/>
        </w:rPr>
        <w:t xml:space="preserve"> and any matter</w:t>
      </w:r>
      <w:r w:rsidRPr="006232CD">
        <w:noBreakHyphen/>
      </w:r>
      <w:r w:rsidRPr="006232CD">
        <w:rPr>
          <w:rFonts w:eastAsia="Calibri"/>
          <w:lang w:val="en-US"/>
        </w:rPr>
        <w:t>specific guidance. Duplicate the tables below for each protected matter that may be affected. If you think the answer is ‘</w:t>
      </w:r>
      <w:proofErr w:type="spellStart"/>
      <w:r w:rsidRPr="006232CD">
        <w:rPr>
          <w:rFonts w:eastAsia="Calibri"/>
          <w:lang w:val="en-US"/>
        </w:rPr>
        <w:t>yes’</w:t>
      </w:r>
      <w:proofErr w:type="spellEnd"/>
      <w:r w:rsidRPr="006232CD">
        <w:rPr>
          <w:rFonts w:eastAsia="Calibri"/>
          <w:lang w:val="en-US"/>
        </w:rPr>
        <w:t xml:space="preserve"> to any of the following and you cannot avoid the habitat areas, please contact the National EPA to discuss.  </w:t>
      </w:r>
    </w:p>
    <w:p w14:paraId="0DA4D04B" w14:textId="77777777" w:rsidR="004713C7" w:rsidRDefault="004713C7" w:rsidP="00D5172C">
      <w:pPr>
        <w:rPr>
          <w:rFonts w:eastAsia="Aptos"/>
          <w:lang w:val="en-US"/>
        </w:rPr>
      </w:pPr>
      <w:r w:rsidRPr="006232CD">
        <w:rPr>
          <w:rFonts w:eastAsia="Aptos"/>
          <w:b/>
          <w:bCs/>
          <w:lang w:val="en-US"/>
        </w:rPr>
        <w:t>Listed species</w:t>
      </w:r>
      <w:r w:rsidRPr="006232CD">
        <w:rPr>
          <w:rFonts w:eastAsia="Aptos"/>
          <w:lang w:val="en-US"/>
        </w:rPr>
        <w:t xml:space="preserve"> Significant impact criteria: An action is likely to have a significant impact on a listed critically endangered or endangered species if there is a real chance or possibility that it will: </w:t>
      </w:r>
    </w:p>
    <w:p w14:paraId="1DBFBC87" w14:textId="77777777" w:rsidR="00473D38" w:rsidRPr="006232CD" w:rsidRDefault="00473D38" w:rsidP="00D5172C">
      <w:pPr>
        <w:rPr>
          <w:rFonts w:eastAsia="Aptos"/>
        </w:rPr>
      </w:pPr>
    </w:p>
    <w:tbl>
      <w:tblPr>
        <w:tblStyle w:val="TableGrid"/>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4492"/>
        <w:gridCol w:w="4562"/>
      </w:tblGrid>
      <w:tr w:rsidR="004713C7" w:rsidRPr="006232CD" w14:paraId="3505A3FD" w14:textId="77777777" w:rsidTr="00210C80">
        <w:trPr>
          <w:trHeight w:val="300"/>
          <w:tblHeader/>
        </w:trPr>
        <w:tc>
          <w:tcPr>
            <w:tcW w:w="4530" w:type="dxa"/>
            <w:shd w:val="clear" w:color="auto" w:fill="D1D1D1" w:themeFill="background2" w:themeFillShade="E6"/>
            <w:tcMar>
              <w:left w:w="105" w:type="dxa"/>
              <w:right w:w="105" w:type="dxa"/>
            </w:tcMar>
          </w:tcPr>
          <w:p w14:paraId="06D7843F" w14:textId="77777777" w:rsidR="004713C7" w:rsidRPr="006232CD" w:rsidRDefault="004713C7" w:rsidP="00D5172C">
            <w:pPr>
              <w:rPr>
                <w:rFonts w:eastAsia="Aptos"/>
              </w:rPr>
            </w:pPr>
            <w:r w:rsidRPr="006232CD">
              <w:rPr>
                <w:rFonts w:eastAsia="Calibri"/>
                <w:b/>
                <w:bCs/>
                <w:lang w:val="en-US"/>
              </w:rPr>
              <w:t xml:space="preserve">Critically endangered and endangered species - </w:t>
            </w:r>
            <w:r w:rsidRPr="006232CD">
              <w:rPr>
                <w:rFonts w:eastAsia="Aptos"/>
                <w:lang w:val="en-US"/>
              </w:rPr>
              <w:t xml:space="preserve">Significant impact criteria: An action is likely to have a significant impact on a listed critically endangered or endangered species if there is a real chance or possibility that it will: </w:t>
            </w:r>
          </w:p>
        </w:tc>
        <w:tc>
          <w:tcPr>
            <w:tcW w:w="4605" w:type="dxa"/>
            <w:shd w:val="clear" w:color="auto" w:fill="D1D1D1" w:themeFill="background2" w:themeFillShade="E6"/>
            <w:tcMar>
              <w:left w:w="105" w:type="dxa"/>
              <w:right w:w="105" w:type="dxa"/>
            </w:tcMar>
          </w:tcPr>
          <w:p w14:paraId="14F924CE" w14:textId="77777777" w:rsidR="004713C7" w:rsidRPr="00A53EB7" w:rsidRDefault="004713C7" w:rsidP="00D5172C">
            <w:pPr>
              <w:rPr>
                <w:rFonts w:eastAsia="Calibri"/>
                <w:i/>
                <w:iCs/>
                <w:u w:val="single"/>
              </w:rPr>
            </w:pPr>
            <w:r w:rsidRPr="00A53EB7">
              <w:rPr>
                <w:rFonts w:eastAsia="Calibri"/>
                <w:i/>
                <w:iCs/>
                <w:u w:val="single"/>
                <w:lang w:val="en-US"/>
              </w:rPr>
              <w:t>Known or likely on Protected Matters Search Tool report</w:t>
            </w:r>
          </w:p>
        </w:tc>
      </w:tr>
      <w:tr w:rsidR="004713C7" w:rsidRPr="006232CD" w14:paraId="546131A5" w14:textId="77777777" w:rsidTr="001453A8">
        <w:trPr>
          <w:trHeight w:val="300"/>
        </w:trPr>
        <w:tc>
          <w:tcPr>
            <w:tcW w:w="4530" w:type="dxa"/>
            <w:shd w:val="clear" w:color="auto" w:fill="D1D1D1" w:themeFill="background2" w:themeFillShade="E6"/>
            <w:tcMar>
              <w:left w:w="105" w:type="dxa"/>
              <w:right w:w="105" w:type="dxa"/>
            </w:tcMar>
          </w:tcPr>
          <w:p w14:paraId="347100BF" w14:textId="357A1B95" w:rsidR="004713C7" w:rsidRPr="006232CD" w:rsidRDefault="004713C7" w:rsidP="00D5172C">
            <w:pPr>
              <w:rPr>
                <w:rFonts w:eastAsia="Calibri"/>
              </w:rPr>
            </w:pPr>
            <w:r w:rsidRPr="006232CD">
              <w:rPr>
                <w:rFonts w:eastAsia="Calibri"/>
                <w:lang w:val="en-US"/>
              </w:rPr>
              <w:t xml:space="preserve">lead to a long-term decrease in the size of a population </w:t>
            </w:r>
          </w:p>
        </w:tc>
        <w:tc>
          <w:tcPr>
            <w:tcW w:w="4605" w:type="dxa"/>
            <w:tcMar>
              <w:left w:w="105" w:type="dxa"/>
              <w:right w:w="105" w:type="dxa"/>
            </w:tcMar>
          </w:tcPr>
          <w:p w14:paraId="6E365F13" w14:textId="37531B67" w:rsidR="004713C7" w:rsidRPr="006232CD" w:rsidRDefault="004713C7" w:rsidP="00D5172C">
            <w:pPr>
              <w:rPr>
                <w:rFonts w:eastAsia="Calibri"/>
              </w:rPr>
            </w:pPr>
            <w:r w:rsidRPr="006232CD">
              <w:rPr>
                <w:rFonts w:eastAsia="Calibri"/>
                <w:lang w:val="en-US"/>
              </w:rPr>
              <w:t xml:space="preserve">Yes </w:t>
            </w:r>
            <w:sdt>
              <w:sdtPr>
                <w:rPr>
                  <w:rFonts w:eastAsia="Calibri"/>
                </w:rPr>
                <w:id w:val="-353119117"/>
                <w14:checkbox>
                  <w14:checked w14:val="0"/>
                  <w14:checkedState w14:val="2612" w14:font="MS Gothic"/>
                  <w14:uncheckedState w14:val="2610" w14:font="MS Gothic"/>
                </w14:checkbox>
              </w:sdtPr>
              <w:sdtEndPr/>
              <w:sdtContent>
                <w:r w:rsidR="00D07CE9" w:rsidRPr="006232CD">
                  <w:rPr>
                    <w:rFonts w:eastAsia="MS Gothic"/>
                  </w:rPr>
                  <w:t>☐</w:t>
                </w:r>
              </w:sdtContent>
            </w:sdt>
            <w:r w:rsidR="00D07CE9" w:rsidRPr="006232CD">
              <w:rPr>
                <w:rFonts w:eastAsia="Calibri"/>
                <w:lang w:val="en-US"/>
              </w:rPr>
              <w:t xml:space="preserve">  </w:t>
            </w:r>
          </w:p>
          <w:p w14:paraId="36EA44E1" w14:textId="7338BCF1" w:rsidR="004713C7" w:rsidRPr="006232CD" w:rsidRDefault="004713C7" w:rsidP="00D5172C">
            <w:pPr>
              <w:rPr>
                <w:rFonts w:eastAsia="Calibri"/>
              </w:rPr>
            </w:pPr>
            <w:r w:rsidRPr="006232CD">
              <w:rPr>
                <w:rFonts w:eastAsia="Calibri"/>
                <w:lang w:val="en-US"/>
              </w:rPr>
              <w:t>No</w:t>
            </w:r>
            <w:r w:rsidR="008227BF">
              <w:rPr>
                <w:rFonts w:eastAsia="Calibri"/>
                <w:lang w:val="en-US"/>
              </w:rPr>
              <w:t xml:space="preserve"> </w:t>
            </w:r>
            <w:r w:rsidRPr="006232CD">
              <w:rPr>
                <w:rFonts w:eastAsia="MS Gothic"/>
                <w:b/>
                <w:bCs/>
                <w:color w:val="4C94D8" w:themeColor="text2" w:themeTint="80"/>
              </w:rPr>
              <w:t xml:space="preserve"> </w:t>
            </w:r>
            <w:sdt>
              <w:sdtPr>
                <w:rPr>
                  <w:rFonts w:eastAsia="Calibri"/>
                </w:rPr>
                <w:id w:val="-433289582"/>
                <w14:checkbox>
                  <w14:checked w14:val="0"/>
                  <w14:checkedState w14:val="2612" w14:font="MS Gothic"/>
                  <w14:uncheckedState w14:val="2610" w14:font="MS Gothic"/>
                </w14:checkbox>
              </w:sdtPr>
              <w:sdtEndPr/>
              <w:sdtContent>
                <w:r w:rsidR="00D07CE9" w:rsidRPr="006232CD">
                  <w:rPr>
                    <w:rFonts w:eastAsia="MS Gothic"/>
                  </w:rPr>
                  <w:t>☐</w:t>
                </w:r>
              </w:sdtContent>
            </w:sdt>
            <w:r w:rsidR="00D07CE9" w:rsidRPr="006232CD">
              <w:rPr>
                <w:rFonts w:eastAsia="Calibri"/>
                <w:lang w:val="en-US"/>
              </w:rPr>
              <w:t xml:space="preserve">  </w:t>
            </w:r>
            <w:r w:rsidRPr="006232CD">
              <w:rPr>
                <w:b/>
                <w:bCs/>
                <w:color w:val="4C94D8" w:themeColor="text2" w:themeTint="80"/>
              </w:rPr>
              <w:t xml:space="preserve"> </w:t>
            </w:r>
            <w:r w:rsidRPr="006232CD">
              <w:rPr>
                <w:rFonts w:eastAsia="Calibri"/>
              </w:rPr>
              <w:t xml:space="preserve"> </w:t>
            </w:r>
          </w:p>
        </w:tc>
      </w:tr>
      <w:tr w:rsidR="004713C7" w:rsidRPr="006232CD" w14:paraId="201CE060" w14:textId="77777777" w:rsidTr="001453A8">
        <w:trPr>
          <w:trHeight w:val="630"/>
        </w:trPr>
        <w:tc>
          <w:tcPr>
            <w:tcW w:w="4530" w:type="dxa"/>
            <w:shd w:val="clear" w:color="auto" w:fill="D1D1D1" w:themeFill="background2" w:themeFillShade="E6"/>
            <w:tcMar>
              <w:left w:w="105" w:type="dxa"/>
              <w:right w:w="105" w:type="dxa"/>
            </w:tcMar>
          </w:tcPr>
          <w:p w14:paraId="2FBA72D7" w14:textId="77777777" w:rsidR="004713C7" w:rsidRPr="006232CD" w:rsidRDefault="004713C7" w:rsidP="00D5172C">
            <w:pPr>
              <w:rPr>
                <w:rFonts w:eastAsia="Calibri"/>
              </w:rPr>
            </w:pPr>
            <w:r w:rsidRPr="006232CD">
              <w:rPr>
                <w:rFonts w:eastAsia="Calibri"/>
                <w:lang w:val="en-US"/>
              </w:rPr>
              <w:t>reduce the area of occupancy of the species</w:t>
            </w:r>
          </w:p>
        </w:tc>
        <w:tc>
          <w:tcPr>
            <w:tcW w:w="4605" w:type="dxa"/>
            <w:tcMar>
              <w:left w:w="105" w:type="dxa"/>
              <w:right w:w="105" w:type="dxa"/>
            </w:tcMar>
          </w:tcPr>
          <w:p w14:paraId="1ED46B2A" w14:textId="55D2AC03" w:rsidR="004713C7" w:rsidRPr="006232CD" w:rsidRDefault="004713C7" w:rsidP="00D5172C">
            <w:pPr>
              <w:rPr>
                <w:rFonts w:eastAsia="Calibri"/>
              </w:rPr>
            </w:pPr>
            <w:r w:rsidRPr="006232CD">
              <w:rPr>
                <w:rFonts w:eastAsia="Calibri"/>
                <w:lang w:val="en-US"/>
              </w:rPr>
              <w:t>Yes</w:t>
            </w:r>
            <w:r w:rsidRPr="006232CD">
              <w:rPr>
                <w:rFonts w:eastAsia="MS Gothic"/>
                <w:b/>
                <w:bCs/>
                <w:color w:val="4C94D8" w:themeColor="text2" w:themeTint="80"/>
              </w:rPr>
              <w:t xml:space="preserve"> </w:t>
            </w:r>
            <w:sdt>
              <w:sdtPr>
                <w:rPr>
                  <w:rFonts w:eastAsia="Calibri"/>
                </w:rPr>
                <w:id w:val="-2047588371"/>
                <w14:checkbox>
                  <w14:checked w14:val="0"/>
                  <w14:checkedState w14:val="2612" w14:font="MS Gothic"/>
                  <w14:uncheckedState w14:val="2610" w14:font="MS Gothic"/>
                </w14:checkbox>
              </w:sdtPr>
              <w:sdtEndPr/>
              <w:sdtContent>
                <w:r w:rsidR="00D07CE9" w:rsidRPr="006232CD">
                  <w:rPr>
                    <w:rFonts w:eastAsia="MS Gothic"/>
                  </w:rPr>
                  <w:t>☐</w:t>
                </w:r>
              </w:sdtContent>
            </w:sdt>
            <w:r w:rsidR="00D07CE9" w:rsidRPr="006232CD">
              <w:rPr>
                <w:rFonts w:eastAsia="Calibri"/>
                <w:lang w:val="en-US"/>
              </w:rPr>
              <w:t xml:space="preserve">  </w:t>
            </w:r>
          </w:p>
          <w:p w14:paraId="561FE18E" w14:textId="62B54F27" w:rsidR="004713C7" w:rsidRPr="006232CD" w:rsidRDefault="004713C7" w:rsidP="00D5172C">
            <w:pPr>
              <w:rPr>
                <w:rFonts w:eastAsia="Calibri"/>
              </w:rPr>
            </w:pPr>
            <w:r w:rsidRPr="006232CD">
              <w:rPr>
                <w:rFonts w:eastAsia="Calibri"/>
                <w:lang w:val="en-US"/>
              </w:rPr>
              <w:t>No</w:t>
            </w:r>
            <w:r w:rsidRPr="006232CD">
              <w:rPr>
                <w:rFonts w:eastAsia="MS Gothic"/>
                <w:b/>
                <w:bCs/>
                <w:color w:val="4C94D8" w:themeColor="text2" w:themeTint="80"/>
              </w:rPr>
              <w:t xml:space="preserve"> </w:t>
            </w:r>
            <w:r w:rsidR="008227BF">
              <w:rPr>
                <w:rFonts w:eastAsia="MS Gothic"/>
                <w:b/>
                <w:bCs/>
                <w:color w:val="4C94D8" w:themeColor="text2" w:themeTint="80"/>
              </w:rPr>
              <w:t xml:space="preserve"> </w:t>
            </w:r>
            <w:sdt>
              <w:sdtPr>
                <w:rPr>
                  <w:rFonts w:eastAsia="Calibri"/>
                </w:rPr>
                <w:id w:val="-962423283"/>
                <w14:checkbox>
                  <w14:checked w14:val="0"/>
                  <w14:checkedState w14:val="2612" w14:font="MS Gothic"/>
                  <w14:uncheckedState w14:val="2610" w14:font="MS Gothic"/>
                </w14:checkbox>
              </w:sdtPr>
              <w:sdtEndPr/>
              <w:sdtContent>
                <w:r w:rsidR="00D07CE9" w:rsidRPr="006232CD">
                  <w:rPr>
                    <w:rFonts w:eastAsia="MS Gothic"/>
                  </w:rPr>
                  <w:t>☐</w:t>
                </w:r>
              </w:sdtContent>
            </w:sdt>
            <w:r w:rsidR="00D07CE9" w:rsidRPr="006232CD">
              <w:rPr>
                <w:rFonts w:eastAsia="Calibri"/>
                <w:lang w:val="en-US"/>
              </w:rPr>
              <w:t xml:space="preserve">  </w:t>
            </w:r>
          </w:p>
        </w:tc>
      </w:tr>
      <w:tr w:rsidR="004713C7" w:rsidRPr="006232CD" w14:paraId="5DD9A047" w14:textId="77777777" w:rsidTr="001453A8">
        <w:trPr>
          <w:trHeight w:val="300"/>
        </w:trPr>
        <w:tc>
          <w:tcPr>
            <w:tcW w:w="4530" w:type="dxa"/>
            <w:shd w:val="clear" w:color="auto" w:fill="D1D1D1" w:themeFill="background2" w:themeFillShade="E6"/>
            <w:tcMar>
              <w:left w:w="105" w:type="dxa"/>
              <w:right w:w="105" w:type="dxa"/>
            </w:tcMar>
          </w:tcPr>
          <w:p w14:paraId="0ED889E9" w14:textId="77777777" w:rsidR="004713C7" w:rsidRPr="006232CD" w:rsidRDefault="004713C7" w:rsidP="00D5172C">
            <w:pPr>
              <w:rPr>
                <w:rFonts w:eastAsia="Aptos"/>
              </w:rPr>
            </w:pPr>
            <w:r w:rsidRPr="006232CD">
              <w:rPr>
                <w:rFonts w:eastAsia="Aptos"/>
                <w:lang w:val="en-US"/>
              </w:rPr>
              <w:t xml:space="preserve">fragment an existing population into 2 or more populations </w:t>
            </w:r>
          </w:p>
        </w:tc>
        <w:tc>
          <w:tcPr>
            <w:tcW w:w="4605" w:type="dxa"/>
            <w:tcMar>
              <w:left w:w="105" w:type="dxa"/>
              <w:right w:w="105" w:type="dxa"/>
            </w:tcMar>
          </w:tcPr>
          <w:p w14:paraId="242F6A9D" w14:textId="4C4E56AD" w:rsidR="004713C7" w:rsidRPr="006232CD" w:rsidRDefault="004713C7" w:rsidP="00D5172C">
            <w:pPr>
              <w:rPr>
                <w:rFonts w:eastAsia="Calibri"/>
              </w:rPr>
            </w:pPr>
            <w:r w:rsidRPr="006232CD">
              <w:rPr>
                <w:rFonts w:eastAsia="Calibri"/>
                <w:lang w:val="en-US"/>
              </w:rPr>
              <w:t>Yes</w:t>
            </w:r>
            <w:r w:rsidRPr="006232CD">
              <w:rPr>
                <w:rFonts w:eastAsia="MS Gothic"/>
                <w:b/>
                <w:bCs/>
                <w:color w:val="4C94D8" w:themeColor="text2" w:themeTint="80"/>
              </w:rPr>
              <w:t xml:space="preserve"> </w:t>
            </w:r>
            <w:sdt>
              <w:sdtPr>
                <w:rPr>
                  <w:rFonts w:eastAsia="Calibri"/>
                </w:rPr>
                <w:id w:val="1872572495"/>
                <w14:checkbox>
                  <w14:checked w14:val="0"/>
                  <w14:checkedState w14:val="2612" w14:font="MS Gothic"/>
                  <w14:uncheckedState w14:val="2610" w14:font="MS Gothic"/>
                </w14:checkbox>
              </w:sdtPr>
              <w:sdtEndPr/>
              <w:sdtContent>
                <w:r w:rsidR="00D07CE9" w:rsidRPr="006232CD">
                  <w:rPr>
                    <w:rFonts w:eastAsia="MS Gothic"/>
                  </w:rPr>
                  <w:t>☐</w:t>
                </w:r>
              </w:sdtContent>
            </w:sdt>
            <w:r w:rsidR="00D07CE9" w:rsidRPr="006232CD">
              <w:rPr>
                <w:rFonts w:eastAsia="Calibri"/>
                <w:lang w:val="en-US"/>
              </w:rPr>
              <w:t xml:space="preserve">  </w:t>
            </w:r>
          </w:p>
          <w:p w14:paraId="4A19E100" w14:textId="23102CC1" w:rsidR="004713C7" w:rsidRPr="006232CD" w:rsidRDefault="004713C7" w:rsidP="00D5172C">
            <w:pPr>
              <w:rPr>
                <w:rFonts w:eastAsia="Calibri"/>
              </w:rPr>
            </w:pPr>
            <w:r w:rsidRPr="006232CD">
              <w:rPr>
                <w:rFonts w:eastAsia="Calibri"/>
                <w:lang w:val="en-US"/>
              </w:rPr>
              <w:t>No</w:t>
            </w:r>
            <w:r w:rsidR="008227BF">
              <w:rPr>
                <w:rFonts w:eastAsia="Calibri"/>
                <w:lang w:val="en-US"/>
              </w:rPr>
              <w:t xml:space="preserve"> </w:t>
            </w:r>
            <w:r w:rsidRPr="006232CD">
              <w:rPr>
                <w:rFonts w:eastAsia="MS Gothic"/>
                <w:b/>
                <w:bCs/>
                <w:color w:val="4C94D8" w:themeColor="text2" w:themeTint="80"/>
              </w:rPr>
              <w:t xml:space="preserve"> </w:t>
            </w:r>
            <w:sdt>
              <w:sdtPr>
                <w:rPr>
                  <w:rFonts w:eastAsia="Calibri"/>
                </w:rPr>
                <w:id w:val="1711227256"/>
                <w14:checkbox>
                  <w14:checked w14:val="0"/>
                  <w14:checkedState w14:val="2612" w14:font="MS Gothic"/>
                  <w14:uncheckedState w14:val="2610" w14:font="MS Gothic"/>
                </w14:checkbox>
              </w:sdtPr>
              <w:sdtEndPr/>
              <w:sdtContent>
                <w:r w:rsidR="00D07CE9" w:rsidRPr="006232CD">
                  <w:rPr>
                    <w:rFonts w:eastAsia="MS Gothic"/>
                  </w:rPr>
                  <w:t>☐</w:t>
                </w:r>
              </w:sdtContent>
            </w:sdt>
            <w:r w:rsidR="00D07CE9" w:rsidRPr="006232CD">
              <w:rPr>
                <w:rFonts w:eastAsia="Calibri"/>
                <w:lang w:val="en-US"/>
              </w:rPr>
              <w:t xml:space="preserve">  </w:t>
            </w:r>
          </w:p>
        </w:tc>
      </w:tr>
      <w:tr w:rsidR="004713C7" w:rsidRPr="006232CD" w14:paraId="7C330137" w14:textId="77777777" w:rsidTr="001453A8">
        <w:trPr>
          <w:trHeight w:val="300"/>
        </w:trPr>
        <w:tc>
          <w:tcPr>
            <w:tcW w:w="4530" w:type="dxa"/>
            <w:shd w:val="clear" w:color="auto" w:fill="D1D1D1" w:themeFill="background2" w:themeFillShade="E6"/>
            <w:tcMar>
              <w:left w:w="105" w:type="dxa"/>
              <w:right w:w="105" w:type="dxa"/>
            </w:tcMar>
          </w:tcPr>
          <w:p w14:paraId="00E6B77D" w14:textId="77777777" w:rsidR="004713C7" w:rsidRPr="006232CD" w:rsidRDefault="004713C7" w:rsidP="00D5172C">
            <w:pPr>
              <w:rPr>
                <w:rFonts w:eastAsia="Aptos"/>
              </w:rPr>
            </w:pPr>
            <w:r w:rsidRPr="006232CD">
              <w:rPr>
                <w:rFonts w:eastAsia="Aptos"/>
                <w:lang w:val="en-US"/>
              </w:rPr>
              <w:t xml:space="preserve">adversely affect habitat critical to the survival of a species </w:t>
            </w:r>
          </w:p>
        </w:tc>
        <w:tc>
          <w:tcPr>
            <w:tcW w:w="4605" w:type="dxa"/>
            <w:tcMar>
              <w:left w:w="105" w:type="dxa"/>
              <w:right w:w="105" w:type="dxa"/>
            </w:tcMar>
          </w:tcPr>
          <w:p w14:paraId="2E19D4E8" w14:textId="4CD02E35" w:rsidR="004713C7" w:rsidRPr="006232CD" w:rsidRDefault="004713C7" w:rsidP="00D5172C">
            <w:pPr>
              <w:rPr>
                <w:rFonts w:eastAsia="Calibri"/>
              </w:rPr>
            </w:pPr>
            <w:r w:rsidRPr="006232CD">
              <w:rPr>
                <w:rFonts w:eastAsia="Calibri"/>
                <w:lang w:val="en-US"/>
              </w:rPr>
              <w:t>Yes</w:t>
            </w:r>
            <w:r w:rsidRPr="006232CD">
              <w:rPr>
                <w:rFonts w:eastAsia="MS Gothic"/>
                <w:b/>
                <w:bCs/>
                <w:color w:val="4C94D8" w:themeColor="text2" w:themeTint="80"/>
              </w:rPr>
              <w:t xml:space="preserve"> </w:t>
            </w:r>
            <w:sdt>
              <w:sdtPr>
                <w:rPr>
                  <w:rFonts w:eastAsia="Calibri"/>
                </w:rPr>
                <w:id w:val="548429186"/>
                <w14:checkbox>
                  <w14:checked w14:val="0"/>
                  <w14:checkedState w14:val="2612" w14:font="MS Gothic"/>
                  <w14:uncheckedState w14:val="2610" w14:font="MS Gothic"/>
                </w14:checkbox>
              </w:sdtPr>
              <w:sdtEndPr/>
              <w:sdtContent>
                <w:r w:rsidR="00D07CE9" w:rsidRPr="006232CD">
                  <w:rPr>
                    <w:rFonts w:eastAsia="MS Gothic"/>
                  </w:rPr>
                  <w:t>☐</w:t>
                </w:r>
              </w:sdtContent>
            </w:sdt>
            <w:r w:rsidR="00D07CE9" w:rsidRPr="006232CD">
              <w:rPr>
                <w:rFonts w:eastAsia="Calibri"/>
                <w:lang w:val="en-US"/>
              </w:rPr>
              <w:t xml:space="preserve">  </w:t>
            </w:r>
          </w:p>
          <w:p w14:paraId="30099F5A" w14:textId="3E919D03" w:rsidR="004713C7" w:rsidRPr="006232CD" w:rsidRDefault="004713C7" w:rsidP="00D5172C">
            <w:pPr>
              <w:rPr>
                <w:rFonts w:eastAsia="Calibri"/>
              </w:rPr>
            </w:pPr>
            <w:r w:rsidRPr="006232CD">
              <w:rPr>
                <w:rFonts w:eastAsia="Calibri"/>
                <w:lang w:val="en-US"/>
              </w:rPr>
              <w:t>No</w:t>
            </w:r>
            <w:r w:rsidR="008227BF">
              <w:rPr>
                <w:rFonts w:eastAsia="Calibri"/>
                <w:lang w:val="en-US"/>
              </w:rPr>
              <w:t xml:space="preserve"> </w:t>
            </w:r>
            <w:r w:rsidRPr="006232CD">
              <w:rPr>
                <w:rFonts w:eastAsia="MS Gothic"/>
                <w:b/>
                <w:bCs/>
                <w:color w:val="4C94D8" w:themeColor="text2" w:themeTint="80"/>
              </w:rPr>
              <w:t xml:space="preserve"> </w:t>
            </w:r>
            <w:sdt>
              <w:sdtPr>
                <w:rPr>
                  <w:rFonts w:eastAsia="Calibri"/>
                </w:rPr>
                <w:id w:val="-47389103"/>
                <w14:checkbox>
                  <w14:checked w14:val="0"/>
                  <w14:checkedState w14:val="2612" w14:font="MS Gothic"/>
                  <w14:uncheckedState w14:val="2610" w14:font="MS Gothic"/>
                </w14:checkbox>
              </w:sdtPr>
              <w:sdtEndPr/>
              <w:sdtContent>
                <w:r w:rsidR="00D07CE9" w:rsidRPr="006232CD">
                  <w:rPr>
                    <w:rFonts w:eastAsia="MS Gothic"/>
                  </w:rPr>
                  <w:t>☐</w:t>
                </w:r>
              </w:sdtContent>
            </w:sdt>
            <w:r w:rsidR="00D07CE9" w:rsidRPr="006232CD">
              <w:rPr>
                <w:rFonts w:eastAsia="Calibri"/>
                <w:lang w:val="en-US"/>
              </w:rPr>
              <w:t xml:space="preserve">  </w:t>
            </w:r>
          </w:p>
        </w:tc>
      </w:tr>
      <w:tr w:rsidR="004713C7" w:rsidRPr="006232CD" w14:paraId="33347C41" w14:textId="77777777" w:rsidTr="001453A8">
        <w:trPr>
          <w:trHeight w:val="300"/>
        </w:trPr>
        <w:tc>
          <w:tcPr>
            <w:tcW w:w="4530" w:type="dxa"/>
            <w:shd w:val="clear" w:color="auto" w:fill="D1D1D1" w:themeFill="background2" w:themeFillShade="E6"/>
            <w:tcMar>
              <w:left w:w="105" w:type="dxa"/>
              <w:right w:w="105" w:type="dxa"/>
            </w:tcMar>
          </w:tcPr>
          <w:p w14:paraId="4BC2A868" w14:textId="77777777" w:rsidR="004713C7" w:rsidRPr="006232CD" w:rsidRDefault="004713C7" w:rsidP="00D5172C">
            <w:pPr>
              <w:rPr>
                <w:rFonts w:eastAsia="Aptos"/>
              </w:rPr>
            </w:pPr>
            <w:r w:rsidRPr="006232CD">
              <w:rPr>
                <w:rFonts w:eastAsia="Aptos"/>
                <w:lang w:val="en-US"/>
              </w:rPr>
              <w:t xml:space="preserve">disrupt the breeding cycle of a population </w:t>
            </w:r>
          </w:p>
        </w:tc>
        <w:tc>
          <w:tcPr>
            <w:tcW w:w="4605" w:type="dxa"/>
            <w:tcMar>
              <w:left w:w="105" w:type="dxa"/>
              <w:right w:w="105" w:type="dxa"/>
            </w:tcMar>
          </w:tcPr>
          <w:p w14:paraId="05C384F6" w14:textId="189AF08B" w:rsidR="004713C7" w:rsidRPr="006232CD" w:rsidRDefault="004713C7" w:rsidP="00D5172C">
            <w:pPr>
              <w:rPr>
                <w:rFonts w:eastAsia="Calibri"/>
              </w:rPr>
            </w:pPr>
            <w:r w:rsidRPr="006232CD">
              <w:rPr>
                <w:rFonts w:eastAsia="Calibri"/>
                <w:lang w:val="en-US"/>
              </w:rPr>
              <w:t>Yes</w:t>
            </w:r>
            <w:r w:rsidRPr="006232CD">
              <w:rPr>
                <w:rFonts w:eastAsia="MS Gothic"/>
                <w:b/>
                <w:bCs/>
                <w:color w:val="4C94D8" w:themeColor="text2" w:themeTint="80"/>
              </w:rPr>
              <w:t xml:space="preserve"> </w:t>
            </w:r>
            <w:sdt>
              <w:sdtPr>
                <w:rPr>
                  <w:rFonts w:eastAsia="Calibri"/>
                </w:rPr>
                <w:id w:val="-715119444"/>
                <w14:checkbox>
                  <w14:checked w14:val="0"/>
                  <w14:checkedState w14:val="2612" w14:font="MS Gothic"/>
                  <w14:uncheckedState w14:val="2610" w14:font="MS Gothic"/>
                </w14:checkbox>
              </w:sdtPr>
              <w:sdtEndPr/>
              <w:sdtContent>
                <w:r w:rsidR="00D07CE9" w:rsidRPr="006232CD">
                  <w:rPr>
                    <w:rFonts w:eastAsia="MS Gothic"/>
                  </w:rPr>
                  <w:t>☐</w:t>
                </w:r>
              </w:sdtContent>
            </w:sdt>
            <w:r w:rsidR="00D07CE9" w:rsidRPr="006232CD">
              <w:rPr>
                <w:rFonts w:eastAsia="Calibri"/>
                <w:lang w:val="en-US"/>
              </w:rPr>
              <w:t xml:space="preserve">  </w:t>
            </w:r>
          </w:p>
          <w:p w14:paraId="38D0896A" w14:textId="73415F11" w:rsidR="004713C7" w:rsidRPr="006232CD" w:rsidRDefault="004713C7" w:rsidP="00D5172C">
            <w:pPr>
              <w:rPr>
                <w:rFonts w:eastAsia="Calibri"/>
              </w:rPr>
            </w:pPr>
            <w:r w:rsidRPr="006232CD">
              <w:rPr>
                <w:rFonts w:eastAsia="Calibri"/>
                <w:lang w:val="en-US"/>
              </w:rPr>
              <w:t>No</w:t>
            </w:r>
            <w:r w:rsidR="008227BF">
              <w:rPr>
                <w:rFonts w:eastAsia="Calibri"/>
                <w:lang w:val="en-US"/>
              </w:rPr>
              <w:t xml:space="preserve"> </w:t>
            </w:r>
            <w:r w:rsidRPr="006232CD">
              <w:rPr>
                <w:rFonts w:eastAsia="MS Gothic"/>
                <w:b/>
                <w:bCs/>
                <w:color w:val="4C94D8" w:themeColor="text2" w:themeTint="80"/>
              </w:rPr>
              <w:t xml:space="preserve"> </w:t>
            </w:r>
            <w:sdt>
              <w:sdtPr>
                <w:rPr>
                  <w:rFonts w:eastAsia="Calibri"/>
                </w:rPr>
                <w:id w:val="1071397057"/>
                <w14:checkbox>
                  <w14:checked w14:val="0"/>
                  <w14:checkedState w14:val="2612" w14:font="MS Gothic"/>
                  <w14:uncheckedState w14:val="2610" w14:font="MS Gothic"/>
                </w14:checkbox>
              </w:sdtPr>
              <w:sdtEndPr/>
              <w:sdtContent>
                <w:r w:rsidR="00D07CE9" w:rsidRPr="006232CD">
                  <w:rPr>
                    <w:rFonts w:eastAsia="MS Gothic"/>
                  </w:rPr>
                  <w:t>☐</w:t>
                </w:r>
              </w:sdtContent>
            </w:sdt>
            <w:r w:rsidR="00D07CE9" w:rsidRPr="006232CD">
              <w:rPr>
                <w:rFonts w:eastAsia="Calibri"/>
                <w:lang w:val="en-US"/>
              </w:rPr>
              <w:t xml:space="preserve">  </w:t>
            </w:r>
          </w:p>
        </w:tc>
      </w:tr>
      <w:tr w:rsidR="004713C7" w:rsidRPr="006232CD" w14:paraId="7B266222" w14:textId="77777777" w:rsidTr="001453A8">
        <w:trPr>
          <w:trHeight w:val="300"/>
        </w:trPr>
        <w:tc>
          <w:tcPr>
            <w:tcW w:w="4530" w:type="dxa"/>
            <w:shd w:val="clear" w:color="auto" w:fill="D1D1D1" w:themeFill="background2" w:themeFillShade="E6"/>
            <w:tcMar>
              <w:left w:w="105" w:type="dxa"/>
              <w:right w:w="105" w:type="dxa"/>
            </w:tcMar>
          </w:tcPr>
          <w:p w14:paraId="7F8F8DCB" w14:textId="77777777" w:rsidR="004713C7" w:rsidRPr="006232CD" w:rsidRDefault="004713C7" w:rsidP="00D5172C">
            <w:pPr>
              <w:rPr>
                <w:rFonts w:eastAsia="Aptos"/>
              </w:rPr>
            </w:pPr>
            <w:r w:rsidRPr="006232CD">
              <w:rPr>
                <w:rFonts w:eastAsia="Aptos"/>
                <w:lang w:val="en-US"/>
              </w:rPr>
              <w:t>modify, destroy, remove, isolate or decrease the availability or quality of habitat to the extent that the species is likely to decline</w:t>
            </w:r>
          </w:p>
        </w:tc>
        <w:tc>
          <w:tcPr>
            <w:tcW w:w="4605" w:type="dxa"/>
            <w:tcMar>
              <w:left w:w="105" w:type="dxa"/>
              <w:right w:w="105" w:type="dxa"/>
            </w:tcMar>
          </w:tcPr>
          <w:p w14:paraId="413FB030" w14:textId="7DF475A7" w:rsidR="004713C7" w:rsidRPr="006232CD" w:rsidRDefault="004713C7" w:rsidP="00D5172C">
            <w:pPr>
              <w:rPr>
                <w:rFonts w:eastAsia="Calibri"/>
              </w:rPr>
            </w:pPr>
            <w:r w:rsidRPr="006232CD">
              <w:rPr>
                <w:rFonts w:eastAsia="Calibri"/>
                <w:lang w:val="en-US"/>
              </w:rPr>
              <w:t>Yes</w:t>
            </w:r>
            <w:r w:rsidRPr="006232CD">
              <w:rPr>
                <w:rFonts w:eastAsia="MS Gothic"/>
                <w:b/>
                <w:bCs/>
                <w:color w:val="4C94D8" w:themeColor="text2" w:themeTint="80"/>
              </w:rPr>
              <w:t xml:space="preserve"> </w:t>
            </w:r>
            <w:sdt>
              <w:sdtPr>
                <w:rPr>
                  <w:rFonts w:eastAsia="Calibri"/>
                </w:rPr>
                <w:id w:val="1229881638"/>
                <w14:checkbox>
                  <w14:checked w14:val="0"/>
                  <w14:checkedState w14:val="2612" w14:font="MS Gothic"/>
                  <w14:uncheckedState w14:val="2610" w14:font="MS Gothic"/>
                </w14:checkbox>
              </w:sdtPr>
              <w:sdtEndPr/>
              <w:sdtContent>
                <w:r w:rsidR="00D07CE9" w:rsidRPr="006232CD">
                  <w:rPr>
                    <w:rFonts w:eastAsia="MS Gothic"/>
                  </w:rPr>
                  <w:t>☐</w:t>
                </w:r>
              </w:sdtContent>
            </w:sdt>
            <w:r w:rsidR="00D07CE9" w:rsidRPr="006232CD">
              <w:rPr>
                <w:rFonts w:eastAsia="Calibri"/>
                <w:lang w:val="en-US"/>
              </w:rPr>
              <w:t xml:space="preserve">  </w:t>
            </w:r>
          </w:p>
          <w:p w14:paraId="4356FCA0" w14:textId="2DE90D5B" w:rsidR="004713C7" w:rsidRPr="006232CD" w:rsidRDefault="004713C7" w:rsidP="00D5172C">
            <w:pPr>
              <w:rPr>
                <w:rFonts w:eastAsia="Calibri"/>
              </w:rPr>
            </w:pPr>
            <w:r w:rsidRPr="006232CD">
              <w:rPr>
                <w:rFonts w:eastAsia="Calibri"/>
                <w:lang w:val="en-US"/>
              </w:rPr>
              <w:t>No</w:t>
            </w:r>
            <w:r w:rsidR="008227BF">
              <w:rPr>
                <w:rFonts w:eastAsia="Calibri"/>
                <w:lang w:val="en-US"/>
              </w:rPr>
              <w:t xml:space="preserve"> </w:t>
            </w:r>
            <w:r w:rsidRPr="006232CD">
              <w:rPr>
                <w:rFonts w:eastAsia="MS Gothic"/>
                <w:b/>
                <w:bCs/>
                <w:color w:val="4C94D8" w:themeColor="text2" w:themeTint="80"/>
              </w:rPr>
              <w:t xml:space="preserve"> </w:t>
            </w:r>
            <w:sdt>
              <w:sdtPr>
                <w:rPr>
                  <w:rFonts w:eastAsia="Calibri"/>
                </w:rPr>
                <w:id w:val="-799151210"/>
                <w14:checkbox>
                  <w14:checked w14:val="0"/>
                  <w14:checkedState w14:val="2612" w14:font="MS Gothic"/>
                  <w14:uncheckedState w14:val="2610" w14:font="MS Gothic"/>
                </w14:checkbox>
              </w:sdtPr>
              <w:sdtEndPr/>
              <w:sdtContent>
                <w:r w:rsidR="00D07CE9" w:rsidRPr="006232CD">
                  <w:rPr>
                    <w:rFonts w:eastAsia="MS Gothic"/>
                  </w:rPr>
                  <w:t>☐</w:t>
                </w:r>
              </w:sdtContent>
            </w:sdt>
            <w:r w:rsidR="00D07CE9" w:rsidRPr="006232CD">
              <w:rPr>
                <w:rFonts w:eastAsia="Calibri"/>
                <w:lang w:val="en-US"/>
              </w:rPr>
              <w:t xml:space="preserve">  </w:t>
            </w:r>
          </w:p>
        </w:tc>
      </w:tr>
      <w:tr w:rsidR="004713C7" w:rsidRPr="006232CD" w14:paraId="6C23D7F0" w14:textId="77777777" w:rsidTr="001453A8">
        <w:trPr>
          <w:trHeight w:val="300"/>
        </w:trPr>
        <w:tc>
          <w:tcPr>
            <w:tcW w:w="4530" w:type="dxa"/>
            <w:shd w:val="clear" w:color="auto" w:fill="D1D1D1" w:themeFill="background2" w:themeFillShade="E6"/>
            <w:tcMar>
              <w:left w:w="105" w:type="dxa"/>
              <w:right w:w="105" w:type="dxa"/>
            </w:tcMar>
          </w:tcPr>
          <w:p w14:paraId="0A8FB4A8" w14:textId="77777777" w:rsidR="004713C7" w:rsidRPr="006232CD" w:rsidRDefault="004713C7" w:rsidP="00D5172C">
            <w:pPr>
              <w:rPr>
                <w:rFonts w:eastAsia="Aptos"/>
              </w:rPr>
            </w:pPr>
            <w:r w:rsidRPr="006232CD">
              <w:rPr>
                <w:rFonts w:eastAsia="Aptos"/>
                <w:lang w:val="en-US"/>
              </w:rPr>
              <w:t>result in invasive species that are harmful to a critically endangered or endangered species becoming established in the endangered or critically endangered species’ habitat</w:t>
            </w:r>
          </w:p>
        </w:tc>
        <w:tc>
          <w:tcPr>
            <w:tcW w:w="4605" w:type="dxa"/>
            <w:tcMar>
              <w:left w:w="105" w:type="dxa"/>
              <w:right w:w="105" w:type="dxa"/>
            </w:tcMar>
          </w:tcPr>
          <w:p w14:paraId="46123FB6" w14:textId="3D2DB55E" w:rsidR="004713C7" w:rsidRPr="006232CD" w:rsidRDefault="004713C7" w:rsidP="00D5172C">
            <w:pPr>
              <w:rPr>
                <w:rFonts w:eastAsia="Calibri"/>
              </w:rPr>
            </w:pPr>
            <w:r w:rsidRPr="006232CD">
              <w:rPr>
                <w:rFonts w:eastAsia="Calibri"/>
                <w:lang w:val="en-US"/>
              </w:rPr>
              <w:t>Yes</w:t>
            </w:r>
            <w:r w:rsidRPr="006232CD">
              <w:rPr>
                <w:rFonts w:eastAsia="MS Gothic"/>
                <w:b/>
                <w:bCs/>
                <w:color w:val="4C94D8" w:themeColor="text2" w:themeTint="80"/>
              </w:rPr>
              <w:t xml:space="preserve"> </w:t>
            </w:r>
            <w:sdt>
              <w:sdtPr>
                <w:rPr>
                  <w:rFonts w:eastAsia="Calibri"/>
                </w:rPr>
                <w:id w:val="-1568184491"/>
                <w14:checkbox>
                  <w14:checked w14:val="0"/>
                  <w14:checkedState w14:val="2612" w14:font="MS Gothic"/>
                  <w14:uncheckedState w14:val="2610" w14:font="MS Gothic"/>
                </w14:checkbox>
              </w:sdtPr>
              <w:sdtEndPr/>
              <w:sdtContent>
                <w:r w:rsidR="00D07CE9" w:rsidRPr="006232CD">
                  <w:rPr>
                    <w:rFonts w:eastAsia="MS Gothic"/>
                  </w:rPr>
                  <w:t>☐</w:t>
                </w:r>
              </w:sdtContent>
            </w:sdt>
            <w:r w:rsidR="00D07CE9" w:rsidRPr="006232CD">
              <w:rPr>
                <w:rFonts w:eastAsia="Calibri"/>
                <w:lang w:val="en-US"/>
              </w:rPr>
              <w:t xml:space="preserve">  </w:t>
            </w:r>
          </w:p>
          <w:p w14:paraId="4523092D" w14:textId="60B23166" w:rsidR="004713C7" w:rsidRPr="006232CD" w:rsidRDefault="004713C7" w:rsidP="00D5172C">
            <w:pPr>
              <w:rPr>
                <w:rFonts w:eastAsia="Calibri"/>
              </w:rPr>
            </w:pPr>
            <w:r w:rsidRPr="006232CD">
              <w:rPr>
                <w:rFonts w:eastAsia="Calibri"/>
                <w:lang w:val="en-US"/>
              </w:rPr>
              <w:t>No</w:t>
            </w:r>
            <w:r w:rsidR="008227BF">
              <w:rPr>
                <w:rFonts w:eastAsia="Calibri"/>
                <w:lang w:val="en-US"/>
              </w:rPr>
              <w:t xml:space="preserve"> </w:t>
            </w:r>
            <w:r w:rsidRPr="006232CD">
              <w:rPr>
                <w:rFonts w:eastAsia="MS Gothic"/>
                <w:b/>
                <w:bCs/>
                <w:color w:val="4C94D8" w:themeColor="text2" w:themeTint="80"/>
              </w:rPr>
              <w:t xml:space="preserve"> </w:t>
            </w:r>
            <w:sdt>
              <w:sdtPr>
                <w:rPr>
                  <w:rFonts w:eastAsia="Calibri"/>
                </w:rPr>
                <w:id w:val="-1540661996"/>
                <w14:checkbox>
                  <w14:checked w14:val="0"/>
                  <w14:checkedState w14:val="2612" w14:font="MS Gothic"/>
                  <w14:uncheckedState w14:val="2610" w14:font="MS Gothic"/>
                </w14:checkbox>
              </w:sdtPr>
              <w:sdtEndPr/>
              <w:sdtContent>
                <w:r w:rsidR="00D07CE9" w:rsidRPr="006232CD">
                  <w:rPr>
                    <w:rFonts w:eastAsia="MS Gothic"/>
                  </w:rPr>
                  <w:t>☐</w:t>
                </w:r>
              </w:sdtContent>
            </w:sdt>
            <w:r w:rsidR="00D07CE9" w:rsidRPr="006232CD">
              <w:rPr>
                <w:rFonts w:eastAsia="Calibri"/>
                <w:lang w:val="en-US"/>
              </w:rPr>
              <w:t xml:space="preserve">  </w:t>
            </w:r>
          </w:p>
        </w:tc>
      </w:tr>
      <w:tr w:rsidR="004713C7" w:rsidRPr="006232CD" w14:paraId="459F4F0E" w14:textId="77777777" w:rsidTr="001453A8">
        <w:trPr>
          <w:trHeight w:val="300"/>
        </w:trPr>
        <w:tc>
          <w:tcPr>
            <w:tcW w:w="4530" w:type="dxa"/>
            <w:shd w:val="clear" w:color="auto" w:fill="D1D1D1" w:themeFill="background2" w:themeFillShade="E6"/>
            <w:tcMar>
              <w:left w:w="105" w:type="dxa"/>
              <w:right w:w="105" w:type="dxa"/>
            </w:tcMar>
          </w:tcPr>
          <w:p w14:paraId="3620152A" w14:textId="77777777" w:rsidR="004713C7" w:rsidRPr="006232CD" w:rsidRDefault="004713C7" w:rsidP="00D5172C">
            <w:pPr>
              <w:rPr>
                <w:rFonts w:eastAsia="Aptos"/>
              </w:rPr>
            </w:pPr>
            <w:r w:rsidRPr="006232CD">
              <w:rPr>
                <w:rFonts w:eastAsia="Aptos"/>
                <w:lang w:val="en-US"/>
              </w:rPr>
              <w:t xml:space="preserve">introduce disease that may cause the species to decline, or </w:t>
            </w:r>
          </w:p>
        </w:tc>
        <w:tc>
          <w:tcPr>
            <w:tcW w:w="4605" w:type="dxa"/>
            <w:tcMar>
              <w:left w:w="105" w:type="dxa"/>
              <w:right w:w="105" w:type="dxa"/>
            </w:tcMar>
          </w:tcPr>
          <w:p w14:paraId="07D8B338" w14:textId="12600400" w:rsidR="004713C7" w:rsidRPr="006232CD" w:rsidRDefault="004713C7" w:rsidP="00D5172C">
            <w:pPr>
              <w:rPr>
                <w:rFonts w:eastAsia="Calibri"/>
              </w:rPr>
            </w:pPr>
            <w:r w:rsidRPr="006232CD">
              <w:rPr>
                <w:rFonts w:eastAsia="Calibri"/>
                <w:lang w:val="en-US"/>
              </w:rPr>
              <w:t>Yes</w:t>
            </w:r>
            <w:r w:rsidRPr="006232CD">
              <w:rPr>
                <w:rFonts w:eastAsia="MS Gothic"/>
                <w:b/>
                <w:bCs/>
                <w:color w:val="4C94D8" w:themeColor="text2" w:themeTint="80"/>
              </w:rPr>
              <w:t xml:space="preserve"> </w:t>
            </w:r>
            <w:sdt>
              <w:sdtPr>
                <w:rPr>
                  <w:rFonts w:eastAsia="Calibri"/>
                </w:rPr>
                <w:id w:val="-289274390"/>
                <w14:checkbox>
                  <w14:checked w14:val="0"/>
                  <w14:checkedState w14:val="2612" w14:font="MS Gothic"/>
                  <w14:uncheckedState w14:val="2610" w14:font="MS Gothic"/>
                </w14:checkbox>
              </w:sdtPr>
              <w:sdtEndPr/>
              <w:sdtContent>
                <w:r w:rsidR="00D07CE9" w:rsidRPr="006232CD">
                  <w:rPr>
                    <w:rFonts w:eastAsia="MS Gothic"/>
                  </w:rPr>
                  <w:t>☐</w:t>
                </w:r>
              </w:sdtContent>
            </w:sdt>
            <w:r w:rsidR="00D07CE9" w:rsidRPr="006232CD">
              <w:rPr>
                <w:rFonts w:eastAsia="Calibri"/>
                <w:lang w:val="en-US"/>
              </w:rPr>
              <w:t xml:space="preserve">  </w:t>
            </w:r>
          </w:p>
          <w:p w14:paraId="1F601F59" w14:textId="2F1E11FD" w:rsidR="004713C7" w:rsidRPr="006232CD" w:rsidRDefault="004713C7" w:rsidP="00D5172C">
            <w:pPr>
              <w:rPr>
                <w:rFonts w:eastAsia="Calibri"/>
              </w:rPr>
            </w:pPr>
            <w:r w:rsidRPr="006232CD">
              <w:rPr>
                <w:rFonts w:eastAsia="Calibri"/>
                <w:lang w:val="en-US"/>
              </w:rPr>
              <w:t>No</w:t>
            </w:r>
            <w:r w:rsidRPr="006232CD">
              <w:rPr>
                <w:rFonts w:eastAsia="MS Gothic"/>
                <w:b/>
                <w:bCs/>
                <w:color w:val="4C94D8" w:themeColor="text2" w:themeTint="80"/>
              </w:rPr>
              <w:t xml:space="preserve"> </w:t>
            </w:r>
            <w:r w:rsidR="008227BF">
              <w:rPr>
                <w:rFonts w:eastAsia="MS Gothic"/>
                <w:b/>
                <w:bCs/>
                <w:color w:val="4C94D8" w:themeColor="text2" w:themeTint="80"/>
              </w:rPr>
              <w:t xml:space="preserve"> </w:t>
            </w:r>
            <w:sdt>
              <w:sdtPr>
                <w:rPr>
                  <w:rFonts w:eastAsia="Calibri"/>
                </w:rPr>
                <w:id w:val="509104544"/>
                <w14:checkbox>
                  <w14:checked w14:val="0"/>
                  <w14:checkedState w14:val="2612" w14:font="MS Gothic"/>
                  <w14:uncheckedState w14:val="2610" w14:font="MS Gothic"/>
                </w14:checkbox>
              </w:sdtPr>
              <w:sdtEndPr/>
              <w:sdtContent>
                <w:r w:rsidR="00D07CE9" w:rsidRPr="006232CD">
                  <w:rPr>
                    <w:rFonts w:eastAsia="MS Gothic"/>
                  </w:rPr>
                  <w:t>☐</w:t>
                </w:r>
              </w:sdtContent>
            </w:sdt>
            <w:r w:rsidR="00D07CE9" w:rsidRPr="006232CD">
              <w:rPr>
                <w:rFonts w:eastAsia="Calibri"/>
                <w:lang w:val="en-US"/>
              </w:rPr>
              <w:t xml:space="preserve">  </w:t>
            </w:r>
          </w:p>
        </w:tc>
      </w:tr>
      <w:tr w:rsidR="004713C7" w:rsidRPr="006232CD" w14:paraId="3F8289C4" w14:textId="77777777" w:rsidTr="001453A8">
        <w:trPr>
          <w:trHeight w:val="300"/>
        </w:trPr>
        <w:tc>
          <w:tcPr>
            <w:tcW w:w="4530" w:type="dxa"/>
            <w:shd w:val="clear" w:color="auto" w:fill="D1D1D1" w:themeFill="background2" w:themeFillShade="E6"/>
            <w:tcMar>
              <w:left w:w="105" w:type="dxa"/>
              <w:right w:w="105" w:type="dxa"/>
            </w:tcMar>
          </w:tcPr>
          <w:p w14:paraId="0BA8AEFF" w14:textId="77777777" w:rsidR="004713C7" w:rsidRPr="006232CD" w:rsidRDefault="004713C7" w:rsidP="00D5172C">
            <w:pPr>
              <w:rPr>
                <w:rFonts w:eastAsia="Aptos"/>
              </w:rPr>
            </w:pPr>
            <w:r w:rsidRPr="006232CD">
              <w:rPr>
                <w:rFonts w:eastAsia="Aptos"/>
                <w:lang w:val="en-US"/>
              </w:rPr>
              <w:t>interfere with the recovery of the species.</w:t>
            </w:r>
          </w:p>
        </w:tc>
        <w:tc>
          <w:tcPr>
            <w:tcW w:w="4605" w:type="dxa"/>
            <w:tcMar>
              <w:left w:w="105" w:type="dxa"/>
              <w:right w:w="105" w:type="dxa"/>
            </w:tcMar>
          </w:tcPr>
          <w:p w14:paraId="614E171F" w14:textId="641F31D9" w:rsidR="004713C7" w:rsidRPr="006232CD" w:rsidRDefault="004713C7" w:rsidP="00D5172C">
            <w:pPr>
              <w:rPr>
                <w:rFonts w:eastAsia="Calibri"/>
              </w:rPr>
            </w:pPr>
            <w:r w:rsidRPr="006232CD">
              <w:rPr>
                <w:rFonts w:eastAsia="Calibri"/>
                <w:lang w:val="en-US"/>
              </w:rPr>
              <w:t>Yes</w:t>
            </w:r>
            <w:r w:rsidRPr="006232CD">
              <w:rPr>
                <w:rFonts w:eastAsia="MS Gothic"/>
                <w:b/>
                <w:bCs/>
                <w:color w:val="4C94D8" w:themeColor="text2" w:themeTint="80"/>
              </w:rPr>
              <w:t xml:space="preserve"> </w:t>
            </w:r>
            <w:sdt>
              <w:sdtPr>
                <w:rPr>
                  <w:rFonts w:eastAsia="Calibri"/>
                </w:rPr>
                <w:id w:val="1960452022"/>
                <w14:checkbox>
                  <w14:checked w14:val="0"/>
                  <w14:checkedState w14:val="2612" w14:font="MS Gothic"/>
                  <w14:uncheckedState w14:val="2610" w14:font="MS Gothic"/>
                </w14:checkbox>
              </w:sdtPr>
              <w:sdtEndPr/>
              <w:sdtContent>
                <w:r w:rsidR="00D07CE9" w:rsidRPr="006232CD">
                  <w:rPr>
                    <w:rFonts w:eastAsia="MS Gothic"/>
                  </w:rPr>
                  <w:t>☐</w:t>
                </w:r>
              </w:sdtContent>
            </w:sdt>
            <w:r w:rsidR="00D07CE9" w:rsidRPr="006232CD">
              <w:rPr>
                <w:rFonts w:eastAsia="Calibri"/>
                <w:lang w:val="en-US"/>
              </w:rPr>
              <w:t xml:space="preserve">  </w:t>
            </w:r>
          </w:p>
          <w:p w14:paraId="0BD9D9BB" w14:textId="2FA4DB05" w:rsidR="004713C7" w:rsidRPr="006232CD" w:rsidRDefault="004713C7" w:rsidP="00D5172C">
            <w:pPr>
              <w:rPr>
                <w:rFonts w:eastAsia="Calibri"/>
              </w:rPr>
            </w:pPr>
            <w:r w:rsidRPr="006232CD">
              <w:rPr>
                <w:rFonts w:eastAsia="Calibri"/>
                <w:lang w:val="en-US"/>
              </w:rPr>
              <w:t>No</w:t>
            </w:r>
            <w:r w:rsidRPr="006232CD">
              <w:rPr>
                <w:rFonts w:eastAsia="MS Gothic"/>
                <w:b/>
                <w:bCs/>
                <w:color w:val="4C94D8" w:themeColor="text2" w:themeTint="80"/>
              </w:rPr>
              <w:t xml:space="preserve"> </w:t>
            </w:r>
            <w:r w:rsidR="008227BF">
              <w:rPr>
                <w:rFonts w:eastAsia="MS Gothic"/>
                <w:b/>
                <w:bCs/>
                <w:color w:val="4C94D8" w:themeColor="text2" w:themeTint="80"/>
              </w:rPr>
              <w:t xml:space="preserve"> </w:t>
            </w:r>
            <w:sdt>
              <w:sdtPr>
                <w:rPr>
                  <w:rFonts w:eastAsia="Calibri"/>
                </w:rPr>
                <w:id w:val="-834614364"/>
                <w14:checkbox>
                  <w14:checked w14:val="0"/>
                  <w14:checkedState w14:val="2612" w14:font="MS Gothic"/>
                  <w14:uncheckedState w14:val="2610" w14:font="MS Gothic"/>
                </w14:checkbox>
              </w:sdtPr>
              <w:sdtEndPr/>
              <w:sdtContent>
                <w:r w:rsidR="00D07CE9" w:rsidRPr="006232CD">
                  <w:rPr>
                    <w:rFonts w:eastAsia="MS Gothic"/>
                  </w:rPr>
                  <w:t>☐</w:t>
                </w:r>
              </w:sdtContent>
            </w:sdt>
            <w:r w:rsidR="00D07CE9" w:rsidRPr="006232CD">
              <w:rPr>
                <w:rFonts w:eastAsia="Calibri"/>
                <w:lang w:val="en-US"/>
              </w:rPr>
              <w:t xml:space="preserve">  </w:t>
            </w:r>
          </w:p>
        </w:tc>
      </w:tr>
    </w:tbl>
    <w:p w14:paraId="305C88FA" w14:textId="77777777" w:rsidR="00364CC3" w:rsidRDefault="00364CC3" w:rsidP="00D5172C">
      <w:pPr>
        <w:rPr>
          <w:rFonts w:eastAsia="Calibri"/>
          <w:b/>
          <w:bCs/>
          <w:lang w:val="en-US"/>
        </w:rPr>
      </w:pPr>
    </w:p>
    <w:p w14:paraId="0DEBEBD7" w14:textId="5E2A3B67" w:rsidR="004713C7" w:rsidRPr="001F30D8" w:rsidRDefault="004713C7" w:rsidP="00D5172C">
      <w:pPr>
        <w:rPr>
          <w:rFonts w:eastAsia="Calibri"/>
          <w:b/>
          <w:bCs/>
          <w:lang w:val="en-US"/>
        </w:rPr>
      </w:pPr>
      <w:r w:rsidRPr="00364CC3">
        <w:rPr>
          <w:rFonts w:eastAsia="Calibri"/>
          <w:b/>
          <w:bCs/>
          <w:lang w:val="en-US"/>
        </w:rPr>
        <w:t xml:space="preserve">Critically endangered and endangered ecological communities </w:t>
      </w:r>
    </w:p>
    <w:p w14:paraId="2EC33D18" w14:textId="77777777" w:rsidR="004713C7" w:rsidRPr="006232CD" w:rsidRDefault="004713C7" w:rsidP="00D5172C">
      <w:pPr>
        <w:rPr>
          <w:rFonts w:eastAsia="Calibri"/>
        </w:rPr>
      </w:pPr>
      <w:r w:rsidRPr="006232CD">
        <w:rPr>
          <w:rFonts w:eastAsia="Calibri"/>
          <w:lang w:val="en-US"/>
        </w:rPr>
        <w:t xml:space="preserve">Duplicate the table above for each protected matter that may be affected. </w:t>
      </w:r>
    </w:p>
    <w:tbl>
      <w:tblPr>
        <w:tblStyle w:val="TableGrid"/>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4670"/>
        <w:gridCol w:w="3940"/>
      </w:tblGrid>
      <w:tr w:rsidR="004713C7" w:rsidRPr="006232CD" w14:paraId="7568B402" w14:textId="77777777" w:rsidTr="00210C80">
        <w:trPr>
          <w:trHeight w:val="300"/>
          <w:tblHeader/>
        </w:trPr>
        <w:tc>
          <w:tcPr>
            <w:tcW w:w="4670" w:type="dxa"/>
            <w:shd w:val="clear" w:color="auto" w:fill="D1D1D1" w:themeFill="background2" w:themeFillShade="E6"/>
            <w:tcMar>
              <w:left w:w="105" w:type="dxa"/>
              <w:right w:w="105" w:type="dxa"/>
            </w:tcMar>
          </w:tcPr>
          <w:p w14:paraId="130B9F15" w14:textId="77777777" w:rsidR="004713C7" w:rsidRPr="00A53EB7" w:rsidRDefault="004713C7" w:rsidP="00D5172C">
            <w:pPr>
              <w:rPr>
                <w:rFonts w:eastAsia="Calibri"/>
              </w:rPr>
            </w:pPr>
            <w:r w:rsidRPr="00FF260C">
              <w:rPr>
                <w:rFonts w:eastAsia="Calibri"/>
                <w:b/>
                <w:bCs/>
                <w:lang w:val="en-US"/>
              </w:rPr>
              <w:lastRenderedPageBreak/>
              <w:t>Protected Critically endangered or endangered Ecological Species</w:t>
            </w:r>
            <w:r w:rsidRPr="00A53EB7">
              <w:rPr>
                <w:rFonts w:eastAsia="Calibri"/>
                <w:lang w:val="en-US"/>
              </w:rPr>
              <w:t xml:space="preserve"> - significant impact criteria an action is likely to have a significant impact on a critically endangered or endangered ecological community if there is a real chance or possibility that it will:</w:t>
            </w:r>
          </w:p>
        </w:tc>
        <w:tc>
          <w:tcPr>
            <w:tcW w:w="3940" w:type="dxa"/>
            <w:shd w:val="clear" w:color="auto" w:fill="D1D1D1" w:themeFill="background2" w:themeFillShade="E6"/>
            <w:tcMar>
              <w:left w:w="105" w:type="dxa"/>
              <w:right w:w="105" w:type="dxa"/>
            </w:tcMar>
          </w:tcPr>
          <w:p w14:paraId="3FE2A88B" w14:textId="2C4EB865" w:rsidR="004713C7" w:rsidRPr="00A53EB7" w:rsidRDefault="00FF260C" w:rsidP="00D5172C">
            <w:pPr>
              <w:rPr>
                <w:rFonts w:eastAsia="Calibri"/>
                <w:i/>
                <w:iCs/>
                <w:u w:val="single"/>
              </w:rPr>
            </w:pPr>
            <w:r>
              <w:rPr>
                <w:rFonts w:eastAsia="Calibri"/>
                <w:i/>
                <w:iCs/>
                <w:u w:val="single"/>
                <w:lang w:val="en-US"/>
              </w:rPr>
              <w:t>K</w:t>
            </w:r>
            <w:r w:rsidR="004713C7" w:rsidRPr="00A53EB7">
              <w:rPr>
                <w:rFonts w:eastAsia="Calibri"/>
                <w:i/>
                <w:iCs/>
                <w:u w:val="single"/>
                <w:lang w:val="en-US"/>
              </w:rPr>
              <w:t>nown or likely on Protected Matters Search Tool report</w:t>
            </w:r>
          </w:p>
        </w:tc>
      </w:tr>
      <w:tr w:rsidR="004713C7" w:rsidRPr="006232CD" w14:paraId="42BA1A5C" w14:textId="77777777" w:rsidTr="007A3986">
        <w:trPr>
          <w:trHeight w:val="300"/>
        </w:trPr>
        <w:tc>
          <w:tcPr>
            <w:tcW w:w="4670" w:type="dxa"/>
            <w:shd w:val="clear" w:color="auto" w:fill="D1D1D1" w:themeFill="background2" w:themeFillShade="E6"/>
            <w:tcMar>
              <w:left w:w="105" w:type="dxa"/>
              <w:right w:w="105" w:type="dxa"/>
            </w:tcMar>
          </w:tcPr>
          <w:p w14:paraId="4CCEB6EC" w14:textId="77777777" w:rsidR="004713C7" w:rsidRPr="006232CD" w:rsidRDefault="004713C7" w:rsidP="00D5172C">
            <w:pPr>
              <w:rPr>
                <w:rFonts w:eastAsia="Calibri"/>
              </w:rPr>
            </w:pPr>
            <w:r w:rsidRPr="006232CD">
              <w:rPr>
                <w:rFonts w:eastAsia="Calibri"/>
                <w:lang w:val="en-US"/>
              </w:rPr>
              <w:t>reduce the extent of an ecological community.</w:t>
            </w:r>
          </w:p>
        </w:tc>
        <w:tc>
          <w:tcPr>
            <w:tcW w:w="3940" w:type="dxa"/>
            <w:tcMar>
              <w:left w:w="105" w:type="dxa"/>
              <w:right w:w="105" w:type="dxa"/>
            </w:tcMar>
          </w:tcPr>
          <w:p w14:paraId="314C61DD" w14:textId="1CED2690" w:rsidR="004713C7" w:rsidRPr="006232CD" w:rsidRDefault="004713C7" w:rsidP="00D5172C">
            <w:pPr>
              <w:rPr>
                <w:rFonts w:eastAsia="Calibri"/>
              </w:rPr>
            </w:pPr>
            <w:r w:rsidRPr="006232CD">
              <w:rPr>
                <w:rFonts w:eastAsia="Calibri"/>
                <w:lang w:val="en-US"/>
              </w:rPr>
              <w:t xml:space="preserve">Yes </w:t>
            </w:r>
            <w:sdt>
              <w:sdtPr>
                <w:rPr>
                  <w:rFonts w:eastAsia="Calibri"/>
                </w:rPr>
                <w:id w:val="-1166391451"/>
                <w14:checkbox>
                  <w14:checked w14:val="0"/>
                  <w14:checkedState w14:val="2612" w14:font="MS Gothic"/>
                  <w14:uncheckedState w14:val="2610" w14:font="MS Gothic"/>
                </w14:checkbox>
              </w:sdtPr>
              <w:sdtEndPr/>
              <w:sdtContent>
                <w:r w:rsidR="00D07CE9" w:rsidRPr="006232CD">
                  <w:rPr>
                    <w:rFonts w:eastAsia="MS Gothic"/>
                  </w:rPr>
                  <w:t>☐</w:t>
                </w:r>
              </w:sdtContent>
            </w:sdt>
            <w:r w:rsidR="00D07CE9" w:rsidRPr="006232CD">
              <w:rPr>
                <w:rFonts w:eastAsia="Calibri"/>
                <w:lang w:val="en-US"/>
              </w:rPr>
              <w:t xml:space="preserve">  </w:t>
            </w:r>
          </w:p>
          <w:p w14:paraId="5A5324DD" w14:textId="778F5F54" w:rsidR="004713C7" w:rsidRPr="006232CD" w:rsidRDefault="004713C7" w:rsidP="00D5172C">
            <w:pPr>
              <w:rPr>
                <w:rFonts w:eastAsia="Calibri"/>
              </w:rPr>
            </w:pPr>
            <w:r w:rsidRPr="006232CD">
              <w:rPr>
                <w:rFonts w:eastAsia="Calibri"/>
                <w:lang w:val="en-US"/>
              </w:rPr>
              <w:t>No</w:t>
            </w:r>
            <w:r w:rsidRPr="006232CD">
              <w:rPr>
                <w:rFonts w:eastAsia="MS Gothic"/>
                <w:b/>
                <w:bCs/>
                <w:color w:val="4C94D8" w:themeColor="text2" w:themeTint="80"/>
              </w:rPr>
              <w:t xml:space="preserve"> </w:t>
            </w:r>
            <w:r w:rsidR="008227BF">
              <w:rPr>
                <w:rFonts w:eastAsia="MS Gothic"/>
                <w:b/>
                <w:bCs/>
                <w:color w:val="4C94D8" w:themeColor="text2" w:themeTint="80"/>
              </w:rPr>
              <w:t xml:space="preserve"> </w:t>
            </w:r>
            <w:sdt>
              <w:sdtPr>
                <w:rPr>
                  <w:rFonts w:eastAsia="Calibri"/>
                </w:rPr>
                <w:id w:val="-1487702642"/>
                <w14:checkbox>
                  <w14:checked w14:val="0"/>
                  <w14:checkedState w14:val="2612" w14:font="MS Gothic"/>
                  <w14:uncheckedState w14:val="2610" w14:font="MS Gothic"/>
                </w14:checkbox>
              </w:sdtPr>
              <w:sdtEndPr/>
              <w:sdtContent>
                <w:r w:rsidR="00D07CE9" w:rsidRPr="006232CD">
                  <w:rPr>
                    <w:rFonts w:eastAsia="MS Gothic"/>
                  </w:rPr>
                  <w:t>☐</w:t>
                </w:r>
              </w:sdtContent>
            </w:sdt>
            <w:r w:rsidR="00D07CE9" w:rsidRPr="006232CD">
              <w:rPr>
                <w:rFonts w:eastAsia="Calibri"/>
                <w:lang w:val="en-US"/>
              </w:rPr>
              <w:t xml:space="preserve"> </w:t>
            </w:r>
          </w:p>
        </w:tc>
      </w:tr>
      <w:tr w:rsidR="004713C7" w:rsidRPr="006232CD" w14:paraId="747BCCCD" w14:textId="77777777" w:rsidTr="007A3986">
        <w:trPr>
          <w:trHeight w:val="300"/>
        </w:trPr>
        <w:tc>
          <w:tcPr>
            <w:tcW w:w="4670" w:type="dxa"/>
            <w:shd w:val="clear" w:color="auto" w:fill="D1D1D1" w:themeFill="background2" w:themeFillShade="E6"/>
            <w:tcMar>
              <w:left w:w="105" w:type="dxa"/>
              <w:right w:w="105" w:type="dxa"/>
            </w:tcMar>
          </w:tcPr>
          <w:p w14:paraId="789220B9" w14:textId="77777777" w:rsidR="004713C7" w:rsidRPr="006232CD" w:rsidRDefault="004713C7" w:rsidP="00D5172C">
            <w:pPr>
              <w:rPr>
                <w:rFonts w:eastAsia="Calibri"/>
              </w:rPr>
            </w:pPr>
            <w:r w:rsidRPr="006232CD">
              <w:rPr>
                <w:rFonts w:eastAsia="Calibri"/>
                <w:lang w:val="en-US"/>
              </w:rPr>
              <w:t xml:space="preserve">fragment or increase fragmentation of an ecological community, for example by clearing vegetation for roads or transmission lines </w:t>
            </w:r>
          </w:p>
        </w:tc>
        <w:tc>
          <w:tcPr>
            <w:tcW w:w="3940" w:type="dxa"/>
            <w:tcMar>
              <w:left w:w="105" w:type="dxa"/>
              <w:right w:w="105" w:type="dxa"/>
            </w:tcMar>
          </w:tcPr>
          <w:p w14:paraId="18FE493A" w14:textId="36D31902" w:rsidR="004713C7" w:rsidRPr="006232CD" w:rsidRDefault="004713C7" w:rsidP="00D5172C">
            <w:pPr>
              <w:rPr>
                <w:rFonts w:eastAsia="Calibri"/>
              </w:rPr>
            </w:pPr>
            <w:r w:rsidRPr="006232CD">
              <w:rPr>
                <w:rFonts w:eastAsia="Calibri"/>
                <w:lang w:val="en-US"/>
              </w:rPr>
              <w:t>Yes</w:t>
            </w:r>
            <w:r w:rsidRPr="006232CD">
              <w:rPr>
                <w:rFonts w:eastAsia="MS Gothic"/>
                <w:b/>
                <w:bCs/>
                <w:color w:val="4C94D8" w:themeColor="text2" w:themeTint="80"/>
              </w:rPr>
              <w:t xml:space="preserve"> </w:t>
            </w:r>
            <w:sdt>
              <w:sdtPr>
                <w:rPr>
                  <w:rFonts w:eastAsia="Calibri"/>
                </w:rPr>
                <w:id w:val="-156307317"/>
                <w14:checkbox>
                  <w14:checked w14:val="0"/>
                  <w14:checkedState w14:val="2612" w14:font="MS Gothic"/>
                  <w14:uncheckedState w14:val="2610" w14:font="MS Gothic"/>
                </w14:checkbox>
              </w:sdtPr>
              <w:sdtEndPr/>
              <w:sdtContent>
                <w:r w:rsidR="00D07CE9" w:rsidRPr="006232CD">
                  <w:rPr>
                    <w:rFonts w:eastAsia="MS Gothic"/>
                  </w:rPr>
                  <w:t>☐</w:t>
                </w:r>
              </w:sdtContent>
            </w:sdt>
            <w:r w:rsidR="00D07CE9" w:rsidRPr="006232CD">
              <w:rPr>
                <w:rFonts w:eastAsia="Calibri"/>
                <w:lang w:val="en-US"/>
              </w:rPr>
              <w:t xml:space="preserve">  </w:t>
            </w:r>
          </w:p>
          <w:p w14:paraId="6E4BFED3" w14:textId="5249148C" w:rsidR="004713C7" w:rsidRPr="006232CD" w:rsidRDefault="004713C7" w:rsidP="00D5172C">
            <w:pPr>
              <w:rPr>
                <w:rFonts w:eastAsia="Calibri"/>
              </w:rPr>
            </w:pPr>
            <w:r w:rsidRPr="006232CD">
              <w:rPr>
                <w:rFonts w:eastAsia="Calibri"/>
                <w:lang w:val="en-US"/>
              </w:rPr>
              <w:t>No</w:t>
            </w:r>
            <w:r w:rsidRPr="006232CD">
              <w:rPr>
                <w:rFonts w:eastAsia="MS Gothic"/>
                <w:b/>
                <w:bCs/>
                <w:color w:val="4C94D8" w:themeColor="text2" w:themeTint="80"/>
              </w:rPr>
              <w:t xml:space="preserve"> </w:t>
            </w:r>
            <w:r w:rsidR="008227BF">
              <w:rPr>
                <w:rFonts w:eastAsia="MS Gothic"/>
                <w:b/>
                <w:bCs/>
                <w:color w:val="4C94D8" w:themeColor="text2" w:themeTint="80"/>
              </w:rPr>
              <w:t xml:space="preserve"> </w:t>
            </w:r>
            <w:sdt>
              <w:sdtPr>
                <w:rPr>
                  <w:rFonts w:eastAsia="Calibri"/>
                </w:rPr>
                <w:id w:val="-79377092"/>
                <w14:checkbox>
                  <w14:checked w14:val="0"/>
                  <w14:checkedState w14:val="2612" w14:font="MS Gothic"/>
                  <w14:uncheckedState w14:val="2610" w14:font="MS Gothic"/>
                </w14:checkbox>
              </w:sdtPr>
              <w:sdtEndPr/>
              <w:sdtContent>
                <w:r w:rsidR="00D07CE9" w:rsidRPr="006232CD">
                  <w:rPr>
                    <w:rFonts w:eastAsia="MS Gothic"/>
                  </w:rPr>
                  <w:t>☐</w:t>
                </w:r>
              </w:sdtContent>
            </w:sdt>
            <w:r w:rsidR="00D07CE9" w:rsidRPr="006232CD">
              <w:rPr>
                <w:rFonts w:eastAsia="Calibri"/>
                <w:lang w:val="en-US"/>
              </w:rPr>
              <w:t xml:space="preserve">  </w:t>
            </w:r>
          </w:p>
        </w:tc>
      </w:tr>
      <w:tr w:rsidR="004713C7" w:rsidRPr="006232CD" w14:paraId="489F3F57" w14:textId="77777777" w:rsidTr="007A3986">
        <w:trPr>
          <w:trHeight w:val="300"/>
        </w:trPr>
        <w:tc>
          <w:tcPr>
            <w:tcW w:w="4670" w:type="dxa"/>
            <w:shd w:val="clear" w:color="auto" w:fill="D1D1D1" w:themeFill="background2" w:themeFillShade="E6"/>
            <w:tcMar>
              <w:left w:w="105" w:type="dxa"/>
              <w:right w:w="105" w:type="dxa"/>
            </w:tcMar>
          </w:tcPr>
          <w:p w14:paraId="4C6CC0E5" w14:textId="77777777" w:rsidR="004713C7" w:rsidRPr="006232CD" w:rsidRDefault="004713C7" w:rsidP="00D5172C">
            <w:pPr>
              <w:rPr>
                <w:rFonts w:eastAsia="Calibri"/>
              </w:rPr>
            </w:pPr>
            <w:r w:rsidRPr="006232CD">
              <w:rPr>
                <w:rFonts w:eastAsia="Calibri"/>
                <w:lang w:val="en-US"/>
              </w:rPr>
              <w:t xml:space="preserve">adversely affect habitat </w:t>
            </w:r>
            <w:proofErr w:type="gramStart"/>
            <w:r w:rsidRPr="006232CD">
              <w:rPr>
                <w:rFonts w:eastAsia="Calibri"/>
                <w:lang w:val="en-US"/>
              </w:rPr>
              <w:t>critical</w:t>
            </w:r>
            <w:proofErr w:type="gramEnd"/>
            <w:r w:rsidRPr="006232CD">
              <w:rPr>
                <w:rFonts w:eastAsia="Calibri"/>
                <w:lang w:val="en-US"/>
              </w:rPr>
              <w:t xml:space="preserve"> to the survival of an ecological community</w:t>
            </w:r>
          </w:p>
        </w:tc>
        <w:tc>
          <w:tcPr>
            <w:tcW w:w="3940" w:type="dxa"/>
            <w:tcMar>
              <w:left w:w="105" w:type="dxa"/>
              <w:right w:w="105" w:type="dxa"/>
            </w:tcMar>
          </w:tcPr>
          <w:p w14:paraId="0330E4BE" w14:textId="7DCCA96A" w:rsidR="004713C7" w:rsidRPr="006232CD" w:rsidRDefault="004713C7" w:rsidP="00D5172C">
            <w:pPr>
              <w:rPr>
                <w:rFonts w:eastAsia="Calibri"/>
              </w:rPr>
            </w:pPr>
            <w:r w:rsidRPr="006232CD">
              <w:rPr>
                <w:rFonts w:eastAsia="Calibri"/>
                <w:lang w:val="en-US"/>
              </w:rPr>
              <w:t>Yes</w:t>
            </w:r>
            <w:r w:rsidRPr="006232CD">
              <w:rPr>
                <w:rFonts w:eastAsia="MS Gothic"/>
                <w:b/>
                <w:bCs/>
                <w:color w:val="4C94D8" w:themeColor="text2" w:themeTint="80"/>
              </w:rPr>
              <w:t xml:space="preserve"> </w:t>
            </w:r>
            <w:sdt>
              <w:sdtPr>
                <w:rPr>
                  <w:rFonts w:eastAsia="Calibri"/>
                </w:rPr>
                <w:id w:val="-1794427905"/>
                <w14:checkbox>
                  <w14:checked w14:val="0"/>
                  <w14:checkedState w14:val="2612" w14:font="MS Gothic"/>
                  <w14:uncheckedState w14:val="2610" w14:font="MS Gothic"/>
                </w14:checkbox>
              </w:sdtPr>
              <w:sdtEndPr/>
              <w:sdtContent>
                <w:r w:rsidR="00D07CE9" w:rsidRPr="006232CD">
                  <w:rPr>
                    <w:rFonts w:eastAsia="MS Gothic"/>
                  </w:rPr>
                  <w:t>☐</w:t>
                </w:r>
              </w:sdtContent>
            </w:sdt>
            <w:r w:rsidR="00D07CE9" w:rsidRPr="006232CD">
              <w:rPr>
                <w:rFonts w:eastAsia="Calibri"/>
                <w:lang w:val="en-US"/>
              </w:rPr>
              <w:t xml:space="preserve">  </w:t>
            </w:r>
          </w:p>
          <w:p w14:paraId="05C3EE72" w14:textId="58A62296" w:rsidR="004713C7" w:rsidRPr="006232CD" w:rsidRDefault="004713C7" w:rsidP="00D5172C">
            <w:pPr>
              <w:rPr>
                <w:rFonts w:eastAsia="Calibri"/>
              </w:rPr>
            </w:pPr>
            <w:r w:rsidRPr="006232CD">
              <w:rPr>
                <w:rFonts w:eastAsia="Calibri"/>
                <w:lang w:val="en-US"/>
              </w:rPr>
              <w:t>No</w:t>
            </w:r>
            <w:r w:rsidRPr="006232CD">
              <w:rPr>
                <w:rFonts w:eastAsia="MS Gothic"/>
                <w:b/>
                <w:bCs/>
                <w:color w:val="4C94D8" w:themeColor="text2" w:themeTint="80"/>
              </w:rPr>
              <w:t xml:space="preserve"> </w:t>
            </w:r>
            <w:r w:rsidR="008227BF">
              <w:rPr>
                <w:rFonts w:eastAsia="MS Gothic"/>
                <w:b/>
                <w:bCs/>
                <w:color w:val="4C94D8" w:themeColor="text2" w:themeTint="80"/>
              </w:rPr>
              <w:t xml:space="preserve"> </w:t>
            </w:r>
            <w:sdt>
              <w:sdtPr>
                <w:rPr>
                  <w:rFonts w:eastAsia="Calibri"/>
                </w:rPr>
                <w:id w:val="1191192018"/>
                <w14:checkbox>
                  <w14:checked w14:val="0"/>
                  <w14:checkedState w14:val="2612" w14:font="MS Gothic"/>
                  <w14:uncheckedState w14:val="2610" w14:font="MS Gothic"/>
                </w14:checkbox>
              </w:sdtPr>
              <w:sdtEndPr/>
              <w:sdtContent>
                <w:r w:rsidR="00D07CE9" w:rsidRPr="006232CD">
                  <w:rPr>
                    <w:rFonts w:eastAsia="MS Gothic"/>
                  </w:rPr>
                  <w:t>☐</w:t>
                </w:r>
              </w:sdtContent>
            </w:sdt>
            <w:r w:rsidR="00D07CE9" w:rsidRPr="006232CD">
              <w:rPr>
                <w:rFonts w:eastAsia="Calibri"/>
                <w:lang w:val="en-US"/>
              </w:rPr>
              <w:t xml:space="preserve">  </w:t>
            </w:r>
          </w:p>
        </w:tc>
      </w:tr>
      <w:tr w:rsidR="004713C7" w:rsidRPr="006232CD" w14:paraId="4DA9AB91" w14:textId="77777777" w:rsidTr="007A3986">
        <w:trPr>
          <w:trHeight w:val="300"/>
        </w:trPr>
        <w:tc>
          <w:tcPr>
            <w:tcW w:w="4670" w:type="dxa"/>
            <w:shd w:val="clear" w:color="auto" w:fill="D1D1D1" w:themeFill="background2" w:themeFillShade="E6"/>
            <w:tcMar>
              <w:left w:w="105" w:type="dxa"/>
              <w:right w:w="105" w:type="dxa"/>
            </w:tcMar>
          </w:tcPr>
          <w:p w14:paraId="204DD8B8" w14:textId="77777777" w:rsidR="004713C7" w:rsidRPr="006232CD" w:rsidRDefault="004713C7" w:rsidP="00D5172C">
            <w:pPr>
              <w:rPr>
                <w:rFonts w:eastAsia="Calibri"/>
              </w:rPr>
            </w:pPr>
            <w:r w:rsidRPr="006232CD">
              <w:rPr>
                <w:rFonts w:eastAsia="Calibri"/>
                <w:lang w:val="en-US"/>
              </w:rPr>
              <w:t>modify or destroy abiotic (non-living) factors (such as water, nutrients, or soil) necessary for an ecological community’s survival, including reduction of groundwater levels, or substantial alteration of surface water drainage patterns</w:t>
            </w:r>
          </w:p>
        </w:tc>
        <w:tc>
          <w:tcPr>
            <w:tcW w:w="3940" w:type="dxa"/>
            <w:tcMar>
              <w:left w:w="105" w:type="dxa"/>
              <w:right w:w="105" w:type="dxa"/>
            </w:tcMar>
          </w:tcPr>
          <w:p w14:paraId="657FD984" w14:textId="29461329" w:rsidR="004713C7" w:rsidRPr="006232CD" w:rsidRDefault="004713C7" w:rsidP="00D5172C">
            <w:pPr>
              <w:rPr>
                <w:rFonts w:eastAsia="Calibri"/>
              </w:rPr>
            </w:pPr>
            <w:r w:rsidRPr="006232CD">
              <w:rPr>
                <w:rFonts w:eastAsia="Calibri"/>
                <w:lang w:val="en-US"/>
              </w:rPr>
              <w:t>Yes</w:t>
            </w:r>
            <w:r w:rsidRPr="006232CD">
              <w:rPr>
                <w:rFonts w:eastAsia="MS Gothic"/>
                <w:b/>
                <w:bCs/>
                <w:color w:val="4C94D8" w:themeColor="text2" w:themeTint="80"/>
              </w:rPr>
              <w:t xml:space="preserve"> </w:t>
            </w:r>
            <w:sdt>
              <w:sdtPr>
                <w:rPr>
                  <w:rFonts w:eastAsia="Calibri"/>
                </w:rPr>
                <w:id w:val="183871067"/>
                <w14:checkbox>
                  <w14:checked w14:val="0"/>
                  <w14:checkedState w14:val="2612" w14:font="MS Gothic"/>
                  <w14:uncheckedState w14:val="2610" w14:font="MS Gothic"/>
                </w14:checkbox>
              </w:sdtPr>
              <w:sdtEndPr/>
              <w:sdtContent>
                <w:r w:rsidR="00D07CE9" w:rsidRPr="006232CD">
                  <w:rPr>
                    <w:rFonts w:eastAsia="MS Gothic"/>
                  </w:rPr>
                  <w:t>☐</w:t>
                </w:r>
              </w:sdtContent>
            </w:sdt>
            <w:r w:rsidR="00D07CE9" w:rsidRPr="006232CD">
              <w:rPr>
                <w:rFonts w:eastAsia="Calibri"/>
                <w:lang w:val="en-US"/>
              </w:rPr>
              <w:t xml:space="preserve">  </w:t>
            </w:r>
          </w:p>
          <w:p w14:paraId="74C89283" w14:textId="7EDF9518" w:rsidR="004713C7" w:rsidRPr="006232CD" w:rsidRDefault="004713C7" w:rsidP="00D5172C">
            <w:pPr>
              <w:rPr>
                <w:rFonts w:eastAsia="Calibri"/>
              </w:rPr>
            </w:pPr>
            <w:r w:rsidRPr="006232CD">
              <w:rPr>
                <w:rFonts w:eastAsia="Calibri"/>
                <w:lang w:val="en-US"/>
              </w:rPr>
              <w:t>No</w:t>
            </w:r>
            <w:r w:rsidRPr="006232CD">
              <w:rPr>
                <w:rFonts w:eastAsia="MS Gothic"/>
                <w:b/>
                <w:bCs/>
                <w:color w:val="4C94D8" w:themeColor="text2" w:themeTint="80"/>
              </w:rPr>
              <w:t xml:space="preserve"> </w:t>
            </w:r>
            <w:r w:rsidR="008227BF">
              <w:rPr>
                <w:rFonts w:eastAsia="MS Gothic"/>
                <w:b/>
                <w:bCs/>
                <w:color w:val="4C94D8" w:themeColor="text2" w:themeTint="80"/>
              </w:rPr>
              <w:t xml:space="preserve"> </w:t>
            </w:r>
            <w:sdt>
              <w:sdtPr>
                <w:rPr>
                  <w:rFonts w:eastAsia="Calibri"/>
                </w:rPr>
                <w:id w:val="-2072951875"/>
                <w14:checkbox>
                  <w14:checked w14:val="0"/>
                  <w14:checkedState w14:val="2612" w14:font="MS Gothic"/>
                  <w14:uncheckedState w14:val="2610" w14:font="MS Gothic"/>
                </w14:checkbox>
              </w:sdtPr>
              <w:sdtEndPr/>
              <w:sdtContent>
                <w:r w:rsidR="00D07CE9" w:rsidRPr="006232CD">
                  <w:rPr>
                    <w:rFonts w:eastAsia="MS Gothic"/>
                  </w:rPr>
                  <w:t>☐</w:t>
                </w:r>
              </w:sdtContent>
            </w:sdt>
            <w:r w:rsidR="00D07CE9" w:rsidRPr="006232CD">
              <w:rPr>
                <w:rFonts w:eastAsia="Calibri"/>
                <w:lang w:val="en-US"/>
              </w:rPr>
              <w:t xml:space="preserve">  </w:t>
            </w:r>
          </w:p>
        </w:tc>
      </w:tr>
      <w:tr w:rsidR="004713C7" w:rsidRPr="006232CD" w14:paraId="1EF5C1F0" w14:textId="77777777" w:rsidTr="007A3986">
        <w:trPr>
          <w:trHeight w:val="300"/>
        </w:trPr>
        <w:tc>
          <w:tcPr>
            <w:tcW w:w="4670" w:type="dxa"/>
            <w:shd w:val="clear" w:color="auto" w:fill="D1D1D1" w:themeFill="background2" w:themeFillShade="E6"/>
            <w:tcMar>
              <w:left w:w="105" w:type="dxa"/>
              <w:right w:w="105" w:type="dxa"/>
            </w:tcMar>
          </w:tcPr>
          <w:p w14:paraId="0127BCCF" w14:textId="77777777" w:rsidR="004713C7" w:rsidRPr="006232CD" w:rsidRDefault="004713C7" w:rsidP="00D5172C">
            <w:pPr>
              <w:rPr>
                <w:rFonts w:eastAsia="Calibri"/>
              </w:rPr>
            </w:pPr>
            <w:r w:rsidRPr="006232CD">
              <w:rPr>
                <w:rFonts w:eastAsia="Calibri"/>
                <w:lang w:val="en-US"/>
              </w:rPr>
              <w:t>cause a substantial change in the species composition of an occurrence of an ecological community, including causing a decline or loss of functionally important species, for example through regular burning or flora or fauna harvesting</w:t>
            </w:r>
          </w:p>
        </w:tc>
        <w:tc>
          <w:tcPr>
            <w:tcW w:w="3940" w:type="dxa"/>
            <w:tcMar>
              <w:left w:w="105" w:type="dxa"/>
              <w:right w:w="105" w:type="dxa"/>
            </w:tcMar>
          </w:tcPr>
          <w:p w14:paraId="6C831096" w14:textId="57BC79B5" w:rsidR="004713C7" w:rsidRPr="006232CD" w:rsidRDefault="004713C7" w:rsidP="00D5172C">
            <w:pPr>
              <w:rPr>
                <w:rFonts w:eastAsia="Calibri"/>
              </w:rPr>
            </w:pPr>
            <w:r w:rsidRPr="006232CD">
              <w:rPr>
                <w:rFonts w:eastAsia="Calibri"/>
                <w:lang w:val="en-US"/>
              </w:rPr>
              <w:t>Yes</w:t>
            </w:r>
            <w:r w:rsidRPr="006232CD">
              <w:rPr>
                <w:rFonts w:eastAsia="MS Gothic"/>
                <w:b/>
                <w:bCs/>
                <w:color w:val="4C94D8" w:themeColor="text2" w:themeTint="80"/>
              </w:rPr>
              <w:t xml:space="preserve"> </w:t>
            </w:r>
            <w:sdt>
              <w:sdtPr>
                <w:rPr>
                  <w:rFonts w:eastAsia="Calibri"/>
                </w:rPr>
                <w:id w:val="1713924827"/>
                <w14:checkbox>
                  <w14:checked w14:val="0"/>
                  <w14:checkedState w14:val="2612" w14:font="MS Gothic"/>
                  <w14:uncheckedState w14:val="2610" w14:font="MS Gothic"/>
                </w14:checkbox>
              </w:sdtPr>
              <w:sdtEndPr/>
              <w:sdtContent>
                <w:r w:rsidR="00D07CE9" w:rsidRPr="006232CD">
                  <w:rPr>
                    <w:rFonts w:eastAsia="MS Gothic"/>
                  </w:rPr>
                  <w:t>☐</w:t>
                </w:r>
              </w:sdtContent>
            </w:sdt>
            <w:r w:rsidR="00D07CE9" w:rsidRPr="006232CD">
              <w:rPr>
                <w:rFonts w:eastAsia="Calibri"/>
                <w:lang w:val="en-US"/>
              </w:rPr>
              <w:t xml:space="preserve">  </w:t>
            </w:r>
          </w:p>
          <w:p w14:paraId="7B203DF4" w14:textId="6267C83B" w:rsidR="004713C7" w:rsidRPr="006232CD" w:rsidRDefault="004713C7" w:rsidP="00D5172C">
            <w:pPr>
              <w:rPr>
                <w:rFonts w:eastAsia="Calibri"/>
              </w:rPr>
            </w:pPr>
            <w:r w:rsidRPr="006232CD">
              <w:rPr>
                <w:rFonts w:eastAsia="Calibri"/>
                <w:lang w:val="en-US"/>
              </w:rPr>
              <w:t>No</w:t>
            </w:r>
            <w:r w:rsidRPr="006232CD">
              <w:rPr>
                <w:rFonts w:eastAsia="MS Gothic"/>
                <w:b/>
                <w:bCs/>
                <w:color w:val="4C94D8" w:themeColor="text2" w:themeTint="80"/>
              </w:rPr>
              <w:t xml:space="preserve"> </w:t>
            </w:r>
            <w:r w:rsidR="008227BF">
              <w:rPr>
                <w:rFonts w:eastAsia="MS Gothic"/>
                <w:b/>
                <w:bCs/>
                <w:color w:val="4C94D8" w:themeColor="text2" w:themeTint="80"/>
              </w:rPr>
              <w:t xml:space="preserve"> </w:t>
            </w:r>
            <w:sdt>
              <w:sdtPr>
                <w:rPr>
                  <w:rFonts w:eastAsia="Calibri"/>
                </w:rPr>
                <w:id w:val="1942033264"/>
                <w14:checkbox>
                  <w14:checked w14:val="0"/>
                  <w14:checkedState w14:val="2612" w14:font="MS Gothic"/>
                  <w14:uncheckedState w14:val="2610" w14:font="MS Gothic"/>
                </w14:checkbox>
              </w:sdtPr>
              <w:sdtEndPr/>
              <w:sdtContent>
                <w:r w:rsidR="00D07CE9" w:rsidRPr="006232CD">
                  <w:rPr>
                    <w:rFonts w:eastAsia="MS Gothic"/>
                  </w:rPr>
                  <w:t>☐</w:t>
                </w:r>
              </w:sdtContent>
            </w:sdt>
            <w:r w:rsidR="00D07CE9" w:rsidRPr="006232CD">
              <w:rPr>
                <w:rFonts w:eastAsia="Calibri"/>
                <w:lang w:val="en-US"/>
              </w:rPr>
              <w:t xml:space="preserve">  </w:t>
            </w:r>
          </w:p>
        </w:tc>
      </w:tr>
      <w:tr w:rsidR="004713C7" w:rsidRPr="006232CD" w14:paraId="6570182D" w14:textId="77777777" w:rsidTr="007A3986">
        <w:trPr>
          <w:trHeight w:val="300"/>
        </w:trPr>
        <w:tc>
          <w:tcPr>
            <w:tcW w:w="4670" w:type="dxa"/>
            <w:shd w:val="clear" w:color="auto" w:fill="D1D1D1" w:themeFill="background2" w:themeFillShade="E6"/>
            <w:tcMar>
              <w:left w:w="105" w:type="dxa"/>
              <w:right w:w="105" w:type="dxa"/>
            </w:tcMar>
          </w:tcPr>
          <w:p w14:paraId="551DD73F" w14:textId="77777777" w:rsidR="004713C7" w:rsidRPr="006232CD" w:rsidRDefault="004713C7" w:rsidP="00D5172C">
            <w:pPr>
              <w:rPr>
                <w:rFonts w:eastAsia="Calibri"/>
              </w:rPr>
            </w:pPr>
            <w:r w:rsidRPr="006232CD">
              <w:rPr>
                <w:rFonts w:eastAsia="Calibri"/>
                <w:lang w:val="en-US"/>
              </w:rPr>
              <w:t>cause a substantial reduction in the quality or integrity of an occurrence of an ecological community, including, but not limited to: – assisting invasive species, that are harmful to the listed ecological community, to become established,</w:t>
            </w:r>
          </w:p>
          <w:p w14:paraId="74D77B87" w14:textId="77777777" w:rsidR="004713C7" w:rsidRPr="006232CD" w:rsidRDefault="004713C7" w:rsidP="00D5172C">
            <w:pPr>
              <w:rPr>
                <w:rFonts w:eastAsia="Calibri"/>
              </w:rPr>
            </w:pPr>
            <w:r w:rsidRPr="006232CD">
              <w:rPr>
                <w:rFonts w:eastAsia="Calibri"/>
                <w:lang w:val="en-US"/>
              </w:rPr>
              <w:t xml:space="preserve">or causing regular </w:t>
            </w:r>
            <w:proofErr w:type="spellStart"/>
            <w:r w:rsidRPr="006232CD">
              <w:rPr>
                <w:rFonts w:eastAsia="Calibri"/>
                <w:lang w:val="en-US"/>
              </w:rPr>
              <w:t>mobilisation</w:t>
            </w:r>
            <w:proofErr w:type="spellEnd"/>
            <w:r w:rsidRPr="006232CD">
              <w:rPr>
                <w:rFonts w:eastAsia="Calibri"/>
                <w:lang w:val="en-US"/>
              </w:rPr>
              <w:t xml:space="preserve"> of </w:t>
            </w:r>
            <w:proofErr w:type="spellStart"/>
            <w:r w:rsidRPr="006232CD">
              <w:rPr>
                <w:rFonts w:eastAsia="Calibri"/>
                <w:lang w:val="en-US"/>
              </w:rPr>
              <w:t>fertilisers</w:t>
            </w:r>
            <w:proofErr w:type="spellEnd"/>
            <w:r w:rsidRPr="006232CD">
              <w:rPr>
                <w:rFonts w:eastAsia="Calibri"/>
                <w:lang w:val="en-US"/>
              </w:rPr>
              <w:t xml:space="preserve">, herbicides or other chemicals or pollutants into the ecological community which kill or inhibit the growth of species in the ecological community, </w:t>
            </w:r>
          </w:p>
          <w:p w14:paraId="09AADC9D" w14:textId="77777777" w:rsidR="004713C7" w:rsidRPr="006232CD" w:rsidRDefault="004713C7" w:rsidP="00D5172C">
            <w:pPr>
              <w:rPr>
                <w:rFonts w:eastAsia="Calibri"/>
              </w:rPr>
            </w:pPr>
            <w:r w:rsidRPr="006232CD">
              <w:rPr>
                <w:rFonts w:eastAsia="Calibri"/>
                <w:lang w:val="en-US"/>
              </w:rPr>
              <w:t>or interfere with the recovery of an ecological community.</w:t>
            </w:r>
          </w:p>
        </w:tc>
        <w:tc>
          <w:tcPr>
            <w:tcW w:w="3940" w:type="dxa"/>
            <w:tcMar>
              <w:left w:w="105" w:type="dxa"/>
              <w:right w:w="105" w:type="dxa"/>
            </w:tcMar>
          </w:tcPr>
          <w:p w14:paraId="7ADE1C2B" w14:textId="25BB75BC" w:rsidR="004713C7" w:rsidRPr="006232CD" w:rsidRDefault="004713C7" w:rsidP="00D5172C">
            <w:pPr>
              <w:rPr>
                <w:rFonts w:eastAsia="Calibri"/>
              </w:rPr>
            </w:pPr>
            <w:r w:rsidRPr="006232CD">
              <w:rPr>
                <w:rFonts w:eastAsia="Calibri"/>
                <w:lang w:val="en-US"/>
              </w:rPr>
              <w:t>Yes</w:t>
            </w:r>
            <w:r w:rsidRPr="006232CD">
              <w:rPr>
                <w:rFonts w:eastAsia="MS Gothic"/>
                <w:b/>
                <w:bCs/>
                <w:color w:val="4C94D8" w:themeColor="text2" w:themeTint="80"/>
              </w:rPr>
              <w:t xml:space="preserve"> </w:t>
            </w:r>
            <w:sdt>
              <w:sdtPr>
                <w:rPr>
                  <w:rFonts w:eastAsia="Calibri"/>
                </w:rPr>
                <w:id w:val="22059580"/>
                <w14:checkbox>
                  <w14:checked w14:val="0"/>
                  <w14:checkedState w14:val="2612" w14:font="MS Gothic"/>
                  <w14:uncheckedState w14:val="2610" w14:font="MS Gothic"/>
                </w14:checkbox>
              </w:sdtPr>
              <w:sdtEndPr/>
              <w:sdtContent>
                <w:r w:rsidR="00D07CE9" w:rsidRPr="006232CD">
                  <w:rPr>
                    <w:rFonts w:eastAsia="MS Gothic"/>
                  </w:rPr>
                  <w:t>☐</w:t>
                </w:r>
              </w:sdtContent>
            </w:sdt>
            <w:r w:rsidR="00D07CE9" w:rsidRPr="006232CD">
              <w:rPr>
                <w:rFonts w:eastAsia="Calibri"/>
                <w:lang w:val="en-US"/>
              </w:rPr>
              <w:t xml:space="preserve">  </w:t>
            </w:r>
          </w:p>
          <w:p w14:paraId="35EB931C" w14:textId="42796BDB" w:rsidR="004713C7" w:rsidRPr="006232CD" w:rsidRDefault="004713C7" w:rsidP="00D5172C">
            <w:pPr>
              <w:rPr>
                <w:rFonts w:eastAsia="Calibri"/>
              </w:rPr>
            </w:pPr>
            <w:r w:rsidRPr="006232CD">
              <w:rPr>
                <w:rFonts w:eastAsia="Calibri"/>
                <w:lang w:val="en-US"/>
              </w:rPr>
              <w:t>No</w:t>
            </w:r>
            <w:r w:rsidR="008227BF">
              <w:rPr>
                <w:rFonts w:eastAsia="Calibri"/>
                <w:lang w:val="en-US"/>
              </w:rPr>
              <w:t xml:space="preserve"> </w:t>
            </w:r>
            <w:r w:rsidRPr="006232CD">
              <w:rPr>
                <w:rFonts w:eastAsia="Calibri"/>
                <w:lang w:val="en-US"/>
              </w:rPr>
              <w:t xml:space="preserve"> </w:t>
            </w:r>
            <w:sdt>
              <w:sdtPr>
                <w:rPr>
                  <w:rFonts w:eastAsia="Calibri"/>
                </w:rPr>
                <w:id w:val="-281495946"/>
                <w14:checkbox>
                  <w14:checked w14:val="0"/>
                  <w14:checkedState w14:val="2612" w14:font="MS Gothic"/>
                  <w14:uncheckedState w14:val="2610" w14:font="MS Gothic"/>
                </w14:checkbox>
              </w:sdtPr>
              <w:sdtEndPr/>
              <w:sdtContent>
                <w:r w:rsidR="00D07CE9" w:rsidRPr="006232CD">
                  <w:rPr>
                    <w:rFonts w:eastAsia="MS Gothic"/>
                  </w:rPr>
                  <w:t>☐</w:t>
                </w:r>
              </w:sdtContent>
            </w:sdt>
            <w:r w:rsidR="00D07CE9" w:rsidRPr="006232CD">
              <w:rPr>
                <w:rFonts w:eastAsia="Calibri"/>
                <w:lang w:val="en-US"/>
              </w:rPr>
              <w:t xml:space="preserve">  </w:t>
            </w:r>
          </w:p>
          <w:p w14:paraId="29776BD2" w14:textId="77777777" w:rsidR="004713C7" w:rsidRPr="006232CD" w:rsidRDefault="004713C7" w:rsidP="00D5172C">
            <w:pPr>
              <w:rPr>
                <w:rFonts w:eastAsia="Calibri"/>
              </w:rPr>
            </w:pPr>
          </w:p>
        </w:tc>
      </w:tr>
    </w:tbl>
    <w:p w14:paraId="185C5BBA" w14:textId="77777777" w:rsidR="004713C7" w:rsidRPr="006232CD" w:rsidRDefault="004713C7" w:rsidP="00D5172C">
      <w:pPr>
        <w:rPr>
          <w:rFonts w:eastAsia="Calibri"/>
        </w:rPr>
      </w:pPr>
    </w:p>
    <w:p w14:paraId="2A37BF32" w14:textId="77777777" w:rsidR="004713C7" w:rsidRPr="006232CD" w:rsidRDefault="004713C7" w:rsidP="00D5172C">
      <w:pPr>
        <w:pStyle w:val="Heading3"/>
      </w:pPr>
      <w:bookmarkStart w:id="68" w:name="_Toc236746169"/>
      <w:r w:rsidRPr="006232CD">
        <w:t>Avoidance and mitigation</w:t>
      </w:r>
      <w:bookmarkEnd w:id="68"/>
    </w:p>
    <w:tbl>
      <w:tblPr>
        <w:tblStyle w:val="TableGrid"/>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4305"/>
        <w:gridCol w:w="4305"/>
      </w:tblGrid>
      <w:tr w:rsidR="004713C7" w:rsidRPr="006232CD" w14:paraId="42B6A4B6" w14:textId="77777777" w:rsidTr="001453A8">
        <w:trPr>
          <w:trHeight w:val="300"/>
        </w:trPr>
        <w:tc>
          <w:tcPr>
            <w:tcW w:w="4305" w:type="dxa"/>
            <w:shd w:val="clear" w:color="auto" w:fill="D9D9D9" w:themeFill="background1" w:themeFillShade="D9"/>
            <w:tcMar>
              <w:left w:w="105" w:type="dxa"/>
              <w:right w:w="105" w:type="dxa"/>
            </w:tcMar>
            <w:vAlign w:val="center"/>
          </w:tcPr>
          <w:p w14:paraId="37AEA5B9" w14:textId="77777777" w:rsidR="004713C7" w:rsidRPr="006232CD" w:rsidRDefault="004713C7" w:rsidP="00D5172C">
            <w:pPr>
              <w:rPr>
                <w:rFonts w:eastAsia="Calibri"/>
              </w:rPr>
            </w:pPr>
            <w:r w:rsidRPr="006232CD">
              <w:rPr>
                <w:rFonts w:eastAsia="Calibri"/>
                <w:lang w:val="en-US"/>
              </w:rPr>
              <w:t xml:space="preserve">Outline the design alternatives you have considered to avoid remnant vegetation </w:t>
            </w:r>
            <w:r w:rsidRPr="006232CD">
              <w:rPr>
                <w:rFonts w:eastAsia="Calibri"/>
                <w:lang w:val="en-US"/>
              </w:rPr>
              <w:lastRenderedPageBreak/>
              <w:t>and other sensitive values and/or outline the ways you have changed the plan to avoid sensitive areas</w:t>
            </w:r>
          </w:p>
        </w:tc>
        <w:tc>
          <w:tcPr>
            <w:tcW w:w="4305" w:type="dxa"/>
            <w:tcMar>
              <w:left w:w="105" w:type="dxa"/>
              <w:right w:w="105" w:type="dxa"/>
            </w:tcMar>
            <w:vAlign w:val="center"/>
          </w:tcPr>
          <w:p w14:paraId="42188BC4" w14:textId="77777777" w:rsidR="004713C7" w:rsidRPr="006232CD" w:rsidRDefault="004713C7" w:rsidP="00D5172C">
            <w:pPr>
              <w:rPr>
                <w:rFonts w:eastAsia="Calibri"/>
              </w:rPr>
            </w:pPr>
          </w:p>
        </w:tc>
      </w:tr>
      <w:tr w:rsidR="004713C7" w:rsidRPr="006232CD" w14:paraId="45AF9793" w14:textId="77777777" w:rsidTr="001453A8">
        <w:trPr>
          <w:trHeight w:val="300"/>
        </w:trPr>
        <w:tc>
          <w:tcPr>
            <w:tcW w:w="4305" w:type="dxa"/>
            <w:shd w:val="clear" w:color="auto" w:fill="D9D9D9" w:themeFill="background1" w:themeFillShade="D9"/>
            <w:tcMar>
              <w:left w:w="105" w:type="dxa"/>
              <w:right w:w="105" w:type="dxa"/>
            </w:tcMar>
            <w:vAlign w:val="center"/>
          </w:tcPr>
          <w:p w14:paraId="73D9B108" w14:textId="77777777" w:rsidR="004713C7" w:rsidRPr="006232CD" w:rsidRDefault="004713C7" w:rsidP="00D5172C">
            <w:pPr>
              <w:rPr>
                <w:rFonts w:eastAsia="Calibri"/>
              </w:rPr>
            </w:pPr>
            <w:r w:rsidRPr="006232CD">
              <w:rPr>
                <w:rFonts w:eastAsia="Calibri"/>
                <w:lang w:val="en-US"/>
              </w:rPr>
              <w:t>Outline any commitments you can make to mitigate impacts or steps you can take to reduce impacts</w:t>
            </w:r>
          </w:p>
        </w:tc>
        <w:tc>
          <w:tcPr>
            <w:tcW w:w="4305" w:type="dxa"/>
            <w:tcMar>
              <w:left w:w="105" w:type="dxa"/>
              <w:right w:w="105" w:type="dxa"/>
            </w:tcMar>
            <w:vAlign w:val="center"/>
          </w:tcPr>
          <w:p w14:paraId="016974B9" w14:textId="77777777" w:rsidR="004713C7" w:rsidRPr="006232CD" w:rsidRDefault="004713C7" w:rsidP="00D5172C">
            <w:pPr>
              <w:rPr>
                <w:rFonts w:eastAsia="Calibri"/>
              </w:rPr>
            </w:pPr>
          </w:p>
        </w:tc>
      </w:tr>
      <w:tr w:rsidR="004713C7" w:rsidRPr="006232CD" w14:paraId="0105660A" w14:textId="77777777" w:rsidTr="001453A8">
        <w:trPr>
          <w:trHeight w:val="300"/>
        </w:trPr>
        <w:tc>
          <w:tcPr>
            <w:tcW w:w="4305" w:type="dxa"/>
            <w:shd w:val="clear" w:color="auto" w:fill="D9D9D9" w:themeFill="background1" w:themeFillShade="D9"/>
            <w:tcMar>
              <w:left w:w="105" w:type="dxa"/>
              <w:right w:w="105" w:type="dxa"/>
            </w:tcMar>
            <w:vAlign w:val="center"/>
          </w:tcPr>
          <w:p w14:paraId="7C56CF59" w14:textId="77777777" w:rsidR="004713C7" w:rsidRPr="006232CD" w:rsidRDefault="004713C7" w:rsidP="00D5172C">
            <w:pPr>
              <w:rPr>
                <w:rFonts w:eastAsia="Calibri"/>
              </w:rPr>
            </w:pPr>
            <w:r w:rsidRPr="006232CD">
              <w:rPr>
                <w:rFonts w:eastAsia="Calibri"/>
                <w:lang w:val="en-US"/>
              </w:rPr>
              <w:t>Outline how you will monitor and adaptively manage the property? How you’ll keep an eye on things and fix issues?</w:t>
            </w:r>
          </w:p>
        </w:tc>
        <w:tc>
          <w:tcPr>
            <w:tcW w:w="4305" w:type="dxa"/>
            <w:tcMar>
              <w:left w:w="105" w:type="dxa"/>
              <w:right w:w="105" w:type="dxa"/>
            </w:tcMar>
            <w:vAlign w:val="center"/>
          </w:tcPr>
          <w:p w14:paraId="295D72AF" w14:textId="77777777" w:rsidR="004713C7" w:rsidRPr="006232CD" w:rsidRDefault="004713C7" w:rsidP="00D5172C">
            <w:pPr>
              <w:rPr>
                <w:rFonts w:eastAsia="Calibri"/>
              </w:rPr>
            </w:pPr>
          </w:p>
        </w:tc>
      </w:tr>
    </w:tbl>
    <w:p w14:paraId="47284587" w14:textId="77777777" w:rsidR="004713C7" w:rsidRPr="006232CD" w:rsidRDefault="004713C7" w:rsidP="00D5172C">
      <w:pPr>
        <w:rPr>
          <w:rFonts w:eastAsia="Calibri"/>
        </w:rPr>
      </w:pPr>
    </w:p>
    <w:p w14:paraId="6F003936" w14:textId="77777777" w:rsidR="004713C7" w:rsidRDefault="004713C7" w:rsidP="00D5172C">
      <w:pPr>
        <w:pStyle w:val="Heading3"/>
      </w:pPr>
      <w:bookmarkStart w:id="69" w:name="_Toc236746170"/>
      <w:r w:rsidRPr="006232CD">
        <w:t>Should you consider an EPBC referral?</w:t>
      </w:r>
      <w:bookmarkEnd w:id="69"/>
    </w:p>
    <w:tbl>
      <w:tblPr>
        <w:tblStyle w:val="TableGrid"/>
        <w:tblW w:w="0" w:type="auto"/>
        <w:tblLook w:val="04A0" w:firstRow="1" w:lastRow="0" w:firstColumn="1" w:lastColumn="0" w:noHBand="0" w:noVBand="1"/>
      </w:tblPr>
      <w:tblGrid>
        <w:gridCol w:w="4390"/>
        <w:gridCol w:w="4252"/>
      </w:tblGrid>
      <w:tr w:rsidR="00FF260C" w14:paraId="18CB97BF" w14:textId="77777777" w:rsidTr="00FF260C">
        <w:tc>
          <w:tcPr>
            <w:tcW w:w="4390" w:type="dxa"/>
            <w:shd w:val="clear" w:color="auto" w:fill="D9D9D9"/>
          </w:tcPr>
          <w:p w14:paraId="579AB1E8" w14:textId="5995CEE0" w:rsidR="00FF260C" w:rsidRDefault="00FF260C" w:rsidP="00FF260C">
            <w:r w:rsidRPr="0047009C">
              <w:rPr>
                <w:rFonts w:eastAsia="Calibri"/>
                <w:b/>
                <w:bCs/>
                <w:lang w:val="en-US"/>
              </w:rPr>
              <w:t>Based on the information you have provided in this form so far, and using the knowledge you have available to you:</w:t>
            </w:r>
          </w:p>
        </w:tc>
        <w:tc>
          <w:tcPr>
            <w:tcW w:w="4252" w:type="dxa"/>
            <w:shd w:val="clear" w:color="auto" w:fill="D9D9D9"/>
          </w:tcPr>
          <w:p w14:paraId="64A7EA12" w14:textId="1B2B2F51" w:rsidR="00FF260C" w:rsidRPr="00FF260C" w:rsidRDefault="00FF260C" w:rsidP="00FF260C">
            <w:pPr>
              <w:rPr>
                <w:b/>
                <w:bCs/>
              </w:rPr>
            </w:pPr>
            <w:r w:rsidRPr="00FF260C">
              <w:rPr>
                <w:b/>
                <w:bCs/>
              </w:rPr>
              <w:t>Action</w:t>
            </w:r>
          </w:p>
        </w:tc>
      </w:tr>
      <w:tr w:rsidR="00FF260C" w14:paraId="5B98F4D7" w14:textId="77777777" w:rsidTr="00FF260C">
        <w:tc>
          <w:tcPr>
            <w:tcW w:w="4390" w:type="dxa"/>
            <w:shd w:val="clear" w:color="auto" w:fill="D9D9D9"/>
          </w:tcPr>
          <w:p w14:paraId="558940BE" w14:textId="4FECBF6A" w:rsidR="00FF260C" w:rsidRDefault="00FF260C" w:rsidP="00FF260C">
            <w:r w:rsidRPr="006232CD">
              <w:rPr>
                <w:rFonts w:eastAsia="Calibri"/>
                <w:lang w:val="en-US"/>
              </w:rPr>
              <w:t>Is the activity unlikely to significantly affect protected matters</w:t>
            </w:r>
            <w:r>
              <w:rPr>
                <w:rFonts w:eastAsia="Calibri"/>
                <w:lang w:val="en-US"/>
              </w:rPr>
              <w:t>?</w:t>
            </w:r>
          </w:p>
        </w:tc>
        <w:tc>
          <w:tcPr>
            <w:tcW w:w="4252" w:type="dxa"/>
          </w:tcPr>
          <w:p w14:paraId="0D85A85F" w14:textId="371A40DC" w:rsidR="00FF260C" w:rsidRDefault="00FF260C" w:rsidP="00FF260C">
            <w:r w:rsidRPr="006232CD">
              <w:rPr>
                <w:rFonts w:eastAsia="Calibri"/>
                <w:lang w:val="en-US"/>
              </w:rPr>
              <w:t xml:space="preserve">Referral </w:t>
            </w:r>
            <w:r>
              <w:rPr>
                <w:rFonts w:eastAsia="Calibri"/>
                <w:lang w:val="en-US"/>
              </w:rPr>
              <w:t>required/</w:t>
            </w:r>
            <w:r w:rsidRPr="006232CD">
              <w:rPr>
                <w:rFonts w:eastAsia="Calibri"/>
                <w:lang w:val="en-US"/>
              </w:rPr>
              <w:t>not required</w:t>
            </w:r>
          </w:p>
        </w:tc>
      </w:tr>
      <w:tr w:rsidR="00FF260C" w14:paraId="58E99306" w14:textId="77777777" w:rsidTr="00FF260C">
        <w:tc>
          <w:tcPr>
            <w:tcW w:w="4390" w:type="dxa"/>
            <w:shd w:val="clear" w:color="auto" w:fill="D9D9D9"/>
          </w:tcPr>
          <w:p w14:paraId="15F5BC04" w14:textId="5E008F92" w:rsidR="00FF260C" w:rsidRDefault="00FF260C" w:rsidP="00FF260C">
            <w:r w:rsidRPr="006232CD">
              <w:rPr>
                <w:rFonts w:eastAsia="Calibri"/>
                <w:lang w:val="en-US"/>
              </w:rPr>
              <w:t>Are you unsure whether your activity is likely to significantly affect protected matters</w:t>
            </w:r>
            <w:r>
              <w:rPr>
                <w:rFonts w:eastAsia="Calibri"/>
                <w:lang w:val="en-US"/>
              </w:rPr>
              <w:t>?</w:t>
            </w:r>
          </w:p>
        </w:tc>
        <w:tc>
          <w:tcPr>
            <w:tcW w:w="4252" w:type="dxa"/>
          </w:tcPr>
          <w:p w14:paraId="0F3AAC1D" w14:textId="17BFA800" w:rsidR="00FF260C" w:rsidRDefault="00FF260C" w:rsidP="00FF260C">
            <w:proofErr w:type="gramStart"/>
            <w:r w:rsidRPr="006232CD">
              <w:rPr>
                <w:rFonts w:eastAsia="Calibri"/>
                <w:lang w:val="en-US"/>
              </w:rPr>
              <w:t>Seek</w:t>
            </w:r>
            <w:proofErr w:type="gramEnd"/>
            <w:r w:rsidRPr="006232CD">
              <w:rPr>
                <w:rFonts w:eastAsia="Calibri"/>
                <w:lang w:val="en-US"/>
              </w:rPr>
              <w:t xml:space="preserve"> advice from the National EPA</w:t>
            </w:r>
          </w:p>
        </w:tc>
      </w:tr>
      <w:tr w:rsidR="00FF260C" w14:paraId="284A4978" w14:textId="77777777" w:rsidTr="00FF260C">
        <w:tc>
          <w:tcPr>
            <w:tcW w:w="4390" w:type="dxa"/>
            <w:shd w:val="clear" w:color="auto" w:fill="D9D9D9"/>
          </w:tcPr>
          <w:p w14:paraId="13BA39C1" w14:textId="07C3BE91" w:rsidR="00FF260C" w:rsidRDefault="00FF260C" w:rsidP="00FF260C">
            <w:r w:rsidRPr="006232CD">
              <w:rPr>
                <w:rFonts w:eastAsia="Calibri"/>
                <w:lang w:val="en-US"/>
              </w:rPr>
              <w:t>Do you consider it possible that your activity may have a significant impact on protected matters</w:t>
            </w:r>
            <w:r>
              <w:rPr>
                <w:rFonts w:eastAsia="Calibri"/>
                <w:lang w:val="en-US"/>
              </w:rPr>
              <w:t>?</w:t>
            </w:r>
          </w:p>
        </w:tc>
        <w:tc>
          <w:tcPr>
            <w:tcW w:w="4252" w:type="dxa"/>
          </w:tcPr>
          <w:p w14:paraId="6A465C28" w14:textId="5D15AEB3" w:rsidR="00FF260C" w:rsidRDefault="00FF260C" w:rsidP="00FF260C">
            <w:r w:rsidRPr="006232CD">
              <w:rPr>
                <w:rFonts w:eastAsia="Calibri"/>
                <w:lang w:val="en-US"/>
              </w:rPr>
              <w:t xml:space="preserve">Consider </w:t>
            </w:r>
            <w:r>
              <w:rPr>
                <w:rFonts w:eastAsia="Calibri"/>
                <w:lang w:val="en-US"/>
              </w:rPr>
              <w:t xml:space="preserve">booking a pre-referral meeting and </w:t>
            </w:r>
            <w:r w:rsidRPr="006232CD">
              <w:rPr>
                <w:rFonts w:eastAsia="Calibri"/>
                <w:lang w:val="en-US"/>
              </w:rPr>
              <w:t>submitting a referral</w:t>
            </w:r>
          </w:p>
        </w:tc>
      </w:tr>
    </w:tbl>
    <w:p w14:paraId="41630AC2" w14:textId="77777777" w:rsidR="004713C7" w:rsidRPr="006232CD" w:rsidRDefault="004713C7" w:rsidP="00D5172C">
      <w:pPr>
        <w:rPr>
          <w:rFonts w:eastAsia="Calibri"/>
        </w:rPr>
      </w:pPr>
    </w:p>
    <w:p w14:paraId="0FA07EA9" w14:textId="500BA683" w:rsidR="004713C7" w:rsidRPr="006232CD" w:rsidRDefault="004713C7" w:rsidP="00D5172C">
      <w:pPr>
        <w:pStyle w:val="Heading3"/>
      </w:pPr>
      <w:bookmarkStart w:id="70" w:name="_Toc236746171"/>
      <w:r w:rsidRPr="006232CD">
        <w:t>Pre</w:t>
      </w:r>
      <w:r w:rsidRPr="006232CD">
        <w:noBreakHyphen/>
        <w:t>referral discussion (if required)</w:t>
      </w:r>
      <w:bookmarkEnd w:id="70"/>
      <w:r w:rsidRPr="006232CD">
        <w:t xml:space="preserve"> </w:t>
      </w:r>
    </w:p>
    <w:tbl>
      <w:tblPr>
        <w:tblStyle w:val="TableGrid"/>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3536"/>
        <w:gridCol w:w="5269"/>
      </w:tblGrid>
      <w:tr w:rsidR="004713C7" w:rsidRPr="006232CD" w14:paraId="1CFB41B6" w14:textId="77777777" w:rsidTr="007A3986">
        <w:trPr>
          <w:trHeight w:val="660"/>
        </w:trPr>
        <w:tc>
          <w:tcPr>
            <w:tcW w:w="3536" w:type="dxa"/>
            <w:shd w:val="clear" w:color="auto" w:fill="D9D9D9" w:themeFill="background1" w:themeFillShade="D9"/>
            <w:tcMar>
              <w:left w:w="105" w:type="dxa"/>
              <w:right w:w="105" w:type="dxa"/>
            </w:tcMar>
          </w:tcPr>
          <w:p w14:paraId="1B27C621" w14:textId="77777777" w:rsidR="004713C7" w:rsidRPr="006232CD" w:rsidRDefault="004713C7" w:rsidP="00D5172C">
            <w:pPr>
              <w:rPr>
                <w:rFonts w:eastAsia="Calibri"/>
              </w:rPr>
            </w:pPr>
            <w:r w:rsidRPr="006232CD">
              <w:rPr>
                <w:rFonts w:eastAsia="Calibri"/>
                <w:lang w:val="en-US"/>
              </w:rPr>
              <w:t>Pre</w:t>
            </w:r>
            <w:r w:rsidRPr="006232CD">
              <w:noBreakHyphen/>
            </w:r>
            <w:r w:rsidRPr="006232CD">
              <w:rPr>
                <w:rFonts w:eastAsia="Calibri"/>
                <w:lang w:val="en-US"/>
              </w:rPr>
              <w:t>referral meeting requested?</w:t>
            </w:r>
          </w:p>
        </w:tc>
        <w:tc>
          <w:tcPr>
            <w:tcW w:w="5269" w:type="dxa"/>
            <w:tcMar>
              <w:left w:w="105" w:type="dxa"/>
              <w:right w:w="105" w:type="dxa"/>
            </w:tcMar>
          </w:tcPr>
          <w:p w14:paraId="5FE8A452" w14:textId="014A05A2" w:rsidR="004713C7" w:rsidRPr="006232CD" w:rsidRDefault="004713C7" w:rsidP="00D5172C">
            <w:pPr>
              <w:rPr>
                <w:rFonts w:eastAsia="Calibri"/>
                <w:lang w:val="en-US"/>
              </w:rPr>
            </w:pPr>
            <w:r w:rsidRPr="006232CD">
              <w:rPr>
                <w:rFonts w:eastAsia="Calibri"/>
                <w:lang w:val="en-US"/>
              </w:rPr>
              <w:t>Yes</w:t>
            </w:r>
            <w:r w:rsidR="00D07CE9" w:rsidRPr="006232CD">
              <w:rPr>
                <w:rFonts w:eastAsia="Calibri"/>
                <w:lang w:val="en-US"/>
              </w:rPr>
              <w:t xml:space="preserve"> </w:t>
            </w:r>
            <w:sdt>
              <w:sdtPr>
                <w:rPr>
                  <w:rFonts w:eastAsia="Calibri"/>
                </w:rPr>
                <w:id w:val="-1716961844"/>
                <w14:checkbox>
                  <w14:checked w14:val="0"/>
                  <w14:checkedState w14:val="2612" w14:font="MS Gothic"/>
                  <w14:uncheckedState w14:val="2610" w14:font="MS Gothic"/>
                </w14:checkbox>
              </w:sdtPr>
              <w:sdtEndPr/>
              <w:sdtContent>
                <w:r w:rsidR="00D07CE9" w:rsidRPr="006232CD">
                  <w:rPr>
                    <w:rFonts w:eastAsia="MS Gothic"/>
                  </w:rPr>
                  <w:t>☐</w:t>
                </w:r>
              </w:sdtContent>
            </w:sdt>
            <w:r w:rsidR="00D07CE9" w:rsidRPr="006232CD">
              <w:rPr>
                <w:rFonts w:eastAsia="Calibri"/>
                <w:lang w:val="en-US"/>
              </w:rPr>
              <w:t xml:space="preserve">  </w:t>
            </w:r>
          </w:p>
          <w:p w14:paraId="7AF4D0CD" w14:textId="6B74E7B8" w:rsidR="004713C7" w:rsidRPr="006232CD" w:rsidRDefault="004713C7" w:rsidP="00D5172C">
            <w:pPr>
              <w:rPr>
                <w:rFonts w:eastAsia="Calibri"/>
              </w:rPr>
            </w:pPr>
            <w:r w:rsidRPr="006232CD">
              <w:rPr>
                <w:rFonts w:eastAsia="Calibri"/>
                <w:lang w:val="en-US"/>
              </w:rPr>
              <w:t>N</w:t>
            </w:r>
            <w:r w:rsidR="00D07CE9" w:rsidRPr="006232CD">
              <w:rPr>
                <w:rFonts w:eastAsia="Calibri"/>
                <w:lang w:val="en-US"/>
              </w:rPr>
              <w:t xml:space="preserve">o </w:t>
            </w:r>
            <w:r w:rsidR="008227BF">
              <w:rPr>
                <w:rFonts w:eastAsia="Calibri"/>
                <w:lang w:val="en-US"/>
              </w:rPr>
              <w:t xml:space="preserve"> </w:t>
            </w:r>
            <w:sdt>
              <w:sdtPr>
                <w:rPr>
                  <w:rFonts w:eastAsia="Calibri"/>
                </w:rPr>
                <w:id w:val="-169723063"/>
                <w14:checkbox>
                  <w14:checked w14:val="0"/>
                  <w14:checkedState w14:val="2612" w14:font="MS Gothic"/>
                  <w14:uncheckedState w14:val="2610" w14:font="MS Gothic"/>
                </w14:checkbox>
              </w:sdtPr>
              <w:sdtEndPr/>
              <w:sdtContent>
                <w:r w:rsidR="00D07CE9" w:rsidRPr="006232CD">
                  <w:rPr>
                    <w:rFonts w:eastAsia="MS Gothic"/>
                  </w:rPr>
                  <w:t>☐</w:t>
                </w:r>
              </w:sdtContent>
            </w:sdt>
            <w:r w:rsidR="00D07CE9" w:rsidRPr="006232CD">
              <w:rPr>
                <w:rFonts w:eastAsia="Calibri"/>
                <w:lang w:val="en-US"/>
              </w:rPr>
              <w:t xml:space="preserve"> </w:t>
            </w:r>
          </w:p>
        </w:tc>
      </w:tr>
      <w:tr w:rsidR="004713C7" w:rsidRPr="006232CD" w14:paraId="6447800D" w14:textId="77777777" w:rsidTr="007A3986">
        <w:trPr>
          <w:trHeight w:val="1350"/>
        </w:trPr>
        <w:tc>
          <w:tcPr>
            <w:tcW w:w="3536" w:type="dxa"/>
            <w:shd w:val="clear" w:color="auto" w:fill="D9D9D9" w:themeFill="background1" w:themeFillShade="D9"/>
            <w:tcMar>
              <w:left w:w="105" w:type="dxa"/>
              <w:right w:w="105" w:type="dxa"/>
            </w:tcMar>
          </w:tcPr>
          <w:p w14:paraId="6E1492B2" w14:textId="77777777" w:rsidR="004713C7" w:rsidRPr="006232CD" w:rsidRDefault="004713C7" w:rsidP="00D5172C">
            <w:pPr>
              <w:rPr>
                <w:rFonts w:eastAsia="Calibri"/>
              </w:rPr>
            </w:pPr>
            <w:r w:rsidRPr="006232CD">
              <w:rPr>
                <w:rFonts w:eastAsia="Calibri"/>
                <w:lang w:val="en-US"/>
              </w:rPr>
              <w:t>Questions you want to ask.</w:t>
            </w:r>
          </w:p>
        </w:tc>
        <w:tc>
          <w:tcPr>
            <w:tcW w:w="5269" w:type="dxa"/>
            <w:tcMar>
              <w:left w:w="105" w:type="dxa"/>
              <w:right w:w="105" w:type="dxa"/>
            </w:tcMar>
          </w:tcPr>
          <w:p w14:paraId="264C9D9E" w14:textId="77777777" w:rsidR="004713C7" w:rsidRPr="006232CD" w:rsidRDefault="004713C7" w:rsidP="00D5172C">
            <w:pPr>
              <w:rPr>
                <w:rFonts w:eastAsia="Calibri"/>
              </w:rPr>
            </w:pPr>
          </w:p>
        </w:tc>
      </w:tr>
      <w:tr w:rsidR="004713C7" w:rsidRPr="006232CD" w14:paraId="2A2608FF" w14:textId="77777777" w:rsidTr="007A3986">
        <w:trPr>
          <w:trHeight w:val="5048"/>
        </w:trPr>
        <w:tc>
          <w:tcPr>
            <w:tcW w:w="3536" w:type="dxa"/>
            <w:shd w:val="clear" w:color="auto" w:fill="D9D9D9" w:themeFill="background1" w:themeFillShade="D9"/>
            <w:tcMar>
              <w:left w:w="105" w:type="dxa"/>
              <w:right w:w="105" w:type="dxa"/>
            </w:tcMar>
          </w:tcPr>
          <w:p w14:paraId="260861C5" w14:textId="77777777" w:rsidR="004713C7" w:rsidRPr="006232CD" w:rsidRDefault="004713C7" w:rsidP="00D5172C">
            <w:pPr>
              <w:rPr>
                <w:rFonts w:eastAsia="Calibri"/>
              </w:rPr>
            </w:pPr>
            <w:r w:rsidRPr="006232CD">
              <w:rPr>
                <w:rFonts w:eastAsia="Calibri"/>
                <w:lang w:val="en-US"/>
              </w:rPr>
              <w:lastRenderedPageBreak/>
              <w:t>Outcome of pre-referral discussion</w:t>
            </w:r>
          </w:p>
        </w:tc>
        <w:tc>
          <w:tcPr>
            <w:tcW w:w="5269" w:type="dxa"/>
            <w:tcMar>
              <w:left w:w="105" w:type="dxa"/>
              <w:right w:w="105" w:type="dxa"/>
            </w:tcMar>
          </w:tcPr>
          <w:p w14:paraId="2A9B7D63" w14:textId="77777777" w:rsidR="004713C7" w:rsidRPr="006232CD" w:rsidRDefault="004713C7" w:rsidP="00D5172C">
            <w:pPr>
              <w:rPr>
                <w:rFonts w:eastAsia="Calibri"/>
              </w:rPr>
            </w:pPr>
          </w:p>
        </w:tc>
      </w:tr>
      <w:tr w:rsidR="004713C7" w:rsidRPr="006232CD" w14:paraId="3797EE05" w14:textId="77777777" w:rsidTr="001453A8">
        <w:trPr>
          <w:trHeight w:val="45"/>
        </w:trPr>
        <w:tc>
          <w:tcPr>
            <w:tcW w:w="8805" w:type="dxa"/>
            <w:gridSpan w:val="2"/>
            <w:shd w:val="clear" w:color="auto" w:fill="D9D9D9" w:themeFill="background1" w:themeFillShade="D9"/>
            <w:tcMar>
              <w:left w:w="105" w:type="dxa"/>
              <w:right w:w="105" w:type="dxa"/>
            </w:tcMar>
          </w:tcPr>
          <w:p w14:paraId="1033E3CC" w14:textId="77777777" w:rsidR="004713C7" w:rsidRPr="006232CD" w:rsidRDefault="004713C7" w:rsidP="00D5172C">
            <w:pPr>
              <w:rPr>
                <w:rFonts w:eastAsia="Calibri"/>
              </w:rPr>
            </w:pPr>
            <w:r w:rsidRPr="006232CD">
              <w:rPr>
                <w:rFonts w:eastAsia="Calibri"/>
                <w:lang w:val="en-US"/>
              </w:rPr>
              <w:t>To book a pre-referral meeting:</w:t>
            </w:r>
          </w:p>
          <w:p w14:paraId="31B6D5B0" w14:textId="77777777" w:rsidR="004713C7" w:rsidRPr="006232CD" w:rsidRDefault="004713C7" w:rsidP="00D5172C">
            <w:pPr>
              <w:rPr>
                <w:rFonts w:eastAsia="Calibri"/>
              </w:rPr>
            </w:pPr>
            <w:r w:rsidRPr="006232CD">
              <w:rPr>
                <w:rFonts w:eastAsia="Calibri"/>
                <w:lang w:val="en-US"/>
              </w:rPr>
              <w:t xml:space="preserve">Email: </w:t>
            </w:r>
            <w:hyperlink r:id="rId102" w:history="1">
              <w:r w:rsidRPr="00454187">
                <w:rPr>
                  <w:rStyle w:val="Hyperlink"/>
                  <w:rFonts w:eastAsia="Calibri"/>
                  <w:color w:val="223D44"/>
                  <w:lang w:val="en-US"/>
                </w:rPr>
                <w:t>epbc.referrals@nationalepa.gov.au</w:t>
              </w:r>
            </w:hyperlink>
          </w:p>
          <w:p w14:paraId="4E308CD7" w14:textId="08469C27" w:rsidR="004713C7" w:rsidRPr="006232CD" w:rsidRDefault="004713C7" w:rsidP="00D5172C">
            <w:pPr>
              <w:rPr>
                <w:rFonts w:eastAsia="Calibri"/>
              </w:rPr>
            </w:pPr>
            <w:r w:rsidRPr="006232CD">
              <w:rPr>
                <w:rFonts w:eastAsia="Calibri"/>
                <w:lang w:val="en-US"/>
              </w:rPr>
              <w:t xml:space="preserve">Phone: </w:t>
            </w:r>
            <w:r w:rsidR="00EF4A48" w:rsidRPr="006232CD">
              <w:rPr>
                <w:rFonts w:eastAsia="Calibri"/>
                <w:lang w:val="en-US"/>
              </w:rPr>
              <w:t>1800 976 422</w:t>
            </w:r>
            <w:r w:rsidRPr="006232CD">
              <w:rPr>
                <w:rFonts w:eastAsia="Aptos" w:cs="Aptos"/>
                <w:lang w:val="en-US"/>
              </w:rPr>
              <w:t xml:space="preserve"> </w:t>
            </w:r>
            <w:r w:rsidRPr="006232CD">
              <w:rPr>
                <w:rFonts w:eastAsia="Calibri"/>
                <w:lang w:val="en-US"/>
              </w:rPr>
              <w:t>between 9:00 am and 5:00 pm Canberra time Monday to Friday</w:t>
            </w:r>
          </w:p>
        </w:tc>
      </w:tr>
    </w:tbl>
    <w:p w14:paraId="5A930E75" w14:textId="77777777" w:rsidR="004713C7" w:rsidRPr="006232CD" w:rsidRDefault="004713C7" w:rsidP="00D5172C">
      <w:pPr>
        <w:rPr>
          <w:rFonts w:eastAsia="Calibri"/>
        </w:rPr>
      </w:pPr>
    </w:p>
    <w:p w14:paraId="569E73C5" w14:textId="77777777" w:rsidR="004713C7" w:rsidRPr="006232CD" w:rsidRDefault="004713C7" w:rsidP="00D5172C">
      <w:pPr>
        <w:pStyle w:val="Heading3"/>
      </w:pPr>
      <w:bookmarkStart w:id="71" w:name="_Toc236746172"/>
      <w:r w:rsidRPr="006232CD">
        <w:t>Recommended attachments</w:t>
      </w:r>
      <w:bookmarkEnd w:id="71"/>
    </w:p>
    <w:tbl>
      <w:tblPr>
        <w:tblStyle w:val="TableGrid"/>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4305"/>
        <w:gridCol w:w="4305"/>
      </w:tblGrid>
      <w:tr w:rsidR="004713C7" w:rsidRPr="006232CD" w14:paraId="5CA338F3" w14:textId="77777777" w:rsidTr="00994A6C">
        <w:trPr>
          <w:trHeight w:val="300"/>
          <w:tblHeader/>
        </w:trPr>
        <w:tc>
          <w:tcPr>
            <w:tcW w:w="4305" w:type="dxa"/>
            <w:shd w:val="clear" w:color="auto" w:fill="D9D9D9" w:themeFill="background1" w:themeFillShade="D9"/>
            <w:tcMar>
              <w:left w:w="105" w:type="dxa"/>
              <w:right w:w="105" w:type="dxa"/>
            </w:tcMar>
            <w:vAlign w:val="center"/>
          </w:tcPr>
          <w:p w14:paraId="17CC4188" w14:textId="77777777" w:rsidR="004713C7" w:rsidRPr="008227BF" w:rsidRDefault="004713C7" w:rsidP="00D5172C">
            <w:pPr>
              <w:rPr>
                <w:rFonts w:eastAsia="Calibri"/>
                <w:b/>
                <w:bCs/>
                <w:lang w:val="en-US"/>
              </w:rPr>
            </w:pPr>
            <w:r w:rsidRPr="008227BF">
              <w:rPr>
                <w:rFonts w:eastAsia="Calibri"/>
                <w:b/>
                <w:bCs/>
                <w:lang w:val="en-US"/>
              </w:rPr>
              <w:t>Attachment</w:t>
            </w:r>
          </w:p>
        </w:tc>
        <w:tc>
          <w:tcPr>
            <w:tcW w:w="4305" w:type="dxa"/>
            <w:shd w:val="clear" w:color="auto" w:fill="D9D9D9" w:themeFill="background1" w:themeFillShade="D9"/>
            <w:tcMar>
              <w:left w:w="105" w:type="dxa"/>
              <w:right w:w="105" w:type="dxa"/>
            </w:tcMar>
            <w:vAlign w:val="center"/>
          </w:tcPr>
          <w:p w14:paraId="11FAC6A4" w14:textId="77777777" w:rsidR="004713C7" w:rsidRPr="008227BF" w:rsidRDefault="004713C7" w:rsidP="00D5172C">
            <w:pPr>
              <w:rPr>
                <w:rFonts w:eastAsia="Calibri"/>
                <w:b/>
                <w:bCs/>
                <w:lang w:val="en-US"/>
              </w:rPr>
            </w:pPr>
            <w:r w:rsidRPr="008227BF">
              <w:rPr>
                <w:rFonts w:eastAsia="Calibri"/>
                <w:b/>
                <w:bCs/>
                <w:lang w:val="en-US"/>
              </w:rPr>
              <w:t>What you should do with the document</w:t>
            </w:r>
          </w:p>
        </w:tc>
      </w:tr>
      <w:tr w:rsidR="004713C7" w:rsidRPr="006232CD" w14:paraId="34DA7F7E" w14:textId="77777777" w:rsidTr="001453A8">
        <w:trPr>
          <w:trHeight w:val="300"/>
        </w:trPr>
        <w:tc>
          <w:tcPr>
            <w:tcW w:w="4305" w:type="dxa"/>
            <w:shd w:val="clear" w:color="auto" w:fill="FFFFFF" w:themeFill="background1"/>
            <w:tcMar>
              <w:left w:w="105" w:type="dxa"/>
              <w:right w:w="105" w:type="dxa"/>
            </w:tcMar>
            <w:vAlign w:val="center"/>
          </w:tcPr>
          <w:p w14:paraId="7CCCA508" w14:textId="77777777" w:rsidR="004713C7" w:rsidRPr="006232CD" w:rsidRDefault="004713C7" w:rsidP="00D5172C">
            <w:pPr>
              <w:rPr>
                <w:rFonts w:eastAsia="Calibri"/>
              </w:rPr>
            </w:pPr>
            <w:r w:rsidRPr="006232CD">
              <w:rPr>
                <w:rFonts w:eastAsia="Calibri"/>
                <w:lang w:val="en-US"/>
              </w:rPr>
              <w:t>PMST report and map</w:t>
            </w:r>
          </w:p>
        </w:tc>
        <w:tc>
          <w:tcPr>
            <w:tcW w:w="4305" w:type="dxa"/>
            <w:tcMar>
              <w:left w:w="105" w:type="dxa"/>
              <w:right w:w="105" w:type="dxa"/>
            </w:tcMar>
            <w:vAlign w:val="center"/>
          </w:tcPr>
          <w:p w14:paraId="51E40D2E" w14:textId="77777777" w:rsidR="004713C7" w:rsidRPr="006232CD" w:rsidRDefault="004713C7" w:rsidP="00D5172C">
            <w:pPr>
              <w:rPr>
                <w:rFonts w:eastAsia="Calibri"/>
              </w:rPr>
            </w:pPr>
            <w:r w:rsidRPr="006232CD">
              <w:rPr>
                <w:rFonts w:eastAsia="Calibri"/>
                <w:lang w:val="en-US"/>
              </w:rPr>
              <w:t>Attach</w:t>
            </w:r>
          </w:p>
        </w:tc>
      </w:tr>
      <w:tr w:rsidR="004713C7" w:rsidRPr="006232CD" w14:paraId="0EA7EEDA" w14:textId="77777777" w:rsidTr="001453A8">
        <w:trPr>
          <w:trHeight w:val="300"/>
        </w:trPr>
        <w:tc>
          <w:tcPr>
            <w:tcW w:w="4305" w:type="dxa"/>
            <w:shd w:val="clear" w:color="auto" w:fill="FFFFFF" w:themeFill="background1"/>
            <w:tcMar>
              <w:left w:w="105" w:type="dxa"/>
              <w:right w:w="105" w:type="dxa"/>
            </w:tcMar>
            <w:vAlign w:val="center"/>
          </w:tcPr>
          <w:p w14:paraId="3D59E030" w14:textId="77777777" w:rsidR="004713C7" w:rsidRPr="006232CD" w:rsidRDefault="004713C7" w:rsidP="00D5172C">
            <w:pPr>
              <w:rPr>
                <w:rFonts w:eastAsia="Calibri"/>
              </w:rPr>
            </w:pPr>
            <w:r w:rsidRPr="006232CD">
              <w:rPr>
                <w:rFonts w:eastAsia="Calibri"/>
                <w:lang w:val="en-US"/>
              </w:rPr>
              <w:t>Baseline survey reports and shapefiles</w:t>
            </w:r>
          </w:p>
        </w:tc>
        <w:tc>
          <w:tcPr>
            <w:tcW w:w="4305" w:type="dxa"/>
            <w:tcMar>
              <w:left w:w="105" w:type="dxa"/>
              <w:right w:w="105" w:type="dxa"/>
            </w:tcMar>
            <w:vAlign w:val="center"/>
          </w:tcPr>
          <w:p w14:paraId="3BFA5BFE" w14:textId="77777777" w:rsidR="004713C7" w:rsidRPr="006232CD" w:rsidRDefault="004713C7" w:rsidP="00D5172C">
            <w:pPr>
              <w:rPr>
                <w:rFonts w:eastAsia="Calibri"/>
              </w:rPr>
            </w:pPr>
            <w:r w:rsidRPr="006232CD">
              <w:rPr>
                <w:rFonts w:eastAsia="Calibri"/>
                <w:lang w:val="en-US"/>
              </w:rPr>
              <w:t>Attach</w:t>
            </w:r>
          </w:p>
        </w:tc>
      </w:tr>
      <w:tr w:rsidR="004713C7" w:rsidRPr="006232CD" w14:paraId="4523D563" w14:textId="77777777" w:rsidTr="001453A8">
        <w:trPr>
          <w:trHeight w:val="300"/>
        </w:trPr>
        <w:tc>
          <w:tcPr>
            <w:tcW w:w="4305" w:type="dxa"/>
            <w:shd w:val="clear" w:color="auto" w:fill="FFFFFF" w:themeFill="background1"/>
            <w:tcMar>
              <w:left w:w="105" w:type="dxa"/>
              <w:right w:w="105" w:type="dxa"/>
            </w:tcMar>
            <w:vAlign w:val="center"/>
          </w:tcPr>
          <w:p w14:paraId="5B82D0EC" w14:textId="77777777" w:rsidR="004713C7" w:rsidRPr="006232CD" w:rsidRDefault="004713C7" w:rsidP="00D5172C">
            <w:pPr>
              <w:rPr>
                <w:rFonts w:eastAsia="Calibri"/>
              </w:rPr>
            </w:pPr>
            <w:r w:rsidRPr="006232CD">
              <w:rPr>
                <w:rFonts w:eastAsia="Calibri"/>
                <w:lang w:val="en-US"/>
              </w:rPr>
              <w:t>Figures (footprint, buffers, habitat maps, QLD Globe reports)</w:t>
            </w:r>
          </w:p>
        </w:tc>
        <w:tc>
          <w:tcPr>
            <w:tcW w:w="4305" w:type="dxa"/>
            <w:tcMar>
              <w:left w:w="105" w:type="dxa"/>
              <w:right w:w="105" w:type="dxa"/>
            </w:tcMar>
            <w:vAlign w:val="center"/>
          </w:tcPr>
          <w:p w14:paraId="4495E29F" w14:textId="77777777" w:rsidR="004713C7" w:rsidRPr="006232CD" w:rsidRDefault="004713C7" w:rsidP="00D5172C">
            <w:pPr>
              <w:rPr>
                <w:rFonts w:eastAsia="Calibri"/>
              </w:rPr>
            </w:pPr>
            <w:r w:rsidRPr="006232CD">
              <w:rPr>
                <w:rFonts w:eastAsia="Calibri"/>
                <w:lang w:val="en-US"/>
              </w:rPr>
              <w:t>Attach</w:t>
            </w:r>
          </w:p>
        </w:tc>
      </w:tr>
      <w:tr w:rsidR="004713C7" w:rsidRPr="006232CD" w14:paraId="3E9816EB" w14:textId="77777777" w:rsidTr="001453A8">
        <w:trPr>
          <w:trHeight w:val="285"/>
        </w:trPr>
        <w:tc>
          <w:tcPr>
            <w:tcW w:w="4305" w:type="dxa"/>
            <w:shd w:val="clear" w:color="auto" w:fill="FFFFFF" w:themeFill="background1"/>
            <w:tcMar>
              <w:left w:w="105" w:type="dxa"/>
              <w:right w:w="105" w:type="dxa"/>
            </w:tcMar>
            <w:vAlign w:val="center"/>
          </w:tcPr>
          <w:p w14:paraId="0ABE18D3" w14:textId="77777777" w:rsidR="004713C7" w:rsidRPr="006232CD" w:rsidRDefault="004713C7" w:rsidP="00D5172C">
            <w:pPr>
              <w:rPr>
                <w:rFonts w:eastAsia="Calibri"/>
              </w:rPr>
            </w:pPr>
            <w:r w:rsidRPr="006232CD">
              <w:rPr>
                <w:rFonts w:eastAsia="Calibri"/>
                <w:lang w:val="en-US"/>
              </w:rPr>
              <w:t>Photos</w:t>
            </w:r>
          </w:p>
        </w:tc>
        <w:tc>
          <w:tcPr>
            <w:tcW w:w="4305" w:type="dxa"/>
            <w:tcMar>
              <w:left w:w="105" w:type="dxa"/>
              <w:right w:w="105" w:type="dxa"/>
            </w:tcMar>
            <w:vAlign w:val="center"/>
          </w:tcPr>
          <w:p w14:paraId="39CB12AC" w14:textId="77777777" w:rsidR="004713C7" w:rsidRPr="006232CD" w:rsidRDefault="004713C7" w:rsidP="00D5172C">
            <w:pPr>
              <w:rPr>
                <w:rFonts w:eastAsia="Calibri"/>
              </w:rPr>
            </w:pPr>
            <w:r w:rsidRPr="006232CD">
              <w:rPr>
                <w:rFonts w:eastAsia="Calibri"/>
                <w:lang w:val="en-US"/>
              </w:rPr>
              <w:t>Attach</w:t>
            </w:r>
          </w:p>
        </w:tc>
      </w:tr>
      <w:tr w:rsidR="004713C7" w:rsidRPr="006232CD" w14:paraId="606AC2DA" w14:textId="77777777" w:rsidTr="001453A8">
        <w:trPr>
          <w:trHeight w:val="300"/>
        </w:trPr>
        <w:tc>
          <w:tcPr>
            <w:tcW w:w="4305" w:type="dxa"/>
            <w:shd w:val="clear" w:color="auto" w:fill="FFFFFF" w:themeFill="background1"/>
            <w:tcMar>
              <w:left w:w="105" w:type="dxa"/>
              <w:right w:w="105" w:type="dxa"/>
            </w:tcMar>
            <w:vAlign w:val="center"/>
          </w:tcPr>
          <w:p w14:paraId="6BB40551" w14:textId="77777777" w:rsidR="004713C7" w:rsidRPr="006232CD" w:rsidRDefault="004713C7" w:rsidP="00D5172C">
            <w:pPr>
              <w:rPr>
                <w:rFonts w:eastAsia="Calibri"/>
              </w:rPr>
            </w:pPr>
            <w:r w:rsidRPr="006232CD">
              <w:rPr>
                <w:rFonts w:eastAsia="Calibri"/>
                <w:lang w:val="en-US"/>
              </w:rPr>
              <w:t>Pre</w:t>
            </w:r>
            <w:r w:rsidRPr="006232CD">
              <w:noBreakHyphen/>
            </w:r>
            <w:r w:rsidRPr="006232CD">
              <w:rPr>
                <w:rFonts w:eastAsia="Calibri"/>
                <w:lang w:val="en-US"/>
              </w:rPr>
              <w:t>referral meeting agenda/notes</w:t>
            </w:r>
          </w:p>
        </w:tc>
        <w:tc>
          <w:tcPr>
            <w:tcW w:w="4305" w:type="dxa"/>
            <w:tcMar>
              <w:left w:w="105" w:type="dxa"/>
              <w:right w:w="105" w:type="dxa"/>
            </w:tcMar>
            <w:vAlign w:val="center"/>
          </w:tcPr>
          <w:p w14:paraId="743CED5B" w14:textId="77777777" w:rsidR="004713C7" w:rsidRPr="006232CD" w:rsidRDefault="004713C7" w:rsidP="00D5172C">
            <w:pPr>
              <w:rPr>
                <w:rFonts w:eastAsia="Calibri"/>
              </w:rPr>
            </w:pPr>
            <w:r w:rsidRPr="006232CD">
              <w:rPr>
                <w:rFonts w:eastAsia="Calibri"/>
                <w:lang w:val="en-US"/>
              </w:rPr>
              <w:t>Attach</w:t>
            </w:r>
          </w:p>
        </w:tc>
      </w:tr>
      <w:tr w:rsidR="004713C7" w:rsidRPr="006232CD" w14:paraId="7B123CCA" w14:textId="77777777" w:rsidTr="001453A8">
        <w:trPr>
          <w:trHeight w:val="300"/>
        </w:trPr>
        <w:tc>
          <w:tcPr>
            <w:tcW w:w="4305" w:type="dxa"/>
            <w:shd w:val="clear" w:color="auto" w:fill="FFFFFF" w:themeFill="background1"/>
            <w:tcMar>
              <w:left w:w="105" w:type="dxa"/>
              <w:right w:w="105" w:type="dxa"/>
            </w:tcMar>
            <w:vAlign w:val="center"/>
          </w:tcPr>
          <w:p w14:paraId="7AC21CB4" w14:textId="77777777" w:rsidR="004713C7" w:rsidRPr="006232CD" w:rsidRDefault="004713C7" w:rsidP="00D5172C">
            <w:pPr>
              <w:rPr>
                <w:rFonts w:eastAsia="Calibri"/>
              </w:rPr>
            </w:pPr>
            <w:r w:rsidRPr="006232CD">
              <w:rPr>
                <w:rFonts w:eastAsia="Calibri"/>
                <w:lang w:val="en-US"/>
              </w:rPr>
              <w:t>Guidance referenced</w:t>
            </w:r>
          </w:p>
        </w:tc>
        <w:tc>
          <w:tcPr>
            <w:tcW w:w="4305" w:type="dxa"/>
            <w:tcMar>
              <w:left w:w="105" w:type="dxa"/>
              <w:right w:w="105" w:type="dxa"/>
            </w:tcMar>
            <w:vAlign w:val="center"/>
          </w:tcPr>
          <w:p w14:paraId="03D41ABB" w14:textId="77777777" w:rsidR="004713C7" w:rsidRPr="006232CD" w:rsidRDefault="004713C7" w:rsidP="00D5172C">
            <w:pPr>
              <w:rPr>
                <w:rFonts w:eastAsia="Calibri"/>
              </w:rPr>
            </w:pPr>
            <w:r w:rsidRPr="006232CD">
              <w:rPr>
                <w:rFonts w:eastAsia="Calibri"/>
                <w:lang w:val="en-US"/>
              </w:rPr>
              <w:t>List documents</w:t>
            </w:r>
          </w:p>
        </w:tc>
      </w:tr>
      <w:tr w:rsidR="004713C7" w:rsidRPr="006232CD" w14:paraId="202B8B70" w14:textId="77777777" w:rsidTr="001453A8">
        <w:trPr>
          <w:trHeight w:val="300"/>
        </w:trPr>
        <w:tc>
          <w:tcPr>
            <w:tcW w:w="4305" w:type="dxa"/>
            <w:shd w:val="clear" w:color="auto" w:fill="FFFFFF" w:themeFill="background1"/>
            <w:tcMar>
              <w:left w:w="105" w:type="dxa"/>
              <w:right w:w="105" w:type="dxa"/>
            </w:tcMar>
            <w:vAlign w:val="center"/>
          </w:tcPr>
          <w:p w14:paraId="05B30ED1" w14:textId="77777777" w:rsidR="004713C7" w:rsidRPr="006232CD" w:rsidRDefault="004713C7" w:rsidP="00D5172C">
            <w:pPr>
              <w:rPr>
                <w:rFonts w:eastAsia="Calibri"/>
              </w:rPr>
            </w:pPr>
            <w:r w:rsidRPr="006232CD">
              <w:rPr>
                <w:rFonts w:eastAsia="Calibri"/>
                <w:lang w:val="en-US"/>
              </w:rPr>
              <w:t>Relevant state or territory approvals</w:t>
            </w:r>
          </w:p>
        </w:tc>
        <w:tc>
          <w:tcPr>
            <w:tcW w:w="4305" w:type="dxa"/>
            <w:tcMar>
              <w:left w:w="105" w:type="dxa"/>
              <w:right w:w="105" w:type="dxa"/>
            </w:tcMar>
            <w:vAlign w:val="center"/>
          </w:tcPr>
          <w:p w14:paraId="414C1E19" w14:textId="77777777" w:rsidR="004713C7" w:rsidRPr="006232CD" w:rsidRDefault="004713C7" w:rsidP="00D5172C">
            <w:pPr>
              <w:rPr>
                <w:rFonts w:eastAsia="Calibri"/>
              </w:rPr>
            </w:pPr>
            <w:r w:rsidRPr="006232CD">
              <w:rPr>
                <w:rFonts w:eastAsia="Calibri"/>
                <w:lang w:val="en-US"/>
              </w:rPr>
              <w:t>Attach</w:t>
            </w:r>
          </w:p>
        </w:tc>
      </w:tr>
    </w:tbl>
    <w:p w14:paraId="457B6812" w14:textId="58D642E1" w:rsidR="004713C7" w:rsidRPr="006232CD" w:rsidRDefault="004713C7" w:rsidP="00D5172C">
      <w:pPr>
        <w:pStyle w:val="Heading2"/>
      </w:pPr>
      <w:r w:rsidRPr="006232CD">
        <w:br w:type="page"/>
      </w:r>
      <w:bookmarkStart w:id="72" w:name="_Ref236736783"/>
      <w:bookmarkStart w:id="73" w:name="_Ref236736973"/>
      <w:bookmarkStart w:id="74" w:name="_Toc236746173"/>
      <w:r w:rsidRPr="006232CD">
        <w:lastRenderedPageBreak/>
        <w:t>Appendix C: EPBC scenarios</w:t>
      </w:r>
      <w:bookmarkEnd w:id="72"/>
      <w:bookmarkEnd w:id="73"/>
      <w:bookmarkEnd w:id="74"/>
    </w:p>
    <w:p w14:paraId="2A546012" w14:textId="19A9C5A1" w:rsidR="004713C7" w:rsidRPr="006232CD" w:rsidRDefault="00975FBE" w:rsidP="00D5172C">
      <w:pPr>
        <w:pStyle w:val="Heading3"/>
      </w:pPr>
      <w:bookmarkStart w:id="75" w:name="_Toc236746174"/>
      <w:r w:rsidRPr="006232CD">
        <w:t>Scenario</w:t>
      </w:r>
      <w:r w:rsidR="004713C7" w:rsidRPr="006232CD">
        <w:t>: Erosion control and groundcover restoration</w:t>
      </w:r>
      <w:bookmarkEnd w:id="75"/>
    </w:p>
    <w:p w14:paraId="01F64ABD" w14:textId="77777777" w:rsidR="004713C7" w:rsidRPr="006232CD" w:rsidRDefault="004713C7" w:rsidP="00D5172C">
      <w:pPr>
        <w:pStyle w:val="Heading4"/>
      </w:pPr>
      <w:r w:rsidRPr="006232CD">
        <w:t xml:space="preserve">The situation </w:t>
      </w:r>
    </w:p>
    <w:p w14:paraId="609DF0FA" w14:textId="77777777" w:rsidR="004713C7" w:rsidRPr="006232CD" w:rsidRDefault="004713C7" w:rsidP="00D5172C">
      <w:r w:rsidRPr="006232CD">
        <w:t>A landholder needs to repair gullies and restore groundcover after heavy rainfall. The aim is to stabilise eroded areas, reduce soil loss and limit sediment runoff.</w:t>
      </w:r>
    </w:p>
    <w:p w14:paraId="26328921" w14:textId="77777777" w:rsidR="004713C7" w:rsidRPr="006232CD" w:rsidRDefault="004713C7" w:rsidP="00D5172C">
      <w:r w:rsidRPr="006232CD">
        <w:t>All work will take place within the existing farmed area.</w:t>
      </w:r>
    </w:p>
    <w:p w14:paraId="7BC38D74" w14:textId="77777777" w:rsidR="004713C7" w:rsidRPr="006232CD" w:rsidRDefault="004713C7" w:rsidP="00D5172C">
      <w:pPr>
        <w:pStyle w:val="Heading4"/>
      </w:pPr>
      <w:r w:rsidRPr="006232CD">
        <w:t xml:space="preserve">Proposed activity </w:t>
      </w:r>
    </w:p>
    <w:p w14:paraId="18168C83" w14:textId="77777777" w:rsidR="004713C7" w:rsidRPr="006232CD" w:rsidRDefault="004713C7" w:rsidP="00573CD7">
      <w:pPr>
        <w:spacing w:after="0"/>
      </w:pPr>
      <w:r w:rsidRPr="006232CD">
        <w:t>The landholder will:</w:t>
      </w:r>
    </w:p>
    <w:p w14:paraId="34192A53" w14:textId="77777777" w:rsidR="004713C7" w:rsidRPr="006232CD" w:rsidRDefault="004713C7">
      <w:pPr>
        <w:pStyle w:val="ListParagraph"/>
        <w:numPr>
          <w:ilvl w:val="0"/>
          <w:numId w:val="55"/>
        </w:numPr>
      </w:pPr>
      <w:r w:rsidRPr="006232CD">
        <w:t>repair gullies using low-impact methods</w:t>
      </w:r>
    </w:p>
    <w:p w14:paraId="4479767D" w14:textId="77777777" w:rsidR="004713C7" w:rsidRPr="006232CD" w:rsidRDefault="004713C7">
      <w:pPr>
        <w:pStyle w:val="ListParagraph"/>
        <w:numPr>
          <w:ilvl w:val="0"/>
          <w:numId w:val="55"/>
        </w:numPr>
      </w:pPr>
      <w:r w:rsidRPr="006232CD">
        <w:t>restore groundcover through seeding or natural regrowth</w:t>
      </w:r>
    </w:p>
    <w:p w14:paraId="02C36611" w14:textId="77777777" w:rsidR="004713C7" w:rsidRPr="006232CD" w:rsidRDefault="004713C7">
      <w:pPr>
        <w:pStyle w:val="ListParagraph"/>
        <w:numPr>
          <w:ilvl w:val="0"/>
          <w:numId w:val="55"/>
        </w:numPr>
      </w:pPr>
      <w:r w:rsidRPr="006232CD">
        <w:t>put in place erosion and sediment controls</w:t>
      </w:r>
    </w:p>
    <w:p w14:paraId="1D2F46B0" w14:textId="77777777" w:rsidR="004713C7" w:rsidRPr="006232CD" w:rsidRDefault="004713C7">
      <w:pPr>
        <w:pStyle w:val="ListParagraph"/>
        <w:numPr>
          <w:ilvl w:val="0"/>
          <w:numId w:val="55"/>
        </w:numPr>
      </w:pPr>
      <w:r w:rsidRPr="006232CD">
        <w:t>maintain buffers near waterways</w:t>
      </w:r>
    </w:p>
    <w:p w14:paraId="39B77D5F" w14:textId="77777777" w:rsidR="004713C7" w:rsidRPr="006232CD" w:rsidRDefault="004713C7">
      <w:pPr>
        <w:pStyle w:val="ListParagraph"/>
        <w:numPr>
          <w:ilvl w:val="0"/>
          <w:numId w:val="55"/>
        </w:numPr>
      </w:pPr>
      <w:r w:rsidRPr="006232CD">
        <w:t>use appropriate non-invasive species for revegetation</w:t>
      </w:r>
    </w:p>
    <w:p w14:paraId="4F516F2A" w14:textId="77777777" w:rsidR="004713C7" w:rsidRPr="006232CD" w:rsidRDefault="004713C7">
      <w:pPr>
        <w:pStyle w:val="ListParagraph"/>
        <w:numPr>
          <w:ilvl w:val="0"/>
          <w:numId w:val="55"/>
        </w:numPr>
      </w:pPr>
      <w:r w:rsidRPr="006232CD">
        <w:t>keep records and monitor the work.</w:t>
      </w:r>
    </w:p>
    <w:p w14:paraId="02228D4E" w14:textId="77777777" w:rsidR="004713C7" w:rsidRPr="006232CD" w:rsidRDefault="004713C7" w:rsidP="00D5172C">
      <w:pPr>
        <w:pStyle w:val="Heading4"/>
      </w:pPr>
      <w:r w:rsidRPr="006232CD">
        <w:t>Key considerations</w:t>
      </w:r>
    </w:p>
    <w:p w14:paraId="0293A429" w14:textId="77777777" w:rsidR="004713C7" w:rsidRPr="006232CD" w:rsidRDefault="004713C7">
      <w:pPr>
        <w:pStyle w:val="ListParagraph"/>
        <w:numPr>
          <w:ilvl w:val="0"/>
          <w:numId w:val="56"/>
        </w:numPr>
      </w:pPr>
      <w:r w:rsidRPr="006232CD">
        <w:t>The work improves land condition and supports state soil conservation rules.</w:t>
      </w:r>
    </w:p>
    <w:p w14:paraId="750D5C8F" w14:textId="77777777" w:rsidR="004713C7" w:rsidRPr="006232CD" w:rsidRDefault="004713C7">
      <w:pPr>
        <w:pStyle w:val="ListParagraph"/>
        <w:numPr>
          <w:ilvl w:val="0"/>
          <w:numId w:val="56"/>
        </w:numPr>
      </w:pPr>
      <w:r w:rsidRPr="006232CD">
        <w:t>The activity stays within the existing farmed area.</w:t>
      </w:r>
    </w:p>
    <w:p w14:paraId="1CA4DC79" w14:textId="77777777" w:rsidR="004713C7" w:rsidRPr="006232CD" w:rsidRDefault="004713C7">
      <w:pPr>
        <w:pStyle w:val="ListParagraph"/>
        <w:numPr>
          <w:ilvl w:val="0"/>
          <w:numId w:val="56"/>
        </w:numPr>
      </w:pPr>
      <w:r w:rsidRPr="006232CD">
        <w:t>If the gully flows to a Ramsar wetland, river system, including watercourses and drainage lines in the Great Barrier Reef catchment zone or habitat for migratory or threatened species, care is needed to protect water quality.</w:t>
      </w:r>
    </w:p>
    <w:p w14:paraId="7BAAC9F9" w14:textId="77777777" w:rsidR="004713C7" w:rsidRPr="006232CD" w:rsidRDefault="004713C7">
      <w:pPr>
        <w:pStyle w:val="ListParagraph"/>
        <w:numPr>
          <w:ilvl w:val="0"/>
          <w:numId w:val="56"/>
        </w:numPr>
      </w:pPr>
      <w:r w:rsidRPr="006232CD">
        <w:t>Work near threatened ecological communities or species habitat may require a referral if disturbance occurs.</w:t>
      </w:r>
    </w:p>
    <w:p w14:paraId="62134240" w14:textId="77777777" w:rsidR="004713C7" w:rsidRPr="006232CD" w:rsidRDefault="004713C7">
      <w:pPr>
        <w:pStyle w:val="ListParagraph"/>
        <w:numPr>
          <w:ilvl w:val="0"/>
          <w:numId w:val="56"/>
        </w:numPr>
      </w:pPr>
      <w:r w:rsidRPr="006232CD">
        <w:t>Low-impact methods, such as contouring or vegetation, should be used.</w:t>
      </w:r>
    </w:p>
    <w:p w14:paraId="17E18791" w14:textId="77777777" w:rsidR="004713C7" w:rsidRPr="006232CD" w:rsidRDefault="004713C7">
      <w:pPr>
        <w:pStyle w:val="ListParagraph"/>
        <w:numPr>
          <w:ilvl w:val="0"/>
          <w:numId w:val="56"/>
        </w:numPr>
      </w:pPr>
      <w:r w:rsidRPr="006232CD">
        <w:t>Clearing vegetation, changing water flows or using chemicals near sensitive areas may still require assessment.</w:t>
      </w:r>
    </w:p>
    <w:p w14:paraId="421A71E2" w14:textId="77777777" w:rsidR="004713C7" w:rsidRPr="006232CD" w:rsidRDefault="004713C7">
      <w:pPr>
        <w:pStyle w:val="ListParagraph"/>
        <w:numPr>
          <w:ilvl w:val="0"/>
          <w:numId w:val="56"/>
        </w:numPr>
      </w:pPr>
      <w:r w:rsidRPr="006232CD">
        <w:t xml:space="preserve">When determining whether an action is ‘in’ or ‘out’ of the EPBC Act, the focus is on potential impact, not the beneficial intent of the activity. If protected matters (including habitat for a threatened or migratory species) were present and could be significantly impacted, a </w:t>
      </w:r>
      <w:r w:rsidRPr="006232CD" w:rsidDel="00211065">
        <w:t>self</w:t>
      </w:r>
      <w:r w:rsidRPr="006232CD">
        <w:t xml:space="preserve">-assessment would need to be </w:t>
      </w:r>
      <w:proofErr w:type="gramStart"/>
      <w:r w:rsidRPr="006232CD">
        <w:t>undertaken</w:t>
      </w:r>
      <w:proofErr w:type="gramEnd"/>
      <w:r w:rsidRPr="006232CD">
        <w:t xml:space="preserve"> and a referral may still be required.</w:t>
      </w:r>
    </w:p>
    <w:p w14:paraId="0B8FCB63" w14:textId="77777777" w:rsidR="004713C7" w:rsidRPr="006232CD" w:rsidRDefault="004713C7" w:rsidP="00D5172C">
      <w:pPr>
        <w:pStyle w:val="Heading4"/>
      </w:pPr>
      <w:r w:rsidRPr="006232CD">
        <w:t xml:space="preserve">Outcome </w:t>
      </w:r>
    </w:p>
    <w:p w14:paraId="267A581A" w14:textId="77777777" w:rsidR="004713C7" w:rsidRPr="006232CD" w:rsidRDefault="004713C7" w:rsidP="00D5172C">
      <w:r w:rsidRPr="006232CD">
        <w:t>An EPBC Act referral was not required in this case.</w:t>
      </w:r>
    </w:p>
    <w:p w14:paraId="3E92ADB2" w14:textId="77777777" w:rsidR="004713C7" w:rsidRPr="006232CD" w:rsidRDefault="004713C7" w:rsidP="00364CC3">
      <w:pPr>
        <w:spacing w:after="0"/>
      </w:pPr>
      <w:r w:rsidRPr="006232CD">
        <w:t>Erosion control and groundcover restoration are usually low risk when:</w:t>
      </w:r>
    </w:p>
    <w:p w14:paraId="1C1E4DBF" w14:textId="77777777" w:rsidR="004713C7" w:rsidRPr="006232CD" w:rsidRDefault="004713C7">
      <w:pPr>
        <w:pStyle w:val="ListParagraph"/>
        <w:numPr>
          <w:ilvl w:val="0"/>
          <w:numId w:val="57"/>
        </w:numPr>
      </w:pPr>
      <w:r w:rsidRPr="006232CD">
        <w:t>done within existing farmed areas</w:t>
      </w:r>
    </w:p>
    <w:p w14:paraId="5199682F" w14:textId="1968C4E3" w:rsidR="004713C7" w:rsidRPr="006232CD" w:rsidRDefault="00453B4C">
      <w:pPr>
        <w:pStyle w:val="ListParagraph"/>
        <w:numPr>
          <w:ilvl w:val="0"/>
          <w:numId w:val="57"/>
        </w:numPr>
      </w:pPr>
      <w:r w:rsidRPr="006232CD">
        <w:t xml:space="preserve">significant </w:t>
      </w:r>
      <w:r w:rsidR="004713C7" w:rsidRPr="006232CD">
        <w:t>impacts on Matters of National Environmental Significance (MNES) are avoided.</w:t>
      </w:r>
    </w:p>
    <w:p w14:paraId="053EBE13" w14:textId="77777777" w:rsidR="004713C7" w:rsidRPr="006232CD" w:rsidRDefault="004713C7" w:rsidP="00D5172C">
      <w:r w:rsidRPr="006232CD">
        <w:t xml:space="preserve">This would change if MNES are present and may be significantly impacted, and in this case a self-assessment is </w:t>
      </w:r>
      <w:proofErr w:type="gramStart"/>
      <w:r w:rsidRPr="006232CD">
        <w:t>needed</w:t>
      </w:r>
      <w:proofErr w:type="gramEnd"/>
      <w:r w:rsidRPr="006232CD">
        <w:t xml:space="preserve"> and a referral may be required.</w:t>
      </w:r>
    </w:p>
    <w:p w14:paraId="530EA110" w14:textId="73B407DC" w:rsidR="004713C7" w:rsidRPr="006232CD" w:rsidRDefault="004713C7" w:rsidP="00D5172C">
      <w:r w:rsidRPr="006232CD">
        <w:t xml:space="preserve">If no MNES are present, or </w:t>
      </w:r>
      <w:r w:rsidR="00453B4C" w:rsidRPr="006232CD">
        <w:t xml:space="preserve">significant </w:t>
      </w:r>
      <w:r w:rsidRPr="006232CD">
        <w:t xml:space="preserve">impacts </w:t>
      </w:r>
      <w:r w:rsidR="00C26401" w:rsidRPr="006232CD">
        <w:t xml:space="preserve">on MNES </w:t>
      </w:r>
      <w:r w:rsidRPr="006232CD">
        <w:t>are avoided, the work can proceed without a referral in line with state and local government requirements.</w:t>
      </w:r>
    </w:p>
    <w:p w14:paraId="579F2A9A" w14:textId="304B3236" w:rsidR="004713C7" w:rsidRPr="006232CD" w:rsidRDefault="00975FBE" w:rsidP="00D5172C">
      <w:pPr>
        <w:pStyle w:val="Heading3"/>
      </w:pPr>
      <w:bookmarkStart w:id="76" w:name="_Toc236746175"/>
      <w:r w:rsidRPr="006232CD">
        <w:lastRenderedPageBreak/>
        <w:t>Scenario</w:t>
      </w:r>
      <w:r w:rsidR="004713C7" w:rsidRPr="006232CD">
        <w:t>: Fodder harvesting for drought resilience</w:t>
      </w:r>
      <w:bookmarkEnd w:id="76"/>
    </w:p>
    <w:p w14:paraId="10324751" w14:textId="77777777" w:rsidR="004713C7" w:rsidRPr="006232CD" w:rsidRDefault="004713C7" w:rsidP="00364CC3">
      <w:pPr>
        <w:pStyle w:val="Heading4"/>
      </w:pPr>
      <w:r w:rsidRPr="006232CD">
        <w:t>The situation</w:t>
      </w:r>
    </w:p>
    <w:p w14:paraId="73E69B15" w14:textId="77777777" w:rsidR="004713C7" w:rsidRPr="006232CD" w:rsidRDefault="004713C7" w:rsidP="00D5172C">
      <w:r w:rsidRPr="006232CD">
        <w:t>A medium-sized, family-owned grazing business operates in a semi-arid region during a dry period. Mulga and other fodder trees are an important feed source.</w:t>
      </w:r>
    </w:p>
    <w:p w14:paraId="36C29245" w14:textId="1C3F5A0A" w:rsidR="004713C7" w:rsidRPr="006232CD" w:rsidRDefault="004713C7" w:rsidP="00D5172C">
      <w:r w:rsidRPr="006232CD">
        <w:t>With limited pasture, the business needs to access fodder to maintain animal welfare.</w:t>
      </w:r>
    </w:p>
    <w:p w14:paraId="61723A9B" w14:textId="77777777" w:rsidR="004713C7" w:rsidRPr="006232CD" w:rsidRDefault="004713C7" w:rsidP="00364CC3">
      <w:pPr>
        <w:pStyle w:val="Heading4"/>
      </w:pPr>
      <w:r w:rsidRPr="006232CD">
        <w:t>Proposed activity</w:t>
      </w:r>
    </w:p>
    <w:p w14:paraId="763F2878" w14:textId="77777777" w:rsidR="004713C7" w:rsidRPr="006232CD" w:rsidRDefault="004713C7" w:rsidP="00302258">
      <w:pPr>
        <w:spacing w:after="0"/>
        <w:rPr>
          <w:rFonts w:eastAsiaTheme="minorEastAsia"/>
        </w:rPr>
      </w:pPr>
      <w:r w:rsidRPr="006232CD">
        <w:rPr>
          <w:rFonts w:eastAsiaTheme="minorEastAsia"/>
        </w:rPr>
        <w:t>The business will:</w:t>
      </w:r>
    </w:p>
    <w:p w14:paraId="70006D77" w14:textId="77777777" w:rsidR="004713C7" w:rsidRPr="006232CD" w:rsidRDefault="004713C7">
      <w:pPr>
        <w:pStyle w:val="ListParagraph"/>
        <w:numPr>
          <w:ilvl w:val="0"/>
          <w:numId w:val="53"/>
        </w:numPr>
      </w:pPr>
      <w:r w:rsidRPr="006232CD">
        <w:t xml:space="preserve">carry out strip harvesting of mulga in line with the Queensland Managing Fodder Harvesting Vegetation Code </w:t>
      </w:r>
    </w:p>
    <w:p w14:paraId="5B746165" w14:textId="77777777" w:rsidR="004713C7" w:rsidRPr="006232CD" w:rsidRDefault="004713C7">
      <w:pPr>
        <w:pStyle w:val="ListParagraph"/>
        <w:numPr>
          <w:ilvl w:val="0"/>
          <w:numId w:val="53"/>
        </w:numPr>
      </w:pPr>
      <w:r w:rsidRPr="006232CD">
        <w:t xml:space="preserve">knock down trees in a way that allows regrowth </w:t>
      </w:r>
    </w:p>
    <w:p w14:paraId="1AC94094" w14:textId="77777777" w:rsidR="004713C7" w:rsidRPr="006232CD" w:rsidRDefault="004713C7">
      <w:pPr>
        <w:pStyle w:val="ListParagraph"/>
        <w:numPr>
          <w:ilvl w:val="0"/>
          <w:numId w:val="53"/>
        </w:numPr>
      </w:pPr>
      <w:r w:rsidRPr="006232CD">
        <w:t xml:space="preserve">leave unharvested areas between strips, with retained fodder species at least 4 metres high </w:t>
      </w:r>
    </w:p>
    <w:p w14:paraId="35BF1BEC" w14:textId="77777777" w:rsidR="004713C7" w:rsidRPr="006232CD" w:rsidRDefault="004713C7">
      <w:pPr>
        <w:pStyle w:val="ListParagraph"/>
        <w:numPr>
          <w:ilvl w:val="0"/>
          <w:numId w:val="53"/>
        </w:numPr>
      </w:pPr>
      <w:r w:rsidRPr="006232CD">
        <w:t xml:space="preserve">limit harvesting to previously disturbed areas, and to no more than 50% of the total area over 10 years </w:t>
      </w:r>
    </w:p>
    <w:p w14:paraId="7F9F0260" w14:textId="77777777" w:rsidR="004713C7" w:rsidRPr="006232CD" w:rsidRDefault="004713C7">
      <w:pPr>
        <w:pStyle w:val="ListParagraph"/>
        <w:numPr>
          <w:ilvl w:val="0"/>
          <w:numId w:val="53"/>
        </w:numPr>
      </w:pPr>
      <w:r w:rsidRPr="006232CD">
        <w:t xml:space="preserve">avoid damaging non-fodder tree species taller than 4 metres </w:t>
      </w:r>
    </w:p>
    <w:p w14:paraId="122B0E52" w14:textId="77777777" w:rsidR="004713C7" w:rsidRPr="006232CD" w:rsidRDefault="004713C7">
      <w:pPr>
        <w:pStyle w:val="ListParagraph"/>
        <w:numPr>
          <w:ilvl w:val="0"/>
          <w:numId w:val="53"/>
        </w:numPr>
      </w:pPr>
      <w:r w:rsidRPr="006232CD">
        <w:t>avoid remnant vegetation and retain refuge areas.</w:t>
      </w:r>
    </w:p>
    <w:p w14:paraId="18D11391" w14:textId="77777777" w:rsidR="004713C7" w:rsidRPr="006232CD" w:rsidRDefault="004713C7" w:rsidP="00364CC3">
      <w:pPr>
        <w:pStyle w:val="Heading4"/>
      </w:pPr>
      <w:r w:rsidRPr="006232CD">
        <w:t>Key considerations</w:t>
      </w:r>
    </w:p>
    <w:p w14:paraId="27E868DC" w14:textId="77777777" w:rsidR="004713C7" w:rsidRPr="006232CD" w:rsidRDefault="004713C7">
      <w:pPr>
        <w:pStyle w:val="ListParagraph"/>
        <w:numPr>
          <w:ilvl w:val="0"/>
          <w:numId w:val="54"/>
        </w:numPr>
      </w:pPr>
      <w:r w:rsidRPr="006232CD">
        <w:t xml:space="preserve">Fodder harvesting is an established practice. </w:t>
      </w:r>
    </w:p>
    <w:p w14:paraId="1A0B88D4" w14:textId="77777777" w:rsidR="004713C7" w:rsidRPr="006232CD" w:rsidRDefault="004713C7">
      <w:pPr>
        <w:pStyle w:val="ListParagraph"/>
        <w:numPr>
          <w:ilvl w:val="0"/>
          <w:numId w:val="54"/>
        </w:numPr>
      </w:pPr>
      <w:r w:rsidRPr="006232CD">
        <w:t xml:space="preserve">The activity is limited to previously disturbed areas and does not expand the agricultural footprint. </w:t>
      </w:r>
    </w:p>
    <w:p w14:paraId="478CFCBD" w14:textId="77777777" w:rsidR="004713C7" w:rsidRPr="006232CD" w:rsidRDefault="004713C7">
      <w:pPr>
        <w:pStyle w:val="ListParagraph"/>
        <w:numPr>
          <w:ilvl w:val="0"/>
          <w:numId w:val="54"/>
        </w:numPr>
      </w:pPr>
      <w:r w:rsidRPr="006232CD">
        <w:t xml:space="preserve">Vegetation is managed to allow regrowth, not permanent clearing. </w:t>
      </w:r>
    </w:p>
    <w:p w14:paraId="06C8C2B1" w14:textId="77777777" w:rsidR="004713C7" w:rsidRPr="006232CD" w:rsidRDefault="004713C7">
      <w:pPr>
        <w:pStyle w:val="ListParagraph"/>
        <w:numPr>
          <w:ilvl w:val="0"/>
          <w:numId w:val="54"/>
        </w:numPr>
      </w:pPr>
      <w:r w:rsidRPr="006232CD">
        <w:t xml:space="preserve">A self-assessment confirms no Matters of National Environmental Significance (MNES) are likely to be present. </w:t>
      </w:r>
    </w:p>
    <w:p w14:paraId="5EE1C695" w14:textId="77777777" w:rsidR="004713C7" w:rsidRPr="006232CD" w:rsidRDefault="004713C7">
      <w:pPr>
        <w:pStyle w:val="ListParagraph"/>
        <w:numPr>
          <w:ilvl w:val="0"/>
          <w:numId w:val="54"/>
        </w:numPr>
      </w:pPr>
      <w:r w:rsidRPr="006232CD">
        <w:t xml:space="preserve">Evidence is kept, including: </w:t>
      </w:r>
    </w:p>
    <w:p w14:paraId="168C2A82" w14:textId="7BD15F62" w:rsidR="004713C7" w:rsidRPr="006232CD" w:rsidRDefault="004713C7">
      <w:pPr>
        <w:pStyle w:val="ListParagraph"/>
        <w:numPr>
          <w:ilvl w:val="1"/>
          <w:numId w:val="54"/>
        </w:numPr>
      </w:pPr>
      <w:r w:rsidRPr="006232CD">
        <w:t>protected matters search</w:t>
      </w:r>
      <w:r w:rsidR="00C26401" w:rsidRPr="006232CD">
        <w:t xml:space="preserve"> tool</w:t>
      </w:r>
      <w:r w:rsidRPr="006232CD">
        <w:t xml:space="preserve"> results </w:t>
      </w:r>
    </w:p>
    <w:p w14:paraId="1A4771AE" w14:textId="77777777" w:rsidR="004713C7" w:rsidRPr="006232CD" w:rsidRDefault="004713C7">
      <w:pPr>
        <w:pStyle w:val="ListParagraph"/>
        <w:numPr>
          <w:ilvl w:val="1"/>
          <w:numId w:val="54"/>
        </w:numPr>
      </w:pPr>
      <w:r w:rsidRPr="006232CD">
        <w:t xml:space="preserve">satellite imagery of past harvesting </w:t>
      </w:r>
    </w:p>
    <w:p w14:paraId="41E0D962" w14:textId="77777777" w:rsidR="004713C7" w:rsidRPr="006232CD" w:rsidRDefault="004713C7">
      <w:pPr>
        <w:pStyle w:val="ListParagraph"/>
        <w:numPr>
          <w:ilvl w:val="1"/>
          <w:numId w:val="54"/>
        </w:numPr>
      </w:pPr>
      <w:r w:rsidRPr="006232CD">
        <w:t xml:space="preserve">georeferenced photos before </w:t>
      </w:r>
      <w:proofErr w:type="gramStart"/>
      <w:r w:rsidRPr="006232CD">
        <w:t>works</w:t>
      </w:r>
      <w:proofErr w:type="gramEnd"/>
      <w:r w:rsidRPr="006232CD">
        <w:t xml:space="preserve"> begin </w:t>
      </w:r>
    </w:p>
    <w:p w14:paraId="6A004EC7" w14:textId="77777777" w:rsidR="004713C7" w:rsidRPr="006232CD" w:rsidRDefault="004713C7">
      <w:pPr>
        <w:pStyle w:val="ListParagraph"/>
        <w:numPr>
          <w:ilvl w:val="0"/>
          <w:numId w:val="54"/>
        </w:numPr>
      </w:pPr>
      <w:r w:rsidRPr="006232CD">
        <w:t xml:space="preserve">Remnant vegetation and higher-value habitat areas are avoided. </w:t>
      </w:r>
    </w:p>
    <w:p w14:paraId="28DB21C1" w14:textId="77777777" w:rsidR="004713C7" w:rsidRPr="006232CD" w:rsidRDefault="004713C7" w:rsidP="00364CC3">
      <w:pPr>
        <w:pStyle w:val="Heading4"/>
      </w:pPr>
      <w:r w:rsidRPr="006232CD">
        <w:t>Outcome</w:t>
      </w:r>
    </w:p>
    <w:p w14:paraId="79AAAD72" w14:textId="77777777" w:rsidR="004713C7" w:rsidRPr="006232CD" w:rsidRDefault="004713C7" w:rsidP="00D5172C">
      <w:r w:rsidRPr="006232CD">
        <w:t>An EPBC Act referral was not required in this case.</w:t>
      </w:r>
    </w:p>
    <w:p w14:paraId="52F51D4C" w14:textId="77777777" w:rsidR="00364CC3" w:rsidRDefault="00364CC3">
      <w:pPr>
        <w:spacing w:after="160"/>
        <w:rPr>
          <w:b/>
          <w:bCs/>
          <w:color w:val="155561"/>
          <w:sz w:val="28"/>
        </w:rPr>
      </w:pPr>
      <w:r>
        <w:br w:type="page"/>
      </w:r>
    </w:p>
    <w:p w14:paraId="23CCE16E" w14:textId="2C6FAAB8" w:rsidR="004713C7" w:rsidRPr="006232CD" w:rsidRDefault="00975FBE" w:rsidP="00D5172C">
      <w:pPr>
        <w:pStyle w:val="Heading3"/>
      </w:pPr>
      <w:bookmarkStart w:id="77" w:name="_Toc236746176"/>
      <w:r w:rsidRPr="006232CD">
        <w:lastRenderedPageBreak/>
        <w:t>Scenario</w:t>
      </w:r>
      <w:r w:rsidR="004713C7" w:rsidRPr="006232CD">
        <w:t>: Invasive weed control near a waterway</w:t>
      </w:r>
      <w:bookmarkEnd w:id="77"/>
    </w:p>
    <w:p w14:paraId="05F10BE9" w14:textId="77777777" w:rsidR="004713C7" w:rsidRPr="006232CD" w:rsidRDefault="004713C7" w:rsidP="00D5172C">
      <w:r w:rsidRPr="006232CD">
        <w:rPr>
          <w:rStyle w:val="Heading4Char"/>
        </w:rPr>
        <w:t>The situation</w:t>
      </w:r>
      <w:r w:rsidRPr="006232CD">
        <w:br/>
        <w:t>A landholder plans to control invasive weeds along a narrow area next to a waterway in the Great Barrier Reef catchment.</w:t>
      </w:r>
    </w:p>
    <w:p w14:paraId="0B62A00C" w14:textId="77777777" w:rsidR="004713C7" w:rsidRPr="006232CD" w:rsidRDefault="004713C7" w:rsidP="00D5172C">
      <w:r w:rsidRPr="006232CD">
        <w:t>These weeds are declared under state biosecurity laws, which means landholders must manage them. The surrounding area contains native vegetation that can benefit when weeds are removed.</w:t>
      </w:r>
    </w:p>
    <w:p w14:paraId="61A29AE3" w14:textId="77777777" w:rsidR="004713C7" w:rsidRPr="006232CD" w:rsidRDefault="004713C7" w:rsidP="00302258">
      <w:pPr>
        <w:spacing w:after="0"/>
      </w:pPr>
      <w:r w:rsidRPr="006232CD">
        <w:rPr>
          <w:rStyle w:val="Heading4Char"/>
        </w:rPr>
        <w:t>Proposed activity</w:t>
      </w:r>
      <w:r w:rsidRPr="006232CD">
        <w:rPr>
          <w:rStyle w:val="Heading5Char"/>
        </w:rPr>
        <w:br/>
      </w:r>
      <w:r w:rsidRPr="006232CD">
        <w:t>The landholder will:</w:t>
      </w:r>
    </w:p>
    <w:p w14:paraId="361CEEF3" w14:textId="77777777" w:rsidR="004713C7" w:rsidRPr="006232CD" w:rsidRDefault="004713C7">
      <w:pPr>
        <w:pStyle w:val="ListParagraph"/>
        <w:numPr>
          <w:ilvl w:val="0"/>
          <w:numId w:val="50"/>
        </w:numPr>
      </w:pPr>
      <w:r w:rsidRPr="006232CD">
        <w:t xml:space="preserve">use targeted chemical spraying to control invasive weeds </w:t>
      </w:r>
    </w:p>
    <w:p w14:paraId="0F07BD1E" w14:textId="77777777" w:rsidR="004713C7" w:rsidRPr="006232CD" w:rsidRDefault="004713C7">
      <w:pPr>
        <w:pStyle w:val="ListParagraph"/>
        <w:numPr>
          <w:ilvl w:val="0"/>
          <w:numId w:val="50"/>
        </w:numPr>
      </w:pPr>
      <w:r w:rsidRPr="006232CD">
        <w:t xml:space="preserve">limit spraying to the affected area </w:t>
      </w:r>
    </w:p>
    <w:p w14:paraId="36EEDD66" w14:textId="77777777" w:rsidR="004713C7" w:rsidRPr="006232CD" w:rsidRDefault="004713C7">
      <w:pPr>
        <w:pStyle w:val="ListParagraph"/>
        <w:numPr>
          <w:ilvl w:val="0"/>
          <w:numId w:val="50"/>
        </w:numPr>
      </w:pPr>
      <w:r w:rsidRPr="006232CD">
        <w:t xml:space="preserve">use selective herbicides and low-drift methods to avoid off-target impacts </w:t>
      </w:r>
    </w:p>
    <w:p w14:paraId="04B0600F" w14:textId="77777777" w:rsidR="004713C7" w:rsidRPr="006232CD" w:rsidRDefault="004713C7">
      <w:pPr>
        <w:pStyle w:val="ListParagraph"/>
        <w:numPr>
          <w:ilvl w:val="0"/>
          <w:numId w:val="50"/>
        </w:numPr>
      </w:pPr>
      <w:r w:rsidRPr="006232CD">
        <w:t xml:space="preserve">set up buffer zones and avoid spraying in poor weather </w:t>
      </w:r>
    </w:p>
    <w:p w14:paraId="7D61D64B" w14:textId="77777777" w:rsidR="004713C7" w:rsidRPr="006232CD" w:rsidRDefault="004713C7">
      <w:pPr>
        <w:pStyle w:val="ListParagraph"/>
        <w:numPr>
          <w:ilvl w:val="0"/>
          <w:numId w:val="50"/>
        </w:numPr>
      </w:pPr>
      <w:r w:rsidRPr="006232CD">
        <w:t>take steps to prevent runoff into the waterway.</w:t>
      </w:r>
    </w:p>
    <w:p w14:paraId="2D66F9F4" w14:textId="77777777" w:rsidR="004713C7" w:rsidRPr="006232CD" w:rsidRDefault="004713C7" w:rsidP="00D5172C">
      <w:pPr>
        <w:pStyle w:val="Heading4"/>
      </w:pPr>
      <w:r w:rsidRPr="006232CD">
        <w:t>Key considerations</w:t>
      </w:r>
    </w:p>
    <w:p w14:paraId="628FBF1C" w14:textId="77777777" w:rsidR="004713C7" w:rsidRPr="006232CD" w:rsidRDefault="004713C7">
      <w:pPr>
        <w:pStyle w:val="ListParagraph"/>
        <w:numPr>
          <w:ilvl w:val="0"/>
          <w:numId w:val="51"/>
        </w:numPr>
      </w:pPr>
      <w:r w:rsidRPr="006232CD">
        <w:t xml:space="preserve">The landholder is required under state law to manage declared weeds. </w:t>
      </w:r>
    </w:p>
    <w:p w14:paraId="3FA37B39" w14:textId="77777777" w:rsidR="004713C7" w:rsidRPr="006232CD" w:rsidRDefault="004713C7">
      <w:pPr>
        <w:pStyle w:val="ListParagraph"/>
        <w:numPr>
          <w:ilvl w:val="0"/>
          <w:numId w:val="51"/>
        </w:numPr>
      </w:pPr>
      <w:r w:rsidRPr="006232CD">
        <w:t xml:space="preserve">Weed control is a routine activity, but EPBC Act rules still apply if Matters of National Environmental Significance (MNES) are present. </w:t>
      </w:r>
    </w:p>
    <w:p w14:paraId="7DBB22AE" w14:textId="77777777" w:rsidR="004713C7" w:rsidRPr="006232CD" w:rsidRDefault="004713C7">
      <w:pPr>
        <w:pStyle w:val="ListParagraph"/>
        <w:numPr>
          <w:ilvl w:val="0"/>
          <w:numId w:val="51"/>
        </w:numPr>
      </w:pPr>
      <w:r w:rsidRPr="006232CD">
        <w:t xml:space="preserve">Impacts may occur if spraying affects nearby native vegetation, species habitat, or the waterway. </w:t>
      </w:r>
    </w:p>
    <w:p w14:paraId="0F2E5969" w14:textId="77777777" w:rsidR="004713C7" w:rsidRPr="006232CD" w:rsidRDefault="004713C7">
      <w:pPr>
        <w:pStyle w:val="ListParagraph"/>
        <w:numPr>
          <w:ilvl w:val="0"/>
          <w:numId w:val="51"/>
        </w:numPr>
      </w:pPr>
      <w:r w:rsidRPr="006232CD">
        <w:t xml:space="preserve">Risks include spray drift, chemical runoff, and damage to riparian vegetation. </w:t>
      </w:r>
    </w:p>
    <w:p w14:paraId="0028CFB7" w14:textId="77777777" w:rsidR="004713C7" w:rsidRPr="006232CD" w:rsidRDefault="004713C7">
      <w:pPr>
        <w:pStyle w:val="ListParagraph"/>
        <w:numPr>
          <w:ilvl w:val="0"/>
          <w:numId w:val="51"/>
        </w:numPr>
      </w:pPr>
      <w:r w:rsidRPr="006232CD">
        <w:t xml:space="preserve">Careful use of herbicides, buffer zones and timing can reduce these risks. </w:t>
      </w:r>
    </w:p>
    <w:p w14:paraId="38B5464B" w14:textId="77777777" w:rsidR="004713C7" w:rsidRPr="006232CD" w:rsidRDefault="004713C7" w:rsidP="00D5172C">
      <w:r w:rsidRPr="006232CD">
        <w:rPr>
          <w:rStyle w:val="Heading4Char"/>
        </w:rPr>
        <w:t>Outcome</w:t>
      </w:r>
      <w:r w:rsidRPr="006232CD">
        <w:br/>
        <w:t>An EPBC Act referral was not required in this case, particularly due to:</w:t>
      </w:r>
    </w:p>
    <w:p w14:paraId="1D568889" w14:textId="77777777" w:rsidR="004713C7" w:rsidRPr="006232CD" w:rsidRDefault="004713C7">
      <w:pPr>
        <w:pStyle w:val="ListParagraph"/>
        <w:numPr>
          <w:ilvl w:val="0"/>
          <w:numId w:val="52"/>
        </w:numPr>
      </w:pPr>
      <w:r w:rsidRPr="006232CD">
        <w:t xml:space="preserve">the self-assessment showed no MNES are present in or near the treatment area </w:t>
      </w:r>
    </w:p>
    <w:p w14:paraId="1BC0B71B" w14:textId="77777777" w:rsidR="004713C7" w:rsidRPr="006232CD" w:rsidRDefault="004713C7">
      <w:pPr>
        <w:pStyle w:val="ListParagraph"/>
        <w:numPr>
          <w:ilvl w:val="0"/>
          <w:numId w:val="52"/>
        </w:numPr>
      </w:pPr>
      <w:r w:rsidRPr="006232CD">
        <w:t>spraying avoids runoff, spray drift and impacts on the waterway.</w:t>
      </w:r>
    </w:p>
    <w:p w14:paraId="4B3D3749" w14:textId="476EA626" w:rsidR="004713C7" w:rsidRPr="006232CD" w:rsidRDefault="004713C7" w:rsidP="00D5172C">
      <w:r w:rsidRPr="006232CD">
        <w:t>This would change if habitat for protected species or ecological communities w</w:t>
      </w:r>
      <w:r w:rsidR="006429DC" w:rsidRPr="006232CD">
        <w:t>ere</w:t>
      </w:r>
      <w:r w:rsidRPr="006232CD">
        <w:t xml:space="preserve"> present in the treatment area, and spraying could affect them through drift, runoff or habitat damage.  In this case a referral may be required.</w:t>
      </w:r>
    </w:p>
    <w:p w14:paraId="067ED95E" w14:textId="77777777" w:rsidR="004713C7" w:rsidRPr="006232CD" w:rsidRDefault="004713C7" w:rsidP="00D5172C"/>
    <w:p w14:paraId="157E6183" w14:textId="77777777" w:rsidR="00364CC3" w:rsidRDefault="00364CC3">
      <w:pPr>
        <w:spacing w:after="160"/>
        <w:rPr>
          <w:rFonts w:eastAsiaTheme="majorEastAsia" w:cstheme="majorBidi"/>
          <w:b/>
          <w:color w:val="155561"/>
          <w:sz w:val="36"/>
          <w:szCs w:val="32"/>
        </w:rPr>
      </w:pPr>
      <w:r>
        <w:br w:type="page"/>
      </w:r>
    </w:p>
    <w:p w14:paraId="4B65A990" w14:textId="08D2AE89" w:rsidR="004713C7" w:rsidRPr="006232CD" w:rsidRDefault="004713C7" w:rsidP="00D5172C">
      <w:pPr>
        <w:pStyle w:val="Heading2"/>
      </w:pPr>
      <w:bookmarkStart w:id="78" w:name="_Ref236736863"/>
      <w:bookmarkStart w:id="79" w:name="_Ref236737640"/>
      <w:bookmarkStart w:id="80" w:name="_Toc236746177"/>
      <w:r w:rsidRPr="006232CD">
        <w:lastRenderedPageBreak/>
        <w:t>Appendix D: Frequent flyers – species and communities that most often occur on farms</w:t>
      </w:r>
      <w:bookmarkEnd w:id="78"/>
      <w:bookmarkEnd w:id="79"/>
      <w:bookmarkEnd w:id="80"/>
    </w:p>
    <w:p w14:paraId="1626DEEB" w14:textId="77777777" w:rsidR="004713C7" w:rsidRPr="006232CD" w:rsidRDefault="004713C7" w:rsidP="00D5172C">
      <w:r w:rsidRPr="006232CD">
        <w:t xml:space="preserve">There are a variety of nationally protected matters that can occur on farms throughout Australia. The most relevant nationally protected matters for agriculture are listed threatened species and listed ecological communities. It is important to check the statutory documents linked below (as well as other documents flagged in your Protected Matters search) as these will describe the potential habitat, threats and any thresholds for significant impact that have been established.  </w:t>
      </w:r>
    </w:p>
    <w:p w14:paraId="6C429C89" w14:textId="77777777" w:rsidR="004713C7" w:rsidRPr="006232CD" w:rsidRDefault="004713C7" w:rsidP="00D5172C">
      <w:pPr>
        <w:pStyle w:val="Heading3"/>
      </w:pPr>
      <w:bookmarkStart w:id="81" w:name="_Toc236746178"/>
      <w:r w:rsidRPr="006232CD">
        <w:t>Threatened species</w:t>
      </w:r>
      <w:bookmarkEnd w:id="81"/>
    </w:p>
    <w:p w14:paraId="527C1254" w14:textId="77777777" w:rsidR="004713C7" w:rsidRPr="006232CD" w:rsidRDefault="004713C7" w:rsidP="00D5172C">
      <w:r w:rsidRPr="006232CD">
        <w:rPr>
          <w:b/>
          <w:bCs/>
        </w:rPr>
        <w:t>Threatened species</w:t>
      </w:r>
      <w:r w:rsidRPr="006232CD">
        <w:t xml:space="preserve"> are listed individually, and protection is provided against the significant loss, degradation and fragmentation of habitat.  This could include the direct clearance of habitat, </w:t>
      </w:r>
      <w:proofErr w:type="gramStart"/>
      <w:r w:rsidRPr="006232CD">
        <w:t>opening up</w:t>
      </w:r>
      <w:proofErr w:type="gramEnd"/>
      <w:r w:rsidRPr="006232CD">
        <w:t xml:space="preserve"> intact patches of vegetation that would allow the introduction of invasive species and altered fire regimes.  </w:t>
      </w:r>
    </w:p>
    <w:p w14:paraId="7CD80358" w14:textId="77777777" w:rsidR="004713C7" w:rsidRPr="006232CD" w:rsidRDefault="004713C7" w:rsidP="00D5172C">
      <w:pPr>
        <w:rPr>
          <w:highlight w:val="yellow"/>
        </w:rPr>
      </w:pPr>
      <w:r w:rsidRPr="006232CD">
        <w:t xml:space="preserve">The National EPA has published a range of guidance and other support materials for many of these species and ecological communities, including recovery plans and conservation advice. Some of the species that are </w:t>
      </w:r>
      <w:proofErr w:type="gramStart"/>
      <w:r w:rsidRPr="006232CD">
        <w:t>most commonly encountered</w:t>
      </w:r>
      <w:proofErr w:type="gramEnd"/>
      <w:r w:rsidRPr="006232CD">
        <w:t xml:space="preserve"> in agricultural areas </w:t>
      </w:r>
      <w:proofErr w:type="gramStart"/>
      <w:r w:rsidRPr="006232CD">
        <w:t>are able to</w:t>
      </w:r>
      <w:proofErr w:type="gramEnd"/>
      <w:r w:rsidRPr="006232CD">
        <w:t xml:space="preserve"> co-exist with many forms of farming, but clearing of habitat always carries a high risk of loss. Some of these may be well known, like koalas; others are more obscure, such as the ornamental snake. Here are some of the native species that might occur on your farm:</w:t>
      </w:r>
    </w:p>
    <w:p w14:paraId="06053737" w14:textId="79D1887A" w:rsidR="004713C7" w:rsidRPr="005E6A0F" w:rsidRDefault="005E6A0F" w:rsidP="005E6A0F">
      <w:pPr>
        <w:pStyle w:val="Caption"/>
        <w:rPr>
          <w:sz w:val="22"/>
        </w:rPr>
      </w:pPr>
      <w:r w:rsidRPr="005E6A0F">
        <w:rPr>
          <w:b/>
          <w:bCs/>
          <w:sz w:val="22"/>
        </w:rPr>
        <w:t>Table D</w:t>
      </w:r>
      <w:r w:rsidRPr="005E6A0F">
        <w:rPr>
          <w:b/>
          <w:bCs/>
          <w:sz w:val="22"/>
        </w:rPr>
        <w:fldChar w:fldCharType="begin"/>
      </w:r>
      <w:r w:rsidRPr="005E6A0F">
        <w:rPr>
          <w:b/>
          <w:bCs/>
          <w:sz w:val="22"/>
        </w:rPr>
        <w:instrText xml:space="preserve"> SEQ Table_D \* ARABIC </w:instrText>
      </w:r>
      <w:r w:rsidRPr="005E6A0F">
        <w:rPr>
          <w:b/>
          <w:bCs/>
          <w:sz w:val="22"/>
        </w:rPr>
        <w:fldChar w:fldCharType="separate"/>
      </w:r>
      <w:r w:rsidR="006D2D9B">
        <w:rPr>
          <w:b/>
          <w:bCs/>
          <w:noProof/>
          <w:sz w:val="22"/>
        </w:rPr>
        <w:t>1</w:t>
      </w:r>
      <w:r w:rsidRPr="005E6A0F">
        <w:rPr>
          <w:b/>
          <w:bCs/>
          <w:sz w:val="22"/>
        </w:rPr>
        <w:fldChar w:fldCharType="end"/>
      </w:r>
      <w:r w:rsidRPr="005E6A0F">
        <w:rPr>
          <w:b/>
          <w:bCs/>
          <w:sz w:val="22"/>
        </w:rPr>
        <w:t>:</w:t>
      </w:r>
      <w:r w:rsidRPr="005E6A0F">
        <w:rPr>
          <w:sz w:val="22"/>
        </w:rPr>
        <w:t xml:space="preserve"> EPBC species commonly appearing in search results</w:t>
      </w:r>
    </w:p>
    <w:tbl>
      <w:tblPr>
        <w:tblStyle w:val="TableGrid"/>
        <w:tblW w:w="0" w:type="auto"/>
        <w:tblLook w:val="04A0" w:firstRow="1" w:lastRow="0" w:firstColumn="1" w:lastColumn="0" w:noHBand="0" w:noVBand="1"/>
      </w:tblPr>
      <w:tblGrid>
        <w:gridCol w:w="1696"/>
        <w:gridCol w:w="7364"/>
      </w:tblGrid>
      <w:tr w:rsidR="004713C7" w:rsidRPr="006232CD" w14:paraId="6B34180D" w14:textId="77777777" w:rsidTr="00302258">
        <w:trPr>
          <w:trHeight w:val="1331"/>
          <w:tblHeader/>
        </w:trPr>
        <w:tc>
          <w:tcPr>
            <w:tcW w:w="1696" w:type="dxa"/>
            <w:shd w:val="clear" w:color="auto" w:fill="EDF0F1"/>
          </w:tcPr>
          <w:p w14:paraId="1123F05B" w14:textId="77777777" w:rsidR="004713C7" w:rsidRPr="00364CC3" w:rsidRDefault="004713C7" w:rsidP="00D5172C">
            <w:pPr>
              <w:rPr>
                <w:b/>
                <w:bCs/>
              </w:rPr>
            </w:pPr>
            <w:r w:rsidRPr="00364CC3">
              <w:rPr>
                <w:b/>
                <w:bCs/>
              </w:rPr>
              <w:t>Region</w:t>
            </w:r>
          </w:p>
        </w:tc>
        <w:tc>
          <w:tcPr>
            <w:tcW w:w="7364" w:type="dxa"/>
            <w:shd w:val="clear" w:color="auto" w:fill="EDF0F1"/>
          </w:tcPr>
          <w:p w14:paraId="2AC88F74" w14:textId="77777777" w:rsidR="004713C7" w:rsidRPr="00364CC3" w:rsidRDefault="004713C7" w:rsidP="00302258">
            <w:pPr>
              <w:spacing w:after="0"/>
              <w:rPr>
                <w:b/>
                <w:bCs/>
              </w:rPr>
            </w:pPr>
            <w:r w:rsidRPr="00364CC3">
              <w:rPr>
                <w:b/>
                <w:bCs/>
              </w:rPr>
              <w:t xml:space="preserve">Species commonly appearing in searches There are many species that are not listed in this table you may find on your farm, these are species that we see commonly occur. You must still do a full search of your property via the Protected Matters Search Tool as part of your self-assessment.  </w:t>
            </w:r>
          </w:p>
        </w:tc>
      </w:tr>
      <w:tr w:rsidR="004713C7" w:rsidRPr="006232CD" w14:paraId="544A6CE8" w14:textId="77777777" w:rsidTr="001453A8">
        <w:tc>
          <w:tcPr>
            <w:tcW w:w="1696" w:type="dxa"/>
          </w:tcPr>
          <w:p w14:paraId="488B8C6E" w14:textId="77777777" w:rsidR="004713C7" w:rsidRPr="006232CD" w:rsidRDefault="004713C7" w:rsidP="00D5172C">
            <w:r w:rsidRPr="006232CD">
              <w:t>Eastern QLD</w:t>
            </w:r>
          </w:p>
        </w:tc>
        <w:tc>
          <w:tcPr>
            <w:tcW w:w="7364" w:type="dxa"/>
          </w:tcPr>
          <w:p w14:paraId="2C972C68" w14:textId="77777777" w:rsidR="004713C7" w:rsidRPr="006232CD" w:rsidRDefault="004713C7">
            <w:pPr>
              <w:pStyle w:val="ListParagraph"/>
              <w:numPr>
                <w:ilvl w:val="0"/>
                <w:numId w:val="35"/>
              </w:numPr>
            </w:pPr>
            <w:hyperlink r:id="rId103" w:history="1">
              <w:r w:rsidRPr="006232CD">
                <w:rPr>
                  <w:rStyle w:val="Hyperlink"/>
                </w:rPr>
                <w:t>Koala (Phascolarctos cinereus)</w:t>
              </w:r>
            </w:hyperlink>
            <w:r w:rsidRPr="006232CD">
              <w:t xml:space="preserve"> – across eastern QLD in eucalypt woodlands, often overlapping cleared or semi</w:t>
            </w:r>
            <w:r w:rsidRPr="006232CD">
              <w:rPr>
                <w:rFonts w:ascii="Cambria Math" w:hAnsi="Cambria Math" w:cs="Cambria Math"/>
              </w:rPr>
              <w:t>‑</w:t>
            </w:r>
            <w:r w:rsidRPr="006232CD">
              <w:t xml:space="preserve">cleared pastoral land. </w:t>
            </w:r>
          </w:p>
          <w:p w14:paraId="3E8F6075" w14:textId="77777777" w:rsidR="004713C7" w:rsidRPr="006232CD" w:rsidRDefault="004713C7">
            <w:pPr>
              <w:pStyle w:val="ListParagraph"/>
              <w:numPr>
                <w:ilvl w:val="0"/>
                <w:numId w:val="35"/>
              </w:numPr>
            </w:pPr>
            <w:hyperlink r:id="rId104" w:history="1">
              <w:r w:rsidRPr="006232CD">
                <w:rPr>
                  <w:rStyle w:val="Hyperlink"/>
                </w:rPr>
                <w:t>Greater glider (</w:t>
              </w:r>
              <w:proofErr w:type="spellStart"/>
              <w:r w:rsidRPr="006232CD">
                <w:rPr>
                  <w:rStyle w:val="Hyperlink"/>
                </w:rPr>
                <w:t>Petauroides</w:t>
              </w:r>
              <w:proofErr w:type="spellEnd"/>
              <w:r w:rsidRPr="006232CD">
                <w:rPr>
                  <w:rStyle w:val="Hyperlink"/>
                </w:rPr>
                <w:t xml:space="preserve"> volans)</w:t>
              </w:r>
            </w:hyperlink>
            <w:r w:rsidRPr="006232CD">
              <w:t xml:space="preserve"> – woodland and forest edges; these often border agricultural strips.</w:t>
            </w:r>
          </w:p>
          <w:p w14:paraId="1D7437B5" w14:textId="7C8A3AB0" w:rsidR="004713C7" w:rsidRPr="006232CD" w:rsidRDefault="004713C7">
            <w:pPr>
              <w:pStyle w:val="ListParagraph"/>
              <w:numPr>
                <w:ilvl w:val="0"/>
                <w:numId w:val="35"/>
              </w:numPr>
            </w:pPr>
            <w:hyperlink r:id="rId105" w:history="1">
              <w:r w:rsidRPr="006232CD">
                <w:rPr>
                  <w:rStyle w:val="Hyperlink"/>
                </w:rPr>
                <w:t>Red goshawk (</w:t>
              </w:r>
              <w:proofErr w:type="spellStart"/>
              <w:r w:rsidRPr="006232CD">
                <w:rPr>
                  <w:rStyle w:val="Hyperlink"/>
                </w:rPr>
                <w:t>Erythrotriorchis</w:t>
              </w:r>
              <w:proofErr w:type="spellEnd"/>
              <w:r w:rsidRPr="006232CD">
                <w:rPr>
                  <w:rStyle w:val="Hyperlink"/>
                </w:rPr>
                <w:t xml:space="preserve"> radiatus)</w:t>
              </w:r>
            </w:hyperlink>
            <w:r w:rsidRPr="006232CD">
              <w:t xml:space="preserve"> – widespread raptor, with nesting trees particularly </w:t>
            </w:r>
            <w:r w:rsidR="00430166" w:rsidRPr="006232CD">
              <w:t>important</w:t>
            </w:r>
            <w:r w:rsidR="00C62CBC" w:rsidRPr="006232CD">
              <w:t xml:space="preserve"> as</w:t>
            </w:r>
            <w:r w:rsidRPr="006232CD">
              <w:t xml:space="preserve"> habitat to retain in the landscape. </w:t>
            </w:r>
          </w:p>
          <w:p w14:paraId="0E89CE02" w14:textId="77777777" w:rsidR="004713C7" w:rsidRPr="006232CD" w:rsidRDefault="004713C7">
            <w:pPr>
              <w:pStyle w:val="ListParagraph"/>
              <w:numPr>
                <w:ilvl w:val="0"/>
                <w:numId w:val="35"/>
              </w:numPr>
            </w:pPr>
            <w:hyperlink r:id="rId106" w:history="1">
              <w:r w:rsidRPr="006232CD">
                <w:rPr>
                  <w:rStyle w:val="Hyperlink"/>
                </w:rPr>
                <w:t>Wallum sedge frog (</w:t>
              </w:r>
              <w:proofErr w:type="spellStart"/>
              <w:r w:rsidRPr="006232CD">
                <w:rPr>
                  <w:rStyle w:val="Hyperlink"/>
                </w:rPr>
                <w:t>Litoria</w:t>
              </w:r>
              <w:proofErr w:type="spellEnd"/>
              <w:r w:rsidRPr="006232CD">
                <w:rPr>
                  <w:rStyle w:val="Hyperlink"/>
                </w:rPr>
                <w:t xml:space="preserve"> </w:t>
              </w:r>
              <w:proofErr w:type="spellStart"/>
              <w:r w:rsidRPr="006232CD">
                <w:rPr>
                  <w:rStyle w:val="Hyperlink"/>
                </w:rPr>
                <w:t>olongburensis</w:t>
              </w:r>
              <w:proofErr w:type="spellEnd"/>
              <w:r w:rsidRPr="006232CD">
                <w:rPr>
                  <w:rStyle w:val="Hyperlink"/>
                </w:rPr>
                <w:t>)</w:t>
              </w:r>
            </w:hyperlink>
            <w:r w:rsidRPr="006232CD">
              <w:t xml:space="preserve"> – coastal QLD, sometimes near modified drainage or wetlands.</w:t>
            </w:r>
          </w:p>
          <w:p w14:paraId="57B0DF7E" w14:textId="77777777" w:rsidR="004713C7" w:rsidRPr="006232CD" w:rsidRDefault="004713C7">
            <w:pPr>
              <w:pStyle w:val="ListParagraph"/>
              <w:numPr>
                <w:ilvl w:val="0"/>
                <w:numId w:val="35"/>
              </w:numPr>
            </w:pPr>
            <w:hyperlink r:id="rId107" w:history="1">
              <w:r w:rsidRPr="006232CD">
                <w:rPr>
                  <w:rStyle w:val="Hyperlink"/>
                </w:rPr>
                <w:t>Black</w:t>
              </w:r>
              <w:r w:rsidRPr="006232CD">
                <w:rPr>
                  <w:rStyle w:val="Hyperlink"/>
                  <w:rFonts w:ascii="Cambria Math" w:hAnsi="Cambria Math" w:cs="Cambria Math"/>
                </w:rPr>
                <w:t>‑</w:t>
              </w:r>
              <w:r w:rsidRPr="006232CD">
                <w:rPr>
                  <w:rStyle w:val="Hyperlink"/>
                </w:rPr>
                <w:t xml:space="preserve">throated finch (Poephila </w:t>
              </w:r>
              <w:proofErr w:type="spellStart"/>
              <w:r w:rsidRPr="006232CD">
                <w:rPr>
                  <w:rStyle w:val="Hyperlink"/>
                </w:rPr>
                <w:t>cincta</w:t>
              </w:r>
              <w:proofErr w:type="spellEnd"/>
              <w:r w:rsidRPr="006232CD">
                <w:rPr>
                  <w:rStyle w:val="Hyperlink"/>
                </w:rPr>
                <w:t xml:space="preserve"> </w:t>
              </w:r>
              <w:proofErr w:type="spellStart"/>
              <w:r w:rsidRPr="006232CD">
                <w:rPr>
                  <w:rStyle w:val="Hyperlink"/>
                </w:rPr>
                <w:t>cincta</w:t>
              </w:r>
              <w:proofErr w:type="spellEnd"/>
              <w:r w:rsidRPr="006232CD">
                <w:rPr>
                  <w:rStyle w:val="Hyperlink"/>
                </w:rPr>
                <w:t>) -</w:t>
              </w:r>
            </w:hyperlink>
            <w:r w:rsidRPr="006232CD">
              <w:t xml:space="preserve"> eastern QLD grazing lands</w:t>
            </w:r>
          </w:p>
          <w:p w14:paraId="377ACA87" w14:textId="77777777" w:rsidR="004713C7" w:rsidRPr="006232CD" w:rsidRDefault="004713C7">
            <w:pPr>
              <w:pStyle w:val="ListParagraph"/>
              <w:numPr>
                <w:ilvl w:val="0"/>
                <w:numId w:val="35"/>
              </w:numPr>
            </w:pPr>
            <w:hyperlink r:id="rId108" w:history="1">
              <w:r w:rsidRPr="006232CD">
                <w:rPr>
                  <w:rStyle w:val="Hyperlink"/>
                </w:rPr>
                <w:t>Squatter pigeon (southern) (</w:t>
              </w:r>
              <w:proofErr w:type="spellStart"/>
              <w:r w:rsidRPr="006232CD">
                <w:rPr>
                  <w:rStyle w:val="Hyperlink"/>
                </w:rPr>
                <w:t>Geophaps</w:t>
              </w:r>
              <w:proofErr w:type="spellEnd"/>
              <w:r w:rsidRPr="006232CD">
                <w:rPr>
                  <w:rStyle w:val="Hyperlink"/>
                </w:rPr>
                <w:t xml:space="preserve"> scripta scripta)</w:t>
              </w:r>
            </w:hyperlink>
            <w:r w:rsidRPr="006232CD">
              <w:t xml:space="preserve"> – inhabits arid and semi-arid grassy woodlands and open forests dominated by eucalypts  </w:t>
            </w:r>
          </w:p>
          <w:p w14:paraId="7CB86A24" w14:textId="77777777" w:rsidR="004713C7" w:rsidRPr="006232CD" w:rsidRDefault="004713C7">
            <w:pPr>
              <w:pStyle w:val="ListParagraph"/>
              <w:numPr>
                <w:ilvl w:val="0"/>
                <w:numId w:val="35"/>
              </w:numPr>
            </w:pPr>
            <w:hyperlink r:id="rId109" w:history="1">
              <w:r w:rsidRPr="006232CD">
                <w:rPr>
                  <w:rStyle w:val="Hyperlink"/>
                </w:rPr>
                <w:t>Yakka skink (</w:t>
              </w:r>
              <w:proofErr w:type="spellStart"/>
              <w:r w:rsidRPr="006232CD">
                <w:rPr>
                  <w:rStyle w:val="Hyperlink"/>
                </w:rPr>
                <w:t>Egernia</w:t>
              </w:r>
              <w:proofErr w:type="spellEnd"/>
              <w:r w:rsidRPr="006232CD">
                <w:rPr>
                  <w:rStyle w:val="Hyperlink"/>
                </w:rPr>
                <w:t xml:space="preserve"> rugosa)</w:t>
              </w:r>
            </w:hyperlink>
            <w:r w:rsidRPr="006232CD">
              <w:t xml:space="preserve"> – inhabits pasture edges and woodland patches.</w:t>
            </w:r>
          </w:p>
          <w:p w14:paraId="49CCE3C2" w14:textId="77777777" w:rsidR="004713C7" w:rsidRPr="006232CD" w:rsidRDefault="004713C7">
            <w:pPr>
              <w:pStyle w:val="ListParagraph"/>
              <w:numPr>
                <w:ilvl w:val="0"/>
                <w:numId w:val="35"/>
              </w:numPr>
            </w:pPr>
            <w:hyperlink r:id="rId110" w:history="1">
              <w:r w:rsidRPr="006232CD">
                <w:rPr>
                  <w:rStyle w:val="Hyperlink"/>
                </w:rPr>
                <w:t>Grey</w:t>
              </w:r>
              <w:r w:rsidRPr="006232CD">
                <w:rPr>
                  <w:rStyle w:val="Hyperlink"/>
                  <w:rFonts w:ascii="Cambria Math" w:hAnsi="Cambria Math" w:cs="Cambria Math"/>
                </w:rPr>
                <w:t>‑</w:t>
              </w:r>
              <w:r w:rsidRPr="006232CD">
                <w:rPr>
                  <w:rStyle w:val="Hyperlink"/>
                </w:rPr>
                <w:t>headed flying</w:t>
              </w:r>
              <w:r w:rsidRPr="006232CD">
                <w:rPr>
                  <w:rStyle w:val="Hyperlink"/>
                  <w:rFonts w:ascii="Cambria Math" w:hAnsi="Cambria Math" w:cs="Cambria Math"/>
                </w:rPr>
                <w:t>‑</w:t>
              </w:r>
              <w:r w:rsidRPr="006232CD">
                <w:rPr>
                  <w:rStyle w:val="Hyperlink"/>
                </w:rPr>
                <w:t xml:space="preserve">fox (Pteropus </w:t>
              </w:r>
              <w:proofErr w:type="spellStart"/>
              <w:r w:rsidRPr="006232CD">
                <w:rPr>
                  <w:rStyle w:val="Hyperlink"/>
                </w:rPr>
                <w:t>poliocephalus</w:t>
              </w:r>
              <w:proofErr w:type="spellEnd"/>
              <w:r w:rsidRPr="006232CD">
                <w:rPr>
                  <w:rStyle w:val="Hyperlink"/>
                </w:rPr>
                <w:t>)</w:t>
              </w:r>
            </w:hyperlink>
            <w:r w:rsidRPr="006232CD">
              <w:t xml:space="preserve"> – uses farmland fruit trees, riparian strips.</w:t>
            </w:r>
          </w:p>
        </w:tc>
      </w:tr>
      <w:tr w:rsidR="004713C7" w:rsidRPr="006232CD" w14:paraId="5A10AA0F" w14:textId="77777777" w:rsidTr="001453A8">
        <w:tc>
          <w:tcPr>
            <w:tcW w:w="1696" w:type="dxa"/>
          </w:tcPr>
          <w:p w14:paraId="4640DB8B" w14:textId="77777777" w:rsidR="004713C7" w:rsidRPr="006232CD" w:rsidRDefault="004713C7" w:rsidP="00D5172C">
            <w:r w:rsidRPr="006232CD">
              <w:lastRenderedPageBreak/>
              <w:t>Northern QLD</w:t>
            </w:r>
          </w:p>
        </w:tc>
        <w:tc>
          <w:tcPr>
            <w:tcW w:w="7364" w:type="dxa"/>
          </w:tcPr>
          <w:p w14:paraId="4133467A" w14:textId="77777777" w:rsidR="004713C7" w:rsidRPr="006232CD" w:rsidRDefault="004713C7">
            <w:pPr>
              <w:pStyle w:val="ListParagraph"/>
              <w:numPr>
                <w:ilvl w:val="0"/>
                <w:numId w:val="26"/>
              </w:numPr>
            </w:pPr>
            <w:hyperlink r:id="rId111" w:history="1">
              <w:r w:rsidRPr="006232CD">
                <w:rPr>
                  <w:rStyle w:val="Hyperlink"/>
                </w:rPr>
                <w:t>Red goshawk (</w:t>
              </w:r>
              <w:proofErr w:type="spellStart"/>
              <w:r w:rsidRPr="006232CD">
                <w:rPr>
                  <w:rStyle w:val="Hyperlink"/>
                </w:rPr>
                <w:t>Erythrotriorchis</w:t>
              </w:r>
              <w:proofErr w:type="spellEnd"/>
              <w:r w:rsidRPr="006232CD">
                <w:rPr>
                  <w:rStyle w:val="Hyperlink"/>
                </w:rPr>
                <w:t xml:space="preserve"> radiatus)</w:t>
              </w:r>
            </w:hyperlink>
          </w:p>
          <w:p w14:paraId="67238E22" w14:textId="77777777" w:rsidR="004713C7" w:rsidRPr="006232CD" w:rsidRDefault="004713C7">
            <w:pPr>
              <w:pStyle w:val="ListParagraph"/>
              <w:numPr>
                <w:ilvl w:val="0"/>
                <w:numId w:val="26"/>
              </w:numPr>
            </w:pPr>
            <w:hyperlink r:id="rId112" w:history="1">
              <w:r w:rsidRPr="006232CD">
                <w:rPr>
                  <w:rStyle w:val="Hyperlink"/>
                </w:rPr>
                <w:t>Yakka skink (</w:t>
              </w:r>
              <w:proofErr w:type="spellStart"/>
              <w:r w:rsidRPr="006232CD">
                <w:rPr>
                  <w:rStyle w:val="Hyperlink"/>
                </w:rPr>
                <w:t>Egernia</w:t>
              </w:r>
              <w:proofErr w:type="spellEnd"/>
              <w:r w:rsidRPr="006232CD">
                <w:rPr>
                  <w:rStyle w:val="Hyperlink"/>
                </w:rPr>
                <w:t xml:space="preserve"> rugosa)</w:t>
              </w:r>
            </w:hyperlink>
            <w:r w:rsidRPr="006232CD">
              <w:t xml:space="preserve"> – pasture edges and woodland patches.</w:t>
            </w:r>
          </w:p>
        </w:tc>
      </w:tr>
      <w:tr w:rsidR="004713C7" w:rsidRPr="006232CD" w14:paraId="393B787D" w14:textId="77777777" w:rsidTr="001453A8">
        <w:tc>
          <w:tcPr>
            <w:tcW w:w="1696" w:type="dxa"/>
          </w:tcPr>
          <w:p w14:paraId="4C58D704" w14:textId="77777777" w:rsidR="004713C7" w:rsidRPr="006232CD" w:rsidRDefault="004713C7" w:rsidP="00D5172C">
            <w:r w:rsidRPr="006232CD">
              <w:t>Brigalow Belt</w:t>
            </w:r>
          </w:p>
        </w:tc>
        <w:tc>
          <w:tcPr>
            <w:tcW w:w="7364" w:type="dxa"/>
          </w:tcPr>
          <w:p w14:paraId="073D9EEE" w14:textId="77777777" w:rsidR="004713C7" w:rsidRPr="006232CD" w:rsidRDefault="004713C7">
            <w:pPr>
              <w:pStyle w:val="ListParagraph"/>
              <w:numPr>
                <w:ilvl w:val="0"/>
                <w:numId w:val="33"/>
              </w:numPr>
            </w:pPr>
            <w:hyperlink r:id="rId113" w:history="1">
              <w:r w:rsidRPr="006232CD">
                <w:rPr>
                  <w:rStyle w:val="Hyperlink"/>
                </w:rPr>
                <w:t>Ornamental snake (Denisonia maculata)</w:t>
              </w:r>
            </w:hyperlink>
            <w:r w:rsidRPr="006232CD">
              <w:t xml:space="preserve"> - Brigalow Belt North and parts of the Brigalow Belt South bioregions.</w:t>
            </w:r>
          </w:p>
          <w:p w14:paraId="6206C835" w14:textId="77777777" w:rsidR="004713C7" w:rsidRPr="006232CD" w:rsidRDefault="004713C7">
            <w:pPr>
              <w:pStyle w:val="ListParagraph"/>
              <w:numPr>
                <w:ilvl w:val="0"/>
                <w:numId w:val="33"/>
              </w:numPr>
            </w:pPr>
            <w:hyperlink r:id="rId114" w:history="1">
              <w:proofErr w:type="spellStart"/>
              <w:r w:rsidRPr="006232CD">
                <w:rPr>
                  <w:rStyle w:val="Hyperlink"/>
                </w:rPr>
                <w:t>Dunmall’s</w:t>
              </w:r>
              <w:proofErr w:type="spellEnd"/>
              <w:r w:rsidRPr="006232CD">
                <w:rPr>
                  <w:rStyle w:val="Hyperlink"/>
                </w:rPr>
                <w:t xml:space="preserve"> snake (</w:t>
              </w:r>
              <w:proofErr w:type="spellStart"/>
              <w:r w:rsidRPr="006232CD">
                <w:rPr>
                  <w:rStyle w:val="Hyperlink"/>
                </w:rPr>
                <w:t>Furina</w:t>
              </w:r>
              <w:proofErr w:type="spellEnd"/>
              <w:r w:rsidRPr="006232CD">
                <w:rPr>
                  <w:rStyle w:val="Hyperlink"/>
                </w:rPr>
                <w:t xml:space="preserve"> </w:t>
              </w:r>
              <w:proofErr w:type="spellStart"/>
              <w:r w:rsidRPr="006232CD">
                <w:rPr>
                  <w:rStyle w:val="Hyperlink"/>
                </w:rPr>
                <w:t>dunmalli</w:t>
              </w:r>
              <w:proofErr w:type="spellEnd"/>
              <w:r w:rsidRPr="006232CD">
                <w:rPr>
                  <w:rStyle w:val="Hyperlink"/>
                </w:rPr>
                <w:t>)</w:t>
              </w:r>
            </w:hyperlink>
            <w:r w:rsidRPr="006232CD">
              <w:t xml:space="preserve"> –Brigalow landscapes, much of which is used for grazing and cropping.</w:t>
            </w:r>
          </w:p>
        </w:tc>
      </w:tr>
      <w:tr w:rsidR="004713C7" w:rsidRPr="006232CD" w14:paraId="5B0307F6" w14:textId="77777777" w:rsidTr="001453A8">
        <w:tc>
          <w:tcPr>
            <w:tcW w:w="1696" w:type="dxa"/>
          </w:tcPr>
          <w:p w14:paraId="398A2814" w14:textId="77777777" w:rsidR="004713C7" w:rsidRPr="006232CD" w:rsidRDefault="004713C7" w:rsidP="00D5172C">
            <w:r w:rsidRPr="006232CD">
              <w:t>Central-Southern QLD</w:t>
            </w:r>
          </w:p>
        </w:tc>
        <w:tc>
          <w:tcPr>
            <w:tcW w:w="7364" w:type="dxa"/>
          </w:tcPr>
          <w:p w14:paraId="04306AD9" w14:textId="77777777" w:rsidR="004713C7" w:rsidRPr="006232CD" w:rsidRDefault="004713C7">
            <w:pPr>
              <w:pStyle w:val="ListParagraph"/>
              <w:numPr>
                <w:ilvl w:val="0"/>
                <w:numId w:val="25"/>
              </w:numPr>
            </w:pPr>
            <w:hyperlink r:id="rId115" w:history="1">
              <w:r w:rsidRPr="006232CD">
                <w:rPr>
                  <w:rStyle w:val="Hyperlink"/>
                </w:rPr>
                <w:t>Superb parrot (</w:t>
              </w:r>
              <w:proofErr w:type="spellStart"/>
              <w:r w:rsidRPr="006232CD">
                <w:rPr>
                  <w:rStyle w:val="Hyperlink"/>
                </w:rPr>
                <w:t>Polytelis</w:t>
              </w:r>
              <w:proofErr w:type="spellEnd"/>
              <w:r w:rsidRPr="006232CD">
                <w:rPr>
                  <w:rStyle w:val="Hyperlink"/>
                </w:rPr>
                <w:t xml:space="preserve"> </w:t>
              </w:r>
              <w:proofErr w:type="spellStart"/>
              <w:r w:rsidRPr="006232CD">
                <w:rPr>
                  <w:rStyle w:val="Hyperlink"/>
                </w:rPr>
                <w:t>swainsonii</w:t>
              </w:r>
              <w:proofErr w:type="spellEnd"/>
              <w:r w:rsidRPr="006232CD">
                <w:rPr>
                  <w:rStyle w:val="Hyperlink"/>
                </w:rPr>
                <w:t>)</w:t>
              </w:r>
            </w:hyperlink>
            <w:r w:rsidRPr="006232CD">
              <w:t xml:space="preserve"> – woodland in far southern QLD fringe.</w:t>
            </w:r>
          </w:p>
          <w:p w14:paraId="507FC9AB" w14:textId="77777777" w:rsidR="004713C7" w:rsidRPr="006232CD" w:rsidRDefault="004713C7">
            <w:pPr>
              <w:pStyle w:val="ListParagraph"/>
              <w:numPr>
                <w:ilvl w:val="0"/>
                <w:numId w:val="25"/>
              </w:numPr>
            </w:pPr>
            <w:hyperlink r:id="rId116" w:history="1">
              <w:r w:rsidRPr="006232CD">
                <w:rPr>
                  <w:rStyle w:val="Hyperlink"/>
                </w:rPr>
                <w:t>Giant barred frog (</w:t>
              </w:r>
              <w:proofErr w:type="spellStart"/>
              <w:r w:rsidRPr="006232CD">
                <w:rPr>
                  <w:rStyle w:val="Hyperlink"/>
                </w:rPr>
                <w:t>Mixophyes</w:t>
              </w:r>
              <w:proofErr w:type="spellEnd"/>
              <w:r w:rsidRPr="006232CD">
                <w:rPr>
                  <w:rStyle w:val="Hyperlink"/>
                </w:rPr>
                <w:t xml:space="preserve"> </w:t>
              </w:r>
              <w:proofErr w:type="spellStart"/>
              <w:r w:rsidRPr="006232CD">
                <w:rPr>
                  <w:rStyle w:val="Hyperlink"/>
                </w:rPr>
                <w:t>iteratus</w:t>
              </w:r>
              <w:proofErr w:type="spellEnd"/>
              <w:r w:rsidRPr="006232CD">
                <w:rPr>
                  <w:rStyle w:val="Hyperlink"/>
                </w:rPr>
                <w:t>)</w:t>
              </w:r>
            </w:hyperlink>
            <w:r w:rsidRPr="006232CD">
              <w:t xml:space="preserve"> – riparian areas in SEQ used for grazing.</w:t>
            </w:r>
          </w:p>
          <w:p w14:paraId="51687FDC" w14:textId="77777777" w:rsidR="004713C7" w:rsidRPr="006232CD" w:rsidRDefault="004713C7">
            <w:pPr>
              <w:pStyle w:val="ListParagraph"/>
              <w:numPr>
                <w:ilvl w:val="0"/>
                <w:numId w:val="25"/>
              </w:numPr>
            </w:pPr>
            <w:hyperlink r:id="rId117" w:history="1">
              <w:r w:rsidRPr="006232CD">
                <w:rPr>
                  <w:rStyle w:val="Hyperlink"/>
                </w:rPr>
                <w:t>Box gum woodland species</w:t>
              </w:r>
            </w:hyperlink>
            <w:r w:rsidRPr="006232CD">
              <w:t xml:space="preserve"> – part of the critically endangered ecological community often preserved on farms.</w:t>
            </w:r>
          </w:p>
          <w:p w14:paraId="30FDF37D" w14:textId="77777777" w:rsidR="004713C7" w:rsidRPr="006232CD" w:rsidRDefault="004713C7">
            <w:pPr>
              <w:pStyle w:val="ListParagraph"/>
              <w:numPr>
                <w:ilvl w:val="0"/>
                <w:numId w:val="25"/>
              </w:numPr>
            </w:pPr>
            <w:hyperlink r:id="rId118" w:history="1">
              <w:r w:rsidRPr="006232CD">
                <w:rPr>
                  <w:rStyle w:val="Hyperlink"/>
                </w:rPr>
                <w:t>Regent honeyeater (</w:t>
              </w:r>
              <w:proofErr w:type="spellStart"/>
              <w:r w:rsidRPr="006232CD">
                <w:rPr>
                  <w:rStyle w:val="Hyperlink"/>
                </w:rPr>
                <w:t>Anthochaera</w:t>
              </w:r>
              <w:proofErr w:type="spellEnd"/>
              <w:r w:rsidRPr="006232CD">
                <w:rPr>
                  <w:rStyle w:val="Hyperlink"/>
                </w:rPr>
                <w:t xml:space="preserve"> </w:t>
              </w:r>
              <w:proofErr w:type="spellStart"/>
              <w:r w:rsidRPr="006232CD">
                <w:rPr>
                  <w:rStyle w:val="Hyperlink"/>
                </w:rPr>
                <w:t>phrygia</w:t>
              </w:r>
              <w:proofErr w:type="spellEnd"/>
              <w:r w:rsidRPr="006232CD">
                <w:rPr>
                  <w:rStyle w:val="Hyperlink"/>
                </w:rPr>
                <w:t>)</w:t>
              </w:r>
            </w:hyperlink>
            <w:r w:rsidRPr="006232CD">
              <w:t xml:space="preserve"> – farms with flowering eucalypts or planted shelterbelts.</w:t>
            </w:r>
          </w:p>
          <w:p w14:paraId="1972D0B7" w14:textId="77777777" w:rsidR="004713C7" w:rsidRPr="006232CD" w:rsidRDefault="004713C7">
            <w:pPr>
              <w:pStyle w:val="ListParagraph"/>
              <w:numPr>
                <w:ilvl w:val="0"/>
                <w:numId w:val="25"/>
              </w:numPr>
            </w:pPr>
            <w:hyperlink r:id="rId119" w:history="1">
              <w:r w:rsidRPr="006232CD">
                <w:rPr>
                  <w:rStyle w:val="Hyperlink"/>
                </w:rPr>
                <w:t>Yakka Skink (</w:t>
              </w:r>
              <w:proofErr w:type="spellStart"/>
              <w:r w:rsidRPr="006232CD">
                <w:rPr>
                  <w:rStyle w:val="Hyperlink"/>
                </w:rPr>
                <w:t>Egernia</w:t>
              </w:r>
              <w:proofErr w:type="spellEnd"/>
              <w:r w:rsidRPr="006232CD">
                <w:rPr>
                  <w:rStyle w:val="Hyperlink"/>
                </w:rPr>
                <w:t xml:space="preserve"> rugosa)</w:t>
              </w:r>
            </w:hyperlink>
            <w:r w:rsidRPr="006232CD">
              <w:t xml:space="preserve"> – pasture edges and woodland patches.</w:t>
            </w:r>
          </w:p>
          <w:p w14:paraId="64BDA8D6" w14:textId="77777777" w:rsidR="004713C7" w:rsidRPr="006232CD" w:rsidRDefault="004713C7">
            <w:pPr>
              <w:pStyle w:val="ListParagraph"/>
              <w:numPr>
                <w:ilvl w:val="0"/>
                <w:numId w:val="25"/>
              </w:numPr>
            </w:pPr>
            <w:hyperlink r:id="rId120" w:history="1">
              <w:r w:rsidRPr="006232CD">
                <w:rPr>
                  <w:rStyle w:val="Hyperlink"/>
                </w:rPr>
                <w:t>Grey</w:t>
              </w:r>
              <w:r w:rsidRPr="006232CD">
                <w:rPr>
                  <w:rStyle w:val="Hyperlink"/>
                  <w:rFonts w:ascii="Cambria Math" w:hAnsi="Cambria Math" w:cs="Cambria Math"/>
                </w:rPr>
                <w:t>‑</w:t>
              </w:r>
              <w:r w:rsidRPr="006232CD">
                <w:rPr>
                  <w:rStyle w:val="Hyperlink"/>
                </w:rPr>
                <w:t>headed flying</w:t>
              </w:r>
              <w:r w:rsidRPr="006232CD">
                <w:rPr>
                  <w:rStyle w:val="Hyperlink"/>
                  <w:rFonts w:ascii="Cambria Math" w:hAnsi="Cambria Math" w:cs="Cambria Math"/>
                </w:rPr>
                <w:t>‑</w:t>
              </w:r>
              <w:r w:rsidRPr="006232CD">
                <w:rPr>
                  <w:rStyle w:val="Hyperlink"/>
                </w:rPr>
                <w:t xml:space="preserve">fox (Pteropus </w:t>
              </w:r>
              <w:proofErr w:type="spellStart"/>
              <w:r w:rsidRPr="006232CD">
                <w:rPr>
                  <w:rStyle w:val="Hyperlink"/>
                </w:rPr>
                <w:t>poliocephalus</w:t>
              </w:r>
              <w:proofErr w:type="spellEnd"/>
              <w:r w:rsidRPr="006232CD">
                <w:rPr>
                  <w:rStyle w:val="Hyperlink"/>
                </w:rPr>
                <w:t>)</w:t>
              </w:r>
            </w:hyperlink>
            <w:r w:rsidRPr="006232CD">
              <w:t xml:space="preserve"> – farmland fruit trees, riparian strips.</w:t>
            </w:r>
          </w:p>
        </w:tc>
      </w:tr>
      <w:tr w:rsidR="004713C7" w:rsidRPr="006232CD" w14:paraId="721D366B" w14:textId="77777777" w:rsidTr="001453A8">
        <w:tc>
          <w:tcPr>
            <w:tcW w:w="1696" w:type="dxa"/>
          </w:tcPr>
          <w:p w14:paraId="1E5549A0" w14:textId="77777777" w:rsidR="004713C7" w:rsidRPr="006232CD" w:rsidRDefault="004713C7" w:rsidP="00D5172C">
            <w:r w:rsidRPr="006232CD">
              <w:t>Eastern NSW</w:t>
            </w:r>
          </w:p>
        </w:tc>
        <w:tc>
          <w:tcPr>
            <w:tcW w:w="7364" w:type="dxa"/>
          </w:tcPr>
          <w:p w14:paraId="48F6501F" w14:textId="77777777" w:rsidR="004713C7" w:rsidRPr="006232CD" w:rsidRDefault="004713C7">
            <w:pPr>
              <w:pStyle w:val="ListParagraph"/>
              <w:numPr>
                <w:ilvl w:val="0"/>
                <w:numId w:val="27"/>
              </w:numPr>
            </w:pPr>
            <w:hyperlink r:id="rId121" w:history="1">
              <w:r w:rsidRPr="006232CD">
                <w:rPr>
                  <w:rStyle w:val="Hyperlink"/>
                </w:rPr>
                <w:t>Koala (Phascolarctos cinereus)</w:t>
              </w:r>
            </w:hyperlink>
            <w:r w:rsidRPr="006232CD">
              <w:t xml:space="preserve"> - Widespread across coastal and inland NSW where eucalypt patches remain.</w:t>
            </w:r>
          </w:p>
          <w:p w14:paraId="2C6C9CAA" w14:textId="77777777" w:rsidR="004713C7" w:rsidRPr="006232CD" w:rsidRDefault="004713C7">
            <w:pPr>
              <w:pStyle w:val="ListParagraph"/>
              <w:numPr>
                <w:ilvl w:val="0"/>
                <w:numId w:val="27"/>
              </w:numPr>
            </w:pPr>
            <w:hyperlink r:id="rId122" w:history="1">
              <w:r w:rsidRPr="006232CD">
                <w:rPr>
                  <w:rStyle w:val="Hyperlink"/>
                </w:rPr>
                <w:t>Greater glider (</w:t>
              </w:r>
              <w:proofErr w:type="spellStart"/>
              <w:r w:rsidRPr="006232CD">
                <w:rPr>
                  <w:rStyle w:val="Hyperlink"/>
                </w:rPr>
                <w:t>Petauroides</w:t>
              </w:r>
              <w:proofErr w:type="spellEnd"/>
              <w:r w:rsidRPr="006232CD">
                <w:rPr>
                  <w:rStyle w:val="Hyperlink"/>
                </w:rPr>
                <w:t xml:space="preserve"> volans)</w:t>
              </w:r>
            </w:hyperlink>
            <w:r w:rsidRPr="006232CD">
              <w:t xml:space="preserve"> – woodland and forest edges; these often border agricultural strips</w:t>
            </w:r>
          </w:p>
          <w:p w14:paraId="5DC2F2B5" w14:textId="77777777" w:rsidR="004713C7" w:rsidRPr="006232CD" w:rsidRDefault="004713C7">
            <w:pPr>
              <w:pStyle w:val="ListParagraph"/>
              <w:numPr>
                <w:ilvl w:val="0"/>
                <w:numId w:val="27"/>
              </w:numPr>
            </w:pPr>
            <w:hyperlink r:id="rId123" w:history="1">
              <w:r w:rsidRPr="006232CD">
                <w:rPr>
                  <w:rStyle w:val="Hyperlink"/>
                </w:rPr>
                <w:t>Regent honeyeater (</w:t>
              </w:r>
              <w:proofErr w:type="spellStart"/>
              <w:r w:rsidRPr="006232CD">
                <w:rPr>
                  <w:rStyle w:val="Hyperlink"/>
                </w:rPr>
                <w:t>Anthochaera</w:t>
              </w:r>
              <w:proofErr w:type="spellEnd"/>
              <w:r w:rsidRPr="006232CD">
                <w:rPr>
                  <w:rStyle w:val="Hyperlink"/>
                </w:rPr>
                <w:t xml:space="preserve"> </w:t>
              </w:r>
              <w:proofErr w:type="spellStart"/>
              <w:r w:rsidRPr="006232CD">
                <w:rPr>
                  <w:rStyle w:val="Hyperlink"/>
                </w:rPr>
                <w:t>phrygia</w:t>
              </w:r>
              <w:proofErr w:type="spellEnd"/>
              <w:r w:rsidRPr="006232CD">
                <w:rPr>
                  <w:rStyle w:val="Hyperlink"/>
                </w:rPr>
                <w:t>)</w:t>
              </w:r>
            </w:hyperlink>
            <w:r w:rsidRPr="006232CD">
              <w:t xml:space="preserve"> – farms with flowering eucalypts or planted shelterbelts.</w:t>
            </w:r>
          </w:p>
          <w:p w14:paraId="1AE5F880" w14:textId="77777777" w:rsidR="004713C7" w:rsidRPr="006232CD" w:rsidRDefault="004713C7">
            <w:pPr>
              <w:pStyle w:val="ListParagraph"/>
              <w:numPr>
                <w:ilvl w:val="0"/>
                <w:numId w:val="27"/>
              </w:numPr>
            </w:pPr>
            <w:hyperlink r:id="rId124" w:history="1">
              <w:r w:rsidRPr="006232CD">
                <w:rPr>
                  <w:rStyle w:val="Hyperlink"/>
                </w:rPr>
                <w:t>Grey</w:t>
              </w:r>
              <w:r w:rsidRPr="006232CD">
                <w:rPr>
                  <w:rStyle w:val="Hyperlink"/>
                  <w:rFonts w:ascii="Cambria Math" w:hAnsi="Cambria Math" w:cs="Cambria Math"/>
                </w:rPr>
                <w:t>‑</w:t>
              </w:r>
              <w:r w:rsidRPr="006232CD">
                <w:rPr>
                  <w:rStyle w:val="Hyperlink"/>
                </w:rPr>
                <w:t>headed flying</w:t>
              </w:r>
              <w:r w:rsidRPr="006232CD">
                <w:rPr>
                  <w:rStyle w:val="Hyperlink"/>
                  <w:rFonts w:ascii="Cambria Math" w:hAnsi="Cambria Math" w:cs="Cambria Math"/>
                </w:rPr>
                <w:t>‑</w:t>
              </w:r>
              <w:r w:rsidRPr="006232CD">
                <w:rPr>
                  <w:rStyle w:val="Hyperlink"/>
                </w:rPr>
                <w:t xml:space="preserve">fox (Pteropus </w:t>
              </w:r>
              <w:proofErr w:type="spellStart"/>
              <w:r w:rsidRPr="006232CD">
                <w:rPr>
                  <w:rStyle w:val="Hyperlink"/>
                </w:rPr>
                <w:t>poliocephalus</w:t>
              </w:r>
              <w:proofErr w:type="spellEnd"/>
              <w:r w:rsidRPr="006232CD">
                <w:rPr>
                  <w:rStyle w:val="Hyperlink"/>
                </w:rPr>
                <w:t>)</w:t>
              </w:r>
            </w:hyperlink>
            <w:r w:rsidRPr="006232CD">
              <w:t xml:space="preserve"> – farmland fruit trees, riparian strips.</w:t>
            </w:r>
          </w:p>
          <w:p w14:paraId="037B0BD0" w14:textId="77777777" w:rsidR="004713C7" w:rsidRPr="006232CD" w:rsidRDefault="004713C7">
            <w:pPr>
              <w:pStyle w:val="ListParagraph"/>
              <w:numPr>
                <w:ilvl w:val="0"/>
                <w:numId w:val="27"/>
              </w:numPr>
            </w:pPr>
            <w:hyperlink r:id="rId125" w:history="1">
              <w:r w:rsidRPr="006232CD">
                <w:rPr>
                  <w:rStyle w:val="Hyperlink"/>
                </w:rPr>
                <w:t>Pink</w:t>
              </w:r>
              <w:r w:rsidRPr="006232CD">
                <w:rPr>
                  <w:rStyle w:val="Hyperlink"/>
                  <w:rFonts w:ascii="Cambria Math" w:hAnsi="Cambria Math" w:cs="Cambria Math"/>
                </w:rPr>
                <w:t>‑</w:t>
              </w:r>
              <w:r w:rsidRPr="006232CD">
                <w:rPr>
                  <w:rStyle w:val="Hyperlink"/>
                </w:rPr>
                <w:t>tailed worm</w:t>
              </w:r>
              <w:r w:rsidRPr="006232CD">
                <w:rPr>
                  <w:rStyle w:val="Hyperlink"/>
                  <w:rFonts w:ascii="Cambria Math" w:hAnsi="Cambria Math" w:cs="Cambria Math"/>
                </w:rPr>
                <w:t>‑</w:t>
              </w:r>
              <w:r w:rsidRPr="006232CD">
                <w:rPr>
                  <w:rStyle w:val="Hyperlink"/>
                </w:rPr>
                <w:t>lizard (</w:t>
              </w:r>
              <w:proofErr w:type="spellStart"/>
              <w:r w:rsidRPr="006232CD">
                <w:rPr>
                  <w:rStyle w:val="Hyperlink"/>
                </w:rPr>
                <w:t>Aprasia</w:t>
              </w:r>
              <w:proofErr w:type="spellEnd"/>
              <w:r w:rsidRPr="006232CD">
                <w:rPr>
                  <w:rStyle w:val="Hyperlink"/>
                </w:rPr>
                <w:t xml:space="preserve"> </w:t>
              </w:r>
              <w:proofErr w:type="spellStart"/>
              <w:r w:rsidRPr="006232CD">
                <w:rPr>
                  <w:rStyle w:val="Hyperlink"/>
                </w:rPr>
                <w:t>parapulchella</w:t>
              </w:r>
              <w:proofErr w:type="spellEnd"/>
              <w:r w:rsidRPr="006232CD">
                <w:rPr>
                  <w:rStyle w:val="Hyperlink"/>
                </w:rPr>
                <w:t>)</w:t>
              </w:r>
            </w:hyperlink>
            <w:r w:rsidRPr="006232CD">
              <w:t xml:space="preserve"> – stony areas often surrounded by grazing land.</w:t>
            </w:r>
          </w:p>
          <w:p w14:paraId="2280DEB7" w14:textId="77777777" w:rsidR="004713C7" w:rsidRPr="006232CD" w:rsidRDefault="004713C7">
            <w:pPr>
              <w:pStyle w:val="ListParagraph"/>
              <w:numPr>
                <w:ilvl w:val="0"/>
                <w:numId w:val="27"/>
              </w:numPr>
            </w:pPr>
            <w:hyperlink r:id="rId126" w:history="1">
              <w:r w:rsidRPr="006232CD">
                <w:rPr>
                  <w:rStyle w:val="Hyperlink"/>
                </w:rPr>
                <w:t>Striped legless lizard (Delma impar)</w:t>
              </w:r>
            </w:hyperlink>
            <w:r w:rsidRPr="006232CD">
              <w:t xml:space="preserve"> – native grassland remnants within farming regions.</w:t>
            </w:r>
          </w:p>
          <w:p w14:paraId="44ECD624" w14:textId="77777777" w:rsidR="004713C7" w:rsidRPr="006232CD" w:rsidRDefault="004713C7">
            <w:pPr>
              <w:pStyle w:val="ListParagraph"/>
              <w:numPr>
                <w:ilvl w:val="0"/>
                <w:numId w:val="27"/>
              </w:numPr>
            </w:pPr>
            <w:hyperlink r:id="rId127" w:history="1">
              <w:r w:rsidRPr="006232CD">
                <w:rPr>
                  <w:rStyle w:val="Hyperlink"/>
                </w:rPr>
                <w:t>Superb parrot (</w:t>
              </w:r>
              <w:proofErr w:type="spellStart"/>
              <w:r w:rsidRPr="006232CD">
                <w:rPr>
                  <w:rStyle w:val="Hyperlink"/>
                </w:rPr>
                <w:t>Polytelis</w:t>
              </w:r>
              <w:proofErr w:type="spellEnd"/>
              <w:r w:rsidRPr="006232CD">
                <w:rPr>
                  <w:rStyle w:val="Hyperlink"/>
                </w:rPr>
                <w:t xml:space="preserve"> </w:t>
              </w:r>
              <w:proofErr w:type="spellStart"/>
              <w:r w:rsidRPr="006232CD">
                <w:rPr>
                  <w:rStyle w:val="Hyperlink"/>
                </w:rPr>
                <w:t>swainsonii</w:t>
              </w:r>
              <w:proofErr w:type="spellEnd"/>
              <w:r w:rsidRPr="006232CD">
                <w:rPr>
                  <w:rStyle w:val="Hyperlink"/>
                </w:rPr>
                <w:t>)</w:t>
              </w:r>
            </w:hyperlink>
            <w:r w:rsidRPr="006232CD">
              <w:t xml:space="preserve"> – woodland in southern and central NSW</w:t>
            </w:r>
          </w:p>
          <w:p w14:paraId="4CDFFDBE" w14:textId="77777777" w:rsidR="004713C7" w:rsidRPr="006232CD" w:rsidRDefault="004713C7">
            <w:pPr>
              <w:pStyle w:val="ListParagraph"/>
              <w:numPr>
                <w:ilvl w:val="0"/>
                <w:numId w:val="27"/>
              </w:numPr>
            </w:pPr>
            <w:r w:rsidRPr="006232CD">
              <w:t>Swift parrot (</w:t>
            </w:r>
            <w:proofErr w:type="spellStart"/>
            <w:r w:rsidRPr="006232CD">
              <w:rPr>
                <w:i/>
                <w:iCs/>
              </w:rPr>
              <w:t>Lathamus</w:t>
            </w:r>
            <w:proofErr w:type="spellEnd"/>
            <w:r w:rsidRPr="006232CD">
              <w:rPr>
                <w:i/>
                <w:iCs/>
              </w:rPr>
              <w:t xml:space="preserve"> </w:t>
            </w:r>
            <w:proofErr w:type="spellStart"/>
            <w:r w:rsidRPr="006232CD">
              <w:rPr>
                <w:i/>
                <w:iCs/>
              </w:rPr>
              <w:t>discolor</w:t>
            </w:r>
            <w:proofErr w:type="spellEnd"/>
            <w:r w:rsidRPr="006232CD">
              <w:t xml:space="preserve">) – areas where eucalypts are flowering profusely or where there </w:t>
            </w:r>
            <w:proofErr w:type="gramStart"/>
            <w:r w:rsidRPr="006232CD">
              <w:t>are</w:t>
            </w:r>
            <w:proofErr w:type="gramEnd"/>
            <w:r w:rsidRPr="006232CD">
              <w:t xml:space="preserve"> abundant lerp. Favoured feed trees include </w:t>
            </w:r>
            <w:proofErr w:type="spellStart"/>
            <w:r w:rsidRPr="006232CD">
              <w:t>wamp</w:t>
            </w:r>
            <w:proofErr w:type="spellEnd"/>
            <w:r w:rsidRPr="006232CD">
              <w:t xml:space="preserve"> mahogany, spotted gum, red bloodwood, forest red gum, mugga ironbark and white box.</w:t>
            </w:r>
          </w:p>
          <w:p w14:paraId="4816339F" w14:textId="77777777" w:rsidR="004713C7" w:rsidRPr="006232CD" w:rsidRDefault="004713C7">
            <w:pPr>
              <w:pStyle w:val="ListParagraph"/>
              <w:numPr>
                <w:ilvl w:val="0"/>
                <w:numId w:val="27"/>
              </w:numPr>
            </w:pPr>
            <w:hyperlink r:id="rId128" w:history="1">
              <w:r w:rsidRPr="006232CD">
                <w:rPr>
                  <w:rStyle w:val="Hyperlink"/>
                </w:rPr>
                <w:t>Diamond fire tail (</w:t>
              </w:r>
              <w:proofErr w:type="spellStart"/>
              <w:r w:rsidRPr="006232CD">
                <w:rPr>
                  <w:rStyle w:val="Hyperlink"/>
                  <w:i/>
                  <w:iCs/>
                </w:rPr>
                <w:t>Stagonopleura</w:t>
              </w:r>
              <w:proofErr w:type="spellEnd"/>
              <w:r w:rsidRPr="006232CD">
                <w:rPr>
                  <w:rStyle w:val="Hyperlink"/>
                  <w:i/>
                  <w:iCs/>
                </w:rPr>
                <w:t xml:space="preserve"> guttata</w:t>
              </w:r>
              <w:r w:rsidRPr="006232CD">
                <w:rPr>
                  <w:rStyle w:val="Hyperlink"/>
                </w:rPr>
                <w:t>)</w:t>
              </w:r>
            </w:hyperlink>
            <w:r w:rsidRPr="006232CD">
              <w:t xml:space="preserve"> – found in grassy woodlands, including box-gum and snow gum </w:t>
            </w:r>
            <w:proofErr w:type="spellStart"/>
            <w:r w:rsidRPr="006232CD">
              <w:t>qoodlands</w:t>
            </w:r>
            <w:proofErr w:type="spellEnd"/>
            <w:r w:rsidRPr="006232CD">
              <w:t>, and open forest, mallee, natural temperate grassland.</w:t>
            </w:r>
          </w:p>
          <w:p w14:paraId="16C72D30" w14:textId="77777777" w:rsidR="004713C7" w:rsidRPr="006232CD" w:rsidRDefault="004713C7">
            <w:pPr>
              <w:pStyle w:val="ListParagraph"/>
              <w:numPr>
                <w:ilvl w:val="0"/>
                <w:numId w:val="34"/>
              </w:numPr>
            </w:pPr>
            <w:hyperlink r:id="rId129" w:history="1">
              <w:r w:rsidRPr="006232CD">
                <w:rPr>
                  <w:rStyle w:val="Hyperlink"/>
                </w:rPr>
                <w:t>Latham’s snipe (</w:t>
              </w:r>
              <w:r w:rsidRPr="006232CD">
                <w:rPr>
                  <w:rStyle w:val="Hyperlink"/>
                  <w:i/>
                  <w:iCs/>
                </w:rPr>
                <w:t xml:space="preserve">Gallinago </w:t>
              </w:r>
              <w:proofErr w:type="spellStart"/>
              <w:r w:rsidRPr="006232CD">
                <w:rPr>
                  <w:rStyle w:val="Hyperlink"/>
                  <w:i/>
                  <w:iCs/>
                </w:rPr>
                <w:t>hardwickii</w:t>
              </w:r>
              <w:proofErr w:type="spellEnd"/>
            </w:hyperlink>
            <w:r w:rsidRPr="006232CD">
              <w:t>) – shelter in small wetlands including urban water bodies saltmarshes, creek edges, and crops and pasture.</w:t>
            </w:r>
          </w:p>
        </w:tc>
      </w:tr>
      <w:tr w:rsidR="004713C7" w:rsidRPr="006232CD" w14:paraId="756B55E0" w14:textId="77777777" w:rsidTr="001453A8">
        <w:tc>
          <w:tcPr>
            <w:tcW w:w="1696" w:type="dxa"/>
          </w:tcPr>
          <w:p w14:paraId="65BD989C" w14:textId="77777777" w:rsidR="004713C7" w:rsidRPr="006232CD" w:rsidRDefault="004713C7" w:rsidP="00D5172C">
            <w:r w:rsidRPr="006232CD">
              <w:t>Inland NSW</w:t>
            </w:r>
          </w:p>
        </w:tc>
        <w:tc>
          <w:tcPr>
            <w:tcW w:w="7364" w:type="dxa"/>
          </w:tcPr>
          <w:p w14:paraId="35948EAF" w14:textId="77777777" w:rsidR="004713C7" w:rsidRPr="006232CD" w:rsidRDefault="004713C7">
            <w:pPr>
              <w:pStyle w:val="ListParagraph"/>
              <w:numPr>
                <w:ilvl w:val="0"/>
                <w:numId w:val="34"/>
              </w:numPr>
            </w:pPr>
            <w:hyperlink r:id="rId130" w:history="1">
              <w:r w:rsidRPr="006232CD">
                <w:rPr>
                  <w:rStyle w:val="Hyperlink"/>
                </w:rPr>
                <w:t>Koala (Phascolarctos cinereus)</w:t>
              </w:r>
            </w:hyperlink>
            <w:r w:rsidRPr="006232CD">
              <w:t xml:space="preserve"> - Widespread across coastal and inland NSW where eucalypt patches remain.</w:t>
            </w:r>
          </w:p>
          <w:p w14:paraId="1F32ACA3" w14:textId="77777777" w:rsidR="004713C7" w:rsidRPr="006232CD" w:rsidRDefault="004713C7">
            <w:pPr>
              <w:pStyle w:val="ListParagraph"/>
              <w:numPr>
                <w:ilvl w:val="0"/>
                <w:numId w:val="34"/>
              </w:numPr>
            </w:pPr>
            <w:hyperlink r:id="rId131" w:history="1">
              <w:r w:rsidRPr="006232CD">
                <w:rPr>
                  <w:rStyle w:val="Hyperlink"/>
                </w:rPr>
                <w:t>Greater glider (</w:t>
              </w:r>
              <w:proofErr w:type="spellStart"/>
              <w:r w:rsidRPr="006232CD">
                <w:rPr>
                  <w:rStyle w:val="Hyperlink"/>
                </w:rPr>
                <w:t>Petauroides</w:t>
              </w:r>
              <w:proofErr w:type="spellEnd"/>
              <w:r w:rsidRPr="006232CD">
                <w:rPr>
                  <w:rStyle w:val="Hyperlink"/>
                </w:rPr>
                <w:t xml:space="preserve"> volans)</w:t>
              </w:r>
            </w:hyperlink>
            <w:r w:rsidRPr="006232CD">
              <w:t xml:space="preserve"> – found in woodland and forest edges; these often border agricultural strips.</w:t>
            </w:r>
          </w:p>
          <w:p w14:paraId="7615B39E" w14:textId="77777777" w:rsidR="004713C7" w:rsidRPr="006232CD" w:rsidRDefault="004713C7">
            <w:pPr>
              <w:pStyle w:val="ListParagraph"/>
              <w:numPr>
                <w:ilvl w:val="0"/>
                <w:numId w:val="34"/>
              </w:numPr>
            </w:pPr>
            <w:hyperlink r:id="rId132" w:history="1">
              <w:r w:rsidRPr="006232CD">
                <w:rPr>
                  <w:rStyle w:val="Hyperlink"/>
                </w:rPr>
                <w:t>Superb parrot (</w:t>
              </w:r>
              <w:proofErr w:type="spellStart"/>
              <w:r w:rsidRPr="006232CD">
                <w:rPr>
                  <w:rStyle w:val="Hyperlink"/>
                  <w:i/>
                  <w:iCs/>
                </w:rPr>
                <w:t>Polytelis</w:t>
              </w:r>
              <w:proofErr w:type="spellEnd"/>
              <w:r w:rsidRPr="006232CD">
                <w:rPr>
                  <w:rStyle w:val="Hyperlink"/>
                  <w:i/>
                  <w:iCs/>
                </w:rPr>
                <w:t xml:space="preserve"> </w:t>
              </w:r>
              <w:proofErr w:type="spellStart"/>
              <w:r w:rsidRPr="006232CD">
                <w:rPr>
                  <w:rStyle w:val="Hyperlink"/>
                  <w:i/>
                  <w:iCs/>
                </w:rPr>
                <w:t>swainsonii</w:t>
              </w:r>
              <w:proofErr w:type="spellEnd"/>
              <w:r w:rsidRPr="006232CD">
                <w:rPr>
                  <w:rStyle w:val="Hyperlink"/>
                </w:rPr>
                <w:t>)</w:t>
              </w:r>
            </w:hyperlink>
            <w:r w:rsidRPr="006232CD">
              <w:t xml:space="preserve"> - Woodland in southern and central NSW</w:t>
            </w:r>
          </w:p>
          <w:p w14:paraId="39989C66" w14:textId="77777777" w:rsidR="004713C7" w:rsidRPr="006232CD" w:rsidRDefault="004713C7">
            <w:pPr>
              <w:pStyle w:val="ListParagraph"/>
              <w:numPr>
                <w:ilvl w:val="0"/>
                <w:numId w:val="34"/>
              </w:numPr>
            </w:pPr>
            <w:hyperlink r:id="rId133" w:history="1">
              <w:r w:rsidRPr="006232CD">
                <w:rPr>
                  <w:rStyle w:val="Hyperlink"/>
                </w:rPr>
                <w:t>Plains</w:t>
              </w:r>
              <w:r w:rsidRPr="006232CD">
                <w:rPr>
                  <w:rStyle w:val="Hyperlink"/>
                  <w:rFonts w:ascii="Cambria Math" w:hAnsi="Cambria Math" w:cs="Cambria Math"/>
                </w:rPr>
                <w:t>‑</w:t>
              </w:r>
              <w:r w:rsidRPr="006232CD">
                <w:rPr>
                  <w:rStyle w:val="Hyperlink"/>
                </w:rPr>
                <w:t>wanderer (</w:t>
              </w:r>
              <w:proofErr w:type="spellStart"/>
              <w:r w:rsidRPr="006232CD">
                <w:rPr>
                  <w:rStyle w:val="Hyperlink"/>
                </w:rPr>
                <w:t>Pedionomus</w:t>
              </w:r>
              <w:proofErr w:type="spellEnd"/>
              <w:r w:rsidRPr="006232CD">
                <w:rPr>
                  <w:rStyle w:val="Hyperlink"/>
                </w:rPr>
                <w:t xml:space="preserve"> torquatus)</w:t>
              </w:r>
            </w:hyperlink>
            <w:r w:rsidRPr="006232CD">
              <w:t xml:space="preserve"> – inland NSW native grasslands used for grazing.</w:t>
            </w:r>
          </w:p>
          <w:p w14:paraId="2EB4D364" w14:textId="77777777" w:rsidR="004713C7" w:rsidRPr="006232CD" w:rsidRDefault="004713C7">
            <w:pPr>
              <w:pStyle w:val="ListParagraph"/>
              <w:numPr>
                <w:ilvl w:val="0"/>
                <w:numId w:val="34"/>
              </w:numPr>
            </w:pPr>
            <w:hyperlink r:id="rId134" w:history="1">
              <w:r w:rsidRPr="006232CD">
                <w:rPr>
                  <w:rStyle w:val="Hyperlink"/>
                </w:rPr>
                <w:t>Box gum woodland species</w:t>
              </w:r>
            </w:hyperlink>
            <w:r w:rsidRPr="006232CD">
              <w:t xml:space="preserve"> – part of the critically endangered ecological community often preserved on farms.</w:t>
            </w:r>
          </w:p>
          <w:p w14:paraId="6A1E711A" w14:textId="77777777" w:rsidR="004713C7" w:rsidRPr="006232CD" w:rsidRDefault="004713C7">
            <w:pPr>
              <w:pStyle w:val="ListParagraph"/>
              <w:numPr>
                <w:ilvl w:val="0"/>
                <w:numId w:val="34"/>
              </w:numPr>
            </w:pPr>
            <w:hyperlink r:id="rId135" w:history="1">
              <w:r w:rsidRPr="006232CD">
                <w:rPr>
                  <w:rStyle w:val="Hyperlink"/>
                </w:rPr>
                <w:t>Regent honeyeater (</w:t>
              </w:r>
              <w:proofErr w:type="spellStart"/>
              <w:r w:rsidRPr="006232CD">
                <w:rPr>
                  <w:rStyle w:val="Hyperlink"/>
                </w:rPr>
                <w:t>Anthochaera</w:t>
              </w:r>
              <w:proofErr w:type="spellEnd"/>
              <w:r w:rsidRPr="006232CD">
                <w:rPr>
                  <w:rStyle w:val="Hyperlink"/>
                </w:rPr>
                <w:t xml:space="preserve"> </w:t>
              </w:r>
              <w:proofErr w:type="spellStart"/>
              <w:r w:rsidRPr="006232CD">
                <w:rPr>
                  <w:rStyle w:val="Hyperlink"/>
                </w:rPr>
                <w:t>phrygia</w:t>
              </w:r>
              <w:proofErr w:type="spellEnd"/>
              <w:r w:rsidRPr="006232CD">
                <w:rPr>
                  <w:rStyle w:val="Hyperlink"/>
                </w:rPr>
                <w:t>)</w:t>
              </w:r>
            </w:hyperlink>
            <w:r w:rsidRPr="006232CD">
              <w:t xml:space="preserve"> – farms with flowering eucalypts or planted shelterbelts.</w:t>
            </w:r>
          </w:p>
          <w:p w14:paraId="2CE5E11E" w14:textId="77777777" w:rsidR="004713C7" w:rsidRPr="006232CD" w:rsidRDefault="004713C7">
            <w:pPr>
              <w:pStyle w:val="ListParagraph"/>
              <w:numPr>
                <w:ilvl w:val="0"/>
                <w:numId w:val="34"/>
              </w:numPr>
            </w:pPr>
            <w:hyperlink r:id="rId136" w:history="1">
              <w:r w:rsidRPr="006232CD">
                <w:rPr>
                  <w:rStyle w:val="Hyperlink"/>
                </w:rPr>
                <w:t>Pink</w:t>
              </w:r>
              <w:r w:rsidRPr="006232CD">
                <w:rPr>
                  <w:rStyle w:val="Hyperlink"/>
                  <w:rFonts w:ascii="Cambria Math" w:hAnsi="Cambria Math" w:cs="Cambria Math"/>
                </w:rPr>
                <w:t>‑</w:t>
              </w:r>
              <w:r w:rsidRPr="006232CD">
                <w:rPr>
                  <w:rStyle w:val="Hyperlink"/>
                </w:rPr>
                <w:t>tailed worm</w:t>
              </w:r>
              <w:r w:rsidRPr="006232CD">
                <w:rPr>
                  <w:rStyle w:val="Hyperlink"/>
                  <w:rFonts w:ascii="Cambria Math" w:hAnsi="Cambria Math" w:cs="Cambria Math"/>
                </w:rPr>
                <w:t>‑</w:t>
              </w:r>
              <w:r w:rsidRPr="006232CD">
                <w:rPr>
                  <w:rStyle w:val="Hyperlink"/>
                </w:rPr>
                <w:t>lizard (</w:t>
              </w:r>
              <w:proofErr w:type="spellStart"/>
              <w:r w:rsidRPr="006232CD">
                <w:rPr>
                  <w:rStyle w:val="Hyperlink"/>
                </w:rPr>
                <w:t>Aprasia</w:t>
              </w:r>
              <w:proofErr w:type="spellEnd"/>
              <w:r w:rsidRPr="006232CD">
                <w:rPr>
                  <w:rStyle w:val="Hyperlink"/>
                </w:rPr>
                <w:t xml:space="preserve"> </w:t>
              </w:r>
              <w:proofErr w:type="spellStart"/>
              <w:r w:rsidRPr="006232CD">
                <w:rPr>
                  <w:rStyle w:val="Hyperlink"/>
                </w:rPr>
                <w:t>parapulchella</w:t>
              </w:r>
              <w:proofErr w:type="spellEnd"/>
              <w:r w:rsidRPr="006232CD">
                <w:rPr>
                  <w:rStyle w:val="Hyperlink"/>
                </w:rPr>
                <w:t>)</w:t>
              </w:r>
            </w:hyperlink>
            <w:r w:rsidRPr="006232CD">
              <w:t xml:space="preserve"> – stony areas often surrounded by grazing land.</w:t>
            </w:r>
          </w:p>
          <w:p w14:paraId="09F9FA3E" w14:textId="77777777" w:rsidR="004713C7" w:rsidRPr="006232CD" w:rsidRDefault="004713C7">
            <w:pPr>
              <w:pStyle w:val="ListParagraph"/>
              <w:numPr>
                <w:ilvl w:val="0"/>
                <w:numId w:val="34"/>
              </w:numPr>
            </w:pPr>
            <w:hyperlink r:id="rId137" w:history="1">
              <w:r w:rsidRPr="006232CD">
                <w:rPr>
                  <w:rStyle w:val="Hyperlink"/>
                </w:rPr>
                <w:t>Grey</w:t>
              </w:r>
              <w:r w:rsidRPr="006232CD">
                <w:rPr>
                  <w:rStyle w:val="Hyperlink"/>
                  <w:rFonts w:ascii="Cambria Math" w:hAnsi="Cambria Math" w:cs="Cambria Math"/>
                </w:rPr>
                <w:t>‑</w:t>
              </w:r>
              <w:r w:rsidRPr="006232CD">
                <w:rPr>
                  <w:rStyle w:val="Hyperlink"/>
                </w:rPr>
                <w:t>headed flying</w:t>
              </w:r>
              <w:r w:rsidRPr="006232CD">
                <w:rPr>
                  <w:rStyle w:val="Hyperlink"/>
                  <w:rFonts w:ascii="Cambria Math" w:hAnsi="Cambria Math" w:cs="Cambria Math"/>
                </w:rPr>
                <w:t>‑</w:t>
              </w:r>
              <w:r w:rsidRPr="006232CD">
                <w:rPr>
                  <w:rStyle w:val="Hyperlink"/>
                </w:rPr>
                <w:t xml:space="preserve">fox (Pteropus </w:t>
              </w:r>
              <w:proofErr w:type="spellStart"/>
              <w:r w:rsidRPr="006232CD">
                <w:rPr>
                  <w:rStyle w:val="Hyperlink"/>
                </w:rPr>
                <w:t>poliocephalus</w:t>
              </w:r>
              <w:proofErr w:type="spellEnd"/>
              <w:r w:rsidRPr="006232CD">
                <w:rPr>
                  <w:rStyle w:val="Hyperlink"/>
                </w:rPr>
                <w:t>)</w:t>
              </w:r>
            </w:hyperlink>
            <w:r w:rsidRPr="006232CD">
              <w:t xml:space="preserve"> – uses farmland fruit trees, riparian strips.</w:t>
            </w:r>
          </w:p>
          <w:p w14:paraId="5601D4CB" w14:textId="77777777" w:rsidR="004713C7" w:rsidRPr="006232CD" w:rsidRDefault="004713C7">
            <w:pPr>
              <w:pStyle w:val="ListParagraph"/>
              <w:numPr>
                <w:ilvl w:val="0"/>
                <w:numId w:val="34"/>
              </w:numPr>
            </w:pPr>
            <w:hyperlink r:id="rId138" w:history="1">
              <w:r w:rsidRPr="006232CD">
                <w:rPr>
                  <w:rStyle w:val="Hyperlink"/>
                </w:rPr>
                <w:t>Corbens long-eared bat (</w:t>
              </w:r>
              <w:r w:rsidRPr="006232CD">
                <w:rPr>
                  <w:rStyle w:val="Hyperlink"/>
                  <w:i/>
                  <w:iCs/>
                </w:rPr>
                <w:t xml:space="preserve">Nyctophilus </w:t>
              </w:r>
              <w:proofErr w:type="spellStart"/>
              <w:r w:rsidRPr="006232CD">
                <w:rPr>
                  <w:rStyle w:val="Hyperlink"/>
                  <w:i/>
                  <w:iCs/>
                </w:rPr>
                <w:t>corbeni</w:t>
              </w:r>
              <w:proofErr w:type="spellEnd"/>
              <w:r w:rsidRPr="006232CD">
                <w:rPr>
                  <w:rStyle w:val="Hyperlink"/>
                </w:rPr>
                <w:t>)</w:t>
              </w:r>
            </w:hyperlink>
            <w:r w:rsidRPr="006232CD">
              <w:t xml:space="preserve"> – mallee woodland and cypress pine habitat, relying on tree hollow, crevices, loose bark and bark fissures for food, breeding and roosting</w:t>
            </w:r>
          </w:p>
          <w:p w14:paraId="1F4D5966" w14:textId="77777777" w:rsidR="004713C7" w:rsidRPr="006232CD" w:rsidDel="007A6116" w:rsidRDefault="004713C7">
            <w:pPr>
              <w:pStyle w:val="ListParagraph"/>
              <w:numPr>
                <w:ilvl w:val="0"/>
                <w:numId w:val="25"/>
              </w:numPr>
            </w:pPr>
            <w:hyperlink r:id="rId139" w:history="1">
              <w:r w:rsidRPr="006232CD">
                <w:rPr>
                  <w:rStyle w:val="Hyperlink"/>
                </w:rPr>
                <w:t>Major Mitchell's cockatoo (eastern) (</w:t>
              </w:r>
              <w:proofErr w:type="spellStart"/>
              <w:r w:rsidRPr="006232CD">
                <w:rPr>
                  <w:rStyle w:val="Hyperlink"/>
                </w:rPr>
                <w:t>Lophochroa</w:t>
              </w:r>
              <w:proofErr w:type="spellEnd"/>
              <w:r w:rsidRPr="006232CD">
                <w:rPr>
                  <w:rStyle w:val="Hyperlink"/>
                </w:rPr>
                <w:t xml:space="preserve"> </w:t>
              </w:r>
              <w:proofErr w:type="spellStart"/>
              <w:r w:rsidRPr="006232CD">
                <w:rPr>
                  <w:rStyle w:val="Hyperlink"/>
                </w:rPr>
                <w:t>leadbeateri</w:t>
              </w:r>
              <w:proofErr w:type="spellEnd"/>
              <w:r w:rsidRPr="006232CD">
                <w:rPr>
                  <w:rStyle w:val="Hyperlink"/>
                </w:rPr>
                <w:t xml:space="preserve"> </w:t>
              </w:r>
              <w:proofErr w:type="spellStart"/>
              <w:r w:rsidRPr="006232CD">
                <w:rPr>
                  <w:rStyle w:val="Hyperlink"/>
                </w:rPr>
                <w:t>leadbeateri</w:t>
              </w:r>
              <w:proofErr w:type="spellEnd"/>
              <w:r w:rsidRPr="006232CD">
                <w:rPr>
                  <w:rStyle w:val="Hyperlink"/>
                </w:rPr>
                <w:t xml:space="preserve">) </w:t>
              </w:r>
            </w:hyperlink>
            <w:r w:rsidRPr="006232CD">
              <w:rPr>
                <w:i/>
                <w:iCs/>
              </w:rPr>
              <w:t xml:space="preserve"> – </w:t>
            </w:r>
            <w:r w:rsidRPr="006232CD">
              <w:rPr>
                <w:color w:val="auto"/>
              </w:rPr>
              <w:t xml:space="preserve">arid/semi-arid woodlands dominated by mulga, mallee and box </w:t>
            </w:r>
            <w:proofErr w:type="spellStart"/>
            <w:r w:rsidRPr="006232CD">
              <w:rPr>
                <w:color w:val="auto"/>
              </w:rPr>
              <w:t>eucaplypts</w:t>
            </w:r>
            <w:proofErr w:type="spellEnd"/>
            <w:r w:rsidRPr="006232CD">
              <w:rPr>
                <w:color w:val="auto"/>
              </w:rPr>
              <w:t xml:space="preserve">, slender cypress pine or </w:t>
            </w:r>
            <w:proofErr w:type="spellStart"/>
            <w:r w:rsidRPr="006232CD">
              <w:rPr>
                <w:color w:val="auto"/>
              </w:rPr>
              <w:t>belah</w:t>
            </w:r>
            <w:proofErr w:type="spellEnd"/>
            <w:r w:rsidRPr="006232CD">
              <w:rPr>
                <w:color w:val="auto"/>
              </w:rPr>
              <w:t>, relies on old eucalypts or cypress pines for nesting.</w:t>
            </w:r>
          </w:p>
        </w:tc>
      </w:tr>
      <w:tr w:rsidR="004713C7" w:rsidRPr="006232CD" w14:paraId="60EAD463" w14:textId="77777777" w:rsidTr="001453A8">
        <w:tc>
          <w:tcPr>
            <w:tcW w:w="1696" w:type="dxa"/>
          </w:tcPr>
          <w:p w14:paraId="31CA5894" w14:textId="77777777" w:rsidR="004713C7" w:rsidRPr="006232CD" w:rsidRDefault="004713C7" w:rsidP="00D5172C">
            <w:r w:rsidRPr="006232CD">
              <w:lastRenderedPageBreak/>
              <w:t>Western NSW</w:t>
            </w:r>
          </w:p>
        </w:tc>
        <w:tc>
          <w:tcPr>
            <w:tcW w:w="7364" w:type="dxa"/>
          </w:tcPr>
          <w:p w14:paraId="7816B02F" w14:textId="77777777" w:rsidR="00302258" w:rsidRDefault="004713C7">
            <w:pPr>
              <w:pStyle w:val="ListParagraph"/>
              <w:numPr>
                <w:ilvl w:val="0"/>
                <w:numId w:val="25"/>
              </w:numPr>
            </w:pPr>
            <w:hyperlink r:id="rId140" w:history="1">
              <w:r w:rsidRPr="006232CD">
                <w:rPr>
                  <w:rStyle w:val="Hyperlink"/>
                </w:rPr>
                <w:t>Mallee bird community of the Murray Darling depression bioregion</w:t>
              </w:r>
            </w:hyperlink>
            <w:r w:rsidRPr="006232CD">
              <w:t xml:space="preserve"> - assemblage of 20 bird species reliant on the mallee vegetation that characterises the Murray Darling depression bioregion.</w:t>
            </w:r>
          </w:p>
          <w:p w14:paraId="4B5A3F04" w14:textId="7909628D" w:rsidR="004713C7" w:rsidRPr="00302258" w:rsidRDefault="004713C7">
            <w:pPr>
              <w:pStyle w:val="ListParagraph"/>
              <w:numPr>
                <w:ilvl w:val="0"/>
                <w:numId w:val="25"/>
              </w:numPr>
            </w:pPr>
            <w:hyperlink r:id="rId141" w:history="1">
              <w:r w:rsidRPr="006232CD">
                <w:rPr>
                  <w:rStyle w:val="Hyperlink"/>
                </w:rPr>
                <w:t>Painted honeyeater (</w:t>
              </w:r>
              <w:proofErr w:type="spellStart"/>
              <w:r w:rsidRPr="006232CD">
                <w:rPr>
                  <w:rStyle w:val="Hyperlink"/>
                </w:rPr>
                <w:t>Grantiella</w:t>
              </w:r>
              <w:proofErr w:type="spellEnd"/>
              <w:r w:rsidRPr="006232CD">
                <w:rPr>
                  <w:rStyle w:val="Hyperlink"/>
                </w:rPr>
                <w:t xml:space="preserve"> picta)</w:t>
              </w:r>
            </w:hyperlink>
            <w:r w:rsidRPr="006232CD">
              <w:t xml:space="preserve"> - eucalypt forests/woodlands, riparian woodlands of black box and river red gum, box-ironbark-yellow gum woodlands, acacia-dominated woodlands, paperbarks, casuarinas, </w:t>
            </w:r>
            <w:proofErr w:type="spellStart"/>
            <w:r w:rsidRPr="006232CD">
              <w:t>callitris</w:t>
            </w:r>
            <w:proofErr w:type="spellEnd"/>
            <w:r w:rsidRPr="006232CD">
              <w:t>, and trees on farmland or gardens often used for grazing or cleared for agriculture.</w:t>
            </w:r>
          </w:p>
          <w:p w14:paraId="26C14098" w14:textId="77777777" w:rsidR="00302258" w:rsidRDefault="004713C7">
            <w:pPr>
              <w:pStyle w:val="ListParagraph"/>
              <w:numPr>
                <w:ilvl w:val="0"/>
                <w:numId w:val="25"/>
              </w:numPr>
            </w:pPr>
            <w:r w:rsidRPr="006232CD">
              <w:t xml:space="preserve">Thick-billed </w:t>
            </w:r>
            <w:proofErr w:type="spellStart"/>
            <w:r w:rsidRPr="006232CD">
              <w:t>grasswren</w:t>
            </w:r>
            <w:proofErr w:type="spellEnd"/>
            <w:r w:rsidRPr="006232CD">
              <w:t xml:space="preserve"> (</w:t>
            </w:r>
            <w:hyperlink r:id="rId142" w:history="1">
              <w:r w:rsidRPr="006232CD">
                <w:rPr>
                  <w:rStyle w:val="Hyperlink"/>
                </w:rPr>
                <w:t>(</w:t>
              </w:r>
              <w:proofErr w:type="spellStart"/>
              <w:r w:rsidRPr="006232CD">
                <w:rPr>
                  <w:rStyle w:val="Hyperlink"/>
                </w:rPr>
                <w:t>Amytornis</w:t>
              </w:r>
              <w:proofErr w:type="spellEnd"/>
              <w:r w:rsidRPr="006232CD">
                <w:rPr>
                  <w:rStyle w:val="Hyperlink"/>
                </w:rPr>
                <w:t xml:space="preserve"> modestus) </w:t>
              </w:r>
            </w:hyperlink>
            <w:r w:rsidRPr="006232CD">
              <w:t xml:space="preserve"> – </w:t>
            </w:r>
            <w:proofErr w:type="spellStart"/>
            <w:r w:rsidRPr="006232CD">
              <w:t>chenapod</w:t>
            </w:r>
            <w:proofErr w:type="spellEnd"/>
            <w:r w:rsidRPr="006232CD">
              <w:t xml:space="preserve"> shrublands, especially those dominated by saltbush and bluebush. In NW NSW they have been recorded on low ridgelines covered in gibber and scattered with </w:t>
            </w:r>
            <w:proofErr w:type="spellStart"/>
            <w:r w:rsidRPr="006232CD">
              <w:t>blackbush</w:t>
            </w:r>
            <w:proofErr w:type="spellEnd"/>
            <w:r w:rsidRPr="006232CD">
              <w:t xml:space="preserve"> and thorny saltbush.</w:t>
            </w:r>
          </w:p>
          <w:p w14:paraId="1E89519C" w14:textId="77777777" w:rsidR="00302258" w:rsidRDefault="004713C7">
            <w:pPr>
              <w:pStyle w:val="ListParagraph"/>
              <w:numPr>
                <w:ilvl w:val="0"/>
                <w:numId w:val="25"/>
              </w:numPr>
            </w:pPr>
            <w:hyperlink r:id="rId143" w:history="1">
              <w:r w:rsidRPr="006232CD">
                <w:rPr>
                  <w:rStyle w:val="Hyperlink"/>
                </w:rPr>
                <w:t>Blue-winged parrot (</w:t>
              </w:r>
              <w:proofErr w:type="spellStart"/>
              <w:r w:rsidRPr="006232CD">
                <w:rPr>
                  <w:rStyle w:val="Hyperlink"/>
                </w:rPr>
                <w:t>Neophema</w:t>
              </w:r>
              <w:proofErr w:type="spellEnd"/>
              <w:r w:rsidRPr="006232CD">
                <w:rPr>
                  <w:rStyle w:val="Hyperlink"/>
                </w:rPr>
                <w:t xml:space="preserve"> </w:t>
              </w:r>
              <w:proofErr w:type="spellStart"/>
              <w:r w:rsidRPr="006232CD">
                <w:rPr>
                  <w:rStyle w:val="Hyperlink"/>
                </w:rPr>
                <w:t>chrysostoma</w:t>
              </w:r>
              <w:proofErr w:type="spellEnd"/>
              <w:r w:rsidRPr="006232CD">
                <w:rPr>
                  <w:rStyle w:val="Hyperlink"/>
                </w:rPr>
                <w:t>)</w:t>
              </w:r>
            </w:hyperlink>
            <w:r w:rsidRPr="00302258">
              <w:rPr>
                <w:color w:val="4C94D8" w:themeColor="text2" w:themeTint="80"/>
              </w:rPr>
              <w:t xml:space="preserve"> </w:t>
            </w:r>
            <w:r w:rsidRPr="00454187">
              <w:rPr>
                <w:color w:val="auto"/>
              </w:rPr>
              <w:t>–</w:t>
            </w:r>
            <w:r w:rsidRPr="00302258">
              <w:rPr>
                <w:color w:val="4C94D8" w:themeColor="text2" w:themeTint="80"/>
              </w:rPr>
              <w:t xml:space="preserve"> </w:t>
            </w:r>
            <w:r w:rsidRPr="006232CD">
              <w:t>range of habitats from coastal, sub-coastal and inland areas through to semi-arid zones, favouring grasslands and grassy woodlands used for grazing.</w:t>
            </w:r>
          </w:p>
          <w:p w14:paraId="73E8077C" w14:textId="0E8EFCEA" w:rsidR="004713C7" w:rsidRPr="00302258" w:rsidRDefault="004713C7">
            <w:pPr>
              <w:pStyle w:val="ListParagraph"/>
              <w:numPr>
                <w:ilvl w:val="0"/>
                <w:numId w:val="25"/>
              </w:numPr>
            </w:pPr>
            <w:hyperlink r:id="rId144" w:history="1">
              <w:r w:rsidRPr="006232CD">
                <w:rPr>
                  <w:rStyle w:val="Hyperlink"/>
                </w:rPr>
                <w:t>Major Mitchell's cockatoo (eastern) (</w:t>
              </w:r>
              <w:proofErr w:type="spellStart"/>
              <w:r w:rsidRPr="006232CD">
                <w:rPr>
                  <w:rStyle w:val="Hyperlink"/>
                </w:rPr>
                <w:t>Lophochroa</w:t>
              </w:r>
              <w:proofErr w:type="spellEnd"/>
              <w:r w:rsidRPr="006232CD">
                <w:rPr>
                  <w:rStyle w:val="Hyperlink"/>
                </w:rPr>
                <w:t xml:space="preserve"> </w:t>
              </w:r>
              <w:proofErr w:type="spellStart"/>
              <w:r w:rsidRPr="006232CD">
                <w:rPr>
                  <w:rStyle w:val="Hyperlink"/>
                </w:rPr>
                <w:t>leadbeateri</w:t>
              </w:r>
              <w:proofErr w:type="spellEnd"/>
              <w:r w:rsidRPr="006232CD">
                <w:rPr>
                  <w:rStyle w:val="Hyperlink"/>
                </w:rPr>
                <w:t xml:space="preserve"> </w:t>
              </w:r>
              <w:proofErr w:type="spellStart"/>
              <w:r w:rsidRPr="006232CD">
                <w:rPr>
                  <w:rStyle w:val="Hyperlink"/>
                </w:rPr>
                <w:t>leadbeateri</w:t>
              </w:r>
              <w:proofErr w:type="spellEnd"/>
              <w:r w:rsidRPr="006232CD">
                <w:rPr>
                  <w:rStyle w:val="Hyperlink"/>
                </w:rPr>
                <w:t xml:space="preserve">) </w:t>
              </w:r>
            </w:hyperlink>
            <w:r w:rsidRPr="00302258">
              <w:rPr>
                <w:i/>
                <w:iCs/>
              </w:rPr>
              <w:t xml:space="preserve"> – </w:t>
            </w:r>
            <w:r w:rsidRPr="00302258">
              <w:rPr>
                <w:color w:val="auto"/>
              </w:rPr>
              <w:t xml:space="preserve">arid/semi-arid woodlands dominated by mulga, mallee and box </w:t>
            </w:r>
            <w:proofErr w:type="spellStart"/>
            <w:r w:rsidRPr="00302258">
              <w:rPr>
                <w:color w:val="auto"/>
              </w:rPr>
              <w:t>eucaplypts</w:t>
            </w:r>
            <w:proofErr w:type="spellEnd"/>
            <w:r w:rsidRPr="00302258">
              <w:rPr>
                <w:color w:val="auto"/>
              </w:rPr>
              <w:t xml:space="preserve">, slender cypress pine or </w:t>
            </w:r>
            <w:proofErr w:type="spellStart"/>
            <w:r w:rsidRPr="00302258">
              <w:rPr>
                <w:color w:val="auto"/>
              </w:rPr>
              <w:t>belah</w:t>
            </w:r>
            <w:proofErr w:type="spellEnd"/>
            <w:r w:rsidRPr="00302258">
              <w:rPr>
                <w:color w:val="auto"/>
              </w:rPr>
              <w:t>, relies on old eucalypts or cypress pines for nesting.</w:t>
            </w:r>
          </w:p>
          <w:p w14:paraId="2774031B" w14:textId="150C94C8" w:rsidR="004713C7" w:rsidRPr="006232CD" w:rsidRDefault="004713C7">
            <w:pPr>
              <w:pStyle w:val="ListParagraph"/>
              <w:numPr>
                <w:ilvl w:val="0"/>
                <w:numId w:val="25"/>
              </w:numPr>
              <w:rPr>
                <w:color w:val="auto"/>
              </w:rPr>
            </w:pPr>
            <w:hyperlink r:id="rId145" w:history="1">
              <w:r w:rsidRPr="006232CD">
                <w:rPr>
                  <w:rStyle w:val="Hyperlink"/>
                </w:rPr>
                <w:t>Regent parrot (eastern) (</w:t>
              </w:r>
              <w:proofErr w:type="spellStart"/>
              <w:r w:rsidRPr="006232CD">
                <w:rPr>
                  <w:rStyle w:val="Hyperlink"/>
                </w:rPr>
                <w:t>Polytelis</w:t>
              </w:r>
              <w:proofErr w:type="spellEnd"/>
              <w:r w:rsidRPr="006232CD">
                <w:rPr>
                  <w:rStyle w:val="Hyperlink"/>
                </w:rPr>
                <w:t xml:space="preserve"> </w:t>
              </w:r>
              <w:proofErr w:type="spellStart"/>
              <w:r w:rsidRPr="006232CD">
                <w:rPr>
                  <w:rStyle w:val="Hyperlink"/>
                </w:rPr>
                <w:t>anthopeplus</w:t>
              </w:r>
              <w:proofErr w:type="spellEnd"/>
              <w:r w:rsidRPr="006232CD">
                <w:rPr>
                  <w:rStyle w:val="Hyperlink"/>
                </w:rPr>
                <w:t xml:space="preserve"> </w:t>
              </w:r>
              <w:proofErr w:type="spellStart"/>
              <w:r w:rsidRPr="006232CD">
                <w:rPr>
                  <w:rStyle w:val="Hyperlink"/>
                </w:rPr>
                <w:t>monarchoides</w:t>
              </w:r>
              <w:proofErr w:type="spellEnd"/>
              <w:r w:rsidRPr="006232CD">
                <w:rPr>
                  <w:rStyle w:val="Hyperlink"/>
                </w:rPr>
                <w:t>)</w:t>
              </w:r>
            </w:hyperlink>
            <w:r w:rsidRPr="006232CD">
              <w:t xml:space="preserve"> – </w:t>
            </w:r>
            <w:r w:rsidRPr="006232CD">
              <w:rPr>
                <w:color w:val="auto"/>
              </w:rPr>
              <w:t>forages in mallee woodlands (close to nesting habitat critical), and in riverine forests and woodlands. Nests in River Red Gums forests with large, mature healthy trees usually near water.</w:t>
            </w:r>
          </w:p>
          <w:p w14:paraId="28A7DB62" w14:textId="77777777" w:rsidR="004713C7" w:rsidRPr="006232CD" w:rsidRDefault="004713C7">
            <w:pPr>
              <w:pStyle w:val="ListParagraph"/>
              <w:numPr>
                <w:ilvl w:val="0"/>
                <w:numId w:val="25"/>
              </w:numPr>
              <w:rPr>
                <w:color w:val="auto"/>
              </w:rPr>
            </w:pPr>
            <w:hyperlink r:id="rId146" w:history="1">
              <w:r w:rsidRPr="006232CD">
                <w:rPr>
                  <w:rStyle w:val="Hyperlink"/>
                </w:rPr>
                <w:t>Plains</w:t>
              </w:r>
              <w:r w:rsidRPr="006232CD">
                <w:rPr>
                  <w:rStyle w:val="Hyperlink"/>
                  <w:rFonts w:ascii="Cambria Math" w:hAnsi="Cambria Math" w:cs="Cambria Math"/>
                </w:rPr>
                <w:t>‑</w:t>
              </w:r>
              <w:r w:rsidRPr="006232CD">
                <w:rPr>
                  <w:rStyle w:val="Hyperlink"/>
                </w:rPr>
                <w:t>wanderer (</w:t>
              </w:r>
              <w:proofErr w:type="spellStart"/>
              <w:r w:rsidRPr="006232CD">
                <w:rPr>
                  <w:rStyle w:val="Hyperlink"/>
                </w:rPr>
                <w:t>Pedionomus</w:t>
              </w:r>
              <w:proofErr w:type="spellEnd"/>
              <w:r w:rsidRPr="006232CD">
                <w:rPr>
                  <w:rStyle w:val="Hyperlink"/>
                </w:rPr>
                <w:t xml:space="preserve"> torquatus)</w:t>
              </w:r>
            </w:hyperlink>
            <w:r w:rsidRPr="006232CD" w:rsidDel="00F87D1F">
              <w:rPr>
                <w:color w:val="auto"/>
              </w:rPr>
              <w:t xml:space="preserve"> </w:t>
            </w:r>
            <w:r w:rsidRPr="006232CD">
              <w:rPr>
                <w:color w:val="auto"/>
              </w:rPr>
              <w:t>– inland NSW native grasslands used for grazing.</w:t>
            </w:r>
          </w:p>
          <w:p w14:paraId="4A97F766" w14:textId="77777777" w:rsidR="004713C7" w:rsidRPr="006232CD" w:rsidRDefault="004713C7">
            <w:pPr>
              <w:pStyle w:val="ListParagraph"/>
              <w:numPr>
                <w:ilvl w:val="0"/>
                <w:numId w:val="25"/>
              </w:numPr>
              <w:rPr>
                <w:color w:val="auto"/>
              </w:rPr>
            </w:pPr>
            <w:hyperlink r:id="rId147" w:history="1">
              <w:r w:rsidRPr="006232CD">
                <w:rPr>
                  <w:rStyle w:val="Hyperlink"/>
                </w:rPr>
                <w:t>Southern whiteface (</w:t>
              </w:r>
              <w:proofErr w:type="spellStart"/>
              <w:r w:rsidRPr="006232CD">
                <w:rPr>
                  <w:rStyle w:val="Hyperlink"/>
                  <w:i/>
                  <w:iCs/>
                </w:rPr>
                <w:t>Aphelocephala</w:t>
              </w:r>
              <w:proofErr w:type="spellEnd"/>
              <w:r w:rsidRPr="006232CD">
                <w:rPr>
                  <w:rStyle w:val="Hyperlink"/>
                  <w:i/>
                  <w:iCs/>
                </w:rPr>
                <w:t xml:space="preserve"> leucopsis</w:t>
              </w:r>
            </w:hyperlink>
            <w:r w:rsidRPr="006232CD">
              <w:t xml:space="preserve">) – small bird favouring </w:t>
            </w:r>
            <w:r w:rsidRPr="006232CD">
              <w:rPr>
                <w:color w:val="auto"/>
              </w:rPr>
              <w:t>open woodlands and shrublands with grass/shrub understorey, dominated by acacias or eucalypts</w:t>
            </w:r>
          </w:p>
          <w:p w14:paraId="42FAD1C1" w14:textId="77777777" w:rsidR="004713C7" w:rsidRPr="006232CD" w:rsidRDefault="004713C7">
            <w:pPr>
              <w:pStyle w:val="ListParagraph"/>
              <w:numPr>
                <w:ilvl w:val="0"/>
                <w:numId w:val="25"/>
              </w:numPr>
            </w:pPr>
            <w:hyperlink r:id="rId148" w:history="1">
              <w:r w:rsidRPr="006232CD">
                <w:rPr>
                  <w:rStyle w:val="Hyperlink"/>
                </w:rPr>
                <w:t>Corbens long-eared bat (</w:t>
              </w:r>
              <w:r w:rsidRPr="006232CD">
                <w:rPr>
                  <w:rStyle w:val="Hyperlink"/>
                  <w:i/>
                  <w:iCs/>
                </w:rPr>
                <w:t xml:space="preserve">Nyctophilus </w:t>
              </w:r>
              <w:proofErr w:type="spellStart"/>
              <w:r w:rsidRPr="006232CD">
                <w:rPr>
                  <w:rStyle w:val="Hyperlink"/>
                  <w:i/>
                  <w:iCs/>
                </w:rPr>
                <w:t>corbeni</w:t>
              </w:r>
              <w:proofErr w:type="spellEnd"/>
              <w:r w:rsidRPr="006232CD">
                <w:rPr>
                  <w:rStyle w:val="Hyperlink"/>
                </w:rPr>
                <w:t>)</w:t>
              </w:r>
            </w:hyperlink>
            <w:r w:rsidRPr="006232CD">
              <w:t xml:space="preserve"> – mallee woodland and cypress pine habitat, relying on tree hollow, crevices, loose bark and bark fissures for food, breeding and roosting</w:t>
            </w:r>
          </w:p>
          <w:p w14:paraId="2B4DC0D1" w14:textId="77777777" w:rsidR="004713C7" w:rsidRPr="006232CD" w:rsidRDefault="004713C7">
            <w:pPr>
              <w:pStyle w:val="ListParagraph"/>
              <w:numPr>
                <w:ilvl w:val="0"/>
                <w:numId w:val="25"/>
              </w:numPr>
            </w:pPr>
            <w:hyperlink r:id="rId149" w:history="1">
              <w:r w:rsidRPr="006232CD">
                <w:rPr>
                  <w:rStyle w:val="Hyperlink"/>
                </w:rPr>
                <w:t>South-eastern hooded robin (</w:t>
              </w:r>
              <w:proofErr w:type="spellStart"/>
              <w:r w:rsidRPr="006232CD">
                <w:rPr>
                  <w:rStyle w:val="Hyperlink"/>
                  <w:i/>
                  <w:iCs/>
                </w:rPr>
                <w:t>Melanodryas</w:t>
              </w:r>
              <w:proofErr w:type="spellEnd"/>
              <w:r w:rsidRPr="006232CD">
                <w:rPr>
                  <w:rStyle w:val="Hyperlink"/>
                  <w:i/>
                  <w:iCs/>
                </w:rPr>
                <w:t xml:space="preserve"> cucullata cucullata</w:t>
              </w:r>
              <w:r w:rsidRPr="006232CD">
                <w:rPr>
                  <w:rStyle w:val="Hyperlink"/>
                </w:rPr>
                <w:t>)</w:t>
              </w:r>
            </w:hyperlink>
            <w:r w:rsidRPr="006232CD">
              <w:t xml:space="preserve"> – </w:t>
            </w:r>
            <w:r w:rsidRPr="006232CD">
              <w:rPr>
                <w:color w:val="auto"/>
              </w:rPr>
              <w:t>dry eucalypt and acacia woodlands and shrublands with open understorey, some grassy areas and complex ground layer.</w:t>
            </w:r>
          </w:p>
        </w:tc>
      </w:tr>
    </w:tbl>
    <w:p w14:paraId="2BE2B83A" w14:textId="77777777" w:rsidR="004713C7" w:rsidRPr="006232CD" w:rsidRDefault="004713C7" w:rsidP="00D5172C">
      <w:pPr>
        <w:pStyle w:val="Heading4"/>
      </w:pPr>
    </w:p>
    <w:p w14:paraId="33C24FE1" w14:textId="77777777" w:rsidR="004713C7" w:rsidRPr="006232CD" w:rsidRDefault="004713C7" w:rsidP="00D5172C">
      <w:pPr>
        <w:pStyle w:val="Heading3"/>
      </w:pPr>
      <w:bookmarkStart w:id="82" w:name="_Ref236736903"/>
      <w:bookmarkStart w:id="83" w:name="_Toc236746179"/>
      <w:r w:rsidRPr="006232CD">
        <w:t>Threatened ecological communities</w:t>
      </w:r>
      <w:bookmarkEnd w:id="82"/>
      <w:bookmarkEnd w:id="83"/>
    </w:p>
    <w:p w14:paraId="407F372A" w14:textId="77777777" w:rsidR="004713C7" w:rsidRPr="006232CD" w:rsidRDefault="004713C7" w:rsidP="00D5172C">
      <w:r w:rsidRPr="006232CD">
        <w:rPr>
          <w:b/>
          <w:bCs/>
        </w:rPr>
        <w:t>Threatened ecological communities</w:t>
      </w:r>
      <w:r w:rsidRPr="006232CD">
        <w:t xml:space="preserve"> are also protected under national environmental laws.  An ecological community is a naturally occurring group of native plants, animals and other organisms that are interacting in a unique habitat. Its structure, composition and distribution are determined by environmental factors such as soil type, position in the landscape, altitude, climate and water availability.</w:t>
      </w:r>
    </w:p>
    <w:p w14:paraId="6B742A96" w14:textId="77777777" w:rsidR="004713C7" w:rsidRPr="006232CD" w:rsidRDefault="004713C7" w:rsidP="00D5172C">
      <w:r w:rsidRPr="006232CD">
        <w:t>Types of ecological communities listed under national environmental law include woodlands, grasslands, shrublands, forests, wetlands, ground springs and cave communities.</w:t>
      </w:r>
    </w:p>
    <w:p w14:paraId="62929EA5" w14:textId="77777777" w:rsidR="004713C7" w:rsidRPr="006232CD" w:rsidRDefault="004713C7" w:rsidP="00D5172C">
      <w:r w:rsidRPr="006232CD">
        <w:t xml:space="preserve">Protecting ecological communities supports the species associated with them, and these are commonly also listed threatened species. Many of these ecological communities also provide valuable ecosystem services such as pest control, and clean water. Some ecological communities are also compatible with agriculture, particularly carefully managed grazing. In some cases, landholders are paid to provide ongoing management services for these areas, integrated into their farm business. The </w:t>
      </w:r>
      <w:hyperlink r:id="rId150" w:history="1">
        <w:r w:rsidRPr="006232CD">
          <w:rPr>
            <w:rStyle w:val="Hyperlink"/>
          </w:rPr>
          <w:t>Nature Repair Market</w:t>
        </w:r>
      </w:hyperlink>
      <w:r w:rsidRPr="006232CD">
        <w:t xml:space="preserve"> provides opportunities for landholders to be paid for their biodiversity services.</w:t>
      </w:r>
    </w:p>
    <w:p w14:paraId="2DDD1E59" w14:textId="77777777" w:rsidR="004713C7" w:rsidRPr="00142F73" w:rsidRDefault="004713C7" w:rsidP="006B7E3F">
      <w:pPr>
        <w:pStyle w:val="Heading4"/>
        <w:rPr>
          <w:i w:val="0"/>
          <w:iCs w:val="0"/>
          <w:color w:val="000000"/>
        </w:rPr>
      </w:pPr>
      <w:bookmarkStart w:id="84" w:name="_Ref236742342"/>
      <w:r w:rsidRPr="00142F73">
        <w:rPr>
          <w:i w:val="0"/>
          <w:iCs w:val="0"/>
          <w:color w:val="000000"/>
        </w:rPr>
        <w:t>Condition thresholds for ecological communities</w:t>
      </w:r>
      <w:bookmarkEnd w:id="84"/>
    </w:p>
    <w:p w14:paraId="16E20038" w14:textId="77777777" w:rsidR="004713C7" w:rsidRPr="006232CD" w:rsidRDefault="004713C7" w:rsidP="00D5172C">
      <w:r w:rsidRPr="006232CD">
        <w:t xml:space="preserve">To qualify as an EPBC ecological community, a patch of vegetation must meet a series of condition thresholds. These commonly include factors such as minimum patch size, species, and the structure of the vegetation (forest, woodland, grassland). </w:t>
      </w:r>
    </w:p>
    <w:p w14:paraId="772F2D8C" w14:textId="77777777" w:rsidR="004713C7" w:rsidRPr="006232CD" w:rsidRDefault="004713C7" w:rsidP="00D5172C">
      <w:r w:rsidRPr="006232CD">
        <w:t>Many listed ecological communities are named after their dominant species and may also have other species of plants that must be present before the area can be part of the listed community.</w:t>
      </w:r>
    </w:p>
    <w:p w14:paraId="67F33F74" w14:textId="495C1BDC" w:rsidR="004713C7" w:rsidRPr="00615DE1" w:rsidRDefault="004713C7" w:rsidP="00D5172C">
      <w:pPr>
        <w:rPr>
          <w:b/>
          <w:bCs/>
        </w:rPr>
      </w:pPr>
      <w:r w:rsidRPr="00615DE1">
        <w:rPr>
          <w:b/>
          <w:bCs/>
        </w:rPr>
        <w:t>Areas of degraded ecological community should not be ignored – in many cases these still provide</w:t>
      </w:r>
      <w:r w:rsidR="009B5F60" w:rsidRPr="00615DE1">
        <w:rPr>
          <w:b/>
          <w:bCs/>
        </w:rPr>
        <w:t xml:space="preserve"> </w:t>
      </w:r>
      <w:r w:rsidRPr="00615DE1">
        <w:rPr>
          <w:b/>
          <w:bCs/>
        </w:rPr>
        <w:t>habitat for listed threatened species, and these habitats are still protected.</w:t>
      </w:r>
    </w:p>
    <w:tbl>
      <w:tblPr>
        <w:tblStyle w:val="TableGrid"/>
        <w:tblW w:w="0" w:type="auto"/>
        <w:tblLook w:val="04A0" w:firstRow="1" w:lastRow="0" w:firstColumn="1" w:lastColumn="0" w:noHBand="0" w:noVBand="1"/>
      </w:tblPr>
      <w:tblGrid>
        <w:gridCol w:w="3964"/>
        <w:gridCol w:w="5096"/>
      </w:tblGrid>
      <w:tr w:rsidR="004713C7" w:rsidRPr="006232CD" w14:paraId="75D0384C" w14:textId="77777777" w:rsidTr="0047009C">
        <w:trPr>
          <w:tblHeader/>
        </w:trPr>
        <w:tc>
          <w:tcPr>
            <w:tcW w:w="3964" w:type="dxa"/>
            <w:shd w:val="clear" w:color="auto" w:fill="EDF0F1"/>
          </w:tcPr>
          <w:p w14:paraId="79D63F0C" w14:textId="77777777" w:rsidR="004713C7" w:rsidRPr="00364CC3" w:rsidRDefault="004713C7" w:rsidP="00D5172C">
            <w:pPr>
              <w:rPr>
                <w:b/>
                <w:bCs/>
              </w:rPr>
            </w:pPr>
            <w:r w:rsidRPr="00364CC3">
              <w:rPr>
                <w:b/>
                <w:bCs/>
              </w:rPr>
              <w:lastRenderedPageBreak/>
              <w:t>Ecological community</w:t>
            </w:r>
          </w:p>
        </w:tc>
        <w:tc>
          <w:tcPr>
            <w:tcW w:w="5096" w:type="dxa"/>
            <w:shd w:val="clear" w:color="auto" w:fill="EDF0F1"/>
          </w:tcPr>
          <w:p w14:paraId="2B3D9D81" w14:textId="77777777" w:rsidR="004713C7" w:rsidRPr="00364CC3" w:rsidRDefault="004713C7" w:rsidP="00D5172C">
            <w:pPr>
              <w:rPr>
                <w:b/>
                <w:bCs/>
              </w:rPr>
            </w:pPr>
            <w:r w:rsidRPr="00364CC3">
              <w:rPr>
                <w:b/>
                <w:bCs/>
              </w:rPr>
              <w:t>Condition thresholds (not exhaustive, be sure to check the linked information)</w:t>
            </w:r>
          </w:p>
        </w:tc>
      </w:tr>
      <w:tr w:rsidR="004713C7" w:rsidRPr="006232CD" w14:paraId="20D668CD" w14:textId="77777777" w:rsidTr="001453A8">
        <w:tc>
          <w:tcPr>
            <w:tcW w:w="3964" w:type="dxa"/>
          </w:tcPr>
          <w:p w14:paraId="500CC507" w14:textId="77777777" w:rsidR="004713C7" w:rsidRPr="006232CD" w:rsidRDefault="004713C7" w:rsidP="00D5172C">
            <w:hyperlink r:id="rId151" w:history="1">
              <w:r w:rsidRPr="006232CD">
                <w:rPr>
                  <w:rStyle w:val="Hyperlink"/>
                </w:rPr>
                <w:t>White box - yellow box - Blakely's red gum grassy woodlands and derived native grasslands</w:t>
              </w:r>
            </w:hyperlink>
            <w:r w:rsidRPr="006232CD">
              <w:t xml:space="preserve"> – critically endangered ecological community, with remnant patches spread throughout Queensland, NSW, Victoria and the ACT</w:t>
            </w:r>
          </w:p>
        </w:tc>
        <w:tc>
          <w:tcPr>
            <w:tcW w:w="5096" w:type="dxa"/>
          </w:tcPr>
          <w:p w14:paraId="14EF7C7B" w14:textId="77777777" w:rsidR="004713C7" w:rsidRPr="006232CD" w:rsidRDefault="004713C7">
            <w:pPr>
              <w:pStyle w:val="ListParagraph"/>
              <w:numPr>
                <w:ilvl w:val="0"/>
                <w:numId w:val="34"/>
              </w:numPr>
            </w:pPr>
            <w:r w:rsidRPr="006232CD">
              <w:t>Overstorey dominated by White Box (</w:t>
            </w:r>
            <w:r w:rsidRPr="006232CD">
              <w:rPr>
                <w:i/>
              </w:rPr>
              <w:t xml:space="preserve">Eucalyptus </w:t>
            </w:r>
            <w:proofErr w:type="spellStart"/>
            <w:r w:rsidRPr="006232CD">
              <w:rPr>
                <w:i/>
              </w:rPr>
              <w:t>albens</w:t>
            </w:r>
            <w:proofErr w:type="spellEnd"/>
            <w:r w:rsidRPr="006232CD">
              <w:t>), Yellow Box (</w:t>
            </w:r>
            <w:r w:rsidRPr="006232CD">
              <w:rPr>
                <w:i/>
              </w:rPr>
              <w:t xml:space="preserve">Eucalyptus </w:t>
            </w:r>
            <w:proofErr w:type="spellStart"/>
            <w:r w:rsidRPr="006232CD">
              <w:rPr>
                <w:i/>
              </w:rPr>
              <w:t>melliodora</w:t>
            </w:r>
            <w:proofErr w:type="spellEnd"/>
            <w:r w:rsidRPr="006232CD">
              <w:t>) or Blakely’s Red Gum (</w:t>
            </w:r>
            <w:r w:rsidRPr="006232CD">
              <w:rPr>
                <w:i/>
                <w:iCs/>
              </w:rPr>
              <w:t xml:space="preserve">Eucalyptus </w:t>
            </w:r>
            <w:proofErr w:type="spellStart"/>
            <w:r w:rsidRPr="006232CD">
              <w:rPr>
                <w:i/>
                <w:iCs/>
              </w:rPr>
              <w:t>blakelyii</w:t>
            </w:r>
            <w:proofErr w:type="spellEnd"/>
            <w:r w:rsidRPr="006232CD">
              <w:rPr>
                <w:i/>
                <w:iCs/>
              </w:rPr>
              <w:t>)</w:t>
            </w:r>
          </w:p>
          <w:p w14:paraId="4287337B" w14:textId="77777777" w:rsidR="004713C7" w:rsidRPr="006232CD" w:rsidRDefault="004713C7">
            <w:pPr>
              <w:pStyle w:val="ListParagraph"/>
              <w:numPr>
                <w:ilvl w:val="0"/>
                <w:numId w:val="34"/>
              </w:numPr>
            </w:pPr>
            <w:r w:rsidRPr="006232CD">
              <w:t>Predominantly native understorey</w:t>
            </w:r>
          </w:p>
          <w:p w14:paraId="57CEC362" w14:textId="77777777" w:rsidR="004713C7" w:rsidRPr="006232CD" w:rsidRDefault="004713C7">
            <w:pPr>
              <w:pStyle w:val="ListParagraph"/>
              <w:numPr>
                <w:ilvl w:val="0"/>
                <w:numId w:val="34"/>
              </w:numPr>
            </w:pPr>
            <w:r w:rsidRPr="006232CD">
              <w:t>Patches greater than 0.1Ha in size</w:t>
            </w:r>
          </w:p>
          <w:p w14:paraId="322A6E4E" w14:textId="77777777" w:rsidR="004713C7" w:rsidRPr="006232CD" w:rsidRDefault="004713C7">
            <w:pPr>
              <w:pStyle w:val="ListParagraph"/>
              <w:numPr>
                <w:ilvl w:val="0"/>
                <w:numId w:val="34"/>
              </w:numPr>
            </w:pPr>
            <w:r w:rsidRPr="006232CD">
              <w:t xml:space="preserve">Some additional criteria linked to understorey diversity </w:t>
            </w:r>
          </w:p>
        </w:tc>
      </w:tr>
      <w:tr w:rsidR="004713C7" w:rsidRPr="006232CD" w14:paraId="0D8193D5" w14:textId="77777777" w:rsidTr="001453A8">
        <w:tc>
          <w:tcPr>
            <w:tcW w:w="3964" w:type="dxa"/>
          </w:tcPr>
          <w:p w14:paraId="5C7F385E" w14:textId="1ED03EBC" w:rsidR="004713C7" w:rsidRPr="006232CD" w:rsidRDefault="004713C7" w:rsidP="00D5172C">
            <w:hyperlink r:id="rId152" w:history="1">
              <w:r w:rsidRPr="006232CD">
                <w:rPr>
                  <w:rStyle w:val="Hyperlink"/>
                  <w:kern w:val="0"/>
                  <w:lang w:val="en-US"/>
                  <w14:ligatures w14:val="none"/>
                </w:rPr>
                <w:t>Brigalow (</w:t>
              </w:r>
              <w:r w:rsidRPr="006232CD">
                <w:rPr>
                  <w:rStyle w:val="Hyperlink"/>
                  <w:i/>
                  <w:kern w:val="0"/>
                  <w:lang w:val="en-US"/>
                  <w14:ligatures w14:val="none"/>
                </w:rPr>
                <w:t xml:space="preserve">Acacia </w:t>
              </w:r>
              <w:proofErr w:type="spellStart"/>
              <w:r w:rsidRPr="006232CD">
                <w:rPr>
                  <w:rStyle w:val="Hyperlink"/>
                  <w:i/>
                  <w:kern w:val="0"/>
                  <w:lang w:val="en-US"/>
                  <w14:ligatures w14:val="none"/>
                </w:rPr>
                <w:t>harpophylla</w:t>
              </w:r>
              <w:proofErr w:type="spellEnd"/>
              <w:r w:rsidRPr="006232CD">
                <w:rPr>
                  <w:rStyle w:val="Hyperlink"/>
                  <w:i/>
                  <w:kern w:val="0"/>
                  <w:lang w:val="en-US"/>
                  <w14:ligatures w14:val="none"/>
                </w:rPr>
                <w:t>)</w:t>
              </w:r>
              <w:r w:rsidRPr="006232CD">
                <w:rPr>
                  <w:rStyle w:val="Hyperlink"/>
                  <w:kern w:val="0"/>
                  <w:lang w:val="en-US"/>
                  <w14:ligatures w14:val="none"/>
                </w:rPr>
                <w:t xml:space="preserve"> dominant and co-dominant) ecological community</w:t>
              </w:r>
            </w:hyperlink>
            <w:r w:rsidRPr="006232CD">
              <w:rPr>
                <w:color w:val="000000"/>
                <w:lang w:val="en-US"/>
              </w:rPr>
              <w:t xml:space="preserve"> – endangered woodland community occurring throughout Queensland and NSW, </w:t>
            </w:r>
            <w:proofErr w:type="gramStart"/>
            <w:r w:rsidRPr="006232CD">
              <w:rPr>
                <w:color w:val="000000"/>
                <w:lang w:val="en-US"/>
              </w:rPr>
              <w:t xml:space="preserve">providing </w:t>
            </w:r>
            <w:r w:rsidR="003F2478" w:rsidRPr="006232CD">
              <w:rPr>
                <w:color w:val="000000"/>
                <w:lang w:val="en-US"/>
              </w:rPr>
              <w:t xml:space="preserve"> </w:t>
            </w:r>
            <w:r w:rsidRPr="006232CD">
              <w:rPr>
                <w:color w:val="000000"/>
                <w:lang w:val="en-US"/>
              </w:rPr>
              <w:t>habitat</w:t>
            </w:r>
            <w:proofErr w:type="gramEnd"/>
            <w:r w:rsidRPr="006232CD">
              <w:rPr>
                <w:color w:val="000000"/>
                <w:lang w:val="en-US"/>
              </w:rPr>
              <w:t xml:space="preserve"> for a range of bird and reptile species.</w:t>
            </w:r>
          </w:p>
        </w:tc>
        <w:tc>
          <w:tcPr>
            <w:tcW w:w="5096" w:type="dxa"/>
          </w:tcPr>
          <w:p w14:paraId="17A25B52" w14:textId="77777777" w:rsidR="004713C7" w:rsidRPr="006232CD" w:rsidRDefault="004713C7">
            <w:pPr>
              <w:pStyle w:val="ListParagraph"/>
              <w:numPr>
                <w:ilvl w:val="0"/>
                <w:numId w:val="26"/>
              </w:numPr>
            </w:pPr>
            <w:r w:rsidRPr="006232CD">
              <w:t>Located in several bioregions in NSW and Queensland</w:t>
            </w:r>
          </w:p>
          <w:p w14:paraId="4A962537" w14:textId="77777777" w:rsidR="004713C7" w:rsidRPr="006232CD" w:rsidRDefault="004713C7">
            <w:pPr>
              <w:pStyle w:val="ListParagraph"/>
              <w:numPr>
                <w:ilvl w:val="0"/>
                <w:numId w:val="26"/>
              </w:numPr>
            </w:pPr>
            <w:r w:rsidRPr="006232CD">
              <w:t>Brigalow (</w:t>
            </w:r>
            <w:r w:rsidRPr="006232CD">
              <w:rPr>
                <w:i/>
                <w:iCs/>
              </w:rPr>
              <w:t xml:space="preserve">Acacia </w:t>
            </w:r>
            <w:proofErr w:type="spellStart"/>
            <w:r w:rsidRPr="006232CD">
              <w:rPr>
                <w:i/>
                <w:iCs/>
              </w:rPr>
              <w:t>harpophylla</w:t>
            </w:r>
            <w:proofErr w:type="spellEnd"/>
            <w:r w:rsidRPr="006232CD">
              <w:t>) is dominant or co-dominant tree species, either as mature trees or as regrowth from root suckers (sometimes known as ‘whipstick’) Overstorey may also include eucalyptus or casuarina, often as large emergent trees</w:t>
            </w:r>
          </w:p>
          <w:p w14:paraId="7D1E934E" w14:textId="77777777" w:rsidR="004713C7" w:rsidRPr="006232CD" w:rsidRDefault="004713C7">
            <w:pPr>
              <w:pStyle w:val="ListParagraph"/>
              <w:numPr>
                <w:ilvl w:val="0"/>
                <w:numId w:val="26"/>
              </w:numPr>
            </w:pPr>
            <w:r w:rsidRPr="006232CD">
              <w:t>Woodland or open forest structure, or clearly regenerating towards that structure</w:t>
            </w:r>
          </w:p>
          <w:p w14:paraId="19061FDC" w14:textId="77777777" w:rsidR="004713C7" w:rsidRPr="006232CD" w:rsidRDefault="004713C7">
            <w:pPr>
              <w:pStyle w:val="ListParagraph"/>
              <w:numPr>
                <w:ilvl w:val="0"/>
                <w:numId w:val="26"/>
              </w:numPr>
            </w:pPr>
            <w:r w:rsidRPr="006232CD">
              <w:t>Understorey predominantly native species, and often has little to no grass, in favour of leaf litter that provides habitat for small reptiles.</w:t>
            </w:r>
          </w:p>
          <w:p w14:paraId="1B00EC9A" w14:textId="77777777" w:rsidR="004713C7" w:rsidRPr="006232CD" w:rsidRDefault="004713C7">
            <w:pPr>
              <w:pStyle w:val="ListParagraph"/>
              <w:numPr>
                <w:ilvl w:val="0"/>
                <w:numId w:val="26"/>
              </w:numPr>
            </w:pPr>
            <w:r w:rsidRPr="006232CD">
              <w:t>Can persist in small patches as small as 0.5 hectares</w:t>
            </w:r>
          </w:p>
        </w:tc>
      </w:tr>
      <w:tr w:rsidR="004713C7" w:rsidRPr="006232CD" w14:paraId="55FEC17A" w14:textId="77777777" w:rsidTr="001453A8">
        <w:tc>
          <w:tcPr>
            <w:tcW w:w="3964" w:type="dxa"/>
          </w:tcPr>
          <w:p w14:paraId="3F111B96" w14:textId="77777777" w:rsidR="004713C7" w:rsidRPr="006232CD" w:rsidRDefault="004713C7" w:rsidP="00D5172C">
            <w:hyperlink r:id="rId153" w:history="1">
              <w:r w:rsidRPr="006232CD">
                <w:rPr>
                  <w:rStyle w:val="Hyperlink"/>
                </w:rPr>
                <w:t>Poplar box grassy woodland on alluvial plains</w:t>
              </w:r>
            </w:hyperlink>
            <w:r w:rsidRPr="006232CD">
              <w:t xml:space="preserve"> – endangered community typically occurring on ancient and recent depositional soils in flat terrain and occasionally along watercourses in undulating country west of the Great Dividing Range.</w:t>
            </w:r>
          </w:p>
          <w:p w14:paraId="0E5C0EBB" w14:textId="77777777" w:rsidR="004713C7" w:rsidRPr="006232CD" w:rsidRDefault="004713C7" w:rsidP="00D5172C"/>
        </w:tc>
        <w:tc>
          <w:tcPr>
            <w:tcW w:w="5096" w:type="dxa"/>
          </w:tcPr>
          <w:p w14:paraId="7CADC91D" w14:textId="77777777" w:rsidR="004713C7" w:rsidRPr="006232CD" w:rsidRDefault="004713C7">
            <w:pPr>
              <w:pStyle w:val="ListParagraph"/>
              <w:numPr>
                <w:ilvl w:val="0"/>
                <w:numId w:val="27"/>
              </w:numPr>
            </w:pPr>
            <w:r w:rsidRPr="006232CD">
              <w:t xml:space="preserve">Remnant patches are broadly distributed across Queensland and NSW, including the Brigalow belt. </w:t>
            </w:r>
          </w:p>
          <w:p w14:paraId="32094BAE" w14:textId="77777777" w:rsidR="004713C7" w:rsidRPr="006232CD" w:rsidRDefault="004713C7">
            <w:pPr>
              <w:pStyle w:val="ListParagraph"/>
              <w:numPr>
                <w:ilvl w:val="0"/>
                <w:numId w:val="27"/>
              </w:numPr>
            </w:pPr>
            <w:r w:rsidRPr="006232CD">
              <w:t>Dominant tree species is poplar box (</w:t>
            </w:r>
            <w:r w:rsidRPr="006232CD">
              <w:rPr>
                <w:i/>
                <w:iCs/>
              </w:rPr>
              <w:t xml:space="preserve">Eucalyptus </w:t>
            </w:r>
            <w:proofErr w:type="spellStart"/>
            <w:r w:rsidRPr="006232CD">
              <w:rPr>
                <w:i/>
                <w:iCs/>
              </w:rPr>
              <w:t>populnea</w:t>
            </w:r>
            <w:proofErr w:type="spellEnd"/>
            <w:r w:rsidRPr="006232CD">
              <w:t>)</w:t>
            </w:r>
          </w:p>
          <w:p w14:paraId="29A92CA7" w14:textId="77777777" w:rsidR="004713C7" w:rsidRPr="006232CD" w:rsidRDefault="004713C7">
            <w:pPr>
              <w:pStyle w:val="ListParagraph"/>
              <w:numPr>
                <w:ilvl w:val="0"/>
                <w:numId w:val="27"/>
              </w:numPr>
            </w:pPr>
            <w:r w:rsidRPr="006232CD">
              <w:t>Open woodland with a grassy understorey dominated by native species, mostly grasses but may also contain native herbs and chenopods</w:t>
            </w:r>
          </w:p>
          <w:p w14:paraId="5A22BF5C" w14:textId="77777777" w:rsidR="004713C7" w:rsidRPr="006232CD" w:rsidRDefault="004713C7">
            <w:pPr>
              <w:pStyle w:val="ListParagraph"/>
              <w:numPr>
                <w:ilvl w:val="0"/>
                <w:numId w:val="27"/>
              </w:numPr>
            </w:pPr>
            <w:r w:rsidRPr="006232CD">
              <w:t>Shrub layer and/or small trees generally less than 30% of the crown cover</w:t>
            </w:r>
          </w:p>
          <w:p w14:paraId="02140B36" w14:textId="77777777" w:rsidR="004713C7" w:rsidRPr="006232CD" w:rsidRDefault="004713C7">
            <w:pPr>
              <w:pStyle w:val="ListParagraph"/>
              <w:numPr>
                <w:ilvl w:val="0"/>
                <w:numId w:val="27"/>
              </w:numPr>
            </w:pPr>
            <w:r w:rsidRPr="006232CD">
              <w:t>Can persist in small remnant patches (1-5 hectares in size)</w:t>
            </w:r>
          </w:p>
        </w:tc>
      </w:tr>
      <w:tr w:rsidR="004713C7" w:rsidRPr="006232CD" w14:paraId="06CBB793" w14:textId="77777777" w:rsidTr="001453A8">
        <w:tc>
          <w:tcPr>
            <w:tcW w:w="3964" w:type="dxa"/>
          </w:tcPr>
          <w:p w14:paraId="29513B44" w14:textId="77777777" w:rsidR="004713C7" w:rsidRPr="006232CD" w:rsidRDefault="004713C7" w:rsidP="00D5172C">
            <w:hyperlink r:id="rId154" w:history="1">
              <w:proofErr w:type="spellStart"/>
              <w:r w:rsidRPr="006232CD">
                <w:rPr>
                  <w:rStyle w:val="Hyperlink"/>
                </w:rPr>
                <w:t>Coolibah</w:t>
              </w:r>
              <w:proofErr w:type="spellEnd"/>
              <w:r w:rsidRPr="006232CD">
                <w:rPr>
                  <w:rStyle w:val="Hyperlink"/>
                </w:rPr>
                <w:t xml:space="preserve"> - Black box woodlands of the Darling riverine plains and the Brigalow Belt south bioregions</w:t>
              </w:r>
            </w:hyperlink>
            <w:r w:rsidRPr="006232CD">
              <w:t xml:space="preserve"> – endangered community occurring in the upper reaches of the Murray-Darling Basin and southern part of the Fitzroy River system.</w:t>
            </w:r>
          </w:p>
          <w:p w14:paraId="2C5B774C" w14:textId="77777777" w:rsidR="004713C7" w:rsidRPr="006232CD" w:rsidRDefault="004713C7" w:rsidP="00D5172C"/>
        </w:tc>
        <w:tc>
          <w:tcPr>
            <w:tcW w:w="5096" w:type="dxa"/>
          </w:tcPr>
          <w:p w14:paraId="4BFC5F0C" w14:textId="77777777" w:rsidR="004713C7" w:rsidRPr="006232CD" w:rsidRDefault="004713C7">
            <w:pPr>
              <w:pStyle w:val="ListParagraph"/>
              <w:numPr>
                <w:ilvl w:val="0"/>
                <w:numId w:val="25"/>
              </w:numPr>
            </w:pPr>
            <w:proofErr w:type="spellStart"/>
            <w:r w:rsidRPr="006232CD">
              <w:t>Coolibah</w:t>
            </w:r>
            <w:proofErr w:type="spellEnd"/>
            <w:r w:rsidRPr="006232CD">
              <w:t xml:space="preserve"> (</w:t>
            </w:r>
            <w:proofErr w:type="spellStart"/>
            <w:r w:rsidRPr="006232CD">
              <w:t>Eucaluptus</w:t>
            </w:r>
            <w:proofErr w:type="spellEnd"/>
            <w:r w:rsidRPr="006232CD">
              <w:t xml:space="preserve"> </w:t>
            </w:r>
            <w:proofErr w:type="spellStart"/>
            <w:r w:rsidRPr="006232CD">
              <w:t>colibah</w:t>
            </w:r>
            <w:proofErr w:type="spellEnd"/>
            <w:r w:rsidRPr="006232CD">
              <w:t xml:space="preserve">) and black box (Eucalyptus </w:t>
            </w:r>
            <w:proofErr w:type="spellStart"/>
            <w:r w:rsidRPr="006232CD">
              <w:t>largiflorens</w:t>
            </w:r>
            <w:proofErr w:type="spellEnd"/>
            <w:r w:rsidRPr="006232CD">
              <w:t xml:space="preserve">) are the dominant tree </w:t>
            </w:r>
            <w:proofErr w:type="gramStart"/>
            <w:r w:rsidRPr="006232CD">
              <w:t>species, and</w:t>
            </w:r>
            <w:proofErr w:type="gramEnd"/>
            <w:r w:rsidRPr="006232CD">
              <w:t xml:space="preserve"> may include dense thickets of regenerating tree saplings.</w:t>
            </w:r>
          </w:p>
          <w:p w14:paraId="2BD7314B" w14:textId="77777777" w:rsidR="004713C7" w:rsidRPr="006232CD" w:rsidRDefault="004713C7">
            <w:pPr>
              <w:pStyle w:val="ListParagraph"/>
              <w:numPr>
                <w:ilvl w:val="0"/>
                <w:numId w:val="25"/>
              </w:numPr>
            </w:pPr>
            <w:r w:rsidRPr="006232CD">
              <w:t>Occurs around waterlogged floodplains, wetlands and swarm margins, including ephemeral wetlands</w:t>
            </w:r>
          </w:p>
          <w:p w14:paraId="798ACD3B" w14:textId="77777777" w:rsidR="004713C7" w:rsidRPr="006232CD" w:rsidRDefault="004713C7">
            <w:pPr>
              <w:pStyle w:val="ListParagraph"/>
              <w:numPr>
                <w:ilvl w:val="0"/>
                <w:numId w:val="25"/>
              </w:numPr>
            </w:pPr>
            <w:r w:rsidRPr="006232CD">
              <w:t xml:space="preserve">Grassy native understorey with scattered logs </w:t>
            </w:r>
          </w:p>
          <w:p w14:paraId="5CF0391B" w14:textId="77777777" w:rsidR="004713C7" w:rsidRPr="006232CD" w:rsidRDefault="004713C7">
            <w:pPr>
              <w:pStyle w:val="ListParagraph"/>
              <w:numPr>
                <w:ilvl w:val="0"/>
                <w:numId w:val="25"/>
              </w:numPr>
            </w:pPr>
            <w:r w:rsidRPr="006232CD">
              <w:lastRenderedPageBreak/>
              <w:t>Habitat for a wide range of animal species, including nesting sites for waterbirds.</w:t>
            </w:r>
          </w:p>
        </w:tc>
      </w:tr>
      <w:tr w:rsidR="004713C7" w:rsidRPr="006232CD" w14:paraId="78E3BE13" w14:textId="77777777" w:rsidTr="001453A8">
        <w:tc>
          <w:tcPr>
            <w:tcW w:w="3964" w:type="dxa"/>
          </w:tcPr>
          <w:p w14:paraId="504E320E" w14:textId="77777777" w:rsidR="004713C7" w:rsidRPr="006232CD" w:rsidRDefault="004713C7" w:rsidP="00D5172C">
            <w:hyperlink r:id="rId155" w:history="1">
              <w:r w:rsidRPr="006232CD">
                <w:rPr>
                  <w:rStyle w:val="Hyperlink"/>
                  <w:kern w:val="0"/>
                  <w:lang w:val="en-US"/>
                  <w14:ligatures w14:val="none"/>
                </w:rPr>
                <w:t>Natural grasslands of the Queensland Central Highlands and northern Fitzroy Basin</w:t>
              </w:r>
            </w:hyperlink>
            <w:r w:rsidRPr="006232CD">
              <w:rPr>
                <w:color w:val="000000"/>
                <w:lang w:val="en-US"/>
              </w:rPr>
              <w:t xml:space="preserve"> – native grasslands occurring on fine textured (often cracking) clays on flat to gentle slopes in Queensland </w:t>
            </w:r>
          </w:p>
        </w:tc>
        <w:tc>
          <w:tcPr>
            <w:tcW w:w="5096" w:type="dxa"/>
          </w:tcPr>
          <w:p w14:paraId="62E33101" w14:textId="77777777" w:rsidR="004713C7" w:rsidRPr="006232CD" w:rsidRDefault="004713C7">
            <w:pPr>
              <w:pStyle w:val="ListParagraph"/>
              <w:numPr>
                <w:ilvl w:val="0"/>
                <w:numId w:val="25"/>
              </w:numPr>
            </w:pPr>
            <w:r w:rsidRPr="006232CD">
              <w:t>Found on the Darling Downs in Queensland, through to the Liverpool and Moree Plains of NSW</w:t>
            </w:r>
          </w:p>
          <w:p w14:paraId="40DBDF1C" w14:textId="77777777" w:rsidR="004713C7" w:rsidRPr="006232CD" w:rsidRDefault="004713C7">
            <w:pPr>
              <w:pStyle w:val="ListParagraph"/>
              <w:numPr>
                <w:ilvl w:val="0"/>
                <w:numId w:val="25"/>
              </w:numPr>
            </w:pPr>
            <w:r w:rsidRPr="006232CD">
              <w:t>Grassland with less than 10% tree cover</w:t>
            </w:r>
          </w:p>
          <w:p w14:paraId="4E0B16A7" w14:textId="77777777" w:rsidR="004713C7" w:rsidRPr="006232CD" w:rsidRDefault="004713C7">
            <w:pPr>
              <w:pStyle w:val="ListParagraph"/>
              <w:numPr>
                <w:ilvl w:val="0"/>
                <w:numId w:val="25"/>
              </w:numPr>
            </w:pPr>
            <w:r w:rsidRPr="006232CD">
              <w:t>Dominated by native grass tussocks, with a diverse range of component species</w:t>
            </w:r>
          </w:p>
          <w:p w14:paraId="1A70EA93" w14:textId="77777777" w:rsidR="004713C7" w:rsidRPr="006232CD" w:rsidRDefault="004713C7">
            <w:pPr>
              <w:pStyle w:val="ListParagraph"/>
              <w:numPr>
                <w:ilvl w:val="0"/>
                <w:numId w:val="25"/>
              </w:numPr>
            </w:pPr>
            <w:r w:rsidRPr="006232CD">
              <w:t>Can persist in patches as small as 0.5 hectares.</w:t>
            </w:r>
          </w:p>
        </w:tc>
      </w:tr>
    </w:tbl>
    <w:p w14:paraId="30F7FC78" w14:textId="00B9EEF0" w:rsidR="008346D6" w:rsidRPr="006232CD" w:rsidRDefault="004713C7" w:rsidP="00D5172C">
      <w:r w:rsidRPr="006232CD">
        <w:t xml:space="preserve">More information on threatened ecological communities can be found under </w:t>
      </w:r>
      <w:hyperlink r:id="rId156" w:history="1">
        <w:r w:rsidRPr="006232CD">
          <w:rPr>
            <w:rStyle w:val="Hyperlink"/>
          </w:rPr>
          <w:t>Threatened ecological communities</w:t>
        </w:r>
      </w:hyperlink>
      <w:bookmarkStart w:id="85" w:name="_Decision_flow_chart"/>
      <w:bookmarkStart w:id="86" w:name="_EPBC_exemptions_under"/>
      <w:bookmarkStart w:id="87" w:name="_Table_1:_Common"/>
      <w:bookmarkStart w:id="88" w:name="_How_to_determine"/>
      <w:bookmarkStart w:id="89" w:name="_How_to_determine_1"/>
      <w:bookmarkStart w:id="90" w:name="_Interpreting_PMST_results"/>
      <w:bookmarkStart w:id="91" w:name="_How_long_it"/>
      <w:bookmarkStart w:id="92" w:name="_Exemptions_from_EPBC"/>
      <w:bookmarkStart w:id="93" w:name="_Good_record_keeping"/>
      <w:bookmarkStart w:id="94" w:name="_Appendix_B:_EPBC"/>
      <w:bookmarkStart w:id="95" w:name="_Appendix_C:_EPBC"/>
      <w:bookmarkStart w:id="96" w:name="_Threatened_Ecological_Communities"/>
      <w:bookmarkEnd w:id="1"/>
      <w:bookmarkEnd w:id="2"/>
      <w:bookmarkEnd w:id="85"/>
      <w:bookmarkEnd w:id="86"/>
      <w:bookmarkEnd w:id="87"/>
      <w:bookmarkEnd w:id="88"/>
      <w:bookmarkEnd w:id="89"/>
      <w:bookmarkEnd w:id="90"/>
      <w:bookmarkEnd w:id="91"/>
      <w:bookmarkEnd w:id="92"/>
      <w:bookmarkEnd w:id="93"/>
      <w:bookmarkEnd w:id="94"/>
      <w:bookmarkEnd w:id="95"/>
      <w:bookmarkEnd w:id="96"/>
      <w:r w:rsidR="00013D1F">
        <w:t>.</w:t>
      </w:r>
    </w:p>
    <w:sectPr w:rsidR="008346D6" w:rsidRPr="006232CD" w:rsidSect="00D3515C">
      <w:headerReference w:type="even" r:id="rId157"/>
      <w:headerReference w:type="default" r:id="rId158"/>
      <w:footerReference w:type="even" r:id="rId159"/>
      <w:footerReference w:type="default" r:id="rId160"/>
      <w:headerReference w:type="first" r:id="rId161"/>
      <w:footerReference w:type="first" r:id="rId162"/>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FFF00F" w14:textId="77777777" w:rsidR="006E3B88" w:rsidRDefault="006E3B88" w:rsidP="00D5172C">
      <w:r>
        <w:separator/>
      </w:r>
    </w:p>
  </w:endnote>
  <w:endnote w:type="continuationSeparator" w:id="0">
    <w:p w14:paraId="28CBC6C2" w14:textId="77777777" w:rsidR="006E3B88" w:rsidRDefault="006E3B88" w:rsidP="00D5172C">
      <w:r>
        <w:continuationSeparator/>
      </w:r>
    </w:p>
  </w:endnote>
  <w:endnote w:type="continuationNotice" w:id="1">
    <w:p w14:paraId="642976E0" w14:textId="77777777" w:rsidR="006E3B88" w:rsidRDefault="006E3B88" w:rsidP="00D5172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Open Sans">
    <w:charset w:val="00"/>
    <w:family w:val="swiss"/>
    <w:pitch w:val="variable"/>
    <w:sig w:usb0="E00002EF" w:usb1="4000205B" w:usb2="00000028"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666655" w14:textId="77777777" w:rsidR="004713C7" w:rsidRDefault="004713C7" w:rsidP="00D5172C">
    <w:pPr>
      <w:pStyle w:val="Footer"/>
    </w:pPr>
    <w:r>
      <w:rPr>
        <w:noProof/>
      </w:rPr>
      <mc:AlternateContent>
        <mc:Choice Requires="wps">
          <w:drawing>
            <wp:anchor distT="0" distB="0" distL="0" distR="0" simplePos="0" relativeHeight="251653632" behindDoc="0" locked="0" layoutInCell="1" allowOverlap="1" wp14:anchorId="6AA5A448" wp14:editId="6F9C4D46">
              <wp:simplePos x="635" y="635"/>
              <wp:positionH relativeFrom="page">
                <wp:align>center</wp:align>
              </wp:positionH>
              <wp:positionV relativeFrom="page">
                <wp:align>bottom</wp:align>
              </wp:positionV>
              <wp:extent cx="551815" cy="391160"/>
              <wp:effectExtent l="0" t="0" r="635" b="0"/>
              <wp:wrapNone/>
              <wp:docPr id="2138366840"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91160"/>
                      </a:xfrm>
                      <a:prstGeom prst="rect">
                        <a:avLst/>
                      </a:prstGeom>
                      <a:noFill/>
                      <a:ln>
                        <a:noFill/>
                      </a:ln>
                    </wps:spPr>
                    <wps:txbx>
                      <w:txbxContent>
                        <w:p w14:paraId="1A9F94E6" w14:textId="77777777" w:rsidR="004713C7" w:rsidRPr="00011D08" w:rsidRDefault="004713C7" w:rsidP="00D5172C">
                          <w:pPr>
                            <w:rPr>
                              <w:noProof/>
                            </w:rPr>
                          </w:pPr>
                          <w:r w:rsidRPr="00011D08">
                            <w:rPr>
                              <w:noProof/>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AA5A448" id="_x0000_t202" coordsize="21600,21600" o:spt="202" path="m,l,21600r21600,l21600,xe">
              <v:stroke joinstyle="miter"/>
              <v:path gradientshapeok="t" o:connecttype="rect"/>
            </v:shapetype>
            <v:shape id="Text Box 6" o:spid="_x0000_s1028" type="#_x0000_t202" alt="OFFICIAL" style="position:absolute;margin-left:0;margin-top:0;width:43.45pt;height:30.8pt;z-index:25165363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" filled="f" stroked="f">
              <v:textbox style="mso-fit-shape-to-text:t" inset="0,0,0,15pt">
                <w:txbxContent>
                  <w:p w14:paraId="1A9F94E6" w14:textId="77777777" w:rsidR="004713C7" w:rsidRPr="00011D08" w:rsidRDefault="004713C7" w:rsidP="00D5172C">
                    <w:pPr>
                      <w:rPr>
                        <w:noProof/>
                      </w:rPr>
                    </w:pPr>
                    <w:r w:rsidRPr="00011D08">
                      <w:rPr>
                        <w:noProof/>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5570075"/>
      <w:docPartObj>
        <w:docPartGallery w:val="Page Numbers (Bottom of Page)"/>
        <w:docPartUnique/>
      </w:docPartObj>
    </w:sdtPr>
    <w:sdtEndPr>
      <w:rPr>
        <w:noProof/>
      </w:rPr>
    </w:sdtEndPr>
    <w:sdtContent>
      <w:p w14:paraId="004099AA" w14:textId="44BA4212" w:rsidR="00BF6099" w:rsidRDefault="00BF6099" w:rsidP="008462D5">
        <w:pPr>
          <w:pStyle w:val="Footer"/>
          <w:jc w:val="center"/>
        </w:pPr>
        <w:r>
          <w:t>National Environmental Protection Agency</w:t>
        </w:r>
      </w:p>
      <w:p w14:paraId="0329AFFC" w14:textId="4A61D92A" w:rsidR="004713C7" w:rsidRPr="00101124" w:rsidRDefault="004713C7" w:rsidP="008462D5">
        <w:pPr>
          <w:pStyle w:val="Footer"/>
          <w:jc w:val="center"/>
        </w:pPr>
        <w:r w:rsidRPr="00101124">
          <w:fldChar w:fldCharType="begin"/>
        </w:r>
        <w:r w:rsidRPr="00101124">
          <w:instrText xml:space="preserve"> PAGE   \* MERGEFORMAT </w:instrText>
        </w:r>
        <w:r w:rsidRPr="00101124">
          <w:fldChar w:fldCharType="separate"/>
        </w:r>
        <w:r w:rsidRPr="00101124">
          <w:rPr>
            <w:noProof/>
          </w:rPr>
          <w:t>2</w:t>
        </w:r>
        <w:r w:rsidRPr="00101124">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3E3CB8" w14:textId="77777777" w:rsidR="00011D08" w:rsidRDefault="00011D08" w:rsidP="00D5172C">
    <w:pPr>
      <w:pStyle w:val="Footer"/>
    </w:pPr>
    <w:r>
      <w:rPr>
        <w:noProof/>
      </w:rPr>
      <mc:AlternateContent>
        <mc:Choice Requires="wps">
          <w:drawing>
            <wp:anchor distT="0" distB="0" distL="0" distR="0" simplePos="0" relativeHeight="251658752" behindDoc="0" locked="0" layoutInCell="1" allowOverlap="1" wp14:anchorId="5DBD61EE" wp14:editId="7865CBBC">
              <wp:simplePos x="635" y="635"/>
              <wp:positionH relativeFrom="page">
                <wp:align>center</wp:align>
              </wp:positionH>
              <wp:positionV relativeFrom="page">
                <wp:align>bottom</wp:align>
              </wp:positionV>
              <wp:extent cx="551815" cy="391160"/>
              <wp:effectExtent l="0" t="0" r="635" b="0"/>
              <wp:wrapNone/>
              <wp:docPr id="1368588068"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91160"/>
                      </a:xfrm>
                      <a:prstGeom prst="rect">
                        <a:avLst/>
                      </a:prstGeom>
                      <a:noFill/>
                      <a:ln>
                        <a:noFill/>
                      </a:ln>
                    </wps:spPr>
                    <wps:txbx>
                      <w:txbxContent>
                        <w:p w14:paraId="21BF0C7D" w14:textId="77777777" w:rsidR="00011D08" w:rsidRPr="00011D08" w:rsidRDefault="00011D08" w:rsidP="00D5172C">
                          <w:pPr>
                            <w:rPr>
                              <w:noProof/>
                            </w:rPr>
                          </w:pPr>
                          <w:r w:rsidRPr="00011D08">
                            <w:rPr>
                              <w:noProof/>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DBD61EE" id="_x0000_t202" coordsize="21600,21600" o:spt="202" path="m,l,21600r21600,l21600,xe">
              <v:stroke joinstyle="miter"/>
              <v:path gradientshapeok="t" o:connecttype="rect"/>
            </v:shapetype>
            <v:shape id="_x0000_s1030" type="#_x0000_t202" alt="OFFICIAL" style="position:absolute;margin-left:0;margin-top:0;width:43.45pt;height:30.8pt;z-index:25165875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" filled="f" stroked="f">
              <v:textbox style="mso-fit-shape-to-text:t" inset="0,0,0,15pt">
                <w:txbxContent>
                  <w:p w14:paraId="21BF0C7D" w14:textId="77777777" w:rsidR="00011D08" w:rsidRPr="00011D08" w:rsidRDefault="00011D08" w:rsidP="00D5172C">
                    <w:pPr>
                      <w:rPr>
                        <w:noProof/>
                      </w:rPr>
                    </w:pPr>
                    <w:r w:rsidRPr="00011D08">
                      <w:rPr>
                        <w:noProof/>
                      </w:rPr>
                      <w:t>OFFICIAL</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41925323"/>
      <w:docPartObj>
        <w:docPartGallery w:val="Page Numbers (Bottom of Page)"/>
        <w:docPartUnique/>
      </w:docPartObj>
    </w:sdtPr>
    <w:sdtEndPr>
      <w:rPr>
        <w:noProof/>
      </w:rPr>
    </w:sdtEndPr>
    <w:sdtContent>
      <w:p w14:paraId="4DB0D01E" w14:textId="5EF578D8" w:rsidR="00BF6099" w:rsidRPr="00BF6099" w:rsidRDefault="00BF6099" w:rsidP="008227BF">
        <w:pPr>
          <w:pStyle w:val="Footer"/>
          <w:jc w:val="center"/>
        </w:pPr>
        <w:r w:rsidRPr="00BF6099">
          <w:t>National Environmental Protection Agency</w:t>
        </w:r>
      </w:p>
      <w:p w14:paraId="09ABC67C" w14:textId="7B170D8E" w:rsidR="004940D1" w:rsidRPr="00BF6099" w:rsidRDefault="004940D1" w:rsidP="008227BF">
        <w:pPr>
          <w:pStyle w:val="Footer"/>
          <w:jc w:val="center"/>
          <w:rPr>
            <w:noProof/>
          </w:rPr>
        </w:pPr>
        <w:r w:rsidRPr="00BF6099">
          <w:fldChar w:fldCharType="begin"/>
        </w:r>
        <w:r w:rsidRPr="00BF6099">
          <w:instrText xml:space="preserve"> PAGE   \* MERGEFORMAT </w:instrText>
        </w:r>
        <w:r w:rsidRPr="00BF6099">
          <w:fldChar w:fldCharType="separate"/>
        </w:r>
        <w:r w:rsidRPr="00BF6099">
          <w:rPr>
            <w:noProof/>
          </w:rPr>
          <w:t>2</w:t>
        </w:r>
        <w:r w:rsidRPr="00BF6099">
          <w:rPr>
            <w:noProof/>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6D7D3E" w14:textId="77777777" w:rsidR="00011D08" w:rsidRDefault="00011D08" w:rsidP="00D5172C">
    <w:pPr>
      <w:pStyle w:val="Footer"/>
    </w:pPr>
    <w:r>
      <w:rPr>
        <w:noProof/>
      </w:rPr>
      <mc:AlternateContent>
        <mc:Choice Requires="wps">
          <w:drawing>
            <wp:anchor distT="0" distB="0" distL="0" distR="0" simplePos="0" relativeHeight="251657728" behindDoc="0" locked="0" layoutInCell="1" allowOverlap="1" wp14:anchorId="2C698A27" wp14:editId="2E774D65">
              <wp:simplePos x="635" y="635"/>
              <wp:positionH relativeFrom="page">
                <wp:align>center</wp:align>
              </wp:positionH>
              <wp:positionV relativeFrom="page">
                <wp:align>bottom</wp:align>
              </wp:positionV>
              <wp:extent cx="551815" cy="391160"/>
              <wp:effectExtent l="0" t="0" r="635" b="0"/>
              <wp:wrapNone/>
              <wp:docPr id="1594273742"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91160"/>
                      </a:xfrm>
                      <a:prstGeom prst="rect">
                        <a:avLst/>
                      </a:prstGeom>
                      <a:noFill/>
                      <a:ln>
                        <a:noFill/>
                      </a:ln>
                    </wps:spPr>
                    <wps:txbx>
                      <w:txbxContent>
                        <w:p w14:paraId="7FE10394" w14:textId="77777777" w:rsidR="00011D08" w:rsidRPr="00011D08" w:rsidRDefault="00011D08" w:rsidP="00D5172C">
                          <w:pPr>
                            <w:rPr>
                              <w:noProof/>
                            </w:rPr>
                          </w:pPr>
                          <w:r w:rsidRPr="00011D08">
                            <w:rPr>
                              <w:noProof/>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C698A27" id="_x0000_t202" coordsize="21600,21600" o:spt="202" path="m,l,21600r21600,l21600,xe">
              <v:stroke joinstyle="miter"/>
              <v:path gradientshapeok="t" o:connecttype="rect"/>
            </v:shapetype>
            <v:shape id="Text Box 5" o:spid="_x0000_s1032" type="#_x0000_t202" alt="OFFICIAL" style="position:absolute;margin-left:0;margin-top:0;width:43.45pt;height:30.8pt;z-index:25165772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" filled="f" stroked="f">
              <v:textbox style="mso-fit-shape-to-text:t" inset="0,0,0,15pt">
                <w:txbxContent>
                  <w:p w14:paraId="7FE10394" w14:textId="77777777" w:rsidR="00011D08" w:rsidRPr="00011D08" w:rsidRDefault="00011D08" w:rsidP="00D5172C">
                    <w:pPr>
                      <w:rPr>
                        <w:noProof/>
                      </w:rPr>
                    </w:pPr>
                    <w:r w:rsidRPr="00011D08">
                      <w:rPr>
                        <w:noProof/>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B6D754" w14:textId="77777777" w:rsidR="006E3B88" w:rsidRDefault="006E3B88" w:rsidP="00D5172C">
      <w:r>
        <w:separator/>
      </w:r>
    </w:p>
  </w:footnote>
  <w:footnote w:type="continuationSeparator" w:id="0">
    <w:p w14:paraId="28709FB4" w14:textId="77777777" w:rsidR="006E3B88" w:rsidRDefault="006E3B88" w:rsidP="00D5172C">
      <w:r>
        <w:continuationSeparator/>
      </w:r>
    </w:p>
  </w:footnote>
  <w:footnote w:type="continuationNotice" w:id="1">
    <w:p w14:paraId="65E0876F" w14:textId="77777777" w:rsidR="006E3B88" w:rsidRDefault="006E3B88" w:rsidP="00D5172C"/>
  </w:footnote>
  <w:footnote w:id="2">
    <w:p w14:paraId="1D7DDE67" w14:textId="7A1958C7" w:rsidR="004713C7" w:rsidRPr="00101124" w:rsidRDefault="004713C7" w:rsidP="00D5172C">
      <w:pPr>
        <w:pStyle w:val="FootnoteText"/>
        <w:rPr>
          <w:lang w:val="en-US"/>
        </w:rPr>
      </w:pPr>
      <w:r w:rsidRPr="00101124">
        <w:rPr>
          <w:rStyle w:val="FootnoteReference"/>
        </w:rPr>
        <w:footnoteRef/>
      </w:r>
      <w:r w:rsidRPr="00101124">
        <w:t xml:space="preserve"> </w:t>
      </w:r>
      <w:hyperlink r:id="rId1" w:history="1">
        <w:r w:rsidRPr="00101124">
          <w:rPr>
            <w:rStyle w:val="Hyperlink"/>
          </w:rPr>
          <w:t>What's protected under the EPBC Act</w:t>
        </w:r>
      </w:hyperlink>
    </w:p>
  </w:footnote>
  <w:footnote w:id="3">
    <w:p w14:paraId="00C9DEED" w14:textId="3CFD0592" w:rsidR="004713C7" w:rsidRPr="00807CF8" w:rsidRDefault="004713C7" w:rsidP="00D5172C">
      <w:pPr>
        <w:pStyle w:val="FootnoteText"/>
        <w:rPr>
          <w:lang w:val="en-US"/>
        </w:rPr>
      </w:pPr>
      <w:r w:rsidRPr="00807CF8">
        <w:rPr>
          <w:rStyle w:val="FootnoteReference"/>
        </w:rPr>
        <w:footnoteRef/>
      </w:r>
      <w:r w:rsidRPr="00807CF8">
        <w:t xml:space="preserve"> </w:t>
      </w:r>
      <w:hyperlink r:id="rId2" w:history="1">
        <w:r w:rsidRPr="00807CF8">
          <w:rPr>
            <w:rStyle w:val="Hyperlink"/>
          </w:rPr>
          <w:t>Environment protection reforms</w:t>
        </w:r>
      </w:hyperlink>
    </w:p>
  </w:footnote>
  <w:footnote w:id="4">
    <w:p w14:paraId="6E4CF587" w14:textId="51CB84AF" w:rsidR="004713C7" w:rsidRPr="00F32C98" w:rsidRDefault="004713C7" w:rsidP="00D5172C">
      <w:pPr>
        <w:pStyle w:val="FootnoteText"/>
        <w:rPr>
          <w:lang w:val="en-US"/>
        </w:rPr>
      </w:pPr>
      <w:r w:rsidRPr="00F32C98">
        <w:rPr>
          <w:rStyle w:val="FootnoteReference"/>
        </w:rPr>
        <w:footnoteRef/>
      </w:r>
      <w:r w:rsidRPr="00F32C98">
        <w:t xml:space="preserve"> </w:t>
      </w:r>
      <w:hyperlink r:id="rId3">
        <w:r w:rsidRPr="00F32C98">
          <w:rPr>
            <w:rStyle w:val="Hyperlink"/>
          </w:rPr>
          <w:t>Protected Matters Search Tool</w:t>
        </w:r>
      </w:hyperlink>
    </w:p>
  </w:footnote>
  <w:footnote w:id="5">
    <w:p w14:paraId="3199CDED" w14:textId="07AE14D4" w:rsidR="00B360BE" w:rsidRPr="000A19DC" w:rsidRDefault="00B360BE" w:rsidP="00D5172C">
      <w:pPr>
        <w:pStyle w:val="FootnoteText"/>
        <w:rPr>
          <w:lang w:val="en-US"/>
        </w:rPr>
      </w:pPr>
      <w:r w:rsidRPr="000A19DC">
        <w:rPr>
          <w:rStyle w:val="FootnoteReference"/>
        </w:rPr>
        <w:footnoteRef/>
      </w:r>
      <w:r w:rsidRPr="000A19DC">
        <w:t xml:space="preserve"> </w:t>
      </w:r>
      <w:hyperlink r:id="rId4" w:history="1">
        <w:r w:rsidR="00977AEB" w:rsidRPr="000A19DC">
          <w:rPr>
            <w:rStyle w:val="Hyperlink"/>
          </w:rPr>
          <w:t>Environmental offsets under the EPBC Act</w:t>
        </w:r>
      </w:hyperlink>
    </w:p>
  </w:footnote>
  <w:footnote w:id="6">
    <w:p w14:paraId="19743727" w14:textId="3C61C808" w:rsidR="004713C7" w:rsidRPr="00312F56" w:rsidRDefault="004713C7" w:rsidP="00D5172C">
      <w:pPr>
        <w:pStyle w:val="FootnoteText"/>
        <w:rPr>
          <w:lang w:val="en-US"/>
        </w:rPr>
      </w:pPr>
      <w:r w:rsidRPr="000A19DC">
        <w:rPr>
          <w:rStyle w:val="FootnoteReference"/>
        </w:rPr>
        <w:footnoteRef/>
      </w:r>
      <w:r w:rsidRPr="000A19DC">
        <w:t xml:space="preserve"> </w:t>
      </w:r>
      <w:hyperlink r:id="rId5" w:history="1">
        <w:r w:rsidRPr="000A19DC">
          <w:rPr>
            <w:rStyle w:val="Hyperlink"/>
          </w:rPr>
          <w:t>Environmental offsets under the EPBC Act</w:t>
        </w:r>
      </w:hyperlink>
    </w:p>
  </w:footnote>
  <w:footnote w:id="7">
    <w:p w14:paraId="1A74976E" w14:textId="0E43AB88" w:rsidR="004713C7" w:rsidRPr="002A7089" w:rsidRDefault="004713C7" w:rsidP="00D5172C">
      <w:pPr>
        <w:pStyle w:val="FootnoteText"/>
        <w:rPr>
          <w:lang w:val="en-US"/>
        </w:rPr>
      </w:pPr>
      <w:r w:rsidRPr="002A7089">
        <w:rPr>
          <w:rStyle w:val="FootnoteReference"/>
        </w:rPr>
        <w:footnoteRef/>
      </w:r>
      <w:r w:rsidRPr="002A7089">
        <w:t xml:space="preserve"> </w:t>
      </w:r>
      <w:hyperlink r:id="rId6" w:history="1">
        <w:r w:rsidRPr="002A7089">
          <w:rPr>
            <w:rStyle w:val="Hyperlink"/>
          </w:rPr>
          <w:t>Referral applications and proposals</w:t>
        </w:r>
      </w:hyperlink>
    </w:p>
  </w:footnote>
  <w:footnote w:id="8">
    <w:p w14:paraId="05E21CA6" w14:textId="551844F7" w:rsidR="004713C7" w:rsidRPr="0072160A" w:rsidRDefault="004713C7" w:rsidP="00D5172C">
      <w:pPr>
        <w:pStyle w:val="FootnoteText"/>
        <w:rPr>
          <w:lang w:val="en-US"/>
        </w:rPr>
      </w:pPr>
      <w:r>
        <w:rPr>
          <w:rStyle w:val="FootnoteReference"/>
        </w:rPr>
        <w:footnoteRef/>
      </w:r>
      <w:r>
        <w:t xml:space="preserve"> </w:t>
      </w:r>
      <w:hyperlink r:id="rId7" w:history="1">
        <w:r w:rsidRPr="0072160A">
          <w:rPr>
            <w:rStyle w:val="Hyperlink"/>
          </w:rPr>
          <w:t xml:space="preserve">Referrals and environmental assessments under the EPBC Act </w:t>
        </w:r>
      </w:hyperlink>
    </w:p>
  </w:footnote>
  <w:footnote w:id="9">
    <w:p w14:paraId="4E71BCEF" w14:textId="77777777" w:rsidR="004713C7" w:rsidRPr="0072160A" w:rsidRDefault="004713C7" w:rsidP="00D5172C">
      <w:pPr>
        <w:pStyle w:val="FootnoteText"/>
        <w:rPr>
          <w:lang w:val="en-US"/>
        </w:rPr>
      </w:pPr>
      <w:r>
        <w:rPr>
          <w:rStyle w:val="FootnoteReference"/>
        </w:rPr>
        <w:footnoteRef/>
      </w:r>
      <w:r>
        <w:t xml:space="preserve"> </w:t>
      </w:r>
      <w:hyperlink r:id="rId8" w:history="1">
        <w:r w:rsidRPr="0072160A">
          <w:rPr>
            <w:rStyle w:val="Hyperlink"/>
          </w:rPr>
          <w:t>Referrals and environmental assessments under the EPBC Act - DCCEEW</w:t>
        </w:r>
      </w:hyperlink>
    </w:p>
  </w:footnote>
  <w:footnote w:id="10">
    <w:p w14:paraId="7C69F23D" w14:textId="77777777" w:rsidR="004713C7" w:rsidRPr="009D1CFA" w:rsidRDefault="004713C7" w:rsidP="00D5172C">
      <w:pPr>
        <w:pStyle w:val="FootnoteText"/>
        <w:rPr>
          <w:lang w:val="en-US"/>
        </w:rPr>
      </w:pPr>
      <w:r>
        <w:rPr>
          <w:rStyle w:val="FootnoteReference"/>
        </w:rPr>
        <w:footnoteRef/>
      </w:r>
      <w:r>
        <w:t xml:space="preserve"> </w:t>
      </w:r>
      <w:hyperlink r:id="rId9" w:history="1">
        <w:r w:rsidRPr="009D1CFA">
          <w:rPr>
            <w:rStyle w:val="Hyperlink"/>
          </w:rPr>
          <w:t>Referrals and environmental assessments under the EPBC Act - DCCEEW</w:t>
        </w:r>
      </w:hyperlink>
    </w:p>
  </w:footnote>
  <w:footnote w:id="11">
    <w:p w14:paraId="077F1110" w14:textId="791AE1A8" w:rsidR="004713C7" w:rsidRPr="009D1CFA" w:rsidRDefault="004713C7" w:rsidP="00D5172C">
      <w:pPr>
        <w:pStyle w:val="FootnoteText"/>
        <w:rPr>
          <w:lang w:val="en-US"/>
        </w:rPr>
      </w:pPr>
      <w:r>
        <w:rPr>
          <w:rStyle w:val="FootnoteReference"/>
        </w:rPr>
        <w:footnoteRef/>
      </w:r>
      <w:r>
        <w:t xml:space="preserve"> </w:t>
      </w:r>
      <w:hyperlink r:id="rId10" w:history="1">
        <w:r w:rsidRPr="009D1CFA">
          <w:rPr>
            <w:rStyle w:val="Hyperlink"/>
          </w:rPr>
          <w:t>Referrals and environmental assessments under the EPBC Act</w:t>
        </w:r>
      </w:hyperlink>
    </w:p>
  </w:footnote>
  <w:footnote w:id="12">
    <w:p w14:paraId="30BE52E1" w14:textId="174FEC09" w:rsidR="004713C7" w:rsidRPr="000A3DDC" w:rsidRDefault="004713C7" w:rsidP="00D5172C">
      <w:pPr>
        <w:pStyle w:val="FootnoteText"/>
        <w:rPr>
          <w:lang w:val="en-US"/>
        </w:rPr>
      </w:pPr>
      <w:r w:rsidRPr="000A3DDC">
        <w:rPr>
          <w:rStyle w:val="FootnoteReference"/>
        </w:rPr>
        <w:footnoteRef/>
      </w:r>
      <w:r w:rsidRPr="000A3DDC">
        <w:t xml:space="preserve"> </w:t>
      </w:r>
      <w:hyperlink r:id="rId11" w:history="1">
        <w:r w:rsidRPr="000A3DDC">
          <w:rPr>
            <w:rStyle w:val="Hyperlink"/>
          </w:rPr>
          <w:t>Fees, exemptions and waivers under the EPBC Act</w:t>
        </w:r>
      </w:hyperlink>
    </w:p>
  </w:footnote>
  <w:footnote w:id="13">
    <w:p w14:paraId="02D9AC9D" w14:textId="701ECE70" w:rsidR="000A3DDC" w:rsidRPr="000A3DDC" w:rsidRDefault="000A3DDC" w:rsidP="00D5172C">
      <w:pPr>
        <w:pStyle w:val="FootnoteText"/>
        <w:rPr>
          <w:lang w:val="en-US"/>
        </w:rPr>
      </w:pPr>
      <w:r>
        <w:rPr>
          <w:rStyle w:val="FootnoteReference"/>
        </w:rPr>
        <w:footnoteRef/>
      </w:r>
      <w:r>
        <w:t xml:space="preserve"> </w:t>
      </w:r>
      <w:hyperlink r:id="rId12" w:history="1">
        <w:r w:rsidRPr="00833430">
          <w:rPr>
            <w:rStyle w:val="Hyperlink"/>
          </w:rPr>
          <w:t>Compliance and enforcement</w:t>
        </w:r>
      </w:hyperlink>
    </w:p>
  </w:footnote>
  <w:footnote w:id="14">
    <w:p w14:paraId="57DF08AE" w14:textId="68E28F3A" w:rsidR="00B72988" w:rsidRPr="00B72988" w:rsidRDefault="00B72988" w:rsidP="00D5172C">
      <w:pPr>
        <w:pStyle w:val="FootnoteText"/>
        <w:rPr>
          <w:lang w:val="en-US"/>
        </w:rPr>
      </w:pPr>
      <w:r>
        <w:rPr>
          <w:rStyle w:val="FootnoteReference"/>
        </w:rPr>
        <w:footnoteRef/>
      </w:r>
      <w:r>
        <w:t xml:space="preserve"> </w:t>
      </w:r>
      <w:hyperlink r:id="rId13" w:history="1">
        <w:r w:rsidRPr="00833430">
          <w:rPr>
            <w:rStyle w:val="Hyperlink"/>
          </w:rPr>
          <w:t>Report a breach of the EPBC Act</w:t>
        </w:r>
      </w:hyperlink>
    </w:p>
  </w:footnote>
  <w:footnote w:id="15">
    <w:p w14:paraId="01E10D1D" w14:textId="77777777" w:rsidR="004713C7" w:rsidRPr="00D1781B" w:rsidRDefault="004713C7" w:rsidP="00D5172C">
      <w:pPr>
        <w:pStyle w:val="FootnoteText"/>
        <w:rPr>
          <w:lang w:val="en-US"/>
        </w:rPr>
      </w:pPr>
      <w:r>
        <w:rPr>
          <w:rStyle w:val="FootnoteReference"/>
        </w:rPr>
        <w:footnoteRef/>
      </w:r>
      <w:r>
        <w:t xml:space="preserve"> </w:t>
      </w:r>
      <w:hyperlink r:id="rId14" w:anchor=":~:text=Hazardous%20Tree%20Identification,for%20the%20next%20significant%20risk." w:history="1">
        <w:r w:rsidRPr="002F4963">
          <w:rPr>
            <w:rStyle w:val="Hyperlink"/>
          </w:rPr>
          <w:t>Hazardous Trees - NSW Rural Fire Service</w:t>
        </w:r>
      </w:hyperlink>
    </w:p>
  </w:footnote>
  <w:footnote w:id="16">
    <w:p w14:paraId="31C0CD1B" w14:textId="75BD7A7A" w:rsidR="004713C7" w:rsidRPr="00833430" w:rsidRDefault="004713C7" w:rsidP="00D5172C">
      <w:pPr>
        <w:pStyle w:val="FootnoteText"/>
        <w:rPr>
          <w:lang w:val="en-US"/>
        </w:rPr>
      </w:pPr>
      <w:r w:rsidRPr="00833430">
        <w:rPr>
          <w:rStyle w:val="FootnoteReference"/>
        </w:rPr>
        <w:footnoteRef/>
      </w:r>
      <w:r w:rsidRPr="00833430">
        <w:t xml:space="preserve"> </w:t>
      </w:r>
      <w:hyperlink r:id="rId15" w:history="1">
        <w:r w:rsidRPr="00833430">
          <w:rPr>
            <w:rStyle w:val="Hyperlink"/>
          </w:rPr>
          <w:t>What are wildlife corridors?</w:t>
        </w:r>
      </w:hyperlink>
      <w:r w:rsidR="00B060B3" w:rsidRPr="00833430">
        <w:rPr>
          <w:lang w:val="en-US"/>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140DEE" w14:textId="77777777" w:rsidR="004713C7" w:rsidRDefault="004713C7" w:rsidP="00D5172C">
    <w:pPr>
      <w:pStyle w:val="Header"/>
    </w:pPr>
    <w:r>
      <w:rPr>
        <w:noProof/>
      </w:rPr>
      <mc:AlternateContent>
        <mc:Choice Requires="wps">
          <w:drawing>
            <wp:anchor distT="0" distB="0" distL="0" distR="0" simplePos="0" relativeHeight="251652608" behindDoc="0" locked="0" layoutInCell="1" allowOverlap="1" wp14:anchorId="0B4BF874" wp14:editId="7C873914">
              <wp:simplePos x="635" y="635"/>
              <wp:positionH relativeFrom="page">
                <wp:align>center</wp:align>
              </wp:positionH>
              <wp:positionV relativeFrom="page">
                <wp:align>top</wp:align>
              </wp:positionV>
              <wp:extent cx="551815" cy="391160"/>
              <wp:effectExtent l="0" t="0" r="635" b="8890"/>
              <wp:wrapNone/>
              <wp:docPr id="215814664"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91160"/>
                      </a:xfrm>
                      <a:prstGeom prst="rect">
                        <a:avLst/>
                      </a:prstGeom>
                      <a:noFill/>
                      <a:ln>
                        <a:noFill/>
                      </a:ln>
                    </wps:spPr>
                    <wps:txbx>
                      <w:txbxContent>
                        <w:p w14:paraId="45EB0C80" w14:textId="77777777" w:rsidR="004713C7" w:rsidRPr="00011D08" w:rsidRDefault="004713C7" w:rsidP="00D5172C">
                          <w:pPr>
                            <w:rPr>
                              <w:noProof/>
                            </w:rPr>
                          </w:pPr>
                          <w:r w:rsidRPr="00011D08">
                            <w:rPr>
                              <w:noProof/>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B4BF874" id="_x0000_t202" coordsize="21600,21600" o:spt="202" path="m,l,21600r21600,l21600,xe">
              <v:stroke joinstyle="miter"/>
              <v:path gradientshapeok="t" o:connecttype="rect"/>
            </v:shapetype>
            <v:shape id="Text Box 3" o:spid="_x0000_s1026" type="#_x0000_t202" alt="OFFICIAL" style="position:absolute;margin-left:0;margin-top:0;width:43.45pt;height:30.8pt;z-index:25165260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" filled="f" stroked="f">
              <v:textbox style="mso-fit-shape-to-text:t" inset="0,15pt,0,0">
                <w:txbxContent>
                  <w:p w14:paraId="45EB0C80" w14:textId="77777777" w:rsidR="004713C7" w:rsidRPr="00011D08" w:rsidRDefault="004713C7" w:rsidP="00D5172C">
                    <w:pPr>
                      <w:rPr>
                        <w:noProof/>
                      </w:rPr>
                    </w:pPr>
                    <w:r w:rsidRPr="00011D08">
                      <w:rPr>
                        <w:noProof/>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AD44F9" w14:textId="6193C553" w:rsidR="004713C7" w:rsidRPr="00195DC9" w:rsidRDefault="00A04EED" w:rsidP="00D5172C">
    <w:pPr>
      <w:pStyle w:val="Header"/>
    </w:pPr>
    <w:r>
      <w:rPr>
        <w:noProof/>
      </w:rPr>
      <mc:AlternateContent>
        <mc:Choice Requires="wps">
          <w:drawing>
            <wp:anchor distT="45720" distB="45720" distL="114300" distR="114300" simplePos="0" relativeHeight="251660800" behindDoc="0" locked="0" layoutInCell="1" allowOverlap="1" wp14:anchorId="2DEC5452" wp14:editId="5E08D323">
              <wp:simplePos x="0" y="0"/>
              <wp:positionH relativeFrom="column">
                <wp:align>center</wp:align>
              </wp:positionH>
              <wp:positionV relativeFrom="page">
                <wp:posOffset>182880</wp:posOffset>
              </wp:positionV>
              <wp:extent cx="2302510" cy="284480"/>
              <wp:effectExtent l="0" t="0" r="1270" b="1270"/>
              <wp:wrapSquare wrapText="bothSides"/>
              <wp:docPr id="200679065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2510" cy="284480"/>
                      </a:xfrm>
                      <a:prstGeom prst="rect">
                        <a:avLst/>
                      </a:prstGeom>
                      <a:solidFill>
                        <a:srgbClr val="FFFFFF"/>
                      </a:solidFill>
                      <a:ln w="9525">
                        <a:noFill/>
                        <a:miter lim="800000"/>
                        <a:headEnd/>
                        <a:tailEnd/>
                      </a:ln>
                    </wps:spPr>
                    <wps:txbx>
                      <w:txbxContent>
                        <w:p w14:paraId="3858D55E" w14:textId="113554BA" w:rsidR="00A04EED" w:rsidRPr="00A04EED" w:rsidRDefault="00A04EED" w:rsidP="00A04EED">
                          <w:pPr>
                            <w:spacing w:after="0"/>
                            <w:jc w:val="center"/>
                            <w:rPr>
                              <w:noProof/>
                              <w:color w:val="ED0000"/>
                            </w:rPr>
                          </w:pP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2DEC5452" id="_x0000_t202" coordsize="21600,21600" o:spt="202" path="m,l,21600r21600,l21600,xe">
              <v:stroke joinstyle="miter"/>
              <v:path gradientshapeok="t" o:connecttype="rect"/>
            </v:shapetype>
            <v:shape id="Text Box 2" o:spid="_x0000_s1027" type="#_x0000_t202" style="position:absolute;margin-left:0;margin-top:14.4pt;width:181.3pt;height:22.4pt;z-index:251660800;visibility:visible;mso-wrap-style:square;mso-width-percent:400;mso-height-percent:200;mso-wrap-distance-left:9pt;mso-wrap-distance-top:3.6pt;mso-wrap-distance-right:9pt;mso-wrap-distance-bottom:3.6pt;mso-position-horizontal:center;mso-position-horizontal-relative:text;mso-position-vertical:absolute;mso-position-vertical-relative:page;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" stroked="f">
              <v:textbox style="mso-fit-shape-to-text:t">
                <w:txbxContent>
                  <w:p w14:paraId="3858D55E" w14:textId="113554BA" w:rsidR="00A04EED" w:rsidRPr="00A04EED" w:rsidRDefault="00A04EED" w:rsidP="00A04EED">
                    <w:pPr>
                      <w:spacing w:after="0"/>
                      <w:jc w:val="center"/>
                      <w:rPr>
                        <w:noProof/>
                        <w:color w:val="ED0000"/>
                      </w:rPr>
                    </w:pPr>
                  </w:p>
                </w:txbxContent>
              </v:textbox>
              <w10:wrap type="squar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71FF79" w14:textId="5BBC30E1" w:rsidR="00F7039E" w:rsidRDefault="00F7039E">
    <w:pPr>
      <w:pStyle w:val="Header"/>
    </w:pPr>
    <w:r>
      <w:rPr>
        <w:noProof/>
      </w:rPr>
      <w:drawing>
        <wp:anchor distT="0" distB="0" distL="114300" distR="114300" simplePos="0" relativeHeight="251659776" behindDoc="1" locked="0" layoutInCell="1" allowOverlap="1" wp14:anchorId="446AED10" wp14:editId="1D3E0025">
          <wp:simplePos x="0" y="0"/>
          <wp:positionH relativeFrom="page">
            <wp:posOffset>7620</wp:posOffset>
          </wp:positionH>
          <wp:positionV relativeFrom="page">
            <wp:posOffset>7257</wp:posOffset>
          </wp:positionV>
          <wp:extent cx="7542027" cy="10666169"/>
          <wp:effectExtent l="0" t="0" r="1905" b="1905"/>
          <wp:wrapNone/>
          <wp:docPr id="505791489" name="Picture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2535562" name="Picture 9">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42027" cy="10666169"/>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DF0FFD" w14:textId="77777777" w:rsidR="00011D08" w:rsidRDefault="00011D08" w:rsidP="00D5172C">
    <w:pPr>
      <w:pStyle w:val="Header"/>
    </w:pPr>
    <w:r>
      <w:rPr>
        <w:noProof/>
      </w:rPr>
      <mc:AlternateContent>
        <mc:Choice Requires="wps">
          <w:drawing>
            <wp:anchor distT="0" distB="0" distL="0" distR="0" simplePos="0" relativeHeight="251656704" behindDoc="0" locked="0" layoutInCell="1" allowOverlap="1" wp14:anchorId="6D71B36F" wp14:editId="5B9A3499">
              <wp:simplePos x="635" y="635"/>
              <wp:positionH relativeFrom="page">
                <wp:align>center</wp:align>
              </wp:positionH>
              <wp:positionV relativeFrom="page">
                <wp:align>top</wp:align>
              </wp:positionV>
              <wp:extent cx="551815" cy="391160"/>
              <wp:effectExtent l="0" t="0" r="635" b="8890"/>
              <wp:wrapNone/>
              <wp:docPr id="1360849761"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91160"/>
                      </a:xfrm>
                      <a:prstGeom prst="rect">
                        <a:avLst/>
                      </a:prstGeom>
                      <a:noFill/>
                      <a:ln>
                        <a:noFill/>
                      </a:ln>
                    </wps:spPr>
                    <wps:txbx>
                      <w:txbxContent>
                        <w:p w14:paraId="2CC0A97E" w14:textId="77777777" w:rsidR="00011D08" w:rsidRPr="00011D08" w:rsidRDefault="00011D08" w:rsidP="00D5172C">
                          <w:pPr>
                            <w:rPr>
                              <w:noProof/>
                            </w:rPr>
                          </w:pPr>
                          <w:r w:rsidRPr="00011D08">
                            <w:rPr>
                              <w:noProof/>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D71B36F" id="_x0000_t202" coordsize="21600,21600" o:spt="202" path="m,l,21600r21600,l21600,xe">
              <v:stroke joinstyle="miter"/>
              <v:path gradientshapeok="t" o:connecttype="rect"/>
            </v:shapetype>
            <v:shape id="_x0000_s1029" type="#_x0000_t202" alt="OFFICIAL" style="position:absolute;margin-left:0;margin-top:0;width:43.45pt;height:30.8pt;z-index:25165670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" filled="f" stroked="f">
              <v:textbox style="mso-fit-shape-to-text:t" inset="0,15pt,0,0">
                <w:txbxContent>
                  <w:p w14:paraId="2CC0A97E" w14:textId="77777777" w:rsidR="00011D08" w:rsidRPr="00011D08" w:rsidRDefault="00011D08" w:rsidP="00D5172C">
                    <w:pPr>
                      <w:rPr>
                        <w:noProof/>
                      </w:rPr>
                    </w:pPr>
                    <w:r w:rsidRPr="00011D08">
                      <w:rPr>
                        <w:noProof/>
                      </w:rPr>
                      <w:t>OFFICIAL</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C5F836" w14:textId="19933169" w:rsidR="00011D08" w:rsidRPr="00195DC9" w:rsidRDefault="00011D08" w:rsidP="00D5172C">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26479B" w14:textId="16BFA956" w:rsidR="00011D08" w:rsidRDefault="00011D08" w:rsidP="00D5172C">
    <w:pPr>
      <w:pStyle w:val="Header"/>
    </w:pPr>
    <w:r>
      <w:rPr>
        <w:noProof/>
      </w:rPr>
      <mc:AlternateContent>
        <mc:Choice Requires="wps">
          <w:drawing>
            <wp:anchor distT="0" distB="0" distL="0" distR="0" simplePos="0" relativeHeight="251655680" behindDoc="0" locked="0" layoutInCell="1" allowOverlap="1" wp14:anchorId="70281BAF" wp14:editId="42E1A020">
              <wp:simplePos x="635" y="635"/>
              <wp:positionH relativeFrom="page">
                <wp:align>center</wp:align>
              </wp:positionH>
              <wp:positionV relativeFrom="page">
                <wp:align>top</wp:align>
              </wp:positionV>
              <wp:extent cx="551815" cy="391160"/>
              <wp:effectExtent l="0" t="0" r="635" b="8890"/>
              <wp:wrapNone/>
              <wp:docPr id="1882834923"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91160"/>
                      </a:xfrm>
                      <a:prstGeom prst="rect">
                        <a:avLst/>
                      </a:prstGeom>
                      <a:noFill/>
                      <a:ln>
                        <a:noFill/>
                      </a:ln>
                    </wps:spPr>
                    <wps:txbx>
                      <w:txbxContent>
                        <w:p w14:paraId="203467D8" w14:textId="77777777" w:rsidR="00011D08" w:rsidRPr="00011D08" w:rsidRDefault="00011D08" w:rsidP="00D5172C">
                          <w:pPr>
                            <w:rPr>
                              <w:noProof/>
                            </w:rPr>
                          </w:pPr>
                          <w:r w:rsidRPr="00011D08">
                            <w:rPr>
                              <w:noProof/>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0281BAF" id="_x0000_t202" coordsize="21600,21600" o:spt="202" path="m,l,21600r21600,l21600,xe">
              <v:stroke joinstyle="miter"/>
              <v:path gradientshapeok="t" o:connecttype="rect"/>
            </v:shapetype>
            <v:shape id="_x0000_s1031" type="#_x0000_t202" alt="OFFICIAL" style="position:absolute;margin-left:0;margin-top:0;width:43.45pt;height:30.8pt;z-index:25165568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" filled="f" stroked="f">
              <v:textbox style="mso-fit-shape-to-text:t" inset="0,15pt,0,0">
                <w:txbxContent>
                  <w:p w14:paraId="203467D8" w14:textId="77777777" w:rsidR="00011D08" w:rsidRPr="00011D08" w:rsidRDefault="00011D08" w:rsidP="00D5172C">
                    <w:pPr>
                      <w:rPr>
                        <w:noProof/>
                      </w:rPr>
                    </w:pPr>
                    <w:r w:rsidRPr="00011D08">
                      <w:rPr>
                        <w:noProof/>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D09A6"/>
    <w:multiLevelType w:val="hybridMultilevel"/>
    <w:tmpl w:val="AC746F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10C4F84"/>
    <w:multiLevelType w:val="multilevel"/>
    <w:tmpl w:val="A71A4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115441F"/>
    <w:multiLevelType w:val="multilevel"/>
    <w:tmpl w:val="5C5A74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35C0DEB"/>
    <w:multiLevelType w:val="hybridMultilevel"/>
    <w:tmpl w:val="25187AB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04834347"/>
    <w:multiLevelType w:val="hybridMultilevel"/>
    <w:tmpl w:val="5DAE4C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48C2382"/>
    <w:multiLevelType w:val="hybridMultilevel"/>
    <w:tmpl w:val="1D12A3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4A30D45"/>
    <w:multiLevelType w:val="multilevel"/>
    <w:tmpl w:val="A7AA9F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6231F31"/>
    <w:multiLevelType w:val="hybridMultilevel"/>
    <w:tmpl w:val="21A6490A"/>
    <w:lvl w:ilvl="0" w:tplc="0C09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07476F74"/>
    <w:multiLevelType w:val="hybridMultilevel"/>
    <w:tmpl w:val="09C6587E"/>
    <w:lvl w:ilvl="0" w:tplc="662037B6">
      <w:start w:val="1"/>
      <w:numFmt w:val="bullet"/>
      <w:pStyle w:val="BulletL1"/>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0A0A5DB7"/>
    <w:multiLevelType w:val="hybridMultilevel"/>
    <w:tmpl w:val="1152F57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0" w15:restartNumberingAfterBreak="0">
    <w:nsid w:val="0A1A2637"/>
    <w:multiLevelType w:val="multilevel"/>
    <w:tmpl w:val="69FEC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0CD33C6A"/>
    <w:multiLevelType w:val="hybridMultilevel"/>
    <w:tmpl w:val="F4EE1826"/>
    <w:lvl w:ilvl="0" w:tplc="F2DCA580">
      <w:start w:val="1"/>
      <w:numFmt w:val="bullet"/>
      <w:lvlText w:val="•"/>
      <w:lvlJc w:val="left"/>
      <w:pPr>
        <w:tabs>
          <w:tab w:val="num" w:pos="720"/>
        </w:tabs>
        <w:ind w:left="720" w:hanging="360"/>
      </w:pPr>
      <w:rPr>
        <w:rFonts w:ascii="Times New Roman" w:hAnsi="Times New Roman" w:hint="default"/>
      </w:rPr>
    </w:lvl>
    <w:lvl w:ilvl="1" w:tplc="93E40462" w:tentative="1">
      <w:start w:val="1"/>
      <w:numFmt w:val="bullet"/>
      <w:lvlText w:val="•"/>
      <w:lvlJc w:val="left"/>
      <w:pPr>
        <w:tabs>
          <w:tab w:val="num" w:pos="1440"/>
        </w:tabs>
        <w:ind w:left="1440" w:hanging="360"/>
      </w:pPr>
      <w:rPr>
        <w:rFonts w:ascii="Times New Roman" w:hAnsi="Times New Roman" w:hint="default"/>
      </w:rPr>
    </w:lvl>
    <w:lvl w:ilvl="2" w:tplc="77CA1AEC" w:tentative="1">
      <w:start w:val="1"/>
      <w:numFmt w:val="bullet"/>
      <w:lvlText w:val="•"/>
      <w:lvlJc w:val="left"/>
      <w:pPr>
        <w:tabs>
          <w:tab w:val="num" w:pos="2160"/>
        </w:tabs>
        <w:ind w:left="2160" w:hanging="360"/>
      </w:pPr>
      <w:rPr>
        <w:rFonts w:ascii="Times New Roman" w:hAnsi="Times New Roman" w:hint="default"/>
      </w:rPr>
    </w:lvl>
    <w:lvl w:ilvl="3" w:tplc="42DC6618" w:tentative="1">
      <w:start w:val="1"/>
      <w:numFmt w:val="bullet"/>
      <w:lvlText w:val="•"/>
      <w:lvlJc w:val="left"/>
      <w:pPr>
        <w:tabs>
          <w:tab w:val="num" w:pos="2880"/>
        </w:tabs>
        <w:ind w:left="2880" w:hanging="360"/>
      </w:pPr>
      <w:rPr>
        <w:rFonts w:ascii="Times New Roman" w:hAnsi="Times New Roman" w:hint="default"/>
      </w:rPr>
    </w:lvl>
    <w:lvl w:ilvl="4" w:tplc="309ADC34" w:tentative="1">
      <w:start w:val="1"/>
      <w:numFmt w:val="bullet"/>
      <w:lvlText w:val="•"/>
      <w:lvlJc w:val="left"/>
      <w:pPr>
        <w:tabs>
          <w:tab w:val="num" w:pos="3600"/>
        </w:tabs>
        <w:ind w:left="3600" w:hanging="360"/>
      </w:pPr>
      <w:rPr>
        <w:rFonts w:ascii="Times New Roman" w:hAnsi="Times New Roman" w:hint="default"/>
      </w:rPr>
    </w:lvl>
    <w:lvl w:ilvl="5" w:tplc="6B3C7098" w:tentative="1">
      <w:start w:val="1"/>
      <w:numFmt w:val="bullet"/>
      <w:lvlText w:val="•"/>
      <w:lvlJc w:val="left"/>
      <w:pPr>
        <w:tabs>
          <w:tab w:val="num" w:pos="4320"/>
        </w:tabs>
        <w:ind w:left="4320" w:hanging="360"/>
      </w:pPr>
      <w:rPr>
        <w:rFonts w:ascii="Times New Roman" w:hAnsi="Times New Roman" w:hint="default"/>
      </w:rPr>
    </w:lvl>
    <w:lvl w:ilvl="6" w:tplc="0EEE2128" w:tentative="1">
      <w:start w:val="1"/>
      <w:numFmt w:val="bullet"/>
      <w:lvlText w:val="•"/>
      <w:lvlJc w:val="left"/>
      <w:pPr>
        <w:tabs>
          <w:tab w:val="num" w:pos="5040"/>
        </w:tabs>
        <w:ind w:left="5040" w:hanging="360"/>
      </w:pPr>
      <w:rPr>
        <w:rFonts w:ascii="Times New Roman" w:hAnsi="Times New Roman" w:hint="default"/>
      </w:rPr>
    </w:lvl>
    <w:lvl w:ilvl="7" w:tplc="66E271DE" w:tentative="1">
      <w:start w:val="1"/>
      <w:numFmt w:val="bullet"/>
      <w:lvlText w:val="•"/>
      <w:lvlJc w:val="left"/>
      <w:pPr>
        <w:tabs>
          <w:tab w:val="num" w:pos="5760"/>
        </w:tabs>
        <w:ind w:left="5760" w:hanging="360"/>
      </w:pPr>
      <w:rPr>
        <w:rFonts w:ascii="Times New Roman" w:hAnsi="Times New Roman" w:hint="default"/>
      </w:rPr>
    </w:lvl>
    <w:lvl w:ilvl="8" w:tplc="C602F628" w:tentative="1">
      <w:start w:val="1"/>
      <w:numFmt w:val="bullet"/>
      <w:lvlText w:val="•"/>
      <w:lvlJc w:val="left"/>
      <w:pPr>
        <w:tabs>
          <w:tab w:val="num" w:pos="6480"/>
        </w:tabs>
        <w:ind w:left="6480" w:hanging="360"/>
      </w:pPr>
      <w:rPr>
        <w:rFonts w:ascii="Times New Roman" w:hAnsi="Times New Roman" w:hint="default"/>
      </w:rPr>
    </w:lvl>
  </w:abstractNum>
  <w:abstractNum w:abstractNumId="12" w15:restartNumberingAfterBreak="0">
    <w:nsid w:val="0CFC4772"/>
    <w:multiLevelType w:val="hybridMultilevel"/>
    <w:tmpl w:val="2DDE29E6"/>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FE56DBF"/>
    <w:multiLevelType w:val="multilevel"/>
    <w:tmpl w:val="6B04E1EE"/>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start w:val="1"/>
      <w:numFmt w:val="lowerLetter"/>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102E5F76"/>
    <w:multiLevelType w:val="multilevel"/>
    <w:tmpl w:val="F9F6EC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10541E23"/>
    <w:multiLevelType w:val="hybridMultilevel"/>
    <w:tmpl w:val="C0982E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11EA7072"/>
    <w:multiLevelType w:val="multilevel"/>
    <w:tmpl w:val="393069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288288A"/>
    <w:multiLevelType w:val="hybridMultilevel"/>
    <w:tmpl w:val="D856EE84"/>
    <w:lvl w:ilvl="0" w:tplc="8592A82A">
      <w:start w:val="1"/>
      <w:numFmt w:val="decimal"/>
      <w:pStyle w:val="TableListL1"/>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14B17B25"/>
    <w:multiLevelType w:val="multilevel"/>
    <w:tmpl w:val="F9FCD8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15701FE9"/>
    <w:multiLevelType w:val="multilevel"/>
    <w:tmpl w:val="EEE8CF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6CDACC3"/>
    <w:multiLevelType w:val="hybridMultilevel"/>
    <w:tmpl w:val="FFFFFFFF"/>
    <w:lvl w:ilvl="0" w:tplc="3E605462">
      <w:start w:val="1"/>
      <w:numFmt w:val="bullet"/>
      <w:lvlText w:val=""/>
      <w:lvlJc w:val="left"/>
      <w:pPr>
        <w:ind w:left="720" w:hanging="360"/>
      </w:pPr>
      <w:rPr>
        <w:rFonts w:ascii="Symbol" w:hAnsi="Symbol" w:hint="default"/>
      </w:rPr>
    </w:lvl>
    <w:lvl w:ilvl="1" w:tplc="942E0F04">
      <w:start w:val="1"/>
      <w:numFmt w:val="bullet"/>
      <w:lvlText w:val="o"/>
      <w:lvlJc w:val="left"/>
      <w:pPr>
        <w:ind w:left="1440" w:hanging="360"/>
      </w:pPr>
      <w:rPr>
        <w:rFonts w:ascii="Courier New" w:hAnsi="Courier New" w:hint="default"/>
      </w:rPr>
    </w:lvl>
    <w:lvl w:ilvl="2" w:tplc="58F2D90A">
      <w:start w:val="1"/>
      <w:numFmt w:val="bullet"/>
      <w:lvlText w:val=""/>
      <w:lvlJc w:val="left"/>
      <w:pPr>
        <w:ind w:left="2160" w:hanging="360"/>
      </w:pPr>
      <w:rPr>
        <w:rFonts w:ascii="Wingdings" w:hAnsi="Wingdings" w:hint="default"/>
      </w:rPr>
    </w:lvl>
    <w:lvl w:ilvl="3" w:tplc="F1BC39DA">
      <w:start w:val="1"/>
      <w:numFmt w:val="bullet"/>
      <w:lvlText w:val=""/>
      <w:lvlJc w:val="left"/>
      <w:pPr>
        <w:ind w:left="2880" w:hanging="360"/>
      </w:pPr>
      <w:rPr>
        <w:rFonts w:ascii="Symbol" w:hAnsi="Symbol" w:hint="default"/>
      </w:rPr>
    </w:lvl>
    <w:lvl w:ilvl="4" w:tplc="DC9019EC">
      <w:start w:val="1"/>
      <w:numFmt w:val="bullet"/>
      <w:lvlText w:val="o"/>
      <w:lvlJc w:val="left"/>
      <w:pPr>
        <w:ind w:left="3600" w:hanging="360"/>
      </w:pPr>
      <w:rPr>
        <w:rFonts w:ascii="Courier New" w:hAnsi="Courier New" w:hint="default"/>
      </w:rPr>
    </w:lvl>
    <w:lvl w:ilvl="5" w:tplc="BDBC6C82">
      <w:start w:val="1"/>
      <w:numFmt w:val="bullet"/>
      <w:lvlText w:val=""/>
      <w:lvlJc w:val="left"/>
      <w:pPr>
        <w:ind w:left="4320" w:hanging="360"/>
      </w:pPr>
      <w:rPr>
        <w:rFonts w:ascii="Wingdings" w:hAnsi="Wingdings" w:hint="default"/>
      </w:rPr>
    </w:lvl>
    <w:lvl w:ilvl="6" w:tplc="58064B32">
      <w:start w:val="1"/>
      <w:numFmt w:val="bullet"/>
      <w:lvlText w:val=""/>
      <w:lvlJc w:val="left"/>
      <w:pPr>
        <w:ind w:left="5040" w:hanging="360"/>
      </w:pPr>
      <w:rPr>
        <w:rFonts w:ascii="Symbol" w:hAnsi="Symbol" w:hint="default"/>
      </w:rPr>
    </w:lvl>
    <w:lvl w:ilvl="7" w:tplc="500C55F0">
      <w:start w:val="1"/>
      <w:numFmt w:val="bullet"/>
      <w:lvlText w:val="o"/>
      <w:lvlJc w:val="left"/>
      <w:pPr>
        <w:ind w:left="5760" w:hanging="360"/>
      </w:pPr>
      <w:rPr>
        <w:rFonts w:ascii="Courier New" w:hAnsi="Courier New" w:hint="default"/>
      </w:rPr>
    </w:lvl>
    <w:lvl w:ilvl="8" w:tplc="4208BB66">
      <w:start w:val="1"/>
      <w:numFmt w:val="bullet"/>
      <w:lvlText w:val=""/>
      <w:lvlJc w:val="left"/>
      <w:pPr>
        <w:ind w:left="6480" w:hanging="360"/>
      </w:pPr>
      <w:rPr>
        <w:rFonts w:ascii="Wingdings" w:hAnsi="Wingdings" w:hint="default"/>
      </w:rPr>
    </w:lvl>
  </w:abstractNum>
  <w:abstractNum w:abstractNumId="21" w15:restartNumberingAfterBreak="0">
    <w:nsid w:val="17B1378B"/>
    <w:multiLevelType w:val="hybridMultilevel"/>
    <w:tmpl w:val="FFFFFFFF"/>
    <w:lvl w:ilvl="0" w:tplc="0796704C">
      <w:start w:val="1"/>
      <w:numFmt w:val="lowerLetter"/>
      <w:lvlText w:val="%1."/>
      <w:lvlJc w:val="left"/>
      <w:pPr>
        <w:ind w:left="720" w:hanging="360"/>
      </w:pPr>
    </w:lvl>
    <w:lvl w:ilvl="1" w:tplc="B704A7BA">
      <w:start w:val="1"/>
      <w:numFmt w:val="lowerLetter"/>
      <w:lvlText w:val="%2."/>
      <w:lvlJc w:val="left"/>
      <w:pPr>
        <w:ind w:left="1440" w:hanging="360"/>
      </w:pPr>
    </w:lvl>
    <w:lvl w:ilvl="2" w:tplc="0324C714">
      <w:start w:val="1"/>
      <w:numFmt w:val="lowerRoman"/>
      <w:lvlText w:val="%3."/>
      <w:lvlJc w:val="right"/>
      <w:pPr>
        <w:ind w:left="2160" w:hanging="180"/>
      </w:pPr>
    </w:lvl>
    <w:lvl w:ilvl="3" w:tplc="C374CA9E">
      <w:start w:val="1"/>
      <w:numFmt w:val="decimal"/>
      <w:lvlText w:val="%4."/>
      <w:lvlJc w:val="left"/>
      <w:pPr>
        <w:ind w:left="2880" w:hanging="360"/>
      </w:pPr>
    </w:lvl>
    <w:lvl w:ilvl="4" w:tplc="CA3CED04">
      <w:start w:val="1"/>
      <w:numFmt w:val="lowerLetter"/>
      <w:lvlText w:val="%5."/>
      <w:lvlJc w:val="left"/>
      <w:pPr>
        <w:ind w:left="3600" w:hanging="360"/>
      </w:pPr>
    </w:lvl>
    <w:lvl w:ilvl="5" w:tplc="5178F922">
      <w:start w:val="1"/>
      <w:numFmt w:val="lowerRoman"/>
      <w:lvlText w:val="%6."/>
      <w:lvlJc w:val="right"/>
      <w:pPr>
        <w:ind w:left="4320" w:hanging="180"/>
      </w:pPr>
    </w:lvl>
    <w:lvl w:ilvl="6" w:tplc="282C675E">
      <w:start w:val="1"/>
      <w:numFmt w:val="decimal"/>
      <w:lvlText w:val="%7."/>
      <w:lvlJc w:val="left"/>
      <w:pPr>
        <w:ind w:left="5040" w:hanging="360"/>
      </w:pPr>
    </w:lvl>
    <w:lvl w:ilvl="7" w:tplc="1C5C7360">
      <w:start w:val="1"/>
      <w:numFmt w:val="lowerLetter"/>
      <w:lvlText w:val="%8."/>
      <w:lvlJc w:val="left"/>
      <w:pPr>
        <w:ind w:left="5760" w:hanging="360"/>
      </w:pPr>
    </w:lvl>
    <w:lvl w:ilvl="8" w:tplc="C2F02676">
      <w:start w:val="1"/>
      <w:numFmt w:val="lowerRoman"/>
      <w:lvlText w:val="%9."/>
      <w:lvlJc w:val="right"/>
      <w:pPr>
        <w:ind w:left="6480" w:hanging="180"/>
      </w:pPr>
    </w:lvl>
  </w:abstractNum>
  <w:abstractNum w:abstractNumId="22" w15:restartNumberingAfterBreak="0">
    <w:nsid w:val="18F65AD3"/>
    <w:multiLevelType w:val="hybridMultilevel"/>
    <w:tmpl w:val="55F4D69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19662081"/>
    <w:multiLevelType w:val="hybridMultilevel"/>
    <w:tmpl w:val="FFFFFFFF"/>
    <w:lvl w:ilvl="0" w:tplc="3FD2DE8E">
      <w:start w:val="1"/>
      <w:numFmt w:val="decimal"/>
      <w:lvlText w:val="%1."/>
      <w:lvlJc w:val="left"/>
      <w:pPr>
        <w:ind w:left="720" w:hanging="360"/>
      </w:pPr>
    </w:lvl>
    <w:lvl w:ilvl="1" w:tplc="985682DC">
      <w:start w:val="1"/>
      <w:numFmt w:val="lowerLetter"/>
      <w:lvlText w:val="%2."/>
      <w:lvlJc w:val="left"/>
      <w:pPr>
        <w:ind w:left="1440" w:hanging="360"/>
      </w:pPr>
    </w:lvl>
    <w:lvl w:ilvl="2" w:tplc="CFA0AA1A">
      <w:start w:val="1"/>
      <w:numFmt w:val="lowerRoman"/>
      <w:lvlText w:val="%3."/>
      <w:lvlJc w:val="right"/>
      <w:pPr>
        <w:ind w:left="2160" w:hanging="180"/>
      </w:pPr>
    </w:lvl>
    <w:lvl w:ilvl="3" w:tplc="3B1AD976">
      <w:start w:val="1"/>
      <w:numFmt w:val="decimal"/>
      <w:lvlText w:val="%4."/>
      <w:lvlJc w:val="left"/>
      <w:pPr>
        <w:ind w:left="2880" w:hanging="360"/>
      </w:pPr>
    </w:lvl>
    <w:lvl w:ilvl="4" w:tplc="26CE008A">
      <w:start w:val="1"/>
      <w:numFmt w:val="lowerLetter"/>
      <w:lvlText w:val="%5."/>
      <w:lvlJc w:val="left"/>
      <w:pPr>
        <w:ind w:left="3600" w:hanging="360"/>
      </w:pPr>
    </w:lvl>
    <w:lvl w:ilvl="5" w:tplc="F6024D82">
      <w:start w:val="1"/>
      <w:numFmt w:val="lowerRoman"/>
      <w:lvlText w:val="%6."/>
      <w:lvlJc w:val="right"/>
      <w:pPr>
        <w:ind w:left="4320" w:hanging="180"/>
      </w:pPr>
    </w:lvl>
    <w:lvl w:ilvl="6" w:tplc="02D60A16">
      <w:start w:val="1"/>
      <w:numFmt w:val="decimal"/>
      <w:lvlText w:val="%7."/>
      <w:lvlJc w:val="left"/>
      <w:pPr>
        <w:ind w:left="5040" w:hanging="360"/>
      </w:pPr>
    </w:lvl>
    <w:lvl w:ilvl="7" w:tplc="67548830">
      <w:start w:val="1"/>
      <w:numFmt w:val="lowerLetter"/>
      <w:lvlText w:val="%8."/>
      <w:lvlJc w:val="left"/>
      <w:pPr>
        <w:ind w:left="5760" w:hanging="360"/>
      </w:pPr>
    </w:lvl>
    <w:lvl w:ilvl="8" w:tplc="16DA0B8A">
      <w:start w:val="1"/>
      <w:numFmt w:val="lowerRoman"/>
      <w:lvlText w:val="%9."/>
      <w:lvlJc w:val="right"/>
      <w:pPr>
        <w:ind w:left="6480" w:hanging="180"/>
      </w:pPr>
    </w:lvl>
  </w:abstractNum>
  <w:abstractNum w:abstractNumId="24" w15:restartNumberingAfterBreak="0">
    <w:nsid w:val="19951552"/>
    <w:multiLevelType w:val="hybridMultilevel"/>
    <w:tmpl w:val="1AAA33C2"/>
    <w:lvl w:ilvl="0" w:tplc="F604BCD8">
      <w:start w:val="1"/>
      <w:numFmt w:val="bullet"/>
      <w:lvlText w:val="•"/>
      <w:lvlJc w:val="left"/>
      <w:pPr>
        <w:tabs>
          <w:tab w:val="num" w:pos="720"/>
        </w:tabs>
        <w:ind w:left="720" w:hanging="360"/>
      </w:pPr>
      <w:rPr>
        <w:rFonts w:ascii="Times New Roman" w:hAnsi="Times New Roman" w:hint="default"/>
      </w:rPr>
    </w:lvl>
    <w:lvl w:ilvl="1" w:tplc="2CB6A210" w:tentative="1">
      <w:start w:val="1"/>
      <w:numFmt w:val="bullet"/>
      <w:lvlText w:val="•"/>
      <w:lvlJc w:val="left"/>
      <w:pPr>
        <w:tabs>
          <w:tab w:val="num" w:pos="1440"/>
        </w:tabs>
        <w:ind w:left="1440" w:hanging="360"/>
      </w:pPr>
      <w:rPr>
        <w:rFonts w:ascii="Times New Roman" w:hAnsi="Times New Roman" w:hint="default"/>
      </w:rPr>
    </w:lvl>
    <w:lvl w:ilvl="2" w:tplc="CBEC95BC" w:tentative="1">
      <w:start w:val="1"/>
      <w:numFmt w:val="bullet"/>
      <w:lvlText w:val="•"/>
      <w:lvlJc w:val="left"/>
      <w:pPr>
        <w:tabs>
          <w:tab w:val="num" w:pos="2160"/>
        </w:tabs>
        <w:ind w:left="2160" w:hanging="360"/>
      </w:pPr>
      <w:rPr>
        <w:rFonts w:ascii="Times New Roman" w:hAnsi="Times New Roman" w:hint="default"/>
      </w:rPr>
    </w:lvl>
    <w:lvl w:ilvl="3" w:tplc="ECE84966" w:tentative="1">
      <w:start w:val="1"/>
      <w:numFmt w:val="bullet"/>
      <w:lvlText w:val="•"/>
      <w:lvlJc w:val="left"/>
      <w:pPr>
        <w:tabs>
          <w:tab w:val="num" w:pos="2880"/>
        </w:tabs>
        <w:ind w:left="2880" w:hanging="360"/>
      </w:pPr>
      <w:rPr>
        <w:rFonts w:ascii="Times New Roman" w:hAnsi="Times New Roman" w:hint="default"/>
      </w:rPr>
    </w:lvl>
    <w:lvl w:ilvl="4" w:tplc="6332EA36" w:tentative="1">
      <w:start w:val="1"/>
      <w:numFmt w:val="bullet"/>
      <w:lvlText w:val="•"/>
      <w:lvlJc w:val="left"/>
      <w:pPr>
        <w:tabs>
          <w:tab w:val="num" w:pos="3600"/>
        </w:tabs>
        <w:ind w:left="3600" w:hanging="360"/>
      </w:pPr>
      <w:rPr>
        <w:rFonts w:ascii="Times New Roman" w:hAnsi="Times New Roman" w:hint="default"/>
      </w:rPr>
    </w:lvl>
    <w:lvl w:ilvl="5" w:tplc="C002ABBC" w:tentative="1">
      <w:start w:val="1"/>
      <w:numFmt w:val="bullet"/>
      <w:lvlText w:val="•"/>
      <w:lvlJc w:val="left"/>
      <w:pPr>
        <w:tabs>
          <w:tab w:val="num" w:pos="4320"/>
        </w:tabs>
        <w:ind w:left="4320" w:hanging="360"/>
      </w:pPr>
      <w:rPr>
        <w:rFonts w:ascii="Times New Roman" w:hAnsi="Times New Roman" w:hint="default"/>
      </w:rPr>
    </w:lvl>
    <w:lvl w:ilvl="6" w:tplc="E3049366" w:tentative="1">
      <w:start w:val="1"/>
      <w:numFmt w:val="bullet"/>
      <w:lvlText w:val="•"/>
      <w:lvlJc w:val="left"/>
      <w:pPr>
        <w:tabs>
          <w:tab w:val="num" w:pos="5040"/>
        </w:tabs>
        <w:ind w:left="5040" w:hanging="360"/>
      </w:pPr>
      <w:rPr>
        <w:rFonts w:ascii="Times New Roman" w:hAnsi="Times New Roman" w:hint="default"/>
      </w:rPr>
    </w:lvl>
    <w:lvl w:ilvl="7" w:tplc="55368CB0" w:tentative="1">
      <w:start w:val="1"/>
      <w:numFmt w:val="bullet"/>
      <w:lvlText w:val="•"/>
      <w:lvlJc w:val="left"/>
      <w:pPr>
        <w:tabs>
          <w:tab w:val="num" w:pos="5760"/>
        </w:tabs>
        <w:ind w:left="5760" w:hanging="360"/>
      </w:pPr>
      <w:rPr>
        <w:rFonts w:ascii="Times New Roman" w:hAnsi="Times New Roman" w:hint="default"/>
      </w:rPr>
    </w:lvl>
    <w:lvl w:ilvl="8" w:tplc="BCE04F84" w:tentative="1">
      <w:start w:val="1"/>
      <w:numFmt w:val="bullet"/>
      <w:lvlText w:val="•"/>
      <w:lvlJc w:val="left"/>
      <w:pPr>
        <w:tabs>
          <w:tab w:val="num" w:pos="6480"/>
        </w:tabs>
        <w:ind w:left="6480" w:hanging="360"/>
      </w:pPr>
      <w:rPr>
        <w:rFonts w:ascii="Times New Roman" w:hAnsi="Times New Roman" w:hint="default"/>
      </w:rPr>
    </w:lvl>
  </w:abstractNum>
  <w:abstractNum w:abstractNumId="25" w15:restartNumberingAfterBreak="0">
    <w:nsid w:val="1A03206F"/>
    <w:multiLevelType w:val="hybridMultilevel"/>
    <w:tmpl w:val="025A98D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1C355507"/>
    <w:multiLevelType w:val="hybridMultilevel"/>
    <w:tmpl w:val="456005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1EED2048"/>
    <w:multiLevelType w:val="hybridMultilevel"/>
    <w:tmpl w:val="B5761436"/>
    <w:lvl w:ilvl="0" w:tplc="C59C9522">
      <w:start w:val="1"/>
      <w:numFmt w:val="bullet"/>
      <w:pStyle w:val="TableBulletL2"/>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28" w15:restartNumberingAfterBreak="0">
    <w:nsid w:val="1F152E64"/>
    <w:multiLevelType w:val="hybridMultilevel"/>
    <w:tmpl w:val="C3A299CC"/>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1FAF2337"/>
    <w:multiLevelType w:val="hybridMultilevel"/>
    <w:tmpl w:val="369C91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213D59C6"/>
    <w:multiLevelType w:val="hybridMultilevel"/>
    <w:tmpl w:val="6E704F4C"/>
    <w:lvl w:ilvl="0" w:tplc="0C090017">
      <w:start w:val="1"/>
      <w:numFmt w:val="lowerLetter"/>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214F7AA2"/>
    <w:multiLevelType w:val="multilevel"/>
    <w:tmpl w:val="2B3E737A"/>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23076B5D"/>
    <w:multiLevelType w:val="hybridMultilevel"/>
    <w:tmpl w:val="A6883EB2"/>
    <w:lvl w:ilvl="0" w:tplc="0409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27581F0E"/>
    <w:multiLevelType w:val="multilevel"/>
    <w:tmpl w:val="78CCC2EA"/>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Calibri" w:eastAsiaTheme="minorHAnsi" w:hAnsi="Calibri" w:cs="Calibri"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2824274E"/>
    <w:multiLevelType w:val="hybridMultilevel"/>
    <w:tmpl w:val="4D0C521A"/>
    <w:lvl w:ilvl="0" w:tplc="2BE65F3C">
      <w:start w:val="1"/>
      <w:numFmt w:val="bullet"/>
      <w:pStyle w:val="TableBulletL1"/>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2A733F44"/>
    <w:multiLevelType w:val="hybridMultilevel"/>
    <w:tmpl w:val="889416AA"/>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36" w15:restartNumberingAfterBreak="0">
    <w:nsid w:val="2CE17484"/>
    <w:multiLevelType w:val="multilevel"/>
    <w:tmpl w:val="62F86234"/>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7" w15:restartNumberingAfterBreak="0">
    <w:nsid w:val="2E704269"/>
    <w:multiLevelType w:val="hybridMultilevel"/>
    <w:tmpl w:val="E8B86FB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2E971497"/>
    <w:multiLevelType w:val="multilevel"/>
    <w:tmpl w:val="29AC0C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2E9A0696"/>
    <w:multiLevelType w:val="multilevel"/>
    <w:tmpl w:val="AE3A6B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2FEF1A73"/>
    <w:multiLevelType w:val="hybridMultilevel"/>
    <w:tmpl w:val="B678CB1A"/>
    <w:lvl w:ilvl="0" w:tplc="5CB6472A">
      <w:start w:val="1"/>
      <w:numFmt w:val="bullet"/>
      <w:lvlText w:val="•"/>
      <w:lvlJc w:val="left"/>
      <w:pPr>
        <w:tabs>
          <w:tab w:val="num" w:pos="720"/>
        </w:tabs>
        <w:ind w:left="720" w:hanging="360"/>
      </w:pPr>
      <w:rPr>
        <w:rFonts w:ascii="Times New Roman" w:hAnsi="Times New Roman" w:hint="default"/>
      </w:rPr>
    </w:lvl>
    <w:lvl w:ilvl="1" w:tplc="A60A3962" w:tentative="1">
      <w:start w:val="1"/>
      <w:numFmt w:val="bullet"/>
      <w:lvlText w:val="•"/>
      <w:lvlJc w:val="left"/>
      <w:pPr>
        <w:tabs>
          <w:tab w:val="num" w:pos="1440"/>
        </w:tabs>
        <w:ind w:left="1440" w:hanging="360"/>
      </w:pPr>
      <w:rPr>
        <w:rFonts w:ascii="Times New Roman" w:hAnsi="Times New Roman" w:hint="default"/>
      </w:rPr>
    </w:lvl>
    <w:lvl w:ilvl="2" w:tplc="E404112A" w:tentative="1">
      <w:start w:val="1"/>
      <w:numFmt w:val="bullet"/>
      <w:lvlText w:val="•"/>
      <w:lvlJc w:val="left"/>
      <w:pPr>
        <w:tabs>
          <w:tab w:val="num" w:pos="2160"/>
        </w:tabs>
        <w:ind w:left="2160" w:hanging="360"/>
      </w:pPr>
      <w:rPr>
        <w:rFonts w:ascii="Times New Roman" w:hAnsi="Times New Roman" w:hint="default"/>
      </w:rPr>
    </w:lvl>
    <w:lvl w:ilvl="3" w:tplc="CD9668A0" w:tentative="1">
      <w:start w:val="1"/>
      <w:numFmt w:val="bullet"/>
      <w:lvlText w:val="•"/>
      <w:lvlJc w:val="left"/>
      <w:pPr>
        <w:tabs>
          <w:tab w:val="num" w:pos="2880"/>
        </w:tabs>
        <w:ind w:left="2880" w:hanging="360"/>
      </w:pPr>
      <w:rPr>
        <w:rFonts w:ascii="Times New Roman" w:hAnsi="Times New Roman" w:hint="default"/>
      </w:rPr>
    </w:lvl>
    <w:lvl w:ilvl="4" w:tplc="3CA03EE4" w:tentative="1">
      <w:start w:val="1"/>
      <w:numFmt w:val="bullet"/>
      <w:lvlText w:val="•"/>
      <w:lvlJc w:val="left"/>
      <w:pPr>
        <w:tabs>
          <w:tab w:val="num" w:pos="3600"/>
        </w:tabs>
        <w:ind w:left="3600" w:hanging="360"/>
      </w:pPr>
      <w:rPr>
        <w:rFonts w:ascii="Times New Roman" w:hAnsi="Times New Roman" w:hint="default"/>
      </w:rPr>
    </w:lvl>
    <w:lvl w:ilvl="5" w:tplc="FBF69698" w:tentative="1">
      <w:start w:val="1"/>
      <w:numFmt w:val="bullet"/>
      <w:lvlText w:val="•"/>
      <w:lvlJc w:val="left"/>
      <w:pPr>
        <w:tabs>
          <w:tab w:val="num" w:pos="4320"/>
        </w:tabs>
        <w:ind w:left="4320" w:hanging="360"/>
      </w:pPr>
      <w:rPr>
        <w:rFonts w:ascii="Times New Roman" w:hAnsi="Times New Roman" w:hint="default"/>
      </w:rPr>
    </w:lvl>
    <w:lvl w:ilvl="6" w:tplc="E230ED74" w:tentative="1">
      <w:start w:val="1"/>
      <w:numFmt w:val="bullet"/>
      <w:lvlText w:val="•"/>
      <w:lvlJc w:val="left"/>
      <w:pPr>
        <w:tabs>
          <w:tab w:val="num" w:pos="5040"/>
        </w:tabs>
        <w:ind w:left="5040" w:hanging="360"/>
      </w:pPr>
      <w:rPr>
        <w:rFonts w:ascii="Times New Roman" w:hAnsi="Times New Roman" w:hint="default"/>
      </w:rPr>
    </w:lvl>
    <w:lvl w:ilvl="7" w:tplc="24B0F44C" w:tentative="1">
      <w:start w:val="1"/>
      <w:numFmt w:val="bullet"/>
      <w:lvlText w:val="•"/>
      <w:lvlJc w:val="left"/>
      <w:pPr>
        <w:tabs>
          <w:tab w:val="num" w:pos="5760"/>
        </w:tabs>
        <w:ind w:left="5760" w:hanging="360"/>
      </w:pPr>
      <w:rPr>
        <w:rFonts w:ascii="Times New Roman" w:hAnsi="Times New Roman" w:hint="default"/>
      </w:rPr>
    </w:lvl>
    <w:lvl w:ilvl="8" w:tplc="D03888EC" w:tentative="1">
      <w:start w:val="1"/>
      <w:numFmt w:val="bullet"/>
      <w:lvlText w:val="•"/>
      <w:lvlJc w:val="left"/>
      <w:pPr>
        <w:tabs>
          <w:tab w:val="num" w:pos="6480"/>
        </w:tabs>
        <w:ind w:left="6480" w:hanging="360"/>
      </w:pPr>
      <w:rPr>
        <w:rFonts w:ascii="Times New Roman" w:hAnsi="Times New Roman" w:hint="default"/>
      </w:rPr>
    </w:lvl>
  </w:abstractNum>
  <w:abstractNum w:abstractNumId="41" w15:restartNumberingAfterBreak="0">
    <w:nsid w:val="31815A7A"/>
    <w:multiLevelType w:val="multilevel"/>
    <w:tmpl w:val="746E33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33A21807"/>
    <w:multiLevelType w:val="hybridMultilevel"/>
    <w:tmpl w:val="B66A7412"/>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3" w15:restartNumberingAfterBreak="0">
    <w:nsid w:val="349C15BF"/>
    <w:multiLevelType w:val="hybridMultilevel"/>
    <w:tmpl w:val="0D8865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364A7956"/>
    <w:multiLevelType w:val="multilevel"/>
    <w:tmpl w:val="309676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39E36850"/>
    <w:multiLevelType w:val="hybridMultilevel"/>
    <w:tmpl w:val="178CACDA"/>
    <w:lvl w:ilvl="0" w:tplc="FFFFFFFF">
      <w:start w:val="1"/>
      <w:numFmt w:val="lowerLetter"/>
      <w:lvlText w:val="%1."/>
      <w:lvlJc w:val="left"/>
      <w:pPr>
        <w:ind w:left="720" w:hanging="360"/>
      </w:pPr>
    </w:lvl>
    <w:lvl w:ilvl="1" w:tplc="0C090013">
      <w:start w:val="1"/>
      <w:numFmt w:val="upperRoman"/>
      <w:lvlText w:val="%2."/>
      <w:lvlJc w:val="righ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6" w15:restartNumberingAfterBreak="0">
    <w:nsid w:val="3C6940D8"/>
    <w:multiLevelType w:val="hybridMultilevel"/>
    <w:tmpl w:val="DFC400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15:restartNumberingAfterBreak="0">
    <w:nsid w:val="402C094E"/>
    <w:multiLevelType w:val="multilevel"/>
    <w:tmpl w:val="523E8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4134359D"/>
    <w:multiLevelType w:val="hybridMultilevel"/>
    <w:tmpl w:val="4E4AE1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9" w15:restartNumberingAfterBreak="0">
    <w:nsid w:val="417B3B5B"/>
    <w:multiLevelType w:val="hybridMultilevel"/>
    <w:tmpl w:val="FFFFFFFF"/>
    <w:lvl w:ilvl="0" w:tplc="0198A1AE">
      <w:start w:val="1"/>
      <w:numFmt w:val="bullet"/>
      <w:lvlText w:val=""/>
      <w:lvlJc w:val="left"/>
      <w:pPr>
        <w:ind w:left="720" w:hanging="360"/>
      </w:pPr>
      <w:rPr>
        <w:rFonts w:ascii="Symbol" w:hAnsi="Symbol" w:hint="default"/>
      </w:rPr>
    </w:lvl>
    <w:lvl w:ilvl="1" w:tplc="F7C04BBA">
      <w:start w:val="1"/>
      <w:numFmt w:val="bullet"/>
      <w:lvlText w:val="o"/>
      <w:lvlJc w:val="left"/>
      <w:pPr>
        <w:ind w:left="1440" w:hanging="360"/>
      </w:pPr>
      <w:rPr>
        <w:rFonts w:ascii="Courier New" w:hAnsi="Courier New" w:hint="default"/>
      </w:rPr>
    </w:lvl>
    <w:lvl w:ilvl="2" w:tplc="74FE9F9C">
      <w:start w:val="1"/>
      <w:numFmt w:val="bullet"/>
      <w:lvlText w:val=""/>
      <w:lvlJc w:val="left"/>
      <w:pPr>
        <w:ind w:left="2160" w:hanging="360"/>
      </w:pPr>
      <w:rPr>
        <w:rFonts w:ascii="Wingdings" w:hAnsi="Wingdings" w:hint="default"/>
      </w:rPr>
    </w:lvl>
    <w:lvl w:ilvl="3" w:tplc="CABE7220">
      <w:start w:val="1"/>
      <w:numFmt w:val="bullet"/>
      <w:lvlText w:val=""/>
      <w:lvlJc w:val="left"/>
      <w:pPr>
        <w:ind w:left="2880" w:hanging="360"/>
      </w:pPr>
      <w:rPr>
        <w:rFonts w:ascii="Symbol" w:hAnsi="Symbol" w:hint="default"/>
      </w:rPr>
    </w:lvl>
    <w:lvl w:ilvl="4" w:tplc="A836AF6C">
      <w:start w:val="1"/>
      <w:numFmt w:val="bullet"/>
      <w:lvlText w:val="o"/>
      <w:lvlJc w:val="left"/>
      <w:pPr>
        <w:ind w:left="3600" w:hanging="360"/>
      </w:pPr>
      <w:rPr>
        <w:rFonts w:ascii="Courier New" w:hAnsi="Courier New" w:hint="default"/>
      </w:rPr>
    </w:lvl>
    <w:lvl w:ilvl="5" w:tplc="40625E62">
      <w:start w:val="1"/>
      <w:numFmt w:val="bullet"/>
      <w:lvlText w:val=""/>
      <w:lvlJc w:val="left"/>
      <w:pPr>
        <w:ind w:left="4320" w:hanging="360"/>
      </w:pPr>
      <w:rPr>
        <w:rFonts w:ascii="Wingdings" w:hAnsi="Wingdings" w:hint="default"/>
      </w:rPr>
    </w:lvl>
    <w:lvl w:ilvl="6" w:tplc="5544A6B2">
      <w:start w:val="1"/>
      <w:numFmt w:val="bullet"/>
      <w:lvlText w:val=""/>
      <w:lvlJc w:val="left"/>
      <w:pPr>
        <w:ind w:left="5040" w:hanging="360"/>
      </w:pPr>
      <w:rPr>
        <w:rFonts w:ascii="Symbol" w:hAnsi="Symbol" w:hint="default"/>
      </w:rPr>
    </w:lvl>
    <w:lvl w:ilvl="7" w:tplc="7DF6CDF2">
      <w:start w:val="1"/>
      <w:numFmt w:val="bullet"/>
      <w:lvlText w:val="o"/>
      <w:lvlJc w:val="left"/>
      <w:pPr>
        <w:ind w:left="5760" w:hanging="360"/>
      </w:pPr>
      <w:rPr>
        <w:rFonts w:ascii="Courier New" w:hAnsi="Courier New" w:hint="default"/>
      </w:rPr>
    </w:lvl>
    <w:lvl w:ilvl="8" w:tplc="63CE35C8">
      <w:start w:val="1"/>
      <w:numFmt w:val="bullet"/>
      <w:lvlText w:val=""/>
      <w:lvlJc w:val="left"/>
      <w:pPr>
        <w:ind w:left="6480" w:hanging="360"/>
      </w:pPr>
      <w:rPr>
        <w:rFonts w:ascii="Wingdings" w:hAnsi="Wingdings" w:hint="default"/>
      </w:rPr>
    </w:lvl>
  </w:abstractNum>
  <w:abstractNum w:abstractNumId="50" w15:restartNumberingAfterBreak="0">
    <w:nsid w:val="42A20A1C"/>
    <w:multiLevelType w:val="hybridMultilevel"/>
    <w:tmpl w:val="11880A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43670287"/>
    <w:multiLevelType w:val="multilevel"/>
    <w:tmpl w:val="62F86234"/>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2" w15:restartNumberingAfterBreak="0">
    <w:nsid w:val="439A3F7A"/>
    <w:multiLevelType w:val="multilevel"/>
    <w:tmpl w:val="C0AAD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4AA30AE3"/>
    <w:multiLevelType w:val="hybridMultilevel"/>
    <w:tmpl w:val="C8481322"/>
    <w:lvl w:ilvl="0" w:tplc="D49E5518">
      <w:start w:val="1"/>
      <w:numFmt w:val="lowerLetter"/>
      <w:pStyle w:val="ListL2"/>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4" w15:restartNumberingAfterBreak="0">
    <w:nsid w:val="4BA23905"/>
    <w:multiLevelType w:val="hybridMultilevel"/>
    <w:tmpl w:val="7BB0AE7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5" w15:restartNumberingAfterBreak="0">
    <w:nsid w:val="50FE7843"/>
    <w:multiLevelType w:val="hybridMultilevel"/>
    <w:tmpl w:val="05A2849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56" w15:restartNumberingAfterBreak="0">
    <w:nsid w:val="52EF68E3"/>
    <w:multiLevelType w:val="hybridMultilevel"/>
    <w:tmpl w:val="4F2E17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7" w15:restartNumberingAfterBreak="0">
    <w:nsid w:val="56A71A37"/>
    <w:multiLevelType w:val="hybridMultilevel"/>
    <w:tmpl w:val="D5F48938"/>
    <w:lvl w:ilvl="0" w:tplc="FAA67252">
      <w:start w:val="1"/>
      <w:numFmt w:val="bullet"/>
      <w:pStyle w:val="BulletL2"/>
      <w:lvlText w:val=""/>
      <w:lvlJc w:val="left"/>
      <w:pPr>
        <w:ind w:left="1570" w:hanging="360"/>
      </w:pPr>
      <w:rPr>
        <w:rFonts w:ascii="Symbol" w:hAnsi="Symbol" w:hint="default"/>
      </w:rPr>
    </w:lvl>
    <w:lvl w:ilvl="1" w:tplc="0C090003" w:tentative="1">
      <w:start w:val="1"/>
      <w:numFmt w:val="bullet"/>
      <w:lvlText w:val="o"/>
      <w:lvlJc w:val="left"/>
      <w:pPr>
        <w:ind w:left="2290" w:hanging="360"/>
      </w:pPr>
      <w:rPr>
        <w:rFonts w:ascii="Courier New" w:hAnsi="Courier New" w:cs="Courier New" w:hint="default"/>
      </w:rPr>
    </w:lvl>
    <w:lvl w:ilvl="2" w:tplc="0C090005" w:tentative="1">
      <w:start w:val="1"/>
      <w:numFmt w:val="bullet"/>
      <w:lvlText w:val=""/>
      <w:lvlJc w:val="left"/>
      <w:pPr>
        <w:ind w:left="3010" w:hanging="360"/>
      </w:pPr>
      <w:rPr>
        <w:rFonts w:ascii="Wingdings" w:hAnsi="Wingdings" w:hint="default"/>
      </w:rPr>
    </w:lvl>
    <w:lvl w:ilvl="3" w:tplc="0C090001" w:tentative="1">
      <w:start w:val="1"/>
      <w:numFmt w:val="bullet"/>
      <w:lvlText w:val=""/>
      <w:lvlJc w:val="left"/>
      <w:pPr>
        <w:ind w:left="3730" w:hanging="360"/>
      </w:pPr>
      <w:rPr>
        <w:rFonts w:ascii="Symbol" w:hAnsi="Symbol" w:hint="default"/>
      </w:rPr>
    </w:lvl>
    <w:lvl w:ilvl="4" w:tplc="0C090003" w:tentative="1">
      <w:start w:val="1"/>
      <w:numFmt w:val="bullet"/>
      <w:lvlText w:val="o"/>
      <w:lvlJc w:val="left"/>
      <w:pPr>
        <w:ind w:left="4450" w:hanging="360"/>
      </w:pPr>
      <w:rPr>
        <w:rFonts w:ascii="Courier New" w:hAnsi="Courier New" w:cs="Courier New" w:hint="default"/>
      </w:rPr>
    </w:lvl>
    <w:lvl w:ilvl="5" w:tplc="0C090005" w:tentative="1">
      <w:start w:val="1"/>
      <w:numFmt w:val="bullet"/>
      <w:lvlText w:val=""/>
      <w:lvlJc w:val="left"/>
      <w:pPr>
        <w:ind w:left="5170" w:hanging="360"/>
      </w:pPr>
      <w:rPr>
        <w:rFonts w:ascii="Wingdings" w:hAnsi="Wingdings" w:hint="default"/>
      </w:rPr>
    </w:lvl>
    <w:lvl w:ilvl="6" w:tplc="0C090001" w:tentative="1">
      <w:start w:val="1"/>
      <w:numFmt w:val="bullet"/>
      <w:lvlText w:val=""/>
      <w:lvlJc w:val="left"/>
      <w:pPr>
        <w:ind w:left="5890" w:hanging="360"/>
      </w:pPr>
      <w:rPr>
        <w:rFonts w:ascii="Symbol" w:hAnsi="Symbol" w:hint="default"/>
      </w:rPr>
    </w:lvl>
    <w:lvl w:ilvl="7" w:tplc="0C090003" w:tentative="1">
      <w:start w:val="1"/>
      <w:numFmt w:val="bullet"/>
      <w:lvlText w:val="o"/>
      <w:lvlJc w:val="left"/>
      <w:pPr>
        <w:ind w:left="6610" w:hanging="360"/>
      </w:pPr>
      <w:rPr>
        <w:rFonts w:ascii="Courier New" w:hAnsi="Courier New" w:cs="Courier New" w:hint="default"/>
      </w:rPr>
    </w:lvl>
    <w:lvl w:ilvl="8" w:tplc="0C090005" w:tentative="1">
      <w:start w:val="1"/>
      <w:numFmt w:val="bullet"/>
      <w:lvlText w:val=""/>
      <w:lvlJc w:val="left"/>
      <w:pPr>
        <w:ind w:left="7330" w:hanging="360"/>
      </w:pPr>
      <w:rPr>
        <w:rFonts w:ascii="Wingdings" w:hAnsi="Wingdings" w:hint="default"/>
      </w:rPr>
    </w:lvl>
  </w:abstractNum>
  <w:abstractNum w:abstractNumId="58" w15:restartNumberingAfterBreak="0">
    <w:nsid w:val="57A04C36"/>
    <w:multiLevelType w:val="hybridMultilevel"/>
    <w:tmpl w:val="EAC87F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9" w15:restartNumberingAfterBreak="0">
    <w:nsid w:val="59597ABB"/>
    <w:multiLevelType w:val="hybridMultilevel"/>
    <w:tmpl w:val="2FBE066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0" w15:restartNumberingAfterBreak="0">
    <w:nsid w:val="5B214F23"/>
    <w:multiLevelType w:val="hybridMultilevel"/>
    <w:tmpl w:val="60C4A8A4"/>
    <w:lvl w:ilvl="0" w:tplc="CF885182">
      <w:numFmt w:val="bullet"/>
      <w:lvlText w:val="-"/>
      <w:lvlJc w:val="left"/>
      <w:pPr>
        <w:ind w:left="720" w:hanging="360"/>
      </w:pPr>
      <w:rPr>
        <w:rFonts w:ascii="Calibri" w:eastAsia="Aptos" w:hAnsi="Calibri" w:cs="Calibri"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61" w15:restartNumberingAfterBreak="0">
    <w:nsid w:val="619D1F8C"/>
    <w:multiLevelType w:val="multilevel"/>
    <w:tmpl w:val="EA94AF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62C32545"/>
    <w:multiLevelType w:val="hybridMultilevel"/>
    <w:tmpl w:val="D73CA2D0"/>
    <w:lvl w:ilvl="0" w:tplc="0C090017">
      <w:start w:val="1"/>
      <w:numFmt w:val="lowerLetter"/>
      <w:lvlText w:val="%1)"/>
      <w:lvlJc w:val="left"/>
      <w:pPr>
        <w:ind w:left="720" w:hanging="360"/>
      </w:pPr>
    </w:lvl>
    <w:lvl w:ilvl="1" w:tplc="DF320232">
      <w:start w:val="1"/>
      <w:numFmt w:val="lowerLetter"/>
      <w:lvlText w:val="(%2)"/>
      <w:lvlJc w:val="left"/>
      <w:pPr>
        <w:ind w:left="1440" w:hanging="360"/>
      </w:pPr>
      <w:rPr>
        <w:rFonts w:hint="default"/>
      </w:r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3" w15:restartNumberingAfterBreak="0">
    <w:nsid w:val="65B21DD8"/>
    <w:multiLevelType w:val="hybridMultilevel"/>
    <w:tmpl w:val="441AFE3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6936045B"/>
    <w:multiLevelType w:val="multilevel"/>
    <w:tmpl w:val="834EDF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6B4E5B06"/>
    <w:multiLevelType w:val="hybridMultilevel"/>
    <w:tmpl w:val="9EAEEB34"/>
    <w:lvl w:ilvl="0" w:tplc="0C00C3C0">
      <w:start w:val="1"/>
      <w:numFmt w:val="decimal"/>
      <w:pStyle w:val="ListL1"/>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6" w15:restartNumberingAfterBreak="0">
    <w:nsid w:val="6CE2770D"/>
    <w:multiLevelType w:val="hybridMultilevel"/>
    <w:tmpl w:val="16146A4C"/>
    <w:lvl w:ilvl="0" w:tplc="4DB8F5D0">
      <w:start w:val="1"/>
      <w:numFmt w:val="lowerRoman"/>
      <w:pStyle w:val="ListL3"/>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7" w15:restartNumberingAfterBreak="0">
    <w:nsid w:val="73803D6A"/>
    <w:multiLevelType w:val="hybridMultilevel"/>
    <w:tmpl w:val="96FCD65E"/>
    <w:lvl w:ilvl="0" w:tplc="DF320232">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8" w15:restartNumberingAfterBreak="0">
    <w:nsid w:val="76766616"/>
    <w:multiLevelType w:val="multilevel"/>
    <w:tmpl w:val="2B3E737A"/>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15:restartNumberingAfterBreak="0">
    <w:nsid w:val="788312B6"/>
    <w:multiLevelType w:val="multilevel"/>
    <w:tmpl w:val="4EE63C1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0" w15:restartNumberingAfterBreak="0">
    <w:nsid w:val="788B38A1"/>
    <w:multiLevelType w:val="hybridMultilevel"/>
    <w:tmpl w:val="7158B1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1" w15:restartNumberingAfterBreak="0">
    <w:nsid w:val="78C86131"/>
    <w:multiLevelType w:val="multilevel"/>
    <w:tmpl w:val="CCC8B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2" w15:restartNumberingAfterBreak="0">
    <w:nsid w:val="79AC11B0"/>
    <w:multiLevelType w:val="hybridMultilevel"/>
    <w:tmpl w:val="A51EEE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3" w15:restartNumberingAfterBreak="0">
    <w:nsid w:val="7B31499B"/>
    <w:multiLevelType w:val="hybridMultilevel"/>
    <w:tmpl w:val="04D6072A"/>
    <w:lvl w:ilvl="0" w:tplc="0C09001B">
      <w:start w:val="1"/>
      <w:numFmt w:val="low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4" w15:restartNumberingAfterBreak="0">
    <w:nsid w:val="7DA62C5C"/>
    <w:multiLevelType w:val="hybridMultilevel"/>
    <w:tmpl w:val="03A65AB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5" w15:restartNumberingAfterBreak="0">
    <w:nsid w:val="7E7ADFC9"/>
    <w:multiLevelType w:val="hybridMultilevel"/>
    <w:tmpl w:val="FFFFFFFF"/>
    <w:lvl w:ilvl="0" w:tplc="1E483652">
      <w:numFmt w:val="bullet"/>
      <w:lvlText w:val="-"/>
      <w:lvlJc w:val="left"/>
      <w:pPr>
        <w:ind w:left="720" w:hanging="360"/>
      </w:pPr>
      <w:rPr>
        <w:rFonts w:ascii="Calibri" w:hAnsi="Calibri" w:hint="default"/>
      </w:rPr>
    </w:lvl>
    <w:lvl w:ilvl="1" w:tplc="36D8534A">
      <w:start w:val="1"/>
      <w:numFmt w:val="bullet"/>
      <w:lvlText w:val="o"/>
      <w:lvlJc w:val="left"/>
      <w:pPr>
        <w:ind w:left="1440" w:hanging="360"/>
      </w:pPr>
      <w:rPr>
        <w:rFonts w:ascii="Courier New" w:hAnsi="Courier New" w:hint="default"/>
      </w:rPr>
    </w:lvl>
    <w:lvl w:ilvl="2" w:tplc="9E0001B2">
      <w:start w:val="1"/>
      <w:numFmt w:val="bullet"/>
      <w:lvlText w:val=""/>
      <w:lvlJc w:val="left"/>
      <w:pPr>
        <w:ind w:left="2160" w:hanging="360"/>
      </w:pPr>
      <w:rPr>
        <w:rFonts w:ascii="Wingdings" w:hAnsi="Wingdings" w:hint="default"/>
      </w:rPr>
    </w:lvl>
    <w:lvl w:ilvl="3" w:tplc="4D2A94B2">
      <w:start w:val="1"/>
      <w:numFmt w:val="bullet"/>
      <w:lvlText w:val=""/>
      <w:lvlJc w:val="left"/>
      <w:pPr>
        <w:ind w:left="2880" w:hanging="360"/>
      </w:pPr>
      <w:rPr>
        <w:rFonts w:ascii="Symbol" w:hAnsi="Symbol" w:hint="default"/>
      </w:rPr>
    </w:lvl>
    <w:lvl w:ilvl="4" w:tplc="EEC0D820">
      <w:start w:val="1"/>
      <w:numFmt w:val="bullet"/>
      <w:lvlText w:val="o"/>
      <w:lvlJc w:val="left"/>
      <w:pPr>
        <w:ind w:left="3600" w:hanging="360"/>
      </w:pPr>
      <w:rPr>
        <w:rFonts w:ascii="Courier New" w:hAnsi="Courier New" w:hint="default"/>
      </w:rPr>
    </w:lvl>
    <w:lvl w:ilvl="5" w:tplc="CA92F8D4">
      <w:start w:val="1"/>
      <w:numFmt w:val="bullet"/>
      <w:lvlText w:val=""/>
      <w:lvlJc w:val="left"/>
      <w:pPr>
        <w:ind w:left="4320" w:hanging="360"/>
      </w:pPr>
      <w:rPr>
        <w:rFonts w:ascii="Wingdings" w:hAnsi="Wingdings" w:hint="default"/>
      </w:rPr>
    </w:lvl>
    <w:lvl w:ilvl="6" w:tplc="6AAA5660">
      <w:start w:val="1"/>
      <w:numFmt w:val="bullet"/>
      <w:lvlText w:val=""/>
      <w:lvlJc w:val="left"/>
      <w:pPr>
        <w:ind w:left="5040" w:hanging="360"/>
      </w:pPr>
      <w:rPr>
        <w:rFonts w:ascii="Symbol" w:hAnsi="Symbol" w:hint="default"/>
      </w:rPr>
    </w:lvl>
    <w:lvl w:ilvl="7" w:tplc="F6B06E94">
      <w:start w:val="1"/>
      <w:numFmt w:val="bullet"/>
      <w:lvlText w:val="o"/>
      <w:lvlJc w:val="left"/>
      <w:pPr>
        <w:ind w:left="5760" w:hanging="360"/>
      </w:pPr>
      <w:rPr>
        <w:rFonts w:ascii="Courier New" w:hAnsi="Courier New" w:hint="default"/>
      </w:rPr>
    </w:lvl>
    <w:lvl w:ilvl="8" w:tplc="8CFAD3DA">
      <w:start w:val="1"/>
      <w:numFmt w:val="bullet"/>
      <w:lvlText w:val=""/>
      <w:lvlJc w:val="left"/>
      <w:pPr>
        <w:ind w:left="6480" w:hanging="360"/>
      </w:pPr>
      <w:rPr>
        <w:rFonts w:ascii="Wingdings" w:hAnsi="Wingdings" w:hint="default"/>
      </w:rPr>
    </w:lvl>
  </w:abstractNum>
  <w:abstractNum w:abstractNumId="76" w15:restartNumberingAfterBreak="0">
    <w:nsid w:val="7E8D2D57"/>
    <w:multiLevelType w:val="hybridMultilevel"/>
    <w:tmpl w:val="2918E2A0"/>
    <w:lvl w:ilvl="0" w:tplc="55CE5086">
      <w:start w:val="1"/>
      <w:numFmt w:val="lowerRoman"/>
      <w:pStyle w:val="TableListL2"/>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7" w15:restartNumberingAfterBreak="0">
    <w:nsid w:val="7EAE1B68"/>
    <w:multiLevelType w:val="multilevel"/>
    <w:tmpl w:val="2C40F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54073229">
    <w:abstractNumId w:val="34"/>
  </w:num>
  <w:num w:numId="2" w16cid:durableId="353000279">
    <w:abstractNumId w:val="65"/>
  </w:num>
  <w:num w:numId="3" w16cid:durableId="2042045937">
    <w:abstractNumId w:val="53"/>
  </w:num>
  <w:num w:numId="4" w16cid:durableId="1923566496">
    <w:abstractNumId w:val="66"/>
  </w:num>
  <w:num w:numId="5" w16cid:durableId="1089037225">
    <w:abstractNumId w:val="8"/>
  </w:num>
  <w:num w:numId="6" w16cid:durableId="299699245">
    <w:abstractNumId w:val="57"/>
  </w:num>
  <w:num w:numId="7" w16cid:durableId="977691164">
    <w:abstractNumId w:val="27"/>
  </w:num>
  <w:num w:numId="8" w16cid:durableId="2049986638">
    <w:abstractNumId w:val="17"/>
  </w:num>
  <w:num w:numId="9" w16cid:durableId="1387729036">
    <w:abstractNumId w:val="76"/>
  </w:num>
  <w:num w:numId="10" w16cid:durableId="1860390363">
    <w:abstractNumId w:val="49"/>
  </w:num>
  <w:num w:numId="11" w16cid:durableId="1140071355">
    <w:abstractNumId w:val="10"/>
  </w:num>
  <w:num w:numId="12" w16cid:durableId="1029256155">
    <w:abstractNumId w:val="14"/>
  </w:num>
  <w:num w:numId="13" w16cid:durableId="454255231">
    <w:abstractNumId w:val="33"/>
  </w:num>
  <w:num w:numId="14" w16cid:durableId="1370717982">
    <w:abstractNumId w:val="71"/>
  </w:num>
  <w:num w:numId="15" w16cid:durableId="1118261155">
    <w:abstractNumId w:val="68"/>
  </w:num>
  <w:num w:numId="16" w16cid:durableId="1344044387">
    <w:abstractNumId w:val="31"/>
  </w:num>
  <w:num w:numId="17" w16cid:durableId="143619314">
    <w:abstractNumId w:val="46"/>
  </w:num>
  <w:num w:numId="18" w16cid:durableId="1308628167">
    <w:abstractNumId w:val="48"/>
  </w:num>
  <w:num w:numId="19" w16cid:durableId="1213268869">
    <w:abstractNumId w:val="13"/>
  </w:num>
  <w:num w:numId="20" w16cid:durableId="152793523">
    <w:abstractNumId w:val="38"/>
  </w:num>
  <w:num w:numId="21" w16cid:durableId="2043941303">
    <w:abstractNumId w:val="58"/>
  </w:num>
  <w:num w:numId="22" w16cid:durableId="991910305">
    <w:abstractNumId w:val="37"/>
  </w:num>
  <w:num w:numId="23" w16cid:durableId="1436949298">
    <w:abstractNumId w:val="7"/>
  </w:num>
  <w:num w:numId="24" w16cid:durableId="1729180809">
    <w:abstractNumId w:val="36"/>
  </w:num>
  <w:num w:numId="25" w16cid:durableId="244189238">
    <w:abstractNumId w:val="51"/>
  </w:num>
  <w:num w:numId="26" w16cid:durableId="323750446">
    <w:abstractNumId w:val="42"/>
  </w:num>
  <w:num w:numId="27" w16cid:durableId="95058417">
    <w:abstractNumId w:val="59"/>
  </w:num>
  <w:num w:numId="28" w16cid:durableId="718750598">
    <w:abstractNumId w:val="23"/>
  </w:num>
  <w:num w:numId="29" w16cid:durableId="1639408841">
    <w:abstractNumId w:val="50"/>
  </w:num>
  <w:num w:numId="30" w16cid:durableId="2054889816">
    <w:abstractNumId w:val="11"/>
  </w:num>
  <w:num w:numId="31" w16cid:durableId="623384932">
    <w:abstractNumId w:val="40"/>
  </w:num>
  <w:num w:numId="32" w16cid:durableId="112016173">
    <w:abstractNumId w:val="24"/>
  </w:num>
  <w:num w:numId="33" w16cid:durableId="472257032">
    <w:abstractNumId w:val="74"/>
  </w:num>
  <w:num w:numId="34" w16cid:durableId="596183049">
    <w:abstractNumId w:val="3"/>
  </w:num>
  <w:num w:numId="35" w16cid:durableId="1910264245">
    <w:abstractNumId w:val="54"/>
  </w:num>
  <w:num w:numId="36" w16cid:durableId="1105534555">
    <w:abstractNumId w:val="55"/>
  </w:num>
  <w:num w:numId="37" w16cid:durableId="159782362">
    <w:abstractNumId w:val="21"/>
  </w:num>
  <w:num w:numId="38" w16cid:durableId="262298089">
    <w:abstractNumId w:val="45"/>
  </w:num>
  <w:num w:numId="39" w16cid:durableId="1139415508">
    <w:abstractNumId w:val="12"/>
  </w:num>
  <w:num w:numId="40" w16cid:durableId="1723939110">
    <w:abstractNumId w:val="75"/>
  </w:num>
  <w:num w:numId="41" w16cid:durableId="188447199">
    <w:abstractNumId w:val="20"/>
  </w:num>
  <w:num w:numId="42" w16cid:durableId="2106462830">
    <w:abstractNumId w:val="69"/>
  </w:num>
  <w:num w:numId="43" w16cid:durableId="1145393597">
    <w:abstractNumId w:val="60"/>
  </w:num>
  <w:num w:numId="44" w16cid:durableId="120536455">
    <w:abstractNumId w:val="35"/>
  </w:num>
  <w:num w:numId="45" w16cid:durableId="31341991">
    <w:abstractNumId w:val="39"/>
  </w:num>
  <w:num w:numId="46" w16cid:durableId="1097672761">
    <w:abstractNumId w:val="19"/>
  </w:num>
  <w:num w:numId="47" w16cid:durableId="361714473">
    <w:abstractNumId w:val="16"/>
  </w:num>
  <w:num w:numId="48" w16cid:durableId="262804520">
    <w:abstractNumId w:val="64"/>
  </w:num>
  <w:num w:numId="49" w16cid:durableId="1585146575">
    <w:abstractNumId w:val="52"/>
  </w:num>
  <w:num w:numId="50" w16cid:durableId="210843234">
    <w:abstractNumId w:val="6"/>
  </w:num>
  <w:num w:numId="51" w16cid:durableId="290594133">
    <w:abstractNumId w:val="2"/>
  </w:num>
  <w:num w:numId="52" w16cid:durableId="2140879055">
    <w:abstractNumId w:val="1"/>
  </w:num>
  <w:num w:numId="53" w16cid:durableId="19792629">
    <w:abstractNumId w:val="47"/>
  </w:num>
  <w:num w:numId="54" w16cid:durableId="1654992298">
    <w:abstractNumId w:val="41"/>
  </w:num>
  <w:num w:numId="55" w16cid:durableId="937325720">
    <w:abstractNumId w:val="77"/>
  </w:num>
  <w:num w:numId="56" w16cid:durableId="322511772">
    <w:abstractNumId w:val="44"/>
  </w:num>
  <w:num w:numId="57" w16cid:durableId="1137449604">
    <w:abstractNumId w:val="61"/>
  </w:num>
  <w:num w:numId="58" w16cid:durableId="1807619365">
    <w:abstractNumId w:val="18"/>
  </w:num>
  <w:num w:numId="59" w16cid:durableId="1247105239">
    <w:abstractNumId w:val="29"/>
  </w:num>
  <w:num w:numId="60" w16cid:durableId="469783201">
    <w:abstractNumId w:val="28"/>
  </w:num>
  <w:num w:numId="61" w16cid:durableId="1772430550">
    <w:abstractNumId w:val="56"/>
  </w:num>
  <w:num w:numId="62" w16cid:durableId="1100754833">
    <w:abstractNumId w:val="73"/>
  </w:num>
  <w:num w:numId="63" w16cid:durableId="664434201">
    <w:abstractNumId w:val="70"/>
  </w:num>
  <w:num w:numId="64" w16cid:durableId="2042122462">
    <w:abstractNumId w:val="30"/>
  </w:num>
  <w:num w:numId="65" w16cid:durableId="178156217">
    <w:abstractNumId w:val="5"/>
  </w:num>
  <w:num w:numId="66" w16cid:durableId="675882041">
    <w:abstractNumId w:val="63"/>
  </w:num>
  <w:num w:numId="67" w16cid:durableId="682322382">
    <w:abstractNumId w:val="32"/>
  </w:num>
  <w:num w:numId="68" w16cid:durableId="1561284713">
    <w:abstractNumId w:val="22"/>
  </w:num>
  <w:num w:numId="69" w16cid:durableId="636376657">
    <w:abstractNumId w:val="43"/>
  </w:num>
  <w:num w:numId="70" w16cid:durableId="355278052">
    <w:abstractNumId w:val="4"/>
  </w:num>
  <w:num w:numId="71" w16cid:durableId="2114157820">
    <w:abstractNumId w:val="26"/>
  </w:num>
  <w:num w:numId="72" w16cid:durableId="985822035">
    <w:abstractNumId w:val="15"/>
  </w:num>
  <w:num w:numId="73" w16cid:durableId="795218671">
    <w:abstractNumId w:val="0"/>
  </w:num>
  <w:num w:numId="74" w16cid:durableId="228421819">
    <w:abstractNumId w:val="72"/>
  </w:num>
  <w:num w:numId="75" w16cid:durableId="1163273724">
    <w:abstractNumId w:val="62"/>
  </w:num>
  <w:num w:numId="76" w16cid:durableId="295306055">
    <w:abstractNumId w:val="67"/>
  </w:num>
  <w:num w:numId="77" w16cid:durableId="340083726">
    <w:abstractNumId w:val="9"/>
  </w:num>
  <w:num w:numId="78" w16cid:durableId="1681925346">
    <w:abstractNumId w:val="25"/>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3766"/>
    <w:rsid w:val="000002A9"/>
    <w:rsid w:val="00000539"/>
    <w:rsid w:val="00000958"/>
    <w:rsid w:val="000009F4"/>
    <w:rsid w:val="00000F0F"/>
    <w:rsid w:val="00000F3F"/>
    <w:rsid w:val="00001220"/>
    <w:rsid w:val="00001540"/>
    <w:rsid w:val="00001832"/>
    <w:rsid w:val="00001999"/>
    <w:rsid w:val="00001A3A"/>
    <w:rsid w:val="00001A5D"/>
    <w:rsid w:val="00001C3F"/>
    <w:rsid w:val="00002209"/>
    <w:rsid w:val="00002334"/>
    <w:rsid w:val="00002406"/>
    <w:rsid w:val="00002454"/>
    <w:rsid w:val="00002650"/>
    <w:rsid w:val="000027CC"/>
    <w:rsid w:val="000027DD"/>
    <w:rsid w:val="000028C0"/>
    <w:rsid w:val="00002902"/>
    <w:rsid w:val="00002AED"/>
    <w:rsid w:val="00002D47"/>
    <w:rsid w:val="00003443"/>
    <w:rsid w:val="0000350A"/>
    <w:rsid w:val="00003664"/>
    <w:rsid w:val="00003CE0"/>
    <w:rsid w:val="00003D85"/>
    <w:rsid w:val="00003E09"/>
    <w:rsid w:val="0000414C"/>
    <w:rsid w:val="0000417A"/>
    <w:rsid w:val="00004231"/>
    <w:rsid w:val="000043AC"/>
    <w:rsid w:val="00004774"/>
    <w:rsid w:val="0000478E"/>
    <w:rsid w:val="000048B6"/>
    <w:rsid w:val="000048EF"/>
    <w:rsid w:val="0000491F"/>
    <w:rsid w:val="000049FF"/>
    <w:rsid w:val="00004A63"/>
    <w:rsid w:val="00004DC7"/>
    <w:rsid w:val="0000501B"/>
    <w:rsid w:val="000050B0"/>
    <w:rsid w:val="000052BD"/>
    <w:rsid w:val="00005306"/>
    <w:rsid w:val="000055E7"/>
    <w:rsid w:val="00005629"/>
    <w:rsid w:val="00005A32"/>
    <w:rsid w:val="00005A6C"/>
    <w:rsid w:val="00005D93"/>
    <w:rsid w:val="0000600E"/>
    <w:rsid w:val="00006536"/>
    <w:rsid w:val="00006674"/>
    <w:rsid w:val="0000667E"/>
    <w:rsid w:val="000066A6"/>
    <w:rsid w:val="0000671C"/>
    <w:rsid w:val="000067FE"/>
    <w:rsid w:val="00006887"/>
    <w:rsid w:val="00006935"/>
    <w:rsid w:val="00006A61"/>
    <w:rsid w:val="00006A9E"/>
    <w:rsid w:val="00006BF8"/>
    <w:rsid w:val="00006C98"/>
    <w:rsid w:val="00006CFC"/>
    <w:rsid w:val="00006F33"/>
    <w:rsid w:val="00007259"/>
    <w:rsid w:val="000074DF"/>
    <w:rsid w:val="0000783A"/>
    <w:rsid w:val="000078E8"/>
    <w:rsid w:val="00007943"/>
    <w:rsid w:val="00007971"/>
    <w:rsid w:val="00007AD5"/>
    <w:rsid w:val="00007E34"/>
    <w:rsid w:val="00007FBA"/>
    <w:rsid w:val="000104B4"/>
    <w:rsid w:val="000107A6"/>
    <w:rsid w:val="00010A64"/>
    <w:rsid w:val="00010AD7"/>
    <w:rsid w:val="00010AEB"/>
    <w:rsid w:val="00010DF5"/>
    <w:rsid w:val="00010E40"/>
    <w:rsid w:val="00010F38"/>
    <w:rsid w:val="00010F4C"/>
    <w:rsid w:val="0001102D"/>
    <w:rsid w:val="00011315"/>
    <w:rsid w:val="00011354"/>
    <w:rsid w:val="00011423"/>
    <w:rsid w:val="0001142A"/>
    <w:rsid w:val="000116D9"/>
    <w:rsid w:val="00011761"/>
    <w:rsid w:val="000117B2"/>
    <w:rsid w:val="00011B09"/>
    <w:rsid w:val="00011CE7"/>
    <w:rsid w:val="00011D08"/>
    <w:rsid w:val="00011D27"/>
    <w:rsid w:val="00011E21"/>
    <w:rsid w:val="00011E71"/>
    <w:rsid w:val="0001218E"/>
    <w:rsid w:val="00012379"/>
    <w:rsid w:val="00012465"/>
    <w:rsid w:val="0001255D"/>
    <w:rsid w:val="000125E3"/>
    <w:rsid w:val="00012758"/>
    <w:rsid w:val="0001296E"/>
    <w:rsid w:val="00012DDD"/>
    <w:rsid w:val="00012F8F"/>
    <w:rsid w:val="000131A8"/>
    <w:rsid w:val="00013319"/>
    <w:rsid w:val="000133FB"/>
    <w:rsid w:val="00013623"/>
    <w:rsid w:val="000136A3"/>
    <w:rsid w:val="00013775"/>
    <w:rsid w:val="00013845"/>
    <w:rsid w:val="00013A87"/>
    <w:rsid w:val="00013BE1"/>
    <w:rsid w:val="00013D1F"/>
    <w:rsid w:val="00013D4D"/>
    <w:rsid w:val="00014037"/>
    <w:rsid w:val="000140CF"/>
    <w:rsid w:val="00014102"/>
    <w:rsid w:val="0001427B"/>
    <w:rsid w:val="00014345"/>
    <w:rsid w:val="000147A7"/>
    <w:rsid w:val="000147E1"/>
    <w:rsid w:val="00014CA0"/>
    <w:rsid w:val="00014E95"/>
    <w:rsid w:val="00014EC7"/>
    <w:rsid w:val="00014F7C"/>
    <w:rsid w:val="000152D6"/>
    <w:rsid w:val="000153E0"/>
    <w:rsid w:val="0001550F"/>
    <w:rsid w:val="00015746"/>
    <w:rsid w:val="0001576D"/>
    <w:rsid w:val="00015902"/>
    <w:rsid w:val="00015FF2"/>
    <w:rsid w:val="00016136"/>
    <w:rsid w:val="000164C9"/>
    <w:rsid w:val="000164EB"/>
    <w:rsid w:val="0001658E"/>
    <w:rsid w:val="00016A55"/>
    <w:rsid w:val="00016B58"/>
    <w:rsid w:val="00016C9C"/>
    <w:rsid w:val="00016D26"/>
    <w:rsid w:val="00016DF0"/>
    <w:rsid w:val="00016E9E"/>
    <w:rsid w:val="00016EAD"/>
    <w:rsid w:val="00016F1D"/>
    <w:rsid w:val="00017545"/>
    <w:rsid w:val="0001797D"/>
    <w:rsid w:val="00017E70"/>
    <w:rsid w:val="00017F88"/>
    <w:rsid w:val="0002002A"/>
    <w:rsid w:val="0002003A"/>
    <w:rsid w:val="0002003F"/>
    <w:rsid w:val="00020131"/>
    <w:rsid w:val="0002016C"/>
    <w:rsid w:val="00020CBB"/>
    <w:rsid w:val="00020EF3"/>
    <w:rsid w:val="00020FD7"/>
    <w:rsid w:val="00021325"/>
    <w:rsid w:val="00021475"/>
    <w:rsid w:val="000214BD"/>
    <w:rsid w:val="0002179B"/>
    <w:rsid w:val="00021805"/>
    <w:rsid w:val="000218BF"/>
    <w:rsid w:val="0002194E"/>
    <w:rsid w:val="00021A03"/>
    <w:rsid w:val="00021AB4"/>
    <w:rsid w:val="00021C46"/>
    <w:rsid w:val="00022026"/>
    <w:rsid w:val="000222BE"/>
    <w:rsid w:val="00022478"/>
    <w:rsid w:val="000225F5"/>
    <w:rsid w:val="00022799"/>
    <w:rsid w:val="0002290D"/>
    <w:rsid w:val="00022947"/>
    <w:rsid w:val="00022B23"/>
    <w:rsid w:val="00022DDC"/>
    <w:rsid w:val="00023080"/>
    <w:rsid w:val="00023222"/>
    <w:rsid w:val="000232AE"/>
    <w:rsid w:val="000233D2"/>
    <w:rsid w:val="00023403"/>
    <w:rsid w:val="0002344B"/>
    <w:rsid w:val="000235AA"/>
    <w:rsid w:val="000235AE"/>
    <w:rsid w:val="000236CA"/>
    <w:rsid w:val="000238BB"/>
    <w:rsid w:val="00023922"/>
    <w:rsid w:val="00023975"/>
    <w:rsid w:val="00023B11"/>
    <w:rsid w:val="00023C29"/>
    <w:rsid w:val="00023D18"/>
    <w:rsid w:val="00023E26"/>
    <w:rsid w:val="00023F38"/>
    <w:rsid w:val="0002417E"/>
    <w:rsid w:val="00024425"/>
    <w:rsid w:val="00024433"/>
    <w:rsid w:val="000249C1"/>
    <w:rsid w:val="00024AC4"/>
    <w:rsid w:val="00024E0C"/>
    <w:rsid w:val="00024EC4"/>
    <w:rsid w:val="000250DA"/>
    <w:rsid w:val="00025448"/>
    <w:rsid w:val="0002589C"/>
    <w:rsid w:val="000258DE"/>
    <w:rsid w:val="00025CF1"/>
    <w:rsid w:val="00025D2E"/>
    <w:rsid w:val="00025D6E"/>
    <w:rsid w:val="00025E27"/>
    <w:rsid w:val="00025ED8"/>
    <w:rsid w:val="00026072"/>
    <w:rsid w:val="000260D0"/>
    <w:rsid w:val="00026356"/>
    <w:rsid w:val="0002635A"/>
    <w:rsid w:val="000266C2"/>
    <w:rsid w:val="0002675F"/>
    <w:rsid w:val="00026A13"/>
    <w:rsid w:val="00026AC7"/>
    <w:rsid w:val="00026B2E"/>
    <w:rsid w:val="00026B6F"/>
    <w:rsid w:val="00026FA2"/>
    <w:rsid w:val="00027369"/>
    <w:rsid w:val="000274AF"/>
    <w:rsid w:val="0002767D"/>
    <w:rsid w:val="000277AE"/>
    <w:rsid w:val="00027B52"/>
    <w:rsid w:val="00027BF0"/>
    <w:rsid w:val="00027D86"/>
    <w:rsid w:val="00027DC3"/>
    <w:rsid w:val="00027F89"/>
    <w:rsid w:val="00027FB2"/>
    <w:rsid w:val="00030386"/>
    <w:rsid w:val="000303ED"/>
    <w:rsid w:val="000307A5"/>
    <w:rsid w:val="00030B89"/>
    <w:rsid w:val="00030C48"/>
    <w:rsid w:val="00030C86"/>
    <w:rsid w:val="00030EDD"/>
    <w:rsid w:val="00030FE3"/>
    <w:rsid w:val="000310B0"/>
    <w:rsid w:val="000312A6"/>
    <w:rsid w:val="000314A2"/>
    <w:rsid w:val="00031870"/>
    <w:rsid w:val="00031A23"/>
    <w:rsid w:val="00031B1B"/>
    <w:rsid w:val="00031B41"/>
    <w:rsid w:val="00031BF4"/>
    <w:rsid w:val="00031C59"/>
    <w:rsid w:val="00031E42"/>
    <w:rsid w:val="00031E84"/>
    <w:rsid w:val="0003202D"/>
    <w:rsid w:val="0003213F"/>
    <w:rsid w:val="00032264"/>
    <w:rsid w:val="000323E5"/>
    <w:rsid w:val="00032809"/>
    <w:rsid w:val="00032868"/>
    <w:rsid w:val="000328D7"/>
    <w:rsid w:val="00032966"/>
    <w:rsid w:val="00032A8F"/>
    <w:rsid w:val="00032BCD"/>
    <w:rsid w:val="00032DA3"/>
    <w:rsid w:val="000330A6"/>
    <w:rsid w:val="000332A3"/>
    <w:rsid w:val="00033577"/>
    <w:rsid w:val="0003364F"/>
    <w:rsid w:val="00033CFF"/>
    <w:rsid w:val="00033ED9"/>
    <w:rsid w:val="00033F27"/>
    <w:rsid w:val="00033FD1"/>
    <w:rsid w:val="000341F5"/>
    <w:rsid w:val="00034205"/>
    <w:rsid w:val="00034449"/>
    <w:rsid w:val="00034466"/>
    <w:rsid w:val="0003456E"/>
    <w:rsid w:val="0003460E"/>
    <w:rsid w:val="0003475A"/>
    <w:rsid w:val="00034CFD"/>
    <w:rsid w:val="00034E9C"/>
    <w:rsid w:val="00034F02"/>
    <w:rsid w:val="00034F1B"/>
    <w:rsid w:val="0003514B"/>
    <w:rsid w:val="000355D1"/>
    <w:rsid w:val="00035975"/>
    <w:rsid w:val="00035AB6"/>
    <w:rsid w:val="00035D76"/>
    <w:rsid w:val="00035EE6"/>
    <w:rsid w:val="0003644D"/>
    <w:rsid w:val="00036475"/>
    <w:rsid w:val="0003658A"/>
    <w:rsid w:val="00036595"/>
    <w:rsid w:val="000366D4"/>
    <w:rsid w:val="00036753"/>
    <w:rsid w:val="00036A2E"/>
    <w:rsid w:val="00036A52"/>
    <w:rsid w:val="00036A63"/>
    <w:rsid w:val="00036A97"/>
    <w:rsid w:val="00036AD5"/>
    <w:rsid w:val="00036AE7"/>
    <w:rsid w:val="00036C9A"/>
    <w:rsid w:val="00036CC8"/>
    <w:rsid w:val="00036CE9"/>
    <w:rsid w:val="00036E2A"/>
    <w:rsid w:val="00037176"/>
    <w:rsid w:val="0003744B"/>
    <w:rsid w:val="00037524"/>
    <w:rsid w:val="00037899"/>
    <w:rsid w:val="00037C36"/>
    <w:rsid w:val="00037D48"/>
    <w:rsid w:val="00037F9B"/>
    <w:rsid w:val="00040081"/>
    <w:rsid w:val="000400DC"/>
    <w:rsid w:val="000407E5"/>
    <w:rsid w:val="000408D3"/>
    <w:rsid w:val="00040DBF"/>
    <w:rsid w:val="00040E1F"/>
    <w:rsid w:val="00040EBE"/>
    <w:rsid w:val="00040F4D"/>
    <w:rsid w:val="00041343"/>
    <w:rsid w:val="00041389"/>
    <w:rsid w:val="0004160D"/>
    <w:rsid w:val="0004173A"/>
    <w:rsid w:val="00041A8B"/>
    <w:rsid w:val="00041A9F"/>
    <w:rsid w:val="00041B60"/>
    <w:rsid w:val="00041C02"/>
    <w:rsid w:val="00041CD7"/>
    <w:rsid w:val="00041D4E"/>
    <w:rsid w:val="00041E7F"/>
    <w:rsid w:val="00041FAE"/>
    <w:rsid w:val="000421BD"/>
    <w:rsid w:val="0004246B"/>
    <w:rsid w:val="000424F0"/>
    <w:rsid w:val="0004266A"/>
    <w:rsid w:val="0004278B"/>
    <w:rsid w:val="0004279A"/>
    <w:rsid w:val="00042D0A"/>
    <w:rsid w:val="00042DFF"/>
    <w:rsid w:val="00043287"/>
    <w:rsid w:val="0004333D"/>
    <w:rsid w:val="00043503"/>
    <w:rsid w:val="0004358E"/>
    <w:rsid w:val="000435EB"/>
    <w:rsid w:val="000435FF"/>
    <w:rsid w:val="0004369F"/>
    <w:rsid w:val="000438DB"/>
    <w:rsid w:val="00043B3D"/>
    <w:rsid w:val="00043C26"/>
    <w:rsid w:val="00043C28"/>
    <w:rsid w:val="00043D2A"/>
    <w:rsid w:val="00043DA8"/>
    <w:rsid w:val="00043EE5"/>
    <w:rsid w:val="0004403C"/>
    <w:rsid w:val="00044451"/>
    <w:rsid w:val="000444C2"/>
    <w:rsid w:val="00044607"/>
    <w:rsid w:val="000449BF"/>
    <w:rsid w:val="00044B60"/>
    <w:rsid w:val="00044C28"/>
    <w:rsid w:val="00044F28"/>
    <w:rsid w:val="00044FDD"/>
    <w:rsid w:val="00045127"/>
    <w:rsid w:val="00045216"/>
    <w:rsid w:val="0004541E"/>
    <w:rsid w:val="00045540"/>
    <w:rsid w:val="00045945"/>
    <w:rsid w:val="00045AFD"/>
    <w:rsid w:val="00045F45"/>
    <w:rsid w:val="00046047"/>
    <w:rsid w:val="00046076"/>
    <w:rsid w:val="000460D9"/>
    <w:rsid w:val="00046204"/>
    <w:rsid w:val="00046237"/>
    <w:rsid w:val="00046276"/>
    <w:rsid w:val="00046990"/>
    <w:rsid w:val="00046ADE"/>
    <w:rsid w:val="00046AF2"/>
    <w:rsid w:val="00046D93"/>
    <w:rsid w:val="00046D9B"/>
    <w:rsid w:val="0004700A"/>
    <w:rsid w:val="0004708A"/>
    <w:rsid w:val="00047AAC"/>
    <w:rsid w:val="00047C1A"/>
    <w:rsid w:val="00047D44"/>
    <w:rsid w:val="00047F81"/>
    <w:rsid w:val="00047FBA"/>
    <w:rsid w:val="000501D8"/>
    <w:rsid w:val="0005028B"/>
    <w:rsid w:val="000502B2"/>
    <w:rsid w:val="000503A9"/>
    <w:rsid w:val="00050436"/>
    <w:rsid w:val="000507AA"/>
    <w:rsid w:val="00050DA8"/>
    <w:rsid w:val="00050E0E"/>
    <w:rsid w:val="00050E87"/>
    <w:rsid w:val="00050F67"/>
    <w:rsid w:val="00050F78"/>
    <w:rsid w:val="0005101E"/>
    <w:rsid w:val="0005127B"/>
    <w:rsid w:val="000512C3"/>
    <w:rsid w:val="00051335"/>
    <w:rsid w:val="00051717"/>
    <w:rsid w:val="00051752"/>
    <w:rsid w:val="00051877"/>
    <w:rsid w:val="00051A9F"/>
    <w:rsid w:val="00051ADD"/>
    <w:rsid w:val="00051BF6"/>
    <w:rsid w:val="00051CCA"/>
    <w:rsid w:val="000520D6"/>
    <w:rsid w:val="000523A7"/>
    <w:rsid w:val="000524EC"/>
    <w:rsid w:val="00052508"/>
    <w:rsid w:val="0005277A"/>
    <w:rsid w:val="00052ACA"/>
    <w:rsid w:val="00052BF2"/>
    <w:rsid w:val="00052FE2"/>
    <w:rsid w:val="0005302B"/>
    <w:rsid w:val="000531A8"/>
    <w:rsid w:val="00053331"/>
    <w:rsid w:val="0005360B"/>
    <w:rsid w:val="0005396A"/>
    <w:rsid w:val="00053986"/>
    <w:rsid w:val="000539C1"/>
    <w:rsid w:val="00053A01"/>
    <w:rsid w:val="00053ABD"/>
    <w:rsid w:val="00053BB1"/>
    <w:rsid w:val="00053CEB"/>
    <w:rsid w:val="00053FCB"/>
    <w:rsid w:val="000543EF"/>
    <w:rsid w:val="00054458"/>
    <w:rsid w:val="00054514"/>
    <w:rsid w:val="000545D8"/>
    <w:rsid w:val="0005475D"/>
    <w:rsid w:val="000547C3"/>
    <w:rsid w:val="000548CA"/>
    <w:rsid w:val="00054954"/>
    <w:rsid w:val="00054988"/>
    <w:rsid w:val="00054ACA"/>
    <w:rsid w:val="00054DC1"/>
    <w:rsid w:val="00054DE2"/>
    <w:rsid w:val="00055141"/>
    <w:rsid w:val="00055307"/>
    <w:rsid w:val="000554C6"/>
    <w:rsid w:val="000554D4"/>
    <w:rsid w:val="000555F0"/>
    <w:rsid w:val="0005594E"/>
    <w:rsid w:val="00055F14"/>
    <w:rsid w:val="0005608E"/>
    <w:rsid w:val="000560FA"/>
    <w:rsid w:val="000563BA"/>
    <w:rsid w:val="00056412"/>
    <w:rsid w:val="00056590"/>
    <w:rsid w:val="00056669"/>
    <w:rsid w:val="00056781"/>
    <w:rsid w:val="000567DB"/>
    <w:rsid w:val="000569DD"/>
    <w:rsid w:val="00056B44"/>
    <w:rsid w:val="00056F18"/>
    <w:rsid w:val="000570EF"/>
    <w:rsid w:val="0005761B"/>
    <w:rsid w:val="00057651"/>
    <w:rsid w:val="00057E00"/>
    <w:rsid w:val="0006005B"/>
    <w:rsid w:val="00060197"/>
    <w:rsid w:val="0006023C"/>
    <w:rsid w:val="000603D9"/>
    <w:rsid w:val="0006044E"/>
    <w:rsid w:val="000606B5"/>
    <w:rsid w:val="00060749"/>
    <w:rsid w:val="00060968"/>
    <w:rsid w:val="00060B23"/>
    <w:rsid w:val="00060C04"/>
    <w:rsid w:val="00060C74"/>
    <w:rsid w:val="00060D3C"/>
    <w:rsid w:val="00060E04"/>
    <w:rsid w:val="00060E2E"/>
    <w:rsid w:val="00060FCD"/>
    <w:rsid w:val="00061536"/>
    <w:rsid w:val="00061590"/>
    <w:rsid w:val="0006164F"/>
    <w:rsid w:val="00061D13"/>
    <w:rsid w:val="0006212B"/>
    <w:rsid w:val="0006230B"/>
    <w:rsid w:val="00062389"/>
    <w:rsid w:val="00062632"/>
    <w:rsid w:val="0006266B"/>
    <w:rsid w:val="0006266F"/>
    <w:rsid w:val="0006280D"/>
    <w:rsid w:val="00062ACF"/>
    <w:rsid w:val="00062AEA"/>
    <w:rsid w:val="000630DB"/>
    <w:rsid w:val="0006316C"/>
    <w:rsid w:val="0006328A"/>
    <w:rsid w:val="000632A7"/>
    <w:rsid w:val="000633BC"/>
    <w:rsid w:val="0006348E"/>
    <w:rsid w:val="000634E2"/>
    <w:rsid w:val="00063787"/>
    <w:rsid w:val="000637DC"/>
    <w:rsid w:val="0006382C"/>
    <w:rsid w:val="0006390A"/>
    <w:rsid w:val="00063F73"/>
    <w:rsid w:val="00064029"/>
    <w:rsid w:val="00064242"/>
    <w:rsid w:val="000649A8"/>
    <w:rsid w:val="000649EE"/>
    <w:rsid w:val="00064DB2"/>
    <w:rsid w:val="00064DF4"/>
    <w:rsid w:val="00064F8B"/>
    <w:rsid w:val="00064FC3"/>
    <w:rsid w:val="00065314"/>
    <w:rsid w:val="0006537D"/>
    <w:rsid w:val="000654A6"/>
    <w:rsid w:val="000656F7"/>
    <w:rsid w:val="00065777"/>
    <w:rsid w:val="00065AA1"/>
    <w:rsid w:val="00065F96"/>
    <w:rsid w:val="00065FFD"/>
    <w:rsid w:val="00066026"/>
    <w:rsid w:val="000660C3"/>
    <w:rsid w:val="000661C4"/>
    <w:rsid w:val="000661F0"/>
    <w:rsid w:val="0006644A"/>
    <w:rsid w:val="000666CE"/>
    <w:rsid w:val="000668F7"/>
    <w:rsid w:val="00066D68"/>
    <w:rsid w:val="00066E08"/>
    <w:rsid w:val="00066FFD"/>
    <w:rsid w:val="000674A9"/>
    <w:rsid w:val="000675C2"/>
    <w:rsid w:val="0006792A"/>
    <w:rsid w:val="00067989"/>
    <w:rsid w:val="000679A4"/>
    <w:rsid w:val="00067A1D"/>
    <w:rsid w:val="00067A6B"/>
    <w:rsid w:val="00067B9E"/>
    <w:rsid w:val="00067BA2"/>
    <w:rsid w:val="00067BAB"/>
    <w:rsid w:val="00067BCF"/>
    <w:rsid w:val="000700AA"/>
    <w:rsid w:val="000700F4"/>
    <w:rsid w:val="0007031B"/>
    <w:rsid w:val="00070331"/>
    <w:rsid w:val="00070488"/>
    <w:rsid w:val="00070611"/>
    <w:rsid w:val="00070738"/>
    <w:rsid w:val="00070891"/>
    <w:rsid w:val="00070E3F"/>
    <w:rsid w:val="000713FE"/>
    <w:rsid w:val="000717FE"/>
    <w:rsid w:val="000719DE"/>
    <w:rsid w:val="00071A27"/>
    <w:rsid w:val="00071AE9"/>
    <w:rsid w:val="00071BC9"/>
    <w:rsid w:val="00071D73"/>
    <w:rsid w:val="00071F70"/>
    <w:rsid w:val="00071FAA"/>
    <w:rsid w:val="0007222F"/>
    <w:rsid w:val="00072499"/>
    <w:rsid w:val="000724E1"/>
    <w:rsid w:val="000724ED"/>
    <w:rsid w:val="000727B6"/>
    <w:rsid w:val="00072851"/>
    <w:rsid w:val="00072852"/>
    <w:rsid w:val="000728D0"/>
    <w:rsid w:val="00072909"/>
    <w:rsid w:val="00072E69"/>
    <w:rsid w:val="00072E70"/>
    <w:rsid w:val="00073204"/>
    <w:rsid w:val="00073314"/>
    <w:rsid w:val="00073521"/>
    <w:rsid w:val="00073894"/>
    <w:rsid w:val="0007396C"/>
    <w:rsid w:val="000739A9"/>
    <w:rsid w:val="00073C28"/>
    <w:rsid w:val="00073C9E"/>
    <w:rsid w:val="00073CAC"/>
    <w:rsid w:val="00073D61"/>
    <w:rsid w:val="000740CE"/>
    <w:rsid w:val="0007417D"/>
    <w:rsid w:val="000743F8"/>
    <w:rsid w:val="00074401"/>
    <w:rsid w:val="000744D7"/>
    <w:rsid w:val="000744F3"/>
    <w:rsid w:val="000747DA"/>
    <w:rsid w:val="0007480D"/>
    <w:rsid w:val="000748B8"/>
    <w:rsid w:val="00074A69"/>
    <w:rsid w:val="00074B2E"/>
    <w:rsid w:val="0007507E"/>
    <w:rsid w:val="00075297"/>
    <w:rsid w:val="00075585"/>
    <w:rsid w:val="00075770"/>
    <w:rsid w:val="000758E8"/>
    <w:rsid w:val="000759A4"/>
    <w:rsid w:val="00075A4F"/>
    <w:rsid w:val="00075CF7"/>
    <w:rsid w:val="00075EB7"/>
    <w:rsid w:val="00076210"/>
    <w:rsid w:val="000762A0"/>
    <w:rsid w:val="000762E2"/>
    <w:rsid w:val="00076384"/>
    <w:rsid w:val="000764E3"/>
    <w:rsid w:val="0007663D"/>
    <w:rsid w:val="0007666D"/>
    <w:rsid w:val="000766F7"/>
    <w:rsid w:val="000767E2"/>
    <w:rsid w:val="000768BE"/>
    <w:rsid w:val="00076C08"/>
    <w:rsid w:val="00076CB5"/>
    <w:rsid w:val="00076F2E"/>
    <w:rsid w:val="00076F86"/>
    <w:rsid w:val="0007707D"/>
    <w:rsid w:val="00077173"/>
    <w:rsid w:val="0007724A"/>
    <w:rsid w:val="00077439"/>
    <w:rsid w:val="00077482"/>
    <w:rsid w:val="00077899"/>
    <w:rsid w:val="000779F4"/>
    <w:rsid w:val="00077A7E"/>
    <w:rsid w:val="00077BF6"/>
    <w:rsid w:val="00077C95"/>
    <w:rsid w:val="00080031"/>
    <w:rsid w:val="000800E8"/>
    <w:rsid w:val="000802E1"/>
    <w:rsid w:val="0008093F"/>
    <w:rsid w:val="000809A8"/>
    <w:rsid w:val="00080F1F"/>
    <w:rsid w:val="00081044"/>
    <w:rsid w:val="000812FC"/>
    <w:rsid w:val="000813B9"/>
    <w:rsid w:val="00081423"/>
    <w:rsid w:val="0008156F"/>
    <w:rsid w:val="000815AF"/>
    <w:rsid w:val="00081714"/>
    <w:rsid w:val="00081788"/>
    <w:rsid w:val="00081792"/>
    <w:rsid w:val="00081B36"/>
    <w:rsid w:val="00081BAA"/>
    <w:rsid w:val="00081FA5"/>
    <w:rsid w:val="000821D0"/>
    <w:rsid w:val="000825AC"/>
    <w:rsid w:val="0008289A"/>
    <w:rsid w:val="0008289F"/>
    <w:rsid w:val="000829CF"/>
    <w:rsid w:val="00082BFD"/>
    <w:rsid w:val="00082C23"/>
    <w:rsid w:val="00082C9E"/>
    <w:rsid w:val="00082DE1"/>
    <w:rsid w:val="00083426"/>
    <w:rsid w:val="00083514"/>
    <w:rsid w:val="000835ED"/>
    <w:rsid w:val="00083682"/>
    <w:rsid w:val="00083831"/>
    <w:rsid w:val="00083AB7"/>
    <w:rsid w:val="00083B2E"/>
    <w:rsid w:val="00083C53"/>
    <w:rsid w:val="00083C95"/>
    <w:rsid w:val="00083D94"/>
    <w:rsid w:val="00083E1B"/>
    <w:rsid w:val="00083E37"/>
    <w:rsid w:val="000840BE"/>
    <w:rsid w:val="0008429A"/>
    <w:rsid w:val="0008430D"/>
    <w:rsid w:val="0008499F"/>
    <w:rsid w:val="000849F6"/>
    <w:rsid w:val="00084A01"/>
    <w:rsid w:val="00084D80"/>
    <w:rsid w:val="00084EB3"/>
    <w:rsid w:val="00085028"/>
    <w:rsid w:val="00085543"/>
    <w:rsid w:val="000858A3"/>
    <w:rsid w:val="000859B4"/>
    <w:rsid w:val="000859D1"/>
    <w:rsid w:val="00085A43"/>
    <w:rsid w:val="00085B4C"/>
    <w:rsid w:val="00085BE0"/>
    <w:rsid w:val="0008603A"/>
    <w:rsid w:val="0008618A"/>
    <w:rsid w:val="000861D7"/>
    <w:rsid w:val="00086319"/>
    <w:rsid w:val="000867A3"/>
    <w:rsid w:val="0008694F"/>
    <w:rsid w:val="000869FE"/>
    <w:rsid w:val="00086AED"/>
    <w:rsid w:val="00086BE8"/>
    <w:rsid w:val="00086C25"/>
    <w:rsid w:val="00086C9F"/>
    <w:rsid w:val="00086CD1"/>
    <w:rsid w:val="00086F3F"/>
    <w:rsid w:val="000871D7"/>
    <w:rsid w:val="000871E7"/>
    <w:rsid w:val="0008726A"/>
    <w:rsid w:val="000879B7"/>
    <w:rsid w:val="00087D53"/>
    <w:rsid w:val="00087F58"/>
    <w:rsid w:val="000902E1"/>
    <w:rsid w:val="00090370"/>
    <w:rsid w:val="00090605"/>
    <w:rsid w:val="00090E5C"/>
    <w:rsid w:val="00090F10"/>
    <w:rsid w:val="00091539"/>
    <w:rsid w:val="00091561"/>
    <w:rsid w:val="00091DF6"/>
    <w:rsid w:val="00091F6B"/>
    <w:rsid w:val="00092224"/>
    <w:rsid w:val="0009233E"/>
    <w:rsid w:val="00092372"/>
    <w:rsid w:val="00092479"/>
    <w:rsid w:val="000925BC"/>
    <w:rsid w:val="0009262D"/>
    <w:rsid w:val="00092645"/>
    <w:rsid w:val="000926D6"/>
    <w:rsid w:val="00092716"/>
    <w:rsid w:val="000928A0"/>
    <w:rsid w:val="00092BB8"/>
    <w:rsid w:val="00092E6B"/>
    <w:rsid w:val="00092EA7"/>
    <w:rsid w:val="00092EEB"/>
    <w:rsid w:val="00092F35"/>
    <w:rsid w:val="000931D8"/>
    <w:rsid w:val="00093530"/>
    <w:rsid w:val="00093A51"/>
    <w:rsid w:val="00093E9D"/>
    <w:rsid w:val="000941EE"/>
    <w:rsid w:val="000942F7"/>
    <w:rsid w:val="0009465C"/>
    <w:rsid w:val="00094735"/>
    <w:rsid w:val="000947A9"/>
    <w:rsid w:val="0009490E"/>
    <w:rsid w:val="00094A6E"/>
    <w:rsid w:val="00094E8C"/>
    <w:rsid w:val="000952C3"/>
    <w:rsid w:val="00095509"/>
    <w:rsid w:val="00095C68"/>
    <w:rsid w:val="00095C99"/>
    <w:rsid w:val="00095EB5"/>
    <w:rsid w:val="0009618B"/>
    <w:rsid w:val="000961AE"/>
    <w:rsid w:val="000963F7"/>
    <w:rsid w:val="0009650C"/>
    <w:rsid w:val="00096587"/>
    <w:rsid w:val="000965E5"/>
    <w:rsid w:val="0009687E"/>
    <w:rsid w:val="00096897"/>
    <w:rsid w:val="0009692B"/>
    <w:rsid w:val="00096C4D"/>
    <w:rsid w:val="00096DE3"/>
    <w:rsid w:val="00096F45"/>
    <w:rsid w:val="000971A1"/>
    <w:rsid w:val="000971A2"/>
    <w:rsid w:val="0009773B"/>
    <w:rsid w:val="000978CB"/>
    <w:rsid w:val="00097A4F"/>
    <w:rsid w:val="00097BE0"/>
    <w:rsid w:val="00097DF2"/>
    <w:rsid w:val="00097F7E"/>
    <w:rsid w:val="000A02BD"/>
    <w:rsid w:val="000A0329"/>
    <w:rsid w:val="000A04B1"/>
    <w:rsid w:val="000A051A"/>
    <w:rsid w:val="000A0556"/>
    <w:rsid w:val="000A060F"/>
    <w:rsid w:val="000A0A34"/>
    <w:rsid w:val="000A0BC0"/>
    <w:rsid w:val="000A0D38"/>
    <w:rsid w:val="000A10B0"/>
    <w:rsid w:val="000A135D"/>
    <w:rsid w:val="000A1796"/>
    <w:rsid w:val="000A1849"/>
    <w:rsid w:val="000A18D0"/>
    <w:rsid w:val="000A19D2"/>
    <w:rsid w:val="000A19DC"/>
    <w:rsid w:val="000A19FA"/>
    <w:rsid w:val="000A1B82"/>
    <w:rsid w:val="000A1D67"/>
    <w:rsid w:val="000A1F05"/>
    <w:rsid w:val="000A1F1F"/>
    <w:rsid w:val="000A208C"/>
    <w:rsid w:val="000A263D"/>
    <w:rsid w:val="000A28C3"/>
    <w:rsid w:val="000A2A81"/>
    <w:rsid w:val="000A2D27"/>
    <w:rsid w:val="000A2D2A"/>
    <w:rsid w:val="000A2E5D"/>
    <w:rsid w:val="000A3121"/>
    <w:rsid w:val="000A314B"/>
    <w:rsid w:val="000A31B6"/>
    <w:rsid w:val="000A3237"/>
    <w:rsid w:val="000A32AD"/>
    <w:rsid w:val="000A36EB"/>
    <w:rsid w:val="000A3804"/>
    <w:rsid w:val="000A393D"/>
    <w:rsid w:val="000A397A"/>
    <w:rsid w:val="000A3AAB"/>
    <w:rsid w:val="000A3AD0"/>
    <w:rsid w:val="000A3AF4"/>
    <w:rsid w:val="000A3B4D"/>
    <w:rsid w:val="000A3B8F"/>
    <w:rsid w:val="000A3D22"/>
    <w:rsid w:val="000A3DDC"/>
    <w:rsid w:val="000A4091"/>
    <w:rsid w:val="000A40AE"/>
    <w:rsid w:val="000A4102"/>
    <w:rsid w:val="000A4696"/>
    <w:rsid w:val="000A46D3"/>
    <w:rsid w:val="000A4714"/>
    <w:rsid w:val="000A4761"/>
    <w:rsid w:val="000A477E"/>
    <w:rsid w:val="000A4E76"/>
    <w:rsid w:val="000A4F62"/>
    <w:rsid w:val="000A4F9D"/>
    <w:rsid w:val="000A5643"/>
    <w:rsid w:val="000A5B2F"/>
    <w:rsid w:val="000A602D"/>
    <w:rsid w:val="000A6465"/>
    <w:rsid w:val="000A6492"/>
    <w:rsid w:val="000A65C2"/>
    <w:rsid w:val="000A6754"/>
    <w:rsid w:val="000A6832"/>
    <w:rsid w:val="000A6A30"/>
    <w:rsid w:val="000A6A9C"/>
    <w:rsid w:val="000A6B9C"/>
    <w:rsid w:val="000A6E22"/>
    <w:rsid w:val="000A6E2D"/>
    <w:rsid w:val="000A7055"/>
    <w:rsid w:val="000A7086"/>
    <w:rsid w:val="000A715B"/>
    <w:rsid w:val="000A7299"/>
    <w:rsid w:val="000A73D4"/>
    <w:rsid w:val="000A7606"/>
    <w:rsid w:val="000A7A1E"/>
    <w:rsid w:val="000A7D15"/>
    <w:rsid w:val="000A7DB0"/>
    <w:rsid w:val="000A7FBF"/>
    <w:rsid w:val="000A7FFD"/>
    <w:rsid w:val="000B002B"/>
    <w:rsid w:val="000B0060"/>
    <w:rsid w:val="000B0307"/>
    <w:rsid w:val="000B0506"/>
    <w:rsid w:val="000B0A4E"/>
    <w:rsid w:val="000B0BD8"/>
    <w:rsid w:val="000B0CF2"/>
    <w:rsid w:val="000B0EFB"/>
    <w:rsid w:val="000B146F"/>
    <w:rsid w:val="000B16D9"/>
    <w:rsid w:val="000B17BD"/>
    <w:rsid w:val="000B184F"/>
    <w:rsid w:val="000B19A4"/>
    <w:rsid w:val="000B1B2F"/>
    <w:rsid w:val="000B1DCE"/>
    <w:rsid w:val="000B1F9F"/>
    <w:rsid w:val="000B2055"/>
    <w:rsid w:val="000B2159"/>
    <w:rsid w:val="000B21E6"/>
    <w:rsid w:val="000B2588"/>
    <w:rsid w:val="000B25E9"/>
    <w:rsid w:val="000B26C0"/>
    <w:rsid w:val="000B26C8"/>
    <w:rsid w:val="000B28B1"/>
    <w:rsid w:val="000B2AB6"/>
    <w:rsid w:val="000B2AED"/>
    <w:rsid w:val="000B2B01"/>
    <w:rsid w:val="000B2B31"/>
    <w:rsid w:val="000B2B4B"/>
    <w:rsid w:val="000B2BC8"/>
    <w:rsid w:val="000B2C13"/>
    <w:rsid w:val="000B2C49"/>
    <w:rsid w:val="000B2CCA"/>
    <w:rsid w:val="000B2D76"/>
    <w:rsid w:val="000B32C5"/>
    <w:rsid w:val="000B375B"/>
    <w:rsid w:val="000B3869"/>
    <w:rsid w:val="000B3AE1"/>
    <w:rsid w:val="000B3D82"/>
    <w:rsid w:val="000B42F3"/>
    <w:rsid w:val="000B4480"/>
    <w:rsid w:val="000B45AC"/>
    <w:rsid w:val="000B467B"/>
    <w:rsid w:val="000B4855"/>
    <w:rsid w:val="000B4961"/>
    <w:rsid w:val="000B498F"/>
    <w:rsid w:val="000B49AC"/>
    <w:rsid w:val="000B49B6"/>
    <w:rsid w:val="000B4A73"/>
    <w:rsid w:val="000B4ADB"/>
    <w:rsid w:val="000B4CCD"/>
    <w:rsid w:val="000B4E18"/>
    <w:rsid w:val="000B4EE2"/>
    <w:rsid w:val="000B4F96"/>
    <w:rsid w:val="000B4FD1"/>
    <w:rsid w:val="000B4FF0"/>
    <w:rsid w:val="000B52AF"/>
    <w:rsid w:val="000B52B4"/>
    <w:rsid w:val="000B5340"/>
    <w:rsid w:val="000B5843"/>
    <w:rsid w:val="000B5858"/>
    <w:rsid w:val="000B58F5"/>
    <w:rsid w:val="000B5A67"/>
    <w:rsid w:val="000B5B7B"/>
    <w:rsid w:val="000B5D44"/>
    <w:rsid w:val="000B5E67"/>
    <w:rsid w:val="000B62EB"/>
    <w:rsid w:val="000B6473"/>
    <w:rsid w:val="000B6A71"/>
    <w:rsid w:val="000B6D4F"/>
    <w:rsid w:val="000B6E2A"/>
    <w:rsid w:val="000B70DA"/>
    <w:rsid w:val="000B71C7"/>
    <w:rsid w:val="000B7319"/>
    <w:rsid w:val="000B73BF"/>
    <w:rsid w:val="000B741C"/>
    <w:rsid w:val="000B7684"/>
    <w:rsid w:val="000B7AF6"/>
    <w:rsid w:val="000C018A"/>
    <w:rsid w:val="000C0250"/>
    <w:rsid w:val="000C034A"/>
    <w:rsid w:val="000C0756"/>
    <w:rsid w:val="000C07B2"/>
    <w:rsid w:val="000C08AE"/>
    <w:rsid w:val="000C0D24"/>
    <w:rsid w:val="000C0FDE"/>
    <w:rsid w:val="000C101F"/>
    <w:rsid w:val="000C1027"/>
    <w:rsid w:val="000C114D"/>
    <w:rsid w:val="000C1204"/>
    <w:rsid w:val="000C1299"/>
    <w:rsid w:val="000C1709"/>
    <w:rsid w:val="000C1AAC"/>
    <w:rsid w:val="000C1AC1"/>
    <w:rsid w:val="000C1BB9"/>
    <w:rsid w:val="000C1BC2"/>
    <w:rsid w:val="000C1D4C"/>
    <w:rsid w:val="000C1D5B"/>
    <w:rsid w:val="000C1E40"/>
    <w:rsid w:val="000C20C2"/>
    <w:rsid w:val="000C24B7"/>
    <w:rsid w:val="000C24D8"/>
    <w:rsid w:val="000C2531"/>
    <w:rsid w:val="000C2556"/>
    <w:rsid w:val="000C29AD"/>
    <w:rsid w:val="000C2C0C"/>
    <w:rsid w:val="000C2E45"/>
    <w:rsid w:val="000C2FE4"/>
    <w:rsid w:val="000C30AA"/>
    <w:rsid w:val="000C3168"/>
    <w:rsid w:val="000C32F6"/>
    <w:rsid w:val="000C3479"/>
    <w:rsid w:val="000C34EA"/>
    <w:rsid w:val="000C3857"/>
    <w:rsid w:val="000C38B1"/>
    <w:rsid w:val="000C3A76"/>
    <w:rsid w:val="000C3ACE"/>
    <w:rsid w:val="000C3AF9"/>
    <w:rsid w:val="000C3F28"/>
    <w:rsid w:val="000C44C6"/>
    <w:rsid w:val="000C4599"/>
    <w:rsid w:val="000C495B"/>
    <w:rsid w:val="000C4A66"/>
    <w:rsid w:val="000C4A80"/>
    <w:rsid w:val="000C4AAF"/>
    <w:rsid w:val="000C4B14"/>
    <w:rsid w:val="000C4D20"/>
    <w:rsid w:val="000C4D41"/>
    <w:rsid w:val="000C4F37"/>
    <w:rsid w:val="000C4F4E"/>
    <w:rsid w:val="000C549A"/>
    <w:rsid w:val="000C55B2"/>
    <w:rsid w:val="000C56F2"/>
    <w:rsid w:val="000C56FE"/>
    <w:rsid w:val="000C5727"/>
    <w:rsid w:val="000C57D6"/>
    <w:rsid w:val="000C5812"/>
    <w:rsid w:val="000C58BE"/>
    <w:rsid w:val="000C590D"/>
    <w:rsid w:val="000C5973"/>
    <w:rsid w:val="000C5C6E"/>
    <w:rsid w:val="000C5C9D"/>
    <w:rsid w:val="000C5CC8"/>
    <w:rsid w:val="000C5D0D"/>
    <w:rsid w:val="000C5D24"/>
    <w:rsid w:val="000C5E4E"/>
    <w:rsid w:val="000C5F52"/>
    <w:rsid w:val="000C5FA8"/>
    <w:rsid w:val="000C60A4"/>
    <w:rsid w:val="000C60CD"/>
    <w:rsid w:val="000C60F2"/>
    <w:rsid w:val="000C62B8"/>
    <w:rsid w:val="000C6319"/>
    <w:rsid w:val="000C6503"/>
    <w:rsid w:val="000C666C"/>
    <w:rsid w:val="000C6773"/>
    <w:rsid w:val="000C678C"/>
    <w:rsid w:val="000C6828"/>
    <w:rsid w:val="000C6905"/>
    <w:rsid w:val="000C697A"/>
    <w:rsid w:val="000C6A25"/>
    <w:rsid w:val="000C6AB7"/>
    <w:rsid w:val="000C6C03"/>
    <w:rsid w:val="000C6CB8"/>
    <w:rsid w:val="000C6E7A"/>
    <w:rsid w:val="000C6ED6"/>
    <w:rsid w:val="000C7105"/>
    <w:rsid w:val="000C726C"/>
    <w:rsid w:val="000C74CF"/>
    <w:rsid w:val="000C75F9"/>
    <w:rsid w:val="000C7790"/>
    <w:rsid w:val="000C77CC"/>
    <w:rsid w:val="000C7802"/>
    <w:rsid w:val="000C7C5E"/>
    <w:rsid w:val="000C7C9C"/>
    <w:rsid w:val="000C7ECB"/>
    <w:rsid w:val="000C7ED9"/>
    <w:rsid w:val="000D0131"/>
    <w:rsid w:val="000D0258"/>
    <w:rsid w:val="000D026D"/>
    <w:rsid w:val="000D047C"/>
    <w:rsid w:val="000D04E2"/>
    <w:rsid w:val="000D0576"/>
    <w:rsid w:val="000D0700"/>
    <w:rsid w:val="000D0834"/>
    <w:rsid w:val="000D0B77"/>
    <w:rsid w:val="000D0D15"/>
    <w:rsid w:val="000D0D1D"/>
    <w:rsid w:val="000D0E11"/>
    <w:rsid w:val="000D0E97"/>
    <w:rsid w:val="000D1289"/>
    <w:rsid w:val="000D1437"/>
    <w:rsid w:val="000D173F"/>
    <w:rsid w:val="000D180E"/>
    <w:rsid w:val="000D18B2"/>
    <w:rsid w:val="000D19E3"/>
    <w:rsid w:val="000D19F8"/>
    <w:rsid w:val="000D1A7E"/>
    <w:rsid w:val="000D1AEE"/>
    <w:rsid w:val="000D1BD7"/>
    <w:rsid w:val="000D1BFA"/>
    <w:rsid w:val="000D1DA0"/>
    <w:rsid w:val="000D1DCE"/>
    <w:rsid w:val="000D1F59"/>
    <w:rsid w:val="000D20DB"/>
    <w:rsid w:val="000D22E7"/>
    <w:rsid w:val="000D24B7"/>
    <w:rsid w:val="000D2524"/>
    <w:rsid w:val="000D2628"/>
    <w:rsid w:val="000D2812"/>
    <w:rsid w:val="000D2984"/>
    <w:rsid w:val="000D29D8"/>
    <w:rsid w:val="000D3317"/>
    <w:rsid w:val="000D34B0"/>
    <w:rsid w:val="000D34CA"/>
    <w:rsid w:val="000D34DF"/>
    <w:rsid w:val="000D3661"/>
    <w:rsid w:val="000D399C"/>
    <w:rsid w:val="000D3B03"/>
    <w:rsid w:val="000D3B09"/>
    <w:rsid w:val="000D3B53"/>
    <w:rsid w:val="000D3C66"/>
    <w:rsid w:val="000D3F11"/>
    <w:rsid w:val="000D3F83"/>
    <w:rsid w:val="000D3FA9"/>
    <w:rsid w:val="000D3FB9"/>
    <w:rsid w:val="000D40A3"/>
    <w:rsid w:val="000D44B7"/>
    <w:rsid w:val="000D44DB"/>
    <w:rsid w:val="000D465F"/>
    <w:rsid w:val="000D478E"/>
    <w:rsid w:val="000D487B"/>
    <w:rsid w:val="000D4AD7"/>
    <w:rsid w:val="000D4D59"/>
    <w:rsid w:val="000D52F8"/>
    <w:rsid w:val="000D54CA"/>
    <w:rsid w:val="000D5962"/>
    <w:rsid w:val="000D59D2"/>
    <w:rsid w:val="000D5B52"/>
    <w:rsid w:val="000D5EEC"/>
    <w:rsid w:val="000D5F30"/>
    <w:rsid w:val="000D61BD"/>
    <w:rsid w:val="000D628A"/>
    <w:rsid w:val="000D64AF"/>
    <w:rsid w:val="000D697C"/>
    <w:rsid w:val="000D6A29"/>
    <w:rsid w:val="000D6A44"/>
    <w:rsid w:val="000D6CB3"/>
    <w:rsid w:val="000D6D27"/>
    <w:rsid w:val="000D723F"/>
    <w:rsid w:val="000D7345"/>
    <w:rsid w:val="000D7445"/>
    <w:rsid w:val="000D7866"/>
    <w:rsid w:val="000D78F7"/>
    <w:rsid w:val="000D7A36"/>
    <w:rsid w:val="000D7A80"/>
    <w:rsid w:val="000D7BA0"/>
    <w:rsid w:val="000D7C71"/>
    <w:rsid w:val="000D7D09"/>
    <w:rsid w:val="000D7D2E"/>
    <w:rsid w:val="000D7D9D"/>
    <w:rsid w:val="000D7DED"/>
    <w:rsid w:val="000D7E80"/>
    <w:rsid w:val="000D7E98"/>
    <w:rsid w:val="000D7E9C"/>
    <w:rsid w:val="000D7EB0"/>
    <w:rsid w:val="000E026E"/>
    <w:rsid w:val="000E02BD"/>
    <w:rsid w:val="000E04A8"/>
    <w:rsid w:val="000E04DD"/>
    <w:rsid w:val="000E04E3"/>
    <w:rsid w:val="000E05DE"/>
    <w:rsid w:val="000E07DB"/>
    <w:rsid w:val="000E0892"/>
    <w:rsid w:val="000E0A3E"/>
    <w:rsid w:val="000E0A9D"/>
    <w:rsid w:val="000E1070"/>
    <w:rsid w:val="000E1111"/>
    <w:rsid w:val="000E1333"/>
    <w:rsid w:val="000E1459"/>
    <w:rsid w:val="000E1A1E"/>
    <w:rsid w:val="000E1CAE"/>
    <w:rsid w:val="000E1CC8"/>
    <w:rsid w:val="000E1DAF"/>
    <w:rsid w:val="000E1E63"/>
    <w:rsid w:val="000E205B"/>
    <w:rsid w:val="000E226C"/>
    <w:rsid w:val="000E2608"/>
    <w:rsid w:val="000E28B3"/>
    <w:rsid w:val="000E2948"/>
    <w:rsid w:val="000E2B8B"/>
    <w:rsid w:val="000E2C7D"/>
    <w:rsid w:val="000E2C8C"/>
    <w:rsid w:val="000E2EF0"/>
    <w:rsid w:val="000E301E"/>
    <w:rsid w:val="000E326F"/>
    <w:rsid w:val="000E32FC"/>
    <w:rsid w:val="000E369E"/>
    <w:rsid w:val="000E385C"/>
    <w:rsid w:val="000E3E5A"/>
    <w:rsid w:val="000E3FC8"/>
    <w:rsid w:val="000E41F5"/>
    <w:rsid w:val="000E4415"/>
    <w:rsid w:val="000E48F7"/>
    <w:rsid w:val="000E492A"/>
    <w:rsid w:val="000E4965"/>
    <w:rsid w:val="000E49FF"/>
    <w:rsid w:val="000E4C14"/>
    <w:rsid w:val="000E4CBF"/>
    <w:rsid w:val="000E4D76"/>
    <w:rsid w:val="000E51FF"/>
    <w:rsid w:val="000E5260"/>
    <w:rsid w:val="000E5284"/>
    <w:rsid w:val="000E54F1"/>
    <w:rsid w:val="000E5761"/>
    <w:rsid w:val="000E57BC"/>
    <w:rsid w:val="000E5A5F"/>
    <w:rsid w:val="000E5C97"/>
    <w:rsid w:val="000E5CC3"/>
    <w:rsid w:val="000E5DDB"/>
    <w:rsid w:val="000E5E84"/>
    <w:rsid w:val="000E5ED3"/>
    <w:rsid w:val="000E5F41"/>
    <w:rsid w:val="000E5FD5"/>
    <w:rsid w:val="000E60D3"/>
    <w:rsid w:val="000E62C2"/>
    <w:rsid w:val="000E62FA"/>
    <w:rsid w:val="000E6490"/>
    <w:rsid w:val="000E665C"/>
    <w:rsid w:val="000E6757"/>
    <w:rsid w:val="000E68DE"/>
    <w:rsid w:val="000E6A00"/>
    <w:rsid w:val="000E6BA2"/>
    <w:rsid w:val="000E6BB3"/>
    <w:rsid w:val="000E6C3F"/>
    <w:rsid w:val="000E7080"/>
    <w:rsid w:val="000E73D1"/>
    <w:rsid w:val="000E7440"/>
    <w:rsid w:val="000E7A92"/>
    <w:rsid w:val="000E7BD8"/>
    <w:rsid w:val="000E7C67"/>
    <w:rsid w:val="000E7D79"/>
    <w:rsid w:val="000E7E13"/>
    <w:rsid w:val="000E7F13"/>
    <w:rsid w:val="000E7FA8"/>
    <w:rsid w:val="000F018F"/>
    <w:rsid w:val="000F0471"/>
    <w:rsid w:val="000F07BC"/>
    <w:rsid w:val="000F0BBF"/>
    <w:rsid w:val="000F0C28"/>
    <w:rsid w:val="000F0D4F"/>
    <w:rsid w:val="000F0ED1"/>
    <w:rsid w:val="000F106B"/>
    <w:rsid w:val="000F136B"/>
    <w:rsid w:val="000F1626"/>
    <w:rsid w:val="000F17A9"/>
    <w:rsid w:val="000F1827"/>
    <w:rsid w:val="000F184A"/>
    <w:rsid w:val="000F191B"/>
    <w:rsid w:val="000F19FC"/>
    <w:rsid w:val="000F1ACC"/>
    <w:rsid w:val="000F1D2B"/>
    <w:rsid w:val="000F1EAD"/>
    <w:rsid w:val="000F1FEB"/>
    <w:rsid w:val="000F20FF"/>
    <w:rsid w:val="000F2261"/>
    <w:rsid w:val="000F2560"/>
    <w:rsid w:val="000F2AA3"/>
    <w:rsid w:val="000F2AA8"/>
    <w:rsid w:val="000F2AB8"/>
    <w:rsid w:val="000F2B15"/>
    <w:rsid w:val="000F2B52"/>
    <w:rsid w:val="000F2CFB"/>
    <w:rsid w:val="000F30D2"/>
    <w:rsid w:val="000F32D0"/>
    <w:rsid w:val="000F3390"/>
    <w:rsid w:val="000F3AEE"/>
    <w:rsid w:val="000F3B27"/>
    <w:rsid w:val="000F3C0D"/>
    <w:rsid w:val="000F3CB9"/>
    <w:rsid w:val="000F416D"/>
    <w:rsid w:val="000F4636"/>
    <w:rsid w:val="000F4930"/>
    <w:rsid w:val="000F4A3C"/>
    <w:rsid w:val="000F4A96"/>
    <w:rsid w:val="000F4B26"/>
    <w:rsid w:val="000F4C2D"/>
    <w:rsid w:val="000F525A"/>
    <w:rsid w:val="000F5948"/>
    <w:rsid w:val="000F5AEC"/>
    <w:rsid w:val="000F5C11"/>
    <w:rsid w:val="000F5CED"/>
    <w:rsid w:val="000F61D7"/>
    <w:rsid w:val="000F6332"/>
    <w:rsid w:val="000F6344"/>
    <w:rsid w:val="000F65D7"/>
    <w:rsid w:val="000F66D9"/>
    <w:rsid w:val="000F6993"/>
    <w:rsid w:val="000F69A0"/>
    <w:rsid w:val="000F69D3"/>
    <w:rsid w:val="000F6AD8"/>
    <w:rsid w:val="000F6BF1"/>
    <w:rsid w:val="000F6C9D"/>
    <w:rsid w:val="000F6D6A"/>
    <w:rsid w:val="000F7140"/>
    <w:rsid w:val="000F7276"/>
    <w:rsid w:val="000F756F"/>
    <w:rsid w:val="000F762D"/>
    <w:rsid w:val="000F765D"/>
    <w:rsid w:val="000F76E5"/>
    <w:rsid w:val="000F7CB8"/>
    <w:rsid w:val="000F7CC3"/>
    <w:rsid w:val="000F7DDF"/>
    <w:rsid w:val="000F7E92"/>
    <w:rsid w:val="000F7EF8"/>
    <w:rsid w:val="000F7FF4"/>
    <w:rsid w:val="0010002E"/>
    <w:rsid w:val="00100229"/>
    <w:rsid w:val="001006A5"/>
    <w:rsid w:val="00100859"/>
    <w:rsid w:val="00100A08"/>
    <w:rsid w:val="00100DC8"/>
    <w:rsid w:val="00100EA8"/>
    <w:rsid w:val="00100F24"/>
    <w:rsid w:val="00101124"/>
    <w:rsid w:val="001012ED"/>
    <w:rsid w:val="001015F0"/>
    <w:rsid w:val="00101632"/>
    <w:rsid w:val="00101815"/>
    <w:rsid w:val="0010196F"/>
    <w:rsid w:val="001019E8"/>
    <w:rsid w:val="00101ABA"/>
    <w:rsid w:val="00101DC3"/>
    <w:rsid w:val="00101DE0"/>
    <w:rsid w:val="00101E97"/>
    <w:rsid w:val="00102255"/>
    <w:rsid w:val="00102338"/>
    <w:rsid w:val="001027A1"/>
    <w:rsid w:val="001027B9"/>
    <w:rsid w:val="00102A70"/>
    <w:rsid w:val="00102BC6"/>
    <w:rsid w:val="00102C15"/>
    <w:rsid w:val="00102C3F"/>
    <w:rsid w:val="00103031"/>
    <w:rsid w:val="00103173"/>
    <w:rsid w:val="001031B7"/>
    <w:rsid w:val="001032D1"/>
    <w:rsid w:val="00103544"/>
    <w:rsid w:val="001035A1"/>
    <w:rsid w:val="0010368A"/>
    <w:rsid w:val="0010386A"/>
    <w:rsid w:val="001038A7"/>
    <w:rsid w:val="00103B21"/>
    <w:rsid w:val="00103CAB"/>
    <w:rsid w:val="00104425"/>
    <w:rsid w:val="0010446D"/>
    <w:rsid w:val="00104484"/>
    <w:rsid w:val="001048EA"/>
    <w:rsid w:val="001049D8"/>
    <w:rsid w:val="00104D79"/>
    <w:rsid w:val="00104E05"/>
    <w:rsid w:val="00104E08"/>
    <w:rsid w:val="00104E53"/>
    <w:rsid w:val="00104F15"/>
    <w:rsid w:val="00104FE3"/>
    <w:rsid w:val="00105805"/>
    <w:rsid w:val="00105BEB"/>
    <w:rsid w:val="00105CEA"/>
    <w:rsid w:val="00105D68"/>
    <w:rsid w:val="00105EDD"/>
    <w:rsid w:val="00105F41"/>
    <w:rsid w:val="00106056"/>
    <w:rsid w:val="00106136"/>
    <w:rsid w:val="0010629A"/>
    <w:rsid w:val="001064C2"/>
    <w:rsid w:val="001065B9"/>
    <w:rsid w:val="00106728"/>
    <w:rsid w:val="00106782"/>
    <w:rsid w:val="0010691E"/>
    <w:rsid w:val="00106984"/>
    <w:rsid w:val="00106B8D"/>
    <w:rsid w:val="00106C46"/>
    <w:rsid w:val="00106E5C"/>
    <w:rsid w:val="00106EDD"/>
    <w:rsid w:val="00106FAD"/>
    <w:rsid w:val="001070E5"/>
    <w:rsid w:val="00107206"/>
    <w:rsid w:val="0010742F"/>
    <w:rsid w:val="00107449"/>
    <w:rsid w:val="0010787A"/>
    <w:rsid w:val="001079C3"/>
    <w:rsid w:val="00107AF7"/>
    <w:rsid w:val="00107CBD"/>
    <w:rsid w:val="00107CC6"/>
    <w:rsid w:val="00107EA9"/>
    <w:rsid w:val="001101DE"/>
    <w:rsid w:val="00110425"/>
    <w:rsid w:val="001106F1"/>
    <w:rsid w:val="001109DD"/>
    <w:rsid w:val="00110C22"/>
    <w:rsid w:val="00110D89"/>
    <w:rsid w:val="00110FE3"/>
    <w:rsid w:val="00111001"/>
    <w:rsid w:val="001112A9"/>
    <w:rsid w:val="0011130B"/>
    <w:rsid w:val="0011137A"/>
    <w:rsid w:val="0011173A"/>
    <w:rsid w:val="0011186C"/>
    <w:rsid w:val="00111920"/>
    <w:rsid w:val="00111946"/>
    <w:rsid w:val="00111CAB"/>
    <w:rsid w:val="001120CA"/>
    <w:rsid w:val="00112137"/>
    <w:rsid w:val="00112257"/>
    <w:rsid w:val="00112453"/>
    <w:rsid w:val="00112471"/>
    <w:rsid w:val="00112554"/>
    <w:rsid w:val="001127D3"/>
    <w:rsid w:val="0011292E"/>
    <w:rsid w:val="00112930"/>
    <w:rsid w:val="0011293A"/>
    <w:rsid w:val="00112B1E"/>
    <w:rsid w:val="00112FE4"/>
    <w:rsid w:val="00112FFD"/>
    <w:rsid w:val="001131D7"/>
    <w:rsid w:val="0011320F"/>
    <w:rsid w:val="00113447"/>
    <w:rsid w:val="00113856"/>
    <w:rsid w:val="00113930"/>
    <w:rsid w:val="00113A26"/>
    <w:rsid w:val="00113A93"/>
    <w:rsid w:val="00113B7D"/>
    <w:rsid w:val="00113D15"/>
    <w:rsid w:val="00113F05"/>
    <w:rsid w:val="00113F5A"/>
    <w:rsid w:val="001140EE"/>
    <w:rsid w:val="0011411D"/>
    <w:rsid w:val="00114159"/>
    <w:rsid w:val="001142AF"/>
    <w:rsid w:val="0011430F"/>
    <w:rsid w:val="00114355"/>
    <w:rsid w:val="001144B4"/>
    <w:rsid w:val="00114837"/>
    <w:rsid w:val="001148AC"/>
    <w:rsid w:val="00114931"/>
    <w:rsid w:val="001149C3"/>
    <w:rsid w:val="00114EB6"/>
    <w:rsid w:val="00115104"/>
    <w:rsid w:val="001152FB"/>
    <w:rsid w:val="0011532C"/>
    <w:rsid w:val="00115455"/>
    <w:rsid w:val="00115480"/>
    <w:rsid w:val="001156E4"/>
    <w:rsid w:val="0011586D"/>
    <w:rsid w:val="00115E85"/>
    <w:rsid w:val="00115EC4"/>
    <w:rsid w:val="00115FDF"/>
    <w:rsid w:val="00116020"/>
    <w:rsid w:val="001160B0"/>
    <w:rsid w:val="00116243"/>
    <w:rsid w:val="00116250"/>
    <w:rsid w:val="00116570"/>
    <w:rsid w:val="001167E4"/>
    <w:rsid w:val="00116E34"/>
    <w:rsid w:val="00116EA5"/>
    <w:rsid w:val="00116F5C"/>
    <w:rsid w:val="001171A5"/>
    <w:rsid w:val="001171D8"/>
    <w:rsid w:val="001174E4"/>
    <w:rsid w:val="001175B0"/>
    <w:rsid w:val="0011784E"/>
    <w:rsid w:val="001178A1"/>
    <w:rsid w:val="0011795F"/>
    <w:rsid w:val="00117A47"/>
    <w:rsid w:val="0012008A"/>
    <w:rsid w:val="0012029D"/>
    <w:rsid w:val="00120424"/>
    <w:rsid w:val="001205D3"/>
    <w:rsid w:val="001206D4"/>
    <w:rsid w:val="001209D5"/>
    <w:rsid w:val="001211E0"/>
    <w:rsid w:val="0012129E"/>
    <w:rsid w:val="0012183A"/>
    <w:rsid w:val="00121849"/>
    <w:rsid w:val="00121C44"/>
    <w:rsid w:val="00121D8F"/>
    <w:rsid w:val="00121F1E"/>
    <w:rsid w:val="001223E2"/>
    <w:rsid w:val="00122A73"/>
    <w:rsid w:val="00122B3C"/>
    <w:rsid w:val="00122D70"/>
    <w:rsid w:val="00122EFC"/>
    <w:rsid w:val="00122F18"/>
    <w:rsid w:val="00123153"/>
    <w:rsid w:val="0012321F"/>
    <w:rsid w:val="001233A3"/>
    <w:rsid w:val="00123677"/>
    <w:rsid w:val="001236DC"/>
    <w:rsid w:val="0012389E"/>
    <w:rsid w:val="00123953"/>
    <w:rsid w:val="00123B3A"/>
    <w:rsid w:val="00123BF0"/>
    <w:rsid w:val="00123C0F"/>
    <w:rsid w:val="00123CAE"/>
    <w:rsid w:val="00123D17"/>
    <w:rsid w:val="00123ED7"/>
    <w:rsid w:val="00124141"/>
    <w:rsid w:val="00124528"/>
    <w:rsid w:val="00124598"/>
    <w:rsid w:val="001246A9"/>
    <w:rsid w:val="001246F2"/>
    <w:rsid w:val="001247D5"/>
    <w:rsid w:val="0012498E"/>
    <w:rsid w:val="00124A57"/>
    <w:rsid w:val="00124C3D"/>
    <w:rsid w:val="00124DDE"/>
    <w:rsid w:val="00124FAC"/>
    <w:rsid w:val="00124FDD"/>
    <w:rsid w:val="0012531B"/>
    <w:rsid w:val="00125333"/>
    <w:rsid w:val="00125430"/>
    <w:rsid w:val="00125508"/>
    <w:rsid w:val="0012553A"/>
    <w:rsid w:val="001258D4"/>
    <w:rsid w:val="00125E04"/>
    <w:rsid w:val="00125E7F"/>
    <w:rsid w:val="00125E99"/>
    <w:rsid w:val="00125FFB"/>
    <w:rsid w:val="00126343"/>
    <w:rsid w:val="0012635C"/>
    <w:rsid w:val="00126F33"/>
    <w:rsid w:val="00127561"/>
    <w:rsid w:val="00127603"/>
    <w:rsid w:val="001276AF"/>
    <w:rsid w:val="00127878"/>
    <w:rsid w:val="00127904"/>
    <w:rsid w:val="00127B9C"/>
    <w:rsid w:val="00127D98"/>
    <w:rsid w:val="00130283"/>
    <w:rsid w:val="001302DE"/>
    <w:rsid w:val="00130377"/>
    <w:rsid w:val="00130427"/>
    <w:rsid w:val="0013065F"/>
    <w:rsid w:val="0013070F"/>
    <w:rsid w:val="001307CC"/>
    <w:rsid w:val="001308C7"/>
    <w:rsid w:val="00130B37"/>
    <w:rsid w:val="00130B6E"/>
    <w:rsid w:val="00130D41"/>
    <w:rsid w:val="00130E8B"/>
    <w:rsid w:val="00130EEB"/>
    <w:rsid w:val="00130F81"/>
    <w:rsid w:val="001312EA"/>
    <w:rsid w:val="001313B5"/>
    <w:rsid w:val="0013167B"/>
    <w:rsid w:val="001316E5"/>
    <w:rsid w:val="001317AD"/>
    <w:rsid w:val="00131EED"/>
    <w:rsid w:val="00131F11"/>
    <w:rsid w:val="00132298"/>
    <w:rsid w:val="00132317"/>
    <w:rsid w:val="001323E7"/>
    <w:rsid w:val="001323EA"/>
    <w:rsid w:val="00132425"/>
    <w:rsid w:val="001324D3"/>
    <w:rsid w:val="00132531"/>
    <w:rsid w:val="0013264C"/>
    <w:rsid w:val="00132D91"/>
    <w:rsid w:val="0013309E"/>
    <w:rsid w:val="001333FB"/>
    <w:rsid w:val="00133431"/>
    <w:rsid w:val="00133621"/>
    <w:rsid w:val="00133852"/>
    <w:rsid w:val="00133878"/>
    <w:rsid w:val="00133CEA"/>
    <w:rsid w:val="00133D18"/>
    <w:rsid w:val="00133DA5"/>
    <w:rsid w:val="0013409B"/>
    <w:rsid w:val="001340E0"/>
    <w:rsid w:val="00134351"/>
    <w:rsid w:val="001349F9"/>
    <w:rsid w:val="00135061"/>
    <w:rsid w:val="001352BD"/>
    <w:rsid w:val="001359BE"/>
    <w:rsid w:val="00135B86"/>
    <w:rsid w:val="00135D0A"/>
    <w:rsid w:val="00136254"/>
    <w:rsid w:val="00136337"/>
    <w:rsid w:val="0013633A"/>
    <w:rsid w:val="001363BF"/>
    <w:rsid w:val="001365EA"/>
    <w:rsid w:val="00136AE4"/>
    <w:rsid w:val="00136B3C"/>
    <w:rsid w:val="001373F1"/>
    <w:rsid w:val="00137497"/>
    <w:rsid w:val="00137499"/>
    <w:rsid w:val="0013767D"/>
    <w:rsid w:val="001376F5"/>
    <w:rsid w:val="001377D8"/>
    <w:rsid w:val="00137935"/>
    <w:rsid w:val="00137959"/>
    <w:rsid w:val="00140311"/>
    <w:rsid w:val="001407C5"/>
    <w:rsid w:val="00140965"/>
    <w:rsid w:val="00140AB0"/>
    <w:rsid w:val="00140B0C"/>
    <w:rsid w:val="00140BB5"/>
    <w:rsid w:val="00140E3E"/>
    <w:rsid w:val="00141069"/>
    <w:rsid w:val="00141093"/>
    <w:rsid w:val="0014173F"/>
    <w:rsid w:val="001417DC"/>
    <w:rsid w:val="00141882"/>
    <w:rsid w:val="00141883"/>
    <w:rsid w:val="00141A86"/>
    <w:rsid w:val="00141E41"/>
    <w:rsid w:val="00141E77"/>
    <w:rsid w:val="00141F75"/>
    <w:rsid w:val="00141FF3"/>
    <w:rsid w:val="00142197"/>
    <w:rsid w:val="00142216"/>
    <w:rsid w:val="00142327"/>
    <w:rsid w:val="001423B2"/>
    <w:rsid w:val="00142495"/>
    <w:rsid w:val="001425F4"/>
    <w:rsid w:val="001427F3"/>
    <w:rsid w:val="001429FA"/>
    <w:rsid w:val="00142A75"/>
    <w:rsid w:val="00142BAB"/>
    <w:rsid w:val="00142BCE"/>
    <w:rsid w:val="00142C26"/>
    <w:rsid w:val="00142C32"/>
    <w:rsid w:val="00142C9F"/>
    <w:rsid w:val="00142CC3"/>
    <w:rsid w:val="00142E73"/>
    <w:rsid w:val="00142EDF"/>
    <w:rsid w:val="00142F73"/>
    <w:rsid w:val="00143060"/>
    <w:rsid w:val="00143261"/>
    <w:rsid w:val="00143473"/>
    <w:rsid w:val="001434C4"/>
    <w:rsid w:val="001434DA"/>
    <w:rsid w:val="00143561"/>
    <w:rsid w:val="001435BE"/>
    <w:rsid w:val="0014397E"/>
    <w:rsid w:val="00143EC1"/>
    <w:rsid w:val="001445CF"/>
    <w:rsid w:val="001446CE"/>
    <w:rsid w:val="001446D0"/>
    <w:rsid w:val="001447F7"/>
    <w:rsid w:val="001448EC"/>
    <w:rsid w:val="001449AD"/>
    <w:rsid w:val="00144B03"/>
    <w:rsid w:val="00144BBB"/>
    <w:rsid w:val="00144DAA"/>
    <w:rsid w:val="0014507D"/>
    <w:rsid w:val="00145364"/>
    <w:rsid w:val="001453A8"/>
    <w:rsid w:val="00145546"/>
    <w:rsid w:val="001456B5"/>
    <w:rsid w:val="00145776"/>
    <w:rsid w:val="001457FB"/>
    <w:rsid w:val="00145955"/>
    <w:rsid w:val="00145A69"/>
    <w:rsid w:val="00145A85"/>
    <w:rsid w:val="00145C65"/>
    <w:rsid w:val="00145DCB"/>
    <w:rsid w:val="00145EA6"/>
    <w:rsid w:val="0014619F"/>
    <w:rsid w:val="001463E3"/>
    <w:rsid w:val="00146675"/>
    <w:rsid w:val="0014694B"/>
    <w:rsid w:val="001469AD"/>
    <w:rsid w:val="00146A1F"/>
    <w:rsid w:val="00146AD8"/>
    <w:rsid w:val="00146AFD"/>
    <w:rsid w:val="00146B22"/>
    <w:rsid w:val="00146B9A"/>
    <w:rsid w:val="00146D72"/>
    <w:rsid w:val="00146D95"/>
    <w:rsid w:val="00146ED0"/>
    <w:rsid w:val="001470F2"/>
    <w:rsid w:val="00147166"/>
    <w:rsid w:val="00147225"/>
    <w:rsid w:val="001475E8"/>
    <w:rsid w:val="001477E0"/>
    <w:rsid w:val="001478C4"/>
    <w:rsid w:val="0014797B"/>
    <w:rsid w:val="001479C1"/>
    <w:rsid w:val="001479C7"/>
    <w:rsid w:val="00147A53"/>
    <w:rsid w:val="00147C9C"/>
    <w:rsid w:val="00147CCE"/>
    <w:rsid w:val="001501F4"/>
    <w:rsid w:val="00150208"/>
    <w:rsid w:val="00150767"/>
    <w:rsid w:val="0015078B"/>
    <w:rsid w:val="001507CD"/>
    <w:rsid w:val="00150A09"/>
    <w:rsid w:val="00150E7C"/>
    <w:rsid w:val="00151095"/>
    <w:rsid w:val="001512F1"/>
    <w:rsid w:val="00151642"/>
    <w:rsid w:val="001516FA"/>
    <w:rsid w:val="00151751"/>
    <w:rsid w:val="001518CF"/>
    <w:rsid w:val="0015197C"/>
    <w:rsid w:val="00151B2F"/>
    <w:rsid w:val="00151D0A"/>
    <w:rsid w:val="00151F91"/>
    <w:rsid w:val="00151FE6"/>
    <w:rsid w:val="001522DF"/>
    <w:rsid w:val="00152418"/>
    <w:rsid w:val="0015275B"/>
    <w:rsid w:val="00152887"/>
    <w:rsid w:val="00152B97"/>
    <w:rsid w:val="00152C04"/>
    <w:rsid w:val="00152CF4"/>
    <w:rsid w:val="00152D18"/>
    <w:rsid w:val="00152D23"/>
    <w:rsid w:val="00152D3E"/>
    <w:rsid w:val="00153209"/>
    <w:rsid w:val="0015330A"/>
    <w:rsid w:val="00153769"/>
    <w:rsid w:val="00153818"/>
    <w:rsid w:val="001538BE"/>
    <w:rsid w:val="00153B06"/>
    <w:rsid w:val="00153B58"/>
    <w:rsid w:val="00153DF4"/>
    <w:rsid w:val="00153FD4"/>
    <w:rsid w:val="0015419D"/>
    <w:rsid w:val="00154338"/>
    <w:rsid w:val="0015454B"/>
    <w:rsid w:val="001546EF"/>
    <w:rsid w:val="0015477A"/>
    <w:rsid w:val="0015477E"/>
    <w:rsid w:val="00154783"/>
    <w:rsid w:val="0015486A"/>
    <w:rsid w:val="001549F6"/>
    <w:rsid w:val="00154B3F"/>
    <w:rsid w:val="00154E30"/>
    <w:rsid w:val="00154EE4"/>
    <w:rsid w:val="00154FC4"/>
    <w:rsid w:val="0015512B"/>
    <w:rsid w:val="001554DD"/>
    <w:rsid w:val="001555E5"/>
    <w:rsid w:val="001556DE"/>
    <w:rsid w:val="00155751"/>
    <w:rsid w:val="00155752"/>
    <w:rsid w:val="00155792"/>
    <w:rsid w:val="001557A6"/>
    <w:rsid w:val="00155C4F"/>
    <w:rsid w:val="00155C62"/>
    <w:rsid w:val="00155D24"/>
    <w:rsid w:val="00155DD5"/>
    <w:rsid w:val="00156644"/>
    <w:rsid w:val="00156737"/>
    <w:rsid w:val="00156873"/>
    <w:rsid w:val="00156ACF"/>
    <w:rsid w:val="00156B34"/>
    <w:rsid w:val="00156C80"/>
    <w:rsid w:val="00157256"/>
    <w:rsid w:val="00157387"/>
    <w:rsid w:val="001573A3"/>
    <w:rsid w:val="0015751F"/>
    <w:rsid w:val="001575EE"/>
    <w:rsid w:val="00157727"/>
    <w:rsid w:val="001578CC"/>
    <w:rsid w:val="00157A20"/>
    <w:rsid w:val="00157ABC"/>
    <w:rsid w:val="00157BC0"/>
    <w:rsid w:val="00157FCF"/>
    <w:rsid w:val="0016000C"/>
    <w:rsid w:val="001600FA"/>
    <w:rsid w:val="0016016C"/>
    <w:rsid w:val="00160293"/>
    <w:rsid w:val="001602B6"/>
    <w:rsid w:val="00160709"/>
    <w:rsid w:val="00160789"/>
    <w:rsid w:val="00160C35"/>
    <w:rsid w:val="00160E83"/>
    <w:rsid w:val="0016126A"/>
    <w:rsid w:val="0016154F"/>
    <w:rsid w:val="001615D1"/>
    <w:rsid w:val="00161713"/>
    <w:rsid w:val="00161721"/>
    <w:rsid w:val="0016175A"/>
    <w:rsid w:val="001618EF"/>
    <w:rsid w:val="0016193E"/>
    <w:rsid w:val="00161951"/>
    <w:rsid w:val="00161E04"/>
    <w:rsid w:val="00162112"/>
    <w:rsid w:val="00162163"/>
    <w:rsid w:val="0016216F"/>
    <w:rsid w:val="00162323"/>
    <w:rsid w:val="00162543"/>
    <w:rsid w:val="001626ED"/>
    <w:rsid w:val="001629AD"/>
    <w:rsid w:val="00162A91"/>
    <w:rsid w:val="00162C62"/>
    <w:rsid w:val="00162CB1"/>
    <w:rsid w:val="00162CF1"/>
    <w:rsid w:val="00162F4C"/>
    <w:rsid w:val="0016302B"/>
    <w:rsid w:val="00163050"/>
    <w:rsid w:val="00163219"/>
    <w:rsid w:val="00163774"/>
    <w:rsid w:val="00163844"/>
    <w:rsid w:val="00163BB1"/>
    <w:rsid w:val="00163C20"/>
    <w:rsid w:val="00163CED"/>
    <w:rsid w:val="00163D47"/>
    <w:rsid w:val="00163DEB"/>
    <w:rsid w:val="00164123"/>
    <w:rsid w:val="00164237"/>
    <w:rsid w:val="0016427D"/>
    <w:rsid w:val="0016492A"/>
    <w:rsid w:val="00164C50"/>
    <w:rsid w:val="00164C6A"/>
    <w:rsid w:val="00164DE9"/>
    <w:rsid w:val="00164E71"/>
    <w:rsid w:val="00165059"/>
    <w:rsid w:val="00165125"/>
    <w:rsid w:val="001651E3"/>
    <w:rsid w:val="001651F1"/>
    <w:rsid w:val="001652B0"/>
    <w:rsid w:val="001652BF"/>
    <w:rsid w:val="0016544F"/>
    <w:rsid w:val="00165584"/>
    <w:rsid w:val="00165C54"/>
    <w:rsid w:val="00165DC9"/>
    <w:rsid w:val="00165E1D"/>
    <w:rsid w:val="00165FF9"/>
    <w:rsid w:val="001660DB"/>
    <w:rsid w:val="0016624D"/>
    <w:rsid w:val="00166636"/>
    <w:rsid w:val="001666FA"/>
    <w:rsid w:val="001667DE"/>
    <w:rsid w:val="001668CA"/>
    <w:rsid w:val="00166A00"/>
    <w:rsid w:val="00166EBA"/>
    <w:rsid w:val="00167108"/>
    <w:rsid w:val="001672D9"/>
    <w:rsid w:val="00167376"/>
    <w:rsid w:val="001676F0"/>
    <w:rsid w:val="001677D2"/>
    <w:rsid w:val="00167B64"/>
    <w:rsid w:val="00167CE7"/>
    <w:rsid w:val="00167D46"/>
    <w:rsid w:val="00167E4F"/>
    <w:rsid w:val="00170280"/>
    <w:rsid w:val="001705A6"/>
    <w:rsid w:val="0017081A"/>
    <w:rsid w:val="00170828"/>
    <w:rsid w:val="0017089A"/>
    <w:rsid w:val="00170914"/>
    <w:rsid w:val="00170962"/>
    <w:rsid w:val="00170A42"/>
    <w:rsid w:val="00170B44"/>
    <w:rsid w:val="00170DE2"/>
    <w:rsid w:val="00170E40"/>
    <w:rsid w:val="00170FEC"/>
    <w:rsid w:val="0017101A"/>
    <w:rsid w:val="00171127"/>
    <w:rsid w:val="00171154"/>
    <w:rsid w:val="001712C6"/>
    <w:rsid w:val="001713D0"/>
    <w:rsid w:val="0017173D"/>
    <w:rsid w:val="001719ED"/>
    <w:rsid w:val="00171A1D"/>
    <w:rsid w:val="00171E08"/>
    <w:rsid w:val="001721EC"/>
    <w:rsid w:val="00172375"/>
    <w:rsid w:val="0017244D"/>
    <w:rsid w:val="00172767"/>
    <w:rsid w:val="001727FF"/>
    <w:rsid w:val="001728E9"/>
    <w:rsid w:val="0017333A"/>
    <w:rsid w:val="001733F7"/>
    <w:rsid w:val="00173433"/>
    <w:rsid w:val="001734E7"/>
    <w:rsid w:val="00173620"/>
    <w:rsid w:val="00173676"/>
    <w:rsid w:val="001737F7"/>
    <w:rsid w:val="00173813"/>
    <w:rsid w:val="00173926"/>
    <w:rsid w:val="00173B6E"/>
    <w:rsid w:val="00173E2C"/>
    <w:rsid w:val="00174021"/>
    <w:rsid w:val="00174434"/>
    <w:rsid w:val="0017474B"/>
    <w:rsid w:val="00174A4D"/>
    <w:rsid w:val="00174C5E"/>
    <w:rsid w:val="00174E84"/>
    <w:rsid w:val="00174ECB"/>
    <w:rsid w:val="001753C8"/>
    <w:rsid w:val="0017554E"/>
    <w:rsid w:val="001756E7"/>
    <w:rsid w:val="00175705"/>
    <w:rsid w:val="00175C7D"/>
    <w:rsid w:val="00175CE5"/>
    <w:rsid w:val="0017621C"/>
    <w:rsid w:val="001763CF"/>
    <w:rsid w:val="001764DE"/>
    <w:rsid w:val="00176899"/>
    <w:rsid w:val="00176A07"/>
    <w:rsid w:val="00176A6E"/>
    <w:rsid w:val="00176BC2"/>
    <w:rsid w:val="00176C01"/>
    <w:rsid w:val="00176CC7"/>
    <w:rsid w:val="00176EF2"/>
    <w:rsid w:val="00176EF7"/>
    <w:rsid w:val="00176FDA"/>
    <w:rsid w:val="001771EE"/>
    <w:rsid w:val="0017730F"/>
    <w:rsid w:val="001774B0"/>
    <w:rsid w:val="001775A4"/>
    <w:rsid w:val="001776D7"/>
    <w:rsid w:val="001777B0"/>
    <w:rsid w:val="00177826"/>
    <w:rsid w:val="00177915"/>
    <w:rsid w:val="00177967"/>
    <w:rsid w:val="00177C63"/>
    <w:rsid w:val="00177EE4"/>
    <w:rsid w:val="00177F9D"/>
    <w:rsid w:val="00177FBD"/>
    <w:rsid w:val="00180131"/>
    <w:rsid w:val="00180144"/>
    <w:rsid w:val="001801FB"/>
    <w:rsid w:val="00180258"/>
    <w:rsid w:val="0018096C"/>
    <w:rsid w:val="001809CF"/>
    <w:rsid w:val="00180AA4"/>
    <w:rsid w:val="00180C7D"/>
    <w:rsid w:val="00180C8D"/>
    <w:rsid w:val="00180CF7"/>
    <w:rsid w:val="00180D4F"/>
    <w:rsid w:val="00181021"/>
    <w:rsid w:val="00181038"/>
    <w:rsid w:val="00181117"/>
    <w:rsid w:val="0018156C"/>
    <w:rsid w:val="00181637"/>
    <w:rsid w:val="001817A4"/>
    <w:rsid w:val="00181C6E"/>
    <w:rsid w:val="00181D0A"/>
    <w:rsid w:val="00181F57"/>
    <w:rsid w:val="00182018"/>
    <w:rsid w:val="001820B8"/>
    <w:rsid w:val="001825BD"/>
    <w:rsid w:val="0018269D"/>
    <w:rsid w:val="001826BD"/>
    <w:rsid w:val="0018289D"/>
    <w:rsid w:val="00182A40"/>
    <w:rsid w:val="00182D1D"/>
    <w:rsid w:val="001830CD"/>
    <w:rsid w:val="001832EE"/>
    <w:rsid w:val="00183792"/>
    <w:rsid w:val="0018388E"/>
    <w:rsid w:val="00183920"/>
    <w:rsid w:val="001839BF"/>
    <w:rsid w:val="0018400E"/>
    <w:rsid w:val="0018405E"/>
    <w:rsid w:val="001840B2"/>
    <w:rsid w:val="001841CA"/>
    <w:rsid w:val="0018434F"/>
    <w:rsid w:val="001845BC"/>
    <w:rsid w:val="0018464F"/>
    <w:rsid w:val="00184850"/>
    <w:rsid w:val="00184A8A"/>
    <w:rsid w:val="00184BF0"/>
    <w:rsid w:val="00184C8F"/>
    <w:rsid w:val="00184DF0"/>
    <w:rsid w:val="00184F9B"/>
    <w:rsid w:val="00185044"/>
    <w:rsid w:val="001852D4"/>
    <w:rsid w:val="00185490"/>
    <w:rsid w:val="0018554E"/>
    <w:rsid w:val="001855CD"/>
    <w:rsid w:val="00185649"/>
    <w:rsid w:val="0018597D"/>
    <w:rsid w:val="001859F5"/>
    <w:rsid w:val="00185AE1"/>
    <w:rsid w:val="00185B27"/>
    <w:rsid w:val="00185BBA"/>
    <w:rsid w:val="00185BFB"/>
    <w:rsid w:val="00185C63"/>
    <w:rsid w:val="00185DEF"/>
    <w:rsid w:val="00185E05"/>
    <w:rsid w:val="00185E40"/>
    <w:rsid w:val="00185F63"/>
    <w:rsid w:val="001861F4"/>
    <w:rsid w:val="001863DD"/>
    <w:rsid w:val="001866C4"/>
    <w:rsid w:val="00186B6B"/>
    <w:rsid w:val="00186F2B"/>
    <w:rsid w:val="001870E7"/>
    <w:rsid w:val="0018737F"/>
    <w:rsid w:val="00187599"/>
    <w:rsid w:val="00187832"/>
    <w:rsid w:val="00187975"/>
    <w:rsid w:val="001879B4"/>
    <w:rsid w:val="00187AFA"/>
    <w:rsid w:val="00187C41"/>
    <w:rsid w:val="00187C7E"/>
    <w:rsid w:val="001900BA"/>
    <w:rsid w:val="0019089B"/>
    <w:rsid w:val="00190966"/>
    <w:rsid w:val="001909D5"/>
    <w:rsid w:val="00190AC0"/>
    <w:rsid w:val="00190DBA"/>
    <w:rsid w:val="00190E3B"/>
    <w:rsid w:val="00190E6B"/>
    <w:rsid w:val="00190FDE"/>
    <w:rsid w:val="0019105A"/>
    <w:rsid w:val="001911B2"/>
    <w:rsid w:val="001912F5"/>
    <w:rsid w:val="0019133E"/>
    <w:rsid w:val="0019152E"/>
    <w:rsid w:val="0019179A"/>
    <w:rsid w:val="00191B06"/>
    <w:rsid w:val="00191B50"/>
    <w:rsid w:val="00191B8B"/>
    <w:rsid w:val="00191C21"/>
    <w:rsid w:val="00191DDF"/>
    <w:rsid w:val="00191F10"/>
    <w:rsid w:val="00191F32"/>
    <w:rsid w:val="0019202F"/>
    <w:rsid w:val="001922FE"/>
    <w:rsid w:val="00192418"/>
    <w:rsid w:val="0019252B"/>
    <w:rsid w:val="00192701"/>
    <w:rsid w:val="00192775"/>
    <w:rsid w:val="0019281D"/>
    <w:rsid w:val="00192855"/>
    <w:rsid w:val="00192897"/>
    <w:rsid w:val="00192991"/>
    <w:rsid w:val="00192A33"/>
    <w:rsid w:val="00192A6F"/>
    <w:rsid w:val="00192C63"/>
    <w:rsid w:val="00192DA5"/>
    <w:rsid w:val="00193043"/>
    <w:rsid w:val="00193114"/>
    <w:rsid w:val="001934AF"/>
    <w:rsid w:val="00193A24"/>
    <w:rsid w:val="00193A77"/>
    <w:rsid w:val="00193A84"/>
    <w:rsid w:val="00193F8F"/>
    <w:rsid w:val="001940EF"/>
    <w:rsid w:val="001942F8"/>
    <w:rsid w:val="001943DA"/>
    <w:rsid w:val="0019443A"/>
    <w:rsid w:val="001944A7"/>
    <w:rsid w:val="0019492F"/>
    <w:rsid w:val="00194AC1"/>
    <w:rsid w:val="00194B48"/>
    <w:rsid w:val="00194BF8"/>
    <w:rsid w:val="00194E71"/>
    <w:rsid w:val="00194E7C"/>
    <w:rsid w:val="00195024"/>
    <w:rsid w:val="0019504A"/>
    <w:rsid w:val="0019510D"/>
    <w:rsid w:val="0019526B"/>
    <w:rsid w:val="001952A7"/>
    <w:rsid w:val="001952FA"/>
    <w:rsid w:val="001954CA"/>
    <w:rsid w:val="00195537"/>
    <w:rsid w:val="00195ACC"/>
    <w:rsid w:val="00195B2A"/>
    <w:rsid w:val="00195B7F"/>
    <w:rsid w:val="00195DC9"/>
    <w:rsid w:val="00195FEE"/>
    <w:rsid w:val="00196077"/>
    <w:rsid w:val="001960D9"/>
    <w:rsid w:val="00196613"/>
    <w:rsid w:val="001966A9"/>
    <w:rsid w:val="00196966"/>
    <w:rsid w:val="00196A43"/>
    <w:rsid w:val="00196BC4"/>
    <w:rsid w:val="00196C0C"/>
    <w:rsid w:val="0019703A"/>
    <w:rsid w:val="00197128"/>
    <w:rsid w:val="001974AD"/>
    <w:rsid w:val="00197BDE"/>
    <w:rsid w:val="00197C5C"/>
    <w:rsid w:val="00197E57"/>
    <w:rsid w:val="00197E91"/>
    <w:rsid w:val="001A0041"/>
    <w:rsid w:val="001A006C"/>
    <w:rsid w:val="001A02EF"/>
    <w:rsid w:val="001A062B"/>
    <w:rsid w:val="001A06B4"/>
    <w:rsid w:val="001A06C3"/>
    <w:rsid w:val="001A079A"/>
    <w:rsid w:val="001A0A09"/>
    <w:rsid w:val="001A0A74"/>
    <w:rsid w:val="001A0C60"/>
    <w:rsid w:val="001A0E3B"/>
    <w:rsid w:val="001A13D8"/>
    <w:rsid w:val="001A14E7"/>
    <w:rsid w:val="001A1898"/>
    <w:rsid w:val="001A1A0B"/>
    <w:rsid w:val="001A1AFD"/>
    <w:rsid w:val="001A1CC5"/>
    <w:rsid w:val="001A1FF5"/>
    <w:rsid w:val="001A2006"/>
    <w:rsid w:val="001A2010"/>
    <w:rsid w:val="001A211A"/>
    <w:rsid w:val="001A21A4"/>
    <w:rsid w:val="001A23AF"/>
    <w:rsid w:val="001A2971"/>
    <w:rsid w:val="001A29B7"/>
    <w:rsid w:val="001A2BE2"/>
    <w:rsid w:val="001A2D14"/>
    <w:rsid w:val="001A2E2D"/>
    <w:rsid w:val="001A3291"/>
    <w:rsid w:val="001A32D3"/>
    <w:rsid w:val="001A35B4"/>
    <w:rsid w:val="001A3665"/>
    <w:rsid w:val="001A36D9"/>
    <w:rsid w:val="001A3847"/>
    <w:rsid w:val="001A3CFE"/>
    <w:rsid w:val="001A3D31"/>
    <w:rsid w:val="001A3E5A"/>
    <w:rsid w:val="001A3EB2"/>
    <w:rsid w:val="001A3F6D"/>
    <w:rsid w:val="001A41ED"/>
    <w:rsid w:val="001A436C"/>
    <w:rsid w:val="001A4400"/>
    <w:rsid w:val="001A472F"/>
    <w:rsid w:val="001A4792"/>
    <w:rsid w:val="001A48B0"/>
    <w:rsid w:val="001A499E"/>
    <w:rsid w:val="001A4B49"/>
    <w:rsid w:val="001A4D46"/>
    <w:rsid w:val="001A4E3B"/>
    <w:rsid w:val="001A4EAE"/>
    <w:rsid w:val="001A4F06"/>
    <w:rsid w:val="001A4F7F"/>
    <w:rsid w:val="001A4FC4"/>
    <w:rsid w:val="001A506B"/>
    <w:rsid w:val="001A519E"/>
    <w:rsid w:val="001A555F"/>
    <w:rsid w:val="001A571D"/>
    <w:rsid w:val="001A5937"/>
    <w:rsid w:val="001A5F62"/>
    <w:rsid w:val="001A6120"/>
    <w:rsid w:val="001A6218"/>
    <w:rsid w:val="001A62DD"/>
    <w:rsid w:val="001A6348"/>
    <w:rsid w:val="001A6394"/>
    <w:rsid w:val="001A6519"/>
    <w:rsid w:val="001A66F3"/>
    <w:rsid w:val="001A6B0F"/>
    <w:rsid w:val="001A6D02"/>
    <w:rsid w:val="001A72FA"/>
    <w:rsid w:val="001A7424"/>
    <w:rsid w:val="001A7667"/>
    <w:rsid w:val="001A796C"/>
    <w:rsid w:val="001A79C1"/>
    <w:rsid w:val="001A7A25"/>
    <w:rsid w:val="001A7D5B"/>
    <w:rsid w:val="001A7ED0"/>
    <w:rsid w:val="001A7EEB"/>
    <w:rsid w:val="001A7EFD"/>
    <w:rsid w:val="001B001B"/>
    <w:rsid w:val="001B0056"/>
    <w:rsid w:val="001B0079"/>
    <w:rsid w:val="001B0188"/>
    <w:rsid w:val="001B03E4"/>
    <w:rsid w:val="001B055A"/>
    <w:rsid w:val="001B066E"/>
    <w:rsid w:val="001B0C17"/>
    <w:rsid w:val="001B0D5C"/>
    <w:rsid w:val="001B1408"/>
    <w:rsid w:val="001B14FE"/>
    <w:rsid w:val="001B161F"/>
    <w:rsid w:val="001B16E1"/>
    <w:rsid w:val="001B19A1"/>
    <w:rsid w:val="001B19CA"/>
    <w:rsid w:val="001B19EA"/>
    <w:rsid w:val="001B1BFF"/>
    <w:rsid w:val="001B1D94"/>
    <w:rsid w:val="001B1DFD"/>
    <w:rsid w:val="001B1E64"/>
    <w:rsid w:val="001B1FB2"/>
    <w:rsid w:val="001B20B4"/>
    <w:rsid w:val="001B24FB"/>
    <w:rsid w:val="001B2546"/>
    <w:rsid w:val="001B2ADF"/>
    <w:rsid w:val="001B309D"/>
    <w:rsid w:val="001B31C6"/>
    <w:rsid w:val="001B36ED"/>
    <w:rsid w:val="001B37FA"/>
    <w:rsid w:val="001B3863"/>
    <w:rsid w:val="001B3A8F"/>
    <w:rsid w:val="001B3AC6"/>
    <w:rsid w:val="001B3BAA"/>
    <w:rsid w:val="001B3C93"/>
    <w:rsid w:val="001B3F48"/>
    <w:rsid w:val="001B40A6"/>
    <w:rsid w:val="001B4690"/>
    <w:rsid w:val="001B480A"/>
    <w:rsid w:val="001B4D3D"/>
    <w:rsid w:val="001B4DBE"/>
    <w:rsid w:val="001B4EC5"/>
    <w:rsid w:val="001B4F05"/>
    <w:rsid w:val="001B4F80"/>
    <w:rsid w:val="001B4FC8"/>
    <w:rsid w:val="001B5205"/>
    <w:rsid w:val="001B5523"/>
    <w:rsid w:val="001B5643"/>
    <w:rsid w:val="001B5958"/>
    <w:rsid w:val="001B59AE"/>
    <w:rsid w:val="001B5A0A"/>
    <w:rsid w:val="001B5D34"/>
    <w:rsid w:val="001B5DD0"/>
    <w:rsid w:val="001B6099"/>
    <w:rsid w:val="001B6224"/>
    <w:rsid w:val="001B6293"/>
    <w:rsid w:val="001B6C36"/>
    <w:rsid w:val="001B6C93"/>
    <w:rsid w:val="001B6D8F"/>
    <w:rsid w:val="001B6DA5"/>
    <w:rsid w:val="001B6EBE"/>
    <w:rsid w:val="001B6F69"/>
    <w:rsid w:val="001B7068"/>
    <w:rsid w:val="001B734A"/>
    <w:rsid w:val="001B747E"/>
    <w:rsid w:val="001B77C9"/>
    <w:rsid w:val="001B7AB6"/>
    <w:rsid w:val="001B7C69"/>
    <w:rsid w:val="001B7E75"/>
    <w:rsid w:val="001B7F61"/>
    <w:rsid w:val="001B7F77"/>
    <w:rsid w:val="001C0188"/>
    <w:rsid w:val="001C01B4"/>
    <w:rsid w:val="001C0305"/>
    <w:rsid w:val="001C0453"/>
    <w:rsid w:val="001C0692"/>
    <w:rsid w:val="001C073C"/>
    <w:rsid w:val="001C0785"/>
    <w:rsid w:val="001C08B9"/>
    <w:rsid w:val="001C09CB"/>
    <w:rsid w:val="001C0EED"/>
    <w:rsid w:val="001C12D6"/>
    <w:rsid w:val="001C136C"/>
    <w:rsid w:val="001C14E4"/>
    <w:rsid w:val="001C21A7"/>
    <w:rsid w:val="001C249F"/>
    <w:rsid w:val="001C2501"/>
    <w:rsid w:val="001C250B"/>
    <w:rsid w:val="001C25E7"/>
    <w:rsid w:val="001C2642"/>
    <w:rsid w:val="001C26E5"/>
    <w:rsid w:val="001C2829"/>
    <w:rsid w:val="001C28E1"/>
    <w:rsid w:val="001C2B5B"/>
    <w:rsid w:val="001C2E4D"/>
    <w:rsid w:val="001C2F35"/>
    <w:rsid w:val="001C2F77"/>
    <w:rsid w:val="001C3244"/>
    <w:rsid w:val="001C330D"/>
    <w:rsid w:val="001C3361"/>
    <w:rsid w:val="001C33EF"/>
    <w:rsid w:val="001C3415"/>
    <w:rsid w:val="001C345A"/>
    <w:rsid w:val="001C3462"/>
    <w:rsid w:val="001C3606"/>
    <w:rsid w:val="001C37B9"/>
    <w:rsid w:val="001C3980"/>
    <w:rsid w:val="001C3A82"/>
    <w:rsid w:val="001C3BAD"/>
    <w:rsid w:val="001C3DE1"/>
    <w:rsid w:val="001C3F4F"/>
    <w:rsid w:val="001C3FA9"/>
    <w:rsid w:val="001C3FC0"/>
    <w:rsid w:val="001C411C"/>
    <w:rsid w:val="001C4487"/>
    <w:rsid w:val="001C4572"/>
    <w:rsid w:val="001C471B"/>
    <w:rsid w:val="001C4A13"/>
    <w:rsid w:val="001C4C4D"/>
    <w:rsid w:val="001C4C54"/>
    <w:rsid w:val="001C4F20"/>
    <w:rsid w:val="001C50E4"/>
    <w:rsid w:val="001C53B1"/>
    <w:rsid w:val="001C5769"/>
    <w:rsid w:val="001C57DB"/>
    <w:rsid w:val="001C5B75"/>
    <w:rsid w:val="001C5DD0"/>
    <w:rsid w:val="001C6308"/>
    <w:rsid w:val="001C6496"/>
    <w:rsid w:val="001C66FD"/>
    <w:rsid w:val="001C6708"/>
    <w:rsid w:val="001C6779"/>
    <w:rsid w:val="001C6AE1"/>
    <w:rsid w:val="001C6CE2"/>
    <w:rsid w:val="001C6E16"/>
    <w:rsid w:val="001C6E6B"/>
    <w:rsid w:val="001C6EAC"/>
    <w:rsid w:val="001C7143"/>
    <w:rsid w:val="001C717C"/>
    <w:rsid w:val="001C74FE"/>
    <w:rsid w:val="001C776D"/>
    <w:rsid w:val="001C78D5"/>
    <w:rsid w:val="001C7938"/>
    <w:rsid w:val="001C7A7E"/>
    <w:rsid w:val="001C7AE6"/>
    <w:rsid w:val="001C7BFA"/>
    <w:rsid w:val="001C7DD4"/>
    <w:rsid w:val="001C7E59"/>
    <w:rsid w:val="001C7E72"/>
    <w:rsid w:val="001C7FBB"/>
    <w:rsid w:val="001C7FE4"/>
    <w:rsid w:val="001C7FF5"/>
    <w:rsid w:val="001D01D8"/>
    <w:rsid w:val="001D044B"/>
    <w:rsid w:val="001D058A"/>
    <w:rsid w:val="001D06F8"/>
    <w:rsid w:val="001D0A46"/>
    <w:rsid w:val="001D0AC9"/>
    <w:rsid w:val="001D0BA1"/>
    <w:rsid w:val="001D0CEB"/>
    <w:rsid w:val="001D0D79"/>
    <w:rsid w:val="001D0D7E"/>
    <w:rsid w:val="001D1251"/>
    <w:rsid w:val="001D1446"/>
    <w:rsid w:val="001D15AB"/>
    <w:rsid w:val="001D1874"/>
    <w:rsid w:val="001D1B61"/>
    <w:rsid w:val="001D1D2A"/>
    <w:rsid w:val="001D2112"/>
    <w:rsid w:val="001D21A4"/>
    <w:rsid w:val="001D22D1"/>
    <w:rsid w:val="001D25E9"/>
    <w:rsid w:val="001D28DE"/>
    <w:rsid w:val="001D2E49"/>
    <w:rsid w:val="001D326D"/>
    <w:rsid w:val="001D332A"/>
    <w:rsid w:val="001D3491"/>
    <w:rsid w:val="001D3913"/>
    <w:rsid w:val="001D3AE8"/>
    <w:rsid w:val="001D3BE5"/>
    <w:rsid w:val="001D3C24"/>
    <w:rsid w:val="001D3DCA"/>
    <w:rsid w:val="001D3EB6"/>
    <w:rsid w:val="001D4550"/>
    <w:rsid w:val="001D49C4"/>
    <w:rsid w:val="001D4B59"/>
    <w:rsid w:val="001D4CAD"/>
    <w:rsid w:val="001D5024"/>
    <w:rsid w:val="001D5175"/>
    <w:rsid w:val="001D51CB"/>
    <w:rsid w:val="001D541E"/>
    <w:rsid w:val="001D54F0"/>
    <w:rsid w:val="001D5A99"/>
    <w:rsid w:val="001D5B9F"/>
    <w:rsid w:val="001D5BCE"/>
    <w:rsid w:val="001D5EB6"/>
    <w:rsid w:val="001D6056"/>
    <w:rsid w:val="001D6078"/>
    <w:rsid w:val="001D60F0"/>
    <w:rsid w:val="001D640B"/>
    <w:rsid w:val="001D6631"/>
    <w:rsid w:val="001D682E"/>
    <w:rsid w:val="001D686D"/>
    <w:rsid w:val="001D6932"/>
    <w:rsid w:val="001D6A4D"/>
    <w:rsid w:val="001D6AA9"/>
    <w:rsid w:val="001D6E9C"/>
    <w:rsid w:val="001D6F85"/>
    <w:rsid w:val="001D719D"/>
    <w:rsid w:val="001D724B"/>
    <w:rsid w:val="001D7627"/>
    <w:rsid w:val="001D767A"/>
    <w:rsid w:val="001D7A28"/>
    <w:rsid w:val="001D7B06"/>
    <w:rsid w:val="001D7B61"/>
    <w:rsid w:val="001D7D23"/>
    <w:rsid w:val="001E05FF"/>
    <w:rsid w:val="001E07DA"/>
    <w:rsid w:val="001E0805"/>
    <w:rsid w:val="001E094A"/>
    <w:rsid w:val="001E0F35"/>
    <w:rsid w:val="001E106A"/>
    <w:rsid w:val="001E1086"/>
    <w:rsid w:val="001E1190"/>
    <w:rsid w:val="001E13CC"/>
    <w:rsid w:val="001E154F"/>
    <w:rsid w:val="001E16CF"/>
    <w:rsid w:val="001E1C52"/>
    <w:rsid w:val="001E1D04"/>
    <w:rsid w:val="001E1E70"/>
    <w:rsid w:val="001E1FBB"/>
    <w:rsid w:val="001E1FE6"/>
    <w:rsid w:val="001E23DD"/>
    <w:rsid w:val="001E29BD"/>
    <w:rsid w:val="001E29EC"/>
    <w:rsid w:val="001E2ACF"/>
    <w:rsid w:val="001E2C63"/>
    <w:rsid w:val="001E2DE3"/>
    <w:rsid w:val="001E2F67"/>
    <w:rsid w:val="001E300A"/>
    <w:rsid w:val="001E30D5"/>
    <w:rsid w:val="001E316F"/>
    <w:rsid w:val="001E33C3"/>
    <w:rsid w:val="001E3408"/>
    <w:rsid w:val="001E3571"/>
    <w:rsid w:val="001E358D"/>
    <w:rsid w:val="001E3628"/>
    <w:rsid w:val="001E392F"/>
    <w:rsid w:val="001E3B67"/>
    <w:rsid w:val="001E3E85"/>
    <w:rsid w:val="001E3F09"/>
    <w:rsid w:val="001E40ED"/>
    <w:rsid w:val="001E411D"/>
    <w:rsid w:val="001E423D"/>
    <w:rsid w:val="001E43B4"/>
    <w:rsid w:val="001E44D4"/>
    <w:rsid w:val="001E4584"/>
    <w:rsid w:val="001E4620"/>
    <w:rsid w:val="001E4983"/>
    <w:rsid w:val="001E4AB2"/>
    <w:rsid w:val="001E4B9F"/>
    <w:rsid w:val="001E5046"/>
    <w:rsid w:val="001E50CB"/>
    <w:rsid w:val="001E5172"/>
    <w:rsid w:val="001E54A7"/>
    <w:rsid w:val="001E560B"/>
    <w:rsid w:val="001E5925"/>
    <w:rsid w:val="001E59CC"/>
    <w:rsid w:val="001E5E8E"/>
    <w:rsid w:val="001E5F00"/>
    <w:rsid w:val="001E5F1B"/>
    <w:rsid w:val="001E629C"/>
    <w:rsid w:val="001E63A0"/>
    <w:rsid w:val="001E647D"/>
    <w:rsid w:val="001E6687"/>
    <w:rsid w:val="001E69D4"/>
    <w:rsid w:val="001E6D7A"/>
    <w:rsid w:val="001E6DC6"/>
    <w:rsid w:val="001E6E7D"/>
    <w:rsid w:val="001E6EDD"/>
    <w:rsid w:val="001E71FD"/>
    <w:rsid w:val="001E7348"/>
    <w:rsid w:val="001E734A"/>
    <w:rsid w:val="001E73C2"/>
    <w:rsid w:val="001E7561"/>
    <w:rsid w:val="001E77F9"/>
    <w:rsid w:val="001E7C2C"/>
    <w:rsid w:val="001E7F8A"/>
    <w:rsid w:val="001F02BF"/>
    <w:rsid w:val="001F0432"/>
    <w:rsid w:val="001F04D0"/>
    <w:rsid w:val="001F04D8"/>
    <w:rsid w:val="001F0620"/>
    <w:rsid w:val="001F088F"/>
    <w:rsid w:val="001F0B11"/>
    <w:rsid w:val="001F0C79"/>
    <w:rsid w:val="001F0CD5"/>
    <w:rsid w:val="001F10E2"/>
    <w:rsid w:val="001F10F5"/>
    <w:rsid w:val="001F1106"/>
    <w:rsid w:val="001F124F"/>
    <w:rsid w:val="001F1311"/>
    <w:rsid w:val="001F14BF"/>
    <w:rsid w:val="001F17D4"/>
    <w:rsid w:val="001F1A4D"/>
    <w:rsid w:val="001F1C5D"/>
    <w:rsid w:val="001F1D49"/>
    <w:rsid w:val="001F1D81"/>
    <w:rsid w:val="001F1ED4"/>
    <w:rsid w:val="001F2508"/>
    <w:rsid w:val="001F2598"/>
    <w:rsid w:val="001F2747"/>
    <w:rsid w:val="001F2882"/>
    <w:rsid w:val="001F2918"/>
    <w:rsid w:val="001F2999"/>
    <w:rsid w:val="001F2C1C"/>
    <w:rsid w:val="001F2E80"/>
    <w:rsid w:val="001F2FA9"/>
    <w:rsid w:val="001F3006"/>
    <w:rsid w:val="001F30D8"/>
    <w:rsid w:val="001F32A1"/>
    <w:rsid w:val="001F3476"/>
    <w:rsid w:val="001F3FAF"/>
    <w:rsid w:val="001F416A"/>
    <w:rsid w:val="001F4381"/>
    <w:rsid w:val="001F438A"/>
    <w:rsid w:val="001F440F"/>
    <w:rsid w:val="001F4E70"/>
    <w:rsid w:val="001F4EEB"/>
    <w:rsid w:val="001F4F4E"/>
    <w:rsid w:val="001F5138"/>
    <w:rsid w:val="001F51B8"/>
    <w:rsid w:val="001F531F"/>
    <w:rsid w:val="001F5394"/>
    <w:rsid w:val="001F54D6"/>
    <w:rsid w:val="001F597C"/>
    <w:rsid w:val="001F5B91"/>
    <w:rsid w:val="001F5D0F"/>
    <w:rsid w:val="001F5DDF"/>
    <w:rsid w:val="001F5E0E"/>
    <w:rsid w:val="001F61C5"/>
    <w:rsid w:val="001F626B"/>
    <w:rsid w:val="001F6617"/>
    <w:rsid w:val="001F685F"/>
    <w:rsid w:val="001F68F7"/>
    <w:rsid w:val="001F6B11"/>
    <w:rsid w:val="001F6CB3"/>
    <w:rsid w:val="001F6DA4"/>
    <w:rsid w:val="001F7099"/>
    <w:rsid w:val="001F70B3"/>
    <w:rsid w:val="001F722D"/>
    <w:rsid w:val="001F7268"/>
    <w:rsid w:val="001F73AF"/>
    <w:rsid w:val="001F74E3"/>
    <w:rsid w:val="001F766D"/>
    <w:rsid w:val="001F7753"/>
    <w:rsid w:val="00200044"/>
    <w:rsid w:val="00200364"/>
    <w:rsid w:val="002007FD"/>
    <w:rsid w:val="002009D6"/>
    <w:rsid w:val="0020113A"/>
    <w:rsid w:val="0020114F"/>
    <w:rsid w:val="002011EF"/>
    <w:rsid w:val="00201264"/>
    <w:rsid w:val="0020137A"/>
    <w:rsid w:val="00201635"/>
    <w:rsid w:val="0020168D"/>
    <w:rsid w:val="00201837"/>
    <w:rsid w:val="00201957"/>
    <w:rsid w:val="00201A3E"/>
    <w:rsid w:val="00201B07"/>
    <w:rsid w:val="00201D56"/>
    <w:rsid w:val="00201D6B"/>
    <w:rsid w:val="00201F7D"/>
    <w:rsid w:val="002021BD"/>
    <w:rsid w:val="00202560"/>
    <w:rsid w:val="0020261D"/>
    <w:rsid w:val="00202D01"/>
    <w:rsid w:val="00202E34"/>
    <w:rsid w:val="002034D3"/>
    <w:rsid w:val="002034DD"/>
    <w:rsid w:val="002038C6"/>
    <w:rsid w:val="00203B1B"/>
    <w:rsid w:val="00203B6C"/>
    <w:rsid w:val="00203E83"/>
    <w:rsid w:val="00203EED"/>
    <w:rsid w:val="00203F2B"/>
    <w:rsid w:val="00203F4C"/>
    <w:rsid w:val="00204004"/>
    <w:rsid w:val="00204339"/>
    <w:rsid w:val="002043E6"/>
    <w:rsid w:val="002043E8"/>
    <w:rsid w:val="00204598"/>
    <w:rsid w:val="00204792"/>
    <w:rsid w:val="00204955"/>
    <w:rsid w:val="00204C7C"/>
    <w:rsid w:val="00204CB1"/>
    <w:rsid w:val="00204D9B"/>
    <w:rsid w:val="00204E4A"/>
    <w:rsid w:val="002051BA"/>
    <w:rsid w:val="00205366"/>
    <w:rsid w:val="002053CA"/>
    <w:rsid w:val="002056CD"/>
    <w:rsid w:val="0020598C"/>
    <w:rsid w:val="00205BFC"/>
    <w:rsid w:val="00205C9D"/>
    <w:rsid w:val="00205E84"/>
    <w:rsid w:val="0020607E"/>
    <w:rsid w:val="0020614B"/>
    <w:rsid w:val="00206542"/>
    <w:rsid w:val="0020675C"/>
    <w:rsid w:val="00206B4D"/>
    <w:rsid w:val="00206D6D"/>
    <w:rsid w:val="00206EAF"/>
    <w:rsid w:val="00207072"/>
    <w:rsid w:val="002070C7"/>
    <w:rsid w:val="0020726B"/>
    <w:rsid w:val="0020737E"/>
    <w:rsid w:val="00207532"/>
    <w:rsid w:val="002075B9"/>
    <w:rsid w:val="00207705"/>
    <w:rsid w:val="002077C8"/>
    <w:rsid w:val="0020780C"/>
    <w:rsid w:val="00207B02"/>
    <w:rsid w:val="00207BA3"/>
    <w:rsid w:val="00207BA8"/>
    <w:rsid w:val="00207BF0"/>
    <w:rsid w:val="00207C06"/>
    <w:rsid w:val="00207C92"/>
    <w:rsid w:val="00207D0B"/>
    <w:rsid w:val="00207D5E"/>
    <w:rsid w:val="00207EF2"/>
    <w:rsid w:val="0021047C"/>
    <w:rsid w:val="002104A8"/>
    <w:rsid w:val="0021057D"/>
    <w:rsid w:val="00210716"/>
    <w:rsid w:val="0021083C"/>
    <w:rsid w:val="00210BDE"/>
    <w:rsid w:val="00210C5F"/>
    <w:rsid w:val="00210C80"/>
    <w:rsid w:val="00210C92"/>
    <w:rsid w:val="00210D62"/>
    <w:rsid w:val="00211065"/>
    <w:rsid w:val="002110FD"/>
    <w:rsid w:val="0021142E"/>
    <w:rsid w:val="002114AE"/>
    <w:rsid w:val="00211647"/>
    <w:rsid w:val="0021185C"/>
    <w:rsid w:val="00211ADD"/>
    <w:rsid w:val="00211D06"/>
    <w:rsid w:val="00211D59"/>
    <w:rsid w:val="00212007"/>
    <w:rsid w:val="0021211D"/>
    <w:rsid w:val="002122A6"/>
    <w:rsid w:val="00212316"/>
    <w:rsid w:val="0021253D"/>
    <w:rsid w:val="002127B4"/>
    <w:rsid w:val="002128D1"/>
    <w:rsid w:val="002128EF"/>
    <w:rsid w:val="00212B12"/>
    <w:rsid w:val="00212CF9"/>
    <w:rsid w:val="00212E04"/>
    <w:rsid w:val="00212F7A"/>
    <w:rsid w:val="00212FA9"/>
    <w:rsid w:val="00212FE2"/>
    <w:rsid w:val="002130A2"/>
    <w:rsid w:val="002130C0"/>
    <w:rsid w:val="002132CC"/>
    <w:rsid w:val="00213644"/>
    <w:rsid w:val="002136F1"/>
    <w:rsid w:val="00213800"/>
    <w:rsid w:val="002138F1"/>
    <w:rsid w:val="0021396F"/>
    <w:rsid w:val="002139B3"/>
    <w:rsid w:val="00213ADC"/>
    <w:rsid w:val="00214391"/>
    <w:rsid w:val="00214612"/>
    <w:rsid w:val="00214D69"/>
    <w:rsid w:val="00214F54"/>
    <w:rsid w:val="002153CC"/>
    <w:rsid w:val="002153D4"/>
    <w:rsid w:val="00215414"/>
    <w:rsid w:val="00215556"/>
    <w:rsid w:val="00215582"/>
    <w:rsid w:val="00215682"/>
    <w:rsid w:val="00215918"/>
    <w:rsid w:val="00215EF8"/>
    <w:rsid w:val="00215F23"/>
    <w:rsid w:val="002161EF"/>
    <w:rsid w:val="00216316"/>
    <w:rsid w:val="00216379"/>
    <w:rsid w:val="002163AD"/>
    <w:rsid w:val="002163BC"/>
    <w:rsid w:val="002169AB"/>
    <w:rsid w:val="00216B08"/>
    <w:rsid w:val="00216BCC"/>
    <w:rsid w:val="00216C79"/>
    <w:rsid w:val="00216CF0"/>
    <w:rsid w:val="00216EAF"/>
    <w:rsid w:val="0021721C"/>
    <w:rsid w:val="002172EB"/>
    <w:rsid w:val="0021771E"/>
    <w:rsid w:val="0021772E"/>
    <w:rsid w:val="002177B1"/>
    <w:rsid w:val="00217993"/>
    <w:rsid w:val="002179D9"/>
    <w:rsid w:val="002179E5"/>
    <w:rsid w:val="00217B6E"/>
    <w:rsid w:val="00217F95"/>
    <w:rsid w:val="00220280"/>
    <w:rsid w:val="00220386"/>
    <w:rsid w:val="00220412"/>
    <w:rsid w:val="002204BC"/>
    <w:rsid w:val="0022058D"/>
    <w:rsid w:val="00220DF0"/>
    <w:rsid w:val="00221029"/>
    <w:rsid w:val="00221399"/>
    <w:rsid w:val="0022148A"/>
    <w:rsid w:val="002214B6"/>
    <w:rsid w:val="002214DA"/>
    <w:rsid w:val="002215B4"/>
    <w:rsid w:val="00221684"/>
    <w:rsid w:val="00221876"/>
    <w:rsid w:val="00221AE0"/>
    <w:rsid w:val="00221B78"/>
    <w:rsid w:val="00221BD2"/>
    <w:rsid w:val="00221C87"/>
    <w:rsid w:val="00221DED"/>
    <w:rsid w:val="00221EC6"/>
    <w:rsid w:val="0022253E"/>
    <w:rsid w:val="00222828"/>
    <w:rsid w:val="002228A1"/>
    <w:rsid w:val="00222B5E"/>
    <w:rsid w:val="00222CA5"/>
    <w:rsid w:val="00222CDF"/>
    <w:rsid w:val="00222D7A"/>
    <w:rsid w:val="0022356A"/>
    <w:rsid w:val="002236B7"/>
    <w:rsid w:val="00223887"/>
    <w:rsid w:val="00223A55"/>
    <w:rsid w:val="00223B9B"/>
    <w:rsid w:val="00223CBB"/>
    <w:rsid w:val="00224121"/>
    <w:rsid w:val="00224173"/>
    <w:rsid w:val="0022421D"/>
    <w:rsid w:val="00224243"/>
    <w:rsid w:val="00224284"/>
    <w:rsid w:val="00224343"/>
    <w:rsid w:val="00224B69"/>
    <w:rsid w:val="00224C18"/>
    <w:rsid w:val="00224E65"/>
    <w:rsid w:val="00224E7D"/>
    <w:rsid w:val="00224EF7"/>
    <w:rsid w:val="00224FF0"/>
    <w:rsid w:val="00225171"/>
    <w:rsid w:val="00225316"/>
    <w:rsid w:val="002253C8"/>
    <w:rsid w:val="0022562D"/>
    <w:rsid w:val="0022571C"/>
    <w:rsid w:val="00225844"/>
    <w:rsid w:val="0022590A"/>
    <w:rsid w:val="0022591A"/>
    <w:rsid w:val="00225B26"/>
    <w:rsid w:val="00225EB5"/>
    <w:rsid w:val="00225F21"/>
    <w:rsid w:val="002261F6"/>
    <w:rsid w:val="00226632"/>
    <w:rsid w:val="002268F7"/>
    <w:rsid w:val="00226A1D"/>
    <w:rsid w:val="00226A40"/>
    <w:rsid w:val="00226B20"/>
    <w:rsid w:val="00226BDF"/>
    <w:rsid w:val="00226DF7"/>
    <w:rsid w:val="00226FBC"/>
    <w:rsid w:val="00226FC2"/>
    <w:rsid w:val="002270E0"/>
    <w:rsid w:val="002272AD"/>
    <w:rsid w:val="002273C2"/>
    <w:rsid w:val="00227406"/>
    <w:rsid w:val="0022745C"/>
    <w:rsid w:val="00227534"/>
    <w:rsid w:val="002276B3"/>
    <w:rsid w:val="00227949"/>
    <w:rsid w:val="00227BF7"/>
    <w:rsid w:val="00227E92"/>
    <w:rsid w:val="00227ECA"/>
    <w:rsid w:val="00227FC7"/>
    <w:rsid w:val="002301B9"/>
    <w:rsid w:val="00230264"/>
    <w:rsid w:val="0023069F"/>
    <w:rsid w:val="00230797"/>
    <w:rsid w:val="00230A0B"/>
    <w:rsid w:val="00230C63"/>
    <w:rsid w:val="00230FF0"/>
    <w:rsid w:val="0023143B"/>
    <w:rsid w:val="002316B1"/>
    <w:rsid w:val="00231742"/>
    <w:rsid w:val="00231AA3"/>
    <w:rsid w:val="00231D96"/>
    <w:rsid w:val="00231EAE"/>
    <w:rsid w:val="00232095"/>
    <w:rsid w:val="002320AB"/>
    <w:rsid w:val="002321CB"/>
    <w:rsid w:val="002321D7"/>
    <w:rsid w:val="0023258D"/>
    <w:rsid w:val="002325A6"/>
    <w:rsid w:val="00232662"/>
    <w:rsid w:val="002326B6"/>
    <w:rsid w:val="00232770"/>
    <w:rsid w:val="00232A25"/>
    <w:rsid w:val="00232BFD"/>
    <w:rsid w:val="00232CF9"/>
    <w:rsid w:val="00232D42"/>
    <w:rsid w:val="00232DB2"/>
    <w:rsid w:val="00232DF7"/>
    <w:rsid w:val="00232E38"/>
    <w:rsid w:val="00232F54"/>
    <w:rsid w:val="00232F62"/>
    <w:rsid w:val="00232FDF"/>
    <w:rsid w:val="002330B2"/>
    <w:rsid w:val="00233285"/>
    <w:rsid w:val="00233374"/>
    <w:rsid w:val="002333DC"/>
    <w:rsid w:val="00233437"/>
    <w:rsid w:val="00233C17"/>
    <w:rsid w:val="00233C70"/>
    <w:rsid w:val="00233CFA"/>
    <w:rsid w:val="00233EB9"/>
    <w:rsid w:val="00233F57"/>
    <w:rsid w:val="00234063"/>
    <w:rsid w:val="00234138"/>
    <w:rsid w:val="002344B9"/>
    <w:rsid w:val="002344BC"/>
    <w:rsid w:val="00234840"/>
    <w:rsid w:val="00234B41"/>
    <w:rsid w:val="00234BDC"/>
    <w:rsid w:val="00234CE8"/>
    <w:rsid w:val="00234D78"/>
    <w:rsid w:val="00234DF8"/>
    <w:rsid w:val="00234EF5"/>
    <w:rsid w:val="002352BB"/>
    <w:rsid w:val="002353C2"/>
    <w:rsid w:val="002355BA"/>
    <w:rsid w:val="002357B8"/>
    <w:rsid w:val="002358DD"/>
    <w:rsid w:val="002359B4"/>
    <w:rsid w:val="00235B01"/>
    <w:rsid w:val="00235C60"/>
    <w:rsid w:val="00235D38"/>
    <w:rsid w:val="00236338"/>
    <w:rsid w:val="00236A87"/>
    <w:rsid w:val="00236CB9"/>
    <w:rsid w:val="00236D15"/>
    <w:rsid w:val="00236D18"/>
    <w:rsid w:val="00236DC1"/>
    <w:rsid w:val="00236DFD"/>
    <w:rsid w:val="00237198"/>
    <w:rsid w:val="002371F0"/>
    <w:rsid w:val="002372D4"/>
    <w:rsid w:val="00237395"/>
    <w:rsid w:val="00237574"/>
    <w:rsid w:val="00237776"/>
    <w:rsid w:val="002377D1"/>
    <w:rsid w:val="00237B32"/>
    <w:rsid w:val="00237D26"/>
    <w:rsid w:val="00237E4A"/>
    <w:rsid w:val="00240439"/>
    <w:rsid w:val="00240445"/>
    <w:rsid w:val="0024049D"/>
    <w:rsid w:val="0024054C"/>
    <w:rsid w:val="00240A4D"/>
    <w:rsid w:val="00240AB6"/>
    <w:rsid w:val="00240B12"/>
    <w:rsid w:val="00241106"/>
    <w:rsid w:val="00241295"/>
    <w:rsid w:val="002419B0"/>
    <w:rsid w:val="00241A2D"/>
    <w:rsid w:val="00241CE4"/>
    <w:rsid w:val="00241DBE"/>
    <w:rsid w:val="00241DE9"/>
    <w:rsid w:val="00241E1E"/>
    <w:rsid w:val="00241E86"/>
    <w:rsid w:val="00241F6F"/>
    <w:rsid w:val="00241FCB"/>
    <w:rsid w:val="002421ED"/>
    <w:rsid w:val="002422A8"/>
    <w:rsid w:val="002422FB"/>
    <w:rsid w:val="002423E0"/>
    <w:rsid w:val="002424D7"/>
    <w:rsid w:val="002429A5"/>
    <w:rsid w:val="00242A65"/>
    <w:rsid w:val="00242AD7"/>
    <w:rsid w:val="00242BF3"/>
    <w:rsid w:val="00243103"/>
    <w:rsid w:val="00243184"/>
    <w:rsid w:val="0024330A"/>
    <w:rsid w:val="002433ED"/>
    <w:rsid w:val="00243436"/>
    <w:rsid w:val="00243666"/>
    <w:rsid w:val="0024366F"/>
    <w:rsid w:val="00243742"/>
    <w:rsid w:val="002437BD"/>
    <w:rsid w:val="00243BB3"/>
    <w:rsid w:val="00243F69"/>
    <w:rsid w:val="002440E5"/>
    <w:rsid w:val="00244346"/>
    <w:rsid w:val="00244425"/>
    <w:rsid w:val="0024463C"/>
    <w:rsid w:val="002446FF"/>
    <w:rsid w:val="00244839"/>
    <w:rsid w:val="002449E2"/>
    <w:rsid w:val="00244DA0"/>
    <w:rsid w:val="00245532"/>
    <w:rsid w:val="00245871"/>
    <w:rsid w:val="002459E1"/>
    <w:rsid w:val="00245CA3"/>
    <w:rsid w:val="00245CB2"/>
    <w:rsid w:val="00245D71"/>
    <w:rsid w:val="002461F7"/>
    <w:rsid w:val="0024636F"/>
    <w:rsid w:val="002463E8"/>
    <w:rsid w:val="002464AF"/>
    <w:rsid w:val="0024654C"/>
    <w:rsid w:val="002467E5"/>
    <w:rsid w:val="00246C75"/>
    <w:rsid w:val="00246D34"/>
    <w:rsid w:val="00246D95"/>
    <w:rsid w:val="00246F7B"/>
    <w:rsid w:val="00246FE3"/>
    <w:rsid w:val="00247098"/>
    <w:rsid w:val="00247169"/>
    <w:rsid w:val="00247464"/>
    <w:rsid w:val="00247533"/>
    <w:rsid w:val="002475AA"/>
    <w:rsid w:val="00247640"/>
    <w:rsid w:val="00247697"/>
    <w:rsid w:val="00247994"/>
    <w:rsid w:val="00247AE4"/>
    <w:rsid w:val="00247E05"/>
    <w:rsid w:val="0024A873"/>
    <w:rsid w:val="00250328"/>
    <w:rsid w:val="00250653"/>
    <w:rsid w:val="002506E9"/>
    <w:rsid w:val="0025075D"/>
    <w:rsid w:val="00250838"/>
    <w:rsid w:val="00250E47"/>
    <w:rsid w:val="00250EDD"/>
    <w:rsid w:val="00250F30"/>
    <w:rsid w:val="00250FE0"/>
    <w:rsid w:val="002513D7"/>
    <w:rsid w:val="00251416"/>
    <w:rsid w:val="00251544"/>
    <w:rsid w:val="0025164B"/>
    <w:rsid w:val="00251778"/>
    <w:rsid w:val="00251799"/>
    <w:rsid w:val="00251BC9"/>
    <w:rsid w:val="00251E49"/>
    <w:rsid w:val="00251F87"/>
    <w:rsid w:val="0025216D"/>
    <w:rsid w:val="002521EE"/>
    <w:rsid w:val="00252576"/>
    <w:rsid w:val="002525A9"/>
    <w:rsid w:val="00252635"/>
    <w:rsid w:val="0025270E"/>
    <w:rsid w:val="002527BF"/>
    <w:rsid w:val="00252A26"/>
    <w:rsid w:val="00252AFF"/>
    <w:rsid w:val="00252EB5"/>
    <w:rsid w:val="0025301D"/>
    <w:rsid w:val="002533CC"/>
    <w:rsid w:val="002533E8"/>
    <w:rsid w:val="0025364C"/>
    <w:rsid w:val="0025369B"/>
    <w:rsid w:val="00253975"/>
    <w:rsid w:val="0025398C"/>
    <w:rsid w:val="002539F4"/>
    <w:rsid w:val="00253B80"/>
    <w:rsid w:val="00253C4C"/>
    <w:rsid w:val="00253D76"/>
    <w:rsid w:val="00253D7B"/>
    <w:rsid w:val="0025404D"/>
    <w:rsid w:val="002540D0"/>
    <w:rsid w:val="002542F4"/>
    <w:rsid w:val="0025430A"/>
    <w:rsid w:val="002545E4"/>
    <w:rsid w:val="002546F5"/>
    <w:rsid w:val="0025477F"/>
    <w:rsid w:val="002548C6"/>
    <w:rsid w:val="002548CB"/>
    <w:rsid w:val="00254A5F"/>
    <w:rsid w:val="00254AB8"/>
    <w:rsid w:val="00254B20"/>
    <w:rsid w:val="00254DEB"/>
    <w:rsid w:val="00254E14"/>
    <w:rsid w:val="00254FFE"/>
    <w:rsid w:val="0025514B"/>
    <w:rsid w:val="002552E5"/>
    <w:rsid w:val="00255450"/>
    <w:rsid w:val="0025545E"/>
    <w:rsid w:val="0025567E"/>
    <w:rsid w:val="002556E5"/>
    <w:rsid w:val="002556FB"/>
    <w:rsid w:val="002556FF"/>
    <w:rsid w:val="002557F4"/>
    <w:rsid w:val="002558F0"/>
    <w:rsid w:val="002559C6"/>
    <w:rsid w:val="00255C48"/>
    <w:rsid w:val="00255EE1"/>
    <w:rsid w:val="00255F00"/>
    <w:rsid w:val="00255FD9"/>
    <w:rsid w:val="002560AC"/>
    <w:rsid w:val="00256449"/>
    <w:rsid w:val="002564CF"/>
    <w:rsid w:val="0025650B"/>
    <w:rsid w:val="00256713"/>
    <w:rsid w:val="00256733"/>
    <w:rsid w:val="0025697A"/>
    <w:rsid w:val="002569DC"/>
    <w:rsid w:val="00256CBC"/>
    <w:rsid w:val="00256FC6"/>
    <w:rsid w:val="002570CF"/>
    <w:rsid w:val="002572BF"/>
    <w:rsid w:val="0025739E"/>
    <w:rsid w:val="00257551"/>
    <w:rsid w:val="002576FB"/>
    <w:rsid w:val="002577D4"/>
    <w:rsid w:val="00257A09"/>
    <w:rsid w:val="00257DBC"/>
    <w:rsid w:val="00257E5D"/>
    <w:rsid w:val="002600CF"/>
    <w:rsid w:val="0026018B"/>
    <w:rsid w:val="002604AA"/>
    <w:rsid w:val="0026050F"/>
    <w:rsid w:val="00260619"/>
    <w:rsid w:val="00260705"/>
    <w:rsid w:val="00260A2B"/>
    <w:rsid w:val="00260E17"/>
    <w:rsid w:val="00260F07"/>
    <w:rsid w:val="00261062"/>
    <w:rsid w:val="0026112D"/>
    <w:rsid w:val="0026116A"/>
    <w:rsid w:val="00261199"/>
    <w:rsid w:val="00261202"/>
    <w:rsid w:val="002616E1"/>
    <w:rsid w:val="002619C9"/>
    <w:rsid w:val="0026212A"/>
    <w:rsid w:val="00262150"/>
    <w:rsid w:val="00262203"/>
    <w:rsid w:val="002624B0"/>
    <w:rsid w:val="00262570"/>
    <w:rsid w:val="00262740"/>
    <w:rsid w:val="002628F9"/>
    <w:rsid w:val="00262EF2"/>
    <w:rsid w:val="002630B8"/>
    <w:rsid w:val="002633CB"/>
    <w:rsid w:val="002638A6"/>
    <w:rsid w:val="002639ED"/>
    <w:rsid w:val="00263AE2"/>
    <w:rsid w:val="00263B36"/>
    <w:rsid w:val="00263B57"/>
    <w:rsid w:val="00263C7F"/>
    <w:rsid w:val="00263ED7"/>
    <w:rsid w:val="0026408A"/>
    <w:rsid w:val="002640DB"/>
    <w:rsid w:val="002642E2"/>
    <w:rsid w:val="00264373"/>
    <w:rsid w:val="0026444C"/>
    <w:rsid w:val="0026463A"/>
    <w:rsid w:val="0026473E"/>
    <w:rsid w:val="002647BD"/>
    <w:rsid w:val="00264851"/>
    <w:rsid w:val="00264A13"/>
    <w:rsid w:val="00264B59"/>
    <w:rsid w:val="00264B83"/>
    <w:rsid w:val="00264BB5"/>
    <w:rsid w:val="00264BE6"/>
    <w:rsid w:val="00264F19"/>
    <w:rsid w:val="002651F6"/>
    <w:rsid w:val="00265310"/>
    <w:rsid w:val="00265915"/>
    <w:rsid w:val="002659E9"/>
    <w:rsid w:val="00265DB3"/>
    <w:rsid w:val="00265F8D"/>
    <w:rsid w:val="002660D4"/>
    <w:rsid w:val="0026645A"/>
    <w:rsid w:val="002668E0"/>
    <w:rsid w:val="0026693E"/>
    <w:rsid w:val="00266B4D"/>
    <w:rsid w:val="00266CA0"/>
    <w:rsid w:val="00266E28"/>
    <w:rsid w:val="0026710C"/>
    <w:rsid w:val="00267145"/>
    <w:rsid w:val="00267222"/>
    <w:rsid w:val="002672B8"/>
    <w:rsid w:val="002672DB"/>
    <w:rsid w:val="00267349"/>
    <w:rsid w:val="00267369"/>
    <w:rsid w:val="002673ED"/>
    <w:rsid w:val="002673FA"/>
    <w:rsid w:val="00267408"/>
    <w:rsid w:val="0026747A"/>
    <w:rsid w:val="002676CA"/>
    <w:rsid w:val="002679CD"/>
    <w:rsid w:val="00267AE4"/>
    <w:rsid w:val="00267BFA"/>
    <w:rsid w:val="00267C30"/>
    <w:rsid w:val="00267D94"/>
    <w:rsid w:val="00267D98"/>
    <w:rsid w:val="00267E0E"/>
    <w:rsid w:val="00267F22"/>
    <w:rsid w:val="00270190"/>
    <w:rsid w:val="00270451"/>
    <w:rsid w:val="00270669"/>
    <w:rsid w:val="002708FD"/>
    <w:rsid w:val="00270CED"/>
    <w:rsid w:val="00270F66"/>
    <w:rsid w:val="002710C1"/>
    <w:rsid w:val="0027148F"/>
    <w:rsid w:val="0027155F"/>
    <w:rsid w:val="00271635"/>
    <w:rsid w:val="00271A6C"/>
    <w:rsid w:val="00271B86"/>
    <w:rsid w:val="00271CF3"/>
    <w:rsid w:val="00271DBF"/>
    <w:rsid w:val="00272160"/>
    <w:rsid w:val="00272218"/>
    <w:rsid w:val="00272233"/>
    <w:rsid w:val="002722BB"/>
    <w:rsid w:val="0027243B"/>
    <w:rsid w:val="00272479"/>
    <w:rsid w:val="002724CB"/>
    <w:rsid w:val="002726AE"/>
    <w:rsid w:val="002726E1"/>
    <w:rsid w:val="00272877"/>
    <w:rsid w:val="00272892"/>
    <w:rsid w:val="00272A64"/>
    <w:rsid w:val="00272B17"/>
    <w:rsid w:val="00272D31"/>
    <w:rsid w:val="00272E01"/>
    <w:rsid w:val="00272EA3"/>
    <w:rsid w:val="00272EDD"/>
    <w:rsid w:val="00272F2D"/>
    <w:rsid w:val="002731A8"/>
    <w:rsid w:val="002731B7"/>
    <w:rsid w:val="00273388"/>
    <w:rsid w:val="00273482"/>
    <w:rsid w:val="00273D5B"/>
    <w:rsid w:val="00273EC7"/>
    <w:rsid w:val="00274004"/>
    <w:rsid w:val="002744F0"/>
    <w:rsid w:val="00274508"/>
    <w:rsid w:val="0027451E"/>
    <w:rsid w:val="0027460B"/>
    <w:rsid w:val="00274808"/>
    <w:rsid w:val="00274833"/>
    <w:rsid w:val="00274955"/>
    <w:rsid w:val="00274A17"/>
    <w:rsid w:val="00274B82"/>
    <w:rsid w:val="00274CAF"/>
    <w:rsid w:val="00274D98"/>
    <w:rsid w:val="00274E92"/>
    <w:rsid w:val="00275005"/>
    <w:rsid w:val="00275070"/>
    <w:rsid w:val="0027509D"/>
    <w:rsid w:val="00275140"/>
    <w:rsid w:val="002751AF"/>
    <w:rsid w:val="0027525D"/>
    <w:rsid w:val="00275733"/>
    <w:rsid w:val="00275859"/>
    <w:rsid w:val="00275AA9"/>
    <w:rsid w:val="00275AE9"/>
    <w:rsid w:val="00275CB8"/>
    <w:rsid w:val="00275D72"/>
    <w:rsid w:val="00275D73"/>
    <w:rsid w:val="00275E02"/>
    <w:rsid w:val="00275F8A"/>
    <w:rsid w:val="002761A0"/>
    <w:rsid w:val="0027628D"/>
    <w:rsid w:val="002764A6"/>
    <w:rsid w:val="0027653A"/>
    <w:rsid w:val="002765C9"/>
    <w:rsid w:val="00276850"/>
    <w:rsid w:val="00276860"/>
    <w:rsid w:val="002769DB"/>
    <w:rsid w:val="00276A61"/>
    <w:rsid w:val="00276B75"/>
    <w:rsid w:val="00276BA7"/>
    <w:rsid w:val="00276BC3"/>
    <w:rsid w:val="00276C57"/>
    <w:rsid w:val="00276E40"/>
    <w:rsid w:val="00276E7A"/>
    <w:rsid w:val="00277361"/>
    <w:rsid w:val="0027738F"/>
    <w:rsid w:val="002773B5"/>
    <w:rsid w:val="0027750A"/>
    <w:rsid w:val="00277646"/>
    <w:rsid w:val="002778D3"/>
    <w:rsid w:val="00277A0E"/>
    <w:rsid w:val="00277A32"/>
    <w:rsid w:val="00277BEB"/>
    <w:rsid w:val="00277F67"/>
    <w:rsid w:val="00277FB1"/>
    <w:rsid w:val="0028004B"/>
    <w:rsid w:val="00280240"/>
    <w:rsid w:val="002805B6"/>
    <w:rsid w:val="00280811"/>
    <w:rsid w:val="00280DF5"/>
    <w:rsid w:val="00280E83"/>
    <w:rsid w:val="00280F32"/>
    <w:rsid w:val="00280F84"/>
    <w:rsid w:val="002810B2"/>
    <w:rsid w:val="00281250"/>
    <w:rsid w:val="00281375"/>
    <w:rsid w:val="002817D7"/>
    <w:rsid w:val="00281921"/>
    <w:rsid w:val="00281B24"/>
    <w:rsid w:val="00281D2F"/>
    <w:rsid w:val="00281DD4"/>
    <w:rsid w:val="00282086"/>
    <w:rsid w:val="0028226B"/>
    <w:rsid w:val="002822D8"/>
    <w:rsid w:val="00282469"/>
    <w:rsid w:val="002824EE"/>
    <w:rsid w:val="002826F6"/>
    <w:rsid w:val="0028294D"/>
    <w:rsid w:val="00282C2D"/>
    <w:rsid w:val="00282D3E"/>
    <w:rsid w:val="00282E55"/>
    <w:rsid w:val="0028302E"/>
    <w:rsid w:val="0028305E"/>
    <w:rsid w:val="00283125"/>
    <w:rsid w:val="00283515"/>
    <w:rsid w:val="00283624"/>
    <w:rsid w:val="0028379B"/>
    <w:rsid w:val="00283BF2"/>
    <w:rsid w:val="00283D46"/>
    <w:rsid w:val="00283EA2"/>
    <w:rsid w:val="00283EA9"/>
    <w:rsid w:val="0028401E"/>
    <w:rsid w:val="00284466"/>
    <w:rsid w:val="00284928"/>
    <w:rsid w:val="00284BA1"/>
    <w:rsid w:val="00284BBA"/>
    <w:rsid w:val="00284DD1"/>
    <w:rsid w:val="002850AE"/>
    <w:rsid w:val="00285347"/>
    <w:rsid w:val="0028544B"/>
    <w:rsid w:val="00285800"/>
    <w:rsid w:val="00285972"/>
    <w:rsid w:val="00285BDB"/>
    <w:rsid w:val="00285D92"/>
    <w:rsid w:val="00285F6C"/>
    <w:rsid w:val="0028612C"/>
    <w:rsid w:val="0028614A"/>
    <w:rsid w:val="00286380"/>
    <w:rsid w:val="00286577"/>
    <w:rsid w:val="00286ADF"/>
    <w:rsid w:val="00286B80"/>
    <w:rsid w:val="00286CB6"/>
    <w:rsid w:val="002871F8"/>
    <w:rsid w:val="00287270"/>
    <w:rsid w:val="002875A8"/>
    <w:rsid w:val="0028797C"/>
    <w:rsid w:val="00287B98"/>
    <w:rsid w:val="00287D50"/>
    <w:rsid w:val="00287D61"/>
    <w:rsid w:val="00287E6B"/>
    <w:rsid w:val="00290079"/>
    <w:rsid w:val="002900B7"/>
    <w:rsid w:val="00290133"/>
    <w:rsid w:val="002903A6"/>
    <w:rsid w:val="00290B9B"/>
    <w:rsid w:val="00290BD0"/>
    <w:rsid w:val="00290E49"/>
    <w:rsid w:val="0029130C"/>
    <w:rsid w:val="002913EA"/>
    <w:rsid w:val="00291412"/>
    <w:rsid w:val="002915A2"/>
    <w:rsid w:val="0029172B"/>
    <w:rsid w:val="00291A09"/>
    <w:rsid w:val="00291D13"/>
    <w:rsid w:val="00291D71"/>
    <w:rsid w:val="00291DD4"/>
    <w:rsid w:val="00291E26"/>
    <w:rsid w:val="00291F8F"/>
    <w:rsid w:val="0029205C"/>
    <w:rsid w:val="002924B9"/>
    <w:rsid w:val="0029253A"/>
    <w:rsid w:val="002929C9"/>
    <w:rsid w:val="00292B62"/>
    <w:rsid w:val="00293174"/>
    <w:rsid w:val="00293185"/>
    <w:rsid w:val="0029327D"/>
    <w:rsid w:val="0029328F"/>
    <w:rsid w:val="002933C4"/>
    <w:rsid w:val="0029399C"/>
    <w:rsid w:val="002939D5"/>
    <w:rsid w:val="00293A4B"/>
    <w:rsid w:val="00293BC6"/>
    <w:rsid w:val="00293BE7"/>
    <w:rsid w:val="00293D81"/>
    <w:rsid w:val="00294060"/>
    <w:rsid w:val="00294128"/>
    <w:rsid w:val="00294200"/>
    <w:rsid w:val="00294424"/>
    <w:rsid w:val="002944FC"/>
    <w:rsid w:val="002945D3"/>
    <w:rsid w:val="002946D6"/>
    <w:rsid w:val="00294A0D"/>
    <w:rsid w:val="00294DD2"/>
    <w:rsid w:val="00294F78"/>
    <w:rsid w:val="00295099"/>
    <w:rsid w:val="002950BD"/>
    <w:rsid w:val="00295203"/>
    <w:rsid w:val="00295307"/>
    <w:rsid w:val="00295384"/>
    <w:rsid w:val="0029551B"/>
    <w:rsid w:val="0029557E"/>
    <w:rsid w:val="002956B2"/>
    <w:rsid w:val="00295740"/>
    <w:rsid w:val="00295ABF"/>
    <w:rsid w:val="00295AED"/>
    <w:rsid w:val="00295B45"/>
    <w:rsid w:val="00295B70"/>
    <w:rsid w:val="00295E60"/>
    <w:rsid w:val="00295E72"/>
    <w:rsid w:val="00296084"/>
    <w:rsid w:val="0029657E"/>
    <w:rsid w:val="002966EA"/>
    <w:rsid w:val="00296AAE"/>
    <w:rsid w:val="00296C95"/>
    <w:rsid w:val="0029713C"/>
    <w:rsid w:val="002972A2"/>
    <w:rsid w:val="0029766D"/>
    <w:rsid w:val="0029767B"/>
    <w:rsid w:val="00297819"/>
    <w:rsid w:val="0029796C"/>
    <w:rsid w:val="00297B2A"/>
    <w:rsid w:val="00297CEB"/>
    <w:rsid w:val="00297D89"/>
    <w:rsid w:val="00297ECE"/>
    <w:rsid w:val="002A0213"/>
    <w:rsid w:val="002A0356"/>
    <w:rsid w:val="002A0386"/>
    <w:rsid w:val="002A04C7"/>
    <w:rsid w:val="002A05D2"/>
    <w:rsid w:val="002A07D6"/>
    <w:rsid w:val="002A07F3"/>
    <w:rsid w:val="002A0932"/>
    <w:rsid w:val="002A0CDD"/>
    <w:rsid w:val="002A0E6E"/>
    <w:rsid w:val="002A1009"/>
    <w:rsid w:val="002A1012"/>
    <w:rsid w:val="002A15B1"/>
    <w:rsid w:val="002A16F0"/>
    <w:rsid w:val="002A1760"/>
    <w:rsid w:val="002A181A"/>
    <w:rsid w:val="002A1920"/>
    <w:rsid w:val="002A19AD"/>
    <w:rsid w:val="002A238E"/>
    <w:rsid w:val="002A26AC"/>
    <w:rsid w:val="002A26C6"/>
    <w:rsid w:val="002A281B"/>
    <w:rsid w:val="002A2C89"/>
    <w:rsid w:val="002A331F"/>
    <w:rsid w:val="002A33BA"/>
    <w:rsid w:val="002A33BC"/>
    <w:rsid w:val="002A345E"/>
    <w:rsid w:val="002A3581"/>
    <w:rsid w:val="002A36B7"/>
    <w:rsid w:val="002A3F32"/>
    <w:rsid w:val="002A4112"/>
    <w:rsid w:val="002A41C1"/>
    <w:rsid w:val="002A4210"/>
    <w:rsid w:val="002A4361"/>
    <w:rsid w:val="002A440B"/>
    <w:rsid w:val="002A49B4"/>
    <w:rsid w:val="002A49E1"/>
    <w:rsid w:val="002A4AF6"/>
    <w:rsid w:val="002A4C07"/>
    <w:rsid w:val="002A4D46"/>
    <w:rsid w:val="002A4E86"/>
    <w:rsid w:val="002A4E98"/>
    <w:rsid w:val="002A5207"/>
    <w:rsid w:val="002A55B3"/>
    <w:rsid w:val="002A5B70"/>
    <w:rsid w:val="002A5E8A"/>
    <w:rsid w:val="002A5EAC"/>
    <w:rsid w:val="002A6003"/>
    <w:rsid w:val="002A62DB"/>
    <w:rsid w:val="002A631A"/>
    <w:rsid w:val="002A6423"/>
    <w:rsid w:val="002A6607"/>
    <w:rsid w:val="002A68D1"/>
    <w:rsid w:val="002A6DBF"/>
    <w:rsid w:val="002A7089"/>
    <w:rsid w:val="002A72B9"/>
    <w:rsid w:val="002A7615"/>
    <w:rsid w:val="002A7AF1"/>
    <w:rsid w:val="002A7B1F"/>
    <w:rsid w:val="002A7E6F"/>
    <w:rsid w:val="002A7F6D"/>
    <w:rsid w:val="002A7FC2"/>
    <w:rsid w:val="002A7FD1"/>
    <w:rsid w:val="002B0009"/>
    <w:rsid w:val="002B01DC"/>
    <w:rsid w:val="002B0465"/>
    <w:rsid w:val="002B0581"/>
    <w:rsid w:val="002B05D4"/>
    <w:rsid w:val="002B05FA"/>
    <w:rsid w:val="002B0B84"/>
    <w:rsid w:val="002B100E"/>
    <w:rsid w:val="002B11C9"/>
    <w:rsid w:val="002B1241"/>
    <w:rsid w:val="002B12E3"/>
    <w:rsid w:val="002B1339"/>
    <w:rsid w:val="002B1390"/>
    <w:rsid w:val="002B13F5"/>
    <w:rsid w:val="002B1B66"/>
    <w:rsid w:val="002B1F1A"/>
    <w:rsid w:val="002B27E8"/>
    <w:rsid w:val="002B2839"/>
    <w:rsid w:val="002B2A73"/>
    <w:rsid w:val="002B2ADC"/>
    <w:rsid w:val="002B2AE3"/>
    <w:rsid w:val="002B2E43"/>
    <w:rsid w:val="002B2EF0"/>
    <w:rsid w:val="002B2F60"/>
    <w:rsid w:val="002B310B"/>
    <w:rsid w:val="002B3406"/>
    <w:rsid w:val="002B3447"/>
    <w:rsid w:val="002B3490"/>
    <w:rsid w:val="002B3528"/>
    <w:rsid w:val="002B37A4"/>
    <w:rsid w:val="002B37C2"/>
    <w:rsid w:val="002B380C"/>
    <w:rsid w:val="002B3815"/>
    <w:rsid w:val="002B3A97"/>
    <w:rsid w:val="002B3B01"/>
    <w:rsid w:val="002B3B4B"/>
    <w:rsid w:val="002B3BED"/>
    <w:rsid w:val="002B3CEB"/>
    <w:rsid w:val="002B3E08"/>
    <w:rsid w:val="002B3F30"/>
    <w:rsid w:val="002B3F6B"/>
    <w:rsid w:val="002B406F"/>
    <w:rsid w:val="002B4186"/>
    <w:rsid w:val="002B4697"/>
    <w:rsid w:val="002B49DB"/>
    <w:rsid w:val="002B4B01"/>
    <w:rsid w:val="002B510C"/>
    <w:rsid w:val="002B51A8"/>
    <w:rsid w:val="002B5379"/>
    <w:rsid w:val="002B59B1"/>
    <w:rsid w:val="002B5DD4"/>
    <w:rsid w:val="002B5DE3"/>
    <w:rsid w:val="002B5F7B"/>
    <w:rsid w:val="002B6414"/>
    <w:rsid w:val="002B6434"/>
    <w:rsid w:val="002B64E9"/>
    <w:rsid w:val="002B6615"/>
    <w:rsid w:val="002B6692"/>
    <w:rsid w:val="002B69F5"/>
    <w:rsid w:val="002B6C32"/>
    <w:rsid w:val="002B6C61"/>
    <w:rsid w:val="002B6D98"/>
    <w:rsid w:val="002B6E0C"/>
    <w:rsid w:val="002B6EC4"/>
    <w:rsid w:val="002B6F13"/>
    <w:rsid w:val="002B7598"/>
    <w:rsid w:val="002B76D9"/>
    <w:rsid w:val="002B7C86"/>
    <w:rsid w:val="002B7CA8"/>
    <w:rsid w:val="002B7E9F"/>
    <w:rsid w:val="002C04D7"/>
    <w:rsid w:val="002C0DF2"/>
    <w:rsid w:val="002C0FDF"/>
    <w:rsid w:val="002C106C"/>
    <w:rsid w:val="002C1325"/>
    <w:rsid w:val="002C150D"/>
    <w:rsid w:val="002C17AA"/>
    <w:rsid w:val="002C17F1"/>
    <w:rsid w:val="002C1FE6"/>
    <w:rsid w:val="002C2353"/>
    <w:rsid w:val="002C2402"/>
    <w:rsid w:val="002C24D5"/>
    <w:rsid w:val="002C2510"/>
    <w:rsid w:val="002C2538"/>
    <w:rsid w:val="002C2C45"/>
    <w:rsid w:val="002C2C52"/>
    <w:rsid w:val="002C2CE1"/>
    <w:rsid w:val="002C2D50"/>
    <w:rsid w:val="002C2FAB"/>
    <w:rsid w:val="002C2FEF"/>
    <w:rsid w:val="002C37DB"/>
    <w:rsid w:val="002C3B46"/>
    <w:rsid w:val="002C3C9C"/>
    <w:rsid w:val="002C3E26"/>
    <w:rsid w:val="002C3EF9"/>
    <w:rsid w:val="002C3FEE"/>
    <w:rsid w:val="002C4315"/>
    <w:rsid w:val="002C433A"/>
    <w:rsid w:val="002C4776"/>
    <w:rsid w:val="002C4B33"/>
    <w:rsid w:val="002C4B4E"/>
    <w:rsid w:val="002C4DB6"/>
    <w:rsid w:val="002C4DF2"/>
    <w:rsid w:val="002C4E84"/>
    <w:rsid w:val="002C5231"/>
    <w:rsid w:val="002C53C2"/>
    <w:rsid w:val="002C540A"/>
    <w:rsid w:val="002C54A2"/>
    <w:rsid w:val="002C5B95"/>
    <w:rsid w:val="002C5ECB"/>
    <w:rsid w:val="002C60D1"/>
    <w:rsid w:val="002C6100"/>
    <w:rsid w:val="002C626B"/>
    <w:rsid w:val="002C64DD"/>
    <w:rsid w:val="002C6637"/>
    <w:rsid w:val="002C671C"/>
    <w:rsid w:val="002C68A5"/>
    <w:rsid w:val="002C6F6A"/>
    <w:rsid w:val="002C722E"/>
    <w:rsid w:val="002C7404"/>
    <w:rsid w:val="002C760A"/>
    <w:rsid w:val="002C7645"/>
    <w:rsid w:val="002C76A7"/>
    <w:rsid w:val="002C7A64"/>
    <w:rsid w:val="002C7C45"/>
    <w:rsid w:val="002C7CB3"/>
    <w:rsid w:val="002D0031"/>
    <w:rsid w:val="002D0451"/>
    <w:rsid w:val="002D0BB8"/>
    <w:rsid w:val="002D0C4A"/>
    <w:rsid w:val="002D0C79"/>
    <w:rsid w:val="002D0C9E"/>
    <w:rsid w:val="002D0EE1"/>
    <w:rsid w:val="002D0FED"/>
    <w:rsid w:val="002D11FB"/>
    <w:rsid w:val="002D12C5"/>
    <w:rsid w:val="002D132B"/>
    <w:rsid w:val="002D1598"/>
    <w:rsid w:val="002D1936"/>
    <w:rsid w:val="002D1AA3"/>
    <w:rsid w:val="002D1D40"/>
    <w:rsid w:val="002D1F05"/>
    <w:rsid w:val="002D1F70"/>
    <w:rsid w:val="002D2190"/>
    <w:rsid w:val="002D2366"/>
    <w:rsid w:val="002D23A5"/>
    <w:rsid w:val="002D25B0"/>
    <w:rsid w:val="002D2BBF"/>
    <w:rsid w:val="002D2CA3"/>
    <w:rsid w:val="002D2D0B"/>
    <w:rsid w:val="002D2D4D"/>
    <w:rsid w:val="002D2ED8"/>
    <w:rsid w:val="002D336A"/>
    <w:rsid w:val="002D3377"/>
    <w:rsid w:val="002D3521"/>
    <w:rsid w:val="002D358F"/>
    <w:rsid w:val="002D3AED"/>
    <w:rsid w:val="002D3C47"/>
    <w:rsid w:val="002D3C71"/>
    <w:rsid w:val="002D3E23"/>
    <w:rsid w:val="002D3FB3"/>
    <w:rsid w:val="002D3FDD"/>
    <w:rsid w:val="002D42A7"/>
    <w:rsid w:val="002D44BC"/>
    <w:rsid w:val="002D48EC"/>
    <w:rsid w:val="002D499C"/>
    <w:rsid w:val="002D4A35"/>
    <w:rsid w:val="002D4D63"/>
    <w:rsid w:val="002D4DC1"/>
    <w:rsid w:val="002D5060"/>
    <w:rsid w:val="002D5083"/>
    <w:rsid w:val="002D52AA"/>
    <w:rsid w:val="002D53AD"/>
    <w:rsid w:val="002D5667"/>
    <w:rsid w:val="002D5693"/>
    <w:rsid w:val="002D5CAB"/>
    <w:rsid w:val="002D5D4A"/>
    <w:rsid w:val="002D5DA6"/>
    <w:rsid w:val="002D6065"/>
    <w:rsid w:val="002D6176"/>
    <w:rsid w:val="002D6311"/>
    <w:rsid w:val="002D63F7"/>
    <w:rsid w:val="002D6A14"/>
    <w:rsid w:val="002D6B97"/>
    <w:rsid w:val="002D6BC0"/>
    <w:rsid w:val="002D6C82"/>
    <w:rsid w:val="002D71C7"/>
    <w:rsid w:val="002D72AD"/>
    <w:rsid w:val="002D7390"/>
    <w:rsid w:val="002D75E4"/>
    <w:rsid w:val="002D7675"/>
    <w:rsid w:val="002D773E"/>
    <w:rsid w:val="002D7BD2"/>
    <w:rsid w:val="002D7FC2"/>
    <w:rsid w:val="002E0053"/>
    <w:rsid w:val="002E040C"/>
    <w:rsid w:val="002E0528"/>
    <w:rsid w:val="002E0817"/>
    <w:rsid w:val="002E0B60"/>
    <w:rsid w:val="002E0B67"/>
    <w:rsid w:val="002E0D4C"/>
    <w:rsid w:val="002E0F17"/>
    <w:rsid w:val="002E12E3"/>
    <w:rsid w:val="002E14D8"/>
    <w:rsid w:val="002E153E"/>
    <w:rsid w:val="002E15E3"/>
    <w:rsid w:val="002E1855"/>
    <w:rsid w:val="002E18A3"/>
    <w:rsid w:val="002E18E1"/>
    <w:rsid w:val="002E1B68"/>
    <w:rsid w:val="002E1DE1"/>
    <w:rsid w:val="002E1F56"/>
    <w:rsid w:val="002E200C"/>
    <w:rsid w:val="002E2080"/>
    <w:rsid w:val="002E2451"/>
    <w:rsid w:val="002E25AA"/>
    <w:rsid w:val="002E2704"/>
    <w:rsid w:val="002E29E9"/>
    <w:rsid w:val="002E2AB6"/>
    <w:rsid w:val="002E2FE7"/>
    <w:rsid w:val="002E30E9"/>
    <w:rsid w:val="002E30FD"/>
    <w:rsid w:val="002E3280"/>
    <w:rsid w:val="002E33F3"/>
    <w:rsid w:val="002E35A9"/>
    <w:rsid w:val="002E37C2"/>
    <w:rsid w:val="002E3825"/>
    <w:rsid w:val="002E3862"/>
    <w:rsid w:val="002E39DE"/>
    <w:rsid w:val="002E3AFF"/>
    <w:rsid w:val="002E3C1A"/>
    <w:rsid w:val="002E3E49"/>
    <w:rsid w:val="002E4171"/>
    <w:rsid w:val="002E4411"/>
    <w:rsid w:val="002E44DE"/>
    <w:rsid w:val="002E452B"/>
    <w:rsid w:val="002E461A"/>
    <w:rsid w:val="002E48AE"/>
    <w:rsid w:val="002E4900"/>
    <w:rsid w:val="002E4AA8"/>
    <w:rsid w:val="002E4CA2"/>
    <w:rsid w:val="002E4EA7"/>
    <w:rsid w:val="002E4EA8"/>
    <w:rsid w:val="002E5046"/>
    <w:rsid w:val="002E51E9"/>
    <w:rsid w:val="002E5607"/>
    <w:rsid w:val="002E5C19"/>
    <w:rsid w:val="002E5C59"/>
    <w:rsid w:val="002E5D1F"/>
    <w:rsid w:val="002E5E0F"/>
    <w:rsid w:val="002E5FF6"/>
    <w:rsid w:val="002E61CA"/>
    <w:rsid w:val="002E6211"/>
    <w:rsid w:val="002E6632"/>
    <w:rsid w:val="002E6667"/>
    <w:rsid w:val="002E673C"/>
    <w:rsid w:val="002E6A2E"/>
    <w:rsid w:val="002E6AFE"/>
    <w:rsid w:val="002E6BD1"/>
    <w:rsid w:val="002E713A"/>
    <w:rsid w:val="002E72E7"/>
    <w:rsid w:val="002E748A"/>
    <w:rsid w:val="002E7957"/>
    <w:rsid w:val="002E796B"/>
    <w:rsid w:val="002E7A48"/>
    <w:rsid w:val="002E7BA7"/>
    <w:rsid w:val="002E7C15"/>
    <w:rsid w:val="002F00D3"/>
    <w:rsid w:val="002F0266"/>
    <w:rsid w:val="002F0327"/>
    <w:rsid w:val="002F04DF"/>
    <w:rsid w:val="002F0696"/>
    <w:rsid w:val="002F07C5"/>
    <w:rsid w:val="002F07E0"/>
    <w:rsid w:val="002F08AE"/>
    <w:rsid w:val="002F0CEC"/>
    <w:rsid w:val="002F0D6C"/>
    <w:rsid w:val="002F0F72"/>
    <w:rsid w:val="002F1179"/>
    <w:rsid w:val="002F124A"/>
    <w:rsid w:val="002F1426"/>
    <w:rsid w:val="002F167B"/>
    <w:rsid w:val="002F179C"/>
    <w:rsid w:val="002F1B26"/>
    <w:rsid w:val="002F1BA0"/>
    <w:rsid w:val="002F1BC8"/>
    <w:rsid w:val="002F1F43"/>
    <w:rsid w:val="002F2076"/>
    <w:rsid w:val="002F24C8"/>
    <w:rsid w:val="002F254A"/>
    <w:rsid w:val="002F2558"/>
    <w:rsid w:val="002F279D"/>
    <w:rsid w:val="002F27F2"/>
    <w:rsid w:val="002F28AE"/>
    <w:rsid w:val="002F29C1"/>
    <w:rsid w:val="002F2CCE"/>
    <w:rsid w:val="002F2DAB"/>
    <w:rsid w:val="002F2E0F"/>
    <w:rsid w:val="002F3125"/>
    <w:rsid w:val="002F31BD"/>
    <w:rsid w:val="002F3486"/>
    <w:rsid w:val="002F374C"/>
    <w:rsid w:val="002F3901"/>
    <w:rsid w:val="002F391E"/>
    <w:rsid w:val="002F39ED"/>
    <w:rsid w:val="002F3A70"/>
    <w:rsid w:val="002F3CB3"/>
    <w:rsid w:val="002F3D3A"/>
    <w:rsid w:val="002F3EA7"/>
    <w:rsid w:val="002F3EC1"/>
    <w:rsid w:val="002F3F62"/>
    <w:rsid w:val="002F43E2"/>
    <w:rsid w:val="002F4690"/>
    <w:rsid w:val="002F4963"/>
    <w:rsid w:val="002F49CD"/>
    <w:rsid w:val="002F4A96"/>
    <w:rsid w:val="002F4D36"/>
    <w:rsid w:val="002F4E0C"/>
    <w:rsid w:val="002F501B"/>
    <w:rsid w:val="002F5763"/>
    <w:rsid w:val="002F58F1"/>
    <w:rsid w:val="002F5916"/>
    <w:rsid w:val="002F5925"/>
    <w:rsid w:val="002F5A97"/>
    <w:rsid w:val="002F5B11"/>
    <w:rsid w:val="002F5D97"/>
    <w:rsid w:val="002F5E59"/>
    <w:rsid w:val="002F60AA"/>
    <w:rsid w:val="002F619D"/>
    <w:rsid w:val="002F631E"/>
    <w:rsid w:val="002F637D"/>
    <w:rsid w:val="002F65C1"/>
    <w:rsid w:val="002F67C1"/>
    <w:rsid w:val="002F6C86"/>
    <w:rsid w:val="002F6D1C"/>
    <w:rsid w:val="002F6F20"/>
    <w:rsid w:val="002F72B9"/>
    <w:rsid w:val="002F73F3"/>
    <w:rsid w:val="002F753C"/>
    <w:rsid w:val="002F76ED"/>
    <w:rsid w:val="002F78E0"/>
    <w:rsid w:val="002F79F6"/>
    <w:rsid w:val="002F7A1F"/>
    <w:rsid w:val="002F7B77"/>
    <w:rsid w:val="002F7CD8"/>
    <w:rsid w:val="002F7E46"/>
    <w:rsid w:val="00300101"/>
    <w:rsid w:val="00300136"/>
    <w:rsid w:val="0030016B"/>
    <w:rsid w:val="00300217"/>
    <w:rsid w:val="003003E6"/>
    <w:rsid w:val="00300446"/>
    <w:rsid w:val="003005E1"/>
    <w:rsid w:val="003008F8"/>
    <w:rsid w:val="00300947"/>
    <w:rsid w:val="003009AD"/>
    <w:rsid w:val="00300AD1"/>
    <w:rsid w:val="00300BEA"/>
    <w:rsid w:val="00300D99"/>
    <w:rsid w:val="00301260"/>
    <w:rsid w:val="003019DA"/>
    <w:rsid w:val="00301C97"/>
    <w:rsid w:val="00301E02"/>
    <w:rsid w:val="00301F02"/>
    <w:rsid w:val="00301F81"/>
    <w:rsid w:val="00302258"/>
    <w:rsid w:val="00302347"/>
    <w:rsid w:val="00302377"/>
    <w:rsid w:val="0030256C"/>
    <w:rsid w:val="0030258E"/>
    <w:rsid w:val="003027AA"/>
    <w:rsid w:val="00302874"/>
    <w:rsid w:val="00302C35"/>
    <w:rsid w:val="00302DF8"/>
    <w:rsid w:val="00302EE9"/>
    <w:rsid w:val="00302F64"/>
    <w:rsid w:val="00302FDC"/>
    <w:rsid w:val="00303036"/>
    <w:rsid w:val="0030306B"/>
    <w:rsid w:val="003030BC"/>
    <w:rsid w:val="003030F1"/>
    <w:rsid w:val="003032D0"/>
    <w:rsid w:val="003033A7"/>
    <w:rsid w:val="00303725"/>
    <w:rsid w:val="00303B7B"/>
    <w:rsid w:val="00303B8D"/>
    <w:rsid w:val="00303D2B"/>
    <w:rsid w:val="00303EBC"/>
    <w:rsid w:val="00303FB6"/>
    <w:rsid w:val="003042FC"/>
    <w:rsid w:val="00304368"/>
    <w:rsid w:val="003043BE"/>
    <w:rsid w:val="003044FE"/>
    <w:rsid w:val="003047E2"/>
    <w:rsid w:val="0030485F"/>
    <w:rsid w:val="00304DB8"/>
    <w:rsid w:val="00304DEB"/>
    <w:rsid w:val="0030530D"/>
    <w:rsid w:val="0030551D"/>
    <w:rsid w:val="003057E8"/>
    <w:rsid w:val="00305914"/>
    <w:rsid w:val="00305C72"/>
    <w:rsid w:val="00305D76"/>
    <w:rsid w:val="00305F44"/>
    <w:rsid w:val="00306592"/>
    <w:rsid w:val="00306623"/>
    <w:rsid w:val="0030678E"/>
    <w:rsid w:val="00306883"/>
    <w:rsid w:val="00306995"/>
    <w:rsid w:val="00306A5C"/>
    <w:rsid w:val="00306EE9"/>
    <w:rsid w:val="00306FA7"/>
    <w:rsid w:val="00307114"/>
    <w:rsid w:val="0030726D"/>
    <w:rsid w:val="00307382"/>
    <w:rsid w:val="00307476"/>
    <w:rsid w:val="00307593"/>
    <w:rsid w:val="0030764D"/>
    <w:rsid w:val="00307801"/>
    <w:rsid w:val="00307A53"/>
    <w:rsid w:val="00307C06"/>
    <w:rsid w:val="00307C2F"/>
    <w:rsid w:val="00307DE3"/>
    <w:rsid w:val="00307E79"/>
    <w:rsid w:val="00310325"/>
    <w:rsid w:val="003104A4"/>
    <w:rsid w:val="0031076D"/>
    <w:rsid w:val="00310B29"/>
    <w:rsid w:val="00310C78"/>
    <w:rsid w:val="00310CBA"/>
    <w:rsid w:val="00310D96"/>
    <w:rsid w:val="00310DC2"/>
    <w:rsid w:val="00310FA8"/>
    <w:rsid w:val="00311431"/>
    <w:rsid w:val="0031161E"/>
    <w:rsid w:val="0031164F"/>
    <w:rsid w:val="00311717"/>
    <w:rsid w:val="0031176E"/>
    <w:rsid w:val="00311864"/>
    <w:rsid w:val="00311866"/>
    <w:rsid w:val="00311B21"/>
    <w:rsid w:val="00311B69"/>
    <w:rsid w:val="00311CA2"/>
    <w:rsid w:val="00311D66"/>
    <w:rsid w:val="00311EF5"/>
    <w:rsid w:val="00311F17"/>
    <w:rsid w:val="0031212A"/>
    <w:rsid w:val="0031216D"/>
    <w:rsid w:val="003121A1"/>
    <w:rsid w:val="00312211"/>
    <w:rsid w:val="003126A4"/>
    <w:rsid w:val="00312948"/>
    <w:rsid w:val="00312B4E"/>
    <w:rsid w:val="00312B9A"/>
    <w:rsid w:val="00312C9B"/>
    <w:rsid w:val="00312DFE"/>
    <w:rsid w:val="00312FB4"/>
    <w:rsid w:val="003134F3"/>
    <w:rsid w:val="003137E3"/>
    <w:rsid w:val="00313E84"/>
    <w:rsid w:val="00313F4D"/>
    <w:rsid w:val="0031400C"/>
    <w:rsid w:val="003143B4"/>
    <w:rsid w:val="003143EE"/>
    <w:rsid w:val="00314592"/>
    <w:rsid w:val="003145BC"/>
    <w:rsid w:val="00314600"/>
    <w:rsid w:val="00314616"/>
    <w:rsid w:val="003147D2"/>
    <w:rsid w:val="00314E1E"/>
    <w:rsid w:val="003150C2"/>
    <w:rsid w:val="003150C8"/>
    <w:rsid w:val="003154F2"/>
    <w:rsid w:val="0031578C"/>
    <w:rsid w:val="00315854"/>
    <w:rsid w:val="00315874"/>
    <w:rsid w:val="00315DE1"/>
    <w:rsid w:val="00315FFC"/>
    <w:rsid w:val="00316287"/>
    <w:rsid w:val="00316817"/>
    <w:rsid w:val="00316878"/>
    <w:rsid w:val="00316941"/>
    <w:rsid w:val="003169BD"/>
    <w:rsid w:val="00316ADA"/>
    <w:rsid w:val="00316B73"/>
    <w:rsid w:val="00316C1A"/>
    <w:rsid w:val="003172A5"/>
    <w:rsid w:val="00317451"/>
    <w:rsid w:val="0031746A"/>
    <w:rsid w:val="003175C6"/>
    <w:rsid w:val="00317764"/>
    <w:rsid w:val="003179C0"/>
    <w:rsid w:val="00317A39"/>
    <w:rsid w:val="00317B36"/>
    <w:rsid w:val="00317BA3"/>
    <w:rsid w:val="00320039"/>
    <w:rsid w:val="00320140"/>
    <w:rsid w:val="003201C1"/>
    <w:rsid w:val="0032034C"/>
    <w:rsid w:val="003204C6"/>
    <w:rsid w:val="00320AEF"/>
    <w:rsid w:val="00320B27"/>
    <w:rsid w:val="00320C65"/>
    <w:rsid w:val="00320D42"/>
    <w:rsid w:val="00320DB6"/>
    <w:rsid w:val="00320E4A"/>
    <w:rsid w:val="00320F50"/>
    <w:rsid w:val="00320F81"/>
    <w:rsid w:val="00320F8F"/>
    <w:rsid w:val="00321130"/>
    <w:rsid w:val="003211C6"/>
    <w:rsid w:val="00321270"/>
    <w:rsid w:val="00321372"/>
    <w:rsid w:val="003213C7"/>
    <w:rsid w:val="00321597"/>
    <w:rsid w:val="003215EB"/>
    <w:rsid w:val="003217F2"/>
    <w:rsid w:val="00321995"/>
    <w:rsid w:val="00321B13"/>
    <w:rsid w:val="00321CE9"/>
    <w:rsid w:val="003220A7"/>
    <w:rsid w:val="00322437"/>
    <w:rsid w:val="003224F3"/>
    <w:rsid w:val="0032254F"/>
    <w:rsid w:val="00322698"/>
    <w:rsid w:val="00322793"/>
    <w:rsid w:val="0032282C"/>
    <w:rsid w:val="00322B8D"/>
    <w:rsid w:val="00322C50"/>
    <w:rsid w:val="00322DB3"/>
    <w:rsid w:val="003230BE"/>
    <w:rsid w:val="003230D7"/>
    <w:rsid w:val="00323343"/>
    <w:rsid w:val="00323526"/>
    <w:rsid w:val="003236D3"/>
    <w:rsid w:val="003236F2"/>
    <w:rsid w:val="0032398F"/>
    <w:rsid w:val="00323E3D"/>
    <w:rsid w:val="00323F72"/>
    <w:rsid w:val="003245F3"/>
    <w:rsid w:val="003246CC"/>
    <w:rsid w:val="0032476E"/>
    <w:rsid w:val="00324892"/>
    <w:rsid w:val="003249AF"/>
    <w:rsid w:val="00324B96"/>
    <w:rsid w:val="00324BC9"/>
    <w:rsid w:val="00324C77"/>
    <w:rsid w:val="00324E8B"/>
    <w:rsid w:val="00325067"/>
    <w:rsid w:val="00325349"/>
    <w:rsid w:val="003253BE"/>
    <w:rsid w:val="00325547"/>
    <w:rsid w:val="0032558E"/>
    <w:rsid w:val="003256B1"/>
    <w:rsid w:val="003260E6"/>
    <w:rsid w:val="003264D1"/>
    <w:rsid w:val="003264E3"/>
    <w:rsid w:val="003264E9"/>
    <w:rsid w:val="003265B8"/>
    <w:rsid w:val="003268A1"/>
    <w:rsid w:val="00326C2D"/>
    <w:rsid w:val="00326E5C"/>
    <w:rsid w:val="00327188"/>
    <w:rsid w:val="0032729F"/>
    <w:rsid w:val="003272EF"/>
    <w:rsid w:val="0032758C"/>
    <w:rsid w:val="003275A1"/>
    <w:rsid w:val="00327646"/>
    <w:rsid w:val="003276B8"/>
    <w:rsid w:val="0032781A"/>
    <w:rsid w:val="00327829"/>
    <w:rsid w:val="0032791D"/>
    <w:rsid w:val="00327BF2"/>
    <w:rsid w:val="0033045F"/>
    <w:rsid w:val="00331407"/>
    <w:rsid w:val="00331566"/>
    <w:rsid w:val="003317AF"/>
    <w:rsid w:val="00331AAC"/>
    <w:rsid w:val="00332214"/>
    <w:rsid w:val="0033222E"/>
    <w:rsid w:val="0033227B"/>
    <w:rsid w:val="0033248D"/>
    <w:rsid w:val="003325A0"/>
    <w:rsid w:val="003325E4"/>
    <w:rsid w:val="0033283D"/>
    <w:rsid w:val="0033299F"/>
    <w:rsid w:val="00332AE7"/>
    <w:rsid w:val="00332AEE"/>
    <w:rsid w:val="00332AF8"/>
    <w:rsid w:val="00332BBD"/>
    <w:rsid w:val="00333011"/>
    <w:rsid w:val="003330E0"/>
    <w:rsid w:val="003336D4"/>
    <w:rsid w:val="003336E2"/>
    <w:rsid w:val="0033376A"/>
    <w:rsid w:val="003337EC"/>
    <w:rsid w:val="003337F4"/>
    <w:rsid w:val="00333922"/>
    <w:rsid w:val="00333A16"/>
    <w:rsid w:val="00333BD3"/>
    <w:rsid w:val="00333FD7"/>
    <w:rsid w:val="00333FD8"/>
    <w:rsid w:val="003341F1"/>
    <w:rsid w:val="0033462E"/>
    <w:rsid w:val="00334A4A"/>
    <w:rsid w:val="00334B58"/>
    <w:rsid w:val="0033508F"/>
    <w:rsid w:val="003350B4"/>
    <w:rsid w:val="00335258"/>
    <w:rsid w:val="00335421"/>
    <w:rsid w:val="00335684"/>
    <w:rsid w:val="003356E2"/>
    <w:rsid w:val="00335898"/>
    <w:rsid w:val="003359C9"/>
    <w:rsid w:val="00335BBE"/>
    <w:rsid w:val="0033611A"/>
    <w:rsid w:val="00336168"/>
    <w:rsid w:val="00336364"/>
    <w:rsid w:val="00336466"/>
    <w:rsid w:val="00336625"/>
    <w:rsid w:val="003367B7"/>
    <w:rsid w:val="00336843"/>
    <w:rsid w:val="003368C4"/>
    <w:rsid w:val="00336B51"/>
    <w:rsid w:val="00336B70"/>
    <w:rsid w:val="00336FEE"/>
    <w:rsid w:val="003371AE"/>
    <w:rsid w:val="0033726C"/>
    <w:rsid w:val="003372A5"/>
    <w:rsid w:val="003372F9"/>
    <w:rsid w:val="0033736F"/>
    <w:rsid w:val="0033761E"/>
    <w:rsid w:val="00337641"/>
    <w:rsid w:val="003376C9"/>
    <w:rsid w:val="00337ADE"/>
    <w:rsid w:val="00337C2E"/>
    <w:rsid w:val="00337E3F"/>
    <w:rsid w:val="003400AD"/>
    <w:rsid w:val="00340284"/>
    <w:rsid w:val="00340405"/>
    <w:rsid w:val="00340410"/>
    <w:rsid w:val="00340519"/>
    <w:rsid w:val="00340567"/>
    <w:rsid w:val="003405F1"/>
    <w:rsid w:val="003405FB"/>
    <w:rsid w:val="00340778"/>
    <w:rsid w:val="00340789"/>
    <w:rsid w:val="00340C4A"/>
    <w:rsid w:val="00340CAA"/>
    <w:rsid w:val="00340E05"/>
    <w:rsid w:val="00340E6E"/>
    <w:rsid w:val="00340FCA"/>
    <w:rsid w:val="00341011"/>
    <w:rsid w:val="00341185"/>
    <w:rsid w:val="00341488"/>
    <w:rsid w:val="003418AA"/>
    <w:rsid w:val="003419F5"/>
    <w:rsid w:val="00341A98"/>
    <w:rsid w:val="00341BE5"/>
    <w:rsid w:val="00341C67"/>
    <w:rsid w:val="00341E55"/>
    <w:rsid w:val="00342558"/>
    <w:rsid w:val="003425FD"/>
    <w:rsid w:val="00342615"/>
    <w:rsid w:val="00342841"/>
    <w:rsid w:val="00342924"/>
    <w:rsid w:val="00342BB0"/>
    <w:rsid w:val="00342BFA"/>
    <w:rsid w:val="003430A9"/>
    <w:rsid w:val="003430CD"/>
    <w:rsid w:val="00343131"/>
    <w:rsid w:val="003431A0"/>
    <w:rsid w:val="003433EE"/>
    <w:rsid w:val="00343496"/>
    <w:rsid w:val="003436B0"/>
    <w:rsid w:val="00343720"/>
    <w:rsid w:val="0034372D"/>
    <w:rsid w:val="00343872"/>
    <w:rsid w:val="003439D9"/>
    <w:rsid w:val="00343B89"/>
    <w:rsid w:val="00343BEC"/>
    <w:rsid w:val="00343D03"/>
    <w:rsid w:val="00343D1F"/>
    <w:rsid w:val="00343E98"/>
    <w:rsid w:val="00343EBE"/>
    <w:rsid w:val="00343F14"/>
    <w:rsid w:val="003440E1"/>
    <w:rsid w:val="00344162"/>
    <w:rsid w:val="00344163"/>
    <w:rsid w:val="0034449F"/>
    <w:rsid w:val="00344711"/>
    <w:rsid w:val="0034479A"/>
    <w:rsid w:val="00344851"/>
    <w:rsid w:val="00344ADF"/>
    <w:rsid w:val="00344D96"/>
    <w:rsid w:val="00344E7D"/>
    <w:rsid w:val="00344F0B"/>
    <w:rsid w:val="00345035"/>
    <w:rsid w:val="00345135"/>
    <w:rsid w:val="00345241"/>
    <w:rsid w:val="00345574"/>
    <w:rsid w:val="003457DD"/>
    <w:rsid w:val="00345934"/>
    <w:rsid w:val="0034594E"/>
    <w:rsid w:val="00346040"/>
    <w:rsid w:val="00346424"/>
    <w:rsid w:val="00346477"/>
    <w:rsid w:val="0034651B"/>
    <w:rsid w:val="00346682"/>
    <w:rsid w:val="00346692"/>
    <w:rsid w:val="00346863"/>
    <w:rsid w:val="003468E3"/>
    <w:rsid w:val="00346D0E"/>
    <w:rsid w:val="00346D40"/>
    <w:rsid w:val="00346FD6"/>
    <w:rsid w:val="00347188"/>
    <w:rsid w:val="0034719A"/>
    <w:rsid w:val="00347375"/>
    <w:rsid w:val="0034762E"/>
    <w:rsid w:val="00347704"/>
    <w:rsid w:val="003479C3"/>
    <w:rsid w:val="00347DEB"/>
    <w:rsid w:val="00347E55"/>
    <w:rsid w:val="00347FBC"/>
    <w:rsid w:val="00350018"/>
    <w:rsid w:val="00350037"/>
    <w:rsid w:val="003501F1"/>
    <w:rsid w:val="003503B7"/>
    <w:rsid w:val="00350D33"/>
    <w:rsid w:val="00350F4C"/>
    <w:rsid w:val="00351004"/>
    <w:rsid w:val="00351646"/>
    <w:rsid w:val="00351691"/>
    <w:rsid w:val="00351776"/>
    <w:rsid w:val="003519B8"/>
    <w:rsid w:val="00351B54"/>
    <w:rsid w:val="00351C71"/>
    <w:rsid w:val="00351E09"/>
    <w:rsid w:val="00351F10"/>
    <w:rsid w:val="00351F43"/>
    <w:rsid w:val="00351FCF"/>
    <w:rsid w:val="003521AC"/>
    <w:rsid w:val="0035267B"/>
    <w:rsid w:val="00352980"/>
    <w:rsid w:val="00352AA9"/>
    <w:rsid w:val="00352BFD"/>
    <w:rsid w:val="00352D90"/>
    <w:rsid w:val="00352F35"/>
    <w:rsid w:val="00353369"/>
    <w:rsid w:val="003536F5"/>
    <w:rsid w:val="00353A56"/>
    <w:rsid w:val="00353D0D"/>
    <w:rsid w:val="00354107"/>
    <w:rsid w:val="003542FB"/>
    <w:rsid w:val="00354377"/>
    <w:rsid w:val="003543D8"/>
    <w:rsid w:val="00354686"/>
    <w:rsid w:val="00354907"/>
    <w:rsid w:val="00354985"/>
    <w:rsid w:val="003549EC"/>
    <w:rsid w:val="00354A9F"/>
    <w:rsid w:val="00354AE7"/>
    <w:rsid w:val="00354C17"/>
    <w:rsid w:val="00354D03"/>
    <w:rsid w:val="00354F2D"/>
    <w:rsid w:val="00355008"/>
    <w:rsid w:val="00355226"/>
    <w:rsid w:val="00355259"/>
    <w:rsid w:val="0035547A"/>
    <w:rsid w:val="00355651"/>
    <w:rsid w:val="003556F9"/>
    <w:rsid w:val="00355745"/>
    <w:rsid w:val="00355889"/>
    <w:rsid w:val="00355A5E"/>
    <w:rsid w:val="00355E5B"/>
    <w:rsid w:val="00356022"/>
    <w:rsid w:val="00356239"/>
    <w:rsid w:val="00356425"/>
    <w:rsid w:val="0035668F"/>
    <w:rsid w:val="003566CA"/>
    <w:rsid w:val="00356903"/>
    <w:rsid w:val="00356B6A"/>
    <w:rsid w:val="00356C3E"/>
    <w:rsid w:val="00356C60"/>
    <w:rsid w:val="00356C66"/>
    <w:rsid w:val="00357184"/>
    <w:rsid w:val="00357322"/>
    <w:rsid w:val="00357507"/>
    <w:rsid w:val="003575F6"/>
    <w:rsid w:val="00357A56"/>
    <w:rsid w:val="00357BFA"/>
    <w:rsid w:val="00357D7A"/>
    <w:rsid w:val="00357E83"/>
    <w:rsid w:val="0036003F"/>
    <w:rsid w:val="003602BF"/>
    <w:rsid w:val="00360331"/>
    <w:rsid w:val="00360488"/>
    <w:rsid w:val="003605DE"/>
    <w:rsid w:val="003606AE"/>
    <w:rsid w:val="0036077E"/>
    <w:rsid w:val="003609A6"/>
    <w:rsid w:val="003609F3"/>
    <w:rsid w:val="00360AC5"/>
    <w:rsid w:val="00360B0D"/>
    <w:rsid w:val="00360BC3"/>
    <w:rsid w:val="00360DD8"/>
    <w:rsid w:val="00360EE8"/>
    <w:rsid w:val="00360F1B"/>
    <w:rsid w:val="003612E1"/>
    <w:rsid w:val="0036176D"/>
    <w:rsid w:val="0036189E"/>
    <w:rsid w:val="0036194D"/>
    <w:rsid w:val="00361B82"/>
    <w:rsid w:val="00361BD1"/>
    <w:rsid w:val="00361BF1"/>
    <w:rsid w:val="00361C5A"/>
    <w:rsid w:val="00361C7D"/>
    <w:rsid w:val="00361F5A"/>
    <w:rsid w:val="00361F60"/>
    <w:rsid w:val="00362018"/>
    <w:rsid w:val="00362059"/>
    <w:rsid w:val="003621E1"/>
    <w:rsid w:val="00362871"/>
    <w:rsid w:val="00362B9A"/>
    <w:rsid w:val="00362E17"/>
    <w:rsid w:val="00362F35"/>
    <w:rsid w:val="003630EE"/>
    <w:rsid w:val="00363657"/>
    <w:rsid w:val="003636D4"/>
    <w:rsid w:val="00363C83"/>
    <w:rsid w:val="00363CBE"/>
    <w:rsid w:val="00363CFD"/>
    <w:rsid w:val="00363E86"/>
    <w:rsid w:val="00363EF4"/>
    <w:rsid w:val="0036402F"/>
    <w:rsid w:val="0036449E"/>
    <w:rsid w:val="0036452D"/>
    <w:rsid w:val="0036474E"/>
    <w:rsid w:val="003647E4"/>
    <w:rsid w:val="003648F5"/>
    <w:rsid w:val="00364A91"/>
    <w:rsid w:val="00364ABE"/>
    <w:rsid w:val="00364C19"/>
    <w:rsid w:val="00364C85"/>
    <w:rsid w:val="00364CC3"/>
    <w:rsid w:val="00364CD2"/>
    <w:rsid w:val="00364D3C"/>
    <w:rsid w:val="00364E64"/>
    <w:rsid w:val="0036519C"/>
    <w:rsid w:val="0036534E"/>
    <w:rsid w:val="00365686"/>
    <w:rsid w:val="00365875"/>
    <w:rsid w:val="003658DF"/>
    <w:rsid w:val="0036590F"/>
    <w:rsid w:val="0036592B"/>
    <w:rsid w:val="00365A18"/>
    <w:rsid w:val="00365D2A"/>
    <w:rsid w:val="00365D2E"/>
    <w:rsid w:val="00365EDE"/>
    <w:rsid w:val="00365F4D"/>
    <w:rsid w:val="003660E3"/>
    <w:rsid w:val="0036613A"/>
    <w:rsid w:val="0036671B"/>
    <w:rsid w:val="00366771"/>
    <w:rsid w:val="0036682C"/>
    <w:rsid w:val="00366B0C"/>
    <w:rsid w:val="00366D67"/>
    <w:rsid w:val="0036710E"/>
    <w:rsid w:val="00367203"/>
    <w:rsid w:val="0036722C"/>
    <w:rsid w:val="0036739D"/>
    <w:rsid w:val="003675D7"/>
    <w:rsid w:val="0036763E"/>
    <w:rsid w:val="00367752"/>
    <w:rsid w:val="00367815"/>
    <w:rsid w:val="00367B65"/>
    <w:rsid w:val="00367CE4"/>
    <w:rsid w:val="00367CF2"/>
    <w:rsid w:val="00367E64"/>
    <w:rsid w:val="00370084"/>
    <w:rsid w:val="0037035C"/>
    <w:rsid w:val="00370835"/>
    <w:rsid w:val="00370850"/>
    <w:rsid w:val="00370928"/>
    <w:rsid w:val="00370AD1"/>
    <w:rsid w:val="00370C1B"/>
    <w:rsid w:val="00370C24"/>
    <w:rsid w:val="00370F19"/>
    <w:rsid w:val="003712D6"/>
    <w:rsid w:val="0037135B"/>
    <w:rsid w:val="00371625"/>
    <w:rsid w:val="00371640"/>
    <w:rsid w:val="00371695"/>
    <w:rsid w:val="0037192D"/>
    <w:rsid w:val="003719AB"/>
    <w:rsid w:val="00371B69"/>
    <w:rsid w:val="00371F09"/>
    <w:rsid w:val="00372049"/>
    <w:rsid w:val="0037228F"/>
    <w:rsid w:val="0037257F"/>
    <w:rsid w:val="00372710"/>
    <w:rsid w:val="00372760"/>
    <w:rsid w:val="003729AC"/>
    <w:rsid w:val="00372C5A"/>
    <w:rsid w:val="00372C7A"/>
    <w:rsid w:val="00372CE7"/>
    <w:rsid w:val="00372E1A"/>
    <w:rsid w:val="00372EC7"/>
    <w:rsid w:val="003732B4"/>
    <w:rsid w:val="00373304"/>
    <w:rsid w:val="003733BF"/>
    <w:rsid w:val="00373467"/>
    <w:rsid w:val="00373651"/>
    <w:rsid w:val="003736D7"/>
    <w:rsid w:val="003737E3"/>
    <w:rsid w:val="003738FE"/>
    <w:rsid w:val="00373B62"/>
    <w:rsid w:val="00373F68"/>
    <w:rsid w:val="003742C7"/>
    <w:rsid w:val="00374300"/>
    <w:rsid w:val="0037446E"/>
    <w:rsid w:val="00374482"/>
    <w:rsid w:val="003744BF"/>
    <w:rsid w:val="0037477B"/>
    <w:rsid w:val="00374F30"/>
    <w:rsid w:val="00374F38"/>
    <w:rsid w:val="00374FCD"/>
    <w:rsid w:val="00375585"/>
    <w:rsid w:val="00375900"/>
    <w:rsid w:val="0037605C"/>
    <w:rsid w:val="003760E0"/>
    <w:rsid w:val="00376118"/>
    <w:rsid w:val="00376246"/>
    <w:rsid w:val="003762CA"/>
    <w:rsid w:val="00376406"/>
    <w:rsid w:val="00376788"/>
    <w:rsid w:val="00376956"/>
    <w:rsid w:val="003769AB"/>
    <w:rsid w:val="00376AED"/>
    <w:rsid w:val="00376C57"/>
    <w:rsid w:val="00376C71"/>
    <w:rsid w:val="0037707D"/>
    <w:rsid w:val="00377196"/>
    <w:rsid w:val="00377197"/>
    <w:rsid w:val="003771EE"/>
    <w:rsid w:val="00377395"/>
    <w:rsid w:val="003777D6"/>
    <w:rsid w:val="003777E7"/>
    <w:rsid w:val="00377885"/>
    <w:rsid w:val="003778B3"/>
    <w:rsid w:val="00377B61"/>
    <w:rsid w:val="00377C4A"/>
    <w:rsid w:val="00377DFC"/>
    <w:rsid w:val="00377F54"/>
    <w:rsid w:val="003805D8"/>
    <w:rsid w:val="0038066B"/>
    <w:rsid w:val="003809A2"/>
    <w:rsid w:val="00380A90"/>
    <w:rsid w:val="00380AF1"/>
    <w:rsid w:val="00380BD4"/>
    <w:rsid w:val="00380BDD"/>
    <w:rsid w:val="00380E67"/>
    <w:rsid w:val="003812F0"/>
    <w:rsid w:val="0038158B"/>
    <w:rsid w:val="00381699"/>
    <w:rsid w:val="003816F6"/>
    <w:rsid w:val="00381AA4"/>
    <w:rsid w:val="00381D3D"/>
    <w:rsid w:val="0038214B"/>
    <w:rsid w:val="003823E5"/>
    <w:rsid w:val="00382AAB"/>
    <w:rsid w:val="00382B85"/>
    <w:rsid w:val="00382C9B"/>
    <w:rsid w:val="003830D4"/>
    <w:rsid w:val="003837E8"/>
    <w:rsid w:val="00383960"/>
    <w:rsid w:val="00383B31"/>
    <w:rsid w:val="00383D22"/>
    <w:rsid w:val="00383D47"/>
    <w:rsid w:val="00384110"/>
    <w:rsid w:val="00384635"/>
    <w:rsid w:val="0038468F"/>
    <w:rsid w:val="003846EC"/>
    <w:rsid w:val="00384842"/>
    <w:rsid w:val="00384A3C"/>
    <w:rsid w:val="00384A6E"/>
    <w:rsid w:val="00384B7A"/>
    <w:rsid w:val="00384C3E"/>
    <w:rsid w:val="00384D17"/>
    <w:rsid w:val="00384DA1"/>
    <w:rsid w:val="00384E41"/>
    <w:rsid w:val="003850BA"/>
    <w:rsid w:val="0038513A"/>
    <w:rsid w:val="003851EC"/>
    <w:rsid w:val="00385265"/>
    <w:rsid w:val="00385338"/>
    <w:rsid w:val="003855E6"/>
    <w:rsid w:val="00385A0D"/>
    <w:rsid w:val="00385A35"/>
    <w:rsid w:val="00385B0D"/>
    <w:rsid w:val="00385C12"/>
    <w:rsid w:val="00385E41"/>
    <w:rsid w:val="00385E48"/>
    <w:rsid w:val="00385F0A"/>
    <w:rsid w:val="00386195"/>
    <w:rsid w:val="0038620F"/>
    <w:rsid w:val="003863DD"/>
    <w:rsid w:val="003864D8"/>
    <w:rsid w:val="00386709"/>
    <w:rsid w:val="003867DA"/>
    <w:rsid w:val="0038682E"/>
    <w:rsid w:val="003869A4"/>
    <w:rsid w:val="00386F0E"/>
    <w:rsid w:val="00386FE6"/>
    <w:rsid w:val="00386FFD"/>
    <w:rsid w:val="003872BB"/>
    <w:rsid w:val="00387814"/>
    <w:rsid w:val="00387CF8"/>
    <w:rsid w:val="00387EB7"/>
    <w:rsid w:val="0039024A"/>
    <w:rsid w:val="00390380"/>
    <w:rsid w:val="003903BD"/>
    <w:rsid w:val="00390484"/>
    <w:rsid w:val="0039049D"/>
    <w:rsid w:val="003904AA"/>
    <w:rsid w:val="00390787"/>
    <w:rsid w:val="00390909"/>
    <w:rsid w:val="00390A40"/>
    <w:rsid w:val="00390B4A"/>
    <w:rsid w:val="0039106A"/>
    <w:rsid w:val="003911F1"/>
    <w:rsid w:val="0039129E"/>
    <w:rsid w:val="00391343"/>
    <w:rsid w:val="00391592"/>
    <w:rsid w:val="003915E4"/>
    <w:rsid w:val="00391715"/>
    <w:rsid w:val="0039195A"/>
    <w:rsid w:val="00391A80"/>
    <w:rsid w:val="00391BA5"/>
    <w:rsid w:val="00391CA1"/>
    <w:rsid w:val="00391CD8"/>
    <w:rsid w:val="00391D3A"/>
    <w:rsid w:val="00391DAB"/>
    <w:rsid w:val="00391FDA"/>
    <w:rsid w:val="00392079"/>
    <w:rsid w:val="00392084"/>
    <w:rsid w:val="003920AB"/>
    <w:rsid w:val="003920D6"/>
    <w:rsid w:val="0039253D"/>
    <w:rsid w:val="0039268F"/>
    <w:rsid w:val="003926E3"/>
    <w:rsid w:val="00392BB1"/>
    <w:rsid w:val="00392BDB"/>
    <w:rsid w:val="00392C73"/>
    <w:rsid w:val="00392DB6"/>
    <w:rsid w:val="00393112"/>
    <w:rsid w:val="0039311B"/>
    <w:rsid w:val="00393417"/>
    <w:rsid w:val="003935FF"/>
    <w:rsid w:val="003939B3"/>
    <w:rsid w:val="003939C8"/>
    <w:rsid w:val="00393AAC"/>
    <w:rsid w:val="00393C8D"/>
    <w:rsid w:val="003942D0"/>
    <w:rsid w:val="00394DB7"/>
    <w:rsid w:val="00394E7F"/>
    <w:rsid w:val="00394F88"/>
    <w:rsid w:val="00395048"/>
    <w:rsid w:val="003950EB"/>
    <w:rsid w:val="00395379"/>
    <w:rsid w:val="00395403"/>
    <w:rsid w:val="003954A6"/>
    <w:rsid w:val="0039578C"/>
    <w:rsid w:val="00395792"/>
    <w:rsid w:val="003957FE"/>
    <w:rsid w:val="00395BA3"/>
    <w:rsid w:val="00395D8E"/>
    <w:rsid w:val="0039606E"/>
    <w:rsid w:val="003962E1"/>
    <w:rsid w:val="00396774"/>
    <w:rsid w:val="003967A6"/>
    <w:rsid w:val="00396D9F"/>
    <w:rsid w:val="00396FB8"/>
    <w:rsid w:val="0039706E"/>
    <w:rsid w:val="00397273"/>
    <w:rsid w:val="00397A2B"/>
    <w:rsid w:val="00397A32"/>
    <w:rsid w:val="00397ADF"/>
    <w:rsid w:val="00397B5A"/>
    <w:rsid w:val="00397C16"/>
    <w:rsid w:val="00397DDD"/>
    <w:rsid w:val="00397E2E"/>
    <w:rsid w:val="00397FE2"/>
    <w:rsid w:val="003A04D7"/>
    <w:rsid w:val="003A05CD"/>
    <w:rsid w:val="003A05E2"/>
    <w:rsid w:val="003A05ED"/>
    <w:rsid w:val="003A0C7D"/>
    <w:rsid w:val="003A0D35"/>
    <w:rsid w:val="003A0D9A"/>
    <w:rsid w:val="003A124D"/>
    <w:rsid w:val="003A124F"/>
    <w:rsid w:val="003A12F7"/>
    <w:rsid w:val="003A140A"/>
    <w:rsid w:val="003A15BD"/>
    <w:rsid w:val="003A162F"/>
    <w:rsid w:val="003A179F"/>
    <w:rsid w:val="003A186F"/>
    <w:rsid w:val="003A1D94"/>
    <w:rsid w:val="003A1FEA"/>
    <w:rsid w:val="003A2145"/>
    <w:rsid w:val="003A2232"/>
    <w:rsid w:val="003A22A0"/>
    <w:rsid w:val="003A243C"/>
    <w:rsid w:val="003A29A6"/>
    <w:rsid w:val="003A2F98"/>
    <w:rsid w:val="003A2FBB"/>
    <w:rsid w:val="003A33EC"/>
    <w:rsid w:val="003A3435"/>
    <w:rsid w:val="003A3584"/>
    <w:rsid w:val="003A3599"/>
    <w:rsid w:val="003A35C1"/>
    <w:rsid w:val="003A3B82"/>
    <w:rsid w:val="003A3C4C"/>
    <w:rsid w:val="003A3D24"/>
    <w:rsid w:val="003A3E51"/>
    <w:rsid w:val="003A3F92"/>
    <w:rsid w:val="003A454C"/>
    <w:rsid w:val="003A46E5"/>
    <w:rsid w:val="003A49DB"/>
    <w:rsid w:val="003A4C25"/>
    <w:rsid w:val="003A4C3F"/>
    <w:rsid w:val="003A509C"/>
    <w:rsid w:val="003A5159"/>
    <w:rsid w:val="003A529E"/>
    <w:rsid w:val="003A52B9"/>
    <w:rsid w:val="003A54C7"/>
    <w:rsid w:val="003A568E"/>
    <w:rsid w:val="003A5762"/>
    <w:rsid w:val="003A5834"/>
    <w:rsid w:val="003A5853"/>
    <w:rsid w:val="003A590F"/>
    <w:rsid w:val="003A5B17"/>
    <w:rsid w:val="003A5FC1"/>
    <w:rsid w:val="003A647F"/>
    <w:rsid w:val="003A64F9"/>
    <w:rsid w:val="003A6623"/>
    <w:rsid w:val="003A66CF"/>
    <w:rsid w:val="003A67C2"/>
    <w:rsid w:val="003A69A2"/>
    <w:rsid w:val="003A7004"/>
    <w:rsid w:val="003A71B5"/>
    <w:rsid w:val="003A71F4"/>
    <w:rsid w:val="003A7375"/>
    <w:rsid w:val="003A7440"/>
    <w:rsid w:val="003A7654"/>
    <w:rsid w:val="003A779F"/>
    <w:rsid w:val="003A77BC"/>
    <w:rsid w:val="003A79D5"/>
    <w:rsid w:val="003A79ED"/>
    <w:rsid w:val="003A7A0F"/>
    <w:rsid w:val="003A7B13"/>
    <w:rsid w:val="003A7EFA"/>
    <w:rsid w:val="003A7F3E"/>
    <w:rsid w:val="003B0080"/>
    <w:rsid w:val="003B00B4"/>
    <w:rsid w:val="003B010D"/>
    <w:rsid w:val="003B011B"/>
    <w:rsid w:val="003B01C2"/>
    <w:rsid w:val="003B06ED"/>
    <w:rsid w:val="003B0986"/>
    <w:rsid w:val="003B0A21"/>
    <w:rsid w:val="003B0A30"/>
    <w:rsid w:val="003B0AAD"/>
    <w:rsid w:val="003B1088"/>
    <w:rsid w:val="003B1274"/>
    <w:rsid w:val="003B13D1"/>
    <w:rsid w:val="003B17BD"/>
    <w:rsid w:val="003B17F0"/>
    <w:rsid w:val="003B18D0"/>
    <w:rsid w:val="003B19FD"/>
    <w:rsid w:val="003B1A76"/>
    <w:rsid w:val="003B1B3E"/>
    <w:rsid w:val="003B1E02"/>
    <w:rsid w:val="003B1E95"/>
    <w:rsid w:val="003B20DE"/>
    <w:rsid w:val="003B2342"/>
    <w:rsid w:val="003B2477"/>
    <w:rsid w:val="003B2493"/>
    <w:rsid w:val="003B24E9"/>
    <w:rsid w:val="003B2829"/>
    <w:rsid w:val="003B2A15"/>
    <w:rsid w:val="003B2CC0"/>
    <w:rsid w:val="003B2E08"/>
    <w:rsid w:val="003B2F37"/>
    <w:rsid w:val="003B30EA"/>
    <w:rsid w:val="003B3197"/>
    <w:rsid w:val="003B378A"/>
    <w:rsid w:val="003B3795"/>
    <w:rsid w:val="003B37D2"/>
    <w:rsid w:val="003B38FC"/>
    <w:rsid w:val="003B39AF"/>
    <w:rsid w:val="003B3BED"/>
    <w:rsid w:val="003B3C6F"/>
    <w:rsid w:val="003B3EB4"/>
    <w:rsid w:val="003B40C3"/>
    <w:rsid w:val="003B4139"/>
    <w:rsid w:val="003B4333"/>
    <w:rsid w:val="003B4374"/>
    <w:rsid w:val="003B4389"/>
    <w:rsid w:val="003B440C"/>
    <w:rsid w:val="003B45BF"/>
    <w:rsid w:val="003B480B"/>
    <w:rsid w:val="003B4858"/>
    <w:rsid w:val="003B4D25"/>
    <w:rsid w:val="003B4DD2"/>
    <w:rsid w:val="003B4E2A"/>
    <w:rsid w:val="003B5146"/>
    <w:rsid w:val="003B5288"/>
    <w:rsid w:val="003B52E4"/>
    <w:rsid w:val="003B5587"/>
    <w:rsid w:val="003B5747"/>
    <w:rsid w:val="003B5759"/>
    <w:rsid w:val="003B5D1D"/>
    <w:rsid w:val="003B5ECF"/>
    <w:rsid w:val="003B6507"/>
    <w:rsid w:val="003B672D"/>
    <w:rsid w:val="003B682C"/>
    <w:rsid w:val="003B6836"/>
    <w:rsid w:val="003B688C"/>
    <w:rsid w:val="003B6BDC"/>
    <w:rsid w:val="003B6D77"/>
    <w:rsid w:val="003B6EA7"/>
    <w:rsid w:val="003B7133"/>
    <w:rsid w:val="003B725F"/>
    <w:rsid w:val="003B7612"/>
    <w:rsid w:val="003B771C"/>
    <w:rsid w:val="003B774B"/>
    <w:rsid w:val="003B78EF"/>
    <w:rsid w:val="003B7CC2"/>
    <w:rsid w:val="003B7CC7"/>
    <w:rsid w:val="003B7E24"/>
    <w:rsid w:val="003B7E3A"/>
    <w:rsid w:val="003B7E98"/>
    <w:rsid w:val="003B7EDE"/>
    <w:rsid w:val="003B7FCB"/>
    <w:rsid w:val="003C0188"/>
    <w:rsid w:val="003C0362"/>
    <w:rsid w:val="003C0412"/>
    <w:rsid w:val="003C05F0"/>
    <w:rsid w:val="003C06D2"/>
    <w:rsid w:val="003C0741"/>
    <w:rsid w:val="003C0763"/>
    <w:rsid w:val="003C07BB"/>
    <w:rsid w:val="003C08DC"/>
    <w:rsid w:val="003C0998"/>
    <w:rsid w:val="003C0ABC"/>
    <w:rsid w:val="003C0AD5"/>
    <w:rsid w:val="003C0CCF"/>
    <w:rsid w:val="003C1253"/>
    <w:rsid w:val="003C1358"/>
    <w:rsid w:val="003C13C4"/>
    <w:rsid w:val="003C146A"/>
    <w:rsid w:val="003C1512"/>
    <w:rsid w:val="003C15B4"/>
    <w:rsid w:val="003C15BB"/>
    <w:rsid w:val="003C1A5A"/>
    <w:rsid w:val="003C1AF7"/>
    <w:rsid w:val="003C1BD6"/>
    <w:rsid w:val="003C1BF2"/>
    <w:rsid w:val="003C1D0A"/>
    <w:rsid w:val="003C1FA0"/>
    <w:rsid w:val="003C2116"/>
    <w:rsid w:val="003C2210"/>
    <w:rsid w:val="003C23C7"/>
    <w:rsid w:val="003C259A"/>
    <w:rsid w:val="003C264E"/>
    <w:rsid w:val="003C275A"/>
    <w:rsid w:val="003C2935"/>
    <w:rsid w:val="003C2AB9"/>
    <w:rsid w:val="003C2ACB"/>
    <w:rsid w:val="003C2D07"/>
    <w:rsid w:val="003C30CC"/>
    <w:rsid w:val="003C3445"/>
    <w:rsid w:val="003C34E7"/>
    <w:rsid w:val="003C35E2"/>
    <w:rsid w:val="003C38AE"/>
    <w:rsid w:val="003C3D42"/>
    <w:rsid w:val="003C3EDA"/>
    <w:rsid w:val="003C43E2"/>
    <w:rsid w:val="003C440B"/>
    <w:rsid w:val="003C4638"/>
    <w:rsid w:val="003C4657"/>
    <w:rsid w:val="003C4868"/>
    <w:rsid w:val="003C4FB2"/>
    <w:rsid w:val="003C505C"/>
    <w:rsid w:val="003C5257"/>
    <w:rsid w:val="003C5771"/>
    <w:rsid w:val="003C580C"/>
    <w:rsid w:val="003C5D29"/>
    <w:rsid w:val="003C607B"/>
    <w:rsid w:val="003C60AC"/>
    <w:rsid w:val="003C627C"/>
    <w:rsid w:val="003C6390"/>
    <w:rsid w:val="003C6694"/>
    <w:rsid w:val="003C68EE"/>
    <w:rsid w:val="003C6D05"/>
    <w:rsid w:val="003C7332"/>
    <w:rsid w:val="003C7761"/>
    <w:rsid w:val="003C786E"/>
    <w:rsid w:val="003C7AA6"/>
    <w:rsid w:val="003D007E"/>
    <w:rsid w:val="003D00B6"/>
    <w:rsid w:val="003D016B"/>
    <w:rsid w:val="003D02E6"/>
    <w:rsid w:val="003D03ED"/>
    <w:rsid w:val="003D0400"/>
    <w:rsid w:val="003D0CEC"/>
    <w:rsid w:val="003D0DC4"/>
    <w:rsid w:val="003D0E45"/>
    <w:rsid w:val="003D0EAF"/>
    <w:rsid w:val="003D0FBC"/>
    <w:rsid w:val="003D0FFA"/>
    <w:rsid w:val="003D144D"/>
    <w:rsid w:val="003D1658"/>
    <w:rsid w:val="003D1722"/>
    <w:rsid w:val="003D1791"/>
    <w:rsid w:val="003D1903"/>
    <w:rsid w:val="003D1904"/>
    <w:rsid w:val="003D1A22"/>
    <w:rsid w:val="003D1B0C"/>
    <w:rsid w:val="003D1B59"/>
    <w:rsid w:val="003D1F69"/>
    <w:rsid w:val="003D1FC9"/>
    <w:rsid w:val="003D2074"/>
    <w:rsid w:val="003D2189"/>
    <w:rsid w:val="003D2295"/>
    <w:rsid w:val="003D24D4"/>
    <w:rsid w:val="003D2577"/>
    <w:rsid w:val="003D25B1"/>
    <w:rsid w:val="003D271D"/>
    <w:rsid w:val="003D2A16"/>
    <w:rsid w:val="003D2C00"/>
    <w:rsid w:val="003D2C87"/>
    <w:rsid w:val="003D2CB0"/>
    <w:rsid w:val="003D2F5C"/>
    <w:rsid w:val="003D327B"/>
    <w:rsid w:val="003D383A"/>
    <w:rsid w:val="003D3AF0"/>
    <w:rsid w:val="003D3C2A"/>
    <w:rsid w:val="003D4098"/>
    <w:rsid w:val="003D40F5"/>
    <w:rsid w:val="003D4126"/>
    <w:rsid w:val="003D4615"/>
    <w:rsid w:val="003D471D"/>
    <w:rsid w:val="003D485A"/>
    <w:rsid w:val="003D4987"/>
    <w:rsid w:val="003D4B20"/>
    <w:rsid w:val="003D4B4C"/>
    <w:rsid w:val="003D4CE2"/>
    <w:rsid w:val="003D5913"/>
    <w:rsid w:val="003D5932"/>
    <w:rsid w:val="003D5989"/>
    <w:rsid w:val="003D5AC9"/>
    <w:rsid w:val="003D5EF9"/>
    <w:rsid w:val="003D5F2C"/>
    <w:rsid w:val="003D60E1"/>
    <w:rsid w:val="003D6252"/>
    <w:rsid w:val="003D626B"/>
    <w:rsid w:val="003D65AD"/>
    <w:rsid w:val="003D6658"/>
    <w:rsid w:val="003D677D"/>
    <w:rsid w:val="003D6A57"/>
    <w:rsid w:val="003D6B84"/>
    <w:rsid w:val="003D6DD1"/>
    <w:rsid w:val="003D7013"/>
    <w:rsid w:val="003D704B"/>
    <w:rsid w:val="003D714E"/>
    <w:rsid w:val="003D7151"/>
    <w:rsid w:val="003D72FB"/>
    <w:rsid w:val="003D72FD"/>
    <w:rsid w:val="003D73C5"/>
    <w:rsid w:val="003D75F8"/>
    <w:rsid w:val="003D7739"/>
    <w:rsid w:val="003D7982"/>
    <w:rsid w:val="003D7A5A"/>
    <w:rsid w:val="003D7B0E"/>
    <w:rsid w:val="003D7DDB"/>
    <w:rsid w:val="003E0118"/>
    <w:rsid w:val="003E01AF"/>
    <w:rsid w:val="003E0339"/>
    <w:rsid w:val="003E0466"/>
    <w:rsid w:val="003E0535"/>
    <w:rsid w:val="003E061E"/>
    <w:rsid w:val="003E063A"/>
    <w:rsid w:val="003E071F"/>
    <w:rsid w:val="003E088F"/>
    <w:rsid w:val="003E08DC"/>
    <w:rsid w:val="003E0968"/>
    <w:rsid w:val="003E0C5D"/>
    <w:rsid w:val="003E0CC1"/>
    <w:rsid w:val="003E0D06"/>
    <w:rsid w:val="003E0DC9"/>
    <w:rsid w:val="003E0E7C"/>
    <w:rsid w:val="003E0F03"/>
    <w:rsid w:val="003E0FD9"/>
    <w:rsid w:val="003E110D"/>
    <w:rsid w:val="003E11A8"/>
    <w:rsid w:val="003E1208"/>
    <w:rsid w:val="003E14FC"/>
    <w:rsid w:val="003E15D7"/>
    <w:rsid w:val="003E1665"/>
    <w:rsid w:val="003E1686"/>
    <w:rsid w:val="003E1826"/>
    <w:rsid w:val="003E18C5"/>
    <w:rsid w:val="003E1B9F"/>
    <w:rsid w:val="003E1BCF"/>
    <w:rsid w:val="003E1DC8"/>
    <w:rsid w:val="003E20BA"/>
    <w:rsid w:val="003E20F1"/>
    <w:rsid w:val="003E24E7"/>
    <w:rsid w:val="003E2595"/>
    <w:rsid w:val="003E2802"/>
    <w:rsid w:val="003E2C01"/>
    <w:rsid w:val="003E2C18"/>
    <w:rsid w:val="003E3554"/>
    <w:rsid w:val="003E3602"/>
    <w:rsid w:val="003E3994"/>
    <w:rsid w:val="003E39F1"/>
    <w:rsid w:val="003E3C7C"/>
    <w:rsid w:val="003E3DF1"/>
    <w:rsid w:val="003E3E23"/>
    <w:rsid w:val="003E3F00"/>
    <w:rsid w:val="003E3FF6"/>
    <w:rsid w:val="003E42B2"/>
    <w:rsid w:val="003E46D8"/>
    <w:rsid w:val="003E4987"/>
    <w:rsid w:val="003E4C35"/>
    <w:rsid w:val="003E4C5E"/>
    <w:rsid w:val="003E4CDB"/>
    <w:rsid w:val="003E4F21"/>
    <w:rsid w:val="003E50BD"/>
    <w:rsid w:val="003E52C3"/>
    <w:rsid w:val="003E54BF"/>
    <w:rsid w:val="003E56E2"/>
    <w:rsid w:val="003E5952"/>
    <w:rsid w:val="003E5A3A"/>
    <w:rsid w:val="003E5C0E"/>
    <w:rsid w:val="003E5F01"/>
    <w:rsid w:val="003E5F0F"/>
    <w:rsid w:val="003E6224"/>
    <w:rsid w:val="003E6842"/>
    <w:rsid w:val="003E6F68"/>
    <w:rsid w:val="003E6F88"/>
    <w:rsid w:val="003E74BF"/>
    <w:rsid w:val="003E7538"/>
    <w:rsid w:val="003E75F6"/>
    <w:rsid w:val="003E7A65"/>
    <w:rsid w:val="003E7ACC"/>
    <w:rsid w:val="003E7DBB"/>
    <w:rsid w:val="003F00BA"/>
    <w:rsid w:val="003F0461"/>
    <w:rsid w:val="003F0502"/>
    <w:rsid w:val="003F06B4"/>
    <w:rsid w:val="003F06C4"/>
    <w:rsid w:val="003F07F1"/>
    <w:rsid w:val="003F0878"/>
    <w:rsid w:val="003F08CA"/>
    <w:rsid w:val="003F0A17"/>
    <w:rsid w:val="003F0A79"/>
    <w:rsid w:val="003F0CF3"/>
    <w:rsid w:val="003F0D8D"/>
    <w:rsid w:val="003F144B"/>
    <w:rsid w:val="003F1579"/>
    <w:rsid w:val="003F15B7"/>
    <w:rsid w:val="003F16C4"/>
    <w:rsid w:val="003F1707"/>
    <w:rsid w:val="003F175D"/>
    <w:rsid w:val="003F1A4B"/>
    <w:rsid w:val="003F1AF5"/>
    <w:rsid w:val="003F1BBF"/>
    <w:rsid w:val="003F1C8D"/>
    <w:rsid w:val="003F1D27"/>
    <w:rsid w:val="003F1F6C"/>
    <w:rsid w:val="003F2037"/>
    <w:rsid w:val="003F212E"/>
    <w:rsid w:val="003F2145"/>
    <w:rsid w:val="003F22E4"/>
    <w:rsid w:val="003F2478"/>
    <w:rsid w:val="003F247D"/>
    <w:rsid w:val="003F254B"/>
    <w:rsid w:val="003F256D"/>
    <w:rsid w:val="003F26BE"/>
    <w:rsid w:val="003F279C"/>
    <w:rsid w:val="003F2924"/>
    <w:rsid w:val="003F29DE"/>
    <w:rsid w:val="003F29E8"/>
    <w:rsid w:val="003F29F8"/>
    <w:rsid w:val="003F2A7E"/>
    <w:rsid w:val="003F2AE9"/>
    <w:rsid w:val="003F2EFB"/>
    <w:rsid w:val="003F2FA1"/>
    <w:rsid w:val="003F3145"/>
    <w:rsid w:val="003F327E"/>
    <w:rsid w:val="003F3305"/>
    <w:rsid w:val="003F354C"/>
    <w:rsid w:val="003F35B2"/>
    <w:rsid w:val="003F3651"/>
    <w:rsid w:val="003F3880"/>
    <w:rsid w:val="003F3B91"/>
    <w:rsid w:val="003F3BD0"/>
    <w:rsid w:val="003F409D"/>
    <w:rsid w:val="003F42AA"/>
    <w:rsid w:val="003F439B"/>
    <w:rsid w:val="003F4468"/>
    <w:rsid w:val="003F44ED"/>
    <w:rsid w:val="003F459F"/>
    <w:rsid w:val="003F55D1"/>
    <w:rsid w:val="003F55D8"/>
    <w:rsid w:val="003F576C"/>
    <w:rsid w:val="003F5A7D"/>
    <w:rsid w:val="003F5FEE"/>
    <w:rsid w:val="003F60D0"/>
    <w:rsid w:val="003F6712"/>
    <w:rsid w:val="003F6924"/>
    <w:rsid w:val="003F6A07"/>
    <w:rsid w:val="003F6B10"/>
    <w:rsid w:val="003F6EF9"/>
    <w:rsid w:val="003F70DB"/>
    <w:rsid w:val="003F71CD"/>
    <w:rsid w:val="003F74C2"/>
    <w:rsid w:val="003F7946"/>
    <w:rsid w:val="003F7952"/>
    <w:rsid w:val="003F796D"/>
    <w:rsid w:val="003F7A35"/>
    <w:rsid w:val="003F7A8B"/>
    <w:rsid w:val="003F7ADA"/>
    <w:rsid w:val="003F7BBF"/>
    <w:rsid w:val="003F7CE6"/>
    <w:rsid w:val="003F7E80"/>
    <w:rsid w:val="003F7E91"/>
    <w:rsid w:val="003F7F51"/>
    <w:rsid w:val="004000E5"/>
    <w:rsid w:val="004000EB"/>
    <w:rsid w:val="00400204"/>
    <w:rsid w:val="00400295"/>
    <w:rsid w:val="00400333"/>
    <w:rsid w:val="0040042E"/>
    <w:rsid w:val="004004B2"/>
    <w:rsid w:val="0040056D"/>
    <w:rsid w:val="004006D2"/>
    <w:rsid w:val="004007DB"/>
    <w:rsid w:val="0040083A"/>
    <w:rsid w:val="00400A2D"/>
    <w:rsid w:val="00400B38"/>
    <w:rsid w:val="00400B6F"/>
    <w:rsid w:val="00400BEE"/>
    <w:rsid w:val="00400C7D"/>
    <w:rsid w:val="00400EBB"/>
    <w:rsid w:val="0040108C"/>
    <w:rsid w:val="00401316"/>
    <w:rsid w:val="0040132A"/>
    <w:rsid w:val="004013FE"/>
    <w:rsid w:val="00401411"/>
    <w:rsid w:val="00401776"/>
    <w:rsid w:val="004018E0"/>
    <w:rsid w:val="00401AF7"/>
    <w:rsid w:val="00401D2A"/>
    <w:rsid w:val="00401DD0"/>
    <w:rsid w:val="00401E73"/>
    <w:rsid w:val="00401F04"/>
    <w:rsid w:val="0040203C"/>
    <w:rsid w:val="00402160"/>
    <w:rsid w:val="004021C2"/>
    <w:rsid w:val="00402362"/>
    <w:rsid w:val="004024C4"/>
    <w:rsid w:val="00402637"/>
    <w:rsid w:val="00402713"/>
    <w:rsid w:val="00402891"/>
    <w:rsid w:val="00402F9D"/>
    <w:rsid w:val="0040397E"/>
    <w:rsid w:val="004039C4"/>
    <w:rsid w:val="00403F5D"/>
    <w:rsid w:val="0040433E"/>
    <w:rsid w:val="0040438E"/>
    <w:rsid w:val="004044A4"/>
    <w:rsid w:val="0040453A"/>
    <w:rsid w:val="00404600"/>
    <w:rsid w:val="0040475E"/>
    <w:rsid w:val="004047EE"/>
    <w:rsid w:val="0040495B"/>
    <w:rsid w:val="004049DE"/>
    <w:rsid w:val="00404A04"/>
    <w:rsid w:val="00404AB4"/>
    <w:rsid w:val="00404B63"/>
    <w:rsid w:val="00404C69"/>
    <w:rsid w:val="00404C6C"/>
    <w:rsid w:val="00404CF2"/>
    <w:rsid w:val="0040500F"/>
    <w:rsid w:val="0040523C"/>
    <w:rsid w:val="00405245"/>
    <w:rsid w:val="00405273"/>
    <w:rsid w:val="00405891"/>
    <w:rsid w:val="00405D75"/>
    <w:rsid w:val="0040604A"/>
    <w:rsid w:val="0040623F"/>
    <w:rsid w:val="0040631A"/>
    <w:rsid w:val="004066DF"/>
    <w:rsid w:val="004066FA"/>
    <w:rsid w:val="0040680C"/>
    <w:rsid w:val="00406835"/>
    <w:rsid w:val="004068FA"/>
    <w:rsid w:val="00406963"/>
    <w:rsid w:val="00406A2B"/>
    <w:rsid w:val="00406DE5"/>
    <w:rsid w:val="0040700B"/>
    <w:rsid w:val="0040740F"/>
    <w:rsid w:val="004076EB"/>
    <w:rsid w:val="004077E3"/>
    <w:rsid w:val="00407A05"/>
    <w:rsid w:val="00407A57"/>
    <w:rsid w:val="00407C0B"/>
    <w:rsid w:val="00407C44"/>
    <w:rsid w:val="00407E4F"/>
    <w:rsid w:val="00407F8C"/>
    <w:rsid w:val="004100A9"/>
    <w:rsid w:val="00410100"/>
    <w:rsid w:val="00410237"/>
    <w:rsid w:val="0041032A"/>
    <w:rsid w:val="0041040F"/>
    <w:rsid w:val="0041047E"/>
    <w:rsid w:val="00410530"/>
    <w:rsid w:val="00410585"/>
    <w:rsid w:val="00410707"/>
    <w:rsid w:val="00410D4F"/>
    <w:rsid w:val="004110F1"/>
    <w:rsid w:val="0041125C"/>
    <w:rsid w:val="00411664"/>
    <w:rsid w:val="00411747"/>
    <w:rsid w:val="00411793"/>
    <w:rsid w:val="004119A4"/>
    <w:rsid w:val="00411A2C"/>
    <w:rsid w:val="00411B96"/>
    <w:rsid w:val="00411C4B"/>
    <w:rsid w:val="00411E0F"/>
    <w:rsid w:val="00411E73"/>
    <w:rsid w:val="00411FE8"/>
    <w:rsid w:val="00412156"/>
    <w:rsid w:val="0041218D"/>
    <w:rsid w:val="00412260"/>
    <w:rsid w:val="00412B79"/>
    <w:rsid w:val="00412C21"/>
    <w:rsid w:val="00412D01"/>
    <w:rsid w:val="00412D11"/>
    <w:rsid w:val="004130F0"/>
    <w:rsid w:val="0041319C"/>
    <w:rsid w:val="00413416"/>
    <w:rsid w:val="004134D7"/>
    <w:rsid w:val="00413536"/>
    <w:rsid w:val="00413628"/>
    <w:rsid w:val="0041364D"/>
    <w:rsid w:val="004139C4"/>
    <w:rsid w:val="00413BAB"/>
    <w:rsid w:val="00413DA1"/>
    <w:rsid w:val="00413DD5"/>
    <w:rsid w:val="0041419D"/>
    <w:rsid w:val="00414324"/>
    <w:rsid w:val="0041440F"/>
    <w:rsid w:val="004147E4"/>
    <w:rsid w:val="00414B09"/>
    <w:rsid w:val="00414DFD"/>
    <w:rsid w:val="00414F7F"/>
    <w:rsid w:val="004153A2"/>
    <w:rsid w:val="0041577F"/>
    <w:rsid w:val="004158E0"/>
    <w:rsid w:val="004158FB"/>
    <w:rsid w:val="00415FA8"/>
    <w:rsid w:val="00416481"/>
    <w:rsid w:val="004165A0"/>
    <w:rsid w:val="00416678"/>
    <w:rsid w:val="00416698"/>
    <w:rsid w:val="004168C7"/>
    <w:rsid w:val="00416ACB"/>
    <w:rsid w:val="00416B32"/>
    <w:rsid w:val="00416F33"/>
    <w:rsid w:val="00417191"/>
    <w:rsid w:val="004172D8"/>
    <w:rsid w:val="00417338"/>
    <w:rsid w:val="00417638"/>
    <w:rsid w:val="0041767B"/>
    <w:rsid w:val="00417818"/>
    <w:rsid w:val="00417BD9"/>
    <w:rsid w:val="00417D52"/>
    <w:rsid w:val="00417D80"/>
    <w:rsid w:val="00417E09"/>
    <w:rsid w:val="00420593"/>
    <w:rsid w:val="00420B12"/>
    <w:rsid w:val="00420B64"/>
    <w:rsid w:val="00421034"/>
    <w:rsid w:val="0042103C"/>
    <w:rsid w:val="00421367"/>
    <w:rsid w:val="004215F4"/>
    <w:rsid w:val="00421634"/>
    <w:rsid w:val="004216CD"/>
    <w:rsid w:val="004217B5"/>
    <w:rsid w:val="004217E4"/>
    <w:rsid w:val="00421935"/>
    <w:rsid w:val="00421AC0"/>
    <w:rsid w:val="00421B1F"/>
    <w:rsid w:val="00421D6D"/>
    <w:rsid w:val="00421E05"/>
    <w:rsid w:val="00421EE2"/>
    <w:rsid w:val="004220A0"/>
    <w:rsid w:val="0042222A"/>
    <w:rsid w:val="004222AD"/>
    <w:rsid w:val="0042240B"/>
    <w:rsid w:val="0042263C"/>
    <w:rsid w:val="00422B5B"/>
    <w:rsid w:val="00422C2E"/>
    <w:rsid w:val="00422C4D"/>
    <w:rsid w:val="00422CC3"/>
    <w:rsid w:val="00422E93"/>
    <w:rsid w:val="00422FAF"/>
    <w:rsid w:val="00423392"/>
    <w:rsid w:val="004237CE"/>
    <w:rsid w:val="004237FB"/>
    <w:rsid w:val="004238AC"/>
    <w:rsid w:val="0042396B"/>
    <w:rsid w:val="00423A95"/>
    <w:rsid w:val="00423AAD"/>
    <w:rsid w:val="00424036"/>
    <w:rsid w:val="00424250"/>
    <w:rsid w:val="004242DA"/>
    <w:rsid w:val="00424356"/>
    <w:rsid w:val="004246F0"/>
    <w:rsid w:val="004247DD"/>
    <w:rsid w:val="004248B2"/>
    <w:rsid w:val="004249C3"/>
    <w:rsid w:val="004249F2"/>
    <w:rsid w:val="00424BB4"/>
    <w:rsid w:val="00424C75"/>
    <w:rsid w:val="00424C97"/>
    <w:rsid w:val="00424DE3"/>
    <w:rsid w:val="00424E11"/>
    <w:rsid w:val="00424EB6"/>
    <w:rsid w:val="00424F0C"/>
    <w:rsid w:val="00425636"/>
    <w:rsid w:val="0042578F"/>
    <w:rsid w:val="00425A4E"/>
    <w:rsid w:val="00425CD8"/>
    <w:rsid w:val="00425CEF"/>
    <w:rsid w:val="00425D37"/>
    <w:rsid w:val="00425F5E"/>
    <w:rsid w:val="00425F91"/>
    <w:rsid w:val="004261CD"/>
    <w:rsid w:val="004262E5"/>
    <w:rsid w:val="00426596"/>
    <w:rsid w:val="00426648"/>
    <w:rsid w:val="0042690F"/>
    <w:rsid w:val="00426958"/>
    <w:rsid w:val="00426D2B"/>
    <w:rsid w:val="004272AB"/>
    <w:rsid w:val="004273FC"/>
    <w:rsid w:val="0042743A"/>
    <w:rsid w:val="004274A7"/>
    <w:rsid w:val="00427503"/>
    <w:rsid w:val="0042751F"/>
    <w:rsid w:val="00427521"/>
    <w:rsid w:val="00427540"/>
    <w:rsid w:val="00427638"/>
    <w:rsid w:val="004276CD"/>
    <w:rsid w:val="00427E0C"/>
    <w:rsid w:val="00427E4E"/>
    <w:rsid w:val="00427EEE"/>
    <w:rsid w:val="004300AE"/>
    <w:rsid w:val="00430166"/>
    <w:rsid w:val="004303A9"/>
    <w:rsid w:val="004303C2"/>
    <w:rsid w:val="00430427"/>
    <w:rsid w:val="004304DF"/>
    <w:rsid w:val="0043079A"/>
    <w:rsid w:val="004307ED"/>
    <w:rsid w:val="00430DCC"/>
    <w:rsid w:val="004310A7"/>
    <w:rsid w:val="004310B7"/>
    <w:rsid w:val="004314D6"/>
    <w:rsid w:val="0043150C"/>
    <w:rsid w:val="004315D1"/>
    <w:rsid w:val="0043180E"/>
    <w:rsid w:val="00431B68"/>
    <w:rsid w:val="00431C49"/>
    <w:rsid w:val="00431CE3"/>
    <w:rsid w:val="00431DAF"/>
    <w:rsid w:val="0043202D"/>
    <w:rsid w:val="004320BD"/>
    <w:rsid w:val="00432162"/>
    <w:rsid w:val="0043241F"/>
    <w:rsid w:val="004324CC"/>
    <w:rsid w:val="0043250F"/>
    <w:rsid w:val="004327BF"/>
    <w:rsid w:val="004327EF"/>
    <w:rsid w:val="00432B8C"/>
    <w:rsid w:val="00432CE1"/>
    <w:rsid w:val="00432DB4"/>
    <w:rsid w:val="0043306D"/>
    <w:rsid w:val="00433289"/>
    <w:rsid w:val="004338FF"/>
    <w:rsid w:val="00433B81"/>
    <w:rsid w:val="00433B91"/>
    <w:rsid w:val="00433D28"/>
    <w:rsid w:val="00433DF9"/>
    <w:rsid w:val="004340C3"/>
    <w:rsid w:val="00434BCA"/>
    <w:rsid w:val="00434F7A"/>
    <w:rsid w:val="00434FA9"/>
    <w:rsid w:val="00435310"/>
    <w:rsid w:val="004354E9"/>
    <w:rsid w:val="004357D6"/>
    <w:rsid w:val="004358F7"/>
    <w:rsid w:val="00435AB6"/>
    <w:rsid w:val="00435FBC"/>
    <w:rsid w:val="00436086"/>
    <w:rsid w:val="004363BE"/>
    <w:rsid w:val="0043682D"/>
    <w:rsid w:val="00436AE0"/>
    <w:rsid w:val="00436DE4"/>
    <w:rsid w:val="00436E6D"/>
    <w:rsid w:val="0043740F"/>
    <w:rsid w:val="004374A2"/>
    <w:rsid w:val="00437725"/>
    <w:rsid w:val="00437912"/>
    <w:rsid w:val="00437983"/>
    <w:rsid w:val="00437C60"/>
    <w:rsid w:val="004400A7"/>
    <w:rsid w:val="004401ED"/>
    <w:rsid w:val="00440472"/>
    <w:rsid w:val="0044050B"/>
    <w:rsid w:val="0044051B"/>
    <w:rsid w:val="004405A0"/>
    <w:rsid w:val="004407B2"/>
    <w:rsid w:val="00440979"/>
    <w:rsid w:val="00440B95"/>
    <w:rsid w:val="00440C40"/>
    <w:rsid w:val="00440E5A"/>
    <w:rsid w:val="00441523"/>
    <w:rsid w:val="0044171F"/>
    <w:rsid w:val="0044174F"/>
    <w:rsid w:val="004417B2"/>
    <w:rsid w:val="00441EE0"/>
    <w:rsid w:val="00442180"/>
    <w:rsid w:val="004421DB"/>
    <w:rsid w:val="00442214"/>
    <w:rsid w:val="00442482"/>
    <w:rsid w:val="0044263A"/>
    <w:rsid w:val="004427F0"/>
    <w:rsid w:val="00442BFA"/>
    <w:rsid w:val="00442E00"/>
    <w:rsid w:val="00442F0D"/>
    <w:rsid w:val="00442F58"/>
    <w:rsid w:val="00443091"/>
    <w:rsid w:val="004430E6"/>
    <w:rsid w:val="004433B2"/>
    <w:rsid w:val="004433E9"/>
    <w:rsid w:val="0044346B"/>
    <w:rsid w:val="0044379F"/>
    <w:rsid w:val="004437DD"/>
    <w:rsid w:val="00443DEE"/>
    <w:rsid w:val="0044467D"/>
    <w:rsid w:val="004448CD"/>
    <w:rsid w:val="0044492E"/>
    <w:rsid w:val="00444934"/>
    <w:rsid w:val="00444B6E"/>
    <w:rsid w:val="00444C0A"/>
    <w:rsid w:val="00444C2D"/>
    <w:rsid w:val="00444DBC"/>
    <w:rsid w:val="00445492"/>
    <w:rsid w:val="004454C5"/>
    <w:rsid w:val="004455DE"/>
    <w:rsid w:val="00445808"/>
    <w:rsid w:val="00445B0A"/>
    <w:rsid w:val="00445B8C"/>
    <w:rsid w:val="00445DFD"/>
    <w:rsid w:val="00445E2D"/>
    <w:rsid w:val="00446294"/>
    <w:rsid w:val="004462E3"/>
    <w:rsid w:val="00446336"/>
    <w:rsid w:val="0044633C"/>
    <w:rsid w:val="00446634"/>
    <w:rsid w:val="0044699A"/>
    <w:rsid w:val="00446AA1"/>
    <w:rsid w:val="00446C6E"/>
    <w:rsid w:val="00446D4F"/>
    <w:rsid w:val="00446DEE"/>
    <w:rsid w:val="00446EA2"/>
    <w:rsid w:val="004470D3"/>
    <w:rsid w:val="0044750F"/>
    <w:rsid w:val="0044772A"/>
    <w:rsid w:val="00447878"/>
    <w:rsid w:val="00447953"/>
    <w:rsid w:val="00447A07"/>
    <w:rsid w:val="00447A90"/>
    <w:rsid w:val="00447D58"/>
    <w:rsid w:val="00447DE5"/>
    <w:rsid w:val="00447E0E"/>
    <w:rsid w:val="00450079"/>
    <w:rsid w:val="00450240"/>
    <w:rsid w:val="0045027A"/>
    <w:rsid w:val="004502E0"/>
    <w:rsid w:val="00450622"/>
    <w:rsid w:val="00450850"/>
    <w:rsid w:val="00450886"/>
    <w:rsid w:val="00450898"/>
    <w:rsid w:val="00450A38"/>
    <w:rsid w:val="00450BE2"/>
    <w:rsid w:val="00450C2D"/>
    <w:rsid w:val="00450D7E"/>
    <w:rsid w:val="00450DFB"/>
    <w:rsid w:val="00450FE1"/>
    <w:rsid w:val="004511C0"/>
    <w:rsid w:val="00451223"/>
    <w:rsid w:val="0045132E"/>
    <w:rsid w:val="00451408"/>
    <w:rsid w:val="00451412"/>
    <w:rsid w:val="004514B5"/>
    <w:rsid w:val="00451614"/>
    <w:rsid w:val="004516FB"/>
    <w:rsid w:val="00451783"/>
    <w:rsid w:val="004518D6"/>
    <w:rsid w:val="004518F6"/>
    <w:rsid w:val="0045194B"/>
    <w:rsid w:val="00451E9A"/>
    <w:rsid w:val="00451F8E"/>
    <w:rsid w:val="004521C4"/>
    <w:rsid w:val="00452246"/>
    <w:rsid w:val="004522DA"/>
    <w:rsid w:val="004524D9"/>
    <w:rsid w:val="00452590"/>
    <w:rsid w:val="004525F4"/>
    <w:rsid w:val="00452640"/>
    <w:rsid w:val="00452680"/>
    <w:rsid w:val="004526C5"/>
    <w:rsid w:val="00452CF9"/>
    <w:rsid w:val="00452E36"/>
    <w:rsid w:val="00452EF2"/>
    <w:rsid w:val="00452FE1"/>
    <w:rsid w:val="0045306A"/>
    <w:rsid w:val="004533AB"/>
    <w:rsid w:val="00453550"/>
    <w:rsid w:val="00453722"/>
    <w:rsid w:val="00453799"/>
    <w:rsid w:val="004539D3"/>
    <w:rsid w:val="00453AF8"/>
    <w:rsid w:val="00453B41"/>
    <w:rsid w:val="00453B4C"/>
    <w:rsid w:val="00453CE6"/>
    <w:rsid w:val="00453DC8"/>
    <w:rsid w:val="00453E95"/>
    <w:rsid w:val="00453EA9"/>
    <w:rsid w:val="00454044"/>
    <w:rsid w:val="00454076"/>
    <w:rsid w:val="004540FB"/>
    <w:rsid w:val="00454187"/>
    <w:rsid w:val="0045418A"/>
    <w:rsid w:val="00454223"/>
    <w:rsid w:val="00454347"/>
    <w:rsid w:val="0045435E"/>
    <w:rsid w:val="00454382"/>
    <w:rsid w:val="00454420"/>
    <w:rsid w:val="00454677"/>
    <w:rsid w:val="00454695"/>
    <w:rsid w:val="00454784"/>
    <w:rsid w:val="00454A79"/>
    <w:rsid w:val="00454BE4"/>
    <w:rsid w:val="00454E86"/>
    <w:rsid w:val="00454E95"/>
    <w:rsid w:val="00454F4C"/>
    <w:rsid w:val="00454FAE"/>
    <w:rsid w:val="00455030"/>
    <w:rsid w:val="00455057"/>
    <w:rsid w:val="0045532B"/>
    <w:rsid w:val="004553A9"/>
    <w:rsid w:val="00455642"/>
    <w:rsid w:val="00455AD3"/>
    <w:rsid w:val="00455B78"/>
    <w:rsid w:val="00455DBF"/>
    <w:rsid w:val="004561E9"/>
    <w:rsid w:val="004562A9"/>
    <w:rsid w:val="00456437"/>
    <w:rsid w:val="0045644F"/>
    <w:rsid w:val="00456796"/>
    <w:rsid w:val="004567C8"/>
    <w:rsid w:val="00456947"/>
    <w:rsid w:val="00456964"/>
    <w:rsid w:val="00456A0E"/>
    <w:rsid w:val="00456A93"/>
    <w:rsid w:val="00456AB7"/>
    <w:rsid w:val="00456AF3"/>
    <w:rsid w:val="00456BB2"/>
    <w:rsid w:val="00456E52"/>
    <w:rsid w:val="00456EE7"/>
    <w:rsid w:val="00456EF8"/>
    <w:rsid w:val="00456FEA"/>
    <w:rsid w:val="00457007"/>
    <w:rsid w:val="0045707C"/>
    <w:rsid w:val="00457254"/>
    <w:rsid w:val="00457312"/>
    <w:rsid w:val="004573A8"/>
    <w:rsid w:val="00457645"/>
    <w:rsid w:val="0045783C"/>
    <w:rsid w:val="0045792F"/>
    <w:rsid w:val="00457BB3"/>
    <w:rsid w:val="00457C4C"/>
    <w:rsid w:val="00457D2E"/>
    <w:rsid w:val="00460086"/>
    <w:rsid w:val="00460149"/>
    <w:rsid w:val="00460AA5"/>
    <w:rsid w:val="00460ADF"/>
    <w:rsid w:val="00460C2F"/>
    <w:rsid w:val="00460E7C"/>
    <w:rsid w:val="00460E91"/>
    <w:rsid w:val="00460FAB"/>
    <w:rsid w:val="00461329"/>
    <w:rsid w:val="00461372"/>
    <w:rsid w:val="00461617"/>
    <w:rsid w:val="004616E9"/>
    <w:rsid w:val="00461762"/>
    <w:rsid w:val="0046186C"/>
    <w:rsid w:val="00461932"/>
    <w:rsid w:val="00461C53"/>
    <w:rsid w:val="00461F83"/>
    <w:rsid w:val="0046230E"/>
    <w:rsid w:val="0046237E"/>
    <w:rsid w:val="00462472"/>
    <w:rsid w:val="00462770"/>
    <w:rsid w:val="00462C84"/>
    <w:rsid w:val="00462F31"/>
    <w:rsid w:val="004632E8"/>
    <w:rsid w:val="00463415"/>
    <w:rsid w:val="004634F4"/>
    <w:rsid w:val="00463546"/>
    <w:rsid w:val="004635AB"/>
    <w:rsid w:val="00463671"/>
    <w:rsid w:val="004637D7"/>
    <w:rsid w:val="00463877"/>
    <w:rsid w:val="00463B14"/>
    <w:rsid w:val="00463C30"/>
    <w:rsid w:val="00463E3A"/>
    <w:rsid w:val="00463E77"/>
    <w:rsid w:val="004646FB"/>
    <w:rsid w:val="00464772"/>
    <w:rsid w:val="004648EC"/>
    <w:rsid w:val="00464A64"/>
    <w:rsid w:val="00464AD0"/>
    <w:rsid w:val="00464B0E"/>
    <w:rsid w:val="00464DA4"/>
    <w:rsid w:val="00464E06"/>
    <w:rsid w:val="00464E85"/>
    <w:rsid w:val="00464F95"/>
    <w:rsid w:val="0046528D"/>
    <w:rsid w:val="004653CB"/>
    <w:rsid w:val="004653F0"/>
    <w:rsid w:val="004654EE"/>
    <w:rsid w:val="00465604"/>
    <w:rsid w:val="00465639"/>
    <w:rsid w:val="004656B5"/>
    <w:rsid w:val="00465CEE"/>
    <w:rsid w:val="00465D65"/>
    <w:rsid w:val="00465ECF"/>
    <w:rsid w:val="00465FDD"/>
    <w:rsid w:val="00466285"/>
    <w:rsid w:val="00466547"/>
    <w:rsid w:val="004665A0"/>
    <w:rsid w:val="004665F5"/>
    <w:rsid w:val="004668FF"/>
    <w:rsid w:val="00466A00"/>
    <w:rsid w:val="00466EDD"/>
    <w:rsid w:val="0046719B"/>
    <w:rsid w:val="0046740F"/>
    <w:rsid w:val="00467616"/>
    <w:rsid w:val="00467669"/>
    <w:rsid w:val="004676FD"/>
    <w:rsid w:val="0046776C"/>
    <w:rsid w:val="00467B01"/>
    <w:rsid w:val="00470032"/>
    <w:rsid w:val="0047009C"/>
    <w:rsid w:val="004700EB"/>
    <w:rsid w:val="004703B4"/>
    <w:rsid w:val="00470437"/>
    <w:rsid w:val="004704A2"/>
    <w:rsid w:val="00470604"/>
    <w:rsid w:val="004706F7"/>
    <w:rsid w:val="0047070B"/>
    <w:rsid w:val="0047084C"/>
    <w:rsid w:val="00470912"/>
    <w:rsid w:val="00470A9E"/>
    <w:rsid w:val="00470B34"/>
    <w:rsid w:val="00470B52"/>
    <w:rsid w:val="00470CBC"/>
    <w:rsid w:val="00470CFA"/>
    <w:rsid w:val="00471183"/>
    <w:rsid w:val="004713C7"/>
    <w:rsid w:val="00471541"/>
    <w:rsid w:val="0047176D"/>
    <w:rsid w:val="00471A86"/>
    <w:rsid w:val="00471B26"/>
    <w:rsid w:val="00471BD6"/>
    <w:rsid w:val="00471D68"/>
    <w:rsid w:val="00471E80"/>
    <w:rsid w:val="00471F28"/>
    <w:rsid w:val="00471FFC"/>
    <w:rsid w:val="004726E4"/>
    <w:rsid w:val="00472725"/>
    <w:rsid w:val="00472891"/>
    <w:rsid w:val="0047296D"/>
    <w:rsid w:val="00472B47"/>
    <w:rsid w:val="00472BAC"/>
    <w:rsid w:val="00472C01"/>
    <w:rsid w:val="00472CA4"/>
    <w:rsid w:val="00472CF8"/>
    <w:rsid w:val="00472D4C"/>
    <w:rsid w:val="00472FA2"/>
    <w:rsid w:val="00473244"/>
    <w:rsid w:val="0047362C"/>
    <w:rsid w:val="004736B9"/>
    <w:rsid w:val="00473A8B"/>
    <w:rsid w:val="00473AF2"/>
    <w:rsid w:val="00473CA4"/>
    <w:rsid w:val="00473D38"/>
    <w:rsid w:val="00473E9E"/>
    <w:rsid w:val="004740A1"/>
    <w:rsid w:val="00474425"/>
    <w:rsid w:val="00474560"/>
    <w:rsid w:val="004746E8"/>
    <w:rsid w:val="004747D4"/>
    <w:rsid w:val="0047485B"/>
    <w:rsid w:val="00474C91"/>
    <w:rsid w:val="00474CC8"/>
    <w:rsid w:val="00474CD4"/>
    <w:rsid w:val="00474D7C"/>
    <w:rsid w:val="00474FE3"/>
    <w:rsid w:val="00475018"/>
    <w:rsid w:val="00475122"/>
    <w:rsid w:val="00475160"/>
    <w:rsid w:val="00475354"/>
    <w:rsid w:val="0047563D"/>
    <w:rsid w:val="0047569A"/>
    <w:rsid w:val="0047592F"/>
    <w:rsid w:val="00475D2A"/>
    <w:rsid w:val="00475D53"/>
    <w:rsid w:val="00475D75"/>
    <w:rsid w:val="00475EA1"/>
    <w:rsid w:val="00475FD5"/>
    <w:rsid w:val="004760CA"/>
    <w:rsid w:val="00476207"/>
    <w:rsid w:val="004762F1"/>
    <w:rsid w:val="00476754"/>
    <w:rsid w:val="00476830"/>
    <w:rsid w:val="004768CC"/>
    <w:rsid w:val="00476AC7"/>
    <w:rsid w:val="00476C66"/>
    <w:rsid w:val="00476C6E"/>
    <w:rsid w:val="00476EE6"/>
    <w:rsid w:val="004779C7"/>
    <w:rsid w:val="00477C60"/>
    <w:rsid w:val="00477C94"/>
    <w:rsid w:val="00477D3E"/>
    <w:rsid w:val="00477EA2"/>
    <w:rsid w:val="00477FB3"/>
    <w:rsid w:val="00480009"/>
    <w:rsid w:val="0048021D"/>
    <w:rsid w:val="004802CF"/>
    <w:rsid w:val="0048039A"/>
    <w:rsid w:val="0048039D"/>
    <w:rsid w:val="00480AEC"/>
    <w:rsid w:val="00480DA5"/>
    <w:rsid w:val="00480F27"/>
    <w:rsid w:val="00480FBE"/>
    <w:rsid w:val="00480FC5"/>
    <w:rsid w:val="004811F1"/>
    <w:rsid w:val="0048138F"/>
    <w:rsid w:val="00481532"/>
    <w:rsid w:val="004815FD"/>
    <w:rsid w:val="00481A70"/>
    <w:rsid w:val="00481BAA"/>
    <w:rsid w:val="00481F24"/>
    <w:rsid w:val="00482054"/>
    <w:rsid w:val="00482100"/>
    <w:rsid w:val="00482977"/>
    <w:rsid w:val="00482B84"/>
    <w:rsid w:val="00482C86"/>
    <w:rsid w:val="00482DE1"/>
    <w:rsid w:val="00482E5E"/>
    <w:rsid w:val="004836DA"/>
    <w:rsid w:val="00483717"/>
    <w:rsid w:val="00483768"/>
    <w:rsid w:val="00483A12"/>
    <w:rsid w:val="00484160"/>
    <w:rsid w:val="0048417F"/>
    <w:rsid w:val="004842EC"/>
    <w:rsid w:val="00484627"/>
    <w:rsid w:val="00484770"/>
    <w:rsid w:val="0048486A"/>
    <w:rsid w:val="00484870"/>
    <w:rsid w:val="00484AE4"/>
    <w:rsid w:val="00484B0D"/>
    <w:rsid w:val="00484B7A"/>
    <w:rsid w:val="00484F7D"/>
    <w:rsid w:val="00484FEE"/>
    <w:rsid w:val="00485011"/>
    <w:rsid w:val="004850DD"/>
    <w:rsid w:val="0048516D"/>
    <w:rsid w:val="00485403"/>
    <w:rsid w:val="0048559B"/>
    <w:rsid w:val="00485A40"/>
    <w:rsid w:val="00485A9D"/>
    <w:rsid w:val="00485AEC"/>
    <w:rsid w:val="00485CC9"/>
    <w:rsid w:val="00485D33"/>
    <w:rsid w:val="0048600E"/>
    <w:rsid w:val="0048611B"/>
    <w:rsid w:val="00486571"/>
    <w:rsid w:val="00486774"/>
    <w:rsid w:val="004868C4"/>
    <w:rsid w:val="0048697A"/>
    <w:rsid w:val="00486CE1"/>
    <w:rsid w:val="004871E0"/>
    <w:rsid w:val="0048724A"/>
    <w:rsid w:val="004872D4"/>
    <w:rsid w:val="004873BA"/>
    <w:rsid w:val="00487518"/>
    <w:rsid w:val="00487716"/>
    <w:rsid w:val="00487721"/>
    <w:rsid w:val="00487D9F"/>
    <w:rsid w:val="00487E1E"/>
    <w:rsid w:val="00487E70"/>
    <w:rsid w:val="00490251"/>
    <w:rsid w:val="0049033F"/>
    <w:rsid w:val="00490484"/>
    <w:rsid w:val="004905EC"/>
    <w:rsid w:val="004906CB"/>
    <w:rsid w:val="00490746"/>
    <w:rsid w:val="0049076D"/>
    <w:rsid w:val="004909A2"/>
    <w:rsid w:val="00490A72"/>
    <w:rsid w:val="00490C09"/>
    <w:rsid w:val="00490C20"/>
    <w:rsid w:val="00490D6A"/>
    <w:rsid w:val="00490DF1"/>
    <w:rsid w:val="004910D1"/>
    <w:rsid w:val="00491251"/>
    <w:rsid w:val="0049126F"/>
    <w:rsid w:val="004912D3"/>
    <w:rsid w:val="00491348"/>
    <w:rsid w:val="004913CD"/>
    <w:rsid w:val="004915BC"/>
    <w:rsid w:val="004917F2"/>
    <w:rsid w:val="0049192A"/>
    <w:rsid w:val="00491950"/>
    <w:rsid w:val="00491B3E"/>
    <w:rsid w:val="00491BB4"/>
    <w:rsid w:val="00491EE2"/>
    <w:rsid w:val="004920B0"/>
    <w:rsid w:val="004921D2"/>
    <w:rsid w:val="004921FF"/>
    <w:rsid w:val="00492236"/>
    <w:rsid w:val="00492B76"/>
    <w:rsid w:val="00492BA5"/>
    <w:rsid w:val="00492C54"/>
    <w:rsid w:val="00492EF1"/>
    <w:rsid w:val="00492F49"/>
    <w:rsid w:val="00492FA0"/>
    <w:rsid w:val="004932CF"/>
    <w:rsid w:val="00493533"/>
    <w:rsid w:val="004937E4"/>
    <w:rsid w:val="00493876"/>
    <w:rsid w:val="004939B1"/>
    <w:rsid w:val="004939E2"/>
    <w:rsid w:val="00493B07"/>
    <w:rsid w:val="00493B4A"/>
    <w:rsid w:val="00493B80"/>
    <w:rsid w:val="00493E34"/>
    <w:rsid w:val="004940A1"/>
    <w:rsid w:val="004940D1"/>
    <w:rsid w:val="004944FA"/>
    <w:rsid w:val="00494508"/>
    <w:rsid w:val="00494716"/>
    <w:rsid w:val="00494800"/>
    <w:rsid w:val="00494840"/>
    <w:rsid w:val="00494884"/>
    <w:rsid w:val="00494A7E"/>
    <w:rsid w:val="00494B63"/>
    <w:rsid w:val="00494DD8"/>
    <w:rsid w:val="00494F68"/>
    <w:rsid w:val="0049511F"/>
    <w:rsid w:val="00495266"/>
    <w:rsid w:val="004952D8"/>
    <w:rsid w:val="004955FC"/>
    <w:rsid w:val="004956DA"/>
    <w:rsid w:val="004958A2"/>
    <w:rsid w:val="00495B2D"/>
    <w:rsid w:val="00495C18"/>
    <w:rsid w:val="00495C3B"/>
    <w:rsid w:val="00495CE3"/>
    <w:rsid w:val="00495F27"/>
    <w:rsid w:val="004962D6"/>
    <w:rsid w:val="004964A5"/>
    <w:rsid w:val="00496516"/>
    <w:rsid w:val="00496576"/>
    <w:rsid w:val="0049662F"/>
    <w:rsid w:val="00496685"/>
    <w:rsid w:val="004967DC"/>
    <w:rsid w:val="00496A9D"/>
    <w:rsid w:val="00496B11"/>
    <w:rsid w:val="00496B7A"/>
    <w:rsid w:val="00496F0E"/>
    <w:rsid w:val="00496F19"/>
    <w:rsid w:val="00497149"/>
    <w:rsid w:val="004971F3"/>
    <w:rsid w:val="00497523"/>
    <w:rsid w:val="00497B88"/>
    <w:rsid w:val="004A0212"/>
    <w:rsid w:val="004A0602"/>
    <w:rsid w:val="004A0ADB"/>
    <w:rsid w:val="004A0AE9"/>
    <w:rsid w:val="004A0C1E"/>
    <w:rsid w:val="004A0F19"/>
    <w:rsid w:val="004A108D"/>
    <w:rsid w:val="004A1132"/>
    <w:rsid w:val="004A1737"/>
    <w:rsid w:val="004A190E"/>
    <w:rsid w:val="004A1ACB"/>
    <w:rsid w:val="004A1BF4"/>
    <w:rsid w:val="004A1C9F"/>
    <w:rsid w:val="004A1D19"/>
    <w:rsid w:val="004A1D66"/>
    <w:rsid w:val="004A1F01"/>
    <w:rsid w:val="004A204A"/>
    <w:rsid w:val="004A24EF"/>
    <w:rsid w:val="004A2545"/>
    <w:rsid w:val="004A260F"/>
    <w:rsid w:val="004A270E"/>
    <w:rsid w:val="004A276B"/>
    <w:rsid w:val="004A277F"/>
    <w:rsid w:val="004A2798"/>
    <w:rsid w:val="004A2978"/>
    <w:rsid w:val="004A2CF2"/>
    <w:rsid w:val="004A2D47"/>
    <w:rsid w:val="004A2D5C"/>
    <w:rsid w:val="004A2D78"/>
    <w:rsid w:val="004A2F23"/>
    <w:rsid w:val="004A319C"/>
    <w:rsid w:val="004A345D"/>
    <w:rsid w:val="004A3492"/>
    <w:rsid w:val="004A34D3"/>
    <w:rsid w:val="004A3511"/>
    <w:rsid w:val="004A3717"/>
    <w:rsid w:val="004A3789"/>
    <w:rsid w:val="004A3864"/>
    <w:rsid w:val="004A38A8"/>
    <w:rsid w:val="004A3A06"/>
    <w:rsid w:val="004A3C33"/>
    <w:rsid w:val="004A3C47"/>
    <w:rsid w:val="004A3CEE"/>
    <w:rsid w:val="004A4309"/>
    <w:rsid w:val="004A44CA"/>
    <w:rsid w:val="004A451D"/>
    <w:rsid w:val="004A48ED"/>
    <w:rsid w:val="004A4B34"/>
    <w:rsid w:val="004A4F78"/>
    <w:rsid w:val="004A50E9"/>
    <w:rsid w:val="004A53E3"/>
    <w:rsid w:val="004A53EC"/>
    <w:rsid w:val="004A57EF"/>
    <w:rsid w:val="004A58CE"/>
    <w:rsid w:val="004A59B8"/>
    <w:rsid w:val="004A5C91"/>
    <w:rsid w:val="004A6031"/>
    <w:rsid w:val="004A6055"/>
    <w:rsid w:val="004A6482"/>
    <w:rsid w:val="004A64D1"/>
    <w:rsid w:val="004A692E"/>
    <w:rsid w:val="004A6B37"/>
    <w:rsid w:val="004A6B5F"/>
    <w:rsid w:val="004A6B6B"/>
    <w:rsid w:val="004A6D1F"/>
    <w:rsid w:val="004A6F44"/>
    <w:rsid w:val="004A71DC"/>
    <w:rsid w:val="004A73E2"/>
    <w:rsid w:val="004A7485"/>
    <w:rsid w:val="004A767E"/>
    <w:rsid w:val="004A792D"/>
    <w:rsid w:val="004A7A4D"/>
    <w:rsid w:val="004A7B3A"/>
    <w:rsid w:val="004A7B70"/>
    <w:rsid w:val="004A7E81"/>
    <w:rsid w:val="004A7E97"/>
    <w:rsid w:val="004A7F60"/>
    <w:rsid w:val="004B026E"/>
    <w:rsid w:val="004B05C5"/>
    <w:rsid w:val="004B060D"/>
    <w:rsid w:val="004B0843"/>
    <w:rsid w:val="004B08F7"/>
    <w:rsid w:val="004B0A14"/>
    <w:rsid w:val="004B0A44"/>
    <w:rsid w:val="004B1084"/>
    <w:rsid w:val="004B18B2"/>
    <w:rsid w:val="004B19EE"/>
    <w:rsid w:val="004B1C69"/>
    <w:rsid w:val="004B271B"/>
    <w:rsid w:val="004B273C"/>
    <w:rsid w:val="004B2AAC"/>
    <w:rsid w:val="004B2CE8"/>
    <w:rsid w:val="004B2DCC"/>
    <w:rsid w:val="004B2E80"/>
    <w:rsid w:val="004B2F7B"/>
    <w:rsid w:val="004B30E4"/>
    <w:rsid w:val="004B317E"/>
    <w:rsid w:val="004B3192"/>
    <w:rsid w:val="004B31C7"/>
    <w:rsid w:val="004B36C6"/>
    <w:rsid w:val="004B37AC"/>
    <w:rsid w:val="004B384B"/>
    <w:rsid w:val="004B38ED"/>
    <w:rsid w:val="004B3AE6"/>
    <w:rsid w:val="004B3CC6"/>
    <w:rsid w:val="004B3D99"/>
    <w:rsid w:val="004B4090"/>
    <w:rsid w:val="004B41CB"/>
    <w:rsid w:val="004B4240"/>
    <w:rsid w:val="004B425A"/>
    <w:rsid w:val="004B42E7"/>
    <w:rsid w:val="004B4328"/>
    <w:rsid w:val="004B4502"/>
    <w:rsid w:val="004B494D"/>
    <w:rsid w:val="004B4B89"/>
    <w:rsid w:val="004B4BA6"/>
    <w:rsid w:val="004B4C18"/>
    <w:rsid w:val="004B4E75"/>
    <w:rsid w:val="004B4F53"/>
    <w:rsid w:val="004B4F89"/>
    <w:rsid w:val="004B4FF0"/>
    <w:rsid w:val="004B506C"/>
    <w:rsid w:val="004B5452"/>
    <w:rsid w:val="004B5648"/>
    <w:rsid w:val="004B576E"/>
    <w:rsid w:val="004B5942"/>
    <w:rsid w:val="004B5DF3"/>
    <w:rsid w:val="004B5E7D"/>
    <w:rsid w:val="004B5FE2"/>
    <w:rsid w:val="004B6223"/>
    <w:rsid w:val="004B6227"/>
    <w:rsid w:val="004B655B"/>
    <w:rsid w:val="004B6642"/>
    <w:rsid w:val="004B6656"/>
    <w:rsid w:val="004B68BA"/>
    <w:rsid w:val="004B6951"/>
    <w:rsid w:val="004B69E3"/>
    <w:rsid w:val="004B6ADE"/>
    <w:rsid w:val="004B6C94"/>
    <w:rsid w:val="004B6CCC"/>
    <w:rsid w:val="004B6CE2"/>
    <w:rsid w:val="004B6F27"/>
    <w:rsid w:val="004B6FE1"/>
    <w:rsid w:val="004B6FFF"/>
    <w:rsid w:val="004B703B"/>
    <w:rsid w:val="004B7096"/>
    <w:rsid w:val="004B714E"/>
    <w:rsid w:val="004B7298"/>
    <w:rsid w:val="004B74C0"/>
    <w:rsid w:val="004B74DC"/>
    <w:rsid w:val="004B7722"/>
    <w:rsid w:val="004B7760"/>
    <w:rsid w:val="004B77FE"/>
    <w:rsid w:val="004B7922"/>
    <w:rsid w:val="004B7B7A"/>
    <w:rsid w:val="004C0212"/>
    <w:rsid w:val="004C03E0"/>
    <w:rsid w:val="004C05D0"/>
    <w:rsid w:val="004C05FC"/>
    <w:rsid w:val="004C0AC2"/>
    <w:rsid w:val="004C0BAE"/>
    <w:rsid w:val="004C0DBB"/>
    <w:rsid w:val="004C0E9F"/>
    <w:rsid w:val="004C0F59"/>
    <w:rsid w:val="004C1174"/>
    <w:rsid w:val="004C11AF"/>
    <w:rsid w:val="004C1613"/>
    <w:rsid w:val="004C166A"/>
    <w:rsid w:val="004C1BDC"/>
    <w:rsid w:val="004C1BF9"/>
    <w:rsid w:val="004C1F9C"/>
    <w:rsid w:val="004C222C"/>
    <w:rsid w:val="004C233E"/>
    <w:rsid w:val="004C2ADF"/>
    <w:rsid w:val="004C2B42"/>
    <w:rsid w:val="004C2BB2"/>
    <w:rsid w:val="004C2C36"/>
    <w:rsid w:val="004C2C82"/>
    <w:rsid w:val="004C2CFB"/>
    <w:rsid w:val="004C2D56"/>
    <w:rsid w:val="004C2E5A"/>
    <w:rsid w:val="004C3062"/>
    <w:rsid w:val="004C3197"/>
    <w:rsid w:val="004C3331"/>
    <w:rsid w:val="004C346E"/>
    <w:rsid w:val="004C3514"/>
    <w:rsid w:val="004C352D"/>
    <w:rsid w:val="004C35B4"/>
    <w:rsid w:val="004C35EB"/>
    <w:rsid w:val="004C3921"/>
    <w:rsid w:val="004C393D"/>
    <w:rsid w:val="004C39C8"/>
    <w:rsid w:val="004C4463"/>
    <w:rsid w:val="004C485C"/>
    <w:rsid w:val="004C49D9"/>
    <w:rsid w:val="004C4AF3"/>
    <w:rsid w:val="004C4F7A"/>
    <w:rsid w:val="004C504D"/>
    <w:rsid w:val="004C5069"/>
    <w:rsid w:val="004C50F6"/>
    <w:rsid w:val="004C5124"/>
    <w:rsid w:val="004C54AD"/>
    <w:rsid w:val="004C5698"/>
    <w:rsid w:val="004C56E8"/>
    <w:rsid w:val="004C56F7"/>
    <w:rsid w:val="004C58D0"/>
    <w:rsid w:val="004C5A33"/>
    <w:rsid w:val="004C5AB4"/>
    <w:rsid w:val="004C5D0E"/>
    <w:rsid w:val="004C5E5B"/>
    <w:rsid w:val="004C5E8B"/>
    <w:rsid w:val="004C5F1E"/>
    <w:rsid w:val="004C6070"/>
    <w:rsid w:val="004C6182"/>
    <w:rsid w:val="004C6900"/>
    <w:rsid w:val="004C6B1A"/>
    <w:rsid w:val="004C6B96"/>
    <w:rsid w:val="004C6FC3"/>
    <w:rsid w:val="004C7314"/>
    <w:rsid w:val="004C7345"/>
    <w:rsid w:val="004C73A3"/>
    <w:rsid w:val="004C7451"/>
    <w:rsid w:val="004C74C0"/>
    <w:rsid w:val="004C75A6"/>
    <w:rsid w:val="004C7856"/>
    <w:rsid w:val="004C7A0E"/>
    <w:rsid w:val="004C7B7A"/>
    <w:rsid w:val="004C7C08"/>
    <w:rsid w:val="004C7D46"/>
    <w:rsid w:val="004C7DA6"/>
    <w:rsid w:val="004C7F7A"/>
    <w:rsid w:val="004D011D"/>
    <w:rsid w:val="004D021F"/>
    <w:rsid w:val="004D03C4"/>
    <w:rsid w:val="004D05F9"/>
    <w:rsid w:val="004D06A0"/>
    <w:rsid w:val="004D08AA"/>
    <w:rsid w:val="004D0A01"/>
    <w:rsid w:val="004D13B0"/>
    <w:rsid w:val="004D1590"/>
    <w:rsid w:val="004D164A"/>
    <w:rsid w:val="004D177D"/>
    <w:rsid w:val="004D17F6"/>
    <w:rsid w:val="004D1910"/>
    <w:rsid w:val="004D1C0E"/>
    <w:rsid w:val="004D1E28"/>
    <w:rsid w:val="004D20DB"/>
    <w:rsid w:val="004D218F"/>
    <w:rsid w:val="004D240C"/>
    <w:rsid w:val="004D2576"/>
    <w:rsid w:val="004D27C9"/>
    <w:rsid w:val="004D29F4"/>
    <w:rsid w:val="004D2DD6"/>
    <w:rsid w:val="004D32DF"/>
    <w:rsid w:val="004D352A"/>
    <w:rsid w:val="004D35E5"/>
    <w:rsid w:val="004D368A"/>
    <w:rsid w:val="004D3933"/>
    <w:rsid w:val="004D3EB8"/>
    <w:rsid w:val="004D3F14"/>
    <w:rsid w:val="004D4254"/>
    <w:rsid w:val="004D4B5F"/>
    <w:rsid w:val="004D4B63"/>
    <w:rsid w:val="004D4BD6"/>
    <w:rsid w:val="004D4D5B"/>
    <w:rsid w:val="004D4D76"/>
    <w:rsid w:val="004D4F01"/>
    <w:rsid w:val="004D500F"/>
    <w:rsid w:val="004D540E"/>
    <w:rsid w:val="004D542A"/>
    <w:rsid w:val="004D56C4"/>
    <w:rsid w:val="004D573E"/>
    <w:rsid w:val="004D5882"/>
    <w:rsid w:val="004D5941"/>
    <w:rsid w:val="004D5A82"/>
    <w:rsid w:val="004D5A95"/>
    <w:rsid w:val="004D5CAC"/>
    <w:rsid w:val="004D5E25"/>
    <w:rsid w:val="004D5E30"/>
    <w:rsid w:val="004D5E72"/>
    <w:rsid w:val="004D6086"/>
    <w:rsid w:val="004D646D"/>
    <w:rsid w:val="004D66FC"/>
    <w:rsid w:val="004D66FD"/>
    <w:rsid w:val="004D6733"/>
    <w:rsid w:val="004D6D21"/>
    <w:rsid w:val="004D6D39"/>
    <w:rsid w:val="004D6E28"/>
    <w:rsid w:val="004D6F4A"/>
    <w:rsid w:val="004D7022"/>
    <w:rsid w:val="004D718F"/>
    <w:rsid w:val="004D72B3"/>
    <w:rsid w:val="004D73F1"/>
    <w:rsid w:val="004D7485"/>
    <w:rsid w:val="004D755E"/>
    <w:rsid w:val="004D794B"/>
    <w:rsid w:val="004D7A1E"/>
    <w:rsid w:val="004D7E18"/>
    <w:rsid w:val="004E00DB"/>
    <w:rsid w:val="004E0288"/>
    <w:rsid w:val="004E0295"/>
    <w:rsid w:val="004E02E9"/>
    <w:rsid w:val="004E04E1"/>
    <w:rsid w:val="004E0928"/>
    <w:rsid w:val="004E0A66"/>
    <w:rsid w:val="004E0D90"/>
    <w:rsid w:val="004E15C7"/>
    <w:rsid w:val="004E162B"/>
    <w:rsid w:val="004E1783"/>
    <w:rsid w:val="004E1865"/>
    <w:rsid w:val="004E18AB"/>
    <w:rsid w:val="004E18BB"/>
    <w:rsid w:val="004E1CCD"/>
    <w:rsid w:val="004E1D7C"/>
    <w:rsid w:val="004E205C"/>
    <w:rsid w:val="004E2081"/>
    <w:rsid w:val="004E2205"/>
    <w:rsid w:val="004E2653"/>
    <w:rsid w:val="004E2664"/>
    <w:rsid w:val="004E28D1"/>
    <w:rsid w:val="004E2939"/>
    <w:rsid w:val="004E293E"/>
    <w:rsid w:val="004E2A2A"/>
    <w:rsid w:val="004E2A7A"/>
    <w:rsid w:val="004E2C61"/>
    <w:rsid w:val="004E2C89"/>
    <w:rsid w:val="004E2D6E"/>
    <w:rsid w:val="004E2E18"/>
    <w:rsid w:val="004E2EEF"/>
    <w:rsid w:val="004E2F00"/>
    <w:rsid w:val="004E2F51"/>
    <w:rsid w:val="004E34BF"/>
    <w:rsid w:val="004E3597"/>
    <w:rsid w:val="004E382E"/>
    <w:rsid w:val="004E39C9"/>
    <w:rsid w:val="004E3A53"/>
    <w:rsid w:val="004E3E42"/>
    <w:rsid w:val="004E3EA2"/>
    <w:rsid w:val="004E3FE3"/>
    <w:rsid w:val="004E4228"/>
    <w:rsid w:val="004E4272"/>
    <w:rsid w:val="004E44B5"/>
    <w:rsid w:val="004E452C"/>
    <w:rsid w:val="004E471E"/>
    <w:rsid w:val="004E4AC4"/>
    <w:rsid w:val="004E4CC7"/>
    <w:rsid w:val="004E4D47"/>
    <w:rsid w:val="004E4ED1"/>
    <w:rsid w:val="004E4F50"/>
    <w:rsid w:val="004E4F56"/>
    <w:rsid w:val="004E4F9F"/>
    <w:rsid w:val="004E5023"/>
    <w:rsid w:val="004E50E7"/>
    <w:rsid w:val="004E51B2"/>
    <w:rsid w:val="004E5324"/>
    <w:rsid w:val="004E5385"/>
    <w:rsid w:val="004E546C"/>
    <w:rsid w:val="004E55AC"/>
    <w:rsid w:val="004E5646"/>
    <w:rsid w:val="004E5976"/>
    <w:rsid w:val="004E5A53"/>
    <w:rsid w:val="004E5DB5"/>
    <w:rsid w:val="004E5E6D"/>
    <w:rsid w:val="004E5F95"/>
    <w:rsid w:val="004E6424"/>
    <w:rsid w:val="004E6494"/>
    <w:rsid w:val="004E64B5"/>
    <w:rsid w:val="004E659E"/>
    <w:rsid w:val="004E65B6"/>
    <w:rsid w:val="004E689F"/>
    <w:rsid w:val="004E6961"/>
    <w:rsid w:val="004E69B1"/>
    <w:rsid w:val="004E6B79"/>
    <w:rsid w:val="004E6DC5"/>
    <w:rsid w:val="004E702D"/>
    <w:rsid w:val="004E72FD"/>
    <w:rsid w:val="004E73F0"/>
    <w:rsid w:val="004E7635"/>
    <w:rsid w:val="004E781E"/>
    <w:rsid w:val="004E7AAF"/>
    <w:rsid w:val="004E7E1F"/>
    <w:rsid w:val="004E7ECF"/>
    <w:rsid w:val="004F00EF"/>
    <w:rsid w:val="004F0172"/>
    <w:rsid w:val="004F01BF"/>
    <w:rsid w:val="004F034A"/>
    <w:rsid w:val="004F0691"/>
    <w:rsid w:val="004F06B9"/>
    <w:rsid w:val="004F0913"/>
    <w:rsid w:val="004F092C"/>
    <w:rsid w:val="004F0AB7"/>
    <w:rsid w:val="004F0B34"/>
    <w:rsid w:val="004F0B94"/>
    <w:rsid w:val="004F0C0B"/>
    <w:rsid w:val="004F0C64"/>
    <w:rsid w:val="004F0DDD"/>
    <w:rsid w:val="004F0F92"/>
    <w:rsid w:val="004F116F"/>
    <w:rsid w:val="004F141E"/>
    <w:rsid w:val="004F14A1"/>
    <w:rsid w:val="004F1594"/>
    <w:rsid w:val="004F1736"/>
    <w:rsid w:val="004F1AEB"/>
    <w:rsid w:val="004F1B12"/>
    <w:rsid w:val="004F1B76"/>
    <w:rsid w:val="004F1DD0"/>
    <w:rsid w:val="004F1E28"/>
    <w:rsid w:val="004F203B"/>
    <w:rsid w:val="004F23D5"/>
    <w:rsid w:val="004F253C"/>
    <w:rsid w:val="004F263F"/>
    <w:rsid w:val="004F2780"/>
    <w:rsid w:val="004F27D4"/>
    <w:rsid w:val="004F2ACA"/>
    <w:rsid w:val="004F2D06"/>
    <w:rsid w:val="004F2D2A"/>
    <w:rsid w:val="004F2DDE"/>
    <w:rsid w:val="004F2EA1"/>
    <w:rsid w:val="004F2EC7"/>
    <w:rsid w:val="004F2F2A"/>
    <w:rsid w:val="004F322F"/>
    <w:rsid w:val="004F35CE"/>
    <w:rsid w:val="004F3676"/>
    <w:rsid w:val="004F3768"/>
    <w:rsid w:val="004F37E2"/>
    <w:rsid w:val="004F3FA8"/>
    <w:rsid w:val="004F441C"/>
    <w:rsid w:val="004F4908"/>
    <w:rsid w:val="004F4B46"/>
    <w:rsid w:val="004F4B8F"/>
    <w:rsid w:val="004F4D48"/>
    <w:rsid w:val="004F4D9B"/>
    <w:rsid w:val="004F4FEB"/>
    <w:rsid w:val="004F509D"/>
    <w:rsid w:val="004F5199"/>
    <w:rsid w:val="004F520A"/>
    <w:rsid w:val="004F550B"/>
    <w:rsid w:val="004F55FE"/>
    <w:rsid w:val="004F57A8"/>
    <w:rsid w:val="004F5913"/>
    <w:rsid w:val="004F5A30"/>
    <w:rsid w:val="004F5AE7"/>
    <w:rsid w:val="004F5B2F"/>
    <w:rsid w:val="004F5BCB"/>
    <w:rsid w:val="004F5C71"/>
    <w:rsid w:val="004F5CFD"/>
    <w:rsid w:val="004F5E38"/>
    <w:rsid w:val="004F5E9F"/>
    <w:rsid w:val="004F609E"/>
    <w:rsid w:val="004F60F2"/>
    <w:rsid w:val="004F6214"/>
    <w:rsid w:val="004F65C0"/>
    <w:rsid w:val="004F6898"/>
    <w:rsid w:val="004F6B1E"/>
    <w:rsid w:val="004F6D62"/>
    <w:rsid w:val="004F7254"/>
    <w:rsid w:val="004F7330"/>
    <w:rsid w:val="004F736C"/>
    <w:rsid w:val="004F749F"/>
    <w:rsid w:val="004F74F6"/>
    <w:rsid w:val="004F7727"/>
    <w:rsid w:val="005003F4"/>
    <w:rsid w:val="00500468"/>
    <w:rsid w:val="005004D9"/>
    <w:rsid w:val="00500598"/>
    <w:rsid w:val="0050070D"/>
    <w:rsid w:val="005008CB"/>
    <w:rsid w:val="00500ACA"/>
    <w:rsid w:val="00500C0D"/>
    <w:rsid w:val="00500EBF"/>
    <w:rsid w:val="00500ECB"/>
    <w:rsid w:val="00500F40"/>
    <w:rsid w:val="00501013"/>
    <w:rsid w:val="00501262"/>
    <w:rsid w:val="005015CA"/>
    <w:rsid w:val="00501725"/>
    <w:rsid w:val="00501852"/>
    <w:rsid w:val="0050192E"/>
    <w:rsid w:val="00501B50"/>
    <w:rsid w:val="00501CB5"/>
    <w:rsid w:val="00501E7D"/>
    <w:rsid w:val="00501EAE"/>
    <w:rsid w:val="00501F8A"/>
    <w:rsid w:val="005020C8"/>
    <w:rsid w:val="005021DA"/>
    <w:rsid w:val="00502632"/>
    <w:rsid w:val="005026E7"/>
    <w:rsid w:val="00502801"/>
    <w:rsid w:val="005029EE"/>
    <w:rsid w:val="00502A9A"/>
    <w:rsid w:val="00502BD8"/>
    <w:rsid w:val="00502EAB"/>
    <w:rsid w:val="00502EAE"/>
    <w:rsid w:val="00502ED8"/>
    <w:rsid w:val="00502FBB"/>
    <w:rsid w:val="005032EC"/>
    <w:rsid w:val="0050364E"/>
    <w:rsid w:val="0050374E"/>
    <w:rsid w:val="00503A13"/>
    <w:rsid w:val="00503B08"/>
    <w:rsid w:val="00503B37"/>
    <w:rsid w:val="00503F50"/>
    <w:rsid w:val="0050405F"/>
    <w:rsid w:val="005041BE"/>
    <w:rsid w:val="00504325"/>
    <w:rsid w:val="0050432B"/>
    <w:rsid w:val="00504657"/>
    <w:rsid w:val="00504D5E"/>
    <w:rsid w:val="00504D71"/>
    <w:rsid w:val="00504EFE"/>
    <w:rsid w:val="00504F8C"/>
    <w:rsid w:val="00504FAA"/>
    <w:rsid w:val="005052D8"/>
    <w:rsid w:val="005053C0"/>
    <w:rsid w:val="005055FB"/>
    <w:rsid w:val="00505747"/>
    <w:rsid w:val="00505A37"/>
    <w:rsid w:val="00505ACA"/>
    <w:rsid w:val="00505B03"/>
    <w:rsid w:val="00505B39"/>
    <w:rsid w:val="00505B49"/>
    <w:rsid w:val="00505D3A"/>
    <w:rsid w:val="005060F4"/>
    <w:rsid w:val="0050647A"/>
    <w:rsid w:val="005064F6"/>
    <w:rsid w:val="0050656D"/>
    <w:rsid w:val="00506967"/>
    <w:rsid w:val="00506A0B"/>
    <w:rsid w:val="00506EC9"/>
    <w:rsid w:val="00506FD9"/>
    <w:rsid w:val="005070FA"/>
    <w:rsid w:val="0050737B"/>
    <w:rsid w:val="005077F1"/>
    <w:rsid w:val="005078C2"/>
    <w:rsid w:val="00507C1D"/>
    <w:rsid w:val="00507CCC"/>
    <w:rsid w:val="00507D05"/>
    <w:rsid w:val="00507D3C"/>
    <w:rsid w:val="00507F55"/>
    <w:rsid w:val="00507F73"/>
    <w:rsid w:val="00507F89"/>
    <w:rsid w:val="00510154"/>
    <w:rsid w:val="00510303"/>
    <w:rsid w:val="00510337"/>
    <w:rsid w:val="005103DE"/>
    <w:rsid w:val="00510707"/>
    <w:rsid w:val="0051095F"/>
    <w:rsid w:val="005109B2"/>
    <w:rsid w:val="00510ADB"/>
    <w:rsid w:val="00510B49"/>
    <w:rsid w:val="00510F7F"/>
    <w:rsid w:val="005112C7"/>
    <w:rsid w:val="00511382"/>
    <w:rsid w:val="00511500"/>
    <w:rsid w:val="0051192A"/>
    <w:rsid w:val="00511BD6"/>
    <w:rsid w:val="00511F0F"/>
    <w:rsid w:val="00512544"/>
    <w:rsid w:val="0051285F"/>
    <w:rsid w:val="005129B5"/>
    <w:rsid w:val="00512ABA"/>
    <w:rsid w:val="00512C00"/>
    <w:rsid w:val="00512C7A"/>
    <w:rsid w:val="00512C86"/>
    <w:rsid w:val="00512E53"/>
    <w:rsid w:val="00512F39"/>
    <w:rsid w:val="005131E7"/>
    <w:rsid w:val="005133A2"/>
    <w:rsid w:val="00513812"/>
    <w:rsid w:val="00513929"/>
    <w:rsid w:val="00513A4A"/>
    <w:rsid w:val="00513BEF"/>
    <w:rsid w:val="00513C7E"/>
    <w:rsid w:val="0051401F"/>
    <w:rsid w:val="00514159"/>
    <w:rsid w:val="00514163"/>
    <w:rsid w:val="005144BE"/>
    <w:rsid w:val="0051468E"/>
    <w:rsid w:val="00514773"/>
    <w:rsid w:val="00514819"/>
    <w:rsid w:val="0051482C"/>
    <w:rsid w:val="00514AEC"/>
    <w:rsid w:val="00514CAE"/>
    <w:rsid w:val="00515002"/>
    <w:rsid w:val="005154E0"/>
    <w:rsid w:val="00515803"/>
    <w:rsid w:val="00515885"/>
    <w:rsid w:val="005159D1"/>
    <w:rsid w:val="00515AC5"/>
    <w:rsid w:val="00515EC3"/>
    <w:rsid w:val="00515FB7"/>
    <w:rsid w:val="00515FDE"/>
    <w:rsid w:val="0051616B"/>
    <w:rsid w:val="0051628D"/>
    <w:rsid w:val="005162D8"/>
    <w:rsid w:val="005165E5"/>
    <w:rsid w:val="005165F6"/>
    <w:rsid w:val="005166B3"/>
    <w:rsid w:val="005166FD"/>
    <w:rsid w:val="005167A1"/>
    <w:rsid w:val="005167A6"/>
    <w:rsid w:val="00516883"/>
    <w:rsid w:val="00516A38"/>
    <w:rsid w:val="00516A65"/>
    <w:rsid w:val="00516B4F"/>
    <w:rsid w:val="00516B6C"/>
    <w:rsid w:val="00516B97"/>
    <w:rsid w:val="00516C97"/>
    <w:rsid w:val="00516ED5"/>
    <w:rsid w:val="0051706C"/>
    <w:rsid w:val="00517193"/>
    <w:rsid w:val="0051735E"/>
    <w:rsid w:val="005174E1"/>
    <w:rsid w:val="00517727"/>
    <w:rsid w:val="0051788F"/>
    <w:rsid w:val="005179C4"/>
    <w:rsid w:val="00517BB9"/>
    <w:rsid w:val="00517C6D"/>
    <w:rsid w:val="00517C73"/>
    <w:rsid w:val="00517DC1"/>
    <w:rsid w:val="00520047"/>
    <w:rsid w:val="00520052"/>
    <w:rsid w:val="00520057"/>
    <w:rsid w:val="00520060"/>
    <w:rsid w:val="00520402"/>
    <w:rsid w:val="005207E4"/>
    <w:rsid w:val="00520D76"/>
    <w:rsid w:val="00520FDC"/>
    <w:rsid w:val="005214A6"/>
    <w:rsid w:val="00521569"/>
    <w:rsid w:val="00521637"/>
    <w:rsid w:val="00521756"/>
    <w:rsid w:val="0052184F"/>
    <w:rsid w:val="00521BE5"/>
    <w:rsid w:val="00521D0F"/>
    <w:rsid w:val="00521D9A"/>
    <w:rsid w:val="00521ECF"/>
    <w:rsid w:val="00522184"/>
    <w:rsid w:val="00522891"/>
    <w:rsid w:val="00522984"/>
    <w:rsid w:val="00522A37"/>
    <w:rsid w:val="00522B8A"/>
    <w:rsid w:val="00522BF3"/>
    <w:rsid w:val="00522C2A"/>
    <w:rsid w:val="00522FE5"/>
    <w:rsid w:val="00523095"/>
    <w:rsid w:val="005235B1"/>
    <w:rsid w:val="0052378F"/>
    <w:rsid w:val="00523AE3"/>
    <w:rsid w:val="00523B43"/>
    <w:rsid w:val="00524073"/>
    <w:rsid w:val="0052421C"/>
    <w:rsid w:val="005244B3"/>
    <w:rsid w:val="0052455C"/>
    <w:rsid w:val="005246FB"/>
    <w:rsid w:val="005248BC"/>
    <w:rsid w:val="00524C73"/>
    <w:rsid w:val="00524CF7"/>
    <w:rsid w:val="00524E30"/>
    <w:rsid w:val="00524E89"/>
    <w:rsid w:val="00524F39"/>
    <w:rsid w:val="0052515E"/>
    <w:rsid w:val="005251D7"/>
    <w:rsid w:val="0052562A"/>
    <w:rsid w:val="005257A3"/>
    <w:rsid w:val="00525DC3"/>
    <w:rsid w:val="00525DDD"/>
    <w:rsid w:val="00525E5A"/>
    <w:rsid w:val="00526107"/>
    <w:rsid w:val="005262CD"/>
    <w:rsid w:val="005263EF"/>
    <w:rsid w:val="0052657D"/>
    <w:rsid w:val="0052677B"/>
    <w:rsid w:val="00526883"/>
    <w:rsid w:val="00526944"/>
    <w:rsid w:val="00526957"/>
    <w:rsid w:val="00526B6F"/>
    <w:rsid w:val="00526DB7"/>
    <w:rsid w:val="00526F31"/>
    <w:rsid w:val="005271EF"/>
    <w:rsid w:val="00527405"/>
    <w:rsid w:val="00527409"/>
    <w:rsid w:val="00527578"/>
    <w:rsid w:val="005276D5"/>
    <w:rsid w:val="005276E6"/>
    <w:rsid w:val="0052783E"/>
    <w:rsid w:val="00527845"/>
    <w:rsid w:val="005278E4"/>
    <w:rsid w:val="00527982"/>
    <w:rsid w:val="005279C7"/>
    <w:rsid w:val="00527A2D"/>
    <w:rsid w:val="00527AF3"/>
    <w:rsid w:val="00527BBF"/>
    <w:rsid w:val="00527D47"/>
    <w:rsid w:val="00527E31"/>
    <w:rsid w:val="00527EEC"/>
    <w:rsid w:val="00527FBD"/>
    <w:rsid w:val="00527FF3"/>
    <w:rsid w:val="0052F419"/>
    <w:rsid w:val="00530375"/>
    <w:rsid w:val="00530839"/>
    <w:rsid w:val="005309B0"/>
    <w:rsid w:val="00530A5A"/>
    <w:rsid w:val="00530E5A"/>
    <w:rsid w:val="00531349"/>
    <w:rsid w:val="005317A2"/>
    <w:rsid w:val="005318E3"/>
    <w:rsid w:val="00531A41"/>
    <w:rsid w:val="00531CDA"/>
    <w:rsid w:val="00531DDE"/>
    <w:rsid w:val="00531E0D"/>
    <w:rsid w:val="00531EE8"/>
    <w:rsid w:val="0053221E"/>
    <w:rsid w:val="005324A2"/>
    <w:rsid w:val="005326B1"/>
    <w:rsid w:val="005326D6"/>
    <w:rsid w:val="0053282F"/>
    <w:rsid w:val="0053290A"/>
    <w:rsid w:val="00532D5F"/>
    <w:rsid w:val="00532D91"/>
    <w:rsid w:val="00532DA7"/>
    <w:rsid w:val="00532E73"/>
    <w:rsid w:val="00532F46"/>
    <w:rsid w:val="0053302A"/>
    <w:rsid w:val="00533129"/>
    <w:rsid w:val="005332CF"/>
    <w:rsid w:val="00533386"/>
    <w:rsid w:val="005333C9"/>
    <w:rsid w:val="0053347D"/>
    <w:rsid w:val="00533561"/>
    <w:rsid w:val="00533998"/>
    <w:rsid w:val="0053399A"/>
    <w:rsid w:val="00533A7F"/>
    <w:rsid w:val="00533C1C"/>
    <w:rsid w:val="00533C9B"/>
    <w:rsid w:val="00533FA6"/>
    <w:rsid w:val="005342C8"/>
    <w:rsid w:val="005346BB"/>
    <w:rsid w:val="00534B20"/>
    <w:rsid w:val="00534C7D"/>
    <w:rsid w:val="00534D8C"/>
    <w:rsid w:val="00534DED"/>
    <w:rsid w:val="00534E31"/>
    <w:rsid w:val="00535029"/>
    <w:rsid w:val="005350A7"/>
    <w:rsid w:val="005351F8"/>
    <w:rsid w:val="005352DA"/>
    <w:rsid w:val="005357D0"/>
    <w:rsid w:val="00535F06"/>
    <w:rsid w:val="0053614F"/>
    <w:rsid w:val="005361A5"/>
    <w:rsid w:val="005361D7"/>
    <w:rsid w:val="005361E1"/>
    <w:rsid w:val="005363FC"/>
    <w:rsid w:val="005365CB"/>
    <w:rsid w:val="00536605"/>
    <w:rsid w:val="005366CD"/>
    <w:rsid w:val="00536879"/>
    <w:rsid w:val="005368A2"/>
    <w:rsid w:val="00536A6D"/>
    <w:rsid w:val="00536F9A"/>
    <w:rsid w:val="00536FA0"/>
    <w:rsid w:val="00536FDD"/>
    <w:rsid w:val="005372CB"/>
    <w:rsid w:val="005372ED"/>
    <w:rsid w:val="005374E0"/>
    <w:rsid w:val="005374F8"/>
    <w:rsid w:val="005377F4"/>
    <w:rsid w:val="0053783B"/>
    <w:rsid w:val="005379AC"/>
    <w:rsid w:val="00537AB2"/>
    <w:rsid w:val="00537DDF"/>
    <w:rsid w:val="0054000E"/>
    <w:rsid w:val="00540024"/>
    <w:rsid w:val="0054030C"/>
    <w:rsid w:val="00540A18"/>
    <w:rsid w:val="00540A26"/>
    <w:rsid w:val="00540B5D"/>
    <w:rsid w:val="00540B69"/>
    <w:rsid w:val="00540D4C"/>
    <w:rsid w:val="00540F4C"/>
    <w:rsid w:val="005411D4"/>
    <w:rsid w:val="0054142A"/>
    <w:rsid w:val="00541446"/>
    <w:rsid w:val="005416EC"/>
    <w:rsid w:val="0054205F"/>
    <w:rsid w:val="00542225"/>
    <w:rsid w:val="00542293"/>
    <w:rsid w:val="00542604"/>
    <w:rsid w:val="0054269A"/>
    <w:rsid w:val="005426C6"/>
    <w:rsid w:val="005427AB"/>
    <w:rsid w:val="00542AA3"/>
    <w:rsid w:val="00542AA4"/>
    <w:rsid w:val="00542C98"/>
    <w:rsid w:val="00542CBD"/>
    <w:rsid w:val="00542D04"/>
    <w:rsid w:val="0054324F"/>
    <w:rsid w:val="005432F7"/>
    <w:rsid w:val="00543411"/>
    <w:rsid w:val="00543482"/>
    <w:rsid w:val="0054360D"/>
    <w:rsid w:val="0054363E"/>
    <w:rsid w:val="005436E9"/>
    <w:rsid w:val="00543954"/>
    <w:rsid w:val="005439E6"/>
    <w:rsid w:val="00543E12"/>
    <w:rsid w:val="0054409F"/>
    <w:rsid w:val="005440B6"/>
    <w:rsid w:val="00544136"/>
    <w:rsid w:val="0054414B"/>
    <w:rsid w:val="00544852"/>
    <w:rsid w:val="00544C5A"/>
    <w:rsid w:val="00545337"/>
    <w:rsid w:val="0054554B"/>
    <w:rsid w:val="005456E0"/>
    <w:rsid w:val="0054582F"/>
    <w:rsid w:val="00545B85"/>
    <w:rsid w:val="00545C6E"/>
    <w:rsid w:val="0054629C"/>
    <w:rsid w:val="005463FD"/>
    <w:rsid w:val="00546491"/>
    <w:rsid w:val="0054666A"/>
    <w:rsid w:val="00546879"/>
    <w:rsid w:val="005468FE"/>
    <w:rsid w:val="00546977"/>
    <w:rsid w:val="00546AE5"/>
    <w:rsid w:val="005470F4"/>
    <w:rsid w:val="0054714D"/>
    <w:rsid w:val="00547160"/>
    <w:rsid w:val="005471B7"/>
    <w:rsid w:val="005473C6"/>
    <w:rsid w:val="005474F7"/>
    <w:rsid w:val="0054759E"/>
    <w:rsid w:val="005476F7"/>
    <w:rsid w:val="00547DF6"/>
    <w:rsid w:val="00547F9E"/>
    <w:rsid w:val="0055004A"/>
    <w:rsid w:val="005502D8"/>
    <w:rsid w:val="0055037F"/>
    <w:rsid w:val="005503B7"/>
    <w:rsid w:val="00550547"/>
    <w:rsid w:val="00550573"/>
    <w:rsid w:val="005505CC"/>
    <w:rsid w:val="00550748"/>
    <w:rsid w:val="00550838"/>
    <w:rsid w:val="00550905"/>
    <w:rsid w:val="0055092D"/>
    <w:rsid w:val="00550E06"/>
    <w:rsid w:val="00551224"/>
    <w:rsid w:val="00551484"/>
    <w:rsid w:val="0055173F"/>
    <w:rsid w:val="005517CD"/>
    <w:rsid w:val="005518A5"/>
    <w:rsid w:val="005519D7"/>
    <w:rsid w:val="00552170"/>
    <w:rsid w:val="0055223A"/>
    <w:rsid w:val="00552432"/>
    <w:rsid w:val="005525C2"/>
    <w:rsid w:val="005526A5"/>
    <w:rsid w:val="00552CCB"/>
    <w:rsid w:val="00552F25"/>
    <w:rsid w:val="00552FA3"/>
    <w:rsid w:val="005532B5"/>
    <w:rsid w:val="0055372A"/>
    <w:rsid w:val="005538C1"/>
    <w:rsid w:val="005538F0"/>
    <w:rsid w:val="0055398A"/>
    <w:rsid w:val="00553B09"/>
    <w:rsid w:val="00553B75"/>
    <w:rsid w:val="00553EBE"/>
    <w:rsid w:val="005546DE"/>
    <w:rsid w:val="00554880"/>
    <w:rsid w:val="00554965"/>
    <w:rsid w:val="00554978"/>
    <w:rsid w:val="00554A01"/>
    <w:rsid w:val="00554A73"/>
    <w:rsid w:val="00554B11"/>
    <w:rsid w:val="00554B54"/>
    <w:rsid w:val="00554B9A"/>
    <w:rsid w:val="00554C54"/>
    <w:rsid w:val="00554D98"/>
    <w:rsid w:val="00554EA3"/>
    <w:rsid w:val="005553DE"/>
    <w:rsid w:val="00555553"/>
    <w:rsid w:val="00555724"/>
    <w:rsid w:val="0055580C"/>
    <w:rsid w:val="00555B95"/>
    <w:rsid w:val="00555BD9"/>
    <w:rsid w:val="00555C5B"/>
    <w:rsid w:val="00555D88"/>
    <w:rsid w:val="005560C3"/>
    <w:rsid w:val="0055631C"/>
    <w:rsid w:val="00556378"/>
    <w:rsid w:val="0055666D"/>
    <w:rsid w:val="005567A6"/>
    <w:rsid w:val="00556842"/>
    <w:rsid w:val="005568C7"/>
    <w:rsid w:val="00556927"/>
    <w:rsid w:val="00556AE7"/>
    <w:rsid w:val="00556CD7"/>
    <w:rsid w:val="00556D6A"/>
    <w:rsid w:val="00556DBA"/>
    <w:rsid w:val="00556DC8"/>
    <w:rsid w:val="00556E2D"/>
    <w:rsid w:val="00556ED6"/>
    <w:rsid w:val="0055700D"/>
    <w:rsid w:val="00557162"/>
    <w:rsid w:val="005572F8"/>
    <w:rsid w:val="005573E4"/>
    <w:rsid w:val="0055784F"/>
    <w:rsid w:val="0055787E"/>
    <w:rsid w:val="005578D2"/>
    <w:rsid w:val="00557A5B"/>
    <w:rsid w:val="00557B59"/>
    <w:rsid w:val="0056003A"/>
    <w:rsid w:val="00560080"/>
    <w:rsid w:val="005605E8"/>
    <w:rsid w:val="005606CF"/>
    <w:rsid w:val="005606F2"/>
    <w:rsid w:val="0056071F"/>
    <w:rsid w:val="00560880"/>
    <w:rsid w:val="005608A1"/>
    <w:rsid w:val="005609E0"/>
    <w:rsid w:val="00560AE4"/>
    <w:rsid w:val="00560CE9"/>
    <w:rsid w:val="00560D58"/>
    <w:rsid w:val="00560E1E"/>
    <w:rsid w:val="00560F41"/>
    <w:rsid w:val="00561315"/>
    <w:rsid w:val="0056177F"/>
    <w:rsid w:val="00561804"/>
    <w:rsid w:val="005618DC"/>
    <w:rsid w:val="00561BCC"/>
    <w:rsid w:val="00561E24"/>
    <w:rsid w:val="00561F36"/>
    <w:rsid w:val="00562300"/>
    <w:rsid w:val="00562943"/>
    <w:rsid w:val="00562DCE"/>
    <w:rsid w:val="00562DF9"/>
    <w:rsid w:val="00563575"/>
    <w:rsid w:val="0056380E"/>
    <w:rsid w:val="0056385C"/>
    <w:rsid w:val="005639B4"/>
    <w:rsid w:val="00564274"/>
    <w:rsid w:val="005643B7"/>
    <w:rsid w:val="00564407"/>
    <w:rsid w:val="00564644"/>
    <w:rsid w:val="0056464F"/>
    <w:rsid w:val="00564754"/>
    <w:rsid w:val="0056482E"/>
    <w:rsid w:val="00564A80"/>
    <w:rsid w:val="00564A81"/>
    <w:rsid w:val="00564CA8"/>
    <w:rsid w:val="00564D48"/>
    <w:rsid w:val="00564DA4"/>
    <w:rsid w:val="00564E44"/>
    <w:rsid w:val="00565162"/>
    <w:rsid w:val="005654FC"/>
    <w:rsid w:val="00565666"/>
    <w:rsid w:val="00565826"/>
    <w:rsid w:val="00565B98"/>
    <w:rsid w:val="00565BDE"/>
    <w:rsid w:val="00565D19"/>
    <w:rsid w:val="00565E69"/>
    <w:rsid w:val="005660BF"/>
    <w:rsid w:val="005660FA"/>
    <w:rsid w:val="00566196"/>
    <w:rsid w:val="005661CA"/>
    <w:rsid w:val="00566440"/>
    <w:rsid w:val="00566553"/>
    <w:rsid w:val="0056674D"/>
    <w:rsid w:val="00566758"/>
    <w:rsid w:val="0056675B"/>
    <w:rsid w:val="005668A3"/>
    <w:rsid w:val="005669BE"/>
    <w:rsid w:val="005670AC"/>
    <w:rsid w:val="00567138"/>
    <w:rsid w:val="0056722E"/>
    <w:rsid w:val="00567244"/>
    <w:rsid w:val="005672AC"/>
    <w:rsid w:val="0056730C"/>
    <w:rsid w:val="0056753A"/>
    <w:rsid w:val="00567704"/>
    <w:rsid w:val="00567748"/>
    <w:rsid w:val="0056783D"/>
    <w:rsid w:val="00567A09"/>
    <w:rsid w:val="00567A5B"/>
    <w:rsid w:val="00567BA7"/>
    <w:rsid w:val="00567E7F"/>
    <w:rsid w:val="00570004"/>
    <w:rsid w:val="0057005F"/>
    <w:rsid w:val="00570133"/>
    <w:rsid w:val="005703C7"/>
    <w:rsid w:val="005704C2"/>
    <w:rsid w:val="00570720"/>
    <w:rsid w:val="005707E0"/>
    <w:rsid w:val="00570B3F"/>
    <w:rsid w:val="00570B6C"/>
    <w:rsid w:val="00570C77"/>
    <w:rsid w:val="00571065"/>
    <w:rsid w:val="005711AC"/>
    <w:rsid w:val="00571291"/>
    <w:rsid w:val="00571356"/>
    <w:rsid w:val="005714CB"/>
    <w:rsid w:val="0057183A"/>
    <w:rsid w:val="00571908"/>
    <w:rsid w:val="005719B6"/>
    <w:rsid w:val="00571AF3"/>
    <w:rsid w:val="00571AF6"/>
    <w:rsid w:val="00571D41"/>
    <w:rsid w:val="005721DD"/>
    <w:rsid w:val="0057233F"/>
    <w:rsid w:val="005723AF"/>
    <w:rsid w:val="0057257B"/>
    <w:rsid w:val="005726BF"/>
    <w:rsid w:val="0057272D"/>
    <w:rsid w:val="00572765"/>
    <w:rsid w:val="00572A90"/>
    <w:rsid w:val="00572BA0"/>
    <w:rsid w:val="00572D7A"/>
    <w:rsid w:val="00572E60"/>
    <w:rsid w:val="00572ECE"/>
    <w:rsid w:val="00572F9E"/>
    <w:rsid w:val="005734E3"/>
    <w:rsid w:val="005735C2"/>
    <w:rsid w:val="005739A3"/>
    <w:rsid w:val="00573CD7"/>
    <w:rsid w:val="00573F11"/>
    <w:rsid w:val="00573FC2"/>
    <w:rsid w:val="00574116"/>
    <w:rsid w:val="0057433B"/>
    <w:rsid w:val="005743B3"/>
    <w:rsid w:val="00574502"/>
    <w:rsid w:val="00574605"/>
    <w:rsid w:val="00574659"/>
    <w:rsid w:val="00574743"/>
    <w:rsid w:val="00574884"/>
    <w:rsid w:val="00574984"/>
    <w:rsid w:val="00574BFD"/>
    <w:rsid w:val="00574E4C"/>
    <w:rsid w:val="00574ED1"/>
    <w:rsid w:val="00575143"/>
    <w:rsid w:val="005754F8"/>
    <w:rsid w:val="00575536"/>
    <w:rsid w:val="005757CF"/>
    <w:rsid w:val="00575897"/>
    <w:rsid w:val="005758D3"/>
    <w:rsid w:val="00575A39"/>
    <w:rsid w:val="00575EAA"/>
    <w:rsid w:val="00575F3A"/>
    <w:rsid w:val="005760AB"/>
    <w:rsid w:val="005760ED"/>
    <w:rsid w:val="005760FE"/>
    <w:rsid w:val="005764FA"/>
    <w:rsid w:val="00576516"/>
    <w:rsid w:val="00576608"/>
    <w:rsid w:val="005769CE"/>
    <w:rsid w:val="00576C2D"/>
    <w:rsid w:val="00576C58"/>
    <w:rsid w:val="00576ED8"/>
    <w:rsid w:val="00576FC7"/>
    <w:rsid w:val="00577474"/>
    <w:rsid w:val="00577651"/>
    <w:rsid w:val="00577795"/>
    <w:rsid w:val="00577909"/>
    <w:rsid w:val="005779AE"/>
    <w:rsid w:val="00577C3A"/>
    <w:rsid w:val="00577EC5"/>
    <w:rsid w:val="00580008"/>
    <w:rsid w:val="00580031"/>
    <w:rsid w:val="00580076"/>
    <w:rsid w:val="0058022C"/>
    <w:rsid w:val="00580422"/>
    <w:rsid w:val="0058096A"/>
    <w:rsid w:val="005809AF"/>
    <w:rsid w:val="005809D0"/>
    <w:rsid w:val="00580ADE"/>
    <w:rsid w:val="00580EEE"/>
    <w:rsid w:val="005811AF"/>
    <w:rsid w:val="00581C8B"/>
    <w:rsid w:val="00581EAA"/>
    <w:rsid w:val="00582415"/>
    <w:rsid w:val="00582562"/>
    <w:rsid w:val="00582604"/>
    <w:rsid w:val="00582812"/>
    <w:rsid w:val="005829A0"/>
    <w:rsid w:val="005829CE"/>
    <w:rsid w:val="00582CFA"/>
    <w:rsid w:val="00582D04"/>
    <w:rsid w:val="0058325E"/>
    <w:rsid w:val="0058332E"/>
    <w:rsid w:val="00583358"/>
    <w:rsid w:val="0058348D"/>
    <w:rsid w:val="00583812"/>
    <w:rsid w:val="00583AD4"/>
    <w:rsid w:val="00584071"/>
    <w:rsid w:val="00584363"/>
    <w:rsid w:val="005843E6"/>
    <w:rsid w:val="00584403"/>
    <w:rsid w:val="005844C7"/>
    <w:rsid w:val="00584708"/>
    <w:rsid w:val="005847B2"/>
    <w:rsid w:val="005848E2"/>
    <w:rsid w:val="005849D8"/>
    <w:rsid w:val="00584BD3"/>
    <w:rsid w:val="00584CC7"/>
    <w:rsid w:val="00584F62"/>
    <w:rsid w:val="005850BF"/>
    <w:rsid w:val="00585194"/>
    <w:rsid w:val="00585367"/>
    <w:rsid w:val="00585A60"/>
    <w:rsid w:val="00585B78"/>
    <w:rsid w:val="00585B8B"/>
    <w:rsid w:val="00585CC6"/>
    <w:rsid w:val="00585DD8"/>
    <w:rsid w:val="00585E15"/>
    <w:rsid w:val="00586070"/>
    <w:rsid w:val="00586160"/>
    <w:rsid w:val="00586198"/>
    <w:rsid w:val="005862A2"/>
    <w:rsid w:val="00586357"/>
    <w:rsid w:val="0058674B"/>
    <w:rsid w:val="005869D5"/>
    <w:rsid w:val="00586D8D"/>
    <w:rsid w:val="00586E2F"/>
    <w:rsid w:val="0058726A"/>
    <w:rsid w:val="005872C1"/>
    <w:rsid w:val="00587488"/>
    <w:rsid w:val="00587527"/>
    <w:rsid w:val="0058764C"/>
    <w:rsid w:val="00587666"/>
    <w:rsid w:val="00587F31"/>
    <w:rsid w:val="00590027"/>
    <w:rsid w:val="0059070F"/>
    <w:rsid w:val="00590783"/>
    <w:rsid w:val="0059091B"/>
    <w:rsid w:val="005909ED"/>
    <w:rsid w:val="00590B24"/>
    <w:rsid w:val="00590CD4"/>
    <w:rsid w:val="00590D08"/>
    <w:rsid w:val="00590E04"/>
    <w:rsid w:val="00590F0D"/>
    <w:rsid w:val="00590F8E"/>
    <w:rsid w:val="00591497"/>
    <w:rsid w:val="00591591"/>
    <w:rsid w:val="005917CB"/>
    <w:rsid w:val="00591E64"/>
    <w:rsid w:val="005921F8"/>
    <w:rsid w:val="00592437"/>
    <w:rsid w:val="0059272A"/>
    <w:rsid w:val="00592B09"/>
    <w:rsid w:val="00592B6F"/>
    <w:rsid w:val="00592BC8"/>
    <w:rsid w:val="00592FD8"/>
    <w:rsid w:val="00593146"/>
    <w:rsid w:val="0059316D"/>
    <w:rsid w:val="0059339A"/>
    <w:rsid w:val="0059346B"/>
    <w:rsid w:val="0059372F"/>
    <w:rsid w:val="00593861"/>
    <w:rsid w:val="0059394E"/>
    <w:rsid w:val="00593AE2"/>
    <w:rsid w:val="00593EE2"/>
    <w:rsid w:val="00594022"/>
    <w:rsid w:val="0059417D"/>
    <w:rsid w:val="005944B5"/>
    <w:rsid w:val="005948D6"/>
    <w:rsid w:val="00595183"/>
    <w:rsid w:val="0059532A"/>
    <w:rsid w:val="0059535B"/>
    <w:rsid w:val="0059562B"/>
    <w:rsid w:val="00595A71"/>
    <w:rsid w:val="00595C30"/>
    <w:rsid w:val="00595CF6"/>
    <w:rsid w:val="0059603F"/>
    <w:rsid w:val="00596082"/>
    <w:rsid w:val="005966EE"/>
    <w:rsid w:val="00596823"/>
    <w:rsid w:val="00596CA8"/>
    <w:rsid w:val="00597239"/>
    <w:rsid w:val="00597636"/>
    <w:rsid w:val="005978CD"/>
    <w:rsid w:val="00597A1A"/>
    <w:rsid w:val="00597D35"/>
    <w:rsid w:val="00597DE7"/>
    <w:rsid w:val="00597F9E"/>
    <w:rsid w:val="00597FB5"/>
    <w:rsid w:val="005A014F"/>
    <w:rsid w:val="005A0210"/>
    <w:rsid w:val="005A0299"/>
    <w:rsid w:val="005A0314"/>
    <w:rsid w:val="005A08F6"/>
    <w:rsid w:val="005A0B97"/>
    <w:rsid w:val="005A0D59"/>
    <w:rsid w:val="005A0E70"/>
    <w:rsid w:val="005A124C"/>
    <w:rsid w:val="005A1341"/>
    <w:rsid w:val="005A1356"/>
    <w:rsid w:val="005A1762"/>
    <w:rsid w:val="005A1B11"/>
    <w:rsid w:val="005A1B24"/>
    <w:rsid w:val="005A1B5B"/>
    <w:rsid w:val="005A1BE8"/>
    <w:rsid w:val="005A1C55"/>
    <w:rsid w:val="005A1D89"/>
    <w:rsid w:val="005A1DA2"/>
    <w:rsid w:val="005A1F36"/>
    <w:rsid w:val="005A2552"/>
    <w:rsid w:val="005A26ED"/>
    <w:rsid w:val="005A2731"/>
    <w:rsid w:val="005A2789"/>
    <w:rsid w:val="005A2933"/>
    <w:rsid w:val="005A2BE6"/>
    <w:rsid w:val="005A2C55"/>
    <w:rsid w:val="005A2D2F"/>
    <w:rsid w:val="005A2DFC"/>
    <w:rsid w:val="005A2E80"/>
    <w:rsid w:val="005A2F23"/>
    <w:rsid w:val="005A2FBB"/>
    <w:rsid w:val="005A30FE"/>
    <w:rsid w:val="005A36A1"/>
    <w:rsid w:val="005A3700"/>
    <w:rsid w:val="005A374B"/>
    <w:rsid w:val="005A3C95"/>
    <w:rsid w:val="005A3D7F"/>
    <w:rsid w:val="005A3E44"/>
    <w:rsid w:val="005A40B6"/>
    <w:rsid w:val="005A4180"/>
    <w:rsid w:val="005A4333"/>
    <w:rsid w:val="005A43D1"/>
    <w:rsid w:val="005A4582"/>
    <w:rsid w:val="005A47F6"/>
    <w:rsid w:val="005A488A"/>
    <w:rsid w:val="005A4964"/>
    <w:rsid w:val="005A4A87"/>
    <w:rsid w:val="005A4AA8"/>
    <w:rsid w:val="005A4BB2"/>
    <w:rsid w:val="005A4D10"/>
    <w:rsid w:val="005A5153"/>
    <w:rsid w:val="005A524C"/>
    <w:rsid w:val="005A58D6"/>
    <w:rsid w:val="005A5A55"/>
    <w:rsid w:val="005A5C40"/>
    <w:rsid w:val="005A5D16"/>
    <w:rsid w:val="005A5E3F"/>
    <w:rsid w:val="005A5FB8"/>
    <w:rsid w:val="005A61C0"/>
    <w:rsid w:val="005A6231"/>
    <w:rsid w:val="005A657B"/>
    <w:rsid w:val="005A65EF"/>
    <w:rsid w:val="005A6615"/>
    <w:rsid w:val="005A67B1"/>
    <w:rsid w:val="005A68CC"/>
    <w:rsid w:val="005A69AD"/>
    <w:rsid w:val="005A6BD8"/>
    <w:rsid w:val="005A6C02"/>
    <w:rsid w:val="005A6D1D"/>
    <w:rsid w:val="005A6D90"/>
    <w:rsid w:val="005A6EBA"/>
    <w:rsid w:val="005A6F19"/>
    <w:rsid w:val="005A7033"/>
    <w:rsid w:val="005A7181"/>
    <w:rsid w:val="005A71CD"/>
    <w:rsid w:val="005A71F0"/>
    <w:rsid w:val="005A7279"/>
    <w:rsid w:val="005A728F"/>
    <w:rsid w:val="005A76BE"/>
    <w:rsid w:val="005A7D02"/>
    <w:rsid w:val="005A7DBA"/>
    <w:rsid w:val="005A7E3F"/>
    <w:rsid w:val="005A7FF0"/>
    <w:rsid w:val="005B030C"/>
    <w:rsid w:val="005B032D"/>
    <w:rsid w:val="005B03A5"/>
    <w:rsid w:val="005B043F"/>
    <w:rsid w:val="005B0688"/>
    <w:rsid w:val="005B0DBB"/>
    <w:rsid w:val="005B1104"/>
    <w:rsid w:val="005B116F"/>
    <w:rsid w:val="005B1267"/>
    <w:rsid w:val="005B150C"/>
    <w:rsid w:val="005B1792"/>
    <w:rsid w:val="005B1BF2"/>
    <w:rsid w:val="005B1C41"/>
    <w:rsid w:val="005B1E5F"/>
    <w:rsid w:val="005B1F70"/>
    <w:rsid w:val="005B203A"/>
    <w:rsid w:val="005B21A3"/>
    <w:rsid w:val="005B26AA"/>
    <w:rsid w:val="005B27C3"/>
    <w:rsid w:val="005B2805"/>
    <w:rsid w:val="005B2B92"/>
    <w:rsid w:val="005B2BE8"/>
    <w:rsid w:val="005B2C1C"/>
    <w:rsid w:val="005B2DE6"/>
    <w:rsid w:val="005B3132"/>
    <w:rsid w:val="005B3134"/>
    <w:rsid w:val="005B31C3"/>
    <w:rsid w:val="005B3236"/>
    <w:rsid w:val="005B3287"/>
    <w:rsid w:val="005B3614"/>
    <w:rsid w:val="005B3BD5"/>
    <w:rsid w:val="005B3D49"/>
    <w:rsid w:val="005B3D58"/>
    <w:rsid w:val="005B3E87"/>
    <w:rsid w:val="005B3ECC"/>
    <w:rsid w:val="005B3ECE"/>
    <w:rsid w:val="005B4081"/>
    <w:rsid w:val="005B48D0"/>
    <w:rsid w:val="005B4906"/>
    <w:rsid w:val="005B4A02"/>
    <w:rsid w:val="005B4DDF"/>
    <w:rsid w:val="005B4E75"/>
    <w:rsid w:val="005B4FB0"/>
    <w:rsid w:val="005B533F"/>
    <w:rsid w:val="005B5675"/>
    <w:rsid w:val="005B56AA"/>
    <w:rsid w:val="005B5852"/>
    <w:rsid w:val="005B59AA"/>
    <w:rsid w:val="005B5B29"/>
    <w:rsid w:val="005B5B77"/>
    <w:rsid w:val="005B5B80"/>
    <w:rsid w:val="005B5D45"/>
    <w:rsid w:val="005B5E51"/>
    <w:rsid w:val="005B6057"/>
    <w:rsid w:val="005B6149"/>
    <w:rsid w:val="005B6208"/>
    <w:rsid w:val="005B6548"/>
    <w:rsid w:val="005B6596"/>
    <w:rsid w:val="005B6843"/>
    <w:rsid w:val="005B6923"/>
    <w:rsid w:val="005B6A2D"/>
    <w:rsid w:val="005B6C29"/>
    <w:rsid w:val="005B6D39"/>
    <w:rsid w:val="005B6DF6"/>
    <w:rsid w:val="005B71DB"/>
    <w:rsid w:val="005B72A5"/>
    <w:rsid w:val="005B7B68"/>
    <w:rsid w:val="005B7B7C"/>
    <w:rsid w:val="005B7E6A"/>
    <w:rsid w:val="005C03EC"/>
    <w:rsid w:val="005C04CB"/>
    <w:rsid w:val="005C0665"/>
    <w:rsid w:val="005C0867"/>
    <w:rsid w:val="005C0ACD"/>
    <w:rsid w:val="005C0E8A"/>
    <w:rsid w:val="005C0EC9"/>
    <w:rsid w:val="005C1051"/>
    <w:rsid w:val="005C10F5"/>
    <w:rsid w:val="005C12E9"/>
    <w:rsid w:val="005C1473"/>
    <w:rsid w:val="005C147B"/>
    <w:rsid w:val="005C180C"/>
    <w:rsid w:val="005C1813"/>
    <w:rsid w:val="005C1953"/>
    <w:rsid w:val="005C1A66"/>
    <w:rsid w:val="005C1C7B"/>
    <w:rsid w:val="005C1D27"/>
    <w:rsid w:val="005C1E4A"/>
    <w:rsid w:val="005C2183"/>
    <w:rsid w:val="005C21DF"/>
    <w:rsid w:val="005C24FB"/>
    <w:rsid w:val="005C268D"/>
    <w:rsid w:val="005C28AD"/>
    <w:rsid w:val="005C2A92"/>
    <w:rsid w:val="005C2AA3"/>
    <w:rsid w:val="005C2AB5"/>
    <w:rsid w:val="005C2B43"/>
    <w:rsid w:val="005C3123"/>
    <w:rsid w:val="005C31AC"/>
    <w:rsid w:val="005C3318"/>
    <w:rsid w:val="005C3433"/>
    <w:rsid w:val="005C3577"/>
    <w:rsid w:val="005C374D"/>
    <w:rsid w:val="005C3876"/>
    <w:rsid w:val="005C3964"/>
    <w:rsid w:val="005C3A07"/>
    <w:rsid w:val="005C3A80"/>
    <w:rsid w:val="005C40C4"/>
    <w:rsid w:val="005C466D"/>
    <w:rsid w:val="005C47EF"/>
    <w:rsid w:val="005C493D"/>
    <w:rsid w:val="005C49D0"/>
    <w:rsid w:val="005C4A92"/>
    <w:rsid w:val="005C4C1C"/>
    <w:rsid w:val="005C4CFD"/>
    <w:rsid w:val="005C532E"/>
    <w:rsid w:val="005C5425"/>
    <w:rsid w:val="005C5625"/>
    <w:rsid w:val="005C5A67"/>
    <w:rsid w:val="005C5ADD"/>
    <w:rsid w:val="005C5B48"/>
    <w:rsid w:val="005C5CA7"/>
    <w:rsid w:val="005C5D65"/>
    <w:rsid w:val="005C5DFD"/>
    <w:rsid w:val="005C5E87"/>
    <w:rsid w:val="005C5FC6"/>
    <w:rsid w:val="005C60D1"/>
    <w:rsid w:val="005C6130"/>
    <w:rsid w:val="005C630D"/>
    <w:rsid w:val="005C648D"/>
    <w:rsid w:val="005C6495"/>
    <w:rsid w:val="005C65C9"/>
    <w:rsid w:val="005C6631"/>
    <w:rsid w:val="005C6807"/>
    <w:rsid w:val="005C682A"/>
    <w:rsid w:val="005C69FB"/>
    <w:rsid w:val="005C7011"/>
    <w:rsid w:val="005C7327"/>
    <w:rsid w:val="005C7387"/>
    <w:rsid w:val="005C73C9"/>
    <w:rsid w:val="005C75AE"/>
    <w:rsid w:val="005C760B"/>
    <w:rsid w:val="005C7741"/>
    <w:rsid w:val="005C7824"/>
    <w:rsid w:val="005C793C"/>
    <w:rsid w:val="005C79DD"/>
    <w:rsid w:val="005C7A98"/>
    <w:rsid w:val="005C7D4B"/>
    <w:rsid w:val="005C7E11"/>
    <w:rsid w:val="005C7E5F"/>
    <w:rsid w:val="005C7FFD"/>
    <w:rsid w:val="005D018C"/>
    <w:rsid w:val="005D01D6"/>
    <w:rsid w:val="005D0260"/>
    <w:rsid w:val="005D0418"/>
    <w:rsid w:val="005D0547"/>
    <w:rsid w:val="005D0766"/>
    <w:rsid w:val="005D07BE"/>
    <w:rsid w:val="005D092E"/>
    <w:rsid w:val="005D0A0C"/>
    <w:rsid w:val="005D0BCE"/>
    <w:rsid w:val="005D0EFB"/>
    <w:rsid w:val="005D0F9E"/>
    <w:rsid w:val="005D1044"/>
    <w:rsid w:val="005D10FE"/>
    <w:rsid w:val="005D163F"/>
    <w:rsid w:val="005D194F"/>
    <w:rsid w:val="005D1DC0"/>
    <w:rsid w:val="005D1DF2"/>
    <w:rsid w:val="005D1F77"/>
    <w:rsid w:val="005D1F8C"/>
    <w:rsid w:val="005D20DE"/>
    <w:rsid w:val="005D222D"/>
    <w:rsid w:val="005D233E"/>
    <w:rsid w:val="005D25B9"/>
    <w:rsid w:val="005D25DB"/>
    <w:rsid w:val="005D277C"/>
    <w:rsid w:val="005D2B64"/>
    <w:rsid w:val="005D2D0A"/>
    <w:rsid w:val="005D2D33"/>
    <w:rsid w:val="005D2D9B"/>
    <w:rsid w:val="005D2EC6"/>
    <w:rsid w:val="005D3099"/>
    <w:rsid w:val="005D3243"/>
    <w:rsid w:val="005D32DB"/>
    <w:rsid w:val="005D3358"/>
    <w:rsid w:val="005D3517"/>
    <w:rsid w:val="005D3B64"/>
    <w:rsid w:val="005D3D8D"/>
    <w:rsid w:val="005D3F93"/>
    <w:rsid w:val="005D3FDF"/>
    <w:rsid w:val="005D43DC"/>
    <w:rsid w:val="005D444F"/>
    <w:rsid w:val="005D46B0"/>
    <w:rsid w:val="005D481E"/>
    <w:rsid w:val="005D489C"/>
    <w:rsid w:val="005D497B"/>
    <w:rsid w:val="005D4B3D"/>
    <w:rsid w:val="005D4B6D"/>
    <w:rsid w:val="005D4C57"/>
    <w:rsid w:val="005D500B"/>
    <w:rsid w:val="005D50E7"/>
    <w:rsid w:val="005D52F1"/>
    <w:rsid w:val="005D54C6"/>
    <w:rsid w:val="005D5779"/>
    <w:rsid w:val="005D57BC"/>
    <w:rsid w:val="005D586F"/>
    <w:rsid w:val="005D58FA"/>
    <w:rsid w:val="005D5CF3"/>
    <w:rsid w:val="005D5FFA"/>
    <w:rsid w:val="005D63C2"/>
    <w:rsid w:val="005D658B"/>
    <w:rsid w:val="005D67DA"/>
    <w:rsid w:val="005D68E9"/>
    <w:rsid w:val="005D6CED"/>
    <w:rsid w:val="005D6EC6"/>
    <w:rsid w:val="005D7112"/>
    <w:rsid w:val="005D7185"/>
    <w:rsid w:val="005D7257"/>
    <w:rsid w:val="005D75A3"/>
    <w:rsid w:val="005D7BC6"/>
    <w:rsid w:val="005D7C09"/>
    <w:rsid w:val="005D7C2A"/>
    <w:rsid w:val="005D7DF6"/>
    <w:rsid w:val="005E004B"/>
    <w:rsid w:val="005E019B"/>
    <w:rsid w:val="005E05B2"/>
    <w:rsid w:val="005E0616"/>
    <w:rsid w:val="005E075B"/>
    <w:rsid w:val="005E077E"/>
    <w:rsid w:val="005E0A3C"/>
    <w:rsid w:val="005E0A6D"/>
    <w:rsid w:val="005E0AAA"/>
    <w:rsid w:val="005E0D43"/>
    <w:rsid w:val="005E0FE7"/>
    <w:rsid w:val="005E11D7"/>
    <w:rsid w:val="005E1237"/>
    <w:rsid w:val="005E1434"/>
    <w:rsid w:val="005E1629"/>
    <w:rsid w:val="005E166C"/>
    <w:rsid w:val="005E1686"/>
    <w:rsid w:val="005E16F0"/>
    <w:rsid w:val="005E18BD"/>
    <w:rsid w:val="005E1AD3"/>
    <w:rsid w:val="005E1C14"/>
    <w:rsid w:val="005E1C99"/>
    <w:rsid w:val="005E1E94"/>
    <w:rsid w:val="005E203A"/>
    <w:rsid w:val="005E258A"/>
    <w:rsid w:val="005E297D"/>
    <w:rsid w:val="005E2B30"/>
    <w:rsid w:val="005E2D32"/>
    <w:rsid w:val="005E2E66"/>
    <w:rsid w:val="005E314B"/>
    <w:rsid w:val="005E375A"/>
    <w:rsid w:val="005E3773"/>
    <w:rsid w:val="005E3B25"/>
    <w:rsid w:val="005E3BCD"/>
    <w:rsid w:val="005E3C55"/>
    <w:rsid w:val="005E3D1B"/>
    <w:rsid w:val="005E3FAE"/>
    <w:rsid w:val="005E404F"/>
    <w:rsid w:val="005E4785"/>
    <w:rsid w:val="005E4CCD"/>
    <w:rsid w:val="005E4D2A"/>
    <w:rsid w:val="005E4E95"/>
    <w:rsid w:val="005E5395"/>
    <w:rsid w:val="005E5782"/>
    <w:rsid w:val="005E5884"/>
    <w:rsid w:val="005E5919"/>
    <w:rsid w:val="005E5D62"/>
    <w:rsid w:val="005E6133"/>
    <w:rsid w:val="005E61D7"/>
    <w:rsid w:val="005E6230"/>
    <w:rsid w:val="005E65C1"/>
    <w:rsid w:val="005E68AC"/>
    <w:rsid w:val="005E6A0F"/>
    <w:rsid w:val="005E6A53"/>
    <w:rsid w:val="005E6DA5"/>
    <w:rsid w:val="005E6E5F"/>
    <w:rsid w:val="005E6F63"/>
    <w:rsid w:val="005E71DB"/>
    <w:rsid w:val="005E731C"/>
    <w:rsid w:val="005E76C3"/>
    <w:rsid w:val="005E77ED"/>
    <w:rsid w:val="005E7B1E"/>
    <w:rsid w:val="005E7B37"/>
    <w:rsid w:val="005E7BC6"/>
    <w:rsid w:val="005E7BF4"/>
    <w:rsid w:val="005E7D50"/>
    <w:rsid w:val="005E7D78"/>
    <w:rsid w:val="005E7DB0"/>
    <w:rsid w:val="005E7DC7"/>
    <w:rsid w:val="005E7E10"/>
    <w:rsid w:val="005F0432"/>
    <w:rsid w:val="005F07AA"/>
    <w:rsid w:val="005F0890"/>
    <w:rsid w:val="005F0A74"/>
    <w:rsid w:val="005F105A"/>
    <w:rsid w:val="005F1304"/>
    <w:rsid w:val="005F13EC"/>
    <w:rsid w:val="005F15D9"/>
    <w:rsid w:val="005F16A5"/>
    <w:rsid w:val="005F1A95"/>
    <w:rsid w:val="005F1B65"/>
    <w:rsid w:val="005F1C9D"/>
    <w:rsid w:val="005F1D40"/>
    <w:rsid w:val="005F1D6B"/>
    <w:rsid w:val="005F1DD5"/>
    <w:rsid w:val="005F234E"/>
    <w:rsid w:val="005F251E"/>
    <w:rsid w:val="005F257A"/>
    <w:rsid w:val="005F270D"/>
    <w:rsid w:val="005F2966"/>
    <w:rsid w:val="005F2EF3"/>
    <w:rsid w:val="005F2F25"/>
    <w:rsid w:val="005F3140"/>
    <w:rsid w:val="005F3202"/>
    <w:rsid w:val="005F35AF"/>
    <w:rsid w:val="005F3750"/>
    <w:rsid w:val="005F37E6"/>
    <w:rsid w:val="005F388F"/>
    <w:rsid w:val="005F38E9"/>
    <w:rsid w:val="005F38EB"/>
    <w:rsid w:val="005F3975"/>
    <w:rsid w:val="005F400E"/>
    <w:rsid w:val="005F404B"/>
    <w:rsid w:val="005F40AC"/>
    <w:rsid w:val="005F4307"/>
    <w:rsid w:val="005F4973"/>
    <w:rsid w:val="005F4A4E"/>
    <w:rsid w:val="005F4CB3"/>
    <w:rsid w:val="005F4F6B"/>
    <w:rsid w:val="005F501A"/>
    <w:rsid w:val="005F5394"/>
    <w:rsid w:val="005F56E4"/>
    <w:rsid w:val="005F58A4"/>
    <w:rsid w:val="005F5907"/>
    <w:rsid w:val="005F5909"/>
    <w:rsid w:val="005F5A52"/>
    <w:rsid w:val="005F5AFC"/>
    <w:rsid w:val="005F5BA7"/>
    <w:rsid w:val="005F5E49"/>
    <w:rsid w:val="005F6072"/>
    <w:rsid w:val="005F60CF"/>
    <w:rsid w:val="005F62FD"/>
    <w:rsid w:val="005F6318"/>
    <w:rsid w:val="005F637E"/>
    <w:rsid w:val="005F6398"/>
    <w:rsid w:val="005F63C6"/>
    <w:rsid w:val="005F63F8"/>
    <w:rsid w:val="005F64BC"/>
    <w:rsid w:val="005F64E9"/>
    <w:rsid w:val="005F64F5"/>
    <w:rsid w:val="005F683C"/>
    <w:rsid w:val="005F6999"/>
    <w:rsid w:val="005F6BCE"/>
    <w:rsid w:val="005F6BF7"/>
    <w:rsid w:val="005F6EA6"/>
    <w:rsid w:val="005F6FA5"/>
    <w:rsid w:val="005F70F0"/>
    <w:rsid w:val="005F7106"/>
    <w:rsid w:val="005F7139"/>
    <w:rsid w:val="005F71A0"/>
    <w:rsid w:val="005F7715"/>
    <w:rsid w:val="005F772C"/>
    <w:rsid w:val="005F7790"/>
    <w:rsid w:val="005F780F"/>
    <w:rsid w:val="005F789B"/>
    <w:rsid w:val="005F7915"/>
    <w:rsid w:val="005F7D98"/>
    <w:rsid w:val="005F7E6F"/>
    <w:rsid w:val="0060001A"/>
    <w:rsid w:val="00600776"/>
    <w:rsid w:val="006009EB"/>
    <w:rsid w:val="00600FBD"/>
    <w:rsid w:val="0060108D"/>
    <w:rsid w:val="006011F1"/>
    <w:rsid w:val="00601438"/>
    <w:rsid w:val="0060152B"/>
    <w:rsid w:val="00601613"/>
    <w:rsid w:val="00601764"/>
    <w:rsid w:val="0060191B"/>
    <w:rsid w:val="00601AB7"/>
    <w:rsid w:val="00601B2F"/>
    <w:rsid w:val="00601D04"/>
    <w:rsid w:val="00601D5C"/>
    <w:rsid w:val="00601E72"/>
    <w:rsid w:val="00601FF2"/>
    <w:rsid w:val="006020D7"/>
    <w:rsid w:val="006023D5"/>
    <w:rsid w:val="006025EF"/>
    <w:rsid w:val="00602CDF"/>
    <w:rsid w:val="006031B3"/>
    <w:rsid w:val="00603557"/>
    <w:rsid w:val="0060367A"/>
    <w:rsid w:val="00603690"/>
    <w:rsid w:val="006037E1"/>
    <w:rsid w:val="0060386D"/>
    <w:rsid w:val="00603965"/>
    <w:rsid w:val="00603E29"/>
    <w:rsid w:val="00603EF5"/>
    <w:rsid w:val="00603FFD"/>
    <w:rsid w:val="006041AC"/>
    <w:rsid w:val="006041DE"/>
    <w:rsid w:val="00604237"/>
    <w:rsid w:val="006042C7"/>
    <w:rsid w:val="00604BD9"/>
    <w:rsid w:val="00604E39"/>
    <w:rsid w:val="00604FDB"/>
    <w:rsid w:val="0060517F"/>
    <w:rsid w:val="0060539A"/>
    <w:rsid w:val="006056F3"/>
    <w:rsid w:val="00605851"/>
    <w:rsid w:val="00605903"/>
    <w:rsid w:val="00605D01"/>
    <w:rsid w:val="00605D1B"/>
    <w:rsid w:val="00605D89"/>
    <w:rsid w:val="00605DBC"/>
    <w:rsid w:val="00605E22"/>
    <w:rsid w:val="00605F73"/>
    <w:rsid w:val="00606108"/>
    <w:rsid w:val="0060630A"/>
    <w:rsid w:val="00606A5D"/>
    <w:rsid w:val="00606CCA"/>
    <w:rsid w:val="00606D18"/>
    <w:rsid w:val="00606E48"/>
    <w:rsid w:val="00606E98"/>
    <w:rsid w:val="006073AD"/>
    <w:rsid w:val="006073C8"/>
    <w:rsid w:val="006074A3"/>
    <w:rsid w:val="006078FC"/>
    <w:rsid w:val="00607D1D"/>
    <w:rsid w:val="00607D25"/>
    <w:rsid w:val="00607F99"/>
    <w:rsid w:val="00607FC6"/>
    <w:rsid w:val="00610085"/>
    <w:rsid w:val="00610115"/>
    <w:rsid w:val="00610129"/>
    <w:rsid w:val="006101A2"/>
    <w:rsid w:val="0061023B"/>
    <w:rsid w:val="00610357"/>
    <w:rsid w:val="0061051E"/>
    <w:rsid w:val="006105F9"/>
    <w:rsid w:val="006108F0"/>
    <w:rsid w:val="00610D09"/>
    <w:rsid w:val="00610D6C"/>
    <w:rsid w:val="00610F0D"/>
    <w:rsid w:val="00610FEC"/>
    <w:rsid w:val="00611046"/>
    <w:rsid w:val="00611752"/>
    <w:rsid w:val="006118E1"/>
    <w:rsid w:val="00611BC6"/>
    <w:rsid w:val="00611C71"/>
    <w:rsid w:val="00611C7E"/>
    <w:rsid w:val="00611CFE"/>
    <w:rsid w:val="00612081"/>
    <w:rsid w:val="0061212E"/>
    <w:rsid w:val="0061269C"/>
    <w:rsid w:val="0061274E"/>
    <w:rsid w:val="00612DF8"/>
    <w:rsid w:val="00612EB9"/>
    <w:rsid w:val="00612F8D"/>
    <w:rsid w:val="006133F6"/>
    <w:rsid w:val="00613791"/>
    <w:rsid w:val="00613858"/>
    <w:rsid w:val="0061387D"/>
    <w:rsid w:val="006139BE"/>
    <w:rsid w:val="00613F1C"/>
    <w:rsid w:val="0061403E"/>
    <w:rsid w:val="006140DA"/>
    <w:rsid w:val="00614283"/>
    <w:rsid w:val="00614509"/>
    <w:rsid w:val="006148CC"/>
    <w:rsid w:val="006149FA"/>
    <w:rsid w:val="00614B57"/>
    <w:rsid w:val="00614B73"/>
    <w:rsid w:val="00614C83"/>
    <w:rsid w:val="00614DA9"/>
    <w:rsid w:val="00615675"/>
    <w:rsid w:val="0061586C"/>
    <w:rsid w:val="00615A05"/>
    <w:rsid w:val="00615A48"/>
    <w:rsid w:val="00615A83"/>
    <w:rsid w:val="00615C2C"/>
    <w:rsid w:val="00615D13"/>
    <w:rsid w:val="00615DE1"/>
    <w:rsid w:val="00615E45"/>
    <w:rsid w:val="00615EFE"/>
    <w:rsid w:val="0061600E"/>
    <w:rsid w:val="006160B4"/>
    <w:rsid w:val="006160CA"/>
    <w:rsid w:val="0061632E"/>
    <w:rsid w:val="006165CE"/>
    <w:rsid w:val="00616819"/>
    <w:rsid w:val="00616AAA"/>
    <w:rsid w:val="00616E0E"/>
    <w:rsid w:val="00616E40"/>
    <w:rsid w:val="00616F1D"/>
    <w:rsid w:val="00616F2D"/>
    <w:rsid w:val="00616FE5"/>
    <w:rsid w:val="00617101"/>
    <w:rsid w:val="006177EF"/>
    <w:rsid w:val="00617C21"/>
    <w:rsid w:val="00617C38"/>
    <w:rsid w:val="00617D4F"/>
    <w:rsid w:val="00617F42"/>
    <w:rsid w:val="00617F7A"/>
    <w:rsid w:val="006200F4"/>
    <w:rsid w:val="00620107"/>
    <w:rsid w:val="006201E0"/>
    <w:rsid w:val="0062026F"/>
    <w:rsid w:val="006204C8"/>
    <w:rsid w:val="00620515"/>
    <w:rsid w:val="00620BEB"/>
    <w:rsid w:val="00620D96"/>
    <w:rsid w:val="006211CD"/>
    <w:rsid w:val="006212B0"/>
    <w:rsid w:val="00621350"/>
    <w:rsid w:val="00621460"/>
    <w:rsid w:val="006214B9"/>
    <w:rsid w:val="0062178D"/>
    <w:rsid w:val="006219B4"/>
    <w:rsid w:val="00621A62"/>
    <w:rsid w:val="00621D43"/>
    <w:rsid w:val="00622554"/>
    <w:rsid w:val="00622560"/>
    <w:rsid w:val="0062257B"/>
    <w:rsid w:val="00622670"/>
    <w:rsid w:val="00622691"/>
    <w:rsid w:val="006226CC"/>
    <w:rsid w:val="006228D4"/>
    <w:rsid w:val="006229E8"/>
    <w:rsid w:val="00622A0F"/>
    <w:rsid w:val="00622BD8"/>
    <w:rsid w:val="00622BE4"/>
    <w:rsid w:val="00622C15"/>
    <w:rsid w:val="00622C1F"/>
    <w:rsid w:val="00622EC6"/>
    <w:rsid w:val="0062323B"/>
    <w:rsid w:val="006232CD"/>
    <w:rsid w:val="006235BA"/>
    <w:rsid w:val="006236B0"/>
    <w:rsid w:val="006237E2"/>
    <w:rsid w:val="00623967"/>
    <w:rsid w:val="00623C41"/>
    <w:rsid w:val="00623CF0"/>
    <w:rsid w:val="00623D0D"/>
    <w:rsid w:val="00623E33"/>
    <w:rsid w:val="00623F1D"/>
    <w:rsid w:val="006240BE"/>
    <w:rsid w:val="0062425B"/>
    <w:rsid w:val="00624349"/>
    <w:rsid w:val="006243D0"/>
    <w:rsid w:val="006245AF"/>
    <w:rsid w:val="006245B7"/>
    <w:rsid w:val="006246D8"/>
    <w:rsid w:val="00624725"/>
    <w:rsid w:val="00624A4B"/>
    <w:rsid w:val="00624C15"/>
    <w:rsid w:val="00624C30"/>
    <w:rsid w:val="00625089"/>
    <w:rsid w:val="006250E2"/>
    <w:rsid w:val="00625366"/>
    <w:rsid w:val="0062548C"/>
    <w:rsid w:val="00625600"/>
    <w:rsid w:val="006256F1"/>
    <w:rsid w:val="00625983"/>
    <w:rsid w:val="00625ABE"/>
    <w:rsid w:val="00625AF8"/>
    <w:rsid w:val="00625B6D"/>
    <w:rsid w:val="00625C04"/>
    <w:rsid w:val="00625E66"/>
    <w:rsid w:val="00625F14"/>
    <w:rsid w:val="00625F74"/>
    <w:rsid w:val="0062612A"/>
    <w:rsid w:val="00626165"/>
    <w:rsid w:val="006262E1"/>
    <w:rsid w:val="006264D4"/>
    <w:rsid w:val="006265D9"/>
    <w:rsid w:val="00626618"/>
    <w:rsid w:val="006268A8"/>
    <w:rsid w:val="00626951"/>
    <w:rsid w:val="00626A0C"/>
    <w:rsid w:val="00626A2A"/>
    <w:rsid w:val="00626B9B"/>
    <w:rsid w:val="00626BE4"/>
    <w:rsid w:val="00626D87"/>
    <w:rsid w:val="006271E8"/>
    <w:rsid w:val="006277B0"/>
    <w:rsid w:val="00627879"/>
    <w:rsid w:val="00627961"/>
    <w:rsid w:val="00627EA1"/>
    <w:rsid w:val="00630184"/>
    <w:rsid w:val="0063023C"/>
    <w:rsid w:val="0063028A"/>
    <w:rsid w:val="00630648"/>
    <w:rsid w:val="00630761"/>
    <w:rsid w:val="006308BF"/>
    <w:rsid w:val="00630ACE"/>
    <w:rsid w:val="00630E8A"/>
    <w:rsid w:val="0063104D"/>
    <w:rsid w:val="006310AD"/>
    <w:rsid w:val="00631165"/>
    <w:rsid w:val="006314CF"/>
    <w:rsid w:val="0063178D"/>
    <w:rsid w:val="0063181C"/>
    <w:rsid w:val="00631B3E"/>
    <w:rsid w:val="00631B52"/>
    <w:rsid w:val="00631BB3"/>
    <w:rsid w:val="00631BD4"/>
    <w:rsid w:val="00631DDC"/>
    <w:rsid w:val="006322CE"/>
    <w:rsid w:val="0063264E"/>
    <w:rsid w:val="006327E1"/>
    <w:rsid w:val="00632815"/>
    <w:rsid w:val="00632B54"/>
    <w:rsid w:val="00632E9C"/>
    <w:rsid w:val="00632F1A"/>
    <w:rsid w:val="00632FCB"/>
    <w:rsid w:val="006330E4"/>
    <w:rsid w:val="0063326E"/>
    <w:rsid w:val="00633B20"/>
    <w:rsid w:val="00633C10"/>
    <w:rsid w:val="00633E2F"/>
    <w:rsid w:val="00633E85"/>
    <w:rsid w:val="00633EF5"/>
    <w:rsid w:val="00634021"/>
    <w:rsid w:val="00634055"/>
    <w:rsid w:val="0063408A"/>
    <w:rsid w:val="0063419E"/>
    <w:rsid w:val="00634365"/>
    <w:rsid w:val="0063436D"/>
    <w:rsid w:val="006344BF"/>
    <w:rsid w:val="006346BA"/>
    <w:rsid w:val="00634E99"/>
    <w:rsid w:val="00634EC7"/>
    <w:rsid w:val="0063534A"/>
    <w:rsid w:val="0063551A"/>
    <w:rsid w:val="00635581"/>
    <w:rsid w:val="00635613"/>
    <w:rsid w:val="00635A2C"/>
    <w:rsid w:val="00635A98"/>
    <w:rsid w:val="00635ADC"/>
    <w:rsid w:val="00635BB9"/>
    <w:rsid w:val="00635D02"/>
    <w:rsid w:val="00636354"/>
    <w:rsid w:val="00636824"/>
    <w:rsid w:val="00636B13"/>
    <w:rsid w:val="00636DDA"/>
    <w:rsid w:val="00636E08"/>
    <w:rsid w:val="00636F52"/>
    <w:rsid w:val="00636F7A"/>
    <w:rsid w:val="00636FD2"/>
    <w:rsid w:val="0063721F"/>
    <w:rsid w:val="00637318"/>
    <w:rsid w:val="00637681"/>
    <w:rsid w:val="006376D5"/>
    <w:rsid w:val="00637C29"/>
    <w:rsid w:val="00637C64"/>
    <w:rsid w:val="00637C77"/>
    <w:rsid w:val="00637CF1"/>
    <w:rsid w:val="00637D70"/>
    <w:rsid w:val="00640071"/>
    <w:rsid w:val="00640159"/>
    <w:rsid w:val="006402C9"/>
    <w:rsid w:val="0064043A"/>
    <w:rsid w:val="0064046D"/>
    <w:rsid w:val="006407C3"/>
    <w:rsid w:val="0064089A"/>
    <w:rsid w:val="00640A5B"/>
    <w:rsid w:val="00640C59"/>
    <w:rsid w:val="00640CB1"/>
    <w:rsid w:val="00640D79"/>
    <w:rsid w:val="00640D8F"/>
    <w:rsid w:val="00640E15"/>
    <w:rsid w:val="00640E74"/>
    <w:rsid w:val="00640F77"/>
    <w:rsid w:val="00641175"/>
    <w:rsid w:val="00641588"/>
    <w:rsid w:val="00641594"/>
    <w:rsid w:val="00641598"/>
    <w:rsid w:val="0064179C"/>
    <w:rsid w:val="0064189A"/>
    <w:rsid w:val="00641A9C"/>
    <w:rsid w:val="00641B1C"/>
    <w:rsid w:val="00641DB8"/>
    <w:rsid w:val="00641F78"/>
    <w:rsid w:val="006420A0"/>
    <w:rsid w:val="006420D0"/>
    <w:rsid w:val="0064230C"/>
    <w:rsid w:val="006424E3"/>
    <w:rsid w:val="00642550"/>
    <w:rsid w:val="0064261A"/>
    <w:rsid w:val="006429DC"/>
    <w:rsid w:val="00642AE9"/>
    <w:rsid w:val="00642BB4"/>
    <w:rsid w:val="00642BC8"/>
    <w:rsid w:val="00642C11"/>
    <w:rsid w:val="00642CC6"/>
    <w:rsid w:val="00642DBC"/>
    <w:rsid w:val="00642EA6"/>
    <w:rsid w:val="00642EBF"/>
    <w:rsid w:val="00642F1E"/>
    <w:rsid w:val="006433BE"/>
    <w:rsid w:val="00643423"/>
    <w:rsid w:val="006435C9"/>
    <w:rsid w:val="00643A50"/>
    <w:rsid w:val="00643AB0"/>
    <w:rsid w:val="00643CC2"/>
    <w:rsid w:val="00643D06"/>
    <w:rsid w:val="00643D9C"/>
    <w:rsid w:val="00644047"/>
    <w:rsid w:val="00644156"/>
    <w:rsid w:val="0064416D"/>
    <w:rsid w:val="00644339"/>
    <w:rsid w:val="006444F0"/>
    <w:rsid w:val="00644AE0"/>
    <w:rsid w:val="00644B64"/>
    <w:rsid w:val="00644BB4"/>
    <w:rsid w:val="00645088"/>
    <w:rsid w:val="00645114"/>
    <w:rsid w:val="0064540F"/>
    <w:rsid w:val="006456F1"/>
    <w:rsid w:val="0064581E"/>
    <w:rsid w:val="00645AC5"/>
    <w:rsid w:val="00645AC7"/>
    <w:rsid w:val="00645AE6"/>
    <w:rsid w:val="00645D77"/>
    <w:rsid w:val="00646108"/>
    <w:rsid w:val="006461D5"/>
    <w:rsid w:val="00646581"/>
    <w:rsid w:val="0064682C"/>
    <w:rsid w:val="00646DB1"/>
    <w:rsid w:val="00646E01"/>
    <w:rsid w:val="00646FA5"/>
    <w:rsid w:val="006470B2"/>
    <w:rsid w:val="00647167"/>
    <w:rsid w:val="006471A1"/>
    <w:rsid w:val="00647478"/>
    <w:rsid w:val="00647615"/>
    <w:rsid w:val="00647977"/>
    <w:rsid w:val="00647A0D"/>
    <w:rsid w:val="00647A73"/>
    <w:rsid w:val="00647B82"/>
    <w:rsid w:val="00647E80"/>
    <w:rsid w:val="00647EB7"/>
    <w:rsid w:val="00650101"/>
    <w:rsid w:val="006501A0"/>
    <w:rsid w:val="0065025F"/>
    <w:rsid w:val="00650982"/>
    <w:rsid w:val="00650A8F"/>
    <w:rsid w:val="00650CAA"/>
    <w:rsid w:val="00650D7E"/>
    <w:rsid w:val="0065117F"/>
    <w:rsid w:val="006511AE"/>
    <w:rsid w:val="0065125E"/>
    <w:rsid w:val="006513D2"/>
    <w:rsid w:val="00651412"/>
    <w:rsid w:val="006514EA"/>
    <w:rsid w:val="0065174C"/>
    <w:rsid w:val="0065183F"/>
    <w:rsid w:val="0065199A"/>
    <w:rsid w:val="00651CDB"/>
    <w:rsid w:val="00651E2A"/>
    <w:rsid w:val="00651E40"/>
    <w:rsid w:val="00651F75"/>
    <w:rsid w:val="0065227D"/>
    <w:rsid w:val="00652293"/>
    <w:rsid w:val="0065234A"/>
    <w:rsid w:val="00652437"/>
    <w:rsid w:val="00652515"/>
    <w:rsid w:val="006525B0"/>
    <w:rsid w:val="00652618"/>
    <w:rsid w:val="006528D6"/>
    <w:rsid w:val="00652A95"/>
    <w:rsid w:val="00652FA7"/>
    <w:rsid w:val="006531D3"/>
    <w:rsid w:val="006531F6"/>
    <w:rsid w:val="00653299"/>
    <w:rsid w:val="0065395D"/>
    <w:rsid w:val="00653A0D"/>
    <w:rsid w:val="00653A41"/>
    <w:rsid w:val="00653A5F"/>
    <w:rsid w:val="00653B23"/>
    <w:rsid w:val="00653B64"/>
    <w:rsid w:val="00653E21"/>
    <w:rsid w:val="00653F08"/>
    <w:rsid w:val="00654000"/>
    <w:rsid w:val="0065402B"/>
    <w:rsid w:val="00654255"/>
    <w:rsid w:val="00654581"/>
    <w:rsid w:val="00654B1F"/>
    <w:rsid w:val="00654B97"/>
    <w:rsid w:val="00654F38"/>
    <w:rsid w:val="0065505A"/>
    <w:rsid w:val="0065508F"/>
    <w:rsid w:val="006550FB"/>
    <w:rsid w:val="006552DA"/>
    <w:rsid w:val="00655373"/>
    <w:rsid w:val="00655563"/>
    <w:rsid w:val="0065558D"/>
    <w:rsid w:val="00655662"/>
    <w:rsid w:val="00655974"/>
    <w:rsid w:val="00655984"/>
    <w:rsid w:val="00655BCA"/>
    <w:rsid w:val="00655C73"/>
    <w:rsid w:val="00655D44"/>
    <w:rsid w:val="00655EA0"/>
    <w:rsid w:val="00655EB0"/>
    <w:rsid w:val="00656082"/>
    <w:rsid w:val="00656232"/>
    <w:rsid w:val="00656274"/>
    <w:rsid w:val="00656497"/>
    <w:rsid w:val="0065686B"/>
    <w:rsid w:val="0065686F"/>
    <w:rsid w:val="006568E3"/>
    <w:rsid w:val="00656946"/>
    <w:rsid w:val="00656D7C"/>
    <w:rsid w:val="0065713A"/>
    <w:rsid w:val="006573B7"/>
    <w:rsid w:val="006573FF"/>
    <w:rsid w:val="006577DA"/>
    <w:rsid w:val="006578A9"/>
    <w:rsid w:val="00657915"/>
    <w:rsid w:val="00657926"/>
    <w:rsid w:val="00657CD9"/>
    <w:rsid w:val="00657F36"/>
    <w:rsid w:val="00660078"/>
    <w:rsid w:val="006600A6"/>
    <w:rsid w:val="0066026C"/>
    <w:rsid w:val="00660370"/>
    <w:rsid w:val="00660563"/>
    <w:rsid w:val="006608DF"/>
    <w:rsid w:val="006609BE"/>
    <w:rsid w:val="00660AF1"/>
    <w:rsid w:val="00660BA3"/>
    <w:rsid w:val="00660C8D"/>
    <w:rsid w:val="00660E49"/>
    <w:rsid w:val="00660F57"/>
    <w:rsid w:val="0066131A"/>
    <w:rsid w:val="00661B04"/>
    <w:rsid w:val="00661BAB"/>
    <w:rsid w:val="0066217B"/>
    <w:rsid w:val="006622AF"/>
    <w:rsid w:val="006623BA"/>
    <w:rsid w:val="00662543"/>
    <w:rsid w:val="006628B3"/>
    <w:rsid w:val="00662B82"/>
    <w:rsid w:val="00662B8E"/>
    <w:rsid w:val="00662BEA"/>
    <w:rsid w:val="00662C3D"/>
    <w:rsid w:val="00662ED1"/>
    <w:rsid w:val="00663277"/>
    <w:rsid w:val="00663F3F"/>
    <w:rsid w:val="006640E2"/>
    <w:rsid w:val="006641D8"/>
    <w:rsid w:val="00664282"/>
    <w:rsid w:val="006642C3"/>
    <w:rsid w:val="00664704"/>
    <w:rsid w:val="00664D78"/>
    <w:rsid w:val="00664E7D"/>
    <w:rsid w:val="00665021"/>
    <w:rsid w:val="006653AE"/>
    <w:rsid w:val="006653D7"/>
    <w:rsid w:val="0066545C"/>
    <w:rsid w:val="006654B6"/>
    <w:rsid w:val="006655A1"/>
    <w:rsid w:val="0066576F"/>
    <w:rsid w:val="006659E9"/>
    <w:rsid w:val="00665A6C"/>
    <w:rsid w:val="00665B43"/>
    <w:rsid w:val="00665CEA"/>
    <w:rsid w:val="00665E0B"/>
    <w:rsid w:val="00665FE2"/>
    <w:rsid w:val="0066645D"/>
    <w:rsid w:val="006664E6"/>
    <w:rsid w:val="00666529"/>
    <w:rsid w:val="0066688B"/>
    <w:rsid w:val="00666B70"/>
    <w:rsid w:val="00666C52"/>
    <w:rsid w:val="00666DF5"/>
    <w:rsid w:val="00666F97"/>
    <w:rsid w:val="0066721C"/>
    <w:rsid w:val="00667273"/>
    <w:rsid w:val="006673FA"/>
    <w:rsid w:val="00667977"/>
    <w:rsid w:val="00667985"/>
    <w:rsid w:val="0067037D"/>
    <w:rsid w:val="0067043D"/>
    <w:rsid w:val="0067095B"/>
    <w:rsid w:val="006710AB"/>
    <w:rsid w:val="00671135"/>
    <w:rsid w:val="006712C7"/>
    <w:rsid w:val="006712CD"/>
    <w:rsid w:val="006712F4"/>
    <w:rsid w:val="00671375"/>
    <w:rsid w:val="00671537"/>
    <w:rsid w:val="006715A3"/>
    <w:rsid w:val="00671657"/>
    <w:rsid w:val="00671690"/>
    <w:rsid w:val="0067183D"/>
    <w:rsid w:val="006718E7"/>
    <w:rsid w:val="006718F6"/>
    <w:rsid w:val="00671B96"/>
    <w:rsid w:val="00671C3A"/>
    <w:rsid w:val="00671D43"/>
    <w:rsid w:val="00671DB0"/>
    <w:rsid w:val="00671E79"/>
    <w:rsid w:val="00671FE3"/>
    <w:rsid w:val="006721BD"/>
    <w:rsid w:val="006722B0"/>
    <w:rsid w:val="0067231B"/>
    <w:rsid w:val="006727FD"/>
    <w:rsid w:val="00672802"/>
    <w:rsid w:val="006729E8"/>
    <w:rsid w:val="00672E80"/>
    <w:rsid w:val="006730C9"/>
    <w:rsid w:val="00673140"/>
    <w:rsid w:val="006737B4"/>
    <w:rsid w:val="0067399C"/>
    <w:rsid w:val="00673C61"/>
    <w:rsid w:val="00673CFC"/>
    <w:rsid w:val="00673DC1"/>
    <w:rsid w:val="006743A2"/>
    <w:rsid w:val="006743BA"/>
    <w:rsid w:val="0067440E"/>
    <w:rsid w:val="00674599"/>
    <w:rsid w:val="006745FA"/>
    <w:rsid w:val="006746A8"/>
    <w:rsid w:val="006749E7"/>
    <w:rsid w:val="00674DB0"/>
    <w:rsid w:val="00674E09"/>
    <w:rsid w:val="00674E4C"/>
    <w:rsid w:val="00675021"/>
    <w:rsid w:val="006750EF"/>
    <w:rsid w:val="0067534D"/>
    <w:rsid w:val="0067544F"/>
    <w:rsid w:val="00675760"/>
    <w:rsid w:val="00675AF7"/>
    <w:rsid w:val="00675ECC"/>
    <w:rsid w:val="00675FBA"/>
    <w:rsid w:val="00675FCE"/>
    <w:rsid w:val="006760C5"/>
    <w:rsid w:val="00676442"/>
    <w:rsid w:val="00676572"/>
    <w:rsid w:val="006766F0"/>
    <w:rsid w:val="0067697A"/>
    <w:rsid w:val="00676993"/>
    <w:rsid w:val="00676EC3"/>
    <w:rsid w:val="00676F16"/>
    <w:rsid w:val="00677064"/>
    <w:rsid w:val="00677298"/>
    <w:rsid w:val="00677318"/>
    <w:rsid w:val="00677501"/>
    <w:rsid w:val="0067751A"/>
    <w:rsid w:val="006775B1"/>
    <w:rsid w:val="0067783A"/>
    <w:rsid w:val="006778BF"/>
    <w:rsid w:val="00677A3D"/>
    <w:rsid w:val="00677ACE"/>
    <w:rsid w:val="00677B26"/>
    <w:rsid w:val="00677CCB"/>
    <w:rsid w:val="00677DE2"/>
    <w:rsid w:val="006802AA"/>
    <w:rsid w:val="006802D8"/>
    <w:rsid w:val="0068051D"/>
    <w:rsid w:val="00680660"/>
    <w:rsid w:val="006806F2"/>
    <w:rsid w:val="00680800"/>
    <w:rsid w:val="006808EB"/>
    <w:rsid w:val="00680AEE"/>
    <w:rsid w:val="00680B10"/>
    <w:rsid w:val="00680C30"/>
    <w:rsid w:val="00680D62"/>
    <w:rsid w:val="00680D7F"/>
    <w:rsid w:val="00680F32"/>
    <w:rsid w:val="00680FCD"/>
    <w:rsid w:val="00680FEF"/>
    <w:rsid w:val="0068123C"/>
    <w:rsid w:val="0068138D"/>
    <w:rsid w:val="00681544"/>
    <w:rsid w:val="00681725"/>
    <w:rsid w:val="00681930"/>
    <w:rsid w:val="00681AFF"/>
    <w:rsid w:val="00681F8C"/>
    <w:rsid w:val="0068201D"/>
    <w:rsid w:val="00682828"/>
    <w:rsid w:val="00682854"/>
    <w:rsid w:val="006828D9"/>
    <w:rsid w:val="0068293B"/>
    <w:rsid w:val="00682C8C"/>
    <w:rsid w:val="00682CD8"/>
    <w:rsid w:val="00682D3D"/>
    <w:rsid w:val="00682F04"/>
    <w:rsid w:val="00683192"/>
    <w:rsid w:val="006833C8"/>
    <w:rsid w:val="006834C2"/>
    <w:rsid w:val="006834CD"/>
    <w:rsid w:val="0068378B"/>
    <w:rsid w:val="006840CD"/>
    <w:rsid w:val="00684338"/>
    <w:rsid w:val="0068451F"/>
    <w:rsid w:val="0068475D"/>
    <w:rsid w:val="0068491E"/>
    <w:rsid w:val="00684AB7"/>
    <w:rsid w:val="00684C21"/>
    <w:rsid w:val="00684DF8"/>
    <w:rsid w:val="00685073"/>
    <w:rsid w:val="006850CC"/>
    <w:rsid w:val="00685272"/>
    <w:rsid w:val="00685355"/>
    <w:rsid w:val="0068563E"/>
    <w:rsid w:val="006858E1"/>
    <w:rsid w:val="006859F9"/>
    <w:rsid w:val="00685ACE"/>
    <w:rsid w:val="006860E3"/>
    <w:rsid w:val="00686242"/>
    <w:rsid w:val="00686374"/>
    <w:rsid w:val="006863DB"/>
    <w:rsid w:val="006866C4"/>
    <w:rsid w:val="0068673C"/>
    <w:rsid w:val="006868DC"/>
    <w:rsid w:val="0068694E"/>
    <w:rsid w:val="00686B4C"/>
    <w:rsid w:val="00686DD2"/>
    <w:rsid w:val="00686EFC"/>
    <w:rsid w:val="0068711A"/>
    <w:rsid w:val="00687291"/>
    <w:rsid w:val="006872AF"/>
    <w:rsid w:val="00687930"/>
    <w:rsid w:val="00687B5D"/>
    <w:rsid w:val="00687BFE"/>
    <w:rsid w:val="00687C11"/>
    <w:rsid w:val="00687E01"/>
    <w:rsid w:val="00687E1C"/>
    <w:rsid w:val="00690024"/>
    <w:rsid w:val="00690277"/>
    <w:rsid w:val="006902D6"/>
    <w:rsid w:val="0069043B"/>
    <w:rsid w:val="0069059B"/>
    <w:rsid w:val="00690CD5"/>
    <w:rsid w:val="00690DDA"/>
    <w:rsid w:val="00690ED2"/>
    <w:rsid w:val="00691150"/>
    <w:rsid w:val="0069128F"/>
    <w:rsid w:val="0069130D"/>
    <w:rsid w:val="00691561"/>
    <w:rsid w:val="0069156B"/>
    <w:rsid w:val="00691AD5"/>
    <w:rsid w:val="00691BBD"/>
    <w:rsid w:val="00691C54"/>
    <w:rsid w:val="00691F74"/>
    <w:rsid w:val="00691FD5"/>
    <w:rsid w:val="006921AF"/>
    <w:rsid w:val="00692359"/>
    <w:rsid w:val="00692405"/>
    <w:rsid w:val="00692624"/>
    <w:rsid w:val="0069268A"/>
    <w:rsid w:val="006926AE"/>
    <w:rsid w:val="00692787"/>
    <w:rsid w:val="006927B1"/>
    <w:rsid w:val="006928E6"/>
    <w:rsid w:val="006928F7"/>
    <w:rsid w:val="00692DF9"/>
    <w:rsid w:val="00692F4C"/>
    <w:rsid w:val="0069305A"/>
    <w:rsid w:val="006934EE"/>
    <w:rsid w:val="00693588"/>
    <w:rsid w:val="0069377B"/>
    <w:rsid w:val="006937C0"/>
    <w:rsid w:val="00693883"/>
    <w:rsid w:val="006939DB"/>
    <w:rsid w:val="00693BE1"/>
    <w:rsid w:val="00693C4C"/>
    <w:rsid w:val="00693DEF"/>
    <w:rsid w:val="00694094"/>
    <w:rsid w:val="00694194"/>
    <w:rsid w:val="0069430B"/>
    <w:rsid w:val="00694485"/>
    <w:rsid w:val="006945DD"/>
    <w:rsid w:val="00694A3B"/>
    <w:rsid w:val="00694DC3"/>
    <w:rsid w:val="00694E38"/>
    <w:rsid w:val="00694F6E"/>
    <w:rsid w:val="006950E8"/>
    <w:rsid w:val="006955E0"/>
    <w:rsid w:val="006956CB"/>
    <w:rsid w:val="0069573D"/>
    <w:rsid w:val="00695940"/>
    <w:rsid w:val="00695981"/>
    <w:rsid w:val="00695AB9"/>
    <w:rsid w:val="00695AFE"/>
    <w:rsid w:val="00695D07"/>
    <w:rsid w:val="00695E5B"/>
    <w:rsid w:val="0069603D"/>
    <w:rsid w:val="00696073"/>
    <w:rsid w:val="00696184"/>
    <w:rsid w:val="00696439"/>
    <w:rsid w:val="006966A0"/>
    <w:rsid w:val="00696826"/>
    <w:rsid w:val="00696ADD"/>
    <w:rsid w:val="00696C7A"/>
    <w:rsid w:val="00696FB8"/>
    <w:rsid w:val="00697508"/>
    <w:rsid w:val="0069776F"/>
    <w:rsid w:val="006977AA"/>
    <w:rsid w:val="00697A4E"/>
    <w:rsid w:val="00697B1D"/>
    <w:rsid w:val="00697E35"/>
    <w:rsid w:val="006A00D6"/>
    <w:rsid w:val="006A01F4"/>
    <w:rsid w:val="006A0A6F"/>
    <w:rsid w:val="006A0F2A"/>
    <w:rsid w:val="006A1024"/>
    <w:rsid w:val="006A10C2"/>
    <w:rsid w:val="006A13E0"/>
    <w:rsid w:val="006A16E9"/>
    <w:rsid w:val="006A1926"/>
    <w:rsid w:val="006A1AFE"/>
    <w:rsid w:val="006A1B76"/>
    <w:rsid w:val="006A1E6A"/>
    <w:rsid w:val="006A1E6F"/>
    <w:rsid w:val="006A1F64"/>
    <w:rsid w:val="006A2199"/>
    <w:rsid w:val="006A252F"/>
    <w:rsid w:val="006A27B7"/>
    <w:rsid w:val="006A27F0"/>
    <w:rsid w:val="006A2A16"/>
    <w:rsid w:val="006A2CF9"/>
    <w:rsid w:val="006A2D7F"/>
    <w:rsid w:val="006A329E"/>
    <w:rsid w:val="006A33E5"/>
    <w:rsid w:val="006A349A"/>
    <w:rsid w:val="006A3778"/>
    <w:rsid w:val="006A3F2E"/>
    <w:rsid w:val="006A3FF2"/>
    <w:rsid w:val="006A4059"/>
    <w:rsid w:val="006A41B1"/>
    <w:rsid w:val="006A4365"/>
    <w:rsid w:val="006A4463"/>
    <w:rsid w:val="006A45C9"/>
    <w:rsid w:val="006A46AD"/>
    <w:rsid w:val="006A4D68"/>
    <w:rsid w:val="006A4EC3"/>
    <w:rsid w:val="006A4FEA"/>
    <w:rsid w:val="006A51AA"/>
    <w:rsid w:val="006A51D7"/>
    <w:rsid w:val="006A5246"/>
    <w:rsid w:val="006A5527"/>
    <w:rsid w:val="006A5635"/>
    <w:rsid w:val="006A5673"/>
    <w:rsid w:val="006A5684"/>
    <w:rsid w:val="006A5694"/>
    <w:rsid w:val="006A59C7"/>
    <w:rsid w:val="006A5A36"/>
    <w:rsid w:val="006A5B63"/>
    <w:rsid w:val="006A5B6D"/>
    <w:rsid w:val="006A5B74"/>
    <w:rsid w:val="006A5CB5"/>
    <w:rsid w:val="006A5D2F"/>
    <w:rsid w:val="006A5D3C"/>
    <w:rsid w:val="006A5EB1"/>
    <w:rsid w:val="006A60D1"/>
    <w:rsid w:val="006A6109"/>
    <w:rsid w:val="006A6319"/>
    <w:rsid w:val="006A63DC"/>
    <w:rsid w:val="006A6661"/>
    <w:rsid w:val="006A67D0"/>
    <w:rsid w:val="006A693F"/>
    <w:rsid w:val="006A6AC2"/>
    <w:rsid w:val="006A6D24"/>
    <w:rsid w:val="006A6F47"/>
    <w:rsid w:val="006A7021"/>
    <w:rsid w:val="006A70FF"/>
    <w:rsid w:val="006A74F9"/>
    <w:rsid w:val="006A75F0"/>
    <w:rsid w:val="006A7A4D"/>
    <w:rsid w:val="006A7B5F"/>
    <w:rsid w:val="006A7E23"/>
    <w:rsid w:val="006B0156"/>
    <w:rsid w:val="006B036A"/>
    <w:rsid w:val="006B0467"/>
    <w:rsid w:val="006B0548"/>
    <w:rsid w:val="006B066E"/>
    <w:rsid w:val="006B0919"/>
    <w:rsid w:val="006B0D7B"/>
    <w:rsid w:val="006B0E81"/>
    <w:rsid w:val="006B0EFC"/>
    <w:rsid w:val="006B112E"/>
    <w:rsid w:val="006B12A1"/>
    <w:rsid w:val="006B179F"/>
    <w:rsid w:val="006B1853"/>
    <w:rsid w:val="006B1A34"/>
    <w:rsid w:val="006B1AC0"/>
    <w:rsid w:val="006B1AF5"/>
    <w:rsid w:val="006B1F20"/>
    <w:rsid w:val="006B201F"/>
    <w:rsid w:val="006B225B"/>
    <w:rsid w:val="006B231E"/>
    <w:rsid w:val="006B247E"/>
    <w:rsid w:val="006B249F"/>
    <w:rsid w:val="006B2621"/>
    <w:rsid w:val="006B26CE"/>
    <w:rsid w:val="006B2ACC"/>
    <w:rsid w:val="006B2BEA"/>
    <w:rsid w:val="006B2CF8"/>
    <w:rsid w:val="006B301A"/>
    <w:rsid w:val="006B30C8"/>
    <w:rsid w:val="006B311E"/>
    <w:rsid w:val="006B35DC"/>
    <w:rsid w:val="006B377E"/>
    <w:rsid w:val="006B3A3D"/>
    <w:rsid w:val="006B3BDD"/>
    <w:rsid w:val="006B402D"/>
    <w:rsid w:val="006B41AE"/>
    <w:rsid w:val="006B422C"/>
    <w:rsid w:val="006B43EF"/>
    <w:rsid w:val="006B45AA"/>
    <w:rsid w:val="006B45EB"/>
    <w:rsid w:val="006B4885"/>
    <w:rsid w:val="006B4978"/>
    <w:rsid w:val="006B4B6C"/>
    <w:rsid w:val="006B4CD4"/>
    <w:rsid w:val="006B4D9E"/>
    <w:rsid w:val="006B4E78"/>
    <w:rsid w:val="006B4E87"/>
    <w:rsid w:val="006B5310"/>
    <w:rsid w:val="006B53D2"/>
    <w:rsid w:val="006B5624"/>
    <w:rsid w:val="006B5806"/>
    <w:rsid w:val="006B595E"/>
    <w:rsid w:val="006B5964"/>
    <w:rsid w:val="006B59B8"/>
    <w:rsid w:val="006B5A91"/>
    <w:rsid w:val="006B5E5B"/>
    <w:rsid w:val="006B5F62"/>
    <w:rsid w:val="006B5F75"/>
    <w:rsid w:val="006B6176"/>
    <w:rsid w:val="006B61F9"/>
    <w:rsid w:val="006B6563"/>
    <w:rsid w:val="006B6868"/>
    <w:rsid w:val="006B6899"/>
    <w:rsid w:val="006B6AB3"/>
    <w:rsid w:val="006B6DE0"/>
    <w:rsid w:val="006B6E34"/>
    <w:rsid w:val="006B6F4A"/>
    <w:rsid w:val="006B6FA9"/>
    <w:rsid w:val="006B709F"/>
    <w:rsid w:val="006B71CF"/>
    <w:rsid w:val="006B77B9"/>
    <w:rsid w:val="006B7A57"/>
    <w:rsid w:val="006B7D10"/>
    <w:rsid w:val="006B7D74"/>
    <w:rsid w:val="006B7E3F"/>
    <w:rsid w:val="006B7FCE"/>
    <w:rsid w:val="006C0142"/>
    <w:rsid w:val="006C0268"/>
    <w:rsid w:val="006C029F"/>
    <w:rsid w:val="006C0363"/>
    <w:rsid w:val="006C03B7"/>
    <w:rsid w:val="006C0666"/>
    <w:rsid w:val="006C0708"/>
    <w:rsid w:val="006C07B4"/>
    <w:rsid w:val="006C0831"/>
    <w:rsid w:val="006C096C"/>
    <w:rsid w:val="006C0DC9"/>
    <w:rsid w:val="006C0DE9"/>
    <w:rsid w:val="006C0F11"/>
    <w:rsid w:val="006C0F62"/>
    <w:rsid w:val="006C102D"/>
    <w:rsid w:val="006C1536"/>
    <w:rsid w:val="006C1564"/>
    <w:rsid w:val="006C1694"/>
    <w:rsid w:val="006C1ACA"/>
    <w:rsid w:val="006C1B6B"/>
    <w:rsid w:val="006C1D9F"/>
    <w:rsid w:val="006C1FB9"/>
    <w:rsid w:val="006C20B5"/>
    <w:rsid w:val="006C214B"/>
    <w:rsid w:val="006C2706"/>
    <w:rsid w:val="006C281E"/>
    <w:rsid w:val="006C2859"/>
    <w:rsid w:val="006C28C6"/>
    <w:rsid w:val="006C2953"/>
    <w:rsid w:val="006C2A14"/>
    <w:rsid w:val="006C2B07"/>
    <w:rsid w:val="006C2B7F"/>
    <w:rsid w:val="006C2C35"/>
    <w:rsid w:val="006C2CD1"/>
    <w:rsid w:val="006C2D03"/>
    <w:rsid w:val="006C2D33"/>
    <w:rsid w:val="006C313D"/>
    <w:rsid w:val="006C325B"/>
    <w:rsid w:val="006C3587"/>
    <w:rsid w:val="006C359B"/>
    <w:rsid w:val="006C36CA"/>
    <w:rsid w:val="006C379F"/>
    <w:rsid w:val="006C391B"/>
    <w:rsid w:val="006C3C26"/>
    <w:rsid w:val="006C3FCF"/>
    <w:rsid w:val="006C41BB"/>
    <w:rsid w:val="006C4424"/>
    <w:rsid w:val="006C442C"/>
    <w:rsid w:val="006C443E"/>
    <w:rsid w:val="006C4900"/>
    <w:rsid w:val="006C49D9"/>
    <w:rsid w:val="006C4E77"/>
    <w:rsid w:val="006C4FEC"/>
    <w:rsid w:val="006C5119"/>
    <w:rsid w:val="006C5433"/>
    <w:rsid w:val="006C548E"/>
    <w:rsid w:val="006C56B3"/>
    <w:rsid w:val="006C5844"/>
    <w:rsid w:val="006C5ADB"/>
    <w:rsid w:val="006C5FC1"/>
    <w:rsid w:val="006C6188"/>
    <w:rsid w:val="006C63ED"/>
    <w:rsid w:val="006C6608"/>
    <w:rsid w:val="006C678A"/>
    <w:rsid w:val="006C6920"/>
    <w:rsid w:val="006C6BA9"/>
    <w:rsid w:val="006C6BC7"/>
    <w:rsid w:val="006C6EDD"/>
    <w:rsid w:val="006C6F18"/>
    <w:rsid w:val="006C714D"/>
    <w:rsid w:val="006C745B"/>
    <w:rsid w:val="006C7971"/>
    <w:rsid w:val="006C7A40"/>
    <w:rsid w:val="006C7A6B"/>
    <w:rsid w:val="006C7AA0"/>
    <w:rsid w:val="006C7C30"/>
    <w:rsid w:val="006C7F92"/>
    <w:rsid w:val="006D0108"/>
    <w:rsid w:val="006D06DE"/>
    <w:rsid w:val="006D08B4"/>
    <w:rsid w:val="006D0DE5"/>
    <w:rsid w:val="006D0F9F"/>
    <w:rsid w:val="006D104A"/>
    <w:rsid w:val="006D1281"/>
    <w:rsid w:val="006D1378"/>
    <w:rsid w:val="006D1537"/>
    <w:rsid w:val="006D1629"/>
    <w:rsid w:val="006D1653"/>
    <w:rsid w:val="006D173D"/>
    <w:rsid w:val="006D17E6"/>
    <w:rsid w:val="006D19A2"/>
    <w:rsid w:val="006D1AEB"/>
    <w:rsid w:val="006D1B0A"/>
    <w:rsid w:val="006D1F83"/>
    <w:rsid w:val="006D22DC"/>
    <w:rsid w:val="006D26DB"/>
    <w:rsid w:val="006D28A4"/>
    <w:rsid w:val="006D2B1B"/>
    <w:rsid w:val="006D2D9B"/>
    <w:rsid w:val="006D2E8D"/>
    <w:rsid w:val="006D3044"/>
    <w:rsid w:val="006D33C7"/>
    <w:rsid w:val="006D3536"/>
    <w:rsid w:val="006D36DB"/>
    <w:rsid w:val="006D38A1"/>
    <w:rsid w:val="006D39CF"/>
    <w:rsid w:val="006D3A16"/>
    <w:rsid w:val="006D3B1D"/>
    <w:rsid w:val="006D3B37"/>
    <w:rsid w:val="006D3B55"/>
    <w:rsid w:val="006D3C7E"/>
    <w:rsid w:val="006D3E74"/>
    <w:rsid w:val="006D3E95"/>
    <w:rsid w:val="006D3EBC"/>
    <w:rsid w:val="006D3FCD"/>
    <w:rsid w:val="006D40B7"/>
    <w:rsid w:val="006D4315"/>
    <w:rsid w:val="006D4854"/>
    <w:rsid w:val="006D4900"/>
    <w:rsid w:val="006D4B09"/>
    <w:rsid w:val="006D4C19"/>
    <w:rsid w:val="006D4ED3"/>
    <w:rsid w:val="006D4EE3"/>
    <w:rsid w:val="006D5052"/>
    <w:rsid w:val="006D509C"/>
    <w:rsid w:val="006D50D7"/>
    <w:rsid w:val="006D5284"/>
    <w:rsid w:val="006D53E1"/>
    <w:rsid w:val="006D54FA"/>
    <w:rsid w:val="006D552D"/>
    <w:rsid w:val="006D558B"/>
    <w:rsid w:val="006D56F1"/>
    <w:rsid w:val="006D590B"/>
    <w:rsid w:val="006D5942"/>
    <w:rsid w:val="006D5A4C"/>
    <w:rsid w:val="006D5B2B"/>
    <w:rsid w:val="006D5B88"/>
    <w:rsid w:val="006D5F83"/>
    <w:rsid w:val="006D647A"/>
    <w:rsid w:val="006D64BA"/>
    <w:rsid w:val="006D6516"/>
    <w:rsid w:val="006D65E1"/>
    <w:rsid w:val="006D67A1"/>
    <w:rsid w:val="006D6FE5"/>
    <w:rsid w:val="006D712A"/>
    <w:rsid w:val="006D7611"/>
    <w:rsid w:val="006D7755"/>
    <w:rsid w:val="006D776D"/>
    <w:rsid w:val="006D798D"/>
    <w:rsid w:val="006D7A86"/>
    <w:rsid w:val="006D7DF3"/>
    <w:rsid w:val="006D7F1C"/>
    <w:rsid w:val="006D7F3B"/>
    <w:rsid w:val="006E0030"/>
    <w:rsid w:val="006E0054"/>
    <w:rsid w:val="006E00D4"/>
    <w:rsid w:val="006E00F7"/>
    <w:rsid w:val="006E0166"/>
    <w:rsid w:val="006E01B4"/>
    <w:rsid w:val="006E0243"/>
    <w:rsid w:val="006E025F"/>
    <w:rsid w:val="006E0327"/>
    <w:rsid w:val="006E042D"/>
    <w:rsid w:val="006E0471"/>
    <w:rsid w:val="006E05B4"/>
    <w:rsid w:val="006E0A0E"/>
    <w:rsid w:val="006E0A56"/>
    <w:rsid w:val="006E0CD2"/>
    <w:rsid w:val="006E0CD6"/>
    <w:rsid w:val="006E0DFB"/>
    <w:rsid w:val="006E0E44"/>
    <w:rsid w:val="006E0EB7"/>
    <w:rsid w:val="006E0F0F"/>
    <w:rsid w:val="006E108C"/>
    <w:rsid w:val="006E11BB"/>
    <w:rsid w:val="006E13C0"/>
    <w:rsid w:val="006E1425"/>
    <w:rsid w:val="006E1538"/>
    <w:rsid w:val="006E1831"/>
    <w:rsid w:val="006E1CBE"/>
    <w:rsid w:val="006E1CFB"/>
    <w:rsid w:val="006E1D90"/>
    <w:rsid w:val="006E1E5D"/>
    <w:rsid w:val="006E2199"/>
    <w:rsid w:val="006E221B"/>
    <w:rsid w:val="006E221D"/>
    <w:rsid w:val="006E2312"/>
    <w:rsid w:val="006E2394"/>
    <w:rsid w:val="006E25C6"/>
    <w:rsid w:val="006E2686"/>
    <w:rsid w:val="006E286C"/>
    <w:rsid w:val="006E2A01"/>
    <w:rsid w:val="006E2B7B"/>
    <w:rsid w:val="006E30C2"/>
    <w:rsid w:val="006E30CF"/>
    <w:rsid w:val="006E31B5"/>
    <w:rsid w:val="006E3291"/>
    <w:rsid w:val="006E34FF"/>
    <w:rsid w:val="006E35C7"/>
    <w:rsid w:val="006E372F"/>
    <w:rsid w:val="006E3742"/>
    <w:rsid w:val="006E378E"/>
    <w:rsid w:val="006E39F3"/>
    <w:rsid w:val="006E3B88"/>
    <w:rsid w:val="006E3D79"/>
    <w:rsid w:val="006E3FB3"/>
    <w:rsid w:val="006E41F2"/>
    <w:rsid w:val="006E42C2"/>
    <w:rsid w:val="006E45A2"/>
    <w:rsid w:val="006E4722"/>
    <w:rsid w:val="006E4786"/>
    <w:rsid w:val="006E486F"/>
    <w:rsid w:val="006E4B0A"/>
    <w:rsid w:val="006E504A"/>
    <w:rsid w:val="006E504B"/>
    <w:rsid w:val="006E52FE"/>
    <w:rsid w:val="006E5527"/>
    <w:rsid w:val="006E57B9"/>
    <w:rsid w:val="006E5D33"/>
    <w:rsid w:val="006E5DDA"/>
    <w:rsid w:val="006E5F3F"/>
    <w:rsid w:val="006E62A1"/>
    <w:rsid w:val="006E68EB"/>
    <w:rsid w:val="006E6B73"/>
    <w:rsid w:val="006E6D39"/>
    <w:rsid w:val="006E7039"/>
    <w:rsid w:val="006E70A7"/>
    <w:rsid w:val="006E72CF"/>
    <w:rsid w:val="006E7310"/>
    <w:rsid w:val="006E74F8"/>
    <w:rsid w:val="006E765E"/>
    <w:rsid w:val="006E77AE"/>
    <w:rsid w:val="006E789F"/>
    <w:rsid w:val="006E79BB"/>
    <w:rsid w:val="006E79DB"/>
    <w:rsid w:val="006E7ACC"/>
    <w:rsid w:val="006E7BDD"/>
    <w:rsid w:val="006E7EBB"/>
    <w:rsid w:val="006E7F1E"/>
    <w:rsid w:val="006F01CE"/>
    <w:rsid w:val="006F01D1"/>
    <w:rsid w:val="006F02C4"/>
    <w:rsid w:val="006F02C5"/>
    <w:rsid w:val="006F02F3"/>
    <w:rsid w:val="006F037D"/>
    <w:rsid w:val="006F04E3"/>
    <w:rsid w:val="006F073B"/>
    <w:rsid w:val="006F080E"/>
    <w:rsid w:val="006F0CD9"/>
    <w:rsid w:val="006F0D1B"/>
    <w:rsid w:val="006F0E95"/>
    <w:rsid w:val="006F115F"/>
    <w:rsid w:val="006F136B"/>
    <w:rsid w:val="006F13BA"/>
    <w:rsid w:val="006F1790"/>
    <w:rsid w:val="006F17DC"/>
    <w:rsid w:val="006F1A53"/>
    <w:rsid w:val="006F1BF5"/>
    <w:rsid w:val="006F1D49"/>
    <w:rsid w:val="006F1D78"/>
    <w:rsid w:val="006F1E7E"/>
    <w:rsid w:val="006F2144"/>
    <w:rsid w:val="006F223F"/>
    <w:rsid w:val="006F22BF"/>
    <w:rsid w:val="006F2443"/>
    <w:rsid w:val="006F2735"/>
    <w:rsid w:val="006F27DB"/>
    <w:rsid w:val="006F28FC"/>
    <w:rsid w:val="006F2978"/>
    <w:rsid w:val="006F2AA8"/>
    <w:rsid w:val="006F2D3D"/>
    <w:rsid w:val="006F2DF9"/>
    <w:rsid w:val="006F2E40"/>
    <w:rsid w:val="006F32DB"/>
    <w:rsid w:val="006F36D2"/>
    <w:rsid w:val="006F38E6"/>
    <w:rsid w:val="006F3901"/>
    <w:rsid w:val="006F39B0"/>
    <w:rsid w:val="006F3AA8"/>
    <w:rsid w:val="006F3D1F"/>
    <w:rsid w:val="006F3D6E"/>
    <w:rsid w:val="006F3D82"/>
    <w:rsid w:val="006F3DC9"/>
    <w:rsid w:val="006F3EBC"/>
    <w:rsid w:val="006F407C"/>
    <w:rsid w:val="006F4386"/>
    <w:rsid w:val="006F4505"/>
    <w:rsid w:val="006F45D4"/>
    <w:rsid w:val="006F4D61"/>
    <w:rsid w:val="006F5062"/>
    <w:rsid w:val="006F52AD"/>
    <w:rsid w:val="006F53F9"/>
    <w:rsid w:val="006F5777"/>
    <w:rsid w:val="006F58D6"/>
    <w:rsid w:val="006F592C"/>
    <w:rsid w:val="006F5B1F"/>
    <w:rsid w:val="006F5D5A"/>
    <w:rsid w:val="006F6006"/>
    <w:rsid w:val="006F623B"/>
    <w:rsid w:val="006F630C"/>
    <w:rsid w:val="006F675D"/>
    <w:rsid w:val="006F688A"/>
    <w:rsid w:val="006F69CD"/>
    <w:rsid w:val="006F6CB9"/>
    <w:rsid w:val="006F71F0"/>
    <w:rsid w:val="006F739A"/>
    <w:rsid w:val="006F7426"/>
    <w:rsid w:val="006F75F0"/>
    <w:rsid w:val="006F789E"/>
    <w:rsid w:val="006F7B75"/>
    <w:rsid w:val="006F7BBE"/>
    <w:rsid w:val="006F7D66"/>
    <w:rsid w:val="006F7D78"/>
    <w:rsid w:val="006F7ECD"/>
    <w:rsid w:val="007000A2"/>
    <w:rsid w:val="007002F6"/>
    <w:rsid w:val="00700347"/>
    <w:rsid w:val="0070069A"/>
    <w:rsid w:val="0070090A"/>
    <w:rsid w:val="0070098D"/>
    <w:rsid w:val="00700A23"/>
    <w:rsid w:val="00700B8A"/>
    <w:rsid w:val="00700CFE"/>
    <w:rsid w:val="00700E48"/>
    <w:rsid w:val="00701034"/>
    <w:rsid w:val="007010C0"/>
    <w:rsid w:val="00701475"/>
    <w:rsid w:val="00701B63"/>
    <w:rsid w:val="00702141"/>
    <w:rsid w:val="00702448"/>
    <w:rsid w:val="00702694"/>
    <w:rsid w:val="007028D4"/>
    <w:rsid w:val="00702AEB"/>
    <w:rsid w:val="00702CB8"/>
    <w:rsid w:val="0070306B"/>
    <w:rsid w:val="007037A0"/>
    <w:rsid w:val="00703D04"/>
    <w:rsid w:val="0070419C"/>
    <w:rsid w:val="00704403"/>
    <w:rsid w:val="0070461F"/>
    <w:rsid w:val="007046FE"/>
    <w:rsid w:val="00704789"/>
    <w:rsid w:val="007048AB"/>
    <w:rsid w:val="00704A1E"/>
    <w:rsid w:val="00704A5C"/>
    <w:rsid w:val="00704A88"/>
    <w:rsid w:val="00704B2F"/>
    <w:rsid w:val="00704EF9"/>
    <w:rsid w:val="007050E9"/>
    <w:rsid w:val="00705214"/>
    <w:rsid w:val="0070534A"/>
    <w:rsid w:val="00705651"/>
    <w:rsid w:val="00705875"/>
    <w:rsid w:val="00705BDA"/>
    <w:rsid w:val="00705CAA"/>
    <w:rsid w:val="00705EEF"/>
    <w:rsid w:val="0070635E"/>
    <w:rsid w:val="007064FD"/>
    <w:rsid w:val="0070661F"/>
    <w:rsid w:val="007066D3"/>
    <w:rsid w:val="007068F1"/>
    <w:rsid w:val="00706A1B"/>
    <w:rsid w:val="00706DAE"/>
    <w:rsid w:val="00706E95"/>
    <w:rsid w:val="00706F1E"/>
    <w:rsid w:val="007073C1"/>
    <w:rsid w:val="007074F3"/>
    <w:rsid w:val="00707510"/>
    <w:rsid w:val="007077A9"/>
    <w:rsid w:val="00707909"/>
    <w:rsid w:val="0070798C"/>
    <w:rsid w:val="00707AA7"/>
    <w:rsid w:val="00707B90"/>
    <w:rsid w:val="00707C6F"/>
    <w:rsid w:val="00707CA9"/>
    <w:rsid w:val="00707EA4"/>
    <w:rsid w:val="00707F0C"/>
    <w:rsid w:val="007100DA"/>
    <w:rsid w:val="0071020B"/>
    <w:rsid w:val="0071031F"/>
    <w:rsid w:val="00710444"/>
    <w:rsid w:val="00710663"/>
    <w:rsid w:val="00710A0F"/>
    <w:rsid w:val="00710C7E"/>
    <w:rsid w:val="0071109C"/>
    <w:rsid w:val="007110E5"/>
    <w:rsid w:val="007112D2"/>
    <w:rsid w:val="0071138C"/>
    <w:rsid w:val="007114AA"/>
    <w:rsid w:val="00711608"/>
    <w:rsid w:val="00711680"/>
    <w:rsid w:val="007117FD"/>
    <w:rsid w:val="007118BD"/>
    <w:rsid w:val="00711DB4"/>
    <w:rsid w:val="00711E1E"/>
    <w:rsid w:val="00711E7B"/>
    <w:rsid w:val="007125F3"/>
    <w:rsid w:val="00712701"/>
    <w:rsid w:val="00712760"/>
    <w:rsid w:val="00712A36"/>
    <w:rsid w:val="00712BA5"/>
    <w:rsid w:val="00712D2F"/>
    <w:rsid w:val="00712E96"/>
    <w:rsid w:val="00712FD8"/>
    <w:rsid w:val="00713016"/>
    <w:rsid w:val="007130A0"/>
    <w:rsid w:val="007130DC"/>
    <w:rsid w:val="007131EE"/>
    <w:rsid w:val="0071322E"/>
    <w:rsid w:val="00713618"/>
    <w:rsid w:val="00713784"/>
    <w:rsid w:val="007138C1"/>
    <w:rsid w:val="00713A0D"/>
    <w:rsid w:val="00713CAA"/>
    <w:rsid w:val="00713D77"/>
    <w:rsid w:val="00713DF9"/>
    <w:rsid w:val="00713E02"/>
    <w:rsid w:val="00714164"/>
    <w:rsid w:val="007143AA"/>
    <w:rsid w:val="00714479"/>
    <w:rsid w:val="0071454B"/>
    <w:rsid w:val="00714B9A"/>
    <w:rsid w:val="00714BF9"/>
    <w:rsid w:val="00714EC6"/>
    <w:rsid w:val="00714F9B"/>
    <w:rsid w:val="00715377"/>
    <w:rsid w:val="0071556E"/>
    <w:rsid w:val="0071574E"/>
    <w:rsid w:val="007157B5"/>
    <w:rsid w:val="0071587D"/>
    <w:rsid w:val="00715CAD"/>
    <w:rsid w:val="00715DCF"/>
    <w:rsid w:val="00715E55"/>
    <w:rsid w:val="007160EF"/>
    <w:rsid w:val="007162AD"/>
    <w:rsid w:val="00716463"/>
    <w:rsid w:val="007165E8"/>
    <w:rsid w:val="00716604"/>
    <w:rsid w:val="00716698"/>
    <w:rsid w:val="00716AA2"/>
    <w:rsid w:val="00716C6A"/>
    <w:rsid w:val="00716C85"/>
    <w:rsid w:val="00716C96"/>
    <w:rsid w:val="00716DC0"/>
    <w:rsid w:val="00717035"/>
    <w:rsid w:val="0071722B"/>
    <w:rsid w:val="007172B3"/>
    <w:rsid w:val="007173FB"/>
    <w:rsid w:val="00717567"/>
    <w:rsid w:val="0071771B"/>
    <w:rsid w:val="007177F5"/>
    <w:rsid w:val="00717A60"/>
    <w:rsid w:val="00717B7A"/>
    <w:rsid w:val="00717B9E"/>
    <w:rsid w:val="00717C47"/>
    <w:rsid w:val="00720015"/>
    <w:rsid w:val="0072033B"/>
    <w:rsid w:val="00720430"/>
    <w:rsid w:val="00720694"/>
    <w:rsid w:val="00720793"/>
    <w:rsid w:val="00720B51"/>
    <w:rsid w:val="00720FDC"/>
    <w:rsid w:val="00721235"/>
    <w:rsid w:val="007212F5"/>
    <w:rsid w:val="00721439"/>
    <w:rsid w:val="0072144A"/>
    <w:rsid w:val="0072151D"/>
    <w:rsid w:val="0072160A"/>
    <w:rsid w:val="0072174E"/>
    <w:rsid w:val="00721CB9"/>
    <w:rsid w:val="00721E41"/>
    <w:rsid w:val="00722023"/>
    <w:rsid w:val="00722037"/>
    <w:rsid w:val="0072230D"/>
    <w:rsid w:val="00722394"/>
    <w:rsid w:val="0072253D"/>
    <w:rsid w:val="00722668"/>
    <w:rsid w:val="00722941"/>
    <w:rsid w:val="00722992"/>
    <w:rsid w:val="00722AFE"/>
    <w:rsid w:val="00722B9F"/>
    <w:rsid w:val="00722E5A"/>
    <w:rsid w:val="00722EFA"/>
    <w:rsid w:val="00722FA2"/>
    <w:rsid w:val="00723169"/>
    <w:rsid w:val="0072320E"/>
    <w:rsid w:val="0072329E"/>
    <w:rsid w:val="00723342"/>
    <w:rsid w:val="007234E6"/>
    <w:rsid w:val="007235D1"/>
    <w:rsid w:val="0072366F"/>
    <w:rsid w:val="0072380A"/>
    <w:rsid w:val="007239F1"/>
    <w:rsid w:val="00723B81"/>
    <w:rsid w:val="00723D47"/>
    <w:rsid w:val="00724280"/>
    <w:rsid w:val="0072434B"/>
    <w:rsid w:val="0072456B"/>
    <w:rsid w:val="007246B0"/>
    <w:rsid w:val="007247F3"/>
    <w:rsid w:val="00724842"/>
    <w:rsid w:val="00724AC9"/>
    <w:rsid w:val="00724EFF"/>
    <w:rsid w:val="00724FFD"/>
    <w:rsid w:val="007252B7"/>
    <w:rsid w:val="007253C9"/>
    <w:rsid w:val="00725429"/>
    <w:rsid w:val="00725613"/>
    <w:rsid w:val="0072594C"/>
    <w:rsid w:val="0072599E"/>
    <w:rsid w:val="00725DCD"/>
    <w:rsid w:val="00725DE6"/>
    <w:rsid w:val="00725F24"/>
    <w:rsid w:val="007261F1"/>
    <w:rsid w:val="00726378"/>
    <w:rsid w:val="0072644C"/>
    <w:rsid w:val="007268D7"/>
    <w:rsid w:val="00726918"/>
    <w:rsid w:val="00726920"/>
    <w:rsid w:val="00726A93"/>
    <w:rsid w:val="00726ACC"/>
    <w:rsid w:val="00727601"/>
    <w:rsid w:val="0072763F"/>
    <w:rsid w:val="0072798A"/>
    <w:rsid w:val="00727EE5"/>
    <w:rsid w:val="00727F2D"/>
    <w:rsid w:val="0073021B"/>
    <w:rsid w:val="0073026E"/>
    <w:rsid w:val="00730894"/>
    <w:rsid w:val="007308C2"/>
    <w:rsid w:val="00730BC6"/>
    <w:rsid w:val="00730C0D"/>
    <w:rsid w:val="00730E98"/>
    <w:rsid w:val="00731026"/>
    <w:rsid w:val="0073113A"/>
    <w:rsid w:val="007313E2"/>
    <w:rsid w:val="007313F1"/>
    <w:rsid w:val="007317FD"/>
    <w:rsid w:val="007319E8"/>
    <w:rsid w:val="00731C28"/>
    <w:rsid w:val="00732102"/>
    <w:rsid w:val="00732197"/>
    <w:rsid w:val="007322E5"/>
    <w:rsid w:val="0073290E"/>
    <w:rsid w:val="007329BA"/>
    <w:rsid w:val="00732A16"/>
    <w:rsid w:val="00732CE1"/>
    <w:rsid w:val="00732F59"/>
    <w:rsid w:val="007330C8"/>
    <w:rsid w:val="007334D1"/>
    <w:rsid w:val="007334F6"/>
    <w:rsid w:val="00733518"/>
    <w:rsid w:val="007335E1"/>
    <w:rsid w:val="007335F3"/>
    <w:rsid w:val="00733680"/>
    <w:rsid w:val="0073395B"/>
    <w:rsid w:val="00733BB1"/>
    <w:rsid w:val="00733CDF"/>
    <w:rsid w:val="00733E13"/>
    <w:rsid w:val="00733ECE"/>
    <w:rsid w:val="007340F8"/>
    <w:rsid w:val="00734721"/>
    <w:rsid w:val="00734A7E"/>
    <w:rsid w:val="00734DE7"/>
    <w:rsid w:val="007350E9"/>
    <w:rsid w:val="00735214"/>
    <w:rsid w:val="007354AE"/>
    <w:rsid w:val="00735555"/>
    <w:rsid w:val="0073556A"/>
    <w:rsid w:val="00735856"/>
    <w:rsid w:val="00735AE1"/>
    <w:rsid w:val="00735B9E"/>
    <w:rsid w:val="00735BAE"/>
    <w:rsid w:val="00735DB9"/>
    <w:rsid w:val="00735FE3"/>
    <w:rsid w:val="00736090"/>
    <w:rsid w:val="00736177"/>
    <w:rsid w:val="0073692A"/>
    <w:rsid w:val="007369A1"/>
    <w:rsid w:val="00736B44"/>
    <w:rsid w:val="00736DDB"/>
    <w:rsid w:val="0073730D"/>
    <w:rsid w:val="0073731B"/>
    <w:rsid w:val="0073742E"/>
    <w:rsid w:val="00737517"/>
    <w:rsid w:val="007377A7"/>
    <w:rsid w:val="00737942"/>
    <w:rsid w:val="00737A60"/>
    <w:rsid w:val="00737DF6"/>
    <w:rsid w:val="00737E0D"/>
    <w:rsid w:val="00737E3F"/>
    <w:rsid w:val="00737E75"/>
    <w:rsid w:val="00737F6B"/>
    <w:rsid w:val="00740015"/>
    <w:rsid w:val="00740019"/>
    <w:rsid w:val="0074025B"/>
    <w:rsid w:val="0074027D"/>
    <w:rsid w:val="00740292"/>
    <w:rsid w:val="007403CF"/>
    <w:rsid w:val="00740498"/>
    <w:rsid w:val="007404D5"/>
    <w:rsid w:val="00740539"/>
    <w:rsid w:val="00740611"/>
    <w:rsid w:val="0074079E"/>
    <w:rsid w:val="007407FA"/>
    <w:rsid w:val="00740870"/>
    <w:rsid w:val="0074088B"/>
    <w:rsid w:val="00740CB6"/>
    <w:rsid w:val="00740D21"/>
    <w:rsid w:val="00740E65"/>
    <w:rsid w:val="00740E79"/>
    <w:rsid w:val="00740EC4"/>
    <w:rsid w:val="007411DD"/>
    <w:rsid w:val="007411FD"/>
    <w:rsid w:val="00741329"/>
    <w:rsid w:val="007415A3"/>
    <w:rsid w:val="007415C3"/>
    <w:rsid w:val="0074171E"/>
    <w:rsid w:val="00741AB1"/>
    <w:rsid w:val="00741AFB"/>
    <w:rsid w:val="00741C01"/>
    <w:rsid w:val="00741D4F"/>
    <w:rsid w:val="00741D95"/>
    <w:rsid w:val="00741EB9"/>
    <w:rsid w:val="0074200B"/>
    <w:rsid w:val="00742213"/>
    <w:rsid w:val="007423A1"/>
    <w:rsid w:val="007428DF"/>
    <w:rsid w:val="00742AC3"/>
    <w:rsid w:val="00742CF9"/>
    <w:rsid w:val="00742D39"/>
    <w:rsid w:val="00742DA8"/>
    <w:rsid w:val="007432A5"/>
    <w:rsid w:val="00743342"/>
    <w:rsid w:val="007433C7"/>
    <w:rsid w:val="007436AD"/>
    <w:rsid w:val="007439CD"/>
    <w:rsid w:val="00743A0B"/>
    <w:rsid w:val="00743B0B"/>
    <w:rsid w:val="00743F36"/>
    <w:rsid w:val="00744407"/>
    <w:rsid w:val="00744696"/>
    <w:rsid w:val="007446A7"/>
    <w:rsid w:val="00744987"/>
    <w:rsid w:val="00744B7E"/>
    <w:rsid w:val="00744BB7"/>
    <w:rsid w:val="00744C4B"/>
    <w:rsid w:val="00744CEB"/>
    <w:rsid w:val="00744DAA"/>
    <w:rsid w:val="00744E25"/>
    <w:rsid w:val="00744F68"/>
    <w:rsid w:val="0074524A"/>
    <w:rsid w:val="00745500"/>
    <w:rsid w:val="0074574E"/>
    <w:rsid w:val="007459C9"/>
    <w:rsid w:val="00745B9D"/>
    <w:rsid w:val="00745EAB"/>
    <w:rsid w:val="00745F63"/>
    <w:rsid w:val="00746024"/>
    <w:rsid w:val="007460C2"/>
    <w:rsid w:val="00746168"/>
    <w:rsid w:val="007463C6"/>
    <w:rsid w:val="00746461"/>
    <w:rsid w:val="007464C5"/>
    <w:rsid w:val="00746690"/>
    <w:rsid w:val="00746B90"/>
    <w:rsid w:val="00746BCE"/>
    <w:rsid w:val="00746D08"/>
    <w:rsid w:val="00746D15"/>
    <w:rsid w:val="00746D45"/>
    <w:rsid w:val="007470E5"/>
    <w:rsid w:val="007471D3"/>
    <w:rsid w:val="007472DF"/>
    <w:rsid w:val="007473A5"/>
    <w:rsid w:val="0074746B"/>
    <w:rsid w:val="007474EA"/>
    <w:rsid w:val="0074756C"/>
    <w:rsid w:val="0074775A"/>
    <w:rsid w:val="007477A2"/>
    <w:rsid w:val="0074796B"/>
    <w:rsid w:val="00747A6D"/>
    <w:rsid w:val="00747AAB"/>
    <w:rsid w:val="00747ACC"/>
    <w:rsid w:val="00747C5D"/>
    <w:rsid w:val="00747D69"/>
    <w:rsid w:val="007500A9"/>
    <w:rsid w:val="007500E0"/>
    <w:rsid w:val="007502C1"/>
    <w:rsid w:val="007503E0"/>
    <w:rsid w:val="007504EB"/>
    <w:rsid w:val="007504F3"/>
    <w:rsid w:val="00750DB7"/>
    <w:rsid w:val="007510D3"/>
    <w:rsid w:val="007511F3"/>
    <w:rsid w:val="00751272"/>
    <w:rsid w:val="007512BD"/>
    <w:rsid w:val="0075138B"/>
    <w:rsid w:val="007513CF"/>
    <w:rsid w:val="0075181C"/>
    <w:rsid w:val="00751A6E"/>
    <w:rsid w:val="00751B12"/>
    <w:rsid w:val="00751DFB"/>
    <w:rsid w:val="00752031"/>
    <w:rsid w:val="007522B5"/>
    <w:rsid w:val="0075242C"/>
    <w:rsid w:val="00752453"/>
    <w:rsid w:val="00752472"/>
    <w:rsid w:val="0075256F"/>
    <w:rsid w:val="0075261D"/>
    <w:rsid w:val="007526B7"/>
    <w:rsid w:val="007526D0"/>
    <w:rsid w:val="007526EF"/>
    <w:rsid w:val="00752875"/>
    <w:rsid w:val="00752A51"/>
    <w:rsid w:val="00752C5A"/>
    <w:rsid w:val="00752C8E"/>
    <w:rsid w:val="00752DC0"/>
    <w:rsid w:val="007530EB"/>
    <w:rsid w:val="00753132"/>
    <w:rsid w:val="0075323A"/>
    <w:rsid w:val="0075325C"/>
    <w:rsid w:val="00753647"/>
    <w:rsid w:val="00753743"/>
    <w:rsid w:val="00753942"/>
    <w:rsid w:val="00753C18"/>
    <w:rsid w:val="00753CB3"/>
    <w:rsid w:val="00753CC7"/>
    <w:rsid w:val="00753EBB"/>
    <w:rsid w:val="0075444C"/>
    <w:rsid w:val="0075454F"/>
    <w:rsid w:val="00754601"/>
    <w:rsid w:val="00754780"/>
    <w:rsid w:val="007547F1"/>
    <w:rsid w:val="0075487F"/>
    <w:rsid w:val="007549CE"/>
    <w:rsid w:val="00754ED5"/>
    <w:rsid w:val="00755023"/>
    <w:rsid w:val="00755428"/>
    <w:rsid w:val="007555A8"/>
    <w:rsid w:val="00755942"/>
    <w:rsid w:val="007559D7"/>
    <w:rsid w:val="00755A28"/>
    <w:rsid w:val="00755D35"/>
    <w:rsid w:val="00755DD8"/>
    <w:rsid w:val="00755DE2"/>
    <w:rsid w:val="00756532"/>
    <w:rsid w:val="00756625"/>
    <w:rsid w:val="0075680C"/>
    <w:rsid w:val="00756834"/>
    <w:rsid w:val="007568D8"/>
    <w:rsid w:val="00756971"/>
    <w:rsid w:val="00756AA8"/>
    <w:rsid w:val="00756B33"/>
    <w:rsid w:val="00756BFF"/>
    <w:rsid w:val="00756C46"/>
    <w:rsid w:val="00756C86"/>
    <w:rsid w:val="00756D79"/>
    <w:rsid w:val="00757305"/>
    <w:rsid w:val="0075758A"/>
    <w:rsid w:val="007575FA"/>
    <w:rsid w:val="0075763F"/>
    <w:rsid w:val="00757796"/>
    <w:rsid w:val="0075796C"/>
    <w:rsid w:val="00757975"/>
    <w:rsid w:val="007579C4"/>
    <w:rsid w:val="00757A74"/>
    <w:rsid w:val="00757AB0"/>
    <w:rsid w:val="00757AF8"/>
    <w:rsid w:val="00757E82"/>
    <w:rsid w:val="00757F5C"/>
    <w:rsid w:val="007600A9"/>
    <w:rsid w:val="00760179"/>
    <w:rsid w:val="007601F8"/>
    <w:rsid w:val="00760380"/>
    <w:rsid w:val="00760739"/>
    <w:rsid w:val="007607AA"/>
    <w:rsid w:val="00760813"/>
    <w:rsid w:val="00760CB8"/>
    <w:rsid w:val="00760DA7"/>
    <w:rsid w:val="0076122E"/>
    <w:rsid w:val="007616F5"/>
    <w:rsid w:val="007618EE"/>
    <w:rsid w:val="00761A8C"/>
    <w:rsid w:val="00761CB0"/>
    <w:rsid w:val="00761CCC"/>
    <w:rsid w:val="00761DBB"/>
    <w:rsid w:val="00762139"/>
    <w:rsid w:val="00762177"/>
    <w:rsid w:val="0076228D"/>
    <w:rsid w:val="0076279E"/>
    <w:rsid w:val="007627C3"/>
    <w:rsid w:val="00762895"/>
    <w:rsid w:val="00762983"/>
    <w:rsid w:val="00762E2B"/>
    <w:rsid w:val="00763302"/>
    <w:rsid w:val="0076347C"/>
    <w:rsid w:val="007636B8"/>
    <w:rsid w:val="0076381A"/>
    <w:rsid w:val="00763A54"/>
    <w:rsid w:val="00763B7F"/>
    <w:rsid w:val="00763EF3"/>
    <w:rsid w:val="007644BF"/>
    <w:rsid w:val="007645BC"/>
    <w:rsid w:val="0076487E"/>
    <w:rsid w:val="00764931"/>
    <w:rsid w:val="00764956"/>
    <w:rsid w:val="00764A71"/>
    <w:rsid w:val="00764CE1"/>
    <w:rsid w:val="00764CEE"/>
    <w:rsid w:val="00764D74"/>
    <w:rsid w:val="00764D80"/>
    <w:rsid w:val="00764E23"/>
    <w:rsid w:val="00764EC9"/>
    <w:rsid w:val="007651C2"/>
    <w:rsid w:val="00765245"/>
    <w:rsid w:val="0076531F"/>
    <w:rsid w:val="007653AF"/>
    <w:rsid w:val="007653F8"/>
    <w:rsid w:val="007654A6"/>
    <w:rsid w:val="0076554F"/>
    <w:rsid w:val="007656D7"/>
    <w:rsid w:val="007658FD"/>
    <w:rsid w:val="00765B49"/>
    <w:rsid w:val="00765C33"/>
    <w:rsid w:val="00765D06"/>
    <w:rsid w:val="00765E32"/>
    <w:rsid w:val="00765EF7"/>
    <w:rsid w:val="00765F10"/>
    <w:rsid w:val="00765F4E"/>
    <w:rsid w:val="00765FB6"/>
    <w:rsid w:val="007662BA"/>
    <w:rsid w:val="00766598"/>
    <w:rsid w:val="007665BA"/>
    <w:rsid w:val="007667BA"/>
    <w:rsid w:val="0076683C"/>
    <w:rsid w:val="007668BE"/>
    <w:rsid w:val="007669DD"/>
    <w:rsid w:val="00766ED6"/>
    <w:rsid w:val="00767146"/>
    <w:rsid w:val="007677BE"/>
    <w:rsid w:val="00767E7E"/>
    <w:rsid w:val="00767E8B"/>
    <w:rsid w:val="0077002F"/>
    <w:rsid w:val="007701BC"/>
    <w:rsid w:val="00770527"/>
    <w:rsid w:val="0077061E"/>
    <w:rsid w:val="0077081A"/>
    <w:rsid w:val="007708C1"/>
    <w:rsid w:val="00770B14"/>
    <w:rsid w:val="00770F2B"/>
    <w:rsid w:val="0077101E"/>
    <w:rsid w:val="00771202"/>
    <w:rsid w:val="007712CC"/>
    <w:rsid w:val="0077148E"/>
    <w:rsid w:val="0077153C"/>
    <w:rsid w:val="0077159A"/>
    <w:rsid w:val="0077169B"/>
    <w:rsid w:val="00771853"/>
    <w:rsid w:val="00771897"/>
    <w:rsid w:val="00771BAF"/>
    <w:rsid w:val="00771D3A"/>
    <w:rsid w:val="00771E50"/>
    <w:rsid w:val="00771EC4"/>
    <w:rsid w:val="00771F6D"/>
    <w:rsid w:val="00772026"/>
    <w:rsid w:val="00772084"/>
    <w:rsid w:val="00772152"/>
    <w:rsid w:val="007722EB"/>
    <w:rsid w:val="0077236A"/>
    <w:rsid w:val="0077244F"/>
    <w:rsid w:val="007725FF"/>
    <w:rsid w:val="0077263A"/>
    <w:rsid w:val="00772940"/>
    <w:rsid w:val="00772953"/>
    <w:rsid w:val="007729E6"/>
    <w:rsid w:val="00772A17"/>
    <w:rsid w:val="00772BAC"/>
    <w:rsid w:val="00772C48"/>
    <w:rsid w:val="00772D26"/>
    <w:rsid w:val="00772E42"/>
    <w:rsid w:val="00773043"/>
    <w:rsid w:val="007733F3"/>
    <w:rsid w:val="0077359E"/>
    <w:rsid w:val="00773875"/>
    <w:rsid w:val="00773A8F"/>
    <w:rsid w:val="00774019"/>
    <w:rsid w:val="0077429C"/>
    <w:rsid w:val="00774347"/>
    <w:rsid w:val="007746B7"/>
    <w:rsid w:val="0077492B"/>
    <w:rsid w:val="00774BF2"/>
    <w:rsid w:val="00774C22"/>
    <w:rsid w:val="00774DA9"/>
    <w:rsid w:val="00774E16"/>
    <w:rsid w:val="00774EDA"/>
    <w:rsid w:val="007751D5"/>
    <w:rsid w:val="0077527E"/>
    <w:rsid w:val="007752FD"/>
    <w:rsid w:val="00775357"/>
    <w:rsid w:val="007754C7"/>
    <w:rsid w:val="00775623"/>
    <w:rsid w:val="0077562F"/>
    <w:rsid w:val="007756F6"/>
    <w:rsid w:val="00775A4D"/>
    <w:rsid w:val="00775DA6"/>
    <w:rsid w:val="00775ED2"/>
    <w:rsid w:val="00776154"/>
    <w:rsid w:val="00776164"/>
    <w:rsid w:val="00776230"/>
    <w:rsid w:val="00776282"/>
    <w:rsid w:val="0077656A"/>
    <w:rsid w:val="00776608"/>
    <w:rsid w:val="00776A59"/>
    <w:rsid w:val="00776AD3"/>
    <w:rsid w:val="00776BA4"/>
    <w:rsid w:val="00776CE3"/>
    <w:rsid w:val="00776D65"/>
    <w:rsid w:val="00776F1F"/>
    <w:rsid w:val="00777381"/>
    <w:rsid w:val="007773D6"/>
    <w:rsid w:val="00777611"/>
    <w:rsid w:val="00777684"/>
    <w:rsid w:val="00777921"/>
    <w:rsid w:val="0077794B"/>
    <w:rsid w:val="00777D2A"/>
    <w:rsid w:val="00777E15"/>
    <w:rsid w:val="00777E98"/>
    <w:rsid w:val="00777F9E"/>
    <w:rsid w:val="007801CD"/>
    <w:rsid w:val="0078020F"/>
    <w:rsid w:val="0078026C"/>
    <w:rsid w:val="007804A6"/>
    <w:rsid w:val="007804F2"/>
    <w:rsid w:val="0078051F"/>
    <w:rsid w:val="007805D6"/>
    <w:rsid w:val="007808CF"/>
    <w:rsid w:val="00780CC3"/>
    <w:rsid w:val="00780CD4"/>
    <w:rsid w:val="00780F2D"/>
    <w:rsid w:val="0078110A"/>
    <w:rsid w:val="00781181"/>
    <w:rsid w:val="007812FE"/>
    <w:rsid w:val="007813E3"/>
    <w:rsid w:val="00781671"/>
    <w:rsid w:val="007816F4"/>
    <w:rsid w:val="007817EC"/>
    <w:rsid w:val="00781917"/>
    <w:rsid w:val="007819D2"/>
    <w:rsid w:val="00781BDF"/>
    <w:rsid w:val="00781D07"/>
    <w:rsid w:val="00781D61"/>
    <w:rsid w:val="00782156"/>
    <w:rsid w:val="007823EC"/>
    <w:rsid w:val="007827E0"/>
    <w:rsid w:val="00782852"/>
    <w:rsid w:val="007828F3"/>
    <w:rsid w:val="00782B39"/>
    <w:rsid w:val="00782E6E"/>
    <w:rsid w:val="00782F43"/>
    <w:rsid w:val="00783082"/>
    <w:rsid w:val="007833B5"/>
    <w:rsid w:val="00783676"/>
    <w:rsid w:val="00783688"/>
    <w:rsid w:val="00783933"/>
    <w:rsid w:val="00783AC3"/>
    <w:rsid w:val="00783CBF"/>
    <w:rsid w:val="00783D21"/>
    <w:rsid w:val="00783EB7"/>
    <w:rsid w:val="00783F2D"/>
    <w:rsid w:val="00783F2E"/>
    <w:rsid w:val="00784149"/>
    <w:rsid w:val="0078433F"/>
    <w:rsid w:val="007844BE"/>
    <w:rsid w:val="0078456C"/>
    <w:rsid w:val="007846D5"/>
    <w:rsid w:val="0078487D"/>
    <w:rsid w:val="00784958"/>
    <w:rsid w:val="007849DF"/>
    <w:rsid w:val="00784A45"/>
    <w:rsid w:val="00784AF3"/>
    <w:rsid w:val="00784B9D"/>
    <w:rsid w:val="00784CE1"/>
    <w:rsid w:val="00784F37"/>
    <w:rsid w:val="00785181"/>
    <w:rsid w:val="007853A5"/>
    <w:rsid w:val="00785538"/>
    <w:rsid w:val="007855F4"/>
    <w:rsid w:val="0078592E"/>
    <w:rsid w:val="00785A49"/>
    <w:rsid w:val="00785D6E"/>
    <w:rsid w:val="0078612A"/>
    <w:rsid w:val="00786683"/>
    <w:rsid w:val="007869C6"/>
    <w:rsid w:val="007869D6"/>
    <w:rsid w:val="00786B7F"/>
    <w:rsid w:val="00786D1D"/>
    <w:rsid w:val="00786E3F"/>
    <w:rsid w:val="00787156"/>
    <w:rsid w:val="00787334"/>
    <w:rsid w:val="00787351"/>
    <w:rsid w:val="00787597"/>
    <w:rsid w:val="00787686"/>
    <w:rsid w:val="00787815"/>
    <w:rsid w:val="00787C75"/>
    <w:rsid w:val="00787CEC"/>
    <w:rsid w:val="00787FA4"/>
    <w:rsid w:val="007900D0"/>
    <w:rsid w:val="007901F7"/>
    <w:rsid w:val="00790230"/>
    <w:rsid w:val="0079027A"/>
    <w:rsid w:val="00790416"/>
    <w:rsid w:val="00790432"/>
    <w:rsid w:val="0079052F"/>
    <w:rsid w:val="0079079D"/>
    <w:rsid w:val="007908D7"/>
    <w:rsid w:val="00790EDE"/>
    <w:rsid w:val="00791485"/>
    <w:rsid w:val="00791559"/>
    <w:rsid w:val="00791607"/>
    <w:rsid w:val="007919BB"/>
    <w:rsid w:val="00791C12"/>
    <w:rsid w:val="00791F7B"/>
    <w:rsid w:val="0079211B"/>
    <w:rsid w:val="007922F5"/>
    <w:rsid w:val="007923B5"/>
    <w:rsid w:val="0079244C"/>
    <w:rsid w:val="0079251A"/>
    <w:rsid w:val="0079268F"/>
    <w:rsid w:val="00792892"/>
    <w:rsid w:val="0079297C"/>
    <w:rsid w:val="00792A49"/>
    <w:rsid w:val="00792AAE"/>
    <w:rsid w:val="00792C2B"/>
    <w:rsid w:val="00792FB7"/>
    <w:rsid w:val="00793291"/>
    <w:rsid w:val="00793422"/>
    <w:rsid w:val="00793426"/>
    <w:rsid w:val="007934A2"/>
    <w:rsid w:val="00793667"/>
    <w:rsid w:val="007936BD"/>
    <w:rsid w:val="007938D9"/>
    <w:rsid w:val="00793AA1"/>
    <w:rsid w:val="00793B18"/>
    <w:rsid w:val="00793C7A"/>
    <w:rsid w:val="00794098"/>
    <w:rsid w:val="00794793"/>
    <w:rsid w:val="00794DB1"/>
    <w:rsid w:val="00794E5D"/>
    <w:rsid w:val="00794EB2"/>
    <w:rsid w:val="00794EF9"/>
    <w:rsid w:val="00795245"/>
    <w:rsid w:val="007953AD"/>
    <w:rsid w:val="00795474"/>
    <w:rsid w:val="007955D0"/>
    <w:rsid w:val="00795698"/>
    <w:rsid w:val="0079582F"/>
    <w:rsid w:val="00795918"/>
    <w:rsid w:val="00795A8A"/>
    <w:rsid w:val="00795AD0"/>
    <w:rsid w:val="00795D3F"/>
    <w:rsid w:val="00796055"/>
    <w:rsid w:val="007960C5"/>
    <w:rsid w:val="0079619B"/>
    <w:rsid w:val="00796226"/>
    <w:rsid w:val="007962F6"/>
    <w:rsid w:val="0079647A"/>
    <w:rsid w:val="0079652E"/>
    <w:rsid w:val="00796848"/>
    <w:rsid w:val="00796DBE"/>
    <w:rsid w:val="00796EC1"/>
    <w:rsid w:val="007975A4"/>
    <w:rsid w:val="00797668"/>
    <w:rsid w:val="007976D1"/>
    <w:rsid w:val="00797800"/>
    <w:rsid w:val="00797AC2"/>
    <w:rsid w:val="00797FDC"/>
    <w:rsid w:val="007A0169"/>
    <w:rsid w:val="007A0195"/>
    <w:rsid w:val="007A0404"/>
    <w:rsid w:val="007A0591"/>
    <w:rsid w:val="007A06BA"/>
    <w:rsid w:val="007A07FC"/>
    <w:rsid w:val="007A082B"/>
    <w:rsid w:val="007A0A89"/>
    <w:rsid w:val="007A0F85"/>
    <w:rsid w:val="007A134C"/>
    <w:rsid w:val="007A13F2"/>
    <w:rsid w:val="007A1A74"/>
    <w:rsid w:val="007A1F7B"/>
    <w:rsid w:val="007A20A9"/>
    <w:rsid w:val="007A21A6"/>
    <w:rsid w:val="007A21EB"/>
    <w:rsid w:val="007A229E"/>
    <w:rsid w:val="007A289B"/>
    <w:rsid w:val="007A312A"/>
    <w:rsid w:val="007A336F"/>
    <w:rsid w:val="007A337B"/>
    <w:rsid w:val="007A3501"/>
    <w:rsid w:val="007A3561"/>
    <w:rsid w:val="007A35C3"/>
    <w:rsid w:val="007A36C3"/>
    <w:rsid w:val="007A3986"/>
    <w:rsid w:val="007A3A64"/>
    <w:rsid w:val="007A3DF3"/>
    <w:rsid w:val="007A48A7"/>
    <w:rsid w:val="007A4AD2"/>
    <w:rsid w:val="007A4C0E"/>
    <w:rsid w:val="007A4C2B"/>
    <w:rsid w:val="007A4EE7"/>
    <w:rsid w:val="007A50A2"/>
    <w:rsid w:val="007A578D"/>
    <w:rsid w:val="007A5A94"/>
    <w:rsid w:val="007A5B21"/>
    <w:rsid w:val="007A5E67"/>
    <w:rsid w:val="007A6014"/>
    <w:rsid w:val="007A6116"/>
    <w:rsid w:val="007A6118"/>
    <w:rsid w:val="007A649B"/>
    <w:rsid w:val="007A676B"/>
    <w:rsid w:val="007A67DA"/>
    <w:rsid w:val="007A6F12"/>
    <w:rsid w:val="007A71FF"/>
    <w:rsid w:val="007A7218"/>
    <w:rsid w:val="007A740B"/>
    <w:rsid w:val="007A76EE"/>
    <w:rsid w:val="007A77F2"/>
    <w:rsid w:val="007A7A48"/>
    <w:rsid w:val="007A7AAD"/>
    <w:rsid w:val="007A7B47"/>
    <w:rsid w:val="007A7CCB"/>
    <w:rsid w:val="007A7D51"/>
    <w:rsid w:val="007A7DAF"/>
    <w:rsid w:val="007A7DDF"/>
    <w:rsid w:val="007A7EB8"/>
    <w:rsid w:val="007B0210"/>
    <w:rsid w:val="007B0411"/>
    <w:rsid w:val="007B0497"/>
    <w:rsid w:val="007B05AD"/>
    <w:rsid w:val="007B0711"/>
    <w:rsid w:val="007B0831"/>
    <w:rsid w:val="007B0AA8"/>
    <w:rsid w:val="007B0B75"/>
    <w:rsid w:val="007B0C20"/>
    <w:rsid w:val="007B0E1F"/>
    <w:rsid w:val="007B0F33"/>
    <w:rsid w:val="007B11E8"/>
    <w:rsid w:val="007B1A27"/>
    <w:rsid w:val="007B1AA8"/>
    <w:rsid w:val="007B1AE3"/>
    <w:rsid w:val="007B1BE5"/>
    <w:rsid w:val="007B2266"/>
    <w:rsid w:val="007B22FD"/>
    <w:rsid w:val="007B230F"/>
    <w:rsid w:val="007B2437"/>
    <w:rsid w:val="007B26F1"/>
    <w:rsid w:val="007B2A00"/>
    <w:rsid w:val="007B2F27"/>
    <w:rsid w:val="007B2FF2"/>
    <w:rsid w:val="007B336D"/>
    <w:rsid w:val="007B35B2"/>
    <w:rsid w:val="007B35D6"/>
    <w:rsid w:val="007B3C14"/>
    <w:rsid w:val="007B3DBC"/>
    <w:rsid w:val="007B3EC4"/>
    <w:rsid w:val="007B422D"/>
    <w:rsid w:val="007B42E5"/>
    <w:rsid w:val="007B4475"/>
    <w:rsid w:val="007B44B6"/>
    <w:rsid w:val="007B4603"/>
    <w:rsid w:val="007B4627"/>
    <w:rsid w:val="007B47A6"/>
    <w:rsid w:val="007B48D0"/>
    <w:rsid w:val="007B4B0F"/>
    <w:rsid w:val="007B4CE7"/>
    <w:rsid w:val="007B4D0A"/>
    <w:rsid w:val="007B4D1F"/>
    <w:rsid w:val="007B4E11"/>
    <w:rsid w:val="007B50A6"/>
    <w:rsid w:val="007B50F4"/>
    <w:rsid w:val="007B52CC"/>
    <w:rsid w:val="007B53AC"/>
    <w:rsid w:val="007B53D4"/>
    <w:rsid w:val="007B572D"/>
    <w:rsid w:val="007B58C5"/>
    <w:rsid w:val="007B5901"/>
    <w:rsid w:val="007B5C25"/>
    <w:rsid w:val="007B5CEA"/>
    <w:rsid w:val="007B5E65"/>
    <w:rsid w:val="007B5F49"/>
    <w:rsid w:val="007B64CB"/>
    <w:rsid w:val="007B65AB"/>
    <w:rsid w:val="007B688B"/>
    <w:rsid w:val="007B6C16"/>
    <w:rsid w:val="007B6C25"/>
    <w:rsid w:val="007B6C72"/>
    <w:rsid w:val="007B708C"/>
    <w:rsid w:val="007B70A9"/>
    <w:rsid w:val="007B720A"/>
    <w:rsid w:val="007B7397"/>
    <w:rsid w:val="007B7476"/>
    <w:rsid w:val="007B750B"/>
    <w:rsid w:val="007B78A4"/>
    <w:rsid w:val="007B7989"/>
    <w:rsid w:val="007B79D8"/>
    <w:rsid w:val="007B7C06"/>
    <w:rsid w:val="007B7CE9"/>
    <w:rsid w:val="007B7D4C"/>
    <w:rsid w:val="007B7E59"/>
    <w:rsid w:val="007B7FB9"/>
    <w:rsid w:val="007C002B"/>
    <w:rsid w:val="007C01AD"/>
    <w:rsid w:val="007C01EC"/>
    <w:rsid w:val="007C0523"/>
    <w:rsid w:val="007C0542"/>
    <w:rsid w:val="007C06B4"/>
    <w:rsid w:val="007C0A57"/>
    <w:rsid w:val="007C0E08"/>
    <w:rsid w:val="007C0FE2"/>
    <w:rsid w:val="007C127B"/>
    <w:rsid w:val="007C1460"/>
    <w:rsid w:val="007C1566"/>
    <w:rsid w:val="007C17CE"/>
    <w:rsid w:val="007C188A"/>
    <w:rsid w:val="007C195F"/>
    <w:rsid w:val="007C19A7"/>
    <w:rsid w:val="007C1B04"/>
    <w:rsid w:val="007C1C65"/>
    <w:rsid w:val="007C1D3C"/>
    <w:rsid w:val="007C223E"/>
    <w:rsid w:val="007C22EF"/>
    <w:rsid w:val="007C23F0"/>
    <w:rsid w:val="007C23F6"/>
    <w:rsid w:val="007C2581"/>
    <w:rsid w:val="007C2618"/>
    <w:rsid w:val="007C283B"/>
    <w:rsid w:val="007C2AC3"/>
    <w:rsid w:val="007C2C89"/>
    <w:rsid w:val="007C2D08"/>
    <w:rsid w:val="007C2F14"/>
    <w:rsid w:val="007C2F50"/>
    <w:rsid w:val="007C2F5D"/>
    <w:rsid w:val="007C303D"/>
    <w:rsid w:val="007C32CF"/>
    <w:rsid w:val="007C3436"/>
    <w:rsid w:val="007C346D"/>
    <w:rsid w:val="007C3491"/>
    <w:rsid w:val="007C357A"/>
    <w:rsid w:val="007C3657"/>
    <w:rsid w:val="007C368D"/>
    <w:rsid w:val="007C3CB2"/>
    <w:rsid w:val="007C3D63"/>
    <w:rsid w:val="007C3FA4"/>
    <w:rsid w:val="007C41B8"/>
    <w:rsid w:val="007C4784"/>
    <w:rsid w:val="007C489E"/>
    <w:rsid w:val="007C4AE5"/>
    <w:rsid w:val="007C4AF3"/>
    <w:rsid w:val="007C519D"/>
    <w:rsid w:val="007C520A"/>
    <w:rsid w:val="007C5334"/>
    <w:rsid w:val="007C5393"/>
    <w:rsid w:val="007C56F4"/>
    <w:rsid w:val="007C5C64"/>
    <w:rsid w:val="007C5CAF"/>
    <w:rsid w:val="007C60CF"/>
    <w:rsid w:val="007C6160"/>
    <w:rsid w:val="007C61C0"/>
    <w:rsid w:val="007C6206"/>
    <w:rsid w:val="007C647F"/>
    <w:rsid w:val="007C66DD"/>
    <w:rsid w:val="007C66FB"/>
    <w:rsid w:val="007C681A"/>
    <w:rsid w:val="007C6882"/>
    <w:rsid w:val="007C6BA0"/>
    <w:rsid w:val="007C6C3E"/>
    <w:rsid w:val="007C6C75"/>
    <w:rsid w:val="007C6C86"/>
    <w:rsid w:val="007C6D5D"/>
    <w:rsid w:val="007C6F52"/>
    <w:rsid w:val="007C7426"/>
    <w:rsid w:val="007C7440"/>
    <w:rsid w:val="007C7545"/>
    <w:rsid w:val="007C7BFA"/>
    <w:rsid w:val="007C7C05"/>
    <w:rsid w:val="007C7F91"/>
    <w:rsid w:val="007D0235"/>
    <w:rsid w:val="007D0383"/>
    <w:rsid w:val="007D0499"/>
    <w:rsid w:val="007D0554"/>
    <w:rsid w:val="007D0726"/>
    <w:rsid w:val="007D0DE3"/>
    <w:rsid w:val="007D1594"/>
    <w:rsid w:val="007D1AF2"/>
    <w:rsid w:val="007D1C2E"/>
    <w:rsid w:val="007D1D4A"/>
    <w:rsid w:val="007D1D8C"/>
    <w:rsid w:val="007D1E05"/>
    <w:rsid w:val="007D1FA7"/>
    <w:rsid w:val="007D22A1"/>
    <w:rsid w:val="007D240C"/>
    <w:rsid w:val="007D24BF"/>
    <w:rsid w:val="007D2BA5"/>
    <w:rsid w:val="007D2C09"/>
    <w:rsid w:val="007D2C48"/>
    <w:rsid w:val="007D2DC5"/>
    <w:rsid w:val="007D31B9"/>
    <w:rsid w:val="007D32A9"/>
    <w:rsid w:val="007D34FD"/>
    <w:rsid w:val="007D3531"/>
    <w:rsid w:val="007D366F"/>
    <w:rsid w:val="007D39FC"/>
    <w:rsid w:val="007D3C57"/>
    <w:rsid w:val="007D3CB4"/>
    <w:rsid w:val="007D3D15"/>
    <w:rsid w:val="007D3DFC"/>
    <w:rsid w:val="007D428E"/>
    <w:rsid w:val="007D4339"/>
    <w:rsid w:val="007D44A6"/>
    <w:rsid w:val="007D469E"/>
    <w:rsid w:val="007D4CF0"/>
    <w:rsid w:val="007D4FF4"/>
    <w:rsid w:val="007D50CF"/>
    <w:rsid w:val="007D5180"/>
    <w:rsid w:val="007D56BE"/>
    <w:rsid w:val="007D595C"/>
    <w:rsid w:val="007D59EC"/>
    <w:rsid w:val="007D5A60"/>
    <w:rsid w:val="007D5B05"/>
    <w:rsid w:val="007D5BCE"/>
    <w:rsid w:val="007D5DAD"/>
    <w:rsid w:val="007D60A4"/>
    <w:rsid w:val="007D61DA"/>
    <w:rsid w:val="007D67C6"/>
    <w:rsid w:val="007D6918"/>
    <w:rsid w:val="007D6D3D"/>
    <w:rsid w:val="007D6EAD"/>
    <w:rsid w:val="007D6F30"/>
    <w:rsid w:val="007D734B"/>
    <w:rsid w:val="007D7600"/>
    <w:rsid w:val="007D76A9"/>
    <w:rsid w:val="007D7739"/>
    <w:rsid w:val="007D7994"/>
    <w:rsid w:val="007D7A1C"/>
    <w:rsid w:val="007D7A7A"/>
    <w:rsid w:val="007D7AFF"/>
    <w:rsid w:val="007D7DEB"/>
    <w:rsid w:val="007D7E11"/>
    <w:rsid w:val="007E006D"/>
    <w:rsid w:val="007E00BD"/>
    <w:rsid w:val="007E0648"/>
    <w:rsid w:val="007E0753"/>
    <w:rsid w:val="007E0812"/>
    <w:rsid w:val="007E0825"/>
    <w:rsid w:val="007E08D2"/>
    <w:rsid w:val="007E09A4"/>
    <w:rsid w:val="007E0ABE"/>
    <w:rsid w:val="007E0BB6"/>
    <w:rsid w:val="007E0BE0"/>
    <w:rsid w:val="007E0CAD"/>
    <w:rsid w:val="007E0CC8"/>
    <w:rsid w:val="007E0EFF"/>
    <w:rsid w:val="007E0F64"/>
    <w:rsid w:val="007E1032"/>
    <w:rsid w:val="007E1577"/>
    <w:rsid w:val="007E1735"/>
    <w:rsid w:val="007E176B"/>
    <w:rsid w:val="007E17A5"/>
    <w:rsid w:val="007E1E30"/>
    <w:rsid w:val="007E1E61"/>
    <w:rsid w:val="007E1F64"/>
    <w:rsid w:val="007E2521"/>
    <w:rsid w:val="007E2860"/>
    <w:rsid w:val="007E287A"/>
    <w:rsid w:val="007E2D0B"/>
    <w:rsid w:val="007E2D9C"/>
    <w:rsid w:val="007E2E23"/>
    <w:rsid w:val="007E2E56"/>
    <w:rsid w:val="007E2F99"/>
    <w:rsid w:val="007E34B8"/>
    <w:rsid w:val="007E382F"/>
    <w:rsid w:val="007E38EA"/>
    <w:rsid w:val="007E396D"/>
    <w:rsid w:val="007E3A21"/>
    <w:rsid w:val="007E3B57"/>
    <w:rsid w:val="007E3BFE"/>
    <w:rsid w:val="007E3D82"/>
    <w:rsid w:val="007E3E08"/>
    <w:rsid w:val="007E3EF4"/>
    <w:rsid w:val="007E3F42"/>
    <w:rsid w:val="007E3FCD"/>
    <w:rsid w:val="007E404D"/>
    <w:rsid w:val="007E41F9"/>
    <w:rsid w:val="007E45D3"/>
    <w:rsid w:val="007E4664"/>
    <w:rsid w:val="007E478A"/>
    <w:rsid w:val="007E47BB"/>
    <w:rsid w:val="007E4833"/>
    <w:rsid w:val="007E488D"/>
    <w:rsid w:val="007E49F6"/>
    <w:rsid w:val="007E4CCE"/>
    <w:rsid w:val="007E4D2F"/>
    <w:rsid w:val="007E4D59"/>
    <w:rsid w:val="007E4F9A"/>
    <w:rsid w:val="007E5000"/>
    <w:rsid w:val="007E5101"/>
    <w:rsid w:val="007E5118"/>
    <w:rsid w:val="007E5217"/>
    <w:rsid w:val="007E5229"/>
    <w:rsid w:val="007E551C"/>
    <w:rsid w:val="007E58CB"/>
    <w:rsid w:val="007E59E0"/>
    <w:rsid w:val="007E5A75"/>
    <w:rsid w:val="007E5B49"/>
    <w:rsid w:val="007E5C41"/>
    <w:rsid w:val="007E5C8A"/>
    <w:rsid w:val="007E5FA5"/>
    <w:rsid w:val="007E60C6"/>
    <w:rsid w:val="007E6105"/>
    <w:rsid w:val="007E635C"/>
    <w:rsid w:val="007E656F"/>
    <w:rsid w:val="007E6630"/>
    <w:rsid w:val="007E6A38"/>
    <w:rsid w:val="007E6AD9"/>
    <w:rsid w:val="007E6EE3"/>
    <w:rsid w:val="007E6F15"/>
    <w:rsid w:val="007E7245"/>
    <w:rsid w:val="007E7376"/>
    <w:rsid w:val="007E742D"/>
    <w:rsid w:val="007E7533"/>
    <w:rsid w:val="007E75CF"/>
    <w:rsid w:val="007E7897"/>
    <w:rsid w:val="007E78DA"/>
    <w:rsid w:val="007E7931"/>
    <w:rsid w:val="007E79D1"/>
    <w:rsid w:val="007E7E78"/>
    <w:rsid w:val="007F00AF"/>
    <w:rsid w:val="007F00E8"/>
    <w:rsid w:val="007F026D"/>
    <w:rsid w:val="007F0865"/>
    <w:rsid w:val="007F0C93"/>
    <w:rsid w:val="007F0D7B"/>
    <w:rsid w:val="007F0F9B"/>
    <w:rsid w:val="007F160A"/>
    <w:rsid w:val="007F17DF"/>
    <w:rsid w:val="007F1822"/>
    <w:rsid w:val="007F1B0D"/>
    <w:rsid w:val="007F1C0C"/>
    <w:rsid w:val="007F1CE5"/>
    <w:rsid w:val="007F1EA3"/>
    <w:rsid w:val="007F1EF5"/>
    <w:rsid w:val="007F20BF"/>
    <w:rsid w:val="007F223D"/>
    <w:rsid w:val="007F23DF"/>
    <w:rsid w:val="007F2428"/>
    <w:rsid w:val="007F24E4"/>
    <w:rsid w:val="007F27A2"/>
    <w:rsid w:val="007F295D"/>
    <w:rsid w:val="007F2995"/>
    <w:rsid w:val="007F29DE"/>
    <w:rsid w:val="007F2B1F"/>
    <w:rsid w:val="007F2D21"/>
    <w:rsid w:val="007F2D96"/>
    <w:rsid w:val="007F2E90"/>
    <w:rsid w:val="007F3010"/>
    <w:rsid w:val="007F3799"/>
    <w:rsid w:val="007F38BE"/>
    <w:rsid w:val="007F3DA1"/>
    <w:rsid w:val="007F4298"/>
    <w:rsid w:val="007F43DC"/>
    <w:rsid w:val="007F44AD"/>
    <w:rsid w:val="007F44C3"/>
    <w:rsid w:val="007F44E7"/>
    <w:rsid w:val="007F4547"/>
    <w:rsid w:val="007F4735"/>
    <w:rsid w:val="007F4782"/>
    <w:rsid w:val="007F481B"/>
    <w:rsid w:val="007F4862"/>
    <w:rsid w:val="007F48EC"/>
    <w:rsid w:val="007F498C"/>
    <w:rsid w:val="007F4ACB"/>
    <w:rsid w:val="007F4BE2"/>
    <w:rsid w:val="007F50DE"/>
    <w:rsid w:val="007F51D3"/>
    <w:rsid w:val="007F5477"/>
    <w:rsid w:val="007F5545"/>
    <w:rsid w:val="007F5A40"/>
    <w:rsid w:val="007F5B5F"/>
    <w:rsid w:val="007F5BEE"/>
    <w:rsid w:val="007F5D52"/>
    <w:rsid w:val="007F5F8E"/>
    <w:rsid w:val="007F604A"/>
    <w:rsid w:val="007F61E9"/>
    <w:rsid w:val="007F6273"/>
    <w:rsid w:val="007F63A9"/>
    <w:rsid w:val="007F6A58"/>
    <w:rsid w:val="007F6FF5"/>
    <w:rsid w:val="007F70ED"/>
    <w:rsid w:val="007F7704"/>
    <w:rsid w:val="007F778E"/>
    <w:rsid w:val="007F786D"/>
    <w:rsid w:val="007F7CC1"/>
    <w:rsid w:val="007F7E6E"/>
    <w:rsid w:val="00800049"/>
    <w:rsid w:val="00800153"/>
    <w:rsid w:val="00800370"/>
    <w:rsid w:val="00800431"/>
    <w:rsid w:val="008005E3"/>
    <w:rsid w:val="00800671"/>
    <w:rsid w:val="00800979"/>
    <w:rsid w:val="00800988"/>
    <w:rsid w:val="00800C0E"/>
    <w:rsid w:val="00801034"/>
    <w:rsid w:val="008010AF"/>
    <w:rsid w:val="00801493"/>
    <w:rsid w:val="00801CA3"/>
    <w:rsid w:val="00801DA3"/>
    <w:rsid w:val="00801FCE"/>
    <w:rsid w:val="008024BB"/>
    <w:rsid w:val="00802690"/>
    <w:rsid w:val="0080280E"/>
    <w:rsid w:val="008028C7"/>
    <w:rsid w:val="00802A29"/>
    <w:rsid w:val="00802B44"/>
    <w:rsid w:val="00802B76"/>
    <w:rsid w:val="00802C28"/>
    <w:rsid w:val="00802CBE"/>
    <w:rsid w:val="00802CE2"/>
    <w:rsid w:val="00802E31"/>
    <w:rsid w:val="00802E63"/>
    <w:rsid w:val="00802F74"/>
    <w:rsid w:val="0080318D"/>
    <w:rsid w:val="008036AB"/>
    <w:rsid w:val="008036F1"/>
    <w:rsid w:val="00803915"/>
    <w:rsid w:val="00803939"/>
    <w:rsid w:val="008042B8"/>
    <w:rsid w:val="008045FF"/>
    <w:rsid w:val="00804771"/>
    <w:rsid w:val="008048A9"/>
    <w:rsid w:val="00804BE0"/>
    <w:rsid w:val="00804BFF"/>
    <w:rsid w:val="00804E87"/>
    <w:rsid w:val="00804EB3"/>
    <w:rsid w:val="00804FE5"/>
    <w:rsid w:val="008050A9"/>
    <w:rsid w:val="00805308"/>
    <w:rsid w:val="00805381"/>
    <w:rsid w:val="00805563"/>
    <w:rsid w:val="00805628"/>
    <w:rsid w:val="0080565B"/>
    <w:rsid w:val="00805B3D"/>
    <w:rsid w:val="00805B6F"/>
    <w:rsid w:val="00806197"/>
    <w:rsid w:val="008063F5"/>
    <w:rsid w:val="00806639"/>
    <w:rsid w:val="008066BA"/>
    <w:rsid w:val="00806856"/>
    <w:rsid w:val="00806CEA"/>
    <w:rsid w:val="00806FD3"/>
    <w:rsid w:val="0080708E"/>
    <w:rsid w:val="00807580"/>
    <w:rsid w:val="00807748"/>
    <w:rsid w:val="008078CC"/>
    <w:rsid w:val="00807BAA"/>
    <w:rsid w:val="00807C40"/>
    <w:rsid w:val="00807CEE"/>
    <w:rsid w:val="00807CF8"/>
    <w:rsid w:val="0081002A"/>
    <w:rsid w:val="00810083"/>
    <w:rsid w:val="00810216"/>
    <w:rsid w:val="008103D8"/>
    <w:rsid w:val="0081049E"/>
    <w:rsid w:val="008105A0"/>
    <w:rsid w:val="0081060B"/>
    <w:rsid w:val="00810972"/>
    <w:rsid w:val="00810984"/>
    <w:rsid w:val="00810ACC"/>
    <w:rsid w:val="00810CDB"/>
    <w:rsid w:val="00810D5F"/>
    <w:rsid w:val="00810D8C"/>
    <w:rsid w:val="00810F39"/>
    <w:rsid w:val="00810F8A"/>
    <w:rsid w:val="008113B2"/>
    <w:rsid w:val="008114CC"/>
    <w:rsid w:val="008114FA"/>
    <w:rsid w:val="00811A49"/>
    <w:rsid w:val="00811AC8"/>
    <w:rsid w:val="00811F47"/>
    <w:rsid w:val="00812043"/>
    <w:rsid w:val="0081217B"/>
    <w:rsid w:val="0081282C"/>
    <w:rsid w:val="0081293C"/>
    <w:rsid w:val="00812BC3"/>
    <w:rsid w:val="00812CCD"/>
    <w:rsid w:val="008135F0"/>
    <w:rsid w:val="00813833"/>
    <w:rsid w:val="00813B8C"/>
    <w:rsid w:val="00813C2E"/>
    <w:rsid w:val="00813DA5"/>
    <w:rsid w:val="00813E6C"/>
    <w:rsid w:val="00814187"/>
    <w:rsid w:val="00814571"/>
    <w:rsid w:val="00814B9F"/>
    <w:rsid w:val="00814EB5"/>
    <w:rsid w:val="00814ED1"/>
    <w:rsid w:val="00814F50"/>
    <w:rsid w:val="00815432"/>
    <w:rsid w:val="008156DA"/>
    <w:rsid w:val="0081581A"/>
    <w:rsid w:val="00815867"/>
    <w:rsid w:val="00815D4A"/>
    <w:rsid w:val="00815E5A"/>
    <w:rsid w:val="00815E9A"/>
    <w:rsid w:val="00815F52"/>
    <w:rsid w:val="00815FD2"/>
    <w:rsid w:val="0081605E"/>
    <w:rsid w:val="00816162"/>
    <w:rsid w:val="008162D1"/>
    <w:rsid w:val="008165DC"/>
    <w:rsid w:val="008165E4"/>
    <w:rsid w:val="0081660F"/>
    <w:rsid w:val="0081678A"/>
    <w:rsid w:val="00816844"/>
    <w:rsid w:val="008168F5"/>
    <w:rsid w:val="00816CC7"/>
    <w:rsid w:val="00816F3D"/>
    <w:rsid w:val="008176DF"/>
    <w:rsid w:val="0081782A"/>
    <w:rsid w:val="00817C2B"/>
    <w:rsid w:val="00820135"/>
    <w:rsid w:val="0082024B"/>
    <w:rsid w:val="0082036D"/>
    <w:rsid w:val="00820686"/>
    <w:rsid w:val="00820693"/>
    <w:rsid w:val="00820B0F"/>
    <w:rsid w:val="00820C44"/>
    <w:rsid w:val="00821057"/>
    <w:rsid w:val="00821143"/>
    <w:rsid w:val="008211EE"/>
    <w:rsid w:val="008211F2"/>
    <w:rsid w:val="0082142E"/>
    <w:rsid w:val="0082144B"/>
    <w:rsid w:val="008219FD"/>
    <w:rsid w:val="00821CA7"/>
    <w:rsid w:val="00821D93"/>
    <w:rsid w:val="00821E82"/>
    <w:rsid w:val="00821F07"/>
    <w:rsid w:val="0082211C"/>
    <w:rsid w:val="0082224A"/>
    <w:rsid w:val="0082225F"/>
    <w:rsid w:val="008225D2"/>
    <w:rsid w:val="008227A6"/>
    <w:rsid w:val="008227BF"/>
    <w:rsid w:val="0082283C"/>
    <w:rsid w:val="008229A1"/>
    <w:rsid w:val="008229D3"/>
    <w:rsid w:val="00822A6D"/>
    <w:rsid w:val="00822D38"/>
    <w:rsid w:val="00822EA7"/>
    <w:rsid w:val="00823227"/>
    <w:rsid w:val="0082336B"/>
    <w:rsid w:val="008233D4"/>
    <w:rsid w:val="00823436"/>
    <w:rsid w:val="00823438"/>
    <w:rsid w:val="008236F4"/>
    <w:rsid w:val="00823956"/>
    <w:rsid w:val="0082395A"/>
    <w:rsid w:val="00823B21"/>
    <w:rsid w:val="00823E10"/>
    <w:rsid w:val="00823FA6"/>
    <w:rsid w:val="00824206"/>
    <w:rsid w:val="008242DB"/>
    <w:rsid w:val="00824794"/>
    <w:rsid w:val="008247CB"/>
    <w:rsid w:val="00824857"/>
    <w:rsid w:val="00824A7C"/>
    <w:rsid w:val="00824ACC"/>
    <w:rsid w:val="00824D5F"/>
    <w:rsid w:val="00824EFA"/>
    <w:rsid w:val="00825020"/>
    <w:rsid w:val="008250B6"/>
    <w:rsid w:val="00825113"/>
    <w:rsid w:val="0082513C"/>
    <w:rsid w:val="00825428"/>
    <w:rsid w:val="008254A8"/>
    <w:rsid w:val="00825A7A"/>
    <w:rsid w:val="00825A7B"/>
    <w:rsid w:val="00825D17"/>
    <w:rsid w:val="00825D2B"/>
    <w:rsid w:val="00825F2A"/>
    <w:rsid w:val="00825FEB"/>
    <w:rsid w:val="0082611C"/>
    <w:rsid w:val="00826426"/>
    <w:rsid w:val="0082659B"/>
    <w:rsid w:val="00826627"/>
    <w:rsid w:val="00826821"/>
    <w:rsid w:val="008268BD"/>
    <w:rsid w:val="00826ADB"/>
    <w:rsid w:val="00826C37"/>
    <w:rsid w:val="00826CB4"/>
    <w:rsid w:val="00826F26"/>
    <w:rsid w:val="00827083"/>
    <w:rsid w:val="00827178"/>
    <w:rsid w:val="00827202"/>
    <w:rsid w:val="0082755B"/>
    <w:rsid w:val="00827729"/>
    <w:rsid w:val="008277A1"/>
    <w:rsid w:val="008277E1"/>
    <w:rsid w:val="008278C9"/>
    <w:rsid w:val="00827BA7"/>
    <w:rsid w:val="00827BF9"/>
    <w:rsid w:val="00827BFE"/>
    <w:rsid w:val="00827D1D"/>
    <w:rsid w:val="00827E2A"/>
    <w:rsid w:val="008300E5"/>
    <w:rsid w:val="008301C1"/>
    <w:rsid w:val="00830206"/>
    <w:rsid w:val="008302C6"/>
    <w:rsid w:val="008304F4"/>
    <w:rsid w:val="008305AC"/>
    <w:rsid w:val="008307A6"/>
    <w:rsid w:val="0083085A"/>
    <w:rsid w:val="00830A30"/>
    <w:rsid w:val="00830A9B"/>
    <w:rsid w:val="00830D0E"/>
    <w:rsid w:val="0083131E"/>
    <w:rsid w:val="0083154A"/>
    <w:rsid w:val="0083166D"/>
    <w:rsid w:val="00831C1B"/>
    <w:rsid w:val="00831D3C"/>
    <w:rsid w:val="00831D92"/>
    <w:rsid w:val="00831DEB"/>
    <w:rsid w:val="00831F8F"/>
    <w:rsid w:val="00831FCB"/>
    <w:rsid w:val="00832202"/>
    <w:rsid w:val="00832267"/>
    <w:rsid w:val="008324A1"/>
    <w:rsid w:val="0083281C"/>
    <w:rsid w:val="00832BF9"/>
    <w:rsid w:val="00832E02"/>
    <w:rsid w:val="008330ED"/>
    <w:rsid w:val="0083335E"/>
    <w:rsid w:val="00833430"/>
    <w:rsid w:val="0083366A"/>
    <w:rsid w:val="00833B58"/>
    <w:rsid w:val="00833B85"/>
    <w:rsid w:val="00833C23"/>
    <w:rsid w:val="00833C87"/>
    <w:rsid w:val="00833D22"/>
    <w:rsid w:val="0083404E"/>
    <w:rsid w:val="008341FF"/>
    <w:rsid w:val="00834293"/>
    <w:rsid w:val="008344AF"/>
    <w:rsid w:val="0083453B"/>
    <w:rsid w:val="008345DE"/>
    <w:rsid w:val="00834618"/>
    <w:rsid w:val="0083465D"/>
    <w:rsid w:val="008346D6"/>
    <w:rsid w:val="008346E5"/>
    <w:rsid w:val="00834A6C"/>
    <w:rsid w:val="00834FBF"/>
    <w:rsid w:val="00834FE1"/>
    <w:rsid w:val="00835B69"/>
    <w:rsid w:val="00835BAF"/>
    <w:rsid w:val="00835D7E"/>
    <w:rsid w:val="0083615D"/>
    <w:rsid w:val="008361D6"/>
    <w:rsid w:val="008361E6"/>
    <w:rsid w:val="00836269"/>
    <w:rsid w:val="0083683B"/>
    <w:rsid w:val="0083696F"/>
    <w:rsid w:val="00836C4C"/>
    <w:rsid w:val="00836D4B"/>
    <w:rsid w:val="00836E5C"/>
    <w:rsid w:val="0083701C"/>
    <w:rsid w:val="00837163"/>
    <w:rsid w:val="008372C5"/>
    <w:rsid w:val="0083737C"/>
    <w:rsid w:val="00837A3D"/>
    <w:rsid w:val="00837A58"/>
    <w:rsid w:val="00837C84"/>
    <w:rsid w:val="00837DB5"/>
    <w:rsid w:val="008401AD"/>
    <w:rsid w:val="0084034F"/>
    <w:rsid w:val="008406DD"/>
    <w:rsid w:val="00840707"/>
    <w:rsid w:val="008408A9"/>
    <w:rsid w:val="0084090A"/>
    <w:rsid w:val="00840AE3"/>
    <w:rsid w:val="00840D3C"/>
    <w:rsid w:val="00840F1D"/>
    <w:rsid w:val="00840F90"/>
    <w:rsid w:val="00841049"/>
    <w:rsid w:val="0084110D"/>
    <w:rsid w:val="0084118F"/>
    <w:rsid w:val="00841481"/>
    <w:rsid w:val="0084152C"/>
    <w:rsid w:val="00841552"/>
    <w:rsid w:val="00841674"/>
    <w:rsid w:val="00841AF0"/>
    <w:rsid w:val="00841E97"/>
    <w:rsid w:val="00841ED8"/>
    <w:rsid w:val="00842541"/>
    <w:rsid w:val="00842698"/>
    <w:rsid w:val="008426EB"/>
    <w:rsid w:val="008427D7"/>
    <w:rsid w:val="00842830"/>
    <w:rsid w:val="00842843"/>
    <w:rsid w:val="008429AB"/>
    <w:rsid w:val="00842AA6"/>
    <w:rsid w:val="00842AB1"/>
    <w:rsid w:val="00842F16"/>
    <w:rsid w:val="0084303B"/>
    <w:rsid w:val="00843152"/>
    <w:rsid w:val="0084370D"/>
    <w:rsid w:val="008437BD"/>
    <w:rsid w:val="008437FC"/>
    <w:rsid w:val="00843C18"/>
    <w:rsid w:val="00843F19"/>
    <w:rsid w:val="0084411B"/>
    <w:rsid w:val="0084419B"/>
    <w:rsid w:val="008441EA"/>
    <w:rsid w:val="008442AE"/>
    <w:rsid w:val="008442CA"/>
    <w:rsid w:val="0084465F"/>
    <w:rsid w:val="00844793"/>
    <w:rsid w:val="00844A3E"/>
    <w:rsid w:val="00844A8F"/>
    <w:rsid w:val="00844D8F"/>
    <w:rsid w:val="00844E8E"/>
    <w:rsid w:val="00844FCE"/>
    <w:rsid w:val="00844FF8"/>
    <w:rsid w:val="00845150"/>
    <w:rsid w:val="008454C1"/>
    <w:rsid w:val="0084551A"/>
    <w:rsid w:val="008455B4"/>
    <w:rsid w:val="0084563E"/>
    <w:rsid w:val="008458E3"/>
    <w:rsid w:val="00845A0B"/>
    <w:rsid w:val="00845AA1"/>
    <w:rsid w:val="00845E1B"/>
    <w:rsid w:val="0084602D"/>
    <w:rsid w:val="00846069"/>
    <w:rsid w:val="008460A2"/>
    <w:rsid w:val="00846199"/>
    <w:rsid w:val="008462D5"/>
    <w:rsid w:val="008463AF"/>
    <w:rsid w:val="00846669"/>
    <w:rsid w:val="008466CA"/>
    <w:rsid w:val="00846893"/>
    <w:rsid w:val="00846A1C"/>
    <w:rsid w:val="00846C4C"/>
    <w:rsid w:val="00846EB0"/>
    <w:rsid w:val="008471B5"/>
    <w:rsid w:val="008471F3"/>
    <w:rsid w:val="008472E1"/>
    <w:rsid w:val="008472F6"/>
    <w:rsid w:val="0084734C"/>
    <w:rsid w:val="008479ED"/>
    <w:rsid w:val="00847B19"/>
    <w:rsid w:val="00847D0D"/>
    <w:rsid w:val="00847DE4"/>
    <w:rsid w:val="00850011"/>
    <w:rsid w:val="00850187"/>
    <w:rsid w:val="00850321"/>
    <w:rsid w:val="0085046B"/>
    <w:rsid w:val="00850692"/>
    <w:rsid w:val="00850778"/>
    <w:rsid w:val="00850A2D"/>
    <w:rsid w:val="00850A37"/>
    <w:rsid w:val="0085106B"/>
    <w:rsid w:val="00851243"/>
    <w:rsid w:val="008512E1"/>
    <w:rsid w:val="008518F5"/>
    <w:rsid w:val="00851C91"/>
    <w:rsid w:val="00851D8E"/>
    <w:rsid w:val="00852215"/>
    <w:rsid w:val="00852887"/>
    <w:rsid w:val="0085297C"/>
    <w:rsid w:val="008529FE"/>
    <w:rsid w:val="00852D5C"/>
    <w:rsid w:val="00852E6B"/>
    <w:rsid w:val="00852FE5"/>
    <w:rsid w:val="00853016"/>
    <w:rsid w:val="008532C3"/>
    <w:rsid w:val="008534BC"/>
    <w:rsid w:val="00853651"/>
    <w:rsid w:val="008538B2"/>
    <w:rsid w:val="00853BF9"/>
    <w:rsid w:val="00853E58"/>
    <w:rsid w:val="00853EE9"/>
    <w:rsid w:val="00853F64"/>
    <w:rsid w:val="00853F69"/>
    <w:rsid w:val="008545E8"/>
    <w:rsid w:val="0085469E"/>
    <w:rsid w:val="008547D1"/>
    <w:rsid w:val="00854AF3"/>
    <w:rsid w:val="00854BDC"/>
    <w:rsid w:val="00854DF2"/>
    <w:rsid w:val="00854E89"/>
    <w:rsid w:val="00854FE5"/>
    <w:rsid w:val="00855325"/>
    <w:rsid w:val="008555B1"/>
    <w:rsid w:val="008555BF"/>
    <w:rsid w:val="00855737"/>
    <w:rsid w:val="00855775"/>
    <w:rsid w:val="008559B2"/>
    <w:rsid w:val="008559BF"/>
    <w:rsid w:val="00855E0B"/>
    <w:rsid w:val="00856027"/>
    <w:rsid w:val="00856047"/>
    <w:rsid w:val="00856121"/>
    <w:rsid w:val="008565C8"/>
    <w:rsid w:val="008565D8"/>
    <w:rsid w:val="00856666"/>
    <w:rsid w:val="008566BD"/>
    <w:rsid w:val="008568ED"/>
    <w:rsid w:val="008569EA"/>
    <w:rsid w:val="008569F7"/>
    <w:rsid w:val="00856A7E"/>
    <w:rsid w:val="00856B45"/>
    <w:rsid w:val="00856D08"/>
    <w:rsid w:val="00856D32"/>
    <w:rsid w:val="00856D36"/>
    <w:rsid w:val="00856F8A"/>
    <w:rsid w:val="0085720E"/>
    <w:rsid w:val="00857279"/>
    <w:rsid w:val="00857316"/>
    <w:rsid w:val="0085742C"/>
    <w:rsid w:val="00857631"/>
    <w:rsid w:val="0085766E"/>
    <w:rsid w:val="00857AE5"/>
    <w:rsid w:val="00857B52"/>
    <w:rsid w:val="00857BCF"/>
    <w:rsid w:val="00857C72"/>
    <w:rsid w:val="00857E0D"/>
    <w:rsid w:val="00860159"/>
    <w:rsid w:val="008604BC"/>
    <w:rsid w:val="0086056C"/>
    <w:rsid w:val="00860642"/>
    <w:rsid w:val="00860AC2"/>
    <w:rsid w:val="00860B2D"/>
    <w:rsid w:val="00860C0A"/>
    <w:rsid w:val="00860C4F"/>
    <w:rsid w:val="00861117"/>
    <w:rsid w:val="008612B8"/>
    <w:rsid w:val="008612E8"/>
    <w:rsid w:val="00861322"/>
    <w:rsid w:val="00861834"/>
    <w:rsid w:val="00861955"/>
    <w:rsid w:val="00861A0E"/>
    <w:rsid w:val="00861B4C"/>
    <w:rsid w:val="00861C7C"/>
    <w:rsid w:val="00861E5B"/>
    <w:rsid w:val="0086243D"/>
    <w:rsid w:val="0086243E"/>
    <w:rsid w:val="008626C3"/>
    <w:rsid w:val="008628F0"/>
    <w:rsid w:val="00862AB6"/>
    <w:rsid w:val="00862B69"/>
    <w:rsid w:val="00862EBE"/>
    <w:rsid w:val="00863099"/>
    <w:rsid w:val="0086353F"/>
    <w:rsid w:val="00863684"/>
    <w:rsid w:val="00863746"/>
    <w:rsid w:val="00863C3F"/>
    <w:rsid w:val="00863C40"/>
    <w:rsid w:val="00863E72"/>
    <w:rsid w:val="00863EE3"/>
    <w:rsid w:val="00863FE8"/>
    <w:rsid w:val="0086408D"/>
    <w:rsid w:val="008641FA"/>
    <w:rsid w:val="008643BA"/>
    <w:rsid w:val="008643F9"/>
    <w:rsid w:val="00864489"/>
    <w:rsid w:val="00864516"/>
    <w:rsid w:val="00864621"/>
    <w:rsid w:val="008647F5"/>
    <w:rsid w:val="008648C2"/>
    <w:rsid w:val="0086493B"/>
    <w:rsid w:val="00864B68"/>
    <w:rsid w:val="00864DD6"/>
    <w:rsid w:val="00864E86"/>
    <w:rsid w:val="00864EFF"/>
    <w:rsid w:val="008654B6"/>
    <w:rsid w:val="008654BD"/>
    <w:rsid w:val="00865562"/>
    <w:rsid w:val="008657B6"/>
    <w:rsid w:val="00865952"/>
    <w:rsid w:val="00865986"/>
    <w:rsid w:val="00865B1A"/>
    <w:rsid w:val="00865B32"/>
    <w:rsid w:val="00865CD6"/>
    <w:rsid w:val="00865FDB"/>
    <w:rsid w:val="00865FE8"/>
    <w:rsid w:val="008661D6"/>
    <w:rsid w:val="0086637D"/>
    <w:rsid w:val="0086645A"/>
    <w:rsid w:val="00866574"/>
    <w:rsid w:val="008668CA"/>
    <w:rsid w:val="00866942"/>
    <w:rsid w:val="00866975"/>
    <w:rsid w:val="00866A1F"/>
    <w:rsid w:val="00866AFC"/>
    <w:rsid w:val="00866D21"/>
    <w:rsid w:val="00866F3C"/>
    <w:rsid w:val="00867034"/>
    <w:rsid w:val="0086713E"/>
    <w:rsid w:val="008671F5"/>
    <w:rsid w:val="008672D1"/>
    <w:rsid w:val="0086738C"/>
    <w:rsid w:val="0086739D"/>
    <w:rsid w:val="00867447"/>
    <w:rsid w:val="0086766A"/>
    <w:rsid w:val="0086799B"/>
    <w:rsid w:val="00867B57"/>
    <w:rsid w:val="00867C1B"/>
    <w:rsid w:val="00867C2C"/>
    <w:rsid w:val="00867C55"/>
    <w:rsid w:val="00867C8A"/>
    <w:rsid w:val="008700FA"/>
    <w:rsid w:val="00870129"/>
    <w:rsid w:val="008704E1"/>
    <w:rsid w:val="00870649"/>
    <w:rsid w:val="00870684"/>
    <w:rsid w:val="008706A0"/>
    <w:rsid w:val="00870743"/>
    <w:rsid w:val="00870834"/>
    <w:rsid w:val="00870B69"/>
    <w:rsid w:val="00870D0B"/>
    <w:rsid w:val="00870E26"/>
    <w:rsid w:val="0087127D"/>
    <w:rsid w:val="00871475"/>
    <w:rsid w:val="008715A7"/>
    <w:rsid w:val="008718E8"/>
    <w:rsid w:val="00871A57"/>
    <w:rsid w:val="00871B32"/>
    <w:rsid w:val="00871D09"/>
    <w:rsid w:val="00871DF7"/>
    <w:rsid w:val="00871E39"/>
    <w:rsid w:val="00871FA9"/>
    <w:rsid w:val="008720FC"/>
    <w:rsid w:val="00872118"/>
    <w:rsid w:val="008725E0"/>
    <w:rsid w:val="00872A05"/>
    <w:rsid w:val="00872B5C"/>
    <w:rsid w:val="00872BDC"/>
    <w:rsid w:val="00872C2B"/>
    <w:rsid w:val="00872C57"/>
    <w:rsid w:val="00872C96"/>
    <w:rsid w:val="008731E3"/>
    <w:rsid w:val="008732FC"/>
    <w:rsid w:val="008733A6"/>
    <w:rsid w:val="00873464"/>
    <w:rsid w:val="0087346B"/>
    <w:rsid w:val="008734A4"/>
    <w:rsid w:val="008734EE"/>
    <w:rsid w:val="00873B40"/>
    <w:rsid w:val="00873C64"/>
    <w:rsid w:val="00873D68"/>
    <w:rsid w:val="00873E9C"/>
    <w:rsid w:val="00873EA3"/>
    <w:rsid w:val="00874027"/>
    <w:rsid w:val="0087412C"/>
    <w:rsid w:val="008741EB"/>
    <w:rsid w:val="008742AA"/>
    <w:rsid w:val="0087455D"/>
    <w:rsid w:val="008747C0"/>
    <w:rsid w:val="008748EC"/>
    <w:rsid w:val="008749E5"/>
    <w:rsid w:val="00874C22"/>
    <w:rsid w:val="00874D11"/>
    <w:rsid w:val="00874D56"/>
    <w:rsid w:val="00874FE6"/>
    <w:rsid w:val="008750CB"/>
    <w:rsid w:val="008750DE"/>
    <w:rsid w:val="00875361"/>
    <w:rsid w:val="00875619"/>
    <w:rsid w:val="00875796"/>
    <w:rsid w:val="00875B6B"/>
    <w:rsid w:val="00875C9B"/>
    <w:rsid w:val="00875EEC"/>
    <w:rsid w:val="00875FC3"/>
    <w:rsid w:val="0087699F"/>
    <w:rsid w:val="00876A8E"/>
    <w:rsid w:val="00876B2C"/>
    <w:rsid w:val="00876BCB"/>
    <w:rsid w:val="00876BEF"/>
    <w:rsid w:val="00876DCE"/>
    <w:rsid w:val="0087721E"/>
    <w:rsid w:val="008773FF"/>
    <w:rsid w:val="0087762C"/>
    <w:rsid w:val="00877779"/>
    <w:rsid w:val="00877863"/>
    <w:rsid w:val="00877CE7"/>
    <w:rsid w:val="00877CED"/>
    <w:rsid w:val="00877CF1"/>
    <w:rsid w:val="00877D25"/>
    <w:rsid w:val="00880172"/>
    <w:rsid w:val="00880416"/>
    <w:rsid w:val="0088046A"/>
    <w:rsid w:val="0088047C"/>
    <w:rsid w:val="0088091B"/>
    <w:rsid w:val="00880B3C"/>
    <w:rsid w:val="00880BF7"/>
    <w:rsid w:val="00880D10"/>
    <w:rsid w:val="00880D81"/>
    <w:rsid w:val="00880D89"/>
    <w:rsid w:val="00880E89"/>
    <w:rsid w:val="008811D4"/>
    <w:rsid w:val="00881421"/>
    <w:rsid w:val="00881479"/>
    <w:rsid w:val="0088195A"/>
    <w:rsid w:val="00881CAB"/>
    <w:rsid w:val="008820E8"/>
    <w:rsid w:val="008824D4"/>
    <w:rsid w:val="0088254F"/>
    <w:rsid w:val="00882555"/>
    <w:rsid w:val="00882591"/>
    <w:rsid w:val="00882716"/>
    <w:rsid w:val="00882A8A"/>
    <w:rsid w:val="00882D06"/>
    <w:rsid w:val="00882D91"/>
    <w:rsid w:val="0088327E"/>
    <w:rsid w:val="00883418"/>
    <w:rsid w:val="0088360C"/>
    <w:rsid w:val="00883720"/>
    <w:rsid w:val="0088375B"/>
    <w:rsid w:val="008837A7"/>
    <w:rsid w:val="00883802"/>
    <w:rsid w:val="0088391F"/>
    <w:rsid w:val="008839AA"/>
    <w:rsid w:val="00883C05"/>
    <w:rsid w:val="00883CA6"/>
    <w:rsid w:val="00883FB3"/>
    <w:rsid w:val="0088412B"/>
    <w:rsid w:val="0088478A"/>
    <w:rsid w:val="0088493B"/>
    <w:rsid w:val="00884942"/>
    <w:rsid w:val="008849D5"/>
    <w:rsid w:val="008849E6"/>
    <w:rsid w:val="008849FF"/>
    <w:rsid w:val="00884A99"/>
    <w:rsid w:val="00884B24"/>
    <w:rsid w:val="00884E75"/>
    <w:rsid w:val="0088504C"/>
    <w:rsid w:val="00885085"/>
    <w:rsid w:val="00885364"/>
    <w:rsid w:val="008853A4"/>
    <w:rsid w:val="008853A6"/>
    <w:rsid w:val="00885401"/>
    <w:rsid w:val="0088555A"/>
    <w:rsid w:val="0088577C"/>
    <w:rsid w:val="0088581C"/>
    <w:rsid w:val="0088593F"/>
    <w:rsid w:val="0088598A"/>
    <w:rsid w:val="00885DC1"/>
    <w:rsid w:val="00885DD0"/>
    <w:rsid w:val="00885E28"/>
    <w:rsid w:val="00886000"/>
    <w:rsid w:val="00886050"/>
    <w:rsid w:val="008860CD"/>
    <w:rsid w:val="008862A9"/>
    <w:rsid w:val="00886317"/>
    <w:rsid w:val="0088636F"/>
    <w:rsid w:val="008863CF"/>
    <w:rsid w:val="008867A2"/>
    <w:rsid w:val="00886921"/>
    <w:rsid w:val="00886B54"/>
    <w:rsid w:val="00886CBB"/>
    <w:rsid w:val="00886D80"/>
    <w:rsid w:val="0088709D"/>
    <w:rsid w:val="0088726F"/>
    <w:rsid w:val="008873FE"/>
    <w:rsid w:val="00887B00"/>
    <w:rsid w:val="00887B1B"/>
    <w:rsid w:val="00887B3B"/>
    <w:rsid w:val="00887B48"/>
    <w:rsid w:val="00887C6F"/>
    <w:rsid w:val="00887CFF"/>
    <w:rsid w:val="00887DC5"/>
    <w:rsid w:val="00887EBC"/>
    <w:rsid w:val="0089050B"/>
    <w:rsid w:val="0089050F"/>
    <w:rsid w:val="0089055B"/>
    <w:rsid w:val="00890570"/>
    <w:rsid w:val="00890613"/>
    <w:rsid w:val="00890730"/>
    <w:rsid w:val="00890948"/>
    <w:rsid w:val="00890A11"/>
    <w:rsid w:val="00890ECC"/>
    <w:rsid w:val="00890F55"/>
    <w:rsid w:val="00890FED"/>
    <w:rsid w:val="00891141"/>
    <w:rsid w:val="00891231"/>
    <w:rsid w:val="0089135F"/>
    <w:rsid w:val="0089156F"/>
    <w:rsid w:val="0089185E"/>
    <w:rsid w:val="00891A6E"/>
    <w:rsid w:val="00892143"/>
    <w:rsid w:val="00892363"/>
    <w:rsid w:val="008923D9"/>
    <w:rsid w:val="008923DC"/>
    <w:rsid w:val="00892656"/>
    <w:rsid w:val="0089272D"/>
    <w:rsid w:val="00892819"/>
    <w:rsid w:val="00892CFD"/>
    <w:rsid w:val="00892EF1"/>
    <w:rsid w:val="00892F38"/>
    <w:rsid w:val="00892FA5"/>
    <w:rsid w:val="0089310A"/>
    <w:rsid w:val="00893117"/>
    <w:rsid w:val="00893222"/>
    <w:rsid w:val="00893566"/>
    <w:rsid w:val="008936B0"/>
    <w:rsid w:val="008937BD"/>
    <w:rsid w:val="008939C6"/>
    <w:rsid w:val="00893AB6"/>
    <w:rsid w:val="00893C2A"/>
    <w:rsid w:val="00893CFC"/>
    <w:rsid w:val="00893E50"/>
    <w:rsid w:val="00893FCD"/>
    <w:rsid w:val="00894005"/>
    <w:rsid w:val="008941EE"/>
    <w:rsid w:val="0089420A"/>
    <w:rsid w:val="0089420B"/>
    <w:rsid w:val="008942A7"/>
    <w:rsid w:val="008943AB"/>
    <w:rsid w:val="008943D1"/>
    <w:rsid w:val="00894514"/>
    <w:rsid w:val="008947C4"/>
    <w:rsid w:val="00894848"/>
    <w:rsid w:val="0089491A"/>
    <w:rsid w:val="00894CD5"/>
    <w:rsid w:val="00894E10"/>
    <w:rsid w:val="00894EF3"/>
    <w:rsid w:val="00894F28"/>
    <w:rsid w:val="008955A3"/>
    <w:rsid w:val="008955D8"/>
    <w:rsid w:val="00895624"/>
    <w:rsid w:val="00895B83"/>
    <w:rsid w:val="00895CB8"/>
    <w:rsid w:val="00895DE4"/>
    <w:rsid w:val="00895F7E"/>
    <w:rsid w:val="00896565"/>
    <w:rsid w:val="0089656D"/>
    <w:rsid w:val="008966DC"/>
    <w:rsid w:val="008968F5"/>
    <w:rsid w:val="00896971"/>
    <w:rsid w:val="00896A11"/>
    <w:rsid w:val="00896B79"/>
    <w:rsid w:val="00896F6E"/>
    <w:rsid w:val="00896FFE"/>
    <w:rsid w:val="0089736F"/>
    <w:rsid w:val="008973EE"/>
    <w:rsid w:val="00897404"/>
    <w:rsid w:val="008976C8"/>
    <w:rsid w:val="00897955"/>
    <w:rsid w:val="00897B15"/>
    <w:rsid w:val="00897CBC"/>
    <w:rsid w:val="00897DDD"/>
    <w:rsid w:val="00897DEC"/>
    <w:rsid w:val="00897E67"/>
    <w:rsid w:val="008A0006"/>
    <w:rsid w:val="008A029A"/>
    <w:rsid w:val="008A03B5"/>
    <w:rsid w:val="008A0B51"/>
    <w:rsid w:val="008A1050"/>
    <w:rsid w:val="008A115B"/>
    <w:rsid w:val="008A13EE"/>
    <w:rsid w:val="008A1592"/>
    <w:rsid w:val="008A1869"/>
    <w:rsid w:val="008A193B"/>
    <w:rsid w:val="008A1CE5"/>
    <w:rsid w:val="008A25B3"/>
    <w:rsid w:val="008A25D1"/>
    <w:rsid w:val="008A267D"/>
    <w:rsid w:val="008A2683"/>
    <w:rsid w:val="008A26A6"/>
    <w:rsid w:val="008A28AC"/>
    <w:rsid w:val="008A2BAA"/>
    <w:rsid w:val="008A2C2B"/>
    <w:rsid w:val="008A2CEA"/>
    <w:rsid w:val="008A2E25"/>
    <w:rsid w:val="008A2E3C"/>
    <w:rsid w:val="008A3068"/>
    <w:rsid w:val="008A30D4"/>
    <w:rsid w:val="008A3243"/>
    <w:rsid w:val="008A3680"/>
    <w:rsid w:val="008A39E5"/>
    <w:rsid w:val="008A3B5E"/>
    <w:rsid w:val="008A3C87"/>
    <w:rsid w:val="008A3D96"/>
    <w:rsid w:val="008A3E7D"/>
    <w:rsid w:val="008A41A1"/>
    <w:rsid w:val="008A4632"/>
    <w:rsid w:val="008A4718"/>
    <w:rsid w:val="008A4A2B"/>
    <w:rsid w:val="008A4EEE"/>
    <w:rsid w:val="008A4F6A"/>
    <w:rsid w:val="008A5339"/>
    <w:rsid w:val="008A5461"/>
    <w:rsid w:val="008A5554"/>
    <w:rsid w:val="008A57D9"/>
    <w:rsid w:val="008A5844"/>
    <w:rsid w:val="008A5902"/>
    <w:rsid w:val="008A5B09"/>
    <w:rsid w:val="008A5BAF"/>
    <w:rsid w:val="008A5DC9"/>
    <w:rsid w:val="008A5F14"/>
    <w:rsid w:val="008A6191"/>
    <w:rsid w:val="008A6557"/>
    <w:rsid w:val="008A67B5"/>
    <w:rsid w:val="008A68D8"/>
    <w:rsid w:val="008A6AC7"/>
    <w:rsid w:val="008A6CC0"/>
    <w:rsid w:val="008A6D56"/>
    <w:rsid w:val="008A6EE6"/>
    <w:rsid w:val="008A6F68"/>
    <w:rsid w:val="008A711A"/>
    <w:rsid w:val="008A7331"/>
    <w:rsid w:val="008A746A"/>
    <w:rsid w:val="008A74BC"/>
    <w:rsid w:val="008A767E"/>
    <w:rsid w:val="008A7860"/>
    <w:rsid w:val="008A7A91"/>
    <w:rsid w:val="008A7AA0"/>
    <w:rsid w:val="008A7AC0"/>
    <w:rsid w:val="008A7B71"/>
    <w:rsid w:val="008A7DD2"/>
    <w:rsid w:val="008A7E23"/>
    <w:rsid w:val="008A7E79"/>
    <w:rsid w:val="008B0093"/>
    <w:rsid w:val="008B0110"/>
    <w:rsid w:val="008B011C"/>
    <w:rsid w:val="008B0740"/>
    <w:rsid w:val="008B0A44"/>
    <w:rsid w:val="008B0B6E"/>
    <w:rsid w:val="008B0BBF"/>
    <w:rsid w:val="008B0F81"/>
    <w:rsid w:val="008B0FAE"/>
    <w:rsid w:val="008B11ED"/>
    <w:rsid w:val="008B15B9"/>
    <w:rsid w:val="008B1674"/>
    <w:rsid w:val="008B1693"/>
    <w:rsid w:val="008B1714"/>
    <w:rsid w:val="008B18F9"/>
    <w:rsid w:val="008B199A"/>
    <w:rsid w:val="008B19B3"/>
    <w:rsid w:val="008B1E16"/>
    <w:rsid w:val="008B1EB1"/>
    <w:rsid w:val="008B1FEA"/>
    <w:rsid w:val="008B2047"/>
    <w:rsid w:val="008B2258"/>
    <w:rsid w:val="008B236A"/>
    <w:rsid w:val="008B23C0"/>
    <w:rsid w:val="008B294B"/>
    <w:rsid w:val="008B2A9B"/>
    <w:rsid w:val="008B2AFD"/>
    <w:rsid w:val="008B2B97"/>
    <w:rsid w:val="008B2C4A"/>
    <w:rsid w:val="008B2D8C"/>
    <w:rsid w:val="008B2E91"/>
    <w:rsid w:val="008B3103"/>
    <w:rsid w:val="008B333E"/>
    <w:rsid w:val="008B343C"/>
    <w:rsid w:val="008B3520"/>
    <w:rsid w:val="008B3590"/>
    <w:rsid w:val="008B362B"/>
    <w:rsid w:val="008B3C2B"/>
    <w:rsid w:val="008B3D13"/>
    <w:rsid w:val="008B4745"/>
    <w:rsid w:val="008B4749"/>
    <w:rsid w:val="008B4980"/>
    <w:rsid w:val="008B4A4A"/>
    <w:rsid w:val="008B4AF1"/>
    <w:rsid w:val="008B4D2B"/>
    <w:rsid w:val="008B4DF1"/>
    <w:rsid w:val="008B4E2E"/>
    <w:rsid w:val="008B4F55"/>
    <w:rsid w:val="008B50E9"/>
    <w:rsid w:val="008B54A8"/>
    <w:rsid w:val="008B55D4"/>
    <w:rsid w:val="008B5EDC"/>
    <w:rsid w:val="008B610B"/>
    <w:rsid w:val="008B614E"/>
    <w:rsid w:val="008B641D"/>
    <w:rsid w:val="008B646B"/>
    <w:rsid w:val="008B668E"/>
    <w:rsid w:val="008B685F"/>
    <w:rsid w:val="008B6AD6"/>
    <w:rsid w:val="008B6B87"/>
    <w:rsid w:val="008B6D05"/>
    <w:rsid w:val="008B6E20"/>
    <w:rsid w:val="008B711B"/>
    <w:rsid w:val="008B79D4"/>
    <w:rsid w:val="008B7B4B"/>
    <w:rsid w:val="008B7BE9"/>
    <w:rsid w:val="008B7FF2"/>
    <w:rsid w:val="008C0174"/>
    <w:rsid w:val="008C02F0"/>
    <w:rsid w:val="008C03E1"/>
    <w:rsid w:val="008C0510"/>
    <w:rsid w:val="008C06CD"/>
    <w:rsid w:val="008C0842"/>
    <w:rsid w:val="008C09B1"/>
    <w:rsid w:val="008C0D2F"/>
    <w:rsid w:val="008C1A5F"/>
    <w:rsid w:val="008C1BA1"/>
    <w:rsid w:val="008C1C72"/>
    <w:rsid w:val="008C1E44"/>
    <w:rsid w:val="008C22BB"/>
    <w:rsid w:val="008C2461"/>
    <w:rsid w:val="008C2A69"/>
    <w:rsid w:val="008C2D1F"/>
    <w:rsid w:val="008C2DA1"/>
    <w:rsid w:val="008C2F06"/>
    <w:rsid w:val="008C31B7"/>
    <w:rsid w:val="008C3314"/>
    <w:rsid w:val="008C3393"/>
    <w:rsid w:val="008C344E"/>
    <w:rsid w:val="008C3659"/>
    <w:rsid w:val="008C38DE"/>
    <w:rsid w:val="008C3A52"/>
    <w:rsid w:val="008C3B2C"/>
    <w:rsid w:val="008C43C8"/>
    <w:rsid w:val="008C462A"/>
    <w:rsid w:val="008C46C7"/>
    <w:rsid w:val="008C48F1"/>
    <w:rsid w:val="008C4D00"/>
    <w:rsid w:val="008C4F24"/>
    <w:rsid w:val="008C51CE"/>
    <w:rsid w:val="008C53DB"/>
    <w:rsid w:val="008C5634"/>
    <w:rsid w:val="008C5AF5"/>
    <w:rsid w:val="008C5C76"/>
    <w:rsid w:val="008C5C84"/>
    <w:rsid w:val="008C5CCF"/>
    <w:rsid w:val="008C5D47"/>
    <w:rsid w:val="008C5E18"/>
    <w:rsid w:val="008C5E4A"/>
    <w:rsid w:val="008C5E59"/>
    <w:rsid w:val="008C5E6E"/>
    <w:rsid w:val="008C6011"/>
    <w:rsid w:val="008C604E"/>
    <w:rsid w:val="008C646D"/>
    <w:rsid w:val="008C6545"/>
    <w:rsid w:val="008C67DF"/>
    <w:rsid w:val="008C6A81"/>
    <w:rsid w:val="008C6E24"/>
    <w:rsid w:val="008C71CB"/>
    <w:rsid w:val="008C73FF"/>
    <w:rsid w:val="008C758C"/>
    <w:rsid w:val="008C7598"/>
    <w:rsid w:val="008C763E"/>
    <w:rsid w:val="008C779A"/>
    <w:rsid w:val="008C78D9"/>
    <w:rsid w:val="008C7908"/>
    <w:rsid w:val="008C7994"/>
    <w:rsid w:val="008C7B83"/>
    <w:rsid w:val="008C7BA3"/>
    <w:rsid w:val="008C7BD5"/>
    <w:rsid w:val="008C7BFC"/>
    <w:rsid w:val="008C7C26"/>
    <w:rsid w:val="008C7C44"/>
    <w:rsid w:val="008C7D4A"/>
    <w:rsid w:val="008C7ED8"/>
    <w:rsid w:val="008D008B"/>
    <w:rsid w:val="008D0190"/>
    <w:rsid w:val="008D0321"/>
    <w:rsid w:val="008D0338"/>
    <w:rsid w:val="008D0459"/>
    <w:rsid w:val="008D04F1"/>
    <w:rsid w:val="008D0853"/>
    <w:rsid w:val="008D08ED"/>
    <w:rsid w:val="008D0A38"/>
    <w:rsid w:val="008D0AD2"/>
    <w:rsid w:val="008D0BEA"/>
    <w:rsid w:val="008D0EDA"/>
    <w:rsid w:val="008D137C"/>
    <w:rsid w:val="008D1568"/>
    <w:rsid w:val="008D15D2"/>
    <w:rsid w:val="008D17C7"/>
    <w:rsid w:val="008D183E"/>
    <w:rsid w:val="008D1A89"/>
    <w:rsid w:val="008D1B9F"/>
    <w:rsid w:val="008D1BE1"/>
    <w:rsid w:val="008D1DC9"/>
    <w:rsid w:val="008D1F8A"/>
    <w:rsid w:val="008D203C"/>
    <w:rsid w:val="008D219A"/>
    <w:rsid w:val="008D21EE"/>
    <w:rsid w:val="008D2256"/>
    <w:rsid w:val="008D2415"/>
    <w:rsid w:val="008D24E1"/>
    <w:rsid w:val="008D29DA"/>
    <w:rsid w:val="008D2A51"/>
    <w:rsid w:val="008D2DC8"/>
    <w:rsid w:val="008D2EB2"/>
    <w:rsid w:val="008D2F33"/>
    <w:rsid w:val="008D2F97"/>
    <w:rsid w:val="008D3457"/>
    <w:rsid w:val="008D3676"/>
    <w:rsid w:val="008D36A4"/>
    <w:rsid w:val="008D3AD7"/>
    <w:rsid w:val="008D3BA5"/>
    <w:rsid w:val="008D3EED"/>
    <w:rsid w:val="008D4150"/>
    <w:rsid w:val="008D41AD"/>
    <w:rsid w:val="008D41BD"/>
    <w:rsid w:val="008D42D9"/>
    <w:rsid w:val="008D42EB"/>
    <w:rsid w:val="008D4332"/>
    <w:rsid w:val="008D44A1"/>
    <w:rsid w:val="008D44AC"/>
    <w:rsid w:val="008D44EA"/>
    <w:rsid w:val="008D45E7"/>
    <w:rsid w:val="008D4732"/>
    <w:rsid w:val="008D4753"/>
    <w:rsid w:val="008D49E7"/>
    <w:rsid w:val="008D4C41"/>
    <w:rsid w:val="008D5209"/>
    <w:rsid w:val="008D5282"/>
    <w:rsid w:val="008D54B1"/>
    <w:rsid w:val="008D5755"/>
    <w:rsid w:val="008D57A0"/>
    <w:rsid w:val="008D593A"/>
    <w:rsid w:val="008D595B"/>
    <w:rsid w:val="008D6658"/>
    <w:rsid w:val="008D697E"/>
    <w:rsid w:val="008D6B11"/>
    <w:rsid w:val="008D6BCC"/>
    <w:rsid w:val="008D6D1B"/>
    <w:rsid w:val="008D6FE0"/>
    <w:rsid w:val="008D763F"/>
    <w:rsid w:val="008D7976"/>
    <w:rsid w:val="008D7C1A"/>
    <w:rsid w:val="008D7CDF"/>
    <w:rsid w:val="008D7D9D"/>
    <w:rsid w:val="008D7F16"/>
    <w:rsid w:val="008E0163"/>
    <w:rsid w:val="008E05B3"/>
    <w:rsid w:val="008E065B"/>
    <w:rsid w:val="008E0911"/>
    <w:rsid w:val="008E095E"/>
    <w:rsid w:val="008E0A55"/>
    <w:rsid w:val="008E0C5B"/>
    <w:rsid w:val="008E0DBA"/>
    <w:rsid w:val="008E1401"/>
    <w:rsid w:val="008E1485"/>
    <w:rsid w:val="008E15D3"/>
    <w:rsid w:val="008E1743"/>
    <w:rsid w:val="008E1802"/>
    <w:rsid w:val="008E1B85"/>
    <w:rsid w:val="008E1EFA"/>
    <w:rsid w:val="008E1FA1"/>
    <w:rsid w:val="008E208C"/>
    <w:rsid w:val="008E229A"/>
    <w:rsid w:val="008E232F"/>
    <w:rsid w:val="008E2585"/>
    <w:rsid w:val="008E28CD"/>
    <w:rsid w:val="008E29B6"/>
    <w:rsid w:val="008E29C0"/>
    <w:rsid w:val="008E2AD9"/>
    <w:rsid w:val="008E2D26"/>
    <w:rsid w:val="008E303F"/>
    <w:rsid w:val="008E3170"/>
    <w:rsid w:val="008E3290"/>
    <w:rsid w:val="008E35E5"/>
    <w:rsid w:val="008E3614"/>
    <w:rsid w:val="008E367B"/>
    <w:rsid w:val="008E3839"/>
    <w:rsid w:val="008E392B"/>
    <w:rsid w:val="008E3D14"/>
    <w:rsid w:val="008E3DE5"/>
    <w:rsid w:val="008E3E4E"/>
    <w:rsid w:val="008E3F5D"/>
    <w:rsid w:val="008E4121"/>
    <w:rsid w:val="008E4387"/>
    <w:rsid w:val="008E4469"/>
    <w:rsid w:val="008E4481"/>
    <w:rsid w:val="008E464A"/>
    <w:rsid w:val="008E46C0"/>
    <w:rsid w:val="008E47D8"/>
    <w:rsid w:val="008E4836"/>
    <w:rsid w:val="008E4960"/>
    <w:rsid w:val="008E4B02"/>
    <w:rsid w:val="008E4F71"/>
    <w:rsid w:val="008E51CF"/>
    <w:rsid w:val="008E54F6"/>
    <w:rsid w:val="008E5620"/>
    <w:rsid w:val="008E56FE"/>
    <w:rsid w:val="008E6367"/>
    <w:rsid w:val="008E638B"/>
    <w:rsid w:val="008E63BE"/>
    <w:rsid w:val="008E66C7"/>
    <w:rsid w:val="008E6BF6"/>
    <w:rsid w:val="008E7100"/>
    <w:rsid w:val="008E713B"/>
    <w:rsid w:val="008E7172"/>
    <w:rsid w:val="008E71A7"/>
    <w:rsid w:val="008E78A3"/>
    <w:rsid w:val="008E793B"/>
    <w:rsid w:val="008E7A2F"/>
    <w:rsid w:val="008E7A4B"/>
    <w:rsid w:val="008E7A6B"/>
    <w:rsid w:val="008E7C12"/>
    <w:rsid w:val="008F0083"/>
    <w:rsid w:val="008F0341"/>
    <w:rsid w:val="008F0346"/>
    <w:rsid w:val="008F0929"/>
    <w:rsid w:val="008F1228"/>
    <w:rsid w:val="008F15C3"/>
    <w:rsid w:val="008F15D2"/>
    <w:rsid w:val="008F180F"/>
    <w:rsid w:val="008F1989"/>
    <w:rsid w:val="008F1B47"/>
    <w:rsid w:val="008F1E0E"/>
    <w:rsid w:val="008F1E2D"/>
    <w:rsid w:val="008F1EA3"/>
    <w:rsid w:val="008F1F11"/>
    <w:rsid w:val="008F24FD"/>
    <w:rsid w:val="008F2603"/>
    <w:rsid w:val="008F26BC"/>
    <w:rsid w:val="008F2A8A"/>
    <w:rsid w:val="008F2B1F"/>
    <w:rsid w:val="008F2C12"/>
    <w:rsid w:val="008F3014"/>
    <w:rsid w:val="008F31D1"/>
    <w:rsid w:val="008F33C3"/>
    <w:rsid w:val="008F3710"/>
    <w:rsid w:val="008F3ABD"/>
    <w:rsid w:val="008F3B15"/>
    <w:rsid w:val="008F3B89"/>
    <w:rsid w:val="008F3C2D"/>
    <w:rsid w:val="008F3DB0"/>
    <w:rsid w:val="008F3F05"/>
    <w:rsid w:val="008F40D8"/>
    <w:rsid w:val="008F4163"/>
    <w:rsid w:val="008F4946"/>
    <w:rsid w:val="008F4BB9"/>
    <w:rsid w:val="008F4E22"/>
    <w:rsid w:val="008F5235"/>
    <w:rsid w:val="008F53DA"/>
    <w:rsid w:val="008F544F"/>
    <w:rsid w:val="008F570B"/>
    <w:rsid w:val="008F5836"/>
    <w:rsid w:val="008F599B"/>
    <w:rsid w:val="008F5C34"/>
    <w:rsid w:val="008F5C35"/>
    <w:rsid w:val="008F5D46"/>
    <w:rsid w:val="008F5FA9"/>
    <w:rsid w:val="008F62D4"/>
    <w:rsid w:val="008F67DC"/>
    <w:rsid w:val="008F6854"/>
    <w:rsid w:val="008F68ED"/>
    <w:rsid w:val="008F6A7F"/>
    <w:rsid w:val="008F6C24"/>
    <w:rsid w:val="008F6E4F"/>
    <w:rsid w:val="008F71B8"/>
    <w:rsid w:val="008F729F"/>
    <w:rsid w:val="008F7345"/>
    <w:rsid w:val="008F749B"/>
    <w:rsid w:val="008F7532"/>
    <w:rsid w:val="008F7647"/>
    <w:rsid w:val="008F798F"/>
    <w:rsid w:val="008F7AFC"/>
    <w:rsid w:val="008F7B78"/>
    <w:rsid w:val="008F7FB2"/>
    <w:rsid w:val="0090008B"/>
    <w:rsid w:val="009001C2"/>
    <w:rsid w:val="009002AE"/>
    <w:rsid w:val="00900303"/>
    <w:rsid w:val="00900362"/>
    <w:rsid w:val="009003C8"/>
    <w:rsid w:val="0090041A"/>
    <w:rsid w:val="00900549"/>
    <w:rsid w:val="009005D7"/>
    <w:rsid w:val="009009E1"/>
    <w:rsid w:val="00900EC5"/>
    <w:rsid w:val="00900F33"/>
    <w:rsid w:val="009012FA"/>
    <w:rsid w:val="0090133E"/>
    <w:rsid w:val="00901372"/>
    <w:rsid w:val="009015DA"/>
    <w:rsid w:val="0090162F"/>
    <w:rsid w:val="009016C5"/>
    <w:rsid w:val="00901873"/>
    <w:rsid w:val="009018C8"/>
    <w:rsid w:val="00901D60"/>
    <w:rsid w:val="00901E12"/>
    <w:rsid w:val="00901E8D"/>
    <w:rsid w:val="00901F9D"/>
    <w:rsid w:val="00901FE8"/>
    <w:rsid w:val="00902017"/>
    <w:rsid w:val="009021EB"/>
    <w:rsid w:val="009023EC"/>
    <w:rsid w:val="00902443"/>
    <w:rsid w:val="009024FA"/>
    <w:rsid w:val="00902800"/>
    <w:rsid w:val="00902930"/>
    <w:rsid w:val="009029FB"/>
    <w:rsid w:val="00902B08"/>
    <w:rsid w:val="00902D7B"/>
    <w:rsid w:val="00902EA7"/>
    <w:rsid w:val="00902F6E"/>
    <w:rsid w:val="00902F86"/>
    <w:rsid w:val="00902F91"/>
    <w:rsid w:val="009031B8"/>
    <w:rsid w:val="00903539"/>
    <w:rsid w:val="00903649"/>
    <w:rsid w:val="00903B0C"/>
    <w:rsid w:val="00903CA8"/>
    <w:rsid w:val="00903D64"/>
    <w:rsid w:val="00903FEF"/>
    <w:rsid w:val="00904266"/>
    <w:rsid w:val="00904444"/>
    <w:rsid w:val="00904714"/>
    <w:rsid w:val="00904A2A"/>
    <w:rsid w:val="00904D7C"/>
    <w:rsid w:val="00904DD0"/>
    <w:rsid w:val="00904FFD"/>
    <w:rsid w:val="00905417"/>
    <w:rsid w:val="00905533"/>
    <w:rsid w:val="00905725"/>
    <w:rsid w:val="00905746"/>
    <w:rsid w:val="00905770"/>
    <w:rsid w:val="009058F9"/>
    <w:rsid w:val="00905BF5"/>
    <w:rsid w:val="00905EC1"/>
    <w:rsid w:val="00905ED5"/>
    <w:rsid w:val="00905FBE"/>
    <w:rsid w:val="00905FDF"/>
    <w:rsid w:val="0090603B"/>
    <w:rsid w:val="00906219"/>
    <w:rsid w:val="00906328"/>
    <w:rsid w:val="00906479"/>
    <w:rsid w:val="00906695"/>
    <w:rsid w:val="009068FF"/>
    <w:rsid w:val="00906C2F"/>
    <w:rsid w:val="00906CD0"/>
    <w:rsid w:val="009070B1"/>
    <w:rsid w:val="009070F1"/>
    <w:rsid w:val="00907225"/>
    <w:rsid w:val="0090734C"/>
    <w:rsid w:val="00907353"/>
    <w:rsid w:val="009074DE"/>
    <w:rsid w:val="009076EC"/>
    <w:rsid w:val="0090771F"/>
    <w:rsid w:val="009078B4"/>
    <w:rsid w:val="00907A80"/>
    <w:rsid w:val="00907B6C"/>
    <w:rsid w:val="00907E29"/>
    <w:rsid w:val="00907EF6"/>
    <w:rsid w:val="00907F69"/>
    <w:rsid w:val="00910031"/>
    <w:rsid w:val="009100B9"/>
    <w:rsid w:val="009101F1"/>
    <w:rsid w:val="00910525"/>
    <w:rsid w:val="0091070F"/>
    <w:rsid w:val="009108C5"/>
    <w:rsid w:val="00910A81"/>
    <w:rsid w:val="00910BB0"/>
    <w:rsid w:val="00910F68"/>
    <w:rsid w:val="0091110C"/>
    <w:rsid w:val="0091130E"/>
    <w:rsid w:val="00911323"/>
    <w:rsid w:val="00911495"/>
    <w:rsid w:val="00911498"/>
    <w:rsid w:val="0091157E"/>
    <w:rsid w:val="00911779"/>
    <w:rsid w:val="00911786"/>
    <w:rsid w:val="009119DB"/>
    <w:rsid w:val="00911A83"/>
    <w:rsid w:val="00911AE2"/>
    <w:rsid w:val="00911E20"/>
    <w:rsid w:val="00911EEC"/>
    <w:rsid w:val="00912114"/>
    <w:rsid w:val="009121B0"/>
    <w:rsid w:val="0091229F"/>
    <w:rsid w:val="009122E1"/>
    <w:rsid w:val="009125E0"/>
    <w:rsid w:val="00912635"/>
    <w:rsid w:val="00912645"/>
    <w:rsid w:val="009127C2"/>
    <w:rsid w:val="00912926"/>
    <w:rsid w:val="009129B3"/>
    <w:rsid w:val="00912DFB"/>
    <w:rsid w:val="00913127"/>
    <w:rsid w:val="00913215"/>
    <w:rsid w:val="009132DB"/>
    <w:rsid w:val="00913319"/>
    <w:rsid w:val="009134B6"/>
    <w:rsid w:val="009135A8"/>
    <w:rsid w:val="009135E0"/>
    <w:rsid w:val="0091364C"/>
    <w:rsid w:val="0091381B"/>
    <w:rsid w:val="00913B93"/>
    <w:rsid w:val="00913CD5"/>
    <w:rsid w:val="00913D2D"/>
    <w:rsid w:val="00913D49"/>
    <w:rsid w:val="0091423F"/>
    <w:rsid w:val="0091441D"/>
    <w:rsid w:val="00914468"/>
    <w:rsid w:val="00914520"/>
    <w:rsid w:val="0091469F"/>
    <w:rsid w:val="00914894"/>
    <w:rsid w:val="00914964"/>
    <w:rsid w:val="00914ED1"/>
    <w:rsid w:val="009150CF"/>
    <w:rsid w:val="00915386"/>
    <w:rsid w:val="00915454"/>
    <w:rsid w:val="00915815"/>
    <w:rsid w:val="009158C0"/>
    <w:rsid w:val="0091594D"/>
    <w:rsid w:val="00915B3B"/>
    <w:rsid w:val="00915D2C"/>
    <w:rsid w:val="00915E17"/>
    <w:rsid w:val="00915FF7"/>
    <w:rsid w:val="009161A4"/>
    <w:rsid w:val="009166E2"/>
    <w:rsid w:val="0091677A"/>
    <w:rsid w:val="009167C6"/>
    <w:rsid w:val="0091685F"/>
    <w:rsid w:val="00916897"/>
    <w:rsid w:val="00916A82"/>
    <w:rsid w:val="00916C01"/>
    <w:rsid w:val="00916D60"/>
    <w:rsid w:val="00916EA1"/>
    <w:rsid w:val="0091716B"/>
    <w:rsid w:val="009172D6"/>
    <w:rsid w:val="00917334"/>
    <w:rsid w:val="00917442"/>
    <w:rsid w:val="009179B3"/>
    <w:rsid w:val="00917CB8"/>
    <w:rsid w:val="00917E43"/>
    <w:rsid w:val="00917E44"/>
    <w:rsid w:val="0092004C"/>
    <w:rsid w:val="00920232"/>
    <w:rsid w:val="009203E1"/>
    <w:rsid w:val="009204D6"/>
    <w:rsid w:val="009204DB"/>
    <w:rsid w:val="009205A5"/>
    <w:rsid w:val="0092064B"/>
    <w:rsid w:val="009207DA"/>
    <w:rsid w:val="009207EF"/>
    <w:rsid w:val="009209A6"/>
    <w:rsid w:val="00920C8E"/>
    <w:rsid w:val="00920CC7"/>
    <w:rsid w:val="00920D04"/>
    <w:rsid w:val="00920D2C"/>
    <w:rsid w:val="00920E7D"/>
    <w:rsid w:val="00921006"/>
    <w:rsid w:val="009214FF"/>
    <w:rsid w:val="009215AC"/>
    <w:rsid w:val="00921773"/>
    <w:rsid w:val="00921866"/>
    <w:rsid w:val="00921C4C"/>
    <w:rsid w:val="0092205D"/>
    <w:rsid w:val="0092206B"/>
    <w:rsid w:val="009221AB"/>
    <w:rsid w:val="009221C5"/>
    <w:rsid w:val="009222BD"/>
    <w:rsid w:val="0092239D"/>
    <w:rsid w:val="009224DB"/>
    <w:rsid w:val="009224FA"/>
    <w:rsid w:val="009228C0"/>
    <w:rsid w:val="00922B8E"/>
    <w:rsid w:val="00922BE7"/>
    <w:rsid w:val="00922C17"/>
    <w:rsid w:val="00922FCC"/>
    <w:rsid w:val="0092310A"/>
    <w:rsid w:val="009234F5"/>
    <w:rsid w:val="0092350A"/>
    <w:rsid w:val="0092384C"/>
    <w:rsid w:val="00923E91"/>
    <w:rsid w:val="0092411E"/>
    <w:rsid w:val="0092427C"/>
    <w:rsid w:val="0092435A"/>
    <w:rsid w:val="00924443"/>
    <w:rsid w:val="009249C3"/>
    <w:rsid w:val="00924B95"/>
    <w:rsid w:val="00924F66"/>
    <w:rsid w:val="009252E6"/>
    <w:rsid w:val="00925420"/>
    <w:rsid w:val="009255F9"/>
    <w:rsid w:val="009256DB"/>
    <w:rsid w:val="00925D39"/>
    <w:rsid w:val="0092610C"/>
    <w:rsid w:val="0092640D"/>
    <w:rsid w:val="0092659C"/>
    <w:rsid w:val="00926637"/>
    <w:rsid w:val="00926789"/>
    <w:rsid w:val="00926A73"/>
    <w:rsid w:val="00926EB4"/>
    <w:rsid w:val="009272E1"/>
    <w:rsid w:val="009275D3"/>
    <w:rsid w:val="00927845"/>
    <w:rsid w:val="0092793B"/>
    <w:rsid w:val="009279BD"/>
    <w:rsid w:val="009279D1"/>
    <w:rsid w:val="00927C8D"/>
    <w:rsid w:val="00927F37"/>
    <w:rsid w:val="009300A5"/>
    <w:rsid w:val="009301F2"/>
    <w:rsid w:val="00930479"/>
    <w:rsid w:val="00930965"/>
    <w:rsid w:val="00930989"/>
    <w:rsid w:val="00930A37"/>
    <w:rsid w:val="00930C3B"/>
    <w:rsid w:val="00930D25"/>
    <w:rsid w:val="0093103D"/>
    <w:rsid w:val="00931043"/>
    <w:rsid w:val="009310CD"/>
    <w:rsid w:val="009311C0"/>
    <w:rsid w:val="00931422"/>
    <w:rsid w:val="00931B15"/>
    <w:rsid w:val="00931FEC"/>
    <w:rsid w:val="0093206E"/>
    <w:rsid w:val="0093238E"/>
    <w:rsid w:val="00932639"/>
    <w:rsid w:val="0093275A"/>
    <w:rsid w:val="00932801"/>
    <w:rsid w:val="009329C0"/>
    <w:rsid w:val="00932B3D"/>
    <w:rsid w:val="00932D95"/>
    <w:rsid w:val="00932ED9"/>
    <w:rsid w:val="00932EE2"/>
    <w:rsid w:val="00933217"/>
    <w:rsid w:val="0093329B"/>
    <w:rsid w:val="00933610"/>
    <w:rsid w:val="0093392D"/>
    <w:rsid w:val="00933D50"/>
    <w:rsid w:val="00934144"/>
    <w:rsid w:val="00934748"/>
    <w:rsid w:val="009347D2"/>
    <w:rsid w:val="009348EA"/>
    <w:rsid w:val="009350C4"/>
    <w:rsid w:val="00935109"/>
    <w:rsid w:val="0093539E"/>
    <w:rsid w:val="009353EB"/>
    <w:rsid w:val="00935469"/>
    <w:rsid w:val="009356FE"/>
    <w:rsid w:val="00935778"/>
    <w:rsid w:val="00935781"/>
    <w:rsid w:val="009357E8"/>
    <w:rsid w:val="0093585E"/>
    <w:rsid w:val="00935A76"/>
    <w:rsid w:val="00935B78"/>
    <w:rsid w:val="00935CB5"/>
    <w:rsid w:val="00935D2B"/>
    <w:rsid w:val="00935E09"/>
    <w:rsid w:val="00935E64"/>
    <w:rsid w:val="00935FA1"/>
    <w:rsid w:val="009361E9"/>
    <w:rsid w:val="00936420"/>
    <w:rsid w:val="00936A16"/>
    <w:rsid w:val="00936DDD"/>
    <w:rsid w:val="00936E10"/>
    <w:rsid w:val="009370CC"/>
    <w:rsid w:val="0093725D"/>
    <w:rsid w:val="0093734B"/>
    <w:rsid w:val="00937511"/>
    <w:rsid w:val="0093788E"/>
    <w:rsid w:val="009378CF"/>
    <w:rsid w:val="00937ADB"/>
    <w:rsid w:val="00937CD4"/>
    <w:rsid w:val="00937D5B"/>
    <w:rsid w:val="00937E3E"/>
    <w:rsid w:val="00937E8B"/>
    <w:rsid w:val="00937F57"/>
    <w:rsid w:val="00937FC4"/>
    <w:rsid w:val="009401D6"/>
    <w:rsid w:val="009401D7"/>
    <w:rsid w:val="00940340"/>
    <w:rsid w:val="00940497"/>
    <w:rsid w:val="00940709"/>
    <w:rsid w:val="009409A0"/>
    <w:rsid w:val="00940A75"/>
    <w:rsid w:val="00940EDB"/>
    <w:rsid w:val="009410D4"/>
    <w:rsid w:val="00941189"/>
    <w:rsid w:val="00941193"/>
    <w:rsid w:val="00941356"/>
    <w:rsid w:val="009413D0"/>
    <w:rsid w:val="0094152D"/>
    <w:rsid w:val="00941598"/>
    <w:rsid w:val="00941708"/>
    <w:rsid w:val="00941F66"/>
    <w:rsid w:val="0094222A"/>
    <w:rsid w:val="0094234D"/>
    <w:rsid w:val="009423A7"/>
    <w:rsid w:val="00942452"/>
    <w:rsid w:val="009424A5"/>
    <w:rsid w:val="009425F6"/>
    <w:rsid w:val="00942604"/>
    <w:rsid w:val="00942816"/>
    <w:rsid w:val="00942862"/>
    <w:rsid w:val="00942DF5"/>
    <w:rsid w:val="00943194"/>
    <w:rsid w:val="0094352A"/>
    <w:rsid w:val="00943642"/>
    <w:rsid w:val="00943719"/>
    <w:rsid w:val="009439CB"/>
    <w:rsid w:val="009439D1"/>
    <w:rsid w:val="00943B09"/>
    <w:rsid w:val="00943BFB"/>
    <w:rsid w:val="00943C0B"/>
    <w:rsid w:val="00943D22"/>
    <w:rsid w:val="00943EF4"/>
    <w:rsid w:val="009441EB"/>
    <w:rsid w:val="009442F5"/>
    <w:rsid w:val="009445F4"/>
    <w:rsid w:val="009446AB"/>
    <w:rsid w:val="00944A39"/>
    <w:rsid w:val="00945008"/>
    <w:rsid w:val="0094503B"/>
    <w:rsid w:val="00946086"/>
    <w:rsid w:val="00946132"/>
    <w:rsid w:val="009465A8"/>
    <w:rsid w:val="00946795"/>
    <w:rsid w:val="009469AB"/>
    <w:rsid w:val="009469AD"/>
    <w:rsid w:val="009469E8"/>
    <w:rsid w:val="00946C19"/>
    <w:rsid w:val="009470A5"/>
    <w:rsid w:val="0094718D"/>
    <w:rsid w:val="00947249"/>
    <w:rsid w:val="00947393"/>
    <w:rsid w:val="009473DF"/>
    <w:rsid w:val="0094750D"/>
    <w:rsid w:val="009475B1"/>
    <w:rsid w:val="009475E8"/>
    <w:rsid w:val="00947900"/>
    <w:rsid w:val="00947D7E"/>
    <w:rsid w:val="00947E2E"/>
    <w:rsid w:val="0095036A"/>
    <w:rsid w:val="00950391"/>
    <w:rsid w:val="009503D5"/>
    <w:rsid w:val="009503E6"/>
    <w:rsid w:val="00950569"/>
    <w:rsid w:val="009505E1"/>
    <w:rsid w:val="009508E1"/>
    <w:rsid w:val="009508FF"/>
    <w:rsid w:val="0095098C"/>
    <w:rsid w:val="00950FDD"/>
    <w:rsid w:val="00951093"/>
    <w:rsid w:val="009512EB"/>
    <w:rsid w:val="0095137C"/>
    <w:rsid w:val="009513A6"/>
    <w:rsid w:val="00951473"/>
    <w:rsid w:val="009515DF"/>
    <w:rsid w:val="00951E5D"/>
    <w:rsid w:val="009521B8"/>
    <w:rsid w:val="009523A7"/>
    <w:rsid w:val="009523F9"/>
    <w:rsid w:val="00952586"/>
    <w:rsid w:val="009528D0"/>
    <w:rsid w:val="00952901"/>
    <w:rsid w:val="00952978"/>
    <w:rsid w:val="00952CAF"/>
    <w:rsid w:val="00952D30"/>
    <w:rsid w:val="00952E95"/>
    <w:rsid w:val="009532E6"/>
    <w:rsid w:val="00953384"/>
    <w:rsid w:val="0095355F"/>
    <w:rsid w:val="0095359B"/>
    <w:rsid w:val="00953677"/>
    <w:rsid w:val="00953693"/>
    <w:rsid w:val="00953C47"/>
    <w:rsid w:val="00953C91"/>
    <w:rsid w:val="00953D31"/>
    <w:rsid w:val="00953DC3"/>
    <w:rsid w:val="00953E8B"/>
    <w:rsid w:val="00953FB5"/>
    <w:rsid w:val="00954004"/>
    <w:rsid w:val="0095407B"/>
    <w:rsid w:val="00954260"/>
    <w:rsid w:val="009544EA"/>
    <w:rsid w:val="009546EB"/>
    <w:rsid w:val="009547E9"/>
    <w:rsid w:val="00954C32"/>
    <w:rsid w:val="00954CCC"/>
    <w:rsid w:val="00954E82"/>
    <w:rsid w:val="0095510B"/>
    <w:rsid w:val="0095536F"/>
    <w:rsid w:val="00955509"/>
    <w:rsid w:val="00955789"/>
    <w:rsid w:val="009559A8"/>
    <w:rsid w:val="00955BE2"/>
    <w:rsid w:val="00956083"/>
    <w:rsid w:val="009565B5"/>
    <w:rsid w:val="009565E2"/>
    <w:rsid w:val="009566AA"/>
    <w:rsid w:val="00956798"/>
    <w:rsid w:val="00956AB8"/>
    <w:rsid w:val="00957082"/>
    <w:rsid w:val="009570D3"/>
    <w:rsid w:val="00957345"/>
    <w:rsid w:val="00957354"/>
    <w:rsid w:val="009574EA"/>
    <w:rsid w:val="00957547"/>
    <w:rsid w:val="00957770"/>
    <w:rsid w:val="009577B6"/>
    <w:rsid w:val="00957834"/>
    <w:rsid w:val="00957925"/>
    <w:rsid w:val="00957B97"/>
    <w:rsid w:val="00957BB4"/>
    <w:rsid w:val="00957C44"/>
    <w:rsid w:val="00957C84"/>
    <w:rsid w:val="00957D09"/>
    <w:rsid w:val="00957D12"/>
    <w:rsid w:val="00957D6A"/>
    <w:rsid w:val="00957E6C"/>
    <w:rsid w:val="00957F06"/>
    <w:rsid w:val="00957FEF"/>
    <w:rsid w:val="0096019E"/>
    <w:rsid w:val="00960261"/>
    <w:rsid w:val="009602E8"/>
    <w:rsid w:val="009603F0"/>
    <w:rsid w:val="009604B4"/>
    <w:rsid w:val="00960966"/>
    <w:rsid w:val="0096098C"/>
    <w:rsid w:val="00960C2A"/>
    <w:rsid w:val="00960C8D"/>
    <w:rsid w:val="00960F1C"/>
    <w:rsid w:val="00960F3D"/>
    <w:rsid w:val="009610C0"/>
    <w:rsid w:val="00961144"/>
    <w:rsid w:val="009612A7"/>
    <w:rsid w:val="009612D4"/>
    <w:rsid w:val="00961341"/>
    <w:rsid w:val="009614C5"/>
    <w:rsid w:val="00961522"/>
    <w:rsid w:val="009615C6"/>
    <w:rsid w:val="009616BC"/>
    <w:rsid w:val="00961838"/>
    <w:rsid w:val="00961982"/>
    <w:rsid w:val="009619E7"/>
    <w:rsid w:val="00961A67"/>
    <w:rsid w:val="00961BD2"/>
    <w:rsid w:val="00961C3E"/>
    <w:rsid w:val="0096206A"/>
    <w:rsid w:val="00962160"/>
    <w:rsid w:val="009622BA"/>
    <w:rsid w:val="0096235B"/>
    <w:rsid w:val="0096246E"/>
    <w:rsid w:val="009626D9"/>
    <w:rsid w:val="009628E3"/>
    <w:rsid w:val="00962BEE"/>
    <w:rsid w:val="00962EDB"/>
    <w:rsid w:val="00962FCD"/>
    <w:rsid w:val="009630AB"/>
    <w:rsid w:val="00963340"/>
    <w:rsid w:val="00963A28"/>
    <w:rsid w:val="00963B2E"/>
    <w:rsid w:val="00963DE2"/>
    <w:rsid w:val="00963E0D"/>
    <w:rsid w:val="00963E23"/>
    <w:rsid w:val="00964206"/>
    <w:rsid w:val="0096440C"/>
    <w:rsid w:val="009644E3"/>
    <w:rsid w:val="00964655"/>
    <w:rsid w:val="00964706"/>
    <w:rsid w:val="009647EF"/>
    <w:rsid w:val="009648B7"/>
    <w:rsid w:val="009648CB"/>
    <w:rsid w:val="00964C53"/>
    <w:rsid w:val="00964E70"/>
    <w:rsid w:val="00964EC3"/>
    <w:rsid w:val="009652E4"/>
    <w:rsid w:val="009654B7"/>
    <w:rsid w:val="009654C2"/>
    <w:rsid w:val="0096582F"/>
    <w:rsid w:val="009658CE"/>
    <w:rsid w:val="00965A3E"/>
    <w:rsid w:val="00965B07"/>
    <w:rsid w:val="00965B0F"/>
    <w:rsid w:val="00965BBA"/>
    <w:rsid w:val="00965CC4"/>
    <w:rsid w:val="00966032"/>
    <w:rsid w:val="0096607A"/>
    <w:rsid w:val="0096608B"/>
    <w:rsid w:val="009662E5"/>
    <w:rsid w:val="00966425"/>
    <w:rsid w:val="0096651F"/>
    <w:rsid w:val="00966992"/>
    <w:rsid w:val="00967018"/>
    <w:rsid w:val="00967145"/>
    <w:rsid w:val="009671E3"/>
    <w:rsid w:val="0096752B"/>
    <w:rsid w:val="00967908"/>
    <w:rsid w:val="0096792E"/>
    <w:rsid w:val="00967B77"/>
    <w:rsid w:val="00967DBA"/>
    <w:rsid w:val="00970077"/>
    <w:rsid w:val="00970112"/>
    <w:rsid w:val="009701AD"/>
    <w:rsid w:val="00970395"/>
    <w:rsid w:val="0097043C"/>
    <w:rsid w:val="009704BA"/>
    <w:rsid w:val="00970509"/>
    <w:rsid w:val="009705E4"/>
    <w:rsid w:val="00970714"/>
    <w:rsid w:val="00970ACB"/>
    <w:rsid w:val="00970ADD"/>
    <w:rsid w:val="00970B2C"/>
    <w:rsid w:val="00970BE7"/>
    <w:rsid w:val="00970CF6"/>
    <w:rsid w:val="00970F5C"/>
    <w:rsid w:val="0097107A"/>
    <w:rsid w:val="009711D1"/>
    <w:rsid w:val="009714CF"/>
    <w:rsid w:val="009715CB"/>
    <w:rsid w:val="00971B1C"/>
    <w:rsid w:val="00971F19"/>
    <w:rsid w:val="00971F6A"/>
    <w:rsid w:val="0097219F"/>
    <w:rsid w:val="0097234F"/>
    <w:rsid w:val="009725CD"/>
    <w:rsid w:val="00972866"/>
    <w:rsid w:val="0097291A"/>
    <w:rsid w:val="009729E5"/>
    <w:rsid w:val="00972AB9"/>
    <w:rsid w:val="00972DD7"/>
    <w:rsid w:val="00972E5E"/>
    <w:rsid w:val="00972E8A"/>
    <w:rsid w:val="0097309F"/>
    <w:rsid w:val="00973A35"/>
    <w:rsid w:val="00973AFC"/>
    <w:rsid w:val="009740D0"/>
    <w:rsid w:val="0097419D"/>
    <w:rsid w:val="009741AD"/>
    <w:rsid w:val="0097429A"/>
    <w:rsid w:val="009747FD"/>
    <w:rsid w:val="00974A9F"/>
    <w:rsid w:val="00974B4A"/>
    <w:rsid w:val="00974BCE"/>
    <w:rsid w:val="00974E0C"/>
    <w:rsid w:val="00974EAC"/>
    <w:rsid w:val="009750D2"/>
    <w:rsid w:val="00975270"/>
    <w:rsid w:val="0097527B"/>
    <w:rsid w:val="00975364"/>
    <w:rsid w:val="00975550"/>
    <w:rsid w:val="009755BA"/>
    <w:rsid w:val="00975678"/>
    <w:rsid w:val="0097570E"/>
    <w:rsid w:val="0097576F"/>
    <w:rsid w:val="0097585D"/>
    <w:rsid w:val="00975C12"/>
    <w:rsid w:val="00975C27"/>
    <w:rsid w:val="00975C37"/>
    <w:rsid w:val="00975D37"/>
    <w:rsid w:val="00975DBC"/>
    <w:rsid w:val="00975FBE"/>
    <w:rsid w:val="009761D9"/>
    <w:rsid w:val="009762E2"/>
    <w:rsid w:val="00976383"/>
    <w:rsid w:val="00976412"/>
    <w:rsid w:val="009765EA"/>
    <w:rsid w:val="00976726"/>
    <w:rsid w:val="00976889"/>
    <w:rsid w:val="0097696D"/>
    <w:rsid w:val="00976C0D"/>
    <w:rsid w:val="00976CA3"/>
    <w:rsid w:val="00976E46"/>
    <w:rsid w:val="00976E59"/>
    <w:rsid w:val="0097704B"/>
    <w:rsid w:val="00977325"/>
    <w:rsid w:val="009778BA"/>
    <w:rsid w:val="00977948"/>
    <w:rsid w:val="00977AC5"/>
    <w:rsid w:val="00977AD5"/>
    <w:rsid w:val="00977AEB"/>
    <w:rsid w:val="00977D6E"/>
    <w:rsid w:val="0098001D"/>
    <w:rsid w:val="009800FF"/>
    <w:rsid w:val="0098021C"/>
    <w:rsid w:val="00980319"/>
    <w:rsid w:val="00980377"/>
    <w:rsid w:val="00980465"/>
    <w:rsid w:val="0098067D"/>
    <w:rsid w:val="0098080E"/>
    <w:rsid w:val="00980865"/>
    <w:rsid w:val="00980AB2"/>
    <w:rsid w:val="00980BAE"/>
    <w:rsid w:val="00980DEF"/>
    <w:rsid w:val="00980E59"/>
    <w:rsid w:val="00980E89"/>
    <w:rsid w:val="0098100B"/>
    <w:rsid w:val="00981702"/>
    <w:rsid w:val="00981854"/>
    <w:rsid w:val="00981C7B"/>
    <w:rsid w:val="00981DB4"/>
    <w:rsid w:val="00982018"/>
    <w:rsid w:val="00982266"/>
    <w:rsid w:val="0098235C"/>
    <w:rsid w:val="009823D1"/>
    <w:rsid w:val="009824A4"/>
    <w:rsid w:val="00982844"/>
    <w:rsid w:val="00982C20"/>
    <w:rsid w:val="00983076"/>
    <w:rsid w:val="009830BE"/>
    <w:rsid w:val="009830C6"/>
    <w:rsid w:val="009831D7"/>
    <w:rsid w:val="009834CE"/>
    <w:rsid w:val="009836E5"/>
    <w:rsid w:val="009837A9"/>
    <w:rsid w:val="009837CA"/>
    <w:rsid w:val="00983A16"/>
    <w:rsid w:val="00983A74"/>
    <w:rsid w:val="00983B2F"/>
    <w:rsid w:val="00983D04"/>
    <w:rsid w:val="009840E4"/>
    <w:rsid w:val="0098412B"/>
    <w:rsid w:val="00984684"/>
    <w:rsid w:val="0098480B"/>
    <w:rsid w:val="00984A28"/>
    <w:rsid w:val="009850BB"/>
    <w:rsid w:val="00985DAE"/>
    <w:rsid w:val="00985E8E"/>
    <w:rsid w:val="0098621A"/>
    <w:rsid w:val="0098649D"/>
    <w:rsid w:val="009864A1"/>
    <w:rsid w:val="009864A6"/>
    <w:rsid w:val="009866B4"/>
    <w:rsid w:val="009868E1"/>
    <w:rsid w:val="009868FF"/>
    <w:rsid w:val="00986F22"/>
    <w:rsid w:val="009870F1"/>
    <w:rsid w:val="009871BA"/>
    <w:rsid w:val="00987210"/>
    <w:rsid w:val="00987234"/>
    <w:rsid w:val="0098733D"/>
    <w:rsid w:val="0098769B"/>
    <w:rsid w:val="0098778B"/>
    <w:rsid w:val="0098798B"/>
    <w:rsid w:val="009879A1"/>
    <w:rsid w:val="00987E4A"/>
    <w:rsid w:val="00987EDF"/>
    <w:rsid w:val="00987FE1"/>
    <w:rsid w:val="00990268"/>
    <w:rsid w:val="009902AB"/>
    <w:rsid w:val="009905B7"/>
    <w:rsid w:val="0099061E"/>
    <w:rsid w:val="00990829"/>
    <w:rsid w:val="00990994"/>
    <w:rsid w:val="00990C7C"/>
    <w:rsid w:val="00990D82"/>
    <w:rsid w:val="00990EAC"/>
    <w:rsid w:val="00990FEE"/>
    <w:rsid w:val="00991178"/>
    <w:rsid w:val="009912E6"/>
    <w:rsid w:val="00991312"/>
    <w:rsid w:val="0099135C"/>
    <w:rsid w:val="00991382"/>
    <w:rsid w:val="009913D9"/>
    <w:rsid w:val="0099148B"/>
    <w:rsid w:val="009915D1"/>
    <w:rsid w:val="00991638"/>
    <w:rsid w:val="00991D2E"/>
    <w:rsid w:val="00991E1F"/>
    <w:rsid w:val="00991EC1"/>
    <w:rsid w:val="0099217D"/>
    <w:rsid w:val="00992867"/>
    <w:rsid w:val="009929F1"/>
    <w:rsid w:val="00992BD5"/>
    <w:rsid w:val="00992D10"/>
    <w:rsid w:val="00992DD8"/>
    <w:rsid w:val="00992F3F"/>
    <w:rsid w:val="00993006"/>
    <w:rsid w:val="009937FD"/>
    <w:rsid w:val="00993806"/>
    <w:rsid w:val="00993BED"/>
    <w:rsid w:val="00993DC0"/>
    <w:rsid w:val="00993E2C"/>
    <w:rsid w:val="0099420B"/>
    <w:rsid w:val="0099440A"/>
    <w:rsid w:val="0099448B"/>
    <w:rsid w:val="00994855"/>
    <w:rsid w:val="009948DF"/>
    <w:rsid w:val="00994A38"/>
    <w:rsid w:val="00994A6A"/>
    <w:rsid w:val="00994A6C"/>
    <w:rsid w:val="00994DA7"/>
    <w:rsid w:val="00994DB1"/>
    <w:rsid w:val="009950F5"/>
    <w:rsid w:val="00995544"/>
    <w:rsid w:val="0099572C"/>
    <w:rsid w:val="0099583E"/>
    <w:rsid w:val="00995958"/>
    <w:rsid w:val="009959A4"/>
    <w:rsid w:val="009961D0"/>
    <w:rsid w:val="0099629F"/>
    <w:rsid w:val="00996396"/>
    <w:rsid w:val="009964EF"/>
    <w:rsid w:val="00996614"/>
    <w:rsid w:val="00996A9F"/>
    <w:rsid w:val="00996AC0"/>
    <w:rsid w:val="00996AE0"/>
    <w:rsid w:val="00996D0C"/>
    <w:rsid w:val="00996FDC"/>
    <w:rsid w:val="009971F8"/>
    <w:rsid w:val="009974E6"/>
    <w:rsid w:val="0099765C"/>
    <w:rsid w:val="00997E9B"/>
    <w:rsid w:val="009A0148"/>
    <w:rsid w:val="009A08C3"/>
    <w:rsid w:val="009A0E45"/>
    <w:rsid w:val="009A0F35"/>
    <w:rsid w:val="009A1019"/>
    <w:rsid w:val="009A1639"/>
    <w:rsid w:val="009A1BBF"/>
    <w:rsid w:val="009A1C34"/>
    <w:rsid w:val="009A1CDC"/>
    <w:rsid w:val="009A1FBD"/>
    <w:rsid w:val="009A21FF"/>
    <w:rsid w:val="009A2640"/>
    <w:rsid w:val="009A26EE"/>
    <w:rsid w:val="009A288E"/>
    <w:rsid w:val="009A28BF"/>
    <w:rsid w:val="009A293C"/>
    <w:rsid w:val="009A2B09"/>
    <w:rsid w:val="009A2D0D"/>
    <w:rsid w:val="009A317F"/>
    <w:rsid w:val="009A3378"/>
    <w:rsid w:val="009A347C"/>
    <w:rsid w:val="009A34D9"/>
    <w:rsid w:val="009A3CC4"/>
    <w:rsid w:val="009A3E30"/>
    <w:rsid w:val="009A4106"/>
    <w:rsid w:val="009A41C7"/>
    <w:rsid w:val="009A43CA"/>
    <w:rsid w:val="009A4508"/>
    <w:rsid w:val="009A4832"/>
    <w:rsid w:val="009A4A06"/>
    <w:rsid w:val="009A4A31"/>
    <w:rsid w:val="009A4E53"/>
    <w:rsid w:val="009A4E6F"/>
    <w:rsid w:val="009A4F27"/>
    <w:rsid w:val="009A4F92"/>
    <w:rsid w:val="009A52E3"/>
    <w:rsid w:val="009A53EB"/>
    <w:rsid w:val="009A543A"/>
    <w:rsid w:val="009A5549"/>
    <w:rsid w:val="009A5569"/>
    <w:rsid w:val="009A573E"/>
    <w:rsid w:val="009A5755"/>
    <w:rsid w:val="009A5768"/>
    <w:rsid w:val="009A5782"/>
    <w:rsid w:val="009A58D3"/>
    <w:rsid w:val="009A5CA5"/>
    <w:rsid w:val="009A5F2D"/>
    <w:rsid w:val="009A6089"/>
    <w:rsid w:val="009A6446"/>
    <w:rsid w:val="009A64EF"/>
    <w:rsid w:val="009A666E"/>
    <w:rsid w:val="009A69D7"/>
    <w:rsid w:val="009A6A86"/>
    <w:rsid w:val="009A6B29"/>
    <w:rsid w:val="009A6B3D"/>
    <w:rsid w:val="009A6CE7"/>
    <w:rsid w:val="009A6E3E"/>
    <w:rsid w:val="009A6E88"/>
    <w:rsid w:val="009A6E8B"/>
    <w:rsid w:val="009A7047"/>
    <w:rsid w:val="009A7204"/>
    <w:rsid w:val="009A7339"/>
    <w:rsid w:val="009A74C4"/>
    <w:rsid w:val="009A751B"/>
    <w:rsid w:val="009A7546"/>
    <w:rsid w:val="009A774C"/>
    <w:rsid w:val="009A7A47"/>
    <w:rsid w:val="009A7CA9"/>
    <w:rsid w:val="009A7D6D"/>
    <w:rsid w:val="009A7ECB"/>
    <w:rsid w:val="009B0428"/>
    <w:rsid w:val="009B048D"/>
    <w:rsid w:val="009B05DC"/>
    <w:rsid w:val="009B0608"/>
    <w:rsid w:val="009B06A1"/>
    <w:rsid w:val="009B06A4"/>
    <w:rsid w:val="009B085F"/>
    <w:rsid w:val="009B0B0F"/>
    <w:rsid w:val="009B0C6B"/>
    <w:rsid w:val="009B0CF0"/>
    <w:rsid w:val="009B1009"/>
    <w:rsid w:val="009B106B"/>
    <w:rsid w:val="009B141E"/>
    <w:rsid w:val="009B14D5"/>
    <w:rsid w:val="009B198B"/>
    <w:rsid w:val="009B1A32"/>
    <w:rsid w:val="009B1C5B"/>
    <w:rsid w:val="009B2037"/>
    <w:rsid w:val="009B20BE"/>
    <w:rsid w:val="009B2574"/>
    <w:rsid w:val="009B288B"/>
    <w:rsid w:val="009B2CA7"/>
    <w:rsid w:val="009B30E1"/>
    <w:rsid w:val="009B339E"/>
    <w:rsid w:val="009B3452"/>
    <w:rsid w:val="009B366F"/>
    <w:rsid w:val="009B368B"/>
    <w:rsid w:val="009B36A8"/>
    <w:rsid w:val="009B3837"/>
    <w:rsid w:val="009B39CC"/>
    <w:rsid w:val="009B3B70"/>
    <w:rsid w:val="009B3E66"/>
    <w:rsid w:val="009B45FB"/>
    <w:rsid w:val="009B4987"/>
    <w:rsid w:val="009B4A44"/>
    <w:rsid w:val="009B4B15"/>
    <w:rsid w:val="009B507D"/>
    <w:rsid w:val="009B50DD"/>
    <w:rsid w:val="009B541F"/>
    <w:rsid w:val="009B54B5"/>
    <w:rsid w:val="009B5553"/>
    <w:rsid w:val="009B5777"/>
    <w:rsid w:val="009B5A3C"/>
    <w:rsid w:val="009B5CA9"/>
    <w:rsid w:val="009B5D33"/>
    <w:rsid w:val="009B5E49"/>
    <w:rsid w:val="009B5EFE"/>
    <w:rsid w:val="009B5F60"/>
    <w:rsid w:val="009B6102"/>
    <w:rsid w:val="009B625D"/>
    <w:rsid w:val="009B6285"/>
    <w:rsid w:val="009B638E"/>
    <w:rsid w:val="009B63E4"/>
    <w:rsid w:val="009B6599"/>
    <w:rsid w:val="009B65E2"/>
    <w:rsid w:val="009B65F9"/>
    <w:rsid w:val="009B6A67"/>
    <w:rsid w:val="009B6A7D"/>
    <w:rsid w:val="009B6AD3"/>
    <w:rsid w:val="009B6E2F"/>
    <w:rsid w:val="009B6F64"/>
    <w:rsid w:val="009B6FF7"/>
    <w:rsid w:val="009B7055"/>
    <w:rsid w:val="009B71B9"/>
    <w:rsid w:val="009B7314"/>
    <w:rsid w:val="009B752C"/>
    <w:rsid w:val="009B7893"/>
    <w:rsid w:val="009B7977"/>
    <w:rsid w:val="009B79A4"/>
    <w:rsid w:val="009B7A06"/>
    <w:rsid w:val="009B7FB2"/>
    <w:rsid w:val="009C0255"/>
    <w:rsid w:val="009C030E"/>
    <w:rsid w:val="009C04E7"/>
    <w:rsid w:val="009C069F"/>
    <w:rsid w:val="009C082E"/>
    <w:rsid w:val="009C0B0E"/>
    <w:rsid w:val="009C0BE8"/>
    <w:rsid w:val="009C0D21"/>
    <w:rsid w:val="009C1071"/>
    <w:rsid w:val="009C1196"/>
    <w:rsid w:val="009C1606"/>
    <w:rsid w:val="009C1BC6"/>
    <w:rsid w:val="009C1DEA"/>
    <w:rsid w:val="009C1FFF"/>
    <w:rsid w:val="009C26BB"/>
    <w:rsid w:val="009C26C1"/>
    <w:rsid w:val="009C26F4"/>
    <w:rsid w:val="009C2C65"/>
    <w:rsid w:val="009C2CE3"/>
    <w:rsid w:val="009C2D46"/>
    <w:rsid w:val="009C2DA3"/>
    <w:rsid w:val="009C2DE4"/>
    <w:rsid w:val="009C2EF9"/>
    <w:rsid w:val="009C3574"/>
    <w:rsid w:val="009C38F7"/>
    <w:rsid w:val="009C39D4"/>
    <w:rsid w:val="009C39F0"/>
    <w:rsid w:val="009C3A15"/>
    <w:rsid w:val="009C3AEF"/>
    <w:rsid w:val="009C3D16"/>
    <w:rsid w:val="009C3FF6"/>
    <w:rsid w:val="009C418C"/>
    <w:rsid w:val="009C44D6"/>
    <w:rsid w:val="009C482D"/>
    <w:rsid w:val="009C4E03"/>
    <w:rsid w:val="009C4E29"/>
    <w:rsid w:val="009C4F70"/>
    <w:rsid w:val="009C513B"/>
    <w:rsid w:val="009C52A7"/>
    <w:rsid w:val="009C540F"/>
    <w:rsid w:val="009C54B8"/>
    <w:rsid w:val="009C5524"/>
    <w:rsid w:val="009C55E4"/>
    <w:rsid w:val="009C56BA"/>
    <w:rsid w:val="009C5718"/>
    <w:rsid w:val="009C580F"/>
    <w:rsid w:val="009C5847"/>
    <w:rsid w:val="009C5874"/>
    <w:rsid w:val="009C58F4"/>
    <w:rsid w:val="009C5CDC"/>
    <w:rsid w:val="009C6859"/>
    <w:rsid w:val="009C68EE"/>
    <w:rsid w:val="009C68EF"/>
    <w:rsid w:val="009C6B40"/>
    <w:rsid w:val="009C6E94"/>
    <w:rsid w:val="009C7274"/>
    <w:rsid w:val="009C7325"/>
    <w:rsid w:val="009C752C"/>
    <w:rsid w:val="009C773B"/>
    <w:rsid w:val="009C7757"/>
    <w:rsid w:val="009C7953"/>
    <w:rsid w:val="009C79CE"/>
    <w:rsid w:val="009C7B6B"/>
    <w:rsid w:val="009C7CF8"/>
    <w:rsid w:val="009C7D01"/>
    <w:rsid w:val="009C7F84"/>
    <w:rsid w:val="009D0053"/>
    <w:rsid w:val="009D00E0"/>
    <w:rsid w:val="009D020C"/>
    <w:rsid w:val="009D024E"/>
    <w:rsid w:val="009D02AC"/>
    <w:rsid w:val="009D0382"/>
    <w:rsid w:val="009D0448"/>
    <w:rsid w:val="009D0560"/>
    <w:rsid w:val="009D0611"/>
    <w:rsid w:val="009D0FE7"/>
    <w:rsid w:val="009D1281"/>
    <w:rsid w:val="009D1406"/>
    <w:rsid w:val="009D1522"/>
    <w:rsid w:val="009D1551"/>
    <w:rsid w:val="009D1728"/>
    <w:rsid w:val="009D1790"/>
    <w:rsid w:val="009D1CFA"/>
    <w:rsid w:val="009D1D85"/>
    <w:rsid w:val="009D2542"/>
    <w:rsid w:val="009D28BD"/>
    <w:rsid w:val="009D2DDB"/>
    <w:rsid w:val="009D2E3F"/>
    <w:rsid w:val="009D2F7D"/>
    <w:rsid w:val="009D335F"/>
    <w:rsid w:val="009D3457"/>
    <w:rsid w:val="009D34F4"/>
    <w:rsid w:val="009D3501"/>
    <w:rsid w:val="009D37CD"/>
    <w:rsid w:val="009D3C1C"/>
    <w:rsid w:val="009D3CA5"/>
    <w:rsid w:val="009D3E6E"/>
    <w:rsid w:val="009D3F21"/>
    <w:rsid w:val="009D3FB0"/>
    <w:rsid w:val="009D41EF"/>
    <w:rsid w:val="009D42DA"/>
    <w:rsid w:val="009D4376"/>
    <w:rsid w:val="009D44FF"/>
    <w:rsid w:val="009D4676"/>
    <w:rsid w:val="009D4743"/>
    <w:rsid w:val="009D4836"/>
    <w:rsid w:val="009D4AF0"/>
    <w:rsid w:val="009D4B54"/>
    <w:rsid w:val="009D4C43"/>
    <w:rsid w:val="009D4F23"/>
    <w:rsid w:val="009D4FEF"/>
    <w:rsid w:val="009D504F"/>
    <w:rsid w:val="009D50E8"/>
    <w:rsid w:val="009D52CD"/>
    <w:rsid w:val="009D53C5"/>
    <w:rsid w:val="009D54EA"/>
    <w:rsid w:val="009D5830"/>
    <w:rsid w:val="009D597C"/>
    <w:rsid w:val="009D5B87"/>
    <w:rsid w:val="009D5C74"/>
    <w:rsid w:val="009D5DEF"/>
    <w:rsid w:val="009D5E02"/>
    <w:rsid w:val="009D5E88"/>
    <w:rsid w:val="009D5F90"/>
    <w:rsid w:val="009D60F7"/>
    <w:rsid w:val="009D63B8"/>
    <w:rsid w:val="009D643E"/>
    <w:rsid w:val="009D648D"/>
    <w:rsid w:val="009D667D"/>
    <w:rsid w:val="009D6A5B"/>
    <w:rsid w:val="009D6DC5"/>
    <w:rsid w:val="009D71B2"/>
    <w:rsid w:val="009D731E"/>
    <w:rsid w:val="009D73A3"/>
    <w:rsid w:val="009D756D"/>
    <w:rsid w:val="009D766B"/>
    <w:rsid w:val="009D79AA"/>
    <w:rsid w:val="009D7BD8"/>
    <w:rsid w:val="009D7E01"/>
    <w:rsid w:val="009E0127"/>
    <w:rsid w:val="009E04CE"/>
    <w:rsid w:val="009E0975"/>
    <w:rsid w:val="009E0A3D"/>
    <w:rsid w:val="009E0B74"/>
    <w:rsid w:val="009E0BE5"/>
    <w:rsid w:val="009E0DD5"/>
    <w:rsid w:val="009E1009"/>
    <w:rsid w:val="009E1042"/>
    <w:rsid w:val="009E10B7"/>
    <w:rsid w:val="009E1187"/>
    <w:rsid w:val="009E1283"/>
    <w:rsid w:val="009E14E6"/>
    <w:rsid w:val="009E15DE"/>
    <w:rsid w:val="009E1612"/>
    <w:rsid w:val="009E1BC2"/>
    <w:rsid w:val="009E1D09"/>
    <w:rsid w:val="009E1FE7"/>
    <w:rsid w:val="009E2011"/>
    <w:rsid w:val="009E20D5"/>
    <w:rsid w:val="009E2294"/>
    <w:rsid w:val="009E2501"/>
    <w:rsid w:val="009E25D2"/>
    <w:rsid w:val="009E25D6"/>
    <w:rsid w:val="009E264B"/>
    <w:rsid w:val="009E265A"/>
    <w:rsid w:val="009E2C38"/>
    <w:rsid w:val="009E302D"/>
    <w:rsid w:val="009E30F3"/>
    <w:rsid w:val="009E317B"/>
    <w:rsid w:val="009E328D"/>
    <w:rsid w:val="009E388B"/>
    <w:rsid w:val="009E3992"/>
    <w:rsid w:val="009E39FC"/>
    <w:rsid w:val="009E3BDC"/>
    <w:rsid w:val="009E3CE8"/>
    <w:rsid w:val="009E3DA8"/>
    <w:rsid w:val="009E3E4E"/>
    <w:rsid w:val="009E3F7C"/>
    <w:rsid w:val="009E4057"/>
    <w:rsid w:val="009E41ED"/>
    <w:rsid w:val="009E4214"/>
    <w:rsid w:val="009E43B5"/>
    <w:rsid w:val="009E4849"/>
    <w:rsid w:val="009E4BE0"/>
    <w:rsid w:val="009E4BFB"/>
    <w:rsid w:val="009E4CCC"/>
    <w:rsid w:val="009E4CEC"/>
    <w:rsid w:val="009E5064"/>
    <w:rsid w:val="009E517C"/>
    <w:rsid w:val="009E53A9"/>
    <w:rsid w:val="009E53D5"/>
    <w:rsid w:val="009E544F"/>
    <w:rsid w:val="009E54B8"/>
    <w:rsid w:val="009E56A8"/>
    <w:rsid w:val="009E5767"/>
    <w:rsid w:val="009E5E42"/>
    <w:rsid w:val="009E60B7"/>
    <w:rsid w:val="009E60C7"/>
    <w:rsid w:val="009E6486"/>
    <w:rsid w:val="009E6520"/>
    <w:rsid w:val="009E65C1"/>
    <w:rsid w:val="009E6613"/>
    <w:rsid w:val="009E66B9"/>
    <w:rsid w:val="009E68A4"/>
    <w:rsid w:val="009E6E50"/>
    <w:rsid w:val="009E70DD"/>
    <w:rsid w:val="009E7106"/>
    <w:rsid w:val="009E7195"/>
    <w:rsid w:val="009E724C"/>
    <w:rsid w:val="009E7547"/>
    <w:rsid w:val="009E7D0E"/>
    <w:rsid w:val="009F0042"/>
    <w:rsid w:val="009F0262"/>
    <w:rsid w:val="009F03B4"/>
    <w:rsid w:val="009F064D"/>
    <w:rsid w:val="009F0945"/>
    <w:rsid w:val="009F09CE"/>
    <w:rsid w:val="009F0A5B"/>
    <w:rsid w:val="009F0D53"/>
    <w:rsid w:val="009F0F6E"/>
    <w:rsid w:val="009F1067"/>
    <w:rsid w:val="009F11C4"/>
    <w:rsid w:val="009F11D9"/>
    <w:rsid w:val="009F1214"/>
    <w:rsid w:val="009F1263"/>
    <w:rsid w:val="009F128B"/>
    <w:rsid w:val="009F1A57"/>
    <w:rsid w:val="009F1AC2"/>
    <w:rsid w:val="009F1AE5"/>
    <w:rsid w:val="009F1CCC"/>
    <w:rsid w:val="009F1EF2"/>
    <w:rsid w:val="009F233A"/>
    <w:rsid w:val="009F264B"/>
    <w:rsid w:val="009F2749"/>
    <w:rsid w:val="009F279C"/>
    <w:rsid w:val="009F2845"/>
    <w:rsid w:val="009F29C5"/>
    <w:rsid w:val="009F2A50"/>
    <w:rsid w:val="009F2CA9"/>
    <w:rsid w:val="009F2EC0"/>
    <w:rsid w:val="009F3075"/>
    <w:rsid w:val="009F310E"/>
    <w:rsid w:val="009F354B"/>
    <w:rsid w:val="009F37E4"/>
    <w:rsid w:val="009F397F"/>
    <w:rsid w:val="009F3AAD"/>
    <w:rsid w:val="009F3E94"/>
    <w:rsid w:val="009F3EB8"/>
    <w:rsid w:val="009F3EF8"/>
    <w:rsid w:val="009F3F7B"/>
    <w:rsid w:val="009F43FF"/>
    <w:rsid w:val="009F447F"/>
    <w:rsid w:val="009F4580"/>
    <w:rsid w:val="009F4651"/>
    <w:rsid w:val="009F46FF"/>
    <w:rsid w:val="009F4874"/>
    <w:rsid w:val="009F4BCC"/>
    <w:rsid w:val="009F4F83"/>
    <w:rsid w:val="009F51A6"/>
    <w:rsid w:val="009F5739"/>
    <w:rsid w:val="009F58C9"/>
    <w:rsid w:val="009F5A21"/>
    <w:rsid w:val="009F5BFA"/>
    <w:rsid w:val="009F63C4"/>
    <w:rsid w:val="009F6532"/>
    <w:rsid w:val="009F65B6"/>
    <w:rsid w:val="009F65B7"/>
    <w:rsid w:val="009F65BB"/>
    <w:rsid w:val="009F6A36"/>
    <w:rsid w:val="009F6AB7"/>
    <w:rsid w:val="009F6BEB"/>
    <w:rsid w:val="009F6BFC"/>
    <w:rsid w:val="009F6CAA"/>
    <w:rsid w:val="009F6D2F"/>
    <w:rsid w:val="009F6D76"/>
    <w:rsid w:val="009F6FE4"/>
    <w:rsid w:val="009F713C"/>
    <w:rsid w:val="009F7168"/>
    <w:rsid w:val="009F75DA"/>
    <w:rsid w:val="009F7998"/>
    <w:rsid w:val="009F7E89"/>
    <w:rsid w:val="00A0004D"/>
    <w:rsid w:val="00A002BA"/>
    <w:rsid w:val="00A004D5"/>
    <w:rsid w:val="00A005A1"/>
    <w:rsid w:val="00A006ED"/>
    <w:rsid w:val="00A00C4A"/>
    <w:rsid w:val="00A00CF5"/>
    <w:rsid w:val="00A00DA6"/>
    <w:rsid w:val="00A00E06"/>
    <w:rsid w:val="00A00F3D"/>
    <w:rsid w:val="00A00F7A"/>
    <w:rsid w:val="00A010B3"/>
    <w:rsid w:val="00A0132D"/>
    <w:rsid w:val="00A01353"/>
    <w:rsid w:val="00A0141F"/>
    <w:rsid w:val="00A01456"/>
    <w:rsid w:val="00A015ED"/>
    <w:rsid w:val="00A01640"/>
    <w:rsid w:val="00A01702"/>
    <w:rsid w:val="00A01BD5"/>
    <w:rsid w:val="00A01C7E"/>
    <w:rsid w:val="00A01DC8"/>
    <w:rsid w:val="00A01DED"/>
    <w:rsid w:val="00A01F7C"/>
    <w:rsid w:val="00A02293"/>
    <w:rsid w:val="00A022F2"/>
    <w:rsid w:val="00A0234E"/>
    <w:rsid w:val="00A0238F"/>
    <w:rsid w:val="00A023F5"/>
    <w:rsid w:val="00A02512"/>
    <w:rsid w:val="00A026BF"/>
    <w:rsid w:val="00A0270F"/>
    <w:rsid w:val="00A02A74"/>
    <w:rsid w:val="00A02A8F"/>
    <w:rsid w:val="00A02D81"/>
    <w:rsid w:val="00A02D8C"/>
    <w:rsid w:val="00A02E0D"/>
    <w:rsid w:val="00A02ECA"/>
    <w:rsid w:val="00A02F56"/>
    <w:rsid w:val="00A03022"/>
    <w:rsid w:val="00A03104"/>
    <w:rsid w:val="00A0318B"/>
    <w:rsid w:val="00A03718"/>
    <w:rsid w:val="00A037B9"/>
    <w:rsid w:val="00A0393F"/>
    <w:rsid w:val="00A03CA5"/>
    <w:rsid w:val="00A03F2D"/>
    <w:rsid w:val="00A040AC"/>
    <w:rsid w:val="00A04105"/>
    <w:rsid w:val="00A04468"/>
    <w:rsid w:val="00A044DC"/>
    <w:rsid w:val="00A04910"/>
    <w:rsid w:val="00A04A39"/>
    <w:rsid w:val="00A04A7F"/>
    <w:rsid w:val="00A04A9D"/>
    <w:rsid w:val="00A04AE2"/>
    <w:rsid w:val="00A04CD4"/>
    <w:rsid w:val="00A04EED"/>
    <w:rsid w:val="00A051E9"/>
    <w:rsid w:val="00A052E6"/>
    <w:rsid w:val="00A053D5"/>
    <w:rsid w:val="00A05429"/>
    <w:rsid w:val="00A0557D"/>
    <w:rsid w:val="00A055AB"/>
    <w:rsid w:val="00A05622"/>
    <w:rsid w:val="00A05B2A"/>
    <w:rsid w:val="00A05D71"/>
    <w:rsid w:val="00A05DE4"/>
    <w:rsid w:val="00A05F2A"/>
    <w:rsid w:val="00A0621D"/>
    <w:rsid w:val="00A06317"/>
    <w:rsid w:val="00A063DF"/>
    <w:rsid w:val="00A06466"/>
    <w:rsid w:val="00A0654E"/>
    <w:rsid w:val="00A0685D"/>
    <w:rsid w:val="00A069BA"/>
    <w:rsid w:val="00A06A3C"/>
    <w:rsid w:val="00A06BAA"/>
    <w:rsid w:val="00A06D36"/>
    <w:rsid w:val="00A06D88"/>
    <w:rsid w:val="00A07239"/>
    <w:rsid w:val="00A0733D"/>
    <w:rsid w:val="00A07670"/>
    <w:rsid w:val="00A077FB"/>
    <w:rsid w:val="00A0781A"/>
    <w:rsid w:val="00A07C3F"/>
    <w:rsid w:val="00A07D05"/>
    <w:rsid w:val="00A07F43"/>
    <w:rsid w:val="00A07FB9"/>
    <w:rsid w:val="00A07FE5"/>
    <w:rsid w:val="00A10169"/>
    <w:rsid w:val="00A10278"/>
    <w:rsid w:val="00A103B1"/>
    <w:rsid w:val="00A10458"/>
    <w:rsid w:val="00A1055C"/>
    <w:rsid w:val="00A10754"/>
    <w:rsid w:val="00A10926"/>
    <w:rsid w:val="00A10AAE"/>
    <w:rsid w:val="00A10B6B"/>
    <w:rsid w:val="00A10C65"/>
    <w:rsid w:val="00A10C6B"/>
    <w:rsid w:val="00A10F57"/>
    <w:rsid w:val="00A10FB3"/>
    <w:rsid w:val="00A11177"/>
    <w:rsid w:val="00A11203"/>
    <w:rsid w:val="00A11283"/>
    <w:rsid w:val="00A112C1"/>
    <w:rsid w:val="00A112E9"/>
    <w:rsid w:val="00A11309"/>
    <w:rsid w:val="00A11395"/>
    <w:rsid w:val="00A116A8"/>
    <w:rsid w:val="00A118B4"/>
    <w:rsid w:val="00A11BA6"/>
    <w:rsid w:val="00A120B1"/>
    <w:rsid w:val="00A12281"/>
    <w:rsid w:val="00A125F3"/>
    <w:rsid w:val="00A12770"/>
    <w:rsid w:val="00A12843"/>
    <w:rsid w:val="00A12844"/>
    <w:rsid w:val="00A12865"/>
    <w:rsid w:val="00A12981"/>
    <w:rsid w:val="00A129B9"/>
    <w:rsid w:val="00A12AC4"/>
    <w:rsid w:val="00A12B29"/>
    <w:rsid w:val="00A12E82"/>
    <w:rsid w:val="00A12F32"/>
    <w:rsid w:val="00A131A5"/>
    <w:rsid w:val="00A13433"/>
    <w:rsid w:val="00A13672"/>
    <w:rsid w:val="00A13BC0"/>
    <w:rsid w:val="00A13CBD"/>
    <w:rsid w:val="00A13CFC"/>
    <w:rsid w:val="00A13D21"/>
    <w:rsid w:val="00A13D39"/>
    <w:rsid w:val="00A14003"/>
    <w:rsid w:val="00A14395"/>
    <w:rsid w:val="00A1444F"/>
    <w:rsid w:val="00A14577"/>
    <w:rsid w:val="00A14771"/>
    <w:rsid w:val="00A14794"/>
    <w:rsid w:val="00A14AC9"/>
    <w:rsid w:val="00A14B7E"/>
    <w:rsid w:val="00A14ECD"/>
    <w:rsid w:val="00A1537C"/>
    <w:rsid w:val="00A153D8"/>
    <w:rsid w:val="00A15500"/>
    <w:rsid w:val="00A1557E"/>
    <w:rsid w:val="00A15580"/>
    <w:rsid w:val="00A15B10"/>
    <w:rsid w:val="00A15B55"/>
    <w:rsid w:val="00A15C4F"/>
    <w:rsid w:val="00A15DB7"/>
    <w:rsid w:val="00A1609B"/>
    <w:rsid w:val="00A16250"/>
    <w:rsid w:val="00A16661"/>
    <w:rsid w:val="00A1675D"/>
    <w:rsid w:val="00A16A62"/>
    <w:rsid w:val="00A16D71"/>
    <w:rsid w:val="00A16EBE"/>
    <w:rsid w:val="00A16F3D"/>
    <w:rsid w:val="00A16FE5"/>
    <w:rsid w:val="00A17621"/>
    <w:rsid w:val="00A1778C"/>
    <w:rsid w:val="00A179CC"/>
    <w:rsid w:val="00A17C4C"/>
    <w:rsid w:val="00A17C9E"/>
    <w:rsid w:val="00A17CA1"/>
    <w:rsid w:val="00A20223"/>
    <w:rsid w:val="00A20504"/>
    <w:rsid w:val="00A207B3"/>
    <w:rsid w:val="00A2085C"/>
    <w:rsid w:val="00A20957"/>
    <w:rsid w:val="00A20AF4"/>
    <w:rsid w:val="00A20C52"/>
    <w:rsid w:val="00A20CBE"/>
    <w:rsid w:val="00A20F0C"/>
    <w:rsid w:val="00A20FD2"/>
    <w:rsid w:val="00A21096"/>
    <w:rsid w:val="00A2112E"/>
    <w:rsid w:val="00A21472"/>
    <w:rsid w:val="00A218A7"/>
    <w:rsid w:val="00A218BC"/>
    <w:rsid w:val="00A21A3F"/>
    <w:rsid w:val="00A21AD8"/>
    <w:rsid w:val="00A21AF2"/>
    <w:rsid w:val="00A21CA8"/>
    <w:rsid w:val="00A21EC1"/>
    <w:rsid w:val="00A2206E"/>
    <w:rsid w:val="00A225C0"/>
    <w:rsid w:val="00A226B3"/>
    <w:rsid w:val="00A2271B"/>
    <w:rsid w:val="00A227A6"/>
    <w:rsid w:val="00A228E1"/>
    <w:rsid w:val="00A2296F"/>
    <w:rsid w:val="00A22983"/>
    <w:rsid w:val="00A22A93"/>
    <w:rsid w:val="00A22BC4"/>
    <w:rsid w:val="00A22D09"/>
    <w:rsid w:val="00A22D18"/>
    <w:rsid w:val="00A22DB4"/>
    <w:rsid w:val="00A22E8F"/>
    <w:rsid w:val="00A22F25"/>
    <w:rsid w:val="00A23082"/>
    <w:rsid w:val="00A2321F"/>
    <w:rsid w:val="00A23483"/>
    <w:rsid w:val="00A23B4E"/>
    <w:rsid w:val="00A23BB3"/>
    <w:rsid w:val="00A23C5D"/>
    <w:rsid w:val="00A23D25"/>
    <w:rsid w:val="00A23F8B"/>
    <w:rsid w:val="00A24066"/>
    <w:rsid w:val="00A244BE"/>
    <w:rsid w:val="00A246A9"/>
    <w:rsid w:val="00A24A9F"/>
    <w:rsid w:val="00A24B52"/>
    <w:rsid w:val="00A24E37"/>
    <w:rsid w:val="00A24F81"/>
    <w:rsid w:val="00A25031"/>
    <w:rsid w:val="00A25372"/>
    <w:rsid w:val="00A255A1"/>
    <w:rsid w:val="00A25703"/>
    <w:rsid w:val="00A257FF"/>
    <w:rsid w:val="00A258C4"/>
    <w:rsid w:val="00A2599B"/>
    <w:rsid w:val="00A25CEF"/>
    <w:rsid w:val="00A26674"/>
    <w:rsid w:val="00A26689"/>
    <w:rsid w:val="00A266A8"/>
    <w:rsid w:val="00A26807"/>
    <w:rsid w:val="00A26B59"/>
    <w:rsid w:val="00A26B70"/>
    <w:rsid w:val="00A26CC4"/>
    <w:rsid w:val="00A26FDC"/>
    <w:rsid w:val="00A27370"/>
    <w:rsid w:val="00A27384"/>
    <w:rsid w:val="00A277C2"/>
    <w:rsid w:val="00A277D8"/>
    <w:rsid w:val="00A277E0"/>
    <w:rsid w:val="00A278ED"/>
    <w:rsid w:val="00A27F0F"/>
    <w:rsid w:val="00A27F6D"/>
    <w:rsid w:val="00A30057"/>
    <w:rsid w:val="00A30155"/>
    <w:rsid w:val="00A30444"/>
    <w:rsid w:val="00A308FE"/>
    <w:rsid w:val="00A30971"/>
    <w:rsid w:val="00A30A41"/>
    <w:rsid w:val="00A30BAB"/>
    <w:rsid w:val="00A30EE1"/>
    <w:rsid w:val="00A30F43"/>
    <w:rsid w:val="00A30F95"/>
    <w:rsid w:val="00A310FE"/>
    <w:rsid w:val="00A313D1"/>
    <w:rsid w:val="00A315AB"/>
    <w:rsid w:val="00A31634"/>
    <w:rsid w:val="00A3169F"/>
    <w:rsid w:val="00A31804"/>
    <w:rsid w:val="00A3184B"/>
    <w:rsid w:val="00A3190C"/>
    <w:rsid w:val="00A31BD2"/>
    <w:rsid w:val="00A31DF6"/>
    <w:rsid w:val="00A31DFA"/>
    <w:rsid w:val="00A31F1F"/>
    <w:rsid w:val="00A3227D"/>
    <w:rsid w:val="00A32456"/>
    <w:rsid w:val="00A324C8"/>
    <w:rsid w:val="00A32607"/>
    <w:rsid w:val="00A326F9"/>
    <w:rsid w:val="00A327A1"/>
    <w:rsid w:val="00A329F9"/>
    <w:rsid w:val="00A32BD7"/>
    <w:rsid w:val="00A32C42"/>
    <w:rsid w:val="00A32D8F"/>
    <w:rsid w:val="00A331EB"/>
    <w:rsid w:val="00A33440"/>
    <w:rsid w:val="00A33544"/>
    <w:rsid w:val="00A3379C"/>
    <w:rsid w:val="00A33A07"/>
    <w:rsid w:val="00A33A0F"/>
    <w:rsid w:val="00A33DF3"/>
    <w:rsid w:val="00A33E0F"/>
    <w:rsid w:val="00A33E13"/>
    <w:rsid w:val="00A33FA0"/>
    <w:rsid w:val="00A34616"/>
    <w:rsid w:val="00A3471B"/>
    <w:rsid w:val="00A3495C"/>
    <w:rsid w:val="00A34A27"/>
    <w:rsid w:val="00A350BA"/>
    <w:rsid w:val="00A35211"/>
    <w:rsid w:val="00A3528B"/>
    <w:rsid w:val="00A35304"/>
    <w:rsid w:val="00A35540"/>
    <w:rsid w:val="00A355C6"/>
    <w:rsid w:val="00A35653"/>
    <w:rsid w:val="00A356E6"/>
    <w:rsid w:val="00A357CF"/>
    <w:rsid w:val="00A35C15"/>
    <w:rsid w:val="00A35EB8"/>
    <w:rsid w:val="00A3602B"/>
    <w:rsid w:val="00A360F2"/>
    <w:rsid w:val="00A362B5"/>
    <w:rsid w:val="00A36391"/>
    <w:rsid w:val="00A365ED"/>
    <w:rsid w:val="00A36991"/>
    <w:rsid w:val="00A36B29"/>
    <w:rsid w:val="00A370D7"/>
    <w:rsid w:val="00A3770E"/>
    <w:rsid w:val="00A378ED"/>
    <w:rsid w:val="00A379BD"/>
    <w:rsid w:val="00A37AA0"/>
    <w:rsid w:val="00A37AA5"/>
    <w:rsid w:val="00A37B0D"/>
    <w:rsid w:val="00A37BAC"/>
    <w:rsid w:val="00A37CEF"/>
    <w:rsid w:val="00A37E70"/>
    <w:rsid w:val="00A37FDA"/>
    <w:rsid w:val="00A4011F"/>
    <w:rsid w:val="00A408CC"/>
    <w:rsid w:val="00A408E3"/>
    <w:rsid w:val="00A40924"/>
    <w:rsid w:val="00A40B97"/>
    <w:rsid w:val="00A40BC5"/>
    <w:rsid w:val="00A40DF6"/>
    <w:rsid w:val="00A41003"/>
    <w:rsid w:val="00A41181"/>
    <w:rsid w:val="00A414EE"/>
    <w:rsid w:val="00A4173F"/>
    <w:rsid w:val="00A417B2"/>
    <w:rsid w:val="00A41B1A"/>
    <w:rsid w:val="00A41B50"/>
    <w:rsid w:val="00A41D9F"/>
    <w:rsid w:val="00A41F11"/>
    <w:rsid w:val="00A42044"/>
    <w:rsid w:val="00A422CC"/>
    <w:rsid w:val="00A424C0"/>
    <w:rsid w:val="00A42524"/>
    <w:rsid w:val="00A427D1"/>
    <w:rsid w:val="00A42A7F"/>
    <w:rsid w:val="00A42B12"/>
    <w:rsid w:val="00A42B42"/>
    <w:rsid w:val="00A42B67"/>
    <w:rsid w:val="00A42C78"/>
    <w:rsid w:val="00A42C96"/>
    <w:rsid w:val="00A42E69"/>
    <w:rsid w:val="00A42F38"/>
    <w:rsid w:val="00A42FF3"/>
    <w:rsid w:val="00A431C6"/>
    <w:rsid w:val="00A431D2"/>
    <w:rsid w:val="00A432BB"/>
    <w:rsid w:val="00A43325"/>
    <w:rsid w:val="00A433D5"/>
    <w:rsid w:val="00A43538"/>
    <w:rsid w:val="00A4365B"/>
    <w:rsid w:val="00A4369B"/>
    <w:rsid w:val="00A43858"/>
    <w:rsid w:val="00A43A62"/>
    <w:rsid w:val="00A43BC2"/>
    <w:rsid w:val="00A43C05"/>
    <w:rsid w:val="00A43C95"/>
    <w:rsid w:val="00A43E13"/>
    <w:rsid w:val="00A43E68"/>
    <w:rsid w:val="00A4433F"/>
    <w:rsid w:val="00A445A8"/>
    <w:rsid w:val="00A445CA"/>
    <w:rsid w:val="00A4464D"/>
    <w:rsid w:val="00A44776"/>
    <w:rsid w:val="00A4478E"/>
    <w:rsid w:val="00A447DF"/>
    <w:rsid w:val="00A44903"/>
    <w:rsid w:val="00A4499E"/>
    <w:rsid w:val="00A44E1A"/>
    <w:rsid w:val="00A452EC"/>
    <w:rsid w:val="00A455E5"/>
    <w:rsid w:val="00A457C2"/>
    <w:rsid w:val="00A457CE"/>
    <w:rsid w:val="00A45849"/>
    <w:rsid w:val="00A4596E"/>
    <w:rsid w:val="00A45AD4"/>
    <w:rsid w:val="00A45B94"/>
    <w:rsid w:val="00A45BE9"/>
    <w:rsid w:val="00A462FE"/>
    <w:rsid w:val="00A46313"/>
    <w:rsid w:val="00A46407"/>
    <w:rsid w:val="00A4644C"/>
    <w:rsid w:val="00A46549"/>
    <w:rsid w:val="00A4654B"/>
    <w:rsid w:val="00A4677D"/>
    <w:rsid w:val="00A467CB"/>
    <w:rsid w:val="00A4685D"/>
    <w:rsid w:val="00A46E52"/>
    <w:rsid w:val="00A4704A"/>
    <w:rsid w:val="00A471A8"/>
    <w:rsid w:val="00A471FD"/>
    <w:rsid w:val="00A47389"/>
    <w:rsid w:val="00A473DD"/>
    <w:rsid w:val="00A4746F"/>
    <w:rsid w:val="00A474FA"/>
    <w:rsid w:val="00A4776A"/>
    <w:rsid w:val="00A47B8B"/>
    <w:rsid w:val="00A47CAC"/>
    <w:rsid w:val="00A50236"/>
    <w:rsid w:val="00A503BE"/>
    <w:rsid w:val="00A503D6"/>
    <w:rsid w:val="00A50530"/>
    <w:rsid w:val="00A5055A"/>
    <w:rsid w:val="00A50655"/>
    <w:rsid w:val="00A50848"/>
    <w:rsid w:val="00A50ACE"/>
    <w:rsid w:val="00A50B61"/>
    <w:rsid w:val="00A50B6E"/>
    <w:rsid w:val="00A50F3F"/>
    <w:rsid w:val="00A50F7D"/>
    <w:rsid w:val="00A512E6"/>
    <w:rsid w:val="00A51301"/>
    <w:rsid w:val="00A51589"/>
    <w:rsid w:val="00A51669"/>
    <w:rsid w:val="00A519E3"/>
    <w:rsid w:val="00A51A30"/>
    <w:rsid w:val="00A52007"/>
    <w:rsid w:val="00A52321"/>
    <w:rsid w:val="00A5265A"/>
    <w:rsid w:val="00A52A60"/>
    <w:rsid w:val="00A52ABF"/>
    <w:rsid w:val="00A52BB7"/>
    <w:rsid w:val="00A52D5A"/>
    <w:rsid w:val="00A52EDC"/>
    <w:rsid w:val="00A52F1F"/>
    <w:rsid w:val="00A531B0"/>
    <w:rsid w:val="00A53543"/>
    <w:rsid w:val="00A5377B"/>
    <w:rsid w:val="00A537F1"/>
    <w:rsid w:val="00A5387A"/>
    <w:rsid w:val="00A538CE"/>
    <w:rsid w:val="00A5391B"/>
    <w:rsid w:val="00A539CB"/>
    <w:rsid w:val="00A53A1F"/>
    <w:rsid w:val="00A53BF2"/>
    <w:rsid w:val="00A53EB7"/>
    <w:rsid w:val="00A54127"/>
    <w:rsid w:val="00A54220"/>
    <w:rsid w:val="00A54547"/>
    <w:rsid w:val="00A54668"/>
    <w:rsid w:val="00A54674"/>
    <w:rsid w:val="00A5490D"/>
    <w:rsid w:val="00A54B4F"/>
    <w:rsid w:val="00A54FA1"/>
    <w:rsid w:val="00A550D2"/>
    <w:rsid w:val="00A550EC"/>
    <w:rsid w:val="00A5517C"/>
    <w:rsid w:val="00A5597B"/>
    <w:rsid w:val="00A55C43"/>
    <w:rsid w:val="00A55C90"/>
    <w:rsid w:val="00A56003"/>
    <w:rsid w:val="00A566A1"/>
    <w:rsid w:val="00A566AE"/>
    <w:rsid w:val="00A568B4"/>
    <w:rsid w:val="00A56D79"/>
    <w:rsid w:val="00A57123"/>
    <w:rsid w:val="00A57266"/>
    <w:rsid w:val="00A57628"/>
    <w:rsid w:val="00A577D8"/>
    <w:rsid w:val="00A57878"/>
    <w:rsid w:val="00A5787D"/>
    <w:rsid w:val="00A578BF"/>
    <w:rsid w:val="00A5799B"/>
    <w:rsid w:val="00A579B1"/>
    <w:rsid w:val="00A57D66"/>
    <w:rsid w:val="00A57E3E"/>
    <w:rsid w:val="00A60138"/>
    <w:rsid w:val="00A60164"/>
    <w:rsid w:val="00A60472"/>
    <w:rsid w:val="00A604E3"/>
    <w:rsid w:val="00A6064C"/>
    <w:rsid w:val="00A60882"/>
    <w:rsid w:val="00A60994"/>
    <w:rsid w:val="00A60E12"/>
    <w:rsid w:val="00A60F8A"/>
    <w:rsid w:val="00A611A9"/>
    <w:rsid w:val="00A61229"/>
    <w:rsid w:val="00A6153B"/>
    <w:rsid w:val="00A615DD"/>
    <w:rsid w:val="00A6169D"/>
    <w:rsid w:val="00A61AEF"/>
    <w:rsid w:val="00A61C8F"/>
    <w:rsid w:val="00A61D79"/>
    <w:rsid w:val="00A61EAF"/>
    <w:rsid w:val="00A62043"/>
    <w:rsid w:val="00A62098"/>
    <w:rsid w:val="00A620B2"/>
    <w:rsid w:val="00A62167"/>
    <w:rsid w:val="00A621CE"/>
    <w:rsid w:val="00A623B3"/>
    <w:rsid w:val="00A62459"/>
    <w:rsid w:val="00A62509"/>
    <w:rsid w:val="00A62591"/>
    <w:rsid w:val="00A62AA3"/>
    <w:rsid w:val="00A62AB5"/>
    <w:rsid w:val="00A62AD8"/>
    <w:rsid w:val="00A62BDB"/>
    <w:rsid w:val="00A62FCF"/>
    <w:rsid w:val="00A62FEB"/>
    <w:rsid w:val="00A6371D"/>
    <w:rsid w:val="00A63B83"/>
    <w:rsid w:val="00A63ECB"/>
    <w:rsid w:val="00A64181"/>
    <w:rsid w:val="00A64313"/>
    <w:rsid w:val="00A64537"/>
    <w:rsid w:val="00A645D2"/>
    <w:rsid w:val="00A64602"/>
    <w:rsid w:val="00A64648"/>
    <w:rsid w:val="00A64822"/>
    <w:rsid w:val="00A64B53"/>
    <w:rsid w:val="00A64D10"/>
    <w:rsid w:val="00A64F17"/>
    <w:rsid w:val="00A65090"/>
    <w:rsid w:val="00A65294"/>
    <w:rsid w:val="00A652D3"/>
    <w:rsid w:val="00A65396"/>
    <w:rsid w:val="00A654B2"/>
    <w:rsid w:val="00A6550F"/>
    <w:rsid w:val="00A6561E"/>
    <w:rsid w:val="00A659C4"/>
    <w:rsid w:val="00A65A80"/>
    <w:rsid w:val="00A65A90"/>
    <w:rsid w:val="00A65B50"/>
    <w:rsid w:val="00A65C77"/>
    <w:rsid w:val="00A65EFB"/>
    <w:rsid w:val="00A66133"/>
    <w:rsid w:val="00A661F5"/>
    <w:rsid w:val="00A663F5"/>
    <w:rsid w:val="00A664F2"/>
    <w:rsid w:val="00A665B9"/>
    <w:rsid w:val="00A665F0"/>
    <w:rsid w:val="00A665F9"/>
    <w:rsid w:val="00A66763"/>
    <w:rsid w:val="00A6689F"/>
    <w:rsid w:val="00A66F3B"/>
    <w:rsid w:val="00A66FD6"/>
    <w:rsid w:val="00A67067"/>
    <w:rsid w:val="00A671B8"/>
    <w:rsid w:val="00A67312"/>
    <w:rsid w:val="00A6770E"/>
    <w:rsid w:val="00A67919"/>
    <w:rsid w:val="00A6793D"/>
    <w:rsid w:val="00A6796A"/>
    <w:rsid w:val="00A67C60"/>
    <w:rsid w:val="00A67E3B"/>
    <w:rsid w:val="00A70B02"/>
    <w:rsid w:val="00A70C0A"/>
    <w:rsid w:val="00A70D17"/>
    <w:rsid w:val="00A70EC5"/>
    <w:rsid w:val="00A71354"/>
    <w:rsid w:val="00A713A4"/>
    <w:rsid w:val="00A715CF"/>
    <w:rsid w:val="00A719A4"/>
    <w:rsid w:val="00A71EF1"/>
    <w:rsid w:val="00A71FA1"/>
    <w:rsid w:val="00A7202B"/>
    <w:rsid w:val="00A72206"/>
    <w:rsid w:val="00A72385"/>
    <w:rsid w:val="00A7239D"/>
    <w:rsid w:val="00A72460"/>
    <w:rsid w:val="00A72491"/>
    <w:rsid w:val="00A726B9"/>
    <w:rsid w:val="00A728F9"/>
    <w:rsid w:val="00A72BF7"/>
    <w:rsid w:val="00A72D93"/>
    <w:rsid w:val="00A72E3F"/>
    <w:rsid w:val="00A72FF2"/>
    <w:rsid w:val="00A7343E"/>
    <w:rsid w:val="00A73616"/>
    <w:rsid w:val="00A73667"/>
    <w:rsid w:val="00A7369E"/>
    <w:rsid w:val="00A73755"/>
    <w:rsid w:val="00A73802"/>
    <w:rsid w:val="00A73979"/>
    <w:rsid w:val="00A73A3E"/>
    <w:rsid w:val="00A73C46"/>
    <w:rsid w:val="00A74062"/>
    <w:rsid w:val="00A74151"/>
    <w:rsid w:val="00A74498"/>
    <w:rsid w:val="00A74569"/>
    <w:rsid w:val="00A7464B"/>
    <w:rsid w:val="00A74799"/>
    <w:rsid w:val="00A74ADC"/>
    <w:rsid w:val="00A74AFE"/>
    <w:rsid w:val="00A74BD6"/>
    <w:rsid w:val="00A74C4D"/>
    <w:rsid w:val="00A74DCD"/>
    <w:rsid w:val="00A75133"/>
    <w:rsid w:val="00A751A9"/>
    <w:rsid w:val="00A75220"/>
    <w:rsid w:val="00A75BBF"/>
    <w:rsid w:val="00A75D9D"/>
    <w:rsid w:val="00A75EE4"/>
    <w:rsid w:val="00A7624F"/>
    <w:rsid w:val="00A7629C"/>
    <w:rsid w:val="00A76374"/>
    <w:rsid w:val="00A769FB"/>
    <w:rsid w:val="00A76B24"/>
    <w:rsid w:val="00A76C2B"/>
    <w:rsid w:val="00A7703C"/>
    <w:rsid w:val="00A77121"/>
    <w:rsid w:val="00A771C7"/>
    <w:rsid w:val="00A771D9"/>
    <w:rsid w:val="00A7726D"/>
    <w:rsid w:val="00A772C1"/>
    <w:rsid w:val="00A77645"/>
    <w:rsid w:val="00A77928"/>
    <w:rsid w:val="00A77B1F"/>
    <w:rsid w:val="00A77BA4"/>
    <w:rsid w:val="00A77D70"/>
    <w:rsid w:val="00A80034"/>
    <w:rsid w:val="00A80704"/>
    <w:rsid w:val="00A808D8"/>
    <w:rsid w:val="00A80ADB"/>
    <w:rsid w:val="00A80CC2"/>
    <w:rsid w:val="00A80ED2"/>
    <w:rsid w:val="00A81151"/>
    <w:rsid w:val="00A812B7"/>
    <w:rsid w:val="00A81373"/>
    <w:rsid w:val="00A813DD"/>
    <w:rsid w:val="00A81634"/>
    <w:rsid w:val="00A819EC"/>
    <w:rsid w:val="00A81EA7"/>
    <w:rsid w:val="00A81F36"/>
    <w:rsid w:val="00A820FF"/>
    <w:rsid w:val="00A82127"/>
    <w:rsid w:val="00A8230B"/>
    <w:rsid w:val="00A824A6"/>
    <w:rsid w:val="00A824B9"/>
    <w:rsid w:val="00A825E7"/>
    <w:rsid w:val="00A82BC9"/>
    <w:rsid w:val="00A82D8E"/>
    <w:rsid w:val="00A82F27"/>
    <w:rsid w:val="00A82F28"/>
    <w:rsid w:val="00A831CF"/>
    <w:rsid w:val="00A8335A"/>
    <w:rsid w:val="00A8376C"/>
    <w:rsid w:val="00A837D4"/>
    <w:rsid w:val="00A8386B"/>
    <w:rsid w:val="00A838D3"/>
    <w:rsid w:val="00A83A5F"/>
    <w:rsid w:val="00A83B40"/>
    <w:rsid w:val="00A83BC4"/>
    <w:rsid w:val="00A83C71"/>
    <w:rsid w:val="00A84356"/>
    <w:rsid w:val="00A848AE"/>
    <w:rsid w:val="00A84CC4"/>
    <w:rsid w:val="00A84F2C"/>
    <w:rsid w:val="00A85007"/>
    <w:rsid w:val="00A858D1"/>
    <w:rsid w:val="00A8596E"/>
    <w:rsid w:val="00A85A72"/>
    <w:rsid w:val="00A85DDE"/>
    <w:rsid w:val="00A85EE8"/>
    <w:rsid w:val="00A8632C"/>
    <w:rsid w:val="00A86613"/>
    <w:rsid w:val="00A866A5"/>
    <w:rsid w:val="00A868A9"/>
    <w:rsid w:val="00A868D8"/>
    <w:rsid w:val="00A86975"/>
    <w:rsid w:val="00A86C9F"/>
    <w:rsid w:val="00A86CC2"/>
    <w:rsid w:val="00A86E2F"/>
    <w:rsid w:val="00A86F11"/>
    <w:rsid w:val="00A8716A"/>
    <w:rsid w:val="00A871C2"/>
    <w:rsid w:val="00A87225"/>
    <w:rsid w:val="00A8759E"/>
    <w:rsid w:val="00A87839"/>
    <w:rsid w:val="00A87868"/>
    <w:rsid w:val="00A87B46"/>
    <w:rsid w:val="00A87E51"/>
    <w:rsid w:val="00A87EA4"/>
    <w:rsid w:val="00A87F9A"/>
    <w:rsid w:val="00A90032"/>
    <w:rsid w:val="00A9003D"/>
    <w:rsid w:val="00A90519"/>
    <w:rsid w:val="00A90735"/>
    <w:rsid w:val="00A90C39"/>
    <w:rsid w:val="00A90C5E"/>
    <w:rsid w:val="00A90D07"/>
    <w:rsid w:val="00A910B5"/>
    <w:rsid w:val="00A9120B"/>
    <w:rsid w:val="00A91225"/>
    <w:rsid w:val="00A91329"/>
    <w:rsid w:val="00A9146A"/>
    <w:rsid w:val="00A9158D"/>
    <w:rsid w:val="00A919B6"/>
    <w:rsid w:val="00A919F4"/>
    <w:rsid w:val="00A91A42"/>
    <w:rsid w:val="00A91D01"/>
    <w:rsid w:val="00A922E1"/>
    <w:rsid w:val="00A92732"/>
    <w:rsid w:val="00A92791"/>
    <w:rsid w:val="00A927A5"/>
    <w:rsid w:val="00A92C17"/>
    <w:rsid w:val="00A92E03"/>
    <w:rsid w:val="00A93274"/>
    <w:rsid w:val="00A9368C"/>
    <w:rsid w:val="00A9372E"/>
    <w:rsid w:val="00A93A58"/>
    <w:rsid w:val="00A94105"/>
    <w:rsid w:val="00A9474E"/>
    <w:rsid w:val="00A9491B"/>
    <w:rsid w:val="00A94BA8"/>
    <w:rsid w:val="00A94CCD"/>
    <w:rsid w:val="00A94D8D"/>
    <w:rsid w:val="00A94DD9"/>
    <w:rsid w:val="00A95169"/>
    <w:rsid w:val="00A952F0"/>
    <w:rsid w:val="00A95351"/>
    <w:rsid w:val="00A95385"/>
    <w:rsid w:val="00A95540"/>
    <w:rsid w:val="00A959FF"/>
    <w:rsid w:val="00A95BE5"/>
    <w:rsid w:val="00A95F01"/>
    <w:rsid w:val="00A95F9B"/>
    <w:rsid w:val="00A9611C"/>
    <w:rsid w:val="00A96341"/>
    <w:rsid w:val="00A96372"/>
    <w:rsid w:val="00A966AD"/>
    <w:rsid w:val="00A96814"/>
    <w:rsid w:val="00A968FA"/>
    <w:rsid w:val="00A96B48"/>
    <w:rsid w:val="00A96D7F"/>
    <w:rsid w:val="00A970CD"/>
    <w:rsid w:val="00A9767A"/>
    <w:rsid w:val="00A97697"/>
    <w:rsid w:val="00A978F3"/>
    <w:rsid w:val="00AA0477"/>
    <w:rsid w:val="00AA0AAE"/>
    <w:rsid w:val="00AA0B77"/>
    <w:rsid w:val="00AA0C8B"/>
    <w:rsid w:val="00AA0D0A"/>
    <w:rsid w:val="00AA0D33"/>
    <w:rsid w:val="00AA0F8A"/>
    <w:rsid w:val="00AA1079"/>
    <w:rsid w:val="00AA10AE"/>
    <w:rsid w:val="00AA112F"/>
    <w:rsid w:val="00AA1163"/>
    <w:rsid w:val="00AA1506"/>
    <w:rsid w:val="00AA1646"/>
    <w:rsid w:val="00AA16EE"/>
    <w:rsid w:val="00AA1741"/>
    <w:rsid w:val="00AA174C"/>
    <w:rsid w:val="00AA18AD"/>
    <w:rsid w:val="00AA18AF"/>
    <w:rsid w:val="00AA1CD4"/>
    <w:rsid w:val="00AA1D3A"/>
    <w:rsid w:val="00AA1D9B"/>
    <w:rsid w:val="00AA22DF"/>
    <w:rsid w:val="00AA22FE"/>
    <w:rsid w:val="00AA253F"/>
    <w:rsid w:val="00AA256E"/>
    <w:rsid w:val="00AA2A5D"/>
    <w:rsid w:val="00AA2AD2"/>
    <w:rsid w:val="00AA2DE3"/>
    <w:rsid w:val="00AA2E17"/>
    <w:rsid w:val="00AA3142"/>
    <w:rsid w:val="00AA3338"/>
    <w:rsid w:val="00AA35AE"/>
    <w:rsid w:val="00AA3689"/>
    <w:rsid w:val="00AA377D"/>
    <w:rsid w:val="00AA397B"/>
    <w:rsid w:val="00AA39B2"/>
    <w:rsid w:val="00AA39EE"/>
    <w:rsid w:val="00AA3AAA"/>
    <w:rsid w:val="00AA3B73"/>
    <w:rsid w:val="00AA3D53"/>
    <w:rsid w:val="00AA3E8B"/>
    <w:rsid w:val="00AA3ED1"/>
    <w:rsid w:val="00AA42FE"/>
    <w:rsid w:val="00AA4365"/>
    <w:rsid w:val="00AA438E"/>
    <w:rsid w:val="00AA43D7"/>
    <w:rsid w:val="00AA4417"/>
    <w:rsid w:val="00AA448E"/>
    <w:rsid w:val="00AA47E0"/>
    <w:rsid w:val="00AA4838"/>
    <w:rsid w:val="00AA48EB"/>
    <w:rsid w:val="00AA4BDD"/>
    <w:rsid w:val="00AA4F2C"/>
    <w:rsid w:val="00AA4FD9"/>
    <w:rsid w:val="00AA5116"/>
    <w:rsid w:val="00AA5248"/>
    <w:rsid w:val="00AA55FA"/>
    <w:rsid w:val="00AA58C9"/>
    <w:rsid w:val="00AA5B67"/>
    <w:rsid w:val="00AA6191"/>
    <w:rsid w:val="00AA6573"/>
    <w:rsid w:val="00AA6598"/>
    <w:rsid w:val="00AA65B4"/>
    <w:rsid w:val="00AA66DB"/>
    <w:rsid w:val="00AA66FD"/>
    <w:rsid w:val="00AA6728"/>
    <w:rsid w:val="00AA68FB"/>
    <w:rsid w:val="00AA6D4D"/>
    <w:rsid w:val="00AA7164"/>
    <w:rsid w:val="00AA7265"/>
    <w:rsid w:val="00AA7392"/>
    <w:rsid w:val="00AA75DD"/>
    <w:rsid w:val="00AA7B06"/>
    <w:rsid w:val="00AB00D7"/>
    <w:rsid w:val="00AB01AD"/>
    <w:rsid w:val="00AB024F"/>
    <w:rsid w:val="00AB02A1"/>
    <w:rsid w:val="00AB0527"/>
    <w:rsid w:val="00AB0534"/>
    <w:rsid w:val="00AB080A"/>
    <w:rsid w:val="00AB086F"/>
    <w:rsid w:val="00AB0886"/>
    <w:rsid w:val="00AB0971"/>
    <w:rsid w:val="00AB0A38"/>
    <w:rsid w:val="00AB0A6A"/>
    <w:rsid w:val="00AB0B63"/>
    <w:rsid w:val="00AB0D73"/>
    <w:rsid w:val="00AB0F15"/>
    <w:rsid w:val="00AB0F69"/>
    <w:rsid w:val="00AB12FA"/>
    <w:rsid w:val="00AB13D2"/>
    <w:rsid w:val="00AB1472"/>
    <w:rsid w:val="00AB14B4"/>
    <w:rsid w:val="00AB14E9"/>
    <w:rsid w:val="00AB1623"/>
    <w:rsid w:val="00AB1661"/>
    <w:rsid w:val="00AB16EC"/>
    <w:rsid w:val="00AB17A9"/>
    <w:rsid w:val="00AB1801"/>
    <w:rsid w:val="00AB193B"/>
    <w:rsid w:val="00AB1942"/>
    <w:rsid w:val="00AB198A"/>
    <w:rsid w:val="00AB1A92"/>
    <w:rsid w:val="00AB1C87"/>
    <w:rsid w:val="00AB1E05"/>
    <w:rsid w:val="00AB20D6"/>
    <w:rsid w:val="00AB2253"/>
    <w:rsid w:val="00AB2368"/>
    <w:rsid w:val="00AB241F"/>
    <w:rsid w:val="00AB242A"/>
    <w:rsid w:val="00AB26ED"/>
    <w:rsid w:val="00AB27C7"/>
    <w:rsid w:val="00AB28D3"/>
    <w:rsid w:val="00AB2A31"/>
    <w:rsid w:val="00AB2C4A"/>
    <w:rsid w:val="00AB2D34"/>
    <w:rsid w:val="00AB2EA1"/>
    <w:rsid w:val="00AB30D3"/>
    <w:rsid w:val="00AB3365"/>
    <w:rsid w:val="00AB3BC9"/>
    <w:rsid w:val="00AB3DCB"/>
    <w:rsid w:val="00AB405B"/>
    <w:rsid w:val="00AB4172"/>
    <w:rsid w:val="00AB4420"/>
    <w:rsid w:val="00AB44FA"/>
    <w:rsid w:val="00AB4522"/>
    <w:rsid w:val="00AB47F8"/>
    <w:rsid w:val="00AB4850"/>
    <w:rsid w:val="00AB4B56"/>
    <w:rsid w:val="00AB4E0C"/>
    <w:rsid w:val="00AB50DA"/>
    <w:rsid w:val="00AB5180"/>
    <w:rsid w:val="00AB5190"/>
    <w:rsid w:val="00AB52ED"/>
    <w:rsid w:val="00AB533F"/>
    <w:rsid w:val="00AB535E"/>
    <w:rsid w:val="00AB538B"/>
    <w:rsid w:val="00AB543E"/>
    <w:rsid w:val="00AB55B0"/>
    <w:rsid w:val="00AB5B1A"/>
    <w:rsid w:val="00AB5EE3"/>
    <w:rsid w:val="00AB5F1F"/>
    <w:rsid w:val="00AB6083"/>
    <w:rsid w:val="00AB630D"/>
    <w:rsid w:val="00AB65F6"/>
    <w:rsid w:val="00AB6765"/>
    <w:rsid w:val="00AB6C76"/>
    <w:rsid w:val="00AB6D62"/>
    <w:rsid w:val="00AB7036"/>
    <w:rsid w:val="00AB745B"/>
    <w:rsid w:val="00AB7515"/>
    <w:rsid w:val="00AB7544"/>
    <w:rsid w:val="00AB75E5"/>
    <w:rsid w:val="00AB7AB7"/>
    <w:rsid w:val="00AB7BB1"/>
    <w:rsid w:val="00AB7D83"/>
    <w:rsid w:val="00AB7EF4"/>
    <w:rsid w:val="00AB7F61"/>
    <w:rsid w:val="00AC032E"/>
    <w:rsid w:val="00AC0385"/>
    <w:rsid w:val="00AC03FA"/>
    <w:rsid w:val="00AC0422"/>
    <w:rsid w:val="00AC0524"/>
    <w:rsid w:val="00AC06EB"/>
    <w:rsid w:val="00AC0772"/>
    <w:rsid w:val="00AC0C44"/>
    <w:rsid w:val="00AC0E79"/>
    <w:rsid w:val="00AC0FF9"/>
    <w:rsid w:val="00AC1022"/>
    <w:rsid w:val="00AC1155"/>
    <w:rsid w:val="00AC11F1"/>
    <w:rsid w:val="00AC143A"/>
    <w:rsid w:val="00AC16F7"/>
    <w:rsid w:val="00AC1B22"/>
    <w:rsid w:val="00AC1C1D"/>
    <w:rsid w:val="00AC1C87"/>
    <w:rsid w:val="00AC1CD9"/>
    <w:rsid w:val="00AC1F5B"/>
    <w:rsid w:val="00AC21FA"/>
    <w:rsid w:val="00AC2590"/>
    <w:rsid w:val="00AC261B"/>
    <w:rsid w:val="00AC2932"/>
    <w:rsid w:val="00AC29E5"/>
    <w:rsid w:val="00AC2A4E"/>
    <w:rsid w:val="00AC2C78"/>
    <w:rsid w:val="00AC2CEF"/>
    <w:rsid w:val="00AC3056"/>
    <w:rsid w:val="00AC30B5"/>
    <w:rsid w:val="00AC3155"/>
    <w:rsid w:val="00AC31A6"/>
    <w:rsid w:val="00AC323A"/>
    <w:rsid w:val="00AC32ED"/>
    <w:rsid w:val="00AC3362"/>
    <w:rsid w:val="00AC3407"/>
    <w:rsid w:val="00AC37BA"/>
    <w:rsid w:val="00AC37DF"/>
    <w:rsid w:val="00AC39C8"/>
    <w:rsid w:val="00AC3B16"/>
    <w:rsid w:val="00AC3E91"/>
    <w:rsid w:val="00AC3FD1"/>
    <w:rsid w:val="00AC40E8"/>
    <w:rsid w:val="00AC42E8"/>
    <w:rsid w:val="00AC4304"/>
    <w:rsid w:val="00AC4329"/>
    <w:rsid w:val="00AC443D"/>
    <w:rsid w:val="00AC4755"/>
    <w:rsid w:val="00AC4C72"/>
    <w:rsid w:val="00AC4F1E"/>
    <w:rsid w:val="00AC5032"/>
    <w:rsid w:val="00AC5151"/>
    <w:rsid w:val="00AC5358"/>
    <w:rsid w:val="00AC5375"/>
    <w:rsid w:val="00AC58E6"/>
    <w:rsid w:val="00AC590B"/>
    <w:rsid w:val="00AC5930"/>
    <w:rsid w:val="00AC5950"/>
    <w:rsid w:val="00AC595F"/>
    <w:rsid w:val="00AC5967"/>
    <w:rsid w:val="00AC596D"/>
    <w:rsid w:val="00AC59E6"/>
    <w:rsid w:val="00AC5B65"/>
    <w:rsid w:val="00AC5B6B"/>
    <w:rsid w:val="00AC5EED"/>
    <w:rsid w:val="00AC60D6"/>
    <w:rsid w:val="00AC6162"/>
    <w:rsid w:val="00AC61CD"/>
    <w:rsid w:val="00AC62E8"/>
    <w:rsid w:val="00AC64BF"/>
    <w:rsid w:val="00AC64D6"/>
    <w:rsid w:val="00AC66B3"/>
    <w:rsid w:val="00AC684E"/>
    <w:rsid w:val="00AC6A59"/>
    <w:rsid w:val="00AC6E83"/>
    <w:rsid w:val="00AC70CB"/>
    <w:rsid w:val="00AC70E8"/>
    <w:rsid w:val="00AC7133"/>
    <w:rsid w:val="00AC719E"/>
    <w:rsid w:val="00AC72AF"/>
    <w:rsid w:val="00AC72BD"/>
    <w:rsid w:val="00AC77BC"/>
    <w:rsid w:val="00AC791B"/>
    <w:rsid w:val="00AC7975"/>
    <w:rsid w:val="00AC7989"/>
    <w:rsid w:val="00AC79CC"/>
    <w:rsid w:val="00AC79CD"/>
    <w:rsid w:val="00AC7A9F"/>
    <w:rsid w:val="00AC7AC3"/>
    <w:rsid w:val="00AC7B0C"/>
    <w:rsid w:val="00AC7B7B"/>
    <w:rsid w:val="00AC7FAA"/>
    <w:rsid w:val="00AD0326"/>
    <w:rsid w:val="00AD0752"/>
    <w:rsid w:val="00AD07C4"/>
    <w:rsid w:val="00AD08F3"/>
    <w:rsid w:val="00AD0CB3"/>
    <w:rsid w:val="00AD0E21"/>
    <w:rsid w:val="00AD0FF4"/>
    <w:rsid w:val="00AD1013"/>
    <w:rsid w:val="00AD11EB"/>
    <w:rsid w:val="00AD1341"/>
    <w:rsid w:val="00AD1616"/>
    <w:rsid w:val="00AD1763"/>
    <w:rsid w:val="00AD1901"/>
    <w:rsid w:val="00AD2260"/>
    <w:rsid w:val="00AD234E"/>
    <w:rsid w:val="00AD240A"/>
    <w:rsid w:val="00AD2446"/>
    <w:rsid w:val="00AD257F"/>
    <w:rsid w:val="00AD2772"/>
    <w:rsid w:val="00AD27B6"/>
    <w:rsid w:val="00AD2823"/>
    <w:rsid w:val="00AD2B2A"/>
    <w:rsid w:val="00AD2D08"/>
    <w:rsid w:val="00AD2DDC"/>
    <w:rsid w:val="00AD30F6"/>
    <w:rsid w:val="00AD3583"/>
    <w:rsid w:val="00AD35D4"/>
    <w:rsid w:val="00AD3651"/>
    <w:rsid w:val="00AD36AB"/>
    <w:rsid w:val="00AD3AC1"/>
    <w:rsid w:val="00AD3C95"/>
    <w:rsid w:val="00AD409B"/>
    <w:rsid w:val="00AD446E"/>
    <w:rsid w:val="00AD4590"/>
    <w:rsid w:val="00AD49FE"/>
    <w:rsid w:val="00AD4AB7"/>
    <w:rsid w:val="00AD4AE8"/>
    <w:rsid w:val="00AD4AEA"/>
    <w:rsid w:val="00AD4C29"/>
    <w:rsid w:val="00AD4E4C"/>
    <w:rsid w:val="00AD511D"/>
    <w:rsid w:val="00AD5203"/>
    <w:rsid w:val="00AD520B"/>
    <w:rsid w:val="00AD56DF"/>
    <w:rsid w:val="00AD572B"/>
    <w:rsid w:val="00AD59AF"/>
    <w:rsid w:val="00AD5DE7"/>
    <w:rsid w:val="00AD5F0C"/>
    <w:rsid w:val="00AD61F2"/>
    <w:rsid w:val="00AD63CB"/>
    <w:rsid w:val="00AD6816"/>
    <w:rsid w:val="00AD6949"/>
    <w:rsid w:val="00AD6A36"/>
    <w:rsid w:val="00AD6A4C"/>
    <w:rsid w:val="00AD6B77"/>
    <w:rsid w:val="00AD6E20"/>
    <w:rsid w:val="00AD6E74"/>
    <w:rsid w:val="00AD73C5"/>
    <w:rsid w:val="00AD77A8"/>
    <w:rsid w:val="00AD77D3"/>
    <w:rsid w:val="00AD7C4A"/>
    <w:rsid w:val="00AD7CB8"/>
    <w:rsid w:val="00AD7FA9"/>
    <w:rsid w:val="00AD7FEC"/>
    <w:rsid w:val="00AE0135"/>
    <w:rsid w:val="00AE0144"/>
    <w:rsid w:val="00AE0431"/>
    <w:rsid w:val="00AE04E3"/>
    <w:rsid w:val="00AE05BE"/>
    <w:rsid w:val="00AE069D"/>
    <w:rsid w:val="00AE09A0"/>
    <w:rsid w:val="00AE0B3E"/>
    <w:rsid w:val="00AE0DA7"/>
    <w:rsid w:val="00AE0DB9"/>
    <w:rsid w:val="00AE0E4F"/>
    <w:rsid w:val="00AE0FC0"/>
    <w:rsid w:val="00AE134F"/>
    <w:rsid w:val="00AE141C"/>
    <w:rsid w:val="00AE15A7"/>
    <w:rsid w:val="00AE180E"/>
    <w:rsid w:val="00AE1D6E"/>
    <w:rsid w:val="00AE1DD4"/>
    <w:rsid w:val="00AE20B7"/>
    <w:rsid w:val="00AE2101"/>
    <w:rsid w:val="00AE217F"/>
    <w:rsid w:val="00AE21D9"/>
    <w:rsid w:val="00AE2221"/>
    <w:rsid w:val="00AE22A5"/>
    <w:rsid w:val="00AE27B0"/>
    <w:rsid w:val="00AE294D"/>
    <w:rsid w:val="00AE2951"/>
    <w:rsid w:val="00AE2A46"/>
    <w:rsid w:val="00AE2B10"/>
    <w:rsid w:val="00AE2B4D"/>
    <w:rsid w:val="00AE2BF9"/>
    <w:rsid w:val="00AE2DE8"/>
    <w:rsid w:val="00AE2F5F"/>
    <w:rsid w:val="00AE2F7D"/>
    <w:rsid w:val="00AE354A"/>
    <w:rsid w:val="00AE3583"/>
    <w:rsid w:val="00AE3661"/>
    <w:rsid w:val="00AE378A"/>
    <w:rsid w:val="00AE3AA9"/>
    <w:rsid w:val="00AE3E20"/>
    <w:rsid w:val="00AE4336"/>
    <w:rsid w:val="00AE4755"/>
    <w:rsid w:val="00AE4859"/>
    <w:rsid w:val="00AE489F"/>
    <w:rsid w:val="00AE48E2"/>
    <w:rsid w:val="00AE4D47"/>
    <w:rsid w:val="00AE4EDF"/>
    <w:rsid w:val="00AE50A7"/>
    <w:rsid w:val="00AE514F"/>
    <w:rsid w:val="00AE531C"/>
    <w:rsid w:val="00AE5542"/>
    <w:rsid w:val="00AE5610"/>
    <w:rsid w:val="00AE5653"/>
    <w:rsid w:val="00AE5684"/>
    <w:rsid w:val="00AE621F"/>
    <w:rsid w:val="00AE63E3"/>
    <w:rsid w:val="00AE6629"/>
    <w:rsid w:val="00AE66F0"/>
    <w:rsid w:val="00AE6D8B"/>
    <w:rsid w:val="00AE6D9B"/>
    <w:rsid w:val="00AE6DBA"/>
    <w:rsid w:val="00AE72C6"/>
    <w:rsid w:val="00AE7926"/>
    <w:rsid w:val="00AE79DA"/>
    <w:rsid w:val="00AE7B2D"/>
    <w:rsid w:val="00AE7B60"/>
    <w:rsid w:val="00AE7B89"/>
    <w:rsid w:val="00AE7B9A"/>
    <w:rsid w:val="00AE7BB3"/>
    <w:rsid w:val="00AE7C54"/>
    <w:rsid w:val="00AE7CB0"/>
    <w:rsid w:val="00AE7D66"/>
    <w:rsid w:val="00AE7DA2"/>
    <w:rsid w:val="00AE7DDA"/>
    <w:rsid w:val="00AE7E92"/>
    <w:rsid w:val="00AE7F05"/>
    <w:rsid w:val="00AE7F32"/>
    <w:rsid w:val="00AE7F41"/>
    <w:rsid w:val="00AE7FD1"/>
    <w:rsid w:val="00AF0053"/>
    <w:rsid w:val="00AF0288"/>
    <w:rsid w:val="00AF06A8"/>
    <w:rsid w:val="00AF0A3C"/>
    <w:rsid w:val="00AF0A4C"/>
    <w:rsid w:val="00AF0AFE"/>
    <w:rsid w:val="00AF0DEB"/>
    <w:rsid w:val="00AF0F64"/>
    <w:rsid w:val="00AF134E"/>
    <w:rsid w:val="00AF15E1"/>
    <w:rsid w:val="00AF169D"/>
    <w:rsid w:val="00AF19FB"/>
    <w:rsid w:val="00AF1B93"/>
    <w:rsid w:val="00AF1C34"/>
    <w:rsid w:val="00AF1D90"/>
    <w:rsid w:val="00AF2170"/>
    <w:rsid w:val="00AF241C"/>
    <w:rsid w:val="00AF247C"/>
    <w:rsid w:val="00AF263C"/>
    <w:rsid w:val="00AF2663"/>
    <w:rsid w:val="00AF2749"/>
    <w:rsid w:val="00AF2C9A"/>
    <w:rsid w:val="00AF2CFF"/>
    <w:rsid w:val="00AF2F7A"/>
    <w:rsid w:val="00AF2FD1"/>
    <w:rsid w:val="00AF3182"/>
    <w:rsid w:val="00AF322E"/>
    <w:rsid w:val="00AF32C7"/>
    <w:rsid w:val="00AF32D7"/>
    <w:rsid w:val="00AF3311"/>
    <w:rsid w:val="00AF353F"/>
    <w:rsid w:val="00AF3A13"/>
    <w:rsid w:val="00AF42C3"/>
    <w:rsid w:val="00AF4393"/>
    <w:rsid w:val="00AF4483"/>
    <w:rsid w:val="00AF44F3"/>
    <w:rsid w:val="00AF46DC"/>
    <w:rsid w:val="00AF489D"/>
    <w:rsid w:val="00AF4A6F"/>
    <w:rsid w:val="00AF4C44"/>
    <w:rsid w:val="00AF4C6D"/>
    <w:rsid w:val="00AF4CC0"/>
    <w:rsid w:val="00AF4E18"/>
    <w:rsid w:val="00AF50AD"/>
    <w:rsid w:val="00AF5293"/>
    <w:rsid w:val="00AF529B"/>
    <w:rsid w:val="00AF5527"/>
    <w:rsid w:val="00AF5642"/>
    <w:rsid w:val="00AF5914"/>
    <w:rsid w:val="00AF5C63"/>
    <w:rsid w:val="00AF5FC1"/>
    <w:rsid w:val="00AF617F"/>
    <w:rsid w:val="00AF63E0"/>
    <w:rsid w:val="00AF6450"/>
    <w:rsid w:val="00AF64F0"/>
    <w:rsid w:val="00AF6534"/>
    <w:rsid w:val="00AF6676"/>
    <w:rsid w:val="00AF66E0"/>
    <w:rsid w:val="00AF672C"/>
    <w:rsid w:val="00AF67A3"/>
    <w:rsid w:val="00AF680A"/>
    <w:rsid w:val="00AF68FE"/>
    <w:rsid w:val="00AF7096"/>
    <w:rsid w:val="00AF7304"/>
    <w:rsid w:val="00AF7741"/>
    <w:rsid w:val="00AF77D0"/>
    <w:rsid w:val="00AF77D9"/>
    <w:rsid w:val="00AF78ED"/>
    <w:rsid w:val="00AF78F7"/>
    <w:rsid w:val="00AF7CC7"/>
    <w:rsid w:val="00AF7CF9"/>
    <w:rsid w:val="00AF7F4D"/>
    <w:rsid w:val="00AF7FDF"/>
    <w:rsid w:val="00B000CD"/>
    <w:rsid w:val="00B0029C"/>
    <w:rsid w:val="00B0044F"/>
    <w:rsid w:val="00B0064A"/>
    <w:rsid w:val="00B00744"/>
    <w:rsid w:val="00B00815"/>
    <w:rsid w:val="00B00897"/>
    <w:rsid w:val="00B00948"/>
    <w:rsid w:val="00B00A0A"/>
    <w:rsid w:val="00B00A28"/>
    <w:rsid w:val="00B00C33"/>
    <w:rsid w:val="00B00D59"/>
    <w:rsid w:val="00B00FE7"/>
    <w:rsid w:val="00B01361"/>
    <w:rsid w:val="00B0187D"/>
    <w:rsid w:val="00B01962"/>
    <w:rsid w:val="00B0197D"/>
    <w:rsid w:val="00B02106"/>
    <w:rsid w:val="00B0210F"/>
    <w:rsid w:val="00B0213C"/>
    <w:rsid w:val="00B024CC"/>
    <w:rsid w:val="00B02511"/>
    <w:rsid w:val="00B02769"/>
    <w:rsid w:val="00B029BD"/>
    <w:rsid w:val="00B02C16"/>
    <w:rsid w:val="00B02EF7"/>
    <w:rsid w:val="00B02F9F"/>
    <w:rsid w:val="00B033E0"/>
    <w:rsid w:val="00B0341A"/>
    <w:rsid w:val="00B03533"/>
    <w:rsid w:val="00B0371B"/>
    <w:rsid w:val="00B039E7"/>
    <w:rsid w:val="00B03BC5"/>
    <w:rsid w:val="00B03D22"/>
    <w:rsid w:val="00B03DA2"/>
    <w:rsid w:val="00B03F9D"/>
    <w:rsid w:val="00B04117"/>
    <w:rsid w:val="00B04311"/>
    <w:rsid w:val="00B0457D"/>
    <w:rsid w:val="00B04623"/>
    <w:rsid w:val="00B04BE7"/>
    <w:rsid w:val="00B04CA4"/>
    <w:rsid w:val="00B04CE9"/>
    <w:rsid w:val="00B04D20"/>
    <w:rsid w:val="00B04D87"/>
    <w:rsid w:val="00B04E4B"/>
    <w:rsid w:val="00B0500D"/>
    <w:rsid w:val="00B051BF"/>
    <w:rsid w:val="00B052B2"/>
    <w:rsid w:val="00B05542"/>
    <w:rsid w:val="00B056FC"/>
    <w:rsid w:val="00B05ABF"/>
    <w:rsid w:val="00B05D1C"/>
    <w:rsid w:val="00B05E3F"/>
    <w:rsid w:val="00B05EA9"/>
    <w:rsid w:val="00B05F0E"/>
    <w:rsid w:val="00B0600B"/>
    <w:rsid w:val="00B060B3"/>
    <w:rsid w:val="00B063AF"/>
    <w:rsid w:val="00B06454"/>
    <w:rsid w:val="00B06658"/>
    <w:rsid w:val="00B06842"/>
    <w:rsid w:val="00B06BB7"/>
    <w:rsid w:val="00B06F23"/>
    <w:rsid w:val="00B06FCB"/>
    <w:rsid w:val="00B07049"/>
    <w:rsid w:val="00B0705B"/>
    <w:rsid w:val="00B07153"/>
    <w:rsid w:val="00B07163"/>
    <w:rsid w:val="00B0735F"/>
    <w:rsid w:val="00B073EE"/>
    <w:rsid w:val="00B07480"/>
    <w:rsid w:val="00B0759E"/>
    <w:rsid w:val="00B075A9"/>
    <w:rsid w:val="00B075FA"/>
    <w:rsid w:val="00B07727"/>
    <w:rsid w:val="00B077FC"/>
    <w:rsid w:val="00B0780F"/>
    <w:rsid w:val="00B07CA5"/>
    <w:rsid w:val="00B09684"/>
    <w:rsid w:val="00B100CA"/>
    <w:rsid w:val="00B109B7"/>
    <w:rsid w:val="00B10AFB"/>
    <w:rsid w:val="00B10CF8"/>
    <w:rsid w:val="00B10D2F"/>
    <w:rsid w:val="00B10DE0"/>
    <w:rsid w:val="00B10DEF"/>
    <w:rsid w:val="00B10FA6"/>
    <w:rsid w:val="00B1101F"/>
    <w:rsid w:val="00B1109A"/>
    <w:rsid w:val="00B111F4"/>
    <w:rsid w:val="00B113F0"/>
    <w:rsid w:val="00B1148D"/>
    <w:rsid w:val="00B116B7"/>
    <w:rsid w:val="00B116EB"/>
    <w:rsid w:val="00B1180B"/>
    <w:rsid w:val="00B118C4"/>
    <w:rsid w:val="00B11905"/>
    <w:rsid w:val="00B119AD"/>
    <w:rsid w:val="00B11B4A"/>
    <w:rsid w:val="00B11D17"/>
    <w:rsid w:val="00B11DE6"/>
    <w:rsid w:val="00B11EF6"/>
    <w:rsid w:val="00B1209C"/>
    <w:rsid w:val="00B122BA"/>
    <w:rsid w:val="00B122F8"/>
    <w:rsid w:val="00B12384"/>
    <w:rsid w:val="00B12632"/>
    <w:rsid w:val="00B1269E"/>
    <w:rsid w:val="00B12966"/>
    <w:rsid w:val="00B12992"/>
    <w:rsid w:val="00B12B67"/>
    <w:rsid w:val="00B12C03"/>
    <w:rsid w:val="00B12D38"/>
    <w:rsid w:val="00B12E2E"/>
    <w:rsid w:val="00B131BF"/>
    <w:rsid w:val="00B1336E"/>
    <w:rsid w:val="00B1339D"/>
    <w:rsid w:val="00B13957"/>
    <w:rsid w:val="00B139FE"/>
    <w:rsid w:val="00B13A31"/>
    <w:rsid w:val="00B13DA9"/>
    <w:rsid w:val="00B13DD4"/>
    <w:rsid w:val="00B143C9"/>
    <w:rsid w:val="00B1440C"/>
    <w:rsid w:val="00B144E1"/>
    <w:rsid w:val="00B144F6"/>
    <w:rsid w:val="00B147DD"/>
    <w:rsid w:val="00B148F8"/>
    <w:rsid w:val="00B1499F"/>
    <w:rsid w:val="00B14A40"/>
    <w:rsid w:val="00B14F7E"/>
    <w:rsid w:val="00B15366"/>
    <w:rsid w:val="00B156DD"/>
    <w:rsid w:val="00B15A3B"/>
    <w:rsid w:val="00B15BC9"/>
    <w:rsid w:val="00B15CB2"/>
    <w:rsid w:val="00B15E10"/>
    <w:rsid w:val="00B15ED0"/>
    <w:rsid w:val="00B16296"/>
    <w:rsid w:val="00B1664E"/>
    <w:rsid w:val="00B1667D"/>
    <w:rsid w:val="00B16AF6"/>
    <w:rsid w:val="00B16B1C"/>
    <w:rsid w:val="00B16B2F"/>
    <w:rsid w:val="00B16D1E"/>
    <w:rsid w:val="00B16E8D"/>
    <w:rsid w:val="00B16EDB"/>
    <w:rsid w:val="00B16F0D"/>
    <w:rsid w:val="00B173AD"/>
    <w:rsid w:val="00B17468"/>
    <w:rsid w:val="00B175A6"/>
    <w:rsid w:val="00B1772D"/>
    <w:rsid w:val="00B17787"/>
    <w:rsid w:val="00B17A1C"/>
    <w:rsid w:val="00B17DD8"/>
    <w:rsid w:val="00B17F47"/>
    <w:rsid w:val="00B17FD0"/>
    <w:rsid w:val="00B20077"/>
    <w:rsid w:val="00B200A6"/>
    <w:rsid w:val="00B200B6"/>
    <w:rsid w:val="00B2026F"/>
    <w:rsid w:val="00B20288"/>
    <w:rsid w:val="00B20533"/>
    <w:rsid w:val="00B20683"/>
    <w:rsid w:val="00B20AD9"/>
    <w:rsid w:val="00B20CFA"/>
    <w:rsid w:val="00B20D44"/>
    <w:rsid w:val="00B20DEA"/>
    <w:rsid w:val="00B20F5C"/>
    <w:rsid w:val="00B210E9"/>
    <w:rsid w:val="00B213C5"/>
    <w:rsid w:val="00B213CB"/>
    <w:rsid w:val="00B214C0"/>
    <w:rsid w:val="00B2155B"/>
    <w:rsid w:val="00B21562"/>
    <w:rsid w:val="00B2175D"/>
    <w:rsid w:val="00B21987"/>
    <w:rsid w:val="00B21AE3"/>
    <w:rsid w:val="00B220FB"/>
    <w:rsid w:val="00B2235A"/>
    <w:rsid w:val="00B2278E"/>
    <w:rsid w:val="00B22827"/>
    <w:rsid w:val="00B22A22"/>
    <w:rsid w:val="00B22B25"/>
    <w:rsid w:val="00B22F3C"/>
    <w:rsid w:val="00B230FA"/>
    <w:rsid w:val="00B2317B"/>
    <w:rsid w:val="00B2334D"/>
    <w:rsid w:val="00B233B0"/>
    <w:rsid w:val="00B234E8"/>
    <w:rsid w:val="00B23532"/>
    <w:rsid w:val="00B2353C"/>
    <w:rsid w:val="00B2364E"/>
    <w:rsid w:val="00B23831"/>
    <w:rsid w:val="00B23BB4"/>
    <w:rsid w:val="00B23C75"/>
    <w:rsid w:val="00B2413C"/>
    <w:rsid w:val="00B241E8"/>
    <w:rsid w:val="00B244B3"/>
    <w:rsid w:val="00B24563"/>
    <w:rsid w:val="00B2467F"/>
    <w:rsid w:val="00B24682"/>
    <w:rsid w:val="00B2495A"/>
    <w:rsid w:val="00B24D8F"/>
    <w:rsid w:val="00B25222"/>
    <w:rsid w:val="00B25BE6"/>
    <w:rsid w:val="00B25DC9"/>
    <w:rsid w:val="00B25F79"/>
    <w:rsid w:val="00B26033"/>
    <w:rsid w:val="00B2616E"/>
    <w:rsid w:val="00B261DD"/>
    <w:rsid w:val="00B261F9"/>
    <w:rsid w:val="00B26580"/>
    <w:rsid w:val="00B26697"/>
    <w:rsid w:val="00B26717"/>
    <w:rsid w:val="00B26A5C"/>
    <w:rsid w:val="00B271C5"/>
    <w:rsid w:val="00B27394"/>
    <w:rsid w:val="00B277B0"/>
    <w:rsid w:val="00B2781D"/>
    <w:rsid w:val="00B278E0"/>
    <w:rsid w:val="00B27933"/>
    <w:rsid w:val="00B27A51"/>
    <w:rsid w:val="00B27B03"/>
    <w:rsid w:val="00B27B28"/>
    <w:rsid w:val="00B27B98"/>
    <w:rsid w:val="00B27C70"/>
    <w:rsid w:val="00B27CDA"/>
    <w:rsid w:val="00B27D69"/>
    <w:rsid w:val="00B302C9"/>
    <w:rsid w:val="00B302E4"/>
    <w:rsid w:val="00B3031C"/>
    <w:rsid w:val="00B3037D"/>
    <w:rsid w:val="00B30410"/>
    <w:rsid w:val="00B30648"/>
    <w:rsid w:val="00B308A4"/>
    <w:rsid w:val="00B30A50"/>
    <w:rsid w:val="00B30E14"/>
    <w:rsid w:val="00B30EB8"/>
    <w:rsid w:val="00B30F14"/>
    <w:rsid w:val="00B30F21"/>
    <w:rsid w:val="00B310DC"/>
    <w:rsid w:val="00B31434"/>
    <w:rsid w:val="00B3148A"/>
    <w:rsid w:val="00B316F7"/>
    <w:rsid w:val="00B31709"/>
    <w:rsid w:val="00B3184C"/>
    <w:rsid w:val="00B31CB9"/>
    <w:rsid w:val="00B31D83"/>
    <w:rsid w:val="00B31F2A"/>
    <w:rsid w:val="00B32109"/>
    <w:rsid w:val="00B321D3"/>
    <w:rsid w:val="00B3224D"/>
    <w:rsid w:val="00B3231B"/>
    <w:rsid w:val="00B323FA"/>
    <w:rsid w:val="00B326AE"/>
    <w:rsid w:val="00B326BB"/>
    <w:rsid w:val="00B32964"/>
    <w:rsid w:val="00B32AB4"/>
    <w:rsid w:val="00B32B58"/>
    <w:rsid w:val="00B32B69"/>
    <w:rsid w:val="00B32C99"/>
    <w:rsid w:val="00B32DB5"/>
    <w:rsid w:val="00B32F2B"/>
    <w:rsid w:val="00B333A9"/>
    <w:rsid w:val="00B333AB"/>
    <w:rsid w:val="00B33408"/>
    <w:rsid w:val="00B3342E"/>
    <w:rsid w:val="00B335C2"/>
    <w:rsid w:val="00B335CC"/>
    <w:rsid w:val="00B33A29"/>
    <w:rsid w:val="00B33B48"/>
    <w:rsid w:val="00B33CB9"/>
    <w:rsid w:val="00B33D05"/>
    <w:rsid w:val="00B3421D"/>
    <w:rsid w:val="00B343B7"/>
    <w:rsid w:val="00B344C3"/>
    <w:rsid w:val="00B345A2"/>
    <w:rsid w:val="00B34619"/>
    <w:rsid w:val="00B346ED"/>
    <w:rsid w:val="00B34844"/>
    <w:rsid w:val="00B348F5"/>
    <w:rsid w:val="00B34CFD"/>
    <w:rsid w:val="00B34E67"/>
    <w:rsid w:val="00B34E95"/>
    <w:rsid w:val="00B34EC3"/>
    <w:rsid w:val="00B351A7"/>
    <w:rsid w:val="00B35212"/>
    <w:rsid w:val="00B35246"/>
    <w:rsid w:val="00B35272"/>
    <w:rsid w:val="00B35549"/>
    <w:rsid w:val="00B3577B"/>
    <w:rsid w:val="00B358D4"/>
    <w:rsid w:val="00B35AA0"/>
    <w:rsid w:val="00B35B0F"/>
    <w:rsid w:val="00B35E67"/>
    <w:rsid w:val="00B35F9C"/>
    <w:rsid w:val="00B360A0"/>
    <w:rsid w:val="00B360BE"/>
    <w:rsid w:val="00B36232"/>
    <w:rsid w:val="00B363AD"/>
    <w:rsid w:val="00B367C0"/>
    <w:rsid w:val="00B36836"/>
    <w:rsid w:val="00B36B21"/>
    <w:rsid w:val="00B36BE4"/>
    <w:rsid w:val="00B36C52"/>
    <w:rsid w:val="00B36D8D"/>
    <w:rsid w:val="00B36E72"/>
    <w:rsid w:val="00B36F03"/>
    <w:rsid w:val="00B37214"/>
    <w:rsid w:val="00B373D4"/>
    <w:rsid w:val="00B37499"/>
    <w:rsid w:val="00B3799C"/>
    <w:rsid w:val="00B37E71"/>
    <w:rsid w:val="00B37FA2"/>
    <w:rsid w:val="00B4023D"/>
    <w:rsid w:val="00B406EE"/>
    <w:rsid w:val="00B40A68"/>
    <w:rsid w:val="00B40B25"/>
    <w:rsid w:val="00B40B26"/>
    <w:rsid w:val="00B40C42"/>
    <w:rsid w:val="00B40C55"/>
    <w:rsid w:val="00B40E73"/>
    <w:rsid w:val="00B40FB1"/>
    <w:rsid w:val="00B410C7"/>
    <w:rsid w:val="00B412DD"/>
    <w:rsid w:val="00B4132F"/>
    <w:rsid w:val="00B413E4"/>
    <w:rsid w:val="00B41435"/>
    <w:rsid w:val="00B4146A"/>
    <w:rsid w:val="00B414C1"/>
    <w:rsid w:val="00B41556"/>
    <w:rsid w:val="00B41571"/>
    <w:rsid w:val="00B4165C"/>
    <w:rsid w:val="00B41735"/>
    <w:rsid w:val="00B418C4"/>
    <w:rsid w:val="00B41CC3"/>
    <w:rsid w:val="00B41F07"/>
    <w:rsid w:val="00B420A0"/>
    <w:rsid w:val="00B422D1"/>
    <w:rsid w:val="00B42F25"/>
    <w:rsid w:val="00B4303D"/>
    <w:rsid w:val="00B430B5"/>
    <w:rsid w:val="00B4345A"/>
    <w:rsid w:val="00B43623"/>
    <w:rsid w:val="00B436F1"/>
    <w:rsid w:val="00B436F3"/>
    <w:rsid w:val="00B439F0"/>
    <w:rsid w:val="00B43BA1"/>
    <w:rsid w:val="00B43BB9"/>
    <w:rsid w:val="00B43DF8"/>
    <w:rsid w:val="00B43E04"/>
    <w:rsid w:val="00B43E93"/>
    <w:rsid w:val="00B43F74"/>
    <w:rsid w:val="00B43FE1"/>
    <w:rsid w:val="00B440EE"/>
    <w:rsid w:val="00B4410B"/>
    <w:rsid w:val="00B443CF"/>
    <w:rsid w:val="00B4465D"/>
    <w:rsid w:val="00B44E60"/>
    <w:rsid w:val="00B44EE6"/>
    <w:rsid w:val="00B451B9"/>
    <w:rsid w:val="00B45232"/>
    <w:rsid w:val="00B45380"/>
    <w:rsid w:val="00B456DA"/>
    <w:rsid w:val="00B458D5"/>
    <w:rsid w:val="00B45A1D"/>
    <w:rsid w:val="00B45A6A"/>
    <w:rsid w:val="00B45B9F"/>
    <w:rsid w:val="00B45E24"/>
    <w:rsid w:val="00B460D0"/>
    <w:rsid w:val="00B460D8"/>
    <w:rsid w:val="00B463C9"/>
    <w:rsid w:val="00B46475"/>
    <w:rsid w:val="00B46486"/>
    <w:rsid w:val="00B46844"/>
    <w:rsid w:val="00B46A24"/>
    <w:rsid w:val="00B46BA6"/>
    <w:rsid w:val="00B46BB1"/>
    <w:rsid w:val="00B46D51"/>
    <w:rsid w:val="00B46FD0"/>
    <w:rsid w:val="00B4716C"/>
    <w:rsid w:val="00B473EF"/>
    <w:rsid w:val="00B4743C"/>
    <w:rsid w:val="00B474AF"/>
    <w:rsid w:val="00B47906"/>
    <w:rsid w:val="00B47911"/>
    <w:rsid w:val="00B47915"/>
    <w:rsid w:val="00B479D5"/>
    <w:rsid w:val="00B47BC4"/>
    <w:rsid w:val="00B47D60"/>
    <w:rsid w:val="00B47DB7"/>
    <w:rsid w:val="00B47F32"/>
    <w:rsid w:val="00B47FC5"/>
    <w:rsid w:val="00B50095"/>
    <w:rsid w:val="00B50298"/>
    <w:rsid w:val="00B507EE"/>
    <w:rsid w:val="00B509F7"/>
    <w:rsid w:val="00B50C9D"/>
    <w:rsid w:val="00B50E05"/>
    <w:rsid w:val="00B51011"/>
    <w:rsid w:val="00B510FF"/>
    <w:rsid w:val="00B51139"/>
    <w:rsid w:val="00B5119B"/>
    <w:rsid w:val="00B513F7"/>
    <w:rsid w:val="00B51437"/>
    <w:rsid w:val="00B51442"/>
    <w:rsid w:val="00B51604"/>
    <w:rsid w:val="00B51CDA"/>
    <w:rsid w:val="00B51F78"/>
    <w:rsid w:val="00B5208A"/>
    <w:rsid w:val="00B5235F"/>
    <w:rsid w:val="00B5292F"/>
    <w:rsid w:val="00B529CE"/>
    <w:rsid w:val="00B52F4B"/>
    <w:rsid w:val="00B53030"/>
    <w:rsid w:val="00B531E8"/>
    <w:rsid w:val="00B53226"/>
    <w:rsid w:val="00B534B8"/>
    <w:rsid w:val="00B5363B"/>
    <w:rsid w:val="00B53674"/>
    <w:rsid w:val="00B537A4"/>
    <w:rsid w:val="00B53E65"/>
    <w:rsid w:val="00B53F17"/>
    <w:rsid w:val="00B54059"/>
    <w:rsid w:val="00B54611"/>
    <w:rsid w:val="00B54868"/>
    <w:rsid w:val="00B54C32"/>
    <w:rsid w:val="00B54F3A"/>
    <w:rsid w:val="00B5505E"/>
    <w:rsid w:val="00B5511F"/>
    <w:rsid w:val="00B5528C"/>
    <w:rsid w:val="00B55432"/>
    <w:rsid w:val="00B5567B"/>
    <w:rsid w:val="00B556F4"/>
    <w:rsid w:val="00B55807"/>
    <w:rsid w:val="00B558AE"/>
    <w:rsid w:val="00B55A6A"/>
    <w:rsid w:val="00B55F49"/>
    <w:rsid w:val="00B562CE"/>
    <w:rsid w:val="00B5654C"/>
    <w:rsid w:val="00B565AD"/>
    <w:rsid w:val="00B567A8"/>
    <w:rsid w:val="00B568CF"/>
    <w:rsid w:val="00B56BD8"/>
    <w:rsid w:val="00B56FAB"/>
    <w:rsid w:val="00B57703"/>
    <w:rsid w:val="00B57A5E"/>
    <w:rsid w:val="00B57B62"/>
    <w:rsid w:val="00B57CEA"/>
    <w:rsid w:val="00B57D61"/>
    <w:rsid w:val="00B57F74"/>
    <w:rsid w:val="00B603EB"/>
    <w:rsid w:val="00B605D7"/>
    <w:rsid w:val="00B607BE"/>
    <w:rsid w:val="00B60A01"/>
    <w:rsid w:val="00B60AAE"/>
    <w:rsid w:val="00B60BCC"/>
    <w:rsid w:val="00B60DFD"/>
    <w:rsid w:val="00B60E4D"/>
    <w:rsid w:val="00B60E87"/>
    <w:rsid w:val="00B61073"/>
    <w:rsid w:val="00B61470"/>
    <w:rsid w:val="00B61DE6"/>
    <w:rsid w:val="00B61F13"/>
    <w:rsid w:val="00B621DD"/>
    <w:rsid w:val="00B6223B"/>
    <w:rsid w:val="00B62332"/>
    <w:rsid w:val="00B6253F"/>
    <w:rsid w:val="00B62727"/>
    <w:rsid w:val="00B62CDA"/>
    <w:rsid w:val="00B62DC8"/>
    <w:rsid w:val="00B62E4F"/>
    <w:rsid w:val="00B62F6F"/>
    <w:rsid w:val="00B62F81"/>
    <w:rsid w:val="00B62FA8"/>
    <w:rsid w:val="00B631AA"/>
    <w:rsid w:val="00B63325"/>
    <w:rsid w:val="00B6357C"/>
    <w:rsid w:val="00B63677"/>
    <w:rsid w:val="00B63730"/>
    <w:rsid w:val="00B638AE"/>
    <w:rsid w:val="00B63AA6"/>
    <w:rsid w:val="00B63AF5"/>
    <w:rsid w:val="00B63B2D"/>
    <w:rsid w:val="00B63F97"/>
    <w:rsid w:val="00B642EC"/>
    <w:rsid w:val="00B64376"/>
    <w:rsid w:val="00B643B2"/>
    <w:rsid w:val="00B6447E"/>
    <w:rsid w:val="00B644C8"/>
    <w:rsid w:val="00B64705"/>
    <w:rsid w:val="00B6481D"/>
    <w:rsid w:val="00B64B95"/>
    <w:rsid w:val="00B64BAA"/>
    <w:rsid w:val="00B64D88"/>
    <w:rsid w:val="00B65005"/>
    <w:rsid w:val="00B651D4"/>
    <w:rsid w:val="00B65407"/>
    <w:rsid w:val="00B65690"/>
    <w:rsid w:val="00B65933"/>
    <w:rsid w:val="00B659DB"/>
    <w:rsid w:val="00B659E7"/>
    <w:rsid w:val="00B65C82"/>
    <w:rsid w:val="00B66111"/>
    <w:rsid w:val="00B661FB"/>
    <w:rsid w:val="00B66276"/>
    <w:rsid w:val="00B66A3D"/>
    <w:rsid w:val="00B66C81"/>
    <w:rsid w:val="00B66E24"/>
    <w:rsid w:val="00B674AC"/>
    <w:rsid w:val="00B67897"/>
    <w:rsid w:val="00B6792C"/>
    <w:rsid w:val="00B67ADB"/>
    <w:rsid w:val="00B67BED"/>
    <w:rsid w:val="00B67C7D"/>
    <w:rsid w:val="00B67C9A"/>
    <w:rsid w:val="00B67E1E"/>
    <w:rsid w:val="00B700FD"/>
    <w:rsid w:val="00B70107"/>
    <w:rsid w:val="00B7018A"/>
    <w:rsid w:val="00B705D9"/>
    <w:rsid w:val="00B70B58"/>
    <w:rsid w:val="00B70B8A"/>
    <w:rsid w:val="00B70BDA"/>
    <w:rsid w:val="00B71120"/>
    <w:rsid w:val="00B712FD"/>
    <w:rsid w:val="00B7153A"/>
    <w:rsid w:val="00B71592"/>
    <w:rsid w:val="00B717B5"/>
    <w:rsid w:val="00B71870"/>
    <w:rsid w:val="00B71A99"/>
    <w:rsid w:val="00B71D2E"/>
    <w:rsid w:val="00B71D5C"/>
    <w:rsid w:val="00B71D84"/>
    <w:rsid w:val="00B71E31"/>
    <w:rsid w:val="00B71F6C"/>
    <w:rsid w:val="00B71F8C"/>
    <w:rsid w:val="00B720C0"/>
    <w:rsid w:val="00B7214E"/>
    <w:rsid w:val="00B721B9"/>
    <w:rsid w:val="00B723F4"/>
    <w:rsid w:val="00B723FB"/>
    <w:rsid w:val="00B72476"/>
    <w:rsid w:val="00B7259E"/>
    <w:rsid w:val="00B725A7"/>
    <w:rsid w:val="00B72647"/>
    <w:rsid w:val="00B72802"/>
    <w:rsid w:val="00B7284A"/>
    <w:rsid w:val="00B72988"/>
    <w:rsid w:val="00B72C52"/>
    <w:rsid w:val="00B72C74"/>
    <w:rsid w:val="00B72F91"/>
    <w:rsid w:val="00B72FFA"/>
    <w:rsid w:val="00B7307E"/>
    <w:rsid w:val="00B734AB"/>
    <w:rsid w:val="00B7354B"/>
    <w:rsid w:val="00B73676"/>
    <w:rsid w:val="00B7369C"/>
    <w:rsid w:val="00B73900"/>
    <w:rsid w:val="00B73A01"/>
    <w:rsid w:val="00B73A48"/>
    <w:rsid w:val="00B73D27"/>
    <w:rsid w:val="00B73DB2"/>
    <w:rsid w:val="00B73E39"/>
    <w:rsid w:val="00B7405F"/>
    <w:rsid w:val="00B7431F"/>
    <w:rsid w:val="00B74599"/>
    <w:rsid w:val="00B7461D"/>
    <w:rsid w:val="00B748D1"/>
    <w:rsid w:val="00B74996"/>
    <w:rsid w:val="00B74E6B"/>
    <w:rsid w:val="00B74F77"/>
    <w:rsid w:val="00B75090"/>
    <w:rsid w:val="00B752D7"/>
    <w:rsid w:val="00B753A3"/>
    <w:rsid w:val="00B75664"/>
    <w:rsid w:val="00B756C9"/>
    <w:rsid w:val="00B759A1"/>
    <w:rsid w:val="00B75D60"/>
    <w:rsid w:val="00B7618A"/>
    <w:rsid w:val="00B761DD"/>
    <w:rsid w:val="00B76200"/>
    <w:rsid w:val="00B76332"/>
    <w:rsid w:val="00B76394"/>
    <w:rsid w:val="00B76460"/>
    <w:rsid w:val="00B766CB"/>
    <w:rsid w:val="00B767DC"/>
    <w:rsid w:val="00B76A29"/>
    <w:rsid w:val="00B76C34"/>
    <w:rsid w:val="00B770D5"/>
    <w:rsid w:val="00B771A9"/>
    <w:rsid w:val="00B775D6"/>
    <w:rsid w:val="00B77930"/>
    <w:rsid w:val="00B77991"/>
    <w:rsid w:val="00B77EA6"/>
    <w:rsid w:val="00B77EAB"/>
    <w:rsid w:val="00B80184"/>
    <w:rsid w:val="00B8031A"/>
    <w:rsid w:val="00B805FB"/>
    <w:rsid w:val="00B807C4"/>
    <w:rsid w:val="00B80C70"/>
    <w:rsid w:val="00B80EA0"/>
    <w:rsid w:val="00B80F05"/>
    <w:rsid w:val="00B81069"/>
    <w:rsid w:val="00B810E1"/>
    <w:rsid w:val="00B810FF"/>
    <w:rsid w:val="00B815B6"/>
    <w:rsid w:val="00B81659"/>
    <w:rsid w:val="00B816E9"/>
    <w:rsid w:val="00B81751"/>
    <w:rsid w:val="00B8181F"/>
    <w:rsid w:val="00B81933"/>
    <w:rsid w:val="00B81B1E"/>
    <w:rsid w:val="00B81B8C"/>
    <w:rsid w:val="00B81F9D"/>
    <w:rsid w:val="00B82239"/>
    <w:rsid w:val="00B82594"/>
    <w:rsid w:val="00B82598"/>
    <w:rsid w:val="00B8264E"/>
    <w:rsid w:val="00B8271D"/>
    <w:rsid w:val="00B82770"/>
    <w:rsid w:val="00B828D8"/>
    <w:rsid w:val="00B828FE"/>
    <w:rsid w:val="00B82A2C"/>
    <w:rsid w:val="00B82A51"/>
    <w:rsid w:val="00B82A6F"/>
    <w:rsid w:val="00B82AA9"/>
    <w:rsid w:val="00B82B35"/>
    <w:rsid w:val="00B82B4C"/>
    <w:rsid w:val="00B82D9F"/>
    <w:rsid w:val="00B82E73"/>
    <w:rsid w:val="00B83094"/>
    <w:rsid w:val="00B8339C"/>
    <w:rsid w:val="00B833C8"/>
    <w:rsid w:val="00B8367E"/>
    <w:rsid w:val="00B83780"/>
    <w:rsid w:val="00B838F9"/>
    <w:rsid w:val="00B83D90"/>
    <w:rsid w:val="00B83E19"/>
    <w:rsid w:val="00B83EB3"/>
    <w:rsid w:val="00B84054"/>
    <w:rsid w:val="00B843C9"/>
    <w:rsid w:val="00B843FF"/>
    <w:rsid w:val="00B8457A"/>
    <w:rsid w:val="00B8457F"/>
    <w:rsid w:val="00B84580"/>
    <w:rsid w:val="00B84CB0"/>
    <w:rsid w:val="00B84E88"/>
    <w:rsid w:val="00B85133"/>
    <w:rsid w:val="00B852FC"/>
    <w:rsid w:val="00B8537D"/>
    <w:rsid w:val="00B8559D"/>
    <w:rsid w:val="00B85BAB"/>
    <w:rsid w:val="00B85C78"/>
    <w:rsid w:val="00B85D48"/>
    <w:rsid w:val="00B85D4E"/>
    <w:rsid w:val="00B85E00"/>
    <w:rsid w:val="00B85EA3"/>
    <w:rsid w:val="00B864D2"/>
    <w:rsid w:val="00B8683C"/>
    <w:rsid w:val="00B86853"/>
    <w:rsid w:val="00B86A87"/>
    <w:rsid w:val="00B86B2E"/>
    <w:rsid w:val="00B8743D"/>
    <w:rsid w:val="00B876B6"/>
    <w:rsid w:val="00B87701"/>
    <w:rsid w:val="00B8779A"/>
    <w:rsid w:val="00B87846"/>
    <w:rsid w:val="00B87A63"/>
    <w:rsid w:val="00B87C6B"/>
    <w:rsid w:val="00B87C7D"/>
    <w:rsid w:val="00B87D3D"/>
    <w:rsid w:val="00B87E8F"/>
    <w:rsid w:val="00B87EA1"/>
    <w:rsid w:val="00B87FDB"/>
    <w:rsid w:val="00B90558"/>
    <w:rsid w:val="00B90867"/>
    <w:rsid w:val="00B90882"/>
    <w:rsid w:val="00B908BF"/>
    <w:rsid w:val="00B90A59"/>
    <w:rsid w:val="00B90D10"/>
    <w:rsid w:val="00B90FF3"/>
    <w:rsid w:val="00B91ADC"/>
    <w:rsid w:val="00B91C8C"/>
    <w:rsid w:val="00B9246A"/>
    <w:rsid w:val="00B9273E"/>
    <w:rsid w:val="00B929D3"/>
    <w:rsid w:val="00B92AA6"/>
    <w:rsid w:val="00B92E32"/>
    <w:rsid w:val="00B930A4"/>
    <w:rsid w:val="00B931FF"/>
    <w:rsid w:val="00B93234"/>
    <w:rsid w:val="00B93597"/>
    <w:rsid w:val="00B935CA"/>
    <w:rsid w:val="00B93A56"/>
    <w:rsid w:val="00B93EA6"/>
    <w:rsid w:val="00B93FDD"/>
    <w:rsid w:val="00B941C1"/>
    <w:rsid w:val="00B94442"/>
    <w:rsid w:val="00B944DE"/>
    <w:rsid w:val="00B945BD"/>
    <w:rsid w:val="00B947FC"/>
    <w:rsid w:val="00B948B1"/>
    <w:rsid w:val="00B9496F"/>
    <w:rsid w:val="00B94CC8"/>
    <w:rsid w:val="00B94EBA"/>
    <w:rsid w:val="00B951D9"/>
    <w:rsid w:val="00B9531B"/>
    <w:rsid w:val="00B95351"/>
    <w:rsid w:val="00B95492"/>
    <w:rsid w:val="00B9574D"/>
    <w:rsid w:val="00B95802"/>
    <w:rsid w:val="00B9585D"/>
    <w:rsid w:val="00B95889"/>
    <w:rsid w:val="00B958B1"/>
    <w:rsid w:val="00B958D1"/>
    <w:rsid w:val="00B9594E"/>
    <w:rsid w:val="00B95B76"/>
    <w:rsid w:val="00B95CEB"/>
    <w:rsid w:val="00B95DA4"/>
    <w:rsid w:val="00B96086"/>
    <w:rsid w:val="00B9624C"/>
    <w:rsid w:val="00B96298"/>
    <w:rsid w:val="00B963A5"/>
    <w:rsid w:val="00B963F1"/>
    <w:rsid w:val="00B9658E"/>
    <w:rsid w:val="00B966B4"/>
    <w:rsid w:val="00B96B71"/>
    <w:rsid w:val="00B96DA6"/>
    <w:rsid w:val="00B97114"/>
    <w:rsid w:val="00B97297"/>
    <w:rsid w:val="00B9729D"/>
    <w:rsid w:val="00B975B7"/>
    <w:rsid w:val="00B976DF"/>
    <w:rsid w:val="00B97AC9"/>
    <w:rsid w:val="00B97B72"/>
    <w:rsid w:val="00B97BA6"/>
    <w:rsid w:val="00BA008C"/>
    <w:rsid w:val="00BA01F0"/>
    <w:rsid w:val="00BA0244"/>
    <w:rsid w:val="00BA04C7"/>
    <w:rsid w:val="00BA071F"/>
    <w:rsid w:val="00BA0759"/>
    <w:rsid w:val="00BA08F0"/>
    <w:rsid w:val="00BA0A85"/>
    <w:rsid w:val="00BA0C41"/>
    <w:rsid w:val="00BA0E9C"/>
    <w:rsid w:val="00BA0EF8"/>
    <w:rsid w:val="00BA13DA"/>
    <w:rsid w:val="00BA13F6"/>
    <w:rsid w:val="00BA145E"/>
    <w:rsid w:val="00BA14A9"/>
    <w:rsid w:val="00BA17FE"/>
    <w:rsid w:val="00BA1905"/>
    <w:rsid w:val="00BA1930"/>
    <w:rsid w:val="00BA1AAE"/>
    <w:rsid w:val="00BA1AEA"/>
    <w:rsid w:val="00BA1B1A"/>
    <w:rsid w:val="00BA1C46"/>
    <w:rsid w:val="00BA20AD"/>
    <w:rsid w:val="00BA22AF"/>
    <w:rsid w:val="00BA241E"/>
    <w:rsid w:val="00BA2552"/>
    <w:rsid w:val="00BA2568"/>
    <w:rsid w:val="00BA264F"/>
    <w:rsid w:val="00BA2743"/>
    <w:rsid w:val="00BA28B3"/>
    <w:rsid w:val="00BA2C83"/>
    <w:rsid w:val="00BA2D1D"/>
    <w:rsid w:val="00BA2D4C"/>
    <w:rsid w:val="00BA2D97"/>
    <w:rsid w:val="00BA2DB8"/>
    <w:rsid w:val="00BA2E98"/>
    <w:rsid w:val="00BA2EE7"/>
    <w:rsid w:val="00BA314A"/>
    <w:rsid w:val="00BA3198"/>
    <w:rsid w:val="00BA34C3"/>
    <w:rsid w:val="00BA377A"/>
    <w:rsid w:val="00BA37CC"/>
    <w:rsid w:val="00BA37EE"/>
    <w:rsid w:val="00BA3B11"/>
    <w:rsid w:val="00BA3CC2"/>
    <w:rsid w:val="00BA3DB7"/>
    <w:rsid w:val="00BA3F77"/>
    <w:rsid w:val="00BA40F7"/>
    <w:rsid w:val="00BA42B3"/>
    <w:rsid w:val="00BA4388"/>
    <w:rsid w:val="00BA444E"/>
    <w:rsid w:val="00BA463B"/>
    <w:rsid w:val="00BA48A0"/>
    <w:rsid w:val="00BA4B00"/>
    <w:rsid w:val="00BA4DD4"/>
    <w:rsid w:val="00BA4FA6"/>
    <w:rsid w:val="00BA52EC"/>
    <w:rsid w:val="00BA52F1"/>
    <w:rsid w:val="00BA57B7"/>
    <w:rsid w:val="00BA5933"/>
    <w:rsid w:val="00BA59B0"/>
    <w:rsid w:val="00BA5A63"/>
    <w:rsid w:val="00BA5B72"/>
    <w:rsid w:val="00BA5B88"/>
    <w:rsid w:val="00BA5D77"/>
    <w:rsid w:val="00BA5E4D"/>
    <w:rsid w:val="00BA6213"/>
    <w:rsid w:val="00BA6514"/>
    <w:rsid w:val="00BA6564"/>
    <w:rsid w:val="00BA665E"/>
    <w:rsid w:val="00BA68DD"/>
    <w:rsid w:val="00BA6930"/>
    <w:rsid w:val="00BA69AD"/>
    <w:rsid w:val="00BA6B6A"/>
    <w:rsid w:val="00BA6B91"/>
    <w:rsid w:val="00BA6DAB"/>
    <w:rsid w:val="00BA6E53"/>
    <w:rsid w:val="00BA6F52"/>
    <w:rsid w:val="00BA7113"/>
    <w:rsid w:val="00BA745F"/>
    <w:rsid w:val="00BA74A8"/>
    <w:rsid w:val="00BA7569"/>
    <w:rsid w:val="00BA78DA"/>
    <w:rsid w:val="00BA7900"/>
    <w:rsid w:val="00BA79B6"/>
    <w:rsid w:val="00BA7B67"/>
    <w:rsid w:val="00BA7E9C"/>
    <w:rsid w:val="00BA7FE2"/>
    <w:rsid w:val="00BB045E"/>
    <w:rsid w:val="00BB068F"/>
    <w:rsid w:val="00BB06B8"/>
    <w:rsid w:val="00BB0737"/>
    <w:rsid w:val="00BB0A4A"/>
    <w:rsid w:val="00BB0B3B"/>
    <w:rsid w:val="00BB0B63"/>
    <w:rsid w:val="00BB0D9A"/>
    <w:rsid w:val="00BB1045"/>
    <w:rsid w:val="00BB1165"/>
    <w:rsid w:val="00BB116E"/>
    <w:rsid w:val="00BB12D5"/>
    <w:rsid w:val="00BB134F"/>
    <w:rsid w:val="00BB13CC"/>
    <w:rsid w:val="00BB1570"/>
    <w:rsid w:val="00BB173D"/>
    <w:rsid w:val="00BB17B9"/>
    <w:rsid w:val="00BB187B"/>
    <w:rsid w:val="00BB18C8"/>
    <w:rsid w:val="00BB1AD3"/>
    <w:rsid w:val="00BB1D04"/>
    <w:rsid w:val="00BB1D0B"/>
    <w:rsid w:val="00BB2115"/>
    <w:rsid w:val="00BB21B4"/>
    <w:rsid w:val="00BB228E"/>
    <w:rsid w:val="00BB232F"/>
    <w:rsid w:val="00BB24EE"/>
    <w:rsid w:val="00BB2574"/>
    <w:rsid w:val="00BB2F17"/>
    <w:rsid w:val="00BB3561"/>
    <w:rsid w:val="00BB36BB"/>
    <w:rsid w:val="00BB39FC"/>
    <w:rsid w:val="00BB3B28"/>
    <w:rsid w:val="00BB3CBD"/>
    <w:rsid w:val="00BB3CDB"/>
    <w:rsid w:val="00BB3CDE"/>
    <w:rsid w:val="00BB3F24"/>
    <w:rsid w:val="00BB42D0"/>
    <w:rsid w:val="00BB4818"/>
    <w:rsid w:val="00BB4A1A"/>
    <w:rsid w:val="00BB4C56"/>
    <w:rsid w:val="00BB4D03"/>
    <w:rsid w:val="00BB4D9A"/>
    <w:rsid w:val="00BB4EB9"/>
    <w:rsid w:val="00BB53A0"/>
    <w:rsid w:val="00BB5474"/>
    <w:rsid w:val="00BB5574"/>
    <w:rsid w:val="00BB56E2"/>
    <w:rsid w:val="00BB5EF1"/>
    <w:rsid w:val="00BB608B"/>
    <w:rsid w:val="00BB60C7"/>
    <w:rsid w:val="00BB629E"/>
    <w:rsid w:val="00BB633B"/>
    <w:rsid w:val="00BB638C"/>
    <w:rsid w:val="00BB64DF"/>
    <w:rsid w:val="00BB684E"/>
    <w:rsid w:val="00BB6891"/>
    <w:rsid w:val="00BB6A24"/>
    <w:rsid w:val="00BB6AD9"/>
    <w:rsid w:val="00BB6C0C"/>
    <w:rsid w:val="00BB6FC6"/>
    <w:rsid w:val="00BB7000"/>
    <w:rsid w:val="00BB70E7"/>
    <w:rsid w:val="00BB7153"/>
    <w:rsid w:val="00BB76A7"/>
    <w:rsid w:val="00BB789E"/>
    <w:rsid w:val="00BB79C5"/>
    <w:rsid w:val="00BB7B8F"/>
    <w:rsid w:val="00BB7D02"/>
    <w:rsid w:val="00BB7D4C"/>
    <w:rsid w:val="00BB7DE6"/>
    <w:rsid w:val="00BB7E06"/>
    <w:rsid w:val="00BC01E4"/>
    <w:rsid w:val="00BC0291"/>
    <w:rsid w:val="00BC03D8"/>
    <w:rsid w:val="00BC0497"/>
    <w:rsid w:val="00BC06BB"/>
    <w:rsid w:val="00BC07A6"/>
    <w:rsid w:val="00BC1476"/>
    <w:rsid w:val="00BC15C6"/>
    <w:rsid w:val="00BC15CA"/>
    <w:rsid w:val="00BC1612"/>
    <w:rsid w:val="00BC1622"/>
    <w:rsid w:val="00BC1704"/>
    <w:rsid w:val="00BC1760"/>
    <w:rsid w:val="00BC19D8"/>
    <w:rsid w:val="00BC1A5B"/>
    <w:rsid w:val="00BC1CC8"/>
    <w:rsid w:val="00BC1D8F"/>
    <w:rsid w:val="00BC1ED2"/>
    <w:rsid w:val="00BC1FA9"/>
    <w:rsid w:val="00BC2117"/>
    <w:rsid w:val="00BC213E"/>
    <w:rsid w:val="00BC214F"/>
    <w:rsid w:val="00BC2485"/>
    <w:rsid w:val="00BC261C"/>
    <w:rsid w:val="00BC26E1"/>
    <w:rsid w:val="00BC2711"/>
    <w:rsid w:val="00BC28E2"/>
    <w:rsid w:val="00BC2D64"/>
    <w:rsid w:val="00BC309E"/>
    <w:rsid w:val="00BC3408"/>
    <w:rsid w:val="00BC3560"/>
    <w:rsid w:val="00BC375E"/>
    <w:rsid w:val="00BC37E8"/>
    <w:rsid w:val="00BC3845"/>
    <w:rsid w:val="00BC3FDC"/>
    <w:rsid w:val="00BC3FF0"/>
    <w:rsid w:val="00BC40A0"/>
    <w:rsid w:val="00BC4649"/>
    <w:rsid w:val="00BC47D6"/>
    <w:rsid w:val="00BC491F"/>
    <w:rsid w:val="00BC497E"/>
    <w:rsid w:val="00BC4993"/>
    <w:rsid w:val="00BC4DBA"/>
    <w:rsid w:val="00BC4EFE"/>
    <w:rsid w:val="00BC4F4C"/>
    <w:rsid w:val="00BC52FE"/>
    <w:rsid w:val="00BC5331"/>
    <w:rsid w:val="00BC592C"/>
    <w:rsid w:val="00BC5A37"/>
    <w:rsid w:val="00BC5D5E"/>
    <w:rsid w:val="00BC5DF6"/>
    <w:rsid w:val="00BC5E6D"/>
    <w:rsid w:val="00BC5EAC"/>
    <w:rsid w:val="00BC60A1"/>
    <w:rsid w:val="00BC61FF"/>
    <w:rsid w:val="00BC622E"/>
    <w:rsid w:val="00BC6240"/>
    <w:rsid w:val="00BC63C0"/>
    <w:rsid w:val="00BC64C3"/>
    <w:rsid w:val="00BC65F7"/>
    <w:rsid w:val="00BC66F3"/>
    <w:rsid w:val="00BC67A8"/>
    <w:rsid w:val="00BC67F9"/>
    <w:rsid w:val="00BC6BBE"/>
    <w:rsid w:val="00BC6C3B"/>
    <w:rsid w:val="00BC6F8F"/>
    <w:rsid w:val="00BC7324"/>
    <w:rsid w:val="00BC759B"/>
    <w:rsid w:val="00BC7854"/>
    <w:rsid w:val="00BC7BC7"/>
    <w:rsid w:val="00BC7F37"/>
    <w:rsid w:val="00BD0025"/>
    <w:rsid w:val="00BD00FF"/>
    <w:rsid w:val="00BD06DD"/>
    <w:rsid w:val="00BD071D"/>
    <w:rsid w:val="00BD0784"/>
    <w:rsid w:val="00BD09AF"/>
    <w:rsid w:val="00BD0AAC"/>
    <w:rsid w:val="00BD0DC4"/>
    <w:rsid w:val="00BD0F79"/>
    <w:rsid w:val="00BD0FE5"/>
    <w:rsid w:val="00BD1180"/>
    <w:rsid w:val="00BD124F"/>
    <w:rsid w:val="00BD1759"/>
    <w:rsid w:val="00BD18BA"/>
    <w:rsid w:val="00BD196B"/>
    <w:rsid w:val="00BD1994"/>
    <w:rsid w:val="00BD1AC7"/>
    <w:rsid w:val="00BD1B54"/>
    <w:rsid w:val="00BD1E07"/>
    <w:rsid w:val="00BD1FAD"/>
    <w:rsid w:val="00BD200F"/>
    <w:rsid w:val="00BD230F"/>
    <w:rsid w:val="00BD255E"/>
    <w:rsid w:val="00BD2D1C"/>
    <w:rsid w:val="00BD2E7B"/>
    <w:rsid w:val="00BD2EC4"/>
    <w:rsid w:val="00BD3005"/>
    <w:rsid w:val="00BD3290"/>
    <w:rsid w:val="00BD3308"/>
    <w:rsid w:val="00BD3406"/>
    <w:rsid w:val="00BD34AB"/>
    <w:rsid w:val="00BD3810"/>
    <w:rsid w:val="00BD3904"/>
    <w:rsid w:val="00BD3ABE"/>
    <w:rsid w:val="00BD3B9D"/>
    <w:rsid w:val="00BD3CF1"/>
    <w:rsid w:val="00BD3E48"/>
    <w:rsid w:val="00BD4172"/>
    <w:rsid w:val="00BD424B"/>
    <w:rsid w:val="00BD42C4"/>
    <w:rsid w:val="00BD42C8"/>
    <w:rsid w:val="00BD452C"/>
    <w:rsid w:val="00BD4B0E"/>
    <w:rsid w:val="00BD4C0E"/>
    <w:rsid w:val="00BD4D5D"/>
    <w:rsid w:val="00BD4DCD"/>
    <w:rsid w:val="00BD50BC"/>
    <w:rsid w:val="00BD50E1"/>
    <w:rsid w:val="00BD51F5"/>
    <w:rsid w:val="00BD542C"/>
    <w:rsid w:val="00BD5514"/>
    <w:rsid w:val="00BD5704"/>
    <w:rsid w:val="00BD59BD"/>
    <w:rsid w:val="00BD59D6"/>
    <w:rsid w:val="00BD5A6E"/>
    <w:rsid w:val="00BD5A7A"/>
    <w:rsid w:val="00BD5FA1"/>
    <w:rsid w:val="00BD6279"/>
    <w:rsid w:val="00BD68B6"/>
    <w:rsid w:val="00BD6964"/>
    <w:rsid w:val="00BD6EC4"/>
    <w:rsid w:val="00BD6F96"/>
    <w:rsid w:val="00BD708F"/>
    <w:rsid w:val="00BD7339"/>
    <w:rsid w:val="00BD735F"/>
    <w:rsid w:val="00BD757B"/>
    <w:rsid w:val="00BD77F9"/>
    <w:rsid w:val="00BD78A7"/>
    <w:rsid w:val="00BD797E"/>
    <w:rsid w:val="00BD7AED"/>
    <w:rsid w:val="00BE011C"/>
    <w:rsid w:val="00BE024D"/>
    <w:rsid w:val="00BE0294"/>
    <w:rsid w:val="00BE0381"/>
    <w:rsid w:val="00BE071C"/>
    <w:rsid w:val="00BE0B4A"/>
    <w:rsid w:val="00BE0C38"/>
    <w:rsid w:val="00BE0CC8"/>
    <w:rsid w:val="00BE101D"/>
    <w:rsid w:val="00BE136E"/>
    <w:rsid w:val="00BE1475"/>
    <w:rsid w:val="00BE149C"/>
    <w:rsid w:val="00BE15FE"/>
    <w:rsid w:val="00BE1C5C"/>
    <w:rsid w:val="00BE1DA7"/>
    <w:rsid w:val="00BE1F04"/>
    <w:rsid w:val="00BE1F86"/>
    <w:rsid w:val="00BE22E5"/>
    <w:rsid w:val="00BE2356"/>
    <w:rsid w:val="00BE2856"/>
    <w:rsid w:val="00BE28C8"/>
    <w:rsid w:val="00BE2A5D"/>
    <w:rsid w:val="00BE2BED"/>
    <w:rsid w:val="00BE2C09"/>
    <w:rsid w:val="00BE2D16"/>
    <w:rsid w:val="00BE2EF0"/>
    <w:rsid w:val="00BE2F8E"/>
    <w:rsid w:val="00BE3294"/>
    <w:rsid w:val="00BE3418"/>
    <w:rsid w:val="00BE3658"/>
    <w:rsid w:val="00BE36E8"/>
    <w:rsid w:val="00BE3C94"/>
    <w:rsid w:val="00BE3CA4"/>
    <w:rsid w:val="00BE3E02"/>
    <w:rsid w:val="00BE3EC3"/>
    <w:rsid w:val="00BE3F0F"/>
    <w:rsid w:val="00BE4437"/>
    <w:rsid w:val="00BE4672"/>
    <w:rsid w:val="00BE4B54"/>
    <w:rsid w:val="00BE4C1A"/>
    <w:rsid w:val="00BE5081"/>
    <w:rsid w:val="00BE50E4"/>
    <w:rsid w:val="00BE5126"/>
    <w:rsid w:val="00BE5174"/>
    <w:rsid w:val="00BE51FB"/>
    <w:rsid w:val="00BE52FF"/>
    <w:rsid w:val="00BE54D3"/>
    <w:rsid w:val="00BE576F"/>
    <w:rsid w:val="00BE5802"/>
    <w:rsid w:val="00BE585F"/>
    <w:rsid w:val="00BE589A"/>
    <w:rsid w:val="00BE5B22"/>
    <w:rsid w:val="00BE5C25"/>
    <w:rsid w:val="00BE5E8C"/>
    <w:rsid w:val="00BE5FD2"/>
    <w:rsid w:val="00BE619F"/>
    <w:rsid w:val="00BE6357"/>
    <w:rsid w:val="00BE6404"/>
    <w:rsid w:val="00BE643C"/>
    <w:rsid w:val="00BE64C5"/>
    <w:rsid w:val="00BE64CD"/>
    <w:rsid w:val="00BE653D"/>
    <w:rsid w:val="00BE67B2"/>
    <w:rsid w:val="00BE67EA"/>
    <w:rsid w:val="00BE691C"/>
    <w:rsid w:val="00BE6B26"/>
    <w:rsid w:val="00BE6F13"/>
    <w:rsid w:val="00BE6F36"/>
    <w:rsid w:val="00BE71B8"/>
    <w:rsid w:val="00BE77DB"/>
    <w:rsid w:val="00BE7959"/>
    <w:rsid w:val="00BE79A6"/>
    <w:rsid w:val="00BE7B68"/>
    <w:rsid w:val="00BE7FCE"/>
    <w:rsid w:val="00BE7FE7"/>
    <w:rsid w:val="00BF01E7"/>
    <w:rsid w:val="00BF01F5"/>
    <w:rsid w:val="00BF0728"/>
    <w:rsid w:val="00BF095B"/>
    <w:rsid w:val="00BF097C"/>
    <w:rsid w:val="00BF0B8D"/>
    <w:rsid w:val="00BF0D6A"/>
    <w:rsid w:val="00BF0EA2"/>
    <w:rsid w:val="00BF1033"/>
    <w:rsid w:val="00BF1311"/>
    <w:rsid w:val="00BF14F7"/>
    <w:rsid w:val="00BF176F"/>
    <w:rsid w:val="00BF1A03"/>
    <w:rsid w:val="00BF1C83"/>
    <w:rsid w:val="00BF1F0A"/>
    <w:rsid w:val="00BF2037"/>
    <w:rsid w:val="00BF20B4"/>
    <w:rsid w:val="00BF20D5"/>
    <w:rsid w:val="00BF256C"/>
    <w:rsid w:val="00BF2799"/>
    <w:rsid w:val="00BF27C7"/>
    <w:rsid w:val="00BF29DF"/>
    <w:rsid w:val="00BF2C2E"/>
    <w:rsid w:val="00BF2D08"/>
    <w:rsid w:val="00BF30ED"/>
    <w:rsid w:val="00BF3365"/>
    <w:rsid w:val="00BF35F6"/>
    <w:rsid w:val="00BF38CB"/>
    <w:rsid w:val="00BF3CA0"/>
    <w:rsid w:val="00BF3D5C"/>
    <w:rsid w:val="00BF3DE3"/>
    <w:rsid w:val="00BF3DF2"/>
    <w:rsid w:val="00BF3E63"/>
    <w:rsid w:val="00BF421A"/>
    <w:rsid w:val="00BF4482"/>
    <w:rsid w:val="00BF4639"/>
    <w:rsid w:val="00BF46A1"/>
    <w:rsid w:val="00BF4713"/>
    <w:rsid w:val="00BF471F"/>
    <w:rsid w:val="00BF49FE"/>
    <w:rsid w:val="00BF4C66"/>
    <w:rsid w:val="00BF4D3C"/>
    <w:rsid w:val="00BF539E"/>
    <w:rsid w:val="00BF5440"/>
    <w:rsid w:val="00BF5447"/>
    <w:rsid w:val="00BF5539"/>
    <w:rsid w:val="00BF556D"/>
    <w:rsid w:val="00BF55C8"/>
    <w:rsid w:val="00BF56BC"/>
    <w:rsid w:val="00BF576B"/>
    <w:rsid w:val="00BF58D9"/>
    <w:rsid w:val="00BF5953"/>
    <w:rsid w:val="00BF5A57"/>
    <w:rsid w:val="00BF5B95"/>
    <w:rsid w:val="00BF5C96"/>
    <w:rsid w:val="00BF5E45"/>
    <w:rsid w:val="00BF5E90"/>
    <w:rsid w:val="00BF6099"/>
    <w:rsid w:val="00BF6334"/>
    <w:rsid w:val="00BF63C7"/>
    <w:rsid w:val="00BF6434"/>
    <w:rsid w:val="00BF6AE6"/>
    <w:rsid w:val="00BF6BC9"/>
    <w:rsid w:val="00BF6D4A"/>
    <w:rsid w:val="00BF6E5D"/>
    <w:rsid w:val="00BF6F2C"/>
    <w:rsid w:val="00BF7181"/>
    <w:rsid w:val="00BF71C8"/>
    <w:rsid w:val="00BF7265"/>
    <w:rsid w:val="00BF72BA"/>
    <w:rsid w:val="00BF7362"/>
    <w:rsid w:val="00BF736C"/>
    <w:rsid w:val="00BF74C0"/>
    <w:rsid w:val="00BF760F"/>
    <w:rsid w:val="00BF7AA3"/>
    <w:rsid w:val="00BF7AA4"/>
    <w:rsid w:val="00BF7BB4"/>
    <w:rsid w:val="00BF7BB5"/>
    <w:rsid w:val="00BF7BF3"/>
    <w:rsid w:val="00BF7C3F"/>
    <w:rsid w:val="00C0002D"/>
    <w:rsid w:val="00C00212"/>
    <w:rsid w:val="00C0037A"/>
    <w:rsid w:val="00C003CC"/>
    <w:rsid w:val="00C007AE"/>
    <w:rsid w:val="00C008DF"/>
    <w:rsid w:val="00C00C1F"/>
    <w:rsid w:val="00C00E2D"/>
    <w:rsid w:val="00C00EB7"/>
    <w:rsid w:val="00C00F71"/>
    <w:rsid w:val="00C01064"/>
    <w:rsid w:val="00C012C6"/>
    <w:rsid w:val="00C013F4"/>
    <w:rsid w:val="00C01429"/>
    <w:rsid w:val="00C015C6"/>
    <w:rsid w:val="00C01C20"/>
    <w:rsid w:val="00C01E43"/>
    <w:rsid w:val="00C01E6B"/>
    <w:rsid w:val="00C0208E"/>
    <w:rsid w:val="00C02133"/>
    <w:rsid w:val="00C0245B"/>
    <w:rsid w:val="00C024DB"/>
    <w:rsid w:val="00C0266F"/>
    <w:rsid w:val="00C0273E"/>
    <w:rsid w:val="00C02773"/>
    <w:rsid w:val="00C029E9"/>
    <w:rsid w:val="00C029FA"/>
    <w:rsid w:val="00C02BBC"/>
    <w:rsid w:val="00C02D29"/>
    <w:rsid w:val="00C02D66"/>
    <w:rsid w:val="00C02ECA"/>
    <w:rsid w:val="00C03043"/>
    <w:rsid w:val="00C0304C"/>
    <w:rsid w:val="00C031B1"/>
    <w:rsid w:val="00C03469"/>
    <w:rsid w:val="00C03697"/>
    <w:rsid w:val="00C03DA2"/>
    <w:rsid w:val="00C03DDE"/>
    <w:rsid w:val="00C04009"/>
    <w:rsid w:val="00C04013"/>
    <w:rsid w:val="00C0424C"/>
    <w:rsid w:val="00C045DB"/>
    <w:rsid w:val="00C048C0"/>
    <w:rsid w:val="00C0495F"/>
    <w:rsid w:val="00C04BB3"/>
    <w:rsid w:val="00C04BDF"/>
    <w:rsid w:val="00C0526C"/>
    <w:rsid w:val="00C0544C"/>
    <w:rsid w:val="00C05490"/>
    <w:rsid w:val="00C05737"/>
    <w:rsid w:val="00C05A21"/>
    <w:rsid w:val="00C05F46"/>
    <w:rsid w:val="00C06035"/>
    <w:rsid w:val="00C060A0"/>
    <w:rsid w:val="00C0610A"/>
    <w:rsid w:val="00C067C5"/>
    <w:rsid w:val="00C06924"/>
    <w:rsid w:val="00C06AE6"/>
    <w:rsid w:val="00C06BC6"/>
    <w:rsid w:val="00C06BED"/>
    <w:rsid w:val="00C06CDA"/>
    <w:rsid w:val="00C06CED"/>
    <w:rsid w:val="00C072C6"/>
    <w:rsid w:val="00C0733C"/>
    <w:rsid w:val="00C07A39"/>
    <w:rsid w:val="00C07BC9"/>
    <w:rsid w:val="00C07E04"/>
    <w:rsid w:val="00C07EC8"/>
    <w:rsid w:val="00C1013C"/>
    <w:rsid w:val="00C101C8"/>
    <w:rsid w:val="00C10304"/>
    <w:rsid w:val="00C10751"/>
    <w:rsid w:val="00C108FB"/>
    <w:rsid w:val="00C1093B"/>
    <w:rsid w:val="00C1099A"/>
    <w:rsid w:val="00C10A2F"/>
    <w:rsid w:val="00C10BED"/>
    <w:rsid w:val="00C111E7"/>
    <w:rsid w:val="00C114E3"/>
    <w:rsid w:val="00C1154C"/>
    <w:rsid w:val="00C1183B"/>
    <w:rsid w:val="00C119CB"/>
    <w:rsid w:val="00C119F5"/>
    <w:rsid w:val="00C11B5D"/>
    <w:rsid w:val="00C11B81"/>
    <w:rsid w:val="00C120B9"/>
    <w:rsid w:val="00C120D2"/>
    <w:rsid w:val="00C12408"/>
    <w:rsid w:val="00C12498"/>
    <w:rsid w:val="00C124A3"/>
    <w:rsid w:val="00C126B6"/>
    <w:rsid w:val="00C128ED"/>
    <w:rsid w:val="00C12E05"/>
    <w:rsid w:val="00C12F74"/>
    <w:rsid w:val="00C13081"/>
    <w:rsid w:val="00C1311A"/>
    <w:rsid w:val="00C135E0"/>
    <w:rsid w:val="00C13988"/>
    <w:rsid w:val="00C13B04"/>
    <w:rsid w:val="00C13C71"/>
    <w:rsid w:val="00C13CC9"/>
    <w:rsid w:val="00C13CF9"/>
    <w:rsid w:val="00C13D69"/>
    <w:rsid w:val="00C13FBC"/>
    <w:rsid w:val="00C14241"/>
    <w:rsid w:val="00C143D3"/>
    <w:rsid w:val="00C147A7"/>
    <w:rsid w:val="00C147FD"/>
    <w:rsid w:val="00C14A81"/>
    <w:rsid w:val="00C14D08"/>
    <w:rsid w:val="00C14D71"/>
    <w:rsid w:val="00C14E47"/>
    <w:rsid w:val="00C15007"/>
    <w:rsid w:val="00C1508F"/>
    <w:rsid w:val="00C159E3"/>
    <w:rsid w:val="00C15D1A"/>
    <w:rsid w:val="00C15D47"/>
    <w:rsid w:val="00C15E4E"/>
    <w:rsid w:val="00C15EBD"/>
    <w:rsid w:val="00C1656B"/>
    <w:rsid w:val="00C16617"/>
    <w:rsid w:val="00C166AF"/>
    <w:rsid w:val="00C167E0"/>
    <w:rsid w:val="00C16C3E"/>
    <w:rsid w:val="00C173FD"/>
    <w:rsid w:val="00C17642"/>
    <w:rsid w:val="00C1778D"/>
    <w:rsid w:val="00C177B5"/>
    <w:rsid w:val="00C179B6"/>
    <w:rsid w:val="00C179D8"/>
    <w:rsid w:val="00C17CB2"/>
    <w:rsid w:val="00C17E81"/>
    <w:rsid w:val="00C17F81"/>
    <w:rsid w:val="00C20083"/>
    <w:rsid w:val="00C2009E"/>
    <w:rsid w:val="00C200DA"/>
    <w:rsid w:val="00C20255"/>
    <w:rsid w:val="00C20374"/>
    <w:rsid w:val="00C203B7"/>
    <w:rsid w:val="00C203FF"/>
    <w:rsid w:val="00C20622"/>
    <w:rsid w:val="00C2068B"/>
    <w:rsid w:val="00C207AF"/>
    <w:rsid w:val="00C20881"/>
    <w:rsid w:val="00C20C3C"/>
    <w:rsid w:val="00C20DF7"/>
    <w:rsid w:val="00C20E4E"/>
    <w:rsid w:val="00C20F61"/>
    <w:rsid w:val="00C21012"/>
    <w:rsid w:val="00C2125F"/>
    <w:rsid w:val="00C21325"/>
    <w:rsid w:val="00C2169B"/>
    <w:rsid w:val="00C21D0C"/>
    <w:rsid w:val="00C21EBA"/>
    <w:rsid w:val="00C21F1E"/>
    <w:rsid w:val="00C2219D"/>
    <w:rsid w:val="00C2220D"/>
    <w:rsid w:val="00C223D0"/>
    <w:rsid w:val="00C2240D"/>
    <w:rsid w:val="00C229F2"/>
    <w:rsid w:val="00C22A14"/>
    <w:rsid w:val="00C22A19"/>
    <w:rsid w:val="00C22F8B"/>
    <w:rsid w:val="00C23105"/>
    <w:rsid w:val="00C23171"/>
    <w:rsid w:val="00C23477"/>
    <w:rsid w:val="00C235BA"/>
    <w:rsid w:val="00C237A8"/>
    <w:rsid w:val="00C2390B"/>
    <w:rsid w:val="00C23DA6"/>
    <w:rsid w:val="00C24074"/>
    <w:rsid w:val="00C24240"/>
    <w:rsid w:val="00C24532"/>
    <w:rsid w:val="00C245A5"/>
    <w:rsid w:val="00C245B9"/>
    <w:rsid w:val="00C24744"/>
    <w:rsid w:val="00C247A9"/>
    <w:rsid w:val="00C24856"/>
    <w:rsid w:val="00C2496B"/>
    <w:rsid w:val="00C24A01"/>
    <w:rsid w:val="00C24A92"/>
    <w:rsid w:val="00C24B50"/>
    <w:rsid w:val="00C24B97"/>
    <w:rsid w:val="00C24CD1"/>
    <w:rsid w:val="00C25146"/>
    <w:rsid w:val="00C25471"/>
    <w:rsid w:val="00C25534"/>
    <w:rsid w:val="00C25796"/>
    <w:rsid w:val="00C257C5"/>
    <w:rsid w:val="00C257FB"/>
    <w:rsid w:val="00C25B76"/>
    <w:rsid w:val="00C25DAA"/>
    <w:rsid w:val="00C25DCD"/>
    <w:rsid w:val="00C2608D"/>
    <w:rsid w:val="00C26123"/>
    <w:rsid w:val="00C261B4"/>
    <w:rsid w:val="00C26401"/>
    <w:rsid w:val="00C2642C"/>
    <w:rsid w:val="00C26549"/>
    <w:rsid w:val="00C266F7"/>
    <w:rsid w:val="00C26779"/>
    <w:rsid w:val="00C26A0F"/>
    <w:rsid w:val="00C26A66"/>
    <w:rsid w:val="00C26AC5"/>
    <w:rsid w:val="00C26ADD"/>
    <w:rsid w:val="00C26C8E"/>
    <w:rsid w:val="00C27272"/>
    <w:rsid w:val="00C272AE"/>
    <w:rsid w:val="00C27395"/>
    <w:rsid w:val="00C27665"/>
    <w:rsid w:val="00C27768"/>
    <w:rsid w:val="00C27773"/>
    <w:rsid w:val="00C277A6"/>
    <w:rsid w:val="00C27AF9"/>
    <w:rsid w:val="00C27B0B"/>
    <w:rsid w:val="00C27E86"/>
    <w:rsid w:val="00C27EF4"/>
    <w:rsid w:val="00C27FF9"/>
    <w:rsid w:val="00C305AD"/>
    <w:rsid w:val="00C30658"/>
    <w:rsid w:val="00C309EC"/>
    <w:rsid w:val="00C30CC8"/>
    <w:rsid w:val="00C30EAC"/>
    <w:rsid w:val="00C30F38"/>
    <w:rsid w:val="00C30FCA"/>
    <w:rsid w:val="00C31030"/>
    <w:rsid w:val="00C311AC"/>
    <w:rsid w:val="00C311E5"/>
    <w:rsid w:val="00C31444"/>
    <w:rsid w:val="00C315C5"/>
    <w:rsid w:val="00C316BD"/>
    <w:rsid w:val="00C3191A"/>
    <w:rsid w:val="00C31960"/>
    <w:rsid w:val="00C31CD0"/>
    <w:rsid w:val="00C31D6A"/>
    <w:rsid w:val="00C31D8B"/>
    <w:rsid w:val="00C31F03"/>
    <w:rsid w:val="00C3277D"/>
    <w:rsid w:val="00C329D6"/>
    <w:rsid w:val="00C32DA2"/>
    <w:rsid w:val="00C32EDD"/>
    <w:rsid w:val="00C32FAA"/>
    <w:rsid w:val="00C3329A"/>
    <w:rsid w:val="00C336A0"/>
    <w:rsid w:val="00C337D6"/>
    <w:rsid w:val="00C3404C"/>
    <w:rsid w:val="00C34328"/>
    <w:rsid w:val="00C3456D"/>
    <w:rsid w:val="00C34651"/>
    <w:rsid w:val="00C34735"/>
    <w:rsid w:val="00C3475A"/>
    <w:rsid w:val="00C3492C"/>
    <w:rsid w:val="00C34A98"/>
    <w:rsid w:val="00C34BCB"/>
    <w:rsid w:val="00C34EDE"/>
    <w:rsid w:val="00C34FC3"/>
    <w:rsid w:val="00C3530E"/>
    <w:rsid w:val="00C35671"/>
    <w:rsid w:val="00C3588C"/>
    <w:rsid w:val="00C358F3"/>
    <w:rsid w:val="00C35909"/>
    <w:rsid w:val="00C35A2A"/>
    <w:rsid w:val="00C35A50"/>
    <w:rsid w:val="00C35C3C"/>
    <w:rsid w:val="00C35F1F"/>
    <w:rsid w:val="00C36029"/>
    <w:rsid w:val="00C3602C"/>
    <w:rsid w:val="00C3639E"/>
    <w:rsid w:val="00C364B7"/>
    <w:rsid w:val="00C365D0"/>
    <w:rsid w:val="00C36863"/>
    <w:rsid w:val="00C369B3"/>
    <w:rsid w:val="00C369BF"/>
    <w:rsid w:val="00C36A59"/>
    <w:rsid w:val="00C36D2A"/>
    <w:rsid w:val="00C36EC2"/>
    <w:rsid w:val="00C36F3B"/>
    <w:rsid w:val="00C372EE"/>
    <w:rsid w:val="00C37327"/>
    <w:rsid w:val="00C3736E"/>
    <w:rsid w:val="00C3751B"/>
    <w:rsid w:val="00C37667"/>
    <w:rsid w:val="00C3784C"/>
    <w:rsid w:val="00C379A4"/>
    <w:rsid w:val="00C379AC"/>
    <w:rsid w:val="00C37BD2"/>
    <w:rsid w:val="00C37CA9"/>
    <w:rsid w:val="00C37D2E"/>
    <w:rsid w:val="00C37EC7"/>
    <w:rsid w:val="00C402BA"/>
    <w:rsid w:val="00C40431"/>
    <w:rsid w:val="00C4043D"/>
    <w:rsid w:val="00C40633"/>
    <w:rsid w:val="00C4070E"/>
    <w:rsid w:val="00C4078C"/>
    <w:rsid w:val="00C4080C"/>
    <w:rsid w:val="00C408FA"/>
    <w:rsid w:val="00C40AF9"/>
    <w:rsid w:val="00C40DC5"/>
    <w:rsid w:val="00C41106"/>
    <w:rsid w:val="00C411C9"/>
    <w:rsid w:val="00C41742"/>
    <w:rsid w:val="00C418B1"/>
    <w:rsid w:val="00C419CE"/>
    <w:rsid w:val="00C41AFC"/>
    <w:rsid w:val="00C41BED"/>
    <w:rsid w:val="00C421D5"/>
    <w:rsid w:val="00C42200"/>
    <w:rsid w:val="00C4277D"/>
    <w:rsid w:val="00C4292D"/>
    <w:rsid w:val="00C42B98"/>
    <w:rsid w:val="00C42D8B"/>
    <w:rsid w:val="00C43231"/>
    <w:rsid w:val="00C43270"/>
    <w:rsid w:val="00C4327C"/>
    <w:rsid w:val="00C4331B"/>
    <w:rsid w:val="00C43370"/>
    <w:rsid w:val="00C43797"/>
    <w:rsid w:val="00C43A92"/>
    <w:rsid w:val="00C43D09"/>
    <w:rsid w:val="00C43EFB"/>
    <w:rsid w:val="00C44423"/>
    <w:rsid w:val="00C44508"/>
    <w:rsid w:val="00C44AD0"/>
    <w:rsid w:val="00C44DC0"/>
    <w:rsid w:val="00C45623"/>
    <w:rsid w:val="00C458C9"/>
    <w:rsid w:val="00C45A41"/>
    <w:rsid w:val="00C45BC5"/>
    <w:rsid w:val="00C45E32"/>
    <w:rsid w:val="00C45FE9"/>
    <w:rsid w:val="00C46061"/>
    <w:rsid w:val="00C46097"/>
    <w:rsid w:val="00C461B1"/>
    <w:rsid w:val="00C466BC"/>
    <w:rsid w:val="00C468B0"/>
    <w:rsid w:val="00C46C63"/>
    <w:rsid w:val="00C46DEB"/>
    <w:rsid w:val="00C46E4C"/>
    <w:rsid w:val="00C46EFE"/>
    <w:rsid w:val="00C470F4"/>
    <w:rsid w:val="00C47158"/>
    <w:rsid w:val="00C47277"/>
    <w:rsid w:val="00C474AC"/>
    <w:rsid w:val="00C47514"/>
    <w:rsid w:val="00C47697"/>
    <w:rsid w:val="00C476D6"/>
    <w:rsid w:val="00C477EF"/>
    <w:rsid w:val="00C47A42"/>
    <w:rsid w:val="00C47B4B"/>
    <w:rsid w:val="00C47BA6"/>
    <w:rsid w:val="00C47D21"/>
    <w:rsid w:val="00C47DAE"/>
    <w:rsid w:val="00C47EA3"/>
    <w:rsid w:val="00C50314"/>
    <w:rsid w:val="00C50454"/>
    <w:rsid w:val="00C504B3"/>
    <w:rsid w:val="00C504FC"/>
    <w:rsid w:val="00C50995"/>
    <w:rsid w:val="00C50CAE"/>
    <w:rsid w:val="00C50F47"/>
    <w:rsid w:val="00C51572"/>
    <w:rsid w:val="00C51649"/>
    <w:rsid w:val="00C51653"/>
    <w:rsid w:val="00C516A1"/>
    <w:rsid w:val="00C517F4"/>
    <w:rsid w:val="00C518C0"/>
    <w:rsid w:val="00C519C1"/>
    <w:rsid w:val="00C51A44"/>
    <w:rsid w:val="00C51F0F"/>
    <w:rsid w:val="00C51F79"/>
    <w:rsid w:val="00C5210B"/>
    <w:rsid w:val="00C52329"/>
    <w:rsid w:val="00C52650"/>
    <w:rsid w:val="00C5291F"/>
    <w:rsid w:val="00C52ACF"/>
    <w:rsid w:val="00C52BBF"/>
    <w:rsid w:val="00C52C47"/>
    <w:rsid w:val="00C5354A"/>
    <w:rsid w:val="00C539D6"/>
    <w:rsid w:val="00C53A6F"/>
    <w:rsid w:val="00C53BBF"/>
    <w:rsid w:val="00C53BDB"/>
    <w:rsid w:val="00C53DDC"/>
    <w:rsid w:val="00C53EA7"/>
    <w:rsid w:val="00C53F84"/>
    <w:rsid w:val="00C53FC4"/>
    <w:rsid w:val="00C540C7"/>
    <w:rsid w:val="00C541A3"/>
    <w:rsid w:val="00C546E4"/>
    <w:rsid w:val="00C5485D"/>
    <w:rsid w:val="00C548B1"/>
    <w:rsid w:val="00C54941"/>
    <w:rsid w:val="00C54A97"/>
    <w:rsid w:val="00C550CB"/>
    <w:rsid w:val="00C552F4"/>
    <w:rsid w:val="00C55384"/>
    <w:rsid w:val="00C5559B"/>
    <w:rsid w:val="00C55EAF"/>
    <w:rsid w:val="00C56214"/>
    <w:rsid w:val="00C5654F"/>
    <w:rsid w:val="00C568A3"/>
    <w:rsid w:val="00C56A8C"/>
    <w:rsid w:val="00C56C1E"/>
    <w:rsid w:val="00C56F5A"/>
    <w:rsid w:val="00C57011"/>
    <w:rsid w:val="00C57141"/>
    <w:rsid w:val="00C5752A"/>
    <w:rsid w:val="00C57784"/>
    <w:rsid w:val="00C57A29"/>
    <w:rsid w:val="00C57A5E"/>
    <w:rsid w:val="00C57BE8"/>
    <w:rsid w:val="00C57C45"/>
    <w:rsid w:val="00C57D86"/>
    <w:rsid w:val="00C57DB5"/>
    <w:rsid w:val="00C57EAF"/>
    <w:rsid w:val="00C57F57"/>
    <w:rsid w:val="00C60647"/>
    <w:rsid w:val="00C60802"/>
    <w:rsid w:val="00C609DF"/>
    <w:rsid w:val="00C60EDF"/>
    <w:rsid w:val="00C61087"/>
    <w:rsid w:val="00C612D0"/>
    <w:rsid w:val="00C61304"/>
    <w:rsid w:val="00C616C9"/>
    <w:rsid w:val="00C61745"/>
    <w:rsid w:val="00C6181E"/>
    <w:rsid w:val="00C61B3D"/>
    <w:rsid w:val="00C61C8F"/>
    <w:rsid w:val="00C61CE3"/>
    <w:rsid w:val="00C620F5"/>
    <w:rsid w:val="00C6214F"/>
    <w:rsid w:val="00C62239"/>
    <w:rsid w:val="00C6232A"/>
    <w:rsid w:val="00C6235C"/>
    <w:rsid w:val="00C62466"/>
    <w:rsid w:val="00C626DE"/>
    <w:rsid w:val="00C62763"/>
    <w:rsid w:val="00C62A4C"/>
    <w:rsid w:val="00C62B6B"/>
    <w:rsid w:val="00C62CBC"/>
    <w:rsid w:val="00C62FAD"/>
    <w:rsid w:val="00C63116"/>
    <w:rsid w:val="00C63144"/>
    <w:rsid w:val="00C63232"/>
    <w:rsid w:val="00C63393"/>
    <w:rsid w:val="00C63408"/>
    <w:rsid w:val="00C63415"/>
    <w:rsid w:val="00C63673"/>
    <w:rsid w:val="00C63A42"/>
    <w:rsid w:val="00C63C0B"/>
    <w:rsid w:val="00C63C64"/>
    <w:rsid w:val="00C63EA3"/>
    <w:rsid w:val="00C64031"/>
    <w:rsid w:val="00C641EF"/>
    <w:rsid w:val="00C64592"/>
    <w:rsid w:val="00C64637"/>
    <w:rsid w:val="00C6469A"/>
    <w:rsid w:val="00C646C4"/>
    <w:rsid w:val="00C64835"/>
    <w:rsid w:val="00C64925"/>
    <w:rsid w:val="00C64957"/>
    <w:rsid w:val="00C649A3"/>
    <w:rsid w:val="00C64A8A"/>
    <w:rsid w:val="00C64CBA"/>
    <w:rsid w:val="00C64D64"/>
    <w:rsid w:val="00C6542A"/>
    <w:rsid w:val="00C657B2"/>
    <w:rsid w:val="00C6584A"/>
    <w:rsid w:val="00C6595F"/>
    <w:rsid w:val="00C65C93"/>
    <w:rsid w:val="00C65C9E"/>
    <w:rsid w:val="00C65CD1"/>
    <w:rsid w:val="00C65DE6"/>
    <w:rsid w:val="00C65F41"/>
    <w:rsid w:val="00C65FBB"/>
    <w:rsid w:val="00C660FA"/>
    <w:rsid w:val="00C663D8"/>
    <w:rsid w:val="00C663FD"/>
    <w:rsid w:val="00C66473"/>
    <w:rsid w:val="00C66507"/>
    <w:rsid w:val="00C66566"/>
    <w:rsid w:val="00C666DD"/>
    <w:rsid w:val="00C66B5F"/>
    <w:rsid w:val="00C66DF1"/>
    <w:rsid w:val="00C66E7D"/>
    <w:rsid w:val="00C66F0C"/>
    <w:rsid w:val="00C66FB3"/>
    <w:rsid w:val="00C6712B"/>
    <w:rsid w:val="00C67140"/>
    <w:rsid w:val="00C675A7"/>
    <w:rsid w:val="00C6793A"/>
    <w:rsid w:val="00C6797E"/>
    <w:rsid w:val="00C67D52"/>
    <w:rsid w:val="00C67FF2"/>
    <w:rsid w:val="00C7037D"/>
    <w:rsid w:val="00C709FD"/>
    <w:rsid w:val="00C70AF4"/>
    <w:rsid w:val="00C70C1A"/>
    <w:rsid w:val="00C70C6F"/>
    <w:rsid w:val="00C70C74"/>
    <w:rsid w:val="00C70CB4"/>
    <w:rsid w:val="00C70CB8"/>
    <w:rsid w:val="00C70D16"/>
    <w:rsid w:val="00C70D4D"/>
    <w:rsid w:val="00C710EB"/>
    <w:rsid w:val="00C71193"/>
    <w:rsid w:val="00C712E6"/>
    <w:rsid w:val="00C712E7"/>
    <w:rsid w:val="00C71625"/>
    <w:rsid w:val="00C7172A"/>
    <w:rsid w:val="00C717AE"/>
    <w:rsid w:val="00C717D5"/>
    <w:rsid w:val="00C71809"/>
    <w:rsid w:val="00C71882"/>
    <w:rsid w:val="00C71E5A"/>
    <w:rsid w:val="00C71EDB"/>
    <w:rsid w:val="00C720A5"/>
    <w:rsid w:val="00C720BB"/>
    <w:rsid w:val="00C721FE"/>
    <w:rsid w:val="00C722C1"/>
    <w:rsid w:val="00C72670"/>
    <w:rsid w:val="00C729CD"/>
    <w:rsid w:val="00C72C11"/>
    <w:rsid w:val="00C72C95"/>
    <w:rsid w:val="00C72D22"/>
    <w:rsid w:val="00C72EE9"/>
    <w:rsid w:val="00C72F6D"/>
    <w:rsid w:val="00C73127"/>
    <w:rsid w:val="00C734CE"/>
    <w:rsid w:val="00C73789"/>
    <w:rsid w:val="00C73E0A"/>
    <w:rsid w:val="00C73E8F"/>
    <w:rsid w:val="00C741B4"/>
    <w:rsid w:val="00C743D2"/>
    <w:rsid w:val="00C74461"/>
    <w:rsid w:val="00C74CD4"/>
    <w:rsid w:val="00C75241"/>
    <w:rsid w:val="00C7555F"/>
    <w:rsid w:val="00C75667"/>
    <w:rsid w:val="00C757CE"/>
    <w:rsid w:val="00C7590C"/>
    <w:rsid w:val="00C75E0A"/>
    <w:rsid w:val="00C75E42"/>
    <w:rsid w:val="00C75F51"/>
    <w:rsid w:val="00C76182"/>
    <w:rsid w:val="00C7662C"/>
    <w:rsid w:val="00C766F5"/>
    <w:rsid w:val="00C76982"/>
    <w:rsid w:val="00C769A0"/>
    <w:rsid w:val="00C769E4"/>
    <w:rsid w:val="00C76A54"/>
    <w:rsid w:val="00C76AC5"/>
    <w:rsid w:val="00C76C86"/>
    <w:rsid w:val="00C76CF9"/>
    <w:rsid w:val="00C76DFE"/>
    <w:rsid w:val="00C76EBE"/>
    <w:rsid w:val="00C76F57"/>
    <w:rsid w:val="00C771E4"/>
    <w:rsid w:val="00C7738B"/>
    <w:rsid w:val="00C775E7"/>
    <w:rsid w:val="00C77718"/>
    <w:rsid w:val="00C7771E"/>
    <w:rsid w:val="00C77E4E"/>
    <w:rsid w:val="00C80012"/>
    <w:rsid w:val="00C80072"/>
    <w:rsid w:val="00C80122"/>
    <w:rsid w:val="00C803E9"/>
    <w:rsid w:val="00C8092F"/>
    <w:rsid w:val="00C809D2"/>
    <w:rsid w:val="00C80AD9"/>
    <w:rsid w:val="00C80ADA"/>
    <w:rsid w:val="00C80B3A"/>
    <w:rsid w:val="00C80F9A"/>
    <w:rsid w:val="00C810F0"/>
    <w:rsid w:val="00C810F2"/>
    <w:rsid w:val="00C816B5"/>
    <w:rsid w:val="00C816B7"/>
    <w:rsid w:val="00C81A5C"/>
    <w:rsid w:val="00C81B59"/>
    <w:rsid w:val="00C81BEE"/>
    <w:rsid w:val="00C81F12"/>
    <w:rsid w:val="00C82225"/>
    <w:rsid w:val="00C822B4"/>
    <w:rsid w:val="00C82307"/>
    <w:rsid w:val="00C82709"/>
    <w:rsid w:val="00C827DB"/>
    <w:rsid w:val="00C82A54"/>
    <w:rsid w:val="00C82CE1"/>
    <w:rsid w:val="00C82F03"/>
    <w:rsid w:val="00C8308D"/>
    <w:rsid w:val="00C83121"/>
    <w:rsid w:val="00C8332B"/>
    <w:rsid w:val="00C833F6"/>
    <w:rsid w:val="00C8341C"/>
    <w:rsid w:val="00C834C0"/>
    <w:rsid w:val="00C834DD"/>
    <w:rsid w:val="00C8351E"/>
    <w:rsid w:val="00C835D4"/>
    <w:rsid w:val="00C8391D"/>
    <w:rsid w:val="00C83962"/>
    <w:rsid w:val="00C83BE2"/>
    <w:rsid w:val="00C83C42"/>
    <w:rsid w:val="00C83D10"/>
    <w:rsid w:val="00C83D27"/>
    <w:rsid w:val="00C83E33"/>
    <w:rsid w:val="00C83F41"/>
    <w:rsid w:val="00C84782"/>
    <w:rsid w:val="00C8480E"/>
    <w:rsid w:val="00C848CF"/>
    <w:rsid w:val="00C84AED"/>
    <w:rsid w:val="00C84BC2"/>
    <w:rsid w:val="00C84C7A"/>
    <w:rsid w:val="00C84D9B"/>
    <w:rsid w:val="00C8507B"/>
    <w:rsid w:val="00C856CF"/>
    <w:rsid w:val="00C8573F"/>
    <w:rsid w:val="00C8596C"/>
    <w:rsid w:val="00C85B84"/>
    <w:rsid w:val="00C85E09"/>
    <w:rsid w:val="00C85F9D"/>
    <w:rsid w:val="00C863AF"/>
    <w:rsid w:val="00C86499"/>
    <w:rsid w:val="00C864EE"/>
    <w:rsid w:val="00C865EC"/>
    <w:rsid w:val="00C86678"/>
    <w:rsid w:val="00C86BC3"/>
    <w:rsid w:val="00C86C4D"/>
    <w:rsid w:val="00C86DBC"/>
    <w:rsid w:val="00C87046"/>
    <w:rsid w:val="00C87069"/>
    <w:rsid w:val="00C87190"/>
    <w:rsid w:val="00C87283"/>
    <w:rsid w:val="00C8737A"/>
    <w:rsid w:val="00C873AD"/>
    <w:rsid w:val="00C8758D"/>
    <w:rsid w:val="00C878DD"/>
    <w:rsid w:val="00C87A02"/>
    <w:rsid w:val="00C87ADF"/>
    <w:rsid w:val="00C87E79"/>
    <w:rsid w:val="00C9006F"/>
    <w:rsid w:val="00C900CB"/>
    <w:rsid w:val="00C90234"/>
    <w:rsid w:val="00C9037E"/>
    <w:rsid w:val="00C906D4"/>
    <w:rsid w:val="00C9070F"/>
    <w:rsid w:val="00C91064"/>
    <w:rsid w:val="00C910CC"/>
    <w:rsid w:val="00C91168"/>
    <w:rsid w:val="00C91224"/>
    <w:rsid w:val="00C91361"/>
    <w:rsid w:val="00C91AF9"/>
    <w:rsid w:val="00C91B1A"/>
    <w:rsid w:val="00C91B39"/>
    <w:rsid w:val="00C91F4E"/>
    <w:rsid w:val="00C91F9B"/>
    <w:rsid w:val="00C9227C"/>
    <w:rsid w:val="00C925BD"/>
    <w:rsid w:val="00C9283A"/>
    <w:rsid w:val="00C92B8A"/>
    <w:rsid w:val="00C9300D"/>
    <w:rsid w:val="00C93197"/>
    <w:rsid w:val="00C93349"/>
    <w:rsid w:val="00C9340E"/>
    <w:rsid w:val="00C9361A"/>
    <w:rsid w:val="00C93760"/>
    <w:rsid w:val="00C93CF8"/>
    <w:rsid w:val="00C93EAF"/>
    <w:rsid w:val="00C93F39"/>
    <w:rsid w:val="00C9436F"/>
    <w:rsid w:val="00C943EA"/>
    <w:rsid w:val="00C94670"/>
    <w:rsid w:val="00C9469C"/>
    <w:rsid w:val="00C94B50"/>
    <w:rsid w:val="00C94C78"/>
    <w:rsid w:val="00C94DF3"/>
    <w:rsid w:val="00C94EE6"/>
    <w:rsid w:val="00C94F98"/>
    <w:rsid w:val="00C95123"/>
    <w:rsid w:val="00C951B7"/>
    <w:rsid w:val="00C951DE"/>
    <w:rsid w:val="00C953A3"/>
    <w:rsid w:val="00C954CD"/>
    <w:rsid w:val="00C9563B"/>
    <w:rsid w:val="00C95685"/>
    <w:rsid w:val="00C956CC"/>
    <w:rsid w:val="00C95836"/>
    <w:rsid w:val="00C95B9F"/>
    <w:rsid w:val="00C95C8E"/>
    <w:rsid w:val="00C95CAA"/>
    <w:rsid w:val="00C95D98"/>
    <w:rsid w:val="00C95DB6"/>
    <w:rsid w:val="00C95FE5"/>
    <w:rsid w:val="00C9638D"/>
    <w:rsid w:val="00C963AA"/>
    <w:rsid w:val="00C963C4"/>
    <w:rsid w:val="00C96527"/>
    <w:rsid w:val="00C967F3"/>
    <w:rsid w:val="00C96C3F"/>
    <w:rsid w:val="00C96D63"/>
    <w:rsid w:val="00C96EBC"/>
    <w:rsid w:val="00C97137"/>
    <w:rsid w:val="00C974C8"/>
    <w:rsid w:val="00C97614"/>
    <w:rsid w:val="00C9774E"/>
    <w:rsid w:val="00C97ACB"/>
    <w:rsid w:val="00C97BED"/>
    <w:rsid w:val="00C97D74"/>
    <w:rsid w:val="00C97E08"/>
    <w:rsid w:val="00C97F8A"/>
    <w:rsid w:val="00CA023B"/>
    <w:rsid w:val="00CA0280"/>
    <w:rsid w:val="00CA03EA"/>
    <w:rsid w:val="00CA04BB"/>
    <w:rsid w:val="00CA0596"/>
    <w:rsid w:val="00CA0B58"/>
    <w:rsid w:val="00CA0B6B"/>
    <w:rsid w:val="00CA0F95"/>
    <w:rsid w:val="00CA11D3"/>
    <w:rsid w:val="00CA1278"/>
    <w:rsid w:val="00CA142E"/>
    <w:rsid w:val="00CA1D02"/>
    <w:rsid w:val="00CA26F4"/>
    <w:rsid w:val="00CA2B29"/>
    <w:rsid w:val="00CA2D02"/>
    <w:rsid w:val="00CA2DC9"/>
    <w:rsid w:val="00CA2EBB"/>
    <w:rsid w:val="00CA302A"/>
    <w:rsid w:val="00CA31E6"/>
    <w:rsid w:val="00CA3275"/>
    <w:rsid w:val="00CA3336"/>
    <w:rsid w:val="00CA372C"/>
    <w:rsid w:val="00CA37CB"/>
    <w:rsid w:val="00CA3884"/>
    <w:rsid w:val="00CA396D"/>
    <w:rsid w:val="00CA39C6"/>
    <w:rsid w:val="00CA39F2"/>
    <w:rsid w:val="00CA3AFB"/>
    <w:rsid w:val="00CA3E5F"/>
    <w:rsid w:val="00CA3FCC"/>
    <w:rsid w:val="00CA4056"/>
    <w:rsid w:val="00CA40DF"/>
    <w:rsid w:val="00CA42E1"/>
    <w:rsid w:val="00CA466F"/>
    <w:rsid w:val="00CA46A1"/>
    <w:rsid w:val="00CA487E"/>
    <w:rsid w:val="00CA48C6"/>
    <w:rsid w:val="00CA48D4"/>
    <w:rsid w:val="00CA4CF2"/>
    <w:rsid w:val="00CA4F30"/>
    <w:rsid w:val="00CA5423"/>
    <w:rsid w:val="00CA55F0"/>
    <w:rsid w:val="00CA58A7"/>
    <w:rsid w:val="00CA590B"/>
    <w:rsid w:val="00CA60DC"/>
    <w:rsid w:val="00CA60E1"/>
    <w:rsid w:val="00CA62EB"/>
    <w:rsid w:val="00CA646B"/>
    <w:rsid w:val="00CA659E"/>
    <w:rsid w:val="00CA6868"/>
    <w:rsid w:val="00CA68D8"/>
    <w:rsid w:val="00CA6A0F"/>
    <w:rsid w:val="00CA6D61"/>
    <w:rsid w:val="00CA6E7F"/>
    <w:rsid w:val="00CA6EE7"/>
    <w:rsid w:val="00CA70CB"/>
    <w:rsid w:val="00CA70FD"/>
    <w:rsid w:val="00CA71CC"/>
    <w:rsid w:val="00CA725D"/>
    <w:rsid w:val="00CA7707"/>
    <w:rsid w:val="00CA77B4"/>
    <w:rsid w:val="00CA77F5"/>
    <w:rsid w:val="00CA782C"/>
    <w:rsid w:val="00CA7A03"/>
    <w:rsid w:val="00CA7A81"/>
    <w:rsid w:val="00CA7CC3"/>
    <w:rsid w:val="00CA7EE4"/>
    <w:rsid w:val="00CA7EF4"/>
    <w:rsid w:val="00CB003E"/>
    <w:rsid w:val="00CB0045"/>
    <w:rsid w:val="00CB0277"/>
    <w:rsid w:val="00CB02E3"/>
    <w:rsid w:val="00CB04C2"/>
    <w:rsid w:val="00CB0581"/>
    <w:rsid w:val="00CB0607"/>
    <w:rsid w:val="00CB0716"/>
    <w:rsid w:val="00CB0723"/>
    <w:rsid w:val="00CB0A57"/>
    <w:rsid w:val="00CB0AD1"/>
    <w:rsid w:val="00CB0C0E"/>
    <w:rsid w:val="00CB0F88"/>
    <w:rsid w:val="00CB0FBB"/>
    <w:rsid w:val="00CB0FE9"/>
    <w:rsid w:val="00CB1044"/>
    <w:rsid w:val="00CB10E8"/>
    <w:rsid w:val="00CB1123"/>
    <w:rsid w:val="00CB1149"/>
    <w:rsid w:val="00CB11D9"/>
    <w:rsid w:val="00CB11F9"/>
    <w:rsid w:val="00CB1471"/>
    <w:rsid w:val="00CB1818"/>
    <w:rsid w:val="00CB1A79"/>
    <w:rsid w:val="00CB1B20"/>
    <w:rsid w:val="00CB1C7D"/>
    <w:rsid w:val="00CB1D85"/>
    <w:rsid w:val="00CB1FB0"/>
    <w:rsid w:val="00CB1FFC"/>
    <w:rsid w:val="00CB237C"/>
    <w:rsid w:val="00CB2692"/>
    <w:rsid w:val="00CB2699"/>
    <w:rsid w:val="00CB26F9"/>
    <w:rsid w:val="00CB2732"/>
    <w:rsid w:val="00CB2CA9"/>
    <w:rsid w:val="00CB2CFF"/>
    <w:rsid w:val="00CB2DB5"/>
    <w:rsid w:val="00CB31E6"/>
    <w:rsid w:val="00CB33F2"/>
    <w:rsid w:val="00CB3824"/>
    <w:rsid w:val="00CB38DD"/>
    <w:rsid w:val="00CB3957"/>
    <w:rsid w:val="00CB39AE"/>
    <w:rsid w:val="00CB3D78"/>
    <w:rsid w:val="00CB3E64"/>
    <w:rsid w:val="00CB3EAC"/>
    <w:rsid w:val="00CB410A"/>
    <w:rsid w:val="00CB41AB"/>
    <w:rsid w:val="00CB466D"/>
    <w:rsid w:val="00CB47C0"/>
    <w:rsid w:val="00CB4CDF"/>
    <w:rsid w:val="00CB4D71"/>
    <w:rsid w:val="00CB51EB"/>
    <w:rsid w:val="00CB51F3"/>
    <w:rsid w:val="00CB52C2"/>
    <w:rsid w:val="00CB5363"/>
    <w:rsid w:val="00CB5461"/>
    <w:rsid w:val="00CB550A"/>
    <w:rsid w:val="00CB5997"/>
    <w:rsid w:val="00CB59C5"/>
    <w:rsid w:val="00CB5CE0"/>
    <w:rsid w:val="00CB5EE5"/>
    <w:rsid w:val="00CB606A"/>
    <w:rsid w:val="00CB62E1"/>
    <w:rsid w:val="00CB670D"/>
    <w:rsid w:val="00CB676B"/>
    <w:rsid w:val="00CB67E2"/>
    <w:rsid w:val="00CB6877"/>
    <w:rsid w:val="00CB6F8F"/>
    <w:rsid w:val="00CB6FA7"/>
    <w:rsid w:val="00CB6FD4"/>
    <w:rsid w:val="00CB7036"/>
    <w:rsid w:val="00CB737B"/>
    <w:rsid w:val="00CB749C"/>
    <w:rsid w:val="00CB757C"/>
    <w:rsid w:val="00CB76F4"/>
    <w:rsid w:val="00CB77EE"/>
    <w:rsid w:val="00CB79A4"/>
    <w:rsid w:val="00CB79AA"/>
    <w:rsid w:val="00CB7C96"/>
    <w:rsid w:val="00CB7D04"/>
    <w:rsid w:val="00CB7D4F"/>
    <w:rsid w:val="00CB7E5B"/>
    <w:rsid w:val="00CB7FCC"/>
    <w:rsid w:val="00CC00B9"/>
    <w:rsid w:val="00CC010E"/>
    <w:rsid w:val="00CC05E9"/>
    <w:rsid w:val="00CC0772"/>
    <w:rsid w:val="00CC08BE"/>
    <w:rsid w:val="00CC0954"/>
    <w:rsid w:val="00CC0DAA"/>
    <w:rsid w:val="00CC1100"/>
    <w:rsid w:val="00CC119E"/>
    <w:rsid w:val="00CC122D"/>
    <w:rsid w:val="00CC14B3"/>
    <w:rsid w:val="00CC17D5"/>
    <w:rsid w:val="00CC1A07"/>
    <w:rsid w:val="00CC1ADA"/>
    <w:rsid w:val="00CC1BB0"/>
    <w:rsid w:val="00CC1DE6"/>
    <w:rsid w:val="00CC1E86"/>
    <w:rsid w:val="00CC20B9"/>
    <w:rsid w:val="00CC2146"/>
    <w:rsid w:val="00CC221B"/>
    <w:rsid w:val="00CC22CC"/>
    <w:rsid w:val="00CC2364"/>
    <w:rsid w:val="00CC240D"/>
    <w:rsid w:val="00CC24B3"/>
    <w:rsid w:val="00CC2672"/>
    <w:rsid w:val="00CC271C"/>
    <w:rsid w:val="00CC2731"/>
    <w:rsid w:val="00CC2757"/>
    <w:rsid w:val="00CC2788"/>
    <w:rsid w:val="00CC27DD"/>
    <w:rsid w:val="00CC28EF"/>
    <w:rsid w:val="00CC2A08"/>
    <w:rsid w:val="00CC2AC6"/>
    <w:rsid w:val="00CC2D9B"/>
    <w:rsid w:val="00CC2E01"/>
    <w:rsid w:val="00CC2EC4"/>
    <w:rsid w:val="00CC37B7"/>
    <w:rsid w:val="00CC3826"/>
    <w:rsid w:val="00CC38AC"/>
    <w:rsid w:val="00CC3936"/>
    <w:rsid w:val="00CC393D"/>
    <w:rsid w:val="00CC3BB8"/>
    <w:rsid w:val="00CC3BF6"/>
    <w:rsid w:val="00CC3D7D"/>
    <w:rsid w:val="00CC3F01"/>
    <w:rsid w:val="00CC3F84"/>
    <w:rsid w:val="00CC411A"/>
    <w:rsid w:val="00CC4212"/>
    <w:rsid w:val="00CC4253"/>
    <w:rsid w:val="00CC42EC"/>
    <w:rsid w:val="00CC45A5"/>
    <w:rsid w:val="00CC47CE"/>
    <w:rsid w:val="00CC47D1"/>
    <w:rsid w:val="00CC49CD"/>
    <w:rsid w:val="00CC4BD9"/>
    <w:rsid w:val="00CC4DFC"/>
    <w:rsid w:val="00CC4EB3"/>
    <w:rsid w:val="00CC4EC1"/>
    <w:rsid w:val="00CC4F9A"/>
    <w:rsid w:val="00CC526F"/>
    <w:rsid w:val="00CC5524"/>
    <w:rsid w:val="00CC59E9"/>
    <w:rsid w:val="00CC5A5D"/>
    <w:rsid w:val="00CC5AE1"/>
    <w:rsid w:val="00CC5BBB"/>
    <w:rsid w:val="00CC5C70"/>
    <w:rsid w:val="00CC5ED9"/>
    <w:rsid w:val="00CC61F5"/>
    <w:rsid w:val="00CC62F5"/>
    <w:rsid w:val="00CC65DD"/>
    <w:rsid w:val="00CC6914"/>
    <w:rsid w:val="00CC6A8B"/>
    <w:rsid w:val="00CC6B1A"/>
    <w:rsid w:val="00CC6E0F"/>
    <w:rsid w:val="00CC6E3F"/>
    <w:rsid w:val="00CC6F45"/>
    <w:rsid w:val="00CC7055"/>
    <w:rsid w:val="00CC72CC"/>
    <w:rsid w:val="00CC73A1"/>
    <w:rsid w:val="00CC7439"/>
    <w:rsid w:val="00CC75A6"/>
    <w:rsid w:val="00CC7661"/>
    <w:rsid w:val="00CC769C"/>
    <w:rsid w:val="00CC77AB"/>
    <w:rsid w:val="00CC77DD"/>
    <w:rsid w:val="00CC77FD"/>
    <w:rsid w:val="00CC78F3"/>
    <w:rsid w:val="00CC793F"/>
    <w:rsid w:val="00CC7972"/>
    <w:rsid w:val="00CC7A5C"/>
    <w:rsid w:val="00CC7BDA"/>
    <w:rsid w:val="00CD0164"/>
    <w:rsid w:val="00CD056D"/>
    <w:rsid w:val="00CD0917"/>
    <w:rsid w:val="00CD091C"/>
    <w:rsid w:val="00CD09DB"/>
    <w:rsid w:val="00CD0B24"/>
    <w:rsid w:val="00CD0C3C"/>
    <w:rsid w:val="00CD0C55"/>
    <w:rsid w:val="00CD10A5"/>
    <w:rsid w:val="00CD1287"/>
    <w:rsid w:val="00CD12D8"/>
    <w:rsid w:val="00CD14AE"/>
    <w:rsid w:val="00CD14EB"/>
    <w:rsid w:val="00CD192B"/>
    <w:rsid w:val="00CD19A0"/>
    <w:rsid w:val="00CD1B82"/>
    <w:rsid w:val="00CD1C0A"/>
    <w:rsid w:val="00CD1D4E"/>
    <w:rsid w:val="00CD1F95"/>
    <w:rsid w:val="00CD206B"/>
    <w:rsid w:val="00CD24F1"/>
    <w:rsid w:val="00CD29CD"/>
    <w:rsid w:val="00CD2C2E"/>
    <w:rsid w:val="00CD2D12"/>
    <w:rsid w:val="00CD2D33"/>
    <w:rsid w:val="00CD2F64"/>
    <w:rsid w:val="00CD2FDF"/>
    <w:rsid w:val="00CD3062"/>
    <w:rsid w:val="00CD316F"/>
    <w:rsid w:val="00CD3436"/>
    <w:rsid w:val="00CD348B"/>
    <w:rsid w:val="00CD3654"/>
    <w:rsid w:val="00CD37E3"/>
    <w:rsid w:val="00CD380B"/>
    <w:rsid w:val="00CD38BF"/>
    <w:rsid w:val="00CD3A56"/>
    <w:rsid w:val="00CD3BC2"/>
    <w:rsid w:val="00CD3D07"/>
    <w:rsid w:val="00CD3EAA"/>
    <w:rsid w:val="00CD3F78"/>
    <w:rsid w:val="00CD440D"/>
    <w:rsid w:val="00CD4685"/>
    <w:rsid w:val="00CD481D"/>
    <w:rsid w:val="00CD4950"/>
    <w:rsid w:val="00CD4A28"/>
    <w:rsid w:val="00CD4F25"/>
    <w:rsid w:val="00CD4F29"/>
    <w:rsid w:val="00CD4F7B"/>
    <w:rsid w:val="00CD5291"/>
    <w:rsid w:val="00CD5310"/>
    <w:rsid w:val="00CD5B78"/>
    <w:rsid w:val="00CD5C64"/>
    <w:rsid w:val="00CD5EBC"/>
    <w:rsid w:val="00CD64CD"/>
    <w:rsid w:val="00CD65E4"/>
    <w:rsid w:val="00CD666E"/>
    <w:rsid w:val="00CD6915"/>
    <w:rsid w:val="00CD6C85"/>
    <w:rsid w:val="00CD6FB6"/>
    <w:rsid w:val="00CD7049"/>
    <w:rsid w:val="00CD70CB"/>
    <w:rsid w:val="00CD7365"/>
    <w:rsid w:val="00CD7565"/>
    <w:rsid w:val="00CD79B8"/>
    <w:rsid w:val="00CD79FF"/>
    <w:rsid w:val="00CD7C0F"/>
    <w:rsid w:val="00CD7DE6"/>
    <w:rsid w:val="00CD7FB9"/>
    <w:rsid w:val="00CE00AC"/>
    <w:rsid w:val="00CE01F8"/>
    <w:rsid w:val="00CE0946"/>
    <w:rsid w:val="00CE0D34"/>
    <w:rsid w:val="00CE10CB"/>
    <w:rsid w:val="00CE11D9"/>
    <w:rsid w:val="00CE1464"/>
    <w:rsid w:val="00CE148A"/>
    <w:rsid w:val="00CE155A"/>
    <w:rsid w:val="00CE17E7"/>
    <w:rsid w:val="00CE1A0C"/>
    <w:rsid w:val="00CE1BB5"/>
    <w:rsid w:val="00CE1C8C"/>
    <w:rsid w:val="00CE1FE5"/>
    <w:rsid w:val="00CE2497"/>
    <w:rsid w:val="00CE25B2"/>
    <w:rsid w:val="00CE2B14"/>
    <w:rsid w:val="00CE2CDF"/>
    <w:rsid w:val="00CE2E5C"/>
    <w:rsid w:val="00CE2F16"/>
    <w:rsid w:val="00CE2F48"/>
    <w:rsid w:val="00CE3172"/>
    <w:rsid w:val="00CE3281"/>
    <w:rsid w:val="00CE3347"/>
    <w:rsid w:val="00CE353D"/>
    <w:rsid w:val="00CE363A"/>
    <w:rsid w:val="00CE38C8"/>
    <w:rsid w:val="00CE3916"/>
    <w:rsid w:val="00CE3B77"/>
    <w:rsid w:val="00CE3C67"/>
    <w:rsid w:val="00CE4067"/>
    <w:rsid w:val="00CE40EA"/>
    <w:rsid w:val="00CE43D6"/>
    <w:rsid w:val="00CE4632"/>
    <w:rsid w:val="00CE4B44"/>
    <w:rsid w:val="00CE4C41"/>
    <w:rsid w:val="00CE4CA6"/>
    <w:rsid w:val="00CE4CDF"/>
    <w:rsid w:val="00CE4D7D"/>
    <w:rsid w:val="00CE4F37"/>
    <w:rsid w:val="00CE4FBD"/>
    <w:rsid w:val="00CE52D8"/>
    <w:rsid w:val="00CE5688"/>
    <w:rsid w:val="00CE5CD8"/>
    <w:rsid w:val="00CE5D87"/>
    <w:rsid w:val="00CE5DFD"/>
    <w:rsid w:val="00CE5F15"/>
    <w:rsid w:val="00CE6092"/>
    <w:rsid w:val="00CE627B"/>
    <w:rsid w:val="00CE639E"/>
    <w:rsid w:val="00CE6416"/>
    <w:rsid w:val="00CE6433"/>
    <w:rsid w:val="00CE648C"/>
    <w:rsid w:val="00CE64BE"/>
    <w:rsid w:val="00CE64F4"/>
    <w:rsid w:val="00CE6613"/>
    <w:rsid w:val="00CE661E"/>
    <w:rsid w:val="00CE67F8"/>
    <w:rsid w:val="00CE6831"/>
    <w:rsid w:val="00CE6D42"/>
    <w:rsid w:val="00CE6F38"/>
    <w:rsid w:val="00CE6F8F"/>
    <w:rsid w:val="00CE7262"/>
    <w:rsid w:val="00CE73DD"/>
    <w:rsid w:val="00CE77AA"/>
    <w:rsid w:val="00CE7AF5"/>
    <w:rsid w:val="00CE7BC6"/>
    <w:rsid w:val="00CE7C6D"/>
    <w:rsid w:val="00CF0041"/>
    <w:rsid w:val="00CF0481"/>
    <w:rsid w:val="00CF0600"/>
    <w:rsid w:val="00CF06D6"/>
    <w:rsid w:val="00CF09AD"/>
    <w:rsid w:val="00CF09B5"/>
    <w:rsid w:val="00CF09BA"/>
    <w:rsid w:val="00CF0C47"/>
    <w:rsid w:val="00CF0CA3"/>
    <w:rsid w:val="00CF0F1D"/>
    <w:rsid w:val="00CF0FEE"/>
    <w:rsid w:val="00CF107F"/>
    <w:rsid w:val="00CF109D"/>
    <w:rsid w:val="00CF1243"/>
    <w:rsid w:val="00CF170A"/>
    <w:rsid w:val="00CF1828"/>
    <w:rsid w:val="00CF19B1"/>
    <w:rsid w:val="00CF1D00"/>
    <w:rsid w:val="00CF1D6D"/>
    <w:rsid w:val="00CF2048"/>
    <w:rsid w:val="00CF2313"/>
    <w:rsid w:val="00CF257C"/>
    <w:rsid w:val="00CF2750"/>
    <w:rsid w:val="00CF277F"/>
    <w:rsid w:val="00CF28D9"/>
    <w:rsid w:val="00CF29C8"/>
    <w:rsid w:val="00CF2A58"/>
    <w:rsid w:val="00CF2A96"/>
    <w:rsid w:val="00CF2D6F"/>
    <w:rsid w:val="00CF2D76"/>
    <w:rsid w:val="00CF33A6"/>
    <w:rsid w:val="00CF37F0"/>
    <w:rsid w:val="00CF37F4"/>
    <w:rsid w:val="00CF3847"/>
    <w:rsid w:val="00CF3DF7"/>
    <w:rsid w:val="00CF3F32"/>
    <w:rsid w:val="00CF47B3"/>
    <w:rsid w:val="00CF4D0D"/>
    <w:rsid w:val="00CF4E1D"/>
    <w:rsid w:val="00CF4FEF"/>
    <w:rsid w:val="00CF508F"/>
    <w:rsid w:val="00CF5134"/>
    <w:rsid w:val="00CF529E"/>
    <w:rsid w:val="00CF52E5"/>
    <w:rsid w:val="00CF5424"/>
    <w:rsid w:val="00CF54A2"/>
    <w:rsid w:val="00CF56A0"/>
    <w:rsid w:val="00CF5CEC"/>
    <w:rsid w:val="00CF5E1E"/>
    <w:rsid w:val="00CF6088"/>
    <w:rsid w:val="00CF6125"/>
    <w:rsid w:val="00CF62AE"/>
    <w:rsid w:val="00CF650D"/>
    <w:rsid w:val="00CF6B45"/>
    <w:rsid w:val="00CF6BCB"/>
    <w:rsid w:val="00CF6D7D"/>
    <w:rsid w:val="00CF6DC2"/>
    <w:rsid w:val="00CF6E22"/>
    <w:rsid w:val="00CF6F41"/>
    <w:rsid w:val="00CF7052"/>
    <w:rsid w:val="00CF7209"/>
    <w:rsid w:val="00CF728F"/>
    <w:rsid w:val="00CF7478"/>
    <w:rsid w:val="00CF74C5"/>
    <w:rsid w:val="00CF750F"/>
    <w:rsid w:val="00CF75B0"/>
    <w:rsid w:val="00CF7835"/>
    <w:rsid w:val="00CF7896"/>
    <w:rsid w:val="00CF79CB"/>
    <w:rsid w:val="00CF7A5C"/>
    <w:rsid w:val="00CF7C05"/>
    <w:rsid w:val="00CF7C56"/>
    <w:rsid w:val="00CF7CEE"/>
    <w:rsid w:val="00D0029F"/>
    <w:rsid w:val="00D0030C"/>
    <w:rsid w:val="00D005DA"/>
    <w:rsid w:val="00D00769"/>
    <w:rsid w:val="00D0078D"/>
    <w:rsid w:val="00D009EB"/>
    <w:rsid w:val="00D00B7A"/>
    <w:rsid w:val="00D00FDA"/>
    <w:rsid w:val="00D01028"/>
    <w:rsid w:val="00D0119F"/>
    <w:rsid w:val="00D01362"/>
    <w:rsid w:val="00D01488"/>
    <w:rsid w:val="00D015D6"/>
    <w:rsid w:val="00D0178C"/>
    <w:rsid w:val="00D0182E"/>
    <w:rsid w:val="00D01903"/>
    <w:rsid w:val="00D01A45"/>
    <w:rsid w:val="00D01CB9"/>
    <w:rsid w:val="00D021EF"/>
    <w:rsid w:val="00D02294"/>
    <w:rsid w:val="00D0281E"/>
    <w:rsid w:val="00D0284B"/>
    <w:rsid w:val="00D02E1E"/>
    <w:rsid w:val="00D02EA7"/>
    <w:rsid w:val="00D03017"/>
    <w:rsid w:val="00D0328B"/>
    <w:rsid w:val="00D032A3"/>
    <w:rsid w:val="00D035AD"/>
    <w:rsid w:val="00D03617"/>
    <w:rsid w:val="00D036CC"/>
    <w:rsid w:val="00D036DA"/>
    <w:rsid w:val="00D03702"/>
    <w:rsid w:val="00D0375D"/>
    <w:rsid w:val="00D03844"/>
    <w:rsid w:val="00D03A60"/>
    <w:rsid w:val="00D03B9C"/>
    <w:rsid w:val="00D03CD6"/>
    <w:rsid w:val="00D03DC6"/>
    <w:rsid w:val="00D03EE4"/>
    <w:rsid w:val="00D042F6"/>
    <w:rsid w:val="00D04323"/>
    <w:rsid w:val="00D04384"/>
    <w:rsid w:val="00D043BE"/>
    <w:rsid w:val="00D046EA"/>
    <w:rsid w:val="00D04716"/>
    <w:rsid w:val="00D0475B"/>
    <w:rsid w:val="00D04AC3"/>
    <w:rsid w:val="00D04C0F"/>
    <w:rsid w:val="00D04D3C"/>
    <w:rsid w:val="00D04E4D"/>
    <w:rsid w:val="00D04EAF"/>
    <w:rsid w:val="00D04EFF"/>
    <w:rsid w:val="00D05068"/>
    <w:rsid w:val="00D05244"/>
    <w:rsid w:val="00D05261"/>
    <w:rsid w:val="00D05366"/>
    <w:rsid w:val="00D0545C"/>
    <w:rsid w:val="00D054DC"/>
    <w:rsid w:val="00D05593"/>
    <w:rsid w:val="00D0586C"/>
    <w:rsid w:val="00D0591F"/>
    <w:rsid w:val="00D05B40"/>
    <w:rsid w:val="00D05E1A"/>
    <w:rsid w:val="00D05E3A"/>
    <w:rsid w:val="00D05FA6"/>
    <w:rsid w:val="00D0634E"/>
    <w:rsid w:val="00D066AE"/>
    <w:rsid w:val="00D06B57"/>
    <w:rsid w:val="00D06CDE"/>
    <w:rsid w:val="00D06D40"/>
    <w:rsid w:val="00D06E32"/>
    <w:rsid w:val="00D06EAA"/>
    <w:rsid w:val="00D06F01"/>
    <w:rsid w:val="00D071DB"/>
    <w:rsid w:val="00D074B9"/>
    <w:rsid w:val="00D07613"/>
    <w:rsid w:val="00D076A0"/>
    <w:rsid w:val="00D077F1"/>
    <w:rsid w:val="00D0784C"/>
    <w:rsid w:val="00D07962"/>
    <w:rsid w:val="00D079C9"/>
    <w:rsid w:val="00D07B4F"/>
    <w:rsid w:val="00D07CE9"/>
    <w:rsid w:val="00D07DDC"/>
    <w:rsid w:val="00D07E81"/>
    <w:rsid w:val="00D07ED6"/>
    <w:rsid w:val="00D07F6E"/>
    <w:rsid w:val="00D1003A"/>
    <w:rsid w:val="00D10169"/>
    <w:rsid w:val="00D10196"/>
    <w:rsid w:val="00D1064A"/>
    <w:rsid w:val="00D106B5"/>
    <w:rsid w:val="00D10939"/>
    <w:rsid w:val="00D10DF3"/>
    <w:rsid w:val="00D10FC3"/>
    <w:rsid w:val="00D11088"/>
    <w:rsid w:val="00D11291"/>
    <w:rsid w:val="00D1138E"/>
    <w:rsid w:val="00D1142D"/>
    <w:rsid w:val="00D1169F"/>
    <w:rsid w:val="00D1174F"/>
    <w:rsid w:val="00D119F6"/>
    <w:rsid w:val="00D11AA3"/>
    <w:rsid w:val="00D11EDC"/>
    <w:rsid w:val="00D11EFD"/>
    <w:rsid w:val="00D12086"/>
    <w:rsid w:val="00D120E3"/>
    <w:rsid w:val="00D1217A"/>
    <w:rsid w:val="00D12259"/>
    <w:rsid w:val="00D122D3"/>
    <w:rsid w:val="00D1279A"/>
    <w:rsid w:val="00D128DC"/>
    <w:rsid w:val="00D129B3"/>
    <w:rsid w:val="00D12BED"/>
    <w:rsid w:val="00D12C6D"/>
    <w:rsid w:val="00D12E1F"/>
    <w:rsid w:val="00D13060"/>
    <w:rsid w:val="00D13353"/>
    <w:rsid w:val="00D133A4"/>
    <w:rsid w:val="00D13447"/>
    <w:rsid w:val="00D13545"/>
    <w:rsid w:val="00D1363B"/>
    <w:rsid w:val="00D13831"/>
    <w:rsid w:val="00D1387F"/>
    <w:rsid w:val="00D139F4"/>
    <w:rsid w:val="00D13B7D"/>
    <w:rsid w:val="00D13E86"/>
    <w:rsid w:val="00D13FBD"/>
    <w:rsid w:val="00D1440B"/>
    <w:rsid w:val="00D14547"/>
    <w:rsid w:val="00D14665"/>
    <w:rsid w:val="00D147A0"/>
    <w:rsid w:val="00D14A45"/>
    <w:rsid w:val="00D14A4E"/>
    <w:rsid w:val="00D14B46"/>
    <w:rsid w:val="00D14C12"/>
    <w:rsid w:val="00D150E0"/>
    <w:rsid w:val="00D152D5"/>
    <w:rsid w:val="00D1578E"/>
    <w:rsid w:val="00D15BBD"/>
    <w:rsid w:val="00D15C3D"/>
    <w:rsid w:val="00D15DAD"/>
    <w:rsid w:val="00D15E6F"/>
    <w:rsid w:val="00D15EB8"/>
    <w:rsid w:val="00D16154"/>
    <w:rsid w:val="00D1646E"/>
    <w:rsid w:val="00D165C4"/>
    <w:rsid w:val="00D16682"/>
    <w:rsid w:val="00D166C9"/>
    <w:rsid w:val="00D167B3"/>
    <w:rsid w:val="00D1686B"/>
    <w:rsid w:val="00D16B14"/>
    <w:rsid w:val="00D16D08"/>
    <w:rsid w:val="00D16DF4"/>
    <w:rsid w:val="00D16DF5"/>
    <w:rsid w:val="00D16E00"/>
    <w:rsid w:val="00D16E86"/>
    <w:rsid w:val="00D16E9A"/>
    <w:rsid w:val="00D16EDF"/>
    <w:rsid w:val="00D1711A"/>
    <w:rsid w:val="00D171D2"/>
    <w:rsid w:val="00D1729E"/>
    <w:rsid w:val="00D1757B"/>
    <w:rsid w:val="00D175A8"/>
    <w:rsid w:val="00D1781B"/>
    <w:rsid w:val="00D1793E"/>
    <w:rsid w:val="00D17A5D"/>
    <w:rsid w:val="00D17D8F"/>
    <w:rsid w:val="00D17DE5"/>
    <w:rsid w:val="00D20004"/>
    <w:rsid w:val="00D20105"/>
    <w:rsid w:val="00D2028F"/>
    <w:rsid w:val="00D2042F"/>
    <w:rsid w:val="00D2045E"/>
    <w:rsid w:val="00D20488"/>
    <w:rsid w:val="00D2059F"/>
    <w:rsid w:val="00D206A4"/>
    <w:rsid w:val="00D206C7"/>
    <w:rsid w:val="00D20A5C"/>
    <w:rsid w:val="00D20A78"/>
    <w:rsid w:val="00D20BEE"/>
    <w:rsid w:val="00D20EB3"/>
    <w:rsid w:val="00D210A1"/>
    <w:rsid w:val="00D21104"/>
    <w:rsid w:val="00D2111D"/>
    <w:rsid w:val="00D215CA"/>
    <w:rsid w:val="00D21755"/>
    <w:rsid w:val="00D21794"/>
    <w:rsid w:val="00D217B9"/>
    <w:rsid w:val="00D21927"/>
    <w:rsid w:val="00D21A80"/>
    <w:rsid w:val="00D21AF9"/>
    <w:rsid w:val="00D21BB1"/>
    <w:rsid w:val="00D21D72"/>
    <w:rsid w:val="00D21F99"/>
    <w:rsid w:val="00D22025"/>
    <w:rsid w:val="00D221F5"/>
    <w:rsid w:val="00D223F1"/>
    <w:rsid w:val="00D225E0"/>
    <w:rsid w:val="00D22689"/>
    <w:rsid w:val="00D226DC"/>
    <w:rsid w:val="00D228B9"/>
    <w:rsid w:val="00D22B1E"/>
    <w:rsid w:val="00D22BFA"/>
    <w:rsid w:val="00D22C00"/>
    <w:rsid w:val="00D231EE"/>
    <w:rsid w:val="00D23301"/>
    <w:rsid w:val="00D23421"/>
    <w:rsid w:val="00D235AC"/>
    <w:rsid w:val="00D235B0"/>
    <w:rsid w:val="00D23765"/>
    <w:rsid w:val="00D237F8"/>
    <w:rsid w:val="00D23BC3"/>
    <w:rsid w:val="00D23C41"/>
    <w:rsid w:val="00D23C84"/>
    <w:rsid w:val="00D23DEE"/>
    <w:rsid w:val="00D24013"/>
    <w:rsid w:val="00D2414A"/>
    <w:rsid w:val="00D24281"/>
    <w:rsid w:val="00D2464D"/>
    <w:rsid w:val="00D2472F"/>
    <w:rsid w:val="00D2478B"/>
    <w:rsid w:val="00D24808"/>
    <w:rsid w:val="00D24857"/>
    <w:rsid w:val="00D2493C"/>
    <w:rsid w:val="00D24BF0"/>
    <w:rsid w:val="00D24EDC"/>
    <w:rsid w:val="00D25052"/>
    <w:rsid w:val="00D2508C"/>
    <w:rsid w:val="00D25193"/>
    <w:rsid w:val="00D25290"/>
    <w:rsid w:val="00D252B4"/>
    <w:rsid w:val="00D256EB"/>
    <w:rsid w:val="00D25AE4"/>
    <w:rsid w:val="00D25BCF"/>
    <w:rsid w:val="00D25D60"/>
    <w:rsid w:val="00D25DB9"/>
    <w:rsid w:val="00D25E33"/>
    <w:rsid w:val="00D2629A"/>
    <w:rsid w:val="00D2636D"/>
    <w:rsid w:val="00D264D6"/>
    <w:rsid w:val="00D2654C"/>
    <w:rsid w:val="00D265C6"/>
    <w:rsid w:val="00D268AE"/>
    <w:rsid w:val="00D269EA"/>
    <w:rsid w:val="00D26A24"/>
    <w:rsid w:val="00D26CDD"/>
    <w:rsid w:val="00D27210"/>
    <w:rsid w:val="00D27A42"/>
    <w:rsid w:val="00D27C5B"/>
    <w:rsid w:val="00D27C9D"/>
    <w:rsid w:val="00D27DB5"/>
    <w:rsid w:val="00D27EF5"/>
    <w:rsid w:val="00D27FBC"/>
    <w:rsid w:val="00D30087"/>
    <w:rsid w:val="00D300FD"/>
    <w:rsid w:val="00D30269"/>
    <w:rsid w:val="00D3079B"/>
    <w:rsid w:val="00D308B5"/>
    <w:rsid w:val="00D308D2"/>
    <w:rsid w:val="00D30A06"/>
    <w:rsid w:val="00D30A3F"/>
    <w:rsid w:val="00D30AD0"/>
    <w:rsid w:val="00D30BDA"/>
    <w:rsid w:val="00D31215"/>
    <w:rsid w:val="00D312E6"/>
    <w:rsid w:val="00D313ED"/>
    <w:rsid w:val="00D31450"/>
    <w:rsid w:val="00D31489"/>
    <w:rsid w:val="00D3192A"/>
    <w:rsid w:val="00D31B99"/>
    <w:rsid w:val="00D31CE5"/>
    <w:rsid w:val="00D31D9E"/>
    <w:rsid w:val="00D31E78"/>
    <w:rsid w:val="00D32078"/>
    <w:rsid w:val="00D32082"/>
    <w:rsid w:val="00D320FE"/>
    <w:rsid w:val="00D3212A"/>
    <w:rsid w:val="00D3217E"/>
    <w:rsid w:val="00D321ED"/>
    <w:rsid w:val="00D323B2"/>
    <w:rsid w:val="00D329A5"/>
    <w:rsid w:val="00D32A50"/>
    <w:rsid w:val="00D32B44"/>
    <w:rsid w:val="00D332B1"/>
    <w:rsid w:val="00D334A1"/>
    <w:rsid w:val="00D3357B"/>
    <w:rsid w:val="00D336DB"/>
    <w:rsid w:val="00D337B0"/>
    <w:rsid w:val="00D337D4"/>
    <w:rsid w:val="00D33827"/>
    <w:rsid w:val="00D33EEC"/>
    <w:rsid w:val="00D33F9D"/>
    <w:rsid w:val="00D34239"/>
    <w:rsid w:val="00D34288"/>
    <w:rsid w:val="00D342A3"/>
    <w:rsid w:val="00D344A5"/>
    <w:rsid w:val="00D345E8"/>
    <w:rsid w:val="00D34AB3"/>
    <w:rsid w:val="00D34E36"/>
    <w:rsid w:val="00D3515C"/>
    <w:rsid w:val="00D35581"/>
    <w:rsid w:val="00D3562A"/>
    <w:rsid w:val="00D3591F"/>
    <w:rsid w:val="00D35997"/>
    <w:rsid w:val="00D35C9F"/>
    <w:rsid w:val="00D35D80"/>
    <w:rsid w:val="00D35DA0"/>
    <w:rsid w:val="00D35DF4"/>
    <w:rsid w:val="00D36250"/>
    <w:rsid w:val="00D36448"/>
    <w:rsid w:val="00D3650C"/>
    <w:rsid w:val="00D367FE"/>
    <w:rsid w:val="00D36811"/>
    <w:rsid w:val="00D36945"/>
    <w:rsid w:val="00D36946"/>
    <w:rsid w:val="00D369C9"/>
    <w:rsid w:val="00D36D66"/>
    <w:rsid w:val="00D36E72"/>
    <w:rsid w:val="00D36F35"/>
    <w:rsid w:val="00D371DC"/>
    <w:rsid w:val="00D3720F"/>
    <w:rsid w:val="00D37242"/>
    <w:rsid w:val="00D373D4"/>
    <w:rsid w:val="00D3763B"/>
    <w:rsid w:val="00D37B16"/>
    <w:rsid w:val="00D37BFE"/>
    <w:rsid w:val="00D37D3F"/>
    <w:rsid w:val="00D37D8A"/>
    <w:rsid w:val="00D40014"/>
    <w:rsid w:val="00D40068"/>
    <w:rsid w:val="00D400EB"/>
    <w:rsid w:val="00D400EE"/>
    <w:rsid w:val="00D40378"/>
    <w:rsid w:val="00D404D4"/>
    <w:rsid w:val="00D404EA"/>
    <w:rsid w:val="00D4050F"/>
    <w:rsid w:val="00D405DD"/>
    <w:rsid w:val="00D40644"/>
    <w:rsid w:val="00D406C4"/>
    <w:rsid w:val="00D406ED"/>
    <w:rsid w:val="00D407FE"/>
    <w:rsid w:val="00D4091C"/>
    <w:rsid w:val="00D40BC1"/>
    <w:rsid w:val="00D40CD6"/>
    <w:rsid w:val="00D40CF5"/>
    <w:rsid w:val="00D40D5F"/>
    <w:rsid w:val="00D40E90"/>
    <w:rsid w:val="00D4117A"/>
    <w:rsid w:val="00D41318"/>
    <w:rsid w:val="00D416DF"/>
    <w:rsid w:val="00D41B58"/>
    <w:rsid w:val="00D41D23"/>
    <w:rsid w:val="00D41D46"/>
    <w:rsid w:val="00D41F99"/>
    <w:rsid w:val="00D41FE8"/>
    <w:rsid w:val="00D42116"/>
    <w:rsid w:val="00D421F0"/>
    <w:rsid w:val="00D4221A"/>
    <w:rsid w:val="00D4240B"/>
    <w:rsid w:val="00D42597"/>
    <w:rsid w:val="00D426FC"/>
    <w:rsid w:val="00D4280C"/>
    <w:rsid w:val="00D428A3"/>
    <w:rsid w:val="00D428B7"/>
    <w:rsid w:val="00D429AA"/>
    <w:rsid w:val="00D42A5A"/>
    <w:rsid w:val="00D42AC9"/>
    <w:rsid w:val="00D42C54"/>
    <w:rsid w:val="00D42E43"/>
    <w:rsid w:val="00D433C7"/>
    <w:rsid w:val="00D435B6"/>
    <w:rsid w:val="00D43689"/>
    <w:rsid w:val="00D4371C"/>
    <w:rsid w:val="00D43B5B"/>
    <w:rsid w:val="00D43C6B"/>
    <w:rsid w:val="00D43D08"/>
    <w:rsid w:val="00D43EAE"/>
    <w:rsid w:val="00D43F32"/>
    <w:rsid w:val="00D44127"/>
    <w:rsid w:val="00D44152"/>
    <w:rsid w:val="00D442CB"/>
    <w:rsid w:val="00D44646"/>
    <w:rsid w:val="00D44A8D"/>
    <w:rsid w:val="00D44BB3"/>
    <w:rsid w:val="00D44BD7"/>
    <w:rsid w:val="00D44BF7"/>
    <w:rsid w:val="00D44CBD"/>
    <w:rsid w:val="00D44CE6"/>
    <w:rsid w:val="00D44F65"/>
    <w:rsid w:val="00D45386"/>
    <w:rsid w:val="00D45518"/>
    <w:rsid w:val="00D45732"/>
    <w:rsid w:val="00D45A45"/>
    <w:rsid w:val="00D45A76"/>
    <w:rsid w:val="00D45BF5"/>
    <w:rsid w:val="00D45C0E"/>
    <w:rsid w:val="00D45C5F"/>
    <w:rsid w:val="00D45CF2"/>
    <w:rsid w:val="00D45D48"/>
    <w:rsid w:val="00D45DE2"/>
    <w:rsid w:val="00D45E84"/>
    <w:rsid w:val="00D46081"/>
    <w:rsid w:val="00D46202"/>
    <w:rsid w:val="00D46285"/>
    <w:rsid w:val="00D4634B"/>
    <w:rsid w:val="00D463C0"/>
    <w:rsid w:val="00D4640D"/>
    <w:rsid w:val="00D467E6"/>
    <w:rsid w:val="00D46899"/>
    <w:rsid w:val="00D46903"/>
    <w:rsid w:val="00D46993"/>
    <w:rsid w:val="00D46ABC"/>
    <w:rsid w:val="00D46B74"/>
    <w:rsid w:val="00D46BA7"/>
    <w:rsid w:val="00D46BE1"/>
    <w:rsid w:val="00D46E6C"/>
    <w:rsid w:val="00D47083"/>
    <w:rsid w:val="00D47462"/>
    <w:rsid w:val="00D4761D"/>
    <w:rsid w:val="00D476C8"/>
    <w:rsid w:val="00D47989"/>
    <w:rsid w:val="00D47B1C"/>
    <w:rsid w:val="00D47FB1"/>
    <w:rsid w:val="00D5010B"/>
    <w:rsid w:val="00D502EC"/>
    <w:rsid w:val="00D50328"/>
    <w:rsid w:val="00D50413"/>
    <w:rsid w:val="00D5054C"/>
    <w:rsid w:val="00D5060A"/>
    <w:rsid w:val="00D50642"/>
    <w:rsid w:val="00D50790"/>
    <w:rsid w:val="00D50A49"/>
    <w:rsid w:val="00D50C91"/>
    <w:rsid w:val="00D50CEC"/>
    <w:rsid w:val="00D50DBC"/>
    <w:rsid w:val="00D512AA"/>
    <w:rsid w:val="00D512DA"/>
    <w:rsid w:val="00D51396"/>
    <w:rsid w:val="00D5172C"/>
    <w:rsid w:val="00D5181D"/>
    <w:rsid w:val="00D5182C"/>
    <w:rsid w:val="00D518D3"/>
    <w:rsid w:val="00D51A68"/>
    <w:rsid w:val="00D51D38"/>
    <w:rsid w:val="00D51D3A"/>
    <w:rsid w:val="00D51DED"/>
    <w:rsid w:val="00D520B6"/>
    <w:rsid w:val="00D523C5"/>
    <w:rsid w:val="00D523C7"/>
    <w:rsid w:val="00D52476"/>
    <w:rsid w:val="00D525D8"/>
    <w:rsid w:val="00D526D4"/>
    <w:rsid w:val="00D52713"/>
    <w:rsid w:val="00D52840"/>
    <w:rsid w:val="00D52A61"/>
    <w:rsid w:val="00D52C82"/>
    <w:rsid w:val="00D52E0C"/>
    <w:rsid w:val="00D52FA9"/>
    <w:rsid w:val="00D5303B"/>
    <w:rsid w:val="00D53042"/>
    <w:rsid w:val="00D5333F"/>
    <w:rsid w:val="00D5351B"/>
    <w:rsid w:val="00D537FE"/>
    <w:rsid w:val="00D538B2"/>
    <w:rsid w:val="00D53A29"/>
    <w:rsid w:val="00D53DFF"/>
    <w:rsid w:val="00D53EB3"/>
    <w:rsid w:val="00D53EE8"/>
    <w:rsid w:val="00D5423C"/>
    <w:rsid w:val="00D542B3"/>
    <w:rsid w:val="00D54302"/>
    <w:rsid w:val="00D54671"/>
    <w:rsid w:val="00D5474B"/>
    <w:rsid w:val="00D54920"/>
    <w:rsid w:val="00D5498B"/>
    <w:rsid w:val="00D54CF7"/>
    <w:rsid w:val="00D54D94"/>
    <w:rsid w:val="00D54EC6"/>
    <w:rsid w:val="00D54FFD"/>
    <w:rsid w:val="00D55012"/>
    <w:rsid w:val="00D5506B"/>
    <w:rsid w:val="00D55292"/>
    <w:rsid w:val="00D5577C"/>
    <w:rsid w:val="00D557CF"/>
    <w:rsid w:val="00D5586E"/>
    <w:rsid w:val="00D55947"/>
    <w:rsid w:val="00D55CF2"/>
    <w:rsid w:val="00D55E8F"/>
    <w:rsid w:val="00D55F55"/>
    <w:rsid w:val="00D563C6"/>
    <w:rsid w:val="00D5651C"/>
    <w:rsid w:val="00D565A6"/>
    <w:rsid w:val="00D56757"/>
    <w:rsid w:val="00D5678E"/>
    <w:rsid w:val="00D56A14"/>
    <w:rsid w:val="00D56AF1"/>
    <w:rsid w:val="00D56B2E"/>
    <w:rsid w:val="00D56C2C"/>
    <w:rsid w:val="00D56C5A"/>
    <w:rsid w:val="00D56D08"/>
    <w:rsid w:val="00D570F6"/>
    <w:rsid w:val="00D57291"/>
    <w:rsid w:val="00D574F5"/>
    <w:rsid w:val="00D57576"/>
    <w:rsid w:val="00D5769B"/>
    <w:rsid w:val="00D5769D"/>
    <w:rsid w:val="00D57973"/>
    <w:rsid w:val="00D579C9"/>
    <w:rsid w:val="00D57CEE"/>
    <w:rsid w:val="00D57F38"/>
    <w:rsid w:val="00D57F81"/>
    <w:rsid w:val="00D60018"/>
    <w:rsid w:val="00D60267"/>
    <w:rsid w:val="00D60404"/>
    <w:rsid w:val="00D60501"/>
    <w:rsid w:val="00D60675"/>
    <w:rsid w:val="00D60E1C"/>
    <w:rsid w:val="00D613B6"/>
    <w:rsid w:val="00D61429"/>
    <w:rsid w:val="00D61561"/>
    <w:rsid w:val="00D6169D"/>
    <w:rsid w:val="00D616A3"/>
    <w:rsid w:val="00D617F6"/>
    <w:rsid w:val="00D61B35"/>
    <w:rsid w:val="00D61CEE"/>
    <w:rsid w:val="00D62147"/>
    <w:rsid w:val="00D6214E"/>
    <w:rsid w:val="00D6240D"/>
    <w:rsid w:val="00D6276F"/>
    <w:rsid w:val="00D62845"/>
    <w:rsid w:val="00D62ADC"/>
    <w:rsid w:val="00D62C34"/>
    <w:rsid w:val="00D62D51"/>
    <w:rsid w:val="00D62F6E"/>
    <w:rsid w:val="00D62FA9"/>
    <w:rsid w:val="00D63072"/>
    <w:rsid w:val="00D6311C"/>
    <w:rsid w:val="00D632FD"/>
    <w:rsid w:val="00D63322"/>
    <w:rsid w:val="00D63680"/>
    <w:rsid w:val="00D63767"/>
    <w:rsid w:val="00D63AAC"/>
    <w:rsid w:val="00D63AB1"/>
    <w:rsid w:val="00D63C9D"/>
    <w:rsid w:val="00D63CDA"/>
    <w:rsid w:val="00D63D04"/>
    <w:rsid w:val="00D63E7D"/>
    <w:rsid w:val="00D63E9E"/>
    <w:rsid w:val="00D641BB"/>
    <w:rsid w:val="00D64223"/>
    <w:rsid w:val="00D6470D"/>
    <w:rsid w:val="00D64860"/>
    <w:rsid w:val="00D648D9"/>
    <w:rsid w:val="00D648F8"/>
    <w:rsid w:val="00D64974"/>
    <w:rsid w:val="00D6499E"/>
    <w:rsid w:val="00D649EA"/>
    <w:rsid w:val="00D64A72"/>
    <w:rsid w:val="00D64B30"/>
    <w:rsid w:val="00D64B9F"/>
    <w:rsid w:val="00D6534A"/>
    <w:rsid w:val="00D6536B"/>
    <w:rsid w:val="00D653E3"/>
    <w:rsid w:val="00D65B01"/>
    <w:rsid w:val="00D65B5C"/>
    <w:rsid w:val="00D65D63"/>
    <w:rsid w:val="00D65F53"/>
    <w:rsid w:val="00D6627F"/>
    <w:rsid w:val="00D663F0"/>
    <w:rsid w:val="00D66575"/>
    <w:rsid w:val="00D666BC"/>
    <w:rsid w:val="00D6674C"/>
    <w:rsid w:val="00D66957"/>
    <w:rsid w:val="00D66A80"/>
    <w:rsid w:val="00D66B80"/>
    <w:rsid w:val="00D66CBF"/>
    <w:rsid w:val="00D66DB1"/>
    <w:rsid w:val="00D66E18"/>
    <w:rsid w:val="00D66F30"/>
    <w:rsid w:val="00D66F67"/>
    <w:rsid w:val="00D67125"/>
    <w:rsid w:val="00D671C1"/>
    <w:rsid w:val="00D671DF"/>
    <w:rsid w:val="00D6736F"/>
    <w:rsid w:val="00D67667"/>
    <w:rsid w:val="00D676C3"/>
    <w:rsid w:val="00D67BD8"/>
    <w:rsid w:val="00D67BEC"/>
    <w:rsid w:val="00D67BF1"/>
    <w:rsid w:val="00D67D9C"/>
    <w:rsid w:val="00D67F25"/>
    <w:rsid w:val="00D67FBD"/>
    <w:rsid w:val="00D7001A"/>
    <w:rsid w:val="00D70033"/>
    <w:rsid w:val="00D7007E"/>
    <w:rsid w:val="00D700CD"/>
    <w:rsid w:val="00D701BB"/>
    <w:rsid w:val="00D706C0"/>
    <w:rsid w:val="00D70AFB"/>
    <w:rsid w:val="00D70B04"/>
    <w:rsid w:val="00D70C02"/>
    <w:rsid w:val="00D70F0D"/>
    <w:rsid w:val="00D71028"/>
    <w:rsid w:val="00D716C3"/>
    <w:rsid w:val="00D71BED"/>
    <w:rsid w:val="00D71E97"/>
    <w:rsid w:val="00D71F9A"/>
    <w:rsid w:val="00D71FAB"/>
    <w:rsid w:val="00D72545"/>
    <w:rsid w:val="00D72724"/>
    <w:rsid w:val="00D72ABF"/>
    <w:rsid w:val="00D72B5E"/>
    <w:rsid w:val="00D72F41"/>
    <w:rsid w:val="00D7310E"/>
    <w:rsid w:val="00D731FB"/>
    <w:rsid w:val="00D73500"/>
    <w:rsid w:val="00D735D7"/>
    <w:rsid w:val="00D73626"/>
    <w:rsid w:val="00D73643"/>
    <w:rsid w:val="00D736FF"/>
    <w:rsid w:val="00D73D3C"/>
    <w:rsid w:val="00D744EC"/>
    <w:rsid w:val="00D7458E"/>
    <w:rsid w:val="00D7473C"/>
    <w:rsid w:val="00D74935"/>
    <w:rsid w:val="00D74A15"/>
    <w:rsid w:val="00D74B90"/>
    <w:rsid w:val="00D75018"/>
    <w:rsid w:val="00D7505A"/>
    <w:rsid w:val="00D75135"/>
    <w:rsid w:val="00D7521C"/>
    <w:rsid w:val="00D752DF"/>
    <w:rsid w:val="00D754BE"/>
    <w:rsid w:val="00D7584C"/>
    <w:rsid w:val="00D758C0"/>
    <w:rsid w:val="00D75B2F"/>
    <w:rsid w:val="00D76189"/>
    <w:rsid w:val="00D763C9"/>
    <w:rsid w:val="00D76458"/>
    <w:rsid w:val="00D768D4"/>
    <w:rsid w:val="00D76C9D"/>
    <w:rsid w:val="00D76CE0"/>
    <w:rsid w:val="00D76DE6"/>
    <w:rsid w:val="00D771B2"/>
    <w:rsid w:val="00D771D9"/>
    <w:rsid w:val="00D77285"/>
    <w:rsid w:val="00D77388"/>
    <w:rsid w:val="00D773D4"/>
    <w:rsid w:val="00D77497"/>
    <w:rsid w:val="00D77571"/>
    <w:rsid w:val="00D775F2"/>
    <w:rsid w:val="00D777C7"/>
    <w:rsid w:val="00D7781B"/>
    <w:rsid w:val="00D779F9"/>
    <w:rsid w:val="00D77F61"/>
    <w:rsid w:val="00D8016A"/>
    <w:rsid w:val="00D804F4"/>
    <w:rsid w:val="00D80B17"/>
    <w:rsid w:val="00D80C50"/>
    <w:rsid w:val="00D80CDB"/>
    <w:rsid w:val="00D80D88"/>
    <w:rsid w:val="00D80EF0"/>
    <w:rsid w:val="00D8112D"/>
    <w:rsid w:val="00D8116A"/>
    <w:rsid w:val="00D81638"/>
    <w:rsid w:val="00D81F0F"/>
    <w:rsid w:val="00D82098"/>
    <w:rsid w:val="00D820AC"/>
    <w:rsid w:val="00D820D9"/>
    <w:rsid w:val="00D82410"/>
    <w:rsid w:val="00D82511"/>
    <w:rsid w:val="00D82699"/>
    <w:rsid w:val="00D82731"/>
    <w:rsid w:val="00D827B2"/>
    <w:rsid w:val="00D8292E"/>
    <w:rsid w:val="00D82AC7"/>
    <w:rsid w:val="00D82B67"/>
    <w:rsid w:val="00D82C46"/>
    <w:rsid w:val="00D82C54"/>
    <w:rsid w:val="00D8300B"/>
    <w:rsid w:val="00D831E5"/>
    <w:rsid w:val="00D833C1"/>
    <w:rsid w:val="00D83562"/>
    <w:rsid w:val="00D83A03"/>
    <w:rsid w:val="00D83AD6"/>
    <w:rsid w:val="00D83E41"/>
    <w:rsid w:val="00D83EA3"/>
    <w:rsid w:val="00D83F1E"/>
    <w:rsid w:val="00D83FC3"/>
    <w:rsid w:val="00D8402B"/>
    <w:rsid w:val="00D84059"/>
    <w:rsid w:val="00D841E4"/>
    <w:rsid w:val="00D84406"/>
    <w:rsid w:val="00D8459E"/>
    <w:rsid w:val="00D8492E"/>
    <w:rsid w:val="00D84D4B"/>
    <w:rsid w:val="00D84D8F"/>
    <w:rsid w:val="00D8509E"/>
    <w:rsid w:val="00D851BC"/>
    <w:rsid w:val="00D85222"/>
    <w:rsid w:val="00D852C7"/>
    <w:rsid w:val="00D857B2"/>
    <w:rsid w:val="00D85A16"/>
    <w:rsid w:val="00D85B64"/>
    <w:rsid w:val="00D85D56"/>
    <w:rsid w:val="00D861A9"/>
    <w:rsid w:val="00D86260"/>
    <w:rsid w:val="00D86520"/>
    <w:rsid w:val="00D86803"/>
    <w:rsid w:val="00D86A20"/>
    <w:rsid w:val="00D86AA2"/>
    <w:rsid w:val="00D86F0D"/>
    <w:rsid w:val="00D871BC"/>
    <w:rsid w:val="00D87312"/>
    <w:rsid w:val="00D87314"/>
    <w:rsid w:val="00D87539"/>
    <w:rsid w:val="00D87594"/>
    <w:rsid w:val="00D87ADC"/>
    <w:rsid w:val="00D87B67"/>
    <w:rsid w:val="00D87DEB"/>
    <w:rsid w:val="00D87E13"/>
    <w:rsid w:val="00D87E40"/>
    <w:rsid w:val="00D87EB1"/>
    <w:rsid w:val="00D9012D"/>
    <w:rsid w:val="00D904BF"/>
    <w:rsid w:val="00D904E8"/>
    <w:rsid w:val="00D908FA"/>
    <w:rsid w:val="00D90DFA"/>
    <w:rsid w:val="00D90EED"/>
    <w:rsid w:val="00D90F47"/>
    <w:rsid w:val="00D90F81"/>
    <w:rsid w:val="00D91412"/>
    <w:rsid w:val="00D9150F"/>
    <w:rsid w:val="00D915B9"/>
    <w:rsid w:val="00D91691"/>
    <w:rsid w:val="00D916A7"/>
    <w:rsid w:val="00D917D0"/>
    <w:rsid w:val="00D9180A"/>
    <w:rsid w:val="00D91ED3"/>
    <w:rsid w:val="00D920F6"/>
    <w:rsid w:val="00D921EC"/>
    <w:rsid w:val="00D9234E"/>
    <w:rsid w:val="00D928A0"/>
    <w:rsid w:val="00D930D3"/>
    <w:rsid w:val="00D93142"/>
    <w:rsid w:val="00D9338F"/>
    <w:rsid w:val="00D93416"/>
    <w:rsid w:val="00D93569"/>
    <w:rsid w:val="00D935DB"/>
    <w:rsid w:val="00D935F9"/>
    <w:rsid w:val="00D936C7"/>
    <w:rsid w:val="00D93A54"/>
    <w:rsid w:val="00D93BDB"/>
    <w:rsid w:val="00D93CE7"/>
    <w:rsid w:val="00D93D88"/>
    <w:rsid w:val="00D93EF8"/>
    <w:rsid w:val="00D9417E"/>
    <w:rsid w:val="00D945A1"/>
    <w:rsid w:val="00D945A4"/>
    <w:rsid w:val="00D945F9"/>
    <w:rsid w:val="00D9479B"/>
    <w:rsid w:val="00D947C5"/>
    <w:rsid w:val="00D94888"/>
    <w:rsid w:val="00D9490B"/>
    <w:rsid w:val="00D94F03"/>
    <w:rsid w:val="00D94F0E"/>
    <w:rsid w:val="00D950E1"/>
    <w:rsid w:val="00D951A3"/>
    <w:rsid w:val="00D951B0"/>
    <w:rsid w:val="00D952F9"/>
    <w:rsid w:val="00D952FC"/>
    <w:rsid w:val="00D95514"/>
    <w:rsid w:val="00D95542"/>
    <w:rsid w:val="00D9574E"/>
    <w:rsid w:val="00D959E7"/>
    <w:rsid w:val="00D95A3F"/>
    <w:rsid w:val="00D95AA8"/>
    <w:rsid w:val="00D95AC1"/>
    <w:rsid w:val="00D95F2E"/>
    <w:rsid w:val="00D96138"/>
    <w:rsid w:val="00D96156"/>
    <w:rsid w:val="00D9661C"/>
    <w:rsid w:val="00D966D2"/>
    <w:rsid w:val="00D96CBC"/>
    <w:rsid w:val="00D96CC7"/>
    <w:rsid w:val="00D96D47"/>
    <w:rsid w:val="00D96EA9"/>
    <w:rsid w:val="00D970F7"/>
    <w:rsid w:val="00D97418"/>
    <w:rsid w:val="00D97506"/>
    <w:rsid w:val="00D97531"/>
    <w:rsid w:val="00D975B1"/>
    <w:rsid w:val="00D979AA"/>
    <w:rsid w:val="00D97C92"/>
    <w:rsid w:val="00D97E0B"/>
    <w:rsid w:val="00DA013D"/>
    <w:rsid w:val="00DA01FF"/>
    <w:rsid w:val="00DA037C"/>
    <w:rsid w:val="00DA04DB"/>
    <w:rsid w:val="00DA04DE"/>
    <w:rsid w:val="00DA054C"/>
    <w:rsid w:val="00DA0676"/>
    <w:rsid w:val="00DA093B"/>
    <w:rsid w:val="00DA096C"/>
    <w:rsid w:val="00DA0D2D"/>
    <w:rsid w:val="00DA11E3"/>
    <w:rsid w:val="00DA1444"/>
    <w:rsid w:val="00DA15A0"/>
    <w:rsid w:val="00DA15DB"/>
    <w:rsid w:val="00DA16A0"/>
    <w:rsid w:val="00DA19D4"/>
    <w:rsid w:val="00DA1B3C"/>
    <w:rsid w:val="00DA1B41"/>
    <w:rsid w:val="00DA1BE0"/>
    <w:rsid w:val="00DA1D16"/>
    <w:rsid w:val="00DA1D21"/>
    <w:rsid w:val="00DA1E09"/>
    <w:rsid w:val="00DA1E16"/>
    <w:rsid w:val="00DA1F85"/>
    <w:rsid w:val="00DA21C9"/>
    <w:rsid w:val="00DA2275"/>
    <w:rsid w:val="00DA235A"/>
    <w:rsid w:val="00DA2394"/>
    <w:rsid w:val="00DA2877"/>
    <w:rsid w:val="00DA2ADC"/>
    <w:rsid w:val="00DA2CBA"/>
    <w:rsid w:val="00DA2DB6"/>
    <w:rsid w:val="00DA3012"/>
    <w:rsid w:val="00DA35C6"/>
    <w:rsid w:val="00DA3932"/>
    <w:rsid w:val="00DA3C88"/>
    <w:rsid w:val="00DA3ED0"/>
    <w:rsid w:val="00DA409F"/>
    <w:rsid w:val="00DA41AA"/>
    <w:rsid w:val="00DA4519"/>
    <w:rsid w:val="00DA47ED"/>
    <w:rsid w:val="00DA486D"/>
    <w:rsid w:val="00DA4AE1"/>
    <w:rsid w:val="00DA4D80"/>
    <w:rsid w:val="00DA4EAE"/>
    <w:rsid w:val="00DA4F0C"/>
    <w:rsid w:val="00DA4F24"/>
    <w:rsid w:val="00DA539F"/>
    <w:rsid w:val="00DA54D4"/>
    <w:rsid w:val="00DA5710"/>
    <w:rsid w:val="00DA571C"/>
    <w:rsid w:val="00DA5834"/>
    <w:rsid w:val="00DA587B"/>
    <w:rsid w:val="00DA5951"/>
    <w:rsid w:val="00DA5C06"/>
    <w:rsid w:val="00DA5C1A"/>
    <w:rsid w:val="00DA5D25"/>
    <w:rsid w:val="00DA5E06"/>
    <w:rsid w:val="00DA5EFC"/>
    <w:rsid w:val="00DA5F7A"/>
    <w:rsid w:val="00DA60FA"/>
    <w:rsid w:val="00DA60FB"/>
    <w:rsid w:val="00DA6111"/>
    <w:rsid w:val="00DA63C2"/>
    <w:rsid w:val="00DA64C0"/>
    <w:rsid w:val="00DA65B2"/>
    <w:rsid w:val="00DA66BB"/>
    <w:rsid w:val="00DA6741"/>
    <w:rsid w:val="00DA69A8"/>
    <w:rsid w:val="00DA6BB8"/>
    <w:rsid w:val="00DA6FAA"/>
    <w:rsid w:val="00DA7155"/>
    <w:rsid w:val="00DA7243"/>
    <w:rsid w:val="00DA724A"/>
    <w:rsid w:val="00DA74C1"/>
    <w:rsid w:val="00DA74F7"/>
    <w:rsid w:val="00DA7A37"/>
    <w:rsid w:val="00DA7B12"/>
    <w:rsid w:val="00DA7BEB"/>
    <w:rsid w:val="00DA7D98"/>
    <w:rsid w:val="00DA7E44"/>
    <w:rsid w:val="00DA7E89"/>
    <w:rsid w:val="00DA7EDC"/>
    <w:rsid w:val="00DA7F97"/>
    <w:rsid w:val="00DB0031"/>
    <w:rsid w:val="00DB015F"/>
    <w:rsid w:val="00DB046D"/>
    <w:rsid w:val="00DB08D0"/>
    <w:rsid w:val="00DB0B13"/>
    <w:rsid w:val="00DB0D4C"/>
    <w:rsid w:val="00DB1147"/>
    <w:rsid w:val="00DB11B1"/>
    <w:rsid w:val="00DB12AD"/>
    <w:rsid w:val="00DB149B"/>
    <w:rsid w:val="00DB1658"/>
    <w:rsid w:val="00DB176C"/>
    <w:rsid w:val="00DB186B"/>
    <w:rsid w:val="00DB1AB0"/>
    <w:rsid w:val="00DB1C4D"/>
    <w:rsid w:val="00DB1D35"/>
    <w:rsid w:val="00DB2258"/>
    <w:rsid w:val="00DB2436"/>
    <w:rsid w:val="00DB2892"/>
    <w:rsid w:val="00DB2FFA"/>
    <w:rsid w:val="00DB301C"/>
    <w:rsid w:val="00DB3056"/>
    <w:rsid w:val="00DB30D4"/>
    <w:rsid w:val="00DB3135"/>
    <w:rsid w:val="00DB31B7"/>
    <w:rsid w:val="00DB3206"/>
    <w:rsid w:val="00DB327F"/>
    <w:rsid w:val="00DB32C9"/>
    <w:rsid w:val="00DB33AA"/>
    <w:rsid w:val="00DB34C4"/>
    <w:rsid w:val="00DB3739"/>
    <w:rsid w:val="00DB38D0"/>
    <w:rsid w:val="00DB3A17"/>
    <w:rsid w:val="00DB3EA2"/>
    <w:rsid w:val="00DB3F13"/>
    <w:rsid w:val="00DB4223"/>
    <w:rsid w:val="00DB4D60"/>
    <w:rsid w:val="00DB4F47"/>
    <w:rsid w:val="00DB54A3"/>
    <w:rsid w:val="00DB54EF"/>
    <w:rsid w:val="00DB55C1"/>
    <w:rsid w:val="00DB55F0"/>
    <w:rsid w:val="00DB572C"/>
    <w:rsid w:val="00DB5795"/>
    <w:rsid w:val="00DB579C"/>
    <w:rsid w:val="00DB58AC"/>
    <w:rsid w:val="00DB60D7"/>
    <w:rsid w:val="00DB656C"/>
    <w:rsid w:val="00DB6583"/>
    <w:rsid w:val="00DB66D8"/>
    <w:rsid w:val="00DB67A1"/>
    <w:rsid w:val="00DB67F1"/>
    <w:rsid w:val="00DB6BE0"/>
    <w:rsid w:val="00DB6C33"/>
    <w:rsid w:val="00DB6CF3"/>
    <w:rsid w:val="00DB6E86"/>
    <w:rsid w:val="00DB7101"/>
    <w:rsid w:val="00DB72ED"/>
    <w:rsid w:val="00DB72F3"/>
    <w:rsid w:val="00DB73F9"/>
    <w:rsid w:val="00DB7896"/>
    <w:rsid w:val="00DB7A17"/>
    <w:rsid w:val="00DB7A75"/>
    <w:rsid w:val="00DB7B7D"/>
    <w:rsid w:val="00DB7D2D"/>
    <w:rsid w:val="00DB7DAC"/>
    <w:rsid w:val="00DB7FC7"/>
    <w:rsid w:val="00DC0021"/>
    <w:rsid w:val="00DC0044"/>
    <w:rsid w:val="00DC01B4"/>
    <w:rsid w:val="00DC0317"/>
    <w:rsid w:val="00DC04BD"/>
    <w:rsid w:val="00DC05E0"/>
    <w:rsid w:val="00DC0A04"/>
    <w:rsid w:val="00DC0A30"/>
    <w:rsid w:val="00DC0DD6"/>
    <w:rsid w:val="00DC0EFE"/>
    <w:rsid w:val="00DC12AC"/>
    <w:rsid w:val="00DC1365"/>
    <w:rsid w:val="00DC1378"/>
    <w:rsid w:val="00DC14D9"/>
    <w:rsid w:val="00DC156B"/>
    <w:rsid w:val="00DC1579"/>
    <w:rsid w:val="00DC15C4"/>
    <w:rsid w:val="00DC165A"/>
    <w:rsid w:val="00DC1688"/>
    <w:rsid w:val="00DC16F3"/>
    <w:rsid w:val="00DC19CF"/>
    <w:rsid w:val="00DC1A0F"/>
    <w:rsid w:val="00DC1E73"/>
    <w:rsid w:val="00DC1EFA"/>
    <w:rsid w:val="00DC1F9F"/>
    <w:rsid w:val="00DC20A3"/>
    <w:rsid w:val="00DC22BF"/>
    <w:rsid w:val="00DC23C0"/>
    <w:rsid w:val="00DC2527"/>
    <w:rsid w:val="00DC269D"/>
    <w:rsid w:val="00DC26A4"/>
    <w:rsid w:val="00DC2EBC"/>
    <w:rsid w:val="00DC2FDB"/>
    <w:rsid w:val="00DC327E"/>
    <w:rsid w:val="00DC3405"/>
    <w:rsid w:val="00DC35C0"/>
    <w:rsid w:val="00DC36B8"/>
    <w:rsid w:val="00DC3766"/>
    <w:rsid w:val="00DC376B"/>
    <w:rsid w:val="00DC3A28"/>
    <w:rsid w:val="00DC3ACE"/>
    <w:rsid w:val="00DC3BE2"/>
    <w:rsid w:val="00DC3CD2"/>
    <w:rsid w:val="00DC3D46"/>
    <w:rsid w:val="00DC3DDA"/>
    <w:rsid w:val="00DC3DE5"/>
    <w:rsid w:val="00DC42C4"/>
    <w:rsid w:val="00DC448E"/>
    <w:rsid w:val="00DC45B3"/>
    <w:rsid w:val="00DC466C"/>
    <w:rsid w:val="00DC4678"/>
    <w:rsid w:val="00DC4B1D"/>
    <w:rsid w:val="00DC4D75"/>
    <w:rsid w:val="00DC4D8B"/>
    <w:rsid w:val="00DC4E9B"/>
    <w:rsid w:val="00DC4F8E"/>
    <w:rsid w:val="00DC5075"/>
    <w:rsid w:val="00DC5250"/>
    <w:rsid w:val="00DC5744"/>
    <w:rsid w:val="00DC5923"/>
    <w:rsid w:val="00DC592A"/>
    <w:rsid w:val="00DC5E21"/>
    <w:rsid w:val="00DC603D"/>
    <w:rsid w:val="00DC6282"/>
    <w:rsid w:val="00DC63E0"/>
    <w:rsid w:val="00DC648B"/>
    <w:rsid w:val="00DC6532"/>
    <w:rsid w:val="00DC66F3"/>
    <w:rsid w:val="00DC67AB"/>
    <w:rsid w:val="00DC6D89"/>
    <w:rsid w:val="00DC7250"/>
    <w:rsid w:val="00DC7497"/>
    <w:rsid w:val="00DC76C7"/>
    <w:rsid w:val="00DC77C8"/>
    <w:rsid w:val="00DC77D2"/>
    <w:rsid w:val="00DC7B3F"/>
    <w:rsid w:val="00DC7BF2"/>
    <w:rsid w:val="00DC7C39"/>
    <w:rsid w:val="00DC7D44"/>
    <w:rsid w:val="00DC7EFA"/>
    <w:rsid w:val="00DD0102"/>
    <w:rsid w:val="00DD02AC"/>
    <w:rsid w:val="00DD03B0"/>
    <w:rsid w:val="00DD04B7"/>
    <w:rsid w:val="00DD068E"/>
    <w:rsid w:val="00DD08AE"/>
    <w:rsid w:val="00DD0A34"/>
    <w:rsid w:val="00DD0A4F"/>
    <w:rsid w:val="00DD0F63"/>
    <w:rsid w:val="00DD10FD"/>
    <w:rsid w:val="00DD1122"/>
    <w:rsid w:val="00DD14AC"/>
    <w:rsid w:val="00DD16A1"/>
    <w:rsid w:val="00DD18CD"/>
    <w:rsid w:val="00DD1FB5"/>
    <w:rsid w:val="00DD22DE"/>
    <w:rsid w:val="00DD2441"/>
    <w:rsid w:val="00DD26C5"/>
    <w:rsid w:val="00DD2D52"/>
    <w:rsid w:val="00DD2F1E"/>
    <w:rsid w:val="00DD2F8E"/>
    <w:rsid w:val="00DD316C"/>
    <w:rsid w:val="00DD3465"/>
    <w:rsid w:val="00DD3599"/>
    <w:rsid w:val="00DD35DD"/>
    <w:rsid w:val="00DD3701"/>
    <w:rsid w:val="00DD381D"/>
    <w:rsid w:val="00DD38DC"/>
    <w:rsid w:val="00DD3D26"/>
    <w:rsid w:val="00DD3FE4"/>
    <w:rsid w:val="00DD46EC"/>
    <w:rsid w:val="00DD4803"/>
    <w:rsid w:val="00DD48D9"/>
    <w:rsid w:val="00DD490C"/>
    <w:rsid w:val="00DD4C77"/>
    <w:rsid w:val="00DD4D21"/>
    <w:rsid w:val="00DD4EFD"/>
    <w:rsid w:val="00DD5120"/>
    <w:rsid w:val="00DD5193"/>
    <w:rsid w:val="00DD51B8"/>
    <w:rsid w:val="00DD54D8"/>
    <w:rsid w:val="00DD5593"/>
    <w:rsid w:val="00DD58B9"/>
    <w:rsid w:val="00DD5A5B"/>
    <w:rsid w:val="00DD5D06"/>
    <w:rsid w:val="00DD5D86"/>
    <w:rsid w:val="00DD5E05"/>
    <w:rsid w:val="00DD5FC9"/>
    <w:rsid w:val="00DD61CF"/>
    <w:rsid w:val="00DD6375"/>
    <w:rsid w:val="00DD668B"/>
    <w:rsid w:val="00DD6798"/>
    <w:rsid w:val="00DD6898"/>
    <w:rsid w:val="00DD689B"/>
    <w:rsid w:val="00DD6A88"/>
    <w:rsid w:val="00DD6B0A"/>
    <w:rsid w:val="00DD6CDE"/>
    <w:rsid w:val="00DD6D02"/>
    <w:rsid w:val="00DD7056"/>
    <w:rsid w:val="00DD717E"/>
    <w:rsid w:val="00DD7186"/>
    <w:rsid w:val="00DD730E"/>
    <w:rsid w:val="00DD73FD"/>
    <w:rsid w:val="00DD743D"/>
    <w:rsid w:val="00DD76E7"/>
    <w:rsid w:val="00DD7786"/>
    <w:rsid w:val="00DD7880"/>
    <w:rsid w:val="00DD797F"/>
    <w:rsid w:val="00DD79EB"/>
    <w:rsid w:val="00DD7A16"/>
    <w:rsid w:val="00DD7B56"/>
    <w:rsid w:val="00DD7F4D"/>
    <w:rsid w:val="00DD7F6C"/>
    <w:rsid w:val="00DE0382"/>
    <w:rsid w:val="00DE0517"/>
    <w:rsid w:val="00DE058E"/>
    <w:rsid w:val="00DE05DD"/>
    <w:rsid w:val="00DE06AC"/>
    <w:rsid w:val="00DE06FF"/>
    <w:rsid w:val="00DE1069"/>
    <w:rsid w:val="00DE10DA"/>
    <w:rsid w:val="00DE1125"/>
    <w:rsid w:val="00DE138C"/>
    <w:rsid w:val="00DE144E"/>
    <w:rsid w:val="00DE1492"/>
    <w:rsid w:val="00DE159F"/>
    <w:rsid w:val="00DE15E5"/>
    <w:rsid w:val="00DE178F"/>
    <w:rsid w:val="00DE188E"/>
    <w:rsid w:val="00DE199F"/>
    <w:rsid w:val="00DE19C5"/>
    <w:rsid w:val="00DE1BF0"/>
    <w:rsid w:val="00DE1DD0"/>
    <w:rsid w:val="00DE2165"/>
    <w:rsid w:val="00DE2308"/>
    <w:rsid w:val="00DE24F6"/>
    <w:rsid w:val="00DE2517"/>
    <w:rsid w:val="00DE2826"/>
    <w:rsid w:val="00DE2914"/>
    <w:rsid w:val="00DE2A2B"/>
    <w:rsid w:val="00DE2AD3"/>
    <w:rsid w:val="00DE2BB3"/>
    <w:rsid w:val="00DE2BFE"/>
    <w:rsid w:val="00DE2FEC"/>
    <w:rsid w:val="00DE3373"/>
    <w:rsid w:val="00DE37CA"/>
    <w:rsid w:val="00DE3DF0"/>
    <w:rsid w:val="00DE3F00"/>
    <w:rsid w:val="00DE3F6C"/>
    <w:rsid w:val="00DE4109"/>
    <w:rsid w:val="00DE4197"/>
    <w:rsid w:val="00DE4296"/>
    <w:rsid w:val="00DE42BD"/>
    <w:rsid w:val="00DE4390"/>
    <w:rsid w:val="00DE43C9"/>
    <w:rsid w:val="00DE4752"/>
    <w:rsid w:val="00DE4837"/>
    <w:rsid w:val="00DE4C17"/>
    <w:rsid w:val="00DE4C7B"/>
    <w:rsid w:val="00DE4EEA"/>
    <w:rsid w:val="00DE50BA"/>
    <w:rsid w:val="00DE50F4"/>
    <w:rsid w:val="00DE5165"/>
    <w:rsid w:val="00DE528C"/>
    <w:rsid w:val="00DE52A9"/>
    <w:rsid w:val="00DE5A29"/>
    <w:rsid w:val="00DE5A7B"/>
    <w:rsid w:val="00DE5D40"/>
    <w:rsid w:val="00DE5DD0"/>
    <w:rsid w:val="00DE6066"/>
    <w:rsid w:val="00DE60DA"/>
    <w:rsid w:val="00DE6146"/>
    <w:rsid w:val="00DE61DC"/>
    <w:rsid w:val="00DE62A9"/>
    <w:rsid w:val="00DE64DC"/>
    <w:rsid w:val="00DE66C9"/>
    <w:rsid w:val="00DE671E"/>
    <w:rsid w:val="00DE6D0B"/>
    <w:rsid w:val="00DE6F08"/>
    <w:rsid w:val="00DE6F18"/>
    <w:rsid w:val="00DE6FE1"/>
    <w:rsid w:val="00DE7162"/>
    <w:rsid w:val="00DE7482"/>
    <w:rsid w:val="00DE7501"/>
    <w:rsid w:val="00DE77DB"/>
    <w:rsid w:val="00DE7819"/>
    <w:rsid w:val="00DE7951"/>
    <w:rsid w:val="00DE7AC4"/>
    <w:rsid w:val="00DE7B2B"/>
    <w:rsid w:val="00DE7B5A"/>
    <w:rsid w:val="00DE7B6B"/>
    <w:rsid w:val="00DE7C27"/>
    <w:rsid w:val="00DE7DE1"/>
    <w:rsid w:val="00DE7ED4"/>
    <w:rsid w:val="00DF0009"/>
    <w:rsid w:val="00DF03DC"/>
    <w:rsid w:val="00DF03E8"/>
    <w:rsid w:val="00DF0BBC"/>
    <w:rsid w:val="00DF0E62"/>
    <w:rsid w:val="00DF11B1"/>
    <w:rsid w:val="00DF1212"/>
    <w:rsid w:val="00DF165A"/>
    <w:rsid w:val="00DF16F1"/>
    <w:rsid w:val="00DF178E"/>
    <w:rsid w:val="00DF17C3"/>
    <w:rsid w:val="00DF18A1"/>
    <w:rsid w:val="00DF1AFA"/>
    <w:rsid w:val="00DF1B27"/>
    <w:rsid w:val="00DF1C47"/>
    <w:rsid w:val="00DF1D5B"/>
    <w:rsid w:val="00DF2483"/>
    <w:rsid w:val="00DF24CA"/>
    <w:rsid w:val="00DF269D"/>
    <w:rsid w:val="00DF2715"/>
    <w:rsid w:val="00DF271F"/>
    <w:rsid w:val="00DF296D"/>
    <w:rsid w:val="00DF2993"/>
    <w:rsid w:val="00DF2ABC"/>
    <w:rsid w:val="00DF2BE5"/>
    <w:rsid w:val="00DF2C4A"/>
    <w:rsid w:val="00DF2FFB"/>
    <w:rsid w:val="00DF3082"/>
    <w:rsid w:val="00DF333A"/>
    <w:rsid w:val="00DF3651"/>
    <w:rsid w:val="00DF3922"/>
    <w:rsid w:val="00DF3986"/>
    <w:rsid w:val="00DF3AFB"/>
    <w:rsid w:val="00DF3C57"/>
    <w:rsid w:val="00DF4109"/>
    <w:rsid w:val="00DF4182"/>
    <w:rsid w:val="00DF4363"/>
    <w:rsid w:val="00DF44E0"/>
    <w:rsid w:val="00DF4800"/>
    <w:rsid w:val="00DF4B13"/>
    <w:rsid w:val="00DF4CE1"/>
    <w:rsid w:val="00DF4EA1"/>
    <w:rsid w:val="00DF4EE6"/>
    <w:rsid w:val="00DF501A"/>
    <w:rsid w:val="00DF5036"/>
    <w:rsid w:val="00DF5087"/>
    <w:rsid w:val="00DF56B7"/>
    <w:rsid w:val="00DF58F3"/>
    <w:rsid w:val="00DF5A5A"/>
    <w:rsid w:val="00DF5CEB"/>
    <w:rsid w:val="00DF5E6F"/>
    <w:rsid w:val="00DF6065"/>
    <w:rsid w:val="00DF628A"/>
    <w:rsid w:val="00DF62E2"/>
    <w:rsid w:val="00DF6305"/>
    <w:rsid w:val="00DF668C"/>
    <w:rsid w:val="00DF6694"/>
    <w:rsid w:val="00DF66F7"/>
    <w:rsid w:val="00DF675C"/>
    <w:rsid w:val="00DF6A0C"/>
    <w:rsid w:val="00DF6BEB"/>
    <w:rsid w:val="00DF6DD6"/>
    <w:rsid w:val="00DF6E30"/>
    <w:rsid w:val="00DF6FAF"/>
    <w:rsid w:val="00DF7033"/>
    <w:rsid w:val="00DF727E"/>
    <w:rsid w:val="00DF7293"/>
    <w:rsid w:val="00DF72AE"/>
    <w:rsid w:val="00DF732A"/>
    <w:rsid w:val="00DF75A9"/>
    <w:rsid w:val="00DF75B6"/>
    <w:rsid w:val="00DF7622"/>
    <w:rsid w:val="00DF777F"/>
    <w:rsid w:val="00DF779C"/>
    <w:rsid w:val="00DF7812"/>
    <w:rsid w:val="00DF7ACB"/>
    <w:rsid w:val="00DF7B36"/>
    <w:rsid w:val="00DF7BB5"/>
    <w:rsid w:val="00DF7EBC"/>
    <w:rsid w:val="00DF7F79"/>
    <w:rsid w:val="00DF7F7F"/>
    <w:rsid w:val="00E001F0"/>
    <w:rsid w:val="00E00848"/>
    <w:rsid w:val="00E00950"/>
    <w:rsid w:val="00E00BEA"/>
    <w:rsid w:val="00E00C1E"/>
    <w:rsid w:val="00E00C83"/>
    <w:rsid w:val="00E00DE7"/>
    <w:rsid w:val="00E00E0D"/>
    <w:rsid w:val="00E00F88"/>
    <w:rsid w:val="00E01151"/>
    <w:rsid w:val="00E01267"/>
    <w:rsid w:val="00E01338"/>
    <w:rsid w:val="00E015A7"/>
    <w:rsid w:val="00E01726"/>
    <w:rsid w:val="00E0173D"/>
    <w:rsid w:val="00E0178E"/>
    <w:rsid w:val="00E0180C"/>
    <w:rsid w:val="00E018B0"/>
    <w:rsid w:val="00E0198B"/>
    <w:rsid w:val="00E01A4A"/>
    <w:rsid w:val="00E01A76"/>
    <w:rsid w:val="00E01A85"/>
    <w:rsid w:val="00E01F3D"/>
    <w:rsid w:val="00E01FCB"/>
    <w:rsid w:val="00E02332"/>
    <w:rsid w:val="00E0238D"/>
    <w:rsid w:val="00E02399"/>
    <w:rsid w:val="00E0249E"/>
    <w:rsid w:val="00E024D8"/>
    <w:rsid w:val="00E026FF"/>
    <w:rsid w:val="00E028DE"/>
    <w:rsid w:val="00E0294F"/>
    <w:rsid w:val="00E02B0E"/>
    <w:rsid w:val="00E02B48"/>
    <w:rsid w:val="00E03120"/>
    <w:rsid w:val="00E03284"/>
    <w:rsid w:val="00E0329D"/>
    <w:rsid w:val="00E034D7"/>
    <w:rsid w:val="00E0357C"/>
    <w:rsid w:val="00E03636"/>
    <w:rsid w:val="00E037C3"/>
    <w:rsid w:val="00E037E7"/>
    <w:rsid w:val="00E03B50"/>
    <w:rsid w:val="00E03D41"/>
    <w:rsid w:val="00E040A3"/>
    <w:rsid w:val="00E041F6"/>
    <w:rsid w:val="00E04668"/>
    <w:rsid w:val="00E048A1"/>
    <w:rsid w:val="00E04C1C"/>
    <w:rsid w:val="00E04C1E"/>
    <w:rsid w:val="00E04C23"/>
    <w:rsid w:val="00E04D9B"/>
    <w:rsid w:val="00E04F33"/>
    <w:rsid w:val="00E050FD"/>
    <w:rsid w:val="00E050FF"/>
    <w:rsid w:val="00E0530F"/>
    <w:rsid w:val="00E0534E"/>
    <w:rsid w:val="00E05531"/>
    <w:rsid w:val="00E0553A"/>
    <w:rsid w:val="00E0562D"/>
    <w:rsid w:val="00E056C3"/>
    <w:rsid w:val="00E0584D"/>
    <w:rsid w:val="00E05902"/>
    <w:rsid w:val="00E05B51"/>
    <w:rsid w:val="00E06796"/>
    <w:rsid w:val="00E06812"/>
    <w:rsid w:val="00E06A77"/>
    <w:rsid w:val="00E06B12"/>
    <w:rsid w:val="00E06FC1"/>
    <w:rsid w:val="00E0711C"/>
    <w:rsid w:val="00E07476"/>
    <w:rsid w:val="00E0763C"/>
    <w:rsid w:val="00E0770A"/>
    <w:rsid w:val="00E078D2"/>
    <w:rsid w:val="00E07BF0"/>
    <w:rsid w:val="00E07DB2"/>
    <w:rsid w:val="00E07DD5"/>
    <w:rsid w:val="00E1003C"/>
    <w:rsid w:val="00E10351"/>
    <w:rsid w:val="00E103A3"/>
    <w:rsid w:val="00E10477"/>
    <w:rsid w:val="00E104F1"/>
    <w:rsid w:val="00E1069B"/>
    <w:rsid w:val="00E10785"/>
    <w:rsid w:val="00E10853"/>
    <w:rsid w:val="00E1087D"/>
    <w:rsid w:val="00E11027"/>
    <w:rsid w:val="00E11238"/>
    <w:rsid w:val="00E112B7"/>
    <w:rsid w:val="00E113CF"/>
    <w:rsid w:val="00E11451"/>
    <w:rsid w:val="00E1187E"/>
    <w:rsid w:val="00E11BD7"/>
    <w:rsid w:val="00E11ED6"/>
    <w:rsid w:val="00E11FF5"/>
    <w:rsid w:val="00E124B8"/>
    <w:rsid w:val="00E12501"/>
    <w:rsid w:val="00E12869"/>
    <w:rsid w:val="00E128A9"/>
    <w:rsid w:val="00E12C1C"/>
    <w:rsid w:val="00E12F03"/>
    <w:rsid w:val="00E12FF5"/>
    <w:rsid w:val="00E1300B"/>
    <w:rsid w:val="00E13065"/>
    <w:rsid w:val="00E133C1"/>
    <w:rsid w:val="00E134CD"/>
    <w:rsid w:val="00E13588"/>
    <w:rsid w:val="00E135A9"/>
    <w:rsid w:val="00E13760"/>
    <w:rsid w:val="00E1389A"/>
    <w:rsid w:val="00E138BA"/>
    <w:rsid w:val="00E13A3A"/>
    <w:rsid w:val="00E13DDB"/>
    <w:rsid w:val="00E1415E"/>
    <w:rsid w:val="00E1434D"/>
    <w:rsid w:val="00E14403"/>
    <w:rsid w:val="00E14514"/>
    <w:rsid w:val="00E14891"/>
    <w:rsid w:val="00E149A8"/>
    <w:rsid w:val="00E14A71"/>
    <w:rsid w:val="00E14B1F"/>
    <w:rsid w:val="00E14F7E"/>
    <w:rsid w:val="00E15048"/>
    <w:rsid w:val="00E150A5"/>
    <w:rsid w:val="00E150BB"/>
    <w:rsid w:val="00E15126"/>
    <w:rsid w:val="00E1560F"/>
    <w:rsid w:val="00E1577F"/>
    <w:rsid w:val="00E15862"/>
    <w:rsid w:val="00E158EE"/>
    <w:rsid w:val="00E15B04"/>
    <w:rsid w:val="00E15DED"/>
    <w:rsid w:val="00E15E9B"/>
    <w:rsid w:val="00E15F4E"/>
    <w:rsid w:val="00E15FBF"/>
    <w:rsid w:val="00E160C1"/>
    <w:rsid w:val="00E16334"/>
    <w:rsid w:val="00E1637B"/>
    <w:rsid w:val="00E165F0"/>
    <w:rsid w:val="00E16602"/>
    <w:rsid w:val="00E16605"/>
    <w:rsid w:val="00E1666D"/>
    <w:rsid w:val="00E1668C"/>
    <w:rsid w:val="00E167D5"/>
    <w:rsid w:val="00E16818"/>
    <w:rsid w:val="00E168B2"/>
    <w:rsid w:val="00E1691E"/>
    <w:rsid w:val="00E169AA"/>
    <w:rsid w:val="00E16A89"/>
    <w:rsid w:val="00E16AF2"/>
    <w:rsid w:val="00E16BAA"/>
    <w:rsid w:val="00E16BC8"/>
    <w:rsid w:val="00E16BFA"/>
    <w:rsid w:val="00E16ECC"/>
    <w:rsid w:val="00E16EE3"/>
    <w:rsid w:val="00E16F81"/>
    <w:rsid w:val="00E16FB8"/>
    <w:rsid w:val="00E170E4"/>
    <w:rsid w:val="00E172B3"/>
    <w:rsid w:val="00E1730F"/>
    <w:rsid w:val="00E173FB"/>
    <w:rsid w:val="00E175A9"/>
    <w:rsid w:val="00E175C7"/>
    <w:rsid w:val="00E17628"/>
    <w:rsid w:val="00E1767B"/>
    <w:rsid w:val="00E17723"/>
    <w:rsid w:val="00E1791B"/>
    <w:rsid w:val="00E17979"/>
    <w:rsid w:val="00E17BB5"/>
    <w:rsid w:val="00E17E61"/>
    <w:rsid w:val="00E17EB8"/>
    <w:rsid w:val="00E17EC6"/>
    <w:rsid w:val="00E17ED5"/>
    <w:rsid w:val="00E17F0F"/>
    <w:rsid w:val="00E17F6F"/>
    <w:rsid w:val="00E201AC"/>
    <w:rsid w:val="00E201BE"/>
    <w:rsid w:val="00E201C2"/>
    <w:rsid w:val="00E202FA"/>
    <w:rsid w:val="00E20349"/>
    <w:rsid w:val="00E20565"/>
    <w:rsid w:val="00E20638"/>
    <w:rsid w:val="00E209E4"/>
    <w:rsid w:val="00E20C52"/>
    <w:rsid w:val="00E20E40"/>
    <w:rsid w:val="00E20F6D"/>
    <w:rsid w:val="00E21148"/>
    <w:rsid w:val="00E21624"/>
    <w:rsid w:val="00E21668"/>
    <w:rsid w:val="00E21766"/>
    <w:rsid w:val="00E21AC8"/>
    <w:rsid w:val="00E21C01"/>
    <w:rsid w:val="00E22128"/>
    <w:rsid w:val="00E22342"/>
    <w:rsid w:val="00E22447"/>
    <w:rsid w:val="00E22520"/>
    <w:rsid w:val="00E225F5"/>
    <w:rsid w:val="00E2260A"/>
    <w:rsid w:val="00E22805"/>
    <w:rsid w:val="00E22BBD"/>
    <w:rsid w:val="00E22EDF"/>
    <w:rsid w:val="00E2309C"/>
    <w:rsid w:val="00E23121"/>
    <w:rsid w:val="00E23314"/>
    <w:rsid w:val="00E23375"/>
    <w:rsid w:val="00E23908"/>
    <w:rsid w:val="00E23B02"/>
    <w:rsid w:val="00E23DA6"/>
    <w:rsid w:val="00E23EFE"/>
    <w:rsid w:val="00E23FB5"/>
    <w:rsid w:val="00E23FCC"/>
    <w:rsid w:val="00E24033"/>
    <w:rsid w:val="00E240C0"/>
    <w:rsid w:val="00E240C4"/>
    <w:rsid w:val="00E241EC"/>
    <w:rsid w:val="00E243E5"/>
    <w:rsid w:val="00E24535"/>
    <w:rsid w:val="00E24752"/>
    <w:rsid w:val="00E24A80"/>
    <w:rsid w:val="00E24AD1"/>
    <w:rsid w:val="00E24AE2"/>
    <w:rsid w:val="00E24D6E"/>
    <w:rsid w:val="00E24FA7"/>
    <w:rsid w:val="00E250C9"/>
    <w:rsid w:val="00E25343"/>
    <w:rsid w:val="00E253CF"/>
    <w:rsid w:val="00E25465"/>
    <w:rsid w:val="00E2560D"/>
    <w:rsid w:val="00E25694"/>
    <w:rsid w:val="00E25B4B"/>
    <w:rsid w:val="00E25BF3"/>
    <w:rsid w:val="00E25C4B"/>
    <w:rsid w:val="00E25EB4"/>
    <w:rsid w:val="00E25ECD"/>
    <w:rsid w:val="00E261E8"/>
    <w:rsid w:val="00E26293"/>
    <w:rsid w:val="00E2630A"/>
    <w:rsid w:val="00E26365"/>
    <w:rsid w:val="00E2639A"/>
    <w:rsid w:val="00E26431"/>
    <w:rsid w:val="00E2651E"/>
    <w:rsid w:val="00E2659D"/>
    <w:rsid w:val="00E26EE0"/>
    <w:rsid w:val="00E26EF3"/>
    <w:rsid w:val="00E27071"/>
    <w:rsid w:val="00E270A3"/>
    <w:rsid w:val="00E27325"/>
    <w:rsid w:val="00E273F3"/>
    <w:rsid w:val="00E277CF"/>
    <w:rsid w:val="00E278C2"/>
    <w:rsid w:val="00E27B5B"/>
    <w:rsid w:val="00E27BC5"/>
    <w:rsid w:val="00E30133"/>
    <w:rsid w:val="00E30312"/>
    <w:rsid w:val="00E303A6"/>
    <w:rsid w:val="00E3045F"/>
    <w:rsid w:val="00E30460"/>
    <w:rsid w:val="00E307A1"/>
    <w:rsid w:val="00E308F9"/>
    <w:rsid w:val="00E30965"/>
    <w:rsid w:val="00E30A4A"/>
    <w:rsid w:val="00E30E52"/>
    <w:rsid w:val="00E30FF1"/>
    <w:rsid w:val="00E310CB"/>
    <w:rsid w:val="00E314B1"/>
    <w:rsid w:val="00E31781"/>
    <w:rsid w:val="00E318F4"/>
    <w:rsid w:val="00E320B9"/>
    <w:rsid w:val="00E320E0"/>
    <w:rsid w:val="00E321AE"/>
    <w:rsid w:val="00E3258B"/>
    <w:rsid w:val="00E32652"/>
    <w:rsid w:val="00E32659"/>
    <w:rsid w:val="00E32963"/>
    <w:rsid w:val="00E329C6"/>
    <w:rsid w:val="00E329EB"/>
    <w:rsid w:val="00E32C0B"/>
    <w:rsid w:val="00E32E85"/>
    <w:rsid w:val="00E33045"/>
    <w:rsid w:val="00E3323E"/>
    <w:rsid w:val="00E33540"/>
    <w:rsid w:val="00E335B0"/>
    <w:rsid w:val="00E33661"/>
    <w:rsid w:val="00E33700"/>
    <w:rsid w:val="00E33826"/>
    <w:rsid w:val="00E33B0A"/>
    <w:rsid w:val="00E33C99"/>
    <w:rsid w:val="00E33CBC"/>
    <w:rsid w:val="00E33D51"/>
    <w:rsid w:val="00E33DC3"/>
    <w:rsid w:val="00E33EB7"/>
    <w:rsid w:val="00E34068"/>
    <w:rsid w:val="00E3411A"/>
    <w:rsid w:val="00E341E3"/>
    <w:rsid w:val="00E34212"/>
    <w:rsid w:val="00E34619"/>
    <w:rsid w:val="00E3469F"/>
    <w:rsid w:val="00E34864"/>
    <w:rsid w:val="00E3498B"/>
    <w:rsid w:val="00E34BB8"/>
    <w:rsid w:val="00E34BFF"/>
    <w:rsid w:val="00E34CFD"/>
    <w:rsid w:val="00E35010"/>
    <w:rsid w:val="00E35664"/>
    <w:rsid w:val="00E35801"/>
    <w:rsid w:val="00E359AF"/>
    <w:rsid w:val="00E35AAB"/>
    <w:rsid w:val="00E35C01"/>
    <w:rsid w:val="00E35DD2"/>
    <w:rsid w:val="00E35F5B"/>
    <w:rsid w:val="00E3604D"/>
    <w:rsid w:val="00E36333"/>
    <w:rsid w:val="00E3680B"/>
    <w:rsid w:val="00E36B6C"/>
    <w:rsid w:val="00E36CE5"/>
    <w:rsid w:val="00E36D24"/>
    <w:rsid w:val="00E3724C"/>
    <w:rsid w:val="00E372C3"/>
    <w:rsid w:val="00E37BAB"/>
    <w:rsid w:val="00E37BE8"/>
    <w:rsid w:val="00E37D90"/>
    <w:rsid w:val="00E37EFD"/>
    <w:rsid w:val="00E37F07"/>
    <w:rsid w:val="00E37F0E"/>
    <w:rsid w:val="00E37F71"/>
    <w:rsid w:val="00E40580"/>
    <w:rsid w:val="00E407F9"/>
    <w:rsid w:val="00E4084B"/>
    <w:rsid w:val="00E40965"/>
    <w:rsid w:val="00E40A28"/>
    <w:rsid w:val="00E40A6E"/>
    <w:rsid w:val="00E40ABA"/>
    <w:rsid w:val="00E40D42"/>
    <w:rsid w:val="00E40F84"/>
    <w:rsid w:val="00E41198"/>
    <w:rsid w:val="00E4130B"/>
    <w:rsid w:val="00E4156A"/>
    <w:rsid w:val="00E41740"/>
    <w:rsid w:val="00E417D4"/>
    <w:rsid w:val="00E417F5"/>
    <w:rsid w:val="00E41A91"/>
    <w:rsid w:val="00E41BB0"/>
    <w:rsid w:val="00E41DF1"/>
    <w:rsid w:val="00E41E28"/>
    <w:rsid w:val="00E42186"/>
    <w:rsid w:val="00E422D4"/>
    <w:rsid w:val="00E4235F"/>
    <w:rsid w:val="00E424A3"/>
    <w:rsid w:val="00E42772"/>
    <w:rsid w:val="00E428CB"/>
    <w:rsid w:val="00E42900"/>
    <w:rsid w:val="00E42919"/>
    <w:rsid w:val="00E429C9"/>
    <w:rsid w:val="00E42DF0"/>
    <w:rsid w:val="00E42E19"/>
    <w:rsid w:val="00E42E89"/>
    <w:rsid w:val="00E430B9"/>
    <w:rsid w:val="00E4313D"/>
    <w:rsid w:val="00E43300"/>
    <w:rsid w:val="00E433D2"/>
    <w:rsid w:val="00E43670"/>
    <w:rsid w:val="00E43799"/>
    <w:rsid w:val="00E4387B"/>
    <w:rsid w:val="00E43B8B"/>
    <w:rsid w:val="00E43FCF"/>
    <w:rsid w:val="00E440BC"/>
    <w:rsid w:val="00E440E9"/>
    <w:rsid w:val="00E442AC"/>
    <w:rsid w:val="00E44BD9"/>
    <w:rsid w:val="00E44C90"/>
    <w:rsid w:val="00E44CD4"/>
    <w:rsid w:val="00E45250"/>
    <w:rsid w:val="00E4536A"/>
    <w:rsid w:val="00E4599F"/>
    <w:rsid w:val="00E45BEA"/>
    <w:rsid w:val="00E45C01"/>
    <w:rsid w:val="00E45C91"/>
    <w:rsid w:val="00E46095"/>
    <w:rsid w:val="00E460E9"/>
    <w:rsid w:val="00E46127"/>
    <w:rsid w:val="00E461AA"/>
    <w:rsid w:val="00E463EA"/>
    <w:rsid w:val="00E46A7C"/>
    <w:rsid w:val="00E46B67"/>
    <w:rsid w:val="00E46C4E"/>
    <w:rsid w:val="00E4758C"/>
    <w:rsid w:val="00E47C05"/>
    <w:rsid w:val="00E502B1"/>
    <w:rsid w:val="00E502CB"/>
    <w:rsid w:val="00E50581"/>
    <w:rsid w:val="00E5061E"/>
    <w:rsid w:val="00E50642"/>
    <w:rsid w:val="00E50699"/>
    <w:rsid w:val="00E506D2"/>
    <w:rsid w:val="00E506D9"/>
    <w:rsid w:val="00E50773"/>
    <w:rsid w:val="00E5094E"/>
    <w:rsid w:val="00E50AF4"/>
    <w:rsid w:val="00E50BDA"/>
    <w:rsid w:val="00E50E31"/>
    <w:rsid w:val="00E50E42"/>
    <w:rsid w:val="00E50FB1"/>
    <w:rsid w:val="00E5101E"/>
    <w:rsid w:val="00E510F3"/>
    <w:rsid w:val="00E51431"/>
    <w:rsid w:val="00E51675"/>
    <w:rsid w:val="00E51706"/>
    <w:rsid w:val="00E51851"/>
    <w:rsid w:val="00E5194B"/>
    <w:rsid w:val="00E51C4C"/>
    <w:rsid w:val="00E51E7D"/>
    <w:rsid w:val="00E51F0B"/>
    <w:rsid w:val="00E520F6"/>
    <w:rsid w:val="00E522A8"/>
    <w:rsid w:val="00E523FE"/>
    <w:rsid w:val="00E524AC"/>
    <w:rsid w:val="00E52561"/>
    <w:rsid w:val="00E5270E"/>
    <w:rsid w:val="00E5288D"/>
    <w:rsid w:val="00E52C53"/>
    <w:rsid w:val="00E52C9D"/>
    <w:rsid w:val="00E52F15"/>
    <w:rsid w:val="00E530C3"/>
    <w:rsid w:val="00E530F9"/>
    <w:rsid w:val="00E53143"/>
    <w:rsid w:val="00E5316B"/>
    <w:rsid w:val="00E531B8"/>
    <w:rsid w:val="00E5336B"/>
    <w:rsid w:val="00E533A6"/>
    <w:rsid w:val="00E536B2"/>
    <w:rsid w:val="00E536F9"/>
    <w:rsid w:val="00E539FE"/>
    <w:rsid w:val="00E53A74"/>
    <w:rsid w:val="00E53ACE"/>
    <w:rsid w:val="00E53CC2"/>
    <w:rsid w:val="00E53D11"/>
    <w:rsid w:val="00E54091"/>
    <w:rsid w:val="00E54291"/>
    <w:rsid w:val="00E543A9"/>
    <w:rsid w:val="00E543DA"/>
    <w:rsid w:val="00E5483E"/>
    <w:rsid w:val="00E54942"/>
    <w:rsid w:val="00E54C41"/>
    <w:rsid w:val="00E54D4C"/>
    <w:rsid w:val="00E54E17"/>
    <w:rsid w:val="00E550BC"/>
    <w:rsid w:val="00E552F0"/>
    <w:rsid w:val="00E55433"/>
    <w:rsid w:val="00E55593"/>
    <w:rsid w:val="00E555CF"/>
    <w:rsid w:val="00E555DB"/>
    <w:rsid w:val="00E558D1"/>
    <w:rsid w:val="00E55B40"/>
    <w:rsid w:val="00E55C1E"/>
    <w:rsid w:val="00E55C9D"/>
    <w:rsid w:val="00E55E17"/>
    <w:rsid w:val="00E55E9F"/>
    <w:rsid w:val="00E560C2"/>
    <w:rsid w:val="00E561C9"/>
    <w:rsid w:val="00E5621C"/>
    <w:rsid w:val="00E562EF"/>
    <w:rsid w:val="00E5692B"/>
    <w:rsid w:val="00E56A1C"/>
    <w:rsid w:val="00E56A1F"/>
    <w:rsid w:val="00E56B00"/>
    <w:rsid w:val="00E56C06"/>
    <w:rsid w:val="00E56E4C"/>
    <w:rsid w:val="00E56F60"/>
    <w:rsid w:val="00E57130"/>
    <w:rsid w:val="00E57176"/>
    <w:rsid w:val="00E571E8"/>
    <w:rsid w:val="00E572E1"/>
    <w:rsid w:val="00E572EE"/>
    <w:rsid w:val="00E574F0"/>
    <w:rsid w:val="00E577B3"/>
    <w:rsid w:val="00E57839"/>
    <w:rsid w:val="00E57914"/>
    <w:rsid w:val="00E5791E"/>
    <w:rsid w:val="00E57975"/>
    <w:rsid w:val="00E57C1A"/>
    <w:rsid w:val="00E57C3E"/>
    <w:rsid w:val="00E57EF1"/>
    <w:rsid w:val="00E60687"/>
    <w:rsid w:val="00E608B4"/>
    <w:rsid w:val="00E609D8"/>
    <w:rsid w:val="00E60A2C"/>
    <w:rsid w:val="00E60A3E"/>
    <w:rsid w:val="00E60C63"/>
    <w:rsid w:val="00E60CE8"/>
    <w:rsid w:val="00E60DFE"/>
    <w:rsid w:val="00E6135B"/>
    <w:rsid w:val="00E61486"/>
    <w:rsid w:val="00E6151A"/>
    <w:rsid w:val="00E6176F"/>
    <w:rsid w:val="00E62107"/>
    <w:rsid w:val="00E621F8"/>
    <w:rsid w:val="00E62233"/>
    <w:rsid w:val="00E6229A"/>
    <w:rsid w:val="00E622FE"/>
    <w:rsid w:val="00E6265C"/>
    <w:rsid w:val="00E62779"/>
    <w:rsid w:val="00E62AA1"/>
    <w:rsid w:val="00E62BE3"/>
    <w:rsid w:val="00E62C0B"/>
    <w:rsid w:val="00E62C60"/>
    <w:rsid w:val="00E62CD4"/>
    <w:rsid w:val="00E62CED"/>
    <w:rsid w:val="00E62F48"/>
    <w:rsid w:val="00E6305F"/>
    <w:rsid w:val="00E632AF"/>
    <w:rsid w:val="00E6333A"/>
    <w:rsid w:val="00E636A3"/>
    <w:rsid w:val="00E63725"/>
    <w:rsid w:val="00E637BA"/>
    <w:rsid w:val="00E638C3"/>
    <w:rsid w:val="00E63D57"/>
    <w:rsid w:val="00E63EAC"/>
    <w:rsid w:val="00E64107"/>
    <w:rsid w:val="00E64417"/>
    <w:rsid w:val="00E644C2"/>
    <w:rsid w:val="00E645F9"/>
    <w:rsid w:val="00E6469C"/>
    <w:rsid w:val="00E6499E"/>
    <w:rsid w:val="00E64C15"/>
    <w:rsid w:val="00E64DE2"/>
    <w:rsid w:val="00E6529E"/>
    <w:rsid w:val="00E652D1"/>
    <w:rsid w:val="00E658F8"/>
    <w:rsid w:val="00E6594E"/>
    <w:rsid w:val="00E65A60"/>
    <w:rsid w:val="00E65CD8"/>
    <w:rsid w:val="00E65EF3"/>
    <w:rsid w:val="00E65F12"/>
    <w:rsid w:val="00E6608D"/>
    <w:rsid w:val="00E6622D"/>
    <w:rsid w:val="00E66798"/>
    <w:rsid w:val="00E66828"/>
    <w:rsid w:val="00E6696B"/>
    <w:rsid w:val="00E669E5"/>
    <w:rsid w:val="00E66ABE"/>
    <w:rsid w:val="00E66B68"/>
    <w:rsid w:val="00E66C61"/>
    <w:rsid w:val="00E66CD2"/>
    <w:rsid w:val="00E66EFF"/>
    <w:rsid w:val="00E66F37"/>
    <w:rsid w:val="00E67109"/>
    <w:rsid w:val="00E6712E"/>
    <w:rsid w:val="00E67203"/>
    <w:rsid w:val="00E673BA"/>
    <w:rsid w:val="00E6781B"/>
    <w:rsid w:val="00E67905"/>
    <w:rsid w:val="00E6791E"/>
    <w:rsid w:val="00E67A9E"/>
    <w:rsid w:val="00E67AB3"/>
    <w:rsid w:val="00E67B27"/>
    <w:rsid w:val="00E67B88"/>
    <w:rsid w:val="00E7035F"/>
    <w:rsid w:val="00E704F9"/>
    <w:rsid w:val="00E7050E"/>
    <w:rsid w:val="00E7063D"/>
    <w:rsid w:val="00E70959"/>
    <w:rsid w:val="00E709F1"/>
    <w:rsid w:val="00E70BAD"/>
    <w:rsid w:val="00E70DAE"/>
    <w:rsid w:val="00E70E95"/>
    <w:rsid w:val="00E71174"/>
    <w:rsid w:val="00E714B1"/>
    <w:rsid w:val="00E714B6"/>
    <w:rsid w:val="00E7171F"/>
    <w:rsid w:val="00E7188A"/>
    <w:rsid w:val="00E71AB8"/>
    <w:rsid w:val="00E71B93"/>
    <w:rsid w:val="00E71D3A"/>
    <w:rsid w:val="00E71E39"/>
    <w:rsid w:val="00E71EB8"/>
    <w:rsid w:val="00E71F7F"/>
    <w:rsid w:val="00E71F8F"/>
    <w:rsid w:val="00E72049"/>
    <w:rsid w:val="00E7211B"/>
    <w:rsid w:val="00E7237A"/>
    <w:rsid w:val="00E72415"/>
    <w:rsid w:val="00E724CB"/>
    <w:rsid w:val="00E72642"/>
    <w:rsid w:val="00E72684"/>
    <w:rsid w:val="00E7278E"/>
    <w:rsid w:val="00E728C6"/>
    <w:rsid w:val="00E72BB2"/>
    <w:rsid w:val="00E72CDE"/>
    <w:rsid w:val="00E72CDF"/>
    <w:rsid w:val="00E72D0C"/>
    <w:rsid w:val="00E730C7"/>
    <w:rsid w:val="00E732D2"/>
    <w:rsid w:val="00E733E9"/>
    <w:rsid w:val="00E73772"/>
    <w:rsid w:val="00E73894"/>
    <w:rsid w:val="00E73E85"/>
    <w:rsid w:val="00E74139"/>
    <w:rsid w:val="00E7420D"/>
    <w:rsid w:val="00E74273"/>
    <w:rsid w:val="00E744B1"/>
    <w:rsid w:val="00E748C6"/>
    <w:rsid w:val="00E749AD"/>
    <w:rsid w:val="00E7508D"/>
    <w:rsid w:val="00E750FB"/>
    <w:rsid w:val="00E75111"/>
    <w:rsid w:val="00E75183"/>
    <w:rsid w:val="00E751C8"/>
    <w:rsid w:val="00E754A7"/>
    <w:rsid w:val="00E75553"/>
    <w:rsid w:val="00E7578B"/>
    <w:rsid w:val="00E7582C"/>
    <w:rsid w:val="00E75B1D"/>
    <w:rsid w:val="00E75B1E"/>
    <w:rsid w:val="00E75C27"/>
    <w:rsid w:val="00E75CDE"/>
    <w:rsid w:val="00E75EF8"/>
    <w:rsid w:val="00E76086"/>
    <w:rsid w:val="00E760AB"/>
    <w:rsid w:val="00E76236"/>
    <w:rsid w:val="00E76269"/>
    <w:rsid w:val="00E763E0"/>
    <w:rsid w:val="00E765A5"/>
    <w:rsid w:val="00E76924"/>
    <w:rsid w:val="00E769C6"/>
    <w:rsid w:val="00E769F6"/>
    <w:rsid w:val="00E76A1C"/>
    <w:rsid w:val="00E76EC9"/>
    <w:rsid w:val="00E76F4C"/>
    <w:rsid w:val="00E7744B"/>
    <w:rsid w:val="00E77E50"/>
    <w:rsid w:val="00E77FA9"/>
    <w:rsid w:val="00E80084"/>
    <w:rsid w:val="00E800AB"/>
    <w:rsid w:val="00E8010A"/>
    <w:rsid w:val="00E80205"/>
    <w:rsid w:val="00E8031A"/>
    <w:rsid w:val="00E803A8"/>
    <w:rsid w:val="00E80798"/>
    <w:rsid w:val="00E80802"/>
    <w:rsid w:val="00E8118B"/>
    <w:rsid w:val="00E81A67"/>
    <w:rsid w:val="00E81B78"/>
    <w:rsid w:val="00E81C59"/>
    <w:rsid w:val="00E82034"/>
    <w:rsid w:val="00E82373"/>
    <w:rsid w:val="00E82728"/>
    <w:rsid w:val="00E82947"/>
    <w:rsid w:val="00E82C72"/>
    <w:rsid w:val="00E82E26"/>
    <w:rsid w:val="00E8317F"/>
    <w:rsid w:val="00E8322B"/>
    <w:rsid w:val="00E83323"/>
    <w:rsid w:val="00E835C5"/>
    <w:rsid w:val="00E83651"/>
    <w:rsid w:val="00E83656"/>
    <w:rsid w:val="00E83888"/>
    <w:rsid w:val="00E83897"/>
    <w:rsid w:val="00E83A60"/>
    <w:rsid w:val="00E83AE3"/>
    <w:rsid w:val="00E83ECB"/>
    <w:rsid w:val="00E84056"/>
    <w:rsid w:val="00E841E3"/>
    <w:rsid w:val="00E84360"/>
    <w:rsid w:val="00E84373"/>
    <w:rsid w:val="00E8443A"/>
    <w:rsid w:val="00E84CE7"/>
    <w:rsid w:val="00E84D74"/>
    <w:rsid w:val="00E84E9F"/>
    <w:rsid w:val="00E84EE8"/>
    <w:rsid w:val="00E84F27"/>
    <w:rsid w:val="00E84F3A"/>
    <w:rsid w:val="00E84FE7"/>
    <w:rsid w:val="00E8503C"/>
    <w:rsid w:val="00E850AB"/>
    <w:rsid w:val="00E8530B"/>
    <w:rsid w:val="00E853E0"/>
    <w:rsid w:val="00E8583C"/>
    <w:rsid w:val="00E85917"/>
    <w:rsid w:val="00E859CE"/>
    <w:rsid w:val="00E85BF1"/>
    <w:rsid w:val="00E8600D"/>
    <w:rsid w:val="00E86293"/>
    <w:rsid w:val="00E865A1"/>
    <w:rsid w:val="00E86655"/>
    <w:rsid w:val="00E8679D"/>
    <w:rsid w:val="00E86958"/>
    <w:rsid w:val="00E86A05"/>
    <w:rsid w:val="00E86A1C"/>
    <w:rsid w:val="00E86B19"/>
    <w:rsid w:val="00E86BBD"/>
    <w:rsid w:val="00E86CC6"/>
    <w:rsid w:val="00E86DB2"/>
    <w:rsid w:val="00E86ECA"/>
    <w:rsid w:val="00E86F06"/>
    <w:rsid w:val="00E86F48"/>
    <w:rsid w:val="00E87057"/>
    <w:rsid w:val="00E87619"/>
    <w:rsid w:val="00E87D8A"/>
    <w:rsid w:val="00E87F38"/>
    <w:rsid w:val="00E9030F"/>
    <w:rsid w:val="00E9081E"/>
    <w:rsid w:val="00E90A52"/>
    <w:rsid w:val="00E90AD5"/>
    <w:rsid w:val="00E90C02"/>
    <w:rsid w:val="00E90E7E"/>
    <w:rsid w:val="00E90F26"/>
    <w:rsid w:val="00E91104"/>
    <w:rsid w:val="00E911EB"/>
    <w:rsid w:val="00E91666"/>
    <w:rsid w:val="00E91AF6"/>
    <w:rsid w:val="00E91BE4"/>
    <w:rsid w:val="00E91CC4"/>
    <w:rsid w:val="00E91D2C"/>
    <w:rsid w:val="00E91D4A"/>
    <w:rsid w:val="00E91E1E"/>
    <w:rsid w:val="00E92068"/>
    <w:rsid w:val="00E9206B"/>
    <w:rsid w:val="00E922C8"/>
    <w:rsid w:val="00E92793"/>
    <w:rsid w:val="00E9280A"/>
    <w:rsid w:val="00E93046"/>
    <w:rsid w:val="00E93145"/>
    <w:rsid w:val="00E93181"/>
    <w:rsid w:val="00E9343E"/>
    <w:rsid w:val="00E93680"/>
    <w:rsid w:val="00E9394D"/>
    <w:rsid w:val="00E93AB1"/>
    <w:rsid w:val="00E93B92"/>
    <w:rsid w:val="00E93E5C"/>
    <w:rsid w:val="00E93F9F"/>
    <w:rsid w:val="00E943E9"/>
    <w:rsid w:val="00E94431"/>
    <w:rsid w:val="00E94511"/>
    <w:rsid w:val="00E94706"/>
    <w:rsid w:val="00E94929"/>
    <w:rsid w:val="00E94963"/>
    <w:rsid w:val="00E94B77"/>
    <w:rsid w:val="00E94CA7"/>
    <w:rsid w:val="00E94E8B"/>
    <w:rsid w:val="00E94EF7"/>
    <w:rsid w:val="00E951A6"/>
    <w:rsid w:val="00E954EC"/>
    <w:rsid w:val="00E956E1"/>
    <w:rsid w:val="00E9594F"/>
    <w:rsid w:val="00E9597C"/>
    <w:rsid w:val="00E95BA1"/>
    <w:rsid w:val="00E95C66"/>
    <w:rsid w:val="00E95E79"/>
    <w:rsid w:val="00E95EDC"/>
    <w:rsid w:val="00E961C0"/>
    <w:rsid w:val="00E962AB"/>
    <w:rsid w:val="00E9649E"/>
    <w:rsid w:val="00E966AF"/>
    <w:rsid w:val="00E967E3"/>
    <w:rsid w:val="00E96842"/>
    <w:rsid w:val="00E969AC"/>
    <w:rsid w:val="00E96BBF"/>
    <w:rsid w:val="00E96C61"/>
    <w:rsid w:val="00E96F74"/>
    <w:rsid w:val="00E97410"/>
    <w:rsid w:val="00E974C3"/>
    <w:rsid w:val="00E97DD2"/>
    <w:rsid w:val="00EA0462"/>
    <w:rsid w:val="00EA0477"/>
    <w:rsid w:val="00EA051F"/>
    <w:rsid w:val="00EA0730"/>
    <w:rsid w:val="00EA0798"/>
    <w:rsid w:val="00EA0B1B"/>
    <w:rsid w:val="00EA0D8C"/>
    <w:rsid w:val="00EA0F4B"/>
    <w:rsid w:val="00EA1233"/>
    <w:rsid w:val="00EA1347"/>
    <w:rsid w:val="00EA1366"/>
    <w:rsid w:val="00EA1492"/>
    <w:rsid w:val="00EA155C"/>
    <w:rsid w:val="00EA1577"/>
    <w:rsid w:val="00EA1D16"/>
    <w:rsid w:val="00EA1F02"/>
    <w:rsid w:val="00EA1F76"/>
    <w:rsid w:val="00EA2031"/>
    <w:rsid w:val="00EA2502"/>
    <w:rsid w:val="00EA250A"/>
    <w:rsid w:val="00EA259E"/>
    <w:rsid w:val="00EA2717"/>
    <w:rsid w:val="00EA294A"/>
    <w:rsid w:val="00EA29D4"/>
    <w:rsid w:val="00EA2C00"/>
    <w:rsid w:val="00EA31D7"/>
    <w:rsid w:val="00EA323E"/>
    <w:rsid w:val="00EA34D5"/>
    <w:rsid w:val="00EA3722"/>
    <w:rsid w:val="00EA37C7"/>
    <w:rsid w:val="00EA3B49"/>
    <w:rsid w:val="00EA3B90"/>
    <w:rsid w:val="00EA3C07"/>
    <w:rsid w:val="00EA3DB8"/>
    <w:rsid w:val="00EA3E38"/>
    <w:rsid w:val="00EA3F91"/>
    <w:rsid w:val="00EA3F9B"/>
    <w:rsid w:val="00EA4118"/>
    <w:rsid w:val="00EA4509"/>
    <w:rsid w:val="00EA473B"/>
    <w:rsid w:val="00EA479B"/>
    <w:rsid w:val="00EA4A3B"/>
    <w:rsid w:val="00EA4B41"/>
    <w:rsid w:val="00EA4DAF"/>
    <w:rsid w:val="00EA4E0D"/>
    <w:rsid w:val="00EA4F49"/>
    <w:rsid w:val="00EA51D2"/>
    <w:rsid w:val="00EA5277"/>
    <w:rsid w:val="00EA536D"/>
    <w:rsid w:val="00EA5581"/>
    <w:rsid w:val="00EA55D5"/>
    <w:rsid w:val="00EA5605"/>
    <w:rsid w:val="00EA56FB"/>
    <w:rsid w:val="00EA58CB"/>
    <w:rsid w:val="00EA5E45"/>
    <w:rsid w:val="00EA6024"/>
    <w:rsid w:val="00EA603A"/>
    <w:rsid w:val="00EA6093"/>
    <w:rsid w:val="00EA613C"/>
    <w:rsid w:val="00EA61A5"/>
    <w:rsid w:val="00EA62B0"/>
    <w:rsid w:val="00EA656C"/>
    <w:rsid w:val="00EA66DE"/>
    <w:rsid w:val="00EA6DEC"/>
    <w:rsid w:val="00EA6EA4"/>
    <w:rsid w:val="00EA6EB1"/>
    <w:rsid w:val="00EA6FAC"/>
    <w:rsid w:val="00EA6FDB"/>
    <w:rsid w:val="00EA7210"/>
    <w:rsid w:val="00EA721D"/>
    <w:rsid w:val="00EA76D6"/>
    <w:rsid w:val="00EA770A"/>
    <w:rsid w:val="00EA778D"/>
    <w:rsid w:val="00EA783F"/>
    <w:rsid w:val="00EA7956"/>
    <w:rsid w:val="00EA7A40"/>
    <w:rsid w:val="00EA7AED"/>
    <w:rsid w:val="00EA7CB4"/>
    <w:rsid w:val="00EB0242"/>
    <w:rsid w:val="00EB065C"/>
    <w:rsid w:val="00EB0B7C"/>
    <w:rsid w:val="00EB0D82"/>
    <w:rsid w:val="00EB1110"/>
    <w:rsid w:val="00EB1206"/>
    <w:rsid w:val="00EB1329"/>
    <w:rsid w:val="00EB1350"/>
    <w:rsid w:val="00EB1414"/>
    <w:rsid w:val="00EB1454"/>
    <w:rsid w:val="00EB14EE"/>
    <w:rsid w:val="00EB185C"/>
    <w:rsid w:val="00EB1B64"/>
    <w:rsid w:val="00EB1BD5"/>
    <w:rsid w:val="00EB1D47"/>
    <w:rsid w:val="00EB1FB3"/>
    <w:rsid w:val="00EB2033"/>
    <w:rsid w:val="00EB2049"/>
    <w:rsid w:val="00EB2416"/>
    <w:rsid w:val="00EB2693"/>
    <w:rsid w:val="00EB275E"/>
    <w:rsid w:val="00EB280A"/>
    <w:rsid w:val="00EB2815"/>
    <w:rsid w:val="00EB2878"/>
    <w:rsid w:val="00EB2A41"/>
    <w:rsid w:val="00EB2A4A"/>
    <w:rsid w:val="00EB2FB0"/>
    <w:rsid w:val="00EB313F"/>
    <w:rsid w:val="00EB354D"/>
    <w:rsid w:val="00EB35C3"/>
    <w:rsid w:val="00EB3A98"/>
    <w:rsid w:val="00EB3FEA"/>
    <w:rsid w:val="00EB4058"/>
    <w:rsid w:val="00EB41DB"/>
    <w:rsid w:val="00EB41F8"/>
    <w:rsid w:val="00EB42D9"/>
    <w:rsid w:val="00EB43CA"/>
    <w:rsid w:val="00EB4407"/>
    <w:rsid w:val="00EB44FD"/>
    <w:rsid w:val="00EB4647"/>
    <w:rsid w:val="00EB47BE"/>
    <w:rsid w:val="00EB49C7"/>
    <w:rsid w:val="00EB4A4C"/>
    <w:rsid w:val="00EB4C79"/>
    <w:rsid w:val="00EB4ED0"/>
    <w:rsid w:val="00EB4EDD"/>
    <w:rsid w:val="00EB4EF3"/>
    <w:rsid w:val="00EB4F5E"/>
    <w:rsid w:val="00EB5361"/>
    <w:rsid w:val="00EB543E"/>
    <w:rsid w:val="00EB57E6"/>
    <w:rsid w:val="00EB5A51"/>
    <w:rsid w:val="00EB5D94"/>
    <w:rsid w:val="00EB6018"/>
    <w:rsid w:val="00EB634B"/>
    <w:rsid w:val="00EB64D1"/>
    <w:rsid w:val="00EB671D"/>
    <w:rsid w:val="00EB6901"/>
    <w:rsid w:val="00EB6E80"/>
    <w:rsid w:val="00EB6EB9"/>
    <w:rsid w:val="00EB7051"/>
    <w:rsid w:val="00EB7214"/>
    <w:rsid w:val="00EB743F"/>
    <w:rsid w:val="00EB763F"/>
    <w:rsid w:val="00EB7909"/>
    <w:rsid w:val="00EB7947"/>
    <w:rsid w:val="00EB7C93"/>
    <w:rsid w:val="00EB7E3D"/>
    <w:rsid w:val="00EC001B"/>
    <w:rsid w:val="00EC0171"/>
    <w:rsid w:val="00EC01A9"/>
    <w:rsid w:val="00EC0281"/>
    <w:rsid w:val="00EC02AF"/>
    <w:rsid w:val="00EC036F"/>
    <w:rsid w:val="00EC03C5"/>
    <w:rsid w:val="00EC03E1"/>
    <w:rsid w:val="00EC0472"/>
    <w:rsid w:val="00EC06C9"/>
    <w:rsid w:val="00EC06DF"/>
    <w:rsid w:val="00EC07CE"/>
    <w:rsid w:val="00EC0BA9"/>
    <w:rsid w:val="00EC0C78"/>
    <w:rsid w:val="00EC0FB7"/>
    <w:rsid w:val="00EC14D0"/>
    <w:rsid w:val="00EC16D3"/>
    <w:rsid w:val="00EC193D"/>
    <w:rsid w:val="00EC19AB"/>
    <w:rsid w:val="00EC19BD"/>
    <w:rsid w:val="00EC1A1A"/>
    <w:rsid w:val="00EC26C0"/>
    <w:rsid w:val="00EC272E"/>
    <w:rsid w:val="00EC29F1"/>
    <w:rsid w:val="00EC2BD5"/>
    <w:rsid w:val="00EC2C44"/>
    <w:rsid w:val="00EC2C46"/>
    <w:rsid w:val="00EC2C9A"/>
    <w:rsid w:val="00EC2D73"/>
    <w:rsid w:val="00EC2E53"/>
    <w:rsid w:val="00EC2EB6"/>
    <w:rsid w:val="00EC2ECB"/>
    <w:rsid w:val="00EC3102"/>
    <w:rsid w:val="00EC323F"/>
    <w:rsid w:val="00EC3444"/>
    <w:rsid w:val="00EC35A1"/>
    <w:rsid w:val="00EC35A9"/>
    <w:rsid w:val="00EC35CA"/>
    <w:rsid w:val="00EC3661"/>
    <w:rsid w:val="00EC379E"/>
    <w:rsid w:val="00EC3809"/>
    <w:rsid w:val="00EC3892"/>
    <w:rsid w:val="00EC3901"/>
    <w:rsid w:val="00EC3AD9"/>
    <w:rsid w:val="00EC3B14"/>
    <w:rsid w:val="00EC3BA8"/>
    <w:rsid w:val="00EC3CA2"/>
    <w:rsid w:val="00EC3E68"/>
    <w:rsid w:val="00EC400A"/>
    <w:rsid w:val="00EC40DD"/>
    <w:rsid w:val="00EC4102"/>
    <w:rsid w:val="00EC41D1"/>
    <w:rsid w:val="00EC431F"/>
    <w:rsid w:val="00EC4397"/>
    <w:rsid w:val="00EC4418"/>
    <w:rsid w:val="00EC4440"/>
    <w:rsid w:val="00EC44C9"/>
    <w:rsid w:val="00EC45EA"/>
    <w:rsid w:val="00EC4610"/>
    <w:rsid w:val="00EC4880"/>
    <w:rsid w:val="00EC499C"/>
    <w:rsid w:val="00EC4A2E"/>
    <w:rsid w:val="00EC4A69"/>
    <w:rsid w:val="00EC4A7A"/>
    <w:rsid w:val="00EC4CBB"/>
    <w:rsid w:val="00EC4E5D"/>
    <w:rsid w:val="00EC4E80"/>
    <w:rsid w:val="00EC4F2A"/>
    <w:rsid w:val="00EC4F62"/>
    <w:rsid w:val="00EC4FEE"/>
    <w:rsid w:val="00EC5068"/>
    <w:rsid w:val="00EC574E"/>
    <w:rsid w:val="00EC5829"/>
    <w:rsid w:val="00EC5AF5"/>
    <w:rsid w:val="00EC5D6B"/>
    <w:rsid w:val="00EC5DC1"/>
    <w:rsid w:val="00EC5F96"/>
    <w:rsid w:val="00EC636F"/>
    <w:rsid w:val="00EC6480"/>
    <w:rsid w:val="00EC651A"/>
    <w:rsid w:val="00EC6581"/>
    <w:rsid w:val="00EC65DF"/>
    <w:rsid w:val="00EC6AA4"/>
    <w:rsid w:val="00EC6D02"/>
    <w:rsid w:val="00EC6D0D"/>
    <w:rsid w:val="00EC6DB0"/>
    <w:rsid w:val="00EC6DBF"/>
    <w:rsid w:val="00EC6F3F"/>
    <w:rsid w:val="00EC7090"/>
    <w:rsid w:val="00EC71B2"/>
    <w:rsid w:val="00EC72B9"/>
    <w:rsid w:val="00EC755D"/>
    <w:rsid w:val="00EC79C0"/>
    <w:rsid w:val="00EC79C7"/>
    <w:rsid w:val="00EC7A32"/>
    <w:rsid w:val="00EC7A95"/>
    <w:rsid w:val="00EC7BB8"/>
    <w:rsid w:val="00EC7E1C"/>
    <w:rsid w:val="00ED0061"/>
    <w:rsid w:val="00ED05BF"/>
    <w:rsid w:val="00ED0656"/>
    <w:rsid w:val="00ED072E"/>
    <w:rsid w:val="00ED08EF"/>
    <w:rsid w:val="00ED0BDF"/>
    <w:rsid w:val="00ED0C46"/>
    <w:rsid w:val="00ED0F4A"/>
    <w:rsid w:val="00ED106D"/>
    <w:rsid w:val="00ED1139"/>
    <w:rsid w:val="00ED118E"/>
    <w:rsid w:val="00ED1443"/>
    <w:rsid w:val="00ED14F6"/>
    <w:rsid w:val="00ED16A4"/>
    <w:rsid w:val="00ED18D0"/>
    <w:rsid w:val="00ED1AD5"/>
    <w:rsid w:val="00ED1E92"/>
    <w:rsid w:val="00ED219C"/>
    <w:rsid w:val="00ED21D2"/>
    <w:rsid w:val="00ED240F"/>
    <w:rsid w:val="00ED252B"/>
    <w:rsid w:val="00ED2979"/>
    <w:rsid w:val="00ED344C"/>
    <w:rsid w:val="00ED36C8"/>
    <w:rsid w:val="00ED3739"/>
    <w:rsid w:val="00ED374A"/>
    <w:rsid w:val="00ED38A4"/>
    <w:rsid w:val="00ED39CD"/>
    <w:rsid w:val="00ED3B49"/>
    <w:rsid w:val="00ED3BE8"/>
    <w:rsid w:val="00ED3BFE"/>
    <w:rsid w:val="00ED4009"/>
    <w:rsid w:val="00ED4019"/>
    <w:rsid w:val="00ED41E0"/>
    <w:rsid w:val="00ED428C"/>
    <w:rsid w:val="00ED4356"/>
    <w:rsid w:val="00ED4385"/>
    <w:rsid w:val="00ED4436"/>
    <w:rsid w:val="00ED4868"/>
    <w:rsid w:val="00ED4F51"/>
    <w:rsid w:val="00ED5059"/>
    <w:rsid w:val="00ED5311"/>
    <w:rsid w:val="00ED53FE"/>
    <w:rsid w:val="00ED5463"/>
    <w:rsid w:val="00ED54BA"/>
    <w:rsid w:val="00ED54DD"/>
    <w:rsid w:val="00ED555F"/>
    <w:rsid w:val="00ED55E8"/>
    <w:rsid w:val="00ED570B"/>
    <w:rsid w:val="00ED5833"/>
    <w:rsid w:val="00ED5A19"/>
    <w:rsid w:val="00ED5A20"/>
    <w:rsid w:val="00ED5A9F"/>
    <w:rsid w:val="00ED5B15"/>
    <w:rsid w:val="00ED5EF0"/>
    <w:rsid w:val="00ED6011"/>
    <w:rsid w:val="00ED6096"/>
    <w:rsid w:val="00ED6113"/>
    <w:rsid w:val="00ED653D"/>
    <w:rsid w:val="00ED6BD1"/>
    <w:rsid w:val="00ED6CA5"/>
    <w:rsid w:val="00ED6CE8"/>
    <w:rsid w:val="00ED7039"/>
    <w:rsid w:val="00ED70AC"/>
    <w:rsid w:val="00ED70C8"/>
    <w:rsid w:val="00ED7213"/>
    <w:rsid w:val="00ED7799"/>
    <w:rsid w:val="00ED7902"/>
    <w:rsid w:val="00ED79C2"/>
    <w:rsid w:val="00ED79D7"/>
    <w:rsid w:val="00ED7B5D"/>
    <w:rsid w:val="00ED7FD0"/>
    <w:rsid w:val="00EE021B"/>
    <w:rsid w:val="00EE0549"/>
    <w:rsid w:val="00EE0714"/>
    <w:rsid w:val="00EE074B"/>
    <w:rsid w:val="00EE081B"/>
    <w:rsid w:val="00EE096A"/>
    <w:rsid w:val="00EE0A6F"/>
    <w:rsid w:val="00EE0AF6"/>
    <w:rsid w:val="00EE0B1A"/>
    <w:rsid w:val="00EE1115"/>
    <w:rsid w:val="00EE116D"/>
    <w:rsid w:val="00EE1222"/>
    <w:rsid w:val="00EE1470"/>
    <w:rsid w:val="00EE15A1"/>
    <w:rsid w:val="00EE15E2"/>
    <w:rsid w:val="00EE16BE"/>
    <w:rsid w:val="00EE1930"/>
    <w:rsid w:val="00EE1A0D"/>
    <w:rsid w:val="00EE1B14"/>
    <w:rsid w:val="00EE1B65"/>
    <w:rsid w:val="00EE1CA6"/>
    <w:rsid w:val="00EE1D32"/>
    <w:rsid w:val="00EE1E51"/>
    <w:rsid w:val="00EE1E94"/>
    <w:rsid w:val="00EE2057"/>
    <w:rsid w:val="00EE20E7"/>
    <w:rsid w:val="00EE2252"/>
    <w:rsid w:val="00EE2284"/>
    <w:rsid w:val="00EE25B6"/>
    <w:rsid w:val="00EE25CD"/>
    <w:rsid w:val="00EE2679"/>
    <w:rsid w:val="00EE2AE9"/>
    <w:rsid w:val="00EE2E53"/>
    <w:rsid w:val="00EE2E8C"/>
    <w:rsid w:val="00EE2EC8"/>
    <w:rsid w:val="00EE3078"/>
    <w:rsid w:val="00EE31B8"/>
    <w:rsid w:val="00EE31FE"/>
    <w:rsid w:val="00EE3634"/>
    <w:rsid w:val="00EE3A38"/>
    <w:rsid w:val="00EE3C35"/>
    <w:rsid w:val="00EE3D7E"/>
    <w:rsid w:val="00EE3D8E"/>
    <w:rsid w:val="00EE3E25"/>
    <w:rsid w:val="00EE3F4B"/>
    <w:rsid w:val="00EE409E"/>
    <w:rsid w:val="00EE40C2"/>
    <w:rsid w:val="00EE412D"/>
    <w:rsid w:val="00EE4149"/>
    <w:rsid w:val="00EE4198"/>
    <w:rsid w:val="00EE42E5"/>
    <w:rsid w:val="00EE4580"/>
    <w:rsid w:val="00EE45FA"/>
    <w:rsid w:val="00EE47D9"/>
    <w:rsid w:val="00EE4A40"/>
    <w:rsid w:val="00EE4BBE"/>
    <w:rsid w:val="00EE4BE1"/>
    <w:rsid w:val="00EE4C1C"/>
    <w:rsid w:val="00EE4D2B"/>
    <w:rsid w:val="00EE4E43"/>
    <w:rsid w:val="00EE4F5C"/>
    <w:rsid w:val="00EE4F5E"/>
    <w:rsid w:val="00EE5013"/>
    <w:rsid w:val="00EE553D"/>
    <w:rsid w:val="00EE581B"/>
    <w:rsid w:val="00EE5AB6"/>
    <w:rsid w:val="00EE5DDD"/>
    <w:rsid w:val="00EE6051"/>
    <w:rsid w:val="00EE61E4"/>
    <w:rsid w:val="00EE651A"/>
    <w:rsid w:val="00EE6C35"/>
    <w:rsid w:val="00EE71E6"/>
    <w:rsid w:val="00EE7220"/>
    <w:rsid w:val="00EE73AB"/>
    <w:rsid w:val="00EE73CC"/>
    <w:rsid w:val="00EE7403"/>
    <w:rsid w:val="00EE7643"/>
    <w:rsid w:val="00EE77F6"/>
    <w:rsid w:val="00EE79B7"/>
    <w:rsid w:val="00EE7A4E"/>
    <w:rsid w:val="00EE7C0D"/>
    <w:rsid w:val="00EE7C7E"/>
    <w:rsid w:val="00EE7CCF"/>
    <w:rsid w:val="00EE7D36"/>
    <w:rsid w:val="00EE7E4E"/>
    <w:rsid w:val="00EE988D"/>
    <w:rsid w:val="00EF046D"/>
    <w:rsid w:val="00EF0858"/>
    <w:rsid w:val="00EF0A10"/>
    <w:rsid w:val="00EF0B24"/>
    <w:rsid w:val="00EF0CC5"/>
    <w:rsid w:val="00EF0F1F"/>
    <w:rsid w:val="00EF10CF"/>
    <w:rsid w:val="00EF136B"/>
    <w:rsid w:val="00EF13CE"/>
    <w:rsid w:val="00EF143E"/>
    <w:rsid w:val="00EF16A4"/>
    <w:rsid w:val="00EF177D"/>
    <w:rsid w:val="00EF17B4"/>
    <w:rsid w:val="00EF1807"/>
    <w:rsid w:val="00EF18FB"/>
    <w:rsid w:val="00EF1AA2"/>
    <w:rsid w:val="00EF1C0C"/>
    <w:rsid w:val="00EF2033"/>
    <w:rsid w:val="00EF21AF"/>
    <w:rsid w:val="00EF21D5"/>
    <w:rsid w:val="00EF2225"/>
    <w:rsid w:val="00EF23AE"/>
    <w:rsid w:val="00EF28C6"/>
    <w:rsid w:val="00EF28F8"/>
    <w:rsid w:val="00EF29FE"/>
    <w:rsid w:val="00EF2AA9"/>
    <w:rsid w:val="00EF2E57"/>
    <w:rsid w:val="00EF2FCD"/>
    <w:rsid w:val="00EF318C"/>
    <w:rsid w:val="00EF3192"/>
    <w:rsid w:val="00EF31B7"/>
    <w:rsid w:val="00EF33D0"/>
    <w:rsid w:val="00EF372E"/>
    <w:rsid w:val="00EF38BF"/>
    <w:rsid w:val="00EF391E"/>
    <w:rsid w:val="00EF3945"/>
    <w:rsid w:val="00EF3971"/>
    <w:rsid w:val="00EF3AA0"/>
    <w:rsid w:val="00EF3B09"/>
    <w:rsid w:val="00EF3D6E"/>
    <w:rsid w:val="00EF3EDC"/>
    <w:rsid w:val="00EF3F64"/>
    <w:rsid w:val="00EF4126"/>
    <w:rsid w:val="00EF41A0"/>
    <w:rsid w:val="00EF45AD"/>
    <w:rsid w:val="00EF463D"/>
    <w:rsid w:val="00EF46F3"/>
    <w:rsid w:val="00EF46FC"/>
    <w:rsid w:val="00EF46FF"/>
    <w:rsid w:val="00EF492B"/>
    <w:rsid w:val="00EF4A48"/>
    <w:rsid w:val="00EF4A5D"/>
    <w:rsid w:val="00EF4B13"/>
    <w:rsid w:val="00EF5213"/>
    <w:rsid w:val="00EF5594"/>
    <w:rsid w:val="00EF559F"/>
    <w:rsid w:val="00EF562A"/>
    <w:rsid w:val="00EF5664"/>
    <w:rsid w:val="00EF57D7"/>
    <w:rsid w:val="00EF584C"/>
    <w:rsid w:val="00EF5A10"/>
    <w:rsid w:val="00EF5A5D"/>
    <w:rsid w:val="00EF5C0F"/>
    <w:rsid w:val="00EF5C1C"/>
    <w:rsid w:val="00EF5E14"/>
    <w:rsid w:val="00EF6124"/>
    <w:rsid w:val="00EF6155"/>
    <w:rsid w:val="00EF6320"/>
    <w:rsid w:val="00EF6322"/>
    <w:rsid w:val="00EF676C"/>
    <w:rsid w:val="00EF6A71"/>
    <w:rsid w:val="00EF6A92"/>
    <w:rsid w:val="00EF6EBD"/>
    <w:rsid w:val="00EF6EC6"/>
    <w:rsid w:val="00EF6F0B"/>
    <w:rsid w:val="00EF6FE2"/>
    <w:rsid w:val="00EF7151"/>
    <w:rsid w:val="00EF73CE"/>
    <w:rsid w:val="00EF7421"/>
    <w:rsid w:val="00EF7425"/>
    <w:rsid w:val="00EF7769"/>
    <w:rsid w:val="00F009A0"/>
    <w:rsid w:val="00F00AC5"/>
    <w:rsid w:val="00F00D34"/>
    <w:rsid w:val="00F00F93"/>
    <w:rsid w:val="00F01071"/>
    <w:rsid w:val="00F012E9"/>
    <w:rsid w:val="00F01438"/>
    <w:rsid w:val="00F01469"/>
    <w:rsid w:val="00F017B2"/>
    <w:rsid w:val="00F018FE"/>
    <w:rsid w:val="00F01907"/>
    <w:rsid w:val="00F01A5E"/>
    <w:rsid w:val="00F01A69"/>
    <w:rsid w:val="00F01F9E"/>
    <w:rsid w:val="00F0229B"/>
    <w:rsid w:val="00F02372"/>
    <w:rsid w:val="00F0246D"/>
    <w:rsid w:val="00F02710"/>
    <w:rsid w:val="00F029D9"/>
    <w:rsid w:val="00F030E8"/>
    <w:rsid w:val="00F0315D"/>
    <w:rsid w:val="00F03202"/>
    <w:rsid w:val="00F03335"/>
    <w:rsid w:val="00F0339A"/>
    <w:rsid w:val="00F034E6"/>
    <w:rsid w:val="00F03902"/>
    <w:rsid w:val="00F03C45"/>
    <w:rsid w:val="00F03D14"/>
    <w:rsid w:val="00F03FD8"/>
    <w:rsid w:val="00F04112"/>
    <w:rsid w:val="00F04225"/>
    <w:rsid w:val="00F042BD"/>
    <w:rsid w:val="00F0433B"/>
    <w:rsid w:val="00F0436E"/>
    <w:rsid w:val="00F04764"/>
    <w:rsid w:val="00F04874"/>
    <w:rsid w:val="00F048F0"/>
    <w:rsid w:val="00F0494A"/>
    <w:rsid w:val="00F04A89"/>
    <w:rsid w:val="00F04BFF"/>
    <w:rsid w:val="00F04D46"/>
    <w:rsid w:val="00F04DB5"/>
    <w:rsid w:val="00F04DE3"/>
    <w:rsid w:val="00F04E85"/>
    <w:rsid w:val="00F04EF2"/>
    <w:rsid w:val="00F050BD"/>
    <w:rsid w:val="00F050D1"/>
    <w:rsid w:val="00F050FE"/>
    <w:rsid w:val="00F052D0"/>
    <w:rsid w:val="00F055D6"/>
    <w:rsid w:val="00F05777"/>
    <w:rsid w:val="00F05791"/>
    <w:rsid w:val="00F05822"/>
    <w:rsid w:val="00F05C8B"/>
    <w:rsid w:val="00F05D92"/>
    <w:rsid w:val="00F05DE0"/>
    <w:rsid w:val="00F05E70"/>
    <w:rsid w:val="00F05F09"/>
    <w:rsid w:val="00F062E4"/>
    <w:rsid w:val="00F066E3"/>
    <w:rsid w:val="00F06AB5"/>
    <w:rsid w:val="00F06C17"/>
    <w:rsid w:val="00F06F4D"/>
    <w:rsid w:val="00F07035"/>
    <w:rsid w:val="00F070CC"/>
    <w:rsid w:val="00F070EB"/>
    <w:rsid w:val="00F07139"/>
    <w:rsid w:val="00F0713A"/>
    <w:rsid w:val="00F0720B"/>
    <w:rsid w:val="00F0735E"/>
    <w:rsid w:val="00F076A3"/>
    <w:rsid w:val="00F078DF"/>
    <w:rsid w:val="00F079AB"/>
    <w:rsid w:val="00F07DBA"/>
    <w:rsid w:val="00F07F14"/>
    <w:rsid w:val="00F101CC"/>
    <w:rsid w:val="00F1032C"/>
    <w:rsid w:val="00F105C4"/>
    <w:rsid w:val="00F106BF"/>
    <w:rsid w:val="00F107AA"/>
    <w:rsid w:val="00F107D6"/>
    <w:rsid w:val="00F109A1"/>
    <w:rsid w:val="00F10AD1"/>
    <w:rsid w:val="00F10B9F"/>
    <w:rsid w:val="00F10BEB"/>
    <w:rsid w:val="00F10D7C"/>
    <w:rsid w:val="00F11007"/>
    <w:rsid w:val="00F1113B"/>
    <w:rsid w:val="00F111A2"/>
    <w:rsid w:val="00F112DC"/>
    <w:rsid w:val="00F114B2"/>
    <w:rsid w:val="00F11502"/>
    <w:rsid w:val="00F119F9"/>
    <w:rsid w:val="00F11A65"/>
    <w:rsid w:val="00F11B5D"/>
    <w:rsid w:val="00F11CBB"/>
    <w:rsid w:val="00F11D8C"/>
    <w:rsid w:val="00F11E09"/>
    <w:rsid w:val="00F12012"/>
    <w:rsid w:val="00F1203A"/>
    <w:rsid w:val="00F12357"/>
    <w:rsid w:val="00F12420"/>
    <w:rsid w:val="00F124C7"/>
    <w:rsid w:val="00F127C8"/>
    <w:rsid w:val="00F127D1"/>
    <w:rsid w:val="00F12832"/>
    <w:rsid w:val="00F12840"/>
    <w:rsid w:val="00F12D95"/>
    <w:rsid w:val="00F131A5"/>
    <w:rsid w:val="00F13228"/>
    <w:rsid w:val="00F132BF"/>
    <w:rsid w:val="00F1352B"/>
    <w:rsid w:val="00F136D8"/>
    <w:rsid w:val="00F1391C"/>
    <w:rsid w:val="00F13959"/>
    <w:rsid w:val="00F13A52"/>
    <w:rsid w:val="00F13A77"/>
    <w:rsid w:val="00F14327"/>
    <w:rsid w:val="00F148AE"/>
    <w:rsid w:val="00F148BC"/>
    <w:rsid w:val="00F14A01"/>
    <w:rsid w:val="00F14C68"/>
    <w:rsid w:val="00F14F90"/>
    <w:rsid w:val="00F15054"/>
    <w:rsid w:val="00F150B8"/>
    <w:rsid w:val="00F150D5"/>
    <w:rsid w:val="00F1585C"/>
    <w:rsid w:val="00F159FB"/>
    <w:rsid w:val="00F15AF4"/>
    <w:rsid w:val="00F15D15"/>
    <w:rsid w:val="00F15D60"/>
    <w:rsid w:val="00F16095"/>
    <w:rsid w:val="00F164C4"/>
    <w:rsid w:val="00F164E6"/>
    <w:rsid w:val="00F16581"/>
    <w:rsid w:val="00F167B1"/>
    <w:rsid w:val="00F169BC"/>
    <w:rsid w:val="00F169DA"/>
    <w:rsid w:val="00F16AF4"/>
    <w:rsid w:val="00F16B24"/>
    <w:rsid w:val="00F16BAB"/>
    <w:rsid w:val="00F16C18"/>
    <w:rsid w:val="00F16C53"/>
    <w:rsid w:val="00F16D06"/>
    <w:rsid w:val="00F16D5A"/>
    <w:rsid w:val="00F16FBF"/>
    <w:rsid w:val="00F170B5"/>
    <w:rsid w:val="00F1740D"/>
    <w:rsid w:val="00F1745A"/>
    <w:rsid w:val="00F1795F"/>
    <w:rsid w:val="00F17B0D"/>
    <w:rsid w:val="00F17B84"/>
    <w:rsid w:val="00F2112A"/>
    <w:rsid w:val="00F217C9"/>
    <w:rsid w:val="00F21A28"/>
    <w:rsid w:val="00F21C31"/>
    <w:rsid w:val="00F21C4F"/>
    <w:rsid w:val="00F21F5E"/>
    <w:rsid w:val="00F21FF6"/>
    <w:rsid w:val="00F22060"/>
    <w:rsid w:val="00F222A6"/>
    <w:rsid w:val="00F2273D"/>
    <w:rsid w:val="00F2289B"/>
    <w:rsid w:val="00F229B4"/>
    <w:rsid w:val="00F22B1D"/>
    <w:rsid w:val="00F22B2E"/>
    <w:rsid w:val="00F22D03"/>
    <w:rsid w:val="00F22DA9"/>
    <w:rsid w:val="00F22E3A"/>
    <w:rsid w:val="00F22E82"/>
    <w:rsid w:val="00F230A4"/>
    <w:rsid w:val="00F2334D"/>
    <w:rsid w:val="00F23B18"/>
    <w:rsid w:val="00F23CCD"/>
    <w:rsid w:val="00F23D95"/>
    <w:rsid w:val="00F23E5A"/>
    <w:rsid w:val="00F23F9C"/>
    <w:rsid w:val="00F24035"/>
    <w:rsid w:val="00F2406A"/>
    <w:rsid w:val="00F240D6"/>
    <w:rsid w:val="00F24248"/>
    <w:rsid w:val="00F2435B"/>
    <w:rsid w:val="00F2447F"/>
    <w:rsid w:val="00F245B3"/>
    <w:rsid w:val="00F24B00"/>
    <w:rsid w:val="00F24D20"/>
    <w:rsid w:val="00F24D66"/>
    <w:rsid w:val="00F24D73"/>
    <w:rsid w:val="00F24DE2"/>
    <w:rsid w:val="00F24E42"/>
    <w:rsid w:val="00F24ED9"/>
    <w:rsid w:val="00F25DC2"/>
    <w:rsid w:val="00F25E4C"/>
    <w:rsid w:val="00F2646C"/>
    <w:rsid w:val="00F264DA"/>
    <w:rsid w:val="00F26AE5"/>
    <w:rsid w:val="00F26E23"/>
    <w:rsid w:val="00F26EFC"/>
    <w:rsid w:val="00F27008"/>
    <w:rsid w:val="00F27220"/>
    <w:rsid w:val="00F27457"/>
    <w:rsid w:val="00F275EB"/>
    <w:rsid w:val="00F278AD"/>
    <w:rsid w:val="00F278D3"/>
    <w:rsid w:val="00F30010"/>
    <w:rsid w:val="00F30084"/>
    <w:rsid w:val="00F3021A"/>
    <w:rsid w:val="00F3049A"/>
    <w:rsid w:val="00F3049E"/>
    <w:rsid w:val="00F3078F"/>
    <w:rsid w:val="00F309E1"/>
    <w:rsid w:val="00F30A6F"/>
    <w:rsid w:val="00F30B19"/>
    <w:rsid w:val="00F30BA4"/>
    <w:rsid w:val="00F30D7C"/>
    <w:rsid w:val="00F30F1F"/>
    <w:rsid w:val="00F30F70"/>
    <w:rsid w:val="00F31050"/>
    <w:rsid w:val="00F31314"/>
    <w:rsid w:val="00F31396"/>
    <w:rsid w:val="00F31762"/>
    <w:rsid w:val="00F319D7"/>
    <w:rsid w:val="00F31C85"/>
    <w:rsid w:val="00F31F40"/>
    <w:rsid w:val="00F32032"/>
    <w:rsid w:val="00F32277"/>
    <w:rsid w:val="00F322E4"/>
    <w:rsid w:val="00F32493"/>
    <w:rsid w:val="00F324CE"/>
    <w:rsid w:val="00F325AA"/>
    <w:rsid w:val="00F3271D"/>
    <w:rsid w:val="00F3273F"/>
    <w:rsid w:val="00F32772"/>
    <w:rsid w:val="00F328FF"/>
    <w:rsid w:val="00F32B2D"/>
    <w:rsid w:val="00F32B9F"/>
    <w:rsid w:val="00F32C98"/>
    <w:rsid w:val="00F32D13"/>
    <w:rsid w:val="00F32DAD"/>
    <w:rsid w:val="00F32E15"/>
    <w:rsid w:val="00F32FFD"/>
    <w:rsid w:val="00F33004"/>
    <w:rsid w:val="00F33030"/>
    <w:rsid w:val="00F331DB"/>
    <w:rsid w:val="00F3371A"/>
    <w:rsid w:val="00F33E7F"/>
    <w:rsid w:val="00F33EA8"/>
    <w:rsid w:val="00F33FD7"/>
    <w:rsid w:val="00F34151"/>
    <w:rsid w:val="00F343DF"/>
    <w:rsid w:val="00F34734"/>
    <w:rsid w:val="00F34771"/>
    <w:rsid w:val="00F34861"/>
    <w:rsid w:val="00F34875"/>
    <w:rsid w:val="00F34A7C"/>
    <w:rsid w:val="00F34B32"/>
    <w:rsid w:val="00F34BDF"/>
    <w:rsid w:val="00F34C5E"/>
    <w:rsid w:val="00F34D94"/>
    <w:rsid w:val="00F34E37"/>
    <w:rsid w:val="00F34FA4"/>
    <w:rsid w:val="00F34FBF"/>
    <w:rsid w:val="00F34FEA"/>
    <w:rsid w:val="00F35066"/>
    <w:rsid w:val="00F350EF"/>
    <w:rsid w:val="00F353B0"/>
    <w:rsid w:val="00F356A0"/>
    <w:rsid w:val="00F3579C"/>
    <w:rsid w:val="00F35915"/>
    <w:rsid w:val="00F3591A"/>
    <w:rsid w:val="00F35B33"/>
    <w:rsid w:val="00F35B4B"/>
    <w:rsid w:val="00F35CA6"/>
    <w:rsid w:val="00F35CFF"/>
    <w:rsid w:val="00F35DFB"/>
    <w:rsid w:val="00F35E76"/>
    <w:rsid w:val="00F36653"/>
    <w:rsid w:val="00F367FB"/>
    <w:rsid w:val="00F36C4E"/>
    <w:rsid w:val="00F36C9C"/>
    <w:rsid w:val="00F36EF2"/>
    <w:rsid w:val="00F36F7A"/>
    <w:rsid w:val="00F3737B"/>
    <w:rsid w:val="00F37574"/>
    <w:rsid w:val="00F3758E"/>
    <w:rsid w:val="00F37714"/>
    <w:rsid w:val="00F379E3"/>
    <w:rsid w:val="00F37E3A"/>
    <w:rsid w:val="00F37F26"/>
    <w:rsid w:val="00F40083"/>
    <w:rsid w:val="00F40113"/>
    <w:rsid w:val="00F40307"/>
    <w:rsid w:val="00F40423"/>
    <w:rsid w:val="00F40445"/>
    <w:rsid w:val="00F40543"/>
    <w:rsid w:val="00F40883"/>
    <w:rsid w:val="00F408D1"/>
    <w:rsid w:val="00F40B79"/>
    <w:rsid w:val="00F410FF"/>
    <w:rsid w:val="00F41108"/>
    <w:rsid w:val="00F413CE"/>
    <w:rsid w:val="00F413FB"/>
    <w:rsid w:val="00F41417"/>
    <w:rsid w:val="00F41840"/>
    <w:rsid w:val="00F41EF5"/>
    <w:rsid w:val="00F41FA6"/>
    <w:rsid w:val="00F420BA"/>
    <w:rsid w:val="00F420C9"/>
    <w:rsid w:val="00F420FC"/>
    <w:rsid w:val="00F42373"/>
    <w:rsid w:val="00F42414"/>
    <w:rsid w:val="00F425D3"/>
    <w:rsid w:val="00F426F5"/>
    <w:rsid w:val="00F427DC"/>
    <w:rsid w:val="00F42CC6"/>
    <w:rsid w:val="00F42DA9"/>
    <w:rsid w:val="00F4375D"/>
    <w:rsid w:val="00F43885"/>
    <w:rsid w:val="00F438FC"/>
    <w:rsid w:val="00F439BC"/>
    <w:rsid w:val="00F43A9A"/>
    <w:rsid w:val="00F43ED1"/>
    <w:rsid w:val="00F44F1C"/>
    <w:rsid w:val="00F44F69"/>
    <w:rsid w:val="00F44FCB"/>
    <w:rsid w:val="00F44FED"/>
    <w:rsid w:val="00F44FF2"/>
    <w:rsid w:val="00F4546C"/>
    <w:rsid w:val="00F4553D"/>
    <w:rsid w:val="00F458A0"/>
    <w:rsid w:val="00F458AA"/>
    <w:rsid w:val="00F45B3F"/>
    <w:rsid w:val="00F45C0E"/>
    <w:rsid w:val="00F45E0D"/>
    <w:rsid w:val="00F45FBA"/>
    <w:rsid w:val="00F46061"/>
    <w:rsid w:val="00F46141"/>
    <w:rsid w:val="00F46235"/>
    <w:rsid w:val="00F4626E"/>
    <w:rsid w:val="00F465DD"/>
    <w:rsid w:val="00F46706"/>
    <w:rsid w:val="00F467F9"/>
    <w:rsid w:val="00F4682B"/>
    <w:rsid w:val="00F46B50"/>
    <w:rsid w:val="00F46C10"/>
    <w:rsid w:val="00F46F25"/>
    <w:rsid w:val="00F46F69"/>
    <w:rsid w:val="00F474E5"/>
    <w:rsid w:val="00F4751F"/>
    <w:rsid w:val="00F47527"/>
    <w:rsid w:val="00F47659"/>
    <w:rsid w:val="00F47805"/>
    <w:rsid w:val="00F47D9B"/>
    <w:rsid w:val="00F47E78"/>
    <w:rsid w:val="00F47FB1"/>
    <w:rsid w:val="00F47FB7"/>
    <w:rsid w:val="00F50101"/>
    <w:rsid w:val="00F50123"/>
    <w:rsid w:val="00F50235"/>
    <w:rsid w:val="00F50336"/>
    <w:rsid w:val="00F50437"/>
    <w:rsid w:val="00F50446"/>
    <w:rsid w:val="00F508F4"/>
    <w:rsid w:val="00F50C19"/>
    <w:rsid w:val="00F50C7E"/>
    <w:rsid w:val="00F50CBB"/>
    <w:rsid w:val="00F510E5"/>
    <w:rsid w:val="00F511DB"/>
    <w:rsid w:val="00F5124B"/>
    <w:rsid w:val="00F512C8"/>
    <w:rsid w:val="00F513E5"/>
    <w:rsid w:val="00F51482"/>
    <w:rsid w:val="00F516AE"/>
    <w:rsid w:val="00F516D2"/>
    <w:rsid w:val="00F516D9"/>
    <w:rsid w:val="00F516DF"/>
    <w:rsid w:val="00F51766"/>
    <w:rsid w:val="00F519E5"/>
    <w:rsid w:val="00F51A2E"/>
    <w:rsid w:val="00F51A41"/>
    <w:rsid w:val="00F51A42"/>
    <w:rsid w:val="00F51AE1"/>
    <w:rsid w:val="00F51BBA"/>
    <w:rsid w:val="00F51C7D"/>
    <w:rsid w:val="00F51CB0"/>
    <w:rsid w:val="00F51E16"/>
    <w:rsid w:val="00F51EDB"/>
    <w:rsid w:val="00F51F01"/>
    <w:rsid w:val="00F51FCA"/>
    <w:rsid w:val="00F52103"/>
    <w:rsid w:val="00F5252C"/>
    <w:rsid w:val="00F526E6"/>
    <w:rsid w:val="00F527DB"/>
    <w:rsid w:val="00F52A66"/>
    <w:rsid w:val="00F52B3C"/>
    <w:rsid w:val="00F52F7E"/>
    <w:rsid w:val="00F53143"/>
    <w:rsid w:val="00F531A3"/>
    <w:rsid w:val="00F532C7"/>
    <w:rsid w:val="00F5339A"/>
    <w:rsid w:val="00F53494"/>
    <w:rsid w:val="00F535C3"/>
    <w:rsid w:val="00F535F7"/>
    <w:rsid w:val="00F539DB"/>
    <w:rsid w:val="00F53A3F"/>
    <w:rsid w:val="00F53B3B"/>
    <w:rsid w:val="00F53C53"/>
    <w:rsid w:val="00F53D25"/>
    <w:rsid w:val="00F53E10"/>
    <w:rsid w:val="00F53E4B"/>
    <w:rsid w:val="00F53EA3"/>
    <w:rsid w:val="00F53F94"/>
    <w:rsid w:val="00F54436"/>
    <w:rsid w:val="00F54441"/>
    <w:rsid w:val="00F5457A"/>
    <w:rsid w:val="00F545A1"/>
    <w:rsid w:val="00F54D7A"/>
    <w:rsid w:val="00F55048"/>
    <w:rsid w:val="00F55258"/>
    <w:rsid w:val="00F55365"/>
    <w:rsid w:val="00F55375"/>
    <w:rsid w:val="00F555B4"/>
    <w:rsid w:val="00F55900"/>
    <w:rsid w:val="00F55D9E"/>
    <w:rsid w:val="00F55E95"/>
    <w:rsid w:val="00F55E99"/>
    <w:rsid w:val="00F56170"/>
    <w:rsid w:val="00F56310"/>
    <w:rsid w:val="00F56649"/>
    <w:rsid w:val="00F56811"/>
    <w:rsid w:val="00F5693E"/>
    <w:rsid w:val="00F56A67"/>
    <w:rsid w:val="00F56A99"/>
    <w:rsid w:val="00F56E12"/>
    <w:rsid w:val="00F56EA8"/>
    <w:rsid w:val="00F57129"/>
    <w:rsid w:val="00F5719E"/>
    <w:rsid w:val="00F572A3"/>
    <w:rsid w:val="00F573CA"/>
    <w:rsid w:val="00F5746F"/>
    <w:rsid w:val="00F574DE"/>
    <w:rsid w:val="00F578A0"/>
    <w:rsid w:val="00F57ADF"/>
    <w:rsid w:val="00F57C29"/>
    <w:rsid w:val="00F57DF6"/>
    <w:rsid w:val="00F57E55"/>
    <w:rsid w:val="00F60852"/>
    <w:rsid w:val="00F60948"/>
    <w:rsid w:val="00F60974"/>
    <w:rsid w:val="00F60B69"/>
    <w:rsid w:val="00F60B98"/>
    <w:rsid w:val="00F60E89"/>
    <w:rsid w:val="00F61034"/>
    <w:rsid w:val="00F61159"/>
    <w:rsid w:val="00F61162"/>
    <w:rsid w:val="00F61202"/>
    <w:rsid w:val="00F61A84"/>
    <w:rsid w:val="00F61B0D"/>
    <w:rsid w:val="00F622D3"/>
    <w:rsid w:val="00F626E6"/>
    <w:rsid w:val="00F62A53"/>
    <w:rsid w:val="00F62B8D"/>
    <w:rsid w:val="00F62F9B"/>
    <w:rsid w:val="00F63116"/>
    <w:rsid w:val="00F631BB"/>
    <w:rsid w:val="00F632CA"/>
    <w:rsid w:val="00F632D7"/>
    <w:rsid w:val="00F63538"/>
    <w:rsid w:val="00F63578"/>
    <w:rsid w:val="00F63A2F"/>
    <w:rsid w:val="00F63B52"/>
    <w:rsid w:val="00F63BA5"/>
    <w:rsid w:val="00F63DCB"/>
    <w:rsid w:val="00F63EC0"/>
    <w:rsid w:val="00F63F5E"/>
    <w:rsid w:val="00F64073"/>
    <w:rsid w:val="00F64097"/>
    <w:rsid w:val="00F645E6"/>
    <w:rsid w:val="00F645F0"/>
    <w:rsid w:val="00F647B2"/>
    <w:rsid w:val="00F6496A"/>
    <w:rsid w:val="00F64A1D"/>
    <w:rsid w:val="00F64A24"/>
    <w:rsid w:val="00F64C97"/>
    <w:rsid w:val="00F64E18"/>
    <w:rsid w:val="00F64E57"/>
    <w:rsid w:val="00F65181"/>
    <w:rsid w:val="00F65749"/>
    <w:rsid w:val="00F657A3"/>
    <w:rsid w:val="00F65BFD"/>
    <w:rsid w:val="00F65C3F"/>
    <w:rsid w:val="00F65DFC"/>
    <w:rsid w:val="00F65ECC"/>
    <w:rsid w:val="00F65F6D"/>
    <w:rsid w:val="00F65FDE"/>
    <w:rsid w:val="00F660E2"/>
    <w:rsid w:val="00F66161"/>
    <w:rsid w:val="00F6630F"/>
    <w:rsid w:val="00F66310"/>
    <w:rsid w:val="00F665B1"/>
    <w:rsid w:val="00F6686F"/>
    <w:rsid w:val="00F669B3"/>
    <w:rsid w:val="00F66AD5"/>
    <w:rsid w:val="00F67292"/>
    <w:rsid w:val="00F672E1"/>
    <w:rsid w:val="00F67338"/>
    <w:rsid w:val="00F6747B"/>
    <w:rsid w:val="00F676AA"/>
    <w:rsid w:val="00F6775B"/>
    <w:rsid w:val="00F67A49"/>
    <w:rsid w:val="00F67ADE"/>
    <w:rsid w:val="00F67B68"/>
    <w:rsid w:val="00F67B6B"/>
    <w:rsid w:val="00F67C32"/>
    <w:rsid w:val="00F67D4E"/>
    <w:rsid w:val="00F67F51"/>
    <w:rsid w:val="00F7039E"/>
    <w:rsid w:val="00F704DA"/>
    <w:rsid w:val="00F704EF"/>
    <w:rsid w:val="00F706C0"/>
    <w:rsid w:val="00F7071C"/>
    <w:rsid w:val="00F707E3"/>
    <w:rsid w:val="00F708C2"/>
    <w:rsid w:val="00F7128A"/>
    <w:rsid w:val="00F712A9"/>
    <w:rsid w:val="00F712C1"/>
    <w:rsid w:val="00F7152C"/>
    <w:rsid w:val="00F715C8"/>
    <w:rsid w:val="00F716A7"/>
    <w:rsid w:val="00F7173F"/>
    <w:rsid w:val="00F71876"/>
    <w:rsid w:val="00F71BDE"/>
    <w:rsid w:val="00F7259F"/>
    <w:rsid w:val="00F7262D"/>
    <w:rsid w:val="00F72848"/>
    <w:rsid w:val="00F72B4C"/>
    <w:rsid w:val="00F72CD7"/>
    <w:rsid w:val="00F72E31"/>
    <w:rsid w:val="00F72F54"/>
    <w:rsid w:val="00F73150"/>
    <w:rsid w:val="00F732D9"/>
    <w:rsid w:val="00F7346B"/>
    <w:rsid w:val="00F73553"/>
    <w:rsid w:val="00F7385D"/>
    <w:rsid w:val="00F73920"/>
    <w:rsid w:val="00F73930"/>
    <w:rsid w:val="00F73AEA"/>
    <w:rsid w:val="00F73B94"/>
    <w:rsid w:val="00F73DA8"/>
    <w:rsid w:val="00F743C1"/>
    <w:rsid w:val="00F743EB"/>
    <w:rsid w:val="00F744D6"/>
    <w:rsid w:val="00F74AA7"/>
    <w:rsid w:val="00F74E47"/>
    <w:rsid w:val="00F74FF9"/>
    <w:rsid w:val="00F75036"/>
    <w:rsid w:val="00F7507E"/>
    <w:rsid w:val="00F7509A"/>
    <w:rsid w:val="00F751A0"/>
    <w:rsid w:val="00F7529E"/>
    <w:rsid w:val="00F75421"/>
    <w:rsid w:val="00F75791"/>
    <w:rsid w:val="00F75A5F"/>
    <w:rsid w:val="00F75AE0"/>
    <w:rsid w:val="00F75C49"/>
    <w:rsid w:val="00F75CE7"/>
    <w:rsid w:val="00F75E70"/>
    <w:rsid w:val="00F76086"/>
    <w:rsid w:val="00F760AC"/>
    <w:rsid w:val="00F7632C"/>
    <w:rsid w:val="00F765B9"/>
    <w:rsid w:val="00F766CF"/>
    <w:rsid w:val="00F7694E"/>
    <w:rsid w:val="00F76961"/>
    <w:rsid w:val="00F76ABF"/>
    <w:rsid w:val="00F76CF9"/>
    <w:rsid w:val="00F77255"/>
    <w:rsid w:val="00F77509"/>
    <w:rsid w:val="00F775F4"/>
    <w:rsid w:val="00F77684"/>
    <w:rsid w:val="00F778A1"/>
    <w:rsid w:val="00F77AED"/>
    <w:rsid w:val="00F77C99"/>
    <w:rsid w:val="00F77DD5"/>
    <w:rsid w:val="00F77DDC"/>
    <w:rsid w:val="00F77E08"/>
    <w:rsid w:val="00F800D8"/>
    <w:rsid w:val="00F80344"/>
    <w:rsid w:val="00F804A9"/>
    <w:rsid w:val="00F8055E"/>
    <w:rsid w:val="00F805C7"/>
    <w:rsid w:val="00F80785"/>
    <w:rsid w:val="00F808C6"/>
    <w:rsid w:val="00F808EC"/>
    <w:rsid w:val="00F809A6"/>
    <w:rsid w:val="00F80D57"/>
    <w:rsid w:val="00F81183"/>
    <w:rsid w:val="00F8138C"/>
    <w:rsid w:val="00F81439"/>
    <w:rsid w:val="00F8151B"/>
    <w:rsid w:val="00F8151E"/>
    <w:rsid w:val="00F815C6"/>
    <w:rsid w:val="00F8166D"/>
    <w:rsid w:val="00F816FC"/>
    <w:rsid w:val="00F8178A"/>
    <w:rsid w:val="00F817CE"/>
    <w:rsid w:val="00F81BB5"/>
    <w:rsid w:val="00F81CA5"/>
    <w:rsid w:val="00F81CFE"/>
    <w:rsid w:val="00F81E81"/>
    <w:rsid w:val="00F81F7C"/>
    <w:rsid w:val="00F81F96"/>
    <w:rsid w:val="00F82077"/>
    <w:rsid w:val="00F82155"/>
    <w:rsid w:val="00F821EE"/>
    <w:rsid w:val="00F8243F"/>
    <w:rsid w:val="00F827B3"/>
    <w:rsid w:val="00F82ABA"/>
    <w:rsid w:val="00F82CD9"/>
    <w:rsid w:val="00F82E17"/>
    <w:rsid w:val="00F82FB4"/>
    <w:rsid w:val="00F82FBB"/>
    <w:rsid w:val="00F8302A"/>
    <w:rsid w:val="00F8315A"/>
    <w:rsid w:val="00F83242"/>
    <w:rsid w:val="00F833FA"/>
    <w:rsid w:val="00F834F1"/>
    <w:rsid w:val="00F83884"/>
    <w:rsid w:val="00F83EAC"/>
    <w:rsid w:val="00F83F90"/>
    <w:rsid w:val="00F83FCC"/>
    <w:rsid w:val="00F848EC"/>
    <w:rsid w:val="00F84E2B"/>
    <w:rsid w:val="00F84EBB"/>
    <w:rsid w:val="00F8506B"/>
    <w:rsid w:val="00F850F9"/>
    <w:rsid w:val="00F85149"/>
    <w:rsid w:val="00F85153"/>
    <w:rsid w:val="00F85520"/>
    <w:rsid w:val="00F856E1"/>
    <w:rsid w:val="00F85770"/>
    <w:rsid w:val="00F857A3"/>
    <w:rsid w:val="00F859ED"/>
    <w:rsid w:val="00F85AFE"/>
    <w:rsid w:val="00F85E2F"/>
    <w:rsid w:val="00F8624C"/>
    <w:rsid w:val="00F8626D"/>
    <w:rsid w:val="00F86306"/>
    <w:rsid w:val="00F8657F"/>
    <w:rsid w:val="00F86785"/>
    <w:rsid w:val="00F8685B"/>
    <w:rsid w:val="00F86B62"/>
    <w:rsid w:val="00F87092"/>
    <w:rsid w:val="00F87200"/>
    <w:rsid w:val="00F8722D"/>
    <w:rsid w:val="00F87371"/>
    <w:rsid w:val="00F8739F"/>
    <w:rsid w:val="00F87506"/>
    <w:rsid w:val="00F87532"/>
    <w:rsid w:val="00F87633"/>
    <w:rsid w:val="00F877BB"/>
    <w:rsid w:val="00F877CB"/>
    <w:rsid w:val="00F877DD"/>
    <w:rsid w:val="00F8781D"/>
    <w:rsid w:val="00F878E2"/>
    <w:rsid w:val="00F87C0E"/>
    <w:rsid w:val="00F87E80"/>
    <w:rsid w:val="00F87FD8"/>
    <w:rsid w:val="00F903C5"/>
    <w:rsid w:val="00F90609"/>
    <w:rsid w:val="00F9066A"/>
    <w:rsid w:val="00F90786"/>
    <w:rsid w:val="00F90CB5"/>
    <w:rsid w:val="00F90DC9"/>
    <w:rsid w:val="00F910CC"/>
    <w:rsid w:val="00F91228"/>
    <w:rsid w:val="00F91281"/>
    <w:rsid w:val="00F91336"/>
    <w:rsid w:val="00F91391"/>
    <w:rsid w:val="00F914EE"/>
    <w:rsid w:val="00F91596"/>
    <w:rsid w:val="00F91681"/>
    <w:rsid w:val="00F919F4"/>
    <w:rsid w:val="00F91A0A"/>
    <w:rsid w:val="00F91CDC"/>
    <w:rsid w:val="00F91E6D"/>
    <w:rsid w:val="00F91F6D"/>
    <w:rsid w:val="00F9243E"/>
    <w:rsid w:val="00F924A9"/>
    <w:rsid w:val="00F92758"/>
    <w:rsid w:val="00F92894"/>
    <w:rsid w:val="00F92BA5"/>
    <w:rsid w:val="00F92F8E"/>
    <w:rsid w:val="00F93148"/>
    <w:rsid w:val="00F93797"/>
    <w:rsid w:val="00F939E8"/>
    <w:rsid w:val="00F93C6A"/>
    <w:rsid w:val="00F942E1"/>
    <w:rsid w:val="00F94322"/>
    <w:rsid w:val="00F94977"/>
    <w:rsid w:val="00F94D87"/>
    <w:rsid w:val="00F94E04"/>
    <w:rsid w:val="00F94F97"/>
    <w:rsid w:val="00F95374"/>
    <w:rsid w:val="00F95898"/>
    <w:rsid w:val="00F958FF"/>
    <w:rsid w:val="00F95D03"/>
    <w:rsid w:val="00F95D84"/>
    <w:rsid w:val="00F96027"/>
    <w:rsid w:val="00F96054"/>
    <w:rsid w:val="00F9638F"/>
    <w:rsid w:val="00F963F5"/>
    <w:rsid w:val="00F9664D"/>
    <w:rsid w:val="00F966A0"/>
    <w:rsid w:val="00F9678C"/>
    <w:rsid w:val="00F96A02"/>
    <w:rsid w:val="00F96F81"/>
    <w:rsid w:val="00F9701B"/>
    <w:rsid w:val="00F97142"/>
    <w:rsid w:val="00F9729D"/>
    <w:rsid w:val="00F974BD"/>
    <w:rsid w:val="00F974F1"/>
    <w:rsid w:val="00F9754A"/>
    <w:rsid w:val="00F97649"/>
    <w:rsid w:val="00F976AB"/>
    <w:rsid w:val="00F97800"/>
    <w:rsid w:val="00F9799D"/>
    <w:rsid w:val="00F97AEE"/>
    <w:rsid w:val="00F97B0F"/>
    <w:rsid w:val="00F97C24"/>
    <w:rsid w:val="00F97C73"/>
    <w:rsid w:val="00FA0706"/>
    <w:rsid w:val="00FA0707"/>
    <w:rsid w:val="00FA0909"/>
    <w:rsid w:val="00FA0A60"/>
    <w:rsid w:val="00FA0AF2"/>
    <w:rsid w:val="00FA0C47"/>
    <w:rsid w:val="00FA0CEB"/>
    <w:rsid w:val="00FA0DD5"/>
    <w:rsid w:val="00FA0F65"/>
    <w:rsid w:val="00FA10BD"/>
    <w:rsid w:val="00FA11DC"/>
    <w:rsid w:val="00FA1841"/>
    <w:rsid w:val="00FA18E7"/>
    <w:rsid w:val="00FA1970"/>
    <w:rsid w:val="00FA1C11"/>
    <w:rsid w:val="00FA1CE3"/>
    <w:rsid w:val="00FA1EF1"/>
    <w:rsid w:val="00FA2163"/>
    <w:rsid w:val="00FA21BE"/>
    <w:rsid w:val="00FA242E"/>
    <w:rsid w:val="00FA252A"/>
    <w:rsid w:val="00FA2600"/>
    <w:rsid w:val="00FA2A14"/>
    <w:rsid w:val="00FA2D47"/>
    <w:rsid w:val="00FA2D62"/>
    <w:rsid w:val="00FA2DFF"/>
    <w:rsid w:val="00FA3048"/>
    <w:rsid w:val="00FA3094"/>
    <w:rsid w:val="00FA30DE"/>
    <w:rsid w:val="00FA3155"/>
    <w:rsid w:val="00FA3222"/>
    <w:rsid w:val="00FA3372"/>
    <w:rsid w:val="00FA33DE"/>
    <w:rsid w:val="00FA385F"/>
    <w:rsid w:val="00FA39CD"/>
    <w:rsid w:val="00FA3C1A"/>
    <w:rsid w:val="00FA3C30"/>
    <w:rsid w:val="00FA3DAC"/>
    <w:rsid w:val="00FA3F65"/>
    <w:rsid w:val="00FA45BB"/>
    <w:rsid w:val="00FA4697"/>
    <w:rsid w:val="00FA4869"/>
    <w:rsid w:val="00FA4AB4"/>
    <w:rsid w:val="00FA4E07"/>
    <w:rsid w:val="00FA4FC5"/>
    <w:rsid w:val="00FA523A"/>
    <w:rsid w:val="00FA5773"/>
    <w:rsid w:val="00FA59B9"/>
    <w:rsid w:val="00FA5ABA"/>
    <w:rsid w:val="00FA5CDE"/>
    <w:rsid w:val="00FA5D30"/>
    <w:rsid w:val="00FA5FE6"/>
    <w:rsid w:val="00FA606F"/>
    <w:rsid w:val="00FA61DA"/>
    <w:rsid w:val="00FA6320"/>
    <w:rsid w:val="00FA63BD"/>
    <w:rsid w:val="00FA6555"/>
    <w:rsid w:val="00FA6573"/>
    <w:rsid w:val="00FA6D81"/>
    <w:rsid w:val="00FA6DC9"/>
    <w:rsid w:val="00FA7125"/>
    <w:rsid w:val="00FA71F7"/>
    <w:rsid w:val="00FA748E"/>
    <w:rsid w:val="00FA7543"/>
    <w:rsid w:val="00FA778B"/>
    <w:rsid w:val="00FA7940"/>
    <w:rsid w:val="00FA7BB0"/>
    <w:rsid w:val="00FA7D57"/>
    <w:rsid w:val="00FA7F3A"/>
    <w:rsid w:val="00FB016E"/>
    <w:rsid w:val="00FB0273"/>
    <w:rsid w:val="00FB03F3"/>
    <w:rsid w:val="00FB0408"/>
    <w:rsid w:val="00FB040D"/>
    <w:rsid w:val="00FB04EF"/>
    <w:rsid w:val="00FB0588"/>
    <w:rsid w:val="00FB058B"/>
    <w:rsid w:val="00FB0DB1"/>
    <w:rsid w:val="00FB0E0D"/>
    <w:rsid w:val="00FB0F3A"/>
    <w:rsid w:val="00FB1034"/>
    <w:rsid w:val="00FB10E6"/>
    <w:rsid w:val="00FB1135"/>
    <w:rsid w:val="00FB11B6"/>
    <w:rsid w:val="00FB12AA"/>
    <w:rsid w:val="00FB136E"/>
    <w:rsid w:val="00FB1467"/>
    <w:rsid w:val="00FB14F6"/>
    <w:rsid w:val="00FB1516"/>
    <w:rsid w:val="00FB179E"/>
    <w:rsid w:val="00FB1990"/>
    <w:rsid w:val="00FB1AB0"/>
    <w:rsid w:val="00FB1E8C"/>
    <w:rsid w:val="00FB1FBC"/>
    <w:rsid w:val="00FB209F"/>
    <w:rsid w:val="00FB20BF"/>
    <w:rsid w:val="00FB20D6"/>
    <w:rsid w:val="00FB20F4"/>
    <w:rsid w:val="00FB24AA"/>
    <w:rsid w:val="00FB25D6"/>
    <w:rsid w:val="00FB2AC7"/>
    <w:rsid w:val="00FB2C16"/>
    <w:rsid w:val="00FB2DE8"/>
    <w:rsid w:val="00FB3607"/>
    <w:rsid w:val="00FB3A40"/>
    <w:rsid w:val="00FB3C0D"/>
    <w:rsid w:val="00FB3C61"/>
    <w:rsid w:val="00FB3DA1"/>
    <w:rsid w:val="00FB3F2F"/>
    <w:rsid w:val="00FB404B"/>
    <w:rsid w:val="00FB446B"/>
    <w:rsid w:val="00FB46F2"/>
    <w:rsid w:val="00FB4703"/>
    <w:rsid w:val="00FB4929"/>
    <w:rsid w:val="00FB4AD9"/>
    <w:rsid w:val="00FB4CE1"/>
    <w:rsid w:val="00FB4F26"/>
    <w:rsid w:val="00FB51EB"/>
    <w:rsid w:val="00FB54C9"/>
    <w:rsid w:val="00FB55B6"/>
    <w:rsid w:val="00FB5ACE"/>
    <w:rsid w:val="00FB609A"/>
    <w:rsid w:val="00FB61D5"/>
    <w:rsid w:val="00FB6669"/>
    <w:rsid w:val="00FB6716"/>
    <w:rsid w:val="00FB689E"/>
    <w:rsid w:val="00FB6BD8"/>
    <w:rsid w:val="00FB6CCA"/>
    <w:rsid w:val="00FB6E63"/>
    <w:rsid w:val="00FB7017"/>
    <w:rsid w:val="00FB70A7"/>
    <w:rsid w:val="00FB70A9"/>
    <w:rsid w:val="00FB76A6"/>
    <w:rsid w:val="00FB7C0E"/>
    <w:rsid w:val="00FB7C21"/>
    <w:rsid w:val="00FB7CC6"/>
    <w:rsid w:val="00FC011E"/>
    <w:rsid w:val="00FC0874"/>
    <w:rsid w:val="00FC0CEC"/>
    <w:rsid w:val="00FC0D71"/>
    <w:rsid w:val="00FC0EA5"/>
    <w:rsid w:val="00FC1217"/>
    <w:rsid w:val="00FC1525"/>
    <w:rsid w:val="00FC1BAE"/>
    <w:rsid w:val="00FC1F58"/>
    <w:rsid w:val="00FC202E"/>
    <w:rsid w:val="00FC2062"/>
    <w:rsid w:val="00FC2549"/>
    <w:rsid w:val="00FC26BC"/>
    <w:rsid w:val="00FC2917"/>
    <w:rsid w:val="00FC2959"/>
    <w:rsid w:val="00FC29CC"/>
    <w:rsid w:val="00FC30A3"/>
    <w:rsid w:val="00FC30EE"/>
    <w:rsid w:val="00FC310A"/>
    <w:rsid w:val="00FC33E1"/>
    <w:rsid w:val="00FC35B9"/>
    <w:rsid w:val="00FC3682"/>
    <w:rsid w:val="00FC3816"/>
    <w:rsid w:val="00FC3A4C"/>
    <w:rsid w:val="00FC3B68"/>
    <w:rsid w:val="00FC3F6A"/>
    <w:rsid w:val="00FC4286"/>
    <w:rsid w:val="00FC4460"/>
    <w:rsid w:val="00FC4654"/>
    <w:rsid w:val="00FC465A"/>
    <w:rsid w:val="00FC4771"/>
    <w:rsid w:val="00FC482C"/>
    <w:rsid w:val="00FC4A5A"/>
    <w:rsid w:val="00FC4B2B"/>
    <w:rsid w:val="00FC4BEF"/>
    <w:rsid w:val="00FC4E00"/>
    <w:rsid w:val="00FC4E94"/>
    <w:rsid w:val="00FC5121"/>
    <w:rsid w:val="00FC51A2"/>
    <w:rsid w:val="00FC51E1"/>
    <w:rsid w:val="00FC537D"/>
    <w:rsid w:val="00FC5580"/>
    <w:rsid w:val="00FC57BA"/>
    <w:rsid w:val="00FC57C2"/>
    <w:rsid w:val="00FC57ED"/>
    <w:rsid w:val="00FC5831"/>
    <w:rsid w:val="00FC5944"/>
    <w:rsid w:val="00FC5BF0"/>
    <w:rsid w:val="00FC5DFD"/>
    <w:rsid w:val="00FC5E19"/>
    <w:rsid w:val="00FC5E75"/>
    <w:rsid w:val="00FC5FBC"/>
    <w:rsid w:val="00FC6198"/>
    <w:rsid w:val="00FC66BC"/>
    <w:rsid w:val="00FC67BE"/>
    <w:rsid w:val="00FC6876"/>
    <w:rsid w:val="00FC6A14"/>
    <w:rsid w:val="00FC6AD2"/>
    <w:rsid w:val="00FC6BED"/>
    <w:rsid w:val="00FC6C4C"/>
    <w:rsid w:val="00FC6C50"/>
    <w:rsid w:val="00FC6DFB"/>
    <w:rsid w:val="00FC6E4C"/>
    <w:rsid w:val="00FC6F9B"/>
    <w:rsid w:val="00FC71DC"/>
    <w:rsid w:val="00FC7231"/>
    <w:rsid w:val="00FC7297"/>
    <w:rsid w:val="00FC735E"/>
    <w:rsid w:val="00FC746B"/>
    <w:rsid w:val="00FC747D"/>
    <w:rsid w:val="00FC7530"/>
    <w:rsid w:val="00FC75E6"/>
    <w:rsid w:val="00FC78FE"/>
    <w:rsid w:val="00FC7917"/>
    <w:rsid w:val="00FC7A3F"/>
    <w:rsid w:val="00FC7AE9"/>
    <w:rsid w:val="00FC7EFB"/>
    <w:rsid w:val="00FD0360"/>
    <w:rsid w:val="00FD052E"/>
    <w:rsid w:val="00FD09A1"/>
    <w:rsid w:val="00FD0A3C"/>
    <w:rsid w:val="00FD0B3B"/>
    <w:rsid w:val="00FD0BDF"/>
    <w:rsid w:val="00FD0EC3"/>
    <w:rsid w:val="00FD0ED3"/>
    <w:rsid w:val="00FD157E"/>
    <w:rsid w:val="00FD15B2"/>
    <w:rsid w:val="00FD15B7"/>
    <w:rsid w:val="00FD18C7"/>
    <w:rsid w:val="00FD194E"/>
    <w:rsid w:val="00FD195E"/>
    <w:rsid w:val="00FD1A92"/>
    <w:rsid w:val="00FD1D1D"/>
    <w:rsid w:val="00FD1DD3"/>
    <w:rsid w:val="00FD1FC8"/>
    <w:rsid w:val="00FD215D"/>
    <w:rsid w:val="00FD218B"/>
    <w:rsid w:val="00FD21FA"/>
    <w:rsid w:val="00FD23F1"/>
    <w:rsid w:val="00FD26C7"/>
    <w:rsid w:val="00FD26DE"/>
    <w:rsid w:val="00FD2738"/>
    <w:rsid w:val="00FD2751"/>
    <w:rsid w:val="00FD290F"/>
    <w:rsid w:val="00FD2CD1"/>
    <w:rsid w:val="00FD2F54"/>
    <w:rsid w:val="00FD3075"/>
    <w:rsid w:val="00FD3118"/>
    <w:rsid w:val="00FD31EB"/>
    <w:rsid w:val="00FD3208"/>
    <w:rsid w:val="00FD321B"/>
    <w:rsid w:val="00FD3284"/>
    <w:rsid w:val="00FD3384"/>
    <w:rsid w:val="00FD33CE"/>
    <w:rsid w:val="00FD3771"/>
    <w:rsid w:val="00FD3AA3"/>
    <w:rsid w:val="00FD3DAC"/>
    <w:rsid w:val="00FD3E4B"/>
    <w:rsid w:val="00FD3F50"/>
    <w:rsid w:val="00FD409F"/>
    <w:rsid w:val="00FD414F"/>
    <w:rsid w:val="00FD4200"/>
    <w:rsid w:val="00FD42FE"/>
    <w:rsid w:val="00FD43E9"/>
    <w:rsid w:val="00FD44A0"/>
    <w:rsid w:val="00FD45AE"/>
    <w:rsid w:val="00FD467E"/>
    <w:rsid w:val="00FD4832"/>
    <w:rsid w:val="00FD4912"/>
    <w:rsid w:val="00FD4929"/>
    <w:rsid w:val="00FD4BB3"/>
    <w:rsid w:val="00FD4C97"/>
    <w:rsid w:val="00FD4DD3"/>
    <w:rsid w:val="00FD4F96"/>
    <w:rsid w:val="00FD50D4"/>
    <w:rsid w:val="00FD5262"/>
    <w:rsid w:val="00FD553E"/>
    <w:rsid w:val="00FD55A0"/>
    <w:rsid w:val="00FD574A"/>
    <w:rsid w:val="00FD59A9"/>
    <w:rsid w:val="00FD5A10"/>
    <w:rsid w:val="00FD60E3"/>
    <w:rsid w:val="00FD619B"/>
    <w:rsid w:val="00FD6309"/>
    <w:rsid w:val="00FD6869"/>
    <w:rsid w:val="00FD6878"/>
    <w:rsid w:val="00FD6BDD"/>
    <w:rsid w:val="00FD6D11"/>
    <w:rsid w:val="00FD7031"/>
    <w:rsid w:val="00FD7059"/>
    <w:rsid w:val="00FD7078"/>
    <w:rsid w:val="00FD7180"/>
    <w:rsid w:val="00FD724E"/>
    <w:rsid w:val="00FD74D4"/>
    <w:rsid w:val="00FD75C4"/>
    <w:rsid w:val="00FD77E4"/>
    <w:rsid w:val="00FD791D"/>
    <w:rsid w:val="00FD79EA"/>
    <w:rsid w:val="00FD7CD7"/>
    <w:rsid w:val="00FD7FC8"/>
    <w:rsid w:val="00FE003B"/>
    <w:rsid w:val="00FE024B"/>
    <w:rsid w:val="00FE03B7"/>
    <w:rsid w:val="00FE04F1"/>
    <w:rsid w:val="00FE0509"/>
    <w:rsid w:val="00FE0547"/>
    <w:rsid w:val="00FE0592"/>
    <w:rsid w:val="00FE0597"/>
    <w:rsid w:val="00FE07D3"/>
    <w:rsid w:val="00FE0A86"/>
    <w:rsid w:val="00FE0BC8"/>
    <w:rsid w:val="00FE0ECF"/>
    <w:rsid w:val="00FE132A"/>
    <w:rsid w:val="00FE1405"/>
    <w:rsid w:val="00FE149B"/>
    <w:rsid w:val="00FE154C"/>
    <w:rsid w:val="00FE1663"/>
    <w:rsid w:val="00FE16FA"/>
    <w:rsid w:val="00FE19BC"/>
    <w:rsid w:val="00FE1F35"/>
    <w:rsid w:val="00FE1FDC"/>
    <w:rsid w:val="00FE23F1"/>
    <w:rsid w:val="00FE251C"/>
    <w:rsid w:val="00FE258B"/>
    <w:rsid w:val="00FE2B5D"/>
    <w:rsid w:val="00FE2CE8"/>
    <w:rsid w:val="00FE2F29"/>
    <w:rsid w:val="00FE30B5"/>
    <w:rsid w:val="00FE31A8"/>
    <w:rsid w:val="00FE37F4"/>
    <w:rsid w:val="00FE397D"/>
    <w:rsid w:val="00FE3C34"/>
    <w:rsid w:val="00FE3C4C"/>
    <w:rsid w:val="00FE3CB9"/>
    <w:rsid w:val="00FE3F12"/>
    <w:rsid w:val="00FE3FBB"/>
    <w:rsid w:val="00FE41A9"/>
    <w:rsid w:val="00FE434A"/>
    <w:rsid w:val="00FE43FD"/>
    <w:rsid w:val="00FE45D8"/>
    <w:rsid w:val="00FE4772"/>
    <w:rsid w:val="00FE4B54"/>
    <w:rsid w:val="00FE4F73"/>
    <w:rsid w:val="00FE5350"/>
    <w:rsid w:val="00FE54AD"/>
    <w:rsid w:val="00FE56E4"/>
    <w:rsid w:val="00FE5834"/>
    <w:rsid w:val="00FE5BDF"/>
    <w:rsid w:val="00FE5C42"/>
    <w:rsid w:val="00FE5FB8"/>
    <w:rsid w:val="00FE638B"/>
    <w:rsid w:val="00FE68BE"/>
    <w:rsid w:val="00FE6B21"/>
    <w:rsid w:val="00FE6D9C"/>
    <w:rsid w:val="00FE6F05"/>
    <w:rsid w:val="00FE6F51"/>
    <w:rsid w:val="00FE6FBE"/>
    <w:rsid w:val="00FE6FD6"/>
    <w:rsid w:val="00FE706D"/>
    <w:rsid w:val="00FE7284"/>
    <w:rsid w:val="00FE74CC"/>
    <w:rsid w:val="00FE752C"/>
    <w:rsid w:val="00FE780A"/>
    <w:rsid w:val="00FE7AED"/>
    <w:rsid w:val="00FE7F4F"/>
    <w:rsid w:val="00FE7FE0"/>
    <w:rsid w:val="00FF003A"/>
    <w:rsid w:val="00FF021C"/>
    <w:rsid w:val="00FF0454"/>
    <w:rsid w:val="00FF0C0C"/>
    <w:rsid w:val="00FF0D23"/>
    <w:rsid w:val="00FF12DF"/>
    <w:rsid w:val="00FF132D"/>
    <w:rsid w:val="00FF1513"/>
    <w:rsid w:val="00FF15C2"/>
    <w:rsid w:val="00FF16B8"/>
    <w:rsid w:val="00FF178F"/>
    <w:rsid w:val="00FF1C95"/>
    <w:rsid w:val="00FF1D41"/>
    <w:rsid w:val="00FF2195"/>
    <w:rsid w:val="00FF2252"/>
    <w:rsid w:val="00FF227F"/>
    <w:rsid w:val="00FF22E0"/>
    <w:rsid w:val="00FF2408"/>
    <w:rsid w:val="00FF260C"/>
    <w:rsid w:val="00FF2772"/>
    <w:rsid w:val="00FF2792"/>
    <w:rsid w:val="00FF2799"/>
    <w:rsid w:val="00FF297B"/>
    <w:rsid w:val="00FF2A98"/>
    <w:rsid w:val="00FF2C06"/>
    <w:rsid w:val="00FF2E71"/>
    <w:rsid w:val="00FF308B"/>
    <w:rsid w:val="00FF31F0"/>
    <w:rsid w:val="00FF32C4"/>
    <w:rsid w:val="00FF3574"/>
    <w:rsid w:val="00FF377F"/>
    <w:rsid w:val="00FF39BF"/>
    <w:rsid w:val="00FF39C6"/>
    <w:rsid w:val="00FF3C5F"/>
    <w:rsid w:val="00FF40AD"/>
    <w:rsid w:val="00FF416F"/>
    <w:rsid w:val="00FF4BF5"/>
    <w:rsid w:val="00FF4C4B"/>
    <w:rsid w:val="00FF5158"/>
    <w:rsid w:val="00FF5640"/>
    <w:rsid w:val="00FF56D8"/>
    <w:rsid w:val="00FF5804"/>
    <w:rsid w:val="00FF58C6"/>
    <w:rsid w:val="00FF58CB"/>
    <w:rsid w:val="00FF5C3C"/>
    <w:rsid w:val="00FF5E89"/>
    <w:rsid w:val="00FF6013"/>
    <w:rsid w:val="00FF6274"/>
    <w:rsid w:val="00FF6296"/>
    <w:rsid w:val="00FF653E"/>
    <w:rsid w:val="00FF67FF"/>
    <w:rsid w:val="00FF69A5"/>
    <w:rsid w:val="00FF6AB7"/>
    <w:rsid w:val="00FF6BC5"/>
    <w:rsid w:val="00FF6C9E"/>
    <w:rsid w:val="00FF6CEC"/>
    <w:rsid w:val="00FF6D91"/>
    <w:rsid w:val="00FF719C"/>
    <w:rsid w:val="00FF72BE"/>
    <w:rsid w:val="00FF7312"/>
    <w:rsid w:val="00FF7ABB"/>
    <w:rsid w:val="00FF7E40"/>
    <w:rsid w:val="00FF7F3E"/>
    <w:rsid w:val="00FF7F45"/>
    <w:rsid w:val="00FF7F76"/>
    <w:rsid w:val="00FF7F94"/>
    <w:rsid w:val="0125971E"/>
    <w:rsid w:val="01423533"/>
    <w:rsid w:val="01464933"/>
    <w:rsid w:val="01485310"/>
    <w:rsid w:val="0152ADA9"/>
    <w:rsid w:val="015F1D74"/>
    <w:rsid w:val="016E0039"/>
    <w:rsid w:val="018F06FB"/>
    <w:rsid w:val="018F4605"/>
    <w:rsid w:val="019EDFEF"/>
    <w:rsid w:val="01AA6685"/>
    <w:rsid w:val="01BB6112"/>
    <w:rsid w:val="01C6D975"/>
    <w:rsid w:val="01CBCEF0"/>
    <w:rsid w:val="01DB1AB9"/>
    <w:rsid w:val="01DE4F5F"/>
    <w:rsid w:val="01F20FD8"/>
    <w:rsid w:val="02569298"/>
    <w:rsid w:val="029BE3B2"/>
    <w:rsid w:val="02A6A6B6"/>
    <w:rsid w:val="02AE0F94"/>
    <w:rsid w:val="02B917B0"/>
    <w:rsid w:val="02EDD281"/>
    <w:rsid w:val="02EFFE42"/>
    <w:rsid w:val="02F1C01F"/>
    <w:rsid w:val="0304DF5A"/>
    <w:rsid w:val="03110885"/>
    <w:rsid w:val="031B877E"/>
    <w:rsid w:val="031E6375"/>
    <w:rsid w:val="0327F068"/>
    <w:rsid w:val="032F85D5"/>
    <w:rsid w:val="035A4BA7"/>
    <w:rsid w:val="036D4FC6"/>
    <w:rsid w:val="037354D2"/>
    <w:rsid w:val="038460F4"/>
    <w:rsid w:val="038829FB"/>
    <w:rsid w:val="03922F56"/>
    <w:rsid w:val="03CCFCE1"/>
    <w:rsid w:val="03E078CC"/>
    <w:rsid w:val="03EF01AA"/>
    <w:rsid w:val="03FCB0CD"/>
    <w:rsid w:val="041B7D69"/>
    <w:rsid w:val="04391C27"/>
    <w:rsid w:val="04557594"/>
    <w:rsid w:val="0456F057"/>
    <w:rsid w:val="045CFD6C"/>
    <w:rsid w:val="047B4D08"/>
    <w:rsid w:val="04908E1F"/>
    <w:rsid w:val="04917707"/>
    <w:rsid w:val="049285A5"/>
    <w:rsid w:val="0494DF50"/>
    <w:rsid w:val="049B31FF"/>
    <w:rsid w:val="04AC93B1"/>
    <w:rsid w:val="04AF24DB"/>
    <w:rsid w:val="04BF93CA"/>
    <w:rsid w:val="04C61CD2"/>
    <w:rsid w:val="04C72287"/>
    <w:rsid w:val="04E271AB"/>
    <w:rsid w:val="04E7004C"/>
    <w:rsid w:val="051D5089"/>
    <w:rsid w:val="0543414F"/>
    <w:rsid w:val="055AC1CA"/>
    <w:rsid w:val="0562B8B9"/>
    <w:rsid w:val="056655A6"/>
    <w:rsid w:val="0588E2F3"/>
    <w:rsid w:val="05BD5BF7"/>
    <w:rsid w:val="05C5C09F"/>
    <w:rsid w:val="05CCEA90"/>
    <w:rsid w:val="05D3176C"/>
    <w:rsid w:val="05D9CE22"/>
    <w:rsid w:val="06066107"/>
    <w:rsid w:val="061AFD51"/>
    <w:rsid w:val="062D1EB8"/>
    <w:rsid w:val="063295B0"/>
    <w:rsid w:val="063C360D"/>
    <w:rsid w:val="063CDBBE"/>
    <w:rsid w:val="0656B945"/>
    <w:rsid w:val="066698CE"/>
    <w:rsid w:val="067260C7"/>
    <w:rsid w:val="0684E406"/>
    <w:rsid w:val="06A380EF"/>
    <w:rsid w:val="06ACCCCD"/>
    <w:rsid w:val="06CF7571"/>
    <w:rsid w:val="06E09EB2"/>
    <w:rsid w:val="06EB95C3"/>
    <w:rsid w:val="06FAF662"/>
    <w:rsid w:val="070124A1"/>
    <w:rsid w:val="07284CB8"/>
    <w:rsid w:val="07349AE0"/>
    <w:rsid w:val="073BCC7F"/>
    <w:rsid w:val="07467137"/>
    <w:rsid w:val="07481C2B"/>
    <w:rsid w:val="0753C94C"/>
    <w:rsid w:val="0768B5A5"/>
    <w:rsid w:val="07756F0A"/>
    <w:rsid w:val="077C9BD3"/>
    <w:rsid w:val="078B9242"/>
    <w:rsid w:val="07C2B450"/>
    <w:rsid w:val="07E90CB5"/>
    <w:rsid w:val="0801C1F2"/>
    <w:rsid w:val="08259BD7"/>
    <w:rsid w:val="0831B1CE"/>
    <w:rsid w:val="084A68B2"/>
    <w:rsid w:val="084DFA40"/>
    <w:rsid w:val="086716A8"/>
    <w:rsid w:val="08CC0752"/>
    <w:rsid w:val="08D4292B"/>
    <w:rsid w:val="08D49F90"/>
    <w:rsid w:val="08D6B230"/>
    <w:rsid w:val="092E97ED"/>
    <w:rsid w:val="093C703F"/>
    <w:rsid w:val="09BA3B1B"/>
    <w:rsid w:val="09D07240"/>
    <w:rsid w:val="09D99EAF"/>
    <w:rsid w:val="09FD7EEB"/>
    <w:rsid w:val="0A00126D"/>
    <w:rsid w:val="0A2985A8"/>
    <w:rsid w:val="0A394E7E"/>
    <w:rsid w:val="0A3A269D"/>
    <w:rsid w:val="0A5D5A9E"/>
    <w:rsid w:val="0A692437"/>
    <w:rsid w:val="0A9FD0F4"/>
    <w:rsid w:val="0AC19207"/>
    <w:rsid w:val="0AC1B820"/>
    <w:rsid w:val="0ACC9AA8"/>
    <w:rsid w:val="0AE2B942"/>
    <w:rsid w:val="0AE6D48F"/>
    <w:rsid w:val="0AF18FE3"/>
    <w:rsid w:val="0AFA31CF"/>
    <w:rsid w:val="0B094762"/>
    <w:rsid w:val="0B1728B4"/>
    <w:rsid w:val="0B2DC947"/>
    <w:rsid w:val="0B4DAA16"/>
    <w:rsid w:val="0B7AE0C4"/>
    <w:rsid w:val="0B7D27E7"/>
    <w:rsid w:val="0BA10CC9"/>
    <w:rsid w:val="0BB99C31"/>
    <w:rsid w:val="0BD47678"/>
    <w:rsid w:val="0BD51354"/>
    <w:rsid w:val="0BDC7C02"/>
    <w:rsid w:val="0BDD4021"/>
    <w:rsid w:val="0BE13EEC"/>
    <w:rsid w:val="0BE8522F"/>
    <w:rsid w:val="0BEEEB75"/>
    <w:rsid w:val="0BFDA19C"/>
    <w:rsid w:val="0BFEE342"/>
    <w:rsid w:val="0C05546A"/>
    <w:rsid w:val="0C077D79"/>
    <w:rsid w:val="0C0D2441"/>
    <w:rsid w:val="0C386D05"/>
    <w:rsid w:val="0C495E3B"/>
    <w:rsid w:val="0C5CADE6"/>
    <w:rsid w:val="0C6906F0"/>
    <w:rsid w:val="0C71FC95"/>
    <w:rsid w:val="0C7767DE"/>
    <w:rsid w:val="0CC9CA3F"/>
    <w:rsid w:val="0CCDC2D6"/>
    <w:rsid w:val="0CE05AAA"/>
    <w:rsid w:val="0CE67F87"/>
    <w:rsid w:val="0CF2705C"/>
    <w:rsid w:val="0D020591"/>
    <w:rsid w:val="0D03210D"/>
    <w:rsid w:val="0D0D74F6"/>
    <w:rsid w:val="0D1F4027"/>
    <w:rsid w:val="0D2CE68F"/>
    <w:rsid w:val="0D36EC8D"/>
    <w:rsid w:val="0D509E40"/>
    <w:rsid w:val="0D52C983"/>
    <w:rsid w:val="0D5431E9"/>
    <w:rsid w:val="0D7A4598"/>
    <w:rsid w:val="0D83F2CE"/>
    <w:rsid w:val="0D8E5CD0"/>
    <w:rsid w:val="0DC563D9"/>
    <w:rsid w:val="0DE66C0D"/>
    <w:rsid w:val="0DEB34A2"/>
    <w:rsid w:val="0E14DA27"/>
    <w:rsid w:val="0E25EF2C"/>
    <w:rsid w:val="0E4A19DF"/>
    <w:rsid w:val="0E65D444"/>
    <w:rsid w:val="0E660C7A"/>
    <w:rsid w:val="0E897E4F"/>
    <w:rsid w:val="0EA09425"/>
    <w:rsid w:val="0EAD02CB"/>
    <w:rsid w:val="0EB6D877"/>
    <w:rsid w:val="0EE104B2"/>
    <w:rsid w:val="0EE28CD8"/>
    <w:rsid w:val="0EECC95D"/>
    <w:rsid w:val="0EF0B258"/>
    <w:rsid w:val="0EF1815F"/>
    <w:rsid w:val="0F2687F3"/>
    <w:rsid w:val="0F2A2A1A"/>
    <w:rsid w:val="0F316CF8"/>
    <w:rsid w:val="0F436522"/>
    <w:rsid w:val="0F462BCE"/>
    <w:rsid w:val="0F6ABF71"/>
    <w:rsid w:val="0F6B10DB"/>
    <w:rsid w:val="0F93CBF6"/>
    <w:rsid w:val="0FBC5D05"/>
    <w:rsid w:val="0FC134B6"/>
    <w:rsid w:val="0FE4C663"/>
    <w:rsid w:val="1023AE68"/>
    <w:rsid w:val="102797C2"/>
    <w:rsid w:val="102F4EA6"/>
    <w:rsid w:val="10506F54"/>
    <w:rsid w:val="10645118"/>
    <w:rsid w:val="10834859"/>
    <w:rsid w:val="1087D1E8"/>
    <w:rsid w:val="10907E51"/>
    <w:rsid w:val="10983F88"/>
    <w:rsid w:val="10989E3D"/>
    <w:rsid w:val="10B58C17"/>
    <w:rsid w:val="10CA0D65"/>
    <w:rsid w:val="10DCC330"/>
    <w:rsid w:val="10FF52B7"/>
    <w:rsid w:val="111FC8BC"/>
    <w:rsid w:val="112B572A"/>
    <w:rsid w:val="1139884D"/>
    <w:rsid w:val="115840AD"/>
    <w:rsid w:val="1163EC6B"/>
    <w:rsid w:val="116E5DC2"/>
    <w:rsid w:val="116FC23C"/>
    <w:rsid w:val="1186AA63"/>
    <w:rsid w:val="11877253"/>
    <w:rsid w:val="11A96200"/>
    <w:rsid w:val="11B050A0"/>
    <w:rsid w:val="11BA2276"/>
    <w:rsid w:val="11C03EE1"/>
    <w:rsid w:val="1206474B"/>
    <w:rsid w:val="1206D7F1"/>
    <w:rsid w:val="1207255D"/>
    <w:rsid w:val="12207F2E"/>
    <w:rsid w:val="12280D6B"/>
    <w:rsid w:val="12302EC8"/>
    <w:rsid w:val="125DDB16"/>
    <w:rsid w:val="127FA5F4"/>
    <w:rsid w:val="12993C87"/>
    <w:rsid w:val="12A10DEF"/>
    <w:rsid w:val="12A1E7DE"/>
    <w:rsid w:val="12A45962"/>
    <w:rsid w:val="12B0210A"/>
    <w:rsid w:val="12C30FA6"/>
    <w:rsid w:val="12CD0F7F"/>
    <w:rsid w:val="12DBB328"/>
    <w:rsid w:val="12DED837"/>
    <w:rsid w:val="12F430DF"/>
    <w:rsid w:val="1316B56C"/>
    <w:rsid w:val="13193C5A"/>
    <w:rsid w:val="13251A90"/>
    <w:rsid w:val="1329D013"/>
    <w:rsid w:val="13471246"/>
    <w:rsid w:val="13487F58"/>
    <w:rsid w:val="1378FFA8"/>
    <w:rsid w:val="137BC4CC"/>
    <w:rsid w:val="137F1293"/>
    <w:rsid w:val="13A5FDBF"/>
    <w:rsid w:val="13AA8C2C"/>
    <w:rsid w:val="13BB1E9B"/>
    <w:rsid w:val="13CA123A"/>
    <w:rsid w:val="13F29D87"/>
    <w:rsid w:val="13FDFEFB"/>
    <w:rsid w:val="14072CAC"/>
    <w:rsid w:val="140E1817"/>
    <w:rsid w:val="14116C69"/>
    <w:rsid w:val="14216B70"/>
    <w:rsid w:val="14314B3B"/>
    <w:rsid w:val="144DC916"/>
    <w:rsid w:val="1453CC3C"/>
    <w:rsid w:val="146BBDA3"/>
    <w:rsid w:val="149589CA"/>
    <w:rsid w:val="14C079CB"/>
    <w:rsid w:val="14C1B9A1"/>
    <w:rsid w:val="14E42AF8"/>
    <w:rsid w:val="14F433A8"/>
    <w:rsid w:val="15040350"/>
    <w:rsid w:val="152B5E05"/>
    <w:rsid w:val="153D1E24"/>
    <w:rsid w:val="153D7B83"/>
    <w:rsid w:val="1540ABF6"/>
    <w:rsid w:val="1542A111"/>
    <w:rsid w:val="1548C3B9"/>
    <w:rsid w:val="15655EFC"/>
    <w:rsid w:val="1569B4E4"/>
    <w:rsid w:val="1588A6DA"/>
    <w:rsid w:val="15984293"/>
    <w:rsid w:val="159FA2AC"/>
    <w:rsid w:val="15AF8653"/>
    <w:rsid w:val="15B708E8"/>
    <w:rsid w:val="15C0A282"/>
    <w:rsid w:val="15C40856"/>
    <w:rsid w:val="15D77D48"/>
    <w:rsid w:val="15DAA523"/>
    <w:rsid w:val="1625A178"/>
    <w:rsid w:val="162D5B86"/>
    <w:rsid w:val="1632FC00"/>
    <w:rsid w:val="163EAB76"/>
    <w:rsid w:val="1640E8A0"/>
    <w:rsid w:val="1644708D"/>
    <w:rsid w:val="1648A9EA"/>
    <w:rsid w:val="164C45AB"/>
    <w:rsid w:val="1659CED7"/>
    <w:rsid w:val="16779493"/>
    <w:rsid w:val="167D2586"/>
    <w:rsid w:val="167D3E60"/>
    <w:rsid w:val="16847E93"/>
    <w:rsid w:val="168D19D2"/>
    <w:rsid w:val="169913C9"/>
    <w:rsid w:val="16AF65D4"/>
    <w:rsid w:val="16BD0942"/>
    <w:rsid w:val="16C587FD"/>
    <w:rsid w:val="16DF7AA3"/>
    <w:rsid w:val="16F3018E"/>
    <w:rsid w:val="16FCB00B"/>
    <w:rsid w:val="16FD1865"/>
    <w:rsid w:val="1703518F"/>
    <w:rsid w:val="170ACFB0"/>
    <w:rsid w:val="171C8A7E"/>
    <w:rsid w:val="172AA37C"/>
    <w:rsid w:val="1740A397"/>
    <w:rsid w:val="176925DE"/>
    <w:rsid w:val="17717308"/>
    <w:rsid w:val="177AB6CE"/>
    <w:rsid w:val="178E08A0"/>
    <w:rsid w:val="17A3E463"/>
    <w:rsid w:val="17A6627D"/>
    <w:rsid w:val="17ACFF70"/>
    <w:rsid w:val="17B21035"/>
    <w:rsid w:val="17D3A3D4"/>
    <w:rsid w:val="17D6A3B8"/>
    <w:rsid w:val="180888DE"/>
    <w:rsid w:val="1827999E"/>
    <w:rsid w:val="18293E86"/>
    <w:rsid w:val="183940CD"/>
    <w:rsid w:val="183F1A6B"/>
    <w:rsid w:val="1841E675"/>
    <w:rsid w:val="18520A35"/>
    <w:rsid w:val="1853AEB4"/>
    <w:rsid w:val="185F920F"/>
    <w:rsid w:val="1867F060"/>
    <w:rsid w:val="188F8484"/>
    <w:rsid w:val="18B6F587"/>
    <w:rsid w:val="18C03D6E"/>
    <w:rsid w:val="18C5CDE7"/>
    <w:rsid w:val="18DD8ACC"/>
    <w:rsid w:val="18E5C1E9"/>
    <w:rsid w:val="19038801"/>
    <w:rsid w:val="19091EFE"/>
    <w:rsid w:val="190CB615"/>
    <w:rsid w:val="19138B4C"/>
    <w:rsid w:val="191F7C3F"/>
    <w:rsid w:val="1924A34C"/>
    <w:rsid w:val="192996BA"/>
    <w:rsid w:val="19303CE7"/>
    <w:rsid w:val="195433A9"/>
    <w:rsid w:val="197687EA"/>
    <w:rsid w:val="1985082E"/>
    <w:rsid w:val="198CD93D"/>
    <w:rsid w:val="19925B14"/>
    <w:rsid w:val="19991BA5"/>
    <w:rsid w:val="199E8179"/>
    <w:rsid w:val="19A49CDD"/>
    <w:rsid w:val="19B87791"/>
    <w:rsid w:val="19C55B25"/>
    <w:rsid w:val="19CBA698"/>
    <w:rsid w:val="1A080EB5"/>
    <w:rsid w:val="1A0D0C04"/>
    <w:rsid w:val="1A116100"/>
    <w:rsid w:val="1A167719"/>
    <w:rsid w:val="1A22BD76"/>
    <w:rsid w:val="1A2ACB0D"/>
    <w:rsid w:val="1A349B2E"/>
    <w:rsid w:val="1A3D05FF"/>
    <w:rsid w:val="1A465462"/>
    <w:rsid w:val="1A782021"/>
    <w:rsid w:val="1A881B71"/>
    <w:rsid w:val="1A8E4175"/>
    <w:rsid w:val="1AE9199A"/>
    <w:rsid w:val="1B579051"/>
    <w:rsid w:val="1B5AFB36"/>
    <w:rsid w:val="1B836FD7"/>
    <w:rsid w:val="1B850900"/>
    <w:rsid w:val="1B867A97"/>
    <w:rsid w:val="1B904537"/>
    <w:rsid w:val="1B90EB8E"/>
    <w:rsid w:val="1BC1BBF4"/>
    <w:rsid w:val="1BC7A46C"/>
    <w:rsid w:val="1BCD7B9B"/>
    <w:rsid w:val="1BECC0B6"/>
    <w:rsid w:val="1C10AE98"/>
    <w:rsid w:val="1C1D715A"/>
    <w:rsid w:val="1C305EE4"/>
    <w:rsid w:val="1C487453"/>
    <w:rsid w:val="1C4B5256"/>
    <w:rsid w:val="1C52FB1F"/>
    <w:rsid w:val="1C5DDF09"/>
    <w:rsid w:val="1C768D8B"/>
    <w:rsid w:val="1C771AD3"/>
    <w:rsid w:val="1C85EC93"/>
    <w:rsid w:val="1C9B6538"/>
    <w:rsid w:val="1CB3E0F5"/>
    <w:rsid w:val="1CB8CFCE"/>
    <w:rsid w:val="1CBA698D"/>
    <w:rsid w:val="1CBCA819"/>
    <w:rsid w:val="1CBFBF7B"/>
    <w:rsid w:val="1CE119C8"/>
    <w:rsid w:val="1CF8B295"/>
    <w:rsid w:val="1D04D803"/>
    <w:rsid w:val="1D05E01D"/>
    <w:rsid w:val="1D09C50E"/>
    <w:rsid w:val="1D1B5593"/>
    <w:rsid w:val="1D37BC9D"/>
    <w:rsid w:val="1D3883AF"/>
    <w:rsid w:val="1D3E44C2"/>
    <w:rsid w:val="1D3EBF18"/>
    <w:rsid w:val="1D437883"/>
    <w:rsid w:val="1D488F3D"/>
    <w:rsid w:val="1D7A5066"/>
    <w:rsid w:val="1D7D172C"/>
    <w:rsid w:val="1D867BA4"/>
    <w:rsid w:val="1D998E2C"/>
    <w:rsid w:val="1D999297"/>
    <w:rsid w:val="1DB57E0F"/>
    <w:rsid w:val="1DB6A79B"/>
    <w:rsid w:val="1DBB0902"/>
    <w:rsid w:val="1DC8C69C"/>
    <w:rsid w:val="1DD2CB9F"/>
    <w:rsid w:val="1DE99433"/>
    <w:rsid w:val="1DEECE1D"/>
    <w:rsid w:val="1DF41856"/>
    <w:rsid w:val="1E03DE1D"/>
    <w:rsid w:val="1E06905D"/>
    <w:rsid w:val="1E0F043A"/>
    <w:rsid w:val="1E1B5396"/>
    <w:rsid w:val="1E32E9DC"/>
    <w:rsid w:val="1E3C9B4C"/>
    <w:rsid w:val="1E490FEF"/>
    <w:rsid w:val="1E495F42"/>
    <w:rsid w:val="1E629C01"/>
    <w:rsid w:val="1E7E2E3C"/>
    <w:rsid w:val="1E7F64C8"/>
    <w:rsid w:val="1E852318"/>
    <w:rsid w:val="1F173403"/>
    <w:rsid w:val="1F26134D"/>
    <w:rsid w:val="1F26800E"/>
    <w:rsid w:val="1F3866AE"/>
    <w:rsid w:val="1F3A9D2C"/>
    <w:rsid w:val="1F435475"/>
    <w:rsid w:val="1F5F2D2E"/>
    <w:rsid w:val="1F6F0CAC"/>
    <w:rsid w:val="1F7D7AA5"/>
    <w:rsid w:val="1F7DAE78"/>
    <w:rsid w:val="1F8B7C69"/>
    <w:rsid w:val="1FCE60F9"/>
    <w:rsid w:val="1FDCA2CA"/>
    <w:rsid w:val="1FE37BA2"/>
    <w:rsid w:val="1FF84D4A"/>
    <w:rsid w:val="2004FED3"/>
    <w:rsid w:val="20258165"/>
    <w:rsid w:val="20502602"/>
    <w:rsid w:val="206C8928"/>
    <w:rsid w:val="20785E64"/>
    <w:rsid w:val="208811D8"/>
    <w:rsid w:val="20907890"/>
    <w:rsid w:val="209DDD4F"/>
    <w:rsid w:val="20A74738"/>
    <w:rsid w:val="20B04093"/>
    <w:rsid w:val="20C3AEF1"/>
    <w:rsid w:val="20D17DE3"/>
    <w:rsid w:val="20D1C686"/>
    <w:rsid w:val="20DF0D9F"/>
    <w:rsid w:val="211BE5BA"/>
    <w:rsid w:val="212E8DE8"/>
    <w:rsid w:val="213009C8"/>
    <w:rsid w:val="213178D9"/>
    <w:rsid w:val="2135992C"/>
    <w:rsid w:val="215AE790"/>
    <w:rsid w:val="217CB55C"/>
    <w:rsid w:val="217E07B6"/>
    <w:rsid w:val="21A4AF4F"/>
    <w:rsid w:val="21AB48E6"/>
    <w:rsid w:val="21AEEA7B"/>
    <w:rsid w:val="21C1BB4F"/>
    <w:rsid w:val="21C9C634"/>
    <w:rsid w:val="21CA4A6C"/>
    <w:rsid w:val="21DD3C23"/>
    <w:rsid w:val="22131E86"/>
    <w:rsid w:val="22178580"/>
    <w:rsid w:val="2217D158"/>
    <w:rsid w:val="223396D9"/>
    <w:rsid w:val="2237727C"/>
    <w:rsid w:val="224CB77F"/>
    <w:rsid w:val="224DD016"/>
    <w:rsid w:val="22528482"/>
    <w:rsid w:val="225435A7"/>
    <w:rsid w:val="228C626A"/>
    <w:rsid w:val="228D8E58"/>
    <w:rsid w:val="22946753"/>
    <w:rsid w:val="22954421"/>
    <w:rsid w:val="22AAB03F"/>
    <w:rsid w:val="22B86D6A"/>
    <w:rsid w:val="22CC8431"/>
    <w:rsid w:val="22F91533"/>
    <w:rsid w:val="23060E80"/>
    <w:rsid w:val="231B8E78"/>
    <w:rsid w:val="23201981"/>
    <w:rsid w:val="2322B09E"/>
    <w:rsid w:val="2327A03D"/>
    <w:rsid w:val="23448F14"/>
    <w:rsid w:val="2346D9E0"/>
    <w:rsid w:val="234C41A1"/>
    <w:rsid w:val="23820B63"/>
    <w:rsid w:val="238D29A3"/>
    <w:rsid w:val="23B01E8E"/>
    <w:rsid w:val="23B62CE1"/>
    <w:rsid w:val="23CDB4B7"/>
    <w:rsid w:val="23DBA287"/>
    <w:rsid w:val="23DD0E0C"/>
    <w:rsid w:val="23E790EB"/>
    <w:rsid w:val="23E97344"/>
    <w:rsid w:val="23E9D92A"/>
    <w:rsid w:val="240A4928"/>
    <w:rsid w:val="240D5142"/>
    <w:rsid w:val="2411A715"/>
    <w:rsid w:val="2459071F"/>
    <w:rsid w:val="245B5128"/>
    <w:rsid w:val="2461570B"/>
    <w:rsid w:val="2496D2DB"/>
    <w:rsid w:val="24B45AD2"/>
    <w:rsid w:val="24C1881E"/>
    <w:rsid w:val="24CEB4A3"/>
    <w:rsid w:val="24DB18BF"/>
    <w:rsid w:val="24FDF874"/>
    <w:rsid w:val="251381DE"/>
    <w:rsid w:val="25256F0E"/>
    <w:rsid w:val="252B2C13"/>
    <w:rsid w:val="253ADA1D"/>
    <w:rsid w:val="25410ACB"/>
    <w:rsid w:val="2556F40D"/>
    <w:rsid w:val="25597889"/>
    <w:rsid w:val="2562343E"/>
    <w:rsid w:val="2567D58C"/>
    <w:rsid w:val="25736CA5"/>
    <w:rsid w:val="2580AFE5"/>
    <w:rsid w:val="258154C5"/>
    <w:rsid w:val="2584B3F2"/>
    <w:rsid w:val="259C21A3"/>
    <w:rsid w:val="25B72C60"/>
    <w:rsid w:val="25EC6570"/>
    <w:rsid w:val="25F4D430"/>
    <w:rsid w:val="25F9CA3A"/>
    <w:rsid w:val="25FAC7F2"/>
    <w:rsid w:val="260048E4"/>
    <w:rsid w:val="26157601"/>
    <w:rsid w:val="26413B35"/>
    <w:rsid w:val="2643E4E3"/>
    <w:rsid w:val="2644747C"/>
    <w:rsid w:val="2646FE2E"/>
    <w:rsid w:val="265A53EF"/>
    <w:rsid w:val="26630613"/>
    <w:rsid w:val="26856F30"/>
    <w:rsid w:val="2692692F"/>
    <w:rsid w:val="269521E6"/>
    <w:rsid w:val="26C91E87"/>
    <w:rsid w:val="26CDE590"/>
    <w:rsid w:val="26CE80B9"/>
    <w:rsid w:val="26E2C591"/>
    <w:rsid w:val="26F324DE"/>
    <w:rsid w:val="2712A802"/>
    <w:rsid w:val="27216A2D"/>
    <w:rsid w:val="2736E689"/>
    <w:rsid w:val="2739C826"/>
    <w:rsid w:val="273D76D4"/>
    <w:rsid w:val="2768EFB7"/>
    <w:rsid w:val="276D6F88"/>
    <w:rsid w:val="278C7B39"/>
    <w:rsid w:val="279C9BF7"/>
    <w:rsid w:val="279FAA18"/>
    <w:rsid w:val="27ACA2DC"/>
    <w:rsid w:val="27BDC625"/>
    <w:rsid w:val="27C990C4"/>
    <w:rsid w:val="27DC979E"/>
    <w:rsid w:val="2823DA54"/>
    <w:rsid w:val="28260AAD"/>
    <w:rsid w:val="282E7B55"/>
    <w:rsid w:val="283126EA"/>
    <w:rsid w:val="285E318D"/>
    <w:rsid w:val="2865A27E"/>
    <w:rsid w:val="288FCF1D"/>
    <w:rsid w:val="28A01FB3"/>
    <w:rsid w:val="28A3AF46"/>
    <w:rsid w:val="28C09DF5"/>
    <w:rsid w:val="28C707A4"/>
    <w:rsid w:val="28DFA5AA"/>
    <w:rsid w:val="28F7AFFD"/>
    <w:rsid w:val="2910F40D"/>
    <w:rsid w:val="293A5BF9"/>
    <w:rsid w:val="2956FDA8"/>
    <w:rsid w:val="295F11ED"/>
    <w:rsid w:val="2983773B"/>
    <w:rsid w:val="298B7A1B"/>
    <w:rsid w:val="29BED099"/>
    <w:rsid w:val="29CC6FC1"/>
    <w:rsid w:val="29D21BFF"/>
    <w:rsid w:val="29FB4EA1"/>
    <w:rsid w:val="2A5CC43A"/>
    <w:rsid w:val="2A64EE7D"/>
    <w:rsid w:val="2A6B3888"/>
    <w:rsid w:val="2A7BED7B"/>
    <w:rsid w:val="2A7DF891"/>
    <w:rsid w:val="2A8B1316"/>
    <w:rsid w:val="2A8FAA3D"/>
    <w:rsid w:val="2AD18B6D"/>
    <w:rsid w:val="2ADDDBF4"/>
    <w:rsid w:val="2AE02617"/>
    <w:rsid w:val="2AF062DD"/>
    <w:rsid w:val="2AFB66AD"/>
    <w:rsid w:val="2B109D2F"/>
    <w:rsid w:val="2B1374F8"/>
    <w:rsid w:val="2B16B590"/>
    <w:rsid w:val="2B173188"/>
    <w:rsid w:val="2B21FC26"/>
    <w:rsid w:val="2B285A2C"/>
    <w:rsid w:val="2B2F782C"/>
    <w:rsid w:val="2B63DB5D"/>
    <w:rsid w:val="2B68D78C"/>
    <w:rsid w:val="2B69E9D4"/>
    <w:rsid w:val="2B6A4ADB"/>
    <w:rsid w:val="2B6CA0B1"/>
    <w:rsid w:val="2B6D505A"/>
    <w:rsid w:val="2B7ED9E7"/>
    <w:rsid w:val="2B866494"/>
    <w:rsid w:val="2B942655"/>
    <w:rsid w:val="2B9FADF5"/>
    <w:rsid w:val="2B9FF85F"/>
    <w:rsid w:val="2BAE27B9"/>
    <w:rsid w:val="2BB14A6A"/>
    <w:rsid w:val="2BB7616A"/>
    <w:rsid w:val="2BDD75E7"/>
    <w:rsid w:val="2BED7470"/>
    <w:rsid w:val="2BF34B3D"/>
    <w:rsid w:val="2C0BE6F9"/>
    <w:rsid w:val="2C166D24"/>
    <w:rsid w:val="2C17E4CA"/>
    <w:rsid w:val="2C2385C5"/>
    <w:rsid w:val="2C28E71A"/>
    <w:rsid w:val="2C3F8053"/>
    <w:rsid w:val="2C4959D8"/>
    <w:rsid w:val="2C501DDB"/>
    <w:rsid w:val="2C5F1696"/>
    <w:rsid w:val="2C614450"/>
    <w:rsid w:val="2C7DD75B"/>
    <w:rsid w:val="2C805FA2"/>
    <w:rsid w:val="2C8949CF"/>
    <w:rsid w:val="2CAD6F32"/>
    <w:rsid w:val="2CAD80EA"/>
    <w:rsid w:val="2CB8F7AF"/>
    <w:rsid w:val="2CC67D2B"/>
    <w:rsid w:val="2CC7EFFF"/>
    <w:rsid w:val="2CEF6396"/>
    <w:rsid w:val="2CFA2F05"/>
    <w:rsid w:val="2CFE23B6"/>
    <w:rsid w:val="2D1775E8"/>
    <w:rsid w:val="2D1878B5"/>
    <w:rsid w:val="2D21C522"/>
    <w:rsid w:val="2D26DF47"/>
    <w:rsid w:val="2D2F452F"/>
    <w:rsid w:val="2D332E27"/>
    <w:rsid w:val="2D4AE689"/>
    <w:rsid w:val="2D6F971E"/>
    <w:rsid w:val="2D8BA24F"/>
    <w:rsid w:val="2D8F0D54"/>
    <w:rsid w:val="2DE281E5"/>
    <w:rsid w:val="2DE97370"/>
    <w:rsid w:val="2DF709FE"/>
    <w:rsid w:val="2E0015FE"/>
    <w:rsid w:val="2E2FF8B0"/>
    <w:rsid w:val="2E3055B4"/>
    <w:rsid w:val="2E3700E7"/>
    <w:rsid w:val="2E3C3AD6"/>
    <w:rsid w:val="2E4CBAB5"/>
    <w:rsid w:val="2E5A4339"/>
    <w:rsid w:val="2E602FD3"/>
    <w:rsid w:val="2E68941F"/>
    <w:rsid w:val="2E68B1DA"/>
    <w:rsid w:val="2E6D5A9B"/>
    <w:rsid w:val="2E79F983"/>
    <w:rsid w:val="2E84C4BE"/>
    <w:rsid w:val="2E8C54E9"/>
    <w:rsid w:val="2E8CFF5E"/>
    <w:rsid w:val="2E956127"/>
    <w:rsid w:val="2EA1F00A"/>
    <w:rsid w:val="2EA905D1"/>
    <w:rsid w:val="2EAADD35"/>
    <w:rsid w:val="2EAC7EFE"/>
    <w:rsid w:val="2ECDD81F"/>
    <w:rsid w:val="2EF522A1"/>
    <w:rsid w:val="2EF564D9"/>
    <w:rsid w:val="2EF9E9CE"/>
    <w:rsid w:val="2F24122F"/>
    <w:rsid w:val="2F2B8387"/>
    <w:rsid w:val="2F2C655B"/>
    <w:rsid w:val="2F310AAD"/>
    <w:rsid w:val="2F4D5DAC"/>
    <w:rsid w:val="2F4F2C59"/>
    <w:rsid w:val="2F5CDC39"/>
    <w:rsid w:val="2F5E9250"/>
    <w:rsid w:val="2F6265C3"/>
    <w:rsid w:val="2F649AAF"/>
    <w:rsid w:val="2F65A18A"/>
    <w:rsid w:val="2F704620"/>
    <w:rsid w:val="2F9236D2"/>
    <w:rsid w:val="2F96CDE7"/>
    <w:rsid w:val="2F96CF91"/>
    <w:rsid w:val="2FA90235"/>
    <w:rsid w:val="2FAC7D18"/>
    <w:rsid w:val="2FF62D90"/>
    <w:rsid w:val="302748FA"/>
    <w:rsid w:val="302C63C3"/>
    <w:rsid w:val="3032769C"/>
    <w:rsid w:val="30561ECB"/>
    <w:rsid w:val="30609DE0"/>
    <w:rsid w:val="3081FF58"/>
    <w:rsid w:val="308777FA"/>
    <w:rsid w:val="3088D483"/>
    <w:rsid w:val="309E874B"/>
    <w:rsid w:val="30A46086"/>
    <w:rsid w:val="30B33CA9"/>
    <w:rsid w:val="30B99E9E"/>
    <w:rsid w:val="30CF0604"/>
    <w:rsid w:val="30E4A3D8"/>
    <w:rsid w:val="30ED4A14"/>
    <w:rsid w:val="31072C71"/>
    <w:rsid w:val="310ACF76"/>
    <w:rsid w:val="310EDAF6"/>
    <w:rsid w:val="311B17A7"/>
    <w:rsid w:val="3125D484"/>
    <w:rsid w:val="312814D8"/>
    <w:rsid w:val="3141E177"/>
    <w:rsid w:val="3183940D"/>
    <w:rsid w:val="319A2328"/>
    <w:rsid w:val="319C50DB"/>
    <w:rsid w:val="319EBB34"/>
    <w:rsid w:val="31A1D5DB"/>
    <w:rsid w:val="31AD06DC"/>
    <w:rsid w:val="31CCE9A6"/>
    <w:rsid w:val="31DA82BF"/>
    <w:rsid w:val="32012326"/>
    <w:rsid w:val="320CD8EA"/>
    <w:rsid w:val="322A134E"/>
    <w:rsid w:val="323115B4"/>
    <w:rsid w:val="323D500B"/>
    <w:rsid w:val="32412925"/>
    <w:rsid w:val="324A058F"/>
    <w:rsid w:val="3254B104"/>
    <w:rsid w:val="3270C3E4"/>
    <w:rsid w:val="3293E6E7"/>
    <w:rsid w:val="32F45B31"/>
    <w:rsid w:val="330D5671"/>
    <w:rsid w:val="33186549"/>
    <w:rsid w:val="335360D8"/>
    <w:rsid w:val="335677FB"/>
    <w:rsid w:val="336444F1"/>
    <w:rsid w:val="338BF174"/>
    <w:rsid w:val="339E1B87"/>
    <w:rsid w:val="33D260D1"/>
    <w:rsid w:val="3400327B"/>
    <w:rsid w:val="34095B93"/>
    <w:rsid w:val="34168736"/>
    <w:rsid w:val="341A3CA8"/>
    <w:rsid w:val="342A8715"/>
    <w:rsid w:val="343331D1"/>
    <w:rsid w:val="3440F7EB"/>
    <w:rsid w:val="345177C6"/>
    <w:rsid w:val="34694770"/>
    <w:rsid w:val="348BFE9B"/>
    <w:rsid w:val="3496207F"/>
    <w:rsid w:val="34B2D397"/>
    <w:rsid w:val="34D6CC14"/>
    <w:rsid w:val="34F4BF3A"/>
    <w:rsid w:val="34FA9B01"/>
    <w:rsid w:val="350DF2A1"/>
    <w:rsid w:val="353BE83F"/>
    <w:rsid w:val="3570CEF0"/>
    <w:rsid w:val="35C49CAF"/>
    <w:rsid w:val="35CC3DFB"/>
    <w:rsid w:val="35DD13A6"/>
    <w:rsid w:val="35E91D71"/>
    <w:rsid w:val="35EC57CC"/>
    <w:rsid w:val="35F0B014"/>
    <w:rsid w:val="360980C7"/>
    <w:rsid w:val="36278C90"/>
    <w:rsid w:val="365C1864"/>
    <w:rsid w:val="366B47AF"/>
    <w:rsid w:val="36810779"/>
    <w:rsid w:val="36860A7F"/>
    <w:rsid w:val="3693C933"/>
    <w:rsid w:val="36BF6050"/>
    <w:rsid w:val="36D24785"/>
    <w:rsid w:val="36EF75B5"/>
    <w:rsid w:val="36F058C1"/>
    <w:rsid w:val="36F5A9D4"/>
    <w:rsid w:val="3706A8F8"/>
    <w:rsid w:val="37201A1C"/>
    <w:rsid w:val="37263A14"/>
    <w:rsid w:val="373A534D"/>
    <w:rsid w:val="373F9F9E"/>
    <w:rsid w:val="376A10B2"/>
    <w:rsid w:val="376AB598"/>
    <w:rsid w:val="378E3965"/>
    <w:rsid w:val="379A79C7"/>
    <w:rsid w:val="379DB27C"/>
    <w:rsid w:val="37D6F191"/>
    <w:rsid w:val="37DB0BEE"/>
    <w:rsid w:val="37EB9801"/>
    <w:rsid w:val="37FA8DA3"/>
    <w:rsid w:val="383CD895"/>
    <w:rsid w:val="3854D5F6"/>
    <w:rsid w:val="385928C2"/>
    <w:rsid w:val="387F2ACB"/>
    <w:rsid w:val="38842C07"/>
    <w:rsid w:val="388BF7CF"/>
    <w:rsid w:val="38BC07E8"/>
    <w:rsid w:val="38BEB717"/>
    <w:rsid w:val="38C5AD81"/>
    <w:rsid w:val="38CA4BBB"/>
    <w:rsid w:val="38DCCA48"/>
    <w:rsid w:val="38FAF9E0"/>
    <w:rsid w:val="39033E28"/>
    <w:rsid w:val="391007FC"/>
    <w:rsid w:val="3920C812"/>
    <w:rsid w:val="39254215"/>
    <w:rsid w:val="392C17C9"/>
    <w:rsid w:val="39479910"/>
    <w:rsid w:val="3984DE7E"/>
    <w:rsid w:val="3991A02B"/>
    <w:rsid w:val="3999944D"/>
    <w:rsid w:val="39B4EDBD"/>
    <w:rsid w:val="39E36065"/>
    <w:rsid w:val="3A025BF5"/>
    <w:rsid w:val="3A0D0E16"/>
    <w:rsid w:val="3A100940"/>
    <w:rsid w:val="3A134AE8"/>
    <w:rsid w:val="3A3000F2"/>
    <w:rsid w:val="3A3A1EEB"/>
    <w:rsid w:val="3A40B808"/>
    <w:rsid w:val="3A462D3A"/>
    <w:rsid w:val="3A49D90C"/>
    <w:rsid w:val="3A51094F"/>
    <w:rsid w:val="3A5EB620"/>
    <w:rsid w:val="3A6B6322"/>
    <w:rsid w:val="3A7AFC1A"/>
    <w:rsid w:val="3A8069F5"/>
    <w:rsid w:val="3A83332E"/>
    <w:rsid w:val="3A8BEA77"/>
    <w:rsid w:val="3A936789"/>
    <w:rsid w:val="3B23A697"/>
    <w:rsid w:val="3B28B515"/>
    <w:rsid w:val="3B296D8D"/>
    <w:rsid w:val="3B2B58BE"/>
    <w:rsid w:val="3B3DCFBC"/>
    <w:rsid w:val="3B4DD888"/>
    <w:rsid w:val="3B659447"/>
    <w:rsid w:val="3B6A6BC5"/>
    <w:rsid w:val="3B6FFA64"/>
    <w:rsid w:val="3B84BB8A"/>
    <w:rsid w:val="3BADA712"/>
    <w:rsid w:val="3BC42F25"/>
    <w:rsid w:val="3BC6701A"/>
    <w:rsid w:val="3BE2BE35"/>
    <w:rsid w:val="3BE36095"/>
    <w:rsid w:val="3BE671AC"/>
    <w:rsid w:val="3BEE280A"/>
    <w:rsid w:val="3C05590B"/>
    <w:rsid w:val="3C0B3AD6"/>
    <w:rsid w:val="3C12F394"/>
    <w:rsid w:val="3C2A7863"/>
    <w:rsid w:val="3C3EF4E7"/>
    <w:rsid w:val="3C4C4896"/>
    <w:rsid w:val="3C7E8225"/>
    <w:rsid w:val="3C928F64"/>
    <w:rsid w:val="3C9E279C"/>
    <w:rsid w:val="3CABB545"/>
    <w:rsid w:val="3CB252FC"/>
    <w:rsid w:val="3CB95D80"/>
    <w:rsid w:val="3CC81223"/>
    <w:rsid w:val="3CD7A83F"/>
    <w:rsid w:val="3CE35E5F"/>
    <w:rsid w:val="3D10F33A"/>
    <w:rsid w:val="3D170D00"/>
    <w:rsid w:val="3D375C96"/>
    <w:rsid w:val="3D39F0B7"/>
    <w:rsid w:val="3D446B8A"/>
    <w:rsid w:val="3D4CD6DA"/>
    <w:rsid w:val="3D71B204"/>
    <w:rsid w:val="3D8513D9"/>
    <w:rsid w:val="3D861B2B"/>
    <w:rsid w:val="3D8950A2"/>
    <w:rsid w:val="3D9382D9"/>
    <w:rsid w:val="3D9F681B"/>
    <w:rsid w:val="3DA2EE67"/>
    <w:rsid w:val="3DBD7C0C"/>
    <w:rsid w:val="3DFCDD10"/>
    <w:rsid w:val="3E0FB996"/>
    <w:rsid w:val="3E1A4088"/>
    <w:rsid w:val="3E1BA40D"/>
    <w:rsid w:val="3E27AE88"/>
    <w:rsid w:val="3E4A35FF"/>
    <w:rsid w:val="3E8B3DCE"/>
    <w:rsid w:val="3E8DEA32"/>
    <w:rsid w:val="3E8ECAFA"/>
    <w:rsid w:val="3E989A92"/>
    <w:rsid w:val="3E9DFE7F"/>
    <w:rsid w:val="3EA89A15"/>
    <w:rsid w:val="3EE9B8E2"/>
    <w:rsid w:val="3EF67182"/>
    <w:rsid w:val="3F00C6AE"/>
    <w:rsid w:val="3F04C868"/>
    <w:rsid w:val="3F0B7358"/>
    <w:rsid w:val="3F0E21D1"/>
    <w:rsid w:val="3F4DD0D1"/>
    <w:rsid w:val="3F500045"/>
    <w:rsid w:val="3F547A61"/>
    <w:rsid w:val="3F760A69"/>
    <w:rsid w:val="3F83FD57"/>
    <w:rsid w:val="3F8A2632"/>
    <w:rsid w:val="3F8B624B"/>
    <w:rsid w:val="3F9489DA"/>
    <w:rsid w:val="3FAB30C3"/>
    <w:rsid w:val="3FCBB7EB"/>
    <w:rsid w:val="3FFDD946"/>
    <w:rsid w:val="40004E29"/>
    <w:rsid w:val="4005EC18"/>
    <w:rsid w:val="4020A91A"/>
    <w:rsid w:val="40255211"/>
    <w:rsid w:val="402679E5"/>
    <w:rsid w:val="402C8312"/>
    <w:rsid w:val="403521AA"/>
    <w:rsid w:val="40406FB4"/>
    <w:rsid w:val="40615E00"/>
    <w:rsid w:val="407DD53E"/>
    <w:rsid w:val="408FAC15"/>
    <w:rsid w:val="40966F82"/>
    <w:rsid w:val="409FAF8D"/>
    <w:rsid w:val="40B4E030"/>
    <w:rsid w:val="40D99D9C"/>
    <w:rsid w:val="40DB2324"/>
    <w:rsid w:val="40E19C11"/>
    <w:rsid w:val="40ED574E"/>
    <w:rsid w:val="40F08B10"/>
    <w:rsid w:val="40FB187C"/>
    <w:rsid w:val="4125DA90"/>
    <w:rsid w:val="41358C37"/>
    <w:rsid w:val="4135DD9E"/>
    <w:rsid w:val="413C18F7"/>
    <w:rsid w:val="4145E0FC"/>
    <w:rsid w:val="414FEC34"/>
    <w:rsid w:val="41572F57"/>
    <w:rsid w:val="415E2387"/>
    <w:rsid w:val="41638AAA"/>
    <w:rsid w:val="417741FE"/>
    <w:rsid w:val="419053E4"/>
    <w:rsid w:val="419081FA"/>
    <w:rsid w:val="4190F3D5"/>
    <w:rsid w:val="4193BB25"/>
    <w:rsid w:val="4196062A"/>
    <w:rsid w:val="4198B782"/>
    <w:rsid w:val="41AECF3D"/>
    <w:rsid w:val="41B01BCD"/>
    <w:rsid w:val="41BAEE39"/>
    <w:rsid w:val="41CC0679"/>
    <w:rsid w:val="41D0CDBB"/>
    <w:rsid w:val="41D41893"/>
    <w:rsid w:val="41D78177"/>
    <w:rsid w:val="41F53BD1"/>
    <w:rsid w:val="41FBE5F2"/>
    <w:rsid w:val="420462FE"/>
    <w:rsid w:val="42077939"/>
    <w:rsid w:val="420FB3E5"/>
    <w:rsid w:val="42104E42"/>
    <w:rsid w:val="42109FAB"/>
    <w:rsid w:val="4210AC7B"/>
    <w:rsid w:val="422C6300"/>
    <w:rsid w:val="4236369D"/>
    <w:rsid w:val="42491E9D"/>
    <w:rsid w:val="42577941"/>
    <w:rsid w:val="42590FE7"/>
    <w:rsid w:val="4299600F"/>
    <w:rsid w:val="42A7389B"/>
    <w:rsid w:val="42A8A8BB"/>
    <w:rsid w:val="42E22678"/>
    <w:rsid w:val="42F0C76F"/>
    <w:rsid w:val="42F3DF07"/>
    <w:rsid w:val="42F94107"/>
    <w:rsid w:val="42FAC272"/>
    <w:rsid w:val="430C061D"/>
    <w:rsid w:val="43153DA4"/>
    <w:rsid w:val="43275922"/>
    <w:rsid w:val="4329BEC1"/>
    <w:rsid w:val="43487DB3"/>
    <w:rsid w:val="43500E6A"/>
    <w:rsid w:val="4356FB14"/>
    <w:rsid w:val="4367154E"/>
    <w:rsid w:val="436A0E60"/>
    <w:rsid w:val="436B4D4D"/>
    <w:rsid w:val="436E812C"/>
    <w:rsid w:val="4378D99B"/>
    <w:rsid w:val="438C50AF"/>
    <w:rsid w:val="43990523"/>
    <w:rsid w:val="439B3996"/>
    <w:rsid w:val="439BD3EA"/>
    <w:rsid w:val="43A18C31"/>
    <w:rsid w:val="43ADDF42"/>
    <w:rsid w:val="43AEC0A8"/>
    <w:rsid w:val="43B26DDB"/>
    <w:rsid w:val="43C2A624"/>
    <w:rsid w:val="43C6C910"/>
    <w:rsid w:val="43E9C9E9"/>
    <w:rsid w:val="43FAFB77"/>
    <w:rsid w:val="440CB213"/>
    <w:rsid w:val="4419DC4F"/>
    <w:rsid w:val="441F3986"/>
    <w:rsid w:val="44287B3B"/>
    <w:rsid w:val="444BF804"/>
    <w:rsid w:val="44516E3E"/>
    <w:rsid w:val="44658E65"/>
    <w:rsid w:val="4466B864"/>
    <w:rsid w:val="4478FA84"/>
    <w:rsid w:val="447C9FAD"/>
    <w:rsid w:val="447DFD63"/>
    <w:rsid w:val="44A3822A"/>
    <w:rsid w:val="44A3DB64"/>
    <w:rsid w:val="44AAC1AE"/>
    <w:rsid w:val="44C4DAC8"/>
    <w:rsid w:val="44E7C976"/>
    <w:rsid w:val="44E86891"/>
    <w:rsid w:val="44F5CDB8"/>
    <w:rsid w:val="44FE61B0"/>
    <w:rsid w:val="45017B46"/>
    <w:rsid w:val="450A8EE1"/>
    <w:rsid w:val="45447963"/>
    <w:rsid w:val="45509624"/>
    <w:rsid w:val="455553E1"/>
    <w:rsid w:val="45570345"/>
    <w:rsid w:val="45622A6C"/>
    <w:rsid w:val="4570923B"/>
    <w:rsid w:val="458408B0"/>
    <w:rsid w:val="45B9E632"/>
    <w:rsid w:val="45CA7177"/>
    <w:rsid w:val="45E81318"/>
    <w:rsid w:val="45FD3A74"/>
    <w:rsid w:val="460EDE1D"/>
    <w:rsid w:val="461D2C4D"/>
    <w:rsid w:val="461E9595"/>
    <w:rsid w:val="46364834"/>
    <w:rsid w:val="464B31D0"/>
    <w:rsid w:val="4655F340"/>
    <w:rsid w:val="466549CD"/>
    <w:rsid w:val="46692F53"/>
    <w:rsid w:val="467F5B29"/>
    <w:rsid w:val="46A4685A"/>
    <w:rsid w:val="46A50979"/>
    <w:rsid w:val="46C33582"/>
    <w:rsid w:val="46D9AEE7"/>
    <w:rsid w:val="46F05F4B"/>
    <w:rsid w:val="4714E2D0"/>
    <w:rsid w:val="475CADBC"/>
    <w:rsid w:val="47614F3A"/>
    <w:rsid w:val="476FC1A2"/>
    <w:rsid w:val="4777FBD2"/>
    <w:rsid w:val="479877E0"/>
    <w:rsid w:val="479AB11C"/>
    <w:rsid w:val="47A5CF77"/>
    <w:rsid w:val="47B1F612"/>
    <w:rsid w:val="481B4F4E"/>
    <w:rsid w:val="481B73B8"/>
    <w:rsid w:val="4844FB5D"/>
    <w:rsid w:val="485426FC"/>
    <w:rsid w:val="487B97E5"/>
    <w:rsid w:val="487E38E7"/>
    <w:rsid w:val="4881D22F"/>
    <w:rsid w:val="488A9F92"/>
    <w:rsid w:val="48B10A74"/>
    <w:rsid w:val="48B295CC"/>
    <w:rsid w:val="48F4D85D"/>
    <w:rsid w:val="4903DFAD"/>
    <w:rsid w:val="4910ADCA"/>
    <w:rsid w:val="495756A1"/>
    <w:rsid w:val="495F6CD4"/>
    <w:rsid w:val="496282E0"/>
    <w:rsid w:val="49769B62"/>
    <w:rsid w:val="49801CC9"/>
    <w:rsid w:val="4984EAE0"/>
    <w:rsid w:val="49911673"/>
    <w:rsid w:val="49AA0043"/>
    <w:rsid w:val="49B3D368"/>
    <w:rsid w:val="49BAEB17"/>
    <w:rsid w:val="49D8184F"/>
    <w:rsid w:val="49E73C3D"/>
    <w:rsid w:val="49ED9F83"/>
    <w:rsid w:val="4A0BA72E"/>
    <w:rsid w:val="4A12EBBD"/>
    <w:rsid w:val="4A2A7D18"/>
    <w:rsid w:val="4A2CC43E"/>
    <w:rsid w:val="4A3D21D1"/>
    <w:rsid w:val="4A3E67DC"/>
    <w:rsid w:val="4A8C6B6E"/>
    <w:rsid w:val="4A901CC9"/>
    <w:rsid w:val="4A95A0A5"/>
    <w:rsid w:val="4AABA9C9"/>
    <w:rsid w:val="4AB42449"/>
    <w:rsid w:val="4ACD3145"/>
    <w:rsid w:val="4AD92BF7"/>
    <w:rsid w:val="4AEAAFBC"/>
    <w:rsid w:val="4AFE88C6"/>
    <w:rsid w:val="4B15F1E7"/>
    <w:rsid w:val="4B171B34"/>
    <w:rsid w:val="4B1DE2DA"/>
    <w:rsid w:val="4B2B41C5"/>
    <w:rsid w:val="4B36DA24"/>
    <w:rsid w:val="4B39B8C7"/>
    <w:rsid w:val="4B421BA0"/>
    <w:rsid w:val="4B470F83"/>
    <w:rsid w:val="4B5D6D5A"/>
    <w:rsid w:val="4B990869"/>
    <w:rsid w:val="4B99D9DD"/>
    <w:rsid w:val="4B9A2F30"/>
    <w:rsid w:val="4B9B1F49"/>
    <w:rsid w:val="4BCA0F30"/>
    <w:rsid w:val="4BE815B4"/>
    <w:rsid w:val="4BEF3B01"/>
    <w:rsid w:val="4C4A67BB"/>
    <w:rsid w:val="4C65ECB3"/>
    <w:rsid w:val="4C747712"/>
    <w:rsid w:val="4C80EE98"/>
    <w:rsid w:val="4C873F35"/>
    <w:rsid w:val="4C879857"/>
    <w:rsid w:val="4C95A463"/>
    <w:rsid w:val="4CA8E272"/>
    <w:rsid w:val="4CB7ECC2"/>
    <w:rsid w:val="4CBA31CD"/>
    <w:rsid w:val="4CBCC333"/>
    <w:rsid w:val="4CE31C09"/>
    <w:rsid w:val="4CF7595E"/>
    <w:rsid w:val="4D14D529"/>
    <w:rsid w:val="4D1D1578"/>
    <w:rsid w:val="4D227B66"/>
    <w:rsid w:val="4D4D78FA"/>
    <w:rsid w:val="4D51BE34"/>
    <w:rsid w:val="4D53B930"/>
    <w:rsid w:val="4D5504FD"/>
    <w:rsid w:val="4D5908AB"/>
    <w:rsid w:val="4D5ADEED"/>
    <w:rsid w:val="4D8DC7C8"/>
    <w:rsid w:val="4D8F3966"/>
    <w:rsid w:val="4DAAC988"/>
    <w:rsid w:val="4DB4616B"/>
    <w:rsid w:val="4DB4802F"/>
    <w:rsid w:val="4DBE7B87"/>
    <w:rsid w:val="4E0EAD32"/>
    <w:rsid w:val="4E28117C"/>
    <w:rsid w:val="4E2CA1CF"/>
    <w:rsid w:val="4E3E3BE2"/>
    <w:rsid w:val="4E429F74"/>
    <w:rsid w:val="4E4AB20F"/>
    <w:rsid w:val="4E4D5D83"/>
    <w:rsid w:val="4E56A551"/>
    <w:rsid w:val="4E5C47E8"/>
    <w:rsid w:val="4E6BCCDD"/>
    <w:rsid w:val="4E721916"/>
    <w:rsid w:val="4E83E49C"/>
    <w:rsid w:val="4E840E0F"/>
    <w:rsid w:val="4E841D3C"/>
    <w:rsid w:val="4E963A4B"/>
    <w:rsid w:val="4EB4FEAD"/>
    <w:rsid w:val="4EBD3C99"/>
    <w:rsid w:val="4EC493DE"/>
    <w:rsid w:val="4ED2C16B"/>
    <w:rsid w:val="4EDCB3F6"/>
    <w:rsid w:val="4EE84ACA"/>
    <w:rsid w:val="4F12CDF9"/>
    <w:rsid w:val="4F280398"/>
    <w:rsid w:val="4F4921C6"/>
    <w:rsid w:val="4F507B90"/>
    <w:rsid w:val="4F647344"/>
    <w:rsid w:val="4F6D3E5E"/>
    <w:rsid w:val="4F7BEE92"/>
    <w:rsid w:val="4F7E81B6"/>
    <w:rsid w:val="4F85142C"/>
    <w:rsid w:val="4F874D8C"/>
    <w:rsid w:val="4F999895"/>
    <w:rsid w:val="4FA01518"/>
    <w:rsid w:val="4FAD041F"/>
    <w:rsid w:val="4FAE5BFF"/>
    <w:rsid w:val="4FB508EC"/>
    <w:rsid w:val="4FBAFAE2"/>
    <w:rsid w:val="4FE4153A"/>
    <w:rsid w:val="4FEA7236"/>
    <w:rsid w:val="502F24AC"/>
    <w:rsid w:val="505680D0"/>
    <w:rsid w:val="505B0AEE"/>
    <w:rsid w:val="507748F1"/>
    <w:rsid w:val="507CF302"/>
    <w:rsid w:val="50933158"/>
    <w:rsid w:val="50B59D1D"/>
    <w:rsid w:val="50B6C7E1"/>
    <w:rsid w:val="50B7C0C3"/>
    <w:rsid w:val="50CBE1E3"/>
    <w:rsid w:val="50E539A0"/>
    <w:rsid w:val="5112FCB6"/>
    <w:rsid w:val="512C1A89"/>
    <w:rsid w:val="512CB61C"/>
    <w:rsid w:val="512DBD0B"/>
    <w:rsid w:val="5140C2C5"/>
    <w:rsid w:val="514FC4E0"/>
    <w:rsid w:val="517B7112"/>
    <w:rsid w:val="5184A716"/>
    <w:rsid w:val="51850BE9"/>
    <w:rsid w:val="51958825"/>
    <w:rsid w:val="51ABB944"/>
    <w:rsid w:val="51BCD801"/>
    <w:rsid w:val="5215751E"/>
    <w:rsid w:val="52226381"/>
    <w:rsid w:val="5222CA75"/>
    <w:rsid w:val="52246E9A"/>
    <w:rsid w:val="5226E6D1"/>
    <w:rsid w:val="5231B902"/>
    <w:rsid w:val="5232785E"/>
    <w:rsid w:val="52332A0C"/>
    <w:rsid w:val="52369716"/>
    <w:rsid w:val="5236F3F5"/>
    <w:rsid w:val="523AD614"/>
    <w:rsid w:val="5263C267"/>
    <w:rsid w:val="527649C5"/>
    <w:rsid w:val="52974975"/>
    <w:rsid w:val="52BEB3F3"/>
    <w:rsid w:val="52D21F19"/>
    <w:rsid w:val="52D66648"/>
    <w:rsid w:val="52D8F8B5"/>
    <w:rsid w:val="52DCFE13"/>
    <w:rsid w:val="52F52757"/>
    <w:rsid w:val="52F8FC70"/>
    <w:rsid w:val="52FC992E"/>
    <w:rsid w:val="530363DB"/>
    <w:rsid w:val="531CA0B6"/>
    <w:rsid w:val="532FBD59"/>
    <w:rsid w:val="5390713E"/>
    <w:rsid w:val="53D1925A"/>
    <w:rsid w:val="53E2D85E"/>
    <w:rsid w:val="53E2FE7A"/>
    <w:rsid w:val="53E60451"/>
    <w:rsid w:val="53F10DD8"/>
    <w:rsid w:val="54152F54"/>
    <w:rsid w:val="54207E02"/>
    <w:rsid w:val="5430306E"/>
    <w:rsid w:val="54392DFF"/>
    <w:rsid w:val="54613DF0"/>
    <w:rsid w:val="5467DB6B"/>
    <w:rsid w:val="547BBF55"/>
    <w:rsid w:val="547CB3B7"/>
    <w:rsid w:val="54A01043"/>
    <w:rsid w:val="54A0CFE8"/>
    <w:rsid w:val="54B62F69"/>
    <w:rsid w:val="54C1CA83"/>
    <w:rsid w:val="54D9FE1E"/>
    <w:rsid w:val="54E3C702"/>
    <w:rsid w:val="54E5A9E7"/>
    <w:rsid w:val="54E8EBD6"/>
    <w:rsid w:val="54F56F9D"/>
    <w:rsid w:val="54F762D1"/>
    <w:rsid w:val="550A8BEE"/>
    <w:rsid w:val="55124D35"/>
    <w:rsid w:val="55330EA5"/>
    <w:rsid w:val="5543E863"/>
    <w:rsid w:val="557294C4"/>
    <w:rsid w:val="557F700C"/>
    <w:rsid w:val="55859AAA"/>
    <w:rsid w:val="558FCC63"/>
    <w:rsid w:val="55959E84"/>
    <w:rsid w:val="55C0BD4A"/>
    <w:rsid w:val="55F41DDA"/>
    <w:rsid w:val="55F57325"/>
    <w:rsid w:val="560760F3"/>
    <w:rsid w:val="562AEFE8"/>
    <w:rsid w:val="564B905D"/>
    <w:rsid w:val="565C2ECE"/>
    <w:rsid w:val="5665E465"/>
    <w:rsid w:val="56815A82"/>
    <w:rsid w:val="56830E37"/>
    <w:rsid w:val="56964129"/>
    <w:rsid w:val="5696F4B6"/>
    <w:rsid w:val="569B3AEE"/>
    <w:rsid w:val="56C21ADB"/>
    <w:rsid w:val="56D31800"/>
    <w:rsid w:val="56D52B1B"/>
    <w:rsid w:val="56D72F8D"/>
    <w:rsid w:val="56DD9898"/>
    <w:rsid w:val="56E85555"/>
    <w:rsid w:val="56F96CC8"/>
    <w:rsid w:val="570BEFF1"/>
    <w:rsid w:val="570FA07E"/>
    <w:rsid w:val="571E8E4A"/>
    <w:rsid w:val="5741314D"/>
    <w:rsid w:val="5743CEAC"/>
    <w:rsid w:val="5780A85A"/>
    <w:rsid w:val="57890898"/>
    <w:rsid w:val="57A371E0"/>
    <w:rsid w:val="57C300AE"/>
    <w:rsid w:val="57D0C43B"/>
    <w:rsid w:val="57D72978"/>
    <w:rsid w:val="57DC2136"/>
    <w:rsid w:val="57E59C40"/>
    <w:rsid w:val="57FF3E2B"/>
    <w:rsid w:val="580807E9"/>
    <w:rsid w:val="580F5236"/>
    <w:rsid w:val="5812EC43"/>
    <w:rsid w:val="581F4881"/>
    <w:rsid w:val="58330934"/>
    <w:rsid w:val="5853BCAD"/>
    <w:rsid w:val="586AFA98"/>
    <w:rsid w:val="5873F819"/>
    <w:rsid w:val="587E5CE0"/>
    <w:rsid w:val="58B78474"/>
    <w:rsid w:val="58CB7638"/>
    <w:rsid w:val="58EB3F96"/>
    <w:rsid w:val="5900466E"/>
    <w:rsid w:val="59164E93"/>
    <w:rsid w:val="593147AC"/>
    <w:rsid w:val="59376839"/>
    <w:rsid w:val="59486172"/>
    <w:rsid w:val="5949C8E2"/>
    <w:rsid w:val="595B76DC"/>
    <w:rsid w:val="597E853E"/>
    <w:rsid w:val="59834996"/>
    <w:rsid w:val="59A0E9ED"/>
    <w:rsid w:val="59A8776F"/>
    <w:rsid w:val="59B50034"/>
    <w:rsid w:val="59BDD9F6"/>
    <w:rsid w:val="59F4E66B"/>
    <w:rsid w:val="59F993C6"/>
    <w:rsid w:val="5A10AF89"/>
    <w:rsid w:val="5A3B2D27"/>
    <w:rsid w:val="5A89B4BA"/>
    <w:rsid w:val="5ACD60F7"/>
    <w:rsid w:val="5AE09BF1"/>
    <w:rsid w:val="5AF74C2B"/>
    <w:rsid w:val="5AF7FF86"/>
    <w:rsid w:val="5B0142B6"/>
    <w:rsid w:val="5B0B52AC"/>
    <w:rsid w:val="5B0BDF96"/>
    <w:rsid w:val="5B0F948D"/>
    <w:rsid w:val="5B18E428"/>
    <w:rsid w:val="5B4D6395"/>
    <w:rsid w:val="5B4FF1B4"/>
    <w:rsid w:val="5B52C06E"/>
    <w:rsid w:val="5B581B45"/>
    <w:rsid w:val="5B6591EB"/>
    <w:rsid w:val="5B7189B1"/>
    <w:rsid w:val="5B78159B"/>
    <w:rsid w:val="5BBE2ABA"/>
    <w:rsid w:val="5BCBCE36"/>
    <w:rsid w:val="5BE0039A"/>
    <w:rsid w:val="5BE996FD"/>
    <w:rsid w:val="5C316012"/>
    <w:rsid w:val="5C5757E7"/>
    <w:rsid w:val="5C79A64E"/>
    <w:rsid w:val="5C7E0362"/>
    <w:rsid w:val="5CA13784"/>
    <w:rsid w:val="5CA67DC4"/>
    <w:rsid w:val="5CAFD878"/>
    <w:rsid w:val="5CB1E9B0"/>
    <w:rsid w:val="5CB4024E"/>
    <w:rsid w:val="5CC716CF"/>
    <w:rsid w:val="5CC95CFC"/>
    <w:rsid w:val="5CEC1311"/>
    <w:rsid w:val="5CEE3CDC"/>
    <w:rsid w:val="5CF716E4"/>
    <w:rsid w:val="5D14EE31"/>
    <w:rsid w:val="5D4735BB"/>
    <w:rsid w:val="5D61B3DD"/>
    <w:rsid w:val="5D648B95"/>
    <w:rsid w:val="5D7462F8"/>
    <w:rsid w:val="5D7689A6"/>
    <w:rsid w:val="5D9D9A27"/>
    <w:rsid w:val="5DAA48E2"/>
    <w:rsid w:val="5DAB7012"/>
    <w:rsid w:val="5DC11F12"/>
    <w:rsid w:val="5DDBF8B5"/>
    <w:rsid w:val="5DEEEBEB"/>
    <w:rsid w:val="5E0ADDED"/>
    <w:rsid w:val="5E0D6E18"/>
    <w:rsid w:val="5E2AB66A"/>
    <w:rsid w:val="5E37BF0D"/>
    <w:rsid w:val="5E517776"/>
    <w:rsid w:val="5E53D0BF"/>
    <w:rsid w:val="5E550634"/>
    <w:rsid w:val="5E6B9139"/>
    <w:rsid w:val="5E70F9AF"/>
    <w:rsid w:val="5E720647"/>
    <w:rsid w:val="5E7851C9"/>
    <w:rsid w:val="5E7C13F8"/>
    <w:rsid w:val="5E8D0E69"/>
    <w:rsid w:val="5E949950"/>
    <w:rsid w:val="5E9DCFE9"/>
    <w:rsid w:val="5EA4045D"/>
    <w:rsid w:val="5EAE5C20"/>
    <w:rsid w:val="5EBA4E99"/>
    <w:rsid w:val="5EBF3B4F"/>
    <w:rsid w:val="5ECEA1BC"/>
    <w:rsid w:val="5ECF79C2"/>
    <w:rsid w:val="5EE46EB5"/>
    <w:rsid w:val="5F0F966E"/>
    <w:rsid w:val="5F1A4BE4"/>
    <w:rsid w:val="5F1BB1CF"/>
    <w:rsid w:val="5F2B5A3F"/>
    <w:rsid w:val="5F3F35D9"/>
    <w:rsid w:val="5F4CE232"/>
    <w:rsid w:val="5F546C3D"/>
    <w:rsid w:val="5F8426B7"/>
    <w:rsid w:val="5F8463A1"/>
    <w:rsid w:val="5F84834A"/>
    <w:rsid w:val="5F8E301B"/>
    <w:rsid w:val="5FAC10A7"/>
    <w:rsid w:val="5FDF49FC"/>
    <w:rsid w:val="5FE6B65A"/>
    <w:rsid w:val="6007017A"/>
    <w:rsid w:val="600A3302"/>
    <w:rsid w:val="6026389A"/>
    <w:rsid w:val="602941F3"/>
    <w:rsid w:val="604C804E"/>
    <w:rsid w:val="605DF2D2"/>
    <w:rsid w:val="60740DD3"/>
    <w:rsid w:val="60B73A03"/>
    <w:rsid w:val="60BCC701"/>
    <w:rsid w:val="60D86088"/>
    <w:rsid w:val="60E5A73A"/>
    <w:rsid w:val="60F1E20E"/>
    <w:rsid w:val="6102D7B2"/>
    <w:rsid w:val="612A718D"/>
    <w:rsid w:val="614352C9"/>
    <w:rsid w:val="61621F72"/>
    <w:rsid w:val="61825CBD"/>
    <w:rsid w:val="618476EF"/>
    <w:rsid w:val="61872556"/>
    <w:rsid w:val="6189A60B"/>
    <w:rsid w:val="6193B841"/>
    <w:rsid w:val="619D6C86"/>
    <w:rsid w:val="619EE748"/>
    <w:rsid w:val="61E8CE69"/>
    <w:rsid w:val="61F4A1E4"/>
    <w:rsid w:val="61F50743"/>
    <w:rsid w:val="61FABF6B"/>
    <w:rsid w:val="6215CFDD"/>
    <w:rsid w:val="6234047B"/>
    <w:rsid w:val="6237B862"/>
    <w:rsid w:val="625AB95A"/>
    <w:rsid w:val="626005F9"/>
    <w:rsid w:val="6271BB6A"/>
    <w:rsid w:val="62D14AA0"/>
    <w:rsid w:val="62D5ED4A"/>
    <w:rsid w:val="6308CA93"/>
    <w:rsid w:val="630A11FA"/>
    <w:rsid w:val="633762B3"/>
    <w:rsid w:val="6346A4E1"/>
    <w:rsid w:val="634D1F4F"/>
    <w:rsid w:val="634E66DD"/>
    <w:rsid w:val="635DAFAE"/>
    <w:rsid w:val="63645945"/>
    <w:rsid w:val="637ACB3C"/>
    <w:rsid w:val="637CC61A"/>
    <w:rsid w:val="6382C144"/>
    <w:rsid w:val="6398CB82"/>
    <w:rsid w:val="639DE11F"/>
    <w:rsid w:val="639F12E6"/>
    <w:rsid w:val="63C4AAC2"/>
    <w:rsid w:val="63DEDC9D"/>
    <w:rsid w:val="63EC050E"/>
    <w:rsid w:val="63FC7737"/>
    <w:rsid w:val="642580D3"/>
    <w:rsid w:val="6430D02D"/>
    <w:rsid w:val="643BA1D4"/>
    <w:rsid w:val="644DBABB"/>
    <w:rsid w:val="6483FC43"/>
    <w:rsid w:val="6490D38B"/>
    <w:rsid w:val="6498BE9A"/>
    <w:rsid w:val="649AF80F"/>
    <w:rsid w:val="64BC7E36"/>
    <w:rsid w:val="64D14D40"/>
    <w:rsid w:val="64D4EEC3"/>
    <w:rsid w:val="64F63705"/>
    <w:rsid w:val="64F721E6"/>
    <w:rsid w:val="64FA1F16"/>
    <w:rsid w:val="6508BC36"/>
    <w:rsid w:val="653FA20C"/>
    <w:rsid w:val="657D9491"/>
    <w:rsid w:val="6593C116"/>
    <w:rsid w:val="65A26ECE"/>
    <w:rsid w:val="65B9BC6A"/>
    <w:rsid w:val="65BE81F4"/>
    <w:rsid w:val="65C91451"/>
    <w:rsid w:val="65D2AD82"/>
    <w:rsid w:val="65DF85AA"/>
    <w:rsid w:val="65F00E8E"/>
    <w:rsid w:val="66078564"/>
    <w:rsid w:val="66090E1F"/>
    <w:rsid w:val="660E6C88"/>
    <w:rsid w:val="661CC8BC"/>
    <w:rsid w:val="6621ADD7"/>
    <w:rsid w:val="6624EC0F"/>
    <w:rsid w:val="662CEE4E"/>
    <w:rsid w:val="66300ABC"/>
    <w:rsid w:val="66335F5F"/>
    <w:rsid w:val="66403EDF"/>
    <w:rsid w:val="66615562"/>
    <w:rsid w:val="6667B7D4"/>
    <w:rsid w:val="668C585E"/>
    <w:rsid w:val="668DA6D5"/>
    <w:rsid w:val="6692958C"/>
    <w:rsid w:val="66AAA08F"/>
    <w:rsid w:val="66DAD552"/>
    <w:rsid w:val="66F414E1"/>
    <w:rsid w:val="670C0441"/>
    <w:rsid w:val="670DD95B"/>
    <w:rsid w:val="674AC54B"/>
    <w:rsid w:val="674FC501"/>
    <w:rsid w:val="675347E9"/>
    <w:rsid w:val="6764129C"/>
    <w:rsid w:val="676C964B"/>
    <w:rsid w:val="67782D8D"/>
    <w:rsid w:val="677E7350"/>
    <w:rsid w:val="6794D6CB"/>
    <w:rsid w:val="679BB349"/>
    <w:rsid w:val="67BF6341"/>
    <w:rsid w:val="67CA9B58"/>
    <w:rsid w:val="67CF4F55"/>
    <w:rsid w:val="67D09D50"/>
    <w:rsid w:val="67E6C4EC"/>
    <w:rsid w:val="67E9B099"/>
    <w:rsid w:val="6803A9C0"/>
    <w:rsid w:val="6805353C"/>
    <w:rsid w:val="680CCCFF"/>
    <w:rsid w:val="681CE4F8"/>
    <w:rsid w:val="681D76FC"/>
    <w:rsid w:val="682F0493"/>
    <w:rsid w:val="68305FB3"/>
    <w:rsid w:val="68519666"/>
    <w:rsid w:val="68548F9E"/>
    <w:rsid w:val="68A1DE47"/>
    <w:rsid w:val="68AE0100"/>
    <w:rsid w:val="68BAF126"/>
    <w:rsid w:val="68D93A4D"/>
    <w:rsid w:val="68E2794F"/>
    <w:rsid w:val="68E579D5"/>
    <w:rsid w:val="68E74F37"/>
    <w:rsid w:val="68FD0DA0"/>
    <w:rsid w:val="6902F94E"/>
    <w:rsid w:val="691D6B85"/>
    <w:rsid w:val="6924EAC0"/>
    <w:rsid w:val="6927FE06"/>
    <w:rsid w:val="6945C77D"/>
    <w:rsid w:val="69566643"/>
    <w:rsid w:val="697A23DE"/>
    <w:rsid w:val="69997370"/>
    <w:rsid w:val="69AACBE7"/>
    <w:rsid w:val="69AAF9C1"/>
    <w:rsid w:val="69BD3BB6"/>
    <w:rsid w:val="69D488F5"/>
    <w:rsid w:val="69DE6DB6"/>
    <w:rsid w:val="69DE945E"/>
    <w:rsid w:val="69E3DD19"/>
    <w:rsid w:val="69EA4F64"/>
    <w:rsid w:val="6A09FA42"/>
    <w:rsid w:val="6A369E0C"/>
    <w:rsid w:val="6A47A780"/>
    <w:rsid w:val="6A492D2F"/>
    <w:rsid w:val="6A6549D7"/>
    <w:rsid w:val="6A9AE80A"/>
    <w:rsid w:val="6AAE7F32"/>
    <w:rsid w:val="6ABA2CFB"/>
    <w:rsid w:val="6ABB7BF0"/>
    <w:rsid w:val="6AE134C9"/>
    <w:rsid w:val="6AE5471E"/>
    <w:rsid w:val="6B037ACC"/>
    <w:rsid w:val="6B049ABB"/>
    <w:rsid w:val="6B04FD23"/>
    <w:rsid w:val="6B1E3933"/>
    <w:rsid w:val="6B2D2334"/>
    <w:rsid w:val="6B2D7363"/>
    <w:rsid w:val="6B42E490"/>
    <w:rsid w:val="6B445624"/>
    <w:rsid w:val="6B531F77"/>
    <w:rsid w:val="6B554E8D"/>
    <w:rsid w:val="6B7D1411"/>
    <w:rsid w:val="6B8BD687"/>
    <w:rsid w:val="6BB128CA"/>
    <w:rsid w:val="6BEB5A71"/>
    <w:rsid w:val="6BFB49A4"/>
    <w:rsid w:val="6C23C69B"/>
    <w:rsid w:val="6C350978"/>
    <w:rsid w:val="6C357A0F"/>
    <w:rsid w:val="6C64606C"/>
    <w:rsid w:val="6C6B1BD7"/>
    <w:rsid w:val="6C7BC52B"/>
    <w:rsid w:val="6C8B04D8"/>
    <w:rsid w:val="6C994C06"/>
    <w:rsid w:val="6CC3721B"/>
    <w:rsid w:val="6D097467"/>
    <w:rsid w:val="6D0EA9A9"/>
    <w:rsid w:val="6D2D2987"/>
    <w:rsid w:val="6D47E669"/>
    <w:rsid w:val="6D5AB5A3"/>
    <w:rsid w:val="6D7B043A"/>
    <w:rsid w:val="6D98C57F"/>
    <w:rsid w:val="6D9E370F"/>
    <w:rsid w:val="6DAD62E5"/>
    <w:rsid w:val="6DDC91BE"/>
    <w:rsid w:val="6DDFB9D3"/>
    <w:rsid w:val="6DEFA47C"/>
    <w:rsid w:val="6DF100DB"/>
    <w:rsid w:val="6DF414CA"/>
    <w:rsid w:val="6DFC1F6F"/>
    <w:rsid w:val="6DFD69DB"/>
    <w:rsid w:val="6E02DCEA"/>
    <w:rsid w:val="6E076276"/>
    <w:rsid w:val="6E14064A"/>
    <w:rsid w:val="6E3E8280"/>
    <w:rsid w:val="6E626CC4"/>
    <w:rsid w:val="6E64EBEB"/>
    <w:rsid w:val="6E780E06"/>
    <w:rsid w:val="6E8ED180"/>
    <w:rsid w:val="6EB16497"/>
    <w:rsid w:val="6EB1893F"/>
    <w:rsid w:val="6EBF4BAC"/>
    <w:rsid w:val="6EC10136"/>
    <w:rsid w:val="6ED7AA27"/>
    <w:rsid w:val="6ED8C6C4"/>
    <w:rsid w:val="6ED93B08"/>
    <w:rsid w:val="6EE063CA"/>
    <w:rsid w:val="6EFE1317"/>
    <w:rsid w:val="6F0942C7"/>
    <w:rsid w:val="6F0B608B"/>
    <w:rsid w:val="6F189BFD"/>
    <w:rsid w:val="6F1B2084"/>
    <w:rsid w:val="6F251091"/>
    <w:rsid w:val="6F287B11"/>
    <w:rsid w:val="6F2E768C"/>
    <w:rsid w:val="6F4F4D11"/>
    <w:rsid w:val="6F74F9EB"/>
    <w:rsid w:val="6F95EC78"/>
    <w:rsid w:val="6F9BEF3F"/>
    <w:rsid w:val="6FCFB748"/>
    <w:rsid w:val="6FDC41F7"/>
    <w:rsid w:val="6FE6FD95"/>
    <w:rsid w:val="7005328D"/>
    <w:rsid w:val="700B47AB"/>
    <w:rsid w:val="7036CE6B"/>
    <w:rsid w:val="703C81C1"/>
    <w:rsid w:val="70406D4A"/>
    <w:rsid w:val="70503A09"/>
    <w:rsid w:val="705459A5"/>
    <w:rsid w:val="705D42FE"/>
    <w:rsid w:val="70603514"/>
    <w:rsid w:val="706508B2"/>
    <w:rsid w:val="707788A7"/>
    <w:rsid w:val="70A036BE"/>
    <w:rsid w:val="70C90D3A"/>
    <w:rsid w:val="70D68733"/>
    <w:rsid w:val="70D79164"/>
    <w:rsid w:val="70E83EC7"/>
    <w:rsid w:val="70EC1D90"/>
    <w:rsid w:val="70F620E6"/>
    <w:rsid w:val="711D5054"/>
    <w:rsid w:val="71289C85"/>
    <w:rsid w:val="71574AF4"/>
    <w:rsid w:val="71654ACF"/>
    <w:rsid w:val="716689B7"/>
    <w:rsid w:val="7179EEF9"/>
    <w:rsid w:val="718EC3C3"/>
    <w:rsid w:val="719979F9"/>
    <w:rsid w:val="71BADDDD"/>
    <w:rsid w:val="71ED4333"/>
    <w:rsid w:val="71F2AE4D"/>
    <w:rsid w:val="720DE924"/>
    <w:rsid w:val="7211D0FA"/>
    <w:rsid w:val="7219334F"/>
    <w:rsid w:val="7234808A"/>
    <w:rsid w:val="723A0168"/>
    <w:rsid w:val="723B00D5"/>
    <w:rsid w:val="7245A208"/>
    <w:rsid w:val="724DFD08"/>
    <w:rsid w:val="726893BE"/>
    <w:rsid w:val="72946380"/>
    <w:rsid w:val="72980A9B"/>
    <w:rsid w:val="72A69D42"/>
    <w:rsid w:val="72AA21DB"/>
    <w:rsid w:val="72AF1DD0"/>
    <w:rsid w:val="72B26114"/>
    <w:rsid w:val="72E1ED47"/>
    <w:rsid w:val="72F4C0B1"/>
    <w:rsid w:val="72F6EC7A"/>
    <w:rsid w:val="72FA159C"/>
    <w:rsid w:val="72FDFAF8"/>
    <w:rsid w:val="730E3222"/>
    <w:rsid w:val="7322AB42"/>
    <w:rsid w:val="734E621A"/>
    <w:rsid w:val="734F0BB4"/>
    <w:rsid w:val="735B5911"/>
    <w:rsid w:val="737C154F"/>
    <w:rsid w:val="73ACB0BB"/>
    <w:rsid w:val="73B2C830"/>
    <w:rsid w:val="73BE391F"/>
    <w:rsid w:val="73D44DF1"/>
    <w:rsid w:val="73DEBF6B"/>
    <w:rsid w:val="7410A9AE"/>
    <w:rsid w:val="7416725E"/>
    <w:rsid w:val="74296B6E"/>
    <w:rsid w:val="742DF192"/>
    <w:rsid w:val="74309E46"/>
    <w:rsid w:val="743299CD"/>
    <w:rsid w:val="7434B364"/>
    <w:rsid w:val="74466CAB"/>
    <w:rsid w:val="744B93EC"/>
    <w:rsid w:val="74560523"/>
    <w:rsid w:val="74748D77"/>
    <w:rsid w:val="74755392"/>
    <w:rsid w:val="7483B88B"/>
    <w:rsid w:val="74AE3DBE"/>
    <w:rsid w:val="74C039ED"/>
    <w:rsid w:val="74CD338D"/>
    <w:rsid w:val="74D2516E"/>
    <w:rsid w:val="74D6B661"/>
    <w:rsid w:val="74F69924"/>
    <w:rsid w:val="751C4778"/>
    <w:rsid w:val="751E36CF"/>
    <w:rsid w:val="75301B84"/>
    <w:rsid w:val="7530DE4A"/>
    <w:rsid w:val="7541348E"/>
    <w:rsid w:val="7547A315"/>
    <w:rsid w:val="754DE5C8"/>
    <w:rsid w:val="756054F6"/>
    <w:rsid w:val="757E558A"/>
    <w:rsid w:val="757E5E67"/>
    <w:rsid w:val="7588134F"/>
    <w:rsid w:val="758AEA60"/>
    <w:rsid w:val="758FF7E9"/>
    <w:rsid w:val="75B00DD3"/>
    <w:rsid w:val="75B20B13"/>
    <w:rsid w:val="75C329F5"/>
    <w:rsid w:val="75CDF9C5"/>
    <w:rsid w:val="75DC9C94"/>
    <w:rsid w:val="75FC56FE"/>
    <w:rsid w:val="7603538B"/>
    <w:rsid w:val="76037710"/>
    <w:rsid w:val="760B38A9"/>
    <w:rsid w:val="760F1E9C"/>
    <w:rsid w:val="76214C2D"/>
    <w:rsid w:val="7637246F"/>
    <w:rsid w:val="764A5594"/>
    <w:rsid w:val="7676DAC7"/>
    <w:rsid w:val="76896DED"/>
    <w:rsid w:val="76A5708B"/>
    <w:rsid w:val="76A84B04"/>
    <w:rsid w:val="76D65341"/>
    <w:rsid w:val="76F386B1"/>
    <w:rsid w:val="76F63677"/>
    <w:rsid w:val="76FE450E"/>
    <w:rsid w:val="7724EA83"/>
    <w:rsid w:val="773325E3"/>
    <w:rsid w:val="774B09B0"/>
    <w:rsid w:val="7752952C"/>
    <w:rsid w:val="7759B402"/>
    <w:rsid w:val="775C1602"/>
    <w:rsid w:val="775EC7E1"/>
    <w:rsid w:val="776994B8"/>
    <w:rsid w:val="7782FE0C"/>
    <w:rsid w:val="778A2D1A"/>
    <w:rsid w:val="778FC49E"/>
    <w:rsid w:val="7790D9DE"/>
    <w:rsid w:val="77935ECB"/>
    <w:rsid w:val="779577AB"/>
    <w:rsid w:val="77A826DB"/>
    <w:rsid w:val="77B9FABC"/>
    <w:rsid w:val="77C8CF7F"/>
    <w:rsid w:val="77DA9DDC"/>
    <w:rsid w:val="780B2A69"/>
    <w:rsid w:val="7814E70C"/>
    <w:rsid w:val="7817E642"/>
    <w:rsid w:val="78285C8E"/>
    <w:rsid w:val="782B1F98"/>
    <w:rsid w:val="78315F6D"/>
    <w:rsid w:val="7846EAC0"/>
    <w:rsid w:val="78552BBB"/>
    <w:rsid w:val="785B98AD"/>
    <w:rsid w:val="78626561"/>
    <w:rsid w:val="7862D218"/>
    <w:rsid w:val="78816E62"/>
    <w:rsid w:val="789FFE47"/>
    <w:rsid w:val="78A52B6E"/>
    <w:rsid w:val="78A68809"/>
    <w:rsid w:val="78BDE305"/>
    <w:rsid w:val="78C0ED2B"/>
    <w:rsid w:val="78C3B477"/>
    <w:rsid w:val="78CEA655"/>
    <w:rsid w:val="7931145B"/>
    <w:rsid w:val="7934DAED"/>
    <w:rsid w:val="79358F91"/>
    <w:rsid w:val="793BD3BE"/>
    <w:rsid w:val="7942B67D"/>
    <w:rsid w:val="7947ADCD"/>
    <w:rsid w:val="7972718E"/>
    <w:rsid w:val="7980ED59"/>
    <w:rsid w:val="79A84C41"/>
    <w:rsid w:val="79B01BBF"/>
    <w:rsid w:val="79BB8F07"/>
    <w:rsid w:val="79D40B9E"/>
    <w:rsid w:val="79E39AD1"/>
    <w:rsid w:val="7A08AD7A"/>
    <w:rsid w:val="7A103DBE"/>
    <w:rsid w:val="7A17075C"/>
    <w:rsid w:val="7A1DFE0D"/>
    <w:rsid w:val="7A3C1FDB"/>
    <w:rsid w:val="7A494F55"/>
    <w:rsid w:val="7A4DABB1"/>
    <w:rsid w:val="7A65CBD4"/>
    <w:rsid w:val="7A684306"/>
    <w:rsid w:val="7A7AE155"/>
    <w:rsid w:val="7A81AB16"/>
    <w:rsid w:val="7A871768"/>
    <w:rsid w:val="7A967F1E"/>
    <w:rsid w:val="7A9B176E"/>
    <w:rsid w:val="7AA2D3EE"/>
    <w:rsid w:val="7AB0D291"/>
    <w:rsid w:val="7AB809AE"/>
    <w:rsid w:val="7AD79207"/>
    <w:rsid w:val="7B38D479"/>
    <w:rsid w:val="7B390E0A"/>
    <w:rsid w:val="7B6A7A15"/>
    <w:rsid w:val="7B6D9011"/>
    <w:rsid w:val="7B6F2FA1"/>
    <w:rsid w:val="7B78498C"/>
    <w:rsid w:val="7B849059"/>
    <w:rsid w:val="7BA9179B"/>
    <w:rsid w:val="7BDC088E"/>
    <w:rsid w:val="7BE18665"/>
    <w:rsid w:val="7BE30780"/>
    <w:rsid w:val="7BE5F13C"/>
    <w:rsid w:val="7BED5C73"/>
    <w:rsid w:val="7BFB7BEE"/>
    <w:rsid w:val="7C0E0820"/>
    <w:rsid w:val="7C2BD0E5"/>
    <w:rsid w:val="7C3DA46F"/>
    <w:rsid w:val="7C62677D"/>
    <w:rsid w:val="7C65A52C"/>
    <w:rsid w:val="7C893E30"/>
    <w:rsid w:val="7CA989E5"/>
    <w:rsid w:val="7CB28CED"/>
    <w:rsid w:val="7CB38FD6"/>
    <w:rsid w:val="7CBBE86C"/>
    <w:rsid w:val="7CC2B5E4"/>
    <w:rsid w:val="7CC3C1CC"/>
    <w:rsid w:val="7CD7586C"/>
    <w:rsid w:val="7CF37736"/>
    <w:rsid w:val="7CF733FE"/>
    <w:rsid w:val="7D00D593"/>
    <w:rsid w:val="7D0AE12F"/>
    <w:rsid w:val="7D1B82B7"/>
    <w:rsid w:val="7D1C2882"/>
    <w:rsid w:val="7D27A751"/>
    <w:rsid w:val="7D2E2264"/>
    <w:rsid w:val="7D424695"/>
    <w:rsid w:val="7D5B5174"/>
    <w:rsid w:val="7D6458EC"/>
    <w:rsid w:val="7D78BD97"/>
    <w:rsid w:val="7D9B40D7"/>
    <w:rsid w:val="7DA591F4"/>
    <w:rsid w:val="7DCF4BC2"/>
    <w:rsid w:val="7DEA3D62"/>
    <w:rsid w:val="7E0F7A7A"/>
    <w:rsid w:val="7E1E0198"/>
    <w:rsid w:val="7E3221CE"/>
    <w:rsid w:val="7E3A8604"/>
    <w:rsid w:val="7E3C4B26"/>
    <w:rsid w:val="7E48FD04"/>
    <w:rsid w:val="7E4CDB62"/>
    <w:rsid w:val="7E604C42"/>
    <w:rsid w:val="7E7D367E"/>
    <w:rsid w:val="7E9A40AB"/>
    <w:rsid w:val="7E9FBE6C"/>
    <w:rsid w:val="7EA9F632"/>
    <w:rsid w:val="7EB911D3"/>
    <w:rsid w:val="7ECAF647"/>
    <w:rsid w:val="7ED1AFD7"/>
    <w:rsid w:val="7F00CD25"/>
    <w:rsid w:val="7F01B136"/>
    <w:rsid w:val="7F2D3D39"/>
    <w:rsid w:val="7F31F184"/>
    <w:rsid w:val="7F513CC2"/>
    <w:rsid w:val="7F534F05"/>
    <w:rsid w:val="7F597D5E"/>
    <w:rsid w:val="7F5FEA70"/>
    <w:rsid w:val="7F6486F1"/>
    <w:rsid w:val="7F907738"/>
    <w:rsid w:val="7F96AC76"/>
    <w:rsid w:val="7F9A01C8"/>
    <w:rsid w:val="7F9E55E3"/>
    <w:rsid w:val="7FAD14C0"/>
    <w:rsid w:val="7FD45009"/>
    <w:rsid w:val="7FDFC9D5"/>
    <w:rsid w:val="7FE4E3C6"/>
    <w:rsid w:val="7FE95969"/>
    <w:rsid w:val="7FEB2F1E"/>
    <w:rsid w:val="7FEDEF47"/>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7162E0"/>
  <w15:chartTrackingRefBased/>
  <w15:docId w15:val="{87A36298-9FED-4AFB-91B9-2C70C2D9F3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172C"/>
    <w:pPr>
      <w:spacing w:after="200"/>
    </w:pPr>
    <w:rPr>
      <w:rFonts w:eastAsia="Times New Roman" w:cstheme="majorHAnsi"/>
      <w:color w:val="000000" w:themeColor="text1"/>
      <w:lang w:eastAsia="en-AU"/>
    </w:rPr>
  </w:style>
  <w:style w:type="paragraph" w:styleId="Heading1">
    <w:name w:val="heading 1"/>
    <w:basedOn w:val="Normal"/>
    <w:next w:val="Normal"/>
    <w:link w:val="Heading1Char"/>
    <w:uiPriority w:val="9"/>
    <w:qFormat/>
    <w:rsid w:val="00A228E1"/>
    <w:pPr>
      <w:keepNext/>
      <w:keepLines/>
      <w:spacing w:after="240"/>
      <w:outlineLvl w:val="0"/>
    </w:pPr>
    <w:rPr>
      <w:rFonts w:eastAsiaTheme="majorEastAsia" w:cstheme="majorBidi"/>
      <w:color w:val="155561"/>
      <w:sz w:val="56"/>
      <w:szCs w:val="40"/>
    </w:rPr>
  </w:style>
  <w:style w:type="paragraph" w:styleId="Heading2">
    <w:name w:val="heading 2"/>
    <w:basedOn w:val="Normal"/>
    <w:next w:val="Normal"/>
    <w:link w:val="Heading2Char"/>
    <w:uiPriority w:val="9"/>
    <w:unhideWhenUsed/>
    <w:qFormat/>
    <w:rsid w:val="00BA78DA"/>
    <w:pPr>
      <w:keepNext/>
      <w:keepLines/>
      <w:spacing w:before="240" w:after="120"/>
      <w:outlineLvl w:val="1"/>
    </w:pPr>
    <w:rPr>
      <w:rFonts w:eastAsiaTheme="majorEastAsia" w:cstheme="majorBidi"/>
      <w:b/>
      <w:color w:val="155561"/>
      <w:sz w:val="36"/>
      <w:szCs w:val="32"/>
    </w:rPr>
  </w:style>
  <w:style w:type="paragraph" w:styleId="Heading3">
    <w:name w:val="heading 3"/>
    <w:basedOn w:val="Normal"/>
    <w:next w:val="Normal"/>
    <w:link w:val="Heading3Char"/>
    <w:uiPriority w:val="9"/>
    <w:unhideWhenUsed/>
    <w:qFormat/>
    <w:rsid w:val="00765EF7"/>
    <w:pPr>
      <w:spacing w:line="240" w:lineRule="auto"/>
      <w:outlineLvl w:val="2"/>
    </w:pPr>
    <w:rPr>
      <w:b/>
      <w:bCs/>
      <w:color w:val="155561"/>
      <w:sz w:val="28"/>
    </w:rPr>
  </w:style>
  <w:style w:type="paragraph" w:styleId="Heading4">
    <w:name w:val="heading 4"/>
    <w:basedOn w:val="Normal"/>
    <w:next w:val="Normal"/>
    <w:link w:val="Heading4Char"/>
    <w:uiPriority w:val="9"/>
    <w:unhideWhenUsed/>
    <w:qFormat/>
    <w:rsid w:val="0044699A"/>
    <w:pPr>
      <w:keepNext/>
      <w:keepLines/>
      <w:spacing w:before="80" w:after="40"/>
      <w:outlineLvl w:val="3"/>
    </w:pPr>
    <w:rPr>
      <w:rFonts w:eastAsiaTheme="majorEastAsia" w:cstheme="majorBidi"/>
      <w:b/>
      <w:bCs/>
      <w:i/>
      <w:iCs/>
      <w:color w:val="0F4761" w:themeColor="accent1" w:themeShade="BF"/>
    </w:rPr>
  </w:style>
  <w:style w:type="paragraph" w:styleId="Heading5">
    <w:name w:val="heading 5"/>
    <w:basedOn w:val="Normal"/>
    <w:next w:val="Normal"/>
    <w:link w:val="Heading5Char"/>
    <w:uiPriority w:val="9"/>
    <w:unhideWhenUsed/>
    <w:qFormat/>
    <w:rsid w:val="007C357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rsid w:val="007C357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C357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C357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C357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28E1"/>
    <w:rPr>
      <w:rFonts w:eastAsiaTheme="majorEastAsia" w:cstheme="majorBidi"/>
      <w:color w:val="155561"/>
      <w:sz w:val="56"/>
      <w:szCs w:val="40"/>
    </w:rPr>
  </w:style>
  <w:style w:type="character" w:customStyle="1" w:styleId="Heading2Char">
    <w:name w:val="Heading 2 Char"/>
    <w:basedOn w:val="DefaultParagraphFont"/>
    <w:link w:val="Heading2"/>
    <w:uiPriority w:val="9"/>
    <w:rsid w:val="00BA78DA"/>
    <w:rPr>
      <w:rFonts w:eastAsiaTheme="majorEastAsia" w:cstheme="majorBidi"/>
      <w:b/>
      <w:color w:val="155561"/>
      <w:sz w:val="36"/>
      <w:szCs w:val="32"/>
    </w:rPr>
  </w:style>
  <w:style w:type="character" w:customStyle="1" w:styleId="Heading3Char">
    <w:name w:val="Heading 3 Char"/>
    <w:basedOn w:val="DefaultParagraphFont"/>
    <w:link w:val="Heading3"/>
    <w:uiPriority w:val="9"/>
    <w:rsid w:val="00765EF7"/>
    <w:rPr>
      <w:rFonts w:cs="Calibri"/>
      <w:b/>
      <w:bCs/>
      <w:color w:val="155561"/>
      <w:sz w:val="28"/>
    </w:rPr>
  </w:style>
  <w:style w:type="character" w:customStyle="1" w:styleId="Heading4Char">
    <w:name w:val="Heading 4 Char"/>
    <w:basedOn w:val="DefaultParagraphFont"/>
    <w:link w:val="Heading4"/>
    <w:uiPriority w:val="9"/>
    <w:rsid w:val="0044699A"/>
    <w:rPr>
      <w:rFonts w:eastAsiaTheme="majorEastAsia" w:cstheme="majorBidi"/>
      <w:b/>
      <w:bCs/>
      <w:i/>
      <w:iCs/>
      <w:color w:val="0F4761" w:themeColor="accent1" w:themeShade="BF"/>
      <w:szCs w:val="18"/>
    </w:rPr>
  </w:style>
  <w:style w:type="character" w:customStyle="1" w:styleId="Heading5Char">
    <w:name w:val="Heading 5 Char"/>
    <w:basedOn w:val="DefaultParagraphFont"/>
    <w:link w:val="Heading5"/>
    <w:uiPriority w:val="9"/>
    <w:rsid w:val="007C357A"/>
    <w:rPr>
      <w:rFonts w:eastAsiaTheme="majorEastAsia" w:cstheme="majorBidi"/>
      <w:color w:val="0F4761" w:themeColor="accent1" w:themeShade="BF"/>
    </w:rPr>
  </w:style>
  <w:style w:type="character" w:customStyle="1" w:styleId="Heading6Char">
    <w:name w:val="Heading 6 Char"/>
    <w:basedOn w:val="DefaultParagraphFont"/>
    <w:link w:val="Heading6"/>
    <w:uiPriority w:val="9"/>
    <w:rsid w:val="007C357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C357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C357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C357A"/>
    <w:rPr>
      <w:rFonts w:eastAsiaTheme="majorEastAsia" w:cstheme="majorBidi"/>
      <w:color w:val="272727" w:themeColor="text1" w:themeTint="D8"/>
    </w:rPr>
  </w:style>
  <w:style w:type="paragraph" w:styleId="Title">
    <w:name w:val="Title"/>
    <w:basedOn w:val="Heading1"/>
    <w:next w:val="Normal"/>
    <w:link w:val="TitleChar"/>
    <w:uiPriority w:val="10"/>
    <w:qFormat/>
    <w:rsid w:val="00A87F9A"/>
    <w:pPr>
      <w:spacing w:before="1400" w:after="0" w:line="240" w:lineRule="auto"/>
      <w:contextualSpacing/>
    </w:pPr>
    <w:rPr>
      <w:b/>
      <w:color w:val="083A42"/>
      <w:spacing w:val="-10"/>
      <w:kern w:val="28"/>
      <w:sz w:val="72"/>
      <w:szCs w:val="56"/>
    </w:rPr>
  </w:style>
  <w:style w:type="character" w:customStyle="1" w:styleId="TitleChar">
    <w:name w:val="Title Char"/>
    <w:basedOn w:val="DefaultParagraphFont"/>
    <w:link w:val="Title"/>
    <w:uiPriority w:val="10"/>
    <w:rsid w:val="00A87F9A"/>
    <w:rPr>
      <w:rFonts w:ascii="Calibri" w:eastAsiaTheme="majorEastAsia" w:hAnsi="Calibri" w:cstheme="majorBidi"/>
      <w:b/>
      <w:color w:val="083A42"/>
      <w:spacing w:val="-10"/>
      <w:kern w:val="28"/>
      <w:sz w:val="72"/>
      <w:szCs w:val="56"/>
    </w:rPr>
  </w:style>
  <w:style w:type="paragraph" w:styleId="Subtitle">
    <w:name w:val="Subtitle"/>
    <w:basedOn w:val="Normal"/>
    <w:next w:val="Normal"/>
    <w:link w:val="SubtitleChar"/>
    <w:uiPriority w:val="11"/>
    <w:qFormat/>
    <w:rsid w:val="008462D5"/>
    <w:pPr>
      <w:numPr>
        <w:ilvl w:val="1"/>
      </w:numPr>
    </w:pPr>
    <w:rPr>
      <w:rFonts w:eastAsiaTheme="majorEastAsia" w:cstheme="majorBidi"/>
      <w:b/>
      <w:bCs/>
      <w:color w:val="FFFFFF" w:themeColor="background1"/>
      <w:spacing w:val="15"/>
      <w:sz w:val="24"/>
      <w:szCs w:val="24"/>
    </w:rPr>
  </w:style>
  <w:style w:type="character" w:customStyle="1" w:styleId="SubtitleChar">
    <w:name w:val="Subtitle Char"/>
    <w:basedOn w:val="DefaultParagraphFont"/>
    <w:link w:val="Subtitle"/>
    <w:uiPriority w:val="11"/>
    <w:rsid w:val="008462D5"/>
    <w:rPr>
      <w:rFonts w:eastAsiaTheme="majorEastAsia" w:cstheme="majorBidi"/>
      <w:b/>
      <w:bCs/>
      <w:color w:val="FFFFFF" w:themeColor="background1"/>
      <w:spacing w:val="15"/>
      <w:sz w:val="24"/>
      <w:szCs w:val="24"/>
      <w:lang w:eastAsia="en-AU"/>
    </w:rPr>
  </w:style>
  <w:style w:type="paragraph" w:styleId="Quote">
    <w:name w:val="Quote"/>
    <w:basedOn w:val="Normal"/>
    <w:next w:val="Normal"/>
    <w:link w:val="QuoteChar"/>
    <w:uiPriority w:val="29"/>
    <w:qFormat/>
    <w:rsid w:val="007C357A"/>
    <w:pPr>
      <w:spacing w:before="160"/>
      <w:jc w:val="center"/>
    </w:pPr>
    <w:rPr>
      <w:i/>
      <w:iCs/>
      <w:color w:val="404040" w:themeColor="text1" w:themeTint="BF"/>
    </w:rPr>
  </w:style>
  <w:style w:type="character" w:customStyle="1" w:styleId="QuoteChar">
    <w:name w:val="Quote Char"/>
    <w:basedOn w:val="DefaultParagraphFont"/>
    <w:link w:val="Quote"/>
    <w:uiPriority w:val="29"/>
    <w:rsid w:val="007C357A"/>
    <w:rPr>
      <w:i/>
      <w:iCs/>
      <w:color w:val="404040" w:themeColor="text1" w:themeTint="BF"/>
    </w:rPr>
  </w:style>
  <w:style w:type="paragraph" w:styleId="ListParagraph">
    <w:name w:val="List Paragraph"/>
    <w:aliases w:val="Bullets,TOC style,lp1,Bullet OSM,Proposal Bullet List,List Paragraph1,Recommendation,List Paragraph11,List Paragraph111,L,F5 List Paragraph,Dot pt,CV text,Medium Grid 1 - Accent 21,Numbered Paragraph,List Paragraph2,FooterText,Number,列,3"/>
    <w:basedOn w:val="Normal"/>
    <w:link w:val="ListParagraphChar"/>
    <w:uiPriority w:val="34"/>
    <w:qFormat/>
    <w:rsid w:val="007C357A"/>
    <w:pPr>
      <w:ind w:left="720"/>
      <w:contextualSpacing/>
    </w:pPr>
  </w:style>
  <w:style w:type="character" w:styleId="IntenseEmphasis">
    <w:name w:val="Intense Emphasis"/>
    <w:basedOn w:val="DefaultParagraphFont"/>
    <w:uiPriority w:val="21"/>
    <w:qFormat/>
    <w:rsid w:val="007C357A"/>
    <w:rPr>
      <w:i/>
      <w:iCs/>
      <w:color w:val="0F4761" w:themeColor="accent1" w:themeShade="BF"/>
    </w:rPr>
  </w:style>
  <w:style w:type="paragraph" w:styleId="IntenseQuote">
    <w:name w:val="Intense Quote"/>
    <w:basedOn w:val="Normal"/>
    <w:next w:val="Normal"/>
    <w:link w:val="IntenseQuoteChar"/>
    <w:uiPriority w:val="30"/>
    <w:qFormat/>
    <w:rsid w:val="007C357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C357A"/>
    <w:rPr>
      <w:i/>
      <w:iCs/>
      <w:color w:val="0F4761" w:themeColor="accent1" w:themeShade="BF"/>
    </w:rPr>
  </w:style>
  <w:style w:type="character" w:styleId="IntenseReference">
    <w:name w:val="Intense Reference"/>
    <w:basedOn w:val="DefaultParagraphFont"/>
    <w:uiPriority w:val="32"/>
    <w:qFormat/>
    <w:rsid w:val="007C357A"/>
    <w:rPr>
      <w:b/>
      <w:bCs/>
      <w:smallCaps/>
      <w:color w:val="0F4761" w:themeColor="accent1" w:themeShade="BF"/>
      <w:spacing w:val="5"/>
    </w:rPr>
  </w:style>
  <w:style w:type="character" w:styleId="UnresolvedMention">
    <w:name w:val="Unresolved Mention"/>
    <w:basedOn w:val="DefaultParagraphFont"/>
    <w:uiPriority w:val="99"/>
    <w:unhideWhenUsed/>
    <w:rsid w:val="007C357A"/>
    <w:rPr>
      <w:color w:val="605E5C"/>
      <w:shd w:val="clear" w:color="auto" w:fill="E1DFDD"/>
    </w:rPr>
  </w:style>
  <w:style w:type="paragraph" w:customStyle="1" w:styleId="Sub-title">
    <w:name w:val="Sub-title"/>
    <w:qFormat/>
    <w:rsid w:val="007C357A"/>
    <w:pPr>
      <w:spacing w:before="120" w:after="0"/>
    </w:pPr>
    <w:rPr>
      <w:rFonts w:ascii="Calibri" w:hAnsi="Calibri" w:cs="Calibri"/>
      <w:color w:val="083A42"/>
      <w:sz w:val="56"/>
      <w:szCs w:val="56"/>
    </w:rPr>
  </w:style>
  <w:style w:type="paragraph" w:customStyle="1" w:styleId="Authors">
    <w:name w:val="Authors"/>
    <w:qFormat/>
    <w:rsid w:val="007C357A"/>
    <w:pPr>
      <w:spacing w:after="60"/>
    </w:pPr>
    <w:rPr>
      <w:b/>
      <w:bCs/>
      <w:color w:val="000000" w:themeColor="text1"/>
      <w:sz w:val="28"/>
      <w:szCs w:val="28"/>
    </w:rPr>
  </w:style>
  <w:style w:type="paragraph" w:customStyle="1" w:styleId="AuthorOrg">
    <w:name w:val="Author Org"/>
    <w:qFormat/>
    <w:rsid w:val="007C357A"/>
    <w:pPr>
      <w:spacing w:after="1300"/>
    </w:pPr>
    <w:rPr>
      <w:rFonts w:ascii="Calibri" w:hAnsi="Calibri" w:cs="Calibri"/>
      <w:color w:val="000000" w:themeColor="text1"/>
    </w:rPr>
  </w:style>
  <w:style w:type="paragraph" w:customStyle="1" w:styleId="Copyright">
    <w:name w:val="Copyright"/>
    <w:basedOn w:val="Normal"/>
    <w:qFormat/>
    <w:rsid w:val="007C357A"/>
    <w:pPr>
      <w:spacing w:after="120"/>
    </w:pPr>
    <w:rPr>
      <w:sz w:val="18"/>
    </w:rPr>
  </w:style>
  <w:style w:type="character" w:styleId="Hyperlink">
    <w:name w:val="Hyperlink"/>
    <w:basedOn w:val="DefaultParagraphFont"/>
    <w:uiPriority w:val="99"/>
    <w:unhideWhenUsed/>
    <w:rsid w:val="007C357A"/>
    <w:rPr>
      <w:color w:val="467886" w:themeColor="hyperlink"/>
      <w:u w:val="single"/>
    </w:rPr>
  </w:style>
  <w:style w:type="character" w:styleId="FollowedHyperlink">
    <w:name w:val="FollowedHyperlink"/>
    <w:basedOn w:val="DefaultParagraphFont"/>
    <w:uiPriority w:val="99"/>
    <w:semiHidden/>
    <w:unhideWhenUsed/>
    <w:rsid w:val="007C357A"/>
    <w:rPr>
      <w:color w:val="96607D" w:themeColor="followedHyperlink"/>
      <w:u w:val="single"/>
    </w:rPr>
  </w:style>
  <w:style w:type="paragraph" w:customStyle="1" w:styleId="Body">
    <w:name w:val="Body"/>
    <w:basedOn w:val="Copyright"/>
    <w:rsid w:val="007C357A"/>
    <w:pPr>
      <w:spacing w:after="200"/>
    </w:pPr>
    <w:rPr>
      <w:sz w:val="22"/>
    </w:rPr>
  </w:style>
  <w:style w:type="table" w:styleId="TableGrid">
    <w:name w:val="Table Grid"/>
    <w:basedOn w:val="TableNormal"/>
    <w:uiPriority w:val="39"/>
    <w:rsid w:val="007C35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body">
    <w:name w:val="Table body"/>
    <w:basedOn w:val="Body"/>
    <w:qFormat/>
    <w:rsid w:val="007C357A"/>
    <w:pPr>
      <w:spacing w:before="60" w:after="60" w:line="240" w:lineRule="auto"/>
    </w:pPr>
    <w:rPr>
      <w:sz w:val="18"/>
    </w:rPr>
  </w:style>
  <w:style w:type="paragraph" w:customStyle="1" w:styleId="TableBulletL1">
    <w:name w:val="Table Bullet L1"/>
    <w:basedOn w:val="Tablebody"/>
    <w:rsid w:val="00011D08"/>
    <w:pPr>
      <w:numPr>
        <w:numId w:val="1"/>
      </w:numPr>
      <w:ind w:left="170" w:hanging="170"/>
    </w:pPr>
  </w:style>
  <w:style w:type="paragraph" w:customStyle="1" w:styleId="FigureTableSource">
    <w:name w:val="Figure/Table/Source"/>
    <w:basedOn w:val="Body"/>
    <w:qFormat/>
    <w:rsid w:val="008C67DF"/>
    <w:pPr>
      <w:spacing w:before="120"/>
      <w:contextualSpacing/>
    </w:pPr>
    <w:rPr>
      <w:sz w:val="18"/>
    </w:rPr>
  </w:style>
  <w:style w:type="paragraph" w:customStyle="1" w:styleId="ListL1">
    <w:name w:val="List L1"/>
    <w:basedOn w:val="Body"/>
    <w:qFormat/>
    <w:rsid w:val="00011D08"/>
    <w:pPr>
      <w:numPr>
        <w:numId w:val="2"/>
      </w:numPr>
      <w:spacing w:before="120" w:after="120"/>
      <w:ind w:left="425" w:hanging="425"/>
    </w:pPr>
  </w:style>
  <w:style w:type="paragraph" w:customStyle="1" w:styleId="ListL2">
    <w:name w:val="List L2"/>
    <w:basedOn w:val="Body"/>
    <w:qFormat/>
    <w:rsid w:val="00011D08"/>
    <w:pPr>
      <w:numPr>
        <w:numId w:val="3"/>
      </w:numPr>
      <w:spacing w:before="120" w:after="120"/>
      <w:ind w:left="879" w:hanging="425"/>
    </w:pPr>
  </w:style>
  <w:style w:type="paragraph" w:customStyle="1" w:styleId="ListL3">
    <w:name w:val="List L3"/>
    <w:basedOn w:val="Body"/>
    <w:qFormat/>
    <w:rsid w:val="00011D08"/>
    <w:pPr>
      <w:numPr>
        <w:numId w:val="4"/>
      </w:numPr>
      <w:spacing w:before="120" w:after="120"/>
      <w:ind w:left="1247" w:hanging="340"/>
    </w:pPr>
  </w:style>
  <w:style w:type="paragraph" w:styleId="Header">
    <w:name w:val="header"/>
    <w:basedOn w:val="Normal"/>
    <w:link w:val="HeaderChar"/>
    <w:uiPriority w:val="99"/>
    <w:unhideWhenUsed/>
    <w:rsid w:val="00011D08"/>
    <w:pPr>
      <w:tabs>
        <w:tab w:val="center" w:pos="4513"/>
        <w:tab w:val="right" w:pos="9026"/>
      </w:tabs>
      <w:spacing w:after="0" w:line="240" w:lineRule="auto"/>
    </w:pPr>
  </w:style>
  <w:style w:type="character" w:customStyle="1" w:styleId="HeaderChar">
    <w:name w:val="Header Char"/>
    <w:basedOn w:val="DefaultParagraphFont"/>
    <w:link w:val="Header"/>
    <w:uiPriority w:val="99"/>
    <w:rsid w:val="00011D08"/>
  </w:style>
  <w:style w:type="paragraph" w:styleId="Footer">
    <w:name w:val="footer"/>
    <w:basedOn w:val="Normal"/>
    <w:link w:val="FooterChar"/>
    <w:uiPriority w:val="99"/>
    <w:unhideWhenUsed/>
    <w:rsid w:val="00011D08"/>
    <w:pPr>
      <w:tabs>
        <w:tab w:val="center" w:pos="4513"/>
        <w:tab w:val="right" w:pos="9026"/>
      </w:tabs>
      <w:spacing w:after="0" w:line="240" w:lineRule="auto"/>
    </w:pPr>
  </w:style>
  <w:style w:type="character" w:customStyle="1" w:styleId="FooterChar">
    <w:name w:val="Footer Char"/>
    <w:basedOn w:val="DefaultParagraphFont"/>
    <w:link w:val="Footer"/>
    <w:uiPriority w:val="99"/>
    <w:rsid w:val="00011D08"/>
  </w:style>
  <w:style w:type="paragraph" w:customStyle="1" w:styleId="DCCEEWHeading3">
    <w:name w:val="DCCEEW_Heading 3"/>
    <w:basedOn w:val="Heading3"/>
    <w:rsid w:val="000D1289"/>
    <w:rPr>
      <w:b w:val="0"/>
    </w:rPr>
  </w:style>
  <w:style w:type="paragraph" w:customStyle="1" w:styleId="ImageCaption">
    <w:name w:val="Image Caption"/>
    <w:basedOn w:val="Body"/>
    <w:qFormat/>
    <w:rsid w:val="004F609E"/>
    <w:pPr>
      <w:spacing w:after="120"/>
    </w:pPr>
    <w:rPr>
      <w:b/>
      <w:sz w:val="24"/>
    </w:rPr>
  </w:style>
  <w:style w:type="paragraph" w:customStyle="1" w:styleId="BulletL1">
    <w:name w:val="Bullet L1"/>
    <w:basedOn w:val="Body"/>
    <w:qFormat/>
    <w:rsid w:val="00970BE7"/>
    <w:pPr>
      <w:numPr>
        <w:numId w:val="5"/>
      </w:numPr>
      <w:spacing w:before="120" w:after="120"/>
      <w:ind w:left="425" w:hanging="425"/>
    </w:pPr>
  </w:style>
  <w:style w:type="paragraph" w:customStyle="1" w:styleId="BulletL2">
    <w:name w:val="Bullet L2"/>
    <w:basedOn w:val="Body"/>
    <w:qFormat/>
    <w:rsid w:val="00801493"/>
    <w:pPr>
      <w:numPr>
        <w:numId w:val="6"/>
      </w:numPr>
      <w:spacing w:before="120" w:after="120"/>
      <w:ind w:left="709" w:hanging="284"/>
    </w:pPr>
  </w:style>
  <w:style w:type="paragraph" w:customStyle="1" w:styleId="TableBulletL2">
    <w:name w:val="Table Bullet L2"/>
    <w:basedOn w:val="TableBulletL1"/>
    <w:qFormat/>
    <w:rsid w:val="004A7B70"/>
    <w:pPr>
      <w:numPr>
        <w:numId w:val="7"/>
      </w:numPr>
      <w:ind w:left="568" w:hanging="284"/>
    </w:pPr>
  </w:style>
  <w:style w:type="paragraph" w:customStyle="1" w:styleId="TableListL1">
    <w:name w:val="Table List L1"/>
    <w:basedOn w:val="Tablebody"/>
    <w:qFormat/>
    <w:rsid w:val="000B62EB"/>
    <w:pPr>
      <w:numPr>
        <w:numId w:val="8"/>
      </w:numPr>
      <w:ind w:left="284" w:hanging="284"/>
    </w:pPr>
  </w:style>
  <w:style w:type="paragraph" w:customStyle="1" w:styleId="TableListL2">
    <w:name w:val="Table List L2"/>
    <w:basedOn w:val="Body"/>
    <w:qFormat/>
    <w:rsid w:val="00384C3E"/>
    <w:pPr>
      <w:numPr>
        <w:numId w:val="9"/>
      </w:numPr>
      <w:spacing w:before="60" w:after="60"/>
      <w:ind w:left="568" w:hanging="284"/>
    </w:pPr>
    <w:rPr>
      <w:sz w:val="18"/>
    </w:rPr>
  </w:style>
  <w:style w:type="paragraph" w:styleId="TOCHeading">
    <w:name w:val="TOC Heading"/>
    <w:basedOn w:val="Heading1"/>
    <w:next w:val="Normal"/>
    <w:uiPriority w:val="39"/>
    <w:unhideWhenUsed/>
    <w:qFormat/>
    <w:rsid w:val="00C57A29"/>
    <w:pPr>
      <w:outlineLvl w:val="9"/>
    </w:pPr>
    <w:rPr>
      <w:kern w:val="0"/>
      <w:szCs w:val="32"/>
      <w:lang w:val="en-US"/>
      <w14:ligatures w14:val="none"/>
    </w:rPr>
  </w:style>
  <w:style w:type="paragraph" w:styleId="TOC1">
    <w:name w:val="toc 1"/>
    <w:basedOn w:val="Normal"/>
    <w:next w:val="Normal"/>
    <w:autoRedefine/>
    <w:uiPriority w:val="39"/>
    <w:unhideWhenUsed/>
    <w:rsid w:val="00647A73"/>
    <w:pPr>
      <w:spacing w:after="100"/>
    </w:pPr>
    <w:rPr>
      <w:b/>
    </w:rPr>
  </w:style>
  <w:style w:type="paragraph" w:styleId="TOC2">
    <w:name w:val="toc 2"/>
    <w:basedOn w:val="Normal"/>
    <w:next w:val="Normal"/>
    <w:autoRedefine/>
    <w:uiPriority w:val="39"/>
    <w:unhideWhenUsed/>
    <w:rsid w:val="00AB0D73"/>
    <w:pPr>
      <w:spacing w:after="100"/>
      <w:ind w:left="220"/>
    </w:pPr>
  </w:style>
  <w:style w:type="paragraph" w:styleId="TOC3">
    <w:name w:val="toc 3"/>
    <w:basedOn w:val="Normal"/>
    <w:next w:val="Normal"/>
    <w:autoRedefine/>
    <w:uiPriority w:val="39"/>
    <w:unhideWhenUsed/>
    <w:rsid w:val="000B17BD"/>
    <w:pPr>
      <w:spacing w:after="100"/>
      <w:ind w:left="440"/>
    </w:pPr>
  </w:style>
  <w:style w:type="character" w:styleId="CommentReference">
    <w:name w:val="annotation reference"/>
    <w:basedOn w:val="DefaultParagraphFont"/>
    <w:uiPriority w:val="99"/>
    <w:semiHidden/>
    <w:unhideWhenUsed/>
    <w:rsid w:val="000F5948"/>
    <w:rPr>
      <w:sz w:val="16"/>
      <w:szCs w:val="16"/>
    </w:rPr>
  </w:style>
  <w:style w:type="paragraph" w:styleId="CommentText">
    <w:name w:val="annotation text"/>
    <w:basedOn w:val="Normal"/>
    <w:link w:val="CommentTextChar"/>
    <w:uiPriority w:val="99"/>
    <w:unhideWhenUsed/>
    <w:rsid w:val="000F5948"/>
    <w:pPr>
      <w:spacing w:line="240" w:lineRule="auto"/>
    </w:pPr>
    <w:rPr>
      <w:sz w:val="20"/>
      <w:szCs w:val="20"/>
    </w:rPr>
  </w:style>
  <w:style w:type="character" w:customStyle="1" w:styleId="CommentTextChar">
    <w:name w:val="Comment Text Char"/>
    <w:basedOn w:val="DefaultParagraphFont"/>
    <w:link w:val="CommentText"/>
    <w:uiPriority w:val="99"/>
    <w:rsid w:val="000F5948"/>
    <w:rPr>
      <w:sz w:val="20"/>
      <w:szCs w:val="20"/>
    </w:rPr>
  </w:style>
  <w:style w:type="paragraph" w:styleId="CommentSubject">
    <w:name w:val="annotation subject"/>
    <w:basedOn w:val="CommentText"/>
    <w:next w:val="CommentText"/>
    <w:link w:val="CommentSubjectChar"/>
    <w:uiPriority w:val="99"/>
    <w:semiHidden/>
    <w:unhideWhenUsed/>
    <w:rsid w:val="000F5948"/>
    <w:rPr>
      <w:b/>
      <w:bCs/>
    </w:rPr>
  </w:style>
  <w:style w:type="character" w:customStyle="1" w:styleId="CommentSubjectChar">
    <w:name w:val="Comment Subject Char"/>
    <w:basedOn w:val="CommentTextChar"/>
    <w:link w:val="CommentSubject"/>
    <w:uiPriority w:val="99"/>
    <w:semiHidden/>
    <w:rsid w:val="000F5948"/>
    <w:rPr>
      <w:b/>
      <w:bCs/>
      <w:sz w:val="20"/>
      <w:szCs w:val="20"/>
    </w:rPr>
  </w:style>
  <w:style w:type="paragraph" w:styleId="Caption">
    <w:name w:val="caption"/>
    <w:basedOn w:val="Normal"/>
    <w:next w:val="Normal"/>
    <w:uiPriority w:val="35"/>
    <w:unhideWhenUsed/>
    <w:qFormat/>
    <w:rsid w:val="00710663"/>
    <w:pPr>
      <w:spacing w:line="240" w:lineRule="auto"/>
    </w:pPr>
    <w:rPr>
      <w:iCs/>
      <w:sz w:val="18"/>
    </w:rPr>
  </w:style>
  <w:style w:type="paragraph" w:styleId="NormalWeb">
    <w:name w:val="Normal (Web)"/>
    <w:basedOn w:val="Normal"/>
    <w:uiPriority w:val="99"/>
    <w:semiHidden/>
    <w:unhideWhenUsed/>
    <w:rsid w:val="00D02294"/>
    <w:rPr>
      <w:rFonts w:ascii="Times New Roman" w:hAnsi="Times New Roman" w:cs="Times New Roman"/>
      <w:sz w:val="24"/>
      <w:szCs w:val="24"/>
    </w:rPr>
  </w:style>
  <w:style w:type="paragraph" w:styleId="Revision">
    <w:name w:val="Revision"/>
    <w:hidden/>
    <w:uiPriority w:val="99"/>
    <w:semiHidden/>
    <w:rsid w:val="00512C86"/>
    <w:pPr>
      <w:spacing w:after="0" w:line="240" w:lineRule="auto"/>
    </w:pPr>
    <w:rPr>
      <w:rFonts w:ascii="Calibri" w:hAnsi="Calibri" w:cs="Calibri"/>
      <w:color w:val="000000" w:themeColor="text1"/>
      <w:szCs w:val="18"/>
    </w:rPr>
  </w:style>
  <w:style w:type="paragraph" w:styleId="FootnoteText">
    <w:name w:val="footnote text"/>
    <w:basedOn w:val="Normal"/>
    <w:link w:val="FootnoteTextChar"/>
    <w:uiPriority w:val="99"/>
    <w:unhideWhenUsed/>
    <w:rsid w:val="00245CB2"/>
    <w:pPr>
      <w:spacing w:after="0" w:line="240" w:lineRule="auto"/>
    </w:pPr>
    <w:rPr>
      <w:sz w:val="20"/>
      <w:szCs w:val="20"/>
    </w:rPr>
  </w:style>
  <w:style w:type="character" w:customStyle="1" w:styleId="FootnoteTextChar">
    <w:name w:val="Footnote Text Char"/>
    <w:basedOn w:val="DefaultParagraphFont"/>
    <w:link w:val="FootnoteText"/>
    <w:uiPriority w:val="99"/>
    <w:rsid w:val="00245CB2"/>
    <w:rPr>
      <w:rFonts w:ascii="Calibri" w:hAnsi="Calibri" w:cs="Calibri"/>
      <w:color w:val="000000" w:themeColor="text1"/>
      <w:sz w:val="20"/>
      <w:szCs w:val="20"/>
    </w:rPr>
  </w:style>
  <w:style w:type="character" w:styleId="FootnoteReference">
    <w:name w:val="footnote reference"/>
    <w:basedOn w:val="DefaultParagraphFont"/>
    <w:uiPriority w:val="99"/>
    <w:semiHidden/>
    <w:unhideWhenUsed/>
    <w:rsid w:val="00245CB2"/>
    <w:rPr>
      <w:vertAlign w:val="superscript"/>
    </w:rPr>
  </w:style>
  <w:style w:type="character" w:styleId="Mention">
    <w:name w:val="Mention"/>
    <w:basedOn w:val="DefaultParagraphFont"/>
    <w:uiPriority w:val="99"/>
    <w:unhideWhenUsed/>
    <w:rsid w:val="0044492E"/>
    <w:rPr>
      <w:color w:val="2B579A"/>
      <w:shd w:val="clear" w:color="auto" w:fill="E1DFDD"/>
    </w:rPr>
  </w:style>
  <w:style w:type="character" w:customStyle="1" w:styleId="ListParagraphChar">
    <w:name w:val="List Paragraph Char"/>
    <w:aliases w:val="Bullets Char,TOC style Char,lp1 Char,Bullet OSM Char,Proposal Bullet List Char,List Paragraph1 Char,Recommendation Char,List Paragraph11 Char,List Paragraph111 Char,L Char,F5 List Paragraph Char,Dot pt Char,CV text Char,Number Char"/>
    <w:basedOn w:val="DefaultParagraphFont"/>
    <w:link w:val="ListParagraph"/>
    <w:uiPriority w:val="34"/>
    <w:qFormat/>
    <w:locked/>
    <w:rsid w:val="001B20B4"/>
    <w:rPr>
      <w:rFonts w:ascii="Calibri" w:hAnsi="Calibri" w:cs="Calibri"/>
      <w:color w:val="000000" w:themeColor="text1"/>
      <w:szCs w:val="18"/>
    </w:rPr>
  </w:style>
  <w:style w:type="paragraph" w:customStyle="1" w:styleId="notetext">
    <w:name w:val="note(text)"/>
    <w:aliases w:val="n"/>
    <w:basedOn w:val="Normal"/>
    <w:link w:val="notetextChar"/>
    <w:rsid w:val="00FD18C7"/>
    <w:pPr>
      <w:spacing w:before="122" w:after="0" w:line="240" w:lineRule="auto"/>
      <w:ind w:left="1985" w:hanging="851"/>
    </w:pPr>
    <w:rPr>
      <w:rFonts w:ascii="Times New Roman" w:hAnsi="Times New Roman" w:cs="Times New Roman"/>
      <w:color w:val="auto"/>
      <w:kern w:val="0"/>
      <w:sz w:val="18"/>
      <w:szCs w:val="20"/>
      <w14:ligatures w14:val="none"/>
    </w:rPr>
  </w:style>
  <w:style w:type="paragraph" w:customStyle="1" w:styleId="Definition">
    <w:name w:val="Definition"/>
    <w:aliases w:val="dd"/>
    <w:basedOn w:val="Normal"/>
    <w:link w:val="DefinitionChar"/>
    <w:rsid w:val="00FD18C7"/>
    <w:pPr>
      <w:spacing w:before="180" w:after="0" w:line="240" w:lineRule="auto"/>
      <w:ind w:left="1134"/>
    </w:pPr>
    <w:rPr>
      <w:rFonts w:ascii="Times New Roman" w:hAnsi="Times New Roman" w:cs="Times New Roman"/>
      <w:color w:val="auto"/>
      <w:kern w:val="0"/>
      <w:szCs w:val="20"/>
      <w14:ligatures w14:val="none"/>
    </w:rPr>
  </w:style>
  <w:style w:type="paragraph" w:customStyle="1" w:styleId="paragraph">
    <w:name w:val="paragraph"/>
    <w:aliases w:val="a"/>
    <w:basedOn w:val="Normal"/>
    <w:link w:val="paragraphChar"/>
    <w:rsid w:val="00FD18C7"/>
    <w:pPr>
      <w:tabs>
        <w:tab w:val="right" w:pos="1531"/>
      </w:tabs>
      <w:spacing w:before="40" w:after="0" w:line="240" w:lineRule="auto"/>
      <w:ind w:left="1644" w:hanging="1644"/>
    </w:pPr>
    <w:rPr>
      <w:rFonts w:ascii="Times New Roman" w:hAnsi="Times New Roman" w:cs="Times New Roman"/>
      <w:color w:val="auto"/>
      <w:kern w:val="0"/>
      <w:szCs w:val="20"/>
      <w14:ligatures w14:val="none"/>
    </w:rPr>
  </w:style>
  <w:style w:type="character" w:customStyle="1" w:styleId="notetextChar">
    <w:name w:val="note(text) Char"/>
    <w:aliases w:val="n Char"/>
    <w:basedOn w:val="DefaultParagraphFont"/>
    <w:link w:val="notetext"/>
    <w:rsid w:val="00FD18C7"/>
    <w:rPr>
      <w:rFonts w:ascii="Times New Roman" w:eastAsia="Times New Roman" w:hAnsi="Times New Roman" w:cs="Times New Roman"/>
      <w:kern w:val="0"/>
      <w:sz w:val="18"/>
      <w:szCs w:val="20"/>
      <w:lang w:eastAsia="en-AU"/>
      <w14:ligatures w14:val="none"/>
    </w:rPr>
  </w:style>
  <w:style w:type="character" w:customStyle="1" w:styleId="paragraphChar">
    <w:name w:val="paragraph Char"/>
    <w:aliases w:val="a Char"/>
    <w:basedOn w:val="DefaultParagraphFont"/>
    <w:link w:val="paragraph"/>
    <w:rsid w:val="00FD18C7"/>
    <w:rPr>
      <w:rFonts w:ascii="Times New Roman" w:eastAsia="Times New Roman" w:hAnsi="Times New Roman" w:cs="Times New Roman"/>
      <w:kern w:val="0"/>
      <w:szCs w:val="20"/>
      <w:lang w:eastAsia="en-AU"/>
      <w14:ligatures w14:val="none"/>
    </w:rPr>
  </w:style>
  <w:style w:type="character" w:customStyle="1" w:styleId="DefinitionChar">
    <w:name w:val="Definition Char"/>
    <w:aliases w:val="dd Char"/>
    <w:link w:val="Definition"/>
    <w:rsid w:val="00FD18C7"/>
    <w:rPr>
      <w:rFonts w:ascii="Times New Roman" w:eastAsia="Times New Roman" w:hAnsi="Times New Roman" w:cs="Times New Roman"/>
      <w:kern w:val="0"/>
      <w:szCs w:val="20"/>
      <w:lang w:eastAsia="en-AU"/>
      <w14:ligatures w14:val="none"/>
    </w:rPr>
  </w:style>
  <w:style w:type="paragraph" w:customStyle="1" w:styleId="pf0">
    <w:name w:val="pf0"/>
    <w:basedOn w:val="Normal"/>
    <w:rsid w:val="00B22827"/>
    <w:pPr>
      <w:spacing w:before="100" w:beforeAutospacing="1" w:after="100" w:afterAutospacing="1" w:line="240" w:lineRule="auto"/>
      <w:ind w:left="300"/>
    </w:pPr>
    <w:rPr>
      <w:rFonts w:ascii="Times New Roman" w:hAnsi="Times New Roman" w:cs="Times New Roman"/>
      <w:color w:val="auto"/>
      <w:kern w:val="0"/>
      <w:sz w:val="24"/>
      <w:szCs w:val="24"/>
      <w14:ligatures w14:val="none"/>
    </w:rPr>
  </w:style>
  <w:style w:type="character" w:customStyle="1" w:styleId="cf01">
    <w:name w:val="cf01"/>
    <w:basedOn w:val="DefaultParagraphFont"/>
    <w:rsid w:val="00B22827"/>
    <w:rPr>
      <w:rFonts w:ascii="Segoe UI" w:hAnsi="Segoe UI" w:cs="Segoe UI" w:hint="default"/>
      <w:sz w:val="18"/>
      <w:szCs w:val="18"/>
    </w:rPr>
  </w:style>
  <w:style w:type="character" w:customStyle="1" w:styleId="normaltextrun">
    <w:name w:val="normaltextrun"/>
    <w:basedOn w:val="DefaultParagraphFont"/>
    <w:rsid w:val="004713C7"/>
  </w:style>
  <w:style w:type="character" w:customStyle="1" w:styleId="eop">
    <w:name w:val="eop"/>
    <w:basedOn w:val="DefaultParagraphFont"/>
    <w:rsid w:val="004713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dcceew.gov.au/environment/epbc/publications/white-box-yellow-box-blakelys-red-gum-grassy-woodlands-and-derived-native-grasslands" TargetMode="External"/><Relationship Id="rId21" Type="http://schemas.openxmlformats.org/officeDocument/2006/relationships/hyperlink" Target="https://www.dcceew.gov.au/about/news/erosion-control-groundcover-restoration" TargetMode="External"/><Relationship Id="rId42" Type="http://schemas.openxmlformats.org/officeDocument/2006/relationships/image" Target="media/image9.png"/><Relationship Id="rId63" Type="http://schemas.openxmlformats.org/officeDocument/2006/relationships/hyperlink" Target="https://www.dcceew.gov.au/environment/epbc/advice/fees-exemptions-waivers" TargetMode="External"/><Relationship Id="rId84" Type="http://schemas.openxmlformats.org/officeDocument/2006/relationships/hyperlink" Target="https://www.dcceew.gov.au/environment/epbc/public-comments" TargetMode="External"/><Relationship Id="rId138" Type="http://schemas.openxmlformats.org/officeDocument/2006/relationships/hyperlink" Target="https://www.environment.gov.au/cgi-bin/sprat/public/publicspecies.pl?taxon_id=83395" TargetMode="External"/><Relationship Id="rId159" Type="http://schemas.openxmlformats.org/officeDocument/2006/relationships/footer" Target="footer3.xml"/><Relationship Id="rId107" Type="http://schemas.openxmlformats.org/officeDocument/2006/relationships/hyperlink" Target="https://www.dcceew.gov.au/environment/epbc/publications/significant-impact-guidelines-endangered-black-throated-finch-southern-poephila-cincta" TargetMode="External"/><Relationship Id="rId11" Type="http://schemas.openxmlformats.org/officeDocument/2006/relationships/image" Target="media/image3.jpeg"/><Relationship Id="rId32" Type="http://schemas.openxmlformats.org/officeDocument/2006/relationships/hyperlink" Target="https://www.dcceew.gov.au/environment/epbc/advice/self-assessments" TargetMode="External"/><Relationship Id="rId53" Type="http://schemas.openxmlformats.org/officeDocument/2006/relationships/hyperlink" Target="https://www.dcceew.gov.au/environment/epbc/approvals/offsets/guidance/mitigation-hierarchy" TargetMode="External"/><Relationship Id="rId74" Type="http://schemas.openxmlformats.org/officeDocument/2006/relationships/hyperlink" Target="https://www.qld.gov.au/environment/agriculture/sustainable-farming/reef/reef-regulations/resources-programs-projects/reef-regulations-map" TargetMode="External"/><Relationship Id="rId128" Type="http://schemas.openxmlformats.org/officeDocument/2006/relationships/hyperlink" Target="https://www.environment.gov.au/cgi-bin/sprat/public/publicspecies.pl?taxon_id=409" TargetMode="External"/><Relationship Id="rId149" Type="http://schemas.openxmlformats.org/officeDocument/2006/relationships/hyperlink" Target="https://www.environment.gov.au/cgi-bin/sprat/public/publicspecies.pl?taxon_id=67093" TargetMode="External"/><Relationship Id="rId5" Type="http://schemas.openxmlformats.org/officeDocument/2006/relationships/footnotes" Target="footnotes.xml"/><Relationship Id="rId95" Type="http://schemas.openxmlformats.org/officeDocument/2006/relationships/hyperlink" Target="https://bio.wa.gov.au/dandjoo/knowledge" TargetMode="External"/><Relationship Id="rId160" Type="http://schemas.openxmlformats.org/officeDocument/2006/relationships/footer" Target="footer4.xml"/><Relationship Id="rId22" Type="http://schemas.openxmlformats.org/officeDocument/2006/relationships/hyperlink" Target="https://www.dcceew.gov.au/about/news/erosion-control-groundcover-restoration" TargetMode="External"/><Relationship Id="rId43" Type="http://schemas.openxmlformats.org/officeDocument/2006/relationships/hyperlink" Target="https://www.environment.gov.au/cgi-bin/sprat/public/sprat.pl" TargetMode="External"/><Relationship Id="rId64" Type="http://schemas.openxmlformats.org/officeDocument/2006/relationships/hyperlink" Target="https://epbcpublicportal.environment.gov.au/all-referrals/" TargetMode="External"/><Relationship Id="rId118" Type="http://schemas.openxmlformats.org/officeDocument/2006/relationships/hyperlink" Target="https://www.environment.gov.au/cgi-bin/sprat/public/publicspecies.pl?taxon_id=82338" TargetMode="External"/><Relationship Id="rId139" Type="http://schemas.openxmlformats.org/officeDocument/2006/relationships/hyperlink" Target="https://www.environment.gov.au/cgi-bin/sprat/public/publicspecies.pl?taxon_id=82926" TargetMode="External"/><Relationship Id="rId85" Type="http://schemas.openxmlformats.org/officeDocument/2006/relationships/hyperlink" Target="https://www.dcceew.gov.au/environment/epbc/publications/epbc-act-referral-guidelines-outstanding-universal-value-great-barrier-reef-world-heritage" TargetMode="External"/><Relationship Id="rId150" Type="http://schemas.openxmlformats.org/officeDocument/2006/relationships/hyperlink" Target="https://www.dcceew.gov.au/environment/environmental-markets/nature-repair-market" TargetMode="External"/><Relationship Id="rId12" Type="http://schemas.openxmlformats.org/officeDocument/2006/relationships/image" Target="media/image4.jpeg"/><Relationship Id="rId17" Type="http://schemas.openxmlformats.org/officeDocument/2006/relationships/hyperlink" Target="https://www.dcceew.gov.au/about/news/firebreak-renewal-bushfire-season" TargetMode="External"/><Relationship Id="rId33" Type="http://schemas.openxmlformats.org/officeDocument/2006/relationships/hyperlink" Target="https://maps.dea.ga.gov.au/" TargetMode="External"/><Relationship Id="rId38" Type="http://schemas.openxmlformats.org/officeDocument/2006/relationships/hyperlink" Target="https://www.dcceew.gov.au/environment/epbc/protected-matters-search-tool" TargetMode="External"/><Relationship Id="rId59" Type="http://schemas.openxmlformats.org/officeDocument/2006/relationships/hyperlink" Target="https://www.dcceew.gov.au/environment/epbc/approvals" TargetMode="External"/><Relationship Id="rId103" Type="http://schemas.openxmlformats.org/officeDocument/2006/relationships/hyperlink" Target="https://www.environment.gov.au/cgi-bin/sprat/public/publicspecies.pl?taxon_id=85104" TargetMode="External"/><Relationship Id="rId108" Type="http://schemas.openxmlformats.org/officeDocument/2006/relationships/hyperlink" Target="https://www.environment.gov.au/cgi-bin/sprat/public/publicspecies.pl?taxon_id=64440" TargetMode="External"/><Relationship Id="rId124" Type="http://schemas.openxmlformats.org/officeDocument/2006/relationships/hyperlink" Target="https://www.environment.gov.au/cgi-bin/sprat/public/publicspecies.pl?taxon_id=186" TargetMode="External"/><Relationship Id="rId129" Type="http://schemas.openxmlformats.org/officeDocument/2006/relationships/hyperlink" Target="http://www.environment.gov.au/cgi-bin/sprat/public/publicspecies.pl?taxon_id=863" TargetMode="External"/><Relationship Id="rId54" Type="http://schemas.openxmlformats.org/officeDocument/2006/relationships/hyperlink" Target="https://www.dcceew.gov.au/environment/epbc/advice/pre-referral-meeting" TargetMode="External"/><Relationship Id="rId70" Type="http://schemas.openxmlformats.org/officeDocument/2006/relationships/hyperlink" Target="https://www.dcceew.gov.au/about/commitment/compliance-policy" TargetMode="External"/><Relationship Id="rId75" Type="http://schemas.openxmlformats.org/officeDocument/2006/relationships/hyperlink" Target="https://www.dcceew.gov.au/environment/epbc/epbc-act-reform/updates-agricultural-action-exemptions-epbc-act" TargetMode="External"/><Relationship Id="rId91" Type="http://schemas.openxmlformats.org/officeDocument/2006/relationships/hyperlink" Target="https://www.qld.gov.au/environment/plants-animals/species-information/wildnet" TargetMode="External"/><Relationship Id="rId96" Type="http://schemas.openxmlformats.org/officeDocument/2006/relationships/hyperlink" Target="https://www.dcceew.gov.au/sites/default/files/documents/epbc-act-referral-form-preparation-guide.pdf" TargetMode="External"/><Relationship Id="rId140" Type="http://schemas.openxmlformats.org/officeDocument/2006/relationships/hyperlink" Target="https://www.environment.gov.au/cgi-bin/sprat/public/publicshowcommunity.pl?id=151" TargetMode="External"/><Relationship Id="rId145" Type="http://schemas.openxmlformats.org/officeDocument/2006/relationships/hyperlink" Target="https://www.environment.gov.au/cgi-bin/sprat/public/publicspecies.pl?taxon_id=59612" TargetMode="External"/><Relationship Id="rId161" Type="http://schemas.openxmlformats.org/officeDocument/2006/relationships/header" Target="header6.xml"/><Relationship Id="rId166"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hyperlink" Target="https://www.dcceew.gov.au/about/news/minor-repairs-farm-infrastructure" TargetMode="External"/><Relationship Id="rId28" Type="http://schemas.openxmlformats.org/officeDocument/2006/relationships/hyperlink" Target="https://www.dcceew.gov.au/environment/epbc/publications/significant-impact-guidelines-11-matters-national-environmental-significance" TargetMode="External"/><Relationship Id="rId49" Type="http://schemas.openxmlformats.org/officeDocument/2006/relationships/footer" Target="footer1.xml"/><Relationship Id="rId114" Type="http://schemas.openxmlformats.org/officeDocument/2006/relationships/hyperlink" Target="https://www.environment.gov.au/cgi-bin/sprat/public/publicspecies.pl?taxon_id=59254" TargetMode="External"/><Relationship Id="rId119" Type="http://schemas.openxmlformats.org/officeDocument/2006/relationships/hyperlink" Target="https://www.environment.gov.au/cgi-bin/sprat/public/publicspecies.pl?taxon_id=1420" TargetMode="External"/><Relationship Id="rId44" Type="http://schemas.openxmlformats.org/officeDocument/2006/relationships/image" Target="media/image10.png"/><Relationship Id="rId60" Type="http://schemas.openxmlformats.org/officeDocument/2006/relationships/hyperlink" Target="https://epbcbusinessportal.environment.gov.au/" TargetMode="External"/><Relationship Id="rId65" Type="http://schemas.openxmlformats.org/officeDocument/2006/relationships/hyperlink" Target="https://www.legislation.gov.au/F2025L01584/latest/text" TargetMode="External"/><Relationship Id="rId81" Type="http://schemas.openxmlformats.org/officeDocument/2006/relationships/hyperlink" Target="https://maps.dea.ga.gov.au/" TargetMode="External"/><Relationship Id="rId86" Type="http://schemas.openxmlformats.org/officeDocument/2006/relationships/hyperlink" Target="https://www.dcceew.gov.au/environment/epbc/publications/epbc-act-referral-guidelines-outstanding-universal-value-great-barrier-reef-world-heritage" TargetMode="External"/><Relationship Id="rId130" Type="http://schemas.openxmlformats.org/officeDocument/2006/relationships/hyperlink" Target="https://www.environment.gov.au/cgi-bin/sprat/public/publicspecies.pl?taxon_id=85104" TargetMode="External"/><Relationship Id="rId135" Type="http://schemas.openxmlformats.org/officeDocument/2006/relationships/hyperlink" Target="https://www.environment.gov.au/cgi-bin/sprat/public/publicspecies.pl?taxon_id=82338" TargetMode="External"/><Relationship Id="rId151" Type="http://schemas.openxmlformats.org/officeDocument/2006/relationships/hyperlink" Target="https://www.dcceew.gov.au/environment/epbc/publications/white-box-yellow-box-blakelys-red-gum-grassy-woodlands-and-derived-native-grasslands" TargetMode="External"/><Relationship Id="rId156" Type="http://schemas.openxmlformats.org/officeDocument/2006/relationships/hyperlink" Target="https://www.dcceew.gov.au/environment/biodiversity/threatened/communities" TargetMode="External"/><Relationship Id="rId13" Type="http://schemas.openxmlformats.org/officeDocument/2006/relationships/image" Target="media/image5.jpeg"/><Relationship Id="rId18" Type="http://schemas.openxmlformats.org/officeDocument/2006/relationships/hyperlink" Target="https://www.dcceew.gov.au/about/news/fencing-grazing-management" TargetMode="External"/><Relationship Id="rId39" Type="http://schemas.openxmlformats.org/officeDocument/2006/relationships/hyperlink" Target="https://www.dcceew.gov.au/environment/epbc/protected-matters-search-tool" TargetMode="External"/><Relationship Id="rId109" Type="http://schemas.openxmlformats.org/officeDocument/2006/relationships/hyperlink" Target="https://www.environment.gov.au/cgi-bin/sprat/public/publicspecies.pl?taxon_id=1420" TargetMode="External"/><Relationship Id="rId34" Type="http://schemas.openxmlformats.org/officeDocument/2006/relationships/hyperlink" Target="https://qldglobe.information.qld.gov.au/" TargetMode="External"/><Relationship Id="rId50" Type="http://schemas.openxmlformats.org/officeDocument/2006/relationships/footer" Target="footer2.xml"/><Relationship Id="rId55" Type="http://schemas.openxmlformats.org/officeDocument/2006/relationships/hyperlink" Target="https://pmst.environment.gov.au" TargetMode="External"/><Relationship Id="rId76" Type="http://schemas.openxmlformats.org/officeDocument/2006/relationships/hyperlink" Target="https://www.dcceew.gov.au/environment/epbc/approvals" TargetMode="External"/><Relationship Id="rId97" Type="http://schemas.openxmlformats.org/officeDocument/2006/relationships/hyperlink" Target="https://www.dcceew.gov.au/sites/default/files/documents/epbc-act-referral-form-template-offline-form-questions.pdf" TargetMode="External"/><Relationship Id="rId104" Type="http://schemas.openxmlformats.org/officeDocument/2006/relationships/hyperlink" Target="https://www.environment.gov.au/cgi-bin/sprat/public/publicspecies.pl?taxon_id=254" TargetMode="External"/><Relationship Id="rId120" Type="http://schemas.openxmlformats.org/officeDocument/2006/relationships/hyperlink" Target="https://www.environment.gov.au/cgi-bin/sprat/public/publicspecies.pl?taxon_id=186" TargetMode="External"/><Relationship Id="rId125" Type="http://schemas.openxmlformats.org/officeDocument/2006/relationships/hyperlink" Target="https://www.environment.gov.au/cgi-bin/sprat/public/publicspecies.pl?taxon_id=1665" TargetMode="External"/><Relationship Id="rId141" Type="http://schemas.openxmlformats.org/officeDocument/2006/relationships/hyperlink" Target="https://www.environment.gov.au/cgi-bin/sprat/public/publicspecies.pl?taxon_id=470" TargetMode="External"/><Relationship Id="rId146" Type="http://schemas.openxmlformats.org/officeDocument/2006/relationships/hyperlink" Target="https://www.dcceew.gov.au/environment/biodiversity/threatened/action-plan/priority-birds/plains-wanderer" TargetMode="External"/><Relationship Id="rId167" Type="http://schemas.openxmlformats.org/officeDocument/2006/relationships/customXml" Target="../customXml/item3.xml"/><Relationship Id="rId7" Type="http://schemas.openxmlformats.org/officeDocument/2006/relationships/hyperlink" Target="https://creativecommons.org/licenses/by/4.0/legalcode" TargetMode="External"/><Relationship Id="rId71" Type="http://schemas.openxmlformats.org/officeDocument/2006/relationships/hyperlink" Target="mailto:EPBC.Referrals@nationalepa.gov.au" TargetMode="External"/><Relationship Id="rId92" Type="http://schemas.openxmlformats.org/officeDocument/2006/relationships/hyperlink" Target="https://www.environment.vic.gov.au/biodiversity/victorian-biodiversity-atlas" TargetMode="External"/><Relationship Id="rId162" Type="http://schemas.openxmlformats.org/officeDocument/2006/relationships/footer" Target="footer5.xml"/><Relationship Id="rId2" Type="http://schemas.openxmlformats.org/officeDocument/2006/relationships/styles" Target="styles.xml"/><Relationship Id="rId29" Type="http://schemas.openxmlformats.org/officeDocument/2006/relationships/hyperlink" Target="https://www.dcceew.gov.au/environment/epbc/publications/significant-impact-guidelines-11-matters-national-environmental-significance" TargetMode="External"/><Relationship Id="rId24" Type="http://schemas.openxmlformats.org/officeDocument/2006/relationships/hyperlink" Target="https://www.dcceew.gov.au/about/news/installing-polyethylene-pipe-water-security" TargetMode="External"/><Relationship Id="rId40" Type="http://schemas.openxmlformats.org/officeDocument/2006/relationships/image" Target="media/image7.png"/><Relationship Id="rId45" Type="http://schemas.openxmlformats.org/officeDocument/2006/relationships/image" Target="media/image11.png"/><Relationship Id="rId66" Type="http://schemas.openxmlformats.org/officeDocument/2006/relationships/hyperlink" Target="https://epbcpublicportal.environment.gov.au/all-referrals/" TargetMode="External"/><Relationship Id="rId87" Type="http://schemas.openxmlformats.org/officeDocument/2006/relationships/hyperlink" Target="https://www.dcceew.gov.au/sites/default/files/documents/brigalow-regrowth.pdf" TargetMode="External"/><Relationship Id="rId110" Type="http://schemas.openxmlformats.org/officeDocument/2006/relationships/hyperlink" Target="https://www.environment.gov.au/cgi-bin/sprat/public/publicspecies.pl?taxon_id=186" TargetMode="External"/><Relationship Id="rId115" Type="http://schemas.openxmlformats.org/officeDocument/2006/relationships/hyperlink" Target="https://www.environment.gov.au/cgi-bin/sprat/public/publicspecies.pl?taxon_id=738" TargetMode="External"/><Relationship Id="rId131" Type="http://schemas.openxmlformats.org/officeDocument/2006/relationships/hyperlink" Target="https://www.environment.gov.au/cgi-bin/sprat/public/publicspecies.pl?taxon_id=254" TargetMode="External"/><Relationship Id="rId136" Type="http://schemas.openxmlformats.org/officeDocument/2006/relationships/hyperlink" Target="https://www.environment.gov.au/cgi-bin/sprat/public/publicspecies.pl?taxon_id=1665" TargetMode="External"/><Relationship Id="rId157" Type="http://schemas.openxmlformats.org/officeDocument/2006/relationships/header" Target="header4.xml"/><Relationship Id="rId61" Type="http://schemas.openxmlformats.org/officeDocument/2006/relationships/hyperlink" Target="https://www.dcceew.gov.au/sites/default/files/documents/epbc-act-referral-form-preparation-guide.pdf" TargetMode="External"/><Relationship Id="rId82" Type="http://schemas.openxmlformats.org/officeDocument/2006/relationships/hyperlink" Target="https://epbcbusinessportal.environment.gov.au/" TargetMode="External"/><Relationship Id="rId152" Type="http://schemas.openxmlformats.org/officeDocument/2006/relationships/hyperlink" Target="https://www.environment.gov.au/cgi-bin/sprat/public/publicshowcommunity.pl?id=28" TargetMode="External"/><Relationship Id="rId19" Type="http://schemas.openxmlformats.org/officeDocument/2006/relationships/hyperlink" Target="https://www.dcceew.gov.au/about/news/invasive-weed-control-newar-waterway" TargetMode="External"/><Relationship Id="rId14" Type="http://schemas.openxmlformats.org/officeDocument/2006/relationships/hyperlink" Target="https://www.dcceew.gov.au/environment/epbc/epbc-act-reform/updates-agricultural-action-exemptions-epbc-act" TargetMode="External"/><Relationship Id="rId30" Type="http://schemas.openxmlformats.org/officeDocument/2006/relationships/hyperlink" Target="https://www.dcceew.gov.au/environment/epbc/advice/pre-referral-meeting" TargetMode="External"/><Relationship Id="rId35" Type="http://schemas.openxmlformats.org/officeDocument/2006/relationships/hyperlink" Target="https://www.dcceew.gov.au/sites/default/files/documents/mapping-tool-guidance.pdf" TargetMode="External"/><Relationship Id="rId56" Type="http://schemas.openxmlformats.org/officeDocument/2006/relationships/hyperlink" Target="https://www.eianz.org/" TargetMode="External"/><Relationship Id="rId77" Type="http://schemas.openxmlformats.org/officeDocument/2006/relationships/hyperlink" Target="https://www.dcceew.gov.au/environment/epbc/advice/self-assessments" TargetMode="External"/><Relationship Id="rId100" Type="http://schemas.openxmlformats.org/officeDocument/2006/relationships/hyperlink" Target="https://www.dcceew.gov.au/environment/epbc/protected-matters-search-tool" TargetMode="External"/><Relationship Id="rId105" Type="http://schemas.openxmlformats.org/officeDocument/2006/relationships/hyperlink" Target="https://www.environment.gov.au/cgi-bin/sprat/public/publicspecies.pl?taxon_id=942" TargetMode="External"/><Relationship Id="rId126" Type="http://schemas.openxmlformats.org/officeDocument/2006/relationships/hyperlink" Target="https://www.environment.gov.au/cgi-bin/sprat/public/publicspecies.pl?taxon_id=1649" TargetMode="External"/><Relationship Id="rId147" Type="http://schemas.openxmlformats.org/officeDocument/2006/relationships/hyperlink" Target="https://www.environment.gov.au/biodiversity/threatened/species/pubs/529-conservation-advice-31032023.pdf" TargetMode="External"/><Relationship Id="rId168" Type="http://schemas.openxmlformats.org/officeDocument/2006/relationships/customXml" Target="../customXml/item4.xml"/><Relationship Id="rId8" Type="http://schemas.openxmlformats.org/officeDocument/2006/relationships/hyperlink" Target="https://www.dcceew.gov.au/about/contact" TargetMode="External"/><Relationship Id="rId51" Type="http://schemas.openxmlformats.org/officeDocument/2006/relationships/header" Target="header3.xml"/><Relationship Id="rId72" Type="http://schemas.openxmlformats.org/officeDocument/2006/relationships/hyperlink" Target="https://www.dcceew.gov.au/about/commitment/privacy" TargetMode="External"/><Relationship Id="rId93" Type="http://schemas.openxmlformats.org/officeDocument/2006/relationships/hyperlink" Target="https://data.environment.sa.gov.au/NatureMaps/pages/default.aspx" TargetMode="External"/><Relationship Id="rId98" Type="http://schemas.openxmlformats.org/officeDocument/2006/relationships/hyperlink" Target="https://www.dcceew.gov.au/environment/epbc/protected-matters-search-tool" TargetMode="External"/><Relationship Id="rId121" Type="http://schemas.openxmlformats.org/officeDocument/2006/relationships/hyperlink" Target="https://www.environment.gov.au/cgi-bin/sprat/public/publicspecies.pl?taxon_id=85104" TargetMode="External"/><Relationship Id="rId142" Type="http://schemas.openxmlformats.org/officeDocument/2006/relationships/hyperlink" Target="https://www.environment.gov.au/cgi-bin/sprat/public/publicspecies.pl?taxon_id=84121" TargetMode="External"/><Relationship Id="rId163" Type="http://schemas.openxmlformats.org/officeDocument/2006/relationships/fontTable" Target="fontTable.xml"/><Relationship Id="rId3" Type="http://schemas.openxmlformats.org/officeDocument/2006/relationships/settings" Target="settings.xml"/><Relationship Id="rId25" Type="http://schemas.openxmlformats.org/officeDocument/2006/relationships/hyperlink" Target="https://www.dcceew.gov.au/environment/epbc/publications/significant-impact-guidelines-11-matters-national-environmental-significance" TargetMode="External"/><Relationship Id="rId46" Type="http://schemas.openxmlformats.org/officeDocument/2006/relationships/hyperlink" Target="https://www.environment.gov.au/cgi-bin/sprat/public/sprat.pl" TargetMode="External"/><Relationship Id="rId67" Type="http://schemas.openxmlformats.org/officeDocument/2006/relationships/hyperlink" Target="https://www.dcceew.gov.au/environment/epbc/advice/assessment-methods" TargetMode="External"/><Relationship Id="rId116" Type="http://schemas.openxmlformats.org/officeDocument/2006/relationships/hyperlink" Target="https://www.environment.gov.au/cgi-bin/sprat/public/publicspecies.pl?taxon_id=1944" TargetMode="External"/><Relationship Id="rId137" Type="http://schemas.openxmlformats.org/officeDocument/2006/relationships/hyperlink" Target="https://www.environment.gov.au/cgi-bin/sprat/public/publicspecies.pl?taxon_id=186" TargetMode="External"/><Relationship Id="rId158" Type="http://schemas.openxmlformats.org/officeDocument/2006/relationships/header" Target="header5.xml"/><Relationship Id="rId20" Type="http://schemas.openxmlformats.org/officeDocument/2006/relationships/hyperlink" Target="https://www.dcceew.gov.au/about/news/minor-repairs-farm-infrastructure" TargetMode="External"/><Relationship Id="rId41" Type="http://schemas.openxmlformats.org/officeDocument/2006/relationships/image" Target="media/image8.png"/><Relationship Id="rId62" Type="http://schemas.openxmlformats.org/officeDocument/2006/relationships/hyperlink" Target="https://www.dcceew.gov.au/sites/default/files/documents/epbc-act-referral-form-template-offline-form-questions.pdf" TargetMode="External"/><Relationship Id="rId83" Type="http://schemas.openxmlformats.org/officeDocument/2006/relationships/hyperlink" Target="https://epbcpublicportal.environment.gov.au/all-referrals/" TargetMode="External"/><Relationship Id="rId88" Type="http://schemas.openxmlformats.org/officeDocument/2006/relationships/hyperlink" Target="https://www.environment.gov.au/cgi-bin/sprat/public/sprat.pl" TargetMode="External"/><Relationship Id="rId111" Type="http://schemas.openxmlformats.org/officeDocument/2006/relationships/hyperlink" Target="https://www.environment.gov.au/cgi-bin/sprat/public/publicspecies.pl?taxon_id=942" TargetMode="External"/><Relationship Id="rId132" Type="http://schemas.openxmlformats.org/officeDocument/2006/relationships/hyperlink" Target="https://www.environment.gov.au/cgi-bin/sprat/public/publicspecies.pl?taxon_id=738" TargetMode="External"/><Relationship Id="rId153" Type="http://schemas.openxmlformats.org/officeDocument/2006/relationships/hyperlink" Target="https://www.environment.gov.au/cgi-bin/sprat/public/publicshowcommunity.pl?id=141" TargetMode="External"/><Relationship Id="rId15" Type="http://schemas.openxmlformats.org/officeDocument/2006/relationships/image" Target="media/image6.png"/><Relationship Id="rId36" Type="http://schemas.openxmlformats.org/officeDocument/2006/relationships/hyperlink" Target="https://www.dcceew.gov.au/sites/default/files/documents/mapping-tool-guidance.pdf" TargetMode="External"/><Relationship Id="rId57" Type="http://schemas.openxmlformats.org/officeDocument/2006/relationships/hyperlink" Target="https://www.eca.org.au/" TargetMode="External"/><Relationship Id="rId106" Type="http://schemas.openxmlformats.org/officeDocument/2006/relationships/hyperlink" Target="https://www.environment.gov.au/cgi-bin/sprat/public/publicspecies.pl?taxon_id=1821" TargetMode="External"/><Relationship Id="rId127" Type="http://schemas.openxmlformats.org/officeDocument/2006/relationships/hyperlink" Target="https://www.environment.gov.au/cgi-bin/sprat/public/publicspecies.pl?taxon_id=738" TargetMode="External"/><Relationship Id="rId10" Type="http://schemas.openxmlformats.org/officeDocument/2006/relationships/image" Target="media/image2.png"/><Relationship Id="rId31" Type="http://schemas.openxmlformats.org/officeDocument/2006/relationships/hyperlink" Target="https://www.dcceew.gov.au/environment/epbc/advice/fees-exemptions-waivers" TargetMode="External"/><Relationship Id="rId52" Type="http://schemas.openxmlformats.org/officeDocument/2006/relationships/hyperlink" Target="https://www.dcceew.gov.au/environment/epbc/advice/surveys-and-data" TargetMode="External"/><Relationship Id="rId73" Type="http://schemas.openxmlformats.org/officeDocument/2006/relationships/hyperlink" Target="https://qldspatial.information.qld.gov.au/catalogue/" TargetMode="External"/><Relationship Id="rId78" Type="http://schemas.openxmlformats.org/officeDocument/2006/relationships/hyperlink" Target="https://www.dcceew.gov.au/environment/epbc/protected-matters-search-tool" TargetMode="External"/><Relationship Id="rId94" Type="http://schemas.openxmlformats.org/officeDocument/2006/relationships/hyperlink" Target="https://www.naturalvaluesatlas.tas.gov.au/" TargetMode="External"/><Relationship Id="rId99" Type="http://schemas.openxmlformats.org/officeDocument/2006/relationships/hyperlink" Target="https://www.dcceew.gov.au/environment/epbc/publications/significant-impact-guidelines-11-matters-national-environmental-significance" TargetMode="External"/><Relationship Id="rId101" Type="http://schemas.openxmlformats.org/officeDocument/2006/relationships/hyperlink" Target="https://www.dcceew.gov.au/environment/epbc/publications/significant-impact-guidelines-11-matters-national-environmental-significance" TargetMode="External"/><Relationship Id="rId122" Type="http://schemas.openxmlformats.org/officeDocument/2006/relationships/hyperlink" Target="https://www.environment.gov.au/cgi-bin/sprat/public/publicspecies.pl?taxon_id=254" TargetMode="External"/><Relationship Id="rId143" Type="http://schemas.openxmlformats.org/officeDocument/2006/relationships/hyperlink" Target="https://www.environment.gov.au/cgi-bin/sprat/public/publicspecies.pl?taxon_id=726" TargetMode="External"/><Relationship Id="rId148" Type="http://schemas.openxmlformats.org/officeDocument/2006/relationships/hyperlink" Target="http://www.environment.gov.au/cgi-bin/sprat/public/publicspecies.pl?taxon_id=83395" TargetMode="External"/><Relationship Id="rId16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1.png"/><Relationship Id="rId26" Type="http://schemas.openxmlformats.org/officeDocument/2006/relationships/hyperlink" Target="https://www.dcceew.gov.au/environment/epbc/publications/significant-impact-guidelines-11-matters-national-environmental-significance" TargetMode="External"/><Relationship Id="rId47" Type="http://schemas.openxmlformats.org/officeDocument/2006/relationships/header" Target="header1.xml"/><Relationship Id="rId68" Type="http://schemas.openxmlformats.org/officeDocument/2006/relationships/hyperlink" Target="https://www.legislation.gov.au/Series/F2000B00190" TargetMode="External"/><Relationship Id="rId89" Type="http://schemas.openxmlformats.org/officeDocument/2006/relationships/hyperlink" Target="https://www.ala.org.au/" TargetMode="External"/><Relationship Id="rId112" Type="http://schemas.openxmlformats.org/officeDocument/2006/relationships/hyperlink" Target="https://www.environment.gov.au/cgi-bin/sprat/public/publicspecies.pl?taxon_id=1420" TargetMode="External"/><Relationship Id="rId133" Type="http://schemas.openxmlformats.org/officeDocument/2006/relationships/hyperlink" Target="https://www.dcceew.gov.au/environment/biodiversity/threatened/action-plan/priority-birds/plains-wanderer" TargetMode="External"/><Relationship Id="rId154" Type="http://schemas.openxmlformats.org/officeDocument/2006/relationships/hyperlink" Target="http://www.environment.gov.au/cgi-bin/sprat/public/publicshowcommunity.pl?id=66" TargetMode="External"/><Relationship Id="rId16" Type="http://schemas.openxmlformats.org/officeDocument/2006/relationships/hyperlink" Target="https://www.dcceew.gov.au/about/news/installing-polyethylene-pipe-water-security" TargetMode="External"/><Relationship Id="rId37" Type="http://schemas.openxmlformats.org/officeDocument/2006/relationships/hyperlink" Target="https://www.nrmmrrd.qld.gov.au/land-property/initiatives/about-the-veg-hub" TargetMode="External"/><Relationship Id="rId58" Type="http://schemas.openxmlformats.org/officeDocument/2006/relationships/hyperlink" Target="https://www.ecansw.org.au/" TargetMode="External"/><Relationship Id="rId79" Type="http://schemas.openxmlformats.org/officeDocument/2006/relationships/hyperlink" Target="https://www.dcceew.gov.au/environment/epbc/publications/significant-impact-guidelines-11-matters-national-environmental-significance" TargetMode="External"/><Relationship Id="rId102" Type="http://schemas.openxmlformats.org/officeDocument/2006/relationships/hyperlink" Target="mailto:epbc.referrals@nationalepa.gov.au" TargetMode="External"/><Relationship Id="rId123" Type="http://schemas.openxmlformats.org/officeDocument/2006/relationships/hyperlink" Target="https://www.environment.gov.au/cgi-bin/sprat/public/publicspecies.pl?taxon_id=82338" TargetMode="External"/><Relationship Id="rId144" Type="http://schemas.openxmlformats.org/officeDocument/2006/relationships/hyperlink" Target="https://www.environment.gov.au/cgi-bin/sprat/public/publicspecies.pl?taxon_id=82926" TargetMode="External"/><Relationship Id="rId90" Type="http://schemas.openxmlformats.org/officeDocument/2006/relationships/hyperlink" Target="https://www.environment.nsw.gov.au/topics/animals-and-plants/biodiversity/nsw-bionet" TargetMode="External"/><Relationship Id="rId165" Type="http://schemas.openxmlformats.org/officeDocument/2006/relationships/customXml" Target="../customXml/item1.xml"/><Relationship Id="rId27" Type="http://schemas.openxmlformats.org/officeDocument/2006/relationships/hyperlink" Target="https://www.dcceew.gov.au/environment/epbc/protected-matters-search-tool" TargetMode="External"/><Relationship Id="rId48" Type="http://schemas.openxmlformats.org/officeDocument/2006/relationships/header" Target="header2.xml"/><Relationship Id="rId69" Type="http://schemas.openxmlformats.org/officeDocument/2006/relationships/hyperlink" Target="https://www.dcceew.gov.au/environment/epbc/advice/fees-exemptions-waivers" TargetMode="External"/><Relationship Id="rId113" Type="http://schemas.openxmlformats.org/officeDocument/2006/relationships/hyperlink" Target="https://www.environment.gov.au/cgi-bin/sprat/public/publicspecies.pl?taxon_id=1193" TargetMode="External"/><Relationship Id="rId134" Type="http://schemas.openxmlformats.org/officeDocument/2006/relationships/hyperlink" Target="https://www.dcceew.gov.au/environment/epbc/publications/white-box-yellow-box-blakelys-red-gum-grassy-woodlands-and-derived-native-grasslands" TargetMode="External"/><Relationship Id="rId80" Type="http://schemas.openxmlformats.org/officeDocument/2006/relationships/hyperlink" Target="https://qldglobe.information.qld.gov.au/" TargetMode="External"/><Relationship Id="rId155" Type="http://schemas.openxmlformats.org/officeDocument/2006/relationships/hyperlink" Target="https://www.dcceew.gov.au/environment/biodiversity/threatened/publications/natural-grasslands-guide"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www.dcceew.gov.au/environment/epbc/approvals" TargetMode="External"/><Relationship Id="rId13" Type="http://schemas.openxmlformats.org/officeDocument/2006/relationships/hyperlink" Target="https://www.dcceew.gov.au/environment/epbc/compliance/report-a-breach" TargetMode="External"/><Relationship Id="rId3" Type="http://schemas.openxmlformats.org/officeDocument/2006/relationships/hyperlink" Target="https://www.dcceew.gov.au/environment/epbc/protected-matters-search-tool" TargetMode="External"/><Relationship Id="rId7" Type="http://schemas.openxmlformats.org/officeDocument/2006/relationships/hyperlink" Target="https://www.dcceew.gov.au/environment/epbc/approvals" TargetMode="External"/><Relationship Id="rId12" Type="http://schemas.openxmlformats.org/officeDocument/2006/relationships/hyperlink" Target="https://www.dcceew.gov.au/environment/epbc/compliance" TargetMode="External"/><Relationship Id="rId2" Type="http://schemas.openxmlformats.org/officeDocument/2006/relationships/hyperlink" Target="https://www.dcceew.gov.au/environment/epbc/epbc-act-reform" TargetMode="External"/><Relationship Id="rId1" Type="http://schemas.openxmlformats.org/officeDocument/2006/relationships/hyperlink" Target="https://www.dcceew.gov.au/environment/epbc/our-role/what-is-protected" TargetMode="External"/><Relationship Id="rId6" Type="http://schemas.openxmlformats.org/officeDocument/2006/relationships/hyperlink" Target="https://www.dcceew.gov.au/environment/epbc/advice/referral-applications-and-proposals" TargetMode="External"/><Relationship Id="rId11" Type="http://schemas.openxmlformats.org/officeDocument/2006/relationships/hyperlink" Target="https://www.dcceew.gov.au/environment/epbc/advice/fees-exemptions-waivers" TargetMode="External"/><Relationship Id="rId5" Type="http://schemas.openxmlformats.org/officeDocument/2006/relationships/hyperlink" Target="https://www.dcceew.gov.au/environment/epbc/approvals/offsets" TargetMode="External"/><Relationship Id="rId15" Type="http://schemas.openxmlformats.org/officeDocument/2006/relationships/hyperlink" Target="https://www.dcceew.gov.au/environment/biodiversity/conservation/wildlife-corridors" TargetMode="External"/><Relationship Id="rId10" Type="http://schemas.openxmlformats.org/officeDocument/2006/relationships/hyperlink" Target="https://www.dcceew.gov.au/environment/epbc/approvals" TargetMode="External"/><Relationship Id="rId4" Type="http://schemas.openxmlformats.org/officeDocument/2006/relationships/hyperlink" Target="https://www.dcceew.gov.au/environment/epbc/approvals/offsets" TargetMode="External"/><Relationship Id="rId9" Type="http://schemas.openxmlformats.org/officeDocument/2006/relationships/hyperlink" Target="https://www.dcceew.gov.au/environment/epbc/approvals" TargetMode="External"/><Relationship Id="rId14" Type="http://schemas.openxmlformats.org/officeDocument/2006/relationships/hyperlink" Target="https://www.rfs.nsw.gov.au/resources/publications/doctrine/operational-protocols/rfs-opg-hazardous-trees"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001B2BE74D025469E1D0E28F10DD2C8" ma:contentTypeVersion="7" ma:contentTypeDescription="Create a new document." ma:contentTypeScope="" ma:versionID="9b3ee014a3f95b45de0e8033c0152949">
  <xsd:schema xmlns:xsd="http://www.w3.org/2001/XMLSchema" xmlns:xs="http://www.w3.org/2001/XMLSchema" xmlns:p="http://schemas.microsoft.com/office/2006/metadata/properties" xmlns:ns1="http://schemas.microsoft.com/sharepoint/v3" xmlns:ns2="b98728ac-f998-415c-abee-6b046fb1441e" xmlns:ns3="d869c146-c82e-4435-92e4-da91542262fd" xmlns:ns4="d81c2681-db7b-4a56-9abd-a3238a78f6b2" xmlns:ns5="e8238601-ce47-4778-85d0-8b1d6564965a" xmlns:ns6="a95247a4-6a6b-40fb-87b6-0fb2f012c536" targetNamespace="http://schemas.microsoft.com/office/2006/metadata/properties" ma:root="true" ma:fieldsID="57209179091c5eaa0799192d994203f5" ns1:_="" ns2:_="" ns3:_="" ns4:_="" ns5:_="" ns6:_="">
    <xsd:import namespace="http://schemas.microsoft.com/sharepoint/v3"/>
    <xsd:import namespace="b98728ac-f998-415c-abee-6b046fb1441e"/>
    <xsd:import namespace="d869c146-c82e-4435-92e4-da91542262fd"/>
    <xsd:import namespace="d81c2681-db7b-4a56-9abd-a3238a78f6b2"/>
    <xsd:import namespace="e8238601-ce47-4778-85d0-8b1d6564965a"/>
    <xsd:import namespace="a95247a4-6a6b-40fb-87b6-0fb2f012c536"/>
    <xsd:element name="properties">
      <xsd:complexType>
        <xsd:sequence>
          <xsd:element name="documentManagement">
            <xsd:complexType>
              <xsd:all>
                <xsd:element ref="ns2:MediaServiceMetadata" minOccurs="0"/>
                <xsd:element ref="ns2:MediaServiceFastMetadata" minOccurs="0"/>
                <xsd:element ref="ns2:MediaServiceGenerationTime" minOccurs="0"/>
                <xsd:element ref="ns2:MediaServiceEventHashCode" minOccurs="0"/>
                <xsd:element ref="ns2:MediaServiceOCR" minOccurs="0"/>
                <xsd:element ref="ns2:MediaServiceDateTaken" minOccurs="0"/>
                <xsd:element ref="ns3:SharedWithUsers" minOccurs="0"/>
                <xsd:element ref="ns3:SharedWithDetails" minOccurs="0"/>
                <xsd:element ref="ns2:MediaServiceLocation" minOccurs="0"/>
                <xsd:element ref="ns2:MediaServiceObjectDetectorVersions" minOccurs="0"/>
                <xsd:element ref="ns2:MediaLengthInSeconds" minOccurs="0"/>
                <xsd:element ref="ns2:MediaServiceSearchProperties" minOccurs="0"/>
                <xsd:element ref="ns1:_ip_UnifiedCompliancePolicyProperties" minOccurs="0"/>
                <xsd:element ref="ns1:_ip_UnifiedCompliancePolicyUIAction" minOccurs="0"/>
                <xsd:element ref="ns4:lcf76f155ced4ddcb4097134ff3c332f" minOccurs="0"/>
                <xsd:element ref="ns5:TaxCatchAll" minOccurs="0"/>
                <xsd:element ref="ns4:MediaServiceBillingMetadata" minOccurs="0"/>
                <xsd:element ref="ns6:_dlc_DocId" minOccurs="0"/>
                <xsd:element ref="ns6:_dlc_DocIdUrl" minOccurs="0"/>
                <xsd:element ref="ns6: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98728ac-f998-415c-abee-6b046fb144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GenerationTime" ma:index="10" nillable="true" ma:displayName="MediaServiceGenerationTime" ma:hidden="true" ma:internalName="MediaServiceGenerationTime" ma:readOnly="true">
      <xsd:simpleType>
        <xsd:restriction base="dms:Text"/>
      </xsd:simpleType>
    </xsd:element>
    <xsd:element name="MediaServiceEventHashCode" ma:index="11" nillable="true" ma:displayName="MediaServiceEventHashCode" ma:hidden="true" ma:internalName="MediaServiceEventHashCode"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869c146-c82e-4435-92e4-da91542262fd"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81c2681-db7b-4a56-9abd-a3238a78f6b2" elementFormDefault="qualified">
    <xsd:import namespace="http://schemas.microsoft.com/office/2006/documentManagement/types"/>
    <xsd:import namespace="http://schemas.microsoft.com/office/infopath/2007/PartnerControls"/>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0c081d5d-8f15-4d39-99f9-175405a35875" ma:termSetId="09814cd3-568e-fe90-9814-8d621ff8fb84" ma:anchorId="fba54fb3-c3e1-fe81-a776-ca4b69148c4d" ma:open="true" ma:isKeyword="false">
      <xsd:complexType>
        <xsd:sequence>
          <xsd:element ref="pc:Terms" minOccurs="0" maxOccurs="1"/>
        </xsd:sequence>
      </xsd:complex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8238601-ce47-4778-85d0-8b1d6564965a"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63ff4dd4-e1ac-40df-be8e-b1e036f80c8e}" ma:internalName="TaxCatchAll" ma:showField="CatchAllData" ma:web="a95247a4-6a6b-40fb-87b6-0fb2f012c53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95247a4-6a6b-40fb-87b6-0fb2f012c536" elementFormDefault="qualified">
    <xsd:import namespace="http://schemas.microsoft.com/office/2006/documentManagement/types"/>
    <xsd:import namespace="http://schemas.microsoft.com/office/infopath/2007/PartnerControls"/>
    <xsd:element name="_dlc_DocId" ma:index="26" nillable="true" ma:displayName="Document ID Value" ma:description="The value of the document ID assigned to this item." ma:indexed="true" ma:internalName="_dlc_DocId" ma:readOnly="true">
      <xsd:simpleType>
        <xsd:restriction base="dms:Text"/>
      </xsd:simpleType>
    </xsd:element>
    <xsd:element name="_dlc_DocIdUrl" ma:index="2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8"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a95247a4-6a6b-40fb-87b6-0fb2f012c536">D7325JRWV2E7-1309657692-45217</_dlc_DocId>
    <_dlc_DocIdUrl xmlns="a95247a4-6a6b-40fb-87b6-0fb2f012c536">
      <Url>https://dcceew2.sharepoint.com/sites/DCCEEW-DSaD/_layouts/15/DocIdRedir.aspx?ID=D7325JRWV2E7-1309657692-45217</Url>
      <Description>D7325JRWV2E7-1309657692-45217</Description>
    </_dlc_DocIdUrl>
    <_ip_UnifiedCompliancePolicyUIAction xmlns="http://schemas.microsoft.com/sharepoint/v3" xsi:nil="true"/>
    <TaxCatchAll xmlns="e8238601-ce47-4778-85d0-8b1d6564965a" xsi:nil="true"/>
    <_ip_UnifiedCompliancePolicyProperties xmlns="http://schemas.microsoft.com/sharepoint/v3" xsi:nil="true"/>
    <lcf76f155ced4ddcb4097134ff3c332f xmlns="d81c2681-db7b-4a56-9abd-a3238a78f6b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7C213D7-1803-40ED-9A39-942D506C3983}"/>
</file>

<file path=customXml/itemProps2.xml><?xml version="1.0" encoding="utf-8"?>
<ds:datastoreItem xmlns:ds="http://schemas.openxmlformats.org/officeDocument/2006/customXml" ds:itemID="{5C62EF42-2FE4-4FF3-A3F0-96B76BFB9658}"/>
</file>

<file path=customXml/itemProps3.xml><?xml version="1.0" encoding="utf-8"?>
<ds:datastoreItem xmlns:ds="http://schemas.openxmlformats.org/officeDocument/2006/customXml" ds:itemID="{04A77081-AB6E-4D7C-AFFC-3B9E536E99DA}"/>
</file>

<file path=customXml/itemProps4.xml><?xml version="1.0" encoding="utf-8"?>
<ds:datastoreItem xmlns:ds="http://schemas.openxmlformats.org/officeDocument/2006/customXml" ds:itemID="{D5F35706-E0E9-45A7-BBA0-FE5FB7418922}"/>
</file>

<file path=docMetadata/LabelInfo.xml><?xml version="1.0" encoding="utf-8"?>
<clbl:labelList xmlns:clbl="http://schemas.microsoft.com/office/2020/mipLabelMetadata">
  <clbl:label id="{2e6ba7ff-9897-4e65-9803-3be34fd9cf5a}" enabled="1" method="Privileged" siteId="{8c3c81bc-2b3c-44af-b3f7-6f620b3910ee}" removed="0"/>
</clbl:labelList>
</file>

<file path=docProps/app.xml><?xml version="1.0" encoding="utf-8"?>
<Properties xmlns="http://schemas.openxmlformats.org/officeDocument/2006/extended-properties" xmlns:vt="http://schemas.openxmlformats.org/officeDocument/2006/docPropsVTypes">
  <Template>Normal</Template>
  <TotalTime>0</TotalTime>
  <Pages>59</Pages>
  <Words>19620</Words>
  <Characters>111834</Characters>
  <Application>Microsoft Office Word</Application>
  <DocSecurity>4</DocSecurity>
  <Lines>931</Lines>
  <Paragraphs>262</Paragraphs>
  <ScaleCrop>false</ScaleCrop>
  <HeadingPairs>
    <vt:vector size="2" baseType="variant">
      <vt:variant>
        <vt:lpstr>Title</vt:lpstr>
      </vt:variant>
      <vt:variant>
        <vt:i4>1</vt:i4>
      </vt:variant>
    </vt:vector>
  </HeadingPairs>
  <TitlesOfParts>
    <vt:vector size="1" baseType="lpstr">
      <vt:lpstr>Agriculture and the EPBC Act</vt:lpstr>
    </vt:vector>
  </TitlesOfParts>
  <Company/>
  <LinksUpToDate>false</LinksUpToDate>
  <CharactersWithSpaces>131192</CharactersWithSpaces>
  <SharedDoc>false</SharedDoc>
  <HLinks>
    <vt:vector size="1308" baseType="variant">
      <vt:variant>
        <vt:i4>917511</vt:i4>
      </vt:variant>
      <vt:variant>
        <vt:i4>768</vt:i4>
      </vt:variant>
      <vt:variant>
        <vt:i4>0</vt:i4>
      </vt:variant>
      <vt:variant>
        <vt:i4>5</vt:i4>
      </vt:variant>
      <vt:variant>
        <vt:lpwstr>https://www.dcceew.gov.au/environment/biodiversity/threatened/communities</vt:lpwstr>
      </vt:variant>
      <vt:variant>
        <vt:lpwstr/>
      </vt:variant>
      <vt:variant>
        <vt:i4>2687080</vt:i4>
      </vt:variant>
      <vt:variant>
        <vt:i4>765</vt:i4>
      </vt:variant>
      <vt:variant>
        <vt:i4>0</vt:i4>
      </vt:variant>
      <vt:variant>
        <vt:i4>5</vt:i4>
      </vt:variant>
      <vt:variant>
        <vt:lpwstr>https://www.dcceew.gov.au/environment/biodiversity/threatened/publications/natural-grasslands-guide</vt:lpwstr>
      </vt:variant>
      <vt:variant>
        <vt:lpwstr/>
      </vt:variant>
      <vt:variant>
        <vt:i4>3342445</vt:i4>
      </vt:variant>
      <vt:variant>
        <vt:i4>762</vt:i4>
      </vt:variant>
      <vt:variant>
        <vt:i4>0</vt:i4>
      </vt:variant>
      <vt:variant>
        <vt:i4>5</vt:i4>
      </vt:variant>
      <vt:variant>
        <vt:lpwstr>http://www.environment.gov.au/cgi-bin/sprat/public/publicshowcommunity.pl?id=66</vt:lpwstr>
      </vt:variant>
      <vt:variant>
        <vt:lpwstr/>
      </vt:variant>
      <vt:variant>
        <vt:i4>4259935</vt:i4>
      </vt:variant>
      <vt:variant>
        <vt:i4>759</vt:i4>
      </vt:variant>
      <vt:variant>
        <vt:i4>0</vt:i4>
      </vt:variant>
      <vt:variant>
        <vt:i4>5</vt:i4>
      </vt:variant>
      <vt:variant>
        <vt:lpwstr>https://www.environment.gov.au/cgi-bin/sprat/public/publicshowcommunity.pl?id=141</vt:lpwstr>
      </vt:variant>
      <vt:variant>
        <vt:lpwstr/>
      </vt:variant>
      <vt:variant>
        <vt:i4>5046364</vt:i4>
      </vt:variant>
      <vt:variant>
        <vt:i4>756</vt:i4>
      </vt:variant>
      <vt:variant>
        <vt:i4>0</vt:i4>
      </vt:variant>
      <vt:variant>
        <vt:i4>5</vt:i4>
      </vt:variant>
      <vt:variant>
        <vt:lpwstr>https://www.environment.gov.au/cgi-bin/sprat/public/publicshowcommunity.pl?id=28</vt:lpwstr>
      </vt:variant>
      <vt:variant>
        <vt:lpwstr/>
      </vt:variant>
      <vt:variant>
        <vt:i4>1507341</vt:i4>
      </vt:variant>
      <vt:variant>
        <vt:i4>753</vt:i4>
      </vt:variant>
      <vt:variant>
        <vt:i4>0</vt:i4>
      </vt:variant>
      <vt:variant>
        <vt:i4>5</vt:i4>
      </vt:variant>
      <vt:variant>
        <vt:lpwstr>https://www.dcceew.gov.au/environment/epbc/publications/white-box-yellow-box-blakelys-red-gum-grassy-woodlands-and-derived-native-grasslands</vt:lpwstr>
      </vt:variant>
      <vt:variant>
        <vt:lpwstr/>
      </vt:variant>
      <vt:variant>
        <vt:i4>1900564</vt:i4>
      </vt:variant>
      <vt:variant>
        <vt:i4>750</vt:i4>
      </vt:variant>
      <vt:variant>
        <vt:i4>0</vt:i4>
      </vt:variant>
      <vt:variant>
        <vt:i4>5</vt:i4>
      </vt:variant>
      <vt:variant>
        <vt:lpwstr>https://www.dcceew.gov.au/environment/environmental-markets/nature-repair-market</vt:lpwstr>
      </vt:variant>
      <vt:variant>
        <vt:lpwstr/>
      </vt:variant>
      <vt:variant>
        <vt:i4>6815810</vt:i4>
      </vt:variant>
      <vt:variant>
        <vt:i4>747</vt:i4>
      </vt:variant>
      <vt:variant>
        <vt:i4>0</vt:i4>
      </vt:variant>
      <vt:variant>
        <vt:i4>5</vt:i4>
      </vt:variant>
      <vt:variant>
        <vt:lpwstr>https://www.environment.gov.au/cgi-bin/sprat/public/publicspecies.pl?taxon_id=67093</vt:lpwstr>
      </vt:variant>
      <vt:variant>
        <vt:lpwstr/>
      </vt:variant>
      <vt:variant>
        <vt:i4>1114228</vt:i4>
      </vt:variant>
      <vt:variant>
        <vt:i4>744</vt:i4>
      </vt:variant>
      <vt:variant>
        <vt:i4>0</vt:i4>
      </vt:variant>
      <vt:variant>
        <vt:i4>5</vt:i4>
      </vt:variant>
      <vt:variant>
        <vt:lpwstr>http://www.environment.gov.au/cgi-bin/sprat/public/publicspecies.pl?taxon_id=83395</vt:lpwstr>
      </vt:variant>
      <vt:variant>
        <vt:lpwstr/>
      </vt:variant>
      <vt:variant>
        <vt:i4>720906</vt:i4>
      </vt:variant>
      <vt:variant>
        <vt:i4>741</vt:i4>
      </vt:variant>
      <vt:variant>
        <vt:i4>0</vt:i4>
      </vt:variant>
      <vt:variant>
        <vt:i4>5</vt:i4>
      </vt:variant>
      <vt:variant>
        <vt:lpwstr>https://www.environment.gov.au/biodiversity/threatened/species/pubs/529-conservation-advice-31032023.pdf</vt:lpwstr>
      </vt:variant>
      <vt:variant>
        <vt:lpwstr/>
      </vt:variant>
      <vt:variant>
        <vt:i4>1048662</vt:i4>
      </vt:variant>
      <vt:variant>
        <vt:i4>738</vt:i4>
      </vt:variant>
      <vt:variant>
        <vt:i4>0</vt:i4>
      </vt:variant>
      <vt:variant>
        <vt:i4>5</vt:i4>
      </vt:variant>
      <vt:variant>
        <vt:lpwstr>https://www.dcceew.gov.au/environment/biodiversity/threatened/action-plan/priority-birds/plains-wanderer</vt:lpwstr>
      </vt:variant>
      <vt:variant>
        <vt:lpwstr/>
      </vt:variant>
      <vt:variant>
        <vt:i4>7209031</vt:i4>
      </vt:variant>
      <vt:variant>
        <vt:i4>735</vt:i4>
      </vt:variant>
      <vt:variant>
        <vt:i4>0</vt:i4>
      </vt:variant>
      <vt:variant>
        <vt:i4>5</vt:i4>
      </vt:variant>
      <vt:variant>
        <vt:lpwstr>https://www.environment.gov.au/cgi-bin/sprat/public/publicspecies.pl?taxon_id=59612</vt:lpwstr>
      </vt:variant>
      <vt:variant>
        <vt:lpwstr/>
      </vt:variant>
      <vt:variant>
        <vt:i4>6684741</vt:i4>
      </vt:variant>
      <vt:variant>
        <vt:i4>732</vt:i4>
      </vt:variant>
      <vt:variant>
        <vt:i4>0</vt:i4>
      </vt:variant>
      <vt:variant>
        <vt:i4>5</vt:i4>
      </vt:variant>
      <vt:variant>
        <vt:lpwstr>https://www.environment.gov.au/cgi-bin/sprat/public/publicspecies.pl?taxon_id=82926</vt:lpwstr>
      </vt:variant>
      <vt:variant>
        <vt:lpwstr/>
      </vt:variant>
      <vt:variant>
        <vt:i4>5505139</vt:i4>
      </vt:variant>
      <vt:variant>
        <vt:i4>729</vt:i4>
      </vt:variant>
      <vt:variant>
        <vt:i4>0</vt:i4>
      </vt:variant>
      <vt:variant>
        <vt:i4>5</vt:i4>
      </vt:variant>
      <vt:variant>
        <vt:lpwstr>https://www.environment.gov.au/cgi-bin/sprat/public/publicspecies.pl?taxon_id=726</vt:lpwstr>
      </vt:variant>
      <vt:variant>
        <vt:lpwstr/>
      </vt:variant>
      <vt:variant>
        <vt:i4>6291533</vt:i4>
      </vt:variant>
      <vt:variant>
        <vt:i4>726</vt:i4>
      </vt:variant>
      <vt:variant>
        <vt:i4>0</vt:i4>
      </vt:variant>
      <vt:variant>
        <vt:i4>5</vt:i4>
      </vt:variant>
      <vt:variant>
        <vt:lpwstr>https://www.environment.gov.au/cgi-bin/sprat/public/publicspecies.pl?taxon_id=84121</vt:lpwstr>
      </vt:variant>
      <vt:variant>
        <vt:lpwstr/>
      </vt:variant>
      <vt:variant>
        <vt:i4>5308528</vt:i4>
      </vt:variant>
      <vt:variant>
        <vt:i4>723</vt:i4>
      </vt:variant>
      <vt:variant>
        <vt:i4>0</vt:i4>
      </vt:variant>
      <vt:variant>
        <vt:i4>5</vt:i4>
      </vt:variant>
      <vt:variant>
        <vt:lpwstr>https://www.environment.gov.au/cgi-bin/sprat/public/publicspecies.pl?taxon_id=470</vt:lpwstr>
      </vt:variant>
      <vt:variant>
        <vt:lpwstr/>
      </vt:variant>
      <vt:variant>
        <vt:i4>4194399</vt:i4>
      </vt:variant>
      <vt:variant>
        <vt:i4>720</vt:i4>
      </vt:variant>
      <vt:variant>
        <vt:i4>0</vt:i4>
      </vt:variant>
      <vt:variant>
        <vt:i4>5</vt:i4>
      </vt:variant>
      <vt:variant>
        <vt:lpwstr>https://www.environment.gov.au/cgi-bin/sprat/public/publicshowcommunity.pl?id=151</vt:lpwstr>
      </vt:variant>
      <vt:variant>
        <vt:lpwstr/>
      </vt:variant>
      <vt:variant>
        <vt:i4>6684741</vt:i4>
      </vt:variant>
      <vt:variant>
        <vt:i4>717</vt:i4>
      </vt:variant>
      <vt:variant>
        <vt:i4>0</vt:i4>
      </vt:variant>
      <vt:variant>
        <vt:i4>5</vt:i4>
      </vt:variant>
      <vt:variant>
        <vt:lpwstr>https://www.environment.gov.au/cgi-bin/sprat/public/publicspecies.pl?taxon_id=82926</vt:lpwstr>
      </vt:variant>
      <vt:variant>
        <vt:lpwstr/>
      </vt:variant>
      <vt:variant>
        <vt:i4>7077967</vt:i4>
      </vt:variant>
      <vt:variant>
        <vt:i4>714</vt:i4>
      </vt:variant>
      <vt:variant>
        <vt:i4>0</vt:i4>
      </vt:variant>
      <vt:variant>
        <vt:i4>5</vt:i4>
      </vt:variant>
      <vt:variant>
        <vt:lpwstr>https://www.environment.gov.au/cgi-bin/sprat/public/publicspecies.pl?taxon_id=83395</vt:lpwstr>
      </vt:variant>
      <vt:variant>
        <vt:lpwstr/>
      </vt:variant>
      <vt:variant>
        <vt:i4>6160501</vt:i4>
      </vt:variant>
      <vt:variant>
        <vt:i4>711</vt:i4>
      </vt:variant>
      <vt:variant>
        <vt:i4>0</vt:i4>
      </vt:variant>
      <vt:variant>
        <vt:i4>5</vt:i4>
      </vt:variant>
      <vt:variant>
        <vt:lpwstr>https://www.environment.gov.au/cgi-bin/sprat/public/publicspecies.pl?taxon_id=186</vt:lpwstr>
      </vt:variant>
      <vt:variant>
        <vt:lpwstr/>
      </vt:variant>
      <vt:variant>
        <vt:i4>6619203</vt:i4>
      </vt:variant>
      <vt:variant>
        <vt:i4>708</vt:i4>
      </vt:variant>
      <vt:variant>
        <vt:i4>0</vt:i4>
      </vt:variant>
      <vt:variant>
        <vt:i4>5</vt:i4>
      </vt:variant>
      <vt:variant>
        <vt:lpwstr>https://www.environment.gov.au/cgi-bin/sprat/public/publicspecies.pl?taxon_id=1665</vt:lpwstr>
      </vt:variant>
      <vt:variant>
        <vt:lpwstr/>
      </vt:variant>
      <vt:variant>
        <vt:i4>6750287</vt:i4>
      </vt:variant>
      <vt:variant>
        <vt:i4>705</vt:i4>
      </vt:variant>
      <vt:variant>
        <vt:i4>0</vt:i4>
      </vt:variant>
      <vt:variant>
        <vt:i4>5</vt:i4>
      </vt:variant>
      <vt:variant>
        <vt:lpwstr>https://www.environment.gov.au/cgi-bin/sprat/public/publicspecies.pl?taxon_id=82338</vt:lpwstr>
      </vt:variant>
      <vt:variant>
        <vt:lpwstr/>
      </vt:variant>
      <vt:variant>
        <vt:i4>1507341</vt:i4>
      </vt:variant>
      <vt:variant>
        <vt:i4>702</vt:i4>
      </vt:variant>
      <vt:variant>
        <vt:i4>0</vt:i4>
      </vt:variant>
      <vt:variant>
        <vt:i4>5</vt:i4>
      </vt:variant>
      <vt:variant>
        <vt:lpwstr>https://www.dcceew.gov.au/environment/epbc/publications/white-box-yellow-box-blakelys-red-gum-grassy-woodlands-and-derived-native-grasslands</vt:lpwstr>
      </vt:variant>
      <vt:variant>
        <vt:lpwstr/>
      </vt:variant>
      <vt:variant>
        <vt:i4>1048662</vt:i4>
      </vt:variant>
      <vt:variant>
        <vt:i4>699</vt:i4>
      </vt:variant>
      <vt:variant>
        <vt:i4>0</vt:i4>
      </vt:variant>
      <vt:variant>
        <vt:i4>5</vt:i4>
      </vt:variant>
      <vt:variant>
        <vt:lpwstr>https://www.dcceew.gov.au/environment/biodiversity/threatened/action-plan/priority-birds/plains-wanderer</vt:lpwstr>
      </vt:variant>
      <vt:variant>
        <vt:lpwstr/>
      </vt:variant>
      <vt:variant>
        <vt:i4>5570675</vt:i4>
      </vt:variant>
      <vt:variant>
        <vt:i4>696</vt:i4>
      </vt:variant>
      <vt:variant>
        <vt:i4>0</vt:i4>
      </vt:variant>
      <vt:variant>
        <vt:i4>5</vt:i4>
      </vt:variant>
      <vt:variant>
        <vt:lpwstr>https://www.environment.gov.au/cgi-bin/sprat/public/publicspecies.pl?taxon_id=738</vt:lpwstr>
      </vt:variant>
      <vt:variant>
        <vt:lpwstr/>
      </vt:variant>
      <vt:variant>
        <vt:i4>5439606</vt:i4>
      </vt:variant>
      <vt:variant>
        <vt:i4>693</vt:i4>
      </vt:variant>
      <vt:variant>
        <vt:i4>0</vt:i4>
      </vt:variant>
      <vt:variant>
        <vt:i4>5</vt:i4>
      </vt:variant>
      <vt:variant>
        <vt:lpwstr>https://www.environment.gov.au/cgi-bin/sprat/public/publicspecies.pl?taxon_id=254</vt:lpwstr>
      </vt:variant>
      <vt:variant>
        <vt:lpwstr/>
      </vt:variant>
      <vt:variant>
        <vt:i4>6488141</vt:i4>
      </vt:variant>
      <vt:variant>
        <vt:i4>690</vt:i4>
      </vt:variant>
      <vt:variant>
        <vt:i4>0</vt:i4>
      </vt:variant>
      <vt:variant>
        <vt:i4>5</vt:i4>
      </vt:variant>
      <vt:variant>
        <vt:lpwstr>https://www.environment.gov.au/cgi-bin/sprat/public/publicspecies.pl?taxon_id=85104</vt:lpwstr>
      </vt:variant>
      <vt:variant>
        <vt:lpwstr/>
      </vt:variant>
      <vt:variant>
        <vt:i4>2359368</vt:i4>
      </vt:variant>
      <vt:variant>
        <vt:i4>687</vt:i4>
      </vt:variant>
      <vt:variant>
        <vt:i4>0</vt:i4>
      </vt:variant>
      <vt:variant>
        <vt:i4>5</vt:i4>
      </vt:variant>
      <vt:variant>
        <vt:lpwstr>http://www.environment.gov.au/cgi-bin/sprat/public/publicspecies.pl?taxon_id=863</vt:lpwstr>
      </vt:variant>
      <vt:variant>
        <vt:lpwstr/>
      </vt:variant>
      <vt:variant>
        <vt:i4>5636208</vt:i4>
      </vt:variant>
      <vt:variant>
        <vt:i4>684</vt:i4>
      </vt:variant>
      <vt:variant>
        <vt:i4>0</vt:i4>
      </vt:variant>
      <vt:variant>
        <vt:i4>5</vt:i4>
      </vt:variant>
      <vt:variant>
        <vt:lpwstr>https://www.environment.gov.au/cgi-bin/sprat/public/publicspecies.pl?taxon_id=409</vt:lpwstr>
      </vt:variant>
      <vt:variant>
        <vt:lpwstr/>
      </vt:variant>
      <vt:variant>
        <vt:i4>5570675</vt:i4>
      </vt:variant>
      <vt:variant>
        <vt:i4>681</vt:i4>
      </vt:variant>
      <vt:variant>
        <vt:i4>0</vt:i4>
      </vt:variant>
      <vt:variant>
        <vt:i4>5</vt:i4>
      </vt:variant>
      <vt:variant>
        <vt:lpwstr>https://www.environment.gov.au/cgi-bin/sprat/public/publicspecies.pl?taxon_id=738</vt:lpwstr>
      </vt:variant>
      <vt:variant>
        <vt:lpwstr/>
      </vt:variant>
      <vt:variant>
        <vt:i4>6881345</vt:i4>
      </vt:variant>
      <vt:variant>
        <vt:i4>678</vt:i4>
      </vt:variant>
      <vt:variant>
        <vt:i4>0</vt:i4>
      </vt:variant>
      <vt:variant>
        <vt:i4>5</vt:i4>
      </vt:variant>
      <vt:variant>
        <vt:lpwstr>https://www.environment.gov.au/cgi-bin/sprat/public/publicspecies.pl?taxon_id=1649</vt:lpwstr>
      </vt:variant>
      <vt:variant>
        <vt:lpwstr/>
      </vt:variant>
      <vt:variant>
        <vt:i4>6619203</vt:i4>
      </vt:variant>
      <vt:variant>
        <vt:i4>675</vt:i4>
      </vt:variant>
      <vt:variant>
        <vt:i4>0</vt:i4>
      </vt:variant>
      <vt:variant>
        <vt:i4>5</vt:i4>
      </vt:variant>
      <vt:variant>
        <vt:lpwstr>https://www.environment.gov.au/cgi-bin/sprat/public/publicspecies.pl?taxon_id=1665</vt:lpwstr>
      </vt:variant>
      <vt:variant>
        <vt:lpwstr/>
      </vt:variant>
      <vt:variant>
        <vt:i4>6160501</vt:i4>
      </vt:variant>
      <vt:variant>
        <vt:i4>672</vt:i4>
      </vt:variant>
      <vt:variant>
        <vt:i4>0</vt:i4>
      </vt:variant>
      <vt:variant>
        <vt:i4>5</vt:i4>
      </vt:variant>
      <vt:variant>
        <vt:lpwstr>https://www.environment.gov.au/cgi-bin/sprat/public/publicspecies.pl?taxon_id=186</vt:lpwstr>
      </vt:variant>
      <vt:variant>
        <vt:lpwstr/>
      </vt:variant>
      <vt:variant>
        <vt:i4>6750287</vt:i4>
      </vt:variant>
      <vt:variant>
        <vt:i4>669</vt:i4>
      </vt:variant>
      <vt:variant>
        <vt:i4>0</vt:i4>
      </vt:variant>
      <vt:variant>
        <vt:i4>5</vt:i4>
      </vt:variant>
      <vt:variant>
        <vt:lpwstr>https://www.environment.gov.au/cgi-bin/sprat/public/publicspecies.pl?taxon_id=82338</vt:lpwstr>
      </vt:variant>
      <vt:variant>
        <vt:lpwstr/>
      </vt:variant>
      <vt:variant>
        <vt:i4>5439606</vt:i4>
      </vt:variant>
      <vt:variant>
        <vt:i4>666</vt:i4>
      </vt:variant>
      <vt:variant>
        <vt:i4>0</vt:i4>
      </vt:variant>
      <vt:variant>
        <vt:i4>5</vt:i4>
      </vt:variant>
      <vt:variant>
        <vt:lpwstr>https://www.environment.gov.au/cgi-bin/sprat/public/publicspecies.pl?taxon_id=254</vt:lpwstr>
      </vt:variant>
      <vt:variant>
        <vt:lpwstr/>
      </vt:variant>
      <vt:variant>
        <vt:i4>6488141</vt:i4>
      </vt:variant>
      <vt:variant>
        <vt:i4>663</vt:i4>
      </vt:variant>
      <vt:variant>
        <vt:i4>0</vt:i4>
      </vt:variant>
      <vt:variant>
        <vt:i4>5</vt:i4>
      </vt:variant>
      <vt:variant>
        <vt:lpwstr>https://www.environment.gov.au/cgi-bin/sprat/public/publicspecies.pl?taxon_id=85104</vt:lpwstr>
      </vt:variant>
      <vt:variant>
        <vt:lpwstr/>
      </vt:variant>
      <vt:variant>
        <vt:i4>6160501</vt:i4>
      </vt:variant>
      <vt:variant>
        <vt:i4>660</vt:i4>
      </vt:variant>
      <vt:variant>
        <vt:i4>0</vt:i4>
      </vt:variant>
      <vt:variant>
        <vt:i4>5</vt:i4>
      </vt:variant>
      <vt:variant>
        <vt:lpwstr>https://www.environment.gov.au/cgi-bin/sprat/public/publicspecies.pl?taxon_id=186</vt:lpwstr>
      </vt:variant>
      <vt:variant>
        <vt:lpwstr/>
      </vt:variant>
      <vt:variant>
        <vt:i4>6422599</vt:i4>
      </vt:variant>
      <vt:variant>
        <vt:i4>657</vt:i4>
      </vt:variant>
      <vt:variant>
        <vt:i4>0</vt:i4>
      </vt:variant>
      <vt:variant>
        <vt:i4>5</vt:i4>
      </vt:variant>
      <vt:variant>
        <vt:lpwstr>https://www.environment.gov.au/cgi-bin/sprat/public/publicspecies.pl?taxon_id=1420</vt:lpwstr>
      </vt:variant>
      <vt:variant>
        <vt:lpwstr/>
      </vt:variant>
      <vt:variant>
        <vt:i4>6750287</vt:i4>
      </vt:variant>
      <vt:variant>
        <vt:i4>654</vt:i4>
      </vt:variant>
      <vt:variant>
        <vt:i4>0</vt:i4>
      </vt:variant>
      <vt:variant>
        <vt:i4>5</vt:i4>
      </vt:variant>
      <vt:variant>
        <vt:lpwstr>https://www.environment.gov.au/cgi-bin/sprat/public/publicspecies.pl?taxon_id=82338</vt:lpwstr>
      </vt:variant>
      <vt:variant>
        <vt:lpwstr/>
      </vt:variant>
      <vt:variant>
        <vt:i4>1507341</vt:i4>
      </vt:variant>
      <vt:variant>
        <vt:i4>651</vt:i4>
      </vt:variant>
      <vt:variant>
        <vt:i4>0</vt:i4>
      </vt:variant>
      <vt:variant>
        <vt:i4>5</vt:i4>
      </vt:variant>
      <vt:variant>
        <vt:lpwstr>https://www.dcceew.gov.au/environment/epbc/publications/white-box-yellow-box-blakelys-red-gum-grassy-woodlands-and-derived-native-grasslands</vt:lpwstr>
      </vt:variant>
      <vt:variant>
        <vt:lpwstr/>
      </vt:variant>
      <vt:variant>
        <vt:i4>7012417</vt:i4>
      </vt:variant>
      <vt:variant>
        <vt:i4>648</vt:i4>
      </vt:variant>
      <vt:variant>
        <vt:i4>0</vt:i4>
      </vt:variant>
      <vt:variant>
        <vt:i4>5</vt:i4>
      </vt:variant>
      <vt:variant>
        <vt:lpwstr>https://www.environment.gov.au/cgi-bin/sprat/public/publicspecies.pl?taxon_id=1944</vt:lpwstr>
      </vt:variant>
      <vt:variant>
        <vt:lpwstr/>
      </vt:variant>
      <vt:variant>
        <vt:i4>5570675</vt:i4>
      </vt:variant>
      <vt:variant>
        <vt:i4>645</vt:i4>
      </vt:variant>
      <vt:variant>
        <vt:i4>0</vt:i4>
      </vt:variant>
      <vt:variant>
        <vt:i4>5</vt:i4>
      </vt:variant>
      <vt:variant>
        <vt:lpwstr>https://www.environment.gov.au/cgi-bin/sprat/public/publicspecies.pl?taxon_id=738</vt:lpwstr>
      </vt:variant>
      <vt:variant>
        <vt:lpwstr/>
      </vt:variant>
      <vt:variant>
        <vt:i4>6946883</vt:i4>
      </vt:variant>
      <vt:variant>
        <vt:i4>642</vt:i4>
      </vt:variant>
      <vt:variant>
        <vt:i4>0</vt:i4>
      </vt:variant>
      <vt:variant>
        <vt:i4>5</vt:i4>
      </vt:variant>
      <vt:variant>
        <vt:lpwstr>https://www.environment.gov.au/cgi-bin/sprat/public/publicspecies.pl?taxon_id=59254</vt:lpwstr>
      </vt:variant>
      <vt:variant>
        <vt:lpwstr/>
      </vt:variant>
      <vt:variant>
        <vt:i4>6553676</vt:i4>
      </vt:variant>
      <vt:variant>
        <vt:i4>639</vt:i4>
      </vt:variant>
      <vt:variant>
        <vt:i4>0</vt:i4>
      </vt:variant>
      <vt:variant>
        <vt:i4>5</vt:i4>
      </vt:variant>
      <vt:variant>
        <vt:lpwstr>https://www.environment.gov.au/cgi-bin/sprat/public/publicspecies.pl?taxon_id=1193</vt:lpwstr>
      </vt:variant>
      <vt:variant>
        <vt:lpwstr/>
      </vt:variant>
      <vt:variant>
        <vt:i4>6422599</vt:i4>
      </vt:variant>
      <vt:variant>
        <vt:i4>636</vt:i4>
      </vt:variant>
      <vt:variant>
        <vt:i4>0</vt:i4>
      </vt:variant>
      <vt:variant>
        <vt:i4>5</vt:i4>
      </vt:variant>
      <vt:variant>
        <vt:lpwstr>https://www.environment.gov.au/cgi-bin/sprat/public/publicspecies.pl?taxon_id=1420</vt:lpwstr>
      </vt:variant>
      <vt:variant>
        <vt:lpwstr/>
      </vt:variant>
      <vt:variant>
        <vt:i4>5374077</vt:i4>
      </vt:variant>
      <vt:variant>
        <vt:i4>633</vt:i4>
      </vt:variant>
      <vt:variant>
        <vt:i4>0</vt:i4>
      </vt:variant>
      <vt:variant>
        <vt:i4>5</vt:i4>
      </vt:variant>
      <vt:variant>
        <vt:lpwstr>https://www.environment.gov.au/cgi-bin/sprat/public/publicspecies.pl?taxon_id=942</vt:lpwstr>
      </vt:variant>
      <vt:variant>
        <vt:lpwstr/>
      </vt:variant>
      <vt:variant>
        <vt:i4>6160501</vt:i4>
      </vt:variant>
      <vt:variant>
        <vt:i4>630</vt:i4>
      </vt:variant>
      <vt:variant>
        <vt:i4>0</vt:i4>
      </vt:variant>
      <vt:variant>
        <vt:i4>5</vt:i4>
      </vt:variant>
      <vt:variant>
        <vt:lpwstr>https://www.environment.gov.au/cgi-bin/sprat/public/publicspecies.pl?taxon_id=186</vt:lpwstr>
      </vt:variant>
      <vt:variant>
        <vt:lpwstr/>
      </vt:variant>
      <vt:variant>
        <vt:i4>6422599</vt:i4>
      </vt:variant>
      <vt:variant>
        <vt:i4>627</vt:i4>
      </vt:variant>
      <vt:variant>
        <vt:i4>0</vt:i4>
      </vt:variant>
      <vt:variant>
        <vt:i4>5</vt:i4>
      </vt:variant>
      <vt:variant>
        <vt:lpwstr>https://www.environment.gov.au/cgi-bin/sprat/public/publicspecies.pl?taxon_id=1420</vt:lpwstr>
      </vt:variant>
      <vt:variant>
        <vt:lpwstr/>
      </vt:variant>
      <vt:variant>
        <vt:i4>6684742</vt:i4>
      </vt:variant>
      <vt:variant>
        <vt:i4>624</vt:i4>
      </vt:variant>
      <vt:variant>
        <vt:i4>0</vt:i4>
      </vt:variant>
      <vt:variant>
        <vt:i4>5</vt:i4>
      </vt:variant>
      <vt:variant>
        <vt:lpwstr>https://www.environment.gov.au/cgi-bin/sprat/public/publicspecies.pl?taxon_id=64440</vt:lpwstr>
      </vt:variant>
      <vt:variant>
        <vt:lpwstr/>
      </vt:variant>
      <vt:variant>
        <vt:i4>2687074</vt:i4>
      </vt:variant>
      <vt:variant>
        <vt:i4>621</vt:i4>
      </vt:variant>
      <vt:variant>
        <vt:i4>0</vt:i4>
      </vt:variant>
      <vt:variant>
        <vt:i4>5</vt:i4>
      </vt:variant>
      <vt:variant>
        <vt:lpwstr>https://www.dcceew.gov.au/environment/epbc/publications/significant-impact-guidelines-endangered-black-throated-finch-southern-poephila-cincta</vt:lpwstr>
      </vt:variant>
      <vt:variant>
        <vt:lpwstr/>
      </vt:variant>
      <vt:variant>
        <vt:i4>7274567</vt:i4>
      </vt:variant>
      <vt:variant>
        <vt:i4>618</vt:i4>
      </vt:variant>
      <vt:variant>
        <vt:i4>0</vt:i4>
      </vt:variant>
      <vt:variant>
        <vt:i4>5</vt:i4>
      </vt:variant>
      <vt:variant>
        <vt:lpwstr>https://www.environment.gov.au/cgi-bin/sprat/public/publicspecies.pl?taxon_id=1821</vt:lpwstr>
      </vt:variant>
      <vt:variant>
        <vt:lpwstr/>
      </vt:variant>
      <vt:variant>
        <vt:i4>5374077</vt:i4>
      </vt:variant>
      <vt:variant>
        <vt:i4>615</vt:i4>
      </vt:variant>
      <vt:variant>
        <vt:i4>0</vt:i4>
      </vt:variant>
      <vt:variant>
        <vt:i4>5</vt:i4>
      </vt:variant>
      <vt:variant>
        <vt:lpwstr>https://www.environment.gov.au/cgi-bin/sprat/public/publicspecies.pl?taxon_id=942</vt:lpwstr>
      </vt:variant>
      <vt:variant>
        <vt:lpwstr/>
      </vt:variant>
      <vt:variant>
        <vt:i4>5439606</vt:i4>
      </vt:variant>
      <vt:variant>
        <vt:i4>612</vt:i4>
      </vt:variant>
      <vt:variant>
        <vt:i4>0</vt:i4>
      </vt:variant>
      <vt:variant>
        <vt:i4>5</vt:i4>
      </vt:variant>
      <vt:variant>
        <vt:lpwstr>https://www.environment.gov.au/cgi-bin/sprat/public/publicspecies.pl?taxon_id=254</vt:lpwstr>
      </vt:variant>
      <vt:variant>
        <vt:lpwstr/>
      </vt:variant>
      <vt:variant>
        <vt:i4>6488141</vt:i4>
      </vt:variant>
      <vt:variant>
        <vt:i4>609</vt:i4>
      </vt:variant>
      <vt:variant>
        <vt:i4>0</vt:i4>
      </vt:variant>
      <vt:variant>
        <vt:i4>5</vt:i4>
      </vt:variant>
      <vt:variant>
        <vt:lpwstr>https://www.environment.gov.au/cgi-bin/sprat/public/publicspecies.pl?taxon_id=85104</vt:lpwstr>
      </vt:variant>
      <vt:variant>
        <vt:lpwstr/>
      </vt:variant>
      <vt:variant>
        <vt:i4>7667789</vt:i4>
      </vt:variant>
      <vt:variant>
        <vt:i4>603</vt:i4>
      </vt:variant>
      <vt:variant>
        <vt:i4>0</vt:i4>
      </vt:variant>
      <vt:variant>
        <vt:i4>5</vt:i4>
      </vt:variant>
      <vt:variant>
        <vt:lpwstr>mailto:epbc.referrals@nationalepa.gov.au</vt:lpwstr>
      </vt:variant>
      <vt:variant>
        <vt:lpwstr/>
      </vt:variant>
      <vt:variant>
        <vt:i4>720909</vt:i4>
      </vt:variant>
      <vt:variant>
        <vt:i4>600</vt:i4>
      </vt:variant>
      <vt:variant>
        <vt:i4>0</vt:i4>
      </vt:variant>
      <vt:variant>
        <vt:i4>5</vt:i4>
      </vt:variant>
      <vt:variant>
        <vt:lpwstr>https://www.dcceew.gov.au/environment/epbc/protected-matters-search-tool</vt:lpwstr>
      </vt:variant>
      <vt:variant>
        <vt:lpwstr/>
      </vt:variant>
      <vt:variant>
        <vt:i4>5832722</vt:i4>
      </vt:variant>
      <vt:variant>
        <vt:i4>597</vt:i4>
      </vt:variant>
      <vt:variant>
        <vt:i4>0</vt:i4>
      </vt:variant>
      <vt:variant>
        <vt:i4>5</vt:i4>
      </vt:variant>
      <vt:variant>
        <vt:lpwstr>https://www.dcceew.gov.au/environment/epbc/publications/significant-impact-guidelines-11-matters-national-environmental-significance</vt:lpwstr>
      </vt:variant>
      <vt:variant>
        <vt:lpwstr/>
      </vt:variant>
      <vt:variant>
        <vt:i4>720909</vt:i4>
      </vt:variant>
      <vt:variant>
        <vt:i4>594</vt:i4>
      </vt:variant>
      <vt:variant>
        <vt:i4>0</vt:i4>
      </vt:variant>
      <vt:variant>
        <vt:i4>5</vt:i4>
      </vt:variant>
      <vt:variant>
        <vt:lpwstr>https://www.dcceew.gov.au/environment/epbc/protected-matters-search-tool</vt:lpwstr>
      </vt:variant>
      <vt:variant>
        <vt:lpwstr/>
      </vt:variant>
      <vt:variant>
        <vt:i4>2490468</vt:i4>
      </vt:variant>
      <vt:variant>
        <vt:i4>591</vt:i4>
      </vt:variant>
      <vt:variant>
        <vt:i4>0</vt:i4>
      </vt:variant>
      <vt:variant>
        <vt:i4>5</vt:i4>
      </vt:variant>
      <vt:variant>
        <vt:lpwstr>https://www.dcceew.gov.au/sites/default/files/documents/epbc-act-referral-form-template-offline-form-questions.pdf</vt:lpwstr>
      </vt:variant>
      <vt:variant>
        <vt:lpwstr/>
      </vt:variant>
      <vt:variant>
        <vt:i4>4456479</vt:i4>
      </vt:variant>
      <vt:variant>
        <vt:i4>588</vt:i4>
      </vt:variant>
      <vt:variant>
        <vt:i4>0</vt:i4>
      </vt:variant>
      <vt:variant>
        <vt:i4>5</vt:i4>
      </vt:variant>
      <vt:variant>
        <vt:lpwstr>https://www.dcceew.gov.au/sites/default/files/documents/epbc-act-referral-form-preparation-guide.pdf</vt:lpwstr>
      </vt:variant>
      <vt:variant>
        <vt:lpwstr/>
      </vt:variant>
      <vt:variant>
        <vt:i4>3538979</vt:i4>
      </vt:variant>
      <vt:variant>
        <vt:i4>585</vt:i4>
      </vt:variant>
      <vt:variant>
        <vt:i4>0</vt:i4>
      </vt:variant>
      <vt:variant>
        <vt:i4>5</vt:i4>
      </vt:variant>
      <vt:variant>
        <vt:lpwstr>https://bio.wa.gov.au/dandjoo/knowledge</vt:lpwstr>
      </vt:variant>
      <vt:variant>
        <vt:lpwstr/>
      </vt:variant>
      <vt:variant>
        <vt:i4>6553699</vt:i4>
      </vt:variant>
      <vt:variant>
        <vt:i4>582</vt:i4>
      </vt:variant>
      <vt:variant>
        <vt:i4>0</vt:i4>
      </vt:variant>
      <vt:variant>
        <vt:i4>5</vt:i4>
      </vt:variant>
      <vt:variant>
        <vt:lpwstr>https://www.naturalvaluesatlas.tas.gov.au/</vt:lpwstr>
      </vt:variant>
      <vt:variant>
        <vt:lpwstr/>
      </vt:variant>
      <vt:variant>
        <vt:i4>5898256</vt:i4>
      </vt:variant>
      <vt:variant>
        <vt:i4>579</vt:i4>
      </vt:variant>
      <vt:variant>
        <vt:i4>0</vt:i4>
      </vt:variant>
      <vt:variant>
        <vt:i4>5</vt:i4>
      </vt:variant>
      <vt:variant>
        <vt:lpwstr>https://data.environment.sa.gov.au/NatureMaps/pages/default.aspx</vt:lpwstr>
      </vt:variant>
      <vt:variant>
        <vt:lpwstr/>
      </vt:variant>
      <vt:variant>
        <vt:i4>1245262</vt:i4>
      </vt:variant>
      <vt:variant>
        <vt:i4>576</vt:i4>
      </vt:variant>
      <vt:variant>
        <vt:i4>0</vt:i4>
      </vt:variant>
      <vt:variant>
        <vt:i4>5</vt:i4>
      </vt:variant>
      <vt:variant>
        <vt:lpwstr>https://www.environment.vic.gov.au/biodiversity/victorian-biodiversity-atlas</vt:lpwstr>
      </vt:variant>
      <vt:variant>
        <vt:lpwstr/>
      </vt:variant>
      <vt:variant>
        <vt:i4>4390983</vt:i4>
      </vt:variant>
      <vt:variant>
        <vt:i4>573</vt:i4>
      </vt:variant>
      <vt:variant>
        <vt:i4>0</vt:i4>
      </vt:variant>
      <vt:variant>
        <vt:i4>5</vt:i4>
      </vt:variant>
      <vt:variant>
        <vt:lpwstr>https://www.qld.gov.au/environment/plants-animals/species-information/wildnet</vt:lpwstr>
      </vt:variant>
      <vt:variant>
        <vt:lpwstr/>
      </vt:variant>
      <vt:variant>
        <vt:i4>5767248</vt:i4>
      </vt:variant>
      <vt:variant>
        <vt:i4>570</vt:i4>
      </vt:variant>
      <vt:variant>
        <vt:i4>0</vt:i4>
      </vt:variant>
      <vt:variant>
        <vt:i4>5</vt:i4>
      </vt:variant>
      <vt:variant>
        <vt:lpwstr>https://www.environment.nsw.gov.au/topics/animals-and-plants/biodiversity/nsw-bionet</vt:lpwstr>
      </vt:variant>
      <vt:variant>
        <vt:lpwstr/>
      </vt:variant>
      <vt:variant>
        <vt:i4>2293801</vt:i4>
      </vt:variant>
      <vt:variant>
        <vt:i4>567</vt:i4>
      </vt:variant>
      <vt:variant>
        <vt:i4>0</vt:i4>
      </vt:variant>
      <vt:variant>
        <vt:i4>5</vt:i4>
      </vt:variant>
      <vt:variant>
        <vt:lpwstr>https://www.ala.org.au/</vt:lpwstr>
      </vt:variant>
      <vt:variant>
        <vt:lpwstr/>
      </vt:variant>
      <vt:variant>
        <vt:i4>5046348</vt:i4>
      </vt:variant>
      <vt:variant>
        <vt:i4>564</vt:i4>
      </vt:variant>
      <vt:variant>
        <vt:i4>0</vt:i4>
      </vt:variant>
      <vt:variant>
        <vt:i4>5</vt:i4>
      </vt:variant>
      <vt:variant>
        <vt:lpwstr>https://www.environment.gov.au/cgi-bin/sprat/public/sprat.pl</vt:lpwstr>
      </vt:variant>
      <vt:variant>
        <vt:lpwstr/>
      </vt:variant>
      <vt:variant>
        <vt:i4>5177361</vt:i4>
      </vt:variant>
      <vt:variant>
        <vt:i4>561</vt:i4>
      </vt:variant>
      <vt:variant>
        <vt:i4>0</vt:i4>
      </vt:variant>
      <vt:variant>
        <vt:i4>5</vt:i4>
      </vt:variant>
      <vt:variant>
        <vt:lpwstr>https://www.dcceew.gov.au/sites/default/files/documents/brigalow-regrowth.pdf</vt:lpwstr>
      </vt:variant>
      <vt:variant>
        <vt:lpwstr/>
      </vt:variant>
      <vt:variant>
        <vt:i4>3670141</vt:i4>
      </vt:variant>
      <vt:variant>
        <vt:i4>558</vt:i4>
      </vt:variant>
      <vt:variant>
        <vt:i4>0</vt:i4>
      </vt:variant>
      <vt:variant>
        <vt:i4>5</vt:i4>
      </vt:variant>
      <vt:variant>
        <vt:lpwstr>https://www.dcceew.gov.au/environment/epbc/publications/epbc-act-referral-guidelines-outstanding-universal-value-great-barrier-reef-world-heritage</vt:lpwstr>
      </vt:variant>
      <vt:variant>
        <vt:lpwstr/>
      </vt:variant>
      <vt:variant>
        <vt:i4>3670141</vt:i4>
      </vt:variant>
      <vt:variant>
        <vt:i4>555</vt:i4>
      </vt:variant>
      <vt:variant>
        <vt:i4>0</vt:i4>
      </vt:variant>
      <vt:variant>
        <vt:i4>5</vt:i4>
      </vt:variant>
      <vt:variant>
        <vt:lpwstr>https://www.dcceew.gov.au/environment/epbc/publications/epbc-act-referral-guidelines-outstanding-universal-value-great-barrier-reef-world-heritage</vt:lpwstr>
      </vt:variant>
      <vt:variant>
        <vt:lpwstr/>
      </vt:variant>
      <vt:variant>
        <vt:i4>2621477</vt:i4>
      </vt:variant>
      <vt:variant>
        <vt:i4>552</vt:i4>
      </vt:variant>
      <vt:variant>
        <vt:i4>0</vt:i4>
      </vt:variant>
      <vt:variant>
        <vt:i4>5</vt:i4>
      </vt:variant>
      <vt:variant>
        <vt:lpwstr>https://aus01.safelinks.protection.outlook.com/?url=https%3A%2F%2Fwww.dcceew.gov.au%2Fenvironment%2Fepbc%2Fpublic-comments&amp;data=05%7C01%7CLizz.Mundy-Mears%40dcceew.gov.au%7C2e306446b9ff4cf8443208db4ba16236%7C2be67eb7400c4b3fa5a11258c0da0696%7C0%7C0%7C638186929414282228%7CUnknown%7CTWFpbGZsb3d8eyJWIjoiMC4wLjAwMDAiLCJQIjoiV2luMzIiLCJBTiI6Ik1haWwiLCJXVCI6Mn0%3D%7C3000%7C%7C%7C&amp;sdata=0l2EDgANidEgrZyvW3mf%2FoTzWkCQ1M67rdHSyIrGaGA%3D&amp;reserved=0</vt:lpwstr>
      </vt:variant>
      <vt:variant>
        <vt:lpwstr/>
      </vt:variant>
      <vt:variant>
        <vt:i4>4063353</vt:i4>
      </vt:variant>
      <vt:variant>
        <vt:i4>549</vt:i4>
      </vt:variant>
      <vt:variant>
        <vt:i4>0</vt:i4>
      </vt:variant>
      <vt:variant>
        <vt:i4>5</vt:i4>
      </vt:variant>
      <vt:variant>
        <vt:lpwstr>https://epbcpublicportal.environment.gov.au/all-referrals/</vt:lpwstr>
      </vt:variant>
      <vt:variant>
        <vt:lpwstr/>
      </vt:variant>
      <vt:variant>
        <vt:i4>4063351</vt:i4>
      </vt:variant>
      <vt:variant>
        <vt:i4>546</vt:i4>
      </vt:variant>
      <vt:variant>
        <vt:i4>0</vt:i4>
      </vt:variant>
      <vt:variant>
        <vt:i4>5</vt:i4>
      </vt:variant>
      <vt:variant>
        <vt:lpwstr>https://epbcbusinessportal.environment.gov.au/</vt:lpwstr>
      </vt:variant>
      <vt:variant>
        <vt:lpwstr/>
      </vt:variant>
      <vt:variant>
        <vt:i4>8060969</vt:i4>
      </vt:variant>
      <vt:variant>
        <vt:i4>543</vt:i4>
      </vt:variant>
      <vt:variant>
        <vt:i4>0</vt:i4>
      </vt:variant>
      <vt:variant>
        <vt:i4>5</vt:i4>
      </vt:variant>
      <vt:variant>
        <vt:lpwstr>https://maps.dea.ga.gov.au/</vt:lpwstr>
      </vt:variant>
      <vt:variant>
        <vt:lpwstr/>
      </vt:variant>
      <vt:variant>
        <vt:i4>4259930</vt:i4>
      </vt:variant>
      <vt:variant>
        <vt:i4>540</vt:i4>
      </vt:variant>
      <vt:variant>
        <vt:i4>0</vt:i4>
      </vt:variant>
      <vt:variant>
        <vt:i4>5</vt:i4>
      </vt:variant>
      <vt:variant>
        <vt:lpwstr>https://qldglobe.information.qld.gov.au/</vt:lpwstr>
      </vt:variant>
      <vt:variant>
        <vt:lpwstr/>
      </vt:variant>
      <vt:variant>
        <vt:i4>5832722</vt:i4>
      </vt:variant>
      <vt:variant>
        <vt:i4>537</vt:i4>
      </vt:variant>
      <vt:variant>
        <vt:i4>0</vt:i4>
      </vt:variant>
      <vt:variant>
        <vt:i4>5</vt:i4>
      </vt:variant>
      <vt:variant>
        <vt:lpwstr>https://www.dcceew.gov.au/environment/epbc/publications/significant-impact-guidelines-11-matters-national-environmental-significance</vt:lpwstr>
      </vt:variant>
      <vt:variant>
        <vt:lpwstr/>
      </vt:variant>
      <vt:variant>
        <vt:i4>3932210</vt:i4>
      </vt:variant>
      <vt:variant>
        <vt:i4>534</vt:i4>
      </vt:variant>
      <vt:variant>
        <vt:i4>0</vt:i4>
      </vt:variant>
      <vt:variant>
        <vt:i4>5</vt:i4>
      </vt:variant>
      <vt:variant>
        <vt:lpwstr>https://aus01.safelinks.protection.outlook.com/?url=https%3A%2F%2Fwww.dcceew.gov.au%2Fenvironment%2Fepbc%2Fprotected-matters-search-tool&amp;data=05%7C01%7CLizz.Mundy-Mears%40dcceew.gov.au%7C68873963efa048f877a708db423253ef%7C2be67eb7400c4b3fa5a11258c0da0696%7C0%7C0%7C638176556143766442%7CUnknown%7CTWFpbGZsb3d8eyJWIjoiMC4wLjAwMDAiLCJQIjoiV2luMzIiLCJBTiI6Ik1haWwiLCJXVCI6Mn0%3D%7C3000%7C%7C%7C&amp;sdata=uU3AYlxcg5NthBHB7SKATUvUJ7Hoy6QaHGA8GsHqIbY%3D&amp;reserved=0</vt:lpwstr>
      </vt:variant>
      <vt:variant>
        <vt:lpwstr/>
      </vt:variant>
      <vt:variant>
        <vt:i4>7864352</vt:i4>
      </vt:variant>
      <vt:variant>
        <vt:i4>531</vt:i4>
      </vt:variant>
      <vt:variant>
        <vt:i4>0</vt:i4>
      </vt:variant>
      <vt:variant>
        <vt:i4>5</vt:i4>
      </vt:variant>
      <vt:variant>
        <vt:lpwstr>https://www.dcceew.gov.au/environment/epbc/advice/self-assessments</vt:lpwstr>
      </vt:variant>
      <vt:variant>
        <vt:lpwstr/>
      </vt:variant>
      <vt:variant>
        <vt:i4>6094870</vt:i4>
      </vt:variant>
      <vt:variant>
        <vt:i4>528</vt:i4>
      </vt:variant>
      <vt:variant>
        <vt:i4>0</vt:i4>
      </vt:variant>
      <vt:variant>
        <vt:i4>5</vt:i4>
      </vt:variant>
      <vt:variant>
        <vt:lpwstr>https://www.dcceew.gov.au/environment/epbc/approvals</vt:lpwstr>
      </vt:variant>
      <vt:variant>
        <vt:lpwstr/>
      </vt:variant>
      <vt:variant>
        <vt:i4>3735658</vt:i4>
      </vt:variant>
      <vt:variant>
        <vt:i4>525</vt:i4>
      </vt:variant>
      <vt:variant>
        <vt:i4>0</vt:i4>
      </vt:variant>
      <vt:variant>
        <vt:i4>5</vt:i4>
      </vt:variant>
      <vt:variant>
        <vt:lpwstr>https://www.dcceew.gov.au/environment/epbc/epbc-act-reform/updates-agricultural-action-exemptions-epbc-act</vt:lpwstr>
      </vt:variant>
      <vt:variant>
        <vt:lpwstr/>
      </vt:variant>
      <vt:variant>
        <vt:i4>5570576</vt:i4>
      </vt:variant>
      <vt:variant>
        <vt:i4>522</vt:i4>
      </vt:variant>
      <vt:variant>
        <vt:i4>0</vt:i4>
      </vt:variant>
      <vt:variant>
        <vt:i4>5</vt:i4>
      </vt:variant>
      <vt:variant>
        <vt:lpwstr>https://www.qld.gov.au/environment/agriculture/sustainable-farming/reef/reef-regulations/resources-programs-projects/reef-regulations-map</vt:lpwstr>
      </vt:variant>
      <vt:variant>
        <vt:lpwstr/>
      </vt:variant>
      <vt:variant>
        <vt:i4>3670126</vt:i4>
      </vt:variant>
      <vt:variant>
        <vt:i4>519</vt:i4>
      </vt:variant>
      <vt:variant>
        <vt:i4>0</vt:i4>
      </vt:variant>
      <vt:variant>
        <vt:i4>5</vt:i4>
      </vt:variant>
      <vt:variant>
        <vt:lpwstr>https://www.dcceew.gov.au/about/commitment/privacy</vt:lpwstr>
      </vt:variant>
      <vt:variant>
        <vt:lpwstr/>
      </vt:variant>
      <vt:variant>
        <vt:i4>7667789</vt:i4>
      </vt:variant>
      <vt:variant>
        <vt:i4>516</vt:i4>
      </vt:variant>
      <vt:variant>
        <vt:i4>0</vt:i4>
      </vt:variant>
      <vt:variant>
        <vt:i4>5</vt:i4>
      </vt:variant>
      <vt:variant>
        <vt:lpwstr>mailto:EPBC.Referrals@nationalepa.gov.au</vt:lpwstr>
      </vt:variant>
      <vt:variant>
        <vt:lpwstr/>
      </vt:variant>
      <vt:variant>
        <vt:i4>720907</vt:i4>
      </vt:variant>
      <vt:variant>
        <vt:i4>513</vt:i4>
      </vt:variant>
      <vt:variant>
        <vt:i4>0</vt:i4>
      </vt:variant>
      <vt:variant>
        <vt:i4>5</vt:i4>
      </vt:variant>
      <vt:variant>
        <vt:lpwstr>https://www.dcceew.gov.au/about/commitment/compliance-policy</vt:lpwstr>
      </vt:variant>
      <vt:variant>
        <vt:lpwstr/>
      </vt:variant>
      <vt:variant>
        <vt:i4>4390990</vt:i4>
      </vt:variant>
      <vt:variant>
        <vt:i4>510</vt:i4>
      </vt:variant>
      <vt:variant>
        <vt:i4>0</vt:i4>
      </vt:variant>
      <vt:variant>
        <vt:i4>5</vt:i4>
      </vt:variant>
      <vt:variant>
        <vt:lpwstr>https://www.dcceew.gov.au/environment/epbc/advice/fees-exemptions-waivers</vt:lpwstr>
      </vt:variant>
      <vt:variant>
        <vt:lpwstr/>
      </vt:variant>
      <vt:variant>
        <vt:i4>720921</vt:i4>
      </vt:variant>
      <vt:variant>
        <vt:i4>507</vt:i4>
      </vt:variant>
      <vt:variant>
        <vt:i4>0</vt:i4>
      </vt:variant>
      <vt:variant>
        <vt:i4>5</vt:i4>
      </vt:variant>
      <vt:variant>
        <vt:lpwstr>https://www.legislation.gov.au/Series/F2000B00190</vt:lpwstr>
      </vt:variant>
      <vt:variant>
        <vt:lpwstr/>
      </vt:variant>
      <vt:variant>
        <vt:i4>1769536</vt:i4>
      </vt:variant>
      <vt:variant>
        <vt:i4>504</vt:i4>
      </vt:variant>
      <vt:variant>
        <vt:i4>0</vt:i4>
      </vt:variant>
      <vt:variant>
        <vt:i4>5</vt:i4>
      </vt:variant>
      <vt:variant>
        <vt:lpwstr>https://www.dcceew.gov.au/environment/epbc/advice/assessment-methods</vt:lpwstr>
      </vt:variant>
      <vt:variant>
        <vt:lpwstr/>
      </vt:variant>
      <vt:variant>
        <vt:i4>4063353</vt:i4>
      </vt:variant>
      <vt:variant>
        <vt:i4>501</vt:i4>
      </vt:variant>
      <vt:variant>
        <vt:i4>0</vt:i4>
      </vt:variant>
      <vt:variant>
        <vt:i4>5</vt:i4>
      </vt:variant>
      <vt:variant>
        <vt:lpwstr>https://epbcpublicportal.environment.gov.au/all-referrals/</vt:lpwstr>
      </vt:variant>
      <vt:variant>
        <vt:lpwstr/>
      </vt:variant>
      <vt:variant>
        <vt:i4>3014711</vt:i4>
      </vt:variant>
      <vt:variant>
        <vt:i4>498</vt:i4>
      </vt:variant>
      <vt:variant>
        <vt:i4>0</vt:i4>
      </vt:variant>
      <vt:variant>
        <vt:i4>5</vt:i4>
      </vt:variant>
      <vt:variant>
        <vt:lpwstr>https://www.legislation.gov.au/F2025L01584/latest/text</vt:lpwstr>
      </vt:variant>
      <vt:variant>
        <vt:lpwstr/>
      </vt:variant>
      <vt:variant>
        <vt:i4>4063353</vt:i4>
      </vt:variant>
      <vt:variant>
        <vt:i4>495</vt:i4>
      </vt:variant>
      <vt:variant>
        <vt:i4>0</vt:i4>
      </vt:variant>
      <vt:variant>
        <vt:i4>5</vt:i4>
      </vt:variant>
      <vt:variant>
        <vt:lpwstr>https://epbcpublicportal.environment.gov.au/all-referrals/</vt:lpwstr>
      </vt:variant>
      <vt:variant>
        <vt:lpwstr/>
      </vt:variant>
      <vt:variant>
        <vt:i4>4390990</vt:i4>
      </vt:variant>
      <vt:variant>
        <vt:i4>492</vt:i4>
      </vt:variant>
      <vt:variant>
        <vt:i4>0</vt:i4>
      </vt:variant>
      <vt:variant>
        <vt:i4>5</vt:i4>
      </vt:variant>
      <vt:variant>
        <vt:lpwstr>https://www.dcceew.gov.au/environment/epbc/advice/fees-exemptions-waivers</vt:lpwstr>
      </vt:variant>
      <vt:variant>
        <vt:lpwstr/>
      </vt:variant>
      <vt:variant>
        <vt:i4>3145732</vt:i4>
      </vt:variant>
      <vt:variant>
        <vt:i4>489</vt:i4>
      </vt:variant>
      <vt:variant>
        <vt:i4>0</vt:i4>
      </vt:variant>
      <vt:variant>
        <vt:i4>5</vt:i4>
      </vt:variant>
      <vt:variant>
        <vt:lpwstr/>
      </vt:variant>
      <vt:variant>
        <vt:lpwstr>_Exemptions_from_EPBC</vt:lpwstr>
      </vt:variant>
      <vt:variant>
        <vt:i4>2490468</vt:i4>
      </vt:variant>
      <vt:variant>
        <vt:i4>486</vt:i4>
      </vt:variant>
      <vt:variant>
        <vt:i4>0</vt:i4>
      </vt:variant>
      <vt:variant>
        <vt:i4>5</vt:i4>
      </vt:variant>
      <vt:variant>
        <vt:lpwstr>https://www.dcceew.gov.au/sites/default/files/documents/epbc-act-referral-form-template-offline-form-questions.pdf</vt:lpwstr>
      </vt:variant>
      <vt:variant>
        <vt:lpwstr/>
      </vt:variant>
      <vt:variant>
        <vt:i4>4456479</vt:i4>
      </vt:variant>
      <vt:variant>
        <vt:i4>483</vt:i4>
      </vt:variant>
      <vt:variant>
        <vt:i4>0</vt:i4>
      </vt:variant>
      <vt:variant>
        <vt:i4>5</vt:i4>
      </vt:variant>
      <vt:variant>
        <vt:lpwstr>https://www.dcceew.gov.au/sites/default/files/documents/epbc-act-referral-form-preparation-guide.pdf</vt:lpwstr>
      </vt:variant>
      <vt:variant>
        <vt:lpwstr/>
      </vt:variant>
      <vt:variant>
        <vt:i4>4063351</vt:i4>
      </vt:variant>
      <vt:variant>
        <vt:i4>480</vt:i4>
      </vt:variant>
      <vt:variant>
        <vt:i4>0</vt:i4>
      </vt:variant>
      <vt:variant>
        <vt:i4>5</vt:i4>
      </vt:variant>
      <vt:variant>
        <vt:lpwstr>https://epbcbusinessportal.environment.gov.au/</vt:lpwstr>
      </vt:variant>
      <vt:variant>
        <vt:lpwstr/>
      </vt:variant>
      <vt:variant>
        <vt:i4>5242963</vt:i4>
      </vt:variant>
      <vt:variant>
        <vt:i4>477</vt:i4>
      </vt:variant>
      <vt:variant>
        <vt:i4>0</vt:i4>
      </vt:variant>
      <vt:variant>
        <vt:i4>5</vt:i4>
      </vt:variant>
      <vt:variant>
        <vt:lpwstr>https://www.google.com/url?sa=t&amp;rct=j&amp;q=&amp;esrc=s&amp;source=web&amp;cd=&amp;cad=rja&amp;uact=8&amp;ved=2ahUKEwj-uuL47PSVAxVeRmwGHS3hNMUQFnoECB4QAQ&amp;url=https%3A%2F%2Fwww.dcceew.gov.au%2Fenvironment%2Fepbc%2Fapprovals&amp;usg=AOvVaw3lFlajtiEPXOiCSoFkB2sP&amp;opi=89978449</vt:lpwstr>
      </vt:variant>
      <vt:variant>
        <vt:lpwstr/>
      </vt:variant>
      <vt:variant>
        <vt:i4>7602224</vt:i4>
      </vt:variant>
      <vt:variant>
        <vt:i4>474</vt:i4>
      </vt:variant>
      <vt:variant>
        <vt:i4>0</vt:i4>
      </vt:variant>
      <vt:variant>
        <vt:i4>5</vt:i4>
      </vt:variant>
      <vt:variant>
        <vt:lpwstr>https://www.ecansw.org.au/</vt:lpwstr>
      </vt:variant>
      <vt:variant>
        <vt:lpwstr/>
      </vt:variant>
      <vt:variant>
        <vt:i4>2883629</vt:i4>
      </vt:variant>
      <vt:variant>
        <vt:i4>471</vt:i4>
      </vt:variant>
      <vt:variant>
        <vt:i4>0</vt:i4>
      </vt:variant>
      <vt:variant>
        <vt:i4>5</vt:i4>
      </vt:variant>
      <vt:variant>
        <vt:lpwstr>https://www.eca.org.au/</vt:lpwstr>
      </vt:variant>
      <vt:variant>
        <vt:lpwstr/>
      </vt:variant>
      <vt:variant>
        <vt:i4>3932214</vt:i4>
      </vt:variant>
      <vt:variant>
        <vt:i4>468</vt:i4>
      </vt:variant>
      <vt:variant>
        <vt:i4>0</vt:i4>
      </vt:variant>
      <vt:variant>
        <vt:i4>5</vt:i4>
      </vt:variant>
      <vt:variant>
        <vt:lpwstr>https://www.eianz.org/</vt:lpwstr>
      </vt:variant>
      <vt:variant>
        <vt:lpwstr/>
      </vt:variant>
      <vt:variant>
        <vt:i4>6815854</vt:i4>
      </vt:variant>
      <vt:variant>
        <vt:i4>465</vt:i4>
      </vt:variant>
      <vt:variant>
        <vt:i4>0</vt:i4>
      </vt:variant>
      <vt:variant>
        <vt:i4>5</vt:i4>
      </vt:variant>
      <vt:variant>
        <vt:lpwstr/>
      </vt:variant>
      <vt:variant>
        <vt:lpwstr>_How_to_determine_1</vt:lpwstr>
      </vt:variant>
      <vt:variant>
        <vt:i4>6226039</vt:i4>
      </vt:variant>
      <vt:variant>
        <vt:i4>462</vt:i4>
      </vt:variant>
      <vt:variant>
        <vt:i4>0</vt:i4>
      </vt:variant>
      <vt:variant>
        <vt:i4>5</vt:i4>
      </vt:variant>
      <vt:variant>
        <vt:lpwstr/>
      </vt:variant>
      <vt:variant>
        <vt:lpwstr>_Interpreting_PMST_results</vt:lpwstr>
      </vt:variant>
      <vt:variant>
        <vt:i4>2949158</vt:i4>
      </vt:variant>
      <vt:variant>
        <vt:i4>459</vt:i4>
      </vt:variant>
      <vt:variant>
        <vt:i4>0</vt:i4>
      </vt:variant>
      <vt:variant>
        <vt:i4>5</vt:i4>
      </vt:variant>
      <vt:variant>
        <vt:lpwstr>https://www.dcceew.gov.au/environment/epbc/advice/pre-referral-meeting</vt:lpwstr>
      </vt:variant>
      <vt:variant>
        <vt:lpwstr/>
      </vt:variant>
      <vt:variant>
        <vt:i4>7405604</vt:i4>
      </vt:variant>
      <vt:variant>
        <vt:i4>456</vt:i4>
      </vt:variant>
      <vt:variant>
        <vt:i4>0</vt:i4>
      </vt:variant>
      <vt:variant>
        <vt:i4>5</vt:i4>
      </vt:variant>
      <vt:variant>
        <vt:lpwstr>https://www.dcceew.gov.au/environment/epbc/approvals/offsets/guidance/mitigation-hierarchy</vt:lpwstr>
      </vt:variant>
      <vt:variant>
        <vt:lpwstr/>
      </vt:variant>
      <vt:variant>
        <vt:i4>5111923</vt:i4>
      </vt:variant>
      <vt:variant>
        <vt:i4>453</vt:i4>
      </vt:variant>
      <vt:variant>
        <vt:i4>0</vt:i4>
      </vt:variant>
      <vt:variant>
        <vt:i4>5</vt:i4>
      </vt:variant>
      <vt:variant>
        <vt:lpwstr>https://www.dcceew.gov.au/environment/epbc/advice/surveys-and-data</vt:lpwstr>
      </vt:variant>
      <vt:variant>
        <vt:lpwstr>toc_0</vt:lpwstr>
      </vt:variant>
      <vt:variant>
        <vt:i4>5701731</vt:i4>
      </vt:variant>
      <vt:variant>
        <vt:i4>450</vt:i4>
      </vt:variant>
      <vt:variant>
        <vt:i4>0</vt:i4>
      </vt:variant>
      <vt:variant>
        <vt:i4>5</vt:i4>
      </vt:variant>
      <vt:variant>
        <vt:lpwstr/>
      </vt:variant>
      <vt:variant>
        <vt:lpwstr>_Threatened_Ecological_Communities</vt:lpwstr>
      </vt:variant>
      <vt:variant>
        <vt:i4>7012363</vt:i4>
      </vt:variant>
      <vt:variant>
        <vt:i4>447</vt:i4>
      </vt:variant>
      <vt:variant>
        <vt:i4>0</vt:i4>
      </vt:variant>
      <vt:variant>
        <vt:i4>5</vt:i4>
      </vt:variant>
      <vt:variant>
        <vt:lpwstr/>
      </vt:variant>
      <vt:variant>
        <vt:lpwstr>_Appendix_D:_Frequent</vt:lpwstr>
      </vt:variant>
      <vt:variant>
        <vt:i4>5046348</vt:i4>
      </vt:variant>
      <vt:variant>
        <vt:i4>444</vt:i4>
      </vt:variant>
      <vt:variant>
        <vt:i4>0</vt:i4>
      </vt:variant>
      <vt:variant>
        <vt:i4>5</vt:i4>
      </vt:variant>
      <vt:variant>
        <vt:lpwstr>https://www.environment.gov.au/cgi-bin/sprat/public/sprat.pl</vt:lpwstr>
      </vt:variant>
      <vt:variant>
        <vt:lpwstr/>
      </vt:variant>
      <vt:variant>
        <vt:i4>7012363</vt:i4>
      </vt:variant>
      <vt:variant>
        <vt:i4>441</vt:i4>
      </vt:variant>
      <vt:variant>
        <vt:i4>0</vt:i4>
      </vt:variant>
      <vt:variant>
        <vt:i4>5</vt:i4>
      </vt:variant>
      <vt:variant>
        <vt:lpwstr/>
      </vt:variant>
      <vt:variant>
        <vt:lpwstr>_Appendix_D:_Frequent</vt:lpwstr>
      </vt:variant>
      <vt:variant>
        <vt:i4>7602203</vt:i4>
      </vt:variant>
      <vt:variant>
        <vt:i4>438</vt:i4>
      </vt:variant>
      <vt:variant>
        <vt:i4>0</vt:i4>
      </vt:variant>
      <vt:variant>
        <vt:i4>5</vt:i4>
      </vt:variant>
      <vt:variant>
        <vt:lpwstr/>
      </vt:variant>
      <vt:variant>
        <vt:lpwstr>_Appendix_B:_EPBC</vt:lpwstr>
      </vt:variant>
      <vt:variant>
        <vt:i4>8192008</vt:i4>
      </vt:variant>
      <vt:variant>
        <vt:i4>435</vt:i4>
      </vt:variant>
      <vt:variant>
        <vt:i4>0</vt:i4>
      </vt:variant>
      <vt:variant>
        <vt:i4>5</vt:i4>
      </vt:variant>
      <vt:variant>
        <vt:lpwstr/>
      </vt:variant>
      <vt:variant>
        <vt:lpwstr>_Appendix_A:_Helpful</vt:lpwstr>
      </vt:variant>
      <vt:variant>
        <vt:i4>5046348</vt:i4>
      </vt:variant>
      <vt:variant>
        <vt:i4>432</vt:i4>
      </vt:variant>
      <vt:variant>
        <vt:i4>0</vt:i4>
      </vt:variant>
      <vt:variant>
        <vt:i4>5</vt:i4>
      </vt:variant>
      <vt:variant>
        <vt:lpwstr>https://www.environment.gov.au/cgi-bin/sprat/public/sprat.pl</vt:lpwstr>
      </vt:variant>
      <vt:variant>
        <vt:lpwstr/>
      </vt:variant>
      <vt:variant>
        <vt:i4>6226039</vt:i4>
      </vt:variant>
      <vt:variant>
        <vt:i4>429</vt:i4>
      </vt:variant>
      <vt:variant>
        <vt:i4>0</vt:i4>
      </vt:variant>
      <vt:variant>
        <vt:i4>5</vt:i4>
      </vt:variant>
      <vt:variant>
        <vt:lpwstr/>
      </vt:variant>
      <vt:variant>
        <vt:lpwstr>_Interpreting_PMST_results</vt:lpwstr>
      </vt:variant>
      <vt:variant>
        <vt:i4>720909</vt:i4>
      </vt:variant>
      <vt:variant>
        <vt:i4>426</vt:i4>
      </vt:variant>
      <vt:variant>
        <vt:i4>0</vt:i4>
      </vt:variant>
      <vt:variant>
        <vt:i4>5</vt:i4>
      </vt:variant>
      <vt:variant>
        <vt:lpwstr>https://www.dcceew.gov.au/environment/epbc/protected-matters-search-tool</vt:lpwstr>
      </vt:variant>
      <vt:variant>
        <vt:lpwstr/>
      </vt:variant>
      <vt:variant>
        <vt:i4>8192008</vt:i4>
      </vt:variant>
      <vt:variant>
        <vt:i4>423</vt:i4>
      </vt:variant>
      <vt:variant>
        <vt:i4>0</vt:i4>
      </vt:variant>
      <vt:variant>
        <vt:i4>5</vt:i4>
      </vt:variant>
      <vt:variant>
        <vt:lpwstr/>
      </vt:variant>
      <vt:variant>
        <vt:lpwstr>_Appendix_A:_Helpful</vt:lpwstr>
      </vt:variant>
      <vt:variant>
        <vt:i4>8060955</vt:i4>
      </vt:variant>
      <vt:variant>
        <vt:i4>420</vt:i4>
      </vt:variant>
      <vt:variant>
        <vt:i4>0</vt:i4>
      </vt:variant>
      <vt:variant>
        <vt:i4>5</vt:i4>
      </vt:variant>
      <vt:variant>
        <vt:lpwstr/>
      </vt:variant>
      <vt:variant>
        <vt:lpwstr>_Attachment_Appendix_BA:</vt:lpwstr>
      </vt:variant>
      <vt:variant>
        <vt:i4>720909</vt:i4>
      </vt:variant>
      <vt:variant>
        <vt:i4>417</vt:i4>
      </vt:variant>
      <vt:variant>
        <vt:i4>0</vt:i4>
      </vt:variant>
      <vt:variant>
        <vt:i4>5</vt:i4>
      </vt:variant>
      <vt:variant>
        <vt:lpwstr>https://www.dcceew.gov.au/environment/epbc/protected-matters-search-tool</vt:lpwstr>
      </vt:variant>
      <vt:variant>
        <vt:lpwstr/>
      </vt:variant>
      <vt:variant>
        <vt:i4>3342369</vt:i4>
      </vt:variant>
      <vt:variant>
        <vt:i4>414</vt:i4>
      </vt:variant>
      <vt:variant>
        <vt:i4>0</vt:i4>
      </vt:variant>
      <vt:variant>
        <vt:i4>5</vt:i4>
      </vt:variant>
      <vt:variant>
        <vt:lpwstr>https://www.nrmmrrd.qld.gov.au/land-property/initiatives/about-the-veg-hub</vt:lpwstr>
      </vt:variant>
      <vt:variant>
        <vt:lpwstr/>
      </vt:variant>
      <vt:variant>
        <vt:i4>1179662</vt:i4>
      </vt:variant>
      <vt:variant>
        <vt:i4>411</vt:i4>
      </vt:variant>
      <vt:variant>
        <vt:i4>0</vt:i4>
      </vt:variant>
      <vt:variant>
        <vt:i4>5</vt:i4>
      </vt:variant>
      <vt:variant>
        <vt:lpwstr>https://www.dcceew.gov.au/sites/default/files/documents/mapping-tool-guidance.pdf</vt:lpwstr>
      </vt:variant>
      <vt:variant>
        <vt:lpwstr/>
      </vt:variant>
      <vt:variant>
        <vt:i4>1179662</vt:i4>
      </vt:variant>
      <vt:variant>
        <vt:i4>408</vt:i4>
      </vt:variant>
      <vt:variant>
        <vt:i4>0</vt:i4>
      </vt:variant>
      <vt:variant>
        <vt:i4>5</vt:i4>
      </vt:variant>
      <vt:variant>
        <vt:lpwstr>https://www.dcceew.gov.au/sites/default/files/documents/mapping-tool-guidance.pdf</vt:lpwstr>
      </vt:variant>
      <vt:variant>
        <vt:lpwstr/>
      </vt:variant>
      <vt:variant>
        <vt:i4>4259930</vt:i4>
      </vt:variant>
      <vt:variant>
        <vt:i4>405</vt:i4>
      </vt:variant>
      <vt:variant>
        <vt:i4>0</vt:i4>
      </vt:variant>
      <vt:variant>
        <vt:i4>5</vt:i4>
      </vt:variant>
      <vt:variant>
        <vt:lpwstr>https://qldglobe.information.qld.gov.au/</vt:lpwstr>
      </vt:variant>
      <vt:variant>
        <vt:lpwstr/>
      </vt:variant>
      <vt:variant>
        <vt:i4>2555961</vt:i4>
      </vt:variant>
      <vt:variant>
        <vt:i4>402</vt:i4>
      </vt:variant>
      <vt:variant>
        <vt:i4>0</vt:i4>
      </vt:variant>
      <vt:variant>
        <vt:i4>5</vt:i4>
      </vt:variant>
      <vt:variant>
        <vt:lpwstr>https://earth.google.com/web/@-35.3062243,149.08520222,564.4323943a,11320.84957257d,35y,-0h,0t,0r/data=CgRCAggBQgIIAEoNCP___________wEQAA</vt:lpwstr>
      </vt:variant>
      <vt:variant>
        <vt:lpwstr/>
      </vt:variant>
      <vt:variant>
        <vt:i4>7864352</vt:i4>
      </vt:variant>
      <vt:variant>
        <vt:i4>399</vt:i4>
      </vt:variant>
      <vt:variant>
        <vt:i4>0</vt:i4>
      </vt:variant>
      <vt:variant>
        <vt:i4>5</vt:i4>
      </vt:variant>
      <vt:variant>
        <vt:lpwstr>https://www.dcceew.gov.au/environment/epbc/advice/self-assessments</vt:lpwstr>
      </vt:variant>
      <vt:variant>
        <vt:lpwstr/>
      </vt:variant>
      <vt:variant>
        <vt:i4>6815854</vt:i4>
      </vt:variant>
      <vt:variant>
        <vt:i4>396</vt:i4>
      </vt:variant>
      <vt:variant>
        <vt:i4>0</vt:i4>
      </vt:variant>
      <vt:variant>
        <vt:i4>5</vt:i4>
      </vt:variant>
      <vt:variant>
        <vt:lpwstr/>
      </vt:variant>
      <vt:variant>
        <vt:lpwstr>_How_to_determine_1</vt:lpwstr>
      </vt:variant>
      <vt:variant>
        <vt:i4>5308512</vt:i4>
      </vt:variant>
      <vt:variant>
        <vt:i4>393</vt:i4>
      </vt:variant>
      <vt:variant>
        <vt:i4>0</vt:i4>
      </vt:variant>
      <vt:variant>
        <vt:i4>5</vt:i4>
      </vt:variant>
      <vt:variant>
        <vt:lpwstr>https://www.google.com/url?sa=t&amp;rct=j&amp;q=&amp;esrc=s&amp;source=web&amp;cd=&amp;cad=rja&amp;uact=8&amp;ved=2ahUKEwij_aj95OKVAxURh1YBHUdzAOoQFnoECBcQAQ&amp;url=https%3A%2F%2Fwww.dcceew.gov.au%2Fenvironment%2Fepbc%2Fadvice%2Ffees-exemptions-waivers&amp;usg=AOvVaw2sViLG3Jc9s8df-cfwVOgs&amp;opi=89978449</vt:lpwstr>
      </vt:variant>
      <vt:variant>
        <vt:lpwstr/>
      </vt:variant>
      <vt:variant>
        <vt:i4>3538958</vt:i4>
      </vt:variant>
      <vt:variant>
        <vt:i4>390</vt:i4>
      </vt:variant>
      <vt:variant>
        <vt:i4>0</vt:i4>
      </vt:variant>
      <vt:variant>
        <vt:i4>5</vt:i4>
      </vt:variant>
      <vt:variant>
        <vt:lpwstr/>
      </vt:variant>
      <vt:variant>
        <vt:lpwstr>_How_long_it</vt:lpwstr>
      </vt:variant>
      <vt:variant>
        <vt:i4>2949158</vt:i4>
      </vt:variant>
      <vt:variant>
        <vt:i4>387</vt:i4>
      </vt:variant>
      <vt:variant>
        <vt:i4>0</vt:i4>
      </vt:variant>
      <vt:variant>
        <vt:i4>5</vt:i4>
      </vt:variant>
      <vt:variant>
        <vt:lpwstr>https://www.dcceew.gov.au/environment/epbc/advice/pre-referral-meeting</vt:lpwstr>
      </vt:variant>
      <vt:variant>
        <vt:lpwstr/>
      </vt:variant>
      <vt:variant>
        <vt:i4>8323101</vt:i4>
      </vt:variant>
      <vt:variant>
        <vt:i4>384</vt:i4>
      </vt:variant>
      <vt:variant>
        <vt:i4>0</vt:i4>
      </vt:variant>
      <vt:variant>
        <vt:i4>5</vt:i4>
      </vt:variant>
      <vt:variant>
        <vt:lpwstr/>
      </vt:variant>
      <vt:variant>
        <vt:lpwstr>_Case_Study:_Invasive</vt:lpwstr>
      </vt:variant>
      <vt:variant>
        <vt:i4>5701731</vt:i4>
      </vt:variant>
      <vt:variant>
        <vt:i4>381</vt:i4>
      </vt:variant>
      <vt:variant>
        <vt:i4>0</vt:i4>
      </vt:variant>
      <vt:variant>
        <vt:i4>5</vt:i4>
      </vt:variant>
      <vt:variant>
        <vt:lpwstr/>
      </vt:variant>
      <vt:variant>
        <vt:lpwstr>_Threatened_Ecological_Communities</vt:lpwstr>
      </vt:variant>
      <vt:variant>
        <vt:i4>5832722</vt:i4>
      </vt:variant>
      <vt:variant>
        <vt:i4>378</vt:i4>
      </vt:variant>
      <vt:variant>
        <vt:i4>0</vt:i4>
      </vt:variant>
      <vt:variant>
        <vt:i4>5</vt:i4>
      </vt:variant>
      <vt:variant>
        <vt:lpwstr>https://www.dcceew.gov.au/environment/epbc/publications/significant-impact-guidelines-11-matters-national-environmental-significance</vt:lpwstr>
      </vt:variant>
      <vt:variant>
        <vt:lpwstr/>
      </vt:variant>
      <vt:variant>
        <vt:i4>5832722</vt:i4>
      </vt:variant>
      <vt:variant>
        <vt:i4>375</vt:i4>
      </vt:variant>
      <vt:variant>
        <vt:i4>0</vt:i4>
      </vt:variant>
      <vt:variant>
        <vt:i4>5</vt:i4>
      </vt:variant>
      <vt:variant>
        <vt:lpwstr>https://www.dcceew.gov.au/environment/epbc/publications/significant-impact-guidelines-11-matters-national-environmental-significance</vt:lpwstr>
      </vt:variant>
      <vt:variant>
        <vt:lpwstr/>
      </vt:variant>
      <vt:variant>
        <vt:i4>6815854</vt:i4>
      </vt:variant>
      <vt:variant>
        <vt:i4>372</vt:i4>
      </vt:variant>
      <vt:variant>
        <vt:i4>0</vt:i4>
      </vt:variant>
      <vt:variant>
        <vt:i4>5</vt:i4>
      </vt:variant>
      <vt:variant>
        <vt:lpwstr/>
      </vt:variant>
      <vt:variant>
        <vt:lpwstr>_How_to_determine_2</vt:lpwstr>
      </vt:variant>
      <vt:variant>
        <vt:i4>720909</vt:i4>
      </vt:variant>
      <vt:variant>
        <vt:i4>369</vt:i4>
      </vt:variant>
      <vt:variant>
        <vt:i4>0</vt:i4>
      </vt:variant>
      <vt:variant>
        <vt:i4>5</vt:i4>
      </vt:variant>
      <vt:variant>
        <vt:lpwstr>https://www.dcceew.gov.au/environment/epbc/protected-matters-search-tool</vt:lpwstr>
      </vt:variant>
      <vt:variant>
        <vt:lpwstr/>
      </vt:variant>
      <vt:variant>
        <vt:i4>5832722</vt:i4>
      </vt:variant>
      <vt:variant>
        <vt:i4>366</vt:i4>
      </vt:variant>
      <vt:variant>
        <vt:i4>0</vt:i4>
      </vt:variant>
      <vt:variant>
        <vt:i4>5</vt:i4>
      </vt:variant>
      <vt:variant>
        <vt:lpwstr>https://www.dcceew.gov.au/environment/epbc/publications/significant-impact-guidelines-11-matters-national-environmental-significance</vt:lpwstr>
      </vt:variant>
      <vt:variant>
        <vt:lpwstr/>
      </vt:variant>
      <vt:variant>
        <vt:i4>5832722</vt:i4>
      </vt:variant>
      <vt:variant>
        <vt:i4>363</vt:i4>
      </vt:variant>
      <vt:variant>
        <vt:i4>0</vt:i4>
      </vt:variant>
      <vt:variant>
        <vt:i4>5</vt:i4>
      </vt:variant>
      <vt:variant>
        <vt:lpwstr>https://www.dcceew.gov.au/environment/epbc/publications/significant-impact-guidelines-11-matters-national-environmental-significance</vt:lpwstr>
      </vt:variant>
      <vt:variant>
        <vt:lpwstr/>
      </vt:variant>
      <vt:variant>
        <vt:i4>7405654</vt:i4>
      </vt:variant>
      <vt:variant>
        <vt:i4>360</vt:i4>
      </vt:variant>
      <vt:variant>
        <vt:i4>0</vt:i4>
      </vt:variant>
      <vt:variant>
        <vt:i4>5</vt:i4>
      </vt:variant>
      <vt:variant>
        <vt:lpwstr/>
      </vt:variant>
      <vt:variant>
        <vt:lpwstr>_Table_1:_Common</vt:lpwstr>
      </vt:variant>
      <vt:variant>
        <vt:i4>3604491</vt:i4>
      </vt:variant>
      <vt:variant>
        <vt:i4>357</vt:i4>
      </vt:variant>
      <vt:variant>
        <vt:i4>0</vt:i4>
      </vt:variant>
      <vt:variant>
        <vt:i4>5</vt:i4>
      </vt:variant>
      <vt:variant>
        <vt:lpwstr/>
      </vt:variant>
      <vt:variant>
        <vt:lpwstr>_How_to_determine</vt:lpwstr>
      </vt:variant>
      <vt:variant>
        <vt:i4>196697</vt:i4>
      </vt:variant>
      <vt:variant>
        <vt:i4>354</vt:i4>
      </vt:variant>
      <vt:variant>
        <vt:i4>0</vt:i4>
      </vt:variant>
      <vt:variant>
        <vt:i4>5</vt:i4>
      </vt:variant>
      <vt:variant>
        <vt:lpwstr>https://www.dcceew.gov.au/about/news/installing-polyethylene-pipe-water-security</vt:lpwstr>
      </vt:variant>
      <vt:variant>
        <vt:lpwstr/>
      </vt:variant>
      <vt:variant>
        <vt:i4>7733345</vt:i4>
      </vt:variant>
      <vt:variant>
        <vt:i4>351</vt:i4>
      </vt:variant>
      <vt:variant>
        <vt:i4>0</vt:i4>
      </vt:variant>
      <vt:variant>
        <vt:i4>5</vt:i4>
      </vt:variant>
      <vt:variant>
        <vt:lpwstr>https://www.dcceew.gov.au/about/news/minor-repairs-farm-infrastructure</vt:lpwstr>
      </vt:variant>
      <vt:variant>
        <vt:lpwstr/>
      </vt:variant>
      <vt:variant>
        <vt:i4>6226002</vt:i4>
      </vt:variant>
      <vt:variant>
        <vt:i4>348</vt:i4>
      </vt:variant>
      <vt:variant>
        <vt:i4>0</vt:i4>
      </vt:variant>
      <vt:variant>
        <vt:i4>5</vt:i4>
      </vt:variant>
      <vt:variant>
        <vt:lpwstr>https://www.dcceew.gov.au/about/news/erosion-control-groundcover-restoration</vt:lpwstr>
      </vt:variant>
      <vt:variant>
        <vt:lpwstr/>
      </vt:variant>
      <vt:variant>
        <vt:i4>6226002</vt:i4>
      </vt:variant>
      <vt:variant>
        <vt:i4>345</vt:i4>
      </vt:variant>
      <vt:variant>
        <vt:i4>0</vt:i4>
      </vt:variant>
      <vt:variant>
        <vt:i4>5</vt:i4>
      </vt:variant>
      <vt:variant>
        <vt:lpwstr>https://www.dcceew.gov.au/about/news/erosion-control-groundcover-restoration</vt:lpwstr>
      </vt:variant>
      <vt:variant>
        <vt:lpwstr/>
      </vt:variant>
      <vt:variant>
        <vt:i4>7733345</vt:i4>
      </vt:variant>
      <vt:variant>
        <vt:i4>342</vt:i4>
      </vt:variant>
      <vt:variant>
        <vt:i4>0</vt:i4>
      </vt:variant>
      <vt:variant>
        <vt:i4>5</vt:i4>
      </vt:variant>
      <vt:variant>
        <vt:lpwstr>https://www.dcceew.gov.au/about/news/minor-repairs-farm-infrastructure</vt:lpwstr>
      </vt:variant>
      <vt:variant>
        <vt:lpwstr/>
      </vt:variant>
      <vt:variant>
        <vt:i4>1441867</vt:i4>
      </vt:variant>
      <vt:variant>
        <vt:i4>339</vt:i4>
      </vt:variant>
      <vt:variant>
        <vt:i4>0</vt:i4>
      </vt:variant>
      <vt:variant>
        <vt:i4>5</vt:i4>
      </vt:variant>
      <vt:variant>
        <vt:lpwstr>https://www.dcceew.gov.au/about/news/invasive-weed-control-newar-waterway</vt:lpwstr>
      </vt:variant>
      <vt:variant>
        <vt:lpwstr/>
      </vt:variant>
      <vt:variant>
        <vt:i4>2162810</vt:i4>
      </vt:variant>
      <vt:variant>
        <vt:i4>336</vt:i4>
      </vt:variant>
      <vt:variant>
        <vt:i4>0</vt:i4>
      </vt:variant>
      <vt:variant>
        <vt:i4>5</vt:i4>
      </vt:variant>
      <vt:variant>
        <vt:lpwstr>https://www.dcceew.gov.au/about/news/fencing-grazing-management</vt:lpwstr>
      </vt:variant>
      <vt:variant>
        <vt:lpwstr/>
      </vt:variant>
      <vt:variant>
        <vt:i4>6750310</vt:i4>
      </vt:variant>
      <vt:variant>
        <vt:i4>333</vt:i4>
      </vt:variant>
      <vt:variant>
        <vt:i4>0</vt:i4>
      </vt:variant>
      <vt:variant>
        <vt:i4>5</vt:i4>
      </vt:variant>
      <vt:variant>
        <vt:lpwstr>https://www.dcceew.gov.au/about/news/firebreak-renewal-bushfire-season</vt:lpwstr>
      </vt:variant>
      <vt:variant>
        <vt:lpwstr/>
      </vt:variant>
      <vt:variant>
        <vt:i4>196697</vt:i4>
      </vt:variant>
      <vt:variant>
        <vt:i4>330</vt:i4>
      </vt:variant>
      <vt:variant>
        <vt:i4>0</vt:i4>
      </vt:variant>
      <vt:variant>
        <vt:i4>5</vt:i4>
      </vt:variant>
      <vt:variant>
        <vt:lpwstr>https://www.dcceew.gov.au/about/news/installing-polyethylene-pipe-water-security</vt:lpwstr>
      </vt:variant>
      <vt:variant>
        <vt:lpwstr/>
      </vt:variant>
      <vt:variant>
        <vt:i4>3735658</vt:i4>
      </vt:variant>
      <vt:variant>
        <vt:i4>327</vt:i4>
      </vt:variant>
      <vt:variant>
        <vt:i4>0</vt:i4>
      </vt:variant>
      <vt:variant>
        <vt:i4>5</vt:i4>
      </vt:variant>
      <vt:variant>
        <vt:lpwstr>https://www.dcceew.gov.au/environment/epbc/epbc-act-reform/updates-agricultural-action-exemptions-epbc-act</vt:lpwstr>
      </vt:variant>
      <vt:variant>
        <vt:lpwstr/>
      </vt:variant>
      <vt:variant>
        <vt:i4>1507388</vt:i4>
      </vt:variant>
      <vt:variant>
        <vt:i4>320</vt:i4>
      </vt:variant>
      <vt:variant>
        <vt:i4>0</vt:i4>
      </vt:variant>
      <vt:variant>
        <vt:i4>5</vt:i4>
      </vt:variant>
      <vt:variant>
        <vt:lpwstr/>
      </vt:variant>
      <vt:variant>
        <vt:lpwstr>_Toc235780349</vt:lpwstr>
      </vt:variant>
      <vt:variant>
        <vt:i4>1507388</vt:i4>
      </vt:variant>
      <vt:variant>
        <vt:i4>314</vt:i4>
      </vt:variant>
      <vt:variant>
        <vt:i4>0</vt:i4>
      </vt:variant>
      <vt:variant>
        <vt:i4>5</vt:i4>
      </vt:variant>
      <vt:variant>
        <vt:lpwstr/>
      </vt:variant>
      <vt:variant>
        <vt:lpwstr>_Toc235780348</vt:lpwstr>
      </vt:variant>
      <vt:variant>
        <vt:i4>1507388</vt:i4>
      </vt:variant>
      <vt:variant>
        <vt:i4>308</vt:i4>
      </vt:variant>
      <vt:variant>
        <vt:i4>0</vt:i4>
      </vt:variant>
      <vt:variant>
        <vt:i4>5</vt:i4>
      </vt:variant>
      <vt:variant>
        <vt:lpwstr/>
      </vt:variant>
      <vt:variant>
        <vt:lpwstr>_Toc235780347</vt:lpwstr>
      </vt:variant>
      <vt:variant>
        <vt:i4>1507388</vt:i4>
      </vt:variant>
      <vt:variant>
        <vt:i4>302</vt:i4>
      </vt:variant>
      <vt:variant>
        <vt:i4>0</vt:i4>
      </vt:variant>
      <vt:variant>
        <vt:i4>5</vt:i4>
      </vt:variant>
      <vt:variant>
        <vt:lpwstr/>
      </vt:variant>
      <vt:variant>
        <vt:lpwstr>_Toc235780346</vt:lpwstr>
      </vt:variant>
      <vt:variant>
        <vt:i4>1507388</vt:i4>
      </vt:variant>
      <vt:variant>
        <vt:i4>296</vt:i4>
      </vt:variant>
      <vt:variant>
        <vt:i4>0</vt:i4>
      </vt:variant>
      <vt:variant>
        <vt:i4>5</vt:i4>
      </vt:variant>
      <vt:variant>
        <vt:lpwstr/>
      </vt:variant>
      <vt:variant>
        <vt:lpwstr>_Toc235780345</vt:lpwstr>
      </vt:variant>
      <vt:variant>
        <vt:i4>1507388</vt:i4>
      </vt:variant>
      <vt:variant>
        <vt:i4>290</vt:i4>
      </vt:variant>
      <vt:variant>
        <vt:i4>0</vt:i4>
      </vt:variant>
      <vt:variant>
        <vt:i4>5</vt:i4>
      </vt:variant>
      <vt:variant>
        <vt:lpwstr/>
      </vt:variant>
      <vt:variant>
        <vt:lpwstr>_Toc235780344</vt:lpwstr>
      </vt:variant>
      <vt:variant>
        <vt:i4>1507388</vt:i4>
      </vt:variant>
      <vt:variant>
        <vt:i4>284</vt:i4>
      </vt:variant>
      <vt:variant>
        <vt:i4>0</vt:i4>
      </vt:variant>
      <vt:variant>
        <vt:i4>5</vt:i4>
      </vt:variant>
      <vt:variant>
        <vt:lpwstr/>
      </vt:variant>
      <vt:variant>
        <vt:lpwstr>_Toc235780343</vt:lpwstr>
      </vt:variant>
      <vt:variant>
        <vt:i4>1507388</vt:i4>
      </vt:variant>
      <vt:variant>
        <vt:i4>278</vt:i4>
      </vt:variant>
      <vt:variant>
        <vt:i4>0</vt:i4>
      </vt:variant>
      <vt:variant>
        <vt:i4>5</vt:i4>
      </vt:variant>
      <vt:variant>
        <vt:lpwstr/>
      </vt:variant>
      <vt:variant>
        <vt:lpwstr>_Toc235780342</vt:lpwstr>
      </vt:variant>
      <vt:variant>
        <vt:i4>1507388</vt:i4>
      </vt:variant>
      <vt:variant>
        <vt:i4>272</vt:i4>
      </vt:variant>
      <vt:variant>
        <vt:i4>0</vt:i4>
      </vt:variant>
      <vt:variant>
        <vt:i4>5</vt:i4>
      </vt:variant>
      <vt:variant>
        <vt:lpwstr/>
      </vt:variant>
      <vt:variant>
        <vt:lpwstr>_Toc235780341</vt:lpwstr>
      </vt:variant>
      <vt:variant>
        <vt:i4>1507388</vt:i4>
      </vt:variant>
      <vt:variant>
        <vt:i4>266</vt:i4>
      </vt:variant>
      <vt:variant>
        <vt:i4>0</vt:i4>
      </vt:variant>
      <vt:variant>
        <vt:i4>5</vt:i4>
      </vt:variant>
      <vt:variant>
        <vt:lpwstr/>
      </vt:variant>
      <vt:variant>
        <vt:lpwstr>_Toc235780340</vt:lpwstr>
      </vt:variant>
      <vt:variant>
        <vt:i4>1048636</vt:i4>
      </vt:variant>
      <vt:variant>
        <vt:i4>260</vt:i4>
      </vt:variant>
      <vt:variant>
        <vt:i4>0</vt:i4>
      </vt:variant>
      <vt:variant>
        <vt:i4>5</vt:i4>
      </vt:variant>
      <vt:variant>
        <vt:lpwstr/>
      </vt:variant>
      <vt:variant>
        <vt:lpwstr>_Toc235780339</vt:lpwstr>
      </vt:variant>
      <vt:variant>
        <vt:i4>1048636</vt:i4>
      </vt:variant>
      <vt:variant>
        <vt:i4>254</vt:i4>
      </vt:variant>
      <vt:variant>
        <vt:i4>0</vt:i4>
      </vt:variant>
      <vt:variant>
        <vt:i4>5</vt:i4>
      </vt:variant>
      <vt:variant>
        <vt:lpwstr/>
      </vt:variant>
      <vt:variant>
        <vt:lpwstr>_Toc235780338</vt:lpwstr>
      </vt:variant>
      <vt:variant>
        <vt:i4>1048636</vt:i4>
      </vt:variant>
      <vt:variant>
        <vt:i4>248</vt:i4>
      </vt:variant>
      <vt:variant>
        <vt:i4>0</vt:i4>
      </vt:variant>
      <vt:variant>
        <vt:i4>5</vt:i4>
      </vt:variant>
      <vt:variant>
        <vt:lpwstr/>
      </vt:variant>
      <vt:variant>
        <vt:lpwstr>_Toc235780337</vt:lpwstr>
      </vt:variant>
      <vt:variant>
        <vt:i4>1048636</vt:i4>
      </vt:variant>
      <vt:variant>
        <vt:i4>242</vt:i4>
      </vt:variant>
      <vt:variant>
        <vt:i4>0</vt:i4>
      </vt:variant>
      <vt:variant>
        <vt:i4>5</vt:i4>
      </vt:variant>
      <vt:variant>
        <vt:lpwstr/>
      </vt:variant>
      <vt:variant>
        <vt:lpwstr>_Toc235780336</vt:lpwstr>
      </vt:variant>
      <vt:variant>
        <vt:i4>1048636</vt:i4>
      </vt:variant>
      <vt:variant>
        <vt:i4>236</vt:i4>
      </vt:variant>
      <vt:variant>
        <vt:i4>0</vt:i4>
      </vt:variant>
      <vt:variant>
        <vt:i4>5</vt:i4>
      </vt:variant>
      <vt:variant>
        <vt:lpwstr/>
      </vt:variant>
      <vt:variant>
        <vt:lpwstr>_Toc235780335</vt:lpwstr>
      </vt:variant>
      <vt:variant>
        <vt:i4>1048636</vt:i4>
      </vt:variant>
      <vt:variant>
        <vt:i4>230</vt:i4>
      </vt:variant>
      <vt:variant>
        <vt:i4>0</vt:i4>
      </vt:variant>
      <vt:variant>
        <vt:i4>5</vt:i4>
      </vt:variant>
      <vt:variant>
        <vt:lpwstr/>
      </vt:variant>
      <vt:variant>
        <vt:lpwstr>_Toc235780334</vt:lpwstr>
      </vt:variant>
      <vt:variant>
        <vt:i4>1048636</vt:i4>
      </vt:variant>
      <vt:variant>
        <vt:i4>224</vt:i4>
      </vt:variant>
      <vt:variant>
        <vt:i4>0</vt:i4>
      </vt:variant>
      <vt:variant>
        <vt:i4>5</vt:i4>
      </vt:variant>
      <vt:variant>
        <vt:lpwstr/>
      </vt:variant>
      <vt:variant>
        <vt:lpwstr>_Toc235780333</vt:lpwstr>
      </vt:variant>
      <vt:variant>
        <vt:i4>1048636</vt:i4>
      </vt:variant>
      <vt:variant>
        <vt:i4>218</vt:i4>
      </vt:variant>
      <vt:variant>
        <vt:i4>0</vt:i4>
      </vt:variant>
      <vt:variant>
        <vt:i4>5</vt:i4>
      </vt:variant>
      <vt:variant>
        <vt:lpwstr/>
      </vt:variant>
      <vt:variant>
        <vt:lpwstr>_Toc235780332</vt:lpwstr>
      </vt:variant>
      <vt:variant>
        <vt:i4>1048636</vt:i4>
      </vt:variant>
      <vt:variant>
        <vt:i4>212</vt:i4>
      </vt:variant>
      <vt:variant>
        <vt:i4>0</vt:i4>
      </vt:variant>
      <vt:variant>
        <vt:i4>5</vt:i4>
      </vt:variant>
      <vt:variant>
        <vt:lpwstr/>
      </vt:variant>
      <vt:variant>
        <vt:lpwstr>_Toc235780331</vt:lpwstr>
      </vt:variant>
      <vt:variant>
        <vt:i4>1048636</vt:i4>
      </vt:variant>
      <vt:variant>
        <vt:i4>206</vt:i4>
      </vt:variant>
      <vt:variant>
        <vt:i4>0</vt:i4>
      </vt:variant>
      <vt:variant>
        <vt:i4>5</vt:i4>
      </vt:variant>
      <vt:variant>
        <vt:lpwstr/>
      </vt:variant>
      <vt:variant>
        <vt:lpwstr>_Toc235780330</vt:lpwstr>
      </vt:variant>
      <vt:variant>
        <vt:i4>1114172</vt:i4>
      </vt:variant>
      <vt:variant>
        <vt:i4>200</vt:i4>
      </vt:variant>
      <vt:variant>
        <vt:i4>0</vt:i4>
      </vt:variant>
      <vt:variant>
        <vt:i4>5</vt:i4>
      </vt:variant>
      <vt:variant>
        <vt:lpwstr/>
      </vt:variant>
      <vt:variant>
        <vt:lpwstr>_Toc235780329</vt:lpwstr>
      </vt:variant>
      <vt:variant>
        <vt:i4>1114172</vt:i4>
      </vt:variant>
      <vt:variant>
        <vt:i4>194</vt:i4>
      </vt:variant>
      <vt:variant>
        <vt:i4>0</vt:i4>
      </vt:variant>
      <vt:variant>
        <vt:i4>5</vt:i4>
      </vt:variant>
      <vt:variant>
        <vt:lpwstr/>
      </vt:variant>
      <vt:variant>
        <vt:lpwstr>_Toc235780328</vt:lpwstr>
      </vt:variant>
      <vt:variant>
        <vt:i4>1114172</vt:i4>
      </vt:variant>
      <vt:variant>
        <vt:i4>188</vt:i4>
      </vt:variant>
      <vt:variant>
        <vt:i4>0</vt:i4>
      </vt:variant>
      <vt:variant>
        <vt:i4>5</vt:i4>
      </vt:variant>
      <vt:variant>
        <vt:lpwstr/>
      </vt:variant>
      <vt:variant>
        <vt:lpwstr>_Toc235780327</vt:lpwstr>
      </vt:variant>
      <vt:variant>
        <vt:i4>1114172</vt:i4>
      </vt:variant>
      <vt:variant>
        <vt:i4>182</vt:i4>
      </vt:variant>
      <vt:variant>
        <vt:i4>0</vt:i4>
      </vt:variant>
      <vt:variant>
        <vt:i4>5</vt:i4>
      </vt:variant>
      <vt:variant>
        <vt:lpwstr/>
      </vt:variant>
      <vt:variant>
        <vt:lpwstr>_Toc235780326</vt:lpwstr>
      </vt:variant>
      <vt:variant>
        <vt:i4>1114172</vt:i4>
      </vt:variant>
      <vt:variant>
        <vt:i4>176</vt:i4>
      </vt:variant>
      <vt:variant>
        <vt:i4>0</vt:i4>
      </vt:variant>
      <vt:variant>
        <vt:i4>5</vt:i4>
      </vt:variant>
      <vt:variant>
        <vt:lpwstr/>
      </vt:variant>
      <vt:variant>
        <vt:lpwstr>_Toc235780325</vt:lpwstr>
      </vt:variant>
      <vt:variant>
        <vt:i4>1114172</vt:i4>
      </vt:variant>
      <vt:variant>
        <vt:i4>170</vt:i4>
      </vt:variant>
      <vt:variant>
        <vt:i4>0</vt:i4>
      </vt:variant>
      <vt:variant>
        <vt:i4>5</vt:i4>
      </vt:variant>
      <vt:variant>
        <vt:lpwstr/>
      </vt:variant>
      <vt:variant>
        <vt:lpwstr>_Toc235780324</vt:lpwstr>
      </vt:variant>
      <vt:variant>
        <vt:i4>1114172</vt:i4>
      </vt:variant>
      <vt:variant>
        <vt:i4>164</vt:i4>
      </vt:variant>
      <vt:variant>
        <vt:i4>0</vt:i4>
      </vt:variant>
      <vt:variant>
        <vt:i4>5</vt:i4>
      </vt:variant>
      <vt:variant>
        <vt:lpwstr/>
      </vt:variant>
      <vt:variant>
        <vt:lpwstr>_Toc235780323</vt:lpwstr>
      </vt:variant>
      <vt:variant>
        <vt:i4>1114172</vt:i4>
      </vt:variant>
      <vt:variant>
        <vt:i4>158</vt:i4>
      </vt:variant>
      <vt:variant>
        <vt:i4>0</vt:i4>
      </vt:variant>
      <vt:variant>
        <vt:i4>5</vt:i4>
      </vt:variant>
      <vt:variant>
        <vt:lpwstr/>
      </vt:variant>
      <vt:variant>
        <vt:lpwstr>_Toc235780322</vt:lpwstr>
      </vt:variant>
      <vt:variant>
        <vt:i4>1114172</vt:i4>
      </vt:variant>
      <vt:variant>
        <vt:i4>152</vt:i4>
      </vt:variant>
      <vt:variant>
        <vt:i4>0</vt:i4>
      </vt:variant>
      <vt:variant>
        <vt:i4>5</vt:i4>
      </vt:variant>
      <vt:variant>
        <vt:lpwstr/>
      </vt:variant>
      <vt:variant>
        <vt:lpwstr>_Toc235780321</vt:lpwstr>
      </vt:variant>
      <vt:variant>
        <vt:i4>1114172</vt:i4>
      </vt:variant>
      <vt:variant>
        <vt:i4>146</vt:i4>
      </vt:variant>
      <vt:variant>
        <vt:i4>0</vt:i4>
      </vt:variant>
      <vt:variant>
        <vt:i4>5</vt:i4>
      </vt:variant>
      <vt:variant>
        <vt:lpwstr/>
      </vt:variant>
      <vt:variant>
        <vt:lpwstr>_Toc235780320</vt:lpwstr>
      </vt:variant>
      <vt:variant>
        <vt:i4>1179708</vt:i4>
      </vt:variant>
      <vt:variant>
        <vt:i4>140</vt:i4>
      </vt:variant>
      <vt:variant>
        <vt:i4>0</vt:i4>
      </vt:variant>
      <vt:variant>
        <vt:i4>5</vt:i4>
      </vt:variant>
      <vt:variant>
        <vt:lpwstr/>
      </vt:variant>
      <vt:variant>
        <vt:lpwstr>_Toc235780319</vt:lpwstr>
      </vt:variant>
      <vt:variant>
        <vt:i4>1179708</vt:i4>
      </vt:variant>
      <vt:variant>
        <vt:i4>134</vt:i4>
      </vt:variant>
      <vt:variant>
        <vt:i4>0</vt:i4>
      </vt:variant>
      <vt:variant>
        <vt:i4>5</vt:i4>
      </vt:variant>
      <vt:variant>
        <vt:lpwstr/>
      </vt:variant>
      <vt:variant>
        <vt:lpwstr>_Toc235780318</vt:lpwstr>
      </vt:variant>
      <vt:variant>
        <vt:i4>1179708</vt:i4>
      </vt:variant>
      <vt:variant>
        <vt:i4>128</vt:i4>
      </vt:variant>
      <vt:variant>
        <vt:i4>0</vt:i4>
      </vt:variant>
      <vt:variant>
        <vt:i4>5</vt:i4>
      </vt:variant>
      <vt:variant>
        <vt:lpwstr/>
      </vt:variant>
      <vt:variant>
        <vt:lpwstr>_Toc235780317</vt:lpwstr>
      </vt:variant>
      <vt:variant>
        <vt:i4>1179708</vt:i4>
      </vt:variant>
      <vt:variant>
        <vt:i4>122</vt:i4>
      </vt:variant>
      <vt:variant>
        <vt:i4>0</vt:i4>
      </vt:variant>
      <vt:variant>
        <vt:i4>5</vt:i4>
      </vt:variant>
      <vt:variant>
        <vt:lpwstr/>
      </vt:variant>
      <vt:variant>
        <vt:lpwstr>_Toc235780316</vt:lpwstr>
      </vt:variant>
      <vt:variant>
        <vt:i4>1179708</vt:i4>
      </vt:variant>
      <vt:variant>
        <vt:i4>116</vt:i4>
      </vt:variant>
      <vt:variant>
        <vt:i4>0</vt:i4>
      </vt:variant>
      <vt:variant>
        <vt:i4>5</vt:i4>
      </vt:variant>
      <vt:variant>
        <vt:lpwstr/>
      </vt:variant>
      <vt:variant>
        <vt:lpwstr>_Toc235780315</vt:lpwstr>
      </vt:variant>
      <vt:variant>
        <vt:i4>1179708</vt:i4>
      </vt:variant>
      <vt:variant>
        <vt:i4>110</vt:i4>
      </vt:variant>
      <vt:variant>
        <vt:i4>0</vt:i4>
      </vt:variant>
      <vt:variant>
        <vt:i4>5</vt:i4>
      </vt:variant>
      <vt:variant>
        <vt:lpwstr/>
      </vt:variant>
      <vt:variant>
        <vt:lpwstr>_Toc235780314</vt:lpwstr>
      </vt:variant>
      <vt:variant>
        <vt:i4>1179708</vt:i4>
      </vt:variant>
      <vt:variant>
        <vt:i4>104</vt:i4>
      </vt:variant>
      <vt:variant>
        <vt:i4>0</vt:i4>
      </vt:variant>
      <vt:variant>
        <vt:i4>5</vt:i4>
      </vt:variant>
      <vt:variant>
        <vt:lpwstr/>
      </vt:variant>
      <vt:variant>
        <vt:lpwstr>_Toc235780313</vt:lpwstr>
      </vt:variant>
      <vt:variant>
        <vt:i4>1179708</vt:i4>
      </vt:variant>
      <vt:variant>
        <vt:i4>98</vt:i4>
      </vt:variant>
      <vt:variant>
        <vt:i4>0</vt:i4>
      </vt:variant>
      <vt:variant>
        <vt:i4>5</vt:i4>
      </vt:variant>
      <vt:variant>
        <vt:lpwstr/>
      </vt:variant>
      <vt:variant>
        <vt:lpwstr>_Toc235780312</vt:lpwstr>
      </vt:variant>
      <vt:variant>
        <vt:i4>1179708</vt:i4>
      </vt:variant>
      <vt:variant>
        <vt:i4>92</vt:i4>
      </vt:variant>
      <vt:variant>
        <vt:i4>0</vt:i4>
      </vt:variant>
      <vt:variant>
        <vt:i4>5</vt:i4>
      </vt:variant>
      <vt:variant>
        <vt:lpwstr/>
      </vt:variant>
      <vt:variant>
        <vt:lpwstr>_Toc235780311</vt:lpwstr>
      </vt:variant>
      <vt:variant>
        <vt:i4>1179708</vt:i4>
      </vt:variant>
      <vt:variant>
        <vt:i4>86</vt:i4>
      </vt:variant>
      <vt:variant>
        <vt:i4>0</vt:i4>
      </vt:variant>
      <vt:variant>
        <vt:i4>5</vt:i4>
      </vt:variant>
      <vt:variant>
        <vt:lpwstr/>
      </vt:variant>
      <vt:variant>
        <vt:lpwstr>_Toc235780310</vt:lpwstr>
      </vt:variant>
      <vt:variant>
        <vt:i4>1245244</vt:i4>
      </vt:variant>
      <vt:variant>
        <vt:i4>80</vt:i4>
      </vt:variant>
      <vt:variant>
        <vt:i4>0</vt:i4>
      </vt:variant>
      <vt:variant>
        <vt:i4>5</vt:i4>
      </vt:variant>
      <vt:variant>
        <vt:lpwstr/>
      </vt:variant>
      <vt:variant>
        <vt:lpwstr>_Toc235780309</vt:lpwstr>
      </vt:variant>
      <vt:variant>
        <vt:i4>1245244</vt:i4>
      </vt:variant>
      <vt:variant>
        <vt:i4>74</vt:i4>
      </vt:variant>
      <vt:variant>
        <vt:i4>0</vt:i4>
      </vt:variant>
      <vt:variant>
        <vt:i4>5</vt:i4>
      </vt:variant>
      <vt:variant>
        <vt:lpwstr/>
      </vt:variant>
      <vt:variant>
        <vt:lpwstr>_Toc235780308</vt:lpwstr>
      </vt:variant>
      <vt:variant>
        <vt:i4>1245244</vt:i4>
      </vt:variant>
      <vt:variant>
        <vt:i4>68</vt:i4>
      </vt:variant>
      <vt:variant>
        <vt:i4>0</vt:i4>
      </vt:variant>
      <vt:variant>
        <vt:i4>5</vt:i4>
      </vt:variant>
      <vt:variant>
        <vt:lpwstr/>
      </vt:variant>
      <vt:variant>
        <vt:lpwstr>_Toc235780307</vt:lpwstr>
      </vt:variant>
      <vt:variant>
        <vt:i4>1245244</vt:i4>
      </vt:variant>
      <vt:variant>
        <vt:i4>62</vt:i4>
      </vt:variant>
      <vt:variant>
        <vt:i4>0</vt:i4>
      </vt:variant>
      <vt:variant>
        <vt:i4>5</vt:i4>
      </vt:variant>
      <vt:variant>
        <vt:lpwstr/>
      </vt:variant>
      <vt:variant>
        <vt:lpwstr>_Toc235780306</vt:lpwstr>
      </vt:variant>
      <vt:variant>
        <vt:i4>1245244</vt:i4>
      </vt:variant>
      <vt:variant>
        <vt:i4>56</vt:i4>
      </vt:variant>
      <vt:variant>
        <vt:i4>0</vt:i4>
      </vt:variant>
      <vt:variant>
        <vt:i4>5</vt:i4>
      </vt:variant>
      <vt:variant>
        <vt:lpwstr/>
      </vt:variant>
      <vt:variant>
        <vt:lpwstr>_Toc235780305</vt:lpwstr>
      </vt:variant>
      <vt:variant>
        <vt:i4>1245244</vt:i4>
      </vt:variant>
      <vt:variant>
        <vt:i4>50</vt:i4>
      </vt:variant>
      <vt:variant>
        <vt:i4>0</vt:i4>
      </vt:variant>
      <vt:variant>
        <vt:i4>5</vt:i4>
      </vt:variant>
      <vt:variant>
        <vt:lpwstr/>
      </vt:variant>
      <vt:variant>
        <vt:lpwstr>_Toc235780304</vt:lpwstr>
      </vt:variant>
      <vt:variant>
        <vt:i4>1245244</vt:i4>
      </vt:variant>
      <vt:variant>
        <vt:i4>44</vt:i4>
      </vt:variant>
      <vt:variant>
        <vt:i4>0</vt:i4>
      </vt:variant>
      <vt:variant>
        <vt:i4>5</vt:i4>
      </vt:variant>
      <vt:variant>
        <vt:lpwstr/>
      </vt:variant>
      <vt:variant>
        <vt:lpwstr>_Toc235780303</vt:lpwstr>
      </vt:variant>
      <vt:variant>
        <vt:i4>1245244</vt:i4>
      </vt:variant>
      <vt:variant>
        <vt:i4>38</vt:i4>
      </vt:variant>
      <vt:variant>
        <vt:i4>0</vt:i4>
      </vt:variant>
      <vt:variant>
        <vt:i4>5</vt:i4>
      </vt:variant>
      <vt:variant>
        <vt:lpwstr/>
      </vt:variant>
      <vt:variant>
        <vt:lpwstr>_Toc235780302</vt:lpwstr>
      </vt:variant>
      <vt:variant>
        <vt:i4>1245244</vt:i4>
      </vt:variant>
      <vt:variant>
        <vt:i4>32</vt:i4>
      </vt:variant>
      <vt:variant>
        <vt:i4>0</vt:i4>
      </vt:variant>
      <vt:variant>
        <vt:i4>5</vt:i4>
      </vt:variant>
      <vt:variant>
        <vt:lpwstr/>
      </vt:variant>
      <vt:variant>
        <vt:lpwstr>_Toc235780301</vt:lpwstr>
      </vt:variant>
      <vt:variant>
        <vt:i4>1245244</vt:i4>
      </vt:variant>
      <vt:variant>
        <vt:i4>26</vt:i4>
      </vt:variant>
      <vt:variant>
        <vt:i4>0</vt:i4>
      </vt:variant>
      <vt:variant>
        <vt:i4>5</vt:i4>
      </vt:variant>
      <vt:variant>
        <vt:lpwstr/>
      </vt:variant>
      <vt:variant>
        <vt:lpwstr>_Toc235780300</vt:lpwstr>
      </vt:variant>
      <vt:variant>
        <vt:i4>1703997</vt:i4>
      </vt:variant>
      <vt:variant>
        <vt:i4>20</vt:i4>
      </vt:variant>
      <vt:variant>
        <vt:i4>0</vt:i4>
      </vt:variant>
      <vt:variant>
        <vt:i4>5</vt:i4>
      </vt:variant>
      <vt:variant>
        <vt:lpwstr/>
      </vt:variant>
      <vt:variant>
        <vt:lpwstr>_Toc235780299</vt:lpwstr>
      </vt:variant>
      <vt:variant>
        <vt:i4>1703997</vt:i4>
      </vt:variant>
      <vt:variant>
        <vt:i4>14</vt:i4>
      </vt:variant>
      <vt:variant>
        <vt:i4>0</vt:i4>
      </vt:variant>
      <vt:variant>
        <vt:i4>5</vt:i4>
      </vt:variant>
      <vt:variant>
        <vt:lpwstr/>
      </vt:variant>
      <vt:variant>
        <vt:lpwstr>_Toc235780298</vt:lpwstr>
      </vt:variant>
      <vt:variant>
        <vt:i4>1703997</vt:i4>
      </vt:variant>
      <vt:variant>
        <vt:i4>8</vt:i4>
      </vt:variant>
      <vt:variant>
        <vt:i4>0</vt:i4>
      </vt:variant>
      <vt:variant>
        <vt:i4>5</vt:i4>
      </vt:variant>
      <vt:variant>
        <vt:lpwstr/>
      </vt:variant>
      <vt:variant>
        <vt:lpwstr>_Toc235780297</vt:lpwstr>
      </vt:variant>
      <vt:variant>
        <vt:i4>2490414</vt:i4>
      </vt:variant>
      <vt:variant>
        <vt:i4>3</vt:i4>
      </vt:variant>
      <vt:variant>
        <vt:i4>0</vt:i4>
      </vt:variant>
      <vt:variant>
        <vt:i4>5</vt:i4>
      </vt:variant>
      <vt:variant>
        <vt:lpwstr>https://www.dcceew.gov.au/about/contact</vt:lpwstr>
      </vt:variant>
      <vt:variant>
        <vt:lpwstr/>
      </vt:variant>
      <vt:variant>
        <vt:i4>5373952</vt:i4>
      </vt:variant>
      <vt:variant>
        <vt:i4>0</vt:i4>
      </vt:variant>
      <vt:variant>
        <vt:i4>0</vt:i4>
      </vt:variant>
      <vt:variant>
        <vt:i4>5</vt:i4>
      </vt:variant>
      <vt:variant>
        <vt:lpwstr>https://creativecommons.org/licenses/by/4.0/legalcode</vt:lpwstr>
      </vt:variant>
      <vt:variant>
        <vt:lpwstr/>
      </vt:variant>
      <vt:variant>
        <vt:i4>7602224</vt:i4>
      </vt:variant>
      <vt:variant>
        <vt:i4>42</vt:i4>
      </vt:variant>
      <vt:variant>
        <vt:i4>0</vt:i4>
      </vt:variant>
      <vt:variant>
        <vt:i4>5</vt:i4>
      </vt:variant>
      <vt:variant>
        <vt:lpwstr>https://www.dcceew.gov.au/environment/biodiversity/conservation/wildlife-corridors</vt:lpwstr>
      </vt:variant>
      <vt:variant>
        <vt:lpwstr/>
      </vt:variant>
      <vt:variant>
        <vt:i4>5177367</vt:i4>
      </vt:variant>
      <vt:variant>
        <vt:i4>39</vt:i4>
      </vt:variant>
      <vt:variant>
        <vt:i4>0</vt:i4>
      </vt:variant>
      <vt:variant>
        <vt:i4>5</vt:i4>
      </vt:variant>
      <vt:variant>
        <vt:lpwstr>https://www.rfs.nsw.gov.au/resources/publications/doctrine/operational-protocols/rfs-opg-hazardous-trees</vt:lpwstr>
      </vt:variant>
      <vt:variant>
        <vt:lpwstr>:~:text=Hazardous%20Tree%20Identification,for%20the%20next%20significant%20risk.</vt:lpwstr>
      </vt:variant>
      <vt:variant>
        <vt:i4>327696</vt:i4>
      </vt:variant>
      <vt:variant>
        <vt:i4>36</vt:i4>
      </vt:variant>
      <vt:variant>
        <vt:i4>0</vt:i4>
      </vt:variant>
      <vt:variant>
        <vt:i4>5</vt:i4>
      </vt:variant>
      <vt:variant>
        <vt:lpwstr>https://www.dcceew.gov.au/environment/epbc/compliance/report-a-breach</vt:lpwstr>
      </vt:variant>
      <vt:variant>
        <vt:lpwstr/>
      </vt:variant>
      <vt:variant>
        <vt:i4>5308438</vt:i4>
      </vt:variant>
      <vt:variant>
        <vt:i4>33</vt:i4>
      </vt:variant>
      <vt:variant>
        <vt:i4>0</vt:i4>
      </vt:variant>
      <vt:variant>
        <vt:i4>5</vt:i4>
      </vt:variant>
      <vt:variant>
        <vt:lpwstr>https://www.dcceew.gov.au/environment/epbc/compliance</vt:lpwstr>
      </vt:variant>
      <vt:variant>
        <vt:lpwstr/>
      </vt:variant>
      <vt:variant>
        <vt:i4>4390990</vt:i4>
      </vt:variant>
      <vt:variant>
        <vt:i4>30</vt:i4>
      </vt:variant>
      <vt:variant>
        <vt:i4>0</vt:i4>
      </vt:variant>
      <vt:variant>
        <vt:i4>5</vt:i4>
      </vt:variant>
      <vt:variant>
        <vt:lpwstr>https://www.dcceew.gov.au/environment/epbc/advice/fees-exemptions-waivers</vt:lpwstr>
      </vt:variant>
      <vt:variant>
        <vt:lpwstr/>
      </vt:variant>
      <vt:variant>
        <vt:i4>6094870</vt:i4>
      </vt:variant>
      <vt:variant>
        <vt:i4>27</vt:i4>
      </vt:variant>
      <vt:variant>
        <vt:i4>0</vt:i4>
      </vt:variant>
      <vt:variant>
        <vt:i4>5</vt:i4>
      </vt:variant>
      <vt:variant>
        <vt:lpwstr>https://www.dcceew.gov.au/environment/epbc/approvals</vt:lpwstr>
      </vt:variant>
      <vt:variant>
        <vt:lpwstr/>
      </vt:variant>
      <vt:variant>
        <vt:i4>6094870</vt:i4>
      </vt:variant>
      <vt:variant>
        <vt:i4>24</vt:i4>
      </vt:variant>
      <vt:variant>
        <vt:i4>0</vt:i4>
      </vt:variant>
      <vt:variant>
        <vt:i4>5</vt:i4>
      </vt:variant>
      <vt:variant>
        <vt:lpwstr>https://www.dcceew.gov.au/environment/epbc/approvals</vt:lpwstr>
      </vt:variant>
      <vt:variant>
        <vt:lpwstr/>
      </vt:variant>
      <vt:variant>
        <vt:i4>6094870</vt:i4>
      </vt:variant>
      <vt:variant>
        <vt:i4>21</vt:i4>
      </vt:variant>
      <vt:variant>
        <vt:i4>0</vt:i4>
      </vt:variant>
      <vt:variant>
        <vt:i4>5</vt:i4>
      </vt:variant>
      <vt:variant>
        <vt:lpwstr>https://www.dcceew.gov.au/environment/epbc/approvals</vt:lpwstr>
      </vt:variant>
      <vt:variant>
        <vt:lpwstr/>
      </vt:variant>
      <vt:variant>
        <vt:i4>6094870</vt:i4>
      </vt:variant>
      <vt:variant>
        <vt:i4>18</vt:i4>
      </vt:variant>
      <vt:variant>
        <vt:i4>0</vt:i4>
      </vt:variant>
      <vt:variant>
        <vt:i4>5</vt:i4>
      </vt:variant>
      <vt:variant>
        <vt:lpwstr>https://www.dcceew.gov.au/environment/epbc/approvals</vt:lpwstr>
      </vt:variant>
      <vt:variant>
        <vt:lpwstr/>
      </vt:variant>
      <vt:variant>
        <vt:i4>1638479</vt:i4>
      </vt:variant>
      <vt:variant>
        <vt:i4>15</vt:i4>
      </vt:variant>
      <vt:variant>
        <vt:i4>0</vt:i4>
      </vt:variant>
      <vt:variant>
        <vt:i4>5</vt:i4>
      </vt:variant>
      <vt:variant>
        <vt:lpwstr>https://www.dcceew.gov.au/environment/epbc/advice/referral-applications-and-proposals</vt:lpwstr>
      </vt:variant>
      <vt:variant>
        <vt:lpwstr/>
      </vt:variant>
      <vt:variant>
        <vt:i4>4325464</vt:i4>
      </vt:variant>
      <vt:variant>
        <vt:i4>12</vt:i4>
      </vt:variant>
      <vt:variant>
        <vt:i4>0</vt:i4>
      </vt:variant>
      <vt:variant>
        <vt:i4>5</vt:i4>
      </vt:variant>
      <vt:variant>
        <vt:lpwstr>https://www.dcceew.gov.au/environment/epbc/approvals/offsets</vt:lpwstr>
      </vt:variant>
      <vt:variant>
        <vt:lpwstr/>
      </vt:variant>
      <vt:variant>
        <vt:i4>720909</vt:i4>
      </vt:variant>
      <vt:variant>
        <vt:i4>9</vt:i4>
      </vt:variant>
      <vt:variant>
        <vt:i4>0</vt:i4>
      </vt:variant>
      <vt:variant>
        <vt:i4>5</vt:i4>
      </vt:variant>
      <vt:variant>
        <vt:lpwstr>https://www.dcceew.gov.au/environment/epbc/protected-matters-search-tool</vt:lpwstr>
      </vt:variant>
      <vt:variant>
        <vt:lpwstr/>
      </vt:variant>
      <vt:variant>
        <vt:i4>4587631</vt:i4>
      </vt:variant>
      <vt:variant>
        <vt:i4>6</vt:i4>
      </vt:variant>
      <vt:variant>
        <vt:i4>0</vt:i4>
      </vt:variant>
      <vt:variant>
        <vt:i4>5</vt:i4>
      </vt:variant>
      <vt:variant>
        <vt:lpwstr/>
      </vt:variant>
      <vt:variant>
        <vt:lpwstr>_EPBC_exemptions_under</vt:lpwstr>
      </vt:variant>
      <vt:variant>
        <vt:i4>3276910</vt:i4>
      </vt:variant>
      <vt:variant>
        <vt:i4>3</vt:i4>
      </vt:variant>
      <vt:variant>
        <vt:i4>0</vt:i4>
      </vt:variant>
      <vt:variant>
        <vt:i4>5</vt:i4>
      </vt:variant>
      <vt:variant>
        <vt:lpwstr>https://www.dcceew.gov.au/environment/epbc/epbc-act-reform</vt:lpwstr>
      </vt:variant>
      <vt:variant>
        <vt:lpwstr/>
      </vt:variant>
      <vt:variant>
        <vt:i4>4522010</vt:i4>
      </vt:variant>
      <vt:variant>
        <vt:i4>0</vt:i4>
      </vt:variant>
      <vt:variant>
        <vt:i4>0</vt:i4>
      </vt:variant>
      <vt:variant>
        <vt:i4>5</vt:i4>
      </vt:variant>
      <vt:variant>
        <vt:lpwstr>https://www.dcceew.gov.au/environment/epbc/our-role/what-is-protected</vt:lpwstr>
      </vt:variant>
      <vt:variant>
        <vt:lpwstr/>
      </vt:variant>
      <vt:variant>
        <vt:i4>917586</vt:i4>
      </vt:variant>
      <vt:variant>
        <vt:i4>0</vt:i4>
      </vt:variant>
      <vt:variant>
        <vt:i4>0</vt:i4>
      </vt:variant>
      <vt:variant>
        <vt:i4>5</vt:i4>
      </vt:variant>
      <vt:variant>
        <vt:lpwstr>https://www.dcceew.gov.au/environment/epbc/publications/epbc-act-policy-statement-indirect-consequences-action-section-527e-epbc-act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Agriculture and the EPBC Act</dc:title>
  <dc:subject>Guide to the Environment Protection and Biodiversity Conservation Act 1999</dc:subject>
  <dc:creator>National Environmental Protection Agency</dc:creator>
  <cp:keywords/>
  <dc:description/>
  <cp:lastModifiedBy>Bec DURACK</cp:lastModifiedBy>
  <cp:revision>2</cp:revision>
  <dcterms:created xsi:type="dcterms:W3CDTF">2026-08-10T02:24:00Z</dcterms:created>
  <dcterms:modified xsi:type="dcterms:W3CDTF">2026-08-10T02:24:00Z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0x010100D001B2BE74D025469E1D0E28F10DD2C8</vt:lpwstr>
  </property>
  <property fmtid="{D5CDD505-2E9C-101B-9397-08002B2CF9AE}" pid="3" name="_dlc_DocIdItemGuid">
    <vt:lpwstr>279002be-a306-4d8e-86df-348ef0120859</vt:lpwstr>
  </property>
</Properties>
</file>