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24F1199" w14:textId="77777777" w:rsidR="00DE69DC" w:rsidRPr="002C202D" w:rsidRDefault="00DE69DC" w:rsidP="00DE69DC">
      <w:pPr>
        <w:spacing w:before="200" w:line="240" w:lineRule="auto"/>
        <w:jc w:val="center"/>
        <w:rPr>
          <w:rFonts w:ascii="Arial" w:hAnsi="Arial" w:cs="Arial"/>
          <w:noProof/>
        </w:rPr>
      </w:pPr>
      <w:bookmarkStart w:id="0" w:name="_GoBack"/>
      <w:bookmarkEnd w:id="0"/>
    </w:p>
    <w:p w14:paraId="324F119A" w14:textId="1CEC74BC" w:rsidR="00906686" w:rsidRPr="00344DB8" w:rsidRDefault="00906686" w:rsidP="00906686">
      <w:pPr>
        <w:jc w:val="center"/>
        <w:rPr>
          <w:rFonts w:ascii="Arial" w:hAnsi="Arial" w:cs="Arial"/>
          <w:b/>
          <w:i/>
          <w:color w:val="000000"/>
        </w:rPr>
      </w:pPr>
      <w:r w:rsidRPr="00344DB8">
        <w:rPr>
          <w:rFonts w:ascii="Arial" w:hAnsi="Arial" w:cs="Arial"/>
          <w:b/>
        </w:rPr>
        <w:t xml:space="preserve">NOTICE OF DECISION TO GRANT </w:t>
      </w:r>
      <w:r w:rsidR="00D46369">
        <w:rPr>
          <w:rFonts w:ascii="Arial" w:hAnsi="Arial" w:cs="Arial"/>
          <w:b/>
        </w:rPr>
        <w:t xml:space="preserve">A </w:t>
      </w:r>
      <w:r w:rsidRPr="00344DB8">
        <w:rPr>
          <w:rFonts w:ascii="Arial" w:hAnsi="Arial" w:cs="Arial"/>
          <w:b/>
        </w:rPr>
        <w:t>PERMIT</w:t>
      </w:r>
      <w:r w:rsidR="00544E62">
        <w:rPr>
          <w:rFonts w:ascii="Arial" w:hAnsi="Arial" w:cs="Arial"/>
          <w:b/>
        </w:rPr>
        <w:t xml:space="preserve"> VARIATION</w:t>
      </w:r>
      <w:r w:rsidR="00544E62" w:rsidRPr="00344DB8">
        <w:rPr>
          <w:rFonts w:ascii="Arial" w:hAnsi="Arial" w:cs="Arial"/>
          <w:b/>
        </w:rPr>
        <w:t xml:space="preserve"> </w:t>
      </w:r>
      <w:r w:rsidRPr="00344DB8">
        <w:rPr>
          <w:rFonts w:ascii="Arial" w:hAnsi="Arial" w:cs="Arial"/>
          <w:b/>
        </w:rPr>
        <w:t xml:space="preserve">UNDER THE </w:t>
      </w:r>
      <w:r w:rsidR="00544E62">
        <w:rPr>
          <w:rFonts w:ascii="Arial" w:hAnsi="Arial" w:cs="Arial"/>
          <w:b/>
        </w:rPr>
        <w:br/>
      </w:r>
      <w:r w:rsidRPr="00344DB8">
        <w:rPr>
          <w:rFonts w:ascii="Arial" w:hAnsi="Arial" w:cs="Arial"/>
          <w:b/>
          <w:i/>
        </w:rPr>
        <w:t>HAZARDOUS WASTE (REGULATION OF EXPORTS AND IMPORTS) ACT 1989</w:t>
      </w:r>
    </w:p>
    <w:p w14:paraId="324F119B" w14:textId="612B8947" w:rsidR="00906686" w:rsidRDefault="00906686" w:rsidP="00CD3A78">
      <w:pPr>
        <w:pStyle w:val="BodyText"/>
        <w:spacing w:line="240" w:lineRule="atLeast"/>
        <w:jc w:val="left"/>
        <w:rPr>
          <w:rFonts w:ascii="Arial" w:hAnsi="Arial" w:cs="Arial"/>
          <w:sz w:val="22"/>
          <w:szCs w:val="22"/>
        </w:rPr>
      </w:pPr>
      <w:r w:rsidRPr="002721AB">
        <w:rPr>
          <w:rFonts w:ascii="Arial" w:hAnsi="Arial" w:cs="Arial"/>
          <w:sz w:val="22"/>
          <w:szCs w:val="22"/>
        </w:rPr>
        <w:t xml:space="preserve">Pursuant to section 33 of the </w:t>
      </w:r>
      <w:r w:rsidRPr="002721AB">
        <w:rPr>
          <w:rFonts w:ascii="Arial" w:hAnsi="Arial" w:cs="Arial"/>
          <w:i/>
          <w:sz w:val="22"/>
          <w:szCs w:val="22"/>
        </w:rPr>
        <w:t>Hazardous Waste (Regulation of Exports and Imports) Act 1989</w:t>
      </w:r>
      <w:r w:rsidRPr="002721AB">
        <w:rPr>
          <w:rFonts w:ascii="Arial" w:hAnsi="Arial" w:cs="Arial"/>
          <w:sz w:val="22"/>
          <w:szCs w:val="22"/>
        </w:rPr>
        <w:t xml:space="preserve">, notice is given </w:t>
      </w:r>
      <w:r w:rsidRPr="00544E62">
        <w:rPr>
          <w:rFonts w:ascii="Arial" w:hAnsi="Arial" w:cs="Arial"/>
          <w:sz w:val="22"/>
          <w:szCs w:val="22"/>
        </w:rPr>
        <w:t xml:space="preserve">that </w:t>
      </w:r>
      <w:r w:rsidR="00544E62">
        <w:rPr>
          <w:rFonts w:ascii="Arial" w:hAnsi="Arial" w:cs="Arial"/>
          <w:sz w:val="22"/>
          <w:szCs w:val="22"/>
        </w:rPr>
        <w:t xml:space="preserve">a variation to </w:t>
      </w:r>
      <w:r w:rsidR="006C22DA" w:rsidRPr="00544E62">
        <w:rPr>
          <w:rFonts w:ascii="Arial" w:hAnsi="Arial" w:cs="Arial"/>
          <w:sz w:val="22"/>
          <w:szCs w:val="22"/>
        </w:rPr>
        <w:t>Basel</w:t>
      </w:r>
      <w:r w:rsidR="001B3FF6" w:rsidRPr="00544E62">
        <w:rPr>
          <w:rFonts w:ascii="Arial" w:hAnsi="Arial" w:cs="Arial"/>
          <w:sz w:val="22"/>
          <w:szCs w:val="22"/>
        </w:rPr>
        <w:t xml:space="preserve"> </w:t>
      </w:r>
      <w:r w:rsidR="007C4C0D" w:rsidRPr="00544E62">
        <w:rPr>
          <w:rFonts w:ascii="Arial" w:hAnsi="Arial" w:cs="Arial"/>
          <w:sz w:val="22"/>
          <w:szCs w:val="22"/>
        </w:rPr>
        <w:t>import</w:t>
      </w:r>
      <w:r w:rsidR="007C4C0D">
        <w:rPr>
          <w:rFonts w:ascii="Arial" w:hAnsi="Arial" w:cs="Arial"/>
          <w:sz w:val="22"/>
          <w:szCs w:val="22"/>
        </w:rPr>
        <w:t xml:space="preserve"> </w:t>
      </w:r>
      <w:r w:rsidRPr="002721AB">
        <w:rPr>
          <w:rFonts w:ascii="Arial" w:hAnsi="Arial" w:cs="Arial"/>
          <w:sz w:val="22"/>
          <w:szCs w:val="22"/>
        </w:rPr>
        <w:t xml:space="preserve">permit </w:t>
      </w:r>
      <w:r w:rsidRPr="00A70BD1">
        <w:rPr>
          <w:rFonts w:ascii="Arial" w:hAnsi="Arial" w:cs="Arial"/>
          <w:sz w:val="22"/>
          <w:szCs w:val="22"/>
        </w:rPr>
        <w:t>AUH</w:t>
      </w:r>
      <w:r w:rsidR="001B3FF6">
        <w:rPr>
          <w:rFonts w:ascii="Arial" w:hAnsi="Arial" w:cs="Arial"/>
          <w:sz w:val="22"/>
          <w:szCs w:val="22"/>
        </w:rPr>
        <w:t xml:space="preserve">16-028 </w:t>
      </w:r>
      <w:r w:rsidR="00544E62">
        <w:rPr>
          <w:rFonts w:ascii="Arial" w:hAnsi="Arial" w:cs="Arial"/>
          <w:sz w:val="22"/>
          <w:szCs w:val="22"/>
        </w:rPr>
        <w:t xml:space="preserve">was granted to </w:t>
      </w:r>
      <w:r w:rsidR="001B3FF6" w:rsidRPr="001B3FF6">
        <w:rPr>
          <w:rFonts w:ascii="Arial" w:hAnsi="Arial" w:cs="Arial"/>
          <w:sz w:val="22"/>
          <w:szCs w:val="22"/>
        </w:rPr>
        <w:t>Daniels Health Services Pty Ltd (ACN 093 315 014), 34 Cahill Street, Dandenong, Victoria, 3175 (Telephone: +61 3 8762 8324; Facsimile: +61 3 9797 5633).</w:t>
      </w:r>
    </w:p>
    <w:p w14:paraId="324F119C" w14:textId="584568F7" w:rsidR="001B3FF6" w:rsidRPr="00CD3A78" w:rsidRDefault="001B3FF6" w:rsidP="00CD3A78">
      <w:pPr>
        <w:pStyle w:val="BodyText"/>
        <w:spacing w:line="240" w:lineRule="atLeast"/>
        <w:jc w:val="left"/>
        <w:rPr>
          <w:rFonts w:ascii="Arial" w:hAnsi="Arial" w:cs="Arial"/>
          <w:sz w:val="22"/>
          <w:szCs w:val="22"/>
        </w:rPr>
      </w:pPr>
      <w:r w:rsidRPr="00CD3A78">
        <w:rPr>
          <w:rFonts w:ascii="Arial" w:hAnsi="Arial" w:cs="Arial"/>
          <w:sz w:val="22"/>
          <w:szCs w:val="22"/>
        </w:rPr>
        <w:t>The particulars of the</w:t>
      </w:r>
      <w:r w:rsidR="00544E62" w:rsidRPr="00CD3A78">
        <w:rPr>
          <w:rFonts w:ascii="Arial" w:hAnsi="Arial" w:cs="Arial"/>
          <w:sz w:val="22"/>
          <w:szCs w:val="22"/>
        </w:rPr>
        <w:t xml:space="preserve"> varied</w:t>
      </w:r>
      <w:r w:rsidRPr="00CD3A78">
        <w:rPr>
          <w:rFonts w:ascii="Arial" w:hAnsi="Arial" w:cs="Arial"/>
          <w:sz w:val="22"/>
          <w:szCs w:val="22"/>
        </w:rPr>
        <w:t xml:space="preserve"> permit are as follows:</w:t>
      </w:r>
    </w:p>
    <w:p w14:paraId="324F119D" w14:textId="77777777" w:rsidR="001B3FF6" w:rsidRPr="00D74A0B" w:rsidRDefault="001B3FF6" w:rsidP="00CD3A78">
      <w:pPr>
        <w:pStyle w:val="ListParagraph"/>
        <w:numPr>
          <w:ilvl w:val="0"/>
          <w:numId w:val="3"/>
        </w:numPr>
        <w:autoSpaceDE w:val="0"/>
        <w:autoSpaceDN w:val="0"/>
        <w:adjustRightInd w:val="0"/>
        <w:spacing w:before="120" w:after="0" w:line="240" w:lineRule="atLeast"/>
        <w:rPr>
          <w:rFonts w:cs="Arial"/>
          <w:szCs w:val="24"/>
          <w:lang w:eastAsia="en-AU"/>
        </w:rPr>
      </w:pPr>
      <w:r w:rsidRPr="00D74A0B">
        <w:rPr>
          <w:rFonts w:cs="Arial"/>
          <w:szCs w:val="24"/>
          <w:lang w:eastAsia="en-AU"/>
        </w:rPr>
        <w:t xml:space="preserve">the type of waste to be imported is clinical waste (Basel Code A4020); </w:t>
      </w:r>
    </w:p>
    <w:p w14:paraId="324F119E" w14:textId="77777777" w:rsidR="001B3FF6" w:rsidRPr="00D74A0B" w:rsidRDefault="001B3FF6" w:rsidP="00CD3A78">
      <w:pPr>
        <w:pStyle w:val="ListParagraph"/>
        <w:numPr>
          <w:ilvl w:val="0"/>
          <w:numId w:val="3"/>
        </w:numPr>
        <w:autoSpaceDE w:val="0"/>
        <w:autoSpaceDN w:val="0"/>
        <w:adjustRightInd w:val="0"/>
        <w:spacing w:before="120" w:after="0" w:line="240" w:lineRule="atLeast"/>
        <w:rPr>
          <w:rFonts w:cs="Arial"/>
          <w:szCs w:val="24"/>
          <w:lang w:eastAsia="en-AU"/>
        </w:rPr>
      </w:pPr>
      <w:r w:rsidRPr="00D74A0B">
        <w:rPr>
          <w:rFonts w:cs="Arial"/>
          <w:szCs w:val="24"/>
          <w:lang w:eastAsia="en-AU"/>
        </w:rPr>
        <w:t xml:space="preserve">the maximum quantity of the waste that may be imported is 150,000 kilograms; </w:t>
      </w:r>
    </w:p>
    <w:p w14:paraId="324F119F" w14:textId="77777777" w:rsidR="001B3FF6" w:rsidRPr="00D74A0B" w:rsidRDefault="001B3FF6" w:rsidP="00CD3A78">
      <w:pPr>
        <w:pStyle w:val="ListParagraph"/>
        <w:numPr>
          <w:ilvl w:val="0"/>
          <w:numId w:val="3"/>
        </w:numPr>
        <w:autoSpaceDE w:val="0"/>
        <w:autoSpaceDN w:val="0"/>
        <w:adjustRightInd w:val="0"/>
        <w:spacing w:before="120" w:after="0" w:line="240" w:lineRule="atLeast"/>
        <w:rPr>
          <w:rFonts w:cs="Arial"/>
          <w:szCs w:val="24"/>
          <w:lang w:eastAsia="en-AU"/>
        </w:rPr>
      </w:pPr>
      <w:r w:rsidRPr="00D74A0B">
        <w:rPr>
          <w:rFonts w:cs="Arial"/>
          <w:szCs w:val="24"/>
          <w:lang w:eastAsia="en-AU"/>
        </w:rPr>
        <w:t xml:space="preserve">the waste is to be imported by sea and then by road to the disposal facility; </w:t>
      </w:r>
    </w:p>
    <w:p w14:paraId="324F11A0" w14:textId="77777777" w:rsidR="001B3FF6" w:rsidRPr="00D74A0B" w:rsidRDefault="001B3FF6" w:rsidP="00CD3A78">
      <w:pPr>
        <w:pStyle w:val="ListParagraph"/>
        <w:numPr>
          <w:ilvl w:val="0"/>
          <w:numId w:val="3"/>
        </w:numPr>
        <w:autoSpaceDE w:val="0"/>
        <w:autoSpaceDN w:val="0"/>
        <w:adjustRightInd w:val="0"/>
        <w:spacing w:before="120" w:after="0" w:line="240" w:lineRule="atLeast"/>
        <w:rPr>
          <w:rFonts w:cs="Arial"/>
          <w:szCs w:val="24"/>
          <w:lang w:eastAsia="en-AU"/>
        </w:rPr>
      </w:pPr>
      <w:r w:rsidRPr="00D74A0B">
        <w:rPr>
          <w:rFonts w:cs="Arial"/>
          <w:szCs w:val="24"/>
          <w:lang w:eastAsia="en-AU"/>
        </w:rPr>
        <w:t>the waste may only be imported during the permit period;</w:t>
      </w:r>
    </w:p>
    <w:p w14:paraId="324F11A1" w14:textId="39B32A75" w:rsidR="001B3FF6" w:rsidRPr="00D74A0B" w:rsidRDefault="001B3FF6" w:rsidP="00CD3A78">
      <w:pPr>
        <w:pStyle w:val="ListParagraph"/>
        <w:numPr>
          <w:ilvl w:val="0"/>
          <w:numId w:val="3"/>
        </w:numPr>
        <w:autoSpaceDE w:val="0"/>
        <w:autoSpaceDN w:val="0"/>
        <w:adjustRightInd w:val="0"/>
        <w:spacing w:before="120" w:after="0" w:line="240" w:lineRule="atLeast"/>
        <w:rPr>
          <w:rFonts w:cs="Arial"/>
          <w:szCs w:val="24"/>
          <w:lang w:eastAsia="en-AU"/>
        </w:rPr>
      </w:pPr>
      <w:r w:rsidRPr="00D74A0B">
        <w:rPr>
          <w:rFonts w:cs="Arial"/>
          <w:szCs w:val="24"/>
          <w:lang w:eastAsia="en-AU"/>
        </w:rPr>
        <w:t xml:space="preserve">the waste is to be imported to the port of </w:t>
      </w:r>
      <w:r w:rsidR="00544E62">
        <w:rPr>
          <w:rFonts w:cs="Arial"/>
          <w:szCs w:val="24"/>
          <w:lang w:eastAsia="en-AU"/>
        </w:rPr>
        <w:t>Melbourne</w:t>
      </w:r>
      <w:r w:rsidRPr="00D74A0B">
        <w:rPr>
          <w:rFonts w:cs="Arial"/>
          <w:szCs w:val="24"/>
          <w:lang w:eastAsia="en-AU"/>
        </w:rPr>
        <w:t>, Australia;</w:t>
      </w:r>
    </w:p>
    <w:p w14:paraId="324F11A2" w14:textId="77777777" w:rsidR="001B3FF6" w:rsidRPr="00D74A0B" w:rsidRDefault="001B3FF6" w:rsidP="00CD3A78">
      <w:pPr>
        <w:pStyle w:val="ListParagraph"/>
        <w:numPr>
          <w:ilvl w:val="0"/>
          <w:numId w:val="3"/>
        </w:numPr>
        <w:autoSpaceDE w:val="0"/>
        <w:autoSpaceDN w:val="0"/>
        <w:adjustRightInd w:val="0"/>
        <w:spacing w:before="120" w:after="0" w:line="240" w:lineRule="atLeast"/>
        <w:rPr>
          <w:rFonts w:cs="Arial"/>
          <w:szCs w:val="24"/>
          <w:lang w:eastAsia="en-AU"/>
        </w:rPr>
      </w:pPr>
      <w:r w:rsidRPr="00D74A0B">
        <w:rPr>
          <w:rFonts w:cs="Arial"/>
          <w:szCs w:val="24"/>
          <w:lang w:eastAsia="en-AU"/>
        </w:rPr>
        <w:t>the waste will be dealt with by disposal operation D10 – Incineration on land;</w:t>
      </w:r>
    </w:p>
    <w:p w14:paraId="324F11A3" w14:textId="77777777" w:rsidR="001B3FF6" w:rsidRPr="00D74A0B" w:rsidRDefault="001B3FF6" w:rsidP="00CD3A78">
      <w:pPr>
        <w:pStyle w:val="ListParagraph"/>
        <w:numPr>
          <w:ilvl w:val="0"/>
          <w:numId w:val="3"/>
        </w:numPr>
        <w:autoSpaceDE w:val="0"/>
        <w:autoSpaceDN w:val="0"/>
        <w:adjustRightInd w:val="0"/>
        <w:spacing w:before="120" w:after="0" w:line="240" w:lineRule="atLeast"/>
        <w:ind w:left="357" w:hanging="357"/>
        <w:rPr>
          <w:rFonts w:cs="Arial"/>
          <w:szCs w:val="24"/>
          <w:lang w:eastAsia="en-AU"/>
        </w:rPr>
      </w:pPr>
      <w:proofErr w:type="gramStart"/>
      <w:r w:rsidRPr="00D74A0B">
        <w:rPr>
          <w:rFonts w:cs="Arial"/>
          <w:szCs w:val="24"/>
          <w:lang w:eastAsia="en-AU"/>
        </w:rPr>
        <w:t>the</w:t>
      </w:r>
      <w:proofErr w:type="gramEnd"/>
      <w:r w:rsidRPr="00D74A0B">
        <w:rPr>
          <w:rFonts w:cs="Arial"/>
          <w:szCs w:val="24"/>
          <w:lang w:eastAsia="en-AU"/>
        </w:rPr>
        <w:t xml:space="preserve"> waste is to undergo the disposal operation at Daniels Health Services Pty Ltd facility by the process of incineration.</w:t>
      </w:r>
    </w:p>
    <w:p w14:paraId="324F11A5" w14:textId="5439EC36" w:rsidR="001B3FF6" w:rsidRDefault="001B3FF6" w:rsidP="00CD3A78">
      <w:pPr>
        <w:pStyle w:val="BodyText"/>
        <w:spacing w:line="240" w:lineRule="atLeast"/>
        <w:jc w:val="left"/>
        <w:rPr>
          <w:rFonts w:ascii="Arial" w:hAnsi="Arial" w:cs="Arial"/>
          <w:sz w:val="22"/>
          <w:szCs w:val="22"/>
        </w:rPr>
      </w:pPr>
      <w:r w:rsidRPr="00D74A0B">
        <w:rPr>
          <w:rFonts w:ascii="Arial" w:hAnsi="Arial" w:cs="Arial"/>
          <w:sz w:val="22"/>
          <w:szCs w:val="22"/>
        </w:rPr>
        <w:t xml:space="preserve">The permit period is from the date below </w:t>
      </w:r>
      <w:r w:rsidR="00CD3A78">
        <w:rPr>
          <w:rFonts w:ascii="Arial" w:hAnsi="Arial" w:cs="Arial"/>
          <w:sz w:val="22"/>
          <w:szCs w:val="22"/>
        </w:rPr>
        <w:t xml:space="preserve">to </w:t>
      </w:r>
      <w:r w:rsidR="00544E62" w:rsidRPr="00544E62">
        <w:rPr>
          <w:rFonts w:ascii="Arial" w:hAnsi="Arial" w:cs="Arial"/>
          <w:sz w:val="22"/>
          <w:szCs w:val="22"/>
        </w:rPr>
        <w:t>the permit expiry date of 10 August 2017</w:t>
      </w:r>
      <w:r w:rsidRPr="00D74A0B">
        <w:rPr>
          <w:rFonts w:ascii="Arial" w:hAnsi="Arial" w:cs="Arial"/>
          <w:sz w:val="22"/>
          <w:szCs w:val="22"/>
        </w:rPr>
        <w:t>.</w:t>
      </w:r>
      <w:r>
        <w:rPr>
          <w:rFonts w:ascii="Arial" w:hAnsi="Arial" w:cs="Arial"/>
          <w:sz w:val="22"/>
          <w:szCs w:val="22"/>
        </w:rPr>
        <w:t xml:space="preserve"> </w:t>
      </w:r>
      <w:r w:rsidR="00544E62">
        <w:rPr>
          <w:rFonts w:ascii="Arial" w:hAnsi="Arial" w:cs="Arial"/>
          <w:sz w:val="22"/>
          <w:szCs w:val="22"/>
        </w:rPr>
        <w:br/>
      </w:r>
      <w:r>
        <w:rPr>
          <w:rFonts w:ascii="Arial" w:hAnsi="Arial" w:cs="Arial"/>
          <w:sz w:val="22"/>
          <w:szCs w:val="22"/>
        </w:rPr>
        <w:t>All transboundary movements must be completed by the permit expiry date.</w:t>
      </w:r>
    </w:p>
    <w:p w14:paraId="324F11A6" w14:textId="77777777" w:rsidR="008E75E9" w:rsidRDefault="00906686" w:rsidP="00CD3A78">
      <w:pPr>
        <w:pStyle w:val="BodyText"/>
        <w:spacing w:line="240" w:lineRule="atLeast"/>
        <w:jc w:val="left"/>
        <w:rPr>
          <w:rFonts w:ascii="Arial" w:hAnsi="Arial" w:cs="Arial"/>
          <w:sz w:val="22"/>
          <w:szCs w:val="22"/>
        </w:rPr>
      </w:pPr>
      <w:r w:rsidRPr="008D0C1B">
        <w:rPr>
          <w:rFonts w:ascii="Arial" w:hAnsi="Arial" w:cs="Arial"/>
          <w:sz w:val="22"/>
          <w:szCs w:val="22"/>
        </w:rPr>
        <w:t>The permit includes and is subject to conditions.</w:t>
      </w:r>
    </w:p>
    <w:p w14:paraId="324F11A7" w14:textId="77777777" w:rsidR="00906686" w:rsidRDefault="00181172" w:rsidP="008E75E9">
      <w:pPr>
        <w:pStyle w:val="BodyText"/>
        <w:spacing w:before="0" w:after="40" w:line="276" w:lineRule="auto"/>
        <w:jc w:val="left"/>
        <w:rPr>
          <w:rFonts w:ascii="Arial" w:eastAsia="Calibri" w:hAnsi="Arial" w:cs="Arial"/>
          <w:sz w:val="22"/>
          <w:szCs w:val="22"/>
        </w:rPr>
      </w:pPr>
      <w:r>
        <w:rPr>
          <w:rFonts w:ascii="Arial" w:eastAsia="Calibri" w:hAnsi="Arial" w:cs="Arial"/>
          <w:sz w:val="22"/>
          <w:szCs w:val="22"/>
        </w:rPr>
        <w:t xml:space="preserve"> </w:t>
      </w:r>
    </w:p>
    <w:p w14:paraId="324F11A8" w14:textId="77777777" w:rsidR="00906686" w:rsidRPr="008D0C1B" w:rsidRDefault="00906686" w:rsidP="001C0953">
      <w:pPr>
        <w:spacing w:after="0" w:line="240" w:lineRule="auto"/>
        <w:jc w:val="center"/>
        <w:rPr>
          <w:rFonts w:ascii="Arial" w:hAnsi="Arial" w:cs="Arial"/>
        </w:rPr>
      </w:pPr>
      <w:r w:rsidRPr="001C0953">
        <w:rPr>
          <w:rFonts w:ascii="Arial" w:hAnsi="Arial" w:cs="Arial"/>
        </w:rPr>
        <w:t>Andrew McNee</w:t>
      </w:r>
    </w:p>
    <w:p w14:paraId="324F11A9" w14:textId="77777777" w:rsidR="00906686" w:rsidRPr="008D0C1B" w:rsidRDefault="00906686" w:rsidP="001C0953">
      <w:pPr>
        <w:spacing w:after="0" w:line="240" w:lineRule="auto"/>
        <w:jc w:val="center"/>
        <w:rPr>
          <w:rFonts w:ascii="Arial" w:hAnsi="Arial" w:cs="Arial"/>
        </w:rPr>
      </w:pPr>
      <w:r w:rsidRPr="008D0C1B">
        <w:rPr>
          <w:rFonts w:ascii="Arial" w:hAnsi="Arial" w:cs="Arial"/>
        </w:rPr>
        <w:t xml:space="preserve">Delegate </w:t>
      </w:r>
      <w:r>
        <w:rPr>
          <w:rFonts w:ascii="Arial" w:hAnsi="Arial" w:cs="Arial"/>
        </w:rPr>
        <w:t>of</w:t>
      </w:r>
      <w:r w:rsidRPr="008D0C1B">
        <w:rPr>
          <w:rFonts w:ascii="Arial" w:hAnsi="Arial" w:cs="Arial"/>
        </w:rPr>
        <w:t xml:space="preserve"> the Minister</w:t>
      </w:r>
    </w:p>
    <w:p w14:paraId="324F11AA" w14:textId="77777777" w:rsidR="00906686" w:rsidRPr="008D0C1B" w:rsidRDefault="00906686" w:rsidP="001C0953">
      <w:pPr>
        <w:pStyle w:val="Footer"/>
        <w:jc w:val="center"/>
        <w:rPr>
          <w:rFonts w:ascii="Arial" w:hAnsi="Arial" w:cs="Arial"/>
        </w:rPr>
      </w:pPr>
      <w:r w:rsidRPr="008D0C1B">
        <w:rPr>
          <w:rFonts w:ascii="Arial" w:hAnsi="Arial" w:cs="Arial"/>
        </w:rPr>
        <w:t>Assistant Secretary</w:t>
      </w:r>
    </w:p>
    <w:p w14:paraId="324F11AB" w14:textId="77777777" w:rsidR="00906686" w:rsidRDefault="00906686" w:rsidP="001C0953">
      <w:pPr>
        <w:pStyle w:val="Footer"/>
        <w:jc w:val="center"/>
        <w:rPr>
          <w:rFonts w:ascii="Arial" w:hAnsi="Arial" w:cs="Arial"/>
        </w:rPr>
      </w:pPr>
      <w:r>
        <w:rPr>
          <w:rFonts w:ascii="Arial" w:hAnsi="Arial" w:cs="Arial"/>
        </w:rPr>
        <w:t xml:space="preserve">Chemicals and </w:t>
      </w:r>
      <w:r w:rsidRPr="008D0C1B">
        <w:rPr>
          <w:rFonts w:ascii="Arial" w:hAnsi="Arial" w:cs="Arial"/>
        </w:rPr>
        <w:t>Waste Branch</w:t>
      </w:r>
    </w:p>
    <w:p w14:paraId="324F11AC" w14:textId="77777777" w:rsidR="00A6792A" w:rsidRPr="008D0C1B" w:rsidRDefault="00A6792A" w:rsidP="001C0953">
      <w:pPr>
        <w:pStyle w:val="Footer"/>
        <w:jc w:val="center"/>
        <w:rPr>
          <w:rFonts w:ascii="Arial" w:hAnsi="Arial" w:cs="Arial"/>
        </w:rPr>
      </w:pPr>
      <w:r>
        <w:rPr>
          <w:rFonts w:ascii="Arial" w:hAnsi="Arial" w:cs="Arial"/>
        </w:rPr>
        <w:t>Department of the Environment</w:t>
      </w:r>
      <w:r w:rsidR="00324DC4">
        <w:rPr>
          <w:rFonts w:ascii="Arial" w:hAnsi="Arial" w:cs="Arial"/>
        </w:rPr>
        <w:t xml:space="preserve"> and Energy</w:t>
      </w:r>
    </w:p>
    <w:p w14:paraId="324F11AD" w14:textId="0E51D3E7" w:rsidR="00906686" w:rsidRDefault="00CD3A78" w:rsidP="001C0953">
      <w:pPr>
        <w:pStyle w:val="BodyText"/>
        <w:pBdr>
          <w:bottom w:val="single" w:sz="4" w:space="1" w:color="auto"/>
        </w:pBdr>
        <w:spacing w:before="0"/>
        <w:ind w:right="65"/>
        <w:jc w:val="center"/>
        <w:rPr>
          <w:rFonts w:ascii="Arial" w:hAnsi="Arial" w:cs="Arial"/>
          <w:sz w:val="22"/>
          <w:szCs w:val="22"/>
        </w:rPr>
      </w:pPr>
      <w:r w:rsidRPr="00CD3A78">
        <w:rPr>
          <w:rFonts w:ascii="Arial" w:hAnsi="Arial" w:cs="Arial"/>
          <w:sz w:val="22"/>
          <w:szCs w:val="22"/>
        </w:rPr>
        <w:t>23</w:t>
      </w:r>
      <w:r w:rsidR="00AA2046" w:rsidRPr="00CD3A78">
        <w:rPr>
          <w:rFonts w:ascii="Arial" w:hAnsi="Arial" w:cs="Arial"/>
          <w:sz w:val="22"/>
          <w:szCs w:val="22"/>
        </w:rPr>
        <w:t xml:space="preserve"> </w:t>
      </w:r>
      <w:r w:rsidR="00544E62" w:rsidRPr="00CD3A78">
        <w:rPr>
          <w:rFonts w:ascii="Arial" w:hAnsi="Arial" w:cs="Arial"/>
          <w:sz w:val="22"/>
          <w:szCs w:val="22"/>
        </w:rPr>
        <w:t>June</w:t>
      </w:r>
      <w:r w:rsidR="001B3FF6" w:rsidRPr="00CD3A78">
        <w:rPr>
          <w:rFonts w:ascii="Arial" w:hAnsi="Arial" w:cs="Arial"/>
          <w:sz w:val="22"/>
          <w:szCs w:val="22"/>
        </w:rPr>
        <w:t xml:space="preserve"> 201</w:t>
      </w:r>
      <w:r w:rsidR="00544E62" w:rsidRPr="00CD3A78">
        <w:rPr>
          <w:rFonts w:ascii="Arial" w:hAnsi="Arial" w:cs="Arial"/>
          <w:sz w:val="22"/>
          <w:szCs w:val="22"/>
        </w:rPr>
        <w:t>7</w:t>
      </w:r>
    </w:p>
    <w:p w14:paraId="324F11AE" w14:textId="77777777" w:rsidR="005E2737" w:rsidRPr="00A7276F" w:rsidRDefault="005E2737" w:rsidP="00906686">
      <w:pPr>
        <w:pStyle w:val="BodyText"/>
        <w:pBdr>
          <w:bottom w:val="single" w:sz="4" w:space="1" w:color="auto"/>
        </w:pBdr>
        <w:spacing w:before="0"/>
        <w:ind w:right="65"/>
        <w:jc w:val="center"/>
        <w:rPr>
          <w:rFonts w:ascii="Arial" w:hAnsi="Arial" w:cs="Arial"/>
          <w:sz w:val="22"/>
          <w:szCs w:val="22"/>
        </w:rPr>
      </w:pPr>
    </w:p>
    <w:p w14:paraId="324F11AF" w14:textId="77777777" w:rsidR="00906686" w:rsidRDefault="00906686" w:rsidP="00906686">
      <w:pPr>
        <w:pStyle w:val="BodyText"/>
        <w:tabs>
          <w:tab w:val="left" w:pos="8364"/>
        </w:tabs>
        <w:spacing w:after="60"/>
        <w:rPr>
          <w:rFonts w:ascii="Arial" w:hAnsi="Arial" w:cs="Arial"/>
          <w:sz w:val="16"/>
          <w:szCs w:val="16"/>
        </w:rPr>
      </w:pPr>
      <w:r w:rsidRPr="00810051">
        <w:rPr>
          <w:rFonts w:ascii="Arial" w:hAnsi="Arial" w:cs="Arial"/>
          <w:sz w:val="16"/>
          <w:szCs w:val="16"/>
        </w:rPr>
        <w:t xml:space="preserve">Subject to the </w:t>
      </w:r>
      <w:r w:rsidRPr="00810051">
        <w:rPr>
          <w:rFonts w:ascii="Arial" w:hAnsi="Arial" w:cs="Arial"/>
          <w:i/>
          <w:iCs/>
          <w:sz w:val="16"/>
          <w:szCs w:val="16"/>
        </w:rPr>
        <w:t>Administrative Appeals Tribunal Act 1975</w:t>
      </w:r>
      <w:r w:rsidRPr="00810051">
        <w:rPr>
          <w:rFonts w:ascii="Arial" w:hAnsi="Arial" w:cs="Arial"/>
          <w:sz w:val="16"/>
          <w:szCs w:val="16"/>
        </w:rPr>
        <w:t xml:space="preserve">, a person or persons whose interests are affected by this decision may, within 28 days, make an application in writing to the Department of the Environment </w:t>
      </w:r>
      <w:r w:rsidR="00324DC4">
        <w:rPr>
          <w:rFonts w:ascii="Arial" w:hAnsi="Arial" w:cs="Arial"/>
          <w:sz w:val="16"/>
          <w:szCs w:val="16"/>
        </w:rPr>
        <w:t xml:space="preserve">and Energy </w:t>
      </w:r>
      <w:r w:rsidRPr="00810051">
        <w:rPr>
          <w:rFonts w:ascii="Arial" w:hAnsi="Arial" w:cs="Arial"/>
          <w:sz w:val="16"/>
          <w:szCs w:val="16"/>
        </w:rPr>
        <w:t>requesting the reasons for the decision.</w:t>
      </w:r>
    </w:p>
    <w:p w14:paraId="324F11B0" w14:textId="77777777" w:rsidR="00906686" w:rsidRPr="00E77594" w:rsidRDefault="00906686" w:rsidP="00906686">
      <w:pPr>
        <w:pStyle w:val="BodyText"/>
        <w:tabs>
          <w:tab w:val="left" w:pos="8364"/>
        </w:tabs>
        <w:spacing w:before="0" w:after="60"/>
        <w:jc w:val="left"/>
        <w:rPr>
          <w:rFonts w:ascii="Arial" w:hAnsi="Arial" w:cs="Arial"/>
          <w:sz w:val="16"/>
          <w:szCs w:val="16"/>
        </w:rPr>
      </w:pPr>
      <w:r w:rsidRPr="00810051">
        <w:rPr>
          <w:rFonts w:ascii="Arial" w:hAnsi="Arial" w:cs="Arial"/>
          <w:sz w:val="16"/>
          <w:szCs w:val="16"/>
        </w:rPr>
        <w:t xml:space="preserve">An application for independent merits review of the decision may be made to the Administrative Appeals Tribunal on payment of the relevant fee by the applicant within 28 days of receipt of the reasons for the decision, or within 28 days of this notice if the reasons for the decision are not sought. Applications should be made to the Principal Registry or the Deputy Registrar, Administrative Appeals Tribunal in your capital city or Territory, as listed under Commonwealth Government Section in the White Pages. For further information, particularly about how to apply for review, visit www.aat.gov.au. </w:t>
      </w:r>
    </w:p>
    <w:p w14:paraId="324F11B1" w14:textId="77777777" w:rsidR="00906686" w:rsidRDefault="00906686" w:rsidP="00906686">
      <w:pPr>
        <w:pStyle w:val="BodyText"/>
        <w:tabs>
          <w:tab w:val="left" w:pos="8364"/>
        </w:tabs>
        <w:spacing w:before="0" w:after="60"/>
        <w:jc w:val="left"/>
        <w:rPr>
          <w:rFonts w:ascii="Arial" w:hAnsi="Arial" w:cs="Arial"/>
          <w:sz w:val="16"/>
          <w:szCs w:val="16"/>
        </w:rPr>
      </w:pPr>
      <w:r w:rsidRPr="00810051">
        <w:rPr>
          <w:rFonts w:ascii="Arial" w:hAnsi="Arial" w:cs="Arial"/>
          <w:sz w:val="16"/>
          <w:szCs w:val="16"/>
        </w:rPr>
        <w:t xml:space="preserve">Further information or enquiries relating to the decision should be directed to: </w:t>
      </w:r>
    </w:p>
    <w:p w14:paraId="324F11B2" w14:textId="77777777" w:rsidR="00906686" w:rsidRDefault="00906686" w:rsidP="00906686">
      <w:pPr>
        <w:pStyle w:val="BodyText"/>
        <w:tabs>
          <w:tab w:val="left" w:pos="8364"/>
        </w:tabs>
        <w:spacing w:before="0"/>
        <w:ind w:left="720"/>
        <w:rPr>
          <w:rFonts w:ascii="Arial" w:hAnsi="Arial" w:cs="Arial"/>
          <w:sz w:val="16"/>
          <w:szCs w:val="16"/>
        </w:rPr>
      </w:pPr>
      <w:r w:rsidRPr="00810051">
        <w:rPr>
          <w:rFonts w:ascii="Arial" w:hAnsi="Arial" w:cs="Arial"/>
          <w:sz w:val="16"/>
          <w:szCs w:val="16"/>
        </w:rPr>
        <w:t>Director, Hazardous Waste Section</w:t>
      </w:r>
    </w:p>
    <w:p w14:paraId="324F11B3" w14:textId="77777777" w:rsidR="00906686" w:rsidRDefault="00906686" w:rsidP="00906686">
      <w:pPr>
        <w:pStyle w:val="BodyText"/>
        <w:tabs>
          <w:tab w:val="left" w:pos="8364"/>
        </w:tabs>
        <w:spacing w:before="0"/>
        <w:ind w:left="720"/>
        <w:rPr>
          <w:rFonts w:ascii="Arial" w:hAnsi="Arial" w:cs="Arial"/>
          <w:sz w:val="16"/>
          <w:szCs w:val="16"/>
        </w:rPr>
      </w:pPr>
      <w:r w:rsidRPr="00810051">
        <w:rPr>
          <w:rFonts w:ascii="Arial" w:hAnsi="Arial" w:cs="Arial"/>
          <w:sz w:val="16"/>
          <w:szCs w:val="16"/>
        </w:rPr>
        <w:t>Department of the Environment</w:t>
      </w:r>
      <w:r w:rsidR="00324DC4">
        <w:rPr>
          <w:rFonts w:ascii="Arial" w:hAnsi="Arial" w:cs="Arial"/>
          <w:sz w:val="16"/>
          <w:szCs w:val="16"/>
        </w:rPr>
        <w:t xml:space="preserve"> and Energy</w:t>
      </w:r>
    </w:p>
    <w:p w14:paraId="324F11B4" w14:textId="77777777" w:rsidR="00906686" w:rsidRDefault="00906686" w:rsidP="00906686">
      <w:pPr>
        <w:pStyle w:val="BodyText"/>
        <w:tabs>
          <w:tab w:val="left" w:pos="8364"/>
        </w:tabs>
        <w:spacing w:before="0"/>
        <w:ind w:left="720"/>
        <w:rPr>
          <w:rFonts w:ascii="Arial" w:hAnsi="Arial" w:cs="Arial"/>
          <w:sz w:val="16"/>
          <w:szCs w:val="16"/>
        </w:rPr>
      </w:pPr>
      <w:r w:rsidRPr="00810051">
        <w:rPr>
          <w:rFonts w:ascii="Arial" w:hAnsi="Arial" w:cs="Arial"/>
          <w:sz w:val="16"/>
          <w:szCs w:val="16"/>
        </w:rPr>
        <w:t>GPO Box 787</w:t>
      </w:r>
    </w:p>
    <w:p w14:paraId="324F11B5" w14:textId="77777777" w:rsidR="00906686" w:rsidRDefault="00906686" w:rsidP="00906686">
      <w:pPr>
        <w:pStyle w:val="BodyText"/>
        <w:tabs>
          <w:tab w:val="left" w:pos="8364"/>
        </w:tabs>
        <w:spacing w:before="0"/>
        <w:ind w:left="720"/>
        <w:rPr>
          <w:rFonts w:ascii="Arial" w:hAnsi="Arial" w:cs="Arial"/>
          <w:sz w:val="16"/>
          <w:szCs w:val="16"/>
        </w:rPr>
      </w:pPr>
      <w:proofErr w:type="gramStart"/>
      <w:r w:rsidRPr="00810051">
        <w:rPr>
          <w:rFonts w:ascii="Arial" w:hAnsi="Arial" w:cs="Arial"/>
          <w:sz w:val="16"/>
          <w:szCs w:val="16"/>
        </w:rPr>
        <w:t>CANBERRA  ACT</w:t>
      </w:r>
      <w:proofErr w:type="gramEnd"/>
      <w:r w:rsidRPr="00810051">
        <w:rPr>
          <w:rFonts w:ascii="Arial" w:hAnsi="Arial" w:cs="Arial"/>
          <w:sz w:val="16"/>
          <w:szCs w:val="16"/>
        </w:rPr>
        <w:t xml:space="preserve">  2601</w:t>
      </w:r>
    </w:p>
    <w:p w14:paraId="324F11B6" w14:textId="77777777" w:rsidR="00906686" w:rsidRDefault="00906686" w:rsidP="00906686">
      <w:pPr>
        <w:pStyle w:val="BodyText"/>
        <w:tabs>
          <w:tab w:val="left" w:pos="8364"/>
        </w:tabs>
        <w:spacing w:before="0"/>
        <w:ind w:left="720"/>
        <w:rPr>
          <w:sz w:val="16"/>
          <w:szCs w:val="16"/>
        </w:rPr>
      </w:pPr>
      <w:r w:rsidRPr="00810051">
        <w:rPr>
          <w:rFonts w:ascii="Arial" w:hAnsi="Arial" w:cs="Arial"/>
          <w:sz w:val="16"/>
          <w:szCs w:val="16"/>
        </w:rPr>
        <w:t>Telephone 1800 803 772, Facsimile (02) 6274 1164, or by email at hwa@environment.gov.au.</w:t>
      </w:r>
    </w:p>
    <w:p w14:paraId="324F11B7" w14:textId="77777777" w:rsidR="004B2753" w:rsidRPr="00424B97" w:rsidRDefault="004B2753" w:rsidP="00424B97"/>
    <w:sectPr w:rsidR="004B2753" w:rsidRPr="00424B97" w:rsidSect="008E4F6C">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24F11BA" w14:textId="77777777" w:rsidR="00D46369" w:rsidRDefault="00D46369" w:rsidP="003A707F">
      <w:pPr>
        <w:spacing w:after="0" w:line="240" w:lineRule="auto"/>
      </w:pPr>
      <w:r>
        <w:separator/>
      </w:r>
    </w:p>
  </w:endnote>
  <w:endnote w:type="continuationSeparator" w:id="0">
    <w:p w14:paraId="324F11BB" w14:textId="77777777" w:rsidR="00D46369" w:rsidRDefault="00D46369"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altName w:val="Times New Roman"/>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B3428C" w14:textId="77777777" w:rsidR="00A32477" w:rsidRDefault="00A3247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8009397" w14:textId="77777777" w:rsidR="00A32477" w:rsidRDefault="00A3247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D75840" w14:textId="77777777" w:rsidR="00A32477" w:rsidRDefault="00A3247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24F11B8" w14:textId="77777777" w:rsidR="00D46369" w:rsidRDefault="00D46369" w:rsidP="003A707F">
      <w:pPr>
        <w:spacing w:after="0" w:line="240" w:lineRule="auto"/>
      </w:pPr>
      <w:r>
        <w:separator/>
      </w:r>
    </w:p>
  </w:footnote>
  <w:footnote w:type="continuationSeparator" w:id="0">
    <w:p w14:paraId="324F11B9" w14:textId="77777777" w:rsidR="00D46369" w:rsidRDefault="00D46369" w:rsidP="003A70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58E398" w14:textId="77777777" w:rsidR="00A32477" w:rsidRDefault="00A3247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E07949" w14:textId="77777777" w:rsidR="00A32477" w:rsidRDefault="00A3247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4F11C3" w14:textId="77777777" w:rsidR="00D46369" w:rsidRPr="003A707F" w:rsidRDefault="00D46369" w:rsidP="00F40885">
    <w:pPr>
      <w:pStyle w:val="Header"/>
      <w:rPr>
        <w:sz w:val="2"/>
        <w:szCs w:val="2"/>
      </w:rPr>
    </w:pPr>
  </w:p>
  <w:p w14:paraId="324F11C4" w14:textId="316971EA" w:rsidR="00D46369" w:rsidRPr="00F40885" w:rsidRDefault="00CD3A78" w:rsidP="00CD3A78">
    <w:pPr>
      <w:pStyle w:val="Header"/>
      <w:jc w:val="center"/>
      <w:rPr>
        <w:sz w:val="2"/>
        <w:szCs w:val="2"/>
      </w:rPr>
    </w:pPr>
    <w:r w:rsidRPr="00122E8D">
      <w:rPr>
        <w:noProof/>
        <w:lang w:eastAsia="en-AU"/>
      </w:rPr>
      <w:drawing>
        <wp:inline distT="0" distB="0" distL="0" distR="0" wp14:anchorId="3543EEB5" wp14:editId="0A296149">
          <wp:extent cx="3543300" cy="619125"/>
          <wp:effectExtent l="0" t="0" r="0" b="9525"/>
          <wp:docPr id="2" name="Picture 2" descr="C:\Users\A01204.INTERNAL\AppData\Local\Microsoft\Windows\Temporary Internet Files\Content.Outlook\P4FF5QZV\DotEnE-inline_nosafesp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01204.INTERNAL\AppData\Local\Microsoft\Windows\Temporary Internet Files\Content.Outlook\P4FF5QZV\DotEnE-inline_nosafespac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43300" cy="61912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481369"/>
    <w:multiLevelType w:val="hybridMultilevel"/>
    <w:tmpl w:val="363ACD54"/>
    <w:lvl w:ilvl="0" w:tplc="D1E4939C">
      <w:start w:val="1"/>
      <w:numFmt w:val="lowerRoman"/>
      <w:lvlText w:val="(%1)"/>
      <w:lvlJc w:val="left"/>
      <w:pPr>
        <w:ind w:left="720" w:hanging="360"/>
      </w:pPr>
      <w:rPr>
        <w:rFonts w:ascii="Arial" w:hAnsi="Arial" w:cs="Times New Roman" w:hint="default"/>
        <w:b w:val="0"/>
        <w:i w:val="0"/>
        <w:color w:val="auto"/>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7D3353AC"/>
    <w:multiLevelType w:val="hybridMultilevel"/>
    <w:tmpl w:val="66B82E92"/>
    <w:lvl w:ilvl="0" w:tplc="37923B4C">
      <w:start w:val="1"/>
      <w:numFmt w:val="lowerLetter"/>
      <w:lvlText w:val="(%1)"/>
      <w:lvlJc w:val="left"/>
      <w:pPr>
        <w:ind w:left="360" w:hanging="360"/>
      </w:pPr>
      <w:rPr>
        <w:rFonts w:hint="default"/>
        <w:b w:val="0"/>
        <w:i w:val="0"/>
        <w:color w:val="auto"/>
        <w:sz w:val="22"/>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ocumentProtection w:edit="forms" w:enforcement="0"/>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F6C"/>
    <w:rsid w:val="00056D4F"/>
    <w:rsid w:val="000A2338"/>
    <w:rsid w:val="000D0FF1"/>
    <w:rsid w:val="000E1F2B"/>
    <w:rsid w:val="000E70B6"/>
    <w:rsid w:val="00181172"/>
    <w:rsid w:val="00181F66"/>
    <w:rsid w:val="001B3FF6"/>
    <w:rsid w:val="001C0953"/>
    <w:rsid w:val="001C2AAD"/>
    <w:rsid w:val="001F6E54"/>
    <w:rsid w:val="00280BCD"/>
    <w:rsid w:val="002956A1"/>
    <w:rsid w:val="002B0DC3"/>
    <w:rsid w:val="00324DC4"/>
    <w:rsid w:val="00364664"/>
    <w:rsid w:val="003A707F"/>
    <w:rsid w:val="003B0EC1"/>
    <w:rsid w:val="003B573B"/>
    <w:rsid w:val="003F2CBD"/>
    <w:rsid w:val="00424B97"/>
    <w:rsid w:val="004B2753"/>
    <w:rsid w:val="004E4162"/>
    <w:rsid w:val="00520873"/>
    <w:rsid w:val="00544E62"/>
    <w:rsid w:val="00573D44"/>
    <w:rsid w:val="005E2737"/>
    <w:rsid w:val="005E4A82"/>
    <w:rsid w:val="00634A6C"/>
    <w:rsid w:val="006C22DA"/>
    <w:rsid w:val="0075718A"/>
    <w:rsid w:val="007C4C0D"/>
    <w:rsid w:val="008401BB"/>
    <w:rsid w:val="00840A06"/>
    <w:rsid w:val="008439B7"/>
    <w:rsid w:val="0087253F"/>
    <w:rsid w:val="008744B7"/>
    <w:rsid w:val="008E4F6C"/>
    <w:rsid w:val="008E75E9"/>
    <w:rsid w:val="00906686"/>
    <w:rsid w:val="009539C7"/>
    <w:rsid w:val="0096003F"/>
    <w:rsid w:val="00A00F21"/>
    <w:rsid w:val="00A32477"/>
    <w:rsid w:val="00A558D0"/>
    <w:rsid w:val="00A56252"/>
    <w:rsid w:val="00A6792A"/>
    <w:rsid w:val="00A70BD1"/>
    <w:rsid w:val="00A7276F"/>
    <w:rsid w:val="00AA2046"/>
    <w:rsid w:val="00B623C3"/>
    <w:rsid w:val="00B84226"/>
    <w:rsid w:val="00BB5F8E"/>
    <w:rsid w:val="00BC1BAE"/>
    <w:rsid w:val="00C63C4E"/>
    <w:rsid w:val="00C72C30"/>
    <w:rsid w:val="00CD3A78"/>
    <w:rsid w:val="00D229E5"/>
    <w:rsid w:val="00D46369"/>
    <w:rsid w:val="00D77A88"/>
    <w:rsid w:val="00DE69DC"/>
    <w:rsid w:val="00E754E3"/>
    <w:rsid w:val="00F40885"/>
    <w:rsid w:val="00F919D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324F11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rsid w:val="003A707F"/>
  </w:style>
  <w:style w:type="paragraph" w:styleId="BodyText">
    <w:name w:val="Body Text"/>
    <w:basedOn w:val="Normal"/>
    <w:link w:val="BodyTextChar"/>
    <w:rsid w:val="002B0DC3"/>
    <w:pPr>
      <w:spacing w:before="240" w:after="0" w:line="240" w:lineRule="auto"/>
      <w:jc w:val="both"/>
    </w:pPr>
    <w:rPr>
      <w:rFonts w:ascii="Palatino" w:eastAsia="Times New Roman" w:hAnsi="Palatino" w:cs="Times New Roman"/>
      <w:sz w:val="24"/>
      <w:szCs w:val="20"/>
    </w:rPr>
  </w:style>
  <w:style w:type="character" w:customStyle="1" w:styleId="BodyTextChar">
    <w:name w:val="Body Text Char"/>
    <w:basedOn w:val="DefaultParagraphFont"/>
    <w:link w:val="BodyText"/>
    <w:rsid w:val="002B0DC3"/>
    <w:rPr>
      <w:rFonts w:ascii="Palatino" w:eastAsia="Times New Roman" w:hAnsi="Palatino" w:cs="Times New Roman"/>
      <w:sz w:val="24"/>
      <w:szCs w:val="20"/>
    </w:rPr>
  </w:style>
  <w:style w:type="paragraph" w:customStyle="1" w:styleId="Para0">
    <w:name w:val="Para 0"/>
    <w:basedOn w:val="Normal"/>
    <w:rsid w:val="002B0DC3"/>
    <w:pPr>
      <w:spacing w:after="0" w:line="240" w:lineRule="auto"/>
    </w:pPr>
    <w:rPr>
      <w:rFonts w:ascii="Times New Roman" w:eastAsia="Times New Roman" w:hAnsi="Times New Roman" w:cs="Angsana New"/>
      <w:color w:val="000000"/>
      <w:sz w:val="24"/>
      <w:szCs w:val="24"/>
      <w:lang w:val="en-GB" w:eastAsia="zh-CN" w:bidi="th-TH"/>
    </w:rPr>
  </w:style>
  <w:style w:type="paragraph" w:styleId="ListParagraph">
    <w:name w:val="List Paragraph"/>
    <w:basedOn w:val="Normal"/>
    <w:uiPriority w:val="34"/>
    <w:qFormat/>
    <w:rsid w:val="002B0DC3"/>
    <w:pPr>
      <w:numPr>
        <w:numId w:val="1"/>
      </w:numPr>
    </w:pPr>
    <w:rPr>
      <w:rFonts w:ascii="Arial" w:eastAsia="Calibri" w:hAnsi="Aria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customXml" Target="../customXml/item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p:Policy xmlns:p="office.server.policy" id="" local="true">
  <p:Name>Document</p:Name>
  <p:Description/>
  <p:Statement/>
  <p:PolicyItems>
    <p:PolicyItem featureId="Microsoft.Office.RecordsManagement.PolicyFeatures.Expiration" staticId="0x01010088984309824B1146AAD399139940223E|71631849" UniqueId="f9364671-d520-49ca-a957-702d5be3b52c">
      <p:Name>Retention</p:Name>
      <p:Description>Automatic scheduling of content for processing, and performing a retention action on content that has reached its due date.</p:Description>
      <p:CustomData>
        <Schedules nextStageId="2">
          <Schedule type="Default">
            <stages>
              <data stageId="1">
                <formula id="Microsoft.Office.RecordsManagement.PolicyFeatures.Expiration.Formula.BuiltIn">
                  <number>1</number>
                  <property>Expiry</property>
                  <propertyId>6a3a77d5-9ed0-4a92-b538-04fba4ae2898</propertyId>
                  <period>days</period>
                </formula>
                <action type="action" id="Microsoft.Office.RecordsManagement.PolicyFeatures.Expiration.Action.MoveToRecycleBin"/>
              </data>
            </stages>
          </Schedule>
        </Schedules>
      </p:CustomData>
    </p:PolicyItem>
  </p:PolicyItems>
</p:Policy>
</file>

<file path=customXml/item3.xml><?xml version="1.0" encoding="utf-8"?>
<ct:contentTypeSchema xmlns:ct="http://schemas.microsoft.com/office/2006/metadata/contentType" xmlns:ma="http://schemas.microsoft.com/office/2006/metadata/properties/metaAttributes" ct:_="" ma:_="" ma:contentTypeName="Document" ma:contentTypeID="0x01010088984309824B1146AAD399139940223E" ma:contentTypeVersion="12" ma:contentTypeDescription="Create a new document." ma:contentTypeScope="" ma:versionID="4939589a62b1584aec14da902ee0d3d0">
  <xsd:schema xmlns:xsd="http://www.w3.org/2001/XMLSchema" xmlns:xs="http://www.w3.org/2001/XMLSchema" xmlns:p="http://schemas.microsoft.com/office/2006/metadata/properties" xmlns:ns1="http://schemas.microsoft.com/sharepoint/v3" xmlns:ns2="deda4f78-c946-4019-9afe-72b647367a98" targetNamespace="http://schemas.microsoft.com/office/2006/metadata/properties" ma:root="true" ma:fieldsID="868b1e4d2c7e50d068daec0131a39d55" ns1:_="" ns2:_="">
    <xsd:import namespace="http://schemas.microsoft.com/sharepoint/v3"/>
    <xsd:import namespace="deda4f78-c946-4019-9afe-72b647367a98"/>
    <xsd:element name="properties">
      <xsd:complexType>
        <xsd:sequence>
          <xsd:element name="documentManagement">
            <xsd:complexType>
              <xsd:all>
                <xsd:element ref="ns1:PublishingStartDate" minOccurs="0"/>
                <xsd:element ref="ns1:PublishingExpirationDate" minOccurs="0"/>
                <xsd:element ref="ns2:Expiry" minOccurs="0"/>
                <xsd:element ref="ns1:_dlc_Exempt" minOccurs="0"/>
                <xsd:element ref="ns1:_dlc_ExpireDateSaved" minOccurs="0"/>
                <xsd:element ref="ns1:_dlc_Expire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5" nillable="true" ma:displayName="Scheduling Start Date" ma:description="" ma:hidden="true" ma:internalName="PublishingStartDate">
      <xsd:simpleType>
        <xsd:restriction base="dms:Unknown"/>
      </xsd:simpleType>
    </xsd:element>
    <xsd:element name="PublishingExpirationDate" ma:index="6" nillable="true" ma:displayName="Scheduling End Date" ma:description="" ma:hidden="true" ma:internalName="PublishingExpirationDate">
      <xsd:simpleType>
        <xsd:restriction base="dms:Unknown"/>
      </xsd:simpleType>
    </xsd:element>
    <xsd:element name="_dlc_Exempt" ma:index="12" nillable="true" ma:displayName="Exempt from Policy" ma:hidden="true" ma:internalName="_dlc_Exempt" ma:readOnly="true">
      <xsd:simpleType>
        <xsd:restriction base="dms:Unknown"/>
      </xsd:simpleType>
    </xsd:element>
    <xsd:element name="_dlc_ExpireDateSaved" ma:index="13" nillable="true" ma:displayName="Original Expiration Date" ma:hidden="true" ma:internalName="_dlc_ExpireDateSaved" ma:readOnly="true">
      <xsd:simpleType>
        <xsd:restriction base="dms:DateTime"/>
      </xsd:simpleType>
    </xsd:element>
    <xsd:element name="_dlc_ExpireDate" ma:index="14" nillable="true" ma:displayName="Expiration Date" ma:description="" ma:hidden="true" ma:indexed="true" ma:internalName="_dlc_Expire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deda4f78-c946-4019-9afe-72b647367a98" elementFormDefault="qualified">
    <xsd:import namespace="http://schemas.microsoft.com/office/2006/documentManagement/types"/>
    <xsd:import namespace="http://schemas.microsoft.com/office/infopath/2007/PartnerControls"/>
    <xsd:element name="Expiry" ma:index="11" nillable="true" ma:displayName="Expiry" ma:format="DateOnly" ma:internalName="Expiry">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1" ma:displayName="Title"/>
        <xsd:element ref="dc:subject" minOccurs="0" maxOccurs="1"/>
        <xsd:element ref="dc:description" minOccurs="0" maxOccurs="1" ma:index="2"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PublishingStartDate xmlns="http://schemas.microsoft.com/sharepoint/v3" xsi:nil="true"/>
    <PublishingExpirationDate xmlns="http://schemas.microsoft.com/sharepoint/v3" xsi:nil="true"/>
    <_dlc_ExpireDateSaved xmlns="http://schemas.microsoft.com/sharepoint/v3" xsi:nil="true"/>
    <_dlc_ExpireDate xmlns="http://schemas.microsoft.com/sharepoint/v3">2018-02-16T13:00:00+00:00</_dlc_ExpireDate>
    <Expiry xmlns="deda4f78-c946-4019-9afe-72b647367a98" xsi:nil="true"/>
  </documentManagement>
</p:properties>
</file>

<file path=customXml/itemProps1.xml><?xml version="1.0" encoding="utf-8"?>
<ds:datastoreItem xmlns:ds="http://schemas.openxmlformats.org/officeDocument/2006/customXml" ds:itemID="{0BD90AB5-876D-48CC-B167-C17093DBBC4D}"/>
</file>

<file path=customXml/itemProps2.xml><?xml version="1.0" encoding="utf-8"?>
<ds:datastoreItem xmlns:ds="http://schemas.openxmlformats.org/officeDocument/2006/customXml" ds:itemID="{9F7409F3-01D7-4414-BDDE-4728D7CAD4AA}"/>
</file>

<file path=customXml/itemProps3.xml><?xml version="1.0" encoding="utf-8"?>
<ds:datastoreItem xmlns:ds="http://schemas.openxmlformats.org/officeDocument/2006/customXml" ds:itemID="{3D2094FC-96EF-4439-885A-E1752967049C}"/>
</file>

<file path=customXml/itemProps4.xml><?xml version="1.0" encoding="utf-8"?>
<ds:datastoreItem xmlns:ds="http://schemas.openxmlformats.org/officeDocument/2006/customXml" ds:itemID="{884A922C-A4E4-490B-B257-B8BE79F97C39}"/>
</file>

<file path=customXml/itemProps5.xml><?xml version="1.0" encoding="utf-8"?>
<ds:datastoreItem xmlns:ds="http://schemas.openxmlformats.org/officeDocument/2006/customXml" ds:itemID="{AF358558-3C14-49F9-81B4-EEB216A0754F}"/>
</file>

<file path=docProps/app.xml><?xml version="1.0" encoding="utf-8"?>
<Properties xmlns="http://schemas.openxmlformats.org/officeDocument/2006/extended-properties" xmlns:vt="http://schemas.openxmlformats.org/officeDocument/2006/docPropsVTypes">
  <Template>Normal.dotm</Template>
  <TotalTime>0</TotalTime>
  <Pages>1</Pages>
  <Words>381</Words>
  <Characters>2172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DECISION Web Notice - VARIATION - AUH16-028</vt:lpstr>
    </vt:vector>
  </TitlesOfParts>
  <Company/>
  <LinksUpToDate>false</LinksUpToDate>
  <CharactersWithSpaces>2548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DECISION Web Notice - VARIATION - AUH16-028</dc:title>
  <dc:creator/>
  <cp:lastModifiedBy/>
  <cp:revision>1</cp:revision>
  <dcterms:created xsi:type="dcterms:W3CDTF">2017-06-26T00:24:00Z</dcterms:created>
  <dcterms:modified xsi:type="dcterms:W3CDTF">2017-06-26T00:24:00Z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temRetentionFormula">
    <vt:lpwstr>&lt;formula id="Microsoft.Office.RecordsManagement.PolicyFeatures.Expiration.Formula.BuiltIn"&gt;&lt;number&gt;1&lt;/number&gt;&lt;property&gt;Expiry&lt;/property&gt;&lt;propertyId&gt;6a3a77d5-9ed0-4a92-b538-04fba4ae2898&lt;/propertyId&gt;&lt;period&gt;days&lt;/period&gt;&lt;/formula&gt;</vt:lpwstr>
  </property>
  <property fmtid="{D5CDD505-2E9C-101B-9397-08002B2CF9AE}" pid="3" name="_dlc_policyId">
    <vt:lpwstr>0x01010088984309824B1146AAD399139940223E|71631849</vt:lpwstr>
  </property>
  <property fmtid="{D5CDD505-2E9C-101B-9397-08002B2CF9AE}" pid="4" name="ContentTypeId">
    <vt:lpwstr>0x01010088984309824B1146AAD399139940223E</vt:lpwstr>
  </property>
</Properties>
</file>