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1.xml" ContentType="application/xml"/>
  <Override PartName="/customXml/item2.xml" ContentType="application/xml"/>
  <Override PartName="/customXml/item4.xml" ContentType="application/xml"/>
  <Override PartName="/customXml/item5.xml" ContentType="application/xml"/>
  <Override PartName="/customXml/itemProps3.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6F00" w:rsidP="00FE6F00">
      <w:pPr>
        <w:spacing w:after="0" w:line="240" w:lineRule="auto"/>
        <w:jc w:val="center"/>
        <w:rPr>
          <w:rFonts w:ascii="Arial" w:hAnsi="Arial" w:cs="Arial"/>
          <w:sz w:val="16"/>
          <w:szCs w:val="16"/>
        </w:rP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austgov-stacked" style="width:128.34pt;height:72.02pt;visibility:visible" filled="f" stroked="f">
            <v:imagedata r:id="rId8" o:title="austgov-stacked"/>
          </v:shape>
        </w:pict>
      </w:r>
    </w:p>
    <w:p w:rsidR="00A745AD" w:rsidRPr="00DC18F7" w:rsidP="00FE6F00">
      <w:pPr>
        <w:spacing w:after="0" w:line="240" w:lineRule="auto"/>
        <w:jc w:val="center"/>
        <w:rPr>
          <w:rFonts w:ascii="Arial" w:hAnsi="Arial" w:cs="Arial"/>
          <w:sz w:val="16"/>
          <w:szCs w:val="16"/>
        </w:rPr>
      </w:pPr>
    </w:p>
    <w:p w:rsidR="004E534C" w:rsidRPr="001677E4" w:rsidP="000657A1">
      <w:pPr>
        <w:spacing w:after="120"/>
        <w:jc w:val="center"/>
        <w:rPr>
          <w:rFonts w:ascii="Arial" w:hAnsi="Arial" w:cs="Arial"/>
          <w:b/>
          <w:i/>
        </w:rPr>
      </w:pPr>
      <w:r w:rsidRPr="001677E4">
        <w:rPr>
          <w:rFonts w:ascii="Arial" w:hAnsi="Arial" w:cs="Arial"/>
          <w:b/>
        </w:rPr>
        <w:t xml:space="preserve">NOTICE OF </w:t>
      </w:r>
      <w:r w:rsidR="00005537">
        <w:rPr>
          <w:rFonts w:ascii="Arial" w:hAnsi="Arial" w:cs="Arial"/>
          <w:b/>
        </w:rPr>
        <w:t xml:space="preserve">DECISION</w:t>
      </w:r>
      <w:r w:rsidRPr="001677E4">
        <w:rPr>
          <w:rFonts w:ascii="Arial" w:hAnsi="Arial" w:cs="Arial"/>
          <w:b/>
        </w:rPr>
        <w:t xml:space="preserve"> </w:t>
      </w:r>
      <w:r w:rsidRPr="00005537" w:rsidR="00005537">
        <w:rPr>
          <w:rFonts w:ascii="Arial" w:hAnsi="Arial" w:cs="Arial"/>
          <w:b/>
        </w:rPr>
        <w:t xml:space="preserve">TO GRANT </w:t>
      </w:r>
      <w:r w:rsidR="00005537">
        <w:rPr>
          <w:rFonts w:ascii="Arial" w:hAnsi="Arial" w:cs="Arial"/>
          <w:b/>
        </w:rPr>
        <w:t xml:space="preserve">A PERMIT </w:t>
      </w:r>
      <w:r w:rsidR="00EC3FC4">
        <w:rPr>
          <w:rFonts w:ascii="Arial" w:hAnsi="Arial" w:cs="Arial"/>
          <w:b/>
        </w:rPr>
        <w:t xml:space="preserve">VARIATION </w:t>
      </w:r>
      <w:r w:rsidRPr="001677E4">
        <w:rPr>
          <w:rFonts w:ascii="Arial" w:hAnsi="Arial" w:cs="Arial"/>
          <w:b/>
        </w:rPr>
        <w:t xml:space="preserve">UNDER THE </w:t>
      </w:r>
      <w:r>
        <w:rPr>
          <w:rFonts w:ascii="Arial" w:hAnsi="Arial" w:cs="Arial"/>
          <w:b/>
        </w:rPr>
        <w:br/>
      </w:r>
      <w:r w:rsidRPr="001677E4">
        <w:rPr>
          <w:rFonts w:ascii="Arial" w:hAnsi="Arial" w:cs="Arial"/>
          <w:b/>
          <w:i/>
        </w:rPr>
        <w:t xml:space="preserve">HAZARDOUS WASTE (REGULATION OF EXPORTS AND IMPORTS) ACT 1989</w:t>
      </w:r>
    </w:p>
    <w:p w:rsidR="00005537" w:rsidP="00FB0593">
      <w:pPr>
        <w:pStyle w:val="Para0"/>
        <w:spacing w:after="200" w:line="276" w:lineRule="auto"/>
        <w:rPr>
          <w:rFonts w:ascii="Arial" w:hAnsi="Arial" w:cs="Arial"/>
          <w:sz w:val="22"/>
          <w:szCs w:val="22"/>
        </w:rPr>
      </w:pPr>
      <w:r w:rsidRPr="00FD50E7" w:rsidR="004E534C">
        <w:rPr>
          <w:rFonts w:ascii="Arial" w:hAnsi="Arial" w:cs="Arial"/>
          <w:sz w:val="22"/>
          <w:szCs w:val="22"/>
        </w:rPr>
        <w:t xml:space="preserve">Pursuant to </w:t>
      </w:r>
      <w:r w:rsidR="00EC3FC4">
        <w:rPr>
          <w:rFonts w:ascii="Arial" w:hAnsi="Arial" w:cs="Arial"/>
          <w:sz w:val="22"/>
          <w:szCs w:val="22"/>
        </w:rPr>
        <w:t xml:space="preserve">s</w:t>
      </w:r>
      <w:r w:rsidRPr="00FD50E7" w:rsidR="004E534C">
        <w:rPr>
          <w:rFonts w:ascii="Arial" w:hAnsi="Arial" w:cs="Arial"/>
          <w:sz w:val="22"/>
          <w:szCs w:val="22"/>
        </w:rPr>
        <w:t xml:space="preserve">ection 33 of the</w:t>
      </w:r>
      <w:r w:rsidRPr="00FD50E7" w:rsidR="004E534C">
        <w:rPr>
          <w:rFonts w:ascii="Arial" w:hAnsi="Arial" w:cs="Arial"/>
          <w:i/>
          <w:sz w:val="22"/>
          <w:szCs w:val="22"/>
        </w:rPr>
        <w:t xml:space="preserve"> Hazardous Waste (Regulation of Exports and Imports) Act 1989</w:t>
      </w:r>
      <w:r w:rsidRPr="00FD50E7" w:rsidR="004E534C">
        <w:rPr>
          <w:rFonts w:ascii="Arial" w:hAnsi="Arial" w:cs="Arial"/>
          <w:sz w:val="22"/>
          <w:szCs w:val="22"/>
        </w:rPr>
        <w:t xml:space="preserve">, notice is given that </w:t>
      </w:r>
      <w:r w:rsidR="00EC3FC4">
        <w:rPr>
          <w:rFonts w:ascii="Arial" w:hAnsi="Arial" w:cs="Arial"/>
          <w:sz w:val="22"/>
          <w:szCs w:val="22"/>
        </w:rPr>
        <w:t xml:space="preserve">a variation to </w:t>
      </w:r>
      <w:r w:rsidR="004717EE">
        <w:rPr>
          <w:rFonts w:ascii="Arial" w:hAnsi="Arial" w:cs="Arial"/>
          <w:sz w:val="22"/>
          <w:szCs w:val="22"/>
        </w:rPr>
        <w:t xml:space="preserve">special export </w:t>
      </w:r>
      <w:r>
        <w:rPr>
          <w:rFonts w:ascii="Arial" w:hAnsi="Arial" w:cs="Arial"/>
          <w:sz w:val="22"/>
          <w:szCs w:val="22"/>
        </w:rPr>
        <w:t xml:space="preserve">permit </w:t>
      </w:r>
      <w:r w:rsidR="00B71C8C">
        <w:rPr>
          <w:rFonts w:ascii="Arial" w:hAnsi="Arial" w:cs="Arial"/>
          <w:sz w:val="22"/>
          <w:szCs w:val="22"/>
          <w:lang w:val="en-AU"/>
        </w:rPr>
        <w:t xml:space="preserve">AU</w:t>
      </w:r>
      <w:r w:rsidR="00220648">
        <w:rPr>
          <w:rFonts w:ascii="Arial" w:hAnsi="Arial" w:cs="Arial"/>
          <w:sz w:val="22"/>
          <w:szCs w:val="22"/>
          <w:lang w:val="en-AU"/>
        </w:rPr>
        <w:t xml:space="preserve">H</w:t>
      </w:r>
      <w:r w:rsidR="00B70E63">
        <w:rPr>
          <w:rFonts w:ascii="Arial" w:hAnsi="Arial" w:cs="Arial"/>
          <w:sz w:val="22"/>
          <w:szCs w:val="22"/>
          <w:lang w:val="en-AU"/>
        </w:rPr>
        <w:t xml:space="preserve">1</w:t>
      </w:r>
      <w:r w:rsidR="00220648">
        <w:rPr>
          <w:rFonts w:ascii="Arial" w:hAnsi="Arial" w:cs="Arial"/>
          <w:sz w:val="22"/>
          <w:szCs w:val="22"/>
          <w:lang w:val="en-AU"/>
        </w:rPr>
        <w:t xml:space="preserve">6</w:t>
      </w:r>
      <w:r w:rsidR="00B70E63">
        <w:rPr>
          <w:rFonts w:ascii="Arial" w:hAnsi="Arial" w:cs="Arial"/>
          <w:sz w:val="22"/>
          <w:szCs w:val="22"/>
          <w:lang w:val="en-AU"/>
        </w:rPr>
        <w:t xml:space="preserve">-0</w:t>
      </w:r>
      <w:r w:rsidR="006B30D0">
        <w:rPr>
          <w:rFonts w:ascii="Arial" w:hAnsi="Arial" w:cs="Arial"/>
          <w:sz w:val="22"/>
          <w:szCs w:val="22"/>
          <w:lang w:val="en-AU"/>
        </w:rPr>
        <w:t xml:space="preserve">30</w:t>
      </w:r>
      <w:r w:rsidRPr="00FB0593" w:rsidR="00FB0593">
        <w:rPr>
          <w:rFonts w:ascii="Arial" w:hAnsi="Arial" w:cs="Arial"/>
          <w:sz w:val="22"/>
          <w:szCs w:val="22"/>
          <w:lang w:val="en-AU"/>
        </w:rPr>
        <w:t xml:space="preserve"> </w:t>
      </w:r>
      <w:r>
        <w:rPr>
          <w:rFonts w:ascii="Arial" w:hAnsi="Arial" w:cs="Arial"/>
          <w:sz w:val="22"/>
          <w:szCs w:val="22"/>
        </w:rPr>
        <w:t xml:space="preserve">was granted to </w:t>
      </w:r>
      <w:r w:rsidR="00AB4D82">
        <w:rPr>
          <w:rFonts w:ascii="Arial" w:hAnsi="Arial" w:cs="Arial"/>
          <w:sz w:val="22"/>
          <w:szCs w:val="22"/>
        </w:rPr>
        <w:t xml:space="preserve">Hydromet Corporation Pty</w:t>
      </w:r>
      <w:r w:rsidRPr="000A5485" w:rsidR="004E534C">
        <w:rPr>
          <w:rFonts w:ascii="Arial" w:hAnsi="Arial" w:cs="Arial"/>
          <w:sz w:val="22"/>
          <w:szCs w:val="22"/>
        </w:rPr>
        <w:t xml:space="preserve"> Limited</w:t>
      </w:r>
      <w:r>
        <w:rPr>
          <w:rFonts w:ascii="Arial" w:hAnsi="Arial" w:cs="Arial"/>
          <w:sz w:val="22"/>
          <w:szCs w:val="22"/>
        </w:rPr>
        <w:t xml:space="preserve"> (</w:t>
      </w:r>
      <w:r w:rsidRPr="00005537">
        <w:rPr>
          <w:rFonts w:ascii="Arial" w:hAnsi="Arial" w:cs="Arial"/>
          <w:sz w:val="22"/>
          <w:szCs w:val="22"/>
        </w:rPr>
        <w:t xml:space="preserve">A</w:t>
      </w:r>
      <w:r w:rsidR="004717EE">
        <w:rPr>
          <w:rFonts w:ascii="Arial" w:hAnsi="Arial" w:cs="Arial"/>
          <w:sz w:val="22"/>
          <w:szCs w:val="22"/>
        </w:rPr>
        <w:t xml:space="preserve">C</w:t>
      </w:r>
      <w:r w:rsidRPr="00005537">
        <w:rPr>
          <w:rFonts w:ascii="Arial" w:hAnsi="Arial" w:cs="Arial"/>
          <w:sz w:val="22"/>
          <w:szCs w:val="22"/>
        </w:rPr>
        <w:t xml:space="preserve">N </w:t>
      </w:r>
      <w:r w:rsidRPr="00AB4D82" w:rsidR="00AB4D82">
        <w:rPr>
          <w:rFonts w:ascii="Arial" w:hAnsi="Arial" w:cs="Arial"/>
          <w:sz w:val="22"/>
          <w:szCs w:val="22"/>
          <w:lang w:val="en-AU"/>
        </w:rPr>
        <w:t xml:space="preserve">002 802 646</w:t>
      </w:r>
      <w:r w:rsidRPr="00005537">
        <w:rPr>
          <w:rFonts w:ascii="Arial" w:hAnsi="Arial" w:cs="Arial"/>
          <w:sz w:val="22"/>
          <w:szCs w:val="22"/>
        </w:rPr>
        <w:t xml:space="preserve">)</w:t>
      </w:r>
      <w:r w:rsidRPr="000A5485" w:rsidR="004E534C">
        <w:rPr>
          <w:rFonts w:ascii="Arial" w:hAnsi="Arial" w:cs="Arial"/>
          <w:sz w:val="22"/>
          <w:szCs w:val="22"/>
        </w:rPr>
        <w:t xml:space="preserve">, </w:t>
      </w:r>
      <w:r w:rsidR="00904884">
        <w:rPr>
          <w:rFonts w:ascii="Arial" w:hAnsi="Arial" w:cs="Arial"/>
          <w:sz w:val="22"/>
          <w:szCs w:val="22"/>
          <w:lang w:val="en-AU"/>
        </w:rPr>
        <w:t xml:space="preserve">201 Five Islands Road, Unanderra</w:t>
      </w:r>
      <w:r w:rsidRPr="00AB4D82" w:rsidR="00AB4D82">
        <w:rPr>
          <w:rFonts w:ascii="Arial" w:hAnsi="Arial" w:cs="Arial"/>
          <w:sz w:val="22"/>
          <w:szCs w:val="22"/>
          <w:lang w:val="en-AU"/>
        </w:rPr>
        <w:t xml:space="preserve">, NSW, 2</w:t>
      </w:r>
      <w:r w:rsidR="00904884">
        <w:rPr>
          <w:rFonts w:ascii="Arial" w:hAnsi="Arial" w:cs="Arial"/>
          <w:sz w:val="22"/>
          <w:szCs w:val="22"/>
          <w:lang w:val="en-AU"/>
        </w:rPr>
        <w:t xml:space="preserve">526</w:t>
      </w:r>
      <w:r w:rsidRPr="00AB4D82" w:rsidR="00AB4D82">
        <w:rPr>
          <w:rFonts w:ascii="Arial" w:hAnsi="Arial" w:cs="Arial"/>
          <w:sz w:val="22"/>
          <w:szCs w:val="22"/>
          <w:lang w:val="en-AU"/>
        </w:rPr>
        <w:t xml:space="preserve"> (Telephone: +64 9 914 8594; Facsimile: +64 9 309 9264).</w:t>
      </w:r>
    </w:p>
    <w:p w:rsidR="00005537" w:rsidP="00FB0593">
      <w:pPr>
        <w:pStyle w:val="Para0"/>
        <w:spacing w:after="200" w:line="276" w:lineRule="auto"/>
        <w:rPr>
          <w:rFonts w:ascii="Arial" w:hAnsi="Arial" w:cs="Arial"/>
          <w:sz w:val="22"/>
          <w:szCs w:val="22"/>
        </w:rPr>
      </w:pPr>
      <w:r w:rsidRPr="00005537">
        <w:rPr>
          <w:rFonts w:ascii="Arial" w:hAnsi="Arial" w:cs="Arial"/>
          <w:sz w:val="22"/>
          <w:szCs w:val="22"/>
        </w:rPr>
        <w:t xml:space="preserve">The particulars of the </w:t>
      </w:r>
      <w:r w:rsidR="00EC3FC4">
        <w:rPr>
          <w:rFonts w:ascii="Arial" w:hAnsi="Arial" w:cs="Arial"/>
          <w:sz w:val="22"/>
          <w:szCs w:val="22"/>
        </w:rPr>
        <w:t xml:space="preserve">varied </w:t>
      </w:r>
      <w:r w:rsidRPr="00005537">
        <w:rPr>
          <w:rFonts w:ascii="Arial" w:hAnsi="Arial" w:cs="Arial"/>
          <w:sz w:val="22"/>
          <w:szCs w:val="22"/>
        </w:rPr>
        <w:t xml:space="preserve">permit are as follows:</w:t>
      </w:r>
    </w:p>
    <w:p w:rsidR="00EC3FC4" w:rsidRPr="004255A0" w:rsidP="00EC3FC4">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proposed recipient of the waste is Kook Jea Metallic Co Ltd, 34-3 Ogup, Yeongcheon-Si, Gyeongsangbuk-Do, the Republic of Korea</w:t>
      </w:r>
      <w:r w:rsidRPr="004255A0">
        <w:rPr>
          <w:rFonts w:cs="Arial"/>
          <w:szCs w:val="24"/>
          <w:lang w:eastAsia="en-AU"/>
        </w:rPr>
        <w:t xml:space="preserve"> </w:t>
      </w:r>
      <w:r>
        <w:rPr>
          <w:rFonts w:cs="Arial"/>
          <w:szCs w:val="24"/>
          <w:lang w:eastAsia="en-AU"/>
        </w:rPr>
        <w:t xml:space="preserve">(Telephone: +82 31 499 4011; </w:t>
      </w:r>
      <w:r>
        <w:rPr>
          <w:rFonts w:cs="Arial"/>
          <w:szCs w:val="24"/>
          <w:lang w:eastAsia="en-AU"/>
        </w:rPr>
        <w:br/>
      </w:r>
      <w:r>
        <w:rPr>
          <w:rFonts w:cs="Arial"/>
          <w:szCs w:val="24"/>
          <w:lang w:eastAsia="en-AU"/>
        </w:rPr>
        <w:t xml:space="preserve">Facsimile: +82 31 499 4016)</w:t>
      </w:r>
      <w:r w:rsidRPr="004255A0">
        <w:rPr>
          <w:rFonts w:cs="Arial"/>
          <w:szCs w:val="24"/>
          <w:lang w:eastAsia="en-AU"/>
        </w:rPr>
        <w:t xml:space="preserve">; </w:t>
      </w:r>
    </w:p>
    <w:p w:rsidR="00EC3FC4" w:rsidRPr="004255A0" w:rsidP="00EC3FC4">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type of waste</w:t>
      </w:r>
      <w:r>
        <w:rPr>
          <w:rFonts w:cs="Arial"/>
          <w:szCs w:val="24"/>
          <w:lang w:eastAsia="en-AU"/>
        </w:rPr>
        <w:t xml:space="preserve"> is lead waste and scrap derived from used lead acid batteries </w:t>
      </w:r>
      <w:r>
        <w:rPr>
          <w:rFonts w:cs="Arial"/>
          <w:szCs w:val="24"/>
          <w:lang w:eastAsia="en-AU"/>
        </w:rPr>
        <w:br/>
      </w:r>
      <w:r w:rsidRPr="00D04C0B">
        <w:rPr>
          <w:rFonts w:cs="Arial"/>
          <w:szCs w:val="24"/>
          <w:lang w:eastAsia="en-AU"/>
        </w:rPr>
        <w:t xml:space="preserve">(</w:t>
      </w:r>
      <w:r w:rsidRPr="00D04C0B">
        <w:rPr>
          <w:rFonts w:cs="Arial"/>
          <w:szCs w:val="24"/>
          <w:lang w:eastAsia="en-AU"/>
        </w:rPr>
        <w:t xml:space="preserve">Basel Code A1020)</w:t>
      </w:r>
      <w:r w:rsidRPr="004255A0">
        <w:rPr>
          <w:rFonts w:cs="Arial"/>
          <w:szCs w:val="24"/>
          <w:lang w:eastAsia="en-AU"/>
        </w:rPr>
        <w:t xml:space="preserve">; </w:t>
      </w:r>
    </w:p>
    <w:p w:rsidR="00EC3FC4" w:rsidRPr="004255A0" w:rsidP="00EC3FC4">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that may be exported</w:t>
      </w:r>
      <w:r>
        <w:rPr>
          <w:rFonts w:cs="Arial"/>
          <w:szCs w:val="24"/>
          <w:lang w:eastAsia="en-AU"/>
        </w:rPr>
        <w:t xml:space="preserve"> is 6000 </w:t>
      </w:r>
      <w:r w:rsidRPr="00D335CF">
        <w:rPr>
          <w:rFonts w:cs="Arial"/>
          <w:szCs w:val="24"/>
          <w:lang w:eastAsia="en-AU"/>
        </w:rPr>
        <w:t xml:space="preserve">tonnes</w:t>
      </w:r>
      <w:r w:rsidRPr="004255A0">
        <w:rPr>
          <w:rFonts w:cs="Arial"/>
          <w:szCs w:val="24"/>
          <w:lang w:eastAsia="en-AU"/>
        </w:rPr>
        <w:t xml:space="preserve">; </w:t>
      </w:r>
    </w:p>
    <w:p w:rsidR="00EC3FC4" w:rsidRPr="004255A0" w:rsidP="00EC3FC4">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contained during export</w:t>
      </w:r>
      <w:r>
        <w:rPr>
          <w:rFonts w:cs="Arial"/>
          <w:szCs w:val="24"/>
          <w:lang w:eastAsia="en-AU"/>
        </w:rPr>
        <w:t xml:space="preserve"> </w:t>
      </w:r>
      <w:r w:rsidRPr="00D335CF">
        <w:rPr>
          <w:rFonts w:cs="Arial"/>
          <w:szCs w:val="24"/>
          <w:lang w:eastAsia="en-AU"/>
        </w:rPr>
        <w:t xml:space="preserve">in </w:t>
      </w:r>
      <w:r>
        <w:rPr>
          <w:rFonts w:cs="Arial"/>
          <w:color w:val="000000"/>
        </w:rPr>
        <w:t xml:space="preserve">bulk bags in sealed shipping containers</w:t>
      </w:r>
      <w:r w:rsidRPr="004255A0">
        <w:rPr>
          <w:rFonts w:cs="Arial"/>
          <w:szCs w:val="24"/>
          <w:lang w:eastAsia="en-AU"/>
        </w:rPr>
        <w:t xml:space="preserve">; </w:t>
      </w:r>
    </w:p>
    <w:p w:rsidR="00EC3FC4" w:rsidRPr="004255A0" w:rsidP="00EC3FC4">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during export by road to the port of export, </w:t>
      </w:r>
      <w:r w:rsidRPr="00D04C0B">
        <w:rPr>
          <w:rFonts w:cs="Arial"/>
          <w:szCs w:val="24"/>
          <w:lang w:eastAsia="en-AU"/>
        </w:rPr>
        <w:t xml:space="preserve">shipped by sea,</w:t>
      </w:r>
      <w:r>
        <w:rPr>
          <w:rFonts w:cs="Arial"/>
          <w:szCs w:val="24"/>
          <w:lang w:eastAsia="en-AU"/>
        </w:rPr>
        <w:t xml:space="preserve"> and then by road from the port of destination to the recovery facility</w:t>
      </w:r>
      <w:r w:rsidRPr="004255A0">
        <w:rPr>
          <w:rFonts w:cs="Arial"/>
          <w:szCs w:val="24"/>
          <w:lang w:eastAsia="en-AU"/>
        </w:rPr>
        <w:t xml:space="preserve">; </w:t>
      </w:r>
    </w:p>
    <w:p w:rsidR="00EC3FC4" w:rsidRPr="004255A0" w:rsidP="00EC3FC4">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 xml:space="preserve">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exported</w:t>
      </w:r>
      <w:r>
        <w:rPr>
          <w:rFonts w:cs="Arial"/>
          <w:szCs w:val="24"/>
          <w:lang w:eastAsia="en-AU"/>
        </w:rPr>
        <w:t xml:space="preserve"> during the permit period</w:t>
      </w:r>
      <w:r w:rsidRPr="004255A0">
        <w:rPr>
          <w:rFonts w:cs="Arial"/>
          <w:szCs w:val="24"/>
          <w:lang w:eastAsia="en-AU"/>
        </w:rPr>
        <w:t xml:space="preserve">; </w:t>
      </w:r>
    </w:p>
    <w:p w:rsidR="00EC3FC4" w:rsidRPr="004255A0" w:rsidP="00EC3FC4">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be exported </w:t>
      </w:r>
      <w:r w:rsidRPr="0012678D">
        <w:rPr>
          <w:rFonts w:cs="Arial"/>
          <w:szCs w:val="24"/>
          <w:lang w:eastAsia="en-AU"/>
        </w:rPr>
        <w:t xml:space="preserve">from </w:t>
      </w:r>
      <w:r>
        <w:rPr>
          <w:rFonts w:cs="Arial"/>
          <w:szCs w:val="24"/>
          <w:lang w:eastAsia="en-AU"/>
        </w:rPr>
        <w:t xml:space="preserve">the Port of Melbourne, </w:t>
      </w:r>
      <w:r w:rsidRPr="0012678D">
        <w:rPr>
          <w:rFonts w:cs="Arial"/>
          <w:szCs w:val="24"/>
          <w:lang w:eastAsia="en-AU"/>
        </w:rPr>
        <w:t xml:space="preserve">Port Botany</w:t>
      </w:r>
      <w:r>
        <w:rPr>
          <w:rFonts w:cs="Arial"/>
          <w:szCs w:val="24"/>
          <w:lang w:eastAsia="en-AU"/>
        </w:rPr>
        <w:t xml:space="preserve"> and the Port of Brisbane, Australia;</w:t>
      </w:r>
    </w:p>
    <w:p w:rsidR="00EC3FC4" w:rsidRPr="004255A0" w:rsidP="00EC3FC4">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be exported to </w:t>
      </w:r>
      <w:r w:rsidRPr="00EB7AE0">
        <w:rPr>
          <w:rFonts w:cs="Arial"/>
          <w:szCs w:val="24"/>
          <w:lang w:eastAsia="en-AU"/>
        </w:rPr>
        <w:t xml:space="preserve">Port </w:t>
      </w:r>
      <w:r>
        <w:rPr>
          <w:rFonts w:cs="Arial"/>
          <w:szCs w:val="24"/>
          <w:lang w:eastAsia="en-AU"/>
        </w:rPr>
        <w:t xml:space="preserve">Busan</w:t>
      </w:r>
      <w:r w:rsidRPr="00EB7AE0">
        <w:rPr>
          <w:rFonts w:cs="Arial"/>
          <w:szCs w:val="24"/>
          <w:lang w:eastAsia="en-AU"/>
        </w:rPr>
        <w:t xml:space="preserve">, </w:t>
      </w:r>
      <w:r>
        <w:rPr>
          <w:rFonts w:cs="Arial"/>
          <w:szCs w:val="24"/>
          <w:lang w:eastAsia="en-AU"/>
        </w:rPr>
        <w:t xml:space="preserve">the Republic of Korea</w:t>
      </w:r>
      <w:r w:rsidRPr="004255A0">
        <w:rPr>
          <w:rFonts w:cs="Arial"/>
          <w:szCs w:val="24"/>
          <w:lang w:eastAsia="en-AU"/>
        </w:rPr>
        <w:t xml:space="preserve">; </w:t>
      </w:r>
    </w:p>
    <w:p w:rsidR="00EC3FC4" w:rsidRPr="004255A0" w:rsidP="00EC3FC4">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may not </w:t>
      </w:r>
      <w:r w:rsidRPr="004255A0">
        <w:rPr>
          <w:rFonts w:cs="Arial"/>
          <w:szCs w:val="24"/>
          <w:lang w:eastAsia="en-AU"/>
        </w:rPr>
        <w:t xml:space="preserve">transit </w:t>
      </w:r>
      <w:r>
        <w:rPr>
          <w:rFonts w:cs="Arial"/>
          <w:szCs w:val="24"/>
          <w:lang w:eastAsia="en-AU"/>
        </w:rPr>
        <w:t xml:space="preserve">any </w:t>
      </w:r>
      <w:r w:rsidRPr="004255A0">
        <w:rPr>
          <w:rFonts w:cs="Arial"/>
          <w:szCs w:val="24"/>
          <w:lang w:eastAsia="en-AU"/>
        </w:rPr>
        <w:t xml:space="preserve">countries; </w:t>
      </w:r>
    </w:p>
    <w:p w:rsidR="00EC3FC4" w:rsidRPr="004255A0" w:rsidP="00EC3FC4">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undergo a recovery operation</w:t>
      </w:r>
      <w:r>
        <w:rPr>
          <w:rFonts w:cs="Arial"/>
          <w:szCs w:val="24"/>
          <w:lang w:eastAsia="en-AU"/>
        </w:rPr>
        <w:t xml:space="preserve"> at the Kook Jea Metallic Co Ltd in </w:t>
      </w:r>
      <w:r>
        <w:rPr>
          <w:rFonts w:cs="Arial"/>
          <w:szCs w:val="24"/>
          <w:lang w:eastAsia="en-AU"/>
        </w:rPr>
        <w:br/>
      </w:r>
      <w:r>
        <w:rPr>
          <w:rFonts w:cs="Arial"/>
          <w:szCs w:val="24"/>
          <w:lang w:eastAsia="en-AU"/>
        </w:rPr>
        <w:t xml:space="preserve">Gyeongsangbuk-Do, the Republic of Korea</w:t>
      </w:r>
      <w:r w:rsidRPr="004255A0">
        <w:rPr>
          <w:rFonts w:cs="Arial"/>
          <w:szCs w:val="24"/>
          <w:lang w:eastAsia="en-AU"/>
        </w:rPr>
        <w:t xml:space="preserve">; </w:t>
      </w:r>
    </w:p>
    <w:p w:rsidR="00EC3FC4" w:rsidP="00EC3FC4">
      <w:pPr>
        <w:pStyle w:val="ListParagraph"/>
        <w:numPr>
          <w:ilvl w:val="0"/>
          <w:numId w:val="5"/>
        </w:numPr>
        <w:autoSpaceDE w:val="0"/>
        <w:autoSpaceDN w:val="0"/>
        <w:adjustRightInd w:val="0"/>
        <w:spacing w:after="0" w:line="240" w:lineRule="auto"/>
        <w:ind w:left="567" w:hanging="567"/>
        <w:rPr>
          <w:rFonts w:cs="Arial"/>
          <w:szCs w:val="24"/>
          <w:lang w:eastAsia="en-AU"/>
        </w:rPr>
      </w:pPr>
      <w:r w:rsidRPr="005159F6">
        <w:rPr>
          <w:rFonts w:cs="Arial"/>
          <w:szCs w:val="24"/>
          <w:lang w:eastAsia="en-AU"/>
        </w:rPr>
        <w:t xml:space="preserve">the </w:t>
      </w:r>
      <w:r>
        <w:rPr>
          <w:rFonts w:cs="Arial"/>
          <w:szCs w:val="24"/>
          <w:lang w:eastAsia="en-AU"/>
        </w:rPr>
        <w:t xml:space="preserve">waste is to undergo </w:t>
      </w:r>
      <w:r w:rsidRPr="005159F6">
        <w:rPr>
          <w:rFonts w:cs="Arial"/>
          <w:szCs w:val="24"/>
          <w:lang w:eastAsia="en-AU"/>
        </w:rPr>
        <w:t xml:space="preserve">recovery operation R4</w:t>
      </w:r>
      <w:r w:rsidRPr="005159F6">
        <w:rPr>
          <w:rFonts w:cs="Arial"/>
          <w:szCs w:val="24"/>
          <w:lang w:eastAsia="en-AU"/>
        </w:rPr>
        <w:t xml:space="preserve"> </w:t>
      </w:r>
      <w:r w:rsidRPr="005159F6">
        <w:rPr>
          <w:rFonts w:cs="Arial"/>
          <w:szCs w:val="24"/>
          <w:lang w:eastAsia="en-AU"/>
        </w:rPr>
        <w:t xml:space="preserve">–</w:t>
      </w:r>
      <w:r w:rsidRPr="005159F6">
        <w:rPr>
          <w:rFonts w:cs="Arial"/>
          <w:szCs w:val="24"/>
          <w:lang w:eastAsia="en-AU"/>
        </w:rPr>
        <w:t xml:space="preserve"> </w:t>
      </w:r>
      <w:r w:rsidRPr="005159F6">
        <w:rPr>
          <w:rFonts w:cs="Arial"/>
          <w:color w:val="000000"/>
        </w:rPr>
        <w:t xml:space="preserve">Recycling/reclamation of metals and metal compounds</w:t>
      </w:r>
      <w:r>
        <w:rPr>
          <w:rFonts w:cs="Arial"/>
          <w:szCs w:val="24"/>
          <w:lang w:eastAsia="en-AU"/>
        </w:rPr>
        <w:t xml:space="preserve">; and</w:t>
      </w:r>
    </w:p>
    <w:p w:rsidR="00EC3FC4" w:rsidRPr="00183483" w:rsidP="00EC3FC4">
      <w:pPr>
        <w:pStyle w:val="ListParagraph"/>
        <w:numPr>
          <w:ilvl w:val="0"/>
          <w:numId w:val="5"/>
        </w:numPr>
        <w:autoSpaceDE w:val="0"/>
        <w:autoSpaceDN w:val="0"/>
        <w:adjustRightInd w:val="0"/>
        <w:spacing w:after="0" w:line="240" w:lineRule="auto"/>
        <w:ind w:left="567" w:hanging="567"/>
        <w:rPr>
          <w:rFonts w:cs="Arial"/>
          <w:szCs w:val="24"/>
          <w:lang w:eastAsia="en-AU"/>
        </w:rPr>
      </w:pPr>
      <w:r w:rsidRPr="00183483">
        <w:rPr>
          <w:rFonts w:cs="Arial"/>
          <w:szCs w:val="24"/>
          <w:lang w:eastAsia="en-AU"/>
        </w:rPr>
        <w:t xml:space="preserve">a financial guarantee of at least AUD $</w:t>
      </w:r>
      <w:r>
        <w:rPr>
          <w:rFonts w:cs="Arial"/>
          <w:szCs w:val="24"/>
          <w:lang w:eastAsia="en-AU"/>
        </w:rPr>
        <w:t xml:space="preserve">155</w:t>
      </w:r>
      <w:r w:rsidRPr="00183483">
        <w:rPr>
          <w:rFonts w:cs="Arial"/>
          <w:szCs w:val="24"/>
          <w:lang w:eastAsia="en-AU"/>
        </w:rPr>
        <w:t xml:space="preserve">,000 is to be in place prior to any movement of the waste and is to be valid until </w:t>
      </w:r>
      <w:r>
        <w:rPr>
          <w:rFonts w:cs="Arial"/>
          <w:szCs w:val="24"/>
          <w:lang w:eastAsia="en-AU"/>
        </w:rPr>
        <w:t xml:space="preserve">30 June 2018</w:t>
      </w:r>
      <w:r w:rsidRPr="00183483">
        <w:rPr>
          <w:rFonts w:cs="Arial"/>
          <w:szCs w:val="24"/>
          <w:lang w:eastAsia="en-AU"/>
        </w:rPr>
        <w:t xml:space="preserve">.</w:t>
      </w:r>
    </w:p>
    <w:p w:rsidR="00EC3FC4" w:rsidP="00EC3FC4">
      <w:pPr>
        <w:pStyle w:val="BodyText"/>
        <w:spacing w:before="0" w:line="276" w:lineRule="auto"/>
        <w:jc w:val="left"/>
        <w:rPr>
          <w:rFonts w:ascii="Arial" w:hAnsi="Arial" w:cs="Arial"/>
          <w:sz w:val="22"/>
          <w:szCs w:val="22"/>
        </w:rPr>
      </w:pPr>
    </w:p>
    <w:p w:rsidR="00EC3FC4" w:rsidP="00EC3FC4">
      <w:pPr>
        <w:pStyle w:val="BodyText"/>
        <w:spacing w:before="0" w:after="120" w:line="276" w:lineRule="auto"/>
        <w:jc w:val="left"/>
        <w:rPr>
          <w:rFonts w:ascii="Arial" w:hAnsi="Arial" w:cs="Arial"/>
          <w:sz w:val="22"/>
          <w:szCs w:val="22"/>
        </w:rPr>
      </w:pPr>
      <w:r>
        <w:rPr>
          <w:rFonts w:ascii="Arial" w:hAnsi="Arial" w:cs="Arial"/>
          <w:sz w:val="22"/>
          <w:szCs w:val="22"/>
        </w:rPr>
        <w:t xml:space="preserve">The permit period is from the date below until the permit expiry date of 31 December 2017. All transboundary movements must be completed by the permit expiry date.</w:t>
      </w:r>
    </w:p>
    <w:p w:rsidR="00FB0593" w:rsidP="00FB0593">
      <w:pPr>
        <w:pStyle w:val="BodyText"/>
        <w:spacing w:before="0" w:after="200" w:line="276" w:lineRule="auto"/>
        <w:ind w:left="709" w:hanging="709"/>
        <w:jc w:val="left"/>
        <w:rPr>
          <w:rFonts w:ascii="Arial" w:hAnsi="Arial" w:cs="Arial"/>
          <w:sz w:val="22"/>
          <w:szCs w:val="22"/>
        </w:rPr>
      </w:pPr>
      <w:r w:rsidRPr="00FA4755">
        <w:rPr>
          <w:rFonts w:ascii="Arial" w:hAnsi="Arial" w:cs="Arial"/>
          <w:sz w:val="22"/>
          <w:szCs w:val="22"/>
        </w:rPr>
        <w:t xml:space="preserve">The permit includes and is subject to conditions.</w:t>
      </w:r>
    </w:p>
    <w:p w:rsidR="00EA7EA2" w:rsidP="001E4012">
      <w:pPr>
        <w:spacing w:after="0" w:line="240" w:lineRule="auto"/>
        <w:jc w:val="center"/>
        <w:rPr>
          <w:rFonts w:ascii="Arial" w:hAnsi="Arial" w:cs="Arial"/>
        </w:rPr>
      </w:pPr>
      <w:r w:rsidR="00220648">
        <w:rPr>
          <w:rFonts w:ascii="Arial" w:hAnsi="Arial" w:cs="Arial"/>
        </w:rPr>
        <w:t xml:space="preserve">Andrew McNee</w:t>
      </w:r>
    </w:p>
    <w:p w:rsidR="00C276B5" w:rsidP="001E4012">
      <w:pPr>
        <w:spacing w:after="0" w:line="240" w:lineRule="auto"/>
        <w:jc w:val="center"/>
        <w:rPr>
          <w:rFonts w:ascii="Arial" w:hAnsi="Arial" w:cs="Arial"/>
        </w:rPr>
      </w:pPr>
      <w:r w:rsidRPr="00DC18F7">
        <w:rPr>
          <w:rFonts w:ascii="Arial" w:hAnsi="Arial" w:cs="Arial"/>
        </w:rPr>
        <w:t xml:space="preserve">Delegate </w:t>
      </w:r>
      <w:r w:rsidR="00376032">
        <w:rPr>
          <w:rFonts w:ascii="Arial" w:hAnsi="Arial" w:cs="Arial"/>
        </w:rPr>
        <w:t xml:space="preserve">of</w:t>
      </w:r>
      <w:r w:rsidRPr="00DC18F7">
        <w:rPr>
          <w:rFonts w:ascii="Arial" w:hAnsi="Arial" w:cs="Arial"/>
        </w:rPr>
        <w:t xml:space="preserve"> the Minister</w:t>
      </w:r>
    </w:p>
    <w:p w:rsidR="00FF0DA9" w:rsidRPr="00DC18F7" w:rsidP="001E4012">
      <w:pPr>
        <w:spacing w:after="0" w:line="240" w:lineRule="auto"/>
        <w:jc w:val="center"/>
        <w:rPr>
          <w:rFonts w:ascii="Arial" w:hAnsi="Arial" w:cs="Arial"/>
        </w:rPr>
      </w:pPr>
      <w:r>
        <w:rPr>
          <w:rFonts w:ascii="Arial" w:hAnsi="Arial" w:cs="Arial"/>
        </w:rPr>
        <w:t xml:space="preserve">Assistant Secretary</w:t>
      </w:r>
    </w:p>
    <w:p w:rsidR="00C276B5" w:rsidRPr="00DC18F7" w:rsidP="001E4012">
      <w:pPr>
        <w:pStyle w:val="Footer"/>
        <w:jc w:val="center"/>
        <w:rPr>
          <w:rFonts w:ascii="Arial" w:hAnsi="Arial" w:cs="Arial"/>
        </w:rPr>
      </w:pPr>
      <w:r w:rsidR="00E873FD">
        <w:rPr>
          <w:rFonts w:ascii="Arial" w:hAnsi="Arial" w:cs="Arial"/>
        </w:rPr>
        <w:t xml:space="preserve">Chemicals and </w:t>
      </w:r>
      <w:r w:rsidR="00EA7EA2">
        <w:rPr>
          <w:rFonts w:ascii="Arial" w:hAnsi="Arial" w:cs="Arial"/>
        </w:rPr>
        <w:t xml:space="preserve">Waste </w:t>
      </w:r>
      <w:r w:rsidRPr="00DC18F7">
        <w:rPr>
          <w:rFonts w:ascii="Arial" w:hAnsi="Arial" w:cs="Arial"/>
        </w:rPr>
        <w:t xml:space="preserve">Branch</w:t>
      </w:r>
    </w:p>
    <w:p w:rsidR="00C276B5" w:rsidRPr="002E3E79" w:rsidP="001E4012">
      <w:pPr>
        <w:pStyle w:val="BodyText"/>
        <w:spacing w:before="0"/>
        <w:ind w:right="65"/>
        <w:jc w:val="center"/>
        <w:rPr>
          <w:rFonts w:ascii="Arial" w:hAnsi="Arial" w:cs="Arial"/>
          <w:sz w:val="22"/>
          <w:szCs w:val="22"/>
          <w:lang w:val="en-AU"/>
        </w:rPr>
      </w:pPr>
      <w:r w:rsidRPr="00DC18F7">
        <w:rPr>
          <w:rFonts w:ascii="Arial" w:hAnsi="Arial" w:cs="Arial"/>
          <w:sz w:val="22"/>
          <w:szCs w:val="22"/>
        </w:rPr>
        <w:t xml:space="preserve">Department of </w:t>
      </w:r>
      <w:r>
        <w:rPr>
          <w:rFonts w:ascii="Arial" w:hAnsi="Arial" w:cs="Arial"/>
          <w:sz w:val="22"/>
          <w:szCs w:val="22"/>
        </w:rPr>
        <w:t xml:space="preserve">the Environment</w:t>
      </w:r>
      <w:r w:rsidR="002E3E79">
        <w:rPr>
          <w:rFonts w:ascii="Arial" w:hAnsi="Arial" w:cs="Arial"/>
          <w:sz w:val="22"/>
          <w:szCs w:val="22"/>
          <w:lang w:val="en-AU"/>
        </w:rPr>
        <w:t xml:space="preserve"> and Energy</w:t>
      </w:r>
    </w:p>
    <w:p w:rsidR="006B773D" w:rsidRPr="006B30D0" w:rsidP="001E4012">
      <w:pPr>
        <w:pStyle w:val="BodyText"/>
        <w:spacing w:before="0"/>
        <w:ind w:right="65"/>
        <w:jc w:val="center"/>
        <w:rPr>
          <w:rFonts w:ascii="Arial" w:hAnsi="Arial" w:cs="Arial"/>
          <w:sz w:val="22"/>
          <w:szCs w:val="22"/>
          <w:lang w:val="en-AU"/>
        </w:rPr>
      </w:pPr>
      <w:r w:rsidR="001A7BCF">
        <w:rPr>
          <w:rFonts w:ascii="Arial" w:hAnsi="Arial" w:cs="Arial"/>
          <w:sz w:val="22"/>
          <w:szCs w:val="22"/>
          <w:lang w:val="en-AU"/>
        </w:rPr>
        <w:t xml:space="preserve">5</w:t>
      </w:r>
      <w:r w:rsidR="00EC3FC4">
        <w:rPr>
          <w:rFonts w:ascii="Arial" w:hAnsi="Arial" w:cs="Arial"/>
          <w:sz w:val="22"/>
          <w:szCs w:val="22"/>
          <w:lang w:val="en-AU"/>
        </w:rPr>
        <w:t xml:space="preserve"> </w:t>
      </w:r>
      <w:r w:rsidR="002E42A1">
        <w:rPr>
          <w:rFonts w:ascii="Arial" w:hAnsi="Arial" w:cs="Arial"/>
          <w:sz w:val="22"/>
          <w:szCs w:val="22"/>
          <w:lang w:val="en-AU"/>
        </w:rPr>
        <w:t xml:space="preserve">June</w:t>
      </w:r>
      <w:r w:rsidR="00897C9A">
        <w:rPr>
          <w:rFonts w:ascii="Arial" w:hAnsi="Arial" w:cs="Arial"/>
          <w:sz w:val="22"/>
          <w:szCs w:val="22"/>
          <w:lang w:val="en-AU"/>
        </w:rPr>
        <w:t xml:space="preserve"> 2017</w:t>
      </w:r>
    </w:p>
    <w:p w:rsidR="001E4012" w:rsidRPr="00E41B89" w:rsidP="001E4012">
      <w:pPr>
        <w:pStyle w:val="BodyText"/>
        <w:pBdr>
          <w:bottom w:val="single" w:sz="4" w:space="1" w:color="auto"/>
        </w:pBdr>
        <w:spacing w:before="0"/>
        <w:ind w:right="65"/>
        <w:jc w:val="center"/>
        <w:rPr>
          <w:rFonts w:ascii="Arial" w:hAnsi="Arial" w:cs="Arial"/>
          <w:sz w:val="16"/>
          <w:szCs w:val="16"/>
        </w:rPr>
      </w:pPr>
    </w:p>
    <w:p w:rsidR="0083413C" w:rsidP="0083413C">
      <w:pPr>
        <w:pStyle w:val="BodyText"/>
        <w:tabs>
          <w:tab w:val="left" w:pos="8364"/>
        </w:tabs>
        <w:spacing w:after="60"/>
        <w:rPr>
          <w:rFonts w:ascii="Arial" w:hAnsi="Arial" w:cs="Arial"/>
          <w:sz w:val="16"/>
          <w:szCs w:val="16"/>
        </w:rPr>
      </w:pPr>
      <w:r w:rsidRPr="00810051">
        <w:rPr>
          <w:rFonts w:ascii="Arial" w:hAnsi="Arial" w:cs="Arial"/>
          <w:sz w:val="16"/>
          <w:szCs w:val="16"/>
        </w:rPr>
        <w:t xml:space="preserve">Subject to the </w:t>
      </w:r>
      <w:r w:rsidRPr="00810051">
        <w:rPr>
          <w:rFonts w:ascii="Arial" w:hAnsi="Arial" w:cs="Arial"/>
          <w:i/>
          <w:iCs/>
          <w:sz w:val="16"/>
          <w:szCs w:val="16"/>
        </w:rPr>
        <w:t xml:space="preserve">Administrative Appeals Tribunal Act 1975</w:t>
      </w:r>
      <w:r w:rsidRPr="00810051">
        <w:rPr>
          <w:rFonts w:ascii="Arial" w:hAnsi="Arial" w:cs="Arial"/>
          <w:sz w:val="16"/>
          <w:szCs w:val="16"/>
        </w:rPr>
        <w:t xml:space="preserve">, a person or persons whose interests are affected by this decision may, within 28 days, make an application in writing to the Department of the Environment</w:t>
      </w:r>
      <w:r w:rsidR="002E3E79">
        <w:rPr>
          <w:rFonts w:ascii="Arial" w:hAnsi="Arial" w:cs="Arial"/>
          <w:sz w:val="16"/>
          <w:szCs w:val="16"/>
          <w:lang w:val="en-AU"/>
        </w:rPr>
        <w:t xml:space="preserve"> and Energy</w:t>
      </w:r>
      <w:r w:rsidRPr="00810051">
        <w:rPr>
          <w:rFonts w:ascii="Arial" w:hAnsi="Arial" w:cs="Arial"/>
          <w:sz w:val="16"/>
          <w:szCs w:val="16"/>
        </w:rPr>
        <w:t xml:space="preserve"> requesting the reasons for the decision.</w:t>
      </w:r>
    </w:p>
    <w:p w:rsidR="0083413C" w:rsidRPr="00E77594" w:rsidP="0083413C">
      <w:pPr>
        <w:pStyle w:val="BodyText"/>
        <w:tabs>
          <w:tab w:val="left" w:pos="8364"/>
        </w:tabs>
        <w:spacing w:before="0" w:after="60"/>
        <w:jc w:val="left"/>
        <w:rPr>
          <w:rFonts w:ascii="Arial" w:hAnsi="Arial" w:cs="Arial"/>
          <w:sz w:val="16"/>
          <w:szCs w:val="16"/>
        </w:rPr>
      </w:pPr>
      <w:r w:rsidRPr="00810051">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rsidR="0083413C" w:rsidP="0083413C">
      <w:pPr>
        <w:pStyle w:val="BodyText"/>
        <w:tabs>
          <w:tab w:val="left" w:pos="8364"/>
        </w:tabs>
        <w:spacing w:before="0" w:after="60"/>
        <w:jc w:val="left"/>
        <w:rPr>
          <w:rFonts w:ascii="Arial" w:hAnsi="Arial" w:cs="Arial"/>
          <w:sz w:val="16"/>
          <w:szCs w:val="16"/>
        </w:rPr>
      </w:pPr>
      <w:r w:rsidRPr="00810051">
        <w:rPr>
          <w:rFonts w:ascii="Arial" w:hAnsi="Arial" w:cs="Arial"/>
          <w:sz w:val="16"/>
          <w:szCs w:val="16"/>
        </w:rPr>
        <w:t xml:space="preserve">Further information or enquiries relating to the decision should be directed to: </w:t>
      </w:r>
    </w:p>
    <w:p w:rsidR="0083413C" w:rsidP="0083413C">
      <w:pPr>
        <w:pStyle w:val="BodyText"/>
        <w:tabs>
          <w:tab w:val="left" w:pos="8364"/>
        </w:tabs>
        <w:spacing w:before="0"/>
        <w:ind w:left="720"/>
        <w:rPr>
          <w:rFonts w:ascii="Arial" w:hAnsi="Arial" w:cs="Arial"/>
          <w:sz w:val="16"/>
          <w:szCs w:val="16"/>
        </w:rPr>
      </w:pPr>
      <w:r w:rsidRPr="00810051">
        <w:rPr>
          <w:rFonts w:ascii="Arial" w:hAnsi="Arial" w:cs="Arial"/>
          <w:sz w:val="16"/>
          <w:szCs w:val="16"/>
        </w:rPr>
        <w:t xml:space="preserve">Director, Hazardous Waste Section</w:t>
      </w:r>
    </w:p>
    <w:p w:rsidR="0083413C" w:rsidRPr="002E3E79" w:rsidP="0083413C">
      <w:pPr>
        <w:pStyle w:val="BodyText"/>
        <w:tabs>
          <w:tab w:val="left" w:pos="8364"/>
        </w:tabs>
        <w:spacing w:before="0"/>
        <w:ind w:left="720"/>
        <w:rPr>
          <w:rFonts w:ascii="Arial" w:hAnsi="Arial" w:cs="Arial"/>
          <w:sz w:val="16"/>
          <w:szCs w:val="16"/>
          <w:lang w:val="en-AU"/>
        </w:rPr>
      </w:pPr>
      <w:r w:rsidRPr="00810051">
        <w:rPr>
          <w:rFonts w:ascii="Arial" w:hAnsi="Arial" w:cs="Arial"/>
          <w:sz w:val="16"/>
          <w:szCs w:val="16"/>
        </w:rPr>
        <w:t xml:space="preserve">Department of the Environment</w:t>
      </w:r>
      <w:r w:rsidR="002E3E79">
        <w:rPr>
          <w:rFonts w:ascii="Arial" w:hAnsi="Arial" w:cs="Arial"/>
          <w:sz w:val="16"/>
          <w:szCs w:val="16"/>
          <w:lang w:val="en-AU"/>
        </w:rPr>
        <w:t xml:space="preserve"> and Energy</w:t>
      </w:r>
    </w:p>
    <w:p w:rsidR="0083413C" w:rsidP="0083413C">
      <w:pPr>
        <w:pStyle w:val="BodyText"/>
        <w:tabs>
          <w:tab w:val="left" w:pos="8364"/>
        </w:tabs>
        <w:spacing w:before="0"/>
        <w:ind w:left="720"/>
        <w:rPr>
          <w:rFonts w:ascii="Arial" w:hAnsi="Arial" w:cs="Arial"/>
          <w:sz w:val="16"/>
          <w:szCs w:val="16"/>
        </w:rPr>
      </w:pPr>
      <w:r w:rsidRPr="00810051">
        <w:rPr>
          <w:rFonts w:ascii="Arial" w:hAnsi="Arial" w:cs="Arial"/>
          <w:sz w:val="16"/>
          <w:szCs w:val="16"/>
        </w:rPr>
        <w:t xml:space="preserve">GPO Box 787</w:t>
      </w:r>
    </w:p>
    <w:p w:rsidR="0083413C" w:rsidP="0083413C">
      <w:pPr>
        <w:pStyle w:val="BodyText"/>
        <w:tabs>
          <w:tab w:val="left" w:pos="8364"/>
        </w:tabs>
        <w:spacing w:before="0"/>
        <w:ind w:left="720"/>
        <w:rPr>
          <w:rFonts w:ascii="Arial" w:hAnsi="Arial" w:cs="Arial"/>
          <w:sz w:val="16"/>
          <w:szCs w:val="16"/>
        </w:rPr>
      </w:pPr>
      <w:r w:rsidRPr="00810051">
        <w:rPr>
          <w:rFonts w:ascii="Arial" w:hAnsi="Arial" w:cs="Arial"/>
          <w:sz w:val="16"/>
          <w:szCs w:val="16"/>
        </w:rPr>
        <w:t xml:space="preserve">CANBERRA  ACT  2601</w:t>
      </w:r>
    </w:p>
    <w:p w:rsidR="001E4012" w:rsidRPr="0083413C" w:rsidP="0083413C">
      <w:pPr>
        <w:pStyle w:val="BodyText"/>
        <w:tabs>
          <w:tab w:val="left" w:pos="8364"/>
        </w:tabs>
        <w:spacing w:before="0"/>
        <w:ind w:left="720"/>
        <w:rPr>
          <w:rFonts w:ascii="Arial" w:hAnsi="Arial" w:cs="Arial"/>
          <w:sz w:val="16"/>
          <w:szCs w:val="16"/>
        </w:rPr>
      </w:pPr>
      <w:r w:rsidRPr="00810051" w:rsidR="0083413C">
        <w:rPr>
          <w:rFonts w:ascii="Arial" w:hAnsi="Arial" w:cs="Arial"/>
          <w:sz w:val="16"/>
          <w:szCs w:val="16"/>
        </w:rPr>
        <w:t xml:space="preserve">Telephone 1800 803 772, Facsimile (02) 6274 1164, or by email at hwa@environment.gov.au.</w:t>
      </w:r>
    </w:p>
    <w:sectPr w:rsidSect="00326314">
      <w:headerReference w:type="even" r:id="rId9"/>
      <w:headerReference w:type="default" r:id="rId10"/>
      <w:headerReference w:type="first" r:id="rId11"/>
      <w:footerReference w:type="even" r:id="rId12"/>
      <w:footerReference w:type="default" r:id="rId13"/>
      <w:footerReference w:type="first" r:id="rId14"/>
      <w:type w:val="continuous"/>
      <w:pgSz w:w="11906" w:h="16838" w:code="9"/>
      <w:pgMar w:top="1134" w:right="1134" w:bottom="1134" w:left="1134" w:header="567" w:footer="510" w:gutter="0"/>
      <w:cols w:space="1202"/>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7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7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76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7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7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648" w:rsidRPr="003A707F" w:rsidP="00F40885">
    <w:pPr>
      <w:pStyle w:val="Header"/>
      <w:rPr>
        <w:sz w:val="2"/>
        <w:szCs w:val="2"/>
      </w:rPr>
    </w:pPr>
  </w:p>
  <w:p w:rsidR="00220648" w:rsidRPr="00F40885" w:rsidP="00EC3FC4">
    <w:pPr>
      <w:pStyle w:val="Header"/>
      <w:jc w:val="center"/>
      <w:rPr>
        <w:sz w:val="2"/>
        <w:szCs w:val="2"/>
      </w:rP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2049" type="#_x0000_t75" alt="C:\Users\A01204.INTERNAL\AppData\Local\Microsoft\Windows\Temporary Internet Files\Content.Outlook\P4FF5QZV\DotEnE-inline_nosafespace.jpg" style="width:279.37pt;height:48.79pt;visibility:visible" filled="f" stroked="f">
          <v:imagedata r:id="rId1" o:title="DotEnE-inline_nosafespace"/>
          <o:lock v:ext="edit" aspectratio="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1365F"/>
    <w:multiLevelType w:val="hybridMultilevel"/>
    <w:tmpl w:val="77267F9C"/>
    <w:name w:val="Numbered_5758e9bc-f6c4-42c3-843b-d1eb93255786"/>
    <w:lvl w:ilvl="0">
      <w:start w:val="1"/>
      <w:numFmt w:val="lowerLetter"/>
      <w:lvlText w:val="(%1)"/>
      <w:lvlJc w:val="left"/>
      <w:pPr>
        <w:tabs>
          <w:tab w:val="num" w:pos="1068"/>
        </w:tabs>
        <w:ind w:left="1068" w:hanging="70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18327664"/>
    <w:multiLevelType w:val="multilevel"/>
    <w:tmpl w:val="EF2ABA28"/>
    <w:name w:val="AGSCorp"/>
    <w:lvl w:ilvl="0">
      <w:start w:val="1"/>
      <w:numFmt w:val="decimal"/>
      <w:pStyle w:val="NumberLevel1"/>
      <w:lvlText w:val="%1."/>
      <w:lvlJc w:val="left"/>
      <w:pPr>
        <w:tabs>
          <w:tab w:val="num" w:pos="0"/>
        </w:tabs>
        <w:ind w:left="0" w:hanging="709"/>
      </w:pPr>
      <w:rPr>
        <w:sz w:val="20"/>
      </w:rPr>
    </w:lvl>
    <w:lvl w:ilvl="1">
      <w:start w:val="1"/>
      <w:numFmt w:val="decimal"/>
      <w:pStyle w:val="NumberLevel2"/>
      <w:lvlText w:val="%1.%2."/>
      <w:lvlJc w:val="left"/>
      <w:pPr>
        <w:tabs>
          <w:tab w:val="num" w:pos="0"/>
        </w:tabs>
        <w:ind w:left="0" w:hanging="709"/>
      </w:pPr>
      <w:rPr>
        <w:sz w:val="20"/>
      </w:rPr>
    </w:lvl>
    <w:lvl w:ilvl="2">
      <w:start w:val="1"/>
      <w:numFmt w:val="decimal"/>
      <w:pStyle w:val="NumberLevel3"/>
      <w:lvlText w:val="%1.%2.%3."/>
      <w:lvlJc w:val="left"/>
      <w:pPr>
        <w:tabs>
          <w:tab w:val="num" w:pos="0"/>
        </w:tabs>
        <w:ind w:left="0" w:hanging="709"/>
      </w:pPr>
      <w:rPr>
        <w:sz w:val="20"/>
      </w:rPr>
    </w:lvl>
    <w:lvl w:ilvl="3">
      <w:start w:val="1"/>
      <w:numFmt w:val="lowerLetter"/>
      <w:pStyle w:val="NumberLevel4"/>
      <w:lvlText w:val="%4."/>
      <w:lvlJc w:val="left"/>
      <w:pPr>
        <w:tabs>
          <w:tab w:val="num" w:pos="425"/>
        </w:tabs>
        <w:ind w:left="425" w:hanging="425"/>
      </w:pPr>
    </w:lvl>
    <w:lvl w:ilvl="4">
      <w:start w:val="1"/>
      <w:numFmt w:val="bullet"/>
      <w:pStyle w:val="NumberLevel5"/>
      <w:lvlText w:val="–"/>
      <w:lvlJc w:val="left"/>
      <w:pPr>
        <w:tabs>
          <w:tab w:val="num" w:pos="850"/>
        </w:tabs>
        <w:ind w:left="850" w:hanging="425"/>
      </w:pPr>
      <w:rPr>
        <w:b w:val="0"/>
        <w:i w:val="0"/>
      </w:rPr>
    </w:lvl>
    <w:lvl w:ilvl="5">
      <w:start w:val="1"/>
      <w:numFmt w:val="bullet"/>
      <w:pStyle w:val="NumberLevel6"/>
      <w:lvlText w:val="–"/>
      <w:lvlJc w:val="left"/>
      <w:pPr>
        <w:tabs>
          <w:tab w:val="num" w:pos="1276"/>
        </w:tabs>
        <w:ind w:left="1276" w:hanging="426"/>
      </w:pPr>
      <w:rPr>
        <w:b w:val="0"/>
        <w:i w:val="0"/>
      </w:rPr>
    </w:lvl>
    <w:lvl w:ilvl="6">
      <w:start w:val="1"/>
      <w:numFmt w:val="bullet"/>
      <w:pStyle w:val="NumberLevel7"/>
      <w:lvlText w:val="–"/>
      <w:lvlJc w:val="left"/>
      <w:pPr>
        <w:tabs>
          <w:tab w:val="num" w:pos="1701"/>
        </w:tabs>
        <w:ind w:left="1701" w:hanging="425"/>
      </w:pPr>
      <w:rPr>
        <w:b w:val="0"/>
        <w:i w:val="0"/>
      </w:rPr>
    </w:lvl>
    <w:lvl w:ilvl="7">
      <w:start w:val="1"/>
      <w:numFmt w:val="bullet"/>
      <w:pStyle w:val="NumberLevel8"/>
      <w:lvlText w:val="–"/>
      <w:lvlJc w:val="left"/>
      <w:pPr>
        <w:tabs>
          <w:tab w:val="num" w:pos="2126"/>
        </w:tabs>
        <w:ind w:left="2126" w:hanging="425"/>
      </w:pPr>
      <w:rPr>
        <w:b w:val="0"/>
        <w:i w:val="0"/>
      </w:rPr>
    </w:lvl>
    <w:lvl w:ilvl="8">
      <w:start w:val="1"/>
      <w:numFmt w:val="bullet"/>
      <w:pStyle w:val="NumberLevel9"/>
      <w:lvlText w:val="–"/>
      <w:lvlJc w:val="left"/>
      <w:pPr>
        <w:tabs>
          <w:tab w:val="num" w:pos="2551"/>
        </w:tabs>
        <w:ind w:left="2551" w:hanging="425"/>
      </w:pPr>
      <w:rPr>
        <w:b w:val="0"/>
        <w:i w:val="0"/>
      </w:rPr>
    </w:lvl>
  </w:abstractNum>
  <w:abstractNum w:abstractNumId="2">
    <w:nsid w:val="1D481369"/>
    <w:multiLevelType w:val="hybridMultilevel"/>
    <w:tmpl w:val="363ACD54"/>
    <w:name w:val="Numbered_83ab6711-849d-4f1e-b9bf-a41d1106347e"/>
    <w:lvl w:ilvl="0">
      <w:start w:val="1"/>
      <w:numFmt w:val="lowerRoman"/>
      <w:lvlText w:val="(%1)"/>
      <w:lvlJc w:val="left"/>
      <w:pPr>
        <w:ind w:left="720" w:hanging="360"/>
      </w:pPr>
      <w:rPr>
        <w:rFonts w:ascii="Arial" w:hAnsi="Arial" w:cs="Times New Roman" w:hint="default"/>
        <w:b w:val="0"/>
        <w:i w:val="0"/>
        <w:color w:val="auto"/>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098052F"/>
    <w:multiLevelType w:val="multilevel"/>
    <w:tmpl w:val="473EA67C"/>
    <w:name w:val="Numbered_d28e7abb-7a71-44ba-90aa-81f32075dd09"/>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71F754B9"/>
    <w:multiLevelType w:val="hybridMultilevel"/>
    <w:tmpl w:val="2A207164"/>
    <w:name w:val="Numbered_ca81735d-cd8d-4a2d-881e-430466660149"/>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0"/>
  </w:num>
  <w:num w:numId="3">
    <w:abstractNumId w:val="4"/>
  </w:num>
  <w:num w:numId="4">
    <w:abstractNumId w:val="3"/>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removePersonalInformation/>
  <w:removeDateAndTime/>
  <w:bordersDoNotSurroundFooter w:val="0"/>
  <w:bordersDoNotSurroundHeader w:val="0"/>
  <w:doNotTrackMoves/>
  <w:documentProtection w:edit="forms" w:enforcement="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
  <w:rsids>
    <w:rsidRoot w:val="008E4F6C"/>
    <w:rsid w:val="00002D20"/>
    <w:rsid w:val="00003D6D"/>
    <w:rsid w:val="00005537"/>
    <w:rsid w:val="00011D56"/>
    <w:rsid w:val="0001268D"/>
    <w:rsid w:val="00021F25"/>
    <w:rsid w:val="000369F0"/>
    <w:rsid w:val="000657A1"/>
    <w:rsid w:val="0007514C"/>
    <w:rsid w:val="000A06F9"/>
    <w:rsid w:val="000A5485"/>
    <w:rsid w:val="000A7F5C"/>
    <w:rsid w:val="000C7496"/>
    <w:rsid w:val="000D29B2"/>
    <w:rsid w:val="000D3A79"/>
    <w:rsid w:val="000E1F2B"/>
    <w:rsid w:val="000F29C1"/>
    <w:rsid w:val="000F406C"/>
    <w:rsid w:val="00114AEF"/>
    <w:rsid w:val="0012678D"/>
    <w:rsid w:val="001677E4"/>
    <w:rsid w:val="00183483"/>
    <w:rsid w:val="001A576B"/>
    <w:rsid w:val="001A7BCF"/>
    <w:rsid w:val="001C2AAD"/>
    <w:rsid w:val="001E3DB7"/>
    <w:rsid w:val="001E4012"/>
    <w:rsid w:val="001E796A"/>
    <w:rsid w:val="001F584E"/>
    <w:rsid w:val="001F6E54"/>
    <w:rsid w:val="00207B03"/>
    <w:rsid w:val="00215193"/>
    <w:rsid w:val="00220648"/>
    <w:rsid w:val="00227E46"/>
    <w:rsid w:val="00241211"/>
    <w:rsid w:val="0024693D"/>
    <w:rsid w:val="002501C4"/>
    <w:rsid w:val="00280BCD"/>
    <w:rsid w:val="002917AF"/>
    <w:rsid w:val="002B5B22"/>
    <w:rsid w:val="002C47EB"/>
    <w:rsid w:val="002E3E79"/>
    <w:rsid w:val="002E42A1"/>
    <w:rsid w:val="0031023B"/>
    <w:rsid w:val="003137E3"/>
    <w:rsid w:val="00314E7D"/>
    <w:rsid w:val="003163F3"/>
    <w:rsid w:val="0032029D"/>
    <w:rsid w:val="00326314"/>
    <w:rsid w:val="00355268"/>
    <w:rsid w:val="00356F7C"/>
    <w:rsid w:val="003644BE"/>
    <w:rsid w:val="0036713D"/>
    <w:rsid w:val="003675C8"/>
    <w:rsid w:val="00376032"/>
    <w:rsid w:val="00377E2B"/>
    <w:rsid w:val="00392CA8"/>
    <w:rsid w:val="003A6267"/>
    <w:rsid w:val="003A707F"/>
    <w:rsid w:val="003B0EC1"/>
    <w:rsid w:val="003B573B"/>
    <w:rsid w:val="003B5A4C"/>
    <w:rsid w:val="003D0DC6"/>
    <w:rsid w:val="003E54CA"/>
    <w:rsid w:val="003F2CBD"/>
    <w:rsid w:val="00424B97"/>
    <w:rsid w:val="004255A0"/>
    <w:rsid w:val="00447799"/>
    <w:rsid w:val="004717EE"/>
    <w:rsid w:val="00477D51"/>
    <w:rsid w:val="0049580D"/>
    <w:rsid w:val="004A0044"/>
    <w:rsid w:val="004B2753"/>
    <w:rsid w:val="004B4955"/>
    <w:rsid w:val="004C6E1F"/>
    <w:rsid w:val="004D0005"/>
    <w:rsid w:val="004E534C"/>
    <w:rsid w:val="005159F6"/>
    <w:rsid w:val="00520873"/>
    <w:rsid w:val="0052419C"/>
    <w:rsid w:val="00567CBA"/>
    <w:rsid w:val="00573D44"/>
    <w:rsid w:val="005A54BE"/>
    <w:rsid w:val="005B33E4"/>
    <w:rsid w:val="005D23A2"/>
    <w:rsid w:val="005D5044"/>
    <w:rsid w:val="005E6C14"/>
    <w:rsid w:val="005F068F"/>
    <w:rsid w:val="005F73EA"/>
    <w:rsid w:val="00631477"/>
    <w:rsid w:val="00641556"/>
    <w:rsid w:val="006912C1"/>
    <w:rsid w:val="006940B0"/>
    <w:rsid w:val="006B30D0"/>
    <w:rsid w:val="006B773D"/>
    <w:rsid w:val="006D48AE"/>
    <w:rsid w:val="006F240A"/>
    <w:rsid w:val="00703708"/>
    <w:rsid w:val="007313B2"/>
    <w:rsid w:val="00744BF6"/>
    <w:rsid w:val="007A7BDE"/>
    <w:rsid w:val="007C0B4C"/>
    <w:rsid w:val="007C3DA6"/>
    <w:rsid w:val="007E1A49"/>
    <w:rsid w:val="00810051"/>
    <w:rsid w:val="00810332"/>
    <w:rsid w:val="00820956"/>
    <w:rsid w:val="008229F8"/>
    <w:rsid w:val="0083413C"/>
    <w:rsid w:val="00840A06"/>
    <w:rsid w:val="008439B7"/>
    <w:rsid w:val="008710D8"/>
    <w:rsid w:val="0087253F"/>
    <w:rsid w:val="008768BE"/>
    <w:rsid w:val="00897C9A"/>
    <w:rsid w:val="008A177F"/>
    <w:rsid w:val="008A6D46"/>
    <w:rsid w:val="008B6100"/>
    <w:rsid w:val="008C2D9F"/>
    <w:rsid w:val="008D71C0"/>
    <w:rsid w:val="008E4F6C"/>
    <w:rsid w:val="008E6341"/>
    <w:rsid w:val="00904884"/>
    <w:rsid w:val="009539C7"/>
    <w:rsid w:val="00977C9C"/>
    <w:rsid w:val="0098194E"/>
    <w:rsid w:val="009A0E5D"/>
    <w:rsid w:val="009C0064"/>
    <w:rsid w:val="009C3BA5"/>
    <w:rsid w:val="009D46E5"/>
    <w:rsid w:val="00A00942"/>
    <w:rsid w:val="00A00F21"/>
    <w:rsid w:val="00A25001"/>
    <w:rsid w:val="00A31FC7"/>
    <w:rsid w:val="00A35AE1"/>
    <w:rsid w:val="00A37074"/>
    <w:rsid w:val="00A5395D"/>
    <w:rsid w:val="00A745AD"/>
    <w:rsid w:val="00A8132C"/>
    <w:rsid w:val="00A84909"/>
    <w:rsid w:val="00A85C1B"/>
    <w:rsid w:val="00AB0AAC"/>
    <w:rsid w:val="00AB37CB"/>
    <w:rsid w:val="00AB4D82"/>
    <w:rsid w:val="00AE5D5F"/>
    <w:rsid w:val="00AF1649"/>
    <w:rsid w:val="00AF758A"/>
    <w:rsid w:val="00B10DB3"/>
    <w:rsid w:val="00B22A64"/>
    <w:rsid w:val="00B3688B"/>
    <w:rsid w:val="00B41A28"/>
    <w:rsid w:val="00B70E63"/>
    <w:rsid w:val="00B71C8C"/>
    <w:rsid w:val="00B831D0"/>
    <w:rsid w:val="00B84226"/>
    <w:rsid w:val="00B85D2D"/>
    <w:rsid w:val="00B87A86"/>
    <w:rsid w:val="00BA0FF5"/>
    <w:rsid w:val="00BC1DC5"/>
    <w:rsid w:val="00BE7BDE"/>
    <w:rsid w:val="00BF5844"/>
    <w:rsid w:val="00C276B5"/>
    <w:rsid w:val="00C30BD8"/>
    <w:rsid w:val="00C360A2"/>
    <w:rsid w:val="00C41210"/>
    <w:rsid w:val="00C63C4E"/>
    <w:rsid w:val="00C65753"/>
    <w:rsid w:val="00C85E7C"/>
    <w:rsid w:val="00CA7774"/>
    <w:rsid w:val="00CB4444"/>
    <w:rsid w:val="00CB4739"/>
    <w:rsid w:val="00CC777B"/>
    <w:rsid w:val="00CD1BF9"/>
    <w:rsid w:val="00D04C0B"/>
    <w:rsid w:val="00D06D46"/>
    <w:rsid w:val="00D15AA8"/>
    <w:rsid w:val="00D16846"/>
    <w:rsid w:val="00D335CF"/>
    <w:rsid w:val="00D35E95"/>
    <w:rsid w:val="00D4566F"/>
    <w:rsid w:val="00D50244"/>
    <w:rsid w:val="00D63521"/>
    <w:rsid w:val="00D6659B"/>
    <w:rsid w:val="00D77A88"/>
    <w:rsid w:val="00D82D0A"/>
    <w:rsid w:val="00D82F9C"/>
    <w:rsid w:val="00D902A9"/>
    <w:rsid w:val="00D91A29"/>
    <w:rsid w:val="00DA25E1"/>
    <w:rsid w:val="00DC18F7"/>
    <w:rsid w:val="00DC6F58"/>
    <w:rsid w:val="00DD39F8"/>
    <w:rsid w:val="00DD55E2"/>
    <w:rsid w:val="00DE2A86"/>
    <w:rsid w:val="00DE74EB"/>
    <w:rsid w:val="00E00091"/>
    <w:rsid w:val="00E00D6A"/>
    <w:rsid w:val="00E014C6"/>
    <w:rsid w:val="00E143B3"/>
    <w:rsid w:val="00E14EC3"/>
    <w:rsid w:val="00E33CCA"/>
    <w:rsid w:val="00E41B89"/>
    <w:rsid w:val="00E747C7"/>
    <w:rsid w:val="00E77594"/>
    <w:rsid w:val="00E81D56"/>
    <w:rsid w:val="00E873FD"/>
    <w:rsid w:val="00E90C10"/>
    <w:rsid w:val="00E93208"/>
    <w:rsid w:val="00EA7EA2"/>
    <w:rsid w:val="00EB7AE0"/>
    <w:rsid w:val="00EC07C2"/>
    <w:rsid w:val="00EC3FC4"/>
    <w:rsid w:val="00EC4C77"/>
    <w:rsid w:val="00EE72D4"/>
    <w:rsid w:val="00EF0F8E"/>
    <w:rsid w:val="00F0119D"/>
    <w:rsid w:val="00F16003"/>
    <w:rsid w:val="00F2087B"/>
    <w:rsid w:val="00F255F4"/>
    <w:rsid w:val="00F40885"/>
    <w:rsid w:val="00F550A0"/>
    <w:rsid w:val="00F63D90"/>
    <w:rsid w:val="00F73472"/>
    <w:rsid w:val="00F84DD5"/>
    <w:rsid w:val="00F9017D"/>
    <w:rsid w:val="00F94F81"/>
    <w:rsid w:val="00FA4755"/>
    <w:rsid w:val="00FB0593"/>
    <w:rsid w:val="00FD50E7"/>
    <w:rsid w:val="00FE6F00"/>
    <w:rsid w:val="00FF0DA9"/>
    <w:rsid w:val="00FF6134"/>
  </w:rsids>
  <m:mathPr>
    <m:mathFont m:val="Cambria Math"/>
    <m:wrapRight/>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sid w:val="007C3DA6"/>
    <w:pPr>
      <w:spacing w:after="200" w:line="276" w:lineRule="auto"/>
    </w:pPr>
    <w:rPr>
      <w:sz w:val="22"/>
      <w:szCs w:val="22"/>
      <w:lang w:val="en-AU" w:eastAsia="en-US" w:bidi="ar-SA"/>
    </w:rPr>
  </w:style>
  <w:style w:type="character" w:default="1" w:styleId="DefaultParagraphFont">
    <w:name w:val="Default Paragraph Font"/>
    <w:uiPriority w:val="1"/>
    <w:unhideWhenUsed/>
  </w:style>
  <w:style w:type="table" w:default="1" w:styleId="NormalTable">
    <w:name w:val="Table Normal"/>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rPr>
  </w:style>
  <w:style w:type="character"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qFormat/>
    <w:rsid w:val="003A707F"/>
    <w:pPr>
      <w:tabs>
        <w:tab w:val="center" w:pos="4513"/>
        <w:tab w:val="right" w:pos="9026"/>
      </w:tabs>
      <w:spacing w:after="0" w:line="240" w:lineRule="auto"/>
    </w:pPr>
  </w:style>
  <w:style w:type="character" w:styleId="HeaderChar">
    <w:name w:val="Header Char"/>
    <w:basedOn w:val="DefaultParagraphFont"/>
    <w:link w:val="Header"/>
    <w:uiPriority w:val="99"/>
    <w:rsid w:val="003A707F"/>
  </w:style>
  <w:style w:type="paragraph" w:styleId="Footer">
    <w:name w:val="Footer"/>
    <w:basedOn w:val="Normal"/>
    <w:link w:val="FooterChar"/>
    <w:unhideWhenUsed/>
    <w:qFormat/>
    <w:rsid w:val="003A707F"/>
    <w:pPr>
      <w:tabs>
        <w:tab w:val="center" w:pos="4513"/>
        <w:tab w:val="right" w:pos="9026"/>
      </w:tabs>
      <w:spacing w:after="0" w:line="240" w:lineRule="auto"/>
    </w:pPr>
  </w:style>
  <w:style w:type="character" w:styleId="FooterChar">
    <w:name w:val="Footer Char"/>
    <w:basedOn w:val="DefaultParagraphFont"/>
    <w:link w:val="Footer"/>
    <w:rsid w:val="003A707F"/>
  </w:style>
  <w:style w:type="paragraph" w:styleId="BodyText">
    <w:name w:val="Body Text"/>
    <w:basedOn w:val="Normal"/>
    <w:link w:val="BodyTextChar"/>
    <w:qFormat/>
    <w:rsid w:val="00FE6F00"/>
    <w:pPr>
      <w:spacing w:before="240" w:after="0" w:line="240" w:lineRule="auto"/>
      <w:jc w:val="both"/>
    </w:pPr>
    <w:rPr>
      <w:rFonts w:ascii="Palatino" w:eastAsia="Times New Roman" w:hAnsi="Palatino"/>
      <w:sz w:val="24"/>
      <w:szCs w:val="20"/>
    </w:rPr>
  </w:style>
  <w:style w:type="character" w:styleId="BodyTextChar">
    <w:name w:val="Body Text Char"/>
    <w:link w:val="BodyText"/>
    <w:rsid w:val="00FE6F00"/>
    <w:rPr>
      <w:rFonts w:ascii="Palatino" w:eastAsia="Times New Roman" w:hAnsi="Palatino" w:cs="Times New Roman"/>
      <w:sz w:val="24"/>
      <w:szCs w:val="20"/>
    </w:rPr>
  </w:style>
  <w:style w:type="paragraph" w:styleId="NumberLevel1">
    <w:name w:val="Number Level 1"/>
    <w:basedOn w:val="Normal"/>
    <w:rsid w:val="00C276B5"/>
    <w:pPr>
      <w:numPr>
        <w:numId w:val="1"/>
      </w:numPr>
      <w:spacing w:before="140" w:after="140" w:line="280" w:lineRule="atLeast"/>
    </w:pPr>
    <w:rPr>
      <w:rFonts w:ascii="Arial" w:eastAsia="Times New Roman" w:hAnsi="Arial" w:cs="Arial"/>
      <w:lang w:eastAsia="en-AU"/>
    </w:rPr>
  </w:style>
  <w:style w:type="paragraph" w:styleId="NumberLevel2">
    <w:name w:val="Number Level 2"/>
    <w:basedOn w:val="Normal"/>
    <w:rsid w:val="00C276B5"/>
    <w:pPr>
      <w:numPr>
        <w:ilvl w:val="1"/>
        <w:numId w:val="1"/>
      </w:numPr>
      <w:spacing w:before="140" w:after="140" w:line="280" w:lineRule="atLeast"/>
    </w:pPr>
    <w:rPr>
      <w:rFonts w:ascii="Arial" w:eastAsia="Times New Roman" w:hAnsi="Arial" w:cs="Arial"/>
      <w:lang w:eastAsia="en-AU"/>
    </w:rPr>
  </w:style>
  <w:style w:type="paragraph" w:styleId="NumberLevel3">
    <w:name w:val="Number Level 3"/>
    <w:basedOn w:val="Normal"/>
    <w:rsid w:val="00C276B5"/>
    <w:pPr>
      <w:numPr>
        <w:ilvl w:val="2"/>
        <w:numId w:val="1"/>
      </w:numPr>
      <w:spacing w:before="140" w:after="140" w:line="280" w:lineRule="atLeast"/>
    </w:pPr>
    <w:rPr>
      <w:rFonts w:ascii="Arial" w:eastAsia="Times New Roman" w:hAnsi="Arial" w:cs="Arial"/>
      <w:lang w:eastAsia="en-AU"/>
    </w:rPr>
  </w:style>
  <w:style w:type="paragraph" w:styleId="NumberLevel4">
    <w:name w:val="Number Level 4"/>
    <w:basedOn w:val="Normal"/>
    <w:rsid w:val="00C276B5"/>
    <w:pPr>
      <w:numPr>
        <w:ilvl w:val="3"/>
        <w:numId w:val="1"/>
      </w:numPr>
      <w:spacing w:after="140" w:line="280" w:lineRule="atLeast"/>
    </w:pPr>
    <w:rPr>
      <w:rFonts w:ascii="Arial" w:eastAsia="Times New Roman" w:hAnsi="Arial" w:cs="Arial"/>
      <w:lang w:eastAsia="en-AU"/>
    </w:rPr>
  </w:style>
  <w:style w:type="paragraph" w:styleId="NumberLevel5">
    <w:name w:val="Number Level 5"/>
    <w:basedOn w:val="Normal"/>
    <w:semiHidden/>
    <w:rsid w:val="00C276B5"/>
    <w:pPr>
      <w:numPr>
        <w:ilvl w:val="4"/>
        <w:numId w:val="1"/>
      </w:numPr>
      <w:spacing w:after="140" w:line="280" w:lineRule="atLeast"/>
    </w:pPr>
    <w:rPr>
      <w:rFonts w:ascii="Arial" w:eastAsia="Times New Roman" w:hAnsi="Arial" w:cs="Arial"/>
      <w:lang w:eastAsia="en-AU"/>
    </w:rPr>
  </w:style>
  <w:style w:type="paragraph" w:styleId="NumberLevel6">
    <w:name w:val="Number Level 6"/>
    <w:basedOn w:val="NumberLevel5"/>
    <w:semiHidden/>
    <w:rsid w:val="00C276B5"/>
    <w:pPr>
      <w:numPr>
        <w:ilvl w:val="5"/>
      </w:numPr>
    </w:pPr>
  </w:style>
  <w:style w:type="paragraph" w:styleId="NumberLevel7">
    <w:name w:val="Number Level 7"/>
    <w:basedOn w:val="NumberLevel6"/>
    <w:semiHidden/>
    <w:rsid w:val="00C276B5"/>
    <w:pPr>
      <w:numPr>
        <w:ilvl w:val="6"/>
      </w:numPr>
    </w:pPr>
  </w:style>
  <w:style w:type="paragraph" w:styleId="NumberLevel8">
    <w:name w:val="Number Level 8"/>
    <w:basedOn w:val="NumberLevel7"/>
    <w:semiHidden/>
    <w:rsid w:val="00C276B5"/>
    <w:pPr>
      <w:numPr>
        <w:ilvl w:val="7"/>
      </w:numPr>
    </w:pPr>
  </w:style>
  <w:style w:type="paragraph" w:styleId="NumberLevel9">
    <w:name w:val="Number Level 9"/>
    <w:basedOn w:val="NumberLevel8"/>
    <w:semiHidden/>
    <w:rsid w:val="00C276B5"/>
    <w:pPr>
      <w:numPr>
        <w:ilvl w:val="8"/>
      </w:numPr>
    </w:pPr>
  </w:style>
  <w:style w:type="paragraph" w:styleId="Para0">
    <w:name w:val="Para 0"/>
    <w:basedOn w:val="Normal"/>
    <w:qFormat/>
    <w:rsid w:val="004E534C"/>
    <w:pPr>
      <w:spacing w:after="0" w:line="240" w:lineRule="auto"/>
    </w:pPr>
    <w:rPr>
      <w:rFonts w:ascii="Times New Roman" w:eastAsia="Times New Roman" w:hAnsi="Times New Roman" w:cs="Angsana New"/>
      <w:color w:val="000000"/>
      <w:sz w:val="24"/>
      <w:szCs w:val="24"/>
      <w:lang w:val="en-GB" w:eastAsia="zh-CN" w:bidi="th-TH"/>
    </w:rPr>
  </w:style>
  <w:style w:type="paragraph" w:styleId="ListParagraph">
    <w:name w:val="List Paragraph"/>
    <w:basedOn w:val="Normal"/>
    <w:uiPriority w:val="34"/>
    <w:qFormat/>
    <w:rsid w:val="00215193"/>
    <w:pPr>
      <w:numPr>
        <w:ilvl w:val="0"/>
        <w:numId w:val="4"/>
      </w:numPr>
    </w:pPr>
    <w:rPr>
      <w:rFonts w:ascii="Arial" w:hAnsi="Arial"/>
    </w:rPr>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1.png"/><Relationship Id="rId18" Type="http://schemas.openxmlformats.org/officeDocument/2006/relationships/customXml" Target="../customXml/item6.xml"/><Relationship Id="rId3" Type="http://schemas.openxmlformats.org/officeDocument/2006/relationships/customXml" Target="../customXml/item1.xml"/><Relationship Id="rId12" Type="http://schemas.openxmlformats.org/officeDocument/2006/relationships/footer" Target="footer1.xml"/><Relationship Id="rId17" Type="http://schemas.openxmlformats.org/officeDocument/2006/relationships/fontTable" Target="fontTable.xml"/><Relationship Id="rId7" Type="http://schemas.openxmlformats.org/officeDocument/2006/relationships/customXml" Target="../customXml/item5.xml"/><Relationship Id="rId16" Type="http://schemas.openxmlformats.org/officeDocument/2006/relationships/numbering" Target="numbering.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customXml" Target="../customXml/item4.xml"/><Relationship Id="rId15" Type="http://schemas.openxmlformats.org/officeDocument/2006/relationships/styles" Target="styles.xml"/><Relationship Id="rId5" Type="http://schemas.openxmlformats.org/officeDocument/2006/relationships/customXml" Target="../customXml/item3.xml"/><Relationship Id="rId10" Type="http://schemas.openxmlformats.org/officeDocument/2006/relationships/header" Target="header2.xml"/><Relationship Id="rId14" Type="http://schemas.openxmlformats.org/officeDocument/2006/relationships/footer" Target="footer3.xml"/><Relationship Id="rId4" Type="http://schemas.openxmlformats.org/officeDocument/2006/relationships/customXml" Target="../customXml/item2.xml"/><Relationship Id="rId9" Type="http://schemas.openxmlformats.org/officeDocument/2006/relationships/header" Target="header1.xml"/></Relationships>
</file>

<file path=word/_rels/header3.xml.rels><?xml version="1.0" encoding="utf-8" standalone="yes"?><Relationships xmlns="http://schemas.openxmlformats.org/package/2006/relationships"><Relationship Id="rId1" Type="http://schemas.openxmlformats.org/officeDocument/2006/relationships/image" Target="media/image2.jpeg" /></Relationships>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D7325JRWV2E7-1309657692-46446</_dlc_DocId>
    <_dlc_DocIdUrl xmlns="a95247a4-6a6b-40fb-87b6-0fb2f012c536">
      <Url>https://dcceew2.sharepoint.com/sites/DCCEEW-DSaD/_layouts/15/DocIdRedir.aspx?ID=D7325JRWV2E7-1309657692-46446</Url>
      <Description>D7325JRWV2E7-1309657692-46446</Description>
    </_dlc_DocIdUrl>
  </documentManagement>
</p:properties>
</file>

<file path=customXml/itemProps1.xml><?xml version="1.0" encoding="utf-8"?>
<ds:datastoreItem xmlns:ds="http://schemas.openxmlformats.org/officeDocument/2006/customXml" ds:itemID="{37894A0D-F09B-40DD-ADFF-3FE1B473210A}">
  <ds:schemaRefs/>
</ds:datastoreItem>
</file>

<file path=customXml/itemProps2.xml><?xml version="1.0" encoding="utf-8"?>
<ds:datastoreItem xmlns:ds="http://schemas.openxmlformats.org/officeDocument/2006/customXml" ds:itemID="{BB04139E-99F1-4A96-AFA1-FABED5B47354}">
  <ds:schemaRefs>
    <ds:schemaRef ds:uri="http://schemas.openxmlformats.org/officeDocument/2006/bibliography"/>
  </ds:schemaRefs>
</ds:datastoreItem>
</file>

<file path=customXml/itemProps3.xml><?xml version="1.0" encoding="utf-8"?>
<ds:datastoreItem xmlns:ds="http://schemas.openxmlformats.org/officeDocument/2006/customXml" ds:itemID="{D8B72D03-A5B3-4B18-86D0-C3B09FAE271E}"/>
</file>

<file path=customXml/itemProps4.xml><?xml version="1.0" encoding="utf-8"?>
<ds:datastoreItem xmlns:ds="http://schemas.openxmlformats.org/officeDocument/2006/customXml" ds:itemID="{B6552CCB-C9E6-4C47-A962-1BA76F5F35F0}">
  <ds:schemaRefs>
    <ds:schemaRef ds:uri="http://schemas.microsoft.com/office/2006/metadata/longProperties"/>
  </ds:schemaRefs>
</ds:datastoreItem>
</file>

<file path=customXml/itemProps5.xml><?xml version="1.0" encoding="utf-8"?>
<ds:datastoreItem xmlns:ds="http://schemas.openxmlformats.org/officeDocument/2006/customXml" ds:itemID="{30A59A78-006E-4502-B585-FD329BAEE74D}"/>
</file>

<file path=customXml/itemProps6.xml><?xml version="1.0" encoding="utf-8"?>
<ds:datastoreItem xmlns:ds="http://schemas.openxmlformats.org/officeDocument/2006/customXml" ds:itemID="{CD7648A8-0CD9-47E5-9404-FBA5947BFA58}"/>
</file>

<file path=docProps/app.xml><?xml version="1.0" encoding="utf-8"?>
<Properties xmlns="http://schemas.openxmlformats.org/officeDocument/2006/extended-properties" xmlns:vt="http://schemas.openxmlformats.org/officeDocument/2006/docPropsVTypes">
  <Template>C0DCCFEB.dotm</Template>
  <Pages>2</Pages>
  <Words>486</Words>
  <Characters>2775</Characters>
  <Application>Microsoft Office Word</Application>
  <DocSecurity>0</DocSecurity>
  <Lines>23</Lines>
  <Paragraphs>6</Paragraphs>
  <ScaleCrop>false</ScaleCrop>
  <LinksUpToDate>false</LinksUpToDate>
  <CharactersWithSpaces>3255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variation to Hydromet Corporation Pty Limited to export lead waste and scrap (paste and grid) derived from used lead acid batteries to the Republic of Korea – AUH16-030</dc:title>
  <cp:revision>1</cp:revision>
  <dcterms:created xsi:type="dcterms:W3CDTF">2017-06-09T04:46:00Z</dcterms:created>
  <dcterms:modified xsi:type="dcterms:W3CDTF">2017-06-09T04:47:00Z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ExpireDate">
    <vt:lpwstr>2018-02-16T00:00:00Z</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y fmtid="{D5CDD505-2E9C-101B-9397-08002B2CF9AE}" pid="5" name="ContentTypeId">
    <vt:lpwstr>0x010100D001B2BE74D025469E1D0E28F10DD2C8</vt:lpwstr>
  </property>
  <property fmtid="{D5CDD505-2E9C-101B-9397-08002B2CF9AE}" pid="6" name="_dlc_DocIdItemGuid">
    <vt:lpwstr>166ff05e-13ac-4947-a8a3-39664830f63d</vt:lpwstr>
  </property>
</Properties>
</file>