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24A7FA6" w14:textId="3D18F7A8" w:rsidR="006A28F1" w:rsidRPr="002832A4" w:rsidRDefault="006A28F1" w:rsidP="006A28F1">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Pr="0066420C">
        <w:rPr>
          <w:rFonts w:ascii="Arial" w:hAnsi="Arial" w:cs="Arial"/>
        </w:rPr>
        <w:t>special import permit AUH16-04</w:t>
      </w:r>
      <w:r>
        <w:rPr>
          <w:rFonts w:ascii="Arial" w:hAnsi="Arial" w:cs="Arial"/>
        </w:rPr>
        <w:t>4</w:t>
      </w:r>
      <w:r w:rsidRPr="0066420C">
        <w:rPr>
          <w:rFonts w:ascii="Arial" w:hAnsi="Arial" w:cs="Arial"/>
        </w:rPr>
        <w:t xml:space="preserve"> was granted to </w:t>
      </w:r>
      <w:proofErr w:type="spellStart"/>
      <w:r w:rsidRPr="0066420C">
        <w:rPr>
          <w:rFonts w:ascii="Arial" w:hAnsi="Arial" w:cs="Arial"/>
        </w:rPr>
        <w:t>Geocycle</w:t>
      </w:r>
      <w:proofErr w:type="spellEnd"/>
      <w:r w:rsidRPr="0066420C">
        <w:rPr>
          <w:rFonts w:ascii="Arial" w:hAnsi="Arial" w:cs="Arial"/>
        </w:rPr>
        <w:t xml:space="preserve"> SBF Pty Ltd (ACN 072 838 209), 92-94 </w:t>
      </w:r>
      <w:proofErr w:type="spellStart"/>
      <w:r w:rsidRPr="0066420C">
        <w:rPr>
          <w:rFonts w:ascii="Arial" w:hAnsi="Arial" w:cs="Arial"/>
        </w:rPr>
        <w:t>Ordish</w:t>
      </w:r>
      <w:proofErr w:type="spellEnd"/>
      <w:r w:rsidRPr="0066420C">
        <w:rPr>
          <w:rFonts w:ascii="Arial" w:hAnsi="Arial" w:cs="Arial"/>
        </w:rPr>
        <w:t xml:space="preserve"> Road, Dandenong South,</w:t>
      </w:r>
      <w:r w:rsidRPr="002832A4">
        <w:rPr>
          <w:rFonts w:ascii="Arial" w:hAnsi="Arial" w:cs="Arial"/>
        </w:rPr>
        <w:t xml:space="preserve"> Victoria, 3175 (Telephone: +61 402 791 252; Facsimile: +61 3 8792 5444).</w:t>
      </w:r>
    </w:p>
    <w:p w14:paraId="2F1009A7" w14:textId="77777777" w:rsidR="006A28F1" w:rsidRPr="002832A4" w:rsidRDefault="006A28F1" w:rsidP="006A28F1">
      <w:pPr>
        <w:pStyle w:val="BodyText"/>
        <w:spacing w:before="0" w:after="120"/>
        <w:jc w:val="left"/>
        <w:rPr>
          <w:rFonts w:ascii="Arial" w:hAnsi="Arial" w:cs="Arial"/>
          <w:color w:val="000000"/>
          <w:sz w:val="22"/>
          <w:szCs w:val="22"/>
        </w:rPr>
      </w:pPr>
      <w:r w:rsidRPr="002832A4">
        <w:rPr>
          <w:rFonts w:ascii="Arial" w:hAnsi="Arial" w:cs="Arial"/>
          <w:color w:val="000000"/>
          <w:sz w:val="22"/>
          <w:szCs w:val="22"/>
        </w:rPr>
        <w:t>The particulars of the permit are as follows:</w:t>
      </w:r>
    </w:p>
    <w:p w14:paraId="6E2CB8CF"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proposed exporter of the waste is </w:t>
      </w:r>
      <w:proofErr w:type="spellStart"/>
      <w:r w:rsidRPr="002832A4">
        <w:rPr>
          <w:rFonts w:cs="Arial"/>
          <w:szCs w:val="24"/>
          <w:lang w:eastAsia="en-AU"/>
        </w:rPr>
        <w:t>EnviroWaste</w:t>
      </w:r>
      <w:proofErr w:type="spellEnd"/>
      <w:r w:rsidRPr="002832A4">
        <w:rPr>
          <w:rFonts w:cs="Arial"/>
          <w:szCs w:val="24"/>
          <w:lang w:eastAsia="en-AU"/>
        </w:rPr>
        <w:t xml:space="preserve"> Services Limited, 19-21 Miami Parade, </w:t>
      </w:r>
      <w:r>
        <w:rPr>
          <w:rFonts w:cs="Arial"/>
          <w:szCs w:val="24"/>
          <w:lang w:eastAsia="en-AU"/>
        </w:rPr>
        <w:br/>
      </w:r>
      <w:proofErr w:type="spellStart"/>
      <w:r w:rsidRPr="002832A4">
        <w:rPr>
          <w:rFonts w:cs="Arial"/>
          <w:szCs w:val="24"/>
          <w:lang w:eastAsia="en-AU"/>
        </w:rPr>
        <w:t>Te</w:t>
      </w:r>
      <w:proofErr w:type="spellEnd"/>
      <w:r w:rsidRPr="002832A4">
        <w:rPr>
          <w:rFonts w:cs="Arial"/>
          <w:szCs w:val="24"/>
          <w:lang w:eastAsia="en-AU"/>
        </w:rPr>
        <w:t xml:space="preserve"> </w:t>
      </w:r>
      <w:proofErr w:type="spellStart"/>
      <w:r w:rsidRPr="002832A4">
        <w:rPr>
          <w:rFonts w:cs="Arial"/>
          <w:szCs w:val="24"/>
          <w:lang w:eastAsia="en-AU"/>
        </w:rPr>
        <w:t>Papapa</w:t>
      </w:r>
      <w:proofErr w:type="spellEnd"/>
      <w:r w:rsidRPr="002832A4">
        <w:rPr>
          <w:rFonts w:cs="Arial"/>
          <w:szCs w:val="24"/>
          <w:lang w:eastAsia="en-AU"/>
        </w:rPr>
        <w:t xml:space="preserve">, Auckland, 1061, New Zealand (Telephone: +64 9 636 7560; Facsimile: +64 9 634 6778); </w:t>
      </w:r>
    </w:p>
    <w:p w14:paraId="44BAE1D3"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type of waste is </w:t>
      </w:r>
      <w:r>
        <w:rPr>
          <w:rFonts w:cs="Arial"/>
          <w:szCs w:val="24"/>
          <w:lang w:eastAsia="en-AU"/>
        </w:rPr>
        <w:t>mixed non-halogenated solvents</w:t>
      </w:r>
      <w:r w:rsidRPr="002832A4">
        <w:rPr>
          <w:rFonts w:cs="Arial"/>
        </w:rPr>
        <w:t xml:space="preserve"> (Basel Code A</w:t>
      </w:r>
      <w:r>
        <w:rPr>
          <w:rFonts w:cs="Arial"/>
        </w:rPr>
        <w:t>31</w:t>
      </w:r>
      <w:r w:rsidRPr="002832A4">
        <w:rPr>
          <w:rFonts w:cs="Arial"/>
        </w:rPr>
        <w:t>40)</w:t>
      </w:r>
      <w:r w:rsidRPr="002832A4">
        <w:rPr>
          <w:rFonts w:cs="Arial"/>
          <w:szCs w:val="24"/>
          <w:lang w:eastAsia="en-AU"/>
        </w:rPr>
        <w:t xml:space="preserve">; </w:t>
      </w:r>
    </w:p>
    <w:p w14:paraId="5076229C"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maximum quantity of the waste that may be imported is </w:t>
      </w:r>
      <w:r>
        <w:rPr>
          <w:rFonts w:cs="Arial"/>
          <w:szCs w:val="24"/>
          <w:lang w:eastAsia="en-AU"/>
        </w:rPr>
        <w:t>400</w:t>
      </w:r>
      <w:r w:rsidRPr="002832A4">
        <w:rPr>
          <w:rFonts w:cs="Arial"/>
          <w:szCs w:val="24"/>
          <w:lang w:eastAsia="en-AU"/>
        </w:rPr>
        <w:t xml:space="preserve"> tonnes; </w:t>
      </w:r>
    </w:p>
    <w:p w14:paraId="5F1A9509"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contained during import in drums, </w:t>
      </w:r>
      <w:r>
        <w:rPr>
          <w:rFonts w:cs="Arial"/>
          <w:szCs w:val="24"/>
          <w:lang w:eastAsia="en-AU"/>
        </w:rPr>
        <w:t xml:space="preserve">and/or </w:t>
      </w:r>
      <w:r w:rsidRPr="002832A4">
        <w:rPr>
          <w:rFonts w:cs="Arial"/>
          <w:szCs w:val="24"/>
          <w:lang w:eastAsia="en-AU"/>
        </w:rPr>
        <w:t>bulk (IBC</w:t>
      </w:r>
      <w:r>
        <w:rPr>
          <w:rFonts w:cs="Arial"/>
          <w:szCs w:val="24"/>
          <w:lang w:eastAsia="en-AU"/>
        </w:rPr>
        <w:t xml:space="preserve"> and/or </w:t>
      </w:r>
      <w:proofErr w:type="spellStart"/>
      <w:r>
        <w:rPr>
          <w:rFonts w:cs="Arial"/>
          <w:szCs w:val="24"/>
          <w:lang w:eastAsia="en-AU"/>
        </w:rPr>
        <w:t>I</w:t>
      </w:r>
      <w:r w:rsidRPr="002832A4">
        <w:rPr>
          <w:rFonts w:cs="Arial"/>
          <w:szCs w:val="24"/>
          <w:lang w:eastAsia="en-AU"/>
        </w:rPr>
        <w:t>SOTainer</w:t>
      </w:r>
      <w:proofErr w:type="spellEnd"/>
      <w:r w:rsidRPr="002832A4">
        <w:rPr>
          <w:rFonts w:cs="Arial"/>
          <w:szCs w:val="24"/>
          <w:lang w:eastAsia="en-AU"/>
        </w:rPr>
        <w:t xml:space="preserve">); </w:t>
      </w:r>
    </w:p>
    <w:p w14:paraId="19D4565C"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transported during import by road to the port of export in Auckland, shipped by sea, and then by road from the port of destination to the recovery facility; </w:t>
      </w:r>
    </w:p>
    <w:p w14:paraId="0201C3F8"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be imported during the permit period; </w:t>
      </w:r>
    </w:p>
    <w:p w14:paraId="18C7AB95" w14:textId="498630F3"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is to be imported from the Port of Auckland, New Zealand, to the</w:t>
      </w:r>
      <w:r>
        <w:rPr>
          <w:rFonts w:cs="Arial"/>
          <w:szCs w:val="24"/>
          <w:lang w:eastAsia="en-AU"/>
        </w:rPr>
        <w:t xml:space="preserve"> </w:t>
      </w:r>
      <w:r w:rsidRPr="002832A4">
        <w:rPr>
          <w:rFonts w:cs="Arial"/>
          <w:szCs w:val="24"/>
          <w:lang w:eastAsia="en-AU"/>
        </w:rPr>
        <w:t xml:space="preserve">Port of Melbourne, Australia; </w:t>
      </w:r>
    </w:p>
    <w:p w14:paraId="3F0E263C"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not transit any countries;</w:t>
      </w:r>
    </w:p>
    <w:p w14:paraId="1CDD91A2"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undergo a recovery operation at the </w:t>
      </w:r>
      <w:proofErr w:type="spellStart"/>
      <w:r w:rsidRPr="002832A4">
        <w:rPr>
          <w:rFonts w:cs="Arial"/>
          <w:szCs w:val="24"/>
          <w:lang w:eastAsia="en-AU"/>
        </w:rPr>
        <w:t>Geocycle</w:t>
      </w:r>
      <w:proofErr w:type="spellEnd"/>
      <w:r w:rsidRPr="002832A4">
        <w:rPr>
          <w:rFonts w:cs="Arial"/>
          <w:szCs w:val="24"/>
          <w:lang w:eastAsia="en-AU"/>
        </w:rPr>
        <w:t xml:space="preserve"> SBF Pty Ltd facility in </w:t>
      </w:r>
      <w:r>
        <w:rPr>
          <w:rFonts w:cs="Arial"/>
          <w:szCs w:val="24"/>
          <w:lang w:eastAsia="en-AU"/>
        </w:rPr>
        <w:br/>
      </w:r>
      <w:r w:rsidRPr="002832A4">
        <w:rPr>
          <w:rFonts w:cs="Arial"/>
          <w:szCs w:val="24"/>
          <w:lang w:eastAsia="en-AU"/>
        </w:rPr>
        <w:t>Dandenong South, Victoria, Australia;</w:t>
      </w:r>
    </w:p>
    <w:p w14:paraId="7B28B26A" w14:textId="77777777" w:rsidR="006A28F1" w:rsidRPr="002832A4"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only undergo the recovery operation at the above facility after the commencement of the permit period and before one calendar year after the expiry of the permit; and</w:t>
      </w:r>
    </w:p>
    <w:p w14:paraId="583F4DF3" w14:textId="6351800C" w:rsidR="000139B3" w:rsidRDefault="006A28F1" w:rsidP="006A28F1">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2832A4">
        <w:rPr>
          <w:rFonts w:cs="Arial"/>
          <w:szCs w:val="24"/>
          <w:lang w:eastAsia="en-AU"/>
        </w:rPr>
        <w:t>the</w:t>
      </w:r>
      <w:proofErr w:type="gramEnd"/>
      <w:r w:rsidRPr="002832A4">
        <w:rPr>
          <w:rFonts w:cs="Arial"/>
          <w:szCs w:val="24"/>
          <w:lang w:eastAsia="en-AU"/>
        </w:rPr>
        <w:t xml:space="preserve"> waste is to undergo recovery operation R1 – Use as a fuel (other than in direct incineration) or other means to generate energy.</w:t>
      </w:r>
    </w:p>
    <w:p w14:paraId="48AA29CB" w14:textId="77777777" w:rsidR="006A28F1" w:rsidRPr="006A28F1" w:rsidRDefault="006A28F1" w:rsidP="006A28F1">
      <w:pPr>
        <w:autoSpaceDE w:val="0"/>
        <w:autoSpaceDN w:val="0"/>
        <w:adjustRightInd w:val="0"/>
        <w:spacing w:after="0" w:line="240" w:lineRule="auto"/>
        <w:rPr>
          <w:rFonts w:cs="Arial"/>
          <w:szCs w:val="24"/>
          <w:lang w:eastAsia="en-AU"/>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4152FD8C" w:rsidR="000139B3" w:rsidRDefault="00CC5B03"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7 </w:t>
      </w:r>
      <w:r w:rsidR="0000652B" w:rsidRPr="0000652B">
        <w:rPr>
          <w:rFonts w:ascii="Arial" w:hAnsi="Arial" w:cs="Arial"/>
          <w:sz w:val="22"/>
          <w:szCs w:val="22"/>
        </w:rPr>
        <w:t>April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652B"/>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B2753"/>
    <w:rsid w:val="004E1EE4"/>
    <w:rsid w:val="00520873"/>
    <w:rsid w:val="00542024"/>
    <w:rsid w:val="00573D44"/>
    <w:rsid w:val="00583E5B"/>
    <w:rsid w:val="006024FD"/>
    <w:rsid w:val="006A28F1"/>
    <w:rsid w:val="007C363F"/>
    <w:rsid w:val="00840A06"/>
    <w:rsid w:val="008439B7"/>
    <w:rsid w:val="00852B5E"/>
    <w:rsid w:val="0087253F"/>
    <w:rsid w:val="008E4F6C"/>
    <w:rsid w:val="009539C7"/>
    <w:rsid w:val="009C3CB9"/>
    <w:rsid w:val="00A00F21"/>
    <w:rsid w:val="00A539F8"/>
    <w:rsid w:val="00A973BE"/>
    <w:rsid w:val="00AA3ACC"/>
    <w:rsid w:val="00B00F22"/>
    <w:rsid w:val="00B43E5C"/>
    <w:rsid w:val="00B84226"/>
    <w:rsid w:val="00C63C4E"/>
    <w:rsid w:val="00C72C30"/>
    <w:rsid w:val="00CC5B03"/>
    <w:rsid w:val="00CD2612"/>
    <w:rsid w:val="00CE32C9"/>
    <w:rsid w:val="00D20DD1"/>
    <w:rsid w:val="00D229E5"/>
    <w:rsid w:val="00D77A88"/>
    <w:rsid w:val="00E14B7D"/>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6A28F1"/>
    <w:pPr>
      <w:numPr>
        <w:numId w:val="1"/>
      </w:numPr>
    </w:pPr>
    <w:rPr>
      <w:rFonts w:ascii="Arial" w:eastAsia="Calibri" w:hAnsi="Arial" w:cs="Times New Roman"/>
    </w:rPr>
  </w:style>
  <w:style w:type="paragraph" w:customStyle="1" w:styleId="indentfull2ndlevel">
    <w:name w:val="indent full 2nd level"/>
    <w:basedOn w:val="Normal"/>
    <w:rsid w:val="006A28F1"/>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Saved xmlns="http://schemas.microsoft.com/sharepoint/v3" xsi:nil="true"/>
    <_dlc_ExpireDate xmlns="http://schemas.microsoft.com/sharepoint/v3">2018-02-15T13:00:00+00:00</_dlc_ExpireDate>
  </documentManagement>
</p:propertie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A7C7F-18B7-427E-A26A-5C30CBF992BC}"/>
</file>

<file path=customXml/itemProps2.xml><?xml version="1.0" encoding="utf-8"?>
<ds:datastoreItem xmlns:ds="http://schemas.openxmlformats.org/officeDocument/2006/customXml" ds:itemID="{9DBFCD6A-5E2A-4E3E-891E-28841E7E6F16}"/>
</file>

<file path=customXml/itemProps3.xml><?xml version="1.0" encoding="utf-8"?>
<ds:datastoreItem xmlns:ds="http://schemas.openxmlformats.org/officeDocument/2006/customXml" ds:itemID="{D9FC9C0B-1498-4E59-A033-62C3CE73C97F}"/>
</file>

<file path=customXml/itemProps4.xml><?xml version="1.0" encoding="utf-8"?>
<ds:datastoreItem xmlns:ds="http://schemas.openxmlformats.org/officeDocument/2006/customXml" ds:itemID="{8947D18B-54F3-472B-BD2C-1B0538F63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B07FAB-24D2-47EA-AC9A-98494A89A2DE}"/>
</file>

<file path=customXml/itemProps6.xml><?xml version="1.0" encoding="utf-8"?>
<ds:datastoreItem xmlns:ds="http://schemas.openxmlformats.org/officeDocument/2006/customXml" ds:itemID="{0F2048B9-CE99-46BF-B0F0-3337CDF6C9A7}"/>
</file>

<file path=docProps/app.xml><?xml version="1.0" encoding="utf-8"?>
<Properties xmlns="http://schemas.openxmlformats.org/officeDocument/2006/extended-properties" xmlns:vt="http://schemas.openxmlformats.org/officeDocument/2006/docPropsVTypes">
  <Template>Normal.dotm</Template>
  <TotalTime>3</TotalTime>
  <Pages>1</Pages>
  <Words>499</Words>
  <Characters>2545</Characters>
  <Application>Microsoft Office Word</Application>
  <DocSecurity>0</DocSecurity>
  <Lines>49</Lines>
  <Paragraphs>33</Paragraphs>
  <ScaleCrop>false</ScaleCrop>
  <HeadingPairs>
    <vt:vector size="2" baseType="variant">
      <vt:variant>
        <vt:lpstr>Title</vt:lpstr>
      </vt:variant>
      <vt:variant>
        <vt:i4>1</vt:i4>
      </vt:variant>
    </vt:vector>
  </HeadingPairs>
  <TitlesOfParts>
    <vt:vector size="1" baseType="lpstr">
      <vt:lpstr>Notice of Decision to grant a permit to Geocycle SBF Pty Ltd to import waste solvents from New Zealand – AUH16-044</vt:lpstr>
    </vt:vector>
  </TitlesOfParts>
  <Company/>
  <LinksUpToDate>false</LinksUpToDate>
  <CharactersWithSpaces>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Geocycle SBF Pty Ltd to import waste solvents from New Zealand – AUH16-044</dc:title>
  <dc:creator>Department of the Environment and Energy</dc:creator>
  <cp:lastModifiedBy>Nguyen, Lien</cp:lastModifiedBy>
  <cp:revision>6</cp:revision>
  <cp:lastPrinted>2016-07-14T06:00:00Z</cp:lastPrinted>
  <dcterms:created xsi:type="dcterms:W3CDTF">2017-03-07T00:49:00Z</dcterms:created>
  <dcterms:modified xsi:type="dcterms:W3CDTF">2017-04-11T04:26:00Z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{18d68497-b10f-4c67-bd75-b7c06580b364}</vt:lpwstr>
  </property>
  <property fmtid="{D5CDD505-2E9C-101B-9397-08002B2CF9AE}" pid="7" name="RecordPoint_ActiveItemWebId">
    <vt:lpwstr>{6433651e-42d1-4aff-812c-45d6ecdc40dd}</vt:lpwstr>
  </property>
  <property fmtid="{D5CDD505-2E9C-101B-9397-08002B2CF9AE}" pid="8" name="RecordPoint_RecordNumberSubmitted">
    <vt:lpwstr>001633845</vt:lpwstr>
  </property>
  <property fmtid="{D5CDD505-2E9C-101B-9397-08002B2CF9AE}" pid="9" name="RecordPoint_SubmissionCompleted">
    <vt:lpwstr>2017-03-03T23:11:17.2785698+11:00</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_dlc_policyId">
    <vt:lpwstr>0x01010088984309824B1146AAD399139940223E|71631849</vt:lpwstr>
  </property>
  <property fmtid="{D5CDD505-2E9C-101B-9397-08002B2CF9AE}" pid="14"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ies>
</file>