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3305F4">
        <w:rPr>
          <w:rFonts w:ascii="Arial" w:hAnsi="Arial" w:cs="Arial"/>
          <w:sz w:val="22"/>
          <w:szCs w:val="22"/>
        </w:rPr>
        <w:t xml:space="preserve">17-015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</w:t>
      </w:r>
      <w:r w:rsidR="003305F4">
        <w:rPr>
          <w:rFonts w:ascii="Arial" w:hAnsi="Arial" w:cs="Arial"/>
          <w:sz w:val="22"/>
          <w:szCs w:val="22"/>
        </w:rPr>
        <w:t xml:space="preserve"> Globecare Services, Inc.,</w:t>
      </w:r>
      <w:r w:rsidRPr="00906686" w:rsidR="00167F9D">
        <w:rPr>
          <w:rFonts w:ascii="Arial" w:hAnsi="Arial" w:cs="Arial"/>
          <w:sz w:val="22"/>
          <w:szCs w:val="22"/>
          <w:highlight w:val="yellow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="003305F4">
        <w:rPr>
          <w:rFonts w:ascii="Arial" w:hAnsi="Arial" w:cs="Arial"/>
          <w:sz w:val="22"/>
          <w:szCs w:val="22"/>
        </w:rPr>
        <w:t xml:space="preserve">RM 205 Midway Court Building, 241, EDSA, Mandaluyong City, 1550, Republic of the Philippines (Telephone: +632 722 40 30; Facsimile +632 725 74 87</w:t>
      </w:r>
      <w:r w:rsidR="007265A2">
        <w:rPr>
          <w:rFonts w:ascii="Arial" w:hAnsi="Arial" w:cs="Arial"/>
          <w:sz w:val="22"/>
          <w:szCs w:val="22"/>
        </w:rPr>
        <w:t xml:space="preserve">)</w:t>
      </w:r>
      <w:r w:rsidRPr="00906686" w:rsidR="00167F9D">
        <w:rPr>
          <w:rFonts w:ascii="Arial" w:hAnsi="Arial" w:cs="Arial"/>
          <w:sz w:val="22"/>
          <w:szCs w:val="22"/>
        </w:rPr>
        <w:t xml:space="preserve">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3305F4" w:rsidR="00FC07B0">
        <w:rPr>
          <w:rFonts w:ascii="Arial" w:hAnsi="Arial" w:cs="Arial"/>
          <w:sz w:val="22"/>
          <w:szCs w:val="22"/>
        </w:rPr>
        <w:t xml:space="preserve">transit</w:t>
      </w:r>
      <w:r w:rsidR="00DA4A47">
        <w:rPr>
          <w:rFonts w:ascii="Arial" w:hAnsi="Arial" w:cs="Arial"/>
          <w:sz w:val="22"/>
          <w:szCs w:val="22"/>
        </w:rPr>
        <w:t xml:space="preserve">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3305F4">
        <w:rPr>
          <w:rFonts w:ascii="Arial" w:hAnsi="Arial" w:cs="Arial"/>
          <w:sz w:val="22"/>
          <w:szCs w:val="22"/>
        </w:rPr>
        <w:t xml:space="preserve">346.50 </w:t>
      </w:r>
      <w:r w:rsidRPr="003305F4" w:rsidR="008E14F5">
        <w:rPr>
          <w:rFonts w:ascii="Arial" w:hAnsi="Arial" w:cs="Arial"/>
          <w:sz w:val="22"/>
          <w:szCs w:val="22"/>
        </w:rPr>
        <w:t xml:space="preserve">tonnes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Pr="003305F4" w:rsidR="003305F4">
        <w:rPr>
          <w:rFonts w:ascii="Arial" w:hAnsi="Arial" w:cs="Arial"/>
          <w:sz w:val="22"/>
          <w:szCs w:val="22"/>
        </w:rPr>
        <w:t xml:space="preserve">waste (transformers, solids and liquids) contaminated with polychlorinated biphenyls (Basel Code A3180)</w:t>
      </w:r>
      <w:r w:rsidR="003305F4">
        <w:rPr>
          <w:rFonts w:ascii="Arial" w:hAnsi="Arial" w:cs="Arial"/>
          <w:sz w:val="22"/>
          <w:szCs w:val="22"/>
        </w:rPr>
        <w:t xml:space="preserve"> from the Republic of Philippines </w:t>
      </w:r>
      <w:r w:rsidRPr="003305F4" w:rsidR="008E14F5">
        <w:rPr>
          <w:rFonts w:ascii="Arial" w:hAnsi="Arial" w:cs="Arial"/>
          <w:sz w:val="22"/>
          <w:szCs w:val="22"/>
        </w:rPr>
        <w:t xml:space="preserve">to</w:t>
      </w:r>
      <w:r w:rsidR="003305F4">
        <w:rPr>
          <w:rFonts w:ascii="Arial" w:hAnsi="Arial" w:cs="Arial"/>
          <w:sz w:val="22"/>
          <w:szCs w:val="22"/>
        </w:rPr>
        <w:t xml:space="preserve"> France </w:t>
      </w:r>
      <w:r w:rsidRPr="00B15D79" w:rsidR="00FB0CFE">
        <w:rPr>
          <w:rFonts w:ascii="Arial" w:hAnsi="Arial" w:cs="Arial"/>
          <w:sz w:val="22"/>
          <w:szCs w:val="22"/>
        </w:rPr>
        <w:t xml:space="preserve">for </w:t>
      </w:r>
      <w:r w:rsidR="003305F4">
        <w:rPr>
          <w:rFonts w:ascii="Arial" w:hAnsi="Arial" w:cs="Arial"/>
          <w:sz w:val="22"/>
          <w:szCs w:val="22"/>
        </w:rPr>
        <w:t xml:space="preserve">disposal </w:t>
      </w:r>
      <w:r w:rsidRPr="00B15D79">
        <w:rPr>
          <w:rFonts w:ascii="Arial" w:hAnsi="Arial" w:cs="Arial"/>
          <w:sz w:val="22"/>
          <w:szCs w:val="22"/>
        </w:rPr>
        <w:t xml:space="preserve">operation </w:t>
      </w:r>
      <w:r w:rsidR="003305F4">
        <w:rPr>
          <w:rFonts w:ascii="Arial" w:hAnsi="Arial" w:cs="Arial"/>
          <w:sz w:val="22"/>
          <w:szCs w:val="22"/>
        </w:rPr>
        <w:t xml:space="preserve">D10</w:t>
      </w:r>
      <w:r w:rsidR="003305F4">
        <w:rPr>
          <w:rFonts w:ascii="Arial" w:hAnsi="Arial" w:cs="Arial"/>
          <w:sz w:val="22"/>
          <w:szCs w:val="22"/>
        </w:rPr>
        <w:t xml:space="preserve"> </w:t>
      </w:r>
      <w:r w:rsidR="003305F4">
        <w:rPr>
          <w:rFonts w:ascii="Arial" w:hAnsi="Arial" w:cs="Arial"/>
          <w:sz w:val="22"/>
          <w:szCs w:val="22"/>
        </w:rPr>
        <w:t xml:space="preserve">–</w:t>
      </w:r>
      <w:r w:rsidR="003305F4">
        <w:rPr>
          <w:rFonts w:ascii="Arial" w:hAnsi="Arial" w:cs="Arial"/>
          <w:sz w:val="22"/>
          <w:szCs w:val="22"/>
        </w:rPr>
        <w:t xml:space="preserve"> incineration on land</w:t>
      </w:r>
      <w:r w:rsidRPr="00B15D79" w:rsidR="000F7A96">
        <w:rPr>
          <w:rFonts w:ascii="Arial" w:hAnsi="Arial" w:cs="Arial"/>
          <w:sz w:val="22"/>
          <w:szCs w:val="22"/>
        </w:rPr>
        <w:t xml:space="preserve"> at </w:t>
      </w:r>
      <w:r w:rsidR="003305F4">
        <w:rPr>
          <w:rFonts w:ascii="Arial" w:hAnsi="Arial" w:cs="Arial"/>
          <w:sz w:val="22"/>
          <w:szCs w:val="22"/>
        </w:rPr>
        <w:t xml:space="preserve">the facility of Tredi Saint Vulbas</w:t>
      </w:r>
      <w:r w:rsidRPr="003305F4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C643D">
        <w:rPr>
          <w:rFonts w:ascii="Arial" w:hAnsi="Arial" w:cs="Arial"/>
        </w:rPr>
        <w:t xml:space="preserve">1 </w:t>
      </w:r>
      <w:r w:rsidRPr="003305F4" w:rsidR="003305F4">
        <w:rPr>
          <w:rFonts w:ascii="Arial" w:hAnsi="Arial" w:cs="Arial"/>
        </w:rPr>
        <w:t xml:space="preserve">June 2017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3730fdb-9805-4f79-856d-e3cc6e06e4a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4C37"/>
    <w:rsid w:val="002B6A39"/>
    <w:rsid w:val="002B75DB"/>
    <w:rsid w:val="002C00C8"/>
    <w:rsid w:val="002C202D"/>
    <w:rsid w:val="002C67C8"/>
    <w:rsid w:val="002C7F91"/>
    <w:rsid w:val="002F3CD7"/>
    <w:rsid w:val="003034FF"/>
    <w:rsid w:val="003305F4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713CC"/>
    <w:rsid w:val="00483597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22D1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5A2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97214"/>
    <w:rsid w:val="008B41A9"/>
    <w:rsid w:val="008D6754"/>
    <w:rsid w:val="008E14F5"/>
    <w:rsid w:val="008E4F6C"/>
    <w:rsid w:val="0090493C"/>
    <w:rsid w:val="00906686"/>
    <w:rsid w:val="00913256"/>
    <w:rsid w:val="0092678D"/>
    <w:rsid w:val="009400C5"/>
    <w:rsid w:val="009539C7"/>
    <w:rsid w:val="009C643D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00C0"/>
    <w:rsid w:val="00C22077"/>
    <w:rsid w:val="00C3720B"/>
    <w:rsid w:val="00C63C4E"/>
    <w:rsid w:val="00C63D57"/>
    <w:rsid w:val="00C95479"/>
    <w:rsid w:val="00CA79CF"/>
    <w:rsid w:val="00D00A84"/>
    <w:rsid w:val="00D06AFA"/>
    <w:rsid w:val="00D07468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B60B6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D7325JRWV2E7-1309657692-46457</_dlc_DocId>
    <_dlc_DocIdUrl xmlns="a95247a4-6a6b-40fb-87b6-0fb2f012c536">
      <Url>https://dcceew2.sharepoint.com/sites/DCCEEW-DSaD/_layouts/15/DocIdRedir.aspx?ID=D7325JRWV2E7-1309657692-46457</Url>
      <Description>D7325JRWV2E7-1309657692-46457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67CB13-6509-45D3-BCA8-9C2D6F7C0F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F83C355-D97F-4B89-95E6-7D66EE07BF9A}"/>
</file>

<file path=customXml/itemProps5.xml><?xml version="1.0" encoding="utf-8"?>
<ds:datastoreItem xmlns:ds="http://schemas.openxmlformats.org/officeDocument/2006/customXml" ds:itemID="{F2FF4545-FFB5-45EC-BBDE-4CE446FF6DAB}"/>
</file>

<file path=customXml/itemProps6.xml><?xml version="1.0" encoding="utf-8"?>
<ds:datastoreItem xmlns:ds="http://schemas.openxmlformats.org/officeDocument/2006/customXml" ds:itemID="{DF520458-6BBC-461D-AD64-0D2B38534B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1104</Characters>
  <Application>Microsoft Office Word</Application>
  <DocSecurity>0</DocSecurity>
  <Lines>9</Lines>
  <Paragraphs>2</Paragraphs>
  <ScaleCrop>false</ScaleCrop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Globecare Services, Inc., to transit waste contaminated with polychlorinated biphenyls via Darwin en route to France – AUH17-015</dc:title>
  <dc:creator>Department of the Environment and Energy</dc:creator>
  <cp:lastModifiedBy>Nguyen, Lien</cp:lastModifiedBy>
  <cp:revision>1</cp:revision>
  <cp:lastPrinted>2016-07-01T02:20:00Z</cp:lastPrinted>
  <dcterms:created xsi:type="dcterms:W3CDTF">2017-06-01T00:46:00Z</dcterms:created>
  <dcterms:modified xsi:type="dcterms:W3CDTF">2017-06-01T01:54:00Z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{e0b2a46e-5083-40ff-968b-9c61fd52edeb}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001633852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5f95b02e-2a12-4a90-a8a7-6c25f7914c14</vt:lpwstr>
  </property>
</Properties>
</file>