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3C8B66" w14:textId="77777777" w:rsidR="002C202D" w:rsidRPr="002C202D" w:rsidRDefault="002C202D" w:rsidP="002C202D">
      <w:pPr>
        <w:spacing w:before="200" w:line="240" w:lineRule="auto"/>
        <w:jc w:val="center"/>
        <w:rPr>
          <w:rFonts w:ascii="Arial" w:hAnsi="Arial" w:cs="Arial"/>
          <w:noProof/>
        </w:rPr>
      </w:pPr>
      <w:bookmarkStart w:id="0" w:name="_GoBack"/>
      <w:bookmarkEnd w:id="0"/>
    </w:p>
    <w:p w14:paraId="7B77E155" w14:textId="77777777" w:rsidR="0064478E" w:rsidRPr="00344DB8" w:rsidRDefault="0064478E" w:rsidP="0064478E">
      <w:pPr>
        <w:jc w:val="center"/>
        <w:rPr>
          <w:rFonts w:ascii="Arial" w:hAnsi="Arial" w:cs="Arial"/>
          <w:b/>
          <w:i/>
          <w:color w:val="000000"/>
        </w:rPr>
      </w:pPr>
      <w:r w:rsidRPr="00344DB8">
        <w:rPr>
          <w:rFonts w:ascii="Arial" w:hAnsi="Arial" w:cs="Arial"/>
          <w:b/>
        </w:rPr>
        <w:t xml:space="preserve">NOTICE OF DECISION TO GRANT </w:t>
      </w:r>
      <w:r>
        <w:rPr>
          <w:rFonts w:ascii="Arial" w:hAnsi="Arial" w:cs="Arial"/>
          <w:b/>
        </w:rPr>
        <w:t xml:space="preserve">A </w:t>
      </w:r>
      <w:r w:rsidRPr="00344DB8">
        <w:rPr>
          <w:rFonts w:ascii="Arial" w:hAnsi="Arial" w:cs="Arial"/>
          <w:b/>
        </w:rPr>
        <w:t xml:space="preserve">PERMIT UNDER THE </w:t>
      </w:r>
      <w:r w:rsidRPr="00344DB8">
        <w:rPr>
          <w:rFonts w:ascii="Arial" w:hAnsi="Arial" w:cs="Arial"/>
          <w:b/>
          <w:i/>
        </w:rPr>
        <w:t>HAZARDOUS WASTE</w:t>
      </w:r>
      <w:r>
        <w:rPr>
          <w:rFonts w:ascii="Arial" w:hAnsi="Arial" w:cs="Arial"/>
          <w:b/>
          <w:i/>
        </w:rPr>
        <w:t xml:space="preserve"> </w:t>
      </w:r>
      <w:r w:rsidRPr="00344DB8">
        <w:rPr>
          <w:rFonts w:ascii="Arial" w:hAnsi="Arial" w:cs="Arial"/>
          <w:b/>
          <w:i/>
        </w:rPr>
        <w:t>(REGULATION OF EXPORTS AND IMPORTS) ACT 1989</w:t>
      </w:r>
    </w:p>
    <w:p w14:paraId="301773C4" w14:textId="21738107" w:rsidR="004E6EE3" w:rsidRPr="00991D6F" w:rsidRDefault="0064478E" w:rsidP="004E6EE3">
      <w:pPr>
        <w:spacing w:after="120" w:line="240" w:lineRule="auto"/>
        <w:rPr>
          <w:rFonts w:ascii="Arial" w:hAnsi="Arial" w:cs="Arial"/>
        </w:rPr>
      </w:pPr>
      <w:r w:rsidRPr="002721AB">
        <w:rPr>
          <w:rFonts w:ascii="Arial" w:hAnsi="Arial" w:cs="Arial"/>
        </w:rPr>
        <w:t xml:space="preserve">Pursuant to section 33 of the </w:t>
      </w:r>
      <w:r w:rsidRPr="00B42CEF">
        <w:rPr>
          <w:rFonts w:ascii="Arial" w:hAnsi="Arial" w:cs="Arial"/>
          <w:i/>
        </w:rPr>
        <w:t>Hazardous Waste (Regulation of Exports and Imports) Act 1989</w:t>
      </w:r>
      <w:r w:rsidRPr="002721AB">
        <w:rPr>
          <w:rFonts w:ascii="Arial" w:hAnsi="Arial" w:cs="Arial"/>
        </w:rPr>
        <w:t xml:space="preserve">, notice is given </w:t>
      </w:r>
      <w:r w:rsidRPr="00B42CEF">
        <w:rPr>
          <w:rFonts w:ascii="Arial" w:hAnsi="Arial" w:cs="Arial"/>
        </w:rPr>
        <w:t xml:space="preserve">that </w:t>
      </w:r>
      <w:proofErr w:type="spellStart"/>
      <w:r w:rsidRPr="00B42CEF">
        <w:rPr>
          <w:rFonts w:ascii="Arial" w:hAnsi="Arial" w:cs="Arial"/>
        </w:rPr>
        <w:t>Waigani</w:t>
      </w:r>
      <w:proofErr w:type="spellEnd"/>
      <w:r w:rsidRPr="00B42CEF">
        <w:rPr>
          <w:rFonts w:ascii="Arial" w:hAnsi="Arial" w:cs="Arial"/>
        </w:rPr>
        <w:t xml:space="preserve"> import permit AUH1</w:t>
      </w:r>
      <w:r w:rsidR="007D5E05">
        <w:rPr>
          <w:rFonts w:ascii="Arial" w:hAnsi="Arial" w:cs="Arial"/>
        </w:rPr>
        <w:t>7</w:t>
      </w:r>
      <w:r w:rsidRPr="00B42CEF">
        <w:rPr>
          <w:rFonts w:ascii="Arial" w:hAnsi="Arial" w:cs="Arial"/>
        </w:rPr>
        <w:t>-0</w:t>
      </w:r>
      <w:r w:rsidR="007D5E05">
        <w:rPr>
          <w:rFonts w:ascii="Arial" w:hAnsi="Arial" w:cs="Arial"/>
        </w:rPr>
        <w:t>18</w:t>
      </w:r>
      <w:r w:rsidRPr="00B42CEF">
        <w:rPr>
          <w:rFonts w:ascii="Arial" w:hAnsi="Arial" w:cs="Arial"/>
        </w:rPr>
        <w:t xml:space="preserve"> was granted to </w:t>
      </w:r>
      <w:r w:rsidR="004E6EE3" w:rsidRPr="00BB1CB5">
        <w:rPr>
          <w:rFonts w:ascii="Arial" w:hAnsi="Arial" w:cs="Arial"/>
        </w:rPr>
        <w:t>T</w:t>
      </w:r>
      <w:r w:rsidR="004E6EE3">
        <w:rPr>
          <w:rFonts w:ascii="Arial" w:hAnsi="Arial" w:cs="Arial"/>
        </w:rPr>
        <w:t>otal Waste Management Ltd</w:t>
      </w:r>
      <w:r w:rsidR="004E6EE3" w:rsidRPr="00BB1CB5">
        <w:rPr>
          <w:rFonts w:ascii="Arial" w:hAnsi="Arial" w:cs="Arial"/>
        </w:rPr>
        <w:t xml:space="preserve">, </w:t>
      </w:r>
      <w:r w:rsidR="004E6EE3">
        <w:rPr>
          <w:rFonts w:ascii="Arial" w:hAnsi="Arial" w:cs="Arial"/>
        </w:rPr>
        <w:t xml:space="preserve">PO Box 473, </w:t>
      </w:r>
      <w:proofErr w:type="spellStart"/>
      <w:r w:rsidR="004E6EE3">
        <w:rPr>
          <w:rFonts w:ascii="Arial" w:hAnsi="Arial" w:cs="Arial"/>
        </w:rPr>
        <w:t>Waigani</w:t>
      </w:r>
      <w:proofErr w:type="spellEnd"/>
      <w:r w:rsidR="004E6EE3">
        <w:rPr>
          <w:rFonts w:ascii="Arial" w:hAnsi="Arial" w:cs="Arial"/>
        </w:rPr>
        <w:t>, National Capital District 131</w:t>
      </w:r>
      <w:r w:rsidR="004E6EE3" w:rsidRPr="00BB1CB5">
        <w:rPr>
          <w:rFonts w:ascii="Arial" w:hAnsi="Arial" w:cs="Arial"/>
        </w:rPr>
        <w:t>,</w:t>
      </w:r>
      <w:r w:rsidR="004E6EE3">
        <w:rPr>
          <w:rFonts w:ascii="Arial" w:hAnsi="Arial" w:cs="Arial"/>
        </w:rPr>
        <w:t xml:space="preserve"> Papua New Guinea,</w:t>
      </w:r>
      <w:r w:rsidR="004E6EE3" w:rsidRPr="00BB1CB5">
        <w:rPr>
          <w:rFonts w:ascii="Arial" w:hAnsi="Arial" w:cs="Arial"/>
        </w:rPr>
        <w:t xml:space="preserve"> Telephone: +6</w:t>
      </w:r>
      <w:r w:rsidR="004E6EE3">
        <w:rPr>
          <w:rFonts w:ascii="Arial" w:hAnsi="Arial" w:cs="Arial"/>
        </w:rPr>
        <w:t>75 320 3242</w:t>
      </w:r>
      <w:r w:rsidR="004E6EE3" w:rsidRPr="00BB1CB5">
        <w:rPr>
          <w:rFonts w:ascii="Arial" w:hAnsi="Arial" w:cs="Arial"/>
        </w:rPr>
        <w:t xml:space="preserve">, Facsimile: + </w:t>
      </w:r>
      <w:r w:rsidR="004E6EE3">
        <w:rPr>
          <w:rFonts w:ascii="Arial" w:hAnsi="Arial" w:cs="Arial"/>
        </w:rPr>
        <w:t>675 320 2688</w:t>
      </w:r>
      <w:r w:rsidR="004E6EE3" w:rsidRPr="00BB1CB5">
        <w:rPr>
          <w:rFonts w:ascii="Arial" w:hAnsi="Arial" w:cs="Arial"/>
        </w:rPr>
        <w:t>.</w:t>
      </w:r>
    </w:p>
    <w:p w14:paraId="0EC0ECA4" w14:textId="77777777" w:rsidR="004E6EE3" w:rsidRPr="00EF6B33" w:rsidRDefault="004E6EE3" w:rsidP="004E6EE3">
      <w:pPr>
        <w:pStyle w:val="BodyText"/>
        <w:spacing w:before="0" w:after="120"/>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1A42F92A" w14:textId="77777777" w:rsidR="004E6EE3" w:rsidRPr="004255A0" w:rsidRDefault="004E6EE3" w:rsidP="004E6EE3">
      <w:pPr>
        <w:pStyle w:val="ListParagraph"/>
        <w:numPr>
          <w:ilvl w:val="0"/>
          <w:numId w:val="3"/>
        </w:numPr>
        <w:autoSpaceDE w:val="0"/>
        <w:autoSpaceDN w:val="0"/>
        <w:adjustRightInd w:val="0"/>
        <w:spacing w:after="0" w:line="240" w:lineRule="auto"/>
        <w:rPr>
          <w:rFonts w:cs="Arial"/>
          <w:szCs w:val="24"/>
          <w:lang w:eastAsia="en-AU"/>
        </w:rPr>
      </w:pPr>
      <w:r w:rsidRPr="004255A0">
        <w:rPr>
          <w:rFonts w:cs="Arial"/>
          <w:szCs w:val="24"/>
          <w:lang w:eastAsia="en-AU"/>
        </w:rPr>
        <w:t>the type of waste</w:t>
      </w:r>
      <w:r>
        <w:rPr>
          <w:rFonts w:cs="Arial"/>
          <w:szCs w:val="24"/>
          <w:lang w:eastAsia="en-AU"/>
        </w:rPr>
        <w:t xml:space="preserve"> to be imported is acid wastes</w:t>
      </w:r>
      <w:r w:rsidRPr="00BB1CB5">
        <w:rPr>
          <w:rFonts w:cs="Arial"/>
          <w:lang w:val="en-US"/>
        </w:rPr>
        <w:t xml:space="preserve"> (Basel Code A40</w:t>
      </w:r>
      <w:r>
        <w:rPr>
          <w:rFonts w:cs="Arial"/>
          <w:lang w:val="en-US"/>
        </w:rPr>
        <w:t>90</w:t>
      </w:r>
      <w:r w:rsidRPr="00BB1CB5">
        <w:rPr>
          <w:rFonts w:cs="Arial"/>
          <w:lang w:val="en-US"/>
        </w:rPr>
        <w:t>)</w:t>
      </w:r>
      <w:r w:rsidRPr="004255A0">
        <w:rPr>
          <w:rFonts w:cs="Arial"/>
          <w:szCs w:val="24"/>
          <w:lang w:eastAsia="en-AU"/>
        </w:rPr>
        <w:t xml:space="preserve">; </w:t>
      </w:r>
    </w:p>
    <w:p w14:paraId="165D92D5" w14:textId="77777777" w:rsidR="004E6EE3" w:rsidRPr="004255A0" w:rsidRDefault="004E6EE3" w:rsidP="004E6EE3">
      <w:pPr>
        <w:pStyle w:val="ListParagraph"/>
        <w:numPr>
          <w:ilvl w:val="0"/>
          <w:numId w:val="3"/>
        </w:numPr>
        <w:autoSpaceDE w:val="0"/>
        <w:autoSpaceDN w:val="0"/>
        <w:adjustRightInd w:val="0"/>
        <w:spacing w:after="0" w:line="240" w:lineRule="auto"/>
        <w:rPr>
          <w:rFonts w:cs="Arial"/>
          <w:szCs w:val="24"/>
          <w:lang w:eastAsia="en-AU"/>
        </w:rPr>
      </w:pPr>
      <w:r w:rsidRPr="004255A0">
        <w:rPr>
          <w:rFonts w:cs="Arial"/>
          <w:szCs w:val="24"/>
          <w:lang w:eastAsia="en-AU"/>
        </w:rPr>
        <w:t xml:space="preserve">the maximum quantity of the waste that may be </w:t>
      </w:r>
      <w:r>
        <w:rPr>
          <w:rFonts w:cs="Arial"/>
          <w:szCs w:val="24"/>
          <w:lang w:eastAsia="en-AU"/>
        </w:rPr>
        <w:t>im</w:t>
      </w:r>
      <w:r w:rsidRPr="004255A0">
        <w:rPr>
          <w:rFonts w:cs="Arial"/>
          <w:szCs w:val="24"/>
          <w:lang w:eastAsia="en-AU"/>
        </w:rPr>
        <w:t>ported</w:t>
      </w:r>
      <w:r>
        <w:rPr>
          <w:rFonts w:cs="Arial"/>
          <w:szCs w:val="24"/>
          <w:lang w:eastAsia="en-AU"/>
        </w:rPr>
        <w:t xml:space="preserve"> is 50</w:t>
      </w:r>
      <w:r>
        <w:rPr>
          <w:rFonts w:cs="Arial"/>
          <w:lang w:val="en-US"/>
        </w:rPr>
        <w:t xml:space="preserve">,000 </w:t>
      </w:r>
      <w:proofErr w:type="spellStart"/>
      <w:r>
        <w:rPr>
          <w:rFonts w:cs="Arial"/>
          <w:lang w:val="en-US"/>
        </w:rPr>
        <w:t>litres</w:t>
      </w:r>
      <w:proofErr w:type="spellEnd"/>
      <w:r w:rsidRPr="004255A0">
        <w:rPr>
          <w:rFonts w:cs="Arial"/>
          <w:szCs w:val="24"/>
          <w:lang w:eastAsia="en-AU"/>
        </w:rPr>
        <w:t xml:space="preserve">; </w:t>
      </w:r>
    </w:p>
    <w:p w14:paraId="1ED6AF4D" w14:textId="77777777" w:rsidR="004E6EE3" w:rsidRPr="002961D4" w:rsidRDefault="004E6EE3" w:rsidP="004E6EE3">
      <w:pPr>
        <w:pStyle w:val="ListParagraph"/>
        <w:numPr>
          <w:ilvl w:val="0"/>
          <w:numId w:val="3"/>
        </w:numPr>
        <w:autoSpaceDE w:val="0"/>
        <w:autoSpaceDN w:val="0"/>
        <w:adjustRightInd w:val="0"/>
        <w:spacing w:after="0" w:line="240" w:lineRule="auto"/>
        <w:rPr>
          <w:rFonts w:cs="Arial"/>
          <w:szCs w:val="24"/>
          <w:lang w:eastAsia="en-AU"/>
        </w:rPr>
      </w:pPr>
      <w:r w:rsidRPr="004255A0">
        <w:rPr>
          <w:rFonts w:cs="Arial"/>
          <w:szCs w:val="24"/>
          <w:lang w:eastAsia="en-AU"/>
        </w:rPr>
        <w:t xml:space="preserve">the waste is to be </w:t>
      </w:r>
      <w:r w:rsidRPr="002961D4">
        <w:rPr>
          <w:rFonts w:cs="Arial"/>
          <w:szCs w:val="24"/>
          <w:lang w:eastAsia="en-AU"/>
        </w:rPr>
        <w:t xml:space="preserve">imported by sea and then by road to the </w:t>
      </w:r>
      <w:r>
        <w:rPr>
          <w:rFonts w:cs="Arial"/>
          <w:szCs w:val="24"/>
          <w:lang w:eastAsia="en-AU"/>
        </w:rPr>
        <w:t xml:space="preserve">disposal </w:t>
      </w:r>
      <w:r w:rsidRPr="002961D4">
        <w:rPr>
          <w:rFonts w:cs="Arial"/>
          <w:szCs w:val="24"/>
          <w:lang w:eastAsia="en-AU"/>
        </w:rPr>
        <w:t xml:space="preserve">facilities; </w:t>
      </w:r>
    </w:p>
    <w:p w14:paraId="2D0FE01C" w14:textId="77777777" w:rsidR="004E6EE3" w:rsidRPr="002961D4" w:rsidRDefault="004E6EE3" w:rsidP="004E6EE3">
      <w:pPr>
        <w:pStyle w:val="ListParagraph"/>
        <w:numPr>
          <w:ilvl w:val="0"/>
          <w:numId w:val="3"/>
        </w:numPr>
        <w:autoSpaceDE w:val="0"/>
        <w:autoSpaceDN w:val="0"/>
        <w:adjustRightInd w:val="0"/>
        <w:spacing w:after="0" w:line="240" w:lineRule="auto"/>
        <w:rPr>
          <w:rFonts w:cs="Arial"/>
          <w:szCs w:val="24"/>
          <w:lang w:eastAsia="en-AU"/>
        </w:rPr>
      </w:pPr>
      <w:r w:rsidRPr="002961D4">
        <w:rPr>
          <w:rFonts w:cs="Arial"/>
          <w:szCs w:val="24"/>
          <w:lang w:eastAsia="en-AU"/>
        </w:rPr>
        <w:t>the waste may only be imported during the permit period;</w:t>
      </w:r>
    </w:p>
    <w:p w14:paraId="5515626B" w14:textId="77777777" w:rsidR="004E6EE3" w:rsidRPr="002961D4" w:rsidRDefault="004E6EE3" w:rsidP="004E6EE3">
      <w:pPr>
        <w:pStyle w:val="ListParagraph"/>
        <w:numPr>
          <w:ilvl w:val="0"/>
          <w:numId w:val="3"/>
        </w:numPr>
        <w:autoSpaceDE w:val="0"/>
        <w:autoSpaceDN w:val="0"/>
        <w:adjustRightInd w:val="0"/>
        <w:spacing w:after="0" w:line="240" w:lineRule="auto"/>
        <w:rPr>
          <w:rFonts w:cs="Arial"/>
          <w:szCs w:val="24"/>
          <w:lang w:eastAsia="en-AU"/>
        </w:rPr>
      </w:pPr>
      <w:r w:rsidRPr="002961D4">
        <w:rPr>
          <w:rFonts w:cs="Arial"/>
          <w:szCs w:val="24"/>
          <w:lang w:eastAsia="en-AU"/>
        </w:rPr>
        <w:t xml:space="preserve">the waste is to be imported to </w:t>
      </w:r>
      <w:r>
        <w:rPr>
          <w:rFonts w:cs="Arial"/>
          <w:szCs w:val="24"/>
          <w:lang w:eastAsia="en-AU"/>
        </w:rPr>
        <w:t xml:space="preserve">Brisbane, </w:t>
      </w:r>
      <w:r w:rsidRPr="002961D4">
        <w:rPr>
          <w:rFonts w:cs="Arial"/>
          <w:szCs w:val="24"/>
          <w:lang w:eastAsia="en-AU"/>
        </w:rPr>
        <w:t>Australia;</w:t>
      </w:r>
    </w:p>
    <w:p w14:paraId="306D9151" w14:textId="77777777" w:rsidR="004E6EE3" w:rsidRDefault="004E6EE3" w:rsidP="004E6EE3">
      <w:pPr>
        <w:pStyle w:val="ListParagraph"/>
        <w:numPr>
          <w:ilvl w:val="0"/>
          <w:numId w:val="3"/>
        </w:numPr>
        <w:autoSpaceDE w:val="0"/>
        <w:autoSpaceDN w:val="0"/>
        <w:adjustRightInd w:val="0"/>
        <w:spacing w:after="0" w:line="240" w:lineRule="auto"/>
        <w:rPr>
          <w:rFonts w:cs="Arial"/>
          <w:szCs w:val="24"/>
          <w:lang w:eastAsia="en-AU"/>
        </w:rPr>
      </w:pPr>
      <w:r w:rsidRPr="002961D4">
        <w:rPr>
          <w:rFonts w:cs="Arial"/>
          <w:szCs w:val="24"/>
          <w:lang w:eastAsia="en-AU"/>
        </w:rPr>
        <w:t xml:space="preserve">the waste will be dealt with by </w:t>
      </w:r>
      <w:r>
        <w:rPr>
          <w:rFonts w:cs="Arial"/>
          <w:szCs w:val="24"/>
          <w:lang w:eastAsia="en-AU"/>
        </w:rPr>
        <w:t xml:space="preserve">the following disposal </w:t>
      </w:r>
      <w:r w:rsidRPr="002961D4">
        <w:rPr>
          <w:rFonts w:cs="Arial"/>
          <w:szCs w:val="24"/>
          <w:lang w:eastAsia="en-AU"/>
        </w:rPr>
        <w:t>operations</w:t>
      </w:r>
      <w:r>
        <w:rPr>
          <w:rFonts w:cs="Arial"/>
          <w:szCs w:val="24"/>
          <w:lang w:eastAsia="en-AU"/>
        </w:rPr>
        <w:t>:</w:t>
      </w:r>
      <w:r w:rsidRPr="002961D4">
        <w:rPr>
          <w:rFonts w:cs="Arial"/>
          <w:szCs w:val="24"/>
          <w:lang w:eastAsia="en-AU"/>
        </w:rPr>
        <w:t xml:space="preserve"> </w:t>
      </w:r>
    </w:p>
    <w:p w14:paraId="766CA039" w14:textId="77777777" w:rsidR="004E6EE3" w:rsidRDefault="004E6EE3" w:rsidP="004E6EE3">
      <w:pPr>
        <w:pStyle w:val="ListParagraph"/>
        <w:numPr>
          <w:ilvl w:val="1"/>
          <w:numId w:val="6"/>
        </w:numPr>
        <w:autoSpaceDE w:val="0"/>
        <w:autoSpaceDN w:val="0"/>
        <w:adjustRightInd w:val="0"/>
        <w:spacing w:after="0" w:line="240" w:lineRule="auto"/>
        <w:rPr>
          <w:rFonts w:cs="Arial"/>
          <w:szCs w:val="24"/>
          <w:lang w:eastAsia="en-AU"/>
        </w:rPr>
      </w:pPr>
      <w:r>
        <w:rPr>
          <w:rFonts w:cs="Arial"/>
          <w:szCs w:val="24"/>
          <w:lang w:eastAsia="en-AU"/>
        </w:rPr>
        <w:t>D9</w:t>
      </w:r>
      <w:r w:rsidRPr="002961D4">
        <w:rPr>
          <w:rFonts w:cs="Arial"/>
          <w:szCs w:val="24"/>
          <w:lang w:eastAsia="en-AU"/>
        </w:rPr>
        <w:t xml:space="preserve"> – </w:t>
      </w:r>
      <w:proofErr w:type="spellStart"/>
      <w:r>
        <w:rPr>
          <w:rFonts w:cs="Arial"/>
          <w:szCs w:val="24"/>
          <w:lang w:eastAsia="en-AU"/>
        </w:rPr>
        <w:t>physico</w:t>
      </w:r>
      <w:proofErr w:type="spellEnd"/>
      <w:r>
        <w:rPr>
          <w:rFonts w:cs="Arial"/>
          <w:szCs w:val="24"/>
          <w:lang w:eastAsia="en-AU"/>
        </w:rPr>
        <w:t xml:space="preserve"> chemical treatment not specified elsewhere in Annex IV to the Basel Convention, which results in final compounds or mixtures which are discarded by means of any of the operation (e.g., evaporation, drying, calcination, neutralisation, precipitation, etc.) in Annex IV, Section A, to the Basel Convention; and,</w:t>
      </w:r>
    </w:p>
    <w:p w14:paraId="404B95B4" w14:textId="77777777" w:rsidR="004E6EE3" w:rsidRPr="002961D4" w:rsidRDefault="004E6EE3" w:rsidP="004E6EE3">
      <w:pPr>
        <w:pStyle w:val="ListParagraph"/>
        <w:numPr>
          <w:ilvl w:val="1"/>
          <w:numId w:val="6"/>
        </w:numPr>
        <w:autoSpaceDE w:val="0"/>
        <w:autoSpaceDN w:val="0"/>
        <w:adjustRightInd w:val="0"/>
        <w:spacing w:after="0" w:line="240" w:lineRule="auto"/>
        <w:rPr>
          <w:rFonts w:cs="Arial"/>
          <w:szCs w:val="24"/>
          <w:lang w:eastAsia="en-AU"/>
        </w:rPr>
      </w:pPr>
      <w:r>
        <w:rPr>
          <w:rFonts w:cs="Arial"/>
          <w:szCs w:val="24"/>
          <w:lang w:eastAsia="en-AU"/>
        </w:rPr>
        <w:t>D5 – specifically engineered landfill, (e.g., placement in to lined discrete cells which are capped and isolated from one another and the environment, etc.);</w:t>
      </w:r>
    </w:p>
    <w:p w14:paraId="2EBB02EB" w14:textId="77777777" w:rsidR="004E6EE3" w:rsidRDefault="004E6EE3" w:rsidP="004E6EE3">
      <w:pPr>
        <w:pStyle w:val="ListParagraph"/>
        <w:numPr>
          <w:ilvl w:val="0"/>
          <w:numId w:val="3"/>
        </w:numPr>
        <w:autoSpaceDE w:val="0"/>
        <w:autoSpaceDN w:val="0"/>
        <w:adjustRightInd w:val="0"/>
        <w:spacing w:after="0" w:line="240" w:lineRule="auto"/>
        <w:rPr>
          <w:rFonts w:cs="Arial"/>
          <w:szCs w:val="24"/>
          <w:lang w:eastAsia="en-AU"/>
        </w:rPr>
      </w:pPr>
      <w:r>
        <w:rPr>
          <w:rFonts w:cs="Arial"/>
          <w:szCs w:val="24"/>
          <w:lang w:eastAsia="en-AU"/>
        </w:rPr>
        <w:t xml:space="preserve">the waste is to </w:t>
      </w:r>
      <w:r w:rsidRPr="002961D4">
        <w:rPr>
          <w:rFonts w:cs="Arial"/>
          <w:szCs w:val="24"/>
          <w:lang w:eastAsia="en-AU"/>
        </w:rPr>
        <w:t xml:space="preserve">undergo the </w:t>
      </w:r>
      <w:r>
        <w:rPr>
          <w:rFonts w:cs="Arial"/>
          <w:szCs w:val="24"/>
          <w:lang w:eastAsia="en-AU"/>
        </w:rPr>
        <w:t xml:space="preserve">disposal operations at the following facilities: </w:t>
      </w:r>
    </w:p>
    <w:p w14:paraId="576BB3C2" w14:textId="77777777" w:rsidR="004E6EE3" w:rsidRDefault="004E6EE3" w:rsidP="004E6EE3">
      <w:pPr>
        <w:pStyle w:val="ListParagraph"/>
        <w:numPr>
          <w:ilvl w:val="1"/>
          <w:numId w:val="7"/>
        </w:numPr>
        <w:autoSpaceDE w:val="0"/>
        <w:autoSpaceDN w:val="0"/>
        <w:adjustRightInd w:val="0"/>
        <w:spacing w:after="0" w:line="240" w:lineRule="auto"/>
        <w:rPr>
          <w:rFonts w:cs="Arial"/>
          <w:szCs w:val="24"/>
          <w:lang w:eastAsia="en-AU"/>
        </w:rPr>
      </w:pPr>
      <w:r>
        <w:rPr>
          <w:rFonts w:cs="Arial"/>
          <w:szCs w:val="24"/>
          <w:lang w:eastAsia="en-AU"/>
        </w:rPr>
        <w:t xml:space="preserve">D9 - at Cleanaway Operations Ltd T/A Nationwide Oil Pty Ltd, 26-32 Potassium Street, Narangba, Queensland; </w:t>
      </w:r>
    </w:p>
    <w:p w14:paraId="59DBF0C4" w14:textId="77777777" w:rsidR="004E6EE3" w:rsidRPr="002961D4" w:rsidRDefault="004E6EE3" w:rsidP="004E6EE3">
      <w:pPr>
        <w:pStyle w:val="ListParagraph"/>
        <w:numPr>
          <w:ilvl w:val="1"/>
          <w:numId w:val="7"/>
        </w:numPr>
        <w:autoSpaceDE w:val="0"/>
        <w:autoSpaceDN w:val="0"/>
        <w:adjustRightInd w:val="0"/>
        <w:spacing w:after="0" w:line="240" w:lineRule="auto"/>
        <w:rPr>
          <w:rFonts w:cs="Arial"/>
          <w:szCs w:val="24"/>
          <w:lang w:eastAsia="en-AU"/>
        </w:rPr>
      </w:pPr>
      <w:r>
        <w:rPr>
          <w:rFonts w:cs="Arial"/>
          <w:szCs w:val="24"/>
          <w:lang w:eastAsia="en-AU"/>
        </w:rPr>
        <w:t xml:space="preserve">D5 - at Cleanaway Operations Ltd, Ipswich landfill, Chum Street and 20 Rhondda Road, New Chum, Queensland. </w:t>
      </w:r>
    </w:p>
    <w:p w14:paraId="65B0807E" w14:textId="77777777" w:rsidR="004E6EE3" w:rsidRPr="002961D4" w:rsidRDefault="004E6EE3" w:rsidP="004E6EE3">
      <w:pPr>
        <w:pStyle w:val="BodyText"/>
        <w:spacing w:before="0"/>
        <w:ind w:left="720"/>
        <w:jc w:val="left"/>
        <w:rPr>
          <w:rFonts w:ascii="Arial" w:hAnsi="Arial" w:cs="Arial"/>
          <w:sz w:val="22"/>
          <w:szCs w:val="22"/>
        </w:rPr>
      </w:pPr>
    </w:p>
    <w:p w14:paraId="3F3E5430" w14:textId="77777777" w:rsidR="004E6EE3" w:rsidRDefault="004E6EE3" w:rsidP="004E6EE3">
      <w:pPr>
        <w:pStyle w:val="BodyText"/>
        <w:spacing w:before="0"/>
        <w:jc w:val="left"/>
        <w:rPr>
          <w:rFonts w:ascii="Arial" w:hAnsi="Arial" w:cs="Arial"/>
          <w:sz w:val="22"/>
          <w:szCs w:val="22"/>
        </w:rPr>
      </w:pPr>
      <w:r w:rsidRPr="002961D4">
        <w:rPr>
          <w:rFonts w:ascii="Arial" w:hAnsi="Arial" w:cs="Arial"/>
          <w:sz w:val="22"/>
          <w:szCs w:val="22"/>
        </w:rPr>
        <w:t xml:space="preserve">The permit period is from </w:t>
      </w:r>
      <w:r>
        <w:rPr>
          <w:rFonts w:ascii="Arial" w:hAnsi="Arial" w:cs="Arial"/>
          <w:sz w:val="22"/>
          <w:szCs w:val="22"/>
        </w:rPr>
        <w:t>11 September 2017 to 10 September 2018</w:t>
      </w:r>
      <w:r w:rsidRPr="002961D4">
        <w:rPr>
          <w:rFonts w:ascii="Arial" w:hAnsi="Arial" w:cs="Arial"/>
          <w:sz w:val="22"/>
          <w:szCs w:val="22"/>
        </w:rPr>
        <w:t>. All transboundary movements must be completed by the permit expiry date.</w:t>
      </w:r>
    </w:p>
    <w:p w14:paraId="344329FB" w14:textId="4FC0BCCA" w:rsidR="0064478E" w:rsidRPr="005E2737" w:rsidRDefault="0064478E" w:rsidP="004E6EE3">
      <w:pPr>
        <w:spacing w:after="120" w:line="240" w:lineRule="auto"/>
        <w:rPr>
          <w:rFonts w:ascii="Arial" w:hAnsi="Arial" w:cs="Arial"/>
        </w:rPr>
      </w:pPr>
    </w:p>
    <w:p w14:paraId="0FAE57FB" w14:textId="77777777" w:rsidR="0064478E" w:rsidRDefault="0064478E" w:rsidP="0064478E">
      <w:pPr>
        <w:pStyle w:val="BodyText"/>
        <w:spacing w:before="0" w:after="40" w:line="276" w:lineRule="auto"/>
        <w:ind w:left="1134" w:hanging="1134"/>
        <w:jc w:val="left"/>
        <w:rPr>
          <w:rFonts w:ascii="Arial" w:eastAsia="Calibri" w:hAnsi="Arial" w:cs="Arial"/>
          <w:sz w:val="22"/>
          <w:szCs w:val="22"/>
        </w:rPr>
      </w:pPr>
      <w:r w:rsidRPr="008D0C1B">
        <w:rPr>
          <w:rFonts w:ascii="Arial" w:hAnsi="Arial" w:cs="Arial"/>
          <w:sz w:val="22"/>
          <w:szCs w:val="22"/>
        </w:rPr>
        <w:t>The permit includes and is subject to conditions.</w:t>
      </w:r>
      <w:r>
        <w:rPr>
          <w:rFonts w:ascii="Arial" w:eastAsia="Calibri" w:hAnsi="Arial" w:cs="Arial"/>
          <w:sz w:val="22"/>
          <w:szCs w:val="22"/>
        </w:rPr>
        <w:t xml:space="preserve"> </w:t>
      </w:r>
    </w:p>
    <w:p w14:paraId="261341EF" w14:textId="77777777" w:rsidR="0064478E" w:rsidRDefault="0064478E" w:rsidP="0064478E">
      <w:pPr>
        <w:pStyle w:val="BodyText"/>
        <w:spacing w:before="0" w:after="40" w:line="276" w:lineRule="auto"/>
        <w:ind w:left="1134" w:hanging="1134"/>
        <w:jc w:val="left"/>
        <w:rPr>
          <w:rFonts w:ascii="Arial" w:eastAsia="Calibri" w:hAnsi="Arial" w:cs="Arial"/>
          <w:sz w:val="22"/>
          <w:szCs w:val="22"/>
        </w:rPr>
      </w:pPr>
    </w:p>
    <w:p w14:paraId="2E71EAD6" w14:textId="77777777" w:rsidR="0064478E" w:rsidRPr="008D0C1B" w:rsidRDefault="0064478E" w:rsidP="0064478E">
      <w:pPr>
        <w:spacing w:after="0" w:line="240" w:lineRule="auto"/>
        <w:jc w:val="center"/>
        <w:rPr>
          <w:rFonts w:ascii="Arial" w:hAnsi="Arial" w:cs="Arial"/>
        </w:rPr>
      </w:pPr>
      <w:r w:rsidRPr="001C0953">
        <w:rPr>
          <w:rFonts w:ascii="Arial" w:hAnsi="Arial" w:cs="Arial"/>
        </w:rPr>
        <w:t>Andrew McNee</w:t>
      </w:r>
    </w:p>
    <w:p w14:paraId="634AE57D" w14:textId="77777777" w:rsidR="0064478E" w:rsidRPr="008D0C1B" w:rsidRDefault="0064478E" w:rsidP="0064478E">
      <w:pPr>
        <w:spacing w:after="0" w:line="240" w:lineRule="auto"/>
        <w:jc w:val="center"/>
        <w:rPr>
          <w:rFonts w:ascii="Arial" w:hAnsi="Arial" w:cs="Arial"/>
        </w:rPr>
      </w:pPr>
      <w:r w:rsidRPr="008D0C1B">
        <w:rPr>
          <w:rFonts w:ascii="Arial" w:hAnsi="Arial" w:cs="Arial"/>
        </w:rPr>
        <w:t xml:space="preserve">Delegate </w:t>
      </w:r>
      <w:r>
        <w:rPr>
          <w:rFonts w:ascii="Arial" w:hAnsi="Arial" w:cs="Arial"/>
        </w:rPr>
        <w:t>of</w:t>
      </w:r>
      <w:r w:rsidRPr="008D0C1B">
        <w:rPr>
          <w:rFonts w:ascii="Arial" w:hAnsi="Arial" w:cs="Arial"/>
        </w:rPr>
        <w:t xml:space="preserve"> the Minister</w:t>
      </w:r>
    </w:p>
    <w:p w14:paraId="4B52CCC4" w14:textId="77777777" w:rsidR="0064478E" w:rsidRPr="008D0C1B" w:rsidRDefault="0064478E" w:rsidP="0064478E">
      <w:pPr>
        <w:pStyle w:val="Footer"/>
        <w:jc w:val="center"/>
        <w:rPr>
          <w:rFonts w:ascii="Arial" w:hAnsi="Arial" w:cs="Arial"/>
        </w:rPr>
      </w:pPr>
      <w:r w:rsidRPr="008D0C1B">
        <w:rPr>
          <w:rFonts w:ascii="Arial" w:hAnsi="Arial" w:cs="Arial"/>
        </w:rPr>
        <w:t>Assistant Secretary</w:t>
      </w:r>
    </w:p>
    <w:p w14:paraId="42866BAC" w14:textId="77777777" w:rsidR="0064478E" w:rsidRDefault="0064478E" w:rsidP="0064478E">
      <w:pPr>
        <w:pStyle w:val="Footer"/>
        <w:jc w:val="center"/>
        <w:rPr>
          <w:rFonts w:ascii="Arial" w:hAnsi="Arial" w:cs="Arial"/>
        </w:rPr>
      </w:pPr>
      <w:r>
        <w:rPr>
          <w:rFonts w:ascii="Arial" w:hAnsi="Arial" w:cs="Arial"/>
        </w:rPr>
        <w:t xml:space="preserve">Chemicals and </w:t>
      </w:r>
      <w:r w:rsidRPr="008D0C1B">
        <w:rPr>
          <w:rFonts w:ascii="Arial" w:hAnsi="Arial" w:cs="Arial"/>
        </w:rPr>
        <w:t>Waste Branch</w:t>
      </w:r>
    </w:p>
    <w:p w14:paraId="39DD719D" w14:textId="77777777" w:rsidR="0064478E" w:rsidRPr="008D0C1B" w:rsidRDefault="0064478E" w:rsidP="0064478E">
      <w:pPr>
        <w:pStyle w:val="Footer"/>
        <w:jc w:val="center"/>
        <w:rPr>
          <w:rFonts w:ascii="Arial" w:hAnsi="Arial" w:cs="Arial"/>
        </w:rPr>
      </w:pPr>
      <w:r>
        <w:rPr>
          <w:rFonts w:ascii="Arial" w:hAnsi="Arial" w:cs="Arial"/>
        </w:rPr>
        <w:t>Department of the Environment and Energy</w:t>
      </w:r>
    </w:p>
    <w:p w14:paraId="7F5C5C7D" w14:textId="5F98968E" w:rsidR="0064478E" w:rsidRPr="000C3C01" w:rsidRDefault="004C63A8" w:rsidP="0064478E">
      <w:pPr>
        <w:pStyle w:val="BodyText"/>
        <w:pBdr>
          <w:bottom w:val="single" w:sz="4" w:space="1" w:color="auto"/>
        </w:pBdr>
        <w:spacing w:before="0"/>
        <w:ind w:right="65"/>
        <w:jc w:val="center"/>
        <w:rPr>
          <w:rFonts w:ascii="Arial" w:hAnsi="Arial" w:cs="Arial"/>
          <w:sz w:val="22"/>
          <w:szCs w:val="22"/>
          <w:lang w:val="en-AU"/>
        </w:rPr>
      </w:pPr>
      <w:r>
        <w:rPr>
          <w:rFonts w:ascii="Arial" w:hAnsi="Arial" w:cs="Arial"/>
          <w:sz w:val="22"/>
          <w:szCs w:val="22"/>
          <w:lang w:val="en-AU"/>
        </w:rPr>
        <w:t xml:space="preserve">25 </w:t>
      </w:r>
      <w:r w:rsidR="000C3C01">
        <w:rPr>
          <w:rFonts w:ascii="Arial" w:hAnsi="Arial" w:cs="Arial"/>
          <w:sz w:val="22"/>
          <w:szCs w:val="22"/>
          <w:lang w:val="en-AU"/>
        </w:rPr>
        <w:t>August 2017</w:t>
      </w:r>
    </w:p>
    <w:p w14:paraId="15551A0E" w14:textId="77777777" w:rsidR="0064478E" w:rsidRPr="00A7276F" w:rsidRDefault="0064478E" w:rsidP="0064478E">
      <w:pPr>
        <w:pStyle w:val="BodyText"/>
        <w:pBdr>
          <w:bottom w:val="single" w:sz="4" w:space="1" w:color="auto"/>
        </w:pBdr>
        <w:spacing w:before="0"/>
        <w:ind w:right="65"/>
        <w:jc w:val="center"/>
        <w:rPr>
          <w:rFonts w:ascii="Arial" w:hAnsi="Arial" w:cs="Arial"/>
          <w:sz w:val="22"/>
          <w:szCs w:val="22"/>
        </w:rPr>
      </w:pPr>
    </w:p>
    <w:p w14:paraId="7CD53B43" w14:textId="77777777" w:rsidR="0064478E" w:rsidRDefault="0064478E" w:rsidP="0064478E">
      <w:pPr>
        <w:pStyle w:val="BodyText"/>
        <w:tabs>
          <w:tab w:val="left" w:pos="8364"/>
        </w:tabs>
        <w:spacing w:after="60"/>
        <w:rPr>
          <w:rFonts w:ascii="Arial" w:hAnsi="Arial" w:cs="Arial"/>
          <w:sz w:val="16"/>
          <w:szCs w:val="16"/>
        </w:rPr>
      </w:pPr>
      <w:r w:rsidRPr="00810051">
        <w:rPr>
          <w:rFonts w:ascii="Arial" w:hAnsi="Arial" w:cs="Arial"/>
          <w:sz w:val="16"/>
          <w:szCs w:val="16"/>
        </w:rPr>
        <w:t xml:space="preserve">Subject to the </w:t>
      </w:r>
      <w:r w:rsidRPr="00810051">
        <w:rPr>
          <w:rFonts w:ascii="Arial" w:hAnsi="Arial" w:cs="Arial"/>
          <w:i/>
          <w:iCs/>
          <w:sz w:val="16"/>
          <w:szCs w:val="16"/>
        </w:rPr>
        <w:t>Administrative Appeals Tribunal Act 1975</w:t>
      </w:r>
      <w:r w:rsidRPr="00810051">
        <w:rPr>
          <w:rFonts w:ascii="Arial" w:hAnsi="Arial" w:cs="Arial"/>
          <w:sz w:val="16"/>
          <w:szCs w:val="16"/>
        </w:rPr>
        <w:t xml:space="preserve">, a person or persons whose interests are affected by this decision may, within 28 days, make an application in writing to the Department of the Environment </w:t>
      </w:r>
      <w:r>
        <w:rPr>
          <w:rFonts w:ascii="Arial" w:hAnsi="Arial" w:cs="Arial"/>
          <w:sz w:val="16"/>
          <w:szCs w:val="16"/>
        </w:rPr>
        <w:t xml:space="preserve">and Energy </w:t>
      </w:r>
      <w:r w:rsidRPr="00810051">
        <w:rPr>
          <w:rFonts w:ascii="Arial" w:hAnsi="Arial" w:cs="Arial"/>
          <w:sz w:val="16"/>
          <w:szCs w:val="16"/>
        </w:rPr>
        <w:t>requesting the reasons for the decision.</w:t>
      </w:r>
    </w:p>
    <w:p w14:paraId="1B4F71AD" w14:textId="77777777" w:rsidR="0064478E" w:rsidRPr="00E77594" w:rsidRDefault="0064478E" w:rsidP="0064478E">
      <w:pPr>
        <w:pStyle w:val="BodyText"/>
        <w:tabs>
          <w:tab w:val="left" w:pos="8364"/>
        </w:tabs>
        <w:spacing w:before="0" w:after="60"/>
        <w:jc w:val="left"/>
        <w:rPr>
          <w:rFonts w:ascii="Arial" w:hAnsi="Arial" w:cs="Arial"/>
          <w:sz w:val="16"/>
          <w:szCs w:val="16"/>
        </w:rPr>
      </w:pPr>
      <w:r w:rsidRPr="00810051">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1C8C8E5" w14:textId="77777777" w:rsidR="0064478E" w:rsidRDefault="0064478E" w:rsidP="0064478E">
      <w:pPr>
        <w:pStyle w:val="BodyText"/>
        <w:tabs>
          <w:tab w:val="left" w:pos="8364"/>
        </w:tabs>
        <w:spacing w:before="0" w:after="60"/>
        <w:jc w:val="left"/>
        <w:rPr>
          <w:rFonts w:ascii="Arial" w:hAnsi="Arial" w:cs="Arial"/>
          <w:sz w:val="16"/>
          <w:szCs w:val="16"/>
        </w:rPr>
      </w:pPr>
      <w:r w:rsidRPr="00810051">
        <w:rPr>
          <w:rFonts w:ascii="Arial" w:hAnsi="Arial" w:cs="Arial"/>
          <w:sz w:val="16"/>
          <w:szCs w:val="16"/>
        </w:rPr>
        <w:t xml:space="preserve">Further information or enquiries relating to the decision should be directed to: </w:t>
      </w:r>
    </w:p>
    <w:p w14:paraId="1ECFEB3C" w14:textId="77777777" w:rsidR="0064478E" w:rsidRDefault="0064478E" w:rsidP="0064478E">
      <w:pPr>
        <w:pStyle w:val="BodyText"/>
        <w:tabs>
          <w:tab w:val="left" w:pos="8364"/>
        </w:tabs>
        <w:spacing w:before="0"/>
        <w:ind w:left="720"/>
        <w:rPr>
          <w:rFonts w:ascii="Arial" w:hAnsi="Arial" w:cs="Arial"/>
          <w:sz w:val="16"/>
          <w:szCs w:val="16"/>
        </w:rPr>
      </w:pPr>
      <w:r w:rsidRPr="00810051">
        <w:rPr>
          <w:rFonts w:ascii="Arial" w:hAnsi="Arial" w:cs="Arial"/>
          <w:sz w:val="16"/>
          <w:szCs w:val="16"/>
        </w:rPr>
        <w:t>Director, Hazardous Waste Section</w:t>
      </w:r>
    </w:p>
    <w:p w14:paraId="298021CF" w14:textId="77777777" w:rsidR="0064478E" w:rsidRDefault="0064478E" w:rsidP="0064478E">
      <w:pPr>
        <w:pStyle w:val="BodyText"/>
        <w:tabs>
          <w:tab w:val="left" w:pos="8364"/>
        </w:tabs>
        <w:spacing w:before="0"/>
        <w:ind w:left="720"/>
        <w:rPr>
          <w:rFonts w:ascii="Arial" w:hAnsi="Arial" w:cs="Arial"/>
          <w:sz w:val="16"/>
          <w:szCs w:val="16"/>
        </w:rPr>
      </w:pPr>
      <w:r w:rsidRPr="00810051">
        <w:rPr>
          <w:rFonts w:ascii="Arial" w:hAnsi="Arial" w:cs="Arial"/>
          <w:sz w:val="16"/>
          <w:szCs w:val="16"/>
        </w:rPr>
        <w:t>Department of the Environment</w:t>
      </w:r>
      <w:r>
        <w:rPr>
          <w:rFonts w:ascii="Arial" w:hAnsi="Arial" w:cs="Arial"/>
          <w:sz w:val="16"/>
          <w:szCs w:val="16"/>
        </w:rPr>
        <w:t xml:space="preserve"> and Energy</w:t>
      </w:r>
    </w:p>
    <w:p w14:paraId="339DC0D7" w14:textId="77777777" w:rsidR="0064478E" w:rsidRDefault="0064478E" w:rsidP="0064478E">
      <w:pPr>
        <w:pStyle w:val="BodyText"/>
        <w:tabs>
          <w:tab w:val="left" w:pos="8364"/>
        </w:tabs>
        <w:spacing w:before="0"/>
        <w:ind w:left="720"/>
        <w:rPr>
          <w:rFonts w:ascii="Arial" w:hAnsi="Arial" w:cs="Arial"/>
          <w:sz w:val="16"/>
          <w:szCs w:val="16"/>
        </w:rPr>
      </w:pPr>
      <w:r w:rsidRPr="00810051">
        <w:rPr>
          <w:rFonts w:ascii="Arial" w:hAnsi="Arial" w:cs="Arial"/>
          <w:sz w:val="16"/>
          <w:szCs w:val="16"/>
        </w:rPr>
        <w:t>GPO Box 787</w:t>
      </w:r>
    </w:p>
    <w:p w14:paraId="45FBCC40" w14:textId="77777777" w:rsidR="0064478E" w:rsidRDefault="0064478E" w:rsidP="0064478E">
      <w:pPr>
        <w:pStyle w:val="BodyText"/>
        <w:tabs>
          <w:tab w:val="left" w:pos="8364"/>
        </w:tabs>
        <w:spacing w:before="0"/>
        <w:ind w:left="720"/>
        <w:rPr>
          <w:rFonts w:ascii="Arial" w:hAnsi="Arial" w:cs="Arial"/>
          <w:sz w:val="16"/>
          <w:szCs w:val="16"/>
        </w:rPr>
      </w:pPr>
      <w:r w:rsidRPr="00810051">
        <w:rPr>
          <w:rFonts w:ascii="Arial" w:hAnsi="Arial" w:cs="Arial"/>
          <w:sz w:val="16"/>
          <w:szCs w:val="16"/>
        </w:rPr>
        <w:t>CANBERRA  ACT  2601</w:t>
      </w:r>
    </w:p>
    <w:p w14:paraId="6441FC7C" w14:textId="4BD54484" w:rsidR="00B15D79" w:rsidRPr="00ED0775" w:rsidRDefault="0064478E" w:rsidP="0064478E">
      <w:pPr>
        <w:pStyle w:val="BodyText"/>
        <w:tabs>
          <w:tab w:val="left" w:pos="8364"/>
        </w:tabs>
        <w:spacing w:before="0"/>
        <w:ind w:left="720"/>
        <w:rPr>
          <w:rFonts w:ascii="Arial" w:hAnsi="Arial" w:cs="Arial"/>
        </w:rPr>
      </w:pPr>
      <w:r w:rsidRPr="00810051">
        <w:rPr>
          <w:rFonts w:ascii="Arial" w:hAnsi="Arial" w:cs="Arial"/>
          <w:sz w:val="16"/>
          <w:szCs w:val="16"/>
        </w:rPr>
        <w:t>Telephone 1800 803 772, Facsimile (02) 6274 1164, or by email at hwa@environment.gov.au.</w:t>
      </w:r>
    </w:p>
    <w:sectPr w:rsidR="00B15D79" w:rsidRPr="00ED0775" w:rsidSect="008E4F6C">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C36A31" w14:textId="77777777" w:rsidR="00127355" w:rsidRDefault="00127355" w:rsidP="003A707F">
      <w:pPr>
        <w:spacing w:after="0" w:line="240" w:lineRule="auto"/>
      </w:pPr>
      <w:r>
        <w:separator/>
      </w:r>
    </w:p>
  </w:endnote>
  <w:endnote w:type="continuationSeparator" w:id="0">
    <w:p w14:paraId="11A4FE6A" w14:textId="77777777" w:rsidR="00127355" w:rsidRDefault="00127355"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imes New Roman"/>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1C16E2" w14:textId="77777777" w:rsidR="00A12979" w:rsidRDefault="00A129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18171" w14:textId="77777777" w:rsidR="00A12979" w:rsidRDefault="00A1297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736E4A" w14:textId="77777777" w:rsidR="00A12979" w:rsidRDefault="00A129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5056D" w14:textId="77777777" w:rsidR="00127355" w:rsidRDefault="00127355" w:rsidP="003A707F">
      <w:pPr>
        <w:spacing w:after="0" w:line="240" w:lineRule="auto"/>
      </w:pPr>
      <w:r>
        <w:separator/>
      </w:r>
    </w:p>
  </w:footnote>
  <w:footnote w:type="continuationSeparator" w:id="0">
    <w:p w14:paraId="210A0E4B" w14:textId="77777777" w:rsidR="00127355" w:rsidRDefault="00127355"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BFCDED" w14:textId="77777777" w:rsidR="00A12979" w:rsidRDefault="00A129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869890" w14:textId="77777777" w:rsidR="00A12979" w:rsidRDefault="00A1297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B637F" w14:textId="436A06A6" w:rsidR="00B15D79" w:rsidRPr="00F40885" w:rsidRDefault="00FF4E65" w:rsidP="002D7F32">
    <w:pPr>
      <w:pStyle w:val="Header"/>
      <w:jc w:val="center"/>
      <w:rPr>
        <w:sz w:val="2"/>
        <w:szCs w:val="2"/>
      </w:rPr>
    </w:pPr>
    <w:r w:rsidRPr="00122E8D">
      <w:rPr>
        <w:noProof/>
        <w:lang w:eastAsia="en-AU"/>
      </w:rPr>
      <w:drawing>
        <wp:inline distT="0" distB="0" distL="0" distR="0" wp14:anchorId="55319C16" wp14:editId="77BDB231">
          <wp:extent cx="3548380" cy="614045"/>
          <wp:effectExtent l="0" t="0" r="0" b="0"/>
          <wp:docPr id="1" name="Picture 1"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8380" cy="61404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D24B9F"/>
    <w:multiLevelType w:val="hybridMultilevel"/>
    <w:tmpl w:val="949CC6DA"/>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564564BD"/>
    <w:multiLevelType w:val="hybridMultilevel"/>
    <w:tmpl w:val="C5108D0E"/>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abstractNum w:abstractNumId="4" w15:restartNumberingAfterBreak="0">
    <w:nsid w:val="69121ACB"/>
    <w:multiLevelType w:val="hybridMultilevel"/>
    <w:tmpl w:val="3AA4FA6C"/>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790C1953"/>
    <w:multiLevelType w:val="hybridMultilevel"/>
    <w:tmpl w:val="66484EB4"/>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3"/>
  </w:num>
  <w:num w:numId="2">
    <w:abstractNumId w:val="1"/>
  </w:num>
  <w:num w:numId="3">
    <w:abstractNumId w:val="6"/>
  </w:num>
  <w:num w:numId="4">
    <w:abstractNumId w:val="0"/>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grammar="clean"/>
  <w:documentProtection w:edit="forms" w:enforcement="0"/>
  <w:defaultTabStop w:val="720"/>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02D20"/>
    <w:rsid w:val="00012171"/>
    <w:rsid w:val="0001296D"/>
    <w:rsid w:val="000145CE"/>
    <w:rsid w:val="00023F2B"/>
    <w:rsid w:val="00053AB2"/>
    <w:rsid w:val="000551E9"/>
    <w:rsid w:val="00081223"/>
    <w:rsid w:val="00083057"/>
    <w:rsid w:val="000C3C01"/>
    <w:rsid w:val="000C489E"/>
    <w:rsid w:val="000E04F9"/>
    <w:rsid w:val="000E1F2B"/>
    <w:rsid w:val="000F7A96"/>
    <w:rsid w:val="001047FE"/>
    <w:rsid w:val="00127355"/>
    <w:rsid w:val="0013315E"/>
    <w:rsid w:val="0014647A"/>
    <w:rsid w:val="00146BE6"/>
    <w:rsid w:val="001625C9"/>
    <w:rsid w:val="00173BAA"/>
    <w:rsid w:val="001A3801"/>
    <w:rsid w:val="001C2AAD"/>
    <w:rsid w:val="001D7D69"/>
    <w:rsid w:val="001F0622"/>
    <w:rsid w:val="001F5E29"/>
    <w:rsid w:val="001F6E54"/>
    <w:rsid w:val="0020385B"/>
    <w:rsid w:val="00220E95"/>
    <w:rsid w:val="00264E04"/>
    <w:rsid w:val="00280BCD"/>
    <w:rsid w:val="00282D6A"/>
    <w:rsid w:val="002A4B9B"/>
    <w:rsid w:val="002B75DB"/>
    <w:rsid w:val="002C202D"/>
    <w:rsid w:val="002C67C8"/>
    <w:rsid w:val="002C7F91"/>
    <w:rsid w:val="002D7F32"/>
    <w:rsid w:val="002E3F2D"/>
    <w:rsid w:val="002E4A37"/>
    <w:rsid w:val="002F3CD7"/>
    <w:rsid w:val="00314333"/>
    <w:rsid w:val="003356F6"/>
    <w:rsid w:val="00345A08"/>
    <w:rsid w:val="00355987"/>
    <w:rsid w:val="00365F14"/>
    <w:rsid w:val="00375990"/>
    <w:rsid w:val="00375CFF"/>
    <w:rsid w:val="00380386"/>
    <w:rsid w:val="003914D1"/>
    <w:rsid w:val="003A707F"/>
    <w:rsid w:val="003B0EC1"/>
    <w:rsid w:val="003B3BBE"/>
    <w:rsid w:val="003B573B"/>
    <w:rsid w:val="003C19B9"/>
    <w:rsid w:val="003F0DD9"/>
    <w:rsid w:val="003F2CBD"/>
    <w:rsid w:val="003F3439"/>
    <w:rsid w:val="00424B97"/>
    <w:rsid w:val="00431208"/>
    <w:rsid w:val="004350D1"/>
    <w:rsid w:val="00457C24"/>
    <w:rsid w:val="0046234E"/>
    <w:rsid w:val="00470F80"/>
    <w:rsid w:val="004858F1"/>
    <w:rsid w:val="004B2753"/>
    <w:rsid w:val="004B2F63"/>
    <w:rsid w:val="004C63A8"/>
    <w:rsid w:val="004E1E3C"/>
    <w:rsid w:val="004E6EE3"/>
    <w:rsid w:val="004F4AFB"/>
    <w:rsid w:val="00501578"/>
    <w:rsid w:val="005076FF"/>
    <w:rsid w:val="00507F5C"/>
    <w:rsid w:val="00520873"/>
    <w:rsid w:val="00521B02"/>
    <w:rsid w:val="00536B97"/>
    <w:rsid w:val="0054237A"/>
    <w:rsid w:val="005605C1"/>
    <w:rsid w:val="00571507"/>
    <w:rsid w:val="00573D44"/>
    <w:rsid w:val="00574ABE"/>
    <w:rsid w:val="00576724"/>
    <w:rsid w:val="005778EF"/>
    <w:rsid w:val="005810F6"/>
    <w:rsid w:val="00583934"/>
    <w:rsid w:val="00590EFD"/>
    <w:rsid w:val="005A3D5F"/>
    <w:rsid w:val="005A6DF9"/>
    <w:rsid w:val="005D1BEA"/>
    <w:rsid w:val="00603979"/>
    <w:rsid w:val="00610843"/>
    <w:rsid w:val="006304CC"/>
    <w:rsid w:val="006335CC"/>
    <w:rsid w:val="0064478E"/>
    <w:rsid w:val="006500D0"/>
    <w:rsid w:val="0065700E"/>
    <w:rsid w:val="0065729B"/>
    <w:rsid w:val="00693931"/>
    <w:rsid w:val="006A6ABA"/>
    <w:rsid w:val="006D4897"/>
    <w:rsid w:val="006E74D0"/>
    <w:rsid w:val="00734CE2"/>
    <w:rsid w:val="00742CE6"/>
    <w:rsid w:val="00743D6C"/>
    <w:rsid w:val="00747E3F"/>
    <w:rsid w:val="007751F4"/>
    <w:rsid w:val="00790701"/>
    <w:rsid w:val="007B5FC8"/>
    <w:rsid w:val="007C3DA6"/>
    <w:rsid w:val="007D5E05"/>
    <w:rsid w:val="007E6DA5"/>
    <w:rsid w:val="007F36E7"/>
    <w:rsid w:val="008134BE"/>
    <w:rsid w:val="008266F1"/>
    <w:rsid w:val="0083093A"/>
    <w:rsid w:val="00830B9D"/>
    <w:rsid w:val="00840A06"/>
    <w:rsid w:val="008434D9"/>
    <w:rsid w:val="008439B7"/>
    <w:rsid w:val="008665CF"/>
    <w:rsid w:val="00867E5C"/>
    <w:rsid w:val="0087253F"/>
    <w:rsid w:val="00876F1F"/>
    <w:rsid w:val="008A2C88"/>
    <w:rsid w:val="008D5000"/>
    <w:rsid w:val="008D6754"/>
    <w:rsid w:val="008E14F5"/>
    <w:rsid w:val="008E4F6C"/>
    <w:rsid w:val="008F3198"/>
    <w:rsid w:val="0090493C"/>
    <w:rsid w:val="0092678D"/>
    <w:rsid w:val="009400C5"/>
    <w:rsid w:val="009539C7"/>
    <w:rsid w:val="00985EED"/>
    <w:rsid w:val="009A0931"/>
    <w:rsid w:val="009A44C5"/>
    <w:rsid w:val="009C013F"/>
    <w:rsid w:val="009E29D4"/>
    <w:rsid w:val="00A00F21"/>
    <w:rsid w:val="00A0550B"/>
    <w:rsid w:val="00A12979"/>
    <w:rsid w:val="00A35509"/>
    <w:rsid w:val="00A55568"/>
    <w:rsid w:val="00A570E3"/>
    <w:rsid w:val="00A62CCA"/>
    <w:rsid w:val="00A679B6"/>
    <w:rsid w:val="00AB37EF"/>
    <w:rsid w:val="00AB54FE"/>
    <w:rsid w:val="00AF78DF"/>
    <w:rsid w:val="00B10746"/>
    <w:rsid w:val="00B15D79"/>
    <w:rsid w:val="00B23EF7"/>
    <w:rsid w:val="00B26B18"/>
    <w:rsid w:val="00B26F63"/>
    <w:rsid w:val="00B367FF"/>
    <w:rsid w:val="00B44B01"/>
    <w:rsid w:val="00B45A09"/>
    <w:rsid w:val="00B60636"/>
    <w:rsid w:val="00B71E1C"/>
    <w:rsid w:val="00B74233"/>
    <w:rsid w:val="00B821F0"/>
    <w:rsid w:val="00B82A8F"/>
    <w:rsid w:val="00B84226"/>
    <w:rsid w:val="00B8629B"/>
    <w:rsid w:val="00B97C3C"/>
    <w:rsid w:val="00BA5079"/>
    <w:rsid w:val="00BA7BC8"/>
    <w:rsid w:val="00BB5D82"/>
    <w:rsid w:val="00BD2B62"/>
    <w:rsid w:val="00C176DD"/>
    <w:rsid w:val="00C22077"/>
    <w:rsid w:val="00C22682"/>
    <w:rsid w:val="00C3720B"/>
    <w:rsid w:val="00C63C4E"/>
    <w:rsid w:val="00C63D57"/>
    <w:rsid w:val="00C804A4"/>
    <w:rsid w:val="00C92FF4"/>
    <w:rsid w:val="00C95479"/>
    <w:rsid w:val="00CA61EE"/>
    <w:rsid w:val="00CA79CF"/>
    <w:rsid w:val="00CB72B7"/>
    <w:rsid w:val="00CD7FA1"/>
    <w:rsid w:val="00CE1822"/>
    <w:rsid w:val="00CE1AF4"/>
    <w:rsid w:val="00D00A84"/>
    <w:rsid w:val="00D15A8E"/>
    <w:rsid w:val="00D1604C"/>
    <w:rsid w:val="00D36A35"/>
    <w:rsid w:val="00D579AA"/>
    <w:rsid w:val="00D62CE0"/>
    <w:rsid w:val="00D70F23"/>
    <w:rsid w:val="00D77A88"/>
    <w:rsid w:val="00D80E58"/>
    <w:rsid w:val="00D86A81"/>
    <w:rsid w:val="00D90268"/>
    <w:rsid w:val="00D9107A"/>
    <w:rsid w:val="00DB0504"/>
    <w:rsid w:val="00DC2750"/>
    <w:rsid w:val="00DC7154"/>
    <w:rsid w:val="00DD4A41"/>
    <w:rsid w:val="00DE1FD1"/>
    <w:rsid w:val="00DF288F"/>
    <w:rsid w:val="00E0255E"/>
    <w:rsid w:val="00E07E30"/>
    <w:rsid w:val="00E21C74"/>
    <w:rsid w:val="00E32E73"/>
    <w:rsid w:val="00E3550F"/>
    <w:rsid w:val="00E80756"/>
    <w:rsid w:val="00E96E56"/>
    <w:rsid w:val="00EA150F"/>
    <w:rsid w:val="00EA6EF0"/>
    <w:rsid w:val="00EC07AD"/>
    <w:rsid w:val="00EC2586"/>
    <w:rsid w:val="00ED0775"/>
    <w:rsid w:val="00ED4A5C"/>
    <w:rsid w:val="00ED685A"/>
    <w:rsid w:val="00ED720B"/>
    <w:rsid w:val="00F10CF7"/>
    <w:rsid w:val="00F11677"/>
    <w:rsid w:val="00F2043A"/>
    <w:rsid w:val="00F20BAC"/>
    <w:rsid w:val="00F30300"/>
    <w:rsid w:val="00F40885"/>
    <w:rsid w:val="00F7457C"/>
    <w:rsid w:val="00FB0CFE"/>
    <w:rsid w:val="00FB4F69"/>
    <w:rsid w:val="00FD04D2"/>
    <w:rsid w:val="00FE5218"/>
    <w:rsid w:val="00FF4E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3C5A390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lang w:val="x-none" w:eastAsia="x-none"/>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paragraph" w:styleId="ListParagraph">
    <w:name w:val="List Paragraph"/>
    <w:basedOn w:val="Normal"/>
    <w:uiPriority w:val="34"/>
    <w:qFormat/>
    <w:rsid w:val="0064478E"/>
    <w:pPr>
      <w:numPr>
        <w:numId w:val="2"/>
      </w:numPr>
    </w:pPr>
    <w:rPr>
      <w:rFonts w:ascii="Arial" w:hAnsi="Arial"/>
    </w:rPr>
  </w:style>
  <w:style w:type="character" w:styleId="CommentReference">
    <w:name w:val="annotation reference"/>
    <w:basedOn w:val="DefaultParagraphFont"/>
    <w:uiPriority w:val="99"/>
    <w:semiHidden/>
    <w:unhideWhenUsed/>
    <w:rsid w:val="0064478E"/>
    <w:rPr>
      <w:sz w:val="16"/>
      <w:szCs w:val="16"/>
    </w:rPr>
  </w:style>
  <w:style w:type="paragraph" w:styleId="CommentText">
    <w:name w:val="annotation text"/>
    <w:basedOn w:val="Normal"/>
    <w:link w:val="CommentTextChar"/>
    <w:uiPriority w:val="99"/>
    <w:semiHidden/>
    <w:unhideWhenUsed/>
    <w:rsid w:val="0064478E"/>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64478E"/>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2.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BD3E3CE0-D34D-47E5-9E25-578E6140FA74}"/>
</file>

<file path=customXml/itemProps2.xml><?xml version="1.0" encoding="utf-8"?>
<ds:datastoreItem xmlns:ds="http://schemas.openxmlformats.org/officeDocument/2006/customXml" ds:itemID="{D57C5894-4BFF-498D-9E0E-16D91FBE75BF}"/>
</file>

<file path=customXml/itemProps3.xml><?xml version="1.0" encoding="utf-8"?>
<ds:datastoreItem xmlns:ds="http://schemas.openxmlformats.org/officeDocument/2006/customXml" ds:itemID="{E8663B26-8A7B-4259-A6AA-8200929C9C67}"/>
</file>

<file path=customXml/itemProps4.xml><?xml version="1.0" encoding="utf-8"?>
<ds:datastoreItem xmlns:ds="http://schemas.openxmlformats.org/officeDocument/2006/customXml" ds:itemID="{4D84C2C0-A9C8-40D0-92D2-6B82CCCF62EA}"/>
</file>

<file path=customXml/itemProps5.xml><?xml version="1.0" encoding="utf-8"?>
<ds:datastoreItem xmlns:ds="http://schemas.openxmlformats.org/officeDocument/2006/customXml" ds:itemID="{F96B041E-A6C0-41AC-B206-8A2555CE2997}"/>
</file>

<file path=customXml/itemProps6.xml><?xml version="1.0" encoding="utf-8"?>
<ds:datastoreItem xmlns:ds="http://schemas.openxmlformats.org/officeDocument/2006/customXml" ds:itemID="{2A15490C-8870-4DC9-8690-681C7415E024}"/>
</file>

<file path=docProps/app.xml><?xml version="1.0" encoding="utf-8"?>
<Properties xmlns="http://schemas.openxmlformats.org/officeDocument/2006/extended-properties" xmlns:vt="http://schemas.openxmlformats.org/officeDocument/2006/docPropsVTypes">
  <Template>Normal.dotm</Template>
  <TotalTime>0</TotalTime>
  <Pages>1</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Notice of decision to grant a permit to Total Waste Management Ltd (PNG) for the import of Waste Acids – AUH17-018</vt:lpstr>
    </vt:vector>
  </TitlesOfParts>
  <Company/>
  <LinksUpToDate>false</LinksUpToDate>
  <CharactersWithSpaces>3119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Total Waste Management Ltd (PNG) for the import of Waste Acids – AUH17-018</dc:title>
  <dc:subject/>
  <dc:creator/>
  <cp:keywords/>
  <cp:lastModifiedBy/>
  <cp:revision>1</cp:revision>
  <dcterms:created xsi:type="dcterms:W3CDTF">2017-08-28T00:43:00Z</dcterms:created>
  <dcterms:modified xsi:type="dcterms:W3CDTF">2017-08-28T00:43:00Z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