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6A1E6B92" w14:textId="747BE3FC" w:rsidR="007A4FFF" w:rsidRPr="00991D6F" w:rsidRDefault="000139B3" w:rsidP="007A4FFF">
      <w:pPr>
        <w:spacing w:after="120" w:line="240" w:lineRule="auto"/>
        <w:rPr>
          <w:rFonts w:ascii="Arial" w:hAnsi="Arial" w:cs="Arial"/>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w:t>
      </w:r>
      <w:r w:rsidRPr="007A4FFF">
        <w:rPr>
          <w:rFonts w:ascii="Arial" w:hAnsi="Arial" w:cs="Arial"/>
        </w:rPr>
        <w:t xml:space="preserve">that </w:t>
      </w:r>
      <w:r w:rsidR="004E1EE4" w:rsidRPr="007A4FFF">
        <w:rPr>
          <w:rFonts w:ascii="Arial" w:hAnsi="Arial" w:cs="Arial"/>
        </w:rPr>
        <w:t xml:space="preserve">special </w:t>
      </w:r>
      <w:r w:rsidRPr="007A4FFF">
        <w:rPr>
          <w:rFonts w:ascii="Arial" w:hAnsi="Arial" w:cs="Arial"/>
        </w:rPr>
        <w:t>permit AUH</w:t>
      </w:r>
      <w:r w:rsidR="007A4FFF" w:rsidRPr="007A4FFF">
        <w:rPr>
          <w:rFonts w:ascii="Arial" w:hAnsi="Arial" w:cs="Arial"/>
        </w:rPr>
        <w:t>17-026</w:t>
      </w:r>
      <w:r w:rsidRPr="007A4FFF">
        <w:rPr>
          <w:rFonts w:ascii="Arial" w:hAnsi="Arial" w:cs="Arial"/>
        </w:rPr>
        <w:t xml:space="preserve"> w</w:t>
      </w:r>
      <w:r w:rsidR="00D20DD1" w:rsidRPr="007A4FFF">
        <w:rPr>
          <w:rFonts w:ascii="Arial" w:hAnsi="Arial" w:cs="Arial"/>
        </w:rPr>
        <w:t>as</w:t>
      </w:r>
      <w:r w:rsidRPr="007A4FFF">
        <w:rPr>
          <w:rFonts w:ascii="Arial" w:hAnsi="Arial" w:cs="Arial"/>
        </w:rPr>
        <w:t xml:space="preserve"> granted to </w:t>
      </w:r>
      <w:r w:rsidR="007A4FFF" w:rsidRPr="007A4FFF">
        <w:rPr>
          <w:rFonts w:ascii="Arial" w:hAnsi="Arial" w:cs="Arial"/>
        </w:rPr>
        <w:t>the Trustee for the PC &amp; SE Family Trust T/A PF Metals Pty Ltd (ACN 090 519</w:t>
      </w:r>
      <w:r w:rsidR="007A4FFF" w:rsidRPr="00CC2EA2">
        <w:rPr>
          <w:rFonts w:ascii="Arial" w:hAnsi="Arial" w:cs="Arial"/>
        </w:rPr>
        <w:t xml:space="preserve"> 298), 20-22 Berwick Road, Campbellfield, Victoria, 3061 (Telephone: +61 3 </w:t>
      </w:r>
      <w:r w:rsidR="007A4FFF">
        <w:rPr>
          <w:rFonts w:ascii="Arial" w:hAnsi="Arial" w:cs="Arial"/>
        </w:rPr>
        <w:t>9357 5346</w:t>
      </w:r>
      <w:r w:rsidR="007A4FFF" w:rsidRPr="00CC2EA2">
        <w:rPr>
          <w:rFonts w:ascii="Arial" w:hAnsi="Arial" w:cs="Arial"/>
        </w:rPr>
        <w:t>; Facsimile: +61 3 9357 7415).</w:t>
      </w:r>
    </w:p>
    <w:p w14:paraId="583F4DF0" w14:textId="12372F4E" w:rsidR="000139B3" w:rsidRDefault="000139B3" w:rsidP="000139B3">
      <w:pPr>
        <w:pStyle w:val="BodyText"/>
        <w:spacing w:before="0" w:after="40" w:line="276" w:lineRule="auto"/>
        <w:jc w:val="left"/>
        <w:rPr>
          <w:rFonts w:ascii="Arial" w:hAnsi="Arial" w:cs="Arial"/>
          <w:sz w:val="22"/>
          <w:szCs w:val="22"/>
        </w:rPr>
      </w:pP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3F2809FA" w14:textId="674C483B" w:rsidR="007A4FFF" w:rsidRPr="004255A0" w:rsidRDefault="007A4FFF" w:rsidP="007A4FFF">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type of waste is dusts from crushed waste lithium batteries (Basel Code A1180); </w:t>
      </w:r>
    </w:p>
    <w:p w14:paraId="7E139DAC" w14:textId="77777777" w:rsidR="007A4FFF" w:rsidRPr="004255A0" w:rsidRDefault="007A4FFF" w:rsidP="007A4FFF">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maximum quantity of the waste that may be exported is 240 tonnes;</w:t>
      </w:r>
    </w:p>
    <w:p w14:paraId="5194D83A" w14:textId="77777777" w:rsidR="007A4FFF" w:rsidRDefault="007A4FFF" w:rsidP="007A4FFF">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be contained during export in bulk bags on pallets and secured by shrink-wrap;</w:t>
      </w:r>
    </w:p>
    <w:p w14:paraId="563815F1" w14:textId="77777777" w:rsidR="007A4FFF" w:rsidRDefault="007A4FFF" w:rsidP="007A4FFF">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transported by road from Campbellfield, Victoria, to the port of Melbourne, Victoria, then by sea to Busan, Republic of Korea, then by road to the facility of </w:t>
      </w:r>
      <w:proofErr w:type="spellStart"/>
      <w:r>
        <w:rPr>
          <w:rFonts w:cs="Arial"/>
          <w:szCs w:val="24"/>
          <w:lang w:eastAsia="en-AU"/>
        </w:rPr>
        <w:t>Sungeel</w:t>
      </w:r>
      <w:proofErr w:type="spellEnd"/>
      <w:r>
        <w:rPr>
          <w:rFonts w:cs="Arial"/>
          <w:szCs w:val="24"/>
          <w:lang w:eastAsia="en-AU"/>
        </w:rPr>
        <w:t xml:space="preserve"> Hitech;</w:t>
      </w:r>
    </w:p>
    <w:p w14:paraId="40AE9578" w14:textId="77777777" w:rsidR="007A4FFF" w:rsidRDefault="007A4FFF" w:rsidP="007A4FFF">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may only be exported during the permit period;</w:t>
      </w:r>
    </w:p>
    <w:p w14:paraId="04A8EB0C" w14:textId="77777777" w:rsidR="007A4FFF" w:rsidRDefault="007A4FFF" w:rsidP="007A4FFF">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undergo a recovery operation at the </w:t>
      </w:r>
      <w:proofErr w:type="spellStart"/>
      <w:r>
        <w:rPr>
          <w:rFonts w:cs="Arial"/>
          <w:szCs w:val="24"/>
          <w:lang w:eastAsia="en-AU"/>
        </w:rPr>
        <w:t>Sungeel</w:t>
      </w:r>
      <w:proofErr w:type="spellEnd"/>
      <w:r>
        <w:rPr>
          <w:rFonts w:cs="Arial"/>
          <w:szCs w:val="24"/>
          <w:lang w:eastAsia="en-AU"/>
        </w:rPr>
        <w:t xml:space="preserve"> Hitech facility at </w:t>
      </w:r>
      <w:proofErr w:type="spellStart"/>
      <w:r>
        <w:rPr>
          <w:rFonts w:cs="Arial"/>
          <w:szCs w:val="24"/>
          <w:lang w:eastAsia="en-AU"/>
        </w:rPr>
        <w:t>Gunsansandanro</w:t>
      </w:r>
      <w:proofErr w:type="spellEnd"/>
      <w:r>
        <w:rPr>
          <w:rFonts w:cs="Arial"/>
          <w:szCs w:val="24"/>
          <w:lang w:eastAsia="en-AU"/>
        </w:rPr>
        <w:t xml:space="preserve"> 143-15, </w:t>
      </w:r>
      <w:proofErr w:type="spellStart"/>
      <w:r>
        <w:rPr>
          <w:rFonts w:cs="Arial"/>
          <w:szCs w:val="24"/>
          <w:lang w:eastAsia="en-AU"/>
        </w:rPr>
        <w:t>Gunsan</w:t>
      </w:r>
      <w:proofErr w:type="spellEnd"/>
      <w:r>
        <w:rPr>
          <w:rFonts w:cs="Arial"/>
          <w:szCs w:val="24"/>
          <w:lang w:eastAsia="en-AU"/>
        </w:rPr>
        <w:t xml:space="preserve">, </w:t>
      </w:r>
      <w:proofErr w:type="spellStart"/>
      <w:r>
        <w:rPr>
          <w:rFonts w:cs="Arial"/>
          <w:szCs w:val="24"/>
          <w:lang w:eastAsia="en-AU"/>
        </w:rPr>
        <w:t>Jeollabukdo</w:t>
      </w:r>
      <w:proofErr w:type="spellEnd"/>
      <w:r>
        <w:rPr>
          <w:rFonts w:cs="Arial"/>
          <w:szCs w:val="24"/>
          <w:lang w:eastAsia="en-AU"/>
        </w:rPr>
        <w:t>, 54002, Republic of Korea;</w:t>
      </w:r>
    </w:p>
    <w:p w14:paraId="5F4DE5A7" w14:textId="77777777" w:rsidR="007A4FFF" w:rsidRDefault="007A4FFF" w:rsidP="007A4FFF">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recovery operation is R4 – Recycling/reclamation of metals and metal compounds;</w:t>
      </w:r>
    </w:p>
    <w:p w14:paraId="4A701DA5" w14:textId="242DFF38" w:rsidR="007A4FFF" w:rsidRDefault="007A4FFF" w:rsidP="007A4FFF">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a financial guarantee of at least AUD $20,000 is to be in pl</w:t>
      </w:r>
      <w:r w:rsidR="00272741">
        <w:rPr>
          <w:rFonts w:cs="Arial"/>
          <w:szCs w:val="24"/>
          <w:lang w:eastAsia="en-AU"/>
        </w:rPr>
        <w:t>ace from the date below until 6 </w:t>
      </w:r>
      <w:r>
        <w:rPr>
          <w:rFonts w:cs="Arial"/>
          <w:szCs w:val="24"/>
          <w:lang w:eastAsia="en-AU"/>
        </w:rPr>
        <w:t>months after the expiry of the permit;</w:t>
      </w:r>
    </w:p>
    <w:p w14:paraId="4A2E24F3" w14:textId="1E0CE1A0" w:rsidR="007A4FFF" w:rsidRDefault="007A4FFF" w:rsidP="007A4FFF">
      <w:pPr>
        <w:pStyle w:val="ListParagraph"/>
        <w:numPr>
          <w:ilvl w:val="0"/>
          <w:numId w:val="2"/>
        </w:numPr>
        <w:autoSpaceDE w:val="0"/>
        <w:autoSpaceDN w:val="0"/>
        <w:adjustRightInd w:val="0"/>
        <w:spacing w:after="0" w:line="240" w:lineRule="auto"/>
        <w:ind w:left="567" w:hanging="567"/>
        <w:rPr>
          <w:rFonts w:cs="Arial"/>
        </w:rPr>
      </w:pPr>
      <w:proofErr w:type="gramStart"/>
      <w:r>
        <w:rPr>
          <w:rFonts w:cs="Arial"/>
          <w:szCs w:val="24"/>
          <w:lang w:eastAsia="en-AU"/>
        </w:rPr>
        <w:t>the</w:t>
      </w:r>
      <w:proofErr w:type="gramEnd"/>
      <w:r>
        <w:rPr>
          <w:rFonts w:cs="Arial"/>
          <w:szCs w:val="24"/>
          <w:lang w:eastAsia="en-AU"/>
        </w:rPr>
        <w:t xml:space="preserve"> permit period is from the date below and expires on </w:t>
      </w:r>
      <w:r w:rsidR="00E5035C">
        <w:rPr>
          <w:rFonts w:cs="Arial"/>
          <w:szCs w:val="24"/>
          <w:lang w:eastAsia="en-AU"/>
        </w:rPr>
        <w:t>30 November 2018</w:t>
      </w:r>
      <w:r w:rsidR="00495144">
        <w:rPr>
          <w:rFonts w:cs="Arial"/>
          <w:szCs w:val="24"/>
          <w:lang w:eastAsia="en-AU"/>
        </w:rPr>
        <w:t>.</w:t>
      </w:r>
      <w:r>
        <w:rPr>
          <w:rFonts w:cs="Arial"/>
          <w:szCs w:val="24"/>
          <w:lang w:eastAsia="en-AU"/>
        </w:rPr>
        <w:t xml:space="preserve"> All transboundary movements must be completed by the permit expiry date.  </w:t>
      </w:r>
    </w:p>
    <w:p w14:paraId="583F4DF2" w14:textId="59B99222" w:rsidR="000139B3" w:rsidRDefault="000139B3" w:rsidP="000139B3">
      <w:pPr>
        <w:pStyle w:val="BodyText"/>
        <w:spacing w:before="0"/>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1E6E824E"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E5035C">
        <w:rPr>
          <w:rFonts w:ascii="Arial" w:hAnsi="Arial" w:cs="Arial"/>
        </w:rPr>
        <w:t>Management</w:t>
      </w:r>
      <w:r>
        <w:rPr>
          <w:rFonts w:ascii="Arial" w:hAnsi="Arial" w:cs="Arial"/>
        </w:rPr>
        <w:t xml:space="preserve"> Branch</w:t>
      </w:r>
    </w:p>
    <w:p w14:paraId="583F4DF9" w14:textId="036866B6"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036866B6" w:rsidR="000139B3" w:rsidRPr="00E41C9B" w:rsidRDefault="000139B3" w:rsidP="00E41C9B">
      <w:pPr>
        <w:pStyle w:val="BodyText"/>
        <w:pBdr>
          <w:bottom w:val="single" w:sz="4" w:space="1" w:color="auto"/>
        </w:pBdr>
        <w:spacing w:before="0" w:line="276" w:lineRule="auto"/>
        <w:ind w:right="65"/>
        <w:rPr>
          <w:rFonts w:ascii="Arial" w:hAnsi="Arial" w:cs="Arial"/>
          <w:sz w:val="4"/>
          <w:szCs w:val="4"/>
        </w:rPr>
      </w:pP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773DDB" w14:textId="77777777" w:rsidR="007F41F2" w:rsidRDefault="007F41F2" w:rsidP="003A707F">
      <w:pPr>
        <w:spacing w:after="0" w:line="240" w:lineRule="auto"/>
      </w:pPr>
      <w:r>
        <w:separator/>
      </w:r>
    </w:p>
  </w:endnote>
  <w:endnote w:type="continuationSeparator" w:id="0">
    <w:p w14:paraId="69C46268" w14:textId="77777777" w:rsidR="007F41F2" w:rsidRDefault="007F41F2"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D5354" w14:textId="77777777" w:rsidR="00BF6154" w:rsidRDefault="00BF61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5D243" w14:textId="77777777" w:rsidR="00BF6154" w:rsidRDefault="00BF61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62A23E" w14:textId="77777777" w:rsidR="00BF6154" w:rsidRDefault="00BF61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B4360" w14:textId="77777777" w:rsidR="007F41F2" w:rsidRDefault="007F41F2" w:rsidP="003A707F">
      <w:pPr>
        <w:spacing w:after="0" w:line="240" w:lineRule="auto"/>
      </w:pPr>
      <w:r>
        <w:separator/>
      </w:r>
    </w:p>
  </w:footnote>
  <w:footnote w:type="continuationSeparator" w:id="0">
    <w:p w14:paraId="21DDCA75" w14:textId="77777777" w:rsidR="007F41F2" w:rsidRDefault="007F41F2"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A4BD1" w14:textId="77777777" w:rsidR="00BF6154" w:rsidRDefault="00BF61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2D91A" w14:textId="77777777" w:rsidR="00BF6154" w:rsidRDefault="00BF61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72741"/>
    <w:rsid w:val="00280BCD"/>
    <w:rsid w:val="002868CD"/>
    <w:rsid w:val="003A707F"/>
    <w:rsid w:val="003B0EC1"/>
    <w:rsid w:val="003B573B"/>
    <w:rsid w:val="003F2CBD"/>
    <w:rsid w:val="00424B97"/>
    <w:rsid w:val="00495144"/>
    <w:rsid w:val="004B2753"/>
    <w:rsid w:val="004E1EE4"/>
    <w:rsid w:val="00520873"/>
    <w:rsid w:val="00542024"/>
    <w:rsid w:val="00573D44"/>
    <w:rsid w:val="00583E5B"/>
    <w:rsid w:val="006024FD"/>
    <w:rsid w:val="007A4FFF"/>
    <w:rsid w:val="007C363F"/>
    <w:rsid w:val="007F41F2"/>
    <w:rsid w:val="00840A06"/>
    <w:rsid w:val="008439B7"/>
    <w:rsid w:val="00852B5E"/>
    <w:rsid w:val="0087253F"/>
    <w:rsid w:val="008E4F6C"/>
    <w:rsid w:val="009539C7"/>
    <w:rsid w:val="009C3CB9"/>
    <w:rsid w:val="00A00F21"/>
    <w:rsid w:val="00A539F8"/>
    <w:rsid w:val="00A973BE"/>
    <w:rsid w:val="00B00F22"/>
    <w:rsid w:val="00B43E5C"/>
    <w:rsid w:val="00B84226"/>
    <w:rsid w:val="00BF6154"/>
    <w:rsid w:val="00C63C4E"/>
    <w:rsid w:val="00C72C30"/>
    <w:rsid w:val="00CB3D20"/>
    <w:rsid w:val="00CD2612"/>
    <w:rsid w:val="00CE32C9"/>
    <w:rsid w:val="00D20DD1"/>
    <w:rsid w:val="00D229E5"/>
    <w:rsid w:val="00D77A88"/>
    <w:rsid w:val="00E41C9B"/>
    <w:rsid w:val="00E5035C"/>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7A4FFF"/>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457259BE-9F77-4B6B-8AC4-AEBC2FE6A498}"/>
</file>

<file path=customXml/itemProps2.xml><?xml version="1.0" encoding="utf-8"?>
<ds:datastoreItem xmlns:ds="http://schemas.openxmlformats.org/officeDocument/2006/customXml" ds:itemID="{89FE7F7A-481A-4CBE-81B3-C7340D17DAB7}"/>
</file>

<file path=customXml/itemProps3.xml><?xml version="1.0" encoding="utf-8"?>
<ds:datastoreItem xmlns:ds="http://schemas.openxmlformats.org/officeDocument/2006/customXml" ds:itemID="{9F8A5D94-7149-459F-919C-4130992967F4}"/>
</file>

<file path=customXml/itemProps4.xml><?xml version="1.0" encoding="utf-8"?>
<ds:datastoreItem xmlns:ds="http://schemas.openxmlformats.org/officeDocument/2006/customXml" ds:itemID="{40E5B019-5C28-4543-942C-AC65CCF7883B}"/>
</file>

<file path=customXml/itemProps5.xml><?xml version="1.0" encoding="utf-8"?>
<ds:datastoreItem xmlns:ds="http://schemas.openxmlformats.org/officeDocument/2006/customXml" ds:itemID="{B8172686-0FEE-4BD0-8AAF-C4D0AF1F9D71}"/>
</file>

<file path=docProps/app.xml><?xml version="1.0" encoding="utf-8"?>
<Properties xmlns="http://schemas.openxmlformats.org/officeDocument/2006/extended-properties" xmlns:vt="http://schemas.openxmlformats.org/officeDocument/2006/docPropsVTypes">
  <Template>370E57D2.dotm</Template>
  <TotalTime>0</TotalTime>
  <Pages>1</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Notice of Decision to grant a permit to PF Metals Pty Ltd to export waste dusts from crushed waste lithium batteries to the Republic of Korea – AUH17-026</vt:lpstr>
    </vt:vector>
  </TitlesOfParts>
  <Company/>
  <LinksUpToDate>false</LinksUpToDate>
  <CharactersWithSpaces>2838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PF Metals Pty Ltd to export waste dusts from crushed waste lithium batteries to the Republic of Korea – AUH17-026</dc:title>
  <dc:creator/>
  <cp:lastModifiedBy/>
  <cp:revision>1</cp:revision>
  <dcterms:created xsi:type="dcterms:W3CDTF">2018-01-15T21:59:00Z</dcterms:created>
  <dcterms:modified xsi:type="dcterms:W3CDTF">2018-01-15T22:00:00Z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