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445E8E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445E8E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445E8E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445E8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45E8E" w:rsidR="0046234E">
        <w:rPr>
          <w:rFonts w:ascii="Arial" w:hAnsi="Arial" w:cs="Arial"/>
          <w:sz w:val="22"/>
          <w:szCs w:val="22"/>
        </w:rPr>
        <w:t xml:space="preserve">Pursuant to </w:t>
      </w:r>
      <w:r w:rsidRPr="00445E8E" w:rsidR="001C1CB7">
        <w:rPr>
          <w:rFonts w:ascii="Arial" w:hAnsi="Arial" w:cs="Arial"/>
          <w:sz w:val="22"/>
          <w:szCs w:val="22"/>
        </w:rPr>
        <w:t xml:space="preserve">s</w:t>
      </w:r>
      <w:r w:rsidRPr="00445E8E" w:rsidR="0046234E">
        <w:rPr>
          <w:rFonts w:ascii="Arial" w:hAnsi="Arial" w:cs="Arial"/>
          <w:sz w:val="22"/>
          <w:szCs w:val="22"/>
        </w:rPr>
        <w:t xml:space="preserve">ection 33 of the </w:t>
      </w:r>
      <w:r w:rsidRPr="00445E8E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445E8E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45E8E" w:rsidR="0046234E">
        <w:rPr>
          <w:rFonts w:ascii="Arial" w:hAnsi="Arial" w:cs="Arial"/>
          <w:sz w:val="22"/>
          <w:szCs w:val="22"/>
        </w:rPr>
        <w:t xml:space="preserve">application </w:t>
      </w:r>
      <w:r w:rsidRPr="00445E8E" w:rsidR="00173BAA">
        <w:rPr>
          <w:rFonts w:ascii="Arial" w:hAnsi="Arial" w:cs="Arial"/>
          <w:sz w:val="22"/>
          <w:szCs w:val="22"/>
        </w:rPr>
        <w:t xml:space="preserve">AU</w:t>
      </w:r>
      <w:r w:rsidRPr="00445E8E" w:rsidR="00C14B3A">
        <w:rPr>
          <w:rFonts w:ascii="Arial" w:hAnsi="Arial" w:cs="Arial"/>
          <w:sz w:val="22"/>
          <w:szCs w:val="22"/>
        </w:rPr>
        <w:t xml:space="preserve">H</w:t>
      </w:r>
      <w:r w:rsidRPr="00445E8E" w:rsidR="00445E8E">
        <w:rPr>
          <w:rFonts w:ascii="Arial" w:hAnsi="Arial" w:cs="Arial"/>
          <w:sz w:val="22"/>
          <w:szCs w:val="22"/>
        </w:rPr>
        <w:t xml:space="preserve">17-039</w:t>
      </w:r>
      <w:r w:rsidRPr="00445E8E" w:rsidR="00173BAA">
        <w:rPr>
          <w:rFonts w:ascii="Arial" w:hAnsi="Arial" w:cs="Arial"/>
          <w:sz w:val="22"/>
          <w:szCs w:val="22"/>
        </w:rPr>
        <w:t xml:space="preserve"> has been</w:t>
      </w:r>
      <w:r w:rsidRPr="00445E8E" w:rsidR="0046234E">
        <w:rPr>
          <w:rFonts w:ascii="Arial" w:hAnsi="Arial" w:cs="Arial"/>
          <w:sz w:val="22"/>
          <w:szCs w:val="22"/>
        </w:rPr>
        <w:t xml:space="preserve"> received from </w:t>
      </w:r>
      <w:r w:rsidRPr="00445E8E" w:rsidR="00445E8E">
        <w:rPr>
          <w:rFonts w:ascii="Arial" w:hAnsi="Arial" w:cs="Arial"/>
          <w:sz w:val="22"/>
          <w:szCs w:val="22"/>
        </w:rPr>
        <w:t xml:space="preserve">CMA Ecocycle</w:t>
      </w:r>
      <w:r w:rsidRPr="00445E8E" w:rsidR="00167F9D">
        <w:rPr>
          <w:rFonts w:ascii="Arial" w:hAnsi="Arial" w:cs="Arial"/>
          <w:sz w:val="22"/>
          <w:szCs w:val="22"/>
        </w:rPr>
        <w:t xml:space="preserve"> (ACN </w:t>
      </w:r>
      <w:r w:rsidRPr="00445E8E" w:rsidR="00445E8E">
        <w:rPr>
          <w:rFonts w:ascii="Arial" w:hAnsi="Arial" w:cs="Arial"/>
          <w:sz w:val="22"/>
          <w:szCs w:val="22"/>
        </w:rPr>
        <w:t xml:space="preserve">146 190 416</w:t>
      </w:r>
      <w:r w:rsidRPr="00445E8E" w:rsidR="00167F9D">
        <w:rPr>
          <w:rFonts w:ascii="Arial" w:hAnsi="Arial" w:cs="Arial"/>
          <w:sz w:val="22"/>
          <w:szCs w:val="22"/>
        </w:rPr>
        <w:t xml:space="preserve">)</w:t>
      </w:r>
      <w:r w:rsidRPr="00445E8E" w:rsidR="00445E8E">
        <w:rPr>
          <w:rFonts w:ascii="Arial" w:hAnsi="Arial" w:cs="Arial"/>
          <w:sz w:val="22"/>
          <w:szCs w:val="22"/>
        </w:rPr>
        <w:t xml:space="preserve">, 5-11 Reo Crescent, Campbellfield, VIC, 3061</w:t>
      </w:r>
      <w:r w:rsidRPr="00445E8E" w:rsidR="002C00C8">
        <w:rPr>
          <w:rFonts w:ascii="Arial" w:hAnsi="Arial" w:cs="Arial"/>
          <w:sz w:val="22"/>
          <w:szCs w:val="22"/>
        </w:rPr>
        <w:t xml:space="preserve"> (Telephone: +61 </w:t>
      </w:r>
      <w:r w:rsidRPr="00445E8E" w:rsidR="00445E8E">
        <w:rPr>
          <w:rFonts w:ascii="Arial" w:hAnsi="Arial" w:cs="Arial"/>
          <w:sz w:val="22"/>
          <w:szCs w:val="22"/>
        </w:rPr>
        <w:t xml:space="preserve">3 9308 9415</w:t>
      </w:r>
      <w:r w:rsidRPr="00445E8E" w:rsidR="002C00C8">
        <w:rPr>
          <w:rFonts w:ascii="Arial" w:hAnsi="Arial" w:cs="Arial"/>
          <w:sz w:val="22"/>
          <w:szCs w:val="22"/>
        </w:rPr>
        <w:t xml:space="preserve">;</w:t>
      </w:r>
      <w:r w:rsidRPr="00445E8E" w:rsidR="00167F9D">
        <w:rPr>
          <w:rFonts w:ascii="Arial" w:hAnsi="Arial" w:cs="Arial"/>
          <w:sz w:val="22"/>
          <w:szCs w:val="22"/>
        </w:rPr>
        <w:t xml:space="preserve"> Facsimile: +61 </w:t>
      </w:r>
      <w:r w:rsidRPr="00445E8E" w:rsidR="00445E8E">
        <w:rPr>
          <w:rFonts w:ascii="Arial" w:hAnsi="Arial" w:cs="Arial"/>
          <w:sz w:val="22"/>
          <w:szCs w:val="22"/>
        </w:rPr>
        <w:t xml:space="preserve">3 9308 9416</w:t>
      </w:r>
      <w:r w:rsidRPr="00445E8E" w:rsidR="00167F9D">
        <w:rPr>
          <w:rFonts w:ascii="Arial" w:hAnsi="Arial" w:cs="Arial"/>
          <w:sz w:val="22"/>
          <w:szCs w:val="22"/>
        </w:rPr>
        <w:t xml:space="preserve">).</w:t>
      </w:r>
      <w:r w:rsidRPr="00445E8E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445E8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45E8E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445E8E" w:rsidR="00FC07B0">
        <w:rPr>
          <w:rFonts w:ascii="Arial" w:hAnsi="Arial" w:cs="Arial"/>
          <w:sz w:val="22"/>
          <w:szCs w:val="22"/>
        </w:rPr>
        <w:t xml:space="preserve">import</w:t>
      </w:r>
      <w:r w:rsidRPr="00445E8E" w:rsidR="008E14F5">
        <w:rPr>
          <w:rFonts w:ascii="Arial" w:hAnsi="Arial" w:cs="Arial"/>
          <w:sz w:val="22"/>
          <w:szCs w:val="22"/>
        </w:rPr>
        <w:t xml:space="preserve"> of up to </w:t>
      </w:r>
      <w:r w:rsidRPr="00445E8E" w:rsidR="00445E8E">
        <w:rPr>
          <w:rFonts w:ascii="Arial" w:hAnsi="Arial" w:cs="Arial"/>
          <w:sz w:val="22"/>
          <w:szCs w:val="22"/>
        </w:rPr>
        <w:t xml:space="preserve">100 </w:t>
      </w:r>
      <w:r w:rsidRPr="00445E8E" w:rsidR="008E14F5">
        <w:rPr>
          <w:rFonts w:ascii="Arial" w:hAnsi="Arial" w:cs="Arial"/>
          <w:sz w:val="22"/>
          <w:szCs w:val="22"/>
        </w:rPr>
        <w:t xml:space="preserve">tonnes of </w:t>
      </w:r>
      <w:r w:rsidRPr="00445E8E" w:rsidR="00445E8E">
        <w:rPr>
          <w:rFonts w:ascii="Arial" w:hAnsi="Arial" w:cs="Arial"/>
          <w:sz w:val="22"/>
          <w:szCs w:val="22"/>
        </w:rPr>
        <w:t xml:space="preserve">dry cell household batteries including Lithium ion </w:t>
      </w:r>
      <w:r w:rsidRPr="00445E8E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445E8E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445E8E" w:rsidR="00445E8E">
        <w:rPr>
          <w:rFonts w:ascii="Arial" w:hAnsi="Arial" w:cs="Arial"/>
          <w:sz w:val="22"/>
          <w:szCs w:val="22"/>
          <w:lang w:val="en-US"/>
        </w:rPr>
        <w:t xml:space="preserve">A1170</w:t>
      </w:r>
      <w:r w:rsidRPr="00445E8E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445E8E" w:rsidR="008E14F5">
        <w:rPr>
          <w:rFonts w:ascii="Arial" w:hAnsi="Arial" w:cs="Arial"/>
          <w:sz w:val="22"/>
          <w:szCs w:val="22"/>
        </w:rPr>
        <w:t xml:space="preserve"> </w:t>
      </w:r>
      <w:r w:rsidRPr="00445E8E" w:rsidR="00FC07B0">
        <w:rPr>
          <w:rFonts w:ascii="Arial" w:hAnsi="Arial" w:cs="Arial"/>
          <w:sz w:val="22"/>
          <w:szCs w:val="22"/>
        </w:rPr>
        <w:t xml:space="preserve">from</w:t>
      </w:r>
      <w:r w:rsidRPr="00445E8E" w:rsidR="008E14F5">
        <w:rPr>
          <w:rFonts w:ascii="Arial" w:hAnsi="Arial" w:cs="Arial"/>
          <w:sz w:val="22"/>
          <w:szCs w:val="22"/>
        </w:rPr>
        <w:t xml:space="preserve"> </w:t>
      </w:r>
      <w:r w:rsidRPr="00445E8E" w:rsidR="00445E8E">
        <w:rPr>
          <w:rFonts w:ascii="Arial" w:hAnsi="Arial" w:cs="Arial"/>
          <w:sz w:val="22"/>
          <w:szCs w:val="22"/>
        </w:rPr>
        <w:t xml:space="preserve">New Caledonia</w:t>
      </w:r>
      <w:r w:rsidRPr="00445E8E" w:rsidR="00FB0CFE">
        <w:rPr>
          <w:rFonts w:ascii="Arial" w:hAnsi="Arial" w:cs="Arial"/>
          <w:sz w:val="22"/>
          <w:szCs w:val="22"/>
        </w:rPr>
        <w:t xml:space="preserve"> for </w:t>
      </w:r>
      <w:r w:rsidRPr="00445E8E">
        <w:rPr>
          <w:rFonts w:ascii="Arial" w:hAnsi="Arial" w:cs="Arial"/>
          <w:sz w:val="22"/>
          <w:szCs w:val="22"/>
        </w:rPr>
        <w:t xml:space="preserve">recovery operation </w:t>
      </w:r>
      <w:r w:rsidRPr="00445E8E" w:rsidR="00445E8E">
        <w:rPr>
          <w:rFonts w:ascii="Arial" w:hAnsi="Arial" w:cs="Arial"/>
          <w:sz w:val="22"/>
          <w:szCs w:val="22"/>
        </w:rPr>
        <w:t xml:space="preserve">R13</w:t>
      </w:r>
      <w:r w:rsidRPr="00445E8E" w:rsidR="00445E8E">
        <w:rPr>
          <w:rFonts w:ascii="Arial" w:hAnsi="Arial" w:cs="Arial"/>
          <w:sz w:val="22"/>
          <w:szCs w:val="22"/>
        </w:rPr>
        <w:t xml:space="preserve"> </w:t>
      </w:r>
      <w:r w:rsidRPr="00445E8E" w:rsidR="00445E8E">
        <w:rPr>
          <w:rFonts w:ascii="Arial" w:hAnsi="Arial" w:cs="Arial"/>
          <w:sz w:val="22"/>
          <w:szCs w:val="22"/>
        </w:rPr>
        <w:t xml:space="preserve">–</w:t>
      </w:r>
      <w:r w:rsidRPr="00445E8E" w:rsidR="00445E8E">
        <w:rPr>
          <w:rFonts w:ascii="Arial" w:hAnsi="Arial" w:cs="Arial"/>
          <w:sz w:val="22"/>
          <w:szCs w:val="22"/>
        </w:rPr>
        <w:t xml:space="preserve"> Accumulation of material, and </w:t>
      </w:r>
      <w:r w:rsidRPr="00445E8E">
        <w:rPr>
          <w:rFonts w:ascii="Arial" w:hAnsi="Arial" w:cs="Arial"/>
          <w:sz w:val="22"/>
          <w:szCs w:val="22"/>
        </w:rPr>
        <w:t xml:space="preserve">R4</w:t>
      </w:r>
      <w:r w:rsidRPr="00445E8E">
        <w:rPr>
          <w:rFonts w:ascii="Arial" w:hAnsi="Arial" w:cs="Arial"/>
          <w:sz w:val="22"/>
          <w:szCs w:val="22"/>
        </w:rPr>
        <w:t xml:space="preserve"> </w:t>
      </w:r>
      <w:r w:rsidRPr="00445E8E">
        <w:rPr>
          <w:rFonts w:ascii="Arial" w:hAnsi="Arial" w:cs="Arial"/>
          <w:sz w:val="22"/>
          <w:szCs w:val="22"/>
        </w:rPr>
        <w:t xml:space="preserve">–</w:t>
      </w:r>
      <w:r w:rsidRPr="00445E8E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="00445E8E">
        <w:rPr>
          <w:rFonts w:ascii="Arial" w:hAnsi="Arial" w:cs="Arial"/>
          <w:sz w:val="22"/>
          <w:szCs w:val="22"/>
        </w:rPr>
        <w:t xml:space="preserve">.</w:t>
      </w:r>
      <w:r w:rsidRPr="00445E8E"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445E8E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45E8E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445E8E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445E8E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445E8E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445E8E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445E8E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445E8E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445E8E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445E8E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445E8E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445E8E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445E8E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445E8E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445E8E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445E8E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445E8E" w:rsidP="00EA150F">
      <w:pPr>
        <w:spacing w:after="0" w:line="240" w:lineRule="auto"/>
        <w:jc w:val="center"/>
        <w:rPr>
          <w:rFonts w:ascii="Arial" w:hAnsi="Arial" w:cs="Arial"/>
        </w:rPr>
      </w:pPr>
      <w:r w:rsidRPr="00445E8E" w:rsidR="00913256">
        <w:rPr>
          <w:rFonts w:ascii="Arial" w:hAnsi="Arial" w:cs="Arial"/>
        </w:rPr>
        <w:t xml:space="preserve">Alannah Pentony</w:t>
      </w:r>
    </w:p>
    <w:p w:rsidR="008E14F5" w:rsidRPr="00445E8E" w:rsidP="00876F1F">
      <w:pPr>
        <w:pStyle w:val="Footer"/>
        <w:jc w:val="center"/>
        <w:rPr>
          <w:rFonts w:ascii="Arial" w:hAnsi="Arial" w:cs="Arial"/>
        </w:rPr>
      </w:pPr>
      <w:r w:rsidRPr="00445E8E" w:rsidR="00EE4FA1">
        <w:rPr>
          <w:rFonts w:ascii="Arial" w:hAnsi="Arial" w:cs="Arial"/>
        </w:rPr>
        <w:t xml:space="preserve">Director</w:t>
      </w:r>
    </w:p>
    <w:p w:rsidR="00EE4FA1" w:rsidRPr="00445E8E" w:rsidP="00876F1F">
      <w:pPr>
        <w:pStyle w:val="Footer"/>
        <w:jc w:val="center"/>
        <w:rPr>
          <w:rFonts w:ascii="Arial" w:hAnsi="Arial" w:cs="Arial"/>
        </w:rPr>
      </w:pPr>
      <w:r w:rsidRPr="00445E8E">
        <w:rPr>
          <w:rFonts w:ascii="Arial" w:hAnsi="Arial" w:cs="Arial"/>
        </w:rPr>
        <w:t xml:space="preserve">Hazardous Waste Section</w:t>
      </w:r>
    </w:p>
    <w:p w:rsidR="004A103E" w:rsidRPr="00445E8E" w:rsidP="00876F1F">
      <w:pPr>
        <w:pStyle w:val="Footer"/>
        <w:jc w:val="center"/>
        <w:rPr>
          <w:rFonts w:ascii="Arial" w:hAnsi="Arial" w:cs="Arial"/>
        </w:rPr>
      </w:pPr>
      <w:r w:rsidRPr="00445E8E">
        <w:rPr>
          <w:rFonts w:ascii="Arial" w:hAnsi="Arial" w:cs="Arial"/>
        </w:rPr>
        <w:t xml:space="preserve">Department of the Environment</w:t>
      </w:r>
      <w:r w:rsidRPr="00445E8E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17CAD">
        <w:rPr>
          <w:rFonts w:ascii="Arial" w:hAnsi="Arial" w:cs="Arial"/>
        </w:rPr>
        <w:t xml:space="preserve">16</w:t>
      </w:r>
      <w:r w:rsidRPr="00445E8E" w:rsidR="002B6A39">
        <w:rPr>
          <w:rFonts w:ascii="Arial" w:hAnsi="Arial" w:cs="Arial"/>
        </w:rPr>
        <w:t xml:space="preserve"> </w:t>
      </w:r>
      <w:r w:rsidRPr="00445E8E" w:rsidR="00445E8E">
        <w:rPr>
          <w:rFonts w:ascii="Arial" w:hAnsi="Arial" w:cs="Arial"/>
        </w:rPr>
        <w:t xml:space="preserve">October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7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7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75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7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7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72eb6f6-741b-4d30-9374-9f79f19f454c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579C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45E8E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3493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BE4E78"/>
    <w:rsid w:val="00C074A5"/>
    <w:rsid w:val="00C11753"/>
    <w:rsid w:val="00C14B3A"/>
    <w:rsid w:val="00C17CAD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4EE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82D5E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D7325JRWV2E7-1309657692-46412</_dlc_DocId>
    <_dlc_DocIdUrl xmlns="a95247a4-6a6b-40fb-87b6-0fb2f012c536">
      <Url>https://dcceew2.sharepoint.com/sites/DCCEEW-DSaD/_layouts/15/DocIdRedir.aspx?ID=D7325JRWV2E7-1309657692-46412</Url>
      <Description>D7325JRWV2E7-1309657692-46412</Description>
    </_dlc_DocIdUrl>
  </documentManagement>
</p:properties>
</file>

<file path=customXml/itemProps1.xml><?xml version="1.0" encoding="utf-8"?>
<ds:datastoreItem xmlns:ds="http://schemas.openxmlformats.org/officeDocument/2006/customXml" ds:itemID="{2719E6EA-55F5-457D-8E57-C51B7B76E169}"/>
</file>

<file path=customXml/itemProps2.xml><?xml version="1.0" encoding="utf-8"?>
<ds:datastoreItem xmlns:ds="http://schemas.openxmlformats.org/officeDocument/2006/customXml" ds:itemID="{5E585D2F-26A6-410A-8FA7-19F6CBB8DA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5D82BF-7F53-43B6-B22E-32555FB4B0CB}"/>
</file>

<file path=customXml/itemProps4.xml><?xml version="1.0" encoding="utf-8"?>
<ds:datastoreItem xmlns:ds="http://schemas.openxmlformats.org/officeDocument/2006/customXml" ds:itemID="{F00B0E64-4BB9-4E4D-97B3-DAF1DA9CD247}">
  <ds:schemaRefs/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6D8D3878-3E46-4EFB-B777-855479E2E3B0}"/>
</file>

<file path=docProps/app.xml><?xml version="1.0" encoding="utf-8"?>
<Properties xmlns="http://schemas.openxmlformats.org/officeDocument/2006/extended-properties" xmlns:vt="http://schemas.openxmlformats.org/officeDocument/2006/docPropsVTypes">
  <Template>B9C4F660.dotm</Template>
  <Pages>1</Pages>
  <Words>182</Words>
  <Characters>1044</Characters>
  <Application>Microsoft Office Word</Application>
  <DocSecurity>0</DocSecurity>
  <Lines>8</Lines>
  <Paragraphs>2</Paragraphs>
  <ScaleCrop>false</ScaleCrop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CMA Ecocycle Pty Ltd to import mixed household batteries, including Lithium-ion, from New Caledonia– AUH17-039</dc:title>
  <cp:revision>1</cp:revision>
  <dcterms:created xsi:type="dcterms:W3CDTF">2017-10-16T23:07:00Z</dcterms:created>
  <dcterms:modified xsi:type="dcterms:W3CDTF">2017-10-16T23:07:00Z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401598c2-1a5c-4225-9dff-163798a0a188</vt:lpwstr>
  </property>
</Properties>
</file>