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168E4" w14:textId="77777777" w:rsidR="004B2753" w:rsidRDefault="004B2753" w:rsidP="00424B97"/>
    <w:p w14:paraId="0F5168E5" w14:textId="6FAE4053" w:rsidR="000139B3" w:rsidRDefault="000139B3" w:rsidP="000139B3">
      <w:pPr>
        <w:jc w:val="center"/>
        <w:rPr>
          <w:rFonts w:ascii="Arial" w:hAnsi="Arial" w:cs="Arial"/>
          <w:b/>
          <w:i/>
          <w:color w:val="000000"/>
        </w:rPr>
      </w:pPr>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p>
    <w:p w14:paraId="0F5168E6" w14:textId="002D5BE4" w:rsidR="00930400" w:rsidRDefault="000139B3" w:rsidP="000139B3">
      <w:pPr>
        <w:pStyle w:val="BodyText"/>
        <w:spacing w:before="0" w:after="40" w:line="276" w:lineRule="auto"/>
        <w:jc w:val="left"/>
        <w:rPr>
          <w:rFonts w:ascii="Arial" w:hAnsi="Arial" w:cs="Arial"/>
          <w:sz w:val="22"/>
          <w:szCs w:val="22"/>
        </w:rPr>
      </w:pPr>
      <w:r w:rsidRPr="000352A9">
        <w:rPr>
          <w:rFonts w:ascii="Arial" w:hAnsi="Arial" w:cs="Arial"/>
          <w:sz w:val="22"/>
          <w:szCs w:val="22"/>
        </w:rPr>
        <w:t xml:space="preserve">Pursuant to section 33 of the </w:t>
      </w:r>
      <w:r w:rsidRPr="000352A9">
        <w:rPr>
          <w:rFonts w:ascii="Arial" w:hAnsi="Arial" w:cs="Arial"/>
          <w:i/>
          <w:sz w:val="22"/>
          <w:szCs w:val="22"/>
        </w:rPr>
        <w:t>Hazardous Waste (Regulation of Exports and Imports) Act 1989</w:t>
      </w:r>
      <w:r w:rsidRPr="000352A9">
        <w:rPr>
          <w:rFonts w:ascii="Arial" w:hAnsi="Arial" w:cs="Arial"/>
          <w:sz w:val="22"/>
          <w:szCs w:val="22"/>
        </w:rPr>
        <w:t>, notice is given that</w:t>
      </w:r>
      <w:r w:rsidR="00930400" w:rsidRPr="000352A9">
        <w:rPr>
          <w:rFonts w:ascii="Arial" w:hAnsi="Arial" w:cs="Arial"/>
          <w:sz w:val="22"/>
          <w:szCs w:val="22"/>
        </w:rPr>
        <w:t xml:space="preserve"> special export permit </w:t>
      </w:r>
      <w:r w:rsidR="00826105" w:rsidRPr="000C1C87">
        <w:rPr>
          <w:rFonts w:ascii="Arial" w:hAnsi="Arial" w:cs="Arial"/>
          <w:sz w:val="22"/>
          <w:szCs w:val="22"/>
        </w:rPr>
        <w:t xml:space="preserve">variation </w:t>
      </w:r>
      <w:r w:rsidR="000352A9" w:rsidRPr="000C1C87">
        <w:rPr>
          <w:rFonts w:ascii="Arial" w:hAnsi="Arial" w:cs="Arial"/>
          <w:sz w:val="22"/>
          <w:szCs w:val="22"/>
        </w:rPr>
        <w:t>AUH18-00</w:t>
      </w:r>
      <w:r w:rsidR="000C1C87" w:rsidRPr="000C1C87">
        <w:rPr>
          <w:rFonts w:ascii="Arial" w:hAnsi="Arial" w:cs="Arial"/>
          <w:sz w:val="22"/>
          <w:szCs w:val="22"/>
        </w:rPr>
        <w:t>9</w:t>
      </w:r>
      <w:r w:rsidR="00930400" w:rsidRPr="000C1C87">
        <w:rPr>
          <w:rFonts w:ascii="Arial" w:hAnsi="Arial" w:cs="Arial"/>
          <w:sz w:val="22"/>
          <w:szCs w:val="22"/>
        </w:rPr>
        <w:t xml:space="preserve"> was granted to </w:t>
      </w:r>
      <w:proofErr w:type="spellStart"/>
      <w:r w:rsidR="000352A9" w:rsidRPr="000C1C87">
        <w:rPr>
          <w:rFonts w:ascii="Arial" w:hAnsi="Arial" w:cs="Arial"/>
          <w:sz w:val="22"/>
          <w:szCs w:val="22"/>
        </w:rPr>
        <w:t>Hydromet</w:t>
      </w:r>
      <w:proofErr w:type="spellEnd"/>
      <w:r w:rsidR="000352A9" w:rsidRPr="000C1C87">
        <w:rPr>
          <w:rFonts w:ascii="Arial" w:hAnsi="Arial" w:cs="Arial"/>
          <w:sz w:val="22"/>
          <w:szCs w:val="22"/>
        </w:rPr>
        <w:t xml:space="preserve"> Corporation Pty Ltd (ACN 002 802 646), 201 Five Islands Road, Unanderra, NSW, 2526 (Telephone: +64 9914 8594; Facsimile: +64 9309 9264)</w:t>
      </w:r>
      <w:r w:rsidR="00930400" w:rsidRPr="000C1C87">
        <w:rPr>
          <w:rFonts w:ascii="Arial" w:hAnsi="Arial" w:cs="Arial"/>
          <w:sz w:val="22"/>
          <w:szCs w:val="22"/>
        </w:rPr>
        <w:t>.</w:t>
      </w:r>
      <w:r>
        <w:rPr>
          <w:rFonts w:ascii="Arial" w:hAnsi="Arial" w:cs="Arial"/>
          <w:sz w:val="22"/>
          <w:szCs w:val="22"/>
        </w:rPr>
        <w:t xml:space="preserve"> </w:t>
      </w:r>
    </w:p>
    <w:p w14:paraId="0F5168E7" w14:textId="4B8D4CE5" w:rsidR="000139B3" w:rsidRDefault="00930400"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particulars of the </w:t>
      </w:r>
      <w:r w:rsidR="00826105">
        <w:rPr>
          <w:rFonts w:ascii="Arial" w:hAnsi="Arial" w:cs="Arial"/>
          <w:color w:val="000000"/>
          <w:sz w:val="22"/>
          <w:szCs w:val="22"/>
        </w:rPr>
        <w:t xml:space="preserve">varied </w:t>
      </w:r>
      <w:r>
        <w:rPr>
          <w:rFonts w:ascii="Arial" w:hAnsi="Arial" w:cs="Arial"/>
          <w:color w:val="000000"/>
          <w:sz w:val="22"/>
          <w:szCs w:val="22"/>
        </w:rPr>
        <w:t>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7DA04F7E"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proposed recipient of the waste is </w:t>
      </w:r>
      <w:r w:rsidRPr="000C1C87">
        <w:rPr>
          <w:rFonts w:cs="Arial"/>
          <w:color w:val="000000"/>
        </w:rPr>
        <w:t xml:space="preserve">Exide Technologies SLU, </w:t>
      </w:r>
      <w:proofErr w:type="spellStart"/>
      <w:r w:rsidRPr="000C1C87">
        <w:rPr>
          <w:rFonts w:cs="Arial"/>
          <w:color w:val="000000"/>
        </w:rPr>
        <w:t>Crtra</w:t>
      </w:r>
      <w:proofErr w:type="spellEnd"/>
      <w:r w:rsidRPr="000C1C87">
        <w:rPr>
          <w:rFonts w:cs="Arial"/>
          <w:color w:val="000000"/>
        </w:rPr>
        <w:t xml:space="preserve"> Nacional 122 Km </w:t>
      </w:r>
      <w:r w:rsidRPr="000C1C87">
        <w:rPr>
          <w:rFonts w:cs="Arial"/>
          <w:color w:val="000000"/>
        </w:rPr>
        <w:br/>
        <w:t xml:space="preserve">229-42330- San Esteban de </w:t>
      </w:r>
      <w:proofErr w:type="spellStart"/>
      <w:r w:rsidRPr="000C1C87">
        <w:rPr>
          <w:rFonts w:cs="Arial"/>
          <w:color w:val="000000"/>
        </w:rPr>
        <w:t>Gormaz</w:t>
      </w:r>
      <w:proofErr w:type="spellEnd"/>
      <w:r w:rsidRPr="000C1C87">
        <w:rPr>
          <w:rFonts w:cs="Arial"/>
          <w:color w:val="000000"/>
        </w:rPr>
        <w:t>, Spain</w:t>
      </w:r>
      <w:r w:rsidRPr="000C1C87">
        <w:rPr>
          <w:rFonts w:cs="Arial"/>
          <w:lang w:eastAsia="en-AU"/>
        </w:rPr>
        <w:t xml:space="preserve"> (Telephone: +34 976 700 314; Facsimile: </w:t>
      </w:r>
      <w:r w:rsidRPr="000C1C87">
        <w:rPr>
          <w:rFonts w:cs="Arial"/>
          <w:lang w:eastAsia="en-AU"/>
        </w:rPr>
        <w:br/>
        <w:t xml:space="preserve">+34 670 649 612); </w:t>
      </w:r>
    </w:p>
    <w:p w14:paraId="0A168193"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type of the waste is lead waste and scrap (paste and grid) derived from used lead acid batteries (ULABs) (Basel Code A1020); </w:t>
      </w:r>
    </w:p>
    <w:p w14:paraId="1C758DFD"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maximum quantity of the waste that may be exported is 6000 tonnes; </w:t>
      </w:r>
    </w:p>
    <w:p w14:paraId="64D4F57B"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waste is to be contained during export in </w:t>
      </w:r>
      <w:r w:rsidRPr="000C1C87">
        <w:rPr>
          <w:rFonts w:cs="Arial"/>
          <w:color w:val="000000"/>
        </w:rPr>
        <w:t>bulk bags in sealed shipping containers</w:t>
      </w:r>
      <w:r w:rsidRPr="000C1C87">
        <w:rPr>
          <w:rFonts w:cs="Arial"/>
          <w:lang w:eastAsia="en-AU"/>
        </w:rPr>
        <w:t xml:space="preserve">; </w:t>
      </w:r>
    </w:p>
    <w:p w14:paraId="58DA4FF7"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waste is to be transported by road to the port of export, shipped by sea, and then by road from the port of destination to the recovery facility; </w:t>
      </w:r>
    </w:p>
    <w:p w14:paraId="4A3AA03B"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waste may only be exported during the permit period; </w:t>
      </w:r>
    </w:p>
    <w:p w14:paraId="4621C7AF"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waste is to be exported to port of Valencia via the port of Barcelona, Spain; </w:t>
      </w:r>
    </w:p>
    <w:p w14:paraId="18F64CA8"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t xml:space="preserve">the waste may only transit the following ports and countries: </w:t>
      </w:r>
      <w:proofErr w:type="spellStart"/>
      <w:r w:rsidRPr="000C1C87">
        <w:rPr>
          <w:rFonts w:cs="Arial"/>
          <w:lang w:eastAsia="en-AU"/>
        </w:rPr>
        <w:t>Tanjung</w:t>
      </w:r>
      <w:proofErr w:type="spellEnd"/>
      <w:r w:rsidRPr="000C1C87">
        <w:rPr>
          <w:rFonts w:cs="Arial"/>
          <w:lang w:eastAsia="en-AU"/>
        </w:rPr>
        <w:t xml:space="preserve">, </w:t>
      </w:r>
      <w:r w:rsidRPr="000C1C87">
        <w:rPr>
          <w:rFonts w:cs="Arial"/>
          <w:color w:val="000000"/>
        </w:rPr>
        <w:t>Malaysia; Singapore, Singapore; Suez Canal and/or Damietta, Egypt; and Marsaxlokk, Malta</w:t>
      </w:r>
      <w:r w:rsidRPr="000C1C87">
        <w:rPr>
          <w:rFonts w:cs="Arial"/>
          <w:lang w:eastAsia="en-AU"/>
        </w:rPr>
        <w:t xml:space="preserve">; </w:t>
      </w:r>
    </w:p>
    <w:p w14:paraId="3BE798D5" w14:textId="77777777" w:rsidR="00534288" w:rsidRPr="000C1C87" w:rsidRDefault="00534288" w:rsidP="00534288">
      <w:pPr>
        <w:pStyle w:val="ListParagraph"/>
        <w:numPr>
          <w:ilvl w:val="0"/>
          <w:numId w:val="2"/>
        </w:numPr>
        <w:autoSpaceDE w:val="0"/>
        <w:autoSpaceDN w:val="0"/>
        <w:adjustRightInd w:val="0"/>
        <w:spacing w:after="0"/>
        <w:ind w:left="567" w:hanging="567"/>
        <w:rPr>
          <w:rFonts w:cs="Arial"/>
          <w:lang w:eastAsia="en-AU"/>
        </w:rPr>
      </w:pPr>
      <w:r w:rsidRPr="000C1C87">
        <w:rPr>
          <w:rFonts w:cs="Arial"/>
          <w:lang w:eastAsia="en-AU"/>
        </w:rPr>
        <w:lastRenderedPageBreak/>
        <w:t xml:space="preserve">the waste is to undergo a recovery operation at </w:t>
      </w:r>
      <w:r w:rsidRPr="000C1C87">
        <w:rPr>
          <w:rFonts w:cs="Arial"/>
          <w:color w:val="000000"/>
        </w:rPr>
        <w:t xml:space="preserve">Exide Technologies SLU in San Esteban </w:t>
      </w:r>
      <w:r w:rsidRPr="000C1C87">
        <w:rPr>
          <w:rFonts w:cs="Arial"/>
          <w:color w:val="000000"/>
        </w:rPr>
        <w:br/>
        <w:t xml:space="preserve">de </w:t>
      </w:r>
      <w:proofErr w:type="spellStart"/>
      <w:r w:rsidRPr="000C1C87">
        <w:rPr>
          <w:rFonts w:cs="Arial"/>
          <w:color w:val="000000"/>
        </w:rPr>
        <w:t>Gormaz</w:t>
      </w:r>
      <w:proofErr w:type="spellEnd"/>
      <w:r w:rsidRPr="000C1C87">
        <w:rPr>
          <w:rFonts w:cs="Arial"/>
          <w:color w:val="000000"/>
        </w:rPr>
        <w:t>, Spain</w:t>
      </w:r>
      <w:r w:rsidRPr="000C1C87">
        <w:rPr>
          <w:rFonts w:cs="Arial"/>
          <w:lang w:eastAsia="en-AU"/>
        </w:rPr>
        <w:t>; and</w:t>
      </w:r>
    </w:p>
    <w:p w14:paraId="0F5168F3" w14:textId="3EDEE803" w:rsidR="00930400" w:rsidRPr="000C1C87" w:rsidRDefault="00534288" w:rsidP="00534288">
      <w:pPr>
        <w:pStyle w:val="ListParagraph"/>
        <w:numPr>
          <w:ilvl w:val="0"/>
          <w:numId w:val="2"/>
        </w:numPr>
        <w:autoSpaceDE w:val="0"/>
        <w:autoSpaceDN w:val="0"/>
        <w:adjustRightInd w:val="0"/>
        <w:spacing w:after="0" w:line="240" w:lineRule="auto"/>
        <w:ind w:left="567" w:hanging="567"/>
        <w:rPr>
          <w:rFonts w:cs="Arial"/>
          <w:lang w:eastAsia="en-AU"/>
        </w:rPr>
      </w:pPr>
      <w:proofErr w:type="gramStart"/>
      <w:r w:rsidRPr="000C1C87">
        <w:rPr>
          <w:rFonts w:cs="Arial"/>
          <w:lang w:eastAsia="en-AU"/>
        </w:rPr>
        <w:t>the</w:t>
      </w:r>
      <w:proofErr w:type="gramEnd"/>
      <w:r w:rsidRPr="000C1C87">
        <w:rPr>
          <w:rFonts w:cs="Arial"/>
          <w:lang w:eastAsia="en-AU"/>
        </w:rPr>
        <w:t xml:space="preserve"> recovery operation is R4 –</w:t>
      </w:r>
      <w:r w:rsidRPr="000C1C87">
        <w:rPr>
          <w:rFonts w:cs="Arial"/>
          <w:color w:val="000000"/>
          <w:lang w:eastAsia="en-AU"/>
        </w:rPr>
        <w:t xml:space="preserve"> </w:t>
      </w:r>
      <w:r w:rsidRPr="000C1C87">
        <w:rPr>
          <w:rFonts w:cs="Arial"/>
          <w:color w:val="000000"/>
        </w:rPr>
        <w:t>Recycling/reclamation of metals and metal compound</w:t>
      </w:r>
      <w:r w:rsidRPr="000C1C87">
        <w:rPr>
          <w:rFonts w:cs="Arial"/>
          <w:color w:val="000000"/>
          <w:lang w:eastAsia="en-AU"/>
        </w:rPr>
        <w:t>s</w:t>
      </w:r>
      <w:r w:rsidRPr="000C1C87">
        <w:rPr>
          <w:rFonts w:cs="Arial"/>
          <w:lang w:eastAsia="en-AU"/>
        </w:rPr>
        <w:t>.</w:t>
      </w:r>
    </w:p>
    <w:p w14:paraId="0F5168F4" w14:textId="77777777" w:rsidR="00930400" w:rsidRPr="000352A9" w:rsidRDefault="00930400" w:rsidP="00930400">
      <w:pPr>
        <w:pStyle w:val="ListParagraph"/>
        <w:numPr>
          <w:ilvl w:val="0"/>
          <w:numId w:val="0"/>
        </w:numPr>
        <w:autoSpaceDE w:val="0"/>
        <w:autoSpaceDN w:val="0"/>
        <w:adjustRightInd w:val="0"/>
        <w:spacing w:after="0" w:line="240" w:lineRule="auto"/>
        <w:ind w:left="720"/>
        <w:rPr>
          <w:rFonts w:cs="Arial"/>
        </w:rPr>
      </w:pPr>
    </w:p>
    <w:p w14:paraId="0F5168F5" w14:textId="7627444F" w:rsidR="00930400" w:rsidRPr="000352A9" w:rsidRDefault="00930400" w:rsidP="00930400">
      <w:pPr>
        <w:pStyle w:val="BodyText"/>
        <w:spacing w:before="0"/>
        <w:jc w:val="left"/>
        <w:rPr>
          <w:rFonts w:ascii="Arial" w:hAnsi="Arial" w:cs="Arial"/>
          <w:sz w:val="22"/>
          <w:szCs w:val="22"/>
        </w:rPr>
      </w:pPr>
      <w:r w:rsidRPr="000352A9">
        <w:rPr>
          <w:rFonts w:ascii="Arial" w:hAnsi="Arial" w:cs="Arial"/>
          <w:sz w:val="22"/>
          <w:szCs w:val="22"/>
        </w:rPr>
        <w:t xml:space="preserve">The permit period is from </w:t>
      </w:r>
      <w:r w:rsidR="000E603A" w:rsidRPr="000352A9">
        <w:rPr>
          <w:rFonts w:ascii="Arial" w:hAnsi="Arial" w:cs="Arial"/>
          <w:sz w:val="22"/>
          <w:szCs w:val="22"/>
        </w:rPr>
        <w:t>the date below</w:t>
      </w:r>
      <w:r w:rsidRPr="000352A9">
        <w:rPr>
          <w:rFonts w:ascii="Arial" w:hAnsi="Arial" w:cs="Arial"/>
          <w:sz w:val="22"/>
          <w:szCs w:val="22"/>
        </w:rPr>
        <w:t xml:space="preserve"> until the permit expiry date of </w:t>
      </w:r>
      <w:r w:rsidR="00534288">
        <w:rPr>
          <w:rFonts w:ascii="Arial" w:hAnsi="Arial" w:cs="Arial"/>
          <w:sz w:val="22"/>
          <w:szCs w:val="22"/>
        </w:rPr>
        <w:t>16</w:t>
      </w:r>
      <w:r w:rsidRPr="000352A9">
        <w:rPr>
          <w:rFonts w:ascii="Arial" w:hAnsi="Arial" w:cs="Arial"/>
          <w:sz w:val="22"/>
          <w:szCs w:val="22"/>
        </w:rPr>
        <w:t xml:space="preserve"> </w:t>
      </w:r>
      <w:r w:rsidR="000352A9" w:rsidRPr="000352A9">
        <w:rPr>
          <w:rFonts w:ascii="Arial" w:hAnsi="Arial" w:cs="Arial"/>
          <w:sz w:val="22"/>
          <w:szCs w:val="22"/>
        </w:rPr>
        <w:t>September 2019</w:t>
      </w:r>
      <w:r w:rsidRPr="000352A9">
        <w:rPr>
          <w:rFonts w:ascii="Arial" w:hAnsi="Arial" w:cs="Arial"/>
          <w:sz w:val="22"/>
          <w:szCs w:val="22"/>
        </w:rPr>
        <w:t>.  All transboundary movements must be completed by the permit expiry date.</w:t>
      </w:r>
    </w:p>
    <w:p w14:paraId="0F5168F6" w14:textId="77777777" w:rsidR="000139B3" w:rsidRPr="000352A9" w:rsidRDefault="000139B3" w:rsidP="000139B3">
      <w:pPr>
        <w:pStyle w:val="BodyText"/>
        <w:spacing w:before="0" w:after="40" w:line="276" w:lineRule="auto"/>
        <w:ind w:left="426"/>
        <w:jc w:val="left"/>
        <w:rPr>
          <w:rFonts w:ascii="Arial" w:hAnsi="Arial" w:cs="Arial"/>
          <w:color w:val="000000"/>
          <w:sz w:val="22"/>
          <w:szCs w:val="22"/>
        </w:rPr>
      </w:pPr>
    </w:p>
    <w:p w14:paraId="0F5168F7" w14:textId="77777777" w:rsidR="000139B3" w:rsidRPr="000352A9" w:rsidRDefault="000139B3" w:rsidP="000139B3">
      <w:pPr>
        <w:pStyle w:val="BodyText"/>
        <w:spacing w:before="0" w:after="40" w:line="276" w:lineRule="auto"/>
        <w:ind w:left="1134" w:hanging="1134"/>
        <w:jc w:val="left"/>
        <w:rPr>
          <w:rFonts w:ascii="Arial" w:eastAsia="Calibri" w:hAnsi="Arial" w:cs="Arial"/>
          <w:sz w:val="22"/>
          <w:szCs w:val="22"/>
        </w:rPr>
      </w:pPr>
      <w:r w:rsidRPr="000352A9">
        <w:rPr>
          <w:rFonts w:ascii="Arial" w:hAnsi="Arial" w:cs="Arial"/>
          <w:sz w:val="22"/>
          <w:szCs w:val="22"/>
        </w:rPr>
        <w:t>The permit includes and is subject to conditions.</w:t>
      </w:r>
      <w:r w:rsidRPr="000352A9">
        <w:rPr>
          <w:rFonts w:ascii="Arial" w:hAnsi="Arial" w:cs="Arial"/>
          <w:sz w:val="22"/>
          <w:szCs w:val="22"/>
        </w:rPr>
        <w:br/>
      </w:r>
    </w:p>
    <w:p w14:paraId="0F5168F8" w14:textId="0608420A" w:rsidR="000139B3" w:rsidRPr="000352A9" w:rsidRDefault="000352A9" w:rsidP="000E603A">
      <w:pPr>
        <w:spacing w:after="0"/>
        <w:jc w:val="center"/>
        <w:rPr>
          <w:rFonts w:ascii="Arial" w:eastAsia="Calibri" w:hAnsi="Arial" w:cs="Arial"/>
        </w:rPr>
      </w:pPr>
      <w:r>
        <w:rPr>
          <w:rFonts w:ascii="Arial" w:hAnsi="Arial" w:cs="Arial"/>
        </w:rPr>
        <w:t>Kat Miller</w:t>
      </w:r>
    </w:p>
    <w:p w14:paraId="0F5168F9" w14:textId="77777777" w:rsidR="000139B3" w:rsidRPr="000352A9" w:rsidRDefault="000139B3" w:rsidP="000E603A">
      <w:pPr>
        <w:spacing w:after="0"/>
        <w:jc w:val="center"/>
        <w:rPr>
          <w:rFonts w:ascii="Arial" w:hAnsi="Arial" w:cs="Arial"/>
        </w:rPr>
      </w:pPr>
      <w:r w:rsidRPr="000352A9">
        <w:rPr>
          <w:rFonts w:ascii="Arial" w:hAnsi="Arial" w:cs="Arial"/>
        </w:rPr>
        <w:t>Delegate of the Minister</w:t>
      </w:r>
    </w:p>
    <w:p w14:paraId="0F5168FA" w14:textId="05DA3820" w:rsidR="000139B3" w:rsidRPr="000352A9" w:rsidRDefault="000352A9" w:rsidP="000E603A">
      <w:pPr>
        <w:pStyle w:val="Footer"/>
        <w:spacing w:line="276" w:lineRule="auto"/>
        <w:jc w:val="center"/>
        <w:rPr>
          <w:rFonts w:ascii="Arial" w:hAnsi="Arial" w:cs="Arial"/>
        </w:rPr>
      </w:pPr>
      <w:r>
        <w:rPr>
          <w:rFonts w:ascii="Arial" w:hAnsi="Arial" w:cs="Arial"/>
        </w:rPr>
        <w:t xml:space="preserve">Acting </w:t>
      </w:r>
      <w:r w:rsidR="000139B3" w:rsidRPr="000352A9">
        <w:rPr>
          <w:rFonts w:ascii="Arial" w:hAnsi="Arial" w:cs="Arial"/>
        </w:rPr>
        <w:t>Assistant Secretary</w:t>
      </w:r>
    </w:p>
    <w:p w14:paraId="0F5168FB" w14:textId="0986C991" w:rsidR="000139B3" w:rsidRPr="000352A9" w:rsidRDefault="000139B3" w:rsidP="000E603A">
      <w:pPr>
        <w:pStyle w:val="Footer"/>
        <w:spacing w:line="276" w:lineRule="auto"/>
        <w:jc w:val="center"/>
        <w:rPr>
          <w:rFonts w:ascii="Arial" w:hAnsi="Arial" w:cs="Arial"/>
        </w:rPr>
      </w:pPr>
      <w:r w:rsidRPr="000352A9">
        <w:rPr>
          <w:rFonts w:ascii="Arial" w:hAnsi="Arial" w:cs="Arial"/>
        </w:rPr>
        <w:t xml:space="preserve">Chemicals </w:t>
      </w:r>
      <w:r w:rsidR="00A5470E" w:rsidRPr="000352A9">
        <w:rPr>
          <w:rFonts w:ascii="Arial" w:hAnsi="Arial" w:cs="Arial"/>
        </w:rPr>
        <w:t xml:space="preserve">Management </w:t>
      </w:r>
      <w:r w:rsidRPr="000352A9">
        <w:rPr>
          <w:rFonts w:ascii="Arial" w:hAnsi="Arial" w:cs="Arial"/>
        </w:rPr>
        <w:t>Branch</w:t>
      </w:r>
    </w:p>
    <w:p w14:paraId="0F5168FC" w14:textId="77777777" w:rsidR="00CE32C9" w:rsidRPr="000352A9" w:rsidRDefault="00CE32C9" w:rsidP="000E603A">
      <w:pPr>
        <w:pStyle w:val="Footer"/>
        <w:spacing w:line="276" w:lineRule="auto"/>
        <w:jc w:val="center"/>
        <w:rPr>
          <w:rFonts w:ascii="Arial" w:hAnsi="Arial" w:cs="Arial"/>
        </w:rPr>
      </w:pPr>
      <w:r w:rsidRPr="000352A9">
        <w:rPr>
          <w:rFonts w:ascii="Arial" w:hAnsi="Arial" w:cs="Arial"/>
        </w:rPr>
        <w:t>Department of the Environment</w:t>
      </w:r>
    </w:p>
    <w:p w14:paraId="0F5168FD" w14:textId="6F34CF44" w:rsidR="000139B3" w:rsidRDefault="000C1C87" w:rsidP="000E603A">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15</w:t>
      </w:r>
      <w:r w:rsidR="000E603A" w:rsidRPr="000352A9">
        <w:rPr>
          <w:rFonts w:ascii="Arial" w:hAnsi="Arial" w:cs="Arial"/>
          <w:sz w:val="22"/>
          <w:szCs w:val="22"/>
        </w:rPr>
        <w:t xml:space="preserve"> </w:t>
      </w:r>
      <w:r w:rsidR="000352A9" w:rsidRPr="000352A9">
        <w:rPr>
          <w:rFonts w:ascii="Arial" w:hAnsi="Arial" w:cs="Arial"/>
          <w:sz w:val="22"/>
          <w:szCs w:val="22"/>
        </w:rPr>
        <w:t xml:space="preserve">February </w:t>
      </w:r>
      <w:r w:rsidR="000352A9">
        <w:rPr>
          <w:rFonts w:ascii="Arial" w:hAnsi="Arial" w:cs="Arial"/>
          <w:sz w:val="22"/>
          <w:szCs w:val="22"/>
        </w:rPr>
        <w:t>2019</w:t>
      </w:r>
    </w:p>
    <w:p w14:paraId="0F5168F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the Environment requesting the reasons for the decision.</w:t>
      </w:r>
    </w:p>
    <w:p w14:paraId="0F5168F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F51690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bookmarkStart w:id="0" w:name="_GoBack"/>
      <w:bookmarkEnd w:id="0"/>
    </w:p>
    <w:p w14:paraId="0F516901" w14:textId="0DA740CF"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205581">
        <w:rPr>
          <w:rFonts w:ascii="Arial" w:hAnsi="Arial" w:cs="Arial"/>
          <w:sz w:val="16"/>
          <w:szCs w:val="16"/>
        </w:rPr>
        <w:t xml:space="preserve">Chemicals Management and </w:t>
      </w:r>
      <w:r>
        <w:rPr>
          <w:rFonts w:ascii="Arial" w:hAnsi="Arial" w:cs="Arial"/>
          <w:sz w:val="16"/>
          <w:szCs w:val="16"/>
        </w:rPr>
        <w:t>Hazardous Waste Section</w:t>
      </w:r>
    </w:p>
    <w:p w14:paraId="0F51690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p>
    <w:p w14:paraId="0F51690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0F51690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0F516905" w14:textId="77777777" w:rsidR="000139B3" w:rsidRPr="00930400" w:rsidRDefault="000139B3" w:rsidP="00930400">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930400"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16908" w14:textId="77777777" w:rsidR="008E4F6C" w:rsidRDefault="008E4F6C" w:rsidP="003A707F">
      <w:pPr>
        <w:spacing w:after="0" w:line="240" w:lineRule="auto"/>
      </w:pPr>
      <w:r>
        <w:separator/>
      </w:r>
    </w:p>
  </w:endnote>
  <w:endnote w:type="continuationSeparator" w:id="0">
    <w:p w14:paraId="0F516909"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C4A5F" w14:textId="77777777" w:rsidR="00D3540B" w:rsidRDefault="00D354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273D2" w14:textId="77777777" w:rsidR="00D3540B" w:rsidRDefault="00D354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6D045" w14:textId="77777777" w:rsidR="00D3540B" w:rsidRDefault="00D354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16906" w14:textId="77777777" w:rsidR="008E4F6C" w:rsidRDefault="008E4F6C" w:rsidP="003A707F">
      <w:pPr>
        <w:spacing w:after="0" w:line="240" w:lineRule="auto"/>
      </w:pPr>
      <w:r>
        <w:separator/>
      </w:r>
    </w:p>
  </w:footnote>
  <w:footnote w:type="continuationSeparator" w:id="0">
    <w:p w14:paraId="0F516907"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49AF3" w14:textId="77777777" w:rsidR="00D3540B" w:rsidRDefault="00D354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DB8A9" w14:textId="77777777" w:rsidR="00D3540B" w:rsidRDefault="00D354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16911" w14:textId="77777777" w:rsidR="00F40885" w:rsidRPr="003A707F" w:rsidRDefault="00F40885" w:rsidP="00F40885">
    <w:pPr>
      <w:pStyle w:val="Header"/>
      <w:rPr>
        <w:sz w:val="2"/>
        <w:szCs w:val="2"/>
      </w:rPr>
    </w:pPr>
  </w:p>
  <w:p w14:paraId="0F516912" w14:textId="28214E8B" w:rsidR="00F40885" w:rsidRPr="00F40885" w:rsidRDefault="00826105" w:rsidP="00826105">
    <w:pPr>
      <w:pStyle w:val="Header"/>
      <w:jc w:val="center"/>
      <w:rPr>
        <w:sz w:val="2"/>
        <w:szCs w:val="2"/>
      </w:rPr>
    </w:pPr>
    <w:r w:rsidRPr="00122E8D">
      <w:rPr>
        <w:noProof/>
        <w:lang w:eastAsia="en-AU"/>
      </w:rPr>
      <w:drawing>
        <wp:inline distT="0" distB="0" distL="0" distR="0" wp14:anchorId="20CEE17F" wp14:editId="3BAD85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documentProtection w:edit="forms"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352A9"/>
    <w:rsid w:val="00082248"/>
    <w:rsid w:val="000C1C87"/>
    <w:rsid w:val="000E1F2B"/>
    <w:rsid w:val="000E603A"/>
    <w:rsid w:val="000F7C8D"/>
    <w:rsid w:val="00144336"/>
    <w:rsid w:val="00150C30"/>
    <w:rsid w:val="001C2AAD"/>
    <w:rsid w:val="001C7F8C"/>
    <w:rsid w:val="001F6E54"/>
    <w:rsid w:val="00205581"/>
    <w:rsid w:val="00252DBB"/>
    <w:rsid w:val="00280BCD"/>
    <w:rsid w:val="002868CD"/>
    <w:rsid w:val="00301054"/>
    <w:rsid w:val="00322CE5"/>
    <w:rsid w:val="003A707F"/>
    <w:rsid w:val="003B0EC1"/>
    <w:rsid w:val="003B573B"/>
    <w:rsid w:val="003F2CBD"/>
    <w:rsid w:val="003F6CBF"/>
    <w:rsid w:val="00424B97"/>
    <w:rsid w:val="004B2753"/>
    <w:rsid w:val="004E1EE4"/>
    <w:rsid w:val="00520873"/>
    <w:rsid w:val="00534288"/>
    <w:rsid w:val="00573D44"/>
    <w:rsid w:val="005B178A"/>
    <w:rsid w:val="0066293F"/>
    <w:rsid w:val="006A2380"/>
    <w:rsid w:val="007C363F"/>
    <w:rsid w:val="00826105"/>
    <w:rsid w:val="00840A06"/>
    <w:rsid w:val="008439B7"/>
    <w:rsid w:val="0087253F"/>
    <w:rsid w:val="008E4F6C"/>
    <w:rsid w:val="008F29F3"/>
    <w:rsid w:val="00930400"/>
    <w:rsid w:val="009539C7"/>
    <w:rsid w:val="009C3CB9"/>
    <w:rsid w:val="00A00F21"/>
    <w:rsid w:val="00A17767"/>
    <w:rsid w:val="00A539F8"/>
    <w:rsid w:val="00A5470E"/>
    <w:rsid w:val="00A973BE"/>
    <w:rsid w:val="00B00F22"/>
    <w:rsid w:val="00B16846"/>
    <w:rsid w:val="00B43E5C"/>
    <w:rsid w:val="00B84226"/>
    <w:rsid w:val="00BA5F1B"/>
    <w:rsid w:val="00C63C4E"/>
    <w:rsid w:val="00C72C30"/>
    <w:rsid w:val="00CE02F1"/>
    <w:rsid w:val="00CE32C9"/>
    <w:rsid w:val="00D229E5"/>
    <w:rsid w:val="00D3540B"/>
    <w:rsid w:val="00D43D5D"/>
    <w:rsid w:val="00D77A88"/>
    <w:rsid w:val="00E51BD2"/>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930400"/>
    <w:pPr>
      <w:numPr>
        <w:numId w:val="1"/>
      </w:numPr>
    </w:pPr>
    <w:rPr>
      <w:rFonts w:ascii="Arial" w:eastAsia="Calibri" w:hAnsi="Arial" w:cs="Times New Roman"/>
    </w:rPr>
  </w:style>
  <w:style w:type="paragraph" w:customStyle="1" w:styleId="indentfull2ndlevel">
    <w:name w:val="indent full 2nd level"/>
    <w:basedOn w:val="Normal"/>
    <w:rsid w:val="000352A9"/>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7D0CD-3D61-447D-B232-25FE6374D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1984D743</Template>
  <TotalTime>0</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GRANTA PERMIT VARIATION UNDER THE HAZARDOUS WASTE (REGULATION OF EXPORTS AND IMPORTS) ACT 1989</vt:lpstr>
    </vt:vector>
  </TitlesOfParts>
  <Company/>
  <LinksUpToDate>false</LinksUpToDate>
  <CharactersWithSpaces>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GRANTA PERMIT VARIATION UNDER THE HAZARDOUS WASTE (REGULATION OF EXPORTS AND IMPORTS) ACT 1989</dc:title>
  <dc:creator/>
  <cp:lastModifiedBy/>
  <cp:revision>1</cp:revision>
  <dcterms:created xsi:type="dcterms:W3CDTF">2019-02-25T00:20:00Z</dcterms:created>
  <dcterms:modified xsi:type="dcterms:W3CDTF">2019-02-25T00:21:00Z</dcterms:modified>
</cp:coreProperties>
</file>