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2753" w:rsidRDefault="004B2753" w:rsidP="00424B97">
      <w:bookmarkStart w:id="0" w:name="_GoBack"/>
      <w:bookmarkEnd w:id="0"/>
    </w:p>
    <w:p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rsidR="000139B3" w:rsidRDefault="000139B3" w:rsidP="000139B3">
      <w:pPr>
        <w:pStyle w:val="BodyText"/>
        <w:spacing w:before="0" w:after="40" w:line="276" w:lineRule="auto"/>
        <w:jc w:val="left"/>
        <w:rPr>
          <w:rFonts w:ascii="Arial" w:hAnsi="Arial" w:cs="Arial"/>
          <w:sz w:val="22"/>
          <w:szCs w:val="22"/>
        </w:rPr>
      </w:pPr>
      <w:r>
        <w:rPr>
          <w:rFonts w:ascii="Arial" w:hAnsi="Arial" w:cs="Arial"/>
          <w:sz w:val="22"/>
          <w:szCs w:val="22"/>
        </w:rPr>
        <w:t xml:space="preserve">Pursuant to section 33 of the </w:t>
      </w:r>
      <w:r>
        <w:rPr>
          <w:rFonts w:ascii="Arial" w:hAnsi="Arial" w:cs="Arial"/>
          <w:i/>
          <w:sz w:val="22"/>
          <w:szCs w:val="22"/>
        </w:rPr>
        <w:t>Hazardous Waste (Regulation of Exports and Imports) Act 1989</w:t>
      </w:r>
      <w:r>
        <w:rPr>
          <w:rFonts w:ascii="Arial" w:hAnsi="Arial" w:cs="Arial"/>
          <w:sz w:val="22"/>
          <w:szCs w:val="22"/>
        </w:rPr>
        <w:t xml:space="preserve">, notice is given </w:t>
      </w:r>
      <w:r w:rsidRPr="00935DC1">
        <w:rPr>
          <w:rFonts w:ascii="Arial" w:hAnsi="Arial" w:cs="Arial"/>
          <w:sz w:val="22"/>
          <w:szCs w:val="22"/>
        </w:rPr>
        <w:t xml:space="preserve">that </w:t>
      </w:r>
      <w:r w:rsidR="004E1EE4" w:rsidRPr="00935DC1">
        <w:rPr>
          <w:rFonts w:ascii="Arial" w:hAnsi="Arial" w:cs="Arial"/>
          <w:sz w:val="22"/>
          <w:szCs w:val="22"/>
        </w:rPr>
        <w:t>Basel</w:t>
      </w:r>
      <w:r w:rsidR="00935DC1" w:rsidRPr="00935DC1">
        <w:rPr>
          <w:rFonts w:ascii="Arial" w:hAnsi="Arial" w:cs="Arial"/>
          <w:sz w:val="22"/>
          <w:szCs w:val="22"/>
        </w:rPr>
        <w:t xml:space="preserve"> </w:t>
      </w:r>
      <w:r w:rsidR="004E1EE4" w:rsidRPr="00935DC1">
        <w:rPr>
          <w:rFonts w:ascii="Arial" w:hAnsi="Arial" w:cs="Arial"/>
          <w:sz w:val="22"/>
          <w:szCs w:val="22"/>
        </w:rPr>
        <w:t xml:space="preserve">import </w:t>
      </w:r>
      <w:r w:rsidRPr="00935DC1">
        <w:rPr>
          <w:rFonts w:ascii="Arial" w:hAnsi="Arial" w:cs="Arial"/>
          <w:sz w:val="22"/>
          <w:szCs w:val="22"/>
        </w:rPr>
        <w:t>permit AUH</w:t>
      </w:r>
      <w:r w:rsidR="00935DC1" w:rsidRPr="00935DC1">
        <w:rPr>
          <w:rFonts w:ascii="Arial" w:hAnsi="Arial" w:cs="Arial"/>
          <w:sz w:val="22"/>
          <w:szCs w:val="22"/>
        </w:rPr>
        <w:t>18-015</w:t>
      </w:r>
      <w:r w:rsidRPr="00935DC1">
        <w:rPr>
          <w:rFonts w:ascii="Arial" w:hAnsi="Arial" w:cs="Arial"/>
          <w:sz w:val="22"/>
          <w:szCs w:val="22"/>
        </w:rPr>
        <w:t xml:space="preserve"> w</w:t>
      </w:r>
      <w:r w:rsidR="00D20DD1" w:rsidRPr="00935DC1">
        <w:rPr>
          <w:rFonts w:ascii="Arial" w:hAnsi="Arial" w:cs="Arial"/>
          <w:sz w:val="22"/>
          <w:szCs w:val="22"/>
        </w:rPr>
        <w:t>as</w:t>
      </w:r>
      <w:r w:rsidRPr="00935DC1">
        <w:rPr>
          <w:rFonts w:ascii="Arial" w:hAnsi="Arial" w:cs="Arial"/>
          <w:sz w:val="22"/>
          <w:szCs w:val="22"/>
        </w:rPr>
        <w:t xml:space="preserve"> granted to </w:t>
      </w:r>
      <w:r w:rsidR="00935DC1" w:rsidRPr="00935DC1">
        <w:rPr>
          <w:rFonts w:ascii="Arial" w:hAnsi="Arial" w:cs="Arial"/>
          <w:sz w:val="22"/>
          <w:szCs w:val="22"/>
        </w:rPr>
        <w:t>Daniels Health Services Pty Ltd (ACN 093 315 014), 110 Doherty’s Road, Laverton North, Victoria, 3175 (</w:t>
      </w:r>
      <w:r w:rsidR="00642F39">
        <w:rPr>
          <w:rFonts w:ascii="Arial" w:hAnsi="Arial" w:cs="Arial"/>
          <w:sz w:val="22"/>
          <w:szCs w:val="22"/>
        </w:rPr>
        <w:t>P</w:t>
      </w:r>
      <w:r w:rsidR="00935DC1" w:rsidRPr="00935DC1">
        <w:rPr>
          <w:rFonts w:ascii="Arial" w:hAnsi="Arial" w:cs="Arial"/>
          <w:sz w:val="22"/>
          <w:szCs w:val="22"/>
        </w:rPr>
        <w:t xml:space="preserve">hone: 03 </w:t>
      </w:r>
      <w:r w:rsidR="00571043">
        <w:rPr>
          <w:rFonts w:ascii="Arial" w:hAnsi="Arial" w:cs="Arial"/>
          <w:sz w:val="22"/>
          <w:szCs w:val="22"/>
        </w:rPr>
        <w:t>9371 8532</w:t>
      </w:r>
      <w:r w:rsidR="00935DC1" w:rsidRPr="00935DC1">
        <w:rPr>
          <w:rFonts w:ascii="Arial" w:hAnsi="Arial" w:cs="Arial"/>
          <w:sz w:val="22"/>
          <w:szCs w:val="22"/>
        </w:rPr>
        <w:t>).</w:t>
      </w:r>
    </w:p>
    <w:p w:rsidR="000139B3" w:rsidRDefault="000139B3" w:rsidP="000139B3">
      <w:pPr>
        <w:pStyle w:val="BodyText"/>
        <w:spacing w:before="0" w:after="40" w:line="276" w:lineRule="auto"/>
        <w:jc w:val="left"/>
        <w:rPr>
          <w:rFonts w:ascii="Arial" w:hAnsi="Arial" w:cs="Arial"/>
          <w:color w:val="000000"/>
          <w:sz w:val="22"/>
          <w:szCs w:val="22"/>
        </w:rPr>
      </w:pPr>
      <w:r>
        <w:rPr>
          <w:rFonts w:ascii="Arial" w:hAnsi="Arial" w:cs="Arial"/>
          <w:color w:val="000000"/>
          <w:sz w:val="22"/>
          <w:szCs w:val="22"/>
        </w:rPr>
        <w:t>The particulars of the permit are as follows:</w:t>
      </w:r>
    </w:p>
    <w:p w:rsidR="00935DC1" w:rsidRPr="00435C64" w:rsidRDefault="00935DC1" w:rsidP="00935DC1">
      <w:pPr>
        <w:pStyle w:val="ListParagraph"/>
        <w:numPr>
          <w:ilvl w:val="0"/>
          <w:numId w:val="2"/>
        </w:numPr>
        <w:autoSpaceDE w:val="0"/>
        <w:autoSpaceDN w:val="0"/>
        <w:adjustRightInd w:val="0"/>
        <w:spacing w:after="0" w:line="240" w:lineRule="auto"/>
        <w:rPr>
          <w:rFonts w:cs="Arial"/>
          <w:szCs w:val="24"/>
          <w:lang w:eastAsia="en-AU"/>
        </w:rPr>
      </w:pPr>
      <w:r w:rsidRPr="00435C64">
        <w:rPr>
          <w:rFonts w:cs="Arial"/>
          <w:szCs w:val="24"/>
          <w:lang w:eastAsia="en-AU"/>
        </w:rPr>
        <w:t xml:space="preserve">the kind of waste to be imported is cytotoxic clinical waste (Basel Code A4020); </w:t>
      </w:r>
    </w:p>
    <w:p w:rsidR="00935DC1" w:rsidRPr="00435C64" w:rsidRDefault="00935DC1" w:rsidP="00935DC1">
      <w:pPr>
        <w:pStyle w:val="ListParagraph"/>
        <w:numPr>
          <w:ilvl w:val="0"/>
          <w:numId w:val="2"/>
        </w:numPr>
        <w:autoSpaceDE w:val="0"/>
        <w:autoSpaceDN w:val="0"/>
        <w:adjustRightInd w:val="0"/>
        <w:spacing w:after="0" w:line="240" w:lineRule="auto"/>
        <w:rPr>
          <w:rFonts w:cs="Arial"/>
          <w:szCs w:val="24"/>
          <w:lang w:eastAsia="en-AU"/>
        </w:rPr>
      </w:pPr>
      <w:r w:rsidRPr="00435C64">
        <w:rPr>
          <w:rFonts w:cs="Arial"/>
          <w:szCs w:val="24"/>
          <w:lang w:eastAsia="en-AU"/>
        </w:rPr>
        <w:t xml:space="preserve">the maximum quantity of the waste that may be imported is 150 tonnes; </w:t>
      </w:r>
    </w:p>
    <w:p w:rsidR="00935DC1" w:rsidRPr="007858CC" w:rsidRDefault="00935DC1" w:rsidP="00935DC1">
      <w:pPr>
        <w:pStyle w:val="ListParagraph"/>
        <w:numPr>
          <w:ilvl w:val="0"/>
          <w:numId w:val="2"/>
        </w:numPr>
        <w:autoSpaceDE w:val="0"/>
        <w:autoSpaceDN w:val="0"/>
        <w:adjustRightInd w:val="0"/>
        <w:spacing w:after="0" w:line="240" w:lineRule="auto"/>
        <w:rPr>
          <w:rFonts w:cs="Arial"/>
          <w:szCs w:val="24"/>
          <w:lang w:eastAsia="en-AU"/>
        </w:rPr>
      </w:pPr>
      <w:proofErr w:type="gramStart"/>
      <w:r w:rsidRPr="007858CC">
        <w:rPr>
          <w:rFonts w:cs="Arial"/>
          <w:szCs w:val="24"/>
          <w:lang w:eastAsia="en-AU"/>
        </w:rPr>
        <w:t>the</w:t>
      </w:r>
      <w:proofErr w:type="gramEnd"/>
      <w:r w:rsidRPr="007858CC">
        <w:rPr>
          <w:rFonts w:cs="Arial"/>
          <w:szCs w:val="24"/>
          <w:lang w:eastAsia="en-AU"/>
        </w:rPr>
        <w:t xml:space="preserve"> waste is to be </w:t>
      </w:r>
      <w:r>
        <w:rPr>
          <w:rFonts w:cs="Arial"/>
          <w:szCs w:val="24"/>
          <w:lang w:eastAsia="en-AU"/>
        </w:rPr>
        <w:t xml:space="preserve">contained </w:t>
      </w:r>
      <w:r w:rsidRPr="007858CC">
        <w:rPr>
          <w:rFonts w:cs="Arial"/>
        </w:rPr>
        <w:t>during export in UN approved fibreboard boxes and shrink-wrapped onto pallets, with sharps contained in AS/NZ compliant sharps containers. The pallets will be packed into 20 or 40 foot containers,</w:t>
      </w:r>
      <w:r w:rsidRPr="007858CC">
        <w:rPr>
          <w:rFonts w:cs="Arial"/>
          <w:szCs w:val="24"/>
          <w:lang w:eastAsia="en-AU"/>
        </w:rPr>
        <w:t xml:space="preserve"> and transported by </w:t>
      </w:r>
      <w:r w:rsidRPr="007858CC">
        <w:rPr>
          <w:rFonts w:cs="Arial"/>
        </w:rPr>
        <w:t>road to the port of export, shipped by sea, and then by road to the disposal facility</w:t>
      </w:r>
      <w:r w:rsidRPr="007858CC">
        <w:rPr>
          <w:rFonts w:cs="Arial"/>
          <w:szCs w:val="24"/>
          <w:lang w:eastAsia="en-AU"/>
        </w:rPr>
        <w:t xml:space="preserve">; </w:t>
      </w:r>
    </w:p>
    <w:p w:rsidR="00935DC1" w:rsidRPr="007858CC" w:rsidRDefault="00935DC1" w:rsidP="00935DC1">
      <w:pPr>
        <w:pStyle w:val="ListParagraph"/>
        <w:numPr>
          <w:ilvl w:val="0"/>
          <w:numId w:val="2"/>
        </w:numPr>
        <w:autoSpaceDE w:val="0"/>
        <w:autoSpaceDN w:val="0"/>
        <w:adjustRightInd w:val="0"/>
        <w:spacing w:after="0" w:line="240" w:lineRule="auto"/>
        <w:rPr>
          <w:rFonts w:cs="Arial"/>
          <w:szCs w:val="24"/>
          <w:lang w:eastAsia="en-AU"/>
        </w:rPr>
      </w:pPr>
      <w:r w:rsidRPr="007858CC">
        <w:rPr>
          <w:rFonts w:cs="Arial"/>
          <w:szCs w:val="24"/>
          <w:lang w:eastAsia="en-AU"/>
        </w:rPr>
        <w:t>the waste may only be imported during the permit period;</w:t>
      </w:r>
    </w:p>
    <w:p w:rsidR="00935DC1" w:rsidRPr="007858CC" w:rsidRDefault="00935DC1" w:rsidP="00935DC1">
      <w:pPr>
        <w:pStyle w:val="ListParagraph"/>
        <w:numPr>
          <w:ilvl w:val="0"/>
          <w:numId w:val="2"/>
        </w:numPr>
        <w:autoSpaceDE w:val="0"/>
        <w:autoSpaceDN w:val="0"/>
        <w:adjustRightInd w:val="0"/>
        <w:spacing w:after="0" w:line="240" w:lineRule="auto"/>
        <w:rPr>
          <w:rFonts w:cs="Arial"/>
          <w:szCs w:val="24"/>
          <w:lang w:eastAsia="en-AU"/>
        </w:rPr>
      </w:pPr>
      <w:r w:rsidRPr="007858CC">
        <w:rPr>
          <w:rFonts w:cs="Arial"/>
          <w:szCs w:val="24"/>
          <w:lang w:eastAsia="en-AU"/>
        </w:rPr>
        <w:t>the waste is to be imported from the Port of Auckland, New Zealand direct to the Port of Geelong or the Port of Melbourne, Australia;</w:t>
      </w:r>
    </w:p>
    <w:p w:rsidR="00935DC1" w:rsidRPr="007858CC" w:rsidRDefault="00935DC1" w:rsidP="00935DC1">
      <w:pPr>
        <w:pStyle w:val="ListParagraph"/>
        <w:numPr>
          <w:ilvl w:val="0"/>
          <w:numId w:val="2"/>
        </w:numPr>
        <w:autoSpaceDE w:val="0"/>
        <w:autoSpaceDN w:val="0"/>
        <w:adjustRightInd w:val="0"/>
        <w:spacing w:after="0" w:line="240" w:lineRule="auto"/>
        <w:rPr>
          <w:rFonts w:cs="Arial"/>
          <w:szCs w:val="24"/>
          <w:lang w:eastAsia="en-AU"/>
        </w:rPr>
      </w:pPr>
      <w:r w:rsidRPr="007858CC">
        <w:rPr>
          <w:rFonts w:cs="Arial"/>
          <w:szCs w:val="24"/>
          <w:lang w:eastAsia="en-AU"/>
        </w:rPr>
        <w:t>the waste will be dealt with by disposal operation D10 – Incineration on land;</w:t>
      </w:r>
      <w:r>
        <w:rPr>
          <w:rFonts w:cs="Arial"/>
          <w:szCs w:val="24"/>
          <w:lang w:eastAsia="en-AU"/>
        </w:rPr>
        <w:t xml:space="preserve"> and,</w:t>
      </w:r>
    </w:p>
    <w:p w:rsidR="00935DC1" w:rsidRPr="007858CC" w:rsidRDefault="00935DC1" w:rsidP="00935DC1">
      <w:pPr>
        <w:pStyle w:val="ListParagraph"/>
        <w:numPr>
          <w:ilvl w:val="0"/>
          <w:numId w:val="2"/>
        </w:numPr>
        <w:autoSpaceDE w:val="0"/>
        <w:autoSpaceDN w:val="0"/>
        <w:adjustRightInd w:val="0"/>
        <w:spacing w:after="0" w:line="240" w:lineRule="auto"/>
        <w:rPr>
          <w:rFonts w:cs="Arial"/>
          <w:szCs w:val="24"/>
          <w:lang w:eastAsia="en-AU"/>
        </w:rPr>
      </w:pPr>
      <w:r w:rsidRPr="007858CC">
        <w:rPr>
          <w:rFonts w:cs="Arial"/>
          <w:szCs w:val="24"/>
          <w:lang w:eastAsia="en-AU"/>
        </w:rPr>
        <w:t xml:space="preserve">the waste is to undergo a disposal operation at the </w:t>
      </w:r>
      <w:r w:rsidRPr="007858CC">
        <w:rPr>
          <w:rFonts w:cs="Arial"/>
        </w:rPr>
        <w:t xml:space="preserve">Daniel Health Services Pty Ltd facility at </w:t>
      </w:r>
      <w:r>
        <w:rPr>
          <w:rFonts w:cs="Arial"/>
        </w:rPr>
        <w:br/>
      </w:r>
      <w:r w:rsidRPr="007858CC">
        <w:rPr>
          <w:rFonts w:cs="Arial"/>
        </w:rPr>
        <w:t xml:space="preserve">110 </w:t>
      </w:r>
      <w:proofErr w:type="spellStart"/>
      <w:r w:rsidRPr="007858CC">
        <w:rPr>
          <w:rFonts w:cs="Arial"/>
        </w:rPr>
        <w:t>Dohertys</w:t>
      </w:r>
      <w:proofErr w:type="spellEnd"/>
      <w:r w:rsidRPr="007858CC">
        <w:rPr>
          <w:rFonts w:cs="Arial"/>
        </w:rPr>
        <w:t xml:space="preserve"> Road, Laverton North in Victoria, Australia (Telephone: +61 03 93</w:t>
      </w:r>
      <w:r w:rsidR="00571043">
        <w:rPr>
          <w:rFonts w:cs="Arial"/>
        </w:rPr>
        <w:t>71 8532</w:t>
      </w:r>
      <w:r w:rsidRPr="007858CC">
        <w:rPr>
          <w:rFonts w:cs="Arial"/>
        </w:rPr>
        <w:t>)</w:t>
      </w:r>
      <w:r>
        <w:rPr>
          <w:rFonts w:cs="Arial"/>
          <w:szCs w:val="24"/>
          <w:lang w:eastAsia="en-AU"/>
        </w:rPr>
        <w:t>.</w:t>
      </w:r>
    </w:p>
    <w:p w:rsidR="000139B3" w:rsidRDefault="000139B3" w:rsidP="000139B3">
      <w:pPr>
        <w:pStyle w:val="BodyText"/>
        <w:spacing w:before="0" w:after="40" w:line="276" w:lineRule="auto"/>
        <w:ind w:left="426"/>
        <w:jc w:val="left"/>
        <w:rPr>
          <w:rFonts w:ascii="Arial" w:hAnsi="Arial" w:cs="Arial"/>
          <w:color w:val="000000"/>
          <w:sz w:val="22"/>
          <w:szCs w:val="22"/>
        </w:rPr>
      </w:pPr>
    </w:p>
    <w:p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rsidR="000139B3" w:rsidRDefault="000139B3" w:rsidP="00A539F8">
      <w:pPr>
        <w:spacing w:after="0"/>
        <w:jc w:val="center"/>
        <w:rPr>
          <w:rFonts w:ascii="Arial" w:eastAsia="Calibri" w:hAnsi="Arial" w:cs="Arial"/>
        </w:rPr>
      </w:pPr>
      <w:r w:rsidRPr="000F2B68">
        <w:rPr>
          <w:rFonts w:ascii="Arial" w:hAnsi="Arial" w:cs="Arial"/>
        </w:rPr>
        <w:t>Andrew McNee</w:t>
      </w:r>
    </w:p>
    <w:p w:rsidR="000139B3" w:rsidRDefault="000139B3" w:rsidP="00A539F8">
      <w:pPr>
        <w:spacing w:after="0"/>
        <w:jc w:val="center"/>
        <w:rPr>
          <w:rFonts w:ascii="Arial" w:hAnsi="Arial" w:cs="Arial"/>
        </w:rPr>
      </w:pPr>
      <w:r>
        <w:rPr>
          <w:rFonts w:ascii="Arial" w:hAnsi="Arial" w:cs="Arial"/>
        </w:rPr>
        <w:t>Delegate of the Minister</w:t>
      </w:r>
    </w:p>
    <w:p w:rsidR="000139B3" w:rsidRDefault="000139B3" w:rsidP="00A539F8">
      <w:pPr>
        <w:pStyle w:val="Footer"/>
        <w:spacing w:line="276" w:lineRule="auto"/>
        <w:jc w:val="center"/>
        <w:rPr>
          <w:rFonts w:ascii="Arial" w:hAnsi="Arial" w:cs="Arial"/>
        </w:rPr>
      </w:pPr>
      <w:r>
        <w:rPr>
          <w:rFonts w:ascii="Arial" w:hAnsi="Arial" w:cs="Arial"/>
        </w:rPr>
        <w:t>Assistant Secretary</w:t>
      </w:r>
    </w:p>
    <w:p w:rsidR="000139B3" w:rsidRDefault="000139B3" w:rsidP="00A539F8">
      <w:pPr>
        <w:pStyle w:val="Footer"/>
        <w:spacing w:line="276" w:lineRule="auto"/>
        <w:jc w:val="center"/>
        <w:rPr>
          <w:rFonts w:ascii="Arial" w:hAnsi="Arial" w:cs="Arial"/>
        </w:rPr>
      </w:pPr>
      <w:r>
        <w:rPr>
          <w:rFonts w:ascii="Arial" w:hAnsi="Arial" w:cs="Arial"/>
        </w:rPr>
        <w:t xml:space="preserve">Chemicals </w:t>
      </w:r>
      <w:r w:rsidR="008921EF">
        <w:rPr>
          <w:rFonts w:ascii="Arial" w:hAnsi="Arial" w:cs="Arial"/>
        </w:rPr>
        <w:t xml:space="preserve">Management </w:t>
      </w:r>
      <w:r>
        <w:rPr>
          <w:rFonts w:ascii="Arial" w:hAnsi="Arial" w:cs="Arial"/>
        </w:rPr>
        <w:t>Branch</w:t>
      </w:r>
    </w:p>
    <w:p w:rsidR="00CE32C9" w:rsidRDefault="00CE32C9" w:rsidP="00A539F8">
      <w:pPr>
        <w:pStyle w:val="Footer"/>
        <w:spacing w:line="276" w:lineRule="auto"/>
        <w:jc w:val="center"/>
        <w:rPr>
          <w:rFonts w:ascii="Arial" w:hAnsi="Arial" w:cs="Arial"/>
        </w:rPr>
      </w:pPr>
      <w:r>
        <w:rPr>
          <w:rFonts w:ascii="Arial" w:hAnsi="Arial" w:cs="Arial"/>
        </w:rPr>
        <w:t>Department of the Environment</w:t>
      </w:r>
      <w:r w:rsidR="000C4A62">
        <w:rPr>
          <w:rFonts w:ascii="Arial" w:hAnsi="Arial" w:cs="Arial"/>
        </w:rPr>
        <w:t xml:space="preserve"> and Energy</w:t>
      </w:r>
    </w:p>
    <w:p w:rsidR="000139B3" w:rsidRDefault="00EC67C1" w:rsidP="00A539F8">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sz w:val="22"/>
          <w:szCs w:val="22"/>
        </w:rPr>
        <w:t>31</w:t>
      </w:r>
      <w:r w:rsidR="00082248" w:rsidRPr="008C60EA">
        <w:rPr>
          <w:rFonts w:ascii="Arial" w:hAnsi="Arial" w:cs="Arial"/>
          <w:sz w:val="22"/>
          <w:szCs w:val="22"/>
        </w:rPr>
        <w:t xml:space="preserve"> </w:t>
      </w:r>
      <w:r w:rsidR="00935DC1" w:rsidRPr="008C60EA">
        <w:rPr>
          <w:rFonts w:ascii="Arial" w:hAnsi="Arial" w:cs="Arial"/>
          <w:sz w:val="22"/>
          <w:szCs w:val="22"/>
        </w:rPr>
        <w:t xml:space="preserve">October </w:t>
      </w:r>
      <w:r w:rsidR="00935DC1" w:rsidRPr="00935DC1">
        <w:rPr>
          <w:rFonts w:ascii="Arial" w:hAnsi="Arial" w:cs="Arial"/>
          <w:sz w:val="22"/>
          <w:szCs w:val="22"/>
        </w:rPr>
        <w:t>2018</w:t>
      </w:r>
    </w:p>
    <w:p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xml:space="preserve">, a person or persons whose interests are affected by this decision may, within 28 days, make an application in writing to the Department of the Environment </w:t>
      </w:r>
      <w:r w:rsidR="00EC7CEF">
        <w:rPr>
          <w:rFonts w:ascii="Arial" w:hAnsi="Arial" w:cs="Arial"/>
          <w:sz w:val="16"/>
          <w:szCs w:val="16"/>
        </w:rPr>
        <w:t xml:space="preserve">and Energy </w:t>
      </w:r>
      <w:r>
        <w:rPr>
          <w:rFonts w:ascii="Arial" w:hAnsi="Arial" w:cs="Arial"/>
          <w:sz w:val="16"/>
          <w:szCs w:val="16"/>
        </w:rPr>
        <w:t>requesting the reasons for the decision.</w:t>
      </w:r>
    </w:p>
    <w:p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 xml:space="preserve">Director, </w:t>
      </w:r>
      <w:r w:rsidR="00935DC1">
        <w:rPr>
          <w:rFonts w:ascii="Arial" w:hAnsi="Arial" w:cs="Arial"/>
          <w:sz w:val="16"/>
          <w:szCs w:val="16"/>
        </w:rPr>
        <w:t xml:space="preserve">Chemicals Management and </w:t>
      </w:r>
      <w:r>
        <w:rPr>
          <w:rFonts w:ascii="Arial" w:hAnsi="Arial" w:cs="Arial"/>
          <w:sz w:val="16"/>
          <w:szCs w:val="16"/>
        </w:rPr>
        <w:t>Hazardous Waste Section</w:t>
      </w:r>
    </w:p>
    <w:p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Department of the Environment</w:t>
      </w:r>
      <w:r w:rsidR="00EC7CEF">
        <w:rPr>
          <w:rFonts w:ascii="Arial" w:hAnsi="Arial" w:cs="Arial"/>
          <w:sz w:val="16"/>
          <w:szCs w:val="16"/>
        </w:rPr>
        <w:t xml:space="preserve"> and Energy</w:t>
      </w:r>
    </w:p>
    <w:p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 787</w:t>
      </w:r>
    </w:p>
    <w:p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rsidR="000139B3" w:rsidRDefault="000139B3" w:rsidP="000139B3">
      <w:pPr>
        <w:pStyle w:val="BodyText"/>
        <w:tabs>
          <w:tab w:val="left" w:pos="8364"/>
        </w:tabs>
        <w:spacing w:before="0"/>
        <w:ind w:left="720"/>
        <w:rPr>
          <w:sz w:val="16"/>
          <w:szCs w:val="16"/>
        </w:rPr>
      </w:pPr>
      <w:r>
        <w:rPr>
          <w:rFonts w:ascii="Arial" w:hAnsi="Arial" w:cs="Arial"/>
          <w:sz w:val="16"/>
          <w:szCs w:val="16"/>
        </w:rPr>
        <w:t>Telephone 1800 803 772, Facsimile (02) 6274 1164, or by email at hwa@environment.gov.au.</w:t>
      </w:r>
    </w:p>
    <w:p w:rsidR="000139B3" w:rsidRPr="00424B97" w:rsidRDefault="000139B3" w:rsidP="00424B97"/>
    <w:sectPr w:rsidR="000139B3" w:rsidRPr="00424B97" w:rsidSect="008E4F6C">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365F" w:rsidRDefault="00D7365F" w:rsidP="003A707F">
      <w:pPr>
        <w:spacing w:after="0" w:line="240" w:lineRule="auto"/>
      </w:pPr>
      <w:r>
        <w:separator/>
      </w:r>
    </w:p>
  </w:endnote>
  <w:endnote w:type="continuationSeparator" w:id="0">
    <w:p w:rsidR="00D7365F" w:rsidRDefault="00D7365F"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2875" w:rsidRDefault="0031287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2875" w:rsidRDefault="0031287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2875" w:rsidRDefault="0031287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365F" w:rsidRDefault="00D7365F" w:rsidP="003A707F">
      <w:pPr>
        <w:spacing w:after="0" w:line="240" w:lineRule="auto"/>
      </w:pPr>
      <w:r>
        <w:separator/>
      </w:r>
    </w:p>
  </w:footnote>
  <w:footnote w:type="continuationSeparator" w:id="0">
    <w:p w:rsidR="00D7365F" w:rsidRDefault="00D7365F"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2875" w:rsidRDefault="0031287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2875" w:rsidRDefault="0031287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0885" w:rsidRPr="003A707F" w:rsidRDefault="00CD2612" w:rsidP="00CD2612">
    <w:pPr>
      <w:pStyle w:val="Header"/>
      <w:jc w:val="center"/>
      <w:rPr>
        <w:sz w:val="2"/>
        <w:szCs w:val="2"/>
      </w:rPr>
    </w:pPr>
    <w:r w:rsidRPr="00122E8D">
      <w:rPr>
        <w:noProof/>
        <w:lang w:eastAsia="en-AU"/>
      </w:rPr>
      <w:drawing>
        <wp:inline distT="0" distB="0" distL="0" distR="0" wp14:anchorId="17CF7708" wp14:editId="5318DA0D">
          <wp:extent cx="3543300" cy="619125"/>
          <wp:effectExtent l="0" t="0" r="0" b="9525"/>
          <wp:docPr id="2" name="Picture 2"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619125"/>
                  </a:xfrm>
                  <a:prstGeom prst="rect">
                    <a:avLst/>
                  </a:prstGeom>
                  <a:noFill/>
                  <a:ln>
                    <a:noFill/>
                  </a:ln>
                </pic:spPr>
              </pic:pic>
            </a:graphicData>
          </a:graphic>
        </wp:inline>
      </w:drawing>
    </w:r>
  </w:p>
  <w:p w:rsidR="00F40885" w:rsidRPr="00F40885" w:rsidRDefault="00F40885">
    <w:pPr>
      <w:pStyle w:val="Heade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7D3353AC"/>
    <w:multiLevelType w:val="hybridMultilevel"/>
    <w:tmpl w:val="66B82E92"/>
    <w:lvl w:ilvl="0" w:tplc="37923B4C">
      <w:start w:val="1"/>
      <w:numFmt w:val="lowerLetter"/>
      <w:lvlText w:val="(%1)"/>
      <w:lvlJc w:val="left"/>
      <w:pPr>
        <w:ind w:left="360" w:hanging="360"/>
      </w:pPr>
      <w:rPr>
        <w:rFonts w:hint="default"/>
        <w:b w:val="0"/>
        <w:i w:val="0"/>
        <w:color w:val="auto"/>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ocumentProtection w:edit="forms" w:enforcement="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139B3"/>
    <w:rsid w:val="000636E6"/>
    <w:rsid w:val="00082248"/>
    <w:rsid w:val="000C4A62"/>
    <w:rsid w:val="000E1F2B"/>
    <w:rsid w:val="000F2B68"/>
    <w:rsid w:val="000F7C8D"/>
    <w:rsid w:val="001C2AAD"/>
    <w:rsid w:val="001C7F8C"/>
    <w:rsid w:val="001F6E54"/>
    <w:rsid w:val="00252DBB"/>
    <w:rsid w:val="00280BCD"/>
    <w:rsid w:val="002868CD"/>
    <w:rsid w:val="00312875"/>
    <w:rsid w:val="003A707F"/>
    <w:rsid w:val="003B0EC1"/>
    <w:rsid w:val="003B573B"/>
    <w:rsid w:val="003F2CBD"/>
    <w:rsid w:val="00424B97"/>
    <w:rsid w:val="004B2753"/>
    <w:rsid w:val="004E1EE4"/>
    <w:rsid w:val="00520873"/>
    <w:rsid w:val="00542024"/>
    <w:rsid w:val="00571043"/>
    <w:rsid w:val="00573D44"/>
    <w:rsid w:val="005776C4"/>
    <w:rsid w:val="00583E5B"/>
    <w:rsid w:val="006024FD"/>
    <w:rsid w:val="00642F39"/>
    <w:rsid w:val="007C363F"/>
    <w:rsid w:val="00840A06"/>
    <w:rsid w:val="008439B7"/>
    <w:rsid w:val="00852B5E"/>
    <w:rsid w:val="0087253F"/>
    <w:rsid w:val="008921EF"/>
    <w:rsid w:val="008C60EA"/>
    <w:rsid w:val="008E4F6C"/>
    <w:rsid w:val="00935DC1"/>
    <w:rsid w:val="009539C7"/>
    <w:rsid w:val="009C3CB9"/>
    <w:rsid w:val="00A00F21"/>
    <w:rsid w:val="00A539F8"/>
    <w:rsid w:val="00A973BE"/>
    <w:rsid w:val="00B00F22"/>
    <w:rsid w:val="00B43E5C"/>
    <w:rsid w:val="00B84226"/>
    <w:rsid w:val="00C442BF"/>
    <w:rsid w:val="00C63C4E"/>
    <w:rsid w:val="00C72C30"/>
    <w:rsid w:val="00CD2612"/>
    <w:rsid w:val="00CE32C9"/>
    <w:rsid w:val="00D20DD1"/>
    <w:rsid w:val="00D229E5"/>
    <w:rsid w:val="00D7365F"/>
    <w:rsid w:val="00D77A88"/>
    <w:rsid w:val="00E9693A"/>
    <w:rsid w:val="00EC67C1"/>
    <w:rsid w:val="00EC7CEF"/>
    <w:rsid w:val="00F408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semiHidden/>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semiHidden/>
    <w:rsid w:val="000139B3"/>
    <w:rPr>
      <w:rFonts w:ascii="Palatino" w:eastAsia="Times New Roman" w:hAnsi="Palatino" w:cs="Times New Roman"/>
      <w:sz w:val="24"/>
      <w:szCs w:val="20"/>
    </w:rPr>
  </w:style>
  <w:style w:type="paragraph" w:styleId="ListParagraph">
    <w:name w:val="List Paragraph"/>
    <w:basedOn w:val="Normal"/>
    <w:uiPriority w:val="34"/>
    <w:rsid w:val="00935DC1"/>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F8E2C4-FF48-4DB4-A099-6B53446D4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AD11CD15.dotm</Template>
  <TotalTime>0</TotalTime>
  <Pages>1</Pages>
  <Words>410</Words>
  <Characters>2343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Notice of Application received from Certified Destruction Services Pty Ltd to import waste electrical and electronic assemblies from New Caledonia - AUH18-015</vt:lpstr>
    </vt:vector>
  </TitlesOfParts>
  <Company/>
  <LinksUpToDate>false</LinksUpToDate>
  <CharactersWithSpaces>2748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Application received from Certified Destruction Services Pty Ltd to import waste electrical and electronic assemblies from New Caledonia - AUH18-015</dc:title>
  <dc:creator/>
  <cp:lastModifiedBy/>
  <cp:revision>1</cp:revision>
  <dcterms:created xsi:type="dcterms:W3CDTF">2018-10-31T06:00:00Z</dcterms:created>
  <dcterms:modified xsi:type="dcterms:W3CDTF">2018-10-31T06:00:00Z</dcterms:modified>
</cp:coreProperties>
</file>