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583F4DF0" w14:textId="50DEBFEF" w:rsidR="000139B3" w:rsidRDefault="009620A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w:t>
      </w:r>
      <w:r w:rsidRPr="00784C5C">
        <w:rPr>
          <w:rFonts w:ascii="Arial" w:hAnsi="Arial" w:cs="Arial"/>
          <w:sz w:val="22"/>
          <w:szCs w:val="22"/>
        </w:rPr>
        <w:t xml:space="preserve">section 33 of the </w:t>
      </w:r>
      <w:r w:rsidRPr="00784C5C">
        <w:rPr>
          <w:rFonts w:ascii="Arial" w:hAnsi="Arial" w:cs="Arial"/>
          <w:i/>
          <w:sz w:val="22"/>
          <w:szCs w:val="22"/>
        </w:rPr>
        <w:t>Hazardous Waste (Regulation of Exports and Imports) Act 1989</w:t>
      </w:r>
      <w:r w:rsidRPr="00784C5C">
        <w:rPr>
          <w:rFonts w:ascii="Arial" w:hAnsi="Arial" w:cs="Arial"/>
          <w:sz w:val="22"/>
          <w:szCs w:val="22"/>
        </w:rPr>
        <w:t>, notice is given that special import permit AUH1</w:t>
      </w:r>
      <w:r w:rsidR="0081317E">
        <w:rPr>
          <w:rFonts w:ascii="Arial" w:hAnsi="Arial" w:cs="Arial"/>
          <w:sz w:val="22"/>
          <w:szCs w:val="22"/>
        </w:rPr>
        <w:t>9</w:t>
      </w:r>
      <w:r w:rsidRPr="00784C5C">
        <w:rPr>
          <w:rFonts w:ascii="Arial" w:hAnsi="Arial" w:cs="Arial"/>
          <w:sz w:val="22"/>
          <w:szCs w:val="22"/>
        </w:rPr>
        <w:t>-00</w:t>
      </w:r>
      <w:r w:rsidR="0081317E">
        <w:rPr>
          <w:rFonts w:ascii="Arial" w:hAnsi="Arial" w:cs="Arial"/>
          <w:sz w:val="22"/>
          <w:szCs w:val="22"/>
        </w:rPr>
        <w:t>2</w:t>
      </w:r>
      <w:r w:rsidRPr="00784C5C">
        <w:rPr>
          <w:rFonts w:ascii="Arial" w:hAnsi="Arial" w:cs="Arial"/>
          <w:sz w:val="22"/>
          <w:szCs w:val="22"/>
        </w:rPr>
        <w:t xml:space="preserve"> was granted</w:t>
      </w:r>
      <w:r w:rsidRPr="000139B3">
        <w:rPr>
          <w:rFonts w:ascii="Arial" w:hAnsi="Arial" w:cs="Arial"/>
          <w:sz w:val="22"/>
          <w:szCs w:val="22"/>
        </w:rPr>
        <w:t xml:space="preserve"> to </w:t>
      </w:r>
      <w:proofErr w:type="spellStart"/>
      <w:r w:rsidRPr="00474943">
        <w:rPr>
          <w:rFonts w:ascii="Arial" w:hAnsi="Arial" w:cs="Arial"/>
          <w:sz w:val="22"/>
          <w:szCs w:val="22"/>
        </w:rPr>
        <w:t>Geocycle</w:t>
      </w:r>
      <w:proofErr w:type="spellEnd"/>
      <w:r w:rsidRPr="00474943">
        <w:rPr>
          <w:rFonts w:ascii="Arial" w:hAnsi="Arial" w:cs="Arial"/>
          <w:sz w:val="22"/>
          <w:szCs w:val="22"/>
        </w:rPr>
        <w:t xml:space="preserve"> SBF Pty Ltd </w:t>
      </w:r>
      <w:r>
        <w:rPr>
          <w:rFonts w:ascii="Arial" w:hAnsi="Arial" w:cs="Arial"/>
          <w:sz w:val="22"/>
          <w:szCs w:val="22"/>
        </w:rPr>
        <w:br/>
      </w:r>
      <w:r w:rsidRPr="00474943">
        <w:rPr>
          <w:rFonts w:ascii="Arial" w:hAnsi="Arial" w:cs="Arial"/>
          <w:sz w:val="22"/>
          <w:szCs w:val="22"/>
        </w:rPr>
        <w:t xml:space="preserve">(ACN 072 838 209), 92-94 </w:t>
      </w:r>
      <w:proofErr w:type="spellStart"/>
      <w:r w:rsidRPr="00474943">
        <w:rPr>
          <w:rFonts w:ascii="Arial" w:hAnsi="Arial" w:cs="Arial"/>
          <w:sz w:val="22"/>
          <w:szCs w:val="22"/>
        </w:rPr>
        <w:t>Ordish</w:t>
      </w:r>
      <w:proofErr w:type="spellEnd"/>
      <w:r w:rsidRPr="00474943">
        <w:rPr>
          <w:rFonts w:ascii="Arial" w:hAnsi="Arial" w:cs="Arial"/>
          <w:sz w:val="22"/>
          <w:szCs w:val="22"/>
        </w:rPr>
        <w:t xml:space="preserve"> Road, Dandenong South, Victoria, 3175</w:t>
      </w:r>
      <w:r>
        <w:rPr>
          <w:rFonts w:ascii="Arial" w:hAnsi="Arial" w:cs="Arial"/>
          <w:sz w:val="22"/>
          <w:szCs w:val="22"/>
        </w:rPr>
        <w:t xml:space="preserve"> </w:t>
      </w:r>
      <w:r w:rsidRPr="00474943">
        <w:rPr>
          <w:rFonts w:ascii="Arial" w:hAnsi="Arial" w:cs="Arial"/>
          <w:sz w:val="22"/>
          <w:szCs w:val="22"/>
        </w:rPr>
        <w:t>(Telephone: +61 3 8792 5422; Facsimile: +61 3 8792 5444)</w:t>
      </w:r>
      <w:r w:rsidRPr="00906686">
        <w:rPr>
          <w:rFonts w:ascii="Arial" w:hAnsi="Arial" w:cs="Arial"/>
          <w:sz w:val="22"/>
          <w:szCs w:val="22"/>
        </w:rPr>
        <w:t>.</w:t>
      </w:r>
    </w:p>
    <w:p w14:paraId="583F4DF1" w14:textId="7E5AAF84"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 are as follows:</w:t>
      </w:r>
    </w:p>
    <w:p w14:paraId="19EE264E" w14:textId="37989D14"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proposed exporter of the waste is </w:t>
      </w:r>
      <w:r>
        <w:rPr>
          <w:rFonts w:cs="Arial"/>
          <w:szCs w:val="24"/>
          <w:lang w:eastAsia="en-AU"/>
        </w:rPr>
        <w:t>Waste Management NZ Ltd – Technical Services</w:t>
      </w:r>
      <w:r w:rsidRPr="002832A4">
        <w:rPr>
          <w:rFonts w:cs="Arial"/>
          <w:szCs w:val="24"/>
          <w:lang w:eastAsia="en-AU"/>
        </w:rPr>
        <w:t xml:space="preserve">, </w:t>
      </w:r>
      <w:r>
        <w:rPr>
          <w:rFonts w:cs="Arial"/>
          <w:szCs w:val="24"/>
          <w:lang w:eastAsia="en-AU"/>
        </w:rPr>
        <w:br/>
        <w:t xml:space="preserve">PO Box 204253, </w:t>
      </w:r>
      <w:proofErr w:type="spellStart"/>
      <w:r>
        <w:rPr>
          <w:rFonts w:cs="Arial"/>
          <w:szCs w:val="24"/>
          <w:lang w:eastAsia="en-AU"/>
        </w:rPr>
        <w:t>Highbrook</w:t>
      </w:r>
      <w:proofErr w:type="spellEnd"/>
      <w:r>
        <w:rPr>
          <w:rFonts w:cs="Arial"/>
          <w:szCs w:val="24"/>
          <w:lang w:eastAsia="en-AU"/>
        </w:rPr>
        <w:t xml:space="preserve">, </w:t>
      </w:r>
      <w:r w:rsidRPr="002832A4">
        <w:rPr>
          <w:rFonts w:cs="Arial"/>
          <w:szCs w:val="24"/>
          <w:lang w:eastAsia="en-AU"/>
        </w:rPr>
        <w:t xml:space="preserve">Auckland, </w:t>
      </w:r>
      <w:r>
        <w:rPr>
          <w:rFonts w:cs="Arial"/>
          <w:szCs w:val="24"/>
          <w:lang w:eastAsia="en-AU"/>
        </w:rPr>
        <w:t>21</w:t>
      </w:r>
      <w:r w:rsidRPr="002832A4">
        <w:rPr>
          <w:rFonts w:cs="Arial"/>
          <w:szCs w:val="24"/>
          <w:lang w:eastAsia="en-AU"/>
        </w:rPr>
        <w:t xml:space="preserve">61, New Zealand (Telephone: +64 9 </w:t>
      </w:r>
      <w:r>
        <w:rPr>
          <w:rFonts w:cs="Arial"/>
          <w:szCs w:val="24"/>
          <w:lang w:eastAsia="en-AU"/>
        </w:rPr>
        <w:t>271 0747</w:t>
      </w:r>
      <w:r w:rsidRPr="002832A4">
        <w:rPr>
          <w:rFonts w:cs="Arial"/>
          <w:szCs w:val="24"/>
          <w:lang w:eastAsia="en-AU"/>
        </w:rPr>
        <w:t xml:space="preserve">; </w:t>
      </w:r>
    </w:p>
    <w:p w14:paraId="60403435"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type of waste is </w:t>
      </w:r>
      <w:r>
        <w:rPr>
          <w:rFonts w:cs="Arial"/>
          <w:szCs w:val="24"/>
          <w:lang w:eastAsia="en-AU"/>
        </w:rPr>
        <w:t>mixed non-halogenated solvents</w:t>
      </w:r>
      <w:r w:rsidRPr="002832A4">
        <w:rPr>
          <w:rFonts w:cs="Arial"/>
        </w:rPr>
        <w:t xml:space="preserve"> (Basel Code A</w:t>
      </w:r>
      <w:r>
        <w:rPr>
          <w:rFonts w:cs="Arial"/>
        </w:rPr>
        <w:t>31</w:t>
      </w:r>
      <w:r w:rsidRPr="002832A4">
        <w:rPr>
          <w:rFonts w:cs="Arial"/>
        </w:rPr>
        <w:t>40)</w:t>
      </w:r>
      <w:r w:rsidRPr="002832A4">
        <w:rPr>
          <w:rFonts w:cs="Arial"/>
          <w:szCs w:val="24"/>
          <w:lang w:eastAsia="en-AU"/>
        </w:rPr>
        <w:t xml:space="preserve">; </w:t>
      </w:r>
    </w:p>
    <w:p w14:paraId="1A1FC619"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maximum quantity of the waste that may be imported is </w:t>
      </w:r>
      <w:r>
        <w:rPr>
          <w:rFonts w:cs="Arial"/>
          <w:szCs w:val="24"/>
          <w:lang w:eastAsia="en-AU"/>
        </w:rPr>
        <w:t>240</w:t>
      </w:r>
      <w:r w:rsidRPr="002832A4">
        <w:rPr>
          <w:rFonts w:cs="Arial"/>
          <w:szCs w:val="24"/>
          <w:lang w:eastAsia="en-AU"/>
        </w:rPr>
        <w:t xml:space="preserve"> tonnes; </w:t>
      </w:r>
    </w:p>
    <w:p w14:paraId="4FFF75B0" w14:textId="5713ECB6"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contained during </w:t>
      </w:r>
      <w:r w:rsidR="00B02342">
        <w:rPr>
          <w:rFonts w:cs="Arial"/>
          <w:szCs w:val="24"/>
          <w:lang w:eastAsia="en-AU"/>
        </w:rPr>
        <w:t>im</w:t>
      </w:r>
      <w:r w:rsidR="00B02342" w:rsidRPr="00190F51">
        <w:rPr>
          <w:rFonts w:cs="Arial"/>
          <w:szCs w:val="24"/>
          <w:lang w:eastAsia="en-AU"/>
        </w:rPr>
        <w:t xml:space="preserve">port in </w:t>
      </w:r>
      <w:r w:rsidR="00B02342">
        <w:rPr>
          <w:rFonts w:cs="Arial"/>
          <w:szCs w:val="24"/>
          <w:lang w:eastAsia="en-AU"/>
        </w:rPr>
        <w:t xml:space="preserve">20 foot steel </w:t>
      </w:r>
      <w:proofErr w:type="spellStart"/>
      <w:r w:rsidR="00B02342">
        <w:rPr>
          <w:rFonts w:cs="Arial"/>
          <w:szCs w:val="24"/>
          <w:lang w:eastAsia="en-AU"/>
        </w:rPr>
        <w:t>ISOtanks</w:t>
      </w:r>
      <w:proofErr w:type="spellEnd"/>
      <w:r w:rsidR="00B02342">
        <w:rPr>
          <w:rFonts w:cs="Arial"/>
          <w:szCs w:val="24"/>
          <w:lang w:eastAsia="en-AU"/>
        </w:rPr>
        <w:t xml:space="preserve">, secured in shipping containers and </w:t>
      </w:r>
      <w:r w:rsidR="00B02342" w:rsidRPr="00190F51">
        <w:rPr>
          <w:rFonts w:cs="Arial"/>
          <w:szCs w:val="24"/>
          <w:lang w:eastAsia="en-AU"/>
        </w:rPr>
        <w:t xml:space="preserve">rated suitable to carry UN </w:t>
      </w:r>
      <w:r w:rsidR="00B02342">
        <w:rPr>
          <w:rFonts w:cs="Arial"/>
          <w:szCs w:val="24"/>
          <w:lang w:eastAsia="en-AU"/>
        </w:rPr>
        <w:t>1993,</w:t>
      </w:r>
      <w:r w:rsidR="00B02342" w:rsidRPr="00190F51">
        <w:rPr>
          <w:rFonts w:cs="Arial"/>
          <w:szCs w:val="24"/>
          <w:lang w:eastAsia="en-AU"/>
        </w:rPr>
        <w:t xml:space="preserve"> Class </w:t>
      </w:r>
      <w:r w:rsidR="00B02342">
        <w:rPr>
          <w:rFonts w:cs="Arial"/>
          <w:szCs w:val="24"/>
          <w:lang w:eastAsia="en-AU"/>
        </w:rPr>
        <w:t>3</w:t>
      </w:r>
      <w:r w:rsidR="00B02342" w:rsidRPr="00190F51">
        <w:rPr>
          <w:rFonts w:cs="Arial"/>
          <w:szCs w:val="24"/>
          <w:lang w:eastAsia="en-AU"/>
        </w:rPr>
        <w:t xml:space="preserve"> substances</w:t>
      </w:r>
      <w:r w:rsidRPr="002832A4">
        <w:rPr>
          <w:rFonts w:cs="Arial"/>
          <w:szCs w:val="24"/>
          <w:lang w:eastAsia="en-AU"/>
        </w:rPr>
        <w:t xml:space="preserve">; </w:t>
      </w:r>
    </w:p>
    <w:p w14:paraId="1652BB27"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is to be transported during import by road to the port of export in Auckland, shipped by sea, and </w:t>
      </w:r>
      <w:r w:rsidRPr="002832A4">
        <w:rPr>
          <w:rFonts w:cs="Arial"/>
          <w:szCs w:val="24"/>
          <w:lang w:eastAsia="en-AU"/>
        </w:rPr>
        <w:lastRenderedPageBreak/>
        <w:t xml:space="preserve">then by road from the port of destination to the </w:t>
      </w:r>
      <w:r>
        <w:rPr>
          <w:rFonts w:cs="Arial"/>
          <w:szCs w:val="24"/>
          <w:lang w:eastAsia="en-AU"/>
        </w:rPr>
        <w:t xml:space="preserve">recycling </w:t>
      </w:r>
      <w:r w:rsidRPr="002832A4">
        <w:rPr>
          <w:rFonts w:cs="Arial"/>
          <w:szCs w:val="24"/>
          <w:lang w:eastAsia="en-AU"/>
        </w:rPr>
        <w:t xml:space="preserve">facility; </w:t>
      </w:r>
    </w:p>
    <w:p w14:paraId="7EE29551"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 xml:space="preserve">the waste may only be imported during the permit period; </w:t>
      </w:r>
    </w:p>
    <w:p w14:paraId="55872F92" w14:textId="331A822C"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be imported from the Port of Auckland, New Zealand, to the Port of Melbourne</w:t>
      </w:r>
      <w:r>
        <w:rPr>
          <w:rFonts w:cs="Arial"/>
          <w:szCs w:val="24"/>
          <w:lang w:eastAsia="en-AU"/>
        </w:rPr>
        <w:t xml:space="preserve"> or </w:t>
      </w:r>
      <w:r w:rsidR="0081317E">
        <w:rPr>
          <w:rFonts w:cs="Arial"/>
          <w:szCs w:val="24"/>
          <w:lang w:eastAsia="en-AU"/>
        </w:rPr>
        <w:t xml:space="preserve">Port of </w:t>
      </w:r>
      <w:r>
        <w:rPr>
          <w:rFonts w:cs="Arial"/>
          <w:szCs w:val="24"/>
          <w:lang w:eastAsia="en-AU"/>
        </w:rPr>
        <w:t>Geelong</w:t>
      </w:r>
      <w:r w:rsidRPr="002832A4">
        <w:rPr>
          <w:rFonts w:cs="Arial"/>
          <w:szCs w:val="24"/>
          <w:lang w:eastAsia="en-AU"/>
        </w:rPr>
        <w:t xml:space="preserve">, Australia; </w:t>
      </w:r>
    </w:p>
    <w:p w14:paraId="3E38EAA7"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not transit any countries;</w:t>
      </w:r>
    </w:p>
    <w:p w14:paraId="288ED0C0"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is to undergo re</w:t>
      </w:r>
      <w:r>
        <w:rPr>
          <w:rFonts w:cs="Arial"/>
          <w:szCs w:val="24"/>
          <w:lang w:eastAsia="en-AU"/>
        </w:rPr>
        <w:t xml:space="preserve">cycling </w:t>
      </w:r>
      <w:r w:rsidRPr="002832A4">
        <w:rPr>
          <w:rFonts w:cs="Arial"/>
          <w:szCs w:val="24"/>
          <w:lang w:eastAsia="en-AU"/>
        </w:rPr>
        <w:t>operation</w:t>
      </w:r>
      <w:r>
        <w:rPr>
          <w:rFonts w:cs="Arial"/>
          <w:szCs w:val="24"/>
          <w:lang w:eastAsia="en-AU"/>
        </w:rPr>
        <w:t>s</w:t>
      </w:r>
      <w:r w:rsidRPr="002832A4">
        <w:rPr>
          <w:rFonts w:cs="Arial"/>
          <w:szCs w:val="24"/>
          <w:lang w:eastAsia="en-AU"/>
        </w:rPr>
        <w:t xml:space="preserve"> at the </w:t>
      </w:r>
      <w:proofErr w:type="spellStart"/>
      <w:r w:rsidRPr="002832A4">
        <w:rPr>
          <w:rFonts w:cs="Arial"/>
          <w:szCs w:val="24"/>
          <w:lang w:eastAsia="en-AU"/>
        </w:rPr>
        <w:t>Geocycle</w:t>
      </w:r>
      <w:proofErr w:type="spellEnd"/>
      <w:r w:rsidRPr="002832A4">
        <w:rPr>
          <w:rFonts w:cs="Arial"/>
          <w:szCs w:val="24"/>
          <w:lang w:eastAsia="en-AU"/>
        </w:rPr>
        <w:t xml:space="preserve"> SBF Pty Ltd facility in </w:t>
      </w:r>
      <w:r>
        <w:rPr>
          <w:rFonts w:cs="Arial"/>
          <w:szCs w:val="24"/>
          <w:lang w:eastAsia="en-AU"/>
        </w:rPr>
        <w:br/>
      </w:r>
      <w:r w:rsidRPr="002832A4">
        <w:rPr>
          <w:rFonts w:cs="Arial"/>
          <w:szCs w:val="24"/>
          <w:lang w:eastAsia="en-AU"/>
        </w:rPr>
        <w:t>Dandenong South, Victoria, Australia;</w:t>
      </w:r>
    </w:p>
    <w:p w14:paraId="09EB258D" w14:textId="77777777" w:rsidR="009620A3" w:rsidRPr="002832A4" w:rsidRDefault="009620A3" w:rsidP="009620A3">
      <w:pPr>
        <w:pStyle w:val="ListParagraph"/>
        <w:numPr>
          <w:ilvl w:val="0"/>
          <w:numId w:val="2"/>
        </w:numPr>
        <w:autoSpaceDE w:val="0"/>
        <w:autoSpaceDN w:val="0"/>
        <w:adjustRightInd w:val="0"/>
        <w:spacing w:after="0" w:line="240" w:lineRule="auto"/>
        <w:ind w:left="567" w:hanging="567"/>
        <w:rPr>
          <w:rFonts w:cs="Arial"/>
          <w:szCs w:val="24"/>
          <w:lang w:eastAsia="en-AU"/>
        </w:rPr>
      </w:pPr>
      <w:r w:rsidRPr="002832A4">
        <w:rPr>
          <w:rFonts w:cs="Arial"/>
          <w:szCs w:val="24"/>
          <w:lang w:eastAsia="en-AU"/>
        </w:rPr>
        <w:t>the waste may only undergo the rec</w:t>
      </w:r>
      <w:r>
        <w:rPr>
          <w:rFonts w:cs="Arial"/>
          <w:szCs w:val="24"/>
          <w:lang w:eastAsia="en-AU"/>
        </w:rPr>
        <w:t xml:space="preserve">ycling </w:t>
      </w:r>
      <w:r w:rsidRPr="002832A4">
        <w:rPr>
          <w:rFonts w:cs="Arial"/>
          <w:szCs w:val="24"/>
          <w:lang w:eastAsia="en-AU"/>
        </w:rPr>
        <w:t>operation</w:t>
      </w:r>
      <w:r>
        <w:rPr>
          <w:rFonts w:cs="Arial"/>
          <w:szCs w:val="24"/>
          <w:lang w:eastAsia="en-AU"/>
        </w:rPr>
        <w:t>s</w:t>
      </w:r>
      <w:r w:rsidRPr="002832A4">
        <w:rPr>
          <w:rFonts w:cs="Arial"/>
          <w:szCs w:val="24"/>
          <w:lang w:eastAsia="en-AU"/>
        </w:rPr>
        <w:t xml:space="preserve"> at the above facility after the commencement of the permit period and before one calendar year after the expiry of the permit; and</w:t>
      </w:r>
    </w:p>
    <w:p w14:paraId="1D0C56DC" w14:textId="77777777" w:rsidR="009620A3" w:rsidRPr="00050B0D" w:rsidRDefault="009620A3" w:rsidP="009620A3">
      <w:pPr>
        <w:pStyle w:val="ListParagraph"/>
        <w:numPr>
          <w:ilvl w:val="0"/>
          <w:numId w:val="2"/>
        </w:numPr>
        <w:autoSpaceDE w:val="0"/>
        <w:autoSpaceDN w:val="0"/>
        <w:adjustRightInd w:val="0"/>
        <w:spacing w:after="0" w:line="240" w:lineRule="auto"/>
        <w:ind w:left="567" w:hanging="567"/>
        <w:rPr>
          <w:rFonts w:cs="Arial"/>
        </w:rPr>
      </w:pPr>
      <w:proofErr w:type="gramStart"/>
      <w:r w:rsidRPr="002832A4">
        <w:rPr>
          <w:rFonts w:cs="Arial"/>
          <w:szCs w:val="24"/>
          <w:lang w:eastAsia="en-AU"/>
        </w:rPr>
        <w:t>the</w:t>
      </w:r>
      <w:proofErr w:type="gramEnd"/>
      <w:r w:rsidRPr="002832A4">
        <w:rPr>
          <w:rFonts w:cs="Arial"/>
          <w:szCs w:val="24"/>
          <w:lang w:eastAsia="en-AU"/>
        </w:rPr>
        <w:t xml:space="preserve"> waste is to undergo re</w:t>
      </w:r>
      <w:r>
        <w:rPr>
          <w:rFonts w:cs="Arial"/>
          <w:szCs w:val="24"/>
          <w:lang w:eastAsia="en-AU"/>
        </w:rPr>
        <w:t xml:space="preserve">cycling </w:t>
      </w:r>
      <w:r w:rsidRPr="002832A4">
        <w:rPr>
          <w:rFonts w:cs="Arial"/>
          <w:szCs w:val="24"/>
          <w:lang w:eastAsia="en-AU"/>
        </w:rPr>
        <w:t>operation</w:t>
      </w:r>
      <w:r>
        <w:rPr>
          <w:rFonts w:cs="Arial"/>
          <w:szCs w:val="24"/>
          <w:lang w:eastAsia="en-AU"/>
        </w:rPr>
        <w:t>s R13 – Accumulation, followed by</w:t>
      </w:r>
      <w:r w:rsidRPr="002832A4">
        <w:rPr>
          <w:rFonts w:cs="Arial"/>
          <w:szCs w:val="24"/>
          <w:lang w:eastAsia="en-AU"/>
        </w:rPr>
        <w:t xml:space="preserve"> R1 – Use as a fuel (other than in direct incineration) or o</w:t>
      </w:r>
      <w:r>
        <w:rPr>
          <w:rFonts w:cs="Arial"/>
          <w:szCs w:val="24"/>
          <w:lang w:eastAsia="en-AU"/>
        </w:rPr>
        <w:t xml:space="preserve">ther means to generate energy. </w:t>
      </w:r>
    </w:p>
    <w:p w14:paraId="7D6CF815" w14:textId="77777777" w:rsidR="009620A3" w:rsidRDefault="009620A3" w:rsidP="009620A3">
      <w:pPr>
        <w:pStyle w:val="BodyText"/>
        <w:spacing w:before="0"/>
        <w:ind w:left="720"/>
        <w:jc w:val="left"/>
        <w:rPr>
          <w:rFonts w:ascii="Arial" w:hAnsi="Arial" w:cs="Arial"/>
          <w:sz w:val="22"/>
          <w:szCs w:val="22"/>
        </w:rPr>
      </w:pPr>
    </w:p>
    <w:p w14:paraId="58762661" w14:textId="1703C4C2" w:rsidR="009620A3" w:rsidRPr="002832A4" w:rsidRDefault="009620A3" w:rsidP="009620A3">
      <w:pPr>
        <w:pStyle w:val="BodyText"/>
        <w:spacing w:before="0"/>
        <w:jc w:val="left"/>
        <w:rPr>
          <w:rFonts w:ascii="Arial" w:hAnsi="Arial" w:cs="Arial"/>
          <w:sz w:val="22"/>
          <w:szCs w:val="22"/>
        </w:rPr>
      </w:pPr>
      <w:r w:rsidRPr="002832A4">
        <w:rPr>
          <w:rFonts w:ascii="Arial" w:hAnsi="Arial" w:cs="Arial"/>
          <w:sz w:val="22"/>
          <w:szCs w:val="22"/>
        </w:rPr>
        <w:t xml:space="preserve">The permit period is from </w:t>
      </w:r>
      <w:r w:rsidR="00F204A5">
        <w:rPr>
          <w:rFonts w:ascii="Arial" w:hAnsi="Arial" w:cs="Arial"/>
          <w:sz w:val="22"/>
          <w:szCs w:val="22"/>
        </w:rPr>
        <w:t>the date below</w:t>
      </w:r>
      <w:r w:rsidRPr="002832A4">
        <w:rPr>
          <w:rFonts w:ascii="Arial" w:hAnsi="Arial" w:cs="Arial"/>
          <w:sz w:val="22"/>
          <w:szCs w:val="22"/>
        </w:rPr>
        <w:t xml:space="preserve"> and expires one calendar year from this date.</w:t>
      </w:r>
      <w:r w:rsidRPr="002832A4">
        <w:rPr>
          <w:rFonts w:ascii="Arial" w:hAnsi="Arial" w:cs="Arial"/>
          <w:sz w:val="22"/>
          <w:szCs w:val="22"/>
        </w:rPr>
        <w:br/>
        <w:t>All transboundary movements must be completed by the permit expiry date.</w:t>
      </w:r>
    </w:p>
    <w:p w14:paraId="46F1FE8D" w14:textId="77777777" w:rsidR="00D12E64" w:rsidRDefault="00D12E64" w:rsidP="000139B3">
      <w:pPr>
        <w:pStyle w:val="BodyText"/>
        <w:spacing w:before="0" w:after="40" w:line="276" w:lineRule="auto"/>
        <w:ind w:left="1134" w:hanging="1134"/>
        <w:jc w:val="left"/>
        <w:rPr>
          <w:rFonts w:ascii="Arial" w:hAnsi="Arial" w:cs="Arial"/>
          <w:sz w:val="22"/>
          <w:szCs w:val="22"/>
        </w:rPr>
      </w:pPr>
    </w:p>
    <w:p w14:paraId="583F4DF4" w14:textId="77777777" w:rsidR="000139B3" w:rsidRPr="009620A3" w:rsidRDefault="000139B3" w:rsidP="000139B3">
      <w:pPr>
        <w:pStyle w:val="BodyText"/>
        <w:spacing w:before="0" w:after="40" w:line="276" w:lineRule="auto"/>
        <w:ind w:left="1134" w:hanging="1134"/>
        <w:jc w:val="left"/>
        <w:rPr>
          <w:rFonts w:ascii="Arial" w:eastAsia="Calibri" w:hAnsi="Arial" w:cs="Arial"/>
          <w:sz w:val="20"/>
          <w:szCs w:val="22"/>
        </w:rPr>
      </w:pPr>
      <w:r>
        <w:rPr>
          <w:rFonts w:ascii="Arial" w:hAnsi="Arial" w:cs="Arial"/>
          <w:sz w:val="22"/>
          <w:szCs w:val="22"/>
        </w:rPr>
        <w:t>The permit includes and is subject to conditions.</w:t>
      </w:r>
      <w:r>
        <w:rPr>
          <w:rFonts w:ascii="Arial" w:hAnsi="Arial" w:cs="Arial"/>
          <w:sz w:val="22"/>
          <w:szCs w:val="22"/>
        </w:rPr>
        <w:br/>
      </w:r>
    </w:p>
    <w:p w14:paraId="583F4DF5" w14:textId="098090F1" w:rsidR="000139B3" w:rsidRDefault="009620A3" w:rsidP="00A539F8">
      <w:pPr>
        <w:spacing w:after="0"/>
        <w:jc w:val="center"/>
        <w:rPr>
          <w:rFonts w:ascii="Arial" w:eastAsia="Calibri" w:hAnsi="Arial" w:cs="Arial"/>
        </w:rPr>
      </w:pPr>
      <w:r w:rsidRPr="009620A3">
        <w:rPr>
          <w:rFonts w:ascii="Arial" w:hAnsi="Arial" w:cs="Arial"/>
        </w:rPr>
        <w:t>Sara Broomhall</w:t>
      </w:r>
    </w:p>
    <w:p w14:paraId="583F4DF6" w14:textId="77777777" w:rsidR="000139B3" w:rsidRDefault="000139B3" w:rsidP="00A539F8">
      <w:pPr>
        <w:spacing w:after="0"/>
        <w:jc w:val="center"/>
        <w:rPr>
          <w:rFonts w:ascii="Arial" w:hAnsi="Arial" w:cs="Arial"/>
        </w:rPr>
      </w:pPr>
      <w:r>
        <w:rPr>
          <w:rFonts w:ascii="Arial" w:hAnsi="Arial" w:cs="Arial"/>
        </w:rPr>
        <w:t>Delegate of the Minister</w:t>
      </w:r>
    </w:p>
    <w:p w14:paraId="583F4DF7" w14:textId="5C849C09" w:rsidR="000139B3" w:rsidRDefault="009620A3" w:rsidP="00A539F8">
      <w:pPr>
        <w:pStyle w:val="Footer"/>
        <w:spacing w:line="276" w:lineRule="auto"/>
        <w:jc w:val="center"/>
        <w:rPr>
          <w:rFonts w:ascii="Arial" w:hAnsi="Arial" w:cs="Arial"/>
        </w:rPr>
      </w:pPr>
      <w:r>
        <w:rPr>
          <w:rFonts w:ascii="Arial" w:hAnsi="Arial" w:cs="Arial"/>
        </w:rPr>
        <w:lastRenderedPageBreak/>
        <w:t xml:space="preserve">A/g </w:t>
      </w:r>
      <w:r w:rsidR="000139B3">
        <w:rPr>
          <w:rFonts w:ascii="Arial" w:hAnsi="Arial" w:cs="Arial"/>
        </w:rPr>
        <w:t>Assistant Secretary</w:t>
      </w:r>
    </w:p>
    <w:p w14:paraId="583F4DF8" w14:textId="2C3164D0"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8921EF">
        <w:rPr>
          <w:rFonts w:ascii="Arial" w:hAnsi="Arial" w:cs="Arial"/>
        </w:rPr>
        <w:t xml:space="preserve">Management </w:t>
      </w:r>
      <w:r>
        <w:rPr>
          <w:rFonts w:ascii="Arial" w:hAnsi="Arial" w:cs="Arial"/>
        </w:rPr>
        <w:t>Branch</w:t>
      </w:r>
    </w:p>
    <w:p w14:paraId="583F4DF9"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583F4DFA" w14:textId="59FD9CFC" w:rsidR="000139B3" w:rsidRPr="00F92DD2" w:rsidRDefault="00F92DD2" w:rsidP="00A539F8">
      <w:pPr>
        <w:pStyle w:val="BodyText"/>
        <w:pBdr>
          <w:bottom w:val="single" w:sz="4" w:space="1" w:color="auto"/>
        </w:pBdr>
        <w:spacing w:before="0" w:line="276" w:lineRule="auto"/>
        <w:ind w:right="65"/>
        <w:jc w:val="center"/>
        <w:rPr>
          <w:rFonts w:ascii="Arial" w:eastAsiaTheme="minorHAnsi" w:hAnsi="Arial" w:cs="Arial"/>
          <w:sz w:val="22"/>
          <w:szCs w:val="22"/>
        </w:rPr>
      </w:pPr>
      <w:r w:rsidRPr="00F92DD2">
        <w:rPr>
          <w:rFonts w:ascii="Arial" w:eastAsiaTheme="minorHAnsi" w:hAnsi="Arial" w:cs="Arial"/>
          <w:sz w:val="22"/>
          <w:szCs w:val="22"/>
        </w:rPr>
        <w:t>3</w:t>
      </w:r>
      <w:r w:rsidR="00082248" w:rsidRPr="00F92DD2">
        <w:rPr>
          <w:rFonts w:ascii="Arial" w:eastAsiaTheme="minorHAnsi" w:hAnsi="Arial" w:cs="Arial"/>
          <w:sz w:val="22"/>
          <w:szCs w:val="22"/>
        </w:rPr>
        <w:t xml:space="preserve"> M</w:t>
      </w:r>
      <w:r w:rsidR="009620A3" w:rsidRPr="00F92DD2">
        <w:rPr>
          <w:rFonts w:ascii="Arial" w:eastAsiaTheme="minorHAnsi" w:hAnsi="Arial" w:cs="Arial"/>
          <w:sz w:val="22"/>
          <w:szCs w:val="22"/>
        </w:rPr>
        <w:t>ay 2019</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5DD81E19"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 xml:space="preserve">Director, </w:t>
      </w:r>
      <w:r w:rsidR="005A4F1D">
        <w:rPr>
          <w:rFonts w:ascii="Arial" w:hAnsi="Arial" w:cs="Arial"/>
          <w:sz w:val="16"/>
          <w:szCs w:val="16"/>
        </w:rPr>
        <w:t xml:space="preserve">Chemicals Management and </w:t>
      </w:r>
      <w:r>
        <w:rPr>
          <w:rFonts w:ascii="Arial" w:hAnsi="Arial" w:cs="Arial"/>
          <w:sz w:val="16"/>
          <w:szCs w:val="16"/>
        </w:rPr>
        <w:t>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3" w14:textId="693434D7" w:rsidR="000139B3" w:rsidRPr="00FA268C" w:rsidRDefault="000139B3" w:rsidP="00FA268C">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bookmarkStart w:id="0" w:name="_GoBack"/>
      <w:bookmarkEnd w:id="0"/>
    </w:p>
    <w:sectPr w:rsidR="000139B3" w:rsidRPr="00FA268C"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9C0D" w14:textId="77777777" w:rsidR="00967474" w:rsidRDefault="009674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E7E877" w14:textId="77777777" w:rsidR="00967474" w:rsidRDefault="009674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BEE58" w14:textId="77777777" w:rsidR="00967474" w:rsidRDefault="009674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D3E99A" w14:textId="77777777" w:rsidR="00967474" w:rsidRDefault="009674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25BFA9" w14:textId="77777777" w:rsidR="00967474" w:rsidRDefault="009674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636E6"/>
    <w:rsid w:val="00082248"/>
    <w:rsid w:val="000C4A62"/>
    <w:rsid w:val="000E1F2B"/>
    <w:rsid w:val="000F2B68"/>
    <w:rsid w:val="000F7C8D"/>
    <w:rsid w:val="00131162"/>
    <w:rsid w:val="00164D72"/>
    <w:rsid w:val="0017485A"/>
    <w:rsid w:val="001C2AAD"/>
    <w:rsid w:val="001C7F8C"/>
    <w:rsid w:val="001F6E54"/>
    <w:rsid w:val="00252DBB"/>
    <w:rsid w:val="00280BCD"/>
    <w:rsid w:val="002868CD"/>
    <w:rsid w:val="003A707F"/>
    <w:rsid w:val="003B0EC1"/>
    <w:rsid w:val="003B573B"/>
    <w:rsid w:val="003F2CBD"/>
    <w:rsid w:val="00424B97"/>
    <w:rsid w:val="004B2753"/>
    <w:rsid w:val="004E1EE4"/>
    <w:rsid w:val="00520873"/>
    <w:rsid w:val="00542024"/>
    <w:rsid w:val="00573D44"/>
    <w:rsid w:val="00583E5B"/>
    <w:rsid w:val="005A4F1D"/>
    <w:rsid w:val="006024FD"/>
    <w:rsid w:val="007C363F"/>
    <w:rsid w:val="007D21B2"/>
    <w:rsid w:val="0081317E"/>
    <w:rsid w:val="00840A06"/>
    <w:rsid w:val="008439B7"/>
    <w:rsid w:val="00852B5E"/>
    <w:rsid w:val="0087253F"/>
    <w:rsid w:val="008921EF"/>
    <w:rsid w:val="008E4F6C"/>
    <w:rsid w:val="009539C7"/>
    <w:rsid w:val="009620A3"/>
    <w:rsid w:val="00967474"/>
    <w:rsid w:val="009C3CB9"/>
    <w:rsid w:val="00A00F21"/>
    <w:rsid w:val="00A539F8"/>
    <w:rsid w:val="00A973BE"/>
    <w:rsid w:val="00B00F22"/>
    <w:rsid w:val="00B02342"/>
    <w:rsid w:val="00B43E5C"/>
    <w:rsid w:val="00B84226"/>
    <w:rsid w:val="00C63C4E"/>
    <w:rsid w:val="00C72C30"/>
    <w:rsid w:val="00CD2612"/>
    <w:rsid w:val="00CE32C9"/>
    <w:rsid w:val="00D0577B"/>
    <w:rsid w:val="00D12E64"/>
    <w:rsid w:val="00D20DD1"/>
    <w:rsid w:val="00D229E5"/>
    <w:rsid w:val="00D77A88"/>
    <w:rsid w:val="00EC7CEF"/>
    <w:rsid w:val="00F204A5"/>
    <w:rsid w:val="00F37378"/>
    <w:rsid w:val="00F40885"/>
    <w:rsid w:val="00F92DD2"/>
    <w:rsid w:val="00FA26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83F4DEE"/>
  <w15:docId w15:val="{3AD78667-DB3B-4465-958B-B665480D3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9620A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28F06-E456-4801-9E16-3DD359BA6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F2E6441A.dotm</Template>
  <TotalTime>1</TotalTime>
  <Pages>1</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AUH19-002 Decision Permit</vt:lpstr>
    </vt:vector>
  </TitlesOfParts>
  <Company/>
  <LinksUpToDate>false</LinksUpToDate>
  <CharactersWithSpaces>3338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AUH19-002 Decision Permit</dc:title>
  <dc:creator>Department of the Environment and Energy</dc:creator>
  <cp:lastModifiedBy>Katrina Spinaze</cp:lastModifiedBy>
  <cp:revision>2</cp:revision>
  <dcterms:created xsi:type="dcterms:W3CDTF">2019-11-07T00:01:00Z</dcterms:created>
  <dcterms:modified xsi:type="dcterms:W3CDTF">2019-11-07T00:01:00Z</dcterms:modified>
</cp:coreProperties>
</file>