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83F4DEE" w14:textId="77777777" w:rsidR="004B2753" w:rsidRDefault="004B2753" w:rsidP="00424B97">
      <w:bookmarkStart w:id="0" w:name="_GoBack"/>
      <w:bookmarkEnd w:id="0"/>
    </w:p>
    <w:p w14:paraId="583F4DEF" w14:textId="4F94F66A" w:rsidR="000139B3" w:rsidRPr="00462ECF" w:rsidRDefault="000139B3" w:rsidP="000139B3">
      <w:pPr>
        <w:jc w:val="center"/>
        <w:rPr>
          <w:rFonts w:ascii="Arial" w:hAnsi="Arial" w:cs="Arial"/>
          <w:b/>
          <w:i/>
          <w:color w:val="000000"/>
        </w:rPr>
      </w:pPr>
      <w:r w:rsidRPr="00462ECF">
        <w:rPr>
          <w:rFonts w:ascii="Arial" w:hAnsi="Arial" w:cs="Arial"/>
          <w:b/>
        </w:rPr>
        <w:t xml:space="preserve">NOTICE OF DECISION TO GRANT </w:t>
      </w:r>
      <w:r w:rsidR="006024FD" w:rsidRPr="00462ECF">
        <w:rPr>
          <w:rFonts w:ascii="Arial" w:hAnsi="Arial" w:cs="Arial"/>
          <w:b/>
        </w:rPr>
        <w:t xml:space="preserve">A </w:t>
      </w:r>
      <w:r w:rsidRPr="00462ECF">
        <w:rPr>
          <w:rFonts w:ascii="Arial" w:hAnsi="Arial" w:cs="Arial"/>
          <w:b/>
        </w:rPr>
        <w:t xml:space="preserve">PERMIT UNDER THE </w:t>
      </w:r>
      <w:r w:rsidRPr="00462ECF">
        <w:rPr>
          <w:rFonts w:ascii="Arial" w:hAnsi="Arial" w:cs="Arial"/>
          <w:b/>
        </w:rPr>
        <w:br/>
      </w:r>
      <w:r w:rsidRPr="00462ECF">
        <w:rPr>
          <w:rFonts w:ascii="Arial" w:hAnsi="Arial" w:cs="Arial"/>
          <w:b/>
          <w:i/>
        </w:rPr>
        <w:t>HAZARDOUS WASTE (REGULATION OF EXPORTS AND IMPORTS) ACT 1989</w:t>
      </w:r>
    </w:p>
    <w:p w14:paraId="70D52DCD" w14:textId="6986EF95" w:rsidR="000F6F5A" w:rsidRPr="00462ECF" w:rsidRDefault="000139B3" w:rsidP="000F6F5A">
      <w:pPr>
        <w:pStyle w:val="BodyText"/>
        <w:spacing w:after="40" w:line="276" w:lineRule="auto"/>
        <w:rPr>
          <w:rFonts w:ascii="Arial" w:hAnsi="Arial" w:cs="Arial"/>
        </w:rPr>
      </w:pPr>
      <w:r w:rsidRPr="00462ECF">
        <w:rPr>
          <w:rFonts w:ascii="Arial" w:hAnsi="Arial" w:cs="Arial"/>
          <w:sz w:val="22"/>
          <w:szCs w:val="22"/>
        </w:rPr>
        <w:t xml:space="preserve">Pursuant to section 33 of the </w:t>
      </w:r>
      <w:r w:rsidRPr="00462ECF">
        <w:rPr>
          <w:rFonts w:ascii="Arial" w:hAnsi="Arial" w:cs="Arial"/>
          <w:i/>
          <w:sz w:val="22"/>
          <w:szCs w:val="22"/>
        </w:rPr>
        <w:t>Hazardous Waste (Regulation of Exports and Imports) Act 1989</w:t>
      </w:r>
      <w:r w:rsidRPr="00462ECF">
        <w:rPr>
          <w:rFonts w:ascii="Arial" w:hAnsi="Arial" w:cs="Arial"/>
          <w:sz w:val="22"/>
          <w:szCs w:val="22"/>
        </w:rPr>
        <w:t xml:space="preserve">, notice is given that </w:t>
      </w:r>
      <w:r w:rsidR="004E1EE4" w:rsidRPr="00462ECF">
        <w:rPr>
          <w:rFonts w:ascii="Arial" w:hAnsi="Arial" w:cs="Arial"/>
          <w:sz w:val="22"/>
          <w:szCs w:val="22"/>
        </w:rPr>
        <w:t xml:space="preserve">special export </w:t>
      </w:r>
      <w:r w:rsidRPr="00462ECF">
        <w:rPr>
          <w:rFonts w:ascii="Arial" w:hAnsi="Arial" w:cs="Arial"/>
          <w:sz w:val="22"/>
          <w:szCs w:val="22"/>
        </w:rPr>
        <w:t>permit AUH</w:t>
      </w:r>
      <w:r w:rsidR="000F6F5A" w:rsidRPr="00462ECF">
        <w:rPr>
          <w:rFonts w:ascii="Arial" w:hAnsi="Arial" w:cs="Arial"/>
          <w:sz w:val="22"/>
          <w:szCs w:val="22"/>
        </w:rPr>
        <w:t>19-010</w:t>
      </w:r>
      <w:r w:rsidRPr="00462ECF">
        <w:rPr>
          <w:rFonts w:ascii="Arial" w:hAnsi="Arial" w:cs="Arial"/>
          <w:sz w:val="22"/>
          <w:szCs w:val="22"/>
        </w:rPr>
        <w:t xml:space="preserve"> w</w:t>
      </w:r>
      <w:r w:rsidR="00D20DD1" w:rsidRPr="00462ECF">
        <w:rPr>
          <w:rFonts w:ascii="Arial" w:hAnsi="Arial" w:cs="Arial"/>
          <w:sz w:val="22"/>
          <w:szCs w:val="22"/>
        </w:rPr>
        <w:t>as</w:t>
      </w:r>
      <w:r w:rsidRPr="00462ECF">
        <w:rPr>
          <w:rFonts w:ascii="Arial" w:hAnsi="Arial" w:cs="Arial"/>
          <w:sz w:val="22"/>
          <w:szCs w:val="22"/>
        </w:rPr>
        <w:t xml:space="preserve"> granted to </w:t>
      </w:r>
      <w:r w:rsidR="000F6F5A" w:rsidRPr="00C4239A">
        <w:rPr>
          <w:rFonts w:ascii="Arial" w:hAnsi="Arial" w:cs="Arial"/>
          <w:sz w:val="22"/>
          <w:szCs w:val="22"/>
        </w:rPr>
        <w:t>Lex Enviro Services (</w:t>
      </w:r>
      <w:proofErr w:type="spellStart"/>
      <w:r w:rsidR="000F6F5A" w:rsidRPr="00C4239A">
        <w:rPr>
          <w:rFonts w:ascii="Arial" w:hAnsi="Arial" w:cs="Arial"/>
          <w:sz w:val="22"/>
          <w:szCs w:val="22"/>
        </w:rPr>
        <w:t>Aust</w:t>
      </w:r>
      <w:proofErr w:type="spellEnd"/>
      <w:r w:rsidR="000F6F5A" w:rsidRPr="00C4239A">
        <w:rPr>
          <w:rFonts w:ascii="Arial" w:hAnsi="Arial" w:cs="Arial"/>
          <w:sz w:val="22"/>
          <w:szCs w:val="22"/>
        </w:rPr>
        <w:t xml:space="preserve">) Pty Ltd, </w:t>
      </w:r>
      <w:r w:rsidR="00C4239A">
        <w:rPr>
          <w:rFonts w:ascii="Arial" w:hAnsi="Arial" w:cs="Arial"/>
          <w:sz w:val="22"/>
          <w:szCs w:val="22"/>
        </w:rPr>
        <w:br/>
      </w:r>
      <w:r w:rsidR="000F6F5A" w:rsidRPr="00C4239A">
        <w:rPr>
          <w:rFonts w:ascii="Arial" w:hAnsi="Arial" w:cs="Arial"/>
          <w:sz w:val="22"/>
          <w:szCs w:val="22"/>
        </w:rPr>
        <w:t xml:space="preserve">6 </w:t>
      </w:r>
      <w:proofErr w:type="spellStart"/>
      <w:r w:rsidR="000F6F5A" w:rsidRPr="00C4239A">
        <w:rPr>
          <w:rFonts w:ascii="Arial" w:hAnsi="Arial" w:cs="Arial"/>
          <w:sz w:val="22"/>
          <w:szCs w:val="22"/>
        </w:rPr>
        <w:t>Sunblest</w:t>
      </w:r>
      <w:proofErr w:type="spellEnd"/>
      <w:r w:rsidR="000F6F5A" w:rsidRPr="00C4239A">
        <w:rPr>
          <w:rFonts w:ascii="Arial" w:hAnsi="Arial" w:cs="Arial"/>
          <w:sz w:val="22"/>
          <w:szCs w:val="22"/>
        </w:rPr>
        <w:t xml:space="preserve"> Crescent, Mount Druitt NSW 2770 (Telephone: +61 2 9832 8268).</w:t>
      </w:r>
    </w:p>
    <w:p w14:paraId="583F4DF1" w14:textId="77221038" w:rsidR="000139B3" w:rsidRPr="00462ECF" w:rsidRDefault="000139B3" w:rsidP="000139B3">
      <w:pPr>
        <w:pStyle w:val="BodyText"/>
        <w:spacing w:before="0" w:after="40" w:line="276" w:lineRule="auto"/>
        <w:jc w:val="left"/>
        <w:rPr>
          <w:rFonts w:ascii="Arial" w:hAnsi="Arial" w:cs="Arial"/>
          <w:color w:val="000000"/>
          <w:sz w:val="22"/>
          <w:szCs w:val="22"/>
        </w:rPr>
      </w:pPr>
      <w:r w:rsidRPr="00462ECF">
        <w:rPr>
          <w:rFonts w:ascii="Arial" w:hAnsi="Arial" w:cs="Arial"/>
          <w:color w:val="000000"/>
          <w:sz w:val="22"/>
          <w:szCs w:val="22"/>
        </w:rPr>
        <w:t>The particulars of the permit are as follows:</w:t>
      </w:r>
    </w:p>
    <w:p w14:paraId="5007D568" w14:textId="42764CA2" w:rsidR="00462ECF" w:rsidRPr="00462ECF" w:rsidRDefault="00462ECF" w:rsidP="00462ECF">
      <w:pPr>
        <w:pStyle w:val="ListParagraph"/>
        <w:numPr>
          <w:ilvl w:val="0"/>
          <w:numId w:val="2"/>
        </w:numPr>
        <w:autoSpaceDE w:val="0"/>
        <w:autoSpaceDN w:val="0"/>
        <w:adjustRightInd w:val="0"/>
        <w:spacing w:after="0" w:line="240" w:lineRule="auto"/>
        <w:ind w:left="567" w:hanging="567"/>
        <w:rPr>
          <w:rFonts w:cs="Arial"/>
          <w:szCs w:val="24"/>
          <w:lang w:eastAsia="en-AU"/>
        </w:rPr>
      </w:pPr>
      <w:r w:rsidRPr="00462ECF">
        <w:rPr>
          <w:rFonts w:cs="Arial"/>
          <w:szCs w:val="24"/>
          <w:lang w:eastAsia="en-AU"/>
        </w:rPr>
        <w:t>the proposed recipient of the waste is Korea Zinc Co Ltd, 542 Gangnam</w:t>
      </w:r>
      <w:r w:rsidR="003A1EA5">
        <w:rPr>
          <w:rFonts w:cs="Arial"/>
          <w:szCs w:val="24"/>
          <w:lang w:eastAsia="en-AU"/>
        </w:rPr>
        <w:t>-</w:t>
      </w:r>
      <w:proofErr w:type="spellStart"/>
      <w:r w:rsidRPr="00462ECF">
        <w:rPr>
          <w:rFonts w:cs="Arial"/>
          <w:szCs w:val="24"/>
          <w:lang w:eastAsia="en-AU"/>
        </w:rPr>
        <w:t>Daero</w:t>
      </w:r>
      <w:proofErr w:type="spellEnd"/>
      <w:r w:rsidRPr="00462ECF">
        <w:rPr>
          <w:rFonts w:cs="Arial"/>
          <w:szCs w:val="24"/>
          <w:lang w:eastAsia="en-AU"/>
        </w:rPr>
        <w:t xml:space="preserve"> </w:t>
      </w:r>
      <w:r w:rsidR="003A1EA5">
        <w:rPr>
          <w:rFonts w:cs="Arial"/>
          <w:szCs w:val="24"/>
          <w:lang w:eastAsia="en-AU"/>
        </w:rPr>
        <w:br/>
      </w:r>
      <w:r w:rsidRPr="00462ECF">
        <w:rPr>
          <w:rFonts w:cs="Arial"/>
          <w:szCs w:val="24"/>
          <w:lang w:eastAsia="en-AU"/>
        </w:rPr>
        <w:t>Gangnam-</w:t>
      </w:r>
      <w:proofErr w:type="spellStart"/>
      <w:r w:rsidRPr="00462ECF">
        <w:rPr>
          <w:rFonts w:cs="Arial"/>
          <w:szCs w:val="24"/>
          <w:lang w:eastAsia="en-AU"/>
        </w:rPr>
        <w:t>Gu</w:t>
      </w:r>
      <w:proofErr w:type="spellEnd"/>
      <w:r w:rsidRPr="00462ECF">
        <w:rPr>
          <w:rFonts w:cs="Arial"/>
          <w:szCs w:val="24"/>
          <w:lang w:eastAsia="en-AU"/>
        </w:rPr>
        <w:t xml:space="preserve">, Seoul Republic of Korea 135-754 (Telephone: +82 2 519 3645; Facsimile: </w:t>
      </w:r>
      <w:r w:rsidRPr="00462ECF">
        <w:rPr>
          <w:rFonts w:cs="Arial"/>
          <w:szCs w:val="24"/>
          <w:lang w:eastAsia="en-AU"/>
        </w:rPr>
        <w:br/>
        <w:t xml:space="preserve">+82 2 547 3615); </w:t>
      </w:r>
    </w:p>
    <w:p w14:paraId="5792E2D4" w14:textId="77777777" w:rsidR="00462ECF" w:rsidRPr="00462ECF" w:rsidRDefault="00462ECF" w:rsidP="00462ECF">
      <w:pPr>
        <w:pStyle w:val="ListParagraph"/>
        <w:numPr>
          <w:ilvl w:val="0"/>
          <w:numId w:val="2"/>
        </w:numPr>
        <w:autoSpaceDE w:val="0"/>
        <w:autoSpaceDN w:val="0"/>
        <w:adjustRightInd w:val="0"/>
        <w:spacing w:after="0" w:line="280" w:lineRule="atLeast"/>
        <w:ind w:left="567" w:hanging="567"/>
        <w:rPr>
          <w:rFonts w:cs="Arial"/>
          <w:szCs w:val="24"/>
          <w:lang w:eastAsia="en-AU"/>
        </w:rPr>
      </w:pPr>
      <w:r w:rsidRPr="00462ECF">
        <w:rPr>
          <w:rFonts w:cs="Arial"/>
          <w:szCs w:val="24"/>
          <w:lang w:eastAsia="en-AU"/>
        </w:rPr>
        <w:t xml:space="preserve">the type of waste is </w:t>
      </w:r>
      <w:proofErr w:type="spellStart"/>
      <w:r w:rsidRPr="00462ECF">
        <w:rPr>
          <w:rFonts w:cs="Arial"/>
          <w:lang w:eastAsia="en-AU"/>
        </w:rPr>
        <w:t>is</w:t>
      </w:r>
      <w:proofErr w:type="spellEnd"/>
      <w:r w:rsidRPr="00462ECF">
        <w:rPr>
          <w:rFonts w:cs="Arial"/>
          <w:lang w:eastAsia="en-AU"/>
        </w:rPr>
        <w:t xml:space="preserve"> lead waste and scrap derived from used lead acid batteries (</w:t>
      </w:r>
      <w:r w:rsidRPr="00462ECF">
        <w:rPr>
          <w:rFonts w:cs="Arial"/>
          <w:color w:val="000000"/>
        </w:rPr>
        <w:t>Basel Code: A1020)</w:t>
      </w:r>
      <w:r w:rsidRPr="00462ECF">
        <w:rPr>
          <w:rFonts w:cs="Arial"/>
          <w:lang w:eastAsia="en-AU"/>
        </w:rPr>
        <w:t>;</w:t>
      </w:r>
      <w:r w:rsidRPr="00462ECF">
        <w:rPr>
          <w:rFonts w:cs="Arial"/>
          <w:szCs w:val="24"/>
          <w:lang w:eastAsia="en-AU"/>
        </w:rPr>
        <w:t xml:space="preserve"> </w:t>
      </w:r>
    </w:p>
    <w:p w14:paraId="3914B602" w14:textId="77777777" w:rsidR="00462ECF" w:rsidRPr="00462ECF" w:rsidRDefault="00462ECF" w:rsidP="00462ECF">
      <w:pPr>
        <w:pStyle w:val="ListParagraph"/>
        <w:numPr>
          <w:ilvl w:val="0"/>
          <w:numId w:val="2"/>
        </w:numPr>
        <w:autoSpaceDE w:val="0"/>
        <w:autoSpaceDN w:val="0"/>
        <w:adjustRightInd w:val="0"/>
        <w:spacing w:after="0" w:line="240" w:lineRule="auto"/>
        <w:ind w:left="567" w:hanging="567"/>
        <w:rPr>
          <w:rFonts w:cs="Arial"/>
          <w:szCs w:val="24"/>
          <w:lang w:eastAsia="en-AU"/>
        </w:rPr>
      </w:pPr>
      <w:r w:rsidRPr="00462ECF">
        <w:rPr>
          <w:rFonts w:cs="Arial"/>
          <w:szCs w:val="24"/>
          <w:lang w:eastAsia="en-AU"/>
        </w:rPr>
        <w:t xml:space="preserve">the maximum quantity of the waste that may be exported is 6,000 tonnes; </w:t>
      </w:r>
    </w:p>
    <w:p w14:paraId="6A974024" w14:textId="19AC4743" w:rsidR="00462ECF" w:rsidRPr="00462ECF" w:rsidRDefault="00462ECF" w:rsidP="00462ECF">
      <w:pPr>
        <w:pStyle w:val="ListParagraph"/>
        <w:numPr>
          <w:ilvl w:val="0"/>
          <w:numId w:val="2"/>
        </w:numPr>
        <w:autoSpaceDE w:val="0"/>
        <w:autoSpaceDN w:val="0"/>
        <w:adjustRightInd w:val="0"/>
        <w:spacing w:after="0" w:line="240" w:lineRule="auto"/>
        <w:ind w:left="567" w:hanging="567"/>
        <w:rPr>
          <w:rFonts w:cs="Arial"/>
          <w:szCs w:val="24"/>
          <w:lang w:eastAsia="en-AU"/>
        </w:rPr>
      </w:pPr>
      <w:r w:rsidRPr="00462ECF">
        <w:rPr>
          <w:rFonts w:cs="Arial"/>
          <w:szCs w:val="24"/>
          <w:lang w:eastAsia="en-AU"/>
        </w:rPr>
        <w:t xml:space="preserve">the waste is to be contained during export in </w:t>
      </w:r>
      <w:proofErr w:type="spellStart"/>
      <w:r w:rsidRPr="00462ECF">
        <w:rPr>
          <w:rFonts w:cs="Arial"/>
          <w:szCs w:val="24"/>
          <w:lang w:eastAsia="en-AU"/>
        </w:rPr>
        <w:t>bulk</w:t>
      </w:r>
      <w:r w:rsidR="00C4239A">
        <w:rPr>
          <w:rFonts w:cs="Arial"/>
          <w:szCs w:val="24"/>
          <w:lang w:eastAsia="en-AU"/>
        </w:rPr>
        <w:t>a</w:t>
      </w:r>
      <w:proofErr w:type="spellEnd"/>
      <w:r w:rsidRPr="00462ECF">
        <w:rPr>
          <w:rFonts w:cs="Arial"/>
          <w:szCs w:val="24"/>
          <w:lang w:eastAsia="en-AU"/>
        </w:rPr>
        <w:t xml:space="preserve"> bags, strapped into pallets and in sealed shipping containers; </w:t>
      </w:r>
    </w:p>
    <w:p w14:paraId="4784A7FA" w14:textId="77777777" w:rsidR="00462ECF" w:rsidRPr="00462ECF" w:rsidRDefault="00462ECF" w:rsidP="00462ECF">
      <w:pPr>
        <w:pStyle w:val="ListParagraph"/>
        <w:numPr>
          <w:ilvl w:val="0"/>
          <w:numId w:val="2"/>
        </w:numPr>
        <w:autoSpaceDE w:val="0"/>
        <w:autoSpaceDN w:val="0"/>
        <w:adjustRightInd w:val="0"/>
        <w:spacing w:after="0" w:line="280" w:lineRule="atLeast"/>
        <w:ind w:left="567" w:hanging="567"/>
        <w:rPr>
          <w:rFonts w:cs="Arial"/>
          <w:szCs w:val="24"/>
          <w:lang w:eastAsia="en-AU"/>
        </w:rPr>
      </w:pPr>
      <w:r w:rsidRPr="00462ECF">
        <w:rPr>
          <w:rFonts w:cs="Arial"/>
          <w:szCs w:val="24"/>
          <w:lang w:eastAsia="en-AU"/>
        </w:rPr>
        <w:t xml:space="preserve">the waste is to be transported during export by road to the port of export, shipped by sea, and then by road from the port of destination to the recovery facility; </w:t>
      </w:r>
    </w:p>
    <w:p w14:paraId="472D082C" w14:textId="77777777" w:rsidR="00462ECF" w:rsidRPr="00462ECF" w:rsidRDefault="00462ECF" w:rsidP="00462ECF">
      <w:pPr>
        <w:pStyle w:val="ListParagraph"/>
        <w:numPr>
          <w:ilvl w:val="0"/>
          <w:numId w:val="2"/>
        </w:numPr>
        <w:autoSpaceDE w:val="0"/>
        <w:autoSpaceDN w:val="0"/>
        <w:adjustRightInd w:val="0"/>
        <w:spacing w:after="0" w:line="240" w:lineRule="auto"/>
        <w:ind w:left="567" w:hanging="567"/>
        <w:rPr>
          <w:rFonts w:cs="Arial"/>
          <w:szCs w:val="24"/>
          <w:lang w:eastAsia="en-AU"/>
        </w:rPr>
      </w:pPr>
      <w:r w:rsidRPr="00462ECF">
        <w:rPr>
          <w:rFonts w:cs="Arial"/>
          <w:szCs w:val="24"/>
          <w:lang w:eastAsia="en-AU"/>
        </w:rPr>
        <w:t xml:space="preserve">the waste may only be exported during the permit period; </w:t>
      </w:r>
    </w:p>
    <w:p w14:paraId="259F5E79" w14:textId="77777777" w:rsidR="00462ECF" w:rsidRPr="00462ECF" w:rsidRDefault="00462ECF" w:rsidP="00462ECF">
      <w:pPr>
        <w:pStyle w:val="ListParagraph"/>
        <w:numPr>
          <w:ilvl w:val="0"/>
          <w:numId w:val="2"/>
        </w:numPr>
        <w:autoSpaceDE w:val="0"/>
        <w:autoSpaceDN w:val="0"/>
        <w:adjustRightInd w:val="0"/>
        <w:spacing w:after="0" w:line="280" w:lineRule="atLeast"/>
        <w:ind w:left="567" w:hanging="567"/>
        <w:rPr>
          <w:rFonts w:cs="Arial"/>
          <w:szCs w:val="24"/>
          <w:lang w:eastAsia="en-AU"/>
        </w:rPr>
      </w:pPr>
      <w:r w:rsidRPr="00462ECF">
        <w:rPr>
          <w:rFonts w:cs="Arial"/>
          <w:szCs w:val="24"/>
          <w:lang w:eastAsia="en-AU"/>
        </w:rPr>
        <w:t xml:space="preserve">the waste is to be exported to the Port of Busan, Republic of Korea; </w:t>
      </w:r>
    </w:p>
    <w:p w14:paraId="6DF7FD4E" w14:textId="77777777" w:rsidR="00462ECF" w:rsidRPr="00462ECF" w:rsidRDefault="00462ECF" w:rsidP="00462ECF">
      <w:pPr>
        <w:pStyle w:val="ListParagraph"/>
        <w:numPr>
          <w:ilvl w:val="0"/>
          <w:numId w:val="2"/>
        </w:numPr>
        <w:autoSpaceDE w:val="0"/>
        <w:autoSpaceDN w:val="0"/>
        <w:adjustRightInd w:val="0"/>
        <w:spacing w:after="0" w:line="280" w:lineRule="atLeast"/>
        <w:ind w:left="567" w:hanging="567"/>
        <w:rPr>
          <w:rFonts w:cs="Arial"/>
          <w:szCs w:val="24"/>
          <w:lang w:eastAsia="en-AU"/>
        </w:rPr>
      </w:pPr>
      <w:r w:rsidRPr="00462ECF">
        <w:rPr>
          <w:rFonts w:cs="Arial"/>
          <w:szCs w:val="24"/>
          <w:lang w:eastAsia="en-AU"/>
        </w:rPr>
        <w:t xml:space="preserve">the waste may not transit any countries; </w:t>
      </w:r>
    </w:p>
    <w:p w14:paraId="5DBD7FC3" w14:textId="6D80ADAF" w:rsidR="00462ECF" w:rsidRPr="00462ECF" w:rsidRDefault="00462ECF" w:rsidP="00462ECF">
      <w:pPr>
        <w:pStyle w:val="ListParagraph"/>
        <w:numPr>
          <w:ilvl w:val="0"/>
          <w:numId w:val="2"/>
        </w:numPr>
        <w:autoSpaceDE w:val="0"/>
        <w:autoSpaceDN w:val="0"/>
        <w:adjustRightInd w:val="0"/>
        <w:spacing w:after="0" w:line="240" w:lineRule="auto"/>
        <w:ind w:left="567" w:hanging="567"/>
        <w:rPr>
          <w:rFonts w:cs="Arial"/>
          <w:szCs w:val="24"/>
          <w:lang w:eastAsia="en-AU"/>
        </w:rPr>
      </w:pPr>
      <w:r w:rsidRPr="00462ECF">
        <w:rPr>
          <w:rFonts w:cs="Arial"/>
          <w:szCs w:val="24"/>
          <w:lang w:eastAsia="en-AU"/>
        </w:rPr>
        <w:t xml:space="preserve">the waste is to undergo a recovery operation at the Korea Zinc Co Ltd, </w:t>
      </w:r>
      <w:proofErr w:type="spellStart"/>
      <w:r w:rsidRPr="00462ECF">
        <w:rPr>
          <w:rFonts w:cs="Arial"/>
          <w:szCs w:val="24"/>
          <w:lang w:eastAsia="en-AU"/>
        </w:rPr>
        <w:t>Onsan</w:t>
      </w:r>
      <w:proofErr w:type="spellEnd"/>
      <w:r w:rsidRPr="00462ECF">
        <w:rPr>
          <w:rFonts w:cs="Arial"/>
          <w:szCs w:val="24"/>
          <w:lang w:eastAsia="en-AU"/>
        </w:rPr>
        <w:t xml:space="preserve"> Complex 139, </w:t>
      </w:r>
      <w:proofErr w:type="spellStart"/>
      <w:r w:rsidRPr="00462ECF">
        <w:rPr>
          <w:rFonts w:cs="Arial"/>
          <w:szCs w:val="24"/>
          <w:lang w:eastAsia="en-AU"/>
        </w:rPr>
        <w:t>Ijin</w:t>
      </w:r>
      <w:proofErr w:type="spellEnd"/>
      <w:r w:rsidRPr="00462ECF">
        <w:rPr>
          <w:rFonts w:cs="Arial"/>
          <w:szCs w:val="24"/>
          <w:lang w:eastAsia="en-AU"/>
        </w:rPr>
        <w:t xml:space="preserve">-Ro </w:t>
      </w:r>
      <w:proofErr w:type="spellStart"/>
      <w:r w:rsidRPr="00462ECF">
        <w:rPr>
          <w:rFonts w:cs="Arial"/>
          <w:szCs w:val="24"/>
          <w:lang w:eastAsia="en-AU"/>
        </w:rPr>
        <w:t>Onsan-Eup</w:t>
      </w:r>
      <w:proofErr w:type="spellEnd"/>
      <w:r w:rsidRPr="00462ECF">
        <w:rPr>
          <w:rFonts w:cs="Arial"/>
          <w:szCs w:val="24"/>
          <w:lang w:eastAsia="en-AU"/>
        </w:rPr>
        <w:t xml:space="preserve"> </w:t>
      </w:r>
      <w:proofErr w:type="spellStart"/>
      <w:r w:rsidRPr="00462ECF">
        <w:rPr>
          <w:rFonts w:cs="Arial"/>
          <w:szCs w:val="24"/>
          <w:lang w:eastAsia="en-AU"/>
        </w:rPr>
        <w:t>Ulju</w:t>
      </w:r>
      <w:proofErr w:type="spellEnd"/>
      <w:r w:rsidRPr="00462ECF">
        <w:rPr>
          <w:rFonts w:cs="Arial"/>
          <w:szCs w:val="24"/>
          <w:lang w:eastAsia="en-AU"/>
        </w:rPr>
        <w:t xml:space="preserve"> </w:t>
      </w:r>
      <w:proofErr w:type="spellStart"/>
      <w:r w:rsidRPr="00462ECF">
        <w:rPr>
          <w:rFonts w:cs="Arial"/>
          <w:szCs w:val="24"/>
          <w:lang w:eastAsia="en-AU"/>
        </w:rPr>
        <w:t>Gunulsan</w:t>
      </w:r>
      <w:proofErr w:type="spellEnd"/>
      <w:r w:rsidRPr="00462ECF">
        <w:rPr>
          <w:rFonts w:cs="Arial"/>
          <w:szCs w:val="24"/>
          <w:lang w:eastAsia="en-AU"/>
        </w:rPr>
        <w:t>, Republic of Korea; and</w:t>
      </w:r>
    </w:p>
    <w:p w14:paraId="49DB415E" w14:textId="117CA5CA" w:rsidR="00462ECF" w:rsidRPr="00462ECF" w:rsidRDefault="00462ECF" w:rsidP="00462ECF">
      <w:pPr>
        <w:pStyle w:val="ListParagraph"/>
        <w:numPr>
          <w:ilvl w:val="0"/>
          <w:numId w:val="2"/>
        </w:numPr>
        <w:autoSpaceDE w:val="0"/>
        <w:autoSpaceDN w:val="0"/>
        <w:adjustRightInd w:val="0"/>
        <w:spacing w:after="0" w:line="240" w:lineRule="auto"/>
        <w:ind w:left="567" w:hanging="567"/>
        <w:rPr>
          <w:rFonts w:cs="Arial"/>
          <w:szCs w:val="24"/>
          <w:lang w:eastAsia="en-AU"/>
        </w:rPr>
      </w:pPr>
      <w:proofErr w:type="gramStart"/>
      <w:r w:rsidRPr="00462ECF">
        <w:rPr>
          <w:rFonts w:cs="Arial"/>
          <w:szCs w:val="24"/>
          <w:lang w:eastAsia="en-AU"/>
        </w:rPr>
        <w:t>the</w:t>
      </w:r>
      <w:proofErr w:type="gramEnd"/>
      <w:r w:rsidRPr="00462ECF">
        <w:rPr>
          <w:rFonts w:cs="Arial"/>
          <w:szCs w:val="24"/>
          <w:lang w:eastAsia="en-AU"/>
        </w:rPr>
        <w:t xml:space="preserve"> waste is to undergo recovery operation R4 – </w:t>
      </w:r>
      <w:r w:rsidRPr="00462ECF">
        <w:rPr>
          <w:rFonts w:cs="Arial"/>
        </w:rPr>
        <w:t xml:space="preserve">Recycling/reclamation of metals and metal compounds. </w:t>
      </w:r>
    </w:p>
    <w:p w14:paraId="79E80F92" w14:textId="77777777" w:rsidR="00462ECF" w:rsidRPr="00462ECF" w:rsidRDefault="00462ECF" w:rsidP="00462ECF">
      <w:pPr>
        <w:autoSpaceDE w:val="0"/>
        <w:autoSpaceDN w:val="0"/>
        <w:adjustRightInd w:val="0"/>
        <w:spacing w:after="0" w:line="240" w:lineRule="auto"/>
        <w:rPr>
          <w:rFonts w:cs="Arial"/>
        </w:rPr>
      </w:pPr>
    </w:p>
    <w:p w14:paraId="36277BCE" w14:textId="1E21FEF9" w:rsidR="00D12E64" w:rsidRPr="00462ECF" w:rsidRDefault="00D12E64" w:rsidP="000F6F5A">
      <w:pPr>
        <w:pStyle w:val="BodyText"/>
        <w:spacing w:before="0"/>
        <w:jc w:val="left"/>
        <w:rPr>
          <w:rFonts w:ascii="Arial" w:hAnsi="Arial" w:cs="Arial"/>
          <w:sz w:val="22"/>
          <w:szCs w:val="22"/>
        </w:rPr>
      </w:pPr>
      <w:r w:rsidRPr="00462ECF">
        <w:rPr>
          <w:rFonts w:ascii="Arial" w:hAnsi="Arial" w:cs="Arial"/>
          <w:sz w:val="22"/>
          <w:szCs w:val="22"/>
        </w:rPr>
        <w:t xml:space="preserve">The permit period is </w:t>
      </w:r>
      <w:r w:rsidR="00462ECF" w:rsidRPr="00462ECF">
        <w:rPr>
          <w:rFonts w:ascii="Arial" w:hAnsi="Arial" w:cs="Arial"/>
          <w:sz w:val="22"/>
          <w:szCs w:val="22"/>
        </w:rPr>
        <w:t xml:space="preserve">from </w:t>
      </w:r>
      <w:r w:rsidR="00C4239A">
        <w:rPr>
          <w:rFonts w:ascii="Arial" w:hAnsi="Arial" w:cs="Arial"/>
          <w:sz w:val="22"/>
          <w:szCs w:val="22"/>
        </w:rPr>
        <w:t xml:space="preserve">   </w:t>
      </w:r>
      <w:r w:rsidR="003A1EA5">
        <w:rPr>
          <w:rFonts w:ascii="Arial" w:hAnsi="Arial" w:cs="Arial"/>
          <w:sz w:val="22"/>
          <w:szCs w:val="22"/>
        </w:rPr>
        <w:t>June</w:t>
      </w:r>
      <w:r w:rsidR="00131162" w:rsidRPr="00462ECF">
        <w:rPr>
          <w:rFonts w:ascii="Arial" w:hAnsi="Arial" w:cs="Arial"/>
          <w:sz w:val="22"/>
          <w:szCs w:val="22"/>
        </w:rPr>
        <w:t xml:space="preserve"> 20</w:t>
      </w:r>
      <w:r w:rsidR="00462ECF" w:rsidRPr="00462ECF">
        <w:rPr>
          <w:rFonts w:ascii="Arial" w:hAnsi="Arial" w:cs="Arial"/>
          <w:sz w:val="22"/>
          <w:szCs w:val="22"/>
        </w:rPr>
        <w:t>19</w:t>
      </w:r>
      <w:r w:rsidR="00131162" w:rsidRPr="00462ECF">
        <w:rPr>
          <w:rFonts w:ascii="Arial" w:hAnsi="Arial" w:cs="Arial"/>
          <w:sz w:val="22"/>
          <w:szCs w:val="22"/>
        </w:rPr>
        <w:t xml:space="preserve"> </w:t>
      </w:r>
      <w:r w:rsidRPr="00462ECF">
        <w:rPr>
          <w:rFonts w:ascii="Arial" w:hAnsi="Arial" w:cs="Arial"/>
          <w:sz w:val="22"/>
          <w:szCs w:val="22"/>
        </w:rPr>
        <w:t xml:space="preserve">until the permit expiry date of </w:t>
      </w:r>
      <w:r w:rsidR="00462ECF" w:rsidRPr="00462ECF">
        <w:rPr>
          <w:rFonts w:ascii="Arial" w:hAnsi="Arial" w:cs="Arial"/>
          <w:sz w:val="22"/>
          <w:szCs w:val="22"/>
        </w:rPr>
        <w:t>31 January 2020</w:t>
      </w:r>
      <w:r w:rsidRPr="00462ECF">
        <w:rPr>
          <w:rFonts w:ascii="Arial" w:hAnsi="Arial" w:cs="Arial"/>
          <w:sz w:val="22"/>
          <w:szCs w:val="22"/>
        </w:rPr>
        <w:t xml:space="preserve">. All transboundary movements must be completed by the permit expiry date. </w:t>
      </w:r>
    </w:p>
    <w:p w14:paraId="46F1FE8D" w14:textId="77777777" w:rsidR="00D12E64" w:rsidRPr="00462ECF" w:rsidRDefault="00D12E64" w:rsidP="000139B3">
      <w:pPr>
        <w:pStyle w:val="BodyText"/>
        <w:spacing w:before="0" w:after="40" w:line="276" w:lineRule="auto"/>
        <w:ind w:left="1134" w:hanging="1134"/>
        <w:jc w:val="left"/>
        <w:rPr>
          <w:rFonts w:ascii="Arial" w:hAnsi="Arial" w:cs="Arial"/>
          <w:sz w:val="22"/>
          <w:szCs w:val="22"/>
        </w:rPr>
      </w:pPr>
    </w:p>
    <w:p w14:paraId="583F4DF4" w14:textId="77777777" w:rsidR="000139B3" w:rsidRPr="00462ECF" w:rsidRDefault="000139B3" w:rsidP="000139B3">
      <w:pPr>
        <w:pStyle w:val="BodyText"/>
        <w:spacing w:before="0" w:after="40" w:line="276" w:lineRule="auto"/>
        <w:ind w:left="1134" w:hanging="1134"/>
        <w:jc w:val="left"/>
        <w:rPr>
          <w:rFonts w:ascii="Arial" w:eastAsia="Calibri" w:hAnsi="Arial" w:cs="Arial"/>
          <w:sz w:val="22"/>
          <w:szCs w:val="22"/>
        </w:rPr>
      </w:pPr>
      <w:r w:rsidRPr="00462ECF">
        <w:rPr>
          <w:rFonts w:ascii="Arial" w:hAnsi="Arial" w:cs="Arial"/>
          <w:sz w:val="22"/>
          <w:szCs w:val="22"/>
        </w:rPr>
        <w:lastRenderedPageBreak/>
        <w:t>The permit includes and is subject to conditions.</w:t>
      </w:r>
      <w:r w:rsidRPr="00462ECF">
        <w:rPr>
          <w:rFonts w:ascii="Arial" w:hAnsi="Arial" w:cs="Arial"/>
          <w:sz w:val="22"/>
          <w:szCs w:val="22"/>
        </w:rPr>
        <w:br/>
      </w:r>
    </w:p>
    <w:p w14:paraId="75887532" w14:textId="77777777" w:rsidR="00EA013B" w:rsidRPr="00462ECF" w:rsidRDefault="00EA013B" w:rsidP="00A539F8">
      <w:pPr>
        <w:spacing w:after="0"/>
        <w:jc w:val="center"/>
        <w:rPr>
          <w:rFonts w:ascii="Arial" w:hAnsi="Arial" w:cs="Arial"/>
        </w:rPr>
      </w:pPr>
      <w:r w:rsidRPr="00462ECF">
        <w:rPr>
          <w:rFonts w:ascii="Arial" w:hAnsi="Arial" w:cs="Arial"/>
        </w:rPr>
        <w:t xml:space="preserve">Anthony McGregor </w:t>
      </w:r>
    </w:p>
    <w:p w14:paraId="583F4DF6" w14:textId="0F04F2C8" w:rsidR="000139B3" w:rsidRPr="00462ECF" w:rsidRDefault="000139B3" w:rsidP="00A539F8">
      <w:pPr>
        <w:spacing w:after="0"/>
        <w:jc w:val="center"/>
        <w:rPr>
          <w:rFonts w:ascii="Arial" w:hAnsi="Arial" w:cs="Arial"/>
        </w:rPr>
      </w:pPr>
      <w:r w:rsidRPr="00462ECF">
        <w:rPr>
          <w:rFonts w:ascii="Arial" w:hAnsi="Arial" w:cs="Arial"/>
        </w:rPr>
        <w:t>Delegate of the Minister</w:t>
      </w:r>
    </w:p>
    <w:p w14:paraId="583F4DF7" w14:textId="77777777" w:rsidR="000139B3" w:rsidRPr="00462ECF" w:rsidRDefault="000139B3" w:rsidP="00A539F8">
      <w:pPr>
        <w:pStyle w:val="Footer"/>
        <w:spacing w:line="276" w:lineRule="auto"/>
        <w:jc w:val="center"/>
        <w:rPr>
          <w:rFonts w:ascii="Arial" w:hAnsi="Arial" w:cs="Arial"/>
        </w:rPr>
      </w:pPr>
      <w:r w:rsidRPr="00462ECF">
        <w:rPr>
          <w:rFonts w:ascii="Arial" w:hAnsi="Arial" w:cs="Arial"/>
        </w:rPr>
        <w:t>Assistant Secretary</w:t>
      </w:r>
    </w:p>
    <w:p w14:paraId="583F4DF8" w14:textId="2C3164D0" w:rsidR="000139B3" w:rsidRPr="00462ECF" w:rsidRDefault="000139B3" w:rsidP="00A539F8">
      <w:pPr>
        <w:pStyle w:val="Footer"/>
        <w:spacing w:line="276" w:lineRule="auto"/>
        <w:jc w:val="center"/>
        <w:rPr>
          <w:rFonts w:ascii="Arial" w:hAnsi="Arial" w:cs="Arial"/>
        </w:rPr>
      </w:pPr>
      <w:r w:rsidRPr="00462ECF">
        <w:rPr>
          <w:rFonts w:ascii="Arial" w:hAnsi="Arial" w:cs="Arial"/>
        </w:rPr>
        <w:t xml:space="preserve">Chemicals </w:t>
      </w:r>
      <w:r w:rsidR="008921EF" w:rsidRPr="00462ECF">
        <w:rPr>
          <w:rFonts w:ascii="Arial" w:hAnsi="Arial" w:cs="Arial"/>
        </w:rPr>
        <w:t xml:space="preserve">Management </w:t>
      </w:r>
      <w:r w:rsidRPr="00462ECF">
        <w:rPr>
          <w:rFonts w:ascii="Arial" w:hAnsi="Arial" w:cs="Arial"/>
        </w:rPr>
        <w:t>Branch</w:t>
      </w:r>
    </w:p>
    <w:p w14:paraId="583F4DF9" w14:textId="77777777" w:rsidR="00CE32C9" w:rsidRPr="00462ECF" w:rsidRDefault="00CE32C9" w:rsidP="00A539F8">
      <w:pPr>
        <w:pStyle w:val="Footer"/>
        <w:spacing w:line="276" w:lineRule="auto"/>
        <w:jc w:val="center"/>
        <w:rPr>
          <w:rFonts w:ascii="Arial" w:hAnsi="Arial" w:cs="Arial"/>
        </w:rPr>
      </w:pPr>
      <w:r w:rsidRPr="00462ECF">
        <w:rPr>
          <w:rFonts w:ascii="Arial" w:hAnsi="Arial" w:cs="Arial"/>
        </w:rPr>
        <w:t>Department of the Environment</w:t>
      </w:r>
      <w:r w:rsidR="000C4A62" w:rsidRPr="00462ECF">
        <w:rPr>
          <w:rFonts w:ascii="Arial" w:hAnsi="Arial" w:cs="Arial"/>
        </w:rPr>
        <w:t xml:space="preserve"> and Energy</w:t>
      </w:r>
    </w:p>
    <w:p w14:paraId="583F4DFA" w14:textId="60D1D0AD" w:rsidR="000139B3" w:rsidRPr="00462ECF" w:rsidRDefault="00405CB2" w:rsidP="00A539F8">
      <w:pPr>
        <w:pStyle w:val="BodyText"/>
        <w:pBdr>
          <w:bottom w:val="single" w:sz="4" w:space="1" w:color="auto"/>
        </w:pBdr>
        <w:spacing w:before="0" w:line="276" w:lineRule="auto"/>
        <w:ind w:right="65"/>
        <w:jc w:val="center"/>
        <w:rPr>
          <w:rFonts w:ascii="Arial" w:hAnsi="Arial" w:cs="Arial"/>
          <w:sz w:val="22"/>
          <w:szCs w:val="22"/>
        </w:rPr>
      </w:pPr>
      <w:r>
        <w:rPr>
          <w:rFonts w:ascii="Arial" w:hAnsi="Arial" w:cs="Arial"/>
          <w:sz w:val="22"/>
          <w:szCs w:val="22"/>
        </w:rPr>
        <w:t xml:space="preserve">3 </w:t>
      </w:r>
      <w:r w:rsidR="00C17C5D">
        <w:rPr>
          <w:rFonts w:ascii="Arial" w:hAnsi="Arial" w:cs="Arial"/>
          <w:sz w:val="22"/>
          <w:szCs w:val="22"/>
        </w:rPr>
        <w:t>June</w:t>
      </w:r>
      <w:r w:rsidR="00082248" w:rsidRPr="00462ECF">
        <w:rPr>
          <w:rFonts w:ascii="Arial" w:hAnsi="Arial" w:cs="Arial"/>
          <w:sz w:val="22"/>
          <w:szCs w:val="22"/>
        </w:rPr>
        <w:t xml:space="preserve"> </w:t>
      </w:r>
      <w:r w:rsidR="00462ECF" w:rsidRPr="00462ECF">
        <w:rPr>
          <w:rFonts w:ascii="Arial" w:hAnsi="Arial" w:cs="Arial"/>
          <w:sz w:val="22"/>
          <w:szCs w:val="22"/>
        </w:rPr>
        <w:t>2019</w:t>
      </w:r>
    </w:p>
    <w:p w14:paraId="583F4DFB" w14:textId="77777777" w:rsidR="000139B3" w:rsidRPr="00462ECF" w:rsidRDefault="000139B3" w:rsidP="000139B3">
      <w:pPr>
        <w:pStyle w:val="BodyText"/>
        <w:tabs>
          <w:tab w:val="left" w:pos="8364"/>
        </w:tabs>
        <w:spacing w:after="60"/>
        <w:rPr>
          <w:rFonts w:ascii="Arial" w:hAnsi="Arial" w:cs="Arial"/>
          <w:sz w:val="16"/>
          <w:szCs w:val="16"/>
        </w:rPr>
      </w:pPr>
      <w:r w:rsidRPr="00462ECF">
        <w:rPr>
          <w:rFonts w:ascii="Arial" w:hAnsi="Arial" w:cs="Arial"/>
          <w:sz w:val="16"/>
          <w:szCs w:val="16"/>
        </w:rPr>
        <w:t xml:space="preserve">Subject to the </w:t>
      </w:r>
      <w:r w:rsidRPr="00462ECF">
        <w:rPr>
          <w:rFonts w:ascii="Arial" w:hAnsi="Arial" w:cs="Arial"/>
          <w:i/>
          <w:iCs/>
          <w:sz w:val="16"/>
          <w:szCs w:val="16"/>
        </w:rPr>
        <w:t>Administrative Appeals Tribunal Act 1975</w:t>
      </w:r>
      <w:r w:rsidRPr="00462ECF">
        <w:rPr>
          <w:rFonts w:ascii="Arial" w:hAnsi="Arial" w:cs="Arial"/>
          <w:sz w:val="16"/>
          <w:szCs w:val="16"/>
        </w:rPr>
        <w:t xml:space="preserve">, a person or persons whose interests are affected by this decision may, within 28 </w:t>
      </w:r>
      <w:proofErr w:type="gramStart"/>
      <w:r w:rsidRPr="00462ECF">
        <w:rPr>
          <w:rFonts w:ascii="Arial" w:hAnsi="Arial" w:cs="Arial"/>
          <w:sz w:val="16"/>
          <w:szCs w:val="16"/>
        </w:rPr>
        <w:t>days</w:t>
      </w:r>
      <w:proofErr w:type="gramEnd"/>
      <w:r w:rsidRPr="00462ECF">
        <w:rPr>
          <w:rFonts w:ascii="Arial" w:hAnsi="Arial" w:cs="Arial"/>
          <w:sz w:val="16"/>
          <w:szCs w:val="16"/>
        </w:rPr>
        <w:t xml:space="preserve">, make an application in writing to the Department of the Environment </w:t>
      </w:r>
      <w:r w:rsidR="00EC7CEF" w:rsidRPr="00462ECF">
        <w:rPr>
          <w:rFonts w:ascii="Arial" w:hAnsi="Arial" w:cs="Arial"/>
          <w:sz w:val="16"/>
          <w:szCs w:val="16"/>
        </w:rPr>
        <w:t xml:space="preserve">and Energy </w:t>
      </w:r>
      <w:r w:rsidRPr="00462ECF">
        <w:rPr>
          <w:rFonts w:ascii="Arial" w:hAnsi="Arial" w:cs="Arial"/>
          <w:sz w:val="16"/>
          <w:szCs w:val="16"/>
        </w:rPr>
        <w:t>requesting the reasons for the decision.</w:t>
      </w:r>
    </w:p>
    <w:p w14:paraId="583F4DFC" w14:textId="77777777" w:rsidR="000139B3" w:rsidRPr="00462ECF" w:rsidRDefault="000139B3" w:rsidP="000139B3">
      <w:pPr>
        <w:pStyle w:val="BodyText"/>
        <w:tabs>
          <w:tab w:val="left" w:pos="8364"/>
        </w:tabs>
        <w:spacing w:before="0" w:after="60"/>
        <w:jc w:val="left"/>
        <w:rPr>
          <w:rFonts w:ascii="Arial" w:hAnsi="Arial" w:cs="Arial"/>
          <w:sz w:val="16"/>
          <w:szCs w:val="16"/>
        </w:rPr>
      </w:pPr>
      <w:r w:rsidRPr="00462ECF">
        <w:rPr>
          <w:rFonts w:ascii="Arial" w:hAnsi="Arial" w:cs="Arial"/>
          <w:sz w:val="16"/>
          <w:szCs w:val="16"/>
        </w:rPr>
        <w:t xml:space="preserve">An application for independent merits review of the decision may be made to the Administrative Appeals Tribunal on payment of the relevant fee by the applicant within 28 days of receipt of the reasons for the decision, or within 28 days of this notice if the reasons for the decision are not sought. Applications should be made to the Principal Registry or the Deputy Registrar, Administrative Appeals Tribunal in your capital city or Territory, as listed under Commonwealth Government Section in the White Pages. For further information, particularly about how to apply for review, visit www.aat.gov.au. </w:t>
      </w:r>
    </w:p>
    <w:p w14:paraId="583F4DFD" w14:textId="77777777" w:rsidR="000139B3" w:rsidRPr="00462ECF" w:rsidRDefault="000139B3" w:rsidP="000139B3">
      <w:pPr>
        <w:pStyle w:val="BodyText"/>
        <w:tabs>
          <w:tab w:val="left" w:pos="8364"/>
        </w:tabs>
        <w:spacing w:before="0" w:after="60"/>
        <w:jc w:val="left"/>
        <w:rPr>
          <w:rFonts w:ascii="Arial" w:hAnsi="Arial" w:cs="Arial"/>
          <w:sz w:val="16"/>
          <w:szCs w:val="16"/>
        </w:rPr>
      </w:pPr>
      <w:r w:rsidRPr="00462ECF">
        <w:rPr>
          <w:rFonts w:ascii="Arial" w:hAnsi="Arial" w:cs="Arial"/>
          <w:sz w:val="16"/>
          <w:szCs w:val="16"/>
        </w:rPr>
        <w:t xml:space="preserve">Further information or enquiries relating to the decision should be directed to: </w:t>
      </w:r>
    </w:p>
    <w:p w14:paraId="583F4DFE" w14:textId="5DD81E19" w:rsidR="000139B3" w:rsidRPr="00462ECF" w:rsidRDefault="000139B3" w:rsidP="000139B3">
      <w:pPr>
        <w:pStyle w:val="BodyText"/>
        <w:tabs>
          <w:tab w:val="left" w:pos="8364"/>
        </w:tabs>
        <w:spacing w:before="0"/>
        <w:ind w:left="720"/>
        <w:rPr>
          <w:rFonts w:ascii="Arial" w:hAnsi="Arial" w:cs="Arial"/>
          <w:sz w:val="16"/>
          <w:szCs w:val="16"/>
        </w:rPr>
      </w:pPr>
      <w:r w:rsidRPr="00462ECF">
        <w:rPr>
          <w:rFonts w:ascii="Arial" w:hAnsi="Arial" w:cs="Arial"/>
          <w:sz w:val="16"/>
          <w:szCs w:val="16"/>
        </w:rPr>
        <w:t xml:space="preserve">Director, </w:t>
      </w:r>
      <w:r w:rsidR="005A4F1D" w:rsidRPr="00462ECF">
        <w:rPr>
          <w:rFonts w:ascii="Arial" w:hAnsi="Arial" w:cs="Arial"/>
          <w:sz w:val="16"/>
          <w:szCs w:val="16"/>
        </w:rPr>
        <w:t xml:space="preserve">Chemicals Management and </w:t>
      </w:r>
      <w:r w:rsidRPr="00462ECF">
        <w:rPr>
          <w:rFonts w:ascii="Arial" w:hAnsi="Arial" w:cs="Arial"/>
          <w:sz w:val="16"/>
          <w:szCs w:val="16"/>
        </w:rPr>
        <w:t>Hazardous Waste Section</w:t>
      </w:r>
    </w:p>
    <w:p w14:paraId="583F4DFF" w14:textId="77777777" w:rsidR="000139B3" w:rsidRPr="00462ECF" w:rsidRDefault="000139B3" w:rsidP="000139B3">
      <w:pPr>
        <w:pStyle w:val="BodyText"/>
        <w:tabs>
          <w:tab w:val="left" w:pos="8364"/>
        </w:tabs>
        <w:spacing w:before="0"/>
        <w:ind w:left="720"/>
        <w:rPr>
          <w:rFonts w:ascii="Arial" w:hAnsi="Arial" w:cs="Arial"/>
          <w:sz w:val="16"/>
          <w:szCs w:val="16"/>
        </w:rPr>
      </w:pPr>
      <w:r w:rsidRPr="00462ECF">
        <w:rPr>
          <w:rFonts w:ascii="Arial" w:hAnsi="Arial" w:cs="Arial"/>
          <w:sz w:val="16"/>
          <w:szCs w:val="16"/>
        </w:rPr>
        <w:t>Department of the Environment</w:t>
      </w:r>
      <w:r w:rsidR="00EC7CEF" w:rsidRPr="00462ECF">
        <w:rPr>
          <w:rFonts w:ascii="Arial" w:hAnsi="Arial" w:cs="Arial"/>
          <w:sz w:val="16"/>
          <w:szCs w:val="16"/>
        </w:rPr>
        <w:t xml:space="preserve"> and Energy</w:t>
      </w:r>
    </w:p>
    <w:p w14:paraId="583F4E00" w14:textId="77777777" w:rsidR="000139B3" w:rsidRPr="00462ECF" w:rsidRDefault="000139B3" w:rsidP="000139B3">
      <w:pPr>
        <w:pStyle w:val="BodyText"/>
        <w:tabs>
          <w:tab w:val="left" w:pos="8364"/>
        </w:tabs>
        <w:spacing w:before="0"/>
        <w:ind w:left="720"/>
        <w:rPr>
          <w:rFonts w:ascii="Arial" w:hAnsi="Arial" w:cs="Arial"/>
          <w:sz w:val="16"/>
          <w:szCs w:val="16"/>
        </w:rPr>
      </w:pPr>
      <w:r w:rsidRPr="00462ECF">
        <w:rPr>
          <w:rFonts w:ascii="Arial" w:hAnsi="Arial" w:cs="Arial"/>
          <w:sz w:val="16"/>
          <w:szCs w:val="16"/>
        </w:rPr>
        <w:t>GPO Box 787</w:t>
      </w:r>
    </w:p>
    <w:p w14:paraId="583F4E01" w14:textId="77777777" w:rsidR="000139B3" w:rsidRPr="00462ECF" w:rsidRDefault="000139B3" w:rsidP="000139B3">
      <w:pPr>
        <w:pStyle w:val="BodyText"/>
        <w:tabs>
          <w:tab w:val="left" w:pos="8364"/>
        </w:tabs>
        <w:spacing w:before="0"/>
        <w:ind w:left="720"/>
        <w:rPr>
          <w:rFonts w:ascii="Arial" w:hAnsi="Arial" w:cs="Arial"/>
          <w:sz w:val="16"/>
          <w:szCs w:val="16"/>
        </w:rPr>
      </w:pPr>
      <w:proofErr w:type="gramStart"/>
      <w:r w:rsidRPr="00462ECF">
        <w:rPr>
          <w:rFonts w:ascii="Arial" w:hAnsi="Arial" w:cs="Arial"/>
          <w:sz w:val="16"/>
          <w:szCs w:val="16"/>
        </w:rPr>
        <w:t>CANBERRA  ACT</w:t>
      </w:r>
      <w:proofErr w:type="gramEnd"/>
      <w:r w:rsidRPr="00462ECF">
        <w:rPr>
          <w:rFonts w:ascii="Arial" w:hAnsi="Arial" w:cs="Arial"/>
          <w:sz w:val="16"/>
          <w:szCs w:val="16"/>
        </w:rPr>
        <w:t xml:space="preserve">  2601</w:t>
      </w:r>
    </w:p>
    <w:p w14:paraId="583F4E02" w14:textId="77777777" w:rsidR="000139B3" w:rsidRDefault="000139B3" w:rsidP="000139B3">
      <w:pPr>
        <w:pStyle w:val="BodyText"/>
        <w:tabs>
          <w:tab w:val="left" w:pos="8364"/>
        </w:tabs>
        <w:spacing w:before="0"/>
        <w:ind w:left="720"/>
        <w:rPr>
          <w:sz w:val="16"/>
          <w:szCs w:val="16"/>
        </w:rPr>
      </w:pPr>
      <w:r w:rsidRPr="00462ECF">
        <w:rPr>
          <w:rFonts w:ascii="Arial" w:hAnsi="Arial" w:cs="Arial"/>
          <w:sz w:val="16"/>
          <w:szCs w:val="16"/>
        </w:rPr>
        <w:t>Telephone 1800 803 772, Facsimile (02) 6274 1164, or by email at hwa@environment.gov.au.</w:t>
      </w:r>
    </w:p>
    <w:p w14:paraId="583F4E03" w14:textId="77777777" w:rsidR="000139B3" w:rsidRPr="00424B97" w:rsidRDefault="000139B3" w:rsidP="00424B97"/>
    <w:sectPr w:rsidR="000139B3" w:rsidRPr="00424B97" w:rsidSect="008E4F6C">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1134" w:right="1134" w:bottom="1134" w:left="1134" w:header="567" w:footer="510" w:gutter="0"/>
      <w:cols w:space="1202"/>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83F4E06" w14:textId="77777777" w:rsidR="008E4F6C" w:rsidRDefault="008E4F6C" w:rsidP="003A707F">
      <w:pPr>
        <w:spacing w:after="0" w:line="240" w:lineRule="auto"/>
      </w:pPr>
      <w:r>
        <w:separator/>
      </w:r>
    </w:p>
  </w:endnote>
  <w:endnote w:type="continuationSeparator" w:id="0">
    <w:p w14:paraId="583F4E07" w14:textId="77777777" w:rsidR="008E4F6C" w:rsidRDefault="008E4F6C" w:rsidP="003A70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1F2020" w14:textId="77777777" w:rsidR="00AE3826" w:rsidRDefault="00AE382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2D1C011" w14:textId="77777777" w:rsidR="00AE3826" w:rsidRDefault="00AE382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D1BDC8" w14:textId="77777777" w:rsidR="00AE3826" w:rsidRDefault="00AE382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83F4E04" w14:textId="77777777" w:rsidR="008E4F6C" w:rsidRDefault="008E4F6C" w:rsidP="003A707F">
      <w:pPr>
        <w:spacing w:after="0" w:line="240" w:lineRule="auto"/>
      </w:pPr>
      <w:r>
        <w:separator/>
      </w:r>
    </w:p>
  </w:footnote>
  <w:footnote w:type="continuationSeparator" w:id="0">
    <w:p w14:paraId="583F4E05" w14:textId="77777777" w:rsidR="008E4F6C" w:rsidRDefault="008E4F6C" w:rsidP="003A707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1FA837" w14:textId="77777777" w:rsidR="00AE3826" w:rsidRDefault="00AE382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C6E81F" w14:textId="77777777" w:rsidR="00AE3826" w:rsidRDefault="00AE382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3F4E0F" w14:textId="7B71FCD6" w:rsidR="00F40885" w:rsidRPr="003A707F" w:rsidRDefault="00CD2612" w:rsidP="00CD2612">
    <w:pPr>
      <w:pStyle w:val="Header"/>
      <w:jc w:val="center"/>
      <w:rPr>
        <w:sz w:val="2"/>
        <w:szCs w:val="2"/>
      </w:rPr>
    </w:pPr>
    <w:r w:rsidRPr="00122E8D">
      <w:rPr>
        <w:noProof/>
        <w:lang w:eastAsia="en-AU"/>
      </w:rPr>
      <w:drawing>
        <wp:inline distT="0" distB="0" distL="0" distR="0" wp14:anchorId="17CF7708" wp14:editId="5318DA0D">
          <wp:extent cx="3543300" cy="619125"/>
          <wp:effectExtent l="0" t="0" r="0" b="9525"/>
          <wp:docPr id="2" name="Picture 2" descr="C:\Users\A01204.INTERNAL\AppData\Local\Microsoft\Windows\Temporary Internet Files\Content.Outlook\P4FF5QZV\DotEnE-inline_nosafespa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01204.INTERNAL\AppData\Local\Microsoft\Windows\Temporary Internet Files\Content.Outlook\P4FF5QZV\DotEnE-inline_nosafespac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43300" cy="619125"/>
                  </a:xfrm>
                  <a:prstGeom prst="rect">
                    <a:avLst/>
                  </a:prstGeom>
                  <a:noFill/>
                  <a:ln>
                    <a:noFill/>
                  </a:ln>
                </pic:spPr>
              </pic:pic>
            </a:graphicData>
          </a:graphic>
        </wp:inline>
      </w:drawing>
    </w:r>
  </w:p>
  <w:p w14:paraId="583F4E10" w14:textId="77777777" w:rsidR="00F40885" w:rsidRPr="00F40885" w:rsidRDefault="00F40885">
    <w:pPr>
      <w:pStyle w:val="Header"/>
      <w:rPr>
        <w:sz w:val="2"/>
        <w:szCs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D481369"/>
    <w:multiLevelType w:val="hybridMultilevel"/>
    <w:tmpl w:val="4432A346"/>
    <w:lvl w:ilvl="0" w:tplc="D1E4939C">
      <w:start w:val="1"/>
      <w:numFmt w:val="lowerRoman"/>
      <w:lvlText w:val="(%1)"/>
      <w:lvlJc w:val="left"/>
      <w:pPr>
        <w:ind w:left="720" w:hanging="360"/>
      </w:pPr>
      <w:rPr>
        <w:rFonts w:ascii="Arial" w:hAnsi="Arial" w:cs="Times New Roman" w:hint="default"/>
        <w:b w:val="0"/>
        <w:i w:val="0"/>
        <w:color w:val="auto"/>
        <w:sz w:val="22"/>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3098052F"/>
    <w:multiLevelType w:val="multilevel"/>
    <w:tmpl w:val="473EA67C"/>
    <w:lvl w:ilvl="0">
      <w:start w:val="1"/>
      <w:numFmt w:val="decimal"/>
      <w:pStyle w:val="ListParagraph"/>
      <w:lvlText w:val="%1."/>
      <w:lvlJc w:val="left"/>
      <w:pPr>
        <w:ind w:left="369" w:hanging="369"/>
      </w:pPr>
      <w:rPr>
        <w:rFonts w:hint="default"/>
      </w:rPr>
    </w:lvl>
    <w:lvl w:ilvl="1">
      <w:start w:val="1"/>
      <w:numFmt w:val="none"/>
      <w:lvlText w:val="-"/>
      <w:lvlJc w:val="left"/>
      <w:pPr>
        <w:ind w:left="737" w:hanging="368"/>
      </w:pPr>
      <w:rPr>
        <w:rFonts w:hint="default"/>
      </w:rPr>
    </w:lvl>
    <w:lvl w:ilvl="2">
      <w:start w:val="1"/>
      <w:numFmt w:val="none"/>
      <w:lvlText w:val=":"/>
      <w:lvlJc w:val="left"/>
      <w:pPr>
        <w:ind w:left="1106" w:hanging="369"/>
      </w:pPr>
      <w:rPr>
        <w:rFonts w:hint="default"/>
      </w:rPr>
    </w:lvl>
    <w:lvl w:ilvl="3">
      <w:start w:val="1"/>
      <w:numFmt w:val="none"/>
      <w:lvlText w:val=""/>
      <w:lvlJc w:val="left"/>
      <w:pPr>
        <w:ind w:left="1474" w:hanging="36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ocumentProtection w:edit="forms" w:enforcement="0"/>
  <w:defaultTabStop w:val="720"/>
  <w:characterSpacingControl w:val="doNotCompress"/>
  <w:hdrShapeDefaults>
    <o:shapedefaults v:ext="edit" spidmax="593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4F6C"/>
    <w:rsid w:val="000139B3"/>
    <w:rsid w:val="000636E6"/>
    <w:rsid w:val="00082248"/>
    <w:rsid w:val="000C4A62"/>
    <w:rsid w:val="000E1F2B"/>
    <w:rsid w:val="000F2B68"/>
    <w:rsid w:val="000F6F5A"/>
    <w:rsid w:val="000F7C8D"/>
    <w:rsid w:val="00131162"/>
    <w:rsid w:val="001C2AAD"/>
    <w:rsid w:val="001C7F8C"/>
    <w:rsid w:val="001D6396"/>
    <w:rsid w:val="001F6E54"/>
    <w:rsid w:val="00252DBB"/>
    <w:rsid w:val="00280BCD"/>
    <w:rsid w:val="002868CD"/>
    <w:rsid w:val="003A1EA5"/>
    <w:rsid w:val="003A707F"/>
    <w:rsid w:val="003B0EC1"/>
    <w:rsid w:val="003B573B"/>
    <w:rsid w:val="003F2CBD"/>
    <w:rsid w:val="00405CB2"/>
    <w:rsid w:val="00424B97"/>
    <w:rsid w:val="00462ECF"/>
    <w:rsid w:val="004B2753"/>
    <w:rsid w:val="004E1EE4"/>
    <w:rsid w:val="00520873"/>
    <w:rsid w:val="00536904"/>
    <w:rsid w:val="00542024"/>
    <w:rsid w:val="00573D44"/>
    <w:rsid w:val="00583E5B"/>
    <w:rsid w:val="005A4F1D"/>
    <w:rsid w:val="006024FD"/>
    <w:rsid w:val="007C363F"/>
    <w:rsid w:val="00840A06"/>
    <w:rsid w:val="008439B7"/>
    <w:rsid w:val="00852B5E"/>
    <w:rsid w:val="0087253F"/>
    <w:rsid w:val="008921EF"/>
    <w:rsid w:val="008E4F6C"/>
    <w:rsid w:val="009539C7"/>
    <w:rsid w:val="009C3CB9"/>
    <w:rsid w:val="00A00F21"/>
    <w:rsid w:val="00A539F8"/>
    <w:rsid w:val="00A973BE"/>
    <w:rsid w:val="00AE3826"/>
    <w:rsid w:val="00B00F22"/>
    <w:rsid w:val="00B43E5C"/>
    <w:rsid w:val="00B84226"/>
    <w:rsid w:val="00C17C5D"/>
    <w:rsid w:val="00C4239A"/>
    <w:rsid w:val="00C63C4E"/>
    <w:rsid w:val="00C72C30"/>
    <w:rsid w:val="00CD2612"/>
    <w:rsid w:val="00CE32C9"/>
    <w:rsid w:val="00D12E64"/>
    <w:rsid w:val="00D20DD1"/>
    <w:rsid w:val="00D229E5"/>
    <w:rsid w:val="00D77A88"/>
    <w:rsid w:val="00EA013B"/>
    <w:rsid w:val="00EC7CEF"/>
    <w:rsid w:val="00F37378"/>
    <w:rsid w:val="00F4088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59393"/>
    <o:shapelayout v:ext="edit">
      <o:idmap v:ext="edit" data="1"/>
    </o:shapelayout>
  </w:shapeDefaults>
  <w:decimalSymbol w:val="."/>
  <w:listSeparator w:val=","/>
  <w14:docId w14:val="583F4DEE"/>
  <w15:docId w15:val="{3AD78667-DB3B-4465-958B-B665480D3C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25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253F"/>
    <w:rPr>
      <w:rFonts w:ascii="Tahoma" w:hAnsi="Tahoma" w:cs="Tahoma"/>
      <w:sz w:val="16"/>
      <w:szCs w:val="16"/>
    </w:rPr>
  </w:style>
  <w:style w:type="paragraph" w:styleId="Header">
    <w:name w:val="header"/>
    <w:basedOn w:val="Normal"/>
    <w:link w:val="HeaderChar"/>
    <w:uiPriority w:val="99"/>
    <w:unhideWhenUsed/>
    <w:rsid w:val="003A70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707F"/>
  </w:style>
  <w:style w:type="paragraph" w:styleId="Footer">
    <w:name w:val="footer"/>
    <w:basedOn w:val="Normal"/>
    <w:link w:val="FooterChar"/>
    <w:unhideWhenUsed/>
    <w:rsid w:val="003A707F"/>
    <w:pPr>
      <w:tabs>
        <w:tab w:val="center" w:pos="4513"/>
        <w:tab w:val="right" w:pos="9026"/>
      </w:tabs>
      <w:spacing w:after="0" w:line="240" w:lineRule="auto"/>
    </w:pPr>
  </w:style>
  <w:style w:type="character" w:customStyle="1" w:styleId="FooterChar">
    <w:name w:val="Footer Char"/>
    <w:basedOn w:val="DefaultParagraphFont"/>
    <w:link w:val="Footer"/>
    <w:rsid w:val="003A707F"/>
  </w:style>
  <w:style w:type="paragraph" w:styleId="BodyText">
    <w:name w:val="Body Text"/>
    <w:basedOn w:val="Normal"/>
    <w:link w:val="BodyTextChar"/>
    <w:semiHidden/>
    <w:unhideWhenUsed/>
    <w:rsid w:val="000139B3"/>
    <w:pPr>
      <w:spacing w:before="240" w:after="0" w:line="240" w:lineRule="auto"/>
      <w:jc w:val="both"/>
    </w:pPr>
    <w:rPr>
      <w:rFonts w:ascii="Palatino" w:eastAsia="Times New Roman" w:hAnsi="Palatino" w:cs="Times New Roman"/>
      <w:sz w:val="24"/>
      <w:szCs w:val="20"/>
    </w:rPr>
  </w:style>
  <w:style w:type="character" w:customStyle="1" w:styleId="BodyTextChar">
    <w:name w:val="Body Text Char"/>
    <w:basedOn w:val="DefaultParagraphFont"/>
    <w:link w:val="BodyText"/>
    <w:semiHidden/>
    <w:rsid w:val="000139B3"/>
    <w:rPr>
      <w:rFonts w:ascii="Palatino" w:eastAsia="Times New Roman" w:hAnsi="Palatino" w:cs="Times New Roman"/>
      <w:sz w:val="24"/>
      <w:szCs w:val="20"/>
    </w:rPr>
  </w:style>
  <w:style w:type="paragraph" w:styleId="ListParagraph">
    <w:name w:val="List Paragraph"/>
    <w:basedOn w:val="Normal"/>
    <w:uiPriority w:val="34"/>
    <w:rsid w:val="000F6F5A"/>
    <w:pPr>
      <w:numPr>
        <w:numId w:val="1"/>
      </w:numPr>
    </w:pPr>
    <w:rPr>
      <w:rFonts w:ascii="Arial" w:eastAsia="Calibri" w:hAnsi="Arial"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5040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A986C6-6D86-43CE-B14B-DB1B18E61E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F34BC505.dotm</Template>
  <TotalTime>1</TotalTime>
  <Pages>1</Pages>
  <Words>450</Words>
  <Characters>2565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auh19-010-decision-granted</vt:lpstr>
    </vt:vector>
  </TitlesOfParts>
  <Company/>
  <LinksUpToDate>false</LinksUpToDate>
  <CharactersWithSpaces>3009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auh19-010-decision-granted</dc:title>
  <dc:creator>Department of Environment and Energy</dc:creator>
  <cp:lastModifiedBy>Ravindran Vaikyl</cp:lastModifiedBy>
  <cp:revision>2</cp:revision>
  <dcterms:created xsi:type="dcterms:W3CDTF">2019-06-05T01:25:00Z</dcterms:created>
  <dcterms:modified xsi:type="dcterms:W3CDTF">2019-06-05T01:25:00Z</dcterms:modified>
</cp:coreProperties>
</file>