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bookmarkStart w:id="0" w:name="_GoBack"/>
    </w:p>
    <w:bookmarkEnd w:id="0"/>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31D9B648"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that </w:t>
      </w:r>
      <w:r w:rsidR="008931A2" w:rsidRPr="0005427E">
        <w:rPr>
          <w:rFonts w:ascii="Arial" w:hAnsi="Arial" w:cs="Arial"/>
          <w:sz w:val="22"/>
          <w:szCs w:val="22"/>
        </w:rPr>
        <w:t xml:space="preserve">special </w:t>
      </w:r>
      <w:r w:rsidR="008931A2">
        <w:rPr>
          <w:rFonts w:ascii="Arial" w:hAnsi="Arial" w:cs="Arial"/>
          <w:sz w:val="22"/>
          <w:szCs w:val="22"/>
        </w:rPr>
        <w:t xml:space="preserve">export </w:t>
      </w:r>
      <w:r>
        <w:rPr>
          <w:rFonts w:ascii="Arial" w:hAnsi="Arial" w:cs="Arial"/>
          <w:sz w:val="22"/>
          <w:szCs w:val="22"/>
        </w:rPr>
        <w:t xml:space="preserve">permit </w:t>
      </w:r>
      <w:r w:rsidR="003F2A41">
        <w:rPr>
          <w:rFonts w:ascii="Arial" w:hAnsi="Arial" w:cs="Arial"/>
          <w:sz w:val="22"/>
          <w:szCs w:val="22"/>
        </w:rPr>
        <w:t>AUH19</w:t>
      </w:r>
      <w:r w:rsidR="003F2A41">
        <w:rPr>
          <w:rFonts w:ascii="Arial" w:hAnsi="Arial" w:cs="Arial"/>
          <w:sz w:val="22"/>
          <w:szCs w:val="22"/>
        </w:rPr>
        <w:noBreakHyphen/>
        <w:t>018</w:t>
      </w:r>
      <w:r w:rsidR="008931A2">
        <w:rPr>
          <w:rFonts w:ascii="Arial" w:hAnsi="Arial" w:cs="Arial"/>
          <w:sz w:val="22"/>
          <w:szCs w:val="22"/>
        </w:rPr>
        <w:t xml:space="preserve"> </w:t>
      </w:r>
      <w:r>
        <w:rPr>
          <w:rFonts w:ascii="Arial" w:hAnsi="Arial" w:cs="Arial"/>
          <w:sz w:val="22"/>
          <w:szCs w:val="22"/>
        </w:rPr>
        <w:t>w</w:t>
      </w:r>
      <w:r w:rsidR="00D20DD1">
        <w:rPr>
          <w:rFonts w:ascii="Arial" w:hAnsi="Arial" w:cs="Arial"/>
          <w:sz w:val="22"/>
          <w:szCs w:val="22"/>
        </w:rPr>
        <w:t>as</w:t>
      </w:r>
      <w:r>
        <w:rPr>
          <w:rFonts w:ascii="Arial" w:hAnsi="Arial" w:cs="Arial"/>
          <w:sz w:val="22"/>
          <w:szCs w:val="22"/>
        </w:rPr>
        <w:t xml:space="preserve"> </w:t>
      </w:r>
      <w:r w:rsidRPr="000139B3">
        <w:rPr>
          <w:rFonts w:ascii="Arial" w:hAnsi="Arial" w:cs="Arial"/>
          <w:sz w:val="22"/>
          <w:szCs w:val="22"/>
        </w:rPr>
        <w:t xml:space="preserve">granted to </w:t>
      </w:r>
      <w:r w:rsidR="003F2A41">
        <w:rPr>
          <w:rFonts w:ascii="Arial" w:hAnsi="Arial" w:cs="Arial"/>
          <w:sz w:val="22"/>
          <w:szCs w:val="22"/>
        </w:rPr>
        <w:t xml:space="preserve">TES-AMM </w:t>
      </w:r>
      <w:r w:rsidR="008931A2">
        <w:rPr>
          <w:rFonts w:ascii="Arial" w:hAnsi="Arial" w:cs="Arial"/>
          <w:sz w:val="22"/>
          <w:szCs w:val="22"/>
        </w:rPr>
        <w:t xml:space="preserve">Australia </w:t>
      </w:r>
      <w:r w:rsidR="003F2A41">
        <w:rPr>
          <w:rFonts w:ascii="Arial" w:hAnsi="Arial" w:cs="Arial"/>
          <w:sz w:val="22"/>
          <w:szCs w:val="22"/>
        </w:rPr>
        <w:t>Pty Ltd (ABN 20 118 833 346</w:t>
      </w:r>
      <w:r w:rsidR="008931A2" w:rsidRPr="008931A2">
        <w:rPr>
          <w:rFonts w:ascii="Arial" w:hAnsi="Arial" w:cs="Arial"/>
          <w:sz w:val="22"/>
          <w:szCs w:val="22"/>
        </w:rPr>
        <w:t xml:space="preserve">), </w:t>
      </w:r>
      <w:r w:rsidR="003F2A41">
        <w:rPr>
          <w:rFonts w:ascii="Arial" w:hAnsi="Arial" w:cs="Arial"/>
          <w:sz w:val="22"/>
          <w:szCs w:val="22"/>
        </w:rPr>
        <w:t xml:space="preserve">1 </w:t>
      </w:r>
      <w:proofErr w:type="spellStart"/>
      <w:r w:rsidR="003F2A41">
        <w:rPr>
          <w:rFonts w:ascii="Arial" w:hAnsi="Arial" w:cs="Arial"/>
          <w:sz w:val="22"/>
          <w:szCs w:val="22"/>
        </w:rPr>
        <w:t>Marple</w:t>
      </w:r>
      <w:proofErr w:type="spellEnd"/>
      <w:r w:rsidR="003F2A41">
        <w:rPr>
          <w:rFonts w:ascii="Arial" w:hAnsi="Arial" w:cs="Arial"/>
          <w:sz w:val="22"/>
          <w:szCs w:val="22"/>
        </w:rPr>
        <w:t xml:space="preserve"> Ave, Villawood, New South Wales 2163 </w:t>
      </w:r>
      <w:r w:rsidR="008931A2" w:rsidRPr="008931A2">
        <w:rPr>
          <w:rFonts w:ascii="Arial" w:hAnsi="Arial" w:cs="Arial"/>
          <w:sz w:val="22"/>
          <w:szCs w:val="22"/>
        </w:rPr>
        <w:t>(Telephone: +61</w:t>
      </w:r>
      <w:r w:rsidR="003F2A41">
        <w:rPr>
          <w:rFonts w:ascii="Arial" w:hAnsi="Arial" w:cs="Arial"/>
          <w:sz w:val="22"/>
          <w:szCs w:val="22"/>
        </w:rPr>
        <w:t> 2 8188 0088</w:t>
      </w:r>
      <w:r w:rsidR="008931A2">
        <w:rPr>
          <w:rFonts w:ascii="Arial" w:hAnsi="Arial" w:cs="Arial"/>
          <w:sz w:val="22"/>
          <w:szCs w:val="22"/>
        </w:rPr>
        <w:t>)</w:t>
      </w:r>
      <w:r w:rsidR="000F7C8D" w:rsidRPr="00906686">
        <w:rPr>
          <w:rFonts w:ascii="Arial" w:hAnsi="Arial" w:cs="Arial"/>
          <w:sz w:val="22"/>
          <w:szCs w:val="22"/>
        </w:rPr>
        <w:t>.</w:t>
      </w:r>
    </w:p>
    <w:p w14:paraId="4C2986D8" w14:textId="77777777" w:rsidR="00546E28" w:rsidRPr="00EF6B33" w:rsidRDefault="00546E28" w:rsidP="00546E28">
      <w:pPr>
        <w:pStyle w:val="BodyText"/>
        <w:spacing w:before="0" w:after="120"/>
        <w:jc w:val="left"/>
        <w:rPr>
          <w:rFonts w:ascii="Arial" w:hAnsi="Arial" w:cs="Arial"/>
          <w:color w:val="000000"/>
          <w:sz w:val="22"/>
          <w:szCs w:val="22"/>
        </w:rPr>
      </w:pPr>
      <w:r w:rsidRPr="00EF6B33">
        <w:rPr>
          <w:rFonts w:ascii="Arial" w:hAnsi="Arial" w:cs="Arial"/>
          <w:color w:val="000000"/>
          <w:sz w:val="22"/>
          <w:szCs w:val="22"/>
        </w:rPr>
        <w:t>The particulars of the permit are as follows:</w:t>
      </w:r>
    </w:p>
    <w:p w14:paraId="1B3DA9CC" w14:textId="77777777" w:rsidR="00FF72A5" w:rsidRPr="004255A0" w:rsidRDefault="00FF72A5" w:rsidP="00FF72A5">
      <w:pPr>
        <w:pStyle w:val="ListParagraph"/>
        <w:numPr>
          <w:ilvl w:val="0"/>
          <w:numId w:val="4"/>
        </w:numPr>
        <w:autoSpaceDE w:val="0"/>
        <w:autoSpaceDN w:val="0"/>
        <w:adjustRightInd w:val="0"/>
        <w:spacing w:after="0" w:line="240" w:lineRule="auto"/>
        <w:rPr>
          <w:rFonts w:cs="Arial"/>
          <w:szCs w:val="24"/>
          <w:lang w:eastAsia="en-AU"/>
        </w:rPr>
      </w:pPr>
      <w:r w:rsidRPr="004255A0">
        <w:rPr>
          <w:rFonts w:cs="Arial"/>
          <w:szCs w:val="24"/>
          <w:lang w:eastAsia="en-AU"/>
        </w:rPr>
        <w:t>the waste</w:t>
      </w:r>
      <w:r>
        <w:rPr>
          <w:rFonts w:cs="Arial"/>
          <w:szCs w:val="24"/>
          <w:lang w:eastAsia="en-AU"/>
        </w:rPr>
        <w:t xml:space="preserve"> to be exported is spent lithium-ion batteries (Basel Code A1170)</w:t>
      </w:r>
      <w:r w:rsidRPr="004255A0">
        <w:rPr>
          <w:rFonts w:cs="Arial"/>
          <w:szCs w:val="24"/>
          <w:lang w:eastAsia="en-AU"/>
        </w:rPr>
        <w:t xml:space="preserve">; </w:t>
      </w:r>
    </w:p>
    <w:p w14:paraId="27A7C9C2" w14:textId="77777777" w:rsidR="00FF72A5" w:rsidRPr="004255A0" w:rsidRDefault="00FF72A5" w:rsidP="00FF72A5">
      <w:pPr>
        <w:pStyle w:val="ListParagraph"/>
        <w:numPr>
          <w:ilvl w:val="0"/>
          <w:numId w:val="4"/>
        </w:numPr>
        <w:autoSpaceDE w:val="0"/>
        <w:autoSpaceDN w:val="0"/>
        <w:adjustRightInd w:val="0"/>
        <w:spacing w:after="0" w:line="240" w:lineRule="auto"/>
        <w:rPr>
          <w:rFonts w:cs="Arial"/>
          <w:szCs w:val="24"/>
          <w:lang w:eastAsia="en-AU"/>
        </w:rPr>
      </w:pPr>
      <w:r w:rsidRPr="004255A0">
        <w:rPr>
          <w:rFonts w:cs="Arial"/>
          <w:szCs w:val="24"/>
          <w:lang w:eastAsia="en-AU"/>
        </w:rPr>
        <w:t xml:space="preserve">the maximum quantity of the waste </w:t>
      </w:r>
      <w:r>
        <w:rPr>
          <w:rFonts w:cs="Arial"/>
          <w:szCs w:val="24"/>
          <w:lang w:eastAsia="en-AU"/>
        </w:rPr>
        <w:t xml:space="preserve">to be </w:t>
      </w:r>
      <w:r w:rsidRPr="004255A0">
        <w:rPr>
          <w:rFonts w:cs="Arial"/>
          <w:szCs w:val="24"/>
          <w:lang w:eastAsia="en-AU"/>
        </w:rPr>
        <w:t>exported</w:t>
      </w:r>
      <w:r>
        <w:rPr>
          <w:rFonts w:cs="Arial"/>
          <w:szCs w:val="24"/>
          <w:lang w:eastAsia="en-AU"/>
        </w:rPr>
        <w:t xml:space="preserve"> is 360 tonnes</w:t>
      </w:r>
      <w:r w:rsidRPr="004255A0">
        <w:rPr>
          <w:rFonts w:cs="Arial"/>
          <w:szCs w:val="24"/>
          <w:lang w:eastAsia="en-AU"/>
        </w:rPr>
        <w:t xml:space="preserve">; </w:t>
      </w:r>
    </w:p>
    <w:p w14:paraId="6AF3D85D" w14:textId="77777777" w:rsidR="00FF72A5" w:rsidRDefault="00FF72A5" w:rsidP="00FF72A5">
      <w:pPr>
        <w:pStyle w:val="ListParagraph"/>
        <w:numPr>
          <w:ilvl w:val="0"/>
          <w:numId w:val="4"/>
        </w:numPr>
        <w:autoSpaceDE w:val="0"/>
        <w:autoSpaceDN w:val="0"/>
        <w:adjustRightInd w:val="0"/>
        <w:spacing w:after="0" w:line="240" w:lineRule="auto"/>
        <w:rPr>
          <w:rFonts w:cs="Arial"/>
          <w:szCs w:val="24"/>
          <w:lang w:eastAsia="en-AU"/>
        </w:rPr>
      </w:pPr>
      <w:r w:rsidRPr="004C002B">
        <w:rPr>
          <w:rFonts w:cs="Arial"/>
          <w:szCs w:val="24"/>
          <w:lang w:eastAsia="en-AU"/>
        </w:rPr>
        <w:t xml:space="preserve">the waste </w:t>
      </w:r>
      <w:r>
        <w:rPr>
          <w:rFonts w:cs="Arial"/>
          <w:szCs w:val="24"/>
          <w:lang w:eastAsia="en-AU"/>
        </w:rPr>
        <w:t xml:space="preserve">is to </w:t>
      </w:r>
      <w:r w:rsidRPr="004C002B">
        <w:rPr>
          <w:rFonts w:cs="Arial"/>
          <w:szCs w:val="24"/>
          <w:lang w:eastAsia="en-AU"/>
        </w:rPr>
        <w:t>be contained in metal drums</w:t>
      </w:r>
      <w:r>
        <w:rPr>
          <w:rFonts w:cs="Arial"/>
          <w:szCs w:val="24"/>
          <w:lang w:eastAsia="en-AU"/>
        </w:rPr>
        <w:t xml:space="preserve"> and </w:t>
      </w:r>
      <w:r w:rsidRPr="004C002B">
        <w:rPr>
          <w:rFonts w:cs="Arial"/>
          <w:szCs w:val="24"/>
          <w:lang w:eastAsia="en-AU"/>
        </w:rPr>
        <w:t>transported by road to the ports of export</w:t>
      </w:r>
      <w:r>
        <w:rPr>
          <w:rFonts w:cs="Arial"/>
          <w:szCs w:val="24"/>
          <w:lang w:eastAsia="en-AU"/>
        </w:rPr>
        <w:t>, shipped by sea and then by road to the recovery facility;</w:t>
      </w:r>
    </w:p>
    <w:p w14:paraId="27C04D2A" w14:textId="77777777" w:rsidR="00FF72A5" w:rsidRPr="004C002B" w:rsidRDefault="00FF72A5" w:rsidP="00FF72A5">
      <w:pPr>
        <w:pStyle w:val="ListParagraph"/>
        <w:numPr>
          <w:ilvl w:val="0"/>
          <w:numId w:val="4"/>
        </w:numPr>
        <w:autoSpaceDE w:val="0"/>
        <w:autoSpaceDN w:val="0"/>
        <w:adjustRightInd w:val="0"/>
        <w:spacing w:after="0" w:line="240" w:lineRule="auto"/>
        <w:rPr>
          <w:rFonts w:cs="Arial"/>
          <w:szCs w:val="24"/>
          <w:lang w:eastAsia="en-AU"/>
        </w:rPr>
      </w:pPr>
      <w:proofErr w:type="gramStart"/>
      <w:r>
        <w:rPr>
          <w:rFonts w:cs="Arial"/>
          <w:szCs w:val="24"/>
          <w:lang w:eastAsia="en-AU"/>
        </w:rPr>
        <w:t>the</w:t>
      </w:r>
      <w:proofErr w:type="gramEnd"/>
      <w:r>
        <w:rPr>
          <w:rFonts w:cs="Arial"/>
          <w:szCs w:val="24"/>
          <w:lang w:eastAsia="en-AU"/>
        </w:rPr>
        <w:t xml:space="preserve"> waste is to be exported from the ports of </w:t>
      </w:r>
      <w:r w:rsidRPr="004C002B">
        <w:rPr>
          <w:rFonts w:cs="Arial"/>
          <w:szCs w:val="24"/>
          <w:lang w:eastAsia="en-AU"/>
        </w:rPr>
        <w:t>Sydney or Melbourne, Australia</w:t>
      </w:r>
      <w:r>
        <w:rPr>
          <w:rFonts w:cs="Arial"/>
          <w:szCs w:val="24"/>
          <w:lang w:eastAsia="en-AU"/>
        </w:rPr>
        <w:t xml:space="preserve">. The waste is not to transit any country </w:t>
      </w:r>
      <w:proofErr w:type="spellStart"/>
      <w:r>
        <w:rPr>
          <w:rFonts w:cs="Arial"/>
          <w:szCs w:val="24"/>
          <w:lang w:eastAsia="en-AU"/>
        </w:rPr>
        <w:t>enroute</w:t>
      </w:r>
      <w:proofErr w:type="spellEnd"/>
      <w:r>
        <w:rPr>
          <w:rFonts w:cs="Arial"/>
          <w:szCs w:val="24"/>
          <w:lang w:eastAsia="en-AU"/>
        </w:rPr>
        <w:t xml:space="preserve"> to the port of </w:t>
      </w:r>
      <w:r w:rsidRPr="004C002B">
        <w:rPr>
          <w:rFonts w:cs="Arial"/>
          <w:szCs w:val="24"/>
          <w:lang w:eastAsia="en-AU"/>
        </w:rPr>
        <w:t>Singapore</w:t>
      </w:r>
      <w:r>
        <w:rPr>
          <w:rFonts w:cs="Arial"/>
          <w:szCs w:val="24"/>
          <w:lang w:eastAsia="en-AU"/>
        </w:rPr>
        <w:t>, Singapore;</w:t>
      </w:r>
    </w:p>
    <w:p w14:paraId="175D14F5" w14:textId="77777777" w:rsidR="00FF72A5" w:rsidRDefault="00FF72A5" w:rsidP="00FF72A5">
      <w:pPr>
        <w:pStyle w:val="ListParagraph"/>
        <w:numPr>
          <w:ilvl w:val="0"/>
          <w:numId w:val="4"/>
        </w:numPr>
        <w:autoSpaceDE w:val="0"/>
        <w:autoSpaceDN w:val="0"/>
        <w:adjustRightInd w:val="0"/>
        <w:spacing w:after="0" w:line="240" w:lineRule="auto"/>
        <w:rPr>
          <w:rFonts w:cs="Arial"/>
          <w:szCs w:val="24"/>
          <w:lang w:eastAsia="en-AU"/>
        </w:rPr>
      </w:pPr>
      <w:r w:rsidRPr="00667F92">
        <w:rPr>
          <w:rFonts w:cs="Arial"/>
          <w:szCs w:val="24"/>
          <w:lang w:eastAsia="en-AU"/>
        </w:rPr>
        <w:t xml:space="preserve">the waste </w:t>
      </w:r>
      <w:r>
        <w:rPr>
          <w:rFonts w:cs="Arial"/>
          <w:szCs w:val="24"/>
          <w:lang w:eastAsia="en-AU"/>
        </w:rPr>
        <w:t xml:space="preserve">may </w:t>
      </w:r>
      <w:r w:rsidRPr="00667F92">
        <w:rPr>
          <w:rFonts w:cs="Arial"/>
          <w:szCs w:val="24"/>
          <w:lang w:eastAsia="en-AU"/>
        </w:rPr>
        <w:t>only be exported during the permit period;</w:t>
      </w:r>
    </w:p>
    <w:p w14:paraId="68F9C688" w14:textId="77777777" w:rsidR="00FF72A5" w:rsidRDefault="00FF72A5" w:rsidP="00FF72A5">
      <w:pPr>
        <w:pStyle w:val="ListParagraph"/>
        <w:numPr>
          <w:ilvl w:val="0"/>
          <w:numId w:val="4"/>
        </w:numPr>
        <w:autoSpaceDE w:val="0"/>
        <w:autoSpaceDN w:val="0"/>
        <w:adjustRightInd w:val="0"/>
        <w:spacing w:after="0" w:line="240" w:lineRule="auto"/>
        <w:rPr>
          <w:rFonts w:cs="Arial"/>
          <w:szCs w:val="24"/>
          <w:lang w:eastAsia="en-AU"/>
        </w:rPr>
      </w:pPr>
      <w:r>
        <w:rPr>
          <w:rFonts w:cs="Arial"/>
          <w:szCs w:val="24"/>
          <w:lang w:eastAsia="en-AU"/>
        </w:rPr>
        <w:t xml:space="preserve">the waste is to </w:t>
      </w:r>
      <w:r w:rsidRPr="009C1C8A">
        <w:rPr>
          <w:rFonts w:cs="Arial"/>
          <w:szCs w:val="24"/>
          <w:lang w:eastAsia="en-AU"/>
        </w:rPr>
        <w:t xml:space="preserve">undergo </w:t>
      </w:r>
      <w:r>
        <w:rPr>
          <w:rFonts w:cs="Arial"/>
          <w:szCs w:val="24"/>
          <w:lang w:eastAsia="en-AU"/>
        </w:rPr>
        <w:t>a</w:t>
      </w:r>
      <w:r w:rsidRPr="009C1C8A">
        <w:rPr>
          <w:rFonts w:cs="Arial"/>
          <w:szCs w:val="24"/>
          <w:lang w:eastAsia="en-AU"/>
        </w:rPr>
        <w:t xml:space="preserve"> </w:t>
      </w:r>
      <w:r w:rsidRPr="00A371AE">
        <w:rPr>
          <w:rFonts w:cs="Arial"/>
          <w:szCs w:val="24"/>
          <w:lang w:eastAsia="en-AU"/>
        </w:rPr>
        <w:t xml:space="preserve">recovery </w:t>
      </w:r>
      <w:r w:rsidRPr="009C1C8A">
        <w:rPr>
          <w:rFonts w:cs="Arial"/>
          <w:szCs w:val="24"/>
          <w:lang w:eastAsia="en-AU"/>
        </w:rPr>
        <w:t xml:space="preserve">operation at </w:t>
      </w:r>
      <w:r>
        <w:rPr>
          <w:rFonts w:cs="Arial"/>
          <w:szCs w:val="24"/>
          <w:lang w:eastAsia="en-AU"/>
        </w:rPr>
        <w:t>the TES</w:t>
      </w:r>
      <w:r>
        <w:rPr>
          <w:rFonts w:cs="Arial"/>
          <w:szCs w:val="24"/>
          <w:lang w:eastAsia="en-AU"/>
        </w:rPr>
        <w:noBreakHyphen/>
        <w:t xml:space="preserve">AMM Singapore Pte Ltd </w:t>
      </w:r>
      <w:r w:rsidRPr="009C1C8A">
        <w:rPr>
          <w:rFonts w:cs="Arial"/>
          <w:szCs w:val="24"/>
          <w:lang w:eastAsia="en-AU"/>
        </w:rPr>
        <w:t>facility</w:t>
      </w:r>
      <w:r>
        <w:rPr>
          <w:rFonts w:cs="Arial"/>
          <w:szCs w:val="24"/>
          <w:lang w:eastAsia="en-AU"/>
        </w:rPr>
        <w:t>, 20 </w:t>
      </w:r>
      <w:proofErr w:type="spellStart"/>
      <w:r>
        <w:rPr>
          <w:rFonts w:cs="Arial"/>
          <w:szCs w:val="24"/>
          <w:lang w:eastAsia="en-AU"/>
        </w:rPr>
        <w:t>Tuas</w:t>
      </w:r>
      <w:proofErr w:type="spellEnd"/>
      <w:r>
        <w:rPr>
          <w:rFonts w:cs="Arial"/>
          <w:szCs w:val="24"/>
          <w:lang w:eastAsia="en-AU"/>
        </w:rPr>
        <w:t xml:space="preserve"> West Rd, Singapore;</w:t>
      </w:r>
    </w:p>
    <w:p w14:paraId="51422CD7" w14:textId="77777777" w:rsidR="00FF72A5" w:rsidRPr="000E1082" w:rsidRDefault="00FF72A5" w:rsidP="00FF72A5">
      <w:pPr>
        <w:pStyle w:val="ListParagraph"/>
        <w:numPr>
          <w:ilvl w:val="0"/>
          <w:numId w:val="4"/>
        </w:numPr>
        <w:autoSpaceDE w:val="0"/>
        <w:autoSpaceDN w:val="0"/>
        <w:adjustRightInd w:val="0"/>
        <w:spacing w:after="0" w:line="240" w:lineRule="auto"/>
        <w:rPr>
          <w:rFonts w:cs="Arial"/>
          <w:szCs w:val="24"/>
          <w:lang w:eastAsia="en-AU"/>
        </w:rPr>
      </w:pPr>
      <w:proofErr w:type="gramStart"/>
      <w:r w:rsidRPr="000E1082">
        <w:rPr>
          <w:rFonts w:cs="Arial"/>
          <w:szCs w:val="24"/>
          <w:lang w:eastAsia="en-AU"/>
        </w:rPr>
        <w:t>the</w:t>
      </w:r>
      <w:proofErr w:type="gramEnd"/>
      <w:r w:rsidRPr="000E1082">
        <w:rPr>
          <w:rFonts w:cs="Arial"/>
          <w:szCs w:val="24"/>
          <w:lang w:eastAsia="en-AU"/>
        </w:rPr>
        <w:t xml:space="preserve"> waste </w:t>
      </w:r>
      <w:r>
        <w:rPr>
          <w:rFonts w:cs="Arial"/>
          <w:szCs w:val="24"/>
          <w:lang w:eastAsia="en-AU"/>
        </w:rPr>
        <w:t xml:space="preserve">will </w:t>
      </w:r>
      <w:r w:rsidRPr="000E1082">
        <w:rPr>
          <w:rFonts w:cs="Arial"/>
          <w:szCs w:val="24"/>
          <w:lang w:eastAsia="en-AU"/>
        </w:rPr>
        <w:t>be dealt with by recovery operation R</w:t>
      </w:r>
      <w:r>
        <w:rPr>
          <w:rFonts w:cs="Arial"/>
          <w:szCs w:val="24"/>
          <w:lang w:eastAsia="en-AU"/>
        </w:rPr>
        <w:t>4</w:t>
      </w:r>
      <w:r>
        <w:rPr>
          <w:rFonts w:cs="Arial"/>
          <w:szCs w:val="24"/>
          <w:lang w:eastAsia="en-AU"/>
        </w:rPr>
        <w:noBreakHyphen/>
      </w:r>
      <w:r w:rsidRPr="000E1082">
        <w:rPr>
          <w:rFonts w:cs="Arial"/>
          <w:szCs w:val="24"/>
          <w:lang w:eastAsia="en-AU"/>
        </w:rPr>
        <w:t>Recycling/Reclamation of metals and metal compounds</w:t>
      </w:r>
      <w:r>
        <w:rPr>
          <w:rFonts w:cs="Arial"/>
          <w:szCs w:val="24"/>
          <w:lang w:eastAsia="en-AU"/>
        </w:rPr>
        <w:t xml:space="preserve"> by a hydrometallurgical process.</w:t>
      </w:r>
    </w:p>
    <w:p w14:paraId="72BF2159" w14:textId="77777777" w:rsidR="00FF72A5" w:rsidRDefault="00FF72A5" w:rsidP="00FF72A5">
      <w:pPr>
        <w:pStyle w:val="BodyText"/>
        <w:spacing w:before="0"/>
        <w:ind w:left="720"/>
        <w:jc w:val="left"/>
        <w:rPr>
          <w:rFonts w:ascii="Arial" w:hAnsi="Arial" w:cs="Arial"/>
          <w:sz w:val="22"/>
          <w:szCs w:val="22"/>
        </w:rPr>
      </w:pPr>
    </w:p>
    <w:p w14:paraId="296F4D18" w14:textId="77777777" w:rsidR="00FF72A5" w:rsidRDefault="00FF72A5" w:rsidP="00FF72A5">
      <w:pPr>
        <w:pStyle w:val="BodyText"/>
        <w:spacing w:before="0"/>
        <w:jc w:val="left"/>
        <w:rPr>
          <w:rFonts w:ascii="Arial" w:hAnsi="Arial" w:cs="Arial"/>
          <w:sz w:val="22"/>
          <w:szCs w:val="22"/>
        </w:rPr>
      </w:pPr>
      <w:r w:rsidRPr="00C4476E">
        <w:rPr>
          <w:rFonts w:ascii="Arial" w:hAnsi="Arial" w:cs="Arial"/>
          <w:sz w:val="22"/>
          <w:szCs w:val="22"/>
        </w:rPr>
        <w:t xml:space="preserve">The permit period is from the date below until </w:t>
      </w:r>
      <w:r>
        <w:rPr>
          <w:rFonts w:ascii="Arial" w:hAnsi="Arial" w:cs="Arial"/>
          <w:sz w:val="22"/>
          <w:szCs w:val="22"/>
        </w:rPr>
        <w:t>30 June 2020</w:t>
      </w:r>
      <w:r w:rsidRPr="00C4476E">
        <w:rPr>
          <w:rFonts w:ascii="Arial" w:hAnsi="Arial" w:cs="Arial"/>
          <w:sz w:val="22"/>
          <w:szCs w:val="22"/>
        </w:rPr>
        <w:t>.</w:t>
      </w:r>
      <w:r>
        <w:rPr>
          <w:rFonts w:ascii="Arial" w:hAnsi="Arial" w:cs="Arial"/>
          <w:sz w:val="22"/>
          <w:szCs w:val="22"/>
        </w:rPr>
        <w:t xml:space="preserve"> All transboundary movements must be completed by the permit expiry date.</w:t>
      </w:r>
    </w:p>
    <w:p w14:paraId="2DED4BA4" w14:textId="77777777" w:rsidR="00FF72A5" w:rsidRDefault="00FF72A5" w:rsidP="00FF72A5">
      <w:pPr>
        <w:pStyle w:val="BodyText"/>
        <w:spacing w:before="0"/>
        <w:jc w:val="left"/>
        <w:rPr>
          <w:rFonts w:ascii="Arial" w:hAnsi="Arial" w:cs="Arial"/>
          <w:sz w:val="22"/>
          <w:szCs w:val="22"/>
        </w:rPr>
      </w:pPr>
    </w:p>
    <w:p w14:paraId="35F9E27C" w14:textId="77777777" w:rsidR="00B009FC" w:rsidRDefault="000139B3" w:rsidP="000139B3">
      <w:pPr>
        <w:pStyle w:val="BodyText"/>
        <w:spacing w:before="0" w:after="40" w:line="276" w:lineRule="auto"/>
        <w:ind w:left="1134" w:hanging="1134"/>
        <w:jc w:val="left"/>
        <w:rPr>
          <w:rFonts w:ascii="Arial" w:hAnsi="Arial" w:cs="Arial"/>
          <w:sz w:val="22"/>
          <w:szCs w:val="22"/>
        </w:rPr>
      </w:pPr>
      <w:r>
        <w:rPr>
          <w:rFonts w:ascii="Arial" w:hAnsi="Arial" w:cs="Arial"/>
          <w:sz w:val="22"/>
          <w:szCs w:val="22"/>
        </w:rPr>
        <w:t>The permit includes and is subject to conditions.</w:t>
      </w:r>
    </w:p>
    <w:p w14:paraId="583F4DF4" w14:textId="4E728105"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br/>
      </w:r>
    </w:p>
    <w:p w14:paraId="75887532" w14:textId="77777777" w:rsidR="00EA013B" w:rsidRDefault="00EA013B" w:rsidP="00A539F8">
      <w:pPr>
        <w:spacing w:after="0"/>
        <w:jc w:val="center"/>
        <w:rPr>
          <w:rFonts w:ascii="Arial" w:hAnsi="Arial" w:cs="Arial"/>
        </w:rPr>
      </w:pPr>
      <w:r>
        <w:rPr>
          <w:rFonts w:ascii="Arial" w:hAnsi="Arial" w:cs="Arial"/>
        </w:rPr>
        <w:t xml:space="preserve">Anthony McGregor </w:t>
      </w:r>
    </w:p>
    <w:p w14:paraId="583F4DF6" w14:textId="0D4FFD37" w:rsidR="000139B3" w:rsidRDefault="000139B3" w:rsidP="00A539F8">
      <w:pPr>
        <w:spacing w:after="0"/>
        <w:jc w:val="center"/>
        <w:rPr>
          <w:rFonts w:ascii="Arial" w:hAnsi="Arial" w:cs="Arial"/>
        </w:rPr>
      </w:pPr>
      <w:r>
        <w:rPr>
          <w:rFonts w:ascii="Arial" w:hAnsi="Arial" w:cs="Arial"/>
        </w:rPr>
        <w:t>Delegate of the Minister</w:t>
      </w:r>
      <w:r w:rsidR="00E97AC8">
        <w:rPr>
          <w:rFonts w:ascii="Arial" w:hAnsi="Arial" w:cs="Arial"/>
        </w:rPr>
        <w:t xml:space="preserve"> </w:t>
      </w:r>
    </w:p>
    <w:p w14:paraId="583F4DF7"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2C3164D0" w:rsidR="000139B3" w:rsidRDefault="000139B3" w:rsidP="00A539F8">
      <w:pPr>
        <w:pStyle w:val="Footer"/>
        <w:spacing w:line="276" w:lineRule="auto"/>
        <w:jc w:val="center"/>
        <w:rPr>
          <w:rFonts w:ascii="Arial" w:hAnsi="Arial" w:cs="Arial"/>
        </w:rPr>
      </w:pPr>
      <w:r>
        <w:rPr>
          <w:rFonts w:ascii="Arial" w:hAnsi="Arial" w:cs="Arial"/>
        </w:rPr>
        <w:t xml:space="preserve">Chemicals </w:t>
      </w:r>
      <w:r w:rsidR="008921EF">
        <w:rPr>
          <w:rFonts w:ascii="Arial" w:hAnsi="Arial" w:cs="Arial"/>
        </w:rPr>
        <w:t xml:space="preserve">Management </w:t>
      </w:r>
      <w:r>
        <w:rPr>
          <w:rFonts w:ascii="Arial" w:hAnsi="Arial" w:cs="Arial"/>
        </w:rPr>
        <w:t>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08323F1E" w:rsidR="000139B3" w:rsidRDefault="00655CB3"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 xml:space="preserve">23 </w:t>
      </w:r>
      <w:r w:rsidR="00546E28">
        <w:rPr>
          <w:rFonts w:ascii="Arial" w:hAnsi="Arial" w:cs="Arial"/>
          <w:sz w:val="22"/>
          <w:szCs w:val="22"/>
        </w:rPr>
        <w:t xml:space="preserve">August </w:t>
      </w:r>
      <w:r w:rsidR="002F752B" w:rsidRPr="00D85F2D">
        <w:rPr>
          <w:rFonts w:ascii="Arial" w:hAnsi="Arial" w:cs="Arial"/>
          <w:sz w:val="22"/>
          <w:szCs w:val="22"/>
        </w:rPr>
        <w:t>2019</w:t>
      </w:r>
    </w:p>
    <w:p w14:paraId="583F4DFB"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5DD81E19"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Director, </w:t>
      </w:r>
      <w:r w:rsidR="005A4F1D">
        <w:rPr>
          <w:rFonts w:ascii="Arial" w:hAnsi="Arial" w:cs="Arial"/>
          <w:sz w:val="16"/>
          <w:szCs w:val="16"/>
        </w:rPr>
        <w:t xml:space="preserve">Chemicals Management and </w:t>
      </w:r>
      <w:r>
        <w:rPr>
          <w:rFonts w:ascii="Arial" w:hAnsi="Arial" w:cs="Arial"/>
          <w:sz w:val="16"/>
          <w:szCs w:val="16"/>
        </w:rPr>
        <w:t>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583F4E03" w14:textId="77777777" w:rsidR="000139B3" w:rsidRPr="00424B97" w:rsidRDefault="000139B3" w:rsidP="00424B97"/>
    <w:sectPr w:rsidR="000139B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9BE0D4" w14:textId="77777777" w:rsidR="004521C2" w:rsidRDefault="004521C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584EBC" w14:textId="77777777" w:rsidR="004521C2" w:rsidRDefault="004521C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977314" w14:textId="77777777" w:rsidR="004521C2" w:rsidRDefault="004521C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9D3B2A" w14:textId="77777777" w:rsidR="004521C2" w:rsidRDefault="004521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E404FB" w14:textId="77777777" w:rsidR="004521C2" w:rsidRDefault="004521C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7D3353AC"/>
    <w:multiLevelType w:val="hybridMultilevel"/>
    <w:tmpl w:val="66B82E92"/>
    <w:lvl w:ilvl="0" w:tplc="37923B4C">
      <w:start w:val="1"/>
      <w:numFmt w:val="lowerLetter"/>
      <w:lvlText w:val="(%1)"/>
      <w:lvlJc w:val="left"/>
      <w:pPr>
        <w:ind w:left="360" w:hanging="360"/>
      </w:pPr>
      <w:rPr>
        <w:rFonts w:hint="default"/>
        <w:b w:val="0"/>
        <w:i w:val="0"/>
        <w:color w:val="auto"/>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1"/>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ocumentProtection w:edit="forms" w:enforcement="0"/>
  <w:defaultTabStop w:val="720"/>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5427E"/>
    <w:rsid w:val="000636E6"/>
    <w:rsid w:val="0006392B"/>
    <w:rsid w:val="00082248"/>
    <w:rsid w:val="000971BF"/>
    <w:rsid w:val="000C4A62"/>
    <w:rsid w:val="000E1F2B"/>
    <w:rsid w:val="000F2B68"/>
    <w:rsid w:val="000F7C8D"/>
    <w:rsid w:val="00131162"/>
    <w:rsid w:val="001C2AAD"/>
    <w:rsid w:val="001C7F8C"/>
    <w:rsid w:val="001F6E54"/>
    <w:rsid w:val="00252DBB"/>
    <w:rsid w:val="00280BCD"/>
    <w:rsid w:val="00282E91"/>
    <w:rsid w:val="002868CD"/>
    <w:rsid w:val="002F752B"/>
    <w:rsid w:val="003A707F"/>
    <w:rsid w:val="003B05A1"/>
    <w:rsid w:val="003B0EC1"/>
    <w:rsid w:val="003B573B"/>
    <w:rsid w:val="003D7903"/>
    <w:rsid w:val="003F2A41"/>
    <w:rsid w:val="003F2CBD"/>
    <w:rsid w:val="00417384"/>
    <w:rsid w:val="00424B97"/>
    <w:rsid w:val="004521C2"/>
    <w:rsid w:val="004B2753"/>
    <w:rsid w:val="004C237A"/>
    <w:rsid w:val="004E1EE4"/>
    <w:rsid w:val="00520873"/>
    <w:rsid w:val="00542024"/>
    <w:rsid w:val="00546E28"/>
    <w:rsid w:val="00573D44"/>
    <w:rsid w:val="00583E5B"/>
    <w:rsid w:val="005A4F1D"/>
    <w:rsid w:val="006024FD"/>
    <w:rsid w:val="006128AF"/>
    <w:rsid w:val="00655CB3"/>
    <w:rsid w:val="006642AF"/>
    <w:rsid w:val="006E7363"/>
    <w:rsid w:val="006F2404"/>
    <w:rsid w:val="00791D85"/>
    <w:rsid w:val="007B25A7"/>
    <w:rsid w:val="007C363F"/>
    <w:rsid w:val="00840A06"/>
    <w:rsid w:val="008439B7"/>
    <w:rsid w:val="00852B5E"/>
    <w:rsid w:val="0087253F"/>
    <w:rsid w:val="008921EF"/>
    <w:rsid w:val="008931A2"/>
    <w:rsid w:val="008B0D4D"/>
    <w:rsid w:val="008E4F6C"/>
    <w:rsid w:val="009539C7"/>
    <w:rsid w:val="00977F0B"/>
    <w:rsid w:val="009C3CB9"/>
    <w:rsid w:val="00A00F21"/>
    <w:rsid w:val="00A36977"/>
    <w:rsid w:val="00A539F8"/>
    <w:rsid w:val="00A973BE"/>
    <w:rsid w:val="00AB4B00"/>
    <w:rsid w:val="00AD0A7F"/>
    <w:rsid w:val="00B009FC"/>
    <w:rsid w:val="00B00F22"/>
    <w:rsid w:val="00B41B6D"/>
    <w:rsid w:val="00B43E5C"/>
    <w:rsid w:val="00B60FDF"/>
    <w:rsid w:val="00B84226"/>
    <w:rsid w:val="00B90CE7"/>
    <w:rsid w:val="00C22AD6"/>
    <w:rsid w:val="00C63C4E"/>
    <w:rsid w:val="00C72C30"/>
    <w:rsid w:val="00C730BA"/>
    <w:rsid w:val="00CB103A"/>
    <w:rsid w:val="00CD2612"/>
    <w:rsid w:val="00CE32C9"/>
    <w:rsid w:val="00D12E64"/>
    <w:rsid w:val="00D20DD1"/>
    <w:rsid w:val="00D229E5"/>
    <w:rsid w:val="00D77A88"/>
    <w:rsid w:val="00D85F2D"/>
    <w:rsid w:val="00E851E2"/>
    <w:rsid w:val="00E97AC8"/>
    <w:rsid w:val="00EA013B"/>
    <w:rsid w:val="00EC7CEF"/>
    <w:rsid w:val="00EE353C"/>
    <w:rsid w:val="00F37378"/>
    <w:rsid w:val="00F40885"/>
    <w:rsid w:val="00F64BCA"/>
    <w:rsid w:val="00F91BCB"/>
    <w:rsid w:val="00FF72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583F4DEE"/>
  <w15:docId w15:val="{3AD78667-DB3B-4465-958B-B665480D3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qFormat/>
    <w:rsid w:val="0005427E"/>
    <w:pPr>
      <w:numPr>
        <w:numId w:val="1"/>
      </w:numPr>
    </w:pPr>
    <w:rPr>
      <w:rFonts w:ascii="Arial" w:eastAsia="Calibri" w:hAnsi="Arial" w:cs="Times New Roman"/>
    </w:rPr>
  </w:style>
  <w:style w:type="character" w:customStyle="1" w:styleId="ta">
    <w:name w:val="_ta"/>
    <w:basedOn w:val="DefaultParagraphFont"/>
    <w:rsid w:val="000542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0367B0-0AE8-45F1-BAC1-13481BE35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CBEA65DA.dotm</Template>
  <TotalTime>2</TotalTime>
  <Pages>1</Pages>
  <Words>405</Words>
  <Characters>2312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AUH19-018 Decision Permit</vt:lpstr>
    </vt:vector>
  </TitlesOfParts>
  <Company/>
  <LinksUpToDate>false</LinksUpToDate>
  <CharactersWithSpaces>2712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AUH19-018 Decision Permit</dc:title>
  <dc:creator>Department of the Environment and Energy</dc:creator>
  <cp:lastModifiedBy>Meihong Su</cp:lastModifiedBy>
  <cp:revision>2</cp:revision>
  <dcterms:created xsi:type="dcterms:W3CDTF">2019-08-29T00:56:00Z</dcterms:created>
  <dcterms:modified xsi:type="dcterms:W3CDTF">2019-08-29T00:56:00Z</dcterms:modified>
</cp:coreProperties>
</file>