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06DC2" w14:textId="64A1A7CF"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PERMIT UNDER THE </w:t>
      </w:r>
      <w:r>
        <w:rPr>
          <w:rFonts w:ascii="Arial" w:hAnsi="Arial" w:cs="Arial"/>
          <w:b/>
        </w:rPr>
        <w:br/>
      </w:r>
      <w:r>
        <w:rPr>
          <w:rFonts w:ascii="Arial" w:hAnsi="Arial" w:cs="Arial"/>
          <w:b/>
          <w:i/>
        </w:rPr>
        <w:t>HAZARDOUS WASTE (REGULATION OF EXPORTS AND IMPORTS) ACT 1989</w:t>
      </w:r>
    </w:p>
    <w:p w14:paraId="6F9472D7" w14:textId="53FF4BD8" w:rsidR="00B509E4" w:rsidRDefault="00B509E4" w:rsidP="00643B93">
      <w:pPr>
        <w:pStyle w:val="BodyText"/>
        <w:spacing w:before="0" w:after="120"/>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E1734A">
        <w:rPr>
          <w:rFonts w:ascii="Arial" w:hAnsi="Arial" w:cs="Arial"/>
          <w:sz w:val="22"/>
          <w:szCs w:val="22"/>
        </w:rPr>
        <w:t xml:space="preserve">special </w:t>
      </w:r>
      <w:proofErr w:type="spellStart"/>
      <w:r w:rsidRPr="00E1734A">
        <w:rPr>
          <w:rFonts w:ascii="Arial" w:hAnsi="Arial" w:cs="Arial"/>
          <w:sz w:val="22"/>
          <w:szCs w:val="22"/>
        </w:rPr>
        <w:t>Waigani</w:t>
      </w:r>
      <w:proofErr w:type="spellEnd"/>
      <w:r w:rsidRPr="00E1734A">
        <w:rPr>
          <w:rFonts w:ascii="Arial" w:hAnsi="Arial" w:cs="Arial"/>
          <w:sz w:val="22"/>
          <w:szCs w:val="22"/>
        </w:rPr>
        <w:t xml:space="preserve"> import </w:t>
      </w:r>
      <w:r>
        <w:rPr>
          <w:rFonts w:ascii="Arial" w:hAnsi="Arial" w:cs="Arial"/>
          <w:sz w:val="22"/>
          <w:szCs w:val="22"/>
        </w:rPr>
        <w:t xml:space="preserve">permit </w:t>
      </w:r>
      <w:r w:rsidRPr="00E1734A">
        <w:rPr>
          <w:rFonts w:ascii="Arial" w:hAnsi="Arial" w:cs="Arial"/>
          <w:sz w:val="22"/>
          <w:szCs w:val="22"/>
        </w:rPr>
        <w:t>AUH19-0</w:t>
      </w:r>
      <w:r>
        <w:rPr>
          <w:rFonts w:ascii="Arial" w:hAnsi="Arial" w:cs="Arial"/>
          <w:sz w:val="22"/>
          <w:szCs w:val="22"/>
        </w:rPr>
        <w:t xml:space="preserve">43 was </w:t>
      </w:r>
      <w:r w:rsidRPr="000139B3">
        <w:rPr>
          <w:rFonts w:ascii="Arial" w:hAnsi="Arial" w:cs="Arial"/>
          <w:sz w:val="22"/>
          <w:szCs w:val="22"/>
        </w:rPr>
        <w:t xml:space="preserve">granted to </w:t>
      </w:r>
      <w:r w:rsidRPr="00E1734A">
        <w:rPr>
          <w:rFonts w:ascii="Arial" w:hAnsi="Arial" w:cs="Arial"/>
          <w:sz w:val="22"/>
          <w:szCs w:val="22"/>
        </w:rPr>
        <w:t>Total Waste M</w:t>
      </w:r>
      <w:r>
        <w:rPr>
          <w:rFonts w:ascii="Arial" w:hAnsi="Arial" w:cs="Arial"/>
          <w:sz w:val="22"/>
          <w:szCs w:val="22"/>
        </w:rPr>
        <w:t xml:space="preserve">anagement PNG Ltd </w:t>
      </w:r>
      <w:r w:rsidRPr="00E1734A">
        <w:rPr>
          <w:rFonts w:ascii="Arial" w:hAnsi="Arial" w:cs="Arial"/>
          <w:sz w:val="22"/>
          <w:szCs w:val="22"/>
        </w:rPr>
        <w:t>(PNG Investment Promotion Authority Registration Number 1-80483), PO</w:t>
      </w:r>
      <w:r>
        <w:rPr>
          <w:rFonts w:ascii="Arial" w:hAnsi="Arial" w:cs="Arial"/>
          <w:sz w:val="22"/>
          <w:szCs w:val="22"/>
        </w:rPr>
        <w:t> </w:t>
      </w:r>
      <w:r w:rsidRPr="00E1734A">
        <w:rPr>
          <w:rFonts w:ascii="Arial" w:hAnsi="Arial" w:cs="Arial"/>
          <w:sz w:val="22"/>
          <w:szCs w:val="22"/>
        </w:rPr>
        <w:t xml:space="preserve">Box 473, </w:t>
      </w:r>
      <w:proofErr w:type="spellStart"/>
      <w:r w:rsidRPr="00E1734A">
        <w:rPr>
          <w:rFonts w:ascii="Arial" w:hAnsi="Arial" w:cs="Arial"/>
          <w:sz w:val="22"/>
          <w:szCs w:val="22"/>
        </w:rPr>
        <w:t>Waigani</w:t>
      </w:r>
      <w:proofErr w:type="spellEnd"/>
      <w:r w:rsidRPr="00E1734A">
        <w:rPr>
          <w:rFonts w:ascii="Arial" w:hAnsi="Arial" w:cs="Arial"/>
          <w:sz w:val="22"/>
          <w:szCs w:val="22"/>
        </w:rPr>
        <w:t>, National Capital District 131, Papua New Guinea</w:t>
      </w:r>
      <w:r>
        <w:rPr>
          <w:rFonts w:ascii="Arial" w:hAnsi="Arial" w:cs="Arial"/>
          <w:sz w:val="22"/>
          <w:szCs w:val="22"/>
        </w:rPr>
        <w:t xml:space="preserve"> </w:t>
      </w:r>
      <w:r w:rsidRPr="00E1734A">
        <w:rPr>
          <w:rFonts w:ascii="Arial" w:hAnsi="Arial" w:cs="Arial"/>
          <w:sz w:val="22"/>
          <w:szCs w:val="22"/>
        </w:rPr>
        <w:t>(Telephone:</w:t>
      </w:r>
      <w:r>
        <w:rPr>
          <w:rFonts w:ascii="Arial" w:hAnsi="Arial" w:cs="Arial"/>
          <w:sz w:val="22"/>
          <w:szCs w:val="22"/>
        </w:rPr>
        <w:t> </w:t>
      </w:r>
      <w:r w:rsidRPr="00E1734A">
        <w:rPr>
          <w:rFonts w:ascii="Arial" w:hAnsi="Arial" w:cs="Arial"/>
          <w:sz w:val="22"/>
          <w:szCs w:val="22"/>
        </w:rPr>
        <w:t>+675</w:t>
      </w:r>
      <w:r>
        <w:rPr>
          <w:rFonts w:ascii="Arial" w:hAnsi="Arial" w:cs="Arial"/>
          <w:sz w:val="22"/>
          <w:szCs w:val="22"/>
        </w:rPr>
        <w:t> </w:t>
      </w:r>
      <w:r w:rsidRPr="00E1734A">
        <w:rPr>
          <w:rFonts w:ascii="Arial" w:hAnsi="Arial" w:cs="Arial"/>
          <w:sz w:val="22"/>
          <w:szCs w:val="22"/>
        </w:rPr>
        <w:t>320</w:t>
      </w:r>
      <w:r>
        <w:rPr>
          <w:rFonts w:ascii="Arial" w:hAnsi="Arial" w:cs="Arial"/>
          <w:sz w:val="22"/>
          <w:szCs w:val="22"/>
        </w:rPr>
        <w:t> </w:t>
      </w:r>
      <w:r w:rsidRPr="00E1734A">
        <w:rPr>
          <w:rFonts w:ascii="Arial" w:hAnsi="Arial" w:cs="Arial"/>
          <w:sz w:val="22"/>
          <w:szCs w:val="22"/>
        </w:rPr>
        <w:t>3242; Facsimile: +675</w:t>
      </w:r>
      <w:r w:rsidR="00643B93">
        <w:rPr>
          <w:rFonts w:ascii="Arial" w:hAnsi="Arial" w:cs="Arial"/>
          <w:sz w:val="22"/>
          <w:szCs w:val="22"/>
        </w:rPr>
        <w:t> </w:t>
      </w:r>
      <w:r w:rsidRPr="00E1734A">
        <w:rPr>
          <w:rFonts w:ascii="Arial" w:hAnsi="Arial" w:cs="Arial"/>
          <w:sz w:val="22"/>
          <w:szCs w:val="22"/>
        </w:rPr>
        <w:t>320 2688).</w:t>
      </w:r>
    </w:p>
    <w:p w14:paraId="2D068D8E" w14:textId="4FE0E6CE" w:rsidR="00B509E4" w:rsidRDefault="00B509E4" w:rsidP="00643B93">
      <w:pPr>
        <w:pStyle w:val="BodyText"/>
        <w:spacing w:before="0" w:after="120"/>
        <w:jc w:val="left"/>
        <w:rPr>
          <w:rFonts w:ascii="Arial" w:hAnsi="Arial" w:cs="Arial"/>
          <w:color w:val="000000"/>
          <w:sz w:val="22"/>
          <w:szCs w:val="22"/>
        </w:rPr>
      </w:pPr>
      <w:r>
        <w:rPr>
          <w:rFonts w:ascii="Arial" w:hAnsi="Arial" w:cs="Arial"/>
          <w:color w:val="000000"/>
          <w:sz w:val="22"/>
          <w:szCs w:val="22"/>
        </w:rPr>
        <w:t>The particulars of the permit are as follows:</w:t>
      </w:r>
    </w:p>
    <w:p w14:paraId="23EBB802" w14:textId="06A73B16" w:rsidR="00C67177" w:rsidRPr="004255A0" w:rsidRDefault="00C67177" w:rsidP="00C67177">
      <w:pPr>
        <w:pStyle w:val="ListParagraph"/>
        <w:numPr>
          <w:ilvl w:val="0"/>
          <w:numId w:val="3"/>
        </w:numPr>
        <w:autoSpaceDE w:val="0"/>
        <w:autoSpaceDN w:val="0"/>
        <w:adjustRightInd w:val="0"/>
        <w:spacing w:after="0" w:line="240" w:lineRule="auto"/>
        <w:rPr>
          <w:rFonts w:cs="Arial"/>
          <w:szCs w:val="24"/>
          <w:lang w:eastAsia="en-AU"/>
        </w:rPr>
      </w:pPr>
      <w:bookmarkStart w:id="1" w:name="_Hlk32483377"/>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waste </w:t>
      </w:r>
      <w:r w:rsidR="00A50433">
        <w:rPr>
          <w:rFonts w:cs="Arial"/>
          <w:szCs w:val="24"/>
          <w:lang w:eastAsia="en-AU"/>
        </w:rPr>
        <w:t xml:space="preserve">mineral </w:t>
      </w:r>
      <w:r>
        <w:rPr>
          <w:rFonts w:cs="Arial"/>
          <w:szCs w:val="24"/>
          <w:lang w:eastAsia="en-AU"/>
        </w:rPr>
        <w:t xml:space="preserve">oils </w:t>
      </w:r>
      <w:r w:rsidRPr="00034C89">
        <w:rPr>
          <w:rFonts w:cs="Arial"/>
          <w:szCs w:val="24"/>
          <w:lang w:eastAsia="en-AU"/>
        </w:rPr>
        <w:t>(Basel Code A</w:t>
      </w:r>
      <w:r>
        <w:rPr>
          <w:rFonts w:cs="Arial"/>
          <w:szCs w:val="24"/>
          <w:lang w:eastAsia="en-AU"/>
        </w:rPr>
        <w:t>3</w:t>
      </w:r>
      <w:r w:rsidRPr="00034C89">
        <w:rPr>
          <w:rFonts w:cs="Arial"/>
          <w:szCs w:val="24"/>
          <w:lang w:eastAsia="en-AU"/>
        </w:rPr>
        <w:t>0</w:t>
      </w:r>
      <w:r>
        <w:rPr>
          <w:rFonts w:cs="Arial"/>
          <w:szCs w:val="24"/>
          <w:lang w:eastAsia="en-AU"/>
        </w:rPr>
        <w:t>2</w:t>
      </w:r>
      <w:r w:rsidRPr="00034C89">
        <w:rPr>
          <w:rFonts w:cs="Arial"/>
          <w:szCs w:val="24"/>
          <w:lang w:eastAsia="en-AU"/>
        </w:rPr>
        <w:t>0)</w:t>
      </w:r>
      <w:r w:rsidRPr="004255A0">
        <w:rPr>
          <w:rFonts w:cs="Arial"/>
          <w:szCs w:val="24"/>
          <w:lang w:eastAsia="en-AU"/>
        </w:rPr>
        <w:t xml:space="preserve">; </w:t>
      </w:r>
    </w:p>
    <w:p w14:paraId="24FEED7C" w14:textId="77777777" w:rsidR="00C67177" w:rsidRPr="004255A0"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1,0</w:t>
      </w:r>
      <w:r w:rsidRPr="00034C89">
        <w:rPr>
          <w:rFonts w:cs="Arial"/>
          <w:szCs w:val="24"/>
          <w:lang w:eastAsia="en-AU"/>
        </w:rPr>
        <w:t>00,000L</w:t>
      </w:r>
      <w:r w:rsidRPr="004255A0">
        <w:rPr>
          <w:rFonts w:cs="Arial"/>
          <w:szCs w:val="24"/>
          <w:lang w:eastAsia="en-AU"/>
        </w:rPr>
        <w:t xml:space="preserve">; </w:t>
      </w:r>
    </w:p>
    <w:p w14:paraId="62E96FD5" w14:textId="77777777" w:rsidR="00C67177" w:rsidRPr="0020575F" w:rsidRDefault="00C67177" w:rsidP="00C67177">
      <w:pPr>
        <w:pStyle w:val="ListParagraph"/>
        <w:numPr>
          <w:ilvl w:val="0"/>
          <w:numId w:val="3"/>
        </w:numPr>
        <w:spacing w:after="0" w:line="240" w:lineRule="auto"/>
        <w:rPr>
          <w:rFonts w:cs="Arial"/>
        </w:rPr>
      </w:pPr>
      <w:r w:rsidRPr="0020575F">
        <w:rPr>
          <w:rFonts w:cs="Arial"/>
        </w:rPr>
        <w:t xml:space="preserve">the waste </w:t>
      </w:r>
      <w:r>
        <w:rPr>
          <w:rFonts w:cs="Arial"/>
        </w:rPr>
        <w:t>is to</w:t>
      </w:r>
      <w:r w:rsidRPr="0020575F">
        <w:rPr>
          <w:rFonts w:cs="Arial"/>
        </w:rPr>
        <w:t xml:space="preserve"> be contained in 20,000L </w:t>
      </w:r>
      <w:proofErr w:type="spellStart"/>
      <w:r w:rsidRPr="0020575F">
        <w:rPr>
          <w:rFonts w:cs="Arial"/>
        </w:rPr>
        <w:t>ISOtainers</w:t>
      </w:r>
      <w:proofErr w:type="spellEnd"/>
      <w:r w:rsidRPr="0020575F">
        <w:rPr>
          <w:rFonts w:cs="Arial"/>
        </w:rPr>
        <w:t>, 1000L intermediate bulk containers, also known as IBCs, and shrink wrapped 200L drums strapped to heat treated timber pallets. Where smaller packages are contained within outer drums, an absorbent material will be used to fill the void spaces and ensure cushioning distances are maintained</w:t>
      </w:r>
      <w:r>
        <w:rPr>
          <w:rFonts w:cs="Arial"/>
        </w:rPr>
        <w:t>;</w:t>
      </w:r>
    </w:p>
    <w:p w14:paraId="30742AA7" w14:textId="77777777" w:rsidR="00C67177" w:rsidRPr="00034C89"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034C89">
        <w:rPr>
          <w:rFonts w:cs="Arial"/>
          <w:szCs w:val="24"/>
          <w:lang w:eastAsia="en-AU"/>
        </w:rPr>
        <w:t>the waste is to be transported by road to the port of export</w:t>
      </w:r>
      <w:r>
        <w:rPr>
          <w:rFonts w:cs="Arial"/>
          <w:szCs w:val="24"/>
          <w:lang w:eastAsia="en-AU"/>
        </w:rPr>
        <w:t xml:space="preserve">, </w:t>
      </w:r>
      <w:r w:rsidRPr="00034C89">
        <w:rPr>
          <w:rFonts w:cs="Arial"/>
          <w:szCs w:val="24"/>
          <w:lang w:eastAsia="en-AU"/>
        </w:rPr>
        <w:t>shipped by sea to</w:t>
      </w:r>
      <w:r>
        <w:rPr>
          <w:rFonts w:cs="Arial"/>
          <w:szCs w:val="24"/>
          <w:lang w:eastAsia="en-AU"/>
        </w:rPr>
        <w:t xml:space="preserve"> </w:t>
      </w:r>
      <w:r w:rsidRPr="00034C89">
        <w:rPr>
          <w:rFonts w:cs="Arial"/>
          <w:szCs w:val="24"/>
          <w:lang w:eastAsia="en-AU"/>
        </w:rPr>
        <w:t>the port of destination and then transported by road to the disposal facilities;</w:t>
      </w:r>
    </w:p>
    <w:p w14:paraId="73950E33" w14:textId="77777777" w:rsidR="00C67177" w:rsidRPr="00034C89"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034C89">
        <w:rPr>
          <w:rFonts w:cs="Arial"/>
          <w:szCs w:val="24"/>
          <w:lang w:eastAsia="en-AU"/>
        </w:rPr>
        <w:t>the waste may only be imported during the permit period;</w:t>
      </w:r>
    </w:p>
    <w:p w14:paraId="384EA9F2" w14:textId="77777777" w:rsidR="00C67177"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w:t>
      </w:r>
      <w:r>
        <w:rPr>
          <w:rFonts w:cs="Arial"/>
        </w:rPr>
        <w:t xml:space="preserve">Port </w:t>
      </w:r>
      <w:r w:rsidRPr="0083283D">
        <w:rPr>
          <w:rFonts w:cs="Arial"/>
        </w:rPr>
        <w:t xml:space="preserve">Moresby, </w:t>
      </w:r>
      <w:r>
        <w:rPr>
          <w:rFonts w:cs="Arial"/>
        </w:rPr>
        <w:t xml:space="preserve">Port of </w:t>
      </w:r>
      <w:proofErr w:type="spellStart"/>
      <w:r>
        <w:rPr>
          <w:rFonts w:cs="Arial"/>
        </w:rPr>
        <w:t>Lae</w:t>
      </w:r>
      <w:proofErr w:type="spellEnd"/>
      <w:r>
        <w:rPr>
          <w:rFonts w:cs="Arial"/>
        </w:rPr>
        <w:t xml:space="preserve"> or Port of </w:t>
      </w:r>
      <w:proofErr w:type="spellStart"/>
      <w:r>
        <w:rPr>
          <w:rFonts w:cs="Arial"/>
        </w:rPr>
        <w:t>Lihir</w:t>
      </w:r>
      <w:proofErr w:type="spellEnd"/>
      <w:r>
        <w:rPr>
          <w:rFonts w:cs="Arial"/>
        </w:rPr>
        <w:t xml:space="preserve">, </w:t>
      </w:r>
      <w:r w:rsidRPr="0083283D">
        <w:rPr>
          <w:rFonts w:cs="Arial"/>
        </w:rPr>
        <w:t>Papua</w:t>
      </w:r>
      <w:r>
        <w:rPr>
          <w:rFonts w:cs="Arial"/>
        </w:rPr>
        <w:t> </w:t>
      </w:r>
      <w:r w:rsidRPr="0083283D">
        <w:rPr>
          <w:rFonts w:cs="Arial"/>
        </w:rPr>
        <w:t>New</w:t>
      </w:r>
      <w:r>
        <w:rPr>
          <w:rFonts w:cs="Arial"/>
        </w:rPr>
        <w:t> </w:t>
      </w:r>
      <w:r w:rsidRPr="0083283D">
        <w:rPr>
          <w:rFonts w:cs="Arial"/>
        </w:rPr>
        <w:t>Guinea</w:t>
      </w:r>
      <w:r>
        <w:rPr>
          <w:rFonts w:cs="Arial"/>
        </w:rPr>
        <w:t xml:space="preserve">. The waste </w:t>
      </w:r>
      <w:r w:rsidRPr="00D07047">
        <w:rPr>
          <w:rFonts w:cs="Arial"/>
        </w:rPr>
        <w:t>may only transit the following ports and country:</w:t>
      </w:r>
      <w:r>
        <w:rPr>
          <w:rFonts w:cs="Arial"/>
          <w:szCs w:val="24"/>
          <w:lang w:eastAsia="en-AU"/>
        </w:rPr>
        <w:t xml:space="preserve"> Port of </w:t>
      </w:r>
      <w:r w:rsidRPr="00034C89">
        <w:rPr>
          <w:rFonts w:cs="Arial"/>
          <w:szCs w:val="24"/>
          <w:lang w:eastAsia="en-AU"/>
        </w:rPr>
        <w:t xml:space="preserve">Honiara </w:t>
      </w:r>
      <w:r>
        <w:rPr>
          <w:rFonts w:cs="Arial"/>
          <w:szCs w:val="24"/>
          <w:lang w:eastAsia="en-AU"/>
        </w:rPr>
        <w:t>or</w:t>
      </w:r>
      <w:r w:rsidRPr="00034C89">
        <w:rPr>
          <w:rFonts w:cs="Arial"/>
          <w:szCs w:val="24"/>
          <w:lang w:eastAsia="en-AU"/>
        </w:rPr>
        <w:t xml:space="preserve"> </w:t>
      </w:r>
      <w:r>
        <w:rPr>
          <w:rFonts w:cs="Arial"/>
          <w:szCs w:val="24"/>
          <w:lang w:eastAsia="en-AU"/>
        </w:rPr>
        <w:t xml:space="preserve">Port of </w:t>
      </w:r>
      <w:r w:rsidRPr="00034C89">
        <w:rPr>
          <w:rFonts w:cs="Arial"/>
          <w:szCs w:val="24"/>
          <w:lang w:eastAsia="en-AU"/>
        </w:rPr>
        <w:t>Nor</w:t>
      </w:r>
      <w:r>
        <w:rPr>
          <w:rFonts w:cs="Arial"/>
          <w:szCs w:val="24"/>
          <w:lang w:eastAsia="en-AU"/>
        </w:rPr>
        <w:t xml:space="preserve">o, </w:t>
      </w:r>
      <w:r w:rsidRPr="00034C89">
        <w:rPr>
          <w:rFonts w:cs="Arial"/>
          <w:szCs w:val="24"/>
          <w:lang w:eastAsia="en-AU"/>
        </w:rPr>
        <w:t>Solomon Islands;</w:t>
      </w:r>
      <w:r w:rsidRPr="00667F92">
        <w:rPr>
          <w:rFonts w:cs="Arial"/>
          <w:szCs w:val="24"/>
          <w:lang w:eastAsia="en-AU"/>
        </w:rPr>
        <w:t xml:space="preserve"> </w:t>
      </w:r>
      <w:proofErr w:type="spellStart"/>
      <w:r>
        <w:rPr>
          <w:rFonts w:cs="Arial"/>
          <w:szCs w:val="24"/>
          <w:lang w:eastAsia="en-AU"/>
        </w:rPr>
        <w:t>enroute</w:t>
      </w:r>
      <w:proofErr w:type="spellEnd"/>
      <w:r>
        <w:rPr>
          <w:rFonts w:cs="Arial"/>
          <w:szCs w:val="24"/>
          <w:lang w:eastAsia="en-AU"/>
        </w:rPr>
        <w:t xml:space="preserve"> to </w:t>
      </w:r>
      <w:r w:rsidRPr="00034C89">
        <w:rPr>
          <w:rFonts w:cs="Arial"/>
          <w:szCs w:val="24"/>
          <w:lang w:eastAsia="en-AU"/>
        </w:rPr>
        <w:t>the Port of Brisbane, Australia</w:t>
      </w:r>
      <w:r>
        <w:rPr>
          <w:rFonts w:cs="Arial"/>
          <w:szCs w:val="24"/>
          <w:lang w:eastAsia="en-AU"/>
        </w:rPr>
        <w:t>. No other transit ports are permitted;</w:t>
      </w:r>
    </w:p>
    <w:p w14:paraId="3CDA86A6" w14:textId="77777777" w:rsidR="00C67177"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7C55B5">
        <w:rPr>
          <w:rFonts w:cs="Arial"/>
          <w:szCs w:val="24"/>
          <w:lang w:eastAsia="en-AU"/>
        </w:rPr>
        <w:t xml:space="preserve">the </w:t>
      </w:r>
      <w:r>
        <w:rPr>
          <w:rFonts w:cs="Arial"/>
          <w:szCs w:val="24"/>
          <w:lang w:eastAsia="en-AU"/>
        </w:rPr>
        <w:t xml:space="preserve">waste will be dealt with by the following disposal </w:t>
      </w:r>
      <w:r w:rsidRPr="007C55B5">
        <w:rPr>
          <w:rFonts w:cs="Arial"/>
          <w:szCs w:val="24"/>
          <w:lang w:eastAsia="en-AU"/>
        </w:rPr>
        <w:t>operation</w:t>
      </w:r>
      <w:r>
        <w:rPr>
          <w:rFonts w:cs="Arial"/>
          <w:szCs w:val="24"/>
          <w:lang w:eastAsia="en-AU"/>
        </w:rPr>
        <w:t>s:</w:t>
      </w:r>
    </w:p>
    <w:p w14:paraId="266C7110" w14:textId="091F7AF3" w:rsidR="00C67177" w:rsidRPr="005E0285" w:rsidRDefault="00C67177" w:rsidP="00C67177">
      <w:pPr>
        <w:pStyle w:val="ListParagraph"/>
        <w:numPr>
          <w:ilvl w:val="0"/>
          <w:numId w:val="0"/>
        </w:numPr>
        <w:autoSpaceDE w:val="0"/>
        <w:autoSpaceDN w:val="0"/>
        <w:adjustRightInd w:val="0"/>
        <w:spacing w:after="0" w:line="240" w:lineRule="auto"/>
        <w:ind w:left="360"/>
        <w:rPr>
          <w:rFonts w:cs="Arial"/>
          <w:szCs w:val="24"/>
          <w:lang w:eastAsia="en-AU"/>
        </w:rPr>
      </w:pPr>
      <w:r w:rsidRPr="005E0285">
        <w:rPr>
          <w:rFonts w:cs="Arial"/>
          <w:szCs w:val="24"/>
          <w:lang w:eastAsia="en-AU"/>
        </w:rPr>
        <w:t>(</w:t>
      </w:r>
      <w:proofErr w:type="spellStart"/>
      <w:r w:rsidRPr="005E0285">
        <w:rPr>
          <w:rFonts w:cs="Arial"/>
          <w:szCs w:val="24"/>
          <w:lang w:eastAsia="en-AU"/>
        </w:rPr>
        <w:t>i</w:t>
      </w:r>
      <w:proofErr w:type="spellEnd"/>
      <w:r w:rsidRPr="005E0285">
        <w:rPr>
          <w:rFonts w:cs="Arial"/>
          <w:szCs w:val="24"/>
          <w:lang w:eastAsia="en-AU"/>
        </w:rPr>
        <w:t>) D9</w:t>
      </w:r>
      <w:r>
        <w:rPr>
          <w:rFonts w:cs="Arial"/>
          <w:szCs w:val="24"/>
          <w:lang w:eastAsia="en-AU"/>
        </w:rPr>
        <w:t> </w:t>
      </w:r>
      <w:r>
        <w:rPr>
          <w:rFonts w:cs="Arial"/>
          <w:szCs w:val="24"/>
          <w:lang w:eastAsia="en-AU"/>
        </w:rPr>
        <w:noBreakHyphen/>
        <w:t> </w:t>
      </w:r>
      <w:proofErr w:type="spellStart"/>
      <w:r>
        <w:rPr>
          <w:rFonts w:cs="Arial"/>
          <w:szCs w:val="24"/>
          <w:lang w:eastAsia="en-AU"/>
        </w:rPr>
        <w:t>P</w:t>
      </w:r>
      <w:r w:rsidRPr="005E0285">
        <w:rPr>
          <w:rFonts w:cs="Arial"/>
          <w:szCs w:val="24"/>
          <w:lang w:eastAsia="en-AU"/>
        </w:rPr>
        <w:t>hysico</w:t>
      </w:r>
      <w:proofErr w:type="spellEnd"/>
      <w:r w:rsidRPr="005E0285">
        <w:rPr>
          <w:rFonts w:cs="Arial"/>
          <w:szCs w:val="24"/>
          <w:lang w:eastAsia="en-AU"/>
        </w:rPr>
        <w:t xml:space="preserve">-chemical treatment not specified elsewhere in Annex IV </w:t>
      </w:r>
      <w:r>
        <w:rPr>
          <w:rFonts w:cs="Arial"/>
          <w:szCs w:val="24"/>
          <w:lang w:eastAsia="en-AU"/>
        </w:rPr>
        <w:t xml:space="preserve">of </w:t>
      </w:r>
      <w:r w:rsidRPr="005E0285">
        <w:rPr>
          <w:rFonts w:cs="Arial"/>
          <w:szCs w:val="24"/>
          <w:lang w:eastAsia="en-AU"/>
        </w:rPr>
        <w:t>the Basel Convention</w:t>
      </w:r>
      <w:r>
        <w:rPr>
          <w:rFonts w:cs="Arial"/>
          <w:szCs w:val="24"/>
          <w:lang w:eastAsia="en-AU"/>
        </w:rPr>
        <w:t xml:space="preserve">, </w:t>
      </w:r>
      <w:r w:rsidRPr="005E0285">
        <w:rPr>
          <w:rFonts w:cs="Arial"/>
          <w:szCs w:val="24"/>
          <w:lang w:eastAsia="en-AU"/>
        </w:rPr>
        <w:t>followed by</w:t>
      </w:r>
      <w:r>
        <w:rPr>
          <w:rFonts w:cs="Arial"/>
          <w:szCs w:val="24"/>
          <w:lang w:eastAsia="en-AU"/>
        </w:rPr>
        <w:t xml:space="preserve"> </w:t>
      </w:r>
      <w:r w:rsidRPr="005E0285">
        <w:rPr>
          <w:rFonts w:cs="Arial"/>
          <w:szCs w:val="24"/>
          <w:lang w:eastAsia="en-AU"/>
        </w:rPr>
        <w:t xml:space="preserve">D5 - </w:t>
      </w:r>
      <w:r>
        <w:rPr>
          <w:rFonts w:cs="Arial"/>
          <w:szCs w:val="24"/>
          <w:lang w:eastAsia="en-AU"/>
        </w:rPr>
        <w:t>S</w:t>
      </w:r>
      <w:r w:rsidRPr="005E0285">
        <w:rPr>
          <w:rFonts w:cs="Arial"/>
          <w:szCs w:val="24"/>
          <w:lang w:eastAsia="en-AU"/>
        </w:rPr>
        <w:t xml:space="preserve">pecifically engineered landfill, (e.g. placement in to lined discrete cells which are capped and isolated from one another and the environment, etc.); </w:t>
      </w:r>
      <w:r>
        <w:rPr>
          <w:rFonts w:cs="Arial"/>
          <w:szCs w:val="24"/>
          <w:lang w:eastAsia="en-AU"/>
        </w:rPr>
        <w:t>and</w:t>
      </w:r>
    </w:p>
    <w:p w14:paraId="293A35BA" w14:textId="77777777" w:rsidR="00C67177" w:rsidRPr="005E0285" w:rsidRDefault="00C67177" w:rsidP="00C67177">
      <w:pPr>
        <w:pStyle w:val="ListParagraph"/>
        <w:numPr>
          <w:ilvl w:val="0"/>
          <w:numId w:val="0"/>
        </w:numPr>
        <w:autoSpaceDE w:val="0"/>
        <w:autoSpaceDN w:val="0"/>
        <w:adjustRightInd w:val="0"/>
        <w:spacing w:after="0" w:line="240" w:lineRule="auto"/>
        <w:ind w:left="360"/>
        <w:rPr>
          <w:rFonts w:cs="Arial"/>
          <w:szCs w:val="24"/>
          <w:lang w:eastAsia="en-AU"/>
        </w:rPr>
      </w:pPr>
      <w:r w:rsidRPr="005E0285">
        <w:rPr>
          <w:rFonts w:cs="Arial"/>
          <w:szCs w:val="24"/>
          <w:lang w:eastAsia="en-AU"/>
        </w:rPr>
        <w:t xml:space="preserve">(ii) </w:t>
      </w:r>
      <w:r>
        <w:rPr>
          <w:rFonts w:cs="Arial"/>
          <w:szCs w:val="24"/>
          <w:lang w:eastAsia="en-AU"/>
        </w:rPr>
        <w:t>R13 –</w:t>
      </w:r>
      <w:r w:rsidRPr="005E0285">
        <w:rPr>
          <w:rFonts w:cs="Arial"/>
          <w:szCs w:val="24"/>
          <w:lang w:eastAsia="en-AU"/>
        </w:rPr>
        <w:t xml:space="preserve"> </w:t>
      </w:r>
      <w:r>
        <w:rPr>
          <w:rFonts w:cs="Arial"/>
          <w:szCs w:val="24"/>
          <w:lang w:eastAsia="en-AU"/>
        </w:rPr>
        <w:t>Accumulation of material intended for any operation in Section B, Annex IV of the Basel Convention, followed by R1 – Use as a fuel (other than in direct incineration) or other means to generate energy</w:t>
      </w:r>
      <w:r w:rsidRPr="005E0285">
        <w:rPr>
          <w:rFonts w:cs="Arial"/>
          <w:szCs w:val="24"/>
          <w:lang w:eastAsia="en-AU"/>
        </w:rPr>
        <w:t xml:space="preserve">; </w:t>
      </w:r>
    </w:p>
    <w:p w14:paraId="392BDBEA" w14:textId="77777777" w:rsidR="00C67177" w:rsidRPr="00254891" w:rsidRDefault="00C67177" w:rsidP="00C67177">
      <w:pPr>
        <w:pStyle w:val="ListParagraph"/>
        <w:numPr>
          <w:ilvl w:val="0"/>
          <w:numId w:val="3"/>
        </w:numPr>
        <w:autoSpaceDE w:val="0"/>
        <w:autoSpaceDN w:val="0"/>
        <w:adjustRightInd w:val="0"/>
        <w:spacing w:after="0" w:line="240" w:lineRule="auto"/>
        <w:rPr>
          <w:rFonts w:cs="Arial"/>
          <w:szCs w:val="24"/>
          <w:lang w:eastAsia="en-AU"/>
        </w:rPr>
      </w:pPr>
      <w:r w:rsidRPr="00254891">
        <w:rPr>
          <w:rFonts w:cs="Arial"/>
          <w:szCs w:val="24"/>
          <w:lang w:eastAsia="en-AU"/>
        </w:rPr>
        <w:t>the waste is to undergo the disposal operations at the following facilities:</w:t>
      </w:r>
    </w:p>
    <w:p w14:paraId="62A07473" w14:textId="77777777" w:rsidR="00C67177" w:rsidRPr="00254891" w:rsidRDefault="00C67177" w:rsidP="00C67177">
      <w:pPr>
        <w:pStyle w:val="ListParagraph"/>
        <w:numPr>
          <w:ilvl w:val="0"/>
          <w:numId w:val="0"/>
        </w:numPr>
        <w:autoSpaceDE w:val="0"/>
        <w:autoSpaceDN w:val="0"/>
        <w:adjustRightInd w:val="0"/>
        <w:spacing w:after="0" w:line="240" w:lineRule="auto"/>
        <w:ind w:left="360"/>
        <w:rPr>
          <w:rFonts w:cs="Arial"/>
          <w:szCs w:val="24"/>
          <w:lang w:eastAsia="en-AU"/>
        </w:rPr>
      </w:pPr>
      <w:r w:rsidRPr="00254891">
        <w:rPr>
          <w:rFonts w:cs="Arial"/>
          <w:szCs w:val="24"/>
          <w:lang w:eastAsia="en-AU"/>
        </w:rPr>
        <w:t>(</w:t>
      </w:r>
      <w:proofErr w:type="spellStart"/>
      <w:r w:rsidRPr="00254891">
        <w:rPr>
          <w:rFonts w:cs="Arial"/>
          <w:szCs w:val="24"/>
          <w:lang w:eastAsia="en-AU"/>
        </w:rPr>
        <w:t>i</w:t>
      </w:r>
      <w:proofErr w:type="spellEnd"/>
      <w:r w:rsidRPr="00254891">
        <w:rPr>
          <w:rFonts w:cs="Arial"/>
          <w:szCs w:val="24"/>
          <w:lang w:eastAsia="en-AU"/>
        </w:rPr>
        <w:t>) D9 - at Cleanaway Operations Ltd, 26-32</w:t>
      </w:r>
      <w:r>
        <w:rPr>
          <w:rFonts w:cs="Arial"/>
          <w:szCs w:val="24"/>
          <w:lang w:eastAsia="en-AU"/>
        </w:rPr>
        <w:t> </w:t>
      </w:r>
      <w:r w:rsidRPr="00254891">
        <w:rPr>
          <w:rFonts w:cs="Arial"/>
          <w:szCs w:val="24"/>
          <w:lang w:eastAsia="en-AU"/>
        </w:rPr>
        <w:t xml:space="preserve">Potassium Street, Narangba, Queensland; </w:t>
      </w:r>
    </w:p>
    <w:p w14:paraId="40A054D1" w14:textId="77777777" w:rsidR="00C67177" w:rsidRDefault="00C67177" w:rsidP="00C67177">
      <w:pPr>
        <w:pStyle w:val="ListParagraph"/>
        <w:numPr>
          <w:ilvl w:val="0"/>
          <w:numId w:val="0"/>
        </w:numPr>
        <w:autoSpaceDE w:val="0"/>
        <w:autoSpaceDN w:val="0"/>
        <w:adjustRightInd w:val="0"/>
        <w:spacing w:after="0" w:line="240" w:lineRule="auto"/>
        <w:ind w:left="360"/>
        <w:rPr>
          <w:rFonts w:cs="Arial"/>
          <w:szCs w:val="24"/>
          <w:lang w:eastAsia="en-AU"/>
        </w:rPr>
      </w:pPr>
      <w:r w:rsidRPr="00254891">
        <w:rPr>
          <w:rFonts w:cs="Arial"/>
          <w:szCs w:val="24"/>
          <w:lang w:eastAsia="en-AU"/>
        </w:rPr>
        <w:t>(ii) D5 - at Cleanaway Operations Ltd, Ipswich Landfill, Chum Street and 20 Rhondda Road, New</w:t>
      </w:r>
      <w:r>
        <w:rPr>
          <w:rFonts w:cs="Arial"/>
          <w:szCs w:val="24"/>
          <w:lang w:eastAsia="en-AU"/>
        </w:rPr>
        <w:t> </w:t>
      </w:r>
      <w:r w:rsidRPr="00254891">
        <w:rPr>
          <w:rFonts w:cs="Arial"/>
          <w:szCs w:val="24"/>
          <w:lang w:eastAsia="en-AU"/>
        </w:rPr>
        <w:t>Chum, Queensland</w:t>
      </w:r>
      <w:r>
        <w:rPr>
          <w:rFonts w:cs="Arial"/>
          <w:szCs w:val="24"/>
          <w:lang w:eastAsia="en-AU"/>
        </w:rPr>
        <w:t>; and</w:t>
      </w:r>
    </w:p>
    <w:p w14:paraId="61E2A520" w14:textId="77777777" w:rsidR="00C67177" w:rsidRPr="00254891" w:rsidRDefault="00C67177" w:rsidP="00C67177">
      <w:pPr>
        <w:pStyle w:val="ListParagraph"/>
        <w:numPr>
          <w:ilvl w:val="0"/>
          <w:numId w:val="0"/>
        </w:numPr>
        <w:autoSpaceDE w:val="0"/>
        <w:autoSpaceDN w:val="0"/>
        <w:adjustRightInd w:val="0"/>
        <w:spacing w:after="0" w:line="240" w:lineRule="auto"/>
        <w:ind w:left="360"/>
        <w:rPr>
          <w:rFonts w:cs="Arial"/>
          <w:szCs w:val="24"/>
          <w:lang w:eastAsia="en-AU"/>
        </w:rPr>
      </w:pPr>
      <w:r w:rsidRPr="00254891">
        <w:rPr>
          <w:rFonts w:cs="Arial"/>
          <w:szCs w:val="24"/>
          <w:lang w:eastAsia="en-AU"/>
        </w:rPr>
        <w:t>(ii</w:t>
      </w:r>
      <w:r>
        <w:rPr>
          <w:rFonts w:cs="Arial"/>
          <w:szCs w:val="24"/>
          <w:lang w:eastAsia="en-AU"/>
        </w:rPr>
        <w:t>i</w:t>
      </w:r>
      <w:r w:rsidRPr="00254891">
        <w:rPr>
          <w:rFonts w:cs="Arial"/>
          <w:szCs w:val="24"/>
          <w:lang w:eastAsia="en-AU"/>
        </w:rPr>
        <w:t xml:space="preserve">) </w:t>
      </w:r>
      <w:r>
        <w:rPr>
          <w:rFonts w:cs="Arial"/>
          <w:szCs w:val="24"/>
          <w:lang w:eastAsia="en-AU"/>
        </w:rPr>
        <w:t>R13 and R1 – at Cement Australia Pty Ltd, Fisherman’s Landing Road, Gladstone, Queensland.</w:t>
      </w:r>
    </w:p>
    <w:bookmarkEnd w:id="1"/>
    <w:p w14:paraId="345E2870" w14:textId="77777777" w:rsidR="002463A2" w:rsidRDefault="002463A2" w:rsidP="00A65516">
      <w:pPr>
        <w:pStyle w:val="BodyText"/>
        <w:spacing w:before="0" w:after="40"/>
        <w:jc w:val="left"/>
        <w:rPr>
          <w:rFonts w:ascii="Arial" w:hAnsi="Arial" w:cs="Arial"/>
          <w:sz w:val="22"/>
          <w:szCs w:val="22"/>
        </w:rPr>
      </w:pPr>
    </w:p>
    <w:p w14:paraId="235EDAB5" w14:textId="5571A2B0" w:rsidR="00B509E4" w:rsidRDefault="00B509E4" w:rsidP="00A65516">
      <w:pPr>
        <w:pStyle w:val="BodyText"/>
        <w:spacing w:before="0" w:after="40"/>
        <w:jc w:val="left"/>
        <w:rPr>
          <w:rFonts w:ascii="Arial" w:hAnsi="Arial" w:cs="Arial"/>
          <w:sz w:val="22"/>
          <w:szCs w:val="22"/>
        </w:rPr>
      </w:pPr>
      <w:r>
        <w:rPr>
          <w:rFonts w:ascii="Arial" w:hAnsi="Arial" w:cs="Arial"/>
          <w:sz w:val="22"/>
          <w:szCs w:val="22"/>
        </w:rPr>
        <w:t xml:space="preserve">The permit period is from </w:t>
      </w:r>
      <w:r w:rsidRPr="009E5442">
        <w:rPr>
          <w:rFonts w:ascii="Arial" w:hAnsi="Arial" w:cs="Arial"/>
          <w:sz w:val="22"/>
          <w:szCs w:val="22"/>
        </w:rPr>
        <w:t xml:space="preserve">the date below </w:t>
      </w:r>
      <w:r>
        <w:rPr>
          <w:rFonts w:ascii="Arial" w:hAnsi="Arial" w:cs="Arial"/>
          <w:sz w:val="22"/>
          <w:szCs w:val="22"/>
        </w:rPr>
        <w:t>until the permit expiry date of 1</w:t>
      </w:r>
      <w:r w:rsidR="00822377">
        <w:rPr>
          <w:rFonts w:ascii="Arial" w:hAnsi="Arial" w:cs="Arial"/>
          <w:sz w:val="22"/>
          <w:szCs w:val="22"/>
        </w:rPr>
        <w:t xml:space="preserve">4 January </w:t>
      </w:r>
      <w:r>
        <w:rPr>
          <w:rFonts w:ascii="Arial" w:hAnsi="Arial" w:cs="Arial"/>
          <w:sz w:val="22"/>
          <w:szCs w:val="22"/>
        </w:rPr>
        <w:t>202</w:t>
      </w:r>
      <w:r w:rsidR="002463A2">
        <w:rPr>
          <w:rFonts w:ascii="Arial" w:hAnsi="Arial" w:cs="Arial"/>
          <w:sz w:val="22"/>
          <w:szCs w:val="22"/>
        </w:rPr>
        <w:t>1</w:t>
      </w:r>
      <w:r>
        <w:rPr>
          <w:rFonts w:ascii="Arial" w:hAnsi="Arial" w:cs="Arial"/>
          <w:sz w:val="22"/>
          <w:szCs w:val="22"/>
        </w:rPr>
        <w:t xml:space="preserve">. All transboundary movements must be completed by the permit expiry date. </w:t>
      </w:r>
    </w:p>
    <w:p w14:paraId="582B75DF" w14:textId="77777777" w:rsidR="00A46822" w:rsidRDefault="00A46822" w:rsidP="00A65516">
      <w:pPr>
        <w:pStyle w:val="BodyText"/>
        <w:spacing w:before="0"/>
        <w:jc w:val="left"/>
        <w:rPr>
          <w:rFonts w:ascii="Arial" w:hAnsi="Arial" w:cs="Arial"/>
          <w:sz w:val="22"/>
          <w:szCs w:val="22"/>
        </w:rPr>
      </w:pPr>
    </w:p>
    <w:p w14:paraId="3BD594B2" w14:textId="77782B8B" w:rsidR="00CE18B5" w:rsidRDefault="00B509E4" w:rsidP="00A65516">
      <w:pPr>
        <w:pStyle w:val="BodyText"/>
        <w:spacing w:before="0"/>
        <w:jc w:val="left"/>
        <w:rPr>
          <w:rFonts w:ascii="Arial"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97ABDDF" w14:textId="77777777" w:rsidR="00CE18B5" w:rsidRDefault="00CE18B5" w:rsidP="00CE18B5">
      <w:pPr>
        <w:pStyle w:val="Footer"/>
        <w:jc w:val="center"/>
        <w:rPr>
          <w:rFonts w:ascii="Arial" w:hAnsi="Arial" w:cs="Arial"/>
        </w:rPr>
      </w:pPr>
      <w:r w:rsidRPr="00B83956">
        <w:rPr>
          <w:rFonts w:ascii="Arial" w:hAnsi="Arial" w:cs="Arial"/>
        </w:rPr>
        <w:t>Jackie Raynor</w:t>
      </w:r>
    </w:p>
    <w:p w14:paraId="24D30934" w14:textId="77777777" w:rsidR="00CE18B5" w:rsidRPr="00EE6C7E" w:rsidRDefault="00CE18B5" w:rsidP="00CE18B5">
      <w:pPr>
        <w:pStyle w:val="Footer"/>
        <w:jc w:val="center"/>
        <w:rPr>
          <w:rFonts w:ascii="Arial" w:hAnsi="Arial" w:cs="Arial"/>
        </w:rPr>
      </w:pPr>
      <w:r w:rsidRPr="00EE6C7E">
        <w:rPr>
          <w:rFonts w:ascii="Arial" w:hAnsi="Arial" w:cs="Arial"/>
        </w:rPr>
        <w:t>Delegate of the Minister</w:t>
      </w:r>
    </w:p>
    <w:p w14:paraId="4F14C6AA" w14:textId="77777777" w:rsidR="00CE18B5" w:rsidRPr="009A78BE" w:rsidRDefault="00CE18B5" w:rsidP="00CE18B5">
      <w:pPr>
        <w:pStyle w:val="Footer"/>
        <w:jc w:val="center"/>
        <w:rPr>
          <w:rFonts w:ascii="Arial" w:hAnsi="Arial" w:cs="Arial"/>
        </w:rPr>
      </w:pPr>
      <w:r w:rsidRPr="009A78BE">
        <w:rPr>
          <w:rFonts w:ascii="Arial" w:hAnsi="Arial" w:cs="Arial"/>
        </w:rPr>
        <w:t>Assistant Secretary</w:t>
      </w:r>
    </w:p>
    <w:p w14:paraId="6B163921" w14:textId="77777777" w:rsidR="00CE18B5" w:rsidRDefault="00CE18B5" w:rsidP="00CE18B5">
      <w:pPr>
        <w:pStyle w:val="Footer"/>
        <w:jc w:val="center"/>
        <w:rPr>
          <w:rFonts w:ascii="Arial" w:hAnsi="Arial" w:cs="Arial"/>
        </w:rPr>
      </w:pPr>
      <w:r>
        <w:rPr>
          <w:rFonts w:ascii="Arial" w:hAnsi="Arial" w:cs="Arial"/>
        </w:rPr>
        <w:t>Waste Management</w:t>
      </w:r>
      <w:r w:rsidRPr="009A78BE">
        <w:rPr>
          <w:rFonts w:ascii="Arial" w:hAnsi="Arial" w:cs="Arial"/>
        </w:rPr>
        <w:t xml:space="preserve"> Branch</w:t>
      </w:r>
    </w:p>
    <w:p w14:paraId="4E9A8ADE" w14:textId="7A00AAD2" w:rsidR="00CE18B5" w:rsidRDefault="00CE18B5" w:rsidP="00CE18B5">
      <w:pPr>
        <w:pStyle w:val="BodyText"/>
        <w:pBdr>
          <w:bottom w:val="single" w:sz="4" w:space="1" w:color="auto"/>
        </w:pBdr>
        <w:spacing w:before="0"/>
        <w:ind w:left="284" w:right="333"/>
        <w:jc w:val="center"/>
        <w:rPr>
          <w:rFonts w:ascii="Arial" w:hAnsi="Arial" w:cs="Arial"/>
          <w:sz w:val="22"/>
          <w:szCs w:val="22"/>
        </w:rPr>
      </w:pPr>
      <w:r w:rsidRPr="00B50A27">
        <w:rPr>
          <w:rFonts w:ascii="Arial" w:hAnsi="Arial" w:cs="Arial"/>
          <w:sz w:val="22"/>
          <w:szCs w:val="22"/>
        </w:rPr>
        <w:t xml:space="preserve">Department of </w:t>
      </w:r>
      <w:r w:rsidR="00535906">
        <w:rPr>
          <w:rFonts w:ascii="Arial" w:hAnsi="Arial" w:cs="Arial"/>
          <w:sz w:val="22"/>
          <w:szCs w:val="22"/>
        </w:rPr>
        <w:t>Agriculture, Water and the Environment</w:t>
      </w:r>
    </w:p>
    <w:p w14:paraId="06A640CA" w14:textId="0BEF540D" w:rsidR="00A46822" w:rsidRPr="001E257C" w:rsidRDefault="00A46822" w:rsidP="00CE18B5">
      <w:pPr>
        <w:pStyle w:val="BodyText"/>
        <w:pBdr>
          <w:bottom w:val="single" w:sz="4" w:space="1" w:color="auto"/>
        </w:pBdr>
        <w:spacing w:before="0"/>
        <w:ind w:left="284" w:right="333"/>
        <w:jc w:val="center"/>
        <w:rPr>
          <w:rFonts w:ascii="Arial" w:hAnsi="Arial" w:cs="Arial"/>
          <w:sz w:val="22"/>
          <w:szCs w:val="22"/>
        </w:rPr>
      </w:pPr>
      <w:r>
        <w:rPr>
          <w:rFonts w:ascii="Arial" w:hAnsi="Arial" w:cs="Arial"/>
          <w:sz w:val="22"/>
          <w:szCs w:val="22"/>
        </w:rPr>
        <w:t>18 February 2020</w:t>
      </w:r>
    </w:p>
    <w:p w14:paraId="1D5636FB" w14:textId="02DB7974" w:rsidR="00C541E6" w:rsidRDefault="000139B3" w:rsidP="00A65516">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B72D20">
        <w:rPr>
          <w:rFonts w:ascii="Arial" w:hAnsi="Arial" w:cs="Arial"/>
          <w:sz w:val="16"/>
          <w:szCs w:val="16"/>
        </w:rPr>
        <w:t> </w:t>
      </w:r>
      <w:r>
        <w:rPr>
          <w:rFonts w:ascii="Arial" w:hAnsi="Arial" w:cs="Arial"/>
          <w:sz w:val="16"/>
          <w:szCs w:val="16"/>
        </w:rPr>
        <w:t xml:space="preserve">days, make an application in writing to the Department of the </w:t>
      </w:r>
      <w:r w:rsidR="00EB69BC">
        <w:rPr>
          <w:rFonts w:ascii="Arial" w:hAnsi="Arial" w:cs="Arial"/>
          <w:sz w:val="16"/>
          <w:szCs w:val="16"/>
        </w:rPr>
        <w:t xml:space="preserve">Agriculture, Water and the </w:t>
      </w:r>
      <w:r>
        <w:rPr>
          <w:rFonts w:ascii="Arial" w:hAnsi="Arial" w:cs="Arial"/>
          <w:sz w:val="16"/>
          <w:szCs w:val="16"/>
        </w:rPr>
        <w:t>Environment requesting the reasons for the decision.</w:t>
      </w:r>
      <w:r w:rsidR="00EB69BC">
        <w:rPr>
          <w:rFonts w:ascii="Arial" w:hAnsi="Arial" w:cs="Arial"/>
          <w:sz w:val="16"/>
          <w:szCs w:val="16"/>
        </w:rPr>
        <w:t xml:space="preserve"> </w:t>
      </w:r>
    </w:p>
    <w:p w14:paraId="6E964726" w14:textId="77777777" w:rsidR="00C541E6" w:rsidRDefault="000139B3" w:rsidP="00A65516">
      <w:pPr>
        <w:pStyle w:val="BodyText"/>
        <w:tabs>
          <w:tab w:val="left" w:pos="8364"/>
        </w:tabs>
        <w:spacing w:after="60"/>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w:t>
      </w:r>
      <w:r>
        <w:rPr>
          <w:rFonts w:ascii="Arial" w:hAnsi="Arial" w:cs="Arial"/>
          <w:sz w:val="16"/>
          <w:szCs w:val="16"/>
        </w:rPr>
        <w:lastRenderedPageBreak/>
        <w:t xml:space="preserve">decision are not sought. Applications should be made to the Principal Registry or the Deputy Registrar, Administrative Appeals Tribunal in your capital city or Territory, as listed under Commonwealth Government Section in the White Pages. </w:t>
      </w:r>
    </w:p>
    <w:p w14:paraId="72506DD0" w14:textId="0F87FA34" w:rsidR="000139B3" w:rsidRDefault="000139B3" w:rsidP="00A65516">
      <w:pPr>
        <w:pStyle w:val="BodyText"/>
        <w:tabs>
          <w:tab w:val="left" w:pos="8364"/>
        </w:tabs>
        <w:spacing w:after="60"/>
        <w:rPr>
          <w:rFonts w:ascii="Arial" w:hAnsi="Arial" w:cs="Arial"/>
          <w:sz w:val="16"/>
          <w:szCs w:val="16"/>
        </w:rPr>
      </w:pPr>
      <w:r>
        <w:rPr>
          <w:rFonts w:ascii="Arial" w:hAnsi="Arial" w:cs="Arial"/>
          <w:sz w:val="16"/>
          <w:szCs w:val="16"/>
        </w:rPr>
        <w:t xml:space="preserve">For further information, particularly about how to apply for review, visit www.aat.gov.au. Further information or enquiries relating to the decision should be directed to: </w:t>
      </w:r>
    </w:p>
    <w:p w14:paraId="72506DD1" w14:textId="77777777" w:rsidR="000139B3" w:rsidRDefault="000139B3" w:rsidP="00A65516">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3EAD109C" w:rsidR="000139B3" w:rsidRDefault="000139B3" w:rsidP="00A65516">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376A22">
        <w:rPr>
          <w:rFonts w:ascii="Arial" w:hAnsi="Arial" w:cs="Arial"/>
          <w:sz w:val="16"/>
          <w:szCs w:val="16"/>
        </w:rPr>
        <w:t>Agriculture, Water and the</w:t>
      </w:r>
      <w:r>
        <w:rPr>
          <w:rFonts w:ascii="Arial" w:hAnsi="Arial" w:cs="Arial"/>
          <w:sz w:val="16"/>
          <w:szCs w:val="16"/>
        </w:rPr>
        <w:t xml:space="preserve"> Environment</w:t>
      </w:r>
    </w:p>
    <w:p w14:paraId="72506DD3" w14:textId="77777777" w:rsidR="000139B3" w:rsidRDefault="000139B3" w:rsidP="00A65516">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A65516">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6" w14:textId="55486F8B" w:rsidR="000139B3" w:rsidRPr="00102E19" w:rsidRDefault="000139B3" w:rsidP="00A65516">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EB69BC">
        <w:rPr>
          <w:rFonts w:ascii="Arial" w:hAnsi="Arial" w:cs="Arial"/>
          <w:sz w:val="16"/>
          <w:szCs w:val="16"/>
        </w:rPr>
        <w:t>awe</w:t>
      </w:r>
      <w:r>
        <w:rPr>
          <w:rFonts w:ascii="Arial" w:hAnsi="Arial" w:cs="Arial"/>
          <w:sz w:val="16"/>
          <w:szCs w:val="16"/>
        </w:rPr>
        <w:t>.gov.au.</w:t>
      </w:r>
    </w:p>
    <w:sectPr w:rsidR="000139B3" w:rsidRPr="00102E19"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C9D93" w14:textId="77777777" w:rsidR="00A97DA2" w:rsidRDefault="00A97DA2" w:rsidP="003A707F">
      <w:pPr>
        <w:spacing w:after="0" w:line="240" w:lineRule="auto"/>
      </w:pPr>
      <w:r>
        <w:separator/>
      </w:r>
    </w:p>
  </w:endnote>
  <w:endnote w:type="continuationSeparator" w:id="0">
    <w:p w14:paraId="4901F6E1" w14:textId="77777777" w:rsidR="00A97DA2" w:rsidRDefault="00A97DA2"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3A3EC" w14:textId="77777777" w:rsidR="00A97DA2" w:rsidRDefault="00A97DA2" w:rsidP="003A707F">
      <w:pPr>
        <w:spacing w:after="0" w:line="240" w:lineRule="auto"/>
      </w:pPr>
      <w:r>
        <w:separator/>
      </w:r>
    </w:p>
  </w:footnote>
  <w:footnote w:type="continuationSeparator" w:id="0">
    <w:p w14:paraId="58318B99" w14:textId="77777777" w:rsidR="00A97DA2" w:rsidRDefault="00A97DA2"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06DE2" w14:textId="538F223E" w:rsidR="00F40885" w:rsidRPr="003A707F" w:rsidRDefault="00F40885" w:rsidP="002E0BE9">
    <w:pPr>
      <w:pStyle w:val="Header"/>
      <w:jc w:val="center"/>
      <w:rPr>
        <w:sz w:val="2"/>
        <w:szCs w:val="2"/>
      </w:rPr>
    </w:pPr>
  </w:p>
  <w:p w14:paraId="72506DE3" w14:textId="488C33CF" w:rsidR="00F40885" w:rsidRPr="00F40885" w:rsidRDefault="000D20F4" w:rsidP="000D20F4">
    <w:pPr>
      <w:pStyle w:val="Header"/>
      <w:rPr>
        <w:sz w:val="2"/>
        <w:szCs w:val="2"/>
      </w:rPr>
    </w:pPr>
    <w:r>
      <w:rPr>
        <w:noProof/>
      </w:rPr>
      <w:drawing>
        <wp:inline distT="0" distB="0" distL="0" distR="0" wp14:anchorId="45AC70D4" wp14:editId="58B69DD9">
          <wp:extent cx="4420535" cy="920741"/>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598" cy="933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413FA"/>
    <w:rsid w:val="00046AAC"/>
    <w:rsid w:val="00082248"/>
    <w:rsid w:val="00083B55"/>
    <w:rsid w:val="00094518"/>
    <w:rsid w:val="000C4A62"/>
    <w:rsid w:val="000D20F4"/>
    <w:rsid w:val="000E1F2B"/>
    <w:rsid w:val="000F2B68"/>
    <w:rsid w:val="000F7C8D"/>
    <w:rsid w:val="00102E19"/>
    <w:rsid w:val="00127F4C"/>
    <w:rsid w:val="001446AB"/>
    <w:rsid w:val="001729AA"/>
    <w:rsid w:val="001C2AAD"/>
    <w:rsid w:val="001C7F8C"/>
    <w:rsid w:val="001F6E54"/>
    <w:rsid w:val="002426F0"/>
    <w:rsid w:val="002463A2"/>
    <w:rsid w:val="00252DBB"/>
    <w:rsid w:val="00267E41"/>
    <w:rsid w:val="00280BCD"/>
    <w:rsid w:val="002868CD"/>
    <w:rsid w:val="002C3B9D"/>
    <w:rsid w:val="002E0BE9"/>
    <w:rsid w:val="00376A22"/>
    <w:rsid w:val="003A707F"/>
    <w:rsid w:val="003B0EC1"/>
    <w:rsid w:val="003B573B"/>
    <w:rsid w:val="003F2CBD"/>
    <w:rsid w:val="00423603"/>
    <w:rsid w:val="00424B97"/>
    <w:rsid w:val="004409E2"/>
    <w:rsid w:val="00487954"/>
    <w:rsid w:val="004B2753"/>
    <w:rsid w:val="004E1EE4"/>
    <w:rsid w:val="00520873"/>
    <w:rsid w:val="00535906"/>
    <w:rsid w:val="00542024"/>
    <w:rsid w:val="00573D44"/>
    <w:rsid w:val="00574836"/>
    <w:rsid w:val="00620611"/>
    <w:rsid w:val="00643B93"/>
    <w:rsid w:val="00673EFA"/>
    <w:rsid w:val="00687BB2"/>
    <w:rsid w:val="006C207C"/>
    <w:rsid w:val="0073173B"/>
    <w:rsid w:val="00735FC9"/>
    <w:rsid w:val="007C363F"/>
    <w:rsid w:val="007C593A"/>
    <w:rsid w:val="00822377"/>
    <w:rsid w:val="00840A06"/>
    <w:rsid w:val="008439B7"/>
    <w:rsid w:val="00852B5E"/>
    <w:rsid w:val="00864A73"/>
    <w:rsid w:val="0087253F"/>
    <w:rsid w:val="00876467"/>
    <w:rsid w:val="008E4F6C"/>
    <w:rsid w:val="009539C7"/>
    <w:rsid w:val="009C3CB9"/>
    <w:rsid w:val="00A00F21"/>
    <w:rsid w:val="00A314A8"/>
    <w:rsid w:val="00A46822"/>
    <w:rsid w:val="00A50433"/>
    <w:rsid w:val="00A539F8"/>
    <w:rsid w:val="00A6433F"/>
    <w:rsid w:val="00A65516"/>
    <w:rsid w:val="00A973BE"/>
    <w:rsid w:val="00A97DA2"/>
    <w:rsid w:val="00AD14D2"/>
    <w:rsid w:val="00B00F22"/>
    <w:rsid w:val="00B43E5C"/>
    <w:rsid w:val="00B444FD"/>
    <w:rsid w:val="00B4683D"/>
    <w:rsid w:val="00B509E4"/>
    <w:rsid w:val="00B71BC1"/>
    <w:rsid w:val="00B72D20"/>
    <w:rsid w:val="00B84226"/>
    <w:rsid w:val="00BC553D"/>
    <w:rsid w:val="00BD4127"/>
    <w:rsid w:val="00C541E6"/>
    <w:rsid w:val="00C63C4E"/>
    <w:rsid w:val="00C6634C"/>
    <w:rsid w:val="00C67177"/>
    <w:rsid w:val="00C72C30"/>
    <w:rsid w:val="00CE18B5"/>
    <w:rsid w:val="00CE32C9"/>
    <w:rsid w:val="00D229E5"/>
    <w:rsid w:val="00D449E8"/>
    <w:rsid w:val="00D53E39"/>
    <w:rsid w:val="00D663F9"/>
    <w:rsid w:val="00D77A88"/>
    <w:rsid w:val="00D9605D"/>
    <w:rsid w:val="00DE0564"/>
    <w:rsid w:val="00DE29B7"/>
    <w:rsid w:val="00E00743"/>
    <w:rsid w:val="00E00823"/>
    <w:rsid w:val="00E4503F"/>
    <w:rsid w:val="00E65EFF"/>
    <w:rsid w:val="00EB69BC"/>
    <w:rsid w:val="00EC2D79"/>
    <w:rsid w:val="00EC7CEF"/>
    <w:rsid w:val="00F07870"/>
    <w:rsid w:val="00F40885"/>
    <w:rsid w:val="00F5186E"/>
    <w:rsid w:val="00F81CE7"/>
    <w:rsid w:val="00F8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48795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79D14-2DCC-4B0A-B240-D49075187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C7F43C3C.dotm</Template>
  <TotalTime>2</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AUH19-043 Decision Permit Granted</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AUH19-043 Decision Permit Granted</dc:title>
  <dc:creator>Department of Agriculture, Water and the Environment</dc:creator>
  <cp:lastModifiedBy>Edyta Kucharska</cp:lastModifiedBy>
  <cp:revision>2</cp:revision>
  <dcterms:created xsi:type="dcterms:W3CDTF">2020-02-20T00:37:00Z</dcterms:created>
  <dcterms:modified xsi:type="dcterms:W3CDTF">2020-02-20T00:39:00Z</dcterms:modified>
</cp:coreProperties>
</file>