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6E5BC1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="00255260">
        <w:rPr>
          <w:rFonts w:ascii="Arial" w:hAnsi="Arial" w:cs="Arial"/>
          <w:sz w:val="22"/>
          <w:szCs w:val="22"/>
          <w:lang w:val="en-AU"/>
        </w:rPr>
        <w:t xml:space="preserve">20-002</w:t>
      </w:r>
      <w:r w:rsidR="00375990">
        <w:rPr>
          <w:rFonts w:ascii="Arial" w:hAnsi="Arial" w:cs="Arial"/>
          <w:sz w:val="22"/>
          <w:szCs w:val="22"/>
        </w:rPr>
        <w:t xml:space="preserve"> f</w:t>
      </w:r>
      <w:r w:rsidR="00375990">
        <w:rPr>
          <w:rFonts w:ascii="Arial" w:hAnsi="Arial" w:cs="Arial"/>
          <w:sz w:val="22"/>
          <w:szCs w:val="22"/>
        </w:rPr>
        <w:t xml:space="preserve">rom </w:t>
      </w:r>
      <w:r w:rsidRPr="0052799A" w:rsidR="00255260">
        <w:rPr>
          <w:rFonts w:ascii="Arial" w:hAnsi="Arial" w:cs="Arial"/>
          <w:sz w:val="22"/>
          <w:szCs w:val="22"/>
        </w:rPr>
        <w:t xml:space="preserve">TWM PNG Ltd</w:t>
      </w:r>
      <w:r w:rsidRPr="0052799A" w:rsidR="00255260">
        <w:rPr>
          <w:rFonts w:ascii="Arial" w:hAnsi="Arial" w:cs="Arial"/>
          <w:sz w:val="22"/>
          <w:szCs w:val="22"/>
        </w:rPr>
        <w:t xml:space="preserve"> (</w:t>
      </w:r>
      <w:r w:rsidRPr="0052799A" w:rsidR="00255260">
        <w:rPr>
          <w:rFonts w:ascii="Arial" w:hAnsi="Arial" w:cs="Arial"/>
          <w:sz w:val="22"/>
          <w:szCs w:val="22"/>
        </w:rPr>
        <w:t xml:space="preserve">P</w:t>
      </w:r>
      <w:r w:rsidRPr="0052799A" w:rsidR="00255260">
        <w:rPr>
          <w:rFonts w:ascii="Arial" w:hAnsi="Arial" w:cs="Arial"/>
          <w:sz w:val="22"/>
          <w:szCs w:val="22"/>
        </w:rPr>
        <w:t xml:space="preserve">apua </w:t>
      </w:r>
      <w:r w:rsidRPr="0052799A" w:rsidR="00255260">
        <w:rPr>
          <w:rFonts w:ascii="Arial" w:hAnsi="Arial" w:cs="Arial"/>
          <w:sz w:val="22"/>
          <w:szCs w:val="22"/>
        </w:rPr>
        <w:t xml:space="preserve">N</w:t>
      </w:r>
      <w:r w:rsidRPr="0052799A" w:rsidR="00255260">
        <w:rPr>
          <w:rFonts w:ascii="Arial" w:hAnsi="Arial" w:cs="Arial"/>
          <w:sz w:val="22"/>
          <w:szCs w:val="22"/>
        </w:rPr>
        <w:t xml:space="preserve">ew </w:t>
      </w:r>
      <w:r w:rsidRPr="0052799A" w:rsidR="00255260">
        <w:rPr>
          <w:rFonts w:ascii="Arial" w:hAnsi="Arial" w:cs="Arial"/>
          <w:sz w:val="22"/>
          <w:szCs w:val="22"/>
        </w:rPr>
        <w:t xml:space="preserve">G</w:t>
      </w:r>
      <w:r w:rsidRPr="0052799A" w:rsidR="00255260">
        <w:rPr>
          <w:rFonts w:ascii="Arial" w:hAnsi="Arial" w:cs="Arial"/>
          <w:sz w:val="22"/>
          <w:szCs w:val="22"/>
        </w:rPr>
        <w:t xml:space="preserve">uinea </w:t>
      </w:r>
      <w:r w:rsidRPr="0052799A" w:rsidR="00255260">
        <w:rPr>
          <w:rFonts w:ascii="Arial" w:hAnsi="Arial" w:cs="Arial"/>
          <w:sz w:val="22"/>
          <w:szCs w:val="22"/>
        </w:rPr>
        <w:t xml:space="preserve">Investment Promotion </w:t>
      </w:r>
      <w:r w:rsidRPr="006E5BC1" w:rsidR="00255260">
        <w:rPr>
          <w:rFonts w:ascii="Arial" w:hAnsi="Arial" w:cs="Arial"/>
          <w:sz w:val="22"/>
          <w:szCs w:val="22"/>
        </w:rPr>
        <w:t xml:space="preserve">Authority Registration Number 1-80483</w:t>
      </w:r>
      <w:r w:rsidRPr="006E5BC1" w:rsidR="00255260">
        <w:rPr>
          <w:rFonts w:ascii="Arial" w:hAnsi="Arial" w:cs="Arial"/>
          <w:sz w:val="22"/>
          <w:szCs w:val="22"/>
        </w:rPr>
        <w:t xml:space="preserve">)</w:t>
      </w:r>
      <w:r w:rsidRPr="006E5BC1" w:rsidR="00255260">
        <w:rPr>
          <w:rFonts w:ascii="Arial" w:hAnsi="Arial" w:cs="Arial"/>
          <w:sz w:val="22"/>
          <w:szCs w:val="22"/>
        </w:rPr>
        <w:t xml:space="preserve">, </w:t>
      </w:r>
      <w:r w:rsidRPr="006E5BC1" w:rsidR="00255260">
        <w:rPr>
          <w:rFonts w:ascii="Arial" w:hAnsi="Arial" w:cs="Arial"/>
          <w:sz w:val="22"/>
          <w:szCs w:val="22"/>
        </w:rPr>
        <w:t xml:space="preserve">PO Box 473, Waigani, National Capital District 131, Papua New Guinea </w:t>
      </w:r>
      <w:r w:rsidRPr="006E5BC1" w:rsidR="00255260">
        <w:rPr>
          <w:rFonts w:ascii="Arial" w:hAnsi="Arial" w:cs="Arial"/>
          <w:sz w:val="22"/>
          <w:szCs w:val="22"/>
        </w:rPr>
        <w:t xml:space="preserve">(</w:t>
      </w:r>
      <w:r w:rsidRPr="006E5BC1" w:rsidR="00255260">
        <w:rPr>
          <w:rFonts w:ascii="Arial" w:hAnsi="Arial" w:cs="Arial"/>
          <w:sz w:val="22"/>
          <w:szCs w:val="22"/>
        </w:rPr>
        <w:t xml:space="preserve">Telephone: </w:t>
      </w:r>
      <w:r w:rsidRPr="006E5BC1" w:rsidR="00255260">
        <w:rPr>
          <w:rFonts w:ascii="Arial" w:hAnsi="Arial" w:cs="Arial"/>
          <w:sz w:val="22"/>
          <w:szCs w:val="22"/>
        </w:rPr>
        <w:t xml:space="preserve">+675 320 3242</w:t>
      </w:r>
      <w:r w:rsidRPr="006E5BC1" w:rsidR="00255260">
        <w:rPr>
          <w:rFonts w:ascii="Arial" w:hAnsi="Arial" w:cs="Arial"/>
          <w:sz w:val="22"/>
          <w:szCs w:val="22"/>
        </w:rPr>
        <w:t xml:space="preserve">; Facsimile: +675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 </w:t>
      </w:r>
      <w:r w:rsidRPr="006E5BC1" w:rsidR="00255260">
        <w:rPr>
          <w:rFonts w:ascii="Arial" w:hAnsi="Arial" w:cs="Arial"/>
          <w:sz w:val="22"/>
          <w:szCs w:val="22"/>
        </w:rPr>
        <w:t xml:space="preserve">320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 </w:t>
      </w:r>
      <w:r w:rsidRPr="006E5BC1" w:rsidR="00255260">
        <w:rPr>
          <w:rFonts w:ascii="Arial" w:hAnsi="Arial" w:cs="Arial"/>
          <w:sz w:val="22"/>
          <w:szCs w:val="22"/>
        </w:rPr>
        <w:t xml:space="preserve">2688)</w:t>
      </w:r>
      <w:r w:rsidRPr="006E5BC1" w:rsidR="00255260">
        <w:rPr>
          <w:rFonts w:ascii="Arial" w:hAnsi="Arial"/>
          <w:sz w:val="22"/>
        </w:rPr>
        <w:t xml:space="preserve"> </w:t>
      </w:r>
      <w:r w:rsidRPr="006E5BC1" w:rsidR="00D80E58">
        <w:rPr>
          <w:rFonts w:ascii="Arial" w:hAnsi="Arial" w:cs="Arial"/>
          <w:sz w:val="22"/>
          <w:szCs w:val="22"/>
        </w:rPr>
        <w:t xml:space="preserve">has been varied.</w:t>
      </w:r>
      <w:r w:rsidRPr="006E5BC1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RPr="006E5BC1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E5BC1" w:rsidR="00D80E58">
        <w:rPr>
          <w:rFonts w:ascii="Arial" w:hAnsi="Arial" w:cs="Arial"/>
          <w:sz w:val="22"/>
          <w:szCs w:val="22"/>
        </w:rPr>
        <w:t xml:space="preserve">The original applicat</w:t>
      </w:r>
      <w:r w:rsidRPr="006E5BC1" w:rsidR="00D80E58">
        <w:rPr>
          <w:rFonts w:ascii="Arial" w:hAnsi="Arial" w:cs="Arial"/>
          <w:sz w:val="22"/>
          <w:szCs w:val="22"/>
        </w:rPr>
        <w:t xml:space="preserve">ion was received on 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18 March 2020</w:t>
      </w:r>
      <w:r w:rsidRPr="006E5BC1" w:rsidR="00D80E58">
        <w:rPr>
          <w:rFonts w:ascii="Arial" w:hAnsi="Arial" w:cs="Arial"/>
          <w:sz w:val="22"/>
          <w:szCs w:val="22"/>
        </w:rPr>
        <w:t xml:space="preserve">.</w:t>
      </w:r>
      <w:r w:rsidRPr="006E5BC1" w:rsidR="00D80E58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On 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2 September 2020</w:t>
      </w:r>
      <w:r w:rsidRPr="006E5BC1">
        <w:rPr>
          <w:rFonts w:ascii="Arial" w:hAnsi="Arial" w:cs="Arial"/>
          <w:sz w:val="22"/>
          <w:szCs w:val="22"/>
        </w:rPr>
        <w:t xml:space="preserve">, in accordance with </w:t>
      </w:r>
      <w:r w:rsidRPr="006E5BC1" w:rsidR="001D7D69">
        <w:rPr>
          <w:rFonts w:ascii="Arial" w:hAnsi="Arial"/>
          <w:sz w:val="22"/>
          <w:lang w:val="en-AU"/>
        </w:rPr>
        <w:t xml:space="preserve">section 14 of the </w:t>
      </w:r>
      <w:r w:rsidRPr="006E5BC1" w:rsidR="001D7D69">
        <w:rPr>
          <w:rFonts w:ascii="Arial" w:hAnsi="Arial"/>
          <w:i/>
          <w:sz w:val="22"/>
          <w:lang w:val="en-AU"/>
        </w:rPr>
        <w:t xml:space="preserve">Hazardous Waste (Regulation of Exports and Imports) Act 1989</w:t>
      </w:r>
      <w:r w:rsidRPr="006E5BC1">
        <w:rPr>
          <w:rFonts w:ascii="Arial" w:hAnsi="Arial" w:cs="Arial"/>
          <w:sz w:val="22"/>
          <w:szCs w:val="22"/>
        </w:rPr>
        <w:t xml:space="preserve">,</w:t>
      </w:r>
      <w:r w:rsidRPr="006E5BC1">
        <w:rPr>
          <w:rFonts w:ascii="Arial" w:hAnsi="Arial" w:cs="Arial"/>
          <w:sz w:val="22"/>
          <w:szCs w:val="22"/>
        </w:rPr>
        <w:t xml:space="preserve"> the application was varied </w:t>
      </w:r>
      <w:r w:rsidRPr="006E5BC1" w:rsidR="00255260">
        <w:rPr>
          <w:rFonts w:ascii="Arial" w:hAnsi="Arial"/>
          <w:sz w:val="22"/>
        </w:rPr>
        <w:t xml:space="preserve">to </w:t>
      </w:r>
      <w:r w:rsidRPr="006E5BC1" w:rsidR="00255260">
        <w:rPr>
          <w:rFonts w:ascii="Arial" w:hAnsi="Arial"/>
          <w:sz w:val="22"/>
        </w:rPr>
        <w:t xml:space="preserve">amend the intended period of time for shipments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 and </w:t>
      </w:r>
      <w:r w:rsidRPr="006E5BC1" w:rsidR="00255260">
        <w:rPr>
          <w:rFonts w:ascii="Arial" w:hAnsi="Arial"/>
          <w:sz w:val="22"/>
        </w:rPr>
        <w:t xml:space="preserve">to replace 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a landfi</w:t>
      </w:r>
      <w:r w:rsidRPr="006E5BC1" w:rsidR="00255260">
        <w:rPr>
          <w:rFonts w:ascii="Arial" w:hAnsi="Arial" w:cs="Arial"/>
          <w:sz w:val="22"/>
          <w:szCs w:val="22"/>
          <w:lang w:val="en-US"/>
        </w:rPr>
        <w:t xml:space="preserve">ll facility.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Pr="006E5BC1" w:rsidR="0065700E">
        <w:rPr>
          <w:rFonts w:ascii="Arial" w:hAnsi="Arial" w:cs="Arial"/>
          <w:sz w:val="22"/>
          <w:szCs w:val="22"/>
        </w:rPr>
        <w:t xml:space="preserve">original </w:t>
      </w:r>
      <w:r w:rsidRPr="006E5BC1" w:rsidR="00D80E58">
        <w:rPr>
          <w:rFonts w:ascii="Arial" w:hAnsi="Arial" w:cs="Arial"/>
          <w:sz w:val="22"/>
          <w:szCs w:val="22"/>
        </w:rPr>
        <w:t xml:space="preserve">application are identical</w:t>
      </w:r>
      <w:r w:rsidRPr="006E5BC1" w:rsidR="00D80E58">
        <w:rPr>
          <w:rFonts w:ascii="Arial" w:hAnsi="Arial" w:cs="Arial"/>
          <w:sz w:val="22"/>
          <w:szCs w:val="22"/>
        </w:rPr>
        <w:t xml:space="preserve">.</w:t>
      </w:r>
    </w:p>
    <w:p w:rsidR="00255260" w:rsidRPr="008C3EB7" w:rsidP="0025526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E5BC1">
        <w:rPr>
          <w:rFonts w:ascii="Arial" w:hAnsi="Arial" w:cs="Arial"/>
          <w:sz w:val="22"/>
          <w:szCs w:val="22"/>
        </w:rPr>
        <w:t xml:space="preserve">The </w:t>
      </w:r>
      <w:r w:rsidRPr="006E5BC1">
        <w:rPr>
          <w:rFonts w:ascii="Arial" w:hAnsi="Arial" w:cs="Arial"/>
          <w:sz w:val="22"/>
          <w:szCs w:val="22"/>
        </w:rPr>
        <w:t xml:space="preserve">application relates to the </w:t>
      </w:r>
      <w:r w:rsidRPr="006E5BC1">
        <w:rPr>
          <w:rFonts w:ascii="Arial" w:hAnsi="Arial"/>
          <w:sz w:val="22"/>
        </w:rPr>
        <w:t xml:space="preserve">impo</w:t>
      </w:r>
      <w:r w:rsidRPr="006E5BC1">
        <w:rPr>
          <w:rFonts w:ascii="Arial" w:hAnsi="Arial"/>
          <w:sz w:val="22"/>
        </w:rPr>
        <w:t xml:space="preserve">rt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of </w:t>
      </w:r>
      <w:r w:rsidRPr="006E5BC1">
        <w:rPr>
          <w:rFonts w:ascii="Arial" w:hAnsi="Arial" w:cs="Arial"/>
          <w:sz w:val="22"/>
          <w:szCs w:val="22"/>
        </w:rPr>
        <w:t xml:space="preserve">up </w:t>
      </w:r>
      <w:r w:rsidRPr="006E5BC1">
        <w:rPr>
          <w:rFonts w:ascii="Arial" w:hAnsi="Arial" w:cs="Arial"/>
          <w:sz w:val="22"/>
          <w:szCs w:val="22"/>
        </w:rPr>
        <w:t xml:space="preserve">to </w:t>
      </w:r>
      <w:r w:rsidRPr="006E5BC1">
        <w:rPr>
          <w:rFonts w:ascii="Arial" w:hAnsi="Arial" w:cs="Arial"/>
          <w:sz w:val="22"/>
          <w:szCs w:val="22"/>
        </w:rPr>
        <w:t xml:space="preserve">250,000L</w:t>
      </w:r>
      <w:r w:rsidRPr="006E5BC1">
        <w:rPr>
          <w:rFonts w:ascii="Arial" w:hAnsi="Arial" w:cs="Arial"/>
          <w:sz w:val="22"/>
          <w:szCs w:val="22"/>
        </w:rPr>
        <w:t xml:space="preserve"> of </w:t>
      </w:r>
      <w:r w:rsidRPr="006E5BC1">
        <w:rPr>
          <w:rFonts w:ascii="Arial" w:hAnsi="Arial"/>
          <w:sz w:val="22"/>
        </w:rPr>
        <w:t xml:space="preserve">waste </w:t>
      </w:r>
      <w:r w:rsidRPr="006E5BC1">
        <w:rPr>
          <w:rFonts w:ascii="Arial" w:hAnsi="Arial" w:cs="Arial"/>
          <w:sz w:val="22"/>
          <w:szCs w:val="22"/>
        </w:rPr>
        <w:t xml:space="preserve">non-halogenated organi</w:t>
      </w:r>
      <w:r w:rsidRPr="006E5BC1">
        <w:rPr>
          <w:rFonts w:ascii="Arial" w:hAnsi="Arial" w:cs="Arial"/>
          <w:sz w:val="22"/>
          <w:szCs w:val="22"/>
        </w:rPr>
        <w:t xml:space="preserve">c solvents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/>
          <w:sz w:val="22"/>
        </w:rPr>
        <w:t xml:space="preserve">(</w:t>
      </w:r>
      <w:r w:rsidRPr="006E5BC1">
        <w:rPr>
          <w:rFonts w:ascii="Arial" w:hAnsi="Arial"/>
          <w:sz w:val="22"/>
        </w:rPr>
        <w:t xml:space="preserve">Basel C</w:t>
      </w:r>
      <w:r w:rsidRPr="006E5BC1">
        <w:rPr>
          <w:rFonts w:ascii="Arial" w:hAnsi="Arial"/>
          <w:sz w:val="22"/>
        </w:rPr>
        <w:t xml:space="preserve">ode </w:t>
      </w:r>
      <w:r w:rsidRPr="006E5BC1">
        <w:rPr>
          <w:rFonts w:ascii="Arial" w:hAnsi="Arial" w:cs="Arial"/>
          <w:sz w:val="22"/>
          <w:szCs w:val="22"/>
          <w:lang w:val="en-US"/>
        </w:rPr>
        <w:t xml:space="preserve">A</w:t>
      </w:r>
      <w:r w:rsidRPr="006E5BC1">
        <w:rPr>
          <w:rFonts w:ascii="Arial" w:hAnsi="Arial" w:cs="Arial"/>
          <w:sz w:val="22"/>
          <w:szCs w:val="22"/>
          <w:lang w:val="en-US"/>
        </w:rPr>
        <w:t xml:space="preserve">3</w:t>
      </w:r>
      <w:r w:rsidRPr="006E5BC1">
        <w:rPr>
          <w:rFonts w:ascii="Arial" w:hAnsi="Arial" w:cs="Arial"/>
          <w:sz w:val="22"/>
          <w:szCs w:val="22"/>
          <w:lang w:val="en-US"/>
        </w:rPr>
        <w:t xml:space="preserve">140</w:t>
      </w:r>
      <w:r w:rsidRPr="006E5BC1">
        <w:rPr>
          <w:rFonts w:ascii="Arial" w:hAnsi="Arial" w:cs="Arial"/>
          <w:sz w:val="22"/>
          <w:szCs w:val="22"/>
          <w:lang w:val="en-US"/>
        </w:rPr>
        <w:t xml:space="preserve">)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/>
          <w:sz w:val="22"/>
          <w:lang w:val="en-AU"/>
        </w:rPr>
        <w:t xml:space="preserve">from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Papua New Guinea</w:t>
      </w:r>
      <w:r w:rsidRPr="006E5BC1">
        <w:rPr>
          <w:rFonts w:ascii="Arial" w:hAnsi="Arial" w:cs="Arial"/>
          <w:sz w:val="22"/>
          <w:szCs w:val="22"/>
        </w:rPr>
        <w:t xml:space="preserve"> f</w:t>
      </w:r>
      <w:r w:rsidRPr="006E5BC1">
        <w:rPr>
          <w:rFonts w:ascii="Arial" w:hAnsi="Arial" w:cs="Arial"/>
          <w:sz w:val="22"/>
          <w:szCs w:val="22"/>
        </w:rPr>
        <w:t xml:space="preserve">or </w:t>
      </w:r>
      <w:r w:rsidRPr="006E5BC1">
        <w:rPr>
          <w:rFonts w:ascii="Arial" w:hAnsi="Arial"/>
          <w:sz w:val="22"/>
        </w:rPr>
        <w:t xml:space="preserve">recovery</w:t>
      </w:r>
      <w:r w:rsidRPr="006E5BC1">
        <w:rPr>
          <w:rFonts w:ascii="Arial" w:hAnsi="Arial" w:cs="Arial"/>
          <w:sz w:val="22"/>
          <w:szCs w:val="22"/>
        </w:rPr>
        <w:t xml:space="preserve"> operations R13 </w:t>
      </w:r>
      <w:r w:rsidRPr="006E5BC1">
        <w:rPr>
          <w:rFonts w:ascii="Arial" w:hAnsi="Arial" w:cs="Arial"/>
          <w:sz w:val="22"/>
          <w:szCs w:val="22"/>
        </w:rPr>
        <w:t xml:space="preserve">–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Accumulat</w:t>
      </w:r>
      <w:r w:rsidRPr="006E5BC1">
        <w:rPr>
          <w:rFonts w:ascii="Arial" w:hAnsi="Arial" w:cs="Arial"/>
          <w:sz w:val="22"/>
          <w:szCs w:val="22"/>
        </w:rPr>
        <w:t xml:space="preserve">ion </w:t>
      </w:r>
      <w:r w:rsidRPr="006E5BC1">
        <w:rPr>
          <w:rFonts w:ascii="Arial" w:hAnsi="Arial" w:cs="Arial"/>
          <w:sz w:val="22"/>
          <w:szCs w:val="22"/>
        </w:rPr>
        <w:t xml:space="preserve">of material, followed by R1 </w:t>
      </w:r>
      <w:r w:rsidRPr="006E5BC1">
        <w:rPr>
          <w:rFonts w:ascii="Arial" w:hAnsi="Arial" w:cs="Arial"/>
          <w:sz w:val="22"/>
          <w:szCs w:val="22"/>
        </w:rPr>
        <w:t xml:space="preserve">–</w:t>
      </w:r>
      <w:r w:rsidRPr="006E5BC1">
        <w:rPr>
          <w:rFonts w:ascii="Arial" w:hAnsi="Arial" w:cs="Arial"/>
          <w:sz w:val="22"/>
          <w:szCs w:val="22"/>
        </w:rPr>
        <w:t xml:space="preserve"> Use </w:t>
      </w:r>
      <w:r w:rsidRPr="006E5BC1">
        <w:rPr>
          <w:rFonts w:ascii="Arial" w:hAnsi="Arial" w:cs="Arial"/>
          <w:sz w:val="22"/>
          <w:szCs w:val="22"/>
        </w:rPr>
        <w:t xml:space="preserve">as a fuel, and </w:t>
      </w:r>
      <w:r w:rsidRPr="006E5BC1">
        <w:rPr>
          <w:rFonts w:ascii="Arial" w:hAnsi="Arial"/>
          <w:sz w:val="22"/>
          <w:lang w:val="en-AU"/>
        </w:rPr>
        <w:t xml:space="preserve">disposal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operations</w:t>
      </w:r>
      <w:r w:rsidRPr="006E5BC1">
        <w:rPr>
          <w:rFonts w:ascii="Arial" w:hAnsi="Arial" w:cs="Arial"/>
          <w:sz w:val="22"/>
          <w:szCs w:val="22"/>
        </w:rPr>
        <w:t xml:space="preserve"> D</w:t>
      </w:r>
      <w:r w:rsidRPr="006E5BC1">
        <w:rPr>
          <w:rFonts w:ascii="Arial" w:hAnsi="Arial" w:cs="Arial"/>
          <w:sz w:val="22"/>
          <w:szCs w:val="22"/>
        </w:rPr>
        <w:t xml:space="preserve">9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–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Physico chemical treatment, followe</w:t>
      </w:r>
      <w:r w:rsidRPr="006E5BC1">
        <w:rPr>
          <w:rFonts w:ascii="Arial" w:hAnsi="Arial" w:cs="Arial"/>
          <w:sz w:val="22"/>
          <w:szCs w:val="22"/>
        </w:rPr>
        <w:t xml:space="preserve">d by D5 </w:t>
      </w:r>
      <w:r w:rsidRPr="006E5BC1">
        <w:rPr>
          <w:rFonts w:ascii="Arial" w:hAnsi="Arial" w:cs="Arial"/>
          <w:sz w:val="22"/>
          <w:szCs w:val="22"/>
        </w:rPr>
        <w:t xml:space="preserve">–</w:t>
      </w:r>
      <w:r w:rsidRPr="006E5BC1">
        <w:rPr>
          <w:rFonts w:ascii="Arial" w:hAnsi="Arial" w:cs="Arial"/>
          <w:sz w:val="22"/>
          <w:szCs w:val="22"/>
        </w:rPr>
        <w:t xml:space="preserve"> Specially </w:t>
      </w:r>
      <w:r w:rsidRPr="006E5BC1">
        <w:rPr>
          <w:rFonts w:ascii="Arial" w:hAnsi="Arial" w:cs="Arial"/>
          <w:sz w:val="22"/>
          <w:szCs w:val="22"/>
        </w:rPr>
        <w:t xml:space="preserve">engineered landfill</w:t>
      </w:r>
      <w:r w:rsidRPr="006E5BC1">
        <w:rPr>
          <w:rFonts w:ascii="Arial" w:hAnsi="Arial" w:cs="Arial"/>
          <w:sz w:val="22"/>
          <w:szCs w:val="22"/>
        </w:rPr>
        <w:t xml:space="preserve">,</w:t>
      </w:r>
      <w:r w:rsidRPr="006E5BC1">
        <w:rPr>
          <w:rFonts w:ascii="Arial" w:hAnsi="Arial" w:cs="Arial"/>
          <w:sz w:val="22"/>
          <w:szCs w:val="22"/>
        </w:rPr>
        <w:t xml:space="preserve"> at</w:t>
      </w:r>
      <w:r w:rsidRPr="006E5BC1">
        <w:rPr>
          <w:rFonts w:ascii="Arial" w:hAnsi="Arial" w:cs="Arial"/>
          <w:sz w:val="22"/>
          <w:szCs w:val="22"/>
        </w:rPr>
        <w:t xml:space="preserve"> </w:t>
      </w:r>
      <w:r w:rsidRPr="006E5BC1">
        <w:rPr>
          <w:rFonts w:ascii="Arial" w:hAnsi="Arial" w:cs="Arial"/>
          <w:sz w:val="22"/>
          <w:szCs w:val="22"/>
        </w:rPr>
        <w:t xml:space="preserve">the following</w:t>
      </w:r>
      <w:r w:rsidRPr="006E5BC1">
        <w:rPr>
          <w:rFonts w:ascii="Arial" w:hAnsi="Arial" w:cs="Arial"/>
          <w:sz w:val="22"/>
          <w:szCs w:val="22"/>
        </w:rPr>
        <w:t xml:space="preserve"> Australian</w:t>
      </w:r>
      <w:r w:rsidRPr="006E5BC1">
        <w:rPr>
          <w:rFonts w:ascii="Arial" w:hAnsi="Arial" w:cs="Arial"/>
          <w:sz w:val="22"/>
          <w:szCs w:val="22"/>
        </w:rPr>
        <w:t xml:space="preserve"> facilities: </w:t>
      </w:r>
      <w:r w:rsidRPr="006E5BC1">
        <w:rPr>
          <w:rFonts w:ascii="Arial" w:hAnsi="Arial" w:cs="Arial"/>
          <w:sz w:val="22"/>
          <w:szCs w:val="22"/>
        </w:rPr>
        <w:t xml:space="preserve">Cleanaway Operations </w:t>
      </w:r>
      <w:r w:rsidRPr="006E5BC1">
        <w:rPr>
          <w:rFonts w:ascii="Arial" w:hAnsi="Arial" w:cs="Arial"/>
          <w:sz w:val="22"/>
          <w:szCs w:val="22"/>
        </w:rPr>
        <w:t xml:space="preserve">Ltd, Narangba</w:t>
      </w:r>
      <w:r w:rsidRPr="006E5BC1">
        <w:rPr>
          <w:rFonts w:ascii="Arial" w:hAnsi="Arial" w:cs="Arial"/>
          <w:sz w:val="22"/>
          <w:szCs w:val="22"/>
        </w:rPr>
        <w:t xml:space="preserve">,</w:t>
      </w:r>
      <w:r w:rsidRPr="006E5BC1">
        <w:rPr>
          <w:rFonts w:ascii="Arial" w:hAnsi="Arial" w:cs="Arial"/>
          <w:sz w:val="22"/>
          <w:szCs w:val="22"/>
        </w:rPr>
        <w:t xml:space="preserve"> Queensland</w:t>
      </w:r>
      <w:r w:rsidRPr="006E5BC1">
        <w:rPr>
          <w:rFonts w:ascii="Arial" w:hAnsi="Arial" w:cs="Arial"/>
          <w:sz w:val="22"/>
          <w:szCs w:val="22"/>
        </w:rPr>
        <w:t xml:space="preserve">;</w:t>
      </w:r>
      <w:r w:rsidRPr="006E5BC1">
        <w:rPr>
          <w:rFonts w:ascii="Arial" w:hAnsi="Arial" w:cs="Arial"/>
          <w:sz w:val="22"/>
          <w:szCs w:val="22"/>
        </w:rPr>
        <w:t xml:space="preserve"> Cement</w:t>
      </w:r>
      <w:r>
        <w:rPr>
          <w:rFonts w:ascii="Arial" w:hAnsi="Arial" w:cs="Arial"/>
          <w:sz w:val="22"/>
          <w:szCs w:val="22"/>
        </w:rPr>
        <w:t xml:space="preserve"> Austral</w:t>
      </w:r>
      <w:r>
        <w:rPr>
          <w:rFonts w:ascii="Arial" w:hAnsi="Arial" w:cs="Arial"/>
          <w:sz w:val="22"/>
          <w:szCs w:val="22"/>
        </w:rPr>
        <w:t xml:space="preserve">ia Pty Ltd</w:t>
      </w:r>
      <w:r>
        <w:rPr>
          <w:rFonts w:ascii="Arial" w:hAnsi="Arial" w:cs="Arial"/>
          <w:sz w:val="22"/>
          <w:szCs w:val="22"/>
        </w:rPr>
        <w:t xml:space="preserve">, Gladstone, Queensland</w:t>
      </w:r>
      <w:r w:rsidR="00416364">
        <w:rPr>
          <w:rFonts w:ascii="Arial" w:hAnsi="Arial" w:cs="Arial"/>
          <w:sz w:val="22"/>
          <w:szCs w:val="22"/>
          <w:lang w:val="en-US"/>
        </w:rPr>
        <w:t xml:space="preserve">; and Remondis A</w:t>
      </w:r>
      <w:r w:rsidR="00416364">
        <w:rPr>
          <w:rFonts w:ascii="Arial" w:hAnsi="Arial" w:cs="Arial"/>
          <w:sz w:val="22"/>
          <w:szCs w:val="22"/>
          <w:lang w:val="en-US"/>
        </w:rPr>
        <w:t xml:space="preserve">u</w:t>
      </w:r>
      <w:r w:rsidR="00416364">
        <w:rPr>
          <w:rFonts w:ascii="Arial" w:hAnsi="Arial" w:cs="Arial"/>
          <w:sz w:val="22"/>
          <w:szCs w:val="22"/>
          <w:lang w:val="en-US"/>
        </w:rPr>
        <w:t xml:space="preserve">stralia </w:t>
      </w:r>
      <w:r w:rsidR="00416364">
        <w:rPr>
          <w:rFonts w:ascii="Arial" w:hAnsi="Arial" w:cs="Arial"/>
          <w:sz w:val="22"/>
          <w:szCs w:val="22"/>
          <w:lang w:val="en-US"/>
        </w:rPr>
        <w:t xml:space="preserve">Pty Ltd</w:t>
      </w:r>
      <w:r w:rsidR="00416364">
        <w:rPr>
          <w:rFonts w:ascii="Arial" w:hAnsi="Arial" w:cs="Arial"/>
          <w:sz w:val="22"/>
          <w:szCs w:val="22"/>
          <w:lang w:val="en-US"/>
        </w:rPr>
        <w:t xml:space="preserve">, Swanbank, Queensland.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411FA" w:rsidRPr="009E29D4" w:rsidP="004411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r, Hazardous Waste Section, </w:t>
      </w:r>
      <w:r w:rsidRPr="002E18DB" w:rsidR="00255260">
        <w:rPr>
          <w:rFonts w:ascii="Arial" w:hAnsi="Arial" w:cs="Arial"/>
          <w:color w:val="000000"/>
          <w:sz w:val="22"/>
          <w:szCs w:val="22"/>
        </w:rPr>
        <w:t xml:space="preserve">Department of </w:t>
      </w:r>
      <w:r w:rsidR="00255260">
        <w:rPr>
          <w:rFonts w:ascii="Arial" w:hAnsi="Arial" w:cs="Arial"/>
          <w:color w:val="000000"/>
          <w:sz w:val="22"/>
          <w:szCs w:val="22"/>
        </w:rPr>
        <w:t xml:space="preserve">Agriculture, Water and </w:t>
      </w:r>
      <w:r w:rsidRPr="002E18DB" w:rsidR="00255260">
        <w:rPr>
          <w:rFonts w:ascii="Arial" w:hAnsi="Arial" w:cs="Arial"/>
          <w:color w:val="000000"/>
          <w:sz w:val="22"/>
          <w:szCs w:val="22"/>
        </w:rPr>
        <w:t xml:space="preserve">the Environment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255260">
        <w:rPr>
          <w:rFonts w:ascii="Arial" w:hAnsi="Arial" w:cs="Arial"/>
          <w:color w:val="000000"/>
          <w:sz w:val="22"/>
          <w:szCs w:val="22"/>
          <w:lang w:val="en-US"/>
        </w:rPr>
        <w:t xml:space="preserve">858,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CT</w:t>
      </w:r>
      <w:r w:rsidR="00255260">
        <w:rPr>
          <w:rFonts w:ascii="Arial" w:hAnsi="Arial" w:cs="Arial"/>
          <w:color w:val="000000"/>
          <w:sz w:val="22"/>
          <w:szCs w:val="22"/>
          <w:lang w:val="en-US"/>
        </w:rPr>
        <w:t xml:space="preserve"> 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26</w:t>
      </w:r>
      <w:r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255260">
        <w:rPr>
          <w:rFonts w:ascii="Arial" w:hAnsi="Arial" w:cs="Arial"/>
          <w:color w:val="000000"/>
          <w:sz w:val="22"/>
          <w:szCs w:val="22"/>
          <w:lang w:val="en-US"/>
        </w:rPr>
        <w:t xml:space="preserve">awe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255260" w:rsidRPr="002E18DB" w:rsidP="0025526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Dunn</w:t>
      </w:r>
    </w:p>
    <w:p w:rsidR="00255260" w:rsidRPr="002E18DB" w:rsidP="006E5BC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>
        <w:rPr>
          <w:rFonts w:ascii="Arial" w:hAnsi="Arial" w:cs="Arial"/>
        </w:rPr>
        <w:t xml:space="preserve">Director</w:t>
      </w:r>
    </w:p>
    <w:p w:rsidR="00255260" w:rsidRPr="002E18DB" w:rsidP="0025526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255260" w:rsidRPr="002E18DB" w:rsidP="00255260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255260" w:rsidRPr="00ED0775" w:rsidP="00255260">
      <w:pPr>
        <w:pStyle w:val="Footer"/>
        <w:jc w:val="center"/>
        <w:rPr>
          <w:rFonts w:ascii="Arial" w:hAnsi="Arial" w:cs="Arial"/>
        </w:rPr>
      </w:pPr>
      <w:r w:rsidR="00B8562A">
        <w:rPr>
          <w:rFonts w:ascii="Arial" w:hAnsi="Arial" w:cs="Arial"/>
        </w:rPr>
        <w:t xml:space="preserve">7 </w:t>
      </w:r>
      <w:r>
        <w:rPr>
          <w:rFonts w:ascii="Arial" w:hAnsi="Arial" w:cs="Arial"/>
        </w:rPr>
        <w:t xml:space="preserve">September 2020</w:t>
      </w:r>
    </w:p>
    <w:p w:rsidR="00B15D79" w:rsidRPr="00ED0775" w:rsidP="006E5BC1">
      <w:pPr>
        <w:pStyle w:val="Footer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F70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33e111a-5720-486a-a28b-283bafbb0cf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3AB2"/>
    <w:rsid w:val="000551E9"/>
    <w:rsid w:val="000808BA"/>
    <w:rsid w:val="00081223"/>
    <w:rsid w:val="00083057"/>
    <w:rsid w:val="00092011"/>
    <w:rsid w:val="000A1286"/>
    <w:rsid w:val="000E04F9"/>
    <w:rsid w:val="000E1F2B"/>
    <w:rsid w:val="000F3EB3"/>
    <w:rsid w:val="000F7A96"/>
    <w:rsid w:val="001047FE"/>
    <w:rsid w:val="0013315E"/>
    <w:rsid w:val="0014647A"/>
    <w:rsid w:val="00146BE6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55260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18DB"/>
    <w:rsid w:val="002E3F2D"/>
    <w:rsid w:val="002E4970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3A3C"/>
    <w:rsid w:val="003A707F"/>
    <w:rsid w:val="003B0EC1"/>
    <w:rsid w:val="003B3BBE"/>
    <w:rsid w:val="003B573B"/>
    <w:rsid w:val="003C19B9"/>
    <w:rsid w:val="003F0DD9"/>
    <w:rsid w:val="003F2CBD"/>
    <w:rsid w:val="003F3439"/>
    <w:rsid w:val="00416364"/>
    <w:rsid w:val="00424B97"/>
    <w:rsid w:val="00431208"/>
    <w:rsid w:val="004350D1"/>
    <w:rsid w:val="004411FA"/>
    <w:rsid w:val="00457C24"/>
    <w:rsid w:val="0046234E"/>
    <w:rsid w:val="00465327"/>
    <w:rsid w:val="00470F80"/>
    <w:rsid w:val="004858F1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2799A"/>
    <w:rsid w:val="00536B97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C45C1"/>
    <w:rsid w:val="005D1BEA"/>
    <w:rsid w:val="00603979"/>
    <w:rsid w:val="0060725A"/>
    <w:rsid w:val="00610843"/>
    <w:rsid w:val="006304CC"/>
    <w:rsid w:val="00633428"/>
    <w:rsid w:val="006335CC"/>
    <w:rsid w:val="006500D0"/>
    <w:rsid w:val="0065700E"/>
    <w:rsid w:val="0065729B"/>
    <w:rsid w:val="00693931"/>
    <w:rsid w:val="006A6ABA"/>
    <w:rsid w:val="006C75E0"/>
    <w:rsid w:val="006D4897"/>
    <w:rsid w:val="006D5B5C"/>
    <w:rsid w:val="006D7685"/>
    <w:rsid w:val="006E5BC1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A6E"/>
    <w:rsid w:val="00876F1F"/>
    <w:rsid w:val="008A2C88"/>
    <w:rsid w:val="008C3EB7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2C10"/>
    <w:rsid w:val="009A44C5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B37EF"/>
    <w:rsid w:val="00AB54FE"/>
    <w:rsid w:val="00AF6CD4"/>
    <w:rsid w:val="00AF78DF"/>
    <w:rsid w:val="00B10746"/>
    <w:rsid w:val="00B12024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562A"/>
    <w:rsid w:val="00B8629B"/>
    <w:rsid w:val="00B97C3C"/>
    <w:rsid w:val="00BA5079"/>
    <w:rsid w:val="00BA7BC8"/>
    <w:rsid w:val="00BB3E89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1B90"/>
    <w:rsid w:val="00DB0504"/>
    <w:rsid w:val="00DC2750"/>
    <w:rsid w:val="00DC7154"/>
    <w:rsid w:val="00DD4A41"/>
    <w:rsid w:val="00DE1FD1"/>
    <w:rsid w:val="00DF288F"/>
    <w:rsid w:val="00E0255E"/>
    <w:rsid w:val="00E07E30"/>
    <w:rsid w:val="00E17F7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D7325JRWV2E7-1309657692-46393</_dlc_DocId>
    <_dlc_DocIdUrl xmlns="a95247a4-6a6b-40fb-87b6-0fb2f012c536">
      <Url>https://dcceew2.sharepoint.com/sites/DCCEEW-DSaD/_layouts/15/DocIdRedir.aspx?ID=D7325JRWV2E7-1309657692-46393</Url>
      <Description>D7325JRWV2E7-1309657692-46393</Description>
    </_dlc_DocIdUrl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0010EEE-4C93-40D5-B2D8-600A3410EC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FCEC74-AD77-40E6-966B-A457692F9200}"/>
</file>

<file path=customXml/itemProps4.xml><?xml version="1.0" encoding="utf-8"?>
<ds:datastoreItem xmlns:ds="http://schemas.openxmlformats.org/officeDocument/2006/customXml" ds:itemID="{864AE4D5-DDB1-4717-AC8C-FFA7CE5B339E}"/>
</file>

<file path=customXml/itemProps5.xml><?xml version="1.0" encoding="utf-8"?>
<ds:datastoreItem xmlns:ds="http://schemas.openxmlformats.org/officeDocument/2006/customXml" ds:itemID="{C4146DCA-C0D5-42AC-A057-CA395C1FA9D1}"/>
</file>

<file path=customXml/itemProps6.xml><?xml version="1.0" encoding="utf-8"?>
<ds:datastoreItem xmlns:ds="http://schemas.openxmlformats.org/officeDocument/2006/customXml" ds:itemID="{FBBFF17D-16A9-443D-922E-4234829A49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1659</Characters>
  <Application>Microsoft Office Word</Application>
  <DocSecurity>0</DocSecurity>
  <Lines>13</Lines>
  <Paragraphs>3</Paragraphs>
  <ScaleCrop>false</ScaleCrop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2020-09-08T02:02:00Z</dcterms:created>
  <dcterms:modified xsi:type="dcterms:W3CDTF">2020-09-08T02:04:00Z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65d545d2-4fd1-4361-afef-2d8e9e17384f</vt:lpwstr>
  </property>
</Properties>
</file>