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5168E4" w14:textId="77777777" w:rsidR="004B2753" w:rsidRDefault="004B2753" w:rsidP="00424B97"/>
    <w:p w14:paraId="0F5168E5" w14:textId="6FAE4053" w:rsidR="000139B3" w:rsidRDefault="000139B3" w:rsidP="000139B3">
      <w:pPr>
        <w:jc w:val="center"/>
        <w:rPr>
          <w:rFonts w:ascii="Arial" w:hAnsi="Arial" w:cs="Arial"/>
          <w:b/>
          <w:i/>
          <w:color w:val="000000"/>
        </w:rPr>
      </w:pPr>
      <w:r>
        <w:rPr>
          <w:rFonts w:ascii="Arial" w:hAnsi="Arial" w:cs="Arial"/>
          <w:b/>
        </w:rPr>
        <w:t xml:space="preserve">NOTICE OF DECISION TO GRANT </w:t>
      </w:r>
      <w:r w:rsidR="00826105">
        <w:rPr>
          <w:rFonts w:ascii="Arial" w:hAnsi="Arial" w:cs="Arial"/>
          <w:b/>
        </w:rPr>
        <w:t xml:space="preserve">A </w:t>
      </w:r>
      <w:r>
        <w:rPr>
          <w:rFonts w:ascii="Arial" w:hAnsi="Arial" w:cs="Arial"/>
          <w:b/>
        </w:rPr>
        <w:t xml:space="preserve">PERMIT </w:t>
      </w:r>
      <w:r w:rsidR="00826105">
        <w:rPr>
          <w:rFonts w:ascii="Arial" w:hAnsi="Arial" w:cs="Arial"/>
          <w:b/>
        </w:rPr>
        <w:t xml:space="preserve">VARIATION </w:t>
      </w:r>
      <w:r>
        <w:rPr>
          <w:rFonts w:ascii="Arial" w:hAnsi="Arial" w:cs="Arial"/>
          <w:b/>
        </w:rPr>
        <w:t xml:space="preserve">UNDER THE </w:t>
      </w:r>
      <w:r>
        <w:rPr>
          <w:rFonts w:ascii="Arial" w:hAnsi="Arial" w:cs="Arial"/>
          <w:b/>
        </w:rPr>
        <w:br/>
      </w:r>
      <w:r>
        <w:rPr>
          <w:rFonts w:ascii="Arial" w:hAnsi="Arial" w:cs="Arial"/>
          <w:b/>
          <w:i/>
        </w:rPr>
        <w:t>HAZARDOUS WASTE (REGULATION OF EXPORTS AND IMPORTS) ACT 1989</w:t>
      </w:r>
    </w:p>
    <w:p w14:paraId="0F5168E6" w14:textId="43D30352" w:rsidR="00930400"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notice is given that</w:t>
      </w:r>
      <w:r w:rsidR="00930400">
        <w:rPr>
          <w:rFonts w:ascii="Arial" w:hAnsi="Arial" w:cs="Arial"/>
          <w:sz w:val="22"/>
          <w:szCs w:val="22"/>
        </w:rPr>
        <w:t xml:space="preserve"> </w:t>
      </w:r>
      <w:r w:rsidR="00B47B49">
        <w:rPr>
          <w:rFonts w:ascii="Arial" w:hAnsi="Arial" w:cs="Arial"/>
          <w:sz w:val="22"/>
          <w:szCs w:val="22"/>
        </w:rPr>
        <w:t>Basel import</w:t>
      </w:r>
      <w:r w:rsidR="00930400">
        <w:rPr>
          <w:rFonts w:ascii="Arial" w:hAnsi="Arial" w:cs="Arial"/>
          <w:sz w:val="22"/>
          <w:szCs w:val="22"/>
        </w:rPr>
        <w:t xml:space="preserve"> permit </w:t>
      </w:r>
      <w:r w:rsidR="00826105">
        <w:rPr>
          <w:rFonts w:ascii="Arial" w:hAnsi="Arial" w:cs="Arial"/>
          <w:sz w:val="22"/>
          <w:szCs w:val="22"/>
        </w:rPr>
        <w:t xml:space="preserve">variation </w:t>
      </w:r>
      <w:r w:rsidR="00B47B49">
        <w:rPr>
          <w:rFonts w:ascii="Arial" w:hAnsi="Arial" w:cs="Arial"/>
          <w:sz w:val="22"/>
          <w:szCs w:val="22"/>
        </w:rPr>
        <w:t>AUH20-004</w:t>
      </w:r>
      <w:r w:rsidR="00930400">
        <w:rPr>
          <w:rFonts w:ascii="Arial" w:hAnsi="Arial" w:cs="Arial"/>
          <w:sz w:val="22"/>
          <w:szCs w:val="22"/>
        </w:rPr>
        <w:t xml:space="preserve"> was granted to </w:t>
      </w:r>
      <w:r w:rsidR="00B47B49" w:rsidRPr="00FC5D72">
        <w:rPr>
          <w:rFonts w:ascii="Arial" w:hAnsi="Arial" w:cs="Arial"/>
          <w:sz w:val="22"/>
          <w:szCs w:val="22"/>
        </w:rPr>
        <w:t>Aluminium Bahrain B.S.C.</w:t>
      </w:r>
      <w:r w:rsidR="00B47B49">
        <w:rPr>
          <w:rFonts w:ascii="Arial" w:hAnsi="Arial" w:cs="Arial"/>
          <w:sz w:val="22"/>
          <w:szCs w:val="22"/>
        </w:rPr>
        <w:t xml:space="preserve"> </w:t>
      </w:r>
      <w:r w:rsidR="00B47B49" w:rsidRPr="00FC5D72">
        <w:rPr>
          <w:rFonts w:ascii="Arial" w:hAnsi="Arial" w:cs="Arial"/>
          <w:sz w:val="22"/>
          <w:szCs w:val="22"/>
        </w:rPr>
        <w:t>(Registration Number 999), PO Box 570, Manama, Kingdom of Bahrain (Telephone: +973 17837306).</w:t>
      </w:r>
      <w:r>
        <w:rPr>
          <w:rFonts w:ascii="Arial" w:hAnsi="Arial" w:cs="Arial"/>
          <w:sz w:val="22"/>
          <w:szCs w:val="22"/>
        </w:rPr>
        <w:t xml:space="preserve"> </w:t>
      </w:r>
    </w:p>
    <w:p w14:paraId="11332786" w14:textId="77777777" w:rsidR="00B47B49" w:rsidRDefault="00B47B49" w:rsidP="000139B3">
      <w:pPr>
        <w:pStyle w:val="BodyText"/>
        <w:spacing w:before="0" w:after="40" w:line="276" w:lineRule="auto"/>
        <w:jc w:val="left"/>
        <w:rPr>
          <w:rFonts w:ascii="Arial" w:hAnsi="Arial" w:cs="Arial"/>
          <w:sz w:val="22"/>
          <w:szCs w:val="22"/>
        </w:rPr>
      </w:pPr>
    </w:p>
    <w:p w14:paraId="0F5168E7" w14:textId="72800523" w:rsidR="000139B3" w:rsidRDefault="00930400"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 xml:space="preserve">The particulars of the </w:t>
      </w:r>
      <w:r w:rsidR="00826105">
        <w:rPr>
          <w:rFonts w:ascii="Arial" w:hAnsi="Arial" w:cs="Arial"/>
          <w:color w:val="000000"/>
          <w:sz w:val="22"/>
          <w:szCs w:val="22"/>
        </w:rPr>
        <w:t xml:space="preserve">varied </w:t>
      </w:r>
      <w:r>
        <w:rPr>
          <w:rFonts w:ascii="Arial" w:hAnsi="Arial" w:cs="Arial"/>
          <w:color w:val="000000"/>
          <w:sz w:val="22"/>
          <w:szCs w:val="22"/>
        </w:rPr>
        <w:t>permit</w:t>
      </w:r>
      <w:r w:rsidR="000139B3">
        <w:rPr>
          <w:rFonts w:ascii="Arial" w:hAnsi="Arial" w:cs="Arial"/>
          <w:color w:val="000000"/>
          <w:sz w:val="22"/>
          <w:szCs w:val="22"/>
        </w:rPr>
        <w:t xml:space="preserve"> </w:t>
      </w:r>
      <w:r>
        <w:rPr>
          <w:rFonts w:ascii="Arial" w:hAnsi="Arial" w:cs="Arial"/>
          <w:color w:val="000000"/>
          <w:sz w:val="22"/>
          <w:szCs w:val="22"/>
        </w:rPr>
        <w:t>are</w:t>
      </w:r>
      <w:r w:rsidR="000139B3">
        <w:rPr>
          <w:rFonts w:ascii="Arial" w:hAnsi="Arial" w:cs="Arial"/>
          <w:color w:val="000000"/>
          <w:sz w:val="22"/>
          <w:szCs w:val="22"/>
        </w:rPr>
        <w:t xml:space="preserve"> as follows:</w:t>
      </w:r>
    </w:p>
    <w:p w14:paraId="3451F82A" w14:textId="77777777" w:rsidR="00B47B49" w:rsidRDefault="00B47B49" w:rsidP="000139B3">
      <w:pPr>
        <w:pStyle w:val="BodyText"/>
        <w:spacing w:before="0" w:after="40" w:line="276" w:lineRule="auto"/>
        <w:jc w:val="left"/>
        <w:rPr>
          <w:rFonts w:ascii="Arial" w:hAnsi="Arial" w:cs="Arial"/>
          <w:color w:val="000000"/>
          <w:sz w:val="22"/>
          <w:szCs w:val="22"/>
        </w:rPr>
      </w:pPr>
    </w:p>
    <w:p w14:paraId="7C5D1D06" w14:textId="77777777" w:rsidR="00B47B49" w:rsidRPr="004255A0" w:rsidRDefault="00B47B49" w:rsidP="00B47B49">
      <w:pPr>
        <w:pStyle w:val="ListParagraph"/>
        <w:numPr>
          <w:ilvl w:val="0"/>
          <w:numId w:val="3"/>
        </w:numPr>
        <w:autoSpaceDE w:val="0"/>
        <w:autoSpaceDN w:val="0"/>
        <w:adjustRightInd w:val="0"/>
        <w:spacing w:after="0"/>
        <w:rPr>
          <w:rFonts w:cs="Arial"/>
          <w:szCs w:val="24"/>
          <w:lang w:eastAsia="en-AU"/>
        </w:rPr>
      </w:pPr>
      <w:r w:rsidRPr="004255A0">
        <w:rPr>
          <w:rFonts w:cs="Arial"/>
          <w:szCs w:val="24"/>
          <w:lang w:eastAsia="en-AU"/>
        </w:rPr>
        <w:t xml:space="preserve">the </w:t>
      </w:r>
      <w:r>
        <w:rPr>
          <w:rFonts w:cs="Arial"/>
          <w:szCs w:val="24"/>
          <w:lang w:eastAsia="en-AU"/>
        </w:rPr>
        <w:t>kind</w:t>
      </w:r>
      <w:r w:rsidRPr="004255A0">
        <w:rPr>
          <w:rFonts w:cs="Arial"/>
          <w:szCs w:val="24"/>
          <w:lang w:eastAsia="en-AU"/>
        </w:rPr>
        <w:t xml:space="preserve"> of waste</w:t>
      </w:r>
      <w:r>
        <w:rPr>
          <w:rFonts w:cs="Arial"/>
          <w:szCs w:val="24"/>
          <w:lang w:eastAsia="en-AU"/>
        </w:rPr>
        <w:t xml:space="preserve"> to be imported is spent </w:t>
      </w:r>
      <w:proofErr w:type="spellStart"/>
      <w:r>
        <w:rPr>
          <w:rFonts w:cs="Arial"/>
          <w:szCs w:val="24"/>
          <w:lang w:eastAsia="en-AU"/>
        </w:rPr>
        <w:t>potlining</w:t>
      </w:r>
      <w:proofErr w:type="spellEnd"/>
      <w:r>
        <w:rPr>
          <w:rFonts w:cs="Arial"/>
          <w:szCs w:val="24"/>
          <w:lang w:eastAsia="en-AU"/>
        </w:rPr>
        <w:t xml:space="preserve"> (SPL) and similar aluminium smelter waste contaminated with cyanide and leachable fluorides (Basel Code A4050)</w:t>
      </w:r>
      <w:r w:rsidRPr="004255A0">
        <w:rPr>
          <w:rFonts w:cs="Arial"/>
          <w:szCs w:val="24"/>
          <w:lang w:eastAsia="en-AU"/>
        </w:rPr>
        <w:t xml:space="preserve">; </w:t>
      </w:r>
    </w:p>
    <w:p w14:paraId="1B2F7B99" w14:textId="77777777" w:rsidR="00B47B49" w:rsidRPr="004255A0" w:rsidRDefault="00B47B49" w:rsidP="00B47B49">
      <w:pPr>
        <w:pStyle w:val="ListParagraph"/>
        <w:numPr>
          <w:ilvl w:val="0"/>
          <w:numId w:val="3"/>
        </w:numPr>
        <w:autoSpaceDE w:val="0"/>
        <w:autoSpaceDN w:val="0"/>
        <w:adjustRightInd w:val="0"/>
        <w:spacing w:after="0"/>
        <w:rPr>
          <w:rFonts w:cs="Arial"/>
          <w:szCs w:val="24"/>
          <w:lang w:eastAsia="en-AU"/>
        </w:rPr>
      </w:pPr>
      <w:r w:rsidRPr="004255A0">
        <w:rPr>
          <w:rFonts w:cs="Arial"/>
          <w:szCs w:val="24"/>
          <w:lang w:eastAsia="en-AU"/>
        </w:rPr>
        <w:t xml:space="preserve">the maximum quantity of the waste that may be </w:t>
      </w:r>
      <w:r w:rsidRPr="00887C6D">
        <w:rPr>
          <w:rFonts w:cs="Arial"/>
          <w:szCs w:val="24"/>
          <w:lang w:eastAsia="en-AU"/>
        </w:rPr>
        <w:t>imported is 1,000 tonnes</w:t>
      </w:r>
      <w:r w:rsidRPr="004255A0">
        <w:rPr>
          <w:rFonts w:cs="Arial"/>
          <w:szCs w:val="24"/>
          <w:lang w:eastAsia="en-AU"/>
        </w:rPr>
        <w:t xml:space="preserve">; </w:t>
      </w:r>
    </w:p>
    <w:p w14:paraId="07A55F59" w14:textId="77777777" w:rsidR="00B47B49" w:rsidRPr="004255A0" w:rsidRDefault="00B47B49" w:rsidP="00B47B49">
      <w:pPr>
        <w:pStyle w:val="ListParagraph"/>
        <w:numPr>
          <w:ilvl w:val="0"/>
          <w:numId w:val="3"/>
        </w:numPr>
        <w:autoSpaceDE w:val="0"/>
        <w:autoSpaceDN w:val="0"/>
        <w:adjustRightInd w:val="0"/>
        <w:spacing w:after="0" w:line="240" w:lineRule="auto"/>
        <w:rPr>
          <w:rFonts w:cs="Arial"/>
          <w:szCs w:val="24"/>
          <w:lang w:eastAsia="en-AU"/>
        </w:rPr>
      </w:pPr>
      <w:r w:rsidRPr="004255A0">
        <w:rPr>
          <w:rFonts w:cs="Arial"/>
          <w:szCs w:val="24"/>
          <w:lang w:eastAsia="en-AU"/>
        </w:rPr>
        <w:t xml:space="preserve">the waste is to </w:t>
      </w:r>
      <w:r>
        <w:rPr>
          <w:rFonts w:cs="Arial"/>
          <w:szCs w:val="24"/>
          <w:lang w:eastAsia="en-AU"/>
        </w:rPr>
        <w:t xml:space="preserve">be contained during import in sealed, standard six metre shipping containers, lined with high-density polyethylene plastic liner (HDPL) and covered with plywood sheets, transported to the port of export, shipped by sea, and </w:t>
      </w:r>
      <w:r w:rsidRPr="00353F47">
        <w:rPr>
          <w:rFonts w:cs="Arial"/>
          <w:szCs w:val="24"/>
          <w:lang w:eastAsia="en-AU"/>
        </w:rPr>
        <w:t>then by road</w:t>
      </w:r>
      <w:r>
        <w:rPr>
          <w:rFonts w:cs="Arial"/>
          <w:szCs w:val="24"/>
          <w:lang w:eastAsia="en-AU"/>
        </w:rPr>
        <w:t xml:space="preserve"> </w:t>
      </w:r>
      <w:r w:rsidRPr="00353F47">
        <w:rPr>
          <w:rFonts w:cs="Arial"/>
          <w:szCs w:val="24"/>
          <w:lang w:eastAsia="en-AU"/>
        </w:rPr>
        <w:t>to the recovery</w:t>
      </w:r>
      <w:r>
        <w:rPr>
          <w:rFonts w:cs="Arial"/>
          <w:szCs w:val="24"/>
          <w:lang w:eastAsia="en-AU"/>
        </w:rPr>
        <w:t xml:space="preserve"> facility</w:t>
      </w:r>
      <w:r w:rsidRPr="004255A0">
        <w:rPr>
          <w:rFonts w:cs="Arial"/>
          <w:szCs w:val="24"/>
          <w:lang w:eastAsia="en-AU"/>
        </w:rPr>
        <w:t xml:space="preserve">; </w:t>
      </w:r>
    </w:p>
    <w:p w14:paraId="6E4786BC" w14:textId="77777777" w:rsidR="00B47B49" w:rsidRDefault="00B47B49" w:rsidP="00B47B49">
      <w:pPr>
        <w:pStyle w:val="ListParagraph"/>
        <w:numPr>
          <w:ilvl w:val="0"/>
          <w:numId w:val="3"/>
        </w:numPr>
        <w:autoSpaceDE w:val="0"/>
        <w:autoSpaceDN w:val="0"/>
        <w:adjustRightInd w:val="0"/>
        <w:spacing w:after="0"/>
        <w:rPr>
          <w:rFonts w:cs="Arial"/>
          <w:szCs w:val="24"/>
          <w:lang w:eastAsia="en-AU"/>
        </w:rPr>
      </w:pPr>
      <w:r w:rsidRPr="00667F92">
        <w:rPr>
          <w:rFonts w:cs="Arial"/>
          <w:szCs w:val="24"/>
          <w:lang w:eastAsia="en-AU"/>
        </w:rPr>
        <w:t xml:space="preserve">the waste may only be </w:t>
      </w:r>
      <w:r>
        <w:rPr>
          <w:rFonts w:cs="Arial"/>
          <w:szCs w:val="24"/>
          <w:lang w:eastAsia="en-AU"/>
        </w:rPr>
        <w:t>im</w:t>
      </w:r>
      <w:r w:rsidRPr="00667F92">
        <w:rPr>
          <w:rFonts w:cs="Arial"/>
          <w:szCs w:val="24"/>
          <w:lang w:eastAsia="en-AU"/>
        </w:rPr>
        <w:t>ported during the permit period;</w:t>
      </w:r>
    </w:p>
    <w:p w14:paraId="4908DD59" w14:textId="77777777" w:rsidR="00B47B49" w:rsidRPr="00F12FAA" w:rsidRDefault="00B47B49" w:rsidP="00B47B49">
      <w:pPr>
        <w:pStyle w:val="ListParagraph"/>
        <w:numPr>
          <w:ilvl w:val="0"/>
          <w:numId w:val="3"/>
        </w:numPr>
        <w:autoSpaceDE w:val="0"/>
        <w:autoSpaceDN w:val="0"/>
        <w:adjustRightInd w:val="0"/>
        <w:spacing w:after="0"/>
        <w:rPr>
          <w:rFonts w:cs="Arial"/>
          <w:szCs w:val="24"/>
          <w:lang w:eastAsia="en-AU"/>
        </w:rPr>
      </w:pPr>
      <w:r w:rsidRPr="00C37D42">
        <w:rPr>
          <w:rFonts w:cs="Arial"/>
          <w:szCs w:val="24"/>
          <w:lang w:eastAsia="en-AU"/>
        </w:rPr>
        <w:t xml:space="preserve">the waste is to be </w:t>
      </w:r>
      <w:r>
        <w:rPr>
          <w:rFonts w:cs="Arial"/>
          <w:szCs w:val="24"/>
          <w:lang w:eastAsia="en-AU"/>
        </w:rPr>
        <w:t>imported</w:t>
      </w:r>
      <w:r w:rsidRPr="00C37D42">
        <w:rPr>
          <w:rFonts w:cs="Arial"/>
          <w:szCs w:val="24"/>
          <w:lang w:eastAsia="en-AU"/>
        </w:rPr>
        <w:t xml:space="preserve"> from</w:t>
      </w:r>
      <w:r w:rsidRPr="00C37D42">
        <w:t xml:space="preserve"> Khalifa Bin Salman Port in the Kingdom of Bahrain</w:t>
      </w:r>
      <w:r w:rsidRPr="00C37D42">
        <w:rPr>
          <w:rFonts w:cs="Arial"/>
          <w:szCs w:val="24"/>
          <w:lang w:eastAsia="en-AU"/>
        </w:rPr>
        <w:t>, and may only transit the following ports and countries: Jebel Ali Port</w:t>
      </w:r>
      <w:r>
        <w:rPr>
          <w:rFonts w:cs="Arial"/>
          <w:szCs w:val="24"/>
          <w:lang w:eastAsia="en-AU"/>
        </w:rPr>
        <w:t>,</w:t>
      </w:r>
      <w:r w:rsidRPr="00C37D42">
        <w:rPr>
          <w:rFonts w:cs="Arial"/>
          <w:szCs w:val="24"/>
          <w:lang w:eastAsia="en-AU"/>
        </w:rPr>
        <w:t xml:space="preserve"> U</w:t>
      </w:r>
      <w:r>
        <w:rPr>
          <w:rFonts w:cs="Arial"/>
          <w:szCs w:val="24"/>
          <w:lang w:eastAsia="en-AU"/>
        </w:rPr>
        <w:t xml:space="preserve">nited </w:t>
      </w:r>
      <w:r w:rsidRPr="00C37D42">
        <w:rPr>
          <w:rFonts w:cs="Arial"/>
          <w:szCs w:val="24"/>
          <w:lang w:eastAsia="en-AU"/>
        </w:rPr>
        <w:t>A</w:t>
      </w:r>
      <w:r>
        <w:rPr>
          <w:rFonts w:cs="Arial"/>
          <w:szCs w:val="24"/>
          <w:lang w:eastAsia="en-AU"/>
        </w:rPr>
        <w:t xml:space="preserve">rab </w:t>
      </w:r>
      <w:r w:rsidRPr="00C37D42">
        <w:rPr>
          <w:rFonts w:cs="Arial"/>
          <w:szCs w:val="24"/>
          <w:lang w:eastAsia="en-AU"/>
        </w:rPr>
        <w:t>E</w:t>
      </w:r>
      <w:r>
        <w:rPr>
          <w:rFonts w:cs="Arial"/>
          <w:szCs w:val="24"/>
          <w:lang w:eastAsia="en-AU"/>
        </w:rPr>
        <w:t>mirates</w:t>
      </w:r>
      <w:r w:rsidRPr="00C37D42">
        <w:rPr>
          <w:rFonts w:cs="Arial"/>
          <w:szCs w:val="24"/>
          <w:lang w:eastAsia="en-AU"/>
        </w:rPr>
        <w:t>; Dammam Port</w:t>
      </w:r>
      <w:r>
        <w:rPr>
          <w:rFonts w:cs="Arial"/>
          <w:szCs w:val="24"/>
          <w:lang w:eastAsia="en-AU"/>
        </w:rPr>
        <w:t>,</w:t>
      </w:r>
      <w:r w:rsidRPr="00C37D42">
        <w:rPr>
          <w:rFonts w:cs="Arial"/>
          <w:szCs w:val="24"/>
          <w:lang w:eastAsia="en-AU"/>
        </w:rPr>
        <w:t xml:space="preserve"> Saudi Arabia; Port of Singapore</w:t>
      </w:r>
      <w:r>
        <w:rPr>
          <w:rFonts w:cs="Arial"/>
          <w:szCs w:val="24"/>
          <w:lang w:eastAsia="en-AU"/>
        </w:rPr>
        <w:t>,</w:t>
      </w:r>
      <w:r w:rsidRPr="00C37D42">
        <w:rPr>
          <w:rFonts w:cs="Arial"/>
          <w:szCs w:val="24"/>
          <w:lang w:eastAsia="en-AU"/>
        </w:rPr>
        <w:t xml:space="preserve"> Singapore; Port of </w:t>
      </w:r>
      <w:proofErr w:type="spellStart"/>
      <w:r w:rsidRPr="00C37D42">
        <w:rPr>
          <w:rFonts w:cs="Arial"/>
          <w:szCs w:val="24"/>
          <w:lang w:eastAsia="en-AU"/>
        </w:rPr>
        <w:t>Tanjung</w:t>
      </w:r>
      <w:proofErr w:type="spellEnd"/>
      <w:r w:rsidRPr="00C37D42">
        <w:rPr>
          <w:rFonts w:cs="Arial"/>
          <w:szCs w:val="24"/>
          <w:lang w:eastAsia="en-AU"/>
        </w:rPr>
        <w:t xml:space="preserve"> Pelepas</w:t>
      </w:r>
      <w:r>
        <w:rPr>
          <w:rFonts w:cs="Arial"/>
          <w:szCs w:val="24"/>
          <w:lang w:eastAsia="en-AU"/>
        </w:rPr>
        <w:t>,</w:t>
      </w:r>
      <w:r w:rsidRPr="00C37D42">
        <w:rPr>
          <w:rFonts w:cs="Arial"/>
          <w:szCs w:val="24"/>
          <w:lang w:eastAsia="en-AU"/>
        </w:rPr>
        <w:t xml:space="preserve"> Malaysia; Port of </w:t>
      </w:r>
      <w:proofErr w:type="spellStart"/>
      <w:r w:rsidRPr="00C37D42">
        <w:rPr>
          <w:rFonts w:cs="Arial"/>
          <w:szCs w:val="24"/>
          <w:lang w:eastAsia="en-AU"/>
        </w:rPr>
        <w:t>Tanjung</w:t>
      </w:r>
      <w:proofErr w:type="spellEnd"/>
      <w:r w:rsidRPr="00C37D42">
        <w:rPr>
          <w:rFonts w:cs="Arial"/>
          <w:szCs w:val="24"/>
          <w:lang w:eastAsia="en-AU"/>
        </w:rPr>
        <w:t xml:space="preserve"> </w:t>
      </w:r>
      <w:proofErr w:type="spellStart"/>
      <w:r w:rsidRPr="00C37D42">
        <w:rPr>
          <w:rFonts w:cs="Arial"/>
          <w:szCs w:val="24"/>
          <w:lang w:eastAsia="en-AU"/>
        </w:rPr>
        <w:t>Priok</w:t>
      </w:r>
      <w:proofErr w:type="spellEnd"/>
      <w:r>
        <w:rPr>
          <w:rFonts w:cs="Arial"/>
          <w:szCs w:val="24"/>
          <w:lang w:eastAsia="en-AU"/>
        </w:rPr>
        <w:t>,</w:t>
      </w:r>
      <w:r w:rsidRPr="00C37D42">
        <w:rPr>
          <w:rFonts w:cs="Arial"/>
          <w:szCs w:val="24"/>
          <w:lang w:eastAsia="en-AU"/>
        </w:rPr>
        <w:t xml:space="preserve"> Indonesia; Port of Booby Island</w:t>
      </w:r>
      <w:r>
        <w:rPr>
          <w:rFonts w:cs="Arial"/>
          <w:szCs w:val="24"/>
          <w:lang w:eastAsia="en-AU"/>
        </w:rPr>
        <w:t>,</w:t>
      </w:r>
      <w:r w:rsidRPr="00C37D42">
        <w:rPr>
          <w:rFonts w:cs="Arial"/>
          <w:szCs w:val="24"/>
          <w:lang w:eastAsia="en-AU"/>
        </w:rPr>
        <w:t xml:space="preserve"> Australia, </w:t>
      </w:r>
      <w:proofErr w:type="spellStart"/>
      <w:r w:rsidRPr="00C37D42">
        <w:rPr>
          <w:rFonts w:cs="Arial"/>
          <w:szCs w:val="24"/>
          <w:lang w:eastAsia="en-AU"/>
        </w:rPr>
        <w:t>enroute</w:t>
      </w:r>
      <w:proofErr w:type="spellEnd"/>
      <w:r w:rsidRPr="00C37D42">
        <w:rPr>
          <w:rFonts w:cs="Arial"/>
          <w:szCs w:val="24"/>
          <w:lang w:eastAsia="en-AU"/>
        </w:rPr>
        <w:t xml:space="preserve"> to Port Botany in Sydney, Australia; no other transit ports are </w:t>
      </w:r>
      <w:r w:rsidRPr="00F12FAA">
        <w:rPr>
          <w:rFonts w:cs="Arial"/>
          <w:szCs w:val="24"/>
          <w:lang w:eastAsia="en-AU"/>
        </w:rPr>
        <w:t>permitted;</w:t>
      </w:r>
    </w:p>
    <w:p w14:paraId="74206D54" w14:textId="77777777" w:rsidR="00B47B49" w:rsidRDefault="00B47B49" w:rsidP="00B47B49">
      <w:pPr>
        <w:pStyle w:val="ListParagraph"/>
        <w:numPr>
          <w:ilvl w:val="0"/>
          <w:numId w:val="3"/>
        </w:numPr>
        <w:autoSpaceDE w:val="0"/>
        <w:autoSpaceDN w:val="0"/>
        <w:adjustRightInd w:val="0"/>
        <w:spacing w:after="0"/>
        <w:rPr>
          <w:rFonts w:cs="Arial"/>
          <w:szCs w:val="24"/>
          <w:lang w:eastAsia="en-AU"/>
        </w:rPr>
      </w:pPr>
      <w:r w:rsidRPr="00F12FAA">
        <w:rPr>
          <w:rFonts w:cs="Arial"/>
          <w:szCs w:val="24"/>
          <w:lang w:eastAsia="en-AU"/>
        </w:rPr>
        <w:t>the waste will be dealt with by</w:t>
      </w:r>
      <w:r>
        <w:rPr>
          <w:rFonts w:cs="Arial"/>
          <w:szCs w:val="24"/>
          <w:lang w:eastAsia="en-AU"/>
        </w:rPr>
        <w:t xml:space="preserve"> </w:t>
      </w:r>
      <w:r w:rsidRPr="00F12FAA">
        <w:rPr>
          <w:rFonts w:cs="Arial"/>
          <w:szCs w:val="24"/>
          <w:lang w:eastAsia="en-AU"/>
        </w:rPr>
        <w:t>recovery operation R5 – Recycling/reclamation</w:t>
      </w:r>
      <w:r>
        <w:rPr>
          <w:rFonts w:cs="Arial"/>
          <w:szCs w:val="24"/>
          <w:lang w:eastAsia="en-AU"/>
        </w:rPr>
        <w:t xml:space="preserve"> of other inorganic materials;</w:t>
      </w:r>
    </w:p>
    <w:p w14:paraId="1B0F3318" w14:textId="77777777" w:rsidR="00B47B49" w:rsidRPr="003406F8" w:rsidRDefault="00B47B49" w:rsidP="00B47B49">
      <w:pPr>
        <w:pStyle w:val="ListParagraph"/>
        <w:numPr>
          <w:ilvl w:val="0"/>
          <w:numId w:val="3"/>
        </w:numPr>
        <w:autoSpaceDE w:val="0"/>
        <w:autoSpaceDN w:val="0"/>
        <w:adjustRightInd w:val="0"/>
        <w:spacing w:after="0"/>
        <w:rPr>
          <w:rFonts w:cs="Arial"/>
        </w:rPr>
      </w:pPr>
      <w:r>
        <w:rPr>
          <w:rFonts w:cs="Arial"/>
          <w:szCs w:val="24"/>
          <w:lang w:eastAsia="en-AU"/>
        </w:rPr>
        <w:t xml:space="preserve"> </w:t>
      </w:r>
      <w:r w:rsidRPr="009C1C8A">
        <w:rPr>
          <w:rFonts w:cs="Arial"/>
          <w:szCs w:val="24"/>
          <w:lang w:eastAsia="en-AU"/>
        </w:rPr>
        <w:t xml:space="preserve">the waste is to undergo </w:t>
      </w:r>
      <w:r>
        <w:rPr>
          <w:rFonts w:cs="Arial"/>
          <w:szCs w:val="24"/>
          <w:lang w:eastAsia="en-AU"/>
        </w:rPr>
        <w:t>the</w:t>
      </w:r>
      <w:r w:rsidRPr="00E72BEA">
        <w:rPr>
          <w:rFonts w:cs="Arial"/>
          <w:szCs w:val="24"/>
          <w:lang w:eastAsia="en-AU"/>
        </w:rPr>
        <w:t xml:space="preserve"> recovery operation at the Regain SPL Processing Facility in Tomago, New South Wales, Australia</w:t>
      </w:r>
      <w:r>
        <w:rPr>
          <w:rFonts w:cs="Arial"/>
          <w:szCs w:val="24"/>
          <w:lang w:eastAsia="en-AU"/>
        </w:rPr>
        <w:t>, using</w:t>
      </w:r>
      <w:r w:rsidRPr="009C1C8A">
        <w:rPr>
          <w:rFonts w:cs="Arial"/>
          <w:szCs w:val="24"/>
          <w:lang w:eastAsia="en-AU"/>
        </w:rPr>
        <w:t xml:space="preserve"> </w:t>
      </w:r>
      <w:r>
        <w:rPr>
          <w:rFonts w:cs="Arial"/>
          <w:szCs w:val="24"/>
          <w:lang w:eastAsia="en-AU"/>
        </w:rPr>
        <w:t>the Regain SPL processing technology to eliminate the cyanide and explosive gas hazards and to refine the waste material to manufacture new mineral products with fluxing and mineralising properties (Regain </w:t>
      </w:r>
      <w:proofErr w:type="spellStart"/>
      <w:r>
        <w:rPr>
          <w:rFonts w:cs="Arial"/>
          <w:szCs w:val="24"/>
          <w:lang w:eastAsia="en-AU"/>
        </w:rPr>
        <w:t>HiCal</w:t>
      </w:r>
      <w:proofErr w:type="spellEnd"/>
      <w:r>
        <w:rPr>
          <w:rFonts w:cs="Arial"/>
          <w:szCs w:val="24"/>
          <w:lang w:eastAsia="en-AU"/>
        </w:rPr>
        <w:t> Products) for use in cement manufacture.</w:t>
      </w:r>
    </w:p>
    <w:p w14:paraId="0F5168F4" w14:textId="77777777" w:rsidR="00930400" w:rsidRPr="00CE4E03" w:rsidRDefault="00930400" w:rsidP="00930400">
      <w:pPr>
        <w:pStyle w:val="ListParagraph"/>
        <w:numPr>
          <w:ilvl w:val="0"/>
          <w:numId w:val="0"/>
        </w:numPr>
        <w:autoSpaceDE w:val="0"/>
        <w:autoSpaceDN w:val="0"/>
        <w:adjustRightInd w:val="0"/>
        <w:spacing w:after="0" w:line="240" w:lineRule="auto"/>
        <w:ind w:left="720"/>
        <w:rPr>
          <w:rFonts w:cs="Arial"/>
        </w:rPr>
      </w:pPr>
    </w:p>
    <w:p w14:paraId="0F5168F5" w14:textId="0B460DE8" w:rsidR="00930400" w:rsidRDefault="00930400" w:rsidP="00930400">
      <w:pPr>
        <w:pStyle w:val="BodyText"/>
        <w:spacing w:before="0"/>
        <w:jc w:val="left"/>
        <w:rPr>
          <w:rFonts w:ascii="Arial" w:hAnsi="Arial" w:cs="Arial"/>
          <w:sz w:val="22"/>
          <w:szCs w:val="22"/>
        </w:rPr>
      </w:pPr>
      <w:r>
        <w:rPr>
          <w:rFonts w:ascii="Arial" w:hAnsi="Arial" w:cs="Arial"/>
          <w:sz w:val="22"/>
          <w:szCs w:val="22"/>
        </w:rPr>
        <w:t xml:space="preserve">The permit period is from </w:t>
      </w:r>
      <w:r w:rsidR="001E0775">
        <w:rPr>
          <w:rFonts w:ascii="Arial" w:hAnsi="Arial" w:cs="Arial"/>
          <w:sz w:val="22"/>
          <w:szCs w:val="22"/>
        </w:rPr>
        <w:t>31</w:t>
      </w:r>
      <w:r w:rsidR="00B47B49">
        <w:rPr>
          <w:rFonts w:ascii="Arial" w:hAnsi="Arial" w:cs="Arial"/>
          <w:sz w:val="22"/>
          <w:szCs w:val="22"/>
        </w:rPr>
        <w:t xml:space="preserve"> July 2020 </w:t>
      </w:r>
      <w:r>
        <w:rPr>
          <w:rFonts w:ascii="Arial" w:hAnsi="Arial" w:cs="Arial"/>
          <w:sz w:val="22"/>
          <w:szCs w:val="22"/>
        </w:rPr>
        <w:t xml:space="preserve">until the permit expiry date </w:t>
      </w:r>
      <w:r w:rsidRPr="00B47B49">
        <w:rPr>
          <w:rFonts w:ascii="Arial" w:hAnsi="Arial" w:cs="Arial"/>
          <w:sz w:val="22"/>
          <w:szCs w:val="22"/>
        </w:rPr>
        <w:t>of 3</w:t>
      </w:r>
      <w:r w:rsidR="00B16846" w:rsidRPr="00B47B49">
        <w:rPr>
          <w:rFonts w:ascii="Arial" w:hAnsi="Arial" w:cs="Arial"/>
          <w:sz w:val="22"/>
          <w:szCs w:val="22"/>
        </w:rPr>
        <w:t>1</w:t>
      </w:r>
      <w:r w:rsidR="00A37859">
        <w:rPr>
          <w:rFonts w:ascii="Arial" w:hAnsi="Arial" w:cs="Arial"/>
          <w:sz w:val="22"/>
          <w:szCs w:val="22"/>
        </w:rPr>
        <w:t> </w:t>
      </w:r>
      <w:r w:rsidR="00B16846" w:rsidRPr="00B47B49">
        <w:rPr>
          <w:rFonts w:ascii="Arial" w:hAnsi="Arial" w:cs="Arial"/>
          <w:sz w:val="22"/>
          <w:szCs w:val="22"/>
        </w:rPr>
        <w:t>December</w:t>
      </w:r>
      <w:r w:rsidR="00A37859">
        <w:rPr>
          <w:rFonts w:ascii="Arial" w:hAnsi="Arial" w:cs="Arial"/>
          <w:sz w:val="22"/>
          <w:szCs w:val="22"/>
        </w:rPr>
        <w:t> </w:t>
      </w:r>
      <w:bookmarkStart w:id="0" w:name="_GoBack"/>
      <w:bookmarkEnd w:id="0"/>
      <w:r w:rsidR="00B16846" w:rsidRPr="00B47B49">
        <w:rPr>
          <w:rFonts w:ascii="Arial" w:hAnsi="Arial" w:cs="Arial"/>
          <w:sz w:val="22"/>
          <w:szCs w:val="22"/>
        </w:rPr>
        <w:t>20</w:t>
      </w:r>
      <w:r w:rsidR="00B47B49" w:rsidRPr="00B47B49">
        <w:rPr>
          <w:rFonts w:ascii="Arial" w:hAnsi="Arial" w:cs="Arial"/>
          <w:sz w:val="22"/>
          <w:szCs w:val="22"/>
        </w:rPr>
        <w:t>20</w:t>
      </w:r>
      <w:r w:rsidRPr="00B47B49">
        <w:rPr>
          <w:rFonts w:ascii="Arial" w:hAnsi="Arial" w:cs="Arial"/>
          <w:sz w:val="22"/>
          <w:szCs w:val="22"/>
        </w:rPr>
        <w:t>. All transboundary movements must be completed by the permit expiry date.</w:t>
      </w:r>
    </w:p>
    <w:p w14:paraId="0F5168F6"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0F5168F7"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067BA5F" w14:textId="094788B9" w:rsidR="00DB2F4F" w:rsidRDefault="00B47B49" w:rsidP="000E603A">
      <w:pPr>
        <w:spacing w:after="0"/>
        <w:jc w:val="center"/>
        <w:rPr>
          <w:rFonts w:ascii="Arial" w:hAnsi="Arial" w:cs="Arial"/>
        </w:rPr>
      </w:pPr>
      <w:r>
        <w:rPr>
          <w:rFonts w:ascii="Arial" w:hAnsi="Arial" w:cs="Arial"/>
        </w:rPr>
        <w:t>Jason Dunn</w:t>
      </w:r>
    </w:p>
    <w:p w14:paraId="0F5168F9" w14:textId="5665B0D1" w:rsidR="000139B3" w:rsidRDefault="000139B3" w:rsidP="000E603A">
      <w:pPr>
        <w:spacing w:after="0"/>
        <w:jc w:val="center"/>
        <w:rPr>
          <w:rFonts w:ascii="Arial" w:hAnsi="Arial" w:cs="Arial"/>
        </w:rPr>
      </w:pPr>
      <w:r>
        <w:rPr>
          <w:rFonts w:ascii="Arial" w:hAnsi="Arial" w:cs="Arial"/>
        </w:rPr>
        <w:t>Delegate of the Minister</w:t>
      </w:r>
    </w:p>
    <w:p w14:paraId="0F5168FA" w14:textId="1B6C76FB" w:rsidR="000139B3" w:rsidRDefault="00B47B49" w:rsidP="000E603A">
      <w:pPr>
        <w:pStyle w:val="Footer"/>
        <w:spacing w:line="276" w:lineRule="auto"/>
        <w:jc w:val="center"/>
        <w:rPr>
          <w:rFonts w:ascii="Arial" w:hAnsi="Arial" w:cs="Arial"/>
        </w:rPr>
      </w:pPr>
      <w:r>
        <w:rPr>
          <w:rFonts w:ascii="Arial" w:hAnsi="Arial" w:cs="Arial"/>
        </w:rPr>
        <w:t>A/g Director</w:t>
      </w:r>
    </w:p>
    <w:p w14:paraId="0F5168FB" w14:textId="11B74272" w:rsidR="000139B3" w:rsidRDefault="00B47B49" w:rsidP="000E603A">
      <w:pPr>
        <w:pStyle w:val="Footer"/>
        <w:spacing w:line="276" w:lineRule="auto"/>
        <w:jc w:val="center"/>
        <w:rPr>
          <w:rFonts w:ascii="Arial" w:hAnsi="Arial" w:cs="Arial"/>
        </w:rPr>
      </w:pPr>
      <w:r>
        <w:rPr>
          <w:rFonts w:ascii="Arial" w:hAnsi="Arial" w:cs="Arial"/>
        </w:rPr>
        <w:t>Hazardous Waste Section</w:t>
      </w:r>
    </w:p>
    <w:p w14:paraId="0F5168FC" w14:textId="3DA55972" w:rsidR="00CE32C9" w:rsidRPr="005B178A" w:rsidRDefault="00CE32C9" w:rsidP="000E603A">
      <w:pPr>
        <w:pStyle w:val="Footer"/>
        <w:spacing w:line="276" w:lineRule="auto"/>
        <w:jc w:val="center"/>
        <w:rPr>
          <w:rFonts w:ascii="Arial" w:hAnsi="Arial" w:cs="Arial"/>
        </w:rPr>
      </w:pPr>
      <w:r w:rsidRPr="005B178A">
        <w:rPr>
          <w:rFonts w:ascii="Arial" w:hAnsi="Arial" w:cs="Arial"/>
        </w:rPr>
        <w:t xml:space="preserve">Department of </w:t>
      </w:r>
      <w:r w:rsidR="00B47B49">
        <w:rPr>
          <w:rFonts w:ascii="Arial" w:hAnsi="Arial" w:cs="Arial"/>
        </w:rPr>
        <w:t xml:space="preserve">Agriculture, Water and </w:t>
      </w:r>
      <w:r w:rsidRPr="005B178A">
        <w:rPr>
          <w:rFonts w:ascii="Arial" w:hAnsi="Arial" w:cs="Arial"/>
        </w:rPr>
        <w:t>the Environment</w:t>
      </w:r>
    </w:p>
    <w:p w14:paraId="0F5168FD" w14:textId="712A00AE" w:rsidR="000139B3" w:rsidRDefault="00972DF8" w:rsidP="000E603A">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1</w:t>
      </w:r>
      <w:r w:rsidR="00584289">
        <w:rPr>
          <w:rFonts w:ascii="Arial" w:hAnsi="Arial" w:cs="Arial"/>
          <w:sz w:val="22"/>
          <w:szCs w:val="22"/>
        </w:rPr>
        <w:t>5</w:t>
      </w:r>
      <w:r w:rsidR="00B47B49">
        <w:rPr>
          <w:rFonts w:ascii="Arial" w:hAnsi="Arial" w:cs="Arial"/>
          <w:sz w:val="22"/>
          <w:szCs w:val="22"/>
        </w:rPr>
        <w:t> October 2020</w:t>
      </w:r>
    </w:p>
    <w:p w14:paraId="0F5168FE" w14:textId="1BBF0DB4"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B47B49">
        <w:rPr>
          <w:rFonts w:ascii="Arial" w:hAnsi="Arial" w:cs="Arial"/>
          <w:sz w:val="16"/>
          <w:szCs w:val="16"/>
        </w:rPr>
        <w:t> </w:t>
      </w:r>
      <w:r>
        <w:rPr>
          <w:rFonts w:ascii="Arial" w:hAnsi="Arial" w:cs="Arial"/>
          <w:sz w:val="16"/>
          <w:szCs w:val="16"/>
        </w:rPr>
        <w:t xml:space="preserve">days, make an application in writing to the Department of </w:t>
      </w:r>
      <w:r w:rsidR="00B47B49">
        <w:rPr>
          <w:rFonts w:ascii="Arial" w:hAnsi="Arial" w:cs="Arial"/>
          <w:sz w:val="16"/>
          <w:szCs w:val="16"/>
        </w:rPr>
        <w:t xml:space="preserve">Agriculture, Water and </w:t>
      </w:r>
      <w:r>
        <w:rPr>
          <w:rFonts w:ascii="Arial" w:hAnsi="Arial" w:cs="Arial"/>
          <w:sz w:val="16"/>
          <w:szCs w:val="16"/>
        </w:rPr>
        <w:t>the Environment requesting the reasons for the decision.</w:t>
      </w:r>
    </w:p>
    <w:p w14:paraId="0F5168F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w:t>
      </w:r>
      <w:r>
        <w:rPr>
          <w:rFonts w:ascii="Arial" w:hAnsi="Arial" w:cs="Arial"/>
          <w:sz w:val="16"/>
          <w:szCs w:val="16"/>
        </w:rPr>
        <w:lastRenderedPageBreak/>
        <w:t xml:space="preserve">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0F51690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0F5169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0F516902" w14:textId="2D56F4A9"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5D1BEA">
        <w:rPr>
          <w:rFonts w:ascii="Arial" w:hAnsi="Arial" w:cs="Arial"/>
          <w:sz w:val="16"/>
          <w:szCs w:val="16"/>
        </w:rPr>
        <w:t xml:space="preserve">Agriculture, Water and </w:t>
      </w:r>
      <w:r>
        <w:rPr>
          <w:rFonts w:ascii="Arial" w:hAnsi="Arial" w:cs="Arial"/>
          <w:sz w:val="16"/>
          <w:szCs w:val="16"/>
        </w:rPr>
        <w:t>the Environment</w:t>
      </w:r>
    </w:p>
    <w:p w14:paraId="0F516903" w14:textId="6B642BBB"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B47B49">
        <w:rPr>
          <w:rFonts w:ascii="Arial" w:hAnsi="Arial" w:cs="Arial"/>
          <w:sz w:val="16"/>
          <w:szCs w:val="16"/>
        </w:rPr>
        <w:t>858</w:t>
      </w:r>
    </w:p>
    <w:p w14:paraId="0F51690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0F516905" w14:textId="1B6DC1EF" w:rsidR="000139B3" w:rsidRPr="00930400" w:rsidRDefault="000139B3" w:rsidP="00930400">
      <w:pPr>
        <w:pStyle w:val="BodyText"/>
        <w:tabs>
          <w:tab w:val="left" w:pos="8364"/>
        </w:tabs>
        <w:spacing w:before="0"/>
        <w:ind w:left="720"/>
        <w:rPr>
          <w:sz w:val="16"/>
          <w:szCs w:val="16"/>
        </w:rPr>
      </w:pPr>
      <w:r>
        <w:rPr>
          <w:rFonts w:ascii="Arial" w:hAnsi="Arial" w:cs="Arial"/>
          <w:sz w:val="16"/>
          <w:szCs w:val="16"/>
        </w:rPr>
        <w:t>Telephone 1800 803 772, or by email at hwa@</w:t>
      </w:r>
      <w:r w:rsidR="00A04E17">
        <w:rPr>
          <w:rFonts w:ascii="Arial" w:hAnsi="Arial" w:cs="Arial"/>
          <w:sz w:val="16"/>
          <w:szCs w:val="16"/>
        </w:rPr>
        <w:t>awe</w:t>
      </w:r>
      <w:r>
        <w:rPr>
          <w:rFonts w:ascii="Arial" w:hAnsi="Arial" w:cs="Arial"/>
          <w:sz w:val="16"/>
          <w:szCs w:val="16"/>
        </w:rPr>
        <w:t>.gov.au.</w:t>
      </w:r>
    </w:p>
    <w:sectPr w:rsidR="000139B3" w:rsidRPr="00930400"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A85C9" w14:textId="77777777" w:rsidR="00E35140" w:rsidRDefault="00E35140" w:rsidP="003A707F">
      <w:pPr>
        <w:spacing w:after="0" w:line="240" w:lineRule="auto"/>
      </w:pPr>
      <w:r>
        <w:separator/>
      </w:r>
    </w:p>
  </w:endnote>
  <w:endnote w:type="continuationSeparator" w:id="0">
    <w:p w14:paraId="19FEBF7B" w14:textId="77777777" w:rsidR="00E35140" w:rsidRDefault="00E35140"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5EC11B" w14:textId="77777777" w:rsidR="00E35140" w:rsidRDefault="00E35140" w:rsidP="003A707F">
      <w:pPr>
        <w:spacing w:after="0" w:line="240" w:lineRule="auto"/>
      </w:pPr>
      <w:r>
        <w:separator/>
      </w:r>
    </w:p>
  </w:footnote>
  <w:footnote w:type="continuationSeparator" w:id="0">
    <w:p w14:paraId="121B3823" w14:textId="77777777" w:rsidR="00E35140" w:rsidRDefault="00E35140"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16911" w14:textId="77777777" w:rsidR="00F40885" w:rsidRPr="003A707F" w:rsidRDefault="00F40885" w:rsidP="00F40885">
    <w:pPr>
      <w:pStyle w:val="Header"/>
      <w:rPr>
        <w:sz w:val="2"/>
        <w:szCs w:val="2"/>
      </w:rPr>
    </w:pPr>
  </w:p>
  <w:p w14:paraId="0F516912" w14:textId="568A6F6F" w:rsidR="00F40885" w:rsidRPr="00F40885" w:rsidRDefault="00B47B49" w:rsidP="00826105">
    <w:pPr>
      <w:pStyle w:val="Header"/>
      <w:jc w:val="center"/>
      <w:rPr>
        <w:sz w:val="2"/>
        <w:szCs w:val="2"/>
      </w:rPr>
    </w:pPr>
    <w:r>
      <w:rPr>
        <w:noProof/>
        <w:lang w:eastAsia="en-AU"/>
      </w:rPr>
      <w:drawing>
        <wp:inline distT="0" distB="0" distL="0" distR="0" wp14:anchorId="17E1D7B5" wp14:editId="4E1D0130">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D3353AC"/>
    <w:multiLevelType w:val="hybridMultilevel"/>
    <w:tmpl w:val="992E0226"/>
    <w:lvl w:ilvl="0" w:tplc="D1E4939C">
      <w:start w:val="1"/>
      <w:numFmt w:val="lowerRoman"/>
      <w:lvlText w:val="(%1)"/>
      <w:lvlJc w:val="left"/>
      <w:pPr>
        <w:ind w:left="360" w:hanging="360"/>
      </w:pPr>
      <w:rPr>
        <w:rFonts w:ascii="Arial" w:hAnsi="Arial" w:cs="Times New Roman"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139B3"/>
    <w:rsid w:val="00082248"/>
    <w:rsid w:val="000B747A"/>
    <w:rsid w:val="000E1F2B"/>
    <w:rsid w:val="000E603A"/>
    <w:rsid w:val="000F7C8D"/>
    <w:rsid w:val="00144336"/>
    <w:rsid w:val="00150C30"/>
    <w:rsid w:val="001C2AAD"/>
    <w:rsid w:val="001C7F8C"/>
    <w:rsid w:val="001E0775"/>
    <w:rsid w:val="001F6E54"/>
    <w:rsid w:val="00252DBB"/>
    <w:rsid w:val="00280BCD"/>
    <w:rsid w:val="002868CD"/>
    <w:rsid w:val="00322CE5"/>
    <w:rsid w:val="00333426"/>
    <w:rsid w:val="003A707F"/>
    <w:rsid w:val="003B0EC1"/>
    <w:rsid w:val="003B573B"/>
    <w:rsid w:val="003F2CBD"/>
    <w:rsid w:val="003F6CBF"/>
    <w:rsid w:val="00412A4E"/>
    <w:rsid w:val="00424B97"/>
    <w:rsid w:val="00440478"/>
    <w:rsid w:val="004B2753"/>
    <w:rsid w:val="004E1EE4"/>
    <w:rsid w:val="00520873"/>
    <w:rsid w:val="00573D44"/>
    <w:rsid w:val="00584289"/>
    <w:rsid w:val="005B178A"/>
    <w:rsid w:val="005D1BEA"/>
    <w:rsid w:val="0066293F"/>
    <w:rsid w:val="006A2380"/>
    <w:rsid w:val="007C363F"/>
    <w:rsid w:val="00826105"/>
    <w:rsid w:val="00840A06"/>
    <w:rsid w:val="008439B7"/>
    <w:rsid w:val="0087253F"/>
    <w:rsid w:val="008E4F6C"/>
    <w:rsid w:val="008F29F3"/>
    <w:rsid w:val="00930400"/>
    <w:rsid w:val="009539C7"/>
    <w:rsid w:val="00972DF8"/>
    <w:rsid w:val="009C3CB9"/>
    <w:rsid w:val="00A00F21"/>
    <w:rsid w:val="00A04E17"/>
    <w:rsid w:val="00A37859"/>
    <w:rsid w:val="00A539F8"/>
    <w:rsid w:val="00A5470E"/>
    <w:rsid w:val="00A973BE"/>
    <w:rsid w:val="00B00F22"/>
    <w:rsid w:val="00B16846"/>
    <w:rsid w:val="00B43E5C"/>
    <w:rsid w:val="00B47B49"/>
    <w:rsid w:val="00B7734C"/>
    <w:rsid w:val="00B84226"/>
    <w:rsid w:val="00BA5F1B"/>
    <w:rsid w:val="00C63C4E"/>
    <w:rsid w:val="00C72C30"/>
    <w:rsid w:val="00CE02F1"/>
    <w:rsid w:val="00CE32C9"/>
    <w:rsid w:val="00D229E5"/>
    <w:rsid w:val="00D43D5D"/>
    <w:rsid w:val="00D77A88"/>
    <w:rsid w:val="00DB2F4F"/>
    <w:rsid w:val="00E35140"/>
    <w:rsid w:val="00E51BD2"/>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1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930400"/>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64924-7B8F-432F-A689-1DD41CDD2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514</Words>
  <Characters>2931</Characters>
  <Application>Microsoft Office Word</Application>
  <DocSecurity>0</DocSecurity>
  <Lines>24</Lines>
  <Paragraphs>6</Paragraphs>
  <ScaleCrop>false</ScaleCrop>
  <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2020-10-16T00:50:00Z</dcterms:created>
  <dcterms:modified xsi:type="dcterms:W3CDTF">2020-10-16T00:50:00Z</dcterms:modified>
</cp:coreProperties>
</file>