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27AE5" w14:textId="77777777" w:rsidR="007142E1" w:rsidRPr="007142E1" w:rsidRDefault="007142E1" w:rsidP="007142E1">
      <w:pPr>
        <w:spacing w:before="120" w:after="200" w:line="240" w:lineRule="auto"/>
        <w:jc w:val="center"/>
        <w:rPr>
          <w:rFonts w:ascii="Arial" w:eastAsia="Calibri" w:hAnsi="Arial" w:cs="Arial"/>
          <w:b/>
          <w:i/>
        </w:rPr>
      </w:pPr>
      <w:r w:rsidRPr="007142E1">
        <w:rPr>
          <w:rFonts w:ascii="Arial" w:eastAsia="Calibri" w:hAnsi="Arial" w:cs="Arial"/>
          <w:b/>
        </w:rPr>
        <w:t xml:space="preserve">NOTICE OF APPLICATION RECEIVED UNDER THE </w:t>
      </w:r>
      <w:r w:rsidRPr="007142E1">
        <w:rPr>
          <w:rFonts w:ascii="Arial" w:eastAsia="Calibri" w:hAnsi="Arial" w:cs="Arial"/>
          <w:b/>
        </w:rPr>
        <w:br/>
      </w:r>
      <w:r w:rsidRPr="007142E1">
        <w:rPr>
          <w:rFonts w:ascii="Arial" w:eastAsia="Calibri" w:hAnsi="Arial" w:cs="Arial"/>
          <w:b/>
          <w:i/>
        </w:rPr>
        <w:t>HAZARDOUS WASTE (REGULATION OF EXPORTS AND IMPORTS) ACT 1989</w:t>
      </w:r>
    </w:p>
    <w:p w14:paraId="7A8C36A9" w14:textId="35A429C2" w:rsidR="00D515FB" w:rsidRPr="00D515FB" w:rsidRDefault="007142E1" w:rsidP="00D515FB">
      <w:pPr>
        <w:spacing w:before="120" w:after="0" w:line="276" w:lineRule="auto"/>
        <w:rPr>
          <w:rFonts w:ascii="Arial" w:eastAsia="Times New Roman" w:hAnsi="Arial" w:cs="Arial"/>
        </w:rPr>
      </w:pPr>
      <w:r w:rsidRPr="007142E1">
        <w:rPr>
          <w:rFonts w:ascii="Arial" w:eastAsia="Times New Roman" w:hAnsi="Arial" w:cs="Arial"/>
        </w:rPr>
        <w:t xml:space="preserve">Pursuant to section 33 of the </w:t>
      </w:r>
      <w:r w:rsidRPr="007142E1">
        <w:rPr>
          <w:rFonts w:ascii="Arial" w:eastAsia="Times New Roman" w:hAnsi="Arial" w:cs="Arial"/>
          <w:i/>
        </w:rPr>
        <w:t>Hazardous Waste (Regulation of Exports and Imports) Act 1989</w:t>
      </w:r>
      <w:r w:rsidRPr="007142E1">
        <w:rPr>
          <w:rFonts w:ascii="Arial" w:eastAsia="Times New Roman" w:hAnsi="Arial" w:cs="Arial"/>
        </w:rPr>
        <w:t>, notice is given that application AUH</w:t>
      </w:r>
      <w:r w:rsidR="0020172D" w:rsidRPr="0020172D">
        <w:rPr>
          <w:rFonts w:ascii="Arial" w:eastAsia="Times New Roman" w:hAnsi="Arial" w:cs="Arial"/>
        </w:rPr>
        <w:t>20-019</w:t>
      </w:r>
      <w:r w:rsidRPr="007142E1">
        <w:rPr>
          <w:rFonts w:ascii="Arial" w:eastAsia="Times New Roman" w:hAnsi="Arial" w:cs="Arial"/>
        </w:rPr>
        <w:t xml:space="preserve"> has been received from </w:t>
      </w:r>
      <w:r w:rsidR="00946EF3">
        <w:rPr>
          <w:rFonts w:ascii="Arial" w:eastAsia="Times New Roman" w:hAnsi="Arial" w:cs="Arial"/>
        </w:rPr>
        <w:t>TWM</w:t>
      </w:r>
      <w:r w:rsidRPr="00D515FB">
        <w:rPr>
          <w:rFonts w:ascii="Arial" w:eastAsia="Times New Roman" w:hAnsi="Arial" w:cs="Arial"/>
        </w:rPr>
        <w:t xml:space="preserve"> </w:t>
      </w:r>
      <w:r w:rsidR="00D515FB" w:rsidRPr="00D515FB">
        <w:rPr>
          <w:rFonts w:ascii="Arial" w:eastAsia="Times New Roman" w:hAnsi="Arial" w:cs="Arial"/>
        </w:rPr>
        <w:t xml:space="preserve">PNG </w:t>
      </w:r>
      <w:r w:rsidRPr="00D515FB">
        <w:rPr>
          <w:rFonts w:ascii="Arial" w:eastAsia="Times New Roman" w:hAnsi="Arial" w:cs="Arial"/>
        </w:rPr>
        <w:t xml:space="preserve">Ltd </w:t>
      </w:r>
      <w:r w:rsidR="00D515FB">
        <w:rPr>
          <w:rFonts w:ascii="Arial" w:eastAsia="Times New Roman" w:hAnsi="Arial" w:cs="Arial"/>
        </w:rPr>
        <w:t>(</w:t>
      </w:r>
      <w:r w:rsidR="00D515FB" w:rsidRPr="00D515FB">
        <w:rPr>
          <w:rFonts w:ascii="Arial" w:eastAsia="Times New Roman" w:hAnsi="Arial" w:cs="Arial"/>
        </w:rPr>
        <w:t>Papua</w:t>
      </w:r>
      <w:r w:rsidR="009A69CE">
        <w:rPr>
          <w:rFonts w:ascii="Arial" w:eastAsia="Times New Roman" w:hAnsi="Arial" w:cs="Arial"/>
        </w:rPr>
        <w:t> </w:t>
      </w:r>
      <w:r w:rsidR="00D515FB" w:rsidRPr="00D515FB">
        <w:rPr>
          <w:rFonts w:ascii="Arial" w:eastAsia="Times New Roman" w:hAnsi="Arial" w:cs="Arial"/>
        </w:rPr>
        <w:t>New</w:t>
      </w:r>
      <w:r w:rsidR="009A69CE">
        <w:rPr>
          <w:rFonts w:ascii="Arial" w:eastAsia="Times New Roman" w:hAnsi="Arial" w:cs="Arial"/>
        </w:rPr>
        <w:t> </w:t>
      </w:r>
      <w:r w:rsidR="00D515FB" w:rsidRPr="00D515FB">
        <w:rPr>
          <w:rFonts w:ascii="Arial" w:eastAsia="Times New Roman" w:hAnsi="Arial" w:cs="Arial"/>
        </w:rPr>
        <w:t>Guinea Investment Promotion Authority Registration Number: 1-80483)</w:t>
      </w:r>
      <w:r w:rsidRPr="00D515FB">
        <w:rPr>
          <w:rFonts w:ascii="Arial" w:eastAsia="Times New Roman" w:hAnsi="Arial" w:cs="Arial"/>
        </w:rPr>
        <w:t>,</w:t>
      </w:r>
      <w:r w:rsidR="00D515FB" w:rsidRPr="00D515FB">
        <w:rPr>
          <w:rFonts w:ascii="Arial" w:eastAsia="Times New Roman" w:hAnsi="Arial" w:cs="Arial"/>
        </w:rPr>
        <w:t xml:space="preserve"> </w:t>
      </w:r>
      <w:r w:rsidR="00946EF3" w:rsidRPr="0052799A">
        <w:rPr>
          <w:rFonts w:ascii="Arial" w:hAnsi="Arial" w:cs="Arial"/>
        </w:rPr>
        <w:t>PO Box 473, Waigani, National Capital District 131, Papua New Guinea (Telephone: +675 320 3242).</w:t>
      </w:r>
    </w:p>
    <w:p w14:paraId="15B4A684" w14:textId="3968F988" w:rsidR="0020172D" w:rsidRPr="0020172D" w:rsidRDefault="007142E1" w:rsidP="007142E1">
      <w:pPr>
        <w:spacing w:before="120" w:after="0" w:line="276" w:lineRule="auto"/>
        <w:rPr>
          <w:rFonts w:ascii="Arial" w:eastAsia="Times New Roman" w:hAnsi="Arial" w:cs="Arial"/>
        </w:rPr>
      </w:pPr>
      <w:r w:rsidRPr="007142E1">
        <w:rPr>
          <w:rFonts w:ascii="Arial" w:eastAsia="Times New Roman" w:hAnsi="Arial" w:cs="Arial"/>
        </w:rPr>
        <w:t xml:space="preserve">The application relates to the import of up to </w:t>
      </w:r>
      <w:r w:rsidR="0020172D" w:rsidRPr="0020172D">
        <w:rPr>
          <w:rFonts w:ascii="Arial" w:eastAsia="Times New Roman" w:hAnsi="Arial" w:cs="Arial"/>
        </w:rPr>
        <w:t>100,000</w:t>
      </w:r>
      <w:r w:rsidRPr="007142E1">
        <w:rPr>
          <w:rFonts w:ascii="Arial" w:eastAsia="Times New Roman" w:hAnsi="Arial" w:cs="Arial"/>
        </w:rPr>
        <w:t xml:space="preserve"> </w:t>
      </w:r>
      <w:r w:rsidR="0020172D" w:rsidRPr="0020172D">
        <w:rPr>
          <w:rFonts w:ascii="Arial" w:eastAsia="Times New Roman" w:hAnsi="Arial" w:cs="Arial"/>
        </w:rPr>
        <w:t>litres</w:t>
      </w:r>
      <w:r w:rsidRPr="007142E1">
        <w:rPr>
          <w:rFonts w:ascii="Arial" w:eastAsia="Times New Roman" w:hAnsi="Arial" w:cs="Arial"/>
        </w:rPr>
        <w:t xml:space="preserve"> of </w:t>
      </w:r>
      <w:r w:rsidR="0020172D" w:rsidRPr="0020172D">
        <w:rPr>
          <w:rFonts w:ascii="Arial" w:eastAsia="Times New Roman" w:hAnsi="Arial" w:cs="Arial"/>
        </w:rPr>
        <w:t xml:space="preserve">waste alkalis </w:t>
      </w:r>
      <w:r w:rsidRPr="007142E1">
        <w:rPr>
          <w:rFonts w:ascii="Arial" w:eastAsia="Times New Roman" w:hAnsi="Arial" w:cs="Arial"/>
          <w:lang w:val="en-US"/>
        </w:rPr>
        <w:t>(Basel Code A40</w:t>
      </w:r>
      <w:r w:rsidR="0020172D" w:rsidRPr="0020172D">
        <w:rPr>
          <w:rFonts w:ascii="Arial" w:eastAsia="Times New Roman" w:hAnsi="Arial" w:cs="Arial"/>
          <w:lang w:val="en-US"/>
        </w:rPr>
        <w:t>90</w:t>
      </w:r>
      <w:r w:rsidRPr="007142E1">
        <w:rPr>
          <w:rFonts w:ascii="Arial" w:eastAsia="Times New Roman" w:hAnsi="Arial" w:cs="Arial"/>
          <w:lang w:val="en-US"/>
        </w:rPr>
        <w:t>)</w:t>
      </w:r>
      <w:r w:rsidRPr="007142E1">
        <w:rPr>
          <w:rFonts w:ascii="Arial" w:eastAsia="Times New Roman" w:hAnsi="Arial" w:cs="Arial"/>
        </w:rPr>
        <w:t xml:space="preserve"> from </w:t>
      </w:r>
      <w:r w:rsidR="0020172D" w:rsidRPr="0020172D">
        <w:rPr>
          <w:rFonts w:ascii="Arial" w:eastAsia="Times New Roman" w:hAnsi="Arial" w:cs="Arial"/>
        </w:rPr>
        <w:t>Papua New Guinea</w:t>
      </w:r>
      <w:r w:rsidRPr="007142E1">
        <w:rPr>
          <w:rFonts w:ascii="Arial" w:eastAsia="Times New Roman" w:hAnsi="Arial" w:cs="Arial"/>
        </w:rPr>
        <w:t xml:space="preserve"> for disposal operation </w:t>
      </w:r>
      <w:r w:rsidR="0020172D" w:rsidRPr="0020172D">
        <w:rPr>
          <w:rFonts w:ascii="Arial" w:eastAsia="Times New Roman" w:hAnsi="Arial" w:cs="Arial"/>
        </w:rPr>
        <w:t xml:space="preserve">D9 </w:t>
      </w:r>
      <w:r w:rsidR="00D515FB">
        <w:rPr>
          <w:rFonts w:ascii="Arial" w:eastAsia="Times New Roman" w:hAnsi="Arial" w:cs="Arial"/>
        </w:rPr>
        <w:t xml:space="preserve">- </w:t>
      </w:r>
      <w:r w:rsidR="00D515FB" w:rsidRPr="00D515FB">
        <w:rPr>
          <w:rFonts w:ascii="Arial" w:eastAsia="Times New Roman" w:hAnsi="Arial" w:cs="Arial"/>
        </w:rPr>
        <w:t>Physico chemical treatment</w:t>
      </w:r>
      <w:r w:rsidR="009A69CE">
        <w:rPr>
          <w:rFonts w:ascii="Arial" w:eastAsia="Times New Roman" w:hAnsi="Arial" w:cs="Arial"/>
        </w:rPr>
        <w:t xml:space="preserve">, </w:t>
      </w:r>
      <w:r w:rsidR="00152979">
        <w:rPr>
          <w:rFonts w:ascii="Arial" w:eastAsia="Times New Roman" w:hAnsi="Arial" w:cs="Arial"/>
        </w:rPr>
        <w:t xml:space="preserve">followed </w:t>
      </w:r>
      <w:r w:rsidR="0020172D" w:rsidRPr="0020172D">
        <w:rPr>
          <w:rFonts w:ascii="Arial" w:eastAsia="Times New Roman" w:hAnsi="Arial" w:cs="Arial"/>
        </w:rPr>
        <w:t>by D5</w:t>
      </w:r>
      <w:r w:rsidR="009A69CE">
        <w:rPr>
          <w:rFonts w:ascii="Arial" w:eastAsia="Times New Roman" w:hAnsi="Arial" w:cs="Arial"/>
        </w:rPr>
        <w:t> - </w:t>
      </w:r>
      <w:r w:rsidR="00152979" w:rsidRPr="00152979">
        <w:rPr>
          <w:rFonts w:ascii="Arial" w:eastAsia="Times New Roman" w:hAnsi="Arial" w:cs="Arial"/>
        </w:rPr>
        <w:t>Specially engineered landfill</w:t>
      </w:r>
      <w:r w:rsidR="0085054A">
        <w:rPr>
          <w:rFonts w:ascii="Arial" w:hAnsi="Arial" w:cs="Arial"/>
        </w:rPr>
        <w:t>,</w:t>
      </w:r>
      <w:r w:rsidR="0085054A" w:rsidRPr="00A702AE">
        <w:rPr>
          <w:rFonts w:ascii="Arial" w:hAnsi="Arial" w:cs="Arial"/>
        </w:rPr>
        <w:t xml:space="preserve"> at </w:t>
      </w:r>
      <w:r w:rsidR="0085054A">
        <w:rPr>
          <w:rFonts w:ascii="Arial" w:hAnsi="Arial" w:cs="Arial"/>
        </w:rPr>
        <w:t xml:space="preserve">the following Australian facilities: </w:t>
      </w:r>
      <w:r w:rsidR="0085054A" w:rsidRPr="00A702AE">
        <w:rPr>
          <w:rFonts w:ascii="Arial" w:hAnsi="Arial" w:cs="Arial"/>
        </w:rPr>
        <w:t>Cleanaway Operations Ltd, Narangba</w:t>
      </w:r>
      <w:r w:rsidR="0085054A">
        <w:rPr>
          <w:rFonts w:ascii="Arial" w:hAnsi="Arial" w:cs="Arial"/>
        </w:rPr>
        <w:t>,</w:t>
      </w:r>
      <w:r w:rsidR="0085054A" w:rsidRPr="00A702AE">
        <w:rPr>
          <w:rFonts w:ascii="Arial" w:hAnsi="Arial" w:cs="Arial"/>
        </w:rPr>
        <w:t xml:space="preserve"> Queensland</w:t>
      </w:r>
      <w:r w:rsidR="0085054A">
        <w:rPr>
          <w:rFonts w:ascii="Arial" w:hAnsi="Arial" w:cs="Arial"/>
        </w:rPr>
        <w:t>; and Remondis Australia Pty Ltd, Swanbank, Queensland.</w:t>
      </w:r>
    </w:p>
    <w:p w14:paraId="72AF08EE" w14:textId="77777777" w:rsidR="007142E1" w:rsidRPr="007142E1" w:rsidRDefault="007142E1" w:rsidP="007142E1">
      <w:pPr>
        <w:spacing w:before="120" w:after="200" w:line="276" w:lineRule="auto"/>
        <w:rPr>
          <w:rFonts w:ascii="Arial" w:eastAsia="Times New Roman" w:hAnsi="Arial" w:cs="Arial"/>
          <w:color w:val="000000"/>
        </w:rPr>
      </w:pPr>
      <w:r w:rsidRPr="007142E1">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3FF68DF1" w14:textId="77777777" w:rsidR="007142E1" w:rsidRPr="007142E1" w:rsidRDefault="007142E1" w:rsidP="007142E1">
      <w:pPr>
        <w:spacing w:after="200" w:line="276" w:lineRule="auto"/>
        <w:rPr>
          <w:rFonts w:ascii="Arial" w:eastAsia="Times New Roman" w:hAnsi="Arial" w:cs="Arial"/>
          <w:color w:val="000000"/>
        </w:rPr>
      </w:pPr>
    </w:p>
    <w:p w14:paraId="70B03D93" w14:textId="77777777" w:rsidR="007142E1" w:rsidRPr="007142E1" w:rsidRDefault="007142E1" w:rsidP="007142E1">
      <w:pPr>
        <w:spacing w:after="200" w:line="276" w:lineRule="auto"/>
        <w:rPr>
          <w:rFonts w:ascii="Arial" w:eastAsia="Times New Roman" w:hAnsi="Arial" w:cs="Arial"/>
          <w:color w:val="000000"/>
        </w:rPr>
      </w:pPr>
    </w:p>
    <w:p w14:paraId="3437273D" w14:textId="77A5A9E3" w:rsidR="007142E1" w:rsidRPr="007142E1" w:rsidRDefault="0020172D" w:rsidP="007142E1">
      <w:pPr>
        <w:spacing w:after="0" w:line="240" w:lineRule="auto"/>
        <w:jc w:val="center"/>
        <w:rPr>
          <w:rFonts w:ascii="Arial" w:eastAsia="Calibri" w:hAnsi="Arial" w:cs="Arial"/>
        </w:rPr>
      </w:pPr>
      <w:r>
        <w:rPr>
          <w:rFonts w:ascii="Arial" w:eastAsia="Calibri" w:hAnsi="Arial" w:cs="Arial"/>
        </w:rPr>
        <w:t>Jason Dunn</w:t>
      </w:r>
    </w:p>
    <w:p w14:paraId="42E92C4C" w14:textId="4B5360BF" w:rsidR="007142E1" w:rsidRPr="007142E1" w:rsidRDefault="0020172D"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A/g Director</w:t>
      </w:r>
    </w:p>
    <w:p w14:paraId="065530FC" w14:textId="6EB0036C" w:rsidR="007142E1" w:rsidRPr="007142E1" w:rsidRDefault="00D515FB"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Hazardous Waste Section</w:t>
      </w:r>
    </w:p>
    <w:p w14:paraId="0D44F111" w14:textId="77777777" w:rsidR="007142E1" w:rsidRPr="007142E1" w:rsidRDefault="007142E1" w:rsidP="0020172D">
      <w:pPr>
        <w:tabs>
          <w:tab w:val="center" w:pos="4513"/>
          <w:tab w:val="right" w:pos="9026"/>
        </w:tabs>
        <w:spacing w:after="0" w:line="240" w:lineRule="auto"/>
        <w:jc w:val="center"/>
        <w:rPr>
          <w:rFonts w:ascii="Arial" w:eastAsia="Calibri" w:hAnsi="Arial" w:cs="Arial"/>
        </w:rPr>
      </w:pPr>
      <w:r w:rsidRPr="007142E1">
        <w:rPr>
          <w:rFonts w:ascii="Arial" w:eastAsia="Calibri" w:hAnsi="Arial" w:cs="Arial"/>
        </w:rPr>
        <w:t xml:space="preserve">Department of Agriculture, </w:t>
      </w:r>
      <w:proofErr w:type="gramStart"/>
      <w:r w:rsidRPr="007142E1">
        <w:rPr>
          <w:rFonts w:ascii="Arial" w:eastAsia="Calibri" w:hAnsi="Arial" w:cs="Arial"/>
        </w:rPr>
        <w:t>Water</w:t>
      </w:r>
      <w:proofErr w:type="gramEnd"/>
      <w:r w:rsidRPr="007142E1">
        <w:rPr>
          <w:rFonts w:ascii="Arial" w:eastAsia="Calibri" w:hAnsi="Arial" w:cs="Arial"/>
        </w:rPr>
        <w:t xml:space="preserve"> and the Environment</w:t>
      </w:r>
    </w:p>
    <w:p w14:paraId="4A71AD2A" w14:textId="2F1207C3" w:rsidR="0091100C" w:rsidRDefault="00E56771" w:rsidP="0020172D">
      <w:pPr>
        <w:jc w:val="center"/>
        <w:rPr>
          <w:rFonts w:ascii="Arial" w:eastAsia="Calibri" w:hAnsi="Arial" w:cs="Arial"/>
        </w:rPr>
      </w:pPr>
      <w:r>
        <w:rPr>
          <w:rFonts w:ascii="Arial" w:eastAsia="Calibri" w:hAnsi="Arial" w:cs="Arial"/>
        </w:rPr>
        <w:t>15</w:t>
      </w:r>
      <w:r w:rsidR="0020172D">
        <w:rPr>
          <w:rFonts w:ascii="Arial" w:eastAsia="Calibri" w:hAnsi="Arial" w:cs="Arial"/>
        </w:rPr>
        <w:t xml:space="preserve"> </w:t>
      </w:r>
      <w:r w:rsidR="00E17BC6">
        <w:rPr>
          <w:rFonts w:ascii="Arial" w:eastAsia="Calibri" w:hAnsi="Arial" w:cs="Arial"/>
        </w:rPr>
        <w:t>October</w:t>
      </w:r>
      <w:r w:rsidR="0020172D">
        <w:rPr>
          <w:rFonts w:ascii="Arial" w:eastAsia="Calibri" w:hAnsi="Arial" w:cs="Arial"/>
        </w:rPr>
        <w:t xml:space="preserve"> 2020</w:t>
      </w:r>
    </w:p>
    <w:p w14:paraId="56175550" w14:textId="77777777" w:rsidR="008736C4" w:rsidRDefault="008736C4" w:rsidP="0020172D">
      <w:pPr>
        <w:jc w:val="center"/>
      </w:pPr>
    </w:p>
    <w:sectPr w:rsidR="008736C4" w:rsidSect="007142E1">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D0EC0F" w14:textId="77777777" w:rsidR="0091100C" w:rsidRDefault="0091100C">
      <w:pPr>
        <w:spacing w:after="0" w:line="240" w:lineRule="auto"/>
      </w:pPr>
      <w:r>
        <w:separator/>
      </w:r>
    </w:p>
  </w:endnote>
  <w:endnote w:type="continuationSeparator" w:id="0">
    <w:p w14:paraId="53162210" w14:textId="77777777" w:rsidR="0091100C" w:rsidRDefault="0091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6F457" w14:textId="77777777" w:rsidR="0091100C" w:rsidRDefault="0091100C">
      <w:pPr>
        <w:spacing w:after="0" w:line="240" w:lineRule="auto"/>
      </w:pPr>
      <w:r>
        <w:separator/>
      </w:r>
    </w:p>
  </w:footnote>
  <w:footnote w:type="continuationSeparator" w:id="0">
    <w:p w14:paraId="740C4DEE" w14:textId="77777777" w:rsidR="0091100C" w:rsidRDefault="00911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1C39F" w14:textId="77777777" w:rsidR="0091100C" w:rsidRPr="003A707F" w:rsidRDefault="0091100C" w:rsidP="0091100C">
    <w:pPr>
      <w:pStyle w:val="Header"/>
      <w:rPr>
        <w:sz w:val="2"/>
        <w:szCs w:val="2"/>
      </w:rPr>
    </w:pPr>
    <w:r w:rsidRPr="00AC1DEC">
      <w:rPr>
        <w:sz w:val="2"/>
        <w:szCs w:val="2"/>
      </w:rPr>
      <w:t>Website</w:t>
    </w:r>
  </w:p>
  <w:p w14:paraId="780A924F" w14:textId="71911E6E" w:rsidR="0091100C" w:rsidRPr="00F40885" w:rsidRDefault="0091100C" w:rsidP="0091100C">
    <w:pPr>
      <w:pStyle w:val="Header"/>
      <w:jc w:val="center"/>
      <w:rPr>
        <w:sz w:val="2"/>
        <w:szCs w:val="2"/>
      </w:rPr>
    </w:pPr>
    <w:r w:rsidRPr="00625DCF">
      <w:rPr>
        <w:noProof/>
        <w:lang w:eastAsia="en-AU"/>
      </w:rPr>
      <w:drawing>
        <wp:inline distT="0" distB="0" distL="0" distR="0" wp14:anchorId="53D2CBEF" wp14:editId="595373DF">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E1"/>
    <w:rsid w:val="00152979"/>
    <w:rsid w:val="0020172D"/>
    <w:rsid w:val="002B3C7C"/>
    <w:rsid w:val="002E3C3E"/>
    <w:rsid w:val="00477659"/>
    <w:rsid w:val="007142E1"/>
    <w:rsid w:val="007C6F29"/>
    <w:rsid w:val="007F1FA2"/>
    <w:rsid w:val="008101D8"/>
    <w:rsid w:val="0085054A"/>
    <w:rsid w:val="008736C4"/>
    <w:rsid w:val="0091100C"/>
    <w:rsid w:val="0093709D"/>
    <w:rsid w:val="00946EF3"/>
    <w:rsid w:val="009A69CE"/>
    <w:rsid w:val="00BA5F61"/>
    <w:rsid w:val="00D515FB"/>
    <w:rsid w:val="00E17BC6"/>
    <w:rsid w:val="00E56771"/>
    <w:rsid w:val="00F97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430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42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42E1"/>
  </w:style>
  <w:style w:type="paragraph" w:styleId="Footer">
    <w:name w:val="footer"/>
    <w:basedOn w:val="Normal"/>
    <w:link w:val="FooterChar"/>
    <w:uiPriority w:val="99"/>
    <w:semiHidden/>
    <w:unhideWhenUsed/>
    <w:rsid w:val="007142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42E1"/>
  </w:style>
  <w:style w:type="character" w:styleId="CommentReference">
    <w:name w:val="annotation reference"/>
    <w:basedOn w:val="DefaultParagraphFont"/>
    <w:uiPriority w:val="99"/>
    <w:semiHidden/>
    <w:unhideWhenUsed/>
    <w:rsid w:val="00152979"/>
    <w:rPr>
      <w:sz w:val="16"/>
      <w:szCs w:val="16"/>
    </w:rPr>
  </w:style>
  <w:style w:type="paragraph" w:styleId="CommentText">
    <w:name w:val="annotation text"/>
    <w:basedOn w:val="Normal"/>
    <w:link w:val="CommentTextChar"/>
    <w:uiPriority w:val="99"/>
    <w:semiHidden/>
    <w:unhideWhenUsed/>
    <w:rsid w:val="00152979"/>
    <w:pPr>
      <w:spacing w:line="240" w:lineRule="auto"/>
    </w:pPr>
    <w:rPr>
      <w:sz w:val="20"/>
      <w:szCs w:val="20"/>
    </w:rPr>
  </w:style>
  <w:style w:type="character" w:customStyle="1" w:styleId="CommentTextChar">
    <w:name w:val="Comment Text Char"/>
    <w:basedOn w:val="DefaultParagraphFont"/>
    <w:link w:val="CommentText"/>
    <w:uiPriority w:val="99"/>
    <w:semiHidden/>
    <w:rsid w:val="00152979"/>
    <w:rPr>
      <w:sz w:val="20"/>
      <w:szCs w:val="20"/>
    </w:rPr>
  </w:style>
  <w:style w:type="paragraph" w:styleId="CommentSubject">
    <w:name w:val="annotation subject"/>
    <w:basedOn w:val="CommentText"/>
    <w:next w:val="CommentText"/>
    <w:link w:val="CommentSubjectChar"/>
    <w:uiPriority w:val="99"/>
    <w:semiHidden/>
    <w:unhideWhenUsed/>
    <w:rsid w:val="00152979"/>
    <w:rPr>
      <w:b/>
      <w:bCs/>
    </w:rPr>
  </w:style>
  <w:style w:type="character" w:customStyle="1" w:styleId="CommentSubjectChar">
    <w:name w:val="Comment Subject Char"/>
    <w:basedOn w:val="CommentTextChar"/>
    <w:link w:val="CommentSubject"/>
    <w:uiPriority w:val="99"/>
    <w:semiHidden/>
    <w:rsid w:val="00152979"/>
    <w:rPr>
      <w:b/>
      <w:bCs/>
      <w:sz w:val="20"/>
      <w:szCs w:val="20"/>
    </w:rPr>
  </w:style>
  <w:style w:type="paragraph" w:styleId="BalloonText">
    <w:name w:val="Balloon Text"/>
    <w:basedOn w:val="Normal"/>
    <w:link w:val="BalloonTextChar"/>
    <w:uiPriority w:val="99"/>
    <w:semiHidden/>
    <w:unhideWhenUsed/>
    <w:rsid w:val="001529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9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8" ma:contentTypeDescription="SPIRE Document" ma:contentTypeScope="" ma:versionID="b50ea69ae4b22da1d41cd7314539dbd6">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DocumentDescription xmlns="1201fbac-4e05-4e09-943f-b1daffa0ea6b" xsi:nil="true"/>
    <IconOverlay xmlns="http://schemas.microsoft.com/sharepoint/v4" xsi:nil="true"/>
    <Approval xmlns="1201fbac-4e05-4e09-943f-b1daffa0ea6b">Approved</Approval>
    <Function xmlns="1201fbac-4e05-4e09-943f-b1daffa0ea6b">Regulation</Function>
  </documentManagement>
</p:properties>
</file>

<file path=customXml/itemProps1.xml><?xml version="1.0" encoding="utf-8"?>
<ds:datastoreItem xmlns:ds="http://schemas.openxmlformats.org/officeDocument/2006/customXml" ds:itemID="{6F2E8FF7-0E9B-4544-A04A-C9FC6DD597AA}"/>
</file>

<file path=customXml/itemProps2.xml><?xml version="1.0" encoding="utf-8"?>
<ds:datastoreItem xmlns:ds="http://schemas.openxmlformats.org/officeDocument/2006/customXml" ds:itemID="{DEC45829-2BC4-498E-A715-07D0CEBB5A41}"/>
</file>

<file path=customXml/itemProps3.xml><?xml version="1.0" encoding="utf-8"?>
<ds:datastoreItem xmlns:ds="http://schemas.openxmlformats.org/officeDocument/2006/customXml" ds:itemID="{D2B44DA4-CD69-4DFF-BFF2-73DB88C42066}"/>
</file>

<file path=customXml/itemProps4.xml><?xml version="1.0" encoding="utf-8"?>
<ds:datastoreItem xmlns:ds="http://schemas.openxmlformats.org/officeDocument/2006/customXml" ds:itemID="{E4DB773F-4B53-4C3E-908B-18F7FA773629}"/>
</file>

<file path=customXml/itemProps5.xml><?xml version="1.0" encoding="utf-8"?>
<ds:datastoreItem xmlns:ds="http://schemas.openxmlformats.org/officeDocument/2006/customXml" ds:itemID="{5E745159-32B9-414F-BA94-0E49343796A3}"/>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AUH20-019 Application received</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AUH20-019 Application received</dc:title>
  <dc:subject/>
  <dc:creator/>
  <cp:keywords/>
  <dc:description/>
  <cp:lastModifiedBy/>
  <cp:revision>1</cp:revision>
  <dcterms:created xsi:type="dcterms:W3CDTF">2020-10-16T00:53:00Z</dcterms:created>
  <dcterms:modified xsi:type="dcterms:W3CDTF">2020-10-16T01:45:00Z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ActiveItemSiteId">
    <vt:lpwstr>{1385f4fc-5717-4abf-b566-e69ec52ac4b2}</vt:lpwstr>
  </property>
  <property fmtid="{D5CDD505-2E9C-101B-9397-08002B2CF9AE}" pid="3" name="RecordPoint_ActiveItemListId">
    <vt:lpwstr>{e4092fe8-422a-418f-a353-4f8d5e3a4a7c}</vt:lpwstr>
  </property>
  <property fmtid="{D5CDD505-2E9C-101B-9397-08002B2CF9AE}" pid="4" name="ContentTypeId">
    <vt:lpwstr>0x01010087E80B6A94CF17418D78389AE32387B50019169EB14E5B8440A796D27C1A666850</vt:lpwstr>
  </property>
  <property fmtid="{D5CDD505-2E9C-101B-9397-08002B2CF9AE}" pid="5" name="RecordPoint_ActiveItemUniqueId">
    <vt:lpwstr>{f7a2e203-6baf-42bb-89d9-2a0da6208e30}</vt:lpwstr>
  </property>
  <property fmtid="{D5CDD505-2E9C-101B-9397-08002B2CF9AE}" pid="6" name="RecordPoint_ActiveItemWebId">
    <vt:lpwstr>{6433651e-42d1-4aff-812c-45d6ecdc40dd}</vt:lpwstr>
  </property>
  <property fmtid="{D5CDD505-2E9C-101B-9397-08002B2CF9AE}" pid="7" name="RecordPoint_WorkflowType">
    <vt:lpwstr>ActiveSubmitStub</vt:lpwstr>
  </property>
</Properties>
</file>