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03667CBA" w:rsidR="000139B3" w:rsidRPr="006E7330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6E7330">
        <w:rPr>
          <w:rFonts w:ascii="Arial" w:hAnsi="Arial" w:cs="Arial"/>
          <w:sz w:val="22"/>
          <w:szCs w:val="22"/>
        </w:rPr>
        <w:t xml:space="preserve">Pursuant to section 33 of the </w:t>
      </w:r>
      <w:r w:rsidRPr="006E733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6E7330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6E7330">
        <w:rPr>
          <w:rFonts w:ascii="Arial" w:hAnsi="Arial" w:cs="Arial"/>
          <w:sz w:val="22"/>
          <w:szCs w:val="22"/>
        </w:rPr>
        <w:t>special</w:t>
      </w:r>
      <w:r w:rsidR="006E7330" w:rsidRPr="006E7330">
        <w:rPr>
          <w:rFonts w:ascii="Arial" w:hAnsi="Arial" w:cs="Arial"/>
          <w:sz w:val="22"/>
          <w:szCs w:val="22"/>
        </w:rPr>
        <w:t xml:space="preserve"> </w:t>
      </w:r>
      <w:r w:rsidR="004E1EE4" w:rsidRPr="006E7330">
        <w:rPr>
          <w:rFonts w:ascii="Arial" w:hAnsi="Arial" w:cs="Arial"/>
          <w:sz w:val="22"/>
          <w:szCs w:val="22"/>
        </w:rPr>
        <w:t>import</w:t>
      </w:r>
      <w:r w:rsidR="006E7330" w:rsidRPr="006E7330">
        <w:rPr>
          <w:rFonts w:ascii="Arial" w:hAnsi="Arial" w:cs="Arial"/>
          <w:sz w:val="22"/>
          <w:szCs w:val="22"/>
        </w:rPr>
        <w:t xml:space="preserve"> </w:t>
      </w:r>
      <w:r w:rsidRPr="006E7330">
        <w:rPr>
          <w:rFonts w:ascii="Arial" w:hAnsi="Arial" w:cs="Arial"/>
          <w:sz w:val="22"/>
          <w:szCs w:val="22"/>
        </w:rPr>
        <w:t xml:space="preserve">permit </w:t>
      </w:r>
      <w:r w:rsidR="005606B9" w:rsidRPr="006E7330">
        <w:rPr>
          <w:rFonts w:ascii="Arial" w:hAnsi="Arial" w:cs="Arial"/>
          <w:sz w:val="22"/>
          <w:szCs w:val="22"/>
        </w:rPr>
        <w:t>AUH20</w:t>
      </w:r>
      <w:r w:rsidR="00A539F8" w:rsidRPr="006E7330">
        <w:rPr>
          <w:rFonts w:ascii="Arial" w:hAnsi="Arial" w:cs="Arial"/>
          <w:sz w:val="22"/>
          <w:szCs w:val="22"/>
        </w:rPr>
        <w:t>-</w:t>
      </w:r>
      <w:r w:rsidR="006E7330" w:rsidRPr="006E7330">
        <w:rPr>
          <w:rFonts w:ascii="Arial" w:hAnsi="Arial" w:cs="Arial"/>
          <w:sz w:val="22"/>
          <w:szCs w:val="22"/>
        </w:rPr>
        <w:t>02</w:t>
      </w:r>
      <w:r w:rsidR="005D3CCE">
        <w:rPr>
          <w:rFonts w:ascii="Arial" w:hAnsi="Arial" w:cs="Arial"/>
          <w:sz w:val="22"/>
          <w:szCs w:val="22"/>
        </w:rPr>
        <w:t>9</w:t>
      </w:r>
      <w:r w:rsidRPr="006E7330">
        <w:rPr>
          <w:rFonts w:ascii="Arial" w:hAnsi="Arial" w:cs="Arial"/>
          <w:sz w:val="22"/>
          <w:szCs w:val="22"/>
        </w:rPr>
        <w:t xml:space="preserve"> w</w:t>
      </w:r>
      <w:r w:rsidR="00D20DD1" w:rsidRPr="006E7330">
        <w:rPr>
          <w:rFonts w:ascii="Arial" w:hAnsi="Arial" w:cs="Arial"/>
          <w:sz w:val="22"/>
          <w:szCs w:val="22"/>
        </w:rPr>
        <w:t>as</w:t>
      </w:r>
      <w:r w:rsidRPr="006E7330">
        <w:rPr>
          <w:rFonts w:ascii="Arial" w:hAnsi="Arial" w:cs="Arial"/>
          <w:sz w:val="22"/>
          <w:szCs w:val="22"/>
        </w:rPr>
        <w:t xml:space="preserve"> granted to </w:t>
      </w:r>
      <w:proofErr w:type="spellStart"/>
      <w:r w:rsidR="006E7330" w:rsidRPr="006E7330">
        <w:rPr>
          <w:rFonts w:ascii="Arial" w:hAnsi="Arial" w:cs="Arial"/>
          <w:sz w:val="22"/>
          <w:szCs w:val="22"/>
        </w:rPr>
        <w:t>Geocycle</w:t>
      </w:r>
      <w:proofErr w:type="spellEnd"/>
      <w:r w:rsidR="006E7330" w:rsidRPr="006E7330">
        <w:rPr>
          <w:rFonts w:ascii="Arial" w:hAnsi="Arial" w:cs="Arial"/>
          <w:sz w:val="22"/>
          <w:szCs w:val="22"/>
        </w:rPr>
        <w:t> SBF Pty Ltd (ABN 85 072 838 209), 92 </w:t>
      </w:r>
      <w:proofErr w:type="spellStart"/>
      <w:r w:rsidR="006E7330" w:rsidRPr="006E7330">
        <w:rPr>
          <w:rFonts w:ascii="Arial" w:hAnsi="Arial" w:cs="Arial"/>
          <w:sz w:val="22"/>
          <w:szCs w:val="22"/>
        </w:rPr>
        <w:t>Ordish</w:t>
      </w:r>
      <w:proofErr w:type="spellEnd"/>
      <w:r w:rsidR="006E7330" w:rsidRPr="006E7330">
        <w:rPr>
          <w:rFonts w:ascii="Arial" w:hAnsi="Arial" w:cs="Arial"/>
          <w:sz w:val="22"/>
          <w:szCs w:val="22"/>
        </w:rPr>
        <w:t> Road, Dandenong South, Victoria 3175 (Telephone:</w:t>
      </w:r>
      <w:r w:rsidR="007E6652">
        <w:rPr>
          <w:rFonts w:ascii="Arial" w:hAnsi="Arial" w:cs="Arial"/>
          <w:sz w:val="22"/>
          <w:szCs w:val="22"/>
        </w:rPr>
        <w:t> </w:t>
      </w:r>
      <w:r w:rsidR="005B2139">
        <w:rPr>
          <w:rFonts w:ascii="Arial" w:hAnsi="Arial" w:cs="Arial"/>
          <w:sz w:val="22"/>
          <w:szCs w:val="22"/>
        </w:rPr>
        <w:t>+61</w:t>
      </w:r>
      <w:r w:rsidR="007E6652">
        <w:rPr>
          <w:rFonts w:ascii="Arial" w:hAnsi="Arial" w:cs="Arial"/>
          <w:sz w:val="22"/>
          <w:szCs w:val="22"/>
        </w:rPr>
        <w:t> </w:t>
      </w:r>
      <w:r w:rsidR="006E7330" w:rsidRPr="006E7330">
        <w:rPr>
          <w:rFonts w:ascii="Arial" w:hAnsi="Arial" w:cs="Arial"/>
          <w:sz w:val="22"/>
          <w:szCs w:val="22"/>
        </w:rPr>
        <w:t xml:space="preserve">411 209 629). 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35908C2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9B1DE5B" w14:textId="77777777" w:rsidR="006E7330" w:rsidRDefault="006E7330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3B9E0B9" w14:textId="77777777" w:rsidR="005D3CCE" w:rsidRPr="00401CFE" w:rsidRDefault="005D3CCE" w:rsidP="005D3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0" w:name="_Hlk58597699"/>
      <w:bookmarkStart w:id="1" w:name="_Hlk57721173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proofErr w:type="spellStart"/>
      <w:r w:rsidRPr="00173A60">
        <w:rPr>
          <w:rFonts w:cs="Arial"/>
        </w:rPr>
        <w:t>Geocycle</w:t>
      </w:r>
      <w:proofErr w:type="spellEnd"/>
      <w:r w:rsidRPr="00173A60">
        <w:rPr>
          <w:rFonts w:cs="Arial"/>
        </w:rPr>
        <w:t> SBF Pty Ltd</w:t>
      </w:r>
      <w:r>
        <w:rPr>
          <w:rFonts w:cs="Arial"/>
        </w:rPr>
        <w:t xml:space="preserve">, </w:t>
      </w:r>
      <w:r w:rsidRPr="00173A60">
        <w:rPr>
          <w:rFonts w:cs="Arial"/>
        </w:rPr>
        <w:t>92 </w:t>
      </w:r>
      <w:proofErr w:type="spellStart"/>
      <w:r w:rsidRPr="00173A60">
        <w:rPr>
          <w:rFonts w:cs="Arial"/>
        </w:rPr>
        <w:t>Ordish</w:t>
      </w:r>
      <w:proofErr w:type="spellEnd"/>
      <w:r w:rsidRPr="00173A60">
        <w:rPr>
          <w:rFonts w:cs="Arial"/>
        </w:rPr>
        <w:t xml:space="preserve"> Road, Dandenong South, Victoria 3175 </w:t>
      </w:r>
      <w:r>
        <w:rPr>
          <w:rFonts w:cs="Arial"/>
          <w:szCs w:val="24"/>
          <w:lang w:eastAsia="en-AU"/>
        </w:rPr>
        <w:t>(</w:t>
      </w:r>
      <w:r w:rsidRPr="00401CFE">
        <w:rPr>
          <w:rFonts w:cs="Arial"/>
          <w:szCs w:val="24"/>
          <w:lang w:eastAsia="en-AU"/>
        </w:rPr>
        <w:t>Telephone: 0</w:t>
      </w:r>
      <w:r w:rsidRPr="00401CFE">
        <w:rPr>
          <w:rFonts w:cs="Arial"/>
        </w:rPr>
        <w:t>411 209 629</w:t>
      </w:r>
      <w:r w:rsidRPr="00401CFE">
        <w:rPr>
          <w:rFonts w:cs="Arial"/>
          <w:szCs w:val="24"/>
          <w:lang w:eastAsia="en-AU"/>
        </w:rPr>
        <w:t xml:space="preserve">). </w:t>
      </w:r>
    </w:p>
    <w:p w14:paraId="6CEF0613" w14:textId="77777777" w:rsidR="005D3CCE" w:rsidRPr="00401CFE" w:rsidRDefault="005D3CCE" w:rsidP="005D3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type of waste is non-halogenated organic solvents (Basel Code A3140). </w:t>
      </w:r>
    </w:p>
    <w:p w14:paraId="28C9042F" w14:textId="77777777" w:rsidR="005D3CCE" w:rsidRPr="00401CFE" w:rsidRDefault="005D3CCE" w:rsidP="005D3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maximum quantity of the waste that may be imported is </w:t>
      </w:r>
      <w:r>
        <w:rPr>
          <w:rFonts w:cs="Arial"/>
          <w:szCs w:val="24"/>
          <w:lang w:eastAsia="en-AU"/>
        </w:rPr>
        <w:t>5</w:t>
      </w:r>
      <w:r w:rsidRPr="00401CFE">
        <w:rPr>
          <w:rFonts w:cs="Arial"/>
          <w:szCs w:val="24"/>
          <w:lang w:eastAsia="en-AU"/>
        </w:rPr>
        <w:t xml:space="preserve">00 tonnes. </w:t>
      </w:r>
    </w:p>
    <w:p w14:paraId="42B24D86" w14:textId="77777777" w:rsidR="005D3CCE" w:rsidRPr="002A2A1E" w:rsidRDefault="005D3CCE" w:rsidP="005D3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export in </w:t>
      </w:r>
      <w:r>
        <w:rPr>
          <w:rFonts w:cs="Arial"/>
          <w:szCs w:val="24"/>
          <w:lang w:eastAsia="en-AU"/>
        </w:rPr>
        <w:t>200 litre (L) metal, closed top drums, loaded into 20-foot shipping containers.</w:t>
      </w:r>
      <w:r w:rsidRPr="002A2A1E">
        <w:rPr>
          <w:rFonts w:cs="Arial"/>
          <w:szCs w:val="24"/>
          <w:lang w:eastAsia="en-AU"/>
        </w:rPr>
        <w:t xml:space="preserve"> </w:t>
      </w:r>
    </w:p>
    <w:p w14:paraId="4D54EE56" w14:textId="77777777" w:rsidR="005D3CCE" w:rsidRPr="00C20CEC" w:rsidRDefault="005D3CCE" w:rsidP="005D3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>
        <w:rPr>
          <w:rFonts w:cs="Arial"/>
          <w:szCs w:val="24"/>
          <w:lang w:eastAsia="en-AU"/>
        </w:rPr>
        <w:t xml:space="preserve">transported by sea to the Port of Melbourne </w:t>
      </w:r>
      <w:r w:rsidRPr="0077262E">
        <w:rPr>
          <w:rFonts w:cs="Arial"/>
          <w:szCs w:val="24"/>
          <w:lang w:eastAsia="en-AU"/>
        </w:rPr>
        <w:t xml:space="preserve">and then by road from the </w:t>
      </w:r>
      <w:r w:rsidRPr="00C20CEC">
        <w:rPr>
          <w:rFonts w:cs="Arial"/>
          <w:szCs w:val="24"/>
          <w:lang w:eastAsia="en-AU"/>
        </w:rPr>
        <w:t xml:space="preserve">port of destination to the recovery facility. </w:t>
      </w:r>
    </w:p>
    <w:p w14:paraId="4E483F38" w14:textId="77777777" w:rsidR="005D3CCE" w:rsidRPr="00C20CEC" w:rsidRDefault="005D3CCE" w:rsidP="005D3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20CEC"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44AE295A" w14:textId="77777777" w:rsidR="005D3CCE" w:rsidRPr="004255A0" w:rsidRDefault="005D3CCE" w:rsidP="005D3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C20CEC">
        <w:rPr>
          <w:rFonts w:cs="Arial"/>
          <w:szCs w:val="24"/>
          <w:lang w:eastAsia="en-AU"/>
        </w:rPr>
        <w:t>waste is to be imported from the Port of Auckland, New Zealand.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8752BA6" w14:textId="77777777" w:rsidR="005D3CCE" w:rsidRPr="004255A0" w:rsidRDefault="005D3CCE" w:rsidP="005D3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only transit the following ports and countries: Port of Tauranga, New Zealand; and Port Botany in Sydney, Australia. No other transit ports are permitted.</w:t>
      </w:r>
    </w:p>
    <w:p w14:paraId="721863DB" w14:textId="77777777" w:rsidR="005D3CCE" w:rsidRPr="004255A0" w:rsidRDefault="005D3CCE" w:rsidP="005D3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</w:t>
      </w:r>
      <w:r w:rsidRPr="00E01CCA">
        <w:rPr>
          <w:rFonts w:cs="Arial"/>
          <w:szCs w:val="24"/>
          <w:lang w:eastAsia="en-AU"/>
        </w:rPr>
        <w:t>recovery operation</w:t>
      </w:r>
      <w:r>
        <w:rPr>
          <w:rFonts w:cs="Arial"/>
          <w:szCs w:val="24"/>
          <w:lang w:eastAsia="en-AU"/>
        </w:rPr>
        <w:t>s</w:t>
      </w:r>
      <w:r w:rsidRPr="00E01CCA">
        <w:rPr>
          <w:rFonts w:cs="Arial"/>
          <w:szCs w:val="24"/>
          <w:lang w:eastAsia="en-AU"/>
        </w:rPr>
        <w:t xml:space="preserve"> at the </w:t>
      </w:r>
      <w:proofErr w:type="spellStart"/>
      <w:r w:rsidRPr="00E01CCA">
        <w:rPr>
          <w:rFonts w:cs="Arial"/>
          <w:szCs w:val="24"/>
          <w:lang w:eastAsia="en-AU"/>
        </w:rPr>
        <w:t>Geocycle</w:t>
      </w:r>
      <w:proofErr w:type="spellEnd"/>
      <w:r w:rsidRPr="00E01CCA">
        <w:rPr>
          <w:rFonts w:cs="Arial"/>
          <w:szCs w:val="24"/>
          <w:lang w:eastAsia="en-AU"/>
        </w:rPr>
        <w:t xml:space="preserve"> SBF Pty Ltd facility in Dandenong South, Victoria, </w:t>
      </w:r>
      <w:r>
        <w:rPr>
          <w:rFonts w:cs="Arial"/>
          <w:szCs w:val="24"/>
          <w:lang w:eastAsia="en-AU"/>
        </w:rPr>
        <w:t>and the Cement Australia facility, Cement Works Road, Railton, Tasmania.</w:t>
      </w:r>
    </w:p>
    <w:p w14:paraId="2CBBBF9F" w14:textId="2DE3464E" w:rsidR="005D3CCE" w:rsidRDefault="005D3CCE" w:rsidP="005D3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the following </w:t>
      </w:r>
      <w:r w:rsidRPr="004255A0">
        <w:rPr>
          <w:rFonts w:cs="Arial"/>
          <w:szCs w:val="24"/>
          <w:lang w:eastAsia="en-AU"/>
        </w:rPr>
        <w:t xml:space="preserve">recovery </w:t>
      </w:r>
      <w:r w:rsidRPr="00E01326">
        <w:rPr>
          <w:rFonts w:cs="Arial"/>
          <w:szCs w:val="24"/>
          <w:lang w:eastAsia="en-AU"/>
        </w:rPr>
        <w:t>operation</w:t>
      </w:r>
      <w:r>
        <w:rPr>
          <w:rFonts w:cs="Arial"/>
          <w:szCs w:val="24"/>
          <w:lang w:eastAsia="en-AU"/>
        </w:rPr>
        <w:t>s: R13 – Accumulation of material intended for any operation in Section B, Annex IV of the Basel Convention (</w:t>
      </w:r>
      <w:proofErr w:type="spellStart"/>
      <w:r>
        <w:rPr>
          <w:rFonts w:cs="Arial"/>
          <w:szCs w:val="24"/>
          <w:lang w:eastAsia="en-AU"/>
        </w:rPr>
        <w:t>Geocycle</w:t>
      </w:r>
      <w:proofErr w:type="spellEnd"/>
      <w:r w:rsidR="00A868E2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SBF</w:t>
      </w:r>
      <w:r w:rsidR="00A868E2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Pty</w:t>
      </w:r>
      <w:r w:rsidR="00A868E2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Ltd); and R1 – Use as a fuel (other than in direct incineration) or other means to generate energy (Cement Australia).</w:t>
      </w:r>
    </w:p>
    <w:bookmarkEnd w:id="0"/>
    <w:p w14:paraId="39B3025D" w14:textId="77777777" w:rsidR="005D3CCE" w:rsidRDefault="005D3CCE" w:rsidP="005D3CCE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236E8E31" w14:textId="77777777" w:rsidR="005D3CCE" w:rsidRDefault="005D3CCE" w:rsidP="005D3CCE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bookmarkStart w:id="2" w:name="_Hlk58597901"/>
      <w:r w:rsidRPr="00276F98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 xml:space="preserve">the date below </w:t>
      </w:r>
      <w:r w:rsidRPr="00276F98">
        <w:rPr>
          <w:rFonts w:ascii="Arial" w:hAnsi="Arial" w:cs="Arial"/>
          <w:sz w:val="22"/>
          <w:szCs w:val="22"/>
        </w:rPr>
        <w:t xml:space="preserve">until the last </w:t>
      </w:r>
      <w:r w:rsidRPr="00734613">
        <w:rPr>
          <w:rFonts w:ascii="Arial" w:hAnsi="Arial" w:cs="Arial"/>
          <w:sz w:val="22"/>
          <w:szCs w:val="22"/>
        </w:rPr>
        <w:t xml:space="preserve">departure date of </w:t>
      </w:r>
      <w:r>
        <w:rPr>
          <w:rFonts w:ascii="Arial" w:hAnsi="Arial" w:cs="Arial"/>
          <w:sz w:val="22"/>
          <w:szCs w:val="22"/>
        </w:rPr>
        <w:t>15</w:t>
      </w:r>
      <w:r w:rsidRPr="00734613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December</w:t>
      </w:r>
      <w:r w:rsidRPr="00734613">
        <w:rPr>
          <w:rFonts w:ascii="Arial" w:hAnsi="Arial" w:cs="Arial"/>
          <w:sz w:val="22"/>
          <w:szCs w:val="22"/>
        </w:rPr>
        <w:t> 2021. All shipments must leave the port of export before or on the last departure date.</w:t>
      </w:r>
    </w:p>
    <w:bookmarkEnd w:id="1"/>
    <w:bookmarkEnd w:id="2"/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77777777" w:rsidR="009A4691" w:rsidRDefault="009A4691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  <w:r w:rsidRPr="00B83956" w:rsidDel="0098720D">
        <w:rPr>
          <w:rFonts w:ascii="Arial" w:hAnsi="Arial" w:cs="Arial"/>
        </w:rPr>
        <w:t xml:space="preserve"> </w:t>
      </w:r>
    </w:p>
    <w:p w14:paraId="6BBCBBC7" w14:textId="747E0574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6E7330">
        <w:rPr>
          <w:rFonts w:ascii="Arial" w:hAnsi="Arial" w:cs="Arial"/>
        </w:rPr>
        <w:t>/</w:t>
      </w:r>
      <w:r>
        <w:rPr>
          <w:rFonts w:ascii="Arial" w:hAnsi="Arial" w:cs="Arial"/>
        </w:rPr>
        <w:t>g 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77777777" w:rsidR="009A4691" w:rsidRDefault="009A4691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583F4DF9" w14:textId="4CA7A174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Water and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</w:p>
    <w:p w14:paraId="583F4DFA" w14:textId="596EB3BA" w:rsidR="000139B3" w:rsidRDefault="00720074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bookmarkStart w:id="3" w:name="_GoBack"/>
      <w:bookmarkEnd w:id="3"/>
      <w:r w:rsidR="006E7330">
        <w:rPr>
          <w:rFonts w:ascii="Arial" w:hAnsi="Arial" w:cs="Arial"/>
          <w:sz w:val="22"/>
          <w:szCs w:val="22"/>
        </w:rPr>
        <w:t> </w:t>
      </w:r>
      <w:r w:rsidR="00323B77">
        <w:rPr>
          <w:rFonts w:ascii="Arial" w:hAnsi="Arial" w:cs="Arial"/>
          <w:sz w:val="22"/>
          <w:szCs w:val="22"/>
        </w:rPr>
        <w:t>January</w:t>
      </w:r>
      <w:r w:rsidR="006E7330">
        <w:rPr>
          <w:rFonts w:ascii="Arial" w:hAnsi="Arial" w:cs="Arial"/>
          <w:sz w:val="22"/>
          <w:szCs w:val="22"/>
        </w:rPr>
        <w:t> 202</w:t>
      </w:r>
      <w:r w:rsidR="008D1B4A">
        <w:rPr>
          <w:rFonts w:ascii="Arial" w:hAnsi="Arial" w:cs="Arial"/>
          <w:sz w:val="22"/>
          <w:szCs w:val="22"/>
        </w:rPr>
        <w:t>1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4A93E" w16cex:dateUtc="2020-12-16T04:4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FFCC8" w14:textId="77777777" w:rsidR="00895684" w:rsidRDefault="00895684" w:rsidP="003A707F">
      <w:pPr>
        <w:spacing w:after="0" w:line="240" w:lineRule="auto"/>
      </w:pPr>
      <w:r>
        <w:separator/>
      </w:r>
    </w:p>
  </w:endnote>
  <w:endnote w:type="continuationSeparator" w:id="0">
    <w:p w14:paraId="74E93186" w14:textId="77777777" w:rsidR="00895684" w:rsidRDefault="00895684" w:rsidP="003A707F">
      <w:pPr>
        <w:spacing w:after="0" w:line="240" w:lineRule="auto"/>
      </w:pPr>
      <w:r>
        <w:continuationSeparator/>
      </w:r>
    </w:p>
  </w:endnote>
  <w:endnote w:type="continuationNotice" w:id="1">
    <w:p w14:paraId="60BD604D" w14:textId="77777777" w:rsidR="00895684" w:rsidRDefault="008956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E47187" w14:textId="77777777" w:rsidR="00895684" w:rsidRDefault="00895684" w:rsidP="003A707F">
      <w:pPr>
        <w:spacing w:after="0" w:line="240" w:lineRule="auto"/>
      </w:pPr>
      <w:r>
        <w:separator/>
      </w:r>
    </w:p>
  </w:footnote>
  <w:footnote w:type="continuationSeparator" w:id="0">
    <w:p w14:paraId="6D2E55B2" w14:textId="77777777" w:rsidR="00895684" w:rsidRDefault="00895684" w:rsidP="003A707F">
      <w:pPr>
        <w:spacing w:after="0" w:line="240" w:lineRule="auto"/>
      </w:pPr>
      <w:r>
        <w:continuationSeparator/>
      </w:r>
    </w:p>
  </w:footnote>
  <w:footnote w:type="continuationNotice" w:id="1">
    <w:p w14:paraId="31D1B6F8" w14:textId="77777777" w:rsidR="00895684" w:rsidRDefault="008956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F4E0F" w14:textId="18C4ED83" w:rsidR="00323B77" w:rsidRPr="003A707F" w:rsidRDefault="00323B77" w:rsidP="00CD2612">
    <w:pPr>
      <w:pStyle w:val="Header"/>
      <w:jc w:val="center"/>
      <w:rPr>
        <w:sz w:val="2"/>
        <w:szCs w:val="2"/>
      </w:rPr>
    </w:pPr>
  </w:p>
  <w:p w14:paraId="09BDA89E" w14:textId="77777777" w:rsidR="00323B77" w:rsidRDefault="00323B77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323B77" w:rsidRPr="00F40885" w:rsidRDefault="00323B77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B4B9E"/>
    <w:rsid w:val="000C4A62"/>
    <w:rsid w:val="000E1F2B"/>
    <w:rsid w:val="000F2B68"/>
    <w:rsid w:val="000F7C8D"/>
    <w:rsid w:val="0011676D"/>
    <w:rsid w:val="00131162"/>
    <w:rsid w:val="00134590"/>
    <w:rsid w:val="00190AE7"/>
    <w:rsid w:val="001C2AAD"/>
    <w:rsid w:val="001C7F8C"/>
    <w:rsid w:val="001F6E54"/>
    <w:rsid w:val="00252DBB"/>
    <w:rsid w:val="00253D5D"/>
    <w:rsid w:val="00280BCD"/>
    <w:rsid w:val="002868CD"/>
    <w:rsid w:val="00323B77"/>
    <w:rsid w:val="0034665B"/>
    <w:rsid w:val="00386510"/>
    <w:rsid w:val="003A707F"/>
    <w:rsid w:val="003B0EC1"/>
    <w:rsid w:val="003B573B"/>
    <w:rsid w:val="003F2CBD"/>
    <w:rsid w:val="00424B97"/>
    <w:rsid w:val="0044281E"/>
    <w:rsid w:val="004B2753"/>
    <w:rsid w:val="004E1EE4"/>
    <w:rsid w:val="00520873"/>
    <w:rsid w:val="00542024"/>
    <w:rsid w:val="005606B9"/>
    <w:rsid w:val="00573D44"/>
    <w:rsid w:val="00583E5B"/>
    <w:rsid w:val="005A4F1D"/>
    <w:rsid w:val="005B2139"/>
    <w:rsid w:val="005D3CCE"/>
    <w:rsid w:val="006024FD"/>
    <w:rsid w:val="006E7330"/>
    <w:rsid w:val="00720074"/>
    <w:rsid w:val="0072636E"/>
    <w:rsid w:val="00746750"/>
    <w:rsid w:val="007C363F"/>
    <w:rsid w:val="007E6652"/>
    <w:rsid w:val="00824395"/>
    <w:rsid w:val="00840A06"/>
    <w:rsid w:val="008439B7"/>
    <w:rsid w:val="00851DDC"/>
    <w:rsid w:val="00852B5E"/>
    <w:rsid w:val="0087253F"/>
    <w:rsid w:val="00883196"/>
    <w:rsid w:val="00891995"/>
    <w:rsid w:val="008921EF"/>
    <w:rsid w:val="00895684"/>
    <w:rsid w:val="008B3869"/>
    <w:rsid w:val="008D1B4A"/>
    <w:rsid w:val="008E4F6C"/>
    <w:rsid w:val="009539C7"/>
    <w:rsid w:val="009A4691"/>
    <w:rsid w:val="009C3CB9"/>
    <w:rsid w:val="00A00F21"/>
    <w:rsid w:val="00A12D87"/>
    <w:rsid w:val="00A539F8"/>
    <w:rsid w:val="00A868E2"/>
    <w:rsid w:val="00A911E4"/>
    <w:rsid w:val="00A973BE"/>
    <w:rsid w:val="00AF3E5F"/>
    <w:rsid w:val="00B00D1F"/>
    <w:rsid w:val="00B00F22"/>
    <w:rsid w:val="00B01417"/>
    <w:rsid w:val="00B43E5C"/>
    <w:rsid w:val="00B84226"/>
    <w:rsid w:val="00BC3B30"/>
    <w:rsid w:val="00C024FA"/>
    <w:rsid w:val="00C63C4E"/>
    <w:rsid w:val="00C72C30"/>
    <w:rsid w:val="00CC2D30"/>
    <w:rsid w:val="00CD2612"/>
    <w:rsid w:val="00CE229D"/>
    <w:rsid w:val="00CE32C9"/>
    <w:rsid w:val="00D045AF"/>
    <w:rsid w:val="00D12E64"/>
    <w:rsid w:val="00D20DD1"/>
    <w:rsid w:val="00D229E5"/>
    <w:rsid w:val="00D624F2"/>
    <w:rsid w:val="00D77A88"/>
    <w:rsid w:val="00DD6909"/>
    <w:rsid w:val="00DE5066"/>
    <w:rsid w:val="00E01860"/>
    <w:rsid w:val="00EA013B"/>
    <w:rsid w:val="00EC7CEF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E7330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37743-0E20-49E0-B611-A9B1397E6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2021-01-08T05:08:00Z</dcterms:created>
  <dcterms:modified xsi:type="dcterms:W3CDTF">2021-01-08T05:08:00Z</dcterms:modified>
</cp:coreProperties>
</file>