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311706" w14:textId="77777777" w:rsidR="00590FED" w:rsidRPr="006B3C5D" w:rsidRDefault="00590FED" w:rsidP="00590FED">
      <w:pPr>
        <w:spacing w:before="120" w:line="240" w:lineRule="auto"/>
        <w:jc w:val="center"/>
        <w:rPr>
          <w:rFonts w:ascii="Arial" w:hAnsi="Arial" w:cs="Arial"/>
          <w:b/>
          <w:i/>
        </w:rPr>
      </w:pPr>
      <w:r w:rsidRPr="006B3C5D">
        <w:rPr>
          <w:rFonts w:ascii="Arial" w:hAnsi="Arial" w:cs="Arial"/>
          <w:b/>
        </w:rPr>
        <w:t xml:space="preserve">NOTICE OF APPLICATION RECEIVED UNDER THE </w:t>
      </w:r>
      <w:r w:rsidRPr="006B3C5D">
        <w:rPr>
          <w:rFonts w:ascii="Arial" w:hAnsi="Arial" w:cs="Arial"/>
          <w:b/>
        </w:rPr>
        <w:br/>
      </w:r>
      <w:r w:rsidRPr="006B3C5D">
        <w:rPr>
          <w:rFonts w:ascii="Arial" w:hAnsi="Arial" w:cs="Arial"/>
          <w:b/>
          <w:i/>
        </w:rPr>
        <w:t>HAZARDOUS WASTE (REGULATION OF EXPORTS AND IMPORTS) ACT 1989</w:t>
      </w:r>
    </w:p>
    <w:p w14:paraId="6C4D3C82" w14:textId="77777777" w:rsidR="00590FED" w:rsidRPr="00313E6E" w:rsidRDefault="00590FED" w:rsidP="00590FED">
      <w:pPr>
        <w:pStyle w:val="BodyText"/>
        <w:spacing w:before="120" w:line="276" w:lineRule="auto"/>
        <w:jc w:val="left"/>
        <w:rPr>
          <w:rFonts w:ascii="Arial" w:hAnsi="Arial"/>
          <w:sz w:val="22"/>
        </w:rPr>
      </w:pPr>
      <w:r w:rsidRPr="00313E6E">
        <w:rPr>
          <w:rFonts w:ascii="Arial" w:hAnsi="Arial" w:cs="Arial"/>
          <w:sz w:val="22"/>
          <w:szCs w:val="22"/>
        </w:rPr>
        <w:t xml:space="preserve">Pursuant to section 33 of the </w:t>
      </w:r>
      <w:r w:rsidRPr="00313E6E">
        <w:rPr>
          <w:rFonts w:ascii="Arial" w:hAnsi="Arial" w:cs="Arial"/>
          <w:i/>
          <w:sz w:val="22"/>
          <w:szCs w:val="22"/>
        </w:rPr>
        <w:t>Hazardous Waste (Regulation of Exports and Imports) Act 1989</w:t>
      </w:r>
      <w:r w:rsidRPr="00313E6E">
        <w:rPr>
          <w:rFonts w:ascii="Arial" w:hAnsi="Arial" w:cs="Arial"/>
          <w:sz w:val="22"/>
          <w:szCs w:val="22"/>
        </w:rPr>
        <w:t>, notice is given that application AUH21-012 has been received from Cleanaway Co</w:t>
      </w:r>
      <w:r w:rsidRPr="00313E6E">
        <w:rPr>
          <w:rFonts w:ascii="Arial" w:hAnsi="Arial"/>
          <w:sz w:val="22"/>
        </w:rPr>
        <w:t xml:space="preserve"> Pty Ltd (ABN 31 127 853 561), 441 St Kilda Road, Level 4, Melbourne, Victoria, 3004 </w:t>
      </w:r>
    </w:p>
    <w:p w14:paraId="6A1746D4" w14:textId="77777777" w:rsidR="00590FED" w:rsidRPr="00313E6E" w:rsidRDefault="00590FED" w:rsidP="00590FED">
      <w:pPr>
        <w:pStyle w:val="BodyText"/>
        <w:spacing w:before="0" w:line="276" w:lineRule="auto"/>
        <w:jc w:val="left"/>
        <w:rPr>
          <w:rFonts w:ascii="Arial" w:hAnsi="Arial" w:cs="Arial"/>
          <w:sz w:val="22"/>
          <w:szCs w:val="22"/>
        </w:rPr>
      </w:pPr>
      <w:r w:rsidRPr="00313E6E">
        <w:rPr>
          <w:rFonts w:ascii="Arial" w:hAnsi="Arial"/>
          <w:sz w:val="22"/>
        </w:rPr>
        <w:t>(Telephone: +61 </w:t>
      </w:r>
      <w:r w:rsidRPr="00313E6E">
        <w:rPr>
          <w:rFonts w:ascii="Arial" w:hAnsi="Arial" w:cs="Arial"/>
          <w:sz w:val="22"/>
          <w:szCs w:val="22"/>
        </w:rPr>
        <w:t>4</w:t>
      </w:r>
      <w:r w:rsidRPr="00313E6E">
        <w:rPr>
          <w:rFonts w:ascii="Arial" w:hAnsi="Arial"/>
          <w:sz w:val="22"/>
        </w:rPr>
        <w:t> 2771 7673).</w:t>
      </w:r>
      <w:r w:rsidRPr="00313E6E">
        <w:rPr>
          <w:rFonts w:ascii="Arial" w:hAnsi="Arial" w:cs="Arial"/>
          <w:sz w:val="22"/>
          <w:szCs w:val="22"/>
        </w:rPr>
        <w:t xml:space="preserve"> </w:t>
      </w:r>
    </w:p>
    <w:p w14:paraId="1A0519BF" w14:textId="77777777" w:rsidR="00590FED" w:rsidRPr="00002969" w:rsidRDefault="00590FED" w:rsidP="00590FED">
      <w:pPr>
        <w:pStyle w:val="BodyText"/>
        <w:spacing w:before="120" w:line="276" w:lineRule="auto"/>
        <w:jc w:val="left"/>
        <w:rPr>
          <w:rFonts w:ascii="Arial" w:hAnsi="Arial" w:cs="Arial"/>
          <w:sz w:val="22"/>
          <w:szCs w:val="22"/>
        </w:rPr>
      </w:pPr>
      <w:r w:rsidRPr="00313E6E">
        <w:rPr>
          <w:rFonts w:ascii="Arial" w:hAnsi="Arial" w:cs="Arial"/>
          <w:sz w:val="22"/>
          <w:szCs w:val="22"/>
        </w:rPr>
        <w:t xml:space="preserve">The application relates to the </w:t>
      </w:r>
      <w:r w:rsidRPr="00313E6E">
        <w:rPr>
          <w:rFonts w:ascii="Arial" w:hAnsi="Arial"/>
          <w:sz w:val="22"/>
        </w:rPr>
        <w:t>import</w:t>
      </w:r>
      <w:r w:rsidRPr="00313E6E">
        <w:rPr>
          <w:rFonts w:ascii="Arial" w:hAnsi="Arial" w:cs="Arial"/>
          <w:sz w:val="22"/>
          <w:szCs w:val="22"/>
        </w:rPr>
        <w:t xml:space="preserve"> of up to 100</w:t>
      </w:r>
      <w:r w:rsidRPr="00313E6E">
        <w:rPr>
          <w:rFonts w:ascii="Arial" w:hAnsi="Arial"/>
          <w:sz w:val="22"/>
        </w:rPr>
        <w:t xml:space="preserve"> tonnes of </w:t>
      </w:r>
      <w:r w:rsidRPr="00313E6E">
        <w:rPr>
          <w:rFonts w:ascii="Arial" w:hAnsi="Arial" w:cs="Arial"/>
          <w:sz w:val="22"/>
          <w:szCs w:val="22"/>
        </w:rPr>
        <w:t>AFFF fire foam</w:t>
      </w:r>
      <w:r w:rsidRPr="00313E6E">
        <w:rPr>
          <w:rFonts w:ascii="Arial" w:hAnsi="Arial"/>
          <w:sz w:val="22"/>
        </w:rPr>
        <w:t xml:space="preserve"> waste </w:t>
      </w:r>
      <w:r w:rsidRPr="00313E6E">
        <w:rPr>
          <w:rFonts w:ascii="Arial" w:hAnsi="Arial" w:cs="Arial"/>
          <w:sz w:val="22"/>
          <w:szCs w:val="22"/>
        </w:rPr>
        <w:t xml:space="preserve">streams </w:t>
      </w:r>
      <w:r w:rsidRPr="00313E6E">
        <w:rPr>
          <w:rFonts w:ascii="Arial" w:hAnsi="Arial"/>
          <w:sz w:val="22"/>
          <w:lang w:val="en-US"/>
        </w:rPr>
        <w:t>(Basel</w:t>
      </w:r>
      <w:r w:rsidRPr="00313E6E">
        <w:rPr>
          <w:rFonts w:ascii="Arial" w:hAnsi="Arial" w:cs="Arial"/>
          <w:sz w:val="22"/>
          <w:szCs w:val="22"/>
          <w:lang w:val="en-US"/>
        </w:rPr>
        <w:t> </w:t>
      </w:r>
      <w:r w:rsidRPr="00313E6E">
        <w:rPr>
          <w:rFonts w:ascii="Arial" w:hAnsi="Arial"/>
          <w:sz w:val="22"/>
          <w:lang w:val="en-US"/>
        </w:rPr>
        <w:t xml:space="preserve">Code </w:t>
      </w:r>
      <w:r w:rsidRPr="00313E6E">
        <w:rPr>
          <w:rFonts w:ascii="Arial" w:hAnsi="Arial" w:cs="Arial"/>
          <w:sz w:val="22"/>
          <w:szCs w:val="22"/>
          <w:lang w:val="en-US"/>
        </w:rPr>
        <w:t>A4140</w:t>
      </w:r>
      <w:r w:rsidRPr="00313E6E">
        <w:rPr>
          <w:rFonts w:ascii="Arial" w:hAnsi="Arial"/>
          <w:sz w:val="22"/>
          <w:lang w:val="en-US"/>
        </w:rPr>
        <w:t>)</w:t>
      </w:r>
      <w:r w:rsidRPr="00313E6E">
        <w:rPr>
          <w:rFonts w:ascii="Arial" w:hAnsi="Arial"/>
          <w:sz w:val="22"/>
        </w:rPr>
        <w:t xml:space="preserve"> from New Zealand for disposal </w:t>
      </w:r>
      <w:r w:rsidRPr="00313E6E">
        <w:rPr>
          <w:rFonts w:ascii="Arial" w:hAnsi="Arial" w:cs="Arial"/>
          <w:sz w:val="22"/>
          <w:szCs w:val="22"/>
        </w:rPr>
        <w:t>operations</w:t>
      </w:r>
      <w:r w:rsidRPr="00313E6E">
        <w:rPr>
          <w:rFonts w:ascii="Arial" w:hAnsi="Arial"/>
          <w:sz w:val="22"/>
        </w:rPr>
        <w:t xml:space="preserve"> D10 – Incineration on land </w:t>
      </w:r>
      <w:r w:rsidRPr="00313E6E">
        <w:rPr>
          <w:rFonts w:ascii="Arial" w:hAnsi="Arial" w:cs="Arial"/>
          <w:sz w:val="22"/>
          <w:szCs w:val="22"/>
        </w:rPr>
        <w:t xml:space="preserve">and D13 – Blending or mixing prior to submission to any of </w:t>
      </w:r>
      <w:r w:rsidRPr="00313E6E">
        <w:rPr>
          <w:rFonts w:ascii="Arial" w:hAnsi="Arial"/>
          <w:sz w:val="22"/>
        </w:rPr>
        <w:t xml:space="preserve">the </w:t>
      </w:r>
      <w:r w:rsidRPr="00313E6E">
        <w:rPr>
          <w:rFonts w:ascii="Arial" w:hAnsi="Arial" w:cs="Arial"/>
          <w:sz w:val="22"/>
          <w:szCs w:val="22"/>
        </w:rPr>
        <w:t xml:space="preserve">operations in Annex IV, Section A of the Basel Convention. The waste will be disposed of </w:t>
      </w:r>
      <w:r>
        <w:rPr>
          <w:rFonts w:ascii="Arial" w:hAnsi="Arial" w:cs="Arial"/>
          <w:sz w:val="22"/>
          <w:szCs w:val="22"/>
        </w:rPr>
        <w:t>at the</w:t>
      </w:r>
      <w:r w:rsidRPr="00313E6E">
        <w:rPr>
          <w:rFonts w:ascii="Arial" w:hAnsi="Arial" w:cs="Arial"/>
          <w:sz w:val="22"/>
          <w:szCs w:val="22"/>
        </w:rPr>
        <w:t xml:space="preserve"> Cement Australia Dandenong </w:t>
      </w:r>
      <w:r>
        <w:rPr>
          <w:rFonts w:ascii="Arial" w:hAnsi="Arial" w:cs="Arial"/>
          <w:sz w:val="22"/>
          <w:szCs w:val="22"/>
        </w:rPr>
        <w:t xml:space="preserve">facility in </w:t>
      </w:r>
      <w:r w:rsidRPr="00313E6E">
        <w:rPr>
          <w:rFonts w:ascii="Arial" w:hAnsi="Arial" w:cs="Arial"/>
          <w:sz w:val="22"/>
          <w:szCs w:val="22"/>
        </w:rPr>
        <w:t>Dandenong South, Victoria.</w:t>
      </w:r>
    </w:p>
    <w:p w14:paraId="50B968FC" w14:textId="77777777" w:rsidR="00590FED" w:rsidRPr="006B3C5D" w:rsidRDefault="00590FED" w:rsidP="00590FED">
      <w:pPr>
        <w:pStyle w:val="BodyText"/>
        <w:spacing w:before="120" w:after="200" w:line="276" w:lineRule="auto"/>
        <w:jc w:val="left"/>
        <w:rPr>
          <w:rFonts w:ascii="Arial" w:hAnsi="Arial" w:cs="Arial"/>
          <w:color w:val="000000"/>
          <w:sz w:val="22"/>
          <w:szCs w:val="22"/>
        </w:rPr>
      </w:pPr>
      <w:r w:rsidRPr="00002969">
        <w:rPr>
          <w:rFonts w:ascii="Arial" w:hAnsi="Arial" w:cs="Arial"/>
          <w:color w:val="000000"/>
          <w:sz w:val="22"/>
          <w:szCs w:val="22"/>
        </w:rPr>
        <w:t>Written comments on the permit application may be lodged with the Department within 28 days of publication of this notice. Comments should be addressed to the Director, Hazardous Waste Section, Department of Agriculture, Water and the Environment, GPO Box 858 CANBERRA ACT 2601, or forwarded by email to hwa@awe.gov.au. Respondents should be aware that comments will be shared with the applicant and should not contain commercial-in-confidence information.</w:t>
      </w:r>
    </w:p>
    <w:p w14:paraId="73FD7904" w14:textId="77777777" w:rsidR="00590FED" w:rsidRPr="006B3C5D" w:rsidRDefault="00590FED" w:rsidP="00590FED">
      <w:pPr>
        <w:pStyle w:val="BodyText"/>
        <w:spacing w:before="0" w:after="200" w:line="276" w:lineRule="auto"/>
        <w:jc w:val="left"/>
        <w:rPr>
          <w:rFonts w:ascii="Arial" w:hAnsi="Arial" w:cs="Arial"/>
          <w:color w:val="000000"/>
          <w:sz w:val="22"/>
          <w:szCs w:val="22"/>
        </w:rPr>
      </w:pPr>
    </w:p>
    <w:p w14:paraId="5E1876C0" w14:textId="77777777" w:rsidR="00590FED" w:rsidRPr="006B3C5D" w:rsidRDefault="00590FED" w:rsidP="00590FED">
      <w:pPr>
        <w:pStyle w:val="BodyText"/>
        <w:spacing w:before="0" w:after="200" w:line="276" w:lineRule="auto"/>
        <w:jc w:val="left"/>
        <w:rPr>
          <w:rFonts w:ascii="Arial" w:hAnsi="Arial" w:cs="Arial"/>
          <w:color w:val="000000"/>
          <w:sz w:val="22"/>
          <w:szCs w:val="22"/>
        </w:rPr>
      </w:pPr>
    </w:p>
    <w:p w14:paraId="6B909DF5" w14:textId="77777777" w:rsidR="00590FED" w:rsidRPr="00914DE2" w:rsidRDefault="00590FED" w:rsidP="00590FED">
      <w:pPr>
        <w:spacing w:after="0" w:line="240" w:lineRule="auto"/>
        <w:jc w:val="center"/>
        <w:rPr>
          <w:rFonts w:ascii="Arial" w:hAnsi="Arial" w:cs="Arial"/>
        </w:rPr>
      </w:pPr>
      <w:r w:rsidRPr="00914DE2">
        <w:rPr>
          <w:rFonts w:ascii="Arial" w:hAnsi="Arial"/>
        </w:rPr>
        <w:t>Jason Dunn</w:t>
      </w:r>
    </w:p>
    <w:p w14:paraId="2608A3A9" w14:textId="77777777" w:rsidR="00590FED" w:rsidRPr="00914DE2" w:rsidRDefault="00590FED" w:rsidP="00590FED">
      <w:pPr>
        <w:pStyle w:val="Footer"/>
        <w:jc w:val="center"/>
        <w:rPr>
          <w:rFonts w:ascii="Arial" w:hAnsi="Arial" w:cs="Arial"/>
        </w:rPr>
      </w:pPr>
      <w:r w:rsidRPr="00914DE2">
        <w:rPr>
          <w:rFonts w:ascii="Arial" w:hAnsi="Arial" w:cs="Arial"/>
        </w:rPr>
        <w:t>A/g Director</w:t>
      </w:r>
    </w:p>
    <w:p w14:paraId="347B545A" w14:textId="77777777" w:rsidR="00590FED" w:rsidRPr="00914DE2" w:rsidRDefault="00590FED" w:rsidP="00590FED">
      <w:pPr>
        <w:pStyle w:val="Footer"/>
        <w:jc w:val="center"/>
        <w:rPr>
          <w:rFonts w:ascii="Arial" w:hAnsi="Arial" w:cs="Arial"/>
        </w:rPr>
      </w:pPr>
      <w:r w:rsidRPr="00914DE2">
        <w:rPr>
          <w:rFonts w:ascii="Arial" w:hAnsi="Arial" w:cs="Arial"/>
        </w:rPr>
        <w:t>Hazardous Waste Section</w:t>
      </w:r>
    </w:p>
    <w:p w14:paraId="7A5FBEE2" w14:textId="77777777" w:rsidR="00590FED" w:rsidRPr="00914DE2" w:rsidRDefault="00590FED" w:rsidP="00590FED">
      <w:pPr>
        <w:pStyle w:val="Footer"/>
        <w:jc w:val="center"/>
        <w:rPr>
          <w:rFonts w:ascii="Arial" w:hAnsi="Arial" w:cs="Arial"/>
        </w:rPr>
      </w:pPr>
      <w:r w:rsidRPr="00914DE2">
        <w:rPr>
          <w:rFonts w:ascii="Arial" w:hAnsi="Arial" w:cs="Arial"/>
        </w:rPr>
        <w:t xml:space="preserve">Department of Agriculture, </w:t>
      </w:r>
      <w:proofErr w:type="gramStart"/>
      <w:r w:rsidRPr="00914DE2">
        <w:rPr>
          <w:rFonts w:ascii="Arial" w:hAnsi="Arial" w:cs="Arial"/>
        </w:rPr>
        <w:t>Water</w:t>
      </w:r>
      <w:proofErr w:type="gramEnd"/>
      <w:r w:rsidRPr="00914DE2">
        <w:rPr>
          <w:rFonts w:ascii="Arial" w:hAnsi="Arial" w:cs="Arial"/>
        </w:rPr>
        <w:t xml:space="preserve"> and the Environment</w:t>
      </w:r>
    </w:p>
    <w:p w14:paraId="462ADB2A" w14:textId="62409099" w:rsidR="00590FED" w:rsidRPr="00ED0775" w:rsidRDefault="002F4CC2" w:rsidP="00590FED">
      <w:pPr>
        <w:pStyle w:val="Footer"/>
        <w:jc w:val="center"/>
        <w:rPr>
          <w:rFonts w:ascii="Arial" w:hAnsi="Arial" w:cs="Arial"/>
        </w:rPr>
      </w:pPr>
      <w:r w:rsidRPr="002F4CC2">
        <w:rPr>
          <w:rFonts w:ascii="Arial" w:hAnsi="Arial"/>
        </w:rPr>
        <w:t xml:space="preserve">4 </w:t>
      </w:r>
      <w:r w:rsidR="00590FED" w:rsidRPr="002F4CC2">
        <w:rPr>
          <w:rFonts w:ascii="Arial" w:hAnsi="Arial"/>
        </w:rPr>
        <w:t>May 2021</w:t>
      </w:r>
      <w:r w:rsidR="00590FED" w:rsidRPr="00914DE2">
        <w:rPr>
          <w:rFonts w:ascii="Arial" w:hAnsi="Arial"/>
        </w:rPr>
        <w:t xml:space="preserve"> </w:t>
      </w:r>
    </w:p>
    <w:p w14:paraId="3792445D" w14:textId="77777777" w:rsidR="00590FED" w:rsidRDefault="00590FED"/>
    <w:sectPr w:rsidR="00590FED" w:rsidSect="00590FED">
      <w:headerReference w:type="first" r:id="rId6"/>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B55A42" w14:textId="77777777" w:rsidR="00534B55" w:rsidRDefault="00534B55">
      <w:pPr>
        <w:spacing w:after="0" w:line="240" w:lineRule="auto"/>
      </w:pPr>
      <w:r>
        <w:separator/>
      </w:r>
    </w:p>
  </w:endnote>
  <w:endnote w:type="continuationSeparator" w:id="0">
    <w:p w14:paraId="174C3454" w14:textId="77777777" w:rsidR="00534B55" w:rsidRDefault="00534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DE3ED8" w14:textId="77777777" w:rsidR="00534B55" w:rsidRDefault="00534B55">
      <w:pPr>
        <w:spacing w:after="0" w:line="240" w:lineRule="auto"/>
      </w:pPr>
      <w:r>
        <w:separator/>
      </w:r>
    </w:p>
  </w:footnote>
  <w:footnote w:type="continuationSeparator" w:id="0">
    <w:p w14:paraId="75B5905D" w14:textId="77777777" w:rsidR="00534B55" w:rsidRDefault="00534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45A8F" w14:textId="77777777" w:rsidR="002C0AA8" w:rsidRPr="003A707F" w:rsidRDefault="00590FED" w:rsidP="00F40885">
    <w:pPr>
      <w:pStyle w:val="Header"/>
      <w:rPr>
        <w:sz w:val="2"/>
        <w:szCs w:val="2"/>
      </w:rPr>
    </w:pPr>
    <w:r w:rsidRPr="00AC1DEC">
      <w:rPr>
        <w:sz w:val="2"/>
        <w:szCs w:val="2"/>
      </w:rPr>
      <w:t>Website</w:t>
    </w:r>
  </w:p>
  <w:p w14:paraId="5C32D4EC" w14:textId="6AD8F822" w:rsidR="002C0AA8" w:rsidRPr="00F40885" w:rsidRDefault="00590FED" w:rsidP="00AC1DEC">
    <w:pPr>
      <w:pStyle w:val="Header"/>
      <w:jc w:val="center"/>
      <w:rPr>
        <w:sz w:val="2"/>
        <w:szCs w:val="2"/>
      </w:rPr>
    </w:pPr>
    <w:r w:rsidRPr="00625DCF">
      <w:rPr>
        <w:noProof/>
        <w:lang w:eastAsia="en-AU"/>
      </w:rPr>
      <w:drawing>
        <wp:inline distT="0" distB="0" distL="0" distR="0" wp14:anchorId="7526A5DC" wp14:editId="105A14B4">
          <wp:extent cx="37052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5225" cy="7715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FED"/>
    <w:rsid w:val="002F4CC2"/>
    <w:rsid w:val="00534B55"/>
    <w:rsid w:val="00590FED"/>
    <w:rsid w:val="006C67B9"/>
    <w:rsid w:val="00786A4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CCB448"/>
  <w15:chartTrackingRefBased/>
  <w15:docId w15:val="{A3FF28DE-89BF-4183-92D8-40EEB626A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FED"/>
    <w:pPr>
      <w:spacing w:after="200" w:line="276" w:lineRule="auto"/>
    </w:pPr>
    <w:rPr>
      <w:rFonts w:ascii="Calibri" w:eastAsia="Calibri"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F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0FED"/>
    <w:rPr>
      <w:rFonts w:ascii="Calibri" w:eastAsia="Calibri" w:hAnsi="Calibri" w:cs="Times New Roman"/>
      <w:lang w:eastAsia="en-US"/>
    </w:rPr>
  </w:style>
  <w:style w:type="paragraph" w:styleId="Footer">
    <w:name w:val="footer"/>
    <w:basedOn w:val="Normal"/>
    <w:link w:val="FooterChar"/>
    <w:uiPriority w:val="99"/>
    <w:unhideWhenUsed/>
    <w:rsid w:val="00590F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0FED"/>
    <w:rPr>
      <w:rFonts w:ascii="Calibri" w:eastAsia="Calibri" w:hAnsi="Calibri" w:cs="Times New Roman"/>
      <w:lang w:eastAsia="en-US"/>
    </w:rPr>
  </w:style>
  <w:style w:type="paragraph" w:styleId="BodyText">
    <w:name w:val="Body Text"/>
    <w:basedOn w:val="Normal"/>
    <w:link w:val="BodyTextChar"/>
    <w:rsid w:val="00590FED"/>
    <w:pPr>
      <w:spacing w:before="240" w:after="0" w:line="240" w:lineRule="auto"/>
      <w:jc w:val="both"/>
    </w:pPr>
    <w:rPr>
      <w:rFonts w:ascii="Palatino" w:eastAsia="Times New Roman" w:hAnsi="Palatino"/>
      <w:sz w:val="24"/>
      <w:szCs w:val="20"/>
    </w:rPr>
  </w:style>
  <w:style w:type="character" w:customStyle="1" w:styleId="BodyTextChar">
    <w:name w:val="Body Text Char"/>
    <w:basedOn w:val="DefaultParagraphFont"/>
    <w:link w:val="BodyText"/>
    <w:rsid w:val="00590FED"/>
    <w:rPr>
      <w:rFonts w:ascii="Palatino" w:eastAsia="Times New Roman" w:hAnsi="Palatino" w:cs="Times New Roman"/>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AUH21-012 Application Received</vt:lpstr>
    </vt:vector>
  </TitlesOfParts>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AUH21-012 Application Received</dc:title>
  <dc:subject/>
  <dc:creator>Department of Agriculture, Water and the Environment</dc:creator>
  <cp:keywords/>
  <dc:description/>
  <cp:lastModifiedBy>Meihong Su</cp:lastModifiedBy>
  <cp:revision>2</cp:revision>
  <dcterms:created xsi:type="dcterms:W3CDTF">2021-05-04T06:23:00Z</dcterms:created>
  <dcterms:modified xsi:type="dcterms:W3CDTF">2021-05-04T06:25:00Z</dcterms:modified>
</cp:coreProperties>
</file>