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7E7803">
      <w:pPr>
        <w:kinsoku w:val="0"/>
      </w:pPr>
    </w:p>
    <w:p w14:paraId="583F4DEF" w14:textId="4F94F66A" w:rsidR="000139B3" w:rsidRDefault="000139B3" w:rsidP="007E7803">
      <w:pPr>
        <w:kinsoku w:val="0"/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6EAACF64" w:rsidR="000139B3" w:rsidRPr="00D036A2" w:rsidRDefault="000139B3" w:rsidP="007E7803">
      <w:pPr>
        <w:pStyle w:val="BodyText"/>
        <w:kinsoku w:val="0"/>
        <w:spacing w:after="40"/>
        <w:jc w:val="left"/>
        <w:rPr>
          <w:rFonts w:ascii="Arial" w:hAnsi="Arial" w:cs="Arial"/>
          <w:sz w:val="22"/>
          <w:szCs w:val="22"/>
        </w:rPr>
      </w:pPr>
      <w:r w:rsidRPr="00D036A2">
        <w:rPr>
          <w:rFonts w:ascii="Arial" w:hAnsi="Arial" w:cs="Arial"/>
          <w:sz w:val="22"/>
          <w:szCs w:val="22"/>
        </w:rPr>
        <w:t xml:space="preserve">Pursuant to section 33 of the </w:t>
      </w:r>
      <w:r w:rsidRPr="00464EF6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 w:rsidRPr="00D036A2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D036A2">
        <w:rPr>
          <w:rFonts w:ascii="Arial" w:hAnsi="Arial" w:cs="Arial"/>
          <w:sz w:val="22"/>
          <w:szCs w:val="22"/>
        </w:rPr>
        <w:t>Basel</w:t>
      </w:r>
      <w:r w:rsidR="00E90811" w:rsidRPr="00D036A2">
        <w:rPr>
          <w:rFonts w:ascii="Arial" w:hAnsi="Arial" w:cs="Arial"/>
          <w:sz w:val="22"/>
          <w:szCs w:val="22"/>
        </w:rPr>
        <w:t xml:space="preserve"> </w:t>
      </w:r>
      <w:r w:rsidR="004E1EE4" w:rsidRPr="00D036A2">
        <w:rPr>
          <w:rFonts w:ascii="Arial" w:hAnsi="Arial" w:cs="Arial"/>
          <w:sz w:val="22"/>
          <w:szCs w:val="22"/>
        </w:rPr>
        <w:t>import</w:t>
      </w:r>
      <w:r w:rsidR="00E90811" w:rsidRPr="00D036A2">
        <w:rPr>
          <w:rFonts w:ascii="Arial" w:hAnsi="Arial" w:cs="Arial"/>
          <w:sz w:val="22"/>
          <w:szCs w:val="22"/>
        </w:rPr>
        <w:t xml:space="preserve"> </w:t>
      </w:r>
      <w:r w:rsidRPr="00D036A2">
        <w:rPr>
          <w:rFonts w:ascii="Arial" w:hAnsi="Arial" w:cs="Arial"/>
          <w:sz w:val="22"/>
          <w:szCs w:val="22"/>
        </w:rPr>
        <w:t xml:space="preserve">permit </w:t>
      </w:r>
      <w:r w:rsidR="005606B9" w:rsidRPr="00D036A2">
        <w:rPr>
          <w:rFonts w:ascii="Arial" w:hAnsi="Arial" w:cs="Arial"/>
          <w:sz w:val="22"/>
          <w:szCs w:val="22"/>
        </w:rPr>
        <w:t>AUH</w:t>
      </w:r>
      <w:r w:rsidR="000A7340" w:rsidRPr="00D036A2">
        <w:rPr>
          <w:rFonts w:ascii="Arial" w:hAnsi="Arial" w:cs="Arial"/>
          <w:sz w:val="22"/>
          <w:szCs w:val="22"/>
        </w:rPr>
        <w:t>21</w:t>
      </w:r>
      <w:r w:rsidR="0082719A" w:rsidRPr="00D036A2">
        <w:rPr>
          <w:rFonts w:ascii="Arial" w:hAnsi="Arial" w:cs="Arial"/>
          <w:sz w:val="22"/>
          <w:szCs w:val="22"/>
        </w:rPr>
        <w:t xml:space="preserve">-012 </w:t>
      </w:r>
      <w:r w:rsidRPr="00D036A2">
        <w:rPr>
          <w:rFonts w:ascii="Arial" w:hAnsi="Arial" w:cs="Arial"/>
          <w:sz w:val="22"/>
          <w:szCs w:val="22"/>
        </w:rPr>
        <w:t>w</w:t>
      </w:r>
      <w:r w:rsidR="00D20DD1" w:rsidRPr="00D036A2">
        <w:rPr>
          <w:rFonts w:ascii="Arial" w:hAnsi="Arial" w:cs="Arial"/>
          <w:sz w:val="22"/>
          <w:szCs w:val="22"/>
        </w:rPr>
        <w:t>as</w:t>
      </w:r>
      <w:r w:rsidRPr="00D036A2">
        <w:rPr>
          <w:rFonts w:ascii="Arial" w:hAnsi="Arial" w:cs="Arial"/>
          <w:sz w:val="22"/>
          <w:szCs w:val="22"/>
        </w:rPr>
        <w:t xml:space="preserve"> granted to </w:t>
      </w:r>
      <w:r w:rsidR="0082719A" w:rsidRPr="00D036A2">
        <w:rPr>
          <w:rFonts w:ascii="Arial" w:hAnsi="Arial" w:cs="Arial"/>
          <w:sz w:val="22"/>
          <w:szCs w:val="22"/>
        </w:rPr>
        <w:t xml:space="preserve">Cleanaway Co Pty </w:t>
      </w:r>
      <w:r w:rsidR="00FB3BF4" w:rsidRPr="00D036A2">
        <w:rPr>
          <w:rFonts w:ascii="Arial" w:hAnsi="Arial" w:cs="Arial"/>
          <w:sz w:val="22"/>
          <w:szCs w:val="22"/>
        </w:rPr>
        <w:t xml:space="preserve">Ltd </w:t>
      </w:r>
      <w:r w:rsidR="0082719A" w:rsidRPr="00D036A2">
        <w:rPr>
          <w:rFonts w:ascii="Arial" w:hAnsi="Arial" w:cs="Arial"/>
          <w:sz w:val="22"/>
          <w:szCs w:val="22"/>
        </w:rPr>
        <w:t xml:space="preserve">(ABN 31 127 853 561), 441 St Kilda Road, Melbourne, Victoria 3004 </w:t>
      </w:r>
      <w:r w:rsidR="00E10F71">
        <w:rPr>
          <w:rFonts w:ascii="Arial" w:hAnsi="Arial" w:cs="Arial"/>
          <w:sz w:val="22"/>
          <w:szCs w:val="22"/>
        </w:rPr>
        <w:t>(</w:t>
      </w:r>
      <w:r w:rsidR="0082719A" w:rsidRPr="00D036A2">
        <w:rPr>
          <w:rFonts w:ascii="Arial" w:hAnsi="Arial" w:cs="Arial"/>
          <w:sz w:val="22"/>
          <w:szCs w:val="22"/>
        </w:rPr>
        <w:t>Telephone: +61 427</w:t>
      </w:r>
      <w:r w:rsidR="00F05D62">
        <w:rPr>
          <w:rFonts w:ascii="Arial" w:hAnsi="Arial" w:cs="Arial"/>
          <w:sz w:val="22"/>
          <w:szCs w:val="22"/>
        </w:rPr>
        <w:t xml:space="preserve"> </w:t>
      </w:r>
      <w:r w:rsidR="0082719A" w:rsidRPr="00D036A2">
        <w:rPr>
          <w:rFonts w:ascii="Arial" w:hAnsi="Arial" w:cs="Arial"/>
          <w:sz w:val="22"/>
          <w:szCs w:val="22"/>
        </w:rPr>
        <w:t>717</w:t>
      </w:r>
      <w:r w:rsidR="00F05D62">
        <w:rPr>
          <w:rFonts w:ascii="Arial" w:hAnsi="Arial" w:cs="Arial"/>
          <w:sz w:val="22"/>
          <w:szCs w:val="22"/>
        </w:rPr>
        <w:t xml:space="preserve"> </w:t>
      </w:r>
      <w:r w:rsidR="0082719A" w:rsidRPr="00D036A2">
        <w:rPr>
          <w:rFonts w:ascii="Arial" w:hAnsi="Arial" w:cs="Arial"/>
          <w:sz w:val="22"/>
          <w:szCs w:val="22"/>
        </w:rPr>
        <w:t>673).</w:t>
      </w:r>
    </w:p>
    <w:p w14:paraId="270B1146" w14:textId="77777777" w:rsidR="00386510" w:rsidRPr="00D036A2" w:rsidRDefault="00386510" w:rsidP="007E7803">
      <w:pPr>
        <w:pStyle w:val="BodyText"/>
        <w:kinsoku w:val="0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Pr="00D036A2" w:rsidRDefault="000139B3" w:rsidP="007E7803">
      <w:pPr>
        <w:pStyle w:val="BodyText"/>
        <w:kinsoku w:val="0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036A2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Pr="00D036A2" w:rsidRDefault="00386510" w:rsidP="007E7803">
      <w:pPr>
        <w:pStyle w:val="BodyText"/>
        <w:kinsoku w:val="0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933BA39" w14:textId="18B265A0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>The proposed recipient of the waste is Cleanaway Co Pty Ltd, 8-12 Krypton Street, Narangba Queensland 4504 (Telephone: +61 427</w:t>
      </w:r>
      <w:r w:rsidR="00F05D62">
        <w:rPr>
          <w:rFonts w:cs="Arial"/>
          <w:lang w:eastAsia="en-AU"/>
        </w:rPr>
        <w:t xml:space="preserve"> </w:t>
      </w:r>
      <w:r w:rsidRPr="00D036A2">
        <w:rPr>
          <w:rFonts w:cs="Arial"/>
          <w:lang w:eastAsia="en-AU"/>
        </w:rPr>
        <w:t>71 7673).</w:t>
      </w:r>
    </w:p>
    <w:p w14:paraId="607BF3FF" w14:textId="2F7411CE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type of waste to be imported is </w:t>
      </w:r>
      <w:r w:rsidR="000C1796">
        <w:rPr>
          <w:rFonts w:cs="Arial"/>
          <w:lang w:eastAsia="en-AU"/>
        </w:rPr>
        <w:t xml:space="preserve">aqueous film forming foam (AFFF) fire </w:t>
      </w:r>
      <w:r w:rsidRPr="00D036A2">
        <w:rPr>
          <w:rFonts w:cs="Arial"/>
          <w:lang w:eastAsia="en-AU"/>
        </w:rPr>
        <w:t xml:space="preserve">foam waste </w:t>
      </w:r>
      <w:r w:rsidR="00A3386C">
        <w:rPr>
          <w:rFonts w:cs="Arial"/>
          <w:lang w:eastAsia="en-AU"/>
        </w:rPr>
        <w:t xml:space="preserve">streams </w:t>
      </w:r>
      <w:r w:rsidRPr="00D036A2">
        <w:rPr>
          <w:rFonts w:cs="Arial"/>
          <w:lang w:eastAsia="en-AU"/>
        </w:rPr>
        <w:t>containing per and/or polyfluoroalkyl</w:t>
      </w:r>
      <w:r w:rsidR="00D036A2">
        <w:rPr>
          <w:rFonts w:cs="Arial"/>
          <w:lang w:eastAsia="en-AU"/>
        </w:rPr>
        <w:t xml:space="preserve"> </w:t>
      </w:r>
      <w:r w:rsidRPr="00D036A2">
        <w:rPr>
          <w:rFonts w:cs="Arial"/>
          <w:lang w:eastAsia="en-AU"/>
        </w:rPr>
        <w:t xml:space="preserve">substances (PFAS) (Basel Code A4140). </w:t>
      </w:r>
    </w:p>
    <w:p w14:paraId="0E4C6EEF" w14:textId="77777777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maximum quantity of the waste that may be imported is 100 tonnes. </w:t>
      </w:r>
    </w:p>
    <w:p w14:paraId="25486C84" w14:textId="77777777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waste is to be contained in 205 litre drums and/or intermediate bulk containers, and then be packed into shipping containers. </w:t>
      </w:r>
    </w:p>
    <w:p w14:paraId="6677C570" w14:textId="5E7F7A49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waste is to be transported by </w:t>
      </w:r>
      <w:r w:rsidRPr="00D036A2">
        <w:rPr>
          <w:rFonts w:cs="Arial"/>
        </w:rPr>
        <w:t xml:space="preserve">road </w:t>
      </w:r>
      <w:r w:rsidRPr="00D036A2">
        <w:rPr>
          <w:rFonts w:cs="Arial"/>
          <w:lang w:eastAsia="en-AU"/>
        </w:rPr>
        <w:t xml:space="preserve">to the port of export, shipped by sea, and then by </w:t>
      </w:r>
      <w:r w:rsidRPr="00D036A2">
        <w:rPr>
          <w:rFonts w:cs="Arial"/>
        </w:rPr>
        <w:t>road</w:t>
      </w:r>
      <w:r w:rsidRPr="00D036A2">
        <w:rPr>
          <w:rFonts w:cs="Arial"/>
          <w:lang w:eastAsia="en-AU"/>
        </w:rPr>
        <w:t xml:space="preserve"> from the port of destination to the disposal </w:t>
      </w:r>
      <w:r w:rsidR="00A3386C" w:rsidRPr="00D036A2">
        <w:rPr>
          <w:rFonts w:cs="Arial"/>
          <w:lang w:eastAsia="en-AU"/>
        </w:rPr>
        <w:t>facilit</w:t>
      </w:r>
      <w:r w:rsidR="00A3386C">
        <w:rPr>
          <w:rFonts w:cs="Arial"/>
          <w:lang w:eastAsia="en-AU"/>
        </w:rPr>
        <w:t>ies.</w:t>
      </w:r>
      <w:r w:rsidR="00A3386C" w:rsidRPr="00D036A2">
        <w:rPr>
          <w:rFonts w:cs="Arial"/>
          <w:lang w:eastAsia="en-AU"/>
        </w:rPr>
        <w:t xml:space="preserve"> </w:t>
      </w:r>
    </w:p>
    <w:p w14:paraId="1BDE5074" w14:textId="77777777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waste may only be imported during the permit period. </w:t>
      </w:r>
    </w:p>
    <w:p w14:paraId="3AC121CC" w14:textId="77777777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waste is to be imported from the </w:t>
      </w:r>
      <w:r w:rsidRPr="00D036A2">
        <w:t>Port of Auckland</w:t>
      </w:r>
      <w:r w:rsidRPr="00D036A2">
        <w:rPr>
          <w:rFonts w:cs="Arial"/>
          <w:lang w:eastAsia="en-AU"/>
        </w:rPr>
        <w:t>, New Zealand, and directly shipped to the Port of Brisbane in Australia.</w:t>
      </w:r>
    </w:p>
    <w:p w14:paraId="1E3A56AB" w14:textId="77777777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No other transit ports are permitted. </w:t>
      </w:r>
    </w:p>
    <w:p w14:paraId="7E0391C7" w14:textId="77777777" w:rsidR="005C2455" w:rsidRDefault="005C2455" w:rsidP="005C245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following </w:t>
      </w:r>
      <w:r w:rsidRPr="00E95F31">
        <w:rPr>
          <w:rFonts w:cs="Arial"/>
          <w:szCs w:val="24"/>
          <w:lang w:eastAsia="en-AU"/>
        </w:rPr>
        <w:t>disposal</w:t>
      </w:r>
      <w:r w:rsidRPr="004255A0">
        <w:rPr>
          <w:rFonts w:cs="Arial"/>
          <w:szCs w:val="24"/>
          <w:lang w:eastAsia="en-AU"/>
        </w:rPr>
        <w:t xml:space="preserve"> operation</w:t>
      </w:r>
      <w:r>
        <w:rPr>
          <w:rFonts w:cs="Arial"/>
          <w:szCs w:val="24"/>
          <w:lang w:eastAsia="en-AU"/>
        </w:rPr>
        <w:t xml:space="preserve">s, </w:t>
      </w:r>
    </w:p>
    <w:p w14:paraId="69FC6A70" w14:textId="77777777" w:rsidR="005C2455" w:rsidRDefault="005C2455" w:rsidP="005C245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EB169D">
        <w:rPr>
          <w:rFonts w:cs="Arial"/>
          <w:szCs w:val="24"/>
          <w:lang w:eastAsia="en-AU"/>
        </w:rPr>
        <w:t xml:space="preserve">D13 – Blending or mixing prior to submission </w:t>
      </w:r>
      <w:r>
        <w:rPr>
          <w:rFonts w:cs="Arial"/>
          <w:szCs w:val="24"/>
          <w:lang w:eastAsia="en-AU"/>
        </w:rPr>
        <w:t xml:space="preserve">to </w:t>
      </w:r>
      <w:r w:rsidRPr="00EB169D">
        <w:rPr>
          <w:rFonts w:cs="Arial"/>
          <w:szCs w:val="24"/>
          <w:lang w:eastAsia="en-AU"/>
        </w:rPr>
        <w:t>any of the operations in Section A, Annex IV to the Basel Convention</w:t>
      </w:r>
    </w:p>
    <w:p w14:paraId="06B1EF0F" w14:textId="667177CB" w:rsidR="005C2455" w:rsidRPr="004033B2" w:rsidRDefault="005C2455" w:rsidP="004033B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EB169D">
        <w:rPr>
          <w:rFonts w:cs="Arial"/>
          <w:szCs w:val="24"/>
          <w:lang w:eastAsia="en-AU"/>
        </w:rPr>
        <w:t>D10</w:t>
      </w:r>
      <w:r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noBreakHyphen/>
        <w:t> </w:t>
      </w:r>
      <w:r w:rsidRPr="00EB169D">
        <w:rPr>
          <w:rFonts w:cs="Arial"/>
          <w:szCs w:val="24"/>
          <w:lang w:eastAsia="en-AU"/>
        </w:rPr>
        <w:t xml:space="preserve">Incineration on land. </w:t>
      </w:r>
    </w:p>
    <w:p w14:paraId="732CBBE2" w14:textId="77777777" w:rsidR="005C2455" w:rsidRDefault="005C2455" w:rsidP="005C245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</w:t>
      </w:r>
      <w:r w:rsidRPr="00E95F31">
        <w:rPr>
          <w:rFonts w:cs="Arial"/>
          <w:szCs w:val="24"/>
          <w:lang w:eastAsia="en-AU"/>
        </w:rPr>
        <w:t>disposal</w:t>
      </w:r>
      <w:r w:rsidRPr="004255A0">
        <w:rPr>
          <w:rFonts w:cs="Arial"/>
          <w:szCs w:val="24"/>
          <w:lang w:eastAsia="en-AU"/>
        </w:rPr>
        <w:t xml:space="preserve"> operation</w:t>
      </w:r>
      <w:r>
        <w:rPr>
          <w:rFonts w:cs="Arial"/>
          <w:szCs w:val="24"/>
          <w:lang w:eastAsia="en-AU"/>
        </w:rPr>
        <w:t xml:space="preserve">s at the following facilities, </w:t>
      </w:r>
    </w:p>
    <w:p w14:paraId="1630B81A" w14:textId="77777777" w:rsidR="005C2455" w:rsidRPr="00EB169D" w:rsidRDefault="005C2455" w:rsidP="005C245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EB169D">
        <w:rPr>
          <w:rFonts w:cs="Arial"/>
          <w:szCs w:val="24"/>
          <w:lang w:eastAsia="en-AU"/>
        </w:rPr>
        <w:t>D10</w:t>
      </w:r>
      <w:r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noBreakHyphen/>
        <w:t> at Cleanaway Co Pty Ltd in Narangba, Queensland and at Cement Australia (Queensland) Pty Limited in Gladstone, Queensland</w:t>
      </w:r>
      <w:r w:rsidRPr="00EB169D">
        <w:rPr>
          <w:rFonts w:cs="Arial"/>
          <w:szCs w:val="24"/>
          <w:lang w:eastAsia="en-AU"/>
        </w:rPr>
        <w:t xml:space="preserve">. </w:t>
      </w:r>
    </w:p>
    <w:p w14:paraId="66137F9B" w14:textId="7A33B157" w:rsidR="005C2455" w:rsidRDefault="005C2455" w:rsidP="005C245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EB169D">
        <w:rPr>
          <w:rFonts w:cs="Arial"/>
          <w:szCs w:val="24"/>
          <w:lang w:eastAsia="en-AU"/>
        </w:rPr>
        <w:t>D13 –</w:t>
      </w:r>
      <w:r>
        <w:rPr>
          <w:rFonts w:cs="Arial"/>
          <w:szCs w:val="24"/>
          <w:lang w:eastAsia="en-AU"/>
        </w:rPr>
        <w:t xml:space="preserve">at </w:t>
      </w:r>
      <w:r w:rsidR="00E57793">
        <w:rPr>
          <w:rFonts w:cs="Arial"/>
          <w:szCs w:val="24"/>
          <w:lang w:eastAsia="en-AU"/>
        </w:rPr>
        <w:t>Cement Australia</w:t>
      </w:r>
      <w:r>
        <w:rPr>
          <w:rFonts w:cs="Arial"/>
          <w:szCs w:val="24"/>
          <w:lang w:eastAsia="en-AU"/>
        </w:rPr>
        <w:t xml:space="preserve"> in Dandenong South, Victoria.</w:t>
      </w:r>
    </w:p>
    <w:p w14:paraId="3CC4AA7D" w14:textId="77777777" w:rsidR="0084450B" w:rsidRDefault="0084450B" w:rsidP="007E7803">
      <w:pPr>
        <w:pStyle w:val="BodyText"/>
        <w:kinsoku w:val="0"/>
        <w:spacing w:before="0"/>
        <w:jc w:val="left"/>
        <w:rPr>
          <w:rFonts w:ascii="Arial" w:hAnsi="Arial" w:cs="Arial"/>
          <w:sz w:val="22"/>
          <w:szCs w:val="22"/>
        </w:rPr>
      </w:pPr>
    </w:p>
    <w:p w14:paraId="583AE58E" w14:textId="38916461" w:rsidR="00FB3BF4" w:rsidRPr="00D036A2" w:rsidRDefault="00FB3BF4" w:rsidP="007E7803">
      <w:pPr>
        <w:pStyle w:val="BodyText"/>
        <w:kinsoku w:val="0"/>
        <w:spacing w:before="0"/>
        <w:jc w:val="left"/>
        <w:rPr>
          <w:rFonts w:ascii="Arial" w:hAnsi="Arial" w:cs="Arial"/>
          <w:sz w:val="22"/>
          <w:szCs w:val="22"/>
        </w:rPr>
      </w:pPr>
      <w:r w:rsidRPr="00D036A2">
        <w:rPr>
          <w:rFonts w:ascii="Arial" w:hAnsi="Arial" w:cs="Arial"/>
          <w:sz w:val="22"/>
          <w:szCs w:val="22"/>
        </w:rPr>
        <w:t xml:space="preserve">The permit period is from the date below until the last departure date of </w:t>
      </w:r>
      <w:r w:rsidR="00E83ED8">
        <w:rPr>
          <w:rFonts w:ascii="Arial" w:hAnsi="Arial" w:cs="Arial"/>
          <w:sz w:val="22"/>
          <w:szCs w:val="22"/>
        </w:rPr>
        <w:t>31 December 2021</w:t>
      </w:r>
      <w:r w:rsidRPr="00D036A2">
        <w:rPr>
          <w:rFonts w:ascii="Arial" w:hAnsi="Arial" w:cs="Arial"/>
          <w:sz w:val="22"/>
          <w:szCs w:val="22"/>
        </w:rPr>
        <w:t xml:space="preserve">. All shipments must leave the port of export before or on the last departure date. </w:t>
      </w:r>
    </w:p>
    <w:p w14:paraId="46F1FE8D" w14:textId="77777777" w:rsidR="00D12E64" w:rsidRPr="00D036A2" w:rsidRDefault="00D12E64" w:rsidP="007E7803">
      <w:pPr>
        <w:pStyle w:val="BodyText"/>
        <w:kinsoku w:val="0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D036A2" w:rsidRDefault="000139B3" w:rsidP="007E7803">
      <w:pPr>
        <w:pStyle w:val="BodyText"/>
        <w:kinsoku w:val="0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D036A2">
        <w:rPr>
          <w:rFonts w:ascii="Arial" w:hAnsi="Arial" w:cs="Arial"/>
          <w:sz w:val="22"/>
          <w:szCs w:val="22"/>
        </w:rPr>
        <w:t>The permit includes and is subject to conditions.</w:t>
      </w:r>
      <w:r w:rsidRPr="00D036A2">
        <w:rPr>
          <w:rFonts w:ascii="Arial" w:hAnsi="Arial" w:cs="Arial"/>
          <w:sz w:val="22"/>
          <w:szCs w:val="22"/>
        </w:rPr>
        <w:br/>
      </w:r>
    </w:p>
    <w:p w14:paraId="7A6E49DF" w14:textId="1A52E90E" w:rsidR="00D05BA0" w:rsidRPr="00D036A2" w:rsidRDefault="00E10F71" w:rsidP="007E7803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Chloe Bird</w:t>
      </w:r>
    </w:p>
    <w:p w14:paraId="7414E114" w14:textId="37BC9B56" w:rsidR="00D05BA0" w:rsidRPr="00D036A2" w:rsidRDefault="00D05BA0" w:rsidP="007E7803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eastAsia="Times New Roman" w:hAnsi="Arial" w:cs="Arial"/>
        </w:rPr>
      </w:pPr>
      <w:r w:rsidRPr="00D036A2">
        <w:rPr>
          <w:rFonts w:ascii="Arial" w:eastAsia="Times New Roman" w:hAnsi="Arial" w:cs="Arial"/>
        </w:rPr>
        <w:t>Assistant Secretary</w:t>
      </w:r>
    </w:p>
    <w:p w14:paraId="600BB0C7" w14:textId="77777777" w:rsidR="00D05BA0" w:rsidRPr="00D036A2" w:rsidRDefault="00D05BA0" w:rsidP="007E7803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eastAsia="Times New Roman" w:hAnsi="Arial" w:cs="Arial"/>
        </w:rPr>
      </w:pPr>
      <w:r w:rsidRPr="00D036A2">
        <w:rPr>
          <w:rFonts w:ascii="Arial" w:eastAsia="Times New Roman" w:hAnsi="Arial" w:cs="Arial"/>
        </w:rPr>
        <w:t>Delegate of the Minister</w:t>
      </w:r>
    </w:p>
    <w:p w14:paraId="3B89AD84" w14:textId="77777777" w:rsidR="00D05BA0" w:rsidRPr="00D036A2" w:rsidRDefault="00D05BA0" w:rsidP="007E7803">
      <w:pPr>
        <w:pBdr>
          <w:bottom w:val="single" w:sz="4" w:space="1" w:color="auto"/>
        </w:pBdr>
        <w:kinsoku w:val="0"/>
        <w:spacing w:after="0" w:line="240" w:lineRule="auto"/>
        <w:ind w:left="284" w:right="333"/>
        <w:jc w:val="center"/>
        <w:rPr>
          <w:rFonts w:ascii="Arial" w:eastAsia="Times New Roman" w:hAnsi="Arial" w:cs="Arial"/>
        </w:rPr>
      </w:pPr>
      <w:r w:rsidRPr="00D036A2">
        <w:rPr>
          <w:rFonts w:ascii="Arial" w:eastAsia="Times New Roman" w:hAnsi="Arial" w:cs="Arial"/>
        </w:rPr>
        <w:t xml:space="preserve">Waste Regulation and Stewardship Branch </w:t>
      </w:r>
    </w:p>
    <w:p w14:paraId="2BD27805" w14:textId="77777777" w:rsidR="00D05BA0" w:rsidRPr="00D036A2" w:rsidRDefault="00D05BA0" w:rsidP="007E7803">
      <w:pPr>
        <w:pBdr>
          <w:bottom w:val="single" w:sz="4" w:space="1" w:color="auto"/>
        </w:pBdr>
        <w:kinsoku w:val="0"/>
        <w:spacing w:after="0" w:line="240" w:lineRule="auto"/>
        <w:ind w:left="284" w:right="333"/>
        <w:jc w:val="center"/>
        <w:rPr>
          <w:rFonts w:ascii="Ink Free" w:eastAsia="Times New Roman" w:hAnsi="Ink Free" w:cs="Arial"/>
        </w:rPr>
      </w:pPr>
      <w:r w:rsidRPr="00D036A2">
        <w:rPr>
          <w:rFonts w:ascii="Arial" w:eastAsia="Times New Roman" w:hAnsi="Arial" w:cs="Arial"/>
        </w:rPr>
        <w:t xml:space="preserve">Department of Agriculture, </w:t>
      </w:r>
      <w:proofErr w:type="gramStart"/>
      <w:r w:rsidRPr="00D036A2">
        <w:rPr>
          <w:rFonts w:ascii="Arial" w:eastAsia="Times New Roman" w:hAnsi="Arial" w:cs="Arial"/>
        </w:rPr>
        <w:t>Water</w:t>
      </w:r>
      <w:proofErr w:type="gramEnd"/>
      <w:r w:rsidRPr="00D036A2">
        <w:rPr>
          <w:rFonts w:ascii="Arial" w:eastAsia="Times New Roman" w:hAnsi="Arial" w:cs="Arial"/>
        </w:rPr>
        <w:t xml:space="preserve"> and the Environment</w:t>
      </w:r>
    </w:p>
    <w:p w14:paraId="531063FF" w14:textId="0758ECA5" w:rsidR="00FB3BF4" w:rsidRPr="00D036A2" w:rsidRDefault="00464EF6" w:rsidP="007E7803">
      <w:pPr>
        <w:pStyle w:val="BodyText"/>
        <w:pBdr>
          <w:bottom w:val="single" w:sz="4" w:space="1" w:color="auto"/>
        </w:pBdr>
        <w:kinsoku w:val="0"/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 July 2021</w:t>
      </w:r>
    </w:p>
    <w:sectPr w:rsidR="00FB3BF4" w:rsidRPr="00D036A2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79E98" w14:textId="77777777" w:rsidR="00B335FC" w:rsidRDefault="00B335FC" w:rsidP="003A707F">
      <w:pPr>
        <w:spacing w:after="0" w:line="240" w:lineRule="auto"/>
      </w:pPr>
      <w:r>
        <w:separator/>
      </w:r>
    </w:p>
  </w:endnote>
  <w:endnote w:type="continuationSeparator" w:id="0">
    <w:p w14:paraId="6526A35D" w14:textId="77777777" w:rsidR="00B335FC" w:rsidRDefault="00B335F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A15CA" w14:textId="77777777" w:rsidR="00B335FC" w:rsidRDefault="00B335FC" w:rsidP="003A707F">
      <w:pPr>
        <w:spacing w:after="0" w:line="240" w:lineRule="auto"/>
      </w:pPr>
      <w:r>
        <w:separator/>
      </w:r>
    </w:p>
  </w:footnote>
  <w:footnote w:type="continuationSeparator" w:id="0">
    <w:p w14:paraId="22E8B4B2" w14:textId="77777777" w:rsidR="00B335FC" w:rsidRDefault="00B335F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9A97048"/>
    <w:multiLevelType w:val="hybridMultilevel"/>
    <w:tmpl w:val="AC7A311A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5582AA7"/>
    <w:multiLevelType w:val="hybridMultilevel"/>
    <w:tmpl w:val="A906E82E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A056F"/>
    <w:rsid w:val="000A7340"/>
    <w:rsid w:val="000C1796"/>
    <w:rsid w:val="000C4A62"/>
    <w:rsid w:val="000C54C6"/>
    <w:rsid w:val="000E1F2B"/>
    <w:rsid w:val="000F2B68"/>
    <w:rsid w:val="000F77D7"/>
    <w:rsid w:val="000F7C8D"/>
    <w:rsid w:val="00131162"/>
    <w:rsid w:val="001C2AAD"/>
    <w:rsid w:val="001C7F8C"/>
    <w:rsid w:val="001D196D"/>
    <w:rsid w:val="001F6E54"/>
    <w:rsid w:val="002210B1"/>
    <w:rsid w:val="00250669"/>
    <w:rsid w:val="00252DBB"/>
    <w:rsid w:val="00253D5D"/>
    <w:rsid w:val="00280BCD"/>
    <w:rsid w:val="002868CD"/>
    <w:rsid w:val="002E0C4A"/>
    <w:rsid w:val="0034665B"/>
    <w:rsid w:val="00356AD2"/>
    <w:rsid w:val="00386510"/>
    <w:rsid w:val="003A707F"/>
    <w:rsid w:val="003B0EC1"/>
    <w:rsid w:val="003B573B"/>
    <w:rsid w:val="003D32C7"/>
    <w:rsid w:val="003F2CBD"/>
    <w:rsid w:val="004033B2"/>
    <w:rsid w:val="00416882"/>
    <w:rsid w:val="00424B97"/>
    <w:rsid w:val="004328C2"/>
    <w:rsid w:val="00441BF1"/>
    <w:rsid w:val="00464EF6"/>
    <w:rsid w:val="00497BE1"/>
    <w:rsid w:val="004A04CE"/>
    <w:rsid w:val="004B2753"/>
    <w:rsid w:val="004E1EE4"/>
    <w:rsid w:val="0050024A"/>
    <w:rsid w:val="00520873"/>
    <w:rsid w:val="0054068E"/>
    <w:rsid w:val="00542024"/>
    <w:rsid w:val="005606B9"/>
    <w:rsid w:val="00573D44"/>
    <w:rsid w:val="00583E5B"/>
    <w:rsid w:val="005A4F1D"/>
    <w:rsid w:val="005A54BF"/>
    <w:rsid w:val="005C2455"/>
    <w:rsid w:val="006024FD"/>
    <w:rsid w:val="0075246A"/>
    <w:rsid w:val="00784625"/>
    <w:rsid w:val="007C363F"/>
    <w:rsid w:val="007E69F1"/>
    <w:rsid w:val="007E7803"/>
    <w:rsid w:val="0082719A"/>
    <w:rsid w:val="00840A06"/>
    <w:rsid w:val="008439B7"/>
    <w:rsid w:val="0084450B"/>
    <w:rsid w:val="00851DDC"/>
    <w:rsid w:val="00852B5E"/>
    <w:rsid w:val="008530BA"/>
    <w:rsid w:val="0087253F"/>
    <w:rsid w:val="008921EF"/>
    <w:rsid w:val="008B3869"/>
    <w:rsid w:val="008E4F6C"/>
    <w:rsid w:val="008F13C9"/>
    <w:rsid w:val="009539C7"/>
    <w:rsid w:val="009A4691"/>
    <w:rsid w:val="009B746D"/>
    <w:rsid w:val="009C06ED"/>
    <w:rsid w:val="009C3CB9"/>
    <w:rsid w:val="009E2222"/>
    <w:rsid w:val="00A00F21"/>
    <w:rsid w:val="00A12D87"/>
    <w:rsid w:val="00A3386C"/>
    <w:rsid w:val="00A539F8"/>
    <w:rsid w:val="00A911E4"/>
    <w:rsid w:val="00A973BE"/>
    <w:rsid w:val="00AF3E5F"/>
    <w:rsid w:val="00B00D1F"/>
    <w:rsid w:val="00B00F22"/>
    <w:rsid w:val="00B0212B"/>
    <w:rsid w:val="00B335FC"/>
    <w:rsid w:val="00B43E5C"/>
    <w:rsid w:val="00B84226"/>
    <w:rsid w:val="00BA2420"/>
    <w:rsid w:val="00BC114E"/>
    <w:rsid w:val="00BC3B30"/>
    <w:rsid w:val="00BD72E3"/>
    <w:rsid w:val="00C024FA"/>
    <w:rsid w:val="00C63C4E"/>
    <w:rsid w:val="00C72C30"/>
    <w:rsid w:val="00CA5B7E"/>
    <w:rsid w:val="00CC2D30"/>
    <w:rsid w:val="00CD2612"/>
    <w:rsid w:val="00CE229D"/>
    <w:rsid w:val="00CE32C9"/>
    <w:rsid w:val="00CE3C3A"/>
    <w:rsid w:val="00D036A2"/>
    <w:rsid w:val="00D05BA0"/>
    <w:rsid w:val="00D12E64"/>
    <w:rsid w:val="00D20DD1"/>
    <w:rsid w:val="00D229E5"/>
    <w:rsid w:val="00D624F2"/>
    <w:rsid w:val="00D77A88"/>
    <w:rsid w:val="00DC0BD7"/>
    <w:rsid w:val="00DD6909"/>
    <w:rsid w:val="00DE5066"/>
    <w:rsid w:val="00E10F71"/>
    <w:rsid w:val="00E57793"/>
    <w:rsid w:val="00E83ED8"/>
    <w:rsid w:val="00E90811"/>
    <w:rsid w:val="00EA013B"/>
    <w:rsid w:val="00EC7CEF"/>
    <w:rsid w:val="00F05D62"/>
    <w:rsid w:val="00F13096"/>
    <w:rsid w:val="00F177BE"/>
    <w:rsid w:val="00F222AB"/>
    <w:rsid w:val="00F37378"/>
    <w:rsid w:val="00F40885"/>
    <w:rsid w:val="00F447D4"/>
    <w:rsid w:val="00F55C48"/>
    <w:rsid w:val="00F64FC4"/>
    <w:rsid w:val="00FB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90811"/>
    <w:pPr>
      <w:numPr>
        <w:numId w:val="1"/>
      </w:numPr>
    </w:pPr>
    <w:rPr>
      <w:rFonts w:ascii="Arial" w:eastAsia="Calibri" w:hAnsi="Arial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406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AUH21-012 Decision - Permit granted</vt:lpstr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AUH21-012 Decision - Permit granted</dc:title>
  <dc:creator/>
  <cp:lastModifiedBy/>
  <cp:revision>1</cp:revision>
  <dcterms:created xsi:type="dcterms:W3CDTF">2021-07-02T04:48:00Z</dcterms:created>
  <dcterms:modified xsi:type="dcterms:W3CDTF">2021-07-02T04:50:00Z</dcterms:modified>
</cp:coreProperties>
</file>