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693B9730" w:rsidR="000139B3" w:rsidRDefault="000139B3" w:rsidP="00102724">
      <w:pPr>
        <w:pStyle w:val="BodyText"/>
        <w:spacing w:before="0" w:after="2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084319">
        <w:rPr>
          <w:rFonts w:ascii="Arial" w:hAnsi="Arial" w:cs="Arial"/>
          <w:sz w:val="22"/>
          <w:szCs w:val="22"/>
        </w:rPr>
        <w:t xml:space="preserve">export </w:t>
      </w:r>
      <w:r>
        <w:rPr>
          <w:rFonts w:ascii="Arial" w:hAnsi="Arial" w:cs="Arial"/>
          <w:sz w:val="22"/>
          <w:szCs w:val="22"/>
        </w:rPr>
        <w:t xml:space="preserve">permit </w:t>
      </w:r>
      <w:r w:rsidR="005606B9" w:rsidRPr="00084319">
        <w:rPr>
          <w:rFonts w:ascii="Arial" w:hAnsi="Arial" w:cs="Arial"/>
          <w:sz w:val="22"/>
          <w:szCs w:val="22"/>
        </w:rPr>
        <w:t>AUH2</w:t>
      </w:r>
      <w:r w:rsidR="0098179D">
        <w:rPr>
          <w:rFonts w:ascii="Arial" w:hAnsi="Arial" w:cs="Arial"/>
          <w:sz w:val="22"/>
          <w:szCs w:val="22"/>
        </w:rPr>
        <w:t>1-018</w:t>
      </w:r>
      <w:r w:rsidR="0008431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98179D" w:rsidRPr="0098179D">
        <w:rPr>
          <w:rFonts w:ascii="Arial" w:hAnsi="Arial" w:cs="Arial"/>
          <w:sz w:val="22"/>
          <w:szCs w:val="22"/>
        </w:rPr>
        <w:t>Schlumberger Australia Pty Ltd (ABN 74 002 459 225), Level 5, 10 Telethon Avenue, Perth</w:t>
      </w:r>
      <w:r w:rsidR="0007794F">
        <w:rPr>
          <w:rFonts w:ascii="Arial" w:hAnsi="Arial" w:cs="Arial"/>
          <w:sz w:val="22"/>
          <w:szCs w:val="22"/>
        </w:rPr>
        <w:t>,</w:t>
      </w:r>
      <w:r w:rsidR="0098179D" w:rsidRPr="0098179D">
        <w:rPr>
          <w:rFonts w:ascii="Arial" w:hAnsi="Arial" w:cs="Arial"/>
          <w:sz w:val="22"/>
          <w:szCs w:val="22"/>
        </w:rPr>
        <w:t xml:space="preserve"> Western Australia, 6000, </w:t>
      </w:r>
      <w:r w:rsidR="0033650B">
        <w:rPr>
          <w:rFonts w:ascii="Arial" w:hAnsi="Arial" w:cs="Arial"/>
          <w:sz w:val="22"/>
          <w:szCs w:val="22"/>
        </w:rPr>
        <w:br/>
      </w:r>
      <w:r w:rsidR="0098179D" w:rsidRPr="0098179D">
        <w:rPr>
          <w:rFonts w:ascii="Arial" w:hAnsi="Arial" w:cs="Arial"/>
          <w:sz w:val="22"/>
          <w:szCs w:val="22"/>
        </w:rPr>
        <w:t>(Telephone: +61</w:t>
      </w:r>
      <w:r w:rsidR="00084319">
        <w:rPr>
          <w:rFonts w:ascii="Arial" w:hAnsi="Arial" w:cs="Arial"/>
          <w:sz w:val="22"/>
          <w:szCs w:val="22"/>
        </w:rPr>
        <w:t> </w:t>
      </w:r>
      <w:r w:rsidR="0098179D" w:rsidRPr="0098179D">
        <w:rPr>
          <w:rFonts w:ascii="Arial" w:hAnsi="Arial" w:cs="Arial"/>
          <w:sz w:val="22"/>
          <w:szCs w:val="22"/>
        </w:rPr>
        <w:t>438 750 287)</w:t>
      </w:r>
      <w:r w:rsidR="000F7C8D" w:rsidRPr="00906686">
        <w:rPr>
          <w:rFonts w:ascii="Arial" w:hAnsi="Arial" w:cs="Arial"/>
          <w:sz w:val="22"/>
          <w:szCs w:val="22"/>
        </w:rPr>
        <w:t>.</w:t>
      </w:r>
    </w:p>
    <w:p w14:paraId="400CE570" w14:textId="0FE45D7C" w:rsidR="00386510" w:rsidRDefault="000139B3" w:rsidP="00102724">
      <w:pPr>
        <w:pStyle w:val="BodyText"/>
        <w:spacing w:before="0" w:after="2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570D19F8" w14:textId="3321378C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037F81">
        <w:rPr>
          <w:rFonts w:cs="Arial"/>
          <w:szCs w:val="24"/>
          <w:lang w:eastAsia="en-AU"/>
        </w:rPr>
        <w:t>E</w:t>
      </w:r>
      <w:r w:rsidR="0007794F">
        <w:rPr>
          <w:rFonts w:cs="Arial"/>
          <w:szCs w:val="24"/>
          <w:lang w:eastAsia="en-AU"/>
        </w:rPr>
        <w:t>nv</w:t>
      </w:r>
      <w:r w:rsidRPr="00037F81">
        <w:rPr>
          <w:rFonts w:cs="Arial"/>
          <w:szCs w:val="24"/>
          <w:lang w:eastAsia="en-AU"/>
        </w:rPr>
        <w:t xml:space="preserve"> Batteries Ltd</w:t>
      </w:r>
      <w:r w:rsidRPr="004255A0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 xml:space="preserve">720-999 West Broadway, Vancouver, British Columbia, </w:t>
      </w:r>
      <w:r w:rsidR="00716165">
        <w:rPr>
          <w:rFonts w:cs="Arial"/>
          <w:szCs w:val="24"/>
          <w:lang w:eastAsia="en-AU"/>
        </w:rPr>
        <w:t xml:space="preserve">V5Z 1K5 </w:t>
      </w:r>
      <w:r>
        <w:rPr>
          <w:rFonts w:cs="Arial"/>
          <w:szCs w:val="24"/>
          <w:lang w:eastAsia="en-AU"/>
        </w:rPr>
        <w:t>Canada (Telephone: +1 866 784 3017).</w:t>
      </w:r>
      <w:r w:rsidRPr="004255A0">
        <w:rPr>
          <w:rFonts w:cs="Arial"/>
          <w:szCs w:val="24"/>
          <w:lang w:eastAsia="en-AU"/>
        </w:rPr>
        <w:t xml:space="preserve"> </w:t>
      </w:r>
    </w:p>
    <w:p w14:paraId="2CAA358F" w14:textId="77777777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type of waste</w:t>
      </w:r>
      <w:r>
        <w:rPr>
          <w:rFonts w:cs="Arial"/>
          <w:szCs w:val="24"/>
          <w:lang w:eastAsia="en-AU"/>
        </w:rPr>
        <w:t xml:space="preserve"> is </w:t>
      </w:r>
      <w:r w:rsidRPr="003D0B87">
        <w:rPr>
          <w:rFonts w:cs="Arial"/>
          <w:szCs w:val="24"/>
          <w:lang w:eastAsia="en-AU"/>
        </w:rPr>
        <w:t>lithium metal batteries (Basel Code A1170)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18D56919" w14:textId="77777777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may be </w:t>
      </w:r>
      <w:r w:rsidRPr="00037F81">
        <w:rPr>
          <w:rFonts w:cs="Arial"/>
          <w:szCs w:val="24"/>
          <w:lang w:eastAsia="en-AU"/>
        </w:rPr>
        <w:t>exported</w:t>
      </w:r>
      <w:r>
        <w:rPr>
          <w:rFonts w:cs="Arial"/>
          <w:szCs w:val="24"/>
          <w:lang w:eastAsia="en-AU"/>
        </w:rPr>
        <w:t xml:space="preserve"> is </w:t>
      </w:r>
      <w:r w:rsidRPr="00037F81">
        <w:rPr>
          <w:rFonts w:cs="Arial"/>
          <w:szCs w:val="24"/>
          <w:lang w:eastAsia="en-AU"/>
        </w:rPr>
        <w:t>10 tonnes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E2D95C2" w14:textId="6965C614" w:rsidR="00084319" w:rsidRPr="000B261A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B261A">
        <w:rPr>
          <w:rFonts w:cs="Arial"/>
          <w:szCs w:val="24"/>
          <w:lang w:eastAsia="en-AU"/>
        </w:rPr>
        <w:t xml:space="preserve">The waste is to be contained during export by </w:t>
      </w:r>
      <w:r>
        <w:rPr>
          <w:rFonts w:cs="Arial"/>
          <w:szCs w:val="24"/>
          <w:lang w:eastAsia="en-AU"/>
        </w:rPr>
        <w:t xml:space="preserve">individual batteries </w:t>
      </w:r>
      <w:r w:rsidRPr="000B261A">
        <w:rPr>
          <w:rFonts w:cs="Arial"/>
          <w:szCs w:val="24"/>
          <w:lang w:eastAsia="en-AU"/>
        </w:rPr>
        <w:t xml:space="preserve">packaged into fibreboard tubes with non-conductive cushioning inserted at the end. The fibreboard tubes will be packed into fibreboard boxes or drums and surrounded with non-conductive cushioning material. The boxes or drums will then be placed on a strong wooden or plastic pallet and secured; or into sealed wooden crates. The pallets or crates will be </w:t>
      </w:r>
      <w:r>
        <w:rPr>
          <w:rFonts w:cs="Arial"/>
          <w:szCs w:val="24"/>
          <w:lang w:eastAsia="en-AU"/>
        </w:rPr>
        <w:t>secured in</w:t>
      </w:r>
      <w:r w:rsidRPr="000B261A">
        <w:rPr>
          <w:rFonts w:cs="Arial"/>
          <w:szCs w:val="24"/>
          <w:lang w:eastAsia="en-AU"/>
        </w:rPr>
        <w:t xml:space="preserve"> shipping containers.  </w:t>
      </w:r>
    </w:p>
    <w:p w14:paraId="45D71DBA" w14:textId="77777777" w:rsidR="00084319" w:rsidRPr="000B261A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 w:rsidRPr="000B261A">
        <w:rPr>
          <w:rFonts w:cs="Arial"/>
          <w:szCs w:val="24"/>
          <w:lang w:eastAsia="en-AU"/>
        </w:rPr>
        <w:t xml:space="preserve">The waste is to be transported by </w:t>
      </w:r>
      <w:r w:rsidRPr="009731C8">
        <w:rPr>
          <w:rFonts w:cs="Arial"/>
          <w:szCs w:val="24"/>
          <w:lang w:eastAsia="en-AU"/>
        </w:rPr>
        <w:t>road</w:t>
      </w:r>
      <w:r w:rsidRPr="000B261A">
        <w:rPr>
          <w:rFonts w:cs="Arial"/>
          <w:szCs w:val="24"/>
          <w:lang w:eastAsia="en-AU"/>
        </w:rPr>
        <w:t xml:space="preserve"> to the port of export, shipped by sea, and then by </w:t>
      </w:r>
      <w:r w:rsidRPr="009731C8">
        <w:rPr>
          <w:rFonts w:cs="Arial"/>
          <w:szCs w:val="24"/>
          <w:lang w:eastAsia="en-AU"/>
        </w:rPr>
        <w:t>road</w:t>
      </w:r>
      <w:r w:rsidRPr="000B261A">
        <w:rPr>
          <w:rFonts w:cs="Arial"/>
          <w:szCs w:val="24"/>
          <w:lang w:eastAsia="en-AU"/>
        </w:rPr>
        <w:t xml:space="preserve"> from the port of destination to the recovery facility. </w:t>
      </w:r>
    </w:p>
    <w:p w14:paraId="689C31C6" w14:textId="77777777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 w:rsidRPr="009731C8">
        <w:rPr>
          <w:rFonts w:cs="Arial"/>
          <w:szCs w:val="24"/>
          <w:lang w:eastAsia="en-AU"/>
        </w:rPr>
        <w:t>exported</w:t>
      </w:r>
      <w:r>
        <w:rPr>
          <w:rFonts w:cs="Arial"/>
          <w:szCs w:val="24"/>
          <w:lang w:eastAsia="en-AU"/>
        </w:rPr>
        <w:t xml:space="preserve"> during the permit period.</w:t>
      </w:r>
      <w:r w:rsidRPr="004255A0">
        <w:rPr>
          <w:rFonts w:cs="Arial"/>
          <w:szCs w:val="24"/>
          <w:lang w:eastAsia="en-AU"/>
        </w:rPr>
        <w:t xml:space="preserve"> </w:t>
      </w:r>
    </w:p>
    <w:p w14:paraId="4B2E6487" w14:textId="573F58CE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may transit or be </w:t>
      </w:r>
      <w:r w:rsidRPr="005C5BDA">
        <w:rPr>
          <w:rFonts w:cs="Arial"/>
          <w:szCs w:val="24"/>
          <w:lang w:eastAsia="en-AU"/>
        </w:rPr>
        <w:t>exported from</w:t>
      </w:r>
      <w:r w:rsidR="000E4B3B">
        <w:rPr>
          <w:rFonts w:cs="Arial"/>
          <w:szCs w:val="24"/>
          <w:lang w:eastAsia="en-AU"/>
        </w:rPr>
        <w:t xml:space="preserve"> </w:t>
      </w:r>
      <w:r w:rsidR="00B71182">
        <w:rPr>
          <w:rFonts w:cs="Arial"/>
          <w:szCs w:val="24"/>
          <w:lang w:eastAsia="en-AU"/>
        </w:rPr>
        <w:t>one or more</w:t>
      </w:r>
      <w:r w:rsidR="000E4B3B">
        <w:rPr>
          <w:rFonts w:cs="Arial"/>
          <w:szCs w:val="24"/>
          <w:lang w:eastAsia="en-AU"/>
        </w:rPr>
        <w:t xml:space="preserve"> of</w:t>
      </w:r>
      <w:r>
        <w:rPr>
          <w:rFonts w:cs="Arial"/>
          <w:szCs w:val="24"/>
          <w:lang w:eastAsia="en-AU"/>
        </w:rPr>
        <w:t xml:space="preserve"> the following Australian ports: </w:t>
      </w:r>
      <w:r w:rsidR="000751F8">
        <w:rPr>
          <w:rFonts w:cs="Arial"/>
          <w:szCs w:val="24"/>
          <w:lang w:eastAsia="en-AU"/>
        </w:rPr>
        <w:br/>
      </w:r>
      <w:r w:rsidR="0007794F">
        <w:rPr>
          <w:rFonts w:cs="Arial"/>
          <w:szCs w:val="24"/>
          <w:lang w:eastAsia="en-AU"/>
        </w:rPr>
        <w:t xml:space="preserve">Port </w:t>
      </w:r>
      <w:r>
        <w:rPr>
          <w:rFonts w:cs="Arial"/>
          <w:szCs w:val="24"/>
          <w:lang w:eastAsia="en-AU"/>
        </w:rPr>
        <w:t xml:space="preserve">Adelaide, South Australia; Melbourne, Victoria; Brisbane, Gladstone, Queensland; Sydney, New South Wales; Fremantle, </w:t>
      </w:r>
      <w:r w:rsidR="00EE4399">
        <w:rPr>
          <w:rFonts w:cs="Arial"/>
          <w:szCs w:val="24"/>
          <w:lang w:eastAsia="en-AU"/>
        </w:rPr>
        <w:t>and/</w:t>
      </w:r>
      <w:r>
        <w:rPr>
          <w:rFonts w:cs="Arial"/>
          <w:szCs w:val="24"/>
          <w:lang w:eastAsia="en-AU"/>
        </w:rPr>
        <w:t xml:space="preserve">or Perth, Western Australia. </w:t>
      </w:r>
    </w:p>
    <w:p w14:paraId="4DD36296" w14:textId="377D470A" w:rsidR="00084319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</w:t>
      </w:r>
      <w:r w:rsidR="00B71182">
        <w:rPr>
          <w:rFonts w:cs="Arial"/>
          <w:szCs w:val="24"/>
          <w:lang w:eastAsia="en-AU"/>
        </w:rPr>
        <w:t xml:space="preserve">one or more of </w:t>
      </w:r>
      <w:r>
        <w:rPr>
          <w:rFonts w:cs="Arial"/>
          <w:szCs w:val="24"/>
          <w:lang w:eastAsia="en-AU"/>
        </w:rPr>
        <w:t>the following</w:t>
      </w:r>
      <w:r w:rsidRPr="00976D77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New Zealand </w:t>
      </w:r>
      <w:r w:rsidRPr="00976D77">
        <w:rPr>
          <w:rFonts w:cs="Arial"/>
          <w:szCs w:val="24"/>
          <w:lang w:eastAsia="en-AU"/>
        </w:rPr>
        <w:t>ports</w:t>
      </w:r>
      <w:r>
        <w:rPr>
          <w:rFonts w:cs="Arial"/>
          <w:szCs w:val="24"/>
          <w:lang w:eastAsia="en-AU"/>
        </w:rPr>
        <w:t xml:space="preserve">: Tauranga, Auckland </w:t>
      </w:r>
      <w:r w:rsidR="005F4E87">
        <w:rPr>
          <w:rFonts w:cs="Arial"/>
          <w:szCs w:val="24"/>
          <w:lang w:eastAsia="en-AU"/>
        </w:rPr>
        <w:t>and/</w:t>
      </w:r>
      <w:r>
        <w:rPr>
          <w:rFonts w:cs="Arial"/>
          <w:szCs w:val="24"/>
          <w:lang w:eastAsia="en-AU"/>
        </w:rPr>
        <w:t xml:space="preserve">or Napier.   </w:t>
      </w:r>
    </w:p>
    <w:p w14:paraId="7CF75D14" w14:textId="767E5D66" w:rsidR="00D41856" w:rsidRDefault="00D41856" w:rsidP="00D418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</w:t>
      </w:r>
      <w:r w:rsidR="00B71182">
        <w:rPr>
          <w:rFonts w:cs="Arial"/>
          <w:szCs w:val="24"/>
          <w:lang w:eastAsia="en-AU"/>
        </w:rPr>
        <w:t xml:space="preserve">one or more of </w:t>
      </w:r>
      <w:r>
        <w:rPr>
          <w:rFonts w:cs="Arial"/>
          <w:szCs w:val="24"/>
          <w:lang w:eastAsia="en-AU"/>
        </w:rPr>
        <w:t>the following</w:t>
      </w:r>
      <w:r w:rsidRPr="00976D77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United States of America</w:t>
      </w:r>
      <w:r w:rsidRPr="00976D77">
        <w:rPr>
          <w:rFonts w:cs="Arial"/>
          <w:szCs w:val="24"/>
          <w:lang w:eastAsia="en-AU"/>
        </w:rPr>
        <w:t xml:space="preserve"> ports</w:t>
      </w:r>
      <w:r>
        <w:rPr>
          <w:rFonts w:cs="Arial"/>
          <w:szCs w:val="24"/>
          <w:lang w:eastAsia="en-AU"/>
        </w:rPr>
        <w:t xml:space="preserve">: Newark, New Jersey; Houston, Texas; Long Beach, California; Eastport, </w:t>
      </w:r>
      <w:proofErr w:type="spellStart"/>
      <w:r>
        <w:rPr>
          <w:rFonts w:cs="Arial"/>
          <w:szCs w:val="24"/>
          <w:lang w:eastAsia="en-AU"/>
        </w:rPr>
        <w:t>Porthill</w:t>
      </w:r>
      <w:proofErr w:type="spellEnd"/>
      <w:r w:rsidR="00493B4D">
        <w:rPr>
          <w:rFonts w:cs="Arial"/>
          <w:szCs w:val="24"/>
          <w:lang w:eastAsia="en-AU"/>
        </w:rPr>
        <w:t>,</w:t>
      </w:r>
      <w:r>
        <w:rPr>
          <w:rFonts w:cs="Arial"/>
          <w:szCs w:val="24"/>
          <w:lang w:eastAsia="en-AU"/>
        </w:rPr>
        <w:t xml:space="preserve"> Idaho; </w:t>
      </w:r>
      <w:r w:rsidR="00493B4D">
        <w:rPr>
          <w:rFonts w:cs="Arial"/>
          <w:szCs w:val="24"/>
          <w:lang w:eastAsia="en-AU"/>
        </w:rPr>
        <w:t xml:space="preserve">Sumas, </w:t>
      </w:r>
      <w:r>
        <w:rPr>
          <w:rFonts w:cs="Arial"/>
          <w:szCs w:val="24"/>
          <w:lang w:eastAsia="en-AU"/>
        </w:rPr>
        <w:t>Oroville, Blaine</w:t>
      </w:r>
      <w:r w:rsidR="00460BC4">
        <w:rPr>
          <w:rFonts w:cs="Arial"/>
          <w:szCs w:val="24"/>
          <w:lang w:eastAsia="en-AU"/>
        </w:rPr>
        <w:t xml:space="preserve"> </w:t>
      </w:r>
      <w:r w:rsidR="00EE4399">
        <w:rPr>
          <w:rFonts w:cs="Arial"/>
          <w:szCs w:val="24"/>
          <w:lang w:eastAsia="en-AU"/>
        </w:rPr>
        <w:t>and/</w:t>
      </w:r>
      <w:r w:rsidR="00460BC4">
        <w:rPr>
          <w:rFonts w:cs="Arial"/>
          <w:szCs w:val="24"/>
          <w:lang w:eastAsia="en-AU"/>
        </w:rPr>
        <w:t>or</w:t>
      </w:r>
      <w:r>
        <w:rPr>
          <w:rFonts w:cs="Arial"/>
          <w:szCs w:val="24"/>
          <w:lang w:eastAsia="en-AU"/>
        </w:rPr>
        <w:t xml:space="preserve"> Frontier, Washington.</w:t>
      </w:r>
    </w:p>
    <w:p w14:paraId="38BABD74" w14:textId="74CA3D45" w:rsidR="00D41856" w:rsidRDefault="00D41856" w:rsidP="00D4185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transit or enter at </w:t>
      </w:r>
      <w:r w:rsidR="00B71182">
        <w:rPr>
          <w:rFonts w:cs="Arial"/>
          <w:szCs w:val="24"/>
          <w:lang w:eastAsia="en-AU"/>
        </w:rPr>
        <w:t xml:space="preserve">one or more of </w:t>
      </w:r>
      <w:r>
        <w:rPr>
          <w:rFonts w:cs="Arial"/>
          <w:szCs w:val="24"/>
          <w:lang w:eastAsia="en-AU"/>
        </w:rPr>
        <w:t xml:space="preserve">the following Canadian ports: Montreal, Quebec; Halifax, Nova Scotia; Vancouver Fraser Port, Abbotsford-Huntingdon, Kingsgate, Osoyoos, Pacific Highway, </w:t>
      </w:r>
      <w:proofErr w:type="spellStart"/>
      <w:r>
        <w:rPr>
          <w:rFonts w:cs="Arial"/>
          <w:szCs w:val="24"/>
          <w:lang w:eastAsia="en-AU"/>
        </w:rPr>
        <w:t>Rykerts</w:t>
      </w:r>
      <w:proofErr w:type="spellEnd"/>
      <w:r>
        <w:rPr>
          <w:rFonts w:cs="Arial"/>
          <w:szCs w:val="24"/>
          <w:lang w:eastAsia="en-AU"/>
        </w:rPr>
        <w:t xml:space="preserve"> </w:t>
      </w:r>
      <w:r w:rsidR="00EE4399">
        <w:rPr>
          <w:rFonts w:cs="Arial"/>
          <w:szCs w:val="24"/>
          <w:lang w:eastAsia="en-AU"/>
        </w:rPr>
        <w:t>and/</w:t>
      </w:r>
      <w:r>
        <w:rPr>
          <w:rFonts w:cs="Arial"/>
          <w:szCs w:val="24"/>
          <w:lang w:eastAsia="en-AU"/>
        </w:rPr>
        <w:t xml:space="preserve">or Paterson, British Colombia. </w:t>
      </w:r>
    </w:p>
    <w:p w14:paraId="00C40182" w14:textId="06A34D98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lang w:eastAsia="en-AU"/>
        </w:rPr>
        <w:t xml:space="preserve">No other transit ports </w:t>
      </w:r>
      <w:r w:rsidR="0007794F">
        <w:rPr>
          <w:rFonts w:cs="Arial"/>
          <w:lang w:eastAsia="en-AU"/>
        </w:rPr>
        <w:t xml:space="preserve">other than those listed from (vii) to (x) </w:t>
      </w:r>
      <w:r>
        <w:rPr>
          <w:rFonts w:cs="Arial"/>
          <w:lang w:eastAsia="en-AU"/>
        </w:rPr>
        <w:t>are permitted</w:t>
      </w:r>
      <w:r>
        <w:rPr>
          <w:rFonts w:cs="Arial"/>
          <w:szCs w:val="24"/>
          <w:lang w:eastAsia="en-AU"/>
        </w:rPr>
        <w:t>.</w:t>
      </w:r>
      <w:r w:rsidRPr="004255A0">
        <w:rPr>
          <w:rFonts w:cs="Arial"/>
          <w:szCs w:val="24"/>
          <w:lang w:eastAsia="en-AU"/>
        </w:rPr>
        <w:t xml:space="preserve"> </w:t>
      </w:r>
    </w:p>
    <w:p w14:paraId="7A7A86FB" w14:textId="77777777" w:rsidR="00084319" w:rsidRPr="004255A0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>he waste is to undergo a recovery operation</w:t>
      </w:r>
      <w:r>
        <w:rPr>
          <w:rFonts w:cs="Arial"/>
          <w:szCs w:val="24"/>
          <w:lang w:eastAsia="en-AU"/>
        </w:rPr>
        <w:t xml:space="preserve"> at the </w:t>
      </w:r>
      <w:proofErr w:type="spellStart"/>
      <w:r w:rsidRPr="00B6021E">
        <w:rPr>
          <w:rFonts w:cs="Arial"/>
          <w:color w:val="000000"/>
        </w:rPr>
        <w:t>Retriev</w:t>
      </w:r>
      <w:proofErr w:type="spellEnd"/>
      <w:r w:rsidRPr="00B6021E">
        <w:rPr>
          <w:rFonts w:cs="Arial"/>
          <w:color w:val="000000"/>
        </w:rPr>
        <w:t xml:space="preserve"> Technologies</w:t>
      </w:r>
      <w:r>
        <w:rPr>
          <w:rFonts w:cs="Arial"/>
          <w:szCs w:val="24"/>
          <w:lang w:eastAsia="en-AU"/>
        </w:rPr>
        <w:t xml:space="preserve"> facility </w:t>
      </w:r>
      <w:r w:rsidRPr="00C730E5">
        <w:rPr>
          <w:rFonts w:cs="Arial"/>
          <w:szCs w:val="24"/>
          <w:lang w:eastAsia="en-AU"/>
        </w:rPr>
        <w:t xml:space="preserve">in </w:t>
      </w:r>
      <w:r>
        <w:rPr>
          <w:rFonts w:cs="Arial"/>
          <w:szCs w:val="24"/>
          <w:lang w:eastAsia="en-AU"/>
        </w:rPr>
        <w:t>British Columbia, Canada.</w:t>
      </w:r>
    </w:p>
    <w:p w14:paraId="49993236" w14:textId="77777777" w:rsidR="00084319" w:rsidRDefault="00084319" w:rsidP="00084319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waste is to undergo </w:t>
      </w:r>
      <w:r w:rsidRPr="004255A0">
        <w:rPr>
          <w:rFonts w:cs="Arial"/>
          <w:szCs w:val="24"/>
          <w:lang w:eastAsia="en-AU"/>
        </w:rPr>
        <w:t>recovery</w:t>
      </w:r>
      <w:r>
        <w:rPr>
          <w:rFonts w:cs="Arial"/>
          <w:szCs w:val="24"/>
          <w:lang w:eastAsia="en-AU"/>
        </w:rPr>
        <w:t>/disposal</w:t>
      </w:r>
      <w:r w:rsidRPr="004255A0">
        <w:rPr>
          <w:rFonts w:cs="Arial"/>
          <w:szCs w:val="24"/>
          <w:lang w:eastAsia="en-AU"/>
        </w:rPr>
        <w:t xml:space="preserve"> operation </w:t>
      </w:r>
      <w:r w:rsidRPr="00B6021E">
        <w:rPr>
          <w:rFonts w:cs="Arial"/>
          <w:color w:val="000000"/>
        </w:rPr>
        <w:t>R4 – Recycling/reclamation of metals and metal compounds</w:t>
      </w:r>
      <w:r>
        <w:rPr>
          <w:rFonts w:cs="Arial"/>
          <w:szCs w:val="24"/>
          <w:lang w:eastAsia="en-AU"/>
        </w:rPr>
        <w:t xml:space="preserve">. </w:t>
      </w: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46F1FE8D" w14:textId="5E7DAA55" w:rsidR="00D12E64" w:rsidRDefault="00D12E64" w:rsidP="006F231F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9D65E7">
        <w:rPr>
          <w:rFonts w:ascii="Arial" w:hAnsi="Arial" w:cs="Arial"/>
          <w:sz w:val="22"/>
          <w:szCs w:val="22"/>
        </w:rPr>
        <w:t>30 June 2022</w:t>
      </w:r>
      <w:r>
        <w:rPr>
          <w:rFonts w:ascii="Arial" w:hAnsi="Arial" w:cs="Arial"/>
          <w:sz w:val="22"/>
          <w:szCs w:val="22"/>
        </w:rPr>
        <w:t xml:space="preserve">. </w:t>
      </w:r>
      <w:r w:rsidR="005606B9" w:rsidRPr="00376F8D">
        <w:rPr>
          <w:rFonts w:ascii="Arial" w:hAnsi="Arial" w:cs="Arial"/>
          <w:sz w:val="22"/>
          <w:szCs w:val="22"/>
        </w:rPr>
        <w:t>All shipments must leave the last Australian port before or on the last departure date</w:t>
      </w:r>
      <w:r w:rsidR="005606B9">
        <w:rPr>
          <w:rFonts w:ascii="Arial" w:hAnsi="Arial" w:cs="Arial"/>
          <w:sz w:val="22"/>
          <w:szCs w:val="22"/>
        </w:rPr>
        <w:t xml:space="preserve">. </w:t>
      </w:r>
    </w:p>
    <w:p w14:paraId="583F4DF4" w14:textId="7FB0B8F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53F80DB0" w14:textId="77777777" w:rsidR="0033650B" w:rsidRDefault="0033650B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325BA89A" w14:textId="1EBF31FA" w:rsidR="00376F8D" w:rsidRDefault="00376F8D" w:rsidP="00376F8D">
      <w:pPr>
        <w:pStyle w:val="Footer"/>
        <w:jc w:val="center"/>
        <w:rPr>
          <w:rFonts w:ascii="Arial" w:hAnsi="Arial" w:cs="Arial"/>
        </w:rPr>
      </w:pPr>
      <w:r w:rsidRPr="000152F9">
        <w:rPr>
          <w:rFonts w:ascii="Arial" w:hAnsi="Arial" w:cs="Arial"/>
        </w:rPr>
        <w:t>Chloë Bird</w:t>
      </w:r>
    </w:p>
    <w:p w14:paraId="015FE5C1" w14:textId="27ED0336" w:rsidR="00376F8D" w:rsidRDefault="00376F8D" w:rsidP="00376F8D">
      <w:pPr>
        <w:pStyle w:val="Footer"/>
        <w:jc w:val="center"/>
        <w:rPr>
          <w:rFonts w:ascii="Arial" w:hAnsi="Arial" w:cs="Arial"/>
        </w:rPr>
      </w:pPr>
      <w:r w:rsidRPr="000152F9">
        <w:rPr>
          <w:rFonts w:ascii="Arial" w:hAnsi="Arial" w:cs="Arial"/>
        </w:rPr>
        <w:t>Assistant Secretary</w:t>
      </w:r>
    </w:p>
    <w:p w14:paraId="56FDCD5E" w14:textId="77777777" w:rsidR="00376F8D" w:rsidRPr="00EE6C7E" w:rsidRDefault="00376F8D" w:rsidP="00376F8D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61BC6816" w14:textId="4AA0FBB8" w:rsidR="00376F8D" w:rsidRDefault="00376F8D" w:rsidP="00376F8D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</w:rPr>
      </w:pPr>
      <w:r w:rsidRPr="000152F9">
        <w:rPr>
          <w:rFonts w:ascii="Arial" w:hAnsi="Arial" w:cs="Arial"/>
          <w:sz w:val="22"/>
        </w:rPr>
        <w:t>Waste Regulation and Stewardship Branch</w:t>
      </w:r>
    </w:p>
    <w:p w14:paraId="13F2109A" w14:textId="77777777" w:rsidR="00376F8D" w:rsidRDefault="00376F8D" w:rsidP="00376F8D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 w:rsidRPr="00B50A27">
        <w:rPr>
          <w:rFonts w:ascii="Arial" w:hAnsi="Arial" w:cs="Arial"/>
          <w:sz w:val="22"/>
          <w:szCs w:val="22"/>
        </w:rPr>
        <w:t xml:space="preserve">Department of </w:t>
      </w:r>
      <w:r>
        <w:rPr>
          <w:rFonts w:ascii="Arial" w:hAnsi="Arial" w:cs="Arial"/>
          <w:sz w:val="22"/>
          <w:szCs w:val="22"/>
        </w:rPr>
        <w:t xml:space="preserve">Agriculture, Water and </w:t>
      </w:r>
      <w:r w:rsidRPr="00B50A27">
        <w:rPr>
          <w:rFonts w:ascii="Arial" w:hAnsi="Arial" w:cs="Arial"/>
          <w:sz w:val="22"/>
          <w:szCs w:val="22"/>
        </w:rPr>
        <w:t>the Environment</w:t>
      </w:r>
    </w:p>
    <w:p w14:paraId="583F4E03" w14:textId="6005BD63" w:rsidR="000139B3" w:rsidRPr="00AE3283" w:rsidRDefault="000751F8" w:rsidP="00AE3283">
      <w:pPr>
        <w:pStyle w:val="BodyText"/>
        <w:pBdr>
          <w:bottom w:val="single" w:sz="4" w:space="1" w:color="auto"/>
        </w:pBdr>
        <w:spacing w:before="0"/>
        <w:ind w:left="284" w:right="333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27</w:t>
      </w:r>
      <w:r w:rsidR="00376F8D" w:rsidRPr="000751F8">
        <w:rPr>
          <w:rFonts w:ascii="Arial" w:hAnsi="Arial" w:cs="Arial"/>
          <w:sz w:val="22"/>
          <w:szCs w:val="22"/>
        </w:rPr>
        <w:t> </w:t>
      </w:r>
      <w:r w:rsidR="00C02F02" w:rsidRPr="000751F8">
        <w:rPr>
          <w:rFonts w:ascii="Arial" w:hAnsi="Arial" w:cs="Arial"/>
          <w:sz w:val="22"/>
          <w:szCs w:val="22"/>
        </w:rPr>
        <w:t>September</w:t>
      </w:r>
      <w:r w:rsidR="00376F8D" w:rsidRPr="000751F8">
        <w:rPr>
          <w:rFonts w:ascii="Arial" w:hAnsi="Arial" w:cs="Arial"/>
          <w:sz w:val="22"/>
          <w:szCs w:val="22"/>
        </w:rPr>
        <w:t xml:space="preserve"> 2021</w:t>
      </w:r>
    </w:p>
    <w:sectPr w:rsidR="000139B3" w:rsidRPr="00AE3283" w:rsidSect="008E4F6C">
      <w:headerReference w:type="first" r:id="rId8"/>
      <w:foot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2F1A57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22A710A0" w14:textId="77777777" w:rsidR="008E4F6C" w:rsidRDefault="008E4F6C" w:rsidP="003A707F">
      <w:pPr>
        <w:spacing w:after="0" w:line="240" w:lineRule="auto"/>
      </w:pPr>
      <w:r>
        <w:continuationSeparator/>
      </w:r>
    </w:p>
  </w:endnote>
  <w:endnote w:type="continuationNotice" w:id="1">
    <w:p w14:paraId="5420006B" w14:textId="77777777" w:rsidR="00346592" w:rsidRDefault="0034659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4FAF9" w14:textId="5324955B" w:rsidR="00B00D1F" w:rsidRPr="00A12D87" w:rsidRDefault="00B00D1F">
    <w:pPr>
      <w:pStyle w:val="Footer"/>
      <w:rPr>
        <w:i/>
        <w:iCs/>
      </w:rPr>
    </w:pPr>
  </w:p>
  <w:p w14:paraId="52AE29C3" w14:textId="77777777" w:rsidR="00B00D1F" w:rsidRDefault="00B00D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898138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745B40F4" w14:textId="77777777" w:rsidR="008E4F6C" w:rsidRDefault="008E4F6C" w:rsidP="003A707F">
      <w:pPr>
        <w:spacing w:after="0" w:line="240" w:lineRule="auto"/>
      </w:pPr>
      <w:r>
        <w:continuationSeparator/>
      </w:r>
    </w:p>
  </w:footnote>
  <w:footnote w:type="continuationNotice" w:id="1">
    <w:p w14:paraId="319FAD9F" w14:textId="77777777" w:rsidR="00346592" w:rsidRDefault="0034659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9420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450AC"/>
    <w:rsid w:val="000636E6"/>
    <w:rsid w:val="000751F8"/>
    <w:rsid w:val="0007794F"/>
    <w:rsid w:val="00082248"/>
    <w:rsid w:val="00084319"/>
    <w:rsid w:val="00090A18"/>
    <w:rsid w:val="00093C26"/>
    <w:rsid w:val="000C4A62"/>
    <w:rsid w:val="000E1F2B"/>
    <w:rsid w:val="000E4B3B"/>
    <w:rsid w:val="000F2B68"/>
    <w:rsid w:val="000F7C8D"/>
    <w:rsid w:val="00102724"/>
    <w:rsid w:val="00114B89"/>
    <w:rsid w:val="00131162"/>
    <w:rsid w:val="001C2AAD"/>
    <w:rsid w:val="001C7F8C"/>
    <w:rsid w:val="001F6E54"/>
    <w:rsid w:val="00223AC3"/>
    <w:rsid w:val="00252DBB"/>
    <w:rsid w:val="00253D5D"/>
    <w:rsid w:val="00280BCD"/>
    <w:rsid w:val="002868CD"/>
    <w:rsid w:val="0033650B"/>
    <w:rsid w:val="00346592"/>
    <w:rsid w:val="0034665B"/>
    <w:rsid w:val="00376F8D"/>
    <w:rsid w:val="00386510"/>
    <w:rsid w:val="003A707F"/>
    <w:rsid w:val="003B0EC1"/>
    <w:rsid w:val="003B573B"/>
    <w:rsid w:val="003F2CBD"/>
    <w:rsid w:val="00424B97"/>
    <w:rsid w:val="00460BC4"/>
    <w:rsid w:val="00493B4D"/>
    <w:rsid w:val="004B2753"/>
    <w:rsid w:val="004E1EE4"/>
    <w:rsid w:val="00520873"/>
    <w:rsid w:val="00542024"/>
    <w:rsid w:val="005606B9"/>
    <w:rsid w:val="00573D44"/>
    <w:rsid w:val="00583E5B"/>
    <w:rsid w:val="005A4F1D"/>
    <w:rsid w:val="005F4E87"/>
    <w:rsid w:val="006024FD"/>
    <w:rsid w:val="006F231F"/>
    <w:rsid w:val="00716165"/>
    <w:rsid w:val="007A6D62"/>
    <w:rsid w:val="007C363F"/>
    <w:rsid w:val="007E1FD7"/>
    <w:rsid w:val="00840A06"/>
    <w:rsid w:val="008439B7"/>
    <w:rsid w:val="00850DAA"/>
    <w:rsid w:val="00851DDC"/>
    <w:rsid w:val="00852B5E"/>
    <w:rsid w:val="0087253F"/>
    <w:rsid w:val="008921EF"/>
    <w:rsid w:val="008B3869"/>
    <w:rsid w:val="008E4F6C"/>
    <w:rsid w:val="00951FCD"/>
    <w:rsid w:val="009539C7"/>
    <w:rsid w:val="0098179D"/>
    <w:rsid w:val="009A4691"/>
    <w:rsid w:val="009B614C"/>
    <w:rsid w:val="009C3CB9"/>
    <w:rsid w:val="009D65E7"/>
    <w:rsid w:val="00A00F21"/>
    <w:rsid w:val="00A12D87"/>
    <w:rsid w:val="00A539F8"/>
    <w:rsid w:val="00A911E4"/>
    <w:rsid w:val="00A973BE"/>
    <w:rsid w:val="00AA70DE"/>
    <w:rsid w:val="00AE3283"/>
    <w:rsid w:val="00AF3E5F"/>
    <w:rsid w:val="00B00D1F"/>
    <w:rsid w:val="00B00F22"/>
    <w:rsid w:val="00B43E5C"/>
    <w:rsid w:val="00B71182"/>
    <w:rsid w:val="00B84226"/>
    <w:rsid w:val="00BC3B30"/>
    <w:rsid w:val="00BC3EFB"/>
    <w:rsid w:val="00BE09F6"/>
    <w:rsid w:val="00C024FA"/>
    <w:rsid w:val="00C02F02"/>
    <w:rsid w:val="00C63C4E"/>
    <w:rsid w:val="00C72C30"/>
    <w:rsid w:val="00CC2D30"/>
    <w:rsid w:val="00CD2612"/>
    <w:rsid w:val="00CE229D"/>
    <w:rsid w:val="00CE32C9"/>
    <w:rsid w:val="00CE74F4"/>
    <w:rsid w:val="00D12E64"/>
    <w:rsid w:val="00D20DD1"/>
    <w:rsid w:val="00D229E5"/>
    <w:rsid w:val="00D23BBE"/>
    <w:rsid w:val="00D41856"/>
    <w:rsid w:val="00D624F2"/>
    <w:rsid w:val="00D77A88"/>
    <w:rsid w:val="00DC7EFE"/>
    <w:rsid w:val="00DD6909"/>
    <w:rsid w:val="00DE5066"/>
    <w:rsid w:val="00EA013B"/>
    <w:rsid w:val="00EC69D8"/>
    <w:rsid w:val="00EC7CEF"/>
    <w:rsid w:val="00EE4399"/>
    <w:rsid w:val="00F37378"/>
    <w:rsid w:val="00F40885"/>
    <w:rsid w:val="00F76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84319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EC6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AUH21-018 Decision Permit</vt:lpstr>
    </vt:vector>
  </TitlesOfParts>
  <Company/>
  <LinksUpToDate>false</LinksUpToDate>
  <CharactersWithSpaces>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AUH21-018 Decision Permit</dc:title>
  <dc:creator/>
  <cp:lastModifiedBy/>
  <cp:revision>1</cp:revision>
  <dcterms:created xsi:type="dcterms:W3CDTF">2021-09-27T23:51:00Z</dcterms:created>
  <dcterms:modified xsi:type="dcterms:W3CDTF">2021-09-27T23:51:00Z</dcterms:modified>
</cp:coreProperties>
</file>