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770F4BF7" w14:textId="33767B2E" w:rsidR="003E3B5C" w:rsidRPr="008724C9" w:rsidRDefault="000139B3" w:rsidP="003E3B5C">
      <w:pPr>
        <w:pStyle w:val="BodyText"/>
        <w:spacing w:before="0" w:line="276" w:lineRule="auto"/>
        <w:jc w:val="left"/>
        <w:rPr>
          <w:rFonts w:ascii="Arial" w:hAnsi="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4E1EE4" w:rsidRPr="00505919">
        <w:rPr>
          <w:rFonts w:ascii="Arial" w:hAnsi="Arial" w:cs="Arial"/>
          <w:sz w:val="22"/>
          <w:szCs w:val="22"/>
        </w:rPr>
        <w:t xml:space="preserve">Basel export </w:t>
      </w:r>
      <w:r w:rsidRPr="00505919">
        <w:rPr>
          <w:rFonts w:ascii="Arial" w:hAnsi="Arial" w:cs="Arial"/>
          <w:sz w:val="22"/>
          <w:szCs w:val="22"/>
        </w:rPr>
        <w:t xml:space="preserve">permit </w:t>
      </w:r>
      <w:r w:rsidR="005606B9" w:rsidRPr="00505919">
        <w:rPr>
          <w:rFonts w:ascii="Arial" w:hAnsi="Arial" w:cs="Arial"/>
          <w:sz w:val="22"/>
          <w:szCs w:val="22"/>
        </w:rPr>
        <w:t>AUH2</w:t>
      </w:r>
      <w:r w:rsidR="009853D2">
        <w:rPr>
          <w:rFonts w:ascii="Arial" w:hAnsi="Arial" w:cs="Arial"/>
          <w:sz w:val="22"/>
          <w:szCs w:val="22"/>
        </w:rPr>
        <w:t>2</w:t>
      </w:r>
      <w:r w:rsidR="00A539F8" w:rsidRPr="00505919">
        <w:rPr>
          <w:rFonts w:ascii="Arial" w:hAnsi="Arial" w:cs="Arial"/>
          <w:sz w:val="22"/>
          <w:szCs w:val="22"/>
        </w:rPr>
        <w:t>-</w:t>
      </w:r>
      <w:r w:rsidR="003E3B5C" w:rsidRPr="00505919">
        <w:rPr>
          <w:rFonts w:ascii="Arial" w:hAnsi="Arial" w:cs="Arial"/>
          <w:sz w:val="22"/>
          <w:szCs w:val="22"/>
        </w:rPr>
        <w:t>01</w:t>
      </w:r>
      <w:r w:rsidR="009853D2">
        <w:rPr>
          <w:rFonts w:ascii="Arial" w:hAnsi="Arial" w:cs="Arial"/>
          <w:sz w:val="22"/>
          <w:szCs w:val="22"/>
        </w:rPr>
        <w:t>5</w:t>
      </w:r>
      <w:r w:rsidRPr="00505919">
        <w:rPr>
          <w:rFonts w:ascii="Arial" w:hAnsi="Arial" w:cs="Arial"/>
          <w:sz w:val="22"/>
          <w:szCs w:val="22"/>
        </w:rPr>
        <w:t xml:space="preserve"> w</w:t>
      </w:r>
      <w:r w:rsidR="00D20DD1" w:rsidRPr="00505919">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r w:rsidR="003E3B5C" w:rsidRPr="008724C9">
        <w:rPr>
          <w:rFonts w:ascii="Arial" w:hAnsi="Arial" w:cs="Arial"/>
          <w:sz w:val="22"/>
          <w:szCs w:val="22"/>
        </w:rPr>
        <w:t>DGL Group Ltd</w:t>
      </w:r>
      <w:r w:rsidR="003E3B5C" w:rsidRPr="008724C9">
        <w:rPr>
          <w:rFonts w:ascii="Arial" w:hAnsi="Arial"/>
          <w:sz w:val="22"/>
          <w:szCs w:val="22"/>
        </w:rPr>
        <w:t xml:space="preserve"> (ABN </w:t>
      </w:r>
      <w:r w:rsidR="003E3B5C" w:rsidRPr="008724C9">
        <w:rPr>
          <w:rFonts w:ascii="Arial" w:hAnsi="Arial" w:cs="Arial"/>
          <w:sz w:val="22"/>
          <w:szCs w:val="22"/>
        </w:rPr>
        <w:t>71 002 802 646), 201 Five Islands</w:t>
      </w:r>
      <w:r w:rsidR="003E3B5C" w:rsidRPr="008724C9">
        <w:rPr>
          <w:rFonts w:ascii="Arial" w:hAnsi="Arial"/>
          <w:sz w:val="22"/>
          <w:szCs w:val="22"/>
        </w:rPr>
        <w:t xml:space="preserve"> Road, </w:t>
      </w:r>
      <w:r w:rsidR="003E3B5C" w:rsidRPr="008724C9">
        <w:rPr>
          <w:rFonts w:ascii="Arial" w:hAnsi="Arial" w:cs="Arial"/>
          <w:sz w:val="22"/>
          <w:szCs w:val="22"/>
        </w:rPr>
        <w:t xml:space="preserve">Unanderra, </w:t>
      </w:r>
      <w:r w:rsidR="009853D2">
        <w:rPr>
          <w:rFonts w:ascii="Arial" w:hAnsi="Arial" w:cs="Arial"/>
          <w:sz w:val="22"/>
          <w:szCs w:val="22"/>
        </w:rPr>
        <w:t>NSW </w:t>
      </w:r>
      <w:r w:rsidR="003E3B5C" w:rsidRPr="008724C9">
        <w:rPr>
          <w:rFonts w:ascii="Arial" w:hAnsi="Arial" w:cs="Arial"/>
          <w:sz w:val="22"/>
          <w:szCs w:val="22"/>
        </w:rPr>
        <w:t>2526</w:t>
      </w:r>
      <w:r w:rsidR="003E3B5C" w:rsidRPr="008724C9">
        <w:rPr>
          <w:rFonts w:ascii="Arial" w:hAnsi="Arial"/>
          <w:sz w:val="22"/>
          <w:szCs w:val="22"/>
        </w:rPr>
        <w:t xml:space="preserve"> (Telephone: +</w:t>
      </w:r>
      <w:r w:rsidR="003E3B5C" w:rsidRPr="008724C9">
        <w:rPr>
          <w:rFonts w:ascii="Arial" w:hAnsi="Arial" w:cs="Arial"/>
          <w:sz w:val="22"/>
          <w:szCs w:val="22"/>
        </w:rPr>
        <w:t>61 2 4247 2100</w:t>
      </w:r>
      <w:r w:rsidR="003E3B5C" w:rsidRPr="008724C9">
        <w:rPr>
          <w:rFonts w:ascii="Arial" w:hAnsi="Arial"/>
          <w:sz w:val="22"/>
          <w:szCs w:val="22"/>
        </w:rPr>
        <w:t>).</w:t>
      </w:r>
      <w:r w:rsidR="003E3B5C" w:rsidRPr="008724C9">
        <w:rPr>
          <w:rFonts w:ascii="Arial" w:hAnsi="Arial" w:cs="Arial"/>
          <w:sz w:val="22"/>
          <w:szCs w:val="22"/>
        </w:rPr>
        <w:t xml:space="preserve"> </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7F021940" w14:textId="77777777" w:rsidR="002208DD" w:rsidRPr="006940E5" w:rsidRDefault="002208DD" w:rsidP="002208DD">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proposed recipient of the waste is Philippine Batteries Inc., Sta. Maria Industrial Park, Barangay </w:t>
      </w:r>
      <w:proofErr w:type="spellStart"/>
      <w:r>
        <w:rPr>
          <w:rFonts w:cs="Arial"/>
          <w:szCs w:val="24"/>
          <w:lang w:eastAsia="en-AU"/>
        </w:rPr>
        <w:t>Bulac</w:t>
      </w:r>
      <w:proofErr w:type="spellEnd"/>
      <w:r>
        <w:rPr>
          <w:rFonts w:cs="Arial"/>
          <w:szCs w:val="24"/>
          <w:lang w:eastAsia="en-AU"/>
        </w:rPr>
        <w:t xml:space="preserve"> Sta. Maria, 3022, Bulacan, Republic of the Philippines (Telephone</w:t>
      </w:r>
      <w:r w:rsidRPr="006940E5">
        <w:rPr>
          <w:rFonts w:cs="Arial"/>
          <w:szCs w:val="24"/>
          <w:lang w:eastAsia="en-AU"/>
        </w:rPr>
        <w:t xml:space="preserve">: +63 9178326065). </w:t>
      </w:r>
    </w:p>
    <w:p w14:paraId="0E8FABC8" w14:textId="2D57665E" w:rsidR="002208DD" w:rsidRPr="006940E5" w:rsidRDefault="002208DD" w:rsidP="002208DD">
      <w:pPr>
        <w:pStyle w:val="ListParagraph"/>
        <w:numPr>
          <w:ilvl w:val="0"/>
          <w:numId w:val="2"/>
        </w:numPr>
        <w:autoSpaceDE w:val="0"/>
        <w:autoSpaceDN w:val="0"/>
        <w:adjustRightInd w:val="0"/>
        <w:spacing w:after="0"/>
        <w:ind w:left="567" w:hanging="567"/>
        <w:rPr>
          <w:rFonts w:cs="Arial"/>
          <w:szCs w:val="24"/>
          <w:lang w:eastAsia="en-AU"/>
        </w:rPr>
      </w:pPr>
      <w:r w:rsidRPr="006940E5">
        <w:rPr>
          <w:rFonts w:cs="Arial"/>
          <w:szCs w:val="24"/>
          <w:lang w:eastAsia="en-AU"/>
        </w:rPr>
        <w:t>The type of waste is lead waste an</w:t>
      </w:r>
      <w:r>
        <w:rPr>
          <w:rFonts w:cs="Arial"/>
          <w:szCs w:val="24"/>
          <w:lang w:eastAsia="en-AU"/>
        </w:rPr>
        <w:t>d</w:t>
      </w:r>
      <w:r w:rsidRPr="006940E5">
        <w:rPr>
          <w:rFonts w:cs="Arial"/>
          <w:szCs w:val="24"/>
          <w:lang w:eastAsia="en-AU"/>
        </w:rPr>
        <w:t xml:space="preserve"> scrap </w:t>
      </w:r>
      <w:r>
        <w:rPr>
          <w:rFonts w:cs="Arial"/>
          <w:szCs w:val="24"/>
          <w:lang w:eastAsia="en-AU"/>
        </w:rPr>
        <w:t>(</w:t>
      </w:r>
      <w:r w:rsidRPr="006940E5">
        <w:rPr>
          <w:rFonts w:cs="Arial"/>
          <w:szCs w:val="24"/>
          <w:lang w:eastAsia="en-AU"/>
        </w:rPr>
        <w:t xml:space="preserve">Basel </w:t>
      </w:r>
      <w:r>
        <w:rPr>
          <w:rFonts w:cs="Arial"/>
          <w:szCs w:val="24"/>
          <w:lang w:eastAsia="en-AU"/>
        </w:rPr>
        <w:t>c</w:t>
      </w:r>
      <w:r w:rsidRPr="006940E5">
        <w:rPr>
          <w:rFonts w:cs="Arial"/>
          <w:szCs w:val="24"/>
          <w:lang w:eastAsia="en-AU"/>
        </w:rPr>
        <w:t xml:space="preserve">ode A1020). </w:t>
      </w:r>
    </w:p>
    <w:p w14:paraId="38BDD121" w14:textId="77777777" w:rsidR="002208DD" w:rsidRPr="004255A0" w:rsidRDefault="002208DD" w:rsidP="002208DD">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maximum quantity of the waste that may be </w:t>
      </w:r>
      <w:r w:rsidRPr="00BA2E3E">
        <w:rPr>
          <w:rFonts w:cs="Arial"/>
          <w:szCs w:val="24"/>
          <w:lang w:eastAsia="en-AU"/>
        </w:rPr>
        <w:t>exported is 18,000 tonnes.</w:t>
      </w:r>
      <w:r w:rsidRPr="004255A0">
        <w:rPr>
          <w:rFonts w:cs="Arial"/>
          <w:szCs w:val="24"/>
          <w:lang w:eastAsia="en-AU"/>
        </w:rPr>
        <w:t xml:space="preserve"> </w:t>
      </w:r>
    </w:p>
    <w:p w14:paraId="650C9EAD" w14:textId="77777777" w:rsidR="002208DD" w:rsidRPr="00E14340" w:rsidRDefault="002208DD" w:rsidP="002208DD">
      <w:pPr>
        <w:pStyle w:val="ListParagraph"/>
        <w:numPr>
          <w:ilvl w:val="0"/>
          <w:numId w:val="2"/>
        </w:numPr>
        <w:autoSpaceDE w:val="0"/>
        <w:autoSpaceDN w:val="0"/>
        <w:adjustRightInd w:val="0"/>
        <w:spacing w:after="0"/>
        <w:ind w:left="567" w:hanging="567"/>
        <w:rPr>
          <w:rFonts w:cs="Arial"/>
          <w:szCs w:val="24"/>
          <w:lang w:eastAsia="en-AU"/>
        </w:rPr>
      </w:pPr>
      <w:r w:rsidRPr="00E14340">
        <w:rPr>
          <w:rFonts w:cs="Arial"/>
          <w:szCs w:val="24"/>
          <w:lang w:eastAsia="en-AU"/>
        </w:rPr>
        <w:t xml:space="preserve">The waste is to be contained </w:t>
      </w:r>
      <w:r>
        <w:t>in plastic lined jumbo bags, with each bag to weigh approximately 2.0 to 2.1 wet metric tonnes. These bags are to be loaded, without pallets, into standard or heavy duty 20 foot fully sealed shipping containers, with a maximum weight of 25 metric tonnes.</w:t>
      </w:r>
    </w:p>
    <w:p w14:paraId="30303BD3" w14:textId="77777777" w:rsidR="002208DD" w:rsidRPr="00DA2C4E" w:rsidRDefault="002208DD" w:rsidP="002208DD">
      <w:pPr>
        <w:pStyle w:val="ListParagraph"/>
        <w:numPr>
          <w:ilvl w:val="0"/>
          <w:numId w:val="2"/>
        </w:numPr>
        <w:autoSpaceDE w:val="0"/>
        <w:autoSpaceDN w:val="0"/>
        <w:adjustRightInd w:val="0"/>
        <w:spacing w:after="0"/>
        <w:ind w:left="567" w:hanging="567"/>
        <w:rPr>
          <w:rFonts w:cs="Arial"/>
          <w:szCs w:val="24"/>
          <w:lang w:eastAsia="en-AU"/>
        </w:rPr>
      </w:pPr>
      <w:r w:rsidRPr="00DA2C4E">
        <w:rPr>
          <w:rFonts w:cs="Arial"/>
          <w:szCs w:val="24"/>
          <w:lang w:eastAsia="en-AU"/>
        </w:rPr>
        <w:t xml:space="preserve">The waste is to be transported </w:t>
      </w:r>
      <w:r>
        <w:rPr>
          <w:rFonts w:cs="Arial"/>
          <w:szCs w:val="24"/>
          <w:lang w:eastAsia="en-AU"/>
        </w:rPr>
        <w:t xml:space="preserve">in bulk </w:t>
      </w:r>
      <w:r w:rsidRPr="00DA2C4E">
        <w:rPr>
          <w:rFonts w:cs="Arial"/>
          <w:szCs w:val="24"/>
          <w:lang w:eastAsia="en-AU"/>
        </w:rPr>
        <w:t>by road to the port(s) of export, shipped by sea, and then by road</w:t>
      </w:r>
      <w:r>
        <w:rPr>
          <w:rFonts w:cs="Arial"/>
          <w:szCs w:val="24"/>
          <w:lang w:eastAsia="en-AU"/>
        </w:rPr>
        <w:t xml:space="preserve"> or </w:t>
      </w:r>
      <w:r w:rsidRPr="00DA2C4E">
        <w:rPr>
          <w:rFonts w:cs="Arial"/>
          <w:szCs w:val="24"/>
          <w:lang w:eastAsia="en-AU"/>
        </w:rPr>
        <w:t xml:space="preserve">rail from the port of destination to the recovery facility. </w:t>
      </w:r>
    </w:p>
    <w:p w14:paraId="4573D37C" w14:textId="77777777" w:rsidR="002208DD" w:rsidRPr="00DA2C4E" w:rsidRDefault="002208DD" w:rsidP="002208DD">
      <w:pPr>
        <w:pStyle w:val="ListParagraph"/>
        <w:numPr>
          <w:ilvl w:val="0"/>
          <w:numId w:val="2"/>
        </w:numPr>
        <w:autoSpaceDE w:val="0"/>
        <w:autoSpaceDN w:val="0"/>
        <w:adjustRightInd w:val="0"/>
        <w:spacing w:after="0"/>
        <w:ind w:left="567" w:hanging="567"/>
        <w:rPr>
          <w:rFonts w:cs="Arial"/>
          <w:szCs w:val="24"/>
          <w:lang w:eastAsia="en-AU"/>
        </w:rPr>
      </w:pPr>
      <w:r w:rsidRPr="00DA2C4E">
        <w:rPr>
          <w:rFonts w:cs="Arial"/>
          <w:szCs w:val="24"/>
          <w:lang w:eastAsia="en-AU"/>
        </w:rPr>
        <w:t xml:space="preserve">The waste may only be exported during the permit period. </w:t>
      </w:r>
    </w:p>
    <w:p w14:paraId="078520FB" w14:textId="07355329" w:rsidR="002208DD" w:rsidRPr="00DA2C4E" w:rsidRDefault="002208DD" w:rsidP="002208DD">
      <w:pPr>
        <w:pStyle w:val="ListParagraph"/>
        <w:numPr>
          <w:ilvl w:val="0"/>
          <w:numId w:val="2"/>
        </w:numPr>
        <w:autoSpaceDE w:val="0"/>
        <w:autoSpaceDN w:val="0"/>
        <w:adjustRightInd w:val="0"/>
        <w:spacing w:after="0"/>
        <w:ind w:left="567" w:hanging="567"/>
        <w:rPr>
          <w:rFonts w:cs="Arial"/>
          <w:szCs w:val="24"/>
          <w:lang w:eastAsia="en-AU"/>
        </w:rPr>
      </w:pPr>
      <w:r w:rsidRPr="00DA2C4E">
        <w:rPr>
          <w:rFonts w:cs="Arial"/>
          <w:szCs w:val="24"/>
          <w:lang w:eastAsia="en-AU"/>
        </w:rPr>
        <w:t xml:space="preserve">The waste is to be exported </w:t>
      </w:r>
      <w:r>
        <w:rPr>
          <w:rFonts w:cs="Arial"/>
          <w:szCs w:val="24"/>
          <w:lang w:eastAsia="en-AU"/>
        </w:rPr>
        <w:t>from the ports of Sydney or Melbourne to the Port of Subic Bay, Batangas, Manilla North, Republic of the Philippines.</w:t>
      </w:r>
    </w:p>
    <w:p w14:paraId="194EE400" w14:textId="2DD6B369" w:rsidR="002208DD" w:rsidRPr="00E000EB" w:rsidRDefault="002208DD" w:rsidP="002208DD">
      <w:pPr>
        <w:pStyle w:val="ListParagraph"/>
        <w:numPr>
          <w:ilvl w:val="0"/>
          <w:numId w:val="2"/>
        </w:numPr>
        <w:autoSpaceDE w:val="0"/>
        <w:autoSpaceDN w:val="0"/>
        <w:adjustRightInd w:val="0"/>
        <w:spacing w:after="0"/>
        <w:ind w:left="567" w:hanging="567"/>
        <w:rPr>
          <w:rFonts w:cs="Arial"/>
          <w:szCs w:val="24"/>
          <w:lang w:eastAsia="en-AU"/>
        </w:rPr>
      </w:pPr>
      <w:r w:rsidRPr="00DA2C4E">
        <w:rPr>
          <w:rFonts w:cs="Arial"/>
          <w:szCs w:val="24"/>
          <w:lang w:eastAsia="en-AU"/>
        </w:rPr>
        <w:t xml:space="preserve">The waste may only transit the following ports and countries: Port of Brisbane, </w:t>
      </w:r>
      <w:r>
        <w:rPr>
          <w:rFonts w:cs="Arial"/>
          <w:szCs w:val="24"/>
          <w:lang w:eastAsia="en-AU"/>
        </w:rPr>
        <w:t xml:space="preserve">Port </w:t>
      </w:r>
      <w:r w:rsidRPr="00DA2C4E">
        <w:rPr>
          <w:rFonts w:cs="Arial"/>
          <w:szCs w:val="24"/>
          <w:lang w:eastAsia="en-AU"/>
        </w:rPr>
        <w:t>Adelaide and</w:t>
      </w:r>
      <w:r w:rsidRPr="00E000EB">
        <w:rPr>
          <w:rFonts w:cs="Arial"/>
          <w:szCs w:val="24"/>
          <w:lang w:eastAsia="en-AU"/>
        </w:rPr>
        <w:t xml:space="preserve"> </w:t>
      </w:r>
      <w:r>
        <w:rPr>
          <w:rFonts w:cs="Arial"/>
          <w:szCs w:val="24"/>
          <w:lang w:eastAsia="en-AU"/>
        </w:rPr>
        <w:t xml:space="preserve">Port of </w:t>
      </w:r>
      <w:r w:rsidRPr="00E000EB">
        <w:rPr>
          <w:rFonts w:cs="Arial"/>
          <w:szCs w:val="24"/>
          <w:lang w:eastAsia="en-AU"/>
        </w:rPr>
        <w:t xml:space="preserve">Fremantle, Australia; </w:t>
      </w:r>
      <w:r w:rsidR="009853D2" w:rsidRPr="00E000EB">
        <w:rPr>
          <w:rFonts w:cs="Arial"/>
          <w:szCs w:val="24"/>
          <w:lang w:eastAsia="en-AU"/>
        </w:rPr>
        <w:t>Port</w:t>
      </w:r>
      <w:r w:rsidR="005F1FDB">
        <w:rPr>
          <w:rFonts w:cs="Arial"/>
          <w:szCs w:val="24"/>
          <w:lang w:eastAsia="en-AU"/>
        </w:rPr>
        <w:t xml:space="preserve"> of </w:t>
      </w:r>
      <w:r w:rsidR="005F1FDB" w:rsidRPr="00E000EB">
        <w:rPr>
          <w:rFonts w:cs="Arial"/>
          <w:szCs w:val="24"/>
          <w:lang w:eastAsia="en-AU"/>
        </w:rPr>
        <w:t>Jakarta</w:t>
      </w:r>
      <w:r w:rsidRPr="00E000EB">
        <w:rPr>
          <w:rFonts w:cs="Arial"/>
          <w:szCs w:val="24"/>
          <w:lang w:eastAsia="en-AU"/>
        </w:rPr>
        <w:t xml:space="preserve">, Indonesia; </w:t>
      </w:r>
      <w:r>
        <w:rPr>
          <w:rFonts w:cs="Arial"/>
          <w:szCs w:val="24"/>
          <w:lang w:eastAsia="en-AU"/>
        </w:rPr>
        <w:t xml:space="preserve">Port of </w:t>
      </w:r>
      <w:proofErr w:type="spellStart"/>
      <w:r w:rsidRPr="00E000EB">
        <w:rPr>
          <w:rFonts w:cs="Arial"/>
          <w:szCs w:val="24"/>
          <w:lang w:eastAsia="en-AU"/>
        </w:rPr>
        <w:t>Tanjung</w:t>
      </w:r>
      <w:proofErr w:type="spellEnd"/>
      <w:r w:rsidRPr="00E000EB">
        <w:rPr>
          <w:rFonts w:cs="Arial"/>
          <w:szCs w:val="24"/>
          <w:lang w:eastAsia="en-AU"/>
        </w:rPr>
        <w:t xml:space="preserve"> Pelepas and Port</w:t>
      </w:r>
      <w:r>
        <w:rPr>
          <w:rFonts w:cs="Arial"/>
          <w:szCs w:val="24"/>
          <w:lang w:eastAsia="en-AU"/>
        </w:rPr>
        <w:t> </w:t>
      </w:r>
      <w:proofErr w:type="spellStart"/>
      <w:r w:rsidRPr="00E000EB">
        <w:rPr>
          <w:rFonts w:cs="Arial"/>
          <w:szCs w:val="24"/>
          <w:lang w:eastAsia="en-AU"/>
        </w:rPr>
        <w:t>Klan</w:t>
      </w:r>
      <w:r>
        <w:rPr>
          <w:rFonts w:cs="Arial"/>
          <w:szCs w:val="24"/>
          <w:lang w:eastAsia="en-AU"/>
        </w:rPr>
        <w:t>g</w:t>
      </w:r>
      <w:proofErr w:type="spellEnd"/>
      <w:r w:rsidRPr="00E000EB">
        <w:rPr>
          <w:rFonts w:cs="Arial"/>
          <w:szCs w:val="24"/>
          <w:lang w:eastAsia="en-AU"/>
        </w:rPr>
        <w:t>, Malaysia;</w:t>
      </w:r>
      <w:r>
        <w:rPr>
          <w:rFonts w:cs="Arial"/>
          <w:szCs w:val="24"/>
          <w:lang w:eastAsia="en-AU"/>
        </w:rPr>
        <w:t xml:space="preserve"> </w:t>
      </w:r>
      <w:r w:rsidRPr="00E000EB">
        <w:rPr>
          <w:rFonts w:cs="Arial"/>
          <w:szCs w:val="24"/>
          <w:lang w:eastAsia="en-AU"/>
        </w:rPr>
        <w:t xml:space="preserve">and Port </w:t>
      </w:r>
      <w:r>
        <w:rPr>
          <w:rFonts w:cs="Arial"/>
          <w:szCs w:val="24"/>
          <w:lang w:eastAsia="en-AU"/>
        </w:rPr>
        <w:t xml:space="preserve">of </w:t>
      </w:r>
      <w:r w:rsidRPr="00E000EB">
        <w:rPr>
          <w:rFonts w:cs="Arial"/>
          <w:szCs w:val="24"/>
          <w:lang w:eastAsia="en-AU"/>
        </w:rPr>
        <w:t>Sin</w:t>
      </w:r>
      <w:r>
        <w:rPr>
          <w:rFonts w:cs="Arial"/>
          <w:szCs w:val="24"/>
          <w:lang w:eastAsia="en-AU"/>
        </w:rPr>
        <w:t>ga</w:t>
      </w:r>
      <w:r w:rsidRPr="00E000EB">
        <w:rPr>
          <w:rFonts w:cs="Arial"/>
          <w:szCs w:val="24"/>
          <w:lang w:eastAsia="en-AU"/>
        </w:rPr>
        <w:t>pore</w:t>
      </w:r>
      <w:r>
        <w:rPr>
          <w:rFonts w:cs="Arial"/>
          <w:szCs w:val="24"/>
          <w:lang w:eastAsia="en-AU"/>
        </w:rPr>
        <w:t xml:space="preserve"> (transhipment)</w:t>
      </w:r>
      <w:r w:rsidRPr="00E000EB">
        <w:rPr>
          <w:rFonts w:cs="Arial"/>
          <w:szCs w:val="24"/>
          <w:lang w:eastAsia="en-AU"/>
        </w:rPr>
        <w:t xml:space="preserve">, </w:t>
      </w:r>
      <w:r>
        <w:rPr>
          <w:rFonts w:cs="Arial"/>
          <w:szCs w:val="24"/>
          <w:lang w:eastAsia="en-AU"/>
        </w:rPr>
        <w:t xml:space="preserve">Republic of </w:t>
      </w:r>
      <w:r w:rsidRPr="00E000EB">
        <w:rPr>
          <w:rFonts w:cs="Arial"/>
          <w:szCs w:val="24"/>
          <w:lang w:eastAsia="en-AU"/>
        </w:rPr>
        <w:t xml:space="preserve">Singapore. </w:t>
      </w:r>
      <w:r w:rsidRPr="00E000EB">
        <w:rPr>
          <w:rFonts w:cs="Arial"/>
          <w:lang w:eastAsia="en-AU"/>
        </w:rPr>
        <w:t>No other transit ports are permitted</w:t>
      </w:r>
      <w:r w:rsidRPr="00E000EB">
        <w:rPr>
          <w:rFonts w:cs="Arial"/>
          <w:szCs w:val="24"/>
          <w:lang w:eastAsia="en-AU"/>
        </w:rPr>
        <w:t xml:space="preserve">. </w:t>
      </w:r>
    </w:p>
    <w:p w14:paraId="028D8AED" w14:textId="77777777" w:rsidR="002208DD" w:rsidRPr="006A1DD3" w:rsidRDefault="002208DD" w:rsidP="002208DD">
      <w:pPr>
        <w:pStyle w:val="ListParagraph"/>
        <w:numPr>
          <w:ilvl w:val="0"/>
          <w:numId w:val="2"/>
        </w:numPr>
        <w:autoSpaceDE w:val="0"/>
        <w:autoSpaceDN w:val="0"/>
        <w:adjustRightInd w:val="0"/>
        <w:spacing w:after="0"/>
        <w:ind w:left="567" w:hanging="567"/>
        <w:rPr>
          <w:rFonts w:cs="Arial"/>
          <w:szCs w:val="24"/>
          <w:lang w:eastAsia="en-AU"/>
        </w:rPr>
      </w:pPr>
      <w:r w:rsidRPr="006A1DD3">
        <w:rPr>
          <w:rFonts w:cs="Arial"/>
          <w:szCs w:val="24"/>
          <w:lang w:eastAsia="en-AU"/>
        </w:rPr>
        <w:t>The waste is to undergo a recovery operation at the Evergreen Environmental Resources Inc.</w:t>
      </w:r>
      <w:r>
        <w:rPr>
          <w:rFonts w:cs="Arial"/>
          <w:szCs w:val="24"/>
          <w:lang w:eastAsia="en-AU"/>
        </w:rPr>
        <w:t xml:space="preserve"> facility in </w:t>
      </w:r>
      <w:r w:rsidRPr="006A1DD3">
        <w:rPr>
          <w:rFonts w:cs="Arial"/>
          <w:szCs w:val="24"/>
          <w:lang w:eastAsia="en-AU"/>
        </w:rPr>
        <w:t>Bulacan, Republic of the Philippines.</w:t>
      </w:r>
    </w:p>
    <w:p w14:paraId="0B175F0C" w14:textId="77777777" w:rsidR="002208DD" w:rsidRPr="001A4995" w:rsidRDefault="002208DD" w:rsidP="002208DD">
      <w:pPr>
        <w:pStyle w:val="ListParagraph"/>
        <w:numPr>
          <w:ilvl w:val="0"/>
          <w:numId w:val="2"/>
        </w:numPr>
        <w:autoSpaceDE w:val="0"/>
        <w:autoSpaceDN w:val="0"/>
        <w:adjustRightInd w:val="0"/>
        <w:spacing w:after="0"/>
        <w:ind w:left="567" w:hanging="567"/>
        <w:rPr>
          <w:rFonts w:cs="Arial"/>
          <w:szCs w:val="24"/>
          <w:lang w:eastAsia="en-AU"/>
        </w:rPr>
      </w:pPr>
      <w:r w:rsidRPr="006A1DD3">
        <w:rPr>
          <w:rFonts w:cs="Arial"/>
          <w:szCs w:val="24"/>
          <w:lang w:eastAsia="en-AU"/>
        </w:rPr>
        <w:t xml:space="preserve">The waste is to undergo recovery operation R4 – Recycling/reclamation of metals and metal </w:t>
      </w:r>
      <w:r w:rsidRPr="001A4995">
        <w:rPr>
          <w:rFonts w:cs="Arial"/>
          <w:szCs w:val="24"/>
          <w:lang w:eastAsia="en-AU"/>
        </w:rPr>
        <w:t xml:space="preserve">compounds. </w:t>
      </w:r>
    </w:p>
    <w:p w14:paraId="1AA604A3" w14:textId="77777777" w:rsidR="002208DD" w:rsidRPr="001A4995" w:rsidRDefault="002208DD" w:rsidP="002208DD">
      <w:pPr>
        <w:pStyle w:val="BodyText"/>
        <w:spacing w:before="0" w:line="276" w:lineRule="auto"/>
        <w:ind w:left="720"/>
        <w:jc w:val="left"/>
        <w:rPr>
          <w:rFonts w:ascii="Arial" w:hAnsi="Arial" w:cs="Arial"/>
          <w:sz w:val="22"/>
          <w:szCs w:val="22"/>
        </w:rPr>
      </w:pPr>
    </w:p>
    <w:p w14:paraId="7BE56459" w14:textId="77777777" w:rsidR="002208DD" w:rsidRDefault="002208DD" w:rsidP="002208DD">
      <w:pPr>
        <w:pStyle w:val="BodyText"/>
        <w:spacing w:before="0" w:line="276" w:lineRule="auto"/>
        <w:jc w:val="left"/>
        <w:rPr>
          <w:rFonts w:ascii="Arial" w:hAnsi="Arial" w:cs="Arial"/>
          <w:sz w:val="22"/>
          <w:szCs w:val="22"/>
        </w:rPr>
      </w:pPr>
      <w:r w:rsidRPr="001A4995">
        <w:rPr>
          <w:rFonts w:ascii="Arial" w:hAnsi="Arial" w:cs="Arial"/>
          <w:sz w:val="22"/>
          <w:szCs w:val="22"/>
        </w:rPr>
        <w:t xml:space="preserve">The permit period is </w:t>
      </w:r>
      <w:r w:rsidRPr="007139D5">
        <w:rPr>
          <w:rFonts w:ascii="Arial" w:hAnsi="Arial" w:cs="Arial"/>
          <w:sz w:val="22"/>
          <w:szCs w:val="22"/>
        </w:rPr>
        <w:t xml:space="preserve">from </w:t>
      </w:r>
      <w:r>
        <w:rPr>
          <w:rFonts w:ascii="Arial" w:hAnsi="Arial" w:cs="Arial"/>
          <w:sz w:val="22"/>
          <w:szCs w:val="22"/>
        </w:rPr>
        <w:t xml:space="preserve">the date below </w:t>
      </w:r>
      <w:r w:rsidRPr="001A4995">
        <w:rPr>
          <w:rFonts w:ascii="Arial" w:hAnsi="Arial" w:cs="Arial"/>
          <w:sz w:val="22"/>
          <w:szCs w:val="22"/>
        </w:rPr>
        <w:t xml:space="preserve">until the last departure date of </w:t>
      </w:r>
      <w:r>
        <w:rPr>
          <w:rFonts w:ascii="Arial" w:hAnsi="Arial" w:cs="Arial"/>
          <w:sz w:val="22"/>
          <w:szCs w:val="22"/>
        </w:rPr>
        <w:t>1</w:t>
      </w:r>
      <w:r w:rsidRPr="001A4995">
        <w:rPr>
          <w:rFonts w:ascii="Arial" w:hAnsi="Arial" w:cs="Arial"/>
          <w:sz w:val="22"/>
          <w:szCs w:val="22"/>
        </w:rPr>
        <w:t> </w:t>
      </w:r>
      <w:r>
        <w:rPr>
          <w:rFonts w:ascii="Arial" w:hAnsi="Arial" w:cs="Arial"/>
          <w:sz w:val="22"/>
          <w:szCs w:val="22"/>
        </w:rPr>
        <w:t>June</w:t>
      </w:r>
      <w:r w:rsidRPr="001A4995">
        <w:rPr>
          <w:rFonts w:ascii="Arial" w:hAnsi="Arial" w:cs="Arial"/>
          <w:sz w:val="22"/>
          <w:szCs w:val="22"/>
        </w:rPr>
        <w:t> 202</w:t>
      </w:r>
      <w:r>
        <w:rPr>
          <w:rFonts w:ascii="Arial" w:hAnsi="Arial" w:cs="Arial"/>
          <w:sz w:val="22"/>
          <w:szCs w:val="22"/>
        </w:rPr>
        <w:t>3</w:t>
      </w:r>
      <w:r w:rsidRPr="001A4995">
        <w:rPr>
          <w:rFonts w:ascii="Arial" w:hAnsi="Arial" w:cs="Arial"/>
          <w:sz w:val="22"/>
          <w:szCs w:val="22"/>
        </w:rPr>
        <w:t>. All shipments must leave the last Australian port before or on the last departure date.</w:t>
      </w:r>
      <w:r>
        <w:rPr>
          <w:rFonts w:ascii="Arial" w:hAnsi="Arial" w:cs="Arial"/>
          <w:sz w:val="22"/>
          <w:szCs w:val="22"/>
        </w:rPr>
        <w:t xml:space="preserve"> </w:t>
      </w:r>
    </w:p>
    <w:p w14:paraId="45F73DDB" w14:textId="77777777" w:rsidR="009853D2" w:rsidRDefault="009853D2" w:rsidP="009853D2">
      <w:pPr>
        <w:pStyle w:val="BodyText"/>
        <w:spacing w:before="0" w:line="276" w:lineRule="auto"/>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98E10" w14:textId="4B1631FD" w:rsidR="009A4691" w:rsidRDefault="008C3F88" w:rsidP="00A12D87">
      <w:pPr>
        <w:pStyle w:val="Footer"/>
        <w:jc w:val="center"/>
        <w:rPr>
          <w:rFonts w:ascii="Arial" w:hAnsi="Arial" w:cs="Arial"/>
        </w:rPr>
      </w:pPr>
      <w:r>
        <w:rPr>
          <w:rFonts w:ascii="Arial" w:hAnsi="Arial" w:cs="Arial"/>
        </w:rPr>
        <w:t>Chlo</w:t>
      </w:r>
      <w:r w:rsidR="00B42AEF">
        <w:rPr>
          <w:rFonts w:ascii="Arial" w:hAnsi="Arial" w:cs="Arial"/>
        </w:rPr>
        <w:t>ë</w:t>
      </w:r>
      <w:r>
        <w:rPr>
          <w:rFonts w:ascii="Arial" w:hAnsi="Arial" w:cs="Arial"/>
        </w:rPr>
        <w:t xml:space="preserve"> Bird</w:t>
      </w:r>
    </w:p>
    <w:p w14:paraId="6BBCBBC7" w14:textId="3252C42B" w:rsidR="009A4691" w:rsidRPr="009A4691" w:rsidRDefault="008C3F88">
      <w:pPr>
        <w:pStyle w:val="Footer"/>
        <w:jc w:val="center"/>
        <w:rPr>
          <w:rFonts w:ascii="Arial" w:hAnsi="Arial" w:cs="Arial"/>
        </w:rPr>
      </w:pPr>
      <w:r>
        <w:rPr>
          <w:rFonts w:ascii="Arial" w:hAnsi="Arial" w:cs="Arial"/>
        </w:rPr>
        <w:t>Assistant Secretary</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44187957" w14:textId="3D20204F" w:rsidR="009A4691" w:rsidRPr="003253E2" w:rsidRDefault="008C3F88" w:rsidP="009A4691">
      <w:pPr>
        <w:pStyle w:val="Footer"/>
        <w:jc w:val="center"/>
        <w:rPr>
          <w:rFonts w:ascii="Arial" w:hAnsi="Arial" w:cs="Arial"/>
        </w:rPr>
      </w:pPr>
      <w:r w:rsidRPr="003253E2">
        <w:rPr>
          <w:rFonts w:ascii="Arial" w:hAnsi="Arial" w:cs="Arial"/>
        </w:rPr>
        <w:t>Waste Regulation and Stewardship Branch</w:t>
      </w:r>
    </w:p>
    <w:p w14:paraId="583F4DF9" w14:textId="6E9098AD" w:rsidR="00CE32C9" w:rsidRDefault="00CE32C9" w:rsidP="00A539F8">
      <w:pPr>
        <w:pStyle w:val="Footer"/>
        <w:spacing w:line="276" w:lineRule="auto"/>
        <w:jc w:val="center"/>
        <w:rPr>
          <w:rFonts w:ascii="Arial" w:hAnsi="Arial" w:cs="Arial"/>
        </w:rPr>
      </w:pPr>
      <w:r w:rsidRPr="003253E2">
        <w:rPr>
          <w:rFonts w:ascii="Arial" w:hAnsi="Arial" w:cs="Arial"/>
        </w:rPr>
        <w:t xml:space="preserve">Department of </w:t>
      </w:r>
      <w:r w:rsidR="003253E2" w:rsidRPr="003253E2">
        <w:rPr>
          <w:rFonts w:ascii="Arial" w:hAnsi="Arial" w:cs="Arial"/>
        </w:rPr>
        <w:t>Climate Change, Energy, the Environment and Water</w:t>
      </w:r>
      <w:r w:rsidR="000C4A62">
        <w:rPr>
          <w:rFonts w:ascii="Arial" w:hAnsi="Arial" w:cs="Arial"/>
        </w:rPr>
        <w:t xml:space="preserve"> </w:t>
      </w:r>
    </w:p>
    <w:p w14:paraId="583F4E03" w14:textId="03549B41" w:rsidR="000139B3" w:rsidRPr="008C3F88" w:rsidRDefault="00B23193" w:rsidP="008C3F8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5 September</w:t>
      </w:r>
      <w:r w:rsidR="009853D2">
        <w:rPr>
          <w:rFonts w:ascii="Arial" w:hAnsi="Arial" w:cs="Arial"/>
          <w:sz w:val="22"/>
          <w:szCs w:val="22"/>
        </w:rPr>
        <w:t> 2022</w:t>
      </w:r>
    </w:p>
    <w:sectPr w:rsidR="000139B3" w:rsidRPr="008C3F88" w:rsidSect="00F30081">
      <w:headerReference w:type="first" r:id="rId10"/>
      <w:type w:val="continuous"/>
      <w:pgSz w:w="11906" w:h="16838" w:code="9"/>
      <w:pgMar w:top="1134" w:right="1133" w:bottom="1134" w:left="851"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130B1" w14:textId="77777777" w:rsidR="008E4F6C" w:rsidRDefault="008E4F6C" w:rsidP="003A707F">
      <w:pPr>
        <w:spacing w:after="0" w:line="240" w:lineRule="auto"/>
      </w:pPr>
      <w:r>
        <w:separator/>
      </w:r>
    </w:p>
  </w:endnote>
  <w:endnote w:type="continuationSeparator" w:id="0">
    <w:p w14:paraId="30E09F36" w14:textId="77777777" w:rsidR="008E4F6C" w:rsidRDefault="008E4F6C" w:rsidP="003A707F">
      <w:pPr>
        <w:spacing w:after="0" w:line="240" w:lineRule="auto"/>
      </w:pPr>
      <w:r>
        <w:continuationSeparator/>
      </w:r>
    </w:p>
  </w:endnote>
  <w:endnote w:type="continuationNotice" w:id="1">
    <w:p w14:paraId="612C219C" w14:textId="77777777" w:rsidR="00CA05DA" w:rsidRDefault="00CA05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A4F073" w14:textId="77777777" w:rsidR="008E4F6C" w:rsidRDefault="008E4F6C" w:rsidP="003A707F">
      <w:pPr>
        <w:spacing w:after="0" w:line="240" w:lineRule="auto"/>
      </w:pPr>
      <w:r>
        <w:separator/>
      </w:r>
    </w:p>
  </w:footnote>
  <w:footnote w:type="continuationSeparator" w:id="0">
    <w:p w14:paraId="2625E3FD" w14:textId="77777777" w:rsidR="008E4F6C" w:rsidRDefault="008E4F6C" w:rsidP="003A707F">
      <w:pPr>
        <w:spacing w:after="0" w:line="240" w:lineRule="auto"/>
      </w:pPr>
      <w:r>
        <w:continuationSeparator/>
      </w:r>
    </w:p>
  </w:footnote>
  <w:footnote w:type="continuationNotice" w:id="1">
    <w:p w14:paraId="4C30C876" w14:textId="77777777" w:rsidR="00CA05DA" w:rsidRDefault="00CA05D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F4E0F" w14:textId="18C4ED83" w:rsidR="00F40885" w:rsidRPr="003A707F" w:rsidRDefault="00F40885" w:rsidP="00CD2612">
    <w:pPr>
      <w:pStyle w:val="Header"/>
      <w:jc w:val="center"/>
      <w:rPr>
        <w:sz w:val="2"/>
        <w:szCs w:val="2"/>
      </w:rPr>
    </w:pPr>
  </w:p>
  <w:p w14:paraId="09BDA89E" w14:textId="0C624187" w:rsidR="00C024FA" w:rsidRDefault="008623A5" w:rsidP="00C024FA">
    <w:pPr>
      <w:pStyle w:val="Header"/>
      <w:jc w:val="center"/>
    </w:pPr>
    <w:r w:rsidRPr="00180BF8">
      <w:rPr>
        <w:noProof/>
        <w:lang w:eastAsia="en-AU"/>
      </w:rPr>
      <w:drawing>
        <wp:inline distT="0" distB="0" distL="0" distR="0" wp14:anchorId="3078847A" wp14:editId="1A7F0B26">
          <wp:extent cx="3051600" cy="634073"/>
          <wp:effectExtent l="0" t="0" r="0" b="0"/>
          <wp:docPr id="4" name="Picture 4"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3089410" cy="641929"/>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506479375">
    <w:abstractNumId w:val="1"/>
  </w:num>
  <w:num w:numId="2" w16cid:durableId="1042024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9420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636E6"/>
    <w:rsid w:val="00082248"/>
    <w:rsid w:val="00090A18"/>
    <w:rsid w:val="00093C26"/>
    <w:rsid w:val="000C4A62"/>
    <w:rsid w:val="000E1F2B"/>
    <w:rsid w:val="000F2B68"/>
    <w:rsid w:val="000F7C8D"/>
    <w:rsid w:val="0011491C"/>
    <w:rsid w:val="00131162"/>
    <w:rsid w:val="001C2AAD"/>
    <w:rsid w:val="001C7F8C"/>
    <w:rsid w:val="001F6E54"/>
    <w:rsid w:val="002208DD"/>
    <w:rsid w:val="00252DBB"/>
    <w:rsid w:val="00253D5D"/>
    <w:rsid w:val="00280BCD"/>
    <w:rsid w:val="002868CD"/>
    <w:rsid w:val="003253E2"/>
    <w:rsid w:val="003316F5"/>
    <w:rsid w:val="0034665B"/>
    <w:rsid w:val="00386510"/>
    <w:rsid w:val="003A707F"/>
    <w:rsid w:val="003B0EC1"/>
    <w:rsid w:val="003B573B"/>
    <w:rsid w:val="003E3B5C"/>
    <w:rsid w:val="003F2CBD"/>
    <w:rsid w:val="00424B97"/>
    <w:rsid w:val="004B2753"/>
    <w:rsid w:val="004E1EE4"/>
    <w:rsid w:val="00505747"/>
    <w:rsid w:val="00505919"/>
    <w:rsid w:val="00520873"/>
    <w:rsid w:val="00542024"/>
    <w:rsid w:val="005606B9"/>
    <w:rsid w:val="00573D44"/>
    <w:rsid w:val="00583E5B"/>
    <w:rsid w:val="005A4F1D"/>
    <w:rsid w:val="005D7918"/>
    <w:rsid w:val="005F1FDB"/>
    <w:rsid w:val="006024FD"/>
    <w:rsid w:val="006206B2"/>
    <w:rsid w:val="006C306D"/>
    <w:rsid w:val="006D4E71"/>
    <w:rsid w:val="007C363F"/>
    <w:rsid w:val="00840A06"/>
    <w:rsid w:val="008439B7"/>
    <w:rsid w:val="00851DDC"/>
    <w:rsid w:val="00852B5E"/>
    <w:rsid w:val="008623A5"/>
    <w:rsid w:val="0087253F"/>
    <w:rsid w:val="0089139D"/>
    <w:rsid w:val="008921EF"/>
    <w:rsid w:val="008B3869"/>
    <w:rsid w:val="008C3F88"/>
    <w:rsid w:val="008E4F6C"/>
    <w:rsid w:val="009539C7"/>
    <w:rsid w:val="00975A8B"/>
    <w:rsid w:val="009853D2"/>
    <w:rsid w:val="00990BFF"/>
    <w:rsid w:val="009A4691"/>
    <w:rsid w:val="009B2BCE"/>
    <w:rsid w:val="009C3CB9"/>
    <w:rsid w:val="00A00F21"/>
    <w:rsid w:val="00A12D87"/>
    <w:rsid w:val="00A53153"/>
    <w:rsid w:val="00A539F8"/>
    <w:rsid w:val="00A745AA"/>
    <w:rsid w:val="00A911E4"/>
    <w:rsid w:val="00A973BE"/>
    <w:rsid w:val="00AF3E5F"/>
    <w:rsid w:val="00B00D1F"/>
    <w:rsid w:val="00B00F22"/>
    <w:rsid w:val="00B14860"/>
    <w:rsid w:val="00B17C20"/>
    <w:rsid w:val="00B23193"/>
    <w:rsid w:val="00B42AEF"/>
    <w:rsid w:val="00B43E5C"/>
    <w:rsid w:val="00B84226"/>
    <w:rsid w:val="00BC3B30"/>
    <w:rsid w:val="00C024FA"/>
    <w:rsid w:val="00C63C4E"/>
    <w:rsid w:val="00C72C30"/>
    <w:rsid w:val="00C74E44"/>
    <w:rsid w:val="00CA05DA"/>
    <w:rsid w:val="00CC2D30"/>
    <w:rsid w:val="00CD2612"/>
    <w:rsid w:val="00CE229D"/>
    <w:rsid w:val="00CE32C9"/>
    <w:rsid w:val="00CE5BE6"/>
    <w:rsid w:val="00D12E64"/>
    <w:rsid w:val="00D20DD1"/>
    <w:rsid w:val="00D229E5"/>
    <w:rsid w:val="00D624F2"/>
    <w:rsid w:val="00D77A88"/>
    <w:rsid w:val="00D819E9"/>
    <w:rsid w:val="00DD6909"/>
    <w:rsid w:val="00DE5066"/>
    <w:rsid w:val="00E50D03"/>
    <w:rsid w:val="00EA013B"/>
    <w:rsid w:val="00EC7CEF"/>
    <w:rsid w:val="00EF67E7"/>
    <w:rsid w:val="00F30081"/>
    <w:rsid w:val="00F37378"/>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583F4DEE"/>
  <w15:docId w15:val="{C6C4C091-6805-48D5-9737-B055BF18E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semiHidden/>
    <w:unhideWhenUsed/>
    <w:rsid w:val="00DE5066"/>
    <w:rPr>
      <w:sz w:val="16"/>
      <w:szCs w:val="16"/>
    </w:rPr>
  </w:style>
  <w:style w:type="paragraph" w:styleId="CommentText">
    <w:name w:val="annotation text"/>
    <w:basedOn w:val="Normal"/>
    <w:link w:val="CommentTextChar"/>
    <w:semiHidden/>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semiHidden/>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ListParagraph">
    <w:name w:val="List Paragraph"/>
    <w:basedOn w:val="Normal"/>
    <w:uiPriority w:val="34"/>
    <w:qFormat/>
    <w:rsid w:val="008C3F88"/>
    <w:pPr>
      <w:numPr>
        <w:numId w:val="1"/>
      </w:numPr>
    </w:pPr>
    <w:rPr>
      <w:rFonts w:ascii="Arial" w:eastAsia="Calibri" w:hAnsi="Arial" w:cs="Times New Roman"/>
    </w:rPr>
  </w:style>
  <w:style w:type="paragraph" w:styleId="Revision">
    <w:name w:val="Revision"/>
    <w:hidden/>
    <w:uiPriority w:val="99"/>
    <w:semiHidden/>
    <w:rsid w:val="006C30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991DB94C8E2E14F9D69CDF9B52A3286" ma:contentTypeVersion="16" ma:contentTypeDescription="Create a new document." ma:contentTypeScope="" ma:versionID="7bbbd1f2d08d376791588cca939607da">
  <xsd:schema xmlns:xsd="http://www.w3.org/2001/XMLSchema" xmlns:xs="http://www.w3.org/2001/XMLSchema" xmlns:p="http://schemas.microsoft.com/office/2006/metadata/properties" xmlns:ns2="2b53c995-2120-4bc0-8922-c25044d37f65" xmlns:ns3="c95b51c2-b2ac-4224-a5b5-069909057829" xmlns:ns4="81c01dc6-2c49-4730-b140-874c95cac377" targetNamespace="http://schemas.microsoft.com/office/2006/metadata/properties" ma:root="true" ma:fieldsID="e0423d2504d0f3eef0838cf6ee6df071" ns2:_="" ns3:_="" ns4:_="">
    <xsd:import namespace="2b53c995-2120-4bc0-8922-c25044d37f65"/>
    <xsd:import namespace="c95b51c2-b2ac-4224-a5b5-069909057829"/>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3c995-2120-4bc0-8922-c25044d37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5b51c2-b2ac-4224-a5b5-0699090578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2ae6d04-93fd-4eff-b083-abce3c4fe286}" ma:internalName="TaxCatchAll" ma:showField="CatchAllData" ma:web="c95b51c2-b2ac-4224-a5b5-0699090578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D8B81C-943F-4376-9109-379E06C0FDFA}">
  <ds:schemaRefs>
    <ds:schemaRef ds:uri="http://schemas.microsoft.com/sharepoint/v3/contenttype/forms"/>
  </ds:schemaRefs>
</ds:datastoreItem>
</file>

<file path=customXml/itemProps2.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customXml/itemProps3.xml><?xml version="1.0" encoding="utf-8"?>
<ds:datastoreItem xmlns:ds="http://schemas.openxmlformats.org/officeDocument/2006/customXml" ds:itemID="{34E91F02-C817-4B42-A8D1-A2EE31906F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3c995-2120-4bc0-8922-c25044d37f65"/>
    <ds:schemaRef ds:uri="c95b51c2-b2ac-4224-a5b5-069909057829"/>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AUH22-015 Decision Granted</vt:lpstr>
    </vt:vector>
  </TitlesOfParts>
  <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AUH22-015 Decision Granted</dc:title>
  <dc:creator>Department of Climate Change, Energy, the Environment and Water</dc:creator>
  <cp:lastModifiedBy>Nguyen, Lien</cp:lastModifiedBy>
  <cp:revision>2</cp:revision>
  <dcterms:created xsi:type="dcterms:W3CDTF">2022-09-05T05:36:00Z</dcterms:created>
  <dcterms:modified xsi:type="dcterms:W3CDTF">2022-09-05T06:13:00Z</dcterms:modified>
</cp:coreProperties>
</file>