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E519A5B" w14:textId="77F2E764" w:rsidR="0013774E" w:rsidRPr="0013774E" w:rsidRDefault="000139B3" w:rsidP="000C68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3774E">
        <w:rPr>
          <w:rFonts w:ascii="Arial" w:hAnsi="Arial" w:cs="Arial"/>
          <w:sz w:val="22"/>
          <w:szCs w:val="22"/>
        </w:rPr>
        <w:t xml:space="preserve">Pursuant to section 33 of the </w:t>
      </w:r>
      <w:r w:rsidRPr="0013774E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13774E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13774E">
        <w:rPr>
          <w:rFonts w:ascii="Arial" w:hAnsi="Arial" w:cs="Arial"/>
          <w:sz w:val="22"/>
          <w:szCs w:val="22"/>
        </w:rPr>
        <w:t xml:space="preserve">special export </w:t>
      </w:r>
      <w:r w:rsidRPr="0013774E">
        <w:rPr>
          <w:rFonts w:ascii="Arial" w:hAnsi="Arial" w:cs="Arial"/>
          <w:sz w:val="22"/>
          <w:szCs w:val="22"/>
        </w:rPr>
        <w:t xml:space="preserve">permit </w:t>
      </w:r>
      <w:r w:rsidR="005606B9" w:rsidRPr="0013774E">
        <w:rPr>
          <w:rFonts w:ascii="Arial" w:hAnsi="Arial" w:cs="Arial"/>
          <w:sz w:val="22"/>
          <w:szCs w:val="22"/>
        </w:rPr>
        <w:t>AUH</w:t>
      </w:r>
      <w:r w:rsidR="0013774E">
        <w:rPr>
          <w:rFonts w:ascii="Arial" w:hAnsi="Arial" w:cs="Arial"/>
          <w:sz w:val="22"/>
          <w:szCs w:val="22"/>
        </w:rPr>
        <w:t>22-017</w:t>
      </w:r>
      <w:r w:rsidRPr="0013774E">
        <w:rPr>
          <w:rFonts w:ascii="Arial" w:hAnsi="Arial" w:cs="Arial"/>
          <w:sz w:val="22"/>
          <w:szCs w:val="22"/>
        </w:rPr>
        <w:t xml:space="preserve"> w</w:t>
      </w:r>
      <w:r w:rsidR="00D20DD1" w:rsidRPr="0013774E">
        <w:rPr>
          <w:rFonts w:ascii="Arial" w:hAnsi="Arial" w:cs="Arial"/>
          <w:sz w:val="22"/>
          <w:szCs w:val="22"/>
        </w:rPr>
        <w:t>as</w:t>
      </w:r>
      <w:r w:rsidRPr="0013774E">
        <w:rPr>
          <w:rFonts w:ascii="Arial" w:hAnsi="Arial" w:cs="Arial"/>
          <w:sz w:val="22"/>
          <w:szCs w:val="22"/>
        </w:rPr>
        <w:t xml:space="preserve"> granted to </w:t>
      </w:r>
      <w:proofErr w:type="spellStart"/>
      <w:r w:rsidR="0013774E" w:rsidRPr="0013774E">
        <w:rPr>
          <w:rFonts w:ascii="Arial" w:hAnsi="Arial" w:cs="Arial"/>
          <w:sz w:val="22"/>
          <w:szCs w:val="22"/>
        </w:rPr>
        <w:t>Faralga</w:t>
      </w:r>
      <w:proofErr w:type="spellEnd"/>
      <w:r w:rsidR="0013774E" w:rsidRPr="0013774E">
        <w:rPr>
          <w:rFonts w:ascii="Arial" w:hAnsi="Arial" w:cs="Arial"/>
          <w:sz w:val="22"/>
          <w:szCs w:val="22"/>
        </w:rPr>
        <w:t xml:space="preserve"> Pty Limited, trading as Doyle Bros (ABN 60 126 816 939), 87 Lisbon Street, Fairfield East, NSW 2165 </w:t>
      </w:r>
    </w:p>
    <w:p w14:paraId="6B9B41F0" w14:textId="77777777" w:rsidR="0013774E" w:rsidRDefault="0013774E" w:rsidP="000C6890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13774E">
        <w:rPr>
          <w:rFonts w:ascii="Arial" w:hAnsi="Arial" w:cs="Arial"/>
          <w:sz w:val="22"/>
          <w:szCs w:val="22"/>
        </w:rPr>
        <w:t>(Telephone: 02 9999 2111).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70B1146" w14:textId="77777777" w:rsidR="00386510" w:rsidRDefault="00386510" w:rsidP="000C6890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1E9B02FA" w:rsidR="000139B3" w:rsidRDefault="000139B3" w:rsidP="000C689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3BCDF8C1" w14:textId="77777777" w:rsidR="005959A2" w:rsidRDefault="005959A2" w:rsidP="000C689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18C50E8" w14:textId="77777777" w:rsidR="005959A2" w:rsidRDefault="005959A2" w:rsidP="000C68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proposed recipient of the waste is Cellmark Japan, 7F, Shinjuku I-Land Tower 6-5-1, </w:t>
      </w:r>
    </w:p>
    <w:p w14:paraId="4F08A1AE" w14:textId="77777777" w:rsidR="005959A2" w:rsidRDefault="005959A2" w:rsidP="000C6890">
      <w:pPr>
        <w:autoSpaceDE w:val="0"/>
        <w:autoSpaceDN w:val="0"/>
        <w:adjustRightInd w:val="0"/>
        <w:spacing w:after="0"/>
        <w:ind w:left="567"/>
        <w:rPr>
          <w:rFonts w:ascii="Arial" w:hAnsi="Arial" w:cs="Arial"/>
          <w:szCs w:val="24"/>
          <w:lang w:eastAsia="en-AU"/>
        </w:rPr>
      </w:pPr>
      <w:r>
        <w:rPr>
          <w:rFonts w:ascii="Arial" w:hAnsi="Arial" w:cs="Arial"/>
          <w:szCs w:val="24"/>
          <w:lang w:eastAsia="en-AU"/>
        </w:rPr>
        <w:t>Nishi-Shinjuku, Shinjuku-Ku, Tokyo 163-1307, Japan (Telephone: +81 3 6380 8258).</w:t>
      </w:r>
    </w:p>
    <w:p w14:paraId="192F8268" w14:textId="77777777" w:rsidR="005959A2" w:rsidRDefault="005959A2" w:rsidP="000C68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type of waste is Processed Engineered Fuel (PEF) (Basel code Y48).</w:t>
      </w:r>
    </w:p>
    <w:p w14:paraId="4EAA7C5D" w14:textId="77777777" w:rsidR="005959A2" w:rsidRDefault="005959A2" w:rsidP="000C68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maximum quantity of the waste that may be exported is 12,000 tonnes.</w:t>
      </w:r>
    </w:p>
    <w:p w14:paraId="7D71D88B" w14:textId="2159DB34" w:rsidR="005959A2" w:rsidRDefault="005959A2" w:rsidP="000C68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be baled and triple wrapped during export,</w:t>
      </w:r>
      <w:r>
        <w:t xml:space="preserve"> with a single bale’s weight between 600 - 800 kg. These bales are to be loaded into 40-foot shipping containers, with a maximum weight of up to 24 tonnes per container</w:t>
      </w:r>
      <w:r w:rsidR="00EA24EC">
        <w:t>.</w:t>
      </w:r>
    </w:p>
    <w:p w14:paraId="138D47C2" w14:textId="77777777" w:rsidR="005959A2" w:rsidRDefault="005959A2" w:rsidP="000C68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be transported by road to the port of export, shipped by sea, and then transported by road from the port of destination to the recovery facility.</w:t>
      </w:r>
    </w:p>
    <w:p w14:paraId="2E068950" w14:textId="77777777" w:rsidR="005959A2" w:rsidRDefault="005959A2" w:rsidP="000C68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be exported during the permit period.</w:t>
      </w:r>
    </w:p>
    <w:p w14:paraId="4BCE7F81" w14:textId="77777777" w:rsidR="005959A2" w:rsidRDefault="005959A2" w:rsidP="000C68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exported from Port Botany, Sydney, to the Port of Tokuyama, Japan. </w:t>
      </w:r>
    </w:p>
    <w:p w14:paraId="4BFE4F9B" w14:textId="77777777" w:rsidR="005959A2" w:rsidRDefault="005959A2" w:rsidP="000C68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following ports and countries: Port of Busan (transhipment), Republic of Korea.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</w:p>
    <w:p w14:paraId="7640BBAE" w14:textId="19C12C58" w:rsidR="005959A2" w:rsidRDefault="005959A2" w:rsidP="000C68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undergo a recovery operation at Tokuyama Corporation, Tokuyama</w:t>
      </w:r>
      <w:r w:rsidR="008E3500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Fac</w:t>
      </w:r>
      <w:r w:rsidR="008E3500">
        <w:rPr>
          <w:rFonts w:cs="Arial"/>
          <w:szCs w:val="24"/>
          <w:lang w:eastAsia="en-AU"/>
        </w:rPr>
        <w:t>t</w:t>
      </w:r>
      <w:r>
        <w:rPr>
          <w:rFonts w:cs="Arial"/>
          <w:szCs w:val="24"/>
          <w:lang w:eastAsia="en-AU"/>
        </w:rPr>
        <w:t>ory, Yamaguchi, Japan.</w:t>
      </w:r>
    </w:p>
    <w:p w14:paraId="2C6D0244" w14:textId="37A2CD6C" w:rsidR="005959A2" w:rsidRDefault="005959A2" w:rsidP="000C68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undergo recovery operation R1 - </w:t>
      </w:r>
      <w:r>
        <w:t>Use as a fuel (other than in direct incineration) or other means to generate energy</w:t>
      </w:r>
      <w:r w:rsidR="00C769D1">
        <w:t>.</w:t>
      </w:r>
    </w:p>
    <w:p w14:paraId="6CFCAE83" w14:textId="77777777" w:rsidR="005959A2" w:rsidRDefault="005959A2" w:rsidP="000C6890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34BFC031" w14:textId="074A2BEF" w:rsidR="005959A2" w:rsidRDefault="005959A2" w:rsidP="000C6890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</w:t>
      </w:r>
      <w:r w:rsidRPr="00126A19">
        <w:rPr>
          <w:rFonts w:ascii="Arial" w:hAnsi="Arial" w:cs="Arial"/>
          <w:sz w:val="22"/>
          <w:szCs w:val="22"/>
        </w:rPr>
        <w:t>period is from the date below until</w:t>
      </w:r>
      <w:r>
        <w:rPr>
          <w:rFonts w:ascii="Arial" w:hAnsi="Arial" w:cs="Arial"/>
          <w:sz w:val="22"/>
          <w:szCs w:val="22"/>
        </w:rPr>
        <w:t xml:space="preserve"> the last departure date of </w:t>
      </w:r>
      <w:r w:rsidR="00E14DB9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> </w:t>
      </w:r>
      <w:r w:rsidR="00E14DB9">
        <w:rPr>
          <w:rFonts w:ascii="Arial" w:hAnsi="Arial" w:cs="Arial"/>
          <w:sz w:val="22"/>
          <w:szCs w:val="22"/>
        </w:rPr>
        <w:t>July</w:t>
      </w:r>
      <w:r>
        <w:rPr>
          <w:rFonts w:ascii="Arial" w:hAnsi="Arial" w:cs="Arial"/>
          <w:sz w:val="22"/>
          <w:szCs w:val="22"/>
        </w:rPr>
        <w:t> 202</w:t>
      </w:r>
      <w:r w:rsidR="00E14DB9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 All shipments must leave the last Australian port before or on the last departure date.</w:t>
      </w:r>
    </w:p>
    <w:p w14:paraId="46F1FE8D" w14:textId="77777777" w:rsidR="00D12E64" w:rsidRDefault="00D12E64" w:rsidP="000C6890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C6890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77963A7B" w:rsidR="009A4691" w:rsidRDefault="00F53505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Kate Elliott</w:t>
      </w:r>
    </w:p>
    <w:p w14:paraId="6BBCBBC7" w14:textId="571C117F" w:rsidR="009A4691" w:rsidRPr="009A4691" w:rsidRDefault="00F53505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Branch Head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56A99230" w:rsidR="009A4691" w:rsidRDefault="00F53505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Wildlife, Waste and Environmental Permits Branch</w:t>
      </w:r>
    </w:p>
    <w:p w14:paraId="583F4DF9" w14:textId="3134D91A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48C523AA" w:rsidR="000139B3" w:rsidRDefault="00A942F2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5959A2">
        <w:rPr>
          <w:rFonts w:ascii="Arial" w:hAnsi="Arial" w:cs="Arial"/>
          <w:sz w:val="22"/>
          <w:szCs w:val="22"/>
        </w:rPr>
        <w:t> </w:t>
      </w:r>
      <w:r w:rsidR="006715C1">
        <w:rPr>
          <w:rFonts w:ascii="Arial" w:hAnsi="Arial" w:cs="Arial"/>
          <w:sz w:val="22"/>
          <w:szCs w:val="22"/>
        </w:rPr>
        <w:t>August</w:t>
      </w:r>
      <w:r w:rsidR="005959A2">
        <w:rPr>
          <w:rFonts w:ascii="Arial" w:hAnsi="Arial" w:cs="Arial"/>
          <w:sz w:val="22"/>
          <w:szCs w:val="22"/>
        </w:rPr>
        <w:t> 202</w:t>
      </w:r>
      <w:r w:rsidR="007B2AFF">
        <w:rPr>
          <w:rFonts w:ascii="Arial" w:hAnsi="Arial" w:cs="Arial"/>
          <w:sz w:val="22"/>
          <w:szCs w:val="22"/>
        </w:rPr>
        <w:t>3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5379765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48606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9538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A30AC"/>
    <w:rsid w:val="000C4A62"/>
    <w:rsid w:val="000C6890"/>
    <w:rsid w:val="000E1F2B"/>
    <w:rsid w:val="000F2B68"/>
    <w:rsid w:val="000F7C8D"/>
    <w:rsid w:val="00126A19"/>
    <w:rsid w:val="00131162"/>
    <w:rsid w:val="0013774E"/>
    <w:rsid w:val="001C2AAD"/>
    <w:rsid w:val="001C7F8C"/>
    <w:rsid w:val="001F6E54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CBD"/>
    <w:rsid w:val="00424B97"/>
    <w:rsid w:val="00457C76"/>
    <w:rsid w:val="004B2753"/>
    <w:rsid w:val="004E1EE4"/>
    <w:rsid w:val="00520873"/>
    <w:rsid w:val="00542024"/>
    <w:rsid w:val="005606B9"/>
    <w:rsid w:val="00573D44"/>
    <w:rsid w:val="00583E5B"/>
    <w:rsid w:val="005959A2"/>
    <w:rsid w:val="005A4F1D"/>
    <w:rsid w:val="006024FD"/>
    <w:rsid w:val="006715C1"/>
    <w:rsid w:val="00743A97"/>
    <w:rsid w:val="007B2AFF"/>
    <w:rsid w:val="007C363F"/>
    <w:rsid w:val="0082768A"/>
    <w:rsid w:val="00840A06"/>
    <w:rsid w:val="008439B7"/>
    <w:rsid w:val="00851DDC"/>
    <w:rsid w:val="00852B5E"/>
    <w:rsid w:val="0087253F"/>
    <w:rsid w:val="008921EF"/>
    <w:rsid w:val="008B3869"/>
    <w:rsid w:val="008E3500"/>
    <w:rsid w:val="008E4F6C"/>
    <w:rsid w:val="009539C7"/>
    <w:rsid w:val="009A4691"/>
    <w:rsid w:val="009C3CB9"/>
    <w:rsid w:val="00A00F21"/>
    <w:rsid w:val="00A12D87"/>
    <w:rsid w:val="00A539F8"/>
    <w:rsid w:val="00A911E4"/>
    <w:rsid w:val="00A9369E"/>
    <w:rsid w:val="00A942F2"/>
    <w:rsid w:val="00A973BE"/>
    <w:rsid w:val="00AE4DA7"/>
    <w:rsid w:val="00AF3E5F"/>
    <w:rsid w:val="00B00D1F"/>
    <w:rsid w:val="00B00F22"/>
    <w:rsid w:val="00B43E5C"/>
    <w:rsid w:val="00B84226"/>
    <w:rsid w:val="00BC3B30"/>
    <w:rsid w:val="00C024FA"/>
    <w:rsid w:val="00C63C4E"/>
    <w:rsid w:val="00C72C30"/>
    <w:rsid w:val="00C769D1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D6909"/>
    <w:rsid w:val="00DE5066"/>
    <w:rsid w:val="00E14DB9"/>
    <w:rsid w:val="00EA013B"/>
    <w:rsid w:val="00EA24EC"/>
    <w:rsid w:val="00EC7CEF"/>
    <w:rsid w:val="00F37378"/>
    <w:rsid w:val="00F40885"/>
    <w:rsid w:val="00F5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."/>
  <w:listSeparator w:val=","/>
  <w14:docId w14:val="583F4DEE"/>
  <w15:docId w15:val="{3DA98954-FBF6-42A6-90B3-4DBAC800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959A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9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to Faralga Pty Limited, trading as Doyle Bros, to export processed engineered fuel (PEF) to Japan</vt:lpstr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to Faralga Pty Limited, trading as Doyle Bros, to export processed engineered fuel (PEF) to Japan</dc:title>
  <dc:creator>Department of Climate Change, Energy, the Environment and Water</dc:creator>
  <cp:lastModifiedBy>Haynes, Ellie</cp:lastModifiedBy>
  <cp:revision>2</cp:revision>
  <dcterms:created xsi:type="dcterms:W3CDTF">2023-08-14T03:55:00Z</dcterms:created>
  <dcterms:modified xsi:type="dcterms:W3CDTF">2023-08-14T03:55:00Z</dcterms:modified>
</cp:coreProperties>
</file>