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017C5E0C" w:rsidR="00930400" w:rsidRPr="0068338F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68338F">
        <w:rPr>
          <w:rFonts w:ascii="Arial" w:hAnsi="Arial" w:cs="Arial"/>
          <w:sz w:val="22"/>
          <w:szCs w:val="22"/>
        </w:rPr>
        <w:t xml:space="preserve">Pursuant to section 33 of the </w:t>
      </w:r>
      <w:r w:rsidRPr="0068338F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8338F">
        <w:rPr>
          <w:rFonts w:ascii="Arial" w:hAnsi="Arial" w:cs="Arial"/>
          <w:sz w:val="22"/>
          <w:szCs w:val="22"/>
        </w:rPr>
        <w:t>, notice is given that</w:t>
      </w:r>
      <w:r w:rsidR="00930400" w:rsidRPr="0068338F">
        <w:rPr>
          <w:rFonts w:ascii="Arial" w:hAnsi="Arial" w:cs="Arial"/>
          <w:sz w:val="22"/>
          <w:szCs w:val="22"/>
        </w:rPr>
        <w:t xml:space="preserve"> special </w:t>
      </w:r>
      <w:r w:rsidR="001019FD" w:rsidRPr="0068338F">
        <w:rPr>
          <w:rFonts w:ascii="Arial" w:hAnsi="Arial" w:cs="Arial"/>
          <w:sz w:val="22"/>
          <w:szCs w:val="22"/>
        </w:rPr>
        <w:t>export</w:t>
      </w:r>
      <w:r w:rsidR="00082885" w:rsidRPr="0068338F">
        <w:rPr>
          <w:rFonts w:ascii="Arial" w:hAnsi="Arial" w:cs="Arial"/>
          <w:sz w:val="22"/>
          <w:szCs w:val="22"/>
        </w:rPr>
        <w:t xml:space="preserve"> </w:t>
      </w:r>
      <w:r w:rsidR="00930400" w:rsidRPr="0068338F">
        <w:rPr>
          <w:rFonts w:ascii="Arial" w:hAnsi="Arial" w:cs="Arial"/>
          <w:sz w:val="22"/>
          <w:szCs w:val="22"/>
        </w:rPr>
        <w:t xml:space="preserve">permit </w:t>
      </w:r>
      <w:r w:rsidR="00826105" w:rsidRPr="0068338F">
        <w:rPr>
          <w:rFonts w:ascii="Arial" w:hAnsi="Arial" w:cs="Arial"/>
          <w:sz w:val="22"/>
          <w:szCs w:val="22"/>
        </w:rPr>
        <w:t xml:space="preserve">variation </w:t>
      </w:r>
      <w:r w:rsidR="00930400" w:rsidRPr="0068338F">
        <w:rPr>
          <w:rFonts w:ascii="Arial" w:hAnsi="Arial" w:cs="Arial"/>
          <w:sz w:val="22"/>
          <w:szCs w:val="22"/>
        </w:rPr>
        <w:t>AUH</w:t>
      </w:r>
      <w:r w:rsidR="00082885" w:rsidRPr="0068338F">
        <w:rPr>
          <w:rFonts w:ascii="Arial" w:hAnsi="Arial" w:cs="Arial"/>
          <w:sz w:val="22"/>
          <w:szCs w:val="22"/>
        </w:rPr>
        <w:t>2</w:t>
      </w:r>
      <w:r w:rsidR="001019FD" w:rsidRPr="0068338F">
        <w:rPr>
          <w:rFonts w:ascii="Arial" w:hAnsi="Arial" w:cs="Arial"/>
          <w:sz w:val="22"/>
          <w:szCs w:val="22"/>
        </w:rPr>
        <w:t>2</w:t>
      </w:r>
      <w:r w:rsidR="00930400" w:rsidRPr="0068338F">
        <w:rPr>
          <w:rFonts w:ascii="Arial" w:hAnsi="Arial" w:cs="Arial"/>
          <w:sz w:val="22"/>
          <w:szCs w:val="22"/>
        </w:rPr>
        <w:t>-0</w:t>
      </w:r>
      <w:r w:rsidR="001019FD" w:rsidRPr="0068338F">
        <w:rPr>
          <w:rFonts w:ascii="Arial" w:hAnsi="Arial" w:cs="Arial"/>
          <w:sz w:val="22"/>
          <w:szCs w:val="22"/>
        </w:rPr>
        <w:t>20</w:t>
      </w:r>
      <w:r w:rsidR="00930400" w:rsidRPr="0068338F">
        <w:rPr>
          <w:rFonts w:ascii="Arial" w:hAnsi="Arial" w:cs="Arial"/>
          <w:sz w:val="22"/>
          <w:szCs w:val="22"/>
        </w:rPr>
        <w:t xml:space="preserve"> was granted to </w:t>
      </w:r>
      <w:r w:rsidR="00387B13" w:rsidRPr="0068338F">
        <w:rPr>
          <w:rFonts w:ascii="Arial" w:hAnsi="Arial" w:cs="Arial"/>
          <w:sz w:val="22"/>
          <w:szCs w:val="22"/>
        </w:rPr>
        <w:t>FTR Operations Pty Ltd (</w:t>
      </w:r>
      <w:r w:rsidR="00387B13" w:rsidRPr="0068338F">
        <w:rPr>
          <w:rFonts w:ascii="Arial" w:hAnsi="Arial" w:cs="Arial"/>
          <w:color w:val="000000"/>
          <w:sz w:val="22"/>
          <w:szCs w:val="22"/>
        </w:rPr>
        <w:t>ACN 634 958 179), 8-10 Winchester Road, Bibra Lake, WA 6163 (Telephone: 0439 315 922)</w:t>
      </w:r>
      <w:r w:rsidR="00387B13" w:rsidRPr="0068338F">
        <w:rPr>
          <w:rFonts w:ascii="Arial" w:hAnsi="Arial" w:cs="Arial"/>
          <w:sz w:val="22"/>
          <w:szCs w:val="22"/>
        </w:rPr>
        <w:t>.</w:t>
      </w:r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7F7A6E6F" w14:textId="77777777" w:rsidR="0068338F" w:rsidRPr="001378D6" w:rsidRDefault="0068338F" w:rsidP="0068338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378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6EB95AF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proposed recipient of the waste is Korea Zinc Co., Ltd, 139, </w:t>
      </w:r>
      <w:proofErr w:type="spellStart"/>
      <w:r w:rsidRPr="001378D6">
        <w:rPr>
          <w:rFonts w:cs="Arial"/>
          <w:szCs w:val="24"/>
          <w:lang w:eastAsia="en-AU"/>
        </w:rPr>
        <w:t>Ijin-ro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Onsan-eup</w:t>
      </w:r>
      <w:proofErr w:type="spellEnd"/>
      <w:r w:rsidRPr="001378D6">
        <w:rPr>
          <w:rFonts w:cs="Arial"/>
          <w:szCs w:val="24"/>
          <w:lang w:eastAsia="en-AU"/>
        </w:rPr>
        <w:t xml:space="preserve">, </w:t>
      </w:r>
      <w:proofErr w:type="spellStart"/>
      <w:r w:rsidRPr="001378D6">
        <w:rPr>
          <w:rFonts w:cs="Arial"/>
          <w:szCs w:val="24"/>
          <w:lang w:eastAsia="en-AU"/>
        </w:rPr>
        <w:t>Ulju</w:t>
      </w:r>
      <w:proofErr w:type="spellEnd"/>
      <w:r w:rsidRPr="001378D6">
        <w:rPr>
          <w:rFonts w:cs="Arial"/>
          <w:szCs w:val="24"/>
          <w:lang w:eastAsia="en-AU"/>
        </w:rPr>
        <w:t xml:space="preserve">-gun, </w:t>
      </w:r>
      <w:r>
        <w:rPr>
          <w:rFonts w:cs="Arial"/>
          <w:szCs w:val="24"/>
          <w:lang w:eastAsia="en-AU"/>
        </w:rPr>
        <w:t>689-896</w:t>
      </w:r>
      <w:r w:rsidRPr="001378D6">
        <w:rPr>
          <w:rFonts w:cs="Arial"/>
          <w:szCs w:val="24"/>
          <w:lang w:eastAsia="en-AU"/>
        </w:rPr>
        <w:t xml:space="preserve">, Ulsan, Republic of Korea (Telephone: +82 2 519 3664). </w:t>
      </w:r>
    </w:p>
    <w:p w14:paraId="66DA09B4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lead and lead compound, comprising lead sulphate, lead oxide and lead metal alloys, specifically </w:t>
      </w:r>
      <w:r w:rsidRPr="001378D6">
        <w:rPr>
          <w:rFonts w:cs="Arial"/>
          <w:szCs w:val="24"/>
          <w:lang w:eastAsia="en-AU"/>
        </w:rPr>
        <w:t>lead grid and paste derived from used lead-acid batteries (Basel</w:t>
      </w:r>
      <w:r>
        <w:rPr>
          <w:rFonts w:cs="Arial"/>
          <w:szCs w:val="24"/>
          <w:lang w:eastAsia="en-AU"/>
        </w:rPr>
        <w:t> c</w:t>
      </w:r>
      <w:r w:rsidRPr="001378D6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s </w:t>
      </w:r>
      <w:r w:rsidRPr="001378D6">
        <w:rPr>
          <w:rFonts w:cs="Arial"/>
          <w:szCs w:val="24"/>
          <w:lang w:eastAsia="en-AU"/>
        </w:rPr>
        <w:t>A1</w:t>
      </w:r>
      <w:r>
        <w:rPr>
          <w:rFonts w:cs="Arial"/>
          <w:szCs w:val="24"/>
          <w:lang w:eastAsia="en-AU"/>
        </w:rPr>
        <w:t>010</w:t>
      </w:r>
      <w:r w:rsidRPr="001378D6">
        <w:rPr>
          <w:rFonts w:cs="Arial"/>
          <w:szCs w:val="24"/>
          <w:lang w:eastAsia="en-AU"/>
        </w:rPr>
        <w:t xml:space="preserve"> and A1</w:t>
      </w:r>
      <w:r>
        <w:rPr>
          <w:rFonts w:cs="Arial"/>
          <w:szCs w:val="24"/>
          <w:lang w:eastAsia="en-AU"/>
        </w:rPr>
        <w:t>020</w:t>
      </w:r>
      <w:r w:rsidRPr="001378D6">
        <w:rPr>
          <w:rFonts w:cs="Arial"/>
          <w:szCs w:val="24"/>
          <w:lang w:eastAsia="en-AU"/>
        </w:rPr>
        <w:t xml:space="preserve">). </w:t>
      </w:r>
    </w:p>
    <w:p w14:paraId="55B321E5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maximum quantity of the waste that may be exported is 1</w:t>
      </w:r>
      <w:r>
        <w:rPr>
          <w:rFonts w:cs="Arial"/>
          <w:szCs w:val="24"/>
          <w:lang w:eastAsia="en-AU"/>
        </w:rPr>
        <w:t>0</w:t>
      </w:r>
      <w:r w:rsidRPr="001378D6">
        <w:rPr>
          <w:rFonts w:cs="Arial"/>
          <w:szCs w:val="24"/>
          <w:lang w:eastAsia="en-AU"/>
        </w:rPr>
        <w:t>,000 tonnes</w:t>
      </w:r>
      <w:r>
        <w:rPr>
          <w:rFonts w:cs="Arial"/>
          <w:szCs w:val="24"/>
          <w:lang w:eastAsia="en-AU"/>
        </w:rPr>
        <w:t>, including up to 5000 tonnes of lead grid and up to 5000 tonnes of lead paste</w:t>
      </w:r>
      <w:r w:rsidRPr="001378D6">
        <w:rPr>
          <w:rFonts w:cs="Arial"/>
          <w:szCs w:val="24"/>
          <w:lang w:eastAsia="en-AU"/>
        </w:rPr>
        <w:t xml:space="preserve">. </w:t>
      </w:r>
    </w:p>
    <w:p w14:paraId="5428306C" w14:textId="77777777" w:rsidR="0068338F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E4692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>contained during export</w:t>
      </w:r>
      <w:r w:rsidRPr="00CE4692">
        <w:rPr>
          <w:rFonts w:cs="Arial"/>
          <w:szCs w:val="24"/>
          <w:lang w:eastAsia="en-AU"/>
        </w:rPr>
        <w:t xml:space="preserve"> in</w:t>
      </w:r>
      <w:r>
        <w:rPr>
          <w:rFonts w:cs="Arial"/>
          <w:szCs w:val="24"/>
          <w:lang w:eastAsia="en-AU"/>
        </w:rPr>
        <w:t xml:space="preserve"> sealed, double lined polypropylene bags, with each bag to weigh approximately 2 tonnes. The bags are to be loaded into 20-foot fully sealed shipping containers.</w:t>
      </w:r>
    </w:p>
    <w:p w14:paraId="24D67E18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378D6">
        <w:rPr>
          <w:rFonts w:cs="Arial"/>
          <w:szCs w:val="24"/>
          <w:lang w:eastAsia="en-AU"/>
        </w:rPr>
        <w:t>road</w:t>
      </w:r>
      <w:r>
        <w:rPr>
          <w:rFonts w:cs="Arial"/>
          <w:szCs w:val="24"/>
          <w:lang w:eastAsia="en-AU"/>
        </w:rPr>
        <w:t xml:space="preserve"> </w:t>
      </w:r>
      <w:r w:rsidRPr="001378D6">
        <w:rPr>
          <w:rFonts w:cs="Arial"/>
          <w:szCs w:val="24"/>
          <w:lang w:eastAsia="en-AU"/>
        </w:rPr>
        <w:t xml:space="preserve">to the port of export, shipped by sea, and then by road from the port of destination to the recovery facility. </w:t>
      </w:r>
    </w:p>
    <w:p w14:paraId="53B036E9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2A375A78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be exported</w:t>
      </w:r>
      <w:r>
        <w:rPr>
          <w:rFonts w:cs="Arial"/>
          <w:szCs w:val="24"/>
          <w:lang w:eastAsia="en-AU"/>
        </w:rPr>
        <w:t xml:space="preserve"> from the Port of Fremantle, WA,</w:t>
      </w:r>
      <w:r w:rsidRPr="001378D6">
        <w:rPr>
          <w:rFonts w:cs="Arial"/>
          <w:szCs w:val="24"/>
          <w:lang w:eastAsia="en-AU"/>
        </w:rPr>
        <w:t xml:space="preserve"> to the Port of Busan, Republic of Korea. </w:t>
      </w:r>
    </w:p>
    <w:p w14:paraId="25FC15E0" w14:textId="39E7D4B1" w:rsidR="002C43A9" w:rsidRPr="001378D6" w:rsidRDefault="002C43A9" w:rsidP="002C43A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transit the following ports and countries: Australian ports (as required); Yokohama and Osaka, Japan; Singapore (transhipment), Republic of Singapore, and Port Klang (transhipment), Malaysia. No other transit ports are permitted.</w:t>
      </w:r>
    </w:p>
    <w:p w14:paraId="2E1C29EF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a recovery operation at the facility operated by Korea Zinc Co., Ltd in Ulsan, Republic of Korea.</w:t>
      </w:r>
    </w:p>
    <w:p w14:paraId="09818254" w14:textId="77777777" w:rsidR="0068338F" w:rsidRPr="00741DA5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48719573" w14:textId="77777777" w:rsidR="0068338F" w:rsidRDefault="0068338F" w:rsidP="0068338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87F3AD0" w14:textId="77777777" w:rsidR="0068338F" w:rsidRPr="001378D6" w:rsidRDefault="0068338F" w:rsidP="0068338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1 December 2022</w:t>
      </w:r>
      <w:r w:rsidRPr="001378D6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>30</w:t>
      </w:r>
      <w:r w:rsidRPr="001378D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November</w:t>
      </w:r>
      <w:r w:rsidRPr="001378D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3</w:t>
      </w:r>
      <w:r w:rsidRPr="001378D6">
        <w:rPr>
          <w:rFonts w:ascii="Arial" w:hAnsi="Arial" w:cs="Arial"/>
          <w:sz w:val="22"/>
          <w:szCs w:val="22"/>
        </w:rPr>
        <w:t xml:space="preserve">. </w:t>
      </w:r>
      <w:r w:rsidRPr="001378D6">
        <w:rPr>
          <w:rFonts w:ascii="Arial" w:hAnsi="Arial" w:cs="Arial"/>
          <w:sz w:val="22"/>
          <w:szCs w:val="22"/>
        </w:rPr>
        <w:br/>
        <w:t xml:space="preserve">All shipments must leave the last Australian port before or on the last departure date. </w:t>
      </w:r>
    </w:p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588133C3" w:rsidR="00DB2F4F" w:rsidRPr="006D5E08" w:rsidRDefault="004F100E" w:rsidP="000E603A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597BE381" w14:textId="5B2BA74A" w:rsidR="00082885" w:rsidRPr="006D5E08" w:rsidRDefault="00082885" w:rsidP="00082885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10E8620D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 xml:space="preserve">Hazardous Waste </w:t>
      </w:r>
      <w:r w:rsidR="005E616C">
        <w:rPr>
          <w:rFonts w:ascii="Arial" w:hAnsi="Arial" w:cs="Arial"/>
        </w:rPr>
        <w:t xml:space="preserve">and </w:t>
      </w:r>
      <w:r w:rsidR="005E616C" w:rsidRPr="00040C66">
        <w:rPr>
          <w:rFonts w:ascii="Arial" w:hAnsi="Arial" w:cs="Arial"/>
        </w:rPr>
        <w:t>National Television and Computer Recycling Scheme</w:t>
      </w:r>
      <w:r w:rsidR="005E616C">
        <w:rPr>
          <w:rFonts w:ascii="Arial" w:hAnsi="Arial" w:cs="Arial"/>
        </w:rPr>
        <w:t xml:space="preserve"> </w:t>
      </w:r>
      <w:r w:rsidRPr="006D5E08">
        <w:rPr>
          <w:rFonts w:ascii="Arial" w:hAnsi="Arial" w:cs="Arial"/>
        </w:rPr>
        <w:t>Section</w:t>
      </w:r>
    </w:p>
    <w:p w14:paraId="0F5168FC" w14:textId="6DEA8814" w:rsidR="00CE32C9" w:rsidRPr="006D5E08" w:rsidRDefault="00CE32C9" w:rsidP="00BB23BA">
      <w:pPr>
        <w:pStyle w:val="Footer"/>
        <w:spacing w:after="120"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</w:t>
      </w:r>
      <w:r w:rsidR="0068338F">
        <w:rPr>
          <w:rFonts w:ascii="Arial" w:hAnsi="Arial" w:cs="Arial"/>
        </w:rPr>
        <w:t>Climate Change, Energy,</w:t>
      </w:r>
      <w:r w:rsidRPr="006D5E08">
        <w:rPr>
          <w:rFonts w:ascii="Arial" w:hAnsi="Arial" w:cs="Arial"/>
        </w:rPr>
        <w:t xml:space="preserve"> the Environment</w:t>
      </w:r>
      <w:r w:rsidR="0068338F">
        <w:rPr>
          <w:rFonts w:ascii="Arial" w:hAnsi="Arial" w:cs="Arial"/>
        </w:rPr>
        <w:t xml:space="preserve"> and Water</w:t>
      </w:r>
    </w:p>
    <w:p w14:paraId="0F5168FD" w14:textId="44FFD1BB" w:rsidR="000139B3" w:rsidRPr="006D5E08" w:rsidRDefault="00BB1AF2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24 </w:t>
      </w:r>
      <w:r w:rsidR="0078475B">
        <w:rPr>
          <w:rFonts w:ascii="Arial" w:hAnsi="Arial" w:cs="Arial"/>
          <w:sz w:val="22"/>
          <w:szCs w:val="22"/>
        </w:rPr>
        <w:t>October</w:t>
      </w:r>
      <w:r w:rsidR="004F100E">
        <w:rPr>
          <w:rFonts w:ascii="Arial" w:hAnsi="Arial" w:cs="Arial"/>
          <w:sz w:val="22"/>
          <w:szCs w:val="22"/>
        </w:rPr>
        <w:t> 2023</w:t>
      </w:r>
    </w:p>
    <w:sectPr w:rsidR="000139B3" w:rsidRPr="006D5E08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BDE51" w14:textId="77777777" w:rsidR="00366978" w:rsidRDefault="00366978" w:rsidP="003A707F">
      <w:pPr>
        <w:spacing w:after="0" w:line="240" w:lineRule="auto"/>
      </w:pPr>
      <w:r>
        <w:separator/>
      </w:r>
    </w:p>
  </w:endnote>
  <w:endnote w:type="continuationSeparator" w:id="0">
    <w:p w14:paraId="0191FB22" w14:textId="77777777" w:rsidR="00366978" w:rsidRDefault="00366978" w:rsidP="003A707F">
      <w:pPr>
        <w:spacing w:after="0" w:line="240" w:lineRule="auto"/>
      </w:pPr>
      <w:r>
        <w:continuationSeparator/>
      </w:r>
    </w:p>
  </w:endnote>
  <w:endnote w:type="continuationNotice" w:id="1">
    <w:p w14:paraId="5BD7C702" w14:textId="77777777" w:rsidR="00366978" w:rsidRDefault="003669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9EF00" w14:textId="77777777" w:rsidR="00366978" w:rsidRDefault="00366978" w:rsidP="003A707F">
      <w:pPr>
        <w:spacing w:after="0" w:line="240" w:lineRule="auto"/>
      </w:pPr>
      <w:r>
        <w:separator/>
      </w:r>
    </w:p>
  </w:footnote>
  <w:footnote w:type="continuationSeparator" w:id="0">
    <w:p w14:paraId="4956FD30" w14:textId="77777777" w:rsidR="00366978" w:rsidRDefault="00366978" w:rsidP="003A707F">
      <w:pPr>
        <w:spacing w:after="0" w:line="240" w:lineRule="auto"/>
      </w:pPr>
      <w:r>
        <w:continuationSeparator/>
      </w:r>
    </w:p>
  </w:footnote>
  <w:footnote w:type="continuationNotice" w:id="1">
    <w:p w14:paraId="7F0B1773" w14:textId="77777777" w:rsidR="00366978" w:rsidRDefault="003669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2" w14:textId="1ECEF93C" w:rsidR="00F40885" w:rsidRPr="00F40885" w:rsidRDefault="00E007D9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053C2B4C" wp14:editId="7055B46F">
          <wp:extent cx="3019425" cy="627380"/>
          <wp:effectExtent l="0" t="0" r="9525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66228411">
    <w:abstractNumId w:val="1"/>
  </w:num>
  <w:num w:numId="2" w16cid:durableId="31379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52D09"/>
    <w:rsid w:val="00082248"/>
    <w:rsid w:val="00082885"/>
    <w:rsid w:val="000E10B1"/>
    <w:rsid w:val="000E1F2B"/>
    <w:rsid w:val="000E603A"/>
    <w:rsid w:val="000F7C8D"/>
    <w:rsid w:val="001019FD"/>
    <w:rsid w:val="00144336"/>
    <w:rsid w:val="00150C30"/>
    <w:rsid w:val="001C2AAD"/>
    <w:rsid w:val="001C7F8C"/>
    <w:rsid w:val="001F6E54"/>
    <w:rsid w:val="00233E7B"/>
    <w:rsid w:val="00252DBB"/>
    <w:rsid w:val="00280BCD"/>
    <w:rsid w:val="002868CD"/>
    <w:rsid w:val="002A4F29"/>
    <w:rsid w:val="002C43A9"/>
    <w:rsid w:val="00322CE5"/>
    <w:rsid w:val="00366978"/>
    <w:rsid w:val="00375A76"/>
    <w:rsid w:val="00387B13"/>
    <w:rsid w:val="003A707F"/>
    <w:rsid w:val="003B0EC1"/>
    <w:rsid w:val="003B573B"/>
    <w:rsid w:val="003F2CBD"/>
    <w:rsid w:val="003F6CBF"/>
    <w:rsid w:val="00424B97"/>
    <w:rsid w:val="00441E8B"/>
    <w:rsid w:val="004B2753"/>
    <w:rsid w:val="004E1EE4"/>
    <w:rsid w:val="004F100E"/>
    <w:rsid w:val="00520873"/>
    <w:rsid w:val="005720BC"/>
    <w:rsid w:val="00573D44"/>
    <w:rsid w:val="00596933"/>
    <w:rsid w:val="005B178A"/>
    <w:rsid w:val="005E616C"/>
    <w:rsid w:val="00600315"/>
    <w:rsid w:val="0066293F"/>
    <w:rsid w:val="0067719D"/>
    <w:rsid w:val="0068338F"/>
    <w:rsid w:val="006A2380"/>
    <w:rsid w:val="006B085C"/>
    <w:rsid w:val="006D5E08"/>
    <w:rsid w:val="00701D5E"/>
    <w:rsid w:val="0078475B"/>
    <w:rsid w:val="007950FD"/>
    <w:rsid w:val="007A73DB"/>
    <w:rsid w:val="007C363F"/>
    <w:rsid w:val="007D6F70"/>
    <w:rsid w:val="00826105"/>
    <w:rsid w:val="00840A06"/>
    <w:rsid w:val="008439B7"/>
    <w:rsid w:val="0087253F"/>
    <w:rsid w:val="008E4F6C"/>
    <w:rsid w:val="008F29F3"/>
    <w:rsid w:val="00930400"/>
    <w:rsid w:val="009539C7"/>
    <w:rsid w:val="00983A0B"/>
    <w:rsid w:val="009C3CB9"/>
    <w:rsid w:val="00A00F21"/>
    <w:rsid w:val="00A539F8"/>
    <w:rsid w:val="00A5470E"/>
    <w:rsid w:val="00A973BE"/>
    <w:rsid w:val="00A9773E"/>
    <w:rsid w:val="00AD7527"/>
    <w:rsid w:val="00B00F22"/>
    <w:rsid w:val="00B07847"/>
    <w:rsid w:val="00B16846"/>
    <w:rsid w:val="00B43E5C"/>
    <w:rsid w:val="00B70084"/>
    <w:rsid w:val="00B84226"/>
    <w:rsid w:val="00BA5F1B"/>
    <w:rsid w:val="00BB1AF2"/>
    <w:rsid w:val="00BB23BA"/>
    <w:rsid w:val="00BE63CA"/>
    <w:rsid w:val="00C0084E"/>
    <w:rsid w:val="00C11F45"/>
    <w:rsid w:val="00C63C4E"/>
    <w:rsid w:val="00C72C30"/>
    <w:rsid w:val="00CE02F1"/>
    <w:rsid w:val="00CE32C9"/>
    <w:rsid w:val="00D229E5"/>
    <w:rsid w:val="00D342D5"/>
    <w:rsid w:val="00D43D5D"/>
    <w:rsid w:val="00D77A88"/>
    <w:rsid w:val="00DB2F4F"/>
    <w:rsid w:val="00E007D9"/>
    <w:rsid w:val="00E26C77"/>
    <w:rsid w:val="00E33943"/>
    <w:rsid w:val="00E51BD2"/>
    <w:rsid w:val="00E8230B"/>
    <w:rsid w:val="00EC1943"/>
    <w:rsid w:val="00ED016E"/>
    <w:rsid w:val="00F40885"/>
    <w:rsid w:val="00FB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168E4"/>
  <w15:docId w15:val="{67394C8A-4D5D-4575-932D-C241C951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5E61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VARIATION UNDER THE HAZARDOUS WASTE (REGULATION OF EXPORTS AND IMPORTS) ACT 1989</vt:lpstr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VARIATION UNDER THE HAZARDOUS WASTE (REGULATION OF EXPORTS AND IMPORTS) ACT 1989</dc:title>
  <dc:creator>Department of Climate Change, Energy, the Environment and Water</dc:creator>
  <cp:lastModifiedBy>Haynes, Ellie</cp:lastModifiedBy>
  <cp:revision>2</cp:revision>
  <dcterms:created xsi:type="dcterms:W3CDTF">2023-10-24T03:33:00Z</dcterms:created>
  <dcterms:modified xsi:type="dcterms:W3CDTF">2023-10-24T03:33:00Z</dcterms:modified>
</cp:coreProperties>
</file>