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3AC007A7" w:rsidR="00386510" w:rsidRDefault="000139B3" w:rsidP="00391936">
      <w:pPr>
        <w:pStyle w:val="BodyText"/>
        <w:spacing w:before="120" w:line="276" w:lineRule="auto"/>
        <w:jc w:val="left"/>
        <w:rPr>
          <w:rFonts w:ascii="Arial" w:hAnsi="Arial"/>
          <w:sz w:val="22"/>
          <w:szCs w:val="22"/>
        </w:rPr>
      </w:pPr>
      <w:r w:rsidRPr="00391936">
        <w:rPr>
          <w:rFonts w:ascii="Arial" w:hAnsi="Arial" w:cs="Arial"/>
          <w:sz w:val="22"/>
          <w:szCs w:val="22"/>
        </w:rPr>
        <w:t xml:space="preserve">Pursuant to section 33 of the </w:t>
      </w:r>
      <w:r w:rsidRPr="00391936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391936">
        <w:rPr>
          <w:rFonts w:ascii="Arial" w:hAnsi="Arial" w:cs="Arial"/>
          <w:sz w:val="22"/>
          <w:szCs w:val="22"/>
        </w:rPr>
        <w:t xml:space="preserve">, notice is given that </w:t>
      </w:r>
      <w:r w:rsidR="00937DF4">
        <w:rPr>
          <w:rFonts w:ascii="Arial" w:hAnsi="Arial" w:cs="Arial"/>
          <w:sz w:val="22"/>
          <w:szCs w:val="22"/>
        </w:rPr>
        <w:t>Basel import</w:t>
      </w:r>
      <w:r w:rsidR="004E1EE4" w:rsidRPr="00391936">
        <w:rPr>
          <w:rFonts w:ascii="Arial" w:hAnsi="Arial" w:cs="Arial"/>
          <w:sz w:val="22"/>
          <w:szCs w:val="22"/>
        </w:rPr>
        <w:t xml:space="preserve"> </w:t>
      </w:r>
      <w:r w:rsidRPr="00391936">
        <w:rPr>
          <w:rFonts w:ascii="Arial" w:hAnsi="Arial" w:cs="Arial"/>
          <w:sz w:val="22"/>
          <w:szCs w:val="22"/>
        </w:rPr>
        <w:t xml:space="preserve">permit </w:t>
      </w:r>
      <w:r w:rsidR="00937DF4">
        <w:rPr>
          <w:rFonts w:ascii="Arial" w:hAnsi="Arial" w:cs="Arial"/>
          <w:sz w:val="22"/>
          <w:szCs w:val="22"/>
        </w:rPr>
        <w:t>AUH23-021</w:t>
      </w:r>
      <w:r w:rsidRPr="00391936">
        <w:rPr>
          <w:rFonts w:ascii="Arial" w:hAnsi="Arial" w:cs="Arial"/>
          <w:sz w:val="22"/>
          <w:szCs w:val="22"/>
        </w:rPr>
        <w:t xml:space="preserve"> w</w:t>
      </w:r>
      <w:r w:rsidR="00D20DD1" w:rsidRPr="00391936">
        <w:rPr>
          <w:rFonts w:ascii="Arial" w:hAnsi="Arial" w:cs="Arial"/>
          <w:sz w:val="22"/>
          <w:szCs w:val="22"/>
        </w:rPr>
        <w:t>as</w:t>
      </w:r>
      <w:r w:rsidRPr="00391936">
        <w:rPr>
          <w:rFonts w:ascii="Arial" w:hAnsi="Arial" w:cs="Arial"/>
          <w:sz w:val="22"/>
          <w:szCs w:val="22"/>
        </w:rPr>
        <w:t xml:space="preserve"> granted to </w:t>
      </w:r>
      <w:r w:rsidR="00391936" w:rsidRPr="00391936">
        <w:rPr>
          <w:rFonts w:ascii="Arial" w:hAnsi="Arial" w:cs="Arial"/>
          <w:sz w:val="22"/>
          <w:szCs w:val="22"/>
        </w:rPr>
        <w:t>Baxter Healthcare</w:t>
      </w:r>
      <w:r w:rsidR="00391936" w:rsidRPr="00391936">
        <w:rPr>
          <w:rFonts w:ascii="Arial" w:hAnsi="Arial"/>
          <w:sz w:val="22"/>
          <w:szCs w:val="22"/>
        </w:rPr>
        <w:t> Pty Ltd (ABN </w:t>
      </w:r>
      <w:r w:rsidR="00391936" w:rsidRPr="00391936">
        <w:rPr>
          <w:rFonts w:ascii="Arial" w:hAnsi="Arial" w:cs="Arial"/>
          <w:sz w:val="22"/>
          <w:szCs w:val="22"/>
        </w:rPr>
        <w:t>43 </w:t>
      </w:r>
      <w:r w:rsidR="00391936" w:rsidRPr="00391936">
        <w:rPr>
          <w:rFonts w:ascii="Arial" w:hAnsi="Arial"/>
          <w:sz w:val="22"/>
          <w:szCs w:val="22"/>
        </w:rPr>
        <w:t>000 392 781), 1 Baxter Drive, Old Toongabbie, NSW 2146</w:t>
      </w:r>
      <w:r w:rsidR="00937DF4">
        <w:rPr>
          <w:rFonts w:ascii="Arial" w:hAnsi="Arial"/>
          <w:sz w:val="22"/>
          <w:szCs w:val="22"/>
        </w:rPr>
        <w:t xml:space="preserve">, </w:t>
      </w:r>
      <w:r w:rsidR="00391936" w:rsidRPr="00391936">
        <w:rPr>
          <w:rFonts w:ascii="Arial" w:hAnsi="Arial"/>
          <w:sz w:val="22"/>
          <w:szCs w:val="22"/>
        </w:rPr>
        <w:t>(Telephone: +61 4 3526 5705).</w:t>
      </w:r>
    </w:p>
    <w:p w14:paraId="344FE034" w14:textId="77777777" w:rsidR="00937DF4" w:rsidRPr="00391936" w:rsidRDefault="00937DF4" w:rsidP="00937DF4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1E9B02FA" w:rsidR="000139B3" w:rsidRPr="00391936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39193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3BCDF8C1" w14:textId="77777777" w:rsidR="005959A2" w:rsidRPr="00391936" w:rsidRDefault="005959A2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E446485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 xml:space="preserve">The proposed recipient of the waste is </w:t>
      </w:r>
      <w:r w:rsidRPr="00391936">
        <w:rPr>
          <w:rFonts w:cs="Arial"/>
        </w:rPr>
        <w:t>Baxter Healthcare</w:t>
      </w:r>
      <w:r w:rsidRPr="00391936">
        <w:t> Pty Ltd, 1 Baxter Drive, Old Toongabbie, NSW 2146 (Telephone: +61 4 3526 5705).</w:t>
      </w:r>
    </w:p>
    <w:p w14:paraId="30D122AD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 xml:space="preserve">The type of waste is </w:t>
      </w:r>
      <w:bookmarkStart w:id="0" w:name="_Hlk138073533"/>
      <w:r w:rsidRPr="00391936">
        <w:rPr>
          <w:rFonts w:cs="Arial"/>
          <w:lang w:eastAsia="en-AU"/>
        </w:rPr>
        <w:t>polyvinyl chloride (PVC) plastic trim (Basel code Y48).</w:t>
      </w:r>
      <w:bookmarkEnd w:id="0"/>
    </w:p>
    <w:p w14:paraId="622C10F3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maximum quantity of the waste that may be imported is 120 tonnes.</w:t>
      </w:r>
    </w:p>
    <w:p w14:paraId="4F932CC4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 xml:space="preserve">The waste is to be </w:t>
      </w:r>
      <w:bookmarkStart w:id="1" w:name="_Hlk138073583"/>
      <w:r w:rsidRPr="00391936">
        <w:rPr>
          <w:rFonts w:cs="Arial"/>
          <w:lang w:eastAsia="en-AU"/>
        </w:rPr>
        <w:t xml:space="preserve">contained during import in </w:t>
      </w:r>
      <w:bookmarkEnd w:id="1"/>
      <w:r w:rsidRPr="00391936">
        <w:rPr>
          <w:rFonts w:cs="Arial"/>
          <w:lang w:eastAsia="en-AU"/>
        </w:rPr>
        <w:t>gaylord boxes with the top cover being shrink wrapped, and then palletised and loaded into 20-foot shipping containers.</w:t>
      </w:r>
    </w:p>
    <w:p w14:paraId="5C294A05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is to be transported by road to the port of export, shipped by sea, and then by road from the port of destination to the recovery facility.</w:t>
      </w:r>
    </w:p>
    <w:p w14:paraId="37099475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may only be imported during the permit period.</w:t>
      </w:r>
    </w:p>
    <w:p w14:paraId="059122E6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is to be imported from the Port of Singapore, the Republic of Singapore, to Port Botany (Sydney), Australia.</w:t>
      </w:r>
    </w:p>
    <w:p w14:paraId="2BF49597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 xml:space="preserve">The waste may only transit the </w:t>
      </w:r>
      <w:bookmarkStart w:id="2" w:name="_Hlk138073663"/>
      <w:r w:rsidRPr="00391936">
        <w:rPr>
          <w:rFonts w:cs="Arial"/>
          <w:lang w:eastAsia="en-AU"/>
        </w:rPr>
        <w:t>Port of Brisbane, Australia. No other transit ports are permitted.</w:t>
      </w:r>
      <w:bookmarkEnd w:id="2"/>
    </w:p>
    <w:p w14:paraId="611B98FF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is to undergo a recovery operation at the Baxter Healthcare Pty Ltd facility in Old Toongabbie, NSW, Australia.</w:t>
      </w:r>
    </w:p>
    <w:p w14:paraId="7AC951FD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is to undergo recovery operation R3 – Recycling/reclamation of organic substances which are not used as solvents.</w:t>
      </w:r>
    </w:p>
    <w:p w14:paraId="185B5192" w14:textId="77777777" w:rsidR="00391936" w:rsidRPr="00391936" w:rsidRDefault="00391936" w:rsidP="00391936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02550EDB" w14:textId="77777777" w:rsidR="00391936" w:rsidRPr="00391936" w:rsidRDefault="00391936" w:rsidP="00391936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91936">
        <w:rPr>
          <w:rFonts w:ascii="Arial" w:hAnsi="Arial" w:cs="Arial"/>
          <w:sz w:val="22"/>
          <w:szCs w:val="22"/>
        </w:rPr>
        <w:t xml:space="preserve">The permit period is </w:t>
      </w:r>
      <w:bookmarkStart w:id="3" w:name="_Hlk138073793"/>
      <w:r w:rsidRPr="00391936">
        <w:rPr>
          <w:rFonts w:ascii="Arial" w:hAnsi="Arial" w:cs="Arial"/>
          <w:sz w:val="22"/>
          <w:szCs w:val="22"/>
        </w:rPr>
        <w:t>from the date below until the last departure date of 31 July 2024. All shipments must leave the port of export before or on the last departure date.</w:t>
      </w:r>
      <w:bookmarkEnd w:id="3"/>
    </w:p>
    <w:p w14:paraId="46F1FE8D" w14:textId="77777777" w:rsidR="00D12E64" w:rsidRPr="00391936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391936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391936">
        <w:rPr>
          <w:rFonts w:ascii="Arial" w:hAnsi="Arial" w:cs="Arial"/>
          <w:sz w:val="22"/>
          <w:szCs w:val="22"/>
        </w:rPr>
        <w:t>The permit includes and is subject to conditions.</w:t>
      </w:r>
      <w:r w:rsidRPr="00391936">
        <w:rPr>
          <w:rFonts w:ascii="Arial" w:hAnsi="Arial" w:cs="Arial"/>
          <w:sz w:val="22"/>
          <w:szCs w:val="22"/>
        </w:rPr>
        <w:br/>
      </w:r>
    </w:p>
    <w:p w14:paraId="7A698E10" w14:textId="103940BB" w:rsidR="009A4691" w:rsidRPr="00391936" w:rsidRDefault="00391936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52198A61" w:rsidR="009A4691" w:rsidRPr="00391936" w:rsidRDefault="0039193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391936" w:rsidRDefault="009A4691" w:rsidP="009A4691">
      <w:pPr>
        <w:pStyle w:val="Footer"/>
        <w:jc w:val="center"/>
        <w:rPr>
          <w:rFonts w:ascii="Arial" w:hAnsi="Arial" w:cs="Arial"/>
        </w:rPr>
      </w:pPr>
      <w:r w:rsidRPr="00391936">
        <w:rPr>
          <w:rFonts w:ascii="Arial" w:hAnsi="Arial" w:cs="Arial"/>
        </w:rPr>
        <w:t>Delegate of the Minister</w:t>
      </w:r>
    </w:p>
    <w:p w14:paraId="44187957" w14:textId="524D6C85" w:rsidR="009A4691" w:rsidRPr="00391936" w:rsidRDefault="00391936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and National Television and Computer Recycling Scheme Section</w:t>
      </w:r>
    </w:p>
    <w:p w14:paraId="583F4DF9" w14:textId="3134D91A" w:rsidR="00CE32C9" w:rsidRPr="00391936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391936">
        <w:rPr>
          <w:rFonts w:ascii="Arial" w:hAnsi="Arial" w:cs="Arial"/>
        </w:rPr>
        <w:t xml:space="preserve">Department of </w:t>
      </w:r>
      <w:r w:rsidR="0082768A" w:rsidRPr="00391936">
        <w:rPr>
          <w:rFonts w:ascii="Arial" w:hAnsi="Arial" w:cs="Arial"/>
        </w:rPr>
        <w:t xml:space="preserve">Climate Change, Energy, </w:t>
      </w:r>
      <w:r w:rsidRPr="00391936">
        <w:rPr>
          <w:rFonts w:ascii="Arial" w:hAnsi="Arial" w:cs="Arial"/>
        </w:rPr>
        <w:t>the Environment</w:t>
      </w:r>
      <w:r w:rsidR="000C4A62" w:rsidRPr="00391936">
        <w:rPr>
          <w:rFonts w:ascii="Arial" w:hAnsi="Arial" w:cs="Arial"/>
        </w:rPr>
        <w:t xml:space="preserve"> </w:t>
      </w:r>
      <w:r w:rsidR="0082768A" w:rsidRPr="00391936">
        <w:rPr>
          <w:rFonts w:ascii="Arial" w:hAnsi="Arial" w:cs="Arial"/>
        </w:rPr>
        <w:t>and Water</w:t>
      </w:r>
    </w:p>
    <w:p w14:paraId="583F4DFA" w14:textId="6AAABEE7" w:rsidR="000139B3" w:rsidRPr="00391936" w:rsidRDefault="00B54737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 </w:t>
      </w:r>
      <w:r w:rsidR="00391936">
        <w:rPr>
          <w:rFonts w:ascii="Arial" w:hAnsi="Arial" w:cs="Arial"/>
          <w:sz w:val="22"/>
          <w:szCs w:val="22"/>
        </w:rPr>
        <w:t>August</w:t>
      </w:r>
      <w:r w:rsidR="005959A2" w:rsidRPr="00391936">
        <w:rPr>
          <w:rFonts w:ascii="Arial" w:hAnsi="Arial" w:cs="Arial"/>
          <w:sz w:val="22"/>
          <w:szCs w:val="22"/>
        </w:rPr>
        <w:t> 202</w:t>
      </w:r>
      <w:r w:rsidR="007B2AFF" w:rsidRPr="00391936">
        <w:rPr>
          <w:rFonts w:ascii="Arial" w:hAnsi="Arial" w:cs="Arial"/>
          <w:sz w:val="22"/>
          <w:szCs w:val="22"/>
        </w:rPr>
        <w:t>3</w:t>
      </w:r>
    </w:p>
    <w:p w14:paraId="583F4E03" w14:textId="77777777" w:rsidR="000139B3" w:rsidRPr="00391936" w:rsidRDefault="000139B3" w:rsidP="00424B97"/>
    <w:sectPr w:rsidR="000139B3" w:rsidRPr="00391936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998EF" w14:textId="77777777" w:rsidR="00BD03DF" w:rsidRDefault="00BD03DF" w:rsidP="003A707F">
      <w:pPr>
        <w:spacing w:after="0" w:line="240" w:lineRule="auto"/>
      </w:pPr>
      <w:r>
        <w:separator/>
      </w:r>
    </w:p>
  </w:endnote>
  <w:endnote w:type="continuationSeparator" w:id="0">
    <w:p w14:paraId="7EA33F38" w14:textId="77777777" w:rsidR="00BD03DF" w:rsidRDefault="00BD03D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7CF43" w14:textId="77777777" w:rsidR="00BD03DF" w:rsidRDefault="00BD03DF" w:rsidP="003A707F">
      <w:pPr>
        <w:spacing w:after="0" w:line="240" w:lineRule="auto"/>
      </w:pPr>
      <w:r>
        <w:separator/>
      </w:r>
    </w:p>
  </w:footnote>
  <w:footnote w:type="continuationSeparator" w:id="0">
    <w:p w14:paraId="3D98BE63" w14:textId="77777777" w:rsidR="00BD03DF" w:rsidRDefault="00BD03D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5379765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48606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9538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C4A62"/>
    <w:rsid w:val="000E1F2B"/>
    <w:rsid w:val="000F2B68"/>
    <w:rsid w:val="000F7C8D"/>
    <w:rsid w:val="00126A19"/>
    <w:rsid w:val="00131162"/>
    <w:rsid w:val="0013774E"/>
    <w:rsid w:val="001C2AAD"/>
    <w:rsid w:val="001C7F8C"/>
    <w:rsid w:val="001F6E54"/>
    <w:rsid w:val="00216068"/>
    <w:rsid w:val="00252DBB"/>
    <w:rsid w:val="00253D5D"/>
    <w:rsid w:val="00280BCD"/>
    <w:rsid w:val="002868CD"/>
    <w:rsid w:val="0034665B"/>
    <w:rsid w:val="00386510"/>
    <w:rsid w:val="00391936"/>
    <w:rsid w:val="003A707F"/>
    <w:rsid w:val="003B0EC1"/>
    <w:rsid w:val="003B573B"/>
    <w:rsid w:val="003F2CBD"/>
    <w:rsid w:val="00424B97"/>
    <w:rsid w:val="00457C76"/>
    <w:rsid w:val="004B2753"/>
    <w:rsid w:val="004D1D52"/>
    <w:rsid w:val="004E1EE4"/>
    <w:rsid w:val="00520873"/>
    <w:rsid w:val="00542024"/>
    <w:rsid w:val="005606B9"/>
    <w:rsid w:val="00573D44"/>
    <w:rsid w:val="00583E5B"/>
    <w:rsid w:val="005959A2"/>
    <w:rsid w:val="005A4F1D"/>
    <w:rsid w:val="006024FD"/>
    <w:rsid w:val="007B2AFF"/>
    <w:rsid w:val="007C363F"/>
    <w:rsid w:val="0082768A"/>
    <w:rsid w:val="00840A06"/>
    <w:rsid w:val="008439B7"/>
    <w:rsid w:val="00851DDC"/>
    <w:rsid w:val="00852B5E"/>
    <w:rsid w:val="0087253F"/>
    <w:rsid w:val="008921EF"/>
    <w:rsid w:val="008A41D9"/>
    <w:rsid w:val="008B3869"/>
    <w:rsid w:val="008E0823"/>
    <w:rsid w:val="008E3500"/>
    <w:rsid w:val="008E4F6C"/>
    <w:rsid w:val="00937DF4"/>
    <w:rsid w:val="009539C7"/>
    <w:rsid w:val="009A4691"/>
    <w:rsid w:val="009C3CB9"/>
    <w:rsid w:val="00A00F21"/>
    <w:rsid w:val="00A12D87"/>
    <w:rsid w:val="00A539F8"/>
    <w:rsid w:val="00A911E4"/>
    <w:rsid w:val="00A973BE"/>
    <w:rsid w:val="00AF3E5F"/>
    <w:rsid w:val="00B00D1F"/>
    <w:rsid w:val="00B00F22"/>
    <w:rsid w:val="00B43E5C"/>
    <w:rsid w:val="00B54737"/>
    <w:rsid w:val="00B84226"/>
    <w:rsid w:val="00BA7C34"/>
    <w:rsid w:val="00BC3B30"/>
    <w:rsid w:val="00BD03DF"/>
    <w:rsid w:val="00C024FA"/>
    <w:rsid w:val="00C63C4E"/>
    <w:rsid w:val="00C72C30"/>
    <w:rsid w:val="00C769D1"/>
    <w:rsid w:val="00CC193A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C7DD3"/>
    <w:rsid w:val="00DD6909"/>
    <w:rsid w:val="00DE5066"/>
    <w:rsid w:val="00EA013B"/>
    <w:rsid w:val="00EA24EC"/>
    <w:rsid w:val="00EC7CEF"/>
    <w:rsid w:val="00F37378"/>
    <w:rsid w:val="00F40885"/>
    <w:rsid w:val="00F5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59A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9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1706</Characters>
  <Application>Microsoft Office Word</Application>
  <DocSecurity>4</DocSecurity>
  <Lines>36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to Baxter Healthcare Pty Ltd to import polyvinyl chloride (PVC) plastic trim from the Republic of Singapore</vt:lpstr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to Baxter Healthcare Pty Ltd to import polyvinyl chloride (PVC) plastic trim from the Republic of Singapore</dc:title>
  <dc:creator/>
  <cp:lastModifiedBy/>
  <cp:revision>1</cp:revision>
  <dcterms:created xsi:type="dcterms:W3CDTF">2023-08-03T05:27:00Z</dcterms:created>
  <dcterms:modified xsi:type="dcterms:W3CDTF">2023-08-03T05:27:00Z</dcterms:modified>
</cp:coreProperties>
</file>