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168E4" w14:textId="77777777" w:rsidR="004B2753" w:rsidRDefault="004B2753" w:rsidP="00424B97"/>
    <w:p w14:paraId="0F5168E5" w14:textId="6FAE4053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826105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</w:t>
      </w:r>
      <w:r w:rsidR="00826105">
        <w:rPr>
          <w:rFonts w:ascii="Arial" w:hAnsi="Arial" w:cs="Arial"/>
          <w:b/>
        </w:rPr>
        <w:t xml:space="preserve">VARIATION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0F5168E6" w14:textId="78DCB9D9" w:rsidR="00930400" w:rsidRPr="008B5A4C" w:rsidRDefault="000139B3" w:rsidP="00E26C77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8B5A4C">
        <w:rPr>
          <w:rFonts w:ascii="Arial" w:hAnsi="Arial" w:cs="Arial"/>
          <w:sz w:val="22"/>
          <w:szCs w:val="22"/>
        </w:rPr>
        <w:t xml:space="preserve">Pursuant to </w:t>
      </w:r>
      <w:r w:rsidR="001B56F6">
        <w:rPr>
          <w:rFonts w:ascii="Arial" w:hAnsi="Arial" w:cs="Arial"/>
          <w:sz w:val="22"/>
          <w:szCs w:val="22"/>
        </w:rPr>
        <w:t>sub</w:t>
      </w:r>
      <w:r w:rsidRPr="008B5A4C">
        <w:rPr>
          <w:rFonts w:ascii="Arial" w:hAnsi="Arial" w:cs="Arial"/>
          <w:sz w:val="22"/>
          <w:szCs w:val="22"/>
        </w:rPr>
        <w:t>section 33</w:t>
      </w:r>
      <w:r w:rsidR="001B56F6">
        <w:rPr>
          <w:rFonts w:ascii="Arial" w:hAnsi="Arial" w:cs="Arial"/>
          <w:sz w:val="22"/>
          <w:szCs w:val="22"/>
        </w:rPr>
        <w:t>(1)(f)</w:t>
      </w:r>
      <w:r w:rsidRPr="008B5A4C">
        <w:rPr>
          <w:rFonts w:ascii="Arial" w:hAnsi="Arial" w:cs="Arial"/>
          <w:sz w:val="22"/>
          <w:szCs w:val="22"/>
        </w:rPr>
        <w:t xml:space="preserve"> of the </w:t>
      </w:r>
      <w:r w:rsidRPr="008B5A4C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8B5A4C">
        <w:rPr>
          <w:rFonts w:ascii="Arial" w:hAnsi="Arial" w:cs="Arial"/>
          <w:sz w:val="22"/>
          <w:szCs w:val="22"/>
        </w:rPr>
        <w:t>, notice is given that</w:t>
      </w:r>
      <w:r w:rsidR="00930400" w:rsidRPr="008B5A4C">
        <w:rPr>
          <w:rFonts w:ascii="Arial" w:hAnsi="Arial" w:cs="Arial"/>
          <w:sz w:val="22"/>
          <w:szCs w:val="22"/>
        </w:rPr>
        <w:t xml:space="preserve"> </w:t>
      </w:r>
      <w:r w:rsidR="00930400" w:rsidRPr="008E5C6B">
        <w:rPr>
          <w:rFonts w:ascii="Arial" w:hAnsi="Arial" w:cs="Arial"/>
          <w:sz w:val="22"/>
          <w:szCs w:val="22"/>
        </w:rPr>
        <w:t xml:space="preserve">special </w:t>
      </w:r>
      <w:r w:rsidR="0095792F" w:rsidRPr="008E5C6B">
        <w:rPr>
          <w:rFonts w:ascii="Arial" w:hAnsi="Arial" w:cs="Arial"/>
          <w:sz w:val="22"/>
          <w:szCs w:val="22"/>
        </w:rPr>
        <w:t>export</w:t>
      </w:r>
      <w:r w:rsidR="00082885" w:rsidRPr="008E5C6B">
        <w:rPr>
          <w:rFonts w:ascii="Arial" w:hAnsi="Arial" w:cs="Arial"/>
          <w:sz w:val="22"/>
          <w:szCs w:val="22"/>
        </w:rPr>
        <w:t xml:space="preserve"> </w:t>
      </w:r>
      <w:r w:rsidR="00930400" w:rsidRPr="008E5C6B">
        <w:rPr>
          <w:rFonts w:ascii="Arial" w:hAnsi="Arial" w:cs="Arial"/>
          <w:sz w:val="22"/>
          <w:szCs w:val="22"/>
        </w:rPr>
        <w:t xml:space="preserve">permit </w:t>
      </w:r>
      <w:r w:rsidR="008D0E83" w:rsidRPr="008E5C6B">
        <w:rPr>
          <w:rFonts w:ascii="Arial" w:hAnsi="Arial" w:cs="Arial"/>
          <w:sz w:val="22"/>
          <w:szCs w:val="22"/>
        </w:rPr>
        <w:t>AUH2</w:t>
      </w:r>
      <w:r w:rsidR="008E5C6B" w:rsidRPr="008E5C6B">
        <w:rPr>
          <w:rFonts w:ascii="Arial" w:hAnsi="Arial" w:cs="Arial"/>
          <w:sz w:val="22"/>
          <w:szCs w:val="22"/>
        </w:rPr>
        <w:t>3</w:t>
      </w:r>
      <w:r w:rsidR="008D0E83" w:rsidRPr="008E5C6B">
        <w:rPr>
          <w:rFonts w:ascii="Arial" w:hAnsi="Arial" w:cs="Arial"/>
          <w:sz w:val="22"/>
          <w:szCs w:val="22"/>
        </w:rPr>
        <w:t>-</w:t>
      </w:r>
      <w:r w:rsidR="00CB01E9">
        <w:rPr>
          <w:rFonts w:ascii="Arial" w:hAnsi="Arial" w:cs="Arial"/>
          <w:sz w:val="22"/>
          <w:szCs w:val="22"/>
        </w:rPr>
        <w:t>1</w:t>
      </w:r>
      <w:r w:rsidR="008E5C6B" w:rsidRPr="008E5C6B">
        <w:rPr>
          <w:rFonts w:ascii="Arial" w:hAnsi="Arial" w:cs="Arial"/>
          <w:sz w:val="22"/>
          <w:szCs w:val="22"/>
        </w:rPr>
        <w:t>20</w:t>
      </w:r>
      <w:r w:rsidR="00CB01E9">
        <w:rPr>
          <w:rFonts w:ascii="Arial" w:hAnsi="Arial" w:cs="Arial"/>
          <w:sz w:val="22"/>
          <w:szCs w:val="22"/>
        </w:rPr>
        <w:t xml:space="preserve"> (</w:t>
      </w:r>
      <w:r w:rsidR="007A1D3C">
        <w:rPr>
          <w:rFonts w:ascii="Arial" w:hAnsi="Arial" w:cs="Arial"/>
          <w:sz w:val="22"/>
          <w:szCs w:val="22"/>
        </w:rPr>
        <w:t xml:space="preserve">as a variation of the permit </w:t>
      </w:r>
      <w:r w:rsidR="00CB01E9">
        <w:rPr>
          <w:rFonts w:ascii="Arial" w:hAnsi="Arial" w:cs="Arial"/>
          <w:sz w:val="22"/>
          <w:szCs w:val="22"/>
        </w:rPr>
        <w:t>AUH23</w:t>
      </w:r>
      <w:r w:rsidR="007A1D3C">
        <w:rPr>
          <w:rFonts w:ascii="Arial" w:hAnsi="Arial" w:cs="Arial"/>
          <w:sz w:val="22"/>
          <w:szCs w:val="22"/>
        </w:rPr>
        <w:noBreakHyphen/>
      </w:r>
      <w:r w:rsidR="00CB01E9">
        <w:rPr>
          <w:rFonts w:ascii="Arial" w:hAnsi="Arial" w:cs="Arial"/>
          <w:sz w:val="22"/>
          <w:szCs w:val="22"/>
        </w:rPr>
        <w:t>020)</w:t>
      </w:r>
      <w:r w:rsidR="00930400" w:rsidRPr="008B5A4C">
        <w:rPr>
          <w:rFonts w:ascii="Arial" w:hAnsi="Arial" w:cs="Arial"/>
          <w:sz w:val="22"/>
          <w:szCs w:val="22"/>
        </w:rPr>
        <w:t xml:space="preserve"> </w:t>
      </w:r>
      <w:r w:rsidR="00057C18">
        <w:rPr>
          <w:rFonts w:ascii="Arial" w:hAnsi="Arial" w:cs="Arial"/>
          <w:sz w:val="22"/>
          <w:szCs w:val="22"/>
        </w:rPr>
        <w:t>i</w:t>
      </w:r>
      <w:r w:rsidR="00057C18" w:rsidRPr="008B5A4C">
        <w:rPr>
          <w:rFonts w:ascii="Arial" w:hAnsi="Arial" w:cs="Arial"/>
          <w:sz w:val="22"/>
          <w:szCs w:val="22"/>
        </w:rPr>
        <w:t xml:space="preserve">s </w:t>
      </w:r>
      <w:r w:rsidR="00930400" w:rsidRPr="008B5A4C">
        <w:rPr>
          <w:rFonts w:ascii="Arial" w:hAnsi="Arial" w:cs="Arial"/>
          <w:sz w:val="22"/>
          <w:szCs w:val="22"/>
        </w:rPr>
        <w:t xml:space="preserve">granted to </w:t>
      </w:r>
      <w:bookmarkStart w:id="0" w:name="_Hlk57721122"/>
      <w:r w:rsidR="008E5C6B" w:rsidRPr="008E5C6B">
        <w:rPr>
          <w:rFonts w:ascii="Arial" w:hAnsi="Arial" w:cs="Arial"/>
          <w:sz w:val="22"/>
          <w:szCs w:val="22"/>
        </w:rPr>
        <w:t>Viva Energy Refining Pty Ltd (ABN  46 004 303 842), Refinery Road, Corio, VIC 3214 (Telephone: 03 5273 8481)</w:t>
      </w:r>
      <w:r w:rsidR="00C224D3" w:rsidRPr="008B5A4C">
        <w:rPr>
          <w:rFonts w:ascii="Arial" w:hAnsi="Arial" w:cs="Arial"/>
          <w:sz w:val="22"/>
          <w:szCs w:val="22"/>
        </w:rPr>
        <w:t>.</w:t>
      </w:r>
      <w:bookmarkEnd w:id="0"/>
    </w:p>
    <w:p w14:paraId="361FA207" w14:textId="77777777" w:rsidR="00082885" w:rsidRPr="006D5E08" w:rsidRDefault="00082885" w:rsidP="00E26C77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49320D40" w14:textId="77777777" w:rsidR="00FD2B2A" w:rsidRPr="001378D6" w:rsidRDefault="00FD2B2A" w:rsidP="00FD2B2A">
      <w:pPr>
        <w:pStyle w:val="BodyText"/>
        <w:spacing w:before="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1378D6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2033211A" w14:textId="77777777" w:rsidR="00FD2B2A" w:rsidRPr="004255A0" w:rsidRDefault="00FD2B2A" w:rsidP="00FD2B2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bookmarkStart w:id="1" w:name="_Hlk141800820"/>
      <w:r>
        <w:rPr>
          <w:rFonts w:cs="Arial"/>
        </w:rPr>
        <w:t>Sabin Metal West Corporation, 15 12</w:t>
      </w:r>
      <w:r w:rsidRPr="002F0136">
        <w:rPr>
          <w:rFonts w:cs="Arial"/>
          <w:vertAlign w:val="superscript"/>
        </w:rPr>
        <w:t>th</w:t>
      </w:r>
      <w:r>
        <w:rPr>
          <w:rFonts w:cs="Arial"/>
        </w:rPr>
        <w:t xml:space="preserve"> Avenue East, Williston, 58802-1347, North Dakota, The United States</w:t>
      </w:r>
      <w:r>
        <w:rPr>
          <w:rFonts w:cs="Arial"/>
          <w:szCs w:val="24"/>
          <w:lang w:eastAsia="en-AU"/>
        </w:rPr>
        <w:t xml:space="preserve"> of America (</w:t>
      </w:r>
      <w:r w:rsidRPr="00F161B8">
        <w:rPr>
          <w:rFonts w:cs="Arial"/>
        </w:rPr>
        <w:t>Telephone: </w:t>
      </w:r>
      <w:r>
        <w:rPr>
          <w:rFonts w:cs="Arial"/>
        </w:rPr>
        <w:t>+1 701 572 6828</w:t>
      </w:r>
      <w:r>
        <w:rPr>
          <w:rFonts w:cs="Arial"/>
          <w:szCs w:val="24"/>
          <w:lang w:eastAsia="en-AU"/>
        </w:rPr>
        <w:t>)</w:t>
      </w:r>
      <w:bookmarkEnd w:id="1"/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6489958B" w14:textId="77777777" w:rsidR="00FD2B2A" w:rsidRPr="004255A0" w:rsidRDefault="00FD2B2A" w:rsidP="00FD2B2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</w:t>
      </w:r>
      <w:r w:rsidRPr="00F161B8">
        <w:rPr>
          <w:rFonts w:cs="Arial"/>
          <w:szCs w:val="24"/>
          <w:lang w:eastAsia="en-AU"/>
        </w:rPr>
        <w:t>spent catalyst from oil refining operations (Basel code A1030)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0D3AF10E" w14:textId="77777777" w:rsidR="00FD2B2A" w:rsidRPr="00F161B8" w:rsidRDefault="00FD2B2A" w:rsidP="00FD2B2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</w:t>
      </w:r>
      <w:r w:rsidRPr="00F161B8">
        <w:rPr>
          <w:rFonts w:cs="Arial"/>
          <w:szCs w:val="24"/>
          <w:lang w:eastAsia="en-AU"/>
        </w:rPr>
        <w:t xml:space="preserve">waste that may be exported is </w:t>
      </w:r>
      <w:r>
        <w:rPr>
          <w:rFonts w:cs="Arial"/>
          <w:szCs w:val="24"/>
          <w:lang w:eastAsia="en-AU"/>
        </w:rPr>
        <w:t>4</w:t>
      </w:r>
      <w:r w:rsidRPr="00F161B8">
        <w:rPr>
          <w:rFonts w:cs="Arial"/>
          <w:szCs w:val="24"/>
          <w:lang w:eastAsia="en-AU"/>
        </w:rPr>
        <w:t xml:space="preserve">,000 kilograms. </w:t>
      </w:r>
    </w:p>
    <w:p w14:paraId="293E6DB8" w14:textId="77777777" w:rsidR="00FD2B2A" w:rsidRPr="002A2A1E" w:rsidRDefault="00FD2B2A" w:rsidP="00FD2B2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bookmarkStart w:id="2" w:name="_Hlk141957712"/>
      <w:r w:rsidRPr="00F161B8">
        <w:rPr>
          <w:rFonts w:cs="Arial"/>
          <w:szCs w:val="24"/>
          <w:lang w:eastAsia="en-AU"/>
        </w:rPr>
        <w:t>The waste is to be contained during export i</w:t>
      </w:r>
      <w:r>
        <w:rPr>
          <w:rFonts w:cs="Arial"/>
          <w:szCs w:val="24"/>
          <w:lang w:eastAsia="en-AU"/>
        </w:rPr>
        <w:t>n steel drums with bolted-on steel lids. The drums will be labelled and then strapped together and stored on timber pallets within one shipping container.</w:t>
      </w:r>
      <w:bookmarkEnd w:id="2"/>
      <w:r w:rsidRPr="00F13559">
        <w:t xml:space="preserve"> </w:t>
      </w:r>
      <w:r>
        <w:rPr>
          <w:rFonts w:cs="Arial"/>
          <w:szCs w:val="24"/>
          <w:lang w:eastAsia="en-AU"/>
        </w:rPr>
        <w:t>E</w:t>
      </w:r>
      <w:r w:rsidRPr="00F13559">
        <w:rPr>
          <w:rFonts w:cs="Arial"/>
          <w:szCs w:val="24"/>
          <w:lang w:eastAsia="en-AU"/>
        </w:rPr>
        <w:t>mpty sealed drums on</w:t>
      </w:r>
      <w:r>
        <w:t xml:space="preserve"> </w:t>
      </w:r>
      <w:r>
        <w:rPr>
          <w:rFonts w:cs="Arial"/>
          <w:szCs w:val="24"/>
          <w:lang w:eastAsia="en-AU"/>
        </w:rPr>
        <w:t>timber pallets will be used to fill a</w:t>
      </w:r>
      <w:r w:rsidRPr="00F13559">
        <w:rPr>
          <w:rFonts w:cs="Arial"/>
          <w:szCs w:val="24"/>
          <w:lang w:eastAsia="en-AU"/>
        </w:rPr>
        <w:t>ny additional space in the container</w:t>
      </w:r>
      <w:r>
        <w:rPr>
          <w:rFonts w:cs="Arial"/>
          <w:szCs w:val="24"/>
          <w:lang w:eastAsia="en-AU"/>
        </w:rPr>
        <w:t>.</w:t>
      </w:r>
    </w:p>
    <w:p w14:paraId="5B03F832" w14:textId="77777777" w:rsidR="00FD2B2A" w:rsidRPr="00D613D2" w:rsidRDefault="00FD2B2A" w:rsidP="00FD2B2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</w:t>
      </w:r>
      <w:r w:rsidRPr="00F161B8">
        <w:rPr>
          <w:rFonts w:cs="Arial"/>
          <w:szCs w:val="24"/>
          <w:lang w:eastAsia="en-AU"/>
        </w:rPr>
        <w:t>transported by road to the port of export, shipped by sea, and then by road</w:t>
      </w:r>
      <w:r>
        <w:rPr>
          <w:rFonts w:cs="Arial"/>
          <w:szCs w:val="24"/>
          <w:lang w:eastAsia="en-AU"/>
        </w:rPr>
        <w:t xml:space="preserve"> from the port of </w:t>
      </w:r>
      <w:r w:rsidRPr="00D613D2">
        <w:rPr>
          <w:rFonts w:cs="Arial"/>
          <w:szCs w:val="24"/>
          <w:lang w:eastAsia="en-AU"/>
        </w:rPr>
        <w:t xml:space="preserve">destination to the recovery facility. </w:t>
      </w:r>
    </w:p>
    <w:p w14:paraId="42557386" w14:textId="77777777" w:rsidR="00FD2B2A" w:rsidRPr="00D613D2" w:rsidRDefault="00FD2B2A" w:rsidP="00FD2B2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D613D2">
        <w:rPr>
          <w:rFonts w:cs="Arial"/>
          <w:szCs w:val="24"/>
          <w:lang w:eastAsia="en-AU"/>
        </w:rPr>
        <w:t xml:space="preserve">The waste may only be exported during the permit period. </w:t>
      </w:r>
    </w:p>
    <w:p w14:paraId="633DC1F4" w14:textId="77777777" w:rsidR="00FD2B2A" w:rsidRPr="00D613D2" w:rsidRDefault="00FD2B2A" w:rsidP="00FD2B2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D613D2">
        <w:rPr>
          <w:rFonts w:cs="Arial"/>
          <w:szCs w:val="24"/>
          <w:lang w:eastAsia="en-AU"/>
        </w:rPr>
        <w:t>The waste is to be exported from the Port</w:t>
      </w:r>
      <w:r>
        <w:rPr>
          <w:rFonts w:cs="Arial"/>
          <w:szCs w:val="24"/>
          <w:lang w:eastAsia="en-AU"/>
        </w:rPr>
        <w:t xml:space="preserve"> of Adelaide</w:t>
      </w:r>
      <w:r w:rsidRPr="00D613D2">
        <w:rPr>
          <w:rFonts w:cs="Arial"/>
          <w:szCs w:val="24"/>
          <w:lang w:eastAsia="en-AU"/>
        </w:rPr>
        <w:t xml:space="preserve">, Australia to the Port </w:t>
      </w:r>
      <w:r>
        <w:rPr>
          <w:rFonts w:cs="Arial"/>
          <w:szCs w:val="24"/>
          <w:lang w:eastAsia="en-AU"/>
        </w:rPr>
        <w:t xml:space="preserve">of </w:t>
      </w:r>
      <w:r w:rsidRPr="00D613D2">
        <w:rPr>
          <w:rFonts w:cs="Arial"/>
          <w:szCs w:val="24"/>
          <w:lang w:eastAsia="en-AU"/>
        </w:rPr>
        <w:t xml:space="preserve">Seattle, the United States of America. </w:t>
      </w:r>
    </w:p>
    <w:p w14:paraId="5346AB85" w14:textId="6BE4086D" w:rsidR="00FD2B2A" w:rsidRPr="00D613D2" w:rsidRDefault="00FD2B2A" w:rsidP="00FD2B2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D613D2">
        <w:rPr>
          <w:rFonts w:cs="Arial"/>
          <w:szCs w:val="24"/>
          <w:lang w:eastAsia="en-AU"/>
        </w:rPr>
        <w:t xml:space="preserve">The waste may only transit the </w:t>
      </w:r>
      <w:r>
        <w:rPr>
          <w:rFonts w:cs="Arial"/>
          <w:szCs w:val="24"/>
          <w:lang w:eastAsia="en-AU"/>
        </w:rPr>
        <w:t xml:space="preserve">ports within Australia and </w:t>
      </w:r>
      <w:r w:rsidR="008B3104">
        <w:rPr>
          <w:rFonts w:cs="Arial"/>
          <w:szCs w:val="24"/>
          <w:lang w:eastAsia="en-AU"/>
        </w:rPr>
        <w:t xml:space="preserve">the </w:t>
      </w:r>
      <w:r w:rsidRPr="00D613D2">
        <w:rPr>
          <w:rFonts w:cs="Arial"/>
          <w:szCs w:val="24"/>
          <w:lang w:eastAsia="en-AU"/>
        </w:rPr>
        <w:t xml:space="preserve">Port of Tauranga, New Zealand. </w:t>
      </w:r>
      <w:r w:rsidRPr="00D613D2">
        <w:rPr>
          <w:rFonts w:cs="Arial"/>
          <w:lang w:eastAsia="en-AU"/>
        </w:rPr>
        <w:t>No other transit ports are permitted</w:t>
      </w:r>
      <w:r w:rsidRPr="00D613D2">
        <w:rPr>
          <w:rFonts w:cs="Arial"/>
          <w:szCs w:val="24"/>
          <w:lang w:eastAsia="en-AU"/>
        </w:rPr>
        <w:t xml:space="preserve">. </w:t>
      </w:r>
    </w:p>
    <w:p w14:paraId="592EED26" w14:textId="77777777" w:rsidR="00FD2B2A" w:rsidRDefault="00FD2B2A" w:rsidP="00FD2B2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D613D2">
        <w:rPr>
          <w:rFonts w:cs="Arial"/>
          <w:szCs w:val="24"/>
          <w:lang w:eastAsia="en-AU"/>
        </w:rPr>
        <w:t xml:space="preserve">The waste is to undergo recovery operation R4 </w:t>
      </w:r>
      <w:r>
        <w:rPr>
          <w:rFonts w:cs="Arial"/>
          <w:szCs w:val="24"/>
          <w:lang w:eastAsia="en-AU"/>
        </w:rPr>
        <w:t xml:space="preserve">- </w:t>
      </w:r>
      <w:r w:rsidRPr="00D613D2">
        <w:rPr>
          <w:rFonts w:cs="Arial"/>
          <w:szCs w:val="24"/>
          <w:lang w:eastAsia="en-AU"/>
        </w:rPr>
        <w:t>Recycling/reclamation of metals and metal compounds</w:t>
      </w:r>
      <w:r>
        <w:rPr>
          <w:rFonts w:cs="Arial"/>
          <w:szCs w:val="24"/>
          <w:lang w:eastAsia="en-AU"/>
        </w:rPr>
        <w:t xml:space="preserve">. </w:t>
      </w:r>
    </w:p>
    <w:p w14:paraId="784CB0DB" w14:textId="77777777" w:rsidR="00FD2B2A" w:rsidRDefault="00FD2B2A" w:rsidP="00FD2B2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D613D2">
        <w:rPr>
          <w:rFonts w:cs="Arial"/>
          <w:szCs w:val="24"/>
          <w:lang w:eastAsia="en-AU"/>
        </w:rPr>
        <w:t xml:space="preserve">The waste </w:t>
      </w:r>
      <w:r>
        <w:rPr>
          <w:rFonts w:cs="Arial"/>
          <w:szCs w:val="24"/>
          <w:lang w:eastAsia="en-AU"/>
        </w:rPr>
        <w:t xml:space="preserve">will be recycled </w:t>
      </w:r>
      <w:r w:rsidRPr="00D613D2">
        <w:rPr>
          <w:rFonts w:cs="Arial"/>
          <w:szCs w:val="24"/>
          <w:lang w:eastAsia="en-AU"/>
        </w:rPr>
        <w:t>at the Sabin West Corporation facility in North Dakota, the United States of America.</w:t>
      </w:r>
    </w:p>
    <w:p w14:paraId="3129AA89" w14:textId="77777777" w:rsidR="00FD2B2A" w:rsidRDefault="00FD2B2A" w:rsidP="00FD2B2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residues will be further treated to recover remaining metals and disposed of at the </w:t>
      </w:r>
      <w:r w:rsidRPr="00D613D2">
        <w:rPr>
          <w:rFonts w:cs="Arial"/>
          <w:szCs w:val="24"/>
          <w:lang w:eastAsia="en-AU"/>
        </w:rPr>
        <w:t>Sabin</w:t>
      </w:r>
      <w:r>
        <w:rPr>
          <w:rFonts w:cs="Arial"/>
          <w:szCs w:val="24"/>
          <w:lang w:eastAsia="en-AU"/>
        </w:rPr>
        <w:t xml:space="preserve"> Metal </w:t>
      </w:r>
      <w:r w:rsidRPr="00D613D2">
        <w:rPr>
          <w:rFonts w:cs="Arial"/>
          <w:szCs w:val="24"/>
          <w:lang w:eastAsia="en-AU"/>
        </w:rPr>
        <w:t xml:space="preserve">Corporation </w:t>
      </w:r>
      <w:r>
        <w:rPr>
          <w:rFonts w:cs="Arial"/>
          <w:szCs w:val="24"/>
          <w:lang w:eastAsia="en-AU"/>
        </w:rPr>
        <w:t xml:space="preserve">in Ontario, Canada. </w:t>
      </w:r>
    </w:p>
    <w:p w14:paraId="26800FAE" w14:textId="77777777" w:rsidR="00FD2B2A" w:rsidRDefault="00FD2B2A" w:rsidP="00FD2B2A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740AA29D" w14:textId="1C335ACF" w:rsidR="00E8442A" w:rsidRPr="001378D6" w:rsidRDefault="00FD2B2A" w:rsidP="00FD2B2A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1378D6">
        <w:rPr>
          <w:rFonts w:ascii="Arial" w:hAnsi="Arial" w:cs="Arial"/>
          <w:sz w:val="22"/>
          <w:szCs w:val="22"/>
        </w:rPr>
        <w:t xml:space="preserve">The permit period is from </w:t>
      </w:r>
      <w:r w:rsidRPr="00276F98">
        <w:rPr>
          <w:rFonts w:ascii="Arial" w:hAnsi="Arial" w:cs="Arial"/>
          <w:sz w:val="22"/>
          <w:szCs w:val="22"/>
        </w:rPr>
        <w:t xml:space="preserve">the date below until </w:t>
      </w:r>
      <w:r>
        <w:rPr>
          <w:rFonts w:ascii="Arial" w:hAnsi="Arial" w:cs="Arial"/>
          <w:sz w:val="22"/>
          <w:szCs w:val="22"/>
        </w:rPr>
        <w:t>12 April 2024</w:t>
      </w:r>
      <w:r w:rsidRPr="001378D6">
        <w:rPr>
          <w:rFonts w:ascii="Arial" w:hAnsi="Arial" w:cs="Arial"/>
          <w:sz w:val="22"/>
          <w:szCs w:val="22"/>
        </w:rPr>
        <w:t>.</w:t>
      </w:r>
      <w:r w:rsidR="007A1D3C">
        <w:rPr>
          <w:rFonts w:ascii="Arial" w:hAnsi="Arial" w:cs="Arial"/>
          <w:sz w:val="22"/>
          <w:szCs w:val="22"/>
        </w:rPr>
        <w:t xml:space="preserve"> </w:t>
      </w:r>
      <w:r w:rsidR="00E8442A" w:rsidRPr="001378D6">
        <w:rPr>
          <w:rFonts w:ascii="Arial" w:hAnsi="Arial" w:cs="Arial"/>
          <w:sz w:val="22"/>
          <w:szCs w:val="22"/>
        </w:rPr>
        <w:t xml:space="preserve">All shipments must leave the last Australian port before or on </w:t>
      </w:r>
      <w:r w:rsidR="007A1D3C">
        <w:rPr>
          <w:rFonts w:ascii="Arial" w:hAnsi="Arial" w:cs="Arial"/>
          <w:sz w:val="22"/>
          <w:szCs w:val="22"/>
        </w:rPr>
        <w:t>12 April 2024</w:t>
      </w:r>
      <w:r w:rsidR="00E8442A" w:rsidRPr="001378D6">
        <w:rPr>
          <w:rFonts w:ascii="Arial" w:hAnsi="Arial" w:cs="Arial"/>
          <w:sz w:val="22"/>
          <w:szCs w:val="22"/>
        </w:rPr>
        <w:t xml:space="preserve">. </w:t>
      </w:r>
    </w:p>
    <w:p w14:paraId="0F5168F6" w14:textId="77777777" w:rsidR="000139B3" w:rsidRPr="006D5E08" w:rsidRDefault="000139B3" w:rsidP="00BE63CA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F5168F7" w14:textId="77777777" w:rsidR="000139B3" w:rsidRPr="006D5E08" w:rsidRDefault="000139B3" w:rsidP="00E26C77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 w:rsidRPr="006D5E08">
        <w:rPr>
          <w:rFonts w:ascii="Arial" w:hAnsi="Arial" w:cs="Arial"/>
          <w:sz w:val="22"/>
          <w:szCs w:val="22"/>
        </w:rPr>
        <w:t>The permit includes and is subject to conditions.</w:t>
      </w:r>
      <w:r w:rsidRPr="006D5E08">
        <w:rPr>
          <w:rFonts w:ascii="Arial" w:hAnsi="Arial" w:cs="Arial"/>
          <w:sz w:val="22"/>
          <w:szCs w:val="22"/>
        </w:rPr>
        <w:br/>
      </w:r>
    </w:p>
    <w:p w14:paraId="72FDAF52" w14:textId="47666447" w:rsidR="00AA2D05" w:rsidRPr="00AA2D05" w:rsidRDefault="001E4239" w:rsidP="00AA2D05">
      <w:pPr>
        <w:spacing w:after="0"/>
        <w:jc w:val="center"/>
        <w:rPr>
          <w:rFonts w:ascii="Arial" w:hAnsi="Arial" w:cs="Arial"/>
        </w:rPr>
      </w:pPr>
      <w:bookmarkStart w:id="3" w:name="_Hlk132361641"/>
      <w:r>
        <w:rPr>
          <w:rFonts w:ascii="Arial" w:hAnsi="Arial" w:cs="Arial"/>
        </w:rPr>
        <w:t>Allan Cassidy</w:t>
      </w:r>
      <w:r>
        <w:rPr>
          <w:rFonts w:ascii="Arial" w:hAnsi="Arial" w:cs="Arial"/>
        </w:rPr>
        <w:br/>
        <w:t>Acting Director</w:t>
      </w:r>
    </w:p>
    <w:p w14:paraId="093BE17E" w14:textId="77777777" w:rsidR="00AA2D05" w:rsidRPr="00AA2D05" w:rsidRDefault="00AA2D05" w:rsidP="00AA2D05">
      <w:pPr>
        <w:spacing w:after="0"/>
        <w:jc w:val="center"/>
        <w:rPr>
          <w:rFonts w:ascii="Arial" w:hAnsi="Arial" w:cs="Arial"/>
        </w:rPr>
      </w:pPr>
      <w:r w:rsidRPr="00AA2D05">
        <w:rPr>
          <w:rFonts w:ascii="Arial" w:hAnsi="Arial" w:cs="Arial"/>
        </w:rPr>
        <w:t>Delegate of the Minister</w:t>
      </w:r>
    </w:p>
    <w:p w14:paraId="7802479C" w14:textId="4B820098" w:rsidR="00AA2D05" w:rsidRPr="00AA2D05" w:rsidRDefault="00AA2D05" w:rsidP="00CD56D3">
      <w:pPr>
        <w:spacing w:after="0"/>
        <w:jc w:val="center"/>
        <w:rPr>
          <w:rFonts w:ascii="Arial" w:hAnsi="Arial" w:cs="Arial"/>
        </w:rPr>
      </w:pPr>
      <w:r w:rsidRPr="00AA2D05">
        <w:rPr>
          <w:rFonts w:ascii="Arial" w:hAnsi="Arial" w:cs="Arial"/>
        </w:rPr>
        <w:t xml:space="preserve">Hazardous </w:t>
      </w:r>
      <w:r w:rsidR="00CD56D3">
        <w:rPr>
          <w:rFonts w:ascii="Arial" w:hAnsi="Arial" w:cs="Arial"/>
        </w:rPr>
        <w:t>Waste and National Television and Computer Recycling Scheme (NTCRS) Section</w:t>
      </w:r>
      <w:r w:rsidR="00CD56D3">
        <w:rPr>
          <w:rFonts w:ascii="Arial" w:hAnsi="Arial" w:cs="Arial"/>
        </w:rPr>
        <w:br/>
      </w:r>
      <w:r w:rsidRPr="00AA2D05">
        <w:rPr>
          <w:rFonts w:ascii="Arial" w:hAnsi="Arial" w:cs="Arial"/>
        </w:rPr>
        <w:t>Department of Climate Change, Energy, the Environment and Water</w:t>
      </w:r>
    </w:p>
    <w:p w14:paraId="0A82329F" w14:textId="39F40FE8" w:rsidR="00AA2D05" w:rsidRPr="00AA2D05" w:rsidRDefault="007D44F2" w:rsidP="00AA2D05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</w:t>
      </w:r>
      <w:r w:rsidR="00AA2D05" w:rsidRPr="007D44F2">
        <w:rPr>
          <w:rFonts w:ascii="Arial" w:hAnsi="Arial" w:cs="Arial"/>
          <w:sz w:val="22"/>
          <w:szCs w:val="22"/>
        </w:rPr>
        <w:t xml:space="preserve"> </w:t>
      </w:r>
      <w:r w:rsidR="001E4239" w:rsidRPr="007D44F2">
        <w:rPr>
          <w:rFonts w:ascii="Arial" w:hAnsi="Arial" w:cs="Arial"/>
          <w:sz w:val="22"/>
          <w:szCs w:val="22"/>
        </w:rPr>
        <w:t>December</w:t>
      </w:r>
      <w:r w:rsidR="00AA2D05" w:rsidRPr="007D44F2">
        <w:rPr>
          <w:rFonts w:ascii="Arial" w:hAnsi="Arial" w:cs="Arial"/>
          <w:sz w:val="22"/>
          <w:szCs w:val="22"/>
        </w:rPr>
        <w:t xml:space="preserve"> </w:t>
      </w:r>
      <w:r w:rsidR="008E5C6B" w:rsidRPr="007D44F2">
        <w:rPr>
          <w:rFonts w:ascii="Arial" w:hAnsi="Arial" w:cs="Arial"/>
          <w:sz w:val="22"/>
          <w:szCs w:val="22"/>
        </w:rPr>
        <w:t>2023</w:t>
      </w:r>
    </w:p>
    <w:bookmarkEnd w:id="3"/>
    <w:p w14:paraId="0F5168FD" w14:textId="7EE80CE5" w:rsidR="000139B3" w:rsidRPr="006D5E08" w:rsidRDefault="000139B3" w:rsidP="000E603A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</w:p>
    <w:sectPr w:rsidR="000139B3" w:rsidRPr="006D5E08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ED270" w14:textId="77777777" w:rsidR="00872726" w:rsidRDefault="00872726" w:rsidP="003A707F">
      <w:pPr>
        <w:spacing w:after="0" w:line="240" w:lineRule="auto"/>
      </w:pPr>
      <w:r>
        <w:separator/>
      </w:r>
    </w:p>
  </w:endnote>
  <w:endnote w:type="continuationSeparator" w:id="0">
    <w:p w14:paraId="497078D3" w14:textId="77777777" w:rsidR="00872726" w:rsidRDefault="00872726" w:rsidP="003A707F">
      <w:pPr>
        <w:spacing w:after="0" w:line="240" w:lineRule="auto"/>
      </w:pPr>
      <w:r>
        <w:continuationSeparator/>
      </w:r>
    </w:p>
  </w:endnote>
  <w:endnote w:type="continuationNotice" w:id="1">
    <w:p w14:paraId="4DB2C6CF" w14:textId="77777777" w:rsidR="00872726" w:rsidRDefault="008727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?l?r ??u!??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59174" w14:textId="77777777" w:rsidR="00872726" w:rsidRDefault="00872726" w:rsidP="003A707F">
      <w:pPr>
        <w:spacing w:after="0" w:line="240" w:lineRule="auto"/>
      </w:pPr>
      <w:r>
        <w:separator/>
      </w:r>
    </w:p>
  </w:footnote>
  <w:footnote w:type="continuationSeparator" w:id="0">
    <w:p w14:paraId="64BA4E05" w14:textId="77777777" w:rsidR="00872726" w:rsidRDefault="00872726" w:rsidP="003A707F">
      <w:pPr>
        <w:spacing w:after="0" w:line="240" w:lineRule="auto"/>
      </w:pPr>
      <w:r>
        <w:continuationSeparator/>
      </w:r>
    </w:p>
  </w:footnote>
  <w:footnote w:type="continuationNotice" w:id="1">
    <w:p w14:paraId="49E8B7D6" w14:textId="77777777" w:rsidR="00872726" w:rsidRDefault="0087272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16911" w14:textId="77777777" w:rsidR="00F40885" w:rsidRPr="003A707F" w:rsidRDefault="00F40885" w:rsidP="00F40885">
    <w:pPr>
      <w:pStyle w:val="Header"/>
      <w:rPr>
        <w:sz w:val="2"/>
        <w:szCs w:val="2"/>
      </w:rPr>
    </w:pPr>
  </w:p>
  <w:p w14:paraId="0F516912" w14:textId="197CAFDB" w:rsidR="00F40885" w:rsidRPr="00F40885" w:rsidRDefault="007E39B6" w:rsidP="00826105">
    <w:pPr>
      <w:pStyle w:val="Header"/>
      <w:jc w:val="center"/>
      <w:rPr>
        <w:sz w:val="2"/>
        <w:szCs w:val="2"/>
      </w:rPr>
    </w:pPr>
    <w:r>
      <w:rPr>
        <w:noProof/>
      </w:rPr>
      <w:drawing>
        <wp:inline distT="0" distB="0" distL="0" distR="0" wp14:anchorId="5F732C30" wp14:editId="60732027">
          <wp:extent cx="3051175" cy="633730"/>
          <wp:effectExtent l="0" t="0" r="0" b="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51175" cy="6337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lc="http://schemas.openxmlformats.org/drawingml/2006/lockedCanvas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522053">
    <w:abstractNumId w:val="1"/>
  </w:num>
  <w:num w:numId="2" w16cid:durableId="1201280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139B3"/>
    <w:rsid w:val="0002738A"/>
    <w:rsid w:val="00057C18"/>
    <w:rsid w:val="00082248"/>
    <w:rsid w:val="00082885"/>
    <w:rsid w:val="000E10B1"/>
    <w:rsid w:val="000E1F2B"/>
    <w:rsid w:val="000E603A"/>
    <w:rsid w:val="000F39CA"/>
    <w:rsid w:val="000F7C8D"/>
    <w:rsid w:val="00144336"/>
    <w:rsid w:val="00150C30"/>
    <w:rsid w:val="001B56F6"/>
    <w:rsid w:val="001C2AAD"/>
    <w:rsid w:val="001C7F8C"/>
    <w:rsid w:val="001E4239"/>
    <w:rsid w:val="001F6E54"/>
    <w:rsid w:val="00233E7B"/>
    <w:rsid w:val="00252DBB"/>
    <w:rsid w:val="00280BCD"/>
    <w:rsid w:val="002868CD"/>
    <w:rsid w:val="00322CE5"/>
    <w:rsid w:val="003306B1"/>
    <w:rsid w:val="00375A76"/>
    <w:rsid w:val="003A707F"/>
    <w:rsid w:val="003B0EC1"/>
    <w:rsid w:val="003B3F89"/>
    <w:rsid w:val="003B573B"/>
    <w:rsid w:val="003F2CBD"/>
    <w:rsid w:val="003F6CBF"/>
    <w:rsid w:val="00424B97"/>
    <w:rsid w:val="00441E8B"/>
    <w:rsid w:val="004B2753"/>
    <w:rsid w:val="004E1EE4"/>
    <w:rsid w:val="00520873"/>
    <w:rsid w:val="005720BC"/>
    <w:rsid w:val="00573D44"/>
    <w:rsid w:val="00596933"/>
    <w:rsid w:val="005B178A"/>
    <w:rsid w:val="005F4FA1"/>
    <w:rsid w:val="0066293F"/>
    <w:rsid w:val="006A2380"/>
    <w:rsid w:val="006B085C"/>
    <w:rsid w:val="006D5E08"/>
    <w:rsid w:val="006E19ED"/>
    <w:rsid w:val="00701D5E"/>
    <w:rsid w:val="007A1D3C"/>
    <w:rsid w:val="007C363F"/>
    <w:rsid w:val="007D44F2"/>
    <w:rsid w:val="007E39B6"/>
    <w:rsid w:val="00826105"/>
    <w:rsid w:val="00840A06"/>
    <w:rsid w:val="008439B7"/>
    <w:rsid w:val="0087253F"/>
    <w:rsid w:val="00872726"/>
    <w:rsid w:val="008B3104"/>
    <w:rsid w:val="008B5A4C"/>
    <w:rsid w:val="008D0E83"/>
    <w:rsid w:val="008E4F6C"/>
    <w:rsid w:val="008E5C6B"/>
    <w:rsid w:val="008F29F3"/>
    <w:rsid w:val="00930400"/>
    <w:rsid w:val="009539C7"/>
    <w:rsid w:val="0095792F"/>
    <w:rsid w:val="009965F4"/>
    <w:rsid w:val="009C3CB9"/>
    <w:rsid w:val="00A00F21"/>
    <w:rsid w:val="00A539F8"/>
    <w:rsid w:val="00A5470E"/>
    <w:rsid w:val="00A973BE"/>
    <w:rsid w:val="00AA2D05"/>
    <w:rsid w:val="00B00F22"/>
    <w:rsid w:val="00B07847"/>
    <w:rsid w:val="00B16846"/>
    <w:rsid w:val="00B43E5C"/>
    <w:rsid w:val="00B84226"/>
    <w:rsid w:val="00BA5F1B"/>
    <w:rsid w:val="00BC65E6"/>
    <w:rsid w:val="00BE63CA"/>
    <w:rsid w:val="00C0084E"/>
    <w:rsid w:val="00C224D3"/>
    <w:rsid w:val="00C5521C"/>
    <w:rsid w:val="00C63C4E"/>
    <w:rsid w:val="00C72C30"/>
    <w:rsid w:val="00CB01E9"/>
    <w:rsid w:val="00CD56D3"/>
    <w:rsid w:val="00CE02F1"/>
    <w:rsid w:val="00CE32C9"/>
    <w:rsid w:val="00CF5883"/>
    <w:rsid w:val="00D229E5"/>
    <w:rsid w:val="00D342D5"/>
    <w:rsid w:val="00D43D5D"/>
    <w:rsid w:val="00D77A88"/>
    <w:rsid w:val="00DB2F4F"/>
    <w:rsid w:val="00DE0FEE"/>
    <w:rsid w:val="00DF16DF"/>
    <w:rsid w:val="00E26C77"/>
    <w:rsid w:val="00E51BD2"/>
    <w:rsid w:val="00E8442A"/>
    <w:rsid w:val="00EB62EE"/>
    <w:rsid w:val="00EC1943"/>
    <w:rsid w:val="00ED169B"/>
    <w:rsid w:val="00F40885"/>
    <w:rsid w:val="00FD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5168E4"/>
  <w15:docId w15:val="{3B447ADE-8425-4CE0-97AB-0F13D85C2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6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930400"/>
    <w:pPr>
      <w:numPr>
        <w:numId w:val="1"/>
      </w:numPr>
    </w:pPr>
    <w:rPr>
      <w:rFonts w:ascii="Arial" w:eastAsia="Calibri" w:hAnsi="Arial" w:cs="Times New Roman"/>
    </w:rPr>
  </w:style>
  <w:style w:type="paragraph" w:styleId="Revision">
    <w:name w:val="Revision"/>
    <w:hidden/>
    <w:uiPriority w:val="99"/>
    <w:semiHidden/>
    <w:rsid w:val="00057C18"/>
    <w:pPr>
      <w:spacing w:after="0" w:line="240" w:lineRule="auto"/>
    </w:pPr>
  </w:style>
  <w:style w:type="paragraph" w:customStyle="1" w:styleId="BodyText1">
    <w:name w:val="Body Text1"/>
    <w:basedOn w:val="Normal"/>
    <w:rsid w:val="00AA2D05"/>
    <w:pPr>
      <w:spacing w:before="160" w:after="0" w:line="300" w:lineRule="exact"/>
    </w:pPr>
    <w:rPr>
      <w:rFonts w:ascii="Palatino" w:eastAsia="Times New Roman" w:hAnsi="Palatino" w:cs="Times New Roman"/>
      <w:sz w:val="24"/>
      <w:szCs w:val="20"/>
    </w:rPr>
  </w:style>
  <w:style w:type="paragraph" w:customStyle="1" w:styleId="indent1ai">
    <w:name w:val="indent 1.(a)(i)"/>
    <w:basedOn w:val="Normal"/>
    <w:rsid w:val="00FD2B2A"/>
    <w:pPr>
      <w:spacing w:before="160" w:after="0" w:line="280" w:lineRule="atLeast"/>
      <w:ind w:left="1700" w:hanging="560"/>
    </w:pPr>
    <w:rPr>
      <w:rFonts w:ascii="Palatino" w:eastAsia="Times New Roman" w:hAnsi="Palatino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5E0AB-4891-43A2-B6D1-F1A0E1CAF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2006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VARIATION UNDER THE HAZARDOUS WASTE (REGULATION OF EXPORTS AND IMPORTS) ACT 1989</vt:lpstr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VARIATION UNDER THE HAZARDOUS WASTE (REGULATION OF EXPORTS AND IMPORTS) ACT 1989</dc:title>
  <dc:creator>Department of Climate Change, Energy, the Environment and Water</dc:creator>
  <cp:lastModifiedBy>Durack, Bec</cp:lastModifiedBy>
  <cp:revision>2</cp:revision>
  <dcterms:created xsi:type="dcterms:W3CDTF">2023-12-12T00:08:00Z</dcterms:created>
  <dcterms:modified xsi:type="dcterms:W3CDTF">2023-12-12T00:08:00Z</dcterms:modified>
</cp:coreProperties>
</file>