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B78EC71" w:rsidR="000139B3" w:rsidRDefault="000139B3" w:rsidP="00484674">
      <w:pPr>
        <w:pStyle w:val="BodyText"/>
        <w:spacing w:before="120"/>
        <w:rPr>
          <w:rFonts w:ascii="Arial" w:hAnsi="Arial" w:cs="Arial"/>
          <w:sz w:val="22"/>
          <w:szCs w:val="22"/>
        </w:rPr>
      </w:pPr>
      <w:r>
        <w:rPr>
          <w:rFonts w:ascii="Arial" w:hAnsi="Arial" w:cs="Arial"/>
          <w:sz w:val="22"/>
          <w:szCs w:val="22"/>
        </w:rPr>
        <w:t xml:space="preserve">Pursuant </w:t>
      </w:r>
      <w:r w:rsidRPr="00351E19">
        <w:rPr>
          <w:rFonts w:ascii="Arial" w:hAnsi="Arial" w:cs="Arial"/>
          <w:sz w:val="22"/>
          <w:szCs w:val="22"/>
        </w:rPr>
        <w:t xml:space="preserve">to section 33 of the </w:t>
      </w:r>
      <w:r w:rsidRPr="00351E19">
        <w:rPr>
          <w:rFonts w:ascii="Arial" w:hAnsi="Arial" w:cs="Arial"/>
          <w:i/>
          <w:sz w:val="22"/>
          <w:szCs w:val="22"/>
        </w:rPr>
        <w:t>Hazardous Waste (Regulation of Exports and Imports) Act 1989</w:t>
      </w:r>
      <w:r w:rsidRPr="00351E19">
        <w:rPr>
          <w:rFonts w:ascii="Arial" w:hAnsi="Arial" w:cs="Arial"/>
          <w:sz w:val="22"/>
          <w:szCs w:val="22"/>
        </w:rPr>
        <w:t xml:space="preserve">, notice is given that </w:t>
      </w:r>
      <w:bookmarkStart w:id="0" w:name="_Hlk129958179"/>
      <w:r w:rsidR="00254961" w:rsidRPr="00351E19">
        <w:rPr>
          <w:rFonts w:ascii="Arial" w:hAnsi="Arial" w:cs="Arial"/>
          <w:sz w:val="22"/>
          <w:szCs w:val="22"/>
        </w:rPr>
        <w:t>Basel import</w:t>
      </w:r>
      <w:r w:rsidR="004E1EE4" w:rsidRPr="00351E19">
        <w:rPr>
          <w:rFonts w:ascii="Arial" w:hAnsi="Arial" w:cs="Arial"/>
          <w:sz w:val="22"/>
          <w:szCs w:val="22"/>
        </w:rPr>
        <w:t xml:space="preserve"> </w:t>
      </w:r>
      <w:r w:rsidRPr="00351E19">
        <w:rPr>
          <w:rFonts w:ascii="Arial" w:hAnsi="Arial" w:cs="Arial"/>
          <w:sz w:val="22"/>
          <w:szCs w:val="22"/>
        </w:rPr>
        <w:t xml:space="preserve">permit </w:t>
      </w:r>
      <w:r w:rsidR="00095B07" w:rsidRPr="00351E19">
        <w:rPr>
          <w:rFonts w:ascii="Arial" w:hAnsi="Arial" w:cs="Arial"/>
          <w:sz w:val="22"/>
          <w:szCs w:val="22"/>
        </w:rPr>
        <w:t>AUH</w:t>
      </w:r>
      <w:r w:rsidR="00254961" w:rsidRPr="00351E19">
        <w:rPr>
          <w:rFonts w:ascii="Arial" w:hAnsi="Arial" w:cs="Arial"/>
          <w:sz w:val="22"/>
          <w:szCs w:val="22"/>
        </w:rPr>
        <w:t>24</w:t>
      </w:r>
      <w:r w:rsidR="00095B07" w:rsidRPr="00351E19">
        <w:rPr>
          <w:rFonts w:ascii="Arial" w:hAnsi="Arial" w:cs="Arial"/>
          <w:sz w:val="22"/>
          <w:szCs w:val="22"/>
        </w:rPr>
        <w:t>-</w:t>
      </w:r>
      <w:r w:rsidR="00254961" w:rsidRPr="00351E19">
        <w:rPr>
          <w:rFonts w:ascii="Arial" w:hAnsi="Arial" w:cs="Arial"/>
          <w:sz w:val="22"/>
          <w:szCs w:val="22"/>
        </w:rPr>
        <w:t>012</w:t>
      </w:r>
      <w:r w:rsidR="00095B07" w:rsidRPr="00351E19">
        <w:rPr>
          <w:rFonts w:ascii="Arial" w:hAnsi="Arial" w:cs="Arial"/>
          <w:sz w:val="22"/>
          <w:szCs w:val="22"/>
        </w:rPr>
        <w:t xml:space="preserve"> </w:t>
      </w:r>
      <w:bookmarkEnd w:id="0"/>
      <w:r w:rsidRPr="00351E19">
        <w:rPr>
          <w:rFonts w:ascii="Arial" w:hAnsi="Arial" w:cs="Arial"/>
          <w:sz w:val="22"/>
          <w:szCs w:val="22"/>
        </w:rPr>
        <w:t>w</w:t>
      </w:r>
      <w:r w:rsidR="00D20DD1" w:rsidRPr="00351E19">
        <w:rPr>
          <w:rFonts w:ascii="Arial" w:hAnsi="Arial" w:cs="Arial"/>
          <w:sz w:val="22"/>
          <w:szCs w:val="22"/>
        </w:rPr>
        <w:t>as</w:t>
      </w:r>
      <w:r w:rsidRPr="00351E19">
        <w:rPr>
          <w:rFonts w:ascii="Arial" w:hAnsi="Arial" w:cs="Arial"/>
          <w:sz w:val="22"/>
          <w:szCs w:val="22"/>
        </w:rPr>
        <w:t xml:space="preserve"> granted to </w:t>
      </w:r>
      <w:bookmarkStart w:id="1" w:name="_Hlk129958200"/>
      <w:r w:rsidR="00254961" w:rsidRPr="00351E19">
        <w:rPr>
          <w:rFonts w:ascii="Arial" w:hAnsi="Arial" w:cs="Arial"/>
          <w:sz w:val="22"/>
          <w:szCs w:val="22"/>
        </w:rPr>
        <w:t>Weston Aluminium Pty Limited (ABN  91075245108), 129 Mitchell Ave, Kurri Kurri, NSW 2327 (Telephone: 02 4936 2166)</w:t>
      </w:r>
      <w:r w:rsidR="00095B07" w:rsidRPr="00351E19">
        <w:rPr>
          <w:rFonts w:ascii="Arial" w:hAnsi="Arial" w:cs="Arial"/>
          <w:sz w:val="22"/>
          <w:szCs w:val="22"/>
        </w:rPr>
        <w:t>.</w:t>
      </w:r>
      <w:bookmarkEnd w:id="1"/>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17634097" w14:textId="17380733"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proposed recipient of the waste is Weston Thermal Solutions, 129 Mitchell Ave, Kurri Kurri, NSW 2327</w:t>
      </w:r>
      <w:r w:rsidR="00060C62">
        <w:rPr>
          <w:rFonts w:cs="Arial"/>
          <w:szCs w:val="24"/>
          <w:lang w:eastAsia="en-AU"/>
        </w:rPr>
        <w:t>.</w:t>
      </w:r>
      <w:r>
        <w:rPr>
          <w:rFonts w:cs="Arial"/>
          <w:szCs w:val="24"/>
          <w:lang w:eastAsia="en-AU"/>
        </w:rPr>
        <w:br/>
        <w:t xml:space="preserve">(Telephone: 02 4936 2166). </w:t>
      </w:r>
    </w:p>
    <w:p w14:paraId="55B1923B"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type of waste is </w:t>
      </w:r>
      <w:bookmarkStart w:id="2" w:name="_Hlk138073533"/>
      <w:r>
        <w:rPr>
          <w:rFonts w:cs="Arial"/>
          <w:szCs w:val="24"/>
          <w:lang w:eastAsia="en-AU"/>
        </w:rPr>
        <w:t>cytotoxic contaminated solid and liquid waste (Basel code A4020).</w:t>
      </w:r>
      <w:bookmarkEnd w:id="2"/>
      <w:r>
        <w:rPr>
          <w:rFonts w:cs="Arial"/>
          <w:szCs w:val="24"/>
          <w:lang w:eastAsia="en-AU"/>
        </w:rPr>
        <w:t xml:space="preserve"> </w:t>
      </w:r>
    </w:p>
    <w:p w14:paraId="1843D62D"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maximum quantity of the waste that may be imported is 250 tonnes. </w:t>
      </w:r>
    </w:p>
    <w:p w14:paraId="7D7C2FAC"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bagged and packed into 4G fibreboard boxes and 1H2 plastic drums classified as </w:t>
      </w:r>
      <w:r>
        <w:t xml:space="preserve">Class 6.1, UN3243 Waste Solids Containing toxic liquids NOS (Cytotoxic contaminated material). These are loaded onto pallets and secured with stretch film, and each pallet is numbered and labelled. Packaging of the shipping container must be carried out in accordance with the provisions of § 5.4.2.1 of the introduction to the IMDG code, and the waste will be transported in full compliance with the United Nations Committee of Experts on the Transport of Dangerous Goods </w:t>
      </w:r>
      <w:r>
        <w:rPr>
          <w:i/>
          <w:iCs/>
        </w:rPr>
        <w:t>Recommendations on the Transport of Dangerous Goods</w:t>
      </w:r>
      <w:r>
        <w:t>, by licensed and recognised transport companies.</w:t>
      </w:r>
    </w:p>
    <w:p w14:paraId="203DC396"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transported by road to the port of export, shipped by sea, and then by road from the port of destination to the recovery facility. </w:t>
      </w:r>
    </w:p>
    <w:p w14:paraId="7C850CC2"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be imported during the permit period. </w:t>
      </w:r>
    </w:p>
    <w:p w14:paraId="17476252"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exported from the Port of Auckland, New Zealand, to Port Botany, Australia. </w:t>
      </w:r>
    </w:p>
    <w:p w14:paraId="28939060"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3" w:name="_Hlk138073663"/>
      <w:r>
        <w:rPr>
          <w:rFonts w:cs="Arial"/>
          <w:lang w:eastAsia="en-AU"/>
        </w:rPr>
        <w:t>No transit ports are permitted</w:t>
      </w:r>
      <w:r>
        <w:rPr>
          <w:rFonts w:cs="Arial"/>
          <w:szCs w:val="24"/>
          <w:lang w:eastAsia="en-AU"/>
        </w:rPr>
        <w:t>.</w:t>
      </w:r>
      <w:bookmarkEnd w:id="3"/>
      <w:r>
        <w:rPr>
          <w:rFonts w:cs="Arial"/>
          <w:szCs w:val="24"/>
          <w:lang w:eastAsia="en-AU"/>
        </w:rPr>
        <w:t xml:space="preserve"> </w:t>
      </w:r>
    </w:p>
    <w:p w14:paraId="40166946"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a disposal operation at the Weston Thermal Solutions facility in Kurri Kurri, NSW.</w:t>
      </w:r>
    </w:p>
    <w:p w14:paraId="36D17753" w14:textId="77777777" w:rsidR="00254961" w:rsidRDefault="00254961" w:rsidP="0025496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disposal operation D10 - Incineration on land.</w:t>
      </w:r>
    </w:p>
    <w:p w14:paraId="1CDB7D47" w14:textId="77777777" w:rsidR="00254961" w:rsidRDefault="00254961" w:rsidP="00254961">
      <w:pPr>
        <w:pStyle w:val="BodyText"/>
        <w:spacing w:before="0"/>
        <w:jc w:val="left"/>
        <w:rPr>
          <w:rFonts w:ascii="Arial" w:hAnsi="Arial" w:cs="Arial"/>
          <w:sz w:val="22"/>
          <w:szCs w:val="22"/>
        </w:rPr>
      </w:pPr>
    </w:p>
    <w:p w14:paraId="2B61C344" w14:textId="77777777" w:rsidR="00254961" w:rsidRDefault="00254961" w:rsidP="00254961">
      <w:pPr>
        <w:pStyle w:val="BodyText"/>
        <w:spacing w:before="0"/>
        <w:jc w:val="left"/>
        <w:rPr>
          <w:rFonts w:ascii="Arial" w:hAnsi="Arial" w:cs="Arial"/>
          <w:sz w:val="22"/>
          <w:szCs w:val="22"/>
        </w:rPr>
      </w:pPr>
      <w:r>
        <w:rPr>
          <w:rFonts w:ascii="Arial" w:hAnsi="Arial" w:cs="Arial"/>
          <w:sz w:val="22"/>
          <w:szCs w:val="22"/>
        </w:rPr>
        <w:t xml:space="preserve">The permit period is </w:t>
      </w:r>
      <w:bookmarkStart w:id="4" w:name="_Hlk138073793"/>
      <w:r>
        <w:rPr>
          <w:rFonts w:ascii="Arial" w:hAnsi="Arial" w:cs="Arial"/>
          <w:sz w:val="22"/>
          <w:szCs w:val="22"/>
        </w:rPr>
        <w:t>from the date below until the last departure date of 30 June 2025. All shipments must leave the port of export before or on the last departure date.</w:t>
      </w:r>
    </w:p>
    <w:bookmarkEnd w:id="4"/>
    <w:p w14:paraId="608CE390" w14:textId="77777777" w:rsidR="00254961" w:rsidRDefault="00254961" w:rsidP="00254961">
      <w:pPr>
        <w:pStyle w:val="BodyText"/>
        <w:spacing w:before="0"/>
        <w:jc w:val="left"/>
        <w:rPr>
          <w:rFonts w:ascii="Arial" w:hAnsi="Arial" w:cs="Arial"/>
          <w:sz w:val="22"/>
          <w:szCs w:val="22"/>
        </w:rPr>
      </w:pPr>
    </w:p>
    <w:p w14:paraId="1802FFAE" w14:textId="77777777" w:rsidR="00254961" w:rsidRDefault="00254961" w:rsidP="00254961">
      <w:pPr>
        <w:pStyle w:val="BodyText"/>
        <w:spacing w:before="0"/>
        <w:jc w:val="left"/>
        <w:rPr>
          <w:rFonts w:ascii="Arial" w:hAnsi="Arial" w:cs="Arial"/>
          <w:sz w:val="22"/>
          <w:szCs w:val="22"/>
        </w:rPr>
      </w:pPr>
      <w:r>
        <w:rPr>
          <w:rFonts w:ascii="Arial" w:hAnsi="Arial" w:cs="Arial"/>
          <w:sz w:val="22"/>
          <w:szCs w:val="22"/>
        </w:rPr>
        <w:t>The permit includes and is subject to the conditions that form a schedule to this permit.</w:t>
      </w:r>
    </w:p>
    <w:p w14:paraId="583F4DF4" w14:textId="46176D0F" w:rsidR="000139B3" w:rsidRDefault="000139B3" w:rsidP="00254961">
      <w:pPr>
        <w:pStyle w:val="BodyText"/>
        <w:spacing w:before="0"/>
        <w:jc w:val="left"/>
        <w:rPr>
          <w:rFonts w:ascii="Arial" w:eastAsia="Calibri" w:hAnsi="Arial" w:cs="Arial"/>
          <w:sz w:val="22"/>
          <w:szCs w:val="22"/>
        </w:rPr>
      </w:pP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10BDA3E3" w14:textId="77777777" w:rsidR="00060C62" w:rsidRDefault="00060C62" w:rsidP="00A539F8">
      <w:pPr>
        <w:pStyle w:val="Footer"/>
        <w:spacing w:line="276" w:lineRule="auto"/>
        <w:jc w:val="center"/>
        <w:rPr>
          <w:rFonts w:ascii="Arial" w:hAnsi="Arial" w:cs="Arial"/>
        </w:rPr>
      </w:pPr>
    </w:p>
    <w:p w14:paraId="583F4DFA" w14:textId="2655C26C" w:rsidR="000139B3" w:rsidRDefault="00555CE1"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8 </w:t>
      </w:r>
      <w:r w:rsidR="00D51161" w:rsidRPr="00D51161">
        <w:rPr>
          <w:rFonts w:ascii="Arial" w:hAnsi="Arial" w:cs="Arial"/>
          <w:sz w:val="22"/>
          <w:szCs w:val="22"/>
        </w:rPr>
        <w:t>August</w:t>
      </w:r>
      <w:r w:rsidR="00082248" w:rsidRPr="00D51161">
        <w:rPr>
          <w:rFonts w:ascii="Arial" w:hAnsi="Arial" w:cs="Arial"/>
          <w:sz w:val="22"/>
          <w:szCs w:val="22"/>
        </w:rPr>
        <w:t xml:space="preserve"> </w:t>
      </w:r>
      <w:r w:rsidR="00351E19">
        <w:rPr>
          <w:rFonts w:ascii="Arial" w:hAnsi="Arial" w:cs="Arial"/>
          <w:sz w:val="22"/>
          <w:szCs w:val="22"/>
        </w:rPr>
        <w:t>2024</w:t>
      </w:r>
    </w:p>
    <w:p w14:paraId="583F4E03" w14:textId="77777777" w:rsidR="000139B3" w:rsidRPr="00424B97" w:rsidRDefault="000139B3" w:rsidP="00424B97"/>
    <w:sectPr w:rsidR="000139B3" w:rsidRPr="00424B97" w:rsidSect="008E4F6C">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5A9CC" w14:textId="77777777" w:rsidR="00162A30" w:rsidRDefault="00162A30" w:rsidP="003A707F">
      <w:pPr>
        <w:spacing w:after="0" w:line="240" w:lineRule="auto"/>
      </w:pPr>
      <w:r>
        <w:separator/>
      </w:r>
    </w:p>
  </w:endnote>
  <w:endnote w:type="continuationSeparator" w:id="0">
    <w:p w14:paraId="1B7AA38C" w14:textId="77777777" w:rsidR="00162A30" w:rsidRDefault="00162A30" w:rsidP="003A707F">
      <w:pPr>
        <w:spacing w:after="0" w:line="240" w:lineRule="auto"/>
      </w:pPr>
      <w:r>
        <w:continuationSeparator/>
      </w:r>
    </w:p>
  </w:endnote>
  <w:endnote w:type="continuationNotice" w:id="1">
    <w:p w14:paraId="18C5B2DE" w14:textId="77777777" w:rsidR="00060C62" w:rsidRDefault="00060C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5E0EE" w14:textId="5ED245CE" w:rsidR="00555CE1" w:rsidRDefault="00555CE1">
    <w:pPr>
      <w:pStyle w:val="Footer"/>
    </w:pPr>
    <w:r>
      <w:rPr>
        <w:noProof/>
      </w:rPr>
      <mc:AlternateContent>
        <mc:Choice Requires="wps">
          <w:drawing>
            <wp:anchor distT="0" distB="0" distL="0" distR="0" simplePos="0" relativeHeight="251658243" behindDoc="0" locked="0" layoutInCell="1" allowOverlap="1" wp14:anchorId="43CCD55D" wp14:editId="2479B9A9">
              <wp:simplePos x="635" y="635"/>
              <wp:positionH relativeFrom="page">
                <wp:align>center</wp:align>
              </wp:positionH>
              <wp:positionV relativeFrom="page">
                <wp:align>bottom</wp:align>
              </wp:positionV>
              <wp:extent cx="551815" cy="404495"/>
              <wp:effectExtent l="0" t="0" r="635" b="0"/>
              <wp:wrapNone/>
              <wp:docPr id="193428528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ED4339B" w14:textId="2DCCCD80"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CCD55D"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ED4339B" w14:textId="2DCCCD80"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94C9E" w14:textId="27C14C63" w:rsidR="00555CE1" w:rsidRDefault="00555CE1">
    <w:pPr>
      <w:pStyle w:val="Footer"/>
    </w:pPr>
    <w:r>
      <w:rPr>
        <w:noProof/>
      </w:rPr>
      <mc:AlternateContent>
        <mc:Choice Requires="wps">
          <w:drawing>
            <wp:anchor distT="0" distB="0" distL="0" distR="0" simplePos="0" relativeHeight="251658244" behindDoc="0" locked="0" layoutInCell="1" allowOverlap="1" wp14:anchorId="3D9C4B81" wp14:editId="25358875">
              <wp:simplePos x="635" y="635"/>
              <wp:positionH relativeFrom="page">
                <wp:align>center</wp:align>
              </wp:positionH>
              <wp:positionV relativeFrom="page">
                <wp:align>bottom</wp:align>
              </wp:positionV>
              <wp:extent cx="551815" cy="404495"/>
              <wp:effectExtent l="0" t="0" r="635" b="0"/>
              <wp:wrapNone/>
              <wp:docPr id="202044559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C65D0" w14:textId="65AAB666"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9C4B81"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C65D0" w14:textId="65AAB666"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7035A" w14:textId="0F68ABB0" w:rsidR="00555CE1" w:rsidRDefault="00555CE1">
    <w:pPr>
      <w:pStyle w:val="Footer"/>
    </w:pPr>
    <w:r>
      <w:rPr>
        <w:noProof/>
      </w:rPr>
      <mc:AlternateContent>
        <mc:Choice Requires="wps">
          <w:drawing>
            <wp:anchor distT="0" distB="0" distL="0" distR="0" simplePos="0" relativeHeight="251658245" behindDoc="0" locked="0" layoutInCell="1" allowOverlap="1" wp14:anchorId="3D8F39E8" wp14:editId="1184AB22">
              <wp:simplePos x="723900" y="10198100"/>
              <wp:positionH relativeFrom="page">
                <wp:align>center</wp:align>
              </wp:positionH>
              <wp:positionV relativeFrom="page">
                <wp:align>bottom</wp:align>
              </wp:positionV>
              <wp:extent cx="551815" cy="404495"/>
              <wp:effectExtent l="0" t="0" r="635" b="0"/>
              <wp:wrapNone/>
              <wp:docPr id="49161292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8895BF3" w14:textId="08993E24"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8F39E8"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8895BF3" w14:textId="08993E24"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EF76E" w14:textId="77777777" w:rsidR="00162A30" w:rsidRDefault="00162A30" w:rsidP="003A707F">
      <w:pPr>
        <w:spacing w:after="0" w:line="240" w:lineRule="auto"/>
      </w:pPr>
      <w:r>
        <w:separator/>
      </w:r>
    </w:p>
  </w:footnote>
  <w:footnote w:type="continuationSeparator" w:id="0">
    <w:p w14:paraId="3815CD28" w14:textId="77777777" w:rsidR="00162A30" w:rsidRDefault="00162A30" w:rsidP="003A707F">
      <w:pPr>
        <w:spacing w:after="0" w:line="240" w:lineRule="auto"/>
      </w:pPr>
      <w:r>
        <w:continuationSeparator/>
      </w:r>
    </w:p>
  </w:footnote>
  <w:footnote w:type="continuationNotice" w:id="1">
    <w:p w14:paraId="19A36B07" w14:textId="77777777" w:rsidR="00060C62" w:rsidRDefault="00060C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1B82E" w14:textId="581649ED" w:rsidR="00555CE1" w:rsidRDefault="00555CE1">
    <w:pPr>
      <w:pStyle w:val="Header"/>
    </w:pPr>
    <w:r>
      <w:rPr>
        <w:noProof/>
      </w:rPr>
      <mc:AlternateContent>
        <mc:Choice Requires="wps">
          <w:drawing>
            <wp:anchor distT="0" distB="0" distL="0" distR="0" simplePos="0" relativeHeight="251658241" behindDoc="0" locked="0" layoutInCell="1" allowOverlap="1" wp14:anchorId="6A1EED93" wp14:editId="41B38E25">
              <wp:simplePos x="635" y="635"/>
              <wp:positionH relativeFrom="page">
                <wp:align>center</wp:align>
              </wp:positionH>
              <wp:positionV relativeFrom="page">
                <wp:align>top</wp:align>
              </wp:positionV>
              <wp:extent cx="551815" cy="404495"/>
              <wp:effectExtent l="0" t="0" r="635" b="14605"/>
              <wp:wrapNone/>
              <wp:docPr id="18081509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A37A715" w14:textId="34119B09"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1EED93"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A37A715" w14:textId="34119B09"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8D9B0" w14:textId="45F34F8A" w:rsidR="00555CE1" w:rsidRDefault="00555CE1">
    <w:pPr>
      <w:pStyle w:val="Header"/>
    </w:pPr>
    <w:r>
      <w:rPr>
        <w:noProof/>
      </w:rPr>
      <mc:AlternateContent>
        <mc:Choice Requires="wps">
          <w:drawing>
            <wp:anchor distT="0" distB="0" distL="0" distR="0" simplePos="0" relativeHeight="251658242" behindDoc="0" locked="0" layoutInCell="1" allowOverlap="1" wp14:anchorId="223F4756" wp14:editId="51404510">
              <wp:simplePos x="635" y="635"/>
              <wp:positionH relativeFrom="page">
                <wp:align>center</wp:align>
              </wp:positionH>
              <wp:positionV relativeFrom="page">
                <wp:align>top</wp:align>
              </wp:positionV>
              <wp:extent cx="551815" cy="404495"/>
              <wp:effectExtent l="0" t="0" r="635" b="14605"/>
              <wp:wrapNone/>
              <wp:docPr id="1332009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EE69C12" w14:textId="7FFE329B"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3F4756"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4EE69C12" w14:textId="7FFE329B"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F4E0F" w14:textId="664E712D" w:rsidR="00F40885" w:rsidRPr="003A707F" w:rsidRDefault="00555CE1"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6A58AEDA" wp14:editId="452B7551">
              <wp:simplePos x="723900" y="361950"/>
              <wp:positionH relativeFrom="page">
                <wp:align>center</wp:align>
              </wp:positionH>
              <wp:positionV relativeFrom="page">
                <wp:align>top</wp:align>
              </wp:positionV>
              <wp:extent cx="551815" cy="404495"/>
              <wp:effectExtent l="0" t="0" r="635" b="14605"/>
              <wp:wrapNone/>
              <wp:docPr id="18287249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AFA5FB2" w14:textId="3236017D"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58AEDA"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AFA5FB2" w14:textId="3236017D" w:rsidR="00555CE1" w:rsidRPr="00555CE1" w:rsidRDefault="00555CE1" w:rsidP="00555CE1">
                    <w:pPr>
                      <w:spacing w:after="0"/>
                      <w:rPr>
                        <w:rFonts w:ascii="Calibri" w:eastAsia="Calibri" w:hAnsi="Calibri" w:cs="Calibri"/>
                        <w:noProof/>
                        <w:color w:val="FF0000"/>
                        <w:sz w:val="24"/>
                        <w:szCs w:val="24"/>
                      </w:rPr>
                    </w:pPr>
                    <w:r w:rsidRPr="00555CE1">
                      <w:rPr>
                        <w:rFonts w:ascii="Calibri" w:eastAsia="Calibri" w:hAnsi="Calibri" w:cs="Calibri"/>
                        <w:noProof/>
                        <w:color w:val="FF0000"/>
                        <w:sz w:val="24"/>
                        <w:szCs w:val="24"/>
                      </w:rPr>
                      <w:t>OFFICIAL</w:t>
                    </w:r>
                  </w:p>
                </w:txbxContent>
              </v:textbox>
              <w10:wrap anchorx="page" anchory="page"/>
            </v:shape>
          </w:pict>
        </mc:Fallback>
      </mc:AlternateContent>
    </w: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874883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6928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60C62"/>
    <w:rsid w:val="000636E6"/>
    <w:rsid w:val="00082248"/>
    <w:rsid w:val="00090A18"/>
    <w:rsid w:val="00093C26"/>
    <w:rsid w:val="00095B07"/>
    <w:rsid w:val="000C4A62"/>
    <w:rsid w:val="000C72FB"/>
    <w:rsid w:val="000D79D0"/>
    <w:rsid w:val="000E1F2B"/>
    <w:rsid w:val="000F2B68"/>
    <w:rsid w:val="000F7C8D"/>
    <w:rsid w:val="00131162"/>
    <w:rsid w:val="00162A30"/>
    <w:rsid w:val="001C2AAD"/>
    <w:rsid w:val="001C7F8C"/>
    <w:rsid w:val="001F6E54"/>
    <w:rsid w:val="00221636"/>
    <w:rsid w:val="00252DBB"/>
    <w:rsid w:val="00253D5D"/>
    <w:rsid w:val="00254961"/>
    <w:rsid w:val="00280BCD"/>
    <w:rsid w:val="002868CD"/>
    <w:rsid w:val="002E4418"/>
    <w:rsid w:val="0034665B"/>
    <w:rsid w:val="00351E19"/>
    <w:rsid w:val="00386510"/>
    <w:rsid w:val="003A707F"/>
    <w:rsid w:val="003B0EC1"/>
    <w:rsid w:val="003B573B"/>
    <w:rsid w:val="003F2CBD"/>
    <w:rsid w:val="00424B97"/>
    <w:rsid w:val="004522CA"/>
    <w:rsid w:val="00456656"/>
    <w:rsid w:val="00484674"/>
    <w:rsid w:val="004B2753"/>
    <w:rsid w:val="004E1EE4"/>
    <w:rsid w:val="00520873"/>
    <w:rsid w:val="00542024"/>
    <w:rsid w:val="00555CE1"/>
    <w:rsid w:val="005606B9"/>
    <w:rsid w:val="00573D44"/>
    <w:rsid w:val="00583E5B"/>
    <w:rsid w:val="005A4F1D"/>
    <w:rsid w:val="006024FD"/>
    <w:rsid w:val="00651DAF"/>
    <w:rsid w:val="007A6ACB"/>
    <w:rsid w:val="007C363F"/>
    <w:rsid w:val="0082768A"/>
    <w:rsid w:val="00840A06"/>
    <w:rsid w:val="008439B7"/>
    <w:rsid w:val="00851DDC"/>
    <w:rsid w:val="00852B5E"/>
    <w:rsid w:val="0087253F"/>
    <w:rsid w:val="0088438B"/>
    <w:rsid w:val="008921EF"/>
    <w:rsid w:val="00895117"/>
    <w:rsid w:val="008B16D9"/>
    <w:rsid w:val="008B3869"/>
    <w:rsid w:val="008E4F6C"/>
    <w:rsid w:val="008F23A2"/>
    <w:rsid w:val="009539C7"/>
    <w:rsid w:val="009A4691"/>
    <w:rsid w:val="009C274D"/>
    <w:rsid w:val="009C3CB9"/>
    <w:rsid w:val="009E0670"/>
    <w:rsid w:val="00A00F21"/>
    <w:rsid w:val="00A10D53"/>
    <w:rsid w:val="00A12D87"/>
    <w:rsid w:val="00A539F8"/>
    <w:rsid w:val="00A911E4"/>
    <w:rsid w:val="00A973BE"/>
    <w:rsid w:val="00AF3E5F"/>
    <w:rsid w:val="00B00D1F"/>
    <w:rsid w:val="00B00F22"/>
    <w:rsid w:val="00B43E5C"/>
    <w:rsid w:val="00B84226"/>
    <w:rsid w:val="00BC3B30"/>
    <w:rsid w:val="00C024FA"/>
    <w:rsid w:val="00C16A13"/>
    <w:rsid w:val="00C63C4E"/>
    <w:rsid w:val="00C72C30"/>
    <w:rsid w:val="00CC2D30"/>
    <w:rsid w:val="00CD2612"/>
    <w:rsid w:val="00CE229D"/>
    <w:rsid w:val="00CE32C9"/>
    <w:rsid w:val="00D12E64"/>
    <w:rsid w:val="00D20DD1"/>
    <w:rsid w:val="00D229E5"/>
    <w:rsid w:val="00D51161"/>
    <w:rsid w:val="00D624F2"/>
    <w:rsid w:val="00D77A88"/>
    <w:rsid w:val="00DD6909"/>
    <w:rsid w:val="00DE5066"/>
    <w:rsid w:val="00E237B0"/>
    <w:rsid w:val="00EA013B"/>
    <w:rsid w:val="00EC7CEF"/>
    <w:rsid w:val="00F37378"/>
    <w:rsid w:val="00F40885"/>
    <w:rsid w:val="00FC5D0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25496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347947110">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10" ma:contentTypeDescription="SPIRE Document" ma:contentTypeScope="" ma:versionID="1c301cfa9074e0fc87ed48a2d4d67840">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3116b98b2316f1c2bd8789ba709cf738"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element ref="ns4:Active_x002f_In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internalName="Document_x0020_Type">
      <xsd:simpleType>
        <xsd:restriction base="dms:Text">
          <xsd:maxLength value="255"/>
        </xsd:restriction>
      </xsd:simpleType>
    </xsd:element>
    <xsd:element name="Active_x002f_Inactive" ma:index="14" nillable="true" ma:displayName="Active/Inactive" ma:default="Active" ma:format="RadioButtons" ma:internalName="Active_x002f_In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22FDF-ECA2-4E7C-A357-513B24BA2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FA7C7F-18B7-427E-A26A-5C30CBF992BC}">
  <ds:schemaRefs>
    <ds:schemaRef ds:uri="http://schemas.microsoft.com/sharepoint/v3/contenttype/forms"/>
  </ds:schemaRefs>
</ds:datastoreItem>
</file>

<file path=customXml/itemProps3.xml><?xml version="1.0" encoding="utf-8"?>
<ds:datastoreItem xmlns:ds="http://schemas.openxmlformats.org/officeDocument/2006/customXml" ds:itemID="{A7AE3B49-EB50-4CDF-AA47-8DA080B1333C}"/>
</file>

<file path=customXml/itemProps4.xml><?xml version="1.0" encoding="utf-8"?>
<ds:datastoreItem xmlns:ds="http://schemas.openxmlformats.org/officeDocument/2006/customXml" ds:itemID="{57827559-31DF-44E4-A793-E2C3EED15E90}">
  <ds:schemaRefs>
    <ds:schemaRef ds:uri="http://schemas.microsoft.com/sharepoint/events"/>
  </ds:schemaRefs>
</ds:datastoreItem>
</file>

<file path=customXml/itemProps5.xml><?xml version="1.0" encoding="utf-8"?>
<ds:datastoreItem xmlns:ds="http://schemas.openxmlformats.org/officeDocument/2006/customXml" ds:itemID="{D9FC9C0B-1498-4E59-A033-62C3CE73C97F}">
  <ds:schemaRefs>
    <ds:schemaRef ds:uri="http://www.w3.org/XML/1998/namespace"/>
    <ds:schemaRef ds:uri="http://schemas.openxmlformats.org/package/2006/metadata/core-properties"/>
    <ds:schemaRef ds:uri="http://schemas.microsoft.com/office/2006/metadata/properties"/>
    <ds:schemaRef ds:uri="http://purl.org/dc/elements/1.1/"/>
    <ds:schemaRef ds:uri="e4092fe8-422a-418f-a353-4f8d5e3a4a7c"/>
    <ds:schemaRef ds:uri="http://schemas.microsoft.com/office/2006/documentManagement/types"/>
    <ds:schemaRef ds:uri="1201fbac-4e05-4e09-943f-b1daffa0ea6b"/>
    <ds:schemaRef ds:uri="http://schemas.microsoft.com/office/infopath/2007/PartnerControls"/>
    <ds:schemaRef ds:uri="http://schemas.microsoft.com/sharepoint/v4"/>
    <ds:schemaRef ds:uri="http://purl.org/dc/dcmitype/"/>
    <ds:schemaRef ds:uri="http://purl.org/dc/terms/"/>
  </ds:schemaRefs>
</ds:datastoreItem>
</file>

<file path=customXml/itemProps6.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2032</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cp:lastPrinted>2016-07-14T06:00:00Z</cp:lastPrinted>
  <dcterms:created xsi:type="dcterms:W3CDTF">2024-08-08T07:32:00Z</dcterms:created>
  <dcterms:modified xsi:type="dcterms:W3CDTF">2024-08-08T07:32:00Z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{3aa3ac9e-a17b-4073-b394-99bc7f7eec94}</vt:lpwstr>
  </property>
  <property fmtid="{D5CDD505-2E9C-101B-9397-08002B2CF9AE}" pid="7" name="RecordPoint_ActiveItemWebId">
    <vt:lpwstr>{6433651e-42d1-4aff-812c-45d6ecdc40dd}</vt:lpwstr>
  </property>
  <property fmtid="{D5CDD505-2E9C-101B-9397-08002B2CF9AE}" pid="8" name="RecordPoint_RecordNumberSubmitted">
    <vt:lpwstr/>
  </property>
  <property fmtid="{D5CDD505-2E9C-101B-9397-08002B2CF9AE}" pid="9" name="RecordPoint_SubmissionCompleted">
    <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SPIRECCAddress">
    <vt:lpwstr/>
  </property>
  <property fmtid="{D5CDD505-2E9C-101B-9397-08002B2CF9AE}" pid="14" name="Order">
    <vt:r8>1473900</vt:r8>
  </property>
  <property fmtid="{D5CDD505-2E9C-101B-9397-08002B2CF9AE}" pid="15" name="SPIREToAddress">
    <vt:lpwstr/>
  </property>
  <property fmtid="{D5CDD505-2E9C-101B-9397-08002B2CF9AE}" pid="16" name="Significance">
    <vt:lpwstr/>
  </property>
  <property fmtid="{D5CDD505-2E9C-101B-9397-08002B2CF9AE}" pid="17" name="EHAuthorisations">
    <vt:lpwstr/>
  </property>
  <property fmtid="{D5CDD505-2E9C-101B-9397-08002B2CF9AE}" pid="18" name="xd_ProgID">
    <vt:lpwstr/>
  </property>
  <property fmtid="{D5CDD505-2E9C-101B-9397-08002B2CF9AE}" pid="19" name="DocumentSetDescription">
    <vt:lpwstr/>
  </property>
  <property fmtid="{D5CDD505-2E9C-101B-9397-08002B2CF9AE}" pid="20" name="SignificanceReason">
    <vt:lpwstr/>
  </property>
  <property fmtid="{D5CDD505-2E9C-101B-9397-08002B2CF9AE}" pid="21" name="EnvironmentHeritageAudits">
    <vt:lpwstr/>
  </property>
  <property fmtid="{D5CDD505-2E9C-101B-9397-08002B2CF9AE}" pid="22" name="SPIREBccType">
    <vt:lpwstr/>
  </property>
  <property fmtid="{D5CDD505-2E9C-101B-9397-08002B2CF9AE}" pid="23" name="SPIRECC">
    <vt:lpwstr/>
  </property>
  <property fmtid="{D5CDD505-2E9C-101B-9397-08002B2CF9AE}" pid="24" name="SPIREEmailSubject">
    <vt:lpwstr/>
  </property>
  <property fmtid="{D5CDD505-2E9C-101B-9397-08002B2CF9AE}" pid="25" name="AgencyInvolvement">
    <vt:lpwstr/>
  </property>
  <property fmtid="{D5CDD505-2E9C-101B-9397-08002B2CF9AE}" pid="26" name="TrainingServices">
    <vt:lpwstr/>
  </property>
  <property fmtid="{D5CDD505-2E9C-101B-9397-08002B2CF9AE}" pid="27" name="SPIREConversation">
    <vt:lpwstr/>
  </property>
  <property fmtid="{D5CDD505-2E9C-101B-9397-08002B2CF9AE}" pid="28" name="SPIREEmailCategories">
    <vt:lpwstr/>
  </property>
  <property fmtid="{D5CDD505-2E9C-101B-9397-08002B2CF9AE}" pid="29" name="SPIRETo">
    <vt:lpwstr/>
  </property>
  <property fmtid="{D5CDD505-2E9C-101B-9397-08002B2CF9AE}" pid="30" name="TemplateUrl">
    <vt:lpwstr/>
  </property>
  <property fmtid="{D5CDD505-2E9C-101B-9397-08002B2CF9AE}" pid="31" name="SPIREBcc">
    <vt:lpwstr/>
  </property>
  <property fmtid="{D5CDD505-2E9C-101B-9397-08002B2CF9AE}" pid="32" name="SPIREFromAddress">
    <vt:lpwstr/>
  </property>
  <property fmtid="{D5CDD505-2E9C-101B-9397-08002B2CF9AE}" pid="33" name="SPIREToType">
    <vt:lpwstr/>
  </property>
  <property fmtid="{D5CDD505-2E9C-101B-9397-08002B2CF9AE}" pid="34" name="SPIREFrom">
    <vt:lpwstr/>
  </property>
  <property fmtid="{D5CDD505-2E9C-101B-9397-08002B2CF9AE}" pid="35" name="SPIREFromType">
    <vt:lpwstr/>
  </property>
  <property fmtid="{D5CDD505-2E9C-101B-9397-08002B2CF9AE}" pid="36" name="SPIRECCType">
    <vt:lpwstr/>
  </property>
  <property fmtid="{D5CDD505-2E9C-101B-9397-08002B2CF9AE}" pid="37" name="_CopySource">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y fmtid="{D5CDD505-2E9C-101B-9397-08002B2CF9AE}" pid="42" name="ClassificationContentMarkingHeaderShapeIds">
    <vt:lpwstr>6d0020a5,6bc6317c,7f07c4a</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1d4d6afa,734ad9e6,786d8d9d</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ies>
</file>