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2E6ED3CC" w:rsidR="00930400" w:rsidRPr="00F57610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F57610">
        <w:rPr>
          <w:rFonts w:ascii="Arial" w:hAnsi="Arial" w:cs="Arial"/>
          <w:sz w:val="22"/>
          <w:szCs w:val="22"/>
        </w:rPr>
        <w:t xml:space="preserve">Pursuant to </w:t>
      </w:r>
      <w:r w:rsidR="001B56F6" w:rsidRPr="00F57610">
        <w:rPr>
          <w:rFonts w:ascii="Arial" w:hAnsi="Arial" w:cs="Arial"/>
          <w:sz w:val="22"/>
          <w:szCs w:val="22"/>
        </w:rPr>
        <w:t>sub</w:t>
      </w:r>
      <w:r w:rsidRPr="00F57610">
        <w:rPr>
          <w:rFonts w:ascii="Arial" w:hAnsi="Arial" w:cs="Arial"/>
          <w:sz w:val="22"/>
          <w:szCs w:val="22"/>
        </w:rPr>
        <w:t>section 33</w:t>
      </w:r>
      <w:r w:rsidR="001B56F6" w:rsidRPr="00F57610">
        <w:rPr>
          <w:rFonts w:ascii="Arial" w:hAnsi="Arial" w:cs="Arial"/>
          <w:sz w:val="22"/>
          <w:szCs w:val="22"/>
        </w:rPr>
        <w:t>(1)(f)</w:t>
      </w:r>
      <w:r w:rsidRPr="00F57610">
        <w:rPr>
          <w:rFonts w:ascii="Arial" w:hAnsi="Arial" w:cs="Arial"/>
          <w:sz w:val="22"/>
          <w:szCs w:val="22"/>
        </w:rPr>
        <w:t xml:space="preserve"> of the </w:t>
      </w:r>
      <w:r w:rsidRPr="00F5761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57610">
        <w:rPr>
          <w:rFonts w:ascii="Arial" w:hAnsi="Arial" w:cs="Arial"/>
          <w:sz w:val="22"/>
          <w:szCs w:val="22"/>
        </w:rPr>
        <w:t xml:space="preserve">, notice </w:t>
      </w:r>
      <w:r w:rsidRPr="008F679F">
        <w:rPr>
          <w:rFonts w:ascii="Arial" w:hAnsi="Arial" w:cs="Arial"/>
          <w:sz w:val="22"/>
          <w:szCs w:val="22"/>
        </w:rPr>
        <w:t>is given that</w:t>
      </w:r>
      <w:r w:rsidR="00930400" w:rsidRPr="008F679F">
        <w:rPr>
          <w:rFonts w:ascii="Arial" w:hAnsi="Arial" w:cs="Arial"/>
          <w:sz w:val="22"/>
          <w:szCs w:val="22"/>
        </w:rPr>
        <w:t xml:space="preserve"> </w:t>
      </w:r>
      <w:r w:rsidR="00082885" w:rsidRPr="008F679F">
        <w:rPr>
          <w:rFonts w:ascii="Arial" w:hAnsi="Arial" w:cs="Arial"/>
          <w:sz w:val="22"/>
          <w:szCs w:val="22"/>
        </w:rPr>
        <w:t xml:space="preserve">import </w:t>
      </w:r>
      <w:r w:rsidR="00930400" w:rsidRPr="008F679F">
        <w:rPr>
          <w:rFonts w:ascii="Arial" w:hAnsi="Arial" w:cs="Arial"/>
          <w:sz w:val="22"/>
          <w:szCs w:val="22"/>
        </w:rPr>
        <w:t xml:space="preserve">permit </w:t>
      </w:r>
      <w:r w:rsidR="00826105" w:rsidRPr="008F679F">
        <w:rPr>
          <w:rFonts w:ascii="Arial" w:hAnsi="Arial" w:cs="Arial"/>
          <w:sz w:val="22"/>
          <w:szCs w:val="22"/>
        </w:rPr>
        <w:t>variation</w:t>
      </w:r>
      <w:r w:rsidR="00826105" w:rsidRPr="00F57610">
        <w:rPr>
          <w:rFonts w:ascii="Arial" w:hAnsi="Arial" w:cs="Arial"/>
          <w:sz w:val="22"/>
          <w:szCs w:val="22"/>
        </w:rPr>
        <w:t xml:space="preserve"> </w:t>
      </w:r>
      <w:r w:rsidR="008D0E83" w:rsidRPr="00F57610">
        <w:rPr>
          <w:rFonts w:ascii="Arial" w:hAnsi="Arial" w:cs="Arial"/>
          <w:sz w:val="22"/>
          <w:szCs w:val="22"/>
        </w:rPr>
        <w:t>AUH2</w:t>
      </w:r>
      <w:r w:rsidR="00CF5BA8" w:rsidRPr="00F57610">
        <w:rPr>
          <w:rFonts w:ascii="Arial" w:hAnsi="Arial" w:cs="Arial"/>
          <w:sz w:val="22"/>
          <w:szCs w:val="22"/>
        </w:rPr>
        <w:t>4-014</w:t>
      </w:r>
      <w:r w:rsidR="00930400" w:rsidRPr="00F57610">
        <w:rPr>
          <w:rFonts w:ascii="Arial" w:hAnsi="Arial" w:cs="Arial"/>
          <w:sz w:val="22"/>
          <w:szCs w:val="22"/>
        </w:rPr>
        <w:t xml:space="preserve"> </w:t>
      </w:r>
      <w:r w:rsidR="00057C18" w:rsidRPr="00F57610">
        <w:rPr>
          <w:rFonts w:ascii="Arial" w:hAnsi="Arial" w:cs="Arial"/>
          <w:sz w:val="22"/>
          <w:szCs w:val="22"/>
        </w:rPr>
        <w:t xml:space="preserve">is </w:t>
      </w:r>
      <w:r w:rsidR="00930400" w:rsidRPr="00F57610">
        <w:rPr>
          <w:rFonts w:ascii="Arial" w:hAnsi="Arial" w:cs="Arial"/>
          <w:sz w:val="22"/>
          <w:szCs w:val="22"/>
        </w:rPr>
        <w:t xml:space="preserve">granted to </w:t>
      </w:r>
      <w:r w:rsidR="00F57610" w:rsidRPr="00F57610">
        <w:rPr>
          <w:rFonts w:ascii="Arial" w:hAnsi="Arial" w:cs="Arial"/>
          <w:color w:val="000000"/>
          <w:sz w:val="22"/>
          <w:szCs w:val="22"/>
        </w:rPr>
        <w:t>Geocycle SBF Pty Ltd (ACN 072 838 209), 92 Ordish Road, Dandenong South, VIC 3175 (Telephone: 0411 209 629).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4B8D4CE5" w:rsidR="000139B3" w:rsidRPr="006D5E08" w:rsidRDefault="00930400" w:rsidP="00E26C77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5E08"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826105" w:rsidRPr="006D5E08">
        <w:rPr>
          <w:rFonts w:ascii="Arial" w:hAnsi="Arial" w:cs="Arial"/>
          <w:color w:val="000000"/>
          <w:sz w:val="22"/>
          <w:szCs w:val="22"/>
        </w:rPr>
        <w:t xml:space="preserve">varied </w:t>
      </w:r>
      <w:r w:rsidRPr="006D5E08">
        <w:rPr>
          <w:rFonts w:ascii="Arial" w:hAnsi="Arial" w:cs="Arial"/>
          <w:color w:val="000000"/>
          <w:sz w:val="22"/>
          <w:szCs w:val="22"/>
        </w:rPr>
        <w:t>permit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are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3EAEFD70" w14:textId="77777777" w:rsidR="002A7044" w:rsidRPr="009C16E6" w:rsidRDefault="002A7044" w:rsidP="005F50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 xml:space="preserve">The </w:t>
      </w:r>
      <w:r w:rsidRPr="009C16E6">
        <w:rPr>
          <w:rFonts w:cs="Arial"/>
          <w:lang w:eastAsia="en-AU"/>
        </w:rPr>
        <w:t xml:space="preserve">proposed recipient of the waste is </w:t>
      </w:r>
      <w:r>
        <w:rPr>
          <w:rFonts w:cs="Arial"/>
          <w:lang w:eastAsia="en-AU"/>
        </w:rPr>
        <w:t>Geocycle SBF</w:t>
      </w:r>
      <w:r w:rsidRPr="009C16E6">
        <w:rPr>
          <w:rFonts w:cs="Arial"/>
          <w:lang w:eastAsia="en-AU"/>
        </w:rPr>
        <w:t> Pty Ltd</w:t>
      </w:r>
      <w:r>
        <w:rPr>
          <w:rFonts w:cs="Arial"/>
          <w:lang w:eastAsia="en-AU"/>
        </w:rPr>
        <w:t xml:space="preserve">, </w:t>
      </w:r>
      <w:r w:rsidRPr="009C16E6">
        <w:rPr>
          <w:rFonts w:cs="Arial"/>
          <w:color w:val="000000"/>
        </w:rPr>
        <w:t>92 Ordish Road, Dandenong South, VIC 3175</w:t>
      </w:r>
      <w:r>
        <w:rPr>
          <w:rFonts w:cs="Arial"/>
          <w:color w:val="000000"/>
        </w:rPr>
        <w:t> </w:t>
      </w:r>
      <w:r w:rsidRPr="009C16E6">
        <w:rPr>
          <w:rFonts w:cs="Arial"/>
          <w:color w:val="000000"/>
        </w:rPr>
        <w:t>(Telephone: </w:t>
      </w:r>
      <w:r>
        <w:rPr>
          <w:rFonts w:cs="Arial"/>
          <w:color w:val="000000"/>
        </w:rPr>
        <w:t>0411 209 629</w:t>
      </w:r>
      <w:r w:rsidRPr="009C16E6">
        <w:rPr>
          <w:rFonts w:cs="Arial"/>
          <w:color w:val="000000"/>
        </w:rPr>
        <w:t>).</w:t>
      </w:r>
    </w:p>
    <w:p w14:paraId="5A3D9651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 xml:space="preserve">The type of waste is </w:t>
      </w:r>
      <w:bookmarkStart w:id="0" w:name="_Hlk138073533"/>
      <w:r w:rsidRPr="009C16E6">
        <w:rPr>
          <w:rFonts w:cs="Arial"/>
          <w:lang w:eastAsia="en-AU"/>
        </w:rPr>
        <w:t>aqueous film forming foams</w:t>
      </w:r>
      <w:r>
        <w:rPr>
          <w:rFonts w:cs="Arial"/>
          <w:lang w:eastAsia="en-AU"/>
        </w:rPr>
        <w:t xml:space="preserve"> </w:t>
      </w:r>
      <w:r w:rsidRPr="009C16E6">
        <w:rPr>
          <w:rFonts w:cs="Arial"/>
          <w:lang w:eastAsia="en-AU"/>
        </w:rPr>
        <w:t xml:space="preserve">PFAS </w:t>
      </w:r>
      <w:r>
        <w:rPr>
          <w:rFonts w:cs="Arial"/>
          <w:lang w:eastAsia="en-AU"/>
        </w:rPr>
        <w:t xml:space="preserve">chemical liquid </w:t>
      </w:r>
      <w:r w:rsidRPr="009C16E6">
        <w:rPr>
          <w:rFonts w:cs="Arial"/>
          <w:lang w:eastAsia="en-AU"/>
        </w:rPr>
        <w:t>(Basel code A4140).</w:t>
      </w:r>
      <w:bookmarkEnd w:id="0"/>
    </w:p>
    <w:p w14:paraId="07BC7918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 xml:space="preserve">The maximum quantity of the waste that may be imported is </w:t>
      </w:r>
      <w:bookmarkStart w:id="1" w:name="_Hlk138073542"/>
      <w:r>
        <w:rPr>
          <w:rFonts w:cs="Arial"/>
          <w:lang w:eastAsia="en-AU"/>
        </w:rPr>
        <w:t>4</w:t>
      </w:r>
      <w:r w:rsidRPr="009C16E6">
        <w:rPr>
          <w:rFonts w:cs="Arial"/>
          <w:lang w:eastAsia="en-AU"/>
        </w:rPr>
        <w:t>00 tonnes</w:t>
      </w:r>
      <w:bookmarkEnd w:id="1"/>
      <w:r w:rsidRPr="009C16E6">
        <w:rPr>
          <w:rFonts w:cs="Arial"/>
          <w:lang w:eastAsia="en-AU"/>
        </w:rPr>
        <w:t>.</w:t>
      </w:r>
    </w:p>
    <w:p w14:paraId="647E5520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 xml:space="preserve">The waste is to be </w:t>
      </w:r>
      <w:bookmarkStart w:id="2" w:name="_Hlk138073583"/>
      <w:r w:rsidRPr="009C16E6">
        <w:rPr>
          <w:rFonts w:cs="Arial"/>
          <w:lang w:eastAsia="en-AU"/>
        </w:rPr>
        <w:t xml:space="preserve">contained during import in </w:t>
      </w:r>
      <w:bookmarkEnd w:id="2"/>
      <w:r w:rsidRPr="009C16E6">
        <w:rPr>
          <w:rFonts w:cs="Arial"/>
          <w:lang w:eastAsia="en-AU"/>
        </w:rPr>
        <w:t>200 </w:t>
      </w:r>
      <w:r>
        <w:rPr>
          <w:rFonts w:cs="Arial"/>
          <w:lang w:eastAsia="en-AU"/>
        </w:rPr>
        <w:t>L</w:t>
      </w:r>
      <w:r w:rsidRPr="009C16E6">
        <w:rPr>
          <w:rFonts w:cs="Arial"/>
          <w:lang w:eastAsia="en-AU"/>
        </w:rPr>
        <w:t xml:space="preserve"> metal drums and intermediate bulk containers (IBCs).</w:t>
      </w:r>
    </w:p>
    <w:p w14:paraId="5D948A6F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>The waste is to be transported by road to the port of export, shipped by sea, and then by road from the port of destination to the disposal facilities.</w:t>
      </w:r>
    </w:p>
    <w:p w14:paraId="268FAE0D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>The waste may only be imported during the permit period.</w:t>
      </w:r>
    </w:p>
    <w:p w14:paraId="7114E783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>The waste is to be</w:t>
      </w:r>
      <w:r w:rsidRPr="009C16E6">
        <w:t xml:space="preserve"> imported from the Port of Auckland, New Zealand, to the Port of Melbourne, Australia.</w:t>
      </w:r>
    </w:p>
    <w:p w14:paraId="4A026EAC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t>The waste may only transit the following ports and countries: Tauranga, Napier, Lytt</w:t>
      </w:r>
      <w:r>
        <w:t>le</w:t>
      </w:r>
      <w:r w:rsidRPr="009C16E6">
        <w:t>ton and Chalmers, New Zealand; and Australian ports (as required).</w:t>
      </w:r>
    </w:p>
    <w:p w14:paraId="5A5C8D7B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>The waste is to undergo the following disposal operations in Australia:</w:t>
      </w:r>
    </w:p>
    <w:p w14:paraId="2BAC8F16" w14:textId="77777777" w:rsidR="002A7044" w:rsidRPr="009C16E6" w:rsidRDefault="002A7044" w:rsidP="002A7044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 w:rsidRPr="009C16E6">
        <w:rPr>
          <w:rFonts w:cs="Arial"/>
          <w:color w:val="000000"/>
        </w:rPr>
        <w:t>D13 – Blending or mixing prior to submission to any of the operations in the Section</w:t>
      </w:r>
      <w:r>
        <w:rPr>
          <w:rFonts w:cs="Arial"/>
          <w:color w:val="000000"/>
        </w:rPr>
        <w:t> </w:t>
      </w:r>
      <w:r w:rsidRPr="009C16E6">
        <w:rPr>
          <w:rFonts w:cs="Arial"/>
          <w:color w:val="000000"/>
        </w:rPr>
        <w:t>A of Annex IV of the Basel Convention</w:t>
      </w:r>
    </w:p>
    <w:p w14:paraId="15FA0BF2" w14:textId="77777777" w:rsidR="002A7044" w:rsidRPr="009C16E6" w:rsidRDefault="002A7044" w:rsidP="002A7044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 w:rsidRPr="009C16E6">
        <w:rPr>
          <w:rFonts w:cs="Arial"/>
          <w:color w:val="000000"/>
        </w:rPr>
        <w:t>D10 - Incineration on land</w:t>
      </w:r>
      <w:r>
        <w:rPr>
          <w:rFonts w:cs="Arial"/>
          <w:color w:val="000000"/>
        </w:rPr>
        <w:t>.</w:t>
      </w:r>
    </w:p>
    <w:p w14:paraId="34A90B4C" w14:textId="77777777" w:rsidR="002A7044" w:rsidRPr="009C16E6" w:rsidRDefault="002A7044" w:rsidP="002A704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9C16E6">
        <w:rPr>
          <w:rFonts w:cs="Arial"/>
          <w:lang w:eastAsia="en-AU"/>
        </w:rPr>
        <w:t>The waste is to undergo the above listed disposal operations at the following Australian facilities:</w:t>
      </w:r>
    </w:p>
    <w:p w14:paraId="542327EB" w14:textId="77777777" w:rsidR="002A7044" w:rsidRPr="009C16E6" w:rsidRDefault="002A7044" w:rsidP="002A7044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 w:rsidRPr="009C16E6">
        <w:rPr>
          <w:rFonts w:cs="Arial"/>
          <w:lang w:eastAsia="en-AU"/>
        </w:rPr>
        <w:t>Geocycle SBF Pty Ltd, Dandenong South, VIC (D13)</w:t>
      </w:r>
    </w:p>
    <w:p w14:paraId="63BF3CE2" w14:textId="77777777" w:rsidR="002A7044" w:rsidRPr="009C16E6" w:rsidRDefault="002A7044" w:rsidP="002A7044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 w:rsidRPr="009C16E6">
        <w:rPr>
          <w:rFonts w:cs="Arial"/>
          <w:lang w:eastAsia="en-AU"/>
        </w:rPr>
        <w:t>Cement Australia Holdings Pty Ltd, Gladstone, QLD (D10).</w:t>
      </w:r>
    </w:p>
    <w:p w14:paraId="3A8F9420" w14:textId="77777777" w:rsidR="002A7044" w:rsidRDefault="002A7044" w:rsidP="002A7044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31326A4A" w14:textId="77777777" w:rsidR="002A7044" w:rsidRDefault="002A7044" w:rsidP="002A7044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</w:t>
      </w:r>
      <w:r w:rsidRPr="00F603B4">
        <w:rPr>
          <w:rFonts w:ascii="Arial" w:hAnsi="Arial" w:cs="Arial"/>
          <w:sz w:val="22"/>
          <w:szCs w:val="22"/>
        </w:rPr>
        <w:t xml:space="preserve">permit period is </w:t>
      </w:r>
      <w:bookmarkStart w:id="3" w:name="_Hlk138073793"/>
      <w:r w:rsidRPr="00F603B4">
        <w:rPr>
          <w:rFonts w:ascii="Arial" w:hAnsi="Arial" w:cs="Arial"/>
          <w:sz w:val="22"/>
          <w:szCs w:val="22"/>
        </w:rPr>
        <w:t>from the date below until the last departure date of 11 July 2025. All shipments must leave the port of export before or on the last departure date.</w:t>
      </w:r>
    </w:p>
    <w:bookmarkEnd w:id="3"/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B4A7880" w14:textId="773D437E" w:rsidR="00AA2D05" w:rsidRPr="00AA2D05" w:rsidRDefault="000446AB" w:rsidP="00AA2D05">
      <w:pPr>
        <w:spacing w:after="0"/>
        <w:jc w:val="center"/>
        <w:rPr>
          <w:rFonts w:ascii="Arial" w:hAnsi="Arial" w:cs="Arial"/>
        </w:rPr>
      </w:pPr>
      <w:bookmarkStart w:id="4" w:name="_Hlk132361641"/>
      <w:r>
        <w:rPr>
          <w:rFonts w:ascii="Arial" w:hAnsi="Arial" w:cs="Arial"/>
        </w:rPr>
        <w:t>Allan Cassidy</w:t>
      </w:r>
    </w:p>
    <w:p w14:paraId="72FDAF52" w14:textId="036A1672" w:rsidR="00AA2D05" w:rsidRPr="00AA2D05" w:rsidRDefault="000446AB" w:rsidP="00AA2D05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AA2D05" w:rsidRPr="00AA2D05">
        <w:rPr>
          <w:rFonts w:ascii="Arial" w:hAnsi="Arial" w:cs="Arial"/>
        </w:rPr>
        <w:t>Director</w:t>
      </w:r>
    </w:p>
    <w:p w14:paraId="093BE17E" w14:textId="77777777" w:rsidR="00AA2D05" w:rsidRPr="00AA2D05" w:rsidRDefault="00AA2D05" w:rsidP="00AA2D05">
      <w:pPr>
        <w:spacing w:after="0"/>
        <w:jc w:val="center"/>
        <w:rPr>
          <w:rFonts w:ascii="Arial" w:hAnsi="Arial" w:cs="Arial"/>
        </w:rPr>
      </w:pPr>
      <w:r w:rsidRPr="00AA2D05">
        <w:rPr>
          <w:rFonts w:ascii="Arial" w:hAnsi="Arial" w:cs="Arial"/>
        </w:rPr>
        <w:t>Delegate of the Minister</w:t>
      </w:r>
    </w:p>
    <w:p w14:paraId="7802479C" w14:textId="4B820098" w:rsidR="00AA2D05" w:rsidRPr="00AA2D05" w:rsidRDefault="00AA2D05" w:rsidP="00CD56D3">
      <w:pPr>
        <w:spacing w:after="0"/>
        <w:jc w:val="center"/>
        <w:rPr>
          <w:rFonts w:ascii="Arial" w:hAnsi="Arial" w:cs="Arial"/>
        </w:rPr>
      </w:pPr>
      <w:r w:rsidRPr="00AA2D05">
        <w:rPr>
          <w:rFonts w:ascii="Arial" w:hAnsi="Arial" w:cs="Arial"/>
        </w:rPr>
        <w:t xml:space="preserve">Hazardous </w:t>
      </w:r>
      <w:r w:rsidR="00CD56D3">
        <w:rPr>
          <w:rFonts w:ascii="Arial" w:hAnsi="Arial" w:cs="Arial"/>
        </w:rPr>
        <w:t>Waste and National Television and Computer Recycling Scheme (NTCRS) Section</w:t>
      </w:r>
      <w:r w:rsidR="00CD56D3">
        <w:rPr>
          <w:rFonts w:ascii="Arial" w:hAnsi="Arial" w:cs="Arial"/>
        </w:rPr>
        <w:br/>
      </w:r>
      <w:r w:rsidRPr="00AA2D05">
        <w:rPr>
          <w:rFonts w:ascii="Arial" w:hAnsi="Arial" w:cs="Arial"/>
        </w:rPr>
        <w:t>Department of Climate Change, Energy, the Environment and Water</w:t>
      </w:r>
    </w:p>
    <w:bookmarkEnd w:id="4"/>
    <w:p w14:paraId="0F5168FD" w14:textId="134F6247" w:rsidR="000139B3" w:rsidRPr="006D5E08" w:rsidRDefault="000446AB" w:rsidP="002A7044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</w:t>
      </w:r>
      <w:r w:rsidR="002A7044">
        <w:rPr>
          <w:rFonts w:ascii="Arial" w:hAnsi="Arial" w:cs="Arial"/>
          <w:sz w:val="22"/>
          <w:szCs w:val="22"/>
        </w:rPr>
        <w:t> October 2024</w:t>
      </w:r>
    </w:p>
    <w:sectPr w:rsidR="000139B3" w:rsidRPr="006D5E08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946CF" w14:textId="77777777" w:rsidR="009A42A5" w:rsidRDefault="009A42A5" w:rsidP="003A707F">
      <w:pPr>
        <w:spacing w:after="0" w:line="240" w:lineRule="auto"/>
      </w:pPr>
      <w:r>
        <w:separator/>
      </w:r>
    </w:p>
  </w:endnote>
  <w:endnote w:type="continuationSeparator" w:id="0">
    <w:p w14:paraId="5C31D210" w14:textId="77777777" w:rsidR="009A42A5" w:rsidRDefault="009A42A5" w:rsidP="003A707F">
      <w:pPr>
        <w:spacing w:after="0" w:line="240" w:lineRule="auto"/>
      </w:pPr>
      <w:r>
        <w:continuationSeparator/>
      </w:r>
    </w:p>
  </w:endnote>
  <w:endnote w:type="continuationNotice" w:id="1">
    <w:p w14:paraId="0EAFC0A2" w14:textId="77777777" w:rsidR="009A42A5" w:rsidRDefault="009A42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DEC7A" w14:textId="3468B887" w:rsidR="000C7280" w:rsidRDefault="000C72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07BEDEF" wp14:editId="16DDA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9245962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BCEDB" w14:textId="2BDB6860" w:rsidR="000C7280" w:rsidRPr="000C7280" w:rsidRDefault="000C7280" w:rsidP="000C72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72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BEDE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E1BCEDB" w14:textId="2BDB6860" w:rsidR="000C7280" w:rsidRPr="000C7280" w:rsidRDefault="000C7280" w:rsidP="000C72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72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44BCF" w14:textId="52C913D6" w:rsidR="000C7280" w:rsidRDefault="000C72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70AD283" wp14:editId="6C27BF7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1244639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6A704E" w14:textId="4963560C" w:rsidR="000C7280" w:rsidRPr="000C7280" w:rsidRDefault="000C7280" w:rsidP="000C72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72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0AD28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76A704E" w14:textId="4963560C" w:rsidR="000C7280" w:rsidRPr="000C7280" w:rsidRDefault="000C7280" w:rsidP="000C72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72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F9774" w14:textId="77777777" w:rsidR="009A42A5" w:rsidRDefault="009A42A5" w:rsidP="003A707F">
      <w:pPr>
        <w:spacing w:after="0" w:line="240" w:lineRule="auto"/>
      </w:pPr>
      <w:r>
        <w:separator/>
      </w:r>
    </w:p>
  </w:footnote>
  <w:footnote w:type="continuationSeparator" w:id="0">
    <w:p w14:paraId="01879B5D" w14:textId="77777777" w:rsidR="009A42A5" w:rsidRDefault="009A42A5" w:rsidP="003A707F">
      <w:pPr>
        <w:spacing w:after="0" w:line="240" w:lineRule="auto"/>
      </w:pPr>
      <w:r>
        <w:continuationSeparator/>
      </w:r>
    </w:p>
  </w:footnote>
  <w:footnote w:type="continuationNotice" w:id="1">
    <w:p w14:paraId="5AF82761" w14:textId="77777777" w:rsidR="009A42A5" w:rsidRDefault="009A42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FF9A1" w14:textId="6CF61572" w:rsidR="000C7280" w:rsidRDefault="000C728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7A1AE60" wp14:editId="59EAB97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0131597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B73046" w14:textId="38C3BD4E" w:rsidR="000C7280" w:rsidRPr="000C7280" w:rsidRDefault="000C7280" w:rsidP="000C72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72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1AE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2B73046" w14:textId="38C3BD4E" w:rsidR="000C7280" w:rsidRPr="000C7280" w:rsidRDefault="000C7280" w:rsidP="000C72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72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77F03" w14:textId="4B06EBB5" w:rsidR="000C7280" w:rsidRDefault="000C728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38D5E23" wp14:editId="505C574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698482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7DE593" w14:textId="4EDD0C19" w:rsidR="000C7280" w:rsidRPr="000C7280" w:rsidRDefault="000C7280" w:rsidP="000C72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72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D5E2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E7DE593" w14:textId="4EDD0C19" w:rsidR="000C7280" w:rsidRPr="000C7280" w:rsidRDefault="000C7280" w:rsidP="000C72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72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16912" w14:textId="197CAFDB" w:rsidR="00F40885" w:rsidRPr="00F40885" w:rsidRDefault="007E39B6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5F732C30" wp14:editId="60732027">
          <wp:extent cx="3051175" cy="63373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117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522053">
    <w:abstractNumId w:val="1"/>
  </w:num>
  <w:num w:numId="2" w16cid:durableId="120128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0C90"/>
    <w:rsid w:val="000139B3"/>
    <w:rsid w:val="0002738A"/>
    <w:rsid w:val="000446AB"/>
    <w:rsid w:val="00057C18"/>
    <w:rsid w:val="00082248"/>
    <w:rsid w:val="00082885"/>
    <w:rsid w:val="000C7280"/>
    <w:rsid w:val="000E10B1"/>
    <w:rsid w:val="000E1F2B"/>
    <w:rsid w:val="000E603A"/>
    <w:rsid w:val="000F39CA"/>
    <w:rsid w:val="000F7C8D"/>
    <w:rsid w:val="00144336"/>
    <w:rsid w:val="00150C30"/>
    <w:rsid w:val="001B56F6"/>
    <w:rsid w:val="001C2AAD"/>
    <w:rsid w:val="001C7F8C"/>
    <w:rsid w:val="001F6E54"/>
    <w:rsid w:val="00232CF4"/>
    <w:rsid w:val="00233E7B"/>
    <w:rsid w:val="00252DBB"/>
    <w:rsid w:val="00280BCD"/>
    <w:rsid w:val="002868CD"/>
    <w:rsid w:val="002A7044"/>
    <w:rsid w:val="00317F27"/>
    <w:rsid w:val="00322CE5"/>
    <w:rsid w:val="00375A76"/>
    <w:rsid w:val="003A707F"/>
    <w:rsid w:val="003B0EC1"/>
    <w:rsid w:val="003B3F89"/>
    <w:rsid w:val="003B573B"/>
    <w:rsid w:val="003F2CBD"/>
    <w:rsid w:val="003F6CBF"/>
    <w:rsid w:val="00424B97"/>
    <w:rsid w:val="00441E8B"/>
    <w:rsid w:val="004B2753"/>
    <w:rsid w:val="004E1EE4"/>
    <w:rsid w:val="00520873"/>
    <w:rsid w:val="005720BC"/>
    <w:rsid w:val="00573D44"/>
    <w:rsid w:val="00596933"/>
    <w:rsid w:val="005B178A"/>
    <w:rsid w:val="005F50A8"/>
    <w:rsid w:val="0066293F"/>
    <w:rsid w:val="006A2380"/>
    <w:rsid w:val="006B085C"/>
    <w:rsid w:val="006D5E08"/>
    <w:rsid w:val="00701D5E"/>
    <w:rsid w:val="007A09DA"/>
    <w:rsid w:val="007C363F"/>
    <w:rsid w:val="007C7DC9"/>
    <w:rsid w:val="007E39B6"/>
    <w:rsid w:val="00826105"/>
    <w:rsid w:val="00840A06"/>
    <w:rsid w:val="008439B7"/>
    <w:rsid w:val="0087253F"/>
    <w:rsid w:val="008B5A4C"/>
    <w:rsid w:val="008C52F2"/>
    <w:rsid w:val="008D0E83"/>
    <w:rsid w:val="008E4F6C"/>
    <w:rsid w:val="008F29F3"/>
    <w:rsid w:val="008F679F"/>
    <w:rsid w:val="00930400"/>
    <w:rsid w:val="009539C7"/>
    <w:rsid w:val="0095792F"/>
    <w:rsid w:val="009965F4"/>
    <w:rsid w:val="009A42A5"/>
    <w:rsid w:val="009C3CB9"/>
    <w:rsid w:val="009E23DB"/>
    <w:rsid w:val="00A00F21"/>
    <w:rsid w:val="00A05BCC"/>
    <w:rsid w:val="00A539F8"/>
    <w:rsid w:val="00A5470E"/>
    <w:rsid w:val="00A547F5"/>
    <w:rsid w:val="00A973BE"/>
    <w:rsid w:val="00AA2D05"/>
    <w:rsid w:val="00B00F22"/>
    <w:rsid w:val="00B07847"/>
    <w:rsid w:val="00B16846"/>
    <w:rsid w:val="00B43E5C"/>
    <w:rsid w:val="00B771AF"/>
    <w:rsid w:val="00B84226"/>
    <w:rsid w:val="00BA5F1B"/>
    <w:rsid w:val="00BC3290"/>
    <w:rsid w:val="00BE63CA"/>
    <w:rsid w:val="00BF0996"/>
    <w:rsid w:val="00C0084E"/>
    <w:rsid w:val="00C224D3"/>
    <w:rsid w:val="00C5521C"/>
    <w:rsid w:val="00C63C4E"/>
    <w:rsid w:val="00C7242D"/>
    <w:rsid w:val="00C72C30"/>
    <w:rsid w:val="00CA4BB3"/>
    <w:rsid w:val="00CD56D3"/>
    <w:rsid w:val="00CE02F1"/>
    <w:rsid w:val="00CE32C9"/>
    <w:rsid w:val="00CF5BA8"/>
    <w:rsid w:val="00D229E5"/>
    <w:rsid w:val="00D342D5"/>
    <w:rsid w:val="00D43D5D"/>
    <w:rsid w:val="00D77A88"/>
    <w:rsid w:val="00DB2F4F"/>
    <w:rsid w:val="00DD276D"/>
    <w:rsid w:val="00DF16DF"/>
    <w:rsid w:val="00E26C77"/>
    <w:rsid w:val="00E51BD2"/>
    <w:rsid w:val="00EC1943"/>
    <w:rsid w:val="00ED169B"/>
    <w:rsid w:val="00EE6839"/>
    <w:rsid w:val="00F04892"/>
    <w:rsid w:val="00F40885"/>
    <w:rsid w:val="00F5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16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057C18"/>
    <w:pPr>
      <w:spacing w:after="0" w:line="240" w:lineRule="auto"/>
    </w:pPr>
  </w:style>
  <w:style w:type="paragraph" w:customStyle="1" w:styleId="BodyText1">
    <w:name w:val="Body Text1"/>
    <w:basedOn w:val="Normal"/>
    <w:rsid w:val="00AA2D05"/>
    <w:pPr>
      <w:spacing w:before="160" w:after="0" w:line="300" w:lineRule="exact"/>
    </w:pPr>
    <w:rPr>
      <w:rFonts w:ascii="Palatino" w:eastAsia="Times New Roman" w:hAnsi="Palatino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BEF77-4289-4FD3-8AB4-DC8EBDE66997}"/>
</file>

<file path=customXml/itemProps3.xml><?xml version="1.0" encoding="utf-8"?>
<ds:datastoreItem xmlns:ds="http://schemas.openxmlformats.org/officeDocument/2006/customXml" ds:itemID="{F1B4A2DC-54E3-4989-BBE3-995384FD10E9}"/>
</file>

<file path=customXml/itemProps4.xml><?xml version="1.0" encoding="utf-8"?>
<ds:datastoreItem xmlns:ds="http://schemas.openxmlformats.org/officeDocument/2006/customXml" ds:itemID="{29582A5E-20F5-4783-8867-F077B4EDDC34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2024-10-28T06:39:00Z</dcterms:created>
  <dcterms:modified xsi:type="dcterms:W3CDTF">2024-10-28T06:39:00Z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