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240FFEEE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DF6F5B">
        <w:rPr>
          <w:rFonts w:ascii="Arial" w:hAnsi="Arial" w:cs="Arial"/>
          <w:b/>
        </w:rPr>
        <w:t>2</w:t>
      </w:r>
      <w:r w:rsidR="00DF6F5B" w:rsidRPr="00DF6F5B">
        <w:rPr>
          <w:rFonts w:ascii="Arial" w:hAnsi="Arial" w:cs="Arial"/>
          <w:b/>
          <w:vertAlign w:val="superscript"/>
        </w:rPr>
        <w:t>nd</w:t>
      </w:r>
      <w:r w:rsidR="00DF6F5B">
        <w:rPr>
          <w:rFonts w:ascii="Arial" w:hAnsi="Arial" w:cs="Arial"/>
          <w:b/>
        </w:rPr>
        <w:t xml:space="preserve"> </w:t>
      </w:r>
      <w:r w:rsidR="00FC4D3A">
        <w:rPr>
          <w:rFonts w:ascii="Arial" w:hAnsi="Arial" w:cs="Arial"/>
          <w:b/>
        </w:rPr>
        <w:t xml:space="preserve">VARIATION TO EXPORT PERMIT RECEIVED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270B1146" w14:textId="4D421D5B" w:rsidR="00386510" w:rsidRPr="00EB3FFA" w:rsidRDefault="000139B3" w:rsidP="006D1DCF">
      <w:pPr>
        <w:pStyle w:val="BodyText"/>
        <w:spacing w:before="120" w:after="120" w:line="276" w:lineRule="auto"/>
        <w:jc w:val="left"/>
        <w:rPr>
          <w:rFonts w:ascii="Arial" w:hAnsi="Arial" w:cs="Arial"/>
          <w:sz w:val="22"/>
          <w:szCs w:val="22"/>
        </w:rPr>
      </w:pPr>
      <w:r w:rsidRPr="00EB3FFA">
        <w:rPr>
          <w:rFonts w:ascii="Arial" w:hAnsi="Arial" w:cs="Arial"/>
          <w:sz w:val="22"/>
          <w:szCs w:val="22"/>
        </w:rPr>
        <w:t xml:space="preserve">Pursuant to section 33 of the </w:t>
      </w:r>
      <w:r w:rsidRPr="00EB3FFA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EB3FFA">
        <w:rPr>
          <w:rFonts w:ascii="Arial" w:hAnsi="Arial" w:cs="Arial"/>
          <w:sz w:val="22"/>
          <w:szCs w:val="22"/>
        </w:rPr>
        <w:t>, notice is given that</w:t>
      </w:r>
      <w:r w:rsidR="009A6242">
        <w:rPr>
          <w:rFonts w:ascii="Arial" w:hAnsi="Arial" w:cs="Arial"/>
          <w:sz w:val="22"/>
          <w:szCs w:val="22"/>
        </w:rPr>
        <w:t xml:space="preserve"> </w:t>
      </w:r>
      <w:r w:rsidR="00900FBE">
        <w:rPr>
          <w:rFonts w:ascii="Arial" w:hAnsi="Arial" w:cs="Arial"/>
          <w:sz w:val="22"/>
          <w:szCs w:val="22"/>
        </w:rPr>
        <w:t xml:space="preserve">a </w:t>
      </w:r>
      <w:r w:rsidR="00364620">
        <w:rPr>
          <w:rFonts w:ascii="Arial" w:hAnsi="Arial" w:cs="Arial"/>
          <w:sz w:val="22"/>
          <w:szCs w:val="22"/>
        </w:rPr>
        <w:t>2</w:t>
      </w:r>
      <w:r w:rsidR="00364620" w:rsidRPr="00364620">
        <w:rPr>
          <w:rFonts w:ascii="Arial" w:hAnsi="Arial" w:cs="Arial"/>
          <w:sz w:val="22"/>
          <w:szCs w:val="22"/>
          <w:vertAlign w:val="superscript"/>
        </w:rPr>
        <w:t>nd</w:t>
      </w:r>
      <w:r w:rsidR="00364620">
        <w:rPr>
          <w:rFonts w:ascii="Arial" w:hAnsi="Arial" w:cs="Arial"/>
          <w:sz w:val="22"/>
          <w:szCs w:val="22"/>
        </w:rPr>
        <w:t xml:space="preserve"> </w:t>
      </w:r>
      <w:r w:rsidR="00900FBE">
        <w:rPr>
          <w:rFonts w:ascii="Arial" w:hAnsi="Arial" w:cs="Arial"/>
          <w:sz w:val="22"/>
          <w:szCs w:val="22"/>
        </w:rPr>
        <w:t xml:space="preserve">variation </w:t>
      </w:r>
      <w:r w:rsidR="005937BD">
        <w:rPr>
          <w:rFonts w:ascii="Arial" w:hAnsi="Arial" w:cs="Arial"/>
          <w:sz w:val="22"/>
          <w:szCs w:val="22"/>
        </w:rPr>
        <w:t xml:space="preserve">request was received for </w:t>
      </w:r>
      <w:bookmarkStart w:id="0" w:name="_Hlk129958179"/>
      <w:r w:rsidR="005937BD">
        <w:rPr>
          <w:rFonts w:ascii="Arial" w:hAnsi="Arial" w:cs="Arial"/>
          <w:sz w:val="22"/>
          <w:szCs w:val="22"/>
        </w:rPr>
        <w:t xml:space="preserve">AUH24-019 </w:t>
      </w:r>
      <w:r w:rsidR="004E1EE4" w:rsidRPr="00EB3FFA">
        <w:rPr>
          <w:rFonts w:ascii="Arial" w:hAnsi="Arial" w:cs="Arial"/>
          <w:sz w:val="22"/>
          <w:szCs w:val="22"/>
        </w:rPr>
        <w:t xml:space="preserve">Basel export </w:t>
      </w:r>
      <w:r w:rsidRPr="00EB3FFA">
        <w:rPr>
          <w:rFonts w:ascii="Arial" w:hAnsi="Arial" w:cs="Arial"/>
          <w:sz w:val="22"/>
          <w:szCs w:val="22"/>
        </w:rPr>
        <w:t xml:space="preserve">permit </w:t>
      </w:r>
      <w:bookmarkEnd w:id="0"/>
      <w:r w:rsidR="005937BD">
        <w:rPr>
          <w:rFonts w:ascii="Arial" w:hAnsi="Arial" w:cs="Arial"/>
          <w:sz w:val="22"/>
          <w:szCs w:val="22"/>
        </w:rPr>
        <w:t xml:space="preserve">which was </w:t>
      </w:r>
      <w:r w:rsidR="009A6242">
        <w:rPr>
          <w:rFonts w:ascii="Arial" w:hAnsi="Arial" w:cs="Arial"/>
          <w:sz w:val="22"/>
          <w:szCs w:val="22"/>
        </w:rPr>
        <w:t>granted on 24 February</w:t>
      </w:r>
      <w:r w:rsidR="005937BD">
        <w:rPr>
          <w:rFonts w:ascii="Arial" w:hAnsi="Arial" w:cs="Arial"/>
          <w:sz w:val="22"/>
          <w:szCs w:val="22"/>
        </w:rPr>
        <w:t> </w:t>
      </w:r>
      <w:r w:rsidR="009A6242">
        <w:rPr>
          <w:rFonts w:ascii="Arial" w:hAnsi="Arial" w:cs="Arial"/>
          <w:sz w:val="22"/>
          <w:szCs w:val="22"/>
        </w:rPr>
        <w:t xml:space="preserve">2025 </w:t>
      </w:r>
      <w:r w:rsidRPr="00EB3FFA">
        <w:rPr>
          <w:rFonts w:ascii="Arial" w:hAnsi="Arial" w:cs="Arial"/>
          <w:sz w:val="22"/>
          <w:szCs w:val="22"/>
        </w:rPr>
        <w:t xml:space="preserve">to </w:t>
      </w:r>
      <w:bookmarkStart w:id="1" w:name="_Hlk129958200"/>
      <w:r w:rsidR="00EB3FFA" w:rsidRPr="00EB3FFA">
        <w:rPr>
          <w:rFonts w:ascii="Arial" w:hAnsi="Arial" w:cs="Arial"/>
          <w:sz w:val="22"/>
          <w:szCs w:val="22"/>
        </w:rPr>
        <w:t>TES-AMM Australia Pty Ltd (ACN 118 833 346), 1 Marple Ave, Villawood, NSW 2163</w:t>
      </w:r>
      <w:r w:rsidR="00095B07" w:rsidRPr="00EB3FFA">
        <w:rPr>
          <w:rFonts w:ascii="Arial" w:hAnsi="Arial" w:cs="Arial"/>
          <w:sz w:val="22"/>
          <w:szCs w:val="22"/>
        </w:rPr>
        <w:t xml:space="preserve"> (</w:t>
      </w:r>
      <w:r w:rsidR="00A10D53" w:rsidRPr="00EB3FFA">
        <w:rPr>
          <w:rFonts w:ascii="Arial" w:hAnsi="Arial" w:cs="Arial"/>
          <w:sz w:val="22"/>
          <w:szCs w:val="22"/>
        </w:rPr>
        <w:t>Telephone: </w:t>
      </w:r>
      <w:bookmarkStart w:id="2" w:name="_Hlk129958278"/>
      <w:r w:rsidR="00A10D53" w:rsidRPr="00EB3FFA">
        <w:rPr>
          <w:rFonts w:ascii="Arial" w:hAnsi="Arial" w:cs="Arial"/>
          <w:sz w:val="22"/>
          <w:szCs w:val="22"/>
        </w:rPr>
        <w:t>+</w:t>
      </w:r>
      <w:bookmarkEnd w:id="2"/>
      <w:r w:rsidR="00EB3FFA" w:rsidRPr="00EB3FFA">
        <w:rPr>
          <w:rFonts w:ascii="Arial" w:hAnsi="Arial" w:cs="Arial"/>
          <w:sz w:val="22"/>
          <w:szCs w:val="22"/>
        </w:rPr>
        <w:t>61 2 8188 8088</w:t>
      </w:r>
      <w:r w:rsidR="00095B07" w:rsidRPr="00EB3FFA">
        <w:rPr>
          <w:rFonts w:ascii="Arial" w:hAnsi="Arial" w:cs="Arial"/>
          <w:sz w:val="22"/>
          <w:szCs w:val="22"/>
        </w:rPr>
        <w:t>)</w:t>
      </w:r>
      <w:bookmarkEnd w:id="1"/>
      <w:r w:rsidR="00F925E0">
        <w:rPr>
          <w:rFonts w:ascii="Arial" w:hAnsi="Arial" w:cs="Arial"/>
          <w:sz w:val="22"/>
          <w:szCs w:val="22"/>
        </w:rPr>
        <w:t>.</w:t>
      </w:r>
    </w:p>
    <w:p w14:paraId="583F4DF1" w14:textId="2EE375A5" w:rsidR="000139B3" w:rsidRPr="00807AF6" w:rsidRDefault="009A6242" w:rsidP="006D1DCF">
      <w:pPr>
        <w:pStyle w:val="BodyText"/>
        <w:spacing w:before="0" w:after="120" w:line="276" w:lineRule="auto"/>
        <w:jc w:val="left"/>
        <w:rPr>
          <w:rFonts w:ascii="Arial" w:hAnsi="Arial" w:cs="Arial"/>
          <w:sz w:val="22"/>
          <w:szCs w:val="22"/>
          <w:lang w:eastAsia="en-AU"/>
        </w:rPr>
      </w:pPr>
      <w:r w:rsidRPr="009A6242">
        <w:rPr>
          <w:rFonts w:ascii="Arial" w:hAnsi="Arial" w:cs="Arial"/>
          <w:color w:val="000000"/>
          <w:sz w:val="22"/>
          <w:szCs w:val="22"/>
        </w:rPr>
        <w:t xml:space="preserve">AUH24-019 </w:t>
      </w:r>
      <w:r w:rsidRPr="00E328A7">
        <w:rPr>
          <w:rFonts w:ascii="Arial" w:hAnsi="Arial" w:cs="Arial"/>
          <w:color w:val="000000"/>
          <w:sz w:val="22"/>
          <w:szCs w:val="22"/>
        </w:rPr>
        <w:t xml:space="preserve">Basel export permit relates to the export of </w:t>
      </w:r>
      <w:bookmarkStart w:id="3" w:name="_Hlk138073542"/>
      <w:bookmarkStart w:id="4" w:name="_Hlk138073533"/>
      <w:r w:rsidRPr="00E328A7">
        <w:rPr>
          <w:rFonts w:ascii="Arial" w:hAnsi="Arial" w:cs="Arial"/>
          <w:sz w:val="22"/>
          <w:szCs w:val="22"/>
          <w:lang w:eastAsia="en-AU"/>
        </w:rPr>
        <w:t>1</w:t>
      </w:r>
      <w:r w:rsidR="00754249">
        <w:rPr>
          <w:rFonts w:ascii="Arial" w:hAnsi="Arial" w:cs="Arial"/>
          <w:sz w:val="22"/>
          <w:szCs w:val="22"/>
          <w:lang w:eastAsia="en-AU"/>
        </w:rPr>
        <w:t>,</w:t>
      </w:r>
      <w:r w:rsidRPr="00E328A7">
        <w:rPr>
          <w:rFonts w:ascii="Arial" w:hAnsi="Arial" w:cs="Arial"/>
          <w:sz w:val="22"/>
          <w:szCs w:val="22"/>
          <w:lang w:eastAsia="en-AU"/>
        </w:rPr>
        <w:t>600 tonnes</w:t>
      </w:r>
      <w:bookmarkEnd w:id="3"/>
      <w:r w:rsidRPr="00E328A7">
        <w:rPr>
          <w:rFonts w:ascii="Arial" w:hAnsi="Arial" w:cs="Arial"/>
          <w:sz w:val="22"/>
          <w:szCs w:val="22"/>
          <w:lang w:eastAsia="en-AU"/>
        </w:rPr>
        <w:t xml:space="preserve"> of waste electrical and electronic components and assemblies (including circuit boards, components, lithium-ion batteries, </w:t>
      </w:r>
      <w:r w:rsidRPr="00807AF6">
        <w:rPr>
          <w:rFonts w:ascii="Arial" w:hAnsi="Arial" w:cs="Arial"/>
          <w:sz w:val="22"/>
          <w:szCs w:val="22"/>
          <w:lang w:eastAsia="en-AU"/>
        </w:rPr>
        <w:t>electric vehicle batteries and wires), and black mass from lithium-ion batteries and electric vehicle batteries (Basel code</w:t>
      </w:r>
      <w:bookmarkEnd w:id="4"/>
      <w:r w:rsidRPr="00807AF6">
        <w:rPr>
          <w:rFonts w:ascii="Arial" w:hAnsi="Arial" w:cs="Arial"/>
          <w:sz w:val="22"/>
          <w:szCs w:val="22"/>
          <w:lang w:eastAsia="en-AU"/>
        </w:rPr>
        <w:t>s A1170 and A1181)</w:t>
      </w:r>
      <w:r w:rsidR="00527482">
        <w:rPr>
          <w:rFonts w:ascii="Arial" w:hAnsi="Arial" w:cs="Arial"/>
          <w:sz w:val="22"/>
          <w:szCs w:val="22"/>
          <w:lang w:eastAsia="en-AU"/>
        </w:rPr>
        <w:t xml:space="preserve"> otherwise known as e-waste.</w:t>
      </w:r>
    </w:p>
    <w:p w14:paraId="58200077" w14:textId="75E479AC" w:rsidR="009A6242" w:rsidRPr="00807AF6" w:rsidRDefault="009A6242" w:rsidP="006D1DCF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07AF6">
        <w:rPr>
          <w:rFonts w:ascii="Arial" w:hAnsi="Arial" w:cs="Arial"/>
          <w:sz w:val="22"/>
          <w:szCs w:val="22"/>
          <w:lang w:eastAsia="en-AU"/>
        </w:rPr>
        <w:t xml:space="preserve">The requested variation 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>is for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 </w:t>
      </w:r>
      <w:r w:rsidR="00754249">
        <w:rPr>
          <w:rFonts w:ascii="Arial" w:hAnsi="Arial" w:cs="Arial"/>
          <w:sz w:val="22"/>
          <w:szCs w:val="22"/>
          <w:lang w:eastAsia="en-AU"/>
        </w:rPr>
        <w:t xml:space="preserve">an 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additional 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>1</w:t>
      </w:r>
      <w:r w:rsidR="00754249">
        <w:rPr>
          <w:rFonts w:ascii="Arial" w:hAnsi="Arial" w:cs="Arial"/>
          <w:sz w:val="22"/>
          <w:szCs w:val="22"/>
          <w:lang w:eastAsia="en-AU"/>
        </w:rPr>
        <w:t>,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 xml:space="preserve">500 tonnes 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of </w:t>
      </w:r>
      <w:r w:rsidR="003F3021">
        <w:rPr>
          <w:rFonts w:ascii="Arial" w:hAnsi="Arial" w:cs="Arial"/>
          <w:sz w:val="22"/>
          <w:szCs w:val="22"/>
          <w:lang w:eastAsia="en-AU"/>
        </w:rPr>
        <w:t xml:space="preserve">e-waste described in the paragraph above, and not </w:t>
      </w:r>
      <w:r w:rsidR="00E842DC">
        <w:rPr>
          <w:rFonts w:ascii="Arial" w:hAnsi="Arial" w:cs="Arial"/>
          <w:sz w:val="22"/>
          <w:szCs w:val="22"/>
          <w:lang w:eastAsia="en-AU"/>
        </w:rPr>
        <w:t xml:space="preserve">purely </w:t>
      </w:r>
      <w:r w:rsidR="003F3021">
        <w:rPr>
          <w:rFonts w:ascii="Arial" w:hAnsi="Arial" w:cs="Arial"/>
          <w:sz w:val="22"/>
          <w:szCs w:val="22"/>
          <w:lang w:eastAsia="en-AU"/>
        </w:rPr>
        <w:t xml:space="preserve">for </w:t>
      </w:r>
      <w:r w:rsidR="002D6580" w:rsidRPr="00807AF6">
        <w:rPr>
          <w:rFonts w:ascii="Arial" w:hAnsi="Arial" w:cs="Arial"/>
          <w:sz w:val="22"/>
          <w:szCs w:val="22"/>
          <w:lang w:eastAsia="en-AU"/>
        </w:rPr>
        <w:t>lithium-ion batteries</w:t>
      </w:r>
      <w:r w:rsidR="003F3021">
        <w:rPr>
          <w:rFonts w:ascii="Arial" w:hAnsi="Arial" w:cs="Arial"/>
          <w:sz w:val="22"/>
          <w:szCs w:val="22"/>
          <w:lang w:eastAsia="en-AU"/>
        </w:rPr>
        <w:t xml:space="preserve"> as requested in the first permit application variation</w:t>
      </w:r>
      <w:r w:rsidR="00181437">
        <w:rPr>
          <w:rFonts w:ascii="Arial" w:hAnsi="Arial" w:cs="Arial"/>
          <w:sz w:val="22"/>
          <w:szCs w:val="22"/>
          <w:lang w:eastAsia="en-AU"/>
        </w:rPr>
        <w:t>.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 xml:space="preserve"> </w:t>
      </w:r>
      <w:r w:rsidR="00181437">
        <w:rPr>
          <w:rFonts w:ascii="Arial" w:hAnsi="Arial" w:cs="Arial"/>
          <w:sz w:val="22"/>
          <w:szCs w:val="22"/>
          <w:lang w:eastAsia="en-AU"/>
        </w:rPr>
        <w:t>This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 xml:space="preserve"> will 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bring the total volume of the exported </w:t>
      </w:r>
      <w:r w:rsidR="00527482">
        <w:rPr>
          <w:rFonts w:ascii="Arial" w:hAnsi="Arial" w:cs="Arial"/>
          <w:sz w:val="22"/>
          <w:szCs w:val="22"/>
          <w:lang w:eastAsia="en-AU"/>
        </w:rPr>
        <w:t>e-</w:t>
      </w:r>
      <w:r w:rsidRPr="00807AF6">
        <w:rPr>
          <w:rFonts w:ascii="Arial" w:hAnsi="Arial" w:cs="Arial"/>
          <w:sz w:val="22"/>
          <w:szCs w:val="22"/>
          <w:lang w:eastAsia="en-AU"/>
        </w:rPr>
        <w:t>waste under the varied permit to 3</w:t>
      </w:r>
      <w:r w:rsidR="00754249">
        <w:rPr>
          <w:rFonts w:ascii="Arial" w:hAnsi="Arial" w:cs="Arial"/>
          <w:sz w:val="22"/>
          <w:szCs w:val="22"/>
          <w:lang w:eastAsia="en-AU"/>
        </w:rPr>
        <w:t>,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100 tonnes. </w:t>
      </w:r>
      <w:r w:rsidR="00326F56">
        <w:rPr>
          <w:rFonts w:ascii="Arial" w:hAnsi="Arial" w:cs="Arial"/>
          <w:sz w:val="22"/>
          <w:szCs w:val="22"/>
          <w:lang w:eastAsia="en-AU"/>
        </w:rPr>
        <w:t>As no other changes have been requested, a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ll other </w:t>
      </w:r>
      <w:r w:rsidR="00E328A7" w:rsidRPr="00807AF6">
        <w:rPr>
          <w:rFonts w:ascii="Arial" w:hAnsi="Arial" w:cs="Arial"/>
          <w:sz w:val="22"/>
          <w:szCs w:val="22"/>
          <w:lang w:eastAsia="en-AU"/>
        </w:rPr>
        <w:t>particulars</w:t>
      </w:r>
      <w:r w:rsidRPr="00807AF6">
        <w:rPr>
          <w:rFonts w:ascii="Arial" w:hAnsi="Arial" w:cs="Arial"/>
          <w:sz w:val="22"/>
          <w:szCs w:val="22"/>
          <w:lang w:eastAsia="en-AU"/>
        </w:rPr>
        <w:t xml:space="preserve"> of the original permit are identical.</w:t>
      </w:r>
    </w:p>
    <w:p w14:paraId="24D87628" w14:textId="250C99C1" w:rsidR="009A6242" w:rsidRPr="00807AF6" w:rsidRDefault="009A6242" w:rsidP="009A6242">
      <w:pPr>
        <w:pStyle w:val="Style1"/>
        <w:rPr>
          <w:color w:val="000000"/>
          <w:sz w:val="22"/>
          <w:szCs w:val="22"/>
          <w:lang w:eastAsia="en-US"/>
        </w:rPr>
      </w:pPr>
      <w:r w:rsidRPr="00807AF6">
        <w:rPr>
          <w:color w:val="000000"/>
          <w:sz w:val="22"/>
          <w:szCs w:val="22"/>
        </w:rPr>
        <w:t xml:space="preserve">Written comments on the permit application may be lodged with the </w:t>
      </w:r>
      <w:r w:rsidRPr="00807AF6">
        <w:rPr>
          <w:color w:val="000000"/>
          <w:sz w:val="22"/>
          <w:szCs w:val="22"/>
          <w:lang w:val="en-AU"/>
        </w:rPr>
        <w:t>department</w:t>
      </w:r>
      <w:r w:rsidRPr="00807AF6">
        <w:rPr>
          <w:color w:val="000000"/>
          <w:sz w:val="22"/>
          <w:szCs w:val="22"/>
        </w:rPr>
        <w:t xml:space="preserve"> within 15</w:t>
      </w:r>
      <w:r w:rsidR="00E328A7" w:rsidRPr="00807AF6">
        <w:rPr>
          <w:color w:val="000000"/>
          <w:sz w:val="22"/>
          <w:szCs w:val="22"/>
        </w:rPr>
        <w:t> </w:t>
      </w:r>
      <w:r w:rsidRPr="00807AF6">
        <w:rPr>
          <w:color w:val="000000"/>
          <w:sz w:val="22"/>
          <w:szCs w:val="22"/>
        </w:rPr>
        <w:t xml:space="preserve">business days of publication of this notice. Comments should be addressed to the Director, Hazardous Waste </w:t>
      </w:r>
      <w:r w:rsidRPr="00807AF6">
        <w:rPr>
          <w:color w:val="000000"/>
          <w:sz w:val="22"/>
          <w:szCs w:val="22"/>
          <w:lang w:val="en-AU"/>
        </w:rPr>
        <w:t xml:space="preserve">and National Television and Computer Recycling Scheme (NTCRS) </w:t>
      </w:r>
      <w:r w:rsidRPr="00807AF6">
        <w:rPr>
          <w:color w:val="000000"/>
          <w:sz w:val="22"/>
          <w:szCs w:val="22"/>
        </w:rPr>
        <w:t>Section, Department of Climate Change, Energy, the Environment and Water, GPO</w:t>
      </w:r>
      <w:r w:rsidRPr="00807AF6">
        <w:rPr>
          <w:color w:val="000000"/>
          <w:sz w:val="22"/>
          <w:szCs w:val="22"/>
          <w:lang w:val="en-AU"/>
        </w:rPr>
        <w:t> </w:t>
      </w:r>
      <w:r w:rsidRPr="00807AF6">
        <w:rPr>
          <w:color w:val="000000"/>
          <w:sz w:val="22"/>
          <w:szCs w:val="22"/>
        </w:rPr>
        <w:t>Box</w:t>
      </w:r>
      <w:r w:rsidRPr="00807AF6">
        <w:rPr>
          <w:color w:val="000000"/>
          <w:sz w:val="22"/>
          <w:szCs w:val="22"/>
          <w:lang w:val="en-AU"/>
        </w:rPr>
        <w:t> </w:t>
      </w:r>
      <w:r w:rsidRPr="00807AF6">
        <w:rPr>
          <w:color w:val="000000"/>
          <w:sz w:val="22"/>
          <w:szCs w:val="22"/>
        </w:rPr>
        <w:t>3090</w:t>
      </w:r>
      <w:r w:rsidRPr="00807AF6">
        <w:rPr>
          <w:color w:val="000000"/>
          <w:sz w:val="22"/>
          <w:szCs w:val="22"/>
          <w:lang w:val="en-AU"/>
        </w:rPr>
        <w:t xml:space="preserve">, </w:t>
      </w:r>
      <w:r w:rsidRPr="00807AF6">
        <w:rPr>
          <w:color w:val="000000"/>
          <w:sz w:val="22"/>
          <w:szCs w:val="22"/>
        </w:rPr>
        <w:t xml:space="preserve">CANBERRA ACT 2601, or forwarded by email to </w:t>
      </w:r>
      <w:hyperlink r:id="rId8" w:history="1">
        <w:r w:rsidR="00E328A7" w:rsidRPr="00807AF6">
          <w:rPr>
            <w:rStyle w:val="Hyperlink"/>
            <w:sz w:val="22"/>
            <w:szCs w:val="22"/>
          </w:rPr>
          <w:t>hazardous.waste@dcceew.gov.au</w:t>
        </w:r>
      </w:hyperlink>
      <w:r w:rsidR="00E328A7" w:rsidRPr="00807AF6">
        <w:rPr>
          <w:color w:val="000000"/>
          <w:sz w:val="22"/>
          <w:szCs w:val="22"/>
        </w:rPr>
        <w:t xml:space="preserve">. </w:t>
      </w:r>
      <w:r w:rsidRPr="00807AF6">
        <w:rPr>
          <w:color w:val="000000"/>
          <w:sz w:val="22"/>
          <w:szCs w:val="22"/>
        </w:rPr>
        <w:t>Respondents should be aware that comments will be shared with the applicant and should not contain commercial-in-confidence information.</w:t>
      </w:r>
    </w:p>
    <w:p w14:paraId="1F39A969" w14:textId="77777777" w:rsidR="009A6242" w:rsidRPr="00F87F80" w:rsidRDefault="009A6242" w:rsidP="009A6242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224EE10" w14:textId="77777777" w:rsidR="009A6242" w:rsidRDefault="009A6242" w:rsidP="009A6242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DCD8D87" w14:textId="77777777" w:rsidR="009A6242" w:rsidRPr="001E07A3" w:rsidRDefault="009A6242" w:rsidP="009A6242">
      <w:pPr>
        <w:spacing w:after="0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Jason Dunn</w:t>
      </w:r>
    </w:p>
    <w:p w14:paraId="31BB4E99" w14:textId="77777777" w:rsidR="009A6242" w:rsidRPr="001E07A3" w:rsidRDefault="009A6242" w:rsidP="009A6242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Director</w:t>
      </w:r>
    </w:p>
    <w:p w14:paraId="2BCE7FAC" w14:textId="79091082" w:rsidR="009A6242" w:rsidRPr="001E07A3" w:rsidRDefault="009A6242" w:rsidP="009A6242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Delegate of the Minister</w:t>
      </w:r>
    </w:p>
    <w:p w14:paraId="4B1083A4" w14:textId="77777777" w:rsidR="009A6242" w:rsidRPr="001E07A3" w:rsidRDefault="009A6242" w:rsidP="009A6242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Hazardous Waste and NTCRS Section</w:t>
      </w:r>
    </w:p>
    <w:p w14:paraId="583F4DF9" w14:textId="28E4FB2A" w:rsidR="009A6242" w:rsidRPr="001E07A3" w:rsidRDefault="009A6242" w:rsidP="009A6242">
      <w:pPr>
        <w:spacing w:after="0" w:line="240" w:lineRule="auto"/>
        <w:jc w:val="center"/>
        <w:rPr>
          <w:rFonts w:ascii="Arial" w:hAnsi="Arial" w:cs="Arial"/>
        </w:rPr>
      </w:pPr>
      <w:r w:rsidRPr="001E07A3">
        <w:rPr>
          <w:rFonts w:ascii="Arial" w:hAnsi="Arial" w:cs="Arial"/>
        </w:rPr>
        <w:t>Department of Climate Change, Energy, the Environment and Water</w:t>
      </w:r>
    </w:p>
    <w:p w14:paraId="583F4E03" w14:textId="43DC94FA" w:rsidR="000139B3" w:rsidRPr="005F7290" w:rsidRDefault="00A95ABE" w:rsidP="002544B2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18 August</w:t>
      </w:r>
      <w:r w:rsidR="00E328A7">
        <w:rPr>
          <w:rFonts w:ascii="Arial" w:hAnsi="Arial" w:cs="Arial"/>
        </w:rPr>
        <w:t> 2025</w:t>
      </w:r>
    </w:p>
    <w:sectPr w:rsidR="000139B3" w:rsidRPr="005F7290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D44A9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69007DD0" w14:textId="77777777" w:rsidR="00162A30" w:rsidRDefault="00162A30" w:rsidP="003A707F">
      <w:pPr>
        <w:spacing w:after="0" w:line="240" w:lineRule="auto"/>
      </w:pPr>
      <w:r>
        <w:continuationSeparator/>
      </w:r>
    </w:p>
  </w:endnote>
  <w:endnote w:type="continuationNotice" w:id="1">
    <w:p w14:paraId="16B6723C" w14:textId="77777777" w:rsidR="00345D72" w:rsidRDefault="00345D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FDB1" w14:textId="6E565516" w:rsidR="002E571A" w:rsidRDefault="002E57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10B2FE5" wp14:editId="5460ABD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53927089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EBEA45" w14:textId="5C872827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B2FE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3EBEA45" w14:textId="5C872827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C51E" w14:textId="3802BDD0" w:rsidR="002E571A" w:rsidRDefault="002E571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C38A110" wp14:editId="69E2B4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12201245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E5785" w14:textId="4550621B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8A11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35E5785" w14:textId="4550621B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F1039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558B09AD" w14:textId="77777777" w:rsidR="00162A30" w:rsidRDefault="00162A30" w:rsidP="003A707F">
      <w:pPr>
        <w:spacing w:after="0" w:line="240" w:lineRule="auto"/>
      </w:pPr>
      <w:r>
        <w:continuationSeparator/>
      </w:r>
    </w:p>
  </w:footnote>
  <w:footnote w:type="continuationNotice" w:id="1">
    <w:p w14:paraId="42223D15" w14:textId="77777777" w:rsidR="00345D72" w:rsidRDefault="00345D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36D5" w14:textId="0C593E2C" w:rsidR="002E571A" w:rsidRDefault="002E57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6B2E58A" wp14:editId="6A9F640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3686724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75793F" w14:textId="44B940ED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2E58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B75793F" w14:textId="44B940ED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CEA4" w14:textId="0455F8F4" w:rsidR="002E571A" w:rsidRDefault="002E571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13C4A95" wp14:editId="68B631B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98292741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4B28BE" w14:textId="2F66B8D9" w:rsidR="002E571A" w:rsidRPr="002E571A" w:rsidRDefault="002E571A" w:rsidP="002E571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E571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3C4A9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54B28BE" w14:textId="2F66B8D9" w:rsidR="002E571A" w:rsidRPr="002E571A" w:rsidRDefault="002E571A" w:rsidP="002E571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2E571A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481415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2132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44297409">
    <w:abstractNumId w:val="1"/>
  </w:num>
  <w:num w:numId="4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753BD"/>
    <w:rsid w:val="0007668E"/>
    <w:rsid w:val="00082248"/>
    <w:rsid w:val="00090A18"/>
    <w:rsid w:val="00093C26"/>
    <w:rsid w:val="00095B07"/>
    <w:rsid w:val="000B585E"/>
    <w:rsid w:val="000C4A62"/>
    <w:rsid w:val="000C6FFF"/>
    <w:rsid w:val="000C72FB"/>
    <w:rsid w:val="000D79D0"/>
    <w:rsid w:val="000E1F2B"/>
    <w:rsid w:val="000F2B68"/>
    <w:rsid w:val="000F7C8D"/>
    <w:rsid w:val="00131162"/>
    <w:rsid w:val="0014138A"/>
    <w:rsid w:val="00162A30"/>
    <w:rsid w:val="00181437"/>
    <w:rsid w:val="001B434C"/>
    <w:rsid w:val="001C2AAD"/>
    <w:rsid w:val="001C7F8C"/>
    <w:rsid w:val="001E111C"/>
    <w:rsid w:val="001F6E54"/>
    <w:rsid w:val="00252DBB"/>
    <w:rsid w:val="00253D5D"/>
    <w:rsid w:val="002544B2"/>
    <w:rsid w:val="00280BCD"/>
    <w:rsid w:val="002868CD"/>
    <w:rsid w:val="0029156C"/>
    <w:rsid w:val="002A372F"/>
    <w:rsid w:val="002D6580"/>
    <w:rsid w:val="002E571A"/>
    <w:rsid w:val="00326F56"/>
    <w:rsid w:val="00345D72"/>
    <w:rsid w:val="0034665B"/>
    <w:rsid w:val="00364620"/>
    <w:rsid w:val="00382F32"/>
    <w:rsid w:val="00386510"/>
    <w:rsid w:val="00395CBA"/>
    <w:rsid w:val="003974FF"/>
    <w:rsid w:val="003A390C"/>
    <w:rsid w:val="003A707F"/>
    <w:rsid w:val="003B0EC1"/>
    <w:rsid w:val="003B573B"/>
    <w:rsid w:val="003D7777"/>
    <w:rsid w:val="003E31D6"/>
    <w:rsid w:val="003F2CBD"/>
    <w:rsid w:val="003F3021"/>
    <w:rsid w:val="004146AD"/>
    <w:rsid w:val="00424B97"/>
    <w:rsid w:val="00426499"/>
    <w:rsid w:val="00491178"/>
    <w:rsid w:val="004B2753"/>
    <w:rsid w:val="004E1EE4"/>
    <w:rsid w:val="00510D42"/>
    <w:rsid w:val="00511410"/>
    <w:rsid w:val="00520873"/>
    <w:rsid w:val="00527482"/>
    <w:rsid w:val="00542024"/>
    <w:rsid w:val="005606B9"/>
    <w:rsid w:val="00570918"/>
    <w:rsid w:val="00573D44"/>
    <w:rsid w:val="00577F35"/>
    <w:rsid w:val="00583E5B"/>
    <w:rsid w:val="005937BD"/>
    <w:rsid w:val="005A4F1D"/>
    <w:rsid w:val="005A5DEF"/>
    <w:rsid w:val="005F7290"/>
    <w:rsid w:val="006024FD"/>
    <w:rsid w:val="006150E0"/>
    <w:rsid w:val="0067009E"/>
    <w:rsid w:val="00691D02"/>
    <w:rsid w:val="006B3F37"/>
    <w:rsid w:val="006D1DCF"/>
    <w:rsid w:val="006E3A77"/>
    <w:rsid w:val="006F220A"/>
    <w:rsid w:val="00754249"/>
    <w:rsid w:val="00761FF7"/>
    <w:rsid w:val="00775C25"/>
    <w:rsid w:val="00782FCD"/>
    <w:rsid w:val="007A6ACB"/>
    <w:rsid w:val="007B3EDC"/>
    <w:rsid w:val="007B6814"/>
    <w:rsid w:val="007C363F"/>
    <w:rsid w:val="007E2B96"/>
    <w:rsid w:val="00800199"/>
    <w:rsid w:val="00807AF6"/>
    <w:rsid w:val="0082768A"/>
    <w:rsid w:val="00840A06"/>
    <w:rsid w:val="008439B7"/>
    <w:rsid w:val="00851DDC"/>
    <w:rsid w:val="00852B5E"/>
    <w:rsid w:val="00854B3A"/>
    <w:rsid w:val="0087253F"/>
    <w:rsid w:val="008921EF"/>
    <w:rsid w:val="008B16D9"/>
    <w:rsid w:val="008B3869"/>
    <w:rsid w:val="008C3660"/>
    <w:rsid w:val="008E4F6C"/>
    <w:rsid w:val="008F2173"/>
    <w:rsid w:val="00900FBE"/>
    <w:rsid w:val="00904EBA"/>
    <w:rsid w:val="00905B80"/>
    <w:rsid w:val="009500D0"/>
    <w:rsid w:val="009539C7"/>
    <w:rsid w:val="009A4691"/>
    <w:rsid w:val="009A6242"/>
    <w:rsid w:val="009B650B"/>
    <w:rsid w:val="009C3CB9"/>
    <w:rsid w:val="009E0670"/>
    <w:rsid w:val="00A00F21"/>
    <w:rsid w:val="00A10D53"/>
    <w:rsid w:val="00A12C22"/>
    <w:rsid w:val="00A12D87"/>
    <w:rsid w:val="00A20A7E"/>
    <w:rsid w:val="00A51CE4"/>
    <w:rsid w:val="00A539F8"/>
    <w:rsid w:val="00A6697F"/>
    <w:rsid w:val="00A911E4"/>
    <w:rsid w:val="00A95ABE"/>
    <w:rsid w:val="00A973BE"/>
    <w:rsid w:val="00AF3E5F"/>
    <w:rsid w:val="00B00D1F"/>
    <w:rsid w:val="00B00F22"/>
    <w:rsid w:val="00B13CCA"/>
    <w:rsid w:val="00B35767"/>
    <w:rsid w:val="00B37995"/>
    <w:rsid w:val="00B43E5C"/>
    <w:rsid w:val="00B71DA8"/>
    <w:rsid w:val="00B84226"/>
    <w:rsid w:val="00BC2DD1"/>
    <w:rsid w:val="00BC3B30"/>
    <w:rsid w:val="00BC713F"/>
    <w:rsid w:val="00BF6999"/>
    <w:rsid w:val="00C024FA"/>
    <w:rsid w:val="00C63C4E"/>
    <w:rsid w:val="00C72C30"/>
    <w:rsid w:val="00CC2D30"/>
    <w:rsid w:val="00CD2612"/>
    <w:rsid w:val="00CE229D"/>
    <w:rsid w:val="00CE32C9"/>
    <w:rsid w:val="00D034A6"/>
    <w:rsid w:val="00D12E64"/>
    <w:rsid w:val="00D16B51"/>
    <w:rsid w:val="00D20DD1"/>
    <w:rsid w:val="00D229E5"/>
    <w:rsid w:val="00D6222D"/>
    <w:rsid w:val="00D624F2"/>
    <w:rsid w:val="00D77A88"/>
    <w:rsid w:val="00DD6909"/>
    <w:rsid w:val="00DE5066"/>
    <w:rsid w:val="00DF6F5B"/>
    <w:rsid w:val="00E328A7"/>
    <w:rsid w:val="00E329B1"/>
    <w:rsid w:val="00E51C30"/>
    <w:rsid w:val="00E842DC"/>
    <w:rsid w:val="00EA013B"/>
    <w:rsid w:val="00EB3FFA"/>
    <w:rsid w:val="00EC7CEF"/>
    <w:rsid w:val="00ED5DE4"/>
    <w:rsid w:val="00EF6941"/>
    <w:rsid w:val="00F1307F"/>
    <w:rsid w:val="00F37378"/>
    <w:rsid w:val="00F40885"/>
    <w:rsid w:val="00F925E0"/>
    <w:rsid w:val="00FB46E0"/>
    <w:rsid w:val="00FC39EA"/>
    <w:rsid w:val="00FC4D3A"/>
    <w:rsid w:val="00FE056F"/>
    <w:rsid w:val="00FF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13CCA"/>
    <w:pPr>
      <w:numPr>
        <w:numId w:val="1"/>
      </w:numPr>
    </w:pPr>
    <w:rPr>
      <w:rFonts w:ascii="Arial" w:eastAsia="Calibri" w:hAnsi="Arial" w:cs="Times New Roman"/>
    </w:rPr>
  </w:style>
  <w:style w:type="paragraph" w:customStyle="1" w:styleId="Style1">
    <w:name w:val="Style1"/>
    <w:basedOn w:val="BodyText"/>
    <w:link w:val="Style1Char"/>
    <w:qFormat/>
    <w:rsid w:val="009A6242"/>
    <w:pPr>
      <w:spacing w:before="120" w:line="276" w:lineRule="auto"/>
      <w:jc w:val="left"/>
    </w:pPr>
    <w:rPr>
      <w:rFonts w:ascii="Arial" w:hAnsi="Arial" w:cs="Arial"/>
      <w:lang w:val="x-none" w:eastAsia="x-none"/>
    </w:rPr>
  </w:style>
  <w:style w:type="character" w:customStyle="1" w:styleId="Style1Char">
    <w:name w:val="Style1 Char"/>
    <w:basedOn w:val="BodyTextChar"/>
    <w:link w:val="Style1"/>
    <w:rsid w:val="009A6242"/>
    <w:rPr>
      <w:rFonts w:ascii="Arial" w:eastAsia="Times New Roman" w:hAnsi="Arial" w:cs="Arial"/>
      <w:sz w:val="24"/>
      <w:szCs w:val="20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9A62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2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zardous.waste@dcceew.gov.au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C78EF3-61AD-4AAD-922E-E86C85A4053F}"/>
</file>

<file path=customXml/itemProps3.xml><?xml version="1.0" encoding="utf-8"?>
<ds:datastoreItem xmlns:ds="http://schemas.openxmlformats.org/officeDocument/2006/customXml" ds:itemID="{933411B1-0678-4B61-8582-BE21A03C3888}"/>
</file>

<file path=customXml/itemProps4.xml><?xml version="1.0" encoding="utf-8"?>
<ds:datastoreItem xmlns:ds="http://schemas.openxmlformats.org/officeDocument/2006/customXml" ds:itemID="{4868F9EF-C4F4-4450-9BCD-E5751202F633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2025-08-18T00:49:00Z</dcterms:created>
  <dcterms:modified xsi:type="dcterms:W3CDTF">2025-08-18T00:50:00Z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