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270B1146" w14:textId="26B2D15D" w:rsidR="00386510" w:rsidRDefault="000139B3" w:rsidP="00B45FBD">
      <w:pPr>
        <w:pStyle w:val="BodyText"/>
        <w:spacing w:before="120" w:line="276" w:lineRule="auto"/>
        <w:jc w:val="left"/>
        <w:rPr>
          <w:rFonts w:ascii="Arial" w:hAnsi="Arial" w:cs="Arial"/>
          <w:sz w:val="22"/>
          <w:szCs w:val="22"/>
        </w:rPr>
      </w:pPr>
      <w:r w:rsidRPr="00B45FBD">
        <w:rPr>
          <w:rFonts w:ascii="Arial" w:hAnsi="Arial" w:cs="Arial"/>
          <w:sz w:val="22"/>
          <w:szCs w:val="22"/>
        </w:rPr>
        <w:t xml:space="preserve">Pursuant to section 33 of the </w:t>
      </w:r>
      <w:r w:rsidRPr="00B45FBD">
        <w:rPr>
          <w:rFonts w:ascii="Arial" w:hAnsi="Arial" w:cs="Arial"/>
          <w:i/>
          <w:sz w:val="22"/>
          <w:szCs w:val="22"/>
        </w:rPr>
        <w:t>Hazardous Waste (Regulation of Exports and Imports) Act 1989</w:t>
      </w:r>
      <w:r w:rsidRPr="00B45FBD">
        <w:rPr>
          <w:rFonts w:ascii="Arial" w:hAnsi="Arial" w:cs="Arial"/>
          <w:sz w:val="22"/>
          <w:szCs w:val="22"/>
        </w:rPr>
        <w:t xml:space="preserve">, notice is given that </w:t>
      </w:r>
      <w:bookmarkStart w:id="0" w:name="_Hlk129958179"/>
      <w:r w:rsidR="004E1EE4" w:rsidRPr="00B45FBD">
        <w:rPr>
          <w:rFonts w:ascii="Arial" w:hAnsi="Arial" w:cs="Arial"/>
          <w:sz w:val="22"/>
          <w:szCs w:val="22"/>
        </w:rPr>
        <w:t>Basel</w:t>
      </w:r>
      <w:r w:rsidR="00267B52" w:rsidRPr="00B45FBD">
        <w:rPr>
          <w:rFonts w:ascii="Arial" w:hAnsi="Arial" w:cs="Arial"/>
          <w:sz w:val="22"/>
          <w:szCs w:val="22"/>
        </w:rPr>
        <w:t xml:space="preserve"> </w:t>
      </w:r>
      <w:r w:rsidR="004E1EE4" w:rsidRPr="00B45FBD">
        <w:rPr>
          <w:rFonts w:ascii="Arial" w:hAnsi="Arial" w:cs="Arial"/>
          <w:sz w:val="22"/>
          <w:szCs w:val="22"/>
        </w:rPr>
        <w:t>import</w:t>
      </w:r>
      <w:r w:rsidR="00267B52" w:rsidRPr="00B45FBD">
        <w:rPr>
          <w:rFonts w:ascii="Arial" w:hAnsi="Arial" w:cs="Arial"/>
          <w:sz w:val="22"/>
          <w:szCs w:val="22"/>
        </w:rPr>
        <w:t xml:space="preserve"> </w:t>
      </w:r>
      <w:r w:rsidRPr="00B45FBD">
        <w:rPr>
          <w:rFonts w:ascii="Arial" w:hAnsi="Arial" w:cs="Arial"/>
          <w:sz w:val="22"/>
          <w:szCs w:val="22"/>
        </w:rPr>
        <w:t xml:space="preserve">permit </w:t>
      </w:r>
      <w:r w:rsidR="00B45FBD" w:rsidRPr="00B45FBD">
        <w:rPr>
          <w:rFonts w:ascii="Arial" w:hAnsi="Arial" w:cs="Arial"/>
          <w:sz w:val="22"/>
          <w:szCs w:val="22"/>
        </w:rPr>
        <w:t>AUH24-032</w:t>
      </w:r>
      <w:r w:rsidR="00095B07" w:rsidRPr="00B45FBD">
        <w:rPr>
          <w:rFonts w:ascii="Arial" w:hAnsi="Arial" w:cs="Arial"/>
          <w:sz w:val="22"/>
          <w:szCs w:val="22"/>
        </w:rPr>
        <w:t xml:space="preserve"> </w:t>
      </w:r>
      <w:bookmarkEnd w:id="0"/>
      <w:r w:rsidRPr="00B45FBD">
        <w:rPr>
          <w:rFonts w:ascii="Arial" w:hAnsi="Arial" w:cs="Arial"/>
          <w:sz w:val="22"/>
          <w:szCs w:val="22"/>
        </w:rPr>
        <w:t>w</w:t>
      </w:r>
      <w:r w:rsidR="00D20DD1" w:rsidRPr="00B45FBD">
        <w:rPr>
          <w:rFonts w:ascii="Arial" w:hAnsi="Arial" w:cs="Arial"/>
          <w:sz w:val="22"/>
          <w:szCs w:val="22"/>
        </w:rPr>
        <w:t>as</w:t>
      </w:r>
      <w:r w:rsidRPr="00B45FBD">
        <w:rPr>
          <w:rFonts w:ascii="Arial" w:hAnsi="Arial" w:cs="Arial"/>
          <w:sz w:val="22"/>
          <w:szCs w:val="22"/>
        </w:rPr>
        <w:t xml:space="preserve"> granted to </w:t>
      </w:r>
      <w:bookmarkStart w:id="1" w:name="_Hlk138073521"/>
      <w:r w:rsidR="00B45FBD" w:rsidRPr="00B45FBD">
        <w:rPr>
          <w:rFonts w:ascii="Arial" w:hAnsi="Arial" w:cs="Arial"/>
          <w:sz w:val="22"/>
          <w:szCs w:val="22"/>
        </w:rPr>
        <w:t xml:space="preserve">Metso Australia Pty Ltd (ACN 000 197 428), 12 Kitchen Road, Dandenong South, VIC 3175 </w:t>
      </w:r>
      <w:r w:rsidR="00B45FBD" w:rsidRPr="00B45FBD">
        <w:rPr>
          <w:rFonts w:ascii="Arial" w:hAnsi="Arial" w:cs="Arial"/>
          <w:sz w:val="22"/>
          <w:szCs w:val="22"/>
        </w:rPr>
        <w:br/>
        <w:t>(Telephone: 0433 009 801).</w:t>
      </w:r>
      <w:bookmarkEnd w:id="1"/>
    </w:p>
    <w:p w14:paraId="1A6710D1" w14:textId="77777777" w:rsidR="00A41FAB" w:rsidRDefault="00A41FAB" w:rsidP="00A41FAB">
      <w:pPr>
        <w:pStyle w:val="BodyText"/>
        <w:spacing w:before="0" w:line="276" w:lineRule="auto"/>
        <w:jc w:val="left"/>
        <w:rPr>
          <w:rFonts w:ascii="Arial" w:hAnsi="Arial" w:cs="Arial"/>
          <w:sz w:val="22"/>
          <w:szCs w:val="22"/>
        </w:rPr>
      </w:pPr>
    </w:p>
    <w:p w14:paraId="2186E006" w14:textId="77777777" w:rsidR="00A41FAB" w:rsidRDefault="00A41FAB" w:rsidP="00A41FAB">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54E81D9" w14:textId="77777777" w:rsidR="00A41FAB" w:rsidRPr="00B45FBD" w:rsidRDefault="00A41FAB" w:rsidP="00A41FAB">
      <w:pPr>
        <w:pStyle w:val="BodyText"/>
        <w:spacing w:before="0" w:line="276" w:lineRule="auto"/>
        <w:jc w:val="left"/>
        <w:rPr>
          <w:rFonts w:ascii="Arial" w:hAnsi="Arial" w:cs="Arial"/>
          <w:sz w:val="22"/>
          <w:szCs w:val="22"/>
        </w:rPr>
      </w:pPr>
    </w:p>
    <w:p w14:paraId="28178DDE" w14:textId="77777777" w:rsidR="00B45FBD" w:rsidRPr="0040230E" w:rsidRDefault="00B45FBD" w:rsidP="00B45FBD">
      <w:pPr>
        <w:pStyle w:val="ListParagraph"/>
        <w:numPr>
          <w:ilvl w:val="0"/>
          <w:numId w:val="2"/>
        </w:numPr>
        <w:autoSpaceDE w:val="0"/>
        <w:autoSpaceDN w:val="0"/>
        <w:adjustRightInd w:val="0"/>
        <w:spacing w:after="0"/>
        <w:ind w:left="567" w:hanging="567"/>
        <w:rPr>
          <w:rFonts w:cs="Arial"/>
          <w:szCs w:val="24"/>
          <w:lang w:eastAsia="en-AU"/>
        </w:rPr>
      </w:pPr>
      <w:r w:rsidRPr="0040230E">
        <w:rPr>
          <w:rFonts w:cs="Arial"/>
          <w:szCs w:val="24"/>
          <w:lang w:eastAsia="en-AU"/>
        </w:rPr>
        <w:t xml:space="preserve">The proposed recipient of the waste is </w:t>
      </w:r>
      <w:r>
        <w:rPr>
          <w:rFonts w:cs="Arial"/>
          <w:szCs w:val="24"/>
          <w:lang w:eastAsia="en-AU"/>
        </w:rPr>
        <w:t>Metso Australia</w:t>
      </w:r>
      <w:r w:rsidRPr="0040230E">
        <w:rPr>
          <w:rFonts w:cs="Arial"/>
          <w:szCs w:val="24"/>
          <w:lang w:eastAsia="en-AU"/>
        </w:rPr>
        <w:t xml:space="preserve"> Pty Ltd, </w:t>
      </w:r>
      <w:r>
        <w:rPr>
          <w:rFonts w:cs="Arial"/>
        </w:rPr>
        <w:t>12 Kitchen Road</w:t>
      </w:r>
      <w:r w:rsidRPr="00F020AB">
        <w:rPr>
          <w:rFonts w:cs="Arial"/>
        </w:rPr>
        <w:t xml:space="preserve">, </w:t>
      </w:r>
      <w:r>
        <w:rPr>
          <w:rFonts w:cs="Arial"/>
        </w:rPr>
        <w:t>Dandenong South</w:t>
      </w:r>
      <w:r w:rsidRPr="00F020AB">
        <w:rPr>
          <w:rFonts w:cs="Arial"/>
        </w:rPr>
        <w:t xml:space="preserve">, </w:t>
      </w:r>
      <w:r>
        <w:rPr>
          <w:rFonts w:cs="Arial"/>
        </w:rPr>
        <w:t>VIC</w:t>
      </w:r>
      <w:r w:rsidRPr="00F020AB">
        <w:rPr>
          <w:rFonts w:cs="Arial"/>
        </w:rPr>
        <w:t> </w:t>
      </w:r>
      <w:r>
        <w:rPr>
          <w:rFonts w:cs="Arial"/>
        </w:rPr>
        <w:t>3175</w:t>
      </w:r>
      <w:r w:rsidRPr="00F020AB">
        <w:rPr>
          <w:rFonts w:cs="Arial"/>
        </w:rPr>
        <w:t xml:space="preserve"> (Telephone: </w:t>
      </w:r>
      <w:r>
        <w:rPr>
          <w:rFonts w:cs="Arial"/>
        </w:rPr>
        <w:t>0433 009 801</w:t>
      </w:r>
      <w:r w:rsidRPr="00F020AB">
        <w:rPr>
          <w:rFonts w:cs="Arial"/>
        </w:rPr>
        <w:t>).</w:t>
      </w:r>
    </w:p>
    <w:p w14:paraId="2AAA474E" w14:textId="77777777" w:rsidR="00B45FBD" w:rsidRPr="004255A0" w:rsidRDefault="00B45FBD" w:rsidP="00B45FB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w:t>
      </w:r>
      <w:bookmarkStart w:id="2" w:name="_Hlk138073533"/>
      <w:r>
        <w:rPr>
          <w:rFonts w:cs="Arial"/>
          <w:szCs w:val="24"/>
          <w:lang w:eastAsia="en-AU"/>
        </w:rPr>
        <w:t>Jarofix, residue generated in a primary zinc plant</w:t>
      </w:r>
      <w:r w:rsidRPr="003477C3">
        <w:rPr>
          <w:rFonts w:cs="Arial"/>
          <w:szCs w:val="24"/>
          <w:lang w:eastAsia="en-AU"/>
        </w:rPr>
        <w:t xml:space="preserve"> (Basel code</w:t>
      </w:r>
      <w:r>
        <w:rPr>
          <w:rFonts w:cs="Arial"/>
          <w:szCs w:val="24"/>
          <w:lang w:eastAsia="en-AU"/>
        </w:rPr>
        <w:t>s</w:t>
      </w:r>
      <w:r w:rsidRPr="003477C3">
        <w:rPr>
          <w:rFonts w:cs="Arial"/>
          <w:szCs w:val="24"/>
          <w:lang w:eastAsia="en-AU"/>
        </w:rPr>
        <w:t> A</w:t>
      </w:r>
      <w:r>
        <w:rPr>
          <w:rFonts w:cs="Arial"/>
          <w:szCs w:val="24"/>
          <w:lang w:eastAsia="en-AU"/>
        </w:rPr>
        <w:t>1070/A1080</w:t>
      </w:r>
      <w:r w:rsidRPr="003477C3">
        <w:rPr>
          <w:rFonts w:cs="Arial"/>
          <w:szCs w:val="24"/>
          <w:lang w:eastAsia="en-AU"/>
        </w:rPr>
        <w:t>).</w:t>
      </w:r>
      <w:bookmarkEnd w:id="2"/>
    </w:p>
    <w:p w14:paraId="617E4404" w14:textId="77777777" w:rsidR="00B45FBD" w:rsidRDefault="00B45FBD" w:rsidP="00B45FB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may be </w:t>
      </w:r>
      <w:r w:rsidRPr="00573D91">
        <w:rPr>
          <w:rFonts w:cs="Arial"/>
          <w:szCs w:val="24"/>
          <w:lang w:eastAsia="en-AU"/>
        </w:rPr>
        <w:t xml:space="preserve">imported is </w:t>
      </w:r>
      <w:bookmarkStart w:id="3" w:name="_Hlk138073542"/>
      <w:r>
        <w:rPr>
          <w:rFonts w:cs="Arial"/>
          <w:szCs w:val="24"/>
          <w:lang w:eastAsia="en-AU"/>
        </w:rPr>
        <w:t>6</w:t>
      </w:r>
      <w:r w:rsidRPr="00573D91">
        <w:rPr>
          <w:rFonts w:cs="Arial"/>
          <w:szCs w:val="24"/>
          <w:lang w:eastAsia="en-AU"/>
        </w:rPr>
        <w:t> tonnes</w:t>
      </w:r>
      <w:bookmarkEnd w:id="3"/>
      <w:r w:rsidRPr="00573D91">
        <w:rPr>
          <w:rFonts w:cs="Arial"/>
          <w:szCs w:val="24"/>
          <w:lang w:eastAsia="en-AU"/>
        </w:rPr>
        <w:t>.</w:t>
      </w:r>
    </w:p>
    <w:p w14:paraId="44042EA3" w14:textId="77777777" w:rsidR="00B45FBD" w:rsidRPr="00423AAB" w:rsidRDefault="00B45FBD" w:rsidP="00B45FBD">
      <w:pPr>
        <w:pStyle w:val="ListParagraph"/>
        <w:numPr>
          <w:ilvl w:val="0"/>
          <w:numId w:val="2"/>
        </w:numPr>
        <w:autoSpaceDE w:val="0"/>
        <w:autoSpaceDN w:val="0"/>
        <w:adjustRightInd w:val="0"/>
        <w:spacing w:after="0"/>
        <w:ind w:left="567" w:hanging="567"/>
        <w:rPr>
          <w:rFonts w:cs="Arial"/>
          <w:szCs w:val="24"/>
          <w:lang w:eastAsia="en-AU"/>
        </w:rPr>
      </w:pPr>
      <w:r w:rsidRPr="00423AAB">
        <w:rPr>
          <w:rFonts w:cs="Arial"/>
          <w:szCs w:val="24"/>
          <w:lang w:eastAsia="en-AU"/>
        </w:rPr>
        <w:t xml:space="preserve">The waste is to be </w:t>
      </w:r>
      <w:bookmarkStart w:id="4" w:name="_Hlk138073583"/>
      <w:r w:rsidRPr="00423AAB">
        <w:rPr>
          <w:rFonts w:cs="Arial"/>
          <w:szCs w:val="24"/>
          <w:lang w:eastAsia="en-AU"/>
        </w:rPr>
        <w:t xml:space="preserve">contained during import </w:t>
      </w:r>
      <w:bookmarkEnd w:id="4"/>
      <w:r>
        <w:t>in 200 kg sealed plastic drums, strapped to pallets and loaded into 20-foot shipping containers.</w:t>
      </w:r>
    </w:p>
    <w:p w14:paraId="130D0D10" w14:textId="77777777" w:rsidR="00B45FBD" w:rsidRPr="004255A0" w:rsidRDefault="00B45FBD" w:rsidP="00B45FB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w:t>
      </w:r>
      <w:r w:rsidRPr="0081031D">
        <w:rPr>
          <w:rFonts w:cs="Arial"/>
          <w:szCs w:val="24"/>
          <w:lang w:eastAsia="en-AU"/>
        </w:rPr>
        <w:t>shipped by sea</w:t>
      </w:r>
      <w:r>
        <w:rPr>
          <w:rFonts w:cs="Arial"/>
          <w:szCs w:val="24"/>
          <w:lang w:eastAsia="en-AU"/>
        </w:rPr>
        <w:t xml:space="preserve"> and then transported by road from the port of destination to the disposal facility.</w:t>
      </w:r>
    </w:p>
    <w:p w14:paraId="76BACB2B" w14:textId="77777777" w:rsidR="00B45FBD" w:rsidRPr="004255A0" w:rsidRDefault="00B45FBD" w:rsidP="00B45FB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imported during the permit period.</w:t>
      </w:r>
    </w:p>
    <w:p w14:paraId="12FC4C04" w14:textId="77777777" w:rsidR="00B45FBD" w:rsidRPr="004255A0" w:rsidRDefault="00B45FBD" w:rsidP="00B45FB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waste is to be</w:t>
      </w:r>
      <w:r w:rsidRPr="00F32EF7">
        <w:t xml:space="preserve"> </w:t>
      </w:r>
      <w:r>
        <w:t xml:space="preserve">imported from </w:t>
      </w:r>
      <w:r w:rsidRPr="00240343">
        <w:t>Nhava Sheva Port, India</w:t>
      </w:r>
      <w:r>
        <w:t xml:space="preserve">, to the </w:t>
      </w:r>
      <w:r w:rsidRPr="00240343">
        <w:t>Port of Melbourne, VIC</w:t>
      </w:r>
      <w:r>
        <w:t>.</w:t>
      </w:r>
    </w:p>
    <w:p w14:paraId="73FCE1F5" w14:textId="77777777" w:rsidR="00B45FBD" w:rsidRPr="004255A0" w:rsidRDefault="00B45FBD" w:rsidP="00B45FB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w:t>
      </w:r>
      <w:bookmarkStart w:id="5" w:name="_Hlk138073663"/>
      <w:r w:rsidRPr="00240343">
        <w:t>the ports of Singapore, the Republic of Singapore; Colombo, Sri Lanka</w:t>
      </w:r>
      <w:r>
        <w:t>, and Australian ports (as required)</w:t>
      </w:r>
      <w:r>
        <w:rPr>
          <w:rFonts w:cs="Arial"/>
          <w:szCs w:val="24"/>
          <w:lang w:eastAsia="en-AU"/>
        </w:rPr>
        <w:t xml:space="preserve">. </w:t>
      </w:r>
      <w:r>
        <w:rPr>
          <w:rFonts w:cs="Arial"/>
          <w:lang w:eastAsia="en-AU"/>
        </w:rPr>
        <w:t>No other transit ports are permitted</w:t>
      </w:r>
      <w:r>
        <w:rPr>
          <w:rFonts w:cs="Arial"/>
          <w:szCs w:val="24"/>
          <w:lang w:eastAsia="en-AU"/>
        </w:rPr>
        <w:t>.</w:t>
      </w:r>
      <w:bookmarkEnd w:id="5"/>
    </w:p>
    <w:p w14:paraId="47757029" w14:textId="77777777" w:rsidR="00B45FBD" w:rsidRPr="004255A0" w:rsidRDefault="00B45FBD" w:rsidP="00B45FB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is to undergo a </w:t>
      </w:r>
      <w:r>
        <w:rPr>
          <w:rFonts w:cs="Arial"/>
          <w:szCs w:val="24"/>
          <w:lang w:eastAsia="en-AU"/>
        </w:rPr>
        <w:t>disposal</w:t>
      </w:r>
      <w:r w:rsidRPr="004255A0">
        <w:rPr>
          <w:rFonts w:cs="Arial"/>
          <w:szCs w:val="24"/>
          <w:lang w:eastAsia="en-AU"/>
        </w:rPr>
        <w:t xml:space="preserve"> operation</w:t>
      </w:r>
      <w:r>
        <w:rPr>
          <w:rFonts w:cs="Arial"/>
          <w:szCs w:val="24"/>
          <w:lang w:eastAsia="en-AU"/>
        </w:rPr>
        <w:t xml:space="preserve"> at the Metso Australia Pty Ltd Facility in Dandenong South, VIC, with the unused Jarofix waste and other residual wastes to be sent for disposal operation at the Nyrstar Port Pirie smelter, SA.</w:t>
      </w:r>
    </w:p>
    <w:p w14:paraId="7F5CADFB" w14:textId="77777777" w:rsidR="00B45FBD" w:rsidRDefault="00B45FBD" w:rsidP="00B45FB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w:t>
      </w:r>
      <w:r w:rsidRPr="00CF5739">
        <w:rPr>
          <w:rFonts w:cs="Arial"/>
          <w:szCs w:val="24"/>
          <w:lang w:eastAsia="en-AU"/>
        </w:rPr>
        <w:t xml:space="preserve">undergo disposal operation </w:t>
      </w:r>
      <w:r>
        <w:rPr>
          <w:rFonts w:cs="Arial"/>
          <w:szCs w:val="24"/>
          <w:lang w:eastAsia="en-AU"/>
        </w:rPr>
        <w:t xml:space="preserve">R4 - </w:t>
      </w:r>
      <w:r>
        <w:t xml:space="preserve">Recycling/reclamation of metals and metal </w:t>
      </w:r>
      <w:r w:rsidRPr="00400832">
        <w:t>compounds</w:t>
      </w:r>
      <w:r>
        <w:t xml:space="preserve"> at the facilities listed above.</w:t>
      </w:r>
    </w:p>
    <w:p w14:paraId="218B7544" w14:textId="77777777" w:rsidR="00B45FBD" w:rsidRDefault="00B45FBD" w:rsidP="00B45FBD">
      <w:pPr>
        <w:pStyle w:val="BodyText"/>
        <w:spacing w:before="0" w:line="276" w:lineRule="auto"/>
        <w:ind w:left="720"/>
        <w:jc w:val="left"/>
        <w:rPr>
          <w:rFonts w:ascii="Arial" w:hAnsi="Arial" w:cs="Arial"/>
          <w:sz w:val="22"/>
          <w:szCs w:val="22"/>
        </w:rPr>
      </w:pPr>
    </w:p>
    <w:p w14:paraId="7E1E6793" w14:textId="77777777" w:rsidR="00B45FBD" w:rsidRDefault="00B45FBD" w:rsidP="00B45FBD">
      <w:pPr>
        <w:pStyle w:val="BodyText"/>
        <w:spacing w:before="0" w:line="276" w:lineRule="auto"/>
        <w:jc w:val="left"/>
        <w:rPr>
          <w:rFonts w:ascii="Arial" w:hAnsi="Arial" w:cs="Arial"/>
          <w:sz w:val="22"/>
          <w:szCs w:val="22"/>
        </w:rPr>
      </w:pPr>
      <w:r w:rsidRPr="00276F98">
        <w:rPr>
          <w:rFonts w:ascii="Arial" w:hAnsi="Arial" w:cs="Arial"/>
          <w:sz w:val="22"/>
          <w:szCs w:val="22"/>
        </w:rPr>
        <w:t xml:space="preserve">The permit period is </w:t>
      </w:r>
      <w:bookmarkStart w:id="6" w:name="_Hlk138073793"/>
      <w:r w:rsidRPr="005F72E0">
        <w:rPr>
          <w:rFonts w:ascii="Arial" w:hAnsi="Arial" w:cs="Arial"/>
          <w:sz w:val="22"/>
          <w:szCs w:val="22"/>
        </w:rPr>
        <w:t xml:space="preserve">from </w:t>
      </w:r>
      <w:r>
        <w:rPr>
          <w:rFonts w:ascii="Arial" w:hAnsi="Arial" w:cs="Arial"/>
          <w:sz w:val="22"/>
          <w:szCs w:val="22"/>
        </w:rPr>
        <w:t>the date below</w:t>
      </w:r>
      <w:r w:rsidRPr="00276F98">
        <w:rPr>
          <w:rFonts w:ascii="Arial" w:hAnsi="Arial" w:cs="Arial"/>
          <w:sz w:val="22"/>
          <w:szCs w:val="22"/>
        </w:rPr>
        <w:t xml:space="preserve"> until the last depa</w:t>
      </w:r>
      <w:r>
        <w:rPr>
          <w:rFonts w:ascii="Arial" w:hAnsi="Arial" w:cs="Arial"/>
          <w:sz w:val="22"/>
          <w:szCs w:val="22"/>
        </w:rPr>
        <w:t>r</w:t>
      </w:r>
      <w:r w:rsidRPr="00276F98">
        <w:rPr>
          <w:rFonts w:ascii="Arial" w:hAnsi="Arial" w:cs="Arial"/>
          <w:sz w:val="22"/>
          <w:szCs w:val="22"/>
        </w:rPr>
        <w:t xml:space="preserve">ture date of </w:t>
      </w:r>
      <w:r>
        <w:rPr>
          <w:rFonts w:ascii="Arial" w:hAnsi="Arial" w:cs="Arial"/>
          <w:sz w:val="22"/>
          <w:szCs w:val="22"/>
        </w:rPr>
        <w:t xml:space="preserve">1 May 2026. All shipments must </w:t>
      </w:r>
      <w:r w:rsidRPr="00543E47">
        <w:rPr>
          <w:rFonts w:ascii="Arial" w:hAnsi="Arial" w:cs="Arial"/>
          <w:sz w:val="22"/>
          <w:szCs w:val="22"/>
        </w:rPr>
        <w:t>leave the port of export before or on the last departure date.</w:t>
      </w:r>
    </w:p>
    <w:bookmarkEnd w:id="6"/>
    <w:p w14:paraId="58BF4A74" w14:textId="77777777" w:rsidR="00F162D2" w:rsidRDefault="00F162D2" w:rsidP="00267B52">
      <w:pPr>
        <w:pStyle w:val="BodyText"/>
        <w:spacing w:before="0" w:line="276" w:lineRule="auto"/>
        <w:jc w:val="left"/>
        <w:rPr>
          <w:rFonts w:ascii="Arial" w:hAnsi="Arial" w:cs="Arial"/>
          <w:sz w:val="22"/>
          <w:szCs w:val="22"/>
        </w:rPr>
      </w:pPr>
    </w:p>
    <w:p w14:paraId="583F4DF4" w14:textId="77777777" w:rsidR="000139B3" w:rsidRDefault="000139B3" w:rsidP="00267B52">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042F5263" w14:textId="77777777" w:rsidR="0033372D" w:rsidRDefault="0033372D" w:rsidP="00267B52">
      <w:pPr>
        <w:pStyle w:val="BodyText"/>
        <w:spacing w:before="0" w:after="40" w:line="276" w:lineRule="auto"/>
        <w:ind w:left="1134" w:hanging="1134"/>
        <w:jc w:val="left"/>
        <w:rPr>
          <w:rFonts w:ascii="Arial" w:eastAsia="Calibri" w:hAnsi="Arial" w:cs="Arial"/>
          <w:sz w:val="22"/>
          <w:szCs w:val="22"/>
        </w:rPr>
      </w:pPr>
    </w:p>
    <w:p w14:paraId="01C9E068" w14:textId="77777777" w:rsidR="00F162D2" w:rsidRDefault="00F162D2" w:rsidP="00267B52">
      <w:pPr>
        <w:pStyle w:val="BodyText"/>
        <w:spacing w:before="0" w:after="40" w:line="276" w:lineRule="auto"/>
        <w:ind w:left="1134" w:hanging="1134"/>
        <w:jc w:val="left"/>
        <w:rPr>
          <w:rFonts w:ascii="Arial" w:eastAsia="Calibri" w:hAnsi="Arial" w:cs="Arial"/>
          <w:sz w:val="22"/>
          <w:szCs w:val="22"/>
        </w:rPr>
      </w:pPr>
    </w:p>
    <w:p w14:paraId="7A698E10" w14:textId="47C3C7D6" w:rsidR="009A4691" w:rsidRDefault="009A4691" w:rsidP="00A12D87">
      <w:pPr>
        <w:pStyle w:val="Footer"/>
        <w:jc w:val="center"/>
        <w:rPr>
          <w:rFonts w:ascii="Arial" w:hAnsi="Arial" w:cs="Arial"/>
        </w:rPr>
      </w:pPr>
      <w:r>
        <w:rPr>
          <w:rFonts w:ascii="Arial" w:hAnsi="Arial" w:cs="Arial"/>
        </w:rPr>
        <w:t>Jason Dunn</w:t>
      </w:r>
    </w:p>
    <w:p w14:paraId="6BBCBBC7" w14:textId="57F8E1A7"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6B5F3C69" w14:textId="7791F173" w:rsidR="00994724" w:rsidRDefault="000C72FB" w:rsidP="00A539F8">
      <w:pPr>
        <w:pStyle w:val="Footer"/>
        <w:spacing w:line="276" w:lineRule="auto"/>
        <w:jc w:val="center"/>
        <w:rPr>
          <w:rFonts w:ascii="Arial" w:hAnsi="Arial" w:cs="Arial"/>
        </w:rPr>
      </w:pPr>
      <w:r w:rsidRPr="000C72FB">
        <w:rPr>
          <w:rFonts w:ascii="Arial" w:hAnsi="Arial" w:cs="Arial"/>
        </w:rPr>
        <w:t>Hazardous Waste and National Television and Computer Recycling Scheme</w:t>
      </w:r>
      <w:r w:rsidR="00CB30FE">
        <w:rPr>
          <w:rFonts w:ascii="Arial" w:hAnsi="Arial" w:cs="Arial"/>
        </w:rPr>
        <w:t xml:space="preserve"> Section</w:t>
      </w:r>
    </w:p>
    <w:p w14:paraId="583F4DF9" w14:textId="32A2DF27"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82768A">
        <w:rPr>
          <w:rFonts w:ascii="Arial" w:hAnsi="Arial" w:cs="Arial"/>
        </w:rPr>
        <w:t xml:space="preserve">Climate Change, Energy, </w:t>
      </w:r>
      <w:r>
        <w:rPr>
          <w:rFonts w:ascii="Arial" w:hAnsi="Arial" w:cs="Arial"/>
        </w:rPr>
        <w:t>the Environment</w:t>
      </w:r>
      <w:r w:rsidR="000C4A62">
        <w:rPr>
          <w:rFonts w:ascii="Arial" w:hAnsi="Arial" w:cs="Arial"/>
        </w:rPr>
        <w:t xml:space="preserve"> </w:t>
      </w:r>
      <w:r w:rsidR="0082768A">
        <w:rPr>
          <w:rFonts w:ascii="Arial" w:hAnsi="Arial" w:cs="Arial"/>
        </w:rPr>
        <w:t>and Water</w:t>
      </w:r>
    </w:p>
    <w:p w14:paraId="583F4E03" w14:textId="23B78D6C" w:rsidR="000139B3" w:rsidRPr="00F162D2" w:rsidRDefault="00D33FE5" w:rsidP="00F162D2">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9 </w:t>
      </w:r>
      <w:r w:rsidR="00B45FBD">
        <w:rPr>
          <w:rFonts w:ascii="Arial" w:hAnsi="Arial" w:cs="Arial"/>
          <w:sz w:val="22"/>
          <w:szCs w:val="22"/>
        </w:rPr>
        <w:t>September</w:t>
      </w:r>
      <w:r w:rsidR="00F162D2">
        <w:rPr>
          <w:rFonts w:ascii="Arial" w:hAnsi="Arial" w:cs="Arial"/>
          <w:sz w:val="22"/>
          <w:szCs w:val="22"/>
        </w:rPr>
        <w:t> 2025</w:t>
      </w:r>
    </w:p>
    <w:sectPr w:rsidR="000139B3" w:rsidRPr="00F162D2" w:rsidSect="008E4F6C">
      <w:headerReference w:type="even" r:id="rId8"/>
      <w:headerReference w:type="default" r:id="rId9"/>
      <w:footerReference w:type="even" r:id="rId10"/>
      <w:footerReference w:type="default" r:id="rId11"/>
      <w:headerReference w:type="first" r:id="rId12"/>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472FE" w14:textId="77777777" w:rsidR="00B64031" w:rsidRDefault="00B64031" w:rsidP="003A707F">
      <w:pPr>
        <w:spacing w:after="0" w:line="240" w:lineRule="auto"/>
      </w:pPr>
      <w:r>
        <w:separator/>
      </w:r>
    </w:p>
  </w:endnote>
  <w:endnote w:type="continuationSeparator" w:id="0">
    <w:p w14:paraId="01E849AF" w14:textId="77777777" w:rsidR="00B64031" w:rsidRDefault="00B64031"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BD83" w14:textId="6892CE7E" w:rsidR="00A55A2B" w:rsidRDefault="00A55A2B">
    <w:pPr>
      <w:pStyle w:val="Footer"/>
    </w:pPr>
    <w:r>
      <w:rPr>
        <w:noProof/>
      </w:rPr>
      <mc:AlternateContent>
        <mc:Choice Requires="wps">
          <w:drawing>
            <wp:anchor distT="0" distB="0" distL="0" distR="0" simplePos="0" relativeHeight="251658244" behindDoc="0" locked="0" layoutInCell="1" allowOverlap="1" wp14:anchorId="6308B20E" wp14:editId="1B7096E5">
              <wp:simplePos x="635" y="635"/>
              <wp:positionH relativeFrom="page">
                <wp:align>center</wp:align>
              </wp:positionH>
              <wp:positionV relativeFrom="page">
                <wp:align>bottom</wp:align>
              </wp:positionV>
              <wp:extent cx="551815" cy="404495"/>
              <wp:effectExtent l="0" t="0" r="635" b="0"/>
              <wp:wrapNone/>
              <wp:docPr id="182011896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B956376" w14:textId="5D15A1A6" w:rsidR="00A55A2B" w:rsidRPr="00A55A2B" w:rsidRDefault="00A55A2B" w:rsidP="00A55A2B">
                          <w:pPr>
                            <w:spacing w:after="0"/>
                            <w:rPr>
                              <w:rFonts w:ascii="Calibri" w:eastAsia="Calibri" w:hAnsi="Calibri" w:cs="Calibri"/>
                              <w:noProof/>
                              <w:color w:val="FF0000"/>
                              <w:sz w:val="24"/>
                              <w:szCs w:val="24"/>
                            </w:rPr>
                          </w:pPr>
                          <w:r w:rsidRPr="00A55A2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08B20E"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6B956376" w14:textId="5D15A1A6" w:rsidR="00A55A2B" w:rsidRPr="00A55A2B" w:rsidRDefault="00A55A2B" w:rsidP="00A55A2B">
                    <w:pPr>
                      <w:spacing w:after="0"/>
                      <w:rPr>
                        <w:rFonts w:ascii="Calibri" w:eastAsia="Calibri" w:hAnsi="Calibri" w:cs="Calibri"/>
                        <w:noProof/>
                        <w:color w:val="FF0000"/>
                        <w:sz w:val="24"/>
                        <w:szCs w:val="24"/>
                      </w:rPr>
                    </w:pPr>
                    <w:r w:rsidRPr="00A55A2B">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A6E1B" w14:textId="09A06FAD" w:rsidR="00A55A2B" w:rsidRDefault="00A55A2B">
    <w:pPr>
      <w:pStyle w:val="Footer"/>
    </w:pPr>
    <w:r>
      <w:rPr>
        <w:noProof/>
      </w:rPr>
      <mc:AlternateContent>
        <mc:Choice Requires="wps">
          <w:drawing>
            <wp:anchor distT="0" distB="0" distL="0" distR="0" simplePos="0" relativeHeight="251658245" behindDoc="0" locked="0" layoutInCell="1" allowOverlap="1" wp14:anchorId="6AE8FB6A" wp14:editId="574809A6">
              <wp:simplePos x="635" y="635"/>
              <wp:positionH relativeFrom="page">
                <wp:align>center</wp:align>
              </wp:positionH>
              <wp:positionV relativeFrom="page">
                <wp:align>bottom</wp:align>
              </wp:positionV>
              <wp:extent cx="551815" cy="404495"/>
              <wp:effectExtent l="0" t="0" r="635" b="0"/>
              <wp:wrapNone/>
              <wp:docPr id="1319582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07369DD" w14:textId="26B10A3E" w:rsidR="00A55A2B" w:rsidRPr="00A55A2B" w:rsidRDefault="00A55A2B" w:rsidP="00A55A2B">
                          <w:pPr>
                            <w:spacing w:after="0"/>
                            <w:rPr>
                              <w:rFonts w:ascii="Calibri" w:eastAsia="Calibri" w:hAnsi="Calibri" w:cs="Calibri"/>
                              <w:noProof/>
                              <w:color w:val="FF0000"/>
                              <w:sz w:val="24"/>
                              <w:szCs w:val="24"/>
                            </w:rPr>
                          </w:pPr>
                          <w:r w:rsidRPr="00A55A2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E8FB6A"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407369DD" w14:textId="26B10A3E" w:rsidR="00A55A2B" w:rsidRPr="00A55A2B" w:rsidRDefault="00A55A2B" w:rsidP="00A55A2B">
                    <w:pPr>
                      <w:spacing w:after="0"/>
                      <w:rPr>
                        <w:rFonts w:ascii="Calibri" w:eastAsia="Calibri" w:hAnsi="Calibri" w:cs="Calibri"/>
                        <w:noProof/>
                        <w:color w:val="FF0000"/>
                        <w:sz w:val="24"/>
                        <w:szCs w:val="24"/>
                      </w:rPr>
                    </w:pPr>
                    <w:r w:rsidRPr="00A55A2B">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31A3E" w14:textId="77777777" w:rsidR="00B64031" w:rsidRDefault="00B64031" w:rsidP="003A707F">
      <w:pPr>
        <w:spacing w:after="0" w:line="240" w:lineRule="auto"/>
      </w:pPr>
      <w:r>
        <w:separator/>
      </w:r>
    </w:p>
  </w:footnote>
  <w:footnote w:type="continuationSeparator" w:id="0">
    <w:p w14:paraId="6B4669EE" w14:textId="77777777" w:rsidR="00B64031" w:rsidRDefault="00B64031"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D8722" w14:textId="0A12AF2D" w:rsidR="00A55A2B" w:rsidRDefault="00A55A2B">
    <w:pPr>
      <w:pStyle w:val="Header"/>
    </w:pPr>
    <w:r>
      <w:rPr>
        <w:noProof/>
      </w:rPr>
      <mc:AlternateContent>
        <mc:Choice Requires="wps">
          <w:drawing>
            <wp:anchor distT="0" distB="0" distL="0" distR="0" simplePos="0" relativeHeight="251658241" behindDoc="0" locked="0" layoutInCell="1" allowOverlap="1" wp14:anchorId="09D71935" wp14:editId="4CC90E0A">
              <wp:simplePos x="635" y="635"/>
              <wp:positionH relativeFrom="page">
                <wp:align>center</wp:align>
              </wp:positionH>
              <wp:positionV relativeFrom="page">
                <wp:align>top</wp:align>
              </wp:positionV>
              <wp:extent cx="551815" cy="404495"/>
              <wp:effectExtent l="0" t="0" r="635" b="14605"/>
              <wp:wrapNone/>
              <wp:docPr id="20194035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22362DF" w14:textId="0294F855" w:rsidR="00A55A2B" w:rsidRPr="00A55A2B" w:rsidRDefault="00A55A2B" w:rsidP="00A55A2B">
                          <w:pPr>
                            <w:spacing w:after="0"/>
                            <w:rPr>
                              <w:rFonts w:ascii="Calibri" w:eastAsia="Calibri" w:hAnsi="Calibri" w:cs="Calibri"/>
                              <w:noProof/>
                              <w:color w:val="FF0000"/>
                              <w:sz w:val="24"/>
                              <w:szCs w:val="24"/>
                            </w:rPr>
                          </w:pPr>
                          <w:r w:rsidRPr="00A55A2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D71935"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622362DF" w14:textId="0294F855" w:rsidR="00A55A2B" w:rsidRPr="00A55A2B" w:rsidRDefault="00A55A2B" w:rsidP="00A55A2B">
                    <w:pPr>
                      <w:spacing w:after="0"/>
                      <w:rPr>
                        <w:rFonts w:ascii="Calibri" w:eastAsia="Calibri" w:hAnsi="Calibri" w:cs="Calibri"/>
                        <w:noProof/>
                        <w:color w:val="FF0000"/>
                        <w:sz w:val="24"/>
                        <w:szCs w:val="24"/>
                      </w:rPr>
                    </w:pPr>
                    <w:r w:rsidRPr="00A55A2B">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C2832" w14:textId="3E18EB79" w:rsidR="00A55A2B" w:rsidRDefault="00A55A2B">
    <w:pPr>
      <w:pStyle w:val="Header"/>
    </w:pPr>
    <w:r>
      <w:rPr>
        <w:noProof/>
      </w:rPr>
      <mc:AlternateContent>
        <mc:Choice Requires="wps">
          <w:drawing>
            <wp:anchor distT="0" distB="0" distL="0" distR="0" simplePos="0" relativeHeight="251658242" behindDoc="0" locked="0" layoutInCell="1" allowOverlap="1" wp14:anchorId="5D0E44EA" wp14:editId="6CA84228">
              <wp:simplePos x="635" y="635"/>
              <wp:positionH relativeFrom="page">
                <wp:align>center</wp:align>
              </wp:positionH>
              <wp:positionV relativeFrom="page">
                <wp:align>top</wp:align>
              </wp:positionV>
              <wp:extent cx="551815" cy="404495"/>
              <wp:effectExtent l="0" t="0" r="635" b="14605"/>
              <wp:wrapNone/>
              <wp:docPr id="18593993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17CE662" w14:textId="2F9EDB80" w:rsidR="00A55A2B" w:rsidRPr="00A55A2B" w:rsidRDefault="00A55A2B" w:rsidP="00A55A2B">
                          <w:pPr>
                            <w:spacing w:after="0"/>
                            <w:rPr>
                              <w:rFonts w:ascii="Calibri" w:eastAsia="Calibri" w:hAnsi="Calibri" w:cs="Calibri"/>
                              <w:noProof/>
                              <w:color w:val="FF0000"/>
                              <w:sz w:val="24"/>
                              <w:szCs w:val="24"/>
                            </w:rPr>
                          </w:pPr>
                          <w:r w:rsidRPr="00A55A2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0E44EA"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17CE662" w14:textId="2F9EDB80" w:rsidR="00A55A2B" w:rsidRPr="00A55A2B" w:rsidRDefault="00A55A2B" w:rsidP="00A55A2B">
                    <w:pPr>
                      <w:spacing w:after="0"/>
                      <w:rPr>
                        <w:rFonts w:ascii="Calibri" w:eastAsia="Calibri" w:hAnsi="Calibri" w:cs="Calibri"/>
                        <w:noProof/>
                        <w:color w:val="FF0000"/>
                        <w:sz w:val="24"/>
                        <w:szCs w:val="24"/>
                      </w:rPr>
                    </w:pPr>
                    <w:r w:rsidRPr="00A55A2B">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4E0F" w14:textId="68D24025"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7135965">
    <w:abstractNumId w:val="1"/>
  </w:num>
  <w:num w:numId="2" w16cid:durableId="1053508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95B07"/>
    <w:rsid w:val="000A7FA2"/>
    <w:rsid w:val="000C4A62"/>
    <w:rsid w:val="000C72FB"/>
    <w:rsid w:val="000D2238"/>
    <w:rsid w:val="000D79D0"/>
    <w:rsid w:val="000E1F2B"/>
    <w:rsid w:val="000F2B68"/>
    <w:rsid w:val="000F6C01"/>
    <w:rsid w:val="000F7C8D"/>
    <w:rsid w:val="00131162"/>
    <w:rsid w:val="00162A30"/>
    <w:rsid w:val="001C2AAD"/>
    <w:rsid w:val="001C7F8C"/>
    <w:rsid w:val="001E4B8B"/>
    <w:rsid w:val="001F6E54"/>
    <w:rsid w:val="00223509"/>
    <w:rsid w:val="00252DBB"/>
    <w:rsid w:val="00253D5D"/>
    <w:rsid w:val="00267B52"/>
    <w:rsid w:val="00280BCD"/>
    <w:rsid w:val="002868CD"/>
    <w:rsid w:val="00290759"/>
    <w:rsid w:val="002C0FF5"/>
    <w:rsid w:val="002F7D08"/>
    <w:rsid w:val="0033372D"/>
    <w:rsid w:val="0034665B"/>
    <w:rsid w:val="00386510"/>
    <w:rsid w:val="003A14AC"/>
    <w:rsid w:val="003A707F"/>
    <w:rsid w:val="003B0EC1"/>
    <w:rsid w:val="003B44B5"/>
    <w:rsid w:val="003B573B"/>
    <w:rsid w:val="003F26AD"/>
    <w:rsid w:val="003F2CBD"/>
    <w:rsid w:val="00424B97"/>
    <w:rsid w:val="004746EC"/>
    <w:rsid w:val="004B2753"/>
    <w:rsid w:val="004E1EE4"/>
    <w:rsid w:val="00520873"/>
    <w:rsid w:val="00542024"/>
    <w:rsid w:val="005606B9"/>
    <w:rsid w:val="00573D44"/>
    <w:rsid w:val="00583E5B"/>
    <w:rsid w:val="005A4F1D"/>
    <w:rsid w:val="005E1D4E"/>
    <w:rsid w:val="006024FD"/>
    <w:rsid w:val="00656145"/>
    <w:rsid w:val="006A547F"/>
    <w:rsid w:val="00731261"/>
    <w:rsid w:val="00733CF8"/>
    <w:rsid w:val="007A6ACB"/>
    <w:rsid w:val="007C363F"/>
    <w:rsid w:val="008149F8"/>
    <w:rsid w:val="00826BCE"/>
    <w:rsid w:val="0082768A"/>
    <w:rsid w:val="00840A06"/>
    <w:rsid w:val="008439B7"/>
    <w:rsid w:val="00851DDC"/>
    <w:rsid w:val="00852B5E"/>
    <w:rsid w:val="0087253F"/>
    <w:rsid w:val="008921EF"/>
    <w:rsid w:val="008B16D9"/>
    <w:rsid w:val="008B3869"/>
    <w:rsid w:val="008E4F6C"/>
    <w:rsid w:val="009539C7"/>
    <w:rsid w:val="00956651"/>
    <w:rsid w:val="00994724"/>
    <w:rsid w:val="009A4691"/>
    <w:rsid w:val="009C3CB9"/>
    <w:rsid w:val="009E0670"/>
    <w:rsid w:val="00A00F21"/>
    <w:rsid w:val="00A10D53"/>
    <w:rsid w:val="00A12D87"/>
    <w:rsid w:val="00A41FAB"/>
    <w:rsid w:val="00A53352"/>
    <w:rsid w:val="00A539F8"/>
    <w:rsid w:val="00A55A2B"/>
    <w:rsid w:val="00A911E4"/>
    <w:rsid w:val="00A973BE"/>
    <w:rsid w:val="00AF3E5F"/>
    <w:rsid w:val="00B00D1F"/>
    <w:rsid w:val="00B00F22"/>
    <w:rsid w:val="00B43E5C"/>
    <w:rsid w:val="00B45FBD"/>
    <w:rsid w:val="00B5082A"/>
    <w:rsid w:val="00B64031"/>
    <w:rsid w:val="00B84226"/>
    <w:rsid w:val="00BC3B30"/>
    <w:rsid w:val="00C024FA"/>
    <w:rsid w:val="00C63C4E"/>
    <w:rsid w:val="00C72C30"/>
    <w:rsid w:val="00CB30FE"/>
    <w:rsid w:val="00CC2D30"/>
    <w:rsid w:val="00CD2612"/>
    <w:rsid w:val="00CD3F6B"/>
    <w:rsid w:val="00CE229D"/>
    <w:rsid w:val="00CE32C9"/>
    <w:rsid w:val="00CF74E9"/>
    <w:rsid w:val="00D12E64"/>
    <w:rsid w:val="00D20DD1"/>
    <w:rsid w:val="00D229E5"/>
    <w:rsid w:val="00D33FE5"/>
    <w:rsid w:val="00D624F2"/>
    <w:rsid w:val="00D77A88"/>
    <w:rsid w:val="00D85395"/>
    <w:rsid w:val="00DD554F"/>
    <w:rsid w:val="00DD6909"/>
    <w:rsid w:val="00DE5066"/>
    <w:rsid w:val="00EA013B"/>
    <w:rsid w:val="00EC7CEF"/>
    <w:rsid w:val="00F162D2"/>
    <w:rsid w:val="00F37378"/>
    <w:rsid w:val="00F40885"/>
    <w:rsid w:val="00FA007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267B52"/>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39C368DC-1FA1-418A-A02A-DB06209E5BF7}"/>
</file>

<file path=customXml/itemProps3.xml><?xml version="1.0" encoding="utf-8"?>
<ds:datastoreItem xmlns:ds="http://schemas.openxmlformats.org/officeDocument/2006/customXml" ds:itemID="{8E3AB86B-2302-42DA-AD04-E342F06BB01D}"/>
</file>

<file path=customXml/itemProps4.xml><?xml version="1.0" encoding="utf-8"?>
<ds:datastoreItem xmlns:ds="http://schemas.openxmlformats.org/officeDocument/2006/customXml" ds:itemID="{C14E9664-FCED-460C-9BAB-4217F9897FB2}"/>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1791</Characters>
  <DocSecurity>0</DocSecurity>
  <Lines>14</Lines>
  <Paragraphs>4</Paragraphs>
  <ScaleCrop>false</ScaleCrop>
  <HeadingPairs>
    <vt:vector size="2" baseType="variant">
      <vt:variant>
        <vt:lpstr>Title</vt:lpstr>
      </vt:variant>
      <vt:variant>
        <vt:i4>1</vt:i4>
      </vt:variant>
    </vt:vector>
  </HeadingPairs>
  <TitlesOfParts>
    <vt:vector size="1" baseType="lpstr">
      <vt:lpstr>AUH24-032 Decision Granted</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AUH24-032 decision granted</dc:title>
  <dc:creator>Department of Climate Change, Energy, the Environment and Water</dc:creator>
  <cp:lastModifiedBy/>
  <dcterms:created xsi:type="dcterms:W3CDTF">2025-09-09T04:20:00Z</dcterms:created>
  <dcterms:modified xsi:type="dcterms:W3CDTF">2025-09-09T04:22:00Z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ies>
</file>