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39716B23" w14:textId="273827BE" w:rsidR="00095B07" w:rsidRPr="0047001B" w:rsidRDefault="000139B3" w:rsidP="0047001B">
      <w:pPr>
        <w:pStyle w:val="BodyText"/>
        <w:spacing w:before="120" w:line="276" w:lineRule="auto"/>
        <w:rPr>
          <w:rFonts w:ascii="Arial" w:hAnsi="Arial" w:cs="Arial"/>
          <w:sz w:val="22"/>
          <w:szCs w:val="22"/>
          <w:highlight w:val="yellow"/>
        </w:rPr>
      </w:pPr>
      <w:r w:rsidRPr="0047001B">
        <w:rPr>
          <w:rFonts w:ascii="Arial" w:hAnsi="Arial" w:cs="Arial"/>
          <w:sz w:val="22"/>
          <w:szCs w:val="22"/>
        </w:rPr>
        <w:t xml:space="preserve">Pursuant to section 33 of the </w:t>
      </w:r>
      <w:r w:rsidRPr="0047001B">
        <w:rPr>
          <w:rFonts w:ascii="Arial" w:hAnsi="Arial" w:cs="Arial"/>
          <w:i/>
          <w:sz w:val="22"/>
          <w:szCs w:val="22"/>
        </w:rPr>
        <w:t>Hazardous Waste (Regulation of Exports and Imports) Act 1989</w:t>
      </w:r>
      <w:r w:rsidRPr="0047001B">
        <w:rPr>
          <w:rFonts w:ascii="Arial" w:hAnsi="Arial" w:cs="Arial"/>
          <w:sz w:val="22"/>
          <w:szCs w:val="22"/>
        </w:rPr>
        <w:t xml:space="preserve">, notice is given that </w:t>
      </w:r>
      <w:bookmarkStart w:id="0" w:name="_Hlk129958179"/>
      <w:r w:rsidR="00405714" w:rsidRPr="0047001B">
        <w:rPr>
          <w:rFonts w:ascii="Arial" w:hAnsi="Arial" w:cs="Arial"/>
          <w:sz w:val="22"/>
          <w:szCs w:val="22"/>
        </w:rPr>
        <w:t>Basel export permit AUH2</w:t>
      </w:r>
      <w:r w:rsidR="00694F44" w:rsidRPr="0047001B">
        <w:rPr>
          <w:rFonts w:ascii="Arial" w:hAnsi="Arial" w:cs="Arial"/>
          <w:sz w:val="22"/>
          <w:szCs w:val="22"/>
        </w:rPr>
        <w:t>5-004</w:t>
      </w:r>
      <w:r w:rsidR="004E1EE4" w:rsidRPr="0047001B">
        <w:rPr>
          <w:rFonts w:ascii="Arial" w:hAnsi="Arial" w:cs="Arial"/>
          <w:sz w:val="22"/>
          <w:szCs w:val="22"/>
        </w:rPr>
        <w:t xml:space="preserve"> </w:t>
      </w:r>
      <w:bookmarkEnd w:id="0"/>
      <w:r w:rsidRPr="0047001B">
        <w:rPr>
          <w:rFonts w:ascii="Arial" w:hAnsi="Arial" w:cs="Arial"/>
          <w:sz w:val="22"/>
          <w:szCs w:val="22"/>
        </w:rPr>
        <w:t>w</w:t>
      </w:r>
      <w:r w:rsidR="00D20DD1" w:rsidRPr="0047001B">
        <w:rPr>
          <w:rFonts w:ascii="Arial" w:hAnsi="Arial" w:cs="Arial"/>
          <w:sz w:val="22"/>
          <w:szCs w:val="22"/>
        </w:rPr>
        <w:t>as</w:t>
      </w:r>
      <w:r w:rsidRPr="0047001B">
        <w:rPr>
          <w:rFonts w:ascii="Arial" w:hAnsi="Arial" w:cs="Arial"/>
          <w:sz w:val="22"/>
          <w:szCs w:val="22"/>
        </w:rPr>
        <w:t xml:space="preserve"> granted to </w:t>
      </w:r>
      <w:bookmarkStart w:id="1" w:name="_Hlk161675424"/>
      <w:bookmarkStart w:id="2" w:name="_Hlk138073521"/>
      <w:r w:rsidR="0047001B" w:rsidRPr="0047001B">
        <w:rPr>
          <w:rFonts w:ascii="Arial" w:hAnsi="Arial" w:cs="Arial"/>
          <w:sz w:val="22"/>
          <w:szCs w:val="22"/>
        </w:rPr>
        <w:t>First Shepherd Holdings Pty Ltd (ACN 681 428 179), 8 Winchester Road, Bibra Lake, WA 6163 (Telephone: </w:t>
      </w:r>
      <w:r w:rsidR="00C26A39">
        <w:rPr>
          <w:rFonts w:ascii="Arial" w:hAnsi="Arial" w:cs="Arial"/>
          <w:sz w:val="22"/>
          <w:szCs w:val="22"/>
        </w:rPr>
        <w:t xml:space="preserve">+61 </w:t>
      </w:r>
      <w:r w:rsidR="0047001B" w:rsidRPr="0047001B">
        <w:rPr>
          <w:rFonts w:ascii="Arial" w:hAnsi="Arial" w:cs="Arial"/>
          <w:sz w:val="22"/>
          <w:szCs w:val="22"/>
        </w:rPr>
        <w:t>2 6937 9547)</w:t>
      </w:r>
      <w:bookmarkEnd w:id="1"/>
      <w:r w:rsidR="0047001B" w:rsidRPr="0047001B">
        <w:rPr>
          <w:rFonts w:ascii="Arial" w:hAnsi="Arial" w:cs="Arial"/>
          <w:sz w:val="22"/>
          <w:szCs w:val="22"/>
        </w:rPr>
        <w:t>.</w:t>
      </w:r>
      <w:bookmarkEnd w:id="2"/>
    </w:p>
    <w:p w14:paraId="270B1146" w14:textId="77777777" w:rsidR="00386510" w:rsidRPr="0047001B" w:rsidRDefault="00386510" w:rsidP="0047001B">
      <w:pPr>
        <w:pStyle w:val="BodyText"/>
        <w:spacing w:before="0" w:after="40" w:line="276" w:lineRule="auto"/>
        <w:jc w:val="left"/>
        <w:rPr>
          <w:rFonts w:ascii="Arial" w:hAnsi="Arial" w:cs="Arial"/>
          <w:sz w:val="22"/>
          <w:szCs w:val="22"/>
        </w:rPr>
      </w:pPr>
    </w:p>
    <w:p w14:paraId="670B71FC" w14:textId="77777777" w:rsidR="00DC3231" w:rsidRPr="0047001B" w:rsidRDefault="00DC3231" w:rsidP="0047001B">
      <w:pPr>
        <w:pStyle w:val="BodyText"/>
        <w:spacing w:before="0" w:after="120" w:line="276" w:lineRule="auto"/>
        <w:jc w:val="left"/>
        <w:rPr>
          <w:rFonts w:ascii="Arial" w:hAnsi="Arial" w:cs="Arial"/>
          <w:color w:val="000000"/>
          <w:sz w:val="22"/>
          <w:szCs w:val="22"/>
        </w:rPr>
      </w:pPr>
      <w:r w:rsidRPr="0047001B">
        <w:rPr>
          <w:rFonts w:ascii="Arial" w:hAnsi="Arial" w:cs="Arial"/>
          <w:color w:val="000000"/>
          <w:sz w:val="22"/>
          <w:szCs w:val="22"/>
        </w:rPr>
        <w:t>The particulars of the permit are as follows:</w:t>
      </w:r>
    </w:p>
    <w:p w14:paraId="1B87C8FA"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bookmarkStart w:id="3" w:name="_Hlk161675444"/>
      <w:r w:rsidRPr="0047001B">
        <w:rPr>
          <w:rFonts w:cs="Arial"/>
          <w:lang w:eastAsia="en-AU"/>
        </w:rPr>
        <w:t>The proposed recipient of the waste is Philippine Batteries Inc., Santa Maria Industrial Park, Barangay Bulacan, Santa Maria, 3022, Bulacan, the Republic of the Philippines (Telephone: +63 917 866 8380).</w:t>
      </w:r>
    </w:p>
    <w:p w14:paraId="4335E16F"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 xml:space="preserve">The type of waste is </w:t>
      </w:r>
      <w:bookmarkStart w:id="4" w:name="_Hlk138073533"/>
      <w:r w:rsidRPr="0047001B">
        <w:rPr>
          <w:rFonts w:cs="Arial"/>
          <w:lang w:eastAsia="en-AU"/>
        </w:rPr>
        <w:t>lead waste and scrap (Basel code A1020).</w:t>
      </w:r>
      <w:bookmarkEnd w:id="4"/>
    </w:p>
    <w:p w14:paraId="051630AA"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maximum quantity of the waste that may be exported is 13,000 tonnes.</w:t>
      </w:r>
    </w:p>
    <w:p w14:paraId="3F559092"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waste is to be contained in plastic lined jumbo bags, with each bag to weigh approximately 2.1 to 2.2 wet metric tonnes. These bags are to be loaded, without pallets, into standard or heavy duty 20-foot fully sealed shipping containers, with a maximum weight of 24.5 metric tonnes.</w:t>
      </w:r>
    </w:p>
    <w:p w14:paraId="50980E53"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waste is to be transported by trucks to the port of export, shipped by sea, and then by trucks from the ports of destination to the recovery facility.</w:t>
      </w:r>
    </w:p>
    <w:p w14:paraId="746A6575"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waste may only be exported during the permit period.</w:t>
      </w:r>
    </w:p>
    <w:p w14:paraId="30C33B81" w14:textId="6CC9DD0E" w:rsidR="004478D7" w:rsidRPr="00631770" w:rsidRDefault="004478D7" w:rsidP="0047001B">
      <w:pPr>
        <w:pStyle w:val="ListParagraph"/>
        <w:numPr>
          <w:ilvl w:val="0"/>
          <w:numId w:val="2"/>
        </w:numPr>
        <w:autoSpaceDE w:val="0"/>
        <w:autoSpaceDN w:val="0"/>
        <w:adjustRightInd w:val="0"/>
        <w:spacing w:after="0"/>
        <w:ind w:left="567" w:hanging="567"/>
        <w:rPr>
          <w:rFonts w:cs="Arial"/>
          <w:lang w:eastAsia="en-AU"/>
        </w:rPr>
      </w:pPr>
      <w:r w:rsidRPr="00631770">
        <w:rPr>
          <w:rFonts w:cs="Arial"/>
          <w:lang w:eastAsia="en-AU"/>
        </w:rPr>
        <w:t xml:space="preserve">The waste is to be exported from the Port of Freemantle, Western Australia, </w:t>
      </w:r>
      <w:r w:rsidR="00261887" w:rsidRPr="00631770">
        <w:rPr>
          <w:rFonts w:cs="Arial"/>
          <w:lang w:eastAsia="en-AU"/>
        </w:rPr>
        <w:t xml:space="preserve">and the Port of Melbourne, Victoria, </w:t>
      </w:r>
      <w:r w:rsidRPr="00631770">
        <w:rPr>
          <w:rFonts w:cs="Arial"/>
          <w:lang w:eastAsia="en-AU"/>
        </w:rPr>
        <w:t>to the following ports: Subic Bay Port, Batangas Port, Manila North, Manilla South, the Republic of the Philippines.</w:t>
      </w:r>
    </w:p>
    <w:p w14:paraId="4CCEA365" w14:textId="4B1AC019"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631770">
        <w:rPr>
          <w:rFonts w:cs="Arial"/>
          <w:lang w:eastAsia="en-AU"/>
        </w:rPr>
        <w:t>The waste may only transit the following</w:t>
      </w:r>
      <w:r w:rsidRPr="0047001B">
        <w:rPr>
          <w:rFonts w:cs="Arial"/>
          <w:lang w:eastAsia="en-AU"/>
        </w:rPr>
        <w:t xml:space="preserve"> ports and countries: Singapore, the Republic of Singapore, Port Klang, Malaysia; and Australian ports (as required). No other transit ports are permitted.</w:t>
      </w:r>
    </w:p>
    <w:p w14:paraId="49B4E20D"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waste is to undergo a recovery operation at the Evergreen Environmental Resources Inc. facility in Bulacan, the Republic of the Philippines.</w:t>
      </w:r>
    </w:p>
    <w:p w14:paraId="3B50DA93" w14:textId="77777777" w:rsidR="004478D7" w:rsidRPr="0047001B" w:rsidRDefault="004478D7" w:rsidP="0047001B">
      <w:pPr>
        <w:pStyle w:val="ListParagraph"/>
        <w:numPr>
          <w:ilvl w:val="0"/>
          <w:numId w:val="2"/>
        </w:numPr>
        <w:autoSpaceDE w:val="0"/>
        <w:autoSpaceDN w:val="0"/>
        <w:adjustRightInd w:val="0"/>
        <w:spacing w:after="0"/>
        <w:ind w:left="567" w:hanging="567"/>
        <w:rPr>
          <w:rFonts w:cs="Arial"/>
          <w:lang w:eastAsia="en-AU"/>
        </w:rPr>
      </w:pPr>
      <w:r w:rsidRPr="0047001B">
        <w:rPr>
          <w:rFonts w:cs="Arial"/>
          <w:lang w:eastAsia="en-AU"/>
        </w:rPr>
        <w:t>The waste is to undergo recovery operation R4 – Recycling/reclamation of metals and metal compounds.</w:t>
      </w:r>
    </w:p>
    <w:bookmarkEnd w:id="3"/>
    <w:p w14:paraId="27DE08AE" w14:textId="77777777" w:rsidR="004478D7" w:rsidRPr="0047001B" w:rsidRDefault="004478D7" w:rsidP="0047001B">
      <w:pPr>
        <w:pStyle w:val="BodyText"/>
        <w:spacing w:before="0" w:line="276" w:lineRule="auto"/>
        <w:ind w:left="720"/>
        <w:jc w:val="left"/>
        <w:rPr>
          <w:rFonts w:ascii="Arial" w:hAnsi="Arial" w:cs="Arial"/>
          <w:sz w:val="22"/>
          <w:szCs w:val="22"/>
        </w:rPr>
      </w:pPr>
    </w:p>
    <w:p w14:paraId="0BFFB56F" w14:textId="73DDEC10" w:rsidR="004478D7" w:rsidRPr="0047001B" w:rsidRDefault="004478D7" w:rsidP="0047001B">
      <w:pPr>
        <w:pStyle w:val="BodyText"/>
        <w:spacing w:before="0" w:line="276" w:lineRule="auto"/>
        <w:jc w:val="left"/>
        <w:rPr>
          <w:rFonts w:ascii="Arial" w:hAnsi="Arial" w:cs="Arial"/>
          <w:sz w:val="22"/>
          <w:szCs w:val="22"/>
        </w:rPr>
      </w:pPr>
      <w:r w:rsidRPr="0047001B">
        <w:rPr>
          <w:rFonts w:ascii="Arial" w:hAnsi="Arial" w:cs="Arial"/>
          <w:sz w:val="22"/>
          <w:szCs w:val="22"/>
        </w:rPr>
        <w:t xml:space="preserve">The permit period is </w:t>
      </w:r>
      <w:bookmarkStart w:id="5" w:name="_Hlk138073793"/>
      <w:r w:rsidRPr="0047001B">
        <w:rPr>
          <w:rFonts w:ascii="Arial" w:hAnsi="Arial" w:cs="Arial"/>
          <w:sz w:val="22"/>
          <w:szCs w:val="22"/>
        </w:rPr>
        <w:t xml:space="preserve">from the date below </w:t>
      </w:r>
      <w:bookmarkStart w:id="6" w:name="_Hlk161675462"/>
      <w:r w:rsidRPr="0047001B">
        <w:rPr>
          <w:rFonts w:ascii="Arial" w:hAnsi="Arial" w:cs="Arial"/>
          <w:sz w:val="22"/>
          <w:szCs w:val="22"/>
        </w:rPr>
        <w:t xml:space="preserve">until the last departure date of </w:t>
      </w:r>
      <w:bookmarkEnd w:id="6"/>
      <w:r w:rsidRPr="00BC18E1">
        <w:rPr>
          <w:rFonts w:ascii="Arial" w:hAnsi="Arial" w:cs="Arial"/>
          <w:sz w:val="22"/>
          <w:szCs w:val="22"/>
        </w:rPr>
        <w:t>31 March 2026. All shipments must leave the last Australian port on or before the last departure date.</w:t>
      </w:r>
    </w:p>
    <w:p w14:paraId="6BE01BF8" w14:textId="77777777" w:rsidR="004478D7" w:rsidRPr="0047001B" w:rsidRDefault="004478D7" w:rsidP="0047001B">
      <w:pPr>
        <w:pStyle w:val="BodyText"/>
        <w:spacing w:before="0" w:line="276" w:lineRule="auto"/>
        <w:jc w:val="left"/>
        <w:rPr>
          <w:rFonts w:ascii="Arial" w:hAnsi="Arial" w:cs="Arial"/>
          <w:sz w:val="22"/>
          <w:szCs w:val="22"/>
          <w:highlight w:val="yellow"/>
        </w:rPr>
      </w:pPr>
    </w:p>
    <w:bookmarkEnd w:id="5"/>
    <w:p w14:paraId="0F9DDF39" w14:textId="79F669EF" w:rsidR="00DC3231" w:rsidRPr="0047001B" w:rsidRDefault="00DC3231" w:rsidP="0047001B">
      <w:pPr>
        <w:pStyle w:val="BodyText"/>
        <w:spacing w:before="0" w:line="276" w:lineRule="auto"/>
        <w:jc w:val="left"/>
        <w:rPr>
          <w:rFonts w:ascii="Arial" w:hAnsi="Arial" w:cs="Arial"/>
          <w:sz w:val="22"/>
          <w:szCs w:val="22"/>
        </w:rPr>
      </w:pPr>
      <w:r w:rsidRPr="0047001B">
        <w:rPr>
          <w:rFonts w:ascii="Arial" w:hAnsi="Arial" w:cs="Arial"/>
          <w:sz w:val="22"/>
          <w:szCs w:val="22"/>
        </w:rPr>
        <w:t>The permit includes and is subject to the conditions</w:t>
      </w:r>
      <w:r w:rsidR="00201C3D" w:rsidRPr="0047001B">
        <w:rPr>
          <w:rFonts w:ascii="Arial" w:hAnsi="Arial" w:cs="Arial"/>
          <w:sz w:val="22"/>
          <w:szCs w:val="22"/>
        </w:rPr>
        <w:t>.</w:t>
      </w:r>
    </w:p>
    <w:p w14:paraId="56AD2A22" w14:textId="77777777" w:rsidR="00DC3231" w:rsidRPr="0047001B" w:rsidRDefault="00DC3231" w:rsidP="00DC3231">
      <w:pPr>
        <w:pStyle w:val="BodyText"/>
        <w:spacing w:before="0"/>
        <w:jc w:val="left"/>
        <w:rPr>
          <w:rFonts w:ascii="Arial" w:hAnsi="Arial" w:cs="Arial"/>
          <w:sz w:val="22"/>
          <w:szCs w:val="22"/>
        </w:rPr>
      </w:pPr>
    </w:p>
    <w:p w14:paraId="3689575D" w14:textId="77777777" w:rsidR="00DC3231" w:rsidRPr="0047001B" w:rsidRDefault="00DC3231" w:rsidP="00DC3231">
      <w:pPr>
        <w:pStyle w:val="BodyText"/>
        <w:spacing w:before="0"/>
        <w:jc w:val="left"/>
        <w:rPr>
          <w:rFonts w:ascii="Arial" w:hAnsi="Arial" w:cs="Arial"/>
          <w:sz w:val="22"/>
          <w:szCs w:val="22"/>
        </w:rPr>
      </w:pPr>
    </w:p>
    <w:p w14:paraId="7A698E10" w14:textId="0FC69957" w:rsidR="009A4691" w:rsidRPr="0047001B" w:rsidRDefault="00BC18E1" w:rsidP="00A12D87">
      <w:pPr>
        <w:pStyle w:val="Footer"/>
        <w:jc w:val="center"/>
        <w:rPr>
          <w:rFonts w:ascii="Arial" w:hAnsi="Arial" w:cs="Arial"/>
        </w:rPr>
      </w:pPr>
      <w:r>
        <w:rPr>
          <w:rFonts w:ascii="Arial" w:hAnsi="Arial" w:cs="Arial"/>
        </w:rPr>
        <w:t>Jason Dunn</w:t>
      </w:r>
    </w:p>
    <w:p w14:paraId="6BBCBBC7" w14:textId="3816BB61" w:rsidR="009A4691" w:rsidRPr="0047001B" w:rsidRDefault="00BC18E1">
      <w:pPr>
        <w:pStyle w:val="Footer"/>
        <w:jc w:val="center"/>
        <w:rPr>
          <w:rFonts w:ascii="Arial" w:hAnsi="Arial" w:cs="Arial"/>
        </w:rPr>
      </w:pPr>
      <w:r>
        <w:rPr>
          <w:rFonts w:ascii="Arial" w:hAnsi="Arial" w:cs="Arial"/>
        </w:rPr>
        <w:t>Director</w:t>
      </w:r>
    </w:p>
    <w:p w14:paraId="427CAD7D" w14:textId="77777777" w:rsidR="009A4691" w:rsidRPr="0047001B" w:rsidRDefault="009A4691" w:rsidP="009A4691">
      <w:pPr>
        <w:pStyle w:val="Footer"/>
        <w:jc w:val="center"/>
        <w:rPr>
          <w:rFonts w:ascii="Arial" w:hAnsi="Arial" w:cs="Arial"/>
        </w:rPr>
      </w:pPr>
      <w:r w:rsidRPr="0047001B">
        <w:rPr>
          <w:rFonts w:ascii="Arial" w:hAnsi="Arial" w:cs="Arial"/>
        </w:rPr>
        <w:t>Delegate of the Minister</w:t>
      </w:r>
    </w:p>
    <w:p w14:paraId="14D6D68B" w14:textId="45B98427" w:rsidR="00694F44" w:rsidRPr="0047001B" w:rsidRDefault="00BC18E1" w:rsidP="00A539F8">
      <w:pPr>
        <w:pStyle w:val="Footer"/>
        <w:spacing w:line="276" w:lineRule="auto"/>
        <w:jc w:val="center"/>
        <w:rPr>
          <w:rFonts w:ascii="Arial" w:hAnsi="Arial" w:cs="Arial"/>
        </w:rPr>
      </w:pPr>
      <w:r>
        <w:rPr>
          <w:rFonts w:ascii="Arial" w:hAnsi="Arial" w:cs="Arial"/>
        </w:rPr>
        <w:t xml:space="preserve">Hazardous Waste and National Television and Computer Recycling </w:t>
      </w:r>
      <w:r w:rsidR="004736C3">
        <w:rPr>
          <w:rFonts w:ascii="Arial" w:hAnsi="Arial" w:cs="Arial"/>
        </w:rPr>
        <w:t>Scheme</w:t>
      </w:r>
      <w:r>
        <w:rPr>
          <w:rFonts w:ascii="Arial" w:hAnsi="Arial" w:cs="Arial"/>
        </w:rPr>
        <w:t xml:space="preserve"> </w:t>
      </w:r>
      <w:r w:rsidR="004736C3">
        <w:rPr>
          <w:rFonts w:ascii="Arial" w:hAnsi="Arial" w:cs="Arial"/>
        </w:rPr>
        <w:t xml:space="preserve">(NTCRS) </w:t>
      </w:r>
      <w:r>
        <w:rPr>
          <w:rFonts w:ascii="Arial" w:hAnsi="Arial" w:cs="Arial"/>
        </w:rPr>
        <w:t>Section</w:t>
      </w:r>
    </w:p>
    <w:p w14:paraId="583F4DF9" w14:textId="468FC71F" w:rsidR="00CE32C9" w:rsidRPr="0047001B" w:rsidRDefault="00CE32C9" w:rsidP="00A539F8">
      <w:pPr>
        <w:pStyle w:val="Footer"/>
        <w:spacing w:line="276" w:lineRule="auto"/>
        <w:jc w:val="center"/>
        <w:rPr>
          <w:rFonts w:ascii="Arial" w:hAnsi="Arial" w:cs="Arial"/>
        </w:rPr>
      </w:pPr>
      <w:r w:rsidRPr="0047001B">
        <w:rPr>
          <w:rFonts w:ascii="Arial" w:hAnsi="Arial" w:cs="Arial"/>
        </w:rPr>
        <w:t xml:space="preserve">Department of </w:t>
      </w:r>
      <w:r w:rsidR="0082768A" w:rsidRPr="0047001B">
        <w:rPr>
          <w:rFonts w:ascii="Arial" w:hAnsi="Arial" w:cs="Arial"/>
        </w:rPr>
        <w:t xml:space="preserve">Climate Change, Energy, </w:t>
      </w:r>
      <w:r w:rsidRPr="0047001B">
        <w:rPr>
          <w:rFonts w:ascii="Arial" w:hAnsi="Arial" w:cs="Arial"/>
        </w:rPr>
        <w:t>the Environment</w:t>
      </w:r>
      <w:r w:rsidR="000C4A62" w:rsidRPr="0047001B">
        <w:rPr>
          <w:rFonts w:ascii="Arial" w:hAnsi="Arial" w:cs="Arial"/>
        </w:rPr>
        <w:t xml:space="preserve"> </w:t>
      </w:r>
      <w:r w:rsidR="0082768A" w:rsidRPr="0047001B">
        <w:rPr>
          <w:rFonts w:ascii="Arial" w:hAnsi="Arial" w:cs="Arial"/>
        </w:rPr>
        <w:t>and Water</w:t>
      </w:r>
    </w:p>
    <w:p w14:paraId="583F4E03" w14:textId="228E5E0B" w:rsidR="000139B3" w:rsidRPr="0047001B" w:rsidRDefault="00781D6A" w:rsidP="0047001B">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23</w:t>
      </w:r>
      <w:r w:rsidR="00631770">
        <w:rPr>
          <w:rFonts w:ascii="Arial" w:hAnsi="Arial" w:cs="Arial"/>
          <w:sz w:val="22"/>
          <w:szCs w:val="22"/>
        </w:rPr>
        <w:t> </w:t>
      </w:r>
      <w:r w:rsidR="00D61701">
        <w:rPr>
          <w:rFonts w:ascii="Arial" w:hAnsi="Arial" w:cs="Arial"/>
          <w:sz w:val="22"/>
          <w:szCs w:val="22"/>
        </w:rPr>
        <w:t>October</w:t>
      </w:r>
      <w:r w:rsidR="00694F44" w:rsidRPr="0047001B">
        <w:rPr>
          <w:rFonts w:ascii="Arial" w:hAnsi="Arial" w:cs="Arial"/>
          <w:sz w:val="22"/>
          <w:szCs w:val="22"/>
        </w:rPr>
        <w:t> 2025</w:t>
      </w:r>
    </w:p>
    <w:sectPr w:rsidR="000139B3" w:rsidRPr="0047001B"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723B" w14:textId="77777777" w:rsidR="00162A30" w:rsidRDefault="00162A30" w:rsidP="003A707F">
      <w:pPr>
        <w:spacing w:after="0" w:line="240" w:lineRule="auto"/>
      </w:pPr>
      <w:r>
        <w:separator/>
      </w:r>
    </w:p>
  </w:endnote>
  <w:endnote w:type="continuationSeparator" w:id="0">
    <w:p w14:paraId="13E4D69B" w14:textId="77777777" w:rsidR="00162A30" w:rsidRDefault="00162A30" w:rsidP="003A707F">
      <w:pPr>
        <w:spacing w:after="0" w:line="240" w:lineRule="auto"/>
      </w:pPr>
      <w:r>
        <w:continuationSeparator/>
      </w:r>
    </w:p>
  </w:endnote>
  <w:endnote w:type="continuationNotice" w:id="1">
    <w:p w14:paraId="7A741455" w14:textId="77777777" w:rsidR="00A54CF2" w:rsidRDefault="00A54C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l?r ??u!??I"/>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40076" w14:textId="186CD566" w:rsidR="004478D7" w:rsidRDefault="004478D7">
    <w:pPr>
      <w:pStyle w:val="Footer"/>
    </w:pPr>
    <w:r>
      <w:rPr>
        <w:noProof/>
      </w:rPr>
      <mc:AlternateContent>
        <mc:Choice Requires="wps">
          <w:drawing>
            <wp:anchor distT="0" distB="0" distL="0" distR="0" simplePos="0" relativeHeight="251658243" behindDoc="0" locked="0" layoutInCell="1" allowOverlap="1" wp14:anchorId="224369BF" wp14:editId="127E6B9F">
              <wp:simplePos x="635" y="635"/>
              <wp:positionH relativeFrom="page">
                <wp:align>center</wp:align>
              </wp:positionH>
              <wp:positionV relativeFrom="page">
                <wp:align>bottom</wp:align>
              </wp:positionV>
              <wp:extent cx="551815" cy="404495"/>
              <wp:effectExtent l="0" t="0" r="635" b="0"/>
              <wp:wrapNone/>
              <wp:docPr id="184102454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33F604F" w14:textId="215E83E1"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4369BF"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33F604F" w14:textId="215E83E1"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2CE64" w14:textId="151E6762" w:rsidR="004478D7" w:rsidRDefault="004478D7">
    <w:pPr>
      <w:pStyle w:val="Footer"/>
    </w:pPr>
    <w:r>
      <w:rPr>
        <w:noProof/>
      </w:rPr>
      <mc:AlternateContent>
        <mc:Choice Requires="wps">
          <w:drawing>
            <wp:anchor distT="0" distB="0" distL="0" distR="0" simplePos="0" relativeHeight="251658244" behindDoc="0" locked="0" layoutInCell="1" allowOverlap="1" wp14:anchorId="4A70DBB7" wp14:editId="7EE61427">
              <wp:simplePos x="635" y="635"/>
              <wp:positionH relativeFrom="page">
                <wp:align>center</wp:align>
              </wp:positionH>
              <wp:positionV relativeFrom="page">
                <wp:align>bottom</wp:align>
              </wp:positionV>
              <wp:extent cx="551815" cy="404495"/>
              <wp:effectExtent l="0" t="0" r="635" b="0"/>
              <wp:wrapNone/>
              <wp:docPr id="88366737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E1DE6E6" w14:textId="2C2FB62F"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70DBB7"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0E1DE6E6" w14:textId="2C2FB62F"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0840A" w14:textId="4A6C79EB" w:rsidR="004478D7" w:rsidRDefault="004478D7">
    <w:pPr>
      <w:pStyle w:val="Footer"/>
    </w:pPr>
    <w:r>
      <w:rPr>
        <w:noProof/>
      </w:rPr>
      <mc:AlternateContent>
        <mc:Choice Requires="wps">
          <w:drawing>
            <wp:anchor distT="0" distB="0" distL="0" distR="0" simplePos="0" relativeHeight="251658245" behindDoc="0" locked="0" layoutInCell="1" allowOverlap="1" wp14:anchorId="3E8E040A" wp14:editId="69009BBB">
              <wp:simplePos x="635" y="635"/>
              <wp:positionH relativeFrom="page">
                <wp:align>center</wp:align>
              </wp:positionH>
              <wp:positionV relativeFrom="page">
                <wp:align>bottom</wp:align>
              </wp:positionV>
              <wp:extent cx="551815" cy="404495"/>
              <wp:effectExtent l="0" t="0" r="635" b="0"/>
              <wp:wrapNone/>
              <wp:docPr id="140949967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AAA74C6" w14:textId="084EB517"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8E040A"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4AAA74C6" w14:textId="084EB517"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8CD24" w14:textId="77777777" w:rsidR="00162A30" w:rsidRDefault="00162A30" w:rsidP="003A707F">
      <w:pPr>
        <w:spacing w:after="0" w:line="240" w:lineRule="auto"/>
      </w:pPr>
      <w:r>
        <w:separator/>
      </w:r>
    </w:p>
  </w:footnote>
  <w:footnote w:type="continuationSeparator" w:id="0">
    <w:p w14:paraId="32FDFF63" w14:textId="77777777" w:rsidR="00162A30" w:rsidRDefault="00162A30" w:rsidP="003A707F">
      <w:pPr>
        <w:spacing w:after="0" w:line="240" w:lineRule="auto"/>
      </w:pPr>
      <w:r>
        <w:continuationSeparator/>
      </w:r>
    </w:p>
  </w:footnote>
  <w:footnote w:type="continuationNotice" w:id="1">
    <w:p w14:paraId="3F5174E9" w14:textId="77777777" w:rsidR="00A54CF2" w:rsidRDefault="00A54C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7E582" w14:textId="7918380A" w:rsidR="004478D7" w:rsidRDefault="004478D7">
    <w:pPr>
      <w:pStyle w:val="Header"/>
    </w:pPr>
    <w:r>
      <w:rPr>
        <w:noProof/>
      </w:rPr>
      <mc:AlternateContent>
        <mc:Choice Requires="wps">
          <w:drawing>
            <wp:anchor distT="0" distB="0" distL="0" distR="0" simplePos="0" relativeHeight="251658241" behindDoc="0" locked="0" layoutInCell="1" allowOverlap="1" wp14:anchorId="312AC315" wp14:editId="73CF00A9">
              <wp:simplePos x="635" y="635"/>
              <wp:positionH relativeFrom="page">
                <wp:align>center</wp:align>
              </wp:positionH>
              <wp:positionV relativeFrom="page">
                <wp:align>top</wp:align>
              </wp:positionV>
              <wp:extent cx="551815" cy="404495"/>
              <wp:effectExtent l="0" t="0" r="635" b="14605"/>
              <wp:wrapNone/>
              <wp:docPr id="9890466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CFEAE64" w14:textId="517535AD"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2AC315"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7CFEAE64" w14:textId="517535AD"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6E575" w14:textId="65904CDE" w:rsidR="004478D7" w:rsidRDefault="004478D7">
    <w:pPr>
      <w:pStyle w:val="Header"/>
    </w:pPr>
    <w:r>
      <w:rPr>
        <w:noProof/>
      </w:rPr>
      <mc:AlternateContent>
        <mc:Choice Requires="wps">
          <w:drawing>
            <wp:anchor distT="0" distB="0" distL="0" distR="0" simplePos="0" relativeHeight="251658242" behindDoc="0" locked="0" layoutInCell="1" allowOverlap="1" wp14:anchorId="6BE1C174" wp14:editId="4B79AA7A">
              <wp:simplePos x="635" y="635"/>
              <wp:positionH relativeFrom="page">
                <wp:align>center</wp:align>
              </wp:positionH>
              <wp:positionV relativeFrom="page">
                <wp:align>top</wp:align>
              </wp:positionV>
              <wp:extent cx="551815" cy="404495"/>
              <wp:effectExtent l="0" t="0" r="635" b="14605"/>
              <wp:wrapNone/>
              <wp:docPr id="8144541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F0A8AC6" w14:textId="227A80F5"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E1C174"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F0A8AC6" w14:textId="227A80F5"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F4E0F" w14:textId="4F280684" w:rsidR="00F40885" w:rsidRPr="003A707F" w:rsidRDefault="004478D7"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4D8ECF44" wp14:editId="3CB420FA">
              <wp:simplePos x="635" y="635"/>
              <wp:positionH relativeFrom="page">
                <wp:align>center</wp:align>
              </wp:positionH>
              <wp:positionV relativeFrom="page">
                <wp:align>top</wp:align>
              </wp:positionV>
              <wp:extent cx="551815" cy="404495"/>
              <wp:effectExtent l="0" t="0" r="635" b="14605"/>
              <wp:wrapNone/>
              <wp:docPr id="7373203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D88B14C" w14:textId="20067C97"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8ECF44"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D88B14C" w14:textId="20067C97" w:rsidR="004478D7" w:rsidRPr="004478D7" w:rsidRDefault="004478D7" w:rsidP="004478D7">
                    <w:pPr>
                      <w:spacing w:after="0"/>
                      <w:rPr>
                        <w:rFonts w:ascii="Calibri" w:eastAsia="Calibri" w:hAnsi="Calibri" w:cs="Calibri"/>
                        <w:noProof/>
                        <w:color w:val="FF0000"/>
                        <w:sz w:val="24"/>
                        <w:szCs w:val="24"/>
                      </w:rPr>
                    </w:pPr>
                    <w:r w:rsidRPr="004478D7">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636E6"/>
    <w:rsid w:val="00082248"/>
    <w:rsid w:val="00090A18"/>
    <w:rsid w:val="00093C26"/>
    <w:rsid w:val="00095B07"/>
    <w:rsid w:val="000C4A62"/>
    <w:rsid w:val="000C72FB"/>
    <w:rsid w:val="000D79D0"/>
    <w:rsid w:val="000E1F2B"/>
    <w:rsid w:val="000F2B68"/>
    <w:rsid w:val="000F7C8D"/>
    <w:rsid w:val="00131162"/>
    <w:rsid w:val="00160DCD"/>
    <w:rsid w:val="00162A30"/>
    <w:rsid w:val="001A3D50"/>
    <w:rsid w:val="001C2AAD"/>
    <w:rsid w:val="001C7F8C"/>
    <w:rsid w:val="001F6E54"/>
    <w:rsid w:val="00201C3D"/>
    <w:rsid w:val="00241571"/>
    <w:rsid w:val="00252DBB"/>
    <w:rsid w:val="00253D5D"/>
    <w:rsid w:val="00261887"/>
    <w:rsid w:val="00280BCD"/>
    <w:rsid w:val="002868CD"/>
    <w:rsid w:val="0034665B"/>
    <w:rsid w:val="00386510"/>
    <w:rsid w:val="003A707F"/>
    <w:rsid w:val="003B0EC1"/>
    <w:rsid w:val="003B573B"/>
    <w:rsid w:val="003F0942"/>
    <w:rsid w:val="003F2CBD"/>
    <w:rsid w:val="00405714"/>
    <w:rsid w:val="00407D89"/>
    <w:rsid w:val="00424B97"/>
    <w:rsid w:val="004478D7"/>
    <w:rsid w:val="00460C39"/>
    <w:rsid w:val="0047001B"/>
    <w:rsid w:val="004736C3"/>
    <w:rsid w:val="004B2753"/>
    <w:rsid w:val="004E1EE4"/>
    <w:rsid w:val="00520873"/>
    <w:rsid w:val="00542024"/>
    <w:rsid w:val="005606B9"/>
    <w:rsid w:val="00573D44"/>
    <w:rsid w:val="00583E5B"/>
    <w:rsid w:val="005A4F1D"/>
    <w:rsid w:val="006024FD"/>
    <w:rsid w:val="00631770"/>
    <w:rsid w:val="00694F44"/>
    <w:rsid w:val="006F0D2E"/>
    <w:rsid w:val="006F15A7"/>
    <w:rsid w:val="007734A5"/>
    <w:rsid w:val="007776F8"/>
    <w:rsid w:val="00781D6A"/>
    <w:rsid w:val="007A5C05"/>
    <w:rsid w:val="007A6ACB"/>
    <w:rsid w:val="007C363F"/>
    <w:rsid w:val="0081568B"/>
    <w:rsid w:val="0082768A"/>
    <w:rsid w:val="0083299F"/>
    <w:rsid w:val="00840A06"/>
    <w:rsid w:val="008439B7"/>
    <w:rsid w:val="00851DDC"/>
    <w:rsid w:val="00852B5E"/>
    <w:rsid w:val="0087253F"/>
    <w:rsid w:val="008921EF"/>
    <w:rsid w:val="00896B59"/>
    <w:rsid w:val="008B16D9"/>
    <w:rsid w:val="008B3869"/>
    <w:rsid w:val="008E4F6C"/>
    <w:rsid w:val="009539C7"/>
    <w:rsid w:val="009A4691"/>
    <w:rsid w:val="009A7BF7"/>
    <w:rsid w:val="009C3CB9"/>
    <w:rsid w:val="009E0670"/>
    <w:rsid w:val="009F65AC"/>
    <w:rsid w:val="00A00F21"/>
    <w:rsid w:val="00A10D53"/>
    <w:rsid w:val="00A12D87"/>
    <w:rsid w:val="00A539F8"/>
    <w:rsid w:val="00A54CF2"/>
    <w:rsid w:val="00A911E4"/>
    <w:rsid w:val="00A973BE"/>
    <w:rsid w:val="00AF3E5F"/>
    <w:rsid w:val="00B00D1F"/>
    <w:rsid w:val="00B00F22"/>
    <w:rsid w:val="00B43E5C"/>
    <w:rsid w:val="00B84226"/>
    <w:rsid w:val="00BC18E1"/>
    <w:rsid w:val="00BC3B30"/>
    <w:rsid w:val="00C024FA"/>
    <w:rsid w:val="00C26A39"/>
    <w:rsid w:val="00C539CB"/>
    <w:rsid w:val="00C63C4E"/>
    <w:rsid w:val="00C72C30"/>
    <w:rsid w:val="00CC2D30"/>
    <w:rsid w:val="00CD2612"/>
    <w:rsid w:val="00CE229D"/>
    <w:rsid w:val="00CE32C9"/>
    <w:rsid w:val="00D12E64"/>
    <w:rsid w:val="00D20DD1"/>
    <w:rsid w:val="00D229E5"/>
    <w:rsid w:val="00D540F3"/>
    <w:rsid w:val="00D61701"/>
    <w:rsid w:val="00D624F2"/>
    <w:rsid w:val="00D77A88"/>
    <w:rsid w:val="00D83D6A"/>
    <w:rsid w:val="00DC3231"/>
    <w:rsid w:val="00DD6657"/>
    <w:rsid w:val="00DD6909"/>
    <w:rsid w:val="00DE2F08"/>
    <w:rsid w:val="00DE5066"/>
    <w:rsid w:val="00EA013B"/>
    <w:rsid w:val="00EB7A6B"/>
    <w:rsid w:val="00EC7CEF"/>
    <w:rsid w:val="00F37378"/>
    <w:rsid w:val="00F40885"/>
    <w:rsid w:val="00FB5A8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405714"/>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bf98d66e19ca6537d831426d73dc33ba">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72b279a6702a84e3b9dd17a0df62eea4"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4C348DE1-02B6-4B7B-A36E-61A251394AD3}"/>
</file>

<file path=customXml/itemProps3.xml><?xml version="1.0" encoding="utf-8"?>
<ds:datastoreItem xmlns:ds="http://schemas.openxmlformats.org/officeDocument/2006/customXml" ds:itemID="{D405436F-7F41-4D79-9A57-2709F972FD93}"/>
</file>

<file path=customXml/itemProps4.xml><?xml version="1.0" encoding="utf-8"?>
<ds:datastoreItem xmlns:ds="http://schemas.openxmlformats.org/officeDocument/2006/customXml" ds:itemID="{70219E3B-9982-47A4-A3F0-C214F3FDC9DD}"/>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392</Words>
  <Characters>1998</Characters>
  <Application>Microsoft Office Word</Application>
  <DocSecurity>0</DocSecurity>
  <Lines>42</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2025-10-24T04:22:00Z</dcterms:created>
  <dcterms:modified xsi:type="dcterms:W3CDTF">2025-10-24T04:23:00Z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rd_x0020_Classification">
    <vt:lpwstr/>
  </property>
  <property fmtid="{D5CDD505-2E9C-101B-9397-08002B2CF9AE}" pid="3" name="Record Classification">
    <vt:lpwstr/>
  </property>
  <property fmtid="{D5CDD505-2E9C-101B-9397-08002B2CF9AE}" pid="4" name="MediaServiceImageTags">
    <vt:lpwstr/>
  </property>
  <property fmtid="{D5CDD505-2E9C-101B-9397-08002B2CF9AE}" pid="5" name="ContentTypeId">
    <vt:lpwstr>0x010100D001B2BE74D025469E1D0E28F10DD2C8</vt:lpwstr>
  </property>
  <property fmtid="{D5CDD505-2E9C-101B-9397-08002B2CF9AE}" pid="6" name="h64465b6520a47a58f1168c7a3f04764">
    <vt:lpwstr/>
  </property>
</Properties>
</file>