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4C502" w14:textId="77777777" w:rsidR="00403E10" w:rsidRPr="002C202D" w:rsidRDefault="00403E10" w:rsidP="00403E10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6766CEB7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153F62" w14:textId="01FEFA50" w:rsidR="008E14F5" w:rsidRPr="00B047F8" w:rsidRDefault="0046234E" w:rsidP="006E69C4">
      <w:pPr>
        <w:pStyle w:val="Style1"/>
      </w:pPr>
      <w:r w:rsidRPr="0066425E">
        <w:t xml:space="preserve">Pursuant to </w:t>
      </w:r>
      <w:r w:rsidR="00081223" w:rsidRPr="00B047F8">
        <w:t>s</w:t>
      </w:r>
      <w:r w:rsidRPr="00B047F8">
        <w:t xml:space="preserve">ection </w:t>
      </w:r>
      <w:r w:rsidR="002A4B9B" w:rsidRPr="00B047F8">
        <w:t>33</w:t>
      </w:r>
      <w:r w:rsidRPr="00B047F8">
        <w:t xml:space="preserve"> of the </w:t>
      </w:r>
      <w:r w:rsidRPr="00B047F8">
        <w:rPr>
          <w:i/>
        </w:rPr>
        <w:t>Hazardous Waste (Regulation of Exports and Imports) Act 1989</w:t>
      </w:r>
      <w:r w:rsidR="00CE3BDC">
        <w:rPr>
          <w:i/>
          <w:lang w:val="en-AU"/>
        </w:rPr>
        <w:t xml:space="preserve"> (</w:t>
      </w:r>
      <w:r w:rsidR="00CE3BDC" w:rsidRPr="00CE3BDC">
        <w:rPr>
          <w:iCs/>
          <w:lang w:val="en-AU"/>
        </w:rPr>
        <w:t>the</w:t>
      </w:r>
      <w:r w:rsidR="00A44520">
        <w:rPr>
          <w:iCs/>
          <w:lang w:val="en-AU"/>
        </w:rPr>
        <w:t> </w:t>
      </w:r>
      <w:r w:rsidR="00CE3BDC" w:rsidRPr="00CE3BDC">
        <w:rPr>
          <w:iCs/>
          <w:lang w:val="en-AU"/>
        </w:rPr>
        <w:t>Act</w:t>
      </w:r>
      <w:r w:rsidR="00CE3BDC">
        <w:rPr>
          <w:i/>
          <w:lang w:val="en-AU"/>
        </w:rPr>
        <w:t>)</w:t>
      </w:r>
      <w:r w:rsidR="002B75DB" w:rsidRPr="00B047F8">
        <w:t xml:space="preserve">, notice is given that </w:t>
      </w:r>
      <w:r w:rsidR="00375990" w:rsidRPr="00B047F8">
        <w:t xml:space="preserve">application </w:t>
      </w:r>
      <w:r w:rsidR="00A44520" w:rsidRPr="0057332B">
        <w:t>AUH2</w:t>
      </w:r>
      <w:r w:rsidR="00D40195">
        <w:t>5-007</w:t>
      </w:r>
      <w:r w:rsidR="00A44520">
        <w:t xml:space="preserve"> </w:t>
      </w:r>
      <w:r w:rsidR="00375990" w:rsidRPr="00B047F8">
        <w:t xml:space="preserve">from </w:t>
      </w:r>
      <w:r w:rsidR="00A44520" w:rsidRPr="0057332B">
        <w:t>TWM PNG Limited (Registration Number IPA 1-80483), Napa </w:t>
      </w:r>
      <w:proofErr w:type="spellStart"/>
      <w:r w:rsidR="00A44520" w:rsidRPr="0057332B">
        <w:t>Napa</w:t>
      </w:r>
      <w:proofErr w:type="spellEnd"/>
      <w:r w:rsidR="00A44520" w:rsidRPr="0057332B">
        <w:t> Road, Port Moresby, 1</w:t>
      </w:r>
      <w:r w:rsidR="00A44520">
        <w:t>3</w:t>
      </w:r>
      <w:r w:rsidR="00A44520" w:rsidRPr="0057332B">
        <w:t xml:space="preserve">1, </w:t>
      </w:r>
      <w:r w:rsidR="00A44520">
        <w:t>National Capital District, Papua </w:t>
      </w:r>
      <w:r w:rsidR="00A44520" w:rsidRPr="0057332B">
        <w:t>New Guinea (Telephone: +675 320</w:t>
      </w:r>
      <w:r w:rsidR="00A44520">
        <w:t> </w:t>
      </w:r>
      <w:r w:rsidR="00A44520" w:rsidRPr="0057332B">
        <w:t>3242)</w:t>
      </w:r>
      <w:r w:rsidR="00A44520">
        <w:t xml:space="preserve">, </w:t>
      </w:r>
      <w:r w:rsidR="00D80E58" w:rsidRPr="00B047F8">
        <w:t>has been varied.</w:t>
      </w:r>
    </w:p>
    <w:p w14:paraId="60DA4C59" w14:textId="6309C7D8" w:rsidR="00D40195" w:rsidRDefault="0066425E" w:rsidP="006E69C4">
      <w:pPr>
        <w:pStyle w:val="Style1"/>
        <w:rPr>
          <w:lang w:val="en-AU"/>
        </w:rPr>
      </w:pPr>
      <w:r w:rsidRPr="00B047F8">
        <w:t xml:space="preserve">The </w:t>
      </w:r>
      <w:r w:rsidRPr="00AF1E48">
        <w:t xml:space="preserve">original application was received on </w:t>
      </w:r>
      <w:r w:rsidR="00D40195">
        <w:rPr>
          <w:lang w:val="en-AU"/>
        </w:rPr>
        <w:t>24 June</w:t>
      </w:r>
      <w:r w:rsidR="00A44520" w:rsidRPr="00AF1E48">
        <w:rPr>
          <w:lang w:val="en-AU"/>
        </w:rPr>
        <w:t> </w:t>
      </w:r>
      <w:r w:rsidR="00245596" w:rsidRPr="00AF1E48">
        <w:rPr>
          <w:lang w:val="en-AU"/>
        </w:rPr>
        <w:t>202</w:t>
      </w:r>
      <w:r w:rsidR="00245596">
        <w:rPr>
          <w:lang w:val="en-AU"/>
        </w:rPr>
        <w:t>5</w:t>
      </w:r>
      <w:r w:rsidRPr="00AF1E48">
        <w:t xml:space="preserve">. On </w:t>
      </w:r>
      <w:r w:rsidR="00D40195">
        <w:rPr>
          <w:lang w:val="en-AU"/>
        </w:rPr>
        <w:t>6 August 2025</w:t>
      </w:r>
      <w:r w:rsidRPr="00AF1E48">
        <w:t xml:space="preserve">, in accordance with </w:t>
      </w:r>
      <w:r w:rsidR="00D2230A" w:rsidRPr="00AF1E48">
        <w:rPr>
          <w:lang w:val="en-AU"/>
        </w:rPr>
        <w:t>section</w:t>
      </w:r>
      <w:r w:rsidR="00656C5F">
        <w:t> </w:t>
      </w:r>
      <w:r w:rsidR="00D2230A" w:rsidRPr="00AF1E48">
        <w:rPr>
          <w:lang w:val="en-AU"/>
        </w:rPr>
        <w:t>14</w:t>
      </w:r>
      <w:r w:rsidR="00D2230A" w:rsidRPr="00AF1E48">
        <w:t xml:space="preserve"> of </w:t>
      </w:r>
      <w:r w:rsidR="00CE3BDC" w:rsidRPr="00AF1E48">
        <w:rPr>
          <w:lang w:val="en-AU"/>
        </w:rPr>
        <w:t>the</w:t>
      </w:r>
      <w:r w:rsidR="00656C5F">
        <w:rPr>
          <w:lang w:val="en-AU"/>
        </w:rPr>
        <w:t> </w:t>
      </w:r>
      <w:r w:rsidR="00CE3BDC" w:rsidRPr="00AF1E48">
        <w:rPr>
          <w:lang w:val="en-AU"/>
        </w:rPr>
        <w:t>Act</w:t>
      </w:r>
      <w:r w:rsidR="00A44520" w:rsidRPr="00AF1E48">
        <w:rPr>
          <w:lang w:val="en-AU"/>
        </w:rPr>
        <w:t xml:space="preserve">, </w:t>
      </w:r>
      <w:r w:rsidRPr="00AF1E48">
        <w:t>the</w:t>
      </w:r>
      <w:r w:rsidRPr="00B047F8">
        <w:t xml:space="preserve"> application was varied</w:t>
      </w:r>
      <w:r w:rsidRPr="00B047F8">
        <w:rPr>
          <w:lang w:val="en-AU"/>
        </w:rPr>
        <w:t xml:space="preserve"> to</w:t>
      </w:r>
      <w:r w:rsidR="00EC7379">
        <w:rPr>
          <w:lang w:val="en-AU"/>
        </w:rPr>
        <w:t xml:space="preserve"> </w:t>
      </w:r>
      <w:r w:rsidR="00A44520">
        <w:rPr>
          <w:lang w:val="en-AU"/>
        </w:rPr>
        <w:t xml:space="preserve">amend the facilities </w:t>
      </w:r>
      <w:r w:rsidR="00656C5F">
        <w:rPr>
          <w:lang w:val="en-AU"/>
        </w:rPr>
        <w:t>proposed for</w:t>
      </w:r>
      <w:r w:rsidR="00A44520">
        <w:rPr>
          <w:lang w:val="en-AU"/>
        </w:rPr>
        <w:t xml:space="preserve"> the </w:t>
      </w:r>
      <w:r w:rsidR="00D40195">
        <w:rPr>
          <w:lang w:val="en-AU"/>
        </w:rPr>
        <w:t>disposal</w:t>
      </w:r>
      <w:r w:rsidR="00656C5F">
        <w:rPr>
          <w:lang w:val="en-AU"/>
        </w:rPr>
        <w:t xml:space="preserve"> operations of the waste</w:t>
      </w:r>
      <w:r w:rsidR="00A44520">
        <w:rPr>
          <w:lang w:val="en-AU"/>
        </w:rPr>
        <w:t xml:space="preserve">, </w:t>
      </w:r>
      <w:r w:rsidR="00D40195">
        <w:rPr>
          <w:lang w:val="en-AU"/>
        </w:rPr>
        <w:t>and to revise the proposed disposal operations</w:t>
      </w:r>
      <w:r w:rsidR="006B44DC">
        <w:rPr>
          <w:lang w:val="en-AU"/>
        </w:rPr>
        <w:t>.</w:t>
      </w:r>
    </w:p>
    <w:p w14:paraId="402D8AF0" w14:textId="39B64D05" w:rsidR="0066425E" w:rsidRDefault="00D40195" w:rsidP="006E69C4">
      <w:pPr>
        <w:pStyle w:val="Style1"/>
      </w:pPr>
      <w:r>
        <w:rPr>
          <w:lang w:val="en-AU"/>
        </w:rPr>
        <w:t>S</w:t>
      </w:r>
      <w:r w:rsidR="00A44520">
        <w:rPr>
          <w:lang w:val="en-AU"/>
        </w:rPr>
        <w:t>pecifically</w:t>
      </w:r>
      <w:r>
        <w:rPr>
          <w:lang w:val="en-AU"/>
        </w:rPr>
        <w:t xml:space="preserve">, under the varied application, </w:t>
      </w:r>
      <w:r w:rsidR="00A44520">
        <w:t xml:space="preserve">Geocycle SBF Pty Ltd in Dandenong South, VIC, </w:t>
      </w:r>
      <w:r>
        <w:t>is scheduled to perform D13 operation (</w:t>
      </w:r>
      <w:r w:rsidRPr="00CF36A6">
        <w:t>Blending or mixing prior to submission to any of the operations in Section A of Annex IV of the Basel Convention</w:t>
      </w:r>
      <w:r>
        <w:t xml:space="preserve">), while </w:t>
      </w:r>
      <w:r w:rsidR="00A44520">
        <w:t>Cement Australia</w:t>
      </w:r>
      <w:r w:rsidR="00AF1E48">
        <w:t> Pty Limited, Gladstone, QLD,</w:t>
      </w:r>
      <w:r w:rsidR="00656C5F">
        <w:t xml:space="preserve"> </w:t>
      </w:r>
      <w:r>
        <w:t>is scheduled for D10 operation (</w:t>
      </w:r>
      <w:r w:rsidRPr="00CF36A6">
        <w:t>Incineration on land</w:t>
      </w:r>
      <w:r>
        <w:t xml:space="preserve">). </w:t>
      </w:r>
      <w:r w:rsidR="0066425E" w:rsidRPr="00B047F8">
        <w:t>All other particulars of</w:t>
      </w:r>
      <w:r w:rsidR="0066425E">
        <w:t xml:space="preserve"> the original application are identical.</w:t>
      </w:r>
    </w:p>
    <w:p w14:paraId="31D537D7" w14:textId="73F9D949" w:rsidR="0066425E" w:rsidRDefault="0066425E" w:rsidP="006E69C4">
      <w:pPr>
        <w:pStyle w:val="Style1"/>
        <w:rPr>
          <w:color w:val="000000"/>
          <w:lang w:eastAsia="en-US"/>
        </w:rPr>
      </w:pPr>
      <w:r w:rsidRPr="00B047F8">
        <w:rPr>
          <w:color w:val="000000"/>
        </w:rPr>
        <w:t>Written comments on the permit application may be lodged</w:t>
      </w:r>
      <w:r>
        <w:rPr>
          <w:color w:val="000000"/>
        </w:rPr>
        <w:t xml:space="preserve"> with the </w:t>
      </w:r>
      <w:r w:rsidR="000C0C5B">
        <w:rPr>
          <w:color w:val="000000"/>
          <w:lang w:val="en-AU"/>
        </w:rPr>
        <w:t>department</w:t>
      </w:r>
      <w:r>
        <w:rPr>
          <w:color w:val="000000"/>
        </w:rPr>
        <w:t xml:space="preserve"> within 15</w:t>
      </w:r>
      <w:r w:rsidR="00AF1E48">
        <w:rPr>
          <w:color w:val="000000"/>
        </w:rPr>
        <w:t> </w:t>
      </w:r>
      <w:r>
        <w:rPr>
          <w:color w:val="000000"/>
        </w:rPr>
        <w:t xml:space="preserve">business days of publication of this notice. Comments should be addressed to the Director, Hazardous Waste </w:t>
      </w:r>
      <w:r w:rsidR="001E07A3">
        <w:rPr>
          <w:color w:val="000000"/>
          <w:lang w:val="en-AU"/>
        </w:rPr>
        <w:t xml:space="preserve">and National Television and Computer Recycling Scheme (NTCRS) </w:t>
      </w:r>
      <w:r>
        <w:rPr>
          <w:color w:val="000000"/>
        </w:rPr>
        <w:t>Section, Department of Climate Change, Energy, the Environment and Water, GPO</w:t>
      </w:r>
      <w:r w:rsidR="00F82C20">
        <w:rPr>
          <w:color w:val="000000"/>
          <w:lang w:val="en-AU"/>
        </w:rPr>
        <w:t> </w:t>
      </w:r>
      <w:r>
        <w:rPr>
          <w:color w:val="000000"/>
        </w:rPr>
        <w:t>Box</w:t>
      </w:r>
      <w:r w:rsidR="00F82C20">
        <w:rPr>
          <w:color w:val="000000"/>
          <w:lang w:val="en-AU"/>
        </w:rPr>
        <w:t> </w:t>
      </w:r>
      <w:r>
        <w:rPr>
          <w:color w:val="000000"/>
        </w:rPr>
        <w:t>3090</w:t>
      </w:r>
      <w:r w:rsidR="00F82C20">
        <w:rPr>
          <w:color w:val="000000"/>
          <w:lang w:val="en-AU"/>
        </w:rPr>
        <w:t xml:space="preserve">, </w:t>
      </w:r>
      <w:r>
        <w:rPr>
          <w:color w:val="000000"/>
        </w:rPr>
        <w:t xml:space="preserve">CANBERRA ACT 2601, or forwarded by email to </w:t>
      </w:r>
      <w:proofErr w:type="spellStart"/>
      <w:r w:rsidR="00EC7379">
        <w:rPr>
          <w:color w:val="000000"/>
          <w:lang w:val="en-AU"/>
        </w:rPr>
        <w:t>hazardous.waste</w:t>
      </w:r>
      <w:proofErr w:type="spellEnd"/>
      <w:r>
        <w:rPr>
          <w:color w:val="000000"/>
        </w:rPr>
        <w:t>@</w:t>
      </w:r>
      <w:r w:rsidR="00F82C20">
        <w:rPr>
          <w:color w:val="000000"/>
          <w:lang w:val="en-AU"/>
        </w:rPr>
        <w:t>dcceew</w:t>
      </w:r>
      <w:r>
        <w:rPr>
          <w:color w:val="000000"/>
        </w:rPr>
        <w:t>.gov.au. Respondents should be aware that comments will be shared with the applicant and should not contain commercial-in-confidence information.</w:t>
      </w:r>
    </w:p>
    <w:p w14:paraId="5BCBF81D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AFA558A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0B06347" w14:textId="77777777" w:rsidR="00DE4B74" w:rsidRPr="001E07A3" w:rsidRDefault="0066425E" w:rsidP="00DE4B74">
      <w:pPr>
        <w:spacing w:after="0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Jason Dunn</w:t>
      </w:r>
    </w:p>
    <w:p w14:paraId="79DD73F4" w14:textId="77777777" w:rsidR="0066425E" w:rsidRPr="001E07A3" w:rsidRDefault="0066425E" w:rsidP="0066425E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Director</w:t>
      </w:r>
    </w:p>
    <w:p w14:paraId="3FB65DB0" w14:textId="77777777" w:rsidR="00B40D6D" w:rsidRPr="001E07A3" w:rsidRDefault="00B40D6D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Delegate of the Minister</w:t>
      </w:r>
    </w:p>
    <w:p w14:paraId="52350121" w14:textId="5B05B7FA" w:rsidR="00B40D6D" w:rsidRPr="001E07A3" w:rsidRDefault="0066425E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 xml:space="preserve">Hazardous Waste </w:t>
      </w:r>
      <w:r w:rsidR="001E07A3" w:rsidRPr="001E07A3">
        <w:rPr>
          <w:rFonts w:ascii="Arial" w:hAnsi="Arial" w:cs="Arial"/>
        </w:rPr>
        <w:t xml:space="preserve">and NTCRS </w:t>
      </w:r>
      <w:r w:rsidRPr="001E07A3">
        <w:rPr>
          <w:rFonts w:ascii="Arial" w:hAnsi="Arial" w:cs="Arial"/>
        </w:rPr>
        <w:t>Section</w:t>
      </w:r>
    </w:p>
    <w:p w14:paraId="567920CF" w14:textId="77777777" w:rsidR="00DA4FC3" w:rsidRPr="001E07A3" w:rsidRDefault="00DA4FC3" w:rsidP="00EA150F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 xml:space="preserve">Department of </w:t>
      </w:r>
      <w:r w:rsidR="0066425E" w:rsidRPr="001E07A3">
        <w:rPr>
          <w:rFonts w:ascii="Arial" w:hAnsi="Arial" w:cs="Arial"/>
        </w:rPr>
        <w:t>Climate Change, Energy, the Environment and Water</w:t>
      </w:r>
    </w:p>
    <w:p w14:paraId="7FEC8C86" w14:textId="0DA530E4" w:rsidR="00B15D79" w:rsidRPr="00ED0775" w:rsidRDefault="000D6F6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D40195">
        <w:rPr>
          <w:rFonts w:ascii="Arial" w:hAnsi="Arial" w:cs="Arial"/>
        </w:rPr>
        <w:t> August</w:t>
      </w:r>
      <w:r w:rsidR="00AF1E48">
        <w:rPr>
          <w:rFonts w:ascii="Arial" w:hAnsi="Arial" w:cs="Arial"/>
        </w:rPr>
        <w:t> 2025</w:t>
      </w:r>
    </w:p>
    <w:sectPr w:rsidR="00B15D79" w:rsidRPr="00ED0775" w:rsidSect="008E4F6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9D112" w14:textId="77777777" w:rsidR="000E12A9" w:rsidRDefault="000E12A9" w:rsidP="003A707F">
      <w:pPr>
        <w:spacing w:after="0" w:line="240" w:lineRule="auto"/>
      </w:pPr>
      <w:r>
        <w:separator/>
      </w:r>
    </w:p>
  </w:endnote>
  <w:endnote w:type="continuationSeparator" w:id="0">
    <w:p w14:paraId="759DC3F4" w14:textId="77777777" w:rsidR="000E12A9" w:rsidRDefault="000E12A9" w:rsidP="003A707F">
      <w:pPr>
        <w:spacing w:after="0" w:line="240" w:lineRule="auto"/>
      </w:pPr>
      <w:r>
        <w:continuationSeparator/>
      </w:r>
    </w:p>
  </w:endnote>
  <w:endnote w:type="continuationNotice" w:id="1">
    <w:p w14:paraId="244FD338" w14:textId="77777777" w:rsidR="000E12A9" w:rsidRDefault="000E12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37848" w14:textId="43FCA735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EA774F8" wp14:editId="0EA94B9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8667565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049706" w14:textId="6322C1C1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A774F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8049706" w14:textId="6322C1C1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6B16A" w14:textId="2CF3900C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6E9EFE8" wp14:editId="2E4879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0493754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159190" w14:textId="727E2856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9EFE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4C159190" w14:textId="727E2856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EC222" w14:textId="7DE46AFD" w:rsidR="000C0C5B" w:rsidRDefault="000C0C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EE961FF" wp14:editId="7C2439E6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093520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DBB4CB" w14:textId="7E3F7F95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E961F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27DBB4CB" w14:textId="7E3F7F95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F0ECC" w14:textId="77777777" w:rsidR="000E12A9" w:rsidRDefault="000E12A9" w:rsidP="003A707F">
      <w:pPr>
        <w:spacing w:after="0" w:line="240" w:lineRule="auto"/>
      </w:pPr>
      <w:r>
        <w:separator/>
      </w:r>
    </w:p>
  </w:footnote>
  <w:footnote w:type="continuationSeparator" w:id="0">
    <w:p w14:paraId="107A34F1" w14:textId="77777777" w:rsidR="000E12A9" w:rsidRDefault="000E12A9" w:rsidP="003A707F">
      <w:pPr>
        <w:spacing w:after="0" w:line="240" w:lineRule="auto"/>
      </w:pPr>
      <w:r>
        <w:continuationSeparator/>
      </w:r>
    </w:p>
  </w:footnote>
  <w:footnote w:type="continuationNotice" w:id="1">
    <w:p w14:paraId="32EF53A2" w14:textId="77777777" w:rsidR="000E12A9" w:rsidRDefault="000E12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A99E3" w14:textId="388CDFF3" w:rsidR="000C0C5B" w:rsidRDefault="000C0C5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F784133" wp14:editId="737178B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63168597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434F2C" w14:textId="5D40FA0A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7841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1C434F2C" w14:textId="5D40FA0A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63A78" w14:textId="7C81D09A" w:rsidR="000C0C5B" w:rsidRDefault="000C0C5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B2C9431" wp14:editId="32F2126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64970140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AA38EF" w14:textId="70570A87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C0C5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2C943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6FAA38EF" w14:textId="70570A87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C0C5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1C5FD" w14:textId="1979AA75" w:rsidR="00B15D79" w:rsidRPr="003A707F" w:rsidRDefault="000C0C5B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8D040C" wp14:editId="0830C716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0623609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6389CC" w14:textId="2D5DB041" w:rsidR="000C0C5B" w:rsidRPr="000C0C5B" w:rsidRDefault="000C0C5B" w:rsidP="000C0C5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8D040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3B6389CC" w14:textId="2D5DB041" w:rsidR="000C0C5B" w:rsidRPr="000C0C5B" w:rsidRDefault="000C0C5B" w:rsidP="000C0C5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2655E57" w14:textId="386F73DF" w:rsidR="00B15D79" w:rsidRPr="00F40885" w:rsidRDefault="001C3C59" w:rsidP="00CB523F">
    <w:pPr>
      <w:pStyle w:val="Header"/>
      <w:jc w:val="center"/>
      <w:rPr>
        <w:sz w:val="2"/>
        <w:szCs w:val="2"/>
      </w:rPr>
    </w:pPr>
    <w:r w:rsidRPr="007D5C53">
      <w:rPr>
        <w:noProof/>
      </w:rPr>
      <w:drawing>
        <wp:inline distT="0" distB="0" distL="0" distR="0" wp14:anchorId="7CC5FD60" wp14:editId="2DB29E4B">
          <wp:extent cx="3022600" cy="628141"/>
          <wp:effectExtent l="0" t="0" r="0" b="0"/>
          <wp:docPr id="1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3022600" cy="62801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523370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45CE"/>
    <w:rsid w:val="00023F2B"/>
    <w:rsid w:val="000551E9"/>
    <w:rsid w:val="00081223"/>
    <w:rsid w:val="00083057"/>
    <w:rsid w:val="0008337A"/>
    <w:rsid w:val="000A77C7"/>
    <w:rsid w:val="000C0C5B"/>
    <w:rsid w:val="000D6F61"/>
    <w:rsid w:val="000E04F9"/>
    <w:rsid w:val="000E12A9"/>
    <w:rsid w:val="000E1F2B"/>
    <w:rsid w:val="000E3904"/>
    <w:rsid w:val="000E4592"/>
    <w:rsid w:val="000F7A96"/>
    <w:rsid w:val="001047FE"/>
    <w:rsid w:val="00105EB0"/>
    <w:rsid w:val="0013315E"/>
    <w:rsid w:val="00133436"/>
    <w:rsid w:val="0014647A"/>
    <w:rsid w:val="00173BAA"/>
    <w:rsid w:val="00190659"/>
    <w:rsid w:val="001A3801"/>
    <w:rsid w:val="001C2AAD"/>
    <w:rsid w:val="001C3C59"/>
    <w:rsid w:val="001D7D69"/>
    <w:rsid w:val="001E07A3"/>
    <w:rsid w:val="001F0622"/>
    <w:rsid w:val="001F5E29"/>
    <w:rsid w:val="001F6E54"/>
    <w:rsid w:val="002125F0"/>
    <w:rsid w:val="00220E95"/>
    <w:rsid w:val="00231ED2"/>
    <w:rsid w:val="00243E04"/>
    <w:rsid w:val="00245596"/>
    <w:rsid w:val="00264E04"/>
    <w:rsid w:val="00270B08"/>
    <w:rsid w:val="00280BCD"/>
    <w:rsid w:val="00282D6A"/>
    <w:rsid w:val="002A4B9B"/>
    <w:rsid w:val="002B75DB"/>
    <w:rsid w:val="002C67C8"/>
    <w:rsid w:val="002C7F91"/>
    <w:rsid w:val="002E3F2D"/>
    <w:rsid w:val="002F3CD7"/>
    <w:rsid w:val="002F5E1A"/>
    <w:rsid w:val="00307E41"/>
    <w:rsid w:val="003116EC"/>
    <w:rsid w:val="00314333"/>
    <w:rsid w:val="003260B9"/>
    <w:rsid w:val="003356F6"/>
    <w:rsid w:val="00345A08"/>
    <w:rsid w:val="00353069"/>
    <w:rsid w:val="00355987"/>
    <w:rsid w:val="00365F14"/>
    <w:rsid w:val="00375990"/>
    <w:rsid w:val="00375CFF"/>
    <w:rsid w:val="00380386"/>
    <w:rsid w:val="00385552"/>
    <w:rsid w:val="003914D1"/>
    <w:rsid w:val="00397E71"/>
    <w:rsid w:val="003A0E24"/>
    <w:rsid w:val="003A707F"/>
    <w:rsid w:val="003B0EC1"/>
    <w:rsid w:val="003B3BBE"/>
    <w:rsid w:val="003B573B"/>
    <w:rsid w:val="003C19B9"/>
    <w:rsid w:val="003F0DD9"/>
    <w:rsid w:val="003F2CBD"/>
    <w:rsid w:val="003F3439"/>
    <w:rsid w:val="00403E10"/>
    <w:rsid w:val="00411743"/>
    <w:rsid w:val="00424B97"/>
    <w:rsid w:val="00431194"/>
    <w:rsid w:val="00431208"/>
    <w:rsid w:val="004350D1"/>
    <w:rsid w:val="0046234E"/>
    <w:rsid w:val="00470F80"/>
    <w:rsid w:val="004B2753"/>
    <w:rsid w:val="004B2F63"/>
    <w:rsid w:val="004C6BF4"/>
    <w:rsid w:val="004D13F1"/>
    <w:rsid w:val="004D7987"/>
    <w:rsid w:val="004E1E3C"/>
    <w:rsid w:val="004E7F35"/>
    <w:rsid w:val="004F44F9"/>
    <w:rsid w:val="004F4AFB"/>
    <w:rsid w:val="00501578"/>
    <w:rsid w:val="005076FF"/>
    <w:rsid w:val="00507F5C"/>
    <w:rsid w:val="00520873"/>
    <w:rsid w:val="00521B02"/>
    <w:rsid w:val="005316F2"/>
    <w:rsid w:val="00536B97"/>
    <w:rsid w:val="00546F79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93935"/>
    <w:rsid w:val="005A3D5F"/>
    <w:rsid w:val="005A6DF9"/>
    <w:rsid w:val="005D1BEA"/>
    <w:rsid w:val="005E559D"/>
    <w:rsid w:val="00603979"/>
    <w:rsid w:val="00610843"/>
    <w:rsid w:val="00615EC0"/>
    <w:rsid w:val="006202E0"/>
    <w:rsid w:val="006304CC"/>
    <w:rsid w:val="006335CC"/>
    <w:rsid w:val="006500D0"/>
    <w:rsid w:val="00656C5F"/>
    <w:rsid w:val="0065700E"/>
    <w:rsid w:val="0065729B"/>
    <w:rsid w:val="0066425E"/>
    <w:rsid w:val="006A6ABA"/>
    <w:rsid w:val="006B44DC"/>
    <w:rsid w:val="006D4897"/>
    <w:rsid w:val="006E69C4"/>
    <w:rsid w:val="006E74D0"/>
    <w:rsid w:val="006F14F9"/>
    <w:rsid w:val="006F5238"/>
    <w:rsid w:val="00725B2B"/>
    <w:rsid w:val="00734CE2"/>
    <w:rsid w:val="00747DF7"/>
    <w:rsid w:val="00747E3F"/>
    <w:rsid w:val="007751F4"/>
    <w:rsid w:val="00790701"/>
    <w:rsid w:val="007B5FC8"/>
    <w:rsid w:val="007C3DA6"/>
    <w:rsid w:val="007E6DA5"/>
    <w:rsid w:val="007F36E7"/>
    <w:rsid w:val="008134BE"/>
    <w:rsid w:val="008266F1"/>
    <w:rsid w:val="0083093A"/>
    <w:rsid w:val="00830B9D"/>
    <w:rsid w:val="00840A06"/>
    <w:rsid w:val="008434D9"/>
    <w:rsid w:val="008439B7"/>
    <w:rsid w:val="008665CF"/>
    <w:rsid w:val="00867E5C"/>
    <w:rsid w:val="0087253F"/>
    <w:rsid w:val="00876F1F"/>
    <w:rsid w:val="008841A0"/>
    <w:rsid w:val="008A4D10"/>
    <w:rsid w:val="008C5FC0"/>
    <w:rsid w:val="008C7ECD"/>
    <w:rsid w:val="008D0E64"/>
    <w:rsid w:val="008D5000"/>
    <w:rsid w:val="008D6210"/>
    <w:rsid w:val="008D6754"/>
    <w:rsid w:val="008E14F5"/>
    <w:rsid w:val="008E4F6C"/>
    <w:rsid w:val="008F701F"/>
    <w:rsid w:val="0090493C"/>
    <w:rsid w:val="00910435"/>
    <w:rsid w:val="0091289B"/>
    <w:rsid w:val="0092678D"/>
    <w:rsid w:val="009400C5"/>
    <w:rsid w:val="00952685"/>
    <w:rsid w:val="009539C7"/>
    <w:rsid w:val="00985EED"/>
    <w:rsid w:val="009967E2"/>
    <w:rsid w:val="009A0931"/>
    <w:rsid w:val="009A44C5"/>
    <w:rsid w:val="009B1342"/>
    <w:rsid w:val="009B73EA"/>
    <w:rsid w:val="009C013F"/>
    <w:rsid w:val="009E29D4"/>
    <w:rsid w:val="009E5A98"/>
    <w:rsid w:val="009E7B1A"/>
    <w:rsid w:val="00A00F21"/>
    <w:rsid w:val="00A35509"/>
    <w:rsid w:val="00A44520"/>
    <w:rsid w:val="00A55568"/>
    <w:rsid w:val="00A570E3"/>
    <w:rsid w:val="00A62CCA"/>
    <w:rsid w:val="00A679B6"/>
    <w:rsid w:val="00A704B8"/>
    <w:rsid w:val="00A90409"/>
    <w:rsid w:val="00A93251"/>
    <w:rsid w:val="00A96077"/>
    <w:rsid w:val="00AB37EF"/>
    <w:rsid w:val="00AB54FE"/>
    <w:rsid w:val="00AC4858"/>
    <w:rsid w:val="00AE16B8"/>
    <w:rsid w:val="00AE3AA2"/>
    <w:rsid w:val="00AF1E48"/>
    <w:rsid w:val="00AF78DF"/>
    <w:rsid w:val="00B047F8"/>
    <w:rsid w:val="00B10746"/>
    <w:rsid w:val="00B15D79"/>
    <w:rsid w:val="00B23EF7"/>
    <w:rsid w:val="00B26B18"/>
    <w:rsid w:val="00B367FF"/>
    <w:rsid w:val="00B40D6D"/>
    <w:rsid w:val="00B44B01"/>
    <w:rsid w:val="00B533DF"/>
    <w:rsid w:val="00B60636"/>
    <w:rsid w:val="00B7013C"/>
    <w:rsid w:val="00B74233"/>
    <w:rsid w:val="00B821F0"/>
    <w:rsid w:val="00B82A8F"/>
    <w:rsid w:val="00B84226"/>
    <w:rsid w:val="00B85AD6"/>
    <w:rsid w:val="00B8629B"/>
    <w:rsid w:val="00B97C3C"/>
    <w:rsid w:val="00BA5079"/>
    <w:rsid w:val="00BA7BC8"/>
    <w:rsid w:val="00BB5D82"/>
    <w:rsid w:val="00BD2B62"/>
    <w:rsid w:val="00BE2FA5"/>
    <w:rsid w:val="00BE35EB"/>
    <w:rsid w:val="00C148B4"/>
    <w:rsid w:val="00C176DD"/>
    <w:rsid w:val="00C22077"/>
    <w:rsid w:val="00C22682"/>
    <w:rsid w:val="00C3720B"/>
    <w:rsid w:val="00C52AAF"/>
    <w:rsid w:val="00C61CE0"/>
    <w:rsid w:val="00C63C4E"/>
    <w:rsid w:val="00C63D57"/>
    <w:rsid w:val="00C804A4"/>
    <w:rsid w:val="00C92FF4"/>
    <w:rsid w:val="00C95479"/>
    <w:rsid w:val="00CA0079"/>
    <w:rsid w:val="00CA4EC7"/>
    <w:rsid w:val="00CA61EE"/>
    <w:rsid w:val="00CA79CF"/>
    <w:rsid w:val="00CB523F"/>
    <w:rsid w:val="00CB72B7"/>
    <w:rsid w:val="00CC1EA0"/>
    <w:rsid w:val="00CC379B"/>
    <w:rsid w:val="00CD7FA1"/>
    <w:rsid w:val="00CE1AF4"/>
    <w:rsid w:val="00CE3BDC"/>
    <w:rsid w:val="00D00A84"/>
    <w:rsid w:val="00D15A8E"/>
    <w:rsid w:val="00D1604C"/>
    <w:rsid w:val="00D2230A"/>
    <w:rsid w:val="00D36A35"/>
    <w:rsid w:val="00D40195"/>
    <w:rsid w:val="00D4479A"/>
    <w:rsid w:val="00D579AA"/>
    <w:rsid w:val="00D62CE0"/>
    <w:rsid w:val="00D70F23"/>
    <w:rsid w:val="00D77A88"/>
    <w:rsid w:val="00D80E58"/>
    <w:rsid w:val="00D86A81"/>
    <w:rsid w:val="00D90268"/>
    <w:rsid w:val="00D9107A"/>
    <w:rsid w:val="00DA4FC3"/>
    <w:rsid w:val="00DB0504"/>
    <w:rsid w:val="00DC2750"/>
    <w:rsid w:val="00DC7154"/>
    <w:rsid w:val="00DD4A41"/>
    <w:rsid w:val="00DE1FD1"/>
    <w:rsid w:val="00DE4B74"/>
    <w:rsid w:val="00E0255E"/>
    <w:rsid w:val="00E07E30"/>
    <w:rsid w:val="00E21C74"/>
    <w:rsid w:val="00E32E73"/>
    <w:rsid w:val="00E3550F"/>
    <w:rsid w:val="00E42814"/>
    <w:rsid w:val="00E80756"/>
    <w:rsid w:val="00E96E56"/>
    <w:rsid w:val="00EA150F"/>
    <w:rsid w:val="00EA6EF0"/>
    <w:rsid w:val="00EC07AD"/>
    <w:rsid w:val="00EC2586"/>
    <w:rsid w:val="00EC7379"/>
    <w:rsid w:val="00ED0775"/>
    <w:rsid w:val="00ED4A5C"/>
    <w:rsid w:val="00ED685A"/>
    <w:rsid w:val="00ED720B"/>
    <w:rsid w:val="00F10CF7"/>
    <w:rsid w:val="00F11677"/>
    <w:rsid w:val="00F12697"/>
    <w:rsid w:val="00F20BAC"/>
    <w:rsid w:val="00F30300"/>
    <w:rsid w:val="00F40885"/>
    <w:rsid w:val="00F7457C"/>
    <w:rsid w:val="00F82C20"/>
    <w:rsid w:val="00F95056"/>
    <w:rsid w:val="00FB0CFE"/>
    <w:rsid w:val="00FB4F69"/>
    <w:rsid w:val="00FE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048AB"/>
  <w15:chartTrackingRefBased/>
  <w15:docId w15:val="{CAFEB8B5-72EE-4B0C-9092-DA9B552F6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  <w:lang w:val="x-none" w:eastAsia="x-none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paragraph" w:customStyle="1" w:styleId="Style1">
    <w:name w:val="Style1"/>
    <w:basedOn w:val="BodyText"/>
    <w:link w:val="Style1Char"/>
    <w:qFormat/>
    <w:rsid w:val="006E69C4"/>
    <w:pPr>
      <w:spacing w:before="120" w:line="276" w:lineRule="auto"/>
      <w:jc w:val="left"/>
    </w:pPr>
    <w:rPr>
      <w:rFonts w:ascii="Arial" w:hAnsi="Arial" w:cs="Arial"/>
      <w:sz w:val="22"/>
      <w:szCs w:val="22"/>
    </w:rPr>
  </w:style>
  <w:style w:type="character" w:customStyle="1" w:styleId="Style1Char">
    <w:name w:val="Style1 Char"/>
    <w:basedOn w:val="BodyTextChar"/>
    <w:link w:val="Style1"/>
    <w:rsid w:val="006E69C4"/>
    <w:rPr>
      <w:rFonts w:ascii="Arial" w:eastAsia="Times New Roman" w:hAnsi="Arial" w:cs="Arial"/>
      <w:sz w:val="22"/>
      <w:szCs w:val="22"/>
      <w:lang w:val="x-none" w:eastAsia="x-none"/>
    </w:rPr>
  </w:style>
  <w:style w:type="paragraph" w:styleId="Revision">
    <w:name w:val="Revision"/>
    <w:hidden/>
    <w:uiPriority w:val="99"/>
    <w:semiHidden/>
    <w:rsid w:val="0024559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5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F424092-D2C1-4989-956C-89DBB4B849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245003-C068-4EFA-B900-12F3677648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AB6A3B-AEA6-4985-BEA2-1780C4C90642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sharepoint/v3"/>
    <ds:schemaRef ds:uri="http://www.w3.org/XML/1998/namespace"/>
    <ds:schemaRef ds:uri="http://schemas.openxmlformats.org/package/2006/metadata/core-properties"/>
    <ds:schemaRef ds:uri="a95247a4-6a6b-40fb-87b6-0fb2f012c536"/>
    <ds:schemaRef ds:uri="http://schemas.microsoft.com/office/2006/metadata/properties"/>
    <ds:schemaRef ds:uri="d81c2681-db7b-4a56-9abd-a3238a78f6b2"/>
    <ds:schemaRef ds:uri="d869c146-c82e-4435-92e4-da91542262fd"/>
    <ds:schemaRef ds:uri="b98728ac-f998-415c-abee-6b046fb1441e"/>
    <ds:schemaRef ds:uri="http://purl.org/dc/dcmitype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9C6AA1B1-EF55-407B-AAAC-E072E3ED7C6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AUH25-007 Application Variation</vt:lpstr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AUH25-007 Application Variation</dc:title>
  <dc:subject/>
  <dc:creator>Department of Climate Change, Energy, the Environment and Water</dc:creator>
  <cp:keywords/>
  <cp:lastModifiedBy>Lien NGUYEN</cp:lastModifiedBy>
  <cp:revision>4</cp:revision>
  <dcterms:created xsi:type="dcterms:W3CDTF">2025-08-12T04:52:00Z</dcterms:created>
  <dcterms:modified xsi:type="dcterms:W3CDTF">2025-08-12T05:13:00Z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MediaServiceImageTags">
    <vt:lpwstr/>
  </property>
</Properties>
</file>