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39716B23" w14:textId="41E55B70" w:rsidR="00095B07" w:rsidRPr="00095B07" w:rsidRDefault="000139B3" w:rsidP="00095B07">
      <w:pPr>
        <w:pStyle w:val="BodyText"/>
        <w:spacing w:before="120" w:line="276" w:lineRule="auto"/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</w:t>
      </w:r>
      <w:r w:rsidRPr="006F50D4">
        <w:rPr>
          <w:rFonts w:ascii="Arial" w:hAnsi="Arial" w:cs="Arial"/>
          <w:sz w:val="22"/>
          <w:szCs w:val="22"/>
        </w:rPr>
        <w:t xml:space="preserve">that </w:t>
      </w:r>
      <w:bookmarkStart w:id="0" w:name="_Hlk129958179"/>
      <w:r w:rsidR="006F50D4" w:rsidRPr="006F50D4">
        <w:rPr>
          <w:rFonts w:ascii="Arial" w:hAnsi="Arial" w:cs="Arial"/>
          <w:sz w:val="22"/>
          <w:szCs w:val="22"/>
        </w:rPr>
        <w:t>special export</w:t>
      </w:r>
      <w:r w:rsidR="004E1EE4" w:rsidRPr="006F50D4">
        <w:rPr>
          <w:rFonts w:ascii="Arial" w:hAnsi="Arial" w:cs="Arial"/>
          <w:sz w:val="22"/>
          <w:szCs w:val="22"/>
        </w:rPr>
        <w:t xml:space="preserve"> </w:t>
      </w:r>
      <w:r w:rsidRPr="006F50D4">
        <w:rPr>
          <w:rFonts w:ascii="Arial" w:hAnsi="Arial" w:cs="Arial"/>
          <w:sz w:val="22"/>
          <w:szCs w:val="22"/>
        </w:rPr>
        <w:t xml:space="preserve">permit </w:t>
      </w:r>
      <w:r w:rsidR="00095B07" w:rsidRPr="006F50D4">
        <w:rPr>
          <w:rFonts w:ascii="Arial" w:hAnsi="Arial" w:cs="Arial"/>
          <w:sz w:val="22"/>
          <w:szCs w:val="22"/>
        </w:rPr>
        <w:t>AUH</w:t>
      </w:r>
      <w:r w:rsidR="006F50D4" w:rsidRPr="006F50D4">
        <w:rPr>
          <w:rFonts w:ascii="Arial" w:hAnsi="Arial" w:cs="Arial"/>
          <w:sz w:val="22"/>
          <w:szCs w:val="22"/>
        </w:rPr>
        <w:t>25</w:t>
      </w:r>
      <w:r w:rsidR="00095B07" w:rsidRPr="006F50D4">
        <w:rPr>
          <w:rFonts w:ascii="Arial" w:hAnsi="Arial" w:cs="Arial"/>
          <w:sz w:val="22"/>
          <w:szCs w:val="22"/>
        </w:rPr>
        <w:t>-</w:t>
      </w:r>
      <w:r w:rsidR="006F50D4" w:rsidRPr="006F50D4">
        <w:rPr>
          <w:rFonts w:ascii="Arial" w:hAnsi="Arial" w:cs="Arial"/>
          <w:sz w:val="22"/>
          <w:szCs w:val="22"/>
        </w:rPr>
        <w:t>012</w:t>
      </w:r>
      <w:r w:rsidR="00095B07" w:rsidRPr="006F50D4">
        <w:rPr>
          <w:rFonts w:ascii="Arial" w:hAnsi="Arial" w:cs="Arial"/>
          <w:sz w:val="22"/>
          <w:szCs w:val="22"/>
        </w:rPr>
        <w:t xml:space="preserve"> </w:t>
      </w:r>
      <w:bookmarkEnd w:id="0"/>
      <w:r w:rsidRPr="006F50D4">
        <w:rPr>
          <w:rFonts w:ascii="Arial" w:hAnsi="Arial" w:cs="Arial"/>
          <w:sz w:val="22"/>
          <w:szCs w:val="22"/>
        </w:rPr>
        <w:t>w</w:t>
      </w:r>
      <w:r w:rsidR="00D20DD1" w:rsidRPr="006F50D4">
        <w:rPr>
          <w:rFonts w:ascii="Arial" w:hAnsi="Arial" w:cs="Arial"/>
          <w:sz w:val="22"/>
          <w:szCs w:val="22"/>
        </w:rPr>
        <w:t>as</w:t>
      </w:r>
      <w:r w:rsidRPr="006F50D4">
        <w:rPr>
          <w:rFonts w:ascii="Arial" w:hAnsi="Arial" w:cs="Arial"/>
          <w:sz w:val="22"/>
          <w:szCs w:val="22"/>
        </w:rPr>
        <w:t xml:space="preserve"> granted to</w:t>
      </w:r>
      <w:r w:rsidRPr="000139B3">
        <w:rPr>
          <w:rFonts w:ascii="Arial" w:hAnsi="Arial" w:cs="Arial"/>
          <w:sz w:val="22"/>
          <w:szCs w:val="22"/>
        </w:rPr>
        <w:t xml:space="preserve"> </w:t>
      </w:r>
      <w:r w:rsidR="006F50D4" w:rsidRPr="006F50D4">
        <w:rPr>
          <w:rFonts w:ascii="Arial" w:hAnsi="Arial" w:cs="Arial"/>
          <w:sz w:val="22"/>
          <w:szCs w:val="22"/>
        </w:rPr>
        <w:t>Faralga Pty Limited (ABN 60</w:t>
      </w:r>
      <w:r w:rsidR="00C97678">
        <w:rPr>
          <w:rFonts w:ascii="Arial" w:hAnsi="Arial" w:cs="Arial"/>
          <w:sz w:val="22"/>
          <w:szCs w:val="22"/>
        </w:rPr>
        <w:t xml:space="preserve"> </w:t>
      </w:r>
      <w:r w:rsidR="006F50D4" w:rsidRPr="006F50D4">
        <w:rPr>
          <w:rFonts w:ascii="Arial" w:hAnsi="Arial" w:cs="Arial"/>
          <w:sz w:val="22"/>
          <w:szCs w:val="22"/>
        </w:rPr>
        <w:t>126</w:t>
      </w:r>
      <w:r w:rsidR="00C97678">
        <w:rPr>
          <w:rFonts w:ascii="Arial" w:hAnsi="Arial" w:cs="Arial"/>
          <w:sz w:val="22"/>
          <w:szCs w:val="22"/>
        </w:rPr>
        <w:t xml:space="preserve"> </w:t>
      </w:r>
      <w:r w:rsidR="006F50D4" w:rsidRPr="006F50D4">
        <w:rPr>
          <w:rFonts w:ascii="Arial" w:hAnsi="Arial" w:cs="Arial"/>
          <w:sz w:val="22"/>
          <w:szCs w:val="22"/>
        </w:rPr>
        <w:t>816</w:t>
      </w:r>
      <w:r w:rsidR="00C97678">
        <w:rPr>
          <w:rFonts w:ascii="Arial" w:hAnsi="Arial" w:cs="Arial"/>
          <w:sz w:val="22"/>
          <w:szCs w:val="22"/>
        </w:rPr>
        <w:t xml:space="preserve"> </w:t>
      </w:r>
      <w:r w:rsidR="006F50D4" w:rsidRPr="006F50D4">
        <w:rPr>
          <w:rFonts w:ascii="Arial" w:hAnsi="Arial" w:cs="Arial"/>
          <w:sz w:val="22"/>
          <w:szCs w:val="22"/>
        </w:rPr>
        <w:t>939),</w:t>
      </w:r>
      <w:r w:rsidR="0099039B">
        <w:rPr>
          <w:rFonts w:ascii="Arial" w:hAnsi="Arial" w:cs="Arial"/>
          <w:sz w:val="22"/>
          <w:szCs w:val="22"/>
        </w:rPr>
        <w:t xml:space="preserve"> trading as Doyle Bros,</w:t>
      </w:r>
      <w:r w:rsidR="006F50D4" w:rsidRPr="006F50D4">
        <w:rPr>
          <w:rFonts w:ascii="Arial" w:hAnsi="Arial" w:cs="Arial"/>
          <w:sz w:val="22"/>
          <w:szCs w:val="22"/>
        </w:rPr>
        <w:t xml:space="preserve"> 87 Lisbon Street, Fairfield East, NSW 2165 (Telephone: 02 9999 2111).</w:t>
      </w:r>
    </w:p>
    <w:p w14:paraId="583F4DF0" w14:textId="4F27FF7F" w:rsidR="000139B3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4CD6EF58" w14:textId="77777777" w:rsidR="007E311A" w:rsidRPr="000C4DE6" w:rsidRDefault="007E311A" w:rsidP="007E311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bookmarkStart w:id="1" w:name="_Hlk206586654"/>
      <w:r w:rsidRPr="000C4DE6">
        <w:rPr>
          <w:rFonts w:cs="Arial"/>
          <w:szCs w:val="24"/>
          <w:lang w:eastAsia="en-AU"/>
        </w:rPr>
        <w:t xml:space="preserve">The proposed recipient of the waste is Cellmark Japan, 8F, Sumitomo </w:t>
      </w:r>
      <w:proofErr w:type="spellStart"/>
      <w:r w:rsidRPr="000C4DE6">
        <w:rPr>
          <w:rFonts w:cs="Arial"/>
          <w:szCs w:val="24"/>
          <w:lang w:eastAsia="en-AU"/>
        </w:rPr>
        <w:t>Fodosan</w:t>
      </w:r>
      <w:proofErr w:type="spellEnd"/>
      <w:r w:rsidRPr="000C4DE6">
        <w:rPr>
          <w:rFonts w:cs="Arial"/>
          <w:szCs w:val="24"/>
          <w:lang w:eastAsia="en-AU"/>
        </w:rPr>
        <w:t xml:space="preserve"> </w:t>
      </w:r>
      <w:proofErr w:type="spellStart"/>
      <w:r w:rsidRPr="000C4DE6">
        <w:rPr>
          <w:rFonts w:cs="Arial"/>
          <w:szCs w:val="24"/>
          <w:lang w:eastAsia="en-AU"/>
        </w:rPr>
        <w:t>Kadankita</w:t>
      </w:r>
      <w:proofErr w:type="spellEnd"/>
      <w:r w:rsidRPr="000C4DE6">
        <w:rPr>
          <w:rFonts w:cs="Arial"/>
          <w:szCs w:val="24"/>
          <w:lang w:eastAsia="en-AU"/>
        </w:rPr>
        <w:t xml:space="preserve"> Building, 3-2-11, </w:t>
      </w:r>
      <w:proofErr w:type="spellStart"/>
      <w:r w:rsidRPr="000C4DE6">
        <w:rPr>
          <w:rFonts w:cs="Arial"/>
          <w:szCs w:val="24"/>
          <w:lang w:eastAsia="en-AU"/>
        </w:rPr>
        <w:t>Kudankita</w:t>
      </w:r>
      <w:proofErr w:type="spellEnd"/>
      <w:r w:rsidRPr="000C4DE6">
        <w:rPr>
          <w:rFonts w:cs="Arial"/>
          <w:szCs w:val="24"/>
          <w:lang w:eastAsia="en-AU"/>
        </w:rPr>
        <w:t>, Chiyoda-</w:t>
      </w:r>
      <w:proofErr w:type="spellStart"/>
      <w:r w:rsidRPr="000C4DE6">
        <w:rPr>
          <w:rFonts w:cs="Arial"/>
          <w:szCs w:val="24"/>
          <w:lang w:eastAsia="en-AU"/>
        </w:rPr>
        <w:t>ku</w:t>
      </w:r>
      <w:proofErr w:type="spellEnd"/>
      <w:r w:rsidRPr="000C4DE6">
        <w:rPr>
          <w:rFonts w:cs="Arial"/>
          <w:szCs w:val="24"/>
          <w:lang w:eastAsia="en-AU"/>
        </w:rPr>
        <w:t>, 102-0073, Tokyo, Japan (Telephone: +81 90 6169 7053).</w:t>
      </w:r>
    </w:p>
    <w:p w14:paraId="6CA8D7C9" w14:textId="77777777" w:rsidR="007E311A" w:rsidRPr="000C4DE6" w:rsidRDefault="007E311A" w:rsidP="007E311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0C4DE6">
        <w:rPr>
          <w:rFonts w:cs="Arial"/>
          <w:szCs w:val="24"/>
          <w:lang w:eastAsia="en-AU"/>
        </w:rPr>
        <w:t xml:space="preserve">The type of waste is </w:t>
      </w:r>
      <w:bookmarkStart w:id="2" w:name="_Hlk138073533"/>
      <w:r w:rsidRPr="000C4DE6">
        <w:rPr>
          <w:rFonts w:cs="Arial"/>
        </w:rPr>
        <w:t xml:space="preserve">processed engineered fuel (PEF) </w:t>
      </w:r>
      <w:r w:rsidRPr="000C4DE6">
        <w:rPr>
          <w:rFonts w:cs="Arial"/>
          <w:lang w:val="en-US"/>
        </w:rPr>
        <w:t>(Basel code Y48)</w:t>
      </w:r>
      <w:r w:rsidRPr="000C4DE6">
        <w:rPr>
          <w:rFonts w:cs="Arial"/>
          <w:szCs w:val="24"/>
          <w:lang w:eastAsia="en-AU"/>
        </w:rPr>
        <w:t>.</w:t>
      </w:r>
      <w:bookmarkEnd w:id="2"/>
      <w:r w:rsidRPr="000C4DE6">
        <w:rPr>
          <w:rFonts w:cs="Arial"/>
          <w:szCs w:val="24"/>
          <w:lang w:eastAsia="en-AU"/>
        </w:rPr>
        <w:t xml:space="preserve"> </w:t>
      </w:r>
    </w:p>
    <w:p w14:paraId="246B2B8A" w14:textId="77777777" w:rsidR="007E311A" w:rsidRPr="000C4DE6" w:rsidRDefault="007E311A" w:rsidP="007E311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C4DE6">
        <w:rPr>
          <w:rFonts w:cs="Arial"/>
          <w:szCs w:val="24"/>
          <w:lang w:eastAsia="en-AU"/>
        </w:rPr>
        <w:t>The maximum quantity of the waste that may be exported is 12,000 tonnes.</w:t>
      </w:r>
    </w:p>
    <w:p w14:paraId="3E7207CD" w14:textId="77777777" w:rsidR="007E311A" w:rsidRPr="000C4DE6" w:rsidRDefault="007E311A" w:rsidP="007E311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C4DE6">
        <w:rPr>
          <w:rFonts w:cs="Arial"/>
          <w:szCs w:val="24"/>
          <w:lang w:eastAsia="en-AU"/>
        </w:rPr>
        <w:t xml:space="preserve">The waste is to be contained during export in 600 kilograms bales that are shrink wrapped and loaded into forty-foot shipping containers. </w:t>
      </w:r>
    </w:p>
    <w:p w14:paraId="37A225EE" w14:textId="77777777" w:rsidR="007E311A" w:rsidRPr="000C4DE6" w:rsidRDefault="007E311A" w:rsidP="007E311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C4DE6">
        <w:rPr>
          <w:rFonts w:cs="Arial"/>
          <w:szCs w:val="24"/>
          <w:lang w:eastAsia="en-AU"/>
        </w:rPr>
        <w:t>The waste is to be transported by road to the port of export, shipped by sea, and then by road from the port of destination to the recovery facility.</w:t>
      </w:r>
    </w:p>
    <w:p w14:paraId="6295E8DC" w14:textId="77777777" w:rsidR="007E311A" w:rsidRPr="000C4DE6" w:rsidRDefault="007E311A" w:rsidP="007E311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C4DE6">
        <w:rPr>
          <w:rFonts w:cs="Arial"/>
          <w:szCs w:val="24"/>
          <w:lang w:eastAsia="en-AU"/>
        </w:rPr>
        <w:t>The waste may only be exported during the permit period.</w:t>
      </w:r>
    </w:p>
    <w:p w14:paraId="2C13321D" w14:textId="77777777" w:rsidR="007E311A" w:rsidRPr="000C4DE6" w:rsidRDefault="007E311A" w:rsidP="007E311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C4DE6">
        <w:rPr>
          <w:rFonts w:cs="Arial"/>
          <w:szCs w:val="24"/>
          <w:lang w:eastAsia="en-AU"/>
        </w:rPr>
        <w:t>The waste is to be exported from Australian ports including but not limited to Port Botany, NSW, to the Port of Tokuyama, Japan.</w:t>
      </w:r>
    </w:p>
    <w:p w14:paraId="7776557A" w14:textId="77777777" w:rsidR="007E311A" w:rsidRPr="000C4DE6" w:rsidRDefault="007E311A" w:rsidP="007E311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C4DE6">
        <w:rPr>
          <w:rFonts w:cs="Arial"/>
          <w:szCs w:val="24"/>
          <w:lang w:eastAsia="en-AU"/>
        </w:rPr>
        <w:t xml:space="preserve">The waste may only transit or tranship the Port of Busan, Republic of Korea and Australian ports (as required). </w:t>
      </w:r>
      <w:r w:rsidRPr="000C4DE6">
        <w:rPr>
          <w:rFonts w:cs="Arial"/>
          <w:lang w:eastAsia="en-AU"/>
        </w:rPr>
        <w:t>No other transit or transhipment ports are permitted</w:t>
      </w:r>
      <w:r w:rsidRPr="000C4DE6">
        <w:rPr>
          <w:rFonts w:cs="Arial"/>
          <w:szCs w:val="24"/>
          <w:lang w:eastAsia="en-AU"/>
        </w:rPr>
        <w:t>.</w:t>
      </w:r>
    </w:p>
    <w:p w14:paraId="11BA2C73" w14:textId="77777777" w:rsidR="007E311A" w:rsidRPr="000C4DE6" w:rsidRDefault="007E311A" w:rsidP="007E311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C4DE6">
        <w:rPr>
          <w:rFonts w:cs="Arial"/>
          <w:szCs w:val="24"/>
          <w:lang w:eastAsia="en-AU"/>
        </w:rPr>
        <w:t>The waste is to undergo a recovery operation at the Tokuyama Corporation Tokuyama Factory, 1-1, Mikage-</w:t>
      </w:r>
      <w:proofErr w:type="spellStart"/>
      <w:r w:rsidRPr="000C4DE6">
        <w:rPr>
          <w:rFonts w:cs="Arial"/>
          <w:szCs w:val="24"/>
          <w:lang w:eastAsia="en-AU"/>
        </w:rPr>
        <w:t>cho</w:t>
      </w:r>
      <w:proofErr w:type="spellEnd"/>
      <w:r w:rsidRPr="000C4DE6">
        <w:rPr>
          <w:rFonts w:cs="Arial"/>
          <w:szCs w:val="24"/>
          <w:lang w:eastAsia="en-AU"/>
        </w:rPr>
        <w:t xml:space="preserve">, </w:t>
      </w:r>
      <w:proofErr w:type="spellStart"/>
      <w:r w:rsidRPr="000C4DE6">
        <w:rPr>
          <w:rFonts w:cs="Arial"/>
          <w:szCs w:val="24"/>
          <w:lang w:eastAsia="en-AU"/>
        </w:rPr>
        <w:t>Shunan</w:t>
      </w:r>
      <w:proofErr w:type="spellEnd"/>
      <w:r w:rsidRPr="000C4DE6">
        <w:rPr>
          <w:rFonts w:cs="Arial"/>
          <w:szCs w:val="24"/>
          <w:lang w:eastAsia="en-AU"/>
        </w:rPr>
        <w:t xml:space="preserve">-Shi, </w:t>
      </w:r>
      <w:proofErr w:type="spellStart"/>
      <w:r w:rsidRPr="000C4DE6">
        <w:rPr>
          <w:rFonts w:cs="Arial"/>
          <w:szCs w:val="24"/>
          <w:lang w:eastAsia="en-AU"/>
        </w:rPr>
        <w:t>Yamagauchi</w:t>
      </w:r>
      <w:proofErr w:type="spellEnd"/>
      <w:r w:rsidRPr="000C4DE6">
        <w:rPr>
          <w:rFonts w:cs="Arial"/>
          <w:szCs w:val="24"/>
          <w:lang w:eastAsia="en-AU"/>
        </w:rPr>
        <w:t xml:space="preserve">, 745-8648, Japan </w:t>
      </w:r>
    </w:p>
    <w:p w14:paraId="2E47E676" w14:textId="77777777" w:rsidR="007E311A" w:rsidRPr="000C4DE6" w:rsidRDefault="007E311A" w:rsidP="007E311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C4DE6">
        <w:rPr>
          <w:rFonts w:cs="Arial"/>
          <w:szCs w:val="24"/>
          <w:lang w:eastAsia="en-AU"/>
        </w:rPr>
        <w:t>The waste is to undergo recovery operation R1 – Use as a fuel (other than in direct incineration) or other means to generate energy (Basel/OECD).</w:t>
      </w:r>
    </w:p>
    <w:bookmarkEnd w:id="1"/>
    <w:p w14:paraId="583F4DF3" w14:textId="4FDCC68B" w:rsidR="000139B3" w:rsidRDefault="000139B3" w:rsidP="006F50D4">
      <w:pPr>
        <w:pStyle w:val="BodyText"/>
        <w:spacing w:before="0"/>
        <w:jc w:val="left"/>
        <w:rPr>
          <w:rFonts w:ascii="Arial" w:hAnsi="Arial" w:cs="Arial"/>
          <w:color w:val="000000"/>
          <w:sz w:val="22"/>
          <w:szCs w:val="22"/>
        </w:rPr>
      </w:pPr>
    </w:p>
    <w:p w14:paraId="36277BCE" w14:textId="1185DE9C" w:rsidR="00D12E64" w:rsidRPr="006F50D4" w:rsidRDefault="00D12E64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permit period </w:t>
      </w:r>
      <w:r w:rsidRPr="006F50D4">
        <w:rPr>
          <w:rFonts w:ascii="Arial" w:hAnsi="Arial" w:cs="Arial"/>
          <w:sz w:val="22"/>
          <w:szCs w:val="22"/>
        </w:rPr>
        <w:t xml:space="preserve">is from </w:t>
      </w:r>
      <w:r w:rsidR="005606B9" w:rsidRPr="006F50D4">
        <w:rPr>
          <w:rFonts w:ascii="Arial" w:hAnsi="Arial" w:cs="Arial"/>
          <w:sz w:val="22"/>
          <w:szCs w:val="22"/>
        </w:rPr>
        <w:t xml:space="preserve">the date below </w:t>
      </w:r>
      <w:r w:rsidR="006F50D4" w:rsidRPr="006F50D4">
        <w:rPr>
          <w:rFonts w:ascii="Arial" w:hAnsi="Arial" w:cs="Arial"/>
          <w:sz w:val="22"/>
          <w:szCs w:val="22"/>
        </w:rPr>
        <w:t>until the last departure date of 31 July 2026. All shipments must leave the last Australian port before or on the last departure date.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78EDDB09" w:rsidR="009A4691" w:rsidRDefault="009A4691" w:rsidP="00A12D87">
      <w:pPr>
        <w:pStyle w:val="Footer"/>
        <w:jc w:val="center"/>
        <w:rPr>
          <w:rFonts w:ascii="Arial" w:hAnsi="Arial" w:cs="Arial"/>
        </w:rPr>
      </w:pPr>
      <w:r w:rsidRPr="00CA30FC">
        <w:rPr>
          <w:rFonts w:ascii="Arial" w:hAnsi="Arial" w:cs="Arial"/>
        </w:rPr>
        <w:t>Jason Dunn</w:t>
      </w:r>
      <w:r w:rsidR="0082768A">
        <w:rPr>
          <w:rFonts w:ascii="Arial" w:hAnsi="Arial" w:cs="Arial"/>
        </w:rPr>
        <w:t xml:space="preserve"> </w:t>
      </w:r>
    </w:p>
    <w:p w14:paraId="6BBCBBC7" w14:textId="57F8E1A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83F4DF9" w14:textId="61C32F2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E03" w14:textId="59F43ABB" w:rsidR="000139B3" w:rsidRPr="0061418B" w:rsidRDefault="004035AE" w:rsidP="0061418B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12 </w:t>
      </w:r>
      <w:r w:rsidR="0076031B">
        <w:rPr>
          <w:rFonts w:ascii="Arial" w:hAnsi="Arial" w:cs="Arial"/>
          <w:sz w:val="22"/>
          <w:szCs w:val="22"/>
        </w:rPr>
        <w:t>September</w:t>
      </w:r>
      <w:r w:rsidR="00082248">
        <w:rPr>
          <w:rFonts w:ascii="Arial" w:hAnsi="Arial" w:cs="Arial"/>
          <w:sz w:val="22"/>
          <w:szCs w:val="22"/>
        </w:rPr>
        <w:t xml:space="preserve"> </w:t>
      </w:r>
      <w:r w:rsidR="006F50D4">
        <w:rPr>
          <w:rFonts w:ascii="Arial" w:hAnsi="Arial" w:cs="Arial"/>
          <w:sz w:val="22"/>
          <w:szCs w:val="22"/>
        </w:rPr>
        <w:t>2025</w:t>
      </w:r>
    </w:p>
    <w:sectPr w:rsidR="000139B3" w:rsidRPr="0061418B" w:rsidSect="008E4F6C"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43320" w14:textId="77777777" w:rsidR="00DB345F" w:rsidRDefault="00DB345F" w:rsidP="003A707F">
      <w:pPr>
        <w:spacing w:after="0" w:line="240" w:lineRule="auto"/>
      </w:pPr>
      <w:r>
        <w:separator/>
      </w:r>
    </w:p>
  </w:endnote>
  <w:endnote w:type="continuationSeparator" w:id="0">
    <w:p w14:paraId="1AFFDC1C" w14:textId="77777777" w:rsidR="00DB345F" w:rsidRDefault="00DB345F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AF3F2" w14:textId="77777777" w:rsidR="00DB345F" w:rsidRDefault="00DB345F" w:rsidP="003A707F">
      <w:pPr>
        <w:spacing w:after="0" w:line="240" w:lineRule="auto"/>
      </w:pPr>
      <w:r>
        <w:separator/>
      </w:r>
    </w:p>
  </w:footnote>
  <w:footnote w:type="continuationSeparator" w:id="0">
    <w:p w14:paraId="57267E79" w14:textId="77777777" w:rsidR="00DB345F" w:rsidRDefault="00DB345F" w:rsidP="003A70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7AA679D8"/>
    <w:multiLevelType w:val="hybridMultilevel"/>
    <w:tmpl w:val="363ACD54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4297409">
    <w:abstractNumId w:val="1"/>
  </w:num>
  <w:num w:numId="2" w16cid:durableId="699161034">
    <w:abstractNumId w:val="0"/>
  </w:num>
  <w:num w:numId="3" w16cid:durableId="3432889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80"/>
    <w:rsid w:val="000139B3"/>
    <w:rsid w:val="00021E00"/>
    <w:rsid w:val="00031848"/>
    <w:rsid w:val="000636E6"/>
    <w:rsid w:val="00075C62"/>
    <w:rsid w:val="00082248"/>
    <w:rsid w:val="00090A18"/>
    <w:rsid w:val="00093C26"/>
    <w:rsid w:val="00095B07"/>
    <w:rsid w:val="000C4A62"/>
    <w:rsid w:val="000C72FB"/>
    <w:rsid w:val="000D79D0"/>
    <w:rsid w:val="000E1F2B"/>
    <w:rsid w:val="000F2B68"/>
    <w:rsid w:val="000F7C8D"/>
    <w:rsid w:val="00111E88"/>
    <w:rsid w:val="00131162"/>
    <w:rsid w:val="00162A30"/>
    <w:rsid w:val="001C2AAD"/>
    <w:rsid w:val="001C7F8C"/>
    <w:rsid w:val="001F6E54"/>
    <w:rsid w:val="00252DBB"/>
    <w:rsid w:val="00253D5D"/>
    <w:rsid w:val="00280BCD"/>
    <w:rsid w:val="002868CD"/>
    <w:rsid w:val="002E71A6"/>
    <w:rsid w:val="0034665B"/>
    <w:rsid w:val="00386510"/>
    <w:rsid w:val="003A707F"/>
    <w:rsid w:val="003B0EC1"/>
    <w:rsid w:val="003B573B"/>
    <w:rsid w:val="003F2CBD"/>
    <w:rsid w:val="004035AE"/>
    <w:rsid w:val="00424B97"/>
    <w:rsid w:val="00455DA7"/>
    <w:rsid w:val="00473E41"/>
    <w:rsid w:val="004745E5"/>
    <w:rsid w:val="004B2753"/>
    <w:rsid w:val="004E1EE4"/>
    <w:rsid w:val="00520873"/>
    <w:rsid w:val="00542024"/>
    <w:rsid w:val="00552E94"/>
    <w:rsid w:val="005606B9"/>
    <w:rsid w:val="00573D44"/>
    <w:rsid w:val="00583E5B"/>
    <w:rsid w:val="005A4F1D"/>
    <w:rsid w:val="006024FD"/>
    <w:rsid w:val="0061418B"/>
    <w:rsid w:val="00691C7B"/>
    <w:rsid w:val="006A0121"/>
    <w:rsid w:val="006A6DDA"/>
    <w:rsid w:val="006F50D4"/>
    <w:rsid w:val="007040E2"/>
    <w:rsid w:val="007178A1"/>
    <w:rsid w:val="00754B69"/>
    <w:rsid w:val="00755781"/>
    <w:rsid w:val="0076031B"/>
    <w:rsid w:val="007A6ACB"/>
    <w:rsid w:val="007C363F"/>
    <w:rsid w:val="007E311A"/>
    <w:rsid w:val="0082768A"/>
    <w:rsid w:val="00840A06"/>
    <w:rsid w:val="008439B7"/>
    <w:rsid w:val="00851DDC"/>
    <w:rsid w:val="00852B5E"/>
    <w:rsid w:val="0087253F"/>
    <w:rsid w:val="008921EF"/>
    <w:rsid w:val="008A5B67"/>
    <w:rsid w:val="008B16D9"/>
    <w:rsid w:val="008B3869"/>
    <w:rsid w:val="008E4F6C"/>
    <w:rsid w:val="008E6AFC"/>
    <w:rsid w:val="009539C7"/>
    <w:rsid w:val="0099039B"/>
    <w:rsid w:val="009A4691"/>
    <w:rsid w:val="009B066B"/>
    <w:rsid w:val="009C3CB9"/>
    <w:rsid w:val="009E0670"/>
    <w:rsid w:val="009E4956"/>
    <w:rsid w:val="009F2B01"/>
    <w:rsid w:val="00A00F21"/>
    <w:rsid w:val="00A10D53"/>
    <w:rsid w:val="00A12D87"/>
    <w:rsid w:val="00A539F8"/>
    <w:rsid w:val="00A6051F"/>
    <w:rsid w:val="00A911E4"/>
    <w:rsid w:val="00A973BE"/>
    <w:rsid w:val="00AF3E5F"/>
    <w:rsid w:val="00B00D1F"/>
    <w:rsid w:val="00B00F22"/>
    <w:rsid w:val="00B43E5C"/>
    <w:rsid w:val="00B84226"/>
    <w:rsid w:val="00BC3B30"/>
    <w:rsid w:val="00C024FA"/>
    <w:rsid w:val="00C63C4E"/>
    <w:rsid w:val="00C72C30"/>
    <w:rsid w:val="00C97678"/>
    <w:rsid w:val="00CA30FC"/>
    <w:rsid w:val="00CC2D30"/>
    <w:rsid w:val="00CD2612"/>
    <w:rsid w:val="00CE229D"/>
    <w:rsid w:val="00CE32C9"/>
    <w:rsid w:val="00D12E64"/>
    <w:rsid w:val="00D16D61"/>
    <w:rsid w:val="00D20DD1"/>
    <w:rsid w:val="00D229E5"/>
    <w:rsid w:val="00D624F2"/>
    <w:rsid w:val="00D77A88"/>
    <w:rsid w:val="00DB345F"/>
    <w:rsid w:val="00DD6909"/>
    <w:rsid w:val="00DE5066"/>
    <w:rsid w:val="00DF35CA"/>
    <w:rsid w:val="00E07531"/>
    <w:rsid w:val="00EA013B"/>
    <w:rsid w:val="00EA662E"/>
    <w:rsid w:val="00EC7CEF"/>
    <w:rsid w:val="00F37378"/>
    <w:rsid w:val="00F40885"/>
    <w:rsid w:val="00F54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3AD78667-DB3B-4465-958B-B665480D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F50D4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14D19911-F3FC-4C10-BFBA-35EBA54D875C}"/>
</file>

<file path=customXml/itemProps2.xml><?xml version="1.0" encoding="utf-8"?>
<ds:datastoreItem xmlns:ds="http://schemas.openxmlformats.org/officeDocument/2006/customXml" ds:itemID="{EC9FB149-768F-464B-9F9D-1F279D6E62B9}"/>
</file>

<file path=customXml/itemProps3.xml><?xml version="1.0" encoding="utf-8"?>
<ds:datastoreItem xmlns:ds="http://schemas.openxmlformats.org/officeDocument/2006/customXml" ds:itemID="{62EC6943-2C68-451B-9690-6FBF969BD416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1836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subject/>
  <dc:creator>Department of Climate Change, Energy, the Environment and Water</dc:creator>
  <cp:keywords/>
  <dc:description/>
  <cp:lastModifiedBy>Bec DURACK</cp:lastModifiedBy>
  <cp:revision>2</cp:revision>
  <dcterms:created xsi:type="dcterms:W3CDTF">2025-09-15T01:31:00Z</dcterms:created>
  <dcterms:modified xsi:type="dcterms:W3CDTF">2025-09-15T01:31:00Z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