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D7495FC" w:rsidR="000139B3" w:rsidRPr="00BB53DD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BB53DD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BB53DD">
        <w:rPr>
          <w:rFonts w:ascii="Arial" w:hAnsi="Arial" w:cs="Arial"/>
          <w:sz w:val="22"/>
          <w:szCs w:val="22"/>
        </w:rPr>
        <w:t>special</w:t>
      </w:r>
      <w:r w:rsidR="00BB53DD">
        <w:rPr>
          <w:rFonts w:ascii="Arial" w:hAnsi="Arial" w:cs="Arial"/>
          <w:sz w:val="22"/>
          <w:szCs w:val="22"/>
        </w:rPr>
        <w:t xml:space="preserve"> </w:t>
      </w:r>
      <w:r w:rsidR="004E1EE4" w:rsidRPr="00BB53DD">
        <w:rPr>
          <w:rFonts w:ascii="Arial" w:hAnsi="Arial" w:cs="Arial"/>
          <w:sz w:val="22"/>
          <w:szCs w:val="22"/>
        </w:rPr>
        <w:t>import</w:t>
      </w:r>
      <w:r w:rsidR="00BB53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permit </w:t>
      </w:r>
      <w:r w:rsidR="00095B07" w:rsidRPr="00BB53DD">
        <w:rPr>
          <w:rFonts w:ascii="Arial" w:hAnsi="Arial" w:cs="Arial"/>
          <w:sz w:val="22"/>
          <w:szCs w:val="22"/>
        </w:rPr>
        <w:t>AUH</w:t>
      </w:r>
      <w:r w:rsidR="00BB53DD">
        <w:rPr>
          <w:rFonts w:ascii="Arial" w:hAnsi="Arial" w:cs="Arial"/>
          <w:sz w:val="22"/>
          <w:szCs w:val="22"/>
        </w:rPr>
        <w:t>26</w:t>
      </w:r>
      <w:r w:rsidR="00095B07" w:rsidRPr="00BB53DD">
        <w:rPr>
          <w:rFonts w:ascii="Arial" w:hAnsi="Arial" w:cs="Arial"/>
          <w:sz w:val="22"/>
          <w:szCs w:val="22"/>
        </w:rPr>
        <w:t>-</w:t>
      </w:r>
      <w:r w:rsidR="00BB53DD">
        <w:rPr>
          <w:rFonts w:ascii="Arial" w:hAnsi="Arial" w:cs="Arial"/>
          <w:sz w:val="22"/>
          <w:szCs w:val="22"/>
        </w:rPr>
        <w:t>001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B53DD" w:rsidRPr="00BB53DD">
        <w:rPr>
          <w:rFonts w:ascii="Arial" w:hAnsi="Arial" w:cs="Arial"/>
          <w:sz w:val="22"/>
          <w:szCs w:val="22"/>
        </w:rPr>
        <w:t xml:space="preserve">New Zealand Aluminium Smelters Limited (Registration: </w:t>
      </w:r>
      <w:r w:rsidR="00BB53DD" w:rsidRPr="00BB53DD">
        <w:rPr>
          <w:rFonts w:ascii="Arial" w:hAnsi="Arial" w:cs="Arial"/>
          <w:sz w:val="22"/>
          <w:szCs w:val="22"/>
          <w:lang w:val="en-US"/>
        </w:rPr>
        <w:t>156735)</w:t>
      </w:r>
      <w:r w:rsidR="00BB53DD" w:rsidRPr="00BB53DD">
        <w:rPr>
          <w:rFonts w:ascii="Arial" w:hAnsi="Arial" w:cs="Arial"/>
          <w:sz w:val="22"/>
          <w:szCs w:val="22"/>
        </w:rPr>
        <w:t>, 1530 Tiwai Road, Tiwai Point, Southland Region, 9877, New Zealand, (Telephone: +64 3 218 5999).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Pr="00FF0128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529633E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proposed recipient of the waste is </w:t>
      </w:r>
      <w:r w:rsidRPr="00FF0128">
        <w:rPr>
          <w:rFonts w:cs="Arial"/>
        </w:rPr>
        <w:t xml:space="preserve">Regain Services Pty Ltd, 63-85 Turner Street, Port Melbourne, VIC 3207 </w:t>
      </w:r>
      <w:r w:rsidRPr="00FF0128">
        <w:rPr>
          <w:rFonts w:cs="Arial"/>
          <w:lang w:eastAsia="en-AU"/>
        </w:rPr>
        <w:t>(Telephone: +61 2 4927 5200).</w:t>
      </w:r>
    </w:p>
    <w:p w14:paraId="2FD133CA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type of waste is spent pot liner, also known as spent cell liner (Basel code A4050).</w:t>
      </w:r>
    </w:p>
    <w:p w14:paraId="07BCA64D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maximum quantity of the waste that may be imported is 20,000 tonnes.</w:t>
      </w:r>
    </w:p>
    <w:p w14:paraId="6B448A3F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is to be contained during import within ventilated shipping containers. </w:t>
      </w:r>
      <w:r w:rsidRPr="00FF0128">
        <w:rPr>
          <w:rFonts w:cs="Arial"/>
        </w:rPr>
        <w:t xml:space="preserve">Each </w:t>
      </w:r>
      <w:r w:rsidRPr="00FF0128">
        <w:rPr>
          <w:rFonts w:cs="Arial"/>
          <w:lang w:val="en-NZ"/>
        </w:rPr>
        <w:t>container will have plywood sheets placed to line the floor and walls and all joins where the wall meets the floor will have tape applied. A specially designed heavy duty wooden bulkhead will be placed at each end of the container.</w:t>
      </w:r>
      <w:r w:rsidRPr="00FF0128">
        <w:rPr>
          <w:rFonts w:cs="Arial"/>
          <w:lang w:eastAsia="en-AU"/>
        </w:rPr>
        <w:t xml:space="preserve"> The containers must be properly sealed, and gas tested prior to shipment.</w:t>
      </w:r>
    </w:p>
    <w:p w14:paraId="3F788E85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is to be transported by road to the port of export, shipped by sea, and then by road from the port of destination to the recovery facility. </w:t>
      </w:r>
    </w:p>
    <w:p w14:paraId="0F005312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may only be imported during the permit period. </w:t>
      </w:r>
    </w:p>
    <w:p w14:paraId="1A7F8959" w14:textId="27301006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is to be exported from the Port of Bluff, New Zealand, </w:t>
      </w:r>
      <w:r w:rsidR="00453623" w:rsidRPr="00E47C90">
        <w:rPr>
          <w:rFonts w:cs="Arial"/>
          <w:szCs w:val="24"/>
          <w:lang w:eastAsia="en-AU"/>
        </w:rPr>
        <w:t xml:space="preserve">to the Port of </w:t>
      </w:r>
      <w:r w:rsidR="00453623">
        <w:rPr>
          <w:rFonts w:cs="Arial"/>
          <w:szCs w:val="24"/>
          <w:lang w:eastAsia="en-AU"/>
        </w:rPr>
        <w:t xml:space="preserve">Newcastle or the Port of </w:t>
      </w:r>
      <w:r w:rsidR="00453623" w:rsidRPr="00E47C90">
        <w:rPr>
          <w:rFonts w:cs="Arial"/>
          <w:szCs w:val="24"/>
          <w:lang w:eastAsia="en-AU"/>
        </w:rPr>
        <w:t>Brisbane</w:t>
      </w:r>
      <w:r w:rsidR="00453623">
        <w:rPr>
          <w:rFonts w:cs="Arial"/>
          <w:szCs w:val="24"/>
          <w:lang w:eastAsia="en-AU"/>
        </w:rPr>
        <w:t xml:space="preserve"> in</w:t>
      </w:r>
      <w:r w:rsidR="00453623" w:rsidRPr="00E47C90">
        <w:rPr>
          <w:rFonts w:cs="Arial"/>
          <w:szCs w:val="24"/>
          <w:lang w:eastAsia="en-AU"/>
        </w:rPr>
        <w:t xml:space="preserve"> Australia.</w:t>
      </w:r>
    </w:p>
    <w:p w14:paraId="29C4CA77" w14:textId="11A722CC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 xml:space="preserve">The waste may only transit the </w:t>
      </w:r>
      <w:bookmarkStart w:id="1" w:name="_Hlk138073663"/>
      <w:r w:rsidR="00441A50">
        <w:rPr>
          <w:rFonts w:cs="Arial"/>
          <w:lang w:eastAsia="en-AU"/>
        </w:rPr>
        <w:t>p</w:t>
      </w:r>
      <w:r w:rsidR="00441A50" w:rsidRPr="00FF0128">
        <w:rPr>
          <w:rFonts w:cs="Arial"/>
          <w:lang w:eastAsia="en-AU"/>
        </w:rPr>
        <w:t>orts</w:t>
      </w:r>
      <w:r w:rsidR="00441A50">
        <w:rPr>
          <w:rFonts w:cs="Arial"/>
          <w:lang w:eastAsia="en-AU"/>
        </w:rPr>
        <w:t xml:space="preserve"> </w:t>
      </w:r>
      <w:r w:rsidR="00797CAF">
        <w:rPr>
          <w:rFonts w:cs="Arial"/>
          <w:lang w:eastAsia="en-AU"/>
        </w:rPr>
        <w:t>of</w:t>
      </w:r>
      <w:r w:rsidRPr="00FF0128">
        <w:rPr>
          <w:rFonts w:cs="Arial"/>
          <w:lang w:eastAsia="en-AU"/>
        </w:rPr>
        <w:t xml:space="preserve"> </w:t>
      </w:r>
      <w:r w:rsidRPr="00FF0128">
        <w:t>Lyt</w:t>
      </w:r>
      <w:r w:rsidR="00266438">
        <w:t>t</w:t>
      </w:r>
      <w:r w:rsidRPr="00FF0128">
        <w:t>elton, Wellington, Napier, and Tauranga</w:t>
      </w:r>
      <w:r w:rsidR="00441A50">
        <w:rPr>
          <w:rFonts w:cs="Arial"/>
          <w:lang w:eastAsia="en-AU"/>
        </w:rPr>
        <w:t xml:space="preserve"> in</w:t>
      </w:r>
      <w:r w:rsidRPr="00FF0128">
        <w:rPr>
          <w:rFonts w:cs="Arial"/>
          <w:lang w:eastAsia="en-AU"/>
        </w:rPr>
        <w:t xml:space="preserve"> New Zealand; and transit ports of Australia including but not limited to the </w:t>
      </w:r>
      <w:r w:rsidR="00441A50">
        <w:rPr>
          <w:rFonts w:cs="Arial"/>
          <w:lang w:eastAsia="en-AU"/>
        </w:rPr>
        <w:t>p</w:t>
      </w:r>
      <w:r w:rsidR="00441A50" w:rsidRPr="00FF0128">
        <w:rPr>
          <w:rFonts w:cs="Arial"/>
          <w:lang w:eastAsia="en-AU"/>
        </w:rPr>
        <w:t xml:space="preserve">orts </w:t>
      </w:r>
      <w:r w:rsidRPr="00FF0128">
        <w:rPr>
          <w:rFonts w:cs="Arial"/>
          <w:lang w:eastAsia="en-AU"/>
        </w:rPr>
        <w:t>of Bell Bay and Melbourne (transshipment). No other transit ports are permitted.</w:t>
      </w:r>
      <w:bookmarkEnd w:id="1"/>
      <w:r w:rsidRPr="00FF0128">
        <w:rPr>
          <w:rFonts w:cs="Arial"/>
          <w:lang w:eastAsia="en-AU"/>
        </w:rPr>
        <w:t xml:space="preserve"> </w:t>
      </w:r>
    </w:p>
    <w:p w14:paraId="7D97F45E" w14:textId="77777777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waste is to undergo recovery operations at the Regain Services Pty Ltd, Regain SPL Processing Facility, Tomago, NSW.</w:t>
      </w:r>
    </w:p>
    <w:p w14:paraId="4986C2BE" w14:textId="11009F10" w:rsidR="006D7B72" w:rsidRPr="00FF0128" w:rsidRDefault="006D7B72" w:rsidP="002E7A8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/>
        <w:ind w:left="567" w:hanging="567"/>
        <w:rPr>
          <w:rFonts w:cs="Arial"/>
          <w:lang w:eastAsia="en-AU"/>
        </w:rPr>
      </w:pPr>
      <w:r w:rsidRPr="00FF0128">
        <w:rPr>
          <w:rFonts w:cs="Arial"/>
          <w:lang w:eastAsia="en-AU"/>
        </w:rPr>
        <w:t>The waste is to undergo recovery operation: R5 – Recycling/reclamation of other inorganic materials.</w:t>
      </w:r>
    </w:p>
    <w:p w14:paraId="583F4DF3" w14:textId="77777777" w:rsidR="000139B3" w:rsidRDefault="000139B3" w:rsidP="006D7B72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2189885" w14:textId="77777777" w:rsidR="00A0348F" w:rsidRDefault="00A0348F" w:rsidP="006D7B7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2" w:name="_Hlk58597901"/>
      <w:r>
        <w:rPr>
          <w:rFonts w:ascii="Arial" w:hAnsi="Arial" w:cs="Arial"/>
          <w:sz w:val="22"/>
          <w:szCs w:val="22"/>
        </w:rPr>
        <w:br w:type="page"/>
      </w:r>
    </w:p>
    <w:p w14:paraId="5240EDD3" w14:textId="4F9D56D2" w:rsidR="006D7B72" w:rsidRPr="00F63391" w:rsidRDefault="006D7B72" w:rsidP="006D7B7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63391">
        <w:rPr>
          <w:rFonts w:ascii="Arial" w:hAnsi="Arial" w:cs="Arial"/>
          <w:sz w:val="22"/>
          <w:szCs w:val="22"/>
        </w:rPr>
        <w:lastRenderedPageBreak/>
        <w:t xml:space="preserve">The permit period is from </w:t>
      </w:r>
      <w:r>
        <w:rPr>
          <w:rFonts w:ascii="Arial" w:hAnsi="Arial" w:cs="Arial"/>
          <w:sz w:val="22"/>
          <w:szCs w:val="22"/>
        </w:rPr>
        <w:t>the date below</w:t>
      </w:r>
      <w:r w:rsidRPr="00F63391">
        <w:rPr>
          <w:rFonts w:ascii="Arial" w:hAnsi="Arial" w:cs="Arial"/>
          <w:sz w:val="22"/>
          <w:szCs w:val="22"/>
        </w:rPr>
        <w:t xml:space="preserve"> until the last departure date of </w:t>
      </w:r>
      <w:r w:rsidR="00266438" w:rsidRPr="00875D4B">
        <w:rPr>
          <w:rFonts w:ascii="Arial" w:hAnsi="Arial" w:cs="Arial"/>
          <w:sz w:val="22"/>
          <w:szCs w:val="22"/>
        </w:rPr>
        <w:t>9</w:t>
      </w:r>
      <w:r w:rsidRPr="00875D4B">
        <w:rPr>
          <w:rFonts w:ascii="Arial" w:hAnsi="Arial" w:cs="Arial"/>
          <w:sz w:val="22"/>
          <w:szCs w:val="22"/>
        </w:rPr>
        <w:t> February 2027</w:t>
      </w:r>
      <w:r>
        <w:rPr>
          <w:rFonts w:ascii="Arial" w:hAnsi="Arial" w:cs="Arial"/>
          <w:sz w:val="22"/>
          <w:szCs w:val="22"/>
        </w:rPr>
        <w:t>.</w:t>
      </w:r>
      <w:r w:rsidRPr="00F63391">
        <w:rPr>
          <w:rFonts w:ascii="Arial" w:hAnsi="Arial" w:cs="Arial"/>
          <w:sz w:val="22"/>
          <w:szCs w:val="22"/>
        </w:rPr>
        <w:t xml:space="preserve"> All shipments must leave the port of export before or on the last departure date.</w:t>
      </w:r>
    </w:p>
    <w:bookmarkEnd w:id="2"/>
    <w:p w14:paraId="46F1FE8D" w14:textId="77777777" w:rsidR="00D12E64" w:rsidRDefault="00D12E64" w:rsidP="006D7B72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665D0664" w14:textId="77777777" w:rsidR="006D7B72" w:rsidRDefault="006D7B72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68BF53BA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1CF99CB6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 xml:space="preserve">Delegate of the </w:t>
      </w:r>
      <w:r w:rsidR="00773733">
        <w:rPr>
          <w:rFonts w:ascii="Arial" w:hAnsi="Arial" w:cs="Arial"/>
        </w:rPr>
        <w:t>Chief Executive Officer (CEO)</w:t>
      </w:r>
    </w:p>
    <w:p w14:paraId="583F4DF9" w14:textId="7488CFC1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453623">
        <w:rPr>
          <w:rFonts w:ascii="Arial" w:hAnsi="Arial" w:cs="Arial"/>
        </w:rPr>
        <w:t>National Environmental Protection Agency</w:t>
      </w:r>
    </w:p>
    <w:p w14:paraId="583F4E03" w14:textId="3A94AC0F" w:rsidR="000139B3" w:rsidRPr="009D690D" w:rsidRDefault="00A0348F" w:rsidP="00FA0CF4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24 August</w:t>
      </w:r>
      <w:r w:rsidR="00082248" w:rsidRPr="009D690D">
        <w:rPr>
          <w:rFonts w:ascii="Arial" w:hAnsi="Arial" w:cs="Arial"/>
          <w:sz w:val="22"/>
          <w:szCs w:val="22"/>
        </w:rPr>
        <w:t xml:space="preserve"> </w:t>
      </w:r>
      <w:r w:rsidR="006D7B72" w:rsidRPr="009D690D">
        <w:rPr>
          <w:rFonts w:ascii="Arial" w:hAnsi="Arial" w:cs="Arial"/>
          <w:sz w:val="22"/>
          <w:szCs w:val="22"/>
        </w:rPr>
        <w:t>2026</w:t>
      </w:r>
    </w:p>
    <w:sectPr w:rsidR="000139B3" w:rsidRPr="009D690D" w:rsidSect="008E4F6C">
      <w:headerReference w:type="even" r:id="rId7"/>
      <w:footerReference w:type="even" r:id="rId8"/>
      <w:footerReference w:type="default" r:id="rId9"/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9E1F3" w14:textId="77777777" w:rsidR="005632CF" w:rsidRDefault="005632CF" w:rsidP="003A707F">
      <w:pPr>
        <w:spacing w:after="0" w:line="240" w:lineRule="auto"/>
      </w:pPr>
      <w:r>
        <w:separator/>
      </w:r>
    </w:p>
  </w:endnote>
  <w:endnote w:type="continuationSeparator" w:id="0">
    <w:p w14:paraId="12AAACBF" w14:textId="77777777" w:rsidR="005632CF" w:rsidRDefault="005632C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9918" w14:textId="6F9BBCD1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A37EF" w14:textId="68C09866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17A37EF" w14:textId="68C09866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5816" w14:textId="77777777" w:rsidR="005632CF" w:rsidRDefault="005632CF" w:rsidP="003A707F">
      <w:pPr>
        <w:spacing w:after="0" w:line="240" w:lineRule="auto"/>
      </w:pPr>
      <w:r>
        <w:separator/>
      </w:r>
    </w:p>
  </w:footnote>
  <w:footnote w:type="continuationSeparator" w:id="0">
    <w:p w14:paraId="61E14957" w14:textId="77777777" w:rsidR="005632CF" w:rsidRDefault="005632C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4F401D1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3E4BF8B2" w:rsidR="00C024FA" w:rsidRDefault="00453623" w:rsidP="00C024FA">
    <w:pPr>
      <w:pStyle w:val="Header"/>
      <w:jc w:val="center"/>
    </w:pPr>
    <w:r>
      <w:rPr>
        <w:noProof/>
      </w:rPr>
      <w:drawing>
        <wp:inline distT="0" distB="0" distL="0" distR="0" wp14:anchorId="404CA799" wp14:editId="514AD14B">
          <wp:extent cx="2533650" cy="990600"/>
          <wp:effectExtent l="0" t="0" r="0" b="0"/>
          <wp:docPr id="5295495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85901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05CF9"/>
    <w:rsid w:val="00131162"/>
    <w:rsid w:val="00141014"/>
    <w:rsid w:val="00162A30"/>
    <w:rsid w:val="001C2AAD"/>
    <w:rsid w:val="001C7F8C"/>
    <w:rsid w:val="001F2501"/>
    <w:rsid w:val="001F6E54"/>
    <w:rsid w:val="00252DBB"/>
    <w:rsid w:val="00253D5D"/>
    <w:rsid w:val="00266438"/>
    <w:rsid w:val="00280BCD"/>
    <w:rsid w:val="002868CD"/>
    <w:rsid w:val="002D68A8"/>
    <w:rsid w:val="002E7A89"/>
    <w:rsid w:val="0034665B"/>
    <w:rsid w:val="00386510"/>
    <w:rsid w:val="003A707F"/>
    <w:rsid w:val="003B0EC1"/>
    <w:rsid w:val="003B573B"/>
    <w:rsid w:val="003C396E"/>
    <w:rsid w:val="003F2CBD"/>
    <w:rsid w:val="00424B97"/>
    <w:rsid w:val="004417E8"/>
    <w:rsid w:val="00441A50"/>
    <w:rsid w:val="00453623"/>
    <w:rsid w:val="004B2753"/>
    <w:rsid w:val="004D71B1"/>
    <w:rsid w:val="004E1EE4"/>
    <w:rsid w:val="00520873"/>
    <w:rsid w:val="00542024"/>
    <w:rsid w:val="005606B9"/>
    <w:rsid w:val="005632CF"/>
    <w:rsid w:val="00573D44"/>
    <w:rsid w:val="00583E5B"/>
    <w:rsid w:val="005A4F1D"/>
    <w:rsid w:val="006024FD"/>
    <w:rsid w:val="00646B12"/>
    <w:rsid w:val="00663852"/>
    <w:rsid w:val="006D2865"/>
    <w:rsid w:val="006D7B72"/>
    <w:rsid w:val="00724BFA"/>
    <w:rsid w:val="007540E9"/>
    <w:rsid w:val="00773733"/>
    <w:rsid w:val="00797CAF"/>
    <w:rsid w:val="007A6ACB"/>
    <w:rsid w:val="007C363F"/>
    <w:rsid w:val="0082768A"/>
    <w:rsid w:val="00840A06"/>
    <w:rsid w:val="008439B7"/>
    <w:rsid w:val="00851DDC"/>
    <w:rsid w:val="00852B5E"/>
    <w:rsid w:val="0087253F"/>
    <w:rsid w:val="008737B9"/>
    <w:rsid w:val="00875D4B"/>
    <w:rsid w:val="008921EF"/>
    <w:rsid w:val="008B0A5C"/>
    <w:rsid w:val="008B16D9"/>
    <w:rsid w:val="008B3869"/>
    <w:rsid w:val="008E4F6C"/>
    <w:rsid w:val="00901ECE"/>
    <w:rsid w:val="00907E4C"/>
    <w:rsid w:val="009539C7"/>
    <w:rsid w:val="009A4691"/>
    <w:rsid w:val="009C3CB9"/>
    <w:rsid w:val="009D690D"/>
    <w:rsid w:val="009E0670"/>
    <w:rsid w:val="00A00F21"/>
    <w:rsid w:val="00A0348F"/>
    <w:rsid w:val="00A0414E"/>
    <w:rsid w:val="00A10D53"/>
    <w:rsid w:val="00A12D87"/>
    <w:rsid w:val="00A539F8"/>
    <w:rsid w:val="00A911E4"/>
    <w:rsid w:val="00A973BE"/>
    <w:rsid w:val="00AD0F77"/>
    <w:rsid w:val="00AF3E5F"/>
    <w:rsid w:val="00B00D1F"/>
    <w:rsid w:val="00B00F22"/>
    <w:rsid w:val="00B43E5C"/>
    <w:rsid w:val="00B84226"/>
    <w:rsid w:val="00B8713E"/>
    <w:rsid w:val="00B97825"/>
    <w:rsid w:val="00BB53DD"/>
    <w:rsid w:val="00BC312E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D6909"/>
    <w:rsid w:val="00DE5066"/>
    <w:rsid w:val="00E25478"/>
    <w:rsid w:val="00E51310"/>
    <w:rsid w:val="00EA013B"/>
    <w:rsid w:val="00EC7CEF"/>
    <w:rsid w:val="00F16C99"/>
    <w:rsid w:val="00F30D8C"/>
    <w:rsid w:val="00F37378"/>
    <w:rsid w:val="00F40885"/>
    <w:rsid w:val="00F57AFB"/>
    <w:rsid w:val="00F70693"/>
    <w:rsid w:val="00FA0CF4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C9C2D42F-8707-49C5-BF28-8B425729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7B7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D7325JRWV2E7-1309657692-45673</_dlc_DocId>
    <_dlc_DocIdUrl xmlns="a95247a4-6a6b-40fb-87b6-0fb2f012c536">
      <Url>https://dcceew2.sharepoint.com/sites/DCCEEW-DSaD/_layouts/15/DocIdRedir.aspx?ID=D7325JRWV2E7-1309657692-45673</Url>
      <Description>D7325JRWV2E7-1309657692-45673</Description>
    </_dlc_DocIdUrl>
  </documentManagement>
</p:properties>
</file>

<file path=customXml/itemProps1.xml><?xml version="1.0" encoding="utf-8"?>
<ds:datastoreItem xmlns:ds="http://schemas.openxmlformats.org/officeDocument/2006/customXml" ds:itemID="{9CB4075A-A41F-4834-926C-9137C532990E}"/>
</file>

<file path=customXml/itemProps2.xml><?xml version="1.0" encoding="utf-8"?>
<ds:datastoreItem xmlns:ds="http://schemas.openxmlformats.org/officeDocument/2006/customXml" ds:itemID="{7178035D-9A47-471C-AEF7-747427C5AC8A}"/>
</file>

<file path=customXml/itemProps3.xml><?xml version="1.0" encoding="utf-8"?>
<ds:datastoreItem xmlns:ds="http://schemas.openxmlformats.org/officeDocument/2006/customXml" ds:itemID="{27C80E8B-7FD9-497B-AA9A-0115866D9729}"/>
</file>

<file path=customXml/itemProps4.xml><?xml version="1.0" encoding="utf-8"?>
<ds:datastoreItem xmlns:ds="http://schemas.openxmlformats.org/officeDocument/2006/customXml" ds:itemID="{C0A98159-AACD-4DB2-A1FF-DD942D2FD8CF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auh26-001-decision-granted-updated</Template>
  <TotalTime>3</TotalTime>
  <Pages>2</Pages>
  <Words>362</Words>
  <Characters>2065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National Environmental Protection Agency</dc:creator>
  <cp:keywords/>
  <dc:description/>
  <cp:lastModifiedBy>Bec DURACK</cp:lastModifiedBy>
  <cp:revision>2</cp:revision>
  <dcterms:created xsi:type="dcterms:W3CDTF">2026-08-28T06:01:00Z</dcterms:created>
  <dcterms:modified xsi:type="dcterms:W3CDTF">2026-08-28T06:01:00Z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61481c9a-862a-4aa0-b226-34a3a07b4ec2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