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5A34F" w14:textId="77777777" w:rsidR="004B2753" w:rsidRDefault="004B2753" w:rsidP="00424B97"/>
    <w:p w14:paraId="53871A1D" w14:textId="77777777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101B3AA" w14:textId="786F251F" w:rsidR="00095B07" w:rsidRPr="000231D4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 w:rsidRPr="000231D4">
        <w:rPr>
          <w:rFonts w:ascii="Arial" w:hAnsi="Arial" w:cs="Arial"/>
          <w:sz w:val="22"/>
          <w:szCs w:val="22"/>
        </w:rPr>
        <w:t xml:space="preserve">Pursuant to section 33 of the </w:t>
      </w:r>
      <w:r w:rsidRPr="000231D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0231D4">
        <w:rPr>
          <w:rFonts w:ascii="Arial" w:hAnsi="Arial" w:cs="Arial"/>
          <w:sz w:val="22"/>
          <w:szCs w:val="22"/>
        </w:rPr>
        <w:t>, notice is given that</w:t>
      </w:r>
      <w:bookmarkStart w:id="0" w:name="_Hlk129958179"/>
      <w:r w:rsidR="00F86ABE" w:rsidRPr="000231D4">
        <w:rPr>
          <w:rFonts w:ascii="Arial" w:hAnsi="Arial" w:cs="Arial"/>
          <w:sz w:val="22"/>
          <w:szCs w:val="22"/>
        </w:rPr>
        <w:t xml:space="preserve"> </w:t>
      </w:r>
      <w:r w:rsidR="004E1EE4" w:rsidRPr="000231D4">
        <w:rPr>
          <w:rFonts w:ascii="Arial" w:hAnsi="Arial" w:cs="Arial"/>
          <w:sz w:val="22"/>
          <w:szCs w:val="22"/>
        </w:rPr>
        <w:t xml:space="preserve">transit </w:t>
      </w:r>
      <w:r w:rsidRPr="000231D4">
        <w:rPr>
          <w:rFonts w:ascii="Arial" w:hAnsi="Arial" w:cs="Arial"/>
          <w:sz w:val="22"/>
          <w:szCs w:val="22"/>
        </w:rPr>
        <w:t xml:space="preserve">permit </w:t>
      </w:r>
      <w:r w:rsidR="00095B07" w:rsidRPr="000231D4">
        <w:rPr>
          <w:rFonts w:ascii="Arial" w:hAnsi="Arial" w:cs="Arial"/>
          <w:sz w:val="22"/>
          <w:szCs w:val="22"/>
        </w:rPr>
        <w:t>AUH</w:t>
      </w:r>
      <w:r w:rsidR="000231D4" w:rsidRPr="000231D4">
        <w:rPr>
          <w:rFonts w:ascii="Arial" w:hAnsi="Arial" w:cs="Arial"/>
          <w:sz w:val="22"/>
          <w:szCs w:val="22"/>
        </w:rPr>
        <w:t>26</w:t>
      </w:r>
      <w:r w:rsidR="00095B07" w:rsidRPr="000231D4">
        <w:rPr>
          <w:rFonts w:ascii="Arial" w:hAnsi="Arial" w:cs="Arial"/>
          <w:sz w:val="22"/>
          <w:szCs w:val="22"/>
        </w:rPr>
        <w:t>-</w:t>
      </w:r>
      <w:r w:rsidR="000231D4" w:rsidRPr="000231D4">
        <w:rPr>
          <w:rFonts w:ascii="Arial" w:hAnsi="Arial" w:cs="Arial"/>
          <w:sz w:val="22"/>
          <w:szCs w:val="22"/>
        </w:rPr>
        <w:t>025</w:t>
      </w:r>
      <w:bookmarkEnd w:id="0"/>
      <w:r w:rsidR="000231D4">
        <w:rPr>
          <w:rFonts w:ascii="Arial" w:hAnsi="Arial" w:cs="Arial"/>
          <w:sz w:val="22"/>
          <w:szCs w:val="22"/>
        </w:rPr>
        <w:t xml:space="preserve"> </w:t>
      </w:r>
      <w:r w:rsidRPr="000231D4">
        <w:rPr>
          <w:rFonts w:ascii="Arial" w:hAnsi="Arial" w:cs="Arial"/>
          <w:sz w:val="22"/>
          <w:szCs w:val="22"/>
        </w:rPr>
        <w:t>w</w:t>
      </w:r>
      <w:r w:rsidR="00D20DD1" w:rsidRPr="000231D4">
        <w:rPr>
          <w:rFonts w:ascii="Arial" w:hAnsi="Arial" w:cs="Arial"/>
          <w:sz w:val="22"/>
          <w:szCs w:val="22"/>
        </w:rPr>
        <w:t>as</w:t>
      </w:r>
      <w:r w:rsidRPr="000231D4">
        <w:rPr>
          <w:rFonts w:ascii="Arial" w:hAnsi="Arial" w:cs="Arial"/>
          <w:sz w:val="22"/>
          <w:szCs w:val="22"/>
        </w:rPr>
        <w:t xml:space="preserve"> granted to</w:t>
      </w:r>
      <w:r w:rsidR="000231D4" w:rsidRPr="000231D4">
        <w:rPr>
          <w:rFonts w:ascii="Arial" w:hAnsi="Arial" w:cs="Arial"/>
          <w:sz w:val="22"/>
          <w:szCs w:val="22"/>
        </w:rPr>
        <w:t xml:space="preserve"> TES-AMM New Zealand Limited (NZBN 9429033787855), 44 Moffat Road, Tauranga, Bay of Plenty Region 3110, New Zealand (Telephone: +61 431 331 853).</w:t>
      </w:r>
    </w:p>
    <w:p w14:paraId="3A35DDF2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3F90664E" w14:textId="77777777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1B18C9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35EECF3" w14:textId="77777777" w:rsidR="00B61AD0" w:rsidRPr="00555A65" w:rsidRDefault="00B61AD0" w:rsidP="00B61A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555A65">
        <w:rPr>
          <w:rFonts w:cs="Arial"/>
          <w:szCs w:val="24"/>
          <w:lang w:eastAsia="en-AU"/>
        </w:rPr>
        <w:t>The proposed recipient of the waste TES-AMM Singapore Pte</w:t>
      </w:r>
      <w:r>
        <w:rPr>
          <w:rFonts w:cs="Arial"/>
          <w:szCs w:val="24"/>
          <w:lang w:eastAsia="en-AU"/>
        </w:rPr>
        <w:t xml:space="preserve"> </w:t>
      </w:r>
      <w:r w:rsidRPr="00555A65">
        <w:rPr>
          <w:rFonts w:cs="Arial"/>
          <w:szCs w:val="24"/>
          <w:lang w:eastAsia="en-AU"/>
        </w:rPr>
        <w:t>Ltd, 9 Benoi Sector, Singapore 629844 (</w:t>
      </w:r>
      <w:r w:rsidRPr="00555A65">
        <w:rPr>
          <w:rFonts w:cs="Arial"/>
        </w:rPr>
        <w:t>Telephone: +65 6408 86</w:t>
      </w:r>
      <w:r>
        <w:rPr>
          <w:rFonts w:cs="Arial"/>
        </w:rPr>
        <w:t>69</w:t>
      </w:r>
      <w:r w:rsidRPr="00555A65">
        <w:rPr>
          <w:rFonts w:cs="Arial"/>
          <w:szCs w:val="24"/>
          <w:lang w:eastAsia="en-AU"/>
        </w:rPr>
        <w:t xml:space="preserve">). </w:t>
      </w:r>
    </w:p>
    <w:p w14:paraId="1BB527D5" w14:textId="4A55700D" w:rsidR="00B61AD0" w:rsidRPr="00555A65" w:rsidRDefault="00B61AD0" w:rsidP="00B61A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r w:rsidRPr="00555A65">
        <w:rPr>
          <w:rFonts w:cs="Arial"/>
          <w:szCs w:val="24"/>
          <w:lang w:eastAsia="en-AU"/>
        </w:rPr>
        <w:t>waste electrical and electronic equipment and assemblies (WEEE), including components and accessories</w:t>
      </w:r>
      <w:r>
        <w:rPr>
          <w:rFonts w:cs="Arial"/>
          <w:szCs w:val="24"/>
          <w:lang w:eastAsia="en-AU"/>
        </w:rPr>
        <w:t>;</w:t>
      </w:r>
      <w:r w:rsidRPr="00555A65">
        <w:rPr>
          <w:rFonts w:cs="Arial"/>
          <w:szCs w:val="24"/>
          <w:lang w:eastAsia="en-AU"/>
        </w:rPr>
        <w:t xml:space="preserve"> toner and ink cartridges</w:t>
      </w:r>
      <w:r>
        <w:rPr>
          <w:rFonts w:cs="Arial"/>
          <w:szCs w:val="24"/>
          <w:lang w:eastAsia="en-AU"/>
        </w:rPr>
        <w:t>;</w:t>
      </w:r>
      <w:r w:rsidRPr="00555A65">
        <w:rPr>
          <w:rFonts w:cs="Arial"/>
          <w:szCs w:val="24"/>
          <w:lang w:eastAsia="en-AU"/>
        </w:rPr>
        <w:t xml:space="preserve"> and lithium-ion batteries from electric vehicles and information and communications technology (ICT) equipment (Basel codes A1170, A1181, </w:t>
      </w:r>
      <w:r w:rsidR="008F2621">
        <w:rPr>
          <w:rFonts w:cs="Arial"/>
          <w:szCs w:val="24"/>
          <w:lang w:eastAsia="en-AU"/>
        </w:rPr>
        <w:t xml:space="preserve">and </w:t>
      </w:r>
      <w:r w:rsidRPr="00555A65">
        <w:rPr>
          <w:rFonts w:cs="Arial"/>
          <w:szCs w:val="24"/>
          <w:lang w:eastAsia="en-AU"/>
        </w:rPr>
        <w:t>A4070</w:t>
      </w:r>
      <w:r>
        <w:rPr>
          <w:rFonts w:cs="Arial"/>
          <w:szCs w:val="24"/>
          <w:lang w:eastAsia="en-AU"/>
        </w:rPr>
        <w:t>).</w:t>
      </w:r>
    </w:p>
    <w:p w14:paraId="0FC5CC1B" w14:textId="77777777" w:rsidR="00B61AD0" w:rsidRPr="006830C8" w:rsidRDefault="00B61AD0" w:rsidP="00B61A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6830C8">
        <w:rPr>
          <w:rFonts w:cs="Arial"/>
          <w:szCs w:val="24"/>
          <w:lang w:eastAsia="en-AU"/>
        </w:rPr>
        <w:t xml:space="preserve">maximum quantity of the waste that may be transited is </w:t>
      </w:r>
      <w:bookmarkStart w:id="1" w:name="_Hlk138073542"/>
      <w:r w:rsidRPr="006830C8">
        <w:rPr>
          <w:rFonts w:cs="Arial"/>
          <w:szCs w:val="24"/>
          <w:lang w:eastAsia="en-AU"/>
        </w:rPr>
        <w:t>1,200 tonnes</w:t>
      </w:r>
      <w:bookmarkEnd w:id="1"/>
      <w:r w:rsidRPr="006830C8">
        <w:rPr>
          <w:rFonts w:cs="Arial"/>
          <w:szCs w:val="24"/>
          <w:lang w:eastAsia="en-AU"/>
        </w:rPr>
        <w:t xml:space="preserve">. </w:t>
      </w:r>
    </w:p>
    <w:p w14:paraId="3233E45A" w14:textId="77777777" w:rsidR="00B61AD0" w:rsidRPr="00C00C24" w:rsidRDefault="00B61AD0" w:rsidP="00B61A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</w:t>
      </w:r>
      <w:r w:rsidRPr="002A2A1E">
        <w:rPr>
          <w:rFonts w:cs="Arial"/>
          <w:szCs w:val="24"/>
          <w:lang w:eastAsia="en-AU"/>
        </w:rPr>
        <w:t xml:space="preserve">is to be </w:t>
      </w:r>
      <w:bookmarkStart w:id="2" w:name="_Hlk138073583"/>
      <w:r w:rsidRPr="002A2A1E">
        <w:rPr>
          <w:rFonts w:cs="Arial"/>
          <w:szCs w:val="24"/>
          <w:lang w:eastAsia="en-AU"/>
        </w:rPr>
        <w:t xml:space="preserve">contained </w:t>
      </w:r>
      <w:r w:rsidRPr="00C00C24">
        <w:rPr>
          <w:rFonts w:cs="Arial"/>
          <w:szCs w:val="24"/>
          <w:lang w:eastAsia="en-AU"/>
        </w:rPr>
        <w:t>during transit in</w:t>
      </w:r>
      <w:r w:rsidRPr="002A2A1E">
        <w:rPr>
          <w:rFonts w:cs="Arial"/>
          <w:szCs w:val="24"/>
          <w:lang w:eastAsia="en-AU"/>
        </w:rPr>
        <w:t xml:space="preserve"> </w:t>
      </w:r>
      <w:bookmarkEnd w:id="2"/>
      <w:r w:rsidRPr="00C00C24">
        <w:rPr>
          <w:rFonts w:cs="Arial"/>
          <w:szCs w:val="24"/>
          <w:lang w:eastAsia="en-AU"/>
        </w:rPr>
        <w:t>waterproofed cardboard containers and secured by shrink-wrapping or bulker or waterproof bulk bags mounted on pallets, before being loaded into 40-foot shipping containers. Lithium-ion batteries will be packed consistent with UN Model regulation</w:t>
      </w:r>
      <w:r>
        <w:rPr>
          <w:rFonts w:cs="Arial"/>
          <w:szCs w:val="24"/>
          <w:lang w:eastAsia="en-AU"/>
        </w:rPr>
        <w:t>s</w:t>
      </w:r>
      <w:r w:rsidRPr="00C00C24">
        <w:rPr>
          <w:rFonts w:cs="Arial"/>
          <w:szCs w:val="24"/>
          <w:lang w:eastAsia="en-AU"/>
        </w:rPr>
        <w:t xml:space="preserve"> for the transport of dangerous goods </w:t>
      </w:r>
      <w:r>
        <w:rPr>
          <w:rFonts w:cs="Arial"/>
          <w:szCs w:val="24"/>
          <w:lang w:eastAsia="en-AU"/>
        </w:rPr>
        <w:t>(</w:t>
      </w:r>
      <w:r w:rsidRPr="00C00C24">
        <w:rPr>
          <w:rFonts w:cs="Arial"/>
          <w:szCs w:val="24"/>
          <w:lang w:eastAsia="en-AU"/>
        </w:rPr>
        <w:t>P908 and P909 packing instructions</w:t>
      </w:r>
      <w:r>
        <w:rPr>
          <w:rFonts w:cs="Arial"/>
          <w:szCs w:val="24"/>
          <w:lang w:eastAsia="en-AU"/>
        </w:rPr>
        <w:t>)</w:t>
      </w:r>
      <w:r w:rsidRPr="00C00C24">
        <w:rPr>
          <w:rFonts w:cs="Arial"/>
          <w:szCs w:val="24"/>
          <w:lang w:eastAsia="en-AU"/>
        </w:rPr>
        <w:t>, in metal drums which are fitted with a non-conductive lining</w:t>
      </w:r>
      <w:r>
        <w:rPr>
          <w:rFonts w:cs="Arial"/>
          <w:szCs w:val="24"/>
          <w:lang w:eastAsia="en-AU"/>
        </w:rPr>
        <w:t>.</w:t>
      </w:r>
      <w:r w:rsidRPr="00C00C24">
        <w:rPr>
          <w:rFonts w:cs="Arial"/>
          <w:szCs w:val="24"/>
          <w:lang w:eastAsia="en-AU"/>
        </w:rPr>
        <w:t xml:space="preserve"> EV batteries will be packed in dangerous goods rated containers.</w:t>
      </w:r>
    </w:p>
    <w:p w14:paraId="0BCC218C" w14:textId="77777777" w:rsidR="00B61AD0" w:rsidRPr="00E90F77" w:rsidRDefault="00B61AD0" w:rsidP="00B61A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E90F77">
        <w:rPr>
          <w:rFonts w:cs="Arial"/>
          <w:szCs w:val="24"/>
          <w:lang w:eastAsia="en-AU"/>
        </w:rPr>
        <w:t xml:space="preserve">The waste is to be transported by road to the port of export, shipped by sea, and then by road from the port of destination to the recovery facility. </w:t>
      </w:r>
    </w:p>
    <w:p w14:paraId="312FAAF6" w14:textId="77777777" w:rsidR="00B61AD0" w:rsidRPr="004255A0" w:rsidRDefault="00B61AD0" w:rsidP="00B61A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E90F77">
        <w:rPr>
          <w:rFonts w:cs="Arial"/>
          <w:szCs w:val="24"/>
          <w:lang w:eastAsia="en-AU"/>
        </w:rPr>
        <w:t>be shipped during</w:t>
      </w:r>
      <w:r>
        <w:rPr>
          <w:rFonts w:cs="Arial"/>
          <w:szCs w:val="24"/>
          <w:lang w:eastAsia="en-AU"/>
        </w:rPr>
        <w:t xml:space="preserve">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CBE7490" w14:textId="77777777" w:rsidR="00B61AD0" w:rsidRPr="00C00C24" w:rsidRDefault="00B61AD0" w:rsidP="00B61A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C00C24">
        <w:rPr>
          <w:rFonts w:cs="Arial"/>
          <w:szCs w:val="24"/>
          <w:lang w:eastAsia="en-AU"/>
        </w:rPr>
        <w:t>The waste is to be exported from the Port of Auckland, New Zealand, to the Port of Singapore, the Republic of Singapore.</w:t>
      </w:r>
    </w:p>
    <w:p w14:paraId="018A7FF3" w14:textId="77777777" w:rsidR="00B61AD0" w:rsidRPr="00BA1969" w:rsidRDefault="00B61AD0" w:rsidP="00B61A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</w:t>
      </w:r>
      <w:bookmarkStart w:id="3" w:name="_Hlk138073663"/>
      <w:r>
        <w:rPr>
          <w:rFonts w:cs="Arial"/>
          <w:szCs w:val="24"/>
          <w:lang w:eastAsia="en-AU"/>
        </w:rPr>
        <w:t xml:space="preserve"> </w:t>
      </w:r>
      <w:r w:rsidRPr="002D15E3">
        <w:t>be transhipped at the ports of Sydney and Melbourne and transit through the Australian ports of Adelaide and Fremantle</w:t>
      </w:r>
      <w:r>
        <w:t>.</w:t>
      </w:r>
      <w:r>
        <w:rPr>
          <w:rFonts w:cs="Arial"/>
          <w:lang w:eastAsia="en-AU"/>
        </w:rPr>
        <w:t xml:space="preserve"> No other transit ports are permitted</w:t>
      </w:r>
      <w:r>
        <w:rPr>
          <w:rFonts w:cs="Arial"/>
          <w:szCs w:val="24"/>
          <w:lang w:eastAsia="en-AU"/>
        </w:rPr>
        <w:t>.</w:t>
      </w:r>
      <w:bookmarkEnd w:id="3"/>
      <w:r w:rsidRPr="004255A0">
        <w:rPr>
          <w:rFonts w:cs="Arial"/>
          <w:szCs w:val="24"/>
          <w:lang w:eastAsia="en-AU"/>
        </w:rPr>
        <w:t xml:space="preserve"> </w:t>
      </w:r>
    </w:p>
    <w:p w14:paraId="395B3344" w14:textId="6DACCB19" w:rsidR="00B61AD0" w:rsidRPr="00352E93" w:rsidRDefault="00B61AD0" w:rsidP="00B61A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352E93">
        <w:rPr>
          <w:rFonts w:cs="Arial"/>
          <w:szCs w:val="24"/>
          <w:lang w:eastAsia="en-AU"/>
        </w:rPr>
        <w:t xml:space="preserve">The carrier transporting the waste is Mediterranean Shipping Company (Aust.) Pty Ltd, </w:t>
      </w:r>
      <w:r w:rsidRPr="00352E93">
        <w:rPr>
          <w:rFonts w:cs="Arial"/>
        </w:rPr>
        <w:t>Level 31, Vero Centre, 48 Shortland Street, Auckland 1010, New Zealand (Telephone: +64 9909</w:t>
      </w:r>
      <w:r>
        <w:rPr>
          <w:rFonts w:cs="Arial"/>
        </w:rPr>
        <w:t xml:space="preserve"> </w:t>
      </w:r>
      <w:r w:rsidRPr="00352E93">
        <w:rPr>
          <w:rFonts w:cs="Arial"/>
        </w:rPr>
        <w:t>2776)</w:t>
      </w:r>
      <w:r w:rsidRPr="00352E93">
        <w:rPr>
          <w:rFonts w:cs="Arial"/>
          <w:szCs w:val="24"/>
          <w:lang w:eastAsia="en-AU"/>
        </w:rPr>
        <w:t>.</w:t>
      </w:r>
    </w:p>
    <w:p w14:paraId="7ACA9510" w14:textId="77777777" w:rsidR="00B61AD0" w:rsidRPr="00536D5D" w:rsidRDefault="00B61AD0" w:rsidP="00B61A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only be brought into and taken out of Australian waters during the permit period.</w:t>
      </w:r>
    </w:p>
    <w:p w14:paraId="48C5788E" w14:textId="77777777" w:rsidR="00B61AD0" w:rsidRPr="004255A0" w:rsidRDefault="00B61AD0" w:rsidP="00B61A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a </w:t>
      </w:r>
      <w:r w:rsidRPr="004038E1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 xml:space="preserve"> </w:t>
      </w:r>
      <w:r w:rsidRPr="004038E1">
        <w:rPr>
          <w:rFonts w:cs="Arial"/>
          <w:szCs w:val="24"/>
          <w:lang w:eastAsia="en-AU"/>
        </w:rPr>
        <w:t>at the</w:t>
      </w:r>
      <w:r>
        <w:rPr>
          <w:rFonts w:cs="Arial"/>
          <w:szCs w:val="24"/>
          <w:lang w:eastAsia="en-AU"/>
        </w:rPr>
        <w:t xml:space="preserve"> </w:t>
      </w:r>
      <w:r w:rsidRPr="004038E1">
        <w:rPr>
          <w:rFonts w:cs="Arial"/>
          <w:szCs w:val="24"/>
          <w:lang w:eastAsia="en-AU"/>
        </w:rPr>
        <w:t>TES-AMM Singapore Pte Ltd facility and the TES B Pte Ltd facility in</w:t>
      </w:r>
      <w:r>
        <w:rPr>
          <w:rFonts w:cs="Arial"/>
          <w:szCs w:val="24"/>
          <w:lang w:eastAsia="en-AU"/>
        </w:rPr>
        <w:t xml:space="preserve"> </w:t>
      </w:r>
      <w:r w:rsidRPr="004038E1">
        <w:rPr>
          <w:rFonts w:cs="Arial"/>
          <w:szCs w:val="24"/>
          <w:lang w:eastAsia="en-AU"/>
        </w:rPr>
        <w:t>Singapore.</w:t>
      </w:r>
    </w:p>
    <w:p w14:paraId="5AAEAF3C" w14:textId="77777777" w:rsidR="00B61AD0" w:rsidRPr="004038E1" w:rsidRDefault="00B61AD0" w:rsidP="00B61A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038E1">
        <w:rPr>
          <w:rFonts w:cs="Arial"/>
          <w:szCs w:val="24"/>
          <w:lang w:eastAsia="en-AU"/>
        </w:rPr>
        <w:t>recovery operation R4</w:t>
      </w:r>
      <w:r w:rsidRPr="004038E1">
        <w:rPr>
          <w:rFonts w:ascii="ArialMT" w:eastAsiaTheme="minorHAnsi" w:hAnsi="ArialMT" w:cs="ArialMT"/>
        </w:rPr>
        <w:t xml:space="preserve"> </w:t>
      </w:r>
      <w:r w:rsidRPr="004038E1">
        <w:rPr>
          <w:rFonts w:cs="Arial"/>
          <w:szCs w:val="24"/>
          <w:lang w:eastAsia="en-AU"/>
        </w:rPr>
        <w:t>–</w:t>
      </w:r>
      <w:r>
        <w:rPr>
          <w:rFonts w:cs="Arial"/>
          <w:szCs w:val="24"/>
          <w:lang w:eastAsia="en-AU"/>
        </w:rPr>
        <w:t xml:space="preserve"> R</w:t>
      </w:r>
      <w:r w:rsidRPr="004038E1">
        <w:rPr>
          <w:rFonts w:cs="Arial"/>
          <w:szCs w:val="24"/>
          <w:lang w:eastAsia="en-AU"/>
        </w:rPr>
        <w:t>ecycling/reclamation of metals and metal</w:t>
      </w:r>
      <w:r>
        <w:rPr>
          <w:rFonts w:cs="Arial"/>
          <w:szCs w:val="24"/>
          <w:lang w:eastAsia="en-AU"/>
        </w:rPr>
        <w:t xml:space="preserve"> </w:t>
      </w:r>
      <w:r w:rsidRPr="004038E1">
        <w:rPr>
          <w:rFonts w:cs="Arial"/>
          <w:szCs w:val="24"/>
          <w:lang w:eastAsia="en-AU"/>
        </w:rPr>
        <w:t>compounds</w:t>
      </w:r>
      <w:r>
        <w:rPr>
          <w:rFonts w:cs="Arial"/>
          <w:szCs w:val="24"/>
          <w:lang w:eastAsia="en-AU"/>
        </w:rPr>
        <w:t>.</w:t>
      </w:r>
    </w:p>
    <w:p w14:paraId="0D8F2428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476ACD0D" w14:textId="2957575B" w:rsidR="00D12E64" w:rsidRDefault="00F86ABE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</w:t>
      </w:r>
      <w:r w:rsidRPr="00462AEC">
        <w:rPr>
          <w:rFonts w:ascii="Arial" w:hAnsi="Arial" w:cs="Arial"/>
          <w:sz w:val="22"/>
          <w:szCs w:val="22"/>
        </w:rPr>
        <w:t>is from 21 September 2026 until</w:t>
      </w:r>
      <w:r w:rsidRPr="00276F98">
        <w:rPr>
          <w:rFonts w:ascii="Arial" w:hAnsi="Arial" w:cs="Arial"/>
          <w:sz w:val="22"/>
          <w:szCs w:val="22"/>
        </w:rPr>
        <w:t xml:space="preserve">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20 September</w:t>
      </w:r>
      <w:r w:rsidRPr="00D315A6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 xml:space="preserve">7. </w:t>
      </w:r>
      <w:r w:rsidR="000D79D0" w:rsidRPr="00F86ABE">
        <w:rPr>
          <w:rFonts w:ascii="Arial" w:hAnsi="Arial" w:cs="Arial"/>
          <w:sz w:val="22"/>
          <w:szCs w:val="22"/>
        </w:rPr>
        <w:t>All transboundary movements must be completed by the permit expiry date.</w:t>
      </w:r>
    </w:p>
    <w:p w14:paraId="6749403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7DAFECA" w14:textId="0417AD3C" w:rsidR="000231D4" w:rsidRDefault="000139B3" w:rsidP="00A75132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27A01CB3" w14:textId="77777777" w:rsidR="009A4691" w:rsidRDefault="00901ECE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4479D905" w14:textId="7777777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11875C73" w14:textId="58992D20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 xml:space="preserve">Delegate of the </w:t>
      </w:r>
      <w:r w:rsidR="00970707">
        <w:rPr>
          <w:rFonts w:ascii="Arial" w:hAnsi="Arial" w:cs="Arial"/>
        </w:rPr>
        <w:t>Chief Executive Officer (CEO)</w:t>
      </w:r>
    </w:p>
    <w:p w14:paraId="63995BB0" w14:textId="77777777" w:rsidR="007C6DA2" w:rsidRDefault="000C72FB" w:rsidP="00371B07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>Hazardous Waste and National Television and Computer Recycling Scheme (NTCRS) Section</w:t>
      </w:r>
    </w:p>
    <w:p w14:paraId="77697FC1" w14:textId="57FEC35B" w:rsidR="00371B07" w:rsidRDefault="00371B07" w:rsidP="00371B07">
      <w:pPr>
        <w:pStyle w:val="Footer"/>
        <w:spacing w:line="276" w:lineRule="auto"/>
        <w:jc w:val="center"/>
        <w:rPr>
          <w:rFonts w:ascii="Arial" w:hAnsi="Arial" w:cs="Arial"/>
        </w:rPr>
      </w:pPr>
      <w:r w:rsidRPr="00371B07">
        <w:rPr>
          <w:rFonts w:ascii="Arial" w:hAnsi="Arial" w:cs="Arial"/>
        </w:rPr>
        <w:t>National Environmental Protection Agency</w:t>
      </w:r>
    </w:p>
    <w:p w14:paraId="6F4D839B" w14:textId="4054E702" w:rsidR="000139B3" w:rsidRDefault="008F2621" w:rsidP="007C6DA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 September</w:t>
      </w:r>
      <w:r w:rsidR="00082248" w:rsidRPr="00970707">
        <w:rPr>
          <w:rFonts w:ascii="Arial" w:hAnsi="Arial" w:cs="Arial"/>
        </w:rPr>
        <w:t xml:space="preserve"> </w:t>
      </w:r>
      <w:r w:rsidR="00970707" w:rsidRPr="00970707">
        <w:rPr>
          <w:rFonts w:ascii="Arial" w:hAnsi="Arial" w:cs="Arial"/>
        </w:rPr>
        <w:t>202</w:t>
      </w:r>
      <w:r w:rsidR="00F86ABE">
        <w:rPr>
          <w:rFonts w:ascii="Arial" w:hAnsi="Arial" w:cs="Arial"/>
        </w:rPr>
        <w:t>6</w:t>
      </w:r>
    </w:p>
    <w:p w14:paraId="1568D96B" w14:textId="77777777" w:rsidR="00F86ABE" w:rsidRPr="00F86ABE" w:rsidRDefault="00F86ABE" w:rsidP="00F86ABE"/>
    <w:p w14:paraId="5A2FF004" w14:textId="77777777" w:rsidR="00F86ABE" w:rsidRPr="00F86ABE" w:rsidRDefault="00F86ABE" w:rsidP="00F86ABE"/>
    <w:p w14:paraId="33673455" w14:textId="77777777" w:rsidR="00F86ABE" w:rsidRDefault="00F86ABE" w:rsidP="00F86ABE">
      <w:pPr>
        <w:rPr>
          <w:rFonts w:ascii="Arial" w:hAnsi="Arial" w:cs="Arial"/>
        </w:rPr>
      </w:pPr>
    </w:p>
    <w:p w14:paraId="15975F63" w14:textId="77777777" w:rsidR="00F86ABE" w:rsidRPr="00F86ABE" w:rsidRDefault="00F86ABE" w:rsidP="00F86ABE">
      <w:pPr>
        <w:ind w:firstLine="720"/>
      </w:pPr>
    </w:p>
    <w:sectPr w:rsidR="00F86ABE" w:rsidRPr="00F86ABE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14F24" w14:textId="77777777" w:rsidR="00576C7A" w:rsidRDefault="00576C7A" w:rsidP="003A707F">
      <w:pPr>
        <w:spacing w:after="0" w:line="240" w:lineRule="auto"/>
      </w:pPr>
      <w:r>
        <w:separator/>
      </w:r>
    </w:p>
  </w:endnote>
  <w:endnote w:type="continuationSeparator" w:id="0">
    <w:p w14:paraId="3E059B29" w14:textId="77777777" w:rsidR="00576C7A" w:rsidRDefault="00576C7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E5FA7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16947C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916947C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B194F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A78DCB" wp14:editId="4B7CE4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F7289A" w14:textId="432BDC72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78D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F7289A" w14:textId="432BDC72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4DA326A" w14:paraId="26E65A23" w14:textId="77777777" w:rsidTr="54DA326A">
      <w:trPr>
        <w:trHeight w:val="300"/>
      </w:trPr>
      <w:tc>
        <w:tcPr>
          <w:tcW w:w="3210" w:type="dxa"/>
        </w:tcPr>
        <w:p w14:paraId="268A95A8" w14:textId="5E069BB9" w:rsidR="54DA326A" w:rsidRDefault="54DA326A" w:rsidP="54DA326A">
          <w:pPr>
            <w:pStyle w:val="Header"/>
            <w:ind w:left="-115"/>
          </w:pPr>
        </w:p>
      </w:tc>
      <w:tc>
        <w:tcPr>
          <w:tcW w:w="3210" w:type="dxa"/>
        </w:tcPr>
        <w:p w14:paraId="0177AF09" w14:textId="632C1D1A" w:rsidR="54DA326A" w:rsidRDefault="54DA326A" w:rsidP="54DA326A">
          <w:pPr>
            <w:pStyle w:val="Header"/>
            <w:jc w:val="center"/>
          </w:pPr>
        </w:p>
      </w:tc>
      <w:tc>
        <w:tcPr>
          <w:tcW w:w="3210" w:type="dxa"/>
        </w:tcPr>
        <w:p w14:paraId="2C796E11" w14:textId="7C6FB46F" w:rsidR="54DA326A" w:rsidRDefault="54DA326A" w:rsidP="54DA326A">
          <w:pPr>
            <w:pStyle w:val="Header"/>
            <w:ind w:right="-115"/>
            <w:jc w:val="right"/>
          </w:pPr>
        </w:p>
      </w:tc>
    </w:tr>
  </w:tbl>
  <w:p w14:paraId="3950BF30" w14:textId="6FA71C98" w:rsidR="54DA326A" w:rsidRDefault="54DA326A" w:rsidP="54DA3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20C92" w14:textId="77777777" w:rsidR="00576C7A" w:rsidRDefault="00576C7A" w:rsidP="003A707F">
      <w:pPr>
        <w:spacing w:after="0" w:line="240" w:lineRule="auto"/>
      </w:pPr>
      <w:r>
        <w:separator/>
      </w:r>
    </w:p>
  </w:footnote>
  <w:footnote w:type="continuationSeparator" w:id="0">
    <w:p w14:paraId="7E87A03D" w14:textId="77777777" w:rsidR="00576C7A" w:rsidRDefault="00576C7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4D7A9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585383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F585383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B91F6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D2CE6E" wp14:editId="2183C4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BB13EC" w14:textId="50D2D46B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2CE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5BB13EC" w14:textId="50D2D46B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5966" w14:textId="28E39532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5BAB666F" w14:textId="21118330" w:rsidR="00C024FA" w:rsidRDefault="00371B07" w:rsidP="00C024FA">
    <w:pPr>
      <w:pStyle w:val="Header"/>
      <w:jc w:val="center"/>
    </w:pPr>
    <w:r>
      <w:rPr>
        <w:noProof/>
      </w:rPr>
      <w:drawing>
        <wp:inline distT="0" distB="0" distL="0" distR="0" wp14:anchorId="1A274627" wp14:editId="3F24B9E5">
          <wp:extent cx="2535941" cy="981458"/>
          <wp:effectExtent l="0" t="0" r="0" b="9525"/>
          <wp:docPr id="502823293" name="Picture 6" descr="National Environmental Protection Agency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2823293" name="Picture 6" descr="National Environmental Protection Agency cre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5941" cy="981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859BFF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9E"/>
    <w:rsid w:val="00005495"/>
    <w:rsid w:val="000139B3"/>
    <w:rsid w:val="000231D4"/>
    <w:rsid w:val="00023D6E"/>
    <w:rsid w:val="00026395"/>
    <w:rsid w:val="00031848"/>
    <w:rsid w:val="000567A2"/>
    <w:rsid w:val="00056CB7"/>
    <w:rsid w:val="000636E6"/>
    <w:rsid w:val="00065B63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41DA"/>
    <w:rsid w:val="000F7C8D"/>
    <w:rsid w:val="00131162"/>
    <w:rsid w:val="00141014"/>
    <w:rsid w:val="00162A30"/>
    <w:rsid w:val="001671EF"/>
    <w:rsid w:val="001A56AC"/>
    <w:rsid w:val="001C2AAD"/>
    <w:rsid w:val="001C7F8C"/>
    <w:rsid w:val="001F6E54"/>
    <w:rsid w:val="00241ECA"/>
    <w:rsid w:val="002457F4"/>
    <w:rsid w:val="00245887"/>
    <w:rsid w:val="00252DBB"/>
    <w:rsid w:val="00253D5D"/>
    <w:rsid w:val="00280BCD"/>
    <w:rsid w:val="002868CD"/>
    <w:rsid w:val="002B2603"/>
    <w:rsid w:val="0031499E"/>
    <w:rsid w:val="0034665B"/>
    <w:rsid w:val="00352FAB"/>
    <w:rsid w:val="0035460A"/>
    <w:rsid w:val="00371B07"/>
    <w:rsid w:val="00386510"/>
    <w:rsid w:val="003A707F"/>
    <w:rsid w:val="003B0EC1"/>
    <w:rsid w:val="003B573B"/>
    <w:rsid w:val="003E5E43"/>
    <w:rsid w:val="003F2CBD"/>
    <w:rsid w:val="003F5CB1"/>
    <w:rsid w:val="00424B97"/>
    <w:rsid w:val="00470264"/>
    <w:rsid w:val="004B2753"/>
    <w:rsid w:val="004B615A"/>
    <w:rsid w:val="004C491E"/>
    <w:rsid w:val="004E1EE4"/>
    <w:rsid w:val="004F0937"/>
    <w:rsid w:val="004F763C"/>
    <w:rsid w:val="00520873"/>
    <w:rsid w:val="00542024"/>
    <w:rsid w:val="005606B9"/>
    <w:rsid w:val="00573D44"/>
    <w:rsid w:val="00576C7A"/>
    <w:rsid w:val="00583E5B"/>
    <w:rsid w:val="005A4F1D"/>
    <w:rsid w:val="005D5E2B"/>
    <w:rsid w:val="005E161D"/>
    <w:rsid w:val="006024FD"/>
    <w:rsid w:val="006D2865"/>
    <w:rsid w:val="0079290D"/>
    <w:rsid w:val="007A6ACB"/>
    <w:rsid w:val="007C363F"/>
    <w:rsid w:val="007C6DA2"/>
    <w:rsid w:val="00800D56"/>
    <w:rsid w:val="0082768A"/>
    <w:rsid w:val="00840A06"/>
    <w:rsid w:val="008439B7"/>
    <w:rsid w:val="00851DDC"/>
    <w:rsid w:val="00852B5E"/>
    <w:rsid w:val="0087253F"/>
    <w:rsid w:val="008921EF"/>
    <w:rsid w:val="008A6715"/>
    <w:rsid w:val="008B16D9"/>
    <w:rsid w:val="008B3869"/>
    <w:rsid w:val="008C7668"/>
    <w:rsid w:val="008E4F6C"/>
    <w:rsid w:val="008F2621"/>
    <w:rsid w:val="00900154"/>
    <w:rsid w:val="00901ECE"/>
    <w:rsid w:val="009131EF"/>
    <w:rsid w:val="00923A34"/>
    <w:rsid w:val="009539C7"/>
    <w:rsid w:val="00970707"/>
    <w:rsid w:val="00976CB8"/>
    <w:rsid w:val="009A4691"/>
    <w:rsid w:val="009C3CB9"/>
    <w:rsid w:val="009E0670"/>
    <w:rsid w:val="00A00F21"/>
    <w:rsid w:val="00A0414E"/>
    <w:rsid w:val="00A10D53"/>
    <w:rsid w:val="00A12D87"/>
    <w:rsid w:val="00A17454"/>
    <w:rsid w:val="00A539F8"/>
    <w:rsid w:val="00A75132"/>
    <w:rsid w:val="00A911E4"/>
    <w:rsid w:val="00A973BE"/>
    <w:rsid w:val="00AB4A67"/>
    <w:rsid w:val="00AC2DF1"/>
    <w:rsid w:val="00AF3E5F"/>
    <w:rsid w:val="00B00D1F"/>
    <w:rsid w:val="00B00F22"/>
    <w:rsid w:val="00B43E5C"/>
    <w:rsid w:val="00B61AD0"/>
    <w:rsid w:val="00B84226"/>
    <w:rsid w:val="00B8713E"/>
    <w:rsid w:val="00BC3B30"/>
    <w:rsid w:val="00C024FA"/>
    <w:rsid w:val="00C14696"/>
    <w:rsid w:val="00C63C4E"/>
    <w:rsid w:val="00C72C30"/>
    <w:rsid w:val="00C92727"/>
    <w:rsid w:val="00CA74F8"/>
    <w:rsid w:val="00CC2D30"/>
    <w:rsid w:val="00CD2612"/>
    <w:rsid w:val="00CE229D"/>
    <w:rsid w:val="00CE32C9"/>
    <w:rsid w:val="00D12E64"/>
    <w:rsid w:val="00D20DD1"/>
    <w:rsid w:val="00D229E5"/>
    <w:rsid w:val="00D609F3"/>
    <w:rsid w:val="00D624F2"/>
    <w:rsid w:val="00D77A88"/>
    <w:rsid w:val="00D82041"/>
    <w:rsid w:val="00DA5E3F"/>
    <w:rsid w:val="00DD2D31"/>
    <w:rsid w:val="00DD6909"/>
    <w:rsid w:val="00DE5066"/>
    <w:rsid w:val="00EA013B"/>
    <w:rsid w:val="00EC7CEF"/>
    <w:rsid w:val="00F37378"/>
    <w:rsid w:val="00F40885"/>
    <w:rsid w:val="00F81ECA"/>
    <w:rsid w:val="00F86ABE"/>
    <w:rsid w:val="00FA75C9"/>
    <w:rsid w:val="00FD099E"/>
    <w:rsid w:val="54DA326A"/>
    <w:rsid w:val="6766B110"/>
    <w:rsid w:val="7D6D971E"/>
    <w:rsid w:val="7F45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713C7"/>
  <w15:docId w15:val="{82B5511D-60B8-49B1-BE33-8F82ADEB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231D4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D7325JRWV2E7-1309657692-45870</_dlc_DocId>
    <_dlc_DocIdUrl xmlns="a95247a4-6a6b-40fb-87b6-0fb2f012c536">
      <Url>https://dcceew2.sharepoint.com/sites/DCCEEW-DSaD/_layouts/15/DocIdRedir.aspx?ID=D7325JRWV2E7-1309657692-45870</Url>
      <Description>D7325JRWV2E7-1309657692-45870</Description>
    </_dlc_DocIdUrl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A23E5B-5617-435F-B693-9A8A900A18A5}"/>
</file>

<file path=customXml/itemProps3.xml><?xml version="1.0" encoding="utf-8"?>
<ds:datastoreItem xmlns:ds="http://schemas.openxmlformats.org/officeDocument/2006/customXml" ds:itemID="{FBDE56CA-DF06-4C73-ACFB-2AF01015216A}"/>
</file>

<file path=customXml/itemProps4.xml><?xml version="1.0" encoding="utf-8"?>
<ds:datastoreItem xmlns:ds="http://schemas.openxmlformats.org/officeDocument/2006/customXml" ds:itemID="{5DA130A7-05AA-4D25-BABB-2850AFDF836E}"/>
</file>

<file path=customXml/itemProps5.xml><?xml version="1.0" encoding="utf-8"?>
<ds:datastoreItem xmlns:ds="http://schemas.openxmlformats.org/officeDocument/2006/customXml" ds:itemID="{6AFEFDC7-5469-4065-8422-BFEDF7240183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>National Environmental Protection Agency</dc:creator>
  <cp:keywords/>
  <dc:description/>
  <cp:lastModifiedBy>Bec DURACK</cp:lastModifiedBy>
  <cp:revision>2</cp:revision>
  <dcterms:created xsi:type="dcterms:W3CDTF">2026-09-07T01:59:00Z</dcterms:created>
  <dcterms:modified xsi:type="dcterms:W3CDTF">2026-09-07T01:59:00Z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38e43858-7666-4b77-a4d5-7997d682f986</vt:lpwstr>
  </property>
  <property fmtid="{D5CDD505-2E9C-101B-9397-08002B2CF9AE}" pid="4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