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61ECD0" w14:textId="77777777" w:rsidR="00E87626" w:rsidRDefault="00381B3C">
      <w:pPr>
        <w:ind w:left="1629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61D0C115" wp14:editId="673EDC2B">
            <wp:extent cx="3940088" cy="678084"/>
            <wp:effectExtent l="0" t="0" r="0" b="0"/>
            <wp:docPr id="1" name="Image 1" descr="Department of the Environment and Energy crest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Department of the Environment and Energy crest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40088" cy="678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C6A4DA" w14:textId="77777777" w:rsidR="00E87626" w:rsidRDefault="00E87626">
      <w:pPr>
        <w:pStyle w:val="BodyText"/>
        <w:rPr>
          <w:rFonts w:ascii="Times New Roman"/>
          <w:sz w:val="40"/>
        </w:rPr>
      </w:pPr>
    </w:p>
    <w:p w14:paraId="4AAF2F5D" w14:textId="77777777" w:rsidR="00E87626" w:rsidRDefault="00E87626">
      <w:pPr>
        <w:pStyle w:val="BodyText"/>
        <w:spacing w:before="49"/>
        <w:rPr>
          <w:rFonts w:ascii="Times New Roman"/>
          <w:sz w:val="40"/>
        </w:rPr>
      </w:pPr>
    </w:p>
    <w:p w14:paraId="3DB8D967" w14:textId="77777777" w:rsidR="00E87626" w:rsidRDefault="00381B3C">
      <w:pPr>
        <w:spacing w:before="1" w:line="372" w:lineRule="auto"/>
        <w:ind w:left="57" w:right="57"/>
        <w:jc w:val="center"/>
        <w:rPr>
          <w:b/>
          <w:sz w:val="40"/>
        </w:rPr>
      </w:pPr>
      <w:r>
        <w:rPr>
          <w:i/>
          <w:sz w:val="48"/>
        </w:rPr>
        <w:t>Product</w:t>
      </w:r>
      <w:r>
        <w:rPr>
          <w:i/>
          <w:spacing w:val="-8"/>
          <w:sz w:val="48"/>
        </w:rPr>
        <w:t xml:space="preserve"> </w:t>
      </w:r>
      <w:r>
        <w:rPr>
          <w:i/>
          <w:sz w:val="48"/>
        </w:rPr>
        <w:t>Emissions</w:t>
      </w:r>
      <w:r>
        <w:rPr>
          <w:i/>
          <w:spacing w:val="-9"/>
          <w:sz w:val="48"/>
        </w:rPr>
        <w:t xml:space="preserve"> </w:t>
      </w:r>
      <w:r>
        <w:rPr>
          <w:i/>
          <w:sz w:val="48"/>
        </w:rPr>
        <w:t>Standards</w:t>
      </w:r>
      <w:r>
        <w:rPr>
          <w:i/>
          <w:spacing w:val="-9"/>
          <w:sz w:val="48"/>
        </w:rPr>
        <w:t xml:space="preserve"> </w:t>
      </w:r>
      <w:r>
        <w:rPr>
          <w:i/>
          <w:sz w:val="48"/>
        </w:rPr>
        <w:t>Act</w:t>
      </w:r>
      <w:r>
        <w:rPr>
          <w:i/>
          <w:spacing w:val="-8"/>
          <w:sz w:val="48"/>
        </w:rPr>
        <w:t xml:space="preserve"> </w:t>
      </w:r>
      <w:r>
        <w:rPr>
          <w:i/>
          <w:sz w:val="48"/>
        </w:rPr>
        <w:t xml:space="preserve">2017 </w:t>
      </w:r>
      <w:r>
        <w:rPr>
          <w:i/>
          <w:sz w:val="40"/>
        </w:rPr>
        <w:t xml:space="preserve">Product Emissions Standards Rules 2017 </w:t>
      </w:r>
      <w:r>
        <w:rPr>
          <w:b/>
          <w:sz w:val="40"/>
        </w:rPr>
        <w:t>Exemption Notice</w:t>
      </w:r>
    </w:p>
    <w:p w14:paraId="77791D5B" w14:textId="77777777" w:rsidR="00E87626" w:rsidRDefault="00E87626">
      <w:pPr>
        <w:pStyle w:val="BodyText"/>
        <w:spacing w:before="119"/>
        <w:rPr>
          <w:b/>
          <w:sz w:val="40"/>
        </w:rPr>
      </w:pPr>
    </w:p>
    <w:p w14:paraId="7C681D32" w14:textId="77777777" w:rsidR="00E87626" w:rsidRDefault="00381B3C">
      <w:pPr>
        <w:pStyle w:val="Heading1"/>
      </w:pPr>
      <w:r>
        <w:rPr>
          <w:color w:val="0070C0"/>
        </w:rPr>
        <w:t>Exemption</w:t>
      </w:r>
      <w:r>
        <w:rPr>
          <w:color w:val="0070C0"/>
          <w:spacing w:val="-9"/>
        </w:rPr>
        <w:t xml:space="preserve"> </w:t>
      </w:r>
      <w:r>
        <w:rPr>
          <w:color w:val="0070C0"/>
        </w:rPr>
        <w:t>No:</w:t>
      </w:r>
      <w:r>
        <w:rPr>
          <w:color w:val="0070C0"/>
          <w:spacing w:val="-10"/>
        </w:rPr>
        <w:t xml:space="preserve"> </w:t>
      </w:r>
      <w:r>
        <w:rPr>
          <w:color w:val="0070C0"/>
        </w:rPr>
        <w:t>ECP-18-</w:t>
      </w:r>
      <w:r>
        <w:rPr>
          <w:color w:val="0070C0"/>
          <w:spacing w:val="-2"/>
        </w:rPr>
        <w:t>0018E</w:t>
      </w:r>
    </w:p>
    <w:p w14:paraId="41351228" w14:textId="77777777" w:rsidR="00E87626" w:rsidRDefault="00E87626">
      <w:pPr>
        <w:pStyle w:val="BodyText"/>
        <w:rPr>
          <w:b/>
          <w:sz w:val="28"/>
        </w:rPr>
      </w:pPr>
    </w:p>
    <w:p w14:paraId="2C066046" w14:textId="77777777" w:rsidR="00E87626" w:rsidRDefault="00E87626">
      <w:pPr>
        <w:pStyle w:val="BodyText"/>
        <w:spacing w:before="97"/>
        <w:rPr>
          <w:b/>
          <w:sz w:val="28"/>
        </w:rPr>
      </w:pPr>
    </w:p>
    <w:p w14:paraId="0BA82BCF" w14:textId="77777777" w:rsidR="00E87626" w:rsidRDefault="00381B3C">
      <w:pPr>
        <w:spacing w:line="276" w:lineRule="auto"/>
        <w:ind w:left="143"/>
        <w:rPr>
          <w:sz w:val="24"/>
        </w:rPr>
      </w:pPr>
      <w:r>
        <w:rPr>
          <w:sz w:val="24"/>
        </w:rPr>
        <w:t>I,</w:t>
      </w:r>
      <w:r>
        <w:rPr>
          <w:spacing w:val="-2"/>
          <w:sz w:val="24"/>
        </w:rPr>
        <w:t xml:space="preserve"> </w:t>
      </w:r>
      <w:r>
        <w:rPr>
          <w:sz w:val="24"/>
        </w:rPr>
        <w:t>David</w:t>
      </w:r>
      <w:r>
        <w:rPr>
          <w:spacing w:val="-2"/>
          <w:sz w:val="24"/>
        </w:rPr>
        <w:t xml:space="preserve"> </w:t>
      </w:r>
      <w:r>
        <w:rPr>
          <w:sz w:val="24"/>
        </w:rPr>
        <w:t>Jeffery,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delegate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Secretary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Department</w:t>
      </w:r>
      <w:r>
        <w:rPr>
          <w:spacing w:val="-5"/>
          <w:sz w:val="24"/>
        </w:rPr>
        <w:t xml:space="preserve"> </w:t>
      </w:r>
      <w:r>
        <w:rPr>
          <w:sz w:val="24"/>
        </w:rPr>
        <w:t>of the</w:t>
      </w:r>
      <w:r>
        <w:rPr>
          <w:spacing w:val="-4"/>
          <w:sz w:val="24"/>
        </w:rPr>
        <w:t xml:space="preserve"> </w:t>
      </w:r>
      <w:r>
        <w:rPr>
          <w:sz w:val="24"/>
        </w:rPr>
        <w:t>Environment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and Energy (the Department) under subsection 46(1) of the </w:t>
      </w:r>
      <w:r>
        <w:rPr>
          <w:i/>
          <w:sz w:val="24"/>
        </w:rPr>
        <w:t xml:space="preserve">Product Emissions Standards Act 2017 </w:t>
      </w:r>
      <w:r>
        <w:rPr>
          <w:sz w:val="24"/>
        </w:rPr>
        <w:t>(the Act), grant this exemption from Part 3 of the Act to Marine Power International Pty Ltd.</w:t>
      </w:r>
    </w:p>
    <w:p w14:paraId="4DA55786" w14:textId="77777777" w:rsidR="00E87626" w:rsidRDefault="00381B3C">
      <w:pPr>
        <w:spacing w:before="199" w:line="276" w:lineRule="auto"/>
        <w:ind w:left="143" w:right="304"/>
        <w:rPr>
          <w:sz w:val="24"/>
        </w:rPr>
      </w:pPr>
      <w:r>
        <w:rPr>
          <w:sz w:val="24"/>
        </w:rPr>
        <w:t xml:space="preserve">This exemption is granted in accordance with exemption category 30(1)(c) of the </w:t>
      </w:r>
      <w:r>
        <w:rPr>
          <w:i/>
          <w:sz w:val="24"/>
        </w:rPr>
        <w:t>Product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Emissions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Standards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Rules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2017</w:t>
      </w:r>
      <w:r>
        <w:rPr>
          <w:i/>
          <w:spacing w:val="-3"/>
          <w:sz w:val="24"/>
        </w:rPr>
        <w:t xml:space="preserve"> </w:t>
      </w:r>
      <w:r>
        <w:rPr>
          <w:sz w:val="24"/>
        </w:rPr>
        <w:t>(the</w:t>
      </w:r>
      <w:r>
        <w:rPr>
          <w:spacing w:val="-1"/>
          <w:sz w:val="24"/>
        </w:rPr>
        <w:t xml:space="preserve"> </w:t>
      </w:r>
      <w:r>
        <w:rPr>
          <w:sz w:val="24"/>
        </w:rPr>
        <w:t>Rules)</w:t>
      </w:r>
      <w:r>
        <w:rPr>
          <w:spacing w:val="-5"/>
          <w:sz w:val="24"/>
        </w:rPr>
        <w:t xml:space="preserve"> </w:t>
      </w:r>
      <w:r>
        <w:rPr>
          <w:sz w:val="24"/>
        </w:rPr>
        <w:t>for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import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supply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the emissions-controlled products specified in Schedule 1 to this Notice, subject to the conditions specified in Schedule 2 to this Notice.</w:t>
      </w:r>
    </w:p>
    <w:p w14:paraId="5B1B99C7" w14:textId="77777777" w:rsidR="00E87626" w:rsidRDefault="00381B3C">
      <w:pPr>
        <w:spacing w:before="202" w:line="276" w:lineRule="auto"/>
        <w:ind w:left="143" w:right="227"/>
        <w:rPr>
          <w:sz w:val="24"/>
        </w:rPr>
      </w:pPr>
      <w:r>
        <w:rPr>
          <w:sz w:val="24"/>
        </w:rPr>
        <w:t>This</w:t>
      </w:r>
      <w:r>
        <w:rPr>
          <w:spacing w:val="-5"/>
          <w:sz w:val="24"/>
        </w:rPr>
        <w:t xml:space="preserve"> </w:t>
      </w:r>
      <w:r>
        <w:rPr>
          <w:sz w:val="24"/>
        </w:rPr>
        <w:t>exemption</w:t>
      </w:r>
      <w:r>
        <w:rPr>
          <w:spacing w:val="-2"/>
          <w:sz w:val="24"/>
        </w:rPr>
        <w:t xml:space="preserve"> </w:t>
      </w:r>
      <w:r>
        <w:rPr>
          <w:sz w:val="24"/>
        </w:rPr>
        <w:t>comes</w:t>
      </w:r>
      <w:r>
        <w:rPr>
          <w:spacing w:val="-5"/>
          <w:sz w:val="24"/>
        </w:rPr>
        <w:t xml:space="preserve"> </w:t>
      </w:r>
      <w:r>
        <w:rPr>
          <w:sz w:val="24"/>
        </w:rPr>
        <w:t>into</w:t>
      </w:r>
      <w:r>
        <w:rPr>
          <w:spacing w:val="-4"/>
          <w:sz w:val="24"/>
        </w:rPr>
        <w:t xml:space="preserve"> </w:t>
      </w:r>
      <w:r>
        <w:rPr>
          <w:sz w:val="24"/>
        </w:rPr>
        <w:t>force</w:t>
      </w:r>
      <w:r>
        <w:rPr>
          <w:spacing w:val="-2"/>
          <w:sz w:val="24"/>
        </w:rPr>
        <w:t xml:space="preserve"> </w:t>
      </w:r>
      <w:r>
        <w:rPr>
          <w:sz w:val="24"/>
        </w:rPr>
        <w:t>when</w:t>
      </w:r>
      <w:r>
        <w:rPr>
          <w:spacing w:val="-2"/>
          <w:sz w:val="24"/>
        </w:rPr>
        <w:t xml:space="preserve"> </w:t>
      </w:r>
      <w:r>
        <w:rPr>
          <w:sz w:val="24"/>
        </w:rPr>
        <w:t>it</w:t>
      </w:r>
      <w:r>
        <w:rPr>
          <w:spacing w:val="-2"/>
          <w:sz w:val="24"/>
        </w:rPr>
        <w:t xml:space="preserve"> </w:t>
      </w:r>
      <w:r>
        <w:rPr>
          <w:sz w:val="24"/>
        </w:rPr>
        <w:t>is</w:t>
      </w:r>
      <w:r>
        <w:rPr>
          <w:spacing w:val="-5"/>
          <w:sz w:val="24"/>
        </w:rPr>
        <w:t xml:space="preserve"> </w:t>
      </w:r>
      <w:r>
        <w:rPr>
          <w:sz w:val="24"/>
        </w:rPr>
        <w:t>published</w:t>
      </w:r>
      <w:r>
        <w:rPr>
          <w:spacing w:val="-4"/>
          <w:sz w:val="24"/>
        </w:rPr>
        <w:t xml:space="preserve"> </w:t>
      </w:r>
      <w:r>
        <w:rPr>
          <w:sz w:val="24"/>
        </w:rPr>
        <w:t>on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Department’s</w:t>
      </w:r>
      <w:r>
        <w:rPr>
          <w:spacing w:val="-3"/>
          <w:sz w:val="24"/>
        </w:rPr>
        <w:t xml:space="preserve"> </w:t>
      </w:r>
      <w:r>
        <w:rPr>
          <w:sz w:val="24"/>
        </w:rPr>
        <w:t>web</w:t>
      </w:r>
      <w:r>
        <w:rPr>
          <w:spacing w:val="-2"/>
          <w:sz w:val="24"/>
        </w:rPr>
        <w:t xml:space="preserve"> </w:t>
      </w:r>
      <w:r>
        <w:rPr>
          <w:sz w:val="24"/>
        </w:rPr>
        <w:t>site and expires on 30 December 2019.</w:t>
      </w:r>
    </w:p>
    <w:p w14:paraId="4CE748ED" w14:textId="77777777" w:rsidR="00E87626" w:rsidRDefault="00381B3C">
      <w:pPr>
        <w:spacing w:before="200" w:line="276" w:lineRule="auto"/>
        <w:ind w:left="143"/>
        <w:rPr>
          <w:sz w:val="24"/>
        </w:rPr>
      </w:pP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accordance</w:t>
      </w:r>
      <w:r>
        <w:rPr>
          <w:spacing w:val="-2"/>
          <w:sz w:val="24"/>
        </w:rPr>
        <w:t xml:space="preserve"> </w:t>
      </w:r>
      <w:r>
        <w:rPr>
          <w:sz w:val="24"/>
        </w:rPr>
        <w:t>with</w:t>
      </w:r>
      <w:r>
        <w:rPr>
          <w:spacing w:val="-2"/>
          <w:sz w:val="24"/>
        </w:rPr>
        <w:t xml:space="preserve"> </w:t>
      </w:r>
      <w:r>
        <w:rPr>
          <w:sz w:val="24"/>
        </w:rPr>
        <w:t>paragraph</w:t>
      </w:r>
      <w:r>
        <w:rPr>
          <w:spacing w:val="-2"/>
          <w:sz w:val="24"/>
        </w:rPr>
        <w:t xml:space="preserve"> </w:t>
      </w:r>
      <w:r>
        <w:rPr>
          <w:sz w:val="24"/>
        </w:rPr>
        <w:t>32(1)(a)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Rules,</w:t>
      </w:r>
      <w:r>
        <w:rPr>
          <w:spacing w:val="-2"/>
          <w:sz w:val="24"/>
        </w:rPr>
        <w:t xml:space="preserve"> </w:t>
      </w:r>
      <w:r>
        <w:rPr>
          <w:sz w:val="24"/>
        </w:rPr>
        <w:t>notice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this</w:t>
      </w:r>
      <w:r>
        <w:rPr>
          <w:spacing w:val="-6"/>
          <w:sz w:val="24"/>
        </w:rPr>
        <w:t xml:space="preserve"> </w:t>
      </w:r>
      <w:r>
        <w:rPr>
          <w:sz w:val="24"/>
        </w:rPr>
        <w:t>exemption</w:t>
      </w:r>
      <w:r>
        <w:rPr>
          <w:spacing w:val="-2"/>
          <w:sz w:val="24"/>
        </w:rPr>
        <w:t xml:space="preserve"> </w:t>
      </w:r>
      <w:r>
        <w:rPr>
          <w:sz w:val="24"/>
        </w:rPr>
        <w:t>will</w:t>
      </w:r>
      <w:r>
        <w:rPr>
          <w:spacing w:val="-3"/>
          <w:sz w:val="24"/>
        </w:rPr>
        <w:t xml:space="preserve"> </w:t>
      </w:r>
      <w:r>
        <w:rPr>
          <w:sz w:val="24"/>
        </w:rPr>
        <w:t>be published on the Department’s website.</w:t>
      </w:r>
    </w:p>
    <w:p w14:paraId="5FE57992" w14:textId="77777777" w:rsidR="00E87626" w:rsidRDefault="00E87626">
      <w:pPr>
        <w:pStyle w:val="BodyText"/>
        <w:rPr>
          <w:sz w:val="20"/>
        </w:rPr>
      </w:pPr>
    </w:p>
    <w:p w14:paraId="0175CF34" w14:textId="77777777" w:rsidR="00E87626" w:rsidRDefault="00E87626">
      <w:pPr>
        <w:pStyle w:val="BodyText"/>
        <w:rPr>
          <w:sz w:val="20"/>
        </w:rPr>
      </w:pPr>
    </w:p>
    <w:p w14:paraId="1F9AA65B" w14:textId="77777777" w:rsidR="00E87626" w:rsidRDefault="00E87626">
      <w:pPr>
        <w:pStyle w:val="BodyText"/>
        <w:rPr>
          <w:sz w:val="20"/>
        </w:rPr>
      </w:pPr>
    </w:p>
    <w:p w14:paraId="0AECA7D6" w14:textId="77777777" w:rsidR="00E87626" w:rsidRDefault="00E87626">
      <w:pPr>
        <w:pStyle w:val="BodyText"/>
        <w:rPr>
          <w:sz w:val="20"/>
        </w:rPr>
      </w:pPr>
    </w:p>
    <w:p w14:paraId="33EF7341" w14:textId="77777777" w:rsidR="00E87626" w:rsidRDefault="00381B3C">
      <w:pPr>
        <w:pStyle w:val="BodyText"/>
        <w:spacing w:before="142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251656192" behindDoc="1" locked="0" layoutInCell="1" allowOverlap="1" wp14:anchorId="3AB9D2EE" wp14:editId="69301799">
            <wp:simplePos x="0" y="0"/>
            <wp:positionH relativeFrom="page">
              <wp:posOffset>969010</wp:posOffset>
            </wp:positionH>
            <wp:positionV relativeFrom="paragraph">
              <wp:posOffset>251570</wp:posOffset>
            </wp:positionV>
            <wp:extent cx="991840" cy="434625"/>
            <wp:effectExtent l="0" t="0" r="0" b="3810"/>
            <wp:wrapTopAndBottom/>
            <wp:docPr id="2" name="Image 2" descr="Signatur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Signature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1840" cy="434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7216" behindDoc="1" locked="0" layoutInCell="1" allowOverlap="1" wp14:anchorId="27AAE3E2" wp14:editId="61F50DBF">
                <wp:simplePos x="0" y="0"/>
                <wp:positionH relativeFrom="page">
                  <wp:posOffset>4512817</wp:posOffset>
                </wp:positionH>
                <wp:positionV relativeFrom="paragraph">
                  <wp:posOffset>254081</wp:posOffset>
                </wp:positionV>
                <wp:extent cx="1880235" cy="170815"/>
                <wp:effectExtent l="0" t="0" r="0" b="0"/>
                <wp:wrapTopAndBottom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80235" cy="1708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900"/>
                              <w:gridCol w:w="2061"/>
                            </w:tblGrid>
                            <w:tr w:rsidR="00E87626" w14:paraId="3582E9DB" w14:textId="77777777">
                              <w:trPr>
                                <w:trHeight w:val="268"/>
                              </w:trPr>
                              <w:tc>
                                <w:tcPr>
                                  <w:tcW w:w="900" w:type="dxa"/>
                                </w:tcPr>
                                <w:p w14:paraId="37BB4727" w14:textId="77777777" w:rsidR="00E87626" w:rsidRDefault="00381B3C">
                                  <w:pPr>
                                    <w:pStyle w:val="TableParagraph"/>
                                    <w:spacing w:line="248" w:lineRule="exact"/>
                                    <w:ind w:left="5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Date:</w:t>
                                  </w:r>
                                </w:p>
                              </w:tc>
                              <w:tc>
                                <w:tcPr>
                                  <w:tcW w:w="2061" w:type="dxa"/>
                                </w:tcPr>
                                <w:p w14:paraId="26A57B96" w14:textId="77777777" w:rsidR="00E87626" w:rsidRDefault="00381B3C">
                                  <w:pPr>
                                    <w:pStyle w:val="TableParagraph"/>
                                    <w:spacing w:line="248" w:lineRule="exact"/>
                                    <w:ind w:left="273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15</w:t>
                                  </w:r>
                                  <w:r>
                                    <w:rPr>
                                      <w:spacing w:val="6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/</w:t>
                                  </w:r>
                                  <w:r>
                                    <w:rPr>
                                      <w:spacing w:val="6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11</w:t>
                                  </w:r>
                                  <w:r>
                                    <w:rPr>
                                      <w:spacing w:val="6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/</w:t>
                                  </w:r>
                                  <w:r>
                                    <w:rPr>
                                      <w:spacing w:val="6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2018</w:t>
                                  </w:r>
                                </w:p>
                              </w:tc>
                            </w:tr>
                          </w:tbl>
                          <w:p w14:paraId="7A525185" w14:textId="77777777" w:rsidR="00E87626" w:rsidRDefault="00E87626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7AAE3E2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margin-left:355.35pt;margin-top:20pt;width:148.05pt;height:13.4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" filled="f" stroked="f">
                <v:textbox inset="0,0,0,0">
                  <w:txbxContent>
                    <w:tbl>
                      <w:tblPr>
                        <w:tblW w:w="0" w:type="auto"/>
                        <w:tblInd w:w="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900"/>
                        <w:gridCol w:w="2061"/>
                      </w:tblGrid>
                      <w:tr w:rsidR="00E87626" w14:paraId="3582E9DB" w14:textId="77777777">
                        <w:trPr>
                          <w:trHeight w:val="268"/>
                        </w:trPr>
                        <w:tc>
                          <w:tcPr>
                            <w:tcW w:w="900" w:type="dxa"/>
                          </w:tcPr>
                          <w:p w14:paraId="37BB4727" w14:textId="77777777" w:rsidR="00E87626" w:rsidRDefault="00381B3C">
                            <w:pPr>
                              <w:pStyle w:val="TableParagraph"/>
                              <w:spacing w:line="248" w:lineRule="exact"/>
                              <w:ind w:left="5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Date:</w:t>
                            </w:r>
                          </w:p>
                        </w:tc>
                        <w:tc>
                          <w:tcPr>
                            <w:tcW w:w="2061" w:type="dxa"/>
                          </w:tcPr>
                          <w:p w14:paraId="26A57B96" w14:textId="77777777" w:rsidR="00E87626" w:rsidRDefault="00381B3C">
                            <w:pPr>
                              <w:pStyle w:val="TableParagraph"/>
                              <w:spacing w:line="248" w:lineRule="exact"/>
                              <w:ind w:left="273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15</w:t>
                            </w:r>
                            <w:r>
                              <w:rPr>
                                <w:spacing w:val="6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/</w:t>
                            </w:r>
                            <w:r>
                              <w:rPr>
                                <w:spacing w:val="6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11</w:t>
                            </w:r>
                            <w:r>
                              <w:rPr>
                                <w:spacing w:val="6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/</w:t>
                            </w:r>
                            <w:r>
                              <w:rPr>
                                <w:spacing w:val="6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2018</w:t>
                            </w:r>
                          </w:p>
                        </w:tc>
                      </w:tr>
                    </w:tbl>
                    <w:p w14:paraId="7A525185" w14:textId="77777777" w:rsidR="00E87626" w:rsidRDefault="00E87626">
                      <w:pPr>
                        <w:pStyle w:val="BodyTex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111D3E84" wp14:editId="29F41789">
                <wp:simplePos x="0" y="0"/>
                <wp:positionH relativeFrom="page">
                  <wp:posOffset>891540</wp:posOffset>
                </wp:positionH>
                <wp:positionV relativeFrom="paragraph">
                  <wp:posOffset>916288</wp:posOffset>
                </wp:positionV>
                <wp:extent cx="5858510" cy="635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5851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58510" h="6350">
                              <a:moveTo>
                                <a:pt x="5858243" y="0"/>
                              </a:moveTo>
                              <a:lnTo>
                                <a:pt x="5858243" y="0"/>
                              </a:lnTo>
                              <a:lnTo>
                                <a:pt x="0" y="0"/>
                              </a:lnTo>
                              <a:lnTo>
                                <a:pt x="0" y="6108"/>
                              </a:lnTo>
                              <a:lnTo>
                                <a:pt x="5858243" y="6108"/>
                              </a:lnTo>
                              <a:lnTo>
                                <a:pt x="585824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9C5C2A" id="Graphic 4" o:spid="_x0000_s1026" style="position:absolute;margin-left:70.2pt;margin-top:72.15pt;width:461.3pt;height:.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5851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" path="m5858243,r,l,,,6108r5858243,l5858243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042550C8" w14:textId="77777777" w:rsidR="00E87626" w:rsidRDefault="00E87626">
      <w:pPr>
        <w:pStyle w:val="BodyText"/>
        <w:spacing w:before="108"/>
        <w:rPr>
          <w:sz w:val="20"/>
        </w:rPr>
      </w:pPr>
    </w:p>
    <w:p w14:paraId="2698C16B" w14:textId="77777777" w:rsidR="00E87626" w:rsidRDefault="00381B3C">
      <w:pPr>
        <w:ind w:left="143"/>
        <w:rPr>
          <w:sz w:val="24"/>
        </w:rPr>
      </w:pPr>
      <w:r>
        <w:rPr>
          <w:sz w:val="24"/>
        </w:rPr>
        <w:t>Delegate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Secretary</w:t>
      </w:r>
    </w:p>
    <w:p w14:paraId="4D40DCE8" w14:textId="77777777" w:rsidR="00E87626" w:rsidRDefault="00E87626">
      <w:pPr>
        <w:rPr>
          <w:sz w:val="24"/>
        </w:rPr>
        <w:sectPr w:rsidR="00E87626">
          <w:type w:val="continuous"/>
          <w:pgSz w:w="11910" w:h="16840"/>
          <w:pgMar w:top="1900" w:right="1133" w:bottom="280" w:left="1275" w:header="720" w:footer="720" w:gutter="0"/>
          <w:cols w:space="720"/>
        </w:sectPr>
      </w:pPr>
    </w:p>
    <w:p w14:paraId="4C6786DC" w14:textId="77777777" w:rsidR="00E87626" w:rsidRDefault="00381B3C">
      <w:pPr>
        <w:spacing w:before="68"/>
        <w:ind w:left="143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anchor distT="0" distB="0" distL="0" distR="0" simplePos="0" relativeHeight="251659264" behindDoc="1" locked="0" layoutInCell="1" allowOverlap="1" wp14:anchorId="1437A47C" wp14:editId="35ADE7FD">
                <wp:simplePos x="0" y="0"/>
                <wp:positionH relativeFrom="page">
                  <wp:posOffset>882396</wp:posOffset>
                </wp:positionH>
                <wp:positionV relativeFrom="paragraph">
                  <wp:posOffset>223520</wp:posOffset>
                </wp:positionV>
                <wp:extent cx="5885815" cy="635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8581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85815" h="6350">
                              <a:moveTo>
                                <a:pt x="5885687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885687" y="6096"/>
                              </a:lnTo>
                              <a:lnTo>
                                <a:pt x="588568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21E333" id="Graphic 5" o:spid="_x0000_s1026" style="position:absolute;margin-left:69.5pt;margin-top:17.6pt;width:463.45pt;height:.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8581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" path="m5885687,l,,,6096r5885687,l5885687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sz w:val="20"/>
        </w:rPr>
        <w:t>Exemption</w:t>
      </w:r>
      <w:r>
        <w:rPr>
          <w:spacing w:val="-11"/>
          <w:sz w:val="20"/>
        </w:rPr>
        <w:t xml:space="preserve"> </w:t>
      </w:r>
      <w:r>
        <w:rPr>
          <w:sz w:val="20"/>
        </w:rPr>
        <w:t>No:</w:t>
      </w:r>
      <w:r>
        <w:rPr>
          <w:spacing w:val="-11"/>
          <w:sz w:val="20"/>
        </w:rPr>
        <w:t xml:space="preserve"> </w:t>
      </w:r>
      <w:r>
        <w:rPr>
          <w:sz w:val="20"/>
        </w:rPr>
        <w:t>ECP-18-</w:t>
      </w:r>
      <w:r>
        <w:rPr>
          <w:spacing w:val="-2"/>
          <w:sz w:val="20"/>
        </w:rPr>
        <w:t>0003E</w:t>
      </w:r>
    </w:p>
    <w:p w14:paraId="3AAD8E86" w14:textId="77777777" w:rsidR="00E87626" w:rsidRDefault="00E87626">
      <w:pPr>
        <w:pStyle w:val="BodyText"/>
        <w:rPr>
          <w:sz w:val="28"/>
        </w:rPr>
      </w:pPr>
    </w:p>
    <w:p w14:paraId="2F417409" w14:textId="77777777" w:rsidR="00E87626" w:rsidRDefault="00E87626">
      <w:pPr>
        <w:pStyle w:val="BodyText"/>
        <w:rPr>
          <w:sz w:val="28"/>
        </w:rPr>
      </w:pPr>
    </w:p>
    <w:p w14:paraId="7D0D5070" w14:textId="77777777" w:rsidR="00E87626" w:rsidRDefault="00E87626">
      <w:pPr>
        <w:pStyle w:val="BodyText"/>
        <w:rPr>
          <w:sz w:val="28"/>
        </w:rPr>
      </w:pPr>
    </w:p>
    <w:p w14:paraId="02D3CA5C" w14:textId="77777777" w:rsidR="00E87626" w:rsidRDefault="00E87626">
      <w:pPr>
        <w:pStyle w:val="BodyText"/>
        <w:rPr>
          <w:sz w:val="28"/>
        </w:rPr>
      </w:pPr>
    </w:p>
    <w:p w14:paraId="1206CDAB" w14:textId="77777777" w:rsidR="00E87626" w:rsidRDefault="00E87626">
      <w:pPr>
        <w:pStyle w:val="BodyText"/>
        <w:spacing w:before="81"/>
        <w:rPr>
          <w:sz w:val="28"/>
        </w:rPr>
      </w:pPr>
    </w:p>
    <w:p w14:paraId="2A0CCCFA" w14:textId="77777777" w:rsidR="00E87626" w:rsidRDefault="00381B3C">
      <w:pPr>
        <w:pStyle w:val="Heading1"/>
      </w:pPr>
      <w:r>
        <w:t>Schedule</w:t>
      </w:r>
      <w:r>
        <w:rPr>
          <w:spacing w:val="-9"/>
        </w:rPr>
        <w:t xml:space="preserve"> </w:t>
      </w:r>
      <w:r>
        <w:rPr>
          <w:spacing w:val="-10"/>
        </w:rPr>
        <w:t>1</w:t>
      </w:r>
    </w:p>
    <w:p w14:paraId="4820519C" w14:textId="77777777" w:rsidR="00E87626" w:rsidRDefault="00381B3C">
      <w:pPr>
        <w:spacing w:before="251"/>
        <w:ind w:left="143"/>
        <w:rPr>
          <w:b/>
          <w:sz w:val="28"/>
        </w:rPr>
      </w:pPr>
      <w:r>
        <w:rPr>
          <w:b/>
          <w:sz w:val="28"/>
        </w:rPr>
        <w:t>Emissions-Controlled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Products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(ECPs)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Included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in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this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Exemption</w:t>
      </w:r>
    </w:p>
    <w:p w14:paraId="1AE7AFC1" w14:textId="77777777" w:rsidR="00E87626" w:rsidRDefault="00381B3C">
      <w:pPr>
        <w:pStyle w:val="BodyText"/>
        <w:rPr>
          <w:b/>
          <w:sz w:val="4"/>
        </w:rPr>
      </w:pPr>
      <w:r>
        <w:rPr>
          <w:b/>
          <w:noProof/>
          <w:sz w:val="4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6BA99E90" wp14:editId="6534E95B">
                <wp:simplePos x="0" y="0"/>
                <wp:positionH relativeFrom="page">
                  <wp:posOffset>882396</wp:posOffset>
                </wp:positionH>
                <wp:positionV relativeFrom="paragraph">
                  <wp:posOffset>45066</wp:posOffset>
                </wp:positionV>
                <wp:extent cx="5885815" cy="635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8581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85815" h="6350">
                              <a:moveTo>
                                <a:pt x="5885687" y="0"/>
                              </a:moveTo>
                              <a:lnTo>
                                <a:pt x="0" y="0"/>
                              </a:lnTo>
                              <a:lnTo>
                                <a:pt x="0" y="6108"/>
                              </a:lnTo>
                              <a:lnTo>
                                <a:pt x="5885687" y="6108"/>
                              </a:lnTo>
                              <a:lnTo>
                                <a:pt x="588568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60C0C3" id="Graphic 6" o:spid="_x0000_s1026" style="position:absolute;margin-left:69.5pt;margin-top:3.55pt;width:463.45pt;height:.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8581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" path="m5885687,l,,,6108r5885687,l5885687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454E5009" w14:textId="77777777" w:rsidR="00E87626" w:rsidRDefault="00381B3C">
      <w:pPr>
        <w:pStyle w:val="BodyText"/>
        <w:spacing w:before="197"/>
        <w:ind w:left="143"/>
      </w:pPr>
      <w:r>
        <w:t>The</w:t>
      </w:r>
      <w:r>
        <w:rPr>
          <w:spacing w:val="-8"/>
        </w:rPr>
        <w:t xml:space="preserve"> </w:t>
      </w:r>
      <w:r>
        <w:t>ECPs</w:t>
      </w:r>
      <w:r>
        <w:rPr>
          <w:spacing w:val="-2"/>
        </w:rPr>
        <w:t xml:space="preserve"> </w:t>
      </w:r>
      <w:r>
        <w:t>specified</w:t>
      </w:r>
      <w:r>
        <w:rPr>
          <w:spacing w:val="-4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table</w:t>
      </w:r>
      <w:r>
        <w:rPr>
          <w:spacing w:val="-4"/>
        </w:rPr>
        <w:t xml:space="preserve"> </w:t>
      </w:r>
      <w:r>
        <w:t>below</w:t>
      </w:r>
      <w:r>
        <w:rPr>
          <w:spacing w:val="-6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included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this</w:t>
      </w:r>
      <w:r>
        <w:rPr>
          <w:spacing w:val="-5"/>
        </w:rPr>
        <w:t xml:space="preserve"> </w:t>
      </w:r>
      <w:r>
        <w:rPr>
          <w:spacing w:val="-2"/>
        </w:rPr>
        <w:t>exemption.</w:t>
      </w:r>
    </w:p>
    <w:p w14:paraId="686149B3" w14:textId="77777777" w:rsidR="00E87626" w:rsidRDefault="00E87626">
      <w:pPr>
        <w:pStyle w:val="BodyText"/>
        <w:rPr>
          <w:sz w:val="20"/>
        </w:rPr>
      </w:pPr>
    </w:p>
    <w:p w14:paraId="77554F76" w14:textId="77777777" w:rsidR="00E87626" w:rsidRDefault="00E87626">
      <w:pPr>
        <w:pStyle w:val="BodyText"/>
        <w:rPr>
          <w:sz w:val="20"/>
        </w:rPr>
      </w:pPr>
    </w:p>
    <w:p w14:paraId="1ED6503D" w14:textId="77777777" w:rsidR="00E87626" w:rsidRDefault="00E87626">
      <w:pPr>
        <w:pStyle w:val="BodyText"/>
        <w:spacing w:before="40" w:after="1"/>
        <w:rPr>
          <w:sz w:val="20"/>
        </w:rPr>
      </w:pPr>
    </w:p>
    <w:tbl>
      <w:tblPr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71"/>
        <w:gridCol w:w="1701"/>
        <w:gridCol w:w="2409"/>
        <w:gridCol w:w="1984"/>
      </w:tblGrid>
      <w:tr w:rsidR="00E87626" w14:paraId="4BA49B74" w14:textId="77777777">
        <w:trPr>
          <w:trHeight w:val="412"/>
        </w:trPr>
        <w:tc>
          <w:tcPr>
            <w:tcW w:w="2971" w:type="dxa"/>
            <w:shd w:val="clear" w:color="auto" w:fill="EAF1DD"/>
          </w:tcPr>
          <w:p w14:paraId="1ED0FD11" w14:textId="77777777" w:rsidR="00E87626" w:rsidRDefault="00381B3C">
            <w:pPr>
              <w:pStyle w:val="TableParagraph"/>
              <w:spacing w:before="76" w:line="240" w:lineRule="auto"/>
              <w:ind w:left="107"/>
              <w:rPr>
                <w:b/>
              </w:rPr>
            </w:pPr>
            <w:r>
              <w:rPr>
                <w:b/>
              </w:rPr>
              <w:t>ECP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Category</w:t>
            </w:r>
          </w:p>
        </w:tc>
        <w:tc>
          <w:tcPr>
            <w:tcW w:w="1701" w:type="dxa"/>
            <w:shd w:val="clear" w:color="auto" w:fill="EAF1DD"/>
          </w:tcPr>
          <w:p w14:paraId="528944E6" w14:textId="77777777" w:rsidR="00E87626" w:rsidRDefault="00381B3C">
            <w:pPr>
              <w:pStyle w:val="TableParagraph"/>
              <w:spacing w:before="76" w:line="240" w:lineRule="auto"/>
              <w:rPr>
                <w:b/>
              </w:rPr>
            </w:pPr>
            <w:r>
              <w:rPr>
                <w:b/>
                <w:spacing w:val="-4"/>
              </w:rPr>
              <w:t>Make</w:t>
            </w:r>
          </w:p>
        </w:tc>
        <w:tc>
          <w:tcPr>
            <w:tcW w:w="2409" w:type="dxa"/>
            <w:shd w:val="clear" w:color="auto" w:fill="EAF1DD"/>
          </w:tcPr>
          <w:p w14:paraId="77250F95" w14:textId="77777777" w:rsidR="00E87626" w:rsidRDefault="00381B3C">
            <w:pPr>
              <w:pStyle w:val="TableParagraph"/>
              <w:spacing w:before="76" w:line="240" w:lineRule="auto"/>
              <w:rPr>
                <w:b/>
              </w:rPr>
            </w:pPr>
            <w:r>
              <w:rPr>
                <w:b/>
              </w:rPr>
              <w:t>Model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Name</w:t>
            </w:r>
          </w:p>
        </w:tc>
        <w:tc>
          <w:tcPr>
            <w:tcW w:w="1984" w:type="dxa"/>
            <w:shd w:val="clear" w:color="auto" w:fill="EAF1DD"/>
          </w:tcPr>
          <w:p w14:paraId="63D3B3C6" w14:textId="77777777" w:rsidR="00E87626" w:rsidRDefault="00381B3C">
            <w:pPr>
              <w:pStyle w:val="TableParagraph"/>
              <w:spacing w:before="76" w:line="240" w:lineRule="auto"/>
              <w:ind w:left="109"/>
              <w:rPr>
                <w:b/>
              </w:rPr>
            </w:pPr>
            <w:r>
              <w:rPr>
                <w:b/>
              </w:rPr>
              <w:t>Equipment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4"/>
              </w:rPr>
              <w:t>Type</w:t>
            </w:r>
          </w:p>
        </w:tc>
      </w:tr>
      <w:tr w:rsidR="00E87626" w14:paraId="5D442D0B" w14:textId="77777777">
        <w:trPr>
          <w:trHeight w:val="465"/>
        </w:trPr>
        <w:tc>
          <w:tcPr>
            <w:tcW w:w="2971" w:type="dxa"/>
          </w:tcPr>
          <w:p w14:paraId="04EC99E5" w14:textId="77777777" w:rsidR="00E87626" w:rsidRDefault="00381B3C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Propulsion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Marine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Engine</w:t>
            </w:r>
          </w:p>
        </w:tc>
        <w:tc>
          <w:tcPr>
            <w:tcW w:w="1701" w:type="dxa"/>
          </w:tcPr>
          <w:p w14:paraId="03D89720" w14:textId="77777777" w:rsidR="00E87626" w:rsidRDefault="00381B3C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Mercury</w:t>
            </w:r>
          </w:p>
        </w:tc>
        <w:tc>
          <w:tcPr>
            <w:tcW w:w="2409" w:type="dxa"/>
          </w:tcPr>
          <w:p w14:paraId="272A4B31" w14:textId="77777777" w:rsidR="00E87626" w:rsidRDefault="00381B3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25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LW</w:t>
            </w:r>
          </w:p>
        </w:tc>
        <w:tc>
          <w:tcPr>
            <w:tcW w:w="1984" w:type="dxa"/>
          </w:tcPr>
          <w:p w14:paraId="1C9362DB" w14:textId="77777777" w:rsidR="00E87626" w:rsidRDefault="00381B3C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Outboard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Motor</w:t>
            </w:r>
          </w:p>
        </w:tc>
      </w:tr>
      <w:tr w:rsidR="00E87626" w14:paraId="00082BD8" w14:textId="77777777">
        <w:trPr>
          <w:trHeight w:val="465"/>
        </w:trPr>
        <w:tc>
          <w:tcPr>
            <w:tcW w:w="2971" w:type="dxa"/>
          </w:tcPr>
          <w:p w14:paraId="1B80F5C3" w14:textId="77777777" w:rsidR="00E87626" w:rsidRDefault="00381B3C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Propulsion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Marine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Engine</w:t>
            </w:r>
          </w:p>
        </w:tc>
        <w:tc>
          <w:tcPr>
            <w:tcW w:w="1701" w:type="dxa"/>
          </w:tcPr>
          <w:p w14:paraId="3D60E97F" w14:textId="77777777" w:rsidR="00E87626" w:rsidRDefault="00381B3C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Mercury</w:t>
            </w:r>
          </w:p>
        </w:tc>
        <w:tc>
          <w:tcPr>
            <w:tcW w:w="2409" w:type="dxa"/>
          </w:tcPr>
          <w:p w14:paraId="49EA74B1" w14:textId="77777777" w:rsidR="00E87626" w:rsidRDefault="00381B3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25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LW</w:t>
            </w:r>
          </w:p>
        </w:tc>
        <w:tc>
          <w:tcPr>
            <w:tcW w:w="1984" w:type="dxa"/>
          </w:tcPr>
          <w:p w14:paraId="428B960C" w14:textId="77777777" w:rsidR="00E87626" w:rsidRDefault="00381B3C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Outboard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Motor</w:t>
            </w:r>
          </w:p>
        </w:tc>
      </w:tr>
    </w:tbl>
    <w:p w14:paraId="5486BD02" w14:textId="77777777" w:rsidR="00E87626" w:rsidRDefault="00E87626">
      <w:pPr>
        <w:pStyle w:val="BodyText"/>
        <w:rPr>
          <w:sz w:val="28"/>
        </w:rPr>
      </w:pPr>
    </w:p>
    <w:p w14:paraId="500DD0C4" w14:textId="77777777" w:rsidR="00E87626" w:rsidRDefault="00E87626">
      <w:pPr>
        <w:pStyle w:val="BodyText"/>
        <w:rPr>
          <w:sz w:val="28"/>
        </w:rPr>
      </w:pPr>
    </w:p>
    <w:p w14:paraId="3D0ECAEA" w14:textId="77777777" w:rsidR="00E87626" w:rsidRDefault="00E87626">
      <w:pPr>
        <w:pStyle w:val="BodyText"/>
        <w:spacing w:before="12"/>
        <w:rPr>
          <w:sz w:val="28"/>
        </w:rPr>
      </w:pPr>
    </w:p>
    <w:p w14:paraId="7B8B596E" w14:textId="77777777" w:rsidR="00E87626" w:rsidRDefault="00381B3C">
      <w:pPr>
        <w:pStyle w:val="Heading1"/>
        <w:spacing w:line="427" w:lineRule="auto"/>
        <w:ind w:right="6382"/>
      </w:pPr>
      <w:r>
        <w:rPr>
          <w:noProof/>
        </w:rPr>
        <mc:AlternateContent>
          <mc:Choice Requires="wps">
            <w:drawing>
              <wp:anchor distT="0" distB="0" distL="0" distR="0" simplePos="0" relativeHeight="251655168" behindDoc="0" locked="0" layoutInCell="1" allowOverlap="1" wp14:anchorId="39E92964" wp14:editId="40E5B94B">
                <wp:simplePos x="0" y="0"/>
                <wp:positionH relativeFrom="page">
                  <wp:posOffset>882396</wp:posOffset>
                </wp:positionH>
                <wp:positionV relativeFrom="paragraph">
                  <wp:posOffset>613722</wp:posOffset>
                </wp:positionV>
                <wp:extent cx="5885815" cy="6350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8581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85815" h="6350">
                              <a:moveTo>
                                <a:pt x="5885687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885687" y="6096"/>
                              </a:lnTo>
                              <a:lnTo>
                                <a:pt x="588568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50048A" id="Graphic 7" o:spid="_x0000_s1026" style="position:absolute;margin-left:69.5pt;margin-top:48.3pt;width:463.45pt;height:.5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8581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" path="m5885687,l,,,6096r5885687,l5885687,xe" fillcolor="black" stroked="f">
                <v:path arrowok="t"/>
                <w10:wrap anchorx="page"/>
              </v:shape>
            </w:pict>
          </mc:Fallback>
        </mc:AlternateContent>
      </w:r>
      <w:r>
        <w:t>Schedule 2</w:t>
      </w:r>
      <w:r>
        <w:rPr>
          <w:spacing w:val="40"/>
        </w:rPr>
        <w:t xml:space="preserve"> </w:t>
      </w:r>
      <w:r>
        <w:t>Exemption</w:t>
      </w:r>
      <w:r>
        <w:rPr>
          <w:spacing w:val="-20"/>
        </w:rPr>
        <w:t xml:space="preserve"> </w:t>
      </w:r>
      <w:r>
        <w:t>Conditions</w:t>
      </w:r>
    </w:p>
    <w:p w14:paraId="2BF2DCC7" w14:textId="77777777" w:rsidR="00E87626" w:rsidRDefault="00381B3C">
      <w:pPr>
        <w:pStyle w:val="BodyText"/>
        <w:spacing w:before="26" w:line="276" w:lineRule="auto"/>
        <w:ind w:left="143" w:hanging="1"/>
      </w:pPr>
      <w:r>
        <w:t xml:space="preserve">In accordance with subsection 34(2) of the </w:t>
      </w:r>
      <w:r>
        <w:rPr>
          <w:i/>
        </w:rPr>
        <w:t>Product Emissions Standards Rules 2017</w:t>
      </w:r>
      <w:r>
        <w:t>, the exemption</w:t>
      </w:r>
      <w:r>
        <w:rPr>
          <w:spacing w:val="-4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outboard</w:t>
      </w:r>
      <w:r>
        <w:rPr>
          <w:spacing w:val="-1"/>
        </w:rPr>
        <w:t xml:space="preserve"> </w:t>
      </w:r>
      <w:r>
        <w:t>engines</w:t>
      </w:r>
      <w:r>
        <w:rPr>
          <w:spacing w:val="-3"/>
        </w:rPr>
        <w:t xml:space="preserve"> </w:t>
      </w:r>
      <w:r>
        <w:t>specified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Schedule</w:t>
      </w:r>
      <w:r>
        <w:rPr>
          <w:spacing w:val="-1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granted</w:t>
      </w:r>
      <w:r>
        <w:rPr>
          <w:spacing w:val="-4"/>
        </w:rPr>
        <w:t xml:space="preserve"> </w:t>
      </w:r>
      <w:r>
        <w:t>subject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 xml:space="preserve">following </w:t>
      </w:r>
      <w:r>
        <w:rPr>
          <w:spacing w:val="-2"/>
        </w:rPr>
        <w:t>conditions:</w:t>
      </w:r>
    </w:p>
    <w:p w14:paraId="1F0C9609" w14:textId="77777777" w:rsidR="00E87626" w:rsidRDefault="00381B3C">
      <w:pPr>
        <w:pStyle w:val="ListParagraph"/>
        <w:numPr>
          <w:ilvl w:val="0"/>
          <w:numId w:val="1"/>
        </w:numPr>
        <w:tabs>
          <w:tab w:val="left" w:pos="862"/>
        </w:tabs>
        <w:ind w:left="862" w:hanging="358"/>
      </w:pPr>
      <w:r>
        <w:t>The</w:t>
      </w:r>
      <w:r>
        <w:rPr>
          <w:spacing w:val="-6"/>
        </w:rPr>
        <w:t xml:space="preserve"> </w:t>
      </w:r>
      <w:r>
        <w:t>engines</w:t>
      </w:r>
      <w:r>
        <w:rPr>
          <w:spacing w:val="-5"/>
        </w:rPr>
        <w:t xml:space="preserve"> </w:t>
      </w:r>
      <w:r>
        <w:t>must</w:t>
      </w:r>
      <w:r>
        <w:rPr>
          <w:spacing w:val="-4"/>
        </w:rPr>
        <w:t xml:space="preserve"> </w:t>
      </w:r>
      <w:r>
        <w:t>only</w:t>
      </w:r>
      <w:r>
        <w:rPr>
          <w:spacing w:val="-5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supplied</w:t>
      </w:r>
      <w:r>
        <w:rPr>
          <w:spacing w:val="-4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Department</w:t>
      </w:r>
      <w:r>
        <w:rPr>
          <w:spacing w:val="-4"/>
        </w:rPr>
        <w:t xml:space="preserve"> </w:t>
      </w:r>
      <w:r>
        <w:t>of</w:t>
      </w:r>
      <w:r>
        <w:rPr>
          <w:spacing w:val="-1"/>
        </w:rPr>
        <w:t xml:space="preserve"> </w:t>
      </w:r>
      <w:proofErr w:type="spellStart"/>
      <w:r>
        <w:rPr>
          <w:spacing w:val="-2"/>
        </w:rPr>
        <w:t>Defence</w:t>
      </w:r>
      <w:proofErr w:type="spellEnd"/>
      <w:r>
        <w:rPr>
          <w:spacing w:val="-2"/>
        </w:rPr>
        <w:t>.</w:t>
      </w:r>
    </w:p>
    <w:p w14:paraId="40E4A5A5" w14:textId="77777777" w:rsidR="00E87626" w:rsidRDefault="00381B3C">
      <w:pPr>
        <w:pStyle w:val="ListParagraph"/>
        <w:numPr>
          <w:ilvl w:val="0"/>
          <w:numId w:val="1"/>
        </w:numPr>
        <w:tabs>
          <w:tab w:val="left" w:pos="862"/>
          <w:tab w:val="left" w:pos="864"/>
        </w:tabs>
        <w:spacing w:before="237" w:line="276" w:lineRule="auto"/>
        <w:ind w:right="241"/>
      </w:pPr>
      <w:r>
        <w:t>Consistent</w:t>
      </w:r>
      <w:r>
        <w:rPr>
          <w:spacing w:val="-1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requirements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paragraph</w:t>
      </w:r>
      <w:r>
        <w:rPr>
          <w:spacing w:val="-3"/>
        </w:rPr>
        <w:t xml:space="preserve"> </w:t>
      </w:r>
      <w:r>
        <w:t>34(1)(b)</w:t>
      </w:r>
      <w:r>
        <w:rPr>
          <w:spacing w:val="-1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Rules,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engines</w:t>
      </w:r>
      <w:r>
        <w:rPr>
          <w:spacing w:val="-5"/>
        </w:rPr>
        <w:t xml:space="preserve"> </w:t>
      </w:r>
      <w:r>
        <w:t xml:space="preserve">must be accompanied throughout the supply chain within Australia by a copy of this exemption notice or by information regarding how the exemption can be accessed </w:t>
      </w:r>
      <w:r>
        <w:rPr>
          <w:spacing w:val="-2"/>
        </w:rPr>
        <w:t>online.</w:t>
      </w:r>
    </w:p>
    <w:p w14:paraId="1EB384A2" w14:textId="77777777" w:rsidR="00E87626" w:rsidRDefault="00381B3C">
      <w:pPr>
        <w:pStyle w:val="ListParagraph"/>
        <w:numPr>
          <w:ilvl w:val="0"/>
          <w:numId w:val="1"/>
        </w:numPr>
        <w:tabs>
          <w:tab w:val="left" w:pos="861"/>
          <w:tab w:val="left" w:pos="863"/>
        </w:tabs>
        <w:spacing w:before="199" w:line="278" w:lineRule="auto"/>
        <w:ind w:left="863" w:right="706"/>
      </w:pPr>
      <w:r>
        <w:t>The</w:t>
      </w:r>
      <w:r>
        <w:rPr>
          <w:spacing w:val="-4"/>
        </w:rPr>
        <w:t xml:space="preserve"> </w:t>
      </w:r>
      <w:r>
        <w:t>engines</w:t>
      </w:r>
      <w:r>
        <w:rPr>
          <w:spacing w:val="-4"/>
        </w:rPr>
        <w:t xml:space="preserve"> </w:t>
      </w:r>
      <w:r>
        <w:t>must</w:t>
      </w:r>
      <w:r>
        <w:rPr>
          <w:spacing w:val="-2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displayed</w:t>
      </w:r>
      <w:r>
        <w:rPr>
          <w:spacing w:val="-2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any</w:t>
      </w:r>
      <w:r>
        <w:rPr>
          <w:spacing w:val="-4"/>
        </w:rPr>
        <w:t xml:space="preserve"> </w:t>
      </w:r>
      <w:r>
        <w:t>person</w:t>
      </w:r>
      <w:r>
        <w:rPr>
          <w:spacing w:val="-4"/>
        </w:rPr>
        <w:t xml:space="preserve"> </w:t>
      </w:r>
      <w:r>
        <w:t>for sale</w:t>
      </w:r>
      <w:r>
        <w:rPr>
          <w:spacing w:val="-2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retail</w:t>
      </w:r>
      <w:r>
        <w:rPr>
          <w:spacing w:val="-2"/>
        </w:rPr>
        <w:t xml:space="preserve"> </w:t>
      </w:r>
      <w:r>
        <w:t>showroom or sales area accessible to the public.</w:t>
      </w:r>
    </w:p>
    <w:p w14:paraId="67F3FE96" w14:textId="77777777" w:rsidR="00E87626" w:rsidRDefault="00381B3C">
      <w:pPr>
        <w:pStyle w:val="ListParagraph"/>
        <w:numPr>
          <w:ilvl w:val="0"/>
          <w:numId w:val="1"/>
        </w:numPr>
        <w:tabs>
          <w:tab w:val="left" w:pos="861"/>
          <w:tab w:val="left" w:pos="863"/>
        </w:tabs>
        <w:spacing w:before="195" w:line="276" w:lineRule="auto"/>
        <w:ind w:left="863" w:right="166"/>
      </w:pPr>
      <w:r>
        <w:t>Exempted</w:t>
      </w:r>
      <w:r>
        <w:rPr>
          <w:spacing w:val="-3"/>
        </w:rPr>
        <w:t xml:space="preserve"> </w:t>
      </w:r>
      <w:r>
        <w:t>engines</w:t>
      </w:r>
      <w:r>
        <w:rPr>
          <w:spacing w:val="-2"/>
        </w:rPr>
        <w:t xml:space="preserve"> </w:t>
      </w:r>
      <w:r>
        <w:t>imported</w:t>
      </w:r>
      <w:r>
        <w:rPr>
          <w:spacing w:val="-3"/>
        </w:rPr>
        <w:t xml:space="preserve"> </w:t>
      </w:r>
      <w:r>
        <w:t>but</w:t>
      </w:r>
      <w:r>
        <w:rPr>
          <w:spacing w:val="-1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supplied</w:t>
      </w:r>
      <w:r>
        <w:rPr>
          <w:spacing w:val="-3"/>
        </w:rPr>
        <w:t xml:space="preserve"> </w:t>
      </w:r>
      <w:r>
        <w:t>by</w:t>
      </w:r>
      <w:r>
        <w:rPr>
          <w:spacing w:val="-5"/>
        </w:rPr>
        <w:t xml:space="preserve"> </w:t>
      </w:r>
      <w:r>
        <w:t>30</w:t>
      </w:r>
      <w:r>
        <w:rPr>
          <w:spacing w:val="-3"/>
        </w:rPr>
        <w:t xml:space="preserve"> </w:t>
      </w:r>
      <w:r>
        <w:t>December</w:t>
      </w:r>
      <w:r>
        <w:rPr>
          <w:spacing w:val="-1"/>
        </w:rPr>
        <w:t xml:space="preserve"> </w:t>
      </w:r>
      <w:r>
        <w:t>2019</w:t>
      </w:r>
      <w:r>
        <w:rPr>
          <w:spacing w:val="-5"/>
        </w:rPr>
        <w:t xml:space="preserve"> </w:t>
      </w:r>
      <w:r>
        <w:t>are</w:t>
      </w:r>
      <w:r>
        <w:rPr>
          <w:spacing w:val="-5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covered</w:t>
      </w:r>
      <w:r>
        <w:rPr>
          <w:spacing w:val="-3"/>
        </w:rPr>
        <w:t xml:space="preserve"> </w:t>
      </w:r>
      <w:r>
        <w:t>by this exemption.</w:t>
      </w:r>
    </w:p>
    <w:p w14:paraId="167AA220" w14:textId="77777777" w:rsidR="00E87626" w:rsidRDefault="00381B3C">
      <w:pPr>
        <w:pStyle w:val="ListParagraph"/>
        <w:numPr>
          <w:ilvl w:val="0"/>
          <w:numId w:val="1"/>
        </w:numPr>
        <w:tabs>
          <w:tab w:val="left" w:pos="861"/>
          <w:tab w:val="left" w:pos="863"/>
        </w:tabs>
        <w:spacing w:before="201" w:line="276" w:lineRule="auto"/>
        <w:ind w:left="863" w:right="216"/>
      </w:pPr>
      <w:r>
        <w:t>If requested by the Department, Marine Power International Pty Ltd must be able to submit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report</w:t>
      </w:r>
      <w:r>
        <w:rPr>
          <w:spacing w:val="-1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number</w:t>
      </w:r>
      <w:r>
        <w:rPr>
          <w:spacing w:val="-4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engines</w:t>
      </w:r>
      <w:r>
        <w:rPr>
          <w:spacing w:val="-2"/>
        </w:rPr>
        <w:t xml:space="preserve"> </w:t>
      </w:r>
      <w:r>
        <w:t>imported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supplied</w:t>
      </w:r>
      <w:r>
        <w:rPr>
          <w:spacing w:val="-3"/>
        </w:rPr>
        <w:t xml:space="preserve"> </w:t>
      </w:r>
      <w:r>
        <w:t>under</w:t>
      </w:r>
      <w:r>
        <w:rPr>
          <w:spacing w:val="-4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exemption.</w:t>
      </w:r>
    </w:p>
    <w:p w14:paraId="79AA7319" w14:textId="77777777" w:rsidR="00E87626" w:rsidRDefault="00381B3C">
      <w:pPr>
        <w:pStyle w:val="ListParagraph"/>
        <w:numPr>
          <w:ilvl w:val="0"/>
          <w:numId w:val="1"/>
        </w:numPr>
        <w:tabs>
          <w:tab w:val="left" w:pos="861"/>
        </w:tabs>
        <w:ind w:left="861" w:hanging="358"/>
      </w:pPr>
      <w:r>
        <w:t>This</w:t>
      </w:r>
      <w:r>
        <w:rPr>
          <w:spacing w:val="-2"/>
        </w:rPr>
        <w:t xml:space="preserve"> </w:t>
      </w:r>
      <w:r>
        <w:t>exemption</w:t>
      </w:r>
      <w:r>
        <w:rPr>
          <w:spacing w:val="-3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total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69</w:t>
      </w:r>
      <w:r>
        <w:rPr>
          <w:spacing w:val="-2"/>
        </w:rPr>
        <w:t xml:space="preserve"> engines.</w:t>
      </w:r>
    </w:p>
    <w:p w14:paraId="1B0E7F3E" w14:textId="77777777" w:rsidR="00E87626" w:rsidRDefault="00E87626">
      <w:pPr>
        <w:pStyle w:val="BodyText"/>
      </w:pPr>
    </w:p>
    <w:p w14:paraId="16343C6D" w14:textId="77777777" w:rsidR="00E87626" w:rsidRDefault="00E87626">
      <w:pPr>
        <w:pStyle w:val="BodyText"/>
      </w:pPr>
    </w:p>
    <w:p w14:paraId="6CFEDF56" w14:textId="77777777" w:rsidR="00E87626" w:rsidRDefault="00E87626">
      <w:pPr>
        <w:pStyle w:val="BodyText"/>
      </w:pPr>
    </w:p>
    <w:p w14:paraId="08CAD9DC" w14:textId="77777777" w:rsidR="00E87626" w:rsidRDefault="00E87626">
      <w:pPr>
        <w:pStyle w:val="BodyText"/>
      </w:pPr>
    </w:p>
    <w:p w14:paraId="69148AE3" w14:textId="77777777" w:rsidR="00E87626" w:rsidRDefault="00E87626">
      <w:pPr>
        <w:pStyle w:val="BodyText"/>
      </w:pPr>
    </w:p>
    <w:p w14:paraId="5421089F" w14:textId="77777777" w:rsidR="00E87626" w:rsidRDefault="00E87626">
      <w:pPr>
        <w:pStyle w:val="BodyText"/>
      </w:pPr>
    </w:p>
    <w:p w14:paraId="125493A8" w14:textId="77777777" w:rsidR="00E87626" w:rsidRDefault="00E87626">
      <w:pPr>
        <w:pStyle w:val="BodyText"/>
      </w:pPr>
    </w:p>
    <w:p w14:paraId="51B149FB" w14:textId="77777777" w:rsidR="00E87626" w:rsidRDefault="00E87626">
      <w:pPr>
        <w:pStyle w:val="BodyText"/>
      </w:pPr>
    </w:p>
    <w:p w14:paraId="196FF3A2" w14:textId="77777777" w:rsidR="00E87626" w:rsidRDefault="00E87626">
      <w:pPr>
        <w:pStyle w:val="BodyText"/>
      </w:pPr>
    </w:p>
    <w:p w14:paraId="76E25255" w14:textId="77777777" w:rsidR="00E87626" w:rsidRDefault="00E87626">
      <w:pPr>
        <w:pStyle w:val="BodyText"/>
        <w:spacing w:before="2"/>
      </w:pPr>
    </w:p>
    <w:p w14:paraId="637D87D4" w14:textId="77777777" w:rsidR="00E87626" w:rsidRDefault="00381B3C">
      <w:pPr>
        <w:pStyle w:val="BodyText"/>
        <w:ind w:left="57" w:right="57"/>
        <w:jc w:val="center"/>
      </w:pPr>
      <w:r>
        <w:rPr>
          <w:spacing w:val="-10"/>
        </w:rPr>
        <w:t>2</w:t>
      </w:r>
    </w:p>
    <w:sectPr w:rsidR="00E87626">
      <w:pgSz w:w="11910" w:h="16840"/>
      <w:pgMar w:top="340" w:right="1133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C22E8"/>
    <w:multiLevelType w:val="hybridMultilevel"/>
    <w:tmpl w:val="0C7AE590"/>
    <w:lvl w:ilvl="0" w:tplc="7DBC2E1E">
      <w:start w:val="1"/>
      <w:numFmt w:val="decimal"/>
      <w:lvlText w:val="%1."/>
      <w:lvlJc w:val="left"/>
      <w:pPr>
        <w:ind w:left="864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BCA829CE">
      <w:numFmt w:val="bullet"/>
      <w:lvlText w:val="•"/>
      <w:lvlJc w:val="left"/>
      <w:pPr>
        <w:ind w:left="1723" w:hanging="360"/>
      </w:pPr>
      <w:rPr>
        <w:rFonts w:hint="default"/>
        <w:lang w:val="en-US" w:eastAsia="en-US" w:bidi="ar-SA"/>
      </w:rPr>
    </w:lvl>
    <w:lvl w:ilvl="2" w:tplc="3D1499BE">
      <w:numFmt w:val="bullet"/>
      <w:lvlText w:val="•"/>
      <w:lvlJc w:val="left"/>
      <w:pPr>
        <w:ind w:left="2587" w:hanging="360"/>
      </w:pPr>
      <w:rPr>
        <w:rFonts w:hint="default"/>
        <w:lang w:val="en-US" w:eastAsia="en-US" w:bidi="ar-SA"/>
      </w:rPr>
    </w:lvl>
    <w:lvl w:ilvl="3" w:tplc="8CE00FCA">
      <w:numFmt w:val="bullet"/>
      <w:lvlText w:val="•"/>
      <w:lvlJc w:val="left"/>
      <w:pPr>
        <w:ind w:left="3451" w:hanging="360"/>
      </w:pPr>
      <w:rPr>
        <w:rFonts w:hint="default"/>
        <w:lang w:val="en-US" w:eastAsia="en-US" w:bidi="ar-SA"/>
      </w:rPr>
    </w:lvl>
    <w:lvl w:ilvl="4" w:tplc="0806317C">
      <w:numFmt w:val="bullet"/>
      <w:lvlText w:val="•"/>
      <w:lvlJc w:val="left"/>
      <w:pPr>
        <w:ind w:left="4315" w:hanging="360"/>
      </w:pPr>
      <w:rPr>
        <w:rFonts w:hint="default"/>
        <w:lang w:val="en-US" w:eastAsia="en-US" w:bidi="ar-SA"/>
      </w:rPr>
    </w:lvl>
    <w:lvl w:ilvl="5" w:tplc="CD40AACC">
      <w:numFmt w:val="bullet"/>
      <w:lvlText w:val="•"/>
      <w:lvlJc w:val="left"/>
      <w:pPr>
        <w:ind w:left="5179" w:hanging="360"/>
      </w:pPr>
      <w:rPr>
        <w:rFonts w:hint="default"/>
        <w:lang w:val="en-US" w:eastAsia="en-US" w:bidi="ar-SA"/>
      </w:rPr>
    </w:lvl>
    <w:lvl w:ilvl="6" w:tplc="CE564C0E">
      <w:numFmt w:val="bullet"/>
      <w:lvlText w:val="•"/>
      <w:lvlJc w:val="left"/>
      <w:pPr>
        <w:ind w:left="6043" w:hanging="360"/>
      </w:pPr>
      <w:rPr>
        <w:rFonts w:hint="default"/>
        <w:lang w:val="en-US" w:eastAsia="en-US" w:bidi="ar-SA"/>
      </w:rPr>
    </w:lvl>
    <w:lvl w:ilvl="7" w:tplc="22A80834">
      <w:numFmt w:val="bullet"/>
      <w:lvlText w:val="•"/>
      <w:lvlJc w:val="left"/>
      <w:pPr>
        <w:ind w:left="6906" w:hanging="360"/>
      </w:pPr>
      <w:rPr>
        <w:rFonts w:hint="default"/>
        <w:lang w:val="en-US" w:eastAsia="en-US" w:bidi="ar-SA"/>
      </w:rPr>
    </w:lvl>
    <w:lvl w:ilvl="8" w:tplc="345AC32E">
      <w:numFmt w:val="bullet"/>
      <w:lvlText w:val="•"/>
      <w:lvlJc w:val="left"/>
      <w:pPr>
        <w:ind w:left="7770" w:hanging="360"/>
      </w:pPr>
      <w:rPr>
        <w:rFonts w:hint="default"/>
        <w:lang w:val="en-US" w:eastAsia="en-US" w:bidi="ar-SA"/>
      </w:rPr>
    </w:lvl>
  </w:abstractNum>
  <w:num w:numId="1" w16cid:durableId="16315947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626"/>
    <w:rsid w:val="001C7484"/>
    <w:rsid w:val="00381B3C"/>
    <w:rsid w:val="00812BA9"/>
    <w:rsid w:val="00E87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540466"/>
  <w15:docId w15:val="{7FCB9C7A-366F-414E-B99D-024D85EE8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143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before="200"/>
      <w:ind w:left="863" w:hanging="360"/>
    </w:pPr>
  </w:style>
  <w:style w:type="paragraph" w:customStyle="1" w:styleId="TableParagraph">
    <w:name w:val="Table Paragraph"/>
    <w:basedOn w:val="Normal"/>
    <w:uiPriority w:val="1"/>
    <w:qFormat/>
    <w:pPr>
      <w:spacing w:line="229" w:lineRule="exact"/>
      <w:ind w:left="1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93a64bb5-f182-4e4d-a085-f03dc1365c6f}" enabled="1" method="Privileged" siteId="{8c3c81bc-2b3c-44af-b3f7-6f620b3910ee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343</Words>
  <Characters>1960</Characters>
  <Application>Microsoft Office Word</Application>
  <DocSecurity>4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Exemption Notice ECP-18-0003 (Marine Power International)</vt:lpstr>
    </vt:vector>
  </TitlesOfParts>
  <Company/>
  <LinksUpToDate>false</LinksUpToDate>
  <CharactersWithSpaces>2299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Exemption Notice ECP-18-0003 (Marine Power International)</dc:title>
  <dc:subject/>
  <dc:creator>Department of the Environment and Energy</dc:creator>
  <cp:keywords/>
  <dc:description/>
  <cp:lastModifiedBy>Bec DURACK</cp:lastModifiedBy>
  <cp:revision>2</cp:revision>
  <dcterms:created xsi:type="dcterms:W3CDTF">2026-09-28T01:30:00Z</dcterms:created>
  <dcterms:modified xsi:type="dcterms:W3CDTF">2026-09-28T01:30:00Z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2018-11-16T00:00:00Z</vt:filetime>
  </property>
  <property fmtid="{D5CDD505-2E9C-101B-9397-08002B2CF9AE}" pid="3" name="Creator">
    <vt:lpwstr>Acrobat PDFMaker 11 for Word</vt:lpwstr>
  </property>
  <property fmtid="{D5CDD505-2E9C-101B-9397-08002B2CF9AE}" pid="4" name="LastSaved">
    <vt:filetime>2026-09-17T00:00:00Z</vt:filetime>
  </property>
  <property fmtid="{D5CDD505-2E9C-101B-9397-08002B2CF9AE}" pid="5" name="Producer">
    <vt:lpwstr>Adobe PDF Library 11.0</vt:lpwstr>
  </property>
  <property fmtid="{D5CDD505-2E9C-101B-9397-08002B2CF9AE}" pid="6" name="SourceModified">
    <vt:lpwstr>D:20181115214711</vt:lpwstr>
  </property>
</Properties>
</file>