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4C982017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FE380E">
        <w:rPr>
          <w:b/>
          <w:color w:val="0070C0"/>
          <w:sz w:val="28"/>
          <w:szCs w:val="28"/>
        </w:rPr>
        <w:t>ECP-18-0021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AC605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Honda Australia Motorcycle and Power Equipment</w:t>
      </w:r>
      <w:r w:rsidR="00371C54" w:rsidRPr="00E01FB9">
        <w:rPr>
          <w:sz w:val="24"/>
          <w:szCs w:val="24"/>
        </w:rPr>
        <w:t xml:space="preserve"> </w:t>
      </w:r>
      <w:r w:rsidRPr="00E01FB9">
        <w:rPr>
          <w:sz w:val="24"/>
          <w:szCs w:val="24"/>
        </w:rPr>
        <w:t xml:space="preserve">Pty Ltd </w:t>
      </w:r>
      <w:r w:rsidR="00FD1C52">
        <w:rPr>
          <w:sz w:val="24"/>
          <w:szCs w:val="24"/>
        </w:rPr>
        <w:t>(Honda Australia) [</w:t>
      </w:r>
      <w:r w:rsidR="007A46F2">
        <w:rPr>
          <w:sz w:val="24"/>
          <w:szCs w:val="24"/>
        </w:rPr>
        <w:t>ABN 96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006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662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862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030198D4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lastRenderedPageBreak/>
        <w:t>This exemption ex</w:t>
      </w:r>
      <w:r w:rsidR="005A4B92">
        <w:rPr>
          <w:sz w:val="24"/>
          <w:szCs w:val="24"/>
        </w:rPr>
        <w:t xml:space="preserve">pires on </w:t>
      </w:r>
      <w:r w:rsidR="00FE380E">
        <w:rPr>
          <w:sz w:val="24"/>
          <w:szCs w:val="24"/>
        </w:rPr>
        <w:t>31 January</w:t>
      </w:r>
      <w:r w:rsidR="00E01FB9">
        <w:rPr>
          <w:sz w:val="24"/>
          <w:szCs w:val="24"/>
        </w:rPr>
        <w:t xml:space="preserve"> </w:t>
      </w:r>
      <w:r w:rsidR="00FE380E">
        <w:rPr>
          <w:sz w:val="24"/>
          <w:szCs w:val="24"/>
        </w:rPr>
        <w:t>2020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  <w:bookmarkStart w:id="0" w:name="_GoBack"/>
      <w:bookmarkEnd w:id="0"/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100355BA" w:rsidR="004F7E6F" w:rsidRDefault="00D55AF6" w:rsidP="0064249E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6AFC6ECC" wp14:editId="71338B15">
            <wp:extent cx="990600" cy="433705"/>
            <wp:effectExtent l="0" t="0" r="0" b="4445"/>
            <wp:docPr id="2" name="Picture 2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C1C60C5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674F5B11" w:rsidR="0064249E" w:rsidRDefault="004F7E6F" w:rsidP="00D55AF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 </w:t>
            </w:r>
            <w:r w:rsidR="00D55AF6">
              <w:rPr>
                <w:sz w:val="24"/>
                <w:szCs w:val="24"/>
              </w:rPr>
              <w:t>30</w:t>
            </w:r>
            <w:r w:rsidR="003F70D4">
              <w:rPr>
                <w:sz w:val="24"/>
                <w:szCs w:val="24"/>
              </w:rPr>
              <w:t xml:space="preserve">  </w:t>
            </w:r>
            <w:r w:rsidR="0064249E">
              <w:rPr>
                <w:sz w:val="24"/>
                <w:szCs w:val="24"/>
              </w:rPr>
              <w:t xml:space="preserve">/ </w:t>
            </w:r>
            <w:r w:rsidR="00D55AF6">
              <w:rPr>
                <w:sz w:val="24"/>
                <w:szCs w:val="24"/>
              </w:rPr>
              <w:t xml:space="preserve">  01</w:t>
            </w:r>
            <w:r w:rsidR="00DA1986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C59A8C5" w:rsidR="0053772A" w:rsidRDefault="0053772A" w:rsidP="006B722A">
      <w:r>
        <w:t xml:space="preserve">The ECPs covered by this exemption are the </w:t>
      </w:r>
      <w:r w:rsidR="007A46F2">
        <w:t>Non-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3118"/>
      </w:tblGrid>
      <w:tr w:rsidR="00B47B59" w:rsidRPr="00322A24" w14:paraId="531EB9FB" w14:textId="77777777" w:rsidTr="00B47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B4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B47B59" w:rsidRPr="00031777" w:rsidRDefault="00B47B59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7789EABD" w:rsidR="00B47B59" w:rsidRPr="00031777" w:rsidRDefault="00B47B59" w:rsidP="007A46F2">
            <w:pPr>
              <w:spacing w:before="80" w:after="80" w:line="240" w:lineRule="auto"/>
            </w:pPr>
            <w:r>
              <w:t>GX700IRH</w:t>
            </w:r>
          </w:p>
        </w:tc>
        <w:tc>
          <w:tcPr>
            <w:tcW w:w="3118" w:type="dxa"/>
          </w:tcPr>
          <w:p w14:paraId="229B2368" w14:textId="1E6F55E3" w:rsidR="00B47B59" w:rsidRPr="00031777" w:rsidRDefault="00B47B59" w:rsidP="007A46F2">
            <w:pPr>
              <w:spacing w:before="80" w:after="80" w:line="240" w:lineRule="auto"/>
            </w:pPr>
            <w:r>
              <w:t>Non-</w:t>
            </w:r>
            <w:r w:rsidRPr="00031777">
              <w:t>Handheld equipment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1424AAB3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 xml:space="preserve">s </w:t>
      </w:r>
      <w:r w:rsidR="008F7490">
        <w:t xml:space="preserve">exemption is for a total of four (4) ECPs (Model Numbers GCAUN – 1000051, 1000052, 1000053 and 1000054) to enable the ECPs to be </w:t>
      </w:r>
      <w:r w:rsidR="008F7490" w:rsidRPr="00E22E05">
        <w:t>supplied (loaned)</w:t>
      </w:r>
      <w:r w:rsidR="006918F0">
        <w:t xml:space="preserve"> to various Original</w:t>
      </w:r>
      <w:r w:rsidR="008F7490">
        <w:t xml:space="preserve"> Equipment Manufacturers (OEMs) to enable the ECPs to be “trial fitted” to their products</w:t>
      </w:r>
      <w:r w:rsidR="00693C75">
        <w:t xml:space="preserve"> to ensure they fit the mounting and size constraints (this process is referred to by Honda Australia as a ‘matching test’)</w:t>
      </w:r>
      <w:r w:rsidR="008F7490">
        <w:t>.</w:t>
      </w:r>
    </w:p>
    <w:p w14:paraId="07C6F41F" w14:textId="4AE5EBF3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ECPs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123870AD" w14:textId="4E8F2ACC" w:rsidR="00693C75" w:rsidRDefault="00693C75" w:rsidP="00560B50">
      <w:pPr>
        <w:pStyle w:val="ListParagraph"/>
        <w:numPr>
          <w:ilvl w:val="0"/>
          <w:numId w:val="49"/>
        </w:numPr>
      </w:pPr>
      <w:r>
        <w:t>When the ECPs are supplied (loaned) for the matching tests this will be done for a specified time (‘booking period’) under a usage agreement to ensure that the ECPs are only used for the purposes specified in this exemption.</w:t>
      </w:r>
    </w:p>
    <w:p w14:paraId="30E94D76" w14:textId="510E87F1" w:rsidR="00D626F9" w:rsidRPr="006C6CDD" w:rsidRDefault="00693C75" w:rsidP="00D626F9">
      <w:pPr>
        <w:pStyle w:val="ListParagraph"/>
        <w:numPr>
          <w:ilvl w:val="0"/>
          <w:numId w:val="49"/>
        </w:numPr>
      </w:pPr>
      <w:r w:rsidRPr="006C6CDD">
        <w:t>When not on loan for matching tests, t</w:t>
      </w:r>
      <w:r w:rsidR="00D626F9" w:rsidRPr="006C6CDD">
        <w:t xml:space="preserve">he </w:t>
      </w:r>
      <w:r w:rsidR="003F70D4" w:rsidRPr="006C6CDD">
        <w:t>ECPs</w:t>
      </w:r>
      <w:r w:rsidR="00D626F9" w:rsidRPr="006C6CDD">
        <w:t xml:space="preserve"> must be </w:t>
      </w:r>
      <w:r w:rsidR="00235DF5" w:rsidRPr="006C6CDD">
        <w:t>securely stored</w:t>
      </w:r>
      <w:r w:rsidR="00D626F9" w:rsidRPr="006C6CDD">
        <w:t xml:space="preserve"> </w:t>
      </w:r>
      <w:r w:rsidR="003F70D4" w:rsidRPr="006C6CDD">
        <w:t xml:space="preserve">on Honda Australia premises </w:t>
      </w:r>
      <w:r w:rsidR="00D626F9" w:rsidRPr="006C6CDD">
        <w:t xml:space="preserve">and marked in such a manner that they are clearly identifiable as </w:t>
      </w:r>
      <w:r w:rsidR="003F70D4" w:rsidRPr="006C6CDD">
        <w:t>ECPs</w:t>
      </w:r>
      <w:r w:rsidR="00D626F9" w:rsidRPr="006C6CDD">
        <w:t xml:space="preserve"> imported under this exemption.</w:t>
      </w:r>
    </w:p>
    <w:p w14:paraId="58CD791B" w14:textId="632DBC57" w:rsidR="00AE6DF5" w:rsidRPr="006C6CDD" w:rsidRDefault="00FE5F1C" w:rsidP="006C6CDD">
      <w:pPr>
        <w:pStyle w:val="ListParagraph"/>
        <w:numPr>
          <w:ilvl w:val="0"/>
          <w:numId w:val="49"/>
        </w:numPr>
      </w:pPr>
      <w:r w:rsidRPr="006C6CDD">
        <w:t xml:space="preserve">A copy of this exemption must be clearly displayed in the area(s) of the </w:t>
      </w:r>
      <w:r w:rsidR="009E161B" w:rsidRPr="006C6CDD">
        <w:t xml:space="preserve">Honda Australia </w:t>
      </w:r>
      <w:r w:rsidRPr="006C6CDD">
        <w:t>premises where the ECPs are stored.</w:t>
      </w:r>
      <w:r w:rsidR="00AE6DF5" w:rsidRPr="006C6CDD">
        <w:t xml:space="preserve"> A copy of the exemption must also be</w:t>
      </w:r>
      <w:r w:rsidR="00A703D5">
        <w:t xml:space="preserve"> provided to the OEMs that the ECPs are supplied (loaned) to.</w:t>
      </w:r>
      <w:r w:rsidR="00AE6DF5" w:rsidRPr="006C6CDD">
        <w:t xml:space="preserve"> </w:t>
      </w:r>
    </w:p>
    <w:p w14:paraId="1E8B2DDA" w14:textId="0898E04F" w:rsidR="00424434" w:rsidRDefault="00424434" w:rsidP="00D626F9">
      <w:pPr>
        <w:pStyle w:val="ListParagraph"/>
        <w:numPr>
          <w:ilvl w:val="0"/>
          <w:numId w:val="49"/>
        </w:numPr>
      </w:pPr>
      <w:r w:rsidRPr="006C6CDD">
        <w:t xml:space="preserve">When the </w:t>
      </w:r>
      <w:r w:rsidR="003F70D4" w:rsidRPr="006C6CDD">
        <w:t>ECPs</w:t>
      </w:r>
      <w:r w:rsidRPr="006C6CDD">
        <w:t xml:space="preserve"> have been utilised for the purpose of this exemption and </w:t>
      </w:r>
      <w:r w:rsidR="00254C26" w:rsidRPr="006C6CDD">
        <w:t xml:space="preserve">are </w:t>
      </w:r>
      <w:r w:rsidRPr="006C6CDD">
        <w:t>no l</w:t>
      </w:r>
      <w:r w:rsidR="00235DF5" w:rsidRPr="006C6CDD">
        <w:t>onger required</w:t>
      </w:r>
      <w:r w:rsidR="003F70D4" w:rsidRPr="006C6CDD">
        <w:t>,</w:t>
      </w:r>
      <w:r w:rsidR="00235DF5" w:rsidRPr="006C6CDD">
        <w:t xml:space="preserve"> </w:t>
      </w:r>
      <w:r w:rsidR="006E7EC5" w:rsidRPr="006C6CDD">
        <w:t xml:space="preserve">they must be re-exported or destroyed. If destroyed, </w:t>
      </w:r>
      <w:r w:rsidR="00F8563A" w:rsidRPr="006C6CDD">
        <w:t>Honda Australia</w:t>
      </w:r>
      <w:r w:rsidR="006E7EC5" w:rsidRPr="006C6CDD">
        <w:t xml:space="preserve"> will obtain</w:t>
      </w:r>
      <w:r w:rsidR="006E7EC5" w:rsidRPr="006E7EC5">
        <w:t xml:space="preserve"> a ‘Certificate of Destruction’</w:t>
      </w:r>
      <w:r w:rsidR="00F8563A">
        <w:t xml:space="preserve">, </w:t>
      </w:r>
      <w:r w:rsidR="006E7EC5">
        <w:t>which will be stored on file for future reference.</w:t>
      </w:r>
    </w:p>
    <w:p w14:paraId="1BA01420" w14:textId="559989BE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3F70D4">
        <w:t xml:space="preserve">Honda </w:t>
      </w:r>
      <w:r w:rsidR="00371C54">
        <w:t xml:space="preserve">Australia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6"/>
      <w:headerReference w:type="default" r:id="rId17"/>
      <w:footerReference w:type="default" r:id="rId18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A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D55AF6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77777777" w:rsidR="00FE5F1C" w:rsidRDefault="00FE5F1C" w:rsidP="00F77888">
    <w:pPr>
      <w:pStyle w:val="Header"/>
      <w:pBdr>
        <w:bottom w:val="single" w:sz="4" w:space="1" w:color="auto"/>
      </w:pBdr>
    </w:pPr>
  </w:p>
  <w:p w14:paraId="53657497" w14:textId="4A22C349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FE380E">
      <w:t>ECP-18-0021</w:t>
    </w:r>
    <w:r w:rsidR="00F77888">
      <w:t>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4030C.B8B33470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7" ma:contentTypeDescription="SPIRE Document" ma:contentTypeScope="" ma:versionID="070a93881e16e66e628341acc32f70c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 xsi:nil="true"/>
    <IconOverlay xmlns="http://schemas.microsoft.com/sharepoint/v4" xsi:nil="true"/>
    <DocumentDescription xmlns="1201fbac-4e05-4e09-943f-b1daffa0ea6b" xsi:nil="true"/>
    <Approval xmlns="1201fbac-4e05-4e09-943f-b1daffa0ea6b" xsi:nil="true"/>
    <Function xmlns="1201fbac-4e05-4e09-943f-b1daffa0ea6b">Regulation</Function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28547-974F-446A-834F-337F85C34292}"/>
</file>

<file path=customXml/itemProps2.xml><?xml version="1.0" encoding="utf-8"?>
<ds:datastoreItem xmlns:ds="http://schemas.openxmlformats.org/officeDocument/2006/customXml" ds:itemID="{2C3F07B2-9824-402D-8139-92C72168C141}"/>
</file>

<file path=customXml/itemProps3.xml><?xml version="1.0" encoding="utf-8"?>
<ds:datastoreItem xmlns:ds="http://schemas.openxmlformats.org/officeDocument/2006/customXml" ds:itemID="{60F2D34B-535D-4E5E-9244-44D7BE3A7EC8}"/>
</file>

<file path=customXml/itemProps4.xml><?xml version="1.0" encoding="utf-8"?>
<ds:datastoreItem xmlns:ds="http://schemas.openxmlformats.org/officeDocument/2006/customXml" ds:itemID="{4519F4BC-B4F2-4A8D-9C2C-CA04AD647834}"/>
</file>

<file path=customXml/itemProps5.xml><?xml version="1.0" encoding="utf-8"?>
<ds:datastoreItem xmlns:ds="http://schemas.openxmlformats.org/officeDocument/2006/customXml" ds:itemID="{FFC0BF43-DAC4-421B-B373-06517CCBAE7F}"/>
</file>

<file path=customXml/itemProps6.xml><?xml version="1.0" encoding="utf-8"?>
<ds:datastoreItem xmlns:ds="http://schemas.openxmlformats.org/officeDocument/2006/customXml" ds:itemID="{B24F5C0A-845A-4ADE-BF32-8D6061EC95B3}"/>
</file>

<file path=docProps/app.xml><?xml version="1.0" encoding="utf-8"?>
<Properties xmlns="http://schemas.openxmlformats.org/officeDocument/2006/extended-properties" xmlns:vt="http://schemas.openxmlformats.org/officeDocument/2006/docPropsVTypes">
  <Template>C6058854</Template>
  <TotalTime>0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ECP-18-0020E</vt:lpstr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Signed Exemption Notice_ECP-18-0021_20190130</dc:title>
  <dc:subject/>
  <dc:creator/>
  <cp:keywords/>
  <dc:description/>
  <cp:lastModifiedBy/>
  <cp:revision>1</cp:revision>
  <dcterms:created xsi:type="dcterms:W3CDTF">2019-01-30T23:15:00Z</dcterms:created>
  <dcterms:modified xsi:type="dcterms:W3CDTF">2019-01-30T23:17:00Z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0x01010087E80B6A94CF17418D78389AE32387B5003ED15C0959B7D344ABC116539F0D6F9C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{7e869c47-6100-4ff1-a958-c6ffd1b32956}</vt:lpwstr>
  </property>
  <property fmtid="{D5CDD505-2E9C-101B-9397-08002B2CF9AE}" pid="6" name="RecordPoint_ActiveItemUniqueId">
    <vt:lpwstr>{6370ac6d-81f8-41b4-84a4-a321abf6ec96}</vt:lpwstr>
  </property>
  <property fmtid="{D5CDD505-2E9C-101B-9397-08002B2CF9AE}" pid="7" name="RecordPoint_ActiveItemWebId">
    <vt:lpwstr>{0d0b87a8-e30d-4c14-854d-535026678011}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</Properties>
</file>