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70AEC" w14:textId="77777777" w:rsidR="00BA6CA3" w:rsidRDefault="00675917">
      <w:pPr>
        <w:spacing w:after="0"/>
        <w:ind w:right="-45"/>
        <w:rPr>
          <w:rFonts w:ascii="Arial" w:hAnsi="Arial" w:cs="Arial"/>
          <w:sz w:val="24"/>
          <w:szCs w:val="20"/>
        </w:rPr>
      </w:pPr>
      <w:bookmarkStart w:id="0" w:name="_GoBack"/>
      <w:bookmarkEnd w:id="0"/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68285990"/>
          <w:placeholder>
            <w:docPart w:val="EFC2B705A389426DB83BC8844BE2B446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David Jeffery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the Environment and Energy (the Department) grant this exemption from Part 3 of the Product Emissions Standards Act to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1717509974"/>
          <w:placeholder>
            <w:docPart w:val="3E092B2DC86843EC8D0B87DC96272E48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BRIGGS AND STRATTON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>" &lt;&gt; ""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749209370"/>
          <w:placeholder>
            <w:docPart w:val="A03114EE1435487EB94CD8D787FFC760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BRIGGS AND STRATTON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"." </w:instrText>
      </w:r>
      <w:r>
        <w:rPr>
          <w:rFonts w:ascii="Arial" w:hAnsi="Arial" w:cs="Arial"/>
          <w:sz w:val="24"/>
          <w:szCs w:val="20"/>
        </w:rPr>
        <w:fldChar w:fldCharType="separate"/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1371810988"/>
          <w:placeholder>
            <w:docPart w:val="A03114EE1435487EB94CD8D787FFC760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BRIGGS AND STRATTON AUSTRALIA PTY LTD</w:t>
          </w:r>
        </w:sdtContent>
      </w:sdt>
      <w:r>
        <w:rPr>
          <w:rFonts w:ascii="Arial" w:hAnsi="Arial" w:cs="Arial"/>
          <w:sz w:val="24"/>
          <w:szCs w:val="20"/>
        </w:rPr>
        <w:fldChar w:fldCharType="end"/>
      </w:r>
      <w:r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84398683"/>
          <w:placeholder>
            <w:docPart w:val="D6A6AA68790A4D31A3DF19A05E92130C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13006576656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&lt;&gt; "" "(ABN 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2073001247"/>
          <w:placeholder>
            <w:docPart w:val="D7861D6D524340228DF51B19D9FDE792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13006576656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)." "" </w:instrText>
      </w:r>
      <w:r>
        <w:rPr>
          <w:rFonts w:ascii="Arial" w:hAnsi="Arial" w:cs="Arial"/>
          <w:sz w:val="24"/>
          <w:szCs w:val="20"/>
        </w:rPr>
        <w:fldChar w:fldCharType="separate"/>
      </w:r>
      <w:r>
        <w:rPr>
          <w:rFonts w:ascii="Arial" w:hAnsi="Arial" w:cs="Arial"/>
          <w:sz w:val="24"/>
          <w:szCs w:val="20"/>
        </w:rPr>
        <w:t xml:space="preserve">(ABN </w: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814421083"/>
          <w:placeholder>
            <w:docPart w:val="D7861D6D524340228DF51B19D9FDE792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13006576656</w:t>
          </w:r>
        </w:sdtContent>
      </w:sdt>
      <w:r>
        <w:rPr>
          <w:rFonts w:ascii="Arial" w:hAnsi="Arial" w:cs="Arial"/>
          <w:sz w:val="24"/>
          <w:szCs w:val="20"/>
        </w:rPr>
        <w:t>).</w:t>
      </w:r>
      <w:r>
        <w:rPr>
          <w:rFonts w:ascii="Arial" w:hAnsi="Arial" w:cs="Arial"/>
          <w:sz w:val="24"/>
          <w:szCs w:val="20"/>
        </w:rPr>
        <w:fldChar w:fldCharType="end"/>
      </w:r>
    </w:p>
    <w:p w14:paraId="3EA70AED" w14:textId="77777777" w:rsidR="00BA6CA3" w:rsidRDefault="00BA6CA3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EA70AEE" w14:textId="77777777" w:rsidR="00BA6CA3" w:rsidRDefault="0067591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is granted under Section 32 of the Product Emissions Standards Rules 2017 in accordance with exemption category 30 (1) </w:t>
      </w:r>
      <w:sdt>
        <w:sdtPr>
          <w:rPr>
            <w:rFonts w:ascii="Arial" w:hAnsi="Arial" w:cs="Arial"/>
            <w:sz w:val="24"/>
            <w:szCs w:val="20"/>
          </w:rPr>
          <w:alias w:val="nrsiee_exemptioncategory"/>
          <w:tag w:val="dcp|document||Picklist|jobdone"/>
          <w:id w:val="1612428827"/>
          <w:placeholder>
            <w:docPart w:val="CC2F1AC3427C40CC8C3733774A231901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(b) Testing, evaluation or display</w:t>
          </w:r>
        </w:sdtContent>
      </w:sdt>
      <w:r>
        <w:rPr>
          <w:rFonts w:ascii="Arial" w:hAnsi="Arial" w:cs="Arial"/>
          <w:sz w:val="24"/>
          <w:szCs w:val="20"/>
        </w:rPr>
        <w:t xml:space="preserve"> for the emissions-controlled products specified in Schedule 1 to this Notice, subject to the conditions specified in Schedule 2 to this Notice.</w:t>
      </w:r>
    </w:p>
    <w:p w14:paraId="3EA70AEF" w14:textId="77777777" w:rsidR="00BA6CA3" w:rsidRDefault="00BA6CA3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EA70AF0" w14:textId="77777777" w:rsidR="00BA6CA3" w:rsidRDefault="0067591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The exemption comes into force on the date that it is published on the Department’s Website.</w:t>
      </w:r>
    </w:p>
    <w:p w14:paraId="3EA70AF1" w14:textId="77777777" w:rsidR="00BA6CA3" w:rsidRDefault="00BA6CA3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EA70AF2" w14:textId="77777777" w:rsidR="00BA6CA3" w:rsidRDefault="0067591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The exemption expires on </w:t>
      </w:r>
      <w:sdt>
        <w:sdtPr>
          <w:rPr>
            <w:rFonts w:ascii="Arial" w:hAnsi="Arial" w:cs="Arial"/>
            <w:sz w:val="24"/>
            <w:szCs w:val="20"/>
          </w:rPr>
          <w:alias w:val="nrsiee_enddateforexemption"/>
          <w:tag w:val="dcp|document||DateTime|jobdone"/>
          <w:id w:val="120552204"/>
          <w:placeholder>
            <w:docPart w:val="4A7D1C0BD3A3467F96D4F04C2189B4DB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1/07/2020</w:t>
          </w:r>
        </w:sdtContent>
      </w:sdt>
      <w:r>
        <w:rPr>
          <w:rFonts w:ascii="Arial" w:hAnsi="Arial" w:cs="Arial"/>
          <w:sz w:val="24"/>
          <w:szCs w:val="20"/>
        </w:rPr>
        <w:t>.</w:t>
      </w:r>
    </w:p>
    <w:p w14:paraId="3EA70AF3" w14:textId="77777777" w:rsidR="00BA6CA3" w:rsidRDefault="00BA6CA3">
      <w:pPr>
        <w:rPr>
          <w:rFonts w:ascii="Arial" w:hAnsi="Arial" w:cs="Arial"/>
          <w:sz w:val="24"/>
          <w:szCs w:val="20"/>
        </w:rPr>
      </w:pPr>
    </w:p>
    <w:p w14:paraId="3EA70AF4" w14:textId="77777777" w:rsidR="00BA6CA3" w:rsidRDefault="00BA6CA3">
      <w:pPr>
        <w:rPr>
          <w:rFonts w:ascii="Arial" w:hAnsi="Arial" w:cs="Arial"/>
          <w:sz w:val="24"/>
          <w:szCs w:val="20"/>
        </w:rPr>
      </w:pPr>
    </w:p>
    <w:p w14:paraId="3EA70AF5" w14:textId="77777777" w:rsidR="00BA6CA3" w:rsidRDefault="00BA6CA3">
      <w:pPr>
        <w:rPr>
          <w:rFonts w:ascii="Arial" w:hAnsi="Arial" w:cs="Arial"/>
          <w:sz w:val="24"/>
          <w:szCs w:val="20"/>
        </w:rPr>
      </w:pPr>
    </w:p>
    <w:p w14:paraId="3EA70AF6" w14:textId="00BA392D" w:rsidR="00BA6CA3" w:rsidRDefault="00675917">
      <w:pPr>
        <w:rPr>
          <w:rFonts w:ascii="Arial" w:hAnsi="Arial" w:cs="Arial"/>
          <w:sz w:val="24"/>
          <w:szCs w:val="20"/>
        </w:rPr>
      </w:pPr>
      <w:r>
        <w:rPr>
          <w:noProof/>
          <w:lang w:val="en-AU" w:eastAsia="en-AU"/>
        </w:rPr>
        <w:drawing>
          <wp:inline distT="0" distB="0" distL="0" distR="0" wp14:anchorId="033032D1" wp14:editId="6B1A29A2">
            <wp:extent cx="990600" cy="433705"/>
            <wp:effectExtent l="0" t="0" r="0" b="4445"/>
            <wp:docPr id="2" name="Picture 2" descr="cid:image001.jpg@01D4030C.B8B334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id:image001.jpg@01D4030C.B8B33470"/>
                    <pic:cNvPicPr/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70AF7" w14:textId="1086EC78" w:rsidR="00BA6CA3" w:rsidRDefault="00675917">
      <w:pPr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Date: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CREATEDATE  \@ "dd/MM/yyyy"  \* MERGEFORMAT </w:instrText>
      </w:r>
      <w:r>
        <w:rPr>
          <w:rFonts w:ascii="Arial" w:hAnsi="Arial" w:cs="Arial"/>
          <w:sz w:val="24"/>
          <w:szCs w:val="20"/>
        </w:rPr>
        <w:fldChar w:fldCharType="separate"/>
      </w:r>
      <w:r>
        <w:rPr>
          <w:rFonts w:ascii="Arial" w:hAnsi="Arial" w:cs="Arial"/>
          <w:noProof/>
          <w:sz w:val="24"/>
          <w:szCs w:val="20"/>
        </w:rPr>
        <w:t>26/09/2019</w:t>
      </w:r>
      <w:r>
        <w:rPr>
          <w:rFonts w:ascii="Arial" w:hAnsi="Arial" w:cs="Arial"/>
          <w:sz w:val="24"/>
          <w:szCs w:val="20"/>
        </w:rPr>
        <w:fldChar w:fldCharType="end"/>
      </w:r>
    </w:p>
    <w:p w14:paraId="3EA70AF8" w14:textId="77777777" w:rsidR="00BA6CA3" w:rsidRDefault="006E142B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EA70B23">
          <v:rect id="_x0000_i1025" style="width:0;height:1.5pt" o:hralign="center" o:hrstd="t" o:hr="t" fillcolor="#a0a0a0" stroked="f"/>
        </w:pict>
      </w:r>
    </w:p>
    <w:p w14:paraId="3EA70AF9" w14:textId="77777777" w:rsidR="00BA6CA3" w:rsidRDefault="00675917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EA70AFA" w14:textId="77777777" w:rsidR="00BA6CA3" w:rsidRDefault="00BA6CA3">
      <w:pPr>
        <w:ind w:left="169" w:right="1089"/>
        <w:rPr>
          <w:rFonts w:ascii="Arial" w:hAnsi="Arial" w:cs="Arial"/>
          <w:sz w:val="20"/>
          <w:szCs w:val="20"/>
        </w:rPr>
      </w:pPr>
    </w:p>
    <w:p w14:paraId="3EA70AFB" w14:textId="77777777" w:rsidR="00BA6CA3" w:rsidRDefault="00675917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EA70AFC" w14:textId="77777777" w:rsidR="00BA6CA3" w:rsidRDefault="00675917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6E142B">
        <w:rPr>
          <w:rFonts w:ascii="Arial" w:hAnsi="Arial" w:cs="Arial"/>
          <w:sz w:val="20"/>
          <w:szCs w:val="20"/>
        </w:rPr>
        <w:pict w14:anchorId="3EA70B24">
          <v:rect id="_x0000_i1026" style="width:0;height:1.5pt" o:hralign="center" o:bullet="t" o:hrstd="t" o:hr="t" fillcolor="#a0a0a0" stroked="f"/>
        </w:pict>
      </w:r>
    </w:p>
    <w:p w14:paraId="3EA70AFD" w14:textId="77777777" w:rsidR="00BA6CA3" w:rsidRDefault="00675917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1559"/>
        <w:gridCol w:w="2410"/>
        <w:gridCol w:w="2642"/>
      </w:tblGrid>
      <w:tr w:rsidR="00BA6CA3" w14:paraId="3EA70B02" w14:textId="77777777">
        <w:tc>
          <w:tcPr>
            <w:tcW w:w="2405" w:type="dxa"/>
            <w:shd w:val="clear" w:color="auto" w:fill="DEEAF6" w:themeFill="accent1" w:themeFillTint="33"/>
          </w:tcPr>
          <w:p w14:paraId="3EA70AFE" w14:textId="77777777" w:rsidR="00BA6CA3" w:rsidRDefault="006E142B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3BE1D4D53081437B9333335C1C410AC8"/>
                </w:placeholder>
                <w:showingPlcHdr/>
                <w:text/>
              </w:sdtPr>
              <w:sdtEndPr/>
              <w:sdtContent/>
            </w:sdt>
            <w:r w:rsidR="00675917">
              <w:rPr>
                <w:b/>
                <w:sz w:val="28"/>
              </w:rPr>
              <w:t>ECP Category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14:paraId="3EA70AFF" w14:textId="77777777" w:rsidR="00BA6CA3" w:rsidRDefault="00675917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Make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3EA70B00" w14:textId="77777777" w:rsidR="00BA6CA3" w:rsidRDefault="00675917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2642" w:type="dxa"/>
            <w:shd w:val="clear" w:color="auto" w:fill="DEEAF6" w:themeFill="accent1" w:themeFillTint="33"/>
          </w:tcPr>
          <w:p w14:paraId="3EA70B01" w14:textId="77777777" w:rsidR="00BA6CA3" w:rsidRDefault="00675917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BA6CA3" w14:paraId="3EA70B07" w14:textId="77777777">
        <w:tc>
          <w:tcPr>
            <w:tcW w:w="2405" w:type="dxa"/>
          </w:tcPr>
          <w:p w14:paraId="3EA70B03" w14:textId="77777777" w:rsidR="00BA6CA3" w:rsidRDefault="006E142B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1655882066"/>
                <w:placeholder>
                  <w:docPart w:val="3D4DC6EBDF004310B82D63CB6BCBDEF1"/>
                </w:placeholder>
                <w:text/>
              </w:sdtPr>
              <w:sdtEndPr/>
              <w:sdtContent>
                <w:r w:rsidR="00675917">
                  <w:rPr>
                    <w:sz w:val="28"/>
                  </w:rPr>
                  <w:t>(b) Testing, evaluation or display</w:t>
                </w:r>
              </w:sdtContent>
            </w:sdt>
          </w:p>
        </w:tc>
        <w:sdt>
          <w:sdtPr>
            <w:rPr>
              <w:sz w:val="28"/>
            </w:rPr>
            <w:alias w:val="nrsiee_make"/>
            <w:tag w:val="dcp|nrsiee_exemptengine|table1|String|jobdone"/>
            <w:id w:val="2073845361"/>
            <w:placeholder>
              <w:docPart w:val="AEE594791A0E4A7FB66FFB5E50CAEE73"/>
            </w:placeholder>
            <w:text/>
          </w:sdtPr>
          <w:sdtEndPr/>
          <w:sdtContent>
            <w:tc>
              <w:tcPr>
                <w:tcW w:w="1559" w:type="dxa"/>
              </w:tcPr>
              <w:p w14:paraId="3EA70B04" w14:textId="77777777" w:rsidR="00BA6CA3" w:rsidRDefault="00675917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ECHO</w:t>
                </w:r>
              </w:p>
            </w:tc>
          </w:sdtContent>
        </w:sdt>
        <w:sdt>
          <w:sdtPr>
            <w:rPr>
              <w:sz w:val="28"/>
            </w:rPr>
            <w:alias w:val="nrsiee_modelname"/>
            <w:tag w:val="dcp|nrsiee_exemptengine|table1|String|jobdone"/>
            <w:id w:val="18512577"/>
            <w:placeholder>
              <w:docPart w:val="16AC653768F446DF80766B0DCA94E791"/>
            </w:placeholder>
            <w:text/>
          </w:sdtPr>
          <w:sdtEndPr/>
          <w:sdtContent>
            <w:tc>
              <w:tcPr>
                <w:tcW w:w="2410" w:type="dxa"/>
              </w:tcPr>
              <w:p w14:paraId="3EA70B05" w14:textId="77777777" w:rsidR="00BA6CA3" w:rsidRDefault="00675917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CHAINSAW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922549000"/>
            <w:placeholder>
              <w:docPart w:val="6BF0349AFFB44A258A954DDEF2863703"/>
            </w:placeholder>
            <w:text/>
          </w:sdtPr>
          <w:sdtEndPr/>
          <w:sdtContent>
            <w:tc>
              <w:tcPr>
                <w:tcW w:w="2642" w:type="dxa"/>
              </w:tcPr>
              <w:p w14:paraId="3EA70B06" w14:textId="77777777" w:rsidR="00BA6CA3" w:rsidRDefault="00675917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BA6CA3" w14:paraId="3EA70B0C" w14:textId="77777777">
        <w:tc>
          <w:tcPr>
            <w:tcW w:w="2405" w:type="dxa"/>
          </w:tcPr>
          <w:p w14:paraId="3EA70B08" w14:textId="77777777" w:rsidR="00BA6CA3" w:rsidRDefault="006E142B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155401676"/>
                <w:placeholder>
                  <w:docPart w:val="3D4DC6EBDF004310B82D63CB6BCBDEF1"/>
                </w:placeholder>
                <w:text/>
              </w:sdtPr>
              <w:sdtEndPr/>
              <w:sdtContent>
                <w:r w:rsidR="00675917">
                  <w:rPr>
                    <w:sz w:val="28"/>
                  </w:rPr>
                  <w:t>(b) Testing, evaluation or display</w:t>
                </w:r>
              </w:sdtContent>
            </w:sdt>
          </w:p>
        </w:tc>
        <w:sdt>
          <w:sdtPr>
            <w:rPr>
              <w:sz w:val="28"/>
            </w:rPr>
            <w:alias w:val="nrsiee_make"/>
            <w:tag w:val="dcp|nrsiee_exemptengine|table1|String|jobdone"/>
            <w:id w:val="1037662988"/>
            <w:placeholder>
              <w:docPart w:val="AEE594791A0E4A7FB66FFB5E50CAEE73"/>
            </w:placeholder>
            <w:text/>
          </w:sdtPr>
          <w:sdtEndPr/>
          <w:sdtContent>
            <w:tc>
              <w:tcPr>
                <w:tcW w:w="1559" w:type="dxa"/>
              </w:tcPr>
              <w:p w14:paraId="3EA70B09" w14:textId="77777777" w:rsidR="00BA6CA3" w:rsidRDefault="00675917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ECHO</w:t>
                </w:r>
              </w:p>
            </w:tc>
          </w:sdtContent>
        </w:sdt>
        <w:sdt>
          <w:sdtPr>
            <w:rPr>
              <w:sz w:val="28"/>
            </w:rPr>
            <w:alias w:val="nrsiee_modelname"/>
            <w:tag w:val="dcp|nrsiee_exemptengine|table1|String|jobdone"/>
            <w:id w:val="1382347458"/>
            <w:placeholder>
              <w:docPart w:val="16AC653768F446DF80766B0DCA94E791"/>
            </w:placeholder>
            <w:text/>
          </w:sdtPr>
          <w:sdtEndPr/>
          <w:sdtContent>
            <w:tc>
              <w:tcPr>
                <w:tcW w:w="2410" w:type="dxa"/>
              </w:tcPr>
              <w:p w14:paraId="3EA70B0A" w14:textId="77777777" w:rsidR="00BA6CA3" w:rsidRDefault="00675917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Leaf Blower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343286804"/>
            <w:placeholder>
              <w:docPart w:val="6BF0349AFFB44A258A954DDEF2863703"/>
            </w:placeholder>
            <w:text/>
          </w:sdtPr>
          <w:sdtEndPr/>
          <w:sdtContent>
            <w:tc>
              <w:tcPr>
                <w:tcW w:w="2642" w:type="dxa"/>
              </w:tcPr>
              <w:p w14:paraId="3EA70B0B" w14:textId="77777777" w:rsidR="00BA6CA3" w:rsidRDefault="00675917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BA6CA3" w14:paraId="3EA70B11" w14:textId="77777777">
        <w:tc>
          <w:tcPr>
            <w:tcW w:w="2405" w:type="dxa"/>
          </w:tcPr>
          <w:p w14:paraId="3EA70B0D" w14:textId="77777777" w:rsidR="00BA6CA3" w:rsidRDefault="006E142B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2070659947"/>
                <w:placeholder>
                  <w:docPart w:val="3D4DC6EBDF004310B82D63CB6BCBDEF1"/>
                </w:placeholder>
                <w:text/>
              </w:sdtPr>
              <w:sdtEndPr/>
              <w:sdtContent>
                <w:r w:rsidR="00675917">
                  <w:rPr>
                    <w:sz w:val="28"/>
                  </w:rPr>
                  <w:t>(b) Testing, evaluation or display</w:t>
                </w:r>
              </w:sdtContent>
            </w:sdt>
          </w:p>
        </w:tc>
        <w:sdt>
          <w:sdtPr>
            <w:rPr>
              <w:sz w:val="28"/>
            </w:rPr>
            <w:alias w:val="nrsiee_make"/>
            <w:tag w:val="dcp|nrsiee_exemptengine|table1|String|jobdone"/>
            <w:id w:val="972807118"/>
            <w:placeholder>
              <w:docPart w:val="AEE594791A0E4A7FB66FFB5E50CAEE73"/>
            </w:placeholder>
            <w:text/>
          </w:sdtPr>
          <w:sdtEndPr/>
          <w:sdtContent>
            <w:tc>
              <w:tcPr>
                <w:tcW w:w="1559" w:type="dxa"/>
              </w:tcPr>
              <w:p w14:paraId="3EA70B0E" w14:textId="77777777" w:rsidR="00BA6CA3" w:rsidRDefault="00675917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ECHO</w:t>
                </w:r>
              </w:p>
            </w:tc>
          </w:sdtContent>
        </w:sdt>
        <w:sdt>
          <w:sdtPr>
            <w:rPr>
              <w:sz w:val="28"/>
            </w:rPr>
            <w:alias w:val="nrsiee_modelname"/>
            <w:tag w:val="dcp|nrsiee_exemptengine|table1|String|jobdone"/>
            <w:id w:val="819082588"/>
            <w:placeholder>
              <w:docPart w:val="16AC653768F446DF80766B0DCA94E791"/>
            </w:placeholder>
            <w:text/>
          </w:sdtPr>
          <w:sdtEndPr/>
          <w:sdtContent>
            <w:tc>
              <w:tcPr>
                <w:tcW w:w="2410" w:type="dxa"/>
              </w:tcPr>
              <w:p w14:paraId="3EA70B0F" w14:textId="77777777" w:rsidR="00BA6CA3" w:rsidRDefault="00675917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Chainsaw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877214591"/>
            <w:placeholder>
              <w:docPart w:val="6BF0349AFFB44A258A954DDEF2863703"/>
            </w:placeholder>
            <w:text/>
          </w:sdtPr>
          <w:sdtEndPr/>
          <w:sdtContent>
            <w:tc>
              <w:tcPr>
                <w:tcW w:w="2642" w:type="dxa"/>
              </w:tcPr>
              <w:p w14:paraId="3EA70B10" w14:textId="77777777" w:rsidR="00BA6CA3" w:rsidRDefault="00675917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</w:tbl>
    <w:p w14:paraId="3EA70B12" w14:textId="77777777" w:rsidR="00BA6CA3" w:rsidRDefault="00BA6CA3">
      <w:pPr>
        <w:ind w:right="-46"/>
        <w:rPr>
          <w:sz w:val="28"/>
        </w:rPr>
      </w:pPr>
    </w:p>
    <w:p w14:paraId="3EA70B13" w14:textId="77777777" w:rsidR="00BA6CA3" w:rsidRDefault="00675917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t>Schedule 2</w:t>
      </w:r>
    </w:p>
    <w:p w14:paraId="3EA70B14" w14:textId="77777777" w:rsidR="00BA6CA3" w:rsidRDefault="00675917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6E142B">
        <w:rPr>
          <w:rFonts w:ascii="Arial" w:hAnsi="Arial" w:cs="Arial"/>
          <w:sz w:val="24"/>
          <w:szCs w:val="20"/>
        </w:rPr>
        <w:pict w14:anchorId="3EA70B25">
          <v:rect id="_x0000_i1027" style="width:0;height:1.5pt" o:hralign="center" o:bullet="t" o:hrstd="t" o:hr="t" fillcolor="#a0a0a0" stroked="f"/>
        </w:pict>
      </w:r>
    </w:p>
    <w:p w14:paraId="3EA70B15" w14:textId="77777777" w:rsidR="00BA6CA3" w:rsidRDefault="00675917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In accordance with subsection 34(2) of the </w:t>
      </w:r>
      <w:r>
        <w:rPr>
          <w:rFonts w:ascii="Arial" w:hAnsi="Arial" w:cs="Arial"/>
          <w:i/>
          <w:sz w:val="24"/>
          <w:szCs w:val="20"/>
        </w:rPr>
        <w:t>Product Emissions Standards Rules 2017</w:t>
      </w:r>
      <w:r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6CA3" w14:paraId="3EA70B17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EA70B16" w14:textId="77777777" w:rsidR="00BA6CA3" w:rsidRDefault="006E142B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89532626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675917">
                  <w:rPr>
                    <w:rFonts w:ascii="Arial" w:hAnsi="Arial" w:cs="Arial"/>
                    <w:sz w:val="24"/>
                    <w:szCs w:val="20"/>
                  </w:rPr>
                  <w:t>The import and display of the ECPs must be completed prior to the expiry date of this exemption.</w:t>
                </w:r>
              </w:sdtContent>
            </w:sdt>
          </w:p>
        </w:tc>
      </w:tr>
      <w:tr w:rsidR="00BA6CA3" w14:paraId="3EA70B19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EA70B18" w14:textId="77777777" w:rsidR="00BA6CA3" w:rsidRDefault="006E142B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576282992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675917">
                  <w:rPr>
                    <w:rFonts w:ascii="Arial" w:hAnsi="Arial" w:cs="Arial"/>
                    <w:sz w:val="24"/>
                    <w:szCs w:val="20"/>
                  </w:rPr>
                  <w:t>The ECPs must be securely stored on Briggs and Stratton Australia premises and marked in such a manner that they are clearly identifiable as ECPs imported under this exemption.</w:t>
                </w:r>
              </w:sdtContent>
            </w:sdt>
          </w:p>
        </w:tc>
      </w:tr>
      <w:tr w:rsidR="00BA6CA3" w14:paraId="3EA70B1B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EA70B1A" w14:textId="77777777" w:rsidR="00BA6CA3" w:rsidRDefault="006E142B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608434238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675917">
                  <w:rPr>
                    <w:rFonts w:ascii="Arial" w:hAnsi="Arial" w:cs="Arial"/>
                    <w:sz w:val="24"/>
                    <w:szCs w:val="20"/>
                  </w:rPr>
                  <w:t>A copy of this exemption must be clearly displayed in the area(s) of the Briggs and Stratton Australia premises where the ECPs are stored.</w:t>
                </w:r>
              </w:sdtContent>
            </w:sdt>
          </w:p>
        </w:tc>
      </w:tr>
      <w:tr w:rsidR="00BA6CA3" w14:paraId="3EA70B1D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EA70B1C" w14:textId="77777777" w:rsidR="00BA6CA3" w:rsidRDefault="006E142B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253455808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675917">
                  <w:rPr>
                    <w:rFonts w:ascii="Arial" w:hAnsi="Arial" w:cs="Arial"/>
                    <w:sz w:val="24"/>
                    <w:szCs w:val="20"/>
                  </w:rPr>
                  <w:t>When the ECPs have been utilised for the purpose of this exemption and are no longer required, they must be re-exported prior to the expiry date of this exemption.</w:t>
                </w:r>
              </w:sdtContent>
            </w:sdt>
          </w:p>
        </w:tc>
      </w:tr>
      <w:tr w:rsidR="00BA6CA3" w14:paraId="3EA70B1F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EA70B1E" w14:textId="77777777" w:rsidR="00BA6CA3" w:rsidRDefault="006E142B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818849041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675917">
                  <w:rPr>
                    <w:rFonts w:ascii="Arial" w:hAnsi="Arial" w:cs="Arial"/>
                    <w:sz w:val="24"/>
                    <w:szCs w:val="20"/>
                  </w:rPr>
                  <w:t>If requested by the Department, Briggs and Stratton Australia must be able to submit a report relating to compliance with the conditions of this exemption.</w:t>
                </w:r>
              </w:sdtContent>
            </w:sdt>
          </w:p>
        </w:tc>
      </w:tr>
      <w:tr w:rsidR="00BA6CA3" w14:paraId="3EA70B21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EA70B20" w14:textId="77777777" w:rsidR="00BA6CA3" w:rsidRDefault="006E142B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959909189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675917">
                  <w:rPr>
                    <w:rFonts w:ascii="Arial" w:hAnsi="Arial" w:cs="Arial"/>
                    <w:sz w:val="24"/>
                    <w:szCs w:val="20"/>
                  </w:rPr>
                  <w:t>This exemption is for a total of thirty (30) ECPs (20 chainsaws, model numbers CS-621SX and CS-7310SX and 10 leaf blowers, model number PB-8010) to be used for display by Briggs and Stratton Australia staff only.</w:t>
                </w:r>
              </w:sdtContent>
            </w:sdt>
          </w:p>
        </w:tc>
      </w:tr>
    </w:tbl>
    <w:p w14:paraId="3EA70B22" w14:textId="77777777" w:rsidR="00BA6CA3" w:rsidRDefault="00BA6CA3">
      <w:pPr>
        <w:ind w:right="-46"/>
        <w:rPr>
          <w:rFonts w:ascii="Arial" w:hAnsi="Arial" w:cs="Arial"/>
          <w:sz w:val="24"/>
          <w:szCs w:val="20"/>
        </w:rPr>
      </w:pPr>
    </w:p>
    <w:sectPr w:rsidR="00BA6C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A70B38" w14:textId="77777777" w:rsidR="00C774BE" w:rsidRDefault="00675917">
      <w:pPr>
        <w:spacing w:after="0" w:line="240" w:lineRule="auto"/>
      </w:pPr>
      <w:r>
        <w:separator/>
      </w:r>
    </w:p>
  </w:endnote>
  <w:endnote w:type="continuationSeparator" w:id="0">
    <w:p w14:paraId="3EA70B3A" w14:textId="77777777" w:rsidR="00C774BE" w:rsidRDefault="00675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B6FFC" w14:textId="77777777" w:rsidR="006E142B" w:rsidRDefault="006E142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A70B28" w14:textId="77777777" w:rsidR="002E6AD2" w:rsidRDefault="00675917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14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A70B29" w14:textId="77777777" w:rsidR="002E6AD2" w:rsidRDefault="006E142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A70B32" w14:textId="77777777" w:rsidR="002E6AD2" w:rsidRDefault="00675917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142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EA70B33" w14:textId="77777777" w:rsidR="002E6AD2" w:rsidRDefault="006E14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A70B34" w14:textId="77777777" w:rsidR="00C774BE" w:rsidRDefault="00675917">
      <w:pPr>
        <w:spacing w:after="0" w:line="240" w:lineRule="auto"/>
      </w:pPr>
      <w:r>
        <w:separator/>
      </w:r>
    </w:p>
  </w:footnote>
  <w:footnote w:type="continuationSeparator" w:id="0">
    <w:p w14:paraId="3EA70B36" w14:textId="77777777" w:rsidR="00C774BE" w:rsidRDefault="006759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DF1CD2" w14:textId="77777777" w:rsidR="006E142B" w:rsidRDefault="006E142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A70B26" w14:textId="77777777" w:rsidR="00C224C4" w:rsidRPr="00650BE3" w:rsidRDefault="00675917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2079921546"/>
        <w:placeholder>
          <w:docPart w:val="A6B2CAAE6E4142EA81768618EC0EAE56"/>
        </w:placeholder>
        <w:text/>
      </w:sdtPr>
      <w:sdtEndPr/>
      <w:sdtContent>
        <w:r>
          <w:rPr>
            <w:rFonts w:ascii="Arial" w:hAnsi="Arial" w:cs="Arial"/>
            <w:noProof/>
            <w:sz w:val="20"/>
            <w:szCs w:val="20"/>
            <w:lang w:eastAsia="en-AU"/>
          </w:rPr>
          <w:t>ECP-19-0013</w:t>
        </w:r>
      </w:sdtContent>
    </w:sdt>
  </w:p>
  <w:p w14:paraId="3EA70B27" w14:textId="77777777" w:rsidR="00C224C4" w:rsidRPr="00650BE3" w:rsidRDefault="006E142B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EA70B34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A70B2A" w14:textId="77777777" w:rsidR="00DB50A0" w:rsidRPr="00470B62" w:rsidRDefault="00675917" w:rsidP="00DB50A0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 w:rsidRPr="00470B62">
      <w:rPr>
        <w:rFonts w:ascii="Arial" w:hAnsi="Arial" w:cs="Arial"/>
        <w:noProof/>
        <w:color w:val="7B7B7B" w:themeColor="accent3" w:themeShade="BF"/>
        <w:lang w:val="en-AU" w:eastAsia="en-AU"/>
      </w:rPr>
      <w:drawing>
        <wp:inline distT="0" distB="0" distL="0" distR="0" wp14:anchorId="3EA70B35" wp14:editId="3EA70B36">
          <wp:extent cx="3957320" cy="687070"/>
          <wp:effectExtent l="0" t="0" r="5080" b="0"/>
          <wp:docPr id="18" name="Picture 0" descr="DSEWPaC-inline_stacked_blu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0" descr="DSEWPaC-inline_stacked_blu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57320" cy="687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A70B2B" w14:textId="77777777" w:rsidR="00DB50A0" w:rsidRPr="00470B62" w:rsidRDefault="006E142B" w:rsidP="00DB50A0">
    <w:pPr>
      <w:jc w:val="center"/>
      <w:rPr>
        <w:rFonts w:ascii="Arial" w:hAnsi="Arial" w:cs="Arial"/>
        <w:color w:val="7B7B7B" w:themeColor="accent3" w:themeShade="BF"/>
        <w:sz w:val="40"/>
        <w:szCs w:val="40"/>
      </w:rPr>
    </w:pPr>
  </w:p>
  <w:p w14:paraId="3EA70B2C" w14:textId="77777777" w:rsidR="00DB50A0" w:rsidRPr="00650BE3" w:rsidRDefault="00675917" w:rsidP="00DB50A0">
    <w:pPr>
      <w:jc w:val="center"/>
      <w:rPr>
        <w:rFonts w:ascii="Arial" w:hAnsi="Arial" w:cs="Arial"/>
        <w:i/>
        <w:sz w:val="48"/>
        <w:szCs w:val="48"/>
      </w:rPr>
    </w:pPr>
    <w:r w:rsidRPr="00650BE3">
      <w:rPr>
        <w:rFonts w:ascii="Arial" w:hAnsi="Arial" w:cs="Arial"/>
        <w:i/>
        <w:sz w:val="48"/>
        <w:szCs w:val="48"/>
      </w:rPr>
      <w:t>Product Emissions Standards Act 2017</w:t>
    </w:r>
  </w:p>
  <w:p w14:paraId="3EA70B2D" w14:textId="77777777" w:rsidR="00DB50A0" w:rsidRPr="00650BE3" w:rsidRDefault="00675917" w:rsidP="00DB50A0">
    <w:pPr>
      <w:jc w:val="center"/>
      <w:rPr>
        <w:rFonts w:ascii="Arial" w:hAnsi="Arial" w:cs="Arial"/>
        <w:i/>
        <w:sz w:val="40"/>
        <w:szCs w:val="40"/>
      </w:rPr>
    </w:pPr>
    <w:r w:rsidRPr="00650BE3">
      <w:rPr>
        <w:rFonts w:ascii="Arial" w:hAnsi="Arial" w:cs="Arial"/>
        <w:i/>
        <w:sz w:val="40"/>
        <w:szCs w:val="40"/>
      </w:rPr>
      <w:t>Product Emissions Standards Rules 2017</w:t>
    </w:r>
  </w:p>
  <w:p w14:paraId="3EA70B2E" w14:textId="77777777" w:rsidR="00DB50A0" w:rsidRPr="00650BE3" w:rsidRDefault="00675917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EA70B2F" w14:textId="77777777" w:rsidR="00DB50A0" w:rsidRPr="00650BE3" w:rsidRDefault="006E142B" w:rsidP="00DB50A0">
    <w:pPr>
      <w:rPr>
        <w:rFonts w:ascii="Arial" w:hAnsi="Arial" w:cs="Arial"/>
        <w:b/>
        <w:sz w:val="28"/>
        <w:szCs w:val="28"/>
      </w:rPr>
    </w:pPr>
  </w:p>
  <w:p w14:paraId="3EA70B30" w14:textId="77777777" w:rsidR="00C224C4" w:rsidRPr="00650BE3" w:rsidRDefault="00675917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 xml:space="preserve">Exemption No: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693566066"/>
        <w:placeholder>
          <w:docPart w:val="76FB448F6309467D9ADBF08A96469190"/>
        </w:placeholder>
        <w:text/>
      </w:sdtPr>
      <w:sdtEndPr/>
      <w:sdtContent>
        <w:r>
          <w:rPr>
            <w:rFonts w:ascii="Arial" w:hAnsi="Arial" w:cs="Arial"/>
            <w:b/>
            <w:sz w:val="28"/>
            <w:szCs w:val="28"/>
          </w:rPr>
          <w:t>ECP-19-0013</w:t>
        </w:r>
      </w:sdtContent>
    </w:sdt>
  </w:p>
  <w:p w14:paraId="3EA70B31" w14:textId="77777777" w:rsidR="00DB50A0" w:rsidRPr="00DB50A0" w:rsidRDefault="006E142B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B3CF9"/>
    <w:multiLevelType w:val="hybridMultilevel"/>
    <w:tmpl w:val="DBDE93FC"/>
    <w:lvl w:ilvl="0" w:tplc="8356EACA">
      <w:start w:val="1"/>
      <w:numFmt w:val="decimal"/>
      <w:lvlText w:val="%1."/>
      <w:lvlJc w:val="left"/>
      <w:pPr>
        <w:ind w:left="720" w:hanging="360"/>
      </w:pPr>
    </w:lvl>
    <w:lvl w:ilvl="1" w:tplc="E6224CAA" w:tentative="1">
      <w:start w:val="1"/>
      <w:numFmt w:val="lowerLetter"/>
      <w:lvlText w:val="%2."/>
      <w:lvlJc w:val="left"/>
      <w:pPr>
        <w:ind w:left="1440" w:hanging="360"/>
      </w:pPr>
    </w:lvl>
    <w:lvl w:ilvl="2" w:tplc="8F7E3A82" w:tentative="1">
      <w:start w:val="1"/>
      <w:numFmt w:val="lowerRoman"/>
      <w:lvlText w:val="%3."/>
      <w:lvlJc w:val="right"/>
      <w:pPr>
        <w:ind w:left="2160" w:hanging="180"/>
      </w:pPr>
    </w:lvl>
    <w:lvl w:ilvl="3" w:tplc="17B4ACBA" w:tentative="1">
      <w:start w:val="1"/>
      <w:numFmt w:val="decimal"/>
      <w:lvlText w:val="%4."/>
      <w:lvlJc w:val="left"/>
      <w:pPr>
        <w:ind w:left="2880" w:hanging="360"/>
      </w:pPr>
    </w:lvl>
    <w:lvl w:ilvl="4" w:tplc="F8B622CA" w:tentative="1">
      <w:start w:val="1"/>
      <w:numFmt w:val="lowerLetter"/>
      <w:lvlText w:val="%5."/>
      <w:lvlJc w:val="left"/>
      <w:pPr>
        <w:ind w:left="3600" w:hanging="360"/>
      </w:pPr>
    </w:lvl>
    <w:lvl w:ilvl="5" w:tplc="E8EC3130" w:tentative="1">
      <w:start w:val="1"/>
      <w:numFmt w:val="lowerRoman"/>
      <w:lvlText w:val="%6."/>
      <w:lvlJc w:val="right"/>
      <w:pPr>
        <w:ind w:left="4320" w:hanging="180"/>
      </w:pPr>
    </w:lvl>
    <w:lvl w:ilvl="6" w:tplc="7AD8190E" w:tentative="1">
      <w:start w:val="1"/>
      <w:numFmt w:val="decimal"/>
      <w:lvlText w:val="%7."/>
      <w:lvlJc w:val="left"/>
      <w:pPr>
        <w:ind w:left="5040" w:hanging="360"/>
      </w:pPr>
    </w:lvl>
    <w:lvl w:ilvl="7" w:tplc="7700DF04" w:tentative="1">
      <w:start w:val="1"/>
      <w:numFmt w:val="lowerLetter"/>
      <w:lvlText w:val="%8."/>
      <w:lvlJc w:val="left"/>
      <w:pPr>
        <w:ind w:left="5760" w:hanging="360"/>
      </w:pPr>
    </w:lvl>
    <w:lvl w:ilvl="8" w:tplc="547805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152A6528"/>
    <w:lvl w:ilvl="0" w:tplc="2F2AE1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521CDE" w:tentative="1">
      <w:start w:val="1"/>
      <w:numFmt w:val="lowerLetter"/>
      <w:lvlText w:val="%2."/>
      <w:lvlJc w:val="left"/>
      <w:pPr>
        <w:ind w:left="1440" w:hanging="360"/>
      </w:pPr>
    </w:lvl>
    <w:lvl w:ilvl="2" w:tplc="C32AB834" w:tentative="1">
      <w:start w:val="1"/>
      <w:numFmt w:val="lowerRoman"/>
      <w:lvlText w:val="%3."/>
      <w:lvlJc w:val="right"/>
      <w:pPr>
        <w:ind w:left="2160" w:hanging="180"/>
      </w:pPr>
    </w:lvl>
    <w:lvl w:ilvl="3" w:tplc="1D06D126" w:tentative="1">
      <w:start w:val="1"/>
      <w:numFmt w:val="decimal"/>
      <w:lvlText w:val="%4."/>
      <w:lvlJc w:val="left"/>
      <w:pPr>
        <w:ind w:left="2880" w:hanging="360"/>
      </w:pPr>
    </w:lvl>
    <w:lvl w:ilvl="4" w:tplc="376461E0" w:tentative="1">
      <w:start w:val="1"/>
      <w:numFmt w:val="lowerLetter"/>
      <w:lvlText w:val="%5."/>
      <w:lvlJc w:val="left"/>
      <w:pPr>
        <w:ind w:left="3600" w:hanging="360"/>
      </w:pPr>
    </w:lvl>
    <w:lvl w:ilvl="5" w:tplc="4A5E75E6" w:tentative="1">
      <w:start w:val="1"/>
      <w:numFmt w:val="lowerRoman"/>
      <w:lvlText w:val="%6."/>
      <w:lvlJc w:val="right"/>
      <w:pPr>
        <w:ind w:left="4320" w:hanging="180"/>
      </w:pPr>
    </w:lvl>
    <w:lvl w:ilvl="6" w:tplc="97E6F376" w:tentative="1">
      <w:start w:val="1"/>
      <w:numFmt w:val="decimal"/>
      <w:lvlText w:val="%7."/>
      <w:lvlJc w:val="left"/>
      <w:pPr>
        <w:ind w:left="5040" w:hanging="360"/>
      </w:pPr>
    </w:lvl>
    <w:lvl w:ilvl="7" w:tplc="88328BF8" w:tentative="1">
      <w:start w:val="1"/>
      <w:numFmt w:val="lowerLetter"/>
      <w:lvlText w:val="%8."/>
      <w:lvlJc w:val="left"/>
      <w:pPr>
        <w:ind w:left="5760" w:hanging="360"/>
      </w:pPr>
    </w:lvl>
    <w:lvl w:ilvl="8" w:tplc="46D48F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F10887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4CEF8E" w:tentative="1">
      <w:start w:val="1"/>
      <w:numFmt w:val="lowerLetter"/>
      <w:lvlText w:val="%2."/>
      <w:lvlJc w:val="left"/>
      <w:pPr>
        <w:ind w:left="1440" w:hanging="360"/>
      </w:pPr>
    </w:lvl>
    <w:lvl w:ilvl="2" w:tplc="C9AEA23A" w:tentative="1">
      <w:start w:val="1"/>
      <w:numFmt w:val="lowerRoman"/>
      <w:lvlText w:val="%3."/>
      <w:lvlJc w:val="right"/>
      <w:pPr>
        <w:ind w:left="2160" w:hanging="180"/>
      </w:pPr>
    </w:lvl>
    <w:lvl w:ilvl="3" w:tplc="1FFC8E4A" w:tentative="1">
      <w:start w:val="1"/>
      <w:numFmt w:val="decimal"/>
      <w:lvlText w:val="%4."/>
      <w:lvlJc w:val="left"/>
      <w:pPr>
        <w:ind w:left="2880" w:hanging="360"/>
      </w:pPr>
    </w:lvl>
    <w:lvl w:ilvl="4" w:tplc="40BCF6FE" w:tentative="1">
      <w:start w:val="1"/>
      <w:numFmt w:val="lowerLetter"/>
      <w:lvlText w:val="%5."/>
      <w:lvlJc w:val="left"/>
      <w:pPr>
        <w:ind w:left="3600" w:hanging="360"/>
      </w:pPr>
    </w:lvl>
    <w:lvl w:ilvl="5" w:tplc="2244F6C6" w:tentative="1">
      <w:start w:val="1"/>
      <w:numFmt w:val="lowerRoman"/>
      <w:lvlText w:val="%6."/>
      <w:lvlJc w:val="right"/>
      <w:pPr>
        <w:ind w:left="4320" w:hanging="180"/>
      </w:pPr>
    </w:lvl>
    <w:lvl w:ilvl="6" w:tplc="A6802FCE" w:tentative="1">
      <w:start w:val="1"/>
      <w:numFmt w:val="decimal"/>
      <w:lvlText w:val="%7."/>
      <w:lvlJc w:val="left"/>
      <w:pPr>
        <w:ind w:left="5040" w:hanging="360"/>
      </w:pPr>
    </w:lvl>
    <w:lvl w:ilvl="7" w:tplc="62CED458" w:tentative="1">
      <w:start w:val="1"/>
      <w:numFmt w:val="lowerLetter"/>
      <w:lvlText w:val="%8."/>
      <w:lvlJc w:val="left"/>
      <w:pPr>
        <w:ind w:left="5760" w:hanging="360"/>
      </w:pPr>
    </w:lvl>
    <w:lvl w:ilvl="8" w:tplc="B8704C7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BA6CA3"/>
    <w:rsid w:val="00675917"/>
    <w:rsid w:val="006E142B"/>
    <w:rsid w:val="00BA6CA3"/>
    <w:rsid w:val="00C7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3EA70A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jpg@01D4030C.B8B33470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FC2B705A389426DB83BC8844BE2B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B27AF-62AD-4450-87B7-BC3183D7D98E}"/>
      </w:docPartPr>
      <w:docPartBody>
        <w:p w:rsidR="00925E50" w:rsidRDefault="00925E50"/>
      </w:docPartBody>
    </w:docPart>
    <w:docPart>
      <w:docPartPr>
        <w:name w:val="4A7D1C0BD3A3467F96D4F04C2189B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9F3FE-D80F-4F34-8776-DDFC3CB879A6}"/>
      </w:docPartPr>
      <w:docPartBody>
        <w:p w:rsidR="00925E50" w:rsidRDefault="00925E50"/>
      </w:docPartBody>
    </w:docPart>
    <w:docPart>
      <w:docPartPr>
        <w:name w:val="3BE1D4D53081437B9333335C1C410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5C8CB-B872-4121-B0C9-7950C9FC4BB2}"/>
      </w:docPartPr>
      <w:docPartBody>
        <w:p w:rsidR="00925E50" w:rsidRDefault="00925E50"/>
      </w:docPartBody>
    </w:docPart>
    <w:docPart>
      <w:docPartPr>
        <w:name w:val="3D4DC6EBDF004310B82D63CB6BCBD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A5234-57CB-42B8-BD8B-CCC80A05B1BA}"/>
      </w:docPartPr>
      <w:docPartBody>
        <w:p w:rsidR="00925E50" w:rsidRDefault="00925E50"/>
      </w:docPartBody>
    </w:docPart>
    <w:docPart>
      <w:docPartPr>
        <w:name w:val="AEE594791A0E4A7FB66FFB5E50CAE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AA4ED-1448-447F-8E68-C848DF7286C0}"/>
      </w:docPartPr>
      <w:docPartBody>
        <w:p w:rsidR="00925E50" w:rsidRDefault="00925E50"/>
      </w:docPartBody>
    </w:docPart>
    <w:docPart>
      <w:docPartPr>
        <w:name w:val="16AC653768F446DF80766B0DCA94E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1FB79-FE24-4ED5-9A82-E5C1438E3240}"/>
      </w:docPartPr>
      <w:docPartBody>
        <w:p w:rsidR="00925E50" w:rsidRDefault="00925E50"/>
      </w:docPartBody>
    </w:docPart>
    <w:docPart>
      <w:docPartPr>
        <w:name w:val="6BF0349AFFB44A258A954DDEF2863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92C12-B448-4A49-AFC0-070AF5906EF0}"/>
      </w:docPartPr>
      <w:docPartBody>
        <w:p w:rsidR="00925E50" w:rsidRDefault="00925E50"/>
      </w:docPartBody>
    </w:docPart>
    <w:docPart>
      <w:docPartPr>
        <w:name w:val="76FB448F6309467D9ADBF08A96469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74C4E-9CBF-482C-B493-ADC1EDD45C4B}"/>
      </w:docPartPr>
      <w:docPartBody>
        <w:p w:rsidR="00925E50" w:rsidRDefault="00925E50"/>
      </w:docPartBody>
    </w:docPart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925E50" w:rsidRDefault="00925E50"/>
      </w:docPartBody>
    </w:docPart>
    <w:docPart>
      <w:docPartPr>
        <w:name w:val="9B935A7AEB4B4D1E9377DBDEE0316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0A437-106B-4B3B-B4A5-B748628B48B0}"/>
      </w:docPartPr>
      <w:docPartBody>
        <w:p w:rsidR="000275A4" w:rsidRDefault="000275A4"/>
      </w:docPartBody>
    </w:docPart>
    <w:docPart>
      <w:docPartPr>
        <w:name w:val="3E092B2DC86843EC8D0B87DC96272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434B4-72FE-4AFD-B9F9-740B1D71F32D}"/>
      </w:docPartPr>
      <w:docPartBody>
        <w:p w:rsidR="00F2558C" w:rsidRDefault="00F2558C"/>
      </w:docPartBody>
    </w:docPart>
    <w:docPart>
      <w:docPartPr>
        <w:name w:val="A03114EE1435487EB94CD8D787FFC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795F2-88CE-4EDA-BC69-2FEB413D09E5}"/>
      </w:docPartPr>
      <w:docPartBody>
        <w:p w:rsidR="00F2558C" w:rsidRDefault="00F2558C"/>
      </w:docPartBody>
    </w:docPart>
    <w:docPart>
      <w:docPartPr>
        <w:name w:val="D6A6AA68790A4D31A3DF19A05E921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8FA46-50BB-4DFE-A0AB-CA47A935D2BB}"/>
      </w:docPartPr>
      <w:docPartBody>
        <w:p w:rsidR="00F2558C" w:rsidRDefault="00F2558C"/>
      </w:docPartBody>
    </w:docPart>
    <w:docPart>
      <w:docPartPr>
        <w:name w:val="D7861D6D524340228DF51B19D9FDE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C9209-5B0D-4E2C-A2E5-11D568DAEE79}"/>
      </w:docPartPr>
      <w:docPartBody>
        <w:p w:rsidR="00F2558C" w:rsidRDefault="00F2558C"/>
      </w:docPartBody>
    </w:docPart>
    <w:docPart>
      <w:docPartPr>
        <w:name w:val="CC2F1AC3427C40CC8C3733774A231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B6779-9EC7-48AE-A663-89B132692F6C}"/>
      </w:docPartPr>
      <w:docPartBody>
        <w:p w:rsidR="00F2558C" w:rsidRDefault="00F2558C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letter>
  <document>
    <row>
      <nrsiee_name>ECP-19-0013</nrsiee_name>
      <nrsiee_enddateforexemption>1/07/2020</nrsiee_enddateforexemption>
      <nrsiee_enddateforexemption_ovalue>2020-07-01T00:00:00+10:00</nrsiee_enddateforexemption_ovalue>
      <nrsieear_exemptenginecount>3</nrsieear_exemptenginecount>
      <nrsiee_exemptioncategory>(b) Testing, evaluation or display</nrsiee_exemptioncategory>
      <nrsiee_exemptioncategory_ovalue>380000001</nrsiee_exemptioncategory_ovalue>
      <nrsiee_nrsieeapplicationid>{9E699400-D8C2-E911-8BE7-00505684324C}</nrsiee_nrsieeapplicationid>
      <nrsiee_applicantorganisation_sewpac_abn>13006576656</nrsiee_applicantorganisation_sewpac_abn>
      <nrsiee_applicantorganisation_name>BRIGGS AND STRATTON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ECHO</nrsiee_make>
      <nrsiee_modelname>CHAINSAW</nrsiee_modelname>
      <nrsiee_exemptengineid>{CA699400-D8C2-E911-8BE7-00505684324C}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ECHO</nrsiee_make>
      <nrsiee_modelname>Leaf Blower</nrsiee_modelname>
      <nrsiee_exemptengineid>{CC699400-D8C2-E911-8BE7-00505684324C}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ECHO</nrsiee_make>
      <nrsiee_modelname>Chainsaw</nrsiee_modelname>
      <nrsiee_exemptengineid>{CD699400-D8C2-E911-8BE7-00505684324C}</nrsiee_exemptengineid>
    </row>
  </table1>
  <table2>
    <row>
      <nrsiee_nrsieerecommendationid>{9AF36890-33D8-E911-BF3D-005056842AD1}</nrsiee_nrsieerecommendationid>
      <nrsiee_nrsieecertificate_nrsiee_nrsieecertificate_nrsiee_nrsieecertificateid_nrsieear_nrsieecondition_nrsieear_conditiontext>The import and display of the ECPs must be completed prior to the expiry date of this exemption.</nrsiee_nrsieecertificate_nrsiee_nrsieecertificate_nrsiee_nrsieecertificateid_nrsieear_nrsieecondition_nrsieear_conditiontext>
    </row>
    <row>
      <nrsiee_nrsieerecommendationid>{9AF36890-33D8-E911-BF3D-005056842AD1}</nrsiee_nrsieerecommendationid>
      <nrsiee_nrsieecertificate_nrsiee_nrsieecertificate_nrsiee_nrsieecertificateid_nrsieear_nrsieecondition_nrsieear_conditiontext>The ECPs must be securely stored on Briggs and Stratton Australia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{9AF36890-33D8-E911-BF3D-005056842AD1}</nrsiee_nrsieerecommendationid>
      <nrsiee_nrsieecertificate_nrsiee_nrsieecertificate_nrsiee_nrsieecertificateid_nrsieear_nrsieecondition_nrsieear_conditiontext>A copy of this exemption must be clearly displayed in the area(s) of the Briggs and Stratton Australia premises where the ECPs are stored.</nrsiee_nrsieecertificate_nrsiee_nrsieecertificate_nrsiee_nrsieecertificateid_nrsieear_nrsieecondition_nrsieear_conditiontext>
    </row>
    <row>
      <nrsiee_nrsieerecommendationid>{9AF36890-33D8-E911-BF3D-005056842AD1}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be re-exported prior to the expiry date of this exemption.</nrsiee_nrsieecertificate_nrsiee_nrsieecertificate_nrsiee_nrsieecertificateid_nrsieear_nrsieecondition_nrsieear_conditiontext>
    </row>
    <row>
      <nrsiee_nrsieerecommendationid>{9AF36890-33D8-E911-BF3D-005056842AD1}</nrsiee_nrsieerecommendationid>
      <nrsiee_nrsieecertificate_nrsiee_nrsieecertificate_nrsiee_nrsieecertificateid_nrsieear_nrsieecondition_nrsieear_conditiontext>If requested by the Department, Briggs and Stratton Australia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{9AF36890-33D8-E911-BF3D-005056842AD1}</nrsiee_nrsieerecommendationid>
      <nrsiee_nrsieecertificate_nrsiee_nrsieecertificate_nrsiee_nrsieecertificateid_nrsieear_nrsieecondition_nrsieear_conditiontext>This exemption is for a total of thirty (30) ECPs (20 chainsaws, model numbers CS-621SX and CS-7310SX and 10 leaf blowers, model number PB-8010) to be used for display by Briggs and Stratton Australia staff only.</nrsiee_nrsieecertificate_nrsiee_nrsieecertificate_nrsiee_nrsieecertificateid_nrsieear_nrsieecondition_nrsieear_conditiontext>
    </row>
  </table2>
</letter>
</file>

<file path=customXml/itemProps1.xml><?xml version="1.0" encoding="utf-8"?>
<ds:datastoreItem xmlns:ds="http://schemas.openxmlformats.org/officeDocument/2006/customXml" ds:itemID="{C8533522-9835-4FB1-BFCA-45A32472CF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B2F0CC6B.dotm</Template>
  <TotalTime>0</TotalTime>
  <Pages>3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ECP-19-0013 Exemption Notice</vt:lpstr>
    </vt:vector>
  </TitlesOfParts>
  <Company/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ECP-19-0013 Exemption Notice</dc:title>
  <dc:creator/>
  <cp:lastModifiedBy/>
  <cp:revision>1</cp:revision>
  <dcterms:created xsi:type="dcterms:W3CDTF">2019-09-26T05:30:00Z</dcterms:created>
  <dcterms:modified xsi:type="dcterms:W3CDTF">2019-09-26T05:30:00Z</dcterms:modified>
</cp:coreProperties>
</file>