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3EAA7" w14:textId="77777777" w:rsidR="006B14DB" w:rsidRDefault="00925DCA" w:rsidP="00932861">
      <w:r>
        <w:t xml:space="preserve">       </w:t>
      </w:r>
      <w:bookmarkStart w:id="0" w:name="_GoBack"/>
      <w:bookmarkEnd w:id="0"/>
      <w:r>
        <w:t xml:space="preserve">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4D5EBC4B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</w:t>
      </w:r>
      <w:r w:rsidR="003E726E">
        <w:rPr>
          <w:b/>
          <w:color w:val="0070C0"/>
          <w:sz w:val="28"/>
          <w:szCs w:val="28"/>
        </w:rPr>
        <w:t>20</w:t>
      </w:r>
      <w:r w:rsidR="0011722E">
        <w:rPr>
          <w:b/>
          <w:color w:val="0070C0"/>
          <w:sz w:val="28"/>
          <w:szCs w:val="28"/>
        </w:rPr>
        <w:t>-000</w:t>
      </w:r>
      <w:r w:rsidR="003E726E">
        <w:rPr>
          <w:b/>
          <w:color w:val="0070C0"/>
          <w:sz w:val="28"/>
          <w:szCs w:val="28"/>
        </w:rPr>
        <w:t>3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31E1E9A2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David Jeffery, a Delegate of the Secretary of the Department of </w:t>
      </w:r>
      <w:r w:rsidR="00AD5001">
        <w:rPr>
          <w:sz w:val="24"/>
          <w:szCs w:val="24"/>
        </w:rPr>
        <w:t xml:space="preserve">Agriculture, Water and the </w:t>
      </w:r>
      <w:r>
        <w:rPr>
          <w:sz w:val="24"/>
          <w:szCs w:val="24"/>
        </w:rPr>
        <w:t>Environment (the Depart</w:t>
      </w:r>
      <w:r w:rsidR="00407E84">
        <w:rPr>
          <w:sz w:val="24"/>
          <w:szCs w:val="24"/>
        </w:rPr>
        <w:t xml:space="preserve">ment) grant this exemption from </w:t>
      </w:r>
      <w:r w:rsidR="00AD5001">
        <w:rPr>
          <w:sz w:val="24"/>
          <w:szCs w:val="24"/>
        </w:rPr>
        <w:t>Part 3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H</w:t>
      </w:r>
      <w:r w:rsidR="00AD5001">
        <w:rPr>
          <w:sz w:val="24"/>
          <w:szCs w:val="24"/>
        </w:rPr>
        <w:t xml:space="preserve">usqvarna Australia Pty Ltd (Husqvarna </w:t>
      </w:r>
      <w:r w:rsidR="00FD1C52">
        <w:rPr>
          <w:sz w:val="24"/>
          <w:szCs w:val="24"/>
        </w:rPr>
        <w:t>Australia) [</w:t>
      </w:r>
      <w:r w:rsidR="007A46F2">
        <w:rPr>
          <w:sz w:val="24"/>
          <w:szCs w:val="24"/>
        </w:rPr>
        <w:t xml:space="preserve">ABN </w:t>
      </w:r>
      <w:r w:rsidR="00AD5001">
        <w:rPr>
          <w:sz w:val="24"/>
          <w:szCs w:val="24"/>
        </w:rPr>
        <w:t>45115475619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145F4977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</w:t>
      </w:r>
      <w:r w:rsidR="00AD5001" w:rsidRPr="000D7656">
        <w:rPr>
          <w:sz w:val="24"/>
          <w:szCs w:val="24"/>
        </w:rPr>
        <w:t xml:space="preserve">of the </w:t>
      </w:r>
      <w:r w:rsidR="00AD5001" w:rsidRPr="000D7656">
        <w:rPr>
          <w:i/>
          <w:sz w:val="24"/>
          <w:szCs w:val="24"/>
        </w:rPr>
        <w:t xml:space="preserve">Product Emissions Standards Rules 2017 </w:t>
      </w:r>
      <w:r w:rsidR="00AD5001" w:rsidRPr="000D7656">
        <w:rPr>
          <w:sz w:val="24"/>
          <w:szCs w:val="24"/>
        </w:rPr>
        <w:t>(the Rules)</w:t>
      </w:r>
      <w:r w:rsidR="00AD50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for the </w:t>
      </w:r>
      <w:r w:rsidR="00D262A7">
        <w:rPr>
          <w:sz w:val="24"/>
          <w:szCs w:val="24"/>
        </w:rPr>
        <w:t xml:space="preserve">testing </w:t>
      </w:r>
      <w:r w:rsidR="00AD5001">
        <w:rPr>
          <w:sz w:val="24"/>
          <w:szCs w:val="24"/>
        </w:rPr>
        <w:t xml:space="preserve">and </w:t>
      </w:r>
      <w:r w:rsidR="00D262A7">
        <w:rPr>
          <w:sz w:val="24"/>
          <w:szCs w:val="24"/>
        </w:rPr>
        <w:t xml:space="preserve">evaluation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60E331D7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AD5001">
        <w:rPr>
          <w:sz w:val="24"/>
          <w:szCs w:val="24"/>
        </w:rPr>
        <w:t>the date specified in Condition 1 of Schedule 2.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0B00F177" w:rsidR="0064249E" w:rsidRDefault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3E3C1B8D" wp14:editId="22F9C857">
                  <wp:extent cx="990600" cy="433705"/>
                  <wp:effectExtent l="0" t="0" r="0" b="4445"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57E8713E" w:rsidR="0064249E" w:rsidRDefault="004F7E6F" w:rsidP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</w:t>
            </w:r>
            <w:r w:rsidR="002912E3">
              <w:rPr>
                <w:sz w:val="24"/>
                <w:szCs w:val="24"/>
              </w:rPr>
              <w:t xml:space="preserve">27 </w:t>
            </w:r>
            <w:r w:rsidR="0064249E">
              <w:rPr>
                <w:sz w:val="24"/>
                <w:szCs w:val="24"/>
              </w:rPr>
              <w:t xml:space="preserve">/ </w:t>
            </w:r>
            <w:r w:rsidR="0023218B">
              <w:rPr>
                <w:sz w:val="24"/>
                <w:szCs w:val="24"/>
              </w:rPr>
              <w:t xml:space="preserve"> </w:t>
            </w:r>
            <w:r w:rsidR="00AD5001">
              <w:rPr>
                <w:sz w:val="24"/>
                <w:szCs w:val="24"/>
              </w:rPr>
              <w:t>10</w:t>
            </w:r>
            <w:r w:rsidR="00FE380E">
              <w:rPr>
                <w:sz w:val="24"/>
                <w:szCs w:val="24"/>
              </w:rPr>
              <w:t xml:space="preserve"> /  20</w:t>
            </w:r>
            <w:r w:rsidR="00AD5001">
              <w:rPr>
                <w:sz w:val="24"/>
                <w:szCs w:val="24"/>
              </w:rPr>
              <w:t>20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58898BC9" w14:textId="77777777" w:rsidR="003E726E" w:rsidRDefault="003E726E" w:rsidP="006B722A">
      <w:pPr>
        <w:rPr>
          <w:rFonts w:cs="Arial"/>
          <w:noProof/>
          <w:sz w:val="24"/>
          <w:szCs w:val="20"/>
          <w:lang w:eastAsia="en-AU"/>
        </w:rPr>
      </w:pPr>
    </w:p>
    <w:p w14:paraId="6762D8A0" w14:textId="1F9CAC45" w:rsidR="0053772A" w:rsidRDefault="00AD5001" w:rsidP="006B722A">
      <w:r>
        <w:rPr>
          <w:rFonts w:cs="Arial"/>
          <w:noProof/>
          <w:sz w:val="24"/>
          <w:szCs w:val="20"/>
          <w:lang w:eastAsia="en-AU"/>
        </w:rPr>
        <w:t>Only the ECPs specified in the table below are included in this exemption</w:t>
      </w:r>
      <w:r w:rsidR="0053772A">
        <w:t>.</w:t>
      </w:r>
    </w:p>
    <w:p w14:paraId="59872A71" w14:textId="77777777" w:rsidR="00560B50" w:rsidRDefault="00560B50" w:rsidP="00560B50"/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1701"/>
        <w:gridCol w:w="3544"/>
      </w:tblGrid>
      <w:tr w:rsidR="00B47B59" w:rsidRPr="003E726E" w14:paraId="531EB9FB" w14:textId="77777777" w:rsidTr="003E72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2" w:type="dxa"/>
            <w:shd w:val="clear" w:color="auto" w:fill="DAEEF3" w:themeFill="accent5" w:themeFillTint="33"/>
          </w:tcPr>
          <w:p w14:paraId="31740FD6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 xml:space="preserve">ECP Category 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14:paraId="4C9055F7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>Make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583EBAAC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 xml:space="preserve">Model Name </w:t>
            </w:r>
          </w:p>
        </w:tc>
        <w:tc>
          <w:tcPr>
            <w:tcW w:w="3544" w:type="dxa"/>
            <w:shd w:val="clear" w:color="auto" w:fill="DAEEF3" w:themeFill="accent5" w:themeFillTint="33"/>
          </w:tcPr>
          <w:p w14:paraId="146A7532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>Equipment Type</w:t>
            </w:r>
          </w:p>
        </w:tc>
      </w:tr>
      <w:tr w:rsidR="00B47B59" w:rsidRPr="003E726E" w14:paraId="34AA1D2E" w14:textId="77777777" w:rsidTr="003E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5CD1C293" w14:textId="7529BB3B" w:rsidR="00B47B59" w:rsidRPr="003E726E" w:rsidRDefault="00B47B59" w:rsidP="00AD5001">
            <w:pPr>
              <w:spacing w:before="200" w:line="240" w:lineRule="auto"/>
              <w:rPr>
                <w:sz w:val="24"/>
                <w:szCs w:val="24"/>
              </w:rPr>
            </w:pPr>
            <w:r w:rsidRPr="003E726E">
              <w:rPr>
                <w:sz w:val="24"/>
                <w:szCs w:val="24"/>
              </w:rPr>
              <w:t>Non-road engine</w:t>
            </w:r>
          </w:p>
        </w:tc>
        <w:tc>
          <w:tcPr>
            <w:tcW w:w="1417" w:type="dxa"/>
          </w:tcPr>
          <w:p w14:paraId="76226CEC" w14:textId="044CF695" w:rsidR="00B47B59" w:rsidRPr="003E726E" w:rsidRDefault="00AD5001" w:rsidP="00AD5001">
            <w:pPr>
              <w:spacing w:before="200" w:line="240" w:lineRule="auto"/>
              <w:rPr>
                <w:sz w:val="24"/>
                <w:szCs w:val="24"/>
              </w:rPr>
            </w:pPr>
            <w:r w:rsidRPr="003E726E">
              <w:rPr>
                <w:sz w:val="24"/>
                <w:szCs w:val="24"/>
              </w:rPr>
              <w:t>Husqvarna</w:t>
            </w:r>
          </w:p>
        </w:tc>
        <w:tc>
          <w:tcPr>
            <w:tcW w:w="1701" w:type="dxa"/>
          </w:tcPr>
          <w:p w14:paraId="21B98CAD" w14:textId="4083351C" w:rsidR="00B47B59" w:rsidRPr="003E726E" w:rsidRDefault="00AD5001" w:rsidP="00AD5001">
            <w:pPr>
              <w:spacing w:before="200" w:line="240" w:lineRule="auto"/>
              <w:rPr>
                <w:sz w:val="24"/>
                <w:szCs w:val="24"/>
              </w:rPr>
            </w:pPr>
            <w:r w:rsidRPr="003E726E">
              <w:rPr>
                <w:sz w:val="24"/>
                <w:szCs w:val="24"/>
              </w:rPr>
              <w:t>592XP</w:t>
            </w:r>
          </w:p>
        </w:tc>
        <w:tc>
          <w:tcPr>
            <w:tcW w:w="3544" w:type="dxa"/>
          </w:tcPr>
          <w:p w14:paraId="229B2368" w14:textId="4FFE3EB8" w:rsidR="00B47B59" w:rsidRPr="003E726E" w:rsidRDefault="0023218B" w:rsidP="00AD5001">
            <w:pPr>
              <w:spacing w:before="200" w:line="240" w:lineRule="auto"/>
              <w:rPr>
                <w:sz w:val="24"/>
                <w:szCs w:val="24"/>
              </w:rPr>
            </w:pPr>
            <w:r w:rsidRPr="003E726E">
              <w:rPr>
                <w:sz w:val="24"/>
                <w:szCs w:val="24"/>
              </w:rPr>
              <w:t>Handheld Engine (</w:t>
            </w:r>
            <w:r w:rsidR="00AD5001" w:rsidRPr="003E726E">
              <w:rPr>
                <w:sz w:val="24"/>
                <w:szCs w:val="24"/>
              </w:rPr>
              <w:t>Chainsaw</w:t>
            </w:r>
            <w:r w:rsidRPr="003E726E">
              <w:rPr>
                <w:sz w:val="24"/>
                <w:szCs w:val="24"/>
              </w:rPr>
              <w:t>)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1F5897A5" w14:textId="0F4A114F" w:rsidR="00AD5001" w:rsidRPr="003E726E" w:rsidRDefault="00AD5001" w:rsidP="00AD5001">
      <w:pPr>
        <w:ind w:right="-46"/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 xml:space="preserve">In accordance with subsection 34(2) of the </w:t>
      </w:r>
      <w:r w:rsidRPr="003E726E">
        <w:rPr>
          <w:rFonts w:cs="Arial"/>
          <w:i/>
          <w:sz w:val="24"/>
          <w:szCs w:val="24"/>
        </w:rPr>
        <w:t>Product Emissions Standards Rules 2017</w:t>
      </w:r>
      <w:r w:rsidRPr="003E726E">
        <w:rPr>
          <w:rFonts w:cs="Arial"/>
          <w:sz w:val="24"/>
          <w:szCs w:val="24"/>
        </w:rPr>
        <w:t>, th</w:t>
      </w:r>
      <w:r w:rsidR="003E726E">
        <w:rPr>
          <w:rFonts w:cs="Arial"/>
          <w:sz w:val="24"/>
          <w:szCs w:val="24"/>
        </w:rPr>
        <w:t>is</w:t>
      </w:r>
      <w:r w:rsidRPr="003E726E">
        <w:rPr>
          <w:rFonts w:cs="Arial"/>
          <w:sz w:val="24"/>
          <w:szCs w:val="24"/>
        </w:rPr>
        <w:t xml:space="preserve"> exemption for the ECPs specified in Schedule 1 is granted subject to the following conditions:</w:t>
      </w:r>
    </w:p>
    <w:p w14:paraId="401BA94A" w14:textId="25DCFF48" w:rsidR="00AD5001" w:rsidRPr="003E726E" w:rsidRDefault="00560B50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>Thi</w:t>
      </w:r>
      <w:r w:rsidR="003F70D4" w:rsidRPr="003E726E">
        <w:rPr>
          <w:rFonts w:cs="Arial"/>
          <w:sz w:val="24"/>
          <w:szCs w:val="24"/>
        </w:rPr>
        <w:t xml:space="preserve">s </w:t>
      </w:r>
      <w:r w:rsidR="008F7490" w:rsidRPr="003E726E">
        <w:rPr>
          <w:rFonts w:cs="Arial"/>
          <w:sz w:val="24"/>
          <w:szCs w:val="24"/>
        </w:rPr>
        <w:t xml:space="preserve">exemption </w:t>
      </w:r>
      <w:r w:rsidR="00AD5001" w:rsidRPr="003E726E">
        <w:rPr>
          <w:rFonts w:cs="Arial"/>
          <w:sz w:val="24"/>
          <w:szCs w:val="24"/>
        </w:rPr>
        <w:t>expires on 31 December 2021</w:t>
      </w:r>
      <w:r w:rsidR="003E726E" w:rsidRPr="003E726E">
        <w:rPr>
          <w:rFonts w:cs="Arial"/>
          <w:sz w:val="24"/>
          <w:szCs w:val="24"/>
        </w:rPr>
        <w:t>.</w:t>
      </w:r>
    </w:p>
    <w:p w14:paraId="5A4B06A5" w14:textId="77777777" w:rsidR="00AD5001" w:rsidRPr="003E726E" w:rsidRDefault="00AD5001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color w:val="000000"/>
          <w:sz w:val="24"/>
          <w:szCs w:val="24"/>
        </w:rPr>
        <w:t>The testing and evaluation of the ECPs must be completed prior to the expiry date of this exemption.</w:t>
      </w:r>
    </w:p>
    <w:p w14:paraId="79B29322" w14:textId="77777777" w:rsidR="00F567FE" w:rsidRPr="003E726E" w:rsidRDefault="00F567FE" w:rsidP="00F567FE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>This exemption is for a total of three ECPs as described in Schedule 1</w:t>
      </w:r>
      <w:r>
        <w:rPr>
          <w:rFonts w:cs="Arial"/>
          <w:sz w:val="24"/>
          <w:szCs w:val="24"/>
        </w:rPr>
        <w:t>.</w:t>
      </w:r>
    </w:p>
    <w:p w14:paraId="0CC1249D" w14:textId="3BE75EBD" w:rsidR="00F567FE" w:rsidRDefault="00F567FE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entities permitted to undertake testing and evaluation of the ECPs are Husqvarna Australia, N&amp;J Timbers, Ozzy Logging Pty Ltd and Mr Jason Chisholm of Tenterfield NSW.</w:t>
      </w:r>
    </w:p>
    <w:p w14:paraId="16AD51EC" w14:textId="4385A63D" w:rsidR="00C90D11" w:rsidRPr="003E726E" w:rsidRDefault="00C90D11" w:rsidP="00D626F9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 xml:space="preserve">When not in use, the ECPs must be securely stored on the premises of </w:t>
      </w:r>
      <w:r w:rsidR="00F567FE">
        <w:rPr>
          <w:rFonts w:cs="Arial"/>
          <w:sz w:val="24"/>
          <w:szCs w:val="24"/>
        </w:rPr>
        <w:t>one of the entities specified in condition 4</w:t>
      </w:r>
      <w:r w:rsidRPr="003E726E">
        <w:rPr>
          <w:rFonts w:cs="Arial"/>
          <w:sz w:val="24"/>
          <w:szCs w:val="24"/>
        </w:rPr>
        <w:t xml:space="preserve"> and clearly marked to indicate that they are ECPs imported under this exemption for test and evaluation only by </w:t>
      </w:r>
      <w:r w:rsidR="00F567FE">
        <w:rPr>
          <w:rFonts w:cs="Arial"/>
          <w:sz w:val="24"/>
          <w:szCs w:val="24"/>
        </w:rPr>
        <w:t>those entities.</w:t>
      </w:r>
    </w:p>
    <w:p w14:paraId="7FF1EFF2" w14:textId="11F4AD32" w:rsidR="00C90D11" w:rsidRPr="003E726E" w:rsidRDefault="00C90D11" w:rsidP="006C6CDD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>A copy of this exemption notice must be clearly displayed in th</w:t>
      </w:r>
      <w:r w:rsidR="003E726E">
        <w:rPr>
          <w:rFonts w:cs="Arial"/>
          <w:sz w:val="24"/>
          <w:szCs w:val="24"/>
        </w:rPr>
        <w:t>ose</w:t>
      </w:r>
      <w:r w:rsidRPr="003E726E">
        <w:rPr>
          <w:rFonts w:cs="Arial"/>
          <w:sz w:val="24"/>
          <w:szCs w:val="24"/>
        </w:rPr>
        <w:t xml:space="preserve"> area(s) of the </w:t>
      </w:r>
      <w:r w:rsidR="00F567FE">
        <w:rPr>
          <w:rFonts w:cs="Arial"/>
          <w:sz w:val="24"/>
          <w:szCs w:val="24"/>
        </w:rPr>
        <w:t>entities’</w:t>
      </w:r>
      <w:r w:rsidRPr="003E726E">
        <w:rPr>
          <w:rFonts w:cs="Arial"/>
          <w:sz w:val="24"/>
          <w:szCs w:val="24"/>
        </w:rPr>
        <w:t xml:space="preserve"> premises where the ECPs are securely stored.</w:t>
      </w:r>
    </w:p>
    <w:p w14:paraId="4C3CE200" w14:textId="4FE533DF" w:rsidR="00C90D11" w:rsidRPr="003E726E" w:rsidRDefault="00C90D11" w:rsidP="00D626F9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 xml:space="preserve">When the ECPs have been utilised for the purpose of this exemption and are no longer required, they must be re-exported </w:t>
      </w:r>
      <w:r w:rsidR="00F567FE">
        <w:rPr>
          <w:rFonts w:cs="Arial"/>
          <w:sz w:val="24"/>
          <w:szCs w:val="24"/>
        </w:rPr>
        <w:t xml:space="preserve">by Husqvarna Australia </w:t>
      </w:r>
      <w:r w:rsidRPr="003E726E">
        <w:rPr>
          <w:rFonts w:cs="Arial"/>
          <w:sz w:val="24"/>
          <w:szCs w:val="24"/>
        </w:rPr>
        <w:t>prior to the expiry date of this exemption.</w:t>
      </w:r>
    </w:p>
    <w:p w14:paraId="1EA827D6" w14:textId="0649EC38" w:rsidR="00D1549F" w:rsidRPr="003E726E" w:rsidRDefault="00C90D11" w:rsidP="00C90D11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 xml:space="preserve">If requested by the Department, Husqvarna Australia must submit a report relating to compliance with the conditions of this exemption, including the provision of documentation to confirm the export of the ECPs prior to the expiry date of this exemption. </w:t>
      </w:r>
    </w:p>
    <w:p w14:paraId="340CEC66" w14:textId="01B76C06" w:rsidR="00391546" w:rsidRPr="003E726E" w:rsidRDefault="00391546" w:rsidP="0035698F">
      <w:pPr>
        <w:ind w:left="360"/>
        <w:rPr>
          <w:rFonts w:cs="Arial"/>
        </w:rPr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44100" w14:textId="77777777" w:rsidR="006264FB" w:rsidRDefault="006264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3FA85" w14:textId="77777777" w:rsidR="006264FB" w:rsidRDefault="006264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9FF55" w14:textId="3D43B072" w:rsidR="00235DF5" w:rsidRDefault="008C3CC8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00E87" w14:textId="68D4D057" w:rsidR="00FE5F1C" w:rsidRDefault="00FE5F1C" w:rsidP="00F77888">
    <w:pPr>
      <w:pStyle w:val="Header"/>
      <w:pBdr>
        <w:bottom w:val="single" w:sz="4" w:space="1" w:color="auto"/>
      </w:pBdr>
    </w:pPr>
  </w:p>
  <w:p w14:paraId="53657497" w14:textId="2F53C148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</w:t>
    </w:r>
    <w:r w:rsidR="003E726E">
      <w:t>20</w:t>
    </w:r>
    <w:r w:rsidR="0011722E">
      <w:t>-000</w:t>
    </w:r>
    <w:r w:rsidR="003E726E">
      <w:t>3</w:t>
    </w:r>
    <w:r w:rsidR="00F77888">
      <w:t>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D4628" w14:textId="183B7D54" w:rsidR="006264FB" w:rsidRDefault="006264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92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0134"/>
    <w:rsid w:val="000F2CF2"/>
    <w:rsid w:val="00100BEF"/>
    <w:rsid w:val="00111326"/>
    <w:rsid w:val="00111E04"/>
    <w:rsid w:val="0011498E"/>
    <w:rsid w:val="00116064"/>
    <w:rsid w:val="0011722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12E3"/>
    <w:rsid w:val="002924AE"/>
    <w:rsid w:val="00292B81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726E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0AB6"/>
    <w:rsid w:val="00492C16"/>
    <w:rsid w:val="004A0678"/>
    <w:rsid w:val="004A36EF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1524F"/>
    <w:rsid w:val="00622FE1"/>
    <w:rsid w:val="006246D6"/>
    <w:rsid w:val="0062521C"/>
    <w:rsid w:val="006264FB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23C98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46160"/>
    <w:rsid w:val="00855C5C"/>
    <w:rsid w:val="00873288"/>
    <w:rsid w:val="008873FA"/>
    <w:rsid w:val="008A3A2A"/>
    <w:rsid w:val="008A3C96"/>
    <w:rsid w:val="008A6D32"/>
    <w:rsid w:val="008B4019"/>
    <w:rsid w:val="008B65C9"/>
    <w:rsid w:val="008C2D4A"/>
    <w:rsid w:val="008C3CC8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3DC7"/>
    <w:rsid w:val="009F65F9"/>
    <w:rsid w:val="009F68BA"/>
    <w:rsid w:val="00A06277"/>
    <w:rsid w:val="00A079DC"/>
    <w:rsid w:val="00A111C2"/>
    <w:rsid w:val="00A15ED9"/>
    <w:rsid w:val="00A3261F"/>
    <w:rsid w:val="00A338E7"/>
    <w:rsid w:val="00A35CAA"/>
    <w:rsid w:val="00A36E7F"/>
    <w:rsid w:val="00A41E65"/>
    <w:rsid w:val="00A42DD8"/>
    <w:rsid w:val="00A43E0A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16E1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01"/>
    <w:rsid w:val="00AD50F1"/>
    <w:rsid w:val="00AD56C8"/>
    <w:rsid w:val="00AD58F2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0CA7"/>
    <w:rsid w:val="00C8276E"/>
    <w:rsid w:val="00C842AC"/>
    <w:rsid w:val="00C90D11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FE"/>
    <w:rsid w:val="00E356E5"/>
    <w:rsid w:val="00E36F81"/>
    <w:rsid w:val="00E45765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5E34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545F9"/>
    <w:rsid w:val="00F567FE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795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92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3" Type="http://schemas.openxmlformats.org/officeDocument/2006/relationships/theme" Target="theme/theme1.xml"/><Relationship Id="rId15" Type="http://schemas.openxmlformats.org/officeDocument/2006/relationships/image" Target="cid:image001.jpg@01D4030C.B8B33470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22" Type="http://schemas.openxmlformats.org/officeDocument/2006/relationships/fontTable" Target="fontTable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E2C1-97FC-487D-9B1A-39E9BD345F54}"/>
</file>

<file path=customXml/itemProps2.xml><?xml version="1.0" encoding="utf-8"?>
<ds:datastoreItem xmlns:ds="http://schemas.openxmlformats.org/officeDocument/2006/customXml" ds:itemID="{4519F4BC-B4F2-4A8D-9C2C-CA04AD647834}"/>
</file>

<file path=customXml/itemProps3.xml><?xml version="1.0" encoding="utf-8"?>
<ds:datastoreItem xmlns:ds="http://schemas.openxmlformats.org/officeDocument/2006/customXml" ds:itemID="{FFC0BF43-DAC4-421B-B373-06517CCBAE7F}"/>
</file>

<file path=customXml/itemProps4.xml><?xml version="1.0" encoding="utf-8"?>
<ds:datastoreItem xmlns:ds="http://schemas.openxmlformats.org/officeDocument/2006/customXml" ds:itemID="{BFE5DA33-1A67-4103-BEC8-AD997606D6A9}"/>
</file>

<file path=customXml/itemProps5.xml><?xml version="1.0" encoding="utf-8"?>
<ds:datastoreItem xmlns:ds="http://schemas.openxmlformats.org/officeDocument/2006/customXml" ds:itemID="{C6709389-1FA6-4FC6-8E75-CB27933C275B}"/>
</file>

<file path=customXml/itemProps6.xml><?xml version="1.0" encoding="utf-8"?>
<ds:datastoreItem xmlns:ds="http://schemas.openxmlformats.org/officeDocument/2006/customXml" ds:itemID="{52EF427A-9B93-4B2B-B41A-BE9271A321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ECP-19-0008E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ECP-20-0003E</dc:title>
  <dc:subject/>
  <dc:creator/>
  <cp:keywords/>
  <dc:description/>
  <cp:lastModifiedBy/>
  <cp:revision>1</cp:revision>
  <dcterms:created xsi:type="dcterms:W3CDTF">2020-10-27T00:21:00Z</dcterms:created>
  <dcterms:modified xsi:type="dcterms:W3CDTF">2020-10-27T00:21:00Z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{7e869c47-6100-4ff1-a958-c6ffd1b32956}</vt:lpwstr>
  </property>
  <property fmtid="{D5CDD505-2E9C-101B-9397-08002B2CF9AE}" pid="6" name="RecordPoint_ActiveItemUniqueId">
    <vt:lpwstr>{a221c7a0-6b62-4361-b730-0721e83159bd}</vt:lpwstr>
  </property>
  <property fmtid="{D5CDD505-2E9C-101B-9397-08002B2CF9AE}" pid="7" name="RecordPoint_ActiveItemWebId">
    <vt:lpwstr>{0d0b87a8-e30d-4c14-854d-535026678011}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ActiveItemMoved">
    <vt:lpwstr/>
  </property>
  <property fmtid="{D5CDD505-2E9C-101B-9397-08002B2CF9AE}" pid="11" name="RecordPoint_SubmissionCompleted">
    <vt:lpwstr/>
  </property>
  <property fmtid="{D5CDD505-2E9C-101B-9397-08002B2CF9AE}" pid="12" name="RecordPoint_RecordFormat">
    <vt:lpwstr/>
  </property>
</Properties>
</file>