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04970814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the </w:t>
      </w:r>
      <w:r w:rsidR="00193C83">
        <w:rPr>
          <w:rFonts w:ascii="Arial" w:hAnsi="Arial" w:cs="Arial"/>
          <w:sz w:val="24"/>
          <w:szCs w:val="20"/>
        </w:rPr>
        <w:t xml:space="preserve">Agriculture, Water and </w:t>
      </w:r>
      <w:r w:rsidR="002548F1">
        <w:rPr>
          <w:rFonts w:ascii="Arial" w:hAnsi="Arial" w:cs="Arial"/>
          <w:sz w:val="24"/>
          <w:szCs w:val="20"/>
        </w:rPr>
        <w:t xml:space="preserve">the </w:t>
      </w:r>
      <w:r w:rsidR="00193C83">
        <w:rPr>
          <w:rFonts w:ascii="Arial" w:hAnsi="Arial" w:cs="Arial"/>
          <w:sz w:val="24"/>
          <w:szCs w:val="20"/>
        </w:rPr>
        <w:t>Environment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53506E">
            <w:rPr>
              <w:rFonts w:ascii="Arial" w:hAnsi="Arial" w:cs="Arial"/>
              <w:sz w:val="24"/>
              <w:szCs w:val="20"/>
            </w:rPr>
            <w:t>Lakeside Marine</w:t>
          </w:r>
          <w:r w:rsidR="00AC5F65">
            <w:rPr>
              <w:rFonts w:ascii="Arial" w:hAnsi="Arial" w:cs="Arial"/>
              <w:sz w:val="24"/>
              <w:szCs w:val="20"/>
            </w:rPr>
            <w:t xml:space="preserve">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E66F9D">
            <w:rPr>
              <w:rFonts w:ascii="Arial" w:hAnsi="Arial" w:cs="Arial"/>
              <w:sz w:val="24"/>
              <w:szCs w:val="20"/>
            </w:rPr>
            <w:t>29001930098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2FADA07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</w:t>
      </w:r>
      <w:r w:rsidR="002548F1">
        <w:rPr>
          <w:rFonts w:ascii="Arial" w:hAnsi="Arial" w:cs="Arial"/>
          <w:sz w:val="24"/>
          <w:szCs w:val="20"/>
        </w:rPr>
        <w:t>(f) for the</w:t>
      </w:r>
      <w:r>
        <w:rPr>
          <w:rFonts w:ascii="Arial" w:hAnsi="Arial" w:cs="Arial"/>
          <w:sz w:val="24"/>
          <w:szCs w:val="20"/>
        </w:rPr>
        <w:t xml:space="preserve">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C964B5">
            <w:rPr>
              <w:rFonts w:ascii="Arial" w:hAnsi="Arial" w:cs="Arial"/>
              <w:sz w:val="24"/>
              <w:szCs w:val="20"/>
            </w:rPr>
            <w:t>Replacement of uncertified, unserviceable engines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3B9CB3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</w:t>
      </w:r>
      <w:r w:rsidR="002548F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exemption comes into force on the date that it is published on the Department’s Website.</w:t>
      </w:r>
    </w:p>
    <w:p w14:paraId="39B68688" w14:textId="77777777" w:rsidR="002548F1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9" w14:textId="016A40BC" w:rsidR="00E4386B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A548DB" w:rsidRPr="00A548DB">
        <w:rPr>
          <w:rFonts w:ascii="Arial" w:hAnsi="Arial" w:cs="Arial"/>
          <w:sz w:val="24"/>
          <w:szCs w:val="20"/>
        </w:rPr>
        <w:t>8</w:t>
      </w:r>
      <w:r w:rsidR="00C964B5" w:rsidRPr="00A548DB">
        <w:rPr>
          <w:rFonts w:ascii="Arial" w:hAnsi="Arial" w:cs="Arial"/>
          <w:sz w:val="24"/>
          <w:szCs w:val="20"/>
        </w:rPr>
        <w:t xml:space="preserve"> </w:t>
      </w:r>
      <w:r w:rsidRPr="00A548DB">
        <w:rPr>
          <w:rFonts w:ascii="Arial" w:hAnsi="Arial" w:cs="Arial"/>
          <w:sz w:val="24"/>
          <w:szCs w:val="20"/>
        </w:rPr>
        <w:t>of Schedule 2.</w:t>
      </w:r>
    </w:p>
    <w:p w14:paraId="3FBDC84B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C" w14:textId="62F0A16E" w:rsidR="00E4386B" w:rsidRDefault="002548F1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FBDC84F" w14:textId="422636D5" w:rsidR="00E4386B" w:rsidRDefault="006D3C35" w:rsidP="00E63EC4">
      <w:pPr>
        <w:tabs>
          <w:tab w:val="left" w:pos="840"/>
          <w:tab w:val="right" w:pos="8931"/>
        </w:tabs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76C99AEE" wp14:editId="2F49A595">
            <wp:extent cx="993775" cy="4330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63EC4"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157AB8">
        <w:rPr>
          <w:rFonts w:ascii="Arial" w:hAnsi="Arial" w:cs="Arial"/>
          <w:sz w:val="24"/>
          <w:szCs w:val="20"/>
        </w:rPr>
        <w:t>30/7/2021</w:t>
      </w:r>
    </w:p>
    <w:p w14:paraId="3FBDC850" w14:textId="77777777" w:rsidR="00E4386B" w:rsidRDefault="007C2951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7C2951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2642"/>
      </w:tblGrid>
      <w:tr w:rsidR="00263315" w14:paraId="3FBDC85A" w14:textId="77777777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7C2951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2642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63315" w14:paraId="3FBDC85F" w14:textId="77777777">
        <w:tc>
          <w:tcPr>
            <w:tcW w:w="2405" w:type="dxa"/>
          </w:tcPr>
          <w:p w14:paraId="3FBDC85B" w14:textId="712328AC" w:rsidR="00263315" w:rsidRDefault="007C2951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491A93">
                  <w:rPr>
                    <w:sz w:val="28"/>
                  </w:rPr>
                  <w:t>Tohatsu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5D" w14:textId="0236C3ED" w:rsidR="00263315" w:rsidRDefault="00491A93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M</w:t>
                </w:r>
                <w:r w:rsidR="0053506E">
                  <w:rPr>
                    <w:rFonts w:ascii="Arial" w:hAnsi="Arial" w:cs="Arial"/>
                    <w:lang w:val="en-AU"/>
                  </w:rPr>
                  <w:t>50D2 S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5E" w14:textId="01F3C1E6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  <w:tr w:rsidR="00263315" w14:paraId="3FBDC864" w14:textId="77777777">
        <w:tc>
          <w:tcPr>
            <w:tcW w:w="2405" w:type="dxa"/>
          </w:tcPr>
          <w:p w14:paraId="3FBDC860" w14:textId="3D91D623" w:rsidR="00263315" w:rsidRDefault="007C2951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491A93">
                  <w:rPr>
                    <w:rFonts w:eastAsia="Times New Roman" w:cs="Times New Roman"/>
                    <w:sz w:val="28"/>
                  </w:rPr>
                  <w:t>Tohatsu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62" w14:textId="41F5F1D9" w:rsidR="00263315" w:rsidRDefault="0053506E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MX50D3 S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63" w14:textId="78B5BA4B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1762892A" w:rsidR="008556A6" w:rsidRDefault="008556A6">
      <w:pPr>
        <w:ind w:right="-46"/>
        <w:rPr>
          <w:sz w:val="28"/>
        </w:rPr>
      </w:pP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707BF694" w:rsidR="008556A6" w:rsidRDefault="008556A6">
      <w:pPr>
        <w:ind w:right="-46"/>
        <w:rPr>
          <w:sz w:val="28"/>
        </w:rPr>
      </w:pPr>
    </w:p>
    <w:p w14:paraId="5EAF80F4" w14:textId="0DF2EDC8" w:rsidR="00263315" w:rsidRDefault="00263315">
      <w:pPr>
        <w:ind w:right="-46"/>
        <w:rPr>
          <w:sz w:val="28"/>
        </w:rPr>
      </w:pPr>
    </w:p>
    <w:p w14:paraId="3B98BCAA" w14:textId="77777777" w:rsidR="00263315" w:rsidRDefault="00263315">
      <w:pPr>
        <w:ind w:right="-46"/>
        <w:rPr>
          <w:sz w:val="28"/>
        </w:rPr>
      </w:pPr>
    </w:p>
    <w:p w14:paraId="1A91B28B" w14:textId="40CD956C" w:rsidR="00B65911" w:rsidRDefault="00B65911">
      <w:pPr>
        <w:ind w:right="-46"/>
        <w:rPr>
          <w:sz w:val="28"/>
        </w:rPr>
      </w:pPr>
    </w:p>
    <w:p w14:paraId="29EA352A" w14:textId="19065970" w:rsidR="00A27D72" w:rsidRDefault="00A27D72">
      <w:pPr>
        <w:ind w:right="-46"/>
        <w:rPr>
          <w:sz w:val="28"/>
        </w:rPr>
      </w:pPr>
    </w:p>
    <w:p w14:paraId="23A1D49D" w14:textId="126643FC" w:rsidR="00A27D72" w:rsidRDefault="00A27D72">
      <w:pPr>
        <w:ind w:right="-46"/>
        <w:rPr>
          <w:sz w:val="28"/>
        </w:rPr>
      </w:pPr>
    </w:p>
    <w:p w14:paraId="784ACFD1" w14:textId="77777777" w:rsidR="00A27D72" w:rsidRDefault="00A27D72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7C2951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386B" w14:paraId="3FBDC892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1" w14:textId="6B5BAEDA" w:rsidR="00E4386B" w:rsidRDefault="007C2951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C964B5">
                  <w:rPr>
                    <w:rFonts w:ascii="Arial" w:hAnsi="Arial" w:cs="Arial"/>
                    <w:sz w:val="24"/>
                    <w:szCs w:val="20"/>
                  </w:rPr>
                  <w:t>The engines must only be supplied for the purpose of replacing an uncertified, unserviceable engine that was supplied to the engine user before 1 July 2020.</w:t>
                </w:r>
                <w:r w:rsidR="00ED1136">
                  <w:rPr>
                    <w:rFonts w:ascii="Arial" w:hAnsi="Arial" w:cs="Arial"/>
                    <w:sz w:val="24"/>
                    <w:szCs w:val="20"/>
                  </w:rPr>
                  <w:t xml:space="preserve"> Evidence that confirms that the engine being replaced was purchased before 1 July 2020 must be provided to Lakeside Marine </w:t>
                </w:r>
                <w:r w:rsidR="00F71676">
                  <w:rPr>
                    <w:rFonts w:ascii="Arial" w:hAnsi="Arial" w:cs="Arial"/>
                    <w:sz w:val="24"/>
                    <w:szCs w:val="20"/>
                  </w:rPr>
                  <w:t>Pty Ltd before an engine is supplied.</w:t>
                </w:r>
                <w:r w:rsidR="008D17B0">
                  <w:rPr>
                    <w:rFonts w:ascii="Arial" w:hAnsi="Arial" w:cs="Arial"/>
                    <w:sz w:val="24"/>
                    <w:szCs w:val="20"/>
                  </w:rPr>
                  <w:t xml:space="preserve"> This evidence may be requested by the department at any time.</w:t>
                </w:r>
              </w:sdtContent>
            </w:sdt>
          </w:p>
        </w:tc>
      </w:tr>
      <w:tr w:rsidR="00E4386B" w14:paraId="3FBDC894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3" w14:textId="5C9E2D83" w:rsidR="00E4386B" w:rsidRDefault="007C2951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38283961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If an engine supplied </w:t>
                </w:r>
                <w:r w:rsidR="005359B1">
                  <w:rPr>
                    <w:rFonts w:ascii="Arial" w:hAnsi="Arial" w:cs="Arial"/>
                    <w:sz w:val="24"/>
                    <w:szCs w:val="20"/>
                  </w:rPr>
                  <w:t>in accordance with Condition 1 of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 this exemption fails</w:t>
                </w:r>
                <w:r w:rsidR="005359B1">
                  <w:rPr>
                    <w:rFonts w:ascii="Arial" w:hAnsi="Arial" w:cs="Arial"/>
                    <w:sz w:val="24"/>
                    <w:szCs w:val="20"/>
                  </w:rPr>
                  <w:t xml:space="preserve"> or becomes unserviceable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 within the engine’s warranty period</w:t>
                </w:r>
                <w:r w:rsidR="005359B1">
                  <w:rPr>
                    <w:rFonts w:ascii="Arial" w:hAnsi="Arial" w:cs="Arial"/>
                    <w:sz w:val="24"/>
                    <w:szCs w:val="20"/>
                  </w:rPr>
                  <w:t>,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 a </w:t>
                </w:r>
                <w:r w:rsidR="005359B1">
                  <w:rPr>
                    <w:rFonts w:ascii="Arial" w:hAnsi="Arial" w:cs="Arial"/>
                    <w:sz w:val="24"/>
                    <w:szCs w:val="20"/>
                  </w:rPr>
                  <w:t xml:space="preserve">further 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replacement engine is considered </w:t>
                </w:r>
                <w:r w:rsidR="00637EC9">
                  <w:rPr>
                    <w:rFonts w:ascii="Arial" w:hAnsi="Arial" w:cs="Arial"/>
                    <w:sz w:val="24"/>
                    <w:szCs w:val="20"/>
                  </w:rPr>
                  <w:t>to be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 a replacement of the original uncertified, unserviceable engine. </w:t>
                </w:r>
              </w:sdtContent>
            </w:sdt>
          </w:p>
        </w:tc>
      </w:tr>
      <w:tr w:rsidR="00E4386B" w14:paraId="3FBDC896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5" w14:textId="03D4AFAB" w:rsidR="00E4386B" w:rsidRDefault="007C2951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The ECPs must be securely stored on </w:t>
                </w:r>
                <w:r w:rsidR="00E66F9D">
                  <w:rPr>
                    <w:rFonts w:ascii="Arial" w:eastAsia="Times New Roman" w:hAnsi="Arial" w:cs="Arial"/>
                    <w:sz w:val="24"/>
                    <w:szCs w:val="20"/>
                  </w:rPr>
                  <w:t>Lakeside Marine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premises and marked in such a manner that they are clearly identifiable as ECPs imported under this exemption.</w:t>
                </w:r>
              </w:sdtContent>
            </w:sdt>
          </w:p>
        </w:tc>
      </w:tr>
      <w:tr w:rsidR="00E4386B" w14:paraId="3FBDC898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7" w14:textId="55750D8F" w:rsidR="00E4386B" w:rsidRDefault="007C2951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6373417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A copy of this exemption must be clearly displayed in the area(s) of the premises where the ECPs are stored.</w:t>
                </w:r>
              </w:sdtContent>
            </w:sdt>
          </w:p>
        </w:tc>
      </w:tr>
      <w:tr w:rsidR="00E4386B" w14:paraId="3FBDC89A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9" w14:textId="4BA9809A" w:rsidR="00E4386B" w:rsidRDefault="007C2951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0305823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The engines are to be labelled upon arrival with the relevant supply limitation details outlined in this Exemption Notice.</w:t>
                </w:r>
              </w:sdtContent>
            </w:sdt>
          </w:p>
        </w:tc>
      </w:tr>
      <w:tr w:rsidR="00E4386B" w14:paraId="3FBDC89C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B" w14:textId="2E010EA5" w:rsidR="00E4386B" w:rsidRDefault="007C2951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If requested by the Department, </w:t>
                </w:r>
                <w:r w:rsidR="00B82D4E">
                  <w:rPr>
                    <w:rFonts w:ascii="Arial" w:eastAsia="Times New Roman" w:hAnsi="Arial" w:cs="Arial"/>
                    <w:sz w:val="24"/>
                    <w:szCs w:val="20"/>
                  </w:rPr>
                  <w:t>Lakeside Marine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must be able to submit a report relating to compliance with the conditions of this exemption.</w:t>
                </w:r>
              </w:sdtContent>
            </w:sdt>
          </w:p>
        </w:tc>
      </w:tr>
      <w:tr w:rsidR="00054CBD" w14:paraId="5504675B" w14:textId="77777777" w:rsidTr="009F720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19EDDB57" w14:textId="32180647" w:rsidR="00054CBD" w:rsidRDefault="007C2951" w:rsidP="00C8466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345667964"/>
                <w:placeholder>
                  <w:docPart w:val="792600D7718B4ACB96B3E5DDB668E737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The engines must not be displayed by any person for sale in a retail showroom or sales area accessible to the public.</w:t>
                </w:r>
              </w:sdtContent>
            </w:sdt>
          </w:p>
        </w:tc>
      </w:tr>
      <w:tr w:rsidR="008556A6" w14:paraId="21DF512D" w14:textId="77777777" w:rsidTr="00DB1CA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A68645E" w14:textId="5CCD787F" w:rsidR="008556A6" w:rsidRDefault="007C2951" w:rsidP="008556A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89436796"/>
                <w:placeholder>
                  <w:docPart w:val="400AA9705C6F44C6A65CBCFC560BD1FF"/>
                </w:placeholder>
                <w:text/>
              </w:sdtPr>
              <w:sdtEndPr/>
              <w:sdtContent>
                <w:r w:rsidR="0039277E" w:rsidRPr="009C7D49">
                  <w:rPr>
                    <w:rFonts w:ascii="Arial" w:eastAsia="Times New Roman" w:hAnsi="Arial" w:cs="Arial"/>
                    <w:sz w:val="24"/>
                    <w:szCs w:val="20"/>
                  </w:rPr>
                  <w:t>The import and supply of the ECPs for the purpose specified in this exemption must be completed prior to the expiry date of 30 June 2024.</w:t>
                </w:r>
              </w:sdtContent>
            </w:sdt>
          </w:p>
        </w:tc>
      </w:tr>
      <w:tr w:rsidR="00EB7DF6" w14:paraId="2A86D09B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2DFBA8C8" w14:textId="38DE7A2C" w:rsidR="00EB7DF6" w:rsidRDefault="007C2951" w:rsidP="00EB7DF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762267260"/>
                <w:placeholder>
                  <w:docPart w:val="6883C45B05414427A89E882A75DDF371"/>
                </w:placeholder>
                <w:text/>
              </w:sdtPr>
              <w:sdtEndPr/>
              <w:sdtContent>
                <w:r w:rsidR="0039277E" w:rsidRPr="00FC3A35">
                  <w:rPr>
                    <w:rFonts w:ascii="Arial" w:eastAsia="Times New Roman" w:hAnsi="Arial" w:cs="Arial"/>
                    <w:sz w:val="24"/>
                    <w:szCs w:val="20"/>
                  </w:rPr>
                  <w:t>Exempted engines imported but not supplied by 30 June 2024 are not covered by this exemption.</w:t>
                </w:r>
              </w:sdtContent>
            </w:sdt>
          </w:p>
        </w:tc>
      </w:tr>
      <w:tr w:rsidR="0039277E" w14:paraId="1A0D23D0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82DA483" w14:textId="5EF8757F" w:rsidR="0039277E" w:rsidRDefault="007C2951" w:rsidP="00D2373F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-1737853985"/>
                <w:placeholder>
                  <w:docPart w:val="8A5F4C42FD0B4171B8764831AF113C8F"/>
                </w:placeholder>
                <w:text/>
              </w:sdtPr>
              <w:sdtEndPr/>
              <w:sdtContent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This exemption is for a total of </w:t>
                </w:r>
                <w:r w:rsidR="00DB232F">
                  <w:rPr>
                    <w:rFonts w:ascii="Arial" w:eastAsia="Times New Roman" w:hAnsi="Arial" w:cs="Arial"/>
                    <w:sz w:val="24"/>
                    <w:szCs w:val="20"/>
                  </w:rPr>
                  <w:t>one hundred and eighty</w:t>
                </w:r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(</w:t>
                </w:r>
                <w:r w:rsidR="00DB232F">
                  <w:rPr>
                    <w:rFonts w:ascii="Arial" w:eastAsia="Times New Roman" w:hAnsi="Arial" w:cs="Arial"/>
                    <w:sz w:val="24"/>
                    <w:szCs w:val="20"/>
                  </w:rPr>
                  <w:t>18</w:t>
                </w:r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>0) ECPs as described in Schedule 1.</w:t>
                </w:r>
              </w:sdtContent>
            </w:sdt>
          </w:p>
        </w:tc>
      </w:tr>
    </w:tbl>
    <w:p w14:paraId="3FBDC89D" w14:textId="71468472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sectPr w:rsidR="00E4386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436E3" w14:textId="77777777" w:rsidR="009C2421" w:rsidRDefault="009C2421">
      <w:pPr>
        <w:spacing w:after="0" w:line="240" w:lineRule="auto"/>
      </w:pPr>
      <w:r>
        <w:separator/>
      </w:r>
    </w:p>
  </w:endnote>
  <w:endnote w:type="continuationSeparator" w:id="0">
    <w:p w14:paraId="0A00B247" w14:textId="77777777" w:rsidR="009C2421" w:rsidRDefault="009C2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7C29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7C2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17C68" w14:textId="77777777" w:rsidR="009C2421" w:rsidRDefault="009C2421">
      <w:pPr>
        <w:spacing w:after="0" w:line="240" w:lineRule="auto"/>
      </w:pPr>
      <w:r>
        <w:separator/>
      </w:r>
    </w:p>
  </w:footnote>
  <w:footnote w:type="continuationSeparator" w:id="0">
    <w:p w14:paraId="7DF798D4" w14:textId="77777777" w:rsidR="009C2421" w:rsidRDefault="009C2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1EC66491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21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-00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0</w:t>
        </w:r>
        <w:r w:rsidR="00DB232F">
          <w:rPr>
            <w:rFonts w:ascii="Arial" w:hAnsi="Arial" w:cs="Arial"/>
            <w:noProof/>
            <w:sz w:val="20"/>
            <w:szCs w:val="20"/>
            <w:lang w:eastAsia="en-AU"/>
          </w:rPr>
          <w:t>8</w:t>
        </w:r>
        <w:r w:rsidR="00F543D1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7C2951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5" w14:textId="1D1719CD" w:rsidR="00DB50A0" w:rsidRPr="00470B62" w:rsidRDefault="001F461F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  <w:lang w:eastAsia="en-AU"/>
      </w:rPr>
      <w:drawing>
        <wp:inline distT="0" distB="0" distL="0" distR="0" wp14:anchorId="054EF08B" wp14:editId="406EAAC9">
          <wp:extent cx="3928110" cy="935666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395" cy="937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7C2951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7C2951" w:rsidP="00DB50A0">
    <w:pPr>
      <w:rPr>
        <w:rFonts w:ascii="Arial" w:hAnsi="Arial" w:cs="Arial"/>
        <w:b/>
        <w:sz w:val="28"/>
        <w:szCs w:val="28"/>
      </w:rPr>
    </w:pPr>
  </w:p>
  <w:p w14:paraId="3FBDC8AB" w14:textId="1304B441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</w:t>
        </w:r>
        <w:r w:rsidR="00193C83">
          <w:rPr>
            <w:rFonts w:ascii="Arial" w:hAnsi="Arial" w:cs="Arial"/>
            <w:b/>
            <w:sz w:val="28"/>
            <w:szCs w:val="28"/>
          </w:rPr>
          <w:t>1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40635E">
          <w:rPr>
            <w:rFonts w:ascii="Arial" w:hAnsi="Arial" w:cs="Arial"/>
            <w:b/>
            <w:sz w:val="28"/>
            <w:szCs w:val="28"/>
          </w:rPr>
          <w:t>0</w:t>
        </w:r>
        <w:r w:rsidR="00DB232F">
          <w:rPr>
            <w:rFonts w:ascii="Arial" w:hAnsi="Arial" w:cs="Arial"/>
            <w:b/>
            <w:sz w:val="28"/>
            <w:szCs w:val="28"/>
          </w:rPr>
          <w:t>8</w:t>
        </w:r>
        <w:r w:rsidR="00E07D2E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7C2951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54CBD"/>
    <w:rsid w:val="00157AB8"/>
    <w:rsid w:val="00193C83"/>
    <w:rsid w:val="001D7DF1"/>
    <w:rsid w:val="001F461F"/>
    <w:rsid w:val="002548F1"/>
    <w:rsid w:val="00263315"/>
    <w:rsid w:val="00313287"/>
    <w:rsid w:val="00377359"/>
    <w:rsid w:val="0039277E"/>
    <w:rsid w:val="0040635E"/>
    <w:rsid w:val="00406491"/>
    <w:rsid w:val="004522C5"/>
    <w:rsid w:val="00491A93"/>
    <w:rsid w:val="0053506E"/>
    <w:rsid w:val="005359B1"/>
    <w:rsid w:val="005A4955"/>
    <w:rsid w:val="005B63F0"/>
    <w:rsid w:val="00606F34"/>
    <w:rsid w:val="00637EC9"/>
    <w:rsid w:val="006412B0"/>
    <w:rsid w:val="00644601"/>
    <w:rsid w:val="00670C6C"/>
    <w:rsid w:val="006B68AB"/>
    <w:rsid w:val="006D3C35"/>
    <w:rsid w:val="007C2951"/>
    <w:rsid w:val="008556A6"/>
    <w:rsid w:val="008666B8"/>
    <w:rsid w:val="00893AB3"/>
    <w:rsid w:val="008B559E"/>
    <w:rsid w:val="008D17B0"/>
    <w:rsid w:val="00936E96"/>
    <w:rsid w:val="009C2421"/>
    <w:rsid w:val="009E178E"/>
    <w:rsid w:val="009F7208"/>
    <w:rsid w:val="00A27D72"/>
    <w:rsid w:val="00A548DB"/>
    <w:rsid w:val="00A876CB"/>
    <w:rsid w:val="00AC46AB"/>
    <w:rsid w:val="00AC5F65"/>
    <w:rsid w:val="00AF1AD0"/>
    <w:rsid w:val="00AF4445"/>
    <w:rsid w:val="00B25EBE"/>
    <w:rsid w:val="00B316EF"/>
    <w:rsid w:val="00B65911"/>
    <w:rsid w:val="00B82D4E"/>
    <w:rsid w:val="00BA4223"/>
    <w:rsid w:val="00BA50FC"/>
    <w:rsid w:val="00C964B5"/>
    <w:rsid w:val="00CE728C"/>
    <w:rsid w:val="00D46751"/>
    <w:rsid w:val="00DB1CA7"/>
    <w:rsid w:val="00DB232F"/>
    <w:rsid w:val="00E07D2E"/>
    <w:rsid w:val="00E4386B"/>
    <w:rsid w:val="00E63EC4"/>
    <w:rsid w:val="00E66F9D"/>
    <w:rsid w:val="00E75182"/>
    <w:rsid w:val="00E83F99"/>
    <w:rsid w:val="00EB7DF6"/>
    <w:rsid w:val="00ED1136"/>
    <w:rsid w:val="00EF34F0"/>
    <w:rsid w:val="00F543D1"/>
    <w:rsid w:val="00F71676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79086F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79086F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79086F"/>
      </w:docPartBody>
    </w:docPart>
    <w:docPart>
      <w:docPartPr>
        <w:name w:val="9B935A7AEB4B4D1E9377DBDEE0316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437-106B-4B3B-B4A5-B748628B48B0}"/>
      </w:docPartPr>
      <w:docPartBody>
        <w:p w:rsidR="000275A4" w:rsidRDefault="0079086F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79086F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79086F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79086F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79086F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79086F"/>
      </w:docPartBody>
    </w:docPart>
    <w:docPart>
      <w:docPartPr>
        <w:name w:val="792600D7718B4ACB96B3E5DDB668E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4B744-A854-4EAC-9DD8-3A70FB9CD67C}"/>
      </w:docPartPr>
      <w:docPartBody>
        <w:p w:rsidR="00FB0FD3" w:rsidRDefault="00FB0FD3"/>
      </w:docPartBody>
    </w:docPart>
    <w:docPart>
      <w:docPartPr>
        <w:name w:val="400AA9705C6F44C6A65CBCFC560BD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969D3-B5E5-4695-A81E-B8894C126F57}"/>
      </w:docPartPr>
      <w:docPartBody>
        <w:p w:rsidR="00FB0FD3" w:rsidRDefault="00FB0FD3"/>
      </w:docPartBody>
    </w:docPart>
    <w:docPart>
      <w:docPartPr>
        <w:name w:val="6883C45B05414427A89E882A75DDF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93961-405A-4ADE-A0BB-51C57ED7690C}"/>
      </w:docPartPr>
      <w:docPartBody>
        <w:p w:rsidR="007F5709" w:rsidRDefault="007F5709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1476278C6A5470EBB29E4DEDDD19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6DF87-F9DF-44B0-A6EC-EB74DF335672}"/>
      </w:docPartPr>
      <w:docPartBody>
        <w:p w:rsidR="003C76CF" w:rsidRDefault="003C76CF"/>
      </w:docPartBody>
    </w:docPart>
    <w:docPart>
      <w:docPartPr>
        <w:name w:val="AA836D3E15444285ABD12021593F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2183-6E47-49B0-BADC-291486B5A33B}"/>
      </w:docPartPr>
      <w:docPartBody>
        <w:p w:rsidR="003C76CF" w:rsidRDefault="003C76CF"/>
      </w:docPartBody>
    </w:docPart>
    <w:docPart>
      <w:docPartPr>
        <w:name w:val="302EE2C9BA6F44FDA3216DDAAFC5C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156-BEB0-4CAC-982D-69E7902F5544}"/>
      </w:docPartPr>
      <w:docPartBody>
        <w:p w:rsidR="003C76CF" w:rsidRDefault="003C76CF"/>
      </w:docPartBody>
    </w:docPart>
    <w:docPart>
      <w:docPartPr>
        <w:name w:val="8A5F4C42FD0B4171B8764831AF113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0EF0B-5561-4E8A-87F6-61AEB9FE88A3}"/>
      </w:docPartPr>
      <w:docPartBody>
        <w:p w:rsidR="00556DCC" w:rsidRDefault="00556DC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1535E1"/>
    <w:rsid w:val="00226DF1"/>
    <w:rsid w:val="003C76CF"/>
    <w:rsid w:val="003E57E8"/>
    <w:rsid w:val="003F5867"/>
    <w:rsid w:val="00556DCC"/>
    <w:rsid w:val="0079086F"/>
    <w:rsid w:val="007A39E7"/>
    <w:rsid w:val="007F5709"/>
    <w:rsid w:val="009235BF"/>
    <w:rsid w:val="00937ACF"/>
    <w:rsid w:val="00975C7A"/>
    <w:rsid w:val="009941FE"/>
    <w:rsid w:val="00AD7AD9"/>
    <w:rsid w:val="00C31882"/>
    <w:rsid w:val="00D36216"/>
    <w:rsid w:val="00D5252E"/>
    <w:rsid w:val="00E52CB1"/>
    <w:rsid w:val="00E638FD"/>
    <w:rsid w:val="00FB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2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2" ma:contentTypeDescription="Create a new document." ma:contentTypeScope="" ma:versionID="679fd235f2e52f711cc918d3c6a7adc2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459038f077884b135300fb5f2bc6d86f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3FC373-D07D-4161-B37E-24BC84DB4A70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c7ce04e-ea5d-4d46-bab0-39b1fa6a6f3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0EC950B-A0FC-4409-9FAE-132F1782F3F0}">
  <ds:schemaRefs/>
</ds:datastoreItem>
</file>

<file path=customXml/itemProps3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7DDC5DF-0FE8-4B1D-A6B2-AD8290DBF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ECP-21-0008E</vt:lpstr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ECP-21-0008E</dc:title>
  <dc:creator>Department of Agriculture, Water and the Environment</dc:creator>
  <cp:revision>5</cp:revision>
  <cp:lastPrinted>2021-07-30T03:27:00Z</cp:lastPrinted>
  <dcterms:created xsi:type="dcterms:W3CDTF">2021-07-30T03:07:00Z</dcterms:created>
  <dcterms:modified xsi:type="dcterms:W3CDTF">2021-07-30T05:07:00Z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0x0101004B6FD6131ACCD942B99EE496FC609FF4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{93bb49b1-ce5d-4d30-b2d6-6e95e12fb16c}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