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header2.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header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F1F4" w14:textId="77777777" w:rsidR="00F401FA" w:rsidRDefault="00F401FA">
      <w:pPr>
        <w:pStyle w:val="title0"/>
        <w:rPr>
          <w:rFonts w:cs="Tahoma"/>
          <w:b/>
        </w:rPr>
      </w:pPr>
      <w:bookmarkStart w:id="0" w:name="_Toc128799859"/>
      <w:bookmarkStart w:id="1" w:name="_Toc129426258"/>
      <w:bookmarkStart w:id="2" w:name="_Toc117586798"/>
      <w:bookmarkStart w:id="3" w:name="_Toc159315372"/>
      <w:bookmarkStart w:id="4" w:name="_Toc159400730"/>
      <w:bookmarkStart w:id="5" w:name="_Toc159401135"/>
      <w:bookmarkStart w:id="6" w:name="_Toc159401311"/>
      <w:r>
        <w:rPr>
          <w:rFonts w:cs="Tahoma"/>
          <w:b/>
        </w:rPr>
        <w:t>Environment Protection and Biodiversity Conservation Act</w:t>
      </w:r>
      <w:bookmarkEnd w:id="3"/>
      <w:bookmarkEnd w:id="4"/>
      <w:bookmarkEnd w:id="5"/>
      <w:bookmarkEnd w:id="6"/>
      <w:r>
        <w:rPr>
          <w:rFonts w:cs="Tahoma"/>
          <w:b/>
        </w:rPr>
        <w:t xml:space="preserve"> 1999</w:t>
      </w:r>
    </w:p>
    <w:p w14:paraId="68EF06C3" w14:textId="77777777" w:rsidR="00F401FA" w:rsidRDefault="00F401FA" w:rsidP="003C7F17">
      <w:pPr>
        <w:pStyle w:val="title0"/>
        <w:spacing w:before="480"/>
        <w:rPr>
          <w:rFonts w:cs="Tahoma"/>
        </w:rPr>
      </w:pPr>
      <w:r>
        <w:rPr>
          <w:rFonts w:cs="Tahoma"/>
        </w:rPr>
        <w:t>Environment Assessment Manual</w:t>
      </w:r>
    </w:p>
    <w:p w14:paraId="34E3610D" w14:textId="77777777" w:rsidR="00F401FA" w:rsidRDefault="00F401FA" w:rsidP="003C7F17">
      <w:pPr>
        <w:pStyle w:val="title0"/>
        <w:spacing w:before="480"/>
        <w:rPr>
          <w:rFonts w:cs="Tahoma"/>
        </w:rPr>
      </w:pPr>
      <w:r>
        <w:rPr>
          <w:rFonts w:cs="Tahoma"/>
        </w:rPr>
        <w:t xml:space="preserve">Implementing Chapter 4, EPBC Act </w:t>
      </w:r>
    </w:p>
    <w:p w14:paraId="120EED04" w14:textId="77777777" w:rsidR="00F401FA" w:rsidRDefault="00044EC8">
      <w:pPr>
        <w:rPr>
          <w:rFonts w:cs="Tahoma"/>
        </w:rPr>
      </w:pPr>
      <w:r>
        <w:rPr>
          <w:rFonts w:cs="Tahoma"/>
        </w:rPr>
        <w:br w:type="column"/>
      </w:r>
    </w:p>
    <w:p w14:paraId="61A77C41" w14:textId="77777777" w:rsidR="00620AF8" w:rsidRPr="00620AF8" w:rsidRDefault="00F401FA" w:rsidP="003C7F17">
      <w:pPr>
        <w:spacing w:before="240"/>
      </w:pPr>
      <w:r>
        <w:rPr>
          <w:rFonts w:cs="Tahoma"/>
        </w:rPr>
        <w:br w:type="column"/>
      </w:r>
      <w:r w:rsidRPr="00D22C6F">
        <w:rPr>
          <w:rFonts w:cs="Tahoma"/>
        </w:rPr>
        <w:t xml:space="preserve">This manual is intended for use by staff of the Department of </w:t>
      </w:r>
      <w:r w:rsidR="00CC3D49" w:rsidRPr="00D22C6F">
        <w:rPr>
          <w:rFonts w:cs="Tahoma"/>
        </w:rPr>
        <w:t>Sustainability, Environment, Water, Population &amp; Communities</w:t>
      </w:r>
      <w:r w:rsidRPr="00D22C6F">
        <w:rPr>
          <w:rFonts w:cs="Tahoma"/>
        </w:rPr>
        <w:t>.</w:t>
      </w:r>
      <w:r w:rsidR="00330C2D" w:rsidRPr="00D22C6F">
        <w:rPr>
          <w:rFonts w:cs="Tahoma"/>
        </w:rPr>
        <w:t xml:space="preserve"> </w:t>
      </w:r>
      <w:r w:rsidRPr="00D22C6F">
        <w:rPr>
          <w:rFonts w:cs="Tahoma"/>
        </w:rPr>
        <w:t>It should not be relied upon by any other person.</w:t>
      </w:r>
      <w:r w:rsidR="00330C2D" w:rsidRPr="00D22C6F">
        <w:rPr>
          <w:rFonts w:cs="Tahoma"/>
        </w:rPr>
        <w:t xml:space="preserve"> </w:t>
      </w:r>
      <w:r w:rsidR="00620AF8">
        <w:t xml:space="preserve">This manual does not represent legal or professional advice. The policies and procedures included in this manual are intended to serve as guidance only and should be applied </w:t>
      </w:r>
      <w:r w:rsidR="00CF1B75">
        <w:t xml:space="preserve">in conjunction </w:t>
      </w:r>
      <w:r w:rsidR="00620AF8">
        <w:t xml:space="preserve">with the requirements of the </w:t>
      </w:r>
      <w:r w:rsidR="00620AF8">
        <w:rPr>
          <w:i/>
        </w:rPr>
        <w:t>Environment Protection and Biodiversity Conservation Act 1999</w:t>
      </w:r>
      <w:r w:rsidR="00620AF8" w:rsidRPr="00AE5025">
        <w:t xml:space="preserve"> (EPBC Act)</w:t>
      </w:r>
      <w:r w:rsidR="00620AF8" w:rsidRPr="00C024D6">
        <w:t xml:space="preserve"> </w:t>
      </w:r>
      <w:r w:rsidR="00620AF8">
        <w:t xml:space="preserve">and the </w:t>
      </w:r>
      <w:r w:rsidR="00620AF8" w:rsidRPr="00934785">
        <w:rPr>
          <w:i/>
        </w:rPr>
        <w:t>Environment Protection and Biodiversity Conservation Regulations 2000</w:t>
      </w:r>
      <w:r w:rsidR="00620AF8">
        <w:t xml:space="preserve"> (EPBC Regulations)</w:t>
      </w:r>
      <w:r w:rsidR="0051542A">
        <w:t>,</w:t>
      </w:r>
      <w:r w:rsidR="000F6F5A">
        <w:t xml:space="preserve"> which must always prevail.</w:t>
      </w:r>
    </w:p>
    <w:p w14:paraId="7156C697" w14:textId="77777777" w:rsidR="00F401FA" w:rsidRDefault="00F401FA">
      <w:pPr>
        <w:rPr>
          <w:rFonts w:cs="Tahoma"/>
          <w:b/>
        </w:rPr>
      </w:pPr>
      <w:r>
        <w:rPr>
          <w:rFonts w:cs="Tahoma"/>
          <w:b/>
        </w:rPr>
        <w:t xml:space="preserve">Amendments to the EPBC Act were introduced in February 2007. Projects that were determined to be controlled actions before 19 February 2007 will be assessed under pre – amendment processes and </w:t>
      </w:r>
      <w:r w:rsidR="00CF1B75">
        <w:rPr>
          <w:rFonts w:cs="Tahoma"/>
          <w:b/>
        </w:rPr>
        <w:t xml:space="preserve">related </w:t>
      </w:r>
      <w:r>
        <w:rPr>
          <w:rFonts w:cs="Tahoma"/>
          <w:b/>
        </w:rPr>
        <w:t xml:space="preserve">legal requirements unless the </w:t>
      </w:r>
      <w:r w:rsidR="00F32B16">
        <w:rPr>
          <w:rFonts w:cs="Tahoma"/>
          <w:b/>
        </w:rPr>
        <w:t>m</w:t>
      </w:r>
      <w:r>
        <w:rPr>
          <w:rFonts w:cs="Tahoma"/>
          <w:b/>
        </w:rPr>
        <w:t>inister has approved their transition.</w:t>
      </w:r>
      <w:bookmarkStart w:id="7" w:name="_Toc140030408"/>
      <w:bookmarkStart w:id="8" w:name="_Toc140031087"/>
      <w:bookmarkStart w:id="9" w:name="_Toc140031250"/>
      <w:bookmarkStart w:id="10" w:name="_Toc140031415"/>
      <w:bookmarkStart w:id="11" w:name="_Toc140312889"/>
      <w:bookmarkStart w:id="12" w:name="_Toc140314087"/>
      <w:bookmarkStart w:id="13" w:name="_Toc140314321"/>
      <w:bookmarkStart w:id="14" w:name="_Toc141176475"/>
      <w:bookmarkStart w:id="15" w:name="_Toc147138593"/>
      <w:bookmarkStart w:id="16" w:name="_Toc157396955"/>
      <w:bookmarkStart w:id="17" w:name="_Toc147138596"/>
      <w:bookmarkStart w:id="18" w:name="_Toc157396959"/>
    </w:p>
    <w:p w14:paraId="290D8E29" w14:textId="77777777" w:rsidR="00F401FA" w:rsidRDefault="00F401FA" w:rsidP="003C7F17">
      <w:pPr>
        <w:spacing w:before="240"/>
        <w:rPr>
          <w:rFonts w:cs="Tahoma"/>
          <w:b/>
        </w:rPr>
      </w:pPr>
      <w:r>
        <w:rPr>
          <w:rFonts w:eastAsia="Times New Roman" w:cs="Tahoma"/>
          <w:b/>
          <w:szCs w:val="20"/>
          <w:lang w:val="en" w:eastAsia="en-AU"/>
        </w:rPr>
        <w:t xml:space="preserve">On 25 November 2009, the Great Barrier Reef Marine Park became the eighth matter of national environmental significance under the EPBC Act. Any </w:t>
      </w:r>
      <w:r w:rsidR="00504A0F">
        <w:rPr>
          <w:rFonts w:cs="Tahoma"/>
          <w:b/>
        </w:rPr>
        <w:t>project</w:t>
      </w:r>
      <w:r>
        <w:rPr>
          <w:rFonts w:cs="Tahoma"/>
          <w:b/>
        </w:rPr>
        <w:t xml:space="preserve"> that was the subject of an active referral before 25 November 2009 will be assessed under pre – amendments processes and legal requirements unless the person chooses to withdraw and resubmit their referral.</w:t>
      </w:r>
    </w:p>
    <w:p w14:paraId="081385C0" w14:textId="77777777" w:rsidR="004810D4" w:rsidRDefault="004810D4" w:rsidP="000F2943">
      <w:pPr>
        <w:pStyle w:val="TOC1"/>
        <w:sectPr w:rsidR="004810D4" w:rsidSect="002477D9">
          <w:headerReference w:type="default" r:id="rId8"/>
          <w:footerReference w:type="default" r:id="rId9"/>
          <w:footerReference w:type="first" r:id="rId10"/>
          <w:footnotePr>
            <w:numStart w:val="2"/>
          </w:footnotePr>
          <w:pgSz w:w="16838" w:h="11906" w:orient="landscape" w:code="9"/>
          <w:pgMar w:top="1134" w:right="1134" w:bottom="1134" w:left="1134" w:header="709" w:footer="567" w:gutter="0"/>
          <w:cols w:num="3" w:space="397" w:equalWidth="0">
            <w:col w:w="4376" w:space="720"/>
            <w:col w:w="4376" w:space="720"/>
            <w:col w:w="4376"/>
          </w:cols>
          <w:docGrid w:linePitch="360"/>
        </w:sectPr>
      </w:pPr>
      <w:bookmarkStart w:id="19" w:name="_Toc128799863"/>
      <w:bookmarkStart w:id="20" w:name="_Toc136236279"/>
      <w:bookmarkStart w:id="21" w:name="_Toc140030409"/>
      <w:bookmarkStart w:id="22" w:name="_Toc140031088"/>
      <w:bookmarkStart w:id="23" w:name="_Toc140031251"/>
      <w:bookmarkStart w:id="24" w:name="_Toc140031416"/>
      <w:bookmarkStart w:id="25" w:name="_Toc140312890"/>
      <w:bookmarkStart w:id="26" w:name="_Toc140314088"/>
      <w:bookmarkStart w:id="27" w:name="_Toc140314322"/>
      <w:bookmarkEnd w:id="7"/>
      <w:bookmarkEnd w:id="8"/>
      <w:bookmarkEnd w:id="9"/>
      <w:bookmarkEnd w:id="10"/>
      <w:bookmarkEnd w:id="11"/>
      <w:bookmarkEnd w:id="12"/>
      <w:bookmarkEnd w:id="13"/>
      <w:bookmarkEnd w:id="14"/>
      <w:bookmarkEnd w:id="15"/>
      <w:bookmarkEnd w:id="16"/>
      <w:bookmarkEnd w:id="17"/>
      <w:bookmarkEnd w:id="18"/>
    </w:p>
    <w:p w14:paraId="6FFEDBD5" w14:textId="77777777" w:rsidR="00F401FA" w:rsidRDefault="00F401FA" w:rsidP="000F2943">
      <w:pPr>
        <w:pStyle w:val="TOC1"/>
        <w:sectPr w:rsidR="00F401FA" w:rsidSect="002477D9">
          <w:footerReference w:type="default" r:id="rId11"/>
          <w:footnotePr>
            <w:numStart w:val="2"/>
          </w:footnotePr>
          <w:pgSz w:w="16838" w:h="11906" w:orient="landscape" w:code="9"/>
          <w:pgMar w:top="1134" w:right="1134" w:bottom="1134" w:left="1134" w:header="709" w:footer="567" w:gutter="0"/>
          <w:cols w:num="3" w:space="397" w:equalWidth="0">
            <w:col w:w="4376" w:space="720"/>
            <w:col w:w="4376" w:space="720"/>
            <w:col w:w="4376"/>
          </w:cols>
          <w:docGrid w:linePitch="360"/>
        </w:sectPr>
      </w:pPr>
    </w:p>
    <w:p w14:paraId="1F44665A" w14:textId="77777777" w:rsidR="00091107" w:rsidRDefault="00091107" w:rsidP="00091107">
      <w:pPr>
        <w:rPr>
          <w:rFonts w:cs="Tahoma"/>
          <w:b/>
        </w:rPr>
      </w:pPr>
      <w:bookmarkStart w:id="28" w:name="_Toc159315376"/>
      <w:bookmarkStart w:id="29" w:name="_Toc159400732"/>
      <w:bookmarkStart w:id="30" w:name="_Toc159401137"/>
      <w:bookmarkStart w:id="31" w:name="_Toc159401313"/>
      <w:r>
        <w:rPr>
          <w:rFonts w:cs="Tahoma"/>
          <w:b/>
          <w:sz w:val="40"/>
          <w:szCs w:val="40"/>
        </w:rPr>
        <w:lastRenderedPageBreak/>
        <w:t>Contents</w:t>
      </w:r>
    </w:p>
    <w:p w14:paraId="1E175ACC" w14:textId="77777777" w:rsidR="00F401FA" w:rsidRDefault="00F401FA" w:rsidP="000F2943">
      <w:pPr>
        <w:pStyle w:val="TOC1"/>
        <w:rPr>
          <w:rFonts w:ascii="Times New Roman" w:eastAsia="Times New Roman" w:hAnsi="Times New Roman" w:cs="Times New Roman"/>
          <w:sz w:val="24"/>
          <w:szCs w:val="24"/>
          <w:lang w:eastAsia="en-AU"/>
        </w:rPr>
      </w:pPr>
      <w:r>
        <w:fldChar w:fldCharType="begin"/>
      </w:r>
      <w:r>
        <w:instrText xml:space="preserve"> TOC \t "Heading 1,2,Heading 2,3,heading section,1" </w:instrText>
      </w:r>
      <w:r>
        <w:fldChar w:fldCharType="separate"/>
      </w:r>
      <w:r>
        <w:t>Process outline</w:t>
      </w:r>
    </w:p>
    <w:p w14:paraId="0102FE42" w14:textId="77777777" w:rsidR="00F401FA" w:rsidRDefault="00F401FA" w:rsidP="000F2943">
      <w:pPr>
        <w:pStyle w:val="TOC1"/>
        <w:rPr>
          <w:rFonts w:ascii="Times New Roman" w:eastAsia="Times New Roman" w:hAnsi="Times New Roman" w:cs="Times New Roman"/>
          <w:sz w:val="24"/>
          <w:szCs w:val="24"/>
          <w:lang w:eastAsia="en-AU"/>
        </w:rPr>
      </w:pPr>
      <w:r>
        <w:t>Overview</w:t>
      </w:r>
    </w:p>
    <w:p w14:paraId="6AE0DBA7" w14:textId="77777777" w:rsidR="00F401FA" w:rsidRDefault="00F401FA" w:rsidP="000F2943">
      <w:pPr>
        <w:pStyle w:val="TOC2"/>
        <w:rPr>
          <w:rFonts w:ascii="Times New Roman" w:eastAsia="Times New Roman" w:hAnsi="Times New Roman"/>
          <w:sz w:val="24"/>
          <w:szCs w:val="24"/>
          <w:lang w:eastAsia="en-AU"/>
        </w:rPr>
      </w:pPr>
      <w:r>
        <w:t>Managing the project through the assessment process</w:t>
      </w:r>
    </w:p>
    <w:p w14:paraId="4F577FEB" w14:textId="77777777" w:rsidR="00F401FA" w:rsidRDefault="00F401FA" w:rsidP="000F2943">
      <w:pPr>
        <w:pStyle w:val="TOC2"/>
        <w:rPr>
          <w:rFonts w:ascii="Times New Roman" w:eastAsia="Times New Roman" w:hAnsi="Times New Roman"/>
          <w:sz w:val="24"/>
          <w:szCs w:val="24"/>
          <w:lang w:eastAsia="en-AU"/>
        </w:rPr>
      </w:pPr>
      <w:r>
        <w:t>Principles of effective environmental assessment</w:t>
      </w:r>
    </w:p>
    <w:p w14:paraId="6AD32F1D" w14:textId="77777777" w:rsidR="00F401FA" w:rsidRDefault="00F401FA" w:rsidP="000F2943">
      <w:pPr>
        <w:pStyle w:val="TOC2"/>
        <w:rPr>
          <w:rFonts w:ascii="Times New Roman" w:eastAsia="Times New Roman" w:hAnsi="Times New Roman"/>
          <w:sz w:val="24"/>
          <w:szCs w:val="24"/>
          <w:lang w:eastAsia="en-AU"/>
        </w:rPr>
      </w:pPr>
      <w:r>
        <w:t>General operating principles</w:t>
      </w:r>
    </w:p>
    <w:p w14:paraId="42C35615" w14:textId="77777777" w:rsidR="00F401FA" w:rsidRDefault="00F401FA" w:rsidP="000F2943">
      <w:pPr>
        <w:pStyle w:val="TOC1"/>
        <w:rPr>
          <w:rFonts w:ascii="Times New Roman" w:eastAsia="Times New Roman" w:hAnsi="Times New Roman" w:cs="Times New Roman"/>
          <w:sz w:val="24"/>
          <w:szCs w:val="24"/>
          <w:lang w:eastAsia="en-AU"/>
        </w:rPr>
      </w:pPr>
      <w:r>
        <w:t>Glossary</w:t>
      </w:r>
    </w:p>
    <w:p w14:paraId="5ACA48DB" w14:textId="77777777" w:rsidR="00F401FA" w:rsidRDefault="00F401FA" w:rsidP="000F2943">
      <w:pPr>
        <w:pStyle w:val="TOC1"/>
        <w:rPr>
          <w:rFonts w:ascii="Times New Roman" w:eastAsia="Times New Roman" w:hAnsi="Times New Roman" w:cs="Times New Roman"/>
          <w:sz w:val="24"/>
          <w:szCs w:val="24"/>
          <w:lang w:eastAsia="en-AU"/>
        </w:rPr>
      </w:pPr>
      <w:r>
        <w:t>1</w:t>
      </w:r>
      <w:r>
        <w:rPr>
          <w:rFonts w:ascii="Times New Roman" w:eastAsia="Times New Roman" w:hAnsi="Times New Roman" w:cs="Times New Roman"/>
          <w:sz w:val="24"/>
          <w:szCs w:val="24"/>
          <w:lang w:eastAsia="en-AU"/>
        </w:rPr>
        <w:tab/>
      </w:r>
      <w:r>
        <w:t>Receive</w:t>
      </w:r>
    </w:p>
    <w:p w14:paraId="1D59E29C" w14:textId="77777777" w:rsidR="00F401FA" w:rsidRDefault="00F401FA" w:rsidP="000F2943">
      <w:pPr>
        <w:pStyle w:val="TOC2"/>
        <w:rPr>
          <w:rFonts w:ascii="Times New Roman" w:eastAsia="Times New Roman" w:hAnsi="Times New Roman"/>
          <w:sz w:val="24"/>
          <w:szCs w:val="24"/>
          <w:lang w:eastAsia="en-AU"/>
        </w:rPr>
      </w:pPr>
      <w:r>
        <w:t>1A</w:t>
      </w:r>
      <w:r>
        <w:rPr>
          <w:rFonts w:ascii="Times New Roman" w:eastAsia="Times New Roman" w:hAnsi="Times New Roman"/>
          <w:sz w:val="24"/>
          <w:szCs w:val="24"/>
          <w:lang w:eastAsia="en-AU"/>
        </w:rPr>
        <w:tab/>
      </w:r>
      <w:r>
        <w:t>Initiate processing</w:t>
      </w:r>
    </w:p>
    <w:p w14:paraId="1C57477A" w14:textId="77777777" w:rsidR="00F401FA" w:rsidRDefault="00F401FA" w:rsidP="000F2943">
      <w:pPr>
        <w:pStyle w:val="TOC2"/>
        <w:rPr>
          <w:rFonts w:ascii="Times New Roman" w:eastAsia="Times New Roman" w:hAnsi="Times New Roman"/>
          <w:sz w:val="24"/>
          <w:szCs w:val="24"/>
          <w:lang w:eastAsia="en-AU"/>
        </w:rPr>
      </w:pPr>
      <w:r>
        <w:t>1B</w:t>
      </w:r>
      <w:r>
        <w:rPr>
          <w:rFonts w:ascii="Times New Roman" w:eastAsia="Times New Roman" w:hAnsi="Times New Roman"/>
          <w:sz w:val="24"/>
          <w:szCs w:val="24"/>
          <w:lang w:eastAsia="en-AU"/>
        </w:rPr>
        <w:tab/>
      </w:r>
      <w:r>
        <w:t>Is the referral valid?</w:t>
      </w:r>
    </w:p>
    <w:p w14:paraId="5B5DCDC3" w14:textId="77777777" w:rsidR="00F401FA" w:rsidRDefault="00F401FA" w:rsidP="000F2943">
      <w:pPr>
        <w:pStyle w:val="TOC2"/>
        <w:rPr>
          <w:rFonts w:ascii="Times New Roman" w:eastAsia="Times New Roman" w:hAnsi="Times New Roman"/>
          <w:sz w:val="24"/>
          <w:szCs w:val="24"/>
          <w:lang w:eastAsia="en-AU"/>
        </w:rPr>
      </w:pPr>
      <w:r>
        <w:t>1C</w:t>
      </w:r>
      <w:r>
        <w:rPr>
          <w:rFonts w:ascii="Times New Roman" w:eastAsia="Times New Roman" w:hAnsi="Times New Roman"/>
          <w:sz w:val="24"/>
          <w:szCs w:val="24"/>
          <w:lang w:eastAsia="en-AU"/>
        </w:rPr>
        <w:tab/>
      </w:r>
      <w:r>
        <w:t>Is the proposed action part of a larger project?</w:t>
      </w:r>
    </w:p>
    <w:p w14:paraId="38ABA5C1" w14:textId="77777777" w:rsidR="00F401FA" w:rsidRDefault="00F401FA" w:rsidP="000F2943">
      <w:pPr>
        <w:pStyle w:val="TOC2"/>
        <w:rPr>
          <w:rFonts w:ascii="Times New Roman" w:eastAsia="Times New Roman" w:hAnsi="Times New Roman"/>
          <w:sz w:val="24"/>
          <w:szCs w:val="24"/>
          <w:lang w:eastAsia="en-AU"/>
        </w:rPr>
      </w:pPr>
      <w:r>
        <w:t>1D</w:t>
      </w:r>
      <w:r>
        <w:rPr>
          <w:rFonts w:ascii="Times New Roman" w:eastAsia="Times New Roman" w:hAnsi="Times New Roman"/>
          <w:sz w:val="24"/>
          <w:szCs w:val="24"/>
          <w:lang w:eastAsia="en-AU"/>
        </w:rPr>
        <w:tab/>
      </w:r>
      <w:r>
        <w:t>Is the proposed action related to another action?</w:t>
      </w:r>
    </w:p>
    <w:p w14:paraId="2C02B6E1" w14:textId="77777777" w:rsidR="00F401FA" w:rsidRDefault="00F401FA" w:rsidP="000F2943">
      <w:pPr>
        <w:pStyle w:val="TOC2"/>
      </w:pPr>
      <w:r>
        <w:t>1E</w:t>
      </w:r>
      <w:r>
        <w:rPr>
          <w:rFonts w:ascii="Times New Roman" w:eastAsia="Times New Roman" w:hAnsi="Times New Roman"/>
          <w:sz w:val="24"/>
          <w:szCs w:val="24"/>
          <w:lang w:eastAsia="en-AU"/>
        </w:rPr>
        <w:tab/>
      </w:r>
      <w:r>
        <w:t>Is the proposed action in, or partly within, the Great Barrier Reef Marine Park?</w:t>
      </w:r>
    </w:p>
    <w:p w14:paraId="7F2EA070" w14:textId="77777777" w:rsidR="00F401FA" w:rsidRDefault="00F401FA" w:rsidP="000F2943">
      <w:pPr>
        <w:pStyle w:val="TOC2"/>
        <w:rPr>
          <w:rFonts w:ascii="Times New Roman" w:eastAsia="Times New Roman" w:hAnsi="Times New Roman"/>
          <w:sz w:val="24"/>
          <w:szCs w:val="24"/>
          <w:lang w:eastAsia="en-AU"/>
        </w:rPr>
      </w:pPr>
      <w:r>
        <w:t>1F</w:t>
      </w:r>
      <w:r>
        <w:tab/>
        <w:t>Establish administrative records</w:t>
      </w:r>
    </w:p>
    <w:p w14:paraId="3ACDEC90" w14:textId="77777777" w:rsidR="00F401FA" w:rsidRDefault="00F401FA" w:rsidP="000F2943">
      <w:pPr>
        <w:pStyle w:val="TOC2"/>
        <w:rPr>
          <w:rFonts w:ascii="Times New Roman" w:eastAsia="Times New Roman" w:hAnsi="Times New Roman"/>
          <w:sz w:val="24"/>
          <w:szCs w:val="24"/>
          <w:lang w:eastAsia="en-AU"/>
        </w:rPr>
      </w:pPr>
      <w:r>
        <w:t>1G</w:t>
      </w:r>
      <w:r>
        <w:rPr>
          <w:rFonts w:ascii="Times New Roman" w:eastAsia="Times New Roman" w:hAnsi="Times New Roman"/>
          <w:sz w:val="24"/>
          <w:szCs w:val="24"/>
          <w:lang w:eastAsia="en-AU"/>
        </w:rPr>
        <w:tab/>
      </w:r>
      <w:r>
        <w:t>Invite comments from external stakeholders</w:t>
      </w:r>
    </w:p>
    <w:p w14:paraId="08F91E2B" w14:textId="77777777" w:rsidR="00F401FA" w:rsidRDefault="00F401FA" w:rsidP="000F2943">
      <w:pPr>
        <w:pStyle w:val="TOC2"/>
        <w:rPr>
          <w:rFonts w:ascii="Times New Roman" w:eastAsia="Times New Roman" w:hAnsi="Times New Roman"/>
          <w:sz w:val="24"/>
          <w:szCs w:val="24"/>
          <w:lang w:eastAsia="en-AU"/>
        </w:rPr>
      </w:pPr>
      <w:r>
        <w:t>1H</w:t>
      </w:r>
      <w:r>
        <w:rPr>
          <w:rFonts w:ascii="Times New Roman" w:eastAsia="Times New Roman" w:hAnsi="Times New Roman"/>
          <w:sz w:val="24"/>
          <w:szCs w:val="24"/>
          <w:lang w:eastAsia="en-AU"/>
        </w:rPr>
        <w:tab/>
      </w:r>
      <w:r>
        <w:t>Handover to Assessment Section</w:t>
      </w:r>
    </w:p>
    <w:p w14:paraId="58070088" w14:textId="77777777" w:rsidR="00F401FA" w:rsidRDefault="00F401FA" w:rsidP="000F2943">
      <w:pPr>
        <w:pStyle w:val="TOC1"/>
        <w:rPr>
          <w:rFonts w:ascii="Times New Roman" w:eastAsia="Times New Roman" w:hAnsi="Times New Roman" w:cs="Times New Roman"/>
          <w:sz w:val="24"/>
          <w:szCs w:val="24"/>
          <w:lang w:eastAsia="en-AU"/>
        </w:rPr>
      </w:pPr>
      <w:r>
        <w:t>2</w:t>
      </w:r>
      <w:r>
        <w:rPr>
          <w:rFonts w:ascii="Times New Roman" w:eastAsia="Times New Roman" w:hAnsi="Times New Roman" w:cs="Times New Roman"/>
          <w:sz w:val="24"/>
          <w:szCs w:val="24"/>
          <w:lang w:eastAsia="en-AU"/>
        </w:rPr>
        <w:tab/>
      </w:r>
      <w:r>
        <w:t>Determine</w:t>
      </w:r>
    </w:p>
    <w:p w14:paraId="1FAC41FE" w14:textId="77777777" w:rsidR="00F401FA" w:rsidRDefault="00F401FA" w:rsidP="000F2943">
      <w:pPr>
        <w:pStyle w:val="TOC2"/>
        <w:rPr>
          <w:rFonts w:ascii="Times New Roman" w:eastAsia="Times New Roman" w:hAnsi="Times New Roman"/>
          <w:sz w:val="24"/>
          <w:szCs w:val="24"/>
          <w:lang w:eastAsia="en-AU"/>
        </w:rPr>
      </w:pPr>
      <w:r>
        <w:t>2A</w:t>
      </w:r>
      <w:r>
        <w:rPr>
          <w:rFonts w:ascii="Times New Roman" w:eastAsia="Times New Roman" w:hAnsi="Times New Roman"/>
          <w:sz w:val="24"/>
          <w:szCs w:val="24"/>
          <w:lang w:eastAsia="en-AU"/>
        </w:rPr>
        <w:tab/>
      </w:r>
      <w:r>
        <w:t>Who should provide advice from within the Portfolio?</w:t>
      </w:r>
    </w:p>
    <w:p w14:paraId="2E6C65EC" w14:textId="77777777" w:rsidR="00F401FA" w:rsidRDefault="00F401FA" w:rsidP="000F2943">
      <w:pPr>
        <w:pStyle w:val="TOC2"/>
        <w:rPr>
          <w:rFonts w:ascii="Times New Roman" w:eastAsia="Times New Roman" w:hAnsi="Times New Roman"/>
          <w:sz w:val="24"/>
          <w:szCs w:val="24"/>
          <w:lang w:eastAsia="en-AU"/>
        </w:rPr>
      </w:pPr>
      <w:r>
        <w:t>2B</w:t>
      </w:r>
      <w:r>
        <w:rPr>
          <w:rFonts w:ascii="Times New Roman" w:eastAsia="Times New Roman" w:hAnsi="Times New Roman"/>
          <w:sz w:val="24"/>
          <w:szCs w:val="24"/>
          <w:lang w:eastAsia="en-AU"/>
        </w:rPr>
        <w:tab/>
      </w:r>
      <w:r>
        <w:t xml:space="preserve">Is there a likelihood of significant impact on </w:t>
      </w:r>
      <w:r w:rsidR="00646DBE">
        <w:t>matters protected under the EPBC Act</w:t>
      </w:r>
      <w:r>
        <w:t>?</w:t>
      </w:r>
    </w:p>
    <w:p w14:paraId="0F8ECE80" w14:textId="77777777" w:rsidR="00F401FA" w:rsidRDefault="00F401FA" w:rsidP="000F2943">
      <w:pPr>
        <w:pStyle w:val="TOC2"/>
        <w:rPr>
          <w:rFonts w:ascii="Times New Roman" w:eastAsia="Times New Roman" w:hAnsi="Times New Roman"/>
          <w:sz w:val="24"/>
          <w:szCs w:val="24"/>
          <w:lang w:eastAsia="en-AU"/>
        </w:rPr>
      </w:pPr>
      <w:r>
        <w:t>2</w:t>
      </w:r>
      <w:r w:rsidR="008D31C9">
        <w:t>C</w:t>
      </w:r>
      <w:r>
        <w:rPr>
          <w:rFonts w:ascii="Times New Roman" w:eastAsia="Times New Roman" w:hAnsi="Times New Roman"/>
          <w:sz w:val="24"/>
          <w:szCs w:val="24"/>
          <w:lang w:eastAsia="en-AU"/>
        </w:rPr>
        <w:tab/>
      </w:r>
      <w:r>
        <w:t xml:space="preserve">Have the public, </w:t>
      </w:r>
      <w:r w:rsidR="00F32B16">
        <w:t>m</w:t>
      </w:r>
      <w:r>
        <w:t>inisters or internal advice areas suggested possible impacts on protected matters?</w:t>
      </w:r>
    </w:p>
    <w:p w14:paraId="7494CE14" w14:textId="77777777" w:rsidR="00F401FA" w:rsidRDefault="00F401FA" w:rsidP="000F2943">
      <w:pPr>
        <w:pStyle w:val="TOC2"/>
        <w:rPr>
          <w:rFonts w:ascii="Times New Roman" w:eastAsia="Times New Roman" w:hAnsi="Times New Roman"/>
          <w:sz w:val="24"/>
          <w:szCs w:val="24"/>
          <w:lang w:eastAsia="en-AU"/>
        </w:rPr>
      </w:pPr>
      <w:r>
        <w:t>2</w:t>
      </w:r>
      <w:r w:rsidR="008D31C9">
        <w:t>D</w:t>
      </w:r>
      <w:r>
        <w:rPr>
          <w:rFonts w:ascii="Times New Roman" w:eastAsia="Times New Roman" w:hAnsi="Times New Roman"/>
          <w:sz w:val="24"/>
          <w:szCs w:val="24"/>
          <w:lang w:eastAsia="en-AU"/>
        </w:rPr>
        <w:tab/>
      </w:r>
      <w:r>
        <w:t>Is more information needed to make a decision?</w:t>
      </w:r>
      <w:r w:rsidR="00D6091E" w:rsidDel="00D6091E">
        <w:t xml:space="preserve"> </w:t>
      </w:r>
    </w:p>
    <w:p w14:paraId="0BB2BD58" w14:textId="77777777" w:rsidR="00F401FA" w:rsidRDefault="00F401FA" w:rsidP="000F2943">
      <w:pPr>
        <w:pStyle w:val="TOC2"/>
        <w:rPr>
          <w:rFonts w:ascii="Times New Roman" w:eastAsia="Times New Roman" w:hAnsi="Times New Roman"/>
          <w:sz w:val="24"/>
          <w:szCs w:val="24"/>
          <w:lang w:eastAsia="en-AU"/>
        </w:rPr>
      </w:pPr>
      <w:r>
        <w:t>2</w:t>
      </w:r>
      <w:r w:rsidR="008D31C9">
        <w:t>E</w:t>
      </w:r>
      <w:r>
        <w:rPr>
          <w:rFonts w:ascii="Times New Roman" w:eastAsia="Times New Roman" w:hAnsi="Times New Roman"/>
          <w:sz w:val="24"/>
          <w:szCs w:val="24"/>
          <w:lang w:eastAsia="en-AU"/>
        </w:rPr>
        <w:tab/>
      </w:r>
      <w:r>
        <w:t>Could the action have a significant impact on anything protected by the Act?</w:t>
      </w:r>
    </w:p>
    <w:p w14:paraId="631697FB" w14:textId="77777777" w:rsidR="00F401FA" w:rsidRDefault="00F401FA" w:rsidP="000F2943">
      <w:pPr>
        <w:pStyle w:val="TOC2"/>
        <w:rPr>
          <w:rFonts w:ascii="Times New Roman" w:eastAsia="Times New Roman" w:hAnsi="Times New Roman"/>
          <w:sz w:val="24"/>
          <w:szCs w:val="24"/>
          <w:lang w:eastAsia="en-AU"/>
        </w:rPr>
      </w:pPr>
      <w:r>
        <w:t>2</w:t>
      </w:r>
      <w:r w:rsidR="008D31C9">
        <w:t>F</w:t>
      </w:r>
      <w:r>
        <w:rPr>
          <w:rFonts w:ascii="Times New Roman" w:eastAsia="Times New Roman" w:hAnsi="Times New Roman"/>
          <w:sz w:val="24"/>
          <w:szCs w:val="24"/>
          <w:lang w:eastAsia="en-AU"/>
        </w:rPr>
        <w:tab/>
      </w:r>
      <w:r>
        <w:t>Is the action clearly unacceptable?</w:t>
      </w:r>
    </w:p>
    <w:p w14:paraId="74D16F2B" w14:textId="77777777" w:rsidR="00F401FA" w:rsidRDefault="00F401FA" w:rsidP="000F2943">
      <w:pPr>
        <w:pStyle w:val="TOC2"/>
        <w:rPr>
          <w:rFonts w:ascii="Times New Roman" w:eastAsia="Times New Roman" w:hAnsi="Times New Roman"/>
          <w:sz w:val="24"/>
          <w:szCs w:val="24"/>
          <w:lang w:eastAsia="en-AU"/>
        </w:rPr>
      </w:pPr>
      <w:r>
        <w:t>2</w:t>
      </w:r>
      <w:r w:rsidR="008D31C9">
        <w:t>G</w:t>
      </w:r>
      <w:r>
        <w:rPr>
          <w:rFonts w:ascii="Times New Roman" w:eastAsia="Times New Roman" w:hAnsi="Times New Roman"/>
          <w:sz w:val="24"/>
          <w:szCs w:val="24"/>
          <w:lang w:eastAsia="en-AU"/>
        </w:rPr>
        <w:tab/>
      </w:r>
      <w:r>
        <w:t>Has the proponent provided an effective way of avoiding or reducing the impact?</w:t>
      </w:r>
    </w:p>
    <w:p w14:paraId="21A2AF8C" w14:textId="77777777" w:rsidR="00F401FA" w:rsidRDefault="00F401FA" w:rsidP="000F2943">
      <w:pPr>
        <w:pStyle w:val="TOC2"/>
        <w:rPr>
          <w:rFonts w:ascii="Times New Roman" w:eastAsia="Times New Roman" w:hAnsi="Times New Roman"/>
          <w:sz w:val="24"/>
          <w:szCs w:val="24"/>
          <w:lang w:eastAsia="en-AU"/>
        </w:rPr>
      </w:pPr>
      <w:r>
        <w:t>2</w:t>
      </w:r>
      <w:r w:rsidR="008D31C9">
        <w:t>H</w:t>
      </w:r>
      <w:r>
        <w:rPr>
          <w:rFonts w:ascii="Times New Roman" w:eastAsia="Times New Roman" w:hAnsi="Times New Roman"/>
          <w:sz w:val="24"/>
          <w:szCs w:val="24"/>
          <w:lang w:eastAsia="en-AU"/>
        </w:rPr>
        <w:tab/>
      </w:r>
      <w:r>
        <w:t>How should the controlled action be assessed?</w:t>
      </w:r>
    </w:p>
    <w:p w14:paraId="79354920" w14:textId="77777777" w:rsidR="00F401FA" w:rsidRDefault="00F401FA" w:rsidP="000F2943">
      <w:pPr>
        <w:pStyle w:val="TOC2"/>
        <w:rPr>
          <w:rFonts w:ascii="Times New Roman" w:eastAsia="Times New Roman" w:hAnsi="Times New Roman"/>
          <w:sz w:val="24"/>
          <w:szCs w:val="24"/>
          <w:lang w:eastAsia="en-AU"/>
        </w:rPr>
      </w:pPr>
      <w:r>
        <w:t>2</w:t>
      </w:r>
      <w:r w:rsidR="008D31C9">
        <w:t>I</w:t>
      </w:r>
      <w:r>
        <w:rPr>
          <w:rFonts w:ascii="Times New Roman" w:eastAsia="Times New Roman" w:hAnsi="Times New Roman"/>
          <w:sz w:val="24"/>
          <w:szCs w:val="24"/>
          <w:lang w:eastAsia="en-AU"/>
        </w:rPr>
        <w:tab/>
      </w:r>
      <w:r>
        <w:t>Finalise recommendation for decision maker</w:t>
      </w:r>
    </w:p>
    <w:p w14:paraId="0C434478" w14:textId="77777777" w:rsidR="00F401FA" w:rsidRDefault="00F401FA" w:rsidP="000F2943">
      <w:pPr>
        <w:pStyle w:val="TOC2"/>
        <w:rPr>
          <w:rFonts w:ascii="Times New Roman" w:eastAsia="Times New Roman" w:hAnsi="Times New Roman"/>
          <w:sz w:val="24"/>
          <w:szCs w:val="24"/>
          <w:lang w:eastAsia="en-AU"/>
        </w:rPr>
      </w:pPr>
      <w:r>
        <w:t>2</w:t>
      </w:r>
      <w:r w:rsidR="008D31C9">
        <w:t>J</w:t>
      </w:r>
      <w:r>
        <w:rPr>
          <w:rFonts w:ascii="Times New Roman" w:eastAsia="Times New Roman" w:hAnsi="Times New Roman"/>
          <w:sz w:val="24"/>
          <w:szCs w:val="24"/>
          <w:lang w:eastAsia="en-AU"/>
        </w:rPr>
        <w:tab/>
      </w:r>
      <w:r>
        <w:t>Communicate the decision and pass on information</w:t>
      </w:r>
    </w:p>
    <w:p w14:paraId="0BA65C2E" w14:textId="77777777" w:rsidR="00F401FA" w:rsidRDefault="00F401FA" w:rsidP="000F2943">
      <w:pPr>
        <w:pStyle w:val="TOC2"/>
        <w:rPr>
          <w:rFonts w:ascii="Times New Roman" w:eastAsia="Times New Roman" w:hAnsi="Times New Roman"/>
          <w:sz w:val="24"/>
          <w:szCs w:val="24"/>
          <w:lang w:eastAsia="en-AU"/>
        </w:rPr>
      </w:pPr>
      <w:r>
        <w:t>2</w:t>
      </w:r>
      <w:r w:rsidR="008D31C9">
        <w:t>K</w:t>
      </w:r>
      <w:r>
        <w:rPr>
          <w:rFonts w:ascii="Times New Roman" w:eastAsia="Times New Roman" w:hAnsi="Times New Roman"/>
          <w:sz w:val="24"/>
          <w:szCs w:val="24"/>
          <w:lang w:eastAsia="en-AU"/>
        </w:rPr>
        <w:tab/>
      </w:r>
      <w:r w:rsidR="000F6F5A">
        <w:t>R</w:t>
      </w:r>
      <w:r>
        <w:t>equests for ‘statement of reasons’</w:t>
      </w:r>
    </w:p>
    <w:p w14:paraId="082B071D" w14:textId="77777777" w:rsidR="00F401FA" w:rsidRDefault="00F401FA" w:rsidP="000F2943">
      <w:pPr>
        <w:pStyle w:val="TOC2"/>
        <w:rPr>
          <w:rFonts w:ascii="Times New Roman" w:eastAsia="Times New Roman" w:hAnsi="Times New Roman"/>
          <w:sz w:val="24"/>
          <w:szCs w:val="24"/>
          <w:lang w:eastAsia="en-AU"/>
        </w:rPr>
      </w:pPr>
      <w:r>
        <w:t>2</w:t>
      </w:r>
      <w:r w:rsidR="008D31C9">
        <w:t>L</w:t>
      </w:r>
      <w:r>
        <w:rPr>
          <w:rFonts w:ascii="Times New Roman" w:eastAsia="Times New Roman" w:hAnsi="Times New Roman"/>
          <w:sz w:val="24"/>
          <w:szCs w:val="24"/>
          <w:lang w:eastAsia="en-AU"/>
        </w:rPr>
        <w:tab/>
      </w:r>
      <w:r w:rsidR="000F6F5A">
        <w:t>R</w:t>
      </w:r>
      <w:r>
        <w:t>equests for reconsideration of referral decision</w:t>
      </w:r>
    </w:p>
    <w:p w14:paraId="75BC9210" w14:textId="77777777" w:rsidR="00F401FA" w:rsidRDefault="00F401FA" w:rsidP="000F2943">
      <w:pPr>
        <w:pStyle w:val="TOC2"/>
        <w:rPr>
          <w:rFonts w:ascii="Times New Roman" w:eastAsia="Times New Roman" w:hAnsi="Times New Roman"/>
          <w:sz w:val="24"/>
          <w:szCs w:val="24"/>
          <w:lang w:eastAsia="en-AU"/>
        </w:rPr>
      </w:pPr>
      <w:r>
        <w:t>2</w:t>
      </w:r>
      <w:r w:rsidR="008D31C9">
        <w:t>M</w:t>
      </w:r>
      <w:r>
        <w:rPr>
          <w:rFonts w:ascii="Times New Roman" w:eastAsia="Times New Roman" w:hAnsi="Times New Roman"/>
          <w:sz w:val="24"/>
          <w:szCs w:val="24"/>
          <w:lang w:eastAsia="en-AU"/>
        </w:rPr>
        <w:tab/>
      </w:r>
      <w:r w:rsidR="000F6F5A">
        <w:rPr>
          <w:rFonts w:eastAsia="Times New Roman" w:cs="Tahoma"/>
          <w:lang w:eastAsia="en-AU"/>
        </w:rPr>
        <w:t>V</w:t>
      </w:r>
      <w:r w:rsidRPr="000F6F5A">
        <w:rPr>
          <w:rFonts w:cs="Tahoma"/>
        </w:rPr>
        <w:t>ari</w:t>
      </w:r>
      <w:r>
        <w:t>ations to a referral</w:t>
      </w:r>
    </w:p>
    <w:p w14:paraId="5E3C684C" w14:textId="77777777" w:rsidR="00F401FA" w:rsidRDefault="00F401FA" w:rsidP="000F2943">
      <w:pPr>
        <w:pStyle w:val="TOC2"/>
        <w:rPr>
          <w:rFonts w:ascii="Times New Roman" w:eastAsia="Times New Roman" w:hAnsi="Times New Roman"/>
          <w:sz w:val="24"/>
          <w:szCs w:val="24"/>
          <w:lang w:eastAsia="en-AU"/>
        </w:rPr>
      </w:pPr>
      <w:r>
        <w:t>2</w:t>
      </w:r>
      <w:r w:rsidR="008D31C9">
        <w:t>N</w:t>
      </w:r>
      <w:r>
        <w:rPr>
          <w:rFonts w:ascii="Times New Roman" w:eastAsia="Times New Roman" w:hAnsi="Times New Roman"/>
          <w:sz w:val="24"/>
          <w:szCs w:val="24"/>
          <w:lang w:eastAsia="en-AU"/>
        </w:rPr>
        <w:tab/>
      </w:r>
      <w:r w:rsidR="000F6F5A">
        <w:t>C</w:t>
      </w:r>
      <w:r>
        <w:t>hanges of a person proposing to take the action</w:t>
      </w:r>
    </w:p>
    <w:p w14:paraId="4E7A0872" w14:textId="77777777" w:rsidR="00F401FA" w:rsidRDefault="00F401FA" w:rsidP="000F2943">
      <w:pPr>
        <w:pStyle w:val="TOC2"/>
        <w:rPr>
          <w:rFonts w:ascii="Times New Roman" w:eastAsia="Times New Roman" w:hAnsi="Times New Roman"/>
          <w:sz w:val="24"/>
          <w:szCs w:val="24"/>
          <w:lang w:eastAsia="en-AU"/>
        </w:rPr>
      </w:pPr>
      <w:r>
        <w:t>2</w:t>
      </w:r>
      <w:r w:rsidR="008D31C9">
        <w:t>O</w:t>
      </w:r>
      <w:r>
        <w:rPr>
          <w:rFonts w:ascii="Times New Roman" w:eastAsia="Times New Roman" w:hAnsi="Times New Roman"/>
          <w:sz w:val="24"/>
          <w:szCs w:val="24"/>
          <w:lang w:eastAsia="en-AU"/>
        </w:rPr>
        <w:tab/>
      </w:r>
      <w:r w:rsidR="000F6F5A">
        <w:t>L</w:t>
      </w:r>
      <w:r>
        <w:t>apsed proposals</w:t>
      </w:r>
    </w:p>
    <w:p w14:paraId="3AA2D947" w14:textId="77777777" w:rsidR="00F401FA" w:rsidRDefault="00F401FA" w:rsidP="000F2943">
      <w:pPr>
        <w:pStyle w:val="TOC2"/>
        <w:rPr>
          <w:rFonts w:ascii="Times New Roman" w:eastAsia="Times New Roman" w:hAnsi="Times New Roman"/>
          <w:sz w:val="24"/>
          <w:szCs w:val="24"/>
          <w:lang w:eastAsia="en-AU"/>
        </w:rPr>
      </w:pPr>
      <w:r>
        <w:t>2</w:t>
      </w:r>
      <w:r w:rsidR="008D31C9">
        <w:t>P</w:t>
      </w:r>
      <w:r>
        <w:rPr>
          <w:rFonts w:ascii="Times New Roman" w:eastAsia="Times New Roman" w:hAnsi="Times New Roman"/>
          <w:sz w:val="24"/>
          <w:szCs w:val="24"/>
          <w:lang w:eastAsia="en-AU"/>
        </w:rPr>
        <w:tab/>
      </w:r>
      <w:r w:rsidR="000F6F5A">
        <w:t>W</w:t>
      </w:r>
      <w:r>
        <w:t>ithdrawn proposals</w:t>
      </w:r>
    </w:p>
    <w:p w14:paraId="147646CC" w14:textId="77777777" w:rsidR="00F401FA" w:rsidRDefault="00F401FA" w:rsidP="000F2943">
      <w:pPr>
        <w:pStyle w:val="TOC1"/>
        <w:rPr>
          <w:rFonts w:ascii="Times New Roman" w:eastAsia="Times New Roman" w:hAnsi="Times New Roman" w:cs="Times New Roman"/>
          <w:sz w:val="24"/>
          <w:szCs w:val="24"/>
          <w:lang w:eastAsia="en-AU"/>
        </w:rPr>
      </w:pPr>
      <w:r>
        <w:t>3</w:t>
      </w:r>
      <w:r>
        <w:rPr>
          <w:rFonts w:ascii="Times New Roman" w:eastAsia="Times New Roman" w:hAnsi="Times New Roman" w:cs="Times New Roman"/>
          <w:sz w:val="24"/>
          <w:szCs w:val="24"/>
          <w:lang w:eastAsia="en-AU"/>
        </w:rPr>
        <w:tab/>
      </w:r>
      <w:r>
        <w:t>Assess &amp; Recommend</w:t>
      </w:r>
    </w:p>
    <w:p w14:paraId="1886B6F6" w14:textId="77777777" w:rsidR="00F401FA" w:rsidRDefault="00F401FA" w:rsidP="000F2943">
      <w:pPr>
        <w:pStyle w:val="TOC2"/>
        <w:rPr>
          <w:rFonts w:ascii="Times New Roman" w:eastAsia="Times New Roman" w:hAnsi="Times New Roman"/>
          <w:sz w:val="24"/>
          <w:szCs w:val="24"/>
          <w:lang w:eastAsia="en-AU"/>
        </w:rPr>
      </w:pPr>
      <w:r>
        <w:t>An overview of the assessment process</w:t>
      </w:r>
    </w:p>
    <w:p w14:paraId="0325AD59" w14:textId="77777777" w:rsidR="00F401FA" w:rsidRDefault="00F401FA">
      <w:pPr>
        <w:pStyle w:val="TOC3"/>
        <w:tabs>
          <w:tab w:val="right" w:pos="4680"/>
        </w:tabs>
        <w:rPr>
          <w:rFonts w:ascii="Times New Roman" w:eastAsia="Times New Roman" w:hAnsi="Times New Roman"/>
          <w:noProof/>
          <w:sz w:val="24"/>
          <w:szCs w:val="24"/>
          <w:lang w:eastAsia="en-AU"/>
        </w:rPr>
      </w:pPr>
      <w:r>
        <w:rPr>
          <w:noProof/>
        </w:rPr>
        <w:t>(i) Understand the proposed action</w:t>
      </w:r>
    </w:p>
    <w:p w14:paraId="5777E8BA" w14:textId="77777777" w:rsidR="0051542A" w:rsidRDefault="00F401FA">
      <w:pPr>
        <w:pStyle w:val="TOC3"/>
        <w:tabs>
          <w:tab w:val="right" w:pos="4680"/>
        </w:tabs>
        <w:rPr>
          <w:noProof/>
        </w:rPr>
      </w:pPr>
      <w:r>
        <w:rPr>
          <w:noProof/>
        </w:rPr>
        <w:t>(ii) Investigate the likely impact to the environment</w:t>
      </w:r>
    </w:p>
    <w:p w14:paraId="2E2806A8" w14:textId="77777777" w:rsidR="008D31C9" w:rsidRDefault="00F401FA">
      <w:pPr>
        <w:pStyle w:val="TOC3"/>
        <w:tabs>
          <w:tab w:val="right" w:pos="4680"/>
        </w:tabs>
        <w:rPr>
          <w:noProof/>
        </w:rPr>
      </w:pPr>
      <w:r>
        <w:rPr>
          <w:noProof/>
        </w:rPr>
        <w:t xml:space="preserve">(iii) </w:t>
      </w:r>
      <w:r w:rsidR="008D31C9">
        <w:rPr>
          <w:noProof/>
        </w:rPr>
        <w:t>Decide what impacts might be acceptable</w:t>
      </w:r>
    </w:p>
    <w:p w14:paraId="509438C4" w14:textId="77777777" w:rsidR="008D31C9" w:rsidRPr="008D31C9" w:rsidRDefault="008D31C9" w:rsidP="008D31C9">
      <w:pPr>
        <w:pStyle w:val="TOC3"/>
        <w:tabs>
          <w:tab w:val="right" w:pos="4680"/>
        </w:tabs>
        <w:rPr>
          <w:noProof/>
        </w:rPr>
      </w:pPr>
      <w:r>
        <w:rPr>
          <w:noProof/>
        </w:rPr>
        <w:t xml:space="preserve">(iv) </w:t>
      </w:r>
      <w:r w:rsidR="0093716C">
        <w:rPr>
          <w:noProof/>
        </w:rPr>
        <w:t>Consider options</w:t>
      </w:r>
    </w:p>
    <w:p w14:paraId="615299F5" w14:textId="77777777" w:rsidR="00F401FA" w:rsidRDefault="00F401FA">
      <w:pPr>
        <w:pStyle w:val="TOC3"/>
        <w:tabs>
          <w:tab w:val="right" w:pos="4680"/>
        </w:tabs>
        <w:rPr>
          <w:rFonts w:ascii="Times New Roman" w:eastAsia="Times New Roman" w:hAnsi="Times New Roman"/>
          <w:noProof/>
          <w:sz w:val="24"/>
          <w:szCs w:val="24"/>
          <w:lang w:eastAsia="en-AU"/>
        </w:rPr>
      </w:pPr>
      <w:r>
        <w:rPr>
          <w:noProof/>
          <w:lang w:eastAsia="en-AU"/>
        </w:rPr>
        <w:t>(</w:t>
      </w:r>
      <w:r>
        <w:rPr>
          <w:noProof/>
        </w:rPr>
        <w:t>v) Recommend conditions</w:t>
      </w:r>
    </w:p>
    <w:p w14:paraId="38E93547" w14:textId="77777777" w:rsidR="00F401FA" w:rsidRDefault="00F401FA">
      <w:pPr>
        <w:pStyle w:val="TOC3"/>
        <w:tabs>
          <w:tab w:val="right" w:pos="4680"/>
        </w:tabs>
        <w:rPr>
          <w:rFonts w:ascii="Times New Roman" w:eastAsia="Times New Roman" w:hAnsi="Times New Roman"/>
          <w:noProof/>
          <w:sz w:val="24"/>
          <w:szCs w:val="24"/>
          <w:lang w:eastAsia="en-AU"/>
        </w:rPr>
      </w:pPr>
      <w:r>
        <w:rPr>
          <w:noProof/>
        </w:rPr>
        <w:t>(vi) Finalise the recommendation</w:t>
      </w:r>
    </w:p>
    <w:p w14:paraId="65ADC67F" w14:textId="77777777" w:rsidR="00F401FA" w:rsidRDefault="00F401FA">
      <w:pPr>
        <w:pStyle w:val="TOC3"/>
        <w:tabs>
          <w:tab w:val="right" w:pos="4680"/>
        </w:tabs>
        <w:rPr>
          <w:rFonts w:ascii="Times New Roman" w:eastAsia="Times New Roman" w:hAnsi="Times New Roman"/>
          <w:noProof/>
          <w:sz w:val="24"/>
          <w:szCs w:val="24"/>
          <w:lang w:eastAsia="en-AU"/>
        </w:rPr>
      </w:pPr>
      <w:r>
        <w:rPr>
          <w:noProof/>
        </w:rPr>
        <w:t>(vii) How to check environmental history</w:t>
      </w:r>
    </w:p>
    <w:p w14:paraId="56A4F0F1" w14:textId="77777777" w:rsidR="0093716C" w:rsidRDefault="00F401FA" w:rsidP="0093716C">
      <w:pPr>
        <w:pStyle w:val="TOC3"/>
        <w:tabs>
          <w:tab w:val="right" w:pos="4680"/>
        </w:tabs>
        <w:rPr>
          <w:noProof/>
        </w:rPr>
      </w:pPr>
      <w:r>
        <w:rPr>
          <w:noProof/>
        </w:rPr>
        <w:t xml:space="preserve">(viii) </w:t>
      </w:r>
      <w:r w:rsidR="0093716C">
        <w:rPr>
          <w:noProof/>
        </w:rPr>
        <w:t>The ‘no’ case</w:t>
      </w:r>
    </w:p>
    <w:p w14:paraId="10BC4298" w14:textId="77777777" w:rsidR="0093716C" w:rsidRPr="0093716C" w:rsidRDefault="0093716C" w:rsidP="0093716C">
      <w:pPr>
        <w:pStyle w:val="TOC3"/>
        <w:tabs>
          <w:tab w:val="right" w:pos="4680"/>
        </w:tabs>
        <w:rPr>
          <w:noProof/>
        </w:rPr>
      </w:pPr>
      <w:r>
        <w:rPr>
          <w:noProof/>
        </w:rPr>
        <w:t>(ix)What to do if you do not hav</w:t>
      </w:r>
      <w:r w:rsidR="00F401FA">
        <w:rPr>
          <w:noProof/>
        </w:rPr>
        <w:t>e</w:t>
      </w:r>
      <w:r>
        <w:rPr>
          <w:noProof/>
        </w:rPr>
        <w:t xml:space="preserve"> enough information</w:t>
      </w:r>
    </w:p>
    <w:p w14:paraId="21536A0F" w14:textId="77777777" w:rsidR="00F401FA" w:rsidRDefault="00F401FA" w:rsidP="000F2943">
      <w:pPr>
        <w:pStyle w:val="TOC2"/>
        <w:rPr>
          <w:rFonts w:ascii="Times New Roman" w:eastAsia="Times New Roman" w:hAnsi="Times New Roman"/>
          <w:sz w:val="24"/>
          <w:szCs w:val="24"/>
          <w:lang w:eastAsia="en-AU"/>
        </w:rPr>
      </w:pPr>
      <w:r>
        <w:t>3A Assessment on referral information</w:t>
      </w:r>
    </w:p>
    <w:p w14:paraId="181874B4" w14:textId="77777777" w:rsidR="00F401FA" w:rsidRDefault="00F401FA" w:rsidP="000F2943">
      <w:pPr>
        <w:pStyle w:val="TOC2"/>
        <w:rPr>
          <w:rFonts w:ascii="Times New Roman" w:eastAsia="Times New Roman" w:hAnsi="Times New Roman"/>
          <w:sz w:val="24"/>
          <w:szCs w:val="24"/>
          <w:lang w:eastAsia="en-AU"/>
        </w:rPr>
      </w:pPr>
      <w:r>
        <w:t>3B Assessment on preliminary documentation</w:t>
      </w:r>
    </w:p>
    <w:p w14:paraId="7D41DA27" w14:textId="77777777" w:rsidR="00F401FA" w:rsidRDefault="00F401FA" w:rsidP="000F2943">
      <w:pPr>
        <w:pStyle w:val="TOC2"/>
        <w:rPr>
          <w:rFonts w:ascii="Times New Roman" w:eastAsia="Times New Roman" w:hAnsi="Times New Roman"/>
          <w:sz w:val="24"/>
          <w:szCs w:val="24"/>
          <w:lang w:eastAsia="en-AU"/>
        </w:rPr>
      </w:pPr>
      <w:r>
        <w:t>3C Assessment by Public Environment Report (PER) or Environmental Impact Statement (EIS)</w:t>
      </w:r>
      <w:r>
        <w:tab/>
      </w:r>
    </w:p>
    <w:p w14:paraId="625B1648" w14:textId="77777777" w:rsidR="00F401FA" w:rsidRDefault="00F401FA" w:rsidP="000F2943">
      <w:pPr>
        <w:pStyle w:val="TOC2"/>
        <w:rPr>
          <w:rFonts w:ascii="Times New Roman" w:eastAsia="Times New Roman" w:hAnsi="Times New Roman"/>
          <w:sz w:val="24"/>
          <w:szCs w:val="24"/>
          <w:lang w:eastAsia="en-AU"/>
        </w:rPr>
      </w:pPr>
      <w:r>
        <w:t>3D Assessment by bilateral or accredited process</w:t>
      </w:r>
    </w:p>
    <w:p w14:paraId="5B72BBC5" w14:textId="77777777" w:rsidR="00F401FA" w:rsidRDefault="00F401FA" w:rsidP="000F2943">
      <w:pPr>
        <w:pStyle w:val="TOC2"/>
        <w:rPr>
          <w:rFonts w:ascii="Times New Roman" w:eastAsia="Times New Roman" w:hAnsi="Times New Roman"/>
          <w:sz w:val="24"/>
          <w:szCs w:val="24"/>
          <w:lang w:eastAsia="en-AU"/>
        </w:rPr>
      </w:pPr>
      <w:r>
        <w:t>3E Assessment by Public Inquiry</w:t>
      </w:r>
    </w:p>
    <w:p w14:paraId="5B9A58D2" w14:textId="77777777" w:rsidR="00F401FA" w:rsidRDefault="00F401FA" w:rsidP="000F2943">
      <w:pPr>
        <w:pStyle w:val="TOC2"/>
        <w:rPr>
          <w:rFonts w:ascii="Times New Roman" w:eastAsia="Times New Roman" w:hAnsi="Times New Roman"/>
          <w:sz w:val="24"/>
          <w:szCs w:val="24"/>
          <w:lang w:eastAsia="en-AU"/>
        </w:rPr>
      </w:pPr>
      <w:r>
        <w:t>3F Administrative procedures</w:t>
      </w:r>
    </w:p>
    <w:p w14:paraId="4B4E4B7A" w14:textId="77777777" w:rsidR="00F401FA" w:rsidRDefault="00F401FA" w:rsidP="000F2943">
      <w:pPr>
        <w:pStyle w:val="TOC2"/>
        <w:rPr>
          <w:rFonts w:ascii="Times New Roman" w:eastAsia="Times New Roman" w:hAnsi="Times New Roman"/>
          <w:sz w:val="24"/>
          <w:szCs w:val="24"/>
          <w:lang w:eastAsia="en-AU"/>
        </w:rPr>
      </w:pPr>
      <w:r>
        <w:t>3G</w:t>
      </w:r>
      <w:r>
        <w:rPr>
          <w:rFonts w:ascii="Times New Roman" w:eastAsia="Times New Roman" w:hAnsi="Times New Roman"/>
          <w:sz w:val="24"/>
          <w:szCs w:val="24"/>
          <w:lang w:eastAsia="en-AU"/>
        </w:rPr>
        <w:tab/>
      </w:r>
      <w:r w:rsidR="000F6F5A" w:rsidRPr="000F6F5A">
        <w:rPr>
          <w:rFonts w:cs="Tahoma"/>
        </w:rPr>
        <w:t>V</w:t>
      </w:r>
      <w:r>
        <w:t>ariations to a proposal</w:t>
      </w:r>
    </w:p>
    <w:p w14:paraId="15B26356" w14:textId="77777777" w:rsidR="00F401FA" w:rsidRDefault="00F401FA" w:rsidP="000F2943">
      <w:pPr>
        <w:pStyle w:val="TOC2"/>
        <w:rPr>
          <w:rFonts w:ascii="Times New Roman" w:eastAsia="Times New Roman" w:hAnsi="Times New Roman"/>
          <w:sz w:val="24"/>
          <w:szCs w:val="24"/>
          <w:lang w:eastAsia="en-AU"/>
        </w:rPr>
      </w:pPr>
      <w:r>
        <w:t>3H</w:t>
      </w:r>
      <w:r>
        <w:rPr>
          <w:rFonts w:ascii="Times New Roman" w:eastAsia="Times New Roman" w:hAnsi="Times New Roman"/>
          <w:sz w:val="24"/>
          <w:szCs w:val="24"/>
          <w:lang w:eastAsia="en-AU"/>
        </w:rPr>
        <w:tab/>
      </w:r>
      <w:r w:rsidR="000F6F5A">
        <w:t xml:space="preserve">Changes </w:t>
      </w:r>
      <w:r>
        <w:t>of a person proposing to take the action</w:t>
      </w:r>
    </w:p>
    <w:p w14:paraId="77998FD0" w14:textId="77777777" w:rsidR="00F401FA" w:rsidRDefault="00F401FA" w:rsidP="000F2943">
      <w:pPr>
        <w:pStyle w:val="TOC2"/>
        <w:rPr>
          <w:rFonts w:ascii="Times New Roman" w:eastAsia="Times New Roman" w:hAnsi="Times New Roman"/>
          <w:sz w:val="24"/>
          <w:szCs w:val="24"/>
          <w:lang w:eastAsia="en-AU"/>
        </w:rPr>
      </w:pPr>
      <w:r>
        <w:t>3I</w:t>
      </w:r>
      <w:r>
        <w:rPr>
          <w:rFonts w:ascii="Times New Roman" w:eastAsia="Times New Roman" w:hAnsi="Times New Roman"/>
          <w:sz w:val="24"/>
          <w:szCs w:val="24"/>
          <w:lang w:eastAsia="en-AU"/>
        </w:rPr>
        <w:tab/>
      </w:r>
      <w:r w:rsidR="000F6F5A">
        <w:t>L</w:t>
      </w:r>
      <w:r>
        <w:t>apsed proposals</w:t>
      </w:r>
    </w:p>
    <w:p w14:paraId="592F19E5" w14:textId="77777777" w:rsidR="0093716C" w:rsidRDefault="00F401FA" w:rsidP="000F2943">
      <w:pPr>
        <w:pStyle w:val="TOC2"/>
      </w:pPr>
      <w:r>
        <w:t>3J</w:t>
      </w:r>
      <w:r>
        <w:rPr>
          <w:rFonts w:ascii="Times New Roman" w:eastAsia="Times New Roman" w:hAnsi="Times New Roman"/>
          <w:sz w:val="24"/>
          <w:szCs w:val="24"/>
          <w:lang w:eastAsia="en-AU"/>
        </w:rPr>
        <w:tab/>
      </w:r>
      <w:r w:rsidR="000F6F5A">
        <w:t xml:space="preserve">Withdrawn </w:t>
      </w:r>
      <w:r>
        <w:t>proposals</w:t>
      </w:r>
    </w:p>
    <w:p w14:paraId="7F013F6D" w14:textId="77777777" w:rsidR="000F2943" w:rsidRDefault="000F2943" w:rsidP="000F2943">
      <w:pPr>
        <w:pStyle w:val="TOC2"/>
      </w:pPr>
    </w:p>
    <w:p w14:paraId="6DEB459C" w14:textId="77777777" w:rsidR="00F401FA" w:rsidRDefault="00F401FA" w:rsidP="000F2943">
      <w:pPr>
        <w:pStyle w:val="TOC2"/>
        <w:rPr>
          <w:rFonts w:ascii="Times New Roman" w:eastAsia="Times New Roman" w:hAnsi="Times New Roman"/>
          <w:sz w:val="24"/>
          <w:szCs w:val="24"/>
          <w:lang w:eastAsia="en-AU"/>
        </w:rPr>
      </w:pPr>
    </w:p>
    <w:p w14:paraId="75DA6C2D" w14:textId="77777777" w:rsidR="00F401FA" w:rsidRDefault="00F401FA" w:rsidP="000F2943">
      <w:pPr>
        <w:pStyle w:val="TOC1"/>
        <w:rPr>
          <w:rFonts w:ascii="Times New Roman" w:eastAsia="Times New Roman" w:hAnsi="Times New Roman" w:cs="Times New Roman"/>
          <w:sz w:val="24"/>
          <w:szCs w:val="24"/>
          <w:lang w:eastAsia="en-AU"/>
        </w:rPr>
      </w:pPr>
      <w:r>
        <w:t>4 Monitor</w:t>
      </w:r>
    </w:p>
    <w:p w14:paraId="5774F9F3" w14:textId="77777777" w:rsidR="0093716C" w:rsidRDefault="00F401FA" w:rsidP="000F2943">
      <w:pPr>
        <w:pStyle w:val="TOC2"/>
      </w:pPr>
      <w:r>
        <w:t>4A Handover to Monitoring and Audit Section</w:t>
      </w:r>
    </w:p>
    <w:p w14:paraId="3DA5C601" w14:textId="77777777" w:rsidR="00F401FA" w:rsidRDefault="008174F0" w:rsidP="000F2943">
      <w:pPr>
        <w:pStyle w:val="TOC2"/>
        <w:rPr>
          <w:rFonts w:ascii="Times New Roman" w:eastAsia="Times New Roman" w:hAnsi="Times New Roman"/>
          <w:sz w:val="24"/>
          <w:szCs w:val="24"/>
          <w:lang w:eastAsia="en-AU"/>
        </w:rPr>
      </w:pPr>
      <w:r>
        <w:t>4</w:t>
      </w:r>
      <w:r>
        <w:rPr>
          <w:lang w:eastAsia="en-AU"/>
        </w:rPr>
        <w:t xml:space="preserve">B </w:t>
      </w:r>
      <w:r w:rsidR="000F6F5A">
        <w:rPr>
          <w:lang w:eastAsia="en-AU"/>
        </w:rPr>
        <w:t>T</w:t>
      </w:r>
      <w:r w:rsidR="00F401FA">
        <w:rPr>
          <w:lang w:eastAsia="en-AU"/>
        </w:rPr>
        <w:t>ransfer of an approval</w:t>
      </w:r>
    </w:p>
    <w:p w14:paraId="1BA9EF54" w14:textId="77777777" w:rsidR="00F401FA" w:rsidRDefault="00F401FA" w:rsidP="000F2943">
      <w:pPr>
        <w:pStyle w:val="TOC2"/>
        <w:rPr>
          <w:rFonts w:ascii="Times New Roman" w:eastAsia="Times New Roman" w:hAnsi="Times New Roman"/>
          <w:sz w:val="24"/>
          <w:szCs w:val="24"/>
          <w:lang w:eastAsia="en-AU"/>
        </w:rPr>
      </w:pPr>
      <w:r>
        <w:t>4C Variations to conditions of approval</w:t>
      </w:r>
    </w:p>
    <w:p w14:paraId="614F309F" w14:textId="77777777" w:rsidR="00F401FA" w:rsidRDefault="00F401FA" w:rsidP="000F2943">
      <w:pPr>
        <w:pStyle w:val="TOC2"/>
        <w:rPr>
          <w:rFonts w:ascii="Times New Roman" w:eastAsia="Times New Roman" w:hAnsi="Times New Roman"/>
          <w:sz w:val="24"/>
          <w:szCs w:val="24"/>
          <w:lang w:eastAsia="en-AU"/>
        </w:rPr>
      </w:pPr>
      <w:r>
        <w:t>4D Suspend or revoke approval</w:t>
      </w:r>
    </w:p>
    <w:p w14:paraId="36092C10" w14:textId="77777777" w:rsidR="00F401FA" w:rsidRDefault="00F401FA" w:rsidP="000F2943">
      <w:pPr>
        <w:pStyle w:val="TOC2"/>
        <w:rPr>
          <w:rFonts w:ascii="Times New Roman" w:eastAsia="Times New Roman" w:hAnsi="Times New Roman"/>
          <w:sz w:val="24"/>
          <w:szCs w:val="24"/>
          <w:lang w:eastAsia="en-AU"/>
        </w:rPr>
      </w:pPr>
      <w:r>
        <w:t>4E Extending timeframe of approval for action</w:t>
      </w:r>
    </w:p>
    <w:p w14:paraId="18EC35A9" w14:textId="77777777" w:rsidR="00F401FA" w:rsidRDefault="00F401FA" w:rsidP="000F2943">
      <w:pPr>
        <w:pStyle w:val="TOC1"/>
        <w:rPr>
          <w:rFonts w:ascii="Times New Roman" w:eastAsia="Times New Roman" w:hAnsi="Times New Roman" w:cs="Times New Roman"/>
          <w:sz w:val="24"/>
          <w:szCs w:val="24"/>
          <w:lang w:eastAsia="en-AU"/>
        </w:rPr>
      </w:pPr>
      <w:r>
        <w:t>5 Evaluate</w:t>
      </w:r>
    </w:p>
    <w:p w14:paraId="38D351B0" w14:textId="77777777" w:rsidR="00F401FA" w:rsidRDefault="00F401FA" w:rsidP="000F2943">
      <w:pPr>
        <w:pStyle w:val="TOC1"/>
        <w:rPr>
          <w:rFonts w:ascii="Times New Roman" w:eastAsia="Times New Roman" w:hAnsi="Times New Roman" w:cs="Times New Roman"/>
          <w:sz w:val="24"/>
          <w:szCs w:val="24"/>
          <w:lang w:eastAsia="en-AU"/>
        </w:rPr>
      </w:pPr>
      <w:r>
        <w:t>6 Flowcharts</w:t>
      </w:r>
    </w:p>
    <w:p w14:paraId="1DF196BF" w14:textId="77777777" w:rsidR="00F401FA" w:rsidRPr="00577FE1" w:rsidRDefault="00F401FA" w:rsidP="0093716C">
      <w:pPr>
        <w:pStyle w:val="TOC3"/>
        <w:tabs>
          <w:tab w:val="right" w:pos="4680"/>
        </w:tabs>
        <w:ind w:left="0"/>
        <w:rPr>
          <w:rFonts w:ascii="Times New Roman" w:eastAsia="Times New Roman" w:hAnsi="Times New Roman"/>
          <w:noProof/>
          <w:sz w:val="18"/>
          <w:szCs w:val="18"/>
          <w:lang w:eastAsia="en-AU"/>
        </w:rPr>
      </w:pPr>
      <w:r w:rsidRPr="00577FE1">
        <w:rPr>
          <w:noProof/>
          <w:sz w:val="18"/>
          <w:szCs w:val="18"/>
        </w:rPr>
        <w:t>Assessment Methods</w:t>
      </w:r>
    </w:p>
    <w:p w14:paraId="5830CDA4" w14:textId="77777777" w:rsidR="00F401FA" w:rsidRPr="00577FE1" w:rsidRDefault="00F401FA" w:rsidP="0093716C">
      <w:pPr>
        <w:pStyle w:val="TOC3"/>
        <w:tabs>
          <w:tab w:val="right" w:pos="4680"/>
        </w:tabs>
        <w:ind w:left="0"/>
        <w:rPr>
          <w:rFonts w:ascii="Times New Roman" w:eastAsia="Times New Roman" w:hAnsi="Times New Roman"/>
          <w:noProof/>
          <w:sz w:val="18"/>
          <w:szCs w:val="18"/>
          <w:lang w:eastAsia="en-AU"/>
        </w:rPr>
      </w:pPr>
      <w:r w:rsidRPr="00577FE1">
        <w:rPr>
          <w:noProof/>
          <w:sz w:val="18"/>
          <w:szCs w:val="18"/>
        </w:rPr>
        <w:t>Reconsiderations</w:t>
      </w:r>
    </w:p>
    <w:p w14:paraId="634DE584" w14:textId="77777777" w:rsidR="00F401FA" w:rsidRDefault="00F401FA">
      <w:pPr>
        <w:pStyle w:val="TOC3"/>
        <w:tabs>
          <w:tab w:val="right" w:pos="4680"/>
        </w:tabs>
      </w:pPr>
      <w:r>
        <w:rPr>
          <w:noProof/>
        </w:rPr>
        <w:fldChar w:fldCharType="end"/>
      </w:r>
    </w:p>
    <w:p w14:paraId="3E6AEA18" w14:textId="77777777" w:rsidR="004810D4" w:rsidRDefault="004810D4">
      <w:pPr>
        <w:rPr>
          <w:rFonts w:cs="Tahoma"/>
        </w:rPr>
        <w:sectPr w:rsidR="004810D4" w:rsidSect="002477D9">
          <w:footerReference w:type="default" r:id="rId12"/>
          <w:footnotePr>
            <w:numStart w:val="2"/>
          </w:footnotePr>
          <w:pgSz w:w="16838" w:h="11906" w:orient="landscape" w:code="9"/>
          <w:pgMar w:top="1134" w:right="1134" w:bottom="1134" w:left="1134" w:header="709" w:footer="567" w:gutter="0"/>
          <w:cols w:num="3" w:space="886"/>
          <w:docGrid w:linePitch="360"/>
        </w:sectPr>
      </w:pPr>
    </w:p>
    <w:p w14:paraId="26A37F33" w14:textId="77777777" w:rsidR="00F401FA" w:rsidRDefault="00F401FA">
      <w:pPr>
        <w:rPr>
          <w:rFonts w:cs="Tahoma"/>
        </w:rPr>
        <w:sectPr w:rsidR="00F401FA" w:rsidSect="002477D9">
          <w:footerReference w:type="default" r:id="rId13"/>
          <w:footnotePr>
            <w:numStart w:val="2"/>
          </w:footnotePr>
          <w:pgSz w:w="16838" w:h="11906" w:orient="landscape" w:code="9"/>
          <w:pgMar w:top="1134" w:right="1134" w:bottom="1134" w:left="1134" w:header="709" w:footer="567" w:gutter="0"/>
          <w:cols w:num="3" w:space="886"/>
          <w:docGrid w:linePitch="360"/>
        </w:sectPr>
      </w:pPr>
    </w:p>
    <w:p w14:paraId="69539141" w14:textId="77777777" w:rsidR="00F401FA" w:rsidRDefault="00F401FA">
      <w:pPr>
        <w:pStyle w:val="headingsection"/>
      </w:pPr>
      <w:bookmarkStart w:id="32" w:name="_Toc217362625"/>
      <w:r>
        <w:lastRenderedPageBreak/>
        <w:t>Process outline</w:t>
      </w:r>
      <w:bookmarkEnd w:id="28"/>
      <w:bookmarkEnd w:id="29"/>
      <w:bookmarkEnd w:id="30"/>
      <w:bookmarkEnd w:id="31"/>
      <w:bookmarkEnd w:id="32"/>
    </w:p>
    <w:tbl>
      <w:tblPr>
        <w:tblW w:w="14868" w:type="dxa"/>
        <w:tblBorders>
          <w:insideV w:val="single" w:sz="4" w:space="0" w:color="auto"/>
        </w:tblBorders>
        <w:tblLook w:val="01E0" w:firstRow="1" w:lastRow="1" w:firstColumn="1" w:lastColumn="1" w:noHBand="0" w:noVBand="0"/>
      </w:tblPr>
      <w:tblGrid>
        <w:gridCol w:w="2464"/>
        <w:gridCol w:w="3404"/>
        <w:gridCol w:w="2107"/>
        <w:gridCol w:w="2339"/>
        <w:gridCol w:w="2268"/>
        <w:gridCol w:w="2286"/>
      </w:tblGrid>
      <w:tr w:rsidR="00F401FA" w:rsidRPr="0085794B" w14:paraId="4782C938" w14:textId="77777777" w:rsidTr="0085794B">
        <w:tc>
          <w:tcPr>
            <w:tcW w:w="2464" w:type="dxa"/>
          </w:tcPr>
          <w:p w14:paraId="45F860A0" w14:textId="77777777" w:rsidR="00F401FA" w:rsidRPr="0085794B" w:rsidRDefault="00F401FA">
            <w:pPr>
              <w:rPr>
                <w:rFonts w:cs="Tahoma"/>
                <w:b/>
                <w:sz w:val="24"/>
              </w:rPr>
            </w:pPr>
            <w:r w:rsidRPr="0085794B">
              <w:rPr>
                <w:rFonts w:cs="Tahoma"/>
                <w:b/>
                <w:sz w:val="24"/>
              </w:rPr>
              <w:t>1 Receive</w:t>
            </w:r>
          </w:p>
        </w:tc>
        <w:tc>
          <w:tcPr>
            <w:tcW w:w="3404" w:type="dxa"/>
          </w:tcPr>
          <w:p w14:paraId="649FB72F" w14:textId="77777777" w:rsidR="00F401FA" w:rsidRPr="0085794B" w:rsidRDefault="00F401FA">
            <w:pPr>
              <w:rPr>
                <w:rFonts w:cs="Tahoma"/>
                <w:b/>
                <w:sz w:val="24"/>
              </w:rPr>
            </w:pPr>
            <w:r w:rsidRPr="0085794B">
              <w:rPr>
                <w:rFonts w:cs="Tahoma"/>
                <w:b/>
                <w:sz w:val="24"/>
              </w:rPr>
              <w:t>2 Determine</w:t>
            </w:r>
          </w:p>
        </w:tc>
        <w:tc>
          <w:tcPr>
            <w:tcW w:w="4446" w:type="dxa"/>
            <w:gridSpan w:val="2"/>
          </w:tcPr>
          <w:p w14:paraId="5E4376D7" w14:textId="77777777" w:rsidR="00F401FA" w:rsidRPr="0085794B" w:rsidRDefault="00F401FA">
            <w:pPr>
              <w:rPr>
                <w:rFonts w:cs="Tahoma"/>
                <w:b/>
                <w:sz w:val="24"/>
              </w:rPr>
            </w:pPr>
            <w:r w:rsidRPr="0085794B">
              <w:rPr>
                <w:rFonts w:cs="Tahoma"/>
                <w:b/>
                <w:sz w:val="24"/>
              </w:rPr>
              <w:t>3 Assess &amp; Recommend</w:t>
            </w:r>
          </w:p>
        </w:tc>
        <w:tc>
          <w:tcPr>
            <w:tcW w:w="2268" w:type="dxa"/>
          </w:tcPr>
          <w:p w14:paraId="5D32FE1B" w14:textId="77777777" w:rsidR="00F401FA" w:rsidRPr="0085794B" w:rsidRDefault="00F401FA">
            <w:pPr>
              <w:rPr>
                <w:rFonts w:cs="Tahoma"/>
                <w:b/>
                <w:sz w:val="24"/>
              </w:rPr>
            </w:pPr>
            <w:r w:rsidRPr="0085794B">
              <w:rPr>
                <w:rFonts w:cs="Tahoma"/>
                <w:b/>
                <w:sz w:val="24"/>
              </w:rPr>
              <w:t>4 Monitor</w:t>
            </w:r>
          </w:p>
        </w:tc>
        <w:tc>
          <w:tcPr>
            <w:tcW w:w="2286" w:type="dxa"/>
          </w:tcPr>
          <w:p w14:paraId="084B3026" w14:textId="77777777" w:rsidR="00F401FA" w:rsidRPr="0085794B" w:rsidRDefault="00F401FA">
            <w:pPr>
              <w:rPr>
                <w:rFonts w:cs="Tahoma"/>
                <w:b/>
                <w:sz w:val="24"/>
              </w:rPr>
            </w:pPr>
            <w:r w:rsidRPr="0085794B">
              <w:rPr>
                <w:rFonts w:cs="Tahoma"/>
                <w:b/>
                <w:sz w:val="24"/>
              </w:rPr>
              <w:t>5 Evaluate</w:t>
            </w:r>
          </w:p>
        </w:tc>
      </w:tr>
      <w:tr w:rsidR="00F401FA" w:rsidRPr="0085794B" w14:paraId="3B3F8369" w14:textId="77777777" w:rsidTr="0085794B">
        <w:tc>
          <w:tcPr>
            <w:tcW w:w="2464" w:type="dxa"/>
            <w:vAlign w:val="center"/>
          </w:tcPr>
          <w:p w14:paraId="7F6E31A5" w14:textId="77777777" w:rsidR="00F401FA" w:rsidRPr="0085794B" w:rsidRDefault="00F401FA" w:rsidP="0085794B">
            <w:pPr>
              <w:jc w:val="center"/>
              <w:rPr>
                <w:rFonts w:cs="Tahoma"/>
              </w:rPr>
            </w:pPr>
            <w:bookmarkStart w:id="33" w:name="_Hlk159232137"/>
            <w:r w:rsidRPr="0085794B">
              <w:rPr>
                <w:rFonts w:cs="Tahoma"/>
              </w:rPr>
              <w:pict w14:anchorId="029FBDCE">
                <v:shape id="_x0000_i1025" type="#_x0000_t75" style="width:51.6pt;height:72.6pt">
                  <v:imagedata r:id="rId14" o:title=""/>
                </v:shape>
              </w:pict>
            </w:r>
          </w:p>
        </w:tc>
        <w:tc>
          <w:tcPr>
            <w:tcW w:w="3404" w:type="dxa"/>
            <w:vAlign w:val="center"/>
          </w:tcPr>
          <w:p w14:paraId="41739202" w14:textId="77777777" w:rsidR="00F401FA" w:rsidRPr="0085794B" w:rsidRDefault="00F401FA" w:rsidP="0085794B">
            <w:pPr>
              <w:jc w:val="center"/>
              <w:rPr>
                <w:rFonts w:cs="Tahoma"/>
              </w:rPr>
            </w:pPr>
            <w:r w:rsidRPr="0085794B">
              <w:rPr>
                <w:rFonts w:cs="Tahoma"/>
              </w:rPr>
              <w:pict w14:anchorId="45413F0F">
                <v:shape id="_x0000_i1026" type="#_x0000_t75" style="width:90pt;height:59.4pt">
                  <v:imagedata r:id="rId15" o:title=""/>
                </v:shape>
              </w:pict>
            </w:r>
          </w:p>
        </w:tc>
        <w:tc>
          <w:tcPr>
            <w:tcW w:w="4446" w:type="dxa"/>
            <w:gridSpan w:val="2"/>
            <w:vAlign w:val="center"/>
          </w:tcPr>
          <w:p w14:paraId="09B5355D" w14:textId="77777777" w:rsidR="00F401FA" w:rsidRPr="0085794B" w:rsidRDefault="00F401FA" w:rsidP="0085794B">
            <w:pPr>
              <w:jc w:val="center"/>
              <w:rPr>
                <w:rFonts w:cs="Tahoma"/>
              </w:rPr>
            </w:pPr>
            <w:r w:rsidRPr="0085794B">
              <w:rPr>
                <w:rFonts w:cs="Tahoma"/>
              </w:rPr>
              <w:pict w14:anchorId="731CF745">
                <v:shape id="_x0000_i1027" type="#_x0000_t75" style="width:89.4pt;height:62.4pt">
                  <v:imagedata r:id="rId16" o:title=""/>
                </v:shape>
              </w:pict>
            </w:r>
            <w:r w:rsidRPr="0085794B">
              <w:rPr>
                <w:rFonts w:cs="Tahoma"/>
              </w:rPr>
              <w:t xml:space="preserve"> </w:t>
            </w:r>
            <w:r w:rsidRPr="0085794B">
              <w:rPr>
                <w:rFonts w:cs="Tahoma"/>
              </w:rPr>
              <w:tab/>
            </w:r>
            <w:r w:rsidRPr="0085794B">
              <w:rPr>
                <w:rFonts w:cs="Tahoma"/>
              </w:rPr>
              <w:pict w14:anchorId="3946F439">
                <v:shape id="_x0000_i1028" type="#_x0000_t75" style="width:25.8pt;height:69.6pt">
                  <v:imagedata r:id="rId17" o:title=""/>
                </v:shape>
              </w:pict>
            </w:r>
          </w:p>
        </w:tc>
        <w:tc>
          <w:tcPr>
            <w:tcW w:w="2268" w:type="dxa"/>
            <w:vAlign w:val="center"/>
          </w:tcPr>
          <w:p w14:paraId="07CCF413" w14:textId="77777777" w:rsidR="00F401FA" w:rsidRPr="0085794B" w:rsidRDefault="00F401FA" w:rsidP="0085794B">
            <w:pPr>
              <w:jc w:val="center"/>
              <w:rPr>
                <w:rFonts w:cs="Tahoma"/>
              </w:rPr>
            </w:pPr>
            <w:r w:rsidRPr="0085794B">
              <w:rPr>
                <w:rFonts w:cs="Tahoma"/>
              </w:rPr>
              <w:pict w14:anchorId="721406BF">
                <v:shape id="_x0000_i1029" type="#_x0000_t75" style="width:88.2pt;height:25.8pt">
                  <v:imagedata r:id="rId18" o:title=""/>
                </v:shape>
              </w:pict>
            </w:r>
          </w:p>
        </w:tc>
        <w:tc>
          <w:tcPr>
            <w:tcW w:w="2286" w:type="dxa"/>
            <w:vAlign w:val="center"/>
          </w:tcPr>
          <w:p w14:paraId="5CBC34B9" w14:textId="77777777" w:rsidR="00F401FA" w:rsidRPr="0085794B" w:rsidRDefault="00F401FA" w:rsidP="0085794B">
            <w:pPr>
              <w:jc w:val="center"/>
              <w:rPr>
                <w:rFonts w:cs="Tahoma"/>
              </w:rPr>
            </w:pPr>
            <w:r w:rsidRPr="0085794B">
              <w:rPr>
                <w:rFonts w:cs="Tahoma"/>
              </w:rPr>
              <w:pict w14:anchorId="0553B7A4">
                <v:shape id="_x0000_i1030" type="#_x0000_t75" style="width:76.8pt;height:54pt">
                  <v:imagedata r:id="rId19" o:title=""/>
                </v:shape>
              </w:pict>
            </w:r>
          </w:p>
        </w:tc>
      </w:tr>
      <w:tr w:rsidR="00F401FA" w:rsidRPr="0085794B" w14:paraId="1EFC19DB" w14:textId="77777777" w:rsidTr="0085794B">
        <w:tc>
          <w:tcPr>
            <w:tcW w:w="2464" w:type="dxa"/>
          </w:tcPr>
          <w:p w14:paraId="0EA123B2" w14:textId="77777777" w:rsidR="00F401FA" w:rsidRPr="0085794B" w:rsidRDefault="00E302C8">
            <w:pPr>
              <w:rPr>
                <w:rFonts w:cs="Tahoma"/>
                <w:b/>
              </w:rPr>
            </w:pPr>
            <w:r>
              <w:rPr>
                <w:rFonts w:cs="Tahoma"/>
                <w:b/>
              </w:rPr>
              <w:t>Undertake preliminary checks to e</w:t>
            </w:r>
            <w:r w:rsidR="00F401FA" w:rsidRPr="0085794B">
              <w:rPr>
                <w:rFonts w:cs="Tahoma"/>
                <w:b/>
              </w:rPr>
              <w:t>nsure the referral is valid, find any links with other proposals, invite external comments, and enter into the database.</w:t>
            </w:r>
          </w:p>
        </w:tc>
        <w:tc>
          <w:tcPr>
            <w:tcW w:w="3404" w:type="dxa"/>
          </w:tcPr>
          <w:p w14:paraId="56E32141" w14:textId="77777777" w:rsidR="00F401FA" w:rsidRPr="0085794B" w:rsidRDefault="00F401FA" w:rsidP="006E7749">
            <w:pPr>
              <w:rPr>
                <w:rFonts w:cs="Tahoma"/>
                <w:b/>
              </w:rPr>
            </w:pPr>
            <w:r w:rsidRPr="0085794B">
              <w:rPr>
                <w:rFonts w:cs="Tahoma"/>
                <w:b/>
              </w:rPr>
              <w:t xml:space="preserve">Determine whether or not the referral </w:t>
            </w:r>
            <w:r w:rsidR="006E7749">
              <w:rPr>
                <w:rFonts w:cs="Tahoma"/>
                <w:b/>
              </w:rPr>
              <w:t>should be recommended as</w:t>
            </w:r>
            <w:r w:rsidR="006E7749" w:rsidRPr="0085794B">
              <w:rPr>
                <w:rFonts w:cs="Tahoma"/>
                <w:b/>
              </w:rPr>
              <w:t xml:space="preserve"> </w:t>
            </w:r>
            <w:r w:rsidRPr="0085794B">
              <w:rPr>
                <w:rFonts w:cs="Tahoma"/>
                <w:b/>
              </w:rPr>
              <w:t xml:space="preserve">a controlled action. If </w:t>
            </w:r>
            <w:r w:rsidR="006E7749">
              <w:rPr>
                <w:rFonts w:cs="Tahoma"/>
                <w:b/>
              </w:rPr>
              <w:t>yes</w:t>
            </w:r>
            <w:r w:rsidRPr="0085794B">
              <w:rPr>
                <w:rFonts w:cs="Tahoma"/>
                <w:b/>
              </w:rPr>
              <w:t xml:space="preserve">, determine </w:t>
            </w:r>
            <w:r w:rsidR="000F6F5A">
              <w:rPr>
                <w:rFonts w:cs="Tahoma"/>
                <w:b/>
              </w:rPr>
              <w:t xml:space="preserve">whether there is a bilateral agreement, or </w:t>
            </w:r>
            <w:r w:rsidR="006E7749">
              <w:rPr>
                <w:rFonts w:cs="Tahoma"/>
                <w:b/>
              </w:rPr>
              <w:t xml:space="preserve">what assessment method </w:t>
            </w:r>
            <w:r w:rsidRPr="0085794B">
              <w:rPr>
                <w:rFonts w:cs="Tahoma"/>
                <w:b/>
              </w:rPr>
              <w:t>should be</w:t>
            </w:r>
            <w:r w:rsidR="006E7749">
              <w:rPr>
                <w:rFonts w:cs="Tahoma"/>
                <w:b/>
              </w:rPr>
              <w:t xml:space="preserve"> recommended</w:t>
            </w:r>
            <w:r w:rsidRPr="0085794B">
              <w:rPr>
                <w:rFonts w:cs="Tahoma"/>
                <w:b/>
              </w:rPr>
              <w:t xml:space="preserve">. </w:t>
            </w:r>
          </w:p>
        </w:tc>
        <w:tc>
          <w:tcPr>
            <w:tcW w:w="2107" w:type="dxa"/>
          </w:tcPr>
          <w:p w14:paraId="627FA04A" w14:textId="77777777" w:rsidR="00F401FA" w:rsidRPr="0085794B" w:rsidRDefault="00F401FA" w:rsidP="000F6F5A">
            <w:pPr>
              <w:rPr>
                <w:rFonts w:cs="Tahoma"/>
                <w:b/>
              </w:rPr>
            </w:pPr>
            <w:r w:rsidRPr="0085794B">
              <w:rPr>
                <w:rFonts w:cs="Tahoma"/>
                <w:b/>
              </w:rPr>
              <w:t>Assess the likely impact of the proposal.</w:t>
            </w:r>
            <w:r w:rsidR="000F6F5A">
              <w:rPr>
                <w:rFonts w:cs="Tahoma"/>
                <w:b/>
              </w:rPr>
              <w:t xml:space="preserve"> I</w:t>
            </w:r>
            <w:r w:rsidR="0096793B">
              <w:rPr>
                <w:rFonts w:cs="Tahoma"/>
                <w:b/>
              </w:rPr>
              <w:t>nvestigate</w:t>
            </w:r>
            <w:r w:rsidR="0096793B" w:rsidRPr="0085794B">
              <w:rPr>
                <w:rFonts w:cs="Tahoma"/>
                <w:b/>
              </w:rPr>
              <w:t xml:space="preserve"> </w:t>
            </w:r>
            <w:r w:rsidRPr="0085794B">
              <w:rPr>
                <w:rFonts w:cs="Tahoma"/>
                <w:b/>
              </w:rPr>
              <w:t xml:space="preserve">possible ways of </w:t>
            </w:r>
            <w:r w:rsidR="00D53527">
              <w:rPr>
                <w:rFonts w:cs="Tahoma"/>
                <w:b/>
              </w:rPr>
              <w:t xml:space="preserve">avoiding, </w:t>
            </w:r>
            <w:r w:rsidRPr="0085794B">
              <w:rPr>
                <w:rFonts w:cs="Tahoma"/>
                <w:b/>
              </w:rPr>
              <w:t>mitigating and/or offsetting impact.</w:t>
            </w:r>
          </w:p>
        </w:tc>
        <w:tc>
          <w:tcPr>
            <w:tcW w:w="2339" w:type="dxa"/>
          </w:tcPr>
          <w:p w14:paraId="55352361" w14:textId="77777777" w:rsidR="00F401FA" w:rsidRPr="0085794B" w:rsidRDefault="00F401FA" w:rsidP="00E63418">
            <w:pPr>
              <w:rPr>
                <w:rFonts w:cs="Tahoma"/>
                <w:b/>
              </w:rPr>
            </w:pPr>
            <w:r w:rsidRPr="0085794B">
              <w:rPr>
                <w:rFonts w:cs="Tahoma"/>
                <w:b/>
              </w:rPr>
              <w:t xml:space="preserve">Given the likely impact, recommend whether the proposal should be approved, approved </w:t>
            </w:r>
            <w:r w:rsidR="00E63418" w:rsidRPr="0085794B">
              <w:rPr>
                <w:rFonts w:cs="Tahoma"/>
                <w:b/>
              </w:rPr>
              <w:t>subject to conditions</w:t>
            </w:r>
            <w:r w:rsidRPr="0085794B">
              <w:rPr>
                <w:rFonts w:cs="Tahoma"/>
                <w:b/>
              </w:rPr>
              <w:t>, or rejected</w:t>
            </w:r>
            <w:r w:rsidRPr="0085794B">
              <w:rPr>
                <w:rFonts w:cs="Tahoma"/>
              </w:rPr>
              <w:t>.</w:t>
            </w:r>
          </w:p>
        </w:tc>
        <w:tc>
          <w:tcPr>
            <w:tcW w:w="2268" w:type="dxa"/>
          </w:tcPr>
          <w:p w14:paraId="729B1AAD" w14:textId="77777777" w:rsidR="00F401FA" w:rsidRPr="0085794B" w:rsidRDefault="00F401FA" w:rsidP="0096793B">
            <w:pPr>
              <w:rPr>
                <w:rFonts w:cs="Tahoma"/>
              </w:rPr>
            </w:pPr>
            <w:r w:rsidRPr="0085794B">
              <w:rPr>
                <w:rFonts w:cs="Tahoma"/>
                <w:b/>
              </w:rPr>
              <w:t xml:space="preserve">Monitor compliance with the </w:t>
            </w:r>
            <w:r w:rsidR="0096793B">
              <w:rPr>
                <w:rFonts w:cs="Tahoma"/>
                <w:b/>
              </w:rPr>
              <w:t>conditions</w:t>
            </w:r>
            <w:r w:rsidRPr="0085794B">
              <w:rPr>
                <w:rFonts w:cs="Tahoma"/>
                <w:b/>
              </w:rPr>
              <w:t>. Monitor predicted impact against actual impact</w:t>
            </w:r>
            <w:r w:rsidRPr="0085794B">
              <w:rPr>
                <w:rFonts w:cs="Tahoma"/>
              </w:rPr>
              <w:t>.</w:t>
            </w:r>
          </w:p>
        </w:tc>
        <w:tc>
          <w:tcPr>
            <w:tcW w:w="2286" w:type="dxa"/>
          </w:tcPr>
          <w:p w14:paraId="435B41E7" w14:textId="77777777" w:rsidR="00F401FA" w:rsidRPr="0085794B" w:rsidRDefault="00F401FA" w:rsidP="00D53527">
            <w:pPr>
              <w:rPr>
                <w:rFonts w:cs="Tahoma"/>
              </w:rPr>
            </w:pPr>
            <w:r w:rsidRPr="0085794B">
              <w:rPr>
                <w:rFonts w:cs="Tahoma"/>
                <w:b/>
              </w:rPr>
              <w:t xml:space="preserve">Evaluate the effectiveness of </w:t>
            </w:r>
            <w:r w:rsidR="0096793B">
              <w:rPr>
                <w:rFonts w:cs="Tahoma"/>
                <w:b/>
              </w:rPr>
              <w:t>conditions</w:t>
            </w:r>
            <w:r w:rsidRPr="0085794B">
              <w:rPr>
                <w:rFonts w:cs="Tahoma"/>
                <w:b/>
              </w:rPr>
              <w:t xml:space="preserve">, approaches to </w:t>
            </w:r>
            <w:r w:rsidR="00D53527">
              <w:rPr>
                <w:rFonts w:cs="Tahoma"/>
                <w:b/>
              </w:rPr>
              <w:t xml:space="preserve">avoidance </w:t>
            </w:r>
            <w:r w:rsidRPr="0085794B">
              <w:rPr>
                <w:rFonts w:cs="Tahoma"/>
                <w:b/>
              </w:rPr>
              <w:t xml:space="preserve">mitigation and </w:t>
            </w:r>
            <w:r w:rsidR="00D53527">
              <w:rPr>
                <w:rFonts w:cs="Tahoma"/>
                <w:b/>
              </w:rPr>
              <w:t>compensatory</w:t>
            </w:r>
            <w:r w:rsidR="00D53527" w:rsidRPr="0085794B">
              <w:rPr>
                <w:rFonts w:cs="Tahoma"/>
                <w:b/>
              </w:rPr>
              <w:t xml:space="preserve"> </w:t>
            </w:r>
            <w:r w:rsidRPr="0085794B">
              <w:rPr>
                <w:rFonts w:cs="Tahoma"/>
                <w:b/>
              </w:rPr>
              <w:t>arrangements</w:t>
            </w:r>
          </w:p>
        </w:tc>
      </w:tr>
      <w:bookmarkEnd w:id="33"/>
      <w:tr w:rsidR="00F401FA" w:rsidRPr="0085794B" w14:paraId="42885BBB" w14:textId="77777777" w:rsidTr="0085794B">
        <w:tc>
          <w:tcPr>
            <w:tcW w:w="2464" w:type="dxa"/>
          </w:tcPr>
          <w:p w14:paraId="48789F5B" w14:textId="77777777" w:rsidR="00F401FA" w:rsidRPr="0085794B" w:rsidRDefault="00F401FA">
            <w:pPr>
              <w:pStyle w:val="tabletext"/>
              <w:rPr>
                <w:rFonts w:cs="Tahoma"/>
              </w:rPr>
            </w:pPr>
            <w:r w:rsidRPr="0085794B">
              <w:rPr>
                <w:rFonts w:cs="Tahoma"/>
              </w:rPr>
              <w:t>Is the referral valid?</w:t>
            </w:r>
          </w:p>
          <w:p w14:paraId="568633C2" w14:textId="77777777" w:rsidR="00F401FA" w:rsidRPr="0085794B" w:rsidRDefault="00F401FA">
            <w:pPr>
              <w:pStyle w:val="tabletext"/>
              <w:rPr>
                <w:rFonts w:cs="Tahoma"/>
              </w:rPr>
            </w:pPr>
            <w:r w:rsidRPr="0085794B">
              <w:rPr>
                <w:rFonts w:cs="Tahoma"/>
              </w:rPr>
              <w:t>Is the proposed action part of a larger project?</w:t>
            </w:r>
          </w:p>
          <w:p w14:paraId="757C812D" w14:textId="77777777" w:rsidR="00F401FA" w:rsidRPr="0085794B" w:rsidRDefault="00F401FA">
            <w:pPr>
              <w:pStyle w:val="tabletext"/>
              <w:rPr>
                <w:rFonts w:cs="Tahoma"/>
              </w:rPr>
            </w:pPr>
            <w:r w:rsidRPr="0085794B">
              <w:rPr>
                <w:rFonts w:cs="Tahoma"/>
              </w:rPr>
              <w:t>Is the proposed action related to another action?</w:t>
            </w:r>
          </w:p>
          <w:p w14:paraId="4474842C" w14:textId="77777777" w:rsidR="00F401FA" w:rsidRPr="0085794B" w:rsidRDefault="00F401FA">
            <w:pPr>
              <w:pStyle w:val="tabletext"/>
              <w:rPr>
                <w:rFonts w:cs="Tahoma"/>
              </w:rPr>
            </w:pPr>
            <w:r>
              <w:t>Is the proposed action in, or partly within, the Great Barrier Reef Marine Park?</w:t>
            </w:r>
          </w:p>
          <w:p w14:paraId="44FF6A52" w14:textId="77777777" w:rsidR="00F401FA" w:rsidRPr="0085794B" w:rsidRDefault="00F401FA">
            <w:pPr>
              <w:pStyle w:val="tabletext"/>
              <w:rPr>
                <w:rFonts w:cs="Tahoma"/>
              </w:rPr>
            </w:pPr>
            <w:r w:rsidRPr="0085794B">
              <w:rPr>
                <w:rFonts w:cs="Tahoma"/>
              </w:rPr>
              <w:t>Are there any exclusions or exemptions?</w:t>
            </w:r>
          </w:p>
          <w:p w14:paraId="159E9991" w14:textId="77777777" w:rsidR="00F401FA" w:rsidRPr="0085794B" w:rsidRDefault="00F401FA" w:rsidP="00CF1B75">
            <w:pPr>
              <w:pStyle w:val="tabletext"/>
              <w:rPr>
                <w:rFonts w:cs="Tahoma"/>
              </w:rPr>
            </w:pPr>
            <w:r w:rsidRPr="0085794B">
              <w:rPr>
                <w:rFonts w:cs="Tahoma"/>
              </w:rPr>
              <w:t xml:space="preserve">Who should </w:t>
            </w:r>
            <w:r w:rsidR="00CF1B75">
              <w:rPr>
                <w:rFonts w:cs="Tahoma"/>
              </w:rPr>
              <w:t xml:space="preserve">be consulted </w:t>
            </w:r>
            <w:r w:rsidRPr="0085794B">
              <w:rPr>
                <w:rFonts w:cs="Tahoma"/>
              </w:rPr>
              <w:t xml:space="preserve">outside the </w:t>
            </w:r>
            <w:r w:rsidR="00AF7B06">
              <w:rPr>
                <w:rFonts w:cs="Tahoma"/>
              </w:rPr>
              <w:t>d</w:t>
            </w:r>
            <w:r w:rsidR="00AF7B06" w:rsidRPr="0085794B">
              <w:rPr>
                <w:rFonts w:cs="Tahoma"/>
              </w:rPr>
              <w:t>epartment</w:t>
            </w:r>
            <w:r w:rsidRPr="0085794B">
              <w:rPr>
                <w:rFonts w:cs="Tahoma"/>
              </w:rPr>
              <w:t>?</w:t>
            </w:r>
          </w:p>
        </w:tc>
        <w:tc>
          <w:tcPr>
            <w:tcW w:w="3404" w:type="dxa"/>
          </w:tcPr>
          <w:p w14:paraId="007617FC" w14:textId="77777777" w:rsidR="00F401FA" w:rsidRPr="0085794B" w:rsidRDefault="00F401FA" w:rsidP="0085794B">
            <w:pPr>
              <w:spacing w:before="40"/>
              <w:rPr>
                <w:rFonts w:cs="Tahoma"/>
              </w:rPr>
            </w:pPr>
            <w:r w:rsidRPr="0085794B">
              <w:rPr>
                <w:rFonts w:cs="Tahoma"/>
              </w:rPr>
              <w:t>Who should</w:t>
            </w:r>
            <w:r w:rsidR="0096793B">
              <w:rPr>
                <w:rFonts w:cs="Tahoma"/>
              </w:rPr>
              <w:t xml:space="preserve"> be asked to</w:t>
            </w:r>
            <w:r w:rsidRPr="0085794B">
              <w:rPr>
                <w:rFonts w:cs="Tahoma"/>
              </w:rPr>
              <w:t xml:space="preserve"> provide advice?</w:t>
            </w:r>
            <w:r w:rsidR="00CC3D49">
              <w:rPr>
                <w:rFonts w:cs="Tahoma"/>
              </w:rPr>
              <w:t xml:space="preserve"> </w:t>
            </w:r>
            <w:r w:rsidRPr="0085794B">
              <w:rPr>
                <w:rFonts w:cs="Tahoma"/>
              </w:rPr>
              <w:t>Have stakeholders</w:t>
            </w:r>
            <w:r w:rsidR="0096793B">
              <w:rPr>
                <w:rFonts w:cs="Tahoma"/>
              </w:rPr>
              <w:t xml:space="preserve"> or other parties invited to comment</w:t>
            </w:r>
            <w:r w:rsidRPr="0085794B">
              <w:rPr>
                <w:rFonts w:cs="Tahoma"/>
              </w:rPr>
              <w:t xml:space="preserve"> suggested possible impacts on protected matters?</w:t>
            </w:r>
          </w:p>
          <w:p w14:paraId="4D82DCE3" w14:textId="77777777" w:rsidR="00F401FA" w:rsidRPr="0085794B" w:rsidRDefault="00F401FA" w:rsidP="0085794B">
            <w:pPr>
              <w:spacing w:before="40"/>
              <w:rPr>
                <w:rFonts w:cs="Tahoma"/>
              </w:rPr>
            </w:pPr>
            <w:r w:rsidRPr="0085794B">
              <w:rPr>
                <w:rFonts w:cs="Tahoma"/>
              </w:rPr>
              <w:t>Is further information required to make a decision?</w:t>
            </w:r>
          </w:p>
          <w:p w14:paraId="3060CF1A" w14:textId="77777777" w:rsidR="00F401FA" w:rsidRPr="0085794B" w:rsidRDefault="00F401FA" w:rsidP="0085794B">
            <w:pPr>
              <w:spacing w:before="40"/>
              <w:rPr>
                <w:rFonts w:cs="Tahoma"/>
              </w:rPr>
            </w:pPr>
            <w:r w:rsidRPr="0085794B">
              <w:rPr>
                <w:rFonts w:cs="Tahoma"/>
              </w:rPr>
              <w:t>Is there a likelihood of significant impact on listed species or communities</w:t>
            </w:r>
            <w:r w:rsidR="0096793B">
              <w:rPr>
                <w:rFonts w:cs="Tahoma"/>
              </w:rPr>
              <w:t xml:space="preserve"> or </w:t>
            </w:r>
            <w:r w:rsidRPr="0085794B">
              <w:rPr>
                <w:rFonts w:cs="Tahoma"/>
              </w:rPr>
              <w:t xml:space="preserve">anything </w:t>
            </w:r>
            <w:r w:rsidR="0096793B">
              <w:rPr>
                <w:rFonts w:cs="Tahoma"/>
              </w:rPr>
              <w:t xml:space="preserve">else </w:t>
            </w:r>
            <w:r w:rsidRPr="0085794B">
              <w:rPr>
                <w:rFonts w:cs="Tahoma"/>
              </w:rPr>
              <w:t>protected by the Act?</w:t>
            </w:r>
          </w:p>
          <w:p w14:paraId="0CF5E733" w14:textId="77777777" w:rsidR="00F401FA" w:rsidRPr="0085794B" w:rsidRDefault="00F401FA" w:rsidP="0085794B">
            <w:pPr>
              <w:spacing w:before="40"/>
              <w:rPr>
                <w:rFonts w:cs="Tahoma"/>
              </w:rPr>
            </w:pPr>
            <w:r w:rsidRPr="0085794B">
              <w:rPr>
                <w:rFonts w:cs="Tahoma"/>
              </w:rPr>
              <w:t>Is the action</w:t>
            </w:r>
            <w:r w:rsidR="0096793B">
              <w:rPr>
                <w:rFonts w:cs="Tahoma"/>
              </w:rPr>
              <w:t xml:space="preserve"> likely to be</w:t>
            </w:r>
            <w:r w:rsidRPr="0085794B">
              <w:rPr>
                <w:rFonts w:cs="Tahoma"/>
              </w:rPr>
              <w:t xml:space="preserve"> clearly unacceptable?</w:t>
            </w:r>
          </w:p>
          <w:p w14:paraId="50B33F55" w14:textId="77777777" w:rsidR="00F401FA" w:rsidRPr="0085794B" w:rsidRDefault="00F401FA" w:rsidP="0085794B">
            <w:pPr>
              <w:spacing w:before="40"/>
              <w:rPr>
                <w:rFonts w:cs="Tahoma"/>
              </w:rPr>
            </w:pPr>
            <w:r w:rsidRPr="0085794B">
              <w:rPr>
                <w:rFonts w:cs="Tahoma"/>
              </w:rPr>
              <w:t>Has the proponent provided an effective way of avoiding or reducing the impact?</w:t>
            </w:r>
          </w:p>
          <w:p w14:paraId="07917560" w14:textId="77777777" w:rsidR="00F401FA" w:rsidRPr="0085794B" w:rsidRDefault="00F401FA" w:rsidP="0085794B">
            <w:pPr>
              <w:pStyle w:val="tabletext"/>
              <w:tabs>
                <w:tab w:val="left" w:pos="692"/>
                <w:tab w:val="left" w:pos="3444"/>
              </w:tabs>
              <w:spacing w:before="40"/>
              <w:rPr>
                <w:rFonts w:cs="Tahoma"/>
              </w:rPr>
            </w:pPr>
            <w:r w:rsidRPr="0085794B">
              <w:rPr>
                <w:rFonts w:cs="Tahoma"/>
              </w:rPr>
              <w:t>How should the action be assessed?</w:t>
            </w:r>
          </w:p>
        </w:tc>
        <w:tc>
          <w:tcPr>
            <w:tcW w:w="4446" w:type="dxa"/>
            <w:gridSpan w:val="2"/>
          </w:tcPr>
          <w:p w14:paraId="7250A104" w14:textId="77777777" w:rsidR="00F401FA" w:rsidRPr="0085794B" w:rsidRDefault="00F401FA">
            <w:pPr>
              <w:rPr>
                <w:rFonts w:cs="Tahoma"/>
              </w:rPr>
            </w:pPr>
            <w:r w:rsidRPr="0085794B">
              <w:rPr>
                <w:rFonts w:cs="Tahoma"/>
              </w:rPr>
              <w:t>What is the proposed action?</w:t>
            </w:r>
          </w:p>
          <w:p w14:paraId="1A3DF8B0" w14:textId="77777777" w:rsidR="00F401FA" w:rsidRPr="0085794B" w:rsidRDefault="00F401FA">
            <w:pPr>
              <w:rPr>
                <w:rFonts w:cs="Tahoma"/>
              </w:rPr>
            </w:pPr>
            <w:r w:rsidRPr="0085794B">
              <w:rPr>
                <w:rFonts w:cs="Tahoma"/>
              </w:rPr>
              <w:t xml:space="preserve">What </w:t>
            </w:r>
            <w:r w:rsidR="0096793B">
              <w:rPr>
                <w:rFonts w:cs="Tahoma"/>
              </w:rPr>
              <w:t>are the controlling provisions?</w:t>
            </w:r>
          </w:p>
          <w:p w14:paraId="567A3082" w14:textId="77777777" w:rsidR="00F401FA" w:rsidRPr="0085794B" w:rsidRDefault="00F401FA">
            <w:pPr>
              <w:rPr>
                <w:rFonts w:cs="Tahoma"/>
              </w:rPr>
            </w:pPr>
            <w:r w:rsidRPr="0085794B">
              <w:rPr>
                <w:rFonts w:cs="Tahoma"/>
              </w:rPr>
              <w:t>What would</w:t>
            </w:r>
            <w:r w:rsidR="0096793B">
              <w:rPr>
                <w:rFonts w:cs="Tahoma"/>
              </w:rPr>
              <w:t xml:space="preserve"> the </w:t>
            </w:r>
            <w:r w:rsidR="00F32B16">
              <w:rPr>
                <w:rFonts w:cs="Tahoma"/>
              </w:rPr>
              <w:t>m</w:t>
            </w:r>
            <w:r w:rsidR="0096793B">
              <w:rPr>
                <w:rFonts w:cs="Tahoma"/>
              </w:rPr>
              <w:t>inister/</w:t>
            </w:r>
            <w:r w:rsidR="00207978">
              <w:rPr>
                <w:rFonts w:cs="Tahoma"/>
              </w:rPr>
              <w:t>d</w:t>
            </w:r>
            <w:r w:rsidR="0096793B">
              <w:rPr>
                <w:rFonts w:cs="Tahoma"/>
              </w:rPr>
              <w:t>elegate</w:t>
            </w:r>
            <w:r w:rsidRPr="0085794B">
              <w:rPr>
                <w:rFonts w:cs="Tahoma"/>
              </w:rPr>
              <w:t xml:space="preserve"> be</w:t>
            </w:r>
            <w:r w:rsidR="0096793B">
              <w:rPr>
                <w:rFonts w:cs="Tahoma"/>
              </w:rPr>
              <w:t xml:space="preserve"> likely to consider</w:t>
            </w:r>
            <w:r w:rsidRPr="0085794B">
              <w:rPr>
                <w:rFonts w:cs="Tahoma"/>
              </w:rPr>
              <w:t xml:space="preserve"> acceptable environmental outcomes? </w:t>
            </w:r>
          </w:p>
          <w:p w14:paraId="28A3CA63" w14:textId="77777777" w:rsidR="00F401FA" w:rsidRPr="0085794B" w:rsidRDefault="00F401FA">
            <w:pPr>
              <w:rPr>
                <w:rFonts w:cs="Tahoma"/>
              </w:rPr>
            </w:pPr>
            <w:r w:rsidRPr="0085794B">
              <w:rPr>
                <w:rFonts w:cs="Tahoma"/>
              </w:rPr>
              <w:t xml:space="preserve">What options are there – approval with or without conditions, alternatives approaches, mitigation or </w:t>
            </w:r>
            <w:r w:rsidR="00D53527">
              <w:rPr>
                <w:rFonts w:cs="Tahoma"/>
              </w:rPr>
              <w:t>compensatory</w:t>
            </w:r>
            <w:r w:rsidR="00D53527" w:rsidRPr="0085794B">
              <w:rPr>
                <w:rFonts w:cs="Tahoma"/>
              </w:rPr>
              <w:t xml:space="preserve"> </w:t>
            </w:r>
            <w:r w:rsidRPr="0085794B">
              <w:rPr>
                <w:rFonts w:cs="Tahoma"/>
              </w:rPr>
              <w:t>actions?</w:t>
            </w:r>
          </w:p>
          <w:p w14:paraId="2E9805AB" w14:textId="77777777" w:rsidR="00F401FA" w:rsidRPr="0085794B" w:rsidRDefault="00F401FA">
            <w:pPr>
              <w:rPr>
                <w:rFonts w:cs="Tahoma"/>
              </w:rPr>
            </w:pPr>
            <w:r w:rsidRPr="0085794B">
              <w:rPr>
                <w:rFonts w:cs="Tahoma"/>
              </w:rPr>
              <w:t>How can</w:t>
            </w:r>
            <w:r w:rsidR="0096793B">
              <w:rPr>
                <w:rFonts w:cs="Tahoma"/>
              </w:rPr>
              <w:t xml:space="preserve"> the action be </w:t>
            </w:r>
            <w:r w:rsidRPr="0085794B">
              <w:rPr>
                <w:rFonts w:cs="Tahoma"/>
              </w:rPr>
              <w:t>control</w:t>
            </w:r>
            <w:r w:rsidR="0096793B">
              <w:rPr>
                <w:rFonts w:cs="Tahoma"/>
              </w:rPr>
              <w:t>led</w:t>
            </w:r>
            <w:r w:rsidRPr="0085794B">
              <w:rPr>
                <w:rFonts w:cs="Tahoma"/>
              </w:rPr>
              <w:t xml:space="preserve"> so that it is performed in a manner that does not have an unacceptable impact on matters protected by the Act? </w:t>
            </w:r>
          </w:p>
          <w:p w14:paraId="191E3276" w14:textId="77777777" w:rsidR="00F401FA" w:rsidRPr="0085794B" w:rsidRDefault="00F401FA">
            <w:pPr>
              <w:rPr>
                <w:rFonts w:cs="Tahoma"/>
              </w:rPr>
            </w:pPr>
            <w:r w:rsidRPr="0085794B">
              <w:rPr>
                <w:rFonts w:cs="Tahoma"/>
              </w:rPr>
              <w:t>What is our final recommendation?</w:t>
            </w:r>
          </w:p>
          <w:p w14:paraId="36829B54" w14:textId="77777777" w:rsidR="00F401FA" w:rsidRPr="0085794B" w:rsidRDefault="00F401FA">
            <w:pPr>
              <w:rPr>
                <w:rFonts w:cs="Tahoma"/>
              </w:rPr>
            </w:pPr>
          </w:p>
        </w:tc>
        <w:tc>
          <w:tcPr>
            <w:tcW w:w="2268" w:type="dxa"/>
          </w:tcPr>
          <w:p w14:paraId="4B8DC3C6" w14:textId="77777777" w:rsidR="00F401FA" w:rsidRPr="0085794B" w:rsidRDefault="00F401FA">
            <w:pPr>
              <w:pStyle w:val="tabletext"/>
              <w:rPr>
                <w:rFonts w:cs="Tahoma"/>
              </w:rPr>
            </w:pPr>
            <w:r w:rsidRPr="0085794B">
              <w:rPr>
                <w:rFonts w:cs="Tahoma"/>
              </w:rPr>
              <w:t>Are the conditions being met?</w:t>
            </w:r>
          </w:p>
          <w:p w14:paraId="189C701A" w14:textId="77777777" w:rsidR="009F2B92" w:rsidRDefault="00200DB4" w:rsidP="00200DB4">
            <w:pPr>
              <w:pStyle w:val="tabletext"/>
              <w:rPr>
                <w:rFonts w:cs="Tahoma"/>
              </w:rPr>
            </w:pPr>
            <w:r>
              <w:rPr>
                <w:rFonts w:cs="Tahoma"/>
              </w:rPr>
              <w:t>Do</w:t>
            </w:r>
            <w:r w:rsidR="00F401FA" w:rsidRPr="0085794B">
              <w:rPr>
                <w:rFonts w:cs="Tahoma"/>
              </w:rPr>
              <w:t xml:space="preserve"> reports and other documents </w:t>
            </w:r>
            <w:r>
              <w:rPr>
                <w:rFonts w:cs="Tahoma"/>
              </w:rPr>
              <w:t>comply with conditions of approval</w:t>
            </w:r>
            <w:r w:rsidR="00F401FA" w:rsidRPr="0085794B">
              <w:rPr>
                <w:rFonts w:cs="Tahoma"/>
              </w:rPr>
              <w:t>?</w:t>
            </w:r>
          </w:p>
          <w:p w14:paraId="448561DF" w14:textId="77777777" w:rsidR="00F401FA" w:rsidRPr="009F2B92" w:rsidRDefault="00F401FA" w:rsidP="009F2B92"/>
        </w:tc>
        <w:tc>
          <w:tcPr>
            <w:tcW w:w="2286" w:type="dxa"/>
          </w:tcPr>
          <w:p w14:paraId="4C088C57" w14:textId="77777777" w:rsidR="00F401FA" w:rsidRPr="0085794B" w:rsidRDefault="00F401FA">
            <w:pPr>
              <w:rPr>
                <w:rFonts w:cs="Tahoma"/>
              </w:rPr>
            </w:pPr>
            <w:r w:rsidRPr="0085794B">
              <w:rPr>
                <w:rFonts w:cs="Tahoma"/>
              </w:rPr>
              <w:t>Scoping for this section is underway and will be included in a later version of this manual.</w:t>
            </w:r>
          </w:p>
          <w:p w14:paraId="7EFCC7C2" w14:textId="77777777" w:rsidR="00F401FA" w:rsidRPr="0085794B" w:rsidRDefault="00F401FA">
            <w:pPr>
              <w:rPr>
                <w:rFonts w:cs="Tahoma"/>
              </w:rPr>
            </w:pPr>
          </w:p>
        </w:tc>
      </w:tr>
      <w:bookmarkEnd w:id="0"/>
      <w:bookmarkEnd w:id="1"/>
      <w:bookmarkEnd w:id="2"/>
      <w:bookmarkEnd w:id="19"/>
      <w:bookmarkEnd w:id="20"/>
      <w:bookmarkEnd w:id="21"/>
      <w:bookmarkEnd w:id="22"/>
      <w:bookmarkEnd w:id="23"/>
      <w:bookmarkEnd w:id="24"/>
      <w:bookmarkEnd w:id="25"/>
      <w:bookmarkEnd w:id="26"/>
      <w:bookmarkEnd w:id="27"/>
    </w:tbl>
    <w:p w14:paraId="0433F153" w14:textId="77777777" w:rsidR="004810D4" w:rsidRDefault="004810D4">
      <w:pPr>
        <w:pStyle w:val="Heading1"/>
        <w:sectPr w:rsidR="004810D4" w:rsidSect="002477D9">
          <w:footerReference w:type="default" r:id="rId20"/>
          <w:footnotePr>
            <w:numStart w:val="2"/>
          </w:footnotePr>
          <w:pgSz w:w="16838" w:h="11906" w:orient="landscape" w:code="9"/>
          <w:pgMar w:top="1134" w:right="1134" w:bottom="1134" w:left="1134" w:header="709" w:footer="567" w:gutter="0"/>
          <w:pgNumType w:start="1"/>
          <w:cols w:space="397"/>
          <w:docGrid w:linePitch="360"/>
        </w:sectPr>
      </w:pPr>
    </w:p>
    <w:p w14:paraId="57BDAF34" w14:textId="77777777" w:rsidR="004C753B" w:rsidRDefault="004C753B">
      <w:pPr>
        <w:pStyle w:val="Heading1"/>
        <w:sectPr w:rsidR="004C753B" w:rsidSect="002477D9">
          <w:footerReference w:type="default" r:id="rId21"/>
          <w:footnotePr>
            <w:numStart w:val="2"/>
          </w:footnotePr>
          <w:pgSz w:w="16838" w:h="11906" w:orient="landscape" w:code="9"/>
          <w:pgMar w:top="1134" w:right="1134" w:bottom="1134" w:left="1134" w:header="709" w:footer="567" w:gutter="0"/>
          <w:pgNumType w:start="1"/>
          <w:cols w:space="397"/>
          <w:docGrid w:linePitch="360"/>
        </w:sectPr>
      </w:pPr>
    </w:p>
    <w:p w14:paraId="22F7449F" w14:textId="77777777" w:rsidR="00F401FA" w:rsidRDefault="00F401FA">
      <w:pPr>
        <w:pStyle w:val="headingsection"/>
      </w:pPr>
      <w:bookmarkStart w:id="34" w:name="_Toc159315377"/>
      <w:bookmarkStart w:id="35" w:name="_Toc159400733"/>
      <w:bookmarkStart w:id="36" w:name="_Toc159401138"/>
      <w:bookmarkStart w:id="37" w:name="_Toc159401314"/>
      <w:bookmarkStart w:id="38" w:name="_Toc217362626"/>
      <w:r>
        <w:lastRenderedPageBreak/>
        <w:t>Overview</w:t>
      </w:r>
      <w:bookmarkEnd w:id="34"/>
      <w:bookmarkEnd w:id="35"/>
      <w:bookmarkEnd w:id="36"/>
      <w:bookmarkEnd w:id="37"/>
      <w:bookmarkEnd w:id="38"/>
    </w:p>
    <w:p w14:paraId="03103C5E" w14:textId="77777777" w:rsidR="00F401FA" w:rsidRDefault="00F401FA">
      <w:pPr>
        <w:rPr>
          <w:rFonts w:cs="Tahoma"/>
        </w:rPr>
      </w:pPr>
      <w:r>
        <w:rPr>
          <w:rFonts w:cs="Tahoma"/>
        </w:rPr>
        <w:t>The Australian Government seeks to protect the Australian environment and to promote ecologica</w:t>
      </w:r>
      <w:r w:rsidR="00AA12B9">
        <w:rPr>
          <w:rFonts w:cs="Tahoma"/>
        </w:rPr>
        <w:t>l</w:t>
      </w:r>
      <w:r>
        <w:rPr>
          <w:rFonts w:cs="Tahoma"/>
        </w:rPr>
        <w:t>l</w:t>
      </w:r>
      <w:r w:rsidR="00AA12B9">
        <w:rPr>
          <w:rFonts w:cs="Tahoma"/>
        </w:rPr>
        <w:t>y</w:t>
      </w:r>
      <w:r>
        <w:rPr>
          <w:rFonts w:cs="Tahoma"/>
        </w:rPr>
        <w:t xml:space="preserve"> sustainable development.</w:t>
      </w:r>
      <w:r w:rsidR="00330C2D">
        <w:rPr>
          <w:rFonts w:cs="Tahoma"/>
        </w:rPr>
        <w:t xml:space="preserve"> </w:t>
      </w:r>
      <w:r>
        <w:rPr>
          <w:rFonts w:cs="Tahoma"/>
        </w:rPr>
        <w:t xml:space="preserve">One of the ways it does this is through the </w:t>
      </w:r>
      <w:r>
        <w:rPr>
          <w:rFonts w:cs="Tahoma"/>
          <w:i/>
        </w:rPr>
        <w:t xml:space="preserve">Environment Protection and Biodiversity Conservation Act 1999 </w:t>
      </w:r>
      <w:r>
        <w:rPr>
          <w:rFonts w:cs="Tahoma"/>
        </w:rPr>
        <w:t>(EPBC Act/the Act).</w:t>
      </w:r>
    </w:p>
    <w:p w14:paraId="20E882E5" w14:textId="77777777" w:rsidR="00F401FA" w:rsidRDefault="00F401FA">
      <w:pPr>
        <w:rPr>
          <w:rFonts w:cs="Tahoma"/>
        </w:rPr>
      </w:pPr>
      <w:r>
        <w:rPr>
          <w:rFonts w:cs="Tahoma"/>
        </w:rPr>
        <w:t xml:space="preserve">This manual provides advice and direction for the staff of the Environment Assessment Branches (EAB), who are responsible for implementing Chapter </w:t>
      </w:r>
      <w:r w:rsidR="00207978">
        <w:rPr>
          <w:rFonts w:cs="Tahoma"/>
        </w:rPr>
        <w:t xml:space="preserve">4 </w:t>
      </w:r>
      <w:r>
        <w:rPr>
          <w:rFonts w:cs="Tahoma"/>
        </w:rPr>
        <w:t xml:space="preserve">of the Act. </w:t>
      </w:r>
    </w:p>
    <w:p w14:paraId="12F24D22" w14:textId="77777777" w:rsidR="00F401FA" w:rsidRDefault="00F401FA">
      <w:pPr>
        <w:rPr>
          <w:rFonts w:cs="Tahoma"/>
        </w:rPr>
      </w:pPr>
      <w:r>
        <w:rPr>
          <w:rFonts w:cs="Tahoma"/>
        </w:rPr>
        <w:t>The manual does not detail every procedural step, although it does provide sufficient information for staff to do their work.</w:t>
      </w:r>
      <w:r w:rsidR="00330C2D">
        <w:rPr>
          <w:rFonts w:cs="Tahoma"/>
        </w:rPr>
        <w:t xml:space="preserve"> </w:t>
      </w:r>
      <w:r>
        <w:rPr>
          <w:rFonts w:cs="Tahoma"/>
        </w:rPr>
        <w:t xml:space="preserve">It also includes references to a range of more detailed guidelines and tools that will be of assistance. </w:t>
      </w:r>
    </w:p>
    <w:p w14:paraId="7485D5D5" w14:textId="77777777" w:rsidR="00F401FA" w:rsidRDefault="00F401FA">
      <w:pPr>
        <w:rPr>
          <w:rFonts w:cs="Tahoma"/>
        </w:rPr>
      </w:pPr>
      <w:r>
        <w:rPr>
          <w:rFonts w:cs="Tahoma"/>
        </w:rPr>
        <w:t>The Act</w:t>
      </w:r>
      <w:r w:rsidR="00D53527">
        <w:rPr>
          <w:rFonts w:cs="Tahoma"/>
        </w:rPr>
        <w:t xml:space="preserve"> and Regulations</w:t>
      </w:r>
      <w:r>
        <w:rPr>
          <w:rFonts w:cs="Tahoma"/>
        </w:rPr>
        <w:t xml:space="preserve"> takes precedence over this manual and guidance tools. Staff must ensure they are familiar with the Act and meet all of the statutory requirements. </w:t>
      </w:r>
    </w:p>
    <w:p w14:paraId="4D694D54" w14:textId="77777777" w:rsidR="00F401FA" w:rsidRDefault="00F401FA">
      <w:pPr>
        <w:rPr>
          <w:rFonts w:cs="Tahoma"/>
        </w:rPr>
      </w:pPr>
      <w:r>
        <w:rPr>
          <w:rFonts w:cs="Tahoma"/>
        </w:rPr>
        <w:t>The key questions for staff to consider are provided throughout. Discussion and seeking advice</w:t>
      </w:r>
      <w:r w:rsidR="00330C2D">
        <w:rPr>
          <w:rFonts w:cs="Tahoma"/>
        </w:rPr>
        <w:t xml:space="preserve"> </w:t>
      </w:r>
      <w:r w:rsidR="0096793B">
        <w:rPr>
          <w:rFonts w:cs="Tahoma"/>
        </w:rPr>
        <w:t>from other departmental officers (including your supervisors) as needed is critical.</w:t>
      </w:r>
      <w:r>
        <w:rPr>
          <w:rFonts w:cs="Tahoma"/>
        </w:rPr>
        <w:t xml:space="preserve"> </w:t>
      </w:r>
    </w:p>
    <w:p w14:paraId="5BC88095" w14:textId="77777777" w:rsidR="00F401FA" w:rsidRPr="00A74ACA" w:rsidRDefault="00F401FA" w:rsidP="00A74ACA">
      <w:pPr>
        <w:spacing w:before="240" w:after="120"/>
        <w:rPr>
          <w:b/>
          <w:sz w:val="24"/>
        </w:rPr>
      </w:pPr>
      <w:r w:rsidRPr="00A74ACA">
        <w:rPr>
          <w:b/>
          <w:sz w:val="24"/>
        </w:rPr>
        <w:t>The Government’s objective</w:t>
      </w:r>
    </w:p>
    <w:p w14:paraId="35F9B1A4" w14:textId="77777777" w:rsidR="00F401FA" w:rsidRDefault="00652E8A">
      <w:pPr>
        <w:rPr>
          <w:rFonts w:cs="Tahoma"/>
        </w:rPr>
      </w:pPr>
      <w:r>
        <w:rPr>
          <w:rFonts w:cs="Tahoma"/>
        </w:rPr>
        <w:t>In implementing Chapter 4 of the Act, t</w:t>
      </w:r>
      <w:r w:rsidR="00F401FA">
        <w:rPr>
          <w:rFonts w:cs="Tahoma"/>
        </w:rPr>
        <w:t xml:space="preserve">he Australian Government </w:t>
      </w:r>
      <w:r>
        <w:rPr>
          <w:rFonts w:cs="Tahoma"/>
        </w:rPr>
        <w:t>seeks t</w:t>
      </w:r>
      <w:r w:rsidR="00396F7A">
        <w:rPr>
          <w:rFonts w:cs="Tahoma"/>
        </w:rPr>
        <w:t>o</w:t>
      </w:r>
      <w:r>
        <w:rPr>
          <w:rFonts w:cs="Tahoma"/>
        </w:rPr>
        <w:t xml:space="preserve"> meet the objectives of the Act </w:t>
      </w:r>
      <w:r w:rsidR="00F401FA">
        <w:rPr>
          <w:rFonts w:cs="Tahoma"/>
        </w:rPr>
        <w:t xml:space="preserve">through impact assessment and regulation of actions that will have, or are likely to have, a significant impact on </w:t>
      </w:r>
      <w:r w:rsidR="00207978">
        <w:rPr>
          <w:rFonts w:cs="Tahoma"/>
        </w:rPr>
        <w:t xml:space="preserve">matters protected by the EPBC Act. This includes </w:t>
      </w:r>
      <w:r w:rsidR="00F401FA">
        <w:rPr>
          <w:rFonts w:cs="Tahoma"/>
        </w:rPr>
        <w:t>matters of national environmental significance</w:t>
      </w:r>
      <w:r w:rsidR="00B11654">
        <w:rPr>
          <w:rFonts w:cs="Tahoma"/>
        </w:rPr>
        <w:t xml:space="preserve"> (NES)</w:t>
      </w:r>
      <w:r w:rsidR="00207978">
        <w:rPr>
          <w:rFonts w:cs="Tahoma"/>
        </w:rPr>
        <w:t xml:space="preserve">, actions involving the Commonwealth and actions taken on, or impacting on, Commonwealth </w:t>
      </w:r>
      <w:r w:rsidR="00AA12B9">
        <w:rPr>
          <w:rFonts w:cs="Tahoma"/>
        </w:rPr>
        <w:t>l</w:t>
      </w:r>
      <w:r w:rsidR="00207978">
        <w:rPr>
          <w:rFonts w:cs="Tahoma"/>
        </w:rPr>
        <w:t>and</w:t>
      </w:r>
      <w:r w:rsidR="00F401FA">
        <w:rPr>
          <w:rFonts w:cs="Tahoma"/>
        </w:rPr>
        <w:t xml:space="preserve">. </w:t>
      </w:r>
    </w:p>
    <w:p w14:paraId="4720AE6E" w14:textId="77777777" w:rsidR="00F401FA" w:rsidRDefault="00F401FA">
      <w:pPr>
        <w:rPr>
          <w:rFonts w:cs="Tahoma"/>
        </w:rPr>
      </w:pPr>
      <w:r>
        <w:rPr>
          <w:rFonts w:cs="Tahoma"/>
        </w:rPr>
        <w:t xml:space="preserve">Any person who proposes to take an action that he or she thinks may be a controlled action (i.e. </w:t>
      </w:r>
      <w:r w:rsidR="00652E8A">
        <w:rPr>
          <w:rFonts w:cs="Tahoma"/>
        </w:rPr>
        <w:t xml:space="preserve">will have or </w:t>
      </w:r>
      <w:r>
        <w:rPr>
          <w:rFonts w:cs="Tahoma"/>
        </w:rPr>
        <w:t>is likely to have a significant impact on a matter</w:t>
      </w:r>
      <w:r w:rsidR="00207978">
        <w:rPr>
          <w:rFonts w:cs="Tahoma"/>
        </w:rPr>
        <w:t xml:space="preserve"> protected by the EPBC Act </w:t>
      </w:r>
      <w:r>
        <w:rPr>
          <w:rFonts w:cs="Tahoma"/>
        </w:rPr>
        <w:t xml:space="preserve">must refer the action to the Minister for </w:t>
      </w:r>
      <w:r w:rsidR="00607A02">
        <w:rPr>
          <w:rFonts w:cs="Tahoma"/>
        </w:rPr>
        <w:t xml:space="preserve">Sustainability, Environment, Water, Population and Communities (the </w:t>
      </w:r>
      <w:r w:rsidR="00F32B16">
        <w:rPr>
          <w:rFonts w:cs="Tahoma"/>
        </w:rPr>
        <w:t>m</w:t>
      </w:r>
      <w:r w:rsidR="00607A02">
        <w:rPr>
          <w:rFonts w:cs="Tahoma"/>
        </w:rPr>
        <w:t>inister)</w:t>
      </w:r>
      <w:r>
        <w:rPr>
          <w:rFonts w:cs="Tahoma"/>
        </w:rPr>
        <w:t xml:space="preserve">. This includes any actions in, or partly within, the Great Barrier Reef Marine Park that are not ‘as of right’ activities under the </w:t>
      </w:r>
      <w:r>
        <w:t>GBRMP Zoning Plan</w:t>
      </w:r>
      <w:r>
        <w:rPr>
          <w:rFonts w:cs="Tahoma"/>
        </w:rPr>
        <w:t xml:space="preserve">. If the </w:t>
      </w:r>
      <w:r w:rsidR="00F32B16">
        <w:rPr>
          <w:rFonts w:cs="Tahoma"/>
        </w:rPr>
        <w:t>m</w:t>
      </w:r>
      <w:r>
        <w:rPr>
          <w:rFonts w:cs="Tahoma"/>
        </w:rPr>
        <w:t>inister or</w:t>
      </w:r>
      <w:r w:rsidR="00652E8A">
        <w:rPr>
          <w:rFonts w:cs="Tahoma"/>
        </w:rPr>
        <w:t xml:space="preserve"> </w:t>
      </w:r>
      <w:r w:rsidR="000E5750">
        <w:rPr>
          <w:rFonts w:cs="Tahoma"/>
        </w:rPr>
        <w:t>m</w:t>
      </w:r>
      <w:r w:rsidR="00652E8A">
        <w:rPr>
          <w:rFonts w:cs="Tahoma"/>
        </w:rPr>
        <w:t>inister’s</w:t>
      </w:r>
      <w:r>
        <w:rPr>
          <w:rFonts w:cs="Tahoma"/>
        </w:rPr>
        <w:t xml:space="preserve"> delegate decides that the proposed action is likely to have a significant impact on a protected matter then further assessment is required.</w:t>
      </w:r>
    </w:p>
    <w:p w14:paraId="4BD0813C" w14:textId="77777777" w:rsidR="00F401FA" w:rsidRDefault="00F401FA">
      <w:pPr>
        <w:rPr>
          <w:rFonts w:cs="Tahoma"/>
        </w:rPr>
      </w:pPr>
      <w:r>
        <w:rPr>
          <w:rFonts w:cs="Tahoma"/>
        </w:rPr>
        <w:t xml:space="preserve">Following the assessment, the </w:t>
      </w:r>
      <w:r w:rsidR="00F32B16">
        <w:rPr>
          <w:rFonts w:cs="Tahoma"/>
        </w:rPr>
        <w:t>m</w:t>
      </w:r>
      <w:r>
        <w:rPr>
          <w:rFonts w:cs="Tahoma"/>
        </w:rPr>
        <w:t>inister/delegate determines whether or not to approve the action.</w:t>
      </w:r>
    </w:p>
    <w:p w14:paraId="18FABB62" w14:textId="77777777" w:rsidR="00F401FA" w:rsidRPr="00A74ACA" w:rsidRDefault="00F401FA" w:rsidP="00A74ACA">
      <w:pPr>
        <w:spacing w:before="240" w:after="120"/>
        <w:rPr>
          <w:b/>
          <w:sz w:val="24"/>
        </w:rPr>
      </w:pPr>
      <w:r w:rsidRPr="00A74ACA">
        <w:rPr>
          <w:b/>
          <w:sz w:val="24"/>
        </w:rPr>
        <w:t xml:space="preserve">The role of EAB </w:t>
      </w:r>
    </w:p>
    <w:p w14:paraId="65F3573F" w14:textId="77777777" w:rsidR="00F401FA" w:rsidRDefault="00F401FA">
      <w:pPr>
        <w:rPr>
          <w:rFonts w:cs="Tahoma"/>
        </w:rPr>
      </w:pPr>
      <w:r>
        <w:rPr>
          <w:rFonts w:cs="Tahoma"/>
        </w:rPr>
        <w:t>EAB is responsible for</w:t>
      </w:r>
      <w:r w:rsidR="00652E8A">
        <w:rPr>
          <w:rFonts w:cs="Tahoma"/>
        </w:rPr>
        <w:t xml:space="preserve"> providing support to the implementation of </w:t>
      </w:r>
      <w:r w:rsidR="00207978">
        <w:rPr>
          <w:rFonts w:cs="Tahoma"/>
        </w:rPr>
        <w:t>C</w:t>
      </w:r>
      <w:r w:rsidR="00652E8A">
        <w:rPr>
          <w:rFonts w:cs="Tahoma"/>
        </w:rPr>
        <w:t xml:space="preserve">hapter 4 of the Act – that is, developing recommendations to the </w:t>
      </w:r>
      <w:r w:rsidR="00F32B16">
        <w:rPr>
          <w:rFonts w:cs="Tahoma"/>
        </w:rPr>
        <w:t>m</w:t>
      </w:r>
      <w:r w:rsidR="00652E8A">
        <w:rPr>
          <w:rFonts w:cs="Tahoma"/>
        </w:rPr>
        <w:t>inister/delegate on</w:t>
      </w:r>
      <w:r>
        <w:rPr>
          <w:rFonts w:cs="Tahoma"/>
        </w:rPr>
        <w:t xml:space="preserve"> referral</w:t>
      </w:r>
      <w:r w:rsidR="00652E8A">
        <w:rPr>
          <w:rFonts w:cs="Tahoma"/>
        </w:rPr>
        <w:t>s</w:t>
      </w:r>
      <w:r>
        <w:rPr>
          <w:rFonts w:cs="Tahoma"/>
        </w:rPr>
        <w:t xml:space="preserve"> and assessment</w:t>
      </w:r>
      <w:r w:rsidR="00652E8A">
        <w:rPr>
          <w:rFonts w:cs="Tahoma"/>
        </w:rPr>
        <w:t>s;</w:t>
      </w:r>
      <w:r>
        <w:rPr>
          <w:rFonts w:cs="Tahoma"/>
        </w:rPr>
        <w:t xml:space="preserve"> and developing recommendations to the </w:t>
      </w:r>
      <w:r w:rsidR="00F32B16">
        <w:rPr>
          <w:rFonts w:cs="Tahoma"/>
        </w:rPr>
        <w:t>m</w:t>
      </w:r>
      <w:r>
        <w:rPr>
          <w:rFonts w:cs="Tahoma"/>
        </w:rPr>
        <w:t xml:space="preserve">inister/delegate on whether or not to approve proposed </w:t>
      </w:r>
      <w:r w:rsidR="00652E8A">
        <w:rPr>
          <w:rFonts w:cs="Tahoma"/>
        </w:rPr>
        <w:t xml:space="preserve">controlled </w:t>
      </w:r>
      <w:r>
        <w:rPr>
          <w:rFonts w:cs="Tahoma"/>
        </w:rPr>
        <w:t>action</w:t>
      </w:r>
      <w:r w:rsidR="00652E8A">
        <w:rPr>
          <w:rFonts w:cs="Tahoma"/>
        </w:rPr>
        <w:t>s</w:t>
      </w:r>
      <w:r>
        <w:rPr>
          <w:rFonts w:cs="Tahoma"/>
        </w:rPr>
        <w:t>.</w:t>
      </w:r>
      <w:r w:rsidR="00330C2D">
        <w:rPr>
          <w:rFonts w:cs="Tahoma"/>
        </w:rPr>
        <w:t xml:space="preserve"> </w:t>
      </w:r>
      <w:r>
        <w:rPr>
          <w:rFonts w:cs="Tahoma"/>
        </w:rPr>
        <w:t xml:space="preserve">In doing this we must ensure </w:t>
      </w:r>
      <w:r w:rsidR="00652E8A">
        <w:rPr>
          <w:rFonts w:cs="Tahoma"/>
        </w:rPr>
        <w:t xml:space="preserve">that we meet legislative requirements under the EPBC Act and administrative law requirements and </w:t>
      </w:r>
      <w:r>
        <w:rPr>
          <w:rFonts w:cs="Tahoma"/>
        </w:rPr>
        <w:t>that the decision maker is provided with the best possible advice</w:t>
      </w:r>
      <w:r w:rsidR="00652E8A">
        <w:rPr>
          <w:rFonts w:cs="Tahoma"/>
        </w:rPr>
        <w:t>.</w:t>
      </w:r>
      <w:r>
        <w:rPr>
          <w:rFonts w:cs="Tahoma"/>
        </w:rPr>
        <w:t xml:space="preserve"> </w:t>
      </w:r>
    </w:p>
    <w:p w14:paraId="4366F204" w14:textId="77777777" w:rsidR="00F401FA" w:rsidRDefault="00AE1766">
      <w:pPr>
        <w:rPr>
          <w:rFonts w:cs="Tahoma"/>
        </w:rPr>
      </w:pPr>
      <w:r>
        <w:rPr>
          <w:rFonts w:cs="Tahoma"/>
        </w:rPr>
        <w:t xml:space="preserve">Part of the objectives  </w:t>
      </w:r>
      <w:r w:rsidR="00F401FA">
        <w:rPr>
          <w:rFonts w:cs="Tahoma"/>
        </w:rPr>
        <w:t>of the Act is to ensure that development is ecologically sustainable and that approval of actions results in the best environmental outcome in the circumstances.</w:t>
      </w:r>
    </w:p>
    <w:p w14:paraId="5F5F4D08" w14:textId="77777777" w:rsidR="00F401FA" w:rsidRDefault="00F401FA">
      <w:pPr>
        <w:rPr>
          <w:rFonts w:cs="Tahoma"/>
        </w:rPr>
      </w:pPr>
      <w:r>
        <w:rPr>
          <w:rFonts w:cs="Tahoma"/>
        </w:rPr>
        <w:t>Good outcomes rely on EAB ensuring that:</w:t>
      </w:r>
    </w:p>
    <w:p w14:paraId="661B13FB" w14:textId="77777777" w:rsidR="00AE1766" w:rsidRDefault="00AA12B9">
      <w:pPr>
        <w:pStyle w:val="Normalbullet"/>
        <w:numPr>
          <w:ilvl w:val="0"/>
          <w:numId w:val="56"/>
        </w:numPr>
        <w:rPr>
          <w:rFonts w:cs="Tahoma"/>
        </w:rPr>
      </w:pPr>
      <w:r>
        <w:rPr>
          <w:rFonts w:cs="Tahoma"/>
          <w:lang w:val="en-AU"/>
        </w:rPr>
        <w:t>w</w:t>
      </w:r>
      <w:r w:rsidR="00AE1766">
        <w:rPr>
          <w:rFonts w:cs="Tahoma"/>
        </w:rPr>
        <w:t>e meet our obligations under the law</w:t>
      </w:r>
    </w:p>
    <w:p w14:paraId="37DA697D" w14:textId="77777777" w:rsidR="00F401FA" w:rsidRDefault="00F401FA">
      <w:pPr>
        <w:pStyle w:val="Normalbullet"/>
        <w:numPr>
          <w:ilvl w:val="0"/>
          <w:numId w:val="56"/>
        </w:numPr>
        <w:rPr>
          <w:rFonts w:cs="Tahoma"/>
        </w:rPr>
      </w:pPr>
      <w:r>
        <w:rPr>
          <w:rFonts w:cs="Tahoma"/>
        </w:rPr>
        <w:t>we understand the issues and identify early possible outcomes that achieve the objectives of the Act</w:t>
      </w:r>
    </w:p>
    <w:p w14:paraId="510DAA10" w14:textId="77777777" w:rsidR="00F401FA" w:rsidRDefault="00F401FA">
      <w:pPr>
        <w:pStyle w:val="Normalbullet"/>
        <w:numPr>
          <w:ilvl w:val="0"/>
          <w:numId w:val="56"/>
        </w:numPr>
        <w:rPr>
          <w:rFonts w:cs="Tahoma"/>
        </w:rPr>
      </w:pPr>
      <w:r>
        <w:rPr>
          <w:rFonts w:cs="Tahoma"/>
        </w:rPr>
        <w:t xml:space="preserve">decisions </w:t>
      </w:r>
      <w:r w:rsidR="00AE1766">
        <w:rPr>
          <w:rFonts w:cs="Tahoma"/>
        </w:rPr>
        <w:t xml:space="preserve">we recommend </w:t>
      </w:r>
      <w:r>
        <w:rPr>
          <w:rFonts w:cs="Tahoma"/>
        </w:rPr>
        <w:t xml:space="preserve">are fully informed, based on the best available information (recognising that the best information will often be incomplete) </w:t>
      </w:r>
    </w:p>
    <w:p w14:paraId="144216DC" w14:textId="77777777" w:rsidR="00F401FA" w:rsidRDefault="00F401FA">
      <w:pPr>
        <w:pStyle w:val="Normalbullet"/>
        <w:numPr>
          <w:ilvl w:val="0"/>
          <w:numId w:val="56"/>
        </w:numPr>
        <w:rPr>
          <w:rFonts w:cs="Tahoma"/>
        </w:rPr>
      </w:pPr>
      <w:r>
        <w:rPr>
          <w:rFonts w:cs="Tahoma"/>
        </w:rPr>
        <w:t xml:space="preserve">we work cooperatively with proponents and all other stakeholders, including other parts of the </w:t>
      </w:r>
      <w:r w:rsidR="00DB6BD2">
        <w:rPr>
          <w:rFonts w:cs="Tahoma"/>
        </w:rPr>
        <w:t>department</w:t>
      </w:r>
      <w:r w:rsidR="00AF7B06">
        <w:rPr>
          <w:rFonts w:cs="Tahoma"/>
        </w:rPr>
        <w:t xml:space="preserve"> </w:t>
      </w:r>
      <w:r>
        <w:rPr>
          <w:rFonts w:cs="Tahoma"/>
        </w:rPr>
        <w:t xml:space="preserve">and other </w:t>
      </w:r>
      <w:r w:rsidR="000E5750">
        <w:rPr>
          <w:rFonts w:cs="Tahoma"/>
          <w:lang w:val="en-AU"/>
        </w:rPr>
        <w:t xml:space="preserve">Commonwealth, State and local government </w:t>
      </w:r>
      <w:r>
        <w:rPr>
          <w:rFonts w:cs="Tahoma"/>
        </w:rPr>
        <w:t>agencies</w:t>
      </w:r>
    </w:p>
    <w:p w14:paraId="4673B0BE" w14:textId="77777777" w:rsidR="00F401FA" w:rsidRDefault="00F401FA">
      <w:pPr>
        <w:pStyle w:val="Normalbullet"/>
        <w:numPr>
          <w:ilvl w:val="0"/>
          <w:numId w:val="56"/>
        </w:numPr>
        <w:rPr>
          <w:rFonts w:cs="Tahoma"/>
        </w:rPr>
      </w:pPr>
      <w:r>
        <w:rPr>
          <w:rFonts w:cs="Tahoma"/>
        </w:rPr>
        <w:t>we develop creative solutions focussed on outcomes</w:t>
      </w:r>
    </w:p>
    <w:p w14:paraId="5F50330D" w14:textId="77777777" w:rsidR="00F401FA" w:rsidRDefault="00F401FA">
      <w:pPr>
        <w:pStyle w:val="Normalbullet"/>
        <w:numPr>
          <w:ilvl w:val="0"/>
          <w:numId w:val="56"/>
        </w:numPr>
        <w:rPr>
          <w:rFonts w:cs="Tahoma"/>
        </w:rPr>
      </w:pPr>
      <w:r>
        <w:rPr>
          <w:rFonts w:cs="Tahoma"/>
        </w:rPr>
        <w:t xml:space="preserve">alternative approaches, </w:t>
      </w:r>
      <w:r w:rsidR="000E5750">
        <w:rPr>
          <w:rFonts w:cs="Tahoma"/>
          <w:lang w:val="en-AU"/>
        </w:rPr>
        <w:t xml:space="preserve">avoidance, </w:t>
      </w:r>
      <w:r>
        <w:rPr>
          <w:rFonts w:cs="Tahoma"/>
        </w:rPr>
        <w:t xml:space="preserve">mitigation </w:t>
      </w:r>
      <w:r w:rsidR="000E5750">
        <w:rPr>
          <w:rFonts w:cs="Tahoma"/>
          <w:lang w:val="en-AU"/>
        </w:rPr>
        <w:t xml:space="preserve">and compensatory </w:t>
      </w:r>
      <w:r>
        <w:rPr>
          <w:rFonts w:cs="Tahoma"/>
        </w:rPr>
        <w:t>measures are all evaluated and applied appropriately and effectively</w:t>
      </w:r>
    </w:p>
    <w:p w14:paraId="22C3653F" w14:textId="77777777" w:rsidR="00F401FA" w:rsidRDefault="00F401FA">
      <w:pPr>
        <w:pStyle w:val="Normalbullet"/>
        <w:numPr>
          <w:ilvl w:val="0"/>
          <w:numId w:val="56"/>
        </w:numPr>
        <w:rPr>
          <w:rFonts w:cs="Tahoma"/>
        </w:rPr>
      </w:pPr>
      <w:r>
        <w:rPr>
          <w:rFonts w:cs="Tahoma"/>
        </w:rPr>
        <w:t xml:space="preserve">we recommend acceptable environmental outcomes which take into account </w:t>
      </w:r>
      <w:r w:rsidR="00AA12B9">
        <w:rPr>
          <w:rFonts w:cs="Tahoma"/>
        </w:rPr>
        <w:t xml:space="preserve">relevant </w:t>
      </w:r>
      <w:r>
        <w:rPr>
          <w:rFonts w:cs="Tahoma"/>
        </w:rPr>
        <w:t>economic and social considerations</w:t>
      </w:r>
    </w:p>
    <w:p w14:paraId="3D0FEE77" w14:textId="77777777" w:rsidR="00F401FA" w:rsidRPr="00A74ACA" w:rsidRDefault="00F401FA" w:rsidP="00A74ACA">
      <w:pPr>
        <w:spacing w:before="240" w:after="120"/>
        <w:rPr>
          <w:b/>
          <w:sz w:val="24"/>
        </w:rPr>
      </w:pPr>
      <w:r w:rsidRPr="00A74ACA">
        <w:rPr>
          <w:b/>
          <w:sz w:val="24"/>
        </w:rPr>
        <w:t>Great Barrier Reef Marine Park administrative amendments</w:t>
      </w:r>
      <w:r w:rsidR="00330C2D" w:rsidRPr="00A74ACA">
        <w:rPr>
          <w:b/>
          <w:sz w:val="24"/>
        </w:rPr>
        <w:t xml:space="preserve"> </w:t>
      </w:r>
    </w:p>
    <w:p w14:paraId="273C1722" w14:textId="77777777" w:rsidR="00F401FA" w:rsidRDefault="00F401FA">
      <w:pPr>
        <w:spacing w:before="0"/>
        <w:rPr>
          <w:rFonts w:cs="Tahoma"/>
          <w:b/>
        </w:rPr>
      </w:pPr>
      <w:r>
        <w:rPr>
          <w:rFonts w:eastAsia="Times New Roman" w:cs="Tahoma"/>
          <w:b/>
          <w:szCs w:val="20"/>
          <w:lang w:val="en" w:eastAsia="en-AU"/>
        </w:rPr>
        <w:t>On 25 November 2009, the Great Barrier Reef Marine Park</w:t>
      </w:r>
      <w:r w:rsidR="00AE1766">
        <w:rPr>
          <w:rFonts w:eastAsia="Times New Roman" w:cs="Tahoma"/>
          <w:b/>
          <w:szCs w:val="20"/>
          <w:lang w:val="en" w:eastAsia="en-AU"/>
        </w:rPr>
        <w:t xml:space="preserve"> (the GBRMP)</w:t>
      </w:r>
      <w:r>
        <w:rPr>
          <w:rFonts w:eastAsia="Times New Roman" w:cs="Tahoma"/>
          <w:b/>
          <w:szCs w:val="20"/>
          <w:lang w:val="en" w:eastAsia="en-AU"/>
        </w:rPr>
        <w:t xml:space="preserve"> became the eighth matter of national environmental significance under the EPBC Act. Any </w:t>
      </w:r>
      <w:r w:rsidR="00B11654">
        <w:rPr>
          <w:rFonts w:cs="Tahoma"/>
          <w:b/>
        </w:rPr>
        <w:t>project</w:t>
      </w:r>
      <w:r>
        <w:rPr>
          <w:rFonts w:cs="Tahoma"/>
          <w:b/>
        </w:rPr>
        <w:t xml:space="preserve"> that was the subject of an active referral before 25 November 2009 will be assessed under </w:t>
      </w:r>
      <w:r w:rsidR="00AA12B9">
        <w:rPr>
          <w:rFonts w:cs="Tahoma"/>
          <w:b/>
        </w:rPr>
        <w:t xml:space="preserve">the </w:t>
      </w:r>
      <w:r>
        <w:rPr>
          <w:rFonts w:cs="Tahoma"/>
          <w:b/>
        </w:rPr>
        <w:t>pre – amendment processes and legal requirements unless the person chooses to withdraw and resubmit their referral.</w:t>
      </w:r>
    </w:p>
    <w:p w14:paraId="47504D44" w14:textId="77777777" w:rsidR="00F401FA" w:rsidRDefault="00F401FA" w:rsidP="00577FE1">
      <w:r w:rsidRPr="00577FE1">
        <w:rPr>
          <w:bCs/>
        </w:rPr>
        <w:t>Where EPBC</w:t>
      </w:r>
      <w:r>
        <w:t xml:space="preserve"> Act assessment and approval is required in relation to an action in the </w:t>
      </w:r>
      <w:r w:rsidR="00AE1766">
        <w:t>GBRMP,</w:t>
      </w:r>
      <w:r>
        <w:t xml:space="preserve"> the EPBC Act assessment will also support </w:t>
      </w:r>
      <w:r w:rsidRPr="004B5E6C">
        <w:t>decision-making by the</w:t>
      </w:r>
      <w:r w:rsidR="00B11654" w:rsidRPr="004B5E6C">
        <w:t xml:space="preserve"> Great Barrier Marine Park</w:t>
      </w:r>
      <w:r w:rsidRPr="004B5E6C">
        <w:t xml:space="preserve"> </w:t>
      </w:r>
      <w:r w:rsidRPr="004B5E6C">
        <w:lastRenderedPageBreak/>
        <w:t>Authority on</w:t>
      </w:r>
      <w:r>
        <w:t xml:space="preserve"> the granting of necessary permissions under the GBRMP Act – that is, a single integrated assessment will be employed.</w:t>
      </w:r>
      <w:r w:rsidR="00330C2D">
        <w:t xml:space="preserve"> </w:t>
      </w:r>
      <w:r>
        <w:t xml:space="preserve">Under the integrated approach, the process established under the EPBC Act will provide the basis for public consultation / comment, and collecting information to inform decision making under both the EPBC Act </w:t>
      </w:r>
      <w:r w:rsidR="00577FE1">
        <w:t xml:space="preserve">and </w:t>
      </w:r>
      <w:r>
        <w:t>the GBRMP Act.</w:t>
      </w:r>
    </w:p>
    <w:p w14:paraId="6EB10257" w14:textId="77777777" w:rsidR="00F401FA" w:rsidRPr="00577FE1" w:rsidRDefault="00F401FA" w:rsidP="00577FE1">
      <w:r w:rsidRPr="00577FE1">
        <w:t xml:space="preserve">The Authority may not issue a GBRMP Act permission </w:t>
      </w:r>
      <w:r w:rsidR="00AA12B9">
        <w:t>for</w:t>
      </w:r>
      <w:r w:rsidRPr="00577FE1">
        <w:t xml:space="preserve"> an activity that is a controlled action under the EPBC Act unless it has been approved under the EPBC Act.</w:t>
      </w:r>
    </w:p>
    <w:p w14:paraId="17B3BF3D" w14:textId="77777777" w:rsidR="00120628" w:rsidRDefault="00F401FA" w:rsidP="00577FE1">
      <w:r>
        <w:t xml:space="preserve">Under the MOU between the </w:t>
      </w:r>
      <w:r w:rsidR="00AF7B06">
        <w:t xml:space="preserve">department </w:t>
      </w:r>
      <w:r>
        <w:t xml:space="preserve">and the Authority, where the </w:t>
      </w:r>
      <w:r w:rsidR="00AE1766">
        <w:t>GBRMP</w:t>
      </w:r>
      <w:r>
        <w:t xml:space="preserve"> matter of NES is the only controlling provision for a controlled action, the </w:t>
      </w:r>
      <w:r w:rsidR="00AF7B06">
        <w:t xml:space="preserve">department </w:t>
      </w:r>
      <w:r>
        <w:t>and the Authority may agree that the Authority will lead administration of EPBC Act assessment and approval requirements.</w:t>
      </w:r>
      <w:r w:rsidR="00330C2D">
        <w:t xml:space="preserve"> </w:t>
      </w:r>
      <w:r>
        <w:t>Any such agreement should be made at the time the action is determined to be a controlled action and an assessment approach determined.</w:t>
      </w:r>
      <w:r w:rsidR="00330C2D">
        <w:t xml:space="preserve"> </w:t>
      </w:r>
      <w:r>
        <w:t xml:space="preserve">As part of the agreement, the </w:t>
      </w:r>
      <w:r w:rsidR="00AF7B06">
        <w:t xml:space="preserve">department </w:t>
      </w:r>
      <w:r>
        <w:t>and Authority will identify the arrangements for consultation, record keeping and other administrative matters that will apply to the assessment and approval.</w:t>
      </w:r>
    </w:p>
    <w:p w14:paraId="65BC55E8" w14:textId="77777777" w:rsidR="00120628" w:rsidRDefault="00030540" w:rsidP="00120628">
      <w:pPr>
        <w:spacing w:before="240" w:after="120"/>
        <w:rPr>
          <w:b/>
          <w:sz w:val="24"/>
        </w:rPr>
      </w:pPr>
      <w:r>
        <w:rPr>
          <w:b/>
          <w:sz w:val="24"/>
        </w:rPr>
        <w:t>A</w:t>
      </w:r>
      <w:r w:rsidR="00120628" w:rsidRPr="00A74ACA">
        <w:rPr>
          <w:b/>
          <w:sz w:val="24"/>
        </w:rPr>
        <w:t xml:space="preserve">mendments </w:t>
      </w:r>
      <w:r>
        <w:rPr>
          <w:b/>
          <w:sz w:val="24"/>
        </w:rPr>
        <w:t>to the EPBC Regulations</w:t>
      </w:r>
    </w:p>
    <w:p w14:paraId="0538A1D1" w14:textId="77777777" w:rsidR="00A002E0" w:rsidRPr="00A002E0" w:rsidRDefault="00030540" w:rsidP="00030540">
      <w:hyperlink r:id="rId22" w:history="1">
        <w:r w:rsidRPr="00A002E0">
          <w:t>On 22 October 2011 a new regulation came into effect on the grazing of domestic stock in the Australian Alps National Parks and Reserves National Heritage Place</w:t>
        </w:r>
      </w:hyperlink>
      <w:r w:rsidRPr="00A002E0">
        <w:t xml:space="preserve">. Regulation 2.10 provides that grazing of domestic stock within the Australian Alps National Parks and Reserves is a controlled action for the purposes of sections 15B(5), 15C(9) and 15C(10). These sections prohibit taking an action which has a significant impact on the heritage values of a listed national </w:t>
      </w:r>
      <w:r w:rsidRPr="00A002E0">
        <w:t xml:space="preserve">heritage place in an area for which Australia has obligations under Article 8 of the Biodiversity Convention. </w:t>
      </w:r>
    </w:p>
    <w:p w14:paraId="68A47E0E" w14:textId="77777777" w:rsidR="00030540" w:rsidRPr="00A002E0" w:rsidRDefault="00030540" w:rsidP="00030540">
      <w:r w:rsidRPr="00A002E0">
        <w:t xml:space="preserve">Where a person refers grazing of domestic stock within the Australian Alps National Parks and Reserves, the action must be either a controlled action or a clearly unacceptable action for the purpose of sections 15B and 15C. It is not possible for grazing of domestic stock within those areas to be either a not-controlled action or a not controlled action – particular manner. </w:t>
      </w:r>
    </w:p>
    <w:p w14:paraId="0984C298" w14:textId="77777777" w:rsidR="00030540" w:rsidRPr="00A002E0" w:rsidRDefault="00030540" w:rsidP="00D10676">
      <w:pPr>
        <w:spacing w:after="240"/>
      </w:pPr>
      <w:r w:rsidRPr="00A002E0">
        <w:t xml:space="preserve">The ordinary process of assessment should still apply, and consideration of impacts on other protected matters is still required. The regulation does not affect the assessment of the impacts of the action under Part 8 of the Act or the </w:t>
      </w:r>
      <w:r w:rsidR="00126720">
        <w:t>m</w:t>
      </w:r>
      <w:r w:rsidRPr="00A002E0">
        <w:t xml:space="preserve">inister’s decision about whether the impacts are acceptable. </w:t>
      </w:r>
    </w:p>
    <w:p w14:paraId="4529FD16" w14:textId="77777777" w:rsidR="00F401FA" w:rsidRPr="00A74ACA" w:rsidRDefault="00D10676" w:rsidP="00D10676">
      <w:pPr>
        <w:spacing w:before="0"/>
        <w:rPr>
          <w:rFonts w:cs="Tahoma"/>
          <w:sz w:val="28"/>
          <w:szCs w:val="28"/>
        </w:rPr>
      </w:pPr>
      <w:r>
        <w:br w:type="page"/>
      </w:r>
      <w:bookmarkStart w:id="39" w:name="_Toc217362627"/>
      <w:r w:rsidR="00F401FA" w:rsidRPr="00A74ACA">
        <w:rPr>
          <w:rFonts w:cs="Tahoma"/>
          <w:b/>
          <w:sz w:val="28"/>
          <w:szCs w:val="28"/>
        </w:rPr>
        <w:lastRenderedPageBreak/>
        <w:t>Managing the project through the assessment process</w:t>
      </w:r>
      <w:bookmarkEnd w:id="39"/>
    </w:p>
    <w:p w14:paraId="76DF13D9" w14:textId="77777777" w:rsidR="00F401FA" w:rsidRPr="00A74ACA" w:rsidRDefault="00F401FA" w:rsidP="00577FE1">
      <w:pPr>
        <w:pBdr>
          <w:top w:val="single" w:sz="4" w:space="1" w:color="auto"/>
          <w:left w:val="single" w:sz="4" w:space="4" w:color="auto"/>
          <w:bottom w:val="single" w:sz="4" w:space="1" w:color="auto"/>
          <w:right w:val="single" w:sz="4" w:space="4" w:color="auto"/>
        </w:pBdr>
        <w:rPr>
          <w:rFonts w:cs="Tahoma"/>
        </w:rPr>
      </w:pPr>
      <w:r w:rsidRPr="00A74ACA">
        <w:rPr>
          <w:rFonts w:cs="Tahoma"/>
        </w:rPr>
        <w:t>It is important that Assessment Officers identify and manage the broader issues that may arise as a result of the referral</w:t>
      </w:r>
      <w:r w:rsidR="00B30D72" w:rsidRPr="00A74ACA">
        <w:rPr>
          <w:rFonts w:cs="Tahoma"/>
        </w:rPr>
        <w:t>,</w:t>
      </w:r>
      <w:r w:rsidRPr="00A74ACA">
        <w:rPr>
          <w:rFonts w:cs="Tahoma"/>
        </w:rPr>
        <w:t xml:space="preserve"> assessment</w:t>
      </w:r>
      <w:r w:rsidR="00B30D72" w:rsidRPr="00A74ACA">
        <w:rPr>
          <w:rFonts w:cs="Tahoma"/>
        </w:rPr>
        <w:t xml:space="preserve"> and approval</w:t>
      </w:r>
      <w:r w:rsidRPr="00A74ACA">
        <w:rPr>
          <w:rFonts w:cs="Tahoma"/>
        </w:rPr>
        <w:t xml:space="preserve"> process. Some of the issues are identified below. </w:t>
      </w:r>
    </w:p>
    <w:p w14:paraId="67096A62" w14:textId="77777777" w:rsidR="00E302C8" w:rsidRPr="00A74ACA" w:rsidRDefault="007E5F59" w:rsidP="00F1331A">
      <w:pPr>
        <w:spacing w:before="240" w:after="120"/>
        <w:rPr>
          <w:rFonts w:cs="Tahoma"/>
          <w:b/>
          <w:sz w:val="24"/>
        </w:rPr>
      </w:pPr>
      <w:r w:rsidRPr="00A74ACA">
        <w:rPr>
          <w:rFonts w:cs="Tahoma"/>
          <w:b/>
          <w:sz w:val="24"/>
        </w:rPr>
        <w:t xml:space="preserve">Stakeholder </w:t>
      </w:r>
      <w:r w:rsidR="00E302C8" w:rsidRPr="00A74ACA">
        <w:rPr>
          <w:rFonts w:cs="Tahoma"/>
          <w:b/>
          <w:sz w:val="24"/>
        </w:rPr>
        <w:t xml:space="preserve">management </w:t>
      </w:r>
    </w:p>
    <w:p w14:paraId="6F4329DC" w14:textId="77777777" w:rsidR="00E302C8" w:rsidRPr="00A74ACA" w:rsidRDefault="00E302C8" w:rsidP="00577FE1">
      <w:pPr>
        <w:rPr>
          <w:rFonts w:cs="Tahoma"/>
        </w:rPr>
      </w:pPr>
      <w:r w:rsidRPr="00A74ACA">
        <w:rPr>
          <w:rFonts w:cs="Tahoma"/>
        </w:rPr>
        <w:t>Projects will sometimes have a high degree of interest from stakeholders. To manage this and ensure transparency, assessment officers should</w:t>
      </w:r>
      <w:r w:rsidR="008B4F03" w:rsidRPr="00A74ACA">
        <w:rPr>
          <w:rFonts w:cs="Tahoma"/>
        </w:rPr>
        <w:t>:</w:t>
      </w:r>
    </w:p>
    <w:p w14:paraId="7EA9CB36" w14:textId="77777777" w:rsidR="00F401FA" w:rsidRPr="00A74ACA" w:rsidRDefault="00F401FA">
      <w:pPr>
        <w:numPr>
          <w:ilvl w:val="0"/>
          <w:numId w:val="49"/>
        </w:numPr>
        <w:rPr>
          <w:rFonts w:cs="Tahoma"/>
          <w:lang w:eastAsia="en-AU"/>
        </w:rPr>
      </w:pPr>
      <w:r w:rsidRPr="00A74ACA">
        <w:rPr>
          <w:rFonts w:cs="Tahoma"/>
        </w:rPr>
        <w:t xml:space="preserve">track emerging issues or controversial matters and keep the </w:t>
      </w:r>
      <w:r w:rsidRPr="00A74ACA">
        <w:rPr>
          <w:rFonts w:cs="Tahoma"/>
          <w:lang w:eastAsia="en-AU"/>
        </w:rPr>
        <w:t xml:space="preserve">decision maker informed </w:t>
      </w:r>
    </w:p>
    <w:p w14:paraId="52E5E534" w14:textId="77777777" w:rsidR="00F401FA" w:rsidRPr="00A74ACA" w:rsidRDefault="00F401FA">
      <w:pPr>
        <w:numPr>
          <w:ilvl w:val="0"/>
          <w:numId w:val="49"/>
        </w:numPr>
        <w:rPr>
          <w:rFonts w:cs="Tahoma"/>
          <w:lang w:eastAsia="en-AU"/>
        </w:rPr>
      </w:pPr>
      <w:r w:rsidRPr="00A74ACA">
        <w:rPr>
          <w:rFonts w:cs="Tahoma"/>
          <w:lang w:eastAsia="en-AU"/>
        </w:rPr>
        <w:t>support appropriate stakeholder involvement in the process</w:t>
      </w:r>
    </w:p>
    <w:p w14:paraId="5896EF34" w14:textId="77777777" w:rsidR="00F401FA" w:rsidRPr="00A74ACA" w:rsidRDefault="00F401FA">
      <w:pPr>
        <w:numPr>
          <w:ilvl w:val="0"/>
          <w:numId w:val="49"/>
        </w:numPr>
        <w:rPr>
          <w:rFonts w:cs="Tahoma"/>
        </w:rPr>
      </w:pPr>
      <w:r w:rsidRPr="00A74ACA">
        <w:rPr>
          <w:rFonts w:cs="Tahoma"/>
          <w:lang w:eastAsia="en-AU"/>
        </w:rPr>
        <w:t>talk with stakeholders, and explain the process and progress of the proposal</w:t>
      </w:r>
    </w:p>
    <w:p w14:paraId="31638CA3" w14:textId="77777777" w:rsidR="00B11654" w:rsidRPr="00A74ACA" w:rsidRDefault="00B11654" w:rsidP="00577FE1">
      <w:pPr>
        <w:spacing w:before="240" w:after="120"/>
        <w:rPr>
          <w:rFonts w:cs="Tahoma"/>
          <w:b/>
          <w:sz w:val="24"/>
        </w:rPr>
      </w:pPr>
      <w:r w:rsidRPr="00A74ACA">
        <w:rPr>
          <w:rFonts w:cs="Tahoma"/>
          <w:b/>
          <w:sz w:val="24"/>
        </w:rPr>
        <w:t>Legislative risk</w:t>
      </w:r>
    </w:p>
    <w:p w14:paraId="53170E86" w14:textId="77777777" w:rsidR="00B11654" w:rsidRPr="00A74ACA" w:rsidRDefault="00B11654" w:rsidP="00B11654">
      <w:pPr>
        <w:rPr>
          <w:rFonts w:cs="Tahoma"/>
          <w:lang w:eastAsia="en-AU"/>
        </w:rPr>
      </w:pPr>
      <w:r w:rsidRPr="00A74ACA">
        <w:rPr>
          <w:rFonts w:cs="Tahoma"/>
          <w:lang w:eastAsia="en-AU"/>
        </w:rPr>
        <w:t xml:space="preserve">This is the risk that the </w:t>
      </w:r>
      <w:r w:rsidR="00AF7B06" w:rsidRPr="00A74ACA">
        <w:rPr>
          <w:rFonts w:cs="Tahoma"/>
          <w:lang w:eastAsia="en-AU"/>
        </w:rPr>
        <w:t xml:space="preserve">department </w:t>
      </w:r>
      <w:r w:rsidRPr="00A74ACA">
        <w:rPr>
          <w:rFonts w:cs="Tahoma"/>
          <w:lang w:eastAsia="en-AU"/>
        </w:rPr>
        <w:t xml:space="preserve">doesn’t comply fully with relevant legislation. </w:t>
      </w:r>
    </w:p>
    <w:p w14:paraId="36950532" w14:textId="77777777" w:rsidR="00B11654" w:rsidRPr="00A74ACA" w:rsidRDefault="00B11654" w:rsidP="00B11654">
      <w:pPr>
        <w:rPr>
          <w:rFonts w:cs="Tahoma"/>
          <w:lang w:eastAsia="en-AU"/>
        </w:rPr>
      </w:pPr>
      <w:r w:rsidRPr="00A74ACA">
        <w:rPr>
          <w:rFonts w:cs="Tahoma"/>
          <w:lang w:eastAsia="en-AU"/>
        </w:rPr>
        <w:t xml:space="preserve">The risk is realised if a decision is overturned in the courts. </w:t>
      </w:r>
    </w:p>
    <w:p w14:paraId="0DF512D4" w14:textId="77777777" w:rsidR="00B11654" w:rsidRPr="00A74ACA" w:rsidRDefault="00B11654" w:rsidP="00B11654">
      <w:pPr>
        <w:rPr>
          <w:rFonts w:cs="Tahoma"/>
          <w:lang w:eastAsia="en-AU"/>
        </w:rPr>
      </w:pPr>
      <w:r w:rsidRPr="00A74ACA">
        <w:rPr>
          <w:rFonts w:cs="Tahoma"/>
          <w:lang w:eastAsia="en-AU"/>
        </w:rPr>
        <w:t>Legislative risk is best managed by being aware of and adhering to statutory requirements. Strategies to help achieve this include</w:t>
      </w:r>
      <w:r w:rsidR="000E5750">
        <w:rPr>
          <w:rFonts w:cs="Tahoma"/>
          <w:lang w:eastAsia="en-AU"/>
        </w:rPr>
        <w:t xml:space="preserve"> but are not limited to</w:t>
      </w:r>
      <w:r w:rsidR="008B4F03" w:rsidRPr="00A74ACA">
        <w:rPr>
          <w:rFonts w:cs="Tahoma"/>
          <w:lang w:eastAsia="en-AU"/>
        </w:rPr>
        <w:t>:</w:t>
      </w:r>
    </w:p>
    <w:p w14:paraId="0DE00352" w14:textId="77777777" w:rsidR="00B11654" w:rsidRPr="00A74ACA" w:rsidRDefault="00B11654" w:rsidP="00B11654">
      <w:pPr>
        <w:numPr>
          <w:ilvl w:val="0"/>
          <w:numId w:val="50"/>
        </w:numPr>
        <w:rPr>
          <w:rFonts w:cs="Tahoma"/>
          <w:lang w:eastAsia="en-AU"/>
        </w:rPr>
      </w:pPr>
      <w:r w:rsidRPr="00A74ACA">
        <w:rPr>
          <w:rFonts w:cs="Tahoma"/>
          <w:lang w:eastAsia="en-AU"/>
        </w:rPr>
        <w:t>recording due dates</w:t>
      </w:r>
    </w:p>
    <w:p w14:paraId="65EC0C05" w14:textId="77777777" w:rsidR="00B11654" w:rsidRPr="00A74ACA" w:rsidRDefault="00B11654" w:rsidP="00B11654">
      <w:pPr>
        <w:numPr>
          <w:ilvl w:val="0"/>
          <w:numId w:val="50"/>
        </w:numPr>
        <w:rPr>
          <w:rFonts w:cs="Tahoma"/>
          <w:lang w:eastAsia="en-AU"/>
        </w:rPr>
      </w:pPr>
      <w:r w:rsidRPr="00A74ACA">
        <w:rPr>
          <w:rFonts w:cs="Tahoma"/>
          <w:lang w:eastAsia="en-AU"/>
        </w:rPr>
        <w:t xml:space="preserve">updating the appropriate database after each step in the assessment process </w:t>
      </w:r>
    </w:p>
    <w:p w14:paraId="2B96149A" w14:textId="77777777" w:rsidR="00B11654" w:rsidRPr="00A74ACA" w:rsidRDefault="00B11654" w:rsidP="00B11654">
      <w:pPr>
        <w:numPr>
          <w:ilvl w:val="0"/>
          <w:numId w:val="50"/>
        </w:numPr>
        <w:rPr>
          <w:rFonts w:cs="Tahoma"/>
          <w:lang w:eastAsia="en-AU"/>
        </w:rPr>
      </w:pPr>
      <w:r w:rsidRPr="00A74ACA">
        <w:rPr>
          <w:rFonts w:cs="Tahoma"/>
          <w:lang w:eastAsia="en-AU"/>
        </w:rPr>
        <w:t>documenting all dealings with proponents and as appropriate providing all copies to the proponent</w:t>
      </w:r>
    </w:p>
    <w:p w14:paraId="37A12A4B" w14:textId="77777777" w:rsidR="00B11654" w:rsidRPr="00A74ACA" w:rsidRDefault="00B11654" w:rsidP="00B11654">
      <w:pPr>
        <w:numPr>
          <w:ilvl w:val="0"/>
          <w:numId w:val="50"/>
        </w:numPr>
        <w:rPr>
          <w:rFonts w:cs="Tahoma"/>
          <w:lang w:eastAsia="en-AU"/>
        </w:rPr>
      </w:pPr>
      <w:r w:rsidRPr="00A74ACA">
        <w:rPr>
          <w:rFonts w:cs="Tahoma"/>
          <w:lang w:eastAsia="en-AU"/>
        </w:rPr>
        <w:t>adhering to administrative law principles</w:t>
      </w:r>
    </w:p>
    <w:p w14:paraId="3CE04AA0" w14:textId="77777777" w:rsidR="00B11654" w:rsidRPr="00A74ACA" w:rsidRDefault="00B11654" w:rsidP="00B11654">
      <w:pPr>
        <w:numPr>
          <w:ilvl w:val="0"/>
          <w:numId w:val="50"/>
        </w:numPr>
        <w:rPr>
          <w:rFonts w:cs="Tahoma"/>
          <w:lang w:eastAsia="en-AU"/>
        </w:rPr>
      </w:pPr>
      <w:r w:rsidRPr="00A74ACA">
        <w:rPr>
          <w:rFonts w:cs="Tahoma"/>
          <w:lang w:eastAsia="en-AU"/>
        </w:rPr>
        <w:t>ensuring adequate information is available before making a recommendation</w:t>
      </w:r>
    </w:p>
    <w:p w14:paraId="039BABA1" w14:textId="77777777" w:rsidR="00B11654" w:rsidRPr="00A74ACA" w:rsidRDefault="00B11654" w:rsidP="00B11654">
      <w:pPr>
        <w:numPr>
          <w:ilvl w:val="0"/>
          <w:numId w:val="50"/>
        </w:numPr>
        <w:rPr>
          <w:rFonts w:cs="Tahoma"/>
          <w:lang w:eastAsia="en-AU"/>
        </w:rPr>
      </w:pPr>
      <w:r w:rsidRPr="00A74ACA">
        <w:rPr>
          <w:rFonts w:cs="Tahoma"/>
          <w:lang w:eastAsia="en-AU"/>
        </w:rPr>
        <w:t>documenting the basis of all decisions (at this time this means printing all relevant material, including web based material, and including in the paper file)</w:t>
      </w:r>
    </w:p>
    <w:p w14:paraId="0613E841" w14:textId="77777777" w:rsidR="00B11654" w:rsidRPr="00A74ACA" w:rsidRDefault="00B11654" w:rsidP="00577FE1">
      <w:pPr>
        <w:spacing w:before="240" w:after="120"/>
        <w:rPr>
          <w:rFonts w:cs="Tahoma"/>
          <w:b/>
          <w:sz w:val="24"/>
        </w:rPr>
      </w:pPr>
      <w:r w:rsidRPr="00A74ACA">
        <w:rPr>
          <w:rFonts w:cs="Tahoma"/>
          <w:b/>
          <w:sz w:val="24"/>
        </w:rPr>
        <w:t>Time and efficiency risk</w:t>
      </w:r>
    </w:p>
    <w:p w14:paraId="44C1B1E5" w14:textId="77777777" w:rsidR="009251F2" w:rsidRDefault="00B11654" w:rsidP="00B11654">
      <w:pPr>
        <w:rPr>
          <w:rFonts w:cs="Tahoma"/>
          <w:lang w:eastAsia="en-AU"/>
        </w:rPr>
      </w:pPr>
      <w:r w:rsidRPr="00A74ACA">
        <w:rPr>
          <w:rFonts w:cs="Tahoma"/>
          <w:lang w:eastAsia="en-AU"/>
        </w:rPr>
        <w:t>Timeliness and efficiency benefits the EAB in carrying out its work, and also benefits the proponent in achieving a final decision as rapidly as possible and with least impost, while still achieving the objectives of the Act.</w:t>
      </w:r>
      <w:r w:rsidR="00330C2D" w:rsidRPr="00A74ACA">
        <w:rPr>
          <w:rFonts w:cs="Tahoma"/>
          <w:lang w:eastAsia="en-AU"/>
        </w:rPr>
        <w:t xml:space="preserve"> </w:t>
      </w:r>
    </w:p>
    <w:p w14:paraId="55D28571" w14:textId="77777777" w:rsidR="00E01CC6" w:rsidRDefault="009251F2" w:rsidP="009251F2">
      <w:pPr>
        <w:rPr>
          <w:rFonts w:cs="Tahoma"/>
          <w:lang w:eastAsia="en-AU"/>
        </w:rPr>
      </w:pPr>
      <w:r>
        <w:rPr>
          <w:rFonts w:cs="Tahoma"/>
          <w:lang w:eastAsia="en-AU"/>
        </w:rPr>
        <w:t xml:space="preserve">Under section 518(2) of the Act, </w:t>
      </w:r>
      <w:r w:rsidR="00E01CC6">
        <w:rPr>
          <w:rFonts w:cs="Tahoma"/>
          <w:lang w:eastAsia="en-AU"/>
        </w:rPr>
        <w:t xml:space="preserve">if any decisions are not made within the timeframes specified within the Act or the regulations, the </w:t>
      </w:r>
      <w:r w:rsidR="00126720">
        <w:rPr>
          <w:rFonts w:cs="Tahoma"/>
          <w:lang w:eastAsia="en-AU"/>
        </w:rPr>
        <w:t>m</w:t>
      </w:r>
      <w:r w:rsidR="00E01CC6">
        <w:rPr>
          <w:rFonts w:cs="Tahoma"/>
          <w:lang w:eastAsia="en-AU"/>
        </w:rPr>
        <w:t>inister is required to prepare a statement giving reasons and provide the statement to each House of Parliament at the end of each financial year.</w:t>
      </w:r>
    </w:p>
    <w:p w14:paraId="0856256F" w14:textId="77777777" w:rsidR="00B11654" w:rsidRPr="00A74ACA" w:rsidRDefault="00B11654" w:rsidP="00B11654">
      <w:pPr>
        <w:rPr>
          <w:rFonts w:cs="Tahoma"/>
          <w:lang w:eastAsia="en-AU"/>
        </w:rPr>
      </w:pPr>
      <w:r w:rsidRPr="00A74ACA">
        <w:rPr>
          <w:rFonts w:cs="Tahoma"/>
          <w:lang w:eastAsia="en-AU"/>
        </w:rPr>
        <w:t>Risks to timeliness and efficiency include</w:t>
      </w:r>
      <w:r w:rsidR="000E5750" w:rsidRPr="000E5750">
        <w:rPr>
          <w:rFonts w:cs="Tahoma"/>
          <w:lang w:eastAsia="en-AU"/>
        </w:rPr>
        <w:t xml:space="preserve"> </w:t>
      </w:r>
      <w:r w:rsidR="000E5750">
        <w:rPr>
          <w:rFonts w:cs="Tahoma"/>
          <w:lang w:eastAsia="en-AU"/>
        </w:rPr>
        <w:t>but are not limited to</w:t>
      </w:r>
      <w:r w:rsidR="008B4F03" w:rsidRPr="00A74ACA">
        <w:rPr>
          <w:rFonts w:cs="Tahoma"/>
          <w:lang w:eastAsia="en-AU"/>
        </w:rPr>
        <w:t>:</w:t>
      </w:r>
    </w:p>
    <w:p w14:paraId="6BE6BD95" w14:textId="77777777" w:rsidR="00B11654" w:rsidRPr="00A74ACA" w:rsidRDefault="00B11654" w:rsidP="00B11654">
      <w:pPr>
        <w:numPr>
          <w:ilvl w:val="0"/>
          <w:numId w:val="52"/>
        </w:numPr>
        <w:rPr>
          <w:rFonts w:cs="Tahoma"/>
          <w:lang w:eastAsia="en-AU"/>
        </w:rPr>
      </w:pPr>
      <w:r w:rsidRPr="00A74ACA">
        <w:rPr>
          <w:rFonts w:cs="Tahoma"/>
          <w:lang w:eastAsia="en-AU"/>
        </w:rPr>
        <w:t>resources are not well matched to the task</w:t>
      </w:r>
    </w:p>
    <w:p w14:paraId="0E03E80E" w14:textId="77777777" w:rsidR="00B11654" w:rsidRPr="00A74ACA" w:rsidRDefault="00B11654" w:rsidP="00B11654">
      <w:pPr>
        <w:numPr>
          <w:ilvl w:val="0"/>
          <w:numId w:val="52"/>
        </w:numPr>
        <w:rPr>
          <w:rFonts w:cs="Tahoma"/>
          <w:lang w:eastAsia="en-AU"/>
        </w:rPr>
      </w:pPr>
      <w:r w:rsidRPr="00A74ACA">
        <w:rPr>
          <w:rFonts w:cs="Tahoma"/>
          <w:lang w:eastAsia="en-AU"/>
        </w:rPr>
        <w:t>state and Commonwealth process are not well aligned</w:t>
      </w:r>
    </w:p>
    <w:p w14:paraId="46EA1C5B" w14:textId="77777777" w:rsidR="00B11654" w:rsidRPr="00A74ACA" w:rsidRDefault="00B11654" w:rsidP="00B11654">
      <w:pPr>
        <w:numPr>
          <w:ilvl w:val="0"/>
          <w:numId w:val="52"/>
        </w:numPr>
        <w:rPr>
          <w:rFonts w:cs="Tahoma"/>
          <w:lang w:eastAsia="en-AU"/>
        </w:rPr>
      </w:pPr>
      <w:r w:rsidRPr="00A74ACA">
        <w:rPr>
          <w:rFonts w:cs="Tahoma"/>
          <w:lang w:eastAsia="en-AU"/>
        </w:rPr>
        <w:t xml:space="preserve">differing views of stakeholders which are difficult to reconcile </w:t>
      </w:r>
    </w:p>
    <w:p w14:paraId="1E4E9C89" w14:textId="77777777" w:rsidR="00B11654" w:rsidRDefault="00B11654" w:rsidP="00B11654">
      <w:pPr>
        <w:numPr>
          <w:ilvl w:val="0"/>
          <w:numId w:val="52"/>
        </w:numPr>
        <w:rPr>
          <w:rFonts w:cs="Tahoma"/>
          <w:lang w:eastAsia="en-AU"/>
        </w:rPr>
      </w:pPr>
      <w:r w:rsidRPr="00A74ACA">
        <w:rPr>
          <w:rFonts w:cs="Tahoma"/>
          <w:lang w:eastAsia="en-AU"/>
        </w:rPr>
        <w:t>lack of understanding of the process and/or information required</w:t>
      </w:r>
    </w:p>
    <w:p w14:paraId="48D80691" w14:textId="77777777" w:rsidR="00B11654" w:rsidRPr="00A74ACA" w:rsidRDefault="00B11654" w:rsidP="00B11654">
      <w:pPr>
        <w:spacing w:before="0"/>
        <w:rPr>
          <w:rFonts w:cs="Tahoma"/>
          <w:lang w:eastAsia="en-AU"/>
        </w:rPr>
      </w:pPr>
    </w:p>
    <w:p w14:paraId="2280B781" w14:textId="77777777" w:rsidR="00B11654" w:rsidRPr="00A74ACA" w:rsidRDefault="002C3EE7" w:rsidP="00B11654">
      <w:pPr>
        <w:spacing w:before="0"/>
        <w:rPr>
          <w:rFonts w:cs="Tahoma"/>
          <w:lang w:eastAsia="en-AU"/>
        </w:rPr>
      </w:pPr>
      <w:r>
        <w:rPr>
          <w:rFonts w:cs="Tahoma"/>
          <w:lang w:eastAsia="en-AU"/>
        </w:rPr>
        <w:br w:type="column"/>
      </w:r>
      <w:r w:rsidR="00B11654" w:rsidRPr="00A74ACA">
        <w:rPr>
          <w:rFonts w:cs="Tahoma"/>
          <w:lang w:eastAsia="en-AU"/>
        </w:rPr>
        <w:t>The best way to manage these risks is to:</w:t>
      </w:r>
    </w:p>
    <w:p w14:paraId="3F0C86A3" w14:textId="77777777" w:rsidR="00B11654" w:rsidRPr="00A74ACA" w:rsidRDefault="00B11654" w:rsidP="00B11654">
      <w:pPr>
        <w:numPr>
          <w:ilvl w:val="0"/>
          <w:numId w:val="51"/>
        </w:numPr>
        <w:rPr>
          <w:rFonts w:cs="Tahoma"/>
          <w:lang w:eastAsia="en-AU"/>
        </w:rPr>
      </w:pPr>
      <w:r w:rsidRPr="00A74ACA">
        <w:rPr>
          <w:rFonts w:cs="Tahoma"/>
          <w:lang w:eastAsia="en-AU"/>
        </w:rPr>
        <w:t>use a project management approach to assessments</w:t>
      </w:r>
    </w:p>
    <w:p w14:paraId="5E95EC96" w14:textId="77777777" w:rsidR="00B11654" w:rsidRDefault="00B11654" w:rsidP="004810D4">
      <w:pPr>
        <w:numPr>
          <w:ilvl w:val="0"/>
          <w:numId w:val="51"/>
        </w:numPr>
        <w:spacing w:after="240"/>
        <w:rPr>
          <w:rFonts w:cs="Tahoma"/>
          <w:lang w:eastAsia="en-AU"/>
        </w:rPr>
      </w:pPr>
      <w:r w:rsidRPr="00A74ACA">
        <w:rPr>
          <w:rFonts w:cs="Tahoma"/>
          <w:lang w:eastAsia="en-AU"/>
        </w:rPr>
        <w:t xml:space="preserve">communicate often with the proponent and other stakeholders, about the </w:t>
      </w:r>
      <w:r w:rsidR="00F32B16">
        <w:rPr>
          <w:rFonts w:cs="Tahoma"/>
          <w:lang w:eastAsia="en-AU"/>
        </w:rPr>
        <w:t>m</w:t>
      </w:r>
      <w:r w:rsidRPr="00A74ACA">
        <w:rPr>
          <w:rFonts w:cs="Tahoma"/>
          <w:lang w:eastAsia="en-AU"/>
        </w:rPr>
        <w:t xml:space="preserve">inister’s and the </w:t>
      </w:r>
      <w:r w:rsidR="00AF7B06" w:rsidRPr="00A74ACA">
        <w:rPr>
          <w:rFonts w:cs="Tahoma"/>
          <w:lang w:eastAsia="en-AU"/>
        </w:rPr>
        <w:t xml:space="preserve">department’s </w:t>
      </w:r>
      <w:r w:rsidRPr="00A74ACA">
        <w:rPr>
          <w:rFonts w:cs="Tahoma"/>
          <w:lang w:eastAsia="en-AU"/>
        </w:rPr>
        <w:t>responsibilities and objectives, and the various stages in the process</w:t>
      </w:r>
    </w:p>
    <w:p w14:paraId="38A21A5F" w14:textId="77777777" w:rsidR="00F401FA" w:rsidRPr="00A74ACA" w:rsidRDefault="00D10676" w:rsidP="00D10676">
      <w:pPr>
        <w:pStyle w:val="Heading3"/>
        <w:spacing w:before="0" w:after="0"/>
        <w:rPr>
          <w:rFonts w:ascii="Tahoma" w:hAnsi="Tahoma" w:cs="Tahoma"/>
          <w:sz w:val="28"/>
          <w:szCs w:val="28"/>
        </w:rPr>
      </w:pPr>
      <w:r>
        <w:br w:type="page"/>
      </w:r>
      <w:bookmarkStart w:id="40" w:name="_Toc217362628"/>
      <w:r w:rsidR="00F401FA" w:rsidRPr="00A74ACA">
        <w:rPr>
          <w:rFonts w:ascii="Tahoma" w:hAnsi="Tahoma" w:cs="Tahoma"/>
          <w:sz w:val="28"/>
          <w:szCs w:val="28"/>
        </w:rPr>
        <w:lastRenderedPageBreak/>
        <w:t>Principles of effective environmental assessment</w:t>
      </w:r>
      <w:bookmarkEnd w:id="40"/>
    </w:p>
    <w:p w14:paraId="3DDA8D39" w14:textId="77777777" w:rsidR="00F401FA" w:rsidRPr="00A74ACA" w:rsidRDefault="00F401FA">
      <w:pPr>
        <w:rPr>
          <w:rFonts w:cs="Tahoma"/>
        </w:rPr>
      </w:pPr>
      <w:r w:rsidRPr="00A74ACA">
        <w:rPr>
          <w:rFonts w:cs="Tahoma"/>
        </w:rPr>
        <w:t>Effective environmental assessment requires:</w:t>
      </w:r>
    </w:p>
    <w:p w14:paraId="04688DF7" w14:textId="77777777" w:rsidR="00F401FA" w:rsidRPr="00A74ACA" w:rsidRDefault="00F401FA">
      <w:pPr>
        <w:pStyle w:val="Normalbullet"/>
        <w:numPr>
          <w:ilvl w:val="0"/>
          <w:numId w:val="56"/>
        </w:numPr>
        <w:rPr>
          <w:rFonts w:cs="Tahoma"/>
        </w:rPr>
      </w:pPr>
      <w:r w:rsidRPr="00A74ACA">
        <w:rPr>
          <w:rFonts w:cs="Tahoma"/>
        </w:rPr>
        <w:t>efficient and transparent administration of the statutory process</w:t>
      </w:r>
    </w:p>
    <w:p w14:paraId="3A1AF06F" w14:textId="77777777" w:rsidR="00F401FA" w:rsidRPr="00A74ACA" w:rsidRDefault="00F401FA">
      <w:pPr>
        <w:pStyle w:val="Normalbullet"/>
        <w:numPr>
          <w:ilvl w:val="0"/>
          <w:numId w:val="56"/>
        </w:numPr>
        <w:rPr>
          <w:rFonts w:cs="Tahoma"/>
        </w:rPr>
      </w:pPr>
      <w:r w:rsidRPr="00A74ACA">
        <w:rPr>
          <w:rFonts w:cs="Tahoma"/>
        </w:rPr>
        <w:t>actively engaging with the proponent, government(s) and all other stakeholders</w:t>
      </w:r>
    </w:p>
    <w:p w14:paraId="3686928A" w14:textId="77777777" w:rsidR="00F401FA" w:rsidRPr="00A74ACA" w:rsidRDefault="00F401FA">
      <w:pPr>
        <w:pStyle w:val="Normalbullet"/>
        <w:numPr>
          <w:ilvl w:val="0"/>
          <w:numId w:val="56"/>
        </w:numPr>
        <w:rPr>
          <w:rFonts w:cs="Tahoma"/>
        </w:rPr>
      </w:pPr>
      <w:r w:rsidRPr="00A74ACA">
        <w:rPr>
          <w:rFonts w:cs="Tahoma"/>
        </w:rPr>
        <w:t>good understanding of environmental science</w:t>
      </w:r>
    </w:p>
    <w:p w14:paraId="63B08528" w14:textId="77777777" w:rsidR="00F401FA" w:rsidRPr="00A74ACA" w:rsidRDefault="00F401FA">
      <w:pPr>
        <w:pStyle w:val="Normalbullet"/>
        <w:numPr>
          <w:ilvl w:val="0"/>
          <w:numId w:val="56"/>
        </w:numPr>
        <w:rPr>
          <w:rFonts w:cs="Tahoma"/>
        </w:rPr>
      </w:pPr>
      <w:r w:rsidRPr="00A74ACA">
        <w:rPr>
          <w:rFonts w:cs="Tahoma"/>
        </w:rPr>
        <w:t>an ability to make judgements, critically analyse information, develop hypotheses, test arguments, propose creative solutions</w:t>
      </w:r>
    </w:p>
    <w:p w14:paraId="05F1453F" w14:textId="77777777" w:rsidR="00C215D2" w:rsidRPr="00A74ACA" w:rsidRDefault="00C215D2">
      <w:pPr>
        <w:pStyle w:val="Normalbullet"/>
        <w:numPr>
          <w:ilvl w:val="0"/>
          <w:numId w:val="56"/>
        </w:numPr>
        <w:rPr>
          <w:rFonts w:cs="Tahoma"/>
        </w:rPr>
      </w:pPr>
      <w:r w:rsidRPr="00A74ACA">
        <w:rPr>
          <w:rFonts w:cs="Tahoma"/>
        </w:rPr>
        <w:t>good written and communication skills</w:t>
      </w:r>
    </w:p>
    <w:p w14:paraId="13FA4314" w14:textId="77777777" w:rsidR="00F401FA" w:rsidRPr="00A74ACA" w:rsidRDefault="00F401FA" w:rsidP="00F1331A">
      <w:pPr>
        <w:pStyle w:val="Heading4"/>
        <w:spacing w:before="240" w:after="240"/>
        <w:rPr>
          <w:rFonts w:ascii="Tahoma" w:hAnsi="Tahoma" w:cs="Tahoma"/>
        </w:rPr>
      </w:pPr>
      <w:r w:rsidRPr="00A74ACA">
        <w:rPr>
          <w:rFonts w:ascii="Tahoma" w:hAnsi="Tahoma" w:cs="Tahoma"/>
        </w:rPr>
        <w:t>Outcome focussed</w:t>
      </w:r>
    </w:p>
    <w:p w14:paraId="02EC0ACB" w14:textId="77777777" w:rsidR="00F401FA" w:rsidRPr="00A74ACA" w:rsidRDefault="00F401FA">
      <w:pPr>
        <w:rPr>
          <w:rFonts w:cs="Tahoma"/>
        </w:rPr>
      </w:pPr>
      <w:r w:rsidRPr="00A74ACA">
        <w:rPr>
          <w:rFonts w:cs="Tahoma"/>
        </w:rPr>
        <w:t xml:space="preserve">Early identification and analysis of the potential impacts to the environment and what environmental outcomes might be acceptable to the </w:t>
      </w:r>
      <w:r w:rsidR="00F32B16">
        <w:rPr>
          <w:rFonts w:cs="Tahoma"/>
        </w:rPr>
        <w:t>m</w:t>
      </w:r>
      <w:r w:rsidRPr="00A74ACA">
        <w:rPr>
          <w:rFonts w:cs="Tahoma"/>
        </w:rPr>
        <w:t xml:space="preserve">inister will allow </w:t>
      </w:r>
      <w:r w:rsidR="00EA67C5" w:rsidRPr="00A74ACA">
        <w:rPr>
          <w:rFonts w:cs="Tahoma"/>
        </w:rPr>
        <w:t>the most efficient and effective finalisation of projects</w:t>
      </w:r>
      <w:r w:rsidRPr="00A74ACA">
        <w:rPr>
          <w:rFonts w:cs="Tahoma"/>
        </w:rPr>
        <w:t>.</w:t>
      </w:r>
      <w:r w:rsidR="00330C2D" w:rsidRPr="00A74ACA">
        <w:rPr>
          <w:rFonts w:cs="Tahoma"/>
        </w:rPr>
        <w:t xml:space="preserve"> </w:t>
      </w:r>
      <w:r w:rsidRPr="00A74ACA">
        <w:rPr>
          <w:rFonts w:cs="Tahoma"/>
        </w:rPr>
        <w:t>In doing this we should consider:</w:t>
      </w:r>
    </w:p>
    <w:p w14:paraId="3466CDE3" w14:textId="77777777" w:rsidR="00F401FA" w:rsidRPr="00A74ACA" w:rsidRDefault="00F401FA">
      <w:pPr>
        <w:pStyle w:val="Normalbullet"/>
        <w:numPr>
          <w:ilvl w:val="0"/>
          <w:numId w:val="56"/>
        </w:numPr>
        <w:rPr>
          <w:rFonts w:cs="Tahoma"/>
        </w:rPr>
      </w:pPr>
      <w:r w:rsidRPr="00A74ACA">
        <w:rPr>
          <w:rFonts w:cs="Tahoma"/>
        </w:rPr>
        <w:t>the potential to achieve acceptable outcomes for the matters protected by the Act</w:t>
      </w:r>
    </w:p>
    <w:p w14:paraId="66F54386" w14:textId="77777777" w:rsidR="00F401FA" w:rsidRPr="00A74ACA" w:rsidRDefault="00F401FA">
      <w:pPr>
        <w:pStyle w:val="Normalbullet"/>
        <w:numPr>
          <w:ilvl w:val="0"/>
          <w:numId w:val="56"/>
        </w:numPr>
        <w:rPr>
          <w:rFonts w:cs="Tahoma"/>
        </w:rPr>
      </w:pPr>
      <w:r w:rsidRPr="00A74ACA">
        <w:rPr>
          <w:rFonts w:cs="Tahoma"/>
        </w:rPr>
        <w:t>the sensitivities and potential concerns surrounding a proposal</w:t>
      </w:r>
    </w:p>
    <w:p w14:paraId="6A2C5627" w14:textId="77777777" w:rsidR="00F401FA" w:rsidRPr="00A74ACA" w:rsidRDefault="00F401FA">
      <w:pPr>
        <w:pStyle w:val="Normalbullet"/>
        <w:numPr>
          <w:ilvl w:val="0"/>
          <w:numId w:val="56"/>
        </w:numPr>
        <w:rPr>
          <w:rFonts w:cs="Tahoma"/>
        </w:rPr>
      </w:pPr>
      <w:r w:rsidRPr="00A74ACA">
        <w:rPr>
          <w:rFonts w:cs="Tahoma"/>
        </w:rPr>
        <w:t xml:space="preserve">the costs to both the proponent and the Government, including the </w:t>
      </w:r>
      <w:r w:rsidR="007E5F59" w:rsidRPr="00A74ACA">
        <w:rPr>
          <w:rFonts w:cs="Tahoma"/>
        </w:rPr>
        <w:t>department</w:t>
      </w:r>
    </w:p>
    <w:p w14:paraId="41F1F447" w14:textId="77777777" w:rsidR="009B0D77" w:rsidRPr="009B0D77" w:rsidRDefault="00F401FA" w:rsidP="00F1331A">
      <w:pPr>
        <w:pStyle w:val="Normalbullet"/>
        <w:numPr>
          <w:ilvl w:val="0"/>
          <w:numId w:val="56"/>
        </w:numPr>
        <w:spacing w:before="0" w:after="240"/>
        <w:rPr>
          <w:rFonts w:cs="Tahoma"/>
        </w:rPr>
      </w:pPr>
      <w:r w:rsidRPr="00A74ACA">
        <w:rPr>
          <w:rFonts w:cs="Tahoma"/>
        </w:rPr>
        <w:t>economic and social outcomes for the community</w:t>
      </w:r>
    </w:p>
    <w:p w14:paraId="7A352706" w14:textId="77777777" w:rsidR="00F401FA" w:rsidRPr="009B0D77" w:rsidRDefault="00F401FA" w:rsidP="009B0D77">
      <w:pPr>
        <w:pStyle w:val="Heading4"/>
        <w:spacing w:before="240" w:after="240"/>
        <w:rPr>
          <w:rFonts w:ascii="Tahoma" w:hAnsi="Tahoma" w:cs="Tahoma"/>
        </w:rPr>
      </w:pPr>
      <w:r w:rsidRPr="009B0D77">
        <w:rPr>
          <w:rFonts w:ascii="Tahoma" w:hAnsi="Tahoma" w:cs="Tahoma"/>
        </w:rPr>
        <w:t>Due process</w:t>
      </w:r>
    </w:p>
    <w:p w14:paraId="64270C36" w14:textId="77777777" w:rsidR="00F401FA" w:rsidRPr="00A74ACA" w:rsidRDefault="00F401FA">
      <w:pPr>
        <w:rPr>
          <w:rFonts w:cs="Tahoma"/>
        </w:rPr>
      </w:pPr>
      <w:r w:rsidRPr="009B0D77">
        <w:rPr>
          <w:rFonts w:cs="Tahoma"/>
        </w:rPr>
        <w:t>Decisions made under</w:t>
      </w:r>
      <w:r w:rsidR="00EA67C5" w:rsidRPr="009B0D77">
        <w:rPr>
          <w:rFonts w:cs="Tahoma"/>
        </w:rPr>
        <w:t xml:space="preserve"> </w:t>
      </w:r>
      <w:r w:rsidR="008B4F03" w:rsidRPr="009B0D77">
        <w:rPr>
          <w:rFonts w:cs="Tahoma"/>
        </w:rPr>
        <w:t>C</w:t>
      </w:r>
      <w:r w:rsidR="00EA67C5" w:rsidRPr="009B0D77">
        <w:rPr>
          <w:rFonts w:cs="Tahoma"/>
        </w:rPr>
        <w:t>hapter 4 of</w:t>
      </w:r>
      <w:r w:rsidRPr="009B0D77">
        <w:rPr>
          <w:rFonts w:cs="Tahoma"/>
        </w:rPr>
        <w:t xml:space="preserve"> the EPBC Act</w:t>
      </w:r>
      <w:r w:rsidRPr="00A74ACA">
        <w:rPr>
          <w:rFonts w:cs="Tahoma"/>
        </w:rPr>
        <w:t xml:space="preserve"> are </w:t>
      </w:r>
      <w:r w:rsidR="00EA67C5" w:rsidRPr="00A74ACA">
        <w:rPr>
          <w:rFonts w:cs="Tahoma"/>
        </w:rPr>
        <w:t xml:space="preserve">able to be </w:t>
      </w:r>
      <w:r w:rsidRPr="00A74ACA">
        <w:rPr>
          <w:rFonts w:cs="Tahoma"/>
        </w:rPr>
        <w:t>challenge</w:t>
      </w:r>
      <w:r w:rsidR="00EA67C5" w:rsidRPr="00A74ACA">
        <w:rPr>
          <w:rFonts w:cs="Tahoma"/>
        </w:rPr>
        <w:t>d</w:t>
      </w:r>
      <w:r w:rsidRPr="00A74ACA">
        <w:rPr>
          <w:rFonts w:cs="Tahoma"/>
        </w:rPr>
        <w:t xml:space="preserve"> in court if the statutory process has not been correctly administered. The statutory process serves to ensure that all </w:t>
      </w:r>
      <w:r w:rsidRPr="00A74ACA">
        <w:rPr>
          <w:rFonts w:cs="Tahoma"/>
        </w:rPr>
        <w:t>actions are assessed to the same standard and that decisions are based on the right information. EAB staff must ensure proper statutory and administrative procedures are followed. This includes accurate record keeping, the proper use of databases and accurate administration of delegations.</w:t>
      </w:r>
    </w:p>
    <w:p w14:paraId="490C5759" w14:textId="77777777" w:rsidR="00F401FA" w:rsidRPr="00A74ACA" w:rsidRDefault="00F401FA" w:rsidP="00F1331A">
      <w:pPr>
        <w:pStyle w:val="Heading4"/>
        <w:spacing w:before="240" w:after="240"/>
        <w:rPr>
          <w:rFonts w:ascii="Tahoma" w:hAnsi="Tahoma" w:cs="Tahoma"/>
        </w:rPr>
      </w:pPr>
      <w:r w:rsidRPr="00A74ACA">
        <w:rPr>
          <w:rFonts w:ascii="Tahoma" w:hAnsi="Tahoma" w:cs="Tahoma"/>
        </w:rPr>
        <w:t>Informed, quality assessments and decision-making</w:t>
      </w:r>
    </w:p>
    <w:p w14:paraId="797FC21A" w14:textId="77777777" w:rsidR="00F401FA" w:rsidRPr="00A74ACA" w:rsidRDefault="00EA67C5">
      <w:pPr>
        <w:rPr>
          <w:rFonts w:cs="Tahoma"/>
        </w:rPr>
      </w:pPr>
      <w:r w:rsidRPr="00A74ACA">
        <w:rPr>
          <w:rFonts w:cs="Tahoma"/>
        </w:rPr>
        <w:t>T</w:t>
      </w:r>
      <w:r w:rsidR="00F401FA" w:rsidRPr="00A74ACA">
        <w:rPr>
          <w:rFonts w:cs="Tahoma"/>
        </w:rPr>
        <w:t xml:space="preserve">he Act </w:t>
      </w:r>
      <w:r w:rsidR="00AA12B9">
        <w:rPr>
          <w:rFonts w:cs="Tahoma"/>
        </w:rPr>
        <w:t xml:space="preserve">and the Regulations </w:t>
      </w:r>
      <w:r w:rsidR="00F401FA" w:rsidRPr="00A74ACA">
        <w:rPr>
          <w:rFonts w:cs="Tahoma"/>
        </w:rPr>
        <w:t>prescribes the type of information that must be included in assessment documentation</w:t>
      </w:r>
      <w:r w:rsidRPr="00A74ACA">
        <w:rPr>
          <w:rFonts w:cs="Tahoma"/>
        </w:rPr>
        <w:t>. This information is developed throughout the assessment process</w:t>
      </w:r>
      <w:r w:rsidR="00F401FA" w:rsidRPr="00A74ACA">
        <w:rPr>
          <w:rFonts w:cs="Tahoma"/>
        </w:rPr>
        <w:t xml:space="preserve"> </w:t>
      </w:r>
      <w:r w:rsidRPr="00A74ACA">
        <w:rPr>
          <w:rFonts w:cs="Tahoma"/>
        </w:rPr>
        <w:t xml:space="preserve">and </w:t>
      </w:r>
      <w:r w:rsidR="00F401FA" w:rsidRPr="00A74ACA">
        <w:rPr>
          <w:rFonts w:cs="Tahoma"/>
        </w:rPr>
        <w:t xml:space="preserve">the project officer </w:t>
      </w:r>
      <w:r w:rsidRPr="00A74ACA">
        <w:rPr>
          <w:rFonts w:cs="Tahoma"/>
        </w:rPr>
        <w:t xml:space="preserve">should communicate effectively with the proponent about the information needs of the </w:t>
      </w:r>
      <w:r w:rsidR="00F32B16">
        <w:rPr>
          <w:rFonts w:cs="Tahoma"/>
        </w:rPr>
        <w:t>m</w:t>
      </w:r>
      <w:r w:rsidRPr="00A74ACA">
        <w:rPr>
          <w:rFonts w:cs="Tahoma"/>
        </w:rPr>
        <w:t xml:space="preserve">inister/delegate, to </w:t>
      </w:r>
      <w:r w:rsidR="004E62E6" w:rsidRPr="00A74ACA">
        <w:rPr>
          <w:rFonts w:cs="Tahoma"/>
        </w:rPr>
        <w:t>ensure the</w:t>
      </w:r>
      <w:r w:rsidR="00F401FA" w:rsidRPr="00A74ACA">
        <w:rPr>
          <w:rFonts w:cs="Tahoma"/>
        </w:rPr>
        <w:t xml:space="preserve"> quality of that information and the quality of decision-making. </w:t>
      </w:r>
    </w:p>
    <w:p w14:paraId="3546584E" w14:textId="77777777" w:rsidR="00F401FA" w:rsidRPr="00A74ACA" w:rsidRDefault="00F401FA">
      <w:pPr>
        <w:rPr>
          <w:rFonts w:cs="Tahoma"/>
        </w:rPr>
      </w:pPr>
      <w:r w:rsidRPr="00A74ACA">
        <w:rPr>
          <w:rFonts w:cs="Tahoma"/>
        </w:rPr>
        <w:t xml:space="preserve">EAB </w:t>
      </w:r>
      <w:r w:rsidR="00AA12B9">
        <w:rPr>
          <w:rFonts w:cs="Tahoma"/>
        </w:rPr>
        <w:t>has</w:t>
      </w:r>
      <w:r w:rsidR="00AA12B9" w:rsidRPr="00A74ACA">
        <w:rPr>
          <w:rFonts w:cs="Tahoma"/>
        </w:rPr>
        <w:t xml:space="preserve"> </w:t>
      </w:r>
      <w:r w:rsidRPr="00A74ACA">
        <w:rPr>
          <w:rFonts w:cs="Tahoma"/>
        </w:rPr>
        <w:t>a number of best-practice tools (</w:t>
      </w:r>
      <w:r w:rsidR="00BD41F3" w:rsidRPr="00A74ACA">
        <w:rPr>
          <w:rFonts w:cs="Tahoma"/>
        </w:rPr>
        <w:t xml:space="preserve">i.e. </w:t>
      </w:r>
      <w:r w:rsidRPr="00A74ACA">
        <w:rPr>
          <w:rFonts w:cs="Tahoma"/>
        </w:rPr>
        <w:t>SPRAT, spatial systems, guidelines) that, if used appropriately, can greatly inform the assessment process. EAB staff need to understand these tools and consider how best to use them.</w:t>
      </w:r>
    </w:p>
    <w:p w14:paraId="66B681B9" w14:textId="77777777" w:rsidR="008B4F03" w:rsidRPr="00A74ACA" w:rsidRDefault="00F401FA" w:rsidP="008B4F03">
      <w:pPr>
        <w:rPr>
          <w:rFonts w:cs="Tahoma"/>
        </w:rPr>
      </w:pPr>
      <w:r w:rsidRPr="00A74ACA">
        <w:rPr>
          <w:rFonts w:cs="Tahoma"/>
        </w:rPr>
        <w:t xml:space="preserve">EAB staff also must critically analyse the information provided by proponents and other stakeholders. Where there is doubt about the quality of information, we need to fill knowledge gaps by </w:t>
      </w:r>
      <w:r w:rsidR="00EA67C5" w:rsidRPr="00A74ACA">
        <w:rPr>
          <w:rFonts w:cs="Tahoma"/>
        </w:rPr>
        <w:t xml:space="preserve">seeking further clarification from the proponent. Consideration can also be given to </w:t>
      </w:r>
      <w:r w:rsidRPr="00A74ACA">
        <w:rPr>
          <w:rFonts w:cs="Tahoma"/>
        </w:rPr>
        <w:t xml:space="preserve">engaging an external consultant or seeking </w:t>
      </w:r>
      <w:r w:rsidR="00EA67C5" w:rsidRPr="00A74ACA">
        <w:rPr>
          <w:rFonts w:cs="Tahoma"/>
        </w:rPr>
        <w:t>a</w:t>
      </w:r>
      <w:r w:rsidRPr="00A74ACA">
        <w:rPr>
          <w:rFonts w:cs="Tahoma"/>
        </w:rPr>
        <w:t>dvice from a specialist agency</w:t>
      </w:r>
      <w:r w:rsidR="00EA67C5" w:rsidRPr="00A74ACA">
        <w:rPr>
          <w:rFonts w:cs="Tahoma"/>
        </w:rPr>
        <w:t xml:space="preserve">, however where the department is relying on information which affects the legitimate right, interests or expectations of proponents and other stakeholders, those proponents and stakeholders </w:t>
      </w:r>
      <w:r w:rsidR="00EA67C5" w:rsidRPr="00A74ACA">
        <w:rPr>
          <w:rFonts w:cs="Tahoma"/>
        </w:rPr>
        <w:t>must be given an opportunity to comment on that information before any decision is made</w:t>
      </w:r>
      <w:r w:rsidRPr="00A74ACA">
        <w:rPr>
          <w:rFonts w:cs="Tahoma"/>
        </w:rPr>
        <w:t xml:space="preserve">. </w:t>
      </w:r>
    </w:p>
    <w:p w14:paraId="029B8ACD" w14:textId="77777777" w:rsidR="00F401FA" w:rsidRPr="00A74ACA" w:rsidRDefault="00F401FA" w:rsidP="00F1331A">
      <w:pPr>
        <w:pStyle w:val="Heading4"/>
        <w:spacing w:before="240" w:after="240"/>
        <w:rPr>
          <w:rFonts w:ascii="Tahoma" w:hAnsi="Tahoma" w:cs="Tahoma"/>
        </w:rPr>
      </w:pPr>
      <w:r w:rsidRPr="00A74ACA">
        <w:rPr>
          <w:rFonts w:ascii="Tahoma" w:hAnsi="Tahoma" w:cs="Tahoma"/>
        </w:rPr>
        <w:t>Effective Communication and Liaison</w:t>
      </w:r>
    </w:p>
    <w:p w14:paraId="24287FDD" w14:textId="77777777" w:rsidR="00F401FA" w:rsidRPr="00A74ACA" w:rsidRDefault="00F401FA">
      <w:pPr>
        <w:rPr>
          <w:rFonts w:cs="Tahoma"/>
        </w:rPr>
      </w:pPr>
      <w:r w:rsidRPr="00A74ACA">
        <w:rPr>
          <w:rFonts w:cs="Tahoma"/>
        </w:rPr>
        <w:t xml:space="preserve">The EPBC Act </w:t>
      </w:r>
      <w:r w:rsidR="00EE56CF" w:rsidRPr="00A74ACA">
        <w:rPr>
          <w:rFonts w:cs="Tahoma"/>
        </w:rPr>
        <w:t xml:space="preserve">contains provisions which require </w:t>
      </w:r>
      <w:r w:rsidRPr="00A74ACA">
        <w:rPr>
          <w:rFonts w:cs="Tahoma"/>
        </w:rPr>
        <w:t>consultation at particular stages, with government (state</w:t>
      </w:r>
      <w:r w:rsidR="00AA12B9">
        <w:rPr>
          <w:rFonts w:cs="Tahoma"/>
        </w:rPr>
        <w:t>/territory</w:t>
      </w:r>
      <w:r w:rsidRPr="00A74ACA">
        <w:rPr>
          <w:rFonts w:cs="Tahoma"/>
        </w:rPr>
        <w:t xml:space="preserve"> and Commonwealth), proponents and the Australian public. In addition to providing a transparent assessment process, this consultation can introduce local and specialist knowledge, highlight relevant issues to be addressed as part of the assessment, and identify stakeholder positions. Understanding the position of various stakeholders helps identify common ground and points of difference. </w:t>
      </w:r>
    </w:p>
    <w:p w14:paraId="40BE0D44" w14:textId="77777777" w:rsidR="00F401FA" w:rsidRPr="00A74ACA" w:rsidRDefault="00D10676" w:rsidP="00D10676">
      <w:pPr>
        <w:spacing w:before="0"/>
        <w:rPr>
          <w:rFonts w:cs="Tahoma"/>
          <w:b/>
          <w:sz w:val="28"/>
          <w:szCs w:val="28"/>
        </w:rPr>
      </w:pPr>
      <w:bookmarkStart w:id="41" w:name="_Toc217362629"/>
      <w:r>
        <w:rPr>
          <w:rFonts w:cs="Tahoma"/>
          <w:b/>
          <w:sz w:val="28"/>
          <w:szCs w:val="28"/>
        </w:rPr>
        <w:br w:type="page"/>
      </w:r>
      <w:r w:rsidR="00F401FA" w:rsidRPr="00A74ACA">
        <w:rPr>
          <w:rFonts w:cs="Tahoma"/>
          <w:b/>
          <w:sz w:val="28"/>
          <w:szCs w:val="28"/>
        </w:rPr>
        <w:lastRenderedPageBreak/>
        <w:t>General operating principles</w:t>
      </w:r>
      <w:bookmarkEnd w:id="41"/>
    </w:p>
    <w:p w14:paraId="560FBB39" w14:textId="77777777" w:rsidR="00F401FA" w:rsidRPr="00A74ACA" w:rsidRDefault="00F401FA">
      <w:pPr>
        <w:rPr>
          <w:rFonts w:cs="Tahoma"/>
          <w:lang w:eastAsia="en-AU"/>
        </w:rPr>
      </w:pPr>
      <w:r w:rsidRPr="00A74ACA">
        <w:rPr>
          <w:rFonts w:cs="Tahoma"/>
          <w:lang w:eastAsia="en-AU"/>
        </w:rPr>
        <w:t>The referral and assessment processes require two types of work:</w:t>
      </w:r>
    </w:p>
    <w:p w14:paraId="348E6B86" w14:textId="77777777" w:rsidR="00F401FA" w:rsidRPr="00A74ACA" w:rsidRDefault="00F401FA">
      <w:pPr>
        <w:pStyle w:val="Normalbullet"/>
        <w:numPr>
          <w:ilvl w:val="0"/>
          <w:numId w:val="56"/>
        </w:numPr>
        <w:rPr>
          <w:rFonts w:cs="Tahoma"/>
          <w:lang w:eastAsia="en-AU"/>
        </w:rPr>
      </w:pPr>
      <w:r w:rsidRPr="00A74ACA">
        <w:rPr>
          <w:rFonts w:cs="Tahoma"/>
          <w:lang w:eastAsia="en-AU"/>
        </w:rPr>
        <w:t>analysing and making judgements</w:t>
      </w:r>
    </w:p>
    <w:p w14:paraId="56BFCA25" w14:textId="77777777" w:rsidR="00F401FA" w:rsidRPr="00A74ACA" w:rsidRDefault="00F401FA">
      <w:pPr>
        <w:pStyle w:val="Normalbullet"/>
        <w:numPr>
          <w:ilvl w:val="0"/>
          <w:numId w:val="56"/>
        </w:numPr>
        <w:rPr>
          <w:rFonts w:cs="Tahoma"/>
          <w:lang w:eastAsia="en-AU"/>
        </w:rPr>
      </w:pPr>
      <w:r w:rsidRPr="00A74ACA">
        <w:rPr>
          <w:rFonts w:cs="Tahoma"/>
          <w:lang w:eastAsia="en-AU"/>
        </w:rPr>
        <w:t>processing and administrative activities</w:t>
      </w:r>
    </w:p>
    <w:p w14:paraId="16BADED0" w14:textId="77777777" w:rsidR="00F401FA" w:rsidRPr="00A74ACA" w:rsidRDefault="00F401FA" w:rsidP="00D10676">
      <w:pPr>
        <w:spacing w:after="240"/>
        <w:rPr>
          <w:rFonts w:cs="Tahoma"/>
          <w:lang w:eastAsia="en-AU"/>
        </w:rPr>
      </w:pPr>
      <w:r w:rsidRPr="00A74ACA">
        <w:rPr>
          <w:rFonts w:cs="Tahoma"/>
          <w:lang w:eastAsia="en-AU"/>
        </w:rPr>
        <w:t>In the steps where you need to make a judgement, this manual poses a question for you to answer. In the administrative steps, the manual gives an instruction.</w:t>
      </w:r>
    </w:p>
    <w:p w14:paraId="1A027E39" w14:textId="77777777" w:rsidR="00F401FA" w:rsidRPr="00A74ACA" w:rsidRDefault="00F401FA" w:rsidP="00D10676">
      <w:pPr>
        <w:pStyle w:val="Heading4"/>
        <w:spacing w:before="240" w:after="240"/>
        <w:rPr>
          <w:rFonts w:ascii="Tahoma" w:hAnsi="Tahoma" w:cs="Tahoma"/>
        </w:rPr>
      </w:pPr>
      <w:r w:rsidRPr="00A74ACA">
        <w:rPr>
          <w:rFonts w:ascii="Tahoma" w:hAnsi="Tahoma" w:cs="Tahoma"/>
        </w:rPr>
        <w:t>Document processes and when you communicate with a stakeholder – make a record</w:t>
      </w:r>
    </w:p>
    <w:p w14:paraId="6CB10E12" w14:textId="77777777" w:rsidR="00F401FA" w:rsidRPr="00A74ACA" w:rsidRDefault="00EE56CF">
      <w:pPr>
        <w:rPr>
          <w:rFonts w:cs="Tahoma"/>
          <w:lang w:eastAsia="en-AU"/>
        </w:rPr>
      </w:pPr>
      <w:r w:rsidRPr="00A74ACA">
        <w:rPr>
          <w:rFonts w:cs="Tahoma"/>
          <w:lang w:eastAsia="en-AU"/>
        </w:rPr>
        <w:t>Records of process steps, conversations etc should be kept and placed on file. Databases should be updated when needed. This allows t</w:t>
      </w:r>
      <w:r w:rsidR="00F401FA" w:rsidRPr="00A74ACA">
        <w:rPr>
          <w:rFonts w:cs="Tahoma"/>
          <w:lang w:eastAsia="en-AU"/>
        </w:rPr>
        <w:t xml:space="preserve">he officer dealing with the proposal, and other people in EAB, </w:t>
      </w:r>
      <w:r w:rsidRPr="00A74ACA">
        <w:rPr>
          <w:rFonts w:cs="Tahoma"/>
          <w:lang w:eastAsia="en-AU"/>
        </w:rPr>
        <w:t>to understand</w:t>
      </w:r>
      <w:r w:rsidR="00F401FA" w:rsidRPr="00A74ACA">
        <w:rPr>
          <w:rFonts w:cs="Tahoma"/>
          <w:lang w:eastAsia="en-AU"/>
        </w:rPr>
        <w:t xml:space="preserve"> the current </w:t>
      </w:r>
      <w:r w:rsidRPr="00A74ACA">
        <w:rPr>
          <w:rFonts w:cs="Tahoma"/>
          <w:lang w:eastAsia="en-AU"/>
        </w:rPr>
        <w:t xml:space="preserve">status </w:t>
      </w:r>
      <w:r w:rsidR="00F401FA" w:rsidRPr="00A74ACA">
        <w:rPr>
          <w:rFonts w:cs="Tahoma"/>
          <w:lang w:eastAsia="en-AU"/>
        </w:rPr>
        <w:t>of any proposal.</w:t>
      </w:r>
    </w:p>
    <w:p w14:paraId="5F75BFAC" w14:textId="77777777" w:rsidR="00F401FA" w:rsidRPr="00A74ACA" w:rsidRDefault="00F401FA">
      <w:pPr>
        <w:rPr>
          <w:rFonts w:cs="Tahoma"/>
          <w:lang w:eastAsia="en-AU"/>
        </w:rPr>
      </w:pPr>
      <w:r w:rsidRPr="00A74ACA">
        <w:rPr>
          <w:rFonts w:cs="Tahoma"/>
          <w:lang w:eastAsia="en-AU"/>
        </w:rPr>
        <w:t>Record every action you take with a proposal – sending a letter, making a phone call, asking for comment etc.</w:t>
      </w:r>
      <w:r w:rsidR="00330C2D" w:rsidRPr="00A74ACA">
        <w:rPr>
          <w:rFonts w:cs="Tahoma"/>
          <w:lang w:eastAsia="en-AU"/>
        </w:rPr>
        <w:t xml:space="preserve"> </w:t>
      </w:r>
    </w:p>
    <w:p w14:paraId="4347227E" w14:textId="77777777" w:rsidR="00F401FA" w:rsidRPr="00A74ACA" w:rsidRDefault="00F401FA">
      <w:pPr>
        <w:rPr>
          <w:rFonts w:cs="Tahoma"/>
          <w:lang w:eastAsia="en-AU"/>
        </w:rPr>
      </w:pPr>
      <w:r w:rsidRPr="00A74ACA">
        <w:rPr>
          <w:rFonts w:cs="Tahoma"/>
          <w:lang w:eastAsia="en-AU"/>
        </w:rPr>
        <w:t>Whenever you receive or generate a document, save it in the appropriate folder on the T: drive.</w:t>
      </w:r>
    </w:p>
    <w:p w14:paraId="1B032307" w14:textId="77777777" w:rsidR="00F401FA" w:rsidRPr="00A74ACA" w:rsidRDefault="00F401FA">
      <w:pPr>
        <w:rPr>
          <w:rFonts w:cs="Tahoma"/>
          <w:lang w:eastAsia="en-AU"/>
        </w:rPr>
      </w:pPr>
      <w:r w:rsidRPr="00A74ACA">
        <w:rPr>
          <w:rFonts w:cs="Tahoma"/>
          <w:lang w:eastAsia="en-AU"/>
        </w:rPr>
        <w:t>Print everything you use to make your decision and file it in the official TRIM file. Print web pages used – these can change over time and the record of the information used to make a decision will be lost. File all documents and correspondence – emails, supporting information, copies of letters, etc.</w:t>
      </w:r>
    </w:p>
    <w:p w14:paraId="6263828E" w14:textId="77777777" w:rsidR="00F401FA" w:rsidRPr="00A74ACA" w:rsidRDefault="00D10676" w:rsidP="00D10676">
      <w:pPr>
        <w:pStyle w:val="Heading4"/>
        <w:spacing w:before="0" w:after="240"/>
        <w:rPr>
          <w:rFonts w:ascii="Tahoma" w:hAnsi="Tahoma" w:cs="Tahoma"/>
        </w:rPr>
      </w:pPr>
      <w:r>
        <w:rPr>
          <w:rFonts w:ascii="Tahoma" w:hAnsi="Tahoma" w:cs="Tahoma"/>
        </w:rPr>
        <w:br w:type="column"/>
      </w:r>
      <w:r w:rsidR="00F401FA" w:rsidRPr="00A74ACA">
        <w:rPr>
          <w:rFonts w:ascii="Tahoma" w:hAnsi="Tahoma" w:cs="Tahoma"/>
        </w:rPr>
        <w:t>Timeframes under the EPBC Act</w:t>
      </w:r>
    </w:p>
    <w:p w14:paraId="1E947893" w14:textId="77777777" w:rsidR="004A2C65" w:rsidRDefault="00F401FA">
      <w:pPr>
        <w:rPr>
          <w:rFonts w:eastAsia="Times New Roman" w:cs="Tahoma"/>
          <w:szCs w:val="20"/>
          <w:lang w:eastAsia="en-AU"/>
        </w:rPr>
      </w:pPr>
      <w:r w:rsidRPr="00A74ACA">
        <w:rPr>
          <w:rFonts w:cs="Tahoma"/>
          <w:lang w:eastAsia="en-AU"/>
        </w:rPr>
        <w:t>Timeframes are an important part of the legislated process – many steps must be completed within a set number of days. Section 156 of the Act sets out the general rules about timeframes which are calculated based on what is a business day in the place where the action is to be taken. Unless the Act specifically states so,</w:t>
      </w:r>
      <w:r w:rsidRPr="00A74ACA">
        <w:rPr>
          <w:rFonts w:eastAsia="Times New Roman" w:cs="Tahoma"/>
          <w:szCs w:val="20"/>
          <w:lang w:eastAsia="en-AU"/>
        </w:rPr>
        <w:t xml:space="preserve"> they </w:t>
      </w:r>
      <w:r w:rsidRPr="00A74ACA">
        <w:rPr>
          <w:rFonts w:eastAsia="Times New Roman" w:cs="Tahoma"/>
          <w:b/>
          <w:bCs/>
          <w:szCs w:val="20"/>
          <w:lang w:eastAsia="en-AU"/>
        </w:rPr>
        <w:t xml:space="preserve">are not </w:t>
      </w:r>
      <w:r w:rsidRPr="00A74ACA">
        <w:rPr>
          <w:rFonts w:eastAsia="Times New Roman" w:cs="Tahoma"/>
          <w:szCs w:val="20"/>
          <w:lang w:eastAsia="en-AU"/>
        </w:rPr>
        <w:t xml:space="preserve">calculated on Canberra business days. </w:t>
      </w:r>
    </w:p>
    <w:p w14:paraId="40E263F6" w14:textId="77777777" w:rsidR="00F401FA" w:rsidRPr="00A74ACA" w:rsidRDefault="00204E8D">
      <w:pPr>
        <w:rPr>
          <w:rFonts w:eastAsia="Times New Roman" w:cs="Tahoma"/>
          <w:szCs w:val="20"/>
          <w:lang w:eastAsia="en-AU"/>
        </w:rPr>
      </w:pPr>
      <w:r>
        <w:rPr>
          <w:rFonts w:eastAsia="Times New Roman" w:cs="Tahoma"/>
          <w:szCs w:val="20"/>
          <w:lang w:eastAsia="en-AU"/>
        </w:rPr>
        <w:t>F</w:t>
      </w:r>
      <w:r w:rsidR="00F401FA" w:rsidRPr="00A74ACA">
        <w:rPr>
          <w:rFonts w:eastAsia="Times New Roman" w:cs="Tahoma"/>
          <w:szCs w:val="20"/>
          <w:lang w:eastAsia="en-AU"/>
        </w:rPr>
        <w:t xml:space="preserve">or a day not to be counted, it must be </w:t>
      </w:r>
      <w:r w:rsidR="006971FD" w:rsidRPr="00A74ACA">
        <w:rPr>
          <w:rFonts w:eastAsia="Times New Roman" w:cs="Tahoma"/>
          <w:szCs w:val="20"/>
          <w:lang w:eastAsia="en-AU"/>
        </w:rPr>
        <w:t>Saturday or Sunday, a</w:t>
      </w:r>
      <w:r w:rsidR="008B4F03" w:rsidRPr="00A74ACA">
        <w:rPr>
          <w:rFonts w:eastAsia="Times New Roman" w:cs="Tahoma"/>
          <w:szCs w:val="20"/>
          <w:lang w:eastAsia="en-AU"/>
        </w:rPr>
        <w:t xml:space="preserve"> </w:t>
      </w:r>
      <w:r w:rsidR="00F401FA" w:rsidRPr="00A74ACA">
        <w:rPr>
          <w:rFonts w:eastAsia="Times New Roman" w:cs="Tahoma"/>
          <w:szCs w:val="20"/>
          <w:lang w:eastAsia="en-AU"/>
        </w:rPr>
        <w:t>public holiday</w:t>
      </w:r>
      <w:r w:rsidR="006971FD" w:rsidRPr="00A74ACA">
        <w:rPr>
          <w:rFonts w:eastAsia="Times New Roman" w:cs="Tahoma"/>
          <w:szCs w:val="20"/>
          <w:lang w:eastAsia="en-AU"/>
        </w:rPr>
        <w:t xml:space="preserve"> or a bank holiday</w:t>
      </w:r>
      <w:r w:rsidR="00F401FA" w:rsidRPr="00A74ACA">
        <w:rPr>
          <w:rFonts w:eastAsia="Times New Roman" w:cs="Tahoma"/>
          <w:szCs w:val="20"/>
          <w:lang w:eastAsia="en-AU"/>
        </w:rPr>
        <w:t xml:space="preserve"> in the place in which the action is being undertaken. </w:t>
      </w:r>
      <w:r>
        <w:rPr>
          <w:rFonts w:eastAsia="Times New Roman" w:cs="Tahoma"/>
          <w:szCs w:val="20"/>
          <w:lang w:eastAsia="en-AU"/>
        </w:rPr>
        <w:t>If the action occurs in two or more states or territories, it</w:t>
      </w:r>
      <w:r w:rsidRPr="00A74ACA">
        <w:rPr>
          <w:rFonts w:eastAsia="Times New Roman" w:cs="Tahoma"/>
          <w:szCs w:val="20"/>
          <w:lang w:eastAsia="en-AU"/>
        </w:rPr>
        <w:t xml:space="preserve"> must be Saturday or Sunday, a public holiday or a bank holiday in</w:t>
      </w:r>
      <w:r w:rsidR="00E2405D">
        <w:rPr>
          <w:rFonts w:eastAsia="Times New Roman" w:cs="Tahoma"/>
          <w:szCs w:val="20"/>
          <w:lang w:eastAsia="en-AU"/>
        </w:rPr>
        <w:t xml:space="preserve"> one of the places in which the action is being undertaken for the day not to be counted.</w:t>
      </w:r>
    </w:p>
    <w:p w14:paraId="4821B5EC" w14:textId="77777777" w:rsidR="00F401FA" w:rsidRPr="00A74ACA" w:rsidRDefault="00F401FA" w:rsidP="004C002B">
      <w:pPr>
        <w:autoSpaceDE w:val="0"/>
        <w:autoSpaceDN w:val="0"/>
        <w:adjustRightInd w:val="0"/>
        <w:rPr>
          <w:rFonts w:eastAsia="Times New Roman" w:cs="Tahoma"/>
          <w:szCs w:val="20"/>
          <w:lang w:eastAsia="en-AU"/>
        </w:rPr>
      </w:pPr>
      <w:r w:rsidRPr="00A74ACA">
        <w:rPr>
          <w:rFonts w:eastAsia="Times New Roman" w:cs="Tahoma"/>
          <w:szCs w:val="20"/>
          <w:lang w:eastAsia="en-AU"/>
        </w:rPr>
        <w:t xml:space="preserve">There are some timeframes which are calculated in Canberra business days but </w:t>
      </w:r>
      <w:r w:rsidR="00EE56CF" w:rsidRPr="00A74ACA">
        <w:rPr>
          <w:rFonts w:eastAsia="Times New Roman" w:cs="Tahoma"/>
          <w:szCs w:val="20"/>
          <w:lang w:eastAsia="en-AU"/>
        </w:rPr>
        <w:t xml:space="preserve">the Act is </w:t>
      </w:r>
      <w:r w:rsidR="00913C57" w:rsidRPr="00A74ACA">
        <w:rPr>
          <w:rFonts w:eastAsia="Times New Roman" w:cs="Tahoma"/>
          <w:szCs w:val="20"/>
          <w:lang w:eastAsia="en-AU"/>
        </w:rPr>
        <w:t>clear</w:t>
      </w:r>
      <w:r w:rsidR="00EE56CF" w:rsidRPr="00A74ACA">
        <w:rPr>
          <w:rFonts w:eastAsia="Times New Roman" w:cs="Tahoma"/>
          <w:szCs w:val="20"/>
          <w:lang w:eastAsia="en-AU"/>
        </w:rPr>
        <w:t xml:space="preserve"> on</w:t>
      </w:r>
      <w:r w:rsidRPr="00A74ACA">
        <w:rPr>
          <w:rFonts w:eastAsia="Times New Roman" w:cs="Tahoma"/>
          <w:szCs w:val="20"/>
          <w:lang w:eastAsia="en-AU"/>
        </w:rPr>
        <w:t xml:space="preserve"> when this applies. For example, s</w:t>
      </w:r>
      <w:r w:rsidR="00F1331A" w:rsidRPr="00A74ACA">
        <w:rPr>
          <w:rFonts w:eastAsia="Times New Roman" w:cs="Tahoma"/>
          <w:szCs w:val="20"/>
          <w:lang w:eastAsia="en-AU"/>
        </w:rPr>
        <w:t xml:space="preserve">ection </w:t>
      </w:r>
      <w:r w:rsidRPr="00A74ACA">
        <w:rPr>
          <w:rFonts w:eastAsia="Times New Roman" w:cs="Tahoma"/>
          <w:szCs w:val="20"/>
          <w:lang w:eastAsia="en-AU"/>
        </w:rPr>
        <w:t xml:space="preserve">74(3) states that the </w:t>
      </w:r>
      <w:r w:rsidR="00F32B16">
        <w:rPr>
          <w:rFonts w:eastAsia="Times New Roman" w:cs="Tahoma"/>
          <w:szCs w:val="20"/>
          <w:lang w:eastAsia="en-AU"/>
        </w:rPr>
        <w:t>m</w:t>
      </w:r>
      <w:r w:rsidRPr="00A74ACA">
        <w:rPr>
          <w:rFonts w:eastAsia="Times New Roman" w:cs="Tahoma"/>
          <w:szCs w:val="20"/>
          <w:lang w:eastAsia="en-AU"/>
        </w:rPr>
        <w:t xml:space="preserve">inister must publish a referral on the </w:t>
      </w:r>
      <w:r w:rsidR="00AF7B06" w:rsidRPr="00A74ACA">
        <w:rPr>
          <w:rFonts w:eastAsia="Times New Roman" w:cs="Tahoma"/>
          <w:szCs w:val="20"/>
          <w:lang w:eastAsia="en-AU"/>
        </w:rPr>
        <w:t xml:space="preserve">department’s </w:t>
      </w:r>
      <w:r w:rsidRPr="00A74ACA">
        <w:rPr>
          <w:rFonts w:eastAsia="Times New Roman" w:cs="Tahoma"/>
          <w:szCs w:val="20"/>
          <w:lang w:eastAsia="en-AU"/>
        </w:rPr>
        <w:t xml:space="preserve">website when it is received and invite anyone to give the </w:t>
      </w:r>
      <w:r w:rsidR="00F32B16">
        <w:rPr>
          <w:rFonts w:eastAsia="Times New Roman" w:cs="Tahoma"/>
          <w:szCs w:val="20"/>
          <w:lang w:eastAsia="en-AU"/>
        </w:rPr>
        <w:t>m</w:t>
      </w:r>
      <w:r w:rsidRPr="00A74ACA">
        <w:rPr>
          <w:rFonts w:eastAsia="Times New Roman" w:cs="Tahoma"/>
          <w:szCs w:val="20"/>
          <w:lang w:eastAsia="en-AU"/>
        </w:rPr>
        <w:t xml:space="preserve">inister </w:t>
      </w:r>
      <w:r w:rsidR="00EE56CF" w:rsidRPr="00A74ACA">
        <w:rPr>
          <w:rFonts w:eastAsia="Times New Roman" w:cs="Tahoma"/>
          <w:szCs w:val="20"/>
          <w:lang w:eastAsia="en-AU"/>
        </w:rPr>
        <w:t>‘</w:t>
      </w:r>
      <w:r w:rsidRPr="00A74ACA">
        <w:rPr>
          <w:rFonts w:eastAsia="Times New Roman" w:cs="Tahoma"/>
          <w:szCs w:val="20"/>
          <w:lang w:eastAsia="en-AU"/>
        </w:rPr>
        <w:t>comments within 10 business days (</w:t>
      </w:r>
      <w:r w:rsidRPr="00A74ACA">
        <w:rPr>
          <w:rFonts w:eastAsia="Times New Roman" w:cs="Tahoma"/>
          <w:b/>
          <w:bCs/>
          <w:szCs w:val="20"/>
          <w:lang w:eastAsia="en-AU"/>
        </w:rPr>
        <w:t>measured in Canberra</w:t>
      </w:r>
      <w:r w:rsidRPr="00A74ACA">
        <w:rPr>
          <w:rFonts w:eastAsia="Times New Roman" w:cs="Tahoma"/>
          <w:szCs w:val="20"/>
          <w:lang w:eastAsia="en-AU"/>
        </w:rPr>
        <w:t>) on whether the action is a controlled action'.</w:t>
      </w:r>
    </w:p>
    <w:p w14:paraId="504D0B9B" w14:textId="77777777" w:rsidR="00F401FA" w:rsidRPr="00A74ACA" w:rsidRDefault="00F401FA" w:rsidP="004C002B">
      <w:pPr>
        <w:rPr>
          <w:rFonts w:cs="Tahoma"/>
          <w:lang w:eastAsia="en-AU"/>
        </w:rPr>
      </w:pPr>
      <w:r w:rsidRPr="00A74ACA">
        <w:rPr>
          <w:rFonts w:cs="Tahoma"/>
          <w:lang w:eastAsia="en-AU"/>
        </w:rPr>
        <w:t xml:space="preserve">If further or clarifying information is requested under section 76 to assist the decision-maker decide whether the action is a controlled action and which controlling provisions apply, </w:t>
      </w:r>
      <w:r w:rsidR="004E62E6" w:rsidRPr="00A74ACA">
        <w:rPr>
          <w:rFonts w:cs="Tahoma"/>
          <w:lang w:eastAsia="en-AU"/>
        </w:rPr>
        <w:t xml:space="preserve">or under section 132 to assist the decision-maker to decide whether or not to approve action for a controlling provision, </w:t>
      </w:r>
      <w:r w:rsidRPr="00A74ACA">
        <w:rPr>
          <w:rFonts w:cs="Tahoma"/>
          <w:lang w:eastAsia="en-AU"/>
        </w:rPr>
        <w:t xml:space="preserve">the clock stops automatically while the information is being provided (otherwise it must be by agreement with the person proposing to take the action). </w:t>
      </w:r>
      <w:r w:rsidRPr="00A74ACA">
        <w:rPr>
          <w:rFonts w:cs="Tahoma"/>
          <w:lang w:eastAsia="en-AU"/>
        </w:rPr>
        <w:t>This extends the legislated timeframe by the number of days it takes to get the required information.</w:t>
      </w:r>
      <w:r w:rsidR="00330C2D" w:rsidRPr="00A74ACA">
        <w:rPr>
          <w:rFonts w:cs="Tahoma"/>
          <w:lang w:eastAsia="en-AU"/>
        </w:rPr>
        <w:t xml:space="preserve"> </w:t>
      </w:r>
    </w:p>
    <w:p w14:paraId="36C3103A" w14:textId="77777777" w:rsidR="00F401FA" w:rsidRPr="00A74ACA" w:rsidRDefault="00F401FA">
      <w:pPr>
        <w:rPr>
          <w:rFonts w:cs="Tahoma"/>
          <w:lang w:eastAsia="en-AU"/>
        </w:rPr>
      </w:pPr>
      <w:r w:rsidRPr="00A74ACA">
        <w:rPr>
          <w:rFonts w:cs="Tahoma"/>
          <w:lang w:eastAsia="en-AU"/>
        </w:rPr>
        <w:t>If additional information is requested, but not in accordance with a provision of the Act (e.g. s</w:t>
      </w:r>
      <w:r w:rsidR="00F1331A" w:rsidRPr="00A74ACA">
        <w:rPr>
          <w:rFonts w:cs="Tahoma"/>
          <w:lang w:eastAsia="en-AU"/>
        </w:rPr>
        <w:t xml:space="preserve">ection </w:t>
      </w:r>
      <w:r w:rsidRPr="00A74ACA">
        <w:rPr>
          <w:rFonts w:cs="Tahoma"/>
          <w:lang w:eastAsia="en-AU"/>
        </w:rPr>
        <w:t>76) then the decision-maker cannot stop the clock.</w:t>
      </w:r>
    </w:p>
    <w:p w14:paraId="74524F84" w14:textId="77777777" w:rsidR="00F401FA" w:rsidRPr="00A74ACA" w:rsidRDefault="00F401FA">
      <w:pPr>
        <w:rPr>
          <w:rFonts w:cs="Tahoma"/>
          <w:lang w:eastAsia="en-AU"/>
        </w:rPr>
      </w:pPr>
      <w:r w:rsidRPr="00A74ACA">
        <w:rPr>
          <w:rFonts w:cs="Tahoma"/>
          <w:lang w:eastAsia="en-AU"/>
        </w:rPr>
        <w:t>The decision maker may stop the clock at key steps in the process, but only when the additional information is genuinely necessary to complete the step</w:t>
      </w:r>
      <w:r w:rsidR="00913C57" w:rsidRPr="00A74ACA">
        <w:rPr>
          <w:rFonts w:cs="Tahoma"/>
          <w:lang w:eastAsia="en-AU"/>
        </w:rPr>
        <w:t>. (</w:t>
      </w:r>
      <w:r w:rsidRPr="00A74ACA">
        <w:rPr>
          <w:rFonts w:cs="Tahoma"/>
          <w:lang w:eastAsia="en-AU"/>
        </w:rPr>
        <w:t>It is best to use stop the clock provisions sparingly. Request all the information that is likely to be needed in a single request rather than stopping the clock multiple times.</w:t>
      </w:r>
      <w:r w:rsidR="004E62E6" w:rsidRPr="00A74ACA">
        <w:rPr>
          <w:rFonts w:cs="Tahoma"/>
          <w:lang w:eastAsia="en-AU"/>
        </w:rPr>
        <w:t>)</w:t>
      </w:r>
    </w:p>
    <w:p w14:paraId="14C181FA" w14:textId="77777777" w:rsidR="00F401FA" w:rsidRPr="00A74ACA" w:rsidRDefault="00F401FA">
      <w:pPr>
        <w:rPr>
          <w:rFonts w:cs="Tahoma"/>
          <w:lang w:eastAsia="en-AU"/>
        </w:rPr>
      </w:pPr>
      <w:r w:rsidRPr="00A74ACA">
        <w:rPr>
          <w:rFonts w:cs="Tahoma"/>
          <w:lang w:eastAsia="en-AU"/>
        </w:rPr>
        <w:t xml:space="preserve">Make sure the proponent is aware that you have stopped the clock and </w:t>
      </w:r>
      <w:r w:rsidR="008235C9">
        <w:rPr>
          <w:rFonts w:cs="Tahoma"/>
          <w:lang w:eastAsia="en-AU"/>
        </w:rPr>
        <w:t xml:space="preserve">knows </w:t>
      </w:r>
      <w:r w:rsidRPr="00A74ACA">
        <w:rPr>
          <w:rFonts w:cs="Tahoma"/>
          <w:lang w:eastAsia="en-AU"/>
        </w:rPr>
        <w:t>when it will restart.</w:t>
      </w:r>
    </w:p>
    <w:p w14:paraId="5EA41395" w14:textId="77777777" w:rsidR="00F401FA" w:rsidRPr="00A74ACA" w:rsidRDefault="00F401FA" w:rsidP="00F1331A">
      <w:pPr>
        <w:pStyle w:val="Heading4"/>
        <w:spacing w:before="240" w:after="240"/>
        <w:rPr>
          <w:rFonts w:ascii="Tahoma" w:hAnsi="Tahoma" w:cs="Tahoma"/>
        </w:rPr>
      </w:pPr>
      <w:r w:rsidRPr="00A74ACA">
        <w:rPr>
          <w:rFonts w:ascii="Tahoma" w:hAnsi="Tahoma" w:cs="Tahoma"/>
        </w:rPr>
        <w:t xml:space="preserve">The </w:t>
      </w:r>
      <w:r w:rsidR="00F32B16">
        <w:rPr>
          <w:rFonts w:ascii="Tahoma" w:hAnsi="Tahoma" w:cs="Tahoma"/>
        </w:rPr>
        <w:t>m</w:t>
      </w:r>
      <w:r w:rsidRPr="00A74ACA">
        <w:rPr>
          <w:rFonts w:ascii="Tahoma" w:hAnsi="Tahoma" w:cs="Tahoma"/>
        </w:rPr>
        <w:t xml:space="preserve">inister and the </w:t>
      </w:r>
      <w:r w:rsidR="00AF7B06" w:rsidRPr="00A74ACA">
        <w:rPr>
          <w:rFonts w:ascii="Tahoma" w:hAnsi="Tahoma" w:cs="Tahoma"/>
        </w:rPr>
        <w:t>department</w:t>
      </w:r>
    </w:p>
    <w:p w14:paraId="57902B12" w14:textId="77777777" w:rsidR="00F401FA" w:rsidRPr="00A74ACA" w:rsidRDefault="00F401FA">
      <w:pPr>
        <w:rPr>
          <w:rFonts w:cs="Tahoma"/>
          <w:lang w:eastAsia="en-AU"/>
        </w:rPr>
      </w:pPr>
      <w:r w:rsidRPr="00A74ACA">
        <w:rPr>
          <w:rFonts w:cs="Tahoma"/>
          <w:lang w:eastAsia="en-AU"/>
        </w:rPr>
        <w:t xml:space="preserve">The </w:t>
      </w:r>
      <w:r w:rsidR="00AA12B9">
        <w:rPr>
          <w:rFonts w:cs="Tahoma"/>
          <w:lang w:eastAsia="en-AU"/>
        </w:rPr>
        <w:t>Act</w:t>
      </w:r>
      <w:r w:rsidRPr="00A74ACA">
        <w:rPr>
          <w:rFonts w:cs="Tahoma"/>
          <w:lang w:eastAsia="en-AU"/>
        </w:rPr>
        <w:t xml:space="preserve"> requires the </w:t>
      </w:r>
      <w:r w:rsidR="00F32B16">
        <w:rPr>
          <w:rFonts w:cs="Tahoma"/>
          <w:lang w:eastAsia="en-AU"/>
        </w:rPr>
        <w:t>m</w:t>
      </w:r>
      <w:r w:rsidRPr="00A74ACA">
        <w:rPr>
          <w:rFonts w:cs="Tahoma"/>
          <w:lang w:eastAsia="en-AU"/>
        </w:rPr>
        <w:t xml:space="preserve">inister to make decisions about the assessment of proposed actions and to </w:t>
      </w:r>
      <w:r w:rsidR="00AA12B9">
        <w:rPr>
          <w:rFonts w:cs="Tahoma"/>
          <w:lang w:eastAsia="en-AU"/>
        </w:rPr>
        <w:t>publish</w:t>
      </w:r>
      <w:r w:rsidRPr="00A74ACA">
        <w:rPr>
          <w:rFonts w:cs="Tahoma"/>
          <w:lang w:eastAsia="en-AU"/>
        </w:rPr>
        <w:t xml:space="preserve"> various notifications</w:t>
      </w:r>
      <w:r w:rsidR="00EE56CF" w:rsidRPr="00A74ACA">
        <w:rPr>
          <w:rFonts w:cs="Tahoma"/>
          <w:lang w:eastAsia="en-AU"/>
        </w:rPr>
        <w:t xml:space="preserve"> regarding these decisions</w:t>
      </w:r>
      <w:r w:rsidRPr="00A74ACA">
        <w:rPr>
          <w:rFonts w:cs="Tahoma"/>
          <w:lang w:eastAsia="en-AU"/>
        </w:rPr>
        <w:t xml:space="preserve">. </w:t>
      </w:r>
    </w:p>
    <w:p w14:paraId="50D1399D" w14:textId="77777777" w:rsidR="00F401FA" w:rsidRDefault="00F401FA">
      <w:pPr>
        <w:rPr>
          <w:rFonts w:cs="Tahoma"/>
          <w:lang w:eastAsia="en-AU"/>
        </w:rPr>
      </w:pPr>
      <w:r w:rsidRPr="00A74ACA">
        <w:rPr>
          <w:rFonts w:cs="Tahoma"/>
          <w:lang w:eastAsia="en-AU"/>
        </w:rPr>
        <w:t>It is important to ensure that each decision is made by the appropriate delegate.</w:t>
      </w:r>
      <w:r w:rsidR="00330C2D" w:rsidRPr="00A74ACA">
        <w:rPr>
          <w:rFonts w:cs="Tahoma"/>
          <w:lang w:eastAsia="en-AU"/>
        </w:rPr>
        <w:t xml:space="preserve"> </w:t>
      </w:r>
      <w:r w:rsidRPr="00A74ACA">
        <w:rPr>
          <w:rFonts w:cs="Tahoma"/>
          <w:lang w:eastAsia="en-AU"/>
        </w:rPr>
        <w:t xml:space="preserve">The current delegations can be found in the EPBC Act </w:t>
      </w:r>
      <w:r w:rsidR="004E62E6" w:rsidRPr="00A74ACA">
        <w:rPr>
          <w:rFonts w:cs="Tahoma"/>
          <w:lang w:eastAsia="en-AU"/>
        </w:rPr>
        <w:t xml:space="preserve">resources page </w:t>
      </w:r>
      <w:r w:rsidRPr="00A74ACA">
        <w:rPr>
          <w:rFonts w:cs="Tahoma"/>
          <w:lang w:eastAsia="en-AU"/>
        </w:rPr>
        <w:t>on the intranet.</w:t>
      </w:r>
    </w:p>
    <w:p w14:paraId="059C2158" w14:textId="77777777" w:rsidR="00D10676" w:rsidRDefault="00D10676">
      <w:pPr>
        <w:rPr>
          <w:rFonts w:cs="Tahoma"/>
          <w:highlight w:val="yellow"/>
          <w:lang w:eastAsia="en-AU"/>
        </w:rPr>
        <w:sectPr w:rsidR="00D10676" w:rsidSect="004C753B">
          <w:footerReference w:type="default" r:id="rId23"/>
          <w:footnotePr>
            <w:numStart w:val="2"/>
          </w:footnotePr>
          <w:pgSz w:w="16838" w:h="11906" w:orient="landscape" w:code="9"/>
          <w:pgMar w:top="1134" w:right="1134" w:bottom="1134" w:left="1134" w:header="709" w:footer="567" w:gutter="0"/>
          <w:pgNumType w:start="1"/>
          <w:cols w:num="3" w:space="709" w:equalWidth="0">
            <w:col w:w="4384" w:space="708"/>
            <w:col w:w="4384" w:space="730"/>
            <w:col w:w="4362"/>
          </w:cols>
          <w:docGrid w:linePitch="360"/>
        </w:sectPr>
      </w:pPr>
    </w:p>
    <w:p w14:paraId="51B7D042" w14:textId="77777777" w:rsidR="00D10676" w:rsidRPr="00A74ACA" w:rsidRDefault="00D10676">
      <w:pPr>
        <w:rPr>
          <w:rFonts w:cs="Tahoma"/>
          <w:highlight w:val="yellow"/>
          <w:lang w:eastAsia="en-AU"/>
        </w:rPr>
      </w:pPr>
    </w:p>
    <w:p w14:paraId="13BD6306" w14:textId="77777777" w:rsidR="004C753B" w:rsidRPr="00A74ACA" w:rsidRDefault="004C753B">
      <w:pPr>
        <w:pStyle w:val="headingsection"/>
        <w:rPr>
          <w:highlight w:val="yellow"/>
          <w:lang w:eastAsia="en-AU"/>
        </w:rPr>
        <w:sectPr w:rsidR="004C753B" w:rsidRPr="00A74ACA" w:rsidSect="004C753B">
          <w:footerReference w:type="default" r:id="rId24"/>
          <w:footnotePr>
            <w:numStart w:val="2"/>
          </w:footnotePr>
          <w:pgSz w:w="16838" w:h="11906" w:orient="landscape" w:code="9"/>
          <w:pgMar w:top="1134" w:right="1134" w:bottom="1134" w:left="1134" w:header="709" w:footer="567" w:gutter="0"/>
          <w:pgNumType w:start="1"/>
          <w:cols w:num="3" w:space="709" w:equalWidth="0">
            <w:col w:w="4384" w:space="708"/>
            <w:col w:w="4384" w:space="730"/>
            <w:col w:w="4362"/>
          </w:cols>
          <w:docGrid w:linePitch="360"/>
        </w:sectPr>
      </w:pPr>
    </w:p>
    <w:p w14:paraId="638C97FF" w14:textId="77777777" w:rsidR="00F401FA" w:rsidRPr="00A74ACA" w:rsidRDefault="00F401FA">
      <w:pPr>
        <w:pStyle w:val="headingsection"/>
      </w:pPr>
      <w:bookmarkStart w:id="42" w:name="_Toc159315378"/>
      <w:bookmarkStart w:id="43" w:name="_Toc159400734"/>
      <w:bookmarkStart w:id="44" w:name="_Toc159401139"/>
      <w:bookmarkStart w:id="45" w:name="_Toc159401315"/>
      <w:bookmarkStart w:id="46" w:name="_Toc191703679"/>
      <w:bookmarkStart w:id="47" w:name="_Toc217362630"/>
      <w:r w:rsidRPr="00A74ACA">
        <w:lastRenderedPageBreak/>
        <w:t>Glossary</w:t>
      </w:r>
      <w:bookmarkEnd w:id="42"/>
      <w:bookmarkEnd w:id="43"/>
      <w:bookmarkEnd w:id="44"/>
      <w:bookmarkEnd w:id="45"/>
      <w:bookmarkEnd w:id="46"/>
      <w:bookmarkEnd w:id="47"/>
    </w:p>
    <w:p w14:paraId="23B00208" w14:textId="77777777" w:rsidR="00F401FA" w:rsidRPr="00A74ACA" w:rsidRDefault="00F401FA" w:rsidP="008235C9">
      <w:pPr>
        <w:pStyle w:val="Heading4"/>
        <w:spacing w:before="240" w:after="120"/>
        <w:rPr>
          <w:rFonts w:ascii="Tahoma" w:hAnsi="Tahoma" w:cs="Tahoma"/>
        </w:rPr>
      </w:pPr>
      <w:r w:rsidRPr="00A74ACA">
        <w:rPr>
          <w:rFonts w:ascii="Tahoma" w:hAnsi="Tahoma" w:cs="Tahoma"/>
        </w:rPr>
        <w:t>Accredited Assessment Process</w:t>
      </w:r>
    </w:p>
    <w:p w14:paraId="324AB211" w14:textId="77777777" w:rsidR="00F401FA" w:rsidRPr="00A74ACA" w:rsidRDefault="00F401FA">
      <w:pPr>
        <w:rPr>
          <w:rFonts w:cs="Tahoma"/>
          <w:lang w:eastAsia="en-AU"/>
        </w:rPr>
      </w:pPr>
      <w:r w:rsidRPr="00A74ACA">
        <w:rPr>
          <w:rFonts w:cs="Tahoma"/>
          <w:lang w:eastAsia="en-AU"/>
        </w:rPr>
        <w:t xml:space="preserve">A one off approval by the </w:t>
      </w:r>
      <w:r w:rsidR="00F32B16">
        <w:rPr>
          <w:rFonts w:cs="Tahoma"/>
          <w:lang w:eastAsia="en-AU"/>
        </w:rPr>
        <w:t>m</w:t>
      </w:r>
      <w:r w:rsidR="00F32B16" w:rsidRPr="00A74ACA">
        <w:rPr>
          <w:rFonts w:cs="Tahoma"/>
          <w:lang w:eastAsia="en-AU"/>
        </w:rPr>
        <w:t xml:space="preserve">inister </w:t>
      </w:r>
      <w:r w:rsidRPr="00A74ACA">
        <w:rPr>
          <w:rFonts w:cs="Tahoma"/>
          <w:lang w:eastAsia="en-AU"/>
        </w:rPr>
        <w:t>to use a state or territory</w:t>
      </w:r>
      <w:r w:rsidR="00AA12B9">
        <w:rPr>
          <w:rFonts w:cs="Tahoma"/>
          <w:lang w:eastAsia="en-AU"/>
        </w:rPr>
        <w:t xml:space="preserve"> statutory</w:t>
      </w:r>
      <w:r w:rsidRPr="00A74ACA">
        <w:rPr>
          <w:rFonts w:cs="Tahoma"/>
          <w:lang w:eastAsia="en-AU"/>
        </w:rPr>
        <w:t xml:space="preserve"> assessment process.</w:t>
      </w:r>
      <w:r w:rsidR="00330C2D" w:rsidRPr="00A74ACA">
        <w:rPr>
          <w:rFonts w:cs="Tahoma"/>
          <w:lang w:eastAsia="en-AU"/>
        </w:rPr>
        <w:t xml:space="preserve"> </w:t>
      </w:r>
      <w:r w:rsidRPr="00A74ACA">
        <w:rPr>
          <w:rFonts w:cs="Tahoma"/>
          <w:lang w:eastAsia="en-AU"/>
        </w:rPr>
        <w:t>This cannot be used where a Bilateral Agreement applies</w:t>
      </w:r>
      <w:r w:rsidR="00D87B96" w:rsidRPr="00A74ACA">
        <w:rPr>
          <w:rFonts w:cs="Tahoma"/>
          <w:lang w:eastAsia="en-AU"/>
        </w:rPr>
        <w:t xml:space="preserve"> to that process</w:t>
      </w:r>
      <w:r w:rsidRPr="00A74ACA">
        <w:rPr>
          <w:rFonts w:cs="Tahoma"/>
          <w:lang w:eastAsia="en-AU"/>
        </w:rPr>
        <w:t>.</w:t>
      </w:r>
    </w:p>
    <w:p w14:paraId="769E02C0" w14:textId="77777777" w:rsidR="00F401FA" w:rsidRPr="00A74ACA" w:rsidRDefault="00F401FA" w:rsidP="008235C9">
      <w:pPr>
        <w:pStyle w:val="Heading4"/>
        <w:spacing w:before="240" w:after="120"/>
        <w:rPr>
          <w:rFonts w:ascii="Tahoma" w:hAnsi="Tahoma" w:cs="Tahoma"/>
        </w:rPr>
      </w:pPr>
      <w:r w:rsidRPr="00A74ACA">
        <w:rPr>
          <w:rFonts w:ascii="Tahoma" w:hAnsi="Tahoma" w:cs="Tahoma"/>
        </w:rPr>
        <w:t>Action</w:t>
      </w:r>
    </w:p>
    <w:p w14:paraId="26DC7204" w14:textId="77777777" w:rsidR="00F401FA" w:rsidRPr="00A74ACA" w:rsidRDefault="00F401FA">
      <w:pPr>
        <w:rPr>
          <w:rFonts w:cs="Tahoma"/>
          <w:lang w:eastAsia="en-AU"/>
        </w:rPr>
      </w:pPr>
      <w:r w:rsidRPr="00A74ACA">
        <w:rPr>
          <w:rFonts w:cs="Tahoma"/>
          <w:lang w:eastAsia="en-AU"/>
        </w:rPr>
        <w:t>A project, development, undertaking, activity, or series of activities, and includes an alteration of any of these things.</w:t>
      </w:r>
      <w:r w:rsidR="00D87B96" w:rsidRPr="00A74ACA">
        <w:rPr>
          <w:rFonts w:cs="Tahoma"/>
          <w:lang w:eastAsia="en-AU"/>
        </w:rPr>
        <w:t xml:space="preserve"> Refer to definition under section 523 of the EPBC Act</w:t>
      </w:r>
      <w:r w:rsidR="00E2405D">
        <w:rPr>
          <w:rFonts w:cs="Tahoma"/>
          <w:lang w:eastAsia="en-AU"/>
        </w:rPr>
        <w:t xml:space="preserve"> and to </w:t>
      </w:r>
      <w:r w:rsidR="00F264A6">
        <w:rPr>
          <w:rFonts w:cs="Tahoma"/>
          <w:lang w:eastAsia="en-AU"/>
        </w:rPr>
        <w:t>‘</w:t>
      </w:r>
      <w:r w:rsidR="00E2405D">
        <w:rPr>
          <w:rFonts w:cs="Tahoma"/>
          <w:lang w:eastAsia="en-AU"/>
        </w:rPr>
        <w:t>Guidance Note 3</w:t>
      </w:r>
      <w:bookmarkStart w:id="48" w:name="top"/>
      <w:r w:rsidR="00E2405D" w:rsidRPr="00E2405D">
        <w:rPr>
          <w:rFonts w:cs="Tahoma"/>
          <w:lang w:eastAsia="en-AU"/>
        </w:rPr>
        <w:t xml:space="preserve"> - Definition of 'action': Section 523, section 524, and section 524A of the EPBC Act</w:t>
      </w:r>
      <w:bookmarkEnd w:id="48"/>
      <w:r w:rsidR="00F264A6">
        <w:rPr>
          <w:rFonts w:cs="Tahoma"/>
          <w:lang w:eastAsia="en-AU"/>
        </w:rPr>
        <w:t>’</w:t>
      </w:r>
    </w:p>
    <w:p w14:paraId="720EDD70" w14:textId="77777777" w:rsidR="00F401FA" w:rsidRPr="00A74ACA" w:rsidRDefault="00F401FA" w:rsidP="00F1331A">
      <w:pPr>
        <w:pStyle w:val="Heading4"/>
        <w:spacing w:before="240" w:after="120"/>
        <w:rPr>
          <w:rFonts w:ascii="Tahoma" w:hAnsi="Tahoma" w:cs="Tahoma"/>
        </w:rPr>
      </w:pPr>
      <w:r w:rsidRPr="00A74ACA">
        <w:rPr>
          <w:rFonts w:ascii="Tahoma" w:hAnsi="Tahoma" w:cs="Tahoma"/>
        </w:rPr>
        <w:t xml:space="preserve">ADJR Act - </w:t>
      </w:r>
      <w:r w:rsidRPr="00A74ACA">
        <w:rPr>
          <w:rFonts w:ascii="Tahoma" w:hAnsi="Tahoma" w:cs="Tahoma"/>
          <w:i/>
        </w:rPr>
        <w:t xml:space="preserve">Administrative Decisions (Judicial </w:t>
      </w:r>
      <w:r w:rsidRPr="00170D5B">
        <w:rPr>
          <w:rFonts w:ascii="Tahoma" w:hAnsi="Tahoma" w:cs="Tahoma"/>
          <w:i/>
        </w:rPr>
        <w:t>Review</w:t>
      </w:r>
      <w:r w:rsidRPr="00A74ACA">
        <w:rPr>
          <w:rFonts w:ascii="Tahoma" w:hAnsi="Tahoma" w:cs="Tahoma"/>
          <w:i/>
        </w:rPr>
        <w:t>) Act 1977</w:t>
      </w:r>
    </w:p>
    <w:p w14:paraId="3F5217A9" w14:textId="77777777" w:rsidR="00F401FA" w:rsidRPr="00A74ACA" w:rsidRDefault="00F401FA">
      <w:pPr>
        <w:rPr>
          <w:rFonts w:cs="Tahoma"/>
          <w:lang w:eastAsia="en-AU"/>
        </w:rPr>
      </w:pPr>
      <w:r w:rsidRPr="00A74ACA">
        <w:rPr>
          <w:rFonts w:cs="Tahoma"/>
          <w:lang w:eastAsia="en-AU"/>
        </w:rPr>
        <w:t>A person who is aggrieved by a decision made by the decision maker may request a legal review of that decision under this Act.</w:t>
      </w:r>
    </w:p>
    <w:p w14:paraId="4B627F8B" w14:textId="77777777" w:rsidR="00F401FA" w:rsidRPr="00A74ACA" w:rsidRDefault="00F401FA" w:rsidP="00F1331A">
      <w:pPr>
        <w:pStyle w:val="Heading4"/>
        <w:spacing w:before="240" w:after="120"/>
        <w:rPr>
          <w:rFonts w:ascii="Tahoma" w:hAnsi="Tahoma" w:cs="Tahoma"/>
        </w:rPr>
      </w:pPr>
      <w:r w:rsidRPr="00A74ACA">
        <w:rPr>
          <w:rFonts w:ascii="Tahoma" w:hAnsi="Tahoma" w:cs="Tahoma"/>
        </w:rPr>
        <w:t>Assessment</w:t>
      </w:r>
    </w:p>
    <w:p w14:paraId="1CC3C679" w14:textId="77777777" w:rsidR="00F401FA" w:rsidRPr="00A74ACA" w:rsidRDefault="00F401FA">
      <w:pPr>
        <w:rPr>
          <w:rFonts w:cs="Tahoma"/>
          <w:lang w:eastAsia="en-AU"/>
        </w:rPr>
      </w:pPr>
      <w:r w:rsidRPr="00A74ACA">
        <w:rPr>
          <w:rFonts w:cs="Tahoma"/>
          <w:lang w:eastAsia="en-AU"/>
        </w:rPr>
        <w:t>A consideration of the likely impacts of a controlled action and possible mitigation or offset arrangements to reduce the impact, along with a risk assessment.</w:t>
      </w:r>
      <w:r w:rsidR="00EE56CF" w:rsidRPr="00A74ACA">
        <w:rPr>
          <w:rFonts w:cs="Tahoma"/>
          <w:lang w:eastAsia="en-AU"/>
        </w:rPr>
        <w:t xml:space="preserve"> </w:t>
      </w:r>
    </w:p>
    <w:p w14:paraId="1DA1D4AB" w14:textId="77777777" w:rsidR="00F401FA" w:rsidRPr="00A74ACA" w:rsidRDefault="00F401FA" w:rsidP="00F1331A">
      <w:pPr>
        <w:pStyle w:val="Heading4"/>
        <w:spacing w:before="240" w:after="120"/>
        <w:rPr>
          <w:rFonts w:ascii="Tahoma" w:hAnsi="Tahoma" w:cs="Tahoma"/>
        </w:rPr>
      </w:pPr>
      <w:r w:rsidRPr="00A74ACA">
        <w:rPr>
          <w:rFonts w:ascii="Tahoma" w:hAnsi="Tahoma" w:cs="Tahoma"/>
        </w:rPr>
        <w:t>Assessment approach</w:t>
      </w:r>
    </w:p>
    <w:p w14:paraId="64686D40" w14:textId="77777777" w:rsidR="00F401FA" w:rsidRPr="00A74ACA" w:rsidRDefault="00F401FA">
      <w:pPr>
        <w:rPr>
          <w:rFonts w:cs="Tahoma"/>
          <w:lang w:eastAsia="en-AU"/>
        </w:rPr>
      </w:pPr>
      <w:r w:rsidRPr="00A74ACA">
        <w:rPr>
          <w:rFonts w:cs="Tahoma"/>
          <w:lang w:eastAsia="en-AU"/>
        </w:rPr>
        <w:t xml:space="preserve">A method of </w:t>
      </w:r>
      <w:r w:rsidR="00EE56CF" w:rsidRPr="00A74ACA">
        <w:rPr>
          <w:rFonts w:cs="Tahoma"/>
          <w:lang w:eastAsia="en-AU"/>
        </w:rPr>
        <w:t xml:space="preserve">gathering information about, and </w:t>
      </w:r>
      <w:r w:rsidRPr="00A74ACA">
        <w:rPr>
          <w:rFonts w:cs="Tahoma"/>
          <w:lang w:eastAsia="en-AU"/>
        </w:rPr>
        <w:t>assessing the likely impact of</w:t>
      </w:r>
      <w:r w:rsidR="00EE56CF" w:rsidRPr="00A74ACA">
        <w:rPr>
          <w:rFonts w:cs="Tahoma"/>
          <w:lang w:eastAsia="en-AU"/>
        </w:rPr>
        <w:t>,</w:t>
      </w:r>
      <w:r w:rsidRPr="00A74ACA">
        <w:rPr>
          <w:rFonts w:cs="Tahoma"/>
          <w:lang w:eastAsia="en-AU"/>
        </w:rPr>
        <w:t xml:space="preserve"> a controlled action. The choice of approach depends on </w:t>
      </w:r>
      <w:r w:rsidR="00170D5B">
        <w:rPr>
          <w:rFonts w:cs="Tahoma"/>
          <w:lang w:eastAsia="en-AU"/>
        </w:rPr>
        <w:t xml:space="preserve">such things as </w:t>
      </w:r>
      <w:r w:rsidRPr="00A74ACA">
        <w:rPr>
          <w:rFonts w:cs="Tahoma"/>
          <w:lang w:eastAsia="en-AU"/>
        </w:rPr>
        <w:t xml:space="preserve">the </w:t>
      </w:r>
      <w:r w:rsidR="00170D5B">
        <w:rPr>
          <w:rFonts w:cs="Tahoma"/>
          <w:lang w:eastAsia="en-AU"/>
        </w:rPr>
        <w:t>extent o</w:t>
      </w:r>
      <w:r w:rsidRPr="00A74ACA">
        <w:rPr>
          <w:rFonts w:cs="Tahoma"/>
          <w:lang w:eastAsia="en-AU"/>
        </w:rPr>
        <w:t>f the likely impact</w:t>
      </w:r>
      <w:r w:rsidR="00170D5B">
        <w:rPr>
          <w:rFonts w:cs="Tahoma"/>
          <w:lang w:eastAsia="en-AU"/>
        </w:rPr>
        <w:t>s</w:t>
      </w:r>
      <w:r w:rsidRPr="00A74ACA">
        <w:rPr>
          <w:rFonts w:cs="Tahoma"/>
          <w:lang w:eastAsia="en-AU"/>
        </w:rPr>
        <w:t>, the complexity of the action and the degree of public concern.</w:t>
      </w:r>
    </w:p>
    <w:p w14:paraId="153414E2" w14:textId="77777777" w:rsidR="00F401FA" w:rsidRPr="00A74ACA" w:rsidRDefault="00F401FA" w:rsidP="00F1331A">
      <w:pPr>
        <w:pStyle w:val="Heading4"/>
        <w:spacing w:before="240" w:after="120"/>
        <w:rPr>
          <w:rFonts w:ascii="Tahoma" w:hAnsi="Tahoma" w:cs="Tahoma"/>
        </w:rPr>
      </w:pPr>
      <w:r w:rsidRPr="00A74ACA">
        <w:rPr>
          <w:rFonts w:ascii="Tahoma" w:hAnsi="Tahoma" w:cs="Tahoma"/>
        </w:rPr>
        <w:t>BEP</w:t>
      </w:r>
    </w:p>
    <w:p w14:paraId="0A11D368" w14:textId="77777777" w:rsidR="00F401FA" w:rsidRPr="00A74ACA" w:rsidRDefault="00F401FA">
      <w:pPr>
        <w:rPr>
          <w:rFonts w:cs="Tahoma"/>
          <w:lang w:eastAsia="en-AU"/>
        </w:rPr>
      </w:pPr>
      <w:r w:rsidRPr="00A74ACA">
        <w:rPr>
          <w:rFonts w:cs="Tahoma"/>
          <w:lang w:eastAsia="en-AU"/>
        </w:rPr>
        <w:t>Business Entry Point</w:t>
      </w:r>
      <w:r w:rsidR="00AA12B9">
        <w:rPr>
          <w:rFonts w:cs="Tahoma"/>
          <w:lang w:eastAsia="en-AU"/>
        </w:rPr>
        <w:t xml:space="preserve"> </w:t>
      </w:r>
      <w:r w:rsidR="00EE56CF" w:rsidRPr="00A74ACA">
        <w:rPr>
          <w:rFonts w:cs="Tahoma"/>
          <w:lang w:eastAsia="en-AU"/>
        </w:rPr>
        <w:t>- a unit within the EABs which processes</w:t>
      </w:r>
      <w:r w:rsidR="00D87B96" w:rsidRPr="00A74ACA">
        <w:rPr>
          <w:rFonts w:cs="Tahoma"/>
          <w:lang w:eastAsia="en-AU"/>
        </w:rPr>
        <w:t xml:space="preserve"> </w:t>
      </w:r>
      <w:r w:rsidRPr="00A74ACA">
        <w:rPr>
          <w:rFonts w:cs="Tahoma"/>
          <w:lang w:eastAsia="en-AU"/>
        </w:rPr>
        <w:t>all referrals.</w:t>
      </w:r>
    </w:p>
    <w:p w14:paraId="68E80430" w14:textId="77777777" w:rsidR="00F401FA" w:rsidRPr="00A74ACA" w:rsidRDefault="00F401FA" w:rsidP="008235C9">
      <w:pPr>
        <w:pStyle w:val="Heading4"/>
        <w:spacing w:before="240" w:after="120"/>
        <w:rPr>
          <w:rFonts w:ascii="Tahoma" w:hAnsi="Tahoma" w:cs="Tahoma"/>
        </w:rPr>
      </w:pPr>
      <w:r w:rsidRPr="00A74ACA">
        <w:rPr>
          <w:rFonts w:ascii="Tahoma" w:hAnsi="Tahoma" w:cs="Tahoma"/>
        </w:rPr>
        <w:t>Bilateral agreement</w:t>
      </w:r>
    </w:p>
    <w:p w14:paraId="27F58340" w14:textId="77777777" w:rsidR="00F401FA" w:rsidRPr="00A74ACA" w:rsidRDefault="00F401FA">
      <w:pPr>
        <w:rPr>
          <w:rFonts w:cs="Tahoma"/>
          <w:lang w:eastAsia="en-AU"/>
        </w:rPr>
      </w:pPr>
      <w:r w:rsidRPr="00A74ACA">
        <w:rPr>
          <w:rFonts w:cs="Tahoma"/>
          <w:lang w:eastAsia="en-AU"/>
        </w:rPr>
        <w:t>Agreement</w:t>
      </w:r>
      <w:r w:rsidR="00EE56CF" w:rsidRPr="00A74ACA">
        <w:rPr>
          <w:rFonts w:cs="Tahoma"/>
          <w:lang w:eastAsia="en-AU"/>
        </w:rPr>
        <w:t>s</w:t>
      </w:r>
      <w:r w:rsidRPr="00A74ACA">
        <w:rPr>
          <w:rFonts w:cs="Tahoma"/>
          <w:lang w:eastAsia="en-AU"/>
        </w:rPr>
        <w:t xml:space="preserve"> between the Australian Government and a state or territory government regarding the assessment, and in some cases approval (e.g. Sydney Opera House).</w:t>
      </w:r>
      <w:r w:rsidR="00EE56CF" w:rsidRPr="00A74ACA">
        <w:rPr>
          <w:rFonts w:cs="Tahoma"/>
          <w:lang w:eastAsia="en-AU"/>
        </w:rPr>
        <w:t xml:space="preserve"> If a bilateral is in place, it means</w:t>
      </w:r>
      <w:r w:rsidRPr="00A74ACA">
        <w:rPr>
          <w:rFonts w:cs="Tahoma"/>
          <w:lang w:eastAsia="en-AU"/>
        </w:rPr>
        <w:t xml:space="preserve"> </w:t>
      </w:r>
      <w:r w:rsidR="00EE56CF" w:rsidRPr="00A74ACA">
        <w:rPr>
          <w:rFonts w:cs="Tahoma"/>
          <w:lang w:eastAsia="en-AU"/>
        </w:rPr>
        <w:t>t</w:t>
      </w:r>
      <w:r w:rsidRPr="00A74ACA">
        <w:rPr>
          <w:rFonts w:cs="Tahoma"/>
          <w:lang w:eastAsia="en-AU"/>
        </w:rPr>
        <w:t xml:space="preserve">he </w:t>
      </w:r>
      <w:r w:rsidR="00170D5B">
        <w:rPr>
          <w:rFonts w:cs="Tahoma"/>
          <w:lang w:eastAsia="en-AU"/>
        </w:rPr>
        <w:t>minister</w:t>
      </w:r>
      <w:r w:rsidR="00AF7B06" w:rsidRPr="00A74ACA">
        <w:rPr>
          <w:rFonts w:cs="Tahoma"/>
          <w:lang w:eastAsia="en-AU"/>
        </w:rPr>
        <w:t xml:space="preserve"> </w:t>
      </w:r>
      <w:r w:rsidRPr="00A74ACA">
        <w:rPr>
          <w:rFonts w:cs="Tahoma"/>
          <w:lang w:eastAsia="en-AU"/>
        </w:rPr>
        <w:t>has agreed that</w:t>
      </w:r>
      <w:r w:rsidR="00EE56CF" w:rsidRPr="00A74ACA">
        <w:rPr>
          <w:rFonts w:cs="Tahoma"/>
          <w:lang w:eastAsia="en-AU"/>
        </w:rPr>
        <w:t xml:space="preserve"> in certain circumstances,</w:t>
      </w:r>
      <w:r w:rsidRPr="00A74ACA">
        <w:rPr>
          <w:rFonts w:cs="Tahoma"/>
          <w:lang w:eastAsia="en-AU"/>
        </w:rPr>
        <w:t xml:space="preserve"> the process used by the state or territory will meet the requirements of the Commonwealth</w:t>
      </w:r>
      <w:r w:rsidR="00EE56CF" w:rsidRPr="00A74ACA">
        <w:rPr>
          <w:rFonts w:cs="Tahoma"/>
          <w:lang w:eastAsia="en-AU"/>
        </w:rPr>
        <w:t xml:space="preserve"> for assessing controlled actions</w:t>
      </w:r>
      <w:r w:rsidRPr="00A74ACA">
        <w:rPr>
          <w:rFonts w:cs="Tahoma"/>
          <w:lang w:eastAsia="en-AU"/>
        </w:rPr>
        <w:t xml:space="preserve">. </w:t>
      </w:r>
    </w:p>
    <w:p w14:paraId="10B8F19D" w14:textId="77777777" w:rsidR="000B43DC" w:rsidRPr="00A74ACA" w:rsidRDefault="000B43DC" w:rsidP="00F1331A">
      <w:pPr>
        <w:pStyle w:val="Heading4"/>
        <w:spacing w:before="240" w:after="120"/>
        <w:rPr>
          <w:rFonts w:ascii="Tahoma" w:hAnsi="Tahoma" w:cs="Tahoma"/>
        </w:rPr>
      </w:pPr>
      <w:r w:rsidRPr="00A74ACA">
        <w:rPr>
          <w:rFonts w:ascii="Tahoma" w:hAnsi="Tahoma" w:cs="Tahoma"/>
        </w:rPr>
        <w:t>Chapter 4 Resources</w:t>
      </w:r>
    </w:p>
    <w:p w14:paraId="2219D2D4" w14:textId="77777777" w:rsidR="003162CC" w:rsidRPr="00A74ACA" w:rsidRDefault="000B43DC" w:rsidP="000B43DC">
      <w:pPr>
        <w:rPr>
          <w:rFonts w:cs="Tahoma"/>
          <w:lang w:eastAsia="en-AU"/>
        </w:rPr>
      </w:pPr>
      <w:r w:rsidRPr="00A74ACA">
        <w:rPr>
          <w:rFonts w:cs="Tahoma"/>
          <w:lang w:eastAsia="en-AU"/>
        </w:rPr>
        <w:t>Replacement for PINK. Contains referral, assessment and approval information including, protected items and approval conditions.</w:t>
      </w:r>
    </w:p>
    <w:p w14:paraId="53B9CABC" w14:textId="77777777" w:rsidR="00F401FA" w:rsidRPr="00A74ACA" w:rsidRDefault="00F401FA" w:rsidP="00F1331A">
      <w:pPr>
        <w:pStyle w:val="Heading4"/>
        <w:spacing w:before="240" w:after="120"/>
        <w:rPr>
          <w:rFonts w:ascii="Tahoma" w:hAnsi="Tahoma" w:cs="Tahoma"/>
        </w:rPr>
      </w:pPr>
      <w:r w:rsidRPr="00A74ACA">
        <w:rPr>
          <w:rFonts w:ascii="Tahoma" w:hAnsi="Tahoma" w:cs="Tahoma"/>
        </w:rPr>
        <w:t>Controlled Action (CA)</w:t>
      </w:r>
    </w:p>
    <w:p w14:paraId="19A35F39" w14:textId="77777777" w:rsidR="00EE56CF" w:rsidRPr="00A74ACA" w:rsidRDefault="00F401FA">
      <w:pPr>
        <w:rPr>
          <w:rFonts w:cs="Tahoma"/>
          <w:lang w:eastAsia="en-AU"/>
        </w:rPr>
      </w:pPr>
      <w:r w:rsidRPr="00A74ACA">
        <w:rPr>
          <w:rFonts w:cs="Tahoma"/>
          <w:lang w:eastAsia="en-AU"/>
        </w:rPr>
        <w:t xml:space="preserve">A proposed action that </w:t>
      </w:r>
      <w:r w:rsidR="00EE56CF" w:rsidRPr="00A74ACA">
        <w:rPr>
          <w:rFonts w:cs="Tahoma"/>
          <w:lang w:eastAsia="en-AU"/>
        </w:rPr>
        <w:t xml:space="preserve">has been determined by the </w:t>
      </w:r>
      <w:r w:rsidR="00F32B16">
        <w:rPr>
          <w:rFonts w:cs="Tahoma"/>
          <w:lang w:eastAsia="en-AU"/>
        </w:rPr>
        <w:t>m</w:t>
      </w:r>
      <w:r w:rsidR="00EE56CF" w:rsidRPr="00A74ACA">
        <w:rPr>
          <w:rFonts w:cs="Tahoma"/>
          <w:lang w:eastAsia="en-AU"/>
        </w:rPr>
        <w:t xml:space="preserve">inister/delegate as having, or </w:t>
      </w:r>
      <w:r w:rsidRPr="00A74ACA">
        <w:rPr>
          <w:rFonts w:cs="Tahoma"/>
          <w:lang w:eastAsia="en-AU"/>
        </w:rPr>
        <w:t>likely to have</w:t>
      </w:r>
      <w:r w:rsidR="00EE56CF" w:rsidRPr="00A74ACA">
        <w:rPr>
          <w:rFonts w:cs="Tahoma"/>
          <w:lang w:eastAsia="en-AU"/>
        </w:rPr>
        <w:t>,</w:t>
      </w:r>
      <w:r w:rsidRPr="00A74ACA">
        <w:rPr>
          <w:rFonts w:cs="Tahoma"/>
          <w:lang w:eastAsia="en-AU"/>
        </w:rPr>
        <w:t xml:space="preserve"> a significant impact on</w:t>
      </w:r>
      <w:r w:rsidR="00EE56CF" w:rsidRPr="00A74ACA">
        <w:rPr>
          <w:rFonts w:cs="Tahoma"/>
          <w:lang w:eastAsia="en-AU"/>
        </w:rPr>
        <w:t xml:space="preserve"> a protected</w:t>
      </w:r>
      <w:r w:rsidR="005A6983" w:rsidRPr="00A74ACA">
        <w:rPr>
          <w:rFonts w:cs="Tahoma"/>
          <w:lang w:eastAsia="en-AU"/>
        </w:rPr>
        <w:t xml:space="preserve"> matter</w:t>
      </w:r>
      <w:r w:rsidR="00EE56CF" w:rsidRPr="00A74ACA">
        <w:rPr>
          <w:rFonts w:cs="Tahoma"/>
          <w:lang w:eastAsia="en-AU"/>
        </w:rPr>
        <w:t>.</w:t>
      </w:r>
    </w:p>
    <w:p w14:paraId="2B88C7C7" w14:textId="77777777" w:rsidR="009364D4" w:rsidRPr="00A74ACA" w:rsidRDefault="009364D4">
      <w:pPr>
        <w:rPr>
          <w:rFonts w:cs="Tahoma"/>
          <w:b/>
          <w:lang w:eastAsia="en-AU"/>
        </w:rPr>
      </w:pPr>
      <w:r w:rsidRPr="00A74ACA">
        <w:rPr>
          <w:rFonts w:cs="Tahoma"/>
          <w:b/>
          <w:lang w:eastAsia="en-AU"/>
        </w:rPr>
        <w:t>Controlling Provisions</w:t>
      </w:r>
    </w:p>
    <w:p w14:paraId="3964EE5E" w14:textId="77777777" w:rsidR="001B32C3" w:rsidRPr="00A74ACA" w:rsidRDefault="001B32C3" w:rsidP="001B32C3">
      <w:pPr>
        <w:rPr>
          <w:rFonts w:cs="Tahoma"/>
          <w:b/>
        </w:rPr>
      </w:pPr>
      <w:r w:rsidRPr="00A74ACA">
        <w:rPr>
          <w:rFonts w:cs="Tahoma"/>
        </w:rPr>
        <w:t>Sections of the EPBC Act that pro</w:t>
      </w:r>
      <w:r w:rsidR="00170D5B">
        <w:rPr>
          <w:rFonts w:cs="Tahoma"/>
        </w:rPr>
        <w:t xml:space="preserve">hibit significant impacts on </w:t>
      </w:r>
      <w:r w:rsidRPr="00A74ACA">
        <w:rPr>
          <w:rFonts w:cs="Tahoma"/>
        </w:rPr>
        <w:t>protected matters</w:t>
      </w:r>
      <w:r w:rsidR="00170D5B">
        <w:rPr>
          <w:rFonts w:cs="Tahoma"/>
        </w:rPr>
        <w:t xml:space="preserve"> without an approval</w:t>
      </w:r>
      <w:r w:rsidRPr="00A74ACA">
        <w:rPr>
          <w:rFonts w:cs="Tahoma"/>
        </w:rPr>
        <w:t>. They are summarised in the table at s</w:t>
      </w:r>
      <w:r w:rsidR="00170D5B">
        <w:rPr>
          <w:rFonts w:cs="Tahoma"/>
        </w:rPr>
        <w:t xml:space="preserve">ection </w:t>
      </w:r>
      <w:r w:rsidRPr="00A74ACA">
        <w:rPr>
          <w:rFonts w:cs="Tahoma"/>
        </w:rPr>
        <w:t xml:space="preserve">34 of the EPBC Act. These provisions </w:t>
      </w:r>
      <w:r w:rsidR="00170D5B">
        <w:rPr>
          <w:rFonts w:cs="Tahoma"/>
        </w:rPr>
        <w:t>must be</w:t>
      </w:r>
      <w:r w:rsidRPr="00A74ACA">
        <w:rPr>
          <w:rFonts w:cs="Tahoma"/>
        </w:rPr>
        <w:t xml:space="preserve"> referenced in recommendations and decisions</w:t>
      </w:r>
      <w:r w:rsidR="00170D5B">
        <w:rPr>
          <w:rFonts w:cs="Tahoma"/>
        </w:rPr>
        <w:t xml:space="preserve"> under Chapter 4 of the Act</w:t>
      </w:r>
      <w:r w:rsidRPr="00A74ACA">
        <w:rPr>
          <w:rFonts w:cs="Tahoma"/>
        </w:rPr>
        <w:t xml:space="preserve">. </w:t>
      </w:r>
    </w:p>
    <w:p w14:paraId="70195427" w14:textId="77777777" w:rsidR="009364D4" w:rsidRPr="00A74ACA" w:rsidRDefault="009364D4">
      <w:pPr>
        <w:rPr>
          <w:rFonts w:cs="Tahoma"/>
          <w:lang w:eastAsia="en-AU"/>
        </w:rPr>
      </w:pPr>
      <w:r w:rsidRPr="00A74ACA">
        <w:rPr>
          <w:rFonts w:cs="Tahoma"/>
          <w:lang w:eastAsia="en-AU"/>
        </w:rPr>
        <w:t xml:space="preserve">Assessment and approval phases can only consider the impacts on those </w:t>
      </w:r>
      <w:r w:rsidR="00170D5B">
        <w:rPr>
          <w:rFonts w:cs="Tahoma"/>
          <w:lang w:eastAsia="en-AU"/>
        </w:rPr>
        <w:t>protected matters</w:t>
      </w:r>
      <w:r w:rsidRPr="00A74ACA">
        <w:rPr>
          <w:rFonts w:cs="Tahoma"/>
          <w:lang w:eastAsia="en-AU"/>
        </w:rPr>
        <w:t xml:space="preserve"> which were identified and recorded when the delegate made the CA decision.</w:t>
      </w:r>
    </w:p>
    <w:p w14:paraId="16BE4B5D" w14:textId="77777777" w:rsidR="00EE56CF" w:rsidRPr="00A74ACA" w:rsidRDefault="002E5306" w:rsidP="002E5306">
      <w:pPr>
        <w:spacing w:before="0"/>
        <w:rPr>
          <w:rFonts w:cs="Tahoma"/>
          <w:b/>
          <w:lang w:eastAsia="en-AU"/>
        </w:rPr>
      </w:pPr>
      <w:r>
        <w:rPr>
          <w:rFonts w:cs="Tahoma"/>
          <w:b/>
          <w:lang w:eastAsia="en-AU"/>
        </w:rPr>
        <w:br w:type="column"/>
      </w:r>
      <w:r w:rsidR="005A6983" w:rsidRPr="00A74ACA">
        <w:rPr>
          <w:rFonts w:cs="Tahoma"/>
          <w:b/>
          <w:lang w:eastAsia="en-AU"/>
        </w:rPr>
        <w:t xml:space="preserve">Protected </w:t>
      </w:r>
      <w:r w:rsidR="00EE56CF" w:rsidRPr="00A74ACA">
        <w:rPr>
          <w:rFonts w:cs="Tahoma"/>
          <w:b/>
          <w:lang w:eastAsia="en-AU"/>
        </w:rPr>
        <w:t xml:space="preserve">Matter </w:t>
      </w:r>
    </w:p>
    <w:p w14:paraId="1D5DF78B" w14:textId="77777777" w:rsidR="001B32C3" w:rsidRPr="00A74ACA" w:rsidRDefault="00F95510" w:rsidP="00F95510">
      <w:pPr>
        <w:rPr>
          <w:rFonts w:cs="Tahoma"/>
        </w:rPr>
      </w:pPr>
      <w:r w:rsidRPr="00A74ACA">
        <w:rPr>
          <w:rFonts w:cs="Tahoma"/>
        </w:rPr>
        <w:t>The item or value protected under the EPBC Act.</w:t>
      </w:r>
      <w:r w:rsidR="00330C2D" w:rsidRPr="00A74ACA">
        <w:rPr>
          <w:rFonts w:cs="Tahoma"/>
        </w:rPr>
        <w:t xml:space="preserve"> </w:t>
      </w:r>
    </w:p>
    <w:p w14:paraId="38EE5149" w14:textId="77777777" w:rsidR="00F95510" w:rsidRPr="00A74ACA" w:rsidRDefault="00F95510" w:rsidP="00F95510">
      <w:pPr>
        <w:rPr>
          <w:rFonts w:cs="Tahoma"/>
          <w:lang w:eastAsia="en-AU"/>
        </w:rPr>
      </w:pPr>
      <w:r w:rsidRPr="00A74ACA">
        <w:rPr>
          <w:rFonts w:cs="Tahoma"/>
        </w:rPr>
        <w:t>This is made up of</w:t>
      </w:r>
      <w:r w:rsidR="00E2405D">
        <w:rPr>
          <w:rFonts w:cs="Tahoma"/>
        </w:rPr>
        <w:t>:</w:t>
      </w:r>
    </w:p>
    <w:p w14:paraId="29B1236E" w14:textId="77777777" w:rsidR="00F401FA" w:rsidRPr="00A74ACA" w:rsidRDefault="00F401FA">
      <w:pPr>
        <w:pStyle w:val="Normalbullet"/>
        <w:numPr>
          <w:ilvl w:val="0"/>
          <w:numId w:val="56"/>
        </w:numPr>
        <w:rPr>
          <w:rFonts w:cs="Tahoma"/>
          <w:lang w:eastAsia="en-AU"/>
        </w:rPr>
      </w:pPr>
      <w:r w:rsidRPr="00A74ACA">
        <w:rPr>
          <w:rFonts w:cs="Tahoma"/>
          <w:lang w:eastAsia="en-AU"/>
        </w:rPr>
        <w:t xml:space="preserve">a matter of national environmental significance </w:t>
      </w:r>
    </w:p>
    <w:p w14:paraId="0BA8F87F" w14:textId="77777777" w:rsidR="00D87B96" w:rsidRPr="00A74ACA" w:rsidRDefault="00F401FA">
      <w:pPr>
        <w:pStyle w:val="Normalbullet"/>
        <w:numPr>
          <w:ilvl w:val="0"/>
          <w:numId w:val="56"/>
        </w:numPr>
        <w:rPr>
          <w:rFonts w:cs="Tahoma"/>
          <w:lang w:eastAsia="en-AU"/>
        </w:rPr>
      </w:pPr>
      <w:r w:rsidRPr="00A74ACA">
        <w:rPr>
          <w:rFonts w:cs="Tahoma"/>
          <w:lang w:eastAsia="en-AU"/>
        </w:rPr>
        <w:t>the environment, if the action is on</w:t>
      </w:r>
      <w:r w:rsidR="0056344C">
        <w:rPr>
          <w:rFonts w:cs="Tahoma"/>
          <w:lang w:val="en-AU" w:eastAsia="en-AU"/>
        </w:rPr>
        <w:t xml:space="preserve"> or outside</w:t>
      </w:r>
      <w:r w:rsidRPr="00A74ACA">
        <w:rPr>
          <w:rFonts w:cs="Tahoma"/>
          <w:lang w:eastAsia="en-AU"/>
        </w:rPr>
        <w:t xml:space="preserve"> Commonwealth land</w:t>
      </w:r>
      <w:r w:rsidR="0056344C">
        <w:rPr>
          <w:rFonts w:cs="Tahoma"/>
          <w:lang w:val="en-AU" w:eastAsia="en-AU"/>
        </w:rPr>
        <w:t>, and will have likely significant impacts on that land</w:t>
      </w:r>
      <w:r w:rsidRPr="00A74ACA">
        <w:rPr>
          <w:rFonts w:cs="Tahoma"/>
          <w:lang w:eastAsia="en-AU"/>
        </w:rPr>
        <w:t xml:space="preserve"> </w:t>
      </w:r>
    </w:p>
    <w:p w14:paraId="6C51E930" w14:textId="77777777" w:rsidR="00D87B96" w:rsidRPr="00A74ACA" w:rsidRDefault="00F95510" w:rsidP="00D87B96">
      <w:pPr>
        <w:pStyle w:val="Normalbullet"/>
        <w:numPr>
          <w:ilvl w:val="0"/>
          <w:numId w:val="56"/>
        </w:numPr>
        <w:rPr>
          <w:rFonts w:cs="Tahoma"/>
          <w:lang w:eastAsia="en-AU"/>
        </w:rPr>
      </w:pPr>
      <w:r w:rsidRPr="00A74ACA">
        <w:rPr>
          <w:rFonts w:cs="Tahoma"/>
          <w:lang w:eastAsia="en-AU"/>
        </w:rPr>
        <w:t xml:space="preserve">the </w:t>
      </w:r>
      <w:r w:rsidR="00F401FA" w:rsidRPr="00A74ACA">
        <w:rPr>
          <w:rFonts w:cs="Tahoma"/>
          <w:lang w:eastAsia="en-AU"/>
        </w:rPr>
        <w:t>environment anywhere in the world (if the action is undertaken by the Commonwealth)</w:t>
      </w:r>
      <w:r w:rsidR="00426A13">
        <w:rPr>
          <w:rFonts w:cs="Tahoma"/>
          <w:lang w:val="en-AU" w:eastAsia="en-AU"/>
        </w:rPr>
        <w:t>, and will have likely significant impacts on that land</w:t>
      </w:r>
    </w:p>
    <w:p w14:paraId="1D6BDA77" w14:textId="77777777" w:rsidR="00F95510" w:rsidRPr="00A74ACA" w:rsidRDefault="00F95510" w:rsidP="00D87B96">
      <w:pPr>
        <w:pStyle w:val="Normalbullet"/>
        <w:numPr>
          <w:ilvl w:val="0"/>
          <w:numId w:val="0"/>
        </w:numPr>
        <w:rPr>
          <w:rFonts w:cs="Tahoma"/>
          <w:lang w:eastAsia="en-AU"/>
        </w:rPr>
      </w:pPr>
      <w:r w:rsidRPr="00A74ACA">
        <w:rPr>
          <w:rFonts w:cs="Tahoma"/>
        </w:rPr>
        <w:t>Protected matter</w:t>
      </w:r>
      <w:r w:rsidR="009364D4" w:rsidRPr="00A74ACA">
        <w:rPr>
          <w:rFonts w:cs="Tahoma"/>
        </w:rPr>
        <w:t>s will sometimes be particular values of a matter. F</w:t>
      </w:r>
      <w:r w:rsidRPr="00A74ACA">
        <w:rPr>
          <w:rFonts w:cs="Tahoma"/>
        </w:rPr>
        <w:t xml:space="preserve">or example, the Act protects the world heritage values of world heritage places (not the geographic footprint). </w:t>
      </w:r>
      <w:r w:rsidR="009364D4" w:rsidRPr="00A74ACA">
        <w:rPr>
          <w:rFonts w:cs="Tahoma"/>
        </w:rPr>
        <w:t>I</w:t>
      </w:r>
      <w:r w:rsidRPr="00A74ACA">
        <w:rPr>
          <w:rFonts w:cs="Tahoma"/>
        </w:rPr>
        <w:t>t</w:t>
      </w:r>
      <w:r w:rsidR="009364D4" w:rsidRPr="00A74ACA">
        <w:rPr>
          <w:rFonts w:cs="Tahoma"/>
        </w:rPr>
        <w:t xml:space="preserve"> is important to</w:t>
      </w:r>
      <w:r w:rsidRPr="00A74ACA">
        <w:rPr>
          <w:rFonts w:cs="Tahoma"/>
        </w:rPr>
        <w:t xml:space="preserve"> focus on the specific protected matter when considering the significance and acceptability of impacts.</w:t>
      </w:r>
    </w:p>
    <w:p w14:paraId="4DA8BCCE" w14:textId="77777777" w:rsidR="00F401FA" w:rsidRPr="00A74ACA" w:rsidRDefault="00F401FA" w:rsidP="00F1331A">
      <w:pPr>
        <w:pStyle w:val="Heading4"/>
        <w:spacing w:before="240" w:after="120"/>
        <w:rPr>
          <w:rFonts w:ascii="Tahoma" w:hAnsi="Tahoma" w:cs="Tahoma"/>
        </w:rPr>
      </w:pPr>
      <w:r w:rsidRPr="00A74ACA">
        <w:rPr>
          <w:rFonts w:ascii="Tahoma" w:hAnsi="Tahoma" w:cs="Tahoma"/>
        </w:rPr>
        <w:t>DaIMS</w:t>
      </w:r>
    </w:p>
    <w:p w14:paraId="5D5FFFCE" w14:textId="77777777" w:rsidR="00F401FA" w:rsidRPr="00A74ACA" w:rsidRDefault="00F401FA">
      <w:pPr>
        <w:rPr>
          <w:rFonts w:cs="Tahoma"/>
        </w:rPr>
      </w:pPr>
      <w:r w:rsidRPr="00A74ACA">
        <w:rPr>
          <w:rFonts w:cs="Tahoma"/>
        </w:rPr>
        <w:t xml:space="preserve">Database and </w:t>
      </w:r>
      <w:r w:rsidR="00426A13" w:rsidRPr="00A74ACA">
        <w:rPr>
          <w:rFonts w:cs="Tahoma"/>
        </w:rPr>
        <w:t>In</w:t>
      </w:r>
      <w:r w:rsidR="00426A13">
        <w:rPr>
          <w:rFonts w:cs="Tahoma"/>
        </w:rPr>
        <w:t>formation</w:t>
      </w:r>
      <w:r w:rsidR="00426A13" w:rsidRPr="00A74ACA">
        <w:rPr>
          <w:rFonts w:cs="Tahoma"/>
        </w:rPr>
        <w:t xml:space="preserve"> </w:t>
      </w:r>
      <w:r w:rsidRPr="00A74ACA">
        <w:rPr>
          <w:rFonts w:cs="Tahoma"/>
        </w:rPr>
        <w:t>Management Section.</w:t>
      </w:r>
    </w:p>
    <w:p w14:paraId="46E55AED" w14:textId="77777777" w:rsidR="00F401FA" w:rsidRPr="00A74ACA" w:rsidRDefault="00F401FA" w:rsidP="00F1331A">
      <w:pPr>
        <w:pStyle w:val="Heading4"/>
        <w:spacing w:before="240" w:after="120"/>
        <w:rPr>
          <w:rFonts w:ascii="Tahoma" w:hAnsi="Tahoma" w:cs="Tahoma"/>
        </w:rPr>
      </w:pPr>
      <w:r w:rsidRPr="00A74ACA">
        <w:rPr>
          <w:rFonts w:ascii="Tahoma" w:hAnsi="Tahoma" w:cs="Tahoma"/>
        </w:rPr>
        <w:t>Decision Maker</w:t>
      </w:r>
    </w:p>
    <w:p w14:paraId="67DE0ED0" w14:textId="77777777" w:rsidR="00F401FA" w:rsidRPr="00A74ACA" w:rsidRDefault="00F401FA">
      <w:pPr>
        <w:rPr>
          <w:rFonts w:cs="Tahoma"/>
          <w:lang w:eastAsia="en-AU"/>
        </w:rPr>
      </w:pPr>
      <w:r w:rsidRPr="00A74ACA">
        <w:rPr>
          <w:rFonts w:cs="Tahoma"/>
          <w:lang w:eastAsia="en-AU"/>
        </w:rPr>
        <w:t xml:space="preserve">The </w:t>
      </w:r>
      <w:r w:rsidR="00F32B16">
        <w:rPr>
          <w:rFonts w:cs="Tahoma"/>
          <w:lang w:eastAsia="en-AU"/>
        </w:rPr>
        <w:t>m</w:t>
      </w:r>
      <w:r w:rsidRPr="00A74ACA">
        <w:rPr>
          <w:rFonts w:cs="Tahoma"/>
          <w:lang w:eastAsia="en-AU"/>
        </w:rPr>
        <w:t>inister or a</w:t>
      </w:r>
      <w:r w:rsidR="00426A13">
        <w:rPr>
          <w:rFonts w:cs="Tahoma"/>
          <w:lang w:eastAsia="en-AU"/>
        </w:rPr>
        <w:t>n officer</w:t>
      </w:r>
      <w:r w:rsidRPr="00A74ACA">
        <w:rPr>
          <w:rFonts w:cs="Tahoma"/>
          <w:lang w:eastAsia="en-AU"/>
        </w:rPr>
        <w:t xml:space="preserve"> of the </w:t>
      </w:r>
      <w:r w:rsidR="00AF7B06" w:rsidRPr="00A74ACA">
        <w:rPr>
          <w:rFonts w:cs="Tahoma"/>
          <w:lang w:eastAsia="en-AU"/>
        </w:rPr>
        <w:t>d</w:t>
      </w:r>
      <w:r w:rsidRPr="00A74ACA">
        <w:rPr>
          <w:rFonts w:cs="Tahoma"/>
          <w:lang w:eastAsia="en-AU"/>
        </w:rPr>
        <w:t xml:space="preserve">epartment who has legal authority (based on </w:t>
      </w:r>
      <w:r w:rsidR="00F711F4" w:rsidRPr="00A74ACA">
        <w:rPr>
          <w:rFonts w:cs="Tahoma"/>
          <w:lang w:eastAsia="en-AU"/>
        </w:rPr>
        <w:t xml:space="preserve">an </w:t>
      </w:r>
      <w:r w:rsidRPr="00A74ACA">
        <w:rPr>
          <w:rFonts w:cs="Tahoma"/>
          <w:lang w:eastAsia="en-AU"/>
        </w:rPr>
        <w:t>instrument of delegation</w:t>
      </w:r>
      <w:r w:rsidR="00F711F4" w:rsidRPr="00A74ACA">
        <w:rPr>
          <w:rFonts w:cs="Tahoma"/>
          <w:lang w:eastAsia="en-AU"/>
        </w:rPr>
        <w:t xml:space="preserve"> under the EPBC Act</w:t>
      </w:r>
      <w:r w:rsidRPr="00A74ACA">
        <w:rPr>
          <w:rFonts w:cs="Tahoma"/>
          <w:lang w:eastAsia="en-AU"/>
        </w:rPr>
        <w:t xml:space="preserve">) to make decisions on behalf of the </w:t>
      </w:r>
      <w:r w:rsidR="00F32B16">
        <w:rPr>
          <w:rFonts w:cs="Tahoma"/>
          <w:lang w:eastAsia="en-AU"/>
        </w:rPr>
        <w:t>m</w:t>
      </w:r>
      <w:r w:rsidR="00F32B16" w:rsidRPr="00A74ACA">
        <w:rPr>
          <w:rFonts w:cs="Tahoma"/>
          <w:lang w:eastAsia="en-AU"/>
        </w:rPr>
        <w:t>inister</w:t>
      </w:r>
      <w:r w:rsidRPr="00A74ACA">
        <w:rPr>
          <w:rFonts w:cs="Tahoma"/>
          <w:lang w:eastAsia="en-AU"/>
        </w:rPr>
        <w:t>.</w:t>
      </w:r>
    </w:p>
    <w:p w14:paraId="4CEB1DCC" w14:textId="77777777" w:rsidR="00F401FA" w:rsidRPr="00A74ACA" w:rsidRDefault="00F401FA" w:rsidP="00F1331A">
      <w:pPr>
        <w:pStyle w:val="Heading4"/>
        <w:spacing w:before="240" w:after="120"/>
        <w:rPr>
          <w:rFonts w:ascii="Tahoma" w:hAnsi="Tahoma" w:cs="Tahoma"/>
        </w:rPr>
      </w:pPr>
      <w:r w:rsidRPr="00A74ACA">
        <w:rPr>
          <w:rFonts w:ascii="Tahoma" w:hAnsi="Tahoma" w:cs="Tahoma"/>
        </w:rPr>
        <w:t>Decisions</w:t>
      </w:r>
    </w:p>
    <w:p w14:paraId="72E30BF3" w14:textId="77777777" w:rsidR="00426A13" w:rsidRPr="00A74ACA" w:rsidRDefault="00426A13" w:rsidP="00426A13">
      <w:pPr>
        <w:pStyle w:val="Normalnumbered"/>
        <w:rPr>
          <w:i/>
          <w:lang w:eastAsia="en-AU"/>
        </w:rPr>
      </w:pPr>
      <w:r w:rsidRPr="00A74ACA">
        <w:rPr>
          <w:i/>
        </w:rPr>
        <w:t>Decision on referral</w:t>
      </w:r>
      <w:r w:rsidR="002E5306">
        <w:rPr>
          <w:i/>
        </w:rPr>
        <w:t xml:space="preserve"> (section 75)</w:t>
      </w:r>
    </w:p>
    <w:p w14:paraId="0B4E5840" w14:textId="77777777" w:rsidR="00426A13" w:rsidRPr="00A74ACA" w:rsidRDefault="00426A13" w:rsidP="00426A13">
      <w:pPr>
        <w:pStyle w:val="Normalnumbered"/>
        <w:rPr>
          <w:lang w:eastAsia="en-AU"/>
        </w:rPr>
      </w:pPr>
      <w:r w:rsidRPr="00A74ACA">
        <w:rPr>
          <w:lang w:eastAsia="en-AU"/>
        </w:rPr>
        <w:t>A decision that the proposed action is</w:t>
      </w:r>
    </w:p>
    <w:p w14:paraId="579C432D" w14:textId="77777777" w:rsidR="00426A13" w:rsidRPr="00A74ACA" w:rsidRDefault="00426A13" w:rsidP="00426A13">
      <w:pPr>
        <w:pStyle w:val="Normalbullet"/>
        <w:numPr>
          <w:ilvl w:val="0"/>
          <w:numId w:val="56"/>
        </w:numPr>
        <w:rPr>
          <w:rFonts w:cs="Tahoma"/>
          <w:lang w:eastAsia="en-AU"/>
        </w:rPr>
      </w:pPr>
      <w:r w:rsidRPr="00A74ACA">
        <w:rPr>
          <w:rFonts w:cs="Tahoma"/>
          <w:lang w:eastAsia="en-AU"/>
        </w:rPr>
        <w:t>a controlled action; or</w:t>
      </w:r>
    </w:p>
    <w:p w14:paraId="20C9EA78" w14:textId="77777777" w:rsidR="00426A13" w:rsidRPr="00A74ACA" w:rsidRDefault="00426A13" w:rsidP="00426A13">
      <w:pPr>
        <w:pStyle w:val="Normalbullet"/>
        <w:numPr>
          <w:ilvl w:val="0"/>
          <w:numId w:val="56"/>
        </w:numPr>
        <w:rPr>
          <w:rFonts w:cs="Tahoma"/>
          <w:lang w:eastAsia="en-AU"/>
        </w:rPr>
      </w:pPr>
      <w:r w:rsidRPr="00A74ACA">
        <w:rPr>
          <w:rFonts w:cs="Tahoma"/>
          <w:lang w:eastAsia="en-AU"/>
        </w:rPr>
        <w:t>not a controlled action; or</w:t>
      </w:r>
    </w:p>
    <w:p w14:paraId="7D34BE41" w14:textId="77777777" w:rsidR="00426A13" w:rsidRPr="00A74ACA" w:rsidRDefault="00426A13" w:rsidP="00426A13">
      <w:pPr>
        <w:pStyle w:val="Normalbullet"/>
        <w:numPr>
          <w:ilvl w:val="0"/>
          <w:numId w:val="56"/>
        </w:numPr>
        <w:rPr>
          <w:rFonts w:cs="Tahoma"/>
          <w:lang w:eastAsia="en-AU"/>
        </w:rPr>
      </w:pPr>
      <w:r w:rsidRPr="00A74ACA">
        <w:rPr>
          <w:rFonts w:cs="Tahoma"/>
          <w:lang w:eastAsia="en-AU"/>
        </w:rPr>
        <w:lastRenderedPageBreak/>
        <w:t>not a controlled action as long as it is performed in a Particular Manner; or</w:t>
      </w:r>
    </w:p>
    <w:p w14:paraId="6B73BA72" w14:textId="77777777" w:rsidR="00426A13" w:rsidRPr="00A74ACA" w:rsidRDefault="00426A13" w:rsidP="00426A13">
      <w:pPr>
        <w:pStyle w:val="Normalbullet"/>
        <w:numPr>
          <w:ilvl w:val="0"/>
          <w:numId w:val="56"/>
        </w:numPr>
        <w:rPr>
          <w:rFonts w:cs="Tahoma"/>
          <w:lang w:eastAsia="en-AU"/>
        </w:rPr>
      </w:pPr>
      <w:r w:rsidRPr="00A74ACA">
        <w:rPr>
          <w:rFonts w:cs="Tahoma"/>
          <w:lang w:eastAsia="en-AU"/>
        </w:rPr>
        <w:t>clearly unacceptable.</w:t>
      </w:r>
    </w:p>
    <w:p w14:paraId="51C4AAEA" w14:textId="77777777" w:rsidR="00F401FA" w:rsidRPr="00A74ACA" w:rsidRDefault="00F401FA">
      <w:pPr>
        <w:rPr>
          <w:rFonts w:cs="Tahoma"/>
          <w:i/>
        </w:rPr>
      </w:pPr>
      <w:r w:rsidRPr="00A74ACA">
        <w:rPr>
          <w:rFonts w:cs="Tahoma"/>
          <w:i/>
        </w:rPr>
        <w:t>Decision on Assessment Approach</w:t>
      </w:r>
      <w:r w:rsidR="002E5306">
        <w:rPr>
          <w:rFonts w:cs="Tahoma"/>
          <w:i/>
        </w:rPr>
        <w:t xml:space="preserve"> (section 87)</w:t>
      </w:r>
    </w:p>
    <w:p w14:paraId="00DDA476" w14:textId="77777777" w:rsidR="00F401FA" w:rsidRPr="00A74ACA" w:rsidRDefault="00F401FA">
      <w:pPr>
        <w:pStyle w:val="Normalnumbered"/>
        <w:rPr>
          <w:lang w:eastAsia="en-AU"/>
        </w:rPr>
      </w:pPr>
      <w:r w:rsidRPr="00A74ACA">
        <w:rPr>
          <w:lang w:eastAsia="en-AU"/>
        </w:rPr>
        <w:t>For a controlled action, a decision on the assessment approach to be used.</w:t>
      </w:r>
      <w:r w:rsidR="00330C2D" w:rsidRPr="00A74ACA">
        <w:rPr>
          <w:lang w:eastAsia="en-AU"/>
        </w:rPr>
        <w:t xml:space="preserve"> </w:t>
      </w:r>
      <w:r w:rsidRPr="00A74ACA">
        <w:rPr>
          <w:lang w:eastAsia="en-AU"/>
        </w:rPr>
        <w:t xml:space="preserve">This decision </w:t>
      </w:r>
      <w:r w:rsidR="002E5306">
        <w:rPr>
          <w:lang w:eastAsia="en-AU"/>
        </w:rPr>
        <w:t xml:space="preserve">has a 20 day statutory timeframe that runs </w:t>
      </w:r>
      <w:r w:rsidR="00396D74">
        <w:rPr>
          <w:lang w:eastAsia="en-AU"/>
        </w:rPr>
        <w:t xml:space="preserve">simultaneously with the </w:t>
      </w:r>
      <w:r w:rsidR="00EA07B0" w:rsidRPr="00A74ACA">
        <w:rPr>
          <w:lang w:eastAsia="en-AU"/>
        </w:rPr>
        <w:t xml:space="preserve">must </w:t>
      </w:r>
      <w:r w:rsidRPr="00A74ACA">
        <w:rPr>
          <w:lang w:eastAsia="en-AU"/>
        </w:rPr>
        <w:t xml:space="preserve">be made </w:t>
      </w:r>
      <w:r w:rsidR="00EA07B0" w:rsidRPr="00A74ACA">
        <w:rPr>
          <w:lang w:eastAsia="en-AU"/>
        </w:rPr>
        <w:t>on the same day</w:t>
      </w:r>
      <w:r w:rsidR="00330C2D" w:rsidRPr="00A74ACA">
        <w:rPr>
          <w:lang w:eastAsia="en-AU"/>
        </w:rPr>
        <w:t xml:space="preserve"> </w:t>
      </w:r>
      <w:r w:rsidRPr="00A74ACA">
        <w:rPr>
          <w:lang w:eastAsia="en-AU"/>
        </w:rPr>
        <w:t>as the decision on referral</w:t>
      </w:r>
      <w:r w:rsidR="00EA07B0" w:rsidRPr="00A74ACA">
        <w:rPr>
          <w:lang w:eastAsia="en-AU"/>
        </w:rPr>
        <w:t>, unless the clock has been stopped</w:t>
      </w:r>
      <w:r w:rsidR="005E570A" w:rsidRPr="00A74ACA">
        <w:rPr>
          <w:lang w:eastAsia="en-AU"/>
        </w:rPr>
        <w:t xml:space="preserve"> on the assessment approach decision</w:t>
      </w:r>
      <w:r w:rsidRPr="00A74ACA">
        <w:rPr>
          <w:lang w:eastAsia="en-AU"/>
        </w:rPr>
        <w:t>.</w:t>
      </w:r>
    </w:p>
    <w:p w14:paraId="51FAE0FD" w14:textId="77777777" w:rsidR="00F401FA" w:rsidRPr="00A74ACA" w:rsidRDefault="00EF4A04">
      <w:pPr>
        <w:pStyle w:val="Normalnumbered"/>
        <w:rPr>
          <w:i/>
          <w:lang w:eastAsia="en-AU"/>
        </w:rPr>
      </w:pPr>
      <w:r w:rsidRPr="00A74ACA">
        <w:rPr>
          <w:i/>
        </w:rPr>
        <w:t>Approval Decision</w:t>
      </w:r>
      <w:r w:rsidR="002E5306">
        <w:rPr>
          <w:i/>
        </w:rPr>
        <w:t xml:space="preserve"> (section 136)</w:t>
      </w:r>
    </w:p>
    <w:p w14:paraId="20962480" w14:textId="77777777" w:rsidR="00F401FA" w:rsidRPr="00A74ACA" w:rsidRDefault="00F401FA">
      <w:pPr>
        <w:rPr>
          <w:rFonts w:cs="Tahoma"/>
          <w:lang w:eastAsia="en-AU"/>
        </w:rPr>
      </w:pPr>
      <w:r w:rsidRPr="00A74ACA">
        <w:rPr>
          <w:rFonts w:cs="Tahoma"/>
          <w:lang w:eastAsia="en-AU"/>
        </w:rPr>
        <w:t>After a controlled action has been assessed, a decision that the proposed action should be:</w:t>
      </w:r>
    </w:p>
    <w:p w14:paraId="3B031898" w14:textId="77777777" w:rsidR="00F401FA" w:rsidRPr="00A74ACA" w:rsidRDefault="00F401FA">
      <w:pPr>
        <w:pStyle w:val="Normalbullet"/>
        <w:numPr>
          <w:ilvl w:val="0"/>
          <w:numId w:val="56"/>
        </w:numPr>
        <w:rPr>
          <w:rFonts w:cs="Tahoma"/>
          <w:lang w:eastAsia="en-AU"/>
        </w:rPr>
      </w:pPr>
      <w:r w:rsidRPr="00A74ACA">
        <w:rPr>
          <w:rFonts w:cs="Tahoma"/>
          <w:lang w:eastAsia="en-AU"/>
        </w:rPr>
        <w:t>a</w:t>
      </w:r>
      <w:r w:rsidR="00426A13">
        <w:rPr>
          <w:rFonts w:cs="Tahoma"/>
          <w:lang w:val="en-AU" w:eastAsia="en-AU"/>
        </w:rPr>
        <w:t>pproved,</w:t>
      </w:r>
    </w:p>
    <w:p w14:paraId="00D34DBF" w14:textId="77777777" w:rsidR="00F401FA" w:rsidRPr="00A74ACA" w:rsidRDefault="00426A13">
      <w:pPr>
        <w:pStyle w:val="Normalbullet"/>
        <w:numPr>
          <w:ilvl w:val="0"/>
          <w:numId w:val="56"/>
        </w:numPr>
        <w:rPr>
          <w:rFonts w:cs="Tahoma"/>
          <w:lang w:eastAsia="en-AU"/>
        </w:rPr>
      </w:pPr>
      <w:r>
        <w:rPr>
          <w:rFonts w:cs="Tahoma"/>
          <w:lang w:val="en-AU" w:eastAsia="en-AU"/>
        </w:rPr>
        <w:t>approved with conditions</w:t>
      </w:r>
      <w:r w:rsidR="00E926F1">
        <w:rPr>
          <w:rFonts w:cs="Tahoma"/>
          <w:lang w:val="en-AU" w:eastAsia="en-AU"/>
        </w:rPr>
        <w:t>;</w:t>
      </w:r>
      <w:r>
        <w:rPr>
          <w:rFonts w:cs="Tahoma"/>
          <w:lang w:val="en-AU" w:eastAsia="en-AU"/>
        </w:rPr>
        <w:t xml:space="preserve"> or </w:t>
      </w:r>
    </w:p>
    <w:p w14:paraId="455A59A6" w14:textId="77777777" w:rsidR="00F401FA" w:rsidRPr="00A74ACA" w:rsidRDefault="00426A13">
      <w:pPr>
        <w:pStyle w:val="Normalbullet"/>
        <w:numPr>
          <w:ilvl w:val="0"/>
          <w:numId w:val="56"/>
        </w:numPr>
        <w:rPr>
          <w:rFonts w:cs="Tahoma"/>
          <w:lang w:eastAsia="en-AU"/>
        </w:rPr>
      </w:pPr>
      <w:r>
        <w:rPr>
          <w:rFonts w:cs="Tahoma"/>
          <w:lang w:val="en-AU" w:eastAsia="en-AU"/>
        </w:rPr>
        <w:t>refused.</w:t>
      </w:r>
    </w:p>
    <w:p w14:paraId="362E172A" w14:textId="77777777" w:rsidR="00F401FA" w:rsidRPr="00A74ACA" w:rsidRDefault="00F401FA" w:rsidP="00F1331A">
      <w:pPr>
        <w:pStyle w:val="Heading4"/>
        <w:spacing w:before="240" w:after="120"/>
        <w:rPr>
          <w:rFonts w:ascii="Tahoma" w:hAnsi="Tahoma" w:cs="Tahoma"/>
        </w:rPr>
      </w:pPr>
      <w:r w:rsidRPr="00A74ACA">
        <w:rPr>
          <w:rFonts w:ascii="Tahoma" w:hAnsi="Tahoma" w:cs="Tahoma"/>
        </w:rPr>
        <w:t>Delegate</w:t>
      </w:r>
    </w:p>
    <w:p w14:paraId="213B6DBE" w14:textId="77777777" w:rsidR="00F401FA" w:rsidRPr="00A74ACA" w:rsidRDefault="00F401FA">
      <w:pPr>
        <w:rPr>
          <w:rFonts w:cs="Tahoma"/>
          <w:color w:val="000000"/>
          <w:szCs w:val="20"/>
        </w:rPr>
      </w:pPr>
      <w:r w:rsidRPr="00A74ACA">
        <w:rPr>
          <w:rFonts w:cs="Tahoma"/>
        </w:rPr>
        <w:t xml:space="preserve">A person who is legally authorised to make particular decisions on behalf of the </w:t>
      </w:r>
      <w:r w:rsidR="00F32B16">
        <w:rPr>
          <w:rFonts w:cs="Tahoma"/>
        </w:rPr>
        <w:t>m</w:t>
      </w:r>
      <w:r w:rsidR="00F32B16" w:rsidRPr="00A74ACA">
        <w:rPr>
          <w:rFonts w:cs="Tahoma"/>
        </w:rPr>
        <w:t>inister</w:t>
      </w:r>
      <w:r w:rsidRPr="00A74ACA">
        <w:rPr>
          <w:rFonts w:cs="Tahoma"/>
        </w:rPr>
        <w:t>.</w:t>
      </w:r>
      <w:r w:rsidR="00330C2D" w:rsidRPr="00A74ACA">
        <w:rPr>
          <w:rFonts w:cs="Tahoma"/>
        </w:rPr>
        <w:t xml:space="preserve"> </w:t>
      </w:r>
      <w:r w:rsidRPr="00A74ACA">
        <w:rPr>
          <w:rFonts w:cs="Tahoma"/>
        </w:rPr>
        <w:t xml:space="preserve">The delegations under the EPBC Act can be found at: </w:t>
      </w:r>
      <w:hyperlink r:id="rId25" w:history="1">
        <w:r w:rsidRPr="00A74ACA">
          <w:rPr>
            <w:rStyle w:val="Hyperlink"/>
            <w:rFonts w:cs="Tahoma"/>
          </w:rPr>
          <w:t>http://intranet.environment.gov.au/Themes/epbc/Pages/delegations.aspx</w:t>
        </w:r>
      </w:hyperlink>
      <w:r w:rsidRPr="00A74ACA">
        <w:rPr>
          <w:rFonts w:cs="Tahoma"/>
        </w:rPr>
        <w:t xml:space="preserve"> </w:t>
      </w:r>
    </w:p>
    <w:p w14:paraId="7FEDD06F" w14:textId="77777777" w:rsidR="00F401FA" w:rsidRPr="00A74ACA" w:rsidRDefault="00F401FA" w:rsidP="00F1331A">
      <w:pPr>
        <w:pStyle w:val="Heading4"/>
        <w:spacing w:before="240" w:after="120"/>
        <w:rPr>
          <w:rFonts w:ascii="Tahoma" w:hAnsi="Tahoma" w:cs="Tahoma"/>
        </w:rPr>
      </w:pPr>
      <w:r w:rsidRPr="00A74ACA">
        <w:rPr>
          <w:rFonts w:ascii="Tahoma" w:hAnsi="Tahoma" w:cs="Tahoma"/>
        </w:rPr>
        <w:t>EASy</w:t>
      </w:r>
    </w:p>
    <w:p w14:paraId="61623E4A" w14:textId="77777777" w:rsidR="00F401FA" w:rsidRPr="00A74ACA" w:rsidRDefault="00F401FA">
      <w:pPr>
        <w:rPr>
          <w:rFonts w:cs="Tahoma"/>
        </w:rPr>
      </w:pPr>
      <w:r w:rsidRPr="00A74ACA">
        <w:rPr>
          <w:rFonts w:cs="Tahoma"/>
          <w:lang w:eastAsia="en-AU"/>
        </w:rPr>
        <w:t>Environment Assessments System</w:t>
      </w:r>
      <w:r w:rsidR="003162CC" w:rsidRPr="00A74ACA">
        <w:rPr>
          <w:rFonts w:cs="Tahoma"/>
          <w:lang w:eastAsia="en-AU"/>
        </w:rPr>
        <w:t>. A</w:t>
      </w:r>
      <w:r w:rsidR="00C563BA" w:rsidRPr="00A74ACA">
        <w:rPr>
          <w:rFonts w:cs="Tahoma"/>
          <w:lang w:eastAsia="en-AU"/>
        </w:rPr>
        <w:t xml:space="preserve"> </w:t>
      </w:r>
      <w:r w:rsidR="003162CC" w:rsidRPr="00A74ACA">
        <w:rPr>
          <w:rFonts w:cs="Tahoma"/>
          <w:lang w:eastAsia="en-AU"/>
        </w:rPr>
        <w:t>d</w:t>
      </w:r>
      <w:r w:rsidR="00C563BA" w:rsidRPr="00A74ACA">
        <w:rPr>
          <w:rFonts w:cs="Tahoma"/>
          <w:lang w:eastAsia="en-AU"/>
        </w:rPr>
        <w:t>atabase</w:t>
      </w:r>
      <w:r w:rsidRPr="00A74ACA">
        <w:rPr>
          <w:rFonts w:cs="Tahoma"/>
          <w:lang w:eastAsia="en-AU"/>
        </w:rPr>
        <w:t xml:space="preserve">- used to record the status </w:t>
      </w:r>
      <w:r w:rsidR="003162CC" w:rsidRPr="00A74ACA">
        <w:rPr>
          <w:rFonts w:cs="Tahoma"/>
          <w:lang w:eastAsia="en-AU"/>
        </w:rPr>
        <w:t xml:space="preserve">of </w:t>
      </w:r>
      <w:r w:rsidR="00C563BA" w:rsidRPr="00A74ACA">
        <w:rPr>
          <w:rFonts w:cs="Tahoma"/>
          <w:lang w:eastAsia="en-AU"/>
        </w:rPr>
        <w:t>referral</w:t>
      </w:r>
      <w:r w:rsidR="003162CC" w:rsidRPr="00A74ACA">
        <w:rPr>
          <w:rFonts w:cs="Tahoma"/>
          <w:lang w:eastAsia="en-AU"/>
        </w:rPr>
        <w:t>s, assessments and approvals</w:t>
      </w:r>
      <w:r w:rsidR="006C0AB3" w:rsidRPr="00A74ACA">
        <w:rPr>
          <w:rFonts w:cs="Tahoma"/>
          <w:lang w:eastAsia="en-AU"/>
        </w:rPr>
        <w:t>.</w:t>
      </w:r>
    </w:p>
    <w:p w14:paraId="10FC826A" w14:textId="77777777" w:rsidR="00F401FA" w:rsidRPr="00A74ACA" w:rsidRDefault="00F401FA" w:rsidP="00F1331A">
      <w:pPr>
        <w:pStyle w:val="Heading4"/>
        <w:spacing w:before="240" w:after="120"/>
        <w:rPr>
          <w:rFonts w:ascii="Tahoma" w:hAnsi="Tahoma" w:cs="Tahoma"/>
        </w:rPr>
      </w:pPr>
      <w:r w:rsidRPr="00A74ACA">
        <w:rPr>
          <w:rFonts w:ascii="Tahoma" w:hAnsi="Tahoma" w:cs="Tahoma"/>
        </w:rPr>
        <w:t>EIS</w:t>
      </w:r>
    </w:p>
    <w:p w14:paraId="4223D4B4" w14:textId="77777777" w:rsidR="00F401FA" w:rsidRPr="00A74ACA" w:rsidRDefault="00F401FA">
      <w:pPr>
        <w:rPr>
          <w:rFonts w:cs="Tahoma"/>
          <w:lang w:eastAsia="en-AU"/>
        </w:rPr>
      </w:pPr>
      <w:r w:rsidRPr="00A74ACA">
        <w:rPr>
          <w:rFonts w:cs="Tahoma"/>
          <w:lang w:eastAsia="en-AU"/>
        </w:rPr>
        <w:t>Environmental Impact Statement.</w:t>
      </w:r>
      <w:r w:rsidR="00330C2D" w:rsidRPr="00A74ACA">
        <w:rPr>
          <w:rFonts w:cs="Tahoma"/>
          <w:lang w:eastAsia="en-AU"/>
        </w:rPr>
        <w:t xml:space="preserve"> </w:t>
      </w:r>
      <w:r w:rsidRPr="00A74ACA">
        <w:rPr>
          <w:rFonts w:cs="Tahoma"/>
          <w:lang w:eastAsia="en-AU"/>
        </w:rPr>
        <w:t>A statement of the likely impacts</w:t>
      </w:r>
      <w:r w:rsidR="005D0605" w:rsidRPr="00A74ACA">
        <w:rPr>
          <w:rFonts w:cs="Tahoma"/>
          <w:lang w:eastAsia="en-AU"/>
        </w:rPr>
        <w:t xml:space="preserve"> of an action</w:t>
      </w:r>
      <w:r w:rsidRPr="00A74ACA">
        <w:rPr>
          <w:rFonts w:cs="Tahoma"/>
          <w:lang w:eastAsia="en-AU"/>
        </w:rPr>
        <w:t xml:space="preserve"> on the environment and how they may be mitigated or offset.</w:t>
      </w:r>
      <w:r w:rsidR="00E926F1">
        <w:rPr>
          <w:rFonts w:cs="Tahoma"/>
          <w:lang w:eastAsia="en-AU"/>
        </w:rPr>
        <w:t xml:space="preserve"> </w:t>
      </w:r>
      <w:r w:rsidRPr="00A74ACA">
        <w:rPr>
          <w:rFonts w:cs="Tahoma"/>
          <w:lang w:eastAsia="en-AU"/>
        </w:rPr>
        <w:t>Similar to a PER but broader in scope.</w:t>
      </w:r>
    </w:p>
    <w:p w14:paraId="73A3E011" w14:textId="77777777" w:rsidR="00F401FA" w:rsidRPr="00A74ACA" w:rsidRDefault="00F401FA" w:rsidP="0073049F">
      <w:pPr>
        <w:pStyle w:val="Heading4"/>
        <w:spacing w:before="240" w:after="120"/>
        <w:rPr>
          <w:rFonts w:ascii="Tahoma" w:hAnsi="Tahoma" w:cs="Tahoma"/>
        </w:rPr>
      </w:pPr>
      <w:r w:rsidRPr="00A74ACA">
        <w:rPr>
          <w:rFonts w:ascii="Tahoma" w:hAnsi="Tahoma" w:cs="Tahoma"/>
        </w:rPr>
        <w:t>EPBC Act</w:t>
      </w:r>
    </w:p>
    <w:p w14:paraId="70D7F4D8" w14:textId="77777777" w:rsidR="00F401FA" w:rsidRPr="00A74ACA" w:rsidRDefault="00F401FA">
      <w:pPr>
        <w:rPr>
          <w:rFonts w:cs="Tahoma"/>
          <w:lang w:eastAsia="en-AU"/>
        </w:rPr>
      </w:pPr>
      <w:hyperlink r:id="rId26" w:history="1">
        <w:r w:rsidRPr="00A74ACA">
          <w:rPr>
            <w:rStyle w:val="Hyperlink"/>
            <w:rFonts w:cs="Tahoma"/>
            <w:i/>
            <w:lang w:eastAsia="en-AU"/>
          </w:rPr>
          <w:t>Environment Protection and Biodiversity Conservation Act 1999</w:t>
        </w:r>
        <w:r w:rsidRPr="00A74ACA">
          <w:rPr>
            <w:rStyle w:val="Hyperlink"/>
            <w:rFonts w:cs="Tahoma"/>
            <w:lang w:eastAsia="en-AU"/>
          </w:rPr>
          <w:t xml:space="preserve">. </w:t>
        </w:r>
      </w:hyperlink>
      <w:r w:rsidRPr="00A74ACA">
        <w:rPr>
          <w:rFonts w:cs="Tahoma"/>
          <w:lang w:eastAsia="en-AU"/>
        </w:rPr>
        <w:t xml:space="preserve"> Also referred to as ‘the Act’.</w:t>
      </w:r>
    </w:p>
    <w:p w14:paraId="27D8E84C" w14:textId="77777777" w:rsidR="00F401FA" w:rsidRPr="00A74ACA" w:rsidRDefault="00F401FA" w:rsidP="00F1331A">
      <w:pPr>
        <w:pStyle w:val="Heading4"/>
        <w:spacing w:before="240" w:after="120"/>
        <w:rPr>
          <w:rFonts w:ascii="Tahoma" w:hAnsi="Tahoma" w:cs="Tahoma"/>
        </w:rPr>
      </w:pPr>
      <w:r w:rsidRPr="00A74ACA">
        <w:rPr>
          <w:rFonts w:ascii="Tahoma" w:hAnsi="Tahoma" w:cs="Tahoma"/>
        </w:rPr>
        <w:t>GBRMPA</w:t>
      </w:r>
    </w:p>
    <w:p w14:paraId="47547FC1" w14:textId="77777777" w:rsidR="00F401FA" w:rsidRPr="00A74ACA" w:rsidRDefault="00F401FA">
      <w:pPr>
        <w:rPr>
          <w:rFonts w:cs="Tahoma"/>
          <w:lang w:eastAsia="en-AU"/>
        </w:rPr>
      </w:pPr>
      <w:r w:rsidRPr="00A74ACA">
        <w:rPr>
          <w:rFonts w:cs="Tahoma"/>
          <w:lang w:eastAsia="en-AU"/>
        </w:rPr>
        <w:t>The Great Barrier Reef Marine Park Authority. Also referred to as ‘the Authority’.</w:t>
      </w:r>
    </w:p>
    <w:p w14:paraId="0FB5E848" w14:textId="77777777" w:rsidR="00F401FA" w:rsidRPr="00A74ACA" w:rsidRDefault="00F401FA" w:rsidP="00F1331A">
      <w:pPr>
        <w:pStyle w:val="Heading4"/>
        <w:spacing w:before="240" w:after="120"/>
        <w:rPr>
          <w:rFonts w:ascii="Tahoma" w:hAnsi="Tahoma" w:cs="Tahoma"/>
        </w:rPr>
      </w:pPr>
      <w:r w:rsidRPr="00A74ACA">
        <w:rPr>
          <w:rFonts w:ascii="Tahoma" w:hAnsi="Tahoma" w:cs="Tahoma"/>
        </w:rPr>
        <w:t>GBRMP Act</w:t>
      </w:r>
    </w:p>
    <w:p w14:paraId="509CCB7A" w14:textId="77777777" w:rsidR="00F401FA" w:rsidRPr="00A74ACA" w:rsidRDefault="00F401FA">
      <w:pPr>
        <w:rPr>
          <w:rFonts w:cs="Tahoma"/>
          <w:i/>
          <w:lang w:eastAsia="en-AU"/>
        </w:rPr>
      </w:pPr>
      <w:hyperlink r:id="rId27" w:history="1">
        <w:r w:rsidRPr="00A74ACA">
          <w:rPr>
            <w:rStyle w:val="Hyperlink"/>
            <w:rFonts w:cs="Tahoma"/>
            <w:i/>
            <w:lang w:eastAsia="en-AU"/>
          </w:rPr>
          <w:t>Great Barrier Reef Marine Park Act 1975.</w:t>
        </w:r>
      </w:hyperlink>
      <w:r w:rsidRPr="00A74ACA">
        <w:rPr>
          <w:rFonts w:cs="Tahoma"/>
          <w:i/>
          <w:lang w:eastAsia="en-AU"/>
        </w:rPr>
        <w:t xml:space="preserve"> </w:t>
      </w:r>
    </w:p>
    <w:p w14:paraId="2A36DF70" w14:textId="77777777" w:rsidR="00F401FA" w:rsidRPr="00A74ACA" w:rsidRDefault="00F401FA">
      <w:pPr>
        <w:pStyle w:val="BodyText"/>
        <w:rPr>
          <w:rFonts w:ascii="Tahoma" w:hAnsi="Tahoma" w:cs="Tahoma"/>
          <w:lang w:eastAsia="ja-JP"/>
        </w:rPr>
      </w:pPr>
      <w:r w:rsidRPr="00A74ACA">
        <w:rPr>
          <w:rFonts w:ascii="Tahoma" w:hAnsi="Tahoma" w:cs="Tahoma"/>
          <w:lang w:eastAsia="ja-JP"/>
        </w:rPr>
        <w:t>The GBRMP Act, regulations and zoning plan</w:t>
      </w:r>
      <w:r w:rsidR="005D0605" w:rsidRPr="00A74ACA">
        <w:rPr>
          <w:rFonts w:ascii="Tahoma" w:hAnsi="Tahoma" w:cs="Tahoma"/>
          <w:lang w:eastAsia="ja-JP"/>
        </w:rPr>
        <w:t xml:space="preserve">, </w:t>
      </w:r>
      <w:r w:rsidRPr="00A74ACA">
        <w:rPr>
          <w:rFonts w:ascii="Tahoma" w:hAnsi="Tahoma" w:cs="Tahoma"/>
          <w:lang w:eastAsia="ja-JP"/>
        </w:rPr>
        <w:t xml:space="preserve">provide a framework for protection and management of the Marine Park, including a requirement that certain activities can only be carried out in the Marine Park with the permission of the </w:t>
      </w:r>
      <w:r w:rsidRPr="00A74ACA">
        <w:rPr>
          <w:rFonts w:ascii="Tahoma" w:hAnsi="Tahoma" w:cs="Tahoma"/>
        </w:rPr>
        <w:t>Great Barrier Reef Marine Park Authority (the Authority).</w:t>
      </w:r>
    </w:p>
    <w:p w14:paraId="1626968B" w14:textId="77777777" w:rsidR="00F401FA" w:rsidRPr="00A74ACA" w:rsidRDefault="00F401FA">
      <w:pPr>
        <w:rPr>
          <w:rFonts w:cs="Tahoma"/>
          <w:lang w:eastAsia="en-AU"/>
        </w:rPr>
      </w:pPr>
      <w:r w:rsidRPr="00A74ACA">
        <w:rPr>
          <w:rFonts w:cs="Tahoma"/>
          <w:lang w:eastAsia="en-AU"/>
        </w:rPr>
        <w:t>Actions in, or partly within, the Great Barrier Reef Marine Park may require permission under the GBRMP Act in addition to approval under the EPBC Act.</w:t>
      </w:r>
    </w:p>
    <w:p w14:paraId="616A1794" w14:textId="77777777" w:rsidR="00F401FA" w:rsidRPr="00A74ACA" w:rsidRDefault="00F401FA">
      <w:pPr>
        <w:pStyle w:val="BodyText"/>
        <w:rPr>
          <w:rFonts w:ascii="Tahoma" w:hAnsi="Tahoma" w:cs="Tahoma"/>
          <w:lang w:eastAsia="ja-JP"/>
        </w:rPr>
      </w:pPr>
      <w:r w:rsidRPr="00A74ACA">
        <w:rPr>
          <w:rFonts w:ascii="Tahoma" w:hAnsi="Tahoma" w:cs="Tahoma"/>
          <w:lang w:eastAsia="ja-JP"/>
        </w:rPr>
        <w:t>A referral under the EPBC Act relating to an action in the Marine Park is deemed to also be an application for all necessary GBRMP Act permissions.</w:t>
      </w:r>
      <w:r w:rsidR="00330C2D" w:rsidRPr="00A74ACA">
        <w:rPr>
          <w:rFonts w:ascii="Tahoma" w:hAnsi="Tahoma" w:cs="Tahoma"/>
          <w:lang w:eastAsia="ja-JP"/>
        </w:rPr>
        <w:t xml:space="preserve"> </w:t>
      </w:r>
    </w:p>
    <w:p w14:paraId="3E1774BD" w14:textId="77777777" w:rsidR="00307908" w:rsidRPr="00307908" w:rsidRDefault="00307908" w:rsidP="00307908">
      <w:pPr>
        <w:pStyle w:val="Heading4"/>
        <w:spacing w:before="240" w:after="120"/>
        <w:rPr>
          <w:rFonts w:ascii="Tahoma" w:hAnsi="Tahoma" w:cs="Tahoma"/>
        </w:rPr>
      </w:pPr>
      <w:r w:rsidRPr="00307908">
        <w:rPr>
          <w:rFonts w:ascii="Tahoma" w:hAnsi="Tahoma" w:cs="Tahoma"/>
        </w:rPr>
        <w:t>Guidance Note</w:t>
      </w:r>
      <w:r>
        <w:rPr>
          <w:rFonts w:ascii="Tahoma" w:hAnsi="Tahoma" w:cs="Tahoma"/>
        </w:rPr>
        <w:t>s</w:t>
      </w:r>
    </w:p>
    <w:p w14:paraId="24E646B0" w14:textId="77777777" w:rsidR="00307908" w:rsidRDefault="00307908" w:rsidP="00307908">
      <w:pPr>
        <w:rPr>
          <w:rFonts w:eastAsia="Times New Roman" w:cs="Tahoma"/>
          <w:szCs w:val="20"/>
          <w:lang w:eastAsia="en-AU"/>
        </w:rPr>
      </w:pPr>
      <w:r>
        <w:rPr>
          <w:rFonts w:eastAsia="Times New Roman" w:cs="Tahoma"/>
          <w:szCs w:val="20"/>
          <w:lang w:eastAsia="en-AU"/>
        </w:rPr>
        <w:t xml:space="preserve">Guidance Notes provide </w:t>
      </w:r>
      <w:r w:rsidR="002B2E6B">
        <w:rPr>
          <w:rFonts w:eastAsia="Times New Roman" w:cs="Tahoma"/>
          <w:szCs w:val="20"/>
          <w:lang w:eastAsia="en-AU"/>
        </w:rPr>
        <w:t xml:space="preserve">policy </w:t>
      </w:r>
      <w:r>
        <w:rPr>
          <w:rFonts w:eastAsia="Times New Roman" w:cs="Tahoma"/>
          <w:szCs w:val="20"/>
          <w:lang w:eastAsia="en-AU"/>
        </w:rPr>
        <w:t xml:space="preserve">guidance </w:t>
      </w:r>
      <w:r w:rsidR="002B2E6B">
        <w:rPr>
          <w:rFonts w:eastAsia="Times New Roman" w:cs="Tahoma"/>
          <w:szCs w:val="20"/>
          <w:lang w:eastAsia="en-AU"/>
        </w:rPr>
        <w:t xml:space="preserve">on a range of </w:t>
      </w:r>
      <w:r>
        <w:rPr>
          <w:rFonts w:eastAsia="Times New Roman" w:cs="Tahoma"/>
          <w:szCs w:val="20"/>
          <w:lang w:eastAsia="en-AU"/>
        </w:rPr>
        <w:t xml:space="preserve">EPBC Act </w:t>
      </w:r>
      <w:r w:rsidR="002B2E6B">
        <w:rPr>
          <w:rFonts w:eastAsia="Times New Roman" w:cs="Tahoma"/>
          <w:szCs w:val="20"/>
          <w:lang w:eastAsia="en-AU"/>
        </w:rPr>
        <w:t xml:space="preserve">issues. </w:t>
      </w:r>
      <w:r w:rsidR="00942DFE">
        <w:rPr>
          <w:rFonts w:eastAsia="Times New Roman" w:cs="Tahoma"/>
          <w:szCs w:val="20"/>
          <w:lang w:eastAsia="en-AU"/>
        </w:rPr>
        <w:t>Guidance</w:t>
      </w:r>
      <w:r>
        <w:rPr>
          <w:rFonts w:eastAsia="Times New Roman" w:cs="Tahoma"/>
          <w:szCs w:val="20"/>
          <w:lang w:eastAsia="en-AU"/>
        </w:rPr>
        <w:t xml:space="preserve"> Notes can be found at: </w:t>
      </w:r>
      <w:hyperlink r:id="rId28" w:history="1">
        <w:r w:rsidR="002B2E6B" w:rsidRPr="00DA5C91">
          <w:rPr>
            <w:rStyle w:val="Hyperlink"/>
            <w:rFonts w:eastAsia="Times New Roman" w:cs="Tahoma"/>
            <w:szCs w:val="20"/>
            <w:lang w:eastAsia="en-AU"/>
          </w:rPr>
          <w:t>http://www.environment.gov.au/epbc/publications/index.html#notes</w:t>
        </w:r>
      </w:hyperlink>
    </w:p>
    <w:p w14:paraId="3132811D" w14:textId="77777777" w:rsidR="00F401FA" w:rsidRPr="00A74ACA" w:rsidRDefault="002B2E6B" w:rsidP="002B2E6B">
      <w:pPr>
        <w:pStyle w:val="Heading4"/>
        <w:spacing w:before="0" w:after="120"/>
        <w:rPr>
          <w:rFonts w:ascii="Tahoma" w:hAnsi="Tahoma" w:cs="Tahoma"/>
        </w:rPr>
      </w:pPr>
      <w:r>
        <w:rPr>
          <w:rFonts w:ascii="Tahoma" w:hAnsi="Tahoma" w:cs="Tahoma"/>
        </w:rPr>
        <w:br w:type="column"/>
      </w:r>
      <w:r w:rsidR="00F401FA" w:rsidRPr="00A74ACA">
        <w:rPr>
          <w:rFonts w:ascii="Tahoma" w:hAnsi="Tahoma" w:cs="Tahoma"/>
        </w:rPr>
        <w:t>Impacts</w:t>
      </w:r>
    </w:p>
    <w:p w14:paraId="799011B2" w14:textId="77777777" w:rsidR="00F401FA" w:rsidRPr="00A74ACA" w:rsidRDefault="00F401FA">
      <w:pPr>
        <w:rPr>
          <w:rFonts w:cs="Tahoma"/>
          <w:lang w:eastAsia="en-AU"/>
        </w:rPr>
      </w:pPr>
      <w:r w:rsidRPr="00A74ACA">
        <w:rPr>
          <w:rFonts w:cs="Tahoma"/>
          <w:i/>
          <w:lang w:eastAsia="en-AU"/>
        </w:rPr>
        <w:t>Direct Impacts</w:t>
      </w:r>
      <w:r w:rsidRPr="00A74ACA">
        <w:rPr>
          <w:rFonts w:cs="Tahoma"/>
          <w:lang w:eastAsia="en-AU"/>
        </w:rPr>
        <w:t xml:space="preserve"> = direct consequences</w:t>
      </w:r>
    </w:p>
    <w:p w14:paraId="2703C38A" w14:textId="77777777" w:rsidR="00F401FA" w:rsidRPr="00A74ACA" w:rsidRDefault="00F401FA">
      <w:pPr>
        <w:rPr>
          <w:rFonts w:cs="Tahoma"/>
          <w:lang w:eastAsia="en-AU"/>
        </w:rPr>
      </w:pPr>
      <w:r w:rsidRPr="00A74ACA">
        <w:rPr>
          <w:rFonts w:cs="Tahoma"/>
          <w:lang w:eastAsia="en-AU"/>
        </w:rPr>
        <w:t>Where an event or circumstance is a direct consequence of the action.</w:t>
      </w:r>
      <w:r w:rsidR="00330C2D" w:rsidRPr="00A74ACA">
        <w:rPr>
          <w:rFonts w:cs="Tahoma"/>
          <w:lang w:eastAsia="en-AU"/>
        </w:rPr>
        <w:t xml:space="preserve"> </w:t>
      </w:r>
      <w:r w:rsidRPr="00A74ACA">
        <w:rPr>
          <w:rFonts w:cs="Tahoma"/>
          <w:lang w:eastAsia="en-AU"/>
        </w:rPr>
        <w:t>For example, where construction of the referred action requires clearance of habitat.</w:t>
      </w:r>
    </w:p>
    <w:p w14:paraId="567151EF" w14:textId="77777777" w:rsidR="00F401FA" w:rsidRPr="00A74ACA" w:rsidRDefault="00F401FA">
      <w:pPr>
        <w:rPr>
          <w:rFonts w:cs="Tahoma"/>
          <w:lang w:eastAsia="en-AU"/>
        </w:rPr>
      </w:pPr>
      <w:r w:rsidRPr="00A74ACA">
        <w:rPr>
          <w:rFonts w:cs="Tahoma"/>
          <w:i/>
          <w:lang w:eastAsia="en-AU"/>
        </w:rPr>
        <w:t xml:space="preserve">Indirect Impacts </w:t>
      </w:r>
      <w:r w:rsidRPr="00A74ACA">
        <w:rPr>
          <w:rFonts w:cs="Tahoma"/>
          <w:lang w:eastAsia="en-AU"/>
        </w:rPr>
        <w:t>= substantial cause</w:t>
      </w:r>
    </w:p>
    <w:p w14:paraId="54611EA1" w14:textId="77777777" w:rsidR="00F401FA" w:rsidRPr="00A74ACA" w:rsidRDefault="00F401FA">
      <w:pPr>
        <w:rPr>
          <w:rFonts w:cs="Tahoma"/>
          <w:lang w:eastAsia="en-AU"/>
        </w:rPr>
      </w:pPr>
      <w:r w:rsidRPr="00A74ACA">
        <w:rPr>
          <w:rFonts w:cs="Tahoma"/>
          <w:lang w:eastAsia="en-AU"/>
        </w:rPr>
        <w:t>Where a primary action is a substantial cause of a secondary event or circumstance which has an impact on a protected matter.</w:t>
      </w:r>
      <w:r w:rsidR="00330C2D" w:rsidRPr="00A74ACA">
        <w:rPr>
          <w:rFonts w:cs="Tahoma"/>
          <w:lang w:eastAsia="en-AU"/>
        </w:rPr>
        <w:t xml:space="preserve"> </w:t>
      </w:r>
      <w:r w:rsidRPr="00A74ACA">
        <w:rPr>
          <w:rFonts w:cs="Tahoma"/>
          <w:lang w:eastAsia="en-AU"/>
        </w:rPr>
        <w:t>For example, residential development increases traffic, traffic impacts on threatened species.</w:t>
      </w:r>
      <w:r w:rsidR="00942DFE">
        <w:rPr>
          <w:rFonts w:cs="Tahoma"/>
          <w:lang w:eastAsia="en-AU"/>
        </w:rPr>
        <w:t xml:space="preserve"> See ‘Guidance Note 5 –</w:t>
      </w:r>
      <w:r w:rsidR="00942DFE" w:rsidRPr="00942DFE">
        <w:rPr>
          <w:rFonts w:cs="Tahoma"/>
          <w:lang w:eastAsia="en-AU"/>
        </w:rPr>
        <w:t>Indirect consequences of an action: section 527E of the EPBC Act</w:t>
      </w:r>
      <w:r w:rsidR="00942DFE">
        <w:rPr>
          <w:rFonts w:cs="Tahoma"/>
          <w:lang w:eastAsia="en-AU"/>
        </w:rPr>
        <w:t>’ for more information.</w:t>
      </w:r>
    </w:p>
    <w:p w14:paraId="2CE0FA67" w14:textId="77777777" w:rsidR="00F401FA" w:rsidRPr="00A74ACA" w:rsidRDefault="00F401FA" w:rsidP="00F1331A">
      <w:pPr>
        <w:pStyle w:val="Heading4"/>
        <w:spacing w:before="240" w:after="120"/>
        <w:rPr>
          <w:rFonts w:ascii="Tahoma" w:hAnsi="Tahoma" w:cs="Tahoma"/>
        </w:rPr>
      </w:pPr>
      <w:r w:rsidRPr="00A74ACA">
        <w:rPr>
          <w:rFonts w:ascii="Tahoma" w:hAnsi="Tahoma" w:cs="Tahoma"/>
        </w:rPr>
        <w:t>Invalid referral</w:t>
      </w:r>
    </w:p>
    <w:p w14:paraId="4DF31B2E" w14:textId="77777777" w:rsidR="00F401FA" w:rsidRPr="00A74ACA" w:rsidRDefault="00F401FA">
      <w:pPr>
        <w:rPr>
          <w:rFonts w:cs="Tahoma"/>
          <w:lang w:eastAsia="en-AU"/>
        </w:rPr>
      </w:pPr>
      <w:r w:rsidRPr="00A74ACA">
        <w:rPr>
          <w:rFonts w:cs="Tahoma"/>
          <w:lang w:eastAsia="en-AU"/>
        </w:rPr>
        <w:t>A referral that is incomplete or that does not meet the requirements set out in the regulations.</w:t>
      </w:r>
    </w:p>
    <w:p w14:paraId="0266A4C8" w14:textId="77777777" w:rsidR="00F401FA" w:rsidRPr="00A74ACA" w:rsidRDefault="00F401FA" w:rsidP="00F1331A">
      <w:pPr>
        <w:pStyle w:val="Heading4"/>
        <w:spacing w:before="240" w:after="120"/>
        <w:rPr>
          <w:rFonts w:ascii="Tahoma" w:hAnsi="Tahoma" w:cs="Tahoma"/>
        </w:rPr>
      </w:pPr>
      <w:r w:rsidRPr="00A74ACA">
        <w:rPr>
          <w:rFonts w:ascii="Tahoma" w:hAnsi="Tahoma" w:cs="Tahoma"/>
        </w:rPr>
        <w:t>Lapsed referral</w:t>
      </w:r>
    </w:p>
    <w:p w14:paraId="36CC43CE" w14:textId="77777777" w:rsidR="00F401FA" w:rsidRPr="00A74ACA" w:rsidRDefault="00F401FA">
      <w:pPr>
        <w:rPr>
          <w:rFonts w:cs="Tahoma"/>
          <w:lang w:eastAsia="en-AU"/>
        </w:rPr>
      </w:pPr>
      <w:r w:rsidRPr="00A74ACA">
        <w:rPr>
          <w:rFonts w:cs="Tahoma"/>
          <w:lang w:eastAsia="en-AU"/>
        </w:rPr>
        <w:t>If additional information is requested from a proponent and it is not provided within a time</w:t>
      </w:r>
      <w:r w:rsidR="00E926F1">
        <w:rPr>
          <w:rFonts w:cs="Tahoma"/>
          <w:lang w:eastAsia="en-AU"/>
        </w:rPr>
        <w:t xml:space="preserve"> specified by the </w:t>
      </w:r>
      <w:r w:rsidR="00F32B16">
        <w:rPr>
          <w:rFonts w:cs="Tahoma"/>
          <w:lang w:eastAsia="en-AU"/>
        </w:rPr>
        <w:t>m</w:t>
      </w:r>
      <w:r w:rsidR="00E926F1">
        <w:rPr>
          <w:rFonts w:cs="Tahoma"/>
          <w:lang w:eastAsia="en-AU"/>
        </w:rPr>
        <w:t>inister/delegate</w:t>
      </w:r>
      <w:r w:rsidRPr="00A74ACA">
        <w:rPr>
          <w:rFonts w:cs="Tahoma"/>
          <w:lang w:eastAsia="en-AU"/>
        </w:rPr>
        <w:t>, the referral may be lapsed and processing stopped. If the proponent wishes to continue with the action they will need to make a new referral with complete information. (See s</w:t>
      </w:r>
      <w:r w:rsidR="00C563BA" w:rsidRPr="00A74ACA">
        <w:rPr>
          <w:rFonts w:cs="Tahoma"/>
          <w:lang w:eastAsia="en-AU"/>
        </w:rPr>
        <w:t>ection</w:t>
      </w:r>
      <w:r w:rsidR="00E926F1">
        <w:rPr>
          <w:rFonts w:cs="Tahoma"/>
          <w:lang w:eastAsia="en-AU"/>
        </w:rPr>
        <w:t xml:space="preserve"> </w:t>
      </w:r>
      <w:r w:rsidRPr="00A74ACA">
        <w:rPr>
          <w:rFonts w:cs="Tahoma"/>
          <w:lang w:eastAsia="en-AU"/>
        </w:rPr>
        <w:t>155 for particular processes to lapse a referral).</w:t>
      </w:r>
    </w:p>
    <w:p w14:paraId="555203B0" w14:textId="77777777" w:rsidR="00F401FA" w:rsidRPr="00A74ACA" w:rsidRDefault="00F401FA" w:rsidP="00F1331A">
      <w:pPr>
        <w:pStyle w:val="Heading4"/>
        <w:spacing w:before="240" w:after="120"/>
        <w:rPr>
          <w:rFonts w:ascii="Tahoma" w:hAnsi="Tahoma" w:cs="Tahoma"/>
        </w:rPr>
      </w:pPr>
      <w:r w:rsidRPr="00A74ACA">
        <w:rPr>
          <w:rFonts w:ascii="Tahoma" w:hAnsi="Tahoma" w:cs="Tahoma"/>
        </w:rPr>
        <w:t>Not a Controlled Action (NCA)</w:t>
      </w:r>
    </w:p>
    <w:p w14:paraId="46645D37" w14:textId="77777777" w:rsidR="00F401FA" w:rsidRPr="009B0D77" w:rsidRDefault="00F401FA" w:rsidP="009B0D77">
      <w:pPr>
        <w:pStyle w:val="Heading4"/>
        <w:spacing w:before="0" w:after="120"/>
        <w:rPr>
          <w:rFonts w:ascii="Tahoma" w:hAnsi="Tahoma" w:cs="Tahoma"/>
        </w:rPr>
      </w:pPr>
      <w:r w:rsidRPr="00D14265">
        <w:rPr>
          <w:rFonts w:ascii="Tahoma" w:hAnsi="Tahoma" w:cs="Tahoma"/>
          <w:b w:val="0"/>
          <w:bCs w:val="0"/>
          <w:sz w:val="20"/>
          <w:szCs w:val="24"/>
          <w:u w:val="none"/>
        </w:rPr>
        <w:t>A proposed action that is not likely to have a significant impact on</w:t>
      </w:r>
      <w:r w:rsidR="0078615F" w:rsidRPr="00D14265">
        <w:rPr>
          <w:rFonts w:ascii="Tahoma" w:hAnsi="Tahoma" w:cs="Tahoma"/>
          <w:b w:val="0"/>
          <w:bCs w:val="0"/>
          <w:sz w:val="20"/>
          <w:szCs w:val="24"/>
          <w:u w:val="none"/>
        </w:rPr>
        <w:t xml:space="preserve"> a protected matter</w:t>
      </w:r>
      <w:r w:rsidR="00D10676" w:rsidRPr="00D14265">
        <w:rPr>
          <w:rFonts w:ascii="Tahoma" w:hAnsi="Tahoma" w:cs="Tahoma"/>
          <w:b w:val="0"/>
          <w:bCs w:val="0"/>
          <w:sz w:val="20"/>
          <w:szCs w:val="24"/>
          <w:u w:val="none"/>
        </w:rPr>
        <w:t>.</w:t>
      </w:r>
      <w:r w:rsidR="009B0D77">
        <w:rPr>
          <w:rFonts w:cs="Tahoma"/>
        </w:rPr>
        <w:br w:type="column"/>
      </w:r>
      <w:r w:rsidRPr="009B0D77">
        <w:rPr>
          <w:rFonts w:ascii="Tahoma" w:hAnsi="Tahoma" w:cs="Tahoma"/>
        </w:rPr>
        <w:lastRenderedPageBreak/>
        <w:t>Not a Controlled Action – Particular Manner (NCA-PM)</w:t>
      </w:r>
    </w:p>
    <w:p w14:paraId="1358DE80" w14:textId="77777777" w:rsidR="00F401FA" w:rsidRDefault="00F401FA" w:rsidP="00C563BA">
      <w:pPr>
        <w:rPr>
          <w:rFonts w:cs="Tahoma"/>
          <w:lang w:eastAsia="en-AU"/>
        </w:rPr>
      </w:pPr>
      <w:r w:rsidRPr="00A74ACA">
        <w:rPr>
          <w:rFonts w:cs="Tahoma"/>
          <w:lang w:eastAsia="en-AU"/>
        </w:rPr>
        <w:t>A proposed action that is not likely to have a significant impact</w:t>
      </w:r>
      <w:r w:rsidR="0078615F" w:rsidRPr="00A74ACA">
        <w:rPr>
          <w:rFonts w:cs="Tahoma"/>
          <w:lang w:eastAsia="en-AU"/>
        </w:rPr>
        <w:t xml:space="preserve"> on a protected matter</w:t>
      </w:r>
      <w:r w:rsidRPr="00A74ACA">
        <w:rPr>
          <w:rFonts w:cs="Tahoma"/>
          <w:lang w:eastAsia="en-AU"/>
        </w:rPr>
        <w:t xml:space="preserve"> </w:t>
      </w:r>
      <w:r w:rsidR="0078615F" w:rsidRPr="00A74ACA">
        <w:rPr>
          <w:rFonts w:cs="Tahoma"/>
          <w:lang w:eastAsia="en-AU"/>
        </w:rPr>
        <w:t>provided it is undertaken</w:t>
      </w:r>
      <w:r w:rsidRPr="00A74ACA">
        <w:rPr>
          <w:rFonts w:cs="Tahoma"/>
          <w:lang w:eastAsia="en-AU"/>
        </w:rPr>
        <w:t xml:space="preserve"> in a Particular Manner, as </w:t>
      </w:r>
      <w:r w:rsidR="00C563BA" w:rsidRPr="00A74ACA">
        <w:rPr>
          <w:rFonts w:cs="Tahoma"/>
          <w:lang w:eastAsia="en-AU"/>
        </w:rPr>
        <w:t>proposed</w:t>
      </w:r>
      <w:r w:rsidRPr="00A74ACA">
        <w:rPr>
          <w:rFonts w:cs="Tahoma"/>
          <w:lang w:eastAsia="en-AU"/>
        </w:rPr>
        <w:t xml:space="preserve"> by the person proposing to take the action</w:t>
      </w:r>
      <w:r w:rsidR="0078615F" w:rsidRPr="00A74ACA">
        <w:rPr>
          <w:rFonts w:cs="Tahoma"/>
          <w:lang w:eastAsia="en-AU"/>
        </w:rPr>
        <w:t>.</w:t>
      </w:r>
    </w:p>
    <w:p w14:paraId="535C8DF8" w14:textId="77777777" w:rsidR="00942DFE" w:rsidRPr="00A74ACA" w:rsidRDefault="00942DFE" w:rsidP="00C563BA">
      <w:pPr>
        <w:rPr>
          <w:rFonts w:cs="Tahoma"/>
          <w:lang w:eastAsia="en-AU"/>
        </w:rPr>
      </w:pPr>
      <w:r>
        <w:rPr>
          <w:rFonts w:cs="Tahoma"/>
          <w:lang w:eastAsia="en-AU"/>
        </w:rPr>
        <w:t>See ‘Guidance Note 10 –</w:t>
      </w:r>
      <w:r w:rsidRPr="00942DFE">
        <w:rPr>
          <w:sz w:val="24"/>
        </w:rPr>
        <w:t xml:space="preserve"> </w:t>
      </w:r>
      <w:r w:rsidRPr="00942DFE">
        <w:rPr>
          <w:rFonts w:cs="Tahoma"/>
          <w:lang w:eastAsia="en-AU"/>
        </w:rPr>
        <w:t>Not a Controlled Action – Particular Manner: sections 75 and 77A of the EPBC Act</w:t>
      </w:r>
      <w:r>
        <w:rPr>
          <w:rFonts w:cs="Tahoma"/>
          <w:lang w:eastAsia="en-AU"/>
        </w:rPr>
        <w:t>’ for more information.</w:t>
      </w:r>
    </w:p>
    <w:p w14:paraId="20BF4926" w14:textId="77777777" w:rsidR="00F401FA" w:rsidRPr="00A74ACA" w:rsidRDefault="00F401FA" w:rsidP="00F1331A">
      <w:pPr>
        <w:pStyle w:val="Heading4"/>
        <w:spacing w:before="240" w:after="120"/>
        <w:rPr>
          <w:rFonts w:ascii="Tahoma" w:hAnsi="Tahoma" w:cs="Tahoma"/>
        </w:rPr>
      </w:pPr>
      <w:r w:rsidRPr="00A74ACA">
        <w:rPr>
          <w:rFonts w:ascii="Tahoma" w:hAnsi="Tahoma" w:cs="Tahoma"/>
        </w:rPr>
        <w:t>PER</w:t>
      </w:r>
    </w:p>
    <w:p w14:paraId="6565F96A" w14:textId="77777777" w:rsidR="00F401FA" w:rsidRPr="00A74ACA" w:rsidRDefault="00F401FA">
      <w:pPr>
        <w:rPr>
          <w:rFonts w:cs="Tahoma"/>
          <w:lang w:eastAsia="en-AU"/>
        </w:rPr>
      </w:pPr>
      <w:r w:rsidRPr="00A74ACA">
        <w:rPr>
          <w:rFonts w:cs="Tahoma"/>
          <w:lang w:eastAsia="en-AU"/>
        </w:rPr>
        <w:t>Public Environment Report. A statement of the likely impacts on the environment and how they may be mitigated or offset.</w:t>
      </w:r>
      <w:r w:rsidR="00E926F1">
        <w:rPr>
          <w:rFonts w:cs="Tahoma"/>
          <w:lang w:eastAsia="en-AU"/>
        </w:rPr>
        <w:t xml:space="preserve"> </w:t>
      </w:r>
      <w:r w:rsidRPr="00A74ACA">
        <w:rPr>
          <w:rFonts w:cs="Tahoma"/>
          <w:lang w:eastAsia="en-AU"/>
        </w:rPr>
        <w:t>Similar to an EIS but narrower in scope.</w:t>
      </w:r>
    </w:p>
    <w:p w14:paraId="141E43B5" w14:textId="77777777" w:rsidR="00F401FA" w:rsidRPr="00A74ACA" w:rsidRDefault="00F401FA" w:rsidP="00F1331A">
      <w:pPr>
        <w:pStyle w:val="Heading4"/>
        <w:spacing w:before="240" w:after="120"/>
        <w:rPr>
          <w:rFonts w:ascii="Tahoma" w:hAnsi="Tahoma" w:cs="Tahoma"/>
        </w:rPr>
      </w:pPr>
      <w:r w:rsidRPr="00A74ACA">
        <w:rPr>
          <w:rFonts w:ascii="Tahoma" w:hAnsi="Tahoma" w:cs="Tahoma"/>
        </w:rPr>
        <w:t xml:space="preserve">Person proposing to take </w:t>
      </w:r>
      <w:r w:rsidR="007E5F59" w:rsidRPr="00A74ACA">
        <w:rPr>
          <w:rFonts w:ascii="Tahoma" w:hAnsi="Tahoma" w:cs="Tahoma"/>
        </w:rPr>
        <w:t>the</w:t>
      </w:r>
      <w:r w:rsidRPr="00A74ACA">
        <w:rPr>
          <w:rFonts w:ascii="Tahoma" w:hAnsi="Tahoma" w:cs="Tahoma"/>
        </w:rPr>
        <w:t xml:space="preserve"> action/Responsible Party</w:t>
      </w:r>
    </w:p>
    <w:p w14:paraId="68183551" w14:textId="77777777" w:rsidR="00224B09" w:rsidRPr="00A74ACA" w:rsidRDefault="00224B09" w:rsidP="002A21EE">
      <w:pPr>
        <w:rPr>
          <w:rFonts w:cs="Tahoma"/>
        </w:rPr>
      </w:pPr>
      <w:r w:rsidRPr="00A74ACA">
        <w:rPr>
          <w:rFonts w:cs="Tahoma"/>
        </w:rPr>
        <w:t>This is the individual, government agency or company that will</w:t>
      </w:r>
      <w:r w:rsidR="00975C00" w:rsidRPr="00A74ACA">
        <w:rPr>
          <w:rFonts w:cs="Tahoma"/>
        </w:rPr>
        <w:t xml:space="preserve"> be principally responsible for, or who will carry out the proposed action.</w:t>
      </w:r>
    </w:p>
    <w:p w14:paraId="03C257F8" w14:textId="77777777" w:rsidR="00975C00" w:rsidRPr="00A74ACA" w:rsidRDefault="00975C00" w:rsidP="00CA51B2">
      <w:pPr>
        <w:rPr>
          <w:rFonts w:cs="Tahoma"/>
        </w:rPr>
      </w:pPr>
      <w:r w:rsidRPr="00A74ACA">
        <w:rPr>
          <w:rFonts w:cs="Tahoma"/>
        </w:rPr>
        <w:t>If the proposed action is to be taken under a contract or other arrangement, this is:</w:t>
      </w:r>
    </w:p>
    <w:p w14:paraId="51B57C04" w14:textId="77777777" w:rsidR="00975C00" w:rsidRPr="00A74ACA" w:rsidRDefault="00975C00" w:rsidP="00975C00">
      <w:pPr>
        <w:numPr>
          <w:ilvl w:val="0"/>
          <w:numId w:val="126"/>
        </w:numPr>
        <w:rPr>
          <w:rFonts w:cs="Tahoma"/>
        </w:rPr>
      </w:pPr>
      <w:r w:rsidRPr="00A74ACA">
        <w:rPr>
          <w:rFonts w:cs="Tahoma"/>
        </w:rPr>
        <w:t>the person for whose benefit the action will be taken, or</w:t>
      </w:r>
    </w:p>
    <w:p w14:paraId="3A6384C3" w14:textId="77777777" w:rsidR="00DB0ADB" w:rsidRPr="00A74ACA" w:rsidRDefault="00975C00" w:rsidP="00975C00">
      <w:pPr>
        <w:numPr>
          <w:ilvl w:val="0"/>
          <w:numId w:val="126"/>
        </w:numPr>
        <w:rPr>
          <w:rFonts w:eastAsia="Times New Roman" w:cs="Tahoma"/>
          <w:szCs w:val="20"/>
          <w:lang w:eastAsia="en-AU"/>
        </w:rPr>
      </w:pPr>
      <w:r w:rsidRPr="00A74ACA">
        <w:rPr>
          <w:rFonts w:cs="Tahoma"/>
        </w:rPr>
        <w:t>the person who procured the contract or other arrangement and who will have principal control and responsibility for the taking of the proposed action.</w:t>
      </w:r>
    </w:p>
    <w:p w14:paraId="16E9087B" w14:textId="77777777" w:rsidR="00975C00" w:rsidRPr="00A74ACA" w:rsidRDefault="00975C00" w:rsidP="00975C00">
      <w:pPr>
        <w:rPr>
          <w:rFonts w:cs="Tahoma"/>
        </w:rPr>
      </w:pPr>
      <w:r w:rsidRPr="00A74ACA">
        <w:rPr>
          <w:rFonts w:cs="Tahoma"/>
          <w:lang w:eastAsia="en-AU"/>
        </w:rPr>
        <w:t xml:space="preserve">If further assessment and approval for the action is required, any approval which may be granted </w:t>
      </w:r>
      <w:r w:rsidR="00E926F1">
        <w:rPr>
          <w:rFonts w:cs="Tahoma"/>
          <w:lang w:eastAsia="en-AU"/>
        </w:rPr>
        <w:t>may</w:t>
      </w:r>
      <w:r w:rsidRPr="00A74ACA">
        <w:rPr>
          <w:rFonts w:cs="Tahoma"/>
          <w:lang w:eastAsia="en-AU"/>
        </w:rPr>
        <w:t xml:space="preserve"> be issued to the person proposing to take the action</w:t>
      </w:r>
      <w:r w:rsidR="00E926F1">
        <w:rPr>
          <w:rFonts w:cs="Tahoma"/>
          <w:lang w:eastAsia="en-AU"/>
        </w:rPr>
        <w:t xml:space="preserve"> and/or another person</w:t>
      </w:r>
      <w:r w:rsidRPr="00A74ACA">
        <w:rPr>
          <w:rFonts w:cs="Tahoma"/>
          <w:lang w:eastAsia="en-AU"/>
        </w:rPr>
        <w:t xml:space="preserve">. This person </w:t>
      </w:r>
      <w:r w:rsidRPr="00A74ACA">
        <w:rPr>
          <w:rFonts w:cs="Tahoma"/>
          <w:lang w:eastAsia="en-AU"/>
        </w:rPr>
        <w:t>will be responsible for complying with any conditions attached to the approval.</w:t>
      </w:r>
    </w:p>
    <w:p w14:paraId="04F70FC8" w14:textId="77777777" w:rsidR="00F401FA" w:rsidRPr="00A74ACA" w:rsidRDefault="00F401FA" w:rsidP="00CA51B2">
      <w:pPr>
        <w:rPr>
          <w:rFonts w:cs="Tahoma"/>
          <w:b/>
        </w:rPr>
      </w:pPr>
      <w:r w:rsidRPr="00A74ACA">
        <w:rPr>
          <w:rFonts w:cs="Tahoma"/>
          <w:b/>
        </w:rPr>
        <w:t>Proponent</w:t>
      </w:r>
    </w:p>
    <w:p w14:paraId="15252EDF" w14:textId="77777777" w:rsidR="00884A89" w:rsidRPr="00A74ACA" w:rsidRDefault="00F401FA" w:rsidP="00975C00">
      <w:pPr>
        <w:rPr>
          <w:rFonts w:cs="Tahoma"/>
          <w:lang w:eastAsia="en-AU"/>
        </w:rPr>
      </w:pPr>
      <w:r w:rsidRPr="00A74ACA">
        <w:rPr>
          <w:rFonts w:cs="Tahoma"/>
          <w:lang w:eastAsia="en-AU"/>
        </w:rPr>
        <w:t>This person will be designated by the decision maker when a project is determined a ‘controlled action’ and is legally responsible for a number of other legislative steps in the assessment and approval process.</w:t>
      </w:r>
      <w:r w:rsidR="00224B09" w:rsidRPr="00A74ACA">
        <w:rPr>
          <w:rFonts w:cs="Tahoma"/>
          <w:lang w:eastAsia="en-AU"/>
        </w:rPr>
        <w:t xml:space="preserve"> The proponent will generally be the person proposing to take the action.</w:t>
      </w:r>
    </w:p>
    <w:p w14:paraId="4E83D1DD" w14:textId="77777777" w:rsidR="00F401FA" w:rsidRPr="00A74ACA" w:rsidRDefault="00F401FA" w:rsidP="00F1331A">
      <w:pPr>
        <w:pStyle w:val="Heading4"/>
        <w:spacing w:before="240" w:after="120"/>
        <w:rPr>
          <w:rFonts w:ascii="Tahoma" w:hAnsi="Tahoma" w:cs="Tahoma"/>
        </w:rPr>
      </w:pPr>
      <w:r w:rsidRPr="00A74ACA">
        <w:rPr>
          <w:rFonts w:ascii="Tahoma" w:hAnsi="Tahoma" w:cs="Tahoma"/>
        </w:rPr>
        <w:t>Proposed Action</w:t>
      </w:r>
    </w:p>
    <w:p w14:paraId="3216F59C" w14:textId="77777777" w:rsidR="00A12154" w:rsidRPr="00A74ACA" w:rsidRDefault="00F401FA" w:rsidP="00A12154">
      <w:pPr>
        <w:rPr>
          <w:rFonts w:cs="Tahoma"/>
        </w:rPr>
      </w:pPr>
      <w:r w:rsidRPr="00A74ACA">
        <w:rPr>
          <w:rFonts w:cs="Tahoma"/>
        </w:rPr>
        <w:t>A project, development, undertaking, activity, or series of activities that is the subject of a referral.</w:t>
      </w:r>
    </w:p>
    <w:p w14:paraId="35D931D9" w14:textId="77777777" w:rsidR="00F401FA" w:rsidRPr="00A74ACA" w:rsidRDefault="00F401FA" w:rsidP="002B2E6B">
      <w:pPr>
        <w:pStyle w:val="Heading4"/>
        <w:spacing w:before="240" w:after="120"/>
        <w:rPr>
          <w:rFonts w:ascii="Tahoma" w:hAnsi="Tahoma" w:cs="Tahoma"/>
        </w:rPr>
      </w:pPr>
      <w:r w:rsidRPr="00A74ACA">
        <w:rPr>
          <w:rFonts w:ascii="Tahoma" w:hAnsi="Tahoma" w:cs="Tahoma"/>
        </w:rPr>
        <w:t>Reconsideration</w:t>
      </w:r>
    </w:p>
    <w:p w14:paraId="685A12F1" w14:textId="77777777" w:rsidR="00F401FA" w:rsidRPr="00A74ACA" w:rsidRDefault="00F401FA" w:rsidP="002A21EE">
      <w:pPr>
        <w:rPr>
          <w:rFonts w:cs="Tahoma"/>
          <w:lang w:eastAsia="en-AU"/>
        </w:rPr>
      </w:pPr>
      <w:r w:rsidRPr="00A74ACA">
        <w:rPr>
          <w:rFonts w:cs="Tahoma"/>
          <w:lang w:eastAsia="en-AU"/>
        </w:rPr>
        <w:t>A request to reconsider a</w:t>
      </w:r>
      <w:r w:rsidR="009C6B48" w:rsidRPr="00A74ACA">
        <w:rPr>
          <w:rFonts w:cs="Tahoma"/>
          <w:lang w:eastAsia="en-AU"/>
        </w:rPr>
        <w:t xml:space="preserve"> </w:t>
      </w:r>
      <w:r w:rsidR="002A21EE" w:rsidRPr="00A74ACA">
        <w:rPr>
          <w:rFonts w:cs="Tahoma"/>
          <w:lang w:eastAsia="en-AU"/>
        </w:rPr>
        <w:t>referral decision</w:t>
      </w:r>
      <w:r w:rsidR="009C6B48" w:rsidRPr="00A74ACA">
        <w:rPr>
          <w:rFonts w:cs="Tahoma"/>
          <w:lang w:eastAsia="en-AU"/>
        </w:rPr>
        <w:t xml:space="preserve"> or a clearly unacceptable</w:t>
      </w:r>
      <w:r w:rsidRPr="00A74ACA">
        <w:rPr>
          <w:rFonts w:cs="Tahoma"/>
          <w:lang w:eastAsia="en-AU"/>
        </w:rPr>
        <w:t xml:space="preserve"> decision </w:t>
      </w:r>
      <w:r w:rsidR="009C6B48" w:rsidRPr="00A74ACA">
        <w:rPr>
          <w:rFonts w:cs="Tahoma"/>
          <w:lang w:eastAsia="en-AU"/>
        </w:rPr>
        <w:t>for</w:t>
      </w:r>
      <w:r w:rsidRPr="00A74ACA">
        <w:rPr>
          <w:rFonts w:cs="Tahoma"/>
          <w:lang w:eastAsia="en-AU"/>
        </w:rPr>
        <w:t xml:space="preserve"> proposed action.</w:t>
      </w:r>
    </w:p>
    <w:p w14:paraId="6295A1D5" w14:textId="77777777" w:rsidR="00C563BA" w:rsidRPr="00A74ACA" w:rsidRDefault="00C563BA" w:rsidP="00F1331A">
      <w:pPr>
        <w:pStyle w:val="Heading4"/>
        <w:spacing w:before="240" w:after="120"/>
        <w:rPr>
          <w:rFonts w:ascii="Tahoma" w:hAnsi="Tahoma" w:cs="Tahoma"/>
        </w:rPr>
      </w:pPr>
      <w:r w:rsidRPr="00A74ACA">
        <w:rPr>
          <w:rFonts w:ascii="Tahoma" w:hAnsi="Tahoma" w:cs="Tahoma"/>
        </w:rPr>
        <w:t>Reference Number</w:t>
      </w:r>
    </w:p>
    <w:p w14:paraId="216E5301" w14:textId="77777777" w:rsidR="00C563BA" w:rsidRPr="00A74ACA" w:rsidRDefault="00C563BA" w:rsidP="002A21EE">
      <w:pPr>
        <w:rPr>
          <w:rFonts w:cs="Tahoma"/>
          <w:lang w:eastAsia="en-AU"/>
        </w:rPr>
      </w:pPr>
      <w:r w:rsidRPr="00A74ACA">
        <w:rPr>
          <w:rFonts w:cs="Tahoma"/>
          <w:lang w:eastAsia="en-AU"/>
        </w:rPr>
        <w:t>A unique identifier attached to each valid referral.</w:t>
      </w:r>
    </w:p>
    <w:p w14:paraId="2073130D" w14:textId="77777777" w:rsidR="00F401FA" w:rsidRPr="00A74ACA" w:rsidRDefault="00F401FA" w:rsidP="00F1331A">
      <w:pPr>
        <w:pStyle w:val="Heading4"/>
        <w:spacing w:before="240" w:after="120"/>
        <w:rPr>
          <w:rFonts w:ascii="Tahoma" w:hAnsi="Tahoma" w:cs="Tahoma"/>
        </w:rPr>
      </w:pPr>
      <w:r w:rsidRPr="00A74ACA">
        <w:rPr>
          <w:rFonts w:ascii="Tahoma" w:hAnsi="Tahoma" w:cs="Tahoma"/>
        </w:rPr>
        <w:t>Referral</w:t>
      </w:r>
    </w:p>
    <w:p w14:paraId="79AE8A59" w14:textId="77777777" w:rsidR="00F401FA" w:rsidRPr="00A74ACA" w:rsidRDefault="00F401FA" w:rsidP="002A21EE">
      <w:pPr>
        <w:rPr>
          <w:rFonts w:cs="Tahoma"/>
          <w:lang w:eastAsia="en-AU"/>
        </w:rPr>
      </w:pPr>
      <w:r w:rsidRPr="00A74ACA">
        <w:rPr>
          <w:rFonts w:cs="Tahoma"/>
          <w:lang w:eastAsia="en-AU"/>
        </w:rPr>
        <w:t xml:space="preserve">The written application from the person proposing to take an action, or from a regulator, or from some other person, containing information about the proposed action in accordance with the </w:t>
      </w:r>
      <w:r w:rsidR="0021361A" w:rsidRPr="00A74ACA">
        <w:rPr>
          <w:rFonts w:cs="Tahoma"/>
          <w:lang w:eastAsia="en-AU"/>
        </w:rPr>
        <w:t xml:space="preserve">Act and the </w:t>
      </w:r>
      <w:r w:rsidRPr="00A74ACA">
        <w:rPr>
          <w:rFonts w:cs="Tahoma"/>
          <w:lang w:eastAsia="en-AU"/>
        </w:rPr>
        <w:t>Regulations.</w:t>
      </w:r>
    </w:p>
    <w:p w14:paraId="37FE741D" w14:textId="77777777" w:rsidR="00F401FA" w:rsidRPr="00A74ACA" w:rsidRDefault="00F401FA">
      <w:pPr>
        <w:rPr>
          <w:rFonts w:cs="Tahoma"/>
          <w:lang w:eastAsia="en-AU"/>
        </w:rPr>
      </w:pPr>
      <w:r w:rsidRPr="00A74ACA">
        <w:rPr>
          <w:rFonts w:cs="Tahoma"/>
          <w:lang w:eastAsia="en-AU"/>
        </w:rPr>
        <w:t xml:space="preserve">A referral acts as an application for a decision on the significance of the impact that the proposed action will have on </w:t>
      </w:r>
      <w:r w:rsidR="00330C2D" w:rsidRPr="00A74ACA">
        <w:rPr>
          <w:rFonts w:cs="Tahoma"/>
          <w:lang w:eastAsia="en-AU"/>
        </w:rPr>
        <w:t>protected matters</w:t>
      </w:r>
      <w:r w:rsidRPr="00A74ACA">
        <w:rPr>
          <w:rFonts w:cs="Tahoma"/>
          <w:lang w:eastAsia="en-AU"/>
        </w:rPr>
        <w:t>.</w:t>
      </w:r>
    </w:p>
    <w:p w14:paraId="37B95913" w14:textId="77777777" w:rsidR="00F401FA" w:rsidRPr="00A74ACA" w:rsidRDefault="00F401FA" w:rsidP="00F1331A">
      <w:pPr>
        <w:pStyle w:val="Heading4"/>
        <w:spacing w:before="240" w:after="120"/>
        <w:rPr>
          <w:rFonts w:ascii="Tahoma" w:hAnsi="Tahoma" w:cs="Tahoma"/>
        </w:rPr>
      </w:pPr>
      <w:r w:rsidRPr="00A74ACA">
        <w:rPr>
          <w:rFonts w:ascii="Tahoma" w:hAnsi="Tahoma" w:cs="Tahoma"/>
        </w:rPr>
        <w:t>Referral Decision Brief</w:t>
      </w:r>
    </w:p>
    <w:p w14:paraId="5C9AEDE4" w14:textId="77777777" w:rsidR="00F401FA" w:rsidRPr="00A74ACA" w:rsidRDefault="00F401FA">
      <w:pPr>
        <w:rPr>
          <w:rFonts w:cs="Tahoma"/>
          <w:lang w:eastAsia="en-AU"/>
        </w:rPr>
      </w:pPr>
      <w:r w:rsidRPr="00A74ACA">
        <w:rPr>
          <w:rFonts w:cs="Tahoma"/>
          <w:lang w:eastAsia="en-AU"/>
        </w:rPr>
        <w:t>The brief</w:t>
      </w:r>
      <w:r w:rsidR="00A16E5C" w:rsidRPr="00A74ACA">
        <w:rPr>
          <w:rFonts w:cs="Tahoma"/>
          <w:lang w:eastAsia="en-AU"/>
        </w:rPr>
        <w:t xml:space="preserve"> from the </w:t>
      </w:r>
      <w:r w:rsidR="00AF7B06" w:rsidRPr="00A74ACA">
        <w:rPr>
          <w:rFonts w:cs="Tahoma"/>
          <w:lang w:eastAsia="en-AU"/>
        </w:rPr>
        <w:t xml:space="preserve">department </w:t>
      </w:r>
      <w:r w:rsidRPr="00A74ACA">
        <w:rPr>
          <w:rFonts w:cs="Tahoma"/>
          <w:lang w:eastAsia="en-AU"/>
        </w:rPr>
        <w:t>to the decision maker</w:t>
      </w:r>
      <w:r w:rsidR="00A16E5C" w:rsidRPr="00A74ACA">
        <w:rPr>
          <w:rFonts w:cs="Tahoma"/>
          <w:lang w:eastAsia="en-AU"/>
        </w:rPr>
        <w:t xml:space="preserve"> containing</w:t>
      </w:r>
      <w:r w:rsidRPr="00A74ACA">
        <w:rPr>
          <w:rFonts w:cs="Tahoma"/>
          <w:lang w:eastAsia="en-AU"/>
        </w:rPr>
        <w:t xml:space="preserve"> recommendations on whether </w:t>
      </w:r>
      <w:r w:rsidRPr="00A74ACA">
        <w:rPr>
          <w:rFonts w:cs="Tahoma"/>
          <w:lang w:eastAsia="en-AU"/>
        </w:rPr>
        <w:t>the action is a controlled action AND</w:t>
      </w:r>
      <w:r w:rsidR="00E926F1">
        <w:rPr>
          <w:rFonts w:cs="Tahoma"/>
          <w:lang w:eastAsia="en-AU"/>
        </w:rPr>
        <w:t xml:space="preserve">, if the recommendation is for a controlled action, </w:t>
      </w:r>
      <w:r w:rsidRPr="00A74ACA">
        <w:rPr>
          <w:rFonts w:cs="Tahoma"/>
          <w:lang w:eastAsia="en-AU"/>
        </w:rPr>
        <w:t>a recommendation on the assessment approach.</w:t>
      </w:r>
    </w:p>
    <w:p w14:paraId="3EA52250" w14:textId="77777777" w:rsidR="00F401FA" w:rsidRPr="00A74ACA" w:rsidRDefault="00F401FA" w:rsidP="00F1331A">
      <w:pPr>
        <w:pStyle w:val="Heading4"/>
        <w:spacing w:before="240" w:after="120"/>
        <w:rPr>
          <w:rFonts w:ascii="Tahoma" w:hAnsi="Tahoma" w:cs="Tahoma"/>
        </w:rPr>
      </w:pPr>
      <w:r w:rsidRPr="00A74ACA">
        <w:rPr>
          <w:rFonts w:ascii="Tahoma" w:hAnsi="Tahoma" w:cs="Tahoma"/>
        </w:rPr>
        <w:t>SPRAT</w:t>
      </w:r>
    </w:p>
    <w:p w14:paraId="602232C6" w14:textId="77777777" w:rsidR="009B0D77" w:rsidRDefault="00F401FA" w:rsidP="009B0D77">
      <w:pPr>
        <w:rPr>
          <w:rFonts w:cs="Tahoma"/>
        </w:rPr>
      </w:pPr>
      <w:r w:rsidRPr="00A74ACA">
        <w:rPr>
          <w:rFonts w:cs="Tahoma"/>
          <w:lang w:eastAsia="en-AU"/>
        </w:rPr>
        <w:t>Species Profile and Threats database.</w:t>
      </w:r>
      <w:r w:rsidR="00330C2D" w:rsidRPr="00A74ACA">
        <w:rPr>
          <w:rFonts w:cs="Tahoma"/>
          <w:lang w:eastAsia="en-AU"/>
        </w:rPr>
        <w:t xml:space="preserve"> </w:t>
      </w:r>
      <w:r w:rsidRPr="00A74ACA">
        <w:rPr>
          <w:rFonts w:cs="Tahoma"/>
        </w:rPr>
        <w:t>The SPRAT database provide</w:t>
      </w:r>
      <w:r w:rsidR="00DA78BA">
        <w:rPr>
          <w:rFonts w:cs="Tahoma"/>
        </w:rPr>
        <w:t>s</w:t>
      </w:r>
      <w:r w:rsidRPr="00A74ACA">
        <w:rPr>
          <w:rFonts w:cs="Tahoma"/>
        </w:rPr>
        <w:t xml:space="preserve"> information about species and ecological communities listed under the</w:t>
      </w:r>
      <w:r w:rsidR="00B10C95">
        <w:rPr>
          <w:rFonts w:cs="Tahoma"/>
        </w:rPr>
        <w:t xml:space="preserve"> EPBC Act</w:t>
      </w:r>
      <w:r w:rsidRPr="00A74ACA">
        <w:rPr>
          <w:rFonts w:cs="Tahoma"/>
        </w:rPr>
        <w:t>.</w:t>
      </w:r>
    </w:p>
    <w:p w14:paraId="1B02BC5C" w14:textId="77777777" w:rsidR="00F401FA" w:rsidRPr="00A74ACA" w:rsidRDefault="00F401FA" w:rsidP="009B0D77">
      <w:pPr>
        <w:pStyle w:val="Heading4"/>
        <w:spacing w:before="240" w:after="120"/>
        <w:rPr>
          <w:rFonts w:ascii="Tahoma" w:hAnsi="Tahoma" w:cs="Tahoma"/>
        </w:rPr>
      </w:pPr>
      <w:r w:rsidRPr="00A74ACA">
        <w:rPr>
          <w:rFonts w:ascii="Tahoma" w:hAnsi="Tahoma" w:cs="Tahoma"/>
        </w:rPr>
        <w:t>TRIM</w:t>
      </w:r>
    </w:p>
    <w:p w14:paraId="5300D483" w14:textId="77777777" w:rsidR="002B2E6B" w:rsidRPr="00A74ACA" w:rsidRDefault="00F401FA">
      <w:pPr>
        <w:rPr>
          <w:rFonts w:cs="Tahoma"/>
        </w:rPr>
      </w:pPr>
      <w:r w:rsidRPr="00A74ACA">
        <w:rPr>
          <w:rFonts w:cs="Tahoma"/>
        </w:rPr>
        <w:t xml:space="preserve">The </w:t>
      </w:r>
      <w:r w:rsidR="00AF7B06" w:rsidRPr="00A74ACA">
        <w:rPr>
          <w:rFonts w:cs="Tahoma"/>
        </w:rPr>
        <w:t xml:space="preserve">department’s </w:t>
      </w:r>
      <w:r w:rsidRPr="00A74ACA">
        <w:rPr>
          <w:rFonts w:cs="Tahoma"/>
        </w:rPr>
        <w:t>record management system</w:t>
      </w:r>
      <w:r w:rsidR="00B10C95">
        <w:rPr>
          <w:rFonts w:cs="Tahoma"/>
        </w:rPr>
        <w:t>.</w:t>
      </w:r>
      <w:r w:rsidR="00330C2D" w:rsidRPr="00A74ACA">
        <w:rPr>
          <w:rFonts w:cs="Tahoma"/>
        </w:rPr>
        <w:t xml:space="preserve"> </w:t>
      </w:r>
    </w:p>
    <w:p w14:paraId="61E57D2E" w14:textId="77777777" w:rsidR="00F401FA" w:rsidRPr="00A74ACA" w:rsidRDefault="00F401FA" w:rsidP="002B2E6B">
      <w:pPr>
        <w:pStyle w:val="Heading4"/>
        <w:spacing w:before="240" w:after="120"/>
        <w:rPr>
          <w:rFonts w:ascii="Tahoma" w:hAnsi="Tahoma" w:cs="Tahoma"/>
        </w:rPr>
      </w:pPr>
      <w:r w:rsidRPr="00A74ACA">
        <w:rPr>
          <w:rFonts w:ascii="Tahoma" w:hAnsi="Tahoma" w:cs="Tahoma"/>
        </w:rPr>
        <w:t>TRIM file</w:t>
      </w:r>
    </w:p>
    <w:p w14:paraId="3C003483" w14:textId="77777777" w:rsidR="00F401FA" w:rsidRPr="00A74ACA" w:rsidRDefault="00F401FA">
      <w:pPr>
        <w:rPr>
          <w:rFonts w:cs="Tahoma"/>
          <w:lang w:eastAsia="en-AU"/>
        </w:rPr>
      </w:pPr>
      <w:r w:rsidRPr="00A74ACA">
        <w:rPr>
          <w:rFonts w:cs="Tahoma"/>
          <w:lang w:eastAsia="en-AU"/>
        </w:rPr>
        <w:t>A file of all documents related to a referral, including copies of electronic documents or scanned images.</w:t>
      </w:r>
    </w:p>
    <w:p w14:paraId="6EEB6785" w14:textId="77777777" w:rsidR="00F401FA" w:rsidRPr="00A74ACA" w:rsidRDefault="00F401FA" w:rsidP="00F1331A">
      <w:pPr>
        <w:pStyle w:val="Heading4"/>
        <w:spacing w:before="240" w:after="120"/>
        <w:rPr>
          <w:rFonts w:ascii="Tahoma" w:hAnsi="Tahoma" w:cs="Tahoma"/>
        </w:rPr>
      </w:pPr>
      <w:r w:rsidRPr="00A74ACA">
        <w:rPr>
          <w:rFonts w:ascii="Tahoma" w:hAnsi="Tahoma" w:cs="Tahoma"/>
        </w:rPr>
        <w:t>Statement of reasons</w:t>
      </w:r>
    </w:p>
    <w:p w14:paraId="57EF42AA" w14:textId="77777777" w:rsidR="00F401FA" w:rsidRPr="00A74ACA" w:rsidRDefault="00F401FA" w:rsidP="002A21EE">
      <w:pPr>
        <w:rPr>
          <w:rFonts w:cs="Tahoma"/>
        </w:rPr>
      </w:pPr>
      <w:r w:rsidRPr="00A74ACA">
        <w:rPr>
          <w:rFonts w:cs="Tahoma"/>
          <w:lang w:eastAsia="en-AU"/>
        </w:rPr>
        <w:t>An explanation of the information used and the reasoning applied in making a decision.</w:t>
      </w:r>
      <w:r w:rsidR="00A16E5C" w:rsidRPr="00A74ACA">
        <w:rPr>
          <w:rFonts w:cs="Tahoma"/>
          <w:lang w:eastAsia="en-AU"/>
        </w:rPr>
        <w:t xml:space="preserve"> Can be applied for within 28 days of a decision notice.</w:t>
      </w:r>
      <w:r w:rsidR="00DA78BA">
        <w:rPr>
          <w:rFonts w:cs="Tahoma"/>
          <w:lang w:eastAsia="en-AU"/>
        </w:rPr>
        <w:t xml:space="preserve"> This timeframe to provide a statement of reasons is 28 calendar days from the date of the request.</w:t>
      </w:r>
    </w:p>
    <w:p w14:paraId="10DD5C96" w14:textId="77777777" w:rsidR="00F401FA" w:rsidRPr="00A74ACA" w:rsidRDefault="00F401FA" w:rsidP="00F1331A">
      <w:pPr>
        <w:pStyle w:val="Heading4"/>
        <w:spacing w:before="240" w:after="120"/>
        <w:rPr>
          <w:rFonts w:ascii="Tahoma" w:hAnsi="Tahoma" w:cs="Tahoma"/>
        </w:rPr>
      </w:pPr>
      <w:r w:rsidRPr="00A74ACA">
        <w:rPr>
          <w:rFonts w:ascii="Tahoma" w:hAnsi="Tahoma" w:cs="Tahoma"/>
        </w:rPr>
        <w:t>Withdrawn referral</w:t>
      </w:r>
    </w:p>
    <w:p w14:paraId="17359E64" w14:textId="77777777" w:rsidR="00F401FA" w:rsidRPr="00A74ACA" w:rsidRDefault="00F401FA">
      <w:pPr>
        <w:rPr>
          <w:rFonts w:cs="Tahoma"/>
          <w:lang w:eastAsia="en-AU"/>
        </w:rPr>
      </w:pPr>
      <w:r w:rsidRPr="00A74ACA">
        <w:rPr>
          <w:rFonts w:cs="Tahoma"/>
          <w:lang w:eastAsia="en-AU"/>
        </w:rPr>
        <w:t xml:space="preserve">A referral that has been partly processed by the </w:t>
      </w:r>
      <w:r w:rsidR="00AF7B06" w:rsidRPr="00A74ACA">
        <w:rPr>
          <w:rFonts w:cs="Tahoma"/>
          <w:lang w:eastAsia="en-AU"/>
        </w:rPr>
        <w:t>department</w:t>
      </w:r>
      <w:r w:rsidRPr="00A74ACA">
        <w:rPr>
          <w:rFonts w:cs="Tahoma"/>
          <w:lang w:eastAsia="en-AU"/>
        </w:rPr>
        <w:t>, but the proponent advises that the proposed action will not proceed or requests to be removed from the process.</w:t>
      </w:r>
    </w:p>
    <w:p w14:paraId="7F0A2922" w14:textId="77777777" w:rsidR="00EA3AF3" w:rsidRDefault="00EA3AF3">
      <w:pPr>
        <w:pStyle w:val="headingsection"/>
      </w:pPr>
      <w:bookmarkStart w:id="49" w:name="_Toc159315380"/>
      <w:bookmarkStart w:id="50" w:name="_Toc159400735"/>
      <w:bookmarkStart w:id="51" w:name="_Toc159401140"/>
      <w:bookmarkStart w:id="52" w:name="_Toc159401316"/>
      <w:bookmarkStart w:id="53" w:name="_Toc191703680"/>
      <w:bookmarkStart w:id="54" w:name="_Toc217362631"/>
    </w:p>
    <w:p w14:paraId="43D8F024" w14:textId="77777777" w:rsidR="00D10676" w:rsidRDefault="00D10676">
      <w:pPr>
        <w:pStyle w:val="headingsection"/>
        <w:sectPr w:rsidR="00D10676" w:rsidSect="004C753B">
          <w:footerReference w:type="default" r:id="rId29"/>
          <w:footnotePr>
            <w:numStart w:val="2"/>
          </w:footnotePr>
          <w:pgSz w:w="16838" w:h="11906" w:orient="landscape" w:code="9"/>
          <w:pgMar w:top="1134" w:right="1134" w:bottom="1134" w:left="1134" w:header="709" w:footer="567" w:gutter="0"/>
          <w:pgNumType w:start="1"/>
          <w:cols w:num="3" w:space="709" w:equalWidth="0">
            <w:col w:w="4384" w:space="708"/>
            <w:col w:w="4384" w:space="730"/>
            <w:col w:w="4362"/>
          </w:cols>
          <w:docGrid w:linePitch="360"/>
        </w:sectPr>
      </w:pPr>
    </w:p>
    <w:p w14:paraId="74817967" w14:textId="77777777" w:rsidR="00D10676" w:rsidRDefault="00D10676">
      <w:pPr>
        <w:pStyle w:val="headingsection"/>
        <w:sectPr w:rsidR="00D10676" w:rsidSect="004C753B">
          <w:footerReference w:type="default" r:id="rId30"/>
          <w:footnotePr>
            <w:numStart w:val="2"/>
          </w:footnotePr>
          <w:pgSz w:w="16838" w:h="11906" w:orient="landscape" w:code="9"/>
          <w:pgMar w:top="1134" w:right="1134" w:bottom="1134" w:left="1134" w:header="709" w:footer="567" w:gutter="0"/>
          <w:pgNumType w:start="1"/>
          <w:cols w:num="3" w:space="709" w:equalWidth="0">
            <w:col w:w="4384" w:space="708"/>
            <w:col w:w="4384" w:space="730"/>
            <w:col w:w="4362"/>
          </w:cols>
          <w:docGrid w:linePitch="360"/>
        </w:sectPr>
      </w:pPr>
    </w:p>
    <w:p w14:paraId="261B6CF0" w14:textId="77777777" w:rsidR="00F401FA" w:rsidRDefault="00F401FA" w:rsidP="00CA3026">
      <w:pPr>
        <w:pStyle w:val="headingsection"/>
        <w:numPr>
          <w:ilvl w:val="0"/>
          <w:numId w:val="146"/>
        </w:numPr>
      </w:pPr>
      <w:r>
        <w:lastRenderedPageBreak/>
        <w:t>Receive</w:t>
      </w:r>
      <w:bookmarkEnd w:id="49"/>
      <w:bookmarkEnd w:id="50"/>
      <w:bookmarkEnd w:id="51"/>
      <w:bookmarkEnd w:id="52"/>
      <w:bookmarkEnd w:id="53"/>
      <w:bookmarkEnd w:id="54"/>
    </w:p>
    <w:tbl>
      <w:tblPr>
        <w:tblW w:w="0" w:type="auto"/>
        <w:tblBorders>
          <w:insideV w:val="single" w:sz="4" w:space="0" w:color="auto"/>
        </w:tblBorders>
        <w:tblLook w:val="01E0" w:firstRow="1" w:lastRow="1" w:firstColumn="1" w:lastColumn="1" w:noHBand="0" w:noVBand="0"/>
      </w:tblPr>
      <w:tblGrid>
        <w:gridCol w:w="4578"/>
      </w:tblGrid>
      <w:tr w:rsidR="00F401FA" w:rsidRPr="0085794B" w14:paraId="78CE9A51" w14:textId="77777777" w:rsidTr="0085794B">
        <w:tc>
          <w:tcPr>
            <w:tcW w:w="4786" w:type="dxa"/>
            <w:vAlign w:val="center"/>
          </w:tcPr>
          <w:p w14:paraId="052F0B3B" w14:textId="77777777" w:rsidR="00F401FA" w:rsidRPr="0085794B" w:rsidRDefault="00F401FA" w:rsidP="0085794B">
            <w:pPr>
              <w:jc w:val="center"/>
              <w:rPr>
                <w:rFonts w:cs="Tahoma"/>
              </w:rPr>
            </w:pPr>
            <w:r w:rsidRPr="0085794B">
              <w:rPr>
                <w:rFonts w:cs="Tahoma"/>
              </w:rPr>
              <w:pict w14:anchorId="77B8B191">
                <v:shape id="_x0000_i1031" type="#_x0000_t75" style="width:51.6pt;height:72.6pt">
                  <v:imagedata r:id="rId14" o:title=""/>
                </v:shape>
              </w:pict>
            </w:r>
          </w:p>
        </w:tc>
      </w:tr>
      <w:tr w:rsidR="00F401FA" w:rsidRPr="0085794B" w14:paraId="73E36FF1" w14:textId="77777777" w:rsidTr="0085794B">
        <w:tc>
          <w:tcPr>
            <w:tcW w:w="4786" w:type="dxa"/>
          </w:tcPr>
          <w:p w14:paraId="290304FF" w14:textId="77777777" w:rsidR="00F401FA" w:rsidRPr="0085794B" w:rsidRDefault="00F401FA">
            <w:pPr>
              <w:rPr>
                <w:rFonts w:cs="Tahoma"/>
                <w:b/>
              </w:rPr>
            </w:pPr>
            <w:r w:rsidRPr="0085794B">
              <w:rPr>
                <w:rFonts w:cs="Tahoma"/>
                <w:b/>
              </w:rPr>
              <w:t>Ensure the referral is valid, find any links with other proposals, invite external comment, and enter into the database.</w:t>
            </w:r>
          </w:p>
        </w:tc>
      </w:tr>
    </w:tbl>
    <w:p w14:paraId="774A716D" w14:textId="77777777" w:rsidR="00F401FA" w:rsidRDefault="00F401FA">
      <w:pPr>
        <w:rPr>
          <w:rFonts w:cs="Tahoma"/>
        </w:rPr>
      </w:pPr>
    </w:p>
    <w:p w14:paraId="7DEE4C9E" w14:textId="77777777" w:rsidR="00F401FA" w:rsidRDefault="00F401FA" w:rsidP="000F2943">
      <w:pPr>
        <w:pStyle w:val="TOC2"/>
        <w:rPr>
          <w:rFonts w:ascii="Times New Roman" w:eastAsia="Times New Roman" w:hAnsi="Times New Roman"/>
          <w:sz w:val="24"/>
          <w:szCs w:val="24"/>
          <w:lang w:eastAsia="en-AU"/>
        </w:rPr>
      </w:pPr>
      <w:r>
        <w:t>1A</w:t>
      </w:r>
      <w:r>
        <w:rPr>
          <w:rFonts w:ascii="Times New Roman" w:eastAsia="Times New Roman" w:hAnsi="Times New Roman"/>
          <w:sz w:val="24"/>
          <w:szCs w:val="24"/>
          <w:lang w:eastAsia="en-AU"/>
        </w:rPr>
        <w:tab/>
      </w:r>
      <w:r>
        <w:t>Initiate processing</w:t>
      </w:r>
    </w:p>
    <w:p w14:paraId="39FE4A80" w14:textId="77777777" w:rsidR="00F401FA" w:rsidRDefault="00F401FA" w:rsidP="000F2943">
      <w:pPr>
        <w:pStyle w:val="TOC2"/>
        <w:rPr>
          <w:rFonts w:ascii="Times New Roman" w:eastAsia="Times New Roman" w:hAnsi="Times New Roman"/>
          <w:sz w:val="24"/>
          <w:szCs w:val="24"/>
          <w:lang w:eastAsia="en-AU"/>
        </w:rPr>
      </w:pPr>
      <w:r>
        <w:t>1B</w:t>
      </w:r>
      <w:r>
        <w:rPr>
          <w:rFonts w:ascii="Times New Roman" w:eastAsia="Times New Roman" w:hAnsi="Times New Roman"/>
          <w:sz w:val="24"/>
          <w:szCs w:val="24"/>
          <w:lang w:eastAsia="en-AU"/>
        </w:rPr>
        <w:tab/>
      </w:r>
      <w:r>
        <w:t>Is the referral valid?</w:t>
      </w:r>
    </w:p>
    <w:p w14:paraId="6B7CE923" w14:textId="77777777" w:rsidR="00F401FA" w:rsidRDefault="00F401FA" w:rsidP="000F2943">
      <w:pPr>
        <w:pStyle w:val="TOC2"/>
        <w:rPr>
          <w:rFonts w:ascii="Times New Roman" w:eastAsia="Times New Roman" w:hAnsi="Times New Roman"/>
          <w:sz w:val="24"/>
          <w:szCs w:val="24"/>
          <w:lang w:eastAsia="en-AU"/>
        </w:rPr>
      </w:pPr>
      <w:r>
        <w:t>1C</w:t>
      </w:r>
      <w:r>
        <w:rPr>
          <w:rFonts w:ascii="Times New Roman" w:eastAsia="Times New Roman" w:hAnsi="Times New Roman"/>
          <w:sz w:val="24"/>
          <w:szCs w:val="24"/>
          <w:lang w:eastAsia="en-AU"/>
        </w:rPr>
        <w:tab/>
      </w:r>
      <w:r>
        <w:t>Is the proposed action part of a larger project?</w:t>
      </w:r>
    </w:p>
    <w:p w14:paraId="3208DF59" w14:textId="77777777" w:rsidR="00F401FA" w:rsidRDefault="00F401FA" w:rsidP="000F2943">
      <w:pPr>
        <w:pStyle w:val="TOC2"/>
        <w:rPr>
          <w:rFonts w:ascii="Times New Roman" w:eastAsia="Times New Roman" w:hAnsi="Times New Roman"/>
          <w:sz w:val="24"/>
          <w:szCs w:val="24"/>
          <w:lang w:eastAsia="en-AU"/>
        </w:rPr>
      </w:pPr>
      <w:r>
        <w:t>1D</w:t>
      </w:r>
      <w:r>
        <w:rPr>
          <w:rFonts w:ascii="Times New Roman" w:eastAsia="Times New Roman" w:hAnsi="Times New Roman"/>
          <w:sz w:val="24"/>
          <w:szCs w:val="24"/>
          <w:lang w:eastAsia="en-AU"/>
        </w:rPr>
        <w:tab/>
      </w:r>
      <w:r>
        <w:t>Is the proposed action related to another action?</w:t>
      </w:r>
    </w:p>
    <w:p w14:paraId="196D2816" w14:textId="77777777" w:rsidR="00950F22" w:rsidRDefault="00F401FA" w:rsidP="000F2943">
      <w:pPr>
        <w:pStyle w:val="TOC2"/>
      </w:pPr>
      <w:r>
        <w:t>1E</w:t>
      </w:r>
      <w:r>
        <w:tab/>
        <w:t>Is the proposed action in, or partly within,</w:t>
      </w:r>
      <w:r w:rsidR="00330C2D">
        <w:t xml:space="preserve"> </w:t>
      </w:r>
      <w:r>
        <w:t>the Great Barrier Reef Marine Park?</w:t>
      </w:r>
    </w:p>
    <w:p w14:paraId="0BA783CD" w14:textId="77777777" w:rsidR="00F401FA" w:rsidRDefault="00F401FA" w:rsidP="000F2943">
      <w:pPr>
        <w:pStyle w:val="TOC2"/>
        <w:rPr>
          <w:rFonts w:ascii="Times New Roman" w:eastAsia="Times New Roman" w:hAnsi="Times New Roman"/>
          <w:sz w:val="24"/>
          <w:szCs w:val="24"/>
          <w:lang w:eastAsia="en-AU"/>
        </w:rPr>
      </w:pPr>
      <w:r>
        <w:t>1F</w:t>
      </w:r>
      <w:r>
        <w:rPr>
          <w:rFonts w:ascii="Times New Roman" w:eastAsia="Times New Roman" w:hAnsi="Times New Roman"/>
          <w:sz w:val="24"/>
          <w:szCs w:val="24"/>
          <w:lang w:eastAsia="en-AU"/>
        </w:rPr>
        <w:tab/>
      </w:r>
      <w:r>
        <w:t>Establish administrative records</w:t>
      </w:r>
    </w:p>
    <w:p w14:paraId="3477FE9B" w14:textId="77777777" w:rsidR="00F401FA" w:rsidRDefault="00F401FA" w:rsidP="000F2943">
      <w:pPr>
        <w:pStyle w:val="TOC2"/>
        <w:rPr>
          <w:rFonts w:ascii="Times New Roman" w:eastAsia="Times New Roman" w:hAnsi="Times New Roman"/>
          <w:sz w:val="24"/>
          <w:szCs w:val="24"/>
          <w:lang w:eastAsia="en-AU"/>
        </w:rPr>
      </w:pPr>
      <w:r>
        <w:t>1G</w:t>
      </w:r>
      <w:r>
        <w:rPr>
          <w:rFonts w:ascii="Times New Roman" w:eastAsia="Times New Roman" w:hAnsi="Times New Roman"/>
          <w:sz w:val="24"/>
          <w:szCs w:val="24"/>
          <w:lang w:eastAsia="en-AU"/>
        </w:rPr>
        <w:tab/>
      </w:r>
      <w:r>
        <w:t>Invite comments from external stakeholders</w:t>
      </w:r>
    </w:p>
    <w:p w14:paraId="7A6F3D72" w14:textId="77777777" w:rsidR="00F401FA" w:rsidRDefault="00F401FA" w:rsidP="000F2943">
      <w:pPr>
        <w:pStyle w:val="TOC2"/>
        <w:rPr>
          <w:rFonts w:ascii="Times New Roman" w:eastAsia="Times New Roman" w:hAnsi="Times New Roman"/>
          <w:sz w:val="24"/>
          <w:szCs w:val="24"/>
          <w:lang w:eastAsia="en-AU"/>
        </w:rPr>
      </w:pPr>
      <w:r>
        <w:t>1H</w:t>
      </w:r>
      <w:r>
        <w:rPr>
          <w:rFonts w:ascii="Times New Roman" w:eastAsia="Times New Roman" w:hAnsi="Times New Roman"/>
          <w:sz w:val="24"/>
          <w:szCs w:val="24"/>
          <w:lang w:eastAsia="en-AU"/>
        </w:rPr>
        <w:tab/>
      </w:r>
      <w:r>
        <w:t>Handover to Assessment Section</w:t>
      </w:r>
    </w:p>
    <w:p w14:paraId="18954703" w14:textId="77777777" w:rsidR="00F401FA" w:rsidRDefault="00F401FA" w:rsidP="000F2943">
      <w:pPr>
        <w:pStyle w:val="TOC2"/>
        <w:rPr>
          <w:lang w:eastAsia="en-AU"/>
        </w:rPr>
      </w:pPr>
    </w:p>
    <w:p w14:paraId="31D1F6A9" w14:textId="77777777" w:rsidR="00D10676" w:rsidRDefault="00D10676" w:rsidP="00CA3026">
      <w:pPr>
        <w:pStyle w:val="Heading1"/>
        <w:sectPr w:rsidR="00D10676" w:rsidSect="00E77E42">
          <w:footerReference w:type="default" r:id="rId31"/>
          <w:footnotePr>
            <w:numStart w:val="2"/>
          </w:footnotePr>
          <w:pgSz w:w="16838" w:h="11906" w:orient="landscape" w:code="9"/>
          <w:pgMar w:top="1134" w:right="1134" w:bottom="1134" w:left="1134" w:header="709" w:footer="567" w:gutter="0"/>
          <w:pgNumType w:start="1" w:chapStyle="1"/>
          <w:cols w:num="3" w:space="709" w:equalWidth="0">
            <w:col w:w="4384" w:space="708"/>
            <w:col w:w="4384" w:space="730"/>
            <w:col w:w="4362"/>
          </w:cols>
          <w:docGrid w:linePitch="360"/>
        </w:sectPr>
      </w:pPr>
    </w:p>
    <w:p w14:paraId="5EF0908D" w14:textId="77777777" w:rsidR="002F6866" w:rsidRDefault="002F6866" w:rsidP="00CA3026">
      <w:pPr>
        <w:pStyle w:val="Heading1"/>
        <w:sectPr w:rsidR="002F6866" w:rsidSect="00E77E42">
          <w:footerReference w:type="default" r:id="rId32"/>
          <w:footnotePr>
            <w:numStart w:val="2"/>
          </w:footnotePr>
          <w:pgSz w:w="16838" w:h="11906" w:orient="landscape" w:code="9"/>
          <w:pgMar w:top="1134" w:right="1134" w:bottom="1134" w:left="1134" w:header="709" w:footer="567" w:gutter="0"/>
          <w:pgNumType w:start="1" w:chapStyle="1"/>
          <w:cols w:num="3" w:space="709" w:equalWidth="0">
            <w:col w:w="4384" w:space="708"/>
            <w:col w:w="4384" w:space="730"/>
            <w:col w:w="4362"/>
          </w:cols>
          <w:docGrid w:linePitch="360"/>
        </w:sectPr>
      </w:pPr>
    </w:p>
    <w:p w14:paraId="4DE66549" w14:textId="77777777" w:rsidR="00F401FA" w:rsidRPr="00200DB4" w:rsidRDefault="00F401FA" w:rsidP="00200DB4">
      <w:pPr>
        <w:spacing w:before="0" w:after="120"/>
        <w:rPr>
          <w:b/>
          <w:sz w:val="32"/>
          <w:szCs w:val="32"/>
        </w:rPr>
      </w:pPr>
      <w:bookmarkStart w:id="55" w:name="_Toc140031101"/>
      <w:bookmarkStart w:id="56" w:name="_Toc140031264"/>
      <w:bookmarkStart w:id="57" w:name="_Toc140031429"/>
      <w:bookmarkStart w:id="58" w:name="_Toc140314100"/>
      <w:bookmarkStart w:id="59" w:name="_Toc140314334"/>
      <w:bookmarkStart w:id="60" w:name="_Toc141176489"/>
      <w:bookmarkStart w:id="61" w:name="_Toc157396976"/>
      <w:bookmarkStart w:id="62" w:name="_Toc159315382"/>
      <w:bookmarkStart w:id="63" w:name="_Toc159400736"/>
      <w:bookmarkStart w:id="64" w:name="_Toc159401141"/>
      <w:bookmarkStart w:id="65" w:name="_Toc159401317"/>
      <w:bookmarkStart w:id="66" w:name="_Toc191703681"/>
      <w:bookmarkStart w:id="67" w:name="OLE_LINK11"/>
      <w:bookmarkStart w:id="68" w:name="_Toc217362632"/>
      <w:r w:rsidRPr="00200DB4">
        <w:rPr>
          <w:b/>
          <w:sz w:val="32"/>
          <w:szCs w:val="32"/>
        </w:rPr>
        <w:lastRenderedPageBreak/>
        <w:t>1A</w:t>
      </w:r>
      <w:r w:rsidRPr="00200DB4">
        <w:rPr>
          <w:b/>
          <w:sz w:val="32"/>
          <w:szCs w:val="32"/>
        </w:rPr>
        <w:tab/>
      </w:r>
      <w:bookmarkEnd w:id="55"/>
      <w:bookmarkEnd w:id="56"/>
      <w:bookmarkEnd w:id="57"/>
      <w:bookmarkEnd w:id="58"/>
      <w:bookmarkEnd w:id="59"/>
      <w:bookmarkEnd w:id="60"/>
      <w:bookmarkEnd w:id="61"/>
      <w:r w:rsidRPr="00200DB4">
        <w:rPr>
          <w:b/>
          <w:sz w:val="32"/>
          <w:szCs w:val="32"/>
        </w:rPr>
        <w:t>Initiate processing</w:t>
      </w:r>
      <w:bookmarkEnd w:id="62"/>
      <w:bookmarkEnd w:id="63"/>
      <w:bookmarkEnd w:id="64"/>
      <w:bookmarkEnd w:id="65"/>
      <w:bookmarkEnd w:id="66"/>
      <w:bookmarkEnd w:id="67"/>
      <w:bookmarkEnd w:id="68"/>
    </w:p>
    <w:tbl>
      <w:tblPr>
        <w:tblW w:w="0" w:type="auto"/>
        <w:tblBorders>
          <w:top w:val="single" w:sz="4" w:space="0" w:color="auto"/>
          <w:bottom w:val="single" w:sz="4" w:space="0" w:color="auto"/>
        </w:tblBorders>
        <w:tblLook w:val="01E0" w:firstRow="1" w:lastRow="1" w:firstColumn="1" w:lastColumn="1" w:noHBand="0" w:noVBand="0"/>
      </w:tblPr>
      <w:tblGrid>
        <w:gridCol w:w="730"/>
        <w:gridCol w:w="3848"/>
      </w:tblGrid>
      <w:tr w:rsidR="00F401FA" w:rsidRPr="00A74ACA" w14:paraId="66D6D9E1" w14:textId="77777777" w:rsidTr="00C74B70">
        <w:tc>
          <w:tcPr>
            <w:tcW w:w="730" w:type="dxa"/>
            <w:vAlign w:val="center"/>
          </w:tcPr>
          <w:p w14:paraId="1AC88939" w14:textId="77777777" w:rsidR="00F401FA" w:rsidRPr="00A74ACA" w:rsidRDefault="00F401FA">
            <w:pPr>
              <w:pStyle w:val="tabletextsmall"/>
            </w:pPr>
            <w:r w:rsidRPr="00A74ACA">
              <w:t>who</w:t>
            </w:r>
          </w:p>
        </w:tc>
        <w:tc>
          <w:tcPr>
            <w:tcW w:w="3848" w:type="dxa"/>
            <w:vAlign w:val="center"/>
          </w:tcPr>
          <w:p w14:paraId="1A45122C" w14:textId="77777777" w:rsidR="00F401FA" w:rsidRPr="00A74ACA" w:rsidRDefault="00F401FA">
            <w:pPr>
              <w:pStyle w:val="tabletextsmall"/>
            </w:pPr>
            <w:r w:rsidRPr="00A74ACA">
              <w:t>Business Entry Point (BEP)</w:t>
            </w:r>
          </w:p>
        </w:tc>
      </w:tr>
      <w:tr w:rsidR="00F401FA" w:rsidRPr="00A74ACA" w14:paraId="030BF48D" w14:textId="77777777" w:rsidTr="00C74B70">
        <w:tc>
          <w:tcPr>
            <w:tcW w:w="730" w:type="dxa"/>
          </w:tcPr>
          <w:p w14:paraId="5B7179E8" w14:textId="77777777" w:rsidR="00F401FA" w:rsidRPr="00A74ACA" w:rsidRDefault="00F401FA">
            <w:pPr>
              <w:pStyle w:val="tabletextsmall"/>
            </w:pPr>
            <w:r w:rsidRPr="00A74ACA">
              <w:t>refs</w:t>
            </w:r>
          </w:p>
        </w:tc>
        <w:tc>
          <w:tcPr>
            <w:tcW w:w="3848" w:type="dxa"/>
            <w:vAlign w:val="center"/>
          </w:tcPr>
          <w:p w14:paraId="2B5EAC13" w14:textId="77777777" w:rsidR="00F401FA" w:rsidRPr="00A74ACA" w:rsidRDefault="00F401FA">
            <w:pPr>
              <w:pStyle w:val="tabletextsmall"/>
            </w:pPr>
            <w:r w:rsidRPr="00A74ACA">
              <w:t>EPBC Act Part 4, s33, s72, s158, s160</w:t>
            </w:r>
          </w:p>
          <w:p w14:paraId="69FC12DE" w14:textId="77777777" w:rsidR="007224B3" w:rsidRDefault="00F401FA">
            <w:pPr>
              <w:pStyle w:val="tabletextsmall"/>
            </w:pPr>
            <w:r w:rsidRPr="00A74ACA">
              <w:t>EPBC Regulations Schedule 2</w:t>
            </w:r>
            <w:r w:rsidRPr="00A74ACA">
              <w:br/>
            </w:r>
            <w:hyperlink r:id="rId33" w:anchor="notes" w:history="1">
              <w:r w:rsidR="007224B3" w:rsidRPr="007224B3">
                <w:rPr>
                  <w:rStyle w:val="Hyperlink"/>
                </w:rPr>
                <w:t>Guidance Note 11 - Prior authorisation and continuing use exemptions: sections 43A and of the EPBC Act</w:t>
              </w:r>
            </w:hyperlink>
          </w:p>
          <w:p w14:paraId="066CB0CF" w14:textId="77777777" w:rsidR="00F401FA" w:rsidRPr="00A74ACA" w:rsidRDefault="00F401FA">
            <w:pPr>
              <w:pStyle w:val="tabletextsmall"/>
            </w:pPr>
            <w:hyperlink r:id="rId34" w:history="1">
              <w:r w:rsidRPr="00A74ACA">
                <w:rPr>
                  <w:rStyle w:val="Hyperlink"/>
                </w:rPr>
                <w:t xml:space="preserve">DOC 001 </w:t>
              </w:r>
              <w:r w:rsidRPr="00A74ACA">
                <w:rPr>
                  <w:rStyle w:val="Hyperlink"/>
                </w:rPr>
                <w:t>R</w:t>
              </w:r>
              <w:r w:rsidRPr="00A74ACA">
                <w:rPr>
                  <w:rStyle w:val="Hyperlink"/>
                </w:rPr>
                <w:t>e</w:t>
              </w:r>
              <w:r w:rsidRPr="00A74ACA">
                <w:rPr>
                  <w:rStyle w:val="Hyperlink"/>
                </w:rPr>
                <w:t>f</w:t>
              </w:r>
              <w:r w:rsidRPr="00A74ACA">
                <w:rPr>
                  <w:rStyle w:val="Hyperlink"/>
                </w:rPr>
                <w:t xml:space="preserve">erral Form </w:t>
              </w:r>
            </w:hyperlink>
          </w:p>
          <w:p w14:paraId="12C7A6BB" w14:textId="77777777" w:rsidR="00F401FA" w:rsidRPr="00A74ACA" w:rsidRDefault="00F401FA">
            <w:pPr>
              <w:pStyle w:val="tabletextsmall"/>
            </w:pPr>
            <w:hyperlink r:id="rId35" w:history="1"/>
            <w:hyperlink r:id="rId36" w:history="1">
              <w:r w:rsidRPr="00A74ACA">
                <w:rPr>
                  <w:rStyle w:val="Hyperlink"/>
                </w:rPr>
                <w:t>EPBC Act Environm</w:t>
              </w:r>
              <w:r w:rsidRPr="00A74ACA">
                <w:rPr>
                  <w:rStyle w:val="Hyperlink"/>
                </w:rPr>
                <w:t>e</w:t>
              </w:r>
              <w:r w:rsidRPr="00A74ACA">
                <w:rPr>
                  <w:rStyle w:val="Hyperlink"/>
                </w:rPr>
                <w:t xml:space="preserve">nt </w:t>
              </w:r>
              <w:r w:rsidRPr="00A74ACA">
                <w:rPr>
                  <w:rStyle w:val="Hyperlink"/>
                </w:rPr>
                <w:t>A</w:t>
              </w:r>
              <w:r w:rsidRPr="00A74ACA">
                <w:rPr>
                  <w:rStyle w:val="Hyperlink"/>
                </w:rPr>
                <w:t>ssess</w:t>
              </w:r>
              <w:r w:rsidRPr="00A74ACA">
                <w:rPr>
                  <w:rStyle w:val="Hyperlink"/>
                </w:rPr>
                <w:t>m</w:t>
              </w:r>
              <w:r w:rsidRPr="00A74ACA">
                <w:rPr>
                  <w:rStyle w:val="Hyperlink"/>
                </w:rPr>
                <w:t>ent Process – Refer</w:t>
              </w:r>
              <w:r w:rsidRPr="00A74ACA">
                <w:rPr>
                  <w:rStyle w:val="Hyperlink"/>
                </w:rPr>
                <w:t>r</w:t>
              </w:r>
              <w:r w:rsidRPr="00A74ACA">
                <w:rPr>
                  <w:rStyle w:val="Hyperlink"/>
                </w:rPr>
                <w:t>a</w:t>
              </w:r>
              <w:r w:rsidRPr="00A74ACA">
                <w:rPr>
                  <w:rStyle w:val="Hyperlink"/>
                </w:rPr>
                <w:t>l</w:t>
              </w:r>
              <w:r w:rsidRPr="00A74ACA">
                <w:rPr>
                  <w:rStyle w:val="Hyperlink"/>
                </w:rPr>
                <w:t xml:space="preserve"> Flowc</w:t>
              </w:r>
              <w:r w:rsidRPr="00A74ACA">
                <w:rPr>
                  <w:rStyle w:val="Hyperlink"/>
                </w:rPr>
                <w:t>h</w:t>
              </w:r>
              <w:r w:rsidRPr="00A74ACA">
                <w:rPr>
                  <w:rStyle w:val="Hyperlink"/>
                </w:rPr>
                <w:t>art</w:t>
              </w:r>
            </w:hyperlink>
          </w:p>
          <w:p w14:paraId="105409E3" w14:textId="77777777" w:rsidR="00F401FA" w:rsidRPr="00A74ACA" w:rsidRDefault="00F401FA">
            <w:pPr>
              <w:pStyle w:val="tabletextsmall"/>
            </w:pPr>
            <w:hyperlink r:id="rId37" w:history="1">
              <w:r w:rsidRPr="00A74ACA">
                <w:rPr>
                  <w:rStyle w:val="Hyperlink"/>
                </w:rPr>
                <w:t>EPBC Act Deci</w:t>
              </w:r>
              <w:r w:rsidRPr="00A74ACA">
                <w:rPr>
                  <w:rStyle w:val="Hyperlink"/>
                </w:rPr>
                <w:t>s</w:t>
              </w:r>
              <w:r w:rsidRPr="00A74ACA">
                <w:rPr>
                  <w:rStyle w:val="Hyperlink"/>
                </w:rPr>
                <w:t>ion on Refe</w:t>
              </w:r>
              <w:r w:rsidRPr="00A74ACA">
                <w:rPr>
                  <w:rStyle w:val="Hyperlink"/>
                </w:rPr>
                <w:t>r</w:t>
              </w:r>
              <w:r w:rsidRPr="00A74ACA">
                <w:rPr>
                  <w:rStyle w:val="Hyperlink"/>
                </w:rPr>
                <w:t>r</w:t>
              </w:r>
              <w:r w:rsidRPr="00A74ACA">
                <w:rPr>
                  <w:rStyle w:val="Hyperlink"/>
                </w:rPr>
                <w:t>a</w:t>
              </w:r>
              <w:r w:rsidRPr="00A74ACA">
                <w:rPr>
                  <w:rStyle w:val="Hyperlink"/>
                </w:rPr>
                <w:t>l Flo</w:t>
              </w:r>
              <w:r w:rsidRPr="00A74ACA">
                <w:rPr>
                  <w:rStyle w:val="Hyperlink"/>
                </w:rPr>
                <w:t>w</w:t>
              </w:r>
              <w:r w:rsidRPr="00A74ACA">
                <w:rPr>
                  <w:rStyle w:val="Hyperlink"/>
                </w:rPr>
                <w:t>chart</w:t>
              </w:r>
            </w:hyperlink>
          </w:p>
        </w:tc>
      </w:tr>
    </w:tbl>
    <w:p w14:paraId="7CB189B4" w14:textId="77777777" w:rsidR="00F401FA" w:rsidRPr="00A74ACA" w:rsidRDefault="00F401FA" w:rsidP="00950F22">
      <w:pPr>
        <w:spacing w:before="240" w:after="120"/>
        <w:rPr>
          <w:rFonts w:cs="Tahoma"/>
          <w:b/>
          <w:sz w:val="24"/>
        </w:rPr>
      </w:pPr>
      <w:r w:rsidRPr="00A74ACA">
        <w:rPr>
          <w:rFonts w:cs="Tahoma"/>
          <w:b/>
          <w:sz w:val="24"/>
        </w:rPr>
        <w:t xml:space="preserve">Referrals may be received by the </w:t>
      </w:r>
      <w:r w:rsidR="00AF7B06" w:rsidRPr="00A74ACA">
        <w:rPr>
          <w:rFonts w:cs="Tahoma"/>
          <w:b/>
          <w:sz w:val="24"/>
        </w:rPr>
        <w:t xml:space="preserve">department </w:t>
      </w:r>
      <w:r w:rsidRPr="00A74ACA">
        <w:rPr>
          <w:rFonts w:cs="Tahoma"/>
          <w:b/>
          <w:sz w:val="24"/>
        </w:rPr>
        <w:t>electronically, by fax or in hard copy</w:t>
      </w:r>
    </w:p>
    <w:p w14:paraId="41FCBF58" w14:textId="77777777" w:rsidR="00F401FA" w:rsidRPr="00A74ACA" w:rsidRDefault="00F401FA">
      <w:pPr>
        <w:rPr>
          <w:rFonts w:cs="Tahoma"/>
        </w:rPr>
      </w:pPr>
      <w:r w:rsidRPr="00A74ACA">
        <w:rPr>
          <w:rFonts w:cs="Tahoma"/>
        </w:rPr>
        <w:t xml:space="preserve">Referrals, or suspected referrals, received by other areas of the </w:t>
      </w:r>
      <w:r w:rsidR="00AF7B06" w:rsidRPr="00A74ACA">
        <w:rPr>
          <w:rFonts w:cs="Tahoma"/>
        </w:rPr>
        <w:t>d</w:t>
      </w:r>
      <w:r w:rsidRPr="00A74ACA">
        <w:rPr>
          <w:rFonts w:cs="Tahoma"/>
        </w:rPr>
        <w:t>epartment should be immediately delivered to the BEP.</w:t>
      </w:r>
      <w:r w:rsidR="00330C2D" w:rsidRPr="00A74ACA">
        <w:rPr>
          <w:rFonts w:cs="Tahoma"/>
        </w:rPr>
        <w:t xml:space="preserve"> </w:t>
      </w:r>
      <w:r w:rsidRPr="00A74ACA">
        <w:rPr>
          <w:rFonts w:cs="Tahoma"/>
        </w:rPr>
        <w:t>This includes all information provided with the referral e.g. maps, attachment and discs.</w:t>
      </w:r>
    </w:p>
    <w:p w14:paraId="1845749A" w14:textId="77777777" w:rsidR="00F401FA" w:rsidRPr="00A74ACA" w:rsidRDefault="00F401FA" w:rsidP="00950F22">
      <w:pPr>
        <w:spacing w:before="240" w:after="120"/>
        <w:rPr>
          <w:rFonts w:cs="Tahoma"/>
          <w:b/>
          <w:sz w:val="24"/>
        </w:rPr>
      </w:pPr>
      <w:r w:rsidRPr="00A74ACA">
        <w:rPr>
          <w:rFonts w:cs="Tahoma"/>
          <w:b/>
          <w:sz w:val="24"/>
        </w:rPr>
        <w:t xml:space="preserve">Who should handle the referral? </w:t>
      </w:r>
    </w:p>
    <w:p w14:paraId="3B97056C" w14:textId="77777777" w:rsidR="00F401FA" w:rsidRPr="00A74ACA" w:rsidRDefault="00F401FA">
      <w:pPr>
        <w:rPr>
          <w:rFonts w:cs="Tahoma"/>
        </w:rPr>
      </w:pPr>
      <w:r w:rsidRPr="00A74ACA">
        <w:rPr>
          <w:rFonts w:cs="Tahoma"/>
        </w:rPr>
        <w:t xml:space="preserve">The BEP is the initial contact point for referrals and is responsible for: </w:t>
      </w:r>
    </w:p>
    <w:p w14:paraId="2BB7D308" w14:textId="77777777" w:rsidR="00F401FA" w:rsidRPr="00A74ACA" w:rsidRDefault="00F401FA">
      <w:pPr>
        <w:pStyle w:val="Normalbullet"/>
        <w:numPr>
          <w:ilvl w:val="0"/>
          <w:numId w:val="56"/>
        </w:numPr>
        <w:rPr>
          <w:rFonts w:cs="Tahoma"/>
        </w:rPr>
      </w:pPr>
      <w:r w:rsidRPr="00A74ACA">
        <w:rPr>
          <w:rFonts w:cs="Tahoma"/>
        </w:rPr>
        <w:t xml:space="preserve">managing the referrals email account </w:t>
      </w:r>
    </w:p>
    <w:p w14:paraId="4627A8BB" w14:textId="77777777" w:rsidR="00F401FA" w:rsidRPr="00A74ACA" w:rsidRDefault="00F401FA">
      <w:pPr>
        <w:pStyle w:val="Normalbullet"/>
        <w:numPr>
          <w:ilvl w:val="0"/>
          <w:numId w:val="56"/>
        </w:numPr>
        <w:rPr>
          <w:rFonts w:cs="Tahoma"/>
        </w:rPr>
      </w:pPr>
      <w:r w:rsidRPr="00A74ACA">
        <w:rPr>
          <w:rFonts w:cs="Tahoma"/>
        </w:rPr>
        <w:t xml:space="preserve">determining the validity of the referral </w:t>
      </w:r>
    </w:p>
    <w:p w14:paraId="7A80EB11" w14:textId="77777777" w:rsidR="00F401FA" w:rsidRPr="00A74ACA" w:rsidRDefault="00F401FA">
      <w:pPr>
        <w:pStyle w:val="Normalbullet"/>
        <w:numPr>
          <w:ilvl w:val="0"/>
          <w:numId w:val="56"/>
        </w:numPr>
        <w:rPr>
          <w:rFonts w:cs="Tahoma"/>
        </w:rPr>
      </w:pPr>
      <w:r w:rsidRPr="00A74ACA">
        <w:rPr>
          <w:rFonts w:cs="Tahoma"/>
        </w:rPr>
        <w:t>checking any prior contact/compliance action relating to the referral</w:t>
      </w:r>
    </w:p>
    <w:p w14:paraId="3EC6E2E9" w14:textId="77777777" w:rsidR="00F401FA" w:rsidRPr="00A74ACA" w:rsidRDefault="00F401FA">
      <w:pPr>
        <w:pStyle w:val="Normalbullet"/>
        <w:numPr>
          <w:ilvl w:val="0"/>
          <w:numId w:val="56"/>
        </w:numPr>
        <w:rPr>
          <w:rFonts w:cs="Tahoma"/>
        </w:rPr>
      </w:pPr>
      <w:r w:rsidRPr="00A74ACA">
        <w:rPr>
          <w:rFonts w:cs="Tahoma"/>
        </w:rPr>
        <w:t xml:space="preserve">entering the referral into </w:t>
      </w:r>
      <w:r w:rsidR="00A12154" w:rsidRPr="00A74ACA">
        <w:rPr>
          <w:rFonts w:cs="Tahoma"/>
          <w:szCs w:val="20"/>
        </w:rPr>
        <w:t>EASy</w:t>
      </w:r>
    </w:p>
    <w:p w14:paraId="6EFBE8AC" w14:textId="77777777" w:rsidR="00F401FA" w:rsidRPr="00A74ACA" w:rsidRDefault="00F401FA">
      <w:pPr>
        <w:pStyle w:val="Normalbullet"/>
        <w:numPr>
          <w:ilvl w:val="0"/>
          <w:numId w:val="56"/>
        </w:numPr>
        <w:rPr>
          <w:rFonts w:cs="Tahoma"/>
        </w:rPr>
      </w:pPr>
      <w:r w:rsidRPr="00A74ACA">
        <w:rPr>
          <w:rFonts w:cs="Tahoma"/>
        </w:rPr>
        <w:t xml:space="preserve">acknowledging receipt of the referral </w:t>
      </w:r>
    </w:p>
    <w:p w14:paraId="5119FB21" w14:textId="77777777" w:rsidR="00F401FA" w:rsidRPr="00A74ACA" w:rsidRDefault="00F401FA">
      <w:pPr>
        <w:pStyle w:val="Normalbullet"/>
        <w:numPr>
          <w:ilvl w:val="0"/>
          <w:numId w:val="56"/>
        </w:numPr>
        <w:rPr>
          <w:rFonts w:cs="Tahoma"/>
        </w:rPr>
      </w:pPr>
      <w:r w:rsidRPr="00A74ACA">
        <w:rPr>
          <w:rFonts w:cs="Tahoma"/>
        </w:rPr>
        <w:t xml:space="preserve">loading the documents onto the website </w:t>
      </w:r>
    </w:p>
    <w:p w14:paraId="6CC40983" w14:textId="77777777" w:rsidR="00F401FA" w:rsidRPr="00A74ACA" w:rsidRDefault="00F401FA">
      <w:pPr>
        <w:pStyle w:val="Normalbullet"/>
        <w:numPr>
          <w:ilvl w:val="0"/>
          <w:numId w:val="56"/>
        </w:numPr>
        <w:rPr>
          <w:rFonts w:cs="Tahoma"/>
        </w:rPr>
      </w:pPr>
      <w:r w:rsidRPr="00A74ACA">
        <w:rPr>
          <w:rFonts w:cs="Tahoma"/>
        </w:rPr>
        <w:t>inviting comments from external stakeholders</w:t>
      </w:r>
      <w:r w:rsidR="00200DB4">
        <w:rPr>
          <w:rFonts w:cs="Tahoma"/>
          <w:lang w:val="en-AU"/>
        </w:rPr>
        <w:t xml:space="preserve"> on the referral</w:t>
      </w:r>
    </w:p>
    <w:p w14:paraId="37ADCF57" w14:textId="77777777" w:rsidR="00F401FA" w:rsidRPr="00A74ACA" w:rsidRDefault="00F401FA">
      <w:pPr>
        <w:pStyle w:val="Normalbullet"/>
        <w:numPr>
          <w:ilvl w:val="0"/>
          <w:numId w:val="56"/>
        </w:numPr>
        <w:spacing w:after="240"/>
        <w:ind w:left="357" w:hanging="357"/>
        <w:rPr>
          <w:rFonts w:cs="Tahoma"/>
        </w:rPr>
      </w:pPr>
      <w:r w:rsidRPr="00A74ACA">
        <w:rPr>
          <w:rFonts w:cs="Tahoma"/>
        </w:rPr>
        <w:t xml:space="preserve">liaising with the Great Barrier Reef Marine Park Authority if the proposed action is in, or </w:t>
      </w:r>
      <w:r w:rsidRPr="00A74ACA">
        <w:rPr>
          <w:rFonts w:cs="Tahoma"/>
        </w:rPr>
        <w:t xml:space="preserve">partly within, the Great Barrier Reef Marine Park </w:t>
      </w:r>
    </w:p>
    <w:p w14:paraId="21F8140D" w14:textId="77777777" w:rsidR="00F401FA" w:rsidRPr="00A74ACA" w:rsidRDefault="00F401FA" w:rsidP="00950F22">
      <w:pPr>
        <w:spacing w:before="240" w:after="120"/>
        <w:rPr>
          <w:rFonts w:cs="Tahoma"/>
          <w:b/>
          <w:sz w:val="24"/>
        </w:rPr>
      </w:pPr>
      <w:bookmarkStart w:id="69" w:name="_0.1_Referral_assigned._The Director"/>
      <w:bookmarkEnd w:id="69"/>
      <w:r w:rsidRPr="00A74ACA">
        <w:rPr>
          <w:rFonts w:cs="Tahoma"/>
          <w:b/>
          <w:sz w:val="24"/>
        </w:rPr>
        <w:t>Minister’s Advice on Authorising Actions</w:t>
      </w:r>
    </w:p>
    <w:p w14:paraId="4525E939" w14:textId="77777777" w:rsidR="00F401FA" w:rsidRPr="00A74ACA" w:rsidRDefault="00F401FA">
      <w:pPr>
        <w:pStyle w:val="Normalbullet"/>
        <w:numPr>
          <w:ilvl w:val="0"/>
          <w:numId w:val="0"/>
        </w:numPr>
        <w:rPr>
          <w:rFonts w:cs="Tahoma"/>
          <w:lang w:eastAsia="en-US"/>
        </w:rPr>
      </w:pPr>
      <w:r w:rsidRPr="00A74ACA">
        <w:rPr>
          <w:rFonts w:cs="Tahoma"/>
        </w:rPr>
        <w:t xml:space="preserve">There is also a category of actions that are not controlled actions but which require the </w:t>
      </w:r>
      <w:r w:rsidR="00A7055D">
        <w:rPr>
          <w:rFonts w:cs="Tahoma"/>
          <w:lang w:val="en-AU"/>
        </w:rPr>
        <w:t xml:space="preserve">minister’s </w:t>
      </w:r>
      <w:r w:rsidRPr="00A74ACA">
        <w:rPr>
          <w:rFonts w:cs="Tahoma"/>
        </w:rPr>
        <w:t>advice and which are assessed in the same way as other referrals (including providing advice on foreign aid, managing aircraft operations in airspace and major development plans for airports (s</w:t>
      </w:r>
      <w:r w:rsidR="00950F22" w:rsidRPr="00A74ACA">
        <w:rPr>
          <w:rFonts w:cs="Tahoma"/>
          <w:lang w:val="en-AU"/>
        </w:rPr>
        <w:t xml:space="preserve">ection </w:t>
      </w:r>
      <w:r w:rsidRPr="00A74ACA">
        <w:rPr>
          <w:rFonts w:cs="Tahoma"/>
        </w:rPr>
        <w:t>159-164)</w:t>
      </w:r>
      <w:r w:rsidR="00330C2D" w:rsidRPr="00A74ACA">
        <w:rPr>
          <w:rFonts w:cs="Tahoma"/>
          <w:lang w:val="en-AU"/>
        </w:rPr>
        <w:t>)</w:t>
      </w:r>
      <w:r w:rsidRPr="00A74ACA">
        <w:rPr>
          <w:rFonts w:cs="Tahoma"/>
        </w:rPr>
        <w:t>.</w:t>
      </w:r>
    </w:p>
    <w:p w14:paraId="5A7119E1" w14:textId="77777777" w:rsidR="00F401FA" w:rsidRPr="00A74ACA" w:rsidRDefault="00F401FA" w:rsidP="00950F22">
      <w:pPr>
        <w:spacing w:before="240" w:after="120"/>
        <w:rPr>
          <w:rFonts w:cs="Tahoma"/>
          <w:b/>
          <w:sz w:val="24"/>
        </w:rPr>
      </w:pPr>
      <w:r w:rsidRPr="00A74ACA">
        <w:rPr>
          <w:rFonts w:cs="Tahoma"/>
          <w:b/>
          <w:sz w:val="24"/>
        </w:rPr>
        <w:t>Are there any exclusions and exemptions?</w:t>
      </w:r>
    </w:p>
    <w:p w14:paraId="3FFAB557" w14:textId="77777777" w:rsidR="00F401FA" w:rsidRPr="00A74ACA" w:rsidRDefault="00F401FA">
      <w:pPr>
        <w:rPr>
          <w:rFonts w:cs="Tahoma"/>
        </w:rPr>
      </w:pPr>
      <w:r w:rsidRPr="00A74ACA">
        <w:rPr>
          <w:rFonts w:cs="Tahoma"/>
        </w:rPr>
        <w:t>Exclusions and exemptions are rare.</w:t>
      </w:r>
    </w:p>
    <w:p w14:paraId="100B93F7" w14:textId="77777777" w:rsidR="00F401FA" w:rsidRPr="00A74ACA" w:rsidRDefault="00F401FA">
      <w:pPr>
        <w:rPr>
          <w:rFonts w:cs="Tahoma"/>
        </w:rPr>
      </w:pPr>
      <w:r w:rsidRPr="00A74ACA">
        <w:rPr>
          <w:rFonts w:cs="Tahoma"/>
        </w:rPr>
        <w:t xml:space="preserve">An exclusion or exemption may apply to: </w:t>
      </w:r>
    </w:p>
    <w:p w14:paraId="2738178A" w14:textId="77777777" w:rsidR="00F401FA" w:rsidRPr="00A74ACA" w:rsidRDefault="00F401FA">
      <w:pPr>
        <w:pStyle w:val="Normalbullet"/>
        <w:numPr>
          <w:ilvl w:val="0"/>
          <w:numId w:val="56"/>
        </w:numPr>
        <w:rPr>
          <w:rFonts w:cs="Tahoma"/>
        </w:rPr>
      </w:pPr>
      <w:r w:rsidRPr="00A74ACA">
        <w:rPr>
          <w:rFonts w:cs="Tahoma"/>
        </w:rPr>
        <w:t>actions taken under a management plan accredited under a bilateral agreement</w:t>
      </w:r>
    </w:p>
    <w:p w14:paraId="2DEBD470" w14:textId="77777777" w:rsidR="00F401FA" w:rsidRPr="00A74ACA" w:rsidRDefault="00F401FA">
      <w:pPr>
        <w:pStyle w:val="Normalbullet"/>
        <w:numPr>
          <w:ilvl w:val="0"/>
          <w:numId w:val="56"/>
        </w:numPr>
        <w:rPr>
          <w:rFonts w:cs="Tahoma"/>
        </w:rPr>
      </w:pPr>
      <w:r w:rsidRPr="00A74ACA">
        <w:rPr>
          <w:rFonts w:cs="Tahoma"/>
        </w:rPr>
        <w:t>actions taken under a management plan accredited for a s</w:t>
      </w:r>
      <w:r w:rsidR="00B72A44" w:rsidRPr="00A74ACA">
        <w:rPr>
          <w:rFonts w:cs="Tahoma"/>
          <w:lang w:val="en-AU"/>
        </w:rPr>
        <w:t xml:space="preserve">ection </w:t>
      </w:r>
      <w:r w:rsidRPr="00A74ACA">
        <w:rPr>
          <w:rFonts w:cs="Tahoma"/>
        </w:rPr>
        <w:t>33 declaration that an approval is not needed</w:t>
      </w:r>
    </w:p>
    <w:p w14:paraId="4B419538" w14:textId="77777777" w:rsidR="00F401FA" w:rsidRPr="00A74ACA" w:rsidRDefault="00F401FA">
      <w:pPr>
        <w:pStyle w:val="Normalbullet"/>
        <w:numPr>
          <w:ilvl w:val="0"/>
          <w:numId w:val="56"/>
        </w:numPr>
        <w:rPr>
          <w:rFonts w:cs="Tahoma"/>
        </w:rPr>
      </w:pPr>
      <w:r w:rsidRPr="00A74ACA">
        <w:rPr>
          <w:rFonts w:cs="Tahoma"/>
        </w:rPr>
        <w:t>forestry operations undertaken under a Regional Forest Agreement (RFA)</w:t>
      </w:r>
    </w:p>
    <w:p w14:paraId="2E065897" w14:textId="77777777" w:rsidR="00F401FA" w:rsidRPr="00A74ACA" w:rsidRDefault="00F401FA">
      <w:pPr>
        <w:pStyle w:val="Normalbullet"/>
        <w:numPr>
          <w:ilvl w:val="0"/>
          <w:numId w:val="56"/>
        </w:numPr>
        <w:rPr>
          <w:rFonts w:cs="Tahoma"/>
        </w:rPr>
      </w:pPr>
      <w:r w:rsidRPr="00A74ACA">
        <w:rPr>
          <w:rFonts w:cs="Tahoma"/>
        </w:rPr>
        <w:t>an action that is an ‘as of right’ activity’ under the GBRMP zoning plan</w:t>
      </w:r>
    </w:p>
    <w:p w14:paraId="44816B20" w14:textId="77777777" w:rsidR="00F401FA" w:rsidRPr="00A74ACA" w:rsidRDefault="00F401FA">
      <w:pPr>
        <w:pStyle w:val="Normalbullet"/>
        <w:numPr>
          <w:ilvl w:val="0"/>
          <w:numId w:val="56"/>
        </w:numPr>
        <w:rPr>
          <w:rFonts w:cs="Tahoma"/>
        </w:rPr>
      </w:pPr>
      <w:r w:rsidRPr="00A74ACA">
        <w:rPr>
          <w:rFonts w:cs="Tahoma"/>
        </w:rPr>
        <w:t xml:space="preserve">actions where advice has been obtained from the </w:t>
      </w:r>
      <w:r w:rsidR="00126720" w:rsidRPr="00A74ACA">
        <w:rPr>
          <w:rFonts w:cs="Tahoma"/>
        </w:rPr>
        <w:t>environment</w:t>
      </w:r>
      <w:r w:rsidRPr="00A74ACA">
        <w:rPr>
          <w:rFonts w:cs="Tahoma"/>
        </w:rPr>
        <w:t xml:space="preserve"> </w:t>
      </w:r>
      <w:r w:rsidR="00126720" w:rsidRPr="00A74ACA">
        <w:rPr>
          <w:rFonts w:cs="Tahoma"/>
        </w:rPr>
        <w:t>minister</w:t>
      </w:r>
      <w:r w:rsidRPr="00A74ACA">
        <w:rPr>
          <w:rFonts w:cs="Tahoma"/>
        </w:rPr>
        <w:t xml:space="preserve"> under s160 </w:t>
      </w:r>
    </w:p>
    <w:p w14:paraId="33F79566" w14:textId="77777777" w:rsidR="00F401FA" w:rsidRPr="00200DB4" w:rsidRDefault="00F401FA">
      <w:pPr>
        <w:pStyle w:val="Normalbullet"/>
        <w:numPr>
          <w:ilvl w:val="0"/>
          <w:numId w:val="56"/>
        </w:numPr>
        <w:rPr>
          <w:rFonts w:cs="Tahoma"/>
          <w:lang w:eastAsia="en-US"/>
        </w:rPr>
      </w:pPr>
      <w:r w:rsidRPr="00A74ACA">
        <w:rPr>
          <w:rFonts w:cs="Tahoma"/>
        </w:rPr>
        <w:t xml:space="preserve">other actions for which approval is not required (e.g. </w:t>
      </w:r>
      <w:r w:rsidR="00B72A44" w:rsidRPr="00A74ACA">
        <w:rPr>
          <w:rFonts w:cs="Tahoma"/>
          <w:lang w:val="en-AU"/>
        </w:rPr>
        <w:t xml:space="preserve">section </w:t>
      </w:r>
      <w:r w:rsidRPr="00A74ACA">
        <w:rPr>
          <w:rFonts w:cs="Tahoma"/>
        </w:rPr>
        <w:t>43A and s</w:t>
      </w:r>
      <w:r w:rsidR="00B72A44" w:rsidRPr="00A74ACA">
        <w:rPr>
          <w:rFonts w:cs="Tahoma"/>
          <w:lang w:val="en-AU"/>
        </w:rPr>
        <w:t xml:space="preserve">ection </w:t>
      </w:r>
      <w:r w:rsidRPr="00A74ACA">
        <w:rPr>
          <w:rFonts w:cs="Tahoma"/>
        </w:rPr>
        <w:t>43B)</w:t>
      </w:r>
      <w:r w:rsidR="007224B3">
        <w:rPr>
          <w:rFonts w:cs="Tahoma"/>
          <w:lang w:val="en-AU"/>
        </w:rPr>
        <w:t>. See ‘</w:t>
      </w:r>
      <w:r w:rsidR="007224B3" w:rsidRPr="007224B3">
        <w:rPr>
          <w:rFonts w:cs="Tahoma"/>
        </w:rPr>
        <w:t>Guidance Note 11 - Prior authorisation and continuing use exemptions: sections 43A and of the EPBC Act</w:t>
      </w:r>
      <w:r w:rsidR="007224B3">
        <w:rPr>
          <w:rFonts w:cs="Tahoma"/>
          <w:lang w:val="en-AU"/>
        </w:rPr>
        <w:t>’</w:t>
      </w:r>
      <w:r w:rsidR="007224B3" w:rsidRPr="007224B3">
        <w:rPr>
          <w:rFonts w:cs="Tahoma"/>
        </w:rPr>
        <w:t>. for more information.</w:t>
      </w:r>
    </w:p>
    <w:p w14:paraId="3C2B3DAD" w14:textId="77777777" w:rsidR="00200DB4" w:rsidRPr="00A74ACA" w:rsidRDefault="00200DB4">
      <w:pPr>
        <w:pStyle w:val="Normalbullet"/>
        <w:numPr>
          <w:ilvl w:val="0"/>
          <w:numId w:val="56"/>
        </w:numPr>
        <w:rPr>
          <w:rFonts w:cs="Tahoma"/>
          <w:lang w:eastAsia="en-US"/>
        </w:rPr>
      </w:pPr>
      <w:r>
        <w:rPr>
          <w:rFonts w:cs="Tahoma"/>
          <w:lang w:val="en-AU"/>
        </w:rPr>
        <w:t>actions taken consistently with a strategic assessment</w:t>
      </w:r>
    </w:p>
    <w:p w14:paraId="61E9E498" w14:textId="77777777" w:rsidR="00F401FA" w:rsidRPr="00A74ACA" w:rsidRDefault="00F401FA" w:rsidP="003254CC">
      <w:pPr>
        <w:pStyle w:val="Heading3"/>
        <w:spacing w:before="0"/>
        <w:rPr>
          <w:rFonts w:ascii="Tahoma" w:hAnsi="Tahoma" w:cs="Tahoma"/>
        </w:rPr>
      </w:pPr>
      <w:r w:rsidRPr="00A74ACA">
        <w:rPr>
          <w:rFonts w:ascii="Tahoma" w:hAnsi="Tahoma" w:cs="Tahoma"/>
        </w:rPr>
        <w:br w:type="column"/>
      </w:r>
      <w:r w:rsidRPr="00A74ACA">
        <w:rPr>
          <w:rFonts w:ascii="Tahoma" w:hAnsi="Tahoma" w:cs="Tahoma"/>
        </w:rPr>
        <w:t>If you suspect an exemption or exclusion may apply</w:t>
      </w:r>
    </w:p>
    <w:p w14:paraId="64F397BF" w14:textId="77777777" w:rsidR="00F401FA" w:rsidRPr="00A74ACA" w:rsidRDefault="00F401FA" w:rsidP="00293E23">
      <w:pPr>
        <w:pStyle w:val="Normalnumbered"/>
        <w:numPr>
          <w:ilvl w:val="0"/>
          <w:numId w:val="12"/>
        </w:numPr>
        <w:tabs>
          <w:tab w:val="clear" w:pos="567"/>
          <w:tab w:val="num" w:pos="426"/>
        </w:tabs>
        <w:ind w:left="426" w:hanging="426"/>
      </w:pPr>
      <w:r w:rsidRPr="00A74ACA">
        <w:t>Discuss with your supervisor.</w:t>
      </w:r>
    </w:p>
    <w:p w14:paraId="7011763E" w14:textId="77777777" w:rsidR="00F401FA" w:rsidRPr="00A74ACA" w:rsidRDefault="00F401FA" w:rsidP="00293E23">
      <w:pPr>
        <w:pStyle w:val="Normalnumbered"/>
        <w:numPr>
          <w:ilvl w:val="0"/>
          <w:numId w:val="12"/>
        </w:numPr>
        <w:tabs>
          <w:tab w:val="clear" w:pos="567"/>
          <w:tab w:val="num" w:pos="426"/>
        </w:tabs>
        <w:ind w:left="426" w:hanging="426"/>
      </w:pPr>
      <w:r w:rsidRPr="00A74ACA">
        <w:t xml:space="preserve">Consult with your </w:t>
      </w:r>
      <w:r w:rsidR="0068049F">
        <w:t>d</w:t>
      </w:r>
      <w:r w:rsidRPr="00A74ACA">
        <w:t xml:space="preserve">irector. </w:t>
      </w:r>
      <w:bookmarkStart w:id="70" w:name="_Toc140031102"/>
      <w:bookmarkStart w:id="71" w:name="_Toc140031265"/>
      <w:bookmarkStart w:id="72" w:name="_Toc140031430"/>
      <w:bookmarkStart w:id="73" w:name="_Toc140314101"/>
      <w:bookmarkStart w:id="74" w:name="_Toc140314335"/>
      <w:bookmarkStart w:id="75" w:name="_Toc141176490"/>
      <w:bookmarkStart w:id="76" w:name="_Toc157396977"/>
    </w:p>
    <w:p w14:paraId="68F20C07" w14:textId="77777777" w:rsidR="00F401FA" w:rsidRPr="00A74ACA" w:rsidRDefault="00F401FA" w:rsidP="00293E23">
      <w:pPr>
        <w:pStyle w:val="Normalnumbered"/>
        <w:numPr>
          <w:ilvl w:val="0"/>
          <w:numId w:val="12"/>
        </w:numPr>
        <w:tabs>
          <w:tab w:val="clear" w:pos="567"/>
          <w:tab w:val="num" w:pos="426"/>
        </w:tabs>
        <w:ind w:left="426" w:hanging="426"/>
      </w:pPr>
      <w:r w:rsidRPr="00A74ACA">
        <w:t>RFA queries should be directed to the Forest Policy Section, AGLC</w:t>
      </w:r>
      <w:r w:rsidR="009652A4">
        <w:t>.</w:t>
      </w:r>
    </w:p>
    <w:p w14:paraId="28C44AC7" w14:textId="77777777" w:rsidR="002F6866" w:rsidRDefault="00F401FA" w:rsidP="00293E23">
      <w:pPr>
        <w:pStyle w:val="Normalnumbered"/>
        <w:numPr>
          <w:ilvl w:val="0"/>
          <w:numId w:val="12"/>
        </w:numPr>
        <w:tabs>
          <w:tab w:val="clear" w:pos="567"/>
          <w:tab w:val="num" w:pos="426"/>
        </w:tabs>
        <w:ind w:left="426" w:hanging="426"/>
        <w:sectPr w:rsidR="002F6866" w:rsidSect="00E77E42">
          <w:footerReference w:type="default" r:id="rId38"/>
          <w:footnotePr>
            <w:numStart w:val="2"/>
          </w:footnotePr>
          <w:pgSz w:w="16838" w:h="11906" w:orient="landscape" w:code="9"/>
          <w:pgMar w:top="1134" w:right="1134" w:bottom="1134" w:left="1134" w:header="709" w:footer="567" w:gutter="0"/>
          <w:pgNumType w:start="1" w:chapStyle="1"/>
          <w:cols w:num="3" w:space="709" w:equalWidth="0">
            <w:col w:w="4384" w:space="708"/>
            <w:col w:w="4384" w:space="730"/>
            <w:col w:w="4362"/>
          </w:cols>
          <w:docGrid w:linePitch="360"/>
        </w:sectPr>
      </w:pPr>
      <w:r w:rsidRPr="00A74ACA">
        <w:t>Great Barrier Reef Marine Park queries should be directed to GBRMPA</w:t>
      </w:r>
      <w:r w:rsidR="009652A4">
        <w:t>.</w:t>
      </w:r>
    </w:p>
    <w:p w14:paraId="0D756CCB" w14:textId="77777777" w:rsidR="00F401FA" w:rsidRPr="00200DB4" w:rsidRDefault="00F401FA" w:rsidP="00200DB4">
      <w:pPr>
        <w:spacing w:before="0" w:after="120"/>
        <w:rPr>
          <w:b/>
          <w:sz w:val="32"/>
          <w:szCs w:val="32"/>
        </w:rPr>
      </w:pPr>
      <w:bookmarkStart w:id="77" w:name="_Toc159315383"/>
      <w:bookmarkStart w:id="78" w:name="_Toc159400737"/>
      <w:bookmarkStart w:id="79" w:name="_Toc159401142"/>
      <w:bookmarkStart w:id="80" w:name="_Toc159401318"/>
      <w:bookmarkStart w:id="81" w:name="_Toc217362633"/>
      <w:bookmarkEnd w:id="70"/>
      <w:bookmarkEnd w:id="71"/>
      <w:bookmarkEnd w:id="72"/>
      <w:bookmarkEnd w:id="73"/>
      <w:bookmarkEnd w:id="74"/>
      <w:bookmarkEnd w:id="75"/>
      <w:bookmarkEnd w:id="76"/>
      <w:r w:rsidRPr="00200DB4">
        <w:rPr>
          <w:b/>
          <w:sz w:val="32"/>
          <w:szCs w:val="32"/>
        </w:rPr>
        <w:lastRenderedPageBreak/>
        <w:t>1B</w:t>
      </w:r>
      <w:r w:rsidRPr="00200DB4">
        <w:rPr>
          <w:b/>
          <w:sz w:val="32"/>
          <w:szCs w:val="32"/>
        </w:rPr>
        <w:tab/>
        <w:t>Is the referral valid?</w:t>
      </w:r>
      <w:bookmarkEnd w:id="81"/>
    </w:p>
    <w:tbl>
      <w:tblPr>
        <w:tblW w:w="4600" w:type="dxa"/>
        <w:tblBorders>
          <w:top w:val="single" w:sz="4" w:space="0" w:color="auto"/>
          <w:bottom w:val="single" w:sz="4" w:space="0" w:color="auto"/>
        </w:tblBorders>
        <w:tblLook w:val="01E0" w:firstRow="1" w:lastRow="1" w:firstColumn="1" w:lastColumn="1" w:noHBand="0" w:noVBand="0"/>
      </w:tblPr>
      <w:tblGrid>
        <w:gridCol w:w="731"/>
        <w:gridCol w:w="3869"/>
      </w:tblGrid>
      <w:tr w:rsidR="00F401FA" w:rsidRPr="00A74ACA" w14:paraId="72E22808" w14:textId="77777777" w:rsidTr="0085794B">
        <w:tc>
          <w:tcPr>
            <w:tcW w:w="731" w:type="dxa"/>
            <w:vAlign w:val="center"/>
          </w:tcPr>
          <w:p w14:paraId="6CDB5992" w14:textId="77777777" w:rsidR="00F401FA" w:rsidRPr="00A74ACA" w:rsidRDefault="00F401FA">
            <w:pPr>
              <w:pStyle w:val="tabletextsmall"/>
            </w:pPr>
            <w:r w:rsidRPr="00A74ACA">
              <w:t>who</w:t>
            </w:r>
          </w:p>
        </w:tc>
        <w:tc>
          <w:tcPr>
            <w:tcW w:w="3869" w:type="dxa"/>
            <w:vAlign w:val="center"/>
          </w:tcPr>
          <w:p w14:paraId="36082E3A" w14:textId="77777777" w:rsidR="00F401FA" w:rsidRPr="00A74ACA" w:rsidRDefault="00F401FA">
            <w:pPr>
              <w:pStyle w:val="tabletextsmall"/>
            </w:pPr>
            <w:r w:rsidRPr="00A74ACA">
              <w:t>BEP</w:t>
            </w:r>
          </w:p>
        </w:tc>
      </w:tr>
      <w:tr w:rsidR="00F401FA" w:rsidRPr="00A74ACA" w14:paraId="129861D4" w14:textId="77777777" w:rsidTr="0085794B">
        <w:tc>
          <w:tcPr>
            <w:tcW w:w="731" w:type="dxa"/>
          </w:tcPr>
          <w:p w14:paraId="6926A740" w14:textId="77777777" w:rsidR="00F401FA" w:rsidRPr="00A74ACA" w:rsidRDefault="00F401FA">
            <w:pPr>
              <w:pStyle w:val="tabletextsmall"/>
            </w:pPr>
            <w:r w:rsidRPr="00A74ACA">
              <w:t>refs</w:t>
            </w:r>
          </w:p>
        </w:tc>
        <w:tc>
          <w:tcPr>
            <w:tcW w:w="3869" w:type="dxa"/>
            <w:vAlign w:val="center"/>
          </w:tcPr>
          <w:p w14:paraId="0AEB3545" w14:textId="77777777" w:rsidR="00F401FA" w:rsidRPr="00A74ACA" w:rsidRDefault="00F401FA">
            <w:pPr>
              <w:pStyle w:val="tabletextsmall"/>
            </w:pPr>
            <w:r w:rsidRPr="00A74ACA">
              <w:t xml:space="preserve">EPBC Act </w:t>
            </w:r>
            <w:r w:rsidR="00BC4549" w:rsidRPr="00A74ACA">
              <w:t>s</w:t>
            </w:r>
            <w:r w:rsidRPr="00A74ACA">
              <w:t>72</w:t>
            </w:r>
          </w:p>
          <w:p w14:paraId="7C674492" w14:textId="77777777" w:rsidR="00F401FA" w:rsidRPr="00A74ACA" w:rsidRDefault="00F401FA">
            <w:pPr>
              <w:pStyle w:val="tabletextsmall"/>
            </w:pPr>
            <w:r w:rsidRPr="00A74ACA">
              <w:t>EPBC Regulations Schedule 2</w:t>
            </w:r>
          </w:p>
          <w:p w14:paraId="20BE9133" w14:textId="77777777" w:rsidR="00F401FA" w:rsidRPr="00A74ACA" w:rsidRDefault="00F401FA">
            <w:pPr>
              <w:pStyle w:val="tabletextsmall"/>
              <w:rPr>
                <w:rStyle w:val="Hyperlink"/>
              </w:rPr>
            </w:pPr>
            <w:r w:rsidRPr="00A74ACA">
              <w:fldChar w:fldCharType="begin"/>
            </w:r>
            <w:r w:rsidRPr="00A74ACA">
              <w:instrText xml:space="preserve"> HYPERLINK "http://intranet.environment.gov.au/THEMES/EPBC/ASSESSMENTS/Pages/default.aspx" </w:instrText>
            </w:r>
            <w:r w:rsidRPr="00A74ACA">
              <w:fldChar w:fldCharType="separate"/>
            </w:r>
            <w:r w:rsidRPr="00A74ACA">
              <w:rPr>
                <w:rStyle w:val="Hyperlink"/>
              </w:rPr>
              <w:t xml:space="preserve">DOC 001 </w:t>
            </w:r>
            <w:r w:rsidRPr="00A74ACA">
              <w:rPr>
                <w:rStyle w:val="Hyperlink"/>
              </w:rPr>
              <w:t>Referral Form</w:t>
            </w:r>
            <w:r w:rsidR="00330C2D" w:rsidRPr="00A74ACA">
              <w:rPr>
                <w:rStyle w:val="Hyperlink"/>
              </w:rPr>
              <w:t xml:space="preserve"> </w:t>
            </w:r>
          </w:p>
          <w:p w14:paraId="49D50441" w14:textId="77777777" w:rsidR="00F401FA" w:rsidRPr="00A74ACA" w:rsidRDefault="00F401FA">
            <w:pPr>
              <w:pStyle w:val="tabletextsmall"/>
              <w:rPr>
                <w:rStyle w:val="Hyperlink"/>
              </w:rPr>
            </w:pPr>
            <w:r w:rsidRPr="00A74ACA">
              <w:fldChar w:fldCharType="end"/>
            </w:r>
            <w:r w:rsidRPr="00A74ACA">
              <w:fldChar w:fldCharType="begin"/>
            </w:r>
            <w:r w:rsidRPr="00A74ACA">
              <w:instrText>HYPERLINK "http://intranet.environment.gov.au/THEMES/EPBC/ASSESSMENTS/Pages/default.aspx"</w:instrText>
            </w:r>
            <w:r w:rsidRPr="00A74ACA">
              <w:fldChar w:fldCharType="separate"/>
            </w:r>
            <w:r w:rsidRPr="00A74ACA">
              <w:rPr>
                <w:rStyle w:val="Hyperlink"/>
              </w:rPr>
              <w:t>LET 10</w:t>
            </w:r>
            <w:r w:rsidR="00836411">
              <w:rPr>
                <w:rStyle w:val="Hyperlink"/>
              </w:rPr>
              <w:t>2</w:t>
            </w:r>
            <w:r w:rsidRPr="00A74ACA">
              <w:rPr>
                <w:rStyle w:val="Hyperlink"/>
              </w:rPr>
              <w:t xml:space="preserve"> Notif</w:t>
            </w:r>
            <w:r w:rsidRPr="00A74ACA">
              <w:rPr>
                <w:rStyle w:val="Hyperlink"/>
              </w:rPr>
              <w:t>y</w:t>
            </w:r>
            <w:r w:rsidRPr="00A74ACA">
              <w:rPr>
                <w:rStyle w:val="Hyperlink"/>
              </w:rPr>
              <w:t xml:space="preserve"> i</w:t>
            </w:r>
            <w:r w:rsidRPr="00A74ACA">
              <w:rPr>
                <w:rStyle w:val="Hyperlink"/>
              </w:rPr>
              <w:t>n</w:t>
            </w:r>
            <w:r w:rsidRPr="00A74ACA">
              <w:rPr>
                <w:rStyle w:val="Hyperlink"/>
              </w:rPr>
              <w:t>v</w:t>
            </w:r>
            <w:r w:rsidRPr="00A74ACA">
              <w:rPr>
                <w:rStyle w:val="Hyperlink"/>
              </w:rPr>
              <w:t>a</w:t>
            </w:r>
            <w:r w:rsidRPr="00A74ACA">
              <w:rPr>
                <w:rStyle w:val="Hyperlink"/>
              </w:rPr>
              <w:t>li</w:t>
            </w:r>
            <w:r w:rsidRPr="00A74ACA">
              <w:rPr>
                <w:rStyle w:val="Hyperlink"/>
              </w:rPr>
              <w:t>d</w:t>
            </w:r>
            <w:r w:rsidRPr="00A74ACA">
              <w:rPr>
                <w:rStyle w:val="Hyperlink"/>
              </w:rPr>
              <w:t xml:space="preserve"> </w:t>
            </w:r>
            <w:r w:rsidRPr="00A74ACA">
              <w:rPr>
                <w:rStyle w:val="Hyperlink"/>
              </w:rPr>
              <w:t>r</w:t>
            </w:r>
            <w:r w:rsidRPr="00A74ACA">
              <w:rPr>
                <w:rStyle w:val="Hyperlink"/>
              </w:rPr>
              <w:t>e</w:t>
            </w:r>
            <w:r w:rsidRPr="00A74ACA">
              <w:rPr>
                <w:rStyle w:val="Hyperlink"/>
              </w:rPr>
              <w:t>f</w:t>
            </w:r>
            <w:r w:rsidRPr="00A74ACA">
              <w:rPr>
                <w:rStyle w:val="Hyperlink"/>
              </w:rPr>
              <w:t>e</w:t>
            </w:r>
            <w:r w:rsidRPr="00A74ACA">
              <w:rPr>
                <w:rStyle w:val="Hyperlink"/>
              </w:rPr>
              <w:t>rral</w:t>
            </w:r>
          </w:p>
          <w:p w14:paraId="0C110A55" w14:textId="77777777" w:rsidR="00F401FA" w:rsidRPr="00A74ACA" w:rsidRDefault="00F401FA">
            <w:pPr>
              <w:pStyle w:val="tabletextsmall"/>
            </w:pPr>
            <w:r w:rsidRPr="00A74ACA">
              <w:fldChar w:fldCharType="end"/>
            </w:r>
            <w:hyperlink r:id="rId39" w:history="1">
              <w:r w:rsidRPr="00A74ACA">
                <w:rPr>
                  <w:rStyle w:val="Hyperlink"/>
                </w:rPr>
                <w:t xml:space="preserve">LET </w:t>
              </w:r>
              <w:r w:rsidR="00836411">
                <w:rPr>
                  <w:rStyle w:val="Hyperlink"/>
                </w:rPr>
                <w:t>209</w:t>
              </w:r>
              <w:r w:rsidRPr="00A74ACA">
                <w:rPr>
                  <w:rStyle w:val="Hyperlink"/>
                </w:rPr>
                <w:t xml:space="preserve"> </w:t>
              </w:r>
              <w:r w:rsidRPr="00A74ACA">
                <w:rPr>
                  <w:rStyle w:val="Hyperlink"/>
                </w:rPr>
                <w:t>F</w:t>
              </w:r>
              <w:r w:rsidRPr="00A74ACA">
                <w:rPr>
                  <w:rStyle w:val="Hyperlink"/>
                </w:rPr>
                <w:t>o</w:t>
              </w:r>
              <w:r w:rsidRPr="00A74ACA">
                <w:rPr>
                  <w:rStyle w:val="Hyperlink"/>
                </w:rPr>
                <w:t xml:space="preserve">llow </w:t>
              </w:r>
              <w:r w:rsidRPr="00A74ACA">
                <w:rPr>
                  <w:rStyle w:val="Hyperlink"/>
                </w:rPr>
                <w:t>u</w:t>
              </w:r>
              <w:r w:rsidRPr="00A74ACA">
                <w:rPr>
                  <w:rStyle w:val="Hyperlink"/>
                </w:rPr>
                <w:t>p</w:t>
              </w:r>
            </w:hyperlink>
          </w:p>
          <w:p w14:paraId="04C614C2" w14:textId="77777777" w:rsidR="00F401FA" w:rsidRPr="00A74ACA" w:rsidRDefault="00F401FA">
            <w:pPr>
              <w:pStyle w:val="tabletextsmall"/>
            </w:pPr>
            <w:hyperlink r:id="rId40" w:history="1">
              <w:r w:rsidRPr="00A74ACA">
                <w:rPr>
                  <w:rStyle w:val="Hyperlink"/>
                </w:rPr>
                <w:t>EPBC Act Environment Assessment Process – Referral Flowc</w:t>
              </w:r>
              <w:r w:rsidRPr="00A74ACA">
                <w:rPr>
                  <w:rStyle w:val="Hyperlink"/>
                </w:rPr>
                <w:t>h</w:t>
              </w:r>
              <w:r w:rsidRPr="00A74ACA">
                <w:rPr>
                  <w:rStyle w:val="Hyperlink"/>
                </w:rPr>
                <w:t>art</w:t>
              </w:r>
            </w:hyperlink>
          </w:p>
          <w:p w14:paraId="3E16FA98" w14:textId="77777777" w:rsidR="00F401FA" w:rsidRPr="00A74ACA" w:rsidRDefault="00F401FA">
            <w:pPr>
              <w:pStyle w:val="tabletextsmall"/>
            </w:pPr>
            <w:hyperlink r:id="rId41" w:history="1">
              <w:r w:rsidRPr="00A74ACA">
                <w:rPr>
                  <w:rStyle w:val="Hyperlink"/>
                </w:rPr>
                <w:t>EPBC Act Decision on Referral Flowchart</w:t>
              </w:r>
            </w:hyperlink>
          </w:p>
        </w:tc>
      </w:tr>
    </w:tbl>
    <w:bookmarkEnd w:id="77"/>
    <w:bookmarkEnd w:id="78"/>
    <w:bookmarkEnd w:id="79"/>
    <w:bookmarkEnd w:id="80"/>
    <w:p w14:paraId="7AEDB5DD" w14:textId="77777777" w:rsidR="00F401FA" w:rsidRPr="00A74ACA" w:rsidRDefault="00F401FA" w:rsidP="00B72A44">
      <w:pPr>
        <w:spacing w:before="240" w:after="120"/>
        <w:rPr>
          <w:rFonts w:cs="Tahoma"/>
          <w:b/>
          <w:sz w:val="24"/>
        </w:rPr>
      </w:pPr>
      <w:r w:rsidRPr="00A74ACA">
        <w:rPr>
          <w:rFonts w:cs="Tahoma"/>
          <w:b/>
          <w:sz w:val="24"/>
        </w:rPr>
        <w:t>How to check</w:t>
      </w:r>
    </w:p>
    <w:p w14:paraId="0C66D3CD" w14:textId="77777777" w:rsidR="00F401FA" w:rsidRPr="00A74ACA" w:rsidRDefault="00F401FA">
      <w:pPr>
        <w:rPr>
          <w:rFonts w:cs="Tahoma"/>
        </w:rPr>
      </w:pPr>
      <w:r w:rsidRPr="00A74ACA">
        <w:rPr>
          <w:rFonts w:cs="Tahoma"/>
        </w:rPr>
        <w:t>The Act and Regulations set out the content a referral</w:t>
      </w:r>
      <w:r w:rsidR="000200F7" w:rsidRPr="00A74ACA">
        <w:rPr>
          <w:rFonts w:cs="Tahoma"/>
        </w:rPr>
        <w:t xml:space="preserve"> must contain to be valid</w:t>
      </w:r>
      <w:r w:rsidRPr="00A74ACA">
        <w:rPr>
          <w:rFonts w:cs="Tahoma"/>
        </w:rPr>
        <w:t>.</w:t>
      </w:r>
      <w:r w:rsidR="000200F7" w:rsidRPr="00A74ACA">
        <w:rPr>
          <w:rFonts w:cs="Tahoma"/>
        </w:rPr>
        <w:t xml:space="preserve"> The referral form on the </w:t>
      </w:r>
      <w:r w:rsidR="00AF7B06" w:rsidRPr="00A74ACA">
        <w:rPr>
          <w:rFonts w:cs="Tahoma"/>
        </w:rPr>
        <w:t xml:space="preserve">department’s </w:t>
      </w:r>
      <w:r w:rsidR="000200F7" w:rsidRPr="00A74ACA">
        <w:rPr>
          <w:rFonts w:cs="Tahoma"/>
        </w:rPr>
        <w:t>website includes sections asking for each of these pieces of information.</w:t>
      </w:r>
      <w:r w:rsidRPr="00A74ACA">
        <w:rPr>
          <w:rFonts w:cs="Tahoma"/>
        </w:rPr>
        <w:t xml:space="preserve"> A referral is valid if it includes:</w:t>
      </w:r>
    </w:p>
    <w:p w14:paraId="5FD82455" w14:textId="77777777" w:rsidR="00F401FA" w:rsidRPr="00A74ACA" w:rsidRDefault="00F401FA">
      <w:pPr>
        <w:pStyle w:val="Normalbullet"/>
        <w:numPr>
          <w:ilvl w:val="0"/>
          <w:numId w:val="56"/>
        </w:numPr>
        <w:rPr>
          <w:rFonts w:cs="Tahoma"/>
        </w:rPr>
      </w:pPr>
      <w:r w:rsidRPr="00A74ACA">
        <w:rPr>
          <w:rFonts w:cs="Tahoma"/>
        </w:rPr>
        <w:t>the name, signature, postal address and telephone number of the person proposing to take the action, the person making the referral and the nominated proponent (if different)</w:t>
      </w:r>
    </w:p>
    <w:p w14:paraId="01F6A7F3" w14:textId="77777777" w:rsidR="00F401FA" w:rsidRPr="00A74ACA" w:rsidRDefault="00F401FA">
      <w:pPr>
        <w:pStyle w:val="Normalbullet"/>
        <w:numPr>
          <w:ilvl w:val="0"/>
          <w:numId w:val="56"/>
        </w:numPr>
        <w:rPr>
          <w:rFonts w:cs="Tahoma"/>
        </w:rPr>
      </w:pPr>
      <w:r w:rsidRPr="00A74ACA">
        <w:rPr>
          <w:rFonts w:cs="Tahoma"/>
        </w:rPr>
        <w:t>whether the person proposing to take the action believes it is a controlled action, including reasons, and the controlling provisions of the Act that may apply</w:t>
      </w:r>
    </w:p>
    <w:p w14:paraId="6E95CB4C" w14:textId="77777777" w:rsidR="00F401FA" w:rsidRPr="00A74ACA" w:rsidRDefault="00F401FA">
      <w:pPr>
        <w:pStyle w:val="Normalbullet"/>
        <w:numPr>
          <w:ilvl w:val="0"/>
          <w:numId w:val="56"/>
        </w:numPr>
        <w:rPr>
          <w:rFonts w:cs="Tahoma"/>
        </w:rPr>
      </w:pPr>
      <w:r w:rsidRPr="00A74ACA">
        <w:rPr>
          <w:rFonts w:cs="Tahoma"/>
        </w:rPr>
        <w:t>adequate information to precisely locate the project area (latitude/longitude)</w:t>
      </w:r>
    </w:p>
    <w:p w14:paraId="03A52165" w14:textId="77777777" w:rsidR="00F401FA" w:rsidRPr="00A74ACA" w:rsidRDefault="00F401FA" w:rsidP="00330C2D">
      <w:pPr>
        <w:pStyle w:val="Normalbullet"/>
        <w:numPr>
          <w:ilvl w:val="0"/>
          <w:numId w:val="56"/>
        </w:numPr>
        <w:rPr>
          <w:rFonts w:cs="Tahoma"/>
          <w:lang w:val="en-AU"/>
        </w:rPr>
      </w:pPr>
      <w:r w:rsidRPr="00A74ACA">
        <w:rPr>
          <w:rFonts w:cs="Tahoma"/>
        </w:rPr>
        <w:t>description of the location</w:t>
      </w:r>
      <w:r w:rsidR="009652A4">
        <w:rPr>
          <w:rFonts w:cs="Tahoma"/>
          <w:lang w:val="en-AU"/>
        </w:rPr>
        <w:t>,</w:t>
      </w:r>
      <w:r w:rsidRPr="00A74ACA">
        <w:rPr>
          <w:rFonts w:cs="Tahoma"/>
        </w:rPr>
        <w:t xml:space="preserve"> including tenure, current or proposed land uses</w:t>
      </w:r>
    </w:p>
    <w:p w14:paraId="70FED0C4" w14:textId="77777777" w:rsidR="00F401FA" w:rsidRPr="00A74ACA" w:rsidRDefault="00F401FA">
      <w:pPr>
        <w:pStyle w:val="Normalbullet"/>
        <w:numPr>
          <w:ilvl w:val="0"/>
          <w:numId w:val="56"/>
        </w:numPr>
        <w:rPr>
          <w:rFonts w:cs="Tahoma"/>
        </w:rPr>
      </w:pPr>
      <w:r w:rsidRPr="00A74ACA">
        <w:rPr>
          <w:rFonts w:cs="Tahoma"/>
        </w:rPr>
        <w:t>important features of the project area (e.g. soil and vegetation characteristics, water flows, gradients, marine areas)</w:t>
      </w:r>
    </w:p>
    <w:p w14:paraId="7A9BEE6E" w14:textId="77777777" w:rsidR="00F401FA" w:rsidRPr="00A74ACA" w:rsidRDefault="00F401FA">
      <w:pPr>
        <w:pStyle w:val="Normalbullet"/>
        <w:numPr>
          <w:ilvl w:val="0"/>
          <w:numId w:val="56"/>
        </w:numPr>
        <w:rPr>
          <w:rFonts w:cs="Tahoma"/>
        </w:rPr>
      </w:pPr>
      <w:r w:rsidRPr="00A74ACA">
        <w:rPr>
          <w:rFonts w:cs="Tahoma"/>
        </w:rPr>
        <w:t xml:space="preserve">a clear description of the proposed action (activities proposed, timeframe, relationship to other actions, proposals and planning </w:t>
      </w:r>
      <w:r w:rsidRPr="00A74ACA">
        <w:rPr>
          <w:rFonts w:cs="Tahoma"/>
        </w:rPr>
        <w:t>frameworks, nature and extent of likely impacts on nationally protected matters</w:t>
      </w:r>
      <w:r w:rsidR="00330C2D" w:rsidRPr="00A74ACA">
        <w:rPr>
          <w:rFonts w:cs="Tahoma"/>
          <w:lang w:val="en-AU"/>
        </w:rPr>
        <w:t>)</w:t>
      </w:r>
    </w:p>
    <w:p w14:paraId="4B16DC49" w14:textId="77777777" w:rsidR="00F401FA" w:rsidRPr="00A74ACA" w:rsidRDefault="00F401FA">
      <w:pPr>
        <w:pStyle w:val="Normalbullet"/>
        <w:numPr>
          <w:ilvl w:val="0"/>
          <w:numId w:val="56"/>
        </w:numPr>
        <w:rPr>
          <w:rFonts w:cs="Tahoma"/>
        </w:rPr>
      </w:pPr>
      <w:r w:rsidRPr="00A74ACA">
        <w:rPr>
          <w:rFonts w:cs="Tahoma"/>
        </w:rPr>
        <w:t>clearly legible maps suitable for publication that mark the location of the action, the boundary of the area and habitat, and where relevant, the tenure of the project area</w:t>
      </w:r>
    </w:p>
    <w:p w14:paraId="470DACC5" w14:textId="77777777" w:rsidR="00F401FA" w:rsidRPr="00A74ACA" w:rsidRDefault="00F401FA" w:rsidP="00330C2D">
      <w:pPr>
        <w:pStyle w:val="Normalbullet"/>
        <w:numPr>
          <w:ilvl w:val="0"/>
          <w:numId w:val="56"/>
        </w:numPr>
        <w:rPr>
          <w:rFonts w:cs="Tahoma"/>
        </w:rPr>
      </w:pPr>
      <w:r w:rsidRPr="00A74ACA">
        <w:rPr>
          <w:rFonts w:cs="Tahoma"/>
        </w:rPr>
        <w:t>the source, currency and reliability of the information provided</w:t>
      </w:r>
    </w:p>
    <w:p w14:paraId="72A9C9A5" w14:textId="77777777" w:rsidR="00F401FA" w:rsidRPr="00A74ACA" w:rsidRDefault="00F401FA" w:rsidP="00B72A44">
      <w:pPr>
        <w:spacing w:before="240" w:after="120"/>
        <w:rPr>
          <w:rFonts w:cs="Tahoma"/>
          <w:b/>
          <w:sz w:val="24"/>
        </w:rPr>
      </w:pPr>
      <w:r w:rsidRPr="00A74ACA">
        <w:rPr>
          <w:rFonts w:cs="Tahoma"/>
          <w:b/>
          <w:sz w:val="24"/>
        </w:rPr>
        <w:t xml:space="preserve">Check the business ACN/ABN </w:t>
      </w:r>
    </w:p>
    <w:p w14:paraId="76A9B51A" w14:textId="77777777" w:rsidR="00F401FA" w:rsidRPr="00A74ACA" w:rsidRDefault="00F401FA">
      <w:pPr>
        <w:autoSpaceDE w:val="0"/>
        <w:autoSpaceDN w:val="0"/>
        <w:adjustRightInd w:val="0"/>
        <w:rPr>
          <w:rFonts w:cs="Tahoma"/>
          <w:szCs w:val="20"/>
        </w:rPr>
      </w:pPr>
      <w:r w:rsidRPr="00A74ACA">
        <w:rPr>
          <w:rFonts w:cs="Tahoma"/>
          <w:szCs w:val="20"/>
        </w:rPr>
        <w:t xml:space="preserve">If the person proposing to take the action is a company or business, the ABN and ACN of the company or business needs to be verified. Check the Australian Company Number (ACN) and the Australian Business Number (ABN) supplied in </w:t>
      </w:r>
      <w:r w:rsidR="00BC4549" w:rsidRPr="00A74ACA">
        <w:rPr>
          <w:rFonts w:cs="Tahoma"/>
          <w:szCs w:val="20"/>
        </w:rPr>
        <w:t>s</w:t>
      </w:r>
      <w:r w:rsidR="00B72A44" w:rsidRPr="00A74ACA">
        <w:rPr>
          <w:rFonts w:cs="Tahoma"/>
          <w:szCs w:val="20"/>
        </w:rPr>
        <w:t xml:space="preserve">ection </w:t>
      </w:r>
      <w:r w:rsidRPr="00A74ACA">
        <w:rPr>
          <w:rFonts w:cs="Tahoma"/>
          <w:szCs w:val="20"/>
        </w:rPr>
        <w:t>8 of the Referral Form.</w:t>
      </w:r>
    </w:p>
    <w:p w14:paraId="67959184" w14:textId="77777777" w:rsidR="00F401FA" w:rsidRPr="00A74ACA" w:rsidRDefault="00F401FA">
      <w:pPr>
        <w:autoSpaceDE w:val="0"/>
        <w:autoSpaceDN w:val="0"/>
        <w:adjustRightInd w:val="0"/>
        <w:rPr>
          <w:rFonts w:cs="Tahoma"/>
          <w:szCs w:val="20"/>
        </w:rPr>
      </w:pPr>
      <w:r w:rsidRPr="00A74ACA">
        <w:rPr>
          <w:rFonts w:cs="Tahoma"/>
          <w:szCs w:val="20"/>
        </w:rPr>
        <w:t>Go to:</w:t>
      </w:r>
    </w:p>
    <w:p w14:paraId="6FFC6485" w14:textId="77777777" w:rsidR="00F401FA" w:rsidRPr="00A74ACA" w:rsidRDefault="00F401FA">
      <w:pPr>
        <w:autoSpaceDE w:val="0"/>
        <w:autoSpaceDN w:val="0"/>
        <w:adjustRightInd w:val="0"/>
        <w:rPr>
          <w:rFonts w:cs="Tahoma"/>
          <w:szCs w:val="20"/>
        </w:rPr>
      </w:pPr>
      <w:hyperlink r:id="rId42" w:history="1">
        <w:r w:rsidRPr="00A74ACA">
          <w:rPr>
            <w:rFonts w:cs="Tahoma"/>
            <w:color w:val="0000FF"/>
            <w:szCs w:val="20"/>
            <w:u w:val="single"/>
          </w:rPr>
          <w:t>http://w</w:t>
        </w:r>
        <w:r w:rsidRPr="00A74ACA">
          <w:rPr>
            <w:rFonts w:cs="Tahoma"/>
            <w:color w:val="0000FF"/>
            <w:szCs w:val="20"/>
            <w:u w:val="single"/>
          </w:rPr>
          <w:t>w</w:t>
        </w:r>
        <w:r w:rsidRPr="00A74ACA">
          <w:rPr>
            <w:rFonts w:cs="Tahoma"/>
            <w:color w:val="0000FF"/>
            <w:szCs w:val="20"/>
            <w:u w:val="single"/>
          </w:rPr>
          <w:t>w.se</w:t>
        </w:r>
        <w:r w:rsidRPr="00A74ACA">
          <w:rPr>
            <w:rFonts w:cs="Tahoma"/>
            <w:color w:val="0000FF"/>
            <w:szCs w:val="20"/>
            <w:u w:val="single"/>
          </w:rPr>
          <w:t>a</w:t>
        </w:r>
        <w:r w:rsidRPr="00A74ACA">
          <w:rPr>
            <w:rFonts w:cs="Tahoma"/>
            <w:color w:val="0000FF"/>
            <w:szCs w:val="20"/>
            <w:u w:val="single"/>
          </w:rPr>
          <w:t>rch</w:t>
        </w:r>
        <w:r w:rsidRPr="00A74ACA">
          <w:rPr>
            <w:rFonts w:cs="Tahoma"/>
            <w:color w:val="0000FF"/>
            <w:szCs w:val="20"/>
            <w:u w:val="single"/>
          </w:rPr>
          <w:t>.</w:t>
        </w:r>
        <w:r w:rsidRPr="00A74ACA">
          <w:rPr>
            <w:rFonts w:cs="Tahoma"/>
            <w:color w:val="0000FF"/>
            <w:szCs w:val="20"/>
            <w:u w:val="single"/>
          </w:rPr>
          <w:t>asic.gov.</w:t>
        </w:r>
        <w:r w:rsidRPr="00A74ACA">
          <w:rPr>
            <w:rFonts w:cs="Tahoma"/>
            <w:color w:val="0000FF"/>
            <w:szCs w:val="20"/>
            <w:u w:val="single"/>
          </w:rPr>
          <w:t>a</w:t>
        </w:r>
        <w:r w:rsidRPr="00A74ACA">
          <w:rPr>
            <w:rFonts w:cs="Tahoma"/>
            <w:color w:val="0000FF"/>
            <w:szCs w:val="20"/>
            <w:u w:val="single"/>
          </w:rPr>
          <w:t>u/gns001.html</w:t>
        </w:r>
      </w:hyperlink>
    </w:p>
    <w:p w14:paraId="40A92DEA" w14:textId="77777777" w:rsidR="00B72A44" w:rsidRPr="00A74ACA" w:rsidRDefault="00B72A44">
      <w:pPr>
        <w:autoSpaceDE w:val="0"/>
        <w:autoSpaceDN w:val="0"/>
        <w:adjustRightInd w:val="0"/>
        <w:rPr>
          <w:rFonts w:cs="Tahoma"/>
          <w:szCs w:val="20"/>
        </w:rPr>
      </w:pPr>
      <w:hyperlink w:history="1"/>
      <w:hyperlink r:id="rId43" w:history="1">
        <w:r w:rsidRPr="00A74ACA">
          <w:rPr>
            <w:rStyle w:val="Hyperlink"/>
            <w:rFonts w:cs="Tahoma"/>
            <w:szCs w:val="20"/>
          </w:rPr>
          <w:t>http://www.abr.busines</w:t>
        </w:r>
        <w:r w:rsidRPr="00A74ACA">
          <w:rPr>
            <w:rStyle w:val="Hyperlink"/>
            <w:rFonts w:cs="Tahoma"/>
            <w:szCs w:val="20"/>
          </w:rPr>
          <w:t>s</w:t>
        </w:r>
        <w:r w:rsidRPr="00A74ACA">
          <w:rPr>
            <w:rStyle w:val="Hyperlink"/>
            <w:rFonts w:cs="Tahoma"/>
            <w:szCs w:val="20"/>
          </w:rPr>
          <w:t>.gov.au/Index.aspx</w:t>
        </w:r>
      </w:hyperlink>
    </w:p>
    <w:p w14:paraId="35533D8E" w14:textId="77777777" w:rsidR="00F401FA" w:rsidRPr="00A74ACA" w:rsidRDefault="00F401FA" w:rsidP="00B72A44">
      <w:pPr>
        <w:autoSpaceDE w:val="0"/>
        <w:autoSpaceDN w:val="0"/>
        <w:adjustRightInd w:val="0"/>
        <w:rPr>
          <w:rFonts w:cs="Tahoma"/>
          <w:szCs w:val="20"/>
        </w:rPr>
      </w:pPr>
      <w:r w:rsidRPr="00A74ACA">
        <w:rPr>
          <w:rFonts w:cs="Tahoma"/>
          <w:szCs w:val="20"/>
        </w:rPr>
        <w:t>Enter either the ACN/ABN number or the company/business name into the websites listed.</w:t>
      </w:r>
      <w:r w:rsidR="00330C2D" w:rsidRPr="00A74ACA">
        <w:rPr>
          <w:rFonts w:cs="Tahoma"/>
          <w:szCs w:val="20"/>
        </w:rPr>
        <w:t xml:space="preserve"> </w:t>
      </w:r>
      <w:r w:rsidRPr="00A74ACA">
        <w:rPr>
          <w:rFonts w:cs="Tahoma"/>
          <w:szCs w:val="20"/>
        </w:rPr>
        <w:t>Check the company is registered and the company/business name matches that supplied in the Referral Form. If the details supplied are not consistent with the Referral Form, please contact the person proposing to take the action to verify the details.</w:t>
      </w:r>
    </w:p>
    <w:p w14:paraId="556D385E" w14:textId="77777777" w:rsidR="00F401FA" w:rsidRPr="00A74ACA" w:rsidRDefault="00F401FA">
      <w:pPr>
        <w:autoSpaceDE w:val="0"/>
        <w:autoSpaceDN w:val="0"/>
        <w:adjustRightInd w:val="0"/>
        <w:rPr>
          <w:rFonts w:cs="Tahoma"/>
          <w:szCs w:val="20"/>
        </w:rPr>
      </w:pPr>
      <w:r w:rsidRPr="00A74ACA">
        <w:rPr>
          <w:rFonts w:cs="Tahoma"/>
          <w:szCs w:val="20"/>
        </w:rPr>
        <w:t xml:space="preserve">Note, if only a business name or number is provided in the referral form, check whether it is also a company by searching for an ACN on ASIC register (a business name alone is not a ‘person’ for the purposes of the EPBC Act). </w:t>
      </w:r>
      <w:r w:rsidR="00913C57" w:rsidRPr="00A74ACA">
        <w:rPr>
          <w:rFonts w:cs="Tahoma"/>
          <w:szCs w:val="20"/>
        </w:rPr>
        <w:t>If you cannot find an ACN, contact the proponent to confirm the name of the individual who is the person proposing to take the action.</w:t>
      </w:r>
    </w:p>
    <w:p w14:paraId="5A184870" w14:textId="77777777" w:rsidR="00F401FA" w:rsidRPr="00A74ACA" w:rsidRDefault="00F401FA" w:rsidP="00B72A44">
      <w:pPr>
        <w:spacing w:before="240" w:after="120"/>
        <w:rPr>
          <w:rFonts w:cs="Tahoma"/>
          <w:b/>
          <w:sz w:val="24"/>
        </w:rPr>
      </w:pPr>
      <w:r w:rsidRPr="00A74ACA">
        <w:rPr>
          <w:rFonts w:cs="Tahoma"/>
          <w:b/>
          <w:sz w:val="24"/>
        </w:rPr>
        <w:t>If the referral is valid</w:t>
      </w:r>
    </w:p>
    <w:p w14:paraId="709FC5CE" w14:textId="77777777" w:rsidR="00F401FA" w:rsidRPr="00A74ACA" w:rsidRDefault="00F401FA">
      <w:pPr>
        <w:rPr>
          <w:rFonts w:cs="Tahoma"/>
          <w:b/>
        </w:rPr>
      </w:pPr>
      <w:r w:rsidRPr="00A74ACA">
        <w:rPr>
          <w:rFonts w:cs="Tahoma"/>
        </w:rPr>
        <w:t>Go to</w:t>
      </w:r>
      <w:r w:rsidRPr="00A74ACA">
        <w:rPr>
          <w:rFonts w:cs="Tahoma"/>
          <w:b/>
        </w:rPr>
        <w:t xml:space="preserve"> 1C Is the proposed action part of a larger action </w:t>
      </w:r>
      <w:r w:rsidRPr="00A74ACA">
        <w:rPr>
          <w:rFonts w:cs="Tahoma"/>
        </w:rPr>
        <w:t>for next steps</w:t>
      </w:r>
      <w:r w:rsidRPr="00A74ACA">
        <w:rPr>
          <w:rFonts w:cs="Tahoma"/>
          <w:b/>
        </w:rPr>
        <w:t>.</w:t>
      </w:r>
    </w:p>
    <w:p w14:paraId="3C7456DD" w14:textId="77777777" w:rsidR="00F401FA" w:rsidRPr="00A74ACA" w:rsidRDefault="00F401FA" w:rsidP="00B72A44">
      <w:pPr>
        <w:spacing w:before="240" w:after="120"/>
        <w:rPr>
          <w:rFonts w:cs="Tahoma"/>
          <w:b/>
          <w:sz w:val="24"/>
        </w:rPr>
      </w:pPr>
      <w:r w:rsidRPr="00A74ACA">
        <w:rPr>
          <w:rFonts w:cs="Tahoma"/>
          <w:b/>
          <w:sz w:val="24"/>
        </w:rPr>
        <w:t xml:space="preserve">If the referral is missing information </w:t>
      </w:r>
    </w:p>
    <w:p w14:paraId="56352CD5" w14:textId="77777777" w:rsidR="00F401FA" w:rsidRPr="00A74ACA" w:rsidRDefault="00F401FA">
      <w:pPr>
        <w:rPr>
          <w:rFonts w:cs="Tahoma"/>
        </w:rPr>
      </w:pPr>
      <w:r w:rsidRPr="00A74ACA">
        <w:rPr>
          <w:rFonts w:cs="Tahoma"/>
        </w:rPr>
        <w:t>Liaise with the person making the referral.</w:t>
      </w:r>
      <w:r w:rsidR="00330C2D" w:rsidRPr="00A74ACA">
        <w:rPr>
          <w:rFonts w:cs="Tahoma"/>
        </w:rPr>
        <w:t xml:space="preserve"> </w:t>
      </w:r>
      <w:r w:rsidRPr="00A74ACA">
        <w:rPr>
          <w:rFonts w:cs="Tahoma"/>
        </w:rPr>
        <w:t>Call them if, for example, the referral:</w:t>
      </w:r>
    </w:p>
    <w:p w14:paraId="5105CB55" w14:textId="77777777" w:rsidR="00F401FA" w:rsidRPr="00A74ACA" w:rsidRDefault="00F401FA">
      <w:pPr>
        <w:pStyle w:val="Normalbullet"/>
        <w:numPr>
          <w:ilvl w:val="0"/>
          <w:numId w:val="56"/>
        </w:numPr>
        <w:rPr>
          <w:rFonts w:cs="Tahoma"/>
        </w:rPr>
      </w:pPr>
      <w:r w:rsidRPr="00A74ACA">
        <w:rPr>
          <w:rFonts w:cs="Tahoma"/>
        </w:rPr>
        <w:t>is not clearly legible (e.g. if faxed)</w:t>
      </w:r>
    </w:p>
    <w:p w14:paraId="6656618E" w14:textId="77777777" w:rsidR="00F401FA" w:rsidRPr="00A74ACA" w:rsidRDefault="00F401FA">
      <w:pPr>
        <w:pStyle w:val="Normalbullet"/>
        <w:numPr>
          <w:ilvl w:val="0"/>
          <w:numId w:val="56"/>
        </w:numPr>
        <w:rPr>
          <w:rFonts w:cs="Tahoma"/>
        </w:rPr>
      </w:pPr>
      <w:r w:rsidRPr="00A74ACA">
        <w:rPr>
          <w:rFonts w:cs="Tahoma"/>
        </w:rPr>
        <w:t xml:space="preserve">cannot be opened in the </w:t>
      </w:r>
      <w:r w:rsidR="00BC4549" w:rsidRPr="00A74ACA">
        <w:rPr>
          <w:rFonts w:cs="Tahoma"/>
        </w:rPr>
        <w:t>departmental</w:t>
      </w:r>
      <w:r w:rsidR="00AF7B06" w:rsidRPr="00A74ACA">
        <w:rPr>
          <w:rFonts w:cs="Tahoma"/>
        </w:rPr>
        <w:t xml:space="preserve"> </w:t>
      </w:r>
      <w:r w:rsidRPr="00A74ACA">
        <w:rPr>
          <w:rFonts w:cs="Tahoma"/>
        </w:rPr>
        <w:t>desktop environment</w:t>
      </w:r>
    </w:p>
    <w:p w14:paraId="1AE97116" w14:textId="77777777" w:rsidR="00F401FA" w:rsidRPr="00A74ACA" w:rsidRDefault="00F401FA">
      <w:pPr>
        <w:pStyle w:val="Normalbullet"/>
        <w:numPr>
          <w:ilvl w:val="0"/>
          <w:numId w:val="56"/>
        </w:numPr>
        <w:rPr>
          <w:rFonts w:cs="Tahoma"/>
        </w:rPr>
      </w:pPr>
      <w:r w:rsidRPr="00A74ACA">
        <w:rPr>
          <w:rFonts w:cs="Tahoma"/>
        </w:rPr>
        <w:t>has minor formatting issues that would make its publication on the web difficult</w:t>
      </w:r>
    </w:p>
    <w:p w14:paraId="08A40D12" w14:textId="77777777" w:rsidR="00F401FA" w:rsidRPr="00A74ACA" w:rsidRDefault="00F401FA">
      <w:pPr>
        <w:pStyle w:val="Normalbullet"/>
        <w:numPr>
          <w:ilvl w:val="0"/>
          <w:numId w:val="56"/>
        </w:numPr>
        <w:rPr>
          <w:rFonts w:cs="Tahoma"/>
        </w:rPr>
      </w:pPr>
      <w:r w:rsidRPr="00A74ACA">
        <w:rPr>
          <w:rFonts w:cs="Tahoma"/>
        </w:rPr>
        <w:t>is missing some minor content, though it is substantially complete</w:t>
      </w:r>
    </w:p>
    <w:p w14:paraId="1896283C" w14:textId="77777777" w:rsidR="00F401FA" w:rsidRPr="00A74ACA" w:rsidRDefault="00F401FA">
      <w:pPr>
        <w:rPr>
          <w:rFonts w:cs="Tahoma"/>
        </w:rPr>
      </w:pPr>
      <w:r w:rsidRPr="00A74ACA">
        <w:rPr>
          <w:rFonts w:cs="Tahoma"/>
        </w:rPr>
        <w:t xml:space="preserve">Describe the issue and ask for it to be remedied. Ensure you keep a record of your conversation by making a file note on </w:t>
      </w:r>
      <w:r w:rsidRPr="00A74ACA">
        <w:rPr>
          <w:rStyle w:val="Hyperlink"/>
          <w:rFonts w:cs="Tahoma"/>
          <w:color w:val="auto"/>
          <w:u w:val="none"/>
          <w:lang w:eastAsia="en-US"/>
        </w:rPr>
        <w:t>the</w:t>
      </w:r>
      <w:r w:rsidRPr="00A74ACA">
        <w:rPr>
          <w:rStyle w:val="Hyperlink"/>
          <w:rFonts w:cs="Tahoma"/>
          <w:u w:val="none"/>
          <w:lang w:eastAsia="en-US"/>
        </w:rPr>
        <w:t xml:space="preserve"> </w:t>
      </w:r>
      <w:r w:rsidRPr="00A74ACA">
        <w:rPr>
          <w:rFonts w:cs="Tahoma"/>
        </w:rPr>
        <w:t>BEP Process Checklist.</w:t>
      </w:r>
    </w:p>
    <w:p w14:paraId="53923E38" w14:textId="77777777" w:rsidR="00F401FA" w:rsidRPr="00A74ACA" w:rsidRDefault="00F401FA" w:rsidP="00B72A44">
      <w:pPr>
        <w:spacing w:before="240" w:after="120"/>
        <w:rPr>
          <w:rFonts w:cs="Tahoma"/>
          <w:b/>
          <w:sz w:val="24"/>
        </w:rPr>
      </w:pPr>
      <w:r w:rsidRPr="00A74ACA">
        <w:rPr>
          <w:rFonts w:cs="Tahoma"/>
          <w:b/>
          <w:sz w:val="24"/>
        </w:rPr>
        <w:t>If the referral is invalid in substance</w:t>
      </w:r>
    </w:p>
    <w:p w14:paraId="2C69BB91" w14:textId="77777777" w:rsidR="00F401FA" w:rsidRPr="00A74ACA" w:rsidRDefault="00F401FA">
      <w:pPr>
        <w:rPr>
          <w:rFonts w:cs="Tahoma"/>
        </w:rPr>
      </w:pPr>
      <w:r w:rsidRPr="00A74ACA">
        <w:rPr>
          <w:rFonts w:cs="Tahoma"/>
        </w:rPr>
        <w:t>If the referral is missing</w:t>
      </w:r>
      <w:r w:rsidRPr="009652A4">
        <w:rPr>
          <w:rFonts w:cs="Tahoma"/>
        </w:rPr>
        <w:t xml:space="preserve"> the content required,</w:t>
      </w:r>
      <w:r w:rsidRPr="009652A4">
        <w:rPr>
          <w:rStyle w:val="Query"/>
          <w:rFonts w:cs="Tahoma"/>
          <w:color w:val="auto"/>
        </w:rPr>
        <w:t xml:space="preserve"> </w:t>
      </w:r>
      <w:r w:rsidRPr="009652A4">
        <w:rPr>
          <w:rFonts w:cs="Tahoma"/>
        </w:rPr>
        <w:t xml:space="preserve">do not enter it into </w:t>
      </w:r>
      <w:r w:rsidR="00A12154" w:rsidRPr="009652A4">
        <w:rPr>
          <w:rFonts w:cs="Tahoma"/>
          <w:szCs w:val="20"/>
        </w:rPr>
        <w:t>EASy</w:t>
      </w:r>
      <w:r w:rsidRPr="00A74ACA">
        <w:rPr>
          <w:rFonts w:cs="Tahoma"/>
        </w:rPr>
        <w:t>. C</w:t>
      </w:r>
      <w:r w:rsidRPr="00A74ACA">
        <w:rPr>
          <w:rStyle w:val="Query"/>
          <w:rFonts w:cs="Tahoma"/>
          <w:color w:val="auto"/>
        </w:rPr>
        <w:t xml:space="preserve">ontact the </w:t>
      </w:r>
      <w:bookmarkStart w:id="82" w:name="OLE_LINK5"/>
      <w:r w:rsidRPr="00A74ACA">
        <w:rPr>
          <w:rStyle w:val="Query"/>
          <w:rFonts w:cs="Tahoma"/>
          <w:color w:val="auto"/>
        </w:rPr>
        <w:t>person making the referral</w:t>
      </w:r>
      <w:bookmarkEnd w:id="82"/>
      <w:r w:rsidRPr="00A74ACA">
        <w:rPr>
          <w:rStyle w:val="Query"/>
          <w:rFonts w:cs="Tahoma"/>
          <w:color w:val="auto"/>
        </w:rPr>
        <w:t>; if possible, assist them to complete a valid referral</w:t>
      </w:r>
      <w:r w:rsidRPr="00A74ACA">
        <w:rPr>
          <w:rFonts w:cs="Tahoma"/>
        </w:rPr>
        <w:t>.</w:t>
      </w:r>
      <w:r w:rsidR="00330C2D" w:rsidRPr="00A74ACA">
        <w:rPr>
          <w:rFonts w:cs="Tahoma"/>
        </w:rPr>
        <w:t xml:space="preserve"> </w:t>
      </w:r>
      <w:r w:rsidRPr="00A74ACA">
        <w:rPr>
          <w:rFonts w:cs="Tahoma"/>
        </w:rPr>
        <w:t>Ask the person making the referral to resubmit it with the necessary information. Ensure you keep a record of your conversation by making a file note on the BEP Process Checklist.</w:t>
      </w:r>
    </w:p>
    <w:p w14:paraId="6F4D7F9E" w14:textId="77777777" w:rsidR="00F401FA" w:rsidRPr="00A74ACA" w:rsidRDefault="00F401FA">
      <w:pPr>
        <w:rPr>
          <w:rStyle w:val="Query"/>
          <w:rFonts w:cs="Tahoma"/>
          <w:color w:val="auto"/>
        </w:rPr>
      </w:pPr>
      <w:r w:rsidRPr="00A74ACA">
        <w:rPr>
          <w:rFonts w:cs="Tahoma"/>
        </w:rPr>
        <w:t>If the inform</w:t>
      </w:r>
      <w:r w:rsidR="0073049F">
        <w:rPr>
          <w:rFonts w:cs="Tahoma"/>
        </w:rPr>
        <w:t>ation is not provided within 10 </w:t>
      </w:r>
      <w:r w:rsidRPr="00A74ACA">
        <w:rPr>
          <w:rFonts w:cs="Tahoma"/>
        </w:rPr>
        <w:t>business days, prepare an invalid Referral Form letter (</w:t>
      </w:r>
      <w:hyperlink r:id="rId44" w:history="1">
        <w:r w:rsidRPr="00A74ACA">
          <w:rPr>
            <w:rFonts w:cs="Tahoma"/>
          </w:rPr>
          <w:t>LET 10</w:t>
        </w:r>
        <w:r w:rsidR="0033634D">
          <w:rPr>
            <w:rFonts w:cs="Tahoma"/>
          </w:rPr>
          <w:t>2</w:t>
        </w:r>
        <w:r w:rsidRPr="00A74ACA">
          <w:rPr>
            <w:rFonts w:cs="Tahoma"/>
          </w:rPr>
          <w:t xml:space="preserve"> Notify invalid referral</w:t>
        </w:r>
      </w:hyperlink>
      <w:r w:rsidRPr="00A74ACA">
        <w:rPr>
          <w:rFonts w:cs="Tahoma"/>
        </w:rPr>
        <w:t xml:space="preserve">) that clearly specifies the reasons for the referral’s invalidity, </w:t>
      </w:r>
      <w:r w:rsidRPr="00A74ACA">
        <w:rPr>
          <w:rStyle w:val="Query"/>
          <w:rFonts w:cs="Tahoma"/>
          <w:color w:val="auto"/>
        </w:rPr>
        <w:t>and the information needed.</w:t>
      </w:r>
      <w:r w:rsidR="00330C2D" w:rsidRPr="00A74ACA">
        <w:rPr>
          <w:rStyle w:val="Query"/>
          <w:rFonts w:cs="Tahoma"/>
          <w:color w:val="auto"/>
        </w:rPr>
        <w:t xml:space="preserve"> </w:t>
      </w:r>
    </w:p>
    <w:p w14:paraId="0B25B75A" w14:textId="77777777" w:rsidR="00F401FA" w:rsidRPr="00A74ACA" w:rsidRDefault="00F401FA">
      <w:pPr>
        <w:rPr>
          <w:rStyle w:val="Query"/>
          <w:rFonts w:cs="Tahoma"/>
          <w:color w:val="auto"/>
        </w:rPr>
      </w:pPr>
      <w:r w:rsidRPr="00A74ACA">
        <w:rPr>
          <w:rStyle w:val="Query"/>
          <w:rFonts w:cs="Tahoma"/>
          <w:color w:val="auto"/>
        </w:rPr>
        <w:lastRenderedPageBreak/>
        <w:t>If no further referral is received:</w:t>
      </w:r>
    </w:p>
    <w:p w14:paraId="40F7C15A" w14:textId="77777777" w:rsidR="00F401FA" w:rsidRDefault="00F401FA">
      <w:pPr>
        <w:pStyle w:val="Normalbullet"/>
        <w:numPr>
          <w:ilvl w:val="0"/>
          <w:numId w:val="56"/>
        </w:numPr>
        <w:rPr>
          <w:rFonts w:cs="Tahoma"/>
        </w:rPr>
      </w:pPr>
      <w:r>
        <w:rPr>
          <w:rFonts w:cs="Tahoma"/>
        </w:rPr>
        <w:t xml:space="preserve">place the invalid referral and correspondence on the project file </w:t>
      </w:r>
    </w:p>
    <w:p w14:paraId="7BC1625F" w14:textId="77777777" w:rsidR="00F401FA" w:rsidRDefault="00F401FA">
      <w:pPr>
        <w:pStyle w:val="Normalbullet"/>
        <w:numPr>
          <w:ilvl w:val="0"/>
          <w:numId w:val="56"/>
        </w:numPr>
        <w:rPr>
          <w:rStyle w:val="Query"/>
          <w:rFonts w:cs="Tahoma"/>
          <w:color w:val="auto"/>
        </w:rPr>
      </w:pPr>
      <w:r>
        <w:rPr>
          <w:rFonts w:cs="Tahoma"/>
        </w:rPr>
        <w:t>place any electronic files in the project</w:t>
      </w:r>
      <w:r w:rsidR="00330C2D">
        <w:rPr>
          <w:rFonts w:cs="Tahoma"/>
        </w:rPr>
        <w:t xml:space="preserve"> </w:t>
      </w:r>
      <w:r>
        <w:rPr>
          <w:rFonts w:cs="Tahoma"/>
        </w:rPr>
        <w:t>folder on the T Drive</w:t>
      </w:r>
    </w:p>
    <w:p w14:paraId="44E7DE0F" w14:textId="77777777" w:rsidR="00F401FA" w:rsidRDefault="00F401FA">
      <w:pPr>
        <w:rPr>
          <w:rStyle w:val="Query"/>
          <w:rFonts w:cs="Tahoma"/>
          <w:color w:val="auto"/>
        </w:rPr>
      </w:pPr>
      <w:r>
        <w:rPr>
          <w:rStyle w:val="Query"/>
          <w:rFonts w:cs="Tahoma"/>
          <w:color w:val="auto"/>
        </w:rPr>
        <w:t>If the referral is received again and is valid, place the original invalid referral on the project file with the new referral.</w:t>
      </w:r>
    </w:p>
    <w:p w14:paraId="0E3EAF8F" w14:textId="77777777" w:rsidR="002F6866" w:rsidRDefault="002F6866">
      <w:pPr>
        <w:pStyle w:val="Heading1"/>
        <w:sectPr w:rsidR="002F6866" w:rsidSect="00E77E42">
          <w:footerReference w:type="default" r:id="rId45"/>
          <w:footnotePr>
            <w:numStart w:val="2"/>
          </w:footnotePr>
          <w:pgSz w:w="16838" w:h="11906" w:orient="landscape" w:code="9"/>
          <w:pgMar w:top="1134" w:right="1134" w:bottom="1134" w:left="1134" w:header="709" w:footer="567" w:gutter="0"/>
          <w:pgNumType w:start="1" w:chapStyle="1"/>
          <w:cols w:num="3" w:space="709" w:equalWidth="0">
            <w:col w:w="4384" w:space="708"/>
            <w:col w:w="4384" w:space="730"/>
            <w:col w:w="4362"/>
          </w:cols>
          <w:docGrid w:linePitch="360"/>
        </w:sectPr>
      </w:pPr>
      <w:bookmarkStart w:id="83" w:name="_Step_xx_–_Registration of valid ref"/>
      <w:bookmarkStart w:id="84" w:name="_Step_2_–_Check for related or compo"/>
      <w:bookmarkEnd w:id="83"/>
      <w:bookmarkEnd w:id="84"/>
    </w:p>
    <w:p w14:paraId="15E1A6B7" w14:textId="77777777" w:rsidR="00F401FA" w:rsidRPr="00EA5F26" w:rsidRDefault="00F401FA" w:rsidP="00EA5F26">
      <w:pPr>
        <w:spacing w:before="0" w:after="120"/>
        <w:rPr>
          <w:b/>
          <w:sz w:val="32"/>
          <w:szCs w:val="32"/>
        </w:rPr>
      </w:pPr>
      <w:bookmarkStart w:id="85" w:name="_Toc159315384"/>
      <w:bookmarkStart w:id="86" w:name="_Toc159400738"/>
      <w:bookmarkStart w:id="87" w:name="_Toc159401143"/>
      <w:bookmarkStart w:id="88" w:name="_Toc159401319"/>
      <w:bookmarkStart w:id="89" w:name="_Toc217362634"/>
      <w:r w:rsidRPr="00EA5F26">
        <w:rPr>
          <w:b/>
          <w:sz w:val="32"/>
          <w:szCs w:val="32"/>
        </w:rPr>
        <w:lastRenderedPageBreak/>
        <w:t>1C</w:t>
      </w:r>
      <w:r w:rsidRPr="00EA5F26">
        <w:rPr>
          <w:b/>
          <w:sz w:val="32"/>
          <w:szCs w:val="32"/>
        </w:rPr>
        <w:tab/>
        <w:t>Is the proposed action part of a larger project?</w:t>
      </w:r>
      <w:bookmarkEnd w:id="85"/>
      <w:bookmarkEnd w:id="86"/>
      <w:bookmarkEnd w:id="87"/>
      <w:bookmarkEnd w:id="88"/>
      <w:bookmarkEnd w:id="89"/>
    </w:p>
    <w:tbl>
      <w:tblPr>
        <w:tblW w:w="4600" w:type="dxa"/>
        <w:tblBorders>
          <w:top w:val="single" w:sz="4" w:space="0" w:color="auto"/>
          <w:bottom w:val="single" w:sz="4" w:space="0" w:color="auto"/>
        </w:tblBorders>
        <w:tblLook w:val="01E0" w:firstRow="1" w:lastRow="1" w:firstColumn="1" w:lastColumn="1" w:noHBand="0" w:noVBand="0"/>
      </w:tblPr>
      <w:tblGrid>
        <w:gridCol w:w="752"/>
        <w:gridCol w:w="3848"/>
      </w:tblGrid>
      <w:tr w:rsidR="00F401FA" w:rsidRPr="00A74ACA" w14:paraId="0ED494A0" w14:textId="77777777" w:rsidTr="0085794B">
        <w:tc>
          <w:tcPr>
            <w:tcW w:w="752" w:type="dxa"/>
            <w:vAlign w:val="center"/>
          </w:tcPr>
          <w:p w14:paraId="0CC582F1" w14:textId="77777777" w:rsidR="00F401FA" w:rsidRPr="00A74ACA" w:rsidRDefault="00F401FA">
            <w:pPr>
              <w:pStyle w:val="tabletextsmall"/>
            </w:pPr>
            <w:r w:rsidRPr="00A74ACA">
              <w:t>who</w:t>
            </w:r>
          </w:p>
        </w:tc>
        <w:tc>
          <w:tcPr>
            <w:tcW w:w="3848" w:type="dxa"/>
            <w:vAlign w:val="center"/>
          </w:tcPr>
          <w:p w14:paraId="103CFD78" w14:textId="77777777" w:rsidR="00F401FA" w:rsidRPr="00A74ACA" w:rsidRDefault="00F401FA">
            <w:pPr>
              <w:pStyle w:val="tabletextsmall"/>
            </w:pPr>
            <w:r w:rsidRPr="00A74ACA">
              <w:t>BEP and Assessment Officer</w:t>
            </w:r>
          </w:p>
        </w:tc>
      </w:tr>
      <w:tr w:rsidR="00F401FA" w:rsidRPr="00A74ACA" w14:paraId="4E41DAA0" w14:textId="77777777" w:rsidTr="0085794B">
        <w:tc>
          <w:tcPr>
            <w:tcW w:w="752" w:type="dxa"/>
            <w:vAlign w:val="center"/>
          </w:tcPr>
          <w:p w14:paraId="0C56822A" w14:textId="77777777" w:rsidR="00F401FA" w:rsidRPr="00A74ACA" w:rsidRDefault="00F401FA">
            <w:pPr>
              <w:pStyle w:val="tabletextsmall"/>
            </w:pPr>
            <w:r w:rsidRPr="00A74ACA">
              <w:t>timing</w:t>
            </w:r>
          </w:p>
        </w:tc>
        <w:tc>
          <w:tcPr>
            <w:tcW w:w="3848" w:type="dxa"/>
            <w:vAlign w:val="center"/>
          </w:tcPr>
          <w:p w14:paraId="6DCC3609" w14:textId="77777777" w:rsidR="00F401FA" w:rsidRPr="00A74ACA" w:rsidRDefault="00F401FA">
            <w:pPr>
              <w:pStyle w:val="tabletextsmall"/>
            </w:pPr>
            <w:r w:rsidRPr="00A74ACA">
              <w:t>within 10 days of receipt</w:t>
            </w:r>
          </w:p>
        </w:tc>
      </w:tr>
      <w:tr w:rsidR="00F401FA" w:rsidRPr="00A74ACA" w14:paraId="51CE423F" w14:textId="77777777" w:rsidTr="0085794B">
        <w:tc>
          <w:tcPr>
            <w:tcW w:w="752" w:type="dxa"/>
          </w:tcPr>
          <w:p w14:paraId="4F6D0092" w14:textId="77777777" w:rsidR="00F401FA" w:rsidRPr="00A74ACA" w:rsidRDefault="00F401FA">
            <w:pPr>
              <w:pStyle w:val="tabletextsmall"/>
            </w:pPr>
            <w:r w:rsidRPr="00A74ACA">
              <w:t>refs</w:t>
            </w:r>
          </w:p>
        </w:tc>
        <w:tc>
          <w:tcPr>
            <w:tcW w:w="3848" w:type="dxa"/>
            <w:vAlign w:val="center"/>
          </w:tcPr>
          <w:p w14:paraId="23BBAFB7" w14:textId="77777777" w:rsidR="00F401FA" w:rsidRPr="00A74ACA" w:rsidRDefault="00F401FA">
            <w:pPr>
              <w:pStyle w:val="tabletextsmall"/>
            </w:pPr>
            <w:r w:rsidRPr="00A74ACA">
              <w:t>EPBC Act s72, s74A</w:t>
            </w:r>
          </w:p>
          <w:p w14:paraId="7250CEAD" w14:textId="77777777" w:rsidR="00F401FA" w:rsidRDefault="00F401FA">
            <w:pPr>
              <w:pStyle w:val="tabletextsmall"/>
            </w:pPr>
            <w:r w:rsidRPr="00A74ACA">
              <w:t>EPBC Regulations Schedule 2</w:t>
            </w:r>
          </w:p>
          <w:p w14:paraId="2115C2D4" w14:textId="77777777" w:rsidR="00247DC4" w:rsidRPr="00A74ACA" w:rsidRDefault="00247DC4">
            <w:pPr>
              <w:pStyle w:val="tabletextsmall"/>
            </w:pPr>
            <w:hyperlink r:id="rId46" w:anchor="notes" w:history="1">
              <w:r w:rsidRPr="00247DC4">
                <w:rPr>
                  <w:rStyle w:val="Hyperlink"/>
                </w:rPr>
                <w:t>Guidance Note 12 - Staged developments - split referrals: section 74A of the EPBC Act</w:t>
              </w:r>
            </w:hyperlink>
          </w:p>
          <w:p w14:paraId="5ADFFBC8" w14:textId="77777777" w:rsidR="00F401FA" w:rsidRPr="00A74ACA" w:rsidRDefault="00F401FA">
            <w:pPr>
              <w:pStyle w:val="tabletextsmall"/>
            </w:pPr>
            <w:hyperlink r:id="rId47" w:history="1">
              <w:r w:rsidRPr="00A74ACA">
                <w:rPr>
                  <w:rStyle w:val="Hyperlink"/>
                </w:rPr>
                <w:t>EPBC Act Environment Assessment Process – Referral Flowc</w:t>
              </w:r>
              <w:r w:rsidRPr="00A74ACA">
                <w:rPr>
                  <w:rStyle w:val="Hyperlink"/>
                </w:rPr>
                <w:t>h</w:t>
              </w:r>
              <w:r w:rsidRPr="00A74ACA">
                <w:rPr>
                  <w:rStyle w:val="Hyperlink"/>
                </w:rPr>
                <w:t>art</w:t>
              </w:r>
            </w:hyperlink>
          </w:p>
          <w:p w14:paraId="5DCB0D68" w14:textId="77777777" w:rsidR="00F401FA" w:rsidRPr="00A74ACA" w:rsidRDefault="00F401FA">
            <w:pPr>
              <w:pStyle w:val="tabletextsmall"/>
              <w:rPr>
                <w:highlight w:val="yellow"/>
              </w:rPr>
            </w:pPr>
            <w:hyperlink r:id="rId48" w:history="1">
              <w:r w:rsidRPr="00A74ACA">
                <w:rPr>
                  <w:rStyle w:val="Hyperlink"/>
                </w:rPr>
                <w:t>EPBC Act Decision on Referral Flowchart</w:t>
              </w:r>
            </w:hyperlink>
          </w:p>
        </w:tc>
      </w:tr>
    </w:tbl>
    <w:p w14:paraId="70D04134" w14:textId="77777777" w:rsidR="00F401FA" w:rsidRPr="00A74ACA" w:rsidRDefault="00F401FA" w:rsidP="00B72A44">
      <w:pPr>
        <w:spacing w:before="240" w:after="120"/>
        <w:rPr>
          <w:rFonts w:cs="Tahoma"/>
          <w:b/>
          <w:sz w:val="24"/>
        </w:rPr>
      </w:pPr>
      <w:r w:rsidRPr="00A74ACA">
        <w:rPr>
          <w:rFonts w:cs="Tahoma"/>
          <w:b/>
          <w:sz w:val="24"/>
        </w:rPr>
        <w:t>How to check</w:t>
      </w:r>
    </w:p>
    <w:p w14:paraId="00624B53" w14:textId="77777777" w:rsidR="00F401FA" w:rsidRPr="00A74ACA" w:rsidRDefault="00F401FA">
      <w:pPr>
        <w:pStyle w:val="Normalbullet"/>
        <w:numPr>
          <w:ilvl w:val="0"/>
          <w:numId w:val="0"/>
        </w:numPr>
        <w:rPr>
          <w:rFonts w:cs="Tahoma"/>
        </w:rPr>
      </w:pPr>
      <w:r w:rsidRPr="00A74ACA">
        <w:rPr>
          <w:rFonts w:cs="Tahoma"/>
        </w:rPr>
        <w:t>Does the Referral Form state that a larger action is planned?</w:t>
      </w:r>
    </w:p>
    <w:p w14:paraId="55F06420" w14:textId="77777777" w:rsidR="00F401FA" w:rsidRPr="00A74ACA" w:rsidRDefault="00F401FA">
      <w:pPr>
        <w:rPr>
          <w:rFonts w:cs="Tahoma"/>
        </w:rPr>
      </w:pPr>
      <w:r w:rsidRPr="00A74ACA">
        <w:rPr>
          <w:rFonts w:cs="Tahoma"/>
        </w:rPr>
        <w:t>Is there anything else to suggest that the proposed action is part (a component) of a larger action, that is, a ‘staged’ or ‘split’ action?</w:t>
      </w:r>
    </w:p>
    <w:p w14:paraId="023E0994" w14:textId="77777777" w:rsidR="00F401FA" w:rsidRPr="00A74ACA" w:rsidRDefault="00F401FA">
      <w:pPr>
        <w:rPr>
          <w:rFonts w:cs="Tahoma"/>
        </w:rPr>
      </w:pPr>
      <w:r w:rsidRPr="00A74ACA">
        <w:rPr>
          <w:rFonts w:cs="Tahoma"/>
        </w:rPr>
        <w:t>Consider:</w:t>
      </w:r>
    </w:p>
    <w:p w14:paraId="21022E7C" w14:textId="77777777" w:rsidR="00F401FA" w:rsidRPr="00A74ACA" w:rsidRDefault="00F401FA">
      <w:pPr>
        <w:pStyle w:val="Normalbullet"/>
        <w:numPr>
          <w:ilvl w:val="0"/>
          <w:numId w:val="56"/>
        </w:numPr>
        <w:rPr>
          <w:rFonts w:cs="Tahoma"/>
        </w:rPr>
      </w:pPr>
      <w:r w:rsidRPr="00A74ACA">
        <w:rPr>
          <w:rFonts w:cs="Tahoma"/>
        </w:rPr>
        <w:t>the interdependency of this action with other actions</w:t>
      </w:r>
    </w:p>
    <w:p w14:paraId="6BBE1BF8" w14:textId="77777777" w:rsidR="00F401FA" w:rsidRPr="00A74ACA" w:rsidRDefault="00F401FA">
      <w:pPr>
        <w:pStyle w:val="Normalbullet"/>
        <w:numPr>
          <w:ilvl w:val="0"/>
          <w:numId w:val="56"/>
        </w:numPr>
        <w:rPr>
          <w:rFonts w:cs="Tahoma"/>
        </w:rPr>
      </w:pPr>
      <w:r w:rsidRPr="00A74ACA">
        <w:rPr>
          <w:rFonts w:cs="Tahoma"/>
        </w:rPr>
        <w:t>the viability of the proposed action in its own right, that is, whether it is a ‘stand-alone’ action</w:t>
      </w:r>
    </w:p>
    <w:p w14:paraId="7743F087" w14:textId="77777777" w:rsidR="00F401FA" w:rsidRPr="00A74ACA" w:rsidRDefault="00F401FA">
      <w:pPr>
        <w:pStyle w:val="Normalbullet"/>
        <w:numPr>
          <w:ilvl w:val="0"/>
          <w:numId w:val="56"/>
        </w:numPr>
        <w:rPr>
          <w:rFonts w:cs="Tahoma"/>
        </w:rPr>
      </w:pPr>
      <w:r w:rsidRPr="00A74ACA">
        <w:rPr>
          <w:rFonts w:cs="Tahoma"/>
        </w:rPr>
        <w:t>the temporal and spatial relationship with other actions</w:t>
      </w:r>
    </w:p>
    <w:p w14:paraId="046F5991" w14:textId="77777777" w:rsidR="00F401FA" w:rsidRPr="00A74ACA" w:rsidRDefault="00F401FA">
      <w:pPr>
        <w:pStyle w:val="Normalbullet"/>
        <w:numPr>
          <w:ilvl w:val="0"/>
          <w:numId w:val="56"/>
        </w:numPr>
        <w:rPr>
          <w:rFonts w:cs="Tahoma"/>
        </w:rPr>
      </w:pPr>
      <w:r w:rsidRPr="00A74ACA">
        <w:rPr>
          <w:rFonts w:cs="Tahoma"/>
        </w:rPr>
        <w:t>the person proposing to take the action and their involvement with other actions</w:t>
      </w:r>
    </w:p>
    <w:p w14:paraId="3ECBC028" w14:textId="77777777" w:rsidR="00F401FA" w:rsidRPr="00A74ACA" w:rsidRDefault="00F401FA">
      <w:pPr>
        <w:pStyle w:val="Normalbullet"/>
        <w:numPr>
          <w:ilvl w:val="0"/>
          <w:numId w:val="56"/>
        </w:numPr>
        <w:rPr>
          <w:rFonts w:cs="Tahoma"/>
        </w:rPr>
      </w:pPr>
      <w:r w:rsidRPr="00A74ACA">
        <w:rPr>
          <w:rFonts w:cs="Tahoma"/>
        </w:rPr>
        <w:t>whether a separate but related action is being assessed by the state/territory</w:t>
      </w:r>
      <w:r w:rsidRPr="00A74ACA">
        <w:rPr>
          <w:rFonts w:cs="Tahoma"/>
          <w:highlight w:val="yellow"/>
        </w:rPr>
        <w:t xml:space="preserve"> </w:t>
      </w:r>
    </w:p>
    <w:p w14:paraId="29978604" w14:textId="77777777" w:rsidR="00F401FA" w:rsidRPr="00A74ACA" w:rsidRDefault="00F401FA">
      <w:pPr>
        <w:rPr>
          <w:rFonts w:cs="Tahoma"/>
        </w:rPr>
      </w:pPr>
      <w:r w:rsidRPr="00A74ACA">
        <w:rPr>
          <w:rFonts w:cs="Tahoma"/>
        </w:rPr>
        <w:t xml:space="preserve">The referral may be invalid if the proponent has not indicated that the project is related to other actions or proposals in the region. Use the process in </w:t>
      </w:r>
      <w:r w:rsidRPr="00A74ACA">
        <w:rPr>
          <w:rFonts w:cs="Tahoma"/>
          <w:b/>
        </w:rPr>
        <w:t>1B</w:t>
      </w:r>
      <w:r w:rsidRPr="00A74ACA">
        <w:rPr>
          <w:rFonts w:cs="Tahoma"/>
        </w:rPr>
        <w:t xml:space="preserve"> for invalid referrals.</w:t>
      </w:r>
    </w:p>
    <w:p w14:paraId="34FD05DF" w14:textId="77777777" w:rsidR="00F401FA" w:rsidRPr="00A74ACA" w:rsidRDefault="00F401FA" w:rsidP="00B72A44">
      <w:pPr>
        <w:spacing w:before="240" w:after="120"/>
        <w:rPr>
          <w:rFonts w:cs="Tahoma"/>
          <w:b/>
          <w:sz w:val="24"/>
        </w:rPr>
      </w:pPr>
      <w:r w:rsidRPr="00A74ACA">
        <w:rPr>
          <w:rFonts w:cs="Tahoma"/>
          <w:b/>
          <w:sz w:val="24"/>
        </w:rPr>
        <w:t>If not part of a larger action</w:t>
      </w:r>
    </w:p>
    <w:p w14:paraId="69D6FB40" w14:textId="77777777" w:rsidR="00F401FA" w:rsidRPr="00A74ACA" w:rsidRDefault="00F401FA">
      <w:pPr>
        <w:rPr>
          <w:rFonts w:cs="Tahoma"/>
          <w:b/>
        </w:rPr>
      </w:pPr>
      <w:r w:rsidRPr="00A74ACA">
        <w:rPr>
          <w:rFonts w:cs="Tahoma"/>
        </w:rPr>
        <w:t>Go to</w:t>
      </w:r>
      <w:r w:rsidRPr="00A74ACA">
        <w:rPr>
          <w:rFonts w:cs="Tahoma"/>
          <w:b/>
        </w:rPr>
        <w:t xml:space="preserve"> 1D Is the proposed action related to another action </w:t>
      </w:r>
      <w:r w:rsidRPr="00A74ACA">
        <w:rPr>
          <w:rFonts w:cs="Tahoma"/>
        </w:rPr>
        <w:t>for next steps.</w:t>
      </w:r>
    </w:p>
    <w:p w14:paraId="7771ABC6" w14:textId="77777777" w:rsidR="00F401FA" w:rsidRPr="00A74ACA" w:rsidRDefault="00F401FA" w:rsidP="00B72A44">
      <w:pPr>
        <w:spacing w:before="240" w:after="120"/>
        <w:rPr>
          <w:rFonts w:cs="Tahoma"/>
          <w:b/>
          <w:sz w:val="24"/>
        </w:rPr>
      </w:pPr>
      <w:r w:rsidRPr="00A74ACA">
        <w:rPr>
          <w:rFonts w:cs="Tahoma"/>
          <w:b/>
          <w:sz w:val="24"/>
        </w:rPr>
        <w:t xml:space="preserve">If part of a larger action </w:t>
      </w:r>
    </w:p>
    <w:p w14:paraId="5ED7CFDA" w14:textId="77777777" w:rsidR="00F401FA" w:rsidRPr="00A74ACA" w:rsidRDefault="00F401FA">
      <w:pPr>
        <w:rPr>
          <w:rFonts w:cs="Tahoma"/>
        </w:rPr>
      </w:pPr>
      <w:r w:rsidRPr="00A74ACA">
        <w:rPr>
          <w:rFonts w:cs="Tahoma"/>
        </w:rPr>
        <w:t>Discuss with your supervisor.</w:t>
      </w:r>
    </w:p>
    <w:p w14:paraId="184DC107" w14:textId="77777777" w:rsidR="00F401FA" w:rsidRPr="00A74ACA" w:rsidRDefault="00F401FA">
      <w:pPr>
        <w:rPr>
          <w:rFonts w:cs="Tahoma"/>
        </w:rPr>
      </w:pPr>
      <w:r w:rsidRPr="00A74ACA">
        <w:rPr>
          <w:rFonts w:cs="Tahoma"/>
        </w:rPr>
        <w:t xml:space="preserve">Discuss the project with the relevant Assessment Section, as they may need to consider this when preparing their advice for the decision maker. </w:t>
      </w:r>
    </w:p>
    <w:p w14:paraId="79F2F36B" w14:textId="77777777" w:rsidR="00F401FA" w:rsidRPr="00A74ACA" w:rsidRDefault="00F401FA">
      <w:pPr>
        <w:rPr>
          <w:rFonts w:cs="Tahoma"/>
        </w:rPr>
      </w:pPr>
      <w:r w:rsidRPr="00A74ACA">
        <w:rPr>
          <w:rFonts w:cs="Tahoma"/>
        </w:rPr>
        <w:t>BEP may seek additional information from the person making the referral and provide advice on potential delays that may arise if the decision maker decides that the action is part of a larger action which should be assessed as a whole.</w:t>
      </w:r>
    </w:p>
    <w:p w14:paraId="787153D1" w14:textId="77777777" w:rsidR="00F401FA" w:rsidRPr="00A74ACA" w:rsidRDefault="00F401FA">
      <w:pPr>
        <w:rPr>
          <w:rFonts w:cs="Tahoma"/>
        </w:rPr>
      </w:pPr>
      <w:r w:rsidRPr="00A74ACA">
        <w:rPr>
          <w:rFonts w:cs="Tahoma"/>
        </w:rPr>
        <w:t xml:space="preserve">If you speak with the person making the referral, make a note of your conversations on the BEP </w:t>
      </w:r>
      <w:r w:rsidR="0089324B" w:rsidRPr="00A74ACA">
        <w:rPr>
          <w:rFonts w:cs="Tahoma"/>
        </w:rPr>
        <w:t>P</w:t>
      </w:r>
      <w:r w:rsidRPr="00A74ACA">
        <w:rPr>
          <w:rFonts w:cs="Tahoma"/>
        </w:rPr>
        <w:t xml:space="preserve">rocess </w:t>
      </w:r>
      <w:r w:rsidR="0089324B" w:rsidRPr="00A74ACA">
        <w:rPr>
          <w:rFonts w:cs="Tahoma"/>
        </w:rPr>
        <w:t>C</w:t>
      </w:r>
      <w:r w:rsidRPr="00A74ACA">
        <w:rPr>
          <w:rFonts w:cs="Tahoma"/>
        </w:rPr>
        <w:t>hecklist.</w:t>
      </w:r>
    </w:p>
    <w:p w14:paraId="2EA9742F" w14:textId="77777777" w:rsidR="00F401FA" w:rsidRPr="00A74ACA" w:rsidRDefault="00F401FA">
      <w:pPr>
        <w:rPr>
          <w:rFonts w:cs="Tahoma"/>
        </w:rPr>
      </w:pPr>
      <w:r w:rsidRPr="00A74ACA">
        <w:rPr>
          <w:rFonts w:cs="Tahoma"/>
        </w:rPr>
        <w:t>Additional information may be requested from internal or external stakeholders to help determine whether or not the proposed action is part of a larger project.</w:t>
      </w:r>
      <w:r w:rsidR="00330C2D" w:rsidRPr="00A74ACA">
        <w:rPr>
          <w:rFonts w:cs="Tahoma"/>
        </w:rPr>
        <w:t xml:space="preserve"> </w:t>
      </w:r>
      <w:r w:rsidRPr="00A74ACA">
        <w:rPr>
          <w:rFonts w:cs="Tahoma"/>
        </w:rPr>
        <w:t>Where this information is requested under s</w:t>
      </w:r>
      <w:r w:rsidR="00B72A44" w:rsidRPr="00A74ACA">
        <w:rPr>
          <w:rFonts w:cs="Tahoma"/>
        </w:rPr>
        <w:t xml:space="preserve">ection </w:t>
      </w:r>
      <w:r w:rsidRPr="00A74ACA">
        <w:rPr>
          <w:rFonts w:cs="Tahoma"/>
        </w:rPr>
        <w:t>76, the clock automatically stops while information is being provided.</w:t>
      </w:r>
      <w:r w:rsidR="00330C2D" w:rsidRPr="00A74ACA">
        <w:rPr>
          <w:rFonts w:cs="Tahoma"/>
        </w:rPr>
        <w:t xml:space="preserve"> </w:t>
      </w:r>
    </w:p>
    <w:p w14:paraId="35DB0146" w14:textId="77777777" w:rsidR="00F401FA" w:rsidRPr="00A74ACA" w:rsidRDefault="00F401FA">
      <w:pPr>
        <w:rPr>
          <w:rFonts w:cs="Tahoma"/>
        </w:rPr>
      </w:pPr>
      <w:r w:rsidRPr="00A74ACA">
        <w:rPr>
          <w:rFonts w:cs="Tahoma"/>
        </w:rPr>
        <w:t>The decision on whether to call in a larger action is discretionary.</w:t>
      </w:r>
      <w:r w:rsidR="00330C2D" w:rsidRPr="00A74ACA">
        <w:rPr>
          <w:rFonts w:cs="Tahoma"/>
        </w:rPr>
        <w:t xml:space="preserve"> </w:t>
      </w:r>
      <w:r w:rsidRPr="00A74ACA">
        <w:rPr>
          <w:rFonts w:cs="Tahoma"/>
        </w:rPr>
        <w:t>The decision maker is able to accept referrals for actions that are part of a larger project.</w:t>
      </w:r>
      <w:r w:rsidR="00330C2D" w:rsidRPr="00A74ACA">
        <w:rPr>
          <w:rFonts w:cs="Tahoma"/>
        </w:rPr>
        <w:t xml:space="preserve"> </w:t>
      </w:r>
      <w:r w:rsidRPr="00A74ACA">
        <w:rPr>
          <w:rFonts w:cs="Tahoma"/>
        </w:rPr>
        <w:t>The key consideratio</w:t>
      </w:r>
      <w:r w:rsidR="0093362B" w:rsidRPr="00A74ACA">
        <w:rPr>
          <w:rFonts w:cs="Tahoma"/>
        </w:rPr>
        <w:t>ns are</w:t>
      </w:r>
      <w:r w:rsidR="00330C2D" w:rsidRPr="00A74ACA">
        <w:rPr>
          <w:rFonts w:cs="Tahoma"/>
        </w:rPr>
        <w:t xml:space="preserve"> </w:t>
      </w:r>
      <w:r w:rsidRPr="00A74ACA">
        <w:rPr>
          <w:rFonts w:cs="Tahoma"/>
        </w:rPr>
        <w:t>whether separate assessment of the referred action risks important impacts being overlooked or being unable to be controlled through approval conditions</w:t>
      </w:r>
      <w:r w:rsidR="0093362B" w:rsidRPr="00A74ACA">
        <w:rPr>
          <w:rFonts w:cs="Tahoma"/>
        </w:rPr>
        <w:t>; and whether if undertaken separately, the impact would be reduced below significant</w:t>
      </w:r>
      <w:r w:rsidRPr="00A74ACA">
        <w:rPr>
          <w:rFonts w:cs="Tahoma"/>
        </w:rPr>
        <w:t>.</w:t>
      </w:r>
      <w:r w:rsidR="00330C2D" w:rsidRPr="00A74ACA">
        <w:rPr>
          <w:rFonts w:cs="Tahoma"/>
        </w:rPr>
        <w:t xml:space="preserve"> </w:t>
      </w:r>
      <w:r w:rsidRPr="00A74ACA">
        <w:rPr>
          <w:rFonts w:cs="Tahoma"/>
        </w:rPr>
        <w:t xml:space="preserve">For further information, including the steps for making a split referral decision and examples, </w:t>
      </w:r>
      <w:r w:rsidR="00F264A6">
        <w:rPr>
          <w:rFonts w:cs="Tahoma"/>
        </w:rPr>
        <w:t xml:space="preserve">see ‘Guidance Note 12 – Staged </w:t>
      </w:r>
      <w:r w:rsidR="00F264A6">
        <w:rPr>
          <w:rFonts w:cs="Tahoma"/>
        </w:rPr>
        <w:t>developments – split referrals: section 74A of the EPBC Act’</w:t>
      </w:r>
      <w:r w:rsidR="00AF7DEC" w:rsidRPr="00A74ACA">
        <w:rPr>
          <w:rFonts w:cs="Tahoma"/>
        </w:rPr>
        <w:t>.</w:t>
      </w:r>
    </w:p>
    <w:p w14:paraId="2DCC97DF" w14:textId="77777777" w:rsidR="002F6866" w:rsidRDefault="00F401FA" w:rsidP="00B72A44">
      <w:r w:rsidRPr="00A74ACA">
        <w:rPr>
          <w:rFonts w:cs="Tahoma"/>
        </w:rPr>
        <w:t>The final decision is made by the decision make</w:t>
      </w:r>
      <w:r w:rsidR="0089324B" w:rsidRPr="00A74ACA">
        <w:rPr>
          <w:rFonts w:cs="Tahoma"/>
        </w:rPr>
        <w:t>r</w:t>
      </w:r>
      <w:r w:rsidR="00937038">
        <w:rPr>
          <w:rFonts w:cs="Tahoma"/>
        </w:rPr>
        <w:t xml:space="preserve"> and can be made at any time up </w:t>
      </w:r>
      <w:r w:rsidR="00D741C5">
        <w:rPr>
          <w:rFonts w:cs="Tahoma"/>
        </w:rPr>
        <w:t xml:space="preserve">until </w:t>
      </w:r>
      <w:r w:rsidR="00937038">
        <w:rPr>
          <w:rFonts w:cs="Tahoma"/>
        </w:rPr>
        <w:t>the decision whether the action is a controlled action (section</w:t>
      </w:r>
      <w:r w:rsidR="00F05618">
        <w:rPr>
          <w:rFonts w:cs="Tahoma"/>
        </w:rPr>
        <w:t> </w:t>
      </w:r>
      <w:r w:rsidR="00937038">
        <w:rPr>
          <w:rFonts w:cs="Tahoma"/>
        </w:rPr>
        <w:t xml:space="preserve"> 75 decision)</w:t>
      </w:r>
      <w:r w:rsidR="00D741C5">
        <w:rPr>
          <w:rFonts w:cs="Tahoma"/>
        </w:rPr>
        <w:t xml:space="preserve"> is made.</w:t>
      </w:r>
      <w:bookmarkStart w:id="90" w:name="_Toc157396979"/>
      <w:bookmarkStart w:id="91" w:name="_Component_or_staged_referrals"/>
      <w:bookmarkEnd w:id="91"/>
    </w:p>
    <w:p w14:paraId="1CEB1DC1" w14:textId="77777777" w:rsidR="00A002E0" w:rsidRPr="00A002E0" w:rsidRDefault="00A002E0" w:rsidP="00A002E0">
      <w:pPr>
        <w:spacing w:before="0" w:line="408" w:lineRule="atLeast"/>
        <w:rPr>
          <w:rFonts w:ascii="Times New Roman" w:eastAsia="Times New Roman" w:hAnsi="Times New Roman"/>
          <w:color w:val="4C4C4C"/>
          <w:sz w:val="24"/>
          <w:lang w:eastAsia="en-AU"/>
        </w:rPr>
      </w:pPr>
    </w:p>
    <w:p w14:paraId="02E1437E" w14:textId="77777777" w:rsidR="00A002E0" w:rsidRDefault="00A002E0" w:rsidP="00B72A44">
      <w:pPr>
        <w:sectPr w:rsidR="00A002E0" w:rsidSect="00E77E42">
          <w:footerReference w:type="default" r:id="rId49"/>
          <w:footnotePr>
            <w:numStart w:val="2"/>
          </w:footnotePr>
          <w:pgSz w:w="16838" w:h="11906" w:orient="landscape" w:code="9"/>
          <w:pgMar w:top="1134" w:right="1134" w:bottom="1134" w:left="1134" w:header="709" w:footer="567" w:gutter="0"/>
          <w:pgNumType w:start="1" w:chapStyle="1"/>
          <w:cols w:num="3" w:space="709" w:equalWidth="0">
            <w:col w:w="4384" w:space="708"/>
            <w:col w:w="4384" w:space="730"/>
            <w:col w:w="4362"/>
          </w:cols>
          <w:docGrid w:linePitch="360"/>
        </w:sectPr>
      </w:pPr>
    </w:p>
    <w:p w14:paraId="16E6EC1A" w14:textId="77777777" w:rsidR="00F401FA" w:rsidRPr="00EA5F26" w:rsidRDefault="00F401FA" w:rsidP="00EA5F26">
      <w:pPr>
        <w:spacing w:before="0" w:after="120"/>
        <w:rPr>
          <w:b/>
          <w:sz w:val="32"/>
          <w:szCs w:val="32"/>
        </w:rPr>
      </w:pPr>
      <w:bookmarkStart w:id="92" w:name="_Toc159315385"/>
      <w:bookmarkStart w:id="93" w:name="_Toc159400739"/>
      <w:bookmarkStart w:id="94" w:name="_Toc159401144"/>
      <w:bookmarkStart w:id="95" w:name="_Toc159401320"/>
      <w:bookmarkStart w:id="96" w:name="_Toc217362635"/>
      <w:bookmarkEnd w:id="90"/>
      <w:r w:rsidRPr="00EA5F26">
        <w:rPr>
          <w:b/>
          <w:sz w:val="32"/>
          <w:szCs w:val="32"/>
        </w:rPr>
        <w:lastRenderedPageBreak/>
        <w:t>1D</w:t>
      </w:r>
      <w:r w:rsidRPr="00EA5F26">
        <w:rPr>
          <w:b/>
          <w:sz w:val="32"/>
          <w:szCs w:val="32"/>
        </w:rPr>
        <w:tab/>
        <w:t>Is the proposed action related to another action?</w:t>
      </w:r>
      <w:bookmarkEnd w:id="92"/>
      <w:bookmarkEnd w:id="93"/>
      <w:bookmarkEnd w:id="94"/>
      <w:bookmarkEnd w:id="95"/>
      <w:bookmarkEnd w:id="96"/>
    </w:p>
    <w:tbl>
      <w:tblPr>
        <w:tblW w:w="4600" w:type="dxa"/>
        <w:tblBorders>
          <w:top w:val="single" w:sz="4" w:space="0" w:color="auto"/>
          <w:bottom w:val="single" w:sz="4" w:space="0" w:color="auto"/>
        </w:tblBorders>
        <w:tblLook w:val="01E0" w:firstRow="1" w:lastRow="1" w:firstColumn="1" w:lastColumn="1" w:noHBand="0" w:noVBand="0"/>
      </w:tblPr>
      <w:tblGrid>
        <w:gridCol w:w="735"/>
        <w:gridCol w:w="3865"/>
      </w:tblGrid>
      <w:tr w:rsidR="00F401FA" w:rsidRPr="00A74ACA" w14:paraId="66DBB0BD" w14:textId="77777777" w:rsidTr="0085794B">
        <w:tc>
          <w:tcPr>
            <w:tcW w:w="735" w:type="dxa"/>
            <w:vAlign w:val="center"/>
          </w:tcPr>
          <w:p w14:paraId="33FC652F" w14:textId="77777777" w:rsidR="00F401FA" w:rsidRPr="00A74ACA" w:rsidRDefault="00F401FA">
            <w:pPr>
              <w:pStyle w:val="tabletextsmall"/>
            </w:pPr>
            <w:r w:rsidRPr="00A74ACA">
              <w:t>who</w:t>
            </w:r>
          </w:p>
        </w:tc>
        <w:tc>
          <w:tcPr>
            <w:tcW w:w="3865" w:type="dxa"/>
            <w:vAlign w:val="center"/>
          </w:tcPr>
          <w:p w14:paraId="74C28E58" w14:textId="77777777" w:rsidR="00F401FA" w:rsidRPr="00A74ACA" w:rsidRDefault="00F401FA">
            <w:pPr>
              <w:pStyle w:val="tabletextsmall"/>
            </w:pPr>
            <w:r w:rsidRPr="00A74ACA">
              <w:t>BEP</w:t>
            </w:r>
          </w:p>
        </w:tc>
      </w:tr>
      <w:tr w:rsidR="00F401FA" w:rsidRPr="00A74ACA" w14:paraId="5DB09329" w14:textId="77777777" w:rsidTr="0085794B">
        <w:tc>
          <w:tcPr>
            <w:tcW w:w="735" w:type="dxa"/>
          </w:tcPr>
          <w:p w14:paraId="15183CB9" w14:textId="77777777" w:rsidR="00F401FA" w:rsidRPr="00A74ACA" w:rsidRDefault="00F401FA">
            <w:pPr>
              <w:pStyle w:val="tabletextsmall"/>
            </w:pPr>
            <w:r w:rsidRPr="00A74ACA">
              <w:t>refs</w:t>
            </w:r>
          </w:p>
        </w:tc>
        <w:tc>
          <w:tcPr>
            <w:tcW w:w="3865" w:type="dxa"/>
            <w:vAlign w:val="center"/>
          </w:tcPr>
          <w:p w14:paraId="5DDE348F" w14:textId="77777777" w:rsidR="00F401FA" w:rsidRPr="00A74ACA" w:rsidRDefault="00F401FA">
            <w:pPr>
              <w:pStyle w:val="tabletextsmall"/>
            </w:pPr>
            <w:r w:rsidRPr="00A74ACA">
              <w:t>EPBC Act s72</w:t>
            </w:r>
          </w:p>
          <w:p w14:paraId="30934A5C" w14:textId="77777777" w:rsidR="00F401FA" w:rsidRPr="00A74ACA" w:rsidRDefault="00F401FA">
            <w:pPr>
              <w:pStyle w:val="tabletextsmall"/>
            </w:pPr>
            <w:r w:rsidRPr="00A74ACA">
              <w:t>EPBC Regulations Schedule 2</w:t>
            </w:r>
          </w:p>
          <w:p w14:paraId="1D98814B" w14:textId="77777777" w:rsidR="00F264A6" w:rsidRPr="00A74ACA" w:rsidRDefault="00F264A6" w:rsidP="00F264A6">
            <w:pPr>
              <w:pStyle w:val="tabletextsmall"/>
            </w:pPr>
            <w:hyperlink r:id="rId50" w:anchor="notes" w:history="1">
              <w:r w:rsidRPr="00247DC4">
                <w:rPr>
                  <w:rStyle w:val="Hyperlink"/>
                </w:rPr>
                <w:t>Guidance Note 12 - Staged developments - split referrals: section 74A of the EPBC Act</w:t>
              </w:r>
            </w:hyperlink>
          </w:p>
          <w:p w14:paraId="7EA4D3DD" w14:textId="77777777" w:rsidR="00F401FA" w:rsidRPr="00A74ACA" w:rsidRDefault="00F401FA">
            <w:pPr>
              <w:pStyle w:val="tabletextsmall"/>
            </w:pPr>
            <w:hyperlink r:id="rId51" w:history="1">
              <w:r w:rsidRPr="00A74ACA">
                <w:rPr>
                  <w:rStyle w:val="Hyperlink"/>
                </w:rPr>
                <w:t>EPBC Act Environment Assessment Process – Referral Flow</w:t>
              </w:r>
              <w:r w:rsidRPr="00A74ACA">
                <w:rPr>
                  <w:rStyle w:val="Hyperlink"/>
                </w:rPr>
                <w:t>c</w:t>
              </w:r>
              <w:r w:rsidRPr="00A74ACA">
                <w:rPr>
                  <w:rStyle w:val="Hyperlink"/>
                </w:rPr>
                <w:t>hart</w:t>
              </w:r>
            </w:hyperlink>
          </w:p>
          <w:p w14:paraId="1460B947" w14:textId="77777777" w:rsidR="00F401FA" w:rsidRPr="00A74ACA" w:rsidRDefault="00F401FA">
            <w:pPr>
              <w:pStyle w:val="tabletextsmall"/>
            </w:pPr>
            <w:hyperlink r:id="rId52" w:history="1">
              <w:r w:rsidRPr="00A74ACA">
                <w:rPr>
                  <w:rStyle w:val="Hyperlink"/>
                </w:rPr>
                <w:t>EPBC Act Decision on Referral Flowchart</w:t>
              </w:r>
            </w:hyperlink>
          </w:p>
        </w:tc>
      </w:tr>
    </w:tbl>
    <w:p w14:paraId="5A0A78D7" w14:textId="77777777" w:rsidR="00F401FA" w:rsidRPr="00A74ACA" w:rsidRDefault="0089324B">
      <w:pPr>
        <w:pStyle w:val="Normalbullet"/>
        <w:numPr>
          <w:ilvl w:val="0"/>
          <w:numId w:val="0"/>
        </w:numPr>
        <w:pBdr>
          <w:top w:val="single" w:sz="4" w:space="2" w:color="auto"/>
          <w:left w:val="single" w:sz="4" w:space="4" w:color="auto"/>
          <w:bottom w:val="single" w:sz="4" w:space="2" w:color="auto"/>
          <w:right w:val="single" w:sz="4" w:space="4" w:color="auto"/>
        </w:pBdr>
        <w:rPr>
          <w:rFonts w:cs="Tahoma"/>
        </w:rPr>
      </w:pPr>
      <w:r w:rsidRPr="00A74ACA">
        <w:rPr>
          <w:rFonts w:cs="Tahoma"/>
          <w:lang w:val="en-AU"/>
        </w:rPr>
        <w:t>‘</w:t>
      </w:r>
      <w:r w:rsidR="00F401FA" w:rsidRPr="00A74ACA">
        <w:rPr>
          <w:rFonts w:cs="Tahoma"/>
        </w:rPr>
        <w:t>Related</w:t>
      </w:r>
      <w:r w:rsidRPr="00A74ACA">
        <w:rPr>
          <w:rFonts w:cs="Tahoma"/>
          <w:lang w:val="en-AU"/>
        </w:rPr>
        <w:t>’</w:t>
      </w:r>
      <w:r w:rsidR="00F401FA" w:rsidRPr="00A74ACA">
        <w:rPr>
          <w:rFonts w:cs="Tahoma"/>
        </w:rPr>
        <w:t xml:space="preserve"> generally means that:</w:t>
      </w:r>
    </w:p>
    <w:p w14:paraId="5ECAADFD" w14:textId="77777777" w:rsidR="00F401FA" w:rsidRPr="00A74ACA" w:rsidRDefault="00F401FA">
      <w:pPr>
        <w:pStyle w:val="Normalbullet"/>
        <w:numPr>
          <w:ilvl w:val="0"/>
          <w:numId w:val="32"/>
        </w:numPr>
        <w:pBdr>
          <w:top w:val="single" w:sz="4" w:space="2" w:color="auto"/>
          <w:left w:val="single" w:sz="4" w:space="4" w:color="auto"/>
          <w:bottom w:val="single" w:sz="4" w:space="2" w:color="auto"/>
          <w:right w:val="single" w:sz="4" w:space="4" w:color="auto"/>
        </w:pBdr>
        <w:rPr>
          <w:rFonts w:cs="Tahoma"/>
        </w:rPr>
      </w:pPr>
      <w:r w:rsidRPr="00A74ACA">
        <w:rPr>
          <w:rFonts w:cs="Tahoma"/>
        </w:rPr>
        <w:t>the same person is proposing both actions or</w:t>
      </w:r>
    </w:p>
    <w:p w14:paraId="2081B39B" w14:textId="77777777" w:rsidR="00F401FA" w:rsidRPr="00A74ACA" w:rsidRDefault="00F401FA">
      <w:pPr>
        <w:pStyle w:val="Normalbullet"/>
        <w:numPr>
          <w:ilvl w:val="0"/>
          <w:numId w:val="32"/>
        </w:numPr>
        <w:pBdr>
          <w:top w:val="single" w:sz="4" w:space="2" w:color="auto"/>
          <w:left w:val="single" w:sz="4" w:space="4" w:color="auto"/>
          <w:bottom w:val="single" w:sz="4" w:space="2" w:color="auto"/>
          <w:right w:val="single" w:sz="4" w:space="4" w:color="auto"/>
        </w:pBdr>
        <w:rPr>
          <w:rFonts w:cs="Tahoma"/>
        </w:rPr>
      </w:pPr>
      <w:r w:rsidRPr="00A74ACA">
        <w:rPr>
          <w:rFonts w:cs="Tahoma"/>
        </w:rPr>
        <w:t>the proposed actions are affecting the same location or</w:t>
      </w:r>
    </w:p>
    <w:p w14:paraId="2AD3FBFB" w14:textId="77777777" w:rsidR="00F401FA" w:rsidRPr="00A74ACA" w:rsidRDefault="00F401FA">
      <w:pPr>
        <w:pStyle w:val="Normalbullet"/>
        <w:numPr>
          <w:ilvl w:val="0"/>
          <w:numId w:val="32"/>
        </w:numPr>
        <w:pBdr>
          <w:top w:val="single" w:sz="4" w:space="2" w:color="auto"/>
          <w:left w:val="single" w:sz="4" w:space="4" w:color="auto"/>
          <w:bottom w:val="single" w:sz="4" w:space="2" w:color="auto"/>
          <w:right w:val="single" w:sz="4" w:space="4" w:color="auto"/>
        </w:pBdr>
        <w:rPr>
          <w:rFonts w:cs="Tahoma"/>
        </w:rPr>
      </w:pPr>
      <w:r w:rsidRPr="00A74ACA">
        <w:rPr>
          <w:rFonts w:cs="Tahoma"/>
        </w:rPr>
        <w:t>the actions are similar and in the same region or</w:t>
      </w:r>
    </w:p>
    <w:p w14:paraId="21768847" w14:textId="77777777" w:rsidR="00F401FA" w:rsidRPr="00A74ACA" w:rsidRDefault="00F401FA">
      <w:pPr>
        <w:pStyle w:val="Normalbullet"/>
        <w:numPr>
          <w:ilvl w:val="0"/>
          <w:numId w:val="32"/>
        </w:numPr>
        <w:pBdr>
          <w:top w:val="single" w:sz="4" w:space="2" w:color="auto"/>
          <w:left w:val="single" w:sz="4" w:space="4" w:color="auto"/>
          <w:bottom w:val="single" w:sz="4" w:space="2" w:color="auto"/>
          <w:right w:val="single" w:sz="4" w:space="4" w:color="auto"/>
        </w:pBdr>
        <w:rPr>
          <w:rFonts w:cs="Tahoma"/>
        </w:rPr>
      </w:pPr>
      <w:r w:rsidRPr="00A74ACA">
        <w:rPr>
          <w:rFonts w:cs="Tahoma"/>
        </w:rPr>
        <w:t>the proposed actions are components of staged actions</w:t>
      </w:r>
    </w:p>
    <w:p w14:paraId="5B56D931" w14:textId="77777777" w:rsidR="00F401FA" w:rsidRPr="00A74ACA" w:rsidRDefault="00F401FA">
      <w:pPr>
        <w:pStyle w:val="Normalbullet"/>
        <w:numPr>
          <w:ilvl w:val="0"/>
          <w:numId w:val="0"/>
        </w:numPr>
        <w:pBdr>
          <w:top w:val="single" w:sz="4" w:space="2" w:color="auto"/>
          <w:left w:val="single" w:sz="4" w:space="4" w:color="auto"/>
          <w:bottom w:val="single" w:sz="4" w:space="2" w:color="auto"/>
          <w:right w:val="single" w:sz="4" w:space="4" w:color="auto"/>
        </w:pBdr>
        <w:rPr>
          <w:rFonts w:cs="Tahoma"/>
        </w:rPr>
      </w:pPr>
      <w:r w:rsidRPr="00A74ACA">
        <w:rPr>
          <w:rFonts w:cs="Tahoma"/>
        </w:rPr>
        <w:t>These relationships may affect the requirement for approval or otherwise be relevant to the decision. There may also be third parties attached to those related referrals who should be entered as external contacts for your referral.</w:t>
      </w:r>
    </w:p>
    <w:p w14:paraId="2DD71EFE" w14:textId="77777777" w:rsidR="00F401FA" w:rsidRPr="00A74ACA" w:rsidRDefault="00F401FA" w:rsidP="00B72A44">
      <w:pPr>
        <w:spacing w:before="240" w:after="120"/>
        <w:rPr>
          <w:rFonts w:cs="Tahoma"/>
          <w:b/>
          <w:sz w:val="24"/>
        </w:rPr>
      </w:pPr>
      <w:r w:rsidRPr="00A74ACA">
        <w:rPr>
          <w:rFonts w:cs="Tahoma"/>
          <w:b/>
          <w:sz w:val="24"/>
        </w:rPr>
        <w:t>How to check</w:t>
      </w:r>
    </w:p>
    <w:p w14:paraId="30CCC938" w14:textId="77777777" w:rsidR="00D56D0C" w:rsidRPr="00A74ACA" w:rsidRDefault="000B43DC" w:rsidP="00D56D0C">
      <w:pPr>
        <w:rPr>
          <w:rFonts w:cs="Tahoma"/>
        </w:rPr>
      </w:pPr>
      <w:r w:rsidRPr="00A74ACA">
        <w:rPr>
          <w:rFonts w:cs="Tahoma"/>
        </w:rPr>
        <w:t xml:space="preserve">Use the “List of related actions/proposals” search in Chapter 4 Resources to search </w:t>
      </w:r>
      <w:r w:rsidR="00D56D0C" w:rsidRPr="00A74ACA">
        <w:rPr>
          <w:rFonts w:cs="Tahoma"/>
        </w:rPr>
        <w:t xml:space="preserve">by keyword. Select </w:t>
      </w:r>
      <w:r w:rsidR="00F401FA" w:rsidRPr="00A74ACA">
        <w:rPr>
          <w:rFonts w:cs="Tahoma"/>
        </w:rPr>
        <w:t xml:space="preserve">any of the search results </w:t>
      </w:r>
      <w:r w:rsidR="00D56D0C" w:rsidRPr="00A74ACA">
        <w:rPr>
          <w:rFonts w:cs="Tahoma"/>
        </w:rPr>
        <w:t xml:space="preserve">that </w:t>
      </w:r>
      <w:r w:rsidR="00F401FA" w:rsidRPr="00A74ACA">
        <w:rPr>
          <w:rFonts w:cs="Tahoma"/>
        </w:rPr>
        <w:t>relate to</w:t>
      </w:r>
      <w:r w:rsidR="00D56D0C" w:rsidRPr="00A74ACA">
        <w:rPr>
          <w:rFonts w:cs="Tahoma"/>
        </w:rPr>
        <w:t xml:space="preserve"> a similar</w:t>
      </w:r>
      <w:r w:rsidR="00F401FA" w:rsidRPr="00A74ACA">
        <w:rPr>
          <w:rFonts w:cs="Tahoma"/>
        </w:rPr>
        <w:t xml:space="preserve"> action.</w:t>
      </w:r>
      <w:r w:rsidR="00D56D0C" w:rsidRPr="00A74ACA">
        <w:rPr>
          <w:rFonts w:cs="Tahoma"/>
        </w:rPr>
        <w:t xml:space="preserve"> Make a note of the related proposal on the BEP Process Checklist.</w:t>
      </w:r>
    </w:p>
    <w:p w14:paraId="3B50461B" w14:textId="77777777" w:rsidR="00F401FA" w:rsidRPr="00A74ACA" w:rsidRDefault="00F401FA" w:rsidP="00B72A44">
      <w:pPr>
        <w:spacing w:before="240" w:after="120"/>
        <w:rPr>
          <w:rFonts w:cs="Tahoma"/>
          <w:b/>
          <w:sz w:val="24"/>
        </w:rPr>
      </w:pPr>
      <w:r w:rsidRPr="00A74ACA">
        <w:rPr>
          <w:rFonts w:cs="Tahoma"/>
          <w:b/>
          <w:sz w:val="24"/>
        </w:rPr>
        <w:t>If not related</w:t>
      </w:r>
    </w:p>
    <w:p w14:paraId="119E4EB5" w14:textId="77777777" w:rsidR="00F401FA" w:rsidRPr="00A74ACA" w:rsidRDefault="00F401FA">
      <w:pPr>
        <w:rPr>
          <w:rFonts w:cs="Tahoma"/>
          <w:b/>
        </w:rPr>
      </w:pPr>
      <w:r w:rsidRPr="00A74ACA">
        <w:rPr>
          <w:rFonts w:cs="Tahoma"/>
        </w:rPr>
        <w:t>Go to</w:t>
      </w:r>
      <w:r w:rsidRPr="00A74ACA">
        <w:rPr>
          <w:rFonts w:cs="Tahoma"/>
          <w:b/>
        </w:rPr>
        <w:t xml:space="preserve"> 1</w:t>
      </w:r>
      <w:r w:rsidR="009652A4">
        <w:rPr>
          <w:rFonts w:cs="Tahoma"/>
          <w:b/>
        </w:rPr>
        <w:t>F</w:t>
      </w:r>
      <w:r w:rsidRPr="00A74ACA">
        <w:rPr>
          <w:rFonts w:cs="Tahoma"/>
          <w:b/>
        </w:rPr>
        <w:t xml:space="preserve"> Establish administrative records </w:t>
      </w:r>
      <w:r w:rsidRPr="00A74ACA">
        <w:rPr>
          <w:rFonts w:cs="Tahoma"/>
        </w:rPr>
        <w:t>for next steps</w:t>
      </w:r>
      <w:r w:rsidRPr="00A74ACA">
        <w:rPr>
          <w:rFonts w:cs="Tahoma"/>
          <w:b/>
        </w:rPr>
        <w:t>.</w:t>
      </w:r>
    </w:p>
    <w:p w14:paraId="013E2184" w14:textId="77777777" w:rsidR="00F401FA" w:rsidRPr="00A74ACA" w:rsidRDefault="00F401FA" w:rsidP="00B72A44">
      <w:pPr>
        <w:spacing w:before="240" w:after="120"/>
        <w:rPr>
          <w:rFonts w:cs="Tahoma"/>
          <w:b/>
          <w:sz w:val="24"/>
        </w:rPr>
      </w:pPr>
      <w:r w:rsidRPr="00A74ACA">
        <w:rPr>
          <w:rFonts w:cs="Tahoma"/>
          <w:b/>
          <w:sz w:val="24"/>
        </w:rPr>
        <w:t>If the proposed action has already been referred</w:t>
      </w:r>
    </w:p>
    <w:p w14:paraId="47987B6D" w14:textId="77777777" w:rsidR="00A874D7" w:rsidRPr="00A74ACA" w:rsidRDefault="00F401FA">
      <w:pPr>
        <w:rPr>
          <w:rFonts w:cs="Tahoma"/>
          <w:lang w:eastAsia="en-AU"/>
        </w:rPr>
      </w:pPr>
      <w:r w:rsidRPr="00A74ACA">
        <w:rPr>
          <w:rFonts w:cs="Tahoma"/>
          <w:lang w:eastAsia="en-AU"/>
        </w:rPr>
        <w:t>Discuss with your supervisor. A proposed action which has already been referred by one party may be referred by another party</w:t>
      </w:r>
      <w:r w:rsidR="00A874D7" w:rsidRPr="00A74ACA">
        <w:rPr>
          <w:rFonts w:cs="Tahoma"/>
          <w:lang w:eastAsia="en-AU"/>
        </w:rPr>
        <w:t xml:space="preserve"> – there is nothing in the Act which would preclude </w:t>
      </w:r>
      <w:r w:rsidR="00B72A44" w:rsidRPr="00A74ACA">
        <w:rPr>
          <w:rFonts w:cs="Tahoma"/>
          <w:lang w:eastAsia="en-AU"/>
        </w:rPr>
        <w:t>two</w:t>
      </w:r>
      <w:r w:rsidR="00A874D7" w:rsidRPr="00A74ACA">
        <w:rPr>
          <w:rFonts w:cs="Tahoma"/>
          <w:lang w:eastAsia="en-AU"/>
        </w:rPr>
        <w:t xml:space="preserve"> different parties referring the same action</w:t>
      </w:r>
      <w:r w:rsidRPr="00A74ACA">
        <w:rPr>
          <w:rFonts w:cs="Tahoma"/>
          <w:lang w:eastAsia="en-AU"/>
        </w:rPr>
        <w:t xml:space="preserve">. </w:t>
      </w:r>
    </w:p>
    <w:p w14:paraId="3FC3E076" w14:textId="77777777" w:rsidR="00EA5F26" w:rsidRDefault="00A874D7">
      <w:pPr>
        <w:rPr>
          <w:rFonts w:cs="Tahoma"/>
          <w:lang w:eastAsia="en-AU"/>
        </w:rPr>
      </w:pPr>
      <w:r w:rsidRPr="00A74ACA">
        <w:rPr>
          <w:rFonts w:cs="Tahoma"/>
          <w:lang w:eastAsia="en-AU"/>
        </w:rPr>
        <w:t>Alternatively, t</w:t>
      </w:r>
      <w:r w:rsidR="00F401FA" w:rsidRPr="00A74ACA">
        <w:rPr>
          <w:rFonts w:cs="Tahoma"/>
          <w:lang w:eastAsia="en-AU"/>
        </w:rPr>
        <w:t xml:space="preserve">he same person </w:t>
      </w:r>
      <w:r w:rsidRPr="00A74ACA">
        <w:rPr>
          <w:rFonts w:cs="Tahoma"/>
          <w:lang w:eastAsia="en-AU"/>
        </w:rPr>
        <w:t>could re</w:t>
      </w:r>
      <w:r w:rsidR="00F401FA" w:rsidRPr="00A74ACA">
        <w:rPr>
          <w:rFonts w:cs="Tahoma"/>
          <w:lang w:eastAsia="en-AU"/>
        </w:rPr>
        <w:t xml:space="preserve"> refer the same project again if they have already withdrawn their previous referral.</w:t>
      </w:r>
      <w:r w:rsidR="00330C2D" w:rsidRPr="00A74ACA">
        <w:rPr>
          <w:rFonts w:cs="Tahoma"/>
          <w:lang w:eastAsia="en-AU"/>
        </w:rPr>
        <w:t xml:space="preserve"> </w:t>
      </w:r>
      <w:r w:rsidR="00F401FA" w:rsidRPr="00A74ACA">
        <w:rPr>
          <w:rFonts w:cs="Tahoma"/>
          <w:lang w:eastAsia="en-AU"/>
        </w:rPr>
        <w:t xml:space="preserve">It may be necessary to clarify if the original referral is being withdrawn. </w:t>
      </w:r>
      <w:r w:rsidRPr="00A74ACA">
        <w:rPr>
          <w:rFonts w:cs="Tahoma"/>
          <w:lang w:eastAsia="en-AU"/>
        </w:rPr>
        <w:t xml:space="preserve">However, withdrawals are only available up until the time of a decision on a referral – see </w:t>
      </w:r>
      <w:r w:rsidRPr="00A74ACA">
        <w:rPr>
          <w:rFonts w:cs="Tahoma"/>
          <w:b/>
          <w:lang w:eastAsia="en-AU"/>
        </w:rPr>
        <w:t>2</w:t>
      </w:r>
      <w:r w:rsidR="009652A4">
        <w:rPr>
          <w:rFonts w:cs="Tahoma"/>
          <w:b/>
          <w:lang w:eastAsia="en-AU"/>
        </w:rPr>
        <w:t>P</w:t>
      </w:r>
      <w:r w:rsidRPr="00A74ACA">
        <w:rPr>
          <w:rFonts w:cs="Tahoma"/>
          <w:lang w:eastAsia="en-AU"/>
        </w:rPr>
        <w:t xml:space="preserve"> for further information on withdrawals. </w:t>
      </w:r>
    </w:p>
    <w:p w14:paraId="5886E855" w14:textId="77777777" w:rsidR="00F401FA" w:rsidRDefault="00A874D7">
      <w:pPr>
        <w:rPr>
          <w:rFonts w:cs="Tahoma"/>
          <w:lang w:eastAsia="en-AU"/>
        </w:rPr>
      </w:pPr>
      <w:r w:rsidRPr="00A74ACA">
        <w:rPr>
          <w:rFonts w:cs="Tahoma"/>
          <w:lang w:eastAsia="en-AU"/>
        </w:rPr>
        <w:t xml:space="preserve">It may also be appropriate to consider a variation – see </w:t>
      </w:r>
      <w:r w:rsidRPr="00A74ACA">
        <w:rPr>
          <w:rFonts w:cs="Tahoma"/>
          <w:b/>
          <w:lang w:eastAsia="en-AU"/>
        </w:rPr>
        <w:t>2</w:t>
      </w:r>
      <w:r w:rsidR="009652A4">
        <w:rPr>
          <w:rFonts w:cs="Tahoma"/>
          <w:b/>
          <w:lang w:eastAsia="en-AU"/>
        </w:rPr>
        <w:t>M</w:t>
      </w:r>
      <w:r w:rsidRPr="00A74ACA">
        <w:rPr>
          <w:rFonts w:cs="Tahoma"/>
          <w:lang w:eastAsia="en-AU"/>
        </w:rPr>
        <w:t xml:space="preserve"> for further information for variations.</w:t>
      </w:r>
    </w:p>
    <w:p w14:paraId="4A8BDA12" w14:textId="77777777" w:rsidR="002F6866" w:rsidRDefault="002F6866">
      <w:pPr>
        <w:pStyle w:val="Heading1"/>
        <w:sectPr w:rsidR="002F6866" w:rsidSect="00E77E42">
          <w:footerReference w:type="default" r:id="rId53"/>
          <w:footnotePr>
            <w:numStart w:val="2"/>
          </w:footnotePr>
          <w:pgSz w:w="16838" w:h="11906" w:orient="landscape" w:code="9"/>
          <w:pgMar w:top="1134" w:right="1134" w:bottom="1134" w:left="1134" w:header="709" w:footer="567" w:gutter="0"/>
          <w:pgNumType w:start="1" w:chapStyle="1"/>
          <w:cols w:num="3" w:space="709" w:equalWidth="0">
            <w:col w:w="4384" w:space="708"/>
            <w:col w:w="4384" w:space="730"/>
            <w:col w:w="4362"/>
          </w:cols>
          <w:docGrid w:linePitch="360"/>
        </w:sectPr>
      </w:pPr>
    </w:p>
    <w:p w14:paraId="7239D288" w14:textId="77777777" w:rsidR="00F401FA" w:rsidRPr="00EA5F26" w:rsidRDefault="00F401FA" w:rsidP="00EA5F26">
      <w:pPr>
        <w:spacing w:before="0" w:after="120"/>
        <w:rPr>
          <w:b/>
          <w:sz w:val="32"/>
          <w:szCs w:val="32"/>
        </w:rPr>
      </w:pPr>
      <w:bookmarkStart w:id="97" w:name="_Toc157396981"/>
      <w:bookmarkStart w:id="98" w:name="_Toc140031105"/>
      <w:bookmarkStart w:id="99" w:name="_Toc140031268"/>
      <w:bookmarkStart w:id="100" w:name="_Toc140031433"/>
      <w:bookmarkStart w:id="101" w:name="_Toc140314104"/>
      <w:bookmarkStart w:id="102" w:name="_Toc140314338"/>
      <w:bookmarkStart w:id="103" w:name="_Toc141176493"/>
      <w:bookmarkStart w:id="104" w:name="_Toc157396978"/>
      <w:bookmarkStart w:id="105" w:name="_Toc159315386"/>
      <w:bookmarkStart w:id="106" w:name="_Toc159400740"/>
      <w:bookmarkStart w:id="107" w:name="_Toc159401145"/>
      <w:bookmarkStart w:id="108" w:name="_Toc159401321"/>
      <w:bookmarkStart w:id="109" w:name="_Toc217362636"/>
      <w:r w:rsidRPr="00EA5F26">
        <w:rPr>
          <w:b/>
          <w:sz w:val="32"/>
          <w:szCs w:val="32"/>
        </w:rPr>
        <w:lastRenderedPageBreak/>
        <w:t>1E</w:t>
      </w:r>
      <w:r w:rsidRPr="00EA5F26">
        <w:rPr>
          <w:b/>
          <w:sz w:val="32"/>
          <w:szCs w:val="32"/>
        </w:rPr>
        <w:tab/>
      </w:r>
      <w:bookmarkEnd w:id="98"/>
      <w:bookmarkEnd w:id="99"/>
      <w:bookmarkEnd w:id="100"/>
      <w:bookmarkEnd w:id="101"/>
      <w:bookmarkEnd w:id="102"/>
      <w:bookmarkEnd w:id="103"/>
      <w:bookmarkEnd w:id="104"/>
      <w:r w:rsidRPr="00EA5F26">
        <w:rPr>
          <w:b/>
          <w:sz w:val="32"/>
          <w:szCs w:val="32"/>
        </w:rPr>
        <w:t>Is the proposed action in, or partly within, the Great Barrier Reef Marine Park?</w:t>
      </w:r>
    </w:p>
    <w:tbl>
      <w:tblPr>
        <w:tblW w:w="4600" w:type="dxa"/>
        <w:tblBorders>
          <w:top w:val="single" w:sz="4" w:space="0" w:color="auto"/>
          <w:bottom w:val="single" w:sz="4" w:space="0" w:color="auto"/>
        </w:tblBorders>
        <w:tblLook w:val="01E0" w:firstRow="1" w:lastRow="1" w:firstColumn="1" w:lastColumn="1" w:noHBand="0" w:noVBand="0"/>
      </w:tblPr>
      <w:tblGrid>
        <w:gridCol w:w="735"/>
        <w:gridCol w:w="3865"/>
      </w:tblGrid>
      <w:tr w:rsidR="00F401FA" w:rsidRPr="00A74ACA" w14:paraId="1B2FE1E9" w14:textId="77777777" w:rsidTr="0085794B">
        <w:tc>
          <w:tcPr>
            <w:tcW w:w="735" w:type="dxa"/>
            <w:vAlign w:val="center"/>
          </w:tcPr>
          <w:p w14:paraId="2F4E9E1F" w14:textId="77777777" w:rsidR="00F401FA" w:rsidRPr="00A74ACA" w:rsidRDefault="00F401FA">
            <w:pPr>
              <w:pStyle w:val="tabletextsmall"/>
            </w:pPr>
            <w:r w:rsidRPr="00A74ACA">
              <w:t>who</w:t>
            </w:r>
          </w:p>
        </w:tc>
        <w:tc>
          <w:tcPr>
            <w:tcW w:w="3865" w:type="dxa"/>
            <w:vAlign w:val="center"/>
          </w:tcPr>
          <w:p w14:paraId="7614E8B2" w14:textId="77777777" w:rsidR="00F401FA" w:rsidRPr="00A74ACA" w:rsidRDefault="00F401FA">
            <w:pPr>
              <w:pStyle w:val="tabletextsmall"/>
            </w:pPr>
            <w:r w:rsidRPr="00A74ACA">
              <w:t>BEP</w:t>
            </w:r>
          </w:p>
        </w:tc>
      </w:tr>
      <w:tr w:rsidR="00F401FA" w:rsidRPr="00A74ACA" w14:paraId="2A86046B" w14:textId="77777777" w:rsidTr="0085794B">
        <w:tc>
          <w:tcPr>
            <w:tcW w:w="735" w:type="dxa"/>
            <w:vAlign w:val="center"/>
          </w:tcPr>
          <w:p w14:paraId="16FA7B31" w14:textId="77777777" w:rsidR="00F401FA" w:rsidRPr="00A74ACA" w:rsidRDefault="00F401FA">
            <w:pPr>
              <w:pStyle w:val="tabletextsmall"/>
            </w:pPr>
            <w:r w:rsidRPr="00A74ACA">
              <w:t>timing</w:t>
            </w:r>
          </w:p>
        </w:tc>
        <w:tc>
          <w:tcPr>
            <w:tcW w:w="3865" w:type="dxa"/>
            <w:vAlign w:val="center"/>
          </w:tcPr>
          <w:p w14:paraId="2254CE96" w14:textId="77777777" w:rsidR="00F401FA" w:rsidRPr="00A74ACA" w:rsidRDefault="00F401FA">
            <w:pPr>
              <w:pStyle w:val="tabletextsmall"/>
            </w:pPr>
            <w:r w:rsidRPr="00A74ACA">
              <w:t>within 2 days of receipt (Assessment Section), within 5 days of receipt (GBRMPA)</w:t>
            </w:r>
          </w:p>
        </w:tc>
      </w:tr>
      <w:tr w:rsidR="00F401FA" w:rsidRPr="00A74ACA" w14:paraId="261E4041" w14:textId="77777777" w:rsidTr="0085794B">
        <w:tc>
          <w:tcPr>
            <w:tcW w:w="735" w:type="dxa"/>
          </w:tcPr>
          <w:p w14:paraId="726451FD" w14:textId="77777777" w:rsidR="00F401FA" w:rsidRPr="00A74ACA" w:rsidRDefault="00F401FA">
            <w:pPr>
              <w:pStyle w:val="tabletextsmall"/>
            </w:pPr>
            <w:r w:rsidRPr="00A74ACA">
              <w:t>refs</w:t>
            </w:r>
          </w:p>
        </w:tc>
        <w:tc>
          <w:tcPr>
            <w:tcW w:w="3865" w:type="dxa"/>
            <w:vAlign w:val="center"/>
          </w:tcPr>
          <w:p w14:paraId="0DAA3DF1" w14:textId="77777777" w:rsidR="00F401FA" w:rsidRPr="00A74ACA" w:rsidRDefault="00F401FA">
            <w:pPr>
              <w:pStyle w:val="tabletextsmall"/>
              <w:rPr>
                <w:rStyle w:val="Hyperlink"/>
              </w:rPr>
            </w:pPr>
            <w:r w:rsidRPr="00A74ACA">
              <w:fldChar w:fldCharType="begin"/>
            </w:r>
            <w:r w:rsidRPr="00A74ACA">
              <w:instrText xml:space="preserve"> HYPERLINK "http://intranet.environment.gov.au/themes/epbc/training/flowcharts/Forms/AllItems.aspx" </w:instrText>
            </w:r>
            <w:r w:rsidRPr="00A74ACA">
              <w:fldChar w:fldCharType="separate"/>
            </w:r>
            <w:r w:rsidRPr="00A74ACA">
              <w:rPr>
                <w:rStyle w:val="Hyperlink"/>
              </w:rPr>
              <w:t>EPBC Act Environment Assessment Process – Referral Flowchart</w:t>
            </w:r>
          </w:p>
          <w:p w14:paraId="5716F0BC" w14:textId="77777777" w:rsidR="00F401FA" w:rsidRPr="00A74ACA" w:rsidRDefault="00F401FA">
            <w:pPr>
              <w:pStyle w:val="tabletextsmall"/>
            </w:pPr>
            <w:r w:rsidRPr="00A74ACA">
              <w:fldChar w:fldCharType="end"/>
            </w:r>
            <w:hyperlink r:id="rId54" w:history="1">
              <w:r w:rsidRPr="00A74ACA">
                <w:rPr>
                  <w:rStyle w:val="Hyperlink"/>
                </w:rPr>
                <w:t>EPBC Act Decision on Referral Flowchart</w:t>
              </w:r>
            </w:hyperlink>
          </w:p>
        </w:tc>
      </w:tr>
    </w:tbl>
    <w:p w14:paraId="7193BCED" w14:textId="77777777" w:rsidR="00F401FA" w:rsidRPr="00A74ACA" w:rsidRDefault="00F401FA">
      <w:pPr>
        <w:pStyle w:val="BodyText"/>
        <w:rPr>
          <w:rFonts w:ascii="Tahoma" w:hAnsi="Tahoma" w:cs="Tahoma"/>
          <w:b/>
          <w:bCs/>
        </w:rPr>
      </w:pPr>
      <w:r w:rsidRPr="00A74ACA">
        <w:rPr>
          <w:rFonts w:ascii="Tahoma" w:hAnsi="Tahoma" w:cs="Tahoma"/>
          <w:b/>
          <w:bCs/>
        </w:rPr>
        <w:t xml:space="preserve">A referral under the EPBC Act relating to an action in the Great Barrier Reef Marine Park is deemed to also be an application for all necessary GBRMP Act permissions. The MOU between the </w:t>
      </w:r>
      <w:r w:rsidR="00AF7B06" w:rsidRPr="00A74ACA">
        <w:rPr>
          <w:rFonts w:ascii="Tahoma" w:hAnsi="Tahoma" w:cs="Tahoma"/>
          <w:b/>
          <w:bCs/>
        </w:rPr>
        <w:t xml:space="preserve">department </w:t>
      </w:r>
      <w:r w:rsidRPr="00A74ACA">
        <w:rPr>
          <w:rFonts w:ascii="Tahoma" w:hAnsi="Tahoma" w:cs="Tahoma"/>
          <w:b/>
          <w:bCs/>
        </w:rPr>
        <w:t xml:space="preserve">and the Great Barrier Reef Marine Park Authority states that the Authority must be informed of all such deemed applications, and provided with a copy of the referral within </w:t>
      </w:r>
      <w:r w:rsidR="003557E5" w:rsidRPr="00A74ACA">
        <w:rPr>
          <w:rFonts w:ascii="Tahoma" w:hAnsi="Tahoma" w:cs="Tahoma"/>
          <w:b/>
          <w:bCs/>
        </w:rPr>
        <w:t>five</w:t>
      </w:r>
      <w:r w:rsidRPr="00A74ACA">
        <w:rPr>
          <w:rFonts w:ascii="Tahoma" w:hAnsi="Tahoma" w:cs="Tahoma"/>
          <w:b/>
          <w:bCs/>
        </w:rPr>
        <w:t xml:space="preserve"> days.</w:t>
      </w:r>
    </w:p>
    <w:p w14:paraId="4BC3BC98" w14:textId="77777777" w:rsidR="00F401FA" w:rsidRPr="00A74ACA" w:rsidRDefault="00F401FA">
      <w:pPr>
        <w:pStyle w:val="BodyText"/>
        <w:rPr>
          <w:rFonts w:ascii="Tahoma" w:hAnsi="Tahoma" w:cs="Tahoma"/>
          <w:b/>
          <w:lang w:eastAsia="ja-JP"/>
        </w:rPr>
      </w:pPr>
      <w:r w:rsidRPr="00A74ACA">
        <w:rPr>
          <w:rFonts w:ascii="Tahoma" w:hAnsi="Tahoma" w:cs="Tahoma"/>
          <w:b/>
          <w:lang w:eastAsia="ja-JP"/>
        </w:rPr>
        <w:t xml:space="preserve">The Authority may not issue a GBRMP Act permission in relation to an activity that is a controlled action under the EPBC Act unless it has been approved under the EPBC Act. </w:t>
      </w:r>
    </w:p>
    <w:p w14:paraId="2F26EDA9" w14:textId="77777777" w:rsidR="00F401FA" w:rsidRPr="00A74ACA" w:rsidRDefault="00F401FA" w:rsidP="003557E5">
      <w:pPr>
        <w:spacing w:before="240" w:after="120"/>
        <w:rPr>
          <w:rFonts w:cs="Tahoma"/>
          <w:b/>
          <w:sz w:val="24"/>
        </w:rPr>
      </w:pPr>
      <w:r w:rsidRPr="00A74ACA">
        <w:rPr>
          <w:rFonts w:cs="Tahoma"/>
          <w:b/>
          <w:sz w:val="24"/>
        </w:rPr>
        <w:t>Submission of EPBC Act referrals</w:t>
      </w:r>
    </w:p>
    <w:p w14:paraId="03782917" w14:textId="77777777" w:rsidR="00F401FA" w:rsidRPr="00A74ACA" w:rsidRDefault="00F401FA" w:rsidP="004C002B">
      <w:pPr>
        <w:rPr>
          <w:rFonts w:cs="Tahoma"/>
        </w:rPr>
      </w:pPr>
      <w:r w:rsidRPr="00A74ACA">
        <w:rPr>
          <w:rFonts w:cs="Tahoma"/>
        </w:rPr>
        <w:t xml:space="preserve">EPBC Act referrals relating to proposed actions in, or partly within, the Great Barrier Reef Marine Park must be submitted to the </w:t>
      </w:r>
      <w:r w:rsidR="00AF7B06" w:rsidRPr="00A74ACA">
        <w:rPr>
          <w:rFonts w:cs="Tahoma"/>
        </w:rPr>
        <w:t>department</w:t>
      </w:r>
      <w:r w:rsidRPr="00A74ACA">
        <w:rPr>
          <w:rFonts w:cs="Tahoma"/>
        </w:rPr>
        <w:t xml:space="preserve">. Referrals submitted directly to the Authority may be forwarded directly to the </w:t>
      </w:r>
      <w:r w:rsidR="00AF7B06" w:rsidRPr="00A74ACA">
        <w:rPr>
          <w:rFonts w:cs="Tahoma"/>
        </w:rPr>
        <w:t xml:space="preserve">department </w:t>
      </w:r>
      <w:r w:rsidRPr="00A74ACA">
        <w:rPr>
          <w:rFonts w:cs="Tahoma"/>
        </w:rPr>
        <w:t>by agreement between the proponent and the Authority.</w:t>
      </w:r>
    </w:p>
    <w:p w14:paraId="33CD0FC7" w14:textId="77777777" w:rsidR="00F401FA" w:rsidRPr="00A74ACA" w:rsidRDefault="00F401FA" w:rsidP="003557E5">
      <w:pPr>
        <w:spacing w:before="240" w:after="120"/>
        <w:rPr>
          <w:rFonts w:cs="Tahoma"/>
          <w:b/>
          <w:sz w:val="24"/>
        </w:rPr>
      </w:pPr>
      <w:r w:rsidRPr="00A74ACA">
        <w:rPr>
          <w:rFonts w:cs="Tahoma"/>
          <w:b/>
          <w:sz w:val="24"/>
        </w:rPr>
        <w:t>Lead agency for referral</w:t>
      </w:r>
    </w:p>
    <w:p w14:paraId="5CE31684" w14:textId="77777777" w:rsidR="00F401FA" w:rsidRPr="00A74ACA" w:rsidRDefault="00F401FA">
      <w:pPr>
        <w:pStyle w:val="BodyText"/>
        <w:rPr>
          <w:rFonts w:ascii="Tahoma" w:hAnsi="Tahoma" w:cs="Tahoma"/>
          <w:b/>
        </w:rPr>
      </w:pPr>
      <w:r w:rsidRPr="00A74ACA">
        <w:rPr>
          <w:rFonts w:ascii="Tahoma" w:hAnsi="Tahoma" w:cs="Tahoma"/>
          <w:b/>
          <w:lang w:eastAsia="ja-JP"/>
        </w:rPr>
        <w:t xml:space="preserve">Where the </w:t>
      </w:r>
      <w:r w:rsidR="00AF7B06" w:rsidRPr="00A74ACA">
        <w:rPr>
          <w:rFonts w:ascii="Tahoma" w:hAnsi="Tahoma" w:cs="Tahoma"/>
          <w:b/>
          <w:lang w:eastAsia="ja-JP"/>
        </w:rPr>
        <w:t xml:space="preserve">department </w:t>
      </w:r>
      <w:r w:rsidRPr="00A74ACA">
        <w:rPr>
          <w:rFonts w:ascii="Tahoma" w:hAnsi="Tahoma" w:cs="Tahoma"/>
          <w:b/>
          <w:lang w:eastAsia="ja-JP"/>
        </w:rPr>
        <w:t xml:space="preserve">has received a referral in relation to a proposed action in the </w:t>
      </w:r>
      <w:r w:rsidRPr="00A74ACA">
        <w:rPr>
          <w:rFonts w:ascii="Tahoma" w:hAnsi="Tahoma" w:cs="Tahoma"/>
          <w:b/>
        </w:rPr>
        <w:t xml:space="preserve">Great Barrier Reef Marine Park, the </w:t>
      </w:r>
      <w:r w:rsidR="00AF7B06" w:rsidRPr="00A74ACA">
        <w:rPr>
          <w:rFonts w:ascii="Tahoma" w:hAnsi="Tahoma" w:cs="Tahoma"/>
          <w:b/>
        </w:rPr>
        <w:t>d</w:t>
      </w:r>
      <w:r w:rsidRPr="00A74ACA">
        <w:rPr>
          <w:rFonts w:ascii="Tahoma" w:hAnsi="Tahoma" w:cs="Tahoma"/>
          <w:b/>
        </w:rPr>
        <w:t xml:space="preserve">epartment will provide a copy of the referral to the Authority within </w:t>
      </w:r>
      <w:r w:rsidR="003557E5" w:rsidRPr="00A74ACA">
        <w:rPr>
          <w:rFonts w:ascii="Tahoma" w:hAnsi="Tahoma" w:cs="Tahoma"/>
          <w:b/>
        </w:rPr>
        <w:t>five</w:t>
      </w:r>
      <w:r w:rsidRPr="00A74ACA">
        <w:rPr>
          <w:rFonts w:ascii="Tahoma" w:hAnsi="Tahoma" w:cs="Tahoma"/>
          <w:b/>
        </w:rPr>
        <w:t xml:space="preserve"> days.</w:t>
      </w:r>
    </w:p>
    <w:p w14:paraId="0EE39BE6" w14:textId="77777777" w:rsidR="00F401FA" w:rsidRPr="00A74ACA" w:rsidRDefault="00F401FA">
      <w:pPr>
        <w:pStyle w:val="BodyText"/>
        <w:rPr>
          <w:rFonts w:ascii="Tahoma" w:hAnsi="Tahoma" w:cs="Tahoma"/>
        </w:rPr>
      </w:pPr>
      <w:r w:rsidRPr="00A74ACA">
        <w:rPr>
          <w:rFonts w:ascii="Tahoma" w:hAnsi="Tahoma" w:cs="Tahoma"/>
        </w:rPr>
        <w:t xml:space="preserve">The </w:t>
      </w:r>
      <w:r w:rsidR="00AF7B06" w:rsidRPr="00A74ACA">
        <w:rPr>
          <w:rFonts w:ascii="Tahoma" w:hAnsi="Tahoma" w:cs="Tahoma"/>
        </w:rPr>
        <w:t xml:space="preserve">department </w:t>
      </w:r>
      <w:r w:rsidRPr="00A74ACA">
        <w:rPr>
          <w:rFonts w:ascii="Tahoma" w:hAnsi="Tahoma" w:cs="Tahoma"/>
        </w:rPr>
        <w:t>will in most cases be responsible for administering the EPBC Act referral, assessment and approval processes as they apply to actions in and impacting on the Marine Park.</w:t>
      </w:r>
    </w:p>
    <w:p w14:paraId="4CE08724" w14:textId="77777777" w:rsidR="00F401FA" w:rsidRPr="00A74ACA" w:rsidRDefault="00F401FA">
      <w:pPr>
        <w:pStyle w:val="BodyText"/>
        <w:rPr>
          <w:rFonts w:ascii="Tahoma" w:hAnsi="Tahoma" w:cs="Tahoma"/>
        </w:rPr>
      </w:pPr>
      <w:r w:rsidRPr="00A74ACA">
        <w:rPr>
          <w:rFonts w:ascii="Tahoma" w:hAnsi="Tahoma" w:cs="Tahoma"/>
        </w:rPr>
        <w:t xml:space="preserve">Where the Marine Park is the only controlling provision for a controlled action, the </w:t>
      </w:r>
      <w:r w:rsidR="00AF7B06" w:rsidRPr="00A74ACA">
        <w:rPr>
          <w:rFonts w:ascii="Tahoma" w:hAnsi="Tahoma" w:cs="Tahoma"/>
        </w:rPr>
        <w:t xml:space="preserve">department </w:t>
      </w:r>
      <w:r w:rsidRPr="00A74ACA">
        <w:rPr>
          <w:rFonts w:ascii="Tahoma" w:hAnsi="Tahoma" w:cs="Tahoma"/>
        </w:rPr>
        <w:t>and the Authority may agree that the Authority will lead administration of the EPBC Act assessment and approval requirements.</w:t>
      </w:r>
    </w:p>
    <w:p w14:paraId="5CAD5FF2" w14:textId="77777777" w:rsidR="00F401FA" w:rsidRPr="00A74ACA" w:rsidRDefault="00F401FA">
      <w:pPr>
        <w:pStyle w:val="BodyText"/>
        <w:rPr>
          <w:rFonts w:ascii="Tahoma" w:hAnsi="Tahoma" w:cs="Tahoma"/>
        </w:rPr>
      </w:pPr>
      <w:r w:rsidRPr="00A74ACA">
        <w:rPr>
          <w:rFonts w:ascii="Tahoma" w:hAnsi="Tahoma" w:cs="Tahoma"/>
        </w:rPr>
        <w:t>Any such agreement should be made at the time the action is determined to be a controlled action and an assessment approach determined.</w:t>
      </w:r>
    </w:p>
    <w:p w14:paraId="0246A806" w14:textId="77777777" w:rsidR="00F401FA" w:rsidRPr="00A74ACA" w:rsidRDefault="00F401FA" w:rsidP="003557E5">
      <w:pPr>
        <w:spacing w:before="240" w:after="120"/>
        <w:rPr>
          <w:rFonts w:cs="Tahoma"/>
          <w:b/>
          <w:sz w:val="24"/>
        </w:rPr>
      </w:pPr>
      <w:r w:rsidRPr="00A74ACA">
        <w:rPr>
          <w:rFonts w:cs="Tahoma"/>
          <w:b/>
          <w:sz w:val="24"/>
        </w:rPr>
        <w:t>GBRMP Act permissions</w:t>
      </w:r>
    </w:p>
    <w:p w14:paraId="6BA8B13D" w14:textId="77777777" w:rsidR="00F401FA" w:rsidRPr="00A74ACA" w:rsidRDefault="00F401FA">
      <w:pPr>
        <w:pStyle w:val="BodyText"/>
        <w:rPr>
          <w:rFonts w:ascii="Tahoma" w:hAnsi="Tahoma" w:cs="Tahoma"/>
          <w:lang w:eastAsia="ja-JP"/>
        </w:rPr>
      </w:pPr>
      <w:r w:rsidRPr="00A74ACA">
        <w:rPr>
          <w:rFonts w:ascii="Tahoma" w:hAnsi="Tahoma" w:cs="Tahoma"/>
          <w:lang w:eastAsia="ja-JP"/>
        </w:rPr>
        <w:t xml:space="preserve">The GBRMP Act, regulations and zoning plan provide a framework for protection and management of the Marine Park, including a requirement that certain activities can only be carried out in the Marine Park with the permission of the </w:t>
      </w:r>
      <w:r w:rsidRPr="00A74ACA">
        <w:rPr>
          <w:rFonts w:ascii="Tahoma" w:hAnsi="Tahoma" w:cs="Tahoma"/>
        </w:rPr>
        <w:t>Great Barrier Reef Marine Park Authority (the Authority).</w:t>
      </w:r>
    </w:p>
    <w:p w14:paraId="41A460CE" w14:textId="77777777" w:rsidR="00F401FA" w:rsidRPr="00A74ACA" w:rsidRDefault="00F401FA" w:rsidP="003557E5">
      <w:pPr>
        <w:spacing w:before="240" w:after="120"/>
        <w:rPr>
          <w:rFonts w:cs="Tahoma"/>
          <w:b/>
          <w:sz w:val="24"/>
        </w:rPr>
      </w:pPr>
      <w:r w:rsidRPr="00A74ACA">
        <w:rPr>
          <w:rFonts w:cs="Tahoma"/>
          <w:b/>
          <w:sz w:val="24"/>
        </w:rPr>
        <w:t>Application fees</w:t>
      </w:r>
    </w:p>
    <w:p w14:paraId="5A22A21D" w14:textId="77777777" w:rsidR="00F401FA" w:rsidRPr="00A74ACA" w:rsidRDefault="00F401FA" w:rsidP="004C002B">
      <w:pPr>
        <w:rPr>
          <w:rFonts w:cs="Tahoma"/>
        </w:rPr>
      </w:pPr>
      <w:r w:rsidRPr="00A74ACA">
        <w:rPr>
          <w:rFonts w:cs="Tahoma"/>
        </w:rPr>
        <w:t>Fees are not payable in relation to the EPBC Act environmental impact assessment and approval. The collection of assessment fees under the GBRMP Act is a matter for the Authority.</w:t>
      </w:r>
    </w:p>
    <w:p w14:paraId="7DB22639" w14:textId="77777777" w:rsidR="00EA5F26" w:rsidRDefault="00EA5F26" w:rsidP="003557E5">
      <w:pPr>
        <w:spacing w:before="240" w:after="120"/>
        <w:rPr>
          <w:rFonts w:cs="Tahoma"/>
          <w:b/>
          <w:sz w:val="24"/>
        </w:rPr>
      </w:pPr>
    </w:p>
    <w:p w14:paraId="367143EE" w14:textId="77777777" w:rsidR="00F401FA" w:rsidRPr="00A74ACA" w:rsidRDefault="00F401FA" w:rsidP="003557E5">
      <w:pPr>
        <w:spacing w:before="240" w:after="120"/>
        <w:rPr>
          <w:rFonts w:cs="Tahoma"/>
          <w:b/>
          <w:sz w:val="24"/>
        </w:rPr>
      </w:pPr>
      <w:r w:rsidRPr="00A74ACA">
        <w:rPr>
          <w:rFonts w:cs="Tahoma"/>
          <w:b/>
          <w:sz w:val="24"/>
        </w:rPr>
        <w:t>Exemptions</w:t>
      </w:r>
    </w:p>
    <w:p w14:paraId="3247D89B" w14:textId="77777777" w:rsidR="00F401FA" w:rsidRPr="00A74ACA" w:rsidRDefault="00F401FA" w:rsidP="004C002B">
      <w:pPr>
        <w:rPr>
          <w:rFonts w:cs="Tahoma"/>
        </w:rPr>
      </w:pPr>
      <w:r w:rsidRPr="00A74ACA">
        <w:rPr>
          <w:rFonts w:cs="Tahoma"/>
        </w:rPr>
        <w:t>S</w:t>
      </w:r>
      <w:r w:rsidR="003557E5" w:rsidRPr="00A74ACA">
        <w:rPr>
          <w:rFonts w:cs="Tahoma"/>
        </w:rPr>
        <w:t xml:space="preserve">ection </w:t>
      </w:r>
      <w:r w:rsidRPr="00A74ACA">
        <w:rPr>
          <w:rFonts w:cs="Tahoma"/>
        </w:rPr>
        <w:t>43 of the EPBC Act (as amended) provides that actions that are allowed ‘as of right’ under the zoning plan for the Great Barrier Reef Marine Park without a permission under the GBRMP Act and Regulations do not require approval under the EPBC Act.</w:t>
      </w:r>
    </w:p>
    <w:p w14:paraId="094D6F4E" w14:textId="77777777" w:rsidR="00F401FA" w:rsidRDefault="00F401FA">
      <w:pPr>
        <w:pStyle w:val="BodyText"/>
        <w:rPr>
          <w:rFonts w:ascii="Tahoma" w:hAnsi="Tahoma" w:cs="Tahoma"/>
        </w:rPr>
      </w:pPr>
    </w:p>
    <w:p w14:paraId="7AB3B144" w14:textId="77777777" w:rsidR="002F6866" w:rsidRDefault="002F6866">
      <w:pPr>
        <w:pStyle w:val="Heading1"/>
        <w:sectPr w:rsidR="002F6866" w:rsidSect="00E77E42">
          <w:footerReference w:type="default" r:id="rId55"/>
          <w:footnotePr>
            <w:numStart w:val="2"/>
          </w:footnotePr>
          <w:pgSz w:w="16838" w:h="11906" w:orient="landscape" w:code="9"/>
          <w:pgMar w:top="1134" w:right="1134" w:bottom="1134" w:left="1134" w:header="709" w:footer="567" w:gutter="0"/>
          <w:pgNumType w:start="1" w:chapStyle="1"/>
          <w:cols w:num="3" w:space="709" w:equalWidth="0">
            <w:col w:w="4384" w:space="708"/>
            <w:col w:w="4384" w:space="730"/>
            <w:col w:w="4362"/>
          </w:cols>
          <w:docGrid w:linePitch="360"/>
        </w:sectPr>
      </w:pPr>
    </w:p>
    <w:p w14:paraId="5AA464CE" w14:textId="77777777" w:rsidR="00F401FA" w:rsidRPr="00EA5F26" w:rsidRDefault="00F401FA" w:rsidP="00EA5F26">
      <w:pPr>
        <w:spacing w:before="0" w:after="120"/>
        <w:rPr>
          <w:b/>
          <w:sz w:val="32"/>
          <w:szCs w:val="32"/>
        </w:rPr>
      </w:pPr>
      <w:r w:rsidRPr="00EA5F26">
        <w:rPr>
          <w:b/>
          <w:sz w:val="32"/>
          <w:szCs w:val="32"/>
        </w:rPr>
        <w:lastRenderedPageBreak/>
        <w:t>1F</w:t>
      </w:r>
      <w:r w:rsidRPr="00EA5F26">
        <w:rPr>
          <w:b/>
          <w:sz w:val="32"/>
          <w:szCs w:val="32"/>
        </w:rPr>
        <w:tab/>
        <w:t>Establish administrative records</w:t>
      </w:r>
      <w:bookmarkEnd w:id="105"/>
      <w:bookmarkEnd w:id="106"/>
      <w:bookmarkEnd w:id="107"/>
      <w:bookmarkEnd w:id="108"/>
      <w:bookmarkEnd w:id="109"/>
    </w:p>
    <w:tbl>
      <w:tblPr>
        <w:tblW w:w="4600" w:type="dxa"/>
        <w:tblBorders>
          <w:top w:val="single" w:sz="4" w:space="0" w:color="auto"/>
          <w:bottom w:val="single" w:sz="4" w:space="0" w:color="auto"/>
        </w:tblBorders>
        <w:tblLook w:val="01E0" w:firstRow="1" w:lastRow="1" w:firstColumn="1" w:lastColumn="1" w:noHBand="0" w:noVBand="0"/>
      </w:tblPr>
      <w:tblGrid>
        <w:gridCol w:w="751"/>
        <w:gridCol w:w="3849"/>
      </w:tblGrid>
      <w:tr w:rsidR="00F401FA" w:rsidRPr="002E015B" w14:paraId="731BFD5A" w14:textId="77777777" w:rsidTr="0085794B">
        <w:tc>
          <w:tcPr>
            <w:tcW w:w="751" w:type="dxa"/>
            <w:vAlign w:val="center"/>
          </w:tcPr>
          <w:p w14:paraId="6FBC0A46" w14:textId="77777777" w:rsidR="00F401FA" w:rsidRPr="002E015B" w:rsidRDefault="00F401FA">
            <w:pPr>
              <w:pStyle w:val="tabletextsmall"/>
            </w:pPr>
            <w:r w:rsidRPr="002E015B">
              <w:t>who</w:t>
            </w:r>
          </w:p>
        </w:tc>
        <w:tc>
          <w:tcPr>
            <w:tcW w:w="3849" w:type="dxa"/>
            <w:vAlign w:val="center"/>
          </w:tcPr>
          <w:p w14:paraId="1BE31EA9" w14:textId="77777777" w:rsidR="00F401FA" w:rsidRPr="002E015B" w:rsidRDefault="00F401FA">
            <w:pPr>
              <w:pStyle w:val="tabletextsmall"/>
            </w:pPr>
            <w:r w:rsidRPr="002E015B">
              <w:t>BEP</w:t>
            </w:r>
          </w:p>
        </w:tc>
      </w:tr>
      <w:tr w:rsidR="00F401FA" w:rsidRPr="002E015B" w14:paraId="6C2EC04E" w14:textId="77777777" w:rsidTr="0085794B">
        <w:tc>
          <w:tcPr>
            <w:tcW w:w="751" w:type="dxa"/>
            <w:vAlign w:val="center"/>
          </w:tcPr>
          <w:p w14:paraId="13D35C3C" w14:textId="77777777" w:rsidR="00F401FA" w:rsidRPr="002E015B" w:rsidRDefault="00F401FA">
            <w:pPr>
              <w:pStyle w:val="tabletextsmall"/>
            </w:pPr>
            <w:r w:rsidRPr="002E015B">
              <w:t>timing</w:t>
            </w:r>
          </w:p>
        </w:tc>
        <w:tc>
          <w:tcPr>
            <w:tcW w:w="3849" w:type="dxa"/>
            <w:vAlign w:val="center"/>
          </w:tcPr>
          <w:p w14:paraId="2E862B10" w14:textId="77777777" w:rsidR="00F401FA" w:rsidRPr="002E015B" w:rsidRDefault="00F401FA">
            <w:pPr>
              <w:pStyle w:val="tabletextsmall"/>
            </w:pPr>
            <w:r w:rsidRPr="002E015B">
              <w:t>within 2 days of receipt</w:t>
            </w:r>
          </w:p>
        </w:tc>
      </w:tr>
      <w:tr w:rsidR="00F401FA" w:rsidRPr="002E015B" w14:paraId="60DE4F5E" w14:textId="77777777" w:rsidTr="0085794B">
        <w:tc>
          <w:tcPr>
            <w:tcW w:w="751" w:type="dxa"/>
          </w:tcPr>
          <w:p w14:paraId="589452B7" w14:textId="77777777" w:rsidR="00F401FA" w:rsidRPr="002E015B" w:rsidRDefault="00F401FA">
            <w:pPr>
              <w:pStyle w:val="tabletextsmall"/>
            </w:pPr>
            <w:r w:rsidRPr="002E015B">
              <w:t>refs</w:t>
            </w:r>
          </w:p>
        </w:tc>
        <w:tc>
          <w:tcPr>
            <w:tcW w:w="3849" w:type="dxa"/>
            <w:vAlign w:val="center"/>
          </w:tcPr>
          <w:p w14:paraId="4D36235A" w14:textId="77777777" w:rsidR="00F401FA" w:rsidRPr="002E015B" w:rsidRDefault="00F401FA">
            <w:pPr>
              <w:pStyle w:val="tabletextsmall"/>
              <w:rPr>
                <w:rStyle w:val="Hyperlink"/>
              </w:rPr>
            </w:pPr>
            <w:r w:rsidRPr="002E015B">
              <w:fldChar w:fldCharType="begin"/>
            </w:r>
            <w:r w:rsidRPr="002E015B">
              <w:instrText>HYPERLINK "http://intranet.environment.gov.au/PoliciesandGuidelines/Documents/Records%20management%20policy.doc"</w:instrText>
            </w:r>
            <w:r w:rsidRPr="002E015B">
              <w:fldChar w:fldCharType="separate"/>
            </w:r>
            <w:r w:rsidRPr="002E015B">
              <w:rPr>
                <w:rStyle w:val="Hyperlink"/>
              </w:rPr>
              <w:t>Departmental Record M</w:t>
            </w:r>
            <w:r w:rsidRPr="002E015B">
              <w:rPr>
                <w:rStyle w:val="Hyperlink"/>
              </w:rPr>
              <w:t>a</w:t>
            </w:r>
            <w:r w:rsidRPr="002E015B">
              <w:rPr>
                <w:rStyle w:val="Hyperlink"/>
              </w:rPr>
              <w:t>nag</w:t>
            </w:r>
            <w:r w:rsidRPr="002E015B">
              <w:rPr>
                <w:rStyle w:val="Hyperlink"/>
              </w:rPr>
              <w:t>e</w:t>
            </w:r>
            <w:r w:rsidRPr="002E015B">
              <w:rPr>
                <w:rStyle w:val="Hyperlink"/>
              </w:rPr>
              <w:t>m</w:t>
            </w:r>
            <w:r w:rsidRPr="002E015B">
              <w:rPr>
                <w:rStyle w:val="Hyperlink"/>
              </w:rPr>
              <w:t>e</w:t>
            </w:r>
            <w:r w:rsidRPr="002E015B">
              <w:rPr>
                <w:rStyle w:val="Hyperlink"/>
              </w:rPr>
              <w:t>nt Policy</w:t>
            </w:r>
          </w:p>
          <w:p w14:paraId="30F70A9D" w14:textId="77777777" w:rsidR="00F401FA" w:rsidRPr="002E015B" w:rsidRDefault="00F401FA">
            <w:pPr>
              <w:pStyle w:val="tabletextsmall"/>
              <w:rPr>
                <w:rStyle w:val="Hyperlink"/>
              </w:rPr>
            </w:pPr>
            <w:r w:rsidRPr="002E015B">
              <w:fldChar w:fldCharType="end"/>
            </w:r>
            <w:r w:rsidRPr="002E015B">
              <w:fldChar w:fldCharType="begin"/>
            </w:r>
            <w:r w:rsidRPr="002E015B">
              <w:instrText>HYPERLINK "http://intranet.environment.gov.au/THEMES/EPBC/ASSESSMENTS/Pages/default.aspx"</w:instrText>
            </w:r>
            <w:r w:rsidRPr="002E015B">
              <w:fldChar w:fldCharType="separate"/>
            </w:r>
            <w:r w:rsidRPr="002E015B">
              <w:rPr>
                <w:rStyle w:val="Hyperlink"/>
              </w:rPr>
              <w:t>LET 10</w:t>
            </w:r>
            <w:r w:rsidR="00836411">
              <w:rPr>
                <w:rStyle w:val="Hyperlink"/>
              </w:rPr>
              <w:t>3</w:t>
            </w:r>
            <w:r w:rsidRPr="002E015B">
              <w:rPr>
                <w:rStyle w:val="Hyperlink"/>
              </w:rPr>
              <w:t xml:space="preserve"> </w:t>
            </w:r>
            <w:r w:rsidRPr="002E015B">
              <w:rPr>
                <w:rStyle w:val="Hyperlink"/>
              </w:rPr>
              <w:t>Acknowle</w:t>
            </w:r>
            <w:r w:rsidRPr="002E015B">
              <w:rPr>
                <w:rStyle w:val="Hyperlink"/>
              </w:rPr>
              <w:t>d</w:t>
            </w:r>
            <w:r w:rsidRPr="002E015B">
              <w:rPr>
                <w:rStyle w:val="Hyperlink"/>
              </w:rPr>
              <w:t>g</w:t>
            </w:r>
            <w:r w:rsidRPr="002E015B">
              <w:rPr>
                <w:rStyle w:val="Hyperlink"/>
              </w:rPr>
              <w:t>e</w:t>
            </w:r>
            <w:r w:rsidRPr="002E015B">
              <w:rPr>
                <w:rStyle w:val="Hyperlink"/>
              </w:rPr>
              <w:t xml:space="preserve"> </w:t>
            </w:r>
            <w:r w:rsidRPr="002E015B">
              <w:rPr>
                <w:rStyle w:val="Hyperlink"/>
              </w:rPr>
              <w:t>rece</w:t>
            </w:r>
            <w:r w:rsidRPr="002E015B">
              <w:rPr>
                <w:rStyle w:val="Hyperlink"/>
              </w:rPr>
              <w:t>i</w:t>
            </w:r>
            <w:r w:rsidRPr="002E015B">
              <w:rPr>
                <w:rStyle w:val="Hyperlink"/>
              </w:rPr>
              <w:t>pt of r</w:t>
            </w:r>
            <w:r w:rsidRPr="002E015B">
              <w:rPr>
                <w:rStyle w:val="Hyperlink"/>
              </w:rPr>
              <w:t>e</w:t>
            </w:r>
            <w:r w:rsidRPr="002E015B">
              <w:rPr>
                <w:rStyle w:val="Hyperlink"/>
              </w:rPr>
              <w:t>ferral</w:t>
            </w:r>
          </w:p>
          <w:p w14:paraId="105EF77D" w14:textId="77777777" w:rsidR="00F401FA" w:rsidRPr="002E015B" w:rsidRDefault="00F401FA">
            <w:pPr>
              <w:pStyle w:val="tabletextsmall"/>
            </w:pPr>
            <w:r w:rsidRPr="002E015B">
              <w:fldChar w:fldCharType="end"/>
            </w:r>
            <w:hyperlink r:id="rId56" w:history="1">
              <w:r w:rsidRPr="002E015B">
                <w:rPr>
                  <w:rStyle w:val="Hyperlink"/>
                </w:rPr>
                <w:t>EPBC Act Environment Assessment Process – Referral Flowchart</w:t>
              </w:r>
            </w:hyperlink>
          </w:p>
          <w:p w14:paraId="264930B5" w14:textId="77777777" w:rsidR="00F401FA" w:rsidRPr="002E015B" w:rsidRDefault="00F401FA">
            <w:pPr>
              <w:pStyle w:val="tabletextsmall"/>
            </w:pPr>
            <w:hyperlink r:id="rId57" w:history="1">
              <w:r w:rsidRPr="002E015B">
                <w:rPr>
                  <w:rStyle w:val="Hyperlink"/>
                </w:rPr>
                <w:t>EPBC Act Decisi</w:t>
              </w:r>
              <w:r w:rsidRPr="002E015B">
                <w:rPr>
                  <w:rStyle w:val="Hyperlink"/>
                </w:rPr>
                <w:t>o</w:t>
              </w:r>
              <w:r w:rsidRPr="002E015B">
                <w:rPr>
                  <w:rStyle w:val="Hyperlink"/>
                </w:rPr>
                <w:t>n on Referral Flowchart</w:t>
              </w:r>
            </w:hyperlink>
          </w:p>
        </w:tc>
      </w:tr>
    </w:tbl>
    <w:p w14:paraId="4B97AB27" w14:textId="77777777" w:rsidR="00F401FA" w:rsidRPr="002E015B" w:rsidRDefault="00F401FA">
      <w:pPr>
        <w:pBdr>
          <w:top w:val="single" w:sz="4" w:space="1" w:color="auto"/>
          <w:left w:val="single" w:sz="4" w:space="4" w:color="auto"/>
          <w:bottom w:val="single" w:sz="4" w:space="1" w:color="auto"/>
          <w:right w:val="single" w:sz="4" w:space="4" w:color="auto"/>
        </w:pBdr>
        <w:rPr>
          <w:rFonts w:cs="Tahoma"/>
        </w:rPr>
      </w:pPr>
      <w:r w:rsidRPr="002E015B">
        <w:rPr>
          <w:rFonts w:cs="Tahoma"/>
        </w:rPr>
        <w:t>There are three administrative records of the referral:</w:t>
      </w:r>
    </w:p>
    <w:p w14:paraId="148DE77D" w14:textId="77777777" w:rsidR="00F401FA" w:rsidRPr="002E015B" w:rsidRDefault="00F401FA">
      <w:pPr>
        <w:pBdr>
          <w:top w:val="single" w:sz="4" w:space="1" w:color="auto"/>
          <w:left w:val="single" w:sz="4" w:space="4" w:color="auto"/>
          <w:bottom w:val="single" w:sz="4" w:space="1" w:color="auto"/>
          <w:right w:val="single" w:sz="4" w:space="4" w:color="auto"/>
        </w:pBdr>
        <w:rPr>
          <w:rFonts w:cs="Tahoma"/>
        </w:rPr>
      </w:pPr>
      <w:r w:rsidRPr="002E015B">
        <w:rPr>
          <w:rFonts w:cs="Tahoma"/>
        </w:rPr>
        <w:t>1.</w:t>
      </w:r>
      <w:r w:rsidR="00330C2D" w:rsidRPr="002E015B">
        <w:rPr>
          <w:rFonts w:cs="Tahoma"/>
        </w:rPr>
        <w:t xml:space="preserve"> </w:t>
      </w:r>
      <w:r w:rsidR="00A12154" w:rsidRPr="002E015B">
        <w:rPr>
          <w:rFonts w:cs="Tahoma"/>
          <w:szCs w:val="20"/>
        </w:rPr>
        <w:t>EASy</w:t>
      </w:r>
    </w:p>
    <w:p w14:paraId="22F6649A" w14:textId="77777777" w:rsidR="00F401FA" w:rsidRPr="002E015B" w:rsidRDefault="00F401FA">
      <w:pPr>
        <w:pBdr>
          <w:top w:val="single" w:sz="4" w:space="1" w:color="auto"/>
          <w:left w:val="single" w:sz="4" w:space="4" w:color="auto"/>
          <w:bottom w:val="single" w:sz="4" w:space="1" w:color="auto"/>
          <w:right w:val="single" w:sz="4" w:space="4" w:color="auto"/>
        </w:pBdr>
        <w:rPr>
          <w:rFonts w:cs="Tahoma"/>
        </w:rPr>
      </w:pPr>
      <w:r w:rsidRPr="002E015B">
        <w:rPr>
          <w:rFonts w:cs="Tahoma"/>
        </w:rPr>
        <w:t>2.</w:t>
      </w:r>
      <w:r w:rsidR="00330C2D" w:rsidRPr="002E015B">
        <w:rPr>
          <w:rFonts w:cs="Tahoma"/>
        </w:rPr>
        <w:t xml:space="preserve"> </w:t>
      </w:r>
      <w:r w:rsidRPr="002E015B">
        <w:rPr>
          <w:rFonts w:cs="Tahoma"/>
        </w:rPr>
        <w:t>Electronic files on the T: Drive</w:t>
      </w:r>
    </w:p>
    <w:p w14:paraId="617E38A4" w14:textId="77777777" w:rsidR="00F401FA" w:rsidRPr="002E015B" w:rsidRDefault="00F401FA" w:rsidP="009652A4">
      <w:pPr>
        <w:pBdr>
          <w:top w:val="single" w:sz="4" w:space="1" w:color="auto"/>
          <w:left w:val="single" w:sz="4" w:space="4" w:color="auto"/>
          <w:bottom w:val="single" w:sz="4" w:space="1" w:color="auto"/>
          <w:right w:val="single" w:sz="4" w:space="4" w:color="auto"/>
        </w:pBdr>
        <w:ind w:left="284" w:hanging="284"/>
        <w:rPr>
          <w:rFonts w:cs="Tahoma"/>
        </w:rPr>
      </w:pPr>
      <w:r w:rsidRPr="002E015B">
        <w:rPr>
          <w:rFonts w:cs="Tahoma"/>
        </w:rPr>
        <w:t>3.</w:t>
      </w:r>
      <w:r w:rsidR="00330C2D" w:rsidRPr="002E015B">
        <w:rPr>
          <w:rFonts w:cs="Tahoma"/>
        </w:rPr>
        <w:t xml:space="preserve"> </w:t>
      </w:r>
      <w:r w:rsidRPr="002E015B">
        <w:rPr>
          <w:rFonts w:cs="Tahoma"/>
        </w:rPr>
        <w:t xml:space="preserve">Hard copies in the </w:t>
      </w:r>
      <w:r w:rsidR="00AF7B06" w:rsidRPr="002E015B">
        <w:rPr>
          <w:rFonts w:cs="Tahoma"/>
        </w:rPr>
        <w:t xml:space="preserve">departmental </w:t>
      </w:r>
      <w:r w:rsidRPr="002E015B">
        <w:rPr>
          <w:rFonts w:cs="Tahoma"/>
        </w:rPr>
        <w:t>File System (TRIM files)</w:t>
      </w:r>
    </w:p>
    <w:p w14:paraId="424FDD78" w14:textId="77777777" w:rsidR="00F401FA" w:rsidRPr="002E015B" w:rsidRDefault="00F401FA" w:rsidP="003557E5">
      <w:pPr>
        <w:spacing w:before="240" w:after="120"/>
        <w:rPr>
          <w:rFonts w:cs="Tahoma"/>
          <w:b/>
          <w:sz w:val="24"/>
        </w:rPr>
      </w:pPr>
      <w:r w:rsidRPr="002E015B">
        <w:rPr>
          <w:rFonts w:cs="Tahoma"/>
          <w:b/>
          <w:sz w:val="24"/>
        </w:rPr>
        <w:t xml:space="preserve">Add the referral to </w:t>
      </w:r>
      <w:r w:rsidR="00A12154" w:rsidRPr="002E015B">
        <w:rPr>
          <w:rFonts w:cs="Tahoma"/>
          <w:b/>
          <w:sz w:val="24"/>
        </w:rPr>
        <w:t xml:space="preserve">EASy </w:t>
      </w:r>
    </w:p>
    <w:p w14:paraId="0CF02208" w14:textId="77777777" w:rsidR="00F401FA" w:rsidRPr="002E015B" w:rsidRDefault="00F401FA">
      <w:pPr>
        <w:rPr>
          <w:rFonts w:cs="Tahoma"/>
        </w:rPr>
      </w:pPr>
      <w:r w:rsidRPr="002E015B">
        <w:rPr>
          <w:rFonts w:cs="Tahoma"/>
        </w:rPr>
        <w:t xml:space="preserve">Once a referral is determined to be valid, the environment assessment process is tracked by </w:t>
      </w:r>
      <w:r w:rsidR="00A12154" w:rsidRPr="002E015B">
        <w:rPr>
          <w:rFonts w:cs="Tahoma"/>
        </w:rPr>
        <w:t xml:space="preserve">the </w:t>
      </w:r>
      <w:r w:rsidR="003557E5" w:rsidRPr="002E015B">
        <w:rPr>
          <w:rFonts w:cs="Tahoma"/>
          <w:szCs w:val="20"/>
        </w:rPr>
        <w:t>EASy</w:t>
      </w:r>
      <w:r w:rsidR="00A12154" w:rsidRPr="002E015B">
        <w:rPr>
          <w:rFonts w:cs="Tahoma"/>
          <w:szCs w:val="20"/>
        </w:rPr>
        <w:t xml:space="preserve"> database</w:t>
      </w:r>
      <w:r w:rsidRPr="002E015B">
        <w:rPr>
          <w:rFonts w:cs="Tahoma"/>
        </w:rPr>
        <w:t>. A unique ‘Reference Number’ is created for use in website notifications and for all correspondence.</w:t>
      </w:r>
    </w:p>
    <w:p w14:paraId="735653C9" w14:textId="77777777" w:rsidR="00F401FA" w:rsidRPr="002E015B" w:rsidRDefault="00F401FA">
      <w:pPr>
        <w:rPr>
          <w:rFonts w:cs="Tahoma"/>
        </w:rPr>
      </w:pPr>
      <w:r w:rsidRPr="002E015B">
        <w:rPr>
          <w:rFonts w:cs="Tahoma"/>
        </w:rPr>
        <w:t xml:space="preserve">For assistance with </w:t>
      </w:r>
      <w:r w:rsidR="00A12154" w:rsidRPr="002E015B">
        <w:rPr>
          <w:rFonts w:cs="Tahoma"/>
          <w:szCs w:val="20"/>
        </w:rPr>
        <w:t>EASy</w:t>
      </w:r>
      <w:r w:rsidRPr="002E015B">
        <w:rPr>
          <w:rFonts w:cs="Tahoma"/>
        </w:rPr>
        <w:t>, contact</w:t>
      </w:r>
      <w:r w:rsidR="0068049F">
        <w:rPr>
          <w:rFonts w:cs="Tahoma"/>
        </w:rPr>
        <w:t xml:space="preserve"> the</w:t>
      </w:r>
      <w:r w:rsidRPr="002E015B">
        <w:rPr>
          <w:rFonts w:cs="Tahoma"/>
        </w:rPr>
        <w:t xml:space="preserve"> </w:t>
      </w:r>
      <w:proofErr w:type="spellStart"/>
      <w:r w:rsidRPr="002E015B">
        <w:rPr>
          <w:rFonts w:cs="Tahoma"/>
        </w:rPr>
        <w:t>DaIMS</w:t>
      </w:r>
      <w:proofErr w:type="spellEnd"/>
      <w:r w:rsidRPr="002E015B">
        <w:rPr>
          <w:rFonts w:cs="Tahoma"/>
        </w:rPr>
        <w:t xml:space="preserve"> </w:t>
      </w:r>
      <w:r w:rsidR="0068049F">
        <w:rPr>
          <w:rFonts w:cs="Tahoma"/>
        </w:rPr>
        <w:t>helpdesk</w:t>
      </w:r>
      <w:r w:rsidR="003903E8">
        <w:rPr>
          <w:rFonts w:cs="Tahoma"/>
        </w:rPr>
        <w:t>.</w:t>
      </w:r>
      <w:r w:rsidR="0068049F" w:rsidRPr="002E015B" w:rsidDel="0068049F">
        <w:rPr>
          <w:rFonts w:cs="Tahoma"/>
          <w:color w:val="0000FF"/>
          <w:u w:val="single"/>
        </w:rPr>
        <w:t xml:space="preserve"> </w:t>
      </w:r>
    </w:p>
    <w:p w14:paraId="51D93FC7" w14:textId="77777777" w:rsidR="00F401FA" w:rsidRPr="002E015B" w:rsidRDefault="00F401FA" w:rsidP="0068049F">
      <w:pPr>
        <w:rPr>
          <w:rFonts w:cs="Tahoma"/>
          <w:b/>
          <w:sz w:val="24"/>
        </w:rPr>
      </w:pPr>
      <w:r w:rsidRPr="002E015B">
        <w:rPr>
          <w:rFonts w:cs="Tahoma"/>
          <w:b/>
          <w:sz w:val="24"/>
        </w:rPr>
        <w:t>What is the due date?</w:t>
      </w:r>
    </w:p>
    <w:p w14:paraId="16709594" w14:textId="77777777" w:rsidR="00F401FA" w:rsidRPr="002E015B" w:rsidRDefault="00F401FA">
      <w:pPr>
        <w:rPr>
          <w:rFonts w:cs="Tahoma"/>
        </w:rPr>
      </w:pPr>
      <w:r w:rsidRPr="002E015B">
        <w:rPr>
          <w:rFonts w:cs="Tahoma"/>
        </w:rPr>
        <w:t>On the BEP Process Checklist for the new referral</w:t>
      </w:r>
      <w:r w:rsidR="00EF5085" w:rsidRPr="002E015B">
        <w:rPr>
          <w:rFonts w:cs="Tahoma"/>
        </w:rPr>
        <w:t xml:space="preserve">, make a </w:t>
      </w:r>
      <w:r w:rsidRPr="002E015B">
        <w:rPr>
          <w:rFonts w:cs="Tahoma"/>
        </w:rPr>
        <w:t>record</w:t>
      </w:r>
      <w:r w:rsidR="00EF5085" w:rsidRPr="002E015B">
        <w:rPr>
          <w:rFonts w:cs="Tahoma"/>
        </w:rPr>
        <w:t xml:space="preserve"> of</w:t>
      </w:r>
      <w:r w:rsidRPr="002E015B">
        <w:rPr>
          <w:rFonts w:cs="Tahoma"/>
        </w:rPr>
        <w:t>:</w:t>
      </w:r>
    </w:p>
    <w:p w14:paraId="782711E6" w14:textId="77777777" w:rsidR="00F401FA" w:rsidRPr="002E015B" w:rsidRDefault="00F401FA">
      <w:pPr>
        <w:pStyle w:val="Normalbullet"/>
        <w:numPr>
          <w:ilvl w:val="0"/>
          <w:numId w:val="56"/>
        </w:numPr>
        <w:rPr>
          <w:rFonts w:cs="Tahoma"/>
        </w:rPr>
      </w:pPr>
      <w:r w:rsidRPr="002E015B">
        <w:rPr>
          <w:rFonts w:cs="Tahoma"/>
        </w:rPr>
        <w:t>the date of receipt of a valid referral</w:t>
      </w:r>
    </w:p>
    <w:p w14:paraId="0DE69B2B" w14:textId="77777777" w:rsidR="00F401FA" w:rsidRPr="002E015B" w:rsidRDefault="00F401FA">
      <w:pPr>
        <w:pStyle w:val="Normalbullet"/>
        <w:numPr>
          <w:ilvl w:val="0"/>
          <w:numId w:val="56"/>
        </w:numPr>
        <w:rPr>
          <w:rFonts w:cs="Tahoma"/>
        </w:rPr>
      </w:pPr>
      <w:r w:rsidRPr="002E015B">
        <w:rPr>
          <w:rFonts w:cs="Tahoma"/>
        </w:rPr>
        <w:t xml:space="preserve">the decision on referral date – 20 business days </w:t>
      </w:r>
      <w:r w:rsidR="00EF5085" w:rsidRPr="002E015B">
        <w:rPr>
          <w:rFonts w:cs="Tahoma"/>
        </w:rPr>
        <w:t xml:space="preserve">from the date of receipt of </w:t>
      </w:r>
      <w:r w:rsidR="00EF7452">
        <w:rPr>
          <w:rFonts w:cs="Tahoma"/>
          <w:lang w:val="en-AU"/>
        </w:rPr>
        <w:t xml:space="preserve">a valid </w:t>
      </w:r>
      <w:r w:rsidR="00EF5085" w:rsidRPr="002E015B">
        <w:rPr>
          <w:rFonts w:cs="Tahoma"/>
        </w:rPr>
        <w:t xml:space="preserve">referral by the </w:t>
      </w:r>
      <w:r w:rsidR="00BC4549" w:rsidRPr="002E015B">
        <w:rPr>
          <w:rFonts w:cs="Tahoma"/>
        </w:rPr>
        <w:t>department</w:t>
      </w:r>
      <w:r w:rsidR="00EF5085" w:rsidRPr="002E015B">
        <w:rPr>
          <w:rFonts w:cs="Tahoma"/>
        </w:rPr>
        <w:t>, measured</w:t>
      </w:r>
      <w:r w:rsidR="00EF5085" w:rsidRPr="002E015B">
        <w:rPr>
          <w:rFonts w:cs="Tahoma"/>
          <w:bCs/>
        </w:rPr>
        <w:t xml:space="preserve"> </w:t>
      </w:r>
      <w:r w:rsidRPr="002E015B">
        <w:rPr>
          <w:rFonts w:cs="Tahoma"/>
          <w:bCs/>
        </w:rPr>
        <w:t>in the place in which the action is to be taken</w:t>
      </w:r>
      <w:r w:rsidRPr="002E015B">
        <w:rPr>
          <w:rFonts w:cs="Tahoma"/>
        </w:rPr>
        <w:t xml:space="preserve"> </w:t>
      </w:r>
    </w:p>
    <w:p w14:paraId="62DB88C6" w14:textId="77777777" w:rsidR="00F401FA" w:rsidRPr="002E015B" w:rsidRDefault="00F401FA">
      <w:pPr>
        <w:pStyle w:val="Normalbullet"/>
        <w:numPr>
          <w:ilvl w:val="0"/>
          <w:numId w:val="56"/>
        </w:numPr>
        <w:rPr>
          <w:rFonts w:cs="Tahoma"/>
        </w:rPr>
      </w:pPr>
      <w:r w:rsidRPr="002E015B">
        <w:rPr>
          <w:rFonts w:cs="Tahoma"/>
        </w:rPr>
        <w:t xml:space="preserve">the </w:t>
      </w:r>
      <w:r w:rsidR="00EF5085" w:rsidRPr="002E015B">
        <w:rPr>
          <w:rFonts w:cs="Tahoma"/>
        </w:rPr>
        <w:t xml:space="preserve">due date for public/ministerial </w:t>
      </w:r>
      <w:r w:rsidRPr="002E015B">
        <w:rPr>
          <w:rFonts w:cs="Tahoma"/>
        </w:rPr>
        <w:t xml:space="preserve">comments </w:t>
      </w:r>
    </w:p>
    <w:p w14:paraId="1B1B1110" w14:textId="77777777" w:rsidR="00F401FA" w:rsidRPr="002E015B" w:rsidRDefault="00F401FA" w:rsidP="003557E5">
      <w:pPr>
        <w:spacing w:before="240" w:after="120"/>
        <w:rPr>
          <w:rFonts w:cs="Tahoma"/>
          <w:b/>
          <w:sz w:val="24"/>
        </w:rPr>
      </w:pPr>
      <w:r w:rsidRPr="002E015B">
        <w:rPr>
          <w:rFonts w:cs="Tahoma"/>
          <w:b/>
          <w:sz w:val="24"/>
        </w:rPr>
        <w:t>Electronic files on the T: drive</w:t>
      </w:r>
    </w:p>
    <w:p w14:paraId="786A5353" w14:textId="77777777" w:rsidR="00F401FA" w:rsidRPr="002E015B" w:rsidRDefault="00EF5085">
      <w:pPr>
        <w:rPr>
          <w:rFonts w:cs="Tahoma"/>
        </w:rPr>
      </w:pPr>
      <w:r w:rsidRPr="002E015B">
        <w:rPr>
          <w:rFonts w:cs="Tahoma"/>
        </w:rPr>
        <w:t>A</w:t>
      </w:r>
      <w:r w:rsidR="00F401FA" w:rsidRPr="002E015B">
        <w:rPr>
          <w:rFonts w:cs="Tahoma"/>
        </w:rPr>
        <w:t xml:space="preserve"> unique electronic folder</w:t>
      </w:r>
      <w:r w:rsidRPr="002E015B">
        <w:rPr>
          <w:rFonts w:cs="Tahoma"/>
        </w:rPr>
        <w:t xml:space="preserve"> needs to be created</w:t>
      </w:r>
      <w:r w:rsidR="00F401FA" w:rsidRPr="002E015B">
        <w:rPr>
          <w:rFonts w:cs="Tahoma"/>
        </w:rPr>
        <w:t xml:space="preserve"> for every project.</w:t>
      </w:r>
      <w:r w:rsidR="00330C2D" w:rsidRPr="002E015B">
        <w:rPr>
          <w:rFonts w:cs="Tahoma"/>
        </w:rPr>
        <w:t xml:space="preserve"> </w:t>
      </w:r>
      <w:r w:rsidRPr="002E015B">
        <w:rPr>
          <w:rFonts w:cs="Tahoma"/>
        </w:rPr>
        <w:t>This should be saved in</w:t>
      </w:r>
      <w:r w:rsidR="00F401FA" w:rsidRPr="002E015B">
        <w:rPr>
          <w:rFonts w:cs="Tahoma"/>
        </w:rPr>
        <w:t xml:space="preserve"> the folder for the relevant year on the ‘T: Drive’. The following link and naming conventions MUST be applied:</w:t>
      </w:r>
    </w:p>
    <w:p w14:paraId="220B800E" w14:textId="77777777" w:rsidR="003557E5" w:rsidRPr="002E015B" w:rsidRDefault="00F401FA">
      <w:pPr>
        <w:rPr>
          <w:rFonts w:cs="Tahoma"/>
        </w:rPr>
      </w:pPr>
      <w:hyperlink r:id="rId58" w:history="1">
        <w:r w:rsidRPr="002E015B">
          <w:rPr>
            <w:rFonts w:cs="Tahoma"/>
          </w:rPr>
          <w:t>T:\AWD\BranchFolders\EAB\Projects</w:t>
        </w:r>
      </w:hyperlink>
      <w:r w:rsidRPr="002E015B">
        <w:rPr>
          <w:rFonts w:cs="Tahoma"/>
        </w:rPr>
        <w:t>\[year of referral receipt-</w:t>
      </w:r>
      <w:r w:rsidR="00A12154" w:rsidRPr="002E015B">
        <w:rPr>
          <w:rFonts w:cs="Tahoma"/>
        </w:rPr>
        <w:t xml:space="preserve">EPBC </w:t>
      </w:r>
      <w:r w:rsidRPr="002E015B">
        <w:rPr>
          <w:rFonts w:cs="Tahoma"/>
        </w:rPr>
        <w:t>no.\.....]</w:t>
      </w:r>
    </w:p>
    <w:p w14:paraId="2E3C57F4" w14:textId="77777777" w:rsidR="00F401FA" w:rsidRPr="002E015B" w:rsidRDefault="00F401FA">
      <w:pPr>
        <w:rPr>
          <w:rFonts w:cs="Tahoma"/>
        </w:rPr>
      </w:pPr>
      <w:r w:rsidRPr="002E015B">
        <w:rPr>
          <w:rFonts w:cs="Tahoma"/>
        </w:rPr>
        <w:t>e.g. 2007-3216 Riverstone Integrated Water Services Proposal, NSW</w:t>
      </w:r>
    </w:p>
    <w:p w14:paraId="5C06EE53" w14:textId="77777777" w:rsidR="00F401FA" w:rsidRPr="002E015B" w:rsidRDefault="00F76A00">
      <w:pPr>
        <w:pStyle w:val="Normalbullet"/>
        <w:numPr>
          <w:ilvl w:val="0"/>
          <w:numId w:val="0"/>
        </w:numPr>
        <w:rPr>
          <w:rFonts w:cs="Tahoma"/>
        </w:rPr>
      </w:pPr>
      <w:r w:rsidRPr="002E015B">
        <w:rPr>
          <w:rFonts w:cs="Tahoma"/>
          <w:lang w:val="en-AU"/>
        </w:rPr>
        <w:t xml:space="preserve">Electronic </w:t>
      </w:r>
      <w:r w:rsidR="00F401FA" w:rsidRPr="002E015B">
        <w:rPr>
          <w:rFonts w:cs="Tahoma"/>
        </w:rPr>
        <w:t>record</w:t>
      </w:r>
      <w:r w:rsidR="00EF5085" w:rsidRPr="002E015B">
        <w:rPr>
          <w:rFonts w:cs="Tahoma"/>
        </w:rPr>
        <w:t>s</w:t>
      </w:r>
      <w:r w:rsidR="00F401FA" w:rsidRPr="002E015B">
        <w:rPr>
          <w:rFonts w:cs="Tahoma"/>
        </w:rPr>
        <w:t xml:space="preserve"> of documents create</w:t>
      </w:r>
      <w:r w:rsidR="00EF5085" w:rsidRPr="002E015B">
        <w:rPr>
          <w:rFonts w:cs="Tahoma"/>
        </w:rPr>
        <w:t>d</w:t>
      </w:r>
      <w:r w:rsidR="00F401FA" w:rsidRPr="002E015B">
        <w:rPr>
          <w:rFonts w:cs="Tahoma"/>
        </w:rPr>
        <w:t xml:space="preserve"> or receive</w:t>
      </w:r>
      <w:r w:rsidRPr="002E015B">
        <w:rPr>
          <w:rFonts w:cs="Tahoma"/>
          <w:lang w:val="en-AU"/>
        </w:rPr>
        <w:t>d</w:t>
      </w:r>
      <w:r w:rsidR="00EF5085" w:rsidRPr="002E015B">
        <w:rPr>
          <w:rFonts w:cs="Tahoma"/>
        </w:rPr>
        <w:t xml:space="preserve"> must be kept</w:t>
      </w:r>
      <w:r w:rsidR="00F401FA" w:rsidRPr="002E015B">
        <w:rPr>
          <w:rFonts w:cs="Tahoma"/>
        </w:rPr>
        <w:t xml:space="preserve"> in this folder – </w:t>
      </w:r>
      <w:r w:rsidR="00EF5085" w:rsidRPr="002E015B">
        <w:rPr>
          <w:rFonts w:cs="Tahoma"/>
        </w:rPr>
        <w:t>they should not be kept in</w:t>
      </w:r>
      <w:r w:rsidR="00F401FA" w:rsidRPr="002E015B">
        <w:rPr>
          <w:rFonts w:cs="Tahoma"/>
        </w:rPr>
        <w:t xml:space="preserve"> individual Section or personal folders. </w:t>
      </w:r>
    </w:p>
    <w:p w14:paraId="10F1D952" w14:textId="77777777" w:rsidR="00F401FA" w:rsidRPr="002E015B" w:rsidRDefault="00F401FA">
      <w:pPr>
        <w:pStyle w:val="Normalbullet"/>
        <w:numPr>
          <w:ilvl w:val="0"/>
          <w:numId w:val="0"/>
        </w:numPr>
        <w:rPr>
          <w:rFonts w:cs="Tahoma"/>
        </w:rPr>
      </w:pPr>
      <w:r w:rsidRPr="002E015B">
        <w:rPr>
          <w:rFonts w:cs="Tahoma"/>
        </w:rPr>
        <w:t xml:space="preserve">Within the unique project folder, create </w:t>
      </w:r>
      <w:r w:rsidR="00D14265">
        <w:rPr>
          <w:rFonts w:cs="Tahoma"/>
          <w:lang w:val="en-AU"/>
        </w:rPr>
        <w:t>a folder titled ‘Referral’. Within the ‘Referral’ folder create three</w:t>
      </w:r>
      <w:r w:rsidRPr="002E015B">
        <w:rPr>
          <w:rFonts w:cs="Tahoma"/>
        </w:rPr>
        <w:t xml:space="preserve"> sub-folders titled:</w:t>
      </w:r>
    </w:p>
    <w:p w14:paraId="292AD93C" w14:textId="77777777" w:rsidR="00F401FA" w:rsidRPr="002E015B" w:rsidRDefault="00F401FA">
      <w:pPr>
        <w:pStyle w:val="Normalbullet"/>
        <w:numPr>
          <w:ilvl w:val="0"/>
          <w:numId w:val="56"/>
        </w:numPr>
        <w:rPr>
          <w:rFonts w:cs="Tahoma"/>
        </w:rPr>
      </w:pPr>
      <w:r w:rsidRPr="002E015B">
        <w:rPr>
          <w:rFonts w:cs="Tahoma"/>
        </w:rPr>
        <w:t xml:space="preserve">'1. screening' (the referral, related attachments and notification letters to the state/Cwlth go here) </w:t>
      </w:r>
    </w:p>
    <w:p w14:paraId="6BDCA058" w14:textId="77777777" w:rsidR="00F401FA" w:rsidRPr="002E015B" w:rsidRDefault="00F401FA">
      <w:pPr>
        <w:pStyle w:val="Normalbullet"/>
        <w:numPr>
          <w:ilvl w:val="0"/>
          <w:numId w:val="56"/>
        </w:numPr>
        <w:rPr>
          <w:rFonts w:cs="Tahoma"/>
        </w:rPr>
      </w:pPr>
      <w:r w:rsidRPr="002E015B">
        <w:rPr>
          <w:rFonts w:cs="Tahoma"/>
        </w:rPr>
        <w:t xml:space="preserve">‘2. comments' (all internal advice areas and third party comments go here) </w:t>
      </w:r>
    </w:p>
    <w:p w14:paraId="0A00501A" w14:textId="77777777" w:rsidR="00F401FA" w:rsidRPr="002E015B" w:rsidRDefault="00F401FA" w:rsidP="0089324B">
      <w:pPr>
        <w:pStyle w:val="Normalbullet"/>
        <w:numPr>
          <w:ilvl w:val="0"/>
          <w:numId w:val="56"/>
        </w:numPr>
        <w:rPr>
          <w:rFonts w:cs="Tahoma"/>
          <w:lang w:val="en-AU"/>
        </w:rPr>
      </w:pPr>
      <w:r w:rsidRPr="002E015B">
        <w:rPr>
          <w:rFonts w:cs="Tahoma"/>
        </w:rPr>
        <w:t>'3. determination' (the determination brief, decision notice and final notification letters go here)</w:t>
      </w:r>
    </w:p>
    <w:p w14:paraId="490D99EF" w14:textId="77777777" w:rsidR="00F401FA" w:rsidRPr="002E015B" w:rsidRDefault="00F401FA" w:rsidP="003557E5">
      <w:pPr>
        <w:spacing w:before="240" w:after="120"/>
        <w:rPr>
          <w:rFonts w:cs="Tahoma"/>
          <w:b/>
          <w:sz w:val="24"/>
        </w:rPr>
      </w:pPr>
      <w:r w:rsidRPr="002E015B">
        <w:rPr>
          <w:rFonts w:cs="Tahoma"/>
          <w:b/>
          <w:sz w:val="24"/>
        </w:rPr>
        <w:t xml:space="preserve">Save the referral and its attachments </w:t>
      </w:r>
    </w:p>
    <w:p w14:paraId="29D75146" w14:textId="77777777" w:rsidR="00F401FA" w:rsidRPr="002E015B" w:rsidRDefault="00F401FA">
      <w:pPr>
        <w:pStyle w:val="Normalnumbered"/>
        <w:numPr>
          <w:ilvl w:val="0"/>
          <w:numId w:val="76"/>
        </w:numPr>
      </w:pPr>
      <w:r w:rsidRPr="002E015B">
        <w:t>Scan the signed hardcopy of the Referral and all attachments that haven’t been provided electronically.</w:t>
      </w:r>
      <w:r w:rsidR="00330C2D" w:rsidRPr="002E015B">
        <w:t xml:space="preserve"> </w:t>
      </w:r>
      <w:r w:rsidRPr="002E015B">
        <w:t>Split attachments to less than 2MB.</w:t>
      </w:r>
    </w:p>
    <w:p w14:paraId="4455B00A" w14:textId="77777777" w:rsidR="00F401FA" w:rsidRPr="002E015B" w:rsidRDefault="00F401FA">
      <w:pPr>
        <w:pStyle w:val="Normalnumbered"/>
        <w:numPr>
          <w:ilvl w:val="0"/>
          <w:numId w:val="76"/>
        </w:numPr>
      </w:pPr>
      <w:r w:rsidRPr="002E015B">
        <w:t xml:space="preserve">Save PDF versions of all documents in the ‘screening’ sub-folder on the T drive for the project. </w:t>
      </w:r>
    </w:p>
    <w:p w14:paraId="264F3FA8" w14:textId="77777777" w:rsidR="00F401FA" w:rsidRPr="002E015B" w:rsidRDefault="00F401FA">
      <w:pPr>
        <w:pStyle w:val="Normalnumbered"/>
        <w:numPr>
          <w:ilvl w:val="0"/>
          <w:numId w:val="76"/>
        </w:numPr>
      </w:pPr>
      <w:r w:rsidRPr="002E015B">
        <w:t>Save any figure or explanatory report as separate documents in the same folder.</w:t>
      </w:r>
    </w:p>
    <w:p w14:paraId="4949E992" w14:textId="77777777" w:rsidR="00F401FA" w:rsidRPr="002E015B" w:rsidRDefault="00F401FA" w:rsidP="003557E5">
      <w:pPr>
        <w:spacing w:before="240" w:after="120"/>
        <w:rPr>
          <w:rFonts w:cs="Tahoma"/>
          <w:b/>
          <w:sz w:val="24"/>
        </w:rPr>
      </w:pPr>
      <w:r w:rsidRPr="002E015B">
        <w:rPr>
          <w:rFonts w:cs="Tahoma"/>
          <w:b/>
          <w:sz w:val="24"/>
        </w:rPr>
        <w:t>Request a TRIM file</w:t>
      </w:r>
    </w:p>
    <w:p w14:paraId="33926234" w14:textId="77777777" w:rsidR="00F401FA" w:rsidRPr="002E015B" w:rsidRDefault="00F401FA">
      <w:pPr>
        <w:rPr>
          <w:rFonts w:cs="Tahoma"/>
        </w:rPr>
      </w:pPr>
      <w:r w:rsidRPr="002E015B">
        <w:rPr>
          <w:rFonts w:cs="Tahoma"/>
        </w:rPr>
        <w:t xml:space="preserve">TRIM files are ordered in the name of the relevant Assessment Section </w:t>
      </w:r>
      <w:r w:rsidR="0068049F">
        <w:rPr>
          <w:rFonts w:cs="Tahoma"/>
        </w:rPr>
        <w:t>d</w:t>
      </w:r>
      <w:r w:rsidR="0068049F" w:rsidRPr="002E015B">
        <w:rPr>
          <w:rFonts w:cs="Tahoma"/>
        </w:rPr>
        <w:t xml:space="preserve">irector </w:t>
      </w:r>
      <w:r w:rsidRPr="002E015B">
        <w:rPr>
          <w:rFonts w:cs="Tahoma"/>
        </w:rPr>
        <w:t>and are sent directly to the Assessment Sections.</w:t>
      </w:r>
    </w:p>
    <w:p w14:paraId="11CE2867" w14:textId="77777777" w:rsidR="00F401FA" w:rsidRPr="002E015B" w:rsidRDefault="00F401FA">
      <w:pPr>
        <w:rPr>
          <w:rStyle w:val="Hyperlink"/>
          <w:rFonts w:cs="Tahoma"/>
          <w:color w:val="auto"/>
        </w:rPr>
      </w:pPr>
      <w:r w:rsidRPr="002E015B">
        <w:rPr>
          <w:rFonts w:cs="Tahoma"/>
        </w:rPr>
        <w:t xml:space="preserve">The referral, copies of all correspondence and all relevant records generated or received must be placed on the file. These are Commonwealth records and must be handled in accordance with the </w:t>
      </w:r>
      <w:r w:rsidR="00AF7B06" w:rsidRPr="002E015B">
        <w:rPr>
          <w:rFonts w:cs="Tahoma"/>
        </w:rPr>
        <w:t xml:space="preserve">departmental </w:t>
      </w:r>
      <w:r w:rsidRPr="002E015B">
        <w:rPr>
          <w:rFonts w:cs="Tahoma"/>
        </w:rPr>
        <w:t>Records Management Policy.</w:t>
      </w:r>
    </w:p>
    <w:p w14:paraId="2CF0C425" w14:textId="77777777" w:rsidR="00F401FA" w:rsidRPr="002E015B" w:rsidRDefault="00F401FA">
      <w:pPr>
        <w:rPr>
          <w:rFonts w:cs="Tahoma"/>
          <w:lang w:eastAsia="en-AU"/>
        </w:rPr>
      </w:pPr>
      <w:r w:rsidRPr="002E015B">
        <w:rPr>
          <w:rFonts w:cs="Tahoma"/>
          <w:lang w:eastAsia="en-AU"/>
        </w:rPr>
        <w:t>BEP creates an interim file pending receipt of the official TRIM file.</w:t>
      </w:r>
      <w:r w:rsidR="00330C2D" w:rsidRPr="002E015B">
        <w:rPr>
          <w:rFonts w:cs="Tahoma"/>
          <w:lang w:eastAsia="en-AU"/>
        </w:rPr>
        <w:t xml:space="preserve"> </w:t>
      </w:r>
      <w:r w:rsidRPr="002E015B">
        <w:rPr>
          <w:rFonts w:cs="Tahoma"/>
          <w:lang w:eastAsia="en-AU"/>
        </w:rPr>
        <w:t>File all documents and correspondence on this interim file – emails, supporting information, copies of letters, etc.</w:t>
      </w:r>
    </w:p>
    <w:p w14:paraId="2BA19948" w14:textId="77777777" w:rsidR="00F401FA" w:rsidRPr="002E015B" w:rsidRDefault="00F401FA" w:rsidP="003557E5">
      <w:pPr>
        <w:spacing w:before="240" w:after="120"/>
        <w:rPr>
          <w:rFonts w:cs="Tahoma"/>
          <w:b/>
          <w:sz w:val="24"/>
        </w:rPr>
      </w:pPr>
      <w:r w:rsidRPr="002E015B">
        <w:rPr>
          <w:rFonts w:cs="Tahoma"/>
          <w:b/>
          <w:sz w:val="24"/>
        </w:rPr>
        <w:t>Send receipt of the referral</w:t>
      </w:r>
    </w:p>
    <w:p w14:paraId="718230D3" w14:textId="77777777" w:rsidR="00F401FA" w:rsidRPr="002E015B" w:rsidRDefault="00F401FA">
      <w:pPr>
        <w:rPr>
          <w:rFonts w:cs="Tahoma"/>
        </w:rPr>
      </w:pPr>
      <w:r w:rsidRPr="002E015B">
        <w:rPr>
          <w:rFonts w:cs="Tahoma"/>
        </w:rPr>
        <w:t>Send an acknowledgment letter to the person making the referral and the person proposing to take the action (LET 10</w:t>
      </w:r>
      <w:r w:rsidR="0033634D">
        <w:rPr>
          <w:rFonts w:cs="Tahoma"/>
        </w:rPr>
        <w:t>3</w:t>
      </w:r>
      <w:r w:rsidRPr="002E015B">
        <w:rPr>
          <w:rFonts w:cs="Tahoma"/>
        </w:rPr>
        <w:t xml:space="preserve"> Acknowledge receipt of referral).</w:t>
      </w:r>
    </w:p>
    <w:p w14:paraId="2A980E68" w14:textId="77777777" w:rsidR="00F401FA" w:rsidRPr="002E015B" w:rsidRDefault="00F401FA">
      <w:pPr>
        <w:rPr>
          <w:rFonts w:cs="Tahoma"/>
        </w:rPr>
      </w:pPr>
      <w:r w:rsidRPr="002E015B">
        <w:rPr>
          <w:rFonts w:cs="Tahoma"/>
        </w:rPr>
        <w:t xml:space="preserve">Where possible, also send the letter by email (preferably), fax (next best). </w:t>
      </w:r>
    </w:p>
    <w:p w14:paraId="266D7A15" w14:textId="77777777" w:rsidR="002F6866" w:rsidRDefault="002F6866">
      <w:pPr>
        <w:rPr>
          <w:rFonts w:cs="Tahoma"/>
        </w:rPr>
        <w:sectPr w:rsidR="002F6866" w:rsidSect="00E77E42">
          <w:footerReference w:type="default" r:id="rId59"/>
          <w:footnotePr>
            <w:numStart w:val="2"/>
          </w:footnotePr>
          <w:pgSz w:w="16838" w:h="11906" w:orient="landscape" w:code="9"/>
          <w:pgMar w:top="1134" w:right="1134" w:bottom="1134" w:left="1134" w:header="709" w:footer="567" w:gutter="0"/>
          <w:pgNumType w:start="1" w:chapStyle="1"/>
          <w:cols w:num="3" w:space="709" w:equalWidth="0">
            <w:col w:w="4384" w:space="708"/>
            <w:col w:w="4384" w:space="730"/>
            <w:col w:w="4362"/>
          </w:cols>
          <w:docGrid w:linePitch="360"/>
        </w:sectPr>
      </w:pPr>
    </w:p>
    <w:p w14:paraId="50F14A59" w14:textId="77777777" w:rsidR="00F401FA" w:rsidRPr="00EA5F26" w:rsidRDefault="00F401FA" w:rsidP="00EA5F26">
      <w:pPr>
        <w:spacing w:before="0" w:after="120"/>
        <w:rPr>
          <w:b/>
          <w:sz w:val="32"/>
          <w:szCs w:val="32"/>
        </w:rPr>
      </w:pPr>
      <w:bookmarkStart w:id="110" w:name="_Toc159315387"/>
      <w:bookmarkStart w:id="111" w:name="_Toc159400741"/>
      <w:bookmarkStart w:id="112" w:name="_Toc159401146"/>
      <w:bookmarkStart w:id="113" w:name="_Toc159401322"/>
      <w:bookmarkStart w:id="114" w:name="_Toc217362637"/>
      <w:r w:rsidRPr="00EA5F26">
        <w:rPr>
          <w:b/>
          <w:sz w:val="32"/>
          <w:szCs w:val="32"/>
        </w:rPr>
        <w:lastRenderedPageBreak/>
        <w:t>1G</w:t>
      </w:r>
      <w:r w:rsidRPr="00EA5F26">
        <w:rPr>
          <w:b/>
          <w:sz w:val="32"/>
          <w:szCs w:val="32"/>
        </w:rPr>
        <w:tab/>
      </w:r>
      <w:bookmarkEnd w:id="97"/>
      <w:r w:rsidRPr="00EA5F26">
        <w:rPr>
          <w:b/>
          <w:sz w:val="32"/>
          <w:szCs w:val="32"/>
        </w:rPr>
        <w:t>Invite comments from external stakeholders</w:t>
      </w:r>
      <w:bookmarkEnd w:id="110"/>
      <w:bookmarkEnd w:id="111"/>
      <w:bookmarkEnd w:id="112"/>
      <w:bookmarkEnd w:id="113"/>
      <w:bookmarkEnd w:id="114"/>
    </w:p>
    <w:tbl>
      <w:tblPr>
        <w:tblW w:w="4600" w:type="dxa"/>
        <w:tblBorders>
          <w:top w:val="single" w:sz="4" w:space="0" w:color="auto"/>
          <w:bottom w:val="single" w:sz="4" w:space="0" w:color="auto"/>
        </w:tblBorders>
        <w:tblLook w:val="01E0" w:firstRow="1" w:lastRow="1" w:firstColumn="1" w:lastColumn="1" w:noHBand="0" w:noVBand="0"/>
      </w:tblPr>
      <w:tblGrid>
        <w:gridCol w:w="749"/>
        <w:gridCol w:w="3851"/>
      </w:tblGrid>
      <w:tr w:rsidR="00F401FA" w:rsidRPr="002E015B" w14:paraId="7F1FCFAD" w14:textId="77777777" w:rsidTr="0085794B">
        <w:tc>
          <w:tcPr>
            <w:tcW w:w="749" w:type="dxa"/>
            <w:vAlign w:val="center"/>
          </w:tcPr>
          <w:p w14:paraId="53BE268D" w14:textId="77777777" w:rsidR="00F401FA" w:rsidRPr="002E015B" w:rsidRDefault="00F401FA">
            <w:pPr>
              <w:pStyle w:val="tabletextsmall"/>
            </w:pPr>
            <w:r w:rsidRPr="002E015B">
              <w:t>who</w:t>
            </w:r>
          </w:p>
        </w:tc>
        <w:tc>
          <w:tcPr>
            <w:tcW w:w="3851" w:type="dxa"/>
            <w:vAlign w:val="center"/>
          </w:tcPr>
          <w:p w14:paraId="40D9D07B" w14:textId="77777777" w:rsidR="00F401FA" w:rsidRPr="002E015B" w:rsidRDefault="00F401FA">
            <w:pPr>
              <w:pStyle w:val="tabletextsmall"/>
            </w:pPr>
            <w:r w:rsidRPr="002E015B">
              <w:t>BEP</w:t>
            </w:r>
          </w:p>
        </w:tc>
      </w:tr>
      <w:tr w:rsidR="00F401FA" w:rsidRPr="002E015B" w14:paraId="6C3A2E4A" w14:textId="77777777" w:rsidTr="0085794B">
        <w:tc>
          <w:tcPr>
            <w:tcW w:w="749" w:type="dxa"/>
            <w:vAlign w:val="center"/>
          </w:tcPr>
          <w:p w14:paraId="026F2D9E" w14:textId="77777777" w:rsidR="00F401FA" w:rsidRPr="002E015B" w:rsidRDefault="00F401FA">
            <w:pPr>
              <w:pStyle w:val="tabletextsmall"/>
            </w:pPr>
            <w:r w:rsidRPr="002E015B">
              <w:t>timing</w:t>
            </w:r>
          </w:p>
        </w:tc>
        <w:tc>
          <w:tcPr>
            <w:tcW w:w="3851" w:type="dxa"/>
            <w:vAlign w:val="center"/>
          </w:tcPr>
          <w:p w14:paraId="7E35ACFC" w14:textId="77777777" w:rsidR="00F401FA" w:rsidRPr="002E015B" w:rsidRDefault="00F401FA">
            <w:pPr>
              <w:pStyle w:val="tabletextsmall"/>
            </w:pPr>
            <w:r w:rsidRPr="002E015B">
              <w:t>within 2 days of receipt</w:t>
            </w:r>
          </w:p>
        </w:tc>
      </w:tr>
      <w:tr w:rsidR="00F401FA" w:rsidRPr="002E015B" w14:paraId="64E2F99B" w14:textId="77777777" w:rsidTr="0085794B">
        <w:tc>
          <w:tcPr>
            <w:tcW w:w="749" w:type="dxa"/>
          </w:tcPr>
          <w:p w14:paraId="0F0ECFA3" w14:textId="77777777" w:rsidR="00F401FA" w:rsidRPr="002E015B" w:rsidRDefault="00F401FA">
            <w:pPr>
              <w:pStyle w:val="tabletextsmall"/>
            </w:pPr>
            <w:r w:rsidRPr="002E015B">
              <w:t>refs</w:t>
            </w:r>
          </w:p>
        </w:tc>
        <w:tc>
          <w:tcPr>
            <w:tcW w:w="3851" w:type="dxa"/>
            <w:vAlign w:val="center"/>
          </w:tcPr>
          <w:p w14:paraId="46405258" w14:textId="77777777" w:rsidR="00F401FA" w:rsidRPr="002E015B" w:rsidRDefault="00F401FA">
            <w:pPr>
              <w:pStyle w:val="tabletextsmall"/>
            </w:pPr>
            <w:r w:rsidRPr="002E015B">
              <w:t>EPBC Act s74</w:t>
            </w:r>
          </w:p>
          <w:p w14:paraId="2CA3C14D" w14:textId="77777777" w:rsidR="00F401FA" w:rsidRPr="002E015B" w:rsidRDefault="00F401FA">
            <w:pPr>
              <w:pStyle w:val="tabletextsmall"/>
              <w:rPr>
                <w:rStyle w:val="Hyperlink"/>
              </w:rPr>
            </w:pPr>
            <w:r w:rsidRPr="002E015B">
              <w:rPr>
                <w:u w:val="single"/>
              </w:rPr>
              <w:fldChar w:fldCharType="begin"/>
            </w:r>
            <w:r w:rsidRPr="002E015B">
              <w:rPr>
                <w:u w:val="single"/>
              </w:rPr>
              <w:instrText>HYPERLINK "http://intranet.environment.gov.au/THEMES/EPBC/ASSESSMENTS/Pages/default.aspx"</w:instrText>
            </w:r>
            <w:r w:rsidRPr="002E015B">
              <w:rPr>
                <w:u w:val="single"/>
              </w:rPr>
            </w:r>
            <w:r w:rsidRPr="002E015B">
              <w:rPr>
                <w:u w:val="single"/>
              </w:rPr>
              <w:fldChar w:fldCharType="separate"/>
            </w:r>
            <w:r w:rsidRPr="002E015B">
              <w:rPr>
                <w:rStyle w:val="Hyperlink"/>
              </w:rPr>
              <w:t>DOC 101 Inviting comment – Sta</w:t>
            </w:r>
            <w:r w:rsidRPr="002E015B">
              <w:rPr>
                <w:rStyle w:val="Hyperlink"/>
              </w:rPr>
              <w:t>t</w:t>
            </w:r>
            <w:r w:rsidRPr="002E015B">
              <w:rPr>
                <w:rStyle w:val="Hyperlink"/>
              </w:rPr>
              <w:t>e Cwl</w:t>
            </w:r>
            <w:r w:rsidRPr="002E015B">
              <w:rPr>
                <w:rStyle w:val="Hyperlink"/>
              </w:rPr>
              <w:t>t</w:t>
            </w:r>
            <w:r w:rsidRPr="002E015B">
              <w:rPr>
                <w:rStyle w:val="Hyperlink"/>
              </w:rPr>
              <w:t xml:space="preserve">h </w:t>
            </w:r>
            <w:r w:rsidRPr="002E015B">
              <w:rPr>
                <w:rStyle w:val="Hyperlink"/>
              </w:rPr>
              <w:t>C</w:t>
            </w:r>
            <w:r w:rsidRPr="002E015B">
              <w:rPr>
                <w:rStyle w:val="Hyperlink"/>
              </w:rPr>
              <w:t xml:space="preserve">ontacts </w:t>
            </w:r>
          </w:p>
          <w:p w14:paraId="213B7DD1" w14:textId="77777777" w:rsidR="00F401FA" w:rsidRPr="002E015B" w:rsidRDefault="00F401FA">
            <w:pPr>
              <w:pStyle w:val="tabletextsmall"/>
              <w:rPr>
                <w:rStyle w:val="Hyperlink"/>
              </w:rPr>
            </w:pPr>
            <w:r w:rsidRPr="002E015B">
              <w:rPr>
                <w:u w:val="single"/>
              </w:rPr>
              <w:fldChar w:fldCharType="end"/>
            </w:r>
            <w:r w:rsidRPr="002E015B">
              <w:fldChar w:fldCharType="begin"/>
            </w:r>
            <w:r w:rsidRPr="002E015B">
              <w:instrText>HYPERLINK "http://intranet.environment.gov.au/THEMES/EPBC/ASSESSMENTS/Pages/default.aspx"</w:instrText>
            </w:r>
            <w:r w:rsidRPr="002E015B">
              <w:fldChar w:fldCharType="separate"/>
            </w:r>
            <w:r w:rsidRPr="002E015B">
              <w:rPr>
                <w:rStyle w:val="Hyperlink"/>
              </w:rPr>
              <w:t>LET 104</w:t>
            </w:r>
            <w:r w:rsidR="00836411">
              <w:rPr>
                <w:rStyle w:val="Hyperlink"/>
              </w:rPr>
              <w:t xml:space="preserve"> </w:t>
            </w:r>
            <w:r w:rsidRPr="002E015B">
              <w:rPr>
                <w:rStyle w:val="Hyperlink"/>
              </w:rPr>
              <w:t>I</w:t>
            </w:r>
            <w:r w:rsidRPr="002E015B">
              <w:rPr>
                <w:rStyle w:val="Hyperlink"/>
              </w:rPr>
              <w:t>n</w:t>
            </w:r>
            <w:r w:rsidRPr="002E015B">
              <w:rPr>
                <w:rStyle w:val="Hyperlink"/>
              </w:rPr>
              <w:t>v</w:t>
            </w:r>
            <w:r w:rsidRPr="002E015B">
              <w:rPr>
                <w:rStyle w:val="Hyperlink"/>
              </w:rPr>
              <w:t>ite</w:t>
            </w:r>
            <w:r w:rsidRPr="002E015B">
              <w:rPr>
                <w:rStyle w:val="Hyperlink"/>
              </w:rPr>
              <w:t xml:space="preserve"> </w:t>
            </w:r>
            <w:r w:rsidRPr="002E015B">
              <w:rPr>
                <w:rStyle w:val="Hyperlink"/>
              </w:rPr>
              <w:t>co</w:t>
            </w:r>
            <w:r w:rsidRPr="002E015B">
              <w:rPr>
                <w:rStyle w:val="Hyperlink"/>
              </w:rPr>
              <w:t>m</w:t>
            </w:r>
            <w:r w:rsidRPr="002E015B">
              <w:rPr>
                <w:rStyle w:val="Hyperlink"/>
              </w:rPr>
              <w:t>m</w:t>
            </w:r>
            <w:r w:rsidRPr="002E015B">
              <w:rPr>
                <w:rStyle w:val="Hyperlink"/>
              </w:rPr>
              <w:t>e</w:t>
            </w:r>
            <w:r w:rsidRPr="002E015B">
              <w:rPr>
                <w:rStyle w:val="Hyperlink"/>
              </w:rPr>
              <w:t>n</w:t>
            </w:r>
            <w:r w:rsidRPr="002E015B">
              <w:rPr>
                <w:rStyle w:val="Hyperlink"/>
              </w:rPr>
              <w:t xml:space="preserve">t </w:t>
            </w:r>
            <w:r w:rsidRPr="002E015B">
              <w:rPr>
                <w:rStyle w:val="Hyperlink"/>
              </w:rPr>
              <w:t>–</w:t>
            </w:r>
            <w:r w:rsidRPr="002E015B">
              <w:rPr>
                <w:rStyle w:val="Hyperlink"/>
              </w:rPr>
              <w:t>S</w:t>
            </w:r>
            <w:r w:rsidRPr="002E015B">
              <w:rPr>
                <w:rStyle w:val="Hyperlink"/>
              </w:rPr>
              <w:t>t</w:t>
            </w:r>
            <w:r w:rsidRPr="002E015B">
              <w:rPr>
                <w:rStyle w:val="Hyperlink"/>
              </w:rPr>
              <w:t>a</w:t>
            </w:r>
            <w:r w:rsidRPr="002E015B">
              <w:rPr>
                <w:rStyle w:val="Hyperlink"/>
              </w:rPr>
              <w:t>te</w:t>
            </w:r>
            <w:r w:rsidR="00330C2D" w:rsidRPr="002E015B">
              <w:rPr>
                <w:rStyle w:val="Hyperlink"/>
              </w:rPr>
              <w:t xml:space="preserve"> </w:t>
            </w:r>
            <w:r w:rsidR="00F32B16">
              <w:rPr>
                <w:rStyle w:val="Hyperlink"/>
              </w:rPr>
              <w:t>m</w:t>
            </w:r>
            <w:r w:rsidRPr="002E015B">
              <w:rPr>
                <w:rStyle w:val="Hyperlink"/>
              </w:rPr>
              <w:t>i</w:t>
            </w:r>
            <w:r w:rsidRPr="002E015B">
              <w:rPr>
                <w:rStyle w:val="Hyperlink"/>
              </w:rPr>
              <w:t>n</w:t>
            </w:r>
            <w:r w:rsidRPr="002E015B">
              <w:rPr>
                <w:rStyle w:val="Hyperlink"/>
              </w:rPr>
              <w:t>ister</w:t>
            </w:r>
          </w:p>
          <w:p w14:paraId="02568269" w14:textId="77777777" w:rsidR="00F401FA" w:rsidRPr="002E015B" w:rsidRDefault="00F401FA">
            <w:pPr>
              <w:pStyle w:val="tabletextsmall"/>
              <w:rPr>
                <w:rStyle w:val="Hyperlink"/>
              </w:rPr>
            </w:pPr>
            <w:r w:rsidRPr="002E015B">
              <w:fldChar w:fldCharType="end"/>
            </w:r>
            <w:r w:rsidRPr="002E015B">
              <w:fldChar w:fldCharType="begin"/>
            </w:r>
            <w:r w:rsidRPr="002E015B">
              <w:instrText>HYPERLINK "http://intranet.environment.gov.au/THEMES/EPBC/ASSESSMENTS/Pages/default.aspx"</w:instrText>
            </w:r>
            <w:r w:rsidRPr="002E015B">
              <w:fldChar w:fldCharType="separate"/>
            </w:r>
            <w:r w:rsidRPr="002E015B">
              <w:rPr>
                <w:rStyle w:val="Hyperlink"/>
              </w:rPr>
              <w:t>LET 105 In</w:t>
            </w:r>
            <w:r w:rsidRPr="002E015B">
              <w:rPr>
                <w:rStyle w:val="Hyperlink"/>
              </w:rPr>
              <w:t>v</w:t>
            </w:r>
            <w:r w:rsidRPr="002E015B">
              <w:rPr>
                <w:rStyle w:val="Hyperlink"/>
              </w:rPr>
              <w:t>ite comm</w:t>
            </w:r>
            <w:r w:rsidRPr="002E015B">
              <w:rPr>
                <w:rStyle w:val="Hyperlink"/>
              </w:rPr>
              <w:t>e</w:t>
            </w:r>
            <w:r w:rsidRPr="002E015B">
              <w:rPr>
                <w:rStyle w:val="Hyperlink"/>
              </w:rPr>
              <w:t>nt – person proposing</w:t>
            </w:r>
          </w:p>
          <w:p w14:paraId="4BD5B48F" w14:textId="77777777" w:rsidR="00F401FA" w:rsidRPr="002E015B" w:rsidRDefault="00F401FA">
            <w:pPr>
              <w:pStyle w:val="tabletextsmall"/>
              <w:rPr>
                <w:rStyle w:val="Hyperlink"/>
              </w:rPr>
            </w:pPr>
            <w:r w:rsidRPr="002E015B">
              <w:fldChar w:fldCharType="end"/>
            </w:r>
            <w:r w:rsidRPr="002E015B">
              <w:fldChar w:fldCharType="begin"/>
            </w:r>
            <w:r w:rsidRPr="002E015B">
              <w:instrText>HYPERLINK "http://intranet.environment.gov.au/THEMES/EPBC/ASSESSMENTS/Pages/default.aspx"</w:instrText>
            </w:r>
            <w:r w:rsidRPr="002E015B">
              <w:fldChar w:fldCharType="separate"/>
            </w:r>
            <w:r w:rsidRPr="002E015B">
              <w:rPr>
                <w:rStyle w:val="Hyperlink"/>
              </w:rPr>
              <w:t>L</w:t>
            </w:r>
            <w:r w:rsidR="00836411">
              <w:rPr>
                <w:rStyle w:val="Hyperlink"/>
              </w:rPr>
              <w:t>ET</w:t>
            </w:r>
            <w:r w:rsidRPr="002E015B">
              <w:rPr>
                <w:rStyle w:val="Hyperlink"/>
              </w:rPr>
              <w:t xml:space="preserve"> 106 Invit</w:t>
            </w:r>
            <w:r w:rsidRPr="002E015B">
              <w:rPr>
                <w:rStyle w:val="Hyperlink"/>
              </w:rPr>
              <w:t>e</w:t>
            </w:r>
            <w:r w:rsidRPr="002E015B">
              <w:rPr>
                <w:rStyle w:val="Hyperlink"/>
              </w:rPr>
              <w:t xml:space="preserve"> c</w:t>
            </w:r>
            <w:r w:rsidRPr="002E015B">
              <w:rPr>
                <w:rStyle w:val="Hyperlink"/>
              </w:rPr>
              <w:t>o</w:t>
            </w:r>
            <w:r w:rsidRPr="002E015B">
              <w:rPr>
                <w:rStyle w:val="Hyperlink"/>
              </w:rPr>
              <w:t xml:space="preserve">mment – Cwlth </w:t>
            </w:r>
            <w:r w:rsidR="00F32B16">
              <w:rPr>
                <w:rStyle w:val="Hyperlink"/>
              </w:rPr>
              <w:t>m</w:t>
            </w:r>
            <w:r w:rsidRPr="002E015B">
              <w:rPr>
                <w:rStyle w:val="Hyperlink"/>
              </w:rPr>
              <w:t>inisters</w:t>
            </w:r>
          </w:p>
          <w:p w14:paraId="607CB78D" w14:textId="77777777" w:rsidR="00F401FA" w:rsidRPr="002E015B" w:rsidRDefault="00F401FA">
            <w:pPr>
              <w:pStyle w:val="tabletextsmall"/>
            </w:pPr>
            <w:r w:rsidRPr="002E015B">
              <w:fldChar w:fldCharType="end"/>
            </w:r>
            <w:r w:rsidR="00D64030" w:rsidRPr="002E015B" w:rsidDel="00D64030">
              <w:rPr>
                <w:color w:val="0000FF"/>
                <w:u w:val="single"/>
              </w:rPr>
              <w:t xml:space="preserve"> </w:t>
            </w:r>
            <w:hyperlink r:id="rId60" w:history="1">
              <w:r w:rsidRPr="002E015B">
                <w:rPr>
                  <w:rStyle w:val="Hyperlink"/>
                </w:rPr>
                <w:t>EPBC Act Environment Assessment Process – Referral Flowchart</w:t>
              </w:r>
            </w:hyperlink>
          </w:p>
          <w:p w14:paraId="2B9A98C1" w14:textId="77777777" w:rsidR="00F401FA" w:rsidRPr="002E015B" w:rsidRDefault="00F401FA">
            <w:pPr>
              <w:pStyle w:val="tabletextsmall"/>
            </w:pPr>
            <w:hyperlink r:id="rId61" w:history="1">
              <w:r w:rsidRPr="002E015B">
                <w:rPr>
                  <w:rStyle w:val="Hyperlink"/>
                </w:rPr>
                <w:t>EPBC Act Decision on Referral Flowchart</w:t>
              </w:r>
            </w:hyperlink>
          </w:p>
        </w:tc>
      </w:tr>
    </w:tbl>
    <w:p w14:paraId="728E92D0" w14:textId="77777777" w:rsidR="00F401FA" w:rsidRPr="002E015B" w:rsidRDefault="00F401FA" w:rsidP="003557E5">
      <w:pPr>
        <w:spacing w:before="240" w:after="120"/>
        <w:rPr>
          <w:rFonts w:cs="Tahoma"/>
          <w:b/>
          <w:sz w:val="24"/>
        </w:rPr>
      </w:pPr>
      <w:r w:rsidRPr="002E015B">
        <w:rPr>
          <w:rFonts w:cs="Tahoma"/>
          <w:b/>
          <w:sz w:val="24"/>
        </w:rPr>
        <w:t>Comments from the public</w:t>
      </w:r>
    </w:p>
    <w:p w14:paraId="62A317CB" w14:textId="77777777" w:rsidR="00F401FA" w:rsidRPr="002E015B" w:rsidRDefault="00F401FA">
      <w:pPr>
        <w:rPr>
          <w:rFonts w:cs="Tahoma"/>
          <w:lang w:eastAsia="en-AU"/>
        </w:rPr>
      </w:pPr>
      <w:r w:rsidRPr="002E015B">
        <w:rPr>
          <w:rFonts w:cs="Tahoma"/>
          <w:lang w:eastAsia="en-AU"/>
        </w:rPr>
        <w:t xml:space="preserve">All referrals are published on the </w:t>
      </w:r>
      <w:r w:rsidR="00AF7B06" w:rsidRPr="002E015B">
        <w:rPr>
          <w:rFonts w:cs="Tahoma"/>
          <w:lang w:eastAsia="en-AU"/>
        </w:rPr>
        <w:t xml:space="preserve">department’s </w:t>
      </w:r>
      <w:r w:rsidRPr="002E015B">
        <w:rPr>
          <w:rFonts w:cs="Tahoma"/>
          <w:lang w:eastAsia="en-AU"/>
        </w:rPr>
        <w:t>website. The public has 10 Canberra (ACT) business days from the date of publishing to make comment on the referral.</w:t>
      </w:r>
    </w:p>
    <w:p w14:paraId="25D4A5AF" w14:textId="77777777" w:rsidR="00F401FA" w:rsidRPr="002E015B" w:rsidRDefault="00F401FA" w:rsidP="003557E5">
      <w:pPr>
        <w:spacing w:before="240" w:after="120"/>
        <w:rPr>
          <w:rFonts w:cs="Tahoma"/>
          <w:b/>
          <w:sz w:val="24"/>
        </w:rPr>
      </w:pPr>
      <w:r w:rsidRPr="002E015B">
        <w:rPr>
          <w:rFonts w:cs="Tahoma"/>
          <w:b/>
          <w:sz w:val="24"/>
        </w:rPr>
        <w:t>Post referral on the website</w:t>
      </w:r>
    </w:p>
    <w:p w14:paraId="69E4E35E" w14:textId="77777777" w:rsidR="00F401FA" w:rsidRPr="002E015B" w:rsidRDefault="00F401FA">
      <w:pPr>
        <w:pStyle w:val="Normalnumbered"/>
      </w:pPr>
      <w:r w:rsidRPr="002E015B">
        <w:t xml:space="preserve">The </w:t>
      </w:r>
      <w:r w:rsidR="00EA5F26">
        <w:t>r</w:t>
      </w:r>
      <w:r w:rsidRPr="002E015B">
        <w:t xml:space="preserve">eferral and all attachments </w:t>
      </w:r>
      <w:r w:rsidR="00E918A6" w:rsidRPr="002E015B">
        <w:t xml:space="preserve">must </w:t>
      </w:r>
      <w:r w:rsidRPr="002E015B">
        <w:t>be loaded on the website as PDF documents</w:t>
      </w:r>
      <w:r w:rsidR="00E918A6" w:rsidRPr="002E015B">
        <w:t xml:space="preserve"> through</w:t>
      </w:r>
      <w:r w:rsidRPr="002E015B">
        <w:t xml:space="preserve"> </w:t>
      </w:r>
      <w:r w:rsidR="00A12154" w:rsidRPr="002E015B">
        <w:rPr>
          <w:szCs w:val="20"/>
        </w:rPr>
        <w:t>Ch</w:t>
      </w:r>
      <w:r w:rsidR="00E918A6" w:rsidRPr="002E015B">
        <w:rPr>
          <w:szCs w:val="20"/>
        </w:rPr>
        <w:t>apter</w:t>
      </w:r>
      <w:r w:rsidR="00A12154" w:rsidRPr="002E015B">
        <w:rPr>
          <w:szCs w:val="20"/>
        </w:rPr>
        <w:t xml:space="preserve"> 4 </w:t>
      </w:r>
      <w:r w:rsidR="00E918A6" w:rsidRPr="002E015B">
        <w:rPr>
          <w:szCs w:val="20"/>
        </w:rPr>
        <w:t>Resources</w:t>
      </w:r>
      <w:r w:rsidRPr="002E015B">
        <w:t>, except commercial-in-confidence documents (subject to a separate application process as per s</w:t>
      </w:r>
      <w:r w:rsidR="00A74ACA" w:rsidRPr="002E015B">
        <w:t xml:space="preserve">ection </w:t>
      </w:r>
      <w:r w:rsidRPr="002E015B">
        <w:t>74 (3A &amp; 3B)).</w:t>
      </w:r>
      <w:r w:rsidR="00330C2D" w:rsidRPr="002E015B">
        <w:t xml:space="preserve"> </w:t>
      </w:r>
      <w:r w:rsidRPr="002E015B">
        <w:t>Flora or fauna surveys which identify the location of species at risk from human interference should also be identified and the extent of the risk assessed prior to</w:t>
      </w:r>
      <w:r w:rsidR="00974EB2" w:rsidRPr="002E015B">
        <w:t xml:space="preserve"> a decision being made about</w:t>
      </w:r>
      <w:r w:rsidRPr="002E015B">
        <w:t xml:space="preserve"> publication.</w:t>
      </w:r>
    </w:p>
    <w:p w14:paraId="0CF38137" w14:textId="77777777" w:rsidR="002E015B" w:rsidRDefault="002E015B" w:rsidP="003557E5">
      <w:pPr>
        <w:spacing w:before="240" w:after="120"/>
        <w:rPr>
          <w:rFonts w:cs="Tahoma"/>
          <w:b/>
          <w:sz w:val="24"/>
        </w:rPr>
      </w:pPr>
    </w:p>
    <w:p w14:paraId="74B0DC51" w14:textId="77777777" w:rsidR="002E015B" w:rsidRDefault="002E015B" w:rsidP="003557E5">
      <w:pPr>
        <w:spacing w:before="240" w:after="120"/>
        <w:rPr>
          <w:rFonts w:cs="Tahoma"/>
          <w:b/>
          <w:sz w:val="24"/>
        </w:rPr>
      </w:pPr>
    </w:p>
    <w:p w14:paraId="4000F840" w14:textId="77777777" w:rsidR="00F401FA" w:rsidRPr="002E015B" w:rsidRDefault="009652A4" w:rsidP="003557E5">
      <w:pPr>
        <w:spacing w:before="240" w:after="120"/>
        <w:rPr>
          <w:rFonts w:cs="Tahoma"/>
          <w:b/>
          <w:sz w:val="24"/>
        </w:rPr>
      </w:pPr>
      <w:r>
        <w:rPr>
          <w:rFonts w:cs="Tahoma"/>
          <w:b/>
          <w:sz w:val="24"/>
        </w:rPr>
        <w:t>Ch</w:t>
      </w:r>
      <w:r w:rsidR="00F401FA" w:rsidRPr="002E015B">
        <w:rPr>
          <w:rFonts w:cs="Tahoma"/>
          <w:b/>
          <w:sz w:val="24"/>
        </w:rPr>
        <w:t xml:space="preserve">eck the website and print a copy of the notice web page </w:t>
      </w:r>
    </w:p>
    <w:p w14:paraId="00408D97" w14:textId="77777777" w:rsidR="00F401FA" w:rsidRPr="002E015B" w:rsidRDefault="00F401FA">
      <w:pPr>
        <w:rPr>
          <w:rFonts w:cs="Tahoma"/>
        </w:rPr>
      </w:pPr>
      <w:r w:rsidRPr="002E015B">
        <w:rPr>
          <w:rFonts w:cs="Tahoma"/>
        </w:rPr>
        <w:t xml:space="preserve">Go to the </w:t>
      </w:r>
      <w:r w:rsidR="00AF7B06" w:rsidRPr="002E015B">
        <w:rPr>
          <w:rFonts w:cs="Tahoma"/>
        </w:rPr>
        <w:t>d</w:t>
      </w:r>
      <w:r w:rsidRPr="002E015B">
        <w:rPr>
          <w:rFonts w:cs="Tahoma"/>
        </w:rPr>
        <w:t>epartment’s website ‘Invitations to Comment’ page to check that the proposal appears accurately.</w:t>
      </w:r>
    </w:p>
    <w:p w14:paraId="47848145" w14:textId="77777777" w:rsidR="00F401FA" w:rsidRPr="002E015B" w:rsidRDefault="00E918A6" w:rsidP="00F76A00">
      <w:pPr>
        <w:pStyle w:val="Normalnumbered"/>
      </w:pPr>
      <w:r w:rsidRPr="002E015B">
        <w:t xml:space="preserve">If </w:t>
      </w:r>
      <w:r w:rsidR="00F401FA" w:rsidRPr="002E015B">
        <w:t xml:space="preserve">any errors </w:t>
      </w:r>
      <w:r w:rsidRPr="002E015B">
        <w:t>are found, contact DaIMS to correct urgently.</w:t>
      </w:r>
      <w:r w:rsidR="00330C2D" w:rsidRPr="002E015B">
        <w:t xml:space="preserve"> </w:t>
      </w:r>
      <w:r w:rsidR="00F401FA" w:rsidRPr="002E015B">
        <w:t>For example, check that the deadline date for comment is correct and that all intended documents are attached and can be viewed.</w:t>
      </w:r>
    </w:p>
    <w:p w14:paraId="415FFC60" w14:textId="77777777" w:rsidR="00F401FA" w:rsidRPr="002E015B" w:rsidRDefault="00F401FA">
      <w:pPr>
        <w:pStyle w:val="Normalnumbered"/>
      </w:pPr>
      <w:r w:rsidRPr="002E015B">
        <w:t>Print the Public Notices page for the referral record from the public access web page and place on the interim file.</w:t>
      </w:r>
    </w:p>
    <w:p w14:paraId="1A61BB9B" w14:textId="77777777" w:rsidR="00F401FA" w:rsidRPr="002E015B" w:rsidRDefault="00F401FA" w:rsidP="003557E5">
      <w:pPr>
        <w:spacing w:before="240" w:after="120"/>
        <w:rPr>
          <w:rFonts w:cs="Tahoma"/>
          <w:b/>
          <w:sz w:val="24"/>
        </w:rPr>
      </w:pPr>
      <w:r w:rsidRPr="002E015B">
        <w:rPr>
          <w:rFonts w:cs="Tahoma"/>
          <w:b/>
          <w:sz w:val="24"/>
        </w:rPr>
        <w:t xml:space="preserve">Comments from state/territory </w:t>
      </w:r>
      <w:r w:rsidR="00126720">
        <w:rPr>
          <w:rFonts w:cs="Tahoma"/>
          <w:b/>
          <w:sz w:val="24"/>
        </w:rPr>
        <w:t>m</w:t>
      </w:r>
      <w:r w:rsidRPr="002E015B">
        <w:rPr>
          <w:rFonts w:cs="Tahoma"/>
          <w:b/>
          <w:sz w:val="24"/>
        </w:rPr>
        <w:t>inisters</w:t>
      </w:r>
    </w:p>
    <w:p w14:paraId="3266DCC9" w14:textId="77777777" w:rsidR="00F401FA" w:rsidRPr="002E015B" w:rsidRDefault="00F401FA">
      <w:pPr>
        <w:rPr>
          <w:rFonts w:cs="Tahoma"/>
          <w:lang w:eastAsia="en-AU"/>
        </w:rPr>
      </w:pPr>
      <w:r w:rsidRPr="002E015B">
        <w:rPr>
          <w:rFonts w:cs="Tahoma"/>
          <w:lang w:eastAsia="en-AU"/>
        </w:rPr>
        <w:t xml:space="preserve">The relevant </w:t>
      </w:r>
      <w:r w:rsidR="00C95CE2">
        <w:rPr>
          <w:rFonts w:cs="Tahoma"/>
          <w:lang w:eastAsia="en-AU"/>
        </w:rPr>
        <w:t>m</w:t>
      </w:r>
      <w:r w:rsidRPr="002E015B">
        <w:rPr>
          <w:rFonts w:cs="Tahoma"/>
          <w:lang w:eastAsia="en-AU"/>
        </w:rPr>
        <w:t xml:space="preserve">inister in the state/territory in which the action is proposed </w:t>
      </w:r>
      <w:r w:rsidR="00974EB2" w:rsidRPr="002E015B">
        <w:rPr>
          <w:rFonts w:cs="Tahoma"/>
          <w:lang w:eastAsia="en-AU"/>
        </w:rPr>
        <w:t xml:space="preserve">should be </w:t>
      </w:r>
      <w:r w:rsidRPr="002E015B">
        <w:rPr>
          <w:rFonts w:cs="Tahoma"/>
          <w:lang w:eastAsia="en-AU"/>
        </w:rPr>
        <w:t>invited to comment. They have 10 business days to comment.</w:t>
      </w:r>
    </w:p>
    <w:p w14:paraId="2F30DCB1" w14:textId="77777777" w:rsidR="00F401FA" w:rsidRPr="002E015B" w:rsidRDefault="00F401FA">
      <w:pPr>
        <w:pStyle w:val="Normalnumbered"/>
        <w:numPr>
          <w:ilvl w:val="0"/>
          <w:numId w:val="77"/>
        </w:numPr>
      </w:pPr>
      <w:r w:rsidRPr="002E015B">
        <w:t>Find and select the correct contact (DOC 101 Inviting Comment – State Cwlth Contacts).</w:t>
      </w:r>
    </w:p>
    <w:p w14:paraId="008F4BB2" w14:textId="77777777" w:rsidR="00F401FA" w:rsidRPr="002E015B" w:rsidRDefault="00F401FA" w:rsidP="00AF7B06">
      <w:pPr>
        <w:pStyle w:val="Normalnumbered"/>
        <w:numPr>
          <w:ilvl w:val="0"/>
          <w:numId w:val="77"/>
        </w:numPr>
      </w:pPr>
      <w:r w:rsidRPr="002E015B">
        <w:t xml:space="preserve">Prepare a letter inviting comments on the proposed action and possible level of assessment, should it become a controlled action (LET 104 Invite comment – State </w:t>
      </w:r>
      <w:r w:rsidR="00F32B16">
        <w:t>m</w:t>
      </w:r>
      <w:r w:rsidRPr="002E015B">
        <w:t>inisters).</w:t>
      </w:r>
      <w:r w:rsidR="00974EB2" w:rsidRPr="002E015B">
        <w:t xml:space="preserve"> Include a link to the Public Notices section of the </w:t>
      </w:r>
      <w:r w:rsidR="00AF7B06" w:rsidRPr="002E015B">
        <w:t xml:space="preserve">department’s </w:t>
      </w:r>
      <w:r w:rsidR="00974EB2" w:rsidRPr="002E015B">
        <w:t>website.</w:t>
      </w:r>
    </w:p>
    <w:p w14:paraId="14579387" w14:textId="77777777" w:rsidR="00F401FA" w:rsidRPr="002E015B" w:rsidRDefault="00F401FA">
      <w:pPr>
        <w:pStyle w:val="Normalnumbered"/>
        <w:numPr>
          <w:ilvl w:val="0"/>
          <w:numId w:val="77"/>
        </w:numPr>
      </w:pPr>
      <w:r w:rsidRPr="002E015B">
        <w:t xml:space="preserve">Delegate signs the </w:t>
      </w:r>
      <w:r w:rsidR="00913C57" w:rsidRPr="002E015B">
        <w:t>letter,</w:t>
      </w:r>
      <w:r w:rsidRPr="002E015B">
        <w:t xml:space="preserve"> send and file a signed and dated copy.</w:t>
      </w:r>
    </w:p>
    <w:p w14:paraId="7EC36DCB" w14:textId="77777777" w:rsidR="00F401FA" w:rsidRPr="002E015B" w:rsidRDefault="00F401FA">
      <w:pPr>
        <w:pStyle w:val="Normalnumbered"/>
        <w:numPr>
          <w:ilvl w:val="0"/>
          <w:numId w:val="77"/>
        </w:numPr>
      </w:pPr>
      <w:r w:rsidRPr="002E015B">
        <w:t xml:space="preserve">Send an email copy to relevant contacts within the </w:t>
      </w:r>
      <w:r w:rsidR="00F32B16">
        <w:t>m</w:t>
      </w:r>
      <w:r w:rsidRPr="002E015B">
        <w:t>inister’s</w:t>
      </w:r>
      <w:r w:rsidR="00BC4549" w:rsidRPr="002E015B">
        <w:t xml:space="preserve"> office</w:t>
      </w:r>
      <w:r w:rsidRPr="002E015B">
        <w:t xml:space="preserve">, including a link to the Public Notices section of the </w:t>
      </w:r>
      <w:r w:rsidR="00AF7B06" w:rsidRPr="002E015B">
        <w:t xml:space="preserve">department’s </w:t>
      </w:r>
      <w:r w:rsidRPr="002E015B">
        <w:t>website.</w:t>
      </w:r>
    </w:p>
    <w:p w14:paraId="2A580297" w14:textId="77777777" w:rsidR="00F401FA" w:rsidRPr="002E015B" w:rsidRDefault="00F401FA" w:rsidP="003254CC">
      <w:pPr>
        <w:pStyle w:val="Heading3"/>
        <w:spacing w:before="0"/>
        <w:rPr>
          <w:rFonts w:ascii="Tahoma" w:hAnsi="Tahoma" w:cs="Tahoma"/>
        </w:rPr>
      </w:pPr>
      <w:r w:rsidRPr="002E015B">
        <w:rPr>
          <w:rFonts w:ascii="Tahoma" w:hAnsi="Tahoma" w:cs="Tahoma"/>
        </w:rPr>
        <w:br w:type="column"/>
      </w:r>
      <w:r w:rsidRPr="002E015B">
        <w:rPr>
          <w:rFonts w:ascii="Tahoma" w:hAnsi="Tahoma" w:cs="Tahoma"/>
        </w:rPr>
        <w:t xml:space="preserve">Comments from Commonwealth </w:t>
      </w:r>
      <w:r w:rsidR="00027B57">
        <w:rPr>
          <w:rFonts w:ascii="Tahoma" w:hAnsi="Tahoma" w:cs="Tahoma"/>
        </w:rPr>
        <w:t>m</w:t>
      </w:r>
      <w:r w:rsidRPr="002E015B">
        <w:rPr>
          <w:rFonts w:ascii="Tahoma" w:hAnsi="Tahoma" w:cs="Tahoma"/>
        </w:rPr>
        <w:t>inisters</w:t>
      </w:r>
    </w:p>
    <w:p w14:paraId="0D682410" w14:textId="77777777" w:rsidR="00F401FA" w:rsidRPr="002E015B" w:rsidRDefault="00F401FA">
      <w:pPr>
        <w:rPr>
          <w:rFonts w:cs="Tahoma"/>
          <w:lang w:eastAsia="en-AU"/>
        </w:rPr>
      </w:pPr>
      <w:r w:rsidRPr="002E015B">
        <w:rPr>
          <w:rFonts w:cs="Tahoma"/>
          <w:lang w:eastAsia="en-AU"/>
        </w:rPr>
        <w:t xml:space="preserve">Any Commonwealth </w:t>
      </w:r>
      <w:r w:rsidR="00C95CE2">
        <w:rPr>
          <w:rFonts w:cs="Tahoma"/>
          <w:lang w:eastAsia="en-AU"/>
        </w:rPr>
        <w:t>m</w:t>
      </w:r>
      <w:r w:rsidR="00C95CE2" w:rsidRPr="002E015B">
        <w:rPr>
          <w:rFonts w:cs="Tahoma"/>
          <w:lang w:eastAsia="en-AU"/>
        </w:rPr>
        <w:t xml:space="preserve">inister </w:t>
      </w:r>
      <w:r w:rsidRPr="002E015B">
        <w:rPr>
          <w:rFonts w:cs="Tahoma"/>
          <w:lang w:eastAsia="en-AU"/>
        </w:rPr>
        <w:t>who the delegate believes has administrative responsibility relating to the proposed action must be invited to comment and provide information relevant to deciding whether the action is a controlled action. They have 10 business days to comment (</w:t>
      </w:r>
      <w:r w:rsidRPr="002E015B">
        <w:rPr>
          <w:rFonts w:cs="Tahoma"/>
        </w:rPr>
        <w:t xml:space="preserve">LET 106 Invite comment – Cwlth </w:t>
      </w:r>
      <w:r w:rsidR="00C95CE2">
        <w:rPr>
          <w:rFonts w:cs="Tahoma"/>
        </w:rPr>
        <w:t>m</w:t>
      </w:r>
      <w:r w:rsidR="00C95CE2" w:rsidRPr="002E015B">
        <w:rPr>
          <w:rFonts w:cs="Tahoma"/>
        </w:rPr>
        <w:t>inisters</w:t>
      </w:r>
      <w:r w:rsidRPr="002E015B">
        <w:rPr>
          <w:rFonts w:cs="Tahoma"/>
        </w:rPr>
        <w:t>).</w:t>
      </w:r>
    </w:p>
    <w:p w14:paraId="6F3C3F0B" w14:textId="77777777" w:rsidR="00F401FA" w:rsidRPr="002E015B" w:rsidRDefault="00F401FA">
      <w:pPr>
        <w:rPr>
          <w:rFonts w:cs="Tahoma"/>
          <w:lang w:eastAsia="en-AU"/>
        </w:rPr>
      </w:pPr>
      <w:r w:rsidRPr="002E015B">
        <w:rPr>
          <w:rFonts w:cs="Tahoma"/>
          <w:lang w:eastAsia="en-AU"/>
        </w:rPr>
        <w:t xml:space="preserve">Use the process as for state/territory </w:t>
      </w:r>
      <w:r w:rsidR="00C95CE2">
        <w:rPr>
          <w:rFonts w:cs="Tahoma"/>
          <w:lang w:eastAsia="en-AU"/>
        </w:rPr>
        <w:t>m</w:t>
      </w:r>
      <w:r w:rsidR="00C95CE2" w:rsidRPr="002E015B">
        <w:rPr>
          <w:rFonts w:cs="Tahoma"/>
          <w:lang w:eastAsia="en-AU"/>
        </w:rPr>
        <w:t>inisters</w:t>
      </w:r>
      <w:r w:rsidRPr="002E015B">
        <w:rPr>
          <w:rFonts w:cs="Tahoma"/>
          <w:lang w:eastAsia="en-AU"/>
        </w:rPr>
        <w:t>.</w:t>
      </w:r>
    </w:p>
    <w:p w14:paraId="754B82E7" w14:textId="77777777" w:rsidR="00F401FA" w:rsidRPr="002E015B" w:rsidRDefault="00F401FA">
      <w:pPr>
        <w:rPr>
          <w:rFonts w:cs="Tahoma"/>
          <w:lang w:eastAsia="en-AU"/>
        </w:rPr>
      </w:pPr>
      <w:r w:rsidRPr="002E015B">
        <w:rPr>
          <w:rFonts w:cs="Tahoma"/>
        </w:rPr>
        <w:t xml:space="preserve">Check with your supervisor that letters have been prepared for the relevant </w:t>
      </w:r>
      <w:r w:rsidR="00C95CE2">
        <w:rPr>
          <w:rFonts w:cs="Tahoma"/>
        </w:rPr>
        <w:t>m</w:t>
      </w:r>
      <w:r w:rsidRPr="002E015B">
        <w:rPr>
          <w:rFonts w:cs="Tahoma"/>
        </w:rPr>
        <w:t>inisters.</w:t>
      </w:r>
      <w:r w:rsidRPr="002E015B">
        <w:rPr>
          <w:rFonts w:cs="Tahoma"/>
          <w:lang w:eastAsia="en-AU"/>
        </w:rPr>
        <w:t xml:space="preserve"> </w:t>
      </w:r>
    </w:p>
    <w:p w14:paraId="6CE9C623" w14:textId="77777777" w:rsidR="00F401FA" w:rsidRPr="002E015B" w:rsidRDefault="00F401FA" w:rsidP="003557E5">
      <w:pPr>
        <w:spacing w:before="240" w:after="120"/>
        <w:rPr>
          <w:rFonts w:cs="Tahoma"/>
          <w:b/>
          <w:sz w:val="24"/>
        </w:rPr>
      </w:pPr>
      <w:r w:rsidRPr="002E015B">
        <w:rPr>
          <w:rFonts w:cs="Tahoma"/>
          <w:b/>
          <w:sz w:val="24"/>
        </w:rPr>
        <w:t>Comments from the person proposing to take the action</w:t>
      </w:r>
    </w:p>
    <w:p w14:paraId="5F630E0C" w14:textId="77777777" w:rsidR="00F401FA" w:rsidRPr="002E015B" w:rsidRDefault="00F401FA">
      <w:pPr>
        <w:rPr>
          <w:rFonts w:cs="Tahoma"/>
          <w:lang w:eastAsia="en-AU"/>
        </w:rPr>
      </w:pPr>
      <w:r w:rsidRPr="002E015B">
        <w:rPr>
          <w:rFonts w:cs="Tahoma"/>
          <w:lang w:eastAsia="en-AU"/>
        </w:rPr>
        <w:t>If the referral is from a state</w:t>
      </w:r>
      <w:r w:rsidR="00C95CE2">
        <w:rPr>
          <w:rFonts w:cs="Tahoma"/>
          <w:lang w:eastAsia="en-AU"/>
        </w:rPr>
        <w:t>/territory</w:t>
      </w:r>
      <w:r w:rsidRPr="002E015B">
        <w:rPr>
          <w:rFonts w:cs="Tahoma"/>
          <w:lang w:eastAsia="en-AU"/>
        </w:rPr>
        <w:t xml:space="preserve"> or Commonwealth agency and nominates a third party as the person proposing to take the action, invite comment from that person (LET 105 Invite comment – person proposing).</w:t>
      </w:r>
    </w:p>
    <w:p w14:paraId="761EBA66" w14:textId="77777777" w:rsidR="00E918A6" w:rsidRPr="002E015B" w:rsidRDefault="00E918A6" w:rsidP="003557E5">
      <w:pPr>
        <w:spacing w:before="240" w:after="120"/>
        <w:rPr>
          <w:rFonts w:cs="Tahoma"/>
          <w:b/>
          <w:sz w:val="24"/>
        </w:rPr>
      </w:pPr>
      <w:r w:rsidRPr="002E015B">
        <w:rPr>
          <w:rFonts w:cs="Tahoma"/>
          <w:b/>
          <w:sz w:val="24"/>
        </w:rPr>
        <w:t>Record comments in EASy</w:t>
      </w:r>
    </w:p>
    <w:p w14:paraId="13E1C54E" w14:textId="77777777" w:rsidR="00E918A6" w:rsidRPr="002E015B" w:rsidRDefault="0062742D" w:rsidP="00E918A6">
      <w:pPr>
        <w:rPr>
          <w:rFonts w:cs="Tahoma"/>
          <w:lang w:eastAsia="en-AU"/>
        </w:rPr>
      </w:pPr>
      <w:r w:rsidRPr="002E015B">
        <w:rPr>
          <w:rFonts w:cs="Tahoma"/>
          <w:lang w:eastAsia="en-AU"/>
        </w:rPr>
        <w:t>Add</w:t>
      </w:r>
      <w:r w:rsidR="00E918A6" w:rsidRPr="002E015B">
        <w:rPr>
          <w:rFonts w:cs="Tahoma"/>
          <w:lang w:eastAsia="en-AU"/>
        </w:rPr>
        <w:t xml:space="preserve"> all comment period in EASy (general public, </w:t>
      </w:r>
      <w:r w:rsidRPr="002E015B">
        <w:rPr>
          <w:rFonts w:cs="Tahoma"/>
          <w:lang w:eastAsia="en-AU"/>
        </w:rPr>
        <w:t>Commonwealth</w:t>
      </w:r>
      <w:r w:rsidR="00E918A6" w:rsidRPr="002E015B">
        <w:rPr>
          <w:rFonts w:cs="Tahoma"/>
          <w:lang w:eastAsia="en-AU"/>
        </w:rPr>
        <w:t xml:space="preserve"> </w:t>
      </w:r>
      <w:r w:rsidR="00F32B16">
        <w:rPr>
          <w:rFonts w:cs="Tahoma"/>
          <w:lang w:eastAsia="en-AU"/>
        </w:rPr>
        <w:t>m</w:t>
      </w:r>
      <w:r w:rsidRPr="002E015B">
        <w:rPr>
          <w:rFonts w:cs="Tahoma"/>
          <w:lang w:eastAsia="en-AU"/>
        </w:rPr>
        <w:t>inisters</w:t>
      </w:r>
      <w:r w:rsidR="00E918A6" w:rsidRPr="002E015B">
        <w:rPr>
          <w:rFonts w:cs="Tahoma"/>
          <w:lang w:eastAsia="en-AU"/>
        </w:rPr>
        <w:t xml:space="preserve"> etc.)</w:t>
      </w:r>
    </w:p>
    <w:p w14:paraId="575B0AB1" w14:textId="77777777" w:rsidR="002F6866" w:rsidRPr="002E015B" w:rsidRDefault="002F6866">
      <w:pPr>
        <w:pStyle w:val="Heading1"/>
        <w:sectPr w:rsidR="002F6866" w:rsidRPr="002E015B" w:rsidSect="00E77E42">
          <w:footerReference w:type="default" r:id="rId62"/>
          <w:footnotePr>
            <w:numStart w:val="2"/>
          </w:footnotePr>
          <w:pgSz w:w="16838" w:h="11906" w:orient="landscape" w:code="9"/>
          <w:pgMar w:top="1134" w:right="1134" w:bottom="1134" w:left="1134" w:header="709" w:footer="567" w:gutter="0"/>
          <w:pgNumType w:start="1" w:chapStyle="1"/>
          <w:cols w:num="3" w:space="709" w:equalWidth="0">
            <w:col w:w="4384" w:space="708"/>
            <w:col w:w="4384" w:space="730"/>
            <w:col w:w="4362"/>
          </w:cols>
          <w:docGrid w:linePitch="360"/>
        </w:sectPr>
      </w:pPr>
      <w:bookmarkStart w:id="115" w:name="_Toc157396982"/>
    </w:p>
    <w:p w14:paraId="5AB5FB78" w14:textId="77777777" w:rsidR="00F401FA" w:rsidRPr="00C95CE2" w:rsidRDefault="00F401FA" w:rsidP="00C95CE2">
      <w:pPr>
        <w:spacing w:before="0" w:after="120"/>
        <w:rPr>
          <w:b/>
          <w:sz w:val="32"/>
          <w:szCs w:val="32"/>
        </w:rPr>
      </w:pPr>
      <w:bookmarkStart w:id="116" w:name="_Toc159315389"/>
      <w:bookmarkStart w:id="117" w:name="_Toc159400743"/>
      <w:bookmarkStart w:id="118" w:name="_Toc159401148"/>
      <w:bookmarkStart w:id="119" w:name="_Toc159401324"/>
      <w:bookmarkStart w:id="120" w:name="_Toc217362638"/>
      <w:bookmarkEnd w:id="115"/>
      <w:r w:rsidRPr="00C95CE2">
        <w:rPr>
          <w:b/>
          <w:sz w:val="32"/>
          <w:szCs w:val="32"/>
        </w:rPr>
        <w:lastRenderedPageBreak/>
        <w:t>1H</w:t>
      </w:r>
      <w:r w:rsidRPr="00C95CE2">
        <w:rPr>
          <w:b/>
          <w:sz w:val="32"/>
          <w:szCs w:val="32"/>
        </w:rPr>
        <w:tab/>
        <w:t>Handover to Assessment Section</w:t>
      </w:r>
      <w:bookmarkEnd w:id="120"/>
    </w:p>
    <w:tbl>
      <w:tblPr>
        <w:tblW w:w="4600" w:type="dxa"/>
        <w:tblBorders>
          <w:top w:val="single" w:sz="4" w:space="0" w:color="auto"/>
          <w:bottom w:val="single" w:sz="4" w:space="0" w:color="auto"/>
        </w:tblBorders>
        <w:tblLook w:val="01E0" w:firstRow="1" w:lastRow="1" w:firstColumn="1" w:lastColumn="1" w:noHBand="0" w:noVBand="0"/>
      </w:tblPr>
      <w:tblGrid>
        <w:gridCol w:w="755"/>
        <w:gridCol w:w="3845"/>
      </w:tblGrid>
      <w:tr w:rsidR="00F401FA" w:rsidRPr="002E015B" w14:paraId="1B8B8442" w14:textId="77777777" w:rsidTr="0085794B">
        <w:tc>
          <w:tcPr>
            <w:tcW w:w="755" w:type="dxa"/>
            <w:vAlign w:val="center"/>
          </w:tcPr>
          <w:p w14:paraId="127D1C43" w14:textId="77777777" w:rsidR="00F401FA" w:rsidRPr="002E015B" w:rsidRDefault="00F401FA">
            <w:pPr>
              <w:pStyle w:val="tabletextsmall"/>
            </w:pPr>
            <w:r w:rsidRPr="002E015B">
              <w:t>who</w:t>
            </w:r>
          </w:p>
        </w:tc>
        <w:tc>
          <w:tcPr>
            <w:tcW w:w="3845" w:type="dxa"/>
            <w:vAlign w:val="center"/>
          </w:tcPr>
          <w:p w14:paraId="64B1FEDE" w14:textId="77777777" w:rsidR="00F401FA" w:rsidRPr="002E015B" w:rsidRDefault="00F401FA">
            <w:pPr>
              <w:pStyle w:val="tabletextsmall"/>
            </w:pPr>
            <w:r w:rsidRPr="002E015B">
              <w:t>BEP/Assessment Officer</w:t>
            </w:r>
          </w:p>
        </w:tc>
      </w:tr>
      <w:tr w:rsidR="00F401FA" w:rsidRPr="002E015B" w14:paraId="6BD3B003" w14:textId="77777777" w:rsidTr="0085794B">
        <w:tc>
          <w:tcPr>
            <w:tcW w:w="755" w:type="dxa"/>
            <w:vAlign w:val="center"/>
          </w:tcPr>
          <w:p w14:paraId="525DAA3F" w14:textId="77777777" w:rsidR="00F401FA" w:rsidRPr="002E015B" w:rsidRDefault="00F401FA">
            <w:pPr>
              <w:pStyle w:val="tabletextsmall"/>
            </w:pPr>
            <w:r w:rsidRPr="002E015B">
              <w:t>timing</w:t>
            </w:r>
          </w:p>
        </w:tc>
        <w:tc>
          <w:tcPr>
            <w:tcW w:w="3845" w:type="dxa"/>
            <w:vAlign w:val="center"/>
          </w:tcPr>
          <w:p w14:paraId="6E591DA8" w14:textId="77777777" w:rsidR="00F401FA" w:rsidRPr="002E015B" w:rsidRDefault="00F401FA">
            <w:pPr>
              <w:pStyle w:val="tabletextsmall"/>
            </w:pPr>
            <w:r w:rsidRPr="002E015B">
              <w:t>within 2 days of receipt</w:t>
            </w:r>
          </w:p>
        </w:tc>
      </w:tr>
      <w:tr w:rsidR="00F401FA" w:rsidRPr="002E015B" w14:paraId="241ECFF3" w14:textId="77777777" w:rsidTr="0085794B">
        <w:tc>
          <w:tcPr>
            <w:tcW w:w="755" w:type="dxa"/>
          </w:tcPr>
          <w:p w14:paraId="33145834" w14:textId="77777777" w:rsidR="00F401FA" w:rsidRPr="002E015B" w:rsidRDefault="00F401FA">
            <w:pPr>
              <w:pStyle w:val="tabletextsmall"/>
            </w:pPr>
            <w:r w:rsidRPr="002E015B">
              <w:t>refs</w:t>
            </w:r>
          </w:p>
        </w:tc>
        <w:tc>
          <w:tcPr>
            <w:tcW w:w="3845" w:type="dxa"/>
            <w:vAlign w:val="center"/>
          </w:tcPr>
          <w:p w14:paraId="2E889922" w14:textId="77777777" w:rsidR="00F401FA" w:rsidRPr="002E015B" w:rsidRDefault="00F401FA">
            <w:pPr>
              <w:pStyle w:val="tabletextsmall"/>
            </w:pPr>
            <w:r w:rsidRPr="002E015B">
              <w:t>BEP Process Checklist</w:t>
            </w:r>
          </w:p>
          <w:p w14:paraId="496789D0" w14:textId="77777777" w:rsidR="00F401FA" w:rsidRPr="002E015B" w:rsidRDefault="00F401FA">
            <w:pPr>
              <w:pStyle w:val="tabletextsmall"/>
            </w:pPr>
            <w:r w:rsidRPr="002E015B">
              <w:t xml:space="preserve">BEP - Referral </w:t>
            </w:r>
            <w:r w:rsidRPr="002E015B">
              <w:t>T</w:t>
            </w:r>
            <w:r w:rsidRPr="002E015B">
              <w:t>racking Sheet</w:t>
            </w:r>
          </w:p>
        </w:tc>
      </w:tr>
    </w:tbl>
    <w:p w14:paraId="4D1C5985" w14:textId="77777777" w:rsidR="00F401FA" w:rsidRPr="002E015B" w:rsidRDefault="00F401FA">
      <w:pPr>
        <w:pStyle w:val="headingsection"/>
        <w:rPr>
          <w:sz w:val="24"/>
          <w:szCs w:val="24"/>
        </w:rPr>
      </w:pPr>
    </w:p>
    <w:p w14:paraId="53A31EA7" w14:textId="77777777" w:rsidR="00F401FA" w:rsidRPr="002E015B" w:rsidRDefault="00F401FA">
      <w:pPr>
        <w:pBdr>
          <w:top w:val="single" w:sz="4" w:space="2" w:color="auto"/>
          <w:left w:val="single" w:sz="4" w:space="4" w:color="auto"/>
          <w:bottom w:val="single" w:sz="4" w:space="2" w:color="auto"/>
          <w:right w:val="single" w:sz="4" w:space="4" w:color="auto"/>
        </w:pBdr>
        <w:rPr>
          <w:rFonts w:cs="Tahoma"/>
          <w:lang w:eastAsia="en-AU"/>
        </w:rPr>
      </w:pPr>
      <w:r w:rsidRPr="002E015B">
        <w:rPr>
          <w:rFonts w:cs="Tahoma"/>
          <w:lang w:eastAsia="en-AU"/>
        </w:rPr>
        <w:t xml:space="preserve">Following the registration of a valid referral and the invitation of comments from external stakeholders, the project is transferred to the </w:t>
      </w:r>
      <w:r w:rsidR="0068049F">
        <w:rPr>
          <w:rFonts w:cs="Tahoma"/>
          <w:lang w:eastAsia="en-AU"/>
        </w:rPr>
        <w:t>d</w:t>
      </w:r>
      <w:r w:rsidR="0068049F" w:rsidRPr="002E015B">
        <w:rPr>
          <w:rFonts w:cs="Tahoma"/>
          <w:lang w:eastAsia="en-AU"/>
        </w:rPr>
        <w:t xml:space="preserve">irector </w:t>
      </w:r>
      <w:r w:rsidRPr="002E015B">
        <w:rPr>
          <w:rFonts w:cs="Tahoma"/>
          <w:lang w:eastAsia="en-AU"/>
        </w:rPr>
        <w:t>of the appropriate Assessment Section.</w:t>
      </w:r>
    </w:p>
    <w:p w14:paraId="33DBD69E" w14:textId="77777777" w:rsidR="00F401FA" w:rsidRPr="002E015B" w:rsidRDefault="00F401FA">
      <w:pPr>
        <w:pBdr>
          <w:top w:val="single" w:sz="4" w:space="2" w:color="auto"/>
          <w:left w:val="single" w:sz="4" w:space="4" w:color="auto"/>
          <w:bottom w:val="single" w:sz="4" w:space="2" w:color="auto"/>
          <w:right w:val="single" w:sz="4" w:space="4" w:color="auto"/>
        </w:pBdr>
        <w:rPr>
          <w:rFonts w:cs="Tahoma"/>
          <w:lang w:eastAsia="en-AU"/>
        </w:rPr>
      </w:pPr>
      <w:r w:rsidRPr="002E015B">
        <w:rPr>
          <w:rFonts w:cs="Tahoma"/>
          <w:lang w:eastAsia="en-AU"/>
        </w:rPr>
        <w:t xml:space="preserve">In the case of proposed actions in, or partly within the Great Barrier Reef Marine Park, a copy of the referral must also be provided to the Great Barrier Reef Marine Park Authority (within </w:t>
      </w:r>
      <w:r w:rsidR="00A74ACA" w:rsidRPr="002E015B">
        <w:rPr>
          <w:rFonts w:cs="Tahoma"/>
          <w:lang w:eastAsia="en-AU"/>
        </w:rPr>
        <w:t>five</w:t>
      </w:r>
      <w:r w:rsidRPr="002E015B">
        <w:rPr>
          <w:rFonts w:cs="Tahoma"/>
          <w:lang w:eastAsia="en-AU"/>
        </w:rPr>
        <w:t xml:space="preserve"> days of receipt of the referral) as directed in the MOU between the </w:t>
      </w:r>
      <w:r w:rsidR="00AF7B06" w:rsidRPr="002E015B">
        <w:rPr>
          <w:rFonts w:cs="Tahoma"/>
          <w:lang w:eastAsia="en-AU"/>
        </w:rPr>
        <w:t>d</w:t>
      </w:r>
      <w:r w:rsidRPr="002E015B">
        <w:rPr>
          <w:rFonts w:cs="Tahoma"/>
          <w:lang w:eastAsia="en-AU"/>
        </w:rPr>
        <w:t>epartment and the Authority.</w:t>
      </w:r>
    </w:p>
    <w:p w14:paraId="13C53F19" w14:textId="77777777" w:rsidR="00F401FA" w:rsidRPr="002E015B" w:rsidRDefault="00F401FA" w:rsidP="00A74ACA">
      <w:pPr>
        <w:spacing w:before="240" w:after="120"/>
        <w:rPr>
          <w:rFonts w:cs="Tahoma"/>
          <w:b/>
          <w:sz w:val="24"/>
        </w:rPr>
      </w:pPr>
      <w:r w:rsidRPr="002E015B">
        <w:rPr>
          <w:rFonts w:cs="Tahoma"/>
          <w:b/>
          <w:sz w:val="24"/>
        </w:rPr>
        <w:t>BEP Administrative Steps</w:t>
      </w:r>
    </w:p>
    <w:p w14:paraId="11125171" w14:textId="77777777" w:rsidR="00F401FA" w:rsidRPr="002E015B" w:rsidRDefault="00F401FA">
      <w:pPr>
        <w:rPr>
          <w:rFonts w:cs="Tahoma"/>
          <w:lang w:eastAsia="en-AU"/>
        </w:rPr>
      </w:pPr>
      <w:r w:rsidRPr="002E015B">
        <w:rPr>
          <w:rFonts w:cs="Tahoma"/>
          <w:lang w:eastAsia="en-AU"/>
        </w:rPr>
        <w:t xml:space="preserve">Before transferring a project to the </w:t>
      </w:r>
      <w:r w:rsidR="0068049F">
        <w:rPr>
          <w:rFonts w:cs="Tahoma"/>
          <w:lang w:eastAsia="en-AU"/>
        </w:rPr>
        <w:t>d</w:t>
      </w:r>
      <w:r w:rsidR="0068049F" w:rsidRPr="002E015B">
        <w:rPr>
          <w:rFonts w:cs="Tahoma"/>
          <w:lang w:eastAsia="en-AU"/>
        </w:rPr>
        <w:t xml:space="preserve">irector </w:t>
      </w:r>
      <w:r w:rsidRPr="002E015B">
        <w:rPr>
          <w:rFonts w:cs="Tahoma"/>
          <w:lang w:eastAsia="en-AU"/>
        </w:rPr>
        <w:t>of the appropriate Assessment Section, you will need to:</w:t>
      </w:r>
    </w:p>
    <w:p w14:paraId="06CB07BD" w14:textId="77777777" w:rsidR="00F401FA" w:rsidRPr="002E015B" w:rsidRDefault="00F401FA">
      <w:pPr>
        <w:numPr>
          <w:ilvl w:val="0"/>
          <w:numId w:val="14"/>
        </w:numPr>
        <w:rPr>
          <w:rFonts w:cs="Tahoma"/>
          <w:lang w:eastAsia="en-AU"/>
        </w:rPr>
      </w:pPr>
      <w:r w:rsidRPr="002E015B">
        <w:rPr>
          <w:rFonts w:cs="Tahoma"/>
          <w:lang w:eastAsia="en-AU"/>
        </w:rPr>
        <w:t xml:space="preserve">complete the </w:t>
      </w:r>
      <w:r w:rsidRPr="002E015B">
        <w:rPr>
          <w:rFonts w:cs="Tahoma"/>
        </w:rPr>
        <w:t>BEP Process Checklist</w:t>
      </w:r>
    </w:p>
    <w:p w14:paraId="35F48D2A" w14:textId="77777777" w:rsidR="00F401FA" w:rsidRPr="002E015B" w:rsidRDefault="00F401FA">
      <w:pPr>
        <w:numPr>
          <w:ilvl w:val="0"/>
          <w:numId w:val="14"/>
        </w:numPr>
        <w:rPr>
          <w:rFonts w:cs="Tahoma"/>
          <w:lang w:eastAsia="en-AU"/>
        </w:rPr>
      </w:pPr>
      <w:r w:rsidRPr="002E015B">
        <w:rPr>
          <w:rFonts w:cs="Tahoma"/>
          <w:lang w:eastAsia="en-AU"/>
        </w:rPr>
        <w:t xml:space="preserve">notify the </w:t>
      </w:r>
      <w:r w:rsidR="0068049F">
        <w:rPr>
          <w:rFonts w:cs="Tahoma"/>
          <w:lang w:eastAsia="en-AU"/>
        </w:rPr>
        <w:t>d</w:t>
      </w:r>
      <w:r w:rsidR="0068049F" w:rsidRPr="002E015B">
        <w:rPr>
          <w:rFonts w:cs="Tahoma"/>
          <w:lang w:eastAsia="en-AU"/>
        </w:rPr>
        <w:t>irector</w:t>
      </w:r>
      <w:r w:rsidRPr="002E015B">
        <w:rPr>
          <w:rFonts w:cs="Tahoma"/>
          <w:lang w:eastAsia="en-AU"/>
        </w:rPr>
        <w:t>, the nominated contact in the appropriate Assessment Section, via email</w:t>
      </w:r>
    </w:p>
    <w:p w14:paraId="01D8643F" w14:textId="77777777" w:rsidR="00F401FA" w:rsidRPr="002E015B" w:rsidRDefault="00974EB2">
      <w:pPr>
        <w:numPr>
          <w:ilvl w:val="0"/>
          <w:numId w:val="14"/>
        </w:numPr>
        <w:rPr>
          <w:rFonts w:cs="Tahoma"/>
          <w:lang w:eastAsia="en-AU"/>
        </w:rPr>
      </w:pPr>
      <w:r w:rsidRPr="002E015B">
        <w:rPr>
          <w:rFonts w:cs="Tahoma"/>
          <w:lang w:eastAsia="en-AU"/>
        </w:rPr>
        <w:t xml:space="preserve">In </w:t>
      </w:r>
      <w:r w:rsidR="00A12154" w:rsidRPr="002E015B">
        <w:rPr>
          <w:rFonts w:cs="Tahoma"/>
          <w:szCs w:val="20"/>
        </w:rPr>
        <w:t>EASy</w:t>
      </w:r>
      <w:r w:rsidR="0062742D" w:rsidRPr="002E015B">
        <w:rPr>
          <w:rFonts w:cs="Tahoma"/>
          <w:szCs w:val="20"/>
        </w:rPr>
        <w:t>,</w:t>
      </w:r>
      <w:r w:rsidR="00A12154" w:rsidRPr="002E015B">
        <w:rPr>
          <w:rFonts w:cs="Tahoma"/>
          <w:szCs w:val="20"/>
        </w:rPr>
        <w:t xml:space="preserve"> </w:t>
      </w:r>
      <w:r w:rsidR="0062742D" w:rsidRPr="002E015B">
        <w:rPr>
          <w:rFonts w:cs="Tahoma"/>
          <w:szCs w:val="20"/>
        </w:rPr>
        <w:t>change action officer and section as appropriate</w:t>
      </w:r>
    </w:p>
    <w:p w14:paraId="658A6C26" w14:textId="77777777" w:rsidR="00F401FA" w:rsidRPr="002E015B" w:rsidRDefault="00F401FA">
      <w:pPr>
        <w:numPr>
          <w:ilvl w:val="0"/>
          <w:numId w:val="14"/>
        </w:numPr>
        <w:rPr>
          <w:rFonts w:cs="Tahoma"/>
          <w:lang w:eastAsia="en-AU"/>
        </w:rPr>
      </w:pPr>
      <w:r w:rsidRPr="002E015B">
        <w:rPr>
          <w:rFonts w:cs="Tahoma"/>
          <w:lang w:eastAsia="en-AU"/>
        </w:rPr>
        <w:t xml:space="preserve">update the BEP - </w:t>
      </w:r>
      <w:r w:rsidRPr="002E015B">
        <w:rPr>
          <w:rFonts w:cs="Tahoma"/>
        </w:rPr>
        <w:t>Referral Tracking Sheet</w:t>
      </w:r>
    </w:p>
    <w:p w14:paraId="0A63CE8B" w14:textId="77777777" w:rsidR="00F401FA" w:rsidRPr="002E015B" w:rsidRDefault="00F401FA" w:rsidP="003254CC">
      <w:pPr>
        <w:pStyle w:val="Heading3"/>
        <w:spacing w:before="0"/>
        <w:rPr>
          <w:rFonts w:ascii="Tahoma" w:hAnsi="Tahoma" w:cs="Tahoma"/>
        </w:rPr>
      </w:pPr>
      <w:r w:rsidRPr="002E015B">
        <w:rPr>
          <w:rFonts w:ascii="Tahoma" w:hAnsi="Tahoma" w:cs="Tahoma"/>
          <w:b w:val="0"/>
          <w:bCs w:val="0"/>
          <w:sz w:val="20"/>
          <w:szCs w:val="24"/>
        </w:rPr>
        <w:br w:type="column"/>
      </w:r>
      <w:r w:rsidRPr="002E015B">
        <w:rPr>
          <w:rFonts w:ascii="Tahoma" w:hAnsi="Tahoma" w:cs="Tahoma"/>
        </w:rPr>
        <w:t>Assessment Officer Administrative Steps</w:t>
      </w:r>
    </w:p>
    <w:p w14:paraId="31F761B8" w14:textId="77777777" w:rsidR="00F401FA" w:rsidRPr="002E015B" w:rsidRDefault="00F401FA">
      <w:pPr>
        <w:pStyle w:val="BodyText"/>
        <w:rPr>
          <w:rFonts w:ascii="Tahoma" w:eastAsia="MS Mincho" w:hAnsi="Tahoma" w:cs="Tahoma"/>
          <w:szCs w:val="24"/>
        </w:rPr>
      </w:pPr>
      <w:r w:rsidRPr="002E015B">
        <w:rPr>
          <w:rFonts w:ascii="Tahoma" w:eastAsia="MS Mincho" w:hAnsi="Tahoma" w:cs="Tahoma"/>
          <w:szCs w:val="24"/>
        </w:rPr>
        <w:t>On receipt of the project the Assessment Officer will need to check the temporary file to ensure all paperwork has been transferred.</w:t>
      </w:r>
    </w:p>
    <w:p w14:paraId="7A6CA4A9" w14:textId="77777777" w:rsidR="00F401FA" w:rsidRPr="002E015B" w:rsidRDefault="00F401FA">
      <w:pPr>
        <w:pStyle w:val="BodyText"/>
        <w:rPr>
          <w:rFonts w:ascii="Tahoma" w:eastAsia="MS Mincho" w:hAnsi="Tahoma" w:cs="Tahoma"/>
          <w:szCs w:val="24"/>
        </w:rPr>
      </w:pPr>
      <w:r w:rsidRPr="002E015B">
        <w:rPr>
          <w:rFonts w:ascii="Tahoma" w:eastAsia="MS Mincho" w:hAnsi="Tahoma" w:cs="Tahoma"/>
          <w:szCs w:val="24"/>
        </w:rPr>
        <w:t>On receipt of the TRIM file,</w:t>
      </w:r>
      <w:r w:rsidR="00974EB2" w:rsidRPr="002E015B">
        <w:rPr>
          <w:rFonts w:ascii="Tahoma" w:eastAsia="MS Mincho" w:hAnsi="Tahoma" w:cs="Tahoma"/>
          <w:szCs w:val="24"/>
        </w:rPr>
        <w:t xml:space="preserve"> the assessment officer should</w:t>
      </w:r>
      <w:r w:rsidRPr="002E015B">
        <w:rPr>
          <w:rFonts w:ascii="Tahoma" w:eastAsia="MS Mincho" w:hAnsi="Tahoma" w:cs="Tahoma"/>
          <w:szCs w:val="24"/>
        </w:rPr>
        <w:t xml:space="preserve"> transfer the file into their name and move paperwork from the temporary file to the official TRIM file.</w:t>
      </w:r>
    </w:p>
    <w:p w14:paraId="34F5D8E9" w14:textId="77777777" w:rsidR="00F401FA" w:rsidRDefault="00F401FA">
      <w:pPr>
        <w:pStyle w:val="headingsection"/>
      </w:pPr>
    </w:p>
    <w:p w14:paraId="568F43AD" w14:textId="77777777" w:rsidR="005F687E" w:rsidRDefault="005F687E">
      <w:pPr>
        <w:rPr>
          <w:rFonts w:cs="Tahoma"/>
        </w:rPr>
        <w:sectPr w:rsidR="005F687E" w:rsidSect="00E77E42">
          <w:footerReference w:type="default" r:id="rId63"/>
          <w:footnotePr>
            <w:numStart w:val="2"/>
          </w:footnotePr>
          <w:pgSz w:w="16838" w:h="11906" w:orient="landscape" w:code="9"/>
          <w:pgMar w:top="1134" w:right="1134" w:bottom="1134" w:left="1134" w:header="709" w:footer="567" w:gutter="0"/>
          <w:pgNumType w:start="1" w:chapStyle="1"/>
          <w:cols w:num="3" w:space="709" w:equalWidth="0">
            <w:col w:w="4384" w:space="708"/>
            <w:col w:w="4384" w:space="730"/>
            <w:col w:w="4362"/>
          </w:cols>
          <w:docGrid w:linePitch="360"/>
        </w:sectPr>
      </w:pPr>
    </w:p>
    <w:p w14:paraId="5124264D" w14:textId="77777777" w:rsidR="002F6866" w:rsidRDefault="002F6866">
      <w:pPr>
        <w:rPr>
          <w:rFonts w:cs="Tahoma"/>
        </w:rPr>
        <w:sectPr w:rsidR="002F6866" w:rsidSect="00E77E42">
          <w:footerReference w:type="default" r:id="rId64"/>
          <w:footnotePr>
            <w:numStart w:val="2"/>
          </w:footnotePr>
          <w:pgSz w:w="16838" w:h="11906" w:orient="landscape" w:code="9"/>
          <w:pgMar w:top="1134" w:right="1134" w:bottom="1134" w:left="1134" w:header="709" w:footer="567" w:gutter="0"/>
          <w:pgNumType w:start="1" w:chapStyle="1"/>
          <w:cols w:num="3" w:space="709" w:equalWidth="0">
            <w:col w:w="4384" w:space="708"/>
            <w:col w:w="4384" w:space="730"/>
            <w:col w:w="4362"/>
          </w:cols>
          <w:docGrid w:linePitch="360"/>
        </w:sectPr>
      </w:pPr>
    </w:p>
    <w:p w14:paraId="72DE4BBC" w14:textId="77777777" w:rsidR="00F401FA" w:rsidRPr="002E015B" w:rsidRDefault="00F401FA">
      <w:pPr>
        <w:rPr>
          <w:rFonts w:cs="Tahoma"/>
          <w:b/>
          <w:sz w:val="32"/>
          <w:szCs w:val="32"/>
        </w:rPr>
      </w:pPr>
      <w:r w:rsidRPr="002E015B">
        <w:rPr>
          <w:rFonts w:cs="Tahoma"/>
          <w:b/>
          <w:sz w:val="32"/>
          <w:szCs w:val="32"/>
        </w:rPr>
        <w:lastRenderedPageBreak/>
        <w:t>User’s notes page</w:t>
      </w:r>
    </w:p>
    <w:p w14:paraId="550C5D7D" w14:textId="77777777" w:rsidR="00F401FA" w:rsidRPr="002E015B" w:rsidRDefault="00F401FA">
      <w:pPr>
        <w:rPr>
          <w:rFonts w:cs="Tahoma"/>
        </w:rPr>
      </w:pPr>
      <w:r w:rsidRPr="002E015B">
        <w:rPr>
          <w:rFonts w:cs="Tahoma"/>
        </w:rPr>
        <w:t>This page is to record any additional notes, or processes to assist you.</w:t>
      </w:r>
      <w:r w:rsidR="00330C2D" w:rsidRPr="002E015B">
        <w:rPr>
          <w:rFonts w:cs="Tahoma"/>
        </w:rPr>
        <w:t xml:space="preserve"> </w:t>
      </w:r>
      <w:r w:rsidRPr="002E015B">
        <w:rPr>
          <w:rFonts w:cs="Tahoma"/>
        </w:rPr>
        <w:t>You may want to use these notes as a basis for providing feedback on the manual.</w:t>
      </w:r>
    </w:p>
    <w:p w14:paraId="566B575B" w14:textId="77777777" w:rsidR="00EA3AF3" w:rsidRDefault="00F401FA">
      <w:pPr>
        <w:rPr>
          <w:rFonts w:cs="Tahoma"/>
        </w:rPr>
      </w:pPr>
      <w:r w:rsidRPr="002E015B">
        <w:rPr>
          <w:rFonts w:cs="Tahoma"/>
        </w:rPr>
        <w:t>Feedback can be sent to</w:t>
      </w:r>
      <w:r w:rsidR="00C95CE2">
        <w:rPr>
          <w:rFonts w:cs="Tahoma"/>
        </w:rPr>
        <w:t xml:space="preserve"> the Branch Improvement and Coordination team.</w:t>
      </w:r>
      <w:bookmarkStart w:id="121" w:name="_Toc217362639"/>
      <w:bookmarkEnd w:id="116"/>
      <w:bookmarkEnd w:id="117"/>
      <w:bookmarkEnd w:id="118"/>
      <w:bookmarkEnd w:id="119"/>
    </w:p>
    <w:p w14:paraId="6F031AD1" w14:textId="77777777" w:rsidR="005F687E" w:rsidRDefault="005F687E">
      <w:pPr>
        <w:rPr>
          <w:rFonts w:cs="Tahoma"/>
        </w:rPr>
      </w:pPr>
    </w:p>
    <w:p w14:paraId="6528BF2E" w14:textId="77777777" w:rsidR="005F687E" w:rsidRDefault="005F687E">
      <w:pPr>
        <w:rPr>
          <w:rFonts w:cs="Tahoma"/>
        </w:rPr>
        <w:sectPr w:rsidR="005F687E" w:rsidSect="00E77E42">
          <w:footerReference w:type="default" r:id="rId65"/>
          <w:footnotePr>
            <w:numStart w:val="2"/>
          </w:footnotePr>
          <w:pgSz w:w="16838" w:h="11906" w:orient="landscape" w:code="9"/>
          <w:pgMar w:top="1134" w:right="1134" w:bottom="1134" w:left="1134" w:header="709" w:footer="567" w:gutter="0"/>
          <w:pgNumType w:start="1" w:chapStyle="1"/>
          <w:cols w:num="3" w:space="709" w:equalWidth="0">
            <w:col w:w="4384" w:space="708"/>
            <w:col w:w="4384" w:space="730"/>
            <w:col w:w="4362"/>
          </w:cols>
          <w:docGrid w:linePitch="360"/>
        </w:sectPr>
      </w:pPr>
    </w:p>
    <w:p w14:paraId="673B4045" w14:textId="77777777" w:rsidR="005F687E" w:rsidRDefault="005F687E">
      <w:pPr>
        <w:rPr>
          <w:rFonts w:cs="Tahoma"/>
        </w:rPr>
        <w:sectPr w:rsidR="005F687E" w:rsidSect="00E77E42">
          <w:footerReference w:type="default" r:id="rId66"/>
          <w:footnotePr>
            <w:numStart w:val="2"/>
          </w:footnotePr>
          <w:pgSz w:w="16838" w:h="11906" w:orient="landscape" w:code="9"/>
          <w:pgMar w:top="1134" w:right="1134" w:bottom="1134" w:left="1134" w:header="709" w:footer="567" w:gutter="0"/>
          <w:pgNumType w:start="1" w:chapStyle="1"/>
          <w:cols w:num="3" w:space="709" w:equalWidth="0">
            <w:col w:w="4384" w:space="708"/>
            <w:col w:w="4384" w:space="730"/>
            <w:col w:w="4362"/>
          </w:cols>
          <w:docGrid w:linePitch="360"/>
        </w:sectPr>
      </w:pPr>
    </w:p>
    <w:p w14:paraId="671D7ADE" w14:textId="77777777" w:rsidR="00F401FA" w:rsidRDefault="00F401FA">
      <w:pPr>
        <w:rPr>
          <w:rFonts w:cs="Tahoma"/>
        </w:rPr>
      </w:pPr>
      <w:r>
        <w:rPr>
          <w:rStyle w:val="headingsectionChar"/>
        </w:rPr>
        <w:lastRenderedPageBreak/>
        <w:t>2</w:t>
      </w:r>
      <w:r>
        <w:rPr>
          <w:rStyle w:val="headingsectionChar"/>
        </w:rPr>
        <w:tab/>
        <w:t>Determine</w:t>
      </w:r>
      <w:bookmarkEnd w:id="121"/>
      <w:r>
        <w:rPr>
          <w:rFonts w:cs="Tahoma"/>
        </w:rPr>
        <w:tab/>
      </w:r>
    </w:p>
    <w:tbl>
      <w:tblPr>
        <w:tblW w:w="0" w:type="auto"/>
        <w:tblBorders>
          <w:insideV w:val="single" w:sz="4" w:space="0" w:color="auto"/>
        </w:tblBorders>
        <w:tblLook w:val="01E0" w:firstRow="1" w:lastRow="1" w:firstColumn="1" w:lastColumn="1" w:noHBand="0" w:noVBand="0"/>
      </w:tblPr>
      <w:tblGrid>
        <w:gridCol w:w="4503"/>
      </w:tblGrid>
      <w:tr w:rsidR="00F401FA" w:rsidRPr="0085794B" w14:paraId="17FA7E7E" w14:textId="77777777" w:rsidTr="0085794B">
        <w:tc>
          <w:tcPr>
            <w:tcW w:w="4503" w:type="dxa"/>
            <w:vAlign w:val="center"/>
          </w:tcPr>
          <w:p w14:paraId="70FF94C0" w14:textId="77777777" w:rsidR="00F401FA" w:rsidRPr="0085794B" w:rsidRDefault="00F401FA" w:rsidP="0085794B">
            <w:pPr>
              <w:jc w:val="center"/>
              <w:rPr>
                <w:rFonts w:cs="Tahoma"/>
              </w:rPr>
            </w:pPr>
            <w:r w:rsidRPr="0085794B">
              <w:rPr>
                <w:rFonts w:cs="Tahoma"/>
              </w:rPr>
              <w:pict w14:anchorId="03810137">
                <v:shape id="_x0000_i1032" type="#_x0000_t75" style="width:90pt;height:59.4pt">
                  <v:imagedata r:id="rId15" o:title=""/>
                </v:shape>
              </w:pict>
            </w:r>
          </w:p>
        </w:tc>
      </w:tr>
      <w:tr w:rsidR="00F401FA" w:rsidRPr="0085794B" w14:paraId="6A6077EB" w14:textId="77777777" w:rsidTr="0085794B">
        <w:tc>
          <w:tcPr>
            <w:tcW w:w="4503" w:type="dxa"/>
          </w:tcPr>
          <w:p w14:paraId="7FD35B3F" w14:textId="77777777" w:rsidR="00F401FA" w:rsidRPr="0085794B" w:rsidRDefault="00F401FA" w:rsidP="00396F7A">
            <w:pPr>
              <w:rPr>
                <w:rFonts w:cs="Tahoma"/>
                <w:b/>
              </w:rPr>
            </w:pPr>
            <w:r w:rsidRPr="0085794B">
              <w:rPr>
                <w:rFonts w:cs="Tahoma"/>
                <w:b/>
              </w:rPr>
              <w:t>Determine whether or not the referral</w:t>
            </w:r>
            <w:r w:rsidR="00396F7A">
              <w:rPr>
                <w:rFonts w:cs="Tahoma"/>
                <w:b/>
              </w:rPr>
              <w:t xml:space="preserve"> should be recommended </w:t>
            </w:r>
            <w:r w:rsidR="00C95CE2">
              <w:rPr>
                <w:rFonts w:cs="Tahoma"/>
                <w:b/>
              </w:rPr>
              <w:t>a</w:t>
            </w:r>
            <w:r w:rsidR="00913C57" w:rsidRPr="0085794B">
              <w:rPr>
                <w:rFonts w:cs="Tahoma"/>
                <w:b/>
              </w:rPr>
              <w:t>s</w:t>
            </w:r>
            <w:r w:rsidRPr="0085794B">
              <w:rPr>
                <w:rFonts w:cs="Tahoma"/>
                <w:b/>
              </w:rPr>
              <w:t xml:space="preserve"> a controlled action. If </w:t>
            </w:r>
            <w:r w:rsidR="00396F7A">
              <w:rPr>
                <w:rFonts w:cs="Tahoma"/>
                <w:b/>
              </w:rPr>
              <w:t>yes</w:t>
            </w:r>
            <w:r w:rsidRPr="0085794B">
              <w:rPr>
                <w:rFonts w:cs="Tahoma"/>
                <w:b/>
              </w:rPr>
              <w:t xml:space="preserve">, </w:t>
            </w:r>
            <w:r w:rsidR="00C95CE2">
              <w:rPr>
                <w:rFonts w:cs="Tahoma"/>
                <w:b/>
              </w:rPr>
              <w:t>mak</w:t>
            </w:r>
            <w:r w:rsidRPr="0085794B">
              <w:rPr>
                <w:rFonts w:cs="Tahoma"/>
                <w:b/>
              </w:rPr>
              <w:t>e</w:t>
            </w:r>
            <w:r w:rsidR="00B0588E">
              <w:rPr>
                <w:rFonts w:cs="Tahoma"/>
                <w:b/>
              </w:rPr>
              <w:t xml:space="preserve"> a recommendation on</w:t>
            </w:r>
            <w:r w:rsidRPr="0085794B">
              <w:rPr>
                <w:rFonts w:cs="Tahoma"/>
                <w:b/>
              </w:rPr>
              <w:t xml:space="preserve"> how it should be assessed. </w:t>
            </w:r>
          </w:p>
        </w:tc>
      </w:tr>
    </w:tbl>
    <w:p w14:paraId="11E57247" w14:textId="77777777" w:rsidR="00F401FA" w:rsidRPr="002E015B" w:rsidRDefault="00F401FA" w:rsidP="002E015B">
      <w:pPr>
        <w:spacing w:before="240" w:after="120"/>
        <w:rPr>
          <w:rFonts w:cs="Tahoma"/>
          <w:b/>
          <w:sz w:val="24"/>
        </w:rPr>
      </w:pPr>
      <w:r w:rsidRPr="002E015B">
        <w:rPr>
          <w:rFonts w:cs="Tahoma"/>
          <w:b/>
          <w:sz w:val="24"/>
        </w:rPr>
        <w:t>Key questions:</w:t>
      </w:r>
    </w:p>
    <w:p w14:paraId="2A5DC398" w14:textId="77777777" w:rsidR="00EF7452" w:rsidRPr="002E015B" w:rsidRDefault="00EF7452" w:rsidP="00EF7452">
      <w:pPr>
        <w:rPr>
          <w:rFonts w:cs="Tahoma"/>
        </w:rPr>
      </w:pPr>
      <w:r>
        <w:rPr>
          <w:rFonts w:cs="Tahoma"/>
        </w:rPr>
        <w:t>I</w:t>
      </w:r>
      <w:r w:rsidRPr="002E015B">
        <w:rPr>
          <w:rFonts w:cs="Tahoma"/>
        </w:rPr>
        <w:t>s the proposed action likely to have a significant impact on a matter of National Environmental Significance (NES) or other protected matter?</w:t>
      </w:r>
    </w:p>
    <w:p w14:paraId="6A2561BA" w14:textId="77777777" w:rsidR="00F401FA" w:rsidRPr="002E015B" w:rsidRDefault="00F401FA">
      <w:pPr>
        <w:rPr>
          <w:rFonts w:cs="Tahoma"/>
        </w:rPr>
      </w:pPr>
      <w:r w:rsidRPr="002E015B">
        <w:rPr>
          <w:rFonts w:cs="Tahoma"/>
        </w:rPr>
        <w:t>Is the proposed action a</w:t>
      </w:r>
      <w:r w:rsidR="00EF7452">
        <w:rPr>
          <w:rFonts w:cs="Tahoma"/>
        </w:rPr>
        <w:t xml:space="preserve"> ‘non-controlled action’, a ‘non-controlled action</w:t>
      </w:r>
      <w:r w:rsidR="001D1BA0">
        <w:rPr>
          <w:rFonts w:cs="Tahoma"/>
        </w:rPr>
        <w:t xml:space="preserve"> -</w:t>
      </w:r>
      <w:r w:rsidR="00EF7452">
        <w:rPr>
          <w:rFonts w:cs="Tahoma"/>
        </w:rPr>
        <w:t xml:space="preserve"> particular manner’, a</w:t>
      </w:r>
      <w:r w:rsidRPr="002E015B">
        <w:rPr>
          <w:rFonts w:cs="Tahoma"/>
        </w:rPr>
        <w:t xml:space="preserve"> ‘controlled action’</w:t>
      </w:r>
      <w:r w:rsidR="00EF7452">
        <w:rPr>
          <w:rFonts w:cs="Tahoma"/>
        </w:rPr>
        <w:t xml:space="preserve"> or a ‘clearly unacceptable’</w:t>
      </w:r>
      <w:r w:rsidRPr="002E015B">
        <w:rPr>
          <w:rFonts w:cs="Tahoma"/>
        </w:rPr>
        <w:t>?</w:t>
      </w:r>
    </w:p>
    <w:p w14:paraId="37230FA9" w14:textId="77777777" w:rsidR="00F401FA" w:rsidRPr="002E015B" w:rsidRDefault="00F401FA">
      <w:pPr>
        <w:rPr>
          <w:rFonts w:cs="Tahoma"/>
        </w:rPr>
      </w:pPr>
      <w:r w:rsidRPr="002E015B">
        <w:rPr>
          <w:rFonts w:cs="Tahoma"/>
        </w:rPr>
        <w:t>If t</w:t>
      </w:r>
      <w:r w:rsidR="00C95CE2">
        <w:rPr>
          <w:rFonts w:cs="Tahoma"/>
        </w:rPr>
        <w:t xml:space="preserve">he recommendation is for </w:t>
      </w:r>
      <w:r w:rsidRPr="002E015B">
        <w:rPr>
          <w:rFonts w:cs="Tahoma"/>
        </w:rPr>
        <w:t>a controlled action, how should it be assessed?</w:t>
      </w:r>
    </w:p>
    <w:p w14:paraId="571CA03C" w14:textId="77777777" w:rsidR="00F401FA" w:rsidRPr="002E015B" w:rsidRDefault="00F401FA" w:rsidP="002E015B">
      <w:pPr>
        <w:spacing w:before="240" w:after="120"/>
        <w:rPr>
          <w:rFonts w:cs="Tahoma"/>
          <w:b/>
          <w:sz w:val="24"/>
        </w:rPr>
      </w:pPr>
      <w:r w:rsidRPr="002E015B">
        <w:rPr>
          <w:rFonts w:cs="Tahoma"/>
          <w:b/>
          <w:sz w:val="24"/>
        </w:rPr>
        <w:t xml:space="preserve">Constructing the </w:t>
      </w:r>
      <w:r w:rsidR="004A3BC4">
        <w:rPr>
          <w:rFonts w:cs="Tahoma"/>
          <w:b/>
          <w:sz w:val="24"/>
        </w:rPr>
        <w:t>r</w:t>
      </w:r>
      <w:r w:rsidRPr="002E015B">
        <w:rPr>
          <w:rFonts w:cs="Tahoma"/>
          <w:b/>
          <w:sz w:val="24"/>
        </w:rPr>
        <w:t xml:space="preserve">eferral </w:t>
      </w:r>
      <w:r w:rsidR="004A3BC4">
        <w:rPr>
          <w:rFonts w:cs="Tahoma"/>
          <w:b/>
          <w:sz w:val="24"/>
        </w:rPr>
        <w:t>d</w:t>
      </w:r>
      <w:r w:rsidRPr="002E015B">
        <w:rPr>
          <w:rFonts w:cs="Tahoma"/>
          <w:b/>
          <w:sz w:val="24"/>
        </w:rPr>
        <w:t xml:space="preserve">ecision </w:t>
      </w:r>
      <w:r w:rsidR="004A3BC4">
        <w:rPr>
          <w:rFonts w:cs="Tahoma"/>
          <w:b/>
          <w:sz w:val="24"/>
        </w:rPr>
        <w:t>b</w:t>
      </w:r>
      <w:r w:rsidRPr="002E015B">
        <w:rPr>
          <w:rFonts w:cs="Tahoma"/>
          <w:b/>
          <w:sz w:val="24"/>
        </w:rPr>
        <w:t>rief</w:t>
      </w:r>
    </w:p>
    <w:p w14:paraId="003BEF79" w14:textId="77777777" w:rsidR="00F401FA" w:rsidRPr="002E015B" w:rsidRDefault="00F401FA">
      <w:pPr>
        <w:rPr>
          <w:rFonts w:cs="Tahoma"/>
        </w:rPr>
      </w:pPr>
      <w:r w:rsidRPr="002E015B">
        <w:rPr>
          <w:rFonts w:cs="Tahoma"/>
        </w:rPr>
        <w:t xml:space="preserve">As you work through the process, document your thinking in the </w:t>
      </w:r>
      <w:r w:rsidR="004A3BC4">
        <w:rPr>
          <w:rFonts w:cs="Tahoma"/>
        </w:rPr>
        <w:t>r</w:t>
      </w:r>
      <w:r w:rsidRPr="002E015B">
        <w:rPr>
          <w:rFonts w:cs="Tahoma"/>
        </w:rPr>
        <w:t xml:space="preserve">eferral </w:t>
      </w:r>
      <w:r w:rsidR="004A3BC4">
        <w:rPr>
          <w:rFonts w:cs="Tahoma"/>
        </w:rPr>
        <w:t>d</w:t>
      </w:r>
      <w:r w:rsidRPr="002E015B">
        <w:rPr>
          <w:rFonts w:cs="Tahoma"/>
        </w:rPr>
        <w:t xml:space="preserve">ecision </w:t>
      </w:r>
      <w:r w:rsidR="004A3BC4">
        <w:rPr>
          <w:rFonts w:cs="Tahoma"/>
        </w:rPr>
        <w:t>b</w:t>
      </w:r>
      <w:r w:rsidRPr="002E015B">
        <w:rPr>
          <w:rFonts w:cs="Tahoma"/>
        </w:rPr>
        <w:t>rief. As you progress you will gradually build this document to completion.</w:t>
      </w:r>
    </w:p>
    <w:p w14:paraId="165EA7FC" w14:textId="77777777" w:rsidR="00F401FA" w:rsidRPr="002E015B" w:rsidRDefault="00F401FA">
      <w:pPr>
        <w:rPr>
          <w:rFonts w:cs="Tahoma"/>
        </w:rPr>
      </w:pPr>
      <w:r w:rsidRPr="002E015B">
        <w:rPr>
          <w:rFonts w:cs="Tahoma"/>
        </w:rPr>
        <w:t>The outcome of this phase of the process is a well constructed document that provides a well reasoned and solid basis for your recommendation</w:t>
      </w:r>
      <w:r w:rsidR="00396F7A" w:rsidRPr="002E015B">
        <w:rPr>
          <w:rFonts w:cs="Tahoma"/>
        </w:rPr>
        <w:t xml:space="preserve"> to the decision maker</w:t>
      </w:r>
      <w:r w:rsidRPr="002E015B">
        <w:rPr>
          <w:rFonts w:cs="Tahoma"/>
        </w:rPr>
        <w:t>.</w:t>
      </w:r>
    </w:p>
    <w:p w14:paraId="485F3CC6" w14:textId="77777777" w:rsidR="00F401FA" w:rsidRPr="002E015B" w:rsidRDefault="00F401FA" w:rsidP="002E015B">
      <w:pPr>
        <w:spacing w:before="240" w:after="120"/>
        <w:rPr>
          <w:rFonts w:cs="Tahoma"/>
        </w:rPr>
      </w:pPr>
      <w:r w:rsidRPr="002E015B">
        <w:rPr>
          <w:rFonts w:cs="Tahoma"/>
        </w:rPr>
        <w:br w:type="column"/>
      </w:r>
      <w:r w:rsidRPr="002E015B">
        <w:rPr>
          <w:rFonts w:cs="Tahoma"/>
          <w:b/>
          <w:sz w:val="24"/>
        </w:rPr>
        <w:t>Process</w:t>
      </w:r>
    </w:p>
    <w:p w14:paraId="08AB520E" w14:textId="77777777" w:rsidR="00F401FA" w:rsidRPr="002E015B" w:rsidRDefault="00F401FA" w:rsidP="000F2943">
      <w:pPr>
        <w:pStyle w:val="TOC2"/>
        <w:rPr>
          <w:rFonts w:eastAsia="Times New Roman"/>
          <w:sz w:val="24"/>
          <w:szCs w:val="24"/>
          <w:lang w:eastAsia="en-AU"/>
        </w:rPr>
      </w:pPr>
      <w:r w:rsidRPr="002E015B">
        <w:t>2A</w:t>
      </w:r>
      <w:r w:rsidRPr="002E015B">
        <w:rPr>
          <w:rFonts w:eastAsia="Times New Roman"/>
          <w:sz w:val="24"/>
          <w:szCs w:val="24"/>
          <w:lang w:eastAsia="en-AU"/>
        </w:rPr>
        <w:tab/>
      </w:r>
      <w:r w:rsidRPr="002E015B">
        <w:t>Who should provide advice from within the Portfolio?</w:t>
      </w:r>
    </w:p>
    <w:p w14:paraId="2F778BC6" w14:textId="77777777" w:rsidR="0033634D" w:rsidRDefault="00F401FA" w:rsidP="000F2943">
      <w:pPr>
        <w:pStyle w:val="TOC2"/>
      </w:pPr>
      <w:r w:rsidRPr="002E015B">
        <w:t>2B</w:t>
      </w:r>
      <w:r w:rsidRPr="002E015B">
        <w:rPr>
          <w:rFonts w:eastAsia="Times New Roman"/>
          <w:sz w:val="24"/>
          <w:szCs w:val="24"/>
          <w:lang w:eastAsia="en-AU"/>
        </w:rPr>
        <w:tab/>
      </w:r>
      <w:r w:rsidRPr="002E015B">
        <w:t xml:space="preserve">Is there a likelihood of significant impact on </w:t>
      </w:r>
    </w:p>
    <w:p w14:paraId="1839F69C" w14:textId="77777777" w:rsidR="00F401FA" w:rsidRPr="002E015B" w:rsidRDefault="0033634D" w:rsidP="000F2943">
      <w:pPr>
        <w:pStyle w:val="TOC2"/>
        <w:rPr>
          <w:rFonts w:eastAsia="Times New Roman"/>
          <w:sz w:val="24"/>
          <w:szCs w:val="24"/>
          <w:lang w:eastAsia="en-AU"/>
        </w:rPr>
      </w:pPr>
      <w:r>
        <w:tab/>
      </w:r>
      <w:r w:rsidR="009652A4">
        <w:t>matters protected under the EPBC Act</w:t>
      </w:r>
      <w:r w:rsidR="00F401FA" w:rsidRPr="002E015B">
        <w:t>?</w:t>
      </w:r>
    </w:p>
    <w:p w14:paraId="02B683AF" w14:textId="77777777" w:rsidR="00F401FA" w:rsidRPr="002E015B" w:rsidRDefault="00F401FA" w:rsidP="000F2943">
      <w:pPr>
        <w:pStyle w:val="TOC2"/>
        <w:rPr>
          <w:rFonts w:eastAsia="Times New Roman"/>
          <w:sz w:val="24"/>
          <w:szCs w:val="24"/>
          <w:lang w:eastAsia="en-AU"/>
        </w:rPr>
      </w:pPr>
      <w:r w:rsidRPr="002E015B">
        <w:t>2</w:t>
      </w:r>
      <w:r w:rsidR="009652A4">
        <w:t>C</w:t>
      </w:r>
      <w:r w:rsidRPr="002E015B">
        <w:rPr>
          <w:rFonts w:eastAsia="Times New Roman"/>
          <w:sz w:val="24"/>
          <w:szCs w:val="24"/>
          <w:lang w:eastAsia="en-AU"/>
        </w:rPr>
        <w:tab/>
      </w:r>
      <w:r w:rsidRPr="002E015B">
        <w:t xml:space="preserve">Have the public, </w:t>
      </w:r>
      <w:r w:rsidR="00F32B16">
        <w:t>m</w:t>
      </w:r>
      <w:r w:rsidRPr="002E015B">
        <w:t>inisters or internal advice areas suggested possible impacts on protected matters?</w:t>
      </w:r>
    </w:p>
    <w:p w14:paraId="2EE68F37" w14:textId="77777777" w:rsidR="00F401FA" w:rsidRPr="002E015B" w:rsidRDefault="00F401FA" w:rsidP="000F2943">
      <w:pPr>
        <w:pStyle w:val="TOC2"/>
        <w:rPr>
          <w:rFonts w:eastAsia="Times New Roman"/>
          <w:sz w:val="24"/>
          <w:szCs w:val="24"/>
          <w:lang w:eastAsia="en-AU"/>
        </w:rPr>
      </w:pPr>
      <w:r w:rsidRPr="002E015B">
        <w:t>2</w:t>
      </w:r>
      <w:r w:rsidR="009652A4">
        <w:t>D</w:t>
      </w:r>
      <w:r w:rsidRPr="002E015B">
        <w:rPr>
          <w:rFonts w:eastAsia="Times New Roman"/>
          <w:sz w:val="24"/>
          <w:szCs w:val="24"/>
          <w:lang w:eastAsia="en-AU"/>
        </w:rPr>
        <w:tab/>
      </w:r>
      <w:r w:rsidRPr="002E015B">
        <w:t>Is more information needed to make a decision?</w:t>
      </w:r>
    </w:p>
    <w:p w14:paraId="5E110520" w14:textId="77777777" w:rsidR="00F401FA" w:rsidRPr="002E015B" w:rsidRDefault="00F401FA" w:rsidP="000F2943">
      <w:pPr>
        <w:pStyle w:val="TOC2"/>
        <w:rPr>
          <w:rFonts w:eastAsia="Times New Roman"/>
          <w:sz w:val="24"/>
          <w:szCs w:val="24"/>
          <w:lang w:eastAsia="en-AU"/>
        </w:rPr>
      </w:pPr>
      <w:r w:rsidRPr="002E015B">
        <w:t>2</w:t>
      </w:r>
      <w:r w:rsidR="009652A4">
        <w:t>E</w:t>
      </w:r>
      <w:r w:rsidRPr="002E015B">
        <w:rPr>
          <w:rFonts w:eastAsia="Times New Roman"/>
          <w:sz w:val="24"/>
          <w:szCs w:val="24"/>
          <w:lang w:eastAsia="en-AU"/>
        </w:rPr>
        <w:tab/>
      </w:r>
      <w:r w:rsidRPr="002E015B">
        <w:t>Could the action have a significant impact on anything protected by the Act?</w:t>
      </w:r>
    </w:p>
    <w:p w14:paraId="4DFE8CCB" w14:textId="77777777" w:rsidR="00F401FA" w:rsidRPr="002E015B" w:rsidRDefault="00F401FA" w:rsidP="000F2943">
      <w:pPr>
        <w:pStyle w:val="TOC2"/>
        <w:rPr>
          <w:rFonts w:eastAsia="Times New Roman"/>
          <w:sz w:val="24"/>
          <w:szCs w:val="24"/>
          <w:lang w:eastAsia="en-AU"/>
        </w:rPr>
      </w:pPr>
      <w:r w:rsidRPr="002E015B">
        <w:t>2</w:t>
      </w:r>
      <w:r w:rsidR="009652A4">
        <w:t>F</w:t>
      </w:r>
      <w:r w:rsidRPr="002E015B">
        <w:rPr>
          <w:rFonts w:eastAsia="Times New Roman"/>
          <w:sz w:val="24"/>
          <w:szCs w:val="24"/>
          <w:lang w:eastAsia="en-AU"/>
        </w:rPr>
        <w:tab/>
      </w:r>
      <w:r w:rsidRPr="002E015B">
        <w:t>Is the action clearly unacceptable?</w:t>
      </w:r>
    </w:p>
    <w:p w14:paraId="396C1E5D" w14:textId="77777777" w:rsidR="00F401FA" w:rsidRPr="002E015B" w:rsidRDefault="00F401FA" w:rsidP="000F2943">
      <w:pPr>
        <w:pStyle w:val="TOC2"/>
        <w:rPr>
          <w:rFonts w:eastAsia="Times New Roman"/>
          <w:sz w:val="24"/>
          <w:szCs w:val="24"/>
          <w:lang w:eastAsia="en-AU"/>
        </w:rPr>
      </w:pPr>
      <w:r w:rsidRPr="002E015B">
        <w:t>2</w:t>
      </w:r>
      <w:r w:rsidR="009652A4">
        <w:t>G</w:t>
      </w:r>
      <w:r w:rsidRPr="002E015B">
        <w:rPr>
          <w:rFonts w:eastAsia="Times New Roman"/>
          <w:sz w:val="24"/>
          <w:szCs w:val="24"/>
          <w:lang w:eastAsia="en-AU"/>
        </w:rPr>
        <w:tab/>
      </w:r>
      <w:r w:rsidRPr="002E015B">
        <w:t>Has the proponent provided an effective way of avoiding or reducing the impact?</w:t>
      </w:r>
    </w:p>
    <w:p w14:paraId="03D5AEBB" w14:textId="77777777" w:rsidR="00F401FA" w:rsidRPr="002E015B" w:rsidRDefault="00F401FA" w:rsidP="000F2943">
      <w:pPr>
        <w:pStyle w:val="TOC2"/>
        <w:rPr>
          <w:rFonts w:eastAsia="Times New Roman"/>
          <w:sz w:val="24"/>
          <w:szCs w:val="24"/>
          <w:lang w:eastAsia="en-AU"/>
        </w:rPr>
      </w:pPr>
      <w:r w:rsidRPr="002E015B">
        <w:t>2</w:t>
      </w:r>
      <w:r w:rsidR="009652A4">
        <w:t>H</w:t>
      </w:r>
      <w:r w:rsidRPr="002E015B">
        <w:rPr>
          <w:rFonts w:eastAsia="Times New Roman"/>
          <w:sz w:val="24"/>
          <w:szCs w:val="24"/>
          <w:lang w:eastAsia="en-AU"/>
        </w:rPr>
        <w:tab/>
      </w:r>
      <w:r w:rsidRPr="002E015B">
        <w:t>How should the controlled action be assessed?</w:t>
      </w:r>
    </w:p>
    <w:p w14:paraId="379CE059" w14:textId="77777777" w:rsidR="00F401FA" w:rsidRPr="002E015B" w:rsidRDefault="00F401FA" w:rsidP="000F2943">
      <w:pPr>
        <w:pStyle w:val="TOC2"/>
        <w:rPr>
          <w:rFonts w:eastAsia="Times New Roman"/>
          <w:sz w:val="24"/>
          <w:szCs w:val="24"/>
          <w:lang w:eastAsia="en-AU"/>
        </w:rPr>
      </w:pPr>
      <w:r w:rsidRPr="002E015B">
        <w:t>2</w:t>
      </w:r>
      <w:r w:rsidR="009652A4">
        <w:t>I</w:t>
      </w:r>
      <w:r w:rsidRPr="002E015B">
        <w:rPr>
          <w:rFonts w:eastAsia="Times New Roman"/>
          <w:sz w:val="24"/>
          <w:szCs w:val="24"/>
          <w:lang w:eastAsia="en-AU"/>
        </w:rPr>
        <w:tab/>
      </w:r>
      <w:r w:rsidRPr="002E015B">
        <w:t>Finalise recommendation for decision maker</w:t>
      </w:r>
    </w:p>
    <w:p w14:paraId="18579AD0" w14:textId="77777777" w:rsidR="00F401FA" w:rsidRPr="002E015B" w:rsidRDefault="00F401FA" w:rsidP="000F2943">
      <w:pPr>
        <w:pStyle w:val="TOC2"/>
        <w:rPr>
          <w:rFonts w:eastAsia="Times New Roman"/>
          <w:sz w:val="24"/>
          <w:szCs w:val="24"/>
          <w:lang w:eastAsia="en-AU"/>
        </w:rPr>
      </w:pPr>
      <w:r w:rsidRPr="002E015B">
        <w:t>2</w:t>
      </w:r>
      <w:r w:rsidR="009652A4">
        <w:t>J</w:t>
      </w:r>
      <w:r w:rsidRPr="002E015B">
        <w:rPr>
          <w:rFonts w:eastAsia="Times New Roman"/>
          <w:sz w:val="24"/>
          <w:szCs w:val="24"/>
          <w:lang w:eastAsia="en-AU"/>
        </w:rPr>
        <w:tab/>
      </w:r>
      <w:r w:rsidRPr="002E015B">
        <w:t>Communicate the decision and pass on information</w:t>
      </w:r>
    </w:p>
    <w:p w14:paraId="73DAE74A" w14:textId="77777777" w:rsidR="00F401FA" w:rsidRPr="002E015B" w:rsidRDefault="00F401FA" w:rsidP="000F2943">
      <w:pPr>
        <w:pStyle w:val="TOC2"/>
        <w:rPr>
          <w:rFonts w:eastAsia="Times New Roman"/>
          <w:sz w:val="24"/>
          <w:szCs w:val="24"/>
          <w:lang w:eastAsia="en-AU"/>
        </w:rPr>
      </w:pPr>
      <w:r w:rsidRPr="002E015B">
        <w:t>2</w:t>
      </w:r>
      <w:r w:rsidR="009652A4">
        <w:t>K</w:t>
      </w:r>
      <w:r w:rsidRPr="002E015B">
        <w:rPr>
          <w:rFonts w:eastAsia="Times New Roman"/>
          <w:sz w:val="24"/>
          <w:szCs w:val="24"/>
          <w:lang w:eastAsia="en-AU"/>
        </w:rPr>
        <w:tab/>
      </w:r>
      <w:r w:rsidRPr="002E015B">
        <w:t>Manage requests for ‘statement of reasons’</w:t>
      </w:r>
    </w:p>
    <w:p w14:paraId="2FE7F7E5" w14:textId="77777777" w:rsidR="00F401FA" w:rsidRPr="002E015B" w:rsidRDefault="00F401FA" w:rsidP="000F2943">
      <w:pPr>
        <w:pStyle w:val="TOC2"/>
        <w:rPr>
          <w:rFonts w:eastAsia="Times New Roman"/>
          <w:sz w:val="24"/>
          <w:szCs w:val="24"/>
          <w:lang w:eastAsia="en-AU"/>
        </w:rPr>
      </w:pPr>
      <w:r w:rsidRPr="002E015B">
        <w:t>2</w:t>
      </w:r>
      <w:r w:rsidR="009652A4">
        <w:t>L</w:t>
      </w:r>
      <w:r w:rsidRPr="002E015B">
        <w:rPr>
          <w:rFonts w:eastAsia="Times New Roman"/>
          <w:sz w:val="24"/>
          <w:szCs w:val="24"/>
          <w:lang w:eastAsia="en-AU"/>
        </w:rPr>
        <w:tab/>
      </w:r>
      <w:r w:rsidRPr="002E015B">
        <w:t>Manage requests for reconsideration of referral decision</w:t>
      </w:r>
    </w:p>
    <w:p w14:paraId="711DE953" w14:textId="77777777" w:rsidR="00F401FA" w:rsidRPr="002E015B" w:rsidRDefault="00F401FA" w:rsidP="000F2943">
      <w:pPr>
        <w:pStyle w:val="TOC2"/>
        <w:rPr>
          <w:rFonts w:eastAsia="Times New Roman"/>
          <w:sz w:val="24"/>
          <w:szCs w:val="24"/>
          <w:lang w:eastAsia="en-AU"/>
        </w:rPr>
      </w:pPr>
      <w:r w:rsidRPr="002E015B">
        <w:t>2</w:t>
      </w:r>
      <w:r w:rsidR="009652A4">
        <w:t>M</w:t>
      </w:r>
      <w:r w:rsidRPr="002E015B">
        <w:rPr>
          <w:rFonts w:eastAsia="Times New Roman"/>
          <w:sz w:val="24"/>
          <w:szCs w:val="24"/>
          <w:lang w:eastAsia="en-AU"/>
        </w:rPr>
        <w:tab/>
      </w:r>
      <w:r w:rsidRPr="002E015B">
        <w:t>Manage variations to a referral</w:t>
      </w:r>
    </w:p>
    <w:p w14:paraId="238D0CE4" w14:textId="77777777" w:rsidR="00F401FA" w:rsidRPr="002E015B" w:rsidRDefault="00F401FA" w:rsidP="000F2943">
      <w:pPr>
        <w:pStyle w:val="TOC2"/>
        <w:rPr>
          <w:rFonts w:eastAsia="Times New Roman"/>
          <w:sz w:val="24"/>
          <w:szCs w:val="24"/>
          <w:lang w:eastAsia="en-AU"/>
        </w:rPr>
      </w:pPr>
      <w:r w:rsidRPr="002E015B">
        <w:t>2</w:t>
      </w:r>
      <w:r w:rsidR="009652A4">
        <w:t>N</w:t>
      </w:r>
      <w:r w:rsidRPr="002E015B">
        <w:rPr>
          <w:rFonts w:eastAsia="Times New Roman"/>
          <w:sz w:val="24"/>
          <w:szCs w:val="24"/>
          <w:lang w:eastAsia="en-AU"/>
        </w:rPr>
        <w:tab/>
      </w:r>
      <w:r w:rsidRPr="002E015B">
        <w:t>Manage changes of a person proposing to take the action</w:t>
      </w:r>
    </w:p>
    <w:p w14:paraId="7534447E" w14:textId="77777777" w:rsidR="00F401FA" w:rsidRPr="002E015B" w:rsidRDefault="00F401FA" w:rsidP="000F2943">
      <w:pPr>
        <w:pStyle w:val="TOC2"/>
        <w:rPr>
          <w:rFonts w:eastAsia="Times New Roman"/>
          <w:sz w:val="24"/>
          <w:szCs w:val="24"/>
          <w:lang w:eastAsia="en-AU"/>
        </w:rPr>
      </w:pPr>
      <w:r w:rsidRPr="002E015B">
        <w:t>2</w:t>
      </w:r>
      <w:r w:rsidR="009652A4">
        <w:t>O</w:t>
      </w:r>
      <w:r w:rsidRPr="002E015B">
        <w:rPr>
          <w:rFonts w:eastAsia="Times New Roman"/>
          <w:sz w:val="24"/>
          <w:szCs w:val="24"/>
          <w:lang w:eastAsia="en-AU"/>
        </w:rPr>
        <w:tab/>
      </w:r>
      <w:r w:rsidRPr="002E015B">
        <w:t>Manage lapsed proposals</w:t>
      </w:r>
    </w:p>
    <w:p w14:paraId="7134826B" w14:textId="77777777" w:rsidR="00F401FA" w:rsidRPr="002E015B" w:rsidRDefault="00F401FA" w:rsidP="000F2943">
      <w:pPr>
        <w:pStyle w:val="TOC2"/>
        <w:rPr>
          <w:rFonts w:eastAsia="Times New Roman"/>
          <w:sz w:val="24"/>
          <w:szCs w:val="24"/>
          <w:lang w:eastAsia="en-AU"/>
        </w:rPr>
      </w:pPr>
      <w:r w:rsidRPr="002E015B">
        <w:t>2</w:t>
      </w:r>
      <w:r w:rsidR="009652A4">
        <w:t>P</w:t>
      </w:r>
      <w:r w:rsidRPr="002E015B">
        <w:rPr>
          <w:rFonts w:eastAsia="Times New Roman"/>
          <w:sz w:val="24"/>
          <w:szCs w:val="24"/>
          <w:lang w:eastAsia="en-AU"/>
        </w:rPr>
        <w:tab/>
      </w:r>
      <w:r w:rsidRPr="002E015B">
        <w:t>Manage withdrawn proposals</w:t>
      </w:r>
    </w:p>
    <w:p w14:paraId="067C2B66" w14:textId="77777777" w:rsidR="00F401FA" w:rsidRPr="002E015B" w:rsidRDefault="00F401FA" w:rsidP="00A524DB">
      <w:pPr>
        <w:pStyle w:val="Heading4"/>
        <w:pBdr>
          <w:top w:val="single" w:sz="4" w:space="1" w:color="auto"/>
          <w:left w:val="single" w:sz="4" w:space="4" w:color="auto"/>
          <w:bottom w:val="single" w:sz="4" w:space="0" w:color="auto"/>
          <w:right w:val="single" w:sz="4" w:space="4" w:color="auto"/>
        </w:pBdr>
        <w:spacing w:before="0"/>
        <w:rPr>
          <w:rFonts w:ascii="Tahoma" w:hAnsi="Tahoma" w:cs="Tahoma"/>
        </w:rPr>
      </w:pPr>
      <w:r w:rsidRPr="002E015B">
        <w:rPr>
          <w:rFonts w:ascii="Tahoma" w:hAnsi="Tahoma" w:cs="Tahoma"/>
        </w:rPr>
        <w:br w:type="column"/>
      </w:r>
      <w:r w:rsidRPr="002E015B">
        <w:rPr>
          <w:rFonts w:ascii="Tahoma" w:hAnsi="Tahoma" w:cs="Tahoma"/>
        </w:rPr>
        <w:t>Transitional arrangements</w:t>
      </w:r>
    </w:p>
    <w:p w14:paraId="6499AA84" w14:textId="77777777" w:rsidR="00F401FA" w:rsidRPr="00A524DB" w:rsidRDefault="00F401FA" w:rsidP="00A524DB">
      <w:pPr>
        <w:pBdr>
          <w:top w:val="single" w:sz="4" w:space="1" w:color="auto"/>
          <w:left w:val="single" w:sz="4" w:space="4" w:color="auto"/>
          <w:bottom w:val="single" w:sz="4" w:space="0" w:color="auto"/>
          <w:right w:val="single" w:sz="4" w:space="4" w:color="auto"/>
        </w:pBdr>
        <w:rPr>
          <w:rFonts w:cs="Tahoma"/>
          <w:sz w:val="18"/>
          <w:szCs w:val="18"/>
        </w:rPr>
      </w:pPr>
      <w:r w:rsidRPr="00A524DB">
        <w:rPr>
          <w:rFonts w:cs="Tahoma"/>
          <w:sz w:val="18"/>
          <w:szCs w:val="18"/>
        </w:rPr>
        <w:t>On 19 February 2007 a number of amendments to the EPBC Act came into operation. Most of these amendments did not apply retrospectively but only from the date they were enacted. This means that, generally speaking, if a referral was:</w:t>
      </w:r>
    </w:p>
    <w:p w14:paraId="762F6836" w14:textId="77777777" w:rsidR="00F401FA" w:rsidRPr="00A524DB" w:rsidRDefault="00F401FA" w:rsidP="00A524DB">
      <w:pPr>
        <w:numPr>
          <w:ilvl w:val="0"/>
          <w:numId w:val="97"/>
        </w:numPr>
        <w:pBdr>
          <w:top w:val="single" w:sz="4" w:space="1" w:color="auto"/>
          <w:left w:val="single" w:sz="4" w:space="4" w:color="auto"/>
          <w:bottom w:val="single" w:sz="4" w:space="0" w:color="auto"/>
          <w:right w:val="single" w:sz="4" w:space="4" w:color="auto"/>
        </w:pBdr>
        <w:tabs>
          <w:tab w:val="clear" w:pos="1418"/>
          <w:tab w:val="num" w:pos="360"/>
        </w:tabs>
        <w:spacing w:before="0"/>
        <w:ind w:hanging="1418"/>
        <w:rPr>
          <w:rFonts w:cs="Tahoma"/>
          <w:sz w:val="18"/>
          <w:szCs w:val="18"/>
        </w:rPr>
      </w:pPr>
      <w:r w:rsidRPr="00A524DB">
        <w:rPr>
          <w:rFonts w:cs="Tahoma"/>
          <w:sz w:val="18"/>
          <w:szCs w:val="18"/>
        </w:rPr>
        <w:t>made before 19 February 2007; and</w:t>
      </w:r>
    </w:p>
    <w:p w14:paraId="13BDCCCA" w14:textId="77777777" w:rsidR="00F401FA" w:rsidRPr="00A524DB" w:rsidRDefault="00F401FA" w:rsidP="00A524DB">
      <w:pPr>
        <w:numPr>
          <w:ilvl w:val="0"/>
          <w:numId w:val="97"/>
        </w:numPr>
        <w:pBdr>
          <w:top w:val="single" w:sz="4" w:space="1" w:color="auto"/>
          <w:left w:val="single" w:sz="4" w:space="4" w:color="auto"/>
          <w:bottom w:val="single" w:sz="4" w:space="0" w:color="auto"/>
          <w:right w:val="single" w:sz="4" w:space="4" w:color="auto"/>
        </w:pBdr>
        <w:tabs>
          <w:tab w:val="clear" w:pos="1418"/>
          <w:tab w:val="num" w:pos="360"/>
        </w:tabs>
        <w:spacing w:before="0"/>
        <w:ind w:left="360" w:hanging="360"/>
        <w:rPr>
          <w:rFonts w:cs="Tahoma"/>
          <w:sz w:val="18"/>
          <w:szCs w:val="18"/>
        </w:rPr>
      </w:pPr>
      <w:r w:rsidRPr="00A524DB">
        <w:rPr>
          <w:rFonts w:cs="Tahoma"/>
          <w:sz w:val="18"/>
          <w:szCs w:val="18"/>
        </w:rPr>
        <w:t>had not yet been approved or refused under s</w:t>
      </w:r>
      <w:r w:rsidR="002E015B" w:rsidRPr="00A524DB">
        <w:rPr>
          <w:rFonts w:cs="Tahoma"/>
          <w:sz w:val="18"/>
          <w:szCs w:val="18"/>
        </w:rPr>
        <w:t>ection</w:t>
      </w:r>
      <w:r w:rsidRPr="00A524DB">
        <w:rPr>
          <w:rFonts w:cs="Tahoma"/>
          <w:sz w:val="18"/>
          <w:szCs w:val="18"/>
        </w:rPr>
        <w:t xml:space="preserve"> 133 by that date</w:t>
      </w:r>
    </w:p>
    <w:p w14:paraId="73662DE2" w14:textId="77777777" w:rsidR="00F401FA" w:rsidRPr="00A524DB" w:rsidRDefault="00F401FA" w:rsidP="00A524DB">
      <w:pPr>
        <w:pBdr>
          <w:top w:val="single" w:sz="4" w:space="1" w:color="auto"/>
          <w:left w:val="single" w:sz="4" w:space="4" w:color="auto"/>
          <w:bottom w:val="single" w:sz="4" w:space="0" w:color="auto"/>
          <w:right w:val="single" w:sz="4" w:space="4" w:color="auto"/>
        </w:pBdr>
        <w:rPr>
          <w:rFonts w:cs="Tahoma"/>
          <w:sz w:val="18"/>
          <w:szCs w:val="18"/>
        </w:rPr>
      </w:pPr>
      <w:r w:rsidRPr="00A524DB">
        <w:rPr>
          <w:rFonts w:cs="Tahoma"/>
          <w:sz w:val="18"/>
          <w:szCs w:val="18"/>
        </w:rPr>
        <w:t>then it is dealt with under the EPBC Act as it was before</w:t>
      </w:r>
      <w:r w:rsidRPr="00A524DB">
        <w:rPr>
          <w:rFonts w:cs="Tahoma"/>
          <w:i/>
          <w:sz w:val="18"/>
          <w:szCs w:val="18"/>
        </w:rPr>
        <w:t xml:space="preserve"> </w:t>
      </w:r>
      <w:r w:rsidRPr="00A524DB">
        <w:rPr>
          <w:rFonts w:cs="Tahoma"/>
          <w:sz w:val="18"/>
          <w:szCs w:val="18"/>
        </w:rPr>
        <w:t xml:space="preserve">the amendments were made. It follows that if the referral was made after </w:t>
      </w:r>
      <w:r w:rsidRPr="00A524DB">
        <w:rPr>
          <w:rFonts w:cs="Tahoma"/>
          <w:i/>
          <w:sz w:val="18"/>
          <w:szCs w:val="18"/>
        </w:rPr>
        <w:t>19 February 2007</w:t>
      </w:r>
      <w:r w:rsidRPr="00A524DB">
        <w:rPr>
          <w:rFonts w:cs="Tahoma"/>
          <w:sz w:val="18"/>
          <w:szCs w:val="18"/>
        </w:rPr>
        <w:t xml:space="preserve"> then it is dealt with under the EPBC Act as it is currently. These arrangements are generally known as the transitional arrangements.</w:t>
      </w:r>
    </w:p>
    <w:p w14:paraId="31FB2266" w14:textId="77777777" w:rsidR="00F401FA" w:rsidRPr="00A524DB" w:rsidRDefault="00F401FA" w:rsidP="00A524DB">
      <w:pPr>
        <w:pBdr>
          <w:top w:val="single" w:sz="4" w:space="1" w:color="auto"/>
          <w:left w:val="single" w:sz="4" w:space="4" w:color="auto"/>
          <w:bottom w:val="single" w:sz="4" w:space="0" w:color="auto"/>
          <w:right w:val="single" w:sz="4" w:space="4" w:color="auto"/>
        </w:pBdr>
        <w:rPr>
          <w:rFonts w:cs="Tahoma"/>
          <w:sz w:val="18"/>
          <w:szCs w:val="18"/>
        </w:rPr>
      </w:pPr>
      <w:r w:rsidRPr="00A524DB">
        <w:rPr>
          <w:rFonts w:cs="Tahoma"/>
          <w:sz w:val="18"/>
          <w:szCs w:val="18"/>
        </w:rPr>
        <w:t>You should always consider whether or not a referral might need to be dealt with under the transitional arrangements. If the referral you are dealing with was made prior to 19 February 2007 then you should consult with your supervisor to ensure you apply the correct provisions of the EPBC Act.</w:t>
      </w:r>
    </w:p>
    <w:p w14:paraId="0A638118" w14:textId="77777777" w:rsidR="00A524DB" w:rsidRPr="00A524DB" w:rsidRDefault="00F401FA" w:rsidP="00A524DB">
      <w:pPr>
        <w:pBdr>
          <w:top w:val="single" w:sz="4" w:space="1" w:color="auto"/>
          <w:left w:val="single" w:sz="4" w:space="4" w:color="auto"/>
          <w:bottom w:val="single" w:sz="4" w:space="0" w:color="auto"/>
          <w:right w:val="single" w:sz="4" w:space="4" w:color="auto"/>
        </w:pBdr>
        <w:rPr>
          <w:rFonts w:cs="Tahoma"/>
          <w:sz w:val="18"/>
          <w:szCs w:val="18"/>
        </w:rPr>
      </w:pPr>
      <w:r w:rsidRPr="00A524DB">
        <w:rPr>
          <w:rFonts w:cs="Tahoma"/>
          <w:sz w:val="18"/>
          <w:szCs w:val="18"/>
        </w:rPr>
        <w:t xml:space="preserve">You should be aware that the </w:t>
      </w:r>
      <w:r w:rsidR="00F32B16" w:rsidRPr="00A524DB">
        <w:rPr>
          <w:rFonts w:cs="Tahoma"/>
          <w:sz w:val="18"/>
          <w:szCs w:val="18"/>
        </w:rPr>
        <w:t>m</w:t>
      </w:r>
      <w:r w:rsidRPr="00A524DB">
        <w:rPr>
          <w:rFonts w:cs="Tahoma"/>
          <w:sz w:val="18"/>
          <w:szCs w:val="18"/>
        </w:rPr>
        <w:t>inister can make a determination that a referral made before 19</w:t>
      </w:r>
      <w:r w:rsidR="002E015B" w:rsidRPr="00A524DB">
        <w:rPr>
          <w:rFonts w:cs="Tahoma"/>
          <w:sz w:val="18"/>
          <w:szCs w:val="18"/>
        </w:rPr>
        <w:t> </w:t>
      </w:r>
      <w:r w:rsidRPr="00A524DB">
        <w:rPr>
          <w:rFonts w:cs="Tahoma"/>
          <w:sz w:val="18"/>
          <w:szCs w:val="18"/>
        </w:rPr>
        <w:t>February 2007 will be assessed under some or all of the provisions in the current EPBC Act.</w:t>
      </w:r>
    </w:p>
    <w:p w14:paraId="265C279F" w14:textId="77777777" w:rsidR="00F401FA" w:rsidRPr="00A524DB" w:rsidRDefault="00F401FA" w:rsidP="00A524DB">
      <w:pPr>
        <w:pBdr>
          <w:top w:val="single" w:sz="4" w:space="1" w:color="auto"/>
          <w:left w:val="single" w:sz="4" w:space="4" w:color="auto"/>
          <w:bottom w:val="single" w:sz="4" w:space="0" w:color="auto"/>
          <w:right w:val="single" w:sz="4" w:space="4" w:color="auto"/>
        </w:pBdr>
        <w:rPr>
          <w:rFonts w:cs="Tahoma"/>
          <w:sz w:val="18"/>
          <w:szCs w:val="18"/>
        </w:rPr>
      </w:pPr>
      <w:r w:rsidRPr="00A524DB">
        <w:rPr>
          <w:rFonts w:cs="Tahoma"/>
          <w:sz w:val="18"/>
          <w:szCs w:val="18"/>
        </w:rPr>
        <w:t>This can only be done if:</w:t>
      </w:r>
    </w:p>
    <w:p w14:paraId="3868D78D" w14:textId="77777777" w:rsidR="00F401FA" w:rsidRPr="00A524DB" w:rsidRDefault="00F401FA" w:rsidP="00A524DB">
      <w:pPr>
        <w:numPr>
          <w:ilvl w:val="0"/>
          <w:numId w:val="96"/>
        </w:numPr>
        <w:pBdr>
          <w:top w:val="single" w:sz="4" w:space="1" w:color="auto"/>
          <w:left w:val="single" w:sz="4" w:space="4" w:color="auto"/>
          <w:bottom w:val="single" w:sz="4" w:space="0" w:color="auto"/>
          <w:right w:val="single" w:sz="4" w:space="4" w:color="auto"/>
        </w:pBdr>
        <w:spacing w:before="0"/>
        <w:ind w:left="357" w:hanging="357"/>
        <w:rPr>
          <w:rFonts w:cs="Tahoma"/>
          <w:sz w:val="18"/>
          <w:szCs w:val="18"/>
        </w:rPr>
      </w:pPr>
      <w:r w:rsidRPr="00A524DB">
        <w:rPr>
          <w:rFonts w:cs="Tahoma"/>
          <w:sz w:val="18"/>
          <w:szCs w:val="18"/>
        </w:rPr>
        <w:t>a decision on the assessment approach has not yet been made; and</w:t>
      </w:r>
    </w:p>
    <w:p w14:paraId="29221F6E" w14:textId="77777777" w:rsidR="00F401FA" w:rsidRPr="00A524DB" w:rsidRDefault="00F401FA" w:rsidP="00A524DB">
      <w:pPr>
        <w:numPr>
          <w:ilvl w:val="0"/>
          <w:numId w:val="96"/>
        </w:numPr>
        <w:pBdr>
          <w:top w:val="single" w:sz="4" w:space="1" w:color="auto"/>
          <w:left w:val="single" w:sz="4" w:space="4" w:color="auto"/>
          <w:bottom w:val="single" w:sz="4" w:space="0" w:color="auto"/>
          <w:right w:val="single" w:sz="4" w:space="4" w:color="auto"/>
        </w:pBdr>
        <w:spacing w:before="0"/>
        <w:rPr>
          <w:rFonts w:cs="Tahoma"/>
          <w:sz w:val="18"/>
          <w:szCs w:val="18"/>
          <w:lang w:eastAsia="en-AU"/>
        </w:rPr>
      </w:pPr>
      <w:r w:rsidRPr="00A524DB">
        <w:rPr>
          <w:rFonts w:cs="Tahoma"/>
          <w:sz w:val="18"/>
          <w:szCs w:val="18"/>
        </w:rPr>
        <w:t xml:space="preserve">the </w:t>
      </w:r>
      <w:r w:rsidR="00F32B16" w:rsidRPr="00A524DB">
        <w:rPr>
          <w:rFonts w:cs="Tahoma"/>
          <w:sz w:val="18"/>
          <w:szCs w:val="18"/>
        </w:rPr>
        <w:t>m</w:t>
      </w:r>
      <w:r w:rsidRPr="00A524DB">
        <w:rPr>
          <w:rFonts w:cs="Tahoma"/>
          <w:sz w:val="18"/>
          <w:szCs w:val="18"/>
        </w:rPr>
        <w:t xml:space="preserve">inister has notified the proponent, the designated proponent and the appropriate state or territory </w:t>
      </w:r>
      <w:r w:rsidR="00F32B16" w:rsidRPr="00A524DB">
        <w:rPr>
          <w:rFonts w:cs="Tahoma"/>
          <w:sz w:val="18"/>
          <w:szCs w:val="18"/>
        </w:rPr>
        <w:t>m</w:t>
      </w:r>
      <w:r w:rsidRPr="00A524DB">
        <w:rPr>
          <w:rFonts w:cs="Tahoma"/>
          <w:sz w:val="18"/>
          <w:szCs w:val="18"/>
        </w:rPr>
        <w:t>inister about the proposed determination.</w:t>
      </w:r>
    </w:p>
    <w:p w14:paraId="1D1C8552" w14:textId="77777777" w:rsidR="00A524DB" w:rsidRDefault="00F401FA" w:rsidP="00A524DB">
      <w:pPr>
        <w:rPr>
          <w:rFonts w:cs="Tahoma"/>
          <w:b/>
          <w:sz w:val="18"/>
          <w:szCs w:val="18"/>
        </w:rPr>
        <w:sectPr w:rsidR="00A524DB" w:rsidSect="004C753B">
          <w:footerReference w:type="default" r:id="rId67"/>
          <w:footnotePr>
            <w:numStart w:val="2"/>
          </w:footnotePr>
          <w:pgSz w:w="16838" w:h="11906" w:orient="landscape" w:code="9"/>
          <w:pgMar w:top="1134" w:right="1134" w:bottom="1134" w:left="1134" w:header="709" w:footer="567" w:gutter="0"/>
          <w:pgNumType w:start="1"/>
          <w:cols w:num="3" w:space="709" w:equalWidth="0">
            <w:col w:w="4384" w:space="708"/>
            <w:col w:w="4384" w:space="730"/>
            <w:col w:w="4362"/>
          </w:cols>
          <w:docGrid w:linePitch="360"/>
        </w:sectPr>
      </w:pPr>
      <w:r w:rsidRPr="00A524DB">
        <w:rPr>
          <w:rFonts w:eastAsia="Times New Roman" w:cs="Tahoma"/>
          <w:b/>
          <w:sz w:val="18"/>
          <w:szCs w:val="18"/>
          <w:lang w:val="en" w:eastAsia="en-AU"/>
        </w:rPr>
        <w:t xml:space="preserve">On 25 November 2009, the Great Barrier Reef Marine Park became the eighth matter of national environmental significance under the EPBC Act. Any </w:t>
      </w:r>
      <w:r w:rsidR="00F76A00" w:rsidRPr="00A524DB">
        <w:rPr>
          <w:rFonts w:cs="Tahoma"/>
          <w:b/>
          <w:sz w:val="18"/>
          <w:szCs w:val="18"/>
        </w:rPr>
        <w:t>project</w:t>
      </w:r>
      <w:r w:rsidRPr="00A524DB">
        <w:rPr>
          <w:rFonts w:cs="Tahoma"/>
          <w:b/>
          <w:sz w:val="18"/>
          <w:szCs w:val="18"/>
        </w:rPr>
        <w:t xml:space="preserve"> that was the subject of an active referral before 25 November 2009 will be assessed under pre – amendments processes and legal requirements unless the person chooses to withdraw and resubmit their referral.</w:t>
      </w:r>
    </w:p>
    <w:p w14:paraId="6A3363C4" w14:textId="77777777" w:rsidR="00F401FA" w:rsidRPr="00A524DB" w:rsidRDefault="00F401FA" w:rsidP="00A524DB">
      <w:pPr>
        <w:rPr>
          <w:rFonts w:cs="Tahoma"/>
          <w:b/>
          <w:sz w:val="18"/>
          <w:szCs w:val="18"/>
        </w:rPr>
      </w:pPr>
    </w:p>
    <w:p w14:paraId="50875342" w14:textId="77777777" w:rsidR="002F6866" w:rsidRDefault="00F401FA">
      <w:pPr>
        <w:pStyle w:val="Heading1"/>
        <w:rPr>
          <w:sz w:val="20"/>
          <w:szCs w:val="20"/>
        </w:rPr>
        <w:sectPr w:rsidR="002F6866" w:rsidSect="004C753B">
          <w:footerReference w:type="default" r:id="rId68"/>
          <w:footnotePr>
            <w:numStart w:val="2"/>
          </w:footnotePr>
          <w:pgSz w:w="16838" w:h="11906" w:orient="landscape" w:code="9"/>
          <w:pgMar w:top="1134" w:right="1134" w:bottom="1134" w:left="1134" w:header="709" w:footer="567" w:gutter="0"/>
          <w:pgNumType w:start="1"/>
          <w:cols w:num="3" w:space="709" w:equalWidth="0">
            <w:col w:w="4384" w:space="708"/>
            <w:col w:w="4384" w:space="730"/>
            <w:col w:w="4362"/>
          </w:cols>
          <w:docGrid w:linePitch="360"/>
        </w:sectPr>
      </w:pPr>
      <w:r>
        <w:rPr>
          <w:sz w:val="20"/>
          <w:szCs w:val="20"/>
        </w:rPr>
        <w:t xml:space="preserve"> </w:t>
      </w:r>
    </w:p>
    <w:p w14:paraId="7291EAE2" w14:textId="77777777" w:rsidR="00F401FA" w:rsidRPr="004A3BC4" w:rsidRDefault="00F401FA" w:rsidP="004A3BC4">
      <w:pPr>
        <w:spacing w:before="0" w:after="120"/>
        <w:rPr>
          <w:rStyle w:val="headingsectionChar"/>
          <w:sz w:val="32"/>
          <w:szCs w:val="32"/>
        </w:rPr>
      </w:pPr>
      <w:bookmarkStart w:id="122" w:name="_Toc159315390"/>
      <w:bookmarkStart w:id="123" w:name="_Toc159400744"/>
      <w:bookmarkStart w:id="124" w:name="_Toc159401149"/>
      <w:bookmarkStart w:id="125" w:name="_Toc159401325"/>
      <w:bookmarkStart w:id="126" w:name="_Toc217362640"/>
      <w:r w:rsidRPr="004A3BC4">
        <w:rPr>
          <w:rStyle w:val="headingsectionChar"/>
          <w:sz w:val="32"/>
          <w:szCs w:val="32"/>
        </w:rPr>
        <w:lastRenderedPageBreak/>
        <w:t>2A</w:t>
      </w:r>
      <w:r w:rsidRPr="004A3BC4">
        <w:rPr>
          <w:rStyle w:val="headingsectionChar"/>
          <w:sz w:val="32"/>
          <w:szCs w:val="32"/>
        </w:rPr>
        <w:tab/>
        <w:t>Who should provide advice from within the Portfolio?</w:t>
      </w:r>
      <w:bookmarkEnd w:id="126"/>
    </w:p>
    <w:tbl>
      <w:tblPr>
        <w:tblW w:w="4600" w:type="dxa"/>
        <w:tblBorders>
          <w:top w:val="single" w:sz="4" w:space="0" w:color="auto"/>
          <w:bottom w:val="single" w:sz="4" w:space="0" w:color="auto"/>
        </w:tblBorders>
        <w:tblLook w:val="01E0" w:firstRow="1" w:lastRow="1" w:firstColumn="1" w:lastColumn="1" w:noHBand="0" w:noVBand="0"/>
      </w:tblPr>
      <w:tblGrid>
        <w:gridCol w:w="731"/>
        <w:gridCol w:w="3869"/>
      </w:tblGrid>
      <w:tr w:rsidR="00F401FA" w:rsidRPr="0085794B" w14:paraId="7D353BF9" w14:textId="77777777" w:rsidTr="0085794B">
        <w:tc>
          <w:tcPr>
            <w:tcW w:w="731" w:type="dxa"/>
            <w:vAlign w:val="center"/>
          </w:tcPr>
          <w:p w14:paraId="62ECCD1F" w14:textId="77777777" w:rsidR="00F401FA" w:rsidRDefault="00F401FA">
            <w:pPr>
              <w:pStyle w:val="tabletextsmall"/>
            </w:pPr>
            <w:r>
              <w:t>who</w:t>
            </w:r>
          </w:p>
        </w:tc>
        <w:tc>
          <w:tcPr>
            <w:tcW w:w="3869" w:type="dxa"/>
            <w:vAlign w:val="center"/>
          </w:tcPr>
          <w:p w14:paraId="31860331" w14:textId="77777777" w:rsidR="00F401FA" w:rsidRDefault="00F401FA">
            <w:pPr>
              <w:pStyle w:val="tabletextsmall"/>
            </w:pPr>
            <w:r>
              <w:t>Assessment Officer</w:t>
            </w:r>
          </w:p>
        </w:tc>
      </w:tr>
      <w:tr w:rsidR="00F401FA" w:rsidRPr="0085794B" w14:paraId="1DA9B4FE" w14:textId="77777777" w:rsidTr="0085794B">
        <w:tc>
          <w:tcPr>
            <w:tcW w:w="731" w:type="dxa"/>
            <w:vAlign w:val="center"/>
          </w:tcPr>
          <w:p w14:paraId="7E4AC31A" w14:textId="77777777" w:rsidR="00F401FA" w:rsidRDefault="00F401FA">
            <w:pPr>
              <w:pStyle w:val="tabletextsmall"/>
            </w:pPr>
            <w:r>
              <w:t>timing</w:t>
            </w:r>
          </w:p>
        </w:tc>
        <w:tc>
          <w:tcPr>
            <w:tcW w:w="3869" w:type="dxa"/>
            <w:vAlign w:val="center"/>
          </w:tcPr>
          <w:p w14:paraId="152BC232" w14:textId="77777777" w:rsidR="00F401FA" w:rsidRDefault="00F401FA">
            <w:pPr>
              <w:pStyle w:val="tabletextsmall"/>
            </w:pPr>
            <w:r>
              <w:t>within 20 days of receipt</w:t>
            </w:r>
          </w:p>
          <w:p w14:paraId="4AC5B47B" w14:textId="77777777" w:rsidR="00F401FA" w:rsidRDefault="00F401FA">
            <w:pPr>
              <w:pStyle w:val="tabletextsmall"/>
            </w:pPr>
            <w:r>
              <w:t>Advice areas have 10 days to provide advice</w:t>
            </w:r>
          </w:p>
        </w:tc>
      </w:tr>
      <w:tr w:rsidR="00F401FA" w:rsidRPr="0085794B" w14:paraId="232F2DBF" w14:textId="77777777" w:rsidTr="0085794B">
        <w:tc>
          <w:tcPr>
            <w:tcW w:w="731" w:type="dxa"/>
          </w:tcPr>
          <w:p w14:paraId="129133BE" w14:textId="77777777" w:rsidR="00F401FA" w:rsidRDefault="00F401FA">
            <w:pPr>
              <w:pStyle w:val="tabletextsmall"/>
            </w:pPr>
            <w:r>
              <w:t>refs</w:t>
            </w:r>
          </w:p>
        </w:tc>
        <w:tc>
          <w:tcPr>
            <w:tcW w:w="3869" w:type="dxa"/>
            <w:vAlign w:val="center"/>
          </w:tcPr>
          <w:p w14:paraId="677AADBA" w14:textId="77777777" w:rsidR="00F401FA" w:rsidRDefault="00F401FA">
            <w:pPr>
              <w:pStyle w:val="tabletextsmall"/>
              <w:rPr>
                <w:rStyle w:val="Hyperlink"/>
              </w:rPr>
            </w:pPr>
            <w:r w:rsidRPr="0085794B">
              <w:rPr>
                <w:color w:val="0000FF"/>
                <w:u w:val="single"/>
              </w:rPr>
              <w:fldChar w:fldCharType="begin"/>
            </w:r>
            <w:r w:rsidRPr="0085794B">
              <w:rPr>
                <w:color w:val="0000FF"/>
                <w:u w:val="single"/>
              </w:rPr>
              <w:instrText>HYPERLINK "http://intranet.environment.gov.au/THEMES/EPBC/ASSESSMENTS/Pages/default.aspx"</w:instrText>
            </w:r>
            <w:r w:rsidRPr="0085794B">
              <w:rPr>
                <w:color w:val="0000FF"/>
                <w:u w:val="single"/>
              </w:rPr>
            </w:r>
            <w:r w:rsidRPr="0085794B">
              <w:rPr>
                <w:color w:val="0000FF"/>
                <w:u w:val="single"/>
              </w:rPr>
              <w:fldChar w:fldCharType="separate"/>
            </w:r>
            <w:r>
              <w:rPr>
                <w:rStyle w:val="Hyperlink"/>
              </w:rPr>
              <w:t xml:space="preserve">DOC 101 Inviting Comment – State Commonwealth Contacts </w:t>
            </w:r>
          </w:p>
          <w:p w14:paraId="6867B121" w14:textId="77777777" w:rsidR="00F401FA" w:rsidRDefault="00F401FA">
            <w:pPr>
              <w:pStyle w:val="tabletextsmall"/>
              <w:rPr>
                <w:rStyle w:val="Hyperlink"/>
              </w:rPr>
            </w:pPr>
            <w:r w:rsidRPr="0085794B">
              <w:rPr>
                <w:color w:val="0000FF"/>
                <w:u w:val="single"/>
              </w:rPr>
              <w:fldChar w:fldCharType="end"/>
            </w:r>
            <w:r w:rsidRPr="000B7FFB">
              <w:rPr>
                <w:color w:val="0000FF"/>
                <w:u w:val="single"/>
              </w:rPr>
              <w:t>DOC</w:t>
            </w:r>
            <w:r w:rsidRPr="000B7FFB">
              <w:rPr>
                <w:color w:val="0000FF"/>
                <w:u w:val="single"/>
              </w:rPr>
              <w:t xml:space="preserve"> </w:t>
            </w:r>
            <w:r w:rsidR="00836411">
              <w:rPr>
                <w:color w:val="0000FF"/>
                <w:u w:val="single"/>
              </w:rPr>
              <w:t>201</w:t>
            </w:r>
            <w:r w:rsidRPr="000B7FFB">
              <w:rPr>
                <w:color w:val="0000FF"/>
                <w:u w:val="single"/>
              </w:rPr>
              <w:t xml:space="preserve"> Controlling Provisions and Internal Advice Worksheet </w:t>
            </w:r>
            <w:r>
              <w:fldChar w:fldCharType="begin"/>
            </w:r>
            <w:r>
              <w:instrText xml:space="preserve"> HYPERLINK "http://intranet.environment.gov.au/business/databasesandtools/rad/Pages/default.aspx" </w:instrText>
            </w:r>
            <w:r>
              <w:fldChar w:fldCharType="separate"/>
            </w:r>
          </w:p>
          <w:p w14:paraId="6D0322CA" w14:textId="77777777" w:rsidR="00F401FA" w:rsidRDefault="00F401FA">
            <w:pPr>
              <w:pStyle w:val="tabletextsmall"/>
              <w:rPr>
                <w:rStyle w:val="Hyperlink"/>
              </w:rPr>
            </w:pPr>
            <w:r>
              <w:fldChar w:fldCharType="end"/>
            </w:r>
            <w:hyperlink r:id="rId69" w:history="1"/>
            <w:r>
              <w:fldChar w:fldCharType="begin"/>
            </w:r>
            <w:r>
              <w:instrText>HYPERLINK "http://www.environment.gov.au/epbc/guidelines-policies.html" \l "guidelines"</w:instrText>
            </w:r>
            <w:r>
              <w:fldChar w:fldCharType="separate"/>
            </w:r>
            <w:r>
              <w:rPr>
                <w:rStyle w:val="Hyperlink"/>
              </w:rPr>
              <w:t>Signific</w:t>
            </w:r>
            <w:r>
              <w:rPr>
                <w:rStyle w:val="Hyperlink"/>
              </w:rPr>
              <w:t>a</w:t>
            </w:r>
            <w:r>
              <w:rPr>
                <w:rStyle w:val="Hyperlink"/>
              </w:rPr>
              <w:t>nt Impact Guidelines</w:t>
            </w:r>
          </w:p>
          <w:p w14:paraId="2C5A9D7D" w14:textId="77777777" w:rsidR="00F401FA" w:rsidRDefault="00F401FA">
            <w:pPr>
              <w:pStyle w:val="tabletextsmall"/>
            </w:pPr>
            <w:r>
              <w:fldChar w:fldCharType="end"/>
            </w:r>
            <w:hyperlink r:id="rId70" w:history="1">
              <w:r>
                <w:rPr>
                  <w:rStyle w:val="Hyperlink"/>
                </w:rPr>
                <w:t>SPR</w:t>
              </w:r>
              <w:r>
                <w:rPr>
                  <w:rStyle w:val="Hyperlink"/>
                </w:rPr>
                <w:t>A</w:t>
              </w:r>
              <w:r>
                <w:rPr>
                  <w:rStyle w:val="Hyperlink"/>
                </w:rPr>
                <w:t>T</w:t>
              </w:r>
            </w:hyperlink>
          </w:p>
          <w:p w14:paraId="2B5892DD" w14:textId="77777777" w:rsidR="00F401FA" w:rsidRDefault="00F401FA">
            <w:pPr>
              <w:pStyle w:val="tabletextsmall"/>
            </w:pPr>
            <w:hyperlink r:id="rId71" w:history="1">
              <w:r>
                <w:rPr>
                  <w:rStyle w:val="Hyperlink"/>
                </w:rPr>
                <w:t>EPBC Act Environ</w:t>
              </w:r>
              <w:r>
                <w:rPr>
                  <w:rStyle w:val="Hyperlink"/>
                </w:rPr>
                <w:t>m</w:t>
              </w:r>
              <w:r>
                <w:rPr>
                  <w:rStyle w:val="Hyperlink"/>
                </w:rPr>
                <w:t>ent Assessment Process – Referral Flowchart</w:t>
              </w:r>
            </w:hyperlink>
          </w:p>
          <w:p w14:paraId="0006E295" w14:textId="77777777" w:rsidR="00F401FA" w:rsidRDefault="00F401FA">
            <w:pPr>
              <w:pStyle w:val="tabletextsmall"/>
            </w:pPr>
            <w:hyperlink r:id="rId72" w:history="1">
              <w:r>
                <w:rPr>
                  <w:rStyle w:val="Hyperlink"/>
                </w:rPr>
                <w:t>EPBC Act Decision on Referral Flowchart</w:t>
              </w:r>
            </w:hyperlink>
          </w:p>
        </w:tc>
      </w:tr>
    </w:tbl>
    <w:p w14:paraId="63FAB407" w14:textId="77777777" w:rsidR="00F401FA" w:rsidRPr="00A85363" w:rsidRDefault="00F401FA" w:rsidP="00A85363">
      <w:pPr>
        <w:spacing w:before="240" w:after="120"/>
        <w:rPr>
          <w:rFonts w:cs="Tahoma"/>
          <w:b/>
          <w:sz w:val="24"/>
        </w:rPr>
      </w:pPr>
      <w:r w:rsidRPr="00A85363">
        <w:rPr>
          <w:rFonts w:cs="Tahoma"/>
          <w:b/>
          <w:sz w:val="24"/>
        </w:rPr>
        <w:t>Identify controlling provisions and internal advice areas</w:t>
      </w:r>
    </w:p>
    <w:p w14:paraId="23D96E80" w14:textId="77777777" w:rsidR="00F401FA" w:rsidRDefault="00F401FA">
      <w:pPr>
        <w:rPr>
          <w:rFonts w:cs="Tahoma"/>
        </w:rPr>
      </w:pPr>
      <w:r>
        <w:rPr>
          <w:rFonts w:cs="Tahoma"/>
        </w:rPr>
        <w:t>The controlling provisions which may potentially apply to a proposal are identified from information in the Referral Form and the report generated from the EPBC Act Environment Reporting Tool (ERT).</w:t>
      </w:r>
    </w:p>
    <w:p w14:paraId="6770E4F0" w14:textId="77777777" w:rsidR="00F401FA" w:rsidRDefault="00F401FA">
      <w:pPr>
        <w:pStyle w:val="Normalnumbered"/>
        <w:numPr>
          <w:ilvl w:val="0"/>
          <w:numId w:val="46"/>
        </w:numPr>
      </w:pPr>
      <w:r>
        <w:t>Review the referral, particularly sections 3.1</w:t>
      </w:r>
      <w:r w:rsidR="00D75F0A">
        <w:t>, 3.2</w:t>
      </w:r>
      <w:r>
        <w:t xml:space="preserve"> and 5.1, and identify whether the referral states or implies that the proposed action will impact a protected matter.</w:t>
      </w:r>
    </w:p>
    <w:p w14:paraId="710BAD1E" w14:textId="77777777" w:rsidR="00F401FA" w:rsidRDefault="00F401FA">
      <w:pPr>
        <w:pStyle w:val="Normalnumbered"/>
        <w:numPr>
          <w:ilvl w:val="0"/>
          <w:numId w:val="46"/>
        </w:numPr>
      </w:pPr>
      <w:r>
        <w:t>Generate an ERT report.</w:t>
      </w:r>
    </w:p>
    <w:p w14:paraId="67FD413F" w14:textId="77777777" w:rsidR="00F401FA" w:rsidRPr="004B5E6C" w:rsidRDefault="00F401FA">
      <w:pPr>
        <w:pStyle w:val="Normalnumbered"/>
        <w:numPr>
          <w:ilvl w:val="0"/>
          <w:numId w:val="46"/>
        </w:numPr>
      </w:pPr>
      <w:r>
        <w:t xml:space="preserve">Complete the worksheet to identify the </w:t>
      </w:r>
      <w:r w:rsidRPr="004B5E6C">
        <w:t>internal advice areas to be notified (see DOC 2</w:t>
      </w:r>
      <w:r w:rsidR="00AB0344">
        <w:t>01</w:t>
      </w:r>
      <w:r w:rsidRPr="004B5E6C">
        <w:t xml:space="preserve"> Controlling Provisions and Internal Advice Worksheet).</w:t>
      </w:r>
    </w:p>
    <w:p w14:paraId="79BCF6B5" w14:textId="77777777" w:rsidR="00A85363" w:rsidRDefault="00A85363" w:rsidP="00A85363">
      <w:pPr>
        <w:spacing w:before="240" w:after="120"/>
        <w:rPr>
          <w:rFonts w:cs="Tahoma"/>
          <w:b/>
          <w:sz w:val="24"/>
        </w:rPr>
      </w:pPr>
    </w:p>
    <w:p w14:paraId="61518260" w14:textId="77777777" w:rsidR="00F401FA" w:rsidRPr="00A85363" w:rsidRDefault="00F401FA" w:rsidP="00A85363">
      <w:pPr>
        <w:spacing w:before="240" w:after="120"/>
        <w:rPr>
          <w:rFonts w:cs="Tahoma"/>
          <w:b/>
          <w:sz w:val="24"/>
        </w:rPr>
      </w:pPr>
      <w:r w:rsidRPr="00A85363">
        <w:rPr>
          <w:rFonts w:cs="Tahoma"/>
          <w:b/>
          <w:sz w:val="24"/>
        </w:rPr>
        <w:t xml:space="preserve">Notification and advice </w:t>
      </w:r>
      <w:r w:rsidR="004A3BC4" w:rsidRPr="00A85363">
        <w:rPr>
          <w:rFonts w:cs="Tahoma"/>
          <w:b/>
          <w:sz w:val="24"/>
        </w:rPr>
        <w:t>rules</w:t>
      </w:r>
    </w:p>
    <w:p w14:paraId="0F038A33" w14:textId="77777777" w:rsidR="00F401FA" w:rsidRDefault="00F401FA">
      <w:pPr>
        <w:rPr>
          <w:rFonts w:cs="Tahoma"/>
        </w:rPr>
      </w:pPr>
      <w:r>
        <w:rPr>
          <w:rFonts w:cs="Tahoma"/>
        </w:rPr>
        <w:t>Depending on the nature of the proposed action, one or more of the following internal advice areas may need to provide advice:</w:t>
      </w:r>
    </w:p>
    <w:p w14:paraId="15D97A88" w14:textId="77777777" w:rsidR="00F401FA" w:rsidRDefault="00F401FA">
      <w:pPr>
        <w:pStyle w:val="Normalbullet"/>
        <w:numPr>
          <w:ilvl w:val="0"/>
          <w:numId w:val="56"/>
        </w:numPr>
        <w:rPr>
          <w:rFonts w:cs="Tahoma"/>
        </w:rPr>
      </w:pPr>
      <w:r>
        <w:rPr>
          <w:rFonts w:cs="Tahoma"/>
        </w:rPr>
        <w:t xml:space="preserve">Relevant Section of the </w:t>
      </w:r>
      <w:r w:rsidR="00D75F0A">
        <w:rPr>
          <w:rFonts w:cs="Tahoma"/>
          <w:lang w:val="en-AU"/>
        </w:rPr>
        <w:t xml:space="preserve">Environment Assessment and Compliance Division (EACD) </w:t>
      </w:r>
      <w:r>
        <w:rPr>
          <w:rFonts w:cs="Tahoma"/>
        </w:rPr>
        <w:t>e.g. Ports &amp; Marine Section, Commonwealth &amp; Territories Section</w:t>
      </w:r>
    </w:p>
    <w:p w14:paraId="533E6921" w14:textId="77777777" w:rsidR="007B6425" w:rsidRPr="007B6425" w:rsidRDefault="00F401FA" w:rsidP="007B6425">
      <w:pPr>
        <w:pStyle w:val="Normalbullet"/>
        <w:numPr>
          <w:ilvl w:val="0"/>
          <w:numId w:val="56"/>
        </w:numPr>
        <w:rPr>
          <w:rFonts w:cs="Tahoma"/>
        </w:rPr>
      </w:pPr>
      <w:r>
        <w:rPr>
          <w:rFonts w:cs="Tahoma"/>
        </w:rPr>
        <w:t xml:space="preserve">Heritage </w:t>
      </w:r>
      <w:r w:rsidR="001F7436">
        <w:rPr>
          <w:rFonts w:cs="Tahoma"/>
          <w:lang w:val="en-AU"/>
        </w:rPr>
        <w:t>North</w:t>
      </w:r>
      <w:r w:rsidR="009A3106">
        <w:rPr>
          <w:rFonts w:cs="Tahoma"/>
          <w:lang w:val="en-AU"/>
        </w:rPr>
        <w:t xml:space="preserve"> </w:t>
      </w:r>
      <w:r>
        <w:rPr>
          <w:rFonts w:cs="Tahoma"/>
        </w:rPr>
        <w:t xml:space="preserve">Branch, Heritage </w:t>
      </w:r>
      <w:r w:rsidR="001F7436">
        <w:rPr>
          <w:rFonts w:cs="Tahoma"/>
          <w:lang w:val="en-AU"/>
        </w:rPr>
        <w:t xml:space="preserve">and Wildlife </w:t>
      </w:r>
      <w:r>
        <w:rPr>
          <w:rFonts w:cs="Tahoma"/>
        </w:rPr>
        <w:t>Division</w:t>
      </w:r>
    </w:p>
    <w:p w14:paraId="1C53F9E5" w14:textId="77777777" w:rsidR="00F401FA" w:rsidRDefault="001F7436">
      <w:pPr>
        <w:pStyle w:val="Normalbullet"/>
        <w:numPr>
          <w:ilvl w:val="0"/>
          <w:numId w:val="56"/>
        </w:numPr>
        <w:rPr>
          <w:rFonts w:cs="Tahoma"/>
        </w:rPr>
      </w:pPr>
      <w:r>
        <w:rPr>
          <w:rFonts w:cs="Tahoma"/>
          <w:lang w:val="en-AU"/>
        </w:rPr>
        <w:t>Aquatic Systems Health</w:t>
      </w:r>
      <w:r w:rsidR="00F401FA">
        <w:rPr>
          <w:rFonts w:cs="Tahoma"/>
        </w:rPr>
        <w:t xml:space="preserve"> Branch, Water </w:t>
      </w:r>
      <w:r>
        <w:rPr>
          <w:rFonts w:cs="Tahoma"/>
          <w:lang w:val="en-AU"/>
        </w:rPr>
        <w:t>Group</w:t>
      </w:r>
    </w:p>
    <w:p w14:paraId="5CA6970A" w14:textId="77777777" w:rsidR="00F401FA" w:rsidRDefault="00F401FA">
      <w:pPr>
        <w:pStyle w:val="Normalbullet"/>
        <w:numPr>
          <w:ilvl w:val="0"/>
          <w:numId w:val="56"/>
        </w:numPr>
        <w:rPr>
          <w:rFonts w:cs="Tahoma"/>
        </w:rPr>
      </w:pPr>
      <w:r>
        <w:rPr>
          <w:rFonts w:cs="Tahoma"/>
        </w:rPr>
        <w:t xml:space="preserve">Water Quality </w:t>
      </w:r>
      <w:r w:rsidR="001F7436">
        <w:rPr>
          <w:rFonts w:cs="Tahoma"/>
          <w:lang w:val="en-AU"/>
        </w:rPr>
        <w:t xml:space="preserve">Policy </w:t>
      </w:r>
      <w:r>
        <w:rPr>
          <w:rFonts w:cs="Tahoma"/>
        </w:rPr>
        <w:t xml:space="preserve">Section, Water </w:t>
      </w:r>
      <w:r w:rsidR="001F7436">
        <w:rPr>
          <w:rFonts w:cs="Tahoma"/>
          <w:lang w:val="en-AU"/>
        </w:rPr>
        <w:t>Group</w:t>
      </w:r>
    </w:p>
    <w:p w14:paraId="7DFD3418" w14:textId="77777777" w:rsidR="00F401FA" w:rsidRDefault="00F401FA">
      <w:pPr>
        <w:pStyle w:val="Normalbullet"/>
        <w:numPr>
          <w:ilvl w:val="0"/>
          <w:numId w:val="56"/>
        </w:numPr>
        <w:rPr>
          <w:rFonts w:cs="Tahoma"/>
        </w:rPr>
      </w:pPr>
      <w:r>
        <w:rPr>
          <w:rFonts w:cs="Tahoma"/>
        </w:rPr>
        <w:t>Great Barrier Reef Marine Park Authority (GBRMPA)</w:t>
      </w:r>
    </w:p>
    <w:p w14:paraId="75C47846" w14:textId="77777777" w:rsidR="00F401FA" w:rsidRDefault="00F401FA">
      <w:pPr>
        <w:pStyle w:val="Normalbullet"/>
        <w:numPr>
          <w:ilvl w:val="0"/>
          <w:numId w:val="56"/>
        </w:numPr>
        <w:rPr>
          <w:rFonts w:cs="Tahoma"/>
        </w:rPr>
      </w:pPr>
      <w:r>
        <w:rPr>
          <w:rFonts w:cs="Tahoma"/>
        </w:rPr>
        <w:t>Parks Australia</w:t>
      </w:r>
    </w:p>
    <w:p w14:paraId="0D470381" w14:textId="77777777" w:rsidR="00F401FA" w:rsidRPr="009A3106" w:rsidRDefault="00F401FA">
      <w:pPr>
        <w:pStyle w:val="Normalbullet"/>
        <w:numPr>
          <w:ilvl w:val="0"/>
          <w:numId w:val="56"/>
        </w:numPr>
        <w:rPr>
          <w:rStyle w:val="Query"/>
          <w:rFonts w:cs="Tahoma"/>
          <w:color w:val="auto"/>
        </w:rPr>
      </w:pPr>
      <w:r>
        <w:rPr>
          <w:rStyle w:val="Query"/>
          <w:rFonts w:cs="Tahoma"/>
          <w:color w:val="auto"/>
        </w:rPr>
        <w:t>Marine Division</w:t>
      </w:r>
    </w:p>
    <w:p w14:paraId="785E18E4" w14:textId="77777777" w:rsidR="009A3106" w:rsidRDefault="009A3106">
      <w:pPr>
        <w:pStyle w:val="Normalbullet"/>
        <w:numPr>
          <w:ilvl w:val="0"/>
          <w:numId w:val="56"/>
        </w:numPr>
        <w:rPr>
          <w:rFonts w:cs="Tahoma"/>
        </w:rPr>
      </w:pPr>
      <w:r>
        <w:rPr>
          <w:rStyle w:val="Query"/>
          <w:rFonts w:cs="Tahoma"/>
          <w:color w:val="auto"/>
          <w:lang w:val="en-AU"/>
        </w:rPr>
        <w:t>Supervising Scientist Division</w:t>
      </w:r>
    </w:p>
    <w:p w14:paraId="4CEDE966" w14:textId="77777777" w:rsidR="00F401FA" w:rsidRPr="00A85363" w:rsidRDefault="00F401FA" w:rsidP="00A85363">
      <w:pPr>
        <w:spacing w:before="0" w:after="120"/>
        <w:rPr>
          <w:rFonts w:cs="Tahoma"/>
          <w:b/>
          <w:sz w:val="24"/>
        </w:rPr>
      </w:pPr>
      <w:r>
        <w:br w:type="column"/>
      </w:r>
      <w:r w:rsidRPr="00A85363">
        <w:rPr>
          <w:rFonts w:cs="Tahoma"/>
          <w:b/>
          <w:sz w:val="24"/>
        </w:rPr>
        <w:t>Request internal advice</w:t>
      </w:r>
    </w:p>
    <w:p w14:paraId="5E1FD095" w14:textId="77777777" w:rsidR="001F7436" w:rsidRDefault="001F7436">
      <w:pPr>
        <w:pStyle w:val="Normalnumbered"/>
      </w:pPr>
      <w:r>
        <w:t xml:space="preserve">If </w:t>
      </w:r>
      <w:r w:rsidR="00F401FA">
        <w:t xml:space="preserve">internal advice </w:t>
      </w:r>
      <w:r>
        <w:t xml:space="preserve">is required, </w:t>
      </w:r>
      <w:r w:rsidR="00984FBF">
        <w:t xml:space="preserve">follow the process outlined on the Line Area Advice intranet </w:t>
      </w:r>
      <w:r w:rsidR="00BE4B61">
        <w:t>p</w:t>
      </w:r>
      <w:r w:rsidR="00984FBF">
        <w:t>age:</w:t>
      </w:r>
    </w:p>
    <w:p w14:paraId="0591DEDE" w14:textId="77777777" w:rsidR="00D75F0A" w:rsidRDefault="00D75F0A" w:rsidP="00984FBF">
      <w:pPr>
        <w:pStyle w:val="Normalnumbered"/>
        <w:spacing w:before="0"/>
      </w:pPr>
      <w:hyperlink r:id="rId73" w:history="1">
        <w:r w:rsidRPr="007C1757">
          <w:rPr>
            <w:rStyle w:val="Hyperlink"/>
          </w:rPr>
          <w:t>http://intranet.environment.gov.au/The</w:t>
        </w:r>
        <w:r w:rsidRPr="007C1757">
          <w:rPr>
            <w:rStyle w:val="Hyperlink"/>
          </w:rPr>
          <w:t>m</w:t>
        </w:r>
        <w:r w:rsidRPr="007C1757">
          <w:rPr>
            <w:rStyle w:val="Hyperlink"/>
          </w:rPr>
          <w:t>es/epbc/assessments/Pages/LineAreaAdvice.aspx</w:t>
        </w:r>
      </w:hyperlink>
    </w:p>
    <w:p w14:paraId="481F8BFE" w14:textId="77777777" w:rsidR="00F401FA" w:rsidRDefault="00F401FA" w:rsidP="00DB6BD2">
      <w:pPr>
        <w:pStyle w:val="Normalbullet"/>
        <w:numPr>
          <w:ilvl w:val="0"/>
          <w:numId w:val="0"/>
        </w:numPr>
        <w:spacing w:before="120"/>
        <w:rPr>
          <w:rFonts w:cs="Tahoma"/>
        </w:rPr>
      </w:pPr>
      <w:r>
        <w:rPr>
          <w:rFonts w:cs="Tahoma"/>
        </w:rPr>
        <w:t>Attach a copy of the ERT report and the completed worksheet to the TRIM file. Save an electronic copy in the project ‘screening’ folder on the ‘T: Drive’.</w:t>
      </w:r>
    </w:p>
    <w:p w14:paraId="7D4A6297" w14:textId="77777777" w:rsidR="00F401FA" w:rsidRDefault="00F401FA">
      <w:pPr>
        <w:pStyle w:val="Normalnumbered"/>
      </w:pPr>
    </w:p>
    <w:p w14:paraId="29B53A76" w14:textId="77777777" w:rsidR="002F6866" w:rsidRDefault="002F6866">
      <w:pPr>
        <w:pStyle w:val="Heading1"/>
        <w:sectPr w:rsidR="002F6866" w:rsidSect="00E77E42">
          <w:footerReference w:type="default" r:id="rId74"/>
          <w:footnotePr>
            <w:numStart w:val="2"/>
          </w:footnotePr>
          <w:pgSz w:w="16838" w:h="11906" w:orient="landscape" w:code="9"/>
          <w:pgMar w:top="1134" w:right="1134" w:bottom="1134" w:left="1134" w:header="709" w:footer="567" w:gutter="0"/>
          <w:cols w:num="3" w:space="709" w:equalWidth="0">
            <w:col w:w="4384" w:space="708"/>
            <w:col w:w="4384" w:space="730"/>
            <w:col w:w="4362"/>
          </w:cols>
          <w:docGrid w:linePitch="360"/>
        </w:sectPr>
      </w:pPr>
    </w:p>
    <w:p w14:paraId="2890813B" w14:textId="77777777" w:rsidR="00F401FA" w:rsidRPr="004A3BC4" w:rsidRDefault="00F401FA" w:rsidP="004A3BC4">
      <w:pPr>
        <w:spacing w:before="0" w:after="120"/>
        <w:rPr>
          <w:rStyle w:val="headingsectionChar"/>
          <w:sz w:val="32"/>
          <w:szCs w:val="32"/>
        </w:rPr>
      </w:pPr>
      <w:bookmarkStart w:id="127" w:name="_Toc217362641"/>
      <w:r w:rsidRPr="004A3BC4">
        <w:rPr>
          <w:rStyle w:val="headingsectionChar"/>
          <w:sz w:val="32"/>
          <w:szCs w:val="32"/>
        </w:rPr>
        <w:lastRenderedPageBreak/>
        <w:t>2B</w:t>
      </w:r>
      <w:r w:rsidRPr="004A3BC4">
        <w:rPr>
          <w:rStyle w:val="headingsectionChar"/>
          <w:sz w:val="32"/>
          <w:szCs w:val="32"/>
        </w:rPr>
        <w:tab/>
        <w:t>Is there a likelihood of significant impact on</w:t>
      </w:r>
      <w:r w:rsidR="00BE4B61">
        <w:rPr>
          <w:rStyle w:val="headingsectionChar"/>
          <w:sz w:val="32"/>
          <w:szCs w:val="32"/>
        </w:rPr>
        <w:t xml:space="preserve"> matters </w:t>
      </w:r>
      <w:r w:rsidR="00700EDE">
        <w:rPr>
          <w:rStyle w:val="headingsectionChar"/>
          <w:sz w:val="32"/>
          <w:szCs w:val="32"/>
        </w:rPr>
        <w:t>protected</w:t>
      </w:r>
      <w:r w:rsidRPr="004A3BC4">
        <w:rPr>
          <w:rStyle w:val="headingsectionChar"/>
          <w:sz w:val="32"/>
          <w:szCs w:val="32"/>
        </w:rPr>
        <w:t xml:space="preserve"> </w:t>
      </w:r>
      <w:r w:rsidR="00700EDE">
        <w:rPr>
          <w:rStyle w:val="headingsectionChar"/>
          <w:sz w:val="32"/>
          <w:szCs w:val="32"/>
        </w:rPr>
        <w:t>under the EPBC Act</w:t>
      </w:r>
      <w:r w:rsidRPr="004A3BC4">
        <w:rPr>
          <w:rStyle w:val="headingsectionChar"/>
          <w:sz w:val="32"/>
          <w:szCs w:val="32"/>
        </w:rPr>
        <w:t>?</w:t>
      </w:r>
      <w:bookmarkEnd w:id="122"/>
      <w:bookmarkEnd w:id="123"/>
      <w:bookmarkEnd w:id="124"/>
      <w:bookmarkEnd w:id="125"/>
      <w:bookmarkEnd w:id="127"/>
    </w:p>
    <w:tbl>
      <w:tblPr>
        <w:tblW w:w="4600" w:type="dxa"/>
        <w:tblBorders>
          <w:top w:val="single" w:sz="4" w:space="0" w:color="auto"/>
          <w:bottom w:val="single" w:sz="4" w:space="0" w:color="auto"/>
        </w:tblBorders>
        <w:tblLook w:val="01E0" w:firstRow="1" w:lastRow="1" w:firstColumn="1" w:lastColumn="1" w:noHBand="0" w:noVBand="0"/>
      </w:tblPr>
      <w:tblGrid>
        <w:gridCol w:w="750"/>
        <w:gridCol w:w="3850"/>
      </w:tblGrid>
      <w:tr w:rsidR="00F401FA" w:rsidRPr="0085794B" w14:paraId="37B22432" w14:textId="77777777" w:rsidTr="0085794B">
        <w:tc>
          <w:tcPr>
            <w:tcW w:w="750" w:type="dxa"/>
            <w:vAlign w:val="center"/>
          </w:tcPr>
          <w:p w14:paraId="4ABA8F65" w14:textId="77777777" w:rsidR="00F401FA" w:rsidRDefault="00F401FA">
            <w:pPr>
              <w:pStyle w:val="tabletextsmall"/>
            </w:pPr>
            <w:r>
              <w:t>who</w:t>
            </w:r>
          </w:p>
        </w:tc>
        <w:tc>
          <w:tcPr>
            <w:tcW w:w="3850" w:type="dxa"/>
            <w:vAlign w:val="center"/>
          </w:tcPr>
          <w:p w14:paraId="721C0329" w14:textId="77777777" w:rsidR="00F401FA" w:rsidRDefault="00F401FA">
            <w:pPr>
              <w:pStyle w:val="tabletextsmall"/>
            </w:pPr>
            <w:r>
              <w:t>Assessment Officer</w:t>
            </w:r>
          </w:p>
        </w:tc>
      </w:tr>
      <w:tr w:rsidR="00F401FA" w:rsidRPr="0085794B" w14:paraId="441EFF68" w14:textId="77777777" w:rsidTr="0085794B">
        <w:tc>
          <w:tcPr>
            <w:tcW w:w="750" w:type="dxa"/>
            <w:vAlign w:val="center"/>
          </w:tcPr>
          <w:p w14:paraId="48236602" w14:textId="77777777" w:rsidR="00F401FA" w:rsidRDefault="00F401FA">
            <w:pPr>
              <w:pStyle w:val="tabletextsmall"/>
            </w:pPr>
            <w:r>
              <w:t>timing</w:t>
            </w:r>
          </w:p>
        </w:tc>
        <w:tc>
          <w:tcPr>
            <w:tcW w:w="3850" w:type="dxa"/>
            <w:vAlign w:val="center"/>
          </w:tcPr>
          <w:p w14:paraId="110D3E62" w14:textId="77777777" w:rsidR="00F401FA" w:rsidRDefault="00F401FA">
            <w:pPr>
              <w:pStyle w:val="tabletextsmall"/>
            </w:pPr>
            <w:r>
              <w:t>within 10 days of receipt</w:t>
            </w:r>
          </w:p>
        </w:tc>
      </w:tr>
      <w:tr w:rsidR="00F401FA" w:rsidRPr="0085794B" w14:paraId="3744107E" w14:textId="77777777" w:rsidTr="0085794B">
        <w:tc>
          <w:tcPr>
            <w:tcW w:w="750" w:type="dxa"/>
          </w:tcPr>
          <w:p w14:paraId="74390F65" w14:textId="77777777" w:rsidR="00F401FA" w:rsidRDefault="00F401FA">
            <w:pPr>
              <w:pStyle w:val="tabletextsmall"/>
            </w:pPr>
            <w:r>
              <w:t>refs</w:t>
            </w:r>
          </w:p>
        </w:tc>
        <w:tc>
          <w:tcPr>
            <w:tcW w:w="3850" w:type="dxa"/>
            <w:vAlign w:val="center"/>
          </w:tcPr>
          <w:p w14:paraId="4C1094FF" w14:textId="77777777" w:rsidR="00F401FA" w:rsidRDefault="00F401FA">
            <w:pPr>
              <w:pStyle w:val="tabletextsmall"/>
              <w:rPr>
                <w:rStyle w:val="Hyperlink"/>
              </w:rPr>
            </w:pPr>
            <w:r>
              <w:fldChar w:fldCharType="begin"/>
            </w:r>
            <w:r>
              <w:instrText xml:space="preserve"> HYPERLINK "http://www.environment.gov.au/epbc/policy/index.html" \l "guidelines" </w:instrText>
            </w:r>
            <w:r>
              <w:fldChar w:fldCharType="separate"/>
            </w:r>
            <w:r>
              <w:rPr>
                <w:rStyle w:val="Hyperlink"/>
              </w:rPr>
              <w:t>Significant Impa</w:t>
            </w:r>
            <w:r>
              <w:rPr>
                <w:rStyle w:val="Hyperlink"/>
              </w:rPr>
              <w:t>c</w:t>
            </w:r>
            <w:r>
              <w:rPr>
                <w:rStyle w:val="Hyperlink"/>
              </w:rPr>
              <w:t xml:space="preserve">t </w:t>
            </w:r>
            <w:r>
              <w:rPr>
                <w:rStyle w:val="Hyperlink"/>
              </w:rPr>
              <w:t>G</w:t>
            </w:r>
            <w:r>
              <w:rPr>
                <w:rStyle w:val="Hyperlink"/>
              </w:rPr>
              <w:t>uidelines</w:t>
            </w:r>
            <w:r>
              <w:rPr>
                <w:rStyle w:val="Hyperlink"/>
              </w:rPr>
              <w:t xml:space="preserve"> </w:t>
            </w:r>
            <w:r>
              <w:rPr>
                <w:rStyle w:val="Hyperlink"/>
              </w:rPr>
              <w:t>1.1</w:t>
            </w:r>
          </w:p>
          <w:p w14:paraId="3330C57E" w14:textId="77777777" w:rsidR="00A12220" w:rsidRDefault="00F401FA">
            <w:pPr>
              <w:pStyle w:val="tabletextsmall"/>
            </w:pPr>
            <w:r>
              <w:fldChar w:fldCharType="end"/>
            </w:r>
            <w:hyperlink r:id="rId75" w:anchor="guidelines" w:history="1">
              <w:r w:rsidR="006863F6">
                <w:rPr>
                  <w:rStyle w:val="Hyperlink"/>
                </w:rPr>
                <w:t>Significant Impact Guidelines 1.2</w:t>
              </w:r>
            </w:hyperlink>
          </w:p>
          <w:p w14:paraId="711537DB" w14:textId="77777777" w:rsidR="00A12220" w:rsidRPr="00A12220" w:rsidRDefault="00A12220">
            <w:pPr>
              <w:pStyle w:val="tabletextsmall"/>
              <w:rPr>
                <w:rStyle w:val="Hyperlink"/>
              </w:rPr>
            </w:pPr>
            <w:hyperlink r:id="rId76" w:anchor="notes" w:history="1">
              <w:r w:rsidRPr="00A12220">
                <w:rPr>
                  <w:rStyle w:val="Hyperlink"/>
                </w:rPr>
                <w:t>Guidance Note 5- Indirect consequences of an action: section 527E of the EPBC Act;</w:t>
              </w:r>
            </w:hyperlink>
          </w:p>
          <w:p w14:paraId="560CB887" w14:textId="77777777" w:rsidR="00A12220" w:rsidRPr="00A12220" w:rsidRDefault="00A12220">
            <w:pPr>
              <w:pStyle w:val="tabletextsmall"/>
              <w:rPr>
                <w:rStyle w:val="Hyperlink"/>
              </w:rPr>
            </w:pPr>
            <w:hyperlink r:id="rId77" w:anchor="notes" w:history="1">
              <w:r w:rsidRPr="00A12220">
                <w:rPr>
                  <w:rStyle w:val="Hyperlink"/>
                </w:rPr>
                <w:t>Guidance Note 7 - Definition of the environment under section 528 of the EPBC Act</w:t>
              </w:r>
            </w:hyperlink>
          </w:p>
          <w:p w14:paraId="41100981" w14:textId="77777777" w:rsidR="00F401FA" w:rsidRDefault="00F401FA">
            <w:pPr>
              <w:pStyle w:val="tabletextsmall"/>
              <w:rPr>
                <w:rStyle w:val="Hyperlink"/>
              </w:rPr>
            </w:pPr>
            <w:r>
              <w:fldChar w:fldCharType="begin"/>
            </w:r>
            <w:r>
              <w:instrText>HYPERLINK "http://intranet.environment.gov.au/THEMES/EPBC/ASSESSMENTS/Pages/default.aspx"</w:instrText>
            </w:r>
            <w:r>
              <w:fldChar w:fldCharType="separate"/>
            </w:r>
            <w:r w:rsidR="00836411">
              <w:rPr>
                <w:rStyle w:val="Hyperlink"/>
              </w:rPr>
              <w:t xml:space="preserve">BRIEF </w:t>
            </w:r>
            <w:r>
              <w:rPr>
                <w:rStyle w:val="Hyperlink"/>
              </w:rPr>
              <w:t>201 Referr</w:t>
            </w:r>
            <w:r>
              <w:rPr>
                <w:rStyle w:val="Hyperlink"/>
              </w:rPr>
              <w:t>a</w:t>
            </w:r>
            <w:r>
              <w:rPr>
                <w:rStyle w:val="Hyperlink"/>
              </w:rPr>
              <w:t>l decision b</w:t>
            </w:r>
            <w:r>
              <w:rPr>
                <w:rStyle w:val="Hyperlink"/>
              </w:rPr>
              <w:t>r</w:t>
            </w:r>
            <w:r>
              <w:rPr>
                <w:rStyle w:val="Hyperlink"/>
              </w:rPr>
              <w:t>ief</w:t>
            </w:r>
          </w:p>
          <w:p w14:paraId="1F497A60" w14:textId="77777777" w:rsidR="00F401FA" w:rsidRDefault="00F401FA">
            <w:pPr>
              <w:pStyle w:val="tabletextsmall"/>
              <w:rPr>
                <w:rStyle w:val="Hyperlink"/>
              </w:rPr>
            </w:pPr>
            <w:r>
              <w:fldChar w:fldCharType="end"/>
            </w:r>
            <w:r>
              <w:fldChar w:fldCharType="begin"/>
            </w:r>
            <w:r>
              <w:instrText xml:space="preserve"> HYPERLINK "http://intranet.environment.gov.au/THEMES/EPBC/ASSESSMENTS/Pages/default.aspx" </w:instrText>
            </w:r>
            <w:r>
              <w:fldChar w:fldCharType="separate"/>
            </w:r>
            <w:r>
              <w:rPr>
                <w:rStyle w:val="Hyperlink"/>
              </w:rPr>
              <w:t>DOC</w:t>
            </w:r>
            <w:r w:rsidR="00836411">
              <w:rPr>
                <w:rStyle w:val="Hyperlink"/>
              </w:rPr>
              <w:t xml:space="preserve"> </w:t>
            </w:r>
            <w:r>
              <w:rPr>
                <w:rStyle w:val="Hyperlink"/>
              </w:rPr>
              <w:t>2</w:t>
            </w:r>
            <w:r>
              <w:rPr>
                <w:rStyle w:val="Hyperlink"/>
              </w:rPr>
              <w:t>0</w:t>
            </w:r>
            <w:r>
              <w:rPr>
                <w:rStyle w:val="Hyperlink"/>
              </w:rPr>
              <w:t>2 Impacts on</w:t>
            </w:r>
            <w:r>
              <w:rPr>
                <w:rStyle w:val="Hyperlink"/>
              </w:rPr>
              <w:t xml:space="preserve"> </w:t>
            </w:r>
            <w:r>
              <w:rPr>
                <w:rStyle w:val="Hyperlink"/>
              </w:rPr>
              <w:t>species worksheet</w:t>
            </w:r>
          </w:p>
          <w:p w14:paraId="60E8668D" w14:textId="77777777" w:rsidR="00A90E0C" w:rsidRDefault="00F401FA">
            <w:pPr>
              <w:pStyle w:val="tabletextsmall"/>
            </w:pPr>
            <w:r>
              <w:fldChar w:fldCharType="end"/>
            </w:r>
            <w:bookmarkStart w:id="128" w:name="checklist"/>
            <w:r w:rsidR="004E1CCF">
              <w:fldChar w:fldCharType="begin"/>
            </w:r>
            <w:r w:rsidR="004E1CCF">
              <w:instrText xml:space="preserve"> HYPERLINK "http://intranet.environment.gov.au/Themes/epbc/assessments/Pages/default.aspx" </w:instrText>
            </w:r>
            <w:r w:rsidR="004E1CCF">
              <w:fldChar w:fldCharType="separate"/>
            </w:r>
            <w:r w:rsidR="004E1CCF" w:rsidRPr="004E1CCF">
              <w:rPr>
                <w:rStyle w:val="Hyperlink"/>
              </w:rPr>
              <w:t>Checklist of Possible Environmental Impacts by Development Type</w:t>
            </w:r>
            <w:r w:rsidR="004E1CCF">
              <w:fldChar w:fldCharType="end"/>
            </w:r>
            <w:r w:rsidR="00A90E0C">
              <w:t xml:space="preserve"> </w:t>
            </w:r>
          </w:p>
          <w:bookmarkEnd w:id="128"/>
          <w:p w14:paraId="4EB31978" w14:textId="77777777" w:rsidR="00F401FA" w:rsidRDefault="00F401FA">
            <w:pPr>
              <w:pStyle w:val="tabletextsmall"/>
            </w:pPr>
            <w:r>
              <w:fldChar w:fldCharType="begin"/>
            </w:r>
            <w:r>
              <w:instrText xml:space="preserve"> HYPERLINK "http://intranet.environment.gov.au/themes/epbc/training/flowcharts/Forms/AllItems.aspx" </w:instrText>
            </w:r>
            <w:r>
              <w:fldChar w:fldCharType="separate"/>
            </w:r>
            <w:r>
              <w:rPr>
                <w:rStyle w:val="Hyperlink"/>
              </w:rPr>
              <w:t xml:space="preserve">EPBC </w:t>
            </w:r>
            <w:r>
              <w:rPr>
                <w:rStyle w:val="Hyperlink"/>
              </w:rPr>
              <w:t>A</w:t>
            </w:r>
            <w:r>
              <w:rPr>
                <w:rStyle w:val="Hyperlink"/>
              </w:rPr>
              <w:t>ct Environment Assessment Process – Referral Flowchart</w:t>
            </w:r>
            <w:r>
              <w:fldChar w:fldCharType="end"/>
            </w:r>
          </w:p>
          <w:p w14:paraId="47E50029" w14:textId="77777777" w:rsidR="00F401FA" w:rsidRDefault="00F401FA">
            <w:pPr>
              <w:pStyle w:val="tabletextsmall"/>
            </w:pPr>
            <w:hyperlink r:id="rId78" w:history="1">
              <w:r>
                <w:rPr>
                  <w:rStyle w:val="Hyperlink"/>
                </w:rPr>
                <w:t>EPBC Act Decision on Referral Flowchart</w:t>
              </w:r>
            </w:hyperlink>
          </w:p>
        </w:tc>
      </w:tr>
    </w:tbl>
    <w:p w14:paraId="49398551" w14:textId="77777777" w:rsidR="000759FE" w:rsidRDefault="00F401FA" w:rsidP="000759FE">
      <w:pPr>
        <w:pBdr>
          <w:top w:val="single" w:sz="4" w:space="2" w:color="auto"/>
          <w:left w:val="single" w:sz="4" w:space="4" w:color="auto"/>
          <w:bottom w:val="single" w:sz="4" w:space="2" w:color="auto"/>
          <w:right w:val="single" w:sz="4" w:space="4" w:color="auto"/>
        </w:pBdr>
        <w:rPr>
          <w:rFonts w:cs="Tahoma"/>
        </w:rPr>
      </w:pPr>
      <w:r>
        <w:rPr>
          <w:rFonts w:cs="Tahoma"/>
        </w:rPr>
        <w:t>The Assessment Officer</w:t>
      </w:r>
      <w:r w:rsidR="006A7DD5">
        <w:rPr>
          <w:rFonts w:cs="Tahoma"/>
        </w:rPr>
        <w:t>, through their supervisor,</w:t>
      </w:r>
      <w:r w:rsidR="00330C2D">
        <w:rPr>
          <w:rFonts w:cs="Tahoma"/>
        </w:rPr>
        <w:t xml:space="preserve"> </w:t>
      </w:r>
      <w:r>
        <w:rPr>
          <w:rFonts w:cs="Tahoma"/>
        </w:rPr>
        <w:t xml:space="preserve">is responsible for providing advice </w:t>
      </w:r>
      <w:r w:rsidR="006A7DD5">
        <w:rPr>
          <w:rFonts w:cs="Tahoma"/>
        </w:rPr>
        <w:t xml:space="preserve">to the decision maker </w:t>
      </w:r>
      <w:r>
        <w:rPr>
          <w:rFonts w:cs="Tahoma"/>
        </w:rPr>
        <w:t xml:space="preserve">on the likely impact of the proposed action on </w:t>
      </w:r>
      <w:r w:rsidR="00BE4B61">
        <w:rPr>
          <w:rFonts w:cs="Tahoma"/>
        </w:rPr>
        <w:t xml:space="preserve">matters of </w:t>
      </w:r>
      <w:r>
        <w:rPr>
          <w:rFonts w:cs="Tahoma"/>
        </w:rPr>
        <w:t>NES</w:t>
      </w:r>
      <w:r w:rsidR="00B02266">
        <w:rPr>
          <w:rFonts w:cs="Tahoma"/>
        </w:rPr>
        <w:t xml:space="preserve"> </w:t>
      </w:r>
      <w:r w:rsidR="00BE4B61">
        <w:rPr>
          <w:rFonts w:cs="Tahoma"/>
        </w:rPr>
        <w:t>and other protected matters</w:t>
      </w:r>
      <w:r w:rsidR="000759FE">
        <w:rPr>
          <w:rFonts w:cs="Tahoma"/>
        </w:rPr>
        <w:t>.</w:t>
      </w:r>
      <w:r w:rsidR="000759FE" w:rsidRPr="000759FE">
        <w:rPr>
          <w:rFonts w:cs="Tahoma"/>
        </w:rPr>
        <w:t xml:space="preserve"> </w:t>
      </w:r>
    </w:p>
    <w:p w14:paraId="3EBC6292" w14:textId="77777777" w:rsidR="00DA2A22" w:rsidRDefault="000759FE">
      <w:pPr>
        <w:pBdr>
          <w:top w:val="single" w:sz="4" w:space="2" w:color="auto"/>
          <w:left w:val="single" w:sz="4" w:space="4" w:color="auto"/>
          <w:bottom w:val="single" w:sz="4" w:space="2" w:color="auto"/>
          <w:right w:val="single" w:sz="4" w:space="4" w:color="auto"/>
        </w:pBdr>
        <w:rPr>
          <w:rFonts w:cs="Tahoma"/>
        </w:rPr>
      </w:pPr>
      <w:r>
        <w:rPr>
          <w:rFonts w:cs="Tahoma"/>
        </w:rPr>
        <w:t>This is a matter of judgement based on scientific data, guidelines, the information contained in the referral, policy documents, public comments received, advice from line areas and other information sources. This requires consideration of the individual circumstances. This section provides general guidance, however if in doubt, discuss the requirements of the</w:t>
      </w:r>
      <w:r w:rsidRPr="000759FE">
        <w:rPr>
          <w:rFonts w:cs="Tahoma"/>
        </w:rPr>
        <w:t xml:space="preserve"> </w:t>
      </w:r>
      <w:r>
        <w:rPr>
          <w:rFonts w:cs="Tahoma"/>
        </w:rPr>
        <w:t>specific case with your supervisor and the decision maker (if necessary). Objectively determining whether or not a matter of NES is likely to be significantly</w:t>
      </w:r>
      <w:r w:rsidRPr="000759FE">
        <w:rPr>
          <w:rFonts w:cs="Tahoma"/>
        </w:rPr>
        <w:t xml:space="preserve"> </w:t>
      </w:r>
      <w:r>
        <w:rPr>
          <w:rFonts w:cs="Tahoma"/>
        </w:rPr>
        <w:t xml:space="preserve">impacted by a proposed action is done by </w:t>
      </w:r>
      <w:r>
        <w:rPr>
          <w:rFonts w:cs="Tahoma"/>
        </w:rPr>
        <w:t>identifying the likely adverse impacts of the action and the risk to that matter. A significant impact is one that is important, notable or of consequence having</w:t>
      </w:r>
      <w:r w:rsidRPr="000759FE">
        <w:rPr>
          <w:rFonts w:cs="Tahoma"/>
        </w:rPr>
        <w:t xml:space="preserve"> </w:t>
      </w:r>
      <w:r>
        <w:rPr>
          <w:rFonts w:cs="Tahoma"/>
        </w:rPr>
        <w:t xml:space="preserve">regard to its context and intensity. More information is available from the Significant Impact Guidelines, available for download at </w:t>
      </w:r>
      <w:hyperlink r:id="rId79" w:history="1">
        <w:r w:rsidRPr="005E7FF0">
          <w:rPr>
            <w:rStyle w:val="Hyperlink"/>
            <w:rFonts w:cs="Tahoma"/>
          </w:rPr>
          <w:t>http://www.environment.gov.au/epbc/publications/nes-guidelines.html</w:t>
        </w:r>
      </w:hyperlink>
    </w:p>
    <w:p w14:paraId="5C1E5554" w14:textId="77777777" w:rsidR="00DA2A22" w:rsidRDefault="00DA2A22">
      <w:pPr>
        <w:pBdr>
          <w:top w:val="single" w:sz="4" w:space="2" w:color="auto"/>
          <w:left w:val="single" w:sz="4" w:space="4" w:color="auto"/>
          <w:bottom w:val="single" w:sz="4" w:space="2" w:color="auto"/>
          <w:right w:val="single" w:sz="4" w:space="4" w:color="auto"/>
        </w:pBdr>
        <w:rPr>
          <w:rFonts w:cs="Tahoma"/>
        </w:rPr>
      </w:pPr>
      <w:r w:rsidRPr="00683754">
        <w:rPr>
          <w:rFonts w:cs="Tahoma"/>
          <w:lang w:eastAsia="en-AU"/>
        </w:rPr>
        <w:t>If you have different views to those outlined in the advice received from internal line areas, discuss these with yo</w:t>
      </w:r>
      <w:r w:rsidR="006863F6">
        <w:rPr>
          <w:rFonts w:cs="Tahoma"/>
          <w:lang w:eastAsia="en-AU"/>
        </w:rPr>
        <w:t>ur supervisor and the line area prior to finalising your advice for the decision maker.</w:t>
      </w:r>
    </w:p>
    <w:p w14:paraId="12BC4CA3" w14:textId="77777777" w:rsidR="00F401FA" w:rsidRPr="00A85363" w:rsidRDefault="00F401FA" w:rsidP="00A85363">
      <w:pPr>
        <w:spacing w:before="240" w:after="120"/>
        <w:rPr>
          <w:rFonts w:cs="Tahoma"/>
          <w:b/>
          <w:sz w:val="24"/>
        </w:rPr>
      </w:pPr>
      <w:r w:rsidRPr="00A85363">
        <w:rPr>
          <w:rFonts w:cs="Tahoma"/>
          <w:b/>
          <w:sz w:val="24"/>
        </w:rPr>
        <w:t>Impacts</w:t>
      </w:r>
    </w:p>
    <w:p w14:paraId="5CD4C9E0" w14:textId="77777777" w:rsidR="00F401FA" w:rsidRDefault="00F401FA">
      <w:pPr>
        <w:rPr>
          <w:rFonts w:cs="Tahoma"/>
          <w:lang w:eastAsia="en-AU"/>
        </w:rPr>
      </w:pPr>
      <w:r>
        <w:rPr>
          <w:rFonts w:cs="Tahoma"/>
          <w:i/>
          <w:lang w:eastAsia="en-AU"/>
        </w:rPr>
        <w:t>Direct Impacts</w:t>
      </w:r>
      <w:r>
        <w:rPr>
          <w:rFonts w:cs="Tahoma"/>
          <w:lang w:eastAsia="en-AU"/>
        </w:rPr>
        <w:t xml:space="preserve"> = direct consequences</w:t>
      </w:r>
    </w:p>
    <w:p w14:paraId="6A518D36" w14:textId="77777777" w:rsidR="00F401FA" w:rsidRDefault="00F401FA">
      <w:pPr>
        <w:rPr>
          <w:rFonts w:cs="Tahoma"/>
          <w:lang w:eastAsia="en-AU"/>
        </w:rPr>
      </w:pPr>
      <w:r>
        <w:rPr>
          <w:rFonts w:cs="Tahoma"/>
          <w:lang w:eastAsia="en-AU"/>
        </w:rPr>
        <w:t>Where an event or circumstance is a direct consequence of the action.</w:t>
      </w:r>
      <w:r w:rsidR="00330C2D">
        <w:rPr>
          <w:rFonts w:cs="Tahoma"/>
          <w:lang w:eastAsia="en-AU"/>
        </w:rPr>
        <w:t xml:space="preserve"> </w:t>
      </w:r>
      <w:r>
        <w:rPr>
          <w:rFonts w:cs="Tahoma"/>
          <w:lang w:eastAsia="en-AU"/>
        </w:rPr>
        <w:t>For example, where construction of the referred action requires clearance of habitat.</w:t>
      </w:r>
    </w:p>
    <w:p w14:paraId="55A32D9A" w14:textId="77777777" w:rsidR="00F401FA" w:rsidRDefault="00F401FA">
      <w:pPr>
        <w:rPr>
          <w:rFonts w:cs="Tahoma"/>
          <w:lang w:eastAsia="en-AU"/>
        </w:rPr>
      </w:pPr>
      <w:r>
        <w:rPr>
          <w:rFonts w:cs="Tahoma"/>
          <w:i/>
          <w:lang w:eastAsia="en-AU"/>
        </w:rPr>
        <w:t xml:space="preserve">Indirect Impacts </w:t>
      </w:r>
      <w:r>
        <w:rPr>
          <w:rFonts w:cs="Tahoma"/>
          <w:lang w:eastAsia="en-AU"/>
        </w:rPr>
        <w:t>= substantial cause</w:t>
      </w:r>
    </w:p>
    <w:p w14:paraId="701956BE" w14:textId="77777777" w:rsidR="00F401FA" w:rsidRDefault="00F401FA">
      <w:pPr>
        <w:rPr>
          <w:rFonts w:cs="Tahoma"/>
          <w:lang w:eastAsia="en-AU"/>
        </w:rPr>
      </w:pPr>
      <w:r>
        <w:rPr>
          <w:rFonts w:cs="Tahoma"/>
          <w:lang w:eastAsia="en-AU"/>
        </w:rPr>
        <w:t>Where a primary action is a substantial cause of a secondary event or circumstance which has an impact on a protected matter.</w:t>
      </w:r>
      <w:r w:rsidR="00330C2D">
        <w:rPr>
          <w:rFonts w:cs="Tahoma"/>
          <w:lang w:eastAsia="en-AU"/>
        </w:rPr>
        <w:t xml:space="preserve"> </w:t>
      </w:r>
      <w:r>
        <w:rPr>
          <w:rFonts w:cs="Tahoma"/>
          <w:lang w:eastAsia="en-AU"/>
        </w:rPr>
        <w:t>For example, residential development increases traffic, traffic impacts on threatened species.</w:t>
      </w:r>
    </w:p>
    <w:p w14:paraId="1721A326" w14:textId="77777777" w:rsidR="006863F6" w:rsidRDefault="006863F6">
      <w:pPr>
        <w:rPr>
          <w:rFonts w:cs="Tahoma"/>
          <w:lang w:eastAsia="en-AU"/>
        </w:rPr>
      </w:pPr>
      <w:r>
        <w:rPr>
          <w:rFonts w:cs="Tahoma"/>
          <w:lang w:eastAsia="en-AU"/>
        </w:rPr>
        <w:t>For more guidance on direct and indirect impacts refer to the Significant Impact Guidelines.</w:t>
      </w:r>
    </w:p>
    <w:p w14:paraId="007CA07B" w14:textId="77777777" w:rsidR="00F401FA" w:rsidRPr="00A85363" w:rsidRDefault="00F401FA" w:rsidP="00A85363">
      <w:pPr>
        <w:spacing w:before="240" w:after="120"/>
        <w:rPr>
          <w:rFonts w:cs="Tahoma"/>
          <w:b/>
          <w:sz w:val="24"/>
        </w:rPr>
      </w:pPr>
      <w:r w:rsidRPr="00A85363">
        <w:rPr>
          <w:rFonts w:cs="Tahoma"/>
          <w:b/>
          <w:sz w:val="24"/>
        </w:rPr>
        <w:t>Match your investigations to likely impact</w:t>
      </w:r>
    </w:p>
    <w:p w14:paraId="48254096" w14:textId="77777777" w:rsidR="00F401FA" w:rsidRDefault="00F401FA">
      <w:pPr>
        <w:rPr>
          <w:rFonts w:cs="Tahoma"/>
        </w:rPr>
      </w:pPr>
      <w:r>
        <w:rPr>
          <w:rFonts w:cs="Tahoma"/>
        </w:rPr>
        <w:t xml:space="preserve">If you are unsure about the extent of research required for a </w:t>
      </w:r>
      <w:r w:rsidR="00BE6079">
        <w:rPr>
          <w:rFonts w:cs="Tahoma"/>
        </w:rPr>
        <w:t>matter of NES or other protected matter</w:t>
      </w:r>
      <w:r w:rsidR="009906FB">
        <w:rPr>
          <w:rFonts w:cs="Tahoma"/>
        </w:rPr>
        <w:t>,</w:t>
      </w:r>
      <w:r w:rsidR="00BE6079">
        <w:rPr>
          <w:rFonts w:cs="Tahoma"/>
        </w:rPr>
        <w:t xml:space="preserve"> </w:t>
      </w:r>
      <w:r>
        <w:rPr>
          <w:rFonts w:cs="Tahoma"/>
        </w:rPr>
        <w:t xml:space="preserve">or the key issues that should be </w:t>
      </w:r>
      <w:r>
        <w:rPr>
          <w:rFonts w:cs="Tahoma"/>
        </w:rPr>
        <w:t>examined, discuss with your supervisor</w:t>
      </w:r>
      <w:r w:rsidR="006863F6">
        <w:rPr>
          <w:rFonts w:cs="Tahoma"/>
        </w:rPr>
        <w:t>. E</w:t>
      </w:r>
      <w:r>
        <w:rPr>
          <w:rFonts w:cs="Tahoma"/>
        </w:rPr>
        <w:t xml:space="preserve">xperience provides insight into the task. </w:t>
      </w:r>
    </w:p>
    <w:p w14:paraId="582B9348" w14:textId="77777777" w:rsidR="006863F6" w:rsidRDefault="006863F6">
      <w:pPr>
        <w:pStyle w:val="Normalnumbered"/>
      </w:pPr>
      <w:r>
        <w:t>DOC 2</w:t>
      </w:r>
      <w:r w:rsidR="00AB0344">
        <w:t>01</w:t>
      </w:r>
      <w:r>
        <w:t xml:space="preserve"> Controlling Provisions and Internal Advice Worksheet (See </w:t>
      </w:r>
      <w:r w:rsidRPr="006863F6">
        <w:rPr>
          <w:b/>
        </w:rPr>
        <w:t>2A</w:t>
      </w:r>
      <w:r>
        <w:t>) will also guide you in determining what protected matters need further investigation.</w:t>
      </w:r>
    </w:p>
    <w:p w14:paraId="1ABE1FD4" w14:textId="77777777" w:rsidR="00F401FA" w:rsidRDefault="00F401FA">
      <w:pPr>
        <w:pStyle w:val="Normalnumbered"/>
      </w:pPr>
      <w:r>
        <w:rPr>
          <w:lang w:eastAsia="en-AU"/>
        </w:rPr>
        <w:t xml:space="preserve">The level of investigation required depends on the nature and location of the proposed action. </w:t>
      </w:r>
      <w:r w:rsidR="00BE6079">
        <w:rPr>
          <w:lang w:eastAsia="en-AU"/>
        </w:rPr>
        <w:t xml:space="preserve">For example, </w:t>
      </w:r>
      <w:r w:rsidR="00BE6079">
        <w:t>s</w:t>
      </w:r>
      <w:r>
        <w:t xml:space="preserve">ome referrals will not require </w:t>
      </w:r>
      <w:r>
        <w:rPr>
          <w:lang w:eastAsia="en-AU"/>
        </w:rPr>
        <w:t xml:space="preserve">detailed species </w:t>
      </w:r>
      <w:r>
        <w:t>advice, because it will be clear from an initial analysis of the referral that listed species are unlikely to occur or be significantly impacted by the proposal.</w:t>
      </w:r>
      <w:r w:rsidR="00330C2D">
        <w:t xml:space="preserve"> </w:t>
      </w:r>
      <w:r w:rsidR="00BE6079">
        <w:t>A</w:t>
      </w:r>
      <w:r>
        <w:t xml:space="preserve">ctions in a built-up environment, or where there is little natural vegetation, may not need </w:t>
      </w:r>
      <w:r w:rsidR="00A90E0C">
        <w:t xml:space="preserve">detailed </w:t>
      </w:r>
      <w:r>
        <w:t>species advice.</w:t>
      </w:r>
      <w:r w:rsidR="00330C2D">
        <w:t xml:space="preserve"> </w:t>
      </w:r>
      <w:r>
        <w:t>In some cases, the site may have been subject to adequate flora and fauna investigations and it may be reasonable to rely on the information contained in the referral</w:t>
      </w:r>
      <w:r w:rsidR="00E32C43">
        <w:t>. This is a matter of judgement based on individual circumstances</w:t>
      </w:r>
      <w:r w:rsidR="00955DC8">
        <w:t xml:space="preserve"> and a range of factors</w:t>
      </w:r>
      <w:r w:rsidR="00E32C43">
        <w:t xml:space="preserve"> – if in doubt, discuss with your supervisor.</w:t>
      </w:r>
    </w:p>
    <w:p w14:paraId="0AD7C65C" w14:textId="77777777" w:rsidR="00F401FA" w:rsidRDefault="00F401FA">
      <w:pPr>
        <w:rPr>
          <w:rFonts w:cs="Tahoma"/>
        </w:rPr>
      </w:pPr>
      <w:r>
        <w:rPr>
          <w:rFonts w:cs="Tahoma"/>
        </w:rPr>
        <w:t>As you consider these matters, document your thinking in the Referral Decision Brief template (</w:t>
      </w:r>
      <w:r w:rsidR="00AB0344">
        <w:rPr>
          <w:rFonts w:cs="Tahoma"/>
        </w:rPr>
        <w:t>BRIEF</w:t>
      </w:r>
      <w:r>
        <w:rPr>
          <w:rFonts w:cs="Tahoma"/>
        </w:rPr>
        <w:t xml:space="preserve"> 201 Referral decision brief).</w:t>
      </w:r>
    </w:p>
    <w:p w14:paraId="12E16FB2" w14:textId="77777777" w:rsidR="00F401FA" w:rsidRDefault="00F401FA">
      <w:pPr>
        <w:rPr>
          <w:rFonts w:cs="Tahoma"/>
          <w:lang w:eastAsia="en-AU"/>
        </w:rPr>
      </w:pPr>
      <w:r>
        <w:rPr>
          <w:rFonts w:cs="Tahoma"/>
          <w:lang w:eastAsia="en-AU"/>
        </w:rPr>
        <w:t>The key question to keep in mind is:</w:t>
      </w:r>
    </w:p>
    <w:p w14:paraId="6D86C2F2" w14:textId="77777777" w:rsidR="00F401FA" w:rsidRDefault="00F401FA">
      <w:pPr>
        <w:rPr>
          <w:rFonts w:cs="Tahoma"/>
          <w:lang w:eastAsia="en-AU"/>
        </w:rPr>
      </w:pPr>
      <w:r>
        <w:rPr>
          <w:rFonts w:cs="Tahoma"/>
          <w:i/>
          <w:lang w:eastAsia="en-AU"/>
        </w:rPr>
        <w:t xml:space="preserve">Is there a credible </w:t>
      </w:r>
      <w:r w:rsidR="004A3BC4">
        <w:rPr>
          <w:rFonts w:cs="Tahoma"/>
          <w:i/>
          <w:lang w:eastAsia="en-AU"/>
        </w:rPr>
        <w:t xml:space="preserve">likelihood </w:t>
      </w:r>
      <w:r>
        <w:rPr>
          <w:rFonts w:cs="Tahoma"/>
          <w:i/>
          <w:lang w:eastAsia="en-AU"/>
        </w:rPr>
        <w:t>of significant impact to a protected matter if the proposed action occurs as described?</w:t>
      </w:r>
      <w:r>
        <w:rPr>
          <w:rFonts w:cs="Tahoma"/>
          <w:lang w:eastAsia="en-AU"/>
        </w:rPr>
        <w:t xml:space="preserve"> </w:t>
      </w:r>
    </w:p>
    <w:p w14:paraId="65F1C276" w14:textId="77777777" w:rsidR="00700EDE" w:rsidRPr="00B02266" w:rsidRDefault="00836411" w:rsidP="0050010A">
      <w:pPr>
        <w:spacing w:before="0" w:after="120"/>
        <w:rPr>
          <w:rFonts w:cs="Tahoma"/>
          <w:b/>
          <w:sz w:val="28"/>
          <w:szCs w:val="28"/>
          <w:u w:val="single"/>
        </w:rPr>
      </w:pPr>
      <w:r>
        <w:rPr>
          <w:rStyle w:val="headingsectionChar"/>
          <w:sz w:val="28"/>
          <w:szCs w:val="28"/>
          <w:u w:val="single"/>
        </w:rPr>
        <w:br w:type="column"/>
      </w:r>
      <w:r w:rsidR="008F377C">
        <w:rPr>
          <w:rStyle w:val="headingsectionChar"/>
          <w:sz w:val="28"/>
          <w:szCs w:val="28"/>
          <w:u w:val="single"/>
        </w:rPr>
        <w:lastRenderedPageBreak/>
        <w:t xml:space="preserve">1 - </w:t>
      </w:r>
      <w:r w:rsidR="00700EDE" w:rsidRPr="00B02266">
        <w:rPr>
          <w:rStyle w:val="headingsectionChar"/>
          <w:sz w:val="28"/>
          <w:szCs w:val="28"/>
          <w:u w:val="single"/>
        </w:rPr>
        <w:t xml:space="preserve">Is there a likelihood of significant impact on listed </w:t>
      </w:r>
      <w:r w:rsidR="008F377C">
        <w:rPr>
          <w:rStyle w:val="headingsectionChar"/>
          <w:sz w:val="28"/>
          <w:szCs w:val="28"/>
          <w:u w:val="single"/>
        </w:rPr>
        <w:t>threatened species and</w:t>
      </w:r>
      <w:r w:rsidR="00700EDE" w:rsidRPr="00B02266">
        <w:rPr>
          <w:rStyle w:val="headingsectionChar"/>
          <w:sz w:val="28"/>
          <w:szCs w:val="28"/>
          <w:u w:val="single"/>
        </w:rPr>
        <w:t xml:space="preserve"> communities</w:t>
      </w:r>
      <w:r w:rsidR="008F377C">
        <w:rPr>
          <w:rStyle w:val="headingsectionChar"/>
          <w:sz w:val="28"/>
          <w:szCs w:val="28"/>
          <w:u w:val="single"/>
        </w:rPr>
        <w:t>, or listed migratory species?</w:t>
      </w:r>
    </w:p>
    <w:p w14:paraId="06BE0F26" w14:textId="77777777" w:rsidR="00F401FA" w:rsidRPr="00A85363" w:rsidRDefault="00F401FA" w:rsidP="00A85363">
      <w:pPr>
        <w:spacing w:before="240" w:after="120"/>
        <w:rPr>
          <w:rFonts w:cs="Tahoma"/>
          <w:b/>
          <w:sz w:val="24"/>
        </w:rPr>
      </w:pPr>
      <w:r w:rsidRPr="00A85363">
        <w:rPr>
          <w:rFonts w:cs="Tahoma"/>
          <w:b/>
          <w:sz w:val="24"/>
        </w:rPr>
        <w:t xml:space="preserve">What is the scale and nature of the development and the existing state of the ecosystem in the project area? </w:t>
      </w:r>
    </w:p>
    <w:p w14:paraId="4457D5F5" w14:textId="77777777" w:rsidR="00F401FA" w:rsidRDefault="00F401FA">
      <w:pPr>
        <w:rPr>
          <w:rFonts w:cs="Tahoma"/>
          <w:lang w:eastAsia="en-AU"/>
        </w:rPr>
      </w:pPr>
      <w:r>
        <w:rPr>
          <w:rFonts w:cs="Tahoma"/>
          <w:lang w:eastAsia="en-AU"/>
        </w:rPr>
        <w:t>Consider:</w:t>
      </w:r>
    </w:p>
    <w:p w14:paraId="78B7F7D6" w14:textId="77777777" w:rsidR="00F401FA" w:rsidRDefault="00F401FA">
      <w:pPr>
        <w:pStyle w:val="Normalbullet"/>
        <w:numPr>
          <w:ilvl w:val="0"/>
          <w:numId w:val="56"/>
        </w:numPr>
        <w:rPr>
          <w:rFonts w:cs="Tahoma"/>
          <w:lang w:eastAsia="en-AU"/>
        </w:rPr>
      </w:pPr>
      <w:r>
        <w:rPr>
          <w:rFonts w:cs="Tahoma"/>
          <w:lang w:eastAsia="en-AU"/>
        </w:rPr>
        <w:t>the nature of the project</w:t>
      </w:r>
    </w:p>
    <w:p w14:paraId="44ABB2CB" w14:textId="77777777" w:rsidR="00F401FA" w:rsidRDefault="00F401FA">
      <w:pPr>
        <w:pStyle w:val="Normalbullet"/>
        <w:numPr>
          <w:ilvl w:val="0"/>
          <w:numId w:val="56"/>
        </w:numPr>
        <w:rPr>
          <w:rFonts w:cs="Tahoma"/>
          <w:lang w:eastAsia="en-AU"/>
        </w:rPr>
      </w:pPr>
      <w:r>
        <w:rPr>
          <w:rFonts w:cs="Tahoma"/>
          <w:lang w:eastAsia="en-AU"/>
        </w:rPr>
        <w:t>the size of the project and size of the study/development area</w:t>
      </w:r>
    </w:p>
    <w:p w14:paraId="09F6FEE0" w14:textId="77777777" w:rsidR="00F401FA" w:rsidRDefault="00F401FA">
      <w:pPr>
        <w:pStyle w:val="Normalbullet"/>
        <w:numPr>
          <w:ilvl w:val="0"/>
          <w:numId w:val="56"/>
        </w:numPr>
        <w:rPr>
          <w:rFonts w:cs="Tahoma"/>
          <w:lang w:eastAsia="en-AU"/>
        </w:rPr>
      </w:pPr>
      <w:r>
        <w:rPr>
          <w:rFonts w:cs="Tahoma"/>
          <w:lang w:eastAsia="en-AU"/>
        </w:rPr>
        <w:t>the level of physical disturbance to the environment (e</w:t>
      </w:r>
      <w:r w:rsidR="004E1CCF">
        <w:rPr>
          <w:rFonts w:cs="Tahoma"/>
          <w:lang w:val="en-AU" w:eastAsia="en-AU"/>
        </w:rPr>
        <w:t>.</w:t>
      </w:r>
      <w:r>
        <w:rPr>
          <w:rFonts w:cs="Tahoma"/>
          <w:lang w:eastAsia="en-AU"/>
        </w:rPr>
        <w:t>g removal of native vegetation, soil excavation, spoil disposal, stream diversion etc)</w:t>
      </w:r>
    </w:p>
    <w:p w14:paraId="639C84C8" w14:textId="77777777" w:rsidR="00F401FA" w:rsidRPr="00A85363" w:rsidRDefault="00F401FA" w:rsidP="00A85363">
      <w:pPr>
        <w:spacing w:before="240" w:after="120"/>
        <w:rPr>
          <w:rFonts w:cs="Tahoma"/>
          <w:b/>
          <w:sz w:val="24"/>
        </w:rPr>
      </w:pPr>
      <w:r w:rsidRPr="00A85363">
        <w:rPr>
          <w:rFonts w:cs="Tahoma"/>
          <w:b/>
          <w:sz w:val="24"/>
        </w:rPr>
        <w:t>What is the impact at the ecosystem level?</w:t>
      </w:r>
    </w:p>
    <w:p w14:paraId="069EC959" w14:textId="77777777" w:rsidR="00F401FA" w:rsidRDefault="00F401FA">
      <w:pPr>
        <w:rPr>
          <w:rFonts w:cs="Tahoma"/>
          <w:lang w:eastAsia="en-AU"/>
        </w:rPr>
      </w:pPr>
      <w:r>
        <w:rPr>
          <w:rFonts w:cs="Tahoma"/>
          <w:lang w:eastAsia="en-AU"/>
        </w:rPr>
        <w:t>Consider:</w:t>
      </w:r>
    </w:p>
    <w:p w14:paraId="149F02E6" w14:textId="77777777" w:rsidR="00F401FA" w:rsidRDefault="00F401FA">
      <w:pPr>
        <w:pStyle w:val="Normalbullet"/>
        <w:numPr>
          <w:ilvl w:val="0"/>
          <w:numId w:val="56"/>
        </w:numPr>
        <w:rPr>
          <w:rFonts w:cs="Tahoma"/>
          <w:lang w:eastAsia="en-AU"/>
        </w:rPr>
      </w:pPr>
      <w:r>
        <w:rPr>
          <w:rFonts w:cs="Tahoma"/>
          <w:lang w:eastAsia="en-AU"/>
        </w:rPr>
        <w:t>proximity or relationship to biodiversity hotspots/conservation areas (e.g. breeding grounds, important foraging habitat, wetlands, salt marshes, migratory routes etc)</w:t>
      </w:r>
    </w:p>
    <w:p w14:paraId="333EE16F" w14:textId="77777777" w:rsidR="00F401FA" w:rsidRDefault="00F401FA">
      <w:pPr>
        <w:pStyle w:val="Normalbullet"/>
        <w:numPr>
          <w:ilvl w:val="0"/>
          <w:numId w:val="56"/>
        </w:numPr>
        <w:rPr>
          <w:rFonts w:cs="Tahoma"/>
          <w:lang w:eastAsia="en-AU"/>
        </w:rPr>
      </w:pPr>
      <w:r>
        <w:rPr>
          <w:rFonts w:cs="Tahoma"/>
          <w:lang w:eastAsia="en-AU"/>
        </w:rPr>
        <w:t>conservation priority of the study area (remnant ecosystems, fragile ecosystems, undisturbed old growth forest etc)</w:t>
      </w:r>
    </w:p>
    <w:p w14:paraId="0E5B3BCA" w14:textId="77777777" w:rsidR="00F401FA" w:rsidRDefault="00F401FA">
      <w:pPr>
        <w:pStyle w:val="Normalbullet"/>
        <w:numPr>
          <w:ilvl w:val="0"/>
          <w:numId w:val="56"/>
        </w:numPr>
        <w:rPr>
          <w:rFonts w:cs="Tahoma"/>
          <w:lang w:eastAsia="en-AU"/>
        </w:rPr>
      </w:pPr>
      <w:r>
        <w:rPr>
          <w:rFonts w:cs="Tahoma"/>
          <w:lang w:eastAsia="en-AU"/>
        </w:rPr>
        <w:t>existing adverse effects of human activities</w:t>
      </w:r>
    </w:p>
    <w:p w14:paraId="5D116D67" w14:textId="77777777" w:rsidR="00F401FA" w:rsidRPr="00A85363" w:rsidRDefault="0050010A" w:rsidP="0050010A">
      <w:pPr>
        <w:spacing w:before="0" w:after="120"/>
        <w:rPr>
          <w:rFonts w:cs="Tahoma"/>
          <w:b/>
          <w:sz w:val="24"/>
        </w:rPr>
      </w:pPr>
      <w:r>
        <w:rPr>
          <w:rFonts w:cs="Tahoma"/>
          <w:b/>
          <w:sz w:val="24"/>
        </w:rPr>
        <w:br w:type="column"/>
      </w:r>
      <w:r w:rsidR="00F401FA" w:rsidRPr="00A85363">
        <w:rPr>
          <w:rFonts w:cs="Tahoma"/>
          <w:b/>
          <w:sz w:val="24"/>
        </w:rPr>
        <w:t>Which species need to be considered?</w:t>
      </w:r>
    </w:p>
    <w:p w14:paraId="009EEB07" w14:textId="77777777" w:rsidR="009A3803" w:rsidRDefault="00F401FA" w:rsidP="009A3803">
      <w:pPr>
        <w:numPr>
          <w:ilvl w:val="0"/>
          <w:numId w:val="74"/>
        </w:numPr>
        <w:rPr>
          <w:rFonts w:cs="Tahoma"/>
          <w:lang w:eastAsia="en-AU"/>
        </w:rPr>
      </w:pPr>
      <w:r>
        <w:rPr>
          <w:rFonts w:cs="Tahoma"/>
          <w:lang w:eastAsia="en-AU"/>
        </w:rPr>
        <w:t>Review the ERT Report to</w:t>
      </w:r>
      <w:r w:rsidR="008F377C">
        <w:rPr>
          <w:rFonts w:cs="Tahoma"/>
          <w:lang w:eastAsia="en-AU"/>
        </w:rPr>
        <w:t xml:space="preserve"> identify</w:t>
      </w:r>
      <w:r>
        <w:rPr>
          <w:rFonts w:cs="Tahoma"/>
          <w:lang w:eastAsia="en-AU"/>
        </w:rPr>
        <w:t xml:space="preserve"> the species that are likely </w:t>
      </w:r>
      <w:r w:rsidR="0050010A">
        <w:rPr>
          <w:rFonts w:cs="Tahoma"/>
          <w:lang w:eastAsia="en-AU"/>
        </w:rPr>
        <w:t xml:space="preserve">or known </w:t>
      </w:r>
      <w:r>
        <w:rPr>
          <w:rFonts w:cs="Tahoma"/>
          <w:lang w:eastAsia="en-AU"/>
        </w:rPr>
        <w:t xml:space="preserve">to occur in the project area or that have a suitable habitat: </w:t>
      </w:r>
    </w:p>
    <w:p w14:paraId="6BAB2084" w14:textId="77777777" w:rsidR="00B02266" w:rsidRPr="008F377C" w:rsidRDefault="00B02266" w:rsidP="009A3803">
      <w:pPr>
        <w:numPr>
          <w:ilvl w:val="0"/>
          <w:numId w:val="144"/>
        </w:numPr>
        <w:rPr>
          <w:rFonts w:cs="Tahoma"/>
          <w:lang w:eastAsia="en-AU"/>
        </w:rPr>
      </w:pPr>
      <w:hyperlink w:history="1"/>
      <w:hyperlink r:id="rId80" w:history="1">
        <w:r w:rsidRPr="008F377C">
          <w:rPr>
            <w:rStyle w:val="Hyperlink"/>
            <w:rFonts w:cs="Tahoma"/>
            <w:lang w:eastAsia="en-AU"/>
          </w:rPr>
          <w:t>http://apps.internal.environment.gov.au/arcgis-fram</w:t>
        </w:r>
        <w:r w:rsidRPr="008F377C">
          <w:rPr>
            <w:rStyle w:val="Hyperlink"/>
            <w:rFonts w:cs="Tahoma"/>
            <w:lang w:eastAsia="en-AU"/>
          </w:rPr>
          <w:t>e</w:t>
        </w:r>
        <w:r w:rsidRPr="008F377C">
          <w:rPr>
            <w:rStyle w:val="Hyperlink"/>
            <w:rFonts w:cs="Tahoma"/>
            <w:lang w:eastAsia="en-AU"/>
          </w:rPr>
          <w:t>work/apps/ert/ert-home.jsf</w:t>
        </w:r>
      </w:hyperlink>
    </w:p>
    <w:p w14:paraId="1F0B51E8" w14:textId="77777777" w:rsidR="009A3803" w:rsidRPr="009A3803" w:rsidRDefault="009A3803">
      <w:pPr>
        <w:numPr>
          <w:ilvl w:val="0"/>
          <w:numId w:val="74"/>
        </w:numPr>
        <w:rPr>
          <w:rFonts w:cs="Tahoma"/>
          <w:lang w:eastAsia="en-AU"/>
        </w:rPr>
      </w:pPr>
      <w:r>
        <w:rPr>
          <w:lang w:eastAsia="en-AU"/>
        </w:rPr>
        <w:t>Analyse the likely presence of each species listed at the site location. Base your analysis on:</w:t>
      </w:r>
    </w:p>
    <w:p w14:paraId="1051EA28" w14:textId="77777777" w:rsidR="00F401FA" w:rsidRDefault="00F401FA" w:rsidP="009A3803">
      <w:pPr>
        <w:pStyle w:val="Normalbullet"/>
        <w:numPr>
          <w:ilvl w:val="0"/>
          <w:numId w:val="144"/>
        </w:numPr>
        <w:spacing w:before="120"/>
        <w:rPr>
          <w:rFonts w:cs="Tahoma"/>
          <w:lang w:eastAsia="en-AU"/>
        </w:rPr>
      </w:pPr>
      <w:r>
        <w:rPr>
          <w:rFonts w:cs="Tahoma"/>
          <w:lang w:eastAsia="en-AU"/>
        </w:rPr>
        <w:t>The information contained in the referral (</w:t>
      </w:r>
      <w:r>
        <w:rPr>
          <w:rFonts w:cs="Tahoma"/>
        </w:rPr>
        <w:t>may</w:t>
      </w:r>
      <w:r>
        <w:rPr>
          <w:rFonts w:cs="Tahoma"/>
          <w:lang w:eastAsia="en-AU"/>
        </w:rPr>
        <w:t xml:space="preserve"> include flora and fauna surveys indicating presence/absence of listed species or a desktop analysis o</w:t>
      </w:r>
      <w:r w:rsidR="00272052">
        <w:rPr>
          <w:rFonts w:cs="Tahoma"/>
          <w:lang w:eastAsia="en-AU"/>
        </w:rPr>
        <w:t>f the likelihood of occurrence)</w:t>
      </w:r>
    </w:p>
    <w:p w14:paraId="3190AED7" w14:textId="77777777" w:rsidR="00F401FA" w:rsidRDefault="00F401FA">
      <w:pPr>
        <w:pStyle w:val="Normalbullet"/>
        <w:numPr>
          <w:ilvl w:val="0"/>
          <w:numId w:val="56"/>
        </w:numPr>
        <w:rPr>
          <w:rFonts w:cs="Tahoma"/>
          <w:lang w:eastAsia="en-AU"/>
        </w:rPr>
      </w:pPr>
      <w:r>
        <w:rPr>
          <w:rFonts w:cs="Tahoma"/>
          <w:lang w:eastAsia="en-AU"/>
        </w:rPr>
        <w:t xml:space="preserve">Species </w:t>
      </w:r>
      <w:r>
        <w:rPr>
          <w:rFonts w:cs="Tahoma"/>
        </w:rPr>
        <w:t>profiles</w:t>
      </w:r>
      <w:r>
        <w:rPr>
          <w:rFonts w:cs="Tahoma"/>
          <w:lang w:eastAsia="en-AU"/>
        </w:rPr>
        <w:t xml:space="preserve"> in SPRAT database – provides detail descriptions of individual species </w:t>
      </w:r>
      <w:hyperlink r:id="rId81" w:history="1">
        <w:r>
          <w:rPr>
            <w:rStyle w:val="Hyperlink"/>
            <w:rFonts w:cs="Tahoma"/>
            <w:lang w:eastAsia="en-AU"/>
          </w:rPr>
          <w:t>http://intranet.e</w:t>
        </w:r>
        <w:r>
          <w:rPr>
            <w:rStyle w:val="Hyperlink"/>
            <w:rFonts w:cs="Tahoma"/>
            <w:lang w:eastAsia="en-AU"/>
          </w:rPr>
          <w:t>n</w:t>
        </w:r>
        <w:r>
          <w:rPr>
            <w:rStyle w:val="Hyperlink"/>
            <w:rFonts w:cs="Tahoma"/>
            <w:lang w:eastAsia="en-AU"/>
          </w:rPr>
          <w:t>vironment.gov.au/business/databasesandtools/sprat-internal/Pages/defau</w:t>
        </w:r>
        <w:r>
          <w:rPr>
            <w:rStyle w:val="Hyperlink"/>
            <w:rFonts w:cs="Tahoma"/>
            <w:lang w:eastAsia="en-AU"/>
          </w:rPr>
          <w:t>l</w:t>
        </w:r>
        <w:r>
          <w:rPr>
            <w:rStyle w:val="Hyperlink"/>
            <w:rFonts w:cs="Tahoma"/>
            <w:lang w:eastAsia="en-AU"/>
          </w:rPr>
          <w:t>t.aspx</w:t>
        </w:r>
      </w:hyperlink>
    </w:p>
    <w:p w14:paraId="16902B53" w14:textId="77777777" w:rsidR="00F401FA" w:rsidRPr="00FC0E3D" w:rsidRDefault="00F401FA">
      <w:pPr>
        <w:pStyle w:val="Normalbullet"/>
        <w:numPr>
          <w:ilvl w:val="0"/>
          <w:numId w:val="56"/>
        </w:numPr>
        <w:rPr>
          <w:rFonts w:cs="Tahoma"/>
          <w:u w:val="single"/>
        </w:rPr>
      </w:pPr>
      <w:r>
        <w:rPr>
          <w:rFonts w:cs="Tahoma"/>
          <w:lang w:eastAsia="en-AU"/>
        </w:rPr>
        <w:t xml:space="preserve">Individual species significant thresholds and guidelines </w:t>
      </w:r>
    </w:p>
    <w:p w14:paraId="33DAD1FD" w14:textId="77777777" w:rsidR="00FC0E3D" w:rsidRPr="00FC0E3D" w:rsidRDefault="00FC0E3D" w:rsidP="00FC0E3D">
      <w:pPr>
        <w:pStyle w:val="Normalbullet"/>
        <w:numPr>
          <w:ilvl w:val="0"/>
          <w:numId w:val="0"/>
        </w:numPr>
        <w:ind w:left="360"/>
        <w:rPr>
          <w:rFonts w:cs="Tahoma"/>
          <w:u w:val="single"/>
          <w:lang w:val="en-AU"/>
        </w:rPr>
      </w:pPr>
      <w:hyperlink r:id="rId82" w:history="1">
        <w:r w:rsidRPr="00663870">
          <w:rPr>
            <w:rStyle w:val="Hyperlink"/>
            <w:rFonts w:cs="Tahoma"/>
          </w:rPr>
          <w:t>http://www.environment.gov.au/epbc/guidelines-po</w:t>
        </w:r>
        <w:r w:rsidRPr="00663870">
          <w:rPr>
            <w:rStyle w:val="Hyperlink"/>
            <w:rFonts w:cs="Tahoma"/>
          </w:rPr>
          <w:t>l</w:t>
        </w:r>
        <w:r w:rsidRPr="00663870">
          <w:rPr>
            <w:rStyle w:val="Hyperlink"/>
            <w:rFonts w:cs="Tahoma"/>
          </w:rPr>
          <w:t>icies.html#species</w:t>
        </w:r>
      </w:hyperlink>
    </w:p>
    <w:p w14:paraId="6CB6B1A5" w14:textId="77777777" w:rsidR="00F401FA" w:rsidRDefault="00F401FA">
      <w:pPr>
        <w:pStyle w:val="Normalnumbered"/>
        <w:numPr>
          <w:ilvl w:val="0"/>
          <w:numId w:val="75"/>
        </w:numPr>
        <w:rPr>
          <w:lang w:eastAsia="en-AU"/>
        </w:rPr>
      </w:pPr>
      <w:r>
        <w:rPr>
          <w:lang w:eastAsia="en-AU"/>
        </w:rPr>
        <w:t xml:space="preserve">Identify the site’s ecological attributes that may provide suitable habitat for a listed species </w:t>
      </w:r>
      <w:r w:rsidR="004B2570">
        <w:rPr>
          <w:lang w:eastAsia="en-AU"/>
        </w:rPr>
        <w:t>–</w:t>
      </w:r>
      <w:r>
        <w:rPr>
          <w:lang w:eastAsia="en-AU"/>
        </w:rPr>
        <w:t xml:space="preserve"> </w:t>
      </w:r>
      <w:r w:rsidR="004B2570">
        <w:rPr>
          <w:lang w:eastAsia="en-AU"/>
        </w:rPr>
        <w:t xml:space="preserve">including </w:t>
      </w:r>
      <w:r>
        <w:rPr>
          <w:lang w:eastAsia="en-AU"/>
        </w:rPr>
        <w:t xml:space="preserve">nesting, breeding, foraging or resting. </w:t>
      </w:r>
      <w:r w:rsidR="004B2570">
        <w:rPr>
          <w:lang w:eastAsia="en-AU"/>
        </w:rPr>
        <w:t>Consider the individual circumstances of the case at hand – for example, t</w:t>
      </w:r>
      <w:r>
        <w:rPr>
          <w:lang w:eastAsia="en-AU"/>
        </w:rPr>
        <w:t xml:space="preserve">he risk of removing known or potential nesting or foraging habitat (which may also have a limited distribution) for an endangered species </w:t>
      </w:r>
      <w:r w:rsidR="004B2570">
        <w:rPr>
          <w:lang w:eastAsia="en-AU"/>
        </w:rPr>
        <w:t>may</w:t>
      </w:r>
      <w:r>
        <w:rPr>
          <w:lang w:eastAsia="en-AU"/>
        </w:rPr>
        <w:t xml:space="preserve"> be high in comparison to removing some potential nesting habitat for a vulnerable species. </w:t>
      </w:r>
    </w:p>
    <w:p w14:paraId="37CA05DF" w14:textId="77777777" w:rsidR="00F401FA" w:rsidRDefault="00F401FA">
      <w:pPr>
        <w:pStyle w:val="Normalbullet"/>
        <w:numPr>
          <w:ilvl w:val="0"/>
          <w:numId w:val="56"/>
        </w:numPr>
        <w:rPr>
          <w:rFonts w:cs="Tahoma"/>
          <w:lang w:eastAsia="en-AU"/>
        </w:rPr>
      </w:pPr>
      <w:r>
        <w:rPr>
          <w:rFonts w:cs="Tahoma"/>
          <w:lang w:eastAsia="en-AU"/>
        </w:rPr>
        <w:t xml:space="preserve">Example 1: if the </w:t>
      </w:r>
      <w:r w:rsidR="00955DC8">
        <w:rPr>
          <w:rFonts w:cs="Tahoma"/>
          <w:lang w:val="en-US" w:eastAsia="en-AU"/>
        </w:rPr>
        <w:t>ERT</w:t>
      </w:r>
      <w:r w:rsidR="00955DC8">
        <w:rPr>
          <w:rFonts w:cs="Tahoma"/>
          <w:lang w:eastAsia="en-AU"/>
        </w:rPr>
        <w:t xml:space="preserve"> </w:t>
      </w:r>
      <w:r>
        <w:rPr>
          <w:rFonts w:cs="Tahoma"/>
          <w:lang w:eastAsia="en-AU"/>
        </w:rPr>
        <w:t xml:space="preserve">list includes the Green and Golden Bell Frog, and the action site </w:t>
      </w:r>
      <w:r>
        <w:rPr>
          <w:rFonts w:cs="Tahoma"/>
          <w:lang w:eastAsia="en-AU"/>
        </w:rPr>
        <w:t>contains dams or waterways, the impact on the species</w:t>
      </w:r>
      <w:r w:rsidR="004B2570">
        <w:rPr>
          <w:rFonts w:cs="Tahoma"/>
          <w:lang w:eastAsia="en-AU"/>
        </w:rPr>
        <w:t xml:space="preserve"> is likely to</w:t>
      </w:r>
      <w:r>
        <w:rPr>
          <w:rFonts w:cs="Tahoma"/>
          <w:lang w:eastAsia="en-AU"/>
        </w:rPr>
        <w:t xml:space="preserve"> require further examination </w:t>
      </w:r>
    </w:p>
    <w:p w14:paraId="5C500A76" w14:textId="77777777" w:rsidR="00F401FA" w:rsidRDefault="00F401FA">
      <w:pPr>
        <w:pStyle w:val="Normalbullet"/>
        <w:numPr>
          <w:ilvl w:val="0"/>
          <w:numId w:val="56"/>
        </w:numPr>
        <w:rPr>
          <w:rFonts w:cs="Tahoma"/>
          <w:lang w:eastAsia="en-AU"/>
        </w:rPr>
      </w:pPr>
      <w:r>
        <w:rPr>
          <w:rFonts w:cs="Tahoma"/>
          <w:lang w:eastAsia="en-AU"/>
        </w:rPr>
        <w:t>Example 2: Peppermint trees on a site in the south west of Western Australia may indicate potential suitable habitat for the western ringtail possum</w:t>
      </w:r>
    </w:p>
    <w:p w14:paraId="05AE3187" w14:textId="77777777" w:rsidR="00F401FA" w:rsidRDefault="00F401FA">
      <w:pPr>
        <w:pStyle w:val="Normalbullet"/>
        <w:numPr>
          <w:ilvl w:val="0"/>
          <w:numId w:val="56"/>
        </w:numPr>
        <w:rPr>
          <w:rFonts w:cs="Tahoma"/>
          <w:lang w:eastAsia="en-AU"/>
        </w:rPr>
      </w:pPr>
      <w:r>
        <w:rPr>
          <w:rFonts w:cs="Tahoma"/>
          <w:lang w:eastAsia="en-AU"/>
        </w:rPr>
        <w:t>Example 3: The presence of Wandoo or Salmon Gum trees may indicate the potential presence of Carnaby’s Black Cockatoo</w:t>
      </w:r>
    </w:p>
    <w:p w14:paraId="06AEC7A9" w14:textId="77777777" w:rsidR="00F401FA" w:rsidRDefault="00F401FA">
      <w:pPr>
        <w:pStyle w:val="Normalbullet"/>
        <w:numPr>
          <w:ilvl w:val="0"/>
          <w:numId w:val="56"/>
        </w:numPr>
        <w:rPr>
          <w:rFonts w:cs="Tahoma"/>
          <w:lang w:eastAsia="en-AU"/>
        </w:rPr>
      </w:pPr>
      <w:r>
        <w:rPr>
          <w:rFonts w:cs="Tahoma"/>
          <w:lang w:eastAsia="en-AU"/>
        </w:rPr>
        <w:t>Example 4: Removing a mature nesting tree from an action site in the Wimmera-Malle</w:t>
      </w:r>
      <w:r w:rsidR="004B2570">
        <w:rPr>
          <w:rFonts w:cs="Tahoma"/>
          <w:lang w:eastAsia="en-AU"/>
        </w:rPr>
        <w:t>e</w:t>
      </w:r>
      <w:r>
        <w:rPr>
          <w:rFonts w:cs="Tahoma"/>
          <w:lang w:eastAsia="en-AU"/>
        </w:rPr>
        <w:t xml:space="preserve"> </w:t>
      </w:r>
      <w:r w:rsidR="008F377C">
        <w:rPr>
          <w:rFonts w:cs="Tahoma"/>
          <w:lang w:val="en-AU" w:eastAsia="en-AU"/>
        </w:rPr>
        <w:t>could</w:t>
      </w:r>
      <w:r>
        <w:rPr>
          <w:rFonts w:cs="Tahoma"/>
          <w:lang w:eastAsia="en-AU"/>
        </w:rPr>
        <w:t xml:space="preserve"> have a significant impact on the endangered Red-tailed Black Cockatoo</w:t>
      </w:r>
    </w:p>
    <w:p w14:paraId="7A2E5A09" w14:textId="77777777" w:rsidR="00F401FA" w:rsidRDefault="00F401FA">
      <w:pPr>
        <w:pStyle w:val="Normalnumbered"/>
        <w:numPr>
          <w:ilvl w:val="0"/>
          <w:numId w:val="75"/>
        </w:numPr>
        <w:rPr>
          <w:lang w:eastAsia="en-AU"/>
        </w:rPr>
      </w:pPr>
      <w:r>
        <w:rPr>
          <w:lang w:eastAsia="en-AU"/>
        </w:rPr>
        <w:t>Consider any listed species that have been raised in any public submissions.</w:t>
      </w:r>
      <w:r w:rsidR="00330C2D">
        <w:rPr>
          <w:lang w:eastAsia="en-AU"/>
        </w:rPr>
        <w:t xml:space="preserve"> </w:t>
      </w:r>
      <w:r>
        <w:rPr>
          <w:lang w:eastAsia="en-AU"/>
        </w:rPr>
        <w:t xml:space="preserve">Check against the referral documentation, the </w:t>
      </w:r>
      <w:r w:rsidR="00FC0E3D">
        <w:rPr>
          <w:lang w:eastAsia="en-AU"/>
        </w:rPr>
        <w:t xml:space="preserve">ERT </w:t>
      </w:r>
      <w:r>
        <w:rPr>
          <w:lang w:eastAsia="en-AU"/>
        </w:rPr>
        <w:t>list and SPRAT profiles. All listed species/communities raised in public submissions must be considered in the decision brief.</w:t>
      </w:r>
    </w:p>
    <w:p w14:paraId="5F40FB96" w14:textId="77777777" w:rsidR="00F401FA" w:rsidRDefault="00F401FA">
      <w:pPr>
        <w:pStyle w:val="Normalnumbered"/>
        <w:numPr>
          <w:ilvl w:val="0"/>
          <w:numId w:val="75"/>
        </w:numPr>
        <w:rPr>
          <w:lang w:eastAsia="en-AU"/>
        </w:rPr>
      </w:pPr>
      <w:r>
        <w:rPr>
          <w:lang w:eastAsia="en-AU"/>
        </w:rPr>
        <w:t>If the referral information and SPRAT indicate that the species/ecological community is not present</w:t>
      </w:r>
      <w:r w:rsidR="004B2570">
        <w:rPr>
          <w:lang w:eastAsia="en-AU"/>
        </w:rPr>
        <w:t xml:space="preserve"> and there is no further evidence available to suggest the species/ecological community is present</w:t>
      </w:r>
      <w:r>
        <w:rPr>
          <w:lang w:eastAsia="en-AU"/>
        </w:rPr>
        <w:t xml:space="preserve"> and</w:t>
      </w:r>
      <w:r w:rsidR="00330C2D">
        <w:rPr>
          <w:lang w:eastAsia="en-AU"/>
        </w:rPr>
        <w:t xml:space="preserve"> </w:t>
      </w:r>
      <w:r>
        <w:rPr>
          <w:lang w:eastAsia="en-AU"/>
        </w:rPr>
        <w:t>there is no suitable habita</w:t>
      </w:r>
      <w:r w:rsidR="004E1CCF">
        <w:rPr>
          <w:lang w:eastAsia="en-AU"/>
        </w:rPr>
        <w:t>t</w:t>
      </w:r>
      <w:r w:rsidR="004B2570">
        <w:rPr>
          <w:lang w:eastAsia="en-AU"/>
        </w:rPr>
        <w:t xml:space="preserve"> on site,</w:t>
      </w:r>
      <w:r>
        <w:rPr>
          <w:lang w:eastAsia="en-AU"/>
        </w:rPr>
        <w:t xml:space="preserve"> then no further consideration of the species/community is </w:t>
      </w:r>
      <w:r w:rsidR="004B2570">
        <w:rPr>
          <w:lang w:eastAsia="en-AU"/>
        </w:rPr>
        <w:t xml:space="preserve">likely to be </w:t>
      </w:r>
      <w:r>
        <w:rPr>
          <w:lang w:eastAsia="en-AU"/>
        </w:rPr>
        <w:t xml:space="preserve">needed. Note this in the Referral Decision Brief. </w:t>
      </w:r>
    </w:p>
    <w:p w14:paraId="5B008E1F" w14:textId="77777777" w:rsidR="00F401FA" w:rsidRDefault="00F401FA">
      <w:pPr>
        <w:pStyle w:val="Normalnumbered"/>
        <w:numPr>
          <w:ilvl w:val="0"/>
          <w:numId w:val="75"/>
        </w:numPr>
        <w:rPr>
          <w:lang w:eastAsia="en-AU"/>
        </w:rPr>
      </w:pPr>
      <w:r>
        <w:rPr>
          <w:lang w:eastAsia="en-AU"/>
        </w:rPr>
        <w:t xml:space="preserve">For species identified as being of concern refer to any other available information such as </w:t>
      </w:r>
      <w:r w:rsidR="004E1CCF">
        <w:rPr>
          <w:lang w:eastAsia="en-AU"/>
        </w:rPr>
        <w:t>r</w:t>
      </w:r>
      <w:r>
        <w:rPr>
          <w:lang w:eastAsia="en-AU"/>
        </w:rPr>
        <w:t>ecovery plans,</w:t>
      </w:r>
      <w:r w:rsidR="00A9016E">
        <w:rPr>
          <w:lang w:eastAsia="en-AU"/>
        </w:rPr>
        <w:t xml:space="preserve"> SPRAT profile,</w:t>
      </w:r>
      <w:r>
        <w:rPr>
          <w:lang w:eastAsia="en-AU"/>
        </w:rPr>
        <w:t xml:space="preserve"> listing information sheets, Action Plans</w:t>
      </w:r>
      <w:r w:rsidR="00A9016E">
        <w:rPr>
          <w:lang w:eastAsia="en-AU"/>
        </w:rPr>
        <w:t>, scientific papers, expert publications</w:t>
      </w:r>
      <w:r>
        <w:rPr>
          <w:lang w:eastAsia="en-AU"/>
        </w:rPr>
        <w:t xml:space="preserve"> etc that may be available for the species (</w:t>
      </w:r>
      <w:r w:rsidR="00A9016E">
        <w:rPr>
          <w:lang w:eastAsia="en-AU"/>
        </w:rPr>
        <w:t xml:space="preserve">some </w:t>
      </w:r>
      <w:r>
        <w:rPr>
          <w:lang w:eastAsia="en-AU"/>
        </w:rPr>
        <w:t>links</w:t>
      </w:r>
      <w:r w:rsidR="00A9016E">
        <w:rPr>
          <w:lang w:eastAsia="en-AU"/>
        </w:rPr>
        <w:t xml:space="preserve"> are</w:t>
      </w:r>
      <w:r>
        <w:rPr>
          <w:lang w:eastAsia="en-AU"/>
        </w:rPr>
        <w:t xml:space="preserve"> in SPRAT).</w:t>
      </w:r>
    </w:p>
    <w:p w14:paraId="3F5912EE" w14:textId="77777777" w:rsidR="00F401FA" w:rsidRPr="004E1CCF" w:rsidRDefault="00F401FA">
      <w:pPr>
        <w:pStyle w:val="Normalnumbered"/>
        <w:numPr>
          <w:ilvl w:val="0"/>
          <w:numId w:val="75"/>
        </w:numPr>
        <w:rPr>
          <w:u w:val="single"/>
          <w:lang w:eastAsia="en-AU"/>
        </w:rPr>
      </w:pPr>
      <w:r>
        <w:rPr>
          <w:lang w:eastAsia="en-AU"/>
        </w:rPr>
        <w:t>Any new information on species should be forwarded to the Species Information Section for inclusion into the database.</w:t>
      </w:r>
      <w:r w:rsidR="00330C2D">
        <w:rPr>
          <w:lang w:eastAsia="en-AU"/>
        </w:rPr>
        <w:t xml:space="preserve"> </w:t>
      </w:r>
      <w:r>
        <w:rPr>
          <w:bCs/>
          <w:lang w:eastAsia="en-AU"/>
        </w:rPr>
        <w:t xml:space="preserve">To do this, go into </w:t>
      </w:r>
      <w:r>
        <w:rPr>
          <w:bCs/>
          <w:lang w:eastAsia="en-AU"/>
        </w:rPr>
        <w:lastRenderedPageBreak/>
        <w:t xml:space="preserve">SPRAT </w:t>
      </w:r>
      <w:hyperlink r:id="rId83" w:history="1">
        <w:r>
          <w:rPr>
            <w:rStyle w:val="Hyperlink"/>
            <w:lang w:eastAsia="en-AU"/>
          </w:rPr>
          <w:t>http://intranet.environment.gov.au/business/databasesandtools/sprat-internal/P</w:t>
        </w:r>
        <w:r>
          <w:rPr>
            <w:rStyle w:val="Hyperlink"/>
            <w:lang w:eastAsia="en-AU"/>
          </w:rPr>
          <w:t>a</w:t>
        </w:r>
        <w:r>
          <w:rPr>
            <w:rStyle w:val="Hyperlink"/>
            <w:lang w:eastAsia="en-AU"/>
          </w:rPr>
          <w:t>ges/default.aspx</w:t>
        </w:r>
      </w:hyperlink>
      <w:r>
        <w:rPr>
          <w:bCs/>
          <w:lang w:eastAsia="en-AU"/>
        </w:rPr>
        <w:t xml:space="preserve"> and follow the </w:t>
      </w:r>
      <w:r w:rsidR="004E1CCF">
        <w:rPr>
          <w:bCs/>
          <w:lang w:eastAsia="en-AU"/>
        </w:rPr>
        <w:t>Report n</w:t>
      </w:r>
      <w:r>
        <w:rPr>
          <w:bCs/>
          <w:lang w:eastAsia="en-AU"/>
        </w:rPr>
        <w:t xml:space="preserve">ew </w:t>
      </w:r>
      <w:r w:rsidR="004E1CCF">
        <w:rPr>
          <w:bCs/>
          <w:lang w:eastAsia="en-AU"/>
        </w:rPr>
        <w:t>i</w:t>
      </w:r>
      <w:r>
        <w:rPr>
          <w:bCs/>
          <w:lang w:eastAsia="en-AU"/>
        </w:rPr>
        <w:t xml:space="preserve">nformation link, or email any relevant reports or information to </w:t>
      </w:r>
      <w:hyperlink r:id="rId84" w:history="1">
        <w:r>
          <w:rPr>
            <w:rStyle w:val="Hyperlink"/>
            <w:bCs/>
            <w:lang w:eastAsia="en-AU"/>
          </w:rPr>
          <w:t>sprat@environment.gov.au</w:t>
        </w:r>
      </w:hyperlink>
    </w:p>
    <w:p w14:paraId="5737FBDE" w14:textId="77777777" w:rsidR="004E1CCF" w:rsidRPr="00A85363" w:rsidRDefault="004E1CCF" w:rsidP="00A85363">
      <w:pPr>
        <w:spacing w:before="240" w:after="120"/>
        <w:rPr>
          <w:rFonts w:cs="Tahoma"/>
          <w:b/>
          <w:sz w:val="24"/>
        </w:rPr>
      </w:pPr>
      <w:r w:rsidRPr="00A85363">
        <w:rPr>
          <w:rFonts w:cs="Tahoma"/>
          <w:b/>
          <w:sz w:val="24"/>
        </w:rPr>
        <w:t>What are the potential adverse impacts on each species or community of concern?</w:t>
      </w:r>
    </w:p>
    <w:p w14:paraId="19C65176" w14:textId="77777777" w:rsidR="004E1CCF" w:rsidRDefault="004E1CCF" w:rsidP="004E1CCF">
      <w:pPr>
        <w:rPr>
          <w:rFonts w:cs="Tahoma"/>
          <w:lang w:eastAsia="en-AU"/>
        </w:rPr>
      </w:pPr>
      <w:r>
        <w:rPr>
          <w:rFonts w:cs="Tahoma"/>
          <w:lang w:eastAsia="en-AU"/>
        </w:rPr>
        <w:t>Consider factors such as:</w:t>
      </w:r>
    </w:p>
    <w:p w14:paraId="682FDF3A" w14:textId="77777777" w:rsidR="004E1CCF" w:rsidRDefault="004E1CCF" w:rsidP="004E1CCF">
      <w:pPr>
        <w:pStyle w:val="Normalbullet"/>
        <w:numPr>
          <w:ilvl w:val="0"/>
          <w:numId w:val="56"/>
        </w:numPr>
        <w:rPr>
          <w:rFonts w:cs="Tahoma"/>
          <w:lang w:eastAsia="en-AU"/>
        </w:rPr>
      </w:pPr>
      <w:r>
        <w:rPr>
          <w:rFonts w:cs="Tahoma"/>
          <w:lang w:eastAsia="en-AU"/>
        </w:rPr>
        <w:t>What is the extent of native vegetation/habitat clearance and soil movement?</w:t>
      </w:r>
    </w:p>
    <w:p w14:paraId="0F93993A" w14:textId="77777777" w:rsidR="004E1CCF" w:rsidRDefault="004E1CCF" w:rsidP="004E1CCF">
      <w:pPr>
        <w:pStyle w:val="Normalbullet"/>
        <w:numPr>
          <w:ilvl w:val="0"/>
          <w:numId w:val="56"/>
        </w:numPr>
        <w:rPr>
          <w:rFonts w:cs="Tahoma"/>
          <w:lang w:eastAsia="en-AU"/>
        </w:rPr>
      </w:pPr>
      <w:r>
        <w:rPr>
          <w:rFonts w:cs="Tahoma"/>
          <w:lang w:eastAsia="en-AU"/>
        </w:rPr>
        <w:t>Does the site contain important (nesting, breeding, foraging, roosting) habitat?</w:t>
      </w:r>
    </w:p>
    <w:p w14:paraId="2C6A01CA" w14:textId="77777777" w:rsidR="004E1CCF" w:rsidRDefault="004E1CCF" w:rsidP="004E1CCF">
      <w:pPr>
        <w:pStyle w:val="Normalbullet"/>
        <w:numPr>
          <w:ilvl w:val="0"/>
          <w:numId w:val="56"/>
        </w:numPr>
        <w:rPr>
          <w:rFonts w:cs="Tahoma"/>
          <w:lang w:eastAsia="en-AU"/>
        </w:rPr>
      </w:pPr>
      <w:r>
        <w:rPr>
          <w:rFonts w:cs="Tahoma"/>
          <w:lang w:eastAsia="en-AU"/>
        </w:rPr>
        <w:t>Is the site located at the limit of a species distribution range?</w:t>
      </w:r>
    </w:p>
    <w:p w14:paraId="79D3734D" w14:textId="77777777" w:rsidR="004E1CCF" w:rsidRDefault="004E1CCF" w:rsidP="004E1CCF">
      <w:pPr>
        <w:pStyle w:val="Normalbullet"/>
        <w:numPr>
          <w:ilvl w:val="0"/>
          <w:numId w:val="56"/>
        </w:numPr>
        <w:rPr>
          <w:rFonts w:cs="Tahoma"/>
          <w:lang w:eastAsia="en-AU"/>
        </w:rPr>
      </w:pPr>
      <w:r>
        <w:rPr>
          <w:rFonts w:cs="Tahoma"/>
          <w:lang w:eastAsia="en-AU"/>
        </w:rPr>
        <w:t>Does the project involve diversion of existing waterways?</w:t>
      </w:r>
    </w:p>
    <w:p w14:paraId="3FFB57C5" w14:textId="77777777" w:rsidR="004E1CCF" w:rsidRDefault="004E1CCF" w:rsidP="004E1CCF">
      <w:pPr>
        <w:pStyle w:val="Normalbullet"/>
        <w:numPr>
          <w:ilvl w:val="0"/>
          <w:numId w:val="56"/>
        </w:numPr>
        <w:rPr>
          <w:rFonts w:cs="Tahoma"/>
          <w:lang w:eastAsia="en-AU"/>
        </w:rPr>
      </w:pPr>
      <w:r>
        <w:rPr>
          <w:rFonts w:cs="Tahoma"/>
          <w:lang w:eastAsia="en-AU"/>
        </w:rPr>
        <w:t>How will the project affect ecosystem processes – is the proposal likely to make the ecosystem more vulnerable or susceptible to change?</w:t>
      </w:r>
    </w:p>
    <w:p w14:paraId="2862F1B7" w14:textId="77777777" w:rsidR="004E1CCF" w:rsidRDefault="004E1CCF" w:rsidP="004E1CCF">
      <w:pPr>
        <w:pStyle w:val="Normalbullet"/>
        <w:numPr>
          <w:ilvl w:val="0"/>
          <w:numId w:val="56"/>
        </w:numPr>
        <w:rPr>
          <w:rFonts w:cs="Tahoma"/>
          <w:lang w:eastAsia="en-AU"/>
        </w:rPr>
      </w:pPr>
      <w:r>
        <w:rPr>
          <w:rFonts w:cs="Tahoma"/>
          <w:lang w:eastAsia="en-AU"/>
        </w:rPr>
        <w:t>What effects</w:t>
      </w:r>
      <w:r w:rsidR="00EA59FE">
        <w:rPr>
          <w:rFonts w:cs="Tahoma"/>
          <w:lang w:val="en-AU" w:eastAsia="en-AU"/>
        </w:rPr>
        <w:t xml:space="preserve"> to the</w:t>
      </w:r>
      <w:r>
        <w:rPr>
          <w:rFonts w:cs="Tahoma"/>
          <w:lang w:eastAsia="en-AU"/>
        </w:rPr>
        <w:t xml:space="preserve"> </w:t>
      </w:r>
      <w:r w:rsidR="00EA59FE">
        <w:rPr>
          <w:rFonts w:cs="Tahoma"/>
          <w:lang w:val="en-AU" w:eastAsia="en-AU"/>
        </w:rPr>
        <w:t xml:space="preserve">physical and chemical elements of the environment </w:t>
      </w:r>
      <w:r>
        <w:rPr>
          <w:rFonts w:cs="Tahoma"/>
          <w:lang w:eastAsia="en-AU"/>
        </w:rPr>
        <w:t>will result – change in seasonal flows, soil loss, nutrients, turbidity etc?</w:t>
      </w:r>
    </w:p>
    <w:p w14:paraId="76DFC874" w14:textId="77777777" w:rsidR="004E1CCF" w:rsidRDefault="004E1CCF" w:rsidP="004E1CCF">
      <w:pPr>
        <w:pStyle w:val="Normalbullet"/>
        <w:numPr>
          <w:ilvl w:val="0"/>
          <w:numId w:val="56"/>
        </w:numPr>
        <w:rPr>
          <w:rFonts w:cs="Tahoma"/>
          <w:lang w:eastAsia="en-AU"/>
        </w:rPr>
      </w:pPr>
      <w:r>
        <w:rPr>
          <w:rFonts w:cs="Tahoma"/>
          <w:lang w:eastAsia="en-AU"/>
        </w:rPr>
        <w:t>Does the project result in the introduction of pest species?</w:t>
      </w:r>
    </w:p>
    <w:p w14:paraId="0219F538" w14:textId="77777777" w:rsidR="004E1CCF" w:rsidRDefault="004E1CCF" w:rsidP="00FF0734">
      <w:pPr>
        <w:pStyle w:val="Normalbullet"/>
        <w:numPr>
          <w:ilvl w:val="0"/>
          <w:numId w:val="56"/>
        </w:numPr>
        <w:ind w:left="357" w:hanging="357"/>
        <w:rPr>
          <w:rFonts w:cs="Tahoma"/>
          <w:lang w:eastAsia="en-AU"/>
        </w:rPr>
      </w:pPr>
      <w:r>
        <w:rPr>
          <w:rFonts w:cs="Tahoma"/>
          <w:lang w:eastAsia="en-AU"/>
        </w:rPr>
        <w:t>Does the project increase unauthorised access?</w:t>
      </w:r>
    </w:p>
    <w:p w14:paraId="38E10830" w14:textId="77777777" w:rsidR="004E1CCF" w:rsidRDefault="004E1CCF" w:rsidP="004E1CCF">
      <w:pPr>
        <w:pStyle w:val="Normalbullet"/>
        <w:numPr>
          <w:ilvl w:val="0"/>
          <w:numId w:val="56"/>
        </w:numPr>
        <w:rPr>
          <w:rFonts w:cs="Tahoma"/>
          <w:lang w:eastAsia="en-AU"/>
        </w:rPr>
      </w:pPr>
      <w:r>
        <w:rPr>
          <w:rFonts w:cs="Tahoma"/>
          <w:lang w:eastAsia="en-AU"/>
        </w:rPr>
        <w:t xml:space="preserve">What is the likely impact if the action </w:t>
      </w:r>
      <w:r w:rsidR="00EA59FE">
        <w:rPr>
          <w:rFonts w:cs="Tahoma"/>
          <w:lang w:val="en-AU" w:eastAsia="en-AU"/>
        </w:rPr>
        <w:t xml:space="preserve">doesn’t </w:t>
      </w:r>
      <w:r>
        <w:rPr>
          <w:rFonts w:cs="Tahoma"/>
          <w:lang w:eastAsia="en-AU"/>
        </w:rPr>
        <w:t xml:space="preserve">proceed in </w:t>
      </w:r>
      <w:r w:rsidR="00EA59FE">
        <w:rPr>
          <w:rFonts w:cs="Tahoma"/>
          <w:lang w:val="en-AU" w:eastAsia="en-AU"/>
        </w:rPr>
        <w:t xml:space="preserve">the </w:t>
      </w:r>
      <w:r>
        <w:rPr>
          <w:rFonts w:cs="Tahoma"/>
          <w:lang w:eastAsia="en-AU"/>
        </w:rPr>
        <w:t>manner</w:t>
      </w:r>
      <w:r w:rsidR="00EA59FE">
        <w:rPr>
          <w:rFonts w:cs="Tahoma"/>
          <w:lang w:val="en-AU" w:eastAsia="en-AU"/>
        </w:rPr>
        <w:t xml:space="preserve"> described</w:t>
      </w:r>
      <w:r>
        <w:rPr>
          <w:rFonts w:cs="Tahoma"/>
          <w:lang w:eastAsia="en-AU"/>
        </w:rPr>
        <w:t>?</w:t>
      </w:r>
    </w:p>
    <w:p w14:paraId="2C03DEAD" w14:textId="77777777" w:rsidR="004E1CCF" w:rsidRDefault="004E1CCF" w:rsidP="004E1CCF">
      <w:pPr>
        <w:pStyle w:val="Normalbullet"/>
        <w:numPr>
          <w:ilvl w:val="0"/>
          <w:numId w:val="56"/>
        </w:numPr>
        <w:rPr>
          <w:rFonts w:cs="Tahoma"/>
          <w:lang w:eastAsia="en-AU"/>
        </w:rPr>
      </w:pPr>
      <w:r>
        <w:rPr>
          <w:rFonts w:cs="Tahoma"/>
          <w:lang w:eastAsia="en-AU"/>
        </w:rPr>
        <w:t>Is the proposed action of sufficient distance from important populations or habitat such that the likely consequence is low?</w:t>
      </w:r>
    </w:p>
    <w:p w14:paraId="2B825709" w14:textId="77777777" w:rsidR="00713682" w:rsidRPr="00713682" w:rsidRDefault="004E1CCF" w:rsidP="00713682">
      <w:pPr>
        <w:pStyle w:val="Normalbullet"/>
        <w:numPr>
          <w:ilvl w:val="0"/>
          <w:numId w:val="0"/>
        </w:numPr>
        <w:spacing w:before="120"/>
        <w:rPr>
          <w:rFonts w:cs="Tahoma"/>
          <w:color w:val="0000FF"/>
          <w:u w:val="single"/>
          <w:lang w:val="en-AU"/>
        </w:rPr>
      </w:pPr>
      <w:r>
        <w:rPr>
          <w:rFonts w:cs="Tahoma"/>
          <w:lang w:eastAsia="en-AU"/>
        </w:rPr>
        <w:t>The</w:t>
      </w:r>
      <w:r>
        <w:rPr>
          <w:rFonts w:cs="Tahoma"/>
        </w:rPr>
        <w:t xml:space="preserve"> </w:t>
      </w:r>
      <w:hyperlink r:id="rId85" w:anchor="checklist" w:history="1">
        <w:r>
          <w:rPr>
            <w:rFonts w:cs="Tahoma"/>
          </w:rPr>
          <w:t xml:space="preserve">Checklist of </w:t>
        </w:r>
        <w:r w:rsidR="00713682">
          <w:rPr>
            <w:rFonts w:cs="Tahoma"/>
            <w:lang w:val="en-AU"/>
          </w:rPr>
          <w:t>P</w:t>
        </w:r>
        <w:r>
          <w:rPr>
            <w:rFonts w:cs="Tahoma"/>
          </w:rPr>
          <w:t xml:space="preserve">ossible </w:t>
        </w:r>
        <w:r w:rsidR="00713682">
          <w:rPr>
            <w:rFonts w:cs="Tahoma"/>
            <w:lang w:val="en-AU"/>
          </w:rPr>
          <w:t>E</w:t>
        </w:r>
        <w:r>
          <w:rPr>
            <w:rFonts w:cs="Tahoma"/>
          </w:rPr>
          <w:t xml:space="preserve">nvironmental </w:t>
        </w:r>
        <w:r w:rsidR="00713682">
          <w:rPr>
            <w:rFonts w:cs="Tahoma"/>
            <w:lang w:val="en-AU"/>
          </w:rPr>
          <w:t>I</w:t>
        </w:r>
        <w:r>
          <w:rPr>
            <w:rFonts w:cs="Tahoma"/>
          </w:rPr>
          <w:t xml:space="preserve">mpacts </w:t>
        </w:r>
        <w:r w:rsidR="00713682">
          <w:rPr>
            <w:rFonts w:cs="Tahoma"/>
            <w:lang w:val="en-AU"/>
          </w:rPr>
          <w:t>by</w:t>
        </w:r>
      </w:hyperlink>
      <w:r w:rsidR="00713682">
        <w:rPr>
          <w:rFonts w:cs="Tahoma"/>
          <w:lang w:val="en-AU"/>
        </w:rPr>
        <w:t xml:space="preserve"> Development Type</w:t>
      </w:r>
      <w:r>
        <w:rPr>
          <w:rFonts w:cs="Tahoma"/>
        </w:rPr>
        <w:t xml:space="preserve"> can provide further guidance on what issues to consider </w:t>
      </w:r>
      <w:hyperlink r:id="rId86" w:history="1">
        <w:r>
          <w:rPr>
            <w:rStyle w:val="Hyperlink"/>
            <w:rFonts w:cs="Tahoma"/>
          </w:rPr>
          <w:t>http://intranet.environment.gov.au/Themes/epbc/products/Pag</w:t>
        </w:r>
        <w:r>
          <w:rPr>
            <w:rStyle w:val="Hyperlink"/>
            <w:rFonts w:cs="Tahoma"/>
          </w:rPr>
          <w:t>e</w:t>
        </w:r>
        <w:r>
          <w:rPr>
            <w:rStyle w:val="Hyperlink"/>
            <w:rFonts w:cs="Tahoma"/>
          </w:rPr>
          <w:t>s/default.aspx</w:t>
        </w:r>
      </w:hyperlink>
    </w:p>
    <w:p w14:paraId="4251B2FC" w14:textId="77777777" w:rsidR="004E1CCF" w:rsidRPr="00683754" w:rsidRDefault="004E1CCF" w:rsidP="00A85363">
      <w:pPr>
        <w:spacing w:before="240" w:after="120"/>
        <w:rPr>
          <w:rFonts w:cs="Tahoma"/>
          <w:b/>
          <w:sz w:val="24"/>
        </w:rPr>
      </w:pPr>
      <w:r w:rsidRPr="00683754">
        <w:rPr>
          <w:rFonts w:cs="Tahoma"/>
          <w:b/>
          <w:sz w:val="24"/>
        </w:rPr>
        <w:t>How significant are the impacts?</w:t>
      </w:r>
    </w:p>
    <w:p w14:paraId="534C48A9" w14:textId="77777777" w:rsidR="004E1CCF" w:rsidRPr="00683754" w:rsidRDefault="004E1CCF" w:rsidP="00DF4929">
      <w:pPr>
        <w:rPr>
          <w:rFonts w:cs="Tahoma"/>
          <w:lang w:eastAsia="en-AU"/>
        </w:rPr>
      </w:pPr>
      <w:r w:rsidRPr="00683754">
        <w:rPr>
          <w:rFonts w:cs="Tahoma"/>
          <w:lang w:eastAsia="en-AU"/>
        </w:rPr>
        <w:t xml:space="preserve">The key policy framework for understanding significant impacts </w:t>
      </w:r>
      <w:r w:rsidR="008F377C">
        <w:rPr>
          <w:rFonts w:cs="Tahoma"/>
          <w:lang w:eastAsia="en-AU"/>
        </w:rPr>
        <w:t xml:space="preserve">on listed threatened species and communities, and listed migratory species, </w:t>
      </w:r>
      <w:r w:rsidRPr="00683754">
        <w:rPr>
          <w:rFonts w:cs="Tahoma"/>
          <w:lang w:eastAsia="en-AU"/>
        </w:rPr>
        <w:t xml:space="preserve">is set out in the Significant Impact Guidelines 1.1. Use all available information resources during analysis – SPRAT species profiles, Threatened Species Scientific Committee listing advices, guidelines, recovery plans, policy documents, advice from other areas of the </w:t>
      </w:r>
      <w:r w:rsidR="00A85363" w:rsidRPr="00683754">
        <w:rPr>
          <w:rFonts w:cs="Tahoma"/>
          <w:lang w:eastAsia="en-AU"/>
        </w:rPr>
        <w:t>d</w:t>
      </w:r>
      <w:r w:rsidR="00AF7B06" w:rsidRPr="00683754">
        <w:rPr>
          <w:rFonts w:cs="Tahoma"/>
          <w:lang w:eastAsia="en-AU"/>
        </w:rPr>
        <w:t>epartment</w:t>
      </w:r>
      <w:r w:rsidRPr="00683754">
        <w:rPr>
          <w:rFonts w:cs="Tahoma"/>
          <w:lang w:eastAsia="en-AU"/>
        </w:rPr>
        <w:t xml:space="preserve"> and other relevant publications. Local council and state environmental officers may have useful local knowledge.</w:t>
      </w:r>
    </w:p>
    <w:p w14:paraId="308C5070" w14:textId="77777777" w:rsidR="004E1CCF" w:rsidRPr="00683754" w:rsidRDefault="004E1CCF" w:rsidP="00DF4929">
      <w:pPr>
        <w:rPr>
          <w:rFonts w:cs="Tahoma"/>
          <w:lang w:eastAsia="en-AU"/>
        </w:rPr>
      </w:pPr>
      <w:r w:rsidRPr="00683754">
        <w:rPr>
          <w:rFonts w:cs="Tahoma"/>
          <w:lang w:eastAsia="en-AU"/>
        </w:rPr>
        <w:t xml:space="preserve">In general, the level of risk to a species is dependent on several factors such as the species’ status (critically endangered, endangered, or vulnerable), species distribution, feeding habits, reproductive capacity and other factors. </w:t>
      </w:r>
    </w:p>
    <w:p w14:paraId="11F6B8C0" w14:textId="77777777" w:rsidR="00F401FA" w:rsidRPr="00683754" w:rsidRDefault="00F401FA" w:rsidP="00A85363">
      <w:pPr>
        <w:pStyle w:val="Heading4"/>
        <w:spacing w:before="240"/>
        <w:rPr>
          <w:rFonts w:ascii="Tahoma" w:hAnsi="Tahoma" w:cs="Tahoma"/>
        </w:rPr>
      </w:pPr>
      <w:r w:rsidRPr="00683754">
        <w:rPr>
          <w:rFonts w:ascii="Tahoma" w:hAnsi="Tahoma" w:cs="Tahoma"/>
        </w:rPr>
        <w:t xml:space="preserve">Impacts on threatened species </w:t>
      </w:r>
    </w:p>
    <w:p w14:paraId="411A4BFB" w14:textId="77777777" w:rsidR="00F401FA" w:rsidRPr="00683754" w:rsidRDefault="00F401FA">
      <w:pPr>
        <w:rPr>
          <w:rFonts w:cs="Tahoma"/>
          <w:lang w:eastAsia="en-AU"/>
        </w:rPr>
      </w:pPr>
      <w:r w:rsidRPr="00683754">
        <w:rPr>
          <w:rFonts w:cs="Tahoma"/>
          <w:lang w:eastAsia="en-AU"/>
        </w:rPr>
        <w:t>Consider</w:t>
      </w:r>
      <w:r w:rsidR="009F127A" w:rsidRPr="00683754">
        <w:rPr>
          <w:rFonts w:cs="Tahoma"/>
          <w:lang w:eastAsia="en-AU"/>
        </w:rPr>
        <w:t xml:space="preserve"> factors including</w:t>
      </w:r>
      <w:r w:rsidRPr="00683754">
        <w:rPr>
          <w:rFonts w:cs="Tahoma"/>
          <w:lang w:eastAsia="en-AU"/>
        </w:rPr>
        <w:t>:</w:t>
      </w:r>
    </w:p>
    <w:p w14:paraId="28E1B8CC" w14:textId="77777777" w:rsidR="00F401FA" w:rsidRPr="00683754" w:rsidRDefault="00F401FA">
      <w:pPr>
        <w:pStyle w:val="Normalbullet"/>
        <w:numPr>
          <w:ilvl w:val="0"/>
          <w:numId w:val="56"/>
        </w:numPr>
        <w:rPr>
          <w:rFonts w:cs="Tahoma"/>
          <w:lang w:eastAsia="en-AU"/>
        </w:rPr>
      </w:pPr>
      <w:r w:rsidRPr="00683754">
        <w:rPr>
          <w:rFonts w:cs="Tahoma"/>
          <w:lang w:eastAsia="en-AU"/>
        </w:rPr>
        <w:t>species listing status – critically endangered, endangered, vulnerable or conservation dependent</w:t>
      </w:r>
    </w:p>
    <w:p w14:paraId="767B3110" w14:textId="77777777" w:rsidR="00F401FA" w:rsidRPr="00683754" w:rsidRDefault="00F401FA">
      <w:pPr>
        <w:pStyle w:val="Normalbullet"/>
        <w:numPr>
          <w:ilvl w:val="0"/>
          <w:numId w:val="56"/>
        </w:numPr>
        <w:rPr>
          <w:rFonts w:cs="Tahoma"/>
          <w:lang w:eastAsia="en-AU"/>
        </w:rPr>
      </w:pPr>
      <w:r w:rsidRPr="00683754">
        <w:rPr>
          <w:rFonts w:cs="Tahoma"/>
          <w:lang w:eastAsia="en-AU"/>
        </w:rPr>
        <w:t xml:space="preserve">species distribution (sparsely distributed over larger areas vs. restricted to a particular location – endemic) and movement (e.g. sedentary </w:t>
      </w:r>
      <w:r w:rsidR="00683754" w:rsidRPr="00683754">
        <w:rPr>
          <w:rFonts w:cs="Tahoma"/>
          <w:lang w:eastAsia="en-AU"/>
        </w:rPr>
        <w:t>vs.</w:t>
      </w:r>
      <w:r w:rsidRPr="00683754">
        <w:rPr>
          <w:rFonts w:cs="Tahoma"/>
          <w:lang w:eastAsia="en-AU"/>
        </w:rPr>
        <w:t xml:space="preserve"> mobile)</w:t>
      </w:r>
    </w:p>
    <w:p w14:paraId="6F163389" w14:textId="77777777" w:rsidR="00F401FA" w:rsidRPr="00683754" w:rsidRDefault="00F401FA">
      <w:pPr>
        <w:pStyle w:val="Normalbullet"/>
        <w:numPr>
          <w:ilvl w:val="0"/>
          <w:numId w:val="56"/>
        </w:numPr>
        <w:rPr>
          <w:rFonts w:cs="Tahoma"/>
          <w:lang w:eastAsia="en-AU"/>
        </w:rPr>
      </w:pPr>
      <w:r w:rsidRPr="00683754">
        <w:rPr>
          <w:rFonts w:cs="Tahoma"/>
          <w:lang w:eastAsia="en-AU"/>
        </w:rPr>
        <w:t>population size and the proportion of the population that uses the project site (regional context)</w:t>
      </w:r>
    </w:p>
    <w:p w14:paraId="41C4115F" w14:textId="77777777" w:rsidR="00F401FA" w:rsidRPr="00683754" w:rsidRDefault="00F401FA">
      <w:pPr>
        <w:pStyle w:val="Normalbullet"/>
        <w:numPr>
          <w:ilvl w:val="0"/>
          <w:numId w:val="56"/>
        </w:numPr>
        <w:rPr>
          <w:rFonts w:cs="Tahoma"/>
          <w:lang w:eastAsia="en-AU"/>
        </w:rPr>
      </w:pPr>
      <w:r w:rsidRPr="00683754">
        <w:rPr>
          <w:rFonts w:cs="Tahoma"/>
          <w:lang w:eastAsia="en-AU"/>
        </w:rPr>
        <w:t>the species</w:t>
      </w:r>
      <w:r w:rsidR="009F127A" w:rsidRPr="00683754">
        <w:rPr>
          <w:rFonts w:cs="Tahoma"/>
          <w:lang w:eastAsia="en-AU"/>
        </w:rPr>
        <w:t>’</w:t>
      </w:r>
      <w:r w:rsidRPr="00683754">
        <w:rPr>
          <w:rFonts w:cs="Tahoma"/>
          <w:lang w:eastAsia="en-AU"/>
        </w:rPr>
        <w:t xml:space="preserve"> lifecycle requirements</w:t>
      </w:r>
    </w:p>
    <w:p w14:paraId="19DB3411" w14:textId="77777777" w:rsidR="00F401FA" w:rsidRPr="00683754" w:rsidRDefault="00F401FA">
      <w:pPr>
        <w:pStyle w:val="Normalbullet"/>
        <w:numPr>
          <w:ilvl w:val="0"/>
          <w:numId w:val="56"/>
        </w:numPr>
        <w:rPr>
          <w:rFonts w:cs="Tahoma"/>
          <w:lang w:eastAsia="en-AU"/>
        </w:rPr>
      </w:pPr>
      <w:r w:rsidRPr="00683754">
        <w:rPr>
          <w:rFonts w:cs="Tahoma"/>
          <w:lang w:eastAsia="en-AU"/>
        </w:rPr>
        <w:t>the species</w:t>
      </w:r>
      <w:r w:rsidR="009F127A" w:rsidRPr="00683754">
        <w:rPr>
          <w:rFonts w:cs="Tahoma"/>
          <w:lang w:eastAsia="en-AU"/>
        </w:rPr>
        <w:t>’</w:t>
      </w:r>
      <w:r w:rsidRPr="00683754">
        <w:rPr>
          <w:rFonts w:cs="Tahoma"/>
          <w:lang w:eastAsia="en-AU"/>
        </w:rPr>
        <w:t xml:space="preserve"> reproduction, regenerative and recruitment capacity</w:t>
      </w:r>
    </w:p>
    <w:p w14:paraId="09693FC1" w14:textId="77777777" w:rsidR="00F401FA" w:rsidRPr="00683754" w:rsidRDefault="00F401FA">
      <w:pPr>
        <w:pStyle w:val="Normalbullet"/>
        <w:numPr>
          <w:ilvl w:val="0"/>
          <w:numId w:val="56"/>
        </w:numPr>
        <w:rPr>
          <w:rFonts w:cs="Tahoma"/>
          <w:lang w:eastAsia="en-AU"/>
        </w:rPr>
      </w:pPr>
      <w:r w:rsidRPr="00683754">
        <w:rPr>
          <w:rFonts w:cs="Tahoma"/>
          <w:lang w:eastAsia="en-AU"/>
        </w:rPr>
        <w:t>whether the species can persist in a disturbed habitat</w:t>
      </w:r>
    </w:p>
    <w:p w14:paraId="25BF7ED8" w14:textId="77777777" w:rsidR="00F401FA" w:rsidRPr="00683754" w:rsidRDefault="00F401FA">
      <w:pPr>
        <w:pStyle w:val="Normalbullet"/>
        <w:numPr>
          <w:ilvl w:val="0"/>
          <w:numId w:val="56"/>
        </w:numPr>
        <w:rPr>
          <w:rFonts w:cs="Tahoma"/>
          <w:lang w:eastAsia="en-AU"/>
        </w:rPr>
      </w:pPr>
      <w:r w:rsidRPr="00683754">
        <w:rPr>
          <w:rFonts w:cs="Tahoma"/>
          <w:lang w:eastAsia="en-AU"/>
        </w:rPr>
        <w:t>proportion of the extent of occurrence or area of occupancy represented by the study area within the species range</w:t>
      </w:r>
    </w:p>
    <w:p w14:paraId="3E71F2FE" w14:textId="77777777" w:rsidR="00F401FA" w:rsidRPr="00683754" w:rsidRDefault="00F401FA">
      <w:pPr>
        <w:pStyle w:val="Normalbullet"/>
        <w:numPr>
          <w:ilvl w:val="0"/>
          <w:numId w:val="56"/>
        </w:numPr>
        <w:rPr>
          <w:rFonts w:cs="Tahoma"/>
          <w:lang w:eastAsia="en-AU"/>
        </w:rPr>
      </w:pPr>
      <w:r w:rsidRPr="00683754">
        <w:rPr>
          <w:rFonts w:cs="Tahoma"/>
          <w:lang w:eastAsia="en-AU"/>
        </w:rPr>
        <w:t>whether the action will fragment an existing population</w:t>
      </w:r>
    </w:p>
    <w:p w14:paraId="3483E1E6" w14:textId="77777777" w:rsidR="00F401FA" w:rsidRPr="00683754" w:rsidRDefault="00F401FA">
      <w:pPr>
        <w:pStyle w:val="Normalbullet"/>
        <w:numPr>
          <w:ilvl w:val="0"/>
          <w:numId w:val="56"/>
        </w:numPr>
        <w:rPr>
          <w:rFonts w:cs="Tahoma"/>
          <w:lang w:eastAsia="en-AU"/>
        </w:rPr>
      </w:pPr>
      <w:r w:rsidRPr="00683754">
        <w:rPr>
          <w:rFonts w:cs="Tahoma"/>
          <w:lang w:eastAsia="en-AU"/>
        </w:rPr>
        <w:t>whether the action will decrease the availability of quality habitat</w:t>
      </w:r>
    </w:p>
    <w:p w14:paraId="427E1669" w14:textId="77777777" w:rsidR="00F401FA" w:rsidRPr="00683754" w:rsidRDefault="00F401FA">
      <w:pPr>
        <w:pStyle w:val="Normalbullet"/>
        <w:numPr>
          <w:ilvl w:val="0"/>
          <w:numId w:val="56"/>
        </w:numPr>
        <w:rPr>
          <w:rFonts w:cs="Tahoma"/>
          <w:lang w:eastAsia="en-AU"/>
        </w:rPr>
      </w:pPr>
      <w:r w:rsidRPr="00683754">
        <w:rPr>
          <w:rFonts w:cs="Tahoma"/>
          <w:lang w:eastAsia="en-AU"/>
        </w:rPr>
        <w:t>adaptability of the species</w:t>
      </w:r>
    </w:p>
    <w:p w14:paraId="7A2E9C86" w14:textId="77777777" w:rsidR="00F401FA" w:rsidRPr="00683754" w:rsidRDefault="00F401FA">
      <w:pPr>
        <w:pStyle w:val="Normalbullet"/>
        <w:numPr>
          <w:ilvl w:val="0"/>
          <w:numId w:val="56"/>
        </w:numPr>
        <w:rPr>
          <w:rFonts w:cs="Tahoma"/>
          <w:lang w:eastAsia="en-AU"/>
        </w:rPr>
      </w:pPr>
      <w:r w:rsidRPr="00683754">
        <w:rPr>
          <w:rFonts w:cs="Tahoma"/>
          <w:lang w:eastAsia="en-AU"/>
        </w:rPr>
        <w:t>recovery capacity of the species</w:t>
      </w:r>
    </w:p>
    <w:p w14:paraId="6937AD79" w14:textId="77777777" w:rsidR="00F401FA" w:rsidRPr="00683754" w:rsidRDefault="00F401FA" w:rsidP="00A85363">
      <w:pPr>
        <w:pStyle w:val="Heading4"/>
        <w:spacing w:before="240"/>
        <w:rPr>
          <w:rFonts w:ascii="Tahoma" w:hAnsi="Tahoma" w:cs="Tahoma"/>
        </w:rPr>
      </w:pPr>
      <w:r w:rsidRPr="00683754">
        <w:rPr>
          <w:rFonts w:ascii="Tahoma" w:hAnsi="Tahoma" w:cs="Tahoma"/>
        </w:rPr>
        <w:t>Impacts on threatened ecological communities</w:t>
      </w:r>
    </w:p>
    <w:p w14:paraId="1806F146" w14:textId="77777777" w:rsidR="00F401FA" w:rsidRPr="00683754" w:rsidRDefault="00F401FA">
      <w:pPr>
        <w:rPr>
          <w:rFonts w:cs="Tahoma"/>
          <w:lang w:eastAsia="en-AU"/>
        </w:rPr>
      </w:pPr>
      <w:r w:rsidRPr="00683754">
        <w:rPr>
          <w:rFonts w:cs="Tahoma"/>
          <w:lang w:eastAsia="en-AU"/>
        </w:rPr>
        <w:t>Consider:</w:t>
      </w:r>
    </w:p>
    <w:p w14:paraId="5D62B6A3" w14:textId="77777777" w:rsidR="00F401FA" w:rsidRPr="00683754" w:rsidRDefault="00F401FA">
      <w:pPr>
        <w:pStyle w:val="Normalbullet"/>
        <w:numPr>
          <w:ilvl w:val="0"/>
          <w:numId w:val="56"/>
        </w:numPr>
        <w:rPr>
          <w:rFonts w:cs="Tahoma"/>
          <w:lang w:eastAsia="en-AU"/>
        </w:rPr>
      </w:pPr>
      <w:r w:rsidRPr="00683754">
        <w:rPr>
          <w:rFonts w:cs="Tahoma"/>
          <w:lang w:eastAsia="en-AU"/>
        </w:rPr>
        <w:t>the size and quality of the ecological community to be impacted</w:t>
      </w:r>
    </w:p>
    <w:p w14:paraId="2F056B80" w14:textId="77777777" w:rsidR="00F401FA" w:rsidRPr="00683754" w:rsidRDefault="00F401FA">
      <w:pPr>
        <w:pStyle w:val="Normalbullet"/>
        <w:numPr>
          <w:ilvl w:val="0"/>
          <w:numId w:val="56"/>
        </w:numPr>
        <w:rPr>
          <w:rFonts w:cs="Tahoma"/>
          <w:lang w:eastAsia="en-AU"/>
        </w:rPr>
      </w:pPr>
      <w:r w:rsidRPr="00683754">
        <w:rPr>
          <w:rFonts w:cs="Tahoma"/>
          <w:lang w:eastAsia="en-AU"/>
        </w:rPr>
        <w:t>area to be impacted in a local/regional and national context</w:t>
      </w:r>
    </w:p>
    <w:p w14:paraId="7DF9D0A2" w14:textId="77777777" w:rsidR="00F401FA" w:rsidRPr="00683754" w:rsidRDefault="00F401FA">
      <w:pPr>
        <w:pStyle w:val="Normalbullet"/>
        <w:numPr>
          <w:ilvl w:val="0"/>
          <w:numId w:val="56"/>
        </w:numPr>
        <w:rPr>
          <w:rFonts w:cs="Tahoma"/>
          <w:lang w:eastAsia="en-AU"/>
        </w:rPr>
      </w:pPr>
      <w:r w:rsidRPr="00683754">
        <w:rPr>
          <w:rFonts w:cs="Tahoma"/>
          <w:lang w:eastAsia="en-AU"/>
        </w:rPr>
        <w:t>importance of habitat to any listed species</w:t>
      </w:r>
    </w:p>
    <w:p w14:paraId="73C5CD76" w14:textId="77777777" w:rsidR="00F401FA" w:rsidRPr="00683754" w:rsidRDefault="00F401FA">
      <w:pPr>
        <w:pStyle w:val="Normalbullet"/>
        <w:numPr>
          <w:ilvl w:val="0"/>
          <w:numId w:val="56"/>
        </w:numPr>
        <w:rPr>
          <w:rFonts w:cs="Tahoma"/>
          <w:lang w:eastAsia="en-AU"/>
        </w:rPr>
      </w:pPr>
      <w:r w:rsidRPr="00683754">
        <w:rPr>
          <w:rFonts w:cs="Tahoma"/>
          <w:lang w:eastAsia="en-AU"/>
        </w:rPr>
        <w:t>connectivity to other similar ecological community patches and fauna corridor values</w:t>
      </w:r>
    </w:p>
    <w:p w14:paraId="06681664" w14:textId="77777777" w:rsidR="00F401FA" w:rsidRPr="00683754" w:rsidRDefault="00F401FA">
      <w:pPr>
        <w:pStyle w:val="Normalbullet"/>
        <w:numPr>
          <w:ilvl w:val="0"/>
          <w:numId w:val="56"/>
        </w:numPr>
        <w:rPr>
          <w:rFonts w:cs="Tahoma"/>
          <w:lang w:eastAsia="en-AU"/>
        </w:rPr>
      </w:pPr>
      <w:r w:rsidRPr="00683754">
        <w:rPr>
          <w:rFonts w:cs="Tahoma"/>
          <w:lang w:eastAsia="en-AU"/>
        </w:rPr>
        <w:t>weed invasion</w:t>
      </w:r>
    </w:p>
    <w:p w14:paraId="622FAACE" w14:textId="77777777" w:rsidR="00F401FA" w:rsidRPr="00683754" w:rsidRDefault="00F401FA">
      <w:pPr>
        <w:pStyle w:val="Normalbullet"/>
        <w:numPr>
          <w:ilvl w:val="0"/>
          <w:numId w:val="56"/>
        </w:numPr>
        <w:rPr>
          <w:rFonts w:cs="Tahoma"/>
          <w:lang w:eastAsia="en-AU"/>
        </w:rPr>
      </w:pPr>
      <w:r w:rsidRPr="00683754">
        <w:rPr>
          <w:rFonts w:cs="Tahoma"/>
          <w:lang w:eastAsia="en-AU"/>
        </w:rPr>
        <w:t>edge effects</w:t>
      </w:r>
    </w:p>
    <w:p w14:paraId="59B88EAE" w14:textId="77777777" w:rsidR="00836411" w:rsidRPr="0070798A" w:rsidRDefault="00F401FA" w:rsidP="0070798A">
      <w:pPr>
        <w:pStyle w:val="Normalbullet"/>
        <w:numPr>
          <w:ilvl w:val="0"/>
          <w:numId w:val="56"/>
        </w:numPr>
        <w:rPr>
          <w:rFonts w:cs="Tahoma"/>
        </w:rPr>
      </w:pPr>
      <w:r w:rsidRPr="00683754">
        <w:rPr>
          <w:rFonts w:cs="Tahoma"/>
          <w:lang w:eastAsia="en-AU"/>
        </w:rPr>
        <w:t>buffering of important habitats</w:t>
      </w:r>
    </w:p>
    <w:p w14:paraId="18468DFE" w14:textId="77777777" w:rsidR="00F401FA" w:rsidRPr="00683754" w:rsidRDefault="009B0D77" w:rsidP="009B0D77">
      <w:pPr>
        <w:pStyle w:val="Heading4"/>
        <w:spacing w:before="0"/>
        <w:rPr>
          <w:rFonts w:ascii="Tahoma" w:hAnsi="Tahoma" w:cs="Tahoma"/>
        </w:rPr>
      </w:pPr>
      <w:r>
        <w:rPr>
          <w:rFonts w:ascii="Tahoma" w:hAnsi="Tahoma" w:cs="Tahoma"/>
        </w:rPr>
        <w:br w:type="column"/>
      </w:r>
      <w:r w:rsidR="00F401FA" w:rsidRPr="00683754">
        <w:rPr>
          <w:rFonts w:ascii="Tahoma" w:hAnsi="Tahoma" w:cs="Tahoma"/>
        </w:rPr>
        <w:lastRenderedPageBreak/>
        <w:t xml:space="preserve">Impacts on migratory species </w:t>
      </w:r>
    </w:p>
    <w:p w14:paraId="65C20883" w14:textId="77777777" w:rsidR="00F401FA" w:rsidRPr="00683754" w:rsidRDefault="00F401FA">
      <w:pPr>
        <w:rPr>
          <w:rFonts w:cs="Tahoma"/>
          <w:lang w:eastAsia="en-AU"/>
        </w:rPr>
      </w:pPr>
      <w:r w:rsidRPr="00683754">
        <w:rPr>
          <w:rFonts w:cs="Tahoma"/>
          <w:lang w:eastAsia="en-AU"/>
        </w:rPr>
        <w:t>Consider similar issues to those for threatened species and communities in the context of “ecologically significant proportion of a population” and “important habitat” as outlined in the Significant Impact Guidelines 1.1.</w:t>
      </w:r>
    </w:p>
    <w:p w14:paraId="5FCD6F1E" w14:textId="77777777" w:rsidR="00F401FA" w:rsidRPr="00683754" w:rsidRDefault="00F401FA" w:rsidP="00F80E4D">
      <w:pPr>
        <w:rPr>
          <w:rFonts w:cs="Tahoma"/>
        </w:rPr>
      </w:pPr>
      <w:r w:rsidRPr="00683754">
        <w:rPr>
          <w:rFonts w:cs="Tahoma"/>
        </w:rPr>
        <w:t xml:space="preserve">Consider whether the area affected provides important habitat (including habitat critical to survival of the species) supporting large aggregations of listed migratory species during part of their life-cycle (e.g. feeding mudflats for migratory waterbirds or summer feeding waters for the Blue Whale). Also consider the timing of impacts (migratory species are only present at certain times of the year – actions avoiding these times that have no permanent impacts, </w:t>
      </w:r>
      <w:r w:rsidR="009F127A" w:rsidRPr="00683754">
        <w:rPr>
          <w:rFonts w:cs="Tahoma"/>
        </w:rPr>
        <w:t xml:space="preserve">may be less </w:t>
      </w:r>
      <w:r w:rsidRPr="00683754">
        <w:rPr>
          <w:rFonts w:cs="Tahoma"/>
        </w:rPr>
        <w:t>likely to be significant).</w:t>
      </w:r>
    </w:p>
    <w:p w14:paraId="672CB075" w14:textId="77777777" w:rsidR="00F401FA" w:rsidRPr="00683754" w:rsidRDefault="009F127A">
      <w:pPr>
        <w:rPr>
          <w:rFonts w:cs="Tahoma"/>
        </w:rPr>
      </w:pPr>
      <w:r w:rsidRPr="00683754">
        <w:rPr>
          <w:rFonts w:cs="Tahoma"/>
        </w:rPr>
        <w:t>Consider g</w:t>
      </w:r>
      <w:r w:rsidR="00F401FA" w:rsidRPr="00683754">
        <w:rPr>
          <w:rFonts w:cs="Tahoma"/>
        </w:rPr>
        <w:t>roup</w:t>
      </w:r>
      <w:r w:rsidRPr="00683754">
        <w:rPr>
          <w:rFonts w:cs="Tahoma"/>
        </w:rPr>
        <w:t>ing</w:t>
      </w:r>
      <w:r w:rsidR="00F401FA" w:rsidRPr="00683754">
        <w:rPr>
          <w:rFonts w:cs="Tahoma"/>
        </w:rPr>
        <w:t xml:space="preserve"> migratory species</w:t>
      </w:r>
      <w:r w:rsidRPr="00683754">
        <w:rPr>
          <w:rFonts w:cs="Tahoma"/>
        </w:rPr>
        <w:t>, for example</w:t>
      </w:r>
      <w:r w:rsidR="00F401FA" w:rsidRPr="00683754">
        <w:rPr>
          <w:rFonts w:cs="Tahoma"/>
        </w:rPr>
        <w:t xml:space="preserve"> in the following categories:</w:t>
      </w:r>
    </w:p>
    <w:p w14:paraId="387A5B2F" w14:textId="77777777" w:rsidR="00F401FA" w:rsidRPr="00683754" w:rsidRDefault="00F401FA">
      <w:pPr>
        <w:pStyle w:val="Normalbullet"/>
        <w:numPr>
          <w:ilvl w:val="0"/>
          <w:numId w:val="56"/>
        </w:numPr>
        <w:rPr>
          <w:rFonts w:cs="Tahoma"/>
        </w:rPr>
      </w:pPr>
      <w:r w:rsidRPr="00683754">
        <w:rPr>
          <w:rFonts w:cs="Tahoma"/>
          <w:u w:val="single"/>
        </w:rPr>
        <w:t>Terrestrial birds</w:t>
      </w:r>
      <w:r w:rsidRPr="00683754">
        <w:rPr>
          <w:rFonts w:cs="Tahoma"/>
        </w:rPr>
        <w:br/>
        <w:t>Terrestrial birds typically found in woodlands or grasslands.</w:t>
      </w:r>
      <w:r w:rsidR="00330C2D" w:rsidRPr="00683754">
        <w:rPr>
          <w:rFonts w:cs="Tahoma"/>
        </w:rPr>
        <w:t xml:space="preserve"> </w:t>
      </w:r>
      <w:r w:rsidRPr="00683754">
        <w:rPr>
          <w:rFonts w:cs="Tahoma"/>
        </w:rPr>
        <w:t>Impacts that affect terrestrial listed threatened species may also affect these species, if present.</w:t>
      </w:r>
    </w:p>
    <w:p w14:paraId="4908FC61" w14:textId="77777777" w:rsidR="00F401FA" w:rsidRPr="00683754" w:rsidRDefault="00F401FA">
      <w:pPr>
        <w:pStyle w:val="Normalbullet"/>
        <w:numPr>
          <w:ilvl w:val="0"/>
          <w:numId w:val="56"/>
        </w:numPr>
        <w:rPr>
          <w:rFonts w:cs="Tahoma"/>
        </w:rPr>
      </w:pPr>
      <w:r w:rsidRPr="00683754">
        <w:rPr>
          <w:rFonts w:cs="Tahoma"/>
          <w:u w:val="single"/>
        </w:rPr>
        <w:t>Seabirds</w:t>
      </w:r>
      <w:r w:rsidRPr="00683754">
        <w:rPr>
          <w:rFonts w:cs="Tahoma"/>
        </w:rPr>
        <w:br/>
        <w:t>Albatross, boobies, penguins, etc, that typically live at sea and only return to land to breed.</w:t>
      </w:r>
      <w:r w:rsidR="00330C2D" w:rsidRPr="00683754">
        <w:rPr>
          <w:rFonts w:cs="Tahoma"/>
        </w:rPr>
        <w:t xml:space="preserve"> </w:t>
      </w:r>
      <w:r w:rsidRPr="00683754">
        <w:rPr>
          <w:rFonts w:cs="Tahoma"/>
        </w:rPr>
        <w:t>These may be affected by actions that impact important breeding areas on offshore islands, isolated coastal areas or the Antarctic territories.</w:t>
      </w:r>
    </w:p>
    <w:p w14:paraId="78C6FB10" w14:textId="77777777" w:rsidR="00F401FA" w:rsidRPr="00683754" w:rsidRDefault="00F401FA">
      <w:pPr>
        <w:pStyle w:val="Normalbullet"/>
        <w:numPr>
          <w:ilvl w:val="0"/>
          <w:numId w:val="56"/>
        </w:numPr>
        <w:rPr>
          <w:rFonts w:cs="Tahoma"/>
        </w:rPr>
      </w:pPr>
      <w:r w:rsidRPr="00683754">
        <w:rPr>
          <w:rFonts w:cs="Tahoma"/>
          <w:u w:val="single"/>
        </w:rPr>
        <w:t>Waterbirds</w:t>
      </w:r>
      <w:r w:rsidRPr="00683754">
        <w:rPr>
          <w:rFonts w:cs="Tahoma"/>
        </w:rPr>
        <w:t xml:space="preserve"> </w:t>
      </w:r>
      <w:r w:rsidRPr="00683754">
        <w:rPr>
          <w:rFonts w:cs="Tahoma"/>
        </w:rPr>
        <w:br/>
        <w:t xml:space="preserve">Typical waders and shorebirds that migrate between the northern Hemisphere and Australia (present during the warmer months) in large numbers. Important locations for these species are generally well </w:t>
      </w:r>
      <w:r w:rsidRPr="00683754">
        <w:rPr>
          <w:rFonts w:cs="Tahoma"/>
        </w:rPr>
        <w:t>known.</w:t>
      </w:r>
      <w:r w:rsidR="00330C2D" w:rsidRPr="00683754">
        <w:rPr>
          <w:rFonts w:cs="Tahoma"/>
        </w:rPr>
        <w:t xml:space="preserve"> </w:t>
      </w:r>
      <w:r w:rsidRPr="00683754">
        <w:rPr>
          <w:rFonts w:cs="Tahoma"/>
        </w:rPr>
        <w:t>Potential actions affecting such areas may be significant for these species.</w:t>
      </w:r>
    </w:p>
    <w:p w14:paraId="049A8F40" w14:textId="77777777" w:rsidR="00F401FA" w:rsidRPr="00683754" w:rsidRDefault="00F401FA">
      <w:pPr>
        <w:pStyle w:val="Normalbullet"/>
        <w:numPr>
          <w:ilvl w:val="0"/>
          <w:numId w:val="56"/>
        </w:numPr>
        <w:rPr>
          <w:rFonts w:cs="Tahoma"/>
        </w:rPr>
      </w:pPr>
      <w:r w:rsidRPr="00683754">
        <w:rPr>
          <w:rFonts w:cs="Tahoma"/>
          <w:u w:val="single"/>
        </w:rPr>
        <w:t>Marine non-avian</w:t>
      </w:r>
      <w:r w:rsidRPr="00683754">
        <w:rPr>
          <w:rFonts w:cs="Tahoma"/>
        </w:rPr>
        <w:br/>
        <w:t>These include whales, turtles and dugongs.</w:t>
      </w:r>
      <w:r w:rsidR="00330C2D" w:rsidRPr="00683754">
        <w:rPr>
          <w:rFonts w:cs="Tahoma"/>
        </w:rPr>
        <w:t xml:space="preserve"> </w:t>
      </w:r>
      <w:r w:rsidRPr="00683754">
        <w:rPr>
          <w:rFonts w:cs="Tahoma"/>
        </w:rPr>
        <w:t>Marine-based proposals, such as offshore oil and gas development, may potentially affect this category.</w:t>
      </w:r>
    </w:p>
    <w:p w14:paraId="3876363C" w14:textId="77777777" w:rsidR="00F401FA" w:rsidRPr="00683754" w:rsidRDefault="00F401FA" w:rsidP="00E07631">
      <w:pPr>
        <w:rPr>
          <w:rFonts w:cs="Tahoma"/>
          <w:lang w:eastAsia="en-AU"/>
        </w:rPr>
      </w:pPr>
      <w:r w:rsidRPr="00683754">
        <w:rPr>
          <w:rFonts w:cs="Tahoma"/>
          <w:lang w:eastAsia="en-AU"/>
        </w:rPr>
        <w:t xml:space="preserve">In general, many species of terrestrial birds which range widely and rarely land in Australia </w:t>
      </w:r>
      <w:r w:rsidR="009F127A" w:rsidRPr="00683754">
        <w:rPr>
          <w:rFonts w:cs="Tahoma"/>
          <w:lang w:eastAsia="en-AU"/>
        </w:rPr>
        <w:t>may be less</w:t>
      </w:r>
      <w:r w:rsidRPr="00683754">
        <w:rPr>
          <w:rFonts w:cs="Tahoma"/>
          <w:lang w:eastAsia="en-AU"/>
        </w:rPr>
        <w:t xml:space="preserve"> likely to be impacted significantly and trigger the Act.</w:t>
      </w:r>
      <w:r w:rsidR="00330C2D" w:rsidRPr="00683754">
        <w:rPr>
          <w:rFonts w:cs="Tahoma"/>
          <w:lang w:eastAsia="en-AU"/>
        </w:rPr>
        <w:t xml:space="preserve"> </w:t>
      </w:r>
      <w:r w:rsidRPr="00683754">
        <w:rPr>
          <w:rFonts w:cs="Tahoma"/>
          <w:lang w:eastAsia="en-AU"/>
        </w:rPr>
        <w:t xml:space="preserve">However, shorebirds (e.g. Sandpipers, Snipes, and Curlews) that seasonally aggregate are </w:t>
      </w:r>
      <w:r w:rsidR="009F127A" w:rsidRPr="00683754">
        <w:rPr>
          <w:rFonts w:cs="Tahoma"/>
          <w:lang w:eastAsia="en-AU"/>
        </w:rPr>
        <w:t xml:space="preserve">more </w:t>
      </w:r>
      <w:r w:rsidRPr="00683754">
        <w:rPr>
          <w:rFonts w:cs="Tahoma"/>
          <w:lang w:eastAsia="en-AU"/>
        </w:rPr>
        <w:t>likely to be impacted by certain proposed activities and trigger the Act.</w:t>
      </w:r>
    </w:p>
    <w:p w14:paraId="2A0B672D" w14:textId="77777777" w:rsidR="00186B34" w:rsidRPr="00683754" w:rsidRDefault="00186B34" w:rsidP="00186B34">
      <w:pPr>
        <w:rPr>
          <w:rFonts w:cs="Tahoma"/>
          <w:lang w:eastAsia="en-AU"/>
        </w:rPr>
      </w:pPr>
      <w:r w:rsidRPr="00683754">
        <w:rPr>
          <w:rFonts w:cs="Tahoma"/>
          <w:lang w:eastAsia="en-AU"/>
        </w:rPr>
        <w:t>When a species is listed as both threatened and migratory you do not need to apply both the threatened</w:t>
      </w:r>
      <w:r w:rsidRPr="00683754">
        <w:rPr>
          <w:rFonts w:eastAsia="Times New Roman" w:cs="Tahoma"/>
          <w:color w:val="000000"/>
          <w:szCs w:val="20"/>
          <w:lang w:val="en-US" w:eastAsia="en-AU"/>
        </w:rPr>
        <w:t xml:space="preserve"> </w:t>
      </w:r>
      <w:r w:rsidRPr="00683754">
        <w:rPr>
          <w:rFonts w:cs="Tahoma"/>
          <w:lang w:eastAsia="en-AU"/>
        </w:rPr>
        <w:t xml:space="preserve">and migratory criteria - only the threatened species criteria. If the action is likely to have a significant impact on the species, both controlling provisions (threatened species &amp; migratory species) should be triggered. </w:t>
      </w:r>
    </w:p>
    <w:p w14:paraId="1281F8DA" w14:textId="77777777" w:rsidR="00186B34" w:rsidRPr="00683754" w:rsidRDefault="00186B34" w:rsidP="00186B34">
      <w:pPr>
        <w:rPr>
          <w:rFonts w:cs="Tahoma"/>
          <w:lang w:eastAsia="en-AU"/>
        </w:rPr>
      </w:pPr>
      <w:r w:rsidRPr="00683754">
        <w:rPr>
          <w:rFonts w:cs="Tahoma"/>
          <w:lang w:eastAsia="en-AU"/>
        </w:rPr>
        <w:t xml:space="preserve">For example – the Regent Honeyeater is listed as endangered and as migratory. Therefore you should use the endangered species significant impact criteria in considering whether the action will have a significant impact on the species. If a significant impact on the Regent Honeyeater is likely, then both controlling provisions (threatened species &amp; migratory) should be triggered. If a significant impact on the Regent Honeyeater is not likely, then neither controlling provision should be triggered. [Note: this </w:t>
      </w:r>
      <w:r w:rsidR="00445BB4" w:rsidRPr="00683754">
        <w:rPr>
          <w:rFonts w:cs="Tahoma"/>
          <w:lang w:eastAsia="en-AU"/>
        </w:rPr>
        <w:t xml:space="preserve">example </w:t>
      </w:r>
      <w:r w:rsidRPr="00683754">
        <w:rPr>
          <w:rFonts w:cs="Tahoma"/>
          <w:lang w:eastAsia="en-AU"/>
        </w:rPr>
        <w:t>just relates to the impacts of the action on the Regent Honeyeater. In determining whether the action is a controlled action (and the relevant controlling provisions), you’ll need to consider if there are any other species that may trigger either controlling provision.]</w:t>
      </w:r>
    </w:p>
    <w:p w14:paraId="1F346BF5" w14:textId="77777777" w:rsidR="00453E5E" w:rsidRPr="00453E5E" w:rsidRDefault="008F377C" w:rsidP="00683754">
      <w:pPr>
        <w:spacing w:before="240" w:after="120"/>
        <w:rPr>
          <w:rFonts w:cs="Tahoma"/>
          <w:b/>
          <w:sz w:val="28"/>
          <w:szCs w:val="28"/>
          <w:u w:val="single"/>
        </w:rPr>
      </w:pPr>
      <w:r>
        <w:rPr>
          <w:rStyle w:val="headingsectionChar"/>
          <w:sz w:val="28"/>
          <w:szCs w:val="28"/>
          <w:u w:val="single"/>
        </w:rPr>
        <w:t xml:space="preserve">2 - </w:t>
      </w:r>
      <w:r w:rsidR="00453E5E" w:rsidRPr="00453E5E">
        <w:rPr>
          <w:rStyle w:val="headingsectionChar"/>
          <w:sz w:val="28"/>
          <w:szCs w:val="28"/>
          <w:u w:val="single"/>
        </w:rPr>
        <w:t>Is there a likelihood of significant impact on a World Heritage property?</w:t>
      </w:r>
    </w:p>
    <w:p w14:paraId="391E68A7" w14:textId="77777777" w:rsidR="00F627B6" w:rsidRDefault="002D61E2" w:rsidP="00E07631">
      <w:pPr>
        <w:spacing w:before="240"/>
        <w:rPr>
          <w:rFonts w:cs="Tahoma"/>
          <w:lang w:eastAsia="en-AU"/>
        </w:rPr>
      </w:pPr>
      <w:r>
        <w:rPr>
          <w:rFonts w:cs="Tahoma"/>
          <w:lang w:eastAsia="en-AU"/>
        </w:rPr>
        <w:t xml:space="preserve">Approval under </w:t>
      </w:r>
      <w:r w:rsidR="00F627B6">
        <w:rPr>
          <w:rFonts w:cs="Tahoma"/>
          <w:lang w:eastAsia="en-AU"/>
        </w:rPr>
        <w:t>th</w:t>
      </w:r>
      <w:r>
        <w:rPr>
          <w:rFonts w:cs="Tahoma"/>
          <w:lang w:eastAsia="en-AU"/>
        </w:rPr>
        <w:t>e</w:t>
      </w:r>
      <w:r w:rsidR="00F627B6">
        <w:rPr>
          <w:rFonts w:cs="Tahoma"/>
          <w:lang w:eastAsia="en-AU"/>
        </w:rPr>
        <w:t xml:space="preserve"> EPBC Act is required for any action occurring within or outside a declared World</w:t>
      </w:r>
      <w:r w:rsidR="00E07631">
        <w:rPr>
          <w:rFonts w:cs="Tahoma"/>
          <w:lang w:eastAsia="en-AU"/>
        </w:rPr>
        <w:t xml:space="preserve"> </w:t>
      </w:r>
      <w:r w:rsidR="00E17F98">
        <w:rPr>
          <w:rFonts w:cs="Tahoma"/>
          <w:lang w:eastAsia="en-AU"/>
        </w:rPr>
        <w:t>H</w:t>
      </w:r>
      <w:r w:rsidR="00E07631">
        <w:rPr>
          <w:rFonts w:cs="Tahoma"/>
          <w:lang w:eastAsia="en-AU"/>
        </w:rPr>
        <w:t xml:space="preserve">eritage property that has, </w:t>
      </w:r>
      <w:r w:rsidR="00F627B6">
        <w:rPr>
          <w:rFonts w:cs="Tahoma"/>
          <w:lang w:eastAsia="en-AU"/>
        </w:rPr>
        <w:t>will have, or is likely to have a significant impact on the values of the World Heritage property.</w:t>
      </w:r>
    </w:p>
    <w:p w14:paraId="5EA18F8E" w14:textId="77777777" w:rsidR="00917D86" w:rsidRDefault="00917D86" w:rsidP="00E07631">
      <w:pPr>
        <w:rPr>
          <w:rFonts w:cs="Tahoma"/>
          <w:lang w:eastAsia="en-AU"/>
        </w:rPr>
      </w:pPr>
      <w:r>
        <w:rPr>
          <w:rFonts w:cs="Tahoma"/>
          <w:lang w:eastAsia="en-AU"/>
        </w:rPr>
        <w:t xml:space="preserve">To be included in the World Heritage List, properties must be of outstanding universal value and meet at least one of the </w:t>
      </w:r>
      <w:r w:rsidR="00473C62">
        <w:rPr>
          <w:rFonts w:cs="Tahoma"/>
          <w:lang w:eastAsia="en-AU"/>
        </w:rPr>
        <w:t>following ten selection criteria:</w:t>
      </w:r>
    </w:p>
    <w:p w14:paraId="770D1FF6" w14:textId="77777777" w:rsidR="00F80E4D" w:rsidRDefault="009C0CA4" w:rsidP="00F80E4D">
      <w:pPr>
        <w:pStyle w:val="Normalnumbered"/>
        <w:numPr>
          <w:ilvl w:val="0"/>
          <w:numId w:val="190"/>
        </w:numPr>
        <w:tabs>
          <w:tab w:val="clear" w:pos="360"/>
          <w:tab w:val="num" w:pos="426"/>
        </w:tabs>
        <w:spacing w:before="60"/>
        <w:ind w:left="426" w:hanging="426"/>
        <w:rPr>
          <w:lang w:val="en"/>
        </w:rPr>
      </w:pPr>
      <w:r w:rsidRPr="00DA2A22">
        <w:rPr>
          <w:lang w:eastAsia="en-AU"/>
        </w:rPr>
        <w:t>represent</w:t>
      </w:r>
      <w:r>
        <w:rPr>
          <w:lang w:val="en"/>
        </w:rPr>
        <w:t xml:space="preserve"> a masterpiece of human creative genius; </w:t>
      </w:r>
    </w:p>
    <w:p w14:paraId="4D90175A" w14:textId="77777777" w:rsidR="00F80E4D" w:rsidRDefault="009C0CA4" w:rsidP="00F80E4D">
      <w:pPr>
        <w:pStyle w:val="Normalnumbered"/>
        <w:numPr>
          <w:ilvl w:val="0"/>
          <w:numId w:val="190"/>
        </w:numPr>
        <w:tabs>
          <w:tab w:val="clear" w:pos="360"/>
          <w:tab w:val="num" w:pos="426"/>
        </w:tabs>
        <w:spacing w:before="60"/>
        <w:ind w:left="426" w:hanging="426"/>
        <w:rPr>
          <w:lang w:val="en"/>
        </w:rPr>
      </w:pPr>
      <w:r w:rsidRPr="00F80E4D">
        <w:rPr>
          <w:lang w:val="en"/>
        </w:rPr>
        <w:t>exhibit an important interchange of human values, over a span of time or within a cultural area of the world, on developments in architecture or technology, monumental arts, town-planning or landscape design;</w:t>
      </w:r>
    </w:p>
    <w:p w14:paraId="2BDCC29F" w14:textId="77777777" w:rsidR="00F80E4D" w:rsidRDefault="009C0CA4" w:rsidP="00F80E4D">
      <w:pPr>
        <w:pStyle w:val="Normalnumbered"/>
        <w:numPr>
          <w:ilvl w:val="0"/>
          <w:numId w:val="190"/>
        </w:numPr>
        <w:tabs>
          <w:tab w:val="clear" w:pos="360"/>
          <w:tab w:val="num" w:pos="426"/>
        </w:tabs>
        <w:spacing w:before="60"/>
        <w:ind w:left="426" w:hanging="426"/>
        <w:rPr>
          <w:lang w:val="en"/>
        </w:rPr>
      </w:pPr>
      <w:r w:rsidRPr="00F80E4D">
        <w:rPr>
          <w:lang w:val="en"/>
        </w:rPr>
        <w:t>bear a unique or at least exceptional testimony to a cultural tradition or to a civilization which is living or which has disappeared;</w:t>
      </w:r>
    </w:p>
    <w:p w14:paraId="4F2308F4" w14:textId="77777777" w:rsidR="009C0CA4" w:rsidRPr="00F80E4D" w:rsidRDefault="009C0CA4" w:rsidP="00F80E4D">
      <w:pPr>
        <w:pStyle w:val="Normalnumbered"/>
        <w:numPr>
          <w:ilvl w:val="0"/>
          <w:numId w:val="190"/>
        </w:numPr>
        <w:tabs>
          <w:tab w:val="clear" w:pos="360"/>
          <w:tab w:val="num" w:pos="426"/>
        </w:tabs>
        <w:spacing w:before="60"/>
        <w:ind w:left="426" w:hanging="426"/>
        <w:rPr>
          <w:lang w:val="en"/>
        </w:rPr>
      </w:pPr>
      <w:r w:rsidRPr="00F80E4D">
        <w:rPr>
          <w:lang w:val="en"/>
        </w:rPr>
        <w:t xml:space="preserve">be an outstanding example of a type of building, architectural or technological ensemble or landscape which illustrates (a) significant stage(s) in human history; </w:t>
      </w:r>
    </w:p>
    <w:p w14:paraId="0E1B6584" w14:textId="77777777" w:rsidR="009C0CA4" w:rsidRPr="00F80E4D" w:rsidRDefault="009C0CA4" w:rsidP="00F80E4D">
      <w:pPr>
        <w:pStyle w:val="Normalnumbered"/>
        <w:numPr>
          <w:ilvl w:val="0"/>
          <w:numId w:val="190"/>
        </w:numPr>
        <w:tabs>
          <w:tab w:val="clear" w:pos="360"/>
          <w:tab w:val="num" w:pos="426"/>
        </w:tabs>
        <w:spacing w:before="60"/>
        <w:ind w:left="426" w:hanging="426"/>
        <w:rPr>
          <w:lang w:eastAsia="en-AU"/>
        </w:rPr>
      </w:pPr>
      <w:r>
        <w:rPr>
          <w:lang w:val="en"/>
        </w:rPr>
        <w:t xml:space="preserve">be an outstanding example of a traditional human settlement, land-use, or sea-use which is representative of a culture (or cultures), or human interaction with the environment </w:t>
      </w:r>
      <w:r w:rsidRPr="00F80E4D">
        <w:rPr>
          <w:lang w:eastAsia="en-AU"/>
        </w:rPr>
        <w:t xml:space="preserve">especially when it has become vulnerable under the impact of irreversible change; </w:t>
      </w:r>
    </w:p>
    <w:p w14:paraId="4C122982" w14:textId="77777777" w:rsidR="009C0CA4" w:rsidRDefault="009C0CA4" w:rsidP="00F80E4D">
      <w:pPr>
        <w:pStyle w:val="Normalnumbered"/>
        <w:numPr>
          <w:ilvl w:val="0"/>
          <w:numId w:val="190"/>
        </w:numPr>
        <w:tabs>
          <w:tab w:val="clear" w:pos="360"/>
          <w:tab w:val="num" w:pos="426"/>
        </w:tabs>
        <w:spacing w:before="60"/>
        <w:ind w:left="426" w:hanging="426"/>
        <w:rPr>
          <w:lang w:val="en"/>
        </w:rPr>
      </w:pPr>
      <w:r w:rsidRPr="00F80E4D">
        <w:rPr>
          <w:lang w:eastAsia="en-AU"/>
        </w:rPr>
        <w:lastRenderedPageBreak/>
        <w:t>be directly</w:t>
      </w:r>
      <w:r>
        <w:rPr>
          <w:lang w:val="en"/>
        </w:rPr>
        <w:t xml:space="preserve"> or tangibly associated with events or living traditions, with ideas, or with beliefs, with artistic and literary works of outstanding universal significance); </w:t>
      </w:r>
    </w:p>
    <w:p w14:paraId="6FCF2EAD" w14:textId="77777777" w:rsidR="009C0CA4" w:rsidRPr="00F80E4D" w:rsidRDefault="009C0CA4" w:rsidP="00F80E4D">
      <w:pPr>
        <w:pStyle w:val="Normalnumbered"/>
        <w:numPr>
          <w:ilvl w:val="0"/>
          <w:numId w:val="190"/>
        </w:numPr>
        <w:tabs>
          <w:tab w:val="clear" w:pos="360"/>
          <w:tab w:val="num" w:pos="426"/>
        </w:tabs>
        <w:spacing w:before="60"/>
        <w:ind w:left="426" w:hanging="426"/>
        <w:rPr>
          <w:lang w:eastAsia="en-AU"/>
        </w:rPr>
      </w:pPr>
      <w:r>
        <w:rPr>
          <w:lang w:val="en"/>
        </w:rPr>
        <w:t xml:space="preserve">contain </w:t>
      </w:r>
      <w:r w:rsidRPr="00F80E4D">
        <w:rPr>
          <w:lang w:eastAsia="en-AU"/>
        </w:rPr>
        <w:t xml:space="preserve">superlative natural phenomena or areas of exceptional natural beauty and aesthetic importance; </w:t>
      </w:r>
    </w:p>
    <w:p w14:paraId="7A3E8380" w14:textId="77777777" w:rsidR="009C0CA4" w:rsidRPr="00F80E4D" w:rsidRDefault="009C0CA4" w:rsidP="00F80E4D">
      <w:pPr>
        <w:pStyle w:val="Normalnumbered"/>
        <w:numPr>
          <w:ilvl w:val="0"/>
          <w:numId w:val="190"/>
        </w:numPr>
        <w:tabs>
          <w:tab w:val="clear" w:pos="360"/>
          <w:tab w:val="num" w:pos="426"/>
        </w:tabs>
        <w:spacing w:before="60"/>
        <w:ind w:left="426" w:hanging="426"/>
        <w:rPr>
          <w:lang w:eastAsia="en-AU"/>
        </w:rPr>
      </w:pPr>
      <w:r w:rsidRPr="00F80E4D">
        <w:rPr>
          <w:lang w:eastAsia="en-AU"/>
        </w:rPr>
        <w:t xml:space="preserve">be outstanding examples representing major stages of earth's history, including the record of life, significant on-going geological processes in the development of landforms, or significant geomorphic or physiographic features; </w:t>
      </w:r>
    </w:p>
    <w:p w14:paraId="4B47D1FD" w14:textId="77777777" w:rsidR="009C0CA4" w:rsidRPr="00F80E4D" w:rsidRDefault="009C0CA4" w:rsidP="00F80E4D">
      <w:pPr>
        <w:pStyle w:val="Normalnumbered"/>
        <w:numPr>
          <w:ilvl w:val="0"/>
          <w:numId w:val="190"/>
        </w:numPr>
        <w:tabs>
          <w:tab w:val="clear" w:pos="360"/>
          <w:tab w:val="num" w:pos="426"/>
        </w:tabs>
        <w:spacing w:before="60"/>
        <w:ind w:left="426" w:hanging="426"/>
        <w:rPr>
          <w:lang w:eastAsia="en-AU"/>
        </w:rPr>
      </w:pPr>
      <w:r w:rsidRPr="00F80E4D">
        <w:rPr>
          <w:lang w:eastAsia="en-AU"/>
        </w:rPr>
        <w:t xml:space="preserve">be outstanding examples representing significant on-going ecological and biological processes in the evolution and development of terrestrial, fresh water, coastal and marine ecosystems and communities of plants and animals; </w:t>
      </w:r>
    </w:p>
    <w:p w14:paraId="1D4FC6EE" w14:textId="77777777" w:rsidR="009C0CA4" w:rsidRDefault="009C0CA4" w:rsidP="00F80E4D">
      <w:pPr>
        <w:pStyle w:val="Normalnumbered"/>
        <w:numPr>
          <w:ilvl w:val="0"/>
          <w:numId w:val="190"/>
        </w:numPr>
        <w:tabs>
          <w:tab w:val="clear" w:pos="360"/>
          <w:tab w:val="num" w:pos="426"/>
        </w:tabs>
        <w:spacing w:before="60"/>
        <w:ind w:left="426" w:hanging="426"/>
        <w:rPr>
          <w:lang w:val="en"/>
        </w:rPr>
      </w:pPr>
      <w:r w:rsidRPr="00F80E4D">
        <w:rPr>
          <w:lang w:eastAsia="en-AU"/>
        </w:rPr>
        <w:t>contain the most important and significant natural habitats for in-situ conservation of biological diversity</w:t>
      </w:r>
      <w:r>
        <w:rPr>
          <w:lang w:val="en"/>
        </w:rPr>
        <w:t>, including those containing threatened species of outstanding universal value from the point of view of science or conservation.</w:t>
      </w:r>
    </w:p>
    <w:p w14:paraId="188F6125" w14:textId="77777777" w:rsidR="00357AEF" w:rsidRDefault="00357AEF" w:rsidP="00F80E4D">
      <w:pPr>
        <w:rPr>
          <w:lang w:val="en"/>
        </w:rPr>
      </w:pPr>
      <w:r>
        <w:rPr>
          <w:lang w:val="en"/>
        </w:rPr>
        <w:t xml:space="preserve">Sites are listed as World Heritage properties on the basis of cultural values, natural values or a combination of both. </w:t>
      </w:r>
    </w:p>
    <w:p w14:paraId="4F8E8342" w14:textId="77777777" w:rsidR="00357AEF" w:rsidRDefault="00357AEF" w:rsidP="00E07631">
      <w:pPr>
        <w:rPr>
          <w:lang w:val="en"/>
        </w:rPr>
      </w:pPr>
      <w:r>
        <w:rPr>
          <w:lang w:val="en"/>
        </w:rPr>
        <w:t>Cultural heritage is considered as:</w:t>
      </w:r>
    </w:p>
    <w:p w14:paraId="294E6B5F" w14:textId="77777777" w:rsidR="00357AEF" w:rsidRDefault="00357AEF" w:rsidP="00E07631">
      <w:pPr>
        <w:numPr>
          <w:ilvl w:val="0"/>
          <w:numId w:val="172"/>
        </w:numPr>
        <w:ind w:left="357" w:hanging="357"/>
        <w:rPr>
          <w:lang w:val="en"/>
        </w:rPr>
      </w:pPr>
      <w:r>
        <w:rPr>
          <w:lang w:val="en"/>
        </w:rPr>
        <w:t xml:space="preserve">monuments: architectural works, works of monumental sculpture and painting, elements or structures of an archaeological nature, inscriptions, cave dwellings and combinations of features, which are of outstanding universal value from the point of view of history, art or science; </w:t>
      </w:r>
    </w:p>
    <w:p w14:paraId="4079E0AC" w14:textId="77777777" w:rsidR="00357AEF" w:rsidRDefault="00357AEF" w:rsidP="00357AEF">
      <w:pPr>
        <w:numPr>
          <w:ilvl w:val="0"/>
          <w:numId w:val="172"/>
        </w:numPr>
        <w:spacing w:before="100" w:beforeAutospacing="1" w:after="100" w:afterAutospacing="1"/>
        <w:rPr>
          <w:lang w:val="en"/>
        </w:rPr>
      </w:pPr>
      <w:r w:rsidRPr="009C0CA4">
        <w:rPr>
          <w:lang w:val="en"/>
        </w:rPr>
        <w:t xml:space="preserve">groups of buildings: groups of separate or connected buildings which, because of their architecture, their homogeneity or their place in the landscape, are of outstanding universal value from the point of view of history, art or science; </w:t>
      </w:r>
    </w:p>
    <w:p w14:paraId="1EACF310" w14:textId="77777777" w:rsidR="00357AEF" w:rsidRDefault="00357AEF" w:rsidP="00E07631">
      <w:pPr>
        <w:numPr>
          <w:ilvl w:val="0"/>
          <w:numId w:val="172"/>
        </w:numPr>
        <w:spacing w:before="100" w:beforeAutospacing="1"/>
        <w:ind w:left="357" w:hanging="357"/>
        <w:rPr>
          <w:lang w:val="en"/>
        </w:rPr>
      </w:pPr>
      <w:r w:rsidRPr="009C0CA4">
        <w:rPr>
          <w:lang w:val="en"/>
        </w:rPr>
        <w:t xml:space="preserve">sites: works of man or the combined works of nature and of man, and areas including archaeological sites which are of outstanding universal value from the historical, aesthetic, ethnological or anthropological points of view. </w:t>
      </w:r>
    </w:p>
    <w:p w14:paraId="6BF578B6" w14:textId="77777777" w:rsidR="00357AEF" w:rsidRPr="009C0CA4" w:rsidRDefault="00357AEF" w:rsidP="00E07631">
      <w:pPr>
        <w:rPr>
          <w:lang w:val="en"/>
        </w:rPr>
      </w:pPr>
      <w:r>
        <w:rPr>
          <w:lang w:val="en"/>
        </w:rPr>
        <w:t>Natural heritage is considered as</w:t>
      </w:r>
      <w:r w:rsidRPr="009C0CA4">
        <w:rPr>
          <w:lang w:val="en"/>
        </w:rPr>
        <w:t>:</w:t>
      </w:r>
    </w:p>
    <w:p w14:paraId="4324DE65" w14:textId="77777777" w:rsidR="00357AEF" w:rsidRDefault="00357AEF" w:rsidP="003C26F2">
      <w:pPr>
        <w:numPr>
          <w:ilvl w:val="0"/>
          <w:numId w:val="169"/>
        </w:numPr>
        <w:tabs>
          <w:tab w:val="clear" w:pos="360"/>
        </w:tabs>
        <w:spacing w:after="100" w:afterAutospacing="1"/>
        <w:ind w:left="357" w:hanging="357"/>
        <w:rPr>
          <w:lang w:val="en"/>
        </w:rPr>
      </w:pPr>
      <w:r>
        <w:rPr>
          <w:lang w:val="en"/>
        </w:rPr>
        <w:t xml:space="preserve">natural features consisting of physical and biological formations or groups of such formations, which are of outstanding universal value from the aesthetic or scientific point of view; </w:t>
      </w:r>
    </w:p>
    <w:p w14:paraId="7874A154" w14:textId="77777777" w:rsidR="00357AEF" w:rsidRDefault="00357AEF" w:rsidP="003C26F2">
      <w:pPr>
        <w:numPr>
          <w:ilvl w:val="0"/>
          <w:numId w:val="169"/>
        </w:numPr>
        <w:tabs>
          <w:tab w:val="clear" w:pos="360"/>
        </w:tabs>
        <w:spacing w:before="100" w:beforeAutospacing="1" w:after="100" w:afterAutospacing="1"/>
        <w:rPr>
          <w:lang w:val="en"/>
        </w:rPr>
      </w:pPr>
      <w:r>
        <w:rPr>
          <w:lang w:val="en"/>
        </w:rPr>
        <w:t xml:space="preserve">geological and physiographical formations and precisely delineated areas which constitute the habitat of threatened species of animals and plants of outstanding universal value from the point of view of science or conservation; </w:t>
      </w:r>
    </w:p>
    <w:p w14:paraId="2D5E0F26" w14:textId="77777777" w:rsidR="00357AEF" w:rsidRDefault="00357AEF" w:rsidP="00836411">
      <w:pPr>
        <w:numPr>
          <w:ilvl w:val="0"/>
          <w:numId w:val="169"/>
        </w:numPr>
        <w:tabs>
          <w:tab w:val="clear" w:pos="360"/>
        </w:tabs>
        <w:spacing w:before="100" w:beforeAutospacing="1" w:after="100" w:afterAutospacing="1"/>
        <w:rPr>
          <w:lang w:val="en"/>
        </w:rPr>
      </w:pPr>
      <w:r>
        <w:rPr>
          <w:lang w:val="en"/>
        </w:rPr>
        <w:t xml:space="preserve">natural sites or precisely delineated natural areas of outstanding universal value from the point of view of science, conservation or natural beauty. </w:t>
      </w:r>
    </w:p>
    <w:p w14:paraId="0C77F38F" w14:textId="77777777" w:rsidR="00A86DBE" w:rsidRDefault="00A86DBE" w:rsidP="000B563D">
      <w:pPr>
        <w:spacing w:before="240" w:after="120"/>
        <w:rPr>
          <w:rFonts w:cs="Tahoma"/>
          <w:b/>
          <w:sz w:val="24"/>
        </w:rPr>
      </w:pPr>
      <w:r w:rsidRPr="00A85363">
        <w:rPr>
          <w:rFonts w:cs="Tahoma"/>
          <w:b/>
          <w:sz w:val="24"/>
        </w:rPr>
        <w:t xml:space="preserve">What are the potential adverse impacts on </w:t>
      </w:r>
      <w:r>
        <w:rPr>
          <w:rFonts w:cs="Tahoma"/>
          <w:b/>
          <w:sz w:val="24"/>
        </w:rPr>
        <w:t>listed World Heritage values of the World Heritage property</w:t>
      </w:r>
      <w:r w:rsidRPr="00A85363">
        <w:rPr>
          <w:rFonts w:cs="Tahoma"/>
          <w:b/>
          <w:sz w:val="24"/>
        </w:rPr>
        <w:t>?</w:t>
      </w:r>
    </w:p>
    <w:p w14:paraId="70C764C0" w14:textId="77777777" w:rsidR="00473C62" w:rsidRPr="00A86DBE" w:rsidRDefault="00473C62" w:rsidP="00E07631">
      <w:pPr>
        <w:rPr>
          <w:lang w:val="en"/>
        </w:rPr>
      </w:pPr>
      <w:r w:rsidRPr="00A86DBE">
        <w:rPr>
          <w:lang w:val="en"/>
        </w:rPr>
        <w:t>Consider:</w:t>
      </w:r>
    </w:p>
    <w:p w14:paraId="2C71159C" w14:textId="77777777" w:rsidR="00473C62" w:rsidRDefault="00FF0734" w:rsidP="00225950">
      <w:pPr>
        <w:numPr>
          <w:ilvl w:val="0"/>
          <w:numId w:val="169"/>
        </w:numPr>
        <w:tabs>
          <w:tab w:val="clear" w:pos="360"/>
        </w:tabs>
        <w:spacing w:after="100" w:afterAutospacing="1"/>
        <w:ind w:left="357" w:hanging="357"/>
      </w:pPr>
      <w:r>
        <w:t>w</w:t>
      </w:r>
      <w:r w:rsidR="00473C62">
        <w:t xml:space="preserve">hether the action is located in a declared World </w:t>
      </w:r>
      <w:r w:rsidR="00473C62" w:rsidRPr="003C26F2">
        <w:rPr>
          <w:lang w:val="en"/>
        </w:rPr>
        <w:t>Heritage</w:t>
      </w:r>
      <w:r w:rsidR="00473C62">
        <w:t xml:space="preserve"> property</w:t>
      </w:r>
      <w:r w:rsidR="00A86DBE">
        <w:t>;</w:t>
      </w:r>
    </w:p>
    <w:p w14:paraId="0956BEE4" w14:textId="77777777" w:rsidR="00A86DBE" w:rsidRPr="003C26F2" w:rsidRDefault="00FF0734" w:rsidP="003C26F2">
      <w:pPr>
        <w:numPr>
          <w:ilvl w:val="0"/>
          <w:numId w:val="169"/>
        </w:numPr>
        <w:tabs>
          <w:tab w:val="clear" w:pos="360"/>
        </w:tabs>
        <w:spacing w:before="100" w:beforeAutospacing="1" w:after="100" w:afterAutospacing="1"/>
        <w:rPr>
          <w:lang w:val="en"/>
        </w:rPr>
      </w:pPr>
      <w:r>
        <w:t>i</w:t>
      </w:r>
      <w:r w:rsidR="00473C62">
        <w:t xml:space="preserve">f the action is outside of a World Heritage property, the nature of the action </w:t>
      </w:r>
      <w:r w:rsidR="00E07631">
        <w:t>and whether</w:t>
      </w:r>
      <w:r w:rsidR="00473C62">
        <w:t xml:space="preserve"> </w:t>
      </w:r>
      <w:r w:rsidR="00473C62" w:rsidRPr="003C26F2">
        <w:rPr>
          <w:lang w:val="en"/>
        </w:rPr>
        <w:t>the values of the property could be impacted directly or indirectly</w:t>
      </w:r>
      <w:r w:rsidRPr="003C26F2">
        <w:rPr>
          <w:lang w:val="en"/>
        </w:rPr>
        <w:t>;</w:t>
      </w:r>
    </w:p>
    <w:p w14:paraId="5FE5F3AA" w14:textId="77777777" w:rsidR="00A86DBE" w:rsidRPr="003C26F2" w:rsidRDefault="00FF0734" w:rsidP="003C26F2">
      <w:pPr>
        <w:numPr>
          <w:ilvl w:val="0"/>
          <w:numId w:val="169"/>
        </w:numPr>
        <w:tabs>
          <w:tab w:val="clear" w:pos="360"/>
        </w:tabs>
        <w:spacing w:before="100" w:beforeAutospacing="1" w:after="100" w:afterAutospacing="1"/>
        <w:rPr>
          <w:lang w:val="en"/>
        </w:rPr>
      </w:pPr>
      <w:r w:rsidRPr="003C26F2">
        <w:rPr>
          <w:lang w:val="en"/>
        </w:rPr>
        <w:t>t</w:t>
      </w:r>
      <w:r w:rsidR="00A86DBE" w:rsidRPr="003C26F2">
        <w:rPr>
          <w:lang w:val="en"/>
        </w:rPr>
        <w:t xml:space="preserve">he </w:t>
      </w:r>
      <w:r w:rsidRPr="003C26F2">
        <w:rPr>
          <w:lang w:val="en"/>
        </w:rPr>
        <w:t xml:space="preserve">nature of the action and the </w:t>
      </w:r>
      <w:r w:rsidR="00A86DBE" w:rsidRPr="003C26F2">
        <w:rPr>
          <w:lang w:val="en"/>
        </w:rPr>
        <w:t xml:space="preserve">frequency and duration of the </w:t>
      </w:r>
      <w:r w:rsidRPr="003C26F2">
        <w:rPr>
          <w:lang w:val="en"/>
        </w:rPr>
        <w:t>impacts;</w:t>
      </w:r>
    </w:p>
    <w:p w14:paraId="13C19B80" w14:textId="77777777" w:rsidR="00A86DBE" w:rsidRPr="003C26F2" w:rsidRDefault="00A86DBE" w:rsidP="003C26F2">
      <w:pPr>
        <w:numPr>
          <w:ilvl w:val="0"/>
          <w:numId w:val="169"/>
        </w:numPr>
        <w:tabs>
          <w:tab w:val="clear" w:pos="360"/>
        </w:tabs>
        <w:spacing w:before="100" w:beforeAutospacing="1" w:after="100" w:afterAutospacing="1"/>
        <w:rPr>
          <w:lang w:val="en"/>
        </w:rPr>
      </w:pPr>
      <w:r w:rsidRPr="003C26F2">
        <w:rPr>
          <w:lang w:val="en"/>
        </w:rPr>
        <w:t>the world heritage values likely to be relevant to the proposal in question</w:t>
      </w:r>
      <w:r w:rsidR="00FF0734" w:rsidRPr="003C26F2">
        <w:rPr>
          <w:lang w:val="en"/>
        </w:rPr>
        <w:t xml:space="preserve">; and </w:t>
      </w:r>
    </w:p>
    <w:p w14:paraId="05772FB5" w14:textId="77777777" w:rsidR="00A86DBE" w:rsidRDefault="00A86DBE" w:rsidP="000B563D">
      <w:pPr>
        <w:numPr>
          <w:ilvl w:val="0"/>
          <w:numId w:val="169"/>
        </w:numPr>
        <w:tabs>
          <w:tab w:val="clear" w:pos="360"/>
        </w:tabs>
        <w:spacing w:before="100" w:beforeAutospacing="1"/>
        <w:ind w:left="357" w:hanging="357"/>
      </w:pPr>
      <w:r w:rsidRPr="003C26F2">
        <w:rPr>
          <w:lang w:val="en"/>
        </w:rPr>
        <w:t>whether or not</w:t>
      </w:r>
      <w:r>
        <w:t xml:space="preserve"> the values are likely to be lost, degraded or damaged.</w:t>
      </w:r>
    </w:p>
    <w:p w14:paraId="486DDAB1" w14:textId="77777777" w:rsidR="00FF0734" w:rsidRDefault="00FF0734" w:rsidP="00E07631">
      <w:pPr>
        <w:pStyle w:val="Normalbullet"/>
        <w:numPr>
          <w:ilvl w:val="0"/>
          <w:numId w:val="0"/>
        </w:numPr>
        <w:spacing w:before="120"/>
        <w:rPr>
          <w:rFonts w:cs="Tahoma"/>
          <w:lang w:val="en-AU" w:eastAsia="en-AU"/>
        </w:rPr>
      </w:pPr>
      <w:r w:rsidRPr="00FF0734">
        <w:rPr>
          <w:rFonts w:cs="Tahoma"/>
          <w:lang w:eastAsia="en-AU"/>
        </w:rPr>
        <w:t>For example, a subdivision near the Great Barrier Reef World Heritage Area (GBRWHA) involving earthworks may discharge acid sulphate soils. If the discharge is buffered and diluted by creeks and rivers before it reaches the GBRWHA, the risks may be limited and a ‘not significant’ judgment may be reasonable. But, if the site was directly adjacent to the GBRWHA the risk of serious or irreversible damage may be higher, so a ‘controlled action’ recommendation</w:t>
      </w:r>
      <w:r w:rsidRPr="00FF0734">
        <w:rPr>
          <w:rFonts w:cs="Tahoma"/>
          <w:lang w:val="en-AU" w:eastAsia="en-AU"/>
        </w:rPr>
        <w:t xml:space="preserve"> </w:t>
      </w:r>
      <w:r w:rsidRPr="00FF0734">
        <w:rPr>
          <w:rFonts w:cs="Tahoma"/>
          <w:lang w:eastAsia="en-AU"/>
        </w:rPr>
        <w:t>may be appropriate.</w:t>
      </w:r>
    </w:p>
    <w:p w14:paraId="396B8B06" w14:textId="77777777" w:rsidR="00E07631" w:rsidRDefault="00EC55B5" w:rsidP="00E07631">
      <w:pPr>
        <w:pStyle w:val="Normalbullet"/>
        <w:numPr>
          <w:ilvl w:val="0"/>
          <w:numId w:val="0"/>
        </w:numPr>
        <w:spacing w:before="120"/>
        <w:rPr>
          <w:rFonts w:cs="Tahoma"/>
          <w:lang w:val="en-AU" w:eastAsia="en-AU"/>
        </w:rPr>
      </w:pPr>
      <w:r>
        <w:rPr>
          <w:rFonts w:cs="Tahoma"/>
          <w:lang w:val="en-AU" w:eastAsia="en-AU"/>
        </w:rPr>
        <w:t>E</w:t>
      </w:r>
      <w:r w:rsidR="00E07631">
        <w:rPr>
          <w:rFonts w:cs="Tahoma"/>
          <w:lang w:val="en-AU" w:eastAsia="en-AU"/>
        </w:rPr>
        <w:t>xamples of actions that could potentially impact World Heritage values of World Heritage properties include:</w:t>
      </w:r>
    </w:p>
    <w:p w14:paraId="6DC12D09" w14:textId="77777777" w:rsidR="00473C62" w:rsidRPr="00E07631" w:rsidRDefault="00473C62" w:rsidP="00EC55B5">
      <w:pPr>
        <w:numPr>
          <w:ilvl w:val="0"/>
          <w:numId w:val="169"/>
        </w:numPr>
        <w:spacing w:before="0"/>
        <w:ind w:left="357" w:hanging="357"/>
        <w:rPr>
          <w:rFonts w:cs="Tahoma"/>
          <w:lang w:eastAsia="en-AU"/>
        </w:rPr>
      </w:pPr>
      <w:r w:rsidRPr="00E07631">
        <w:rPr>
          <w:lang w:val="en"/>
        </w:rPr>
        <w:t>major industrial plant (smelters, power stations,</w:t>
      </w:r>
      <w:r>
        <w:t xml:space="preserve"> ports etc) with effluent discharge (e.g. in upstream catchments, into the marine environment, or into the air shed of a World Heritage property);</w:t>
      </w:r>
    </w:p>
    <w:p w14:paraId="26E99387" w14:textId="77777777" w:rsidR="00473C62" w:rsidRPr="00E07631" w:rsidRDefault="00473C62" w:rsidP="00E07631">
      <w:pPr>
        <w:numPr>
          <w:ilvl w:val="0"/>
          <w:numId w:val="169"/>
        </w:numPr>
        <w:spacing w:before="100" w:beforeAutospacing="1" w:after="100" w:afterAutospacing="1"/>
        <w:ind w:left="357" w:hanging="357"/>
        <w:rPr>
          <w:lang w:val="en"/>
        </w:rPr>
      </w:pPr>
      <w:r>
        <w:t xml:space="preserve">substantial dam or proposals involving </w:t>
      </w:r>
      <w:r w:rsidRPr="00E07631">
        <w:rPr>
          <w:lang w:val="en"/>
        </w:rPr>
        <w:t>intensive agriculture or irrigation, and/or water extraction such that river flows and water quality into a World Heritage property are potentially affected;</w:t>
      </w:r>
    </w:p>
    <w:p w14:paraId="69CD7330" w14:textId="77777777" w:rsidR="00473C62" w:rsidRPr="00E07631" w:rsidRDefault="00473C62" w:rsidP="00E07631">
      <w:pPr>
        <w:numPr>
          <w:ilvl w:val="0"/>
          <w:numId w:val="169"/>
        </w:numPr>
        <w:spacing w:before="100" w:beforeAutospacing="1" w:after="100" w:afterAutospacing="1"/>
        <w:ind w:left="357" w:hanging="357"/>
        <w:rPr>
          <w:lang w:val="en"/>
        </w:rPr>
      </w:pPr>
      <w:r w:rsidRPr="00E07631">
        <w:rPr>
          <w:lang w:val="en"/>
        </w:rPr>
        <w:t>intensive agriculture causing spray drift from pesticide application</w:t>
      </w:r>
      <w:r w:rsidR="00A83DDA">
        <w:rPr>
          <w:lang w:val="en"/>
        </w:rPr>
        <w:t xml:space="preserve"> </w:t>
      </w:r>
      <w:r w:rsidR="00A83DDA" w:rsidRPr="00E07631">
        <w:rPr>
          <w:lang w:val="en"/>
        </w:rPr>
        <w:t>into a World Heritage property</w:t>
      </w:r>
      <w:r w:rsidRPr="00E07631">
        <w:rPr>
          <w:lang w:val="en"/>
        </w:rPr>
        <w:t>;</w:t>
      </w:r>
    </w:p>
    <w:p w14:paraId="09C8EDC7" w14:textId="77777777" w:rsidR="00473C62" w:rsidRPr="00E07631" w:rsidRDefault="00473C62" w:rsidP="00836411">
      <w:pPr>
        <w:numPr>
          <w:ilvl w:val="0"/>
          <w:numId w:val="169"/>
        </w:numPr>
        <w:spacing w:before="100" w:beforeAutospacing="1" w:after="100" w:afterAutospacing="1"/>
        <w:ind w:left="357" w:hanging="357"/>
        <w:rPr>
          <w:lang w:val="en"/>
        </w:rPr>
      </w:pPr>
      <w:r w:rsidRPr="00E07631">
        <w:rPr>
          <w:lang w:val="en"/>
        </w:rPr>
        <w:lastRenderedPageBreak/>
        <w:t>substantial clearing involving potential leaching of acid sulphate soils or erosion runoff into a World Heritage property;</w:t>
      </w:r>
    </w:p>
    <w:p w14:paraId="7C56B000" w14:textId="77777777" w:rsidR="00473C62" w:rsidRPr="00E07631" w:rsidRDefault="00473C62" w:rsidP="00E07631">
      <w:pPr>
        <w:numPr>
          <w:ilvl w:val="0"/>
          <w:numId w:val="169"/>
        </w:numPr>
        <w:spacing w:before="100" w:beforeAutospacing="1" w:after="100" w:afterAutospacing="1"/>
        <w:ind w:left="357" w:hanging="357"/>
        <w:rPr>
          <w:lang w:val="en"/>
        </w:rPr>
      </w:pPr>
      <w:r w:rsidRPr="00E07631">
        <w:rPr>
          <w:lang w:val="en"/>
        </w:rPr>
        <w:t>sewage treatment plant and/or outfall such that discharges could reach a World Heritage property;</w:t>
      </w:r>
    </w:p>
    <w:p w14:paraId="24AADF7F" w14:textId="77777777" w:rsidR="00473C62" w:rsidRPr="00E07631" w:rsidRDefault="00473C62" w:rsidP="00E07631">
      <w:pPr>
        <w:numPr>
          <w:ilvl w:val="0"/>
          <w:numId w:val="169"/>
        </w:numPr>
        <w:spacing w:before="100" w:beforeAutospacing="1" w:after="100" w:afterAutospacing="1"/>
        <w:ind w:left="357" w:hanging="357"/>
        <w:rPr>
          <w:lang w:val="en"/>
        </w:rPr>
      </w:pPr>
      <w:r w:rsidRPr="00E07631">
        <w:rPr>
          <w:lang w:val="en"/>
        </w:rPr>
        <w:t>large scale mining near a World Heritage property, or in an upstream catchment;</w:t>
      </w:r>
    </w:p>
    <w:p w14:paraId="4A4CC967" w14:textId="77777777" w:rsidR="00473C62" w:rsidRDefault="00473C62" w:rsidP="00E07631">
      <w:pPr>
        <w:numPr>
          <w:ilvl w:val="0"/>
          <w:numId w:val="169"/>
        </w:numPr>
        <w:spacing w:before="100" w:beforeAutospacing="1" w:after="100" w:afterAutospacing="1"/>
        <w:ind w:left="357" w:hanging="357"/>
      </w:pPr>
      <w:r w:rsidRPr="00E07631">
        <w:rPr>
          <w:lang w:val="en"/>
        </w:rPr>
        <w:t>action could result in changes in access, land use or visitations affecting the world heritage values</w:t>
      </w:r>
      <w:r>
        <w:t xml:space="preserve"> of the property (e.g. road, airport, tourist facility or other infrastructure that could result in changed visitation patterns, or other uses of the property).</w:t>
      </w:r>
    </w:p>
    <w:p w14:paraId="7ED74C15" w14:textId="77777777" w:rsidR="00357AEF" w:rsidRPr="00683754" w:rsidRDefault="00357AEF" w:rsidP="000B563D">
      <w:pPr>
        <w:spacing w:before="240" w:after="120"/>
        <w:rPr>
          <w:rFonts w:cs="Tahoma"/>
          <w:b/>
          <w:sz w:val="24"/>
        </w:rPr>
      </w:pPr>
      <w:r w:rsidRPr="00683754">
        <w:rPr>
          <w:rFonts w:cs="Tahoma"/>
          <w:b/>
          <w:sz w:val="24"/>
        </w:rPr>
        <w:t>How significant are the impacts?</w:t>
      </w:r>
    </w:p>
    <w:p w14:paraId="248EAF67" w14:textId="77777777" w:rsidR="00357AEF" w:rsidRDefault="00357AEF" w:rsidP="00357AEF">
      <w:pPr>
        <w:rPr>
          <w:rFonts w:cs="Tahoma"/>
          <w:lang w:eastAsia="en-AU"/>
        </w:rPr>
      </w:pPr>
      <w:r>
        <w:rPr>
          <w:rFonts w:cs="Tahoma"/>
          <w:lang w:eastAsia="en-AU"/>
        </w:rPr>
        <w:t xml:space="preserve">In accordance with </w:t>
      </w:r>
      <w:r w:rsidRPr="00683754">
        <w:rPr>
          <w:rFonts w:cs="Tahoma"/>
          <w:lang w:eastAsia="en-AU"/>
        </w:rPr>
        <w:t>the Significant Impact Guidelines 1.1</w:t>
      </w:r>
      <w:r>
        <w:rPr>
          <w:rFonts w:cs="Tahoma"/>
          <w:lang w:eastAsia="en-AU"/>
        </w:rPr>
        <w:t>, an action is likely to have a significant impact on the World Heritage values of a declared World Heritage property if it is likely that:</w:t>
      </w:r>
    </w:p>
    <w:p w14:paraId="10EBB9F1" w14:textId="77777777" w:rsidR="00357AEF" w:rsidRPr="007D66DA" w:rsidRDefault="00357AEF" w:rsidP="00357AEF">
      <w:pPr>
        <w:numPr>
          <w:ilvl w:val="0"/>
          <w:numId w:val="166"/>
        </w:numPr>
        <w:rPr>
          <w:rFonts w:cs="Tahoma"/>
          <w:lang w:eastAsia="en-AU"/>
        </w:rPr>
      </w:pPr>
      <w:r w:rsidRPr="007D66DA">
        <w:rPr>
          <w:rFonts w:cs="Tahoma"/>
          <w:lang w:eastAsia="en-AU"/>
        </w:rPr>
        <w:t>One or more World Heritage values will be lost</w:t>
      </w:r>
    </w:p>
    <w:p w14:paraId="3E491CE1" w14:textId="77777777" w:rsidR="00357AEF" w:rsidRPr="007D66DA" w:rsidRDefault="00357AEF" w:rsidP="00357AEF">
      <w:pPr>
        <w:numPr>
          <w:ilvl w:val="0"/>
          <w:numId w:val="166"/>
        </w:numPr>
        <w:rPr>
          <w:rFonts w:cs="Tahoma"/>
          <w:lang w:eastAsia="en-AU"/>
        </w:rPr>
      </w:pPr>
      <w:r w:rsidRPr="007D66DA">
        <w:rPr>
          <w:rFonts w:cs="Tahoma"/>
          <w:lang w:eastAsia="en-AU"/>
        </w:rPr>
        <w:t>One or more World Heritage values will be degraded or damaged</w:t>
      </w:r>
    </w:p>
    <w:p w14:paraId="15E5C4C6" w14:textId="77777777" w:rsidR="00357AEF" w:rsidRPr="007D66DA" w:rsidRDefault="00357AEF" w:rsidP="00357AEF">
      <w:pPr>
        <w:numPr>
          <w:ilvl w:val="0"/>
          <w:numId w:val="166"/>
        </w:numPr>
        <w:rPr>
          <w:rFonts w:cs="Tahoma"/>
          <w:lang w:eastAsia="en-AU"/>
        </w:rPr>
      </w:pPr>
      <w:r w:rsidRPr="007D66DA">
        <w:rPr>
          <w:rFonts w:cs="Tahoma"/>
          <w:lang w:eastAsia="en-AU"/>
        </w:rPr>
        <w:t>One or more of the World Heritage values will be notably altered, modified, obscured or diminished.</w:t>
      </w:r>
    </w:p>
    <w:p w14:paraId="2ABA9C06" w14:textId="77777777" w:rsidR="009D77A1" w:rsidRPr="007D66DA" w:rsidRDefault="009D77A1" w:rsidP="009D77A1">
      <w:pPr>
        <w:rPr>
          <w:rFonts w:cs="Tahoma"/>
          <w:lang w:eastAsia="en-AU"/>
        </w:rPr>
      </w:pPr>
      <w:r w:rsidRPr="007D66DA">
        <w:rPr>
          <w:rFonts w:cs="Tahoma"/>
          <w:lang w:eastAsia="en-AU"/>
        </w:rPr>
        <w:t>The significance of impacts will depend on the individual impacts on each World Heritage property. Alteration or disturbance which is small in scale may have a significant impact if a feature or component of a World Heritage property embodies values that area particularly sensitive or important.</w:t>
      </w:r>
    </w:p>
    <w:p w14:paraId="54005F94" w14:textId="77777777" w:rsidR="003D0F24" w:rsidRPr="007D66DA" w:rsidRDefault="003D0F24" w:rsidP="003D0F24">
      <w:pPr>
        <w:rPr>
          <w:rFonts w:cs="Tahoma"/>
          <w:color w:val="000000"/>
          <w:szCs w:val="20"/>
          <w:lang w:eastAsia="en-AU"/>
        </w:rPr>
      </w:pPr>
      <w:r w:rsidRPr="007D66DA">
        <w:rPr>
          <w:rFonts w:cs="Tahoma"/>
          <w:color w:val="000000"/>
          <w:szCs w:val="20"/>
          <w:lang w:eastAsia="en-AU"/>
        </w:rPr>
        <w:t xml:space="preserve">To have a significant impact on World Heritage values, it is not necessary for an action to impact upon the whole of a World Heritage property, all of the values of a World Heritage property, or a whole value of a World </w:t>
      </w:r>
      <w:r w:rsidRPr="007D66DA">
        <w:rPr>
          <w:rFonts w:cs="Tahoma"/>
          <w:lang w:eastAsia="en-AU"/>
        </w:rPr>
        <w:t>Heritage</w:t>
      </w:r>
      <w:r w:rsidRPr="007D66DA">
        <w:rPr>
          <w:rFonts w:cs="Tahoma"/>
          <w:color w:val="000000"/>
          <w:szCs w:val="20"/>
          <w:lang w:eastAsia="en-AU"/>
        </w:rPr>
        <w:t xml:space="preserve"> property. It is sufficient if an action is likely to have a significant impact on a part, element, or feature of a World Heritage property, which embodies, manifests, shows, or contributes to the values of that property.</w:t>
      </w:r>
    </w:p>
    <w:p w14:paraId="2D5FA2F5" w14:textId="77777777" w:rsidR="00357AEF" w:rsidRPr="007D66DA" w:rsidRDefault="00357AEF" w:rsidP="00357AEF">
      <w:pPr>
        <w:rPr>
          <w:rFonts w:cs="Tahoma"/>
          <w:lang w:eastAsia="en-AU"/>
        </w:rPr>
      </w:pPr>
      <w:r w:rsidRPr="007D66DA">
        <w:rPr>
          <w:rFonts w:cs="Tahoma"/>
          <w:lang w:eastAsia="en-AU"/>
        </w:rPr>
        <w:t>Use all available information resource</w:t>
      </w:r>
      <w:r w:rsidR="00A83DDA">
        <w:rPr>
          <w:rFonts w:cs="Tahoma"/>
          <w:lang w:eastAsia="en-AU"/>
        </w:rPr>
        <w:t>s during analysis – Australian H</w:t>
      </w:r>
      <w:r w:rsidRPr="007D66DA">
        <w:rPr>
          <w:rFonts w:cs="Tahoma"/>
          <w:lang w:eastAsia="en-AU"/>
        </w:rPr>
        <w:t xml:space="preserve">eritage </w:t>
      </w:r>
      <w:r w:rsidR="00A83DDA">
        <w:rPr>
          <w:rFonts w:cs="Tahoma"/>
          <w:lang w:eastAsia="en-AU"/>
        </w:rPr>
        <w:t>D</w:t>
      </w:r>
      <w:r w:rsidRPr="007D66DA">
        <w:rPr>
          <w:rFonts w:cs="Tahoma"/>
          <w:lang w:eastAsia="en-AU"/>
        </w:rPr>
        <w:t xml:space="preserve">atabase, World Heritage Committee information, World Heritage List nomination, Gazette notice, advice from </w:t>
      </w:r>
      <w:r w:rsidR="00052A0A">
        <w:rPr>
          <w:rFonts w:cs="Tahoma"/>
          <w:lang w:eastAsia="en-AU"/>
        </w:rPr>
        <w:t xml:space="preserve">the Heritage and Wildlife Division, </w:t>
      </w:r>
      <w:r w:rsidRPr="007D66DA">
        <w:rPr>
          <w:rFonts w:cs="Tahoma"/>
          <w:lang w:eastAsia="en-AU"/>
        </w:rPr>
        <w:t>other areas of the department and other relevant publications.</w:t>
      </w:r>
    </w:p>
    <w:p w14:paraId="48FB63F3" w14:textId="77777777" w:rsidR="00473C62" w:rsidRPr="007D66DA" w:rsidRDefault="00473C62" w:rsidP="00473C62">
      <w:pPr>
        <w:rPr>
          <w:rFonts w:cs="Tahoma"/>
          <w:color w:val="0000FF"/>
          <w:szCs w:val="20"/>
          <w:lang w:eastAsia="en-AU"/>
        </w:rPr>
      </w:pPr>
      <w:r w:rsidRPr="007D66DA">
        <w:rPr>
          <w:rFonts w:cs="Tahoma"/>
        </w:rPr>
        <w:t>Provide detailed reasoning on why significant impacts are likely or not likely. This must relate to the specific world heritage values potentially affected and the nature and type of impacts identified.</w:t>
      </w:r>
      <w:r w:rsidR="00A86DBE" w:rsidRPr="007D66DA">
        <w:rPr>
          <w:rFonts w:cs="Tahoma"/>
        </w:rPr>
        <w:t xml:space="preserve"> </w:t>
      </w:r>
    </w:p>
    <w:p w14:paraId="6F363E09" w14:textId="77777777" w:rsidR="00453E5E" w:rsidRPr="007D66DA" w:rsidRDefault="003D0F24" w:rsidP="003D0F24">
      <w:pPr>
        <w:rPr>
          <w:rFonts w:cs="Tahoma"/>
          <w:color w:val="0000FF"/>
          <w:szCs w:val="20"/>
          <w:lang w:eastAsia="en-AU"/>
        </w:rPr>
      </w:pPr>
      <w:r w:rsidRPr="007D66DA">
        <w:rPr>
          <w:rFonts w:cs="Tahoma"/>
          <w:lang w:eastAsia="en-AU"/>
        </w:rPr>
        <w:t>Further</w:t>
      </w:r>
      <w:r w:rsidRPr="007D66DA">
        <w:rPr>
          <w:rFonts w:cs="Tahoma"/>
          <w:color w:val="000000"/>
          <w:szCs w:val="20"/>
          <w:lang w:eastAsia="en-AU"/>
        </w:rPr>
        <w:t xml:space="preserve"> </w:t>
      </w:r>
      <w:r w:rsidR="00453E5E" w:rsidRPr="007D66DA">
        <w:rPr>
          <w:rFonts w:cs="Tahoma"/>
          <w:color w:val="000000"/>
          <w:szCs w:val="20"/>
          <w:lang w:eastAsia="en-AU"/>
        </w:rPr>
        <w:t>information on World Heritage properties is available on the department’s web site:</w:t>
      </w:r>
      <w:r w:rsidRPr="007D66DA">
        <w:rPr>
          <w:rFonts w:cs="Tahoma"/>
          <w:color w:val="000000"/>
          <w:szCs w:val="20"/>
          <w:lang w:eastAsia="en-AU"/>
        </w:rPr>
        <w:t xml:space="preserve"> </w:t>
      </w:r>
      <w:hyperlink r:id="rId87" w:history="1">
        <w:r w:rsidR="00453E5E" w:rsidRPr="007D66DA">
          <w:rPr>
            <w:rStyle w:val="Hyperlink"/>
            <w:rFonts w:cs="Tahoma"/>
            <w:szCs w:val="20"/>
            <w:lang w:eastAsia="en-AU"/>
          </w:rPr>
          <w:t>www.environment.gov.au/heritage/about/world/index.html</w:t>
        </w:r>
      </w:hyperlink>
    </w:p>
    <w:p w14:paraId="0EF6DA88" w14:textId="77777777" w:rsidR="00453E5E" w:rsidRPr="007D66DA" w:rsidRDefault="00A83DDA" w:rsidP="00683754">
      <w:pPr>
        <w:spacing w:before="240" w:after="120"/>
        <w:rPr>
          <w:rStyle w:val="headingsectionChar"/>
          <w:sz w:val="28"/>
          <w:szCs w:val="28"/>
          <w:u w:val="single"/>
        </w:rPr>
      </w:pPr>
      <w:r>
        <w:rPr>
          <w:rStyle w:val="headingsectionChar"/>
          <w:sz w:val="28"/>
          <w:szCs w:val="28"/>
          <w:u w:val="single"/>
        </w:rPr>
        <w:t xml:space="preserve">3 - </w:t>
      </w:r>
      <w:r w:rsidR="00453E5E" w:rsidRPr="007D66DA">
        <w:rPr>
          <w:rStyle w:val="headingsectionChar"/>
          <w:sz w:val="28"/>
          <w:szCs w:val="28"/>
          <w:u w:val="single"/>
        </w:rPr>
        <w:t>Is there a likelihood of significant impact on a National Heritage place?</w:t>
      </w:r>
    </w:p>
    <w:p w14:paraId="2F2A3F3E" w14:textId="77777777" w:rsidR="008F0210" w:rsidRPr="007D66DA" w:rsidRDefault="008F0210" w:rsidP="008F0210">
      <w:pPr>
        <w:autoSpaceDE w:val="0"/>
        <w:autoSpaceDN w:val="0"/>
        <w:adjustRightInd w:val="0"/>
        <w:spacing w:before="0"/>
        <w:rPr>
          <w:rFonts w:cs="Tahoma"/>
          <w:color w:val="000000"/>
          <w:szCs w:val="20"/>
          <w:lang w:eastAsia="en-AU"/>
        </w:rPr>
      </w:pPr>
      <w:r w:rsidRPr="007D66DA">
        <w:rPr>
          <w:rFonts w:cs="Tahoma"/>
          <w:color w:val="000000"/>
          <w:szCs w:val="20"/>
          <w:lang w:eastAsia="en-AU"/>
        </w:rPr>
        <w:t>Approval under the EPBC Act is required for any action occurring within, or outside, a National Heritage place that has, will have, or is likely to have a significant impact on the National Heritage values of the National Heritage place.</w:t>
      </w:r>
    </w:p>
    <w:p w14:paraId="02C8EAF8" w14:textId="77777777" w:rsidR="008F0210" w:rsidRPr="007D66DA" w:rsidRDefault="008F0210" w:rsidP="008F0210">
      <w:pPr>
        <w:rPr>
          <w:rFonts w:cs="Tahoma"/>
          <w:color w:val="000000"/>
          <w:szCs w:val="20"/>
          <w:lang w:eastAsia="en-AU"/>
        </w:rPr>
      </w:pPr>
      <w:r w:rsidRPr="007D66DA">
        <w:rPr>
          <w:rFonts w:cs="Tahoma"/>
          <w:color w:val="000000"/>
          <w:szCs w:val="20"/>
          <w:lang w:eastAsia="en-AU"/>
        </w:rPr>
        <w:t xml:space="preserve">The National Heritage List contains places or groups of </w:t>
      </w:r>
      <w:r w:rsidRPr="007D66DA">
        <w:rPr>
          <w:rFonts w:cs="Tahoma"/>
        </w:rPr>
        <w:t>places</w:t>
      </w:r>
      <w:r w:rsidRPr="007D66DA">
        <w:rPr>
          <w:rFonts w:cs="Tahoma"/>
          <w:color w:val="000000"/>
          <w:szCs w:val="20"/>
          <w:lang w:eastAsia="en-AU"/>
        </w:rPr>
        <w:t xml:space="preserve"> with outstanding heritage value </w:t>
      </w:r>
      <w:r w:rsidRPr="007D66DA">
        <w:rPr>
          <w:rFonts w:cs="Tahoma"/>
          <w:color w:val="000000"/>
          <w:szCs w:val="20"/>
          <w:lang w:eastAsia="en-AU"/>
        </w:rPr>
        <w:t>to Australia – whether natural, Indigenous or historic</w:t>
      </w:r>
      <w:r w:rsidRPr="007D66DA">
        <w:rPr>
          <w:rFonts w:cs="Tahoma"/>
          <w:color w:val="000000"/>
          <w:sz w:val="12"/>
          <w:szCs w:val="12"/>
          <w:lang w:eastAsia="en-AU"/>
        </w:rPr>
        <w:t xml:space="preserve"> </w:t>
      </w:r>
      <w:r w:rsidRPr="007D66DA">
        <w:rPr>
          <w:rFonts w:cs="Tahoma"/>
          <w:color w:val="000000"/>
          <w:szCs w:val="20"/>
          <w:lang w:eastAsia="en-AU"/>
        </w:rPr>
        <w:t>or a combination of these.</w:t>
      </w:r>
    </w:p>
    <w:p w14:paraId="70EADD78" w14:textId="77777777" w:rsidR="00C855CD" w:rsidRPr="007D66DA" w:rsidRDefault="00175C0A" w:rsidP="008F0210">
      <w:pPr>
        <w:rPr>
          <w:rFonts w:cs="Tahoma"/>
        </w:rPr>
      </w:pPr>
      <w:r w:rsidRPr="007D66DA">
        <w:rPr>
          <w:rFonts w:cs="Tahoma"/>
        </w:rPr>
        <w:t xml:space="preserve">For a place to be included in the National Heritage List the </w:t>
      </w:r>
      <w:r w:rsidR="00EC55B5" w:rsidRPr="007D66DA">
        <w:rPr>
          <w:rFonts w:cs="Tahoma"/>
        </w:rPr>
        <w:t>m</w:t>
      </w:r>
      <w:r w:rsidRPr="007D66DA">
        <w:rPr>
          <w:rFonts w:cs="Tahoma"/>
        </w:rPr>
        <w:t xml:space="preserve">inister must be satisfied that the place meets one or more of the </w:t>
      </w:r>
      <w:r w:rsidR="00C855CD" w:rsidRPr="007D66DA">
        <w:rPr>
          <w:rFonts w:cs="Tahoma"/>
        </w:rPr>
        <w:t xml:space="preserve">following </w:t>
      </w:r>
      <w:r w:rsidRPr="007D66DA">
        <w:rPr>
          <w:rFonts w:cs="Tahoma"/>
        </w:rPr>
        <w:t xml:space="preserve">National Heritage </w:t>
      </w:r>
      <w:r w:rsidR="00EC55B5" w:rsidRPr="007D66DA">
        <w:rPr>
          <w:rFonts w:cs="Tahoma"/>
        </w:rPr>
        <w:t>c</w:t>
      </w:r>
      <w:r w:rsidRPr="007D66DA">
        <w:rPr>
          <w:rFonts w:cs="Tahoma"/>
        </w:rPr>
        <w:t>riteria</w:t>
      </w:r>
      <w:r w:rsidR="00C855CD" w:rsidRPr="007D66DA">
        <w:rPr>
          <w:rFonts w:cs="Tahoma"/>
        </w:rPr>
        <w:t>:</w:t>
      </w:r>
    </w:p>
    <w:p w14:paraId="7D3F3955" w14:textId="77777777" w:rsidR="00C855CD" w:rsidRPr="007D66DA" w:rsidRDefault="00175C0A" w:rsidP="00F80E4D">
      <w:pPr>
        <w:pStyle w:val="Normalnumbered"/>
        <w:numPr>
          <w:ilvl w:val="0"/>
          <w:numId w:val="202"/>
        </w:numPr>
        <w:tabs>
          <w:tab w:val="clear" w:pos="360"/>
          <w:tab w:val="num" w:pos="426"/>
        </w:tabs>
        <w:spacing w:before="60"/>
        <w:ind w:left="426" w:hanging="426"/>
        <w:rPr>
          <w:szCs w:val="20"/>
        </w:rPr>
      </w:pPr>
      <w:r w:rsidRPr="007D66DA">
        <w:t xml:space="preserve">the place has outstanding heritage value to the nation </w:t>
      </w:r>
      <w:r w:rsidRPr="007D66DA">
        <w:rPr>
          <w:lang w:eastAsia="en-AU"/>
        </w:rPr>
        <w:t>because</w:t>
      </w:r>
      <w:r w:rsidRPr="007D66DA">
        <w:t xml:space="preserve"> of the place’s importance in the course, or pattern, of Australia’s n</w:t>
      </w:r>
      <w:r w:rsidRPr="007D66DA">
        <w:rPr>
          <w:szCs w:val="20"/>
        </w:rPr>
        <w:t xml:space="preserve">atural or cultural history; </w:t>
      </w:r>
    </w:p>
    <w:p w14:paraId="7D8762A4" w14:textId="77777777" w:rsidR="00C855CD" w:rsidRPr="007D66DA" w:rsidRDefault="00175C0A" w:rsidP="00F80E4D">
      <w:pPr>
        <w:pStyle w:val="Normalnumbered"/>
        <w:numPr>
          <w:ilvl w:val="0"/>
          <w:numId w:val="202"/>
        </w:numPr>
        <w:tabs>
          <w:tab w:val="clear" w:pos="360"/>
          <w:tab w:val="num" w:pos="426"/>
        </w:tabs>
        <w:spacing w:before="60"/>
        <w:ind w:left="426" w:hanging="426"/>
      </w:pPr>
      <w:r w:rsidRPr="007D66DA">
        <w:rPr>
          <w:szCs w:val="20"/>
        </w:rPr>
        <w:t xml:space="preserve">the </w:t>
      </w:r>
      <w:r w:rsidRPr="007D66DA">
        <w:t xml:space="preserve">place has outstanding heritage value to the nation because of the place’s possession of uncommon, rare or endangered aspects of Australia’s natural or cultural history; </w:t>
      </w:r>
    </w:p>
    <w:p w14:paraId="4DE03C04" w14:textId="77777777" w:rsidR="00C855CD" w:rsidRPr="007D66DA" w:rsidRDefault="00175C0A" w:rsidP="00F80E4D">
      <w:pPr>
        <w:pStyle w:val="Normalnumbered"/>
        <w:numPr>
          <w:ilvl w:val="0"/>
          <w:numId w:val="202"/>
        </w:numPr>
        <w:tabs>
          <w:tab w:val="clear" w:pos="360"/>
          <w:tab w:val="num" w:pos="426"/>
        </w:tabs>
        <w:spacing w:before="60"/>
        <w:ind w:left="426" w:hanging="426"/>
        <w:rPr>
          <w:szCs w:val="20"/>
        </w:rPr>
      </w:pPr>
      <w:r w:rsidRPr="007D66DA">
        <w:t>the place has outstanding heritage value to the nation because of the place’s potential to yield information that will contribute to an understanding</w:t>
      </w:r>
      <w:r w:rsidRPr="007D66DA">
        <w:rPr>
          <w:szCs w:val="20"/>
        </w:rPr>
        <w:t xml:space="preserve"> of Australia’s natural or cultural history; </w:t>
      </w:r>
    </w:p>
    <w:p w14:paraId="2E6B4AD5" w14:textId="77777777" w:rsidR="00C855CD" w:rsidRPr="007D66DA" w:rsidRDefault="00175C0A" w:rsidP="00F80E4D">
      <w:pPr>
        <w:pStyle w:val="Normalnumbered"/>
        <w:numPr>
          <w:ilvl w:val="0"/>
          <w:numId w:val="202"/>
        </w:numPr>
        <w:tabs>
          <w:tab w:val="clear" w:pos="360"/>
          <w:tab w:val="num" w:pos="426"/>
        </w:tabs>
        <w:spacing w:before="60"/>
        <w:ind w:left="426" w:hanging="426"/>
        <w:rPr>
          <w:szCs w:val="20"/>
        </w:rPr>
      </w:pPr>
      <w:r w:rsidRPr="007D66DA">
        <w:rPr>
          <w:szCs w:val="20"/>
        </w:rPr>
        <w:t xml:space="preserve">the </w:t>
      </w:r>
      <w:r w:rsidRPr="007D66DA">
        <w:t>place</w:t>
      </w:r>
      <w:r w:rsidRPr="007D66DA">
        <w:rPr>
          <w:szCs w:val="20"/>
        </w:rPr>
        <w:t xml:space="preserve"> has</w:t>
      </w:r>
      <w:r w:rsidRPr="007D66DA">
        <w:rPr>
          <w:color w:val="000000"/>
          <w:szCs w:val="20"/>
          <w:lang w:eastAsia="en-AU"/>
        </w:rPr>
        <w:t xml:space="preserve"> outstanding heritage value to the nation because of the place’s importance in demonstrating the principal characteristics of: </w:t>
      </w:r>
    </w:p>
    <w:p w14:paraId="65229E00" w14:textId="77777777" w:rsidR="00F80E4D" w:rsidRPr="007D66DA" w:rsidRDefault="00175C0A" w:rsidP="00F80E4D">
      <w:pPr>
        <w:numPr>
          <w:ilvl w:val="0"/>
          <w:numId w:val="178"/>
        </w:numPr>
        <w:spacing w:before="0"/>
        <w:rPr>
          <w:rFonts w:cs="Tahoma"/>
          <w:szCs w:val="20"/>
        </w:rPr>
      </w:pPr>
      <w:r w:rsidRPr="007D66DA">
        <w:rPr>
          <w:rFonts w:cs="Tahoma"/>
          <w:color w:val="000000"/>
          <w:szCs w:val="20"/>
          <w:lang w:eastAsia="en-AU"/>
        </w:rPr>
        <w:t>a class of Australia’s natural or cultural places; or</w:t>
      </w:r>
    </w:p>
    <w:p w14:paraId="7C1450EB" w14:textId="77777777" w:rsidR="00C855CD" w:rsidRPr="007D66DA" w:rsidRDefault="00175C0A" w:rsidP="00F80E4D">
      <w:pPr>
        <w:numPr>
          <w:ilvl w:val="0"/>
          <w:numId w:val="178"/>
        </w:numPr>
        <w:spacing w:before="0"/>
        <w:rPr>
          <w:rFonts w:cs="Tahoma"/>
          <w:szCs w:val="20"/>
        </w:rPr>
      </w:pPr>
      <w:r w:rsidRPr="007D66DA">
        <w:rPr>
          <w:rFonts w:cs="Tahoma"/>
          <w:color w:val="000000"/>
          <w:szCs w:val="20"/>
          <w:lang w:eastAsia="en-AU"/>
        </w:rPr>
        <w:t xml:space="preserve">a class of Australia’s natural or cultural environments; </w:t>
      </w:r>
    </w:p>
    <w:p w14:paraId="32714F4B" w14:textId="77777777" w:rsidR="00C855CD" w:rsidRPr="007D66DA" w:rsidRDefault="00175C0A" w:rsidP="00F80E4D">
      <w:pPr>
        <w:pStyle w:val="Normalnumbered"/>
        <w:numPr>
          <w:ilvl w:val="0"/>
          <w:numId w:val="202"/>
        </w:numPr>
        <w:tabs>
          <w:tab w:val="clear" w:pos="360"/>
          <w:tab w:val="num" w:pos="426"/>
        </w:tabs>
        <w:spacing w:before="60"/>
        <w:ind w:left="426" w:hanging="426"/>
      </w:pPr>
      <w:r w:rsidRPr="007D66DA">
        <w:rPr>
          <w:color w:val="000000"/>
          <w:szCs w:val="20"/>
          <w:lang w:eastAsia="en-AU"/>
        </w:rPr>
        <w:t xml:space="preserve">the place has outstanding heritage value to the nation because of the place’s importance in </w:t>
      </w:r>
      <w:r w:rsidRPr="007D66DA">
        <w:t>exhibiting particular aesthetic characteristics valued by a community or cultural group;</w:t>
      </w:r>
    </w:p>
    <w:p w14:paraId="3FFBB6E7" w14:textId="77777777" w:rsidR="00C855CD" w:rsidRPr="007D66DA" w:rsidRDefault="00175C0A" w:rsidP="00F80E4D">
      <w:pPr>
        <w:pStyle w:val="Normalnumbered"/>
        <w:numPr>
          <w:ilvl w:val="0"/>
          <w:numId w:val="202"/>
        </w:numPr>
        <w:tabs>
          <w:tab w:val="clear" w:pos="360"/>
          <w:tab w:val="num" w:pos="426"/>
        </w:tabs>
        <w:spacing w:before="60"/>
        <w:ind w:left="426" w:hanging="426"/>
      </w:pPr>
      <w:r w:rsidRPr="007D66DA">
        <w:t>the place has outstanding heritage value to the nation because of the place’s importance in demonstrating a high degree of creative or technical achievement at a particular period;</w:t>
      </w:r>
    </w:p>
    <w:p w14:paraId="36A4A0C6" w14:textId="77777777" w:rsidR="00C855CD" w:rsidRPr="007D66DA" w:rsidRDefault="00175C0A" w:rsidP="00F80E4D">
      <w:pPr>
        <w:pStyle w:val="Normalnumbered"/>
        <w:numPr>
          <w:ilvl w:val="0"/>
          <w:numId w:val="202"/>
        </w:numPr>
        <w:tabs>
          <w:tab w:val="clear" w:pos="360"/>
          <w:tab w:val="num" w:pos="426"/>
        </w:tabs>
        <w:spacing w:before="60"/>
        <w:ind w:left="426" w:hanging="426"/>
      </w:pPr>
      <w:r w:rsidRPr="007D66DA">
        <w:lastRenderedPageBreak/>
        <w:t>the place has outstanding heritage value to the nation because of the place’s strong or special association with a particular community or cultural group for social, cultural or spiritual reasons;</w:t>
      </w:r>
    </w:p>
    <w:p w14:paraId="64B89223" w14:textId="77777777" w:rsidR="00C855CD" w:rsidRPr="007D66DA" w:rsidRDefault="00175C0A" w:rsidP="00F80E4D">
      <w:pPr>
        <w:pStyle w:val="Normalnumbered"/>
        <w:numPr>
          <w:ilvl w:val="0"/>
          <w:numId w:val="202"/>
        </w:numPr>
        <w:tabs>
          <w:tab w:val="clear" w:pos="360"/>
          <w:tab w:val="num" w:pos="426"/>
        </w:tabs>
        <w:spacing w:before="60"/>
        <w:ind w:left="426" w:hanging="426"/>
        <w:rPr>
          <w:szCs w:val="20"/>
        </w:rPr>
      </w:pPr>
      <w:r w:rsidRPr="007D66DA">
        <w:t>the place has outstanding heritage value to the nation because of the place’s special association with</w:t>
      </w:r>
      <w:r w:rsidRPr="007D66DA">
        <w:rPr>
          <w:szCs w:val="20"/>
          <w:lang w:eastAsia="en-AU"/>
        </w:rPr>
        <w:t xml:space="preserve"> the life or works of a person, or group of persons, of importance in Australia’s natural or cultural history. </w:t>
      </w:r>
    </w:p>
    <w:p w14:paraId="17CB2A20" w14:textId="77777777" w:rsidR="00175C0A" w:rsidRPr="007D66DA" w:rsidRDefault="00175C0A" w:rsidP="00F80E4D">
      <w:pPr>
        <w:pStyle w:val="Normalnumbered"/>
        <w:numPr>
          <w:ilvl w:val="0"/>
          <w:numId w:val="202"/>
        </w:numPr>
        <w:tabs>
          <w:tab w:val="clear" w:pos="360"/>
          <w:tab w:val="num" w:pos="426"/>
        </w:tabs>
        <w:spacing w:before="60"/>
        <w:ind w:left="426" w:hanging="426"/>
      </w:pPr>
      <w:r w:rsidRPr="007D66DA">
        <w:rPr>
          <w:szCs w:val="20"/>
          <w:lang w:eastAsia="en-AU"/>
        </w:rPr>
        <w:t xml:space="preserve">the place has outstanding heritage value to the nation because of the place’s importance as part of Indigenous tradition. </w:t>
      </w:r>
    </w:p>
    <w:p w14:paraId="681BC632" w14:textId="77777777" w:rsidR="00C855CD" w:rsidRPr="007D66DA" w:rsidRDefault="00A930DE" w:rsidP="00A930DE">
      <w:pPr>
        <w:rPr>
          <w:rFonts w:cs="Tahoma"/>
        </w:rPr>
      </w:pPr>
      <w:r w:rsidRPr="007D66DA">
        <w:rPr>
          <w:rFonts w:cs="Tahoma"/>
        </w:rPr>
        <w:t>A place can only satisfy a National Heritage criterion if it has ‘outstanding heritage value to the nation’ for the reason set out in that criterion.</w:t>
      </w:r>
    </w:p>
    <w:p w14:paraId="0C8F4B54" w14:textId="77777777" w:rsidR="00C855CD" w:rsidRPr="007D66DA" w:rsidRDefault="00C855CD" w:rsidP="00C855CD">
      <w:pPr>
        <w:spacing w:before="240" w:after="120"/>
        <w:rPr>
          <w:rFonts w:cs="Tahoma"/>
          <w:b/>
          <w:sz w:val="24"/>
        </w:rPr>
      </w:pPr>
      <w:r w:rsidRPr="007D66DA">
        <w:rPr>
          <w:rFonts w:cs="Tahoma"/>
          <w:b/>
          <w:sz w:val="24"/>
        </w:rPr>
        <w:t xml:space="preserve">What are the potential adverse impacts on listed </w:t>
      </w:r>
      <w:r w:rsidR="005B0513" w:rsidRPr="007D66DA">
        <w:rPr>
          <w:rFonts w:cs="Tahoma"/>
          <w:b/>
          <w:sz w:val="24"/>
        </w:rPr>
        <w:t>National</w:t>
      </w:r>
      <w:r w:rsidRPr="007D66DA">
        <w:rPr>
          <w:rFonts w:cs="Tahoma"/>
          <w:b/>
          <w:sz w:val="24"/>
        </w:rPr>
        <w:t xml:space="preserve"> Heritage values of the </w:t>
      </w:r>
      <w:r w:rsidR="005B0513" w:rsidRPr="007D66DA">
        <w:rPr>
          <w:rFonts w:cs="Tahoma"/>
          <w:b/>
          <w:sz w:val="24"/>
        </w:rPr>
        <w:t xml:space="preserve">National </w:t>
      </w:r>
      <w:r w:rsidRPr="007D66DA">
        <w:rPr>
          <w:rFonts w:cs="Tahoma"/>
          <w:b/>
          <w:sz w:val="24"/>
        </w:rPr>
        <w:t xml:space="preserve">Heritage </w:t>
      </w:r>
      <w:r w:rsidR="005B0513" w:rsidRPr="007D66DA">
        <w:rPr>
          <w:rFonts w:cs="Tahoma"/>
          <w:b/>
          <w:sz w:val="24"/>
        </w:rPr>
        <w:t>place</w:t>
      </w:r>
      <w:r w:rsidRPr="007D66DA">
        <w:rPr>
          <w:rFonts w:cs="Tahoma"/>
          <w:b/>
          <w:sz w:val="24"/>
        </w:rPr>
        <w:t>?</w:t>
      </w:r>
    </w:p>
    <w:p w14:paraId="70497CDA" w14:textId="77777777" w:rsidR="008F0210" w:rsidRDefault="008F0210" w:rsidP="005B0513">
      <w:pPr>
        <w:spacing w:before="240" w:after="120"/>
        <w:rPr>
          <w:rFonts w:cs="Tahoma"/>
          <w:b/>
          <w:sz w:val="24"/>
        </w:rPr>
      </w:pPr>
      <w:r>
        <w:rPr>
          <w:rFonts w:cs="Tahoma"/>
        </w:rPr>
        <w:t xml:space="preserve">Refer to </w:t>
      </w:r>
      <w:r w:rsidR="00BA67EE">
        <w:rPr>
          <w:rFonts w:cs="Tahoma"/>
        </w:rPr>
        <w:t>information on potential adverse impacts of World Heritage properties above, for guidance on identifying potential adverse impacts on National Heritage places.</w:t>
      </w:r>
    </w:p>
    <w:p w14:paraId="4E479EE5" w14:textId="77777777" w:rsidR="005B0513" w:rsidRPr="007D66DA" w:rsidRDefault="005B0513" w:rsidP="005B0513">
      <w:pPr>
        <w:spacing w:before="240" w:after="120"/>
        <w:rPr>
          <w:rFonts w:cs="Tahoma"/>
          <w:b/>
          <w:sz w:val="24"/>
        </w:rPr>
      </w:pPr>
      <w:r w:rsidRPr="007D66DA">
        <w:rPr>
          <w:rFonts w:cs="Tahoma"/>
          <w:b/>
          <w:sz w:val="24"/>
        </w:rPr>
        <w:t>How significant are the impacts?</w:t>
      </w:r>
    </w:p>
    <w:p w14:paraId="2CA7A005" w14:textId="77777777" w:rsidR="005B0513" w:rsidRPr="007D66DA" w:rsidRDefault="005B0513" w:rsidP="005B0513">
      <w:pPr>
        <w:rPr>
          <w:rFonts w:cs="Tahoma"/>
          <w:lang w:eastAsia="en-AU"/>
        </w:rPr>
      </w:pPr>
      <w:r w:rsidRPr="007D66DA">
        <w:rPr>
          <w:rFonts w:cs="Tahoma"/>
          <w:lang w:eastAsia="en-AU"/>
        </w:rPr>
        <w:t>In accordance with the Significant Impact Guidelines 1.1, an action is likely to have a significant impact on the National Heritage values of a National Heritage place if it is likely that:</w:t>
      </w:r>
    </w:p>
    <w:p w14:paraId="35B297B7" w14:textId="77777777" w:rsidR="005B0513" w:rsidRPr="007D66DA" w:rsidRDefault="005B0513" w:rsidP="005B0513">
      <w:pPr>
        <w:numPr>
          <w:ilvl w:val="0"/>
          <w:numId w:val="166"/>
        </w:numPr>
        <w:rPr>
          <w:rFonts w:cs="Tahoma"/>
          <w:lang w:eastAsia="en-AU"/>
        </w:rPr>
      </w:pPr>
      <w:r w:rsidRPr="007D66DA">
        <w:rPr>
          <w:rFonts w:cs="Tahoma"/>
          <w:lang w:eastAsia="en-AU"/>
        </w:rPr>
        <w:t>One or more National Heritage values will be lost</w:t>
      </w:r>
    </w:p>
    <w:p w14:paraId="1F730E4A" w14:textId="77777777" w:rsidR="005B0513" w:rsidRPr="007D66DA" w:rsidRDefault="005B0513" w:rsidP="005B0513">
      <w:pPr>
        <w:numPr>
          <w:ilvl w:val="0"/>
          <w:numId w:val="166"/>
        </w:numPr>
        <w:rPr>
          <w:rFonts w:cs="Tahoma"/>
          <w:lang w:eastAsia="en-AU"/>
        </w:rPr>
      </w:pPr>
      <w:r w:rsidRPr="007D66DA">
        <w:rPr>
          <w:rFonts w:cs="Tahoma"/>
          <w:lang w:eastAsia="en-AU"/>
        </w:rPr>
        <w:t>One or more National Heritage values will be degraded or damaged</w:t>
      </w:r>
    </w:p>
    <w:p w14:paraId="1BF7F950" w14:textId="77777777" w:rsidR="005B0513" w:rsidRPr="007D66DA" w:rsidRDefault="005B0513" w:rsidP="005B0513">
      <w:pPr>
        <w:numPr>
          <w:ilvl w:val="0"/>
          <w:numId w:val="166"/>
        </w:numPr>
        <w:rPr>
          <w:rFonts w:cs="Tahoma"/>
          <w:lang w:eastAsia="en-AU"/>
        </w:rPr>
      </w:pPr>
      <w:r w:rsidRPr="007D66DA">
        <w:rPr>
          <w:rFonts w:cs="Tahoma"/>
          <w:lang w:eastAsia="en-AU"/>
        </w:rPr>
        <w:t>One or more of the National Heritage values will be notably altered, modified, obscured or diminished.</w:t>
      </w:r>
    </w:p>
    <w:p w14:paraId="13243008" w14:textId="77777777" w:rsidR="00453E5E" w:rsidRPr="007D66DA" w:rsidRDefault="00453E5E" w:rsidP="00E04E3F">
      <w:pPr>
        <w:rPr>
          <w:rFonts w:cs="Tahoma"/>
          <w:lang w:eastAsia="en-AU"/>
        </w:rPr>
      </w:pPr>
      <w:r w:rsidRPr="007D66DA">
        <w:rPr>
          <w:rFonts w:cs="Tahoma"/>
          <w:lang w:eastAsia="en-AU"/>
        </w:rPr>
        <w:t>To have a significant impact on National Heritage values, it is not necessary for an action to impact</w:t>
      </w:r>
      <w:r w:rsidR="003C480F" w:rsidRPr="007D66DA">
        <w:rPr>
          <w:rFonts w:cs="Tahoma"/>
          <w:lang w:eastAsia="en-AU"/>
        </w:rPr>
        <w:t xml:space="preserve"> </w:t>
      </w:r>
      <w:r w:rsidRPr="007D66DA">
        <w:rPr>
          <w:rFonts w:cs="Tahoma"/>
          <w:lang w:eastAsia="en-AU"/>
        </w:rPr>
        <w:t>upon the whole of a National Heritage place, all of the values of a National Heritage place, or a</w:t>
      </w:r>
      <w:r w:rsidR="003C480F" w:rsidRPr="007D66DA">
        <w:rPr>
          <w:rFonts w:cs="Tahoma"/>
          <w:lang w:eastAsia="en-AU"/>
        </w:rPr>
        <w:t xml:space="preserve"> </w:t>
      </w:r>
      <w:r w:rsidRPr="007D66DA">
        <w:rPr>
          <w:rFonts w:cs="Tahoma"/>
          <w:lang w:eastAsia="en-AU"/>
        </w:rPr>
        <w:t>whole value of a National Heritage place. It is sufficient if an action is likely to have a significant</w:t>
      </w:r>
      <w:r w:rsidR="003C480F" w:rsidRPr="007D66DA">
        <w:rPr>
          <w:rFonts w:cs="Tahoma"/>
          <w:lang w:eastAsia="en-AU"/>
        </w:rPr>
        <w:t xml:space="preserve"> </w:t>
      </w:r>
      <w:r w:rsidRPr="007D66DA">
        <w:rPr>
          <w:rFonts w:cs="Tahoma"/>
          <w:lang w:eastAsia="en-AU"/>
        </w:rPr>
        <w:t>impact on a part, element, or feature of a National Heritage place which embodies, manifests,</w:t>
      </w:r>
      <w:r w:rsidR="003C480F" w:rsidRPr="007D66DA">
        <w:rPr>
          <w:rFonts w:cs="Tahoma"/>
          <w:lang w:eastAsia="en-AU"/>
        </w:rPr>
        <w:t xml:space="preserve"> </w:t>
      </w:r>
      <w:r w:rsidRPr="007D66DA">
        <w:rPr>
          <w:rFonts w:cs="Tahoma"/>
          <w:lang w:eastAsia="en-AU"/>
        </w:rPr>
        <w:t>shows, or contributes to the values of that place.</w:t>
      </w:r>
    </w:p>
    <w:p w14:paraId="6E535EB2" w14:textId="77777777" w:rsidR="008F0210" w:rsidRPr="007D66DA" w:rsidRDefault="008F0210" w:rsidP="008F0210">
      <w:pPr>
        <w:rPr>
          <w:rFonts w:cs="Tahoma"/>
          <w:lang w:eastAsia="en-AU"/>
        </w:rPr>
      </w:pPr>
      <w:r w:rsidRPr="007D66DA">
        <w:rPr>
          <w:rFonts w:cs="Tahoma"/>
          <w:lang w:eastAsia="en-AU"/>
        </w:rPr>
        <w:t>Alteration or disturbance which is small in scale may have a significant impact if a feature or component of a National Heritage place embodies values that are particularly sensitive or important.</w:t>
      </w:r>
    </w:p>
    <w:p w14:paraId="0F64D0EC" w14:textId="77777777" w:rsidR="003C480F" w:rsidRPr="007D66DA" w:rsidRDefault="00E04E3F" w:rsidP="00E04E3F">
      <w:pPr>
        <w:rPr>
          <w:rFonts w:cs="Tahoma"/>
        </w:rPr>
      </w:pPr>
      <w:r w:rsidRPr="007D66DA">
        <w:rPr>
          <w:rFonts w:cs="Tahoma"/>
        </w:rPr>
        <w:t xml:space="preserve">If the action is likely to have a significant impact on historic </w:t>
      </w:r>
      <w:r w:rsidRPr="00A93503">
        <w:rPr>
          <w:rFonts w:cs="Tahoma"/>
          <w:u w:val="single"/>
        </w:rPr>
        <w:t>built</w:t>
      </w:r>
      <w:r w:rsidRPr="007D66DA">
        <w:rPr>
          <w:rFonts w:cs="Tahoma"/>
        </w:rPr>
        <w:t xml:space="preserve"> National Heritage places, but the entity proposing to take the action is not a constitutional corporation, the Commonwealth or a Commonwealth or a Commonwealth agency, National Heritage places cannot be a controlling provision. If this situation is relevant to the project you are assessing, contact the </w:t>
      </w:r>
      <w:r w:rsidR="004B439B">
        <w:rPr>
          <w:rFonts w:cs="Tahoma"/>
        </w:rPr>
        <w:t>Legal</w:t>
      </w:r>
      <w:r w:rsidRPr="007D66DA">
        <w:rPr>
          <w:rFonts w:cs="Tahoma"/>
        </w:rPr>
        <w:t xml:space="preserve"> Section for more information. </w:t>
      </w:r>
    </w:p>
    <w:p w14:paraId="29AFA3C2" w14:textId="77777777" w:rsidR="00E04E3F" w:rsidRPr="007D66DA" w:rsidRDefault="00E04E3F" w:rsidP="00E04E3F">
      <w:pPr>
        <w:rPr>
          <w:rFonts w:cs="Tahoma"/>
          <w:lang w:eastAsia="en-AU"/>
        </w:rPr>
      </w:pPr>
      <w:r w:rsidRPr="007D66DA">
        <w:rPr>
          <w:rFonts w:cs="Tahoma"/>
          <w:lang w:eastAsia="en-AU"/>
        </w:rPr>
        <w:t xml:space="preserve">Regulation 2.10 provides that grazing of domestic stock within the Australian Alps National Parks and Reserves (which is a listed national heritage place) is a controlled action for the purposes of sections 15B(5), 15C(9) and 15C(10). These sections prohibit taking an action which has a significant impact on the heritage values of a listed national heritage place in an area for which Australia has obligations under Article 8 of the Biodiversity Convention. Where a </w:t>
      </w:r>
      <w:r w:rsidRPr="007D66DA">
        <w:rPr>
          <w:rFonts w:cs="Tahoma"/>
          <w:lang w:eastAsia="en-AU"/>
        </w:rPr>
        <w:t>person refers grazing of domestic stock within the Australian Alps National Parks and Reserves the action must be either a controlled action or a clearly unacceptable action for the purpose of sections 15B and 15C. It is not possible for grazing of domestic stock within those areas to be either a no</w:t>
      </w:r>
      <w:r w:rsidR="001D1BA0">
        <w:rPr>
          <w:rFonts w:cs="Tahoma"/>
          <w:lang w:eastAsia="en-AU"/>
        </w:rPr>
        <w:t>n</w:t>
      </w:r>
      <w:r w:rsidRPr="007D66DA">
        <w:rPr>
          <w:rFonts w:cs="Tahoma"/>
          <w:lang w:eastAsia="en-AU"/>
        </w:rPr>
        <w:t>-controlled action or a no</w:t>
      </w:r>
      <w:r w:rsidR="001D1BA0">
        <w:rPr>
          <w:rFonts w:cs="Tahoma"/>
          <w:lang w:eastAsia="en-AU"/>
        </w:rPr>
        <w:t>n</w:t>
      </w:r>
      <w:r w:rsidRPr="007D66DA">
        <w:rPr>
          <w:rFonts w:cs="Tahoma"/>
          <w:lang w:eastAsia="en-AU"/>
        </w:rPr>
        <w:t xml:space="preserve"> controlled action – particular manner. The ordinary process of assessment should still apply, and consideration of impacts on other protected matters is still required. The regulation does not affect the assessment of the impacts of the action under Part 8 of the Act or the </w:t>
      </w:r>
      <w:r w:rsidR="00126720">
        <w:rPr>
          <w:rFonts w:cs="Tahoma"/>
          <w:lang w:eastAsia="en-AU"/>
        </w:rPr>
        <w:t>m</w:t>
      </w:r>
      <w:r w:rsidRPr="007D66DA">
        <w:rPr>
          <w:rFonts w:cs="Tahoma"/>
          <w:lang w:eastAsia="en-AU"/>
        </w:rPr>
        <w:t>inister’s decision about whether the impacts are acceptable.</w:t>
      </w:r>
    </w:p>
    <w:p w14:paraId="522A21E4" w14:textId="77777777" w:rsidR="00453E5E" w:rsidRPr="007D66DA" w:rsidRDefault="003C480F" w:rsidP="00E04E3F">
      <w:pPr>
        <w:rPr>
          <w:rFonts w:cs="Tahoma"/>
          <w:color w:val="000000"/>
          <w:szCs w:val="20"/>
          <w:lang w:eastAsia="en-AU"/>
        </w:rPr>
      </w:pPr>
      <w:r w:rsidRPr="007D66DA">
        <w:rPr>
          <w:rFonts w:cs="Tahoma"/>
          <w:color w:val="000000"/>
          <w:szCs w:val="20"/>
          <w:lang w:eastAsia="en-AU"/>
        </w:rPr>
        <w:t>Further</w:t>
      </w:r>
      <w:r w:rsidR="00453E5E" w:rsidRPr="007D66DA">
        <w:rPr>
          <w:rFonts w:cs="Tahoma"/>
          <w:color w:val="000000"/>
          <w:szCs w:val="20"/>
          <w:lang w:eastAsia="en-AU"/>
        </w:rPr>
        <w:t xml:space="preserve"> </w:t>
      </w:r>
      <w:r w:rsidR="00453E5E" w:rsidRPr="007D66DA">
        <w:rPr>
          <w:rFonts w:cs="Tahoma"/>
          <w:lang w:eastAsia="en-AU"/>
        </w:rPr>
        <w:t>information</w:t>
      </w:r>
      <w:r w:rsidR="00453E5E" w:rsidRPr="007D66DA">
        <w:rPr>
          <w:rFonts w:cs="Tahoma"/>
          <w:color w:val="000000"/>
          <w:szCs w:val="20"/>
          <w:lang w:eastAsia="en-AU"/>
        </w:rPr>
        <w:t xml:space="preserve"> relevant to National </w:t>
      </w:r>
      <w:r w:rsidRPr="007D66DA">
        <w:rPr>
          <w:rFonts w:cs="Tahoma"/>
          <w:color w:val="000000"/>
          <w:szCs w:val="20"/>
          <w:lang w:eastAsia="en-AU"/>
        </w:rPr>
        <w:t>H</w:t>
      </w:r>
      <w:r w:rsidR="00453E5E" w:rsidRPr="007D66DA">
        <w:rPr>
          <w:rFonts w:cs="Tahoma"/>
          <w:color w:val="000000"/>
          <w:szCs w:val="20"/>
          <w:lang w:eastAsia="en-AU"/>
        </w:rPr>
        <w:t>eritage places is available on the department’s</w:t>
      </w:r>
    </w:p>
    <w:p w14:paraId="35630E8E" w14:textId="77777777" w:rsidR="00453E5E" w:rsidRPr="007D66DA" w:rsidRDefault="00453E5E" w:rsidP="00453E5E">
      <w:pPr>
        <w:autoSpaceDE w:val="0"/>
        <w:autoSpaceDN w:val="0"/>
        <w:adjustRightInd w:val="0"/>
        <w:spacing w:before="0"/>
        <w:rPr>
          <w:rFonts w:cs="Tahoma"/>
          <w:color w:val="000000"/>
          <w:szCs w:val="20"/>
          <w:lang w:eastAsia="en-AU"/>
        </w:rPr>
      </w:pPr>
      <w:r w:rsidRPr="007D66DA">
        <w:rPr>
          <w:rFonts w:cs="Tahoma"/>
          <w:color w:val="000000"/>
          <w:szCs w:val="20"/>
          <w:lang w:eastAsia="en-AU"/>
        </w:rPr>
        <w:t>web site:</w:t>
      </w:r>
    </w:p>
    <w:p w14:paraId="3432388D" w14:textId="77777777" w:rsidR="00453E5E" w:rsidRPr="007D66DA" w:rsidRDefault="003C480F" w:rsidP="003C480F">
      <w:pPr>
        <w:autoSpaceDE w:val="0"/>
        <w:autoSpaceDN w:val="0"/>
        <w:adjustRightInd w:val="0"/>
        <w:spacing w:before="0"/>
        <w:rPr>
          <w:rFonts w:cs="Tahoma"/>
          <w:color w:val="0000FF"/>
          <w:szCs w:val="20"/>
          <w:lang w:eastAsia="en-AU"/>
        </w:rPr>
      </w:pPr>
      <w:hyperlink r:id="rId88" w:history="1">
        <w:r w:rsidRPr="007D66DA">
          <w:rPr>
            <w:rStyle w:val="Hyperlink"/>
            <w:rFonts w:cs="Tahoma"/>
            <w:szCs w:val="20"/>
            <w:lang w:eastAsia="en-AU"/>
          </w:rPr>
          <w:t>www.environment.gov.au/epbc/protect/heritage.html</w:t>
        </w:r>
      </w:hyperlink>
      <w:r w:rsidRPr="007D66DA">
        <w:rPr>
          <w:rFonts w:cs="Tahoma"/>
          <w:color w:val="0000FF"/>
          <w:szCs w:val="20"/>
          <w:lang w:eastAsia="en-AU"/>
        </w:rPr>
        <w:t xml:space="preserve"> </w:t>
      </w:r>
      <w:r w:rsidRPr="007D66DA">
        <w:rPr>
          <w:rFonts w:cs="Tahoma"/>
          <w:szCs w:val="20"/>
          <w:lang w:eastAsia="en-AU"/>
        </w:rPr>
        <w:t>and</w:t>
      </w:r>
      <w:r w:rsidRPr="007D66DA">
        <w:rPr>
          <w:rFonts w:cs="Tahoma"/>
          <w:color w:val="0000FF"/>
          <w:szCs w:val="20"/>
          <w:lang w:eastAsia="en-AU"/>
        </w:rPr>
        <w:t xml:space="preserve"> </w:t>
      </w:r>
      <w:hyperlink r:id="rId89" w:history="1">
        <w:r w:rsidR="00E04E3F" w:rsidRPr="007D66DA">
          <w:rPr>
            <w:rStyle w:val="Hyperlink"/>
            <w:rFonts w:cs="Tahoma"/>
            <w:szCs w:val="20"/>
            <w:lang w:eastAsia="en-AU"/>
          </w:rPr>
          <w:t>www.heritage.gov.au/ahpi</w:t>
        </w:r>
      </w:hyperlink>
    </w:p>
    <w:p w14:paraId="05B04055" w14:textId="77777777" w:rsidR="00453E5E" w:rsidRPr="007D66DA" w:rsidRDefault="00BA67EE" w:rsidP="00683754">
      <w:pPr>
        <w:spacing w:before="240" w:after="120"/>
        <w:rPr>
          <w:rFonts w:cs="Tahoma"/>
          <w:b/>
          <w:sz w:val="28"/>
          <w:szCs w:val="28"/>
          <w:u w:val="single"/>
        </w:rPr>
      </w:pPr>
      <w:r>
        <w:rPr>
          <w:rStyle w:val="headingsectionChar"/>
          <w:sz w:val="28"/>
          <w:szCs w:val="28"/>
          <w:u w:val="single"/>
        </w:rPr>
        <w:t xml:space="preserve">4 - </w:t>
      </w:r>
      <w:r w:rsidR="00453E5E" w:rsidRPr="007D66DA">
        <w:rPr>
          <w:rStyle w:val="headingsectionChar"/>
          <w:sz w:val="28"/>
          <w:szCs w:val="28"/>
          <w:u w:val="single"/>
        </w:rPr>
        <w:t>Is there a likelihood of significant impact on Wetlands of international importance?</w:t>
      </w:r>
    </w:p>
    <w:p w14:paraId="55A0BED1" w14:textId="77777777" w:rsidR="00020306" w:rsidRPr="007D66DA" w:rsidRDefault="00020306" w:rsidP="00453E5E">
      <w:pPr>
        <w:autoSpaceDE w:val="0"/>
        <w:autoSpaceDN w:val="0"/>
        <w:adjustRightInd w:val="0"/>
        <w:spacing w:before="0"/>
        <w:rPr>
          <w:rFonts w:cs="Tahoma"/>
          <w:color w:val="000000"/>
          <w:szCs w:val="20"/>
          <w:lang w:eastAsia="en-AU"/>
        </w:rPr>
      </w:pPr>
      <w:r w:rsidRPr="007D66DA">
        <w:rPr>
          <w:rFonts w:cs="Tahoma"/>
          <w:color w:val="000000"/>
          <w:szCs w:val="20"/>
          <w:lang w:eastAsia="en-AU"/>
        </w:rPr>
        <w:t>Under the EPBC Act, approval is required for an action occurring within or outside of a declared Ramsar wetland that will have or is likely to have a significant impact on the ecological character of the Ramsar wetland (section 16(1)</w:t>
      </w:r>
      <w:r w:rsidR="007B39E1" w:rsidRPr="007D66DA">
        <w:rPr>
          <w:rFonts w:cs="Tahoma"/>
          <w:color w:val="000000"/>
          <w:szCs w:val="20"/>
          <w:lang w:eastAsia="en-AU"/>
        </w:rPr>
        <w:t>)</w:t>
      </w:r>
      <w:r w:rsidRPr="007D66DA">
        <w:rPr>
          <w:rFonts w:cs="Tahoma"/>
          <w:color w:val="000000"/>
          <w:szCs w:val="20"/>
          <w:lang w:eastAsia="en-AU"/>
        </w:rPr>
        <w:t>.</w:t>
      </w:r>
    </w:p>
    <w:p w14:paraId="12C52BC6" w14:textId="77777777" w:rsidR="00465A13" w:rsidRPr="007D66DA" w:rsidRDefault="00465A13" w:rsidP="00E04E3F">
      <w:pPr>
        <w:rPr>
          <w:rFonts w:cs="Tahoma"/>
          <w:color w:val="000000"/>
          <w:szCs w:val="20"/>
          <w:lang w:eastAsia="en-AU"/>
        </w:rPr>
      </w:pPr>
      <w:r w:rsidRPr="007D66DA">
        <w:rPr>
          <w:rFonts w:cs="Tahoma"/>
          <w:color w:val="000000"/>
          <w:szCs w:val="20"/>
          <w:lang w:eastAsia="en-AU"/>
        </w:rPr>
        <w:t>A ‘</w:t>
      </w:r>
      <w:r w:rsidRPr="007D66DA">
        <w:rPr>
          <w:rFonts w:cs="Tahoma"/>
        </w:rPr>
        <w:t>declared</w:t>
      </w:r>
      <w:r w:rsidRPr="007D66DA">
        <w:rPr>
          <w:rFonts w:cs="Tahoma"/>
          <w:color w:val="000000"/>
          <w:szCs w:val="20"/>
          <w:lang w:eastAsia="en-AU"/>
        </w:rPr>
        <w:t xml:space="preserve"> Ramsar wetland’ is an area that has been designated under Article 2 of the Ramsar</w:t>
      </w:r>
    </w:p>
    <w:p w14:paraId="312D0839" w14:textId="77777777" w:rsidR="00465A13" w:rsidRPr="007D66DA" w:rsidRDefault="00465A13" w:rsidP="00465A13">
      <w:pPr>
        <w:autoSpaceDE w:val="0"/>
        <w:autoSpaceDN w:val="0"/>
        <w:adjustRightInd w:val="0"/>
        <w:spacing w:before="0"/>
        <w:rPr>
          <w:rFonts w:cs="Tahoma"/>
          <w:color w:val="000000"/>
          <w:szCs w:val="20"/>
          <w:lang w:eastAsia="en-AU"/>
        </w:rPr>
      </w:pPr>
      <w:r w:rsidRPr="007D66DA">
        <w:rPr>
          <w:rFonts w:cs="Tahoma"/>
          <w:color w:val="000000"/>
          <w:szCs w:val="20"/>
          <w:lang w:eastAsia="en-AU"/>
        </w:rPr>
        <w:t>Convention or declared by the minister to be a declared Ramsar wetland under section 16 of the</w:t>
      </w:r>
    </w:p>
    <w:p w14:paraId="27A13C83" w14:textId="77777777" w:rsidR="00465A13" w:rsidRPr="007D66DA" w:rsidRDefault="00465A13" w:rsidP="00453E5E">
      <w:pPr>
        <w:autoSpaceDE w:val="0"/>
        <w:autoSpaceDN w:val="0"/>
        <w:adjustRightInd w:val="0"/>
        <w:spacing w:before="0"/>
        <w:rPr>
          <w:rFonts w:cs="Tahoma"/>
          <w:color w:val="000000"/>
          <w:szCs w:val="20"/>
          <w:lang w:eastAsia="en-AU"/>
        </w:rPr>
      </w:pPr>
      <w:r w:rsidRPr="007D66DA">
        <w:rPr>
          <w:rFonts w:cs="Tahoma"/>
          <w:color w:val="000000"/>
          <w:szCs w:val="20"/>
          <w:lang w:eastAsia="en-AU"/>
        </w:rPr>
        <w:t>EPBC Act.</w:t>
      </w:r>
    </w:p>
    <w:p w14:paraId="6F9B4434" w14:textId="77777777" w:rsidR="00465A13" w:rsidRPr="007D66DA" w:rsidRDefault="00465A13" w:rsidP="00E04E3F">
      <w:pPr>
        <w:rPr>
          <w:rFonts w:cs="Tahoma"/>
          <w:color w:val="000000"/>
          <w:szCs w:val="20"/>
          <w:lang w:eastAsia="en-AU"/>
        </w:rPr>
      </w:pPr>
      <w:r w:rsidRPr="007D66DA">
        <w:rPr>
          <w:rFonts w:cs="Tahoma"/>
          <w:color w:val="000000"/>
          <w:szCs w:val="20"/>
          <w:lang w:eastAsia="en-AU"/>
        </w:rPr>
        <w:t xml:space="preserve">A Ramsar wetland could include a wide variety of natural and human-made habitat types, including  </w:t>
      </w:r>
      <w:r w:rsidRPr="007D66DA">
        <w:rPr>
          <w:rFonts w:cs="Tahoma"/>
          <w:color w:val="000000"/>
          <w:szCs w:val="20"/>
          <w:lang w:eastAsia="en-AU"/>
        </w:rPr>
        <w:lastRenderedPageBreak/>
        <w:t>swamps, marshes, billabongs, lakes, salt marshes, mudflats, mangroves, coral reefs, fens, peat bogs, or bodies of water. Water within these areas can be static or flowing; fresh, brackish or saline; and can include inland rivers and coastal or marine water to a depth of six metres at low tide. There are even underground wetlands.</w:t>
      </w:r>
    </w:p>
    <w:p w14:paraId="32947E32" w14:textId="77777777" w:rsidR="00AB7552" w:rsidRPr="007D66DA" w:rsidRDefault="00AB7552" w:rsidP="00E04E3F">
      <w:pPr>
        <w:rPr>
          <w:rFonts w:cs="Tahoma"/>
          <w:color w:val="000000"/>
          <w:szCs w:val="20"/>
          <w:lang w:eastAsia="en-AU"/>
        </w:rPr>
      </w:pPr>
      <w:r w:rsidRPr="007D66DA">
        <w:rPr>
          <w:rFonts w:cs="Tahoma"/>
          <w:color w:val="000000"/>
          <w:szCs w:val="20"/>
          <w:lang w:eastAsia="en-AU"/>
        </w:rPr>
        <w:t xml:space="preserve">Wetlands </w:t>
      </w:r>
      <w:r w:rsidR="008F0210">
        <w:rPr>
          <w:rFonts w:cs="Tahoma"/>
          <w:color w:val="000000"/>
          <w:szCs w:val="20"/>
          <w:lang w:eastAsia="en-AU"/>
        </w:rPr>
        <w:t xml:space="preserve">are generally </w:t>
      </w:r>
      <w:r w:rsidRPr="007D66DA">
        <w:rPr>
          <w:rFonts w:cs="Tahoma"/>
          <w:color w:val="000000"/>
          <w:szCs w:val="20"/>
          <w:lang w:eastAsia="en-AU"/>
        </w:rPr>
        <w:t xml:space="preserve">selected for the Ramsar List on account of their international significance in terms of biodiversity and uniqueness of their ecology, botany, zoology, limnology or hydrology. </w:t>
      </w:r>
      <w:r w:rsidR="00DE1D46" w:rsidRPr="007D66DA">
        <w:rPr>
          <w:rFonts w:cs="Tahoma"/>
          <w:color w:val="000000"/>
          <w:szCs w:val="20"/>
          <w:lang w:eastAsia="en-AU"/>
        </w:rPr>
        <w:t>The</w:t>
      </w:r>
      <w:r w:rsidR="00854911" w:rsidRPr="007D66DA">
        <w:rPr>
          <w:rFonts w:cs="Tahoma"/>
          <w:color w:val="000000"/>
          <w:szCs w:val="20"/>
          <w:lang w:eastAsia="en-AU"/>
        </w:rPr>
        <w:t>re are two categories of listing under the</w:t>
      </w:r>
      <w:r w:rsidR="00DE1D46" w:rsidRPr="007D66DA">
        <w:rPr>
          <w:rFonts w:cs="Tahoma"/>
          <w:color w:val="000000"/>
          <w:szCs w:val="20"/>
          <w:lang w:eastAsia="en-AU"/>
        </w:rPr>
        <w:t xml:space="preserve"> R</w:t>
      </w:r>
      <w:r w:rsidR="00854911" w:rsidRPr="007D66DA">
        <w:rPr>
          <w:rFonts w:cs="Tahoma"/>
          <w:color w:val="000000"/>
          <w:szCs w:val="20"/>
          <w:lang w:eastAsia="en-AU"/>
        </w:rPr>
        <w:t>amsar criteria: Sites containing representative, rare or unique wetland types, and Sites of international importance for conserving biological diversity. Within these 9 listing criteria exist:</w:t>
      </w:r>
    </w:p>
    <w:p w14:paraId="05BA0F05" w14:textId="77777777" w:rsidR="00854911" w:rsidRPr="007D66DA" w:rsidRDefault="00854911" w:rsidP="00854911">
      <w:pPr>
        <w:rPr>
          <w:rFonts w:cs="Tahoma"/>
          <w:i/>
          <w:color w:val="000000"/>
          <w:szCs w:val="20"/>
          <w:lang w:eastAsia="en-AU"/>
        </w:rPr>
      </w:pPr>
      <w:r w:rsidRPr="007D66DA">
        <w:rPr>
          <w:rFonts w:cs="Tahoma"/>
          <w:i/>
          <w:color w:val="000000"/>
          <w:szCs w:val="20"/>
          <w:lang w:eastAsia="en-AU"/>
        </w:rPr>
        <w:t>Group A of the Criteria. Sites containing representative, rare or unique wetland types</w:t>
      </w:r>
    </w:p>
    <w:p w14:paraId="4DDEF7E6" w14:textId="77777777" w:rsidR="00854911" w:rsidRPr="007D66DA" w:rsidRDefault="00854911" w:rsidP="00854911">
      <w:pPr>
        <w:numPr>
          <w:ilvl w:val="0"/>
          <w:numId w:val="181"/>
        </w:numPr>
        <w:spacing w:before="0"/>
        <w:ind w:left="357" w:hanging="357"/>
        <w:rPr>
          <w:rFonts w:cs="Tahoma"/>
          <w:color w:val="000000"/>
          <w:szCs w:val="20"/>
          <w:lang w:eastAsia="en-AU"/>
        </w:rPr>
      </w:pPr>
      <w:r w:rsidRPr="007D66DA">
        <w:rPr>
          <w:rFonts w:cs="Tahoma"/>
          <w:color w:val="000000"/>
          <w:szCs w:val="20"/>
          <w:lang w:eastAsia="en-AU"/>
        </w:rPr>
        <w:t>A wetland should be considered internationally important if it contains a representative, rare, or unique example of a natural or near-natural wetland type found within the appropriate biogeographic region.</w:t>
      </w:r>
    </w:p>
    <w:p w14:paraId="7DD91E86" w14:textId="77777777" w:rsidR="00854911" w:rsidRPr="007D66DA" w:rsidRDefault="00854911" w:rsidP="00854911">
      <w:pPr>
        <w:rPr>
          <w:rFonts w:cs="Tahoma"/>
          <w:i/>
          <w:color w:val="000000"/>
          <w:szCs w:val="20"/>
          <w:lang w:eastAsia="en-AU"/>
        </w:rPr>
      </w:pPr>
      <w:r w:rsidRPr="007D66DA">
        <w:rPr>
          <w:rFonts w:cs="Tahoma"/>
          <w:i/>
          <w:color w:val="000000"/>
          <w:szCs w:val="20"/>
          <w:lang w:eastAsia="en-AU"/>
        </w:rPr>
        <w:t xml:space="preserve">Group B of the Criteria. Sites of international importance for conserving biological diversity </w:t>
      </w:r>
    </w:p>
    <w:p w14:paraId="0D74F112" w14:textId="77777777" w:rsidR="00854911" w:rsidRPr="007D66DA" w:rsidRDefault="00854911" w:rsidP="00854911">
      <w:pPr>
        <w:rPr>
          <w:rFonts w:cs="Tahoma"/>
          <w:i/>
          <w:color w:val="000000"/>
          <w:szCs w:val="20"/>
          <w:lang w:eastAsia="en-AU"/>
        </w:rPr>
      </w:pPr>
      <w:r w:rsidRPr="007D66DA">
        <w:rPr>
          <w:rFonts w:cs="Tahoma"/>
          <w:i/>
          <w:color w:val="000000"/>
          <w:szCs w:val="20"/>
          <w:lang w:eastAsia="en-AU"/>
        </w:rPr>
        <w:t>Criteria based on species and ecological communities</w:t>
      </w:r>
    </w:p>
    <w:p w14:paraId="5A50F2B7" w14:textId="77777777" w:rsidR="00854911" w:rsidRPr="007D66DA" w:rsidRDefault="00854911" w:rsidP="00854911">
      <w:pPr>
        <w:numPr>
          <w:ilvl w:val="0"/>
          <w:numId w:val="181"/>
        </w:numPr>
        <w:spacing w:before="0"/>
        <w:ind w:left="357" w:hanging="357"/>
        <w:rPr>
          <w:rFonts w:cs="Tahoma"/>
          <w:color w:val="000000"/>
          <w:szCs w:val="20"/>
          <w:lang w:eastAsia="en-AU"/>
        </w:rPr>
      </w:pPr>
      <w:r w:rsidRPr="007D66DA">
        <w:rPr>
          <w:rFonts w:cs="Tahoma"/>
          <w:color w:val="000000"/>
          <w:szCs w:val="20"/>
          <w:lang w:eastAsia="en-AU"/>
        </w:rPr>
        <w:t>A wetland should be considered internationally important if it supports vulnerable, endangered, or critically endangered species or threatened ecological communities.</w:t>
      </w:r>
    </w:p>
    <w:p w14:paraId="6E7C32A4" w14:textId="77777777" w:rsidR="00854911" w:rsidRPr="007D66DA" w:rsidRDefault="00854911" w:rsidP="00854911">
      <w:pPr>
        <w:numPr>
          <w:ilvl w:val="0"/>
          <w:numId w:val="181"/>
        </w:numPr>
        <w:spacing w:before="0"/>
        <w:ind w:left="357" w:hanging="357"/>
        <w:rPr>
          <w:rFonts w:cs="Tahoma"/>
          <w:color w:val="000000"/>
          <w:szCs w:val="20"/>
          <w:lang w:eastAsia="en-AU"/>
        </w:rPr>
      </w:pPr>
      <w:r w:rsidRPr="007D66DA">
        <w:rPr>
          <w:rFonts w:cs="Tahoma"/>
          <w:color w:val="000000"/>
          <w:szCs w:val="20"/>
          <w:lang w:eastAsia="en-AU"/>
        </w:rPr>
        <w:t xml:space="preserve">A wetland should be considered internationally important if it supports populations of plant and/or animal species </w:t>
      </w:r>
      <w:r w:rsidRPr="007D66DA">
        <w:rPr>
          <w:rFonts w:cs="Tahoma"/>
          <w:color w:val="000000"/>
          <w:szCs w:val="20"/>
          <w:lang w:eastAsia="en-AU"/>
        </w:rPr>
        <w:t>important for maintaining the biological diversity of a particular biogeographic region.</w:t>
      </w:r>
    </w:p>
    <w:p w14:paraId="2DAFA774" w14:textId="77777777" w:rsidR="00854911" w:rsidRPr="007D66DA" w:rsidRDefault="00854911" w:rsidP="00854911">
      <w:pPr>
        <w:numPr>
          <w:ilvl w:val="0"/>
          <w:numId w:val="181"/>
        </w:numPr>
        <w:spacing w:before="0"/>
        <w:ind w:left="357" w:hanging="357"/>
        <w:rPr>
          <w:rFonts w:cs="Tahoma"/>
          <w:color w:val="000000"/>
          <w:szCs w:val="20"/>
          <w:lang w:eastAsia="en-AU"/>
        </w:rPr>
      </w:pPr>
      <w:r w:rsidRPr="007D66DA">
        <w:rPr>
          <w:rFonts w:cs="Tahoma"/>
          <w:color w:val="000000"/>
          <w:szCs w:val="20"/>
          <w:lang w:eastAsia="en-AU"/>
        </w:rPr>
        <w:t>A wetland should be considered internationally important if it supports plant and/or animal species at a critical stage in their life cycles, or provides refuge during adverse conditions.</w:t>
      </w:r>
    </w:p>
    <w:p w14:paraId="46B7D9F1" w14:textId="77777777" w:rsidR="00854911" w:rsidRPr="007D66DA" w:rsidRDefault="00854911" w:rsidP="009A3106">
      <w:pPr>
        <w:rPr>
          <w:rFonts w:cs="Tahoma"/>
          <w:i/>
          <w:color w:val="000000"/>
          <w:szCs w:val="20"/>
          <w:lang w:eastAsia="en-AU"/>
        </w:rPr>
      </w:pPr>
      <w:r w:rsidRPr="007D66DA">
        <w:rPr>
          <w:rFonts w:cs="Tahoma"/>
          <w:i/>
          <w:color w:val="000000"/>
          <w:szCs w:val="20"/>
          <w:lang w:eastAsia="en-AU"/>
        </w:rPr>
        <w:t>Specific criteria based on waterbirds</w:t>
      </w:r>
    </w:p>
    <w:p w14:paraId="1630D35C" w14:textId="77777777" w:rsidR="00854911" w:rsidRPr="007D66DA" w:rsidRDefault="00854911" w:rsidP="009A3106">
      <w:pPr>
        <w:numPr>
          <w:ilvl w:val="0"/>
          <w:numId w:val="181"/>
        </w:numPr>
        <w:spacing w:before="0"/>
        <w:ind w:left="357" w:hanging="357"/>
        <w:rPr>
          <w:rFonts w:cs="Tahoma"/>
          <w:color w:val="000000"/>
          <w:szCs w:val="20"/>
          <w:lang w:eastAsia="en-AU"/>
        </w:rPr>
      </w:pPr>
      <w:r w:rsidRPr="007D66DA">
        <w:rPr>
          <w:rFonts w:cs="Tahoma"/>
          <w:color w:val="000000"/>
          <w:szCs w:val="20"/>
          <w:lang w:eastAsia="en-AU"/>
        </w:rPr>
        <w:t>A wetland should be considered internationally important if it regularly supports 20,000 or more waterbirds.</w:t>
      </w:r>
    </w:p>
    <w:p w14:paraId="6A293DF8" w14:textId="77777777" w:rsidR="00854911" w:rsidRPr="007D66DA" w:rsidRDefault="00854911" w:rsidP="009A3106">
      <w:pPr>
        <w:numPr>
          <w:ilvl w:val="0"/>
          <w:numId w:val="181"/>
        </w:numPr>
        <w:spacing w:before="0"/>
        <w:ind w:left="357" w:hanging="357"/>
        <w:rPr>
          <w:rFonts w:cs="Tahoma"/>
          <w:color w:val="000000"/>
          <w:szCs w:val="20"/>
          <w:lang w:eastAsia="en-AU"/>
        </w:rPr>
      </w:pPr>
      <w:r w:rsidRPr="007D66DA">
        <w:rPr>
          <w:rFonts w:cs="Tahoma"/>
          <w:color w:val="000000"/>
          <w:szCs w:val="20"/>
          <w:lang w:eastAsia="en-AU"/>
        </w:rPr>
        <w:t>A wetland should be considered internationally important if it regularly supports 1% of the individuals in a population of one species or subspecies of waterbird.</w:t>
      </w:r>
    </w:p>
    <w:p w14:paraId="4B3B5339" w14:textId="77777777" w:rsidR="00854911" w:rsidRPr="007D66DA" w:rsidRDefault="00854911" w:rsidP="009A3106">
      <w:pPr>
        <w:rPr>
          <w:rFonts w:cs="Tahoma"/>
          <w:i/>
          <w:color w:val="000000"/>
          <w:szCs w:val="20"/>
          <w:lang w:eastAsia="en-AU"/>
        </w:rPr>
      </w:pPr>
      <w:r w:rsidRPr="007D66DA">
        <w:rPr>
          <w:rFonts w:cs="Tahoma"/>
          <w:i/>
          <w:color w:val="000000"/>
          <w:szCs w:val="20"/>
          <w:lang w:eastAsia="en-AU"/>
        </w:rPr>
        <w:t>Specific criteria based on fish</w:t>
      </w:r>
    </w:p>
    <w:p w14:paraId="3DF47C69" w14:textId="77777777" w:rsidR="00854911" w:rsidRPr="007D66DA" w:rsidRDefault="00854911" w:rsidP="009A3106">
      <w:pPr>
        <w:numPr>
          <w:ilvl w:val="0"/>
          <w:numId w:val="181"/>
        </w:numPr>
        <w:spacing w:before="0"/>
        <w:ind w:left="357" w:hanging="357"/>
        <w:rPr>
          <w:rFonts w:cs="Tahoma"/>
          <w:color w:val="000000"/>
          <w:szCs w:val="20"/>
          <w:lang w:eastAsia="en-AU"/>
        </w:rPr>
      </w:pPr>
      <w:r w:rsidRPr="007D66DA">
        <w:rPr>
          <w:rFonts w:cs="Tahoma"/>
          <w:color w:val="000000"/>
          <w:szCs w:val="20"/>
          <w:lang w:eastAsia="en-AU"/>
        </w:rPr>
        <w:t>A wetland should be considered internationally important if it supports a significant proportion of indigenous fish subspecies, species or families, life-history stages, species interactions and/or populations that are representative of wetland benefits and/or values and thereby contributes to global biological diversity.</w:t>
      </w:r>
    </w:p>
    <w:p w14:paraId="6755A5A7" w14:textId="77777777" w:rsidR="00854911" w:rsidRPr="007D66DA" w:rsidRDefault="00854911" w:rsidP="00854911">
      <w:pPr>
        <w:numPr>
          <w:ilvl w:val="0"/>
          <w:numId w:val="181"/>
        </w:numPr>
        <w:spacing w:before="0"/>
        <w:ind w:left="357" w:hanging="357"/>
        <w:rPr>
          <w:rFonts w:cs="Tahoma"/>
          <w:color w:val="000000"/>
          <w:szCs w:val="20"/>
          <w:lang w:eastAsia="en-AU"/>
        </w:rPr>
      </w:pPr>
      <w:r w:rsidRPr="007D66DA">
        <w:rPr>
          <w:rFonts w:cs="Tahoma"/>
          <w:color w:val="000000"/>
          <w:szCs w:val="20"/>
          <w:lang w:eastAsia="en-AU"/>
        </w:rPr>
        <w:t>A wetland should be considered internationally important if it is an important source of food for fishes, spawning ground, nursery and/or migration path on which fish stocks, either within the wetland or elsewhere, depend.</w:t>
      </w:r>
    </w:p>
    <w:p w14:paraId="5BC0EBE1" w14:textId="77777777" w:rsidR="00854911" w:rsidRPr="007D66DA" w:rsidRDefault="00854911" w:rsidP="00854911">
      <w:pPr>
        <w:rPr>
          <w:rFonts w:cs="Tahoma"/>
          <w:i/>
          <w:color w:val="000000"/>
          <w:szCs w:val="20"/>
          <w:lang w:eastAsia="en-AU"/>
        </w:rPr>
      </w:pPr>
      <w:r w:rsidRPr="007D66DA">
        <w:rPr>
          <w:rFonts w:cs="Tahoma"/>
          <w:i/>
          <w:color w:val="000000"/>
          <w:szCs w:val="20"/>
          <w:lang w:eastAsia="en-AU"/>
        </w:rPr>
        <w:t>Specific criteria based on other taxa</w:t>
      </w:r>
    </w:p>
    <w:p w14:paraId="13260C61" w14:textId="77777777" w:rsidR="00854911" w:rsidRPr="007D66DA" w:rsidRDefault="00854911" w:rsidP="00854911">
      <w:pPr>
        <w:numPr>
          <w:ilvl w:val="0"/>
          <w:numId w:val="181"/>
        </w:numPr>
        <w:spacing w:before="0"/>
        <w:ind w:left="357" w:hanging="357"/>
        <w:rPr>
          <w:rFonts w:cs="Tahoma"/>
          <w:sz w:val="24"/>
          <w:lang w:val="en"/>
        </w:rPr>
      </w:pPr>
      <w:r w:rsidRPr="007D66DA">
        <w:rPr>
          <w:rFonts w:cs="Tahoma"/>
          <w:color w:val="000000"/>
          <w:szCs w:val="20"/>
          <w:lang w:eastAsia="en-AU"/>
        </w:rPr>
        <w:t>A wetland should be considered internationally important if it regularly supports 1% of the individuals in a population of one species or subspecies of wetland-dependent non-avian animal species.</w:t>
      </w:r>
    </w:p>
    <w:p w14:paraId="35B59F75" w14:textId="77777777" w:rsidR="00465A13" w:rsidRPr="007D66DA" w:rsidRDefault="00854911" w:rsidP="00E04E3F">
      <w:pPr>
        <w:rPr>
          <w:rFonts w:cs="Tahoma"/>
          <w:color w:val="000000"/>
          <w:szCs w:val="20"/>
          <w:lang w:eastAsia="en-AU"/>
        </w:rPr>
      </w:pPr>
      <w:r w:rsidRPr="007D66DA">
        <w:rPr>
          <w:rFonts w:cs="Tahoma"/>
          <w:color w:val="000000"/>
          <w:szCs w:val="20"/>
          <w:lang w:eastAsia="en-AU"/>
        </w:rPr>
        <w:t xml:space="preserve">An Ecological Character </w:t>
      </w:r>
      <w:r w:rsidR="007D66DA">
        <w:rPr>
          <w:rFonts w:cs="Tahoma"/>
          <w:color w:val="000000"/>
          <w:szCs w:val="20"/>
          <w:lang w:eastAsia="en-AU"/>
        </w:rPr>
        <w:t>d</w:t>
      </w:r>
      <w:r w:rsidRPr="007D66DA">
        <w:rPr>
          <w:rFonts w:cs="Tahoma"/>
          <w:color w:val="000000"/>
          <w:szCs w:val="20"/>
          <w:lang w:eastAsia="en-AU"/>
        </w:rPr>
        <w:t xml:space="preserve">escription of each wetland is undertaken at the time the wetland is listed as Wetland of International Importance. </w:t>
      </w:r>
      <w:r w:rsidR="007B39E1" w:rsidRPr="007D66DA">
        <w:rPr>
          <w:rFonts w:cs="Tahoma"/>
          <w:color w:val="000000"/>
          <w:szCs w:val="20"/>
          <w:lang w:eastAsia="en-AU"/>
        </w:rPr>
        <w:t xml:space="preserve">The ‘ecological character’ is the combination of the ecosystem components, processes and benefits/services that characterise the wetland at a given point in time. </w:t>
      </w:r>
      <w:r w:rsidR="00453E5E" w:rsidRPr="007D66DA">
        <w:rPr>
          <w:rFonts w:cs="Tahoma"/>
          <w:color w:val="000000"/>
          <w:szCs w:val="20"/>
          <w:lang w:eastAsia="en-AU"/>
        </w:rPr>
        <w:t>Descriptions of the ecological character of listed Ramsar wetlands can be obtained from the</w:t>
      </w:r>
      <w:r w:rsidR="00465A13" w:rsidRPr="007D66DA">
        <w:rPr>
          <w:rFonts w:cs="Tahoma"/>
          <w:color w:val="000000"/>
          <w:szCs w:val="20"/>
          <w:lang w:eastAsia="en-AU"/>
        </w:rPr>
        <w:t xml:space="preserve"> </w:t>
      </w:r>
      <w:r w:rsidR="00453E5E" w:rsidRPr="007D66DA">
        <w:rPr>
          <w:rFonts w:cs="Tahoma"/>
          <w:color w:val="000000"/>
          <w:szCs w:val="20"/>
          <w:lang w:eastAsia="en-AU"/>
        </w:rPr>
        <w:t>Australian wetlands database at:</w:t>
      </w:r>
      <w:r w:rsidR="00465A13" w:rsidRPr="007D66DA">
        <w:rPr>
          <w:rFonts w:cs="Tahoma"/>
          <w:color w:val="000000"/>
          <w:szCs w:val="20"/>
          <w:lang w:eastAsia="en-AU"/>
        </w:rPr>
        <w:t xml:space="preserve"> </w:t>
      </w:r>
    </w:p>
    <w:p w14:paraId="13B32A84" w14:textId="77777777" w:rsidR="00465A13" w:rsidRPr="007D66DA" w:rsidRDefault="00465A13" w:rsidP="00465A13">
      <w:pPr>
        <w:autoSpaceDE w:val="0"/>
        <w:autoSpaceDN w:val="0"/>
        <w:adjustRightInd w:val="0"/>
        <w:spacing w:before="0"/>
        <w:rPr>
          <w:rFonts w:cs="Tahoma"/>
          <w:color w:val="000000"/>
          <w:szCs w:val="20"/>
          <w:lang w:eastAsia="en-AU"/>
        </w:rPr>
      </w:pPr>
      <w:hyperlink r:id="rId90" w:history="1">
        <w:r w:rsidRPr="007D66DA">
          <w:rPr>
            <w:rStyle w:val="Hyperlink"/>
            <w:rFonts w:cs="Tahoma"/>
            <w:szCs w:val="20"/>
            <w:lang w:eastAsia="en-AU"/>
          </w:rPr>
          <w:t>www.environment.gov.au/water/wetlands/database/index.html</w:t>
        </w:r>
      </w:hyperlink>
    </w:p>
    <w:p w14:paraId="5B72C9B7" w14:textId="77777777" w:rsidR="00465A13" w:rsidRPr="007D66DA" w:rsidRDefault="00465A13" w:rsidP="00465A13">
      <w:pPr>
        <w:spacing w:before="240" w:after="120"/>
        <w:rPr>
          <w:rFonts w:cs="Tahoma"/>
          <w:b/>
          <w:sz w:val="24"/>
        </w:rPr>
      </w:pPr>
      <w:r w:rsidRPr="007D66DA">
        <w:rPr>
          <w:rFonts w:cs="Tahoma"/>
          <w:b/>
          <w:sz w:val="24"/>
        </w:rPr>
        <w:t>How significant are the impacts?</w:t>
      </w:r>
    </w:p>
    <w:p w14:paraId="5DB1616C" w14:textId="77777777" w:rsidR="00453E5E" w:rsidRPr="007D66DA" w:rsidRDefault="00465A13" w:rsidP="006D6B3E">
      <w:pPr>
        <w:pStyle w:val="BodyText"/>
        <w:rPr>
          <w:rFonts w:ascii="Tahoma" w:hAnsi="Tahoma" w:cs="Tahoma"/>
        </w:rPr>
      </w:pPr>
      <w:r w:rsidRPr="007D66DA">
        <w:rPr>
          <w:rFonts w:ascii="Tahoma" w:hAnsi="Tahoma" w:cs="Tahoma"/>
        </w:rPr>
        <w:t>The key policy framework for understanding significant impacts</w:t>
      </w:r>
      <w:r w:rsidR="00BA67EE">
        <w:rPr>
          <w:rFonts w:ascii="Tahoma" w:hAnsi="Tahoma" w:cs="Tahoma"/>
        </w:rPr>
        <w:t xml:space="preserve"> on Ramsar wetlands</w:t>
      </w:r>
      <w:r w:rsidRPr="007D66DA">
        <w:rPr>
          <w:rFonts w:ascii="Tahoma" w:hAnsi="Tahoma" w:cs="Tahoma"/>
        </w:rPr>
        <w:t xml:space="preserve"> is set out in the Significant Impact Guidelines 1.1.</w:t>
      </w:r>
      <w:r w:rsidR="006D6B3E" w:rsidRPr="007D66DA">
        <w:rPr>
          <w:rFonts w:ascii="Tahoma" w:hAnsi="Tahoma" w:cs="Tahoma"/>
        </w:rPr>
        <w:t xml:space="preserve"> </w:t>
      </w:r>
      <w:r w:rsidR="00453E5E" w:rsidRPr="007D66DA">
        <w:rPr>
          <w:rFonts w:ascii="Tahoma" w:hAnsi="Tahoma" w:cs="Tahoma"/>
        </w:rPr>
        <w:t>An action is likely to have a significant impact on the ecological character of a declared Ramsar</w:t>
      </w:r>
      <w:r w:rsidR="006D6B3E" w:rsidRPr="007D66DA">
        <w:rPr>
          <w:rFonts w:ascii="Tahoma" w:hAnsi="Tahoma" w:cs="Tahoma"/>
        </w:rPr>
        <w:t xml:space="preserve"> </w:t>
      </w:r>
      <w:r w:rsidR="00453E5E" w:rsidRPr="007D66DA">
        <w:rPr>
          <w:rFonts w:ascii="Tahoma" w:hAnsi="Tahoma" w:cs="Tahoma"/>
        </w:rPr>
        <w:t>wetland if there is a real chance or possibility that it will result in:</w:t>
      </w:r>
    </w:p>
    <w:p w14:paraId="78F3544E" w14:textId="77777777" w:rsidR="006D6B3E" w:rsidRPr="007D66DA" w:rsidRDefault="00453E5E" w:rsidP="00757080">
      <w:pPr>
        <w:pStyle w:val="BodyText"/>
        <w:numPr>
          <w:ilvl w:val="0"/>
          <w:numId w:val="167"/>
        </w:numPr>
        <w:spacing w:after="120"/>
        <w:rPr>
          <w:rFonts w:ascii="Tahoma" w:hAnsi="Tahoma" w:cs="Tahoma"/>
        </w:rPr>
      </w:pPr>
      <w:r w:rsidRPr="007D66DA">
        <w:rPr>
          <w:rFonts w:ascii="Tahoma" w:hAnsi="Tahoma" w:cs="Tahoma"/>
        </w:rPr>
        <w:t>areas of the wetland being destroyed or substantially modified</w:t>
      </w:r>
    </w:p>
    <w:p w14:paraId="29F64001" w14:textId="77777777" w:rsidR="006D6B3E" w:rsidRPr="007D66DA" w:rsidRDefault="00453E5E" w:rsidP="00757080">
      <w:pPr>
        <w:pStyle w:val="BodyText"/>
        <w:numPr>
          <w:ilvl w:val="0"/>
          <w:numId w:val="167"/>
        </w:numPr>
        <w:spacing w:after="120"/>
        <w:rPr>
          <w:rFonts w:ascii="Tahoma" w:hAnsi="Tahoma" w:cs="Tahoma"/>
        </w:rPr>
      </w:pPr>
      <w:r w:rsidRPr="007D66DA">
        <w:rPr>
          <w:rFonts w:ascii="Tahoma" w:hAnsi="Tahoma" w:cs="Tahoma"/>
        </w:rPr>
        <w:t>a substantial and measurable change in the hydrological regime of the wetland, for example, a</w:t>
      </w:r>
      <w:r w:rsidR="006D6B3E" w:rsidRPr="007D66DA">
        <w:rPr>
          <w:rFonts w:ascii="Tahoma" w:hAnsi="Tahoma" w:cs="Tahoma"/>
        </w:rPr>
        <w:t xml:space="preserve"> </w:t>
      </w:r>
      <w:r w:rsidRPr="007D66DA">
        <w:rPr>
          <w:rFonts w:ascii="Tahoma" w:hAnsi="Tahoma" w:cs="Tahoma"/>
        </w:rPr>
        <w:t>substantial change to the volume, timing, duration and frequency of ground and surface water</w:t>
      </w:r>
    </w:p>
    <w:p w14:paraId="67023004" w14:textId="77777777" w:rsidR="006D6B3E" w:rsidRPr="007D66DA" w:rsidRDefault="00453E5E" w:rsidP="00757080">
      <w:pPr>
        <w:pStyle w:val="BodyText"/>
        <w:numPr>
          <w:ilvl w:val="0"/>
          <w:numId w:val="167"/>
        </w:numPr>
        <w:spacing w:after="120"/>
        <w:rPr>
          <w:rFonts w:ascii="Tahoma" w:hAnsi="Tahoma" w:cs="Tahoma"/>
        </w:rPr>
      </w:pPr>
      <w:r w:rsidRPr="007D66DA">
        <w:rPr>
          <w:rFonts w:ascii="Tahoma" w:hAnsi="Tahoma" w:cs="Tahoma"/>
        </w:rPr>
        <w:t xml:space="preserve">the habitat or lifecycle of native species, including invertebrate fauna and fish species, </w:t>
      </w:r>
      <w:r w:rsidR="006B7DFA" w:rsidRPr="007D66DA">
        <w:rPr>
          <w:rFonts w:ascii="Tahoma" w:hAnsi="Tahoma" w:cs="Tahoma"/>
        </w:rPr>
        <w:t>dependent</w:t>
      </w:r>
      <w:r w:rsidR="006D6B3E" w:rsidRPr="007D66DA">
        <w:rPr>
          <w:rFonts w:ascii="Tahoma" w:hAnsi="Tahoma" w:cs="Tahoma"/>
        </w:rPr>
        <w:t xml:space="preserve"> </w:t>
      </w:r>
      <w:r w:rsidRPr="007D66DA">
        <w:rPr>
          <w:rFonts w:ascii="Tahoma" w:hAnsi="Tahoma" w:cs="Tahoma"/>
        </w:rPr>
        <w:t>upon the wetland being seriously affected</w:t>
      </w:r>
    </w:p>
    <w:p w14:paraId="59F8F87F" w14:textId="77777777" w:rsidR="006D6B3E" w:rsidRPr="007D66DA" w:rsidRDefault="00453E5E" w:rsidP="00757080">
      <w:pPr>
        <w:pStyle w:val="BodyText"/>
        <w:numPr>
          <w:ilvl w:val="0"/>
          <w:numId w:val="167"/>
        </w:numPr>
        <w:spacing w:after="120"/>
        <w:ind w:left="357" w:hanging="357"/>
        <w:rPr>
          <w:rFonts w:ascii="Tahoma" w:hAnsi="Tahoma" w:cs="Tahoma"/>
        </w:rPr>
      </w:pPr>
      <w:r w:rsidRPr="007D66DA">
        <w:rPr>
          <w:rFonts w:ascii="Tahoma" w:hAnsi="Tahoma" w:cs="Tahoma"/>
        </w:rPr>
        <w:t>a substantial and measurable change in the water quality of the wetland – for example, a</w:t>
      </w:r>
      <w:r w:rsidR="006D6B3E" w:rsidRPr="007D66DA">
        <w:rPr>
          <w:rFonts w:ascii="Tahoma" w:hAnsi="Tahoma" w:cs="Tahoma"/>
        </w:rPr>
        <w:t xml:space="preserve"> </w:t>
      </w:r>
      <w:r w:rsidRPr="007D66DA">
        <w:rPr>
          <w:rFonts w:ascii="Tahoma" w:hAnsi="Tahoma" w:cs="Tahoma"/>
        </w:rPr>
        <w:t>substantial change in the level of salinity, pollutants, or nutrients in the wetland, or water temperature</w:t>
      </w:r>
      <w:r w:rsidR="006D6B3E" w:rsidRPr="007D66DA">
        <w:rPr>
          <w:rFonts w:ascii="Tahoma" w:hAnsi="Tahoma" w:cs="Tahoma"/>
        </w:rPr>
        <w:t xml:space="preserve"> </w:t>
      </w:r>
      <w:r w:rsidRPr="007D66DA">
        <w:rPr>
          <w:rFonts w:ascii="Tahoma" w:hAnsi="Tahoma" w:cs="Tahoma"/>
        </w:rPr>
        <w:t xml:space="preserve">which may adversely </w:t>
      </w:r>
      <w:r w:rsidRPr="007D66DA">
        <w:rPr>
          <w:rFonts w:ascii="Tahoma" w:hAnsi="Tahoma" w:cs="Tahoma"/>
        </w:rPr>
        <w:lastRenderedPageBreak/>
        <w:t>impact on biodiversity, ecological integrity, social amenity or human health, or</w:t>
      </w:r>
    </w:p>
    <w:p w14:paraId="3F620152" w14:textId="77777777" w:rsidR="00453E5E" w:rsidRDefault="00453E5E" w:rsidP="00757080">
      <w:pPr>
        <w:pStyle w:val="BodyText"/>
        <w:numPr>
          <w:ilvl w:val="0"/>
          <w:numId w:val="167"/>
        </w:numPr>
        <w:spacing w:after="120"/>
        <w:rPr>
          <w:rFonts w:ascii="Tahoma" w:hAnsi="Tahoma" w:cs="Tahoma"/>
        </w:rPr>
      </w:pPr>
      <w:r w:rsidRPr="007D66DA">
        <w:rPr>
          <w:rFonts w:ascii="Tahoma" w:hAnsi="Tahoma" w:cs="Tahoma"/>
        </w:rPr>
        <w:t>an invasive species that is harmful to the ecological character of the wetland being established</w:t>
      </w:r>
      <w:r w:rsidR="006D6B3E" w:rsidRPr="007D66DA">
        <w:rPr>
          <w:rFonts w:ascii="Tahoma" w:hAnsi="Tahoma" w:cs="Tahoma"/>
        </w:rPr>
        <w:t xml:space="preserve"> </w:t>
      </w:r>
      <w:r w:rsidRPr="007D66DA">
        <w:rPr>
          <w:rFonts w:ascii="Tahoma" w:hAnsi="Tahoma" w:cs="Tahoma"/>
        </w:rPr>
        <w:t>(or an existing invasive species being spread) in the wetland.</w:t>
      </w:r>
    </w:p>
    <w:p w14:paraId="2DD970D2" w14:textId="77777777" w:rsidR="00EA73C4" w:rsidRPr="007D66DA" w:rsidRDefault="00BA67EE" w:rsidP="00EA73C4">
      <w:pPr>
        <w:pStyle w:val="BodyText"/>
        <w:rPr>
          <w:rFonts w:cs="Tahoma"/>
        </w:rPr>
      </w:pPr>
      <w:r>
        <w:rPr>
          <w:rFonts w:ascii="Tahoma" w:hAnsi="Tahoma" w:cs="Tahoma"/>
        </w:rPr>
        <w:t xml:space="preserve">Use the following information sources to assist your analysis: Ecological Character description, </w:t>
      </w:r>
      <w:r w:rsidR="00EA73C4">
        <w:rPr>
          <w:rFonts w:ascii="Tahoma" w:hAnsi="Tahoma" w:cs="Tahoma"/>
        </w:rPr>
        <w:t xml:space="preserve">advice from </w:t>
      </w:r>
      <w:r w:rsidR="00E87819">
        <w:rPr>
          <w:rFonts w:ascii="Tahoma" w:hAnsi="Tahoma" w:cs="Tahoma"/>
        </w:rPr>
        <w:t xml:space="preserve">the Wetlands area, advice from </w:t>
      </w:r>
      <w:r w:rsidR="00EA73C4">
        <w:rPr>
          <w:rFonts w:ascii="Tahoma" w:hAnsi="Tahoma" w:cs="Tahoma"/>
        </w:rPr>
        <w:t xml:space="preserve">other areas of the department and </w:t>
      </w:r>
      <w:r>
        <w:rPr>
          <w:rFonts w:ascii="Tahoma" w:hAnsi="Tahoma" w:cs="Tahoma"/>
        </w:rPr>
        <w:t>other relevant</w:t>
      </w:r>
      <w:r w:rsidR="00EA73C4">
        <w:rPr>
          <w:rFonts w:ascii="Tahoma" w:hAnsi="Tahoma" w:cs="Tahoma"/>
        </w:rPr>
        <w:t xml:space="preserve"> publications</w:t>
      </w:r>
      <w:r w:rsidR="00EA73C4" w:rsidRPr="007D66DA">
        <w:rPr>
          <w:rFonts w:cs="Tahoma"/>
        </w:rPr>
        <w:t>.</w:t>
      </w:r>
    </w:p>
    <w:p w14:paraId="09C9ED74" w14:textId="77777777" w:rsidR="00453E5E" w:rsidRPr="007D66DA" w:rsidRDefault="00E45BA8" w:rsidP="00683754">
      <w:pPr>
        <w:spacing w:before="240" w:after="120"/>
        <w:rPr>
          <w:rFonts w:cs="Tahoma"/>
          <w:b/>
          <w:sz w:val="28"/>
          <w:szCs w:val="28"/>
          <w:u w:val="single"/>
        </w:rPr>
      </w:pPr>
      <w:r>
        <w:rPr>
          <w:rStyle w:val="headingsectionChar"/>
          <w:sz w:val="28"/>
          <w:szCs w:val="28"/>
          <w:u w:val="single"/>
        </w:rPr>
        <w:t xml:space="preserve">5 - </w:t>
      </w:r>
      <w:r w:rsidR="00453E5E" w:rsidRPr="007D66DA">
        <w:rPr>
          <w:rStyle w:val="headingsectionChar"/>
          <w:sz w:val="28"/>
          <w:szCs w:val="28"/>
          <w:u w:val="single"/>
        </w:rPr>
        <w:t>Is the action a Nuclear action?</w:t>
      </w:r>
    </w:p>
    <w:p w14:paraId="22A7215B" w14:textId="77777777" w:rsidR="00453E5E" w:rsidRPr="007D66DA" w:rsidRDefault="008F69A8" w:rsidP="00453E5E">
      <w:pPr>
        <w:rPr>
          <w:rFonts w:cs="Tahoma"/>
          <w:lang w:eastAsia="en-AU"/>
        </w:rPr>
      </w:pPr>
      <w:r w:rsidRPr="007D66DA">
        <w:rPr>
          <w:rFonts w:cs="Tahoma"/>
          <w:lang w:eastAsia="en-AU"/>
        </w:rPr>
        <w:t>All nuclear actions should be referred to the department for a decisions on whether it will have or is likely to have a significant impact on the environment.</w:t>
      </w:r>
    </w:p>
    <w:p w14:paraId="00B76BF7" w14:textId="77777777" w:rsidR="008F69A8" w:rsidRPr="007D66DA" w:rsidRDefault="00761216" w:rsidP="00453E5E">
      <w:pPr>
        <w:rPr>
          <w:rFonts w:cs="Tahoma"/>
          <w:lang w:eastAsia="en-AU"/>
        </w:rPr>
      </w:pPr>
      <w:r w:rsidRPr="007D66DA">
        <w:rPr>
          <w:rFonts w:cs="Tahoma"/>
          <w:lang w:eastAsia="en-AU"/>
        </w:rPr>
        <w:t>Under section 22 of the Act, nuclear actions are</w:t>
      </w:r>
      <w:r w:rsidR="00185882" w:rsidRPr="007D66DA">
        <w:rPr>
          <w:rFonts w:cs="Tahoma"/>
          <w:lang w:eastAsia="en-AU"/>
        </w:rPr>
        <w:t xml:space="preserve"> considered to be</w:t>
      </w:r>
      <w:r w:rsidRPr="007D66DA">
        <w:rPr>
          <w:rFonts w:cs="Tahoma"/>
          <w:lang w:eastAsia="en-AU"/>
        </w:rPr>
        <w:t>:</w:t>
      </w:r>
    </w:p>
    <w:p w14:paraId="17B59649" w14:textId="77777777" w:rsidR="00761216" w:rsidRPr="007D66DA" w:rsidRDefault="00761216" w:rsidP="00757080">
      <w:pPr>
        <w:numPr>
          <w:ilvl w:val="0"/>
          <w:numId w:val="165"/>
        </w:numPr>
        <w:spacing w:after="120"/>
        <w:ind w:left="357" w:hanging="357"/>
        <w:rPr>
          <w:rFonts w:cs="Tahoma"/>
          <w:lang w:eastAsia="en-AU"/>
        </w:rPr>
      </w:pPr>
      <w:r w:rsidRPr="007D66DA">
        <w:rPr>
          <w:rFonts w:cs="Tahoma"/>
          <w:lang w:eastAsia="en-AU"/>
        </w:rPr>
        <w:t>establishing or significantly modifying a nuclear installation</w:t>
      </w:r>
      <w:r w:rsidR="004B473E">
        <w:rPr>
          <w:rFonts w:cs="Tahoma"/>
          <w:lang w:eastAsia="en-AU"/>
        </w:rPr>
        <w:t xml:space="preserve"> or a facility for storing spent nuclear fuel;</w:t>
      </w:r>
    </w:p>
    <w:p w14:paraId="2C5320CD" w14:textId="77777777" w:rsidR="00761216" w:rsidRPr="007D66DA" w:rsidRDefault="00761216" w:rsidP="00757080">
      <w:pPr>
        <w:numPr>
          <w:ilvl w:val="0"/>
          <w:numId w:val="165"/>
        </w:numPr>
        <w:spacing w:after="120"/>
        <w:ind w:left="357" w:hanging="357"/>
        <w:rPr>
          <w:rFonts w:cs="Tahoma"/>
          <w:lang w:eastAsia="en-AU"/>
        </w:rPr>
      </w:pPr>
      <w:r w:rsidRPr="007D66DA">
        <w:rPr>
          <w:rFonts w:cs="Tahoma"/>
          <w:lang w:eastAsia="en-AU"/>
        </w:rPr>
        <w:t>transporting spent nuclear fuel or radioactive waste products arising from reprocessing</w:t>
      </w:r>
      <w:r w:rsidR="004B473E">
        <w:rPr>
          <w:rFonts w:cs="Tahoma"/>
          <w:lang w:eastAsia="en-AU"/>
        </w:rPr>
        <w:t>;</w:t>
      </w:r>
    </w:p>
    <w:p w14:paraId="0C1E12E2" w14:textId="77777777" w:rsidR="00761216" w:rsidRPr="007D66DA" w:rsidRDefault="00761216" w:rsidP="00757080">
      <w:pPr>
        <w:numPr>
          <w:ilvl w:val="0"/>
          <w:numId w:val="165"/>
        </w:numPr>
        <w:spacing w:after="120"/>
        <w:ind w:left="357" w:hanging="357"/>
        <w:rPr>
          <w:rFonts w:cs="Tahoma"/>
          <w:lang w:eastAsia="en-AU"/>
        </w:rPr>
      </w:pPr>
      <w:r w:rsidRPr="007D66DA">
        <w:rPr>
          <w:rFonts w:cs="Tahoma"/>
          <w:lang w:eastAsia="en-AU"/>
        </w:rPr>
        <w:t xml:space="preserve">establishing or </w:t>
      </w:r>
      <w:r w:rsidR="00BC3C66" w:rsidRPr="007D66DA">
        <w:rPr>
          <w:rFonts w:cs="Tahoma"/>
          <w:lang w:eastAsia="en-AU"/>
        </w:rPr>
        <w:t>significant</w:t>
      </w:r>
      <w:r w:rsidR="004B473E">
        <w:rPr>
          <w:rFonts w:cs="Tahoma"/>
          <w:lang w:eastAsia="en-AU"/>
        </w:rPr>
        <w:t>ly</w:t>
      </w:r>
      <w:r w:rsidRPr="007D66DA">
        <w:rPr>
          <w:rFonts w:cs="Tahoma"/>
          <w:lang w:eastAsia="en-AU"/>
        </w:rPr>
        <w:t xml:space="preserve"> modifying a facility for storing radioactive waste products arising from reprocessing</w:t>
      </w:r>
      <w:r w:rsidR="004B473E">
        <w:rPr>
          <w:rFonts w:cs="Tahoma"/>
          <w:lang w:eastAsia="en-AU"/>
        </w:rPr>
        <w:t>;</w:t>
      </w:r>
    </w:p>
    <w:p w14:paraId="78C71EFC" w14:textId="77777777" w:rsidR="00BC3C66" w:rsidRPr="007D66DA" w:rsidRDefault="00761216" w:rsidP="00757080">
      <w:pPr>
        <w:numPr>
          <w:ilvl w:val="0"/>
          <w:numId w:val="165"/>
        </w:numPr>
        <w:spacing w:after="120"/>
        <w:ind w:left="357" w:hanging="357"/>
        <w:rPr>
          <w:rFonts w:cs="Tahoma"/>
          <w:lang w:eastAsia="en-AU"/>
        </w:rPr>
      </w:pPr>
      <w:r w:rsidRPr="007D66DA">
        <w:rPr>
          <w:rFonts w:cs="Tahoma"/>
          <w:lang w:eastAsia="en-AU"/>
        </w:rPr>
        <w:t>mining or milling uranium ore</w:t>
      </w:r>
      <w:r w:rsidR="004B473E">
        <w:rPr>
          <w:rFonts w:cs="Tahoma"/>
          <w:lang w:eastAsia="en-AU"/>
        </w:rPr>
        <w:t>;</w:t>
      </w:r>
    </w:p>
    <w:p w14:paraId="09FC988F" w14:textId="77777777" w:rsidR="00761216" w:rsidRPr="007D66DA" w:rsidRDefault="00761216" w:rsidP="00757080">
      <w:pPr>
        <w:numPr>
          <w:ilvl w:val="0"/>
          <w:numId w:val="165"/>
        </w:numPr>
        <w:spacing w:after="120"/>
        <w:ind w:left="357" w:hanging="357"/>
        <w:rPr>
          <w:rFonts w:cs="Tahoma"/>
          <w:lang w:eastAsia="en-AU"/>
        </w:rPr>
      </w:pPr>
      <w:r w:rsidRPr="007D66DA">
        <w:rPr>
          <w:rFonts w:cs="Tahoma"/>
          <w:lang w:eastAsia="en-AU"/>
        </w:rPr>
        <w:t>establishing or significantly modifying a large-scale disposal facility for radioactive waste</w:t>
      </w:r>
      <w:r w:rsidR="004B473E">
        <w:rPr>
          <w:rFonts w:cs="Tahoma"/>
          <w:lang w:eastAsia="en-AU"/>
        </w:rPr>
        <w:t>;</w:t>
      </w:r>
    </w:p>
    <w:p w14:paraId="3A754A24" w14:textId="77777777" w:rsidR="00761216" w:rsidRPr="007D66DA" w:rsidRDefault="00761216" w:rsidP="00757080">
      <w:pPr>
        <w:numPr>
          <w:ilvl w:val="0"/>
          <w:numId w:val="165"/>
        </w:numPr>
        <w:spacing w:after="120"/>
        <w:ind w:left="357" w:hanging="357"/>
        <w:rPr>
          <w:rFonts w:cs="Tahoma"/>
          <w:lang w:eastAsia="en-AU"/>
        </w:rPr>
      </w:pPr>
      <w:r w:rsidRPr="007D66DA">
        <w:rPr>
          <w:rFonts w:cs="Tahoma"/>
          <w:lang w:eastAsia="en-AU"/>
        </w:rPr>
        <w:t>de-commissioning or rehabilita</w:t>
      </w:r>
      <w:r w:rsidR="00BC3C66" w:rsidRPr="007D66DA">
        <w:rPr>
          <w:rFonts w:cs="Tahoma"/>
          <w:lang w:eastAsia="en-AU"/>
        </w:rPr>
        <w:t>t</w:t>
      </w:r>
      <w:r w:rsidRPr="007D66DA">
        <w:rPr>
          <w:rFonts w:cs="Tahoma"/>
          <w:lang w:eastAsia="en-AU"/>
        </w:rPr>
        <w:t>in</w:t>
      </w:r>
      <w:r w:rsidR="00BC3C66" w:rsidRPr="007D66DA">
        <w:rPr>
          <w:rFonts w:cs="Tahoma"/>
          <w:lang w:eastAsia="en-AU"/>
        </w:rPr>
        <w:t>g</w:t>
      </w:r>
      <w:r w:rsidRPr="007D66DA">
        <w:rPr>
          <w:rFonts w:cs="Tahoma"/>
          <w:lang w:eastAsia="en-AU"/>
        </w:rPr>
        <w:t xml:space="preserve"> any </w:t>
      </w:r>
      <w:r w:rsidR="00BC3C66" w:rsidRPr="007D66DA">
        <w:rPr>
          <w:rFonts w:cs="Tahoma"/>
          <w:lang w:eastAsia="en-AU"/>
        </w:rPr>
        <w:t>facility or areas in which an activity described above has been taken</w:t>
      </w:r>
      <w:r w:rsidR="004B473E">
        <w:rPr>
          <w:rFonts w:cs="Tahoma"/>
          <w:lang w:eastAsia="en-AU"/>
        </w:rPr>
        <w:t xml:space="preserve">; or </w:t>
      </w:r>
    </w:p>
    <w:p w14:paraId="40AA16A7" w14:textId="77777777" w:rsidR="00BC3C66" w:rsidRPr="007D66DA" w:rsidRDefault="004B473E" w:rsidP="00757080">
      <w:pPr>
        <w:numPr>
          <w:ilvl w:val="0"/>
          <w:numId w:val="165"/>
        </w:numPr>
        <w:spacing w:after="120"/>
        <w:ind w:left="357" w:hanging="357"/>
        <w:rPr>
          <w:rFonts w:cs="Tahoma"/>
          <w:lang w:eastAsia="en-AU"/>
        </w:rPr>
      </w:pPr>
      <w:r>
        <w:rPr>
          <w:rFonts w:cs="Tahoma"/>
          <w:lang w:eastAsia="en-AU"/>
        </w:rPr>
        <w:t xml:space="preserve">establishing, significantly modifying, decommissioning or rehabilitating a facility where radioactive materials at or above the activity level specified in regulation 2.02 of EPBC Regulations are, were, or are proposed to be stored. </w:t>
      </w:r>
    </w:p>
    <w:p w14:paraId="5833DAC2" w14:textId="77777777" w:rsidR="007D66DA" w:rsidRPr="007D66DA" w:rsidRDefault="007D66DA" w:rsidP="007D66DA">
      <w:pPr>
        <w:spacing w:before="240" w:after="120"/>
        <w:rPr>
          <w:rFonts w:cs="Tahoma"/>
          <w:b/>
          <w:sz w:val="24"/>
        </w:rPr>
      </w:pPr>
      <w:r w:rsidRPr="007D66DA">
        <w:rPr>
          <w:rFonts w:cs="Tahoma"/>
          <w:b/>
          <w:sz w:val="24"/>
        </w:rPr>
        <w:t>How significant are the impacts?</w:t>
      </w:r>
    </w:p>
    <w:p w14:paraId="585C395D" w14:textId="77777777" w:rsidR="00022F48" w:rsidRPr="007D66DA" w:rsidRDefault="00022F48" w:rsidP="00022F48">
      <w:pPr>
        <w:rPr>
          <w:rFonts w:cs="Tahoma"/>
          <w:lang w:eastAsia="en-AU"/>
        </w:rPr>
      </w:pPr>
      <w:r>
        <w:rPr>
          <w:rFonts w:cs="Tahoma"/>
          <w:lang w:eastAsia="en-AU"/>
        </w:rPr>
        <w:t xml:space="preserve">Once you have determined that the action is a nuclear action, you will need to determine </w:t>
      </w:r>
      <w:r w:rsidRPr="007D66DA">
        <w:rPr>
          <w:rFonts w:cs="Tahoma"/>
          <w:lang w:eastAsia="en-AU"/>
        </w:rPr>
        <w:t xml:space="preserve">whether it will have or is likely to have a significant impact on the </w:t>
      </w:r>
      <w:r w:rsidR="00225950">
        <w:rPr>
          <w:rFonts w:cs="Tahoma"/>
          <w:lang w:eastAsia="en-AU"/>
        </w:rPr>
        <w:t>“</w:t>
      </w:r>
      <w:r w:rsidRPr="007D66DA">
        <w:rPr>
          <w:rFonts w:cs="Tahoma"/>
          <w:lang w:eastAsia="en-AU"/>
        </w:rPr>
        <w:t>environment</w:t>
      </w:r>
      <w:r w:rsidR="00225950">
        <w:rPr>
          <w:rFonts w:cs="Tahoma"/>
          <w:lang w:eastAsia="en-AU"/>
        </w:rPr>
        <w:t>”</w:t>
      </w:r>
      <w:r w:rsidRPr="007D66DA">
        <w:rPr>
          <w:rFonts w:cs="Tahoma"/>
          <w:lang w:eastAsia="en-AU"/>
        </w:rPr>
        <w:t>.</w:t>
      </w:r>
    </w:p>
    <w:p w14:paraId="65118C69" w14:textId="77777777" w:rsidR="002733CE" w:rsidRDefault="004B473E" w:rsidP="004A7541">
      <w:pPr>
        <w:rPr>
          <w:rFonts w:cs="Tahoma"/>
          <w:lang w:eastAsia="en-AU"/>
        </w:rPr>
      </w:pPr>
      <w:r>
        <w:rPr>
          <w:rFonts w:cs="Tahoma"/>
          <w:lang w:eastAsia="en-AU"/>
        </w:rPr>
        <w:t xml:space="preserve">The </w:t>
      </w:r>
      <w:r w:rsidRPr="007D66DA">
        <w:rPr>
          <w:rFonts w:cs="Tahoma"/>
          <w:lang w:eastAsia="en-AU"/>
        </w:rPr>
        <w:t>“environment” includes all aspects of the environment, for example species and communities of conservation importance, air, water and land pollution, i</w:t>
      </w:r>
      <w:r w:rsidR="002733CE">
        <w:rPr>
          <w:rFonts w:cs="Tahoma"/>
          <w:lang w:eastAsia="en-AU"/>
        </w:rPr>
        <w:t xml:space="preserve">mpacts from traffic, noise etc. </w:t>
      </w:r>
      <w:r w:rsidR="002733CE" w:rsidRPr="002733CE">
        <w:rPr>
          <w:rFonts w:cs="Tahoma"/>
          <w:lang w:eastAsia="en-AU"/>
        </w:rPr>
        <w:t>Significant Impact Guidelines 1.2</w:t>
      </w:r>
      <w:r w:rsidR="002733CE">
        <w:rPr>
          <w:rFonts w:cs="Tahoma"/>
          <w:lang w:eastAsia="en-AU"/>
        </w:rPr>
        <w:t xml:space="preserve"> may assist you in considering the significance of impacts on the “environment”.</w:t>
      </w:r>
    </w:p>
    <w:p w14:paraId="6D447A00" w14:textId="77777777" w:rsidR="00822652" w:rsidRDefault="002733CE" w:rsidP="00022F48">
      <w:pPr>
        <w:spacing w:before="240" w:after="120"/>
        <w:rPr>
          <w:rStyle w:val="headingsectionChar"/>
          <w:sz w:val="28"/>
          <w:szCs w:val="28"/>
          <w:u w:val="single"/>
        </w:rPr>
      </w:pPr>
      <w:r>
        <w:rPr>
          <w:rStyle w:val="headingsectionChar"/>
          <w:sz w:val="28"/>
          <w:szCs w:val="28"/>
          <w:u w:val="single"/>
        </w:rPr>
        <w:t xml:space="preserve">6 - </w:t>
      </w:r>
      <w:r w:rsidR="00822652" w:rsidRPr="00022F48">
        <w:rPr>
          <w:rStyle w:val="headingsectionChar"/>
          <w:sz w:val="28"/>
          <w:szCs w:val="28"/>
          <w:u w:val="single"/>
        </w:rPr>
        <w:t xml:space="preserve">Is there a likelihood of significant impact on Commonwealth land or waters, the Great Barrier Reef Marine Park, or arising from action taken by the Commonwealth? </w:t>
      </w:r>
    </w:p>
    <w:p w14:paraId="77093461" w14:textId="77777777" w:rsidR="00822652" w:rsidRPr="007D66DA" w:rsidRDefault="00822652" w:rsidP="00022F48">
      <w:pPr>
        <w:pStyle w:val="Heading3"/>
        <w:pBdr>
          <w:top w:val="single" w:sz="4" w:space="1" w:color="auto"/>
          <w:left w:val="single" w:sz="4" w:space="4" w:color="auto"/>
          <w:bottom w:val="single" w:sz="4" w:space="1" w:color="auto"/>
          <w:right w:val="single" w:sz="4" w:space="4" w:color="auto"/>
        </w:pBdr>
        <w:spacing w:before="120" w:after="0"/>
        <w:rPr>
          <w:rFonts w:ascii="Tahoma" w:hAnsi="Tahoma" w:cs="Tahoma"/>
        </w:rPr>
      </w:pPr>
      <w:r w:rsidRPr="007D66DA">
        <w:rPr>
          <w:rFonts w:ascii="Tahoma" w:hAnsi="Tahoma" w:cs="Tahoma"/>
        </w:rPr>
        <w:t>Under the EPBC Act approval is required for:</w:t>
      </w:r>
    </w:p>
    <w:p w14:paraId="372B5A1C" w14:textId="77777777" w:rsidR="00822652" w:rsidRPr="007D66DA" w:rsidRDefault="00822652" w:rsidP="00022F48">
      <w:pPr>
        <w:pBdr>
          <w:top w:val="single" w:sz="4" w:space="1" w:color="auto"/>
          <w:left w:val="single" w:sz="4" w:space="4" w:color="auto"/>
          <w:bottom w:val="single" w:sz="4" w:space="1" w:color="auto"/>
          <w:right w:val="single" w:sz="4" w:space="4" w:color="auto"/>
        </w:pBdr>
        <w:rPr>
          <w:rFonts w:cs="Tahoma"/>
          <w:lang w:eastAsia="en-AU"/>
        </w:rPr>
      </w:pPr>
      <w:r w:rsidRPr="007D66DA">
        <w:rPr>
          <w:rFonts w:cs="Tahoma"/>
          <w:lang w:eastAsia="en-AU"/>
        </w:rPr>
        <w:t xml:space="preserve">1. </w:t>
      </w:r>
      <w:r w:rsidRPr="007D66DA">
        <w:rPr>
          <w:rFonts w:cs="Tahoma"/>
          <w:b/>
          <w:bCs/>
          <w:lang w:eastAsia="en-AU"/>
        </w:rPr>
        <w:t xml:space="preserve">An action taken by any person on Commonwealth land </w:t>
      </w:r>
      <w:r w:rsidRPr="007D66DA">
        <w:rPr>
          <w:rFonts w:cs="Tahoma"/>
          <w:lang w:eastAsia="en-AU"/>
        </w:rPr>
        <w:t xml:space="preserve">that is </w:t>
      </w:r>
      <w:r w:rsidRPr="007D66DA">
        <w:rPr>
          <w:rFonts w:cs="Tahoma"/>
          <w:i/>
          <w:iCs/>
          <w:lang w:eastAsia="en-AU"/>
        </w:rPr>
        <w:t xml:space="preserve">likely </w:t>
      </w:r>
      <w:r w:rsidRPr="007D66DA">
        <w:rPr>
          <w:rFonts w:cs="Tahoma"/>
          <w:lang w:eastAsia="en-AU"/>
        </w:rPr>
        <w:t xml:space="preserve">to have a </w:t>
      </w:r>
      <w:r w:rsidRPr="007D66DA">
        <w:rPr>
          <w:rFonts w:cs="Tahoma"/>
          <w:lang w:eastAsia="en-AU"/>
        </w:rPr>
        <w:t>significant impact on the environment (section 26(1) of the EPBC Act).</w:t>
      </w:r>
    </w:p>
    <w:p w14:paraId="152CBB2B" w14:textId="77777777" w:rsidR="00822652" w:rsidRPr="007D66DA" w:rsidRDefault="00822652" w:rsidP="00022F48">
      <w:pPr>
        <w:pBdr>
          <w:top w:val="single" w:sz="4" w:space="1" w:color="auto"/>
          <w:left w:val="single" w:sz="4" w:space="4" w:color="auto"/>
          <w:bottom w:val="single" w:sz="4" w:space="1" w:color="auto"/>
          <w:right w:val="single" w:sz="4" w:space="4" w:color="auto"/>
        </w:pBdr>
        <w:rPr>
          <w:rFonts w:cs="Tahoma"/>
          <w:lang w:eastAsia="en-AU"/>
        </w:rPr>
      </w:pPr>
      <w:r w:rsidRPr="007D66DA">
        <w:rPr>
          <w:rFonts w:cs="Tahoma"/>
          <w:lang w:eastAsia="en-AU"/>
        </w:rPr>
        <w:t xml:space="preserve">2. </w:t>
      </w:r>
      <w:r w:rsidRPr="007D66DA">
        <w:rPr>
          <w:rFonts w:cs="Tahoma"/>
          <w:b/>
          <w:bCs/>
          <w:lang w:eastAsia="en-AU"/>
        </w:rPr>
        <w:t xml:space="preserve">An action taken by any person outside of Commonwealth land </w:t>
      </w:r>
      <w:r w:rsidRPr="007D66DA">
        <w:rPr>
          <w:rFonts w:cs="Tahoma"/>
          <w:lang w:eastAsia="en-AU"/>
        </w:rPr>
        <w:t xml:space="preserve">that is </w:t>
      </w:r>
      <w:r w:rsidRPr="007D66DA">
        <w:rPr>
          <w:rFonts w:cs="Tahoma"/>
          <w:i/>
          <w:iCs/>
          <w:lang w:eastAsia="en-AU"/>
        </w:rPr>
        <w:t xml:space="preserve">likely </w:t>
      </w:r>
      <w:r w:rsidRPr="007D66DA">
        <w:rPr>
          <w:rFonts w:cs="Tahoma"/>
          <w:lang w:eastAsia="en-AU"/>
        </w:rPr>
        <w:t>to have a significant impact on the environment on Commonwealth land (section 26(2) of the EPBC Act).</w:t>
      </w:r>
    </w:p>
    <w:p w14:paraId="70150FAC" w14:textId="77777777" w:rsidR="00822652" w:rsidRPr="007D66DA" w:rsidRDefault="00822652" w:rsidP="00022F48">
      <w:pPr>
        <w:pStyle w:val="Normalnumbered"/>
        <w:numPr>
          <w:ilvl w:val="0"/>
          <w:numId w:val="74"/>
        </w:numPr>
        <w:pBdr>
          <w:top w:val="single" w:sz="4" w:space="1" w:color="auto"/>
          <w:left w:val="single" w:sz="4" w:space="4" w:color="auto"/>
          <w:bottom w:val="single" w:sz="4" w:space="1" w:color="auto"/>
          <w:right w:val="single" w:sz="4" w:space="4" w:color="auto"/>
        </w:pBdr>
        <w:rPr>
          <w:lang w:eastAsia="en-AU"/>
        </w:rPr>
      </w:pPr>
      <w:r w:rsidRPr="007D66DA">
        <w:rPr>
          <w:b/>
          <w:bCs/>
          <w:lang w:eastAsia="en-AU"/>
        </w:rPr>
        <w:t xml:space="preserve">An action taken by a Commonwealth agency anywhere in the world </w:t>
      </w:r>
      <w:r w:rsidRPr="007D66DA">
        <w:rPr>
          <w:lang w:eastAsia="en-AU"/>
        </w:rPr>
        <w:t xml:space="preserve">that is </w:t>
      </w:r>
      <w:r w:rsidRPr="007D66DA">
        <w:rPr>
          <w:i/>
          <w:iCs/>
          <w:lang w:eastAsia="en-AU"/>
        </w:rPr>
        <w:t xml:space="preserve">likely </w:t>
      </w:r>
      <w:r w:rsidRPr="007D66DA">
        <w:rPr>
          <w:lang w:eastAsia="en-AU"/>
        </w:rPr>
        <w:t>to have a significant impact on the environment (section 28 of the EPBC Act).</w:t>
      </w:r>
    </w:p>
    <w:p w14:paraId="73073C62" w14:textId="77777777" w:rsidR="00822652" w:rsidRPr="007D66DA" w:rsidRDefault="00822652" w:rsidP="00022F48">
      <w:pPr>
        <w:pStyle w:val="Normalnumbered"/>
        <w:numPr>
          <w:ilvl w:val="0"/>
          <w:numId w:val="74"/>
        </w:numPr>
        <w:pBdr>
          <w:top w:val="single" w:sz="4" w:space="1" w:color="auto"/>
          <w:left w:val="single" w:sz="4" w:space="4" w:color="auto"/>
          <w:bottom w:val="single" w:sz="4" w:space="1" w:color="auto"/>
          <w:right w:val="single" w:sz="4" w:space="4" w:color="auto"/>
        </w:pBdr>
      </w:pPr>
      <w:r w:rsidRPr="007D66DA">
        <w:rPr>
          <w:b/>
          <w:bCs/>
          <w:lang w:eastAsia="en-AU"/>
        </w:rPr>
        <w:t>An action taken by any person in a Commonwealth marine area</w:t>
      </w:r>
      <w:r w:rsidRPr="007D66DA">
        <w:rPr>
          <w:bCs/>
          <w:lang w:eastAsia="en-AU"/>
        </w:rPr>
        <w:t xml:space="preserve"> that is </w:t>
      </w:r>
      <w:r w:rsidRPr="007D66DA">
        <w:rPr>
          <w:bCs/>
          <w:i/>
          <w:lang w:eastAsia="en-AU"/>
        </w:rPr>
        <w:t>likely</w:t>
      </w:r>
      <w:r w:rsidRPr="007D66DA">
        <w:rPr>
          <w:bCs/>
          <w:lang w:eastAsia="en-AU"/>
        </w:rPr>
        <w:t xml:space="preserve"> to have a significant impact on the environment.</w:t>
      </w:r>
    </w:p>
    <w:p w14:paraId="77A46207" w14:textId="77777777" w:rsidR="00822652" w:rsidRPr="007D66DA" w:rsidRDefault="00822652" w:rsidP="00022F48">
      <w:pPr>
        <w:pStyle w:val="Normalnumbered"/>
        <w:numPr>
          <w:ilvl w:val="0"/>
          <w:numId w:val="74"/>
        </w:numPr>
        <w:pBdr>
          <w:top w:val="single" w:sz="4" w:space="1" w:color="auto"/>
          <w:left w:val="single" w:sz="4" w:space="4" w:color="auto"/>
          <w:bottom w:val="single" w:sz="4" w:space="1" w:color="auto"/>
          <w:right w:val="single" w:sz="4" w:space="4" w:color="auto"/>
        </w:pBdr>
      </w:pPr>
      <w:r w:rsidRPr="007D66DA">
        <w:rPr>
          <w:b/>
          <w:bCs/>
          <w:lang w:eastAsia="en-AU"/>
        </w:rPr>
        <w:t>An action taken by any person outside a Commonwealth marine area</w:t>
      </w:r>
      <w:r w:rsidRPr="007D66DA">
        <w:rPr>
          <w:bCs/>
          <w:lang w:eastAsia="en-AU"/>
        </w:rPr>
        <w:t xml:space="preserve"> that is </w:t>
      </w:r>
      <w:r w:rsidRPr="007D66DA">
        <w:rPr>
          <w:bCs/>
          <w:i/>
          <w:lang w:eastAsia="en-AU"/>
        </w:rPr>
        <w:t>likely</w:t>
      </w:r>
      <w:r w:rsidRPr="007D66DA">
        <w:rPr>
          <w:bCs/>
          <w:lang w:eastAsia="en-AU"/>
        </w:rPr>
        <w:t xml:space="preserve"> to have a significant impact on the environment in a Commonwealth marine area.</w:t>
      </w:r>
    </w:p>
    <w:p w14:paraId="78518C11" w14:textId="77777777" w:rsidR="00822652" w:rsidRPr="007D66DA" w:rsidRDefault="00822652" w:rsidP="00022F48">
      <w:pPr>
        <w:pStyle w:val="Normalnumbered"/>
        <w:numPr>
          <w:ilvl w:val="0"/>
          <w:numId w:val="74"/>
        </w:numPr>
        <w:pBdr>
          <w:top w:val="single" w:sz="4" w:space="1" w:color="auto"/>
          <w:left w:val="single" w:sz="4" w:space="4" w:color="auto"/>
          <w:bottom w:val="single" w:sz="4" w:space="1" w:color="auto"/>
          <w:right w:val="single" w:sz="4" w:space="4" w:color="auto"/>
        </w:pBdr>
      </w:pPr>
      <w:r w:rsidRPr="007D66DA">
        <w:rPr>
          <w:b/>
          <w:bCs/>
          <w:lang w:eastAsia="en-AU"/>
        </w:rPr>
        <w:t>An action taken by any person in the Great Barrier Reef Marine Park</w:t>
      </w:r>
      <w:r w:rsidRPr="007D66DA">
        <w:rPr>
          <w:bCs/>
          <w:lang w:eastAsia="en-AU"/>
        </w:rPr>
        <w:t xml:space="preserve"> that is </w:t>
      </w:r>
      <w:r w:rsidRPr="007D66DA">
        <w:rPr>
          <w:bCs/>
          <w:i/>
          <w:lang w:eastAsia="en-AU"/>
        </w:rPr>
        <w:t>likely</w:t>
      </w:r>
      <w:r w:rsidRPr="007D66DA">
        <w:rPr>
          <w:bCs/>
          <w:lang w:eastAsia="en-AU"/>
        </w:rPr>
        <w:t xml:space="preserve"> to have a significant impact on the environment.</w:t>
      </w:r>
    </w:p>
    <w:p w14:paraId="6B776D2C" w14:textId="77777777" w:rsidR="00822652" w:rsidRPr="007D66DA" w:rsidRDefault="00822652" w:rsidP="00022F48">
      <w:pPr>
        <w:pStyle w:val="Normalnumbered"/>
        <w:numPr>
          <w:ilvl w:val="0"/>
          <w:numId w:val="74"/>
        </w:numPr>
        <w:pBdr>
          <w:top w:val="single" w:sz="4" w:space="1" w:color="auto"/>
          <w:left w:val="single" w:sz="4" w:space="4" w:color="auto"/>
          <w:bottom w:val="single" w:sz="4" w:space="1" w:color="auto"/>
          <w:right w:val="single" w:sz="4" w:space="4" w:color="auto"/>
        </w:pBdr>
      </w:pPr>
      <w:r w:rsidRPr="007D66DA">
        <w:rPr>
          <w:b/>
          <w:bCs/>
          <w:lang w:eastAsia="en-AU"/>
        </w:rPr>
        <w:t>An action taken by any person outside the Great Barrier Reef Marine Park</w:t>
      </w:r>
      <w:r w:rsidRPr="007D66DA">
        <w:rPr>
          <w:bCs/>
          <w:lang w:eastAsia="en-AU"/>
        </w:rPr>
        <w:t xml:space="preserve"> that is </w:t>
      </w:r>
      <w:r w:rsidRPr="007D66DA">
        <w:rPr>
          <w:bCs/>
          <w:i/>
          <w:lang w:eastAsia="en-AU"/>
        </w:rPr>
        <w:t>likely</w:t>
      </w:r>
      <w:r w:rsidRPr="007D66DA">
        <w:rPr>
          <w:bCs/>
          <w:lang w:eastAsia="en-AU"/>
        </w:rPr>
        <w:t xml:space="preserve"> to have a significant impact on the environment in the Great Barrier Reef Marine Park.</w:t>
      </w:r>
    </w:p>
    <w:p w14:paraId="5FA41AB5" w14:textId="77777777" w:rsidR="00822652" w:rsidRDefault="00822652" w:rsidP="00822652">
      <w:pPr>
        <w:rPr>
          <w:rFonts w:cs="Tahoma"/>
          <w:lang w:eastAsia="en-AU"/>
        </w:rPr>
      </w:pPr>
      <w:r w:rsidRPr="007D66DA">
        <w:rPr>
          <w:rFonts w:cs="Tahoma"/>
          <w:lang w:eastAsia="en-AU"/>
        </w:rPr>
        <w:t xml:space="preserve">The matter protected in these cases is the “environment”. This includes all aspects of the environment, for example species and communities of conservation importance, air, water and land pollution, impacts from traffic, noise etc. There are guidelines to assess significance for actions on, or impacting upon, Commonwealth land, and for actions by Commonwealth Agencies (see </w:t>
      </w:r>
      <w:r w:rsidRPr="007D66DA">
        <w:rPr>
          <w:rFonts w:cs="Tahoma"/>
          <w:b/>
          <w:lang w:eastAsia="en-AU"/>
        </w:rPr>
        <w:t>Significant Impact Guidelines 1.2</w:t>
      </w:r>
      <w:r w:rsidRPr="007D66DA">
        <w:rPr>
          <w:rFonts w:cs="Tahoma"/>
          <w:lang w:eastAsia="en-AU"/>
        </w:rPr>
        <w:t xml:space="preserve">). See </w:t>
      </w:r>
      <w:r w:rsidRPr="007D66DA">
        <w:rPr>
          <w:rFonts w:cs="Tahoma"/>
          <w:b/>
          <w:lang w:eastAsia="en-AU"/>
        </w:rPr>
        <w:t xml:space="preserve">Significant </w:t>
      </w:r>
      <w:r w:rsidRPr="007D66DA">
        <w:rPr>
          <w:rFonts w:cs="Tahoma"/>
          <w:b/>
          <w:lang w:eastAsia="en-AU"/>
        </w:rPr>
        <w:lastRenderedPageBreak/>
        <w:t>Impact Guidelines 1.1</w:t>
      </w:r>
      <w:r w:rsidRPr="007D66DA">
        <w:rPr>
          <w:rFonts w:cs="Tahoma"/>
          <w:lang w:eastAsia="en-AU"/>
        </w:rPr>
        <w:t xml:space="preserve"> for information relating to Commonwealth marine matters and the Great Barrier Reef Marine Park.</w:t>
      </w:r>
    </w:p>
    <w:p w14:paraId="35A176FC" w14:textId="77777777" w:rsidR="00A12220" w:rsidRPr="007D66DA" w:rsidRDefault="00A12220" w:rsidP="00822652">
      <w:pPr>
        <w:rPr>
          <w:rFonts w:cs="Tahoma"/>
          <w:lang w:eastAsia="en-AU"/>
        </w:rPr>
      </w:pPr>
      <w:r>
        <w:rPr>
          <w:rFonts w:cs="Tahoma"/>
          <w:lang w:eastAsia="en-AU"/>
        </w:rPr>
        <w:t>See ‘Guidance Note 7 – Definition of the environment under section 528 o the EPBC Act’ for more information.</w:t>
      </w:r>
    </w:p>
    <w:p w14:paraId="0E5E643D" w14:textId="77777777" w:rsidR="00822652" w:rsidRPr="007D66DA" w:rsidRDefault="00822652" w:rsidP="00822652">
      <w:pPr>
        <w:spacing w:before="240" w:after="120"/>
        <w:rPr>
          <w:rFonts w:cs="Tahoma"/>
          <w:b/>
          <w:sz w:val="24"/>
        </w:rPr>
      </w:pPr>
      <w:r w:rsidRPr="007D66DA">
        <w:rPr>
          <w:rFonts w:cs="Tahoma"/>
          <w:b/>
          <w:sz w:val="24"/>
        </w:rPr>
        <w:t>Advice from GBRMPA</w:t>
      </w:r>
    </w:p>
    <w:p w14:paraId="56381E99" w14:textId="77777777" w:rsidR="00822652" w:rsidRPr="007D66DA" w:rsidRDefault="00822652" w:rsidP="00822652">
      <w:pPr>
        <w:rPr>
          <w:rFonts w:cs="Tahoma"/>
        </w:rPr>
      </w:pPr>
      <w:r w:rsidRPr="007D66DA">
        <w:rPr>
          <w:rFonts w:cs="Tahoma"/>
        </w:rPr>
        <w:t xml:space="preserve">For all referrals where the Great Barrier Reef Marine Park matter of NES is potentially applicable, the department should seek advice from the Authority on: </w:t>
      </w:r>
    </w:p>
    <w:p w14:paraId="41FAB464" w14:textId="77777777" w:rsidR="00822652" w:rsidRPr="007D66DA" w:rsidRDefault="00822652" w:rsidP="00757080">
      <w:pPr>
        <w:pStyle w:val="Normalbullet"/>
        <w:numPr>
          <w:ilvl w:val="0"/>
          <w:numId w:val="56"/>
        </w:numPr>
        <w:spacing w:before="120" w:after="120"/>
        <w:ind w:left="357" w:hanging="357"/>
        <w:rPr>
          <w:rFonts w:cs="Tahoma"/>
        </w:rPr>
      </w:pPr>
      <w:r w:rsidRPr="007D66DA">
        <w:rPr>
          <w:rFonts w:cs="Tahoma"/>
        </w:rPr>
        <w:t>Whether or not the action is permitted under a zoning plan without a permission under the GBRMP Act (and therefore does not require an EPBC Act approval).</w:t>
      </w:r>
    </w:p>
    <w:p w14:paraId="49E72DE1" w14:textId="77777777" w:rsidR="00822652" w:rsidRPr="007D66DA" w:rsidRDefault="00822652" w:rsidP="00757080">
      <w:pPr>
        <w:pStyle w:val="Normalbullet"/>
        <w:numPr>
          <w:ilvl w:val="0"/>
          <w:numId w:val="56"/>
        </w:numPr>
        <w:spacing w:before="120" w:after="120"/>
        <w:ind w:left="357" w:hanging="357"/>
        <w:rPr>
          <w:rFonts w:cs="Tahoma"/>
        </w:rPr>
      </w:pPr>
      <w:r w:rsidRPr="007D66DA">
        <w:rPr>
          <w:rFonts w:cs="Tahoma"/>
        </w:rPr>
        <w:t>Whether</w:t>
      </w:r>
      <w:r w:rsidR="00AB16D7">
        <w:rPr>
          <w:rFonts w:cs="Tahoma"/>
          <w:lang w:val="en-US"/>
        </w:rPr>
        <w:t xml:space="preserve"> they have any comments on a proposed </w:t>
      </w:r>
      <w:r w:rsidRPr="007D66DA">
        <w:rPr>
          <w:rFonts w:cs="Tahoma"/>
        </w:rPr>
        <w:t xml:space="preserve">action </w:t>
      </w:r>
      <w:r w:rsidR="00AB16D7">
        <w:rPr>
          <w:rFonts w:cs="Tahoma"/>
          <w:lang w:val="en-AU"/>
        </w:rPr>
        <w:t xml:space="preserve">and it’s likely impacts to </w:t>
      </w:r>
      <w:r w:rsidRPr="007D66DA">
        <w:rPr>
          <w:rFonts w:cs="Tahoma"/>
        </w:rPr>
        <w:t>the Marine Park matter of NES</w:t>
      </w:r>
      <w:r w:rsidR="00AB16D7">
        <w:rPr>
          <w:rFonts w:cs="Tahoma"/>
          <w:lang w:val="en-AU"/>
        </w:rPr>
        <w:t>,</w:t>
      </w:r>
    </w:p>
    <w:p w14:paraId="44D7EA81" w14:textId="77777777" w:rsidR="00453E5E" w:rsidRPr="008263D6" w:rsidRDefault="00822652" w:rsidP="00757080">
      <w:pPr>
        <w:pStyle w:val="Normalbullet"/>
        <w:numPr>
          <w:ilvl w:val="0"/>
          <w:numId w:val="56"/>
        </w:numPr>
        <w:spacing w:before="120" w:after="120"/>
        <w:ind w:left="357" w:hanging="357"/>
        <w:rPr>
          <w:rFonts w:cs="Tahoma"/>
        </w:rPr>
      </w:pPr>
      <w:r w:rsidRPr="007D66DA">
        <w:rPr>
          <w:rFonts w:cs="Tahoma"/>
        </w:rPr>
        <w:t>If so, the form of assessment that</w:t>
      </w:r>
      <w:r w:rsidRPr="007D66DA">
        <w:rPr>
          <w:rFonts w:cs="Tahoma"/>
          <w:lang w:val="en-US"/>
        </w:rPr>
        <w:t xml:space="preserve"> they consider</w:t>
      </w:r>
      <w:r w:rsidRPr="007D66DA">
        <w:rPr>
          <w:rFonts w:cs="Tahoma"/>
        </w:rPr>
        <w:t xml:space="preserve"> should be </w:t>
      </w:r>
      <w:r w:rsidRPr="007D66DA">
        <w:rPr>
          <w:rFonts w:cs="Tahoma"/>
          <w:lang w:val="en-US"/>
        </w:rPr>
        <w:t>applied</w:t>
      </w:r>
      <w:r w:rsidRPr="007D66DA">
        <w:rPr>
          <w:rFonts w:cs="Tahoma"/>
        </w:rPr>
        <w:t xml:space="preserve"> (including, where relevant, whether the bilateral agreement with the Queensland Government should apply).</w:t>
      </w:r>
    </w:p>
    <w:p w14:paraId="2A4C2192" w14:textId="77777777" w:rsidR="008263D6" w:rsidRPr="007D66DA" w:rsidRDefault="00AF78F7" w:rsidP="00757080">
      <w:pPr>
        <w:pStyle w:val="Normalbullet"/>
        <w:numPr>
          <w:ilvl w:val="0"/>
          <w:numId w:val="56"/>
        </w:numPr>
        <w:spacing w:before="120" w:after="120"/>
        <w:ind w:left="357" w:hanging="357"/>
        <w:rPr>
          <w:rFonts w:cs="Tahoma"/>
        </w:rPr>
      </w:pPr>
      <w:r>
        <w:rPr>
          <w:rFonts w:cs="Tahoma"/>
          <w:lang w:val="en-AU"/>
        </w:rPr>
        <w:t>If a bilateral does not apply and there are</w:t>
      </w:r>
      <w:r w:rsidR="008263D6">
        <w:rPr>
          <w:rFonts w:cs="Tahoma"/>
          <w:lang w:val="en-AU"/>
        </w:rPr>
        <w:t xml:space="preserve"> terms of reference for the assessment</w:t>
      </w:r>
      <w:r>
        <w:rPr>
          <w:rFonts w:cs="Tahoma"/>
          <w:lang w:val="en-AU"/>
        </w:rPr>
        <w:t>, GBRMPA</w:t>
      </w:r>
      <w:r w:rsidR="008263D6">
        <w:rPr>
          <w:rFonts w:cs="Tahoma"/>
          <w:lang w:val="en-AU"/>
        </w:rPr>
        <w:t xml:space="preserve"> should be co</w:t>
      </w:r>
      <w:r>
        <w:rPr>
          <w:rFonts w:cs="Tahoma"/>
          <w:lang w:val="en-AU"/>
        </w:rPr>
        <w:t>nsulted before any t</w:t>
      </w:r>
      <w:r w:rsidR="008263D6">
        <w:rPr>
          <w:rFonts w:cs="Tahoma"/>
          <w:lang w:val="en-AU"/>
        </w:rPr>
        <w:t>erms of reference are published for public comment.</w:t>
      </w:r>
    </w:p>
    <w:p w14:paraId="45B09530" w14:textId="77777777" w:rsidR="00F401FA" w:rsidRPr="00E5618A" w:rsidRDefault="00F401FA" w:rsidP="00683754">
      <w:pPr>
        <w:spacing w:before="240" w:after="120"/>
        <w:rPr>
          <w:rStyle w:val="headingsectionChar"/>
          <w:sz w:val="28"/>
          <w:szCs w:val="28"/>
          <w:u w:val="single"/>
        </w:rPr>
      </w:pPr>
      <w:r w:rsidRPr="00E5618A">
        <w:rPr>
          <w:rStyle w:val="headingsectionChar"/>
          <w:sz w:val="28"/>
          <w:szCs w:val="28"/>
          <w:u w:val="single"/>
        </w:rPr>
        <w:t>Document your advice</w:t>
      </w:r>
    </w:p>
    <w:p w14:paraId="2258204A" w14:textId="77777777" w:rsidR="00F401FA" w:rsidRDefault="00F401FA">
      <w:pPr>
        <w:rPr>
          <w:rFonts w:cs="Tahoma"/>
        </w:rPr>
      </w:pPr>
      <w:r w:rsidRPr="007D66DA">
        <w:rPr>
          <w:rFonts w:cs="Tahoma"/>
        </w:rPr>
        <w:t xml:space="preserve">The documented advice will be included in the </w:t>
      </w:r>
      <w:r w:rsidR="009F127A" w:rsidRPr="007D66DA">
        <w:rPr>
          <w:rFonts w:cs="Tahoma"/>
        </w:rPr>
        <w:t xml:space="preserve">recommendation </w:t>
      </w:r>
      <w:r w:rsidRPr="007D66DA">
        <w:rPr>
          <w:rFonts w:cs="Tahoma"/>
        </w:rPr>
        <w:t xml:space="preserve">brief provided to the decision maker. You must demonstrate that the potential impacts on all </w:t>
      </w:r>
      <w:r w:rsidR="007C1579">
        <w:rPr>
          <w:rFonts w:cs="Tahoma"/>
        </w:rPr>
        <w:t xml:space="preserve">matters protected under the EPBC </w:t>
      </w:r>
      <w:r w:rsidR="007C1579">
        <w:rPr>
          <w:rFonts w:cs="Tahoma"/>
        </w:rPr>
        <w:t xml:space="preserve">Act </w:t>
      </w:r>
      <w:r w:rsidRPr="007D66DA">
        <w:rPr>
          <w:rFonts w:cs="Tahoma"/>
        </w:rPr>
        <w:t>have been considered</w:t>
      </w:r>
      <w:r w:rsidR="009F127A" w:rsidRPr="007D66DA">
        <w:rPr>
          <w:rFonts w:cs="Tahoma"/>
        </w:rPr>
        <w:t xml:space="preserve"> in reaching your recommendation</w:t>
      </w:r>
      <w:r w:rsidRPr="007D66DA">
        <w:rPr>
          <w:rFonts w:cs="Tahoma"/>
        </w:rPr>
        <w:t xml:space="preserve">. Clearly state why you </w:t>
      </w:r>
      <w:r w:rsidR="009F127A" w:rsidRPr="007D66DA">
        <w:rPr>
          <w:rFonts w:cs="Tahoma"/>
        </w:rPr>
        <w:t xml:space="preserve">are recommending </w:t>
      </w:r>
      <w:r w:rsidRPr="00683754">
        <w:rPr>
          <w:rFonts w:cs="Tahoma"/>
        </w:rPr>
        <w:t xml:space="preserve">that a significant impact on a particular </w:t>
      </w:r>
      <w:r w:rsidR="007C1579">
        <w:rPr>
          <w:rFonts w:cs="Tahoma"/>
        </w:rPr>
        <w:t>protected matter</w:t>
      </w:r>
      <w:r w:rsidR="007C1579" w:rsidRPr="00683754">
        <w:rPr>
          <w:rFonts w:cs="Tahoma"/>
        </w:rPr>
        <w:t xml:space="preserve"> </w:t>
      </w:r>
      <w:r w:rsidRPr="00683754">
        <w:rPr>
          <w:rFonts w:cs="Tahoma"/>
        </w:rPr>
        <w:t xml:space="preserve">is likely or not. </w:t>
      </w:r>
    </w:p>
    <w:p w14:paraId="29DB8629" w14:textId="77777777" w:rsidR="00A2633E" w:rsidRDefault="00E5618A" w:rsidP="00A2633E">
      <w:pPr>
        <w:rPr>
          <w:rFonts w:cs="Tahoma"/>
        </w:rPr>
      </w:pPr>
      <w:r w:rsidRPr="00683754">
        <w:rPr>
          <w:rFonts w:cs="Tahoma"/>
        </w:rPr>
        <w:t xml:space="preserve">Provide a detailed assessment for </w:t>
      </w:r>
      <w:r w:rsidR="00BC6B57">
        <w:rPr>
          <w:rFonts w:cs="Tahoma"/>
        </w:rPr>
        <w:t>each protected matter</w:t>
      </w:r>
      <w:r w:rsidRPr="00683754">
        <w:rPr>
          <w:rFonts w:cs="Tahoma"/>
        </w:rPr>
        <w:t xml:space="preserve"> of concern. </w:t>
      </w:r>
      <w:r w:rsidR="00A2633E">
        <w:rPr>
          <w:rFonts w:cs="Tahoma"/>
        </w:rPr>
        <w:t>Where the “environment” is the protected matter provide a detailed assessment for aspects of the “environment” which are of concern.</w:t>
      </w:r>
    </w:p>
    <w:p w14:paraId="65B68D1D" w14:textId="77777777" w:rsidR="00E5618A" w:rsidRPr="00683754" w:rsidRDefault="00E5618A" w:rsidP="00E5618A">
      <w:pPr>
        <w:rPr>
          <w:rFonts w:cs="Tahoma"/>
        </w:rPr>
      </w:pPr>
      <w:r w:rsidRPr="00683754">
        <w:rPr>
          <w:rFonts w:cs="Tahoma"/>
        </w:rPr>
        <w:t>Wherever possible, ensure that you quantify the level of impact, e.g. how many hectares of habitat is being lost, what number of individual species are being lost?</w:t>
      </w:r>
    </w:p>
    <w:p w14:paraId="2750708C" w14:textId="77777777" w:rsidR="00BC6B57" w:rsidRDefault="00BC6B57" w:rsidP="00BC6B57">
      <w:pPr>
        <w:rPr>
          <w:rFonts w:cs="Tahoma"/>
          <w:bCs/>
        </w:rPr>
      </w:pPr>
      <w:r>
        <w:rPr>
          <w:rFonts w:cs="Tahoma"/>
        </w:rPr>
        <w:t>This information allows the decision maker to</w:t>
      </w:r>
      <w:r w:rsidRPr="00BC6B57">
        <w:rPr>
          <w:rFonts w:cs="Tahoma"/>
        </w:rPr>
        <w:t xml:space="preserve"> </w:t>
      </w:r>
      <w:r>
        <w:rPr>
          <w:rFonts w:cs="Tahoma"/>
        </w:rPr>
        <w:t>make an informed decision. It must also be</w:t>
      </w:r>
      <w:r w:rsidRPr="00BC6B57">
        <w:rPr>
          <w:rFonts w:cs="Tahoma"/>
        </w:rPr>
        <w:t xml:space="preserve"> </w:t>
      </w:r>
      <w:r>
        <w:rPr>
          <w:rFonts w:cs="Tahoma"/>
        </w:rPr>
        <w:t>recorded as a record of the decision, and to</w:t>
      </w:r>
      <w:r w:rsidRPr="00BC6B57">
        <w:rPr>
          <w:rFonts w:cs="Tahoma"/>
        </w:rPr>
        <w:t xml:space="preserve"> </w:t>
      </w:r>
      <w:r>
        <w:rPr>
          <w:rFonts w:cs="Tahoma"/>
        </w:rPr>
        <w:t xml:space="preserve">respond to future inquires. </w:t>
      </w:r>
    </w:p>
    <w:p w14:paraId="53FA6A9F" w14:textId="77777777" w:rsidR="00F51709" w:rsidRDefault="00F51709" w:rsidP="00F51709">
      <w:pPr>
        <w:pStyle w:val="Normalnumbered"/>
      </w:pPr>
      <w:r>
        <w:t>Your analysis may identify a large number of protected matters, for example species or aspects of the “environment” which may not be impacted by the proposal either because of the nature of the proposal or because the particular matter is not likely to occur within the area. This should be noted in the brief.</w:t>
      </w:r>
    </w:p>
    <w:p w14:paraId="48D945B4" w14:textId="77777777" w:rsidR="00F401FA" w:rsidRDefault="00F51709" w:rsidP="00BC6B57">
      <w:pPr>
        <w:rPr>
          <w:rFonts w:cs="Tahoma"/>
        </w:rPr>
      </w:pPr>
      <w:r>
        <w:t xml:space="preserve">Prepare advice discussing the impacts on protected matter. </w:t>
      </w:r>
      <w:r w:rsidR="00F401FA">
        <w:rPr>
          <w:rFonts w:cs="Tahoma"/>
        </w:rPr>
        <w:t>The extent of written advice depends on the potential impact and other sensitivities (including previous decisions on similar proposals, etc) associated with the proposal.</w:t>
      </w:r>
    </w:p>
    <w:p w14:paraId="5253F277" w14:textId="77777777" w:rsidR="00822652" w:rsidRDefault="00F401FA" w:rsidP="00453E5E">
      <w:pPr>
        <w:pStyle w:val="Normalnumbered"/>
      </w:pPr>
      <w:r>
        <w:t xml:space="preserve">It may be a simple summary or an extensive discussion of each </w:t>
      </w:r>
      <w:r w:rsidR="007C1579">
        <w:t>matter</w:t>
      </w:r>
      <w:r>
        <w:t xml:space="preserve"> concerned, depending on the level of impact and the extent of public concer</w:t>
      </w:r>
      <w:r w:rsidR="00822652">
        <w:t>n.</w:t>
      </w:r>
    </w:p>
    <w:p w14:paraId="7989A488" w14:textId="77777777" w:rsidR="0067772F" w:rsidRDefault="0038680F" w:rsidP="00F51709">
      <w:pPr>
        <w:sectPr w:rsidR="0067772F" w:rsidSect="006F3437">
          <w:headerReference w:type="default" r:id="rId91"/>
          <w:footerReference w:type="default" r:id="rId92"/>
          <w:footnotePr>
            <w:numStart w:val="2"/>
          </w:footnotePr>
          <w:pgSz w:w="16838" w:h="11906" w:orient="landscape" w:code="9"/>
          <w:pgMar w:top="1134" w:right="1134" w:bottom="1134" w:left="1134" w:header="709" w:footer="567" w:gutter="0"/>
          <w:pgNumType w:start="1"/>
          <w:cols w:num="3" w:space="709" w:equalWidth="0">
            <w:col w:w="4384" w:space="708"/>
            <w:col w:w="4384" w:space="730"/>
            <w:col w:w="4362"/>
          </w:cols>
          <w:docGrid w:linePitch="360"/>
        </w:sectPr>
      </w:pPr>
      <w:r w:rsidRPr="00B7778E">
        <w:rPr>
          <w:rFonts w:cs="Tahoma"/>
        </w:rPr>
        <w:t xml:space="preserve">If the risk of significant impact is negligible (e.g. the referral and SPRAT indicate that no species </w:t>
      </w:r>
      <w:r w:rsidRPr="00B7778E">
        <w:rPr>
          <w:rFonts w:cs="Tahoma"/>
        </w:rPr>
        <w:t xml:space="preserve">are likely to be present or the potential impacts are trivial), it may be appropriate just to provide this advice in the brief. </w:t>
      </w:r>
      <w:r w:rsidRPr="00B7778E">
        <w:rPr>
          <w:rFonts w:cs="Tahoma"/>
          <w:lang w:eastAsia="en-AU"/>
        </w:rPr>
        <w:t xml:space="preserve">If the risk requires more discussion, summarise internal views and include in appropriate attachment to the Referral Decision Brief. Also include copies of all internal advice as an attachment </w:t>
      </w:r>
      <w:r w:rsidR="00AB0344">
        <w:rPr>
          <w:rFonts w:cs="Tahoma"/>
          <w:lang w:eastAsia="en-AU"/>
        </w:rPr>
        <w:t xml:space="preserve">to the </w:t>
      </w:r>
      <w:r w:rsidR="00F51709">
        <w:rPr>
          <w:rFonts w:cs="Tahoma"/>
          <w:lang w:eastAsia="en-AU"/>
        </w:rPr>
        <w:t>Referral Decision Brief.</w:t>
      </w:r>
    </w:p>
    <w:p w14:paraId="3079E56D" w14:textId="77777777" w:rsidR="00F401FA" w:rsidRPr="00200F17" w:rsidRDefault="00B73080" w:rsidP="00200F17">
      <w:pPr>
        <w:spacing w:before="0" w:after="120"/>
        <w:rPr>
          <w:rStyle w:val="headingsectionChar"/>
          <w:sz w:val="32"/>
          <w:szCs w:val="32"/>
        </w:rPr>
      </w:pPr>
      <w:bookmarkStart w:id="129" w:name="_Toc159315391"/>
      <w:bookmarkStart w:id="130" w:name="_Toc159400745"/>
      <w:bookmarkStart w:id="131" w:name="_Toc159401150"/>
      <w:bookmarkStart w:id="132" w:name="_Toc159401326"/>
      <w:bookmarkStart w:id="133" w:name="_Toc217362643"/>
      <w:r w:rsidRPr="00200F17">
        <w:rPr>
          <w:rStyle w:val="headingsectionChar"/>
          <w:sz w:val="32"/>
          <w:szCs w:val="32"/>
        </w:rPr>
        <w:lastRenderedPageBreak/>
        <w:t>2</w:t>
      </w:r>
      <w:r w:rsidR="00022F48">
        <w:rPr>
          <w:rStyle w:val="headingsectionChar"/>
          <w:sz w:val="32"/>
          <w:szCs w:val="32"/>
        </w:rPr>
        <w:t>C</w:t>
      </w:r>
      <w:r w:rsidR="00F401FA" w:rsidRPr="00200F17">
        <w:rPr>
          <w:rStyle w:val="headingsectionChar"/>
          <w:sz w:val="32"/>
          <w:szCs w:val="32"/>
        </w:rPr>
        <w:tab/>
        <w:t xml:space="preserve">Have the public, </w:t>
      </w:r>
      <w:r w:rsidR="00126720">
        <w:rPr>
          <w:rStyle w:val="headingsectionChar"/>
          <w:sz w:val="32"/>
          <w:szCs w:val="32"/>
        </w:rPr>
        <w:t>m</w:t>
      </w:r>
      <w:r w:rsidR="00F401FA" w:rsidRPr="00200F17">
        <w:rPr>
          <w:rStyle w:val="headingsectionChar"/>
          <w:sz w:val="32"/>
          <w:szCs w:val="32"/>
        </w:rPr>
        <w:t>inisters or internal advice areas suggested possible impacts on protected matters?</w:t>
      </w:r>
      <w:bookmarkEnd w:id="129"/>
      <w:bookmarkEnd w:id="130"/>
      <w:bookmarkEnd w:id="131"/>
      <w:bookmarkEnd w:id="132"/>
      <w:bookmarkEnd w:id="133"/>
    </w:p>
    <w:tbl>
      <w:tblPr>
        <w:tblW w:w="0" w:type="auto"/>
        <w:tblBorders>
          <w:top w:val="single" w:sz="4" w:space="0" w:color="auto"/>
          <w:bottom w:val="single" w:sz="4" w:space="0" w:color="auto"/>
        </w:tblBorders>
        <w:tblLook w:val="01E0" w:firstRow="1" w:lastRow="1" w:firstColumn="1" w:lastColumn="1" w:noHBand="0" w:noVBand="0"/>
      </w:tblPr>
      <w:tblGrid>
        <w:gridCol w:w="735"/>
        <w:gridCol w:w="3843"/>
      </w:tblGrid>
      <w:tr w:rsidR="00F401FA" w:rsidRPr="00B7778E" w14:paraId="75E7A5BD" w14:textId="77777777" w:rsidTr="0085794B">
        <w:tc>
          <w:tcPr>
            <w:tcW w:w="741" w:type="dxa"/>
            <w:vAlign w:val="center"/>
          </w:tcPr>
          <w:p w14:paraId="4F634F5A" w14:textId="77777777" w:rsidR="00F401FA" w:rsidRPr="00B7778E" w:rsidRDefault="00F401FA">
            <w:pPr>
              <w:pStyle w:val="tabletextsmall"/>
            </w:pPr>
            <w:r w:rsidRPr="00B7778E">
              <w:br w:type="page"/>
              <w:t>who</w:t>
            </w:r>
          </w:p>
        </w:tc>
        <w:tc>
          <w:tcPr>
            <w:tcW w:w="4067" w:type="dxa"/>
            <w:vAlign w:val="center"/>
          </w:tcPr>
          <w:p w14:paraId="2FE817D9" w14:textId="77777777" w:rsidR="00F401FA" w:rsidRPr="00B7778E" w:rsidRDefault="00F401FA">
            <w:pPr>
              <w:pStyle w:val="tabletextsmall"/>
            </w:pPr>
            <w:r w:rsidRPr="00B7778E">
              <w:t>Assessment Officer</w:t>
            </w:r>
          </w:p>
        </w:tc>
      </w:tr>
      <w:tr w:rsidR="00F401FA" w:rsidRPr="00B7778E" w14:paraId="583AE606" w14:textId="77777777" w:rsidTr="0085794B">
        <w:tc>
          <w:tcPr>
            <w:tcW w:w="741" w:type="dxa"/>
            <w:vAlign w:val="center"/>
          </w:tcPr>
          <w:p w14:paraId="52CE2F8E" w14:textId="77777777" w:rsidR="00F401FA" w:rsidRPr="00B7778E" w:rsidRDefault="00F401FA">
            <w:pPr>
              <w:pStyle w:val="tabletextsmall"/>
            </w:pPr>
            <w:r w:rsidRPr="00B7778E">
              <w:t>timing</w:t>
            </w:r>
          </w:p>
        </w:tc>
        <w:tc>
          <w:tcPr>
            <w:tcW w:w="4067" w:type="dxa"/>
            <w:vAlign w:val="center"/>
          </w:tcPr>
          <w:p w14:paraId="4B034A01" w14:textId="77777777" w:rsidR="00F401FA" w:rsidRPr="00B7778E" w:rsidRDefault="00F401FA">
            <w:pPr>
              <w:pStyle w:val="tabletextsmall"/>
            </w:pPr>
            <w:r w:rsidRPr="00B7778E">
              <w:t>within 12 days of receipt</w:t>
            </w:r>
          </w:p>
        </w:tc>
      </w:tr>
      <w:tr w:rsidR="00F401FA" w:rsidRPr="00B7778E" w14:paraId="29B4E360" w14:textId="77777777" w:rsidTr="0085794B">
        <w:tc>
          <w:tcPr>
            <w:tcW w:w="741" w:type="dxa"/>
          </w:tcPr>
          <w:p w14:paraId="66974FF7" w14:textId="77777777" w:rsidR="00F401FA" w:rsidRPr="00B7778E" w:rsidRDefault="00F401FA">
            <w:pPr>
              <w:pStyle w:val="tabletextsmall"/>
            </w:pPr>
            <w:r w:rsidRPr="00B7778E">
              <w:t>refs</w:t>
            </w:r>
          </w:p>
        </w:tc>
        <w:tc>
          <w:tcPr>
            <w:tcW w:w="4067" w:type="dxa"/>
            <w:vAlign w:val="center"/>
          </w:tcPr>
          <w:p w14:paraId="55E3A420" w14:textId="77777777" w:rsidR="00836411" w:rsidRPr="00B7778E" w:rsidRDefault="00836411">
            <w:pPr>
              <w:pStyle w:val="tabletextsmall"/>
              <w:rPr>
                <w:rStyle w:val="Hyperlink"/>
              </w:rPr>
            </w:pPr>
            <w:r w:rsidRPr="00B7778E">
              <w:rPr>
                <w:rStyle w:val="Hyperlink"/>
              </w:rPr>
              <w:fldChar w:fldCharType="begin"/>
            </w:r>
            <w:r w:rsidRPr="00B7778E">
              <w:rPr>
                <w:rStyle w:val="Hyperlink"/>
              </w:rPr>
              <w:instrText xml:space="preserve"> HYPERLINK "http://intranet.environment.gov.au/THEMES/EPBC/ASSESSMENTS/Pages/default.aspx" </w:instrText>
            </w:r>
            <w:r w:rsidRPr="00B7778E">
              <w:rPr>
                <w:color w:val="0000FF"/>
                <w:u w:val="single"/>
              </w:rPr>
            </w:r>
            <w:r w:rsidRPr="00B7778E">
              <w:rPr>
                <w:rStyle w:val="Hyperlink"/>
              </w:rPr>
              <w:fldChar w:fldCharType="separate"/>
            </w:r>
            <w:r>
              <w:rPr>
                <w:rStyle w:val="Hyperlink"/>
              </w:rPr>
              <w:t xml:space="preserve">BRIEF </w:t>
            </w:r>
            <w:r w:rsidRPr="00B7778E">
              <w:rPr>
                <w:rStyle w:val="Hyperlink"/>
              </w:rPr>
              <w:t xml:space="preserve">201 Referral decision brief </w:t>
            </w:r>
          </w:p>
          <w:p w14:paraId="191C40F6" w14:textId="77777777" w:rsidR="00F401FA" w:rsidRPr="00B7778E" w:rsidRDefault="00836411" w:rsidP="00186B34">
            <w:pPr>
              <w:pStyle w:val="tabletextsmall"/>
            </w:pPr>
            <w:r w:rsidRPr="00B7778E">
              <w:rPr>
                <w:rStyle w:val="Hyperlink"/>
              </w:rPr>
              <w:fldChar w:fldCharType="end"/>
            </w:r>
            <w:hyperlink r:id="rId93" w:history="1">
              <w:r w:rsidR="00F401FA" w:rsidRPr="00B7778E">
                <w:rPr>
                  <w:rStyle w:val="Hyperlink"/>
                </w:rPr>
                <w:t>EPBC Act Environment Assessment Process – Referral Flowchart</w:t>
              </w:r>
            </w:hyperlink>
          </w:p>
          <w:p w14:paraId="6BF4CEF8" w14:textId="77777777" w:rsidR="00F401FA" w:rsidRPr="00B7778E" w:rsidRDefault="00F401FA">
            <w:pPr>
              <w:pStyle w:val="tabletextsmall"/>
              <w:rPr>
                <w:color w:val="0000FF"/>
                <w:u w:val="single"/>
              </w:rPr>
            </w:pPr>
            <w:hyperlink r:id="rId94" w:history="1">
              <w:r w:rsidRPr="00B7778E">
                <w:rPr>
                  <w:rStyle w:val="Hyperlink"/>
                </w:rPr>
                <w:t>EPBC Act Decision on Referral Flowchart</w:t>
              </w:r>
            </w:hyperlink>
          </w:p>
        </w:tc>
      </w:tr>
    </w:tbl>
    <w:p w14:paraId="1B83A747" w14:textId="77777777" w:rsidR="00F401FA" w:rsidRPr="00200F17" w:rsidRDefault="00200F17" w:rsidP="00B7778E">
      <w:pPr>
        <w:pStyle w:val="Heading4"/>
        <w:rPr>
          <w:rFonts w:ascii="Tahoma" w:hAnsi="Tahoma" w:cs="Tahoma"/>
          <w:u w:val="none"/>
        </w:rPr>
      </w:pPr>
      <w:r>
        <w:rPr>
          <w:rFonts w:ascii="Tahoma" w:hAnsi="Tahoma" w:cs="Tahoma"/>
          <w:u w:val="none"/>
        </w:rPr>
        <w:t>Comments f</w:t>
      </w:r>
      <w:r w:rsidR="00F401FA" w:rsidRPr="00200F17">
        <w:rPr>
          <w:rFonts w:ascii="Tahoma" w:hAnsi="Tahoma" w:cs="Tahoma"/>
          <w:u w:val="none"/>
        </w:rPr>
        <w:t>rom the public</w:t>
      </w:r>
    </w:p>
    <w:p w14:paraId="24B51A9F" w14:textId="77777777" w:rsidR="00F401FA" w:rsidRPr="00B7778E" w:rsidRDefault="00C71D50">
      <w:pPr>
        <w:rPr>
          <w:rFonts w:cs="Tahoma"/>
        </w:rPr>
      </w:pPr>
      <w:r w:rsidRPr="00B7778E">
        <w:rPr>
          <w:rFonts w:cs="Tahoma"/>
        </w:rPr>
        <w:t>The BEP will s</w:t>
      </w:r>
      <w:r w:rsidR="00F401FA" w:rsidRPr="00B7778E">
        <w:rPr>
          <w:rFonts w:cs="Tahoma"/>
        </w:rPr>
        <w:t xml:space="preserve">ave an electronic version of any </w:t>
      </w:r>
      <w:r w:rsidRPr="00B7778E">
        <w:rPr>
          <w:rFonts w:cs="Tahoma"/>
        </w:rPr>
        <w:t xml:space="preserve">public </w:t>
      </w:r>
      <w:r w:rsidR="00F401FA" w:rsidRPr="00B7778E">
        <w:rPr>
          <w:rFonts w:cs="Tahoma"/>
        </w:rPr>
        <w:t>comment in the T: drive</w:t>
      </w:r>
      <w:r w:rsidRPr="00B7778E">
        <w:rPr>
          <w:rFonts w:cs="Tahoma"/>
        </w:rPr>
        <w:t xml:space="preserve">. You will need to </w:t>
      </w:r>
      <w:r w:rsidR="00F401FA" w:rsidRPr="00B7778E">
        <w:rPr>
          <w:rFonts w:cs="Tahoma"/>
        </w:rPr>
        <w:t xml:space="preserve">place a hard copy in the TRIM file. </w:t>
      </w:r>
    </w:p>
    <w:p w14:paraId="52CB18B5" w14:textId="77777777" w:rsidR="00A2633E" w:rsidRPr="00B7778E" w:rsidRDefault="00A2633E" w:rsidP="00A2633E">
      <w:pPr>
        <w:rPr>
          <w:rFonts w:cs="Tahoma"/>
        </w:rPr>
      </w:pPr>
      <w:r w:rsidRPr="00B7778E">
        <w:rPr>
          <w:rFonts w:cs="Tahoma"/>
        </w:rPr>
        <w:t>Give consideration to whether information submitted by external parties should be provided to the internal advice areas for consideration.</w:t>
      </w:r>
    </w:p>
    <w:p w14:paraId="547FB484" w14:textId="77777777" w:rsidR="00F401FA" w:rsidRPr="00B7778E" w:rsidRDefault="00F401FA">
      <w:pPr>
        <w:rPr>
          <w:rFonts w:cs="Tahoma"/>
        </w:rPr>
      </w:pPr>
      <w:r w:rsidRPr="00B7778E">
        <w:rPr>
          <w:rFonts w:cs="Tahoma"/>
        </w:rPr>
        <w:t xml:space="preserve">If the document is hard to scan, email relevant internal advices areas to invite inspection. </w:t>
      </w:r>
    </w:p>
    <w:p w14:paraId="423D00D9" w14:textId="77777777" w:rsidR="00F401FA" w:rsidRPr="00200F17" w:rsidRDefault="00F401FA">
      <w:pPr>
        <w:pStyle w:val="Heading4"/>
        <w:rPr>
          <w:rFonts w:ascii="Tahoma" w:hAnsi="Tahoma" w:cs="Tahoma"/>
          <w:u w:val="none"/>
        </w:rPr>
      </w:pPr>
      <w:r w:rsidRPr="00200F17">
        <w:rPr>
          <w:rFonts w:ascii="Tahoma" w:hAnsi="Tahoma" w:cs="Tahoma"/>
          <w:u w:val="none"/>
        </w:rPr>
        <w:t>Document the external comments</w:t>
      </w:r>
    </w:p>
    <w:p w14:paraId="395656F4" w14:textId="77777777" w:rsidR="00F401FA" w:rsidRPr="00B7778E" w:rsidRDefault="00F401FA">
      <w:pPr>
        <w:rPr>
          <w:rFonts w:cs="Tahoma"/>
          <w:lang w:eastAsia="en-AU"/>
        </w:rPr>
      </w:pPr>
      <w:r w:rsidRPr="00B7778E">
        <w:rPr>
          <w:rFonts w:cs="Tahoma"/>
          <w:lang w:eastAsia="en-AU"/>
        </w:rPr>
        <w:t>Record the number of external comments received and summarise their content in the Referral Decision Brief.</w:t>
      </w:r>
    </w:p>
    <w:p w14:paraId="4052AB7A" w14:textId="77777777" w:rsidR="00F401FA" w:rsidRPr="00B7778E" w:rsidRDefault="00F401FA">
      <w:pPr>
        <w:rPr>
          <w:rFonts w:cs="Tahoma"/>
          <w:lang w:eastAsia="en-AU"/>
        </w:rPr>
      </w:pPr>
      <w:r w:rsidRPr="00B7778E">
        <w:rPr>
          <w:rFonts w:cs="Tahoma"/>
          <w:lang w:eastAsia="en-AU"/>
        </w:rPr>
        <w:t>Include copies of all external comments as an attachment to the Referral Decision Brief.</w:t>
      </w:r>
    </w:p>
    <w:p w14:paraId="3E89432F" w14:textId="77777777" w:rsidR="00A2633E" w:rsidRDefault="00A2633E" w:rsidP="0047675A">
      <w:pPr>
        <w:pStyle w:val="Heading4"/>
        <w:rPr>
          <w:rFonts w:cs="Tahoma"/>
        </w:rPr>
      </w:pPr>
    </w:p>
    <w:p w14:paraId="32E33013" w14:textId="77777777" w:rsidR="00F401FA" w:rsidRPr="00200F17" w:rsidRDefault="00200F17" w:rsidP="0047675A">
      <w:pPr>
        <w:pStyle w:val="Heading4"/>
        <w:rPr>
          <w:rFonts w:ascii="Tahoma" w:hAnsi="Tahoma" w:cs="Tahoma"/>
          <w:u w:val="none"/>
        </w:rPr>
      </w:pPr>
      <w:r>
        <w:rPr>
          <w:rFonts w:ascii="Tahoma" w:hAnsi="Tahoma" w:cs="Tahoma"/>
          <w:u w:val="none"/>
        </w:rPr>
        <w:t>Comments f</w:t>
      </w:r>
      <w:r w:rsidR="00F401FA" w:rsidRPr="00200F17">
        <w:rPr>
          <w:rFonts w:ascii="Tahoma" w:hAnsi="Tahoma" w:cs="Tahoma"/>
          <w:u w:val="none"/>
        </w:rPr>
        <w:t>rom internal advice areas</w:t>
      </w:r>
    </w:p>
    <w:p w14:paraId="50B8261D" w14:textId="77777777" w:rsidR="00F401FA" w:rsidRPr="00B7778E" w:rsidRDefault="00984FBF" w:rsidP="00984FBF">
      <w:pPr>
        <w:rPr>
          <w:rFonts w:cs="Tahoma"/>
        </w:rPr>
      </w:pPr>
      <w:r w:rsidRPr="00B7778E">
        <w:rPr>
          <w:rFonts w:cs="Tahoma"/>
        </w:rPr>
        <w:t xml:space="preserve">Once the </w:t>
      </w:r>
      <w:r w:rsidR="0047675A" w:rsidRPr="00B7778E">
        <w:rPr>
          <w:rFonts w:cs="Tahoma"/>
        </w:rPr>
        <w:t xml:space="preserve">requested </w:t>
      </w:r>
      <w:r w:rsidRPr="00B7778E">
        <w:rPr>
          <w:rFonts w:cs="Tahoma"/>
        </w:rPr>
        <w:t xml:space="preserve">advice is finalised, </w:t>
      </w:r>
      <w:r w:rsidR="00445BB4" w:rsidRPr="00B7778E">
        <w:rPr>
          <w:rFonts w:cs="Tahoma"/>
        </w:rPr>
        <w:t xml:space="preserve">the line area will notify the assessment officer via email and provide a copy of the advice (by saving it </w:t>
      </w:r>
      <w:r w:rsidRPr="00B7778E">
        <w:rPr>
          <w:rFonts w:cs="Tahoma"/>
        </w:rPr>
        <w:t xml:space="preserve">into the shared resources section of the T: drive </w:t>
      </w:r>
      <w:r w:rsidR="00445BB4" w:rsidRPr="00B7778E">
        <w:rPr>
          <w:rFonts w:cs="Tahoma"/>
        </w:rPr>
        <w:t>or via email)</w:t>
      </w:r>
      <w:r w:rsidRPr="00B7778E">
        <w:rPr>
          <w:rFonts w:cs="Tahoma"/>
        </w:rPr>
        <w:t xml:space="preserve">. </w:t>
      </w:r>
    </w:p>
    <w:p w14:paraId="439AFEE0" w14:textId="77777777" w:rsidR="00F401FA" w:rsidRPr="00B7778E" w:rsidRDefault="00F401FA">
      <w:pPr>
        <w:rPr>
          <w:rFonts w:cs="Tahoma"/>
        </w:rPr>
      </w:pPr>
      <w:r w:rsidRPr="00B7778E">
        <w:rPr>
          <w:rFonts w:cs="Tahoma"/>
        </w:rPr>
        <w:t>If the advice is not received by the due date, send a reminder by email or phone, asking for a response within 24 hours.</w:t>
      </w:r>
    </w:p>
    <w:p w14:paraId="2C30B723" w14:textId="77777777" w:rsidR="00F401FA" w:rsidRPr="00200F17" w:rsidRDefault="00F401FA">
      <w:pPr>
        <w:pStyle w:val="Heading4"/>
        <w:rPr>
          <w:rFonts w:ascii="Tahoma" w:hAnsi="Tahoma" w:cs="Tahoma"/>
          <w:u w:val="none"/>
        </w:rPr>
      </w:pPr>
      <w:r w:rsidRPr="00200F17">
        <w:rPr>
          <w:rFonts w:ascii="Tahoma" w:hAnsi="Tahoma" w:cs="Tahoma"/>
          <w:u w:val="none"/>
        </w:rPr>
        <w:t>Close the comment period</w:t>
      </w:r>
    </w:p>
    <w:p w14:paraId="63EE726F" w14:textId="77777777" w:rsidR="00F401FA" w:rsidRPr="00B7778E" w:rsidRDefault="00F401FA">
      <w:pPr>
        <w:rPr>
          <w:rFonts w:cs="Tahoma"/>
        </w:rPr>
      </w:pPr>
      <w:r w:rsidRPr="00B7778E">
        <w:rPr>
          <w:rFonts w:cs="Tahoma"/>
        </w:rPr>
        <w:t>Check that all comments have been saved in the T: drive and that internal advice areas have provided a response.</w:t>
      </w:r>
    </w:p>
    <w:p w14:paraId="4DA8F96B" w14:textId="77777777" w:rsidR="00F401FA" w:rsidRPr="00B7778E" w:rsidRDefault="00F401FA">
      <w:pPr>
        <w:rPr>
          <w:rFonts w:cs="Tahoma"/>
        </w:rPr>
      </w:pPr>
      <w:r w:rsidRPr="00B7778E">
        <w:rPr>
          <w:rFonts w:cs="Tahoma"/>
        </w:rPr>
        <w:t xml:space="preserve">Update </w:t>
      </w:r>
      <w:r w:rsidR="00A12154" w:rsidRPr="00B7778E">
        <w:rPr>
          <w:rFonts w:cs="Tahoma"/>
          <w:szCs w:val="20"/>
        </w:rPr>
        <w:t xml:space="preserve">EASy </w:t>
      </w:r>
      <w:r w:rsidRPr="00B7778E">
        <w:rPr>
          <w:rFonts w:cs="Tahoma"/>
        </w:rPr>
        <w:t>to close the comment period.</w:t>
      </w:r>
    </w:p>
    <w:p w14:paraId="667569B1" w14:textId="77777777" w:rsidR="00F401FA" w:rsidRPr="00B7778E" w:rsidRDefault="00F401FA" w:rsidP="00B7778E">
      <w:pPr>
        <w:tabs>
          <w:tab w:val="left" w:pos="142"/>
        </w:tabs>
        <w:spacing w:before="240" w:after="120"/>
        <w:rPr>
          <w:rFonts w:cs="Tahoma"/>
          <w:b/>
          <w:sz w:val="24"/>
        </w:rPr>
      </w:pPr>
      <w:r w:rsidRPr="00B7778E">
        <w:rPr>
          <w:rFonts w:cs="Tahoma"/>
          <w:b/>
          <w:sz w:val="24"/>
        </w:rPr>
        <w:t>Consolidate advice</w:t>
      </w:r>
    </w:p>
    <w:p w14:paraId="416493C0" w14:textId="77777777" w:rsidR="00F401FA" w:rsidRPr="00B7778E" w:rsidRDefault="00F401FA">
      <w:pPr>
        <w:rPr>
          <w:rFonts w:cs="Tahoma"/>
        </w:rPr>
      </w:pPr>
      <w:r w:rsidRPr="00B7778E">
        <w:rPr>
          <w:rFonts w:cs="Tahoma"/>
        </w:rPr>
        <w:t xml:space="preserve">Review the </w:t>
      </w:r>
      <w:r w:rsidR="00A2633E">
        <w:rPr>
          <w:rFonts w:cs="Tahoma"/>
        </w:rPr>
        <w:t>advice received on the protected matters</w:t>
      </w:r>
      <w:r w:rsidRPr="00B7778E">
        <w:rPr>
          <w:rFonts w:cs="Tahoma"/>
        </w:rPr>
        <w:t xml:space="preserve"> (if </w:t>
      </w:r>
      <w:r w:rsidR="00A2633E">
        <w:rPr>
          <w:rFonts w:cs="Tahoma"/>
        </w:rPr>
        <w:t>requested)</w:t>
      </w:r>
      <w:r w:rsidRPr="00B7778E">
        <w:rPr>
          <w:rFonts w:cs="Tahoma"/>
        </w:rPr>
        <w:t xml:space="preserve"> to ensure consistency.</w:t>
      </w:r>
      <w:r w:rsidR="00330C2D" w:rsidRPr="00B7778E">
        <w:rPr>
          <w:rFonts w:cs="Tahoma"/>
        </w:rPr>
        <w:t xml:space="preserve"> </w:t>
      </w:r>
    </w:p>
    <w:p w14:paraId="4A850E88" w14:textId="77777777" w:rsidR="00F401FA" w:rsidRPr="00200F17" w:rsidRDefault="00F401FA" w:rsidP="0047675A">
      <w:pPr>
        <w:pStyle w:val="Heading4"/>
        <w:rPr>
          <w:rFonts w:ascii="Tahoma" w:hAnsi="Tahoma" w:cs="Tahoma"/>
          <w:u w:val="none"/>
        </w:rPr>
      </w:pPr>
      <w:r w:rsidRPr="00200F17">
        <w:rPr>
          <w:rFonts w:ascii="Tahoma" w:hAnsi="Tahoma" w:cs="Tahoma"/>
          <w:u w:val="none"/>
        </w:rPr>
        <w:t>Do</w:t>
      </w:r>
      <w:r w:rsidR="00330C2D" w:rsidRPr="00200F17">
        <w:rPr>
          <w:rFonts w:ascii="Tahoma" w:hAnsi="Tahoma" w:cs="Tahoma"/>
          <w:u w:val="none"/>
        </w:rPr>
        <w:t xml:space="preserve"> </w:t>
      </w:r>
      <w:r w:rsidRPr="00200F17">
        <w:rPr>
          <w:rFonts w:ascii="Tahoma" w:hAnsi="Tahoma" w:cs="Tahoma"/>
          <w:u w:val="none"/>
        </w:rPr>
        <w:t>the comments made by internal advice areas</w:t>
      </w:r>
      <w:r w:rsidR="007E45A7" w:rsidRPr="00200F17">
        <w:rPr>
          <w:rFonts w:ascii="Tahoma" w:hAnsi="Tahoma" w:cs="Tahoma"/>
          <w:u w:val="none"/>
        </w:rPr>
        <w:t xml:space="preserve"> accord with the views of the assessment area</w:t>
      </w:r>
      <w:r w:rsidRPr="00200F17">
        <w:rPr>
          <w:rFonts w:ascii="Tahoma" w:hAnsi="Tahoma" w:cs="Tahoma"/>
          <w:u w:val="none"/>
        </w:rPr>
        <w:t>?</w:t>
      </w:r>
    </w:p>
    <w:p w14:paraId="6D8B52D1" w14:textId="77777777" w:rsidR="00F401FA" w:rsidRPr="00B7778E" w:rsidRDefault="00F401FA">
      <w:pPr>
        <w:rPr>
          <w:rFonts w:cs="Tahoma"/>
          <w:lang w:eastAsia="en-AU"/>
        </w:rPr>
      </w:pPr>
      <w:r w:rsidRPr="00B7778E">
        <w:rPr>
          <w:rFonts w:cs="Tahoma"/>
          <w:lang w:eastAsia="en-AU"/>
        </w:rPr>
        <w:t xml:space="preserve">If no, discuss the matter with the internal advice areas and your supervisor to attempt to reach a consensus. </w:t>
      </w:r>
    </w:p>
    <w:p w14:paraId="14F50CD8" w14:textId="77777777" w:rsidR="00F401FA" w:rsidRPr="00B7778E" w:rsidRDefault="00F401FA">
      <w:pPr>
        <w:rPr>
          <w:rFonts w:cs="Tahoma"/>
          <w:lang w:eastAsia="en-AU"/>
        </w:rPr>
      </w:pPr>
      <w:r w:rsidRPr="00B7778E">
        <w:rPr>
          <w:rFonts w:cs="Tahoma"/>
          <w:lang w:eastAsia="en-AU"/>
        </w:rPr>
        <w:t>If you still cannot reach a consensus then:</w:t>
      </w:r>
    </w:p>
    <w:p w14:paraId="17FA8A1F" w14:textId="77777777" w:rsidR="00F401FA" w:rsidRPr="00B7778E" w:rsidRDefault="00F401FA">
      <w:pPr>
        <w:pStyle w:val="Normalbullet"/>
        <w:numPr>
          <w:ilvl w:val="0"/>
          <w:numId w:val="56"/>
        </w:numPr>
        <w:rPr>
          <w:rFonts w:cs="Tahoma"/>
          <w:lang w:eastAsia="en-AU"/>
        </w:rPr>
      </w:pPr>
      <w:r w:rsidRPr="00B7778E">
        <w:rPr>
          <w:rFonts w:cs="Tahoma"/>
          <w:lang w:eastAsia="en-AU"/>
        </w:rPr>
        <w:t xml:space="preserve">discuss the matter with the decision maker – the aim is to develop ‘whole of </w:t>
      </w:r>
      <w:r w:rsidR="006A6A37" w:rsidRPr="00B7778E">
        <w:rPr>
          <w:rFonts w:cs="Tahoma"/>
          <w:lang w:eastAsia="en-AU"/>
        </w:rPr>
        <w:t>department</w:t>
      </w:r>
      <w:r w:rsidRPr="00B7778E">
        <w:rPr>
          <w:rFonts w:cs="Tahoma"/>
          <w:lang w:eastAsia="en-AU"/>
        </w:rPr>
        <w:t>’ advice</w:t>
      </w:r>
    </w:p>
    <w:p w14:paraId="01917DF7" w14:textId="77777777" w:rsidR="00F401FA" w:rsidRPr="00B7778E" w:rsidRDefault="00F401FA">
      <w:pPr>
        <w:pStyle w:val="Normalbullet"/>
        <w:numPr>
          <w:ilvl w:val="0"/>
          <w:numId w:val="56"/>
        </w:numPr>
        <w:rPr>
          <w:rFonts w:cs="Tahoma"/>
          <w:lang w:eastAsia="en-AU"/>
        </w:rPr>
      </w:pPr>
      <w:r w:rsidRPr="00B7778E">
        <w:rPr>
          <w:rFonts w:cs="Tahoma"/>
          <w:lang w:eastAsia="en-AU"/>
        </w:rPr>
        <w:t>document the issues in the Referral Decision Brief</w:t>
      </w:r>
    </w:p>
    <w:p w14:paraId="459A10C5" w14:textId="77777777" w:rsidR="00F401FA" w:rsidRPr="00B7778E" w:rsidRDefault="00F401FA">
      <w:pPr>
        <w:pStyle w:val="Normalbullet"/>
        <w:numPr>
          <w:ilvl w:val="0"/>
          <w:numId w:val="56"/>
        </w:numPr>
        <w:rPr>
          <w:rFonts w:cs="Tahoma"/>
          <w:lang w:eastAsia="en-AU"/>
        </w:rPr>
      </w:pPr>
      <w:r w:rsidRPr="00B7778E">
        <w:rPr>
          <w:rFonts w:cs="Tahoma"/>
          <w:lang w:eastAsia="en-AU"/>
        </w:rPr>
        <w:t>give a copy of the final brief to the internal advice areas</w:t>
      </w:r>
      <w:r w:rsidR="00757080">
        <w:rPr>
          <w:rFonts w:cs="Tahoma"/>
          <w:lang w:val="en-AU" w:eastAsia="en-AU"/>
        </w:rPr>
        <w:t>.</w:t>
      </w:r>
    </w:p>
    <w:p w14:paraId="42823D91" w14:textId="77777777" w:rsidR="002F6866" w:rsidRDefault="002F6866">
      <w:pPr>
        <w:pStyle w:val="Heading1"/>
        <w:rPr>
          <w:b w:val="0"/>
          <w:bCs w:val="0"/>
          <w:color w:val="0000FF"/>
          <w:kern w:val="0"/>
          <w:sz w:val="20"/>
          <w:szCs w:val="24"/>
          <w:highlight w:val="lightGray"/>
          <w:lang w:eastAsia="en-AU"/>
        </w:rPr>
        <w:sectPr w:rsidR="002F6866" w:rsidSect="0089460F">
          <w:footerReference w:type="default" r:id="rId95"/>
          <w:footnotePr>
            <w:numStart w:val="2"/>
          </w:footnotePr>
          <w:pgSz w:w="16838" w:h="11906" w:orient="landscape" w:code="9"/>
          <w:pgMar w:top="1134" w:right="1134" w:bottom="1134" w:left="1134" w:header="709" w:footer="567" w:gutter="0"/>
          <w:pgNumType w:start="1"/>
          <w:cols w:num="3" w:space="709" w:equalWidth="0">
            <w:col w:w="4384" w:space="708"/>
            <w:col w:w="4384" w:space="730"/>
            <w:col w:w="4362"/>
          </w:cols>
          <w:docGrid w:linePitch="360"/>
        </w:sectPr>
      </w:pPr>
      <w:bookmarkStart w:id="134" w:name="_Toc159315392"/>
      <w:bookmarkStart w:id="135" w:name="_Toc159400746"/>
      <w:bookmarkStart w:id="136" w:name="_Toc159401151"/>
      <w:bookmarkStart w:id="137" w:name="_Toc159401327"/>
    </w:p>
    <w:p w14:paraId="1980CD7A" w14:textId="77777777" w:rsidR="00F401FA" w:rsidRPr="00200F17" w:rsidRDefault="00B73080" w:rsidP="00200F17">
      <w:pPr>
        <w:spacing w:before="0" w:after="120"/>
        <w:rPr>
          <w:rStyle w:val="headingsectionChar"/>
          <w:sz w:val="32"/>
          <w:szCs w:val="32"/>
        </w:rPr>
      </w:pPr>
      <w:bookmarkStart w:id="138" w:name="_Toc217362644"/>
      <w:r w:rsidRPr="00200F17">
        <w:rPr>
          <w:rStyle w:val="headingsectionChar"/>
          <w:sz w:val="32"/>
          <w:szCs w:val="32"/>
        </w:rPr>
        <w:lastRenderedPageBreak/>
        <w:t>2</w:t>
      </w:r>
      <w:r w:rsidR="00022F48">
        <w:rPr>
          <w:rStyle w:val="headingsectionChar"/>
          <w:sz w:val="32"/>
          <w:szCs w:val="32"/>
        </w:rPr>
        <w:t>D</w:t>
      </w:r>
      <w:r w:rsidR="00F401FA" w:rsidRPr="00200F17">
        <w:rPr>
          <w:rStyle w:val="headingsectionChar"/>
          <w:sz w:val="32"/>
          <w:szCs w:val="32"/>
        </w:rPr>
        <w:tab/>
        <w:t>Is more information needed to make a decision?</w:t>
      </w:r>
      <w:bookmarkEnd w:id="134"/>
      <w:bookmarkEnd w:id="135"/>
      <w:bookmarkEnd w:id="136"/>
      <w:bookmarkEnd w:id="137"/>
      <w:bookmarkEnd w:id="138"/>
    </w:p>
    <w:tbl>
      <w:tblPr>
        <w:tblW w:w="4600" w:type="dxa"/>
        <w:tblBorders>
          <w:top w:val="single" w:sz="4" w:space="0" w:color="auto"/>
          <w:bottom w:val="single" w:sz="4" w:space="0" w:color="auto"/>
        </w:tblBorders>
        <w:tblLook w:val="01E0" w:firstRow="1" w:lastRow="1" w:firstColumn="1" w:lastColumn="1" w:noHBand="0" w:noVBand="0"/>
      </w:tblPr>
      <w:tblGrid>
        <w:gridCol w:w="750"/>
        <w:gridCol w:w="3850"/>
      </w:tblGrid>
      <w:tr w:rsidR="00F401FA" w:rsidRPr="0085794B" w14:paraId="0C0ACA85" w14:textId="77777777" w:rsidTr="0085794B">
        <w:tc>
          <w:tcPr>
            <w:tcW w:w="750" w:type="dxa"/>
            <w:vAlign w:val="center"/>
          </w:tcPr>
          <w:p w14:paraId="7D578713" w14:textId="77777777" w:rsidR="00F401FA" w:rsidRDefault="00F401FA">
            <w:pPr>
              <w:pStyle w:val="tabletextsmall"/>
            </w:pPr>
            <w:r>
              <w:t>who</w:t>
            </w:r>
          </w:p>
        </w:tc>
        <w:tc>
          <w:tcPr>
            <w:tcW w:w="3850" w:type="dxa"/>
            <w:vAlign w:val="center"/>
          </w:tcPr>
          <w:p w14:paraId="21E5E83A" w14:textId="77777777" w:rsidR="00F401FA" w:rsidRDefault="00F401FA">
            <w:pPr>
              <w:pStyle w:val="tabletextsmall"/>
            </w:pPr>
            <w:r>
              <w:t>Assessment Officer</w:t>
            </w:r>
          </w:p>
        </w:tc>
      </w:tr>
      <w:tr w:rsidR="00F401FA" w:rsidRPr="0085794B" w14:paraId="57D14B71" w14:textId="77777777" w:rsidTr="0085794B">
        <w:tc>
          <w:tcPr>
            <w:tcW w:w="750" w:type="dxa"/>
            <w:vAlign w:val="center"/>
          </w:tcPr>
          <w:p w14:paraId="150814CE" w14:textId="77777777" w:rsidR="00F401FA" w:rsidRDefault="00F401FA">
            <w:pPr>
              <w:pStyle w:val="tabletextsmall"/>
            </w:pPr>
            <w:r>
              <w:t>timing</w:t>
            </w:r>
          </w:p>
        </w:tc>
        <w:tc>
          <w:tcPr>
            <w:tcW w:w="3850" w:type="dxa"/>
            <w:vAlign w:val="center"/>
          </w:tcPr>
          <w:p w14:paraId="7212D70F" w14:textId="77777777" w:rsidR="00F401FA" w:rsidRDefault="00F401FA">
            <w:pPr>
              <w:pStyle w:val="tabletextsmall"/>
            </w:pPr>
            <w:r>
              <w:t>within 12 days of receipt</w:t>
            </w:r>
          </w:p>
        </w:tc>
      </w:tr>
      <w:tr w:rsidR="00F401FA" w:rsidRPr="0085794B" w14:paraId="7F4F7B94" w14:textId="77777777" w:rsidTr="0085794B">
        <w:tc>
          <w:tcPr>
            <w:tcW w:w="750" w:type="dxa"/>
          </w:tcPr>
          <w:p w14:paraId="13480499" w14:textId="77777777" w:rsidR="00F401FA" w:rsidRDefault="00F401FA">
            <w:pPr>
              <w:pStyle w:val="tabletextsmall"/>
            </w:pPr>
            <w:r>
              <w:t>refs</w:t>
            </w:r>
          </w:p>
        </w:tc>
        <w:tc>
          <w:tcPr>
            <w:tcW w:w="3850" w:type="dxa"/>
            <w:vAlign w:val="center"/>
          </w:tcPr>
          <w:p w14:paraId="4CE50D31" w14:textId="77777777" w:rsidR="00F401FA" w:rsidRDefault="00F401FA">
            <w:pPr>
              <w:pStyle w:val="tabletextsmall"/>
            </w:pPr>
            <w:r>
              <w:t>EPBC Act s</w:t>
            </w:r>
            <w:r w:rsidR="00FF7FBA">
              <w:t>.</w:t>
            </w:r>
            <w:r>
              <w:t>75(6) and (7); and 76(1) and (2) [referral decisions]</w:t>
            </w:r>
          </w:p>
          <w:p w14:paraId="0A37DFB4" w14:textId="77777777" w:rsidR="00F401FA" w:rsidRDefault="00F401FA">
            <w:pPr>
              <w:pStyle w:val="tabletextsmall"/>
            </w:pPr>
            <w:r>
              <w:t>EPBC Act 88(4)and (5); and 89(1) and (2) [assessment approach decisions]</w:t>
            </w:r>
          </w:p>
          <w:p w14:paraId="1C8DBA22" w14:textId="77777777" w:rsidR="00F401FA" w:rsidRDefault="00F401FA">
            <w:pPr>
              <w:pStyle w:val="tabletextsmall"/>
              <w:rPr>
                <w:rStyle w:val="Hyperlink"/>
              </w:rPr>
            </w:pPr>
            <w:r>
              <w:fldChar w:fldCharType="begin"/>
            </w:r>
            <w:r>
              <w:instrText>HYPERLINK "http://intranet.environment.gov.au/THEMES/EPBC/ASSESSMENTS/Pages/default.aspx"</w:instrText>
            </w:r>
            <w:r>
              <w:fldChar w:fldCharType="separate"/>
            </w:r>
            <w:r>
              <w:rPr>
                <w:rStyle w:val="Hyperlink"/>
              </w:rPr>
              <w:t xml:space="preserve">LET </w:t>
            </w:r>
            <w:r w:rsidR="00836411">
              <w:rPr>
                <w:rStyle w:val="Hyperlink"/>
              </w:rPr>
              <w:t xml:space="preserve">201 </w:t>
            </w:r>
            <w:r>
              <w:rPr>
                <w:rStyle w:val="Hyperlink"/>
              </w:rPr>
              <w:t>Request additional i</w:t>
            </w:r>
            <w:r>
              <w:rPr>
                <w:rStyle w:val="Hyperlink"/>
              </w:rPr>
              <w:t>n</w:t>
            </w:r>
            <w:r>
              <w:rPr>
                <w:rStyle w:val="Hyperlink"/>
              </w:rPr>
              <w:t>fo</w:t>
            </w:r>
          </w:p>
          <w:p w14:paraId="042A779B" w14:textId="77777777" w:rsidR="00F401FA" w:rsidRDefault="00F401FA">
            <w:pPr>
              <w:pStyle w:val="tabletextsmall"/>
              <w:rPr>
                <w:rStyle w:val="Hyperlink"/>
              </w:rPr>
            </w:pPr>
            <w:r>
              <w:fldChar w:fldCharType="end"/>
            </w:r>
            <w:r>
              <w:fldChar w:fldCharType="begin"/>
            </w:r>
            <w:r>
              <w:instrText>HYPERLINK "http://intranet.environment.gov.au/THEMES/EPBC/ASSESSMENTS/Pages/default.aspx"</w:instrText>
            </w:r>
            <w:r>
              <w:fldChar w:fldCharType="separate"/>
            </w:r>
            <w:r>
              <w:rPr>
                <w:rStyle w:val="Hyperlink"/>
              </w:rPr>
              <w:t xml:space="preserve">LET </w:t>
            </w:r>
            <w:r w:rsidR="00836411">
              <w:rPr>
                <w:rStyle w:val="Hyperlink"/>
              </w:rPr>
              <w:t>302</w:t>
            </w:r>
            <w:r>
              <w:rPr>
                <w:rStyle w:val="Hyperlink"/>
              </w:rPr>
              <w:t xml:space="preserve"> Notify intention t</w:t>
            </w:r>
            <w:r>
              <w:rPr>
                <w:rStyle w:val="Hyperlink"/>
              </w:rPr>
              <w:t>o</w:t>
            </w:r>
            <w:r>
              <w:rPr>
                <w:rStyle w:val="Hyperlink"/>
              </w:rPr>
              <w:t xml:space="preserve"> </w:t>
            </w:r>
            <w:r>
              <w:rPr>
                <w:rStyle w:val="Hyperlink"/>
              </w:rPr>
              <w:t>lapse referr</w:t>
            </w:r>
            <w:r>
              <w:rPr>
                <w:rStyle w:val="Hyperlink"/>
              </w:rPr>
              <w:t>a</w:t>
            </w:r>
            <w:r>
              <w:rPr>
                <w:rStyle w:val="Hyperlink"/>
              </w:rPr>
              <w:t>l</w:t>
            </w:r>
          </w:p>
          <w:p w14:paraId="6C3B3332" w14:textId="77777777" w:rsidR="00F401FA" w:rsidRDefault="00F401FA">
            <w:pPr>
              <w:pStyle w:val="tabletextsmall"/>
              <w:rPr>
                <w:rStyle w:val="Hyperlink"/>
              </w:rPr>
            </w:pPr>
            <w:r>
              <w:fldChar w:fldCharType="end"/>
            </w:r>
            <w:r>
              <w:fldChar w:fldCharType="begin"/>
            </w:r>
            <w:r>
              <w:instrText>HYPERLINK "http://intranet.environment.gov.au/THEMES/EPBC/ASSESSMENTS/Pages/default.aspx"</w:instrText>
            </w:r>
            <w:r>
              <w:fldChar w:fldCharType="separate"/>
            </w:r>
            <w:r>
              <w:rPr>
                <w:rStyle w:val="Hyperlink"/>
              </w:rPr>
              <w:t xml:space="preserve">LET </w:t>
            </w:r>
            <w:r w:rsidR="00836411">
              <w:rPr>
                <w:rStyle w:val="Hyperlink"/>
              </w:rPr>
              <w:t>303</w:t>
            </w:r>
            <w:r>
              <w:rPr>
                <w:rStyle w:val="Hyperlink"/>
              </w:rPr>
              <w:t xml:space="preserve"> Notif</w:t>
            </w:r>
            <w:r>
              <w:rPr>
                <w:rStyle w:val="Hyperlink"/>
              </w:rPr>
              <w:t>y</w:t>
            </w:r>
            <w:r>
              <w:rPr>
                <w:rStyle w:val="Hyperlink"/>
              </w:rPr>
              <w:t xml:space="preserve"> referra</w:t>
            </w:r>
            <w:r>
              <w:rPr>
                <w:rStyle w:val="Hyperlink"/>
              </w:rPr>
              <w:t>l</w:t>
            </w:r>
            <w:r>
              <w:rPr>
                <w:rStyle w:val="Hyperlink"/>
              </w:rPr>
              <w:t xml:space="preserve"> has lap</w:t>
            </w:r>
            <w:r>
              <w:rPr>
                <w:rStyle w:val="Hyperlink"/>
              </w:rPr>
              <w:t>s</w:t>
            </w:r>
            <w:r>
              <w:rPr>
                <w:rStyle w:val="Hyperlink"/>
              </w:rPr>
              <w:t>ed</w:t>
            </w:r>
          </w:p>
          <w:p w14:paraId="362806B7" w14:textId="77777777" w:rsidR="00F401FA" w:rsidRDefault="00F401FA">
            <w:pPr>
              <w:pStyle w:val="tabletextsmall"/>
            </w:pPr>
            <w:r>
              <w:fldChar w:fldCharType="end"/>
            </w:r>
            <w:hyperlink r:id="rId96" w:history="1"/>
            <w:hyperlink r:id="rId97" w:history="1">
              <w:r>
                <w:rPr>
                  <w:rStyle w:val="Hyperlink"/>
                </w:rPr>
                <w:t>EPBC Act Environment Assessment Process – Referral Flowchart</w:t>
              </w:r>
            </w:hyperlink>
          </w:p>
          <w:p w14:paraId="38967691" w14:textId="77777777" w:rsidR="00F401FA" w:rsidRDefault="00F401FA">
            <w:pPr>
              <w:pStyle w:val="tabletextsmall"/>
            </w:pPr>
            <w:hyperlink r:id="rId98" w:history="1">
              <w:r>
                <w:rPr>
                  <w:rStyle w:val="Hyperlink"/>
                </w:rPr>
                <w:t>EPBC Act Decision on Referral Flowchart</w:t>
              </w:r>
            </w:hyperlink>
          </w:p>
        </w:tc>
      </w:tr>
    </w:tbl>
    <w:p w14:paraId="2744D3FA" w14:textId="77777777" w:rsidR="00F401FA" w:rsidRDefault="0062254A">
      <w:pPr>
        <w:pBdr>
          <w:top w:val="single" w:sz="4" w:space="2" w:color="auto"/>
          <w:left w:val="single" w:sz="4" w:space="4" w:color="auto"/>
          <w:bottom w:val="single" w:sz="4" w:space="2" w:color="auto"/>
          <w:right w:val="single" w:sz="4" w:space="4" w:color="auto"/>
        </w:pBdr>
        <w:rPr>
          <w:rFonts w:cs="Tahoma"/>
        </w:rPr>
      </w:pPr>
      <w:r>
        <w:rPr>
          <w:rFonts w:cs="Tahoma"/>
        </w:rPr>
        <w:t xml:space="preserve">Sometimes further information is needed to determine whether significant impacts are likely, or to determine what the most appropriate assessment method may be. </w:t>
      </w:r>
      <w:r w:rsidR="00F401FA">
        <w:rPr>
          <w:rFonts w:cs="Tahoma"/>
        </w:rPr>
        <w:t>Often further or clarifying information may be obtained by informal telephone conversation or email with the person proposing to take the action, or the person making the referral</w:t>
      </w:r>
      <w:r>
        <w:rPr>
          <w:rFonts w:cs="Tahoma"/>
        </w:rPr>
        <w:t>, particularly if the information required is readily available</w:t>
      </w:r>
      <w:r w:rsidR="00F401FA">
        <w:rPr>
          <w:rFonts w:cs="Tahoma"/>
        </w:rPr>
        <w:t>.</w:t>
      </w:r>
    </w:p>
    <w:p w14:paraId="1684F75D" w14:textId="77777777" w:rsidR="00F401FA" w:rsidRDefault="00F401FA">
      <w:pPr>
        <w:pBdr>
          <w:top w:val="single" w:sz="4" w:space="2" w:color="auto"/>
          <w:left w:val="single" w:sz="4" w:space="4" w:color="auto"/>
          <w:bottom w:val="single" w:sz="4" w:space="2" w:color="auto"/>
          <w:right w:val="single" w:sz="4" w:space="4" w:color="auto"/>
        </w:pBdr>
        <w:rPr>
          <w:rFonts w:cs="Tahoma"/>
        </w:rPr>
      </w:pPr>
      <w:r>
        <w:rPr>
          <w:rFonts w:cs="Tahoma"/>
        </w:rPr>
        <w:t>Formal requests for further information must be signed by the decision maker</w:t>
      </w:r>
      <w:r w:rsidR="0062254A">
        <w:rPr>
          <w:rFonts w:cs="Tahoma"/>
        </w:rPr>
        <w:t xml:space="preserve"> and should only be used where informal requests have not been successful or are impractical</w:t>
      </w:r>
      <w:r w:rsidR="002B3507">
        <w:rPr>
          <w:rFonts w:cs="Tahoma"/>
        </w:rPr>
        <w:t>.</w:t>
      </w:r>
    </w:p>
    <w:p w14:paraId="06126096" w14:textId="77777777" w:rsidR="00F401FA" w:rsidRDefault="00F401FA">
      <w:pPr>
        <w:pBdr>
          <w:top w:val="single" w:sz="4" w:space="2" w:color="auto"/>
          <w:left w:val="single" w:sz="4" w:space="4" w:color="auto"/>
          <w:bottom w:val="single" w:sz="4" w:space="2" w:color="auto"/>
          <w:right w:val="single" w:sz="4" w:space="4" w:color="auto"/>
        </w:pBdr>
        <w:rPr>
          <w:rFonts w:cs="Tahoma"/>
        </w:rPr>
      </w:pPr>
      <w:r w:rsidRPr="00250E34">
        <w:rPr>
          <w:rFonts w:cs="Tahoma"/>
        </w:rPr>
        <w:t>Further information can be requested:</w:t>
      </w:r>
    </w:p>
    <w:p w14:paraId="0A101E02" w14:textId="77777777" w:rsidR="00E7438A" w:rsidRDefault="00AE5B79" w:rsidP="00C626DA">
      <w:pPr>
        <w:numPr>
          <w:ilvl w:val="0"/>
          <w:numId w:val="213"/>
        </w:numPr>
        <w:pBdr>
          <w:top w:val="single" w:sz="4" w:space="2" w:color="auto"/>
          <w:left w:val="single" w:sz="4" w:space="4" w:color="auto"/>
          <w:bottom w:val="single" w:sz="4" w:space="2" w:color="auto"/>
          <w:right w:val="single" w:sz="4" w:space="4" w:color="auto"/>
        </w:pBdr>
        <w:spacing w:after="120"/>
        <w:ind w:left="357" w:hanging="357"/>
        <w:rPr>
          <w:rFonts w:cs="Tahoma"/>
        </w:rPr>
      </w:pPr>
      <w:r>
        <w:rPr>
          <w:rFonts w:cs="Tahoma"/>
        </w:rPr>
        <w:t>for making the decision on whether the action requires approval. This information can only be requested from the person proposing to take the action (section 76(1)).</w:t>
      </w:r>
    </w:p>
    <w:p w14:paraId="275BD917" w14:textId="77777777" w:rsidR="00AE5B79" w:rsidRPr="00AE5B79" w:rsidRDefault="00AE5B79" w:rsidP="00C626DA">
      <w:pPr>
        <w:numPr>
          <w:ilvl w:val="0"/>
          <w:numId w:val="213"/>
        </w:numPr>
        <w:pBdr>
          <w:top w:val="single" w:sz="4" w:space="2" w:color="auto"/>
          <w:left w:val="single" w:sz="4" w:space="4" w:color="auto"/>
          <w:bottom w:val="single" w:sz="4" w:space="2" w:color="auto"/>
          <w:right w:val="single" w:sz="4" w:space="4" w:color="auto"/>
        </w:pBdr>
        <w:spacing w:after="120"/>
        <w:ind w:left="357" w:hanging="357"/>
        <w:rPr>
          <w:rFonts w:cs="Tahoma"/>
        </w:rPr>
      </w:pPr>
      <w:r w:rsidRPr="00250E34">
        <w:t xml:space="preserve">for making a decision on assessment approach. This information can only be </w:t>
      </w:r>
      <w:r w:rsidRPr="00250E34">
        <w:t>requested from the person proposing to take the action or the designated proponent. In this case, the clock does not stop for the decision on whether the action requires approval (s</w:t>
      </w:r>
      <w:r>
        <w:t xml:space="preserve">ection </w:t>
      </w:r>
      <w:r w:rsidRPr="00250E34">
        <w:t>76(3) or s</w:t>
      </w:r>
      <w:r>
        <w:t xml:space="preserve">ection </w:t>
      </w:r>
      <w:r w:rsidRPr="00250E34">
        <w:t>89(1)).</w:t>
      </w:r>
    </w:p>
    <w:p w14:paraId="09A42133" w14:textId="77777777" w:rsidR="00AE5B79" w:rsidRPr="00AE5B79" w:rsidRDefault="00AE5B79" w:rsidP="00C626DA">
      <w:pPr>
        <w:numPr>
          <w:ilvl w:val="0"/>
          <w:numId w:val="213"/>
        </w:numPr>
        <w:pBdr>
          <w:top w:val="single" w:sz="4" w:space="2" w:color="auto"/>
          <w:left w:val="single" w:sz="4" w:space="4" w:color="auto"/>
          <w:bottom w:val="single" w:sz="4" w:space="2" w:color="auto"/>
          <w:right w:val="single" w:sz="4" w:space="4" w:color="auto"/>
        </w:pBdr>
        <w:spacing w:after="120"/>
        <w:ind w:left="357" w:hanging="357"/>
        <w:rPr>
          <w:rFonts w:cs="Tahoma"/>
        </w:rPr>
      </w:pPr>
      <w:r w:rsidRPr="00250E34">
        <w:t xml:space="preserve">about whether or not the action is a component of a larger action (see </w:t>
      </w:r>
      <w:r w:rsidRPr="00E7438A">
        <w:t>1C</w:t>
      </w:r>
      <w:r w:rsidRPr="00250E34">
        <w:t xml:space="preserve"> for further details) (s</w:t>
      </w:r>
      <w:r>
        <w:t xml:space="preserve">ection </w:t>
      </w:r>
      <w:r w:rsidRPr="00250E34">
        <w:t>76(2)).</w:t>
      </w:r>
    </w:p>
    <w:p w14:paraId="789A4CD5" w14:textId="77777777" w:rsidR="00AE5B79" w:rsidRPr="00AE5B79" w:rsidRDefault="00AE5B79" w:rsidP="00C626DA">
      <w:pPr>
        <w:numPr>
          <w:ilvl w:val="0"/>
          <w:numId w:val="213"/>
        </w:numPr>
        <w:pBdr>
          <w:top w:val="single" w:sz="4" w:space="2" w:color="auto"/>
          <w:left w:val="single" w:sz="4" w:space="4" w:color="auto"/>
          <w:bottom w:val="single" w:sz="4" w:space="2" w:color="auto"/>
          <w:right w:val="single" w:sz="4" w:space="4" w:color="auto"/>
        </w:pBdr>
        <w:spacing w:after="120"/>
        <w:ind w:left="357" w:hanging="357"/>
        <w:rPr>
          <w:rFonts w:cs="Tahoma"/>
        </w:rPr>
      </w:pPr>
      <w:r w:rsidRPr="00250E34">
        <w:t>about the relevant state/territory assessment process (s</w:t>
      </w:r>
      <w:r>
        <w:t xml:space="preserve">ection </w:t>
      </w:r>
      <w:r w:rsidRPr="00250E34">
        <w:t>76(4)).</w:t>
      </w:r>
    </w:p>
    <w:p w14:paraId="52828721" w14:textId="77777777" w:rsidR="00AE5B79" w:rsidRDefault="00AE5B79" w:rsidP="00AE5B79">
      <w:pPr>
        <w:pBdr>
          <w:top w:val="single" w:sz="4" w:space="2" w:color="auto"/>
          <w:left w:val="single" w:sz="4" w:space="4" w:color="auto"/>
          <w:bottom w:val="single" w:sz="4" w:space="2" w:color="auto"/>
          <w:right w:val="single" w:sz="4" w:space="4" w:color="auto"/>
        </w:pBdr>
      </w:pPr>
      <w:r w:rsidRPr="00250E34">
        <w:t>Formally requesting further information ‘stops the clock’. That is, it extends the decision timeframe until the new information is received</w:t>
      </w:r>
      <w:r>
        <w:t>.</w:t>
      </w:r>
    </w:p>
    <w:p w14:paraId="7486F1A6" w14:textId="77777777" w:rsidR="00AE5B79" w:rsidRDefault="00AE5B79" w:rsidP="00AE5B79">
      <w:pPr>
        <w:pBdr>
          <w:top w:val="single" w:sz="4" w:space="2" w:color="auto"/>
          <w:left w:val="single" w:sz="4" w:space="4" w:color="auto"/>
          <w:bottom w:val="single" w:sz="4" w:space="2" w:color="auto"/>
          <w:right w:val="single" w:sz="4" w:space="4" w:color="auto"/>
        </w:pBdr>
      </w:pPr>
      <w:r w:rsidRPr="00250E34">
        <w:t>There are two separate clocks which run concurrently during this timeframe, one for the referral decision and the other for the assessment approach decision. If the decision on assessment approach is not able to be made at the same time as the decision on whether the action requires approval because there is not enough information, the assessment approach clock must be formally stopped.</w:t>
      </w:r>
    </w:p>
    <w:p w14:paraId="77F16663" w14:textId="77777777" w:rsidR="00F401FA" w:rsidRPr="00B7778E" w:rsidRDefault="00F401FA" w:rsidP="00B7778E">
      <w:pPr>
        <w:tabs>
          <w:tab w:val="left" w:pos="142"/>
        </w:tabs>
        <w:spacing w:before="240" w:after="120"/>
        <w:rPr>
          <w:rFonts w:cs="Tahoma"/>
          <w:b/>
          <w:sz w:val="24"/>
        </w:rPr>
      </w:pPr>
      <w:r w:rsidRPr="00B7778E">
        <w:rPr>
          <w:rFonts w:cs="Tahoma"/>
          <w:b/>
          <w:sz w:val="24"/>
        </w:rPr>
        <w:t>Referral decision</w:t>
      </w:r>
    </w:p>
    <w:p w14:paraId="02F1D230" w14:textId="77777777" w:rsidR="00F401FA" w:rsidRPr="00250E34" w:rsidRDefault="00F401FA">
      <w:r w:rsidRPr="00250E34">
        <w:t>A request for further information in relation to a controlled action decision stops the clock if it is made to enable the decision maker to decide:</w:t>
      </w:r>
    </w:p>
    <w:p w14:paraId="12193669" w14:textId="77777777" w:rsidR="00E7438A" w:rsidRPr="00250E34" w:rsidRDefault="00F401FA" w:rsidP="00C626DA">
      <w:pPr>
        <w:numPr>
          <w:ilvl w:val="0"/>
          <w:numId w:val="210"/>
        </w:numPr>
        <w:spacing w:after="120"/>
        <w:ind w:left="357" w:hanging="357"/>
      </w:pPr>
      <w:r w:rsidRPr="00250E34">
        <w:t xml:space="preserve">whether the action requires </w:t>
      </w:r>
      <w:r w:rsidR="00E87819">
        <w:t xml:space="preserve">further assessment and </w:t>
      </w:r>
      <w:r w:rsidRPr="00250E34">
        <w:t>approval (i.e. is a controlled action) (s</w:t>
      </w:r>
      <w:r w:rsidR="00B7778E">
        <w:t xml:space="preserve">ection </w:t>
      </w:r>
      <w:r w:rsidRPr="00250E34">
        <w:t>76(1)(a)); or</w:t>
      </w:r>
    </w:p>
    <w:p w14:paraId="6C490BBF" w14:textId="77777777" w:rsidR="00F401FA" w:rsidRPr="00250E34" w:rsidRDefault="00F401FA" w:rsidP="00C626DA">
      <w:pPr>
        <w:numPr>
          <w:ilvl w:val="0"/>
          <w:numId w:val="210"/>
        </w:numPr>
        <w:spacing w:after="120"/>
        <w:ind w:left="357" w:hanging="357"/>
      </w:pPr>
      <w:r w:rsidRPr="00250E34">
        <w:t>which controlling provisions will apply (s</w:t>
      </w:r>
      <w:r w:rsidR="00B7778E">
        <w:t xml:space="preserve">ection </w:t>
      </w:r>
      <w:r w:rsidRPr="00250E34">
        <w:t>76(1)(b)); or</w:t>
      </w:r>
      <w:r w:rsidR="00AE5B79">
        <w:t xml:space="preserve"> </w:t>
      </w:r>
      <w:r w:rsidRPr="00250E34">
        <w:t>whether the action is a component of a larger action (split referral/staged development) (s</w:t>
      </w:r>
      <w:r w:rsidR="00B7778E">
        <w:t xml:space="preserve">ection </w:t>
      </w:r>
      <w:r w:rsidRPr="00250E34">
        <w:t>76(</w:t>
      </w:r>
      <w:r w:rsidR="00F15BB5" w:rsidRPr="00250E34">
        <w:t>2</w:t>
      </w:r>
      <w:r w:rsidRPr="00250E34">
        <w:t>)).</w:t>
      </w:r>
    </w:p>
    <w:p w14:paraId="495498AB" w14:textId="77777777" w:rsidR="00F401FA" w:rsidRPr="00B7778E" w:rsidRDefault="00F401FA" w:rsidP="00B7778E">
      <w:pPr>
        <w:tabs>
          <w:tab w:val="left" w:pos="142"/>
        </w:tabs>
        <w:spacing w:before="240" w:after="120"/>
        <w:rPr>
          <w:rFonts w:cs="Tahoma"/>
          <w:b/>
          <w:sz w:val="24"/>
        </w:rPr>
      </w:pPr>
      <w:r w:rsidRPr="00B7778E">
        <w:rPr>
          <w:rFonts w:cs="Tahoma"/>
          <w:b/>
          <w:sz w:val="24"/>
        </w:rPr>
        <w:t>Assessment approach decision</w:t>
      </w:r>
    </w:p>
    <w:p w14:paraId="4D71C2BE" w14:textId="77777777" w:rsidR="00F401FA" w:rsidRPr="00250E34" w:rsidRDefault="00F401FA">
      <w:r w:rsidRPr="00250E34">
        <w:t xml:space="preserve">A request for further information from the </w:t>
      </w:r>
      <w:r w:rsidR="00CC3D49" w:rsidRPr="00250E34">
        <w:t xml:space="preserve">person proposing to take the action and/or the </w:t>
      </w:r>
      <w:r w:rsidRPr="00250E34">
        <w:t>proponent, in relation to an assessment approach decision, stops the clock if it enables the decision maker to make an informed decision on:</w:t>
      </w:r>
    </w:p>
    <w:p w14:paraId="2048DF13" w14:textId="77777777" w:rsidR="00F401FA" w:rsidRPr="00250E34" w:rsidRDefault="00F401FA" w:rsidP="00C626DA">
      <w:pPr>
        <w:numPr>
          <w:ilvl w:val="0"/>
          <w:numId w:val="212"/>
        </w:numPr>
        <w:spacing w:after="120"/>
        <w:ind w:left="357" w:hanging="357"/>
      </w:pPr>
      <w:r w:rsidRPr="00250E34">
        <w:t>the assessment approach to be used for assessing the relevant impacts of the action (</w:t>
      </w:r>
      <w:r w:rsidR="00CC3D49" w:rsidRPr="00250E34">
        <w:t>s</w:t>
      </w:r>
      <w:r w:rsidR="00B7778E">
        <w:t xml:space="preserve">ection </w:t>
      </w:r>
      <w:r w:rsidR="00CC3D49" w:rsidRPr="00250E34">
        <w:t xml:space="preserve">76(3) or </w:t>
      </w:r>
      <w:r w:rsidRPr="00250E34">
        <w:t>s</w:t>
      </w:r>
      <w:r w:rsidR="00B7778E">
        <w:t xml:space="preserve">ection </w:t>
      </w:r>
      <w:r w:rsidRPr="00250E34">
        <w:t>89(1)); or</w:t>
      </w:r>
    </w:p>
    <w:p w14:paraId="26A28C88" w14:textId="77777777" w:rsidR="00F401FA" w:rsidRPr="00250E34" w:rsidRDefault="00F401FA" w:rsidP="00C626DA">
      <w:pPr>
        <w:numPr>
          <w:ilvl w:val="0"/>
          <w:numId w:val="212"/>
        </w:numPr>
        <w:spacing w:after="120"/>
        <w:ind w:left="357" w:hanging="357"/>
      </w:pPr>
      <w:r w:rsidRPr="00250E34">
        <w:t>whether it will be assessed by the state or territory and the method of assessment or whether it has been assessed by the state or territory and the method of assessment that was used (</w:t>
      </w:r>
      <w:r w:rsidR="00CC3D49" w:rsidRPr="00250E34">
        <w:t>s</w:t>
      </w:r>
      <w:r w:rsidR="00B7778E">
        <w:t xml:space="preserve">ection </w:t>
      </w:r>
      <w:r w:rsidR="00CC3D49" w:rsidRPr="00250E34">
        <w:t xml:space="preserve">76(4) or </w:t>
      </w:r>
      <w:r w:rsidRPr="00250E34">
        <w:t>s</w:t>
      </w:r>
      <w:r w:rsidR="00B7778E">
        <w:t xml:space="preserve">ection </w:t>
      </w:r>
      <w:r w:rsidRPr="00250E34">
        <w:t>89(2)).</w:t>
      </w:r>
    </w:p>
    <w:p w14:paraId="44F612D3" w14:textId="77777777" w:rsidR="00F401FA" w:rsidRPr="00B7778E" w:rsidRDefault="00F401FA" w:rsidP="00B7778E">
      <w:pPr>
        <w:tabs>
          <w:tab w:val="left" w:pos="142"/>
        </w:tabs>
        <w:spacing w:before="240" w:after="120"/>
        <w:rPr>
          <w:rFonts w:cs="Tahoma"/>
          <w:b/>
          <w:sz w:val="24"/>
        </w:rPr>
      </w:pPr>
      <w:r w:rsidRPr="00B7778E">
        <w:rPr>
          <w:rFonts w:cs="Tahoma"/>
          <w:b/>
          <w:sz w:val="24"/>
        </w:rPr>
        <w:t>Is a request for more information necessary?</w:t>
      </w:r>
    </w:p>
    <w:p w14:paraId="2F3D0531" w14:textId="77777777" w:rsidR="00F401FA" w:rsidRDefault="00CC3D49">
      <w:pPr>
        <w:rPr>
          <w:rFonts w:cs="Tahoma"/>
        </w:rPr>
      </w:pPr>
      <w:r>
        <w:rPr>
          <w:rFonts w:cs="Tahoma"/>
        </w:rPr>
        <w:t>A need to request further information may be identified by i</w:t>
      </w:r>
      <w:r w:rsidR="00F401FA">
        <w:rPr>
          <w:rFonts w:cs="Tahoma"/>
        </w:rPr>
        <w:t xml:space="preserve">nternal advice areas or other Commonwealth or state </w:t>
      </w:r>
      <w:r w:rsidR="00F32B16">
        <w:rPr>
          <w:rFonts w:cs="Tahoma"/>
        </w:rPr>
        <w:t>m</w:t>
      </w:r>
      <w:r w:rsidR="00F401FA">
        <w:rPr>
          <w:rFonts w:cs="Tahoma"/>
        </w:rPr>
        <w:t>inisters. It is also possible that EAB officers will identify information that may be missing.</w:t>
      </w:r>
    </w:p>
    <w:p w14:paraId="52FCE8CA" w14:textId="77777777" w:rsidR="00F401FA" w:rsidRDefault="00F401FA">
      <w:pPr>
        <w:rPr>
          <w:rFonts w:cs="Tahoma"/>
        </w:rPr>
      </w:pPr>
      <w:r>
        <w:rPr>
          <w:rFonts w:cs="Tahoma"/>
        </w:rPr>
        <w:t xml:space="preserve">Making a request is only necessary if the information can be clearly identified and: </w:t>
      </w:r>
    </w:p>
    <w:p w14:paraId="4B7B6BDE" w14:textId="77777777" w:rsidR="00F401FA" w:rsidRDefault="00F401FA" w:rsidP="00C626DA">
      <w:pPr>
        <w:pStyle w:val="Normalbullet"/>
        <w:numPr>
          <w:ilvl w:val="0"/>
          <w:numId w:val="56"/>
        </w:numPr>
        <w:spacing w:before="120" w:after="120"/>
        <w:ind w:left="357" w:hanging="357"/>
        <w:rPr>
          <w:rFonts w:cs="Tahoma"/>
        </w:rPr>
      </w:pPr>
      <w:r>
        <w:rPr>
          <w:rFonts w:cs="Tahoma"/>
        </w:rPr>
        <w:t>is essential to making a decision; or</w:t>
      </w:r>
    </w:p>
    <w:p w14:paraId="58E5FF5C" w14:textId="77777777" w:rsidR="00F401FA" w:rsidRDefault="00F401FA" w:rsidP="00C626DA">
      <w:pPr>
        <w:pStyle w:val="Normalbullet"/>
        <w:numPr>
          <w:ilvl w:val="0"/>
          <w:numId w:val="56"/>
        </w:numPr>
        <w:spacing w:before="120" w:after="120"/>
        <w:ind w:left="357" w:hanging="357"/>
        <w:rPr>
          <w:rFonts w:cs="Tahoma"/>
        </w:rPr>
      </w:pPr>
      <w:r>
        <w:rPr>
          <w:rFonts w:cs="Tahoma"/>
        </w:rPr>
        <w:t>is directly relevant to identified protected matters (or impacts on those matters); or</w:t>
      </w:r>
    </w:p>
    <w:p w14:paraId="0A8252DA" w14:textId="77777777" w:rsidR="00C626DA" w:rsidRDefault="00F401FA" w:rsidP="00C626DA">
      <w:pPr>
        <w:pStyle w:val="Normalbullet"/>
        <w:numPr>
          <w:ilvl w:val="0"/>
          <w:numId w:val="0"/>
        </w:numPr>
        <w:spacing w:before="120" w:after="120"/>
        <w:ind w:left="357"/>
        <w:rPr>
          <w:rFonts w:cs="Tahoma"/>
        </w:rPr>
      </w:pPr>
      <w:r>
        <w:rPr>
          <w:rFonts w:cs="Tahoma"/>
        </w:rPr>
        <w:t>is directly relevant to clarifying whether or not an action is part of a larger action (split referral/staged development).</w:t>
      </w:r>
    </w:p>
    <w:p w14:paraId="44B13449" w14:textId="77777777" w:rsidR="00F401FA" w:rsidRPr="00C626DA" w:rsidRDefault="00C626DA" w:rsidP="00C626DA">
      <w:pPr>
        <w:pStyle w:val="Normalbullet"/>
        <w:numPr>
          <w:ilvl w:val="0"/>
          <w:numId w:val="0"/>
        </w:numPr>
        <w:spacing w:before="120" w:after="120"/>
        <w:rPr>
          <w:rFonts w:cs="Tahoma"/>
        </w:rPr>
      </w:pPr>
      <w:r>
        <w:rPr>
          <w:rFonts w:cs="Tahoma"/>
          <w:lang w:val="en-AU"/>
        </w:rPr>
        <w:br w:type="column"/>
      </w:r>
      <w:r w:rsidR="00F401FA" w:rsidRPr="00C626DA">
        <w:rPr>
          <w:rFonts w:cs="Tahoma"/>
        </w:rPr>
        <w:lastRenderedPageBreak/>
        <w:t>A request may be justified where, for example, it is required:</w:t>
      </w:r>
    </w:p>
    <w:p w14:paraId="5D2FAC1C" w14:textId="77777777" w:rsidR="00F401FA" w:rsidRPr="00B7778E" w:rsidRDefault="00F401FA" w:rsidP="00C626DA">
      <w:pPr>
        <w:pStyle w:val="Normalbullet"/>
        <w:numPr>
          <w:ilvl w:val="0"/>
          <w:numId w:val="56"/>
        </w:numPr>
        <w:spacing w:before="120" w:after="120"/>
        <w:rPr>
          <w:rFonts w:cs="Tahoma"/>
        </w:rPr>
      </w:pPr>
      <w:r w:rsidRPr="00B7778E">
        <w:rPr>
          <w:rFonts w:cs="Tahoma"/>
        </w:rPr>
        <w:t>to obtain reports and information that are referenced in the referral and which have not already been delivered;</w:t>
      </w:r>
    </w:p>
    <w:p w14:paraId="08EA94FA" w14:textId="77777777" w:rsidR="00F401FA" w:rsidRPr="00B7778E" w:rsidRDefault="00F401FA" w:rsidP="00C626DA">
      <w:pPr>
        <w:pStyle w:val="Normalbullet"/>
        <w:numPr>
          <w:ilvl w:val="0"/>
          <w:numId w:val="56"/>
        </w:numPr>
        <w:spacing w:before="120" w:after="120"/>
        <w:rPr>
          <w:rFonts w:cs="Tahoma"/>
        </w:rPr>
      </w:pPr>
      <w:r w:rsidRPr="00B7778E">
        <w:rPr>
          <w:rFonts w:cs="Tahoma"/>
        </w:rPr>
        <w:t>to assist in determining whether the action is likely to have a significant impact on a protected matter;</w:t>
      </w:r>
    </w:p>
    <w:p w14:paraId="2A61F664" w14:textId="77777777" w:rsidR="00F401FA" w:rsidRPr="00B7778E" w:rsidRDefault="00F401FA" w:rsidP="00C626DA">
      <w:pPr>
        <w:pStyle w:val="Normalbullet"/>
        <w:numPr>
          <w:ilvl w:val="0"/>
          <w:numId w:val="56"/>
        </w:numPr>
        <w:spacing w:before="120" w:after="120"/>
        <w:rPr>
          <w:rFonts w:cs="Tahoma"/>
        </w:rPr>
      </w:pPr>
      <w:r w:rsidRPr="00B7778E">
        <w:rPr>
          <w:rFonts w:cs="Tahoma"/>
        </w:rPr>
        <w:t>to clarify a particular issue that is not clearly stated in the referral;</w:t>
      </w:r>
    </w:p>
    <w:p w14:paraId="0B361D51" w14:textId="77777777" w:rsidR="00F401FA" w:rsidRPr="00B7778E" w:rsidRDefault="00F401FA" w:rsidP="00C626DA">
      <w:pPr>
        <w:pStyle w:val="Normalbullet"/>
        <w:numPr>
          <w:ilvl w:val="0"/>
          <w:numId w:val="56"/>
        </w:numPr>
        <w:spacing w:before="120" w:after="120"/>
        <w:rPr>
          <w:rFonts w:cs="Tahoma"/>
        </w:rPr>
      </w:pPr>
      <w:r w:rsidRPr="00B7778E">
        <w:rPr>
          <w:rFonts w:cs="Tahoma"/>
        </w:rPr>
        <w:t>to clarify whether or not the referral is part of a larger action</w:t>
      </w:r>
    </w:p>
    <w:p w14:paraId="360F6EBD" w14:textId="77777777" w:rsidR="00F401FA" w:rsidRPr="00B7778E" w:rsidRDefault="00F401FA" w:rsidP="00C626DA">
      <w:pPr>
        <w:pStyle w:val="Normalbullet"/>
        <w:numPr>
          <w:ilvl w:val="0"/>
          <w:numId w:val="56"/>
        </w:numPr>
        <w:spacing w:before="120" w:after="120"/>
        <w:rPr>
          <w:rFonts w:cs="Tahoma"/>
        </w:rPr>
      </w:pPr>
      <w:r w:rsidRPr="00B7778E">
        <w:rPr>
          <w:rFonts w:cs="Tahoma"/>
        </w:rPr>
        <w:t>to obtain information needed for making a decision on an assessment approach; or</w:t>
      </w:r>
    </w:p>
    <w:p w14:paraId="091818FD" w14:textId="77777777" w:rsidR="00F401FA" w:rsidRPr="00B7778E" w:rsidRDefault="00F401FA" w:rsidP="00C626DA">
      <w:pPr>
        <w:pStyle w:val="Normalbullet"/>
        <w:numPr>
          <w:ilvl w:val="0"/>
          <w:numId w:val="56"/>
        </w:numPr>
        <w:spacing w:before="120" w:after="120"/>
        <w:ind w:left="357" w:hanging="357"/>
        <w:rPr>
          <w:rFonts w:cs="Tahoma"/>
        </w:rPr>
      </w:pPr>
      <w:r w:rsidRPr="00B7778E">
        <w:rPr>
          <w:rFonts w:cs="Tahoma"/>
        </w:rPr>
        <w:t>to obtain information on whether the action is being or has been assessed by a state or territory assessment process and, if so, the method of assessment that was or will be used.</w:t>
      </w:r>
    </w:p>
    <w:p w14:paraId="7C834A98" w14:textId="77777777" w:rsidR="00F401FA" w:rsidRPr="00B7778E" w:rsidRDefault="00F401FA">
      <w:pPr>
        <w:spacing w:after="120"/>
        <w:rPr>
          <w:rFonts w:cs="Tahoma"/>
        </w:rPr>
      </w:pPr>
      <w:r w:rsidRPr="00B7778E">
        <w:rPr>
          <w:rFonts w:cs="Tahoma"/>
        </w:rPr>
        <w:t>A request may not be justified where, for example:</w:t>
      </w:r>
    </w:p>
    <w:p w14:paraId="53D19B42" w14:textId="77777777" w:rsidR="00F401FA" w:rsidRPr="00B7778E" w:rsidRDefault="00F401FA" w:rsidP="00C626DA">
      <w:pPr>
        <w:pStyle w:val="Normalbullet"/>
        <w:numPr>
          <w:ilvl w:val="0"/>
          <w:numId w:val="56"/>
        </w:numPr>
        <w:spacing w:before="120" w:after="120"/>
        <w:ind w:left="357" w:hanging="357"/>
        <w:rPr>
          <w:rFonts w:cs="Tahoma"/>
        </w:rPr>
      </w:pPr>
      <w:r w:rsidRPr="00B7778E">
        <w:rPr>
          <w:rFonts w:cs="Tahoma"/>
        </w:rPr>
        <w:t>the request relates to detailed information that would normally be prepared much later in the process, such as designs or Environment Management Plans;</w:t>
      </w:r>
      <w:r w:rsidR="008D6EAC" w:rsidRPr="00B7778E">
        <w:rPr>
          <w:rFonts w:cs="Tahoma"/>
          <w:lang w:val="en-AU"/>
        </w:rPr>
        <w:t xml:space="preserve"> and/or</w:t>
      </w:r>
    </w:p>
    <w:p w14:paraId="2B3E1E80" w14:textId="77777777" w:rsidR="00F401FA" w:rsidRPr="00B7778E" w:rsidRDefault="00F401FA" w:rsidP="00C626DA">
      <w:pPr>
        <w:pStyle w:val="Normalbullet"/>
        <w:numPr>
          <w:ilvl w:val="0"/>
          <w:numId w:val="56"/>
        </w:numPr>
        <w:spacing w:before="120" w:after="120"/>
        <w:ind w:left="357" w:hanging="357"/>
        <w:rPr>
          <w:rFonts w:cs="Tahoma"/>
        </w:rPr>
      </w:pPr>
      <w:r w:rsidRPr="00B7778E">
        <w:rPr>
          <w:rFonts w:cs="Tahoma"/>
        </w:rPr>
        <w:t>the request would require the person proposing to take the action to undertake major new work (this avoids a request leading to a substantial change in the nature of a proposed action; if this happened, it could be argued that the altered proposal and its supporting documentation had avoided proper scrutiny or assessment).</w:t>
      </w:r>
    </w:p>
    <w:p w14:paraId="0924E115" w14:textId="77777777" w:rsidR="00F401FA" w:rsidRPr="00B7778E" w:rsidRDefault="00F401FA" w:rsidP="00B7778E">
      <w:pPr>
        <w:tabs>
          <w:tab w:val="left" w:pos="142"/>
        </w:tabs>
        <w:spacing w:before="240" w:after="120"/>
        <w:rPr>
          <w:rFonts w:cs="Tahoma"/>
          <w:b/>
          <w:sz w:val="24"/>
        </w:rPr>
      </w:pPr>
      <w:r w:rsidRPr="00B7778E">
        <w:rPr>
          <w:rFonts w:cs="Tahoma"/>
          <w:b/>
          <w:sz w:val="24"/>
        </w:rPr>
        <w:t>Actions in the Great Barrier Reef Marine Park</w:t>
      </w:r>
    </w:p>
    <w:p w14:paraId="66DB882A" w14:textId="77777777" w:rsidR="00F401FA" w:rsidRPr="00757080" w:rsidRDefault="00F401FA">
      <w:pPr>
        <w:pStyle w:val="Normalbullet"/>
        <w:numPr>
          <w:ilvl w:val="0"/>
          <w:numId w:val="0"/>
        </w:numPr>
        <w:rPr>
          <w:rFonts w:cs="Tahoma"/>
          <w:lang w:val="en-AU"/>
        </w:rPr>
      </w:pPr>
      <w:r w:rsidRPr="00B7778E">
        <w:rPr>
          <w:rFonts w:cs="Tahoma"/>
        </w:rPr>
        <w:t xml:space="preserve">For actions in the Great Barrier Reef Marine Park, the process established under the EPBC Act (described above) will provide the basis for collecting information to inform decision-making under both the EPBC Act and GBRMP Act. (There may be limitations on the </w:t>
      </w:r>
      <w:r w:rsidR="00C45E75" w:rsidRPr="00B7778E">
        <w:rPr>
          <w:rFonts w:cs="Tahoma"/>
        </w:rPr>
        <w:t>minister’s</w:t>
      </w:r>
      <w:r w:rsidRPr="00B7778E">
        <w:rPr>
          <w:rFonts w:cs="Tahoma"/>
        </w:rPr>
        <w:t xml:space="preserve"> delegate’s ability to request information about Great Barrier Reef Marine Park permissions)</w:t>
      </w:r>
      <w:r w:rsidR="00757080">
        <w:rPr>
          <w:rFonts w:cs="Tahoma"/>
          <w:lang w:val="en-AU"/>
        </w:rPr>
        <w:t>.</w:t>
      </w:r>
    </w:p>
    <w:p w14:paraId="0F03B38A" w14:textId="77777777" w:rsidR="00F401FA" w:rsidRPr="00B7778E" w:rsidRDefault="00F401FA" w:rsidP="00B7778E">
      <w:pPr>
        <w:tabs>
          <w:tab w:val="left" w:pos="142"/>
        </w:tabs>
        <w:spacing w:before="240" w:after="120"/>
        <w:rPr>
          <w:rFonts w:cs="Tahoma"/>
          <w:b/>
          <w:sz w:val="24"/>
        </w:rPr>
      </w:pPr>
      <w:r w:rsidRPr="00B7778E">
        <w:rPr>
          <w:rFonts w:cs="Tahoma"/>
          <w:b/>
          <w:sz w:val="24"/>
        </w:rPr>
        <w:t>If no further information is needed</w:t>
      </w:r>
    </w:p>
    <w:p w14:paraId="1C0B676A" w14:textId="77777777" w:rsidR="00F401FA" w:rsidRPr="00B7778E" w:rsidRDefault="00F401FA">
      <w:pPr>
        <w:rPr>
          <w:rFonts w:cs="Tahoma"/>
          <w:b/>
        </w:rPr>
      </w:pPr>
      <w:r w:rsidRPr="00B7778E">
        <w:rPr>
          <w:rFonts w:cs="Tahoma"/>
        </w:rPr>
        <w:t>Go to</w:t>
      </w:r>
      <w:r w:rsidRPr="00B7778E">
        <w:rPr>
          <w:rFonts w:cs="Tahoma"/>
          <w:b/>
        </w:rPr>
        <w:t xml:space="preserve"> 2</w:t>
      </w:r>
      <w:r w:rsidR="00AE5B79">
        <w:rPr>
          <w:rFonts w:cs="Tahoma"/>
          <w:b/>
        </w:rPr>
        <w:t>E</w:t>
      </w:r>
      <w:r w:rsidRPr="00B7778E">
        <w:rPr>
          <w:rFonts w:cs="Tahoma"/>
          <w:b/>
        </w:rPr>
        <w:t xml:space="preserve"> Could the action have a significant impact on anything protected by the Act </w:t>
      </w:r>
      <w:r w:rsidRPr="00B7778E">
        <w:rPr>
          <w:rFonts w:cs="Tahoma"/>
        </w:rPr>
        <w:t xml:space="preserve">for next </w:t>
      </w:r>
      <w:r w:rsidR="00D36573" w:rsidRPr="00B7778E">
        <w:rPr>
          <w:rFonts w:cs="Tahoma"/>
        </w:rPr>
        <w:t>s</w:t>
      </w:r>
      <w:r w:rsidRPr="00B7778E">
        <w:rPr>
          <w:rFonts w:cs="Tahoma"/>
        </w:rPr>
        <w:t>teps</w:t>
      </w:r>
      <w:r w:rsidR="00D36573" w:rsidRPr="00B7778E">
        <w:rPr>
          <w:rFonts w:cs="Tahoma"/>
        </w:rPr>
        <w:t>.</w:t>
      </w:r>
      <w:r w:rsidRPr="00B7778E">
        <w:rPr>
          <w:rFonts w:cs="Tahoma"/>
          <w:b/>
        </w:rPr>
        <w:t xml:space="preserve"> </w:t>
      </w:r>
    </w:p>
    <w:p w14:paraId="7C8AFC69" w14:textId="77777777" w:rsidR="00F401FA" w:rsidRPr="00B7778E" w:rsidRDefault="00F401FA" w:rsidP="00B7778E">
      <w:pPr>
        <w:tabs>
          <w:tab w:val="left" w:pos="142"/>
        </w:tabs>
        <w:spacing w:before="240" w:after="120"/>
        <w:rPr>
          <w:rFonts w:cs="Tahoma"/>
          <w:b/>
          <w:sz w:val="24"/>
        </w:rPr>
      </w:pPr>
      <w:r w:rsidRPr="00B7778E">
        <w:rPr>
          <w:rFonts w:cs="Tahoma"/>
          <w:b/>
          <w:sz w:val="24"/>
        </w:rPr>
        <w:t>If a formal request for more information is needed</w:t>
      </w:r>
    </w:p>
    <w:p w14:paraId="7B023D1B" w14:textId="77777777" w:rsidR="00F401FA" w:rsidRPr="00B7778E" w:rsidRDefault="00F401FA" w:rsidP="00C626DA">
      <w:pPr>
        <w:pStyle w:val="Heading4"/>
        <w:numPr>
          <w:ilvl w:val="0"/>
          <w:numId w:val="225"/>
        </w:numPr>
        <w:spacing w:before="120" w:after="120"/>
        <w:ind w:left="357" w:hanging="357"/>
        <w:rPr>
          <w:rFonts w:ascii="Tahoma" w:hAnsi="Tahoma" w:cs="Tahoma"/>
        </w:rPr>
      </w:pPr>
      <w:r w:rsidRPr="00B7778E">
        <w:rPr>
          <w:rFonts w:ascii="Tahoma" w:hAnsi="Tahoma" w:cs="Tahoma"/>
        </w:rPr>
        <w:t>Confer with internal advice areas</w:t>
      </w:r>
    </w:p>
    <w:p w14:paraId="1FEF237B" w14:textId="77777777" w:rsidR="00F401FA" w:rsidRPr="00B7778E" w:rsidRDefault="00F401FA">
      <w:pPr>
        <w:tabs>
          <w:tab w:val="left" w:pos="567"/>
          <w:tab w:val="left" w:pos="7230"/>
        </w:tabs>
        <w:rPr>
          <w:rFonts w:cs="Tahoma"/>
        </w:rPr>
      </w:pPr>
      <w:r w:rsidRPr="00B7778E">
        <w:rPr>
          <w:rFonts w:cs="Tahoma"/>
        </w:rPr>
        <w:t>Ask internal advice areas if they need further information (this avoids seeking further information more than once).</w:t>
      </w:r>
    </w:p>
    <w:p w14:paraId="3430E41A" w14:textId="77777777" w:rsidR="00F401FA" w:rsidRPr="00B7778E" w:rsidRDefault="00F401FA" w:rsidP="00C626DA">
      <w:pPr>
        <w:pStyle w:val="Heading4"/>
        <w:numPr>
          <w:ilvl w:val="0"/>
          <w:numId w:val="225"/>
        </w:numPr>
        <w:spacing w:before="120" w:after="120"/>
        <w:ind w:left="357" w:hanging="357"/>
        <w:rPr>
          <w:rFonts w:ascii="Tahoma" w:hAnsi="Tahoma" w:cs="Tahoma"/>
        </w:rPr>
      </w:pPr>
      <w:r w:rsidRPr="00B7778E">
        <w:rPr>
          <w:rFonts w:ascii="Tahoma" w:hAnsi="Tahoma" w:cs="Tahoma"/>
        </w:rPr>
        <w:t>Wait for the comment period to expire</w:t>
      </w:r>
    </w:p>
    <w:p w14:paraId="52AB78AF" w14:textId="77777777" w:rsidR="00F401FA" w:rsidRPr="00B7778E" w:rsidRDefault="00F401FA">
      <w:pPr>
        <w:rPr>
          <w:rFonts w:cs="Tahoma"/>
        </w:rPr>
      </w:pPr>
      <w:r w:rsidRPr="00B7778E">
        <w:rPr>
          <w:rFonts w:cs="Tahoma"/>
        </w:rPr>
        <w:t>Waiting for the comment period to expire allows you to include requests for information to address issues that may have been raised by third party comments.</w:t>
      </w:r>
    </w:p>
    <w:p w14:paraId="1741B71B" w14:textId="77777777" w:rsidR="00F401FA" w:rsidRPr="00B7778E" w:rsidRDefault="00F401FA" w:rsidP="00C626DA">
      <w:pPr>
        <w:pStyle w:val="Heading4"/>
        <w:numPr>
          <w:ilvl w:val="0"/>
          <w:numId w:val="225"/>
        </w:numPr>
        <w:spacing w:before="120" w:after="120"/>
        <w:ind w:left="357" w:hanging="357"/>
        <w:rPr>
          <w:rFonts w:ascii="Tahoma" w:hAnsi="Tahoma" w:cs="Tahoma"/>
        </w:rPr>
      </w:pPr>
      <w:r w:rsidRPr="00B7778E">
        <w:rPr>
          <w:rFonts w:ascii="Tahoma" w:hAnsi="Tahoma" w:cs="Tahoma"/>
        </w:rPr>
        <w:t>Compose the formal request for more information</w:t>
      </w:r>
    </w:p>
    <w:p w14:paraId="4F1A3F01" w14:textId="77777777" w:rsidR="00F401FA" w:rsidRPr="00B7778E" w:rsidRDefault="00F401FA" w:rsidP="00C626DA">
      <w:pPr>
        <w:pStyle w:val="Normalbullet"/>
        <w:numPr>
          <w:ilvl w:val="0"/>
          <w:numId w:val="56"/>
        </w:numPr>
        <w:spacing w:before="120" w:after="120"/>
        <w:ind w:left="357" w:hanging="357"/>
        <w:rPr>
          <w:rFonts w:cs="Tahoma"/>
          <w:lang w:eastAsia="en-AU"/>
        </w:rPr>
      </w:pPr>
      <w:r w:rsidRPr="00B7778E">
        <w:rPr>
          <w:rFonts w:cs="Tahoma"/>
          <w:lang w:eastAsia="en-AU"/>
        </w:rPr>
        <w:t>draft the appropriate letter (</w:t>
      </w:r>
      <w:hyperlink r:id="rId99" w:history="1">
        <w:r w:rsidRPr="00B7778E">
          <w:rPr>
            <w:rFonts w:cs="Tahoma"/>
          </w:rPr>
          <w:t xml:space="preserve">LET </w:t>
        </w:r>
        <w:r w:rsidR="00836411">
          <w:rPr>
            <w:rFonts w:cs="Tahoma"/>
            <w:lang w:val="en-AU"/>
          </w:rPr>
          <w:t>201</w:t>
        </w:r>
        <w:r w:rsidRPr="00B7778E">
          <w:rPr>
            <w:rFonts w:cs="Tahoma"/>
          </w:rPr>
          <w:t xml:space="preserve"> Request additional information</w:t>
        </w:r>
      </w:hyperlink>
      <w:r w:rsidRPr="00B7778E">
        <w:rPr>
          <w:rFonts w:cs="Tahoma"/>
        </w:rPr>
        <w:t>);</w:t>
      </w:r>
    </w:p>
    <w:p w14:paraId="3CEFEC0B" w14:textId="77777777" w:rsidR="00F401FA" w:rsidRPr="00B7778E" w:rsidRDefault="00F401FA" w:rsidP="00C626DA">
      <w:pPr>
        <w:pStyle w:val="Normalbullet"/>
        <w:numPr>
          <w:ilvl w:val="0"/>
          <w:numId w:val="56"/>
        </w:numPr>
        <w:spacing w:before="120" w:after="120"/>
        <w:ind w:left="357" w:hanging="357"/>
        <w:rPr>
          <w:rFonts w:cs="Tahoma"/>
          <w:lang w:eastAsia="en-AU"/>
        </w:rPr>
      </w:pPr>
      <w:r w:rsidRPr="00B7778E">
        <w:rPr>
          <w:rFonts w:cs="Tahoma"/>
          <w:lang w:eastAsia="en-AU"/>
        </w:rPr>
        <w:t>state the information needed and how it relates to the action, protected matter or decision in question;</w:t>
      </w:r>
    </w:p>
    <w:p w14:paraId="5B3F444D" w14:textId="77777777" w:rsidR="00F401FA" w:rsidRPr="00B7778E" w:rsidRDefault="00F401FA" w:rsidP="00C626DA">
      <w:pPr>
        <w:pStyle w:val="Normalbullet"/>
        <w:numPr>
          <w:ilvl w:val="0"/>
          <w:numId w:val="56"/>
        </w:numPr>
        <w:spacing w:before="120" w:after="120"/>
        <w:ind w:left="357" w:hanging="357"/>
        <w:rPr>
          <w:rFonts w:cs="Tahoma"/>
          <w:lang w:eastAsia="en-AU"/>
        </w:rPr>
      </w:pPr>
      <w:r w:rsidRPr="00B7778E">
        <w:rPr>
          <w:rFonts w:cs="Tahoma"/>
          <w:lang w:eastAsia="en-AU"/>
        </w:rPr>
        <w:t>submit the letter to the decision maker for</w:t>
      </w:r>
      <w:r w:rsidR="00B35F85" w:rsidRPr="00B7778E">
        <w:rPr>
          <w:rFonts w:cs="Tahoma"/>
          <w:lang w:val="en-US" w:eastAsia="en-AU"/>
        </w:rPr>
        <w:t xml:space="preserve"> decision and</w:t>
      </w:r>
      <w:r w:rsidRPr="00B7778E">
        <w:rPr>
          <w:rFonts w:cs="Tahoma"/>
          <w:lang w:eastAsia="en-AU"/>
        </w:rPr>
        <w:t xml:space="preserve"> signature; and</w:t>
      </w:r>
    </w:p>
    <w:p w14:paraId="252C23CD" w14:textId="77777777" w:rsidR="00F401FA" w:rsidRPr="00B7778E" w:rsidRDefault="00F401FA" w:rsidP="00C626DA">
      <w:pPr>
        <w:pStyle w:val="Normalbullet"/>
        <w:numPr>
          <w:ilvl w:val="0"/>
          <w:numId w:val="56"/>
        </w:numPr>
        <w:spacing w:before="120" w:after="120"/>
        <w:ind w:left="357" w:hanging="357"/>
        <w:rPr>
          <w:rFonts w:cs="Tahoma"/>
          <w:lang w:eastAsia="en-AU"/>
        </w:rPr>
      </w:pPr>
      <w:r w:rsidRPr="00B7778E">
        <w:rPr>
          <w:rFonts w:cs="Tahoma"/>
          <w:lang w:eastAsia="en-AU"/>
        </w:rPr>
        <w:t>add copy of signed and dated letter to TRIM file.</w:t>
      </w:r>
    </w:p>
    <w:p w14:paraId="2966438B" w14:textId="77777777" w:rsidR="00F401FA" w:rsidRPr="00B7778E" w:rsidRDefault="00F401FA" w:rsidP="00C626DA">
      <w:pPr>
        <w:pStyle w:val="Heading4"/>
        <w:numPr>
          <w:ilvl w:val="0"/>
          <w:numId w:val="225"/>
        </w:numPr>
        <w:spacing w:before="120" w:after="120"/>
        <w:ind w:left="357" w:hanging="357"/>
        <w:rPr>
          <w:rFonts w:ascii="Tahoma" w:hAnsi="Tahoma" w:cs="Tahoma"/>
        </w:rPr>
      </w:pPr>
      <w:r w:rsidRPr="00B7778E">
        <w:rPr>
          <w:rFonts w:ascii="Tahoma" w:hAnsi="Tahoma" w:cs="Tahoma"/>
        </w:rPr>
        <w:t>Contact the person making the referral</w:t>
      </w:r>
    </w:p>
    <w:p w14:paraId="5339FDB1" w14:textId="77777777" w:rsidR="00F401FA" w:rsidRPr="00B7778E" w:rsidRDefault="00F401FA">
      <w:pPr>
        <w:rPr>
          <w:rFonts w:cs="Tahoma"/>
          <w:lang w:eastAsia="en-AU"/>
        </w:rPr>
      </w:pPr>
      <w:r w:rsidRPr="00B7778E">
        <w:rPr>
          <w:rFonts w:cs="Tahoma"/>
          <w:lang w:eastAsia="en-AU"/>
        </w:rPr>
        <w:t>Telephone the person who referred the action or the proponent to discuss the nature of the information required before sending the letter. Send a copy of the letter to each relevant internal advice area.</w:t>
      </w:r>
    </w:p>
    <w:p w14:paraId="72C6531A" w14:textId="77777777" w:rsidR="00F401FA" w:rsidRPr="00B7778E" w:rsidRDefault="00F401FA" w:rsidP="00C626DA">
      <w:pPr>
        <w:pStyle w:val="Heading4"/>
        <w:numPr>
          <w:ilvl w:val="0"/>
          <w:numId w:val="225"/>
        </w:numPr>
        <w:spacing w:before="120" w:after="120"/>
        <w:ind w:left="357" w:hanging="357"/>
        <w:rPr>
          <w:rFonts w:ascii="Tahoma" w:hAnsi="Tahoma" w:cs="Tahoma"/>
        </w:rPr>
      </w:pPr>
      <w:r w:rsidRPr="00B7778E">
        <w:rPr>
          <w:rFonts w:ascii="Tahoma" w:hAnsi="Tahoma" w:cs="Tahoma"/>
        </w:rPr>
        <w:t xml:space="preserve">Send the letter and update the action in </w:t>
      </w:r>
      <w:r w:rsidR="00A12154" w:rsidRPr="00B7778E">
        <w:rPr>
          <w:rFonts w:ascii="Tahoma" w:hAnsi="Tahoma" w:cs="Tahoma"/>
        </w:rPr>
        <w:t xml:space="preserve">EASy </w:t>
      </w:r>
    </w:p>
    <w:p w14:paraId="3D6F0A8D" w14:textId="77777777" w:rsidR="00F401FA" w:rsidRPr="00B7778E" w:rsidRDefault="00F401FA">
      <w:pPr>
        <w:rPr>
          <w:rFonts w:cs="Tahoma"/>
        </w:rPr>
      </w:pPr>
      <w:r w:rsidRPr="00B7778E">
        <w:rPr>
          <w:rFonts w:cs="Tahoma"/>
        </w:rPr>
        <w:t xml:space="preserve">This will stop the appropriate clock or clocks in </w:t>
      </w:r>
      <w:r w:rsidR="00505267" w:rsidRPr="00B7778E">
        <w:rPr>
          <w:rFonts w:cs="Tahoma"/>
        </w:rPr>
        <w:t>EASy</w:t>
      </w:r>
      <w:r w:rsidRPr="00B7778E">
        <w:rPr>
          <w:rFonts w:cs="Tahoma"/>
        </w:rPr>
        <w:t>.</w:t>
      </w:r>
    </w:p>
    <w:p w14:paraId="67F491AC" w14:textId="77777777" w:rsidR="00F401FA" w:rsidRPr="00B7778E" w:rsidRDefault="00F401FA" w:rsidP="00C626DA">
      <w:pPr>
        <w:pStyle w:val="Heading4"/>
        <w:numPr>
          <w:ilvl w:val="0"/>
          <w:numId w:val="225"/>
        </w:numPr>
        <w:spacing w:before="120" w:after="120"/>
        <w:ind w:left="357" w:hanging="357"/>
        <w:rPr>
          <w:rFonts w:ascii="Tahoma" w:hAnsi="Tahoma" w:cs="Tahoma"/>
        </w:rPr>
      </w:pPr>
      <w:r w:rsidRPr="00B7778E">
        <w:rPr>
          <w:rFonts w:ascii="Tahoma" w:hAnsi="Tahoma" w:cs="Tahoma"/>
        </w:rPr>
        <w:t>Follow up request</w:t>
      </w:r>
    </w:p>
    <w:p w14:paraId="2C855425" w14:textId="77777777" w:rsidR="00F401FA" w:rsidRPr="00B7778E" w:rsidRDefault="00F401FA">
      <w:pPr>
        <w:rPr>
          <w:rFonts w:cs="Tahoma"/>
          <w:lang w:eastAsia="en-AU"/>
        </w:rPr>
      </w:pPr>
      <w:r w:rsidRPr="00B7778E">
        <w:rPr>
          <w:rFonts w:cs="Tahoma"/>
          <w:lang w:eastAsia="en-AU"/>
        </w:rPr>
        <w:t xml:space="preserve">If the information requested has not been received, call the person making the referral or the proponent after </w:t>
      </w:r>
      <w:r w:rsidR="00B7778E">
        <w:rPr>
          <w:rFonts w:cs="Tahoma"/>
          <w:lang w:eastAsia="en-AU"/>
        </w:rPr>
        <w:t>two</w:t>
      </w:r>
      <w:r w:rsidRPr="00B7778E">
        <w:rPr>
          <w:rFonts w:cs="Tahoma"/>
          <w:lang w:eastAsia="en-AU"/>
        </w:rPr>
        <w:t xml:space="preserve"> weeks and again after </w:t>
      </w:r>
      <w:r w:rsidR="00B7778E">
        <w:rPr>
          <w:rFonts w:cs="Tahoma"/>
          <w:lang w:eastAsia="en-AU"/>
        </w:rPr>
        <w:t>four</w:t>
      </w:r>
      <w:r w:rsidRPr="00B7778E">
        <w:rPr>
          <w:rFonts w:cs="Tahoma"/>
          <w:lang w:eastAsia="en-AU"/>
        </w:rPr>
        <w:t xml:space="preserve"> weeks. </w:t>
      </w:r>
    </w:p>
    <w:p w14:paraId="11F9CF0F" w14:textId="77777777" w:rsidR="00F401FA" w:rsidRPr="00B7778E" w:rsidRDefault="00F401FA" w:rsidP="002C21B3">
      <w:pPr>
        <w:spacing w:after="120"/>
        <w:rPr>
          <w:rFonts w:cs="Tahoma"/>
          <w:b/>
        </w:rPr>
      </w:pPr>
      <w:r w:rsidRPr="00B7778E">
        <w:rPr>
          <w:rFonts w:cs="Tahoma"/>
        </w:rPr>
        <w:t>See</w:t>
      </w:r>
      <w:r w:rsidRPr="002C21B3">
        <w:rPr>
          <w:rFonts w:cs="Tahoma"/>
        </w:rPr>
        <w:t xml:space="preserve"> </w:t>
      </w:r>
      <w:r w:rsidR="00F048BF" w:rsidRPr="00B7778E">
        <w:rPr>
          <w:rFonts w:cs="Tahoma"/>
          <w:b/>
        </w:rPr>
        <w:t>2</w:t>
      </w:r>
      <w:r w:rsidR="00CB3839">
        <w:rPr>
          <w:rFonts w:cs="Tahoma"/>
          <w:b/>
        </w:rPr>
        <w:t>O</w:t>
      </w:r>
      <w:r w:rsidR="00F048BF" w:rsidRPr="00B7778E">
        <w:rPr>
          <w:rFonts w:cs="Tahoma"/>
          <w:b/>
        </w:rPr>
        <w:t xml:space="preserve"> </w:t>
      </w:r>
      <w:r w:rsidRPr="00B7778E">
        <w:rPr>
          <w:rFonts w:cs="Tahoma"/>
          <w:b/>
        </w:rPr>
        <w:t xml:space="preserve">Manage lapsed proposals </w:t>
      </w:r>
      <w:r w:rsidRPr="00B7778E">
        <w:rPr>
          <w:rFonts w:cs="Tahoma"/>
        </w:rPr>
        <w:t>for mo</w:t>
      </w:r>
      <w:r w:rsidR="00D36573" w:rsidRPr="00B7778E">
        <w:rPr>
          <w:rFonts w:cs="Tahoma"/>
        </w:rPr>
        <w:t>re information</w:t>
      </w:r>
      <w:r w:rsidRPr="00B7778E">
        <w:rPr>
          <w:rFonts w:cs="Tahoma"/>
        </w:rPr>
        <w:t>.</w:t>
      </w:r>
    </w:p>
    <w:p w14:paraId="37892E18" w14:textId="77777777" w:rsidR="00F401FA" w:rsidRPr="002C21B3" w:rsidRDefault="00F401FA" w:rsidP="002C21B3">
      <w:pPr>
        <w:tabs>
          <w:tab w:val="left" w:pos="142"/>
        </w:tabs>
        <w:spacing w:before="240" w:after="120"/>
        <w:rPr>
          <w:rFonts w:cs="Tahoma"/>
        </w:rPr>
      </w:pPr>
      <w:r w:rsidRPr="00B7778E">
        <w:rPr>
          <w:rFonts w:cs="Tahoma"/>
        </w:rPr>
        <w:br w:type="column"/>
      </w:r>
      <w:r w:rsidRPr="002C21B3">
        <w:rPr>
          <w:rFonts w:cs="Tahoma"/>
          <w:b/>
          <w:sz w:val="24"/>
        </w:rPr>
        <w:lastRenderedPageBreak/>
        <w:t>If further information is received</w:t>
      </w:r>
    </w:p>
    <w:p w14:paraId="24BA18AD" w14:textId="77777777" w:rsidR="00F401FA" w:rsidRPr="002C21B3" w:rsidRDefault="00F401FA">
      <w:pPr>
        <w:rPr>
          <w:rFonts w:cs="Tahoma"/>
        </w:rPr>
      </w:pPr>
      <w:r w:rsidRPr="002C21B3">
        <w:rPr>
          <w:rFonts w:cs="Tahoma"/>
        </w:rPr>
        <w:t xml:space="preserve">Within </w:t>
      </w:r>
      <w:r w:rsidR="00490CAE">
        <w:rPr>
          <w:rFonts w:cs="Tahoma"/>
        </w:rPr>
        <w:t>two</w:t>
      </w:r>
      <w:r w:rsidRPr="002C21B3">
        <w:rPr>
          <w:rFonts w:cs="Tahoma"/>
        </w:rPr>
        <w:t xml:space="preserve"> days save the new information (or scan) to the </w:t>
      </w:r>
      <w:r w:rsidR="00505267" w:rsidRPr="002C21B3">
        <w:rPr>
          <w:rFonts w:cs="Tahoma"/>
        </w:rPr>
        <w:t xml:space="preserve">project </w:t>
      </w:r>
      <w:r w:rsidRPr="002C21B3">
        <w:rPr>
          <w:rFonts w:cs="Tahoma"/>
        </w:rPr>
        <w:t>folder in the T:</w:t>
      </w:r>
      <w:r w:rsidR="009241AC" w:rsidRPr="002C21B3">
        <w:rPr>
          <w:rFonts w:cs="Tahoma"/>
        </w:rPr>
        <w:t xml:space="preserve"> </w:t>
      </w:r>
      <w:r w:rsidRPr="002C21B3">
        <w:rPr>
          <w:rFonts w:cs="Tahoma"/>
        </w:rPr>
        <w:t>Drive, and file the hard copy on the TRIM file.</w:t>
      </w:r>
      <w:r w:rsidRPr="002C21B3">
        <w:rPr>
          <w:rStyle w:val="Query"/>
          <w:rFonts w:cs="Tahoma"/>
        </w:rPr>
        <w:t xml:space="preserve"> </w:t>
      </w:r>
    </w:p>
    <w:p w14:paraId="1251630B" w14:textId="77777777" w:rsidR="00F401FA" w:rsidRPr="002C21B3" w:rsidRDefault="00F401FA" w:rsidP="00C626DA">
      <w:pPr>
        <w:pStyle w:val="Heading4"/>
        <w:numPr>
          <w:ilvl w:val="0"/>
          <w:numId w:val="223"/>
        </w:numPr>
        <w:spacing w:before="120" w:after="120"/>
        <w:ind w:left="357" w:hanging="357"/>
        <w:rPr>
          <w:rFonts w:ascii="Tahoma" w:hAnsi="Tahoma" w:cs="Tahoma"/>
        </w:rPr>
      </w:pPr>
      <w:r w:rsidRPr="002C21B3">
        <w:rPr>
          <w:rFonts w:ascii="Tahoma" w:hAnsi="Tahoma" w:cs="Tahoma"/>
        </w:rPr>
        <w:t>Consider whether the new information is adequate</w:t>
      </w:r>
    </w:p>
    <w:p w14:paraId="57514754" w14:textId="77777777" w:rsidR="00F401FA" w:rsidRPr="002C21B3" w:rsidRDefault="00F401FA">
      <w:pPr>
        <w:spacing w:before="0"/>
        <w:rPr>
          <w:rFonts w:cs="Tahoma"/>
        </w:rPr>
      </w:pPr>
      <w:r w:rsidRPr="002C21B3">
        <w:rPr>
          <w:rFonts w:cs="Tahoma"/>
        </w:rPr>
        <w:t>Consult with the internal advice area(s)</w:t>
      </w:r>
      <w:r w:rsidR="00B35F85" w:rsidRPr="002C21B3">
        <w:rPr>
          <w:rFonts w:cs="Tahoma"/>
        </w:rPr>
        <w:t xml:space="preserve"> if they</w:t>
      </w:r>
      <w:r w:rsidRPr="002C21B3">
        <w:rPr>
          <w:rFonts w:cs="Tahoma"/>
        </w:rPr>
        <w:t xml:space="preserve"> required the information about whether or not the information received is adequate. If it is not, the clock remains stopped (you may need to send another letter clarifying the request). </w:t>
      </w:r>
    </w:p>
    <w:p w14:paraId="642A5368" w14:textId="77777777" w:rsidR="00F401FA" w:rsidRPr="002C21B3" w:rsidRDefault="00F401FA" w:rsidP="00C626DA">
      <w:pPr>
        <w:numPr>
          <w:ilvl w:val="0"/>
          <w:numId w:val="223"/>
        </w:numPr>
        <w:spacing w:after="120"/>
        <w:ind w:left="357" w:hanging="357"/>
        <w:rPr>
          <w:rFonts w:cs="Tahoma"/>
          <w:b/>
          <w:bCs/>
          <w:sz w:val="24"/>
          <w:szCs w:val="20"/>
          <w:u w:val="single"/>
          <w:lang w:eastAsia="en-AU"/>
        </w:rPr>
      </w:pPr>
      <w:r w:rsidRPr="002C21B3">
        <w:rPr>
          <w:rFonts w:cs="Tahoma"/>
          <w:b/>
          <w:bCs/>
          <w:sz w:val="24"/>
          <w:szCs w:val="20"/>
          <w:u w:val="single"/>
          <w:lang w:eastAsia="en-AU"/>
        </w:rPr>
        <w:t>Request a response from the relevant internal advice areas</w:t>
      </w:r>
    </w:p>
    <w:p w14:paraId="46CE9A37" w14:textId="77777777" w:rsidR="00F401FA" w:rsidRPr="002C21B3" w:rsidRDefault="00F401FA">
      <w:pPr>
        <w:rPr>
          <w:rFonts w:cs="Tahoma"/>
        </w:rPr>
      </w:pPr>
      <w:r w:rsidRPr="002C21B3">
        <w:rPr>
          <w:rFonts w:cs="Tahoma"/>
        </w:rPr>
        <w:t xml:space="preserve">If an area has already provided comment, ask whether they wish to amend or change their advice in response to the new information. </w:t>
      </w:r>
    </w:p>
    <w:p w14:paraId="7EFF1D39" w14:textId="77777777" w:rsidR="00F401FA" w:rsidRPr="002C21B3" w:rsidRDefault="00F401FA" w:rsidP="00C626DA">
      <w:pPr>
        <w:numPr>
          <w:ilvl w:val="0"/>
          <w:numId w:val="223"/>
        </w:numPr>
        <w:spacing w:after="120"/>
        <w:ind w:left="357" w:hanging="357"/>
        <w:rPr>
          <w:rFonts w:cs="Tahoma"/>
          <w:b/>
          <w:bCs/>
          <w:sz w:val="24"/>
          <w:szCs w:val="20"/>
          <w:u w:val="single"/>
          <w:lang w:eastAsia="en-AU"/>
        </w:rPr>
      </w:pPr>
      <w:r w:rsidRPr="002C21B3">
        <w:rPr>
          <w:rFonts w:cs="Tahoma"/>
          <w:b/>
          <w:bCs/>
          <w:sz w:val="24"/>
          <w:szCs w:val="20"/>
          <w:u w:val="single"/>
          <w:lang w:eastAsia="en-AU"/>
        </w:rPr>
        <w:t>Restart the Clock</w:t>
      </w:r>
    </w:p>
    <w:p w14:paraId="1C110D78" w14:textId="77777777" w:rsidR="00F401FA" w:rsidRPr="002C21B3" w:rsidRDefault="00AF1D40">
      <w:pPr>
        <w:rPr>
          <w:rFonts w:cs="Tahoma"/>
        </w:rPr>
      </w:pPr>
      <w:r w:rsidRPr="002C21B3">
        <w:rPr>
          <w:rFonts w:cs="Tahoma"/>
        </w:rPr>
        <w:t>If the information received is adequate, the clock restarts</w:t>
      </w:r>
      <w:r w:rsidRPr="002C21B3">
        <w:rPr>
          <w:rFonts w:cs="Tahoma"/>
          <w:b/>
        </w:rPr>
        <w:t xml:space="preserve"> from the next business day after the information was received</w:t>
      </w:r>
      <w:r w:rsidRPr="002C21B3">
        <w:rPr>
          <w:rFonts w:cs="Tahoma"/>
        </w:rPr>
        <w:t xml:space="preserve"> (s</w:t>
      </w:r>
      <w:r w:rsidR="00490CAE">
        <w:rPr>
          <w:rFonts w:cs="Tahoma"/>
        </w:rPr>
        <w:t xml:space="preserve">ection </w:t>
      </w:r>
      <w:r w:rsidRPr="002C21B3">
        <w:rPr>
          <w:rFonts w:cs="Tahoma"/>
        </w:rPr>
        <w:t>75(6)(b), s</w:t>
      </w:r>
      <w:r w:rsidR="00490CAE">
        <w:rPr>
          <w:rFonts w:cs="Tahoma"/>
        </w:rPr>
        <w:t xml:space="preserve">ection </w:t>
      </w:r>
      <w:r w:rsidRPr="002C21B3">
        <w:rPr>
          <w:rFonts w:cs="Tahoma"/>
        </w:rPr>
        <w:t xml:space="preserve">88(4)(b)). You will need to update </w:t>
      </w:r>
      <w:r w:rsidRPr="002C21B3">
        <w:rPr>
          <w:rFonts w:cs="Tahoma"/>
          <w:szCs w:val="20"/>
        </w:rPr>
        <w:t xml:space="preserve">EASy </w:t>
      </w:r>
      <w:r w:rsidRPr="002C21B3">
        <w:rPr>
          <w:rFonts w:cs="Tahoma"/>
        </w:rPr>
        <w:t xml:space="preserve">to reflect whether </w:t>
      </w:r>
      <w:r w:rsidR="00913C57" w:rsidRPr="002C21B3">
        <w:rPr>
          <w:rFonts w:cs="Tahoma"/>
        </w:rPr>
        <w:t>one</w:t>
      </w:r>
      <w:r w:rsidRPr="002C21B3">
        <w:rPr>
          <w:rFonts w:cs="Tahoma"/>
        </w:rPr>
        <w:t xml:space="preserve"> or both clocks are </w:t>
      </w:r>
      <w:r w:rsidR="00FD2405" w:rsidRPr="002C21B3">
        <w:rPr>
          <w:rFonts w:cs="Tahoma"/>
        </w:rPr>
        <w:t xml:space="preserve">restarting. </w:t>
      </w:r>
      <w:r w:rsidRPr="002C21B3">
        <w:rPr>
          <w:rFonts w:cs="Tahoma"/>
        </w:rPr>
        <w:t>In EASy, enter the date the information was received – the clock will automatically restart from the next business day.</w:t>
      </w:r>
      <w:r w:rsidR="005B1F04" w:rsidRPr="002C21B3">
        <w:rPr>
          <w:rFonts w:cs="Tahoma"/>
        </w:rPr>
        <w:t xml:space="preserve"> Where the information is provided in a number of instalments, the date is the date on which the last piece of information was received.</w:t>
      </w:r>
    </w:p>
    <w:p w14:paraId="553E6E83" w14:textId="77777777" w:rsidR="002F6866" w:rsidRPr="002C21B3" w:rsidRDefault="002F6866">
      <w:pPr>
        <w:pStyle w:val="Heading1"/>
        <w:sectPr w:rsidR="002F6866" w:rsidRPr="002C21B3" w:rsidSect="0089460F">
          <w:footerReference w:type="default" r:id="rId100"/>
          <w:footnotePr>
            <w:numStart w:val="2"/>
          </w:footnotePr>
          <w:pgSz w:w="16838" w:h="11906" w:orient="landscape" w:code="9"/>
          <w:pgMar w:top="1134" w:right="1134" w:bottom="1134" w:left="1134" w:header="709" w:footer="567" w:gutter="0"/>
          <w:pgNumType w:start="1"/>
          <w:cols w:num="3" w:space="709" w:equalWidth="0">
            <w:col w:w="4384" w:space="708"/>
            <w:col w:w="4384" w:space="730"/>
            <w:col w:w="4362"/>
          </w:cols>
          <w:docGrid w:linePitch="360"/>
        </w:sectPr>
      </w:pPr>
    </w:p>
    <w:p w14:paraId="57228116" w14:textId="77777777" w:rsidR="00F401FA" w:rsidRPr="00200F17" w:rsidRDefault="00B73080" w:rsidP="00200F17">
      <w:pPr>
        <w:spacing w:before="0" w:after="120"/>
        <w:rPr>
          <w:rStyle w:val="headingsectionChar"/>
          <w:sz w:val="32"/>
          <w:szCs w:val="32"/>
        </w:rPr>
      </w:pPr>
      <w:bookmarkStart w:id="139" w:name="_Toc159315393"/>
      <w:bookmarkStart w:id="140" w:name="_Toc159400747"/>
      <w:bookmarkStart w:id="141" w:name="_Toc159401152"/>
      <w:bookmarkStart w:id="142" w:name="_Toc159401328"/>
      <w:bookmarkStart w:id="143" w:name="_Toc217362645"/>
      <w:r w:rsidRPr="00200F17">
        <w:rPr>
          <w:rStyle w:val="headingsectionChar"/>
          <w:sz w:val="32"/>
          <w:szCs w:val="32"/>
        </w:rPr>
        <w:lastRenderedPageBreak/>
        <w:t>2</w:t>
      </w:r>
      <w:r w:rsidR="00022F48">
        <w:rPr>
          <w:rStyle w:val="headingsectionChar"/>
          <w:sz w:val="32"/>
          <w:szCs w:val="32"/>
        </w:rPr>
        <w:t>E</w:t>
      </w:r>
      <w:r w:rsidR="00F401FA" w:rsidRPr="00200F17">
        <w:rPr>
          <w:rStyle w:val="headingsectionChar"/>
          <w:sz w:val="32"/>
          <w:szCs w:val="32"/>
        </w:rPr>
        <w:tab/>
        <w:t>Could the action have a significant impact on anything protected by the Act?</w:t>
      </w:r>
      <w:bookmarkEnd w:id="139"/>
      <w:bookmarkEnd w:id="140"/>
      <w:bookmarkEnd w:id="141"/>
      <w:bookmarkEnd w:id="142"/>
      <w:bookmarkEnd w:id="143"/>
    </w:p>
    <w:tbl>
      <w:tblPr>
        <w:tblW w:w="4600" w:type="dxa"/>
        <w:tblBorders>
          <w:top w:val="single" w:sz="4" w:space="0" w:color="auto"/>
          <w:bottom w:val="single" w:sz="4" w:space="0" w:color="auto"/>
        </w:tblBorders>
        <w:tblLook w:val="01E0" w:firstRow="1" w:lastRow="1" w:firstColumn="1" w:lastColumn="1" w:noHBand="0" w:noVBand="0"/>
      </w:tblPr>
      <w:tblGrid>
        <w:gridCol w:w="736"/>
        <w:gridCol w:w="3864"/>
      </w:tblGrid>
      <w:tr w:rsidR="00F401FA" w:rsidRPr="002C21B3" w14:paraId="496EDD20" w14:textId="77777777" w:rsidTr="0085794B">
        <w:tc>
          <w:tcPr>
            <w:tcW w:w="736" w:type="dxa"/>
            <w:vAlign w:val="center"/>
          </w:tcPr>
          <w:p w14:paraId="61BF1F9A" w14:textId="77777777" w:rsidR="00F401FA" w:rsidRPr="002C21B3" w:rsidRDefault="00F401FA">
            <w:pPr>
              <w:pStyle w:val="tabletextsmall"/>
            </w:pPr>
            <w:r w:rsidRPr="002C21B3">
              <w:t>who</w:t>
            </w:r>
          </w:p>
        </w:tc>
        <w:tc>
          <w:tcPr>
            <w:tcW w:w="3864" w:type="dxa"/>
            <w:vAlign w:val="center"/>
          </w:tcPr>
          <w:p w14:paraId="7C2C4563" w14:textId="77777777" w:rsidR="00F401FA" w:rsidRPr="002C21B3" w:rsidRDefault="00F401FA">
            <w:pPr>
              <w:pStyle w:val="tabletextsmall"/>
            </w:pPr>
            <w:r w:rsidRPr="002C21B3">
              <w:t>Assessment Officer</w:t>
            </w:r>
            <w:r w:rsidR="00327C8E" w:rsidRPr="002C21B3">
              <w:t xml:space="preserve"> recommending</w:t>
            </w:r>
            <w:r w:rsidR="00330C2D" w:rsidRPr="002C21B3">
              <w:t xml:space="preserve"> </w:t>
            </w:r>
            <w:r w:rsidR="00327C8E" w:rsidRPr="002C21B3">
              <w:t>to the</w:t>
            </w:r>
            <w:r w:rsidR="00330C2D" w:rsidRPr="002C21B3">
              <w:t xml:space="preserve"> </w:t>
            </w:r>
            <w:r w:rsidR="00327C8E" w:rsidRPr="002C21B3">
              <w:t>decision maker</w:t>
            </w:r>
          </w:p>
        </w:tc>
      </w:tr>
      <w:tr w:rsidR="00F401FA" w:rsidRPr="002C21B3" w14:paraId="2AB6C629" w14:textId="77777777" w:rsidTr="0085794B">
        <w:tc>
          <w:tcPr>
            <w:tcW w:w="736" w:type="dxa"/>
            <w:vAlign w:val="center"/>
          </w:tcPr>
          <w:p w14:paraId="3D25FFB3" w14:textId="77777777" w:rsidR="00F401FA" w:rsidRPr="002C21B3" w:rsidRDefault="00F401FA">
            <w:pPr>
              <w:pStyle w:val="tabletextsmall"/>
            </w:pPr>
            <w:r w:rsidRPr="002C21B3">
              <w:t>timing</w:t>
            </w:r>
          </w:p>
        </w:tc>
        <w:tc>
          <w:tcPr>
            <w:tcW w:w="3864" w:type="dxa"/>
            <w:vAlign w:val="center"/>
          </w:tcPr>
          <w:p w14:paraId="75CF3F28" w14:textId="77777777" w:rsidR="00F401FA" w:rsidRPr="002C21B3" w:rsidRDefault="00F401FA">
            <w:pPr>
              <w:pStyle w:val="tabletextsmall"/>
            </w:pPr>
            <w:r w:rsidRPr="002C21B3">
              <w:t>within 20 days of receipt</w:t>
            </w:r>
          </w:p>
        </w:tc>
      </w:tr>
      <w:tr w:rsidR="00F401FA" w:rsidRPr="002C21B3" w14:paraId="24078A5A" w14:textId="77777777" w:rsidTr="0085794B">
        <w:tc>
          <w:tcPr>
            <w:tcW w:w="736" w:type="dxa"/>
          </w:tcPr>
          <w:p w14:paraId="40DCEAA3" w14:textId="77777777" w:rsidR="00F401FA" w:rsidRPr="002C21B3" w:rsidRDefault="00F401FA">
            <w:pPr>
              <w:pStyle w:val="tabletextsmall"/>
            </w:pPr>
            <w:r w:rsidRPr="002C21B3">
              <w:t>refs</w:t>
            </w:r>
          </w:p>
        </w:tc>
        <w:tc>
          <w:tcPr>
            <w:tcW w:w="3864" w:type="dxa"/>
            <w:vAlign w:val="center"/>
          </w:tcPr>
          <w:p w14:paraId="76223D96" w14:textId="77777777" w:rsidR="00942DFE" w:rsidRPr="00942DFE" w:rsidRDefault="00942DFE">
            <w:pPr>
              <w:pStyle w:val="tabletextsmall"/>
              <w:rPr>
                <w:rStyle w:val="Hyperlink"/>
              </w:rPr>
            </w:pPr>
            <w:hyperlink r:id="rId101" w:anchor="notes" w:history="1">
              <w:r w:rsidRPr="00942DFE">
                <w:rPr>
                  <w:rStyle w:val="Hyperlink"/>
                </w:rPr>
                <w:t>Guidance Note 5 - Indirect consequences of an action: section 527E of the EPBC Act;</w:t>
              </w:r>
            </w:hyperlink>
          </w:p>
          <w:p w14:paraId="1AA1A38C" w14:textId="77777777" w:rsidR="00AB0344" w:rsidRPr="002C21B3" w:rsidRDefault="00AB0344">
            <w:pPr>
              <w:pStyle w:val="tabletextsmall"/>
              <w:rPr>
                <w:rStyle w:val="Hyperlink"/>
              </w:rPr>
            </w:pPr>
            <w:r w:rsidRPr="002C21B3">
              <w:fldChar w:fldCharType="begin"/>
            </w:r>
            <w:r w:rsidRPr="002C21B3">
              <w:instrText>HYPERLINK "http://intranet.environment.gov.au/THEMES/EPBC/ASSESSMENTS/Pages/default.aspx"</w:instrText>
            </w:r>
            <w:r w:rsidRPr="002C21B3">
              <w:fldChar w:fldCharType="separate"/>
            </w:r>
            <w:r>
              <w:rPr>
                <w:rStyle w:val="Hyperlink"/>
              </w:rPr>
              <w:t xml:space="preserve">BRIEF </w:t>
            </w:r>
            <w:r w:rsidRPr="002C21B3">
              <w:rPr>
                <w:rStyle w:val="Hyperlink"/>
              </w:rPr>
              <w:t>201 Referral Decision Brief</w:t>
            </w:r>
          </w:p>
          <w:p w14:paraId="460BF5AB" w14:textId="77777777" w:rsidR="0069490D" w:rsidRPr="002C21B3" w:rsidRDefault="00AB0344">
            <w:pPr>
              <w:pStyle w:val="tabletextsmall"/>
              <w:rPr>
                <w:rFonts w:eastAsia="Times New Roman"/>
                <w:color w:val="003399"/>
              </w:rPr>
            </w:pPr>
            <w:r w:rsidRPr="002C21B3">
              <w:fldChar w:fldCharType="end"/>
            </w:r>
            <w:hyperlink r:id="rId102" w:history="1">
              <w:r>
                <w:rPr>
                  <w:rStyle w:val="Hyperlink"/>
                </w:rPr>
                <w:t>BRIEF ATT</w:t>
              </w:r>
              <w:r w:rsidR="0069490D" w:rsidRPr="002C21B3">
                <w:rPr>
                  <w:rStyle w:val="Hyperlink"/>
                </w:rPr>
                <w:t xml:space="preserve"> 201 - Table of impacts on listed threatened and migratory species</w:t>
              </w:r>
            </w:hyperlink>
            <w:r w:rsidR="0069490D" w:rsidRPr="002C21B3">
              <w:rPr>
                <w:rFonts w:eastAsia="Times New Roman"/>
                <w:color w:val="003399"/>
              </w:rPr>
              <w:t xml:space="preserve"> </w:t>
            </w:r>
          </w:p>
          <w:p w14:paraId="53DC89B8" w14:textId="77777777" w:rsidR="00F401FA" w:rsidRPr="002C21B3" w:rsidRDefault="00F401FA">
            <w:pPr>
              <w:pStyle w:val="tabletextsmall"/>
              <w:rPr>
                <w:rStyle w:val="Hyperlink"/>
              </w:rPr>
            </w:pPr>
            <w:r w:rsidRPr="002C21B3">
              <w:fldChar w:fldCharType="begin"/>
            </w:r>
            <w:r w:rsidRPr="002C21B3">
              <w:instrText xml:space="preserve"> HYPERLINK "http://www.environment.gov.au/epbc/policy/index.html" \l "guidelines" </w:instrText>
            </w:r>
            <w:r w:rsidRPr="002C21B3">
              <w:fldChar w:fldCharType="separate"/>
            </w:r>
            <w:r w:rsidRPr="002C21B3">
              <w:rPr>
                <w:rStyle w:val="Hyperlink"/>
              </w:rPr>
              <w:t>Significant Impact Guidelin</w:t>
            </w:r>
            <w:r w:rsidRPr="002C21B3">
              <w:rPr>
                <w:rStyle w:val="Hyperlink"/>
              </w:rPr>
              <w:t>e</w:t>
            </w:r>
            <w:r w:rsidRPr="002C21B3">
              <w:rPr>
                <w:rStyle w:val="Hyperlink"/>
              </w:rPr>
              <w:t>s</w:t>
            </w:r>
            <w:r w:rsidRPr="002C21B3">
              <w:rPr>
                <w:rStyle w:val="Hyperlink"/>
              </w:rPr>
              <w:t xml:space="preserve"> </w:t>
            </w:r>
            <w:r w:rsidRPr="002C21B3">
              <w:rPr>
                <w:rStyle w:val="Hyperlink"/>
              </w:rPr>
              <w:t>1.1, 1.2</w:t>
            </w:r>
          </w:p>
          <w:p w14:paraId="4E9C4790" w14:textId="77777777" w:rsidR="00F401FA" w:rsidRPr="002C21B3" w:rsidRDefault="00F401FA">
            <w:pPr>
              <w:pStyle w:val="tabletextsmall"/>
            </w:pPr>
            <w:r w:rsidRPr="002C21B3">
              <w:fldChar w:fldCharType="end"/>
            </w:r>
            <w:r w:rsidRPr="002C21B3">
              <w:t xml:space="preserve"> </w:t>
            </w:r>
            <w:hyperlink r:id="rId103" w:history="1">
              <w:r w:rsidRPr="002C21B3">
                <w:rPr>
                  <w:rStyle w:val="Hyperlink"/>
                </w:rPr>
                <w:t>EPBC Act Environment Assessment Process – Referral Flowchart</w:t>
              </w:r>
            </w:hyperlink>
          </w:p>
          <w:p w14:paraId="5C72327B" w14:textId="77777777" w:rsidR="00F401FA" w:rsidRPr="002C21B3" w:rsidRDefault="00F401FA">
            <w:pPr>
              <w:pStyle w:val="tabletextsmall"/>
            </w:pPr>
            <w:hyperlink r:id="rId104" w:history="1">
              <w:r w:rsidRPr="002C21B3">
                <w:rPr>
                  <w:rStyle w:val="Hyperlink"/>
                </w:rPr>
                <w:t>EPBC Act Decision on Referral Flowchart</w:t>
              </w:r>
            </w:hyperlink>
          </w:p>
        </w:tc>
      </w:tr>
    </w:tbl>
    <w:p w14:paraId="5053673A" w14:textId="77777777" w:rsidR="00F401FA" w:rsidRPr="002C21B3" w:rsidRDefault="00F401FA" w:rsidP="002C21B3">
      <w:pPr>
        <w:spacing w:before="240" w:after="120"/>
        <w:rPr>
          <w:b/>
          <w:sz w:val="24"/>
        </w:rPr>
      </w:pPr>
      <w:r w:rsidRPr="002C21B3">
        <w:rPr>
          <w:b/>
          <w:sz w:val="24"/>
        </w:rPr>
        <w:t>How to check</w:t>
      </w:r>
    </w:p>
    <w:p w14:paraId="2AABEF51" w14:textId="77777777" w:rsidR="00F401FA" w:rsidRPr="002C21B3" w:rsidRDefault="00F401FA" w:rsidP="00B259FC">
      <w:pPr>
        <w:pStyle w:val="Heading4"/>
        <w:spacing w:before="240"/>
        <w:rPr>
          <w:rFonts w:ascii="Tahoma" w:hAnsi="Tahoma" w:cs="Tahoma"/>
        </w:rPr>
      </w:pPr>
      <w:r w:rsidRPr="002C21B3">
        <w:rPr>
          <w:rFonts w:ascii="Tahoma" w:hAnsi="Tahoma" w:cs="Tahoma"/>
        </w:rPr>
        <w:t>Consider all the comments and advice received.</w:t>
      </w:r>
    </w:p>
    <w:p w14:paraId="2108C8B3" w14:textId="77777777" w:rsidR="00F401FA" w:rsidRPr="002C21B3" w:rsidRDefault="00F401FA">
      <w:pPr>
        <w:rPr>
          <w:rFonts w:cs="Tahoma"/>
          <w:lang w:eastAsia="en-AU"/>
        </w:rPr>
      </w:pPr>
      <w:r w:rsidRPr="002C21B3">
        <w:rPr>
          <w:rFonts w:cs="Tahoma"/>
        </w:rPr>
        <w:t xml:space="preserve">Review all comments. Compare comments from the public, internal advice areas and </w:t>
      </w:r>
      <w:r w:rsidR="00F32B16">
        <w:rPr>
          <w:rFonts w:cs="Tahoma"/>
        </w:rPr>
        <w:t>m</w:t>
      </w:r>
      <w:r w:rsidRPr="002C21B3">
        <w:rPr>
          <w:rFonts w:cs="Tahoma"/>
        </w:rPr>
        <w:t>inisters against statements made by the person proposing to take the action in the referral and supporting material.</w:t>
      </w:r>
      <w:r w:rsidRPr="002C21B3">
        <w:rPr>
          <w:rFonts w:cs="Tahoma"/>
          <w:lang w:eastAsia="en-AU"/>
        </w:rPr>
        <w:t xml:space="preserve"> </w:t>
      </w:r>
    </w:p>
    <w:p w14:paraId="69083F6F" w14:textId="77777777" w:rsidR="00F401FA" w:rsidRPr="002C21B3" w:rsidRDefault="00F401FA" w:rsidP="00B259FC">
      <w:pPr>
        <w:pStyle w:val="Heading4"/>
        <w:spacing w:before="240"/>
        <w:rPr>
          <w:rFonts w:ascii="Tahoma" w:hAnsi="Tahoma" w:cs="Tahoma"/>
        </w:rPr>
      </w:pPr>
      <w:r w:rsidRPr="002C21B3">
        <w:rPr>
          <w:rFonts w:ascii="Tahoma" w:hAnsi="Tahoma" w:cs="Tahoma"/>
        </w:rPr>
        <w:t xml:space="preserve">What are the potential impacts of the action? </w:t>
      </w:r>
    </w:p>
    <w:p w14:paraId="7C767F4E" w14:textId="77777777" w:rsidR="00F401FA" w:rsidRPr="002C21B3" w:rsidRDefault="00F401FA">
      <w:pPr>
        <w:rPr>
          <w:rFonts w:cs="Tahoma"/>
          <w:lang w:eastAsia="en-AU"/>
        </w:rPr>
      </w:pPr>
      <w:r w:rsidRPr="002C21B3">
        <w:rPr>
          <w:rFonts w:cs="Tahoma"/>
          <w:lang w:eastAsia="en-AU"/>
        </w:rPr>
        <w:t>If the information indicates that important species or ecological communities may be present, decide whether or not the proposed action is likely to have a significant impact.</w:t>
      </w:r>
      <w:r w:rsidR="00330C2D" w:rsidRPr="002C21B3">
        <w:rPr>
          <w:rFonts w:cs="Tahoma"/>
          <w:lang w:eastAsia="en-AU"/>
        </w:rPr>
        <w:t xml:space="preserve"> </w:t>
      </w:r>
      <w:r w:rsidRPr="002C21B3">
        <w:rPr>
          <w:rFonts w:cs="Tahoma"/>
          <w:lang w:eastAsia="en-AU"/>
        </w:rPr>
        <w:t>Consider the level of threat to the species or community as reflected in the listing, e.g. critically endangered vs. vulnerable.</w:t>
      </w:r>
    </w:p>
    <w:p w14:paraId="68FEC872" w14:textId="77777777" w:rsidR="00F401FA" w:rsidRPr="002C21B3" w:rsidRDefault="00F401FA">
      <w:pPr>
        <w:rPr>
          <w:rFonts w:cs="Tahoma"/>
          <w:lang w:eastAsia="en-AU"/>
        </w:rPr>
      </w:pPr>
      <w:r w:rsidRPr="002C21B3">
        <w:rPr>
          <w:rFonts w:cs="Tahoma"/>
          <w:lang w:eastAsia="en-AU"/>
        </w:rPr>
        <w:t>Review the expected impacts and any mitigation measures proposed in the referral documentation.</w:t>
      </w:r>
      <w:r w:rsidR="00330C2D" w:rsidRPr="002C21B3">
        <w:rPr>
          <w:rFonts w:cs="Tahoma"/>
          <w:lang w:eastAsia="en-AU"/>
        </w:rPr>
        <w:t xml:space="preserve"> </w:t>
      </w:r>
      <w:r w:rsidRPr="002C21B3">
        <w:rPr>
          <w:rFonts w:cs="Tahoma"/>
          <w:lang w:eastAsia="en-AU"/>
        </w:rPr>
        <w:t>Note that offsets cannot be considered at this point.</w:t>
      </w:r>
    </w:p>
    <w:p w14:paraId="115CBA06" w14:textId="77777777" w:rsidR="00F401FA" w:rsidRPr="002C21B3" w:rsidRDefault="00327C8E">
      <w:pPr>
        <w:rPr>
          <w:rFonts w:cs="Tahoma"/>
          <w:lang w:eastAsia="en-AU"/>
        </w:rPr>
      </w:pPr>
      <w:r w:rsidRPr="002C21B3">
        <w:rPr>
          <w:rFonts w:cs="Tahoma"/>
          <w:lang w:eastAsia="en-AU"/>
        </w:rPr>
        <w:t xml:space="preserve">Whether impacts are likely to be significant is a judgement, however policy documents such as Significant Impact Guidelines </w:t>
      </w:r>
      <w:r w:rsidR="0069490D" w:rsidRPr="002C21B3">
        <w:rPr>
          <w:rFonts w:cs="Tahoma"/>
          <w:lang w:eastAsia="en-AU"/>
        </w:rPr>
        <w:t xml:space="preserve">1.1 </w:t>
      </w:r>
      <w:r w:rsidRPr="002C21B3">
        <w:rPr>
          <w:rFonts w:cs="Tahoma"/>
          <w:lang w:eastAsia="en-AU"/>
        </w:rPr>
        <w:t>provide guidance.</w:t>
      </w:r>
      <w:r w:rsidR="008D6EAC" w:rsidRPr="002C21B3" w:rsidDel="008D6EAC">
        <w:rPr>
          <w:rFonts w:cs="Tahoma"/>
          <w:lang w:eastAsia="en-AU"/>
        </w:rPr>
        <w:t xml:space="preserve"> </w:t>
      </w:r>
    </w:p>
    <w:p w14:paraId="2D592E48" w14:textId="77777777" w:rsidR="00F401FA" w:rsidRPr="002C21B3" w:rsidRDefault="00F401FA">
      <w:pPr>
        <w:rPr>
          <w:rFonts w:cs="Tahoma"/>
          <w:lang w:eastAsia="en-AU"/>
        </w:rPr>
      </w:pPr>
      <w:r w:rsidRPr="002C21B3">
        <w:rPr>
          <w:rFonts w:cs="Tahoma"/>
          <w:lang w:eastAsia="en-AU"/>
        </w:rPr>
        <w:t>Consider:</w:t>
      </w:r>
    </w:p>
    <w:p w14:paraId="5151392D" w14:textId="77777777" w:rsidR="00F401FA" w:rsidRPr="002C21B3" w:rsidRDefault="00F401FA" w:rsidP="00354560">
      <w:pPr>
        <w:numPr>
          <w:ilvl w:val="0"/>
          <w:numId w:val="30"/>
        </w:numPr>
        <w:spacing w:after="120"/>
        <w:ind w:left="357" w:hanging="357"/>
        <w:rPr>
          <w:rFonts w:cs="Tahoma"/>
          <w:lang w:eastAsia="en-AU"/>
        </w:rPr>
      </w:pPr>
      <w:r w:rsidRPr="002C21B3">
        <w:rPr>
          <w:rFonts w:cs="Tahoma"/>
          <w:lang w:eastAsia="en-AU"/>
        </w:rPr>
        <w:t>Is there a credible</w:t>
      </w:r>
      <w:r w:rsidR="00200F17">
        <w:rPr>
          <w:rFonts w:cs="Tahoma"/>
          <w:lang w:eastAsia="en-AU"/>
        </w:rPr>
        <w:t xml:space="preserve"> likelihood </w:t>
      </w:r>
      <w:r w:rsidRPr="002C21B3">
        <w:rPr>
          <w:rFonts w:cs="Tahoma"/>
          <w:lang w:eastAsia="en-AU"/>
        </w:rPr>
        <w:t>of serious or irreversible damage to a protected matter if the proposed action occurs as described?</w:t>
      </w:r>
    </w:p>
    <w:p w14:paraId="340B55F4" w14:textId="77777777" w:rsidR="00F401FA" w:rsidRPr="002C21B3" w:rsidRDefault="00F401FA" w:rsidP="00354560">
      <w:pPr>
        <w:numPr>
          <w:ilvl w:val="0"/>
          <w:numId w:val="30"/>
        </w:numPr>
        <w:spacing w:after="120"/>
        <w:ind w:left="357" w:hanging="357"/>
        <w:rPr>
          <w:rFonts w:cs="Tahoma"/>
          <w:lang w:eastAsia="en-AU"/>
        </w:rPr>
      </w:pPr>
      <w:r w:rsidRPr="002C21B3">
        <w:rPr>
          <w:rFonts w:cs="Tahoma"/>
          <w:lang w:eastAsia="en-AU"/>
        </w:rPr>
        <w:t xml:space="preserve">Is there a credible </w:t>
      </w:r>
      <w:r w:rsidR="00200F17">
        <w:rPr>
          <w:rFonts w:cs="Tahoma"/>
          <w:lang w:eastAsia="en-AU"/>
        </w:rPr>
        <w:t>likelihood</w:t>
      </w:r>
      <w:r w:rsidRPr="002C21B3">
        <w:rPr>
          <w:rFonts w:cs="Tahoma"/>
          <w:lang w:eastAsia="en-AU"/>
        </w:rPr>
        <w:t xml:space="preserve"> of indirect/consequential impacts to a protected matter if the proposed action occurs as described</w:t>
      </w:r>
      <w:r w:rsidR="009241AC" w:rsidRPr="002C21B3">
        <w:rPr>
          <w:rFonts w:cs="Tahoma"/>
          <w:lang w:eastAsia="en-AU"/>
        </w:rPr>
        <w:t>?</w:t>
      </w:r>
      <w:r w:rsidR="00942DFE">
        <w:rPr>
          <w:rFonts w:cs="Tahoma"/>
          <w:lang w:eastAsia="en-AU"/>
        </w:rPr>
        <w:t xml:space="preserve"> See ‘Guidance Note 5 – Indirect consequences of an action: section 527E of the EPBC Act’ for more information.</w:t>
      </w:r>
    </w:p>
    <w:p w14:paraId="31ED4CFB" w14:textId="77777777" w:rsidR="00F401FA" w:rsidRPr="002C21B3" w:rsidRDefault="00F401FA">
      <w:pPr>
        <w:rPr>
          <w:rFonts w:cs="Tahoma"/>
          <w:lang w:eastAsia="en-AU"/>
        </w:rPr>
      </w:pPr>
      <w:r w:rsidRPr="002C21B3">
        <w:rPr>
          <w:rFonts w:cs="Tahoma"/>
          <w:lang w:eastAsia="en-AU"/>
        </w:rPr>
        <w:t xml:space="preserve">Compare the </w:t>
      </w:r>
      <w:r w:rsidR="00200F17">
        <w:rPr>
          <w:rFonts w:cs="Tahoma"/>
          <w:lang w:eastAsia="en-AU"/>
        </w:rPr>
        <w:t xml:space="preserve">likely </w:t>
      </w:r>
      <w:r w:rsidR="0069490D" w:rsidRPr="002C21B3">
        <w:rPr>
          <w:rFonts w:cs="Tahoma"/>
          <w:lang w:eastAsia="en-AU"/>
        </w:rPr>
        <w:t xml:space="preserve">impacts of the </w:t>
      </w:r>
      <w:r w:rsidRPr="002C21B3">
        <w:rPr>
          <w:rFonts w:cs="Tahoma"/>
          <w:lang w:eastAsia="en-AU"/>
        </w:rPr>
        <w:t>proposed action against the Significant Impact Guidelines.</w:t>
      </w:r>
    </w:p>
    <w:p w14:paraId="77AEFCC4" w14:textId="77777777" w:rsidR="00F401FA" w:rsidRPr="002C21B3" w:rsidRDefault="00F401FA" w:rsidP="002C21B3">
      <w:pPr>
        <w:spacing w:before="240" w:after="120"/>
        <w:rPr>
          <w:b/>
          <w:sz w:val="24"/>
        </w:rPr>
      </w:pPr>
      <w:r w:rsidRPr="002C21B3">
        <w:rPr>
          <w:b/>
          <w:sz w:val="24"/>
        </w:rPr>
        <w:t>Document your thinking</w:t>
      </w:r>
    </w:p>
    <w:p w14:paraId="0F23E544" w14:textId="77777777" w:rsidR="00F401FA" w:rsidRPr="002C21B3" w:rsidRDefault="00F401FA">
      <w:pPr>
        <w:rPr>
          <w:rFonts w:cs="Tahoma"/>
        </w:rPr>
      </w:pPr>
      <w:r w:rsidRPr="002C21B3">
        <w:rPr>
          <w:rFonts w:cs="Tahoma"/>
        </w:rPr>
        <w:t>Discuss and explain the key issues in the Referral Decision Brief.</w:t>
      </w:r>
      <w:r w:rsidR="00330C2D" w:rsidRPr="002C21B3">
        <w:rPr>
          <w:rFonts w:cs="Tahoma"/>
        </w:rPr>
        <w:t xml:space="preserve"> </w:t>
      </w:r>
      <w:r w:rsidRPr="002C21B3">
        <w:rPr>
          <w:rFonts w:cs="Tahoma"/>
        </w:rPr>
        <w:t>The extent of discussion should be consistent with the significance of the impact.</w:t>
      </w:r>
    </w:p>
    <w:p w14:paraId="6F1F1121" w14:textId="77777777" w:rsidR="00F401FA" w:rsidRPr="002C21B3" w:rsidRDefault="00F401FA" w:rsidP="00B259FC">
      <w:pPr>
        <w:pStyle w:val="Heading4"/>
        <w:spacing w:before="240"/>
        <w:rPr>
          <w:rFonts w:ascii="Tahoma" w:hAnsi="Tahoma" w:cs="Tahoma"/>
        </w:rPr>
      </w:pPr>
      <w:r w:rsidRPr="002C21B3">
        <w:rPr>
          <w:rFonts w:ascii="Tahoma" w:hAnsi="Tahoma" w:cs="Tahoma"/>
        </w:rPr>
        <w:t>If the action is unlikely to have an impact on a protected matter</w:t>
      </w:r>
    </w:p>
    <w:p w14:paraId="15E11E5F" w14:textId="77777777" w:rsidR="00F401FA" w:rsidRPr="002C21B3" w:rsidRDefault="00327C8E">
      <w:pPr>
        <w:rPr>
          <w:rFonts w:cs="Tahoma"/>
        </w:rPr>
      </w:pPr>
      <w:r w:rsidRPr="002C21B3">
        <w:rPr>
          <w:rFonts w:cs="Tahoma"/>
        </w:rPr>
        <w:t xml:space="preserve">You should recommend to the decision maker that </w:t>
      </w:r>
      <w:r w:rsidR="00EE46C7" w:rsidRPr="002C21B3">
        <w:rPr>
          <w:rFonts w:cs="Tahoma"/>
        </w:rPr>
        <w:t>t</w:t>
      </w:r>
      <w:r w:rsidR="00F401FA" w:rsidRPr="002C21B3">
        <w:rPr>
          <w:rFonts w:cs="Tahoma"/>
        </w:rPr>
        <w:t>he action is not a controlled action.</w:t>
      </w:r>
    </w:p>
    <w:p w14:paraId="7856CDE4" w14:textId="77777777" w:rsidR="00F401FA" w:rsidRPr="002C21B3" w:rsidRDefault="00F401FA">
      <w:pPr>
        <w:rPr>
          <w:rFonts w:cs="Tahoma"/>
          <w:b/>
        </w:rPr>
      </w:pPr>
      <w:r w:rsidRPr="002C21B3">
        <w:rPr>
          <w:rFonts w:cs="Tahoma"/>
        </w:rPr>
        <w:t>Go to</w:t>
      </w:r>
      <w:r w:rsidRPr="002C21B3">
        <w:rPr>
          <w:rFonts w:cs="Tahoma"/>
          <w:b/>
        </w:rPr>
        <w:t xml:space="preserve"> 2</w:t>
      </w:r>
      <w:r w:rsidR="00CB3839">
        <w:rPr>
          <w:rFonts w:cs="Tahoma"/>
          <w:b/>
        </w:rPr>
        <w:t>I</w:t>
      </w:r>
      <w:r w:rsidRPr="002C21B3">
        <w:rPr>
          <w:rFonts w:cs="Tahoma"/>
          <w:b/>
        </w:rPr>
        <w:t xml:space="preserve"> Finalise recommendation for decision maker </w:t>
      </w:r>
      <w:r w:rsidRPr="002C21B3">
        <w:rPr>
          <w:rFonts w:cs="Tahoma"/>
        </w:rPr>
        <w:t>for next steps.</w:t>
      </w:r>
    </w:p>
    <w:p w14:paraId="3525AA8D" w14:textId="77777777" w:rsidR="00490CAE" w:rsidRDefault="00490CAE" w:rsidP="00B259FC">
      <w:pPr>
        <w:pStyle w:val="Heading4"/>
        <w:spacing w:before="240"/>
        <w:rPr>
          <w:rFonts w:ascii="Tahoma" w:hAnsi="Tahoma" w:cs="Tahoma"/>
        </w:rPr>
      </w:pPr>
    </w:p>
    <w:p w14:paraId="010CAD7B" w14:textId="77777777" w:rsidR="00F401FA" w:rsidRPr="002C21B3" w:rsidRDefault="00F401FA" w:rsidP="00B259FC">
      <w:pPr>
        <w:pStyle w:val="Heading4"/>
        <w:spacing w:before="240"/>
        <w:rPr>
          <w:rFonts w:ascii="Tahoma" w:hAnsi="Tahoma" w:cs="Tahoma"/>
        </w:rPr>
      </w:pPr>
      <w:r w:rsidRPr="002C21B3">
        <w:rPr>
          <w:rFonts w:ascii="Tahoma" w:hAnsi="Tahoma" w:cs="Tahoma"/>
        </w:rPr>
        <w:t xml:space="preserve">If the action could have a significant impact on a protected matter </w:t>
      </w:r>
    </w:p>
    <w:p w14:paraId="5E67FB62" w14:textId="77777777" w:rsidR="008D3CE1" w:rsidRPr="002C21B3" w:rsidRDefault="001A7D35">
      <w:pPr>
        <w:rPr>
          <w:rFonts w:cs="Tahoma"/>
        </w:rPr>
      </w:pPr>
      <w:r w:rsidRPr="002C21B3">
        <w:rPr>
          <w:rFonts w:cs="Tahoma"/>
        </w:rPr>
        <w:t xml:space="preserve">You should </w:t>
      </w:r>
      <w:r w:rsidR="00CB3CA1" w:rsidRPr="002C21B3">
        <w:rPr>
          <w:rFonts w:cs="Tahoma"/>
        </w:rPr>
        <w:t>consider whether the proponent has provided an effective way of avoiding or reducing the impact</w:t>
      </w:r>
      <w:r w:rsidR="004E4D44" w:rsidRPr="002C21B3">
        <w:rPr>
          <w:rFonts w:cs="Tahoma"/>
        </w:rPr>
        <w:t xml:space="preserve">s of the action such that they </w:t>
      </w:r>
      <w:r w:rsidR="00ED453E">
        <w:rPr>
          <w:rFonts w:cs="Tahoma"/>
        </w:rPr>
        <w:t>will not be</w:t>
      </w:r>
      <w:r w:rsidR="004E4D44" w:rsidRPr="002C21B3">
        <w:rPr>
          <w:rFonts w:cs="Tahoma"/>
        </w:rPr>
        <w:t xml:space="preserve"> significant</w:t>
      </w:r>
      <w:r w:rsidR="00CB3CA1" w:rsidRPr="002C21B3">
        <w:rPr>
          <w:rFonts w:cs="Tahoma"/>
        </w:rPr>
        <w:t xml:space="preserve"> (see </w:t>
      </w:r>
      <w:r w:rsidR="00CB3CA1" w:rsidRPr="002C21B3">
        <w:rPr>
          <w:rFonts w:cs="Tahoma"/>
          <w:b/>
        </w:rPr>
        <w:t>2</w:t>
      </w:r>
      <w:r w:rsidR="00CD122D">
        <w:rPr>
          <w:rFonts w:cs="Tahoma"/>
          <w:b/>
        </w:rPr>
        <w:t>G</w:t>
      </w:r>
      <w:r w:rsidR="00CB3CA1" w:rsidRPr="002C21B3">
        <w:rPr>
          <w:rFonts w:cs="Tahoma"/>
        </w:rPr>
        <w:t xml:space="preserve">). This will assist you in determining whether to </w:t>
      </w:r>
      <w:r w:rsidRPr="002C21B3">
        <w:rPr>
          <w:rFonts w:cs="Tahoma"/>
        </w:rPr>
        <w:t xml:space="preserve">recommend to the decision maker that the </w:t>
      </w:r>
      <w:r w:rsidR="00F401FA" w:rsidRPr="002C21B3">
        <w:rPr>
          <w:rFonts w:cs="Tahoma"/>
        </w:rPr>
        <w:t>action may be a controlled action</w:t>
      </w:r>
      <w:r w:rsidR="00CB3CA1" w:rsidRPr="002C21B3">
        <w:rPr>
          <w:rFonts w:cs="Tahoma"/>
        </w:rPr>
        <w:t xml:space="preserve"> or no</w:t>
      </w:r>
      <w:r w:rsidR="004E4D44" w:rsidRPr="002C21B3">
        <w:rPr>
          <w:rFonts w:cs="Tahoma"/>
        </w:rPr>
        <w:t>t a controlled action if taken in a particular manner</w:t>
      </w:r>
      <w:r w:rsidR="00F401FA" w:rsidRPr="002C21B3">
        <w:rPr>
          <w:rFonts w:cs="Tahoma"/>
        </w:rPr>
        <w:t>.</w:t>
      </w:r>
    </w:p>
    <w:p w14:paraId="5623C52E" w14:textId="77777777" w:rsidR="00F401FA" w:rsidRPr="002C21B3" w:rsidRDefault="00F401FA">
      <w:pPr>
        <w:rPr>
          <w:rFonts w:cs="Tahoma"/>
        </w:rPr>
      </w:pPr>
      <w:r w:rsidRPr="002C21B3">
        <w:rPr>
          <w:rFonts w:cs="Tahoma"/>
        </w:rPr>
        <w:t>Go to</w:t>
      </w:r>
      <w:r w:rsidRPr="002C21B3">
        <w:rPr>
          <w:rFonts w:cs="Tahoma"/>
          <w:b/>
        </w:rPr>
        <w:t xml:space="preserve"> 2</w:t>
      </w:r>
      <w:r w:rsidR="00CB3839">
        <w:rPr>
          <w:rFonts w:cs="Tahoma"/>
          <w:b/>
        </w:rPr>
        <w:t>F</w:t>
      </w:r>
      <w:r w:rsidRPr="002C21B3">
        <w:rPr>
          <w:rFonts w:cs="Tahoma"/>
          <w:b/>
        </w:rPr>
        <w:t xml:space="preserve"> Is the action clearly unacceptable </w:t>
      </w:r>
      <w:r w:rsidRPr="002C21B3">
        <w:rPr>
          <w:rFonts w:cs="Tahoma"/>
        </w:rPr>
        <w:t>for next steps.</w:t>
      </w:r>
    </w:p>
    <w:p w14:paraId="35504E34" w14:textId="77777777" w:rsidR="0089460F" w:rsidRPr="002C21B3" w:rsidRDefault="0089460F">
      <w:pPr>
        <w:rPr>
          <w:rFonts w:cs="Tahoma"/>
        </w:rPr>
        <w:sectPr w:rsidR="0089460F" w:rsidRPr="002C21B3" w:rsidSect="0089460F">
          <w:footerReference w:type="default" r:id="rId105"/>
          <w:footnotePr>
            <w:numStart w:val="2"/>
          </w:footnotePr>
          <w:pgSz w:w="16838" w:h="11906" w:orient="landscape" w:code="9"/>
          <w:pgMar w:top="1134" w:right="1134" w:bottom="1134" w:left="1134" w:header="709" w:footer="567" w:gutter="0"/>
          <w:pgNumType w:start="1"/>
          <w:cols w:num="3" w:space="709" w:equalWidth="0">
            <w:col w:w="4384" w:space="708"/>
            <w:col w:w="4384" w:space="730"/>
            <w:col w:w="4362"/>
          </w:cols>
          <w:docGrid w:linePitch="360"/>
        </w:sectPr>
      </w:pPr>
    </w:p>
    <w:p w14:paraId="64D4E838" w14:textId="77777777" w:rsidR="00F401FA" w:rsidRPr="00200F17" w:rsidRDefault="00B73080" w:rsidP="00200F17">
      <w:pPr>
        <w:spacing w:before="0" w:after="120"/>
        <w:rPr>
          <w:rStyle w:val="headingsectionChar"/>
          <w:sz w:val="32"/>
          <w:szCs w:val="32"/>
        </w:rPr>
      </w:pPr>
      <w:bookmarkStart w:id="144" w:name="_Toc159315394"/>
      <w:bookmarkStart w:id="145" w:name="_Toc159400748"/>
      <w:bookmarkStart w:id="146" w:name="_Toc159401153"/>
      <w:bookmarkStart w:id="147" w:name="_Toc159401329"/>
      <w:bookmarkStart w:id="148" w:name="_Toc217362646"/>
      <w:r w:rsidRPr="00200F17">
        <w:rPr>
          <w:rStyle w:val="headingsectionChar"/>
          <w:sz w:val="32"/>
          <w:szCs w:val="32"/>
        </w:rPr>
        <w:lastRenderedPageBreak/>
        <w:t>2</w:t>
      </w:r>
      <w:r w:rsidR="00022F48">
        <w:rPr>
          <w:rStyle w:val="headingsectionChar"/>
          <w:sz w:val="32"/>
          <w:szCs w:val="32"/>
        </w:rPr>
        <w:t>F</w:t>
      </w:r>
      <w:r w:rsidR="00F401FA" w:rsidRPr="00200F17">
        <w:rPr>
          <w:rStyle w:val="headingsectionChar"/>
          <w:sz w:val="32"/>
          <w:szCs w:val="32"/>
        </w:rPr>
        <w:tab/>
        <w:t>Is the action clearly unacceptable?</w:t>
      </w:r>
      <w:bookmarkEnd w:id="144"/>
      <w:bookmarkEnd w:id="145"/>
      <w:bookmarkEnd w:id="146"/>
      <w:bookmarkEnd w:id="147"/>
      <w:bookmarkEnd w:id="148"/>
    </w:p>
    <w:tbl>
      <w:tblPr>
        <w:tblW w:w="4600" w:type="dxa"/>
        <w:tblBorders>
          <w:top w:val="single" w:sz="4" w:space="0" w:color="auto"/>
          <w:bottom w:val="single" w:sz="4" w:space="0" w:color="auto"/>
        </w:tblBorders>
        <w:tblLook w:val="01E0" w:firstRow="1" w:lastRow="1" w:firstColumn="1" w:lastColumn="1" w:noHBand="0" w:noVBand="0"/>
      </w:tblPr>
      <w:tblGrid>
        <w:gridCol w:w="751"/>
        <w:gridCol w:w="3849"/>
      </w:tblGrid>
      <w:tr w:rsidR="00F401FA" w:rsidRPr="002C21B3" w14:paraId="6FB7D72B" w14:textId="77777777" w:rsidTr="0085794B">
        <w:tc>
          <w:tcPr>
            <w:tcW w:w="751" w:type="dxa"/>
            <w:vAlign w:val="center"/>
          </w:tcPr>
          <w:p w14:paraId="56DDA98C" w14:textId="77777777" w:rsidR="00F401FA" w:rsidRPr="002C21B3" w:rsidRDefault="00F401FA">
            <w:pPr>
              <w:pStyle w:val="tabletextsmall"/>
            </w:pPr>
            <w:r w:rsidRPr="002C21B3">
              <w:t>who</w:t>
            </w:r>
          </w:p>
        </w:tc>
        <w:tc>
          <w:tcPr>
            <w:tcW w:w="3849" w:type="dxa"/>
            <w:vAlign w:val="center"/>
          </w:tcPr>
          <w:p w14:paraId="10BE4DB5" w14:textId="77777777" w:rsidR="00F401FA" w:rsidRPr="002C21B3" w:rsidRDefault="00F401FA">
            <w:pPr>
              <w:pStyle w:val="tabletextsmall"/>
            </w:pPr>
            <w:r w:rsidRPr="002C21B3">
              <w:t>Assessment Officer</w:t>
            </w:r>
            <w:r w:rsidR="00CE67C7" w:rsidRPr="002C21B3">
              <w:t xml:space="preserve"> recommending to the decision maker</w:t>
            </w:r>
          </w:p>
        </w:tc>
      </w:tr>
      <w:tr w:rsidR="00F401FA" w:rsidRPr="002C21B3" w14:paraId="16790E6F" w14:textId="77777777" w:rsidTr="0085794B">
        <w:tc>
          <w:tcPr>
            <w:tcW w:w="751" w:type="dxa"/>
            <w:vAlign w:val="center"/>
          </w:tcPr>
          <w:p w14:paraId="7AC67238" w14:textId="77777777" w:rsidR="00F401FA" w:rsidRPr="002C21B3" w:rsidRDefault="00F401FA">
            <w:pPr>
              <w:pStyle w:val="tabletextsmall"/>
            </w:pPr>
            <w:r w:rsidRPr="002C21B3">
              <w:t>timing</w:t>
            </w:r>
          </w:p>
        </w:tc>
        <w:tc>
          <w:tcPr>
            <w:tcW w:w="3849" w:type="dxa"/>
            <w:vAlign w:val="center"/>
          </w:tcPr>
          <w:p w14:paraId="2A18DA3D" w14:textId="77777777" w:rsidR="00F401FA" w:rsidRPr="002C21B3" w:rsidRDefault="00F401FA">
            <w:pPr>
              <w:pStyle w:val="tabletextsmall"/>
            </w:pPr>
            <w:r w:rsidRPr="002C21B3">
              <w:t>within 20 days of receipt</w:t>
            </w:r>
          </w:p>
        </w:tc>
      </w:tr>
      <w:tr w:rsidR="00F401FA" w:rsidRPr="002C21B3" w14:paraId="6B24EFB1" w14:textId="77777777" w:rsidTr="0085794B">
        <w:tc>
          <w:tcPr>
            <w:tcW w:w="751" w:type="dxa"/>
          </w:tcPr>
          <w:p w14:paraId="3D2B7B9C" w14:textId="77777777" w:rsidR="00F401FA" w:rsidRPr="002C21B3" w:rsidRDefault="00F401FA">
            <w:pPr>
              <w:pStyle w:val="tabletextsmall"/>
            </w:pPr>
            <w:r w:rsidRPr="002C21B3">
              <w:t>refs</w:t>
            </w:r>
          </w:p>
        </w:tc>
        <w:tc>
          <w:tcPr>
            <w:tcW w:w="3849" w:type="dxa"/>
            <w:vAlign w:val="center"/>
          </w:tcPr>
          <w:p w14:paraId="4831EDDB" w14:textId="77777777" w:rsidR="00F401FA" w:rsidRPr="002C21B3" w:rsidRDefault="00F401FA">
            <w:pPr>
              <w:pStyle w:val="tabletextsmall"/>
            </w:pPr>
            <w:r w:rsidRPr="002C21B3">
              <w:t>EPBC Act s74B – 74D</w:t>
            </w:r>
          </w:p>
          <w:p w14:paraId="3E7ED0C3" w14:textId="77777777" w:rsidR="00942DFE" w:rsidRPr="00942DFE" w:rsidRDefault="00942DFE">
            <w:pPr>
              <w:pStyle w:val="tabletextsmall"/>
              <w:rPr>
                <w:rStyle w:val="Hyperlink"/>
              </w:rPr>
            </w:pPr>
            <w:hyperlink r:id="rId106" w:anchor="notes" w:history="1">
              <w:r w:rsidRPr="00942DFE">
                <w:rPr>
                  <w:rStyle w:val="Hyperlink"/>
                </w:rPr>
                <w:t>Guidance Note 9 - A Clearly Unacceptable referral decision: Division 1A of Part 7 of the EPBC Act</w:t>
              </w:r>
            </w:hyperlink>
          </w:p>
          <w:p w14:paraId="221B9964" w14:textId="77777777" w:rsidR="00AB0344" w:rsidRPr="002C21B3" w:rsidRDefault="00AB0344">
            <w:pPr>
              <w:pStyle w:val="tabletextsmall"/>
              <w:rPr>
                <w:rStyle w:val="Hyperlink"/>
              </w:rPr>
            </w:pPr>
            <w:r w:rsidRPr="002C21B3">
              <w:fldChar w:fldCharType="begin"/>
            </w:r>
            <w:r w:rsidRPr="002C21B3">
              <w:instrText xml:space="preserve"> HYPERLINK "http://intranet.environment.gov.au/THEMES/EPBC/ASSESSMENTS/Pages/default.aspx" </w:instrText>
            </w:r>
            <w:r w:rsidRPr="002C21B3">
              <w:fldChar w:fldCharType="separate"/>
            </w:r>
            <w:r>
              <w:rPr>
                <w:rStyle w:val="Hyperlink"/>
              </w:rPr>
              <w:t>BRIEF</w:t>
            </w:r>
            <w:r w:rsidRPr="002C21B3">
              <w:rPr>
                <w:rStyle w:val="Hyperlink"/>
              </w:rPr>
              <w:t xml:space="preserve"> 201 Referral Decision Brief</w:t>
            </w:r>
          </w:p>
          <w:p w14:paraId="17D84EEC" w14:textId="77777777" w:rsidR="00F401FA" w:rsidRPr="002C21B3" w:rsidRDefault="00AB0344">
            <w:pPr>
              <w:pStyle w:val="tabletextsmall"/>
              <w:rPr>
                <w:rStyle w:val="Hyperlink"/>
              </w:rPr>
            </w:pPr>
            <w:r w:rsidRPr="002C21B3">
              <w:fldChar w:fldCharType="end"/>
            </w:r>
            <w:r w:rsidR="00F401FA" w:rsidRPr="002C21B3">
              <w:fldChar w:fldCharType="begin"/>
            </w:r>
            <w:r w:rsidR="00F401FA" w:rsidRPr="002C21B3">
              <w:instrText xml:space="preserve"> HYPERLINK "http://intranet.environment.gov.au/THEMES/EPBC/ASSESSMENTS/Pages/default.aspx" </w:instrText>
            </w:r>
            <w:r w:rsidR="00F401FA" w:rsidRPr="002C21B3">
              <w:fldChar w:fldCharType="separate"/>
            </w:r>
            <w:r>
              <w:rPr>
                <w:rStyle w:val="Hyperlink"/>
              </w:rPr>
              <w:t>BRIEF ATT 701</w:t>
            </w:r>
            <w:r w:rsidR="00F401FA" w:rsidRPr="002C21B3">
              <w:rPr>
                <w:rStyle w:val="Hyperlink"/>
              </w:rPr>
              <w:t xml:space="preserve"> </w:t>
            </w:r>
            <w:proofErr w:type="spellStart"/>
            <w:r w:rsidR="00F401FA" w:rsidRPr="002C21B3">
              <w:rPr>
                <w:rStyle w:val="Hyperlink"/>
              </w:rPr>
              <w:t>SoR</w:t>
            </w:r>
            <w:proofErr w:type="spellEnd"/>
            <w:r w:rsidR="00F401FA" w:rsidRPr="002C21B3">
              <w:rPr>
                <w:rStyle w:val="Hyperlink"/>
              </w:rPr>
              <w:t xml:space="preserve"> tem</w:t>
            </w:r>
            <w:r w:rsidR="00F401FA" w:rsidRPr="002C21B3">
              <w:rPr>
                <w:rStyle w:val="Hyperlink"/>
              </w:rPr>
              <w:t>p</w:t>
            </w:r>
            <w:r w:rsidR="00F401FA" w:rsidRPr="002C21B3">
              <w:rPr>
                <w:rStyle w:val="Hyperlink"/>
              </w:rPr>
              <w:t>late clearly unacceptable</w:t>
            </w:r>
          </w:p>
          <w:p w14:paraId="6058730C" w14:textId="77777777" w:rsidR="00F401FA" w:rsidRPr="002C21B3" w:rsidRDefault="00F401FA">
            <w:pPr>
              <w:pStyle w:val="tabletextsmall"/>
              <w:rPr>
                <w:rStyle w:val="Hyperlink"/>
              </w:rPr>
            </w:pPr>
            <w:r w:rsidRPr="002C21B3">
              <w:fldChar w:fldCharType="end"/>
            </w:r>
            <w:r w:rsidRPr="002C21B3">
              <w:fldChar w:fldCharType="begin"/>
            </w:r>
            <w:r w:rsidRPr="002C21B3">
              <w:instrText xml:space="preserve"> HYPERLINK "http://intranet.environment.gov.au/THEMES/EPBC/ASSESSMENTS/Pages/default.aspx" </w:instrText>
            </w:r>
            <w:r w:rsidRPr="002C21B3">
              <w:fldChar w:fldCharType="separate"/>
            </w:r>
            <w:r w:rsidRPr="002C21B3">
              <w:rPr>
                <w:rStyle w:val="Hyperlink"/>
              </w:rPr>
              <w:t>LET 20</w:t>
            </w:r>
            <w:r w:rsidR="00AB0344">
              <w:rPr>
                <w:rStyle w:val="Hyperlink"/>
              </w:rPr>
              <w:t>5</w:t>
            </w:r>
            <w:r w:rsidRPr="002C21B3">
              <w:rPr>
                <w:rStyle w:val="Hyperlink"/>
              </w:rPr>
              <w:t xml:space="preserve"> </w:t>
            </w:r>
            <w:r w:rsidRPr="002C21B3">
              <w:rPr>
                <w:rStyle w:val="Hyperlink"/>
              </w:rPr>
              <w:t>S</w:t>
            </w:r>
            <w:r w:rsidRPr="002C21B3">
              <w:rPr>
                <w:rStyle w:val="Hyperlink"/>
              </w:rPr>
              <w:t>oR covering letter clearly unacceptable</w:t>
            </w:r>
          </w:p>
          <w:p w14:paraId="3C427FDB" w14:textId="77777777" w:rsidR="00F401FA" w:rsidRPr="002C21B3" w:rsidRDefault="00F401FA">
            <w:pPr>
              <w:pStyle w:val="tabletextsmall"/>
            </w:pPr>
            <w:r w:rsidRPr="002C21B3">
              <w:fldChar w:fldCharType="end"/>
            </w:r>
            <w:hyperlink r:id="rId107" w:history="1">
              <w:r w:rsidRPr="002C21B3">
                <w:rPr>
                  <w:rStyle w:val="Hyperlink"/>
                </w:rPr>
                <w:t>EPBC Act Environment Assessment Process – Referral Flowchart</w:t>
              </w:r>
            </w:hyperlink>
          </w:p>
          <w:p w14:paraId="5E2FCEFF" w14:textId="77777777" w:rsidR="00F401FA" w:rsidRPr="002C21B3" w:rsidRDefault="00F401FA">
            <w:pPr>
              <w:pStyle w:val="tabletextsmall"/>
            </w:pPr>
            <w:hyperlink r:id="rId108" w:history="1">
              <w:r w:rsidRPr="002C21B3">
                <w:rPr>
                  <w:rStyle w:val="Hyperlink"/>
                </w:rPr>
                <w:t>EPBC Act Decision o</w:t>
              </w:r>
              <w:r w:rsidRPr="002C21B3">
                <w:rPr>
                  <w:rStyle w:val="Hyperlink"/>
                </w:rPr>
                <w:t>n</w:t>
              </w:r>
              <w:r w:rsidRPr="002C21B3">
                <w:rPr>
                  <w:rStyle w:val="Hyperlink"/>
                </w:rPr>
                <w:t xml:space="preserve"> Referral Flowchart</w:t>
              </w:r>
            </w:hyperlink>
          </w:p>
        </w:tc>
      </w:tr>
    </w:tbl>
    <w:p w14:paraId="030C3817" w14:textId="77777777" w:rsidR="00F401FA" w:rsidRPr="00A4025A" w:rsidRDefault="00F401FA" w:rsidP="00A4025A">
      <w:pPr>
        <w:spacing w:before="240" w:after="120"/>
        <w:rPr>
          <w:b/>
          <w:sz w:val="24"/>
        </w:rPr>
      </w:pPr>
      <w:r w:rsidRPr="00A4025A">
        <w:rPr>
          <w:b/>
          <w:sz w:val="24"/>
        </w:rPr>
        <w:t>How to check</w:t>
      </w:r>
    </w:p>
    <w:p w14:paraId="06D0754B" w14:textId="77777777" w:rsidR="00343682" w:rsidRPr="002C21B3" w:rsidRDefault="00F401FA">
      <w:pPr>
        <w:rPr>
          <w:rFonts w:cs="Tahoma"/>
        </w:rPr>
      </w:pPr>
      <w:r w:rsidRPr="002C21B3">
        <w:rPr>
          <w:rFonts w:cs="Tahoma"/>
        </w:rPr>
        <w:t xml:space="preserve">The </w:t>
      </w:r>
      <w:r w:rsidR="00F32B16">
        <w:rPr>
          <w:rFonts w:cs="Tahoma"/>
        </w:rPr>
        <w:t>m</w:t>
      </w:r>
      <w:r w:rsidRPr="002C21B3">
        <w:rPr>
          <w:rFonts w:cs="Tahoma"/>
        </w:rPr>
        <w:t xml:space="preserve">inister may decide, </w:t>
      </w:r>
      <w:r w:rsidR="00ED453E">
        <w:rPr>
          <w:rFonts w:cs="Tahoma"/>
        </w:rPr>
        <w:t xml:space="preserve">if it is clear on the information in the referral, </w:t>
      </w:r>
      <w:r w:rsidRPr="002C21B3">
        <w:rPr>
          <w:rFonts w:cs="Tahoma"/>
        </w:rPr>
        <w:t xml:space="preserve">that a referred action would </w:t>
      </w:r>
      <w:r w:rsidR="00ED453E">
        <w:rPr>
          <w:rFonts w:cs="Tahoma"/>
        </w:rPr>
        <w:t xml:space="preserve">be clearly </w:t>
      </w:r>
      <w:r w:rsidRPr="002C21B3">
        <w:rPr>
          <w:rFonts w:cs="Tahoma"/>
        </w:rPr>
        <w:t>unacceptable.</w:t>
      </w:r>
      <w:r w:rsidR="00330C2D" w:rsidRPr="002C21B3">
        <w:rPr>
          <w:rFonts w:cs="Tahoma"/>
        </w:rPr>
        <w:t xml:space="preserve"> </w:t>
      </w:r>
      <w:r w:rsidRPr="002C21B3">
        <w:rPr>
          <w:rFonts w:cs="Tahoma"/>
        </w:rPr>
        <w:t xml:space="preserve">Such decisions will be rare and you must always discuss with your </w:t>
      </w:r>
      <w:r w:rsidR="0068049F">
        <w:rPr>
          <w:rFonts w:cs="Tahoma"/>
        </w:rPr>
        <w:t>d</w:t>
      </w:r>
      <w:r w:rsidR="0068049F" w:rsidRPr="002C21B3">
        <w:rPr>
          <w:rFonts w:cs="Tahoma"/>
        </w:rPr>
        <w:t>irector</w:t>
      </w:r>
      <w:r w:rsidRPr="002C21B3">
        <w:rPr>
          <w:rFonts w:cs="Tahoma"/>
        </w:rPr>
        <w:t>/</w:t>
      </w:r>
      <w:r w:rsidR="0068049F">
        <w:rPr>
          <w:rFonts w:cs="Tahoma"/>
        </w:rPr>
        <w:t>b</w:t>
      </w:r>
      <w:r w:rsidRPr="002C21B3">
        <w:rPr>
          <w:rFonts w:cs="Tahoma"/>
        </w:rPr>
        <w:t xml:space="preserve">ranch </w:t>
      </w:r>
      <w:r w:rsidR="0068049F">
        <w:rPr>
          <w:rFonts w:cs="Tahoma"/>
        </w:rPr>
        <w:t>h</w:t>
      </w:r>
      <w:r w:rsidRPr="002C21B3">
        <w:rPr>
          <w:rFonts w:cs="Tahoma"/>
        </w:rPr>
        <w:t>ead early in the process if you think this approach may apply.</w:t>
      </w:r>
      <w:r w:rsidR="00330C2D" w:rsidRPr="002C21B3">
        <w:rPr>
          <w:rFonts w:cs="Tahoma"/>
        </w:rPr>
        <w:t xml:space="preserve"> </w:t>
      </w:r>
      <w:r w:rsidR="00343682">
        <w:rPr>
          <w:rFonts w:cs="Tahoma"/>
        </w:rPr>
        <w:t>The process for clearly unacceptable decisions is different from the process for other referral decisions.</w:t>
      </w:r>
    </w:p>
    <w:p w14:paraId="063074CD" w14:textId="77777777" w:rsidR="00F401FA" w:rsidRPr="002C21B3" w:rsidRDefault="00F401FA">
      <w:pPr>
        <w:rPr>
          <w:rFonts w:cs="Tahoma"/>
        </w:rPr>
      </w:pPr>
      <w:r w:rsidRPr="002C21B3">
        <w:rPr>
          <w:rFonts w:cs="Tahoma"/>
        </w:rPr>
        <w:t xml:space="preserve">Section 74B states that a ‘clearly unacceptable’ decision can be made ‘if the </w:t>
      </w:r>
      <w:r w:rsidR="00F32B16">
        <w:rPr>
          <w:rFonts w:cs="Tahoma"/>
        </w:rPr>
        <w:t>m</w:t>
      </w:r>
      <w:r w:rsidRPr="002C21B3">
        <w:rPr>
          <w:rFonts w:cs="Tahoma"/>
        </w:rPr>
        <w:t>inister considers, on the basis of the information in the referral, that it is clear that the action would have unacceptable impacts on a [protected matter]’ (s</w:t>
      </w:r>
      <w:r w:rsidR="00A4025A">
        <w:rPr>
          <w:rFonts w:cs="Tahoma"/>
        </w:rPr>
        <w:t xml:space="preserve">ection </w:t>
      </w:r>
      <w:r w:rsidRPr="002C21B3">
        <w:rPr>
          <w:rFonts w:cs="Tahoma"/>
        </w:rPr>
        <w:t>74B (1)(a)). This means that, in making the decision, the decision maker is only allowed to consider:</w:t>
      </w:r>
    </w:p>
    <w:p w14:paraId="0BFD8993" w14:textId="77777777" w:rsidR="00F401FA" w:rsidRPr="002C21B3" w:rsidRDefault="00F401FA" w:rsidP="00354560">
      <w:pPr>
        <w:numPr>
          <w:ilvl w:val="0"/>
          <w:numId w:val="98"/>
        </w:numPr>
        <w:tabs>
          <w:tab w:val="clear" w:pos="1418"/>
          <w:tab w:val="num" w:pos="360"/>
        </w:tabs>
        <w:spacing w:after="120"/>
        <w:ind w:left="357" w:hanging="357"/>
        <w:rPr>
          <w:rFonts w:cs="Tahoma"/>
        </w:rPr>
      </w:pPr>
      <w:r w:rsidRPr="002C21B3">
        <w:rPr>
          <w:rFonts w:cs="Tahoma"/>
        </w:rPr>
        <w:t>the information in the referral</w:t>
      </w:r>
    </w:p>
    <w:p w14:paraId="18937DF6" w14:textId="77777777" w:rsidR="00F401FA" w:rsidRPr="002C21B3" w:rsidRDefault="00600FBA" w:rsidP="00354560">
      <w:pPr>
        <w:numPr>
          <w:ilvl w:val="0"/>
          <w:numId w:val="98"/>
        </w:numPr>
        <w:tabs>
          <w:tab w:val="clear" w:pos="1418"/>
          <w:tab w:val="num" w:pos="360"/>
        </w:tabs>
        <w:spacing w:after="120"/>
        <w:ind w:left="357" w:hanging="357"/>
        <w:rPr>
          <w:rFonts w:cs="Tahoma"/>
        </w:rPr>
      </w:pPr>
      <w:r w:rsidRPr="002C21B3">
        <w:rPr>
          <w:rFonts w:cs="Tahoma"/>
        </w:rPr>
        <w:t xml:space="preserve">pre-existing </w:t>
      </w:r>
      <w:r w:rsidR="00F401FA" w:rsidRPr="002C21B3">
        <w:rPr>
          <w:rFonts w:cs="Tahoma"/>
        </w:rPr>
        <w:t xml:space="preserve">information on matters protected by Part 3 of the EPBC Act (such as habitat </w:t>
      </w:r>
      <w:r w:rsidR="00F401FA" w:rsidRPr="002C21B3">
        <w:rPr>
          <w:rFonts w:cs="Tahoma"/>
        </w:rPr>
        <w:t>distribution, recovery ac</w:t>
      </w:r>
      <w:r>
        <w:rPr>
          <w:rFonts w:cs="Tahoma"/>
        </w:rPr>
        <w:t>tivities and species behaviour).</w:t>
      </w:r>
    </w:p>
    <w:p w14:paraId="6D5403B9" w14:textId="77777777" w:rsidR="00F401FA" w:rsidRPr="002C21B3" w:rsidRDefault="00F401FA">
      <w:pPr>
        <w:rPr>
          <w:rFonts w:cs="Tahoma"/>
        </w:rPr>
      </w:pPr>
      <w:r w:rsidRPr="002C21B3">
        <w:rPr>
          <w:rFonts w:cs="Tahoma"/>
        </w:rPr>
        <w:t>The decision maker must not consider:</w:t>
      </w:r>
    </w:p>
    <w:p w14:paraId="4B1FB818" w14:textId="77777777" w:rsidR="00600FBA" w:rsidRPr="00600FBA" w:rsidRDefault="00600FBA" w:rsidP="00600FBA">
      <w:pPr>
        <w:numPr>
          <w:ilvl w:val="0"/>
          <w:numId w:val="99"/>
        </w:numPr>
        <w:tabs>
          <w:tab w:val="clear" w:pos="1418"/>
          <w:tab w:val="num" w:pos="360"/>
        </w:tabs>
        <w:spacing w:after="120"/>
        <w:ind w:left="357" w:hanging="357"/>
        <w:rPr>
          <w:rFonts w:cs="Tahoma"/>
        </w:rPr>
      </w:pPr>
      <w:r w:rsidRPr="00600FBA">
        <w:rPr>
          <w:rFonts w:cs="Tahoma"/>
        </w:rPr>
        <w:t>New information that has been gathered only as a result of the referral (e.g. information obtained during a site visit to the relevant development);</w:t>
      </w:r>
    </w:p>
    <w:p w14:paraId="1AE657E6" w14:textId="77777777" w:rsidR="00600FBA" w:rsidRPr="00600FBA" w:rsidRDefault="00600FBA" w:rsidP="00600FBA">
      <w:pPr>
        <w:numPr>
          <w:ilvl w:val="0"/>
          <w:numId w:val="99"/>
        </w:numPr>
        <w:tabs>
          <w:tab w:val="clear" w:pos="1418"/>
          <w:tab w:val="num" w:pos="360"/>
        </w:tabs>
        <w:spacing w:after="120"/>
        <w:ind w:left="357" w:hanging="357"/>
        <w:rPr>
          <w:rFonts w:cs="Tahoma"/>
        </w:rPr>
      </w:pPr>
      <w:r w:rsidRPr="00600FBA">
        <w:rPr>
          <w:rFonts w:cs="Tahoma"/>
        </w:rPr>
        <w:t>Information that has been gathered under section 76 or 89 of the EPBC Act as a consequence of the referral (e.g. public submissions);</w:t>
      </w:r>
    </w:p>
    <w:p w14:paraId="11C6CA9B" w14:textId="77777777" w:rsidR="00600FBA" w:rsidRPr="00600FBA" w:rsidRDefault="00600FBA" w:rsidP="00600FBA">
      <w:pPr>
        <w:numPr>
          <w:ilvl w:val="0"/>
          <w:numId w:val="99"/>
        </w:numPr>
        <w:tabs>
          <w:tab w:val="clear" w:pos="1418"/>
          <w:tab w:val="num" w:pos="360"/>
        </w:tabs>
        <w:spacing w:after="120"/>
        <w:ind w:left="357" w:hanging="357"/>
        <w:rPr>
          <w:rFonts w:cs="Tahoma"/>
        </w:rPr>
      </w:pPr>
      <w:r w:rsidRPr="00600FBA">
        <w:rPr>
          <w:rFonts w:cs="Tahoma"/>
        </w:rPr>
        <w:t>Comments obtained from Commonwealth or State / Territory Ministers under section 74 of the EPBC Act.</w:t>
      </w:r>
    </w:p>
    <w:p w14:paraId="12574AB1" w14:textId="77777777" w:rsidR="00600FBA" w:rsidRPr="00600FBA" w:rsidRDefault="00600FBA" w:rsidP="00600FBA">
      <w:pPr>
        <w:numPr>
          <w:ilvl w:val="0"/>
          <w:numId w:val="99"/>
        </w:numPr>
        <w:tabs>
          <w:tab w:val="clear" w:pos="1418"/>
          <w:tab w:val="num" w:pos="360"/>
        </w:tabs>
        <w:spacing w:after="120"/>
        <w:ind w:left="357" w:hanging="357"/>
        <w:rPr>
          <w:rFonts w:cs="Tahoma"/>
        </w:rPr>
      </w:pPr>
      <w:r w:rsidRPr="00600FBA">
        <w:rPr>
          <w:rFonts w:cs="Tahoma"/>
        </w:rPr>
        <w:t xml:space="preserve">Information received by the department after the referral, but before a clearly unacceptable decision is made. </w:t>
      </w:r>
    </w:p>
    <w:p w14:paraId="39D92C7C" w14:textId="77777777" w:rsidR="00600FBA" w:rsidRPr="00600FBA" w:rsidRDefault="00600FBA" w:rsidP="00600FBA">
      <w:pPr>
        <w:numPr>
          <w:ilvl w:val="0"/>
          <w:numId w:val="99"/>
        </w:numPr>
        <w:tabs>
          <w:tab w:val="clear" w:pos="1418"/>
          <w:tab w:val="num" w:pos="360"/>
        </w:tabs>
        <w:spacing w:after="120"/>
        <w:ind w:left="357" w:hanging="357"/>
        <w:rPr>
          <w:rFonts w:cs="Tahoma"/>
        </w:rPr>
      </w:pPr>
      <w:r w:rsidRPr="00600FBA">
        <w:rPr>
          <w:rFonts w:cs="Tahoma"/>
        </w:rPr>
        <w:t xml:space="preserve">These types of information go beyond the information in the referral itself, and would require additional steps to obtain. They therefore cannot be considered under paragraph 74B (1) (b) in making a ‘clearly unacceptable’ decision.  </w:t>
      </w:r>
    </w:p>
    <w:p w14:paraId="5B8C7620" w14:textId="77777777" w:rsidR="00F401FA" w:rsidRPr="002C21B3" w:rsidRDefault="00F401FA">
      <w:pPr>
        <w:rPr>
          <w:rFonts w:cs="Tahoma"/>
        </w:rPr>
      </w:pPr>
      <w:r w:rsidRPr="002C21B3">
        <w:rPr>
          <w:rFonts w:cs="Tahoma"/>
        </w:rPr>
        <w:t>If you are relying on information not contained in the referral, you should consult your supervisor to ensure it is able to be considered as part of a ‘clearly unacceptable’ decision.</w:t>
      </w:r>
    </w:p>
    <w:p w14:paraId="369C84BD" w14:textId="77777777" w:rsidR="00F401FA" w:rsidRPr="002C21B3" w:rsidRDefault="00F401FA">
      <w:pPr>
        <w:rPr>
          <w:rFonts w:cs="Tahoma"/>
        </w:rPr>
      </w:pPr>
      <w:r w:rsidRPr="002C21B3">
        <w:rPr>
          <w:rFonts w:cs="Tahoma"/>
        </w:rPr>
        <w:t>The test for a decision under s</w:t>
      </w:r>
      <w:r w:rsidR="00A4025A">
        <w:rPr>
          <w:rFonts w:cs="Tahoma"/>
        </w:rPr>
        <w:t xml:space="preserve">ection </w:t>
      </w:r>
      <w:r w:rsidRPr="002C21B3">
        <w:rPr>
          <w:rFonts w:cs="Tahoma"/>
        </w:rPr>
        <w:t>74B is ‘would be’ unacceptable rather than ‘is likely’ to be unacceptable.</w:t>
      </w:r>
      <w:r w:rsidR="00330C2D" w:rsidRPr="002C21B3">
        <w:rPr>
          <w:rFonts w:cs="Tahoma"/>
        </w:rPr>
        <w:t xml:space="preserve"> </w:t>
      </w:r>
      <w:r w:rsidRPr="002C21B3">
        <w:rPr>
          <w:rFonts w:cs="Tahoma"/>
        </w:rPr>
        <w:t>A high degree of certainty is needed before taking this approach.</w:t>
      </w:r>
    </w:p>
    <w:p w14:paraId="2D9D1BB5" w14:textId="77777777" w:rsidR="00F401FA" w:rsidRPr="002C21B3" w:rsidRDefault="00F401FA">
      <w:pPr>
        <w:rPr>
          <w:rFonts w:cs="Tahoma"/>
        </w:rPr>
      </w:pPr>
      <w:r w:rsidRPr="002C21B3">
        <w:rPr>
          <w:rFonts w:cs="Tahoma"/>
        </w:rPr>
        <w:t>Unacceptable proposals will generally have a serious or irreversible impact on a protected matter that cannot be mitigated or adequately compensated.</w:t>
      </w:r>
    </w:p>
    <w:p w14:paraId="7F3CA872" w14:textId="77777777" w:rsidR="00F401FA" w:rsidRPr="002C21B3" w:rsidRDefault="00F401FA">
      <w:pPr>
        <w:rPr>
          <w:rFonts w:cs="Tahoma"/>
        </w:rPr>
      </w:pPr>
      <w:r w:rsidRPr="002C21B3">
        <w:rPr>
          <w:rFonts w:cs="Tahoma"/>
        </w:rPr>
        <w:t xml:space="preserve">Examples of proposed actions that are </w:t>
      </w:r>
      <w:r w:rsidR="00DE61C1" w:rsidRPr="002C21B3">
        <w:rPr>
          <w:rFonts w:cs="Tahoma"/>
        </w:rPr>
        <w:t xml:space="preserve">likely to be </w:t>
      </w:r>
      <w:r w:rsidRPr="002C21B3">
        <w:rPr>
          <w:rFonts w:cs="Tahoma"/>
        </w:rPr>
        <w:t>clearly unacceptable</w:t>
      </w:r>
      <w:r w:rsidR="00DE61C1" w:rsidRPr="002C21B3">
        <w:rPr>
          <w:rFonts w:cs="Tahoma"/>
        </w:rPr>
        <w:t xml:space="preserve"> may</w:t>
      </w:r>
      <w:r w:rsidRPr="002C21B3">
        <w:rPr>
          <w:rFonts w:cs="Tahoma"/>
        </w:rPr>
        <w:t xml:space="preserve"> include: </w:t>
      </w:r>
    </w:p>
    <w:p w14:paraId="5517185F"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 xml:space="preserve">a project that will destroy a breeding population of a listed species such that the species </w:t>
      </w:r>
      <w:r w:rsidR="00DE61C1" w:rsidRPr="002C21B3">
        <w:rPr>
          <w:rFonts w:cs="Tahoma"/>
          <w:lang w:val="en-US"/>
        </w:rPr>
        <w:t>is likely to</w:t>
      </w:r>
      <w:r w:rsidR="00DE61C1" w:rsidRPr="002C21B3">
        <w:rPr>
          <w:rFonts w:cs="Tahoma"/>
        </w:rPr>
        <w:t xml:space="preserve"> </w:t>
      </w:r>
      <w:r w:rsidRPr="002C21B3">
        <w:rPr>
          <w:rFonts w:cs="Tahoma"/>
        </w:rPr>
        <w:t>become extinct</w:t>
      </w:r>
    </w:p>
    <w:p w14:paraId="720ED132"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a project that will cause irreversible loss of a key ecological character of a Ramsar wetland</w:t>
      </w:r>
    </w:p>
    <w:p w14:paraId="3D7C5F74"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a project that will cause a loss of the values for which a National Heritage Place was listed</w:t>
      </w:r>
    </w:p>
    <w:p w14:paraId="6766BB62" w14:textId="77777777" w:rsidR="00F401FA" w:rsidRPr="00A4025A" w:rsidRDefault="00F401FA" w:rsidP="00A4025A">
      <w:pPr>
        <w:spacing w:before="240" w:after="120"/>
        <w:rPr>
          <w:b/>
          <w:sz w:val="24"/>
        </w:rPr>
      </w:pPr>
      <w:r w:rsidRPr="00A4025A">
        <w:rPr>
          <w:b/>
          <w:sz w:val="24"/>
        </w:rPr>
        <w:t>If clearly unacceptable</w:t>
      </w:r>
    </w:p>
    <w:p w14:paraId="6B2F7B10" w14:textId="77777777" w:rsidR="00F401FA" w:rsidRPr="002C21B3" w:rsidRDefault="00F401FA" w:rsidP="00B259FC">
      <w:pPr>
        <w:pStyle w:val="Heading4"/>
        <w:spacing w:before="240"/>
        <w:rPr>
          <w:rFonts w:ascii="Tahoma" w:hAnsi="Tahoma" w:cs="Tahoma"/>
        </w:rPr>
      </w:pPr>
      <w:r w:rsidRPr="002C21B3">
        <w:rPr>
          <w:rFonts w:ascii="Tahoma" w:hAnsi="Tahoma" w:cs="Tahoma"/>
        </w:rPr>
        <w:t>Decide the action is unacceptable</w:t>
      </w:r>
    </w:p>
    <w:p w14:paraId="1790F433" w14:textId="77777777" w:rsidR="00F401FA" w:rsidRPr="002C21B3" w:rsidRDefault="00F401FA">
      <w:pPr>
        <w:rPr>
          <w:rFonts w:cs="Tahoma"/>
        </w:rPr>
      </w:pPr>
      <w:r w:rsidRPr="002C21B3">
        <w:rPr>
          <w:rFonts w:cs="Tahoma"/>
        </w:rPr>
        <w:t>A formal decision must be made.</w:t>
      </w:r>
    </w:p>
    <w:p w14:paraId="2EF504D9" w14:textId="77777777" w:rsidR="00F401FA" w:rsidRPr="002C21B3" w:rsidRDefault="00F401FA">
      <w:pPr>
        <w:rPr>
          <w:rFonts w:cs="Tahoma"/>
        </w:rPr>
      </w:pPr>
      <w:r w:rsidRPr="002C21B3">
        <w:rPr>
          <w:rFonts w:cs="Tahoma"/>
        </w:rPr>
        <w:t>The decision maker must be able to conclude that the action will have serious or irreversible impacts on a protected matter that cannot be mitigated or adequately compensated.</w:t>
      </w:r>
    </w:p>
    <w:p w14:paraId="08C7B4C7" w14:textId="77777777" w:rsidR="00F401FA" w:rsidRPr="002C21B3" w:rsidRDefault="00F401FA">
      <w:pPr>
        <w:rPr>
          <w:rFonts w:cs="Tahoma"/>
        </w:rPr>
      </w:pPr>
      <w:r w:rsidRPr="002C21B3">
        <w:rPr>
          <w:rFonts w:cs="Tahoma"/>
        </w:rPr>
        <w:t>The Referral Decision Brief should be prepared and</w:t>
      </w:r>
      <w:r w:rsidR="00DE61C1" w:rsidRPr="002C21B3">
        <w:rPr>
          <w:rFonts w:cs="Tahoma"/>
        </w:rPr>
        <w:t xml:space="preserve"> contain information which</w:t>
      </w:r>
      <w:r w:rsidRPr="002C21B3">
        <w:rPr>
          <w:rFonts w:cs="Tahoma"/>
        </w:rPr>
        <w:t xml:space="preserve"> clearly demonstrate</w:t>
      </w:r>
      <w:r w:rsidR="00DE61C1" w:rsidRPr="002C21B3">
        <w:rPr>
          <w:rFonts w:cs="Tahoma"/>
        </w:rPr>
        <w:t>s</w:t>
      </w:r>
      <w:r w:rsidRPr="002C21B3">
        <w:rPr>
          <w:rFonts w:cs="Tahoma"/>
        </w:rPr>
        <w:t xml:space="preserve"> why unacceptable impacts will occur</w:t>
      </w:r>
      <w:r w:rsidR="00DE61C1" w:rsidRPr="002C21B3">
        <w:rPr>
          <w:rFonts w:cs="Tahoma"/>
        </w:rPr>
        <w:t>, and a recommendation that the decision maker therefore decide that the action is clearly unacceptable</w:t>
      </w:r>
      <w:r w:rsidRPr="002C21B3">
        <w:rPr>
          <w:rFonts w:cs="Tahoma"/>
        </w:rPr>
        <w:t>.</w:t>
      </w:r>
      <w:r w:rsidR="00330C2D" w:rsidRPr="002C21B3">
        <w:rPr>
          <w:rFonts w:cs="Tahoma"/>
        </w:rPr>
        <w:t xml:space="preserve"> </w:t>
      </w:r>
      <w:r w:rsidRPr="002C21B3">
        <w:rPr>
          <w:rFonts w:cs="Tahoma"/>
        </w:rPr>
        <w:t>However, a decision about other controlling provisions does not need to be made.</w:t>
      </w:r>
    </w:p>
    <w:p w14:paraId="706EF5C1" w14:textId="77777777" w:rsidR="00F401FA" w:rsidRPr="002C21B3" w:rsidRDefault="00F401FA">
      <w:pPr>
        <w:rPr>
          <w:rFonts w:cs="Tahoma"/>
        </w:rPr>
      </w:pPr>
      <w:r w:rsidRPr="002C21B3">
        <w:rPr>
          <w:rFonts w:cs="Tahoma"/>
        </w:rPr>
        <w:t>See</w:t>
      </w:r>
      <w:r w:rsidRPr="002C21B3">
        <w:rPr>
          <w:rFonts w:cs="Tahoma"/>
          <w:b/>
        </w:rPr>
        <w:t xml:space="preserve"> </w:t>
      </w:r>
      <w:r w:rsidR="00F048BF" w:rsidRPr="002C21B3">
        <w:rPr>
          <w:rFonts w:cs="Tahoma"/>
          <w:b/>
        </w:rPr>
        <w:t>2</w:t>
      </w:r>
      <w:r w:rsidR="00CD122D">
        <w:rPr>
          <w:rFonts w:cs="Tahoma"/>
          <w:b/>
        </w:rPr>
        <w:t>I</w:t>
      </w:r>
      <w:r w:rsidR="00F048BF" w:rsidRPr="002C21B3">
        <w:rPr>
          <w:rFonts w:cs="Tahoma"/>
          <w:b/>
        </w:rPr>
        <w:t xml:space="preserve"> </w:t>
      </w:r>
      <w:r w:rsidRPr="002C21B3">
        <w:rPr>
          <w:rFonts w:cs="Tahoma"/>
          <w:b/>
        </w:rPr>
        <w:t xml:space="preserve">Finalise recommendation for decision maker </w:t>
      </w:r>
      <w:r w:rsidRPr="002C21B3">
        <w:rPr>
          <w:rFonts w:cs="Tahoma"/>
        </w:rPr>
        <w:t>for more information.</w:t>
      </w:r>
    </w:p>
    <w:p w14:paraId="6BD6E78B" w14:textId="77777777" w:rsidR="00F401FA" w:rsidRPr="002C21B3" w:rsidRDefault="00F401FA">
      <w:pPr>
        <w:rPr>
          <w:rFonts w:cs="Tahoma"/>
        </w:rPr>
      </w:pPr>
      <w:r w:rsidRPr="002C21B3">
        <w:rPr>
          <w:rFonts w:cs="Tahoma"/>
        </w:rPr>
        <w:t>A statement of reasons for the decision must be prepared and attached to the brief (</w:t>
      </w:r>
      <w:r w:rsidR="00AB0344">
        <w:rPr>
          <w:rFonts w:cs="Tahoma"/>
        </w:rPr>
        <w:t>BRIEF ATT 701</w:t>
      </w:r>
      <w:r w:rsidRPr="002C21B3">
        <w:rPr>
          <w:rFonts w:cs="Tahoma"/>
        </w:rPr>
        <w:t xml:space="preserve"> SoR template clearly unacceptable</w:t>
      </w:r>
      <w:r w:rsidR="00471F78" w:rsidRPr="002C21B3">
        <w:rPr>
          <w:rFonts w:cs="Tahoma"/>
        </w:rPr>
        <w:t>)</w:t>
      </w:r>
      <w:r w:rsidRPr="002C21B3">
        <w:rPr>
          <w:rFonts w:cs="Tahoma"/>
        </w:rPr>
        <w:t>.</w:t>
      </w:r>
    </w:p>
    <w:p w14:paraId="2E7DB835" w14:textId="77777777" w:rsidR="00F401FA" w:rsidRPr="002C21B3" w:rsidRDefault="00F401FA">
      <w:pPr>
        <w:rPr>
          <w:rFonts w:cs="Tahoma"/>
        </w:rPr>
      </w:pPr>
      <w:r w:rsidRPr="00490CAE">
        <w:rPr>
          <w:rFonts w:cs="Tahoma"/>
        </w:rPr>
        <w:t>See</w:t>
      </w:r>
      <w:r w:rsidRPr="002C21B3">
        <w:rPr>
          <w:rFonts w:cs="Tahoma"/>
          <w:b/>
        </w:rPr>
        <w:t xml:space="preserve"> 2</w:t>
      </w:r>
      <w:r w:rsidR="00CD122D">
        <w:rPr>
          <w:rFonts w:cs="Tahoma"/>
          <w:b/>
        </w:rPr>
        <w:t>K</w:t>
      </w:r>
      <w:r w:rsidRPr="002C21B3">
        <w:rPr>
          <w:rFonts w:cs="Tahoma"/>
          <w:b/>
        </w:rPr>
        <w:t xml:space="preserve"> Manage requests for statement of reasons </w:t>
      </w:r>
      <w:r w:rsidRPr="002C21B3">
        <w:rPr>
          <w:rFonts w:cs="Tahoma"/>
        </w:rPr>
        <w:t>for more information.</w:t>
      </w:r>
    </w:p>
    <w:p w14:paraId="281094B5" w14:textId="77777777" w:rsidR="00F401FA" w:rsidRPr="002C21B3" w:rsidRDefault="009B0D77" w:rsidP="009B0D77">
      <w:pPr>
        <w:pStyle w:val="Heading4"/>
        <w:spacing w:before="0"/>
        <w:rPr>
          <w:rFonts w:ascii="Tahoma" w:hAnsi="Tahoma" w:cs="Tahoma"/>
        </w:rPr>
      </w:pPr>
      <w:r>
        <w:rPr>
          <w:rFonts w:ascii="Tahoma" w:hAnsi="Tahoma" w:cs="Tahoma"/>
        </w:rPr>
        <w:br w:type="column"/>
      </w:r>
      <w:r w:rsidR="00F401FA" w:rsidRPr="002C21B3">
        <w:rPr>
          <w:rFonts w:ascii="Tahoma" w:hAnsi="Tahoma" w:cs="Tahoma"/>
        </w:rPr>
        <w:lastRenderedPageBreak/>
        <w:t>Inform the person proposing the action</w:t>
      </w:r>
    </w:p>
    <w:p w14:paraId="1F25BA39" w14:textId="77777777" w:rsidR="00F401FA" w:rsidRPr="002C21B3" w:rsidRDefault="00F401FA">
      <w:pPr>
        <w:rPr>
          <w:rFonts w:cs="Tahoma"/>
        </w:rPr>
      </w:pPr>
      <w:r w:rsidRPr="002C21B3">
        <w:rPr>
          <w:rFonts w:cs="Tahoma"/>
        </w:rPr>
        <w:t xml:space="preserve">Send a letter to the person proposing the action (LET </w:t>
      </w:r>
      <w:r w:rsidR="00AB0344" w:rsidRPr="002C21B3">
        <w:rPr>
          <w:rFonts w:cs="Tahoma"/>
        </w:rPr>
        <w:t>20</w:t>
      </w:r>
      <w:r w:rsidR="00AB0344">
        <w:rPr>
          <w:rFonts w:cs="Tahoma"/>
        </w:rPr>
        <w:t>5</w:t>
      </w:r>
      <w:r w:rsidR="00AB0344" w:rsidRPr="002C21B3">
        <w:rPr>
          <w:rFonts w:cs="Tahoma"/>
        </w:rPr>
        <w:t xml:space="preserve"> </w:t>
      </w:r>
      <w:r w:rsidRPr="002C21B3">
        <w:rPr>
          <w:rFonts w:cs="Tahoma"/>
        </w:rPr>
        <w:t>SoR covering letter clearly</w:t>
      </w:r>
      <w:r w:rsidR="00AB0344">
        <w:rPr>
          <w:rFonts w:cs="Tahoma"/>
        </w:rPr>
        <w:t xml:space="preserve"> </w:t>
      </w:r>
      <w:r w:rsidRPr="002C21B3">
        <w:rPr>
          <w:rFonts w:cs="Tahoma"/>
        </w:rPr>
        <w:t>unacceptable) advising of the decision that the action is clearly unacceptable and attach the Statement of Reasons.</w:t>
      </w:r>
    </w:p>
    <w:p w14:paraId="0565E7B7" w14:textId="77777777" w:rsidR="00F401FA" w:rsidRPr="002C21B3" w:rsidRDefault="00F401FA">
      <w:pPr>
        <w:rPr>
          <w:rFonts w:cs="Tahoma"/>
        </w:rPr>
      </w:pPr>
      <w:r w:rsidRPr="002C21B3">
        <w:rPr>
          <w:rFonts w:cs="Tahoma"/>
        </w:rPr>
        <w:t>The person proposing to take the action may:</w:t>
      </w:r>
    </w:p>
    <w:p w14:paraId="31770424"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withdraw the referral (no further action is necessary)</w:t>
      </w:r>
    </w:p>
    <w:p w14:paraId="3DE69672"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withdraw the referral and submit a modified proposal (the current referral is withdrawn and the modified proposal is treated as a new referral)</w:t>
      </w:r>
    </w:p>
    <w:p w14:paraId="52266430"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request a reconsideration</w:t>
      </w:r>
    </w:p>
    <w:p w14:paraId="25DE57EF" w14:textId="77777777" w:rsidR="00F401FA" w:rsidRPr="002C21B3" w:rsidRDefault="00F401FA">
      <w:pPr>
        <w:rPr>
          <w:rFonts w:cs="Tahoma"/>
        </w:rPr>
      </w:pPr>
      <w:r w:rsidRPr="002C21B3">
        <w:rPr>
          <w:rFonts w:cs="Tahoma"/>
        </w:rPr>
        <w:t xml:space="preserve">Letters and briefs, particularly the statement of reasons, must always be </w:t>
      </w:r>
      <w:r w:rsidR="00041CC4" w:rsidRPr="002C21B3">
        <w:rPr>
          <w:rFonts w:cs="Tahoma"/>
        </w:rPr>
        <w:t xml:space="preserve">cleared </w:t>
      </w:r>
      <w:r w:rsidRPr="002C21B3">
        <w:rPr>
          <w:rFonts w:cs="Tahoma"/>
        </w:rPr>
        <w:t xml:space="preserve">through </w:t>
      </w:r>
      <w:r w:rsidR="004B439B">
        <w:rPr>
          <w:rFonts w:cs="Tahoma"/>
        </w:rPr>
        <w:t xml:space="preserve">the </w:t>
      </w:r>
      <w:r w:rsidRPr="002C21B3">
        <w:rPr>
          <w:rFonts w:cs="Tahoma"/>
        </w:rPr>
        <w:t>L</w:t>
      </w:r>
      <w:r w:rsidR="004B439B">
        <w:rPr>
          <w:rFonts w:cs="Tahoma"/>
        </w:rPr>
        <w:t xml:space="preserve">egal </w:t>
      </w:r>
      <w:r w:rsidR="00AF7DEC" w:rsidRPr="002C21B3">
        <w:rPr>
          <w:rFonts w:cs="Tahoma"/>
        </w:rPr>
        <w:t>S</w:t>
      </w:r>
      <w:r w:rsidR="004B439B">
        <w:rPr>
          <w:rFonts w:cs="Tahoma"/>
        </w:rPr>
        <w:t>ection</w:t>
      </w:r>
      <w:r w:rsidRPr="002C21B3">
        <w:rPr>
          <w:rFonts w:cs="Tahoma"/>
        </w:rPr>
        <w:t>.</w:t>
      </w:r>
    </w:p>
    <w:p w14:paraId="5DE04523" w14:textId="77777777" w:rsidR="00F401FA" w:rsidRPr="002C21B3" w:rsidRDefault="00F401FA">
      <w:pPr>
        <w:pStyle w:val="Heading4"/>
        <w:rPr>
          <w:rFonts w:ascii="Tahoma" w:hAnsi="Tahoma" w:cs="Tahoma"/>
        </w:rPr>
      </w:pPr>
      <w:r w:rsidRPr="002C21B3">
        <w:rPr>
          <w:rFonts w:ascii="Tahoma" w:hAnsi="Tahoma" w:cs="Tahoma"/>
        </w:rPr>
        <w:t xml:space="preserve">If requested, reconsider the decision </w:t>
      </w:r>
    </w:p>
    <w:p w14:paraId="7FC93D55" w14:textId="77777777" w:rsidR="00F401FA" w:rsidRPr="002C21B3" w:rsidRDefault="00F401FA">
      <w:pPr>
        <w:rPr>
          <w:rFonts w:cs="Tahoma"/>
        </w:rPr>
      </w:pPr>
      <w:r w:rsidRPr="002C21B3">
        <w:rPr>
          <w:rFonts w:cs="Tahoma"/>
        </w:rPr>
        <w:t xml:space="preserve">If the person requests the decision be reconsidered, the </w:t>
      </w:r>
      <w:r w:rsidR="00F32B16">
        <w:rPr>
          <w:rFonts w:cs="Tahoma"/>
        </w:rPr>
        <w:t>m</w:t>
      </w:r>
      <w:r w:rsidRPr="002C21B3">
        <w:rPr>
          <w:rFonts w:cs="Tahoma"/>
        </w:rPr>
        <w:t xml:space="preserve">inister must publish a notice on the </w:t>
      </w:r>
      <w:r w:rsidR="004C5B32" w:rsidRPr="002C21B3">
        <w:rPr>
          <w:rFonts w:cs="Tahoma"/>
        </w:rPr>
        <w:t xml:space="preserve">department’s </w:t>
      </w:r>
      <w:r w:rsidRPr="002C21B3">
        <w:rPr>
          <w:rFonts w:cs="Tahoma"/>
        </w:rPr>
        <w:t xml:space="preserve">website stating that the </w:t>
      </w:r>
      <w:r w:rsidR="00F32B16">
        <w:rPr>
          <w:rFonts w:cs="Tahoma"/>
        </w:rPr>
        <w:t>m</w:t>
      </w:r>
      <w:r w:rsidRPr="002C21B3">
        <w:rPr>
          <w:rFonts w:cs="Tahoma"/>
        </w:rPr>
        <w:t>inister has decided not to approve the action and seeking comments within 10 business days.</w:t>
      </w:r>
    </w:p>
    <w:p w14:paraId="6642DC1D" w14:textId="77777777" w:rsidR="00F401FA" w:rsidRPr="002C21B3" w:rsidRDefault="00F401FA">
      <w:pPr>
        <w:rPr>
          <w:rFonts w:cs="Tahoma"/>
        </w:rPr>
      </w:pPr>
      <w:r w:rsidRPr="002C21B3">
        <w:rPr>
          <w:rFonts w:cs="Tahoma"/>
        </w:rPr>
        <w:t>The reasons for the decision must also be published.</w:t>
      </w:r>
    </w:p>
    <w:p w14:paraId="2E0336A7" w14:textId="77777777" w:rsidR="0089460F" w:rsidRPr="002C21B3" w:rsidRDefault="00F401FA" w:rsidP="0089460F">
      <w:pPr>
        <w:rPr>
          <w:rFonts w:cs="Tahoma"/>
        </w:rPr>
        <w:sectPr w:rsidR="0089460F" w:rsidRPr="002C21B3" w:rsidSect="0089460F">
          <w:footerReference w:type="default" r:id="rId109"/>
          <w:footnotePr>
            <w:numStart w:val="2"/>
          </w:footnotePr>
          <w:pgSz w:w="16838" w:h="11906" w:orient="landscape" w:code="9"/>
          <w:pgMar w:top="1134" w:right="1134" w:bottom="1134" w:left="1134" w:header="709" w:footer="567" w:gutter="0"/>
          <w:pgNumType w:start="1"/>
          <w:cols w:num="3" w:space="709" w:equalWidth="0">
            <w:col w:w="4384" w:space="708"/>
            <w:col w:w="4384" w:space="730"/>
            <w:col w:w="4362"/>
          </w:cols>
          <w:docGrid w:linePitch="360"/>
        </w:sectPr>
      </w:pPr>
      <w:r w:rsidRPr="002C21B3">
        <w:rPr>
          <w:rFonts w:cs="Tahoma"/>
        </w:rPr>
        <w:t xml:space="preserve">The </w:t>
      </w:r>
      <w:r w:rsidR="004C5B32" w:rsidRPr="002C21B3">
        <w:rPr>
          <w:rFonts w:cs="Tahoma"/>
        </w:rPr>
        <w:t xml:space="preserve">department </w:t>
      </w:r>
      <w:r w:rsidRPr="002C21B3">
        <w:rPr>
          <w:rFonts w:cs="Tahoma"/>
        </w:rPr>
        <w:t>must prepare a report to the decision maker, considering any comments received. The decision maker will decide whether the action is ‘not approved’ or can proceed through the normal assessment process (e.g. is a controlled action)</w:t>
      </w:r>
      <w:r w:rsidR="00DD4E73">
        <w:rPr>
          <w:rFonts w:cs="Tahoma"/>
        </w:rPr>
        <w:t>.</w:t>
      </w:r>
    </w:p>
    <w:p w14:paraId="4C5470A5" w14:textId="77777777" w:rsidR="00F401FA" w:rsidRPr="00ED453E" w:rsidRDefault="00F401FA" w:rsidP="00ED453E">
      <w:pPr>
        <w:spacing w:before="0" w:after="120"/>
        <w:rPr>
          <w:rStyle w:val="headingsectionChar"/>
          <w:sz w:val="32"/>
          <w:szCs w:val="32"/>
        </w:rPr>
      </w:pPr>
      <w:bookmarkStart w:id="149" w:name="_Toc159315395"/>
      <w:bookmarkStart w:id="150" w:name="_Toc159400749"/>
      <w:bookmarkStart w:id="151" w:name="_Toc159401154"/>
      <w:bookmarkStart w:id="152" w:name="_Toc159401330"/>
      <w:bookmarkStart w:id="153" w:name="_Toc217362647"/>
      <w:r w:rsidRPr="00ED453E">
        <w:rPr>
          <w:rStyle w:val="headingsectionChar"/>
          <w:sz w:val="32"/>
          <w:szCs w:val="32"/>
        </w:rPr>
        <w:lastRenderedPageBreak/>
        <w:t>2</w:t>
      </w:r>
      <w:r w:rsidR="00022F48">
        <w:rPr>
          <w:rStyle w:val="headingsectionChar"/>
          <w:sz w:val="32"/>
          <w:szCs w:val="32"/>
        </w:rPr>
        <w:t>G</w:t>
      </w:r>
      <w:r w:rsidRPr="00ED453E">
        <w:rPr>
          <w:rStyle w:val="headingsectionChar"/>
          <w:sz w:val="32"/>
          <w:szCs w:val="32"/>
        </w:rPr>
        <w:tab/>
        <w:t>Has the proponent provided an effective way of avoiding or reducing the impact?</w:t>
      </w:r>
      <w:bookmarkEnd w:id="149"/>
      <w:bookmarkEnd w:id="150"/>
      <w:bookmarkEnd w:id="151"/>
      <w:bookmarkEnd w:id="152"/>
      <w:bookmarkEnd w:id="153"/>
    </w:p>
    <w:tbl>
      <w:tblPr>
        <w:tblW w:w="4600" w:type="dxa"/>
        <w:tblBorders>
          <w:top w:val="single" w:sz="4" w:space="0" w:color="auto"/>
          <w:bottom w:val="single" w:sz="4" w:space="0" w:color="auto"/>
        </w:tblBorders>
        <w:tblLook w:val="01E0" w:firstRow="1" w:lastRow="1" w:firstColumn="1" w:lastColumn="1" w:noHBand="0" w:noVBand="0"/>
      </w:tblPr>
      <w:tblGrid>
        <w:gridCol w:w="752"/>
        <w:gridCol w:w="3848"/>
      </w:tblGrid>
      <w:tr w:rsidR="00F401FA" w:rsidRPr="002C21B3" w14:paraId="51A94EA0" w14:textId="77777777" w:rsidTr="0085794B">
        <w:tc>
          <w:tcPr>
            <w:tcW w:w="752" w:type="dxa"/>
            <w:vAlign w:val="center"/>
          </w:tcPr>
          <w:p w14:paraId="5E724AD2" w14:textId="77777777" w:rsidR="00F401FA" w:rsidRPr="002C21B3" w:rsidRDefault="00F401FA">
            <w:pPr>
              <w:pStyle w:val="tabletextsmall"/>
            </w:pPr>
            <w:r w:rsidRPr="002C21B3">
              <w:t>who</w:t>
            </w:r>
          </w:p>
        </w:tc>
        <w:tc>
          <w:tcPr>
            <w:tcW w:w="3848" w:type="dxa"/>
            <w:vAlign w:val="center"/>
          </w:tcPr>
          <w:p w14:paraId="61AD552B" w14:textId="77777777" w:rsidR="00F401FA" w:rsidRPr="002C21B3" w:rsidRDefault="00F401FA">
            <w:pPr>
              <w:pStyle w:val="tabletextsmall"/>
            </w:pPr>
            <w:r w:rsidRPr="002C21B3">
              <w:t>Assessment Officer</w:t>
            </w:r>
            <w:r w:rsidR="00041CC4" w:rsidRPr="002C21B3">
              <w:t xml:space="preserve"> recommending to the decision maker</w:t>
            </w:r>
          </w:p>
        </w:tc>
      </w:tr>
      <w:tr w:rsidR="00F401FA" w:rsidRPr="002C21B3" w14:paraId="2668265E" w14:textId="77777777" w:rsidTr="0085794B">
        <w:tc>
          <w:tcPr>
            <w:tcW w:w="752" w:type="dxa"/>
            <w:vAlign w:val="center"/>
          </w:tcPr>
          <w:p w14:paraId="673A4190" w14:textId="77777777" w:rsidR="00F401FA" w:rsidRPr="002C21B3" w:rsidRDefault="00F401FA">
            <w:pPr>
              <w:pStyle w:val="tabletextsmall"/>
            </w:pPr>
            <w:r w:rsidRPr="002C21B3">
              <w:t>timing</w:t>
            </w:r>
          </w:p>
        </w:tc>
        <w:tc>
          <w:tcPr>
            <w:tcW w:w="3848" w:type="dxa"/>
            <w:vAlign w:val="center"/>
          </w:tcPr>
          <w:p w14:paraId="40F231AA" w14:textId="77777777" w:rsidR="00F401FA" w:rsidRPr="002C21B3" w:rsidRDefault="00F401FA">
            <w:pPr>
              <w:pStyle w:val="tabletextsmall"/>
            </w:pPr>
            <w:r w:rsidRPr="002C21B3">
              <w:t>within 20 days of receipt</w:t>
            </w:r>
          </w:p>
        </w:tc>
      </w:tr>
      <w:tr w:rsidR="00F401FA" w:rsidRPr="002C21B3" w14:paraId="03C1140A" w14:textId="77777777" w:rsidTr="0085794B">
        <w:tc>
          <w:tcPr>
            <w:tcW w:w="752" w:type="dxa"/>
          </w:tcPr>
          <w:p w14:paraId="0494B54D" w14:textId="77777777" w:rsidR="00F401FA" w:rsidRPr="002C21B3" w:rsidRDefault="00F401FA">
            <w:pPr>
              <w:pStyle w:val="tabletextsmall"/>
            </w:pPr>
            <w:r w:rsidRPr="002C21B3">
              <w:t>refs</w:t>
            </w:r>
          </w:p>
        </w:tc>
        <w:tc>
          <w:tcPr>
            <w:tcW w:w="3848" w:type="dxa"/>
            <w:vAlign w:val="center"/>
          </w:tcPr>
          <w:p w14:paraId="57FBF395" w14:textId="77777777" w:rsidR="00F401FA" w:rsidRPr="002C21B3" w:rsidRDefault="00F401FA">
            <w:pPr>
              <w:pStyle w:val="tabletextsmall"/>
            </w:pPr>
            <w:r w:rsidRPr="002C21B3">
              <w:t>EPBC Act s275, s77A</w:t>
            </w:r>
          </w:p>
          <w:p w14:paraId="77BC8633" w14:textId="77777777" w:rsidR="007224B3" w:rsidRPr="007224B3" w:rsidRDefault="007224B3">
            <w:pPr>
              <w:pStyle w:val="tabletextsmall"/>
              <w:rPr>
                <w:rStyle w:val="Hyperlink"/>
              </w:rPr>
            </w:pPr>
            <w:hyperlink r:id="rId110" w:anchor="notes" w:history="1">
              <w:r w:rsidRPr="007224B3">
                <w:rPr>
                  <w:rStyle w:val="Hyperlink"/>
                </w:rPr>
                <w:t>Guidance Note 10 - Not a Controlled Action – Particular Manner: sections 75 and 77A of the EPBC Act</w:t>
              </w:r>
            </w:hyperlink>
          </w:p>
          <w:p w14:paraId="16754206" w14:textId="77777777" w:rsidR="00F401FA" w:rsidRPr="002C21B3" w:rsidRDefault="00F401FA">
            <w:pPr>
              <w:pStyle w:val="tabletextsmall"/>
              <w:rPr>
                <w:rStyle w:val="Hyperlink"/>
              </w:rPr>
            </w:pPr>
            <w:r w:rsidRPr="002C21B3">
              <w:fldChar w:fldCharType="begin"/>
            </w:r>
            <w:r w:rsidRPr="002C21B3">
              <w:instrText>HYPERLINK "http://intranet.environment.gov.au/THEMES/EPBC/ASSESSMENTS/Pages/default.aspx"</w:instrText>
            </w:r>
            <w:r w:rsidRPr="002C21B3">
              <w:fldChar w:fldCharType="separate"/>
            </w:r>
            <w:r w:rsidRPr="002C21B3">
              <w:rPr>
                <w:rStyle w:val="Hyperlink"/>
              </w:rPr>
              <w:t>DOC 202 Im</w:t>
            </w:r>
            <w:r w:rsidRPr="002C21B3">
              <w:rPr>
                <w:rStyle w:val="Hyperlink"/>
              </w:rPr>
              <w:t>p</w:t>
            </w:r>
            <w:r w:rsidRPr="002C21B3">
              <w:rPr>
                <w:rStyle w:val="Hyperlink"/>
              </w:rPr>
              <w:t>acts on sp</w:t>
            </w:r>
            <w:r w:rsidRPr="002C21B3">
              <w:rPr>
                <w:rStyle w:val="Hyperlink"/>
              </w:rPr>
              <w:t>e</w:t>
            </w:r>
            <w:r w:rsidRPr="002C21B3">
              <w:rPr>
                <w:rStyle w:val="Hyperlink"/>
              </w:rPr>
              <w:t>cies worksheet</w:t>
            </w:r>
          </w:p>
          <w:p w14:paraId="2B729E72" w14:textId="77777777" w:rsidR="00F401FA" w:rsidRPr="002C21B3" w:rsidRDefault="00DD4E73">
            <w:pPr>
              <w:pStyle w:val="tabletextsmall"/>
            </w:pPr>
            <w:r w:rsidRPr="002C21B3">
              <w:rPr>
                <w:noProof/>
                <w:lang w:val="en-US" w:eastAsia="en-US"/>
              </w:rPr>
              <w:pict w14:anchorId="07184013">
                <v:group id="_x0000_s2051" style="position:absolute;margin-left:201.8pt;margin-top:2.3pt;width:261pt;height:220.15pt;z-index:2" coordorigin="5814,4831" coordsize="5220,4403">
                  <v:rect id="_x0000_s2052" style="position:absolute;left:8762;top:4941;width:1930;height:1930;v-text-anchor:middle" fillcolor="#bbe0e3" stroked="f">
                    <v:textbox style="mso-next-textbox:#_x0000_s2052">
                      <w:txbxContent>
                        <w:p w14:paraId="1E050A06" w14:textId="77777777" w:rsidR="009522DC" w:rsidRDefault="009522DC">
                          <w:pPr>
                            <w:autoSpaceDE w:val="0"/>
                            <w:autoSpaceDN w:val="0"/>
                            <w:adjustRightInd w:val="0"/>
                            <w:jc w:val="center"/>
                            <w:rPr>
                              <w:rFonts w:ascii="Arial" w:hAnsi="Arial" w:cs="Arial"/>
                              <w:color w:val="000000"/>
                              <w:sz w:val="28"/>
                              <w:szCs w:val="28"/>
                            </w:rPr>
                          </w:pPr>
                        </w:p>
                        <w:p w14:paraId="425E3D74" w14:textId="77777777" w:rsidR="009522DC" w:rsidRDefault="009522DC">
                          <w:pPr>
                            <w:autoSpaceDE w:val="0"/>
                            <w:autoSpaceDN w:val="0"/>
                            <w:adjustRightInd w:val="0"/>
                            <w:jc w:val="center"/>
                            <w:rPr>
                              <w:rFonts w:ascii="Arial" w:hAnsi="Arial" w:cs="Arial"/>
                              <w:color w:val="000000"/>
                              <w:sz w:val="28"/>
                              <w:szCs w:val="28"/>
                            </w:rPr>
                          </w:pPr>
                          <w:r>
                            <w:rPr>
                              <w:rFonts w:ascii="Arial" w:hAnsi="Arial" w:cs="Arial"/>
                              <w:color w:val="000000"/>
                              <w:sz w:val="28"/>
                              <w:szCs w:val="28"/>
                            </w:rPr>
                            <w:t>Controlled</w:t>
                          </w:r>
                          <w:r>
                            <w:rPr>
                              <w:rFonts w:ascii="Arial" w:hAnsi="Arial" w:cs="Arial"/>
                              <w:color w:val="000000"/>
                              <w:sz w:val="28"/>
                              <w:szCs w:val="28"/>
                            </w:rPr>
                            <w:br/>
                            <w:t>Action</w:t>
                          </w:r>
                        </w:p>
                      </w:txbxContent>
                    </v:textbox>
                  </v:rect>
                  <v:line id="_x0000_s2053" style="position:absolute" from="7234,4944" to="7234,8119" strokeweight="3pt"/>
                  <v:line id="_x0000_s2054" style="position:absolute" from="7234,8119" to="10805,8119" strokeweight="3pt"/>
                  <v:line id="_x0000_s2055" style="position:absolute" from="6494,6871" to="10692,6871"/>
                  <v:line id="_x0000_s2056" style="position:absolute" from="8762,4831" to="8762,8801"/>
                  <v:shapetype id="_x0000_t202" coordsize="21600,21600" o:spt="202" path="m,l,21600r21600,l21600,xe">
                    <v:stroke joinstyle="miter"/>
                    <v:path gradientshapeok="t" o:connecttype="rect"/>
                  </v:shapetype>
                  <v:shape id="_x0000_s2057" type="#_x0000_t202" style="position:absolute;left:5814;top:4954;width:1620;height:432;v-text-anchor:top-baseline" filled="f" fillcolor="#bbe0e3" stroked="f">
                    <v:textbox style="mso-next-textbox:#_x0000_s2057">
                      <w:txbxContent>
                        <w:p w14:paraId="24CE5928" w14:textId="77777777" w:rsidR="009522DC" w:rsidRDefault="009522DC">
                          <w:pPr>
                            <w:autoSpaceDE w:val="0"/>
                            <w:autoSpaceDN w:val="0"/>
                            <w:adjustRightInd w:val="0"/>
                            <w:spacing w:before="0"/>
                            <w:rPr>
                              <w:rFonts w:ascii="Arial" w:hAnsi="Arial" w:cs="Arial"/>
                              <w:color w:val="000000"/>
                              <w:sz w:val="24"/>
                            </w:rPr>
                          </w:pPr>
                          <w:r>
                            <w:rPr>
                              <w:rFonts w:ascii="Arial" w:hAnsi="Arial" w:cs="Arial"/>
                              <w:color w:val="000000"/>
                              <w:sz w:val="24"/>
                            </w:rPr>
                            <w:t>Probability</w:t>
                          </w:r>
                        </w:p>
                      </w:txbxContent>
                    </v:textbox>
                  </v:shape>
                  <v:shape id="_x0000_s2058" type="#_x0000_t202" style="position:absolute;left:9217;top:8801;width:1817;height:433;v-text-anchor:top-baseline" filled="f" fillcolor="#bbe0e3" stroked="f">
                    <v:textbox style="mso-next-textbox:#_x0000_s2058">
                      <w:txbxContent>
                        <w:p w14:paraId="6157CBB5" w14:textId="77777777" w:rsidR="009522DC" w:rsidRDefault="009522DC">
                          <w:pPr>
                            <w:autoSpaceDE w:val="0"/>
                            <w:autoSpaceDN w:val="0"/>
                            <w:adjustRightInd w:val="0"/>
                            <w:spacing w:before="0"/>
                            <w:rPr>
                              <w:rFonts w:ascii="Arial" w:hAnsi="Arial" w:cs="Arial"/>
                              <w:color w:val="000000"/>
                              <w:sz w:val="24"/>
                            </w:rPr>
                          </w:pPr>
                          <w:r>
                            <w:rPr>
                              <w:rFonts w:ascii="Arial" w:hAnsi="Arial" w:cs="Arial"/>
                              <w:color w:val="000000"/>
                              <w:sz w:val="24"/>
                            </w:rPr>
                            <w:t>Consequence</w:t>
                          </w:r>
                        </w:p>
                      </w:txbxContent>
                    </v:textbox>
                  </v:shape>
                  <v:shape id="_x0000_s2059" type="#_x0000_t202" style="position:absolute;left:9330;top:8234;width:1587;height:625" filled="f" fillcolor="#bbe0e3" stroked="f">
                    <v:textbox style="mso-next-textbox:#_x0000_s2059">
                      <w:txbxContent>
                        <w:p w14:paraId="1FB95F5C" w14:textId="77777777" w:rsidR="009522DC" w:rsidRDefault="009522DC">
                          <w:pPr>
                            <w:autoSpaceDE w:val="0"/>
                            <w:autoSpaceDN w:val="0"/>
                            <w:adjustRightInd w:val="0"/>
                            <w:spacing w:before="0"/>
                            <w:rPr>
                              <w:rFonts w:ascii="Arial" w:hAnsi="Arial" w:cs="Arial"/>
                              <w:b/>
                              <w:bCs/>
                              <w:color w:val="000000"/>
                            </w:rPr>
                          </w:pPr>
                          <w:r>
                            <w:rPr>
                              <w:rFonts w:ascii="Arial" w:hAnsi="Arial" w:cs="Arial"/>
                              <w:b/>
                              <w:bCs/>
                              <w:color w:val="000000"/>
                            </w:rPr>
                            <w:t>significant impact</w:t>
                          </w:r>
                        </w:p>
                      </w:txbxContent>
                    </v:textbox>
                  </v:shape>
                  <v:shape id="_x0000_s2060" type="#_x0000_t202" style="position:absolute;left:7462;top:8119;width:1475;height:865" filled="f" fillcolor="#bbe0e3" stroked="f">
                    <v:textbox style="mso-next-textbox:#_x0000_s2060">
                      <w:txbxContent>
                        <w:p w14:paraId="0BC1A29E" w14:textId="77777777" w:rsidR="009522DC" w:rsidRDefault="009522DC">
                          <w:pPr>
                            <w:autoSpaceDE w:val="0"/>
                            <w:autoSpaceDN w:val="0"/>
                            <w:adjustRightInd w:val="0"/>
                            <w:spacing w:before="0"/>
                            <w:rPr>
                              <w:rFonts w:ascii="Arial" w:hAnsi="Arial" w:cs="Arial"/>
                              <w:b/>
                              <w:bCs/>
                              <w:color w:val="000000"/>
                            </w:rPr>
                          </w:pPr>
                          <w:r>
                            <w:rPr>
                              <w:rFonts w:ascii="Arial" w:hAnsi="Arial" w:cs="Arial"/>
                              <w:b/>
                              <w:bCs/>
                              <w:color w:val="000000"/>
                            </w:rPr>
                            <w:t>not significant impact</w:t>
                          </w:r>
                        </w:p>
                      </w:txbxContent>
                    </v:textbox>
                  </v:shape>
                  <v:shape id="_x0000_s2061" type="#_x0000_t202" style="position:absolute;left:6269;top:5511;width:1020;height:385" filled="f" fillcolor="#bbe0e3" stroked="f">
                    <v:textbox style="mso-next-textbox:#_x0000_s2061">
                      <w:txbxContent>
                        <w:p w14:paraId="6D49FDE5" w14:textId="77777777" w:rsidR="009522DC" w:rsidRDefault="009522DC">
                          <w:pPr>
                            <w:autoSpaceDE w:val="0"/>
                            <w:autoSpaceDN w:val="0"/>
                            <w:adjustRightInd w:val="0"/>
                            <w:spacing w:before="0"/>
                            <w:rPr>
                              <w:rFonts w:ascii="Arial" w:hAnsi="Arial" w:cs="Arial"/>
                              <w:b/>
                              <w:bCs/>
                              <w:color w:val="000000"/>
                            </w:rPr>
                          </w:pPr>
                          <w:r>
                            <w:rPr>
                              <w:rFonts w:ascii="Arial" w:hAnsi="Arial" w:cs="Arial"/>
                              <w:b/>
                              <w:bCs/>
                              <w:color w:val="000000"/>
                            </w:rPr>
                            <w:t>likely</w:t>
                          </w:r>
                        </w:p>
                      </w:txbxContent>
                    </v:textbox>
                  </v:shape>
                  <v:shape id="_x0000_s2062" type="#_x0000_t202" style="position:absolute;left:6214;top:7099;width:1248;height:385" filled="f" fillcolor="#bbe0e3" stroked="f">
                    <v:textbox style="mso-next-textbox:#_x0000_s2062">
                      <w:txbxContent>
                        <w:p w14:paraId="31D17646" w14:textId="77777777" w:rsidR="009522DC" w:rsidRDefault="009522DC">
                          <w:pPr>
                            <w:autoSpaceDE w:val="0"/>
                            <w:autoSpaceDN w:val="0"/>
                            <w:adjustRightInd w:val="0"/>
                            <w:spacing w:before="0"/>
                            <w:rPr>
                              <w:rFonts w:ascii="Arial" w:hAnsi="Arial" w:cs="Arial"/>
                              <w:b/>
                              <w:bCs/>
                              <w:color w:val="000000"/>
                            </w:rPr>
                          </w:pPr>
                          <w:r>
                            <w:rPr>
                              <w:rFonts w:ascii="Arial" w:hAnsi="Arial" w:cs="Arial"/>
                              <w:b/>
                              <w:bCs/>
                              <w:color w:val="000000"/>
                            </w:rPr>
                            <w:t>unlikely</w:t>
                          </w:r>
                        </w:p>
                      </w:txbxContent>
                    </v:textbox>
                  </v:shape>
                </v:group>
              </w:pict>
            </w:r>
            <w:r w:rsidR="00F401FA" w:rsidRPr="002C21B3">
              <w:fldChar w:fldCharType="end"/>
            </w:r>
            <w:hyperlink r:id="rId111" w:history="1">
              <w:r w:rsidR="00F401FA" w:rsidRPr="002C21B3">
                <w:rPr>
                  <w:rStyle w:val="Hyperlink"/>
                </w:rPr>
                <w:t>EPBC Act Environment Assessment Process – Referral Flowchart</w:t>
              </w:r>
            </w:hyperlink>
          </w:p>
          <w:p w14:paraId="67355314" w14:textId="77777777" w:rsidR="00F401FA" w:rsidRPr="002C21B3" w:rsidRDefault="00F401FA">
            <w:pPr>
              <w:pStyle w:val="tabletextsmall"/>
            </w:pPr>
            <w:hyperlink r:id="rId112" w:history="1">
              <w:r w:rsidRPr="002C21B3">
                <w:rPr>
                  <w:rStyle w:val="Hyperlink"/>
                </w:rPr>
                <w:t>EPBC Act Decision on Referral Flowchart</w:t>
              </w:r>
            </w:hyperlink>
          </w:p>
        </w:tc>
      </w:tr>
    </w:tbl>
    <w:p w14:paraId="212A7B15" w14:textId="77777777" w:rsidR="00F401FA" w:rsidRPr="002C21B3" w:rsidRDefault="00F401FA">
      <w:pPr>
        <w:rPr>
          <w:rFonts w:cs="Tahoma"/>
        </w:rPr>
      </w:pPr>
    </w:p>
    <w:p w14:paraId="75C097FD" w14:textId="77777777" w:rsidR="00F401FA" w:rsidRPr="002C21B3" w:rsidRDefault="00F401FA">
      <w:pPr>
        <w:pBdr>
          <w:top w:val="single" w:sz="4" w:space="2" w:color="auto"/>
          <w:left w:val="single" w:sz="4" w:space="4" w:color="auto"/>
          <w:bottom w:val="single" w:sz="4" w:space="2" w:color="auto"/>
          <w:right w:val="single" w:sz="4" w:space="4" w:color="auto"/>
        </w:pBdr>
        <w:rPr>
          <w:rFonts w:cs="Tahoma"/>
        </w:rPr>
      </w:pPr>
      <w:r w:rsidRPr="002C21B3">
        <w:rPr>
          <w:rFonts w:cs="Tahoma"/>
        </w:rPr>
        <w:t>The proponent may have recognised the potential for impact on a protected matter and planned measures to mitigate the impacts. They may be proposing to perform the action in a ‘Particular Manner’ (s</w:t>
      </w:r>
      <w:r w:rsidR="00490CAE">
        <w:rPr>
          <w:rFonts w:cs="Tahoma"/>
        </w:rPr>
        <w:t xml:space="preserve">ection </w:t>
      </w:r>
      <w:r w:rsidRPr="002C21B3">
        <w:rPr>
          <w:rFonts w:cs="Tahoma"/>
        </w:rPr>
        <w:t>77A).</w:t>
      </w:r>
    </w:p>
    <w:p w14:paraId="7893AA0F" w14:textId="77777777" w:rsidR="00F401FA" w:rsidRPr="002C21B3" w:rsidRDefault="00F401FA">
      <w:pPr>
        <w:pBdr>
          <w:top w:val="single" w:sz="4" w:space="2" w:color="auto"/>
          <w:left w:val="single" w:sz="4" w:space="4" w:color="auto"/>
          <w:bottom w:val="single" w:sz="4" w:space="2" w:color="auto"/>
          <w:right w:val="single" w:sz="4" w:space="4" w:color="auto"/>
        </w:pBdr>
        <w:rPr>
          <w:rFonts w:cs="Tahoma"/>
        </w:rPr>
      </w:pPr>
      <w:r w:rsidRPr="002C21B3">
        <w:rPr>
          <w:rFonts w:cs="Tahoma"/>
        </w:rPr>
        <w:t>The Referral Form includes a section where any specific measures aimed at avoiding or reducing significant impacts can be described.</w:t>
      </w:r>
      <w:r w:rsidR="00330C2D" w:rsidRPr="002C21B3">
        <w:rPr>
          <w:rFonts w:cs="Tahoma"/>
        </w:rPr>
        <w:t xml:space="preserve"> </w:t>
      </w:r>
      <w:r w:rsidRPr="002C21B3">
        <w:rPr>
          <w:rFonts w:cs="Tahoma"/>
        </w:rPr>
        <w:t>The specific measures must clearly and demonstrably form part of the action that has been referred.</w:t>
      </w:r>
      <w:r w:rsidR="00330C2D" w:rsidRPr="002C21B3">
        <w:rPr>
          <w:rFonts w:cs="Tahoma"/>
        </w:rPr>
        <w:t xml:space="preserve"> </w:t>
      </w:r>
    </w:p>
    <w:p w14:paraId="53F00A0B" w14:textId="77777777" w:rsidR="00F401FA" w:rsidRPr="002C21B3" w:rsidRDefault="00F401FA">
      <w:pPr>
        <w:pBdr>
          <w:top w:val="single" w:sz="4" w:space="2" w:color="auto"/>
          <w:left w:val="single" w:sz="4" w:space="4" w:color="auto"/>
          <w:bottom w:val="single" w:sz="4" w:space="2" w:color="auto"/>
          <w:right w:val="single" w:sz="4" w:space="4" w:color="auto"/>
        </w:pBdr>
        <w:rPr>
          <w:rFonts w:cs="Tahoma"/>
        </w:rPr>
      </w:pPr>
      <w:r w:rsidRPr="002C21B3">
        <w:rPr>
          <w:rFonts w:cs="Tahoma"/>
        </w:rPr>
        <w:t>The measures proposed must actually eliminate or lessen the relevant impact to a level below the threshold of significance.</w:t>
      </w:r>
    </w:p>
    <w:p w14:paraId="3ABE26EE" w14:textId="77777777" w:rsidR="00F401FA" w:rsidRPr="002C21B3" w:rsidRDefault="00F401FA">
      <w:pPr>
        <w:pBdr>
          <w:top w:val="single" w:sz="4" w:space="2" w:color="auto"/>
          <w:left w:val="single" w:sz="4" w:space="4" w:color="auto"/>
          <w:bottom w:val="single" w:sz="4" w:space="2" w:color="auto"/>
          <w:right w:val="single" w:sz="4" w:space="4" w:color="auto"/>
        </w:pBdr>
        <w:rPr>
          <w:rFonts w:cs="Tahoma"/>
        </w:rPr>
      </w:pPr>
      <w:r w:rsidRPr="002C21B3">
        <w:rPr>
          <w:rFonts w:cs="Tahoma"/>
        </w:rPr>
        <w:t>If you need more information from the proponent to understand their mitigation measures,</w:t>
      </w:r>
      <w:r w:rsidRPr="00C45E75">
        <w:rPr>
          <w:rFonts w:cs="Tahoma"/>
        </w:rPr>
        <w:t xml:space="preserve"> see</w:t>
      </w:r>
      <w:r w:rsidRPr="002C21B3">
        <w:rPr>
          <w:rFonts w:cs="Tahoma"/>
          <w:b/>
        </w:rPr>
        <w:t xml:space="preserve"> 2</w:t>
      </w:r>
      <w:r w:rsidR="00DD4E73">
        <w:rPr>
          <w:rFonts w:cs="Tahoma"/>
          <w:b/>
        </w:rPr>
        <w:t>D</w:t>
      </w:r>
      <w:r w:rsidRPr="002C21B3">
        <w:rPr>
          <w:rFonts w:cs="Tahoma"/>
        </w:rPr>
        <w:t xml:space="preserve"> Is more information needed to make a decision to ‘stop the clock’.</w:t>
      </w:r>
    </w:p>
    <w:p w14:paraId="2BE8579F" w14:textId="77777777" w:rsidR="00F401FA" w:rsidRPr="002C21B3" w:rsidRDefault="00F401FA" w:rsidP="00490CAE">
      <w:pPr>
        <w:pStyle w:val="Heading3"/>
        <w:spacing w:before="0" w:after="120"/>
        <w:rPr>
          <w:rFonts w:ascii="Tahoma" w:hAnsi="Tahoma" w:cs="Tahoma"/>
        </w:rPr>
      </w:pPr>
      <w:r w:rsidRPr="002C21B3">
        <w:rPr>
          <w:rFonts w:ascii="Tahoma" w:hAnsi="Tahoma" w:cs="Tahoma"/>
        </w:rPr>
        <w:br w:type="column"/>
      </w:r>
      <w:r w:rsidRPr="002C21B3">
        <w:rPr>
          <w:rFonts w:ascii="Tahoma" w:hAnsi="Tahoma" w:cs="Tahoma"/>
        </w:rPr>
        <w:t>Will the proposed Particular Manner eliminate or reduce the impact?</w:t>
      </w:r>
    </w:p>
    <w:p w14:paraId="0B763C77" w14:textId="77777777" w:rsidR="00F401FA" w:rsidRPr="002C21B3" w:rsidRDefault="00F401FA">
      <w:pPr>
        <w:rPr>
          <w:rFonts w:cs="Tahoma"/>
          <w:lang w:eastAsia="en-AU"/>
        </w:rPr>
      </w:pPr>
      <w:r w:rsidRPr="002C21B3">
        <w:rPr>
          <w:rFonts w:cs="Tahoma"/>
          <w:lang w:eastAsia="en-AU"/>
        </w:rPr>
        <w:t>The Particular Manner must:</w:t>
      </w:r>
    </w:p>
    <w:p w14:paraId="51FA6291" w14:textId="77777777" w:rsidR="00F401FA" w:rsidRPr="002C21B3" w:rsidRDefault="00F401FA">
      <w:pPr>
        <w:pStyle w:val="Normalbullet"/>
        <w:numPr>
          <w:ilvl w:val="0"/>
          <w:numId w:val="56"/>
        </w:numPr>
        <w:rPr>
          <w:rFonts w:cs="Tahoma"/>
        </w:rPr>
      </w:pPr>
      <w:r w:rsidRPr="002C21B3">
        <w:rPr>
          <w:rFonts w:cs="Tahoma"/>
          <w:lang w:eastAsia="en-AU"/>
        </w:rPr>
        <w:t xml:space="preserve">reduce the </w:t>
      </w:r>
      <w:r w:rsidRPr="002C21B3">
        <w:rPr>
          <w:rFonts w:cs="Tahoma"/>
        </w:rPr>
        <w:t>probability of the impact to ‘unlikely’, and/or</w:t>
      </w:r>
    </w:p>
    <w:p w14:paraId="0DA43D81" w14:textId="77777777" w:rsidR="00F401FA" w:rsidRPr="002C21B3" w:rsidRDefault="00F401FA">
      <w:pPr>
        <w:pStyle w:val="Normalbullet"/>
        <w:numPr>
          <w:ilvl w:val="0"/>
          <w:numId w:val="56"/>
        </w:numPr>
        <w:rPr>
          <w:rFonts w:cs="Tahoma"/>
        </w:rPr>
      </w:pPr>
      <w:r w:rsidRPr="002C21B3">
        <w:rPr>
          <w:rFonts w:cs="Tahoma"/>
        </w:rPr>
        <w:t>reduce the consequence of the impact to ‘not significant’</w:t>
      </w:r>
    </w:p>
    <w:p w14:paraId="70D835C2" w14:textId="77777777" w:rsidR="00F401FA" w:rsidRPr="002C21B3" w:rsidRDefault="00F401FA">
      <w:pPr>
        <w:pStyle w:val="Heading3"/>
        <w:rPr>
          <w:rFonts w:ascii="Tahoma" w:hAnsi="Tahoma" w:cs="Tahoma"/>
        </w:rPr>
      </w:pPr>
      <w:r w:rsidRPr="002C21B3">
        <w:rPr>
          <w:rFonts w:ascii="Tahoma" w:hAnsi="Tahoma" w:cs="Tahoma"/>
          <w:noProof/>
          <w:lang w:val="en-US" w:eastAsia="en-US"/>
        </w:rPr>
        <w:pict w14:anchorId="485EC902">
          <v:shape id="_x0000_s2064" type="#_x0000_t202" style="position:absolute;margin-left:58.75pt;margin-top:54.6pt;width:68pt;height:31.25pt;z-index:4" filled="f" fillcolor="#bbe0e3" stroked="f">
            <v:textbox style="mso-next-textbox:#_x0000_s2064">
              <w:txbxContent>
                <w:p w14:paraId="3077BEA2" w14:textId="77777777" w:rsidR="009522DC" w:rsidRDefault="009522DC">
                  <w:pPr>
                    <w:autoSpaceDE w:val="0"/>
                    <w:autoSpaceDN w:val="0"/>
                    <w:adjustRightInd w:val="0"/>
                    <w:spacing w:before="0"/>
                    <w:jc w:val="right"/>
                    <w:rPr>
                      <w:rFonts w:ascii="Arial" w:hAnsi="Arial" w:cs="Arial"/>
                      <w:color w:val="000000"/>
                    </w:rPr>
                  </w:pPr>
                </w:p>
              </w:txbxContent>
            </v:textbox>
          </v:shape>
        </w:pict>
      </w:r>
      <w:r w:rsidRPr="002C21B3">
        <w:rPr>
          <w:rFonts w:ascii="Tahoma" w:hAnsi="Tahoma" w:cs="Tahoma"/>
          <w:noProof/>
          <w:lang w:val="en-US" w:eastAsia="en-US"/>
        </w:rPr>
        <w:pict w14:anchorId="77521CBA">
          <v:shape id="_x0000_s2063" type="#_x0000_t202" style="position:absolute;margin-left:150.35pt;margin-top:108.1pt;width:73.75pt;height:31.25pt;z-index:3" filled="f" fillcolor="#bbe0e3" stroked="f">
            <v:textbox style="mso-next-textbox:#_x0000_s2063">
              <w:txbxContent>
                <w:p w14:paraId="313E0B04" w14:textId="77777777" w:rsidR="009522DC" w:rsidRDefault="009522DC">
                  <w:pPr>
                    <w:autoSpaceDE w:val="0"/>
                    <w:autoSpaceDN w:val="0"/>
                    <w:adjustRightInd w:val="0"/>
                    <w:spacing w:before="0"/>
                    <w:rPr>
                      <w:rFonts w:ascii="Arial" w:hAnsi="Arial" w:cs="Arial"/>
                      <w:color w:val="000000"/>
                    </w:rPr>
                  </w:pPr>
                </w:p>
              </w:txbxContent>
            </v:textbox>
          </v:shape>
        </w:pict>
      </w:r>
      <w:r w:rsidRPr="002C21B3">
        <w:rPr>
          <w:rFonts w:ascii="Tahoma" w:hAnsi="Tahoma" w:cs="Tahoma"/>
        </w:rPr>
        <w:br w:type="column"/>
      </w:r>
      <w:r w:rsidRPr="002C21B3">
        <w:rPr>
          <w:rFonts w:ascii="Tahoma" w:hAnsi="Tahoma" w:cs="Tahoma"/>
        </w:rPr>
        <w:t>How confident are you that the Particular Manner will actually reduce the likelihood or severity of the impact?</w:t>
      </w:r>
    </w:p>
    <w:p w14:paraId="319340A6" w14:textId="77777777" w:rsidR="00F401FA" w:rsidRPr="002C21B3" w:rsidRDefault="00F401FA">
      <w:pPr>
        <w:rPr>
          <w:rFonts w:cs="Tahoma"/>
          <w:lang w:eastAsia="en-AU"/>
        </w:rPr>
      </w:pPr>
      <w:r w:rsidRPr="002C21B3">
        <w:rPr>
          <w:rFonts w:cs="Tahoma"/>
          <w:lang w:eastAsia="en-AU"/>
        </w:rPr>
        <w:t>The Particular Manner must be clear, unambiguous, and provide a high degree of certainty that the impacts on the matters protected will be avoided or satisfactorily reduced.</w:t>
      </w:r>
      <w:r w:rsidR="00330C2D" w:rsidRPr="002C21B3">
        <w:rPr>
          <w:rFonts w:cs="Tahoma"/>
          <w:lang w:eastAsia="en-AU"/>
        </w:rPr>
        <w:t xml:space="preserve"> </w:t>
      </w:r>
      <w:r w:rsidRPr="002C21B3">
        <w:rPr>
          <w:rFonts w:cs="Tahoma"/>
          <w:lang w:eastAsia="en-AU"/>
        </w:rPr>
        <w:t>The proponent must have indicated that the action will be taken in accordance with the Particular Manner.</w:t>
      </w:r>
      <w:r w:rsidR="00330C2D" w:rsidRPr="002C21B3">
        <w:rPr>
          <w:rFonts w:cs="Tahoma"/>
          <w:lang w:eastAsia="en-AU"/>
        </w:rPr>
        <w:t xml:space="preserve"> </w:t>
      </w:r>
      <w:r w:rsidRPr="002C21B3">
        <w:rPr>
          <w:rFonts w:cs="Tahoma"/>
          <w:lang w:eastAsia="en-AU"/>
        </w:rPr>
        <w:t xml:space="preserve">If you think that </w:t>
      </w:r>
      <w:r w:rsidR="00041CC4" w:rsidRPr="002C21B3">
        <w:rPr>
          <w:rFonts w:cs="Tahoma"/>
          <w:lang w:eastAsia="en-AU"/>
        </w:rPr>
        <w:t>the decision maker is likely to feel the</w:t>
      </w:r>
      <w:r w:rsidRPr="002C21B3">
        <w:rPr>
          <w:rFonts w:cs="Tahoma"/>
          <w:lang w:eastAsia="en-AU"/>
        </w:rPr>
        <w:t xml:space="preserve"> need to impose conditions to further control the action</w:t>
      </w:r>
      <w:r w:rsidR="00041CC4" w:rsidRPr="002C21B3">
        <w:rPr>
          <w:rFonts w:cs="Tahoma"/>
          <w:lang w:eastAsia="en-AU"/>
        </w:rPr>
        <w:t xml:space="preserve">, </w:t>
      </w:r>
      <w:r w:rsidR="000A0A7D" w:rsidRPr="002C21B3">
        <w:rPr>
          <w:rFonts w:cs="Tahoma"/>
          <w:lang w:eastAsia="en-AU"/>
        </w:rPr>
        <w:t>(</w:t>
      </w:r>
      <w:r w:rsidR="00041CC4" w:rsidRPr="002C21B3">
        <w:rPr>
          <w:rFonts w:cs="Tahoma"/>
          <w:lang w:eastAsia="en-AU"/>
        </w:rPr>
        <w:t>discuss this with your supervisor</w:t>
      </w:r>
      <w:r w:rsidR="000A0A7D" w:rsidRPr="002C21B3">
        <w:rPr>
          <w:rFonts w:cs="Tahoma"/>
          <w:lang w:eastAsia="en-AU"/>
        </w:rPr>
        <w:t>)</w:t>
      </w:r>
      <w:r w:rsidRPr="002C21B3">
        <w:rPr>
          <w:rFonts w:cs="Tahoma"/>
          <w:lang w:eastAsia="en-AU"/>
        </w:rPr>
        <w:t xml:space="preserve"> a Particular Manner decision is not appropriate.</w:t>
      </w:r>
      <w:r w:rsidR="00330C2D" w:rsidRPr="002C21B3">
        <w:rPr>
          <w:rFonts w:cs="Tahoma"/>
          <w:lang w:eastAsia="en-AU"/>
        </w:rPr>
        <w:t xml:space="preserve"> </w:t>
      </w:r>
      <w:r w:rsidRPr="002C21B3">
        <w:rPr>
          <w:rFonts w:cs="Tahoma"/>
          <w:lang w:eastAsia="en-AU"/>
        </w:rPr>
        <w:t>An Assessment on Referral Information may be more appropriate.</w:t>
      </w:r>
    </w:p>
    <w:p w14:paraId="7923ECCE" w14:textId="77777777" w:rsidR="00F401FA" w:rsidRPr="002C21B3" w:rsidRDefault="00F401FA">
      <w:pPr>
        <w:rPr>
          <w:rFonts w:cs="Tahoma"/>
          <w:lang w:eastAsia="en-AU"/>
        </w:rPr>
      </w:pPr>
      <w:r w:rsidRPr="002C21B3">
        <w:rPr>
          <w:rFonts w:cs="Tahoma"/>
          <w:lang w:eastAsia="en-AU"/>
        </w:rPr>
        <w:t xml:space="preserve">See </w:t>
      </w:r>
      <w:r w:rsidRPr="00F07CBF">
        <w:rPr>
          <w:rFonts w:cs="Tahoma"/>
          <w:b/>
          <w:lang w:eastAsia="en-AU"/>
        </w:rPr>
        <w:t>2</w:t>
      </w:r>
      <w:r w:rsidR="00CD122D">
        <w:rPr>
          <w:rFonts w:cs="Tahoma"/>
          <w:b/>
          <w:lang w:eastAsia="en-AU"/>
        </w:rPr>
        <w:t>H</w:t>
      </w:r>
      <w:r w:rsidRPr="00F07CBF">
        <w:rPr>
          <w:rFonts w:cs="Tahoma"/>
          <w:b/>
          <w:lang w:eastAsia="en-AU"/>
        </w:rPr>
        <w:t xml:space="preserve"> </w:t>
      </w:r>
      <w:r w:rsidRPr="002C21B3">
        <w:rPr>
          <w:rFonts w:cs="Tahoma"/>
          <w:b/>
          <w:lang w:eastAsia="en-AU"/>
        </w:rPr>
        <w:t xml:space="preserve">How should the controlled action be assessed </w:t>
      </w:r>
      <w:r w:rsidRPr="002C21B3">
        <w:rPr>
          <w:rFonts w:cs="Tahoma"/>
          <w:lang w:eastAsia="en-AU"/>
        </w:rPr>
        <w:t>for more information.</w:t>
      </w:r>
    </w:p>
    <w:p w14:paraId="72408621" w14:textId="77777777" w:rsidR="00F401FA" w:rsidRPr="002C21B3" w:rsidRDefault="00F401FA">
      <w:pPr>
        <w:rPr>
          <w:rFonts w:cs="Tahoma"/>
          <w:lang w:eastAsia="en-AU"/>
        </w:rPr>
      </w:pPr>
      <w:r w:rsidRPr="002C21B3">
        <w:rPr>
          <w:rFonts w:cs="Tahoma"/>
          <w:lang w:eastAsia="en-AU"/>
        </w:rPr>
        <w:t xml:space="preserve">The described manner should fall within the responsibility of the person proposing to take the action (e.g. not be dependent upon a third party adopting or agreeing to the manner). </w:t>
      </w:r>
    </w:p>
    <w:p w14:paraId="3066A463" w14:textId="77777777" w:rsidR="00F401FA" w:rsidRPr="002C21B3" w:rsidRDefault="00041CC4">
      <w:pPr>
        <w:spacing w:before="240"/>
        <w:rPr>
          <w:rFonts w:cs="Tahoma"/>
          <w:lang w:eastAsia="en-AU"/>
        </w:rPr>
      </w:pPr>
      <w:r w:rsidRPr="002C21B3">
        <w:rPr>
          <w:rFonts w:cs="Tahoma"/>
          <w:lang w:eastAsia="en-AU"/>
        </w:rPr>
        <w:t>In developing your recommendation to the decision maker, c</w:t>
      </w:r>
      <w:r w:rsidR="00F401FA" w:rsidRPr="002C21B3">
        <w:rPr>
          <w:rFonts w:cs="Tahoma"/>
          <w:lang w:eastAsia="en-AU"/>
        </w:rPr>
        <w:t>onsider:</w:t>
      </w:r>
    </w:p>
    <w:p w14:paraId="6CBD424E" w14:textId="77777777" w:rsidR="00F401FA" w:rsidRPr="002C21B3" w:rsidRDefault="00F401FA">
      <w:pPr>
        <w:pStyle w:val="Normalbullet"/>
        <w:numPr>
          <w:ilvl w:val="0"/>
          <w:numId w:val="56"/>
        </w:numPr>
        <w:spacing w:before="120"/>
        <w:rPr>
          <w:rFonts w:cs="Tahoma"/>
          <w:lang w:eastAsia="en-AU"/>
        </w:rPr>
      </w:pPr>
      <w:r w:rsidRPr="002C21B3">
        <w:rPr>
          <w:rFonts w:cs="Tahoma"/>
        </w:rPr>
        <w:t>the likelihood that performing the action in the Particular Manner will be sufficient to avoid or bring the expected impacts of the action to ‘not significant’</w:t>
      </w:r>
      <w:r w:rsidR="000A0A7D" w:rsidRPr="002C21B3">
        <w:rPr>
          <w:rFonts w:cs="Tahoma"/>
          <w:lang w:val="en-AU"/>
        </w:rPr>
        <w:t xml:space="preserve">, or bring the probability of the expected impacts to ‘unlikely’ </w:t>
      </w:r>
    </w:p>
    <w:p w14:paraId="33A58A18" w14:textId="77777777" w:rsidR="00F401FA" w:rsidRPr="002C21B3" w:rsidRDefault="00F401FA">
      <w:pPr>
        <w:pStyle w:val="Normalbullet"/>
        <w:numPr>
          <w:ilvl w:val="0"/>
          <w:numId w:val="56"/>
        </w:numPr>
        <w:spacing w:before="120"/>
        <w:rPr>
          <w:rFonts w:cs="Tahoma"/>
          <w:lang w:eastAsia="en-AU"/>
        </w:rPr>
      </w:pPr>
      <w:r w:rsidRPr="002C21B3">
        <w:rPr>
          <w:rFonts w:cs="Tahoma"/>
          <w:lang w:eastAsia="en-AU"/>
        </w:rPr>
        <w:t>the proven effectiveness of the technique or manner in other settings, including research supporting the proponent’s claim</w:t>
      </w:r>
    </w:p>
    <w:p w14:paraId="70AF99F3" w14:textId="77777777" w:rsidR="00F401FA" w:rsidRPr="002C21B3" w:rsidRDefault="00F401FA">
      <w:pPr>
        <w:pStyle w:val="Normalbullet"/>
        <w:numPr>
          <w:ilvl w:val="0"/>
          <w:numId w:val="56"/>
        </w:numPr>
        <w:spacing w:before="120"/>
        <w:rPr>
          <w:rFonts w:cs="Tahoma"/>
          <w:lang w:eastAsia="en-AU"/>
        </w:rPr>
      </w:pPr>
      <w:r w:rsidRPr="002C21B3">
        <w:rPr>
          <w:rFonts w:cs="Tahoma"/>
          <w:lang w:eastAsia="en-AU"/>
        </w:rPr>
        <w:lastRenderedPageBreak/>
        <w:t>the timeframe of the Particular Manner compared to the timeframe of the likely impact</w:t>
      </w:r>
    </w:p>
    <w:p w14:paraId="1BB1FA50" w14:textId="77777777" w:rsidR="00F401FA" w:rsidRPr="002C21B3" w:rsidRDefault="00F401FA">
      <w:pPr>
        <w:pStyle w:val="Normalbullet"/>
        <w:numPr>
          <w:ilvl w:val="0"/>
          <w:numId w:val="56"/>
        </w:numPr>
        <w:spacing w:before="120"/>
        <w:rPr>
          <w:rFonts w:cs="Tahoma"/>
          <w:lang w:eastAsia="en-AU"/>
        </w:rPr>
      </w:pPr>
      <w:r w:rsidRPr="002C21B3">
        <w:rPr>
          <w:rFonts w:cs="Tahoma"/>
          <w:lang w:eastAsia="en-AU"/>
        </w:rPr>
        <w:t>the residual impact after the action is taken in a Particular Manner</w:t>
      </w:r>
    </w:p>
    <w:p w14:paraId="15DC8C6F" w14:textId="77777777" w:rsidR="00F401FA" w:rsidRPr="002C21B3" w:rsidRDefault="00F401FA">
      <w:pPr>
        <w:rPr>
          <w:rFonts w:cs="Tahoma"/>
        </w:rPr>
      </w:pPr>
      <w:r w:rsidRPr="002C21B3">
        <w:rPr>
          <w:rFonts w:cs="Tahoma"/>
          <w:b/>
          <w:lang w:eastAsia="en-AU"/>
        </w:rPr>
        <w:t xml:space="preserve">Do not consider </w:t>
      </w:r>
      <w:r w:rsidRPr="002C21B3">
        <w:rPr>
          <w:rFonts w:cs="Tahoma"/>
          <w:b/>
        </w:rPr>
        <w:t>offsets or compensation at this stage.</w:t>
      </w:r>
      <w:r w:rsidRPr="002C21B3">
        <w:rPr>
          <w:rFonts w:cs="Tahoma"/>
        </w:rPr>
        <w:t xml:space="preserve"> </w:t>
      </w:r>
    </w:p>
    <w:p w14:paraId="490428BC" w14:textId="77777777" w:rsidR="00F401FA" w:rsidRPr="002C21B3" w:rsidRDefault="00F401FA">
      <w:pPr>
        <w:rPr>
          <w:rFonts w:cs="Tahoma"/>
        </w:rPr>
      </w:pPr>
      <w:r w:rsidRPr="002C21B3">
        <w:rPr>
          <w:rFonts w:cs="Tahoma"/>
        </w:rPr>
        <w:t>The decision on whether an action is likely to have a significant impact cannot take into account positive benefits or offsets by the proponent (s</w:t>
      </w:r>
      <w:r w:rsidR="00490CAE">
        <w:rPr>
          <w:rFonts w:cs="Tahoma"/>
        </w:rPr>
        <w:t xml:space="preserve">ection </w:t>
      </w:r>
      <w:r w:rsidRPr="002C21B3">
        <w:rPr>
          <w:rFonts w:cs="Tahoma"/>
        </w:rPr>
        <w:t xml:space="preserve">75(2)(b)). </w:t>
      </w:r>
    </w:p>
    <w:p w14:paraId="3F9B86CB" w14:textId="77777777" w:rsidR="00F401FA" w:rsidRPr="002C21B3" w:rsidRDefault="00F401FA">
      <w:pPr>
        <w:rPr>
          <w:rFonts w:cs="Tahoma"/>
        </w:rPr>
      </w:pPr>
      <w:r w:rsidRPr="002C21B3">
        <w:rPr>
          <w:rFonts w:cs="Tahoma"/>
        </w:rPr>
        <w:t>The proposed Particular Manner must only regulate how the action is to be carried out. Actions such as surveys, management plans and reporting must be integrally related to activities to provide protection to protected matters or to mitigate the impacts of the action.</w:t>
      </w:r>
    </w:p>
    <w:p w14:paraId="4C8EF30F" w14:textId="77777777" w:rsidR="00F401FA" w:rsidRPr="002C21B3" w:rsidRDefault="00F401FA">
      <w:pPr>
        <w:pStyle w:val="Heading4"/>
        <w:rPr>
          <w:rFonts w:ascii="Tahoma" w:hAnsi="Tahoma" w:cs="Tahoma"/>
        </w:rPr>
      </w:pPr>
      <w:r w:rsidRPr="002C21B3">
        <w:rPr>
          <w:rFonts w:ascii="Tahoma" w:hAnsi="Tahoma" w:cs="Tahoma"/>
        </w:rPr>
        <w:t>What are the risks involved?</w:t>
      </w:r>
    </w:p>
    <w:p w14:paraId="230F7412" w14:textId="77777777" w:rsidR="00F401FA" w:rsidRPr="002C21B3" w:rsidRDefault="00F401FA" w:rsidP="00ED453E">
      <w:pPr>
        <w:rPr>
          <w:rFonts w:cs="Tahoma"/>
        </w:rPr>
      </w:pPr>
      <w:r w:rsidRPr="002C21B3">
        <w:rPr>
          <w:rFonts w:cs="Tahoma"/>
        </w:rPr>
        <w:t>Consider</w:t>
      </w:r>
      <w:r w:rsidR="00ED453E">
        <w:rPr>
          <w:rFonts w:cs="Tahoma"/>
        </w:rPr>
        <w:t xml:space="preserve"> </w:t>
      </w:r>
      <w:r w:rsidRPr="002C21B3">
        <w:rPr>
          <w:rFonts w:cs="Tahoma"/>
        </w:rPr>
        <w:t xml:space="preserve">the consequences if the action is not carried out in the Particular Manner </w:t>
      </w:r>
    </w:p>
    <w:p w14:paraId="22E4A66A" w14:textId="77777777" w:rsidR="00F401FA" w:rsidRPr="002C21B3" w:rsidRDefault="00F401FA">
      <w:pPr>
        <w:rPr>
          <w:rFonts w:cs="Tahoma"/>
          <w:lang w:eastAsia="en-AU"/>
        </w:rPr>
      </w:pPr>
      <w:r w:rsidRPr="002C21B3">
        <w:rPr>
          <w:rFonts w:cs="Tahoma"/>
          <w:lang w:eastAsia="en-AU"/>
        </w:rPr>
        <w:t>Summarise your conclusions in the Referral Decision Brief.</w:t>
      </w:r>
    </w:p>
    <w:p w14:paraId="38D0FC1C" w14:textId="77777777" w:rsidR="00F401FA" w:rsidRPr="00490CAE" w:rsidRDefault="00F401FA" w:rsidP="00490CAE">
      <w:pPr>
        <w:spacing w:before="0" w:after="120"/>
        <w:rPr>
          <w:b/>
          <w:sz w:val="24"/>
        </w:rPr>
      </w:pPr>
      <w:r w:rsidRPr="002C21B3">
        <w:br w:type="column"/>
      </w:r>
      <w:r w:rsidRPr="00490CAE">
        <w:rPr>
          <w:b/>
          <w:sz w:val="24"/>
        </w:rPr>
        <w:t xml:space="preserve">If the impact can be avoided or satisfactorily reduced </w:t>
      </w:r>
    </w:p>
    <w:p w14:paraId="4464A293" w14:textId="77777777" w:rsidR="00AC46B1" w:rsidRPr="00617CE0" w:rsidRDefault="00AC46B1" w:rsidP="00AC46B1">
      <w:pPr>
        <w:rPr>
          <w:rFonts w:cs="Tahoma"/>
          <w:color w:val="000000"/>
        </w:rPr>
      </w:pPr>
      <w:r w:rsidRPr="00617CE0">
        <w:rPr>
          <w:rFonts w:cs="Tahoma"/>
          <w:color w:val="000000"/>
        </w:rPr>
        <w:t xml:space="preserve">Once the particular manner requirements have been drafted, confirm with the referring party that the proposed action can, and will, be taken consistently with the particular manner as described. This confirmation must be in writing. </w:t>
      </w:r>
    </w:p>
    <w:p w14:paraId="63BDCA86" w14:textId="77777777" w:rsidR="00041CC4" w:rsidRPr="002C21B3" w:rsidRDefault="00041CC4">
      <w:pPr>
        <w:rPr>
          <w:rFonts w:cs="Tahoma"/>
          <w:lang w:eastAsia="en-AU"/>
        </w:rPr>
      </w:pPr>
      <w:r w:rsidRPr="002C21B3">
        <w:rPr>
          <w:rFonts w:cs="Tahoma"/>
          <w:lang w:eastAsia="en-AU"/>
        </w:rPr>
        <w:t>Consult with Monitoring and Audit Section on the proposed particular manner requirements.</w:t>
      </w:r>
    </w:p>
    <w:p w14:paraId="030F70D1" w14:textId="77777777" w:rsidR="00F401FA" w:rsidRPr="002C21B3" w:rsidRDefault="00F401FA">
      <w:pPr>
        <w:rPr>
          <w:rFonts w:cs="Tahoma"/>
          <w:lang w:eastAsia="en-AU"/>
        </w:rPr>
      </w:pPr>
      <w:r w:rsidRPr="002C21B3">
        <w:rPr>
          <w:rFonts w:cs="Tahoma"/>
          <w:lang w:eastAsia="en-AU"/>
        </w:rPr>
        <w:t>Recommend to the decision maker that the action is not a controlled action if performed in the Particular Manner.</w:t>
      </w:r>
    </w:p>
    <w:p w14:paraId="0267B841" w14:textId="77777777" w:rsidR="00F401FA" w:rsidRPr="002C21B3" w:rsidRDefault="00F401FA">
      <w:pPr>
        <w:rPr>
          <w:rFonts w:cs="Tahoma"/>
          <w:lang w:eastAsia="en-AU"/>
        </w:rPr>
      </w:pPr>
      <w:r w:rsidRPr="002C21B3">
        <w:rPr>
          <w:rFonts w:cs="Tahoma"/>
          <w:lang w:eastAsia="en-AU"/>
        </w:rPr>
        <w:t>Specify the proposed Particular Manner following the criteria for SMART conditions (see</w:t>
      </w:r>
      <w:r w:rsidRPr="002C21B3">
        <w:rPr>
          <w:rFonts w:cs="Tahoma"/>
          <w:b/>
          <w:lang w:eastAsia="en-AU"/>
        </w:rPr>
        <w:t xml:space="preserve"> 3</w:t>
      </w:r>
      <w:r w:rsidR="00DD4E73">
        <w:rPr>
          <w:rFonts w:cs="Tahoma"/>
          <w:b/>
          <w:lang w:eastAsia="en-AU"/>
        </w:rPr>
        <w:t>(v)</w:t>
      </w:r>
      <w:r w:rsidRPr="002C21B3">
        <w:rPr>
          <w:rFonts w:cs="Tahoma"/>
          <w:b/>
          <w:lang w:eastAsia="en-AU"/>
        </w:rPr>
        <w:t xml:space="preserve"> Recommended conditions</w:t>
      </w:r>
      <w:r w:rsidRPr="002C21B3">
        <w:rPr>
          <w:rFonts w:cs="Tahoma"/>
          <w:lang w:eastAsia="en-AU"/>
        </w:rPr>
        <w:t>).</w:t>
      </w:r>
    </w:p>
    <w:p w14:paraId="60143D2D" w14:textId="77777777" w:rsidR="00F401FA" w:rsidRPr="002C21B3" w:rsidRDefault="00F401FA">
      <w:pPr>
        <w:rPr>
          <w:rFonts w:cs="Tahoma"/>
          <w:b/>
          <w:lang w:eastAsia="en-AU"/>
        </w:rPr>
      </w:pPr>
      <w:r w:rsidRPr="002C21B3">
        <w:rPr>
          <w:rFonts w:cs="Tahoma"/>
          <w:lang w:eastAsia="en-AU"/>
        </w:rPr>
        <w:t>Go to</w:t>
      </w:r>
      <w:r w:rsidRPr="002C21B3">
        <w:rPr>
          <w:rFonts w:cs="Tahoma"/>
          <w:b/>
          <w:lang w:eastAsia="en-AU"/>
        </w:rPr>
        <w:t xml:space="preserve"> </w:t>
      </w:r>
      <w:r w:rsidR="00F07CBF" w:rsidRPr="002C21B3">
        <w:rPr>
          <w:rFonts w:cs="Tahoma"/>
          <w:b/>
          <w:lang w:eastAsia="en-AU"/>
        </w:rPr>
        <w:t>2</w:t>
      </w:r>
      <w:r w:rsidR="00CD122D">
        <w:rPr>
          <w:rFonts w:cs="Tahoma"/>
          <w:b/>
          <w:lang w:eastAsia="en-AU"/>
        </w:rPr>
        <w:t>I</w:t>
      </w:r>
      <w:r w:rsidR="00F07CBF" w:rsidRPr="002C21B3">
        <w:rPr>
          <w:rFonts w:cs="Tahoma"/>
          <w:b/>
          <w:lang w:eastAsia="en-AU"/>
        </w:rPr>
        <w:t xml:space="preserve"> </w:t>
      </w:r>
      <w:r w:rsidRPr="002C21B3">
        <w:rPr>
          <w:rFonts w:cs="Tahoma"/>
          <w:b/>
          <w:lang w:eastAsia="en-AU"/>
        </w:rPr>
        <w:t xml:space="preserve">Finalise recommendation for decision maker </w:t>
      </w:r>
      <w:r w:rsidRPr="002C21B3">
        <w:rPr>
          <w:rFonts w:cs="Tahoma"/>
          <w:lang w:eastAsia="en-AU"/>
        </w:rPr>
        <w:t>for more information</w:t>
      </w:r>
      <w:r w:rsidRPr="002C21B3">
        <w:rPr>
          <w:rFonts w:cs="Tahoma"/>
          <w:b/>
          <w:lang w:eastAsia="en-AU"/>
        </w:rPr>
        <w:t>.</w:t>
      </w:r>
    </w:p>
    <w:p w14:paraId="037BD498" w14:textId="77777777" w:rsidR="00F401FA" w:rsidRPr="00490CAE" w:rsidRDefault="00F401FA" w:rsidP="00490CAE">
      <w:pPr>
        <w:spacing w:before="240" w:after="120"/>
        <w:rPr>
          <w:b/>
          <w:sz w:val="24"/>
        </w:rPr>
      </w:pPr>
      <w:r w:rsidRPr="00490CAE">
        <w:rPr>
          <w:b/>
          <w:sz w:val="24"/>
        </w:rPr>
        <w:t>If the impacts cannot be avoided or reduced to below significant</w:t>
      </w:r>
    </w:p>
    <w:p w14:paraId="4097709C" w14:textId="77777777" w:rsidR="00F401FA" w:rsidRPr="002C21B3" w:rsidRDefault="00F401FA">
      <w:pPr>
        <w:rPr>
          <w:rFonts w:cs="Tahoma"/>
        </w:rPr>
      </w:pPr>
      <w:r w:rsidRPr="002C21B3">
        <w:rPr>
          <w:rFonts w:cs="Tahoma"/>
          <w:lang w:eastAsia="en-AU"/>
        </w:rPr>
        <w:t>Recommend to the decision maker that the</w:t>
      </w:r>
      <w:r w:rsidRPr="002C21B3">
        <w:rPr>
          <w:rFonts w:cs="Tahoma"/>
        </w:rPr>
        <w:t xml:space="preserve"> action is a controlled action and must be assessed and approved before it can go ahead. </w:t>
      </w:r>
    </w:p>
    <w:p w14:paraId="0CC7DCA7" w14:textId="77777777" w:rsidR="00F401FA" w:rsidRPr="002C21B3" w:rsidRDefault="00F401FA">
      <w:pPr>
        <w:rPr>
          <w:rFonts w:cs="Tahoma"/>
        </w:rPr>
      </w:pPr>
      <w:r w:rsidRPr="002C21B3">
        <w:rPr>
          <w:rFonts w:cs="Tahoma"/>
        </w:rPr>
        <w:t xml:space="preserve">Go to </w:t>
      </w:r>
      <w:r w:rsidRPr="002C21B3">
        <w:rPr>
          <w:rFonts w:cs="Tahoma"/>
          <w:b/>
        </w:rPr>
        <w:t>2</w:t>
      </w:r>
      <w:r w:rsidR="00CD122D">
        <w:rPr>
          <w:rFonts w:cs="Tahoma"/>
          <w:b/>
        </w:rPr>
        <w:t>H</w:t>
      </w:r>
      <w:r w:rsidRPr="002C21B3">
        <w:rPr>
          <w:rFonts w:cs="Tahoma"/>
          <w:b/>
        </w:rPr>
        <w:t xml:space="preserve"> How should the controlled action be assessed </w:t>
      </w:r>
      <w:r w:rsidRPr="002C21B3">
        <w:rPr>
          <w:rFonts w:cs="Tahoma"/>
        </w:rPr>
        <w:t>for more information</w:t>
      </w:r>
      <w:r w:rsidRPr="002C21B3">
        <w:rPr>
          <w:rFonts w:cs="Tahoma"/>
          <w:b/>
        </w:rPr>
        <w:t>.</w:t>
      </w:r>
    </w:p>
    <w:p w14:paraId="6A68AD2F" w14:textId="77777777" w:rsidR="0089460F" w:rsidRPr="002C21B3" w:rsidRDefault="0089460F">
      <w:pPr>
        <w:pStyle w:val="Heading1"/>
      </w:pPr>
    </w:p>
    <w:p w14:paraId="4CC8DEF5" w14:textId="77777777" w:rsidR="0089460F" w:rsidRPr="002C21B3" w:rsidRDefault="0089460F">
      <w:pPr>
        <w:pStyle w:val="Heading1"/>
        <w:sectPr w:rsidR="0089460F" w:rsidRPr="002C21B3" w:rsidSect="00DD4E73">
          <w:footerReference w:type="default" r:id="rId113"/>
          <w:footnotePr>
            <w:numStart w:val="2"/>
          </w:footnotePr>
          <w:pgSz w:w="16838" w:h="11906" w:orient="landscape" w:code="9"/>
          <w:pgMar w:top="1134" w:right="1134" w:bottom="1134" w:left="1134" w:header="709" w:footer="567" w:gutter="0"/>
          <w:pgNumType w:start="1"/>
          <w:cols w:num="3" w:space="709" w:equalWidth="0">
            <w:col w:w="4384" w:space="708"/>
            <w:col w:w="4547" w:space="567"/>
            <w:col w:w="4362"/>
          </w:cols>
          <w:docGrid w:linePitch="360"/>
        </w:sectPr>
      </w:pPr>
    </w:p>
    <w:p w14:paraId="511E32A5" w14:textId="77777777" w:rsidR="00F401FA" w:rsidRPr="00ED453E" w:rsidRDefault="00F401FA" w:rsidP="00ED453E">
      <w:pPr>
        <w:spacing w:before="0" w:after="120"/>
        <w:rPr>
          <w:rStyle w:val="headingsectionChar"/>
          <w:sz w:val="32"/>
          <w:szCs w:val="32"/>
        </w:rPr>
      </w:pPr>
      <w:bookmarkStart w:id="154" w:name="_Toc159315396"/>
      <w:bookmarkStart w:id="155" w:name="_Toc159400750"/>
      <w:bookmarkStart w:id="156" w:name="_Toc159401155"/>
      <w:bookmarkStart w:id="157" w:name="_Toc159401331"/>
      <w:bookmarkStart w:id="158" w:name="_Toc217362648"/>
      <w:r w:rsidRPr="00ED453E">
        <w:rPr>
          <w:rStyle w:val="headingsectionChar"/>
          <w:sz w:val="32"/>
          <w:szCs w:val="32"/>
        </w:rPr>
        <w:lastRenderedPageBreak/>
        <w:t>2</w:t>
      </w:r>
      <w:r w:rsidR="00022F48">
        <w:rPr>
          <w:rStyle w:val="headingsectionChar"/>
          <w:sz w:val="32"/>
          <w:szCs w:val="32"/>
        </w:rPr>
        <w:t>H</w:t>
      </w:r>
      <w:r w:rsidRPr="00ED453E">
        <w:rPr>
          <w:rStyle w:val="headingsectionChar"/>
          <w:sz w:val="32"/>
          <w:szCs w:val="32"/>
        </w:rPr>
        <w:tab/>
        <w:t>How should the controlled action be assessed?</w:t>
      </w:r>
      <w:bookmarkEnd w:id="154"/>
      <w:bookmarkEnd w:id="155"/>
      <w:bookmarkEnd w:id="156"/>
      <w:bookmarkEnd w:id="157"/>
      <w:bookmarkEnd w:id="158"/>
    </w:p>
    <w:tbl>
      <w:tblPr>
        <w:tblW w:w="4600" w:type="dxa"/>
        <w:tblBorders>
          <w:top w:val="single" w:sz="4" w:space="0" w:color="auto"/>
          <w:bottom w:val="single" w:sz="4" w:space="0" w:color="auto"/>
        </w:tblBorders>
        <w:tblLook w:val="01E0" w:firstRow="1" w:lastRow="1" w:firstColumn="1" w:lastColumn="1" w:noHBand="0" w:noVBand="0"/>
      </w:tblPr>
      <w:tblGrid>
        <w:gridCol w:w="736"/>
        <w:gridCol w:w="3864"/>
      </w:tblGrid>
      <w:tr w:rsidR="00F401FA" w:rsidRPr="002C21B3" w14:paraId="21F38277" w14:textId="77777777" w:rsidTr="0085794B">
        <w:tc>
          <w:tcPr>
            <w:tcW w:w="736" w:type="dxa"/>
            <w:vAlign w:val="center"/>
          </w:tcPr>
          <w:p w14:paraId="0E89D563" w14:textId="77777777" w:rsidR="00F401FA" w:rsidRPr="002C21B3" w:rsidRDefault="00F401FA">
            <w:pPr>
              <w:pStyle w:val="tabletextsmall"/>
            </w:pPr>
            <w:r w:rsidRPr="002C21B3">
              <w:t>who</w:t>
            </w:r>
          </w:p>
        </w:tc>
        <w:tc>
          <w:tcPr>
            <w:tcW w:w="3864" w:type="dxa"/>
            <w:vAlign w:val="center"/>
          </w:tcPr>
          <w:p w14:paraId="58CBEA97" w14:textId="77777777" w:rsidR="00F401FA" w:rsidRPr="002C21B3" w:rsidRDefault="00F401FA">
            <w:pPr>
              <w:pStyle w:val="tabletextsmall"/>
            </w:pPr>
            <w:r w:rsidRPr="002C21B3">
              <w:t>Assessment Officer</w:t>
            </w:r>
            <w:r w:rsidR="00283345" w:rsidRPr="002C21B3">
              <w:t xml:space="preserve"> recommending to the decision maker</w:t>
            </w:r>
          </w:p>
        </w:tc>
      </w:tr>
      <w:tr w:rsidR="00F401FA" w:rsidRPr="002C21B3" w14:paraId="5603DAB0" w14:textId="77777777" w:rsidTr="0085794B">
        <w:tc>
          <w:tcPr>
            <w:tcW w:w="736" w:type="dxa"/>
            <w:vAlign w:val="center"/>
          </w:tcPr>
          <w:p w14:paraId="15E0E061" w14:textId="77777777" w:rsidR="00F401FA" w:rsidRPr="002C21B3" w:rsidRDefault="00F401FA">
            <w:pPr>
              <w:pStyle w:val="tabletextsmall"/>
            </w:pPr>
            <w:r w:rsidRPr="002C21B3">
              <w:t>timing</w:t>
            </w:r>
          </w:p>
        </w:tc>
        <w:tc>
          <w:tcPr>
            <w:tcW w:w="3864" w:type="dxa"/>
            <w:vAlign w:val="center"/>
          </w:tcPr>
          <w:p w14:paraId="6F0CB836" w14:textId="77777777" w:rsidR="00F401FA" w:rsidRPr="002C21B3" w:rsidRDefault="00F401FA">
            <w:pPr>
              <w:pStyle w:val="tabletextsmall"/>
            </w:pPr>
            <w:r w:rsidRPr="002C21B3">
              <w:t>within 20 days of receipt</w:t>
            </w:r>
          </w:p>
        </w:tc>
      </w:tr>
      <w:tr w:rsidR="00F401FA" w:rsidRPr="002C21B3" w14:paraId="7BD6562B" w14:textId="77777777" w:rsidTr="0085794B">
        <w:tc>
          <w:tcPr>
            <w:tcW w:w="736" w:type="dxa"/>
          </w:tcPr>
          <w:p w14:paraId="6CE98181" w14:textId="77777777" w:rsidR="00F401FA" w:rsidRPr="002C21B3" w:rsidRDefault="00F401FA">
            <w:pPr>
              <w:pStyle w:val="tabletextsmall"/>
            </w:pPr>
            <w:r w:rsidRPr="002C21B3">
              <w:t>refs</w:t>
            </w:r>
          </w:p>
        </w:tc>
        <w:tc>
          <w:tcPr>
            <w:tcW w:w="3864" w:type="dxa"/>
            <w:vAlign w:val="center"/>
          </w:tcPr>
          <w:p w14:paraId="551A1D76" w14:textId="77777777" w:rsidR="00F401FA" w:rsidRPr="002C21B3" w:rsidRDefault="00F401FA">
            <w:pPr>
              <w:pStyle w:val="tabletextsmall"/>
            </w:pPr>
            <w:r w:rsidRPr="002C21B3">
              <w:t>EPBC Act s87(4), Part 10</w:t>
            </w:r>
          </w:p>
          <w:p w14:paraId="65E90B69" w14:textId="77777777" w:rsidR="00F401FA" w:rsidRPr="002C21B3" w:rsidRDefault="00F401FA">
            <w:pPr>
              <w:pStyle w:val="tabletextsmall"/>
            </w:pPr>
            <w:hyperlink r:id="rId114" w:history="1">
              <w:r w:rsidRPr="002C21B3">
                <w:rPr>
                  <w:rStyle w:val="Hyperlink"/>
                </w:rPr>
                <w:t>EPBC Act Environment Assessment Process – Referral Flowchart</w:t>
              </w:r>
            </w:hyperlink>
          </w:p>
          <w:p w14:paraId="3867A94A" w14:textId="77777777" w:rsidR="00F401FA" w:rsidRPr="002C21B3" w:rsidRDefault="00F401FA">
            <w:pPr>
              <w:pStyle w:val="tabletextsmall"/>
            </w:pPr>
            <w:hyperlink r:id="rId115" w:history="1">
              <w:r w:rsidRPr="002C21B3">
                <w:rPr>
                  <w:rStyle w:val="Hyperlink"/>
                </w:rPr>
                <w:t>EPBC Act Decision on Referral Flowchart</w:t>
              </w:r>
            </w:hyperlink>
          </w:p>
        </w:tc>
      </w:tr>
    </w:tbl>
    <w:p w14:paraId="68B4AB1A" w14:textId="77777777" w:rsidR="00F6769E" w:rsidRPr="002C21B3" w:rsidRDefault="00036A59" w:rsidP="000A0A7D">
      <w:pPr>
        <w:rPr>
          <w:rFonts w:cs="Tahoma"/>
        </w:rPr>
      </w:pPr>
      <w:r w:rsidRPr="002C21B3">
        <w:rPr>
          <w:rFonts w:cs="Tahoma"/>
        </w:rPr>
        <w:t>Like the referral clock, the assessment</w:t>
      </w:r>
      <w:r w:rsidR="006F040B" w:rsidRPr="002C21B3">
        <w:rPr>
          <w:rFonts w:cs="Tahoma"/>
        </w:rPr>
        <w:t xml:space="preserve"> decision</w:t>
      </w:r>
      <w:r w:rsidRPr="002C21B3">
        <w:rPr>
          <w:rFonts w:cs="Tahoma"/>
        </w:rPr>
        <w:t xml:space="preserve"> clock runs for 20 days</w:t>
      </w:r>
      <w:r w:rsidR="003E3E05" w:rsidRPr="002C21B3">
        <w:rPr>
          <w:rFonts w:cs="Tahoma"/>
        </w:rPr>
        <w:t xml:space="preserve"> from when the referral is received</w:t>
      </w:r>
      <w:r w:rsidRPr="002C21B3">
        <w:rPr>
          <w:rFonts w:cs="Tahoma"/>
        </w:rPr>
        <w:t xml:space="preserve">. For information on how and when to stop the assessment clock, see </w:t>
      </w:r>
      <w:r w:rsidRPr="00490CAE">
        <w:rPr>
          <w:rFonts w:cs="Tahoma"/>
          <w:b/>
        </w:rPr>
        <w:t>Section 2</w:t>
      </w:r>
      <w:r w:rsidR="00DD4E73">
        <w:rPr>
          <w:rFonts w:cs="Tahoma"/>
          <w:b/>
        </w:rPr>
        <w:t>D</w:t>
      </w:r>
      <w:r w:rsidRPr="002C21B3">
        <w:rPr>
          <w:rFonts w:cs="Tahoma"/>
        </w:rPr>
        <w:t>.</w:t>
      </w:r>
    </w:p>
    <w:p w14:paraId="7614EB78" w14:textId="77777777" w:rsidR="00F401FA" w:rsidRPr="00490CAE" w:rsidRDefault="00F401FA" w:rsidP="00490CAE">
      <w:pPr>
        <w:spacing w:before="240" w:after="120"/>
        <w:rPr>
          <w:b/>
          <w:sz w:val="24"/>
        </w:rPr>
      </w:pPr>
      <w:r w:rsidRPr="00490CAE">
        <w:rPr>
          <w:b/>
          <w:sz w:val="24"/>
        </w:rPr>
        <w:t>Is there a bilateral agreement in place? If so, does it apply in this case?</w:t>
      </w:r>
    </w:p>
    <w:p w14:paraId="1B9A516F" w14:textId="77777777" w:rsidR="00F401FA" w:rsidRPr="002C21B3" w:rsidRDefault="00F401FA">
      <w:pPr>
        <w:rPr>
          <w:rFonts w:cs="Tahoma"/>
        </w:rPr>
      </w:pPr>
      <w:r w:rsidRPr="002C21B3">
        <w:rPr>
          <w:rFonts w:cs="Tahoma"/>
        </w:rPr>
        <w:t xml:space="preserve">If there is a bilateral agreement with a relevant state or territory then the controlled action </w:t>
      </w:r>
      <w:r w:rsidR="0015565F" w:rsidRPr="002C21B3">
        <w:rPr>
          <w:rFonts w:cs="Tahoma"/>
          <w:b/>
        </w:rPr>
        <w:t xml:space="preserve">should </w:t>
      </w:r>
      <w:r w:rsidRPr="002C21B3">
        <w:rPr>
          <w:rFonts w:cs="Tahoma"/>
          <w:b/>
        </w:rPr>
        <w:t>be assessed</w:t>
      </w:r>
      <w:r w:rsidRPr="002C21B3">
        <w:rPr>
          <w:rFonts w:cs="Tahoma"/>
        </w:rPr>
        <w:t xml:space="preserve"> through that process if it</w:t>
      </w:r>
      <w:r w:rsidR="00C52673" w:rsidRPr="002C21B3">
        <w:rPr>
          <w:rFonts w:cs="Tahoma"/>
        </w:rPr>
        <w:t xml:space="preserve"> falls within</w:t>
      </w:r>
      <w:r w:rsidRPr="002C21B3">
        <w:rPr>
          <w:rFonts w:cs="Tahoma"/>
        </w:rPr>
        <w:t xml:space="preserve"> a class of action covered by the agreement.</w:t>
      </w:r>
      <w:r w:rsidR="00482973" w:rsidRPr="002C21B3">
        <w:rPr>
          <w:rFonts w:cs="Tahoma"/>
        </w:rPr>
        <w:t xml:space="preserve"> The relevant state/territory will </w:t>
      </w:r>
      <w:r w:rsidR="00AD37C1" w:rsidRPr="002C21B3">
        <w:rPr>
          <w:rFonts w:cs="Tahoma"/>
        </w:rPr>
        <w:t>confirm</w:t>
      </w:r>
      <w:r w:rsidR="00482973" w:rsidRPr="002C21B3">
        <w:rPr>
          <w:rFonts w:cs="Tahoma"/>
        </w:rPr>
        <w:t xml:space="preserve"> whether the bilateral applies. </w:t>
      </w:r>
      <w:r w:rsidR="00AD37C1" w:rsidRPr="002C21B3">
        <w:rPr>
          <w:rFonts w:cs="Tahoma"/>
        </w:rPr>
        <w:t xml:space="preserve">You may need to contact the state/territory in order to obtain this confirmation if it is not forthcoming. </w:t>
      </w:r>
      <w:r w:rsidR="00482973" w:rsidRPr="002C21B3">
        <w:rPr>
          <w:rFonts w:cs="Tahoma"/>
        </w:rPr>
        <w:t xml:space="preserve">Where </w:t>
      </w:r>
      <w:r w:rsidR="00F83A5E" w:rsidRPr="002C21B3">
        <w:rPr>
          <w:rFonts w:cs="Tahoma"/>
        </w:rPr>
        <w:t>it applies,</w:t>
      </w:r>
      <w:r w:rsidR="00482973" w:rsidRPr="002C21B3">
        <w:rPr>
          <w:rFonts w:cs="Tahoma"/>
        </w:rPr>
        <w:t xml:space="preserve"> </w:t>
      </w:r>
      <w:r w:rsidR="00EB03CA" w:rsidRPr="002C21B3">
        <w:rPr>
          <w:rFonts w:cs="Tahoma"/>
        </w:rPr>
        <w:t xml:space="preserve">the normal requirements for assessment under the EPBC Act are not required, and </w:t>
      </w:r>
      <w:r w:rsidR="0015565F" w:rsidRPr="002C21B3">
        <w:rPr>
          <w:rFonts w:cs="Tahoma"/>
        </w:rPr>
        <w:t xml:space="preserve">assessment by the state or territory under the bilateral agreement </w:t>
      </w:r>
      <w:r w:rsidR="00EB03CA" w:rsidRPr="002C21B3">
        <w:rPr>
          <w:rFonts w:cs="Tahoma"/>
        </w:rPr>
        <w:t>will take the place</w:t>
      </w:r>
      <w:r w:rsidR="0015565F" w:rsidRPr="002C21B3">
        <w:rPr>
          <w:rFonts w:cs="Tahoma"/>
        </w:rPr>
        <w:t xml:space="preserve"> of a normal assessment</w:t>
      </w:r>
      <w:r w:rsidR="00EB03CA" w:rsidRPr="002C21B3">
        <w:rPr>
          <w:rFonts w:cs="Tahoma"/>
        </w:rPr>
        <w:t>.</w:t>
      </w:r>
    </w:p>
    <w:p w14:paraId="0A32C61A" w14:textId="77777777" w:rsidR="00F401FA" w:rsidRPr="002C21B3" w:rsidRDefault="00AD37C1">
      <w:pPr>
        <w:rPr>
          <w:rFonts w:cs="Tahoma"/>
        </w:rPr>
      </w:pPr>
      <w:r w:rsidRPr="002C21B3">
        <w:rPr>
          <w:rFonts w:cs="Tahoma"/>
        </w:rPr>
        <w:t xml:space="preserve">The department is currently maintaining bilateral </w:t>
      </w:r>
      <w:r w:rsidR="00F401FA" w:rsidRPr="002C21B3">
        <w:rPr>
          <w:rFonts w:cs="Tahoma"/>
        </w:rPr>
        <w:t xml:space="preserve">agreements with </w:t>
      </w:r>
      <w:r w:rsidR="0015565F" w:rsidRPr="002C21B3">
        <w:rPr>
          <w:rFonts w:cs="Tahoma"/>
        </w:rPr>
        <w:t xml:space="preserve">all </w:t>
      </w:r>
      <w:r w:rsidR="00F401FA" w:rsidRPr="002C21B3">
        <w:rPr>
          <w:rFonts w:cs="Tahoma"/>
        </w:rPr>
        <w:t>Australian states and territories.</w:t>
      </w:r>
    </w:p>
    <w:p w14:paraId="58E67E74" w14:textId="77777777" w:rsidR="00F401FA" w:rsidRPr="002C21B3" w:rsidRDefault="00F401FA" w:rsidP="00DD4E73">
      <w:pPr>
        <w:tabs>
          <w:tab w:val="left" w:pos="4536"/>
        </w:tabs>
        <w:ind w:right="142"/>
        <w:rPr>
          <w:rFonts w:cs="Tahoma"/>
        </w:rPr>
      </w:pPr>
      <w:r w:rsidRPr="002C21B3">
        <w:rPr>
          <w:rFonts w:cs="Tahoma"/>
        </w:rPr>
        <w:t xml:space="preserve">The detail of the agreement and the processes agreed to can be found at: </w:t>
      </w:r>
      <w:hyperlink r:id="rId116" w:history="1">
        <w:r w:rsidRPr="002C21B3">
          <w:rPr>
            <w:rStyle w:val="Hyperlink"/>
            <w:rFonts w:cs="Tahoma"/>
          </w:rPr>
          <w:t>http://www.environment.gov.au/epbc/assessments/bilateral/index.</w:t>
        </w:r>
        <w:r w:rsidRPr="002C21B3">
          <w:rPr>
            <w:rStyle w:val="Hyperlink"/>
            <w:rFonts w:cs="Tahoma"/>
          </w:rPr>
          <w:t>h</w:t>
        </w:r>
        <w:r w:rsidRPr="002C21B3">
          <w:rPr>
            <w:rStyle w:val="Hyperlink"/>
            <w:rFonts w:cs="Tahoma"/>
          </w:rPr>
          <w:t>tml</w:t>
        </w:r>
      </w:hyperlink>
    </w:p>
    <w:p w14:paraId="1D8E0C06" w14:textId="77777777" w:rsidR="00F401FA" w:rsidRPr="00490CAE" w:rsidRDefault="00F401FA" w:rsidP="00D93950">
      <w:pPr>
        <w:spacing w:before="240" w:after="120"/>
        <w:ind w:right="261"/>
        <w:rPr>
          <w:b/>
          <w:sz w:val="24"/>
        </w:rPr>
      </w:pPr>
      <w:r w:rsidRPr="00490CAE">
        <w:rPr>
          <w:b/>
          <w:sz w:val="24"/>
        </w:rPr>
        <w:t>How to check</w:t>
      </w:r>
      <w:r w:rsidR="00F40271" w:rsidRPr="00490CAE">
        <w:rPr>
          <w:b/>
          <w:sz w:val="24"/>
        </w:rPr>
        <w:t xml:space="preserve"> i</w:t>
      </w:r>
      <w:r w:rsidRPr="00490CAE">
        <w:rPr>
          <w:b/>
          <w:sz w:val="24"/>
        </w:rPr>
        <w:t>f there is a bilateral agreement in place</w:t>
      </w:r>
    </w:p>
    <w:p w14:paraId="6D6FFA86" w14:textId="77777777" w:rsidR="00F401FA" w:rsidRPr="002C21B3" w:rsidRDefault="00F401FA">
      <w:pPr>
        <w:pStyle w:val="Heading4"/>
        <w:rPr>
          <w:rFonts w:ascii="Tahoma" w:hAnsi="Tahoma" w:cs="Tahoma"/>
        </w:rPr>
      </w:pPr>
      <w:r w:rsidRPr="002C21B3">
        <w:rPr>
          <w:rFonts w:ascii="Tahoma" w:hAnsi="Tahoma" w:cs="Tahoma"/>
        </w:rPr>
        <w:t>Check that the agreement applies in this case</w:t>
      </w:r>
    </w:p>
    <w:p w14:paraId="7BEAD74B" w14:textId="77777777" w:rsidR="00F401FA" w:rsidRPr="002C21B3" w:rsidRDefault="00F401FA">
      <w:pPr>
        <w:rPr>
          <w:rFonts w:cs="Tahoma"/>
        </w:rPr>
      </w:pPr>
      <w:r w:rsidRPr="002C21B3">
        <w:rPr>
          <w:rFonts w:cs="Tahoma"/>
        </w:rPr>
        <w:t xml:space="preserve">The agreement </w:t>
      </w:r>
      <w:r w:rsidR="0015565F" w:rsidRPr="002C21B3">
        <w:rPr>
          <w:rFonts w:cs="Tahoma"/>
        </w:rPr>
        <w:t xml:space="preserve">should </w:t>
      </w:r>
      <w:r w:rsidRPr="002C21B3">
        <w:rPr>
          <w:rFonts w:cs="Tahoma"/>
        </w:rPr>
        <w:t>apply if the assessment method suggested by the state/territory is included in the agreement</w:t>
      </w:r>
      <w:r w:rsidR="0015565F" w:rsidRPr="002C21B3">
        <w:rPr>
          <w:rFonts w:cs="Tahoma"/>
        </w:rPr>
        <w:t xml:space="preserve"> and if the </w:t>
      </w:r>
      <w:r w:rsidR="00A32173" w:rsidRPr="002C21B3">
        <w:rPr>
          <w:rFonts w:cs="Tahoma"/>
        </w:rPr>
        <w:t xml:space="preserve">proposed </w:t>
      </w:r>
      <w:r w:rsidR="0015565F" w:rsidRPr="002C21B3">
        <w:rPr>
          <w:rFonts w:cs="Tahoma"/>
        </w:rPr>
        <w:t xml:space="preserve">action </w:t>
      </w:r>
      <w:r w:rsidR="00A32173" w:rsidRPr="002C21B3">
        <w:rPr>
          <w:rFonts w:cs="Tahoma"/>
        </w:rPr>
        <w:t xml:space="preserve">is </w:t>
      </w:r>
      <w:r w:rsidR="0015565F" w:rsidRPr="002C21B3">
        <w:rPr>
          <w:rFonts w:cs="Tahoma"/>
        </w:rPr>
        <w:t>within the class of action</w:t>
      </w:r>
      <w:r w:rsidR="00A32173" w:rsidRPr="002C21B3">
        <w:rPr>
          <w:rFonts w:cs="Tahoma"/>
        </w:rPr>
        <w:t>s</w:t>
      </w:r>
      <w:r w:rsidR="0015565F" w:rsidRPr="002C21B3">
        <w:rPr>
          <w:rFonts w:cs="Tahoma"/>
        </w:rPr>
        <w:t xml:space="preserve"> covered by the agreement</w:t>
      </w:r>
      <w:r w:rsidRPr="002C21B3">
        <w:rPr>
          <w:rFonts w:cs="Tahoma"/>
        </w:rPr>
        <w:t xml:space="preserve">. </w:t>
      </w:r>
    </w:p>
    <w:p w14:paraId="7B5258BF" w14:textId="77777777" w:rsidR="00F401FA" w:rsidRPr="002C21B3" w:rsidRDefault="00F401FA">
      <w:pPr>
        <w:rPr>
          <w:rFonts w:cs="Tahoma"/>
        </w:rPr>
      </w:pPr>
      <w:r w:rsidRPr="002C21B3">
        <w:rPr>
          <w:rFonts w:cs="Tahoma"/>
        </w:rPr>
        <w:t xml:space="preserve">The letter received from the relevant state </w:t>
      </w:r>
      <w:r w:rsidR="00B6010D" w:rsidRPr="002C21B3">
        <w:rPr>
          <w:rFonts w:cs="Tahoma"/>
        </w:rPr>
        <w:t xml:space="preserve">or territory </w:t>
      </w:r>
      <w:r w:rsidR="00A32173" w:rsidRPr="002C21B3">
        <w:rPr>
          <w:rFonts w:cs="Tahoma"/>
        </w:rPr>
        <w:t>m</w:t>
      </w:r>
      <w:r w:rsidRPr="002C21B3">
        <w:rPr>
          <w:rFonts w:cs="Tahoma"/>
        </w:rPr>
        <w:t xml:space="preserve">inister will </w:t>
      </w:r>
      <w:r w:rsidR="008612F0" w:rsidRPr="002C21B3">
        <w:rPr>
          <w:rFonts w:cs="Tahoma"/>
        </w:rPr>
        <w:t xml:space="preserve">usually </w:t>
      </w:r>
      <w:r w:rsidRPr="002C21B3">
        <w:rPr>
          <w:rFonts w:cs="Tahoma"/>
        </w:rPr>
        <w:t>include the process they suggest using to assess the impact.</w:t>
      </w:r>
    </w:p>
    <w:p w14:paraId="21238502" w14:textId="77777777" w:rsidR="00F401FA" w:rsidRPr="002C21B3" w:rsidRDefault="00F401FA">
      <w:pPr>
        <w:rPr>
          <w:rFonts w:cs="Tahoma"/>
          <w:b/>
        </w:rPr>
      </w:pPr>
      <w:r w:rsidRPr="002C21B3">
        <w:rPr>
          <w:rFonts w:cs="Tahoma"/>
        </w:rPr>
        <w:t xml:space="preserve">See </w:t>
      </w:r>
      <w:r w:rsidRPr="002C21B3">
        <w:rPr>
          <w:rFonts w:cs="Tahoma"/>
          <w:b/>
        </w:rPr>
        <w:t xml:space="preserve">3D Assessment by bilateral or accredited process </w:t>
      </w:r>
      <w:r w:rsidRPr="002C21B3">
        <w:rPr>
          <w:rFonts w:cs="Tahoma"/>
        </w:rPr>
        <w:t>for more information.</w:t>
      </w:r>
    </w:p>
    <w:p w14:paraId="6AB26DAC" w14:textId="77777777" w:rsidR="00F401FA" w:rsidRPr="002C21B3" w:rsidRDefault="00F401FA">
      <w:pPr>
        <w:rPr>
          <w:rFonts w:cs="Tahoma"/>
          <w:b/>
        </w:rPr>
      </w:pPr>
      <w:r w:rsidRPr="002C21B3">
        <w:rPr>
          <w:rFonts w:cs="Tahoma"/>
        </w:rPr>
        <w:t>Go to</w:t>
      </w:r>
      <w:r w:rsidRPr="002C21B3">
        <w:rPr>
          <w:rFonts w:cs="Tahoma"/>
          <w:b/>
        </w:rPr>
        <w:t xml:space="preserve"> </w:t>
      </w:r>
      <w:r w:rsidR="00F07CBF" w:rsidRPr="002C21B3">
        <w:rPr>
          <w:rFonts w:cs="Tahoma"/>
          <w:b/>
        </w:rPr>
        <w:t>2</w:t>
      </w:r>
      <w:r w:rsidR="00CD122D">
        <w:rPr>
          <w:rFonts w:cs="Tahoma"/>
          <w:b/>
        </w:rPr>
        <w:t>I</w:t>
      </w:r>
      <w:r w:rsidR="00F07CBF" w:rsidRPr="002C21B3">
        <w:rPr>
          <w:rFonts w:cs="Tahoma"/>
          <w:b/>
        </w:rPr>
        <w:t xml:space="preserve"> </w:t>
      </w:r>
      <w:r w:rsidRPr="002C21B3">
        <w:rPr>
          <w:rFonts w:cs="Tahoma"/>
          <w:b/>
        </w:rPr>
        <w:t xml:space="preserve">Finalise recommendation for decision maker </w:t>
      </w:r>
      <w:r w:rsidRPr="002C21B3">
        <w:rPr>
          <w:rFonts w:cs="Tahoma"/>
        </w:rPr>
        <w:t>for next steps.</w:t>
      </w:r>
    </w:p>
    <w:p w14:paraId="5A26586B" w14:textId="77777777" w:rsidR="00F401FA" w:rsidRPr="002C21B3" w:rsidRDefault="00F401FA">
      <w:pPr>
        <w:pStyle w:val="Heading4"/>
        <w:rPr>
          <w:rFonts w:ascii="Tahoma" w:hAnsi="Tahoma" w:cs="Tahoma"/>
        </w:rPr>
      </w:pPr>
      <w:r w:rsidRPr="002C21B3">
        <w:rPr>
          <w:rFonts w:ascii="Tahoma" w:hAnsi="Tahoma" w:cs="Tahoma"/>
        </w:rPr>
        <w:t>If the state or territory has not provided advice</w:t>
      </w:r>
    </w:p>
    <w:p w14:paraId="0C1AE128" w14:textId="77777777" w:rsidR="000A0A7D" w:rsidRPr="002C21B3" w:rsidRDefault="00F401FA" w:rsidP="000A0A7D">
      <w:pPr>
        <w:rPr>
          <w:rFonts w:cs="Tahoma"/>
        </w:rPr>
      </w:pPr>
      <w:r w:rsidRPr="002C21B3">
        <w:rPr>
          <w:rFonts w:cs="Tahoma"/>
        </w:rPr>
        <w:t xml:space="preserve">A decision on assessment method </w:t>
      </w:r>
      <w:r w:rsidR="00C2608A" w:rsidRPr="002C21B3">
        <w:rPr>
          <w:rFonts w:cs="Tahoma"/>
        </w:rPr>
        <w:t xml:space="preserve">must </w:t>
      </w:r>
      <w:r w:rsidRPr="002C21B3">
        <w:rPr>
          <w:rFonts w:cs="Tahoma"/>
        </w:rPr>
        <w:t>be made</w:t>
      </w:r>
      <w:r w:rsidR="00C2608A" w:rsidRPr="002C21B3">
        <w:rPr>
          <w:rFonts w:cs="Tahoma"/>
        </w:rPr>
        <w:t xml:space="preserve"> within 20 days of the referral being received, unless the clock has been stopped under s</w:t>
      </w:r>
      <w:r w:rsidR="00490CAE">
        <w:rPr>
          <w:rFonts w:cs="Tahoma"/>
        </w:rPr>
        <w:t xml:space="preserve">ection </w:t>
      </w:r>
      <w:r w:rsidR="00C2608A" w:rsidRPr="002C21B3">
        <w:rPr>
          <w:rFonts w:cs="Tahoma"/>
        </w:rPr>
        <w:t>76(3). If the bilateral applies, the requirement to make the decision on assessment approach will be ‘switched off’.</w:t>
      </w:r>
      <w:r w:rsidR="000A0A7D" w:rsidRPr="002C21B3">
        <w:rPr>
          <w:rFonts w:cs="Tahoma"/>
        </w:rPr>
        <w:t xml:space="preserve"> </w:t>
      </w:r>
      <w:r w:rsidRPr="002C21B3">
        <w:rPr>
          <w:rFonts w:cs="Tahoma"/>
        </w:rPr>
        <w:t xml:space="preserve">If you have not received advice from the state or territory within 20 business days, </w:t>
      </w:r>
      <w:r w:rsidR="00C2608A" w:rsidRPr="002C21B3">
        <w:rPr>
          <w:rFonts w:cs="Tahoma"/>
        </w:rPr>
        <w:t xml:space="preserve">discuss the situation with your supervisor </w:t>
      </w:r>
      <w:r w:rsidR="008D6EAC" w:rsidRPr="002C21B3">
        <w:rPr>
          <w:rFonts w:cs="Tahoma"/>
        </w:rPr>
        <w:t>and consider requesting further information.</w:t>
      </w:r>
    </w:p>
    <w:p w14:paraId="7E3C7EAA" w14:textId="77777777" w:rsidR="008D6EAC" w:rsidRPr="002C21B3" w:rsidRDefault="008D6EAC" w:rsidP="00C80E35">
      <w:pPr>
        <w:rPr>
          <w:rFonts w:cs="Tahoma"/>
        </w:rPr>
      </w:pPr>
      <w:r w:rsidRPr="002C21B3">
        <w:rPr>
          <w:rFonts w:cs="Tahoma"/>
        </w:rPr>
        <w:t>A request for further information from the person proposing to take the action and/or the proponent, in relation to an assessment approach decision, stops the clock if it enables the decision maker to make an informed decision on</w:t>
      </w:r>
      <w:r w:rsidR="00C80E35" w:rsidRPr="002C21B3">
        <w:rPr>
          <w:rFonts w:cs="Tahoma"/>
        </w:rPr>
        <w:t xml:space="preserve"> </w:t>
      </w:r>
      <w:r w:rsidRPr="002C21B3">
        <w:rPr>
          <w:rFonts w:cs="Tahoma"/>
        </w:rPr>
        <w:t>whether it will be assessed by the state or territory and the method of assessment or whether it has been assessed by the state or territory and the method of assessment that was used (s</w:t>
      </w:r>
      <w:r w:rsidR="00490CAE">
        <w:rPr>
          <w:rFonts w:cs="Tahoma"/>
        </w:rPr>
        <w:t xml:space="preserve">ection </w:t>
      </w:r>
      <w:r w:rsidRPr="002C21B3">
        <w:rPr>
          <w:rFonts w:cs="Tahoma"/>
        </w:rPr>
        <w:t>76(4) or s</w:t>
      </w:r>
      <w:r w:rsidR="00490CAE">
        <w:rPr>
          <w:rFonts w:cs="Tahoma"/>
        </w:rPr>
        <w:t xml:space="preserve">ection </w:t>
      </w:r>
      <w:r w:rsidRPr="002C21B3">
        <w:rPr>
          <w:rFonts w:cs="Tahoma"/>
        </w:rPr>
        <w:t>89(2)).</w:t>
      </w:r>
    </w:p>
    <w:p w14:paraId="71D4365E" w14:textId="77777777" w:rsidR="00F401FA" w:rsidRPr="002C21B3" w:rsidRDefault="00F401FA">
      <w:pPr>
        <w:rPr>
          <w:rFonts w:cs="Tahoma"/>
        </w:rPr>
      </w:pPr>
      <w:r w:rsidRPr="002C21B3">
        <w:rPr>
          <w:rFonts w:cs="Tahoma"/>
        </w:rPr>
        <w:t>If there is no bilateral agreement in place, or if the agreement does not apply</w:t>
      </w:r>
      <w:r w:rsidR="00F40271" w:rsidRPr="002C21B3">
        <w:rPr>
          <w:rFonts w:cs="Tahoma"/>
        </w:rPr>
        <w:t xml:space="preserve"> d</w:t>
      </w:r>
      <w:r w:rsidRPr="002C21B3">
        <w:rPr>
          <w:rFonts w:cs="Tahoma"/>
        </w:rPr>
        <w:t xml:space="preserve">ecide </w:t>
      </w:r>
      <w:r w:rsidR="00FD3CAC" w:rsidRPr="002C21B3">
        <w:rPr>
          <w:rFonts w:cs="Tahoma"/>
        </w:rPr>
        <w:t>what you will recommend the decision maker decides on how</w:t>
      </w:r>
      <w:r w:rsidR="000A0A7D" w:rsidRPr="002C21B3">
        <w:rPr>
          <w:rFonts w:cs="Tahoma"/>
        </w:rPr>
        <w:t xml:space="preserve"> </w:t>
      </w:r>
      <w:r w:rsidRPr="002C21B3">
        <w:rPr>
          <w:rFonts w:cs="Tahoma"/>
        </w:rPr>
        <w:t>to assess the action (s</w:t>
      </w:r>
      <w:r w:rsidR="00490CAE">
        <w:rPr>
          <w:rFonts w:cs="Tahoma"/>
        </w:rPr>
        <w:t xml:space="preserve">ection </w:t>
      </w:r>
      <w:r w:rsidRPr="002C21B3">
        <w:rPr>
          <w:rFonts w:cs="Tahoma"/>
        </w:rPr>
        <w:t>87).</w:t>
      </w:r>
    </w:p>
    <w:p w14:paraId="7536A2AA" w14:textId="77777777" w:rsidR="00F40271" w:rsidRPr="00490CAE" w:rsidRDefault="00F40271" w:rsidP="00DD4E73">
      <w:pPr>
        <w:spacing w:before="240" w:after="120"/>
        <w:ind w:right="259"/>
        <w:rPr>
          <w:b/>
          <w:sz w:val="24"/>
        </w:rPr>
      </w:pPr>
      <w:r w:rsidRPr="00490CAE">
        <w:rPr>
          <w:b/>
          <w:sz w:val="24"/>
        </w:rPr>
        <w:t>If a bilateral agreement does not apply</w:t>
      </w:r>
    </w:p>
    <w:p w14:paraId="4C0B50F6" w14:textId="77777777" w:rsidR="00D93950" w:rsidRPr="002C21B3" w:rsidRDefault="00D93950" w:rsidP="00D93950">
      <w:pPr>
        <w:rPr>
          <w:rFonts w:cs="Tahoma"/>
        </w:rPr>
      </w:pPr>
      <w:bookmarkStart w:id="159" w:name="_Toc159315397"/>
      <w:r w:rsidRPr="002C21B3">
        <w:rPr>
          <w:rFonts w:cs="Tahoma"/>
        </w:rPr>
        <w:t xml:space="preserve">When the bilateral does not </w:t>
      </w:r>
      <w:r>
        <w:rPr>
          <w:rFonts w:cs="Tahoma"/>
        </w:rPr>
        <w:t>apply, t</w:t>
      </w:r>
      <w:r w:rsidRPr="002C21B3">
        <w:rPr>
          <w:rFonts w:cs="Tahoma"/>
        </w:rPr>
        <w:t xml:space="preserve">he </w:t>
      </w:r>
      <w:r>
        <w:rPr>
          <w:rFonts w:cs="Tahoma"/>
        </w:rPr>
        <w:t>m</w:t>
      </w:r>
      <w:r w:rsidRPr="002C21B3">
        <w:rPr>
          <w:rFonts w:cs="Tahoma"/>
        </w:rPr>
        <w:t>inister may a</w:t>
      </w:r>
      <w:r>
        <w:rPr>
          <w:rFonts w:cs="Tahoma"/>
        </w:rPr>
        <w:t xml:space="preserve">ccredit </w:t>
      </w:r>
      <w:r w:rsidRPr="002C21B3">
        <w:rPr>
          <w:rFonts w:cs="Tahoma"/>
        </w:rPr>
        <w:t>a state</w:t>
      </w:r>
      <w:r>
        <w:rPr>
          <w:rFonts w:cs="Tahoma"/>
        </w:rPr>
        <w:t>/</w:t>
      </w:r>
      <w:r w:rsidRPr="002C21B3">
        <w:rPr>
          <w:rFonts w:cs="Tahoma"/>
        </w:rPr>
        <w:t xml:space="preserve">territory </w:t>
      </w:r>
      <w:r>
        <w:rPr>
          <w:rFonts w:cs="Tahoma"/>
        </w:rPr>
        <w:t xml:space="preserve">statutory </w:t>
      </w:r>
      <w:r w:rsidRPr="002C21B3">
        <w:rPr>
          <w:rFonts w:cs="Tahoma"/>
        </w:rPr>
        <w:t xml:space="preserve">assessment process on a one off basis if he/she thinks that the requirements of the EPBC Act will be satisfied. </w:t>
      </w:r>
    </w:p>
    <w:p w14:paraId="692DDB49" w14:textId="77777777" w:rsidR="00F40271" w:rsidRPr="002C21B3" w:rsidRDefault="00D93950" w:rsidP="00D93950">
      <w:pPr>
        <w:pStyle w:val="normalindent0"/>
        <w:spacing w:after="120"/>
        <w:ind w:left="0"/>
        <w:rPr>
          <w:rFonts w:cs="Tahoma"/>
        </w:rPr>
      </w:pPr>
      <w:r>
        <w:rPr>
          <w:rFonts w:cs="Tahoma"/>
        </w:rPr>
        <w:t xml:space="preserve">If the bilateral </w:t>
      </w:r>
      <w:r w:rsidR="00F40271" w:rsidRPr="002C21B3">
        <w:rPr>
          <w:rFonts w:cs="Tahoma"/>
        </w:rPr>
        <w:t xml:space="preserve">does not </w:t>
      </w:r>
      <w:r w:rsidR="00B6010D" w:rsidRPr="002C21B3">
        <w:rPr>
          <w:rFonts w:cs="Tahoma"/>
        </w:rPr>
        <w:t xml:space="preserve">apply </w:t>
      </w:r>
      <w:r>
        <w:rPr>
          <w:rFonts w:cs="Tahoma"/>
        </w:rPr>
        <w:t xml:space="preserve">and the minister chooses not to accredit a state/territory process, </w:t>
      </w:r>
      <w:r w:rsidR="00F40271" w:rsidRPr="002C21B3">
        <w:rPr>
          <w:rFonts w:cs="Tahoma"/>
        </w:rPr>
        <w:t xml:space="preserve">it is still possible to work with the state on streamlining the assessment through an aligned process. This means that the </w:t>
      </w:r>
      <w:r>
        <w:rPr>
          <w:rFonts w:cs="Tahoma"/>
        </w:rPr>
        <w:t>d</w:t>
      </w:r>
      <w:r w:rsidRPr="002C21B3">
        <w:rPr>
          <w:rFonts w:cs="Tahoma"/>
        </w:rPr>
        <w:t xml:space="preserve">epartment </w:t>
      </w:r>
      <w:r w:rsidR="00F40271" w:rsidRPr="002C21B3">
        <w:rPr>
          <w:rFonts w:cs="Tahoma"/>
        </w:rPr>
        <w:t xml:space="preserve">engages with the state at the start of the assessment to establish key points in the State and Commonwealth assessment processes, in order to meet the legislative obligations of both jurisdictions, and reduce the duplication of assessment documentation and process requirements. This normally results in an informal agreement between the </w:t>
      </w:r>
      <w:r>
        <w:rPr>
          <w:rFonts w:cs="Tahoma"/>
        </w:rPr>
        <w:t>d</w:t>
      </w:r>
      <w:r w:rsidR="00AF7B06" w:rsidRPr="002C21B3">
        <w:rPr>
          <w:rFonts w:cs="Tahoma"/>
        </w:rPr>
        <w:t>epartment</w:t>
      </w:r>
      <w:r w:rsidR="00F40271" w:rsidRPr="002C21B3">
        <w:rPr>
          <w:rFonts w:cs="Tahoma"/>
        </w:rPr>
        <w:t xml:space="preserve">, the </w:t>
      </w:r>
      <w:r>
        <w:rPr>
          <w:rFonts w:cs="Tahoma"/>
        </w:rPr>
        <w:t>s</w:t>
      </w:r>
      <w:r w:rsidR="00F40271" w:rsidRPr="002C21B3">
        <w:rPr>
          <w:rFonts w:cs="Tahoma"/>
        </w:rPr>
        <w:t>tate</w:t>
      </w:r>
      <w:r>
        <w:rPr>
          <w:rFonts w:cs="Tahoma"/>
        </w:rPr>
        <w:t>/territory</w:t>
      </w:r>
      <w:r w:rsidR="00F40271" w:rsidRPr="002C21B3">
        <w:rPr>
          <w:rFonts w:cs="Tahoma"/>
        </w:rPr>
        <w:t xml:space="preserve"> and the </w:t>
      </w:r>
      <w:r>
        <w:rPr>
          <w:rFonts w:cs="Tahoma"/>
        </w:rPr>
        <w:t>p</w:t>
      </w:r>
      <w:r w:rsidR="00F40271" w:rsidRPr="002C21B3">
        <w:rPr>
          <w:rFonts w:cs="Tahoma"/>
        </w:rPr>
        <w:t xml:space="preserve">roponent, about when and how key points (such as the production of assessment documentation and </w:t>
      </w:r>
      <w:r w:rsidR="00F40271" w:rsidRPr="002C21B3">
        <w:rPr>
          <w:rFonts w:cs="Tahoma"/>
        </w:rPr>
        <w:lastRenderedPageBreak/>
        <w:t>public comment period) will occur. If you believe this applies to your project, speak to your supervisor for further details.</w:t>
      </w:r>
    </w:p>
    <w:p w14:paraId="1F426B45" w14:textId="77777777" w:rsidR="00F401FA" w:rsidRPr="00D93950" w:rsidRDefault="00F401FA" w:rsidP="00D93950">
      <w:pPr>
        <w:spacing w:before="240" w:after="120"/>
        <w:ind w:right="261"/>
        <w:rPr>
          <w:b/>
          <w:sz w:val="24"/>
        </w:rPr>
      </w:pPr>
      <w:r w:rsidRPr="00490CAE">
        <w:rPr>
          <w:b/>
          <w:sz w:val="24"/>
        </w:rPr>
        <w:t>Deciding how to assess the action</w:t>
      </w:r>
      <w:bookmarkEnd w:id="159"/>
    </w:p>
    <w:p w14:paraId="5219F12F" w14:textId="77777777" w:rsidR="00F401FA" w:rsidRPr="002C21B3" w:rsidRDefault="00F401FA">
      <w:pPr>
        <w:rPr>
          <w:rFonts w:cs="Tahoma"/>
        </w:rPr>
      </w:pPr>
      <w:r w:rsidRPr="002C21B3">
        <w:rPr>
          <w:rFonts w:cs="Tahoma"/>
        </w:rPr>
        <w:t>One of six assessment processes must be used:</w:t>
      </w:r>
    </w:p>
    <w:p w14:paraId="48467DFA"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On Referral Information (Div 3A)</w:t>
      </w:r>
    </w:p>
    <w:p w14:paraId="535BBADB"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 xml:space="preserve">On Preliminary Documentation (Div 4) </w:t>
      </w:r>
    </w:p>
    <w:p w14:paraId="011C5800"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By Public Environment Report (Div 5)</w:t>
      </w:r>
    </w:p>
    <w:p w14:paraId="3768B5D1"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By Environmental Impact Statement (Div 6)</w:t>
      </w:r>
    </w:p>
    <w:p w14:paraId="4713E725"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By Public Inquiry (Div 7)</w:t>
      </w:r>
    </w:p>
    <w:p w14:paraId="61976209"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By Accredited Process (s 87(4))</w:t>
      </w:r>
    </w:p>
    <w:p w14:paraId="0798ED2E" w14:textId="77777777" w:rsidR="00F401FA" w:rsidRPr="002C21B3" w:rsidRDefault="00F401FA">
      <w:pPr>
        <w:pStyle w:val="Heading4"/>
        <w:rPr>
          <w:rFonts w:ascii="Tahoma" w:hAnsi="Tahoma" w:cs="Tahoma"/>
        </w:rPr>
      </w:pPr>
      <w:r w:rsidRPr="002C21B3">
        <w:rPr>
          <w:rFonts w:ascii="Tahoma" w:hAnsi="Tahoma" w:cs="Tahoma"/>
        </w:rPr>
        <w:t xml:space="preserve">Consider the most suitable approach </w:t>
      </w:r>
    </w:p>
    <w:p w14:paraId="10CFC57F" w14:textId="77777777" w:rsidR="00F401FA" w:rsidRPr="002C21B3" w:rsidRDefault="00F401FA">
      <w:pPr>
        <w:rPr>
          <w:rFonts w:cs="Tahoma"/>
        </w:rPr>
      </w:pPr>
      <w:r w:rsidRPr="002C21B3">
        <w:rPr>
          <w:rFonts w:cs="Tahoma"/>
        </w:rPr>
        <w:t>The assessment seeks to answer 5 questions:</w:t>
      </w:r>
    </w:p>
    <w:p w14:paraId="0DD84D11" w14:textId="77777777" w:rsidR="00F401FA" w:rsidRPr="002C21B3" w:rsidRDefault="00F401FA">
      <w:pPr>
        <w:pStyle w:val="Normalnumbered"/>
        <w:numPr>
          <w:ilvl w:val="0"/>
          <w:numId w:val="34"/>
        </w:numPr>
      </w:pPr>
      <w:r w:rsidRPr="002C21B3">
        <w:t>What is the current situation at the controlled action location</w:t>
      </w:r>
      <w:r w:rsidR="000A0A7D" w:rsidRPr="002C21B3">
        <w:t xml:space="preserve"> and/or area of impact</w:t>
      </w:r>
      <w:r w:rsidRPr="002C21B3">
        <w:t>?</w:t>
      </w:r>
    </w:p>
    <w:p w14:paraId="3E1133EE" w14:textId="77777777" w:rsidR="00F401FA" w:rsidRPr="002C21B3" w:rsidRDefault="00F401FA">
      <w:pPr>
        <w:pStyle w:val="Normalnumbered"/>
        <w:numPr>
          <w:ilvl w:val="0"/>
          <w:numId w:val="34"/>
        </w:numPr>
      </w:pPr>
      <w:r w:rsidRPr="002C21B3">
        <w:t>What would be the situation if the controlled action went ahead in its current form?</w:t>
      </w:r>
    </w:p>
    <w:p w14:paraId="3502187D" w14:textId="77777777" w:rsidR="00F401FA" w:rsidRPr="002C21B3" w:rsidRDefault="00F401FA">
      <w:pPr>
        <w:pStyle w:val="Normalnumbered"/>
        <w:numPr>
          <w:ilvl w:val="0"/>
          <w:numId w:val="34"/>
        </w:numPr>
      </w:pPr>
      <w:r w:rsidRPr="002C21B3">
        <w:t>What impacts are acceptable?</w:t>
      </w:r>
    </w:p>
    <w:p w14:paraId="2C7243E2" w14:textId="77777777" w:rsidR="00F401FA" w:rsidRPr="002C21B3" w:rsidRDefault="00F401FA">
      <w:pPr>
        <w:pStyle w:val="Normalnumbered"/>
        <w:numPr>
          <w:ilvl w:val="0"/>
          <w:numId w:val="34"/>
        </w:numPr>
      </w:pPr>
      <w:r w:rsidRPr="002C21B3">
        <w:t>How can the controlled action be performed in a manner that achieves acceptable impacts?</w:t>
      </w:r>
    </w:p>
    <w:p w14:paraId="36A31217" w14:textId="77777777" w:rsidR="00F401FA" w:rsidRPr="002C21B3" w:rsidRDefault="00F401FA">
      <w:pPr>
        <w:pStyle w:val="Normalnumbered"/>
        <w:numPr>
          <w:ilvl w:val="0"/>
          <w:numId w:val="34"/>
        </w:numPr>
      </w:pPr>
      <w:r w:rsidRPr="002C21B3">
        <w:t>How can we control the risks of not achieving acceptable impacts?</w:t>
      </w:r>
    </w:p>
    <w:p w14:paraId="28F9BFCB" w14:textId="77777777" w:rsidR="00F401FA" w:rsidRPr="002C21B3" w:rsidRDefault="00F401FA">
      <w:pPr>
        <w:rPr>
          <w:rFonts w:cs="Tahoma"/>
        </w:rPr>
      </w:pPr>
      <w:r w:rsidRPr="002C21B3">
        <w:rPr>
          <w:rFonts w:cs="Tahoma"/>
        </w:rPr>
        <w:t xml:space="preserve">Consider the controlling provisions identified, the information already provided by the person proposing to take the action and others, and the matters where there are gaps in information or uncertainty. </w:t>
      </w:r>
    </w:p>
    <w:p w14:paraId="103F9482" w14:textId="77777777" w:rsidR="00F401FA" w:rsidRPr="002C21B3" w:rsidRDefault="00F401FA">
      <w:pPr>
        <w:rPr>
          <w:rFonts w:cs="Tahoma"/>
        </w:rPr>
      </w:pPr>
      <w:r w:rsidRPr="002C21B3">
        <w:rPr>
          <w:rFonts w:cs="Tahoma"/>
        </w:rPr>
        <w:t>Select the assessment method that will best provide the information needed to satisfactorily answer the assessment questions. Balance the need for more information against the time and cost of each method to adopt an efficient and timely environment assessment and approval process that will ensure activities likely to significantly affect the environment are properly assessed (see s</w:t>
      </w:r>
      <w:r w:rsidR="00490CAE">
        <w:rPr>
          <w:rFonts w:cs="Tahoma"/>
        </w:rPr>
        <w:t xml:space="preserve">ection </w:t>
      </w:r>
      <w:r w:rsidRPr="002C21B3">
        <w:rPr>
          <w:rFonts w:cs="Tahoma"/>
        </w:rPr>
        <w:t>3(2)(d)</w:t>
      </w:r>
      <w:r w:rsidR="000A0A7D" w:rsidRPr="002C21B3">
        <w:rPr>
          <w:rFonts w:cs="Tahoma"/>
        </w:rPr>
        <w:t>)</w:t>
      </w:r>
      <w:r w:rsidRPr="002C21B3">
        <w:rPr>
          <w:rFonts w:cs="Tahoma"/>
        </w:rPr>
        <w:t>.</w:t>
      </w:r>
    </w:p>
    <w:p w14:paraId="7230F6D2" w14:textId="77777777" w:rsidR="00F401FA" w:rsidRPr="002C21B3" w:rsidRDefault="00F401FA">
      <w:pPr>
        <w:rPr>
          <w:rFonts w:cs="Tahoma"/>
        </w:rPr>
      </w:pPr>
      <w:r w:rsidRPr="002C21B3">
        <w:rPr>
          <w:rFonts w:cs="Tahoma"/>
        </w:rPr>
        <w:t>Consider:</w:t>
      </w:r>
    </w:p>
    <w:p w14:paraId="5B79CDF3"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the adequacy and completeness of the information on the relevant impacts of the action that is already available</w:t>
      </w:r>
    </w:p>
    <w:p w14:paraId="6ADEC043"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the extent to which potential relevant impacts have already been assessed under state legislation (including through the local or state government planning process)</w:t>
      </w:r>
    </w:p>
    <w:p w14:paraId="7E82B423"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the degree of public concern associated with the proposal, or with similar proposals having comparable likely impacts on the environment</w:t>
      </w:r>
    </w:p>
    <w:p w14:paraId="77458ED5" w14:textId="77777777" w:rsidR="00822652" w:rsidRPr="002C21B3" w:rsidRDefault="00F401FA" w:rsidP="00354560">
      <w:pPr>
        <w:pStyle w:val="Normalbullet"/>
        <w:numPr>
          <w:ilvl w:val="0"/>
          <w:numId w:val="56"/>
        </w:numPr>
        <w:spacing w:before="120" w:after="120"/>
        <w:ind w:left="357" w:hanging="357"/>
        <w:rPr>
          <w:rFonts w:cs="Tahoma"/>
        </w:rPr>
      </w:pPr>
      <w:r w:rsidRPr="002C21B3">
        <w:rPr>
          <w:rFonts w:cs="Tahoma"/>
        </w:rPr>
        <w:t>the results of any relevant strategic assessment, such as a master plan or similar</w:t>
      </w:r>
    </w:p>
    <w:p w14:paraId="428585C7" w14:textId="77777777" w:rsidR="00A643CE" w:rsidRPr="002C21B3" w:rsidRDefault="00F401FA" w:rsidP="00354560">
      <w:pPr>
        <w:pStyle w:val="Normalbullet"/>
        <w:numPr>
          <w:ilvl w:val="0"/>
          <w:numId w:val="56"/>
        </w:numPr>
        <w:spacing w:before="120" w:after="120"/>
        <w:ind w:left="357" w:hanging="357"/>
        <w:rPr>
          <w:rFonts w:cs="Tahoma"/>
          <w:lang w:val="en-AU"/>
        </w:rPr>
      </w:pPr>
      <w:r w:rsidRPr="00822652">
        <w:rPr>
          <w:rFonts w:cs="Tahoma"/>
        </w:rPr>
        <w:t>the costs and benefits, including environmental costs and benefits, to the community and the person proposing to take the action of further data collection about, and analysis of, the relevant impacts of the proposal</w:t>
      </w:r>
      <w:r w:rsidR="00822652">
        <w:rPr>
          <w:rFonts w:cs="Tahoma"/>
          <w:lang w:val="en-AU"/>
        </w:rPr>
        <w:t>.</w:t>
      </w:r>
    </w:p>
    <w:p w14:paraId="1769FBA3" w14:textId="77777777" w:rsidR="002C72B0" w:rsidRPr="002C72B0" w:rsidRDefault="008224D0" w:rsidP="00A643CE">
      <w:pPr>
        <w:pStyle w:val="Normalbullet"/>
        <w:numPr>
          <w:ilvl w:val="0"/>
          <w:numId w:val="0"/>
        </w:numPr>
        <w:rPr>
          <w:rFonts w:cs="Tahoma"/>
          <w:b/>
          <w:sz w:val="32"/>
          <w:szCs w:val="32"/>
          <w:lang w:val="en-AU"/>
        </w:rPr>
        <w:sectPr w:rsidR="002C72B0" w:rsidRPr="002C72B0" w:rsidSect="00DD4E73">
          <w:footerReference w:type="default" r:id="rId117"/>
          <w:footnotePr>
            <w:numStart w:val="2"/>
          </w:footnotePr>
          <w:pgSz w:w="16838" w:h="11906" w:orient="landscape" w:code="9"/>
          <w:pgMar w:top="1134" w:right="1134" w:bottom="1134" w:left="1134" w:header="709" w:footer="567" w:gutter="0"/>
          <w:pgNumType w:start="1"/>
          <w:cols w:num="3" w:space="709" w:equalWidth="0">
            <w:col w:w="4384" w:space="719"/>
            <w:col w:w="4395" w:space="686"/>
            <w:col w:w="4384"/>
          </w:cols>
          <w:docGrid w:linePitch="360"/>
        </w:sectPr>
      </w:pPr>
      <w:r>
        <w:rPr>
          <w:rFonts w:cs="Tahoma"/>
          <w:lang w:val="en-AU"/>
        </w:rPr>
        <w:t>C</w:t>
      </w:r>
      <w:r w:rsidR="002C72B0">
        <w:rPr>
          <w:rFonts w:cs="Tahoma"/>
          <w:lang w:val="en-AU"/>
        </w:rPr>
        <w:t>onsider</w:t>
      </w:r>
      <w:r>
        <w:rPr>
          <w:rFonts w:cs="Tahoma"/>
          <w:lang w:val="en-AU"/>
        </w:rPr>
        <w:t>ations which you may want to consider when recommending</w:t>
      </w:r>
      <w:r w:rsidR="002C72B0">
        <w:rPr>
          <w:rFonts w:cs="Tahoma"/>
          <w:lang w:val="en-AU"/>
        </w:rPr>
        <w:t xml:space="preserve"> an appropriate </w:t>
      </w:r>
      <w:r w:rsidR="002C72B0" w:rsidRPr="002C21B3">
        <w:rPr>
          <w:rFonts w:cs="Tahoma"/>
        </w:rPr>
        <w:t xml:space="preserve">assessment method </w:t>
      </w:r>
      <w:r>
        <w:rPr>
          <w:rFonts w:cs="Tahoma"/>
          <w:lang w:val="en-AU"/>
        </w:rPr>
        <w:t xml:space="preserve">are provided in the guidance table </w:t>
      </w:r>
      <w:r w:rsidR="002C72B0">
        <w:rPr>
          <w:rFonts w:cs="Tahoma"/>
          <w:lang w:val="en-AU"/>
        </w:rPr>
        <w:t>below.</w:t>
      </w:r>
    </w:p>
    <w:p w14:paraId="57E7559C" w14:textId="77777777" w:rsidR="00C22B31" w:rsidRPr="002C72B0" w:rsidRDefault="00822652" w:rsidP="002C72B0">
      <w:pPr>
        <w:pStyle w:val="Normalbullet"/>
        <w:numPr>
          <w:ilvl w:val="0"/>
          <w:numId w:val="0"/>
        </w:numPr>
        <w:jc w:val="center"/>
        <w:rPr>
          <w:rFonts w:cs="Tahoma"/>
          <w:b/>
          <w:sz w:val="32"/>
          <w:szCs w:val="32"/>
          <w:lang w:val="en-AU"/>
        </w:rPr>
      </w:pPr>
      <w:r>
        <w:rPr>
          <w:rFonts w:cs="Tahoma"/>
          <w:b/>
          <w:sz w:val="32"/>
          <w:szCs w:val="32"/>
          <w:lang w:val="en-AU"/>
        </w:rPr>
        <w:lastRenderedPageBreak/>
        <w:t xml:space="preserve">Summaries </w:t>
      </w:r>
      <w:r w:rsidR="00A643CE" w:rsidRPr="002C21B3">
        <w:rPr>
          <w:rFonts w:cs="Tahoma"/>
          <w:b/>
          <w:sz w:val="32"/>
          <w:szCs w:val="32"/>
        </w:rPr>
        <w:t>of each</w:t>
      </w:r>
      <w:r w:rsidR="002C72B0">
        <w:rPr>
          <w:rFonts w:cs="Tahoma"/>
          <w:b/>
          <w:sz w:val="32"/>
          <w:szCs w:val="32"/>
          <w:lang w:val="en-AU"/>
        </w:rPr>
        <w:t xml:space="preserve"> </w:t>
      </w:r>
      <w:r w:rsidR="002C72B0" w:rsidRPr="002C21B3">
        <w:rPr>
          <w:rFonts w:cs="Tahoma"/>
          <w:b/>
          <w:sz w:val="32"/>
          <w:szCs w:val="32"/>
        </w:rPr>
        <w:t>assessment approach</w:t>
      </w:r>
    </w:p>
    <w:p w14:paraId="60CC20C1" w14:textId="77777777" w:rsidR="00C22B31" w:rsidRPr="00E2531C" w:rsidRDefault="002C72B0" w:rsidP="002C72B0">
      <w:pPr>
        <w:pStyle w:val="Normalbullet"/>
        <w:numPr>
          <w:ilvl w:val="0"/>
          <w:numId w:val="0"/>
        </w:numPr>
        <w:jc w:val="center"/>
        <w:rPr>
          <w:rFonts w:cs="Tahoma"/>
          <w:sz w:val="32"/>
          <w:szCs w:val="32"/>
        </w:rPr>
      </w:pPr>
      <w:r>
        <w:rPr>
          <w:rFonts w:cs="Tahoma"/>
          <w:sz w:val="32"/>
          <w:szCs w:val="32"/>
          <w:lang w:val="en-AU"/>
        </w:rPr>
        <w:t>M</w:t>
      </w:r>
      <w:r w:rsidR="00A643CE" w:rsidRPr="00E2531C">
        <w:rPr>
          <w:rFonts w:cs="Tahoma"/>
          <w:sz w:val="32"/>
          <w:szCs w:val="32"/>
        </w:rPr>
        <w:t xml:space="preserve">ore detailed information on each </w:t>
      </w:r>
      <w:r w:rsidR="005B68D0">
        <w:rPr>
          <w:rFonts w:cs="Tahoma"/>
          <w:sz w:val="32"/>
          <w:szCs w:val="32"/>
        </w:rPr>
        <w:t>process i</w:t>
      </w:r>
      <w:r w:rsidR="005B68D0">
        <w:rPr>
          <w:rFonts w:cs="Tahoma"/>
          <w:sz w:val="32"/>
          <w:szCs w:val="32"/>
          <w:lang w:val="en-AU"/>
        </w:rPr>
        <w:t>s</w:t>
      </w:r>
      <w:r w:rsidRPr="00E2531C">
        <w:rPr>
          <w:rFonts w:cs="Tahoma"/>
          <w:sz w:val="32"/>
          <w:szCs w:val="32"/>
        </w:rPr>
        <w:t xml:space="preserve"> provided in sections </w:t>
      </w:r>
      <w:r w:rsidRPr="002C72B0">
        <w:rPr>
          <w:rFonts w:cs="Tahoma"/>
          <w:b/>
          <w:sz w:val="32"/>
          <w:szCs w:val="32"/>
        </w:rPr>
        <w:t>3A</w:t>
      </w:r>
      <w:r w:rsidRPr="00E2531C">
        <w:rPr>
          <w:rFonts w:cs="Tahoma"/>
          <w:sz w:val="32"/>
          <w:szCs w:val="32"/>
        </w:rPr>
        <w:t xml:space="preserve"> – </w:t>
      </w:r>
      <w:r w:rsidRPr="002C72B0">
        <w:rPr>
          <w:rFonts w:cs="Tahoma"/>
          <w:b/>
          <w:sz w:val="32"/>
          <w:szCs w:val="32"/>
        </w:rPr>
        <w:t>3E</w:t>
      </w:r>
    </w:p>
    <w:tbl>
      <w:tblPr>
        <w:tblpPr w:leftFromText="180" w:rightFromText="180" w:vertAnchor="text" w:horzAnchor="page" w:tblpX="1517" w:tblpY="169"/>
        <w:tblW w:w="1334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6584"/>
        <w:gridCol w:w="1464"/>
        <w:gridCol w:w="1793"/>
        <w:gridCol w:w="1629"/>
        <w:gridCol w:w="1876"/>
        <w:tblGridChange w:id="160">
          <w:tblGrid>
            <w:gridCol w:w="6584"/>
            <w:gridCol w:w="1464"/>
            <w:gridCol w:w="1793"/>
            <w:gridCol w:w="1629"/>
            <w:gridCol w:w="1876"/>
          </w:tblGrid>
        </w:tblGridChange>
      </w:tblGrid>
      <w:tr w:rsidR="002C72B0" w:rsidRPr="002C21B3" w14:paraId="4CD7B2DA" w14:textId="77777777" w:rsidTr="002C72B0">
        <w:trPr>
          <w:trHeight w:val="1816"/>
        </w:trPr>
        <w:tc>
          <w:tcPr>
            <w:tcW w:w="6584" w:type="dxa"/>
            <w:tcBorders>
              <w:top w:val="single" w:sz="12" w:space="0" w:color="auto"/>
              <w:bottom w:val="single" w:sz="6" w:space="0" w:color="auto"/>
            </w:tcBorders>
          </w:tcPr>
          <w:p w14:paraId="12117936" w14:textId="77777777" w:rsidR="002C72B0" w:rsidRPr="002C21B3" w:rsidRDefault="002C72B0" w:rsidP="002C72B0">
            <w:pPr>
              <w:rPr>
                <w:rFonts w:cs="Tahoma"/>
                <w:b/>
                <w:sz w:val="32"/>
                <w:szCs w:val="32"/>
              </w:rPr>
            </w:pPr>
            <w:r w:rsidRPr="002C21B3">
              <w:rPr>
                <w:rFonts w:cs="Tahoma"/>
                <w:b/>
                <w:sz w:val="32"/>
                <w:szCs w:val="32"/>
              </w:rPr>
              <w:t>Points to consider when identifying the appropriate assessment approach</w:t>
            </w:r>
          </w:p>
        </w:tc>
        <w:tc>
          <w:tcPr>
            <w:tcW w:w="1464" w:type="dxa"/>
            <w:tcBorders>
              <w:top w:val="single" w:sz="12" w:space="0" w:color="auto"/>
              <w:bottom w:val="single" w:sz="6" w:space="0" w:color="auto"/>
            </w:tcBorders>
          </w:tcPr>
          <w:p w14:paraId="4363D213"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Assessment on Referral Information</w:t>
            </w:r>
          </w:p>
        </w:tc>
        <w:tc>
          <w:tcPr>
            <w:tcW w:w="1793" w:type="dxa"/>
            <w:tcBorders>
              <w:top w:val="single" w:sz="12" w:space="0" w:color="auto"/>
              <w:bottom w:val="single" w:sz="6" w:space="0" w:color="auto"/>
            </w:tcBorders>
          </w:tcPr>
          <w:p w14:paraId="677F0B5A"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Assessment on Preliminary Documentation</w:t>
            </w:r>
          </w:p>
        </w:tc>
        <w:tc>
          <w:tcPr>
            <w:tcW w:w="1629" w:type="dxa"/>
            <w:tcBorders>
              <w:top w:val="single" w:sz="12" w:space="0" w:color="auto"/>
              <w:bottom w:val="single" w:sz="6" w:space="0" w:color="auto"/>
            </w:tcBorders>
          </w:tcPr>
          <w:p w14:paraId="0FE35D7B"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Assessment by Public Environment Report</w:t>
            </w:r>
          </w:p>
        </w:tc>
        <w:tc>
          <w:tcPr>
            <w:tcW w:w="1876" w:type="dxa"/>
            <w:tcBorders>
              <w:top w:val="single" w:sz="12" w:space="0" w:color="auto"/>
              <w:bottom w:val="single" w:sz="6" w:space="0" w:color="auto"/>
            </w:tcBorders>
          </w:tcPr>
          <w:p w14:paraId="2085ECBC"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Assessment by Environmental Impact Statement</w:t>
            </w:r>
          </w:p>
        </w:tc>
      </w:tr>
      <w:tr w:rsidR="002C72B0" w:rsidRPr="002C21B3" w14:paraId="264A2E07" w14:textId="77777777" w:rsidTr="002C72B0">
        <w:trPr>
          <w:trHeight w:val="596"/>
        </w:trPr>
        <w:tc>
          <w:tcPr>
            <w:tcW w:w="6584" w:type="dxa"/>
            <w:tcBorders>
              <w:top w:val="single" w:sz="6" w:space="0" w:color="auto"/>
            </w:tcBorders>
          </w:tcPr>
          <w:p w14:paraId="09F524C6"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Number of NES matters affected (# controlling provisions)</w:t>
            </w:r>
          </w:p>
        </w:tc>
        <w:tc>
          <w:tcPr>
            <w:tcW w:w="1464" w:type="dxa"/>
            <w:tcBorders>
              <w:top w:val="single" w:sz="6" w:space="0" w:color="auto"/>
            </w:tcBorders>
          </w:tcPr>
          <w:p w14:paraId="1C906FA9"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 xml:space="preserve">1 or 2 </w:t>
            </w:r>
          </w:p>
        </w:tc>
        <w:tc>
          <w:tcPr>
            <w:tcW w:w="1793" w:type="dxa"/>
            <w:tcBorders>
              <w:top w:val="single" w:sz="6" w:space="0" w:color="auto"/>
            </w:tcBorders>
          </w:tcPr>
          <w:p w14:paraId="6C1874EB"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Less than 3</w:t>
            </w:r>
          </w:p>
        </w:tc>
        <w:tc>
          <w:tcPr>
            <w:tcW w:w="1629" w:type="dxa"/>
            <w:tcBorders>
              <w:top w:val="single" w:sz="6" w:space="0" w:color="auto"/>
            </w:tcBorders>
          </w:tcPr>
          <w:p w14:paraId="014A4300"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Multiple</w:t>
            </w:r>
          </w:p>
        </w:tc>
        <w:tc>
          <w:tcPr>
            <w:tcW w:w="1876" w:type="dxa"/>
            <w:tcBorders>
              <w:top w:val="single" w:sz="6" w:space="0" w:color="auto"/>
            </w:tcBorders>
          </w:tcPr>
          <w:p w14:paraId="18F91292"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Multiple</w:t>
            </w:r>
          </w:p>
        </w:tc>
      </w:tr>
      <w:tr w:rsidR="002C72B0" w:rsidRPr="002C21B3" w14:paraId="5C8199E8" w14:textId="77777777" w:rsidTr="002C72B0">
        <w:trPr>
          <w:trHeight w:val="1844"/>
        </w:trPr>
        <w:tc>
          <w:tcPr>
            <w:tcW w:w="6584" w:type="dxa"/>
          </w:tcPr>
          <w:p w14:paraId="06D4905C"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Scale and nature of impacts. Complexity of issues</w:t>
            </w:r>
          </w:p>
        </w:tc>
        <w:tc>
          <w:tcPr>
            <w:tcW w:w="1464" w:type="dxa"/>
          </w:tcPr>
          <w:p w14:paraId="23B2D208"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Low</w:t>
            </w:r>
          </w:p>
          <w:p w14:paraId="1E304C5F"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Short term impacts</w:t>
            </w:r>
          </w:p>
        </w:tc>
        <w:tc>
          <w:tcPr>
            <w:tcW w:w="1793" w:type="dxa"/>
          </w:tcPr>
          <w:p w14:paraId="3DEE90F8"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Medium</w:t>
            </w:r>
          </w:p>
          <w:p w14:paraId="043C61FC"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Short term or recoverable</w:t>
            </w:r>
          </w:p>
        </w:tc>
        <w:tc>
          <w:tcPr>
            <w:tcW w:w="1629" w:type="dxa"/>
          </w:tcPr>
          <w:p w14:paraId="1B87C14A"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High</w:t>
            </w:r>
          </w:p>
          <w:p w14:paraId="420EE4F6"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Some complexity</w:t>
            </w:r>
          </w:p>
        </w:tc>
        <w:tc>
          <w:tcPr>
            <w:tcW w:w="1876" w:type="dxa"/>
          </w:tcPr>
          <w:p w14:paraId="50728A3B"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High</w:t>
            </w:r>
          </w:p>
          <w:p w14:paraId="552DE39B"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Complex analysis required</w:t>
            </w:r>
          </w:p>
        </w:tc>
      </w:tr>
      <w:tr w:rsidR="002C72B0" w:rsidRPr="002C21B3" w14:paraId="45D6FDCA" w14:textId="77777777" w:rsidTr="002C72B0">
        <w:trPr>
          <w:trHeight w:val="1004"/>
        </w:trPr>
        <w:tc>
          <w:tcPr>
            <w:tcW w:w="6584" w:type="dxa"/>
          </w:tcPr>
          <w:p w14:paraId="72FA48FF"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Degree of confidence with which these impacts can be predicted</w:t>
            </w:r>
          </w:p>
        </w:tc>
        <w:tc>
          <w:tcPr>
            <w:tcW w:w="1464" w:type="dxa"/>
          </w:tcPr>
          <w:p w14:paraId="06CF582D"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High</w:t>
            </w:r>
          </w:p>
        </w:tc>
        <w:tc>
          <w:tcPr>
            <w:tcW w:w="1793" w:type="dxa"/>
          </w:tcPr>
          <w:p w14:paraId="5B765B70"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High</w:t>
            </w:r>
          </w:p>
        </w:tc>
        <w:tc>
          <w:tcPr>
            <w:tcW w:w="1629" w:type="dxa"/>
          </w:tcPr>
          <w:p w14:paraId="669EAE27"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Medium – low</w:t>
            </w:r>
          </w:p>
        </w:tc>
        <w:tc>
          <w:tcPr>
            <w:tcW w:w="1876" w:type="dxa"/>
          </w:tcPr>
          <w:p w14:paraId="708BFF88"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Medium – low</w:t>
            </w:r>
          </w:p>
        </w:tc>
      </w:tr>
      <w:tr w:rsidR="002C72B0" w:rsidRPr="002C21B3" w14:paraId="263CED6D" w14:textId="77777777" w:rsidTr="002C72B0">
        <w:trPr>
          <w:trHeight w:val="1004"/>
        </w:trPr>
        <w:tc>
          <w:tcPr>
            <w:tcW w:w="6584" w:type="dxa"/>
          </w:tcPr>
          <w:p w14:paraId="63D3121C"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The adequacy and completeness of the information</w:t>
            </w:r>
          </w:p>
        </w:tc>
        <w:tc>
          <w:tcPr>
            <w:tcW w:w="1464" w:type="dxa"/>
          </w:tcPr>
          <w:p w14:paraId="336AB34F"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Good</w:t>
            </w:r>
          </w:p>
        </w:tc>
        <w:tc>
          <w:tcPr>
            <w:tcW w:w="1793" w:type="dxa"/>
          </w:tcPr>
          <w:p w14:paraId="1F6DB033"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Good</w:t>
            </w:r>
          </w:p>
        </w:tc>
        <w:tc>
          <w:tcPr>
            <w:tcW w:w="1629" w:type="dxa"/>
          </w:tcPr>
          <w:p w14:paraId="4E0D477A"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Variable or low</w:t>
            </w:r>
          </w:p>
        </w:tc>
        <w:tc>
          <w:tcPr>
            <w:tcW w:w="1876" w:type="dxa"/>
          </w:tcPr>
          <w:p w14:paraId="6E7C00F0"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Variable or low</w:t>
            </w:r>
          </w:p>
        </w:tc>
      </w:tr>
      <w:tr w:rsidR="002C72B0" w:rsidRPr="002C21B3" w14:paraId="46C1225B" w14:textId="77777777" w:rsidTr="002C72B0">
        <w:trPr>
          <w:trHeight w:val="1004"/>
        </w:trPr>
        <w:tc>
          <w:tcPr>
            <w:tcW w:w="6584" w:type="dxa"/>
          </w:tcPr>
          <w:p w14:paraId="0A6D3A5B"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The extent to which potential relevant impacts have already been assessed under state legislation</w:t>
            </w:r>
          </w:p>
        </w:tc>
        <w:tc>
          <w:tcPr>
            <w:tcW w:w="1464" w:type="dxa"/>
          </w:tcPr>
          <w:p w14:paraId="1B645AAD"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High</w:t>
            </w:r>
          </w:p>
        </w:tc>
        <w:tc>
          <w:tcPr>
            <w:tcW w:w="1793" w:type="dxa"/>
          </w:tcPr>
          <w:p w14:paraId="73F7595D"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High</w:t>
            </w:r>
          </w:p>
        </w:tc>
        <w:tc>
          <w:tcPr>
            <w:tcW w:w="1629" w:type="dxa"/>
          </w:tcPr>
          <w:p w14:paraId="732C3FAA"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Low – unknown</w:t>
            </w:r>
          </w:p>
        </w:tc>
        <w:tc>
          <w:tcPr>
            <w:tcW w:w="1876" w:type="dxa"/>
          </w:tcPr>
          <w:p w14:paraId="039358C5"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Low – unknown</w:t>
            </w:r>
          </w:p>
        </w:tc>
      </w:tr>
      <w:tr w:rsidR="002C72B0" w:rsidRPr="002C21B3" w14:paraId="12A9F441" w14:textId="77777777" w:rsidTr="002C72B0">
        <w:trPr>
          <w:trHeight w:val="1004"/>
        </w:trPr>
        <w:tc>
          <w:tcPr>
            <w:tcW w:w="6584" w:type="dxa"/>
          </w:tcPr>
          <w:p w14:paraId="7A4FDE03"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The degree of public concern associated with the proposal</w:t>
            </w:r>
          </w:p>
        </w:tc>
        <w:tc>
          <w:tcPr>
            <w:tcW w:w="1464" w:type="dxa"/>
          </w:tcPr>
          <w:p w14:paraId="65051AF0"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Low</w:t>
            </w:r>
          </w:p>
        </w:tc>
        <w:tc>
          <w:tcPr>
            <w:tcW w:w="1793" w:type="dxa"/>
          </w:tcPr>
          <w:p w14:paraId="0FE76127"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Low</w:t>
            </w:r>
          </w:p>
        </w:tc>
        <w:tc>
          <w:tcPr>
            <w:tcW w:w="1629" w:type="dxa"/>
          </w:tcPr>
          <w:p w14:paraId="3A86C13A"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Moderate – high</w:t>
            </w:r>
          </w:p>
        </w:tc>
        <w:tc>
          <w:tcPr>
            <w:tcW w:w="1876" w:type="dxa"/>
          </w:tcPr>
          <w:p w14:paraId="5EAFA06A" w14:textId="77777777" w:rsidR="002C72B0" w:rsidRPr="002C72B0" w:rsidRDefault="002C72B0" w:rsidP="002C72B0">
            <w:pPr>
              <w:pStyle w:val="BodyText"/>
              <w:rPr>
                <w:rFonts w:ascii="Tahoma" w:hAnsi="Tahoma" w:cs="Tahoma"/>
                <w:lang w:eastAsia="ja-JP"/>
              </w:rPr>
            </w:pPr>
            <w:r w:rsidRPr="002C72B0">
              <w:rPr>
                <w:rFonts w:ascii="Tahoma" w:hAnsi="Tahoma" w:cs="Tahoma"/>
                <w:lang w:eastAsia="ja-JP"/>
              </w:rPr>
              <w:t>High</w:t>
            </w:r>
          </w:p>
        </w:tc>
      </w:tr>
    </w:tbl>
    <w:p w14:paraId="1D0C0AC0" w14:textId="77777777" w:rsidR="005E55F2" w:rsidRDefault="002C72B0" w:rsidP="00822652">
      <w:pPr>
        <w:pStyle w:val="Normalbullet"/>
        <w:numPr>
          <w:ilvl w:val="0"/>
          <w:numId w:val="0"/>
        </w:numPr>
        <w:rPr>
          <w:rStyle w:val="headingsectionChar"/>
          <w:sz w:val="32"/>
          <w:szCs w:val="32"/>
        </w:rPr>
      </w:pPr>
      <w:r w:rsidRPr="00E2531C" w:rsidDel="002C72B0">
        <w:rPr>
          <w:rFonts w:cs="Tahoma"/>
          <w:sz w:val="32"/>
          <w:szCs w:val="32"/>
        </w:rPr>
        <w:t xml:space="preserve"> </w:t>
      </w:r>
      <w:r w:rsidR="00C22B31" w:rsidRPr="002C21B3">
        <w:rPr>
          <w:rFonts w:cs="Tahoma"/>
          <w:b/>
          <w:sz w:val="32"/>
          <w:szCs w:val="32"/>
        </w:rPr>
        <w:br w:type="page"/>
      </w:r>
      <w:r w:rsidR="005E55F2">
        <w:rPr>
          <w:noProof/>
        </w:rPr>
        <w:lastRenderedPageBreak/>
        <w:pict w14:anchorId="242504F5">
          <v:shape id="_x0000_s2066" type="#_x0000_t75" style="position:absolute;margin-left:208.35pt;margin-top:-44.05pt;width:556.25pt;height:539.05pt;z-index:5">
            <v:imagedata r:id="rId118" o:title=""/>
          </v:shape>
        </w:pict>
      </w:r>
      <w:r w:rsidR="002477D9" w:rsidRPr="001E5C9C">
        <w:rPr>
          <w:rStyle w:val="headingsectionChar"/>
          <w:sz w:val="32"/>
          <w:szCs w:val="32"/>
        </w:rPr>
        <w:t>Snapshot of the EPBC Act Environment Assessment Process</w:t>
      </w:r>
    </w:p>
    <w:p w14:paraId="720536DF" w14:textId="77777777" w:rsidR="002477D9" w:rsidRPr="001E5C9C" w:rsidRDefault="002477D9" w:rsidP="00822652">
      <w:pPr>
        <w:pStyle w:val="Normalbullet"/>
        <w:numPr>
          <w:ilvl w:val="0"/>
          <w:numId w:val="0"/>
        </w:numPr>
        <w:rPr>
          <w:rStyle w:val="headingsectionChar"/>
          <w:sz w:val="32"/>
          <w:szCs w:val="32"/>
        </w:rPr>
        <w:sectPr w:rsidR="002477D9" w:rsidRPr="001E5C9C" w:rsidSect="002C72B0">
          <w:footerReference w:type="default" r:id="rId119"/>
          <w:footnotePr>
            <w:numStart w:val="2"/>
          </w:footnotePr>
          <w:pgSz w:w="16838" w:h="11906" w:orient="landscape" w:code="9"/>
          <w:pgMar w:top="1134" w:right="1134" w:bottom="1134" w:left="1134" w:header="709" w:footer="567" w:gutter="0"/>
          <w:pgNumType w:start="1"/>
          <w:cols w:space="719"/>
          <w:docGrid w:linePitch="360"/>
        </w:sectPr>
      </w:pPr>
    </w:p>
    <w:p w14:paraId="4D170205" w14:textId="77777777" w:rsidR="00F401FA" w:rsidRPr="002C21B3" w:rsidRDefault="00F401FA" w:rsidP="002477D9">
      <w:pPr>
        <w:pStyle w:val="Heading4"/>
        <w:spacing w:before="0"/>
        <w:rPr>
          <w:rFonts w:ascii="Tahoma" w:hAnsi="Tahoma" w:cs="Tahoma"/>
          <w:sz w:val="28"/>
          <w:szCs w:val="28"/>
        </w:rPr>
      </w:pPr>
      <w:bookmarkStart w:id="161" w:name="_Toc208982606"/>
      <w:bookmarkStart w:id="162" w:name="_Toc208982752"/>
      <w:r w:rsidRPr="002C21B3">
        <w:rPr>
          <w:rFonts w:ascii="Tahoma" w:hAnsi="Tahoma" w:cs="Tahoma"/>
          <w:sz w:val="28"/>
          <w:szCs w:val="28"/>
        </w:rPr>
        <w:lastRenderedPageBreak/>
        <w:t>Assessment on Referral Information (ARI)</w:t>
      </w:r>
      <w:bookmarkEnd w:id="161"/>
      <w:bookmarkEnd w:id="162"/>
    </w:p>
    <w:p w14:paraId="06B56125" w14:textId="77777777" w:rsidR="00F401FA" w:rsidRPr="002C21B3" w:rsidRDefault="00F401FA">
      <w:pPr>
        <w:rPr>
          <w:rFonts w:cs="Tahoma"/>
        </w:rPr>
      </w:pPr>
      <w:r w:rsidRPr="002C21B3">
        <w:rPr>
          <w:rFonts w:cs="Tahoma"/>
        </w:rPr>
        <w:t xml:space="preserve">Before recommending this approach, discuss it with your </w:t>
      </w:r>
      <w:r w:rsidR="0068049F">
        <w:rPr>
          <w:rFonts w:cs="Tahoma"/>
        </w:rPr>
        <w:t>d</w:t>
      </w:r>
      <w:r w:rsidRPr="002C21B3">
        <w:rPr>
          <w:rFonts w:cs="Tahoma"/>
        </w:rPr>
        <w:t>irector. This method is used in only limited circumstances.</w:t>
      </w:r>
    </w:p>
    <w:p w14:paraId="775C8E6C" w14:textId="77777777" w:rsidR="00F401FA" w:rsidRPr="002C21B3" w:rsidRDefault="00F401FA">
      <w:pPr>
        <w:rPr>
          <w:rFonts w:cs="Tahoma"/>
        </w:rPr>
      </w:pPr>
      <w:r w:rsidRPr="002C21B3">
        <w:rPr>
          <w:rFonts w:cs="Tahoma"/>
        </w:rPr>
        <w:t xml:space="preserve">The information provided by the </w:t>
      </w:r>
      <w:bookmarkStart w:id="163" w:name="OLE_LINK6"/>
      <w:bookmarkStart w:id="164" w:name="OLE_LINK7"/>
      <w:r w:rsidRPr="002C21B3">
        <w:rPr>
          <w:rFonts w:cs="Tahoma"/>
        </w:rPr>
        <w:t>person proposing to take the action</w:t>
      </w:r>
      <w:bookmarkEnd w:id="163"/>
      <w:bookmarkEnd w:id="164"/>
      <w:r w:rsidRPr="002C21B3">
        <w:rPr>
          <w:rFonts w:cs="Tahoma"/>
        </w:rPr>
        <w:t xml:space="preserve"> in the referral is used to prepare a </w:t>
      </w:r>
      <w:r w:rsidR="003254CC" w:rsidRPr="002C21B3">
        <w:rPr>
          <w:rFonts w:cs="Tahoma"/>
        </w:rPr>
        <w:t xml:space="preserve">draft </w:t>
      </w:r>
      <w:r w:rsidRPr="002C21B3">
        <w:rPr>
          <w:rFonts w:cs="Tahoma"/>
        </w:rPr>
        <w:t xml:space="preserve">recommendation report. The public, </w:t>
      </w:r>
      <w:r w:rsidR="002B3EB3" w:rsidRPr="002C21B3">
        <w:rPr>
          <w:rFonts w:cs="Tahoma"/>
        </w:rPr>
        <w:t xml:space="preserve">relevant state/territory and Commonwealth </w:t>
      </w:r>
      <w:r w:rsidR="00F32B16">
        <w:rPr>
          <w:rFonts w:cs="Tahoma"/>
        </w:rPr>
        <w:t>m</w:t>
      </w:r>
      <w:r w:rsidRPr="002C21B3">
        <w:rPr>
          <w:rFonts w:cs="Tahoma"/>
        </w:rPr>
        <w:t xml:space="preserve">inisters and the person proposing to take the action are given opportunity to comment. </w:t>
      </w:r>
    </w:p>
    <w:p w14:paraId="34D0B81A" w14:textId="77777777" w:rsidR="00F401FA" w:rsidRPr="002C21B3" w:rsidRDefault="00F401FA" w:rsidP="003254CC">
      <w:pPr>
        <w:rPr>
          <w:rFonts w:cs="Tahoma"/>
        </w:rPr>
      </w:pPr>
      <w:r w:rsidRPr="002C21B3">
        <w:rPr>
          <w:rFonts w:cs="Tahoma"/>
        </w:rPr>
        <w:t xml:space="preserve">The comments </w:t>
      </w:r>
      <w:r w:rsidR="003254CC" w:rsidRPr="002C21B3">
        <w:rPr>
          <w:rFonts w:cs="Tahoma"/>
        </w:rPr>
        <w:t xml:space="preserve">received </w:t>
      </w:r>
      <w:r w:rsidRPr="002C21B3">
        <w:rPr>
          <w:rFonts w:cs="Tahoma"/>
        </w:rPr>
        <w:t xml:space="preserve">are </w:t>
      </w:r>
      <w:r w:rsidR="003254CC" w:rsidRPr="002C21B3">
        <w:rPr>
          <w:rFonts w:cs="Tahoma"/>
        </w:rPr>
        <w:t>considered and addressed in the final</w:t>
      </w:r>
      <w:r w:rsidRPr="002C21B3">
        <w:rPr>
          <w:rFonts w:cs="Tahoma"/>
        </w:rPr>
        <w:t xml:space="preserve"> Recommendation Report</w:t>
      </w:r>
      <w:r w:rsidR="003254CC" w:rsidRPr="002C21B3">
        <w:rPr>
          <w:rFonts w:cs="Tahoma"/>
        </w:rPr>
        <w:t xml:space="preserve">. A copy of the public comments and the final Recommendation Report are </w:t>
      </w:r>
      <w:r w:rsidRPr="002C21B3">
        <w:rPr>
          <w:rFonts w:cs="Tahoma"/>
        </w:rPr>
        <w:t>provided</w:t>
      </w:r>
      <w:r w:rsidR="003254CC" w:rsidRPr="002C21B3">
        <w:rPr>
          <w:rFonts w:cs="Tahoma"/>
        </w:rPr>
        <w:t xml:space="preserve"> in the briefing package</w:t>
      </w:r>
      <w:r w:rsidRPr="002C21B3">
        <w:rPr>
          <w:rFonts w:cs="Tahoma"/>
        </w:rPr>
        <w:t xml:space="preserve"> to the decision maker.</w:t>
      </w:r>
    </w:p>
    <w:p w14:paraId="46338274" w14:textId="77777777" w:rsidR="00F401FA" w:rsidRPr="002C21B3" w:rsidRDefault="00E61790">
      <w:pPr>
        <w:rPr>
          <w:rFonts w:cs="Tahoma"/>
        </w:rPr>
      </w:pPr>
      <w:r w:rsidRPr="002C21B3">
        <w:rPr>
          <w:rFonts w:cs="Tahoma"/>
        </w:rPr>
        <w:t>While the method of assessment is a matter of discretion for the decision maker, t</w:t>
      </w:r>
      <w:r w:rsidR="00F401FA" w:rsidRPr="002C21B3">
        <w:rPr>
          <w:rFonts w:cs="Tahoma"/>
        </w:rPr>
        <w:t xml:space="preserve">his method </w:t>
      </w:r>
      <w:r w:rsidRPr="002C21B3">
        <w:rPr>
          <w:rFonts w:cs="Tahoma"/>
        </w:rPr>
        <w:t>may be</w:t>
      </w:r>
      <w:r w:rsidR="00F401FA" w:rsidRPr="002C21B3">
        <w:rPr>
          <w:rFonts w:cs="Tahoma"/>
        </w:rPr>
        <w:t xml:space="preserve"> appropriate if</w:t>
      </w:r>
      <w:r w:rsidRPr="002C21B3">
        <w:rPr>
          <w:rFonts w:cs="Tahoma"/>
        </w:rPr>
        <w:t>, for example</w:t>
      </w:r>
      <w:r w:rsidR="00F401FA" w:rsidRPr="002C21B3">
        <w:rPr>
          <w:rFonts w:cs="Tahoma"/>
        </w:rPr>
        <w:t>:</w:t>
      </w:r>
    </w:p>
    <w:p w14:paraId="41208125" w14:textId="77777777" w:rsidR="009F0457" w:rsidRPr="002C21B3" w:rsidRDefault="003254CC" w:rsidP="00354560">
      <w:pPr>
        <w:pStyle w:val="Normalbullet"/>
        <w:numPr>
          <w:ilvl w:val="0"/>
          <w:numId w:val="56"/>
        </w:numPr>
        <w:spacing w:before="120" w:after="120"/>
        <w:ind w:left="357" w:hanging="357"/>
        <w:rPr>
          <w:rFonts w:cs="Tahoma"/>
        </w:rPr>
      </w:pPr>
      <w:r w:rsidRPr="002C21B3">
        <w:rPr>
          <w:rFonts w:cs="Tahoma"/>
          <w:lang w:val="en-AU"/>
        </w:rPr>
        <w:t>n</w:t>
      </w:r>
      <w:r w:rsidR="009F0457" w:rsidRPr="002C21B3">
        <w:rPr>
          <w:rFonts w:cs="Tahoma"/>
        </w:rPr>
        <w:t>o further information is needed to conduct an assessment, beyond the information provided at referral stage</w:t>
      </w:r>
    </w:p>
    <w:p w14:paraId="17073C97"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the potential scale and nature of the impacts can be predicted with a high degree of confidence</w:t>
      </w:r>
    </w:p>
    <w:p w14:paraId="0BAC1FA9"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the relevant impacts are expected to be short term, easily reversible or small in scale</w:t>
      </w:r>
    </w:p>
    <w:p w14:paraId="65474FB6"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adequate information in regard to relevant impacts on matters protected is available</w:t>
      </w:r>
    </w:p>
    <w:p w14:paraId="7BC9F798"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only a small number of matters (including elements of each relevant protected matter) are likely to be significantly impacted by the action</w:t>
      </w:r>
    </w:p>
    <w:p w14:paraId="0E2C7370"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the person proposing to take the action has a satisfactory record of environmental management and compliance with environmental laws (if information is available)</w:t>
      </w:r>
    </w:p>
    <w:p w14:paraId="5A5554D8" w14:textId="77777777" w:rsidR="00F401FA" w:rsidRPr="002C21B3" w:rsidRDefault="00F401FA" w:rsidP="00354560">
      <w:pPr>
        <w:pStyle w:val="Normalbullet"/>
        <w:numPr>
          <w:ilvl w:val="0"/>
          <w:numId w:val="56"/>
        </w:numPr>
        <w:spacing w:before="120" w:after="120"/>
        <w:ind w:left="357" w:hanging="357"/>
        <w:rPr>
          <w:rFonts w:cs="Tahoma"/>
          <w:lang w:val="en-AU"/>
        </w:rPr>
      </w:pPr>
      <w:r w:rsidRPr="002C21B3">
        <w:rPr>
          <w:rFonts w:cs="Tahoma"/>
        </w:rPr>
        <w:t>the degree of public concern associated with the action is relatively low or expected to be relatively low</w:t>
      </w:r>
    </w:p>
    <w:p w14:paraId="16A4D569" w14:textId="77777777" w:rsidR="00F401FA" w:rsidRPr="002C21B3" w:rsidRDefault="00F401FA" w:rsidP="00354560">
      <w:pPr>
        <w:pStyle w:val="Normalbullet"/>
        <w:numPr>
          <w:ilvl w:val="0"/>
          <w:numId w:val="0"/>
        </w:numPr>
        <w:spacing w:before="120"/>
        <w:rPr>
          <w:rFonts w:cs="Tahoma"/>
          <w:b/>
          <w:lang w:val="en-AU"/>
        </w:rPr>
      </w:pPr>
      <w:r w:rsidRPr="002C21B3">
        <w:rPr>
          <w:rFonts w:cs="Tahoma"/>
        </w:rPr>
        <w:t>If you need to seek any further information on the relevant impacts of the action to make a recommendation you are unable to use ARI and will need to recommend an alternative assessment approach. This does not prevent you from seeking clarification on other matters such as the details of the proposal or the practicality of proposed conditions.</w:t>
      </w:r>
    </w:p>
    <w:p w14:paraId="4C9BE90C" w14:textId="77777777" w:rsidR="00F401FA" w:rsidRPr="002C21B3" w:rsidRDefault="00F401FA" w:rsidP="00354560">
      <w:pPr>
        <w:pStyle w:val="Normalbullet"/>
        <w:numPr>
          <w:ilvl w:val="0"/>
          <w:numId w:val="0"/>
        </w:numPr>
        <w:spacing w:before="120"/>
        <w:rPr>
          <w:rFonts w:cs="Tahoma"/>
          <w:b/>
        </w:rPr>
      </w:pPr>
      <w:r w:rsidRPr="002C21B3">
        <w:rPr>
          <w:rFonts w:cs="Tahoma"/>
        </w:rPr>
        <w:t xml:space="preserve">See </w:t>
      </w:r>
      <w:r w:rsidRPr="002C21B3">
        <w:rPr>
          <w:rFonts w:cs="Tahoma"/>
          <w:b/>
        </w:rPr>
        <w:t>3A Assessment on referral</w:t>
      </w:r>
      <w:r w:rsidR="00330C2D" w:rsidRPr="002C21B3">
        <w:rPr>
          <w:rFonts w:cs="Tahoma"/>
          <w:b/>
        </w:rPr>
        <w:t xml:space="preserve"> </w:t>
      </w:r>
      <w:r w:rsidRPr="002C21B3">
        <w:rPr>
          <w:rFonts w:cs="Tahoma"/>
          <w:b/>
        </w:rPr>
        <w:t xml:space="preserve">information </w:t>
      </w:r>
      <w:r w:rsidRPr="002C21B3">
        <w:rPr>
          <w:rFonts w:cs="Tahoma"/>
        </w:rPr>
        <w:t>for more information</w:t>
      </w:r>
      <w:r w:rsidRPr="002C21B3">
        <w:rPr>
          <w:rFonts w:cs="Tahoma"/>
          <w:b/>
        </w:rPr>
        <w:t>.</w:t>
      </w:r>
    </w:p>
    <w:p w14:paraId="14484B47" w14:textId="77777777" w:rsidR="00F401FA" w:rsidRPr="002C21B3" w:rsidRDefault="00F401FA" w:rsidP="002477D9">
      <w:pPr>
        <w:pStyle w:val="Heading4"/>
        <w:spacing w:before="0"/>
        <w:rPr>
          <w:rFonts w:ascii="Tahoma" w:hAnsi="Tahoma" w:cs="Tahoma"/>
          <w:sz w:val="28"/>
          <w:szCs w:val="28"/>
        </w:rPr>
      </w:pPr>
      <w:r w:rsidRPr="002C21B3">
        <w:rPr>
          <w:rFonts w:ascii="Tahoma" w:hAnsi="Tahoma" w:cs="Tahoma"/>
        </w:rPr>
        <w:br w:type="column"/>
      </w:r>
      <w:bookmarkStart w:id="165" w:name="_Toc208982607"/>
      <w:bookmarkStart w:id="166" w:name="_Toc208982753"/>
      <w:r w:rsidRPr="002C21B3">
        <w:rPr>
          <w:rFonts w:ascii="Tahoma" w:hAnsi="Tahoma" w:cs="Tahoma"/>
          <w:sz w:val="28"/>
          <w:szCs w:val="28"/>
        </w:rPr>
        <w:t>Assessment on Preliminary Documentation</w:t>
      </w:r>
      <w:bookmarkEnd w:id="165"/>
      <w:bookmarkEnd w:id="166"/>
      <w:r w:rsidRPr="002C21B3">
        <w:rPr>
          <w:rFonts w:ascii="Tahoma" w:hAnsi="Tahoma" w:cs="Tahoma"/>
          <w:sz w:val="28"/>
          <w:szCs w:val="28"/>
        </w:rPr>
        <w:t xml:space="preserve"> </w:t>
      </w:r>
    </w:p>
    <w:p w14:paraId="347C9512" w14:textId="77777777" w:rsidR="00F401FA" w:rsidRPr="002C21B3" w:rsidRDefault="00F401FA">
      <w:pPr>
        <w:rPr>
          <w:rFonts w:cs="Tahoma"/>
        </w:rPr>
      </w:pPr>
      <w:r w:rsidRPr="002C21B3">
        <w:rPr>
          <w:rFonts w:cs="Tahoma"/>
        </w:rPr>
        <w:t>If requested, the proponent will</w:t>
      </w:r>
      <w:r w:rsidR="009F0457" w:rsidRPr="002C21B3">
        <w:rPr>
          <w:rFonts w:cs="Tahoma"/>
        </w:rPr>
        <w:t xml:space="preserve"> be required to</w:t>
      </w:r>
      <w:r w:rsidRPr="002C21B3">
        <w:rPr>
          <w:rFonts w:cs="Tahoma"/>
        </w:rPr>
        <w:t xml:space="preserve"> provide additional information to specifically respond to gaps or issues identified by the </w:t>
      </w:r>
      <w:r w:rsidR="004C5B32" w:rsidRPr="002C21B3">
        <w:rPr>
          <w:rFonts w:cs="Tahoma"/>
        </w:rPr>
        <w:t>department</w:t>
      </w:r>
      <w:r w:rsidRPr="002C21B3">
        <w:rPr>
          <w:rFonts w:cs="Tahoma"/>
        </w:rPr>
        <w:t xml:space="preserve">. </w:t>
      </w:r>
    </w:p>
    <w:p w14:paraId="2A6FA8CF" w14:textId="77777777" w:rsidR="00F401FA" w:rsidRPr="002C21B3" w:rsidRDefault="00F401FA">
      <w:pPr>
        <w:rPr>
          <w:rFonts w:cs="Tahoma"/>
        </w:rPr>
      </w:pPr>
      <w:r w:rsidRPr="002C21B3">
        <w:rPr>
          <w:rFonts w:cs="Tahoma"/>
        </w:rPr>
        <w:t xml:space="preserve">Once the </w:t>
      </w:r>
      <w:r w:rsidR="009F0457" w:rsidRPr="002C21B3">
        <w:rPr>
          <w:rFonts w:cs="Tahoma"/>
        </w:rPr>
        <w:t xml:space="preserve">decision maker </w:t>
      </w:r>
      <w:r w:rsidRPr="002C21B3">
        <w:rPr>
          <w:rFonts w:cs="Tahoma"/>
        </w:rPr>
        <w:t xml:space="preserve">has </w:t>
      </w:r>
      <w:r w:rsidR="009F0457" w:rsidRPr="002C21B3">
        <w:rPr>
          <w:rFonts w:cs="Tahoma"/>
        </w:rPr>
        <w:t xml:space="preserve">the </w:t>
      </w:r>
      <w:r w:rsidRPr="002C21B3">
        <w:rPr>
          <w:rFonts w:cs="Tahoma"/>
        </w:rPr>
        <w:t>information</w:t>
      </w:r>
      <w:r w:rsidR="009F0457" w:rsidRPr="002C21B3">
        <w:rPr>
          <w:rFonts w:cs="Tahoma"/>
        </w:rPr>
        <w:t xml:space="preserve"> required</w:t>
      </w:r>
      <w:r w:rsidRPr="002C21B3">
        <w:rPr>
          <w:rFonts w:cs="Tahoma"/>
        </w:rPr>
        <w:t xml:space="preserve"> to conduct the assessment the proponent is directed to publish </w:t>
      </w:r>
      <w:r w:rsidR="009F0457" w:rsidRPr="002C21B3">
        <w:rPr>
          <w:rFonts w:cs="Tahoma"/>
        </w:rPr>
        <w:t xml:space="preserve">the information for public comment, </w:t>
      </w:r>
      <w:r w:rsidRPr="002C21B3">
        <w:rPr>
          <w:rFonts w:cs="Tahoma"/>
        </w:rPr>
        <w:t>in accordance with the Regulations.</w:t>
      </w:r>
    </w:p>
    <w:p w14:paraId="18ABDBCD" w14:textId="77777777" w:rsidR="00F401FA" w:rsidRPr="002C21B3" w:rsidRDefault="00F401FA">
      <w:pPr>
        <w:rPr>
          <w:rFonts w:cs="Tahoma"/>
        </w:rPr>
      </w:pPr>
      <w:r w:rsidRPr="002C21B3">
        <w:rPr>
          <w:rFonts w:cs="Tahoma"/>
        </w:rPr>
        <w:t>The public are given opportunity to comment and the proponent</w:t>
      </w:r>
      <w:r w:rsidR="009F0457" w:rsidRPr="002C21B3">
        <w:rPr>
          <w:rFonts w:cs="Tahoma"/>
        </w:rPr>
        <w:t xml:space="preserve"> is then required</w:t>
      </w:r>
      <w:r w:rsidRPr="002C21B3">
        <w:rPr>
          <w:rFonts w:cs="Tahoma"/>
        </w:rPr>
        <w:t xml:space="preserve"> to</w:t>
      </w:r>
      <w:r w:rsidR="009F0457" w:rsidRPr="002C21B3">
        <w:rPr>
          <w:rFonts w:cs="Tahoma"/>
        </w:rPr>
        <w:t xml:space="preserve"> review the comments and consider</w:t>
      </w:r>
      <w:r w:rsidRPr="002C21B3">
        <w:rPr>
          <w:rFonts w:cs="Tahoma"/>
        </w:rPr>
        <w:t xml:space="preserve"> revis</w:t>
      </w:r>
      <w:r w:rsidR="009F0457" w:rsidRPr="002C21B3">
        <w:rPr>
          <w:rFonts w:cs="Tahoma"/>
        </w:rPr>
        <w:t>ing</w:t>
      </w:r>
      <w:r w:rsidRPr="002C21B3">
        <w:rPr>
          <w:rFonts w:cs="Tahoma"/>
        </w:rPr>
        <w:t xml:space="preserve"> the package of information in light of comments. The Assessment Officer considers the information and </w:t>
      </w:r>
      <w:r w:rsidR="00B6010D" w:rsidRPr="002C21B3">
        <w:rPr>
          <w:rFonts w:cs="Tahoma"/>
        </w:rPr>
        <w:t xml:space="preserve"> drafts </w:t>
      </w:r>
      <w:r w:rsidRPr="002C21B3">
        <w:rPr>
          <w:rFonts w:cs="Tahoma"/>
        </w:rPr>
        <w:t>a Recommendation Report</w:t>
      </w:r>
      <w:r w:rsidR="009F0457" w:rsidRPr="002C21B3">
        <w:rPr>
          <w:rFonts w:cs="Tahoma"/>
        </w:rPr>
        <w:t xml:space="preserve"> to the decision maker</w:t>
      </w:r>
      <w:r w:rsidRPr="002C21B3">
        <w:rPr>
          <w:rFonts w:cs="Tahoma"/>
        </w:rPr>
        <w:t>.</w:t>
      </w:r>
    </w:p>
    <w:p w14:paraId="141C0FB5" w14:textId="77777777" w:rsidR="00E61790" w:rsidRPr="002C21B3" w:rsidRDefault="00E61790" w:rsidP="00E61790">
      <w:pPr>
        <w:rPr>
          <w:rFonts w:cs="Tahoma"/>
        </w:rPr>
      </w:pPr>
      <w:r w:rsidRPr="002C21B3">
        <w:rPr>
          <w:rFonts w:cs="Tahoma"/>
        </w:rPr>
        <w:t>While the method of assessment is a matter of discretion for the decision maker, this method may be appropriate if, for example:</w:t>
      </w:r>
    </w:p>
    <w:p w14:paraId="13934A21"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 xml:space="preserve">the number and complexity of relevant impacts is low and locally confined </w:t>
      </w:r>
    </w:p>
    <w:p w14:paraId="148F9062"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the relevant impacts of the action can be predicted with a high degree of confidence</w:t>
      </w:r>
    </w:p>
    <w:p w14:paraId="62A2C283"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good quality information has been provided in the referral</w:t>
      </w:r>
    </w:p>
    <w:p w14:paraId="190CFD4D" w14:textId="77777777" w:rsidR="00F401FA" w:rsidRPr="002C21B3" w:rsidRDefault="00F401FA" w:rsidP="00354560">
      <w:pPr>
        <w:pStyle w:val="Normalbullet"/>
        <w:numPr>
          <w:ilvl w:val="0"/>
          <w:numId w:val="56"/>
        </w:numPr>
        <w:spacing w:before="120" w:after="120"/>
        <w:ind w:left="357" w:hanging="357"/>
        <w:rPr>
          <w:rFonts w:cs="Tahoma"/>
          <w:b/>
          <w:lang w:val="en-AU"/>
        </w:rPr>
      </w:pPr>
      <w:r w:rsidRPr="002C21B3">
        <w:rPr>
          <w:rFonts w:cs="Tahoma"/>
        </w:rPr>
        <w:t>the relevant impacts have been or are being adequately assessed under Commonwealth or state legislation; that is, an environment report or similar exists or is being prepared</w:t>
      </w:r>
    </w:p>
    <w:p w14:paraId="225E210E" w14:textId="77777777" w:rsidR="00F401FA" w:rsidRPr="002C21B3" w:rsidRDefault="00F401FA" w:rsidP="00354560">
      <w:pPr>
        <w:pStyle w:val="Normalbullet"/>
        <w:numPr>
          <w:ilvl w:val="0"/>
          <w:numId w:val="0"/>
        </w:numPr>
        <w:spacing w:before="120"/>
        <w:rPr>
          <w:rFonts w:cs="Tahoma"/>
          <w:b/>
        </w:rPr>
      </w:pPr>
      <w:r w:rsidRPr="002C21B3">
        <w:rPr>
          <w:rFonts w:cs="Tahoma"/>
        </w:rPr>
        <w:t xml:space="preserve">See </w:t>
      </w:r>
      <w:r w:rsidRPr="002C21B3">
        <w:rPr>
          <w:rFonts w:cs="Tahoma"/>
          <w:b/>
        </w:rPr>
        <w:t xml:space="preserve">3B Assessment on preliminary documentation </w:t>
      </w:r>
      <w:r w:rsidRPr="002C21B3">
        <w:rPr>
          <w:rFonts w:cs="Tahoma"/>
        </w:rPr>
        <w:t>for more information</w:t>
      </w:r>
      <w:r w:rsidRPr="002C21B3">
        <w:rPr>
          <w:rFonts w:cs="Tahoma"/>
          <w:b/>
        </w:rPr>
        <w:t>.</w:t>
      </w:r>
    </w:p>
    <w:p w14:paraId="1026E4C4" w14:textId="77777777" w:rsidR="00F401FA" w:rsidRPr="002C21B3" w:rsidRDefault="00F401FA">
      <w:pPr>
        <w:rPr>
          <w:rFonts w:cs="Tahoma"/>
        </w:rPr>
      </w:pPr>
      <w:r w:rsidRPr="002C21B3">
        <w:rPr>
          <w:rFonts w:cs="Tahoma"/>
        </w:rPr>
        <w:t xml:space="preserve"> </w:t>
      </w:r>
    </w:p>
    <w:p w14:paraId="3F22DC0A" w14:textId="77777777" w:rsidR="00F401FA" w:rsidRPr="002C21B3" w:rsidRDefault="00F401FA" w:rsidP="005E55F2">
      <w:pPr>
        <w:pStyle w:val="Heading4"/>
        <w:spacing w:before="0"/>
        <w:rPr>
          <w:rFonts w:ascii="Tahoma" w:hAnsi="Tahoma" w:cs="Tahoma"/>
          <w:sz w:val="28"/>
          <w:szCs w:val="28"/>
        </w:rPr>
      </w:pPr>
      <w:r w:rsidRPr="002C21B3">
        <w:rPr>
          <w:rFonts w:ascii="Tahoma" w:hAnsi="Tahoma" w:cs="Tahoma"/>
        </w:rPr>
        <w:br w:type="column"/>
      </w:r>
      <w:bookmarkStart w:id="167" w:name="_Toc208982608"/>
      <w:bookmarkStart w:id="168" w:name="_Toc208982754"/>
      <w:r w:rsidRPr="002C21B3">
        <w:rPr>
          <w:rFonts w:ascii="Tahoma" w:hAnsi="Tahoma" w:cs="Tahoma"/>
          <w:sz w:val="28"/>
          <w:szCs w:val="28"/>
        </w:rPr>
        <w:lastRenderedPageBreak/>
        <w:t>Assessment by Public Environment Report (PER)</w:t>
      </w:r>
      <w:bookmarkEnd w:id="167"/>
      <w:bookmarkEnd w:id="168"/>
    </w:p>
    <w:p w14:paraId="3760453F" w14:textId="77777777" w:rsidR="00F401FA" w:rsidRPr="002C21B3" w:rsidRDefault="00106644">
      <w:pPr>
        <w:rPr>
          <w:rFonts w:cs="Tahoma"/>
        </w:rPr>
      </w:pPr>
      <w:r w:rsidRPr="002C21B3">
        <w:rPr>
          <w:rFonts w:cs="Tahoma"/>
        </w:rPr>
        <w:t xml:space="preserve">Tailored </w:t>
      </w:r>
      <w:r w:rsidR="00F401FA" w:rsidRPr="002C21B3">
        <w:rPr>
          <w:rFonts w:cs="Tahoma"/>
        </w:rPr>
        <w:t xml:space="preserve">guidelines can be </w:t>
      </w:r>
      <w:r w:rsidRPr="002C21B3">
        <w:rPr>
          <w:rFonts w:cs="Tahoma"/>
        </w:rPr>
        <w:t xml:space="preserve">developed </w:t>
      </w:r>
      <w:r w:rsidR="00F401FA" w:rsidRPr="002C21B3">
        <w:rPr>
          <w:rFonts w:cs="Tahoma"/>
        </w:rPr>
        <w:t>as required to investigate specific matters of concern. If</w:t>
      </w:r>
      <w:r w:rsidR="00330C2D" w:rsidRPr="002C21B3">
        <w:rPr>
          <w:rFonts w:cs="Tahoma"/>
        </w:rPr>
        <w:t xml:space="preserve"> </w:t>
      </w:r>
      <w:r w:rsidR="00F401FA" w:rsidRPr="002C21B3">
        <w:rPr>
          <w:rFonts w:cs="Tahoma"/>
        </w:rPr>
        <w:t>guidelines</w:t>
      </w:r>
      <w:r w:rsidR="00E61790" w:rsidRPr="002C21B3">
        <w:rPr>
          <w:rFonts w:cs="Tahoma"/>
        </w:rPr>
        <w:t xml:space="preserve"> are tailored it may be relevant to</w:t>
      </w:r>
      <w:r w:rsidR="00F401FA" w:rsidRPr="002C21B3">
        <w:rPr>
          <w:rFonts w:cs="Tahoma"/>
        </w:rPr>
        <w:t xml:space="preserve"> consider whether the proponent, public and other stakeholders </w:t>
      </w:r>
      <w:r w:rsidR="00E61790" w:rsidRPr="002C21B3">
        <w:rPr>
          <w:rFonts w:cs="Tahoma"/>
        </w:rPr>
        <w:t xml:space="preserve">should </w:t>
      </w:r>
      <w:r w:rsidR="00F401FA" w:rsidRPr="002C21B3">
        <w:rPr>
          <w:rFonts w:cs="Tahoma"/>
        </w:rPr>
        <w:t>have the opportunity to comment on these at the draft stage.</w:t>
      </w:r>
    </w:p>
    <w:p w14:paraId="034D6505" w14:textId="77777777" w:rsidR="00F401FA" w:rsidRPr="002C21B3" w:rsidRDefault="00F401FA">
      <w:pPr>
        <w:rPr>
          <w:rFonts w:cs="Tahoma"/>
        </w:rPr>
      </w:pPr>
      <w:r w:rsidRPr="002C21B3">
        <w:rPr>
          <w:rFonts w:cs="Tahoma"/>
        </w:rPr>
        <w:t>The proponent prepares a</w:t>
      </w:r>
      <w:r w:rsidR="00E538D6" w:rsidRPr="002C21B3">
        <w:rPr>
          <w:rFonts w:cs="Tahoma"/>
        </w:rPr>
        <w:t xml:space="preserve"> draft PER</w:t>
      </w:r>
      <w:r w:rsidRPr="002C21B3">
        <w:rPr>
          <w:rFonts w:cs="Tahoma"/>
        </w:rPr>
        <w:t xml:space="preserve"> addressing the guidelines. The public must be given opportunity to comment and the proponent may revise the </w:t>
      </w:r>
      <w:r w:rsidR="00E538D6" w:rsidRPr="002C21B3">
        <w:rPr>
          <w:rFonts w:cs="Tahoma"/>
        </w:rPr>
        <w:t>PER</w:t>
      </w:r>
      <w:r w:rsidRPr="002C21B3">
        <w:rPr>
          <w:rFonts w:cs="Tahoma"/>
        </w:rPr>
        <w:t xml:space="preserve">. The Assessment Officer considers the document and </w:t>
      </w:r>
      <w:r w:rsidR="00B6010D" w:rsidRPr="002C21B3">
        <w:rPr>
          <w:rFonts w:cs="Tahoma"/>
        </w:rPr>
        <w:t xml:space="preserve">drafts </w:t>
      </w:r>
      <w:r w:rsidRPr="002C21B3">
        <w:rPr>
          <w:rFonts w:cs="Tahoma"/>
        </w:rPr>
        <w:t>a Recommendation Report</w:t>
      </w:r>
      <w:r w:rsidR="00E61790" w:rsidRPr="002C21B3">
        <w:rPr>
          <w:rFonts w:cs="Tahoma"/>
        </w:rPr>
        <w:t xml:space="preserve"> to the decision maker</w:t>
      </w:r>
      <w:r w:rsidRPr="002C21B3">
        <w:rPr>
          <w:rFonts w:cs="Tahoma"/>
        </w:rPr>
        <w:t>.</w:t>
      </w:r>
    </w:p>
    <w:p w14:paraId="4B293035" w14:textId="77777777" w:rsidR="00E61790" w:rsidRPr="002C21B3" w:rsidRDefault="00E61790" w:rsidP="00E61790">
      <w:pPr>
        <w:rPr>
          <w:rFonts w:cs="Tahoma"/>
        </w:rPr>
      </w:pPr>
      <w:r w:rsidRPr="002C21B3">
        <w:rPr>
          <w:rFonts w:cs="Tahoma"/>
        </w:rPr>
        <w:t>While the method of assessment is a matter of discretion for the decision maker, this method may be appropriate if, for example:</w:t>
      </w:r>
    </w:p>
    <w:p w14:paraId="062B2E5C"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an assessment of the relevant impacts is expected to focus on a relatively small number of key issues</w:t>
      </w:r>
    </w:p>
    <w:p w14:paraId="419E4661"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an adequate assessment of these issues will require the collection of new information or further analysis of existing information</w:t>
      </w:r>
    </w:p>
    <w:p w14:paraId="6FFED199"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there is a moderate to high level of public interest</w:t>
      </w:r>
    </w:p>
    <w:p w14:paraId="1DBBDD09" w14:textId="77777777" w:rsidR="00F401FA" w:rsidRPr="002C21B3" w:rsidRDefault="00F401FA" w:rsidP="00E538D6">
      <w:pPr>
        <w:pStyle w:val="Normalbullet"/>
        <w:numPr>
          <w:ilvl w:val="0"/>
          <w:numId w:val="0"/>
        </w:numPr>
        <w:spacing w:before="120"/>
        <w:rPr>
          <w:rFonts w:cs="Tahoma"/>
        </w:rPr>
      </w:pPr>
      <w:r w:rsidRPr="002C21B3">
        <w:rPr>
          <w:rFonts w:cs="Tahoma"/>
        </w:rPr>
        <w:t>See</w:t>
      </w:r>
      <w:r w:rsidRPr="002C21B3">
        <w:rPr>
          <w:rFonts w:cs="Tahoma"/>
          <w:b/>
        </w:rPr>
        <w:t xml:space="preserve"> 3C Assessme</w:t>
      </w:r>
      <w:r w:rsidR="00FA40E9">
        <w:rPr>
          <w:rFonts w:cs="Tahoma"/>
          <w:b/>
        </w:rPr>
        <w:t>nt by public environment report</w:t>
      </w:r>
      <w:r w:rsidR="00FA40E9">
        <w:rPr>
          <w:rFonts w:cs="Tahoma"/>
          <w:b/>
          <w:lang w:val="en-AU"/>
        </w:rPr>
        <w:t>/</w:t>
      </w:r>
      <w:r w:rsidR="00FA40E9" w:rsidRPr="002C21B3">
        <w:rPr>
          <w:rFonts w:cs="Tahoma"/>
          <w:b/>
        </w:rPr>
        <w:t>environment</w:t>
      </w:r>
      <w:r w:rsidR="00FA40E9">
        <w:rPr>
          <w:rFonts w:cs="Tahoma"/>
          <w:b/>
        </w:rPr>
        <w:t>al impact</w:t>
      </w:r>
      <w:r w:rsidR="00FA40E9" w:rsidRPr="002C21B3">
        <w:rPr>
          <w:rFonts w:cs="Tahoma"/>
          <w:b/>
        </w:rPr>
        <w:t xml:space="preserve"> </w:t>
      </w:r>
      <w:r w:rsidR="00FA40E9">
        <w:rPr>
          <w:rFonts w:cs="Tahoma"/>
          <w:b/>
        </w:rPr>
        <w:t>s</w:t>
      </w:r>
      <w:r w:rsidR="00FA40E9" w:rsidRPr="002C21B3">
        <w:rPr>
          <w:rFonts w:cs="Tahoma"/>
          <w:b/>
        </w:rPr>
        <w:t>t</w:t>
      </w:r>
      <w:r w:rsidR="00FA40E9">
        <w:rPr>
          <w:rFonts w:cs="Tahoma"/>
          <w:b/>
        </w:rPr>
        <w:t>atement</w:t>
      </w:r>
      <w:r w:rsidR="00FA40E9" w:rsidRPr="002C21B3">
        <w:rPr>
          <w:rFonts w:cs="Tahoma"/>
        </w:rPr>
        <w:t xml:space="preserve"> </w:t>
      </w:r>
      <w:r w:rsidRPr="002C21B3">
        <w:rPr>
          <w:rFonts w:cs="Tahoma"/>
        </w:rPr>
        <w:t>for more information.</w:t>
      </w:r>
    </w:p>
    <w:p w14:paraId="4B1B5EE3" w14:textId="77777777" w:rsidR="00F401FA" w:rsidRPr="002C21B3" w:rsidRDefault="00F401FA" w:rsidP="00E538D6">
      <w:pPr>
        <w:pStyle w:val="Heading4"/>
        <w:spacing w:before="0"/>
        <w:rPr>
          <w:rFonts w:ascii="Tahoma" w:hAnsi="Tahoma" w:cs="Tahoma"/>
          <w:sz w:val="28"/>
          <w:szCs w:val="28"/>
        </w:rPr>
      </w:pPr>
      <w:r w:rsidRPr="002C21B3">
        <w:rPr>
          <w:rFonts w:ascii="Tahoma" w:hAnsi="Tahoma" w:cs="Tahoma"/>
        </w:rPr>
        <w:br w:type="column"/>
      </w:r>
      <w:bookmarkStart w:id="169" w:name="_Toc208982609"/>
      <w:bookmarkStart w:id="170" w:name="_Toc208982755"/>
      <w:r w:rsidRPr="002C21B3">
        <w:rPr>
          <w:rFonts w:ascii="Tahoma" w:hAnsi="Tahoma" w:cs="Tahoma"/>
          <w:sz w:val="28"/>
          <w:szCs w:val="28"/>
        </w:rPr>
        <w:t>Assessment by Environmental Impact Statement (EIS)</w:t>
      </w:r>
      <w:bookmarkEnd w:id="169"/>
      <w:bookmarkEnd w:id="170"/>
    </w:p>
    <w:p w14:paraId="74140247" w14:textId="77777777" w:rsidR="00F401FA" w:rsidRPr="002C21B3" w:rsidRDefault="00106644">
      <w:pPr>
        <w:rPr>
          <w:rFonts w:cs="Tahoma"/>
        </w:rPr>
      </w:pPr>
      <w:r w:rsidRPr="002C21B3">
        <w:rPr>
          <w:rFonts w:cs="Tahoma"/>
        </w:rPr>
        <w:t>Tailored guidelines can be developed</w:t>
      </w:r>
      <w:r w:rsidR="00F401FA" w:rsidRPr="002C21B3">
        <w:rPr>
          <w:rFonts w:cs="Tahoma"/>
        </w:rPr>
        <w:t xml:space="preserve"> as required to investigate specific matters of concern – wider and more encompassing than for a PER. If </w:t>
      </w:r>
      <w:r w:rsidR="00E61790" w:rsidRPr="002C21B3">
        <w:rPr>
          <w:rFonts w:cs="Tahoma"/>
        </w:rPr>
        <w:t xml:space="preserve">guidelines are tailored it may be relevant to </w:t>
      </w:r>
      <w:r w:rsidR="00F401FA" w:rsidRPr="002C21B3">
        <w:rPr>
          <w:rFonts w:cs="Tahoma"/>
        </w:rPr>
        <w:t xml:space="preserve">consider </w:t>
      </w:r>
      <w:r w:rsidR="00E61790" w:rsidRPr="002C21B3">
        <w:rPr>
          <w:rFonts w:cs="Tahoma"/>
        </w:rPr>
        <w:t xml:space="preserve">whether </w:t>
      </w:r>
      <w:r w:rsidR="00F401FA" w:rsidRPr="002C21B3">
        <w:rPr>
          <w:rFonts w:cs="Tahoma"/>
        </w:rPr>
        <w:t xml:space="preserve">the proponent/public </w:t>
      </w:r>
      <w:r w:rsidR="00E61790" w:rsidRPr="002C21B3">
        <w:rPr>
          <w:rFonts w:cs="Tahoma"/>
        </w:rPr>
        <w:t xml:space="preserve">and other stakeholders should </w:t>
      </w:r>
      <w:r w:rsidR="00F401FA" w:rsidRPr="002C21B3">
        <w:rPr>
          <w:rFonts w:cs="Tahoma"/>
        </w:rPr>
        <w:t>ha</w:t>
      </w:r>
      <w:r w:rsidR="00E61790" w:rsidRPr="002C21B3">
        <w:rPr>
          <w:rFonts w:cs="Tahoma"/>
        </w:rPr>
        <w:t>ve</w:t>
      </w:r>
      <w:r w:rsidR="00F401FA" w:rsidRPr="002C21B3">
        <w:rPr>
          <w:rFonts w:cs="Tahoma"/>
        </w:rPr>
        <w:t xml:space="preserve"> the opportunity to comment</w:t>
      </w:r>
      <w:r w:rsidR="00E61790" w:rsidRPr="002C21B3">
        <w:rPr>
          <w:rFonts w:cs="Tahoma"/>
        </w:rPr>
        <w:t xml:space="preserve"> on these at the draft stage.</w:t>
      </w:r>
    </w:p>
    <w:p w14:paraId="3EA85980" w14:textId="77777777" w:rsidR="00F401FA" w:rsidRPr="002C21B3" w:rsidRDefault="00F401FA">
      <w:pPr>
        <w:rPr>
          <w:rFonts w:cs="Tahoma"/>
        </w:rPr>
      </w:pPr>
      <w:r w:rsidRPr="002C21B3">
        <w:rPr>
          <w:rFonts w:cs="Tahoma"/>
        </w:rPr>
        <w:t xml:space="preserve">The proponent prepares a draft EIS addressing the guidelines. The public must be given opportunity to comment and the proponent may revise the EIS. The Assessment Officer considers the EIS and </w:t>
      </w:r>
      <w:r w:rsidR="006940B3" w:rsidRPr="002C21B3">
        <w:rPr>
          <w:rFonts w:cs="Tahoma"/>
        </w:rPr>
        <w:t xml:space="preserve">drafts </w:t>
      </w:r>
      <w:r w:rsidRPr="002C21B3">
        <w:rPr>
          <w:rFonts w:cs="Tahoma"/>
        </w:rPr>
        <w:t>a Recommendation Report.</w:t>
      </w:r>
    </w:p>
    <w:p w14:paraId="5B7E5924" w14:textId="77777777" w:rsidR="00E61790" w:rsidRPr="002C21B3" w:rsidRDefault="00E61790" w:rsidP="00E61790">
      <w:pPr>
        <w:rPr>
          <w:rFonts w:cs="Tahoma"/>
        </w:rPr>
      </w:pPr>
      <w:r w:rsidRPr="002C21B3">
        <w:rPr>
          <w:rFonts w:cs="Tahoma"/>
        </w:rPr>
        <w:t>While the method of assessment is a matter of discretion for the decision maker, this method may be appropriate if, for example:</w:t>
      </w:r>
    </w:p>
    <w:p w14:paraId="192EAB86"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an assessment of the relevant impacts is expected to raise complex issues, or a large number of issues</w:t>
      </w:r>
    </w:p>
    <w:p w14:paraId="2E76E74F"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an adequate assessment of these issues will require the collection of new information or further analysis of existing information</w:t>
      </w:r>
    </w:p>
    <w:p w14:paraId="22947AF2"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there is a high level of public interest or controversy</w:t>
      </w:r>
    </w:p>
    <w:p w14:paraId="353D6710" w14:textId="77777777" w:rsidR="00F401FA" w:rsidRPr="002C21B3" w:rsidRDefault="00F401FA" w:rsidP="00E538D6">
      <w:pPr>
        <w:rPr>
          <w:rFonts w:cs="Tahoma"/>
          <w:b/>
        </w:rPr>
      </w:pPr>
      <w:r w:rsidRPr="002C21B3">
        <w:rPr>
          <w:rFonts w:cs="Tahoma"/>
        </w:rPr>
        <w:t xml:space="preserve">See </w:t>
      </w:r>
      <w:r w:rsidRPr="002C21B3">
        <w:rPr>
          <w:rFonts w:cs="Tahoma"/>
          <w:b/>
        </w:rPr>
        <w:t xml:space="preserve">3C Assessment by </w:t>
      </w:r>
      <w:r w:rsidR="00FA40E9">
        <w:rPr>
          <w:rFonts w:cs="Tahoma"/>
          <w:b/>
        </w:rPr>
        <w:t>public environment report/</w:t>
      </w:r>
      <w:r w:rsidRPr="002C21B3">
        <w:rPr>
          <w:rFonts w:cs="Tahoma"/>
          <w:b/>
        </w:rPr>
        <w:t>environment</w:t>
      </w:r>
      <w:r w:rsidR="00FA40E9">
        <w:rPr>
          <w:rFonts w:cs="Tahoma"/>
          <w:b/>
        </w:rPr>
        <w:t>al impact</w:t>
      </w:r>
      <w:r w:rsidRPr="002C21B3">
        <w:rPr>
          <w:rFonts w:cs="Tahoma"/>
          <w:b/>
        </w:rPr>
        <w:t xml:space="preserve"> </w:t>
      </w:r>
      <w:r w:rsidR="00FA40E9">
        <w:rPr>
          <w:rFonts w:cs="Tahoma"/>
          <w:b/>
        </w:rPr>
        <w:t>s</w:t>
      </w:r>
      <w:r w:rsidRPr="002C21B3">
        <w:rPr>
          <w:rFonts w:cs="Tahoma"/>
          <w:b/>
        </w:rPr>
        <w:t>t</w:t>
      </w:r>
      <w:r w:rsidR="00FA40E9">
        <w:rPr>
          <w:rFonts w:cs="Tahoma"/>
          <w:b/>
        </w:rPr>
        <w:t>atement</w:t>
      </w:r>
      <w:r w:rsidRPr="002C21B3">
        <w:rPr>
          <w:rFonts w:cs="Tahoma"/>
        </w:rPr>
        <w:t xml:space="preserve"> for more information.</w:t>
      </w:r>
    </w:p>
    <w:p w14:paraId="0FA79FCA" w14:textId="77777777" w:rsidR="00F401FA" w:rsidRPr="002C21B3" w:rsidRDefault="00F401FA" w:rsidP="00E538D6">
      <w:pPr>
        <w:pStyle w:val="Heading4"/>
        <w:spacing w:before="0"/>
        <w:rPr>
          <w:rFonts w:ascii="Tahoma" w:hAnsi="Tahoma" w:cs="Tahoma"/>
          <w:sz w:val="28"/>
          <w:szCs w:val="28"/>
        </w:rPr>
      </w:pPr>
      <w:r w:rsidRPr="002C21B3">
        <w:rPr>
          <w:rFonts w:ascii="Tahoma" w:hAnsi="Tahoma" w:cs="Tahoma"/>
        </w:rPr>
        <w:br w:type="column"/>
      </w:r>
      <w:bookmarkStart w:id="171" w:name="_Toc208982610"/>
      <w:bookmarkStart w:id="172" w:name="_Toc208982756"/>
      <w:r w:rsidRPr="002C21B3">
        <w:rPr>
          <w:rFonts w:ascii="Tahoma" w:hAnsi="Tahoma" w:cs="Tahoma"/>
          <w:sz w:val="28"/>
          <w:szCs w:val="28"/>
        </w:rPr>
        <w:t>Assessment by an Accredited Process</w:t>
      </w:r>
      <w:bookmarkEnd w:id="171"/>
      <w:bookmarkEnd w:id="172"/>
    </w:p>
    <w:p w14:paraId="2CA9CD18" w14:textId="77777777" w:rsidR="00F401FA" w:rsidRPr="002C21B3" w:rsidRDefault="00F401FA">
      <w:pPr>
        <w:rPr>
          <w:rFonts w:cs="Tahoma"/>
        </w:rPr>
      </w:pPr>
      <w:r w:rsidRPr="002C21B3">
        <w:rPr>
          <w:rFonts w:cs="Tahoma"/>
        </w:rPr>
        <w:t xml:space="preserve">The Commonwealth or a state government has a </w:t>
      </w:r>
      <w:r w:rsidR="005E55F2">
        <w:rPr>
          <w:rFonts w:cs="Tahoma"/>
        </w:rPr>
        <w:t xml:space="preserve">statutory </w:t>
      </w:r>
      <w:r w:rsidRPr="002C21B3">
        <w:rPr>
          <w:rFonts w:cs="Tahoma"/>
        </w:rPr>
        <w:t xml:space="preserve">process that </w:t>
      </w:r>
      <w:r w:rsidR="005E55F2">
        <w:rPr>
          <w:rFonts w:cs="Tahoma"/>
        </w:rPr>
        <w:t xml:space="preserve">allows for the </w:t>
      </w:r>
      <w:r w:rsidRPr="002C21B3">
        <w:rPr>
          <w:rFonts w:cs="Tahoma"/>
        </w:rPr>
        <w:t>effective investigat</w:t>
      </w:r>
      <w:r w:rsidR="005E55F2">
        <w:rPr>
          <w:rFonts w:cs="Tahoma"/>
        </w:rPr>
        <w:t>ion of</w:t>
      </w:r>
      <w:r w:rsidRPr="002C21B3">
        <w:rPr>
          <w:rFonts w:cs="Tahoma"/>
        </w:rPr>
        <w:t xml:space="preserve"> </w:t>
      </w:r>
      <w:r w:rsidR="00E61790" w:rsidRPr="002C21B3">
        <w:rPr>
          <w:rFonts w:cs="Tahoma"/>
        </w:rPr>
        <w:t>the</w:t>
      </w:r>
      <w:r w:rsidRPr="002C21B3">
        <w:rPr>
          <w:rFonts w:cs="Tahoma"/>
        </w:rPr>
        <w:t xml:space="preserve"> matter</w:t>
      </w:r>
      <w:r w:rsidR="00E61790" w:rsidRPr="002C21B3">
        <w:rPr>
          <w:rFonts w:cs="Tahoma"/>
        </w:rPr>
        <w:t>s</w:t>
      </w:r>
      <w:r w:rsidRPr="002C21B3">
        <w:rPr>
          <w:rFonts w:cs="Tahoma"/>
        </w:rPr>
        <w:t xml:space="preserve"> of concern</w:t>
      </w:r>
      <w:r w:rsidR="00E61790" w:rsidRPr="002C21B3">
        <w:rPr>
          <w:rFonts w:cs="Tahoma"/>
        </w:rPr>
        <w:t xml:space="preserve"> under the EPBC Act</w:t>
      </w:r>
      <w:r w:rsidRPr="002C21B3">
        <w:rPr>
          <w:rFonts w:cs="Tahoma"/>
        </w:rPr>
        <w:t>. The decision maker agrees that this process will satisfactorily assess the matter.</w:t>
      </w:r>
    </w:p>
    <w:p w14:paraId="092DDADA" w14:textId="77777777" w:rsidR="00E61790" w:rsidRPr="002C21B3" w:rsidRDefault="00E61790" w:rsidP="00E61790">
      <w:pPr>
        <w:rPr>
          <w:rFonts w:cs="Tahoma"/>
        </w:rPr>
      </w:pPr>
      <w:r w:rsidRPr="002C21B3">
        <w:rPr>
          <w:rFonts w:cs="Tahoma"/>
        </w:rPr>
        <w:t>While the method of assessment is a matter of discretion for the decision maker, this method may be appropriate if, for example:</w:t>
      </w:r>
    </w:p>
    <w:p w14:paraId="3F319B76"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the state guidelines/terms of reference have not been finalised</w:t>
      </w:r>
      <w:r w:rsidR="00E61790" w:rsidRPr="002C21B3">
        <w:rPr>
          <w:rFonts w:cs="Tahoma"/>
        </w:rPr>
        <w:t xml:space="preserve"> so there is still opportunity for the decision maker to engage</w:t>
      </w:r>
    </w:p>
    <w:p w14:paraId="6D25D588"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the state government requests accreditation; and the action will not cross jurisdictions (linear projects, such as pipelines and</w:t>
      </w:r>
      <w:r w:rsidR="00330C2D" w:rsidRPr="002C21B3">
        <w:rPr>
          <w:rFonts w:cs="Tahoma"/>
        </w:rPr>
        <w:t xml:space="preserve"> </w:t>
      </w:r>
      <w:r w:rsidRPr="002C21B3">
        <w:rPr>
          <w:rFonts w:cs="Tahoma"/>
        </w:rPr>
        <w:t>railways, that cross state boundaries cannot be assessed by an accredited process)</w:t>
      </w:r>
    </w:p>
    <w:p w14:paraId="5F7DB02D"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 xml:space="preserve">the state assessment approach is proposed to be accredited under </w:t>
      </w:r>
      <w:r w:rsidR="005E55F2">
        <w:rPr>
          <w:rFonts w:cs="Tahoma"/>
          <w:lang w:val="en-AU"/>
        </w:rPr>
        <w:t>a</w:t>
      </w:r>
      <w:r w:rsidRPr="002C21B3">
        <w:rPr>
          <w:rFonts w:cs="Tahoma"/>
        </w:rPr>
        <w:t xml:space="preserve"> Bilateral Agreement</w:t>
      </w:r>
    </w:p>
    <w:p w14:paraId="73DC8C3B"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the process will allow the matters of concern to the Commonwealth to be adequately addressed</w:t>
      </w:r>
    </w:p>
    <w:p w14:paraId="6EFCA420" w14:textId="77777777" w:rsidR="00F401FA" w:rsidRPr="002C21B3" w:rsidRDefault="00F401FA" w:rsidP="00E538D6">
      <w:pPr>
        <w:pStyle w:val="Normalbullet"/>
        <w:numPr>
          <w:ilvl w:val="0"/>
          <w:numId w:val="0"/>
        </w:numPr>
        <w:spacing w:before="120"/>
        <w:rPr>
          <w:rFonts w:cs="Tahoma"/>
        </w:rPr>
      </w:pPr>
      <w:r w:rsidRPr="002C21B3">
        <w:rPr>
          <w:rFonts w:cs="Tahoma"/>
        </w:rPr>
        <w:t xml:space="preserve">See </w:t>
      </w:r>
      <w:r w:rsidRPr="002C21B3">
        <w:rPr>
          <w:rFonts w:cs="Tahoma"/>
          <w:b/>
        </w:rPr>
        <w:t xml:space="preserve">3D Assessment by bilateral or accredited process </w:t>
      </w:r>
      <w:r w:rsidRPr="002C21B3">
        <w:rPr>
          <w:rFonts w:cs="Tahoma"/>
        </w:rPr>
        <w:t>for more information.</w:t>
      </w:r>
    </w:p>
    <w:p w14:paraId="6D3140A8" w14:textId="77777777" w:rsidR="00F401FA" w:rsidRPr="002C21B3" w:rsidRDefault="00F401FA" w:rsidP="005E55F2">
      <w:pPr>
        <w:pStyle w:val="Heading4"/>
        <w:spacing w:before="120"/>
        <w:rPr>
          <w:rFonts w:ascii="Tahoma" w:hAnsi="Tahoma" w:cs="Tahoma"/>
          <w:sz w:val="28"/>
          <w:szCs w:val="28"/>
        </w:rPr>
      </w:pPr>
      <w:r w:rsidRPr="002C21B3">
        <w:rPr>
          <w:rFonts w:ascii="Tahoma" w:hAnsi="Tahoma" w:cs="Tahoma"/>
        </w:rPr>
        <w:br w:type="column"/>
      </w:r>
      <w:bookmarkStart w:id="173" w:name="_Toc208982611"/>
      <w:bookmarkStart w:id="174" w:name="_Toc208982757"/>
      <w:r w:rsidRPr="002C21B3">
        <w:rPr>
          <w:rFonts w:ascii="Tahoma" w:hAnsi="Tahoma" w:cs="Tahoma"/>
          <w:sz w:val="28"/>
          <w:szCs w:val="28"/>
        </w:rPr>
        <w:lastRenderedPageBreak/>
        <w:t>Assessment by Public Inquiry</w:t>
      </w:r>
      <w:bookmarkEnd w:id="173"/>
      <w:bookmarkEnd w:id="174"/>
      <w:r w:rsidRPr="002C21B3">
        <w:rPr>
          <w:rFonts w:ascii="Tahoma" w:hAnsi="Tahoma" w:cs="Tahoma"/>
          <w:sz w:val="28"/>
          <w:szCs w:val="28"/>
        </w:rPr>
        <w:t xml:space="preserve"> </w:t>
      </w:r>
    </w:p>
    <w:p w14:paraId="158A4F91" w14:textId="77777777" w:rsidR="00F401FA" w:rsidRPr="002C21B3" w:rsidRDefault="00F401FA">
      <w:pPr>
        <w:rPr>
          <w:rFonts w:cs="Tahoma"/>
        </w:rPr>
      </w:pPr>
      <w:r w:rsidRPr="002C21B3">
        <w:rPr>
          <w:rFonts w:cs="Tahoma"/>
        </w:rPr>
        <w:t xml:space="preserve">The </w:t>
      </w:r>
      <w:r w:rsidR="00F32B16">
        <w:rPr>
          <w:rFonts w:cs="Tahoma"/>
        </w:rPr>
        <w:t>m</w:t>
      </w:r>
      <w:r w:rsidRPr="002C21B3">
        <w:rPr>
          <w:rFonts w:cs="Tahoma"/>
        </w:rPr>
        <w:t xml:space="preserve">inister assigns a commissioner to investigate the matter. The commissioner determines the process they will use, usually inviting submissions from the public. They prepare a report to the </w:t>
      </w:r>
      <w:r w:rsidR="00F32B16">
        <w:rPr>
          <w:rFonts w:cs="Tahoma"/>
        </w:rPr>
        <w:t>m</w:t>
      </w:r>
      <w:r w:rsidRPr="002C21B3">
        <w:rPr>
          <w:rFonts w:cs="Tahoma"/>
        </w:rPr>
        <w:t>inister.</w:t>
      </w:r>
    </w:p>
    <w:p w14:paraId="761B1BC1" w14:textId="77777777" w:rsidR="00E61790" w:rsidRPr="002C21B3" w:rsidRDefault="00E61790" w:rsidP="00E61790">
      <w:pPr>
        <w:rPr>
          <w:rFonts w:cs="Tahoma"/>
        </w:rPr>
      </w:pPr>
      <w:r w:rsidRPr="002C21B3">
        <w:rPr>
          <w:rFonts w:cs="Tahoma"/>
        </w:rPr>
        <w:t>While the method of assessment is a matter of discretion for the decision maker, this method may be appropriate if, for example:</w:t>
      </w:r>
    </w:p>
    <w:p w14:paraId="0904B028"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 xml:space="preserve">the relevant impacts are likely to be complex </w:t>
      </w:r>
    </w:p>
    <w:p w14:paraId="13E69785"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the relevant impacts, or the management of those impacts, are outside the control of a single proponent</w:t>
      </w:r>
    </w:p>
    <w:p w14:paraId="104F8A82" w14:textId="77777777" w:rsidR="00F401FA" w:rsidRPr="002C21B3" w:rsidRDefault="00F401FA" w:rsidP="00354560">
      <w:pPr>
        <w:pStyle w:val="Normalbullet"/>
        <w:numPr>
          <w:ilvl w:val="0"/>
          <w:numId w:val="56"/>
        </w:numPr>
        <w:spacing w:before="120" w:after="120"/>
        <w:ind w:left="357" w:hanging="357"/>
        <w:rPr>
          <w:rFonts w:cs="Tahoma"/>
        </w:rPr>
      </w:pPr>
      <w:r w:rsidRPr="002C21B3">
        <w:rPr>
          <w:rFonts w:cs="Tahoma"/>
        </w:rPr>
        <w:t>it is necessary or desirable to have public involvement in the assessment process</w:t>
      </w:r>
    </w:p>
    <w:p w14:paraId="568151C0" w14:textId="77777777" w:rsidR="00272052" w:rsidRPr="002C21B3" w:rsidRDefault="00272052" w:rsidP="009145C8">
      <w:pPr>
        <w:pStyle w:val="Normalbullet"/>
        <w:numPr>
          <w:ilvl w:val="0"/>
          <w:numId w:val="0"/>
        </w:numPr>
        <w:spacing w:before="120"/>
        <w:rPr>
          <w:rFonts w:cs="Tahoma"/>
          <w:b/>
        </w:rPr>
      </w:pPr>
      <w:r w:rsidRPr="002C21B3">
        <w:rPr>
          <w:rFonts w:cs="Tahoma"/>
        </w:rPr>
        <w:t xml:space="preserve">See </w:t>
      </w:r>
      <w:r w:rsidRPr="002C21B3">
        <w:rPr>
          <w:rFonts w:cs="Tahoma"/>
          <w:b/>
        </w:rPr>
        <w:t>3E Assessment by public inquiry</w:t>
      </w:r>
      <w:r w:rsidRPr="002C21B3">
        <w:rPr>
          <w:rFonts w:cs="Tahoma"/>
        </w:rPr>
        <w:t xml:space="preserve"> for more information.</w:t>
      </w:r>
    </w:p>
    <w:p w14:paraId="3A2A1941" w14:textId="77777777" w:rsidR="00272052" w:rsidRPr="002C21B3" w:rsidRDefault="00272052" w:rsidP="009145C8">
      <w:pPr>
        <w:pStyle w:val="Normalbullet"/>
        <w:numPr>
          <w:ilvl w:val="0"/>
          <w:numId w:val="0"/>
        </w:numPr>
        <w:spacing w:before="120"/>
      </w:pPr>
    </w:p>
    <w:p w14:paraId="7C1798AB" w14:textId="77777777" w:rsidR="00F401FA" w:rsidRPr="002C21B3" w:rsidRDefault="00F401FA" w:rsidP="005E55F2">
      <w:pPr>
        <w:pStyle w:val="Heading3"/>
        <w:spacing w:before="0"/>
        <w:rPr>
          <w:rFonts w:ascii="Tahoma" w:hAnsi="Tahoma" w:cs="Tahoma"/>
        </w:rPr>
      </w:pPr>
      <w:r w:rsidRPr="002C21B3">
        <w:rPr>
          <w:rFonts w:ascii="Tahoma" w:hAnsi="Tahoma" w:cs="Tahoma"/>
        </w:rPr>
        <w:br w:type="column"/>
      </w:r>
      <w:bookmarkStart w:id="175" w:name="_Toc208982612"/>
      <w:bookmarkStart w:id="176" w:name="_Toc208982758"/>
      <w:r w:rsidRPr="002C21B3">
        <w:rPr>
          <w:rFonts w:ascii="Tahoma" w:hAnsi="Tahoma" w:cs="Tahoma"/>
        </w:rPr>
        <w:t>Document your thinking</w:t>
      </w:r>
      <w:bookmarkEnd w:id="175"/>
      <w:bookmarkEnd w:id="176"/>
    </w:p>
    <w:p w14:paraId="3048D1F5" w14:textId="77777777" w:rsidR="009145C8" w:rsidRDefault="00F401FA">
      <w:pPr>
        <w:rPr>
          <w:rFonts w:cs="Tahoma"/>
        </w:rPr>
      </w:pPr>
      <w:r w:rsidRPr="002C21B3">
        <w:rPr>
          <w:rFonts w:cs="Tahoma"/>
        </w:rPr>
        <w:t xml:space="preserve">Summarise your considerations and justify the </w:t>
      </w:r>
      <w:r w:rsidR="00E26A2C" w:rsidRPr="002C21B3">
        <w:rPr>
          <w:rFonts w:cs="Tahoma"/>
        </w:rPr>
        <w:t xml:space="preserve">recommendation you make to the decision maker regarding the </w:t>
      </w:r>
      <w:r w:rsidRPr="002C21B3">
        <w:rPr>
          <w:rFonts w:cs="Tahoma"/>
        </w:rPr>
        <w:t>selection of assessment method in the Referral Decision Brief. Discuss each of the key matters considered</w:t>
      </w:r>
    </w:p>
    <w:p w14:paraId="74AB64F7" w14:textId="77777777" w:rsidR="00A643CE" w:rsidRPr="002C21B3" w:rsidRDefault="00F401FA" w:rsidP="009145C8">
      <w:pPr>
        <w:sectPr w:rsidR="00A643CE" w:rsidRPr="002C21B3" w:rsidSect="00E77E42">
          <w:footnotePr>
            <w:numStart w:val="2"/>
          </w:footnotePr>
          <w:pgSz w:w="16838" w:h="11906" w:orient="landscape" w:code="9"/>
          <w:pgMar w:top="1134" w:right="1134" w:bottom="1134" w:left="1134" w:header="709" w:footer="567" w:gutter="0"/>
          <w:cols w:num="3" w:space="709" w:equalWidth="0">
            <w:col w:w="4384" w:space="708"/>
            <w:col w:w="4384" w:space="708"/>
            <w:col w:w="4384"/>
          </w:cols>
          <w:docGrid w:linePitch="360"/>
        </w:sectPr>
      </w:pPr>
      <w:r w:rsidRPr="002C21B3">
        <w:rPr>
          <w:rFonts w:cs="Tahoma"/>
        </w:rPr>
        <w:t>.</w:t>
      </w:r>
      <w:bookmarkStart w:id="177" w:name="_Toc159315398"/>
      <w:bookmarkStart w:id="178" w:name="_Toc159400751"/>
      <w:bookmarkStart w:id="179" w:name="_Toc159401156"/>
      <w:bookmarkStart w:id="180" w:name="_Toc159401332"/>
    </w:p>
    <w:p w14:paraId="6E4D4413" w14:textId="77777777" w:rsidR="00F401FA" w:rsidRPr="001E5C9C" w:rsidRDefault="00F401FA" w:rsidP="001E5C9C">
      <w:pPr>
        <w:spacing w:before="0" w:after="120"/>
        <w:rPr>
          <w:rStyle w:val="headingsectionChar"/>
          <w:sz w:val="32"/>
          <w:szCs w:val="32"/>
        </w:rPr>
      </w:pPr>
      <w:bookmarkStart w:id="181" w:name="_Toc217362649"/>
      <w:r w:rsidRPr="001E5C9C">
        <w:rPr>
          <w:rStyle w:val="headingsectionChar"/>
          <w:sz w:val="32"/>
          <w:szCs w:val="32"/>
        </w:rPr>
        <w:lastRenderedPageBreak/>
        <w:t>2</w:t>
      </w:r>
      <w:r w:rsidR="00022F48">
        <w:rPr>
          <w:rStyle w:val="headingsectionChar"/>
          <w:sz w:val="32"/>
          <w:szCs w:val="32"/>
        </w:rPr>
        <w:t>I</w:t>
      </w:r>
      <w:r w:rsidRPr="001E5C9C">
        <w:rPr>
          <w:rStyle w:val="headingsectionChar"/>
          <w:sz w:val="32"/>
          <w:szCs w:val="32"/>
        </w:rPr>
        <w:tab/>
        <w:t>Finalise recommendation for decision maker</w:t>
      </w:r>
      <w:bookmarkEnd w:id="177"/>
      <w:bookmarkEnd w:id="178"/>
      <w:bookmarkEnd w:id="179"/>
      <w:bookmarkEnd w:id="180"/>
      <w:bookmarkEnd w:id="181"/>
    </w:p>
    <w:tbl>
      <w:tblPr>
        <w:tblW w:w="4600" w:type="dxa"/>
        <w:tblBorders>
          <w:top w:val="single" w:sz="4" w:space="0" w:color="auto"/>
          <w:bottom w:val="single" w:sz="4" w:space="0" w:color="auto"/>
        </w:tblBorders>
        <w:tblLook w:val="01E0" w:firstRow="1" w:lastRow="1" w:firstColumn="1" w:lastColumn="1" w:noHBand="0" w:noVBand="0"/>
      </w:tblPr>
      <w:tblGrid>
        <w:gridCol w:w="752"/>
        <w:gridCol w:w="3848"/>
      </w:tblGrid>
      <w:tr w:rsidR="00F401FA" w:rsidRPr="002C21B3" w14:paraId="0AF05931" w14:textId="77777777" w:rsidTr="0085794B">
        <w:tc>
          <w:tcPr>
            <w:tcW w:w="752" w:type="dxa"/>
            <w:vAlign w:val="center"/>
          </w:tcPr>
          <w:p w14:paraId="25397FEB" w14:textId="77777777" w:rsidR="00F401FA" w:rsidRPr="002C21B3" w:rsidRDefault="00F401FA">
            <w:pPr>
              <w:pStyle w:val="tabletextsmall"/>
            </w:pPr>
            <w:r w:rsidRPr="002C21B3">
              <w:t>who</w:t>
            </w:r>
          </w:p>
        </w:tc>
        <w:tc>
          <w:tcPr>
            <w:tcW w:w="3848" w:type="dxa"/>
            <w:vAlign w:val="center"/>
          </w:tcPr>
          <w:p w14:paraId="29ED2D52" w14:textId="77777777" w:rsidR="00F401FA" w:rsidRPr="002C21B3" w:rsidRDefault="00F401FA">
            <w:pPr>
              <w:pStyle w:val="tabletextsmall"/>
            </w:pPr>
            <w:r w:rsidRPr="002C21B3">
              <w:t>Assessment Officer</w:t>
            </w:r>
          </w:p>
        </w:tc>
      </w:tr>
      <w:tr w:rsidR="00F401FA" w:rsidRPr="002C21B3" w14:paraId="1AF042D7" w14:textId="77777777" w:rsidTr="0085794B">
        <w:tc>
          <w:tcPr>
            <w:tcW w:w="752" w:type="dxa"/>
            <w:vAlign w:val="center"/>
          </w:tcPr>
          <w:p w14:paraId="419A5B55" w14:textId="77777777" w:rsidR="00F401FA" w:rsidRPr="002C21B3" w:rsidRDefault="00F401FA">
            <w:pPr>
              <w:pStyle w:val="tabletextsmall"/>
            </w:pPr>
            <w:r w:rsidRPr="002C21B3">
              <w:t>timing</w:t>
            </w:r>
          </w:p>
        </w:tc>
        <w:tc>
          <w:tcPr>
            <w:tcW w:w="3848" w:type="dxa"/>
            <w:vAlign w:val="center"/>
          </w:tcPr>
          <w:p w14:paraId="59AE9E00" w14:textId="77777777" w:rsidR="00F401FA" w:rsidRPr="002C21B3" w:rsidRDefault="00F401FA">
            <w:pPr>
              <w:pStyle w:val="tabletextsmall"/>
            </w:pPr>
            <w:r w:rsidRPr="002C21B3">
              <w:t>within 20 days of receipt</w:t>
            </w:r>
          </w:p>
        </w:tc>
      </w:tr>
      <w:tr w:rsidR="00F401FA" w:rsidRPr="002C21B3" w14:paraId="18A9ACEE" w14:textId="77777777" w:rsidTr="0085794B">
        <w:tc>
          <w:tcPr>
            <w:tcW w:w="752" w:type="dxa"/>
          </w:tcPr>
          <w:p w14:paraId="0E40E79C" w14:textId="77777777" w:rsidR="00F401FA" w:rsidRPr="002C21B3" w:rsidRDefault="00F401FA">
            <w:pPr>
              <w:pStyle w:val="tabletextsmall"/>
            </w:pPr>
            <w:r w:rsidRPr="002C21B3">
              <w:t>refs</w:t>
            </w:r>
          </w:p>
        </w:tc>
        <w:tc>
          <w:tcPr>
            <w:tcW w:w="3848" w:type="dxa"/>
            <w:vAlign w:val="center"/>
          </w:tcPr>
          <w:p w14:paraId="6B01F34F" w14:textId="77777777" w:rsidR="00F401FA" w:rsidRPr="002C21B3" w:rsidRDefault="00F401FA">
            <w:pPr>
              <w:pStyle w:val="tabletextsmall"/>
            </w:pPr>
            <w:r w:rsidRPr="002C21B3">
              <w:t>EPBC Act s75, s87</w:t>
            </w:r>
          </w:p>
          <w:p w14:paraId="44DFFAE9" w14:textId="77777777" w:rsidR="00F401FA" w:rsidRPr="002C21B3" w:rsidRDefault="00F401FA">
            <w:pPr>
              <w:pStyle w:val="tabletextsmall"/>
              <w:rPr>
                <w:rStyle w:val="Hyperlink"/>
              </w:rPr>
            </w:pPr>
            <w:r w:rsidRPr="002C21B3">
              <w:fldChar w:fldCharType="begin"/>
            </w:r>
            <w:r w:rsidRPr="002C21B3">
              <w:instrText xml:space="preserve"> HYPERLINK "http://intranet.environment.gov.au/THEMES/EPBC/ASSESSMENTS/Pages/default.aspx" </w:instrText>
            </w:r>
            <w:r w:rsidRPr="002C21B3">
              <w:fldChar w:fldCharType="separate"/>
            </w:r>
            <w:r w:rsidR="00AB0344">
              <w:rPr>
                <w:rStyle w:val="Hyperlink"/>
              </w:rPr>
              <w:t xml:space="preserve">BRIEF </w:t>
            </w:r>
            <w:r w:rsidRPr="002C21B3">
              <w:rPr>
                <w:rStyle w:val="Hyperlink"/>
              </w:rPr>
              <w:t>201 Referral Decision Br</w:t>
            </w:r>
            <w:r w:rsidRPr="002C21B3">
              <w:rPr>
                <w:rStyle w:val="Hyperlink"/>
              </w:rPr>
              <w:t>i</w:t>
            </w:r>
            <w:r w:rsidRPr="002C21B3">
              <w:rPr>
                <w:rStyle w:val="Hyperlink"/>
              </w:rPr>
              <w:t>ef</w:t>
            </w:r>
          </w:p>
          <w:p w14:paraId="5FA994FC" w14:textId="77777777" w:rsidR="000B7FFB" w:rsidRPr="002C21B3" w:rsidRDefault="00F401FA" w:rsidP="000B7FFB">
            <w:pPr>
              <w:pStyle w:val="tabletextsmall"/>
              <w:rPr>
                <w:rFonts w:eastAsia="Times New Roman"/>
                <w:color w:val="003399"/>
              </w:rPr>
            </w:pPr>
            <w:r w:rsidRPr="002C21B3">
              <w:fldChar w:fldCharType="end"/>
            </w:r>
            <w:hyperlink r:id="rId120" w:history="1">
              <w:r w:rsidR="00AB0344">
                <w:rPr>
                  <w:rStyle w:val="Hyperlink"/>
                </w:rPr>
                <w:t>BRIEF ATT</w:t>
              </w:r>
              <w:r w:rsidR="000B7FFB" w:rsidRPr="002C21B3">
                <w:rPr>
                  <w:rStyle w:val="Hyperlink"/>
                </w:rPr>
                <w:t xml:space="preserve"> 201 - Table of impacts on listed threatened and migratory species</w:t>
              </w:r>
            </w:hyperlink>
            <w:r w:rsidR="000B7FFB" w:rsidRPr="002C21B3">
              <w:rPr>
                <w:rFonts w:eastAsia="Times New Roman"/>
                <w:color w:val="003399"/>
              </w:rPr>
              <w:t xml:space="preserve"> </w:t>
            </w:r>
          </w:p>
          <w:p w14:paraId="07C5674F" w14:textId="77777777" w:rsidR="003C5E73" w:rsidRPr="002C21B3" w:rsidRDefault="003C5E73">
            <w:pPr>
              <w:pStyle w:val="tabletextsmall"/>
              <w:rPr>
                <w:rStyle w:val="Hyperlink"/>
              </w:rPr>
            </w:pPr>
            <w:r w:rsidRPr="002C21B3">
              <w:fldChar w:fldCharType="begin"/>
            </w:r>
            <w:r w:rsidRPr="002C21B3">
              <w:instrText xml:space="preserve"> HYPERLINK "http://intranet.environment.gov.au/THEMES/EPBC/ASSESSMENTS/Pages/default.aspx" </w:instrText>
            </w:r>
            <w:r w:rsidRPr="002C21B3">
              <w:fldChar w:fldCharType="separate"/>
            </w:r>
            <w:r>
              <w:rPr>
                <w:rStyle w:val="Hyperlink"/>
              </w:rPr>
              <w:t>NOT 201</w:t>
            </w:r>
            <w:r w:rsidRPr="002C21B3">
              <w:rPr>
                <w:rStyle w:val="Hyperlink"/>
              </w:rPr>
              <w:t xml:space="preserve"> Notification – NCA</w:t>
            </w:r>
          </w:p>
          <w:p w14:paraId="3B18FA6C" w14:textId="77777777" w:rsidR="00F401FA" w:rsidRPr="002C21B3" w:rsidRDefault="003C5E73">
            <w:pPr>
              <w:pStyle w:val="tabletextsmall"/>
              <w:rPr>
                <w:rStyle w:val="Hyperlink"/>
              </w:rPr>
            </w:pPr>
            <w:r w:rsidRPr="002C21B3">
              <w:fldChar w:fldCharType="end"/>
            </w:r>
            <w:r w:rsidR="00F401FA" w:rsidRPr="002C21B3">
              <w:fldChar w:fldCharType="begin"/>
            </w:r>
            <w:r w:rsidR="00F401FA" w:rsidRPr="002C21B3">
              <w:instrText xml:space="preserve"> HYPERLINK "http://intranet.environment.gov.au/THEMES/EPBC/ASSESSMENTS/Pages/default.aspx" </w:instrText>
            </w:r>
            <w:r w:rsidR="00F401FA" w:rsidRPr="002C21B3">
              <w:fldChar w:fldCharType="separate"/>
            </w:r>
            <w:r>
              <w:rPr>
                <w:rStyle w:val="Hyperlink"/>
              </w:rPr>
              <w:t xml:space="preserve">NOT </w:t>
            </w:r>
            <w:r w:rsidR="00F401FA" w:rsidRPr="002C21B3">
              <w:rPr>
                <w:rStyle w:val="Hyperlink"/>
              </w:rPr>
              <w:t>20</w:t>
            </w:r>
            <w:r>
              <w:rPr>
                <w:rStyle w:val="Hyperlink"/>
              </w:rPr>
              <w:t>2</w:t>
            </w:r>
            <w:r w:rsidR="00F401FA" w:rsidRPr="002C21B3">
              <w:rPr>
                <w:rStyle w:val="Hyperlink"/>
              </w:rPr>
              <w:t xml:space="preserve"> Notification – </w:t>
            </w:r>
            <w:r w:rsidR="00F401FA" w:rsidRPr="002C21B3">
              <w:rPr>
                <w:rStyle w:val="Hyperlink"/>
              </w:rPr>
              <w:t>N</w:t>
            </w:r>
            <w:r w:rsidR="00F401FA" w:rsidRPr="002C21B3">
              <w:rPr>
                <w:rStyle w:val="Hyperlink"/>
              </w:rPr>
              <w:t>CA Particular Manner</w:t>
            </w:r>
          </w:p>
          <w:p w14:paraId="484BC7F7" w14:textId="77777777" w:rsidR="00F401FA" w:rsidRPr="002C21B3" w:rsidRDefault="00F401FA">
            <w:pPr>
              <w:pStyle w:val="tabletextsmall"/>
              <w:rPr>
                <w:rStyle w:val="Hyperlink"/>
              </w:rPr>
            </w:pPr>
            <w:r w:rsidRPr="002C21B3">
              <w:fldChar w:fldCharType="end"/>
            </w:r>
            <w:r w:rsidRPr="002C21B3">
              <w:fldChar w:fldCharType="begin"/>
            </w:r>
            <w:r w:rsidRPr="002C21B3">
              <w:instrText xml:space="preserve"> HYPERLINK "http://intranet.environment.gov.au/THEMES/EPBC/ASSESSMENTS/Pages/default.aspx" </w:instrText>
            </w:r>
            <w:r w:rsidRPr="002C21B3">
              <w:fldChar w:fldCharType="separate"/>
            </w:r>
            <w:r w:rsidR="003C5E73">
              <w:rPr>
                <w:rStyle w:val="Hyperlink"/>
              </w:rPr>
              <w:t xml:space="preserve">NOT </w:t>
            </w:r>
            <w:r w:rsidRPr="002C21B3">
              <w:rPr>
                <w:rStyle w:val="Hyperlink"/>
              </w:rPr>
              <w:t>20</w:t>
            </w:r>
            <w:r w:rsidR="003C5E73">
              <w:rPr>
                <w:rStyle w:val="Hyperlink"/>
              </w:rPr>
              <w:t>3</w:t>
            </w:r>
            <w:r w:rsidRPr="002C21B3">
              <w:rPr>
                <w:rStyle w:val="Hyperlink"/>
              </w:rPr>
              <w:t xml:space="preserve"> Not</w:t>
            </w:r>
            <w:r w:rsidRPr="002C21B3">
              <w:rPr>
                <w:rStyle w:val="Hyperlink"/>
              </w:rPr>
              <w:t>i</w:t>
            </w:r>
            <w:r w:rsidRPr="002C21B3">
              <w:rPr>
                <w:rStyle w:val="Hyperlink"/>
              </w:rPr>
              <w:t xml:space="preserve">fication – CA </w:t>
            </w:r>
          </w:p>
          <w:p w14:paraId="1E433A8E" w14:textId="77777777" w:rsidR="00F401FA" w:rsidRPr="002C21B3" w:rsidRDefault="00F401FA">
            <w:pPr>
              <w:pStyle w:val="tabletextsmall"/>
              <w:rPr>
                <w:rStyle w:val="Hyperlink"/>
              </w:rPr>
            </w:pPr>
            <w:r w:rsidRPr="002C21B3">
              <w:fldChar w:fldCharType="end"/>
            </w:r>
            <w:r w:rsidRPr="002C21B3">
              <w:fldChar w:fldCharType="begin"/>
            </w:r>
            <w:r w:rsidRPr="002C21B3">
              <w:instrText xml:space="preserve"> HYPERLINK "http://intranet.environment.gov.au/THEMES/EPBC/ASSESSMENTS/Pages/default.aspx" </w:instrText>
            </w:r>
            <w:r w:rsidRPr="002C21B3">
              <w:fldChar w:fldCharType="separate"/>
            </w:r>
            <w:r w:rsidR="003C5E73">
              <w:rPr>
                <w:rStyle w:val="Hyperlink"/>
              </w:rPr>
              <w:t>NOT 301</w:t>
            </w:r>
            <w:r w:rsidRPr="002C21B3">
              <w:rPr>
                <w:rStyle w:val="Hyperlink"/>
              </w:rPr>
              <w:t xml:space="preserve"> Notification of ass</w:t>
            </w:r>
            <w:r w:rsidRPr="002C21B3">
              <w:rPr>
                <w:rStyle w:val="Hyperlink"/>
              </w:rPr>
              <w:t>e</w:t>
            </w:r>
            <w:r w:rsidRPr="002C21B3">
              <w:rPr>
                <w:rStyle w:val="Hyperlink"/>
              </w:rPr>
              <w:t>ssment approach</w:t>
            </w:r>
          </w:p>
          <w:p w14:paraId="142A1BAD" w14:textId="77777777" w:rsidR="00F401FA" w:rsidRPr="002C21B3" w:rsidRDefault="00F401FA">
            <w:pPr>
              <w:pStyle w:val="tabletextsmall"/>
              <w:rPr>
                <w:rStyle w:val="Hyperlink"/>
              </w:rPr>
            </w:pPr>
            <w:r w:rsidRPr="002C21B3">
              <w:fldChar w:fldCharType="end"/>
            </w:r>
            <w:r w:rsidRPr="002C21B3">
              <w:fldChar w:fldCharType="begin"/>
            </w:r>
            <w:r w:rsidRPr="002C21B3">
              <w:instrText xml:space="preserve"> HYPERLINK "http://intranet.environment.gov.au/THEMES/EPBC/ASSESSMENTS/Pages/default.aspx" </w:instrText>
            </w:r>
            <w:r w:rsidRPr="002C21B3">
              <w:fldChar w:fldCharType="separate"/>
            </w:r>
            <w:r w:rsidRPr="002C21B3">
              <w:rPr>
                <w:rStyle w:val="Hyperlink"/>
              </w:rPr>
              <w:t>LET 20</w:t>
            </w:r>
            <w:r w:rsidR="003C5E73">
              <w:rPr>
                <w:rStyle w:val="Hyperlink"/>
              </w:rPr>
              <w:t>2</w:t>
            </w:r>
            <w:r w:rsidRPr="002C21B3">
              <w:rPr>
                <w:rStyle w:val="Hyperlink"/>
              </w:rPr>
              <w:t xml:space="preserve"> Notify de</w:t>
            </w:r>
            <w:r w:rsidRPr="002C21B3">
              <w:rPr>
                <w:rStyle w:val="Hyperlink"/>
              </w:rPr>
              <w:t>c</w:t>
            </w:r>
            <w:r w:rsidRPr="002C21B3">
              <w:rPr>
                <w:rStyle w:val="Hyperlink"/>
              </w:rPr>
              <w:t>ision on referral – NCA</w:t>
            </w:r>
          </w:p>
          <w:p w14:paraId="2E747744" w14:textId="77777777" w:rsidR="00F401FA" w:rsidRPr="002C21B3" w:rsidRDefault="00F401FA">
            <w:pPr>
              <w:pStyle w:val="tabletextsmall"/>
              <w:rPr>
                <w:rStyle w:val="Hyperlink"/>
              </w:rPr>
            </w:pPr>
            <w:r w:rsidRPr="002C21B3">
              <w:fldChar w:fldCharType="end"/>
            </w:r>
            <w:r w:rsidRPr="002C21B3">
              <w:fldChar w:fldCharType="begin"/>
            </w:r>
            <w:r w:rsidRPr="002C21B3">
              <w:instrText xml:space="preserve"> HYPERLINK "http://intranet.environment.gov.au/THEMES/EPBC/ASSESSMENTS/Pages/default.aspx" </w:instrText>
            </w:r>
            <w:r w:rsidRPr="002C21B3">
              <w:fldChar w:fldCharType="separate"/>
            </w:r>
            <w:r w:rsidRPr="002C21B3">
              <w:rPr>
                <w:rStyle w:val="Hyperlink"/>
              </w:rPr>
              <w:t>LET 20</w:t>
            </w:r>
            <w:r w:rsidR="003C5E73">
              <w:rPr>
                <w:rStyle w:val="Hyperlink"/>
              </w:rPr>
              <w:t>3</w:t>
            </w:r>
            <w:r w:rsidRPr="002C21B3">
              <w:rPr>
                <w:rStyle w:val="Hyperlink"/>
              </w:rPr>
              <w:t xml:space="preserve"> Notify </w:t>
            </w:r>
            <w:r w:rsidRPr="002C21B3">
              <w:rPr>
                <w:rStyle w:val="Hyperlink"/>
              </w:rPr>
              <w:t>d</w:t>
            </w:r>
            <w:r w:rsidRPr="002C21B3">
              <w:rPr>
                <w:rStyle w:val="Hyperlink"/>
              </w:rPr>
              <w:t>ecision on referral – NCA Particular Manner</w:t>
            </w:r>
          </w:p>
          <w:p w14:paraId="4510471E" w14:textId="77777777" w:rsidR="00F401FA" w:rsidRPr="002C21B3" w:rsidRDefault="00F401FA">
            <w:pPr>
              <w:pStyle w:val="tabletextsmall"/>
              <w:rPr>
                <w:rStyle w:val="Hyperlink"/>
              </w:rPr>
            </w:pPr>
            <w:r w:rsidRPr="002C21B3">
              <w:fldChar w:fldCharType="end"/>
            </w:r>
            <w:r w:rsidRPr="002C21B3">
              <w:fldChar w:fldCharType="begin"/>
            </w:r>
            <w:r w:rsidRPr="002C21B3">
              <w:instrText xml:space="preserve"> HYPERLINK "http://intranet.environment.gov.au/THEMES/EPBC/ASSESSMENTS/Pages/default.aspx" </w:instrText>
            </w:r>
            <w:r w:rsidRPr="002C21B3">
              <w:fldChar w:fldCharType="separate"/>
            </w:r>
            <w:r w:rsidRPr="002C21B3">
              <w:rPr>
                <w:rStyle w:val="Hyperlink"/>
              </w:rPr>
              <w:t>LET 20</w:t>
            </w:r>
            <w:r w:rsidR="003C5E73">
              <w:rPr>
                <w:rStyle w:val="Hyperlink"/>
              </w:rPr>
              <w:t>4</w:t>
            </w:r>
            <w:r w:rsidRPr="002C21B3">
              <w:rPr>
                <w:rStyle w:val="Hyperlink"/>
              </w:rPr>
              <w:t xml:space="preserve"> Notify decision o</w:t>
            </w:r>
            <w:r w:rsidRPr="002C21B3">
              <w:rPr>
                <w:rStyle w:val="Hyperlink"/>
              </w:rPr>
              <w:t>n</w:t>
            </w:r>
            <w:r w:rsidRPr="002C21B3">
              <w:rPr>
                <w:rStyle w:val="Hyperlink"/>
              </w:rPr>
              <w:t xml:space="preserve"> referral – CA</w:t>
            </w:r>
          </w:p>
          <w:p w14:paraId="1C851474" w14:textId="77777777" w:rsidR="00F401FA" w:rsidRPr="002C21B3" w:rsidRDefault="00F401FA">
            <w:pPr>
              <w:pStyle w:val="tabletextsmall"/>
            </w:pPr>
            <w:r w:rsidRPr="002C21B3">
              <w:fldChar w:fldCharType="end"/>
            </w:r>
            <w:hyperlink r:id="rId121" w:history="1">
              <w:r w:rsidRPr="002C21B3">
                <w:rPr>
                  <w:rStyle w:val="Hyperlink"/>
                </w:rPr>
                <w:t xml:space="preserve">LET </w:t>
              </w:r>
              <w:r w:rsidR="003C5E73">
                <w:rPr>
                  <w:rStyle w:val="Hyperlink"/>
                </w:rPr>
                <w:t>301</w:t>
              </w:r>
              <w:r w:rsidRPr="002C21B3">
                <w:rPr>
                  <w:rStyle w:val="Hyperlink"/>
                </w:rPr>
                <w:t xml:space="preserve"> Notify </w:t>
              </w:r>
              <w:r w:rsidRPr="002C21B3">
                <w:rPr>
                  <w:rStyle w:val="Hyperlink"/>
                </w:rPr>
                <w:t>d</w:t>
              </w:r>
              <w:r w:rsidRPr="002C21B3">
                <w:rPr>
                  <w:rStyle w:val="Hyperlink"/>
                </w:rPr>
                <w:t>ecision on assessment approach and direction to publish CA</w:t>
              </w:r>
            </w:hyperlink>
          </w:p>
          <w:p w14:paraId="386E75B7" w14:textId="77777777" w:rsidR="00F401FA" w:rsidRPr="002C21B3" w:rsidRDefault="00F401FA">
            <w:pPr>
              <w:pStyle w:val="tabletextsmall"/>
            </w:pPr>
            <w:hyperlink r:id="rId122" w:history="1">
              <w:r w:rsidRPr="002C21B3">
                <w:rPr>
                  <w:rStyle w:val="Hyperlink"/>
                </w:rPr>
                <w:t>EPBC Act Environment Assessment Process – Referral Flowchart</w:t>
              </w:r>
            </w:hyperlink>
          </w:p>
          <w:p w14:paraId="00A6C394" w14:textId="77777777" w:rsidR="00F401FA" w:rsidRPr="002C21B3" w:rsidRDefault="00F401FA">
            <w:pPr>
              <w:pStyle w:val="tabletextsmall"/>
            </w:pPr>
            <w:hyperlink r:id="rId123" w:history="1">
              <w:r w:rsidRPr="002C21B3">
                <w:rPr>
                  <w:rStyle w:val="Hyperlink"/>
                </w:rPr>
                <w:t>EPBC Act Decision on Referral Flowchart</w:t>
              </w:r>
            </w:hyperlink>
          </w:p>
        </w:tc>
      </w:tr>
    </w:tbl>
    <w:p w14:paraId="405BE7BA" w14:textId="77777777" w:rsidR="00F401FA" w:rsidRPr="002C21B3" w:rsidRDefault="00F401FA">
      <w:pPr>
        <w:pBdr>
          <w:top w:val="single" w:sz="6" w:space="1" w:color="auto"/>
          <w:left w:val="single" w:sz="6" w:space="4" w:color="auto"/>
          <w:bottom w:val="single" w:sz="6" w:space="1" w:color="auto"/>
          <w:right w:val="single" w:sz="6" w:space="4" w:color="auto"/>
        </w:pBdr>
        <w:rPr>
          <w:rFonts w:cs="Tahoma"/>
        </w:rPr>
      </w:pPr>
      <w:r w:rsidRPr="002C21B3">
        <w:rPr>
          <w:rFonts w:cs="Tahoma"/>
        </w:rPr>
        <w:t xml:space="preserve">The recommendation for the decision maker should contain an overview of the key matters considered, your conclusions and justifications. </w:t>
      </w:r>
    </w:p>
    <w:p w14:paraId="20D59191" w14:textId="77777777" w:rsidR="00F401FA" w:rsidRPr="002C21B3" w:rsidRDefault="00F401FA">
      <w:pPr>
        <w:pBdr>
          <w:top w:val="single" w:sz="6" w:space="1" w:color="auto"/>
          <w:left w:val="single" w:sz="6" w:space="4" w:color="auto"/>
          <w:bottom w:val="single" w:sz="6" w:space="1" w:color="auto"/>
          <w:right w:val="single" w:sz="6" w:space="4" w:color="auto"/>
        </w:pBdr>
        <w:rPr>
          <w:rFonts w:cs="Tahoma"/>
        </w:rPr>
      </w:pPr>
      <w:r w:rsidRPr="002C21B3">
        <w:rPr>
          <w:rFonts w:cs="Tahoma"/>
        </w:rPr>
        <w:t>Attach supporting detail for each relevant protected manner and assessment approach recommendation as appropriate.</w:t>
      </w:r>
    </w:p>
    <w:p w14:paraId="3C3E324E" w14:textId="77777777" w:rsidR="00F401FA" w:rsidRPr="002C21B3" w:rsidRDefault="00F401FA">
      <w:pPr>
        <w:pBdr>
          <w:top w:val="single" w:sz="6" w:space="1" w:color="auto"/>
          <w:left w:val="single" w:sz="6" w:space="4" w:color="auto"/>
          <w:bottom w:val="single" w:sz="6" w:space="1" w:color="auto"/>
          <w:right w:val="single" w:sz="6" w:space="4" w:color="auto"/>
        </w:pBdr>
        <w:rPr>
          <w:rFonts w:cs="Tahoma"/>
        </w:rPr>
      </w:pPr>
      <w:r w:rsidRPr="002C21B3">
        <w:rPr>
          <w:rFonts w:cs="Tahoma"/>
        </w:rPr>
        <w:t>If a decision on assessment approach is not possible at this stage (e.g. states have not responded) the assessment approach decision can be made later (you will need to ‘stop the clock’) and will be provided in a separate brief.</w:t>
      </w:r>
    </w:p>
    <w:p w14:paraId="391CB0E1" w14:textId="77777777" w:rsidR="00F401FA" w:rsidRPr="00F07CBF" w:rsidRDefault="00F07CBF" w:rsidP="00F07CBF">
      <w:pPr>
        <w:spacing w:before="0" w:after="120"/>
        <w:rPr>
          <w:b/>
          <w:sz w:val="24"/>
        </w:rPr>
      </w:pPr>
      <w:r>
        <w:rPr>
          <w:b/>
          <w:sz w:val="24"/>
        </w:rPr>
        <w:br w:type="column"/>
      </w:r>
      <w:r w:rsidR="00F401FA" w:rsidRPr="00F07CBF">
        <w:rPr>
          <w:b/>
          <w:sz w:val="24"/>
        </w:rPr>
        <w:t>Complete the Referral Decision Brief template</w:t>
      </w:r>
    </w:p>
    <w:p w14:paraId="1CBA79B6" w14:textId="77777777" w:rsidR="00F401FA" w:rsidRPr="002C21B3" w:rsidRDefault="00F401FA">
      <w:pPr>
        <w:rPr>
          <w:rFonts w:cs="Tahoma"/>
        </w:rPr>
      </w:pPr>
      <w:r w:rsidRPr="002C21B3">
        <w:rPr>
          <w:rFonts w:cs="Tahoma"/>
        </w:rPr>
        <w:t>The general structure of the Referral Decision Brief is:</w:t>
      </w:r>
    </w:p>
    <w:p w14:paraId="38DC0A04" w14:textId="77777777" w:rsidR="008A07FD" w:rsidRPr="002C21B3" w:rsidRDefault="008A07FD" w:rsidP="00354560">
      <w:pPr>
        <w:pStyle w:val="Heading4"/>
        <w:numPr>
          <w:ilvl w:val="0"/>
          <w:numId w:val="127"/>
        </w:numPr>
        <w:spacing w:before="240" w:after="120"/>
        <w:ind w:left="357" w:hanging="357"/>
        <w:rPr>
          <w:rFonts w:ascii="Tahoma" w:hAnsi="Tahoma" w:cs="Tahoma"/>
        </w:rPr>
      </w:pPr>
      <w:r w:rsidRPr="002C21B3">
        <w:rPr>
          <w:rFonts w:ascii="Tahoma" w:hAnsi="Tahoma" w:cs="Tahoma"/>
        </w:rPr>
        <w:t>The background to the proposal</w:t>
      </w:r>
    </w:p>
    <w:p w14:paraId="6C791F8E" w14:textId="77777777" w:rsidR="00F73F2D" w:rsidRPr="00490CAE" w:rsidRDefault="008A07FD" w:rsidP="009D238C">
      <w:pPr>
        <w:numPr>
          <w:ilvl w:val="0"/>
          <w:numId w:val="159"/>
        </w:numPr>
        <w:spacing w:after="120"/>
        <w:ind w:left="357" w:hanging="357"/>
        <w:rPr>
          <w:lang w:eastAsia="en-AU"/>
        </w:rPr>
      </w:pPr>
      <w:r w:rsidRPr="00490CAE">
        <w:rPr>
          <w:lang w:eastAsia="en-AU"/>
        </w:rPr>
        <w:t>Description</w:t>
      </w:r>
      <w:r w:rsidR="0065343A" w:rsidRPr="00490CAE">
        <w:rPr>
          <w:lang w:eastAsia="en-AU"/>
        </w:rPr>
        <w:t xml:space="preserve"> of the referral</w:t>
      </w:r>
    </w:p>
    <w:p w14:paraId="7DBC7E32" w14:textId="77777777" w:rsidR="008A07FD" w:rsidRPr="00490CAE" w:rsidRDefault="00F73F2D" w:rsidP="009D238C">
      <w:pPr>
        <w:numPr>
          <w:ilvl w:val="0"/>
          <w:numId w:val="159"/>
        </w:numPr>
        <w:spacing w:after="120"/>
        <w:ind w:left="357" w:hanging="357"/>
        <w:rPr>
          <w:lang w:eastAsia="en-AU"/>
        </w:rPr>
      </w:pPr>
      <w:r w:rsidRPr="00490CAE">
        <w:rPr>
          <w:lang w:eastAsia="en-AU"/>
        </w:rPr>
        <w:t xml:space="preserve">Description of the proposal, including </w:t>
      </w:r>
      <w:r w:rsidR="0065343A" w:rsidRPr="00490CAE">
        <w:rPr>
          <w:lang w:eastAsia="en-AU"/>
        </w:rPr>
        <w:t>location</w:t>
      </w:r>
    </w:p>
    <w:p w14:paraId="43424EDB" w14:textId="77777777" w:rsidR="00F73F2D" w:rsidRPr="00490CAE" w:rsidRDefault="00F73F2D" w:rsidP="009D238C">
      <w:pPr>
        <w:numPr>
          <w:ilvl w:val="0"/>
          <w:numId w:val="159"/>
        </w:numPr>
        <w:spacing w:after="120"/>
        <w:ind w:left="357" w:hanging="357"/>
        <w:rPr>
          <w:lang w:eastAsia="en-AU"/>
        </w:rPr>
      </w:pPr>
      <w:r w:rsidRPr="00490CAE">
        <w:rPr>
          <w:lang w:eastAsia="en-AU"/>
        </w:rPr>
        <w:t>Description of the environment</w:t>
      </w:r>
    </w:p>
    <w:p w14:paraId="61D809CA" w14:textId="77777777" w:rsidR="0065343A" w:rsidRPr="002C21B3" w:rsidRDefault="00F73F2D" w:rsidP="00354560">
      <w:pPr>
        <w:pStyle w:val="Heading4"/>
        <w:numPr>
          <w:ilvl w:val="0"/>
          <w:numId w:val="127"/>
        </w:numPr>
        <w:spacing w:before="240" w:after="120"/>
        <w:ind w:left="357" w:hanging="357"/>
        <w:rPr>
          <w:rFonts w:ascii="Tahoma" w:hAnsi="Tahoma" w:cs="Tahoma"/>
        </w:rPr>
      </w:pPr>
      <w:r w:rsidRPr="002C21B3">
        <w:rPr>
          <w:rFonts w:ascii="Tahoma" w:hAnsi="Tahoma" w:cs="Tahoma"/>
        </w:rPr>
        <w:t>The key</w:t>
      </w:r>
      <w:r w:rsidR="0065343A" w:rsidRPr="002C21B3">
        <w:rPr>
          <w:rFonts w:ascii="Tahoma" w:hAnsi="Tahoma" w:cs="Tahoma"/>
        </w:rPr>
        <w:t xml:space="preserve"> issues considered</w:t>
      </w:r>
    </w:p>
    <w:p w14:paraId="37FC693E" w14:textId="77777777" w:rsidR="0065343A" w:rsidRPr="002C21B3" w:rsidRDefault="0065343A" w:rsidP="009D238C">
      <w:pPr>
        <w:numPr>
          <w:ilvl w:val="0"/>
          <w:numId w:val="159"/>
        </w:numPr>
        <w:spacing w:after="120"/>
        <w:ind w:left="357" w:hanging="357"/>
        <w:rPr>
          <w:lang w:eastAsia="en-AU"/>
        </w:rPr>
      </w:pPr>
      <w:r w:rsidRPr="002C21B3">
        <w:rPr>
          <w:lang w:eastAsia="en-AU"/>
        </w:rPr>
        <w:t>Contentious issues about the project, including complexity/sensitivity issues associated with the environment or stakeholder engagement.</w:t>
      </w:r>
    </w:p>
    <w:p w14:paraId="695E47B6" w14:textId="77777777" w:rsidR="00F73F2D" w:rsidRPr="002C21B3" w:rsidRDefault="00F73F2D" w:rsidP="00354560">
      <w:pPr>
        <w:pStyle w:val="Heading4"/>
        <w:numPr>
          <w:ilvl w:val="0"/>
          <w:numId w:val="127"/>
        </w:numPr>
        <w:spacing w:before="240" w:after="120"/>
        <w:ind w:left="357" w:hanging="357"/>
        <w:rPr>
          <w:rFonts w:ascii="Tahoma" w:hAnsi="Tahoma" w:cs="Tahoma"/>
        </w:rPr>
      </w:pPr>
      <w:r w:rsidRPr="002C21B3">
        <w:rPr>
          <w:rFonts w:ascii="Tahoma" w:hAnsi="Tahoma" w:cs="Tahoma"/>
        </w:rPr>
        <w:t xml:space="preserve">Recommended </w:t>
      </w:r>
      <w:r w:rsidR="006D68AE" w:rsidRPr="002C21B3">
        <w:rPr>
          <w:rFonts w:ascii="Tahoma" w:hAnsi="Tahoma" w:cs="Tahoma"/>
        </w:rPr>
        <w:t>d</w:t>
      </w:r>
      <w:r w:rsidRPr="002C21B3">
        <w:rPr>
          <w:rFonts w:ascii="Tahoma" w:hAnsi="Tahoma" w:cs="Tahoma"/>
        </w:rPr>
        <w:t>ecision</w:t>
      </w:r>
    </w:p>
    <w:p w14:paraId="60F2094D" w14:textId="77777777" w:rsidR="00BC766E" w:rsidRPr="002C21B3" w:rsidRDefault="00BC766E" w:rsidP="00490CAE">
      <w:pPr>
        <w:pStyle w:val="Normalbullet"/>
        <w:numPr>
          <w:ilvl w:val="0"/>
          <w:numId w:val="0"/>
        </w:numPr>
        <w:tabs>
          <w:tab w:val="left" w:pos="709"/>
        </w:tabs>
        <w:rPr>
          <w:rFonts w:cs="Tahoma"/>
        </w:rPr>
      </w:pPr>
      <w:r w:rsidRPr="002C21B3">
        <w:rPr>
          <w:rFonts w:cs="Tahoma"/>
          <w:lang w:val="en-AU"/>
        </w:rPr>
        <w:t>Whether the referral is:</w:t>
      </w:r>
    </w:p>
    <w:p w14:paraId="405BB64D" w14:textId="77777777" w:rsidR="00BC766E" w:rsidRPr="00490CAE" w:rsidRDefault="00BC766E" w:rsidP="00490CAE">
      <w:pPr>
        <w:numPr>
          <w:ilvl w:val="0"/>
          <w:numId w:val="159"/>
        </w:numPr>
        <w:spacing w:before="0"/>
        <w:ind w:left="357" w:hanging="357"/>
        <w:rPr>
          <w:lang w:eastAsia="en-AU"/>
        </w:rPr>
      </w:pPr>
      <w:r w:rsidRPr="00490CAE">
        <w:rPr>
          <w:lang w:eastAsia="en-AU"/>
        </w:rPr>
        <w:t>not a controlled action</w:t>
      </w:r>
    </w:p>
    <w:p w14:paraId="196D6DF5" w14:textId="77777777" w:rsidR="00BC766E" w:rsidRPr="00490CAE" w:rsidRDefault="00BC766E" w:rsidP="009D238C">
      <w:pPr>
        <w:numPr>
          <w:ilvl w:val="0"/>
          <w:numId w:val="159"/>
        </w:numPr>
        <w:spacing w:after="120"/>
        <w:ind w:left="357" w:hanging="357"/>
        <w:rPr>
          <w:lang w:eastAsia="en-AU"/>
        </w:rPr>
      </w:pPr>
      <w:r w:rsidRPr="00490CAE">
        <w:rPr>
          <w:lang w:eastAsia="en-AU"/>
        </w:rPr>
        <w:t>not a controlled action if performed in a Particular Manner</w:t>
      </w:r>
    </w:p>
    <w:p w14:paraId="16201C82" w14:textId="77777777" w:rsidR="00BC766E" w:rsidRPr="00490CAE" w:rsidRDefault="00BC766E" w:rsidP="009D238C">
      <w:pPr>
        <w:numPr>
          <w:ilvl w:val="0"/>
          <w:numId w:val="159"/>
        </w:numPr>
        <w:spacing w:after="120"/>
        <w:ind w:left="357" w:hanging="357"/>
        <w:rPr>
          <w:lang w:eastAsia="en-AU"/>
        </w:rPr>
      </w:pPr>
      <w:r w:rsidRPr="00490CAE">
        <w:rPr>
          <w:lang w:eastAsia="en-AU"/>
        </w:rPr>
        <w:t>a controlled action that should be assessed by a particular method</w:t>
      </w:r>
    </w:p>
    <w:p w14:paraId="68F26C29" w14:textId="77777777" w:rsidR="00BC766E" w:rsidRPr="00490CAE" w:rsidRDefault="00BC766E" w:rsidP="009D238C">
      <w:pPr>
        <w:numPr>
          <w:ilvl w:val="0"/>
          <w:numId w:val="159"/>
        </w:numPr>
        <w:spacing w:after="120"/>
        <w:ind w:left="357" w:hanging="357"/>
        <w:rPr>
          <w:lang w:eastAsia="en-AU"/>
        </w:rPr>
      </w:pPr>
      <w:r w:rsidRPr="00490CAE">
        <w:rPr>
          <w:lang w:eastAsia="en-AU"/>
        </w:rPr>
        <w:t>a controlled action decision with assessment approach decision pending</w:t>
      </w:r>
    </w:p>
    <w:p w14:paraId="372C3EEE" w14:textId="77777777" w:rsidR="00BC766E" w:rsidRPr="00490CAE" w:rsidRDefault="00BC766E" w:rsidP="009D238C">
      <w:pPr>
        <w:numPr>
          <w:ilvl w:val="0"/>
          <w:numId w:val="159"/>
        </w:numPr>
        <w:spacing w:after="120"/>
        <w:ind w:left="357" w:hanging="357"/>
        <w:rPr>
          <w:lang w:eastAsia="en-AU"/>
        </w:rPr>
      </w:pPr>
      <w:r w:rsidRPr="00490CAE">
        <w:rPr>
          <w:lang w:eastAsia="en-AU"/>
        </w:rPr>
        <w:t>a controlled action assessed under a bilateral agreement so no assessment approach decision is necessary</w:t>
      </w:r>
    </w:p>
    <w:p w14:paraId="377708BA" w14:textId="77777777" w:rsidR="00F73F2D" w:rsidRPr="00490CAE" w:rsidRDefault="00BC766E" w:rsidP="00490CAE">
      <w:pPr>
        <w:numPr>
          <w:ilvl w:val="0"/>
          <w:numId w:val="159"/>
        </w:numPr>
        <w:spacing w:before="0"/>
        <w:ind w:left="357" w:hanging="357"/>
        <w:rPr>
          <w:lang w:eastAsia="en-AU"/>
        </w:rPr>
      </w:pPr>
      <w:r w:rsidRPr="00490CAE">
        <w:rPr>
          <w:lang w:eastAsia="en-AU"/>
        </w:rPr>
        <w:t>clearly unacceptable</w:t>
      </w:r>
    </w:p>
    <w:p w14:paraId="6C96A05C" w14:textId="77777777" w:rsidR="000518A2" w:rsidRPr="002C21B3" w:rsidRDefault="000518A2" w:rsidP="009D238C">
      <w:pPr>
        <w:pStyle w:val="Normalbullet"/>
        <w:numPr>
          <w:ilvl w:val="0"/>
          <w:numId w:val="0"/>
        </w:numPr>
        <w:tabs>
          <w:tab w:val="left" w:pos="709"/>
        </w:tabs>
        <w:spacing w:before="120"/>
        <w:rPr>
          <w:rFonts w:cs="Tahoma"/>
          <w:lang w:val="en-AU"/>
        </w:rPr>
      </w:pPr>
      <w:r w:rsidRPr="002C21B3">
        <w:rPr>
          <w:rFonts w:cs="Tahoma"/>
          <w:lang w:val="en-AU"/>
        </w:rPr>
        <w:t>Include a discussion on impacts under a heading for each relevant protected matter.</w:t>
      </w:r>
      <w:r w:rsidR="00204979" w:rsidRPr="002C21B3">
        <w:rPr>
          <w:rFonts w:cs="Tahoma"/>
          <w:lang w:val="en-AU"/>
        </w:rPr>
        <w:t xml:space="preserve"> If more detailed analysis of a particular issue/protected </w:t>
      </w:r>
      <w:r w:rsidR="00204979" w:rsidRPr="002C21B3">
        <w:rPr>
          <w:rFonts w:cs="Tahoma"/>
          <w:lang w:val="en-AU"/>
        </w:rPr>
        <w:t>matter is required, consider the need for the separate attachment</w:t>
      </w:r>
      <w:r w:rsidR="00104546" w:rsidRPr="002C21B3">
        <w:rPr>
          <w:rFonts w:cs="Tahoma"/>
          <w:lang w:val="en-AU"/>
        </w:rPr>
        <w:t xml:space="preserve"> (</w:t>
      </w:r>
      <w:r w:rsidR="003C5E73">
        <w:rPr>
          <w:rFonts w:cs="Tahoma"/>
          <w:lang w:val="en-AU"/>
        </w:rPr>
        <w:t>BRIEF ATT</w:t>
      </w:r>
      <w:r w:rsidR="00104546" w:rsidRPr="002C21B3">
        <w:rPr>
          <w:rFonts w:cs="Tahoma"/>
          <w:lang w:val="en-AU"/>
        </w:rPr>
        <w:t xml:space="preserve"> 201 – Table of impacts on listed threatened and migratory species.</w:t>
      </w:r>
    </w:p>
    <w:p w14:paraId="6992CCA0" w14:textId="77777777" w:rsidR="00F73F2D" w:rsidRPr="002C21B3" w:rsidRDefault="00F73F2D" w:rsidP="00354560">
      <w:pPr>
        <w:pStyle w:val="Heading4"/>
        <w:numPr>
          <w:ilvl w:val="0"/>
          <w:numId w:val="127"/>
        </w:numPr>
        <w:spacing w:before="240" w:after="120"/>
        <w:ind w:left="357" w:hanging="357"/>
        <w:rPr>
          <w:rFonts w:ascii="Tahoma" w:hAnsi="Tahoma" w:cs="Tahoma"/>
        </w:rPr>
      </w:pPr>
      <w:r w:rsidRPr="002C21B3">
        <w:rPr>
          <w:rFonts w:ascii="Tahoma" w:hAnsi="Tahoma" w:cs="Tahoma"/>
        </w:rPr>
        <w:t>Submissions</w:t>
      </w:r>
    </w:p>
    <w:p w14:paraId="3FC102D9" w14:textId="77777777" w:rsidR="00104546" w:rsidRPr="00490CAE" w:rsidRDefault="00104546" w:rsidP="009D238C">
      <w:pPr>
        <w:numPr>
          <w:ilvl w:val="0"/>
          <w:numId w:val="159"/>
        </w:numPr>
        <w:spacing w:after="120"/>
        <w:ind w:left="357" w:hanging="357"/>
        <w:rPr>
          <w:lang w:eastAsia="en-AU"/>
        </w:rPr>
      </w:pPr>
      <w:r w:rsidRPr="00490CAE">
        <w:rPr>
          <w:lang w:eastAsia="en-AU"/>
        </w:rPr>
        <w:t xml:space="preserve">Comments received from the public, Commonwealth </w:t>
      </w:r>
      <w:r w:rsidR="00F32B16">
        <w:rPr>
          <w:lang w:eastAsia="en-AU"/>
        </w:rPr>
        <w:t>m</w:t>
      </w:r>
      <w:r w:rsidRPr="00490CAE">
        <w:rPr>
          <w:lang w:eastAsia="en-AU"/>
        </w:rPr>
        <w:t xml:space="preserve">inisters and/or State/Territory </w:t>
      </w:r>
      <w:r w:rsidR="00F32B16">
        <w:rPr>
          <w:lang w:eastAsia="en-AU"/>
        </w:rPr>
        <w:t>m</w:t>
      </w:r>
      <w:r w:rsidRPr="00490CAE">
        <w:rPr>
          <w:lang w:eastAsia="en-AU"/>
        </w:rPr>
        <w:t>inisters.</w:t>
      </w:r>
    </w:p>
    <w:p w14:paraId="6A9707CF" w14:textId="77777777" w:rsidR="00F73F2D" w:rsidRPr="002C21B3" w:rsidRDefault="00F73F2D" w:rsidP="00354560">
      <w:pPr>
        <w:pStyle w:val="Heading4"/>
        <w:numPr>
          <w:ilvl w:val="0"/>
          <w:numId w:val="127"/>
        </w:numPr>
        <w:spacing w:before="240" w:after="120"/>
        <w:ind w:left="357" w:hanging="357"/>
        <w:rPr>
          <w:rFonts w:ascii="Tahoma" w:hAnsi="Tahoma" w:cs="Tahoma"/>
        </w:rPr>
      </w:pPr>
      <w:r w:rsidRPr="002C21B3">
        <w:rPr>
          <w:rFonts w:ascii="Tahoma" w:hAnsi="Tahoma" w:cs="Tahoma"/>
        </w:rPr>
        <w:t>Assessment Approach</w:t>
      </w:r>
    </w:p>
    <w:p w14:paraId="3F138D41" w14:textId="77777777" w:rsidR="00F73F2D" w:rsidRPr="00490CAE" w:rsidRDefault="00D530F7" w:rsidP="009D238C">
      <w:pPr>
        <w:numPr>
          <w:ilvl w:val="0"/>
          <w:numId w:val="159"/>
        </w:numPr>
        <w:spacing w:after="120"/>
        <w:ind w:left="357" w:hanging="357"/>
        <w:rPr>
          <w:lang w:eastAsia="en-AU"/>
        </w:rPr>
      </w:pPr>
      <w:r w:rsidRPr="00490CAE">
        <w:rPr>
          <w:lang w:eastAsia="en-AU"/>
        </w:rPr>
        <w:t>Recommend an approach for assessment in accordance with s</w:t>
      </w:r>
      <w:r w:rsidR="00490CAE">
        <w:rPr>
          <w:lang w:eastAsia="en-AU"/>
        </w:rPr>
        <w:t xml:space="preserve">ection </w:t>
      </w:r>
      <w:r w:rsidRPr="00490CAE">
        <w:rPr>
          <w:lang w:eastAsia="en-AU"/>
        </w:rPr>
        <w:t>87 and give reasons for your recommendation.</w:t>
      </w:r>
    </w:p>
    <w:p w14:paraId="6C1ED685" w14:textId="77777777" w:rsidR="00F73F2D" w:rsidRPr="002C21B3" w:rsidRDefault="00F73F2D" w:rsidP="00354560">
      <w:pPr>
        <w:pStyle w:val="Heading4"/>
        <w:numPr>
          <w:ilvl w:val="0"/>
          <w:numId w:val="127"/>
        </w:numPr>
        <w:spacing w:before="240" w:after="120"/>
        <w:ind w:left="357" w:hanging="357"/>
        <w:rPr>
          <w:rFonts w:ascii="Tahoma" w:hAnsi="Tahoma" w:cs="Tahoma"/>
        </w:rPr>
      </w:pPr>
      <w:r w:rsidRPr="002C21B3">
        <w:rPr>
          <w:rFonts w:ascii="Tahoma" w:hAnsi="Tahoma" w:cs="Tahoma"/>
        </w:rPr>
        <w:t>Other Matters for Decision Maker</w:t>
      </w:r>
    </w:p>
    <w:p w14:paraId="76189956" w14:textId="77777777" w:rsidR="00F73F2D" w:rsidRPr="00490CAE" w:rsidRDefault="00D530F7" w:rsidP="009D238C">
      <w:pPr>
        <w:numPr>
          <w:ilvl w:val="0"/>
          <w:numId w:val="159"/>
        </w:numPr>
        <w:spacing w:after="120"/>
        <w:ind w:left="357" w:hanging="357"/>
        <w:rPr>
          <w:lang w:eastAsia="en-AU"/>
        </w:rPr>
      </w:pPr>
      <w:r w:rsidRPr="00490CAE">
        <w:rPr>
          <w:lang w:eastAsia="en-AU"/>
        </w:rPr>
        <w:t>Significant Impact guidelines</w:t>
      </w:r>
    </w:p>
    <w:p w14:paraId="28BF5D2C" w14:textId="77777777" w:rsidR="00D530F7" w:rsidRPr="00490CAE" w:rsidRDefault="00D530F7" w:rsidP="009D238C">
      <w:pPr>
        <w:numPr>
          <w:ilvl w:val="0"/>
          <w:numId w:val="159"/>
        </w:numPr>
        <w:spacing w:after="120"/>
        <w:ind w:left="357" w:hanging="357"/>
        <w:rPr>
          <w:lang w:eastAsia="en-AU"/>
        </w:rPr>
      </w:pPr>
      <w:r w:rsidRPr="00490CAE">
        <w:rPr>
          <w:lang w:eastAsia="en-AU"/>
        </w:rPr>
        <w:t>Precautionary Principle</w:t>
      </w:r>
    </w:p>
    <w:p w14:paraId="50662E3C" w14:textId="77777777" w:rsidR="00D530F7" w:rsidRPr="002C21B3" w:rsidRDefault="00D530F7" w:rsidP="00354560">
      <w:pPr>
        <w:pStyle w:val="Heading4"/>
        <w:numPr>
          <w:ilvl w:val="0"/>
          <w:numId w:val="127"/>
        </w:numPr>
        <w:spacing w:before="240" w:after="120"/>
        <w:ind w:left="357" w:hanging="357"/>
        <w:rPr>
          <w:rFonts w:ascii="Tahoma" w:hAnsi="Tahoma" w:cs="Tahoma"/>
        </w:rPr>
      </w:pPr>
      <w:r w:rsidRPr="002C21B3">
        <w:rPr>
          <w:rFonts w:ascii="Tahoma" w:hAnsi="Tahoma" w:cs="Tahoma"/>
        </w:rPr>
        <w:t>Attachments</w:t>
      </w:r>
    </w:p>
    <w:p w14:paraId="7B08980C" w14:textId="77777777" w:rsidR="00D530F7" w:rsidRPr="00490CAE" w:rsidRDefault="00D530F7" w:rsidP="009D238C">
      <w:pPr>
        <w:numPr>
          <w:ilvl w:val="0"/>
          <w:numId w:val="19"/>
        </w:numPr>
        <w:tabs>
          <w:tab w:val="clear" w:pos="720"/>
          <w:tab w:val="num" w:pos="360"/>
        </w:tabs>
        <w:spacing w:before="60" w:after="60"/>
        <w:ind w:left="357" w:hanging="357"/>
        <w:rPr>
          <w:lang w:eastAsia="en-AU"/>
        </w:rPr>
      </w:pPr>
      <w:r w:rsidRPr="009D238C">
        <w:rPr>
          <w:rFonts w:cs="Tahoma"/>
        </w:rPr>
        <w:t>Attachment</w:t>
      </w:r>
      <w:r w:rsidRPr="00490CAE">
        <w:rPr>
          <w:lang w:eastAsia="en-AU"/>
        </w:rPr>
        <w:t xml:space="preserve"> A</w:t>
      </w:r>
    </w:p>
    <w:p w14:paraId="13BE05EA" w14:textId="77777777" w:rsidR="00D530F7" w:rsidRPr="002C21B3" w:rsidRDefault="00D530F7" w:rsidP="009D238C">
      <w:pPr>
        <w:numPr>
          <w:ilvl w:val="0"/>
          <w:numId w:val="23"/>
        </w:numPr>
        <w:spacing w:before="0" w:after="120"/>
        <w:ind w:left="714" w:hanging="357"/>
        <w:rPr>
          <w:rFonts w:cs="Tahoma"/>
          <w:lang w:eastAsia="en-AU"/>
        </w:rPr>
      </w:pPr>
      <w:r w:rsidRPr="002C21B3">
        <w:rPr>
          <w:rFonts w:cs="Tahoma"/>
        </w:rPr>
        <w:t>Referral</w:t>
      </w:r>
      <w:r w:rsidRPr="002C21B3">
        <w:rPr>
          <w:rFonts w:cs="Tahoma"/>
          <w:lang w:eastAsia="en-AU"/>
        </w:rPr>
        <w:t xml:space="preserve"> documentation</w:t>
      </w:r>
      <w:r w:rsidR="00E31180" w:rsidRPr="002C21B3">
        <w:rPr>
          <w:rFonts w:cs="Tahoma"/>
          <w:lang w:eastAsia="en-AU"/>
        </w:rPr>
        <w:t xml:space="preserve"> and any </w:t>
      </w:r>
      <w:r w:rsidR="00E31180" w:rsidRPr="002C21B3">
        <w:rPr>
          <w:rFonts w:cs="Tahoma"/>
        </w:rPr>
        <w:t>supplementary information provided by the person intending the action</w:t>
      </w:r>
    </w:p>
    <w:p w14:paraId="7BF597BA" w14:textId="77777777" w:rsidR="00D530F7" w:rsidRPr="00490CAE" w:rsidRDefault="00D530F7" w:rsidP="009D238C">
      <w:pPr>
        <w:numPr>
          <w:ilvl w:val="0"/>
          <w:numId w:val="19"/>
        </w:numPr>
        <w:tabs>
          <w:tab w:val="clear" w:pos="720"/>
          <w:tab w:val="num" w:pos="360"/>
        </w:tabs>
        <w:spacing w:before="60" w:after="60"/>
        <w:ind w:left="357" w:hanging="357"/>
        <w:rPr>
          <w:lang w:eastAsia="en-AU"/>
        </w:rPr>
      </w:pPr>
      <w:r w:rsidRPr="009D238C">
        <w:rPr>
          <w:rFonts w:cs="Tahoma"/>
        </w:rPr>
        <w:t>Attachment</w:t>
      </w:r>
      <w:r w:rsidRPr="00490CAE">
        <w:rPr>
          <w:lang w:eastAsia="en-AU"/>
        </w:rPr>
        <w:t xml:space="preserve"> B</w:t>
      </w:r>
    </w:p>
    <w:p w14:paraId="17CAC3D7" w14:textId="77777777" w:rsidR="00D530F7" w:rsidRPr="002C21B3" w:rsidRDefault="00D530F7" w:rsidP="009D238C">
      <w:pPr>
        <w:numPr>
          <w:ilvl w:val="0"/>
          <w:numId w:val="23"/>
        </w:numPr>
        <w:spacing w:before="0" w:after="120"/>
        <w:ind w:left="714" w:hanging="357"/>
        <w:rPr>
          <w:rFonts w:cs="Tahoma"/>
          <w:lang w:eastAsia="en-AU"/>
        </w:rPr>
      </w:pPr>
      <w:r w:rsidRPr="002C21B3">
        <w:rPr>
          <w:rFonts w:cs="Tahoma"/>
        </w:rPr>
        <w:t>Other</w:t>
      </w:r>
      <w:r w:rsidRPr="002C21B3">
        <w:rPr>
          <w:rFonts w:cs="Tahoma"/>
          <w:lang w:eastAsia="en-AU"/>
        </w:rPr>
        <w:t xml:space="preserve"> information used for recommendations (species table, </w:t>
      </w:r>
      <w:r w:rsidR="00E31180" w:rsidRPr="002C21B3">
        <w:rPr>
          <w:rFonts w:cs="Tahoma"/>
          <w:lang w:eastAsia="en-AU"/>
        </w:rPr>
        <w:t>more detailed analysis of complex</w:t>
      </w:r>
      <w:r w:rsidRPr="002C21B3">
        <w:rPr>
          <w:rFonts w:cs="Tahoma"/>
          <w:lang w:eastAsia="en-AU"/>
        </w:rPr>
        <w:t xml:space="preserve"> issues, line area advice) if relevant. Number are B1, B2, B3 etc</w:t>
      </w:r>
    </w:p>
    <w:p w14:paraId="58C7DFF4" w14:textId="77777777" w:rsidR="00D530F7" w:rsidRPr="00490CAE" w:rsidRDefault="00D530F7" w:rsidP="009D238C">
      <w:pPr>
        <w:numPr>
          <w:ilvl w:val="0"/>
          <w:numId w:val="19"/>
        </w:numPr>
        <w:tabs>
          <w:tab w:val="clear" w:pos="720"/>
          <w:tab w:val="num" w:pos="360"/>
        </w:tabs>
        <w:spacing w:before="60" w:after="60"/>
        <w:ind w:left="357" w:hanging="357"/>
        <w:rPr>
          <w:lang w:eastAsia="en-AU"/>
        </w:rPr>
      </w:pPr>
      <w:r w:rsidRPr="009D238C">
        <w:rPr>
          <w:rFonts w:cs="Tahoma"/>
        </w:rPr>
        <w:t>Attachment</w:t>
      </w:r>
      <w:r w:rsidRPr="00490CAE">
        <w:rPr>
          <w:lang w:eastAsia="en-AU"/>
        </w:rPr>
        <w:t xml:space="preserve"> C</w:t>
      </w:r>
    </w:p>
    <w:p w14:paraId="06E76D1C" w14:textId="77777777" w:rsidR="00D530F7" w:rsidRPr="002C21B3" w:rsidRDefault="00D530F7" w:rsidP="009D238C">
      <w:pPr>
        <w:numPr>
          <w:ilvl w:val="0"/>
          <w:numId w:val="23"/>
        </w:numPr>
        <w:spacing w:before="0" w:after="120"/>
        <w:ind w:left="714" w:hanging="357"/>
        <w:rPr>
          <w:rFonts w:cs="Tahoma"/>
          <w:lang w:eastAsia="en-AU"/>
        </w:rPr>
      </w:pPr>
      <w:r w:rsidRPr="002C21B3">
        <w:rPr>
          <w:rFonts w:cs="Tahoma"/>
          <w:lang w:eastAsia="en-AU"/>
        </w:rPr>
        <w:t xml:space="preserve">Public </w:t>
      </w:r>
      <w:r w:rsidRPr="002C21B3">
        <w:rPr>
          <w:rFonts w:cs="Tahoma"/>
        </w:rPr>
        <w:t>comments</w:t>
      </w:r>
    </w:p>
    <w:p w14:paraId="77517A00" w14:textId="77777777" w:rsidR="00D530F7" w:rsidRPr="00490CAE" w:rsidRDefault="00D530F7" w:rsidP="009D238C">
      <w:pPr>
        <w:numPr>
          <w:ilvl w:val="0"/>
          <w:numId w:val="19"/>
        </w:numPr>
        <w:tabs>
          <w:tab w:val="clear" w:pos="720"/>
          <w:tab w:val="num" w:pos="360"/>
        </w:tabs>
        <w:spacing w:before="60" w:after="60"/>
        <w:ind w:left="357" w:hanging="357"/>
        <w:rPr>
          <w:lang w:eastAsia="en-AU"/>
        </w:rPr>
      </w:pPr>
      <w:r w:rsidRPr="009D238C">
        <w:rPr>
          <w:rFonts w:cs="Tahoma"/>
        </w:rPr>
        <w:t>Attachment</w:t>
      </w:r>
      <w:r w:rsidRPr="00490CAE">
        <w:rPr>
          <w:lang w:eastAsia="en-AU"/>
        </w:rPr>
        <w:t xml:space="preserve"> D</w:t>
      </w:r>
    </w:p>
    <w:p w14:paraId="0BC24000" w14:textId="77777777" w:rsidR="00D530F7" w:rsidRPr="002C21B3" w:rsidRDefault="00E31180" w:rsidP="009D238C">
      <w:pPr>
        <w:numPr>
          <w:ilvl w:val="0"/>
          <w:numId w:val="23"/>
        </w:numPr>
        <w:spacing w:before="0" w:after="120"/>
        <w:ind w:left="714" w:hanging="357"/>
        <w:rPr>
          <w:rFonts w:cs="Tahoma"/>
          <w:lang w:eastAsia="en-AU"/>
        </w:rPr>
      </w:pPr>
      <w:r w:rsidRPr="002C21B3">
        <w:rPr>
          <w:rFonts w:cs="Tahoma"/>
        </w:rPr>
        <w:t>Ministerial</w:t>
      </w:r>
      <w:r w:rsidRPr="002C21B3">
        <w:rPr>
          <w:rFonts w:cs="Tahoma"/>
          <w:lang w:eastAsia="en-AU"/>
        </w:rPr>
        <w:t xml:space="preserve"> comments</w:t>
      </w:r>
    </w:p>
    <w:p w14:paraId="361DE5FD" w14:textId="77777777" w:rsidR="00D530F7" w:rsidRPr="00490CAE" w:rsidRDefault="00D530F7" w:rsidP="009D238C">
      <w:pPr>
        <w:numPr>
          <w:ilvl w:val="0"/>
          <w:numId w:val="19"/>
        </w:numPr>
        <w:tabs>
          <w:tab w:val="clear" w:pos="720"/>
          <w:tab w:val="num" w:pos="360"/>
        </w:tabs>
        <w:spacing w:before="60" w:after="60"/>
        <w:ind w:left="357" w:hanging="357"/>
        <w:rPr>
          <w:lang w:eastAsia="en-AU"/>
        </w:rPr>
      </w:pPr>
      <w:r w:rsidRPr="009D238C">
        <w:rPr>
          <w:rFonts w:cs="Tahoma"/>
        </w:rPr>
        <w:lastRenderedPageBreak/>
        <w:t>Attachment</w:t>
      </w:r>
      <w:r w:rsidRPr="00490CAE">
        <w:rPr>
          <w:lang w:eastAsia="en-AU"/>
        </w:rPr>
        <w:t xml:space="preserve"> E</w:t>
      </w:r>
    </w:p>
    <w:p w14:paraId="340CF846" w14:textId="77777777" w:rsidR="00E31180" w:rsidRPr="002C21B3" w:rsidRDefault="00E31180" w:rsidP="009D238C">
      <w:pPr>
        <w:numPr>
          <w:ilvl w:val="0"/>
          <w:numId w:val="23"/>
        </w:numPr>
        <w:spacing w:before="0" w:after="120"/>
        <w:ind w:left="714" w:hanging="357"/>
        <w:rPr>
          <w:rFonts w:cs="Tahoma"/>
          <w:lang w:eastAsia="en-AU"/>
        </w:rPr>
      </w:pPr>
      <w:r w:rsidRPr="002C21B3">
        <w:rPr>
          <w:rFonts w:cs="Tahoma"/>
          <w:lang w:eastAsia="en-AU"/>
        </w:rPr>
        <w:t>Decision notice;</w:t>
      </w:r>
      <w:r w:rsidRPr="002C21B3">
        <w:rPr>
          <w:rFonts w:cs="Tahoma"/>
        </w:rPr>
        <w:t xml:space="preserve"> if this includes ‘Particular Manner’ the wording must be checked by the Monitoring &amp; Audit Section. If the recommended decision is that the action will be assessed by Accredited Process the decision notice must specify which process, for example, if the action is to be assessed under a bilateral agreement, the notice must specify which agreement.</w:t>
      </w:r>
    </w:p>
    <w:p w14:paraId="709D5557" w14:textId="77777777" w:rsidR="00D530F7" w:rsidRPr="00490CAE" w:rsidRDefault="00D530F7" w:rsidP="009D238C">
      <w:pPr>
        <w:numPr>
          <w:ilvl w:val="0"/>
          <w:numId w:val="19"/>
        </w:numPr>
        <w:tabs>
          <w:tab w:val="clear" w:pos="720"/>
          <w:tab w:val="num" w:pos="360"/>
        </w:tabs>
        <w:spacing w:before="60" w:after="60"/>
        <w:ind w:left="357" w:hanging="357"/>
        <w:rPr>
          <w:lang w:eastAsia="en-AU"/>
        </w:rPr>
      </w:pPr>
      <w:r w:rsidRPr="009D238C">
        <w:rPr>
          <w:rFonts w:cs="Tahoma"/>
        </w:rPr>
        <w:t>Attachment</w:t>
      </w:r>
      <w:r w:rsidRPr="00490CAE">
        <w:rPr>
          <w:lang w:eastAsia="en-AU"/>
        </w:rPr>
        <w:t xml:space="preserve"> F</w:t>
      </w:r>
    </w:p>
    <w:p w14:paraId="5EDFE87C" w14:textId="77777777" w:rsidR="00E31180" w:rsidRPr="002C21B3" w:rsidRDefault="00E31180" w:rsidP="009D238C">
      <w:pPr>
        <w:numPr>
          <w:ilvl w:val="0"/>
          <w:numId w:val="23"/>
        </w:numPr>
        <w:spacing w:before="0" w:after="120"/>
        <w:ind w:left="714" w:hanging="357"/>
        <w:rPr>
          <w:rFonts w:cs="Tahoma"/>
          <w:lang w:eastAsia="en-AU"/>
        </w:rPr>
      </w:pPr>
      <w:r w:rsidRPr="002C21B3">
        <w:rPr>
          <w:rFonts w:cs="Tahoma"/>
        </w:rPr>
        <w:t>Letter</w:t>
      </w:r>
      <w:r w:rsidRPr="002C21B3">
        <w:rPr>
          <w:rFonts w:cs="Tahoma"/>
          <w:lang w:eastAsia="en-AU"/>
        </w:rPr>
        <w:t xml:space="preserve">(s) to the proponent and </w:t>
      </w:r>
      <w:r w:rsidR="00F32B16">
        <w:rPr>
          <w:rFonts w:cs="Tahoma"/>
          <w:lang w:eastAsia="en-AU"/>
        </w:rPr>
        <w:t>m</w:t>
      </w:r>
      <w:r w:rsidRPr="002C21B3">
        <w:rPr>
          <w:rFonts w:cs="Tahoma"/>
          <w:lang w:eastAsia="en-AU"/>
        </w:rPr>
        <w:t>inisters (if relevant)</w:t>
      </w:r>
    </w:p>
    <w:p w14:paraId="4EE6BCE1" w14:textId="77777777" w:rsidR="00F401FA" w:rsidRPr="00490CAE" w:rsidRDefault="00F401FA" w:rsidP="00490CAE">
      <w:pPr>
        <w:spacing w:before="240" w:after="120"/>
        <w:rPr>
          <w:rFonts w:cs="Tahoma"/>
          <w:b/>
          <w:sz w:val="24"/>
          <w:lang w:eastAsia="en-AU"/>
        </w:rPr>
      </w:pPr>
      <w:r w:rsidRPr="00490CAE">
        <w:rPr>
          <w:rFonts w:cs="Tahoma"/>
          <w:b/>
          <w:sz w:val="24"/>
          <w:lang w:eastAsia="en-AU"/>
        </w:rPr>
        <w:t>Prepare the documentation</w:t>
      </w:r>
    </w:p>
    <w:p w14:paraId="04E8E9CB" w14:textId="77777777" w:rsidR="00F401FA" w:rsidRPr="002C21B3" w:rsidRDefault="00F401FA">
      <w:pPr>
        <w:rPr>
          <w:rFonts w:cs="Tahoma"/>
          <w:lang w:eastAsia="en-AU"/>
        </w:rPr>
      </w:pPr>
      <w:r w:rsidRPr="002C21B3">
        <w:rPr>
          <w:rFonts w:cs="Tahoma"/>
          <w:lang w:eastAsia="en-AU"/>
        </w:rPr>
        <w:t xml:space="preserve">Consult with your supervisor to determine who to address the brief to, that is who the decision maker will be for this proposed action. </w:t>
      </w:r>
    </w:p>
    <w:p w14:paraId="765DD35B" w14:textId="77777777" w:rsidR="00F401FA" w:rsidRPr="002C21B3" w:rsidRDefault="00F401FA">
      <w:pPr>
        <w:rPr>
          <w:rFonts w:cs="Tahoma"/>
          <w:lang w:eastAsia="en-AU"/>
        </w:rPr>
      </w:pPr>
      <w:r w:rsidRPr="002C21B3">
        <w:rPr>
          <w:rFonts w:cs="Tahoma"/>
          <w:lang w:eastAsia="en-AU"/>
        </w:rPr>
        <w:t xml:space="preserve">Review before finalising. Consider having a colleague proof read before submitting it to your </w:t>
      </w:r>
      <w:r w:rsidR="005042D5" w:rsidRPr="002C21B3">
        <w:rPr>
          <w:rFonts w:cs="Tahoma"/>
          <w:lang w:eastAsia="en-AU"/>
        </w:rPr>
        <w:t xml:space="preserve">supervisor and then </w:t>
      </w:r>
      <w:r w:rsidR="0068049F">
        <w:rPr>
          <w:rFonts w:cs="Tahoma"/>
          <w:lang w:eastAsia="en-AU"/>
        </w:rPr>
        <w:t>d</w:t>
      </w:r>
      <w:r w:rsidRPr="002C21B3">
        <w:rPr>
          <w:rFonts w:cs="Tahoma"/>
          <w:lang w:eastAsia="en-AU"/>
        </w:rPr>
        <w:t>irector, or leave the brief for a few hours and then re-read with fresh eyes.</w:t>
      </w:r>
    </w:p>
    <w:p w14:paraId="08823642" w14:textId="77777777" w:rsidR="00F401FA" w:rsidRPr="002C21B3" w:rsidRDefault="00F401FA">
      <w:pPr>
        <w:rPr>
          <w:rFonts w:cs="Tahoma"/>
          <w:lang w:eastAsia="en-AU"/>
        </w:rPr>
      </w:pPr>
      <w:r w:rsidRPr="002C21B3">
        <w:rPr>
          <w:rFonts w:cs="Tahoma"/>
          <w:lang w:eastAsia="en-AU"/>
        </w:rPr>
        <w:t xml:space="preserve">Collate the Referral Decision Brief in hard copy and have it cleared by your </w:t>
      </w:r>
      <w:r w:rsidR="0068049F">
        <w:rPr>
          <w:rFonts w:cs="Tahoma"/>
          <w:lang w:eastAsia="en-AU"/>
        </w:rPr>
        <w:t>d</w:t>
      </w:r>
      <w:r w:rsidR="0068049F" w:rsidRPr="002C21B3">
        <w:rPr>
          <w:rFonts w:cs="Tahoma"/>
          <w:lang w:eastAsia="en-AU"/>
        </w:rPr>
        <w:t>irector</w:t>
      </w:r>
      <w:r w:rsidRPr="002C21B3">
        <w:rPr>
          <w:rFonts w:cs="Tahoma"/>
          <w:lang w:eastAsia="en-AU"/>
        </w:rPr>
        <w:t>.</w:t>
      </w:r>
    </w:p>
    <w:p w14:paraId="0668408C" w14:textId="77777777" w:rsidR="00F401FA" w:rsidRPr="002C21B3" w:rsidRDefault="00F401FA">
      <w:pPr>
        <w:rPr>
          <w:rFonts w:cs="Tahoma"/>
        </w:rPr>
      </w:pPr>
      <w:r w:rsidRPr="002C21B3">
        <w:rPr>
          <w:rFonts w:cs="Tahoma"/>
          <w:lang w:eastAsia="en-AU"/>
        </w:rPr>
        <w:t>Ensure an electronic copy is on the T: drive in the ‘determination’ sub-folder.</w:t>
      </w:r>
      <w:bookmarkStart w:id="182" w:name="_Toc159400752"/>
      <w:bookmarkStart w:id="183" w:name="_Toc159401157"/>
      <w:bookmarkStart w:id="184" w:name="_Toc159401333"/>
    </w:p>
    <w:p w14:paraId="6880E1AC" w14:textId="77777777" w:rsidR="00F401FA" w:rsidRPr="00490CAE" w:rsidRDefault="00F401FA" w:rsidP="00490CAE">
      <w:pPr>
        <w:spacing w:before="240" w:after="120"/>
        <w:rPr>
          <w:rFonts w:cs="Tahoma"/>
          <w:b/>
          <w:sz w:val="24"/>
          <w:lang w:eastAsia="en-AU"/>
        </w:rPr>
      </w:pPr>
      <w:r w:rsidRPr="00490CAE">
        <w:rPr>
          <w:rFonts w:cs="Tahoma"/>
          <w:b/>
          <w:sz w:val="24"/>
          <w:lang w:eastAsia="en-AU"/>
        </w:rPr>
        <w:t>Decision Point</w:t>
      </w:r>
      <w:bookmarkEnd w:id="182"/>
      <w:bookmarkEnd w:id="183"/>
      <w:bookmarkEnd w:id="184"/>
    </w:p>
    <w:p w14:paraId="335E60C5" w14:textId="77777777" w:rsidR="00F401FA" w:rsidRPr="002C21B3" w:rsidRDefault="00F401FA">
      <w:pPr>
        <w:rPr>
          <w:rFonts w:cs="Tahoma"/>
        </w:rPr>
      </w:pPr>
      <w:r w:rsidRPr="002C21B3">
        <w:rPr>
          <w:rFonts w:cs="Tahoma"/>
        </w:rPr>
        <w:t>The decision maker will</w:t>
      </w:r>
      <w:r w:rsidR="005042D5" w:rsidRPr="002C21B3">
        <w:rPr>
          <w:rFonts w:cs="Tahoma"/>
        </w:rPr>
        <w:t xml:space="preserve"> review your brief, and may discuss the issues with you and your </w:t>
      </w:r>
      <w:r w:rsidR="0068049F">
        <w:rPr>
          <w:rFonts w:cs="Tahoma"/>
        </w:rPr>
        <w:t>d</w:t>
      </w:r>
      <w:r w:rsidR="0068049F" w:rsidRPr="002C21B3">
        <w:rPr>
          <w:rFonts w:cs="Tahoma"/>
        </w:rPr>
        <w:t xml:space="preserve">irector </w:t>
      </w:r>
      <w:r w:rsidR="005042D5" w:rsidRPr="002C21B3">
        <w:rPr>
          <w:rFonts w:cs="Tahoma"/>
        </w:rPr>
        <w:t>or other stakeholders such as the proponent. They will then</w:t>
      </w:r>
      <w:r w:rsidRPr="002C21B3">
        <w:rPr>
          <w:rFonts w:cs="Tahoma"/>
        </w:rPr>
        <w:t xml:space="preserve"> make one of the following determinations:</w:t>
      </w:r>
    </w:p>
    <w:p w14:paraId="46B344E0" w14:textId="77777777" w:rsidR="00F401FA" w:rsidRPr="002C21B3" w:rsidRDefault="00F401FA" w:rsidP="009D238C">
      <w:pPr>
        <w:numPr>
          <w:ilvl w:val="0"/>
          <w:numId w:val="47"/>
        </w:numPr>
        <w:spacing w:after="120"/>
        <w:ind w:left="357" w:hanging="357"/>
        <w:rPr>
          <w:rFonts w:cs="Tahoma"/>
        </w:rPr>
      </w:pPr>
      <w:r w:rsidRPr="002C21B3">
        <w:rPr>
          <w:rFonts w:cs="Tahoma"/>
        </w:rPr>
        <w:t>the proposed action is not a controlled action</w:t>
      </w:r>
    </w:p>
    <w:p w14:paraId="66662103" w14:textId="77777777" w:rsidR="00F401FA" w:rsidRPr="002C21B3" w:rsidRDefault="00F401FA" w:rsidP="009D238C">
      <w:pPr>
        <w:numPr>
          <w:ilvl w:val="0"/>
          <w:numId w:val="47"/>
        </w:numPr>
        <w:spacing w:after="120"/>
        <w:ind w:left="357" w:hanging="357"/>
        <w:rPr>
          <w:rFonts w:cs="Tahoma"/>
        </w:rPr>
      </w:pPr>
      <w:r w:rsidRPr="002C21B3">
        <w:rPr>
          <w:rFonts w:cs="Tahoma"/>
        </w:rPr>
        <w:t>the proposed action is not a controlled action as long as it is performed in a Particular Manner</w:t>
      </w:r>
    </w:p>
    <w:p w14:paraId="770D4F8C" w14:textId="77777777" w:rsidR="00F401FA" w:rsidRPr="002C21B3" w:rsidRDefault="00F401FA" w:rsidP="009D238C">
      <w:pPr>
        <w:numPr>
          <w:ilvl w:val="0"/>
          <w:numId w:val="47"/>
        </w:numPr>
        <w:spacing w:after="120"/>
        <w:ind w:left="357" w:hanging="357"/>
        <w:rPr>
          <w:rFonts w:cs="Tahoma"/>
        </w:rPr>
      </w:pPr>
      <w:r w:rsidRPr="002C21B3">
        <w:rPr>
          <w:rFonts w:cs="Tahoma"/>
        </w:rPr>
        <w:t>the proposed action is a controlled action that should be assessed by a particular method</w:t>
      </w:r>
    </w:p>
    <w:p w14:paraId="54B1976F" w14:textId="77777777" w:rsidR="00F401FA" w:rsidRPr="002C21B3" w:rsidRDefault="00F401FA" w:rsidP="009D238C">
      <w:pPr>
        <w:numPr>
          <w:ilvl w:val="0"/>
          <w:numId w:val="47"/>
        </w:numPr>
        <w:spacing w:after="120"/>
        <w:ind w:left="357" w:hanging="357"/>
        <w:rPr>
          <w:rFonts w:cs="Tahoma"/>
        </w:rPr>
      </w:pPr>
      <w:r w:rsidRPr="002C21B3">
        <w:rPr>
          <w:rFonts w:cs="Tahoma"/>
        </w:rPr>
        <w:t>the proposed action is a controlled action with an assessment approach decision pending</w:t>
      </w:r>
    </w:p>
    <w:p w14:paraId="3C0B549E" w14:textId="77777777" w:rsidR="00F401FA" w:rsidRPr="002C21B3" w:rsidRDefault="00F401FA" w:rsidP="009D238C">
      <w:pPr>
        <w:numPr>
          <w:ilvl w:val="0"/>
          <w:numId w:val="47"/>
        </w:numPr>
        <w:spacing w:after="120"/>
        <w:ind w:left="357" w:hanging="357"/>
        <w:rPr>
          <w:rFonts w:cs="Tahoma"/>
        </w:rPr>
      </w:pPr>
      <w:r w:rsidRPr="002C21B3">
        <w:rPr>
          <w:rFonts w:cs="Tahoma"/>
        </w:rPr>
        <w:t>the proposed action is a controlled action to be assessed under a bilateral agreement</w:t>
      </w:r>
    </w:p>
    <w:p w14:paraId="19B9FC54" w14:textId="77777777" w:rsidR="00F401FA" w:rsidRPr="002C21B3" w:rsidRDefault="005042D5" w:rsidP="009D238C">
      <w:pPr>
        <w:numPr>
          <w:ilvl w:val="0"/>
          <w:numId w:val="47"/>
        </w:numPr>
        <w:spacing w:after="120"/>
        <w:ind w:left="357" w:hanging="357"/>
        <w:rPr>
          <w:rFonts w:cs="Tahoma"/>
        </w:rPr>
      </w:pPr>
      <w:r w:rsidRPr="002C21B3">
        <w:rPr>
          <w:rFonts w:cs="Tahoma"/>
        </w:rPr>
        <w:t xml:space="preserve">the project is </w:t>
      </w:r>
      <w:r w:rsidR="00F401FA" w:rsidRPr="002C21B3">
        <w:rPr>
          <w:rFonts w:cs="Tahoma"/>
        </w:rPr>
        <w:t>clearly unacceptable</w:t>
      </w:r>
    </w:p>
    <w:p w14:paraId="0F11EE92" w14:textId="77777777" w:rsidR="00F401FA" w:rsidRPr="002C21B3" w:rsidRDefault="00F401FA">
      <w:pPr>
        <w:rPr>
          <w:rFonts w:cs="Tahoma"/>
        </w:rPr>
      </w:pPr>
      <w:r w:rsidRPr="002C21B3">
        <w:rPr>
          <w:rFonts w:cs="Tahoma"/>
        </w:rPr>
        <w:t xml:space="preserve">For controlled actions, </w:t>
      </w:r>
      <w:r w:rsidR="005042D5" w:rsidRPr="002C21B3">
        <w:rPr>
          <w:rFonts w:cs="Tahoma"/>
        </w:rPr>
        <w:t xml:space="preserve">the decision maker </w:t>
      </w:r>
      <w:r w:rsidRPr="002C21B3">
        <w:rPr>
          <w:rFonts w:cs="Tahoma"/>
        </w:rPr>
        <w:t>will also:</w:t>
      </w:r>
    </w:p>
    <w:p w14:paraId="3DFA1887" w14:textId="77777777" w:rsidR="00F401FA" w:rsidRPr="002C21B3" w:rsidRDefault="00F401FA" w:rsidP="009D238C">
      <w:pPr>
        <w:pStyle w:val="Normalbullet"/>
        <w:numPr>
          <w:ilvl w:val="0"/>
          <w:numId w:val="56"/>
        </w:numPr>
        <w:spacing w:before="120" w:after="120"/>
        <w:ind w:left="357" w:hanging="357"/>
        <w:rPr>
          <w:rFonts w:cs="Tahoma"/>
        </w:rPr>
      </w:pPr>
      <w:r w:rsidRPr="002C21B3">
        <w:rPr>
          <w:rFonts w:cs="Tahoma"/>
        </w:rPr>
        <w:t>designate a proponent</w:t>
      </w:r>
    </w:p>
    <w:p w14:paraId="3E8BC371" w14:textId="77777777" w:rsidR="00F401FA" w:rsidRPr="005E55F2" w:rsidRDefault="00F401FA" w:rsidP="009D238C">
      <w:pPr>
        <w:pStyle w:val="Normalbullet"/>
        <w:numPr>
          <w:ilvl w:val="0"/>
          <w:numId w:val="56"/>
        </w:numPr>
        <w:spacing w:before="120" w:after="120"/>
        <w:ind w:left="357" w:hanging="357"/>
        <w:rPr>
          <w:rFonts w:cs="Tahoma"/>
        </w:rPr>
      </w:pPr>
      <w:r w:rsidRPr="002C21B3">
        <w:rPr>
          <w:rFonts w:cs="Tahoma"/>
        </w:rPr>
        <w:t>determine how the action will be assessed (s</w:t>
      </w:r>
      <w:r w:rsidR="00490CAE">
        <w:rPr>
          <w:rFonts w:cs="Tahoma"/>
          <w:lang w:val="en-AU"/>
        </w:rPr>
        <w:t xml:space="preserve">ection </w:t>
      </w:r>
      <w:r w:rsidRPr="002C21B3">
        <w:rPr>
          <w:rFonts w:cs="Tahoma"/>
        </w:rPr>
        <w:t>87)</w:t>
      </w:r>
      <w:r w:rsidR="005E55F2">
        <w:rPr>
          <w:rFonts w:cs="Tahoma"/>
          <w:lang w:val="en-AU"/>
        </w:rPr>
        <w:t xml:space="preserve"> – unless it will be assessed under a bilateral agreement</w:t>
      </w:r>
    </w:p>
    <w:p w14:paraId="12D59C12" w14:textId="77777777" w:rsidR="00A643CE" w:rsidRPr="002C21B3" w:rsidRDefault="00A643CE" w:rsidP="00DD4E73">
      <w:pPr>
        <w:pStyle w:val="Normalbullet"/>
        <w:numPr>
          <w:ilvl w:val="0"/>
          <w:numId w:val="0"/>
        </w:numPr>
        <w:sectPr w:rsidR="00A643CE" w:rsidRPr="002C21B3" w:rsidSect="00A643CE">
          <w:footerReference w:type="default" r:id="rId124"/>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27D12619" w14:textId="77777777" w:rsidR="00F401FA" w:rsidRPr="001E5C9C" w:rsidRDefault="00F401FA" w:rsidP="001E5C9C">
      <w:pPr>
        <w:spacing w:before="0" w:after="120"/>
        <w:rPr>
          <w:rStyle w:val="headingsectionChar"/>
          <w:sz w:val="32"/>
          <w:szCs w:val="32"/>
        </w:rPr>
      </w:pPr>
      <w:bookmarkStart w:id="185" w:name="_Toc159315399"/>
      <w:bookmarkStart w:id="186" w:name="_Toc159400753"/>
      <w:bookmarkStart w:id="187" w:name="_Toc159401158"/>
      <w:bookmarkStart w:id="188" w:name="_Toc159401334"/>
      <w:bookmarkStart w:id="189" w:name="_Toc217362650"/>
      <w:r w:rsidRPr="001E5C9C">
        <w:rPr>
          <w:rStyle w:val="headingsectionChar"/>
          <w:sz w:val="32"/>
          <w:szCs w:val="32"/>
        </w:rPr>
        <w:lastRenderedPageBreak/>
        <w:t>2</w:t>
      </w:r>
      <w:r w:rsidR="00022F48">
        <w:rPr>
          <w:rStyle w:val="headingsectionChar"/>
          <w:sz w:val="32"/>
          <w:szCs w:val="32"/>
        </w:rPr>
        <w:t>J</w:t>
      </w:r>
      <w:r w:rsidRPr="001E5C9C">
        <w:rPr>
          <w:rStyle w:val="headingsectionChar"/>
          <w:sz w:val="32"/>
          <w:szCs w:val="32"/>
        </w:rPr>
        <w:tab/>
        <w:t>Communicate the decision and pass on information</w:t>
      </w:r>
      <w:bookmarkEnd w:id="185"/>
      <w:bookmarkEnd w:id="186"/>
      <w:bookmarkEnd w:id="187"/>
      <w:bookmarkEnd w:id="188"/>
      <w:bookmarkEnd w:id="189"/>
    </w:p>
    <w:tbl>
      <w:tblPr>
        <w:tblW w:w="0" w:type="auto"/>
        <w:tblBorders>
          <w:top w:val="single" w:sz="4" w:space="0" w:color="auto"/>
          <w:bottom w:val="single" w:sz="4" w:space="0" w:color="auto"/>
        </w:tblBorders>
        <w:tblLook w:val="01E0" w:firstRow="1" w:lastRow="1" w:firstColumn="1" w:lastColumn="1" w:noHBand="0" w:noVBand="0"/>
      </w:tblPr>
      <w:tblGrid>
        <w:gridCol w:w="731"/>
        <w:gridCol w:w="3869"/>
      </w:tblGrid>
      <w:tr w:rsidR="00F401FA" w:rsidRPr="002C21B3" w14:paraId="7085AC04" w14:textId="77777777" w:rsidTr="0085794B">
        <w:tc>
          <w:tcPr>
            <w:tcW w:w="731" w:type="dxa"/>
            <w:vAlign w:val="center"/>
          </w:tcPr>
          <w:p w14:paraId="1DAF5278" w14:textId="77777777" w:rsidR="00F401FA" w:rsidRPr="002C21B3" w:rsidRDefault="00F401FA">
            <w:pPr>
              <w:pStyle w:val="tabletextsmall"/>
            </w:pPr>
            <w:r w:rsidRPr="002C21B3">
              <w:t>who</w:t>
            </w:r>
          </w:p>
        </w:tc>
        <w:tc>
          <w:tcPr>
            <w:tcW w:w="3869" w:type="dxa"/>
            <w:vAlign w:val="center"/>
          </w:tcPr>
          <w:p w14:paraId="69FB80B6" w14:textId="77777777" w:rsidR="00F401FA" w:rsidRPr="002C21B3" w:rsidRDefault="00F401FA">
            <w:pPr>
              <w:pStyle w:val="tabletextsmall"/>
            </w:pPr>
            <w:r w:rsidRPr="002C21B3">
              <w:t>Assessment Officer</w:t>
            </w:r>
          </w:p>
        </w:tc>
      </w:tr>
      <w:tr w:rsidR="00F401FA" w:rsidRPr="002C21B3" w14:paraId="23AB5AF6" w14:textId="77777777" w:rsidTr="0085794B">
        <w:tc>
          <w:tcPr>
            <w:tcW w:w="731" w:type="dxa"/>
          </w:tcPr>
          <w:p w14:paraId="532516DA" w14:textId="77777777" w:rsidR="00F401FA" w:rsidRPr="002C21B3" w:rsidRDefault="00F401FA">
            <w:pPr>
              <w:pStyle w:val="tabletextsmall"/>
            </w:pPr>
            <w:r w:rsidRPr="002C21B3">
              <w:t>timing</w:t>
            </w:r>
          </w:p>
        </w:tc>
        <w:tc>
          <w:tcPr>
            <w:tcW w:w="3869" w:type="dxa"/>
            <w:vAlign w:val="center"/>
          </w:tcPr>
          <w:p w14:paraId="50EA9DB5" w14:textId="77777777" w:rsidR="00F401FA" w:rsidRPr="002C21B3" w:rsidRDefault="00F401FA">
            <w:pPr>
              <w:pStyle w:val="tabletextsmall"/>
            </w:pPr>
            <w:r w:rsidRPr="002C21B3">
              <w:t>Notice to proponent - within 2 days of decision</w:t>
            </w:r>
          </w:p>
          <w:p w14:paraId="53B113E7" w14:textId="77777777" w:rsidR="00F401FA" w:rsidRPr="002C21B3" w:rsidRDefault="00F401FA">
            <w:pPr>
              <w:pStyle w:val="tabletextsmall"/>
            </w:pPr>
            <w:r w:rsidRPr="002C21B3">
              <w:t>Notice to 3</w:t>
            </w:r>
            <w:r w:rsidRPr="002C21B3">
              <w:rPr>
                <w:vertAlign w:val="superscript"/>
              </w:rPr>
              <w:t>rd</w:t>
            </w:r>
            <w:r w:rsidRPr="002C21B3">
              <w:t xml:space="preserve"> parties – within 4 days of decision</w:t>
            </w:r>
          </w:p>
          <w:p w14:paraId="4B555504" w14:textId="77777777" w:rsidR="00F401FA" w:rsidRPr="002C21B3" w:rsidRDefault="00F401FA" w:rsidP="00504A0F">
            <w:pPr>
              <w:pStyle w:val="tabletextsmall"/>
            </w:pPr>
            <w:r w:rsidRPr="002C21B3">
              <w:t>Update EASy - within 4 days of decision</w:t>
            </w:r>
          </w:p>
        </w:tc>
      </w:tr>
      <w:tr w:rsidR="00F401FA" w:rsidRPr="002C21B3" w14:paraId="74360973" w14:textId="77777777" w:rsidTr="0085794B">
        <w:tc>
          <w:tcPr>
            <w:tcW w:w="731" w:type="dxa"/>
          </w:tcPr>
          <w:p w14:paraId="7FCD6768" w14:textId="77777777" w:rsidR="00F401FA" w:rsidRPr="002C21B3" w:rsidRDefault="00F401FA">
            <w:pPr>
              <w:pStyle w:val="tabletextsmall"/>
            </w:pPr>
            <w:r w:rsidRPr="002C21B3">
              <w:t>refs</w:t>
            </w:r>
          </w:p>
        </w:tc>
        <w:tc>
          <w:tcPr>
            <w:tcW w:w="3869" w:type="dxa"/>
            <w:vAlign w:val="center"/>
          </w:tcPr>
          <w:p w14:paraId="0604EB09" w14:textId="77777777" w:rsidR="00F401FA" w:rsidRPr="002C21B3" w:rsidRDefault="00F401FA">
            <w:pPr>
              <w:pStyle w:val="tabletextsmall"/>
            </w:pPr>
            <w:r w:rsidRPr="002C21B3">
              <w:t>EPBC Act s77(4)</w:t>
            </w:r>
          </w:p>
          <w:p w14:paraId="05B95B44" w14:textId="77777777" w:rsidR="00F401FA" w:rsidRPr="002C21B3" w:rsidRDefault="00F401FA">
            <w:pPr>
              <w:pStyle w:val="tabletextsmall"/>
              <w:rPr>
                <w:rStyle w:val="Hyperlink"/>
              </w:rPr>
            </w:pPr>
            <w:r w:rsidRPr="002C21B3">
              <w:fldChar w:fldCharType="begin"/>
            </w:r>
            <w:r w:rsidRPr="002C21B3">
              <w:instrText xml:space="preserve"> HYPERLINK "http://intranet.environment.gov.au/THEMES/EPBC/ASSESSMENTS/Pages/default.aspx" </w:instrText>
            </w:r>
            <w:r w:rsidRPr="002C21B3">
              <w:fldChar w:fldCharType="separate"/>
            </w:r>
            <w:r w:rsidRPr="002C21B3">
              <w:rPr>
                <w:rStyle w:val="Hyperlink"/>
              </w:rPr>
              <w:t>LET 20</w:t>
            </w:r>
            <w:r w:rsidR="003C5E73">
              <w:rPr>
                <w:rStyle w:val="Hyperlink"/>
              </w:rPr>
              <w:t>6</w:t>
            </w:r>
            <w:r w:rsidRPr="002C21B3">
              <w:rPr>
                <w:rStyle w:val="Hyperlink"/>
              </w:rPr>
              <w:t xml:space="preserve"> Thank public for comments </w:t>
            </w:r>
            <w:r w:rsidRPr="002C21B3">
              <w:rPr>
                <w:rStyle w:val="Hyperlink"/>
              </w:rPr>
              <w:t>-</w:t>
            </w:r>
            <w:r w:rsidRPr="002C21B3">
              <w:rPr>
                <w:rStyle w:val="Hyperlink"/>
              </w:rPr>
              <w:t xml:space="preserve"> CA</w:t>
            </w:r>
          </w:p>
          <w:p w14:paraId="32EEEC83" w14:textId="77777777" w:rsidR="00F401FA" w:rsidRPr="002C21B3" w:rsidRDefault="00F401FA">
            <w:pPr>
              <w:pStyle w:val="tabletextsmall"/>
            </w:pPr>
            <w:r w:rsidRPr="002C21B3">
              <w:fldChar w:fldCharType="end"/>
            </w:r>
            <w:hyperlink r:id="rId125" w:history="1">
              <w:r w:rsidRPr="002C21B3">
                <w:rPr>
                  <w:rStyle w:val="Hyperlink"/>
                </w:rPr>
                <w:t>LET 20</w:t>
              </w:r>
              <w:r w:rsidR="003C5E73">
                <w:rPr>
                  <w:rStyle w:val="Hyperlink"/>
                </w:rPr>
                <w:t>7</w:t>
              </w:r>
              <w:r w:rsidRPr="002C21B3">
                <w:rPr>
                  <w:rStyle w:val="Hyperlink"/>
                </w:rPr>
                <w:t xml:space="preserve"> Thank public</w:t>
              </w:r>
              <w:r w:rsidRPr="002C21B3">
                <w:rPr>
                  <w:rStyle w:val="Hyperlink"/>
                </w:rPr>
                <w:t xml:space="preserve"> </w:t>
              </w:r>
              <w:r w:rsidRPr="002C21B3">
                <w:rPr>
                  <w:rStyle w:val="Hyperlink"/>
                </w:rPr>
                <w:t>for comments - NCA</w:t>
              </w:r>
            </w:hyperlink>
            <w:r w:rsidRPr="002C21B3">
              <w:t xml:space="preserve"> </w:t>
            </w:r>
          </w:p>
          <w:p w14:paraId="12F428E5" w14:textId="77777777" w:rsidR="00F401FA" w:rsidRPr="002C21B3" w:rsidRDefault="00F401FA">
            <w:pPr>
              <w:pStyle w:val="tabletextsmall"/>
            </w:pPr>
            <w:hyperlink r:id="rId126" w:history="1">
              <w:r w:rsidRPr="002C21B3">
                <w:rPr>
                  <w:rStyle w:val="Hyperlink"/>
                </w:rPr>
                <w:t>EPBC Act Environment Assessment Process – Referral Flowc</w:t>
              </w:r>
              <w:r w:rsidRPr="002C21B3">
                <w:rPr>
                  <w:rStyle w:val="Hyperlink"/>
                </w:rPr>
                <w:t>h</w:t>
              </w:r>
              <w:r w:rsidRPr="002C21B3">
                <w:rPr>
                  <w:rStyle w:val="Hyperlink"/>
                </w:rPr>
                <w:t>art</w:t>
              </w:r>
            </w:hyperlink>
          </w:p>
          <w:p w14:paraId="3BD1A1B9" w14:textId="77777777" w:rsidR="00F401FA" w:rsidRPr="002C21B3" w:rsidRDefault="00F401FA">
            <w:pPr>
              <w:pStyle w:val="tabletextsmall"/>
            </w:pPr>
            <w:hyperlink r:id="rId127" w:history="1">
              <w:r w:rsidRPr="002C21B3">
                <w:rPr>
                  <w:rStyle w:val="Hyperlink"/>
                </w:rPr>
                <w:t>EPBC Act Decision on Referral Flowchart</w:t>
              </w:r>
            </w:hyperlink>
          </w:p>
        </w:tc>
      </w:tr>
    </w:tbl>
    <w:p w14:paraId="58157969" w14:textId="77777777" w:rsidR="00F401FA" w:rsidRPr="0076552F" w:rsidRDefault="00F401FA" w:rsidP="0076552F">
      <w:pPr>
        <w:rPr>
          <w:rFonts w:cs="Tahoma"/>
        </w:rPr>
      </w:pPr>
      <w:r w:rsidRPr="0076552F">
        <w:rPr>
          <w:rFonts w:cs="Tahoma"/>
        </w:rPr>
        <w:t>Following the decision, scan and save electronic copies of the signed brief, letters and notices in the T: drive.</w:t>
      </w:r>
      <w:r w:rsidRPr="002C21B3">
        <w:rPr>
          <w:rFonts w:cs="Tahoma"/>
        </w:rPr>
        <w:t xml:space="preserve"> </w:t>
      </w:r>
      <w:r w:rsidRPr="0076552F">
        <w:rPr>
          <w:rFonts w:cs="Tahoma"/>
        </w:rPr>
        <w:t>Add hard copies to the TRIM file.</w:t>
      </w:r>
    </w:p>
    <w:p w14:paraId="4ADF9C11" w14:textId="77777777" w:rsidR="00F401FA" w:rsidRPr="00490CAE" w:rsidRDefault="00F401FA" w:rsidP="00490CAE">
      <w:pPr>
        <w:spacing w:before="240" w:after="120"/>
        <w:rPr>
          <w:rFonts w:cs="Tahoma"/>
          <w:b/>
          <w:sz w:val="24"/>
          <w:lang w:eastAsia="en-AU"/>
        </w:rPr>
      </w:pPr>
      <w:r w:rsidRPr="00490CAE">
        <w:rPr>
          <w:rFonts w:cs="Tahoma"/>
          <w:b/>
          <w:sz w:val="24"/>
          <w:lang w:eastAsia="en-AU"/>
        </w:rPr>
        <w:t>Notify the proponent</w:t>
      </w:r>
    </w:p>
    <w:p w14:paraId="7F7319BB" w14:textId="77777777" w:rsidR="00F401FA" w:rsidRPr="002C21B3" w:rsidRDefault="00F401FA">
      <w:pPr>
        <w:rPr>
          <w:rFonts w:cs="Tahoma"/>
        </w:rPr>
      </w:pPr>
      <w:r w:rsidRPr="002C21B3">
        <w:rPr>
          <w:rFonts w:cs="Tahoma"/>
        </w:rPr>
        <w:t xml:space="preserve">The person proposing the action and the proponent (if not the same person) must be notified of the decision before it is publicly posted on the website (i.e. the person proposing to take the action and the proponent must be the first to know the decision). </w:t>
      </w:r>
    </w:p>
    <w:p w14:paraId="7DAF07CD" w14:textId="77777777" w:rsidR="00F401FA" w:rsidRPr="002C21B3" w:rsidRDefault="00F401FA">
      <w:pPr>
        <w:rPr>
          <w:rFonts w:cs="Tahoma"/>
        </w:rPr>
      </w:pPr>
      <w:r w:rsidRPr="002C21B3">
        <w:rPr>
          <w:rFonts w:cs="Tahoma"/>
        </w:rPr>
        <w:t xml:space="preserve">Telephone and notify them of the decision on the referral and (if relevant) assessment approach. </w:t>
      </w:r>
    </w:p>
    <w:p w14:paraId="3ECB40D4" w14:textId="77777777" w:rsidR="00F401FA" w:rsidRPr="002C21B3" w:rsidRDefault="00F401FA">
      <w:pPr>
        <w:rPr>
          <w:rFonts w:cs="Tahoma"/>
        </w:rPr>
      </w:pPr>
      <w:r w:rsidRPr="002C21B3">
        <w:rPr>
          <w:rFonts w:cs="Tahoma"/>
        </w:rPr>
        <w:t>Email a scanned copy of the signed decision notice and notification letters</w:t>
      </w:r>
      <w:r w:rsidR="0076552F">
        <w:rPr>
          <w:rFonts w:cs="Tahoma"/>
        </w:rPr>
        <w:t>. P</w:t>
      </w:r>
      <w:r w:rsidRPr="002C21B3">
        <w:rPr>
          <w:rFonts w:cs="Tahoma"/>
        </w:rPr>
        <w:t>ost a copy</w:t>
      </w:r>
      <w:r w:rsidR="0076552F">
        <w:rPr>
          <w:rFonts w:cs="Tahoma"/>
        </w:rPr>
        <w:t xml:space="preserve"> of the decision notice and the original notification letter</w:t>
      </w:r>
      <w:r w:rsidRPr="002C21B3">
        <w:rPr>
          <w:rFonts w:cs="Tahoma"/>
        </w:rPr>
        <w:t>.</w:t>
      </w:r>
    </w:p>
    <w:p w14:paraId="1682DA83" w14:textId="77777777" w:rsidR="00F401FA" w:rsidRPr="002C21B3" w:rsidRDefault="00F401FA">
      <w:pPr>
        <w:rPr>
          <w:rFonts w:cs="Tahoma"/>
        </w:rPr>
      </w:pPr>
      <w:r w:rsidRPr="002C21B3">
        <w:rPr>
          <w:rFonts w:cs="Tahoma"/>
        </w:rPr>
        <w:t>If the decision is a controlled action, the notification letter should include details about the specific controlling provisions, key issues, and may indicate the nature of information that will form the basis of the assessment.</w:t>
      </w:r>
    </w:p>
    <w:p w14:paraId="350590BB" w14:textId="77777777" w:rsidR="00F401FA" w:rsidRPr="00490CAE" w:rsidRDefault="00F401FA" w:rsidP="00CF0DAE">
      <w:pPr>
        <w:spacing w:before="0" w:after="120"/>
        <w:rPr>
          <w:rFonts w:cs="Tahoma"/>
          <w:b/>
          <w:sz w:val="24"/>
          <w:lang w:eastAsia="en-AU"/>
        </w:rPr>
      </w:pPr>
      <w:r w:rsidRPr="00490CAE">
        <w:rPr>
          <w:rFonts w:cs="Tahoma"/>
          <w:b/>
          <w:sz w:val="24"/>
          <w:lang w:eastAsia="en-AU"/>
        </w:rPr>
        <w:t>Notify internal advice areas, state and Commonwealth contacts</w:t>
      </w:r>
    </w:p>
    <w:p w14:paraId="318E382A" w14:textId="77777777" w:rsidR="00F401FA" w:rsidRPr="002C21B3" w:rsidRDefault="00F401FA">
      <w:pPr>
        <w:rPr>
          <w:rFonts w:cs="Tahoma"/>
        </w:rPr>
      </w:pPr>
      <w:r w:rsidRPr="002C21B3">
        <w:rPr>
          <w:rFonts w:cs="Tahoma"/>
        </w:rPr>
        <w:t>Once the decision on referral has been made:</w:t>
      </w:r>
    </w:p>
    <w:p w14:paraId="380D821E" w14:textId="77777777" w:rsidR="00F401FA" w:rsidRPr="002C21B3" w:rsidRDefault="00F401FA" w:rsidP="009D238C">
      <w:pPr>
        <w:numPr>
          <w:ilvl w:val="0"/>
          <w:numId w:val="15"/>
        </w:numPr>
        <w:spacing w:after="120"/>
        <w:ind w:left="357" w:hanging="357"/>
        <w:rPr>
          <w:rFonts w:cs="Tahoma"/>
        </w:rPr>
      </w:pPr>
      <w:r w:rsidRPr="002C21B3">
        <w:rPr>
          <w:rFonts w:cs="Tahoma"/>
        </w:rPr>
        <w:t>notify internal advice areas that provided advice of the outcome of the decision and proposed assessment approach by email</w:t>
      </w:r>
    </w:p>
    <w:p w14:paraId="79459116" w14:textId="77777777" w:rsidR="00F401FA" w:rsidRPr="002C21B3" w:rsidRDefault="00F401FA" w:rsidP="009D238C">
      <w:pPr>
        <w:numPr>
          <w:ilvl w:val="0"/>
          <w:numId w:val="15"/>
        </w:numPr>
        <w:spacing w:after="120"/>
        <w:ind w:left="357" w:hanging="357"/>
        <w:rPr>
          <w:rFonts w:cs="Tahoma"/>
        </w:rPr>
      </w:pPr>
      <w:r w:rsidRPr="002C21B3">
        <w:rPr>
          <w:rFonts w:cs="Tahoma"/>
        </w:rPr>
        <w:t>notify state and territory contacts of the outcome of the decision by email and attach a copy of the letter and decision notice</w:t>
      </w:r>
    </w:p>
    <w:p w14:paraId="7CDBF12C" w14:textId="77777777" w:rsidR="00F401FA" w:rsidRPr="00490CAE" w:rsidRDefault="00F401FA" w:rsidP="00CF0DAE">
      <w:pPr>
        <w:spacing w:after="120"/>
        <w:rPr>
          <w:rFonts w:cs="Tahoma"/>
          <w:b/>
          <w:sz w:val="24"/>
          <w:lang w:eastAsia="en-AU"/>
        </w:rPr>
      </w:pPr>
      <w:r w:rsidRPr="00490CAE">
        <w:rPr>
          <w:rFonts w:cs="Tahoma"/>
          <w:b/>
          <w:sz w:val="24"/>
          <w:lang w:eastAsia="en-AU"/>
        </w:rPr>
        <w:t>Thank contributors of public comments</w:t>
      </w:r>
    </w:p>
    <w:p w14:paraId="1CC032AD" w14:textId="77777777" w:rsidR="005042D5" w:rsidRPr="002C21B3" w:rsidRDefault="005042D5" w:rsidP="005042D5">
      <w:pPr>
        <w:rPr>
          <w:rFonts w:cs="Tahoma"/>
        </w:rPr>
      </w:pPr>
      <w:r w:rsidRPr="002C21B3">
        <w:rPr>
          <w:rFonts w:cs="Tahoma"/>
        </w:rPr>
        <w:t xml:space="preserve">Depending on the circumstances, it </w:t>
      </w:r>
      <w:r w:rsidR="00F401FA" w:rsidRPr="002C21B3">
        <w:rPr>
          <w:rFonts w:cs="Tahoma"/>
        </w:rPr>
        <w:t xml:space="preserve">may </w:t>
      </w:r>
      <w:r w:rsidRPr="002C21B3">
        <w:rPr>
          <w:rFonts w:cs="Tahoma"/>
        </w:rPr>
        <w:t>be appropriate</w:t>
      </w:r>
      <w:r w:rsidR="00F401FA" w:rsidRPr="002C21B3">
        <w:rPr>
          <w:rFonts w:cs="Tahoma"/>
        </w:rPr>
        <w:t xml:space="preserve"> to acknowledge receipt of public comments, however there is no legal requirement to do so. </w:t>
      </w:r>
    </w:p>
    <w:p w14:paraId="1464DCE9" w14:textId="77777777" w:rsidR="005042D5" w:rsidRPr="002C21B3" w:rsidRDefault="005042D5" w:rsidP="005042D5">
      <w:pPr>
        <w:rPr>
          <w:rFonts w:cs="Tahoma"/>
        </w:rPr>
      </w:pPr>
      <w:r w:rsidRPr="002C21B3">
        <w:rPr>
          <w:rFonts w:cs="Tahoma"/>
        </w:rPr>
        <w:t>Consider how much information to provide in the letter based on the level of public interest in the project.</w:t>
      </w:r>
    </w:p>
    <w:p w14:paraId="7C7B83BF" w14:textId="77777777" w:rsidR="00F401FA" w:rsidRPr="002C21B3" w:rsidRDefault="005042D5" w:rsidP="005042D5">
      <w:pPr>
        <w:rPr>
          <w:rFonts w:cs="Tahoma"/>
        </w:rPr>
      </w:pPr>
      <w:r w:rsidRPr="002C21B3">
        <w:rPr>
          <w:rFonts w:cs="Tahoma"/>
        </w:rPr>
        <w:t>Use the appropriate letter template (LET</w:t>
      </w:r>
      <w:r w:rsidR="003C5E73">
        <w:rPr>
          <w:rFonts w:cs="Tahoma"/>
        </w:rPr>
        <w:t xml:space="preserve"> </w:t>
      </w:r>
      <w:r w:rsidR="00504A0F" w:rsidRPr="002C21B3">
        <w:rPr>
          <w:rFonts w:cs="Tahoma"/>
        </w:rPr>
        <w:t>2</w:t>
      </w:r>
      <w:r w:rsidR="003C5E73">
        <w:rPr>
          <w:rFonts w:cs="Tahoma"/>
        </w:rPr>
        <w:t>06</w:t>
      </w:r>
      <w:r w:rsidR="00504A0F" w:rsidRPr="002C21B3">
        <w:rPr>
          <w:rFonts w:cs="Tahoma"/>
        </w:rPr>
        <w:t xml:space="preserve"> Thank public for comments - CA, LET 20</w:t>
      </w:r>
      <w:r w:rsidR="003C5E73">
        <w:rPr>
          <w:rFonts w:cs="Tahoma"/>
        </w:rPr>
        <w:t>7</w:t>
      </w:r>
      <w:r w:rsidR="00504A0F" w:rsidRPr="002C21B3">
        <w:rPr>
          <w:rFonts w:cs="Tahoma"/>
        </w:rPr>
        <w:t xml:space="preserve"> Thanks public for comments - NCA)</w:t>
      </w:r>
      <w:r w:rsidR="00504A0F" w:rsidRPr="002C21B3">
        <w:rPr>
          <w:rStyle w:val="Query"/>
          <w:rFonts w:cs="Tahoma"/>
        </w:rPr>
        <w:t xml:space="preserve"> </w:t>
      </w:r>
      <w:r w:rsidR="00504A0F" w:rsidRPr="002C21B3">
        <w:rPr>
          <w:rFonts w:cs="Tahoma"/>
        </w:rPr>
        <w:t>to thank contributors.</w:t>
      </w:r>
    </w:p>
    <w:p w14:paraId="297A43EE" w14:textId="77777777" w:rsidR="00F401FA" w:rsidRPr="00490CAE" w:rsidRDefault="00F401FA" w:rsidP="00CF0DAE">
      <w:pPr>
        <w:spacing w:after="120"/>
        <w:rPr>
          <w:rFonts w:cs="Tahoma"/>
          <w:b/>
          <w:sz w:val="24"/>
          <w:lang w:eastAsia="en-AU"/>
        </w:rPr>
      </w:pPr>
      <w:r w:rsidRPr="00490CAE">
        <w:rPr>
          <w:rFonts w:cs="Tahoma"/>
          <w:b/>
          <w:sz w:val="24"/>
          <w:lang w:eastAsia="en-AU"/>
        </w:rPr>
        <w:t>Notify local council</w:t>
      </w:r>
    </w:p>
    <w:p w14:paraId="528CB995" w14:textId="77777777" w:rsidR="00F401FA" w:rsidRPr="002C21B3" w:rsidRDefault="00AE0845">
      <w:pPr>
        <w:rPr>
          <w:rFonts w:cs="Tahoma"/>
        </w:rPr>
      </w:pPr>
      <w:r w:rsidRPr="002C21B3">
        <w:rPr>
          <w:rFonts w:cs="Tahoma"/>
          <w:lang w:eastAsia="en-AU"/>
        </w:rPr>
        <w:t>It is good practice to notify the local council, however there is no legal requirement to do so. Notify council by email or use the appropriate letter template</w:t>
      </w:r>
      <w:r w:rsidR="00F401FA" w:rsidRPr="002C21B3">
        <w:rPr>
          <w:rFonts w:cs="Tahoma"/>
          <w:lang w:eastAsia="en-AU"/>
        </w:rPr>
        <w:t xml:space="preserve"> (LET 20</w:t>
      </w:r>
      <w:r w:rsidR="003C5E73">
        <w:rPr>
          <w:rFonts w:cs="Tahoma"/>
          <w:lang w:eastAsia="en-AU"/>
        </w:rPr>
        <w:t>4</w:t>
      </w:r>
      <w:r w:rsidR="00F401FA" w:rsidRPr="002C21B3">
        <w:rPr>
          <w:rFonts w:cs="Tahoma"/>
          <w:lang w:eastAsia="en-AU"/>
        </w:rPr>
        <w:t xml:space="preserve"> Notify decision on referral – CA)</w:t>
      </w:r>
      <w:r w:rsidRPr="002C21B3">
        <w:rPr>
          <w:rFonts w:cs="Tahoma"/>
          <w:lang w:eastAsia="en-AU"/>
        </w:rPr>
        <w:t>.</w:t>
      </w:r>
      <w:r w:rsidR="00F401FA" w:rsidRPr="002C21B3">
        <w:rPr>
          <w:rFonts w:cs="Tahoma"/>
        </w:rPr>
        <w:t xml:space="preserve"> </w:t>
      </w:r>
    </w:p>
    <w:p w14:paraId="7BB864D6" w14:textId="77777777" w:rsidR="00F401FA" w:rsidRPr="00490CAE" w:rsidRDefault="00F401FA" w:rsidP="00CF0DAE">
      <w:pPr>
        <w:spacing w:after="120"/>
        <w:rPr>
          <w:rFonts w:cs="Tahoma"/>
          <w:b/>
          <w:sz w:val="24"/>
          <w:lang w:eastAsia="en-AU"/>
        </w:rPr>
      </w:pPr>
      <w:r w:rsidRPr="00490CAE">
        <w:rPr>
          <w:rFonts w:cs="Tahoma"/>
          <w:b/>
          <w:sz w:val="24"/>
          <w:lang w:eastAsia="en-AU"/>
        </w:rPr>
        <w:t>Update databases</w:t>
      </w:r>
    </w:p>
    <w:p w14:paraId="6C017288" w14:textId="77777777" w:rsidR="00F401FA" w:rsidRPr="002C21B3" w:rsidRDefault="00F401FA">
      <w:pPr>
        <w:spacing w:before="0"/>
        <w:rPr>
          <w:rFonts w:cs="Tahoma"/>
          <w:lang w:eastAsia="en-AU"/>
        </w:rPr>
      </w:pPr>
      <w:r w:rsidRPr="002C21B3">
        <w:rPr>
          <w:rFonts w:cs="Tahoma"/>
          <w:lang w:eastAsia="en-AU"/>
        </w:rPr>
        <w:t xml:space="preserve">The referral decision (CA, NCA, NCA-PM) is recorded in </w:t>
      </w:r>
      <w:r w:rsidR="00A12154" w:rsidRPr="002C21B3">
        <w:rPr>
          <w:rFonts w:cs="Tahoma"/>
          <w:szCs w:val="20"/>
        </w:rPr>
        <w:t>EASy</w:t>
      </w:r>
      <w:r w:rsidR="00462BBB" w:rsidRPr="002C21B3">
        <w:rPr>
          <w:rFonts w:cs="Tahoma"/>
          <w:szCs w:val="20"/>
        </w:rPr>
        <w:t xml:space="preserve"> </w:t>
      </w:r>
      <w:r w:rsidR="00462BBB" w:rsidRPr="002C21B3">
        <w:rPr>
          <w:rFonts w:cs="Tahoma"/>
          <w:lang w:eastAsia="en-AU"/>
        </w:rPr>
        <w:t>within 4 days of the decision</w:t>
      </w:r>
      <w:r w:rsidR="00504A0F" w:rsidRPr="002C21B3">
        <w:rPr>
          <w:rFonts w:cs="Tahoma"/>
          <w:lang w:eastAsia="en-AU"/>
        </w:rPr>
        <w:t>.</w:t>
      </w:r>
    </w:p>
    <w:p w14:paraId="0E93B0F0" w14:textId="77777777" w:rsidR="00462BBB" w:rsidRPr="002C21B3" w:rsidRDefault="00F401FA" w:rsidP="004F4AAD">
      <w:pPr>
        <w:rPr>
          <w:rFonts w:cs="Tahoma"/>
        </w:rPr>
      </w:pPr>
      <w:r w:rsidRPr="002C21B3">
        <w:rPr>
          <w:rFonts w:cs="Tahoma"/>
          <w:lang w:eastAsia="en-AU"/>
        </w:rPr>
        <w:t>Record the assessment approach decision in EASy</w:t>
      </w:r>
      <w:r w:rsidR="004F4AAD" w:rsidRPr="002C21B3">
        <w:rPr>
          <w:rFonts w:cs="Tahoma"/>
          <w:lang w:eastAsia="en-AU"/>
        </w:rPr>
        <w:t xml:space="preserve">. </w:t>
      </w:r>
      <w:r w:rsidRPr="002C21B3">
        <w:rPr>
          <w:rFonts w:cs="Tahoma"/>
        </w:rPr>
        <w:t xml:space="preserve">See EASy user guides at </w:t>
      </w:r>
      <w:hyperlink r:id="rId128" w:tooltip="http://intranet.environment.gov.au/About/divisions-and-agencies/awd/bsgb/daims/Pages/EASy-EnvironmentalAssessmentsSystem.aspx&#10;blocked::http://intranet.environment.gov.au/About/divisions-and-agencies/awd/bsgb/daims/Pages/EASy-EnvironmentalAssessmentsSystem.aspx&#10;http://intranet.environment.gov.au/About/divisions-and-agencies/awd/bsgb/daims/Pages/EASy-EnvironmentalAssessmentsSystem.aspx" w:history="1">
        <w:r w:rsidR="00591C0D">
          <w:rPr>
            <w:rStyle w:val="Hyperlink"/>
            <w:rFonts w:cs="Tahoma"/>
            <w:szCs w:val="20"/>
          </w:rPr>
          <w:t>http://intranet.environment.gov.au/About/divisions-and-agencies/heritage/b</w:t>
        </w:r>
        <w:r w:rsidR="00591C0D">
          <w:rPr>
            <w:rStyle w:val="Hyperlink"/>
            <w:rFonts w:cs="Tahoma"/>
            <w:szCs w:val="20"/>
          </w:rPr>
          <w:t>s</w:t>
        </w:r>
        <w:r w:rsidR="00591C0D">
          <w:rPr>
            <w:rStyle w:val="Hyperlink"/>
            <w:rFonts w:cs="Tahoma"/>
            <w:szCs w:val="20"/>
          </w:rPr>
          <w:t>gb/daims/Pages/EASy-Enviro</w:t>
        </w:r>
        <w:r w:rsidR="00591C0D">
          <w:rPr>
            <w:rStyle w:val="Hyperlink"/>
            <w:rFonts w:cs="Tahoma"/>
            <w:szCs w:val="20"/>
          </w:rPr>
          <w:t>n</w:t>
        </w:r>
        <w:r w:rsidR="00591C0D">
          <w:rPr>
            <w:rStyle w:val="Hyperlink"/>
            <w:rFonts w:cs="Tahoma"/>
            <w:szCs w:val="20"/>
          </w:rPr>
          <w:t>mentalAssessments</w:t>
        </w:r>
        <w:r w:rsidR="00591C0D">
          <w:rPr>
            <w:rStyle w:val="Hyperlink"/>
            <w:rFonts w:cs="Tahoma"/>
            <w:szCs w:val="20"/>
          </w:rPr>
          <w:t>S</w:t>
        </w:r>
        <w:r w:rsidR="00591C0D">
          <w:rPr>
            <w:rStyle w:val="Hyperlink"/>
            <w:rFonts w:cs="Tahoma"/>
            <w:szCs w:val="20"/>
          </w:rPr>
          <w:t>ystem.aspx</w:t>
        </w:r>
      </w:hyperlink>
      <w:r w:rsidRPr="002C21B3">
        <w:rPr>
          <w:rFonts w:cs="Tahoma"/>
        </w:rPr>
        <w:t xml:space="preserve">. </w:t>
      </w:r>
    </w:p>
    <w:p w14:paraId="52F79F75" w14:textId="77777777" w:rsidR="00EB2398" w:rsidRPr="00CF0DAE" w:rsidRDefault="00F401FA" w:rsidP="00CF0DAE">
      <w:pPr>
        <w:rPr>
          <w:rFonts w:cs="Tahoma"/>
          <w:lang w:val="en-US" w:eastAsia="en-AU"/>
        </w:rPr>
      </w:pPr>
      <w:r w:rsidRPr="002C21B3">
        <w:rPr>
          <w:rFonts w:cs="Tahoma"/>
        </w:rPr>
        <w:t xml:space="preserve">Email </w:t>
      </w:r>
      <w:r w:rsidR="0068049F">
        <w:rPr>
          <w:rFonts w:cs="Tahoma"/>
        </w:rPr>
        <w:t xml:space="preserve">the </w:t>
      </w:r>
      <w:r w:rsidRPr="002C21B3">
        <w:rPr>
          <w:rFonts w:cs="Tahoma"/>
        </w:rPr>
        <w:t>DaIMS</w:t>
      </w:r>
      <w:r w:rsidR="0068049F">
        <w:rPr>
          <w:rFonts w:cs="Tahoma"/>
        </w:rPr>
        <w:t xml:space="preserve"> helpdesk </w:t>
      </w:r>
      <w:r w:rsidR="006775DE" w:rsidRPr="002C21B3">
        <w:rPr>
          <w:rFonts w:cs="Tahoma"/>
        </w:rPr>
        <w:t>t</w:t>
      </w:r>
      <w:r w:rsidRPr="002C21B3">
        <w:rPr>
          <w:rFonts w:cs="Tahoma"/>
        </w:rPr>
        <w:t xml:space="preserve">o publish the </w:t>
      </w:r>
      <w:r w:rsidR="00462BBB" w:rsidRPr="00CF0DAE">
        <w:rPr>
          <w:rFonts w:cs="Tahoma"/>
        </w:rPr>
        <w:t>decision</w:t>
      </w:r>
      <w:r w:rsidR="00462BBB" w:rsidRPr="002C21B3">
        <w:rPr>
          <w:rFonts w:cs="Tahoma"/>
        </w:rPr>
        <w:t xml:space="preserve"> </w:t>
      </w:r>
      <w:r w:rsidRPr="002C21B3">
        <w:rPr>
          <w:rFonts w:cs="Tahoma"/>
        </w:rPr>
        <w:t>notice</w:t>
      </w:r>
      <w:r w:rsidR="00462BBB" w:rsidRPr="00CF0DAE">
        <w:rPr>
          <w:rFonts w:cs="Tahoma"/>
        </w:rPr>
        <w:t xml:space="preserve"> on the </w:t>
      </w:r>
      <w:r w:rsidR="004C5B32" w:rsidRPr="00CF0DAE">
        <w:rPr>
          <w:rFonts w:cs="Tahoma"/>
        </w:rPr>
        <w:t>d</w:t>
      </w:r>
      <w:r w:rsidR="00AF7B06" w:rsidRPr="00CF0DAE">
        <w:rPr>
          <w:rFonts w:cs="Tahoma"/>
        </w:rPr>
        <w:t>epartment</w:t>
      </w:r>
      <w:r w:rsidR="00462BBB" w:rsidRPr="00CF0DAE">
        <w:rPr>
          <w:rFonts w:cs="Tahoma"/>
        </w:rPr>
        <w:t>’s website.</w:t>
      </w:r>
      <w:r w:rsidR="00B639C6" w:rsidRPr="00CF0DAE">
        <w:rPr>
          <w:rFonts w:cs="Tahoma"/>
        </w:rPr>
        <w:t xml:space="preserve"> For proposals proceedi</w:t>
      </w:r>
      <w:r w:rsidR="002B762A" w:rsidRPr="00CF0DAE">
        <w:rPr>
          <w:rFonts w:cs="Tahoma"/>
        </w:rPr>
        <w:t>ng under a Bilateral Agreement</w:t>
      </w:r>
      <w:r w:rsidR="00EB2398" w:rsidRPr="00CF0DAE">
        <w:rPr>
          <w:rFonts w:cs="Tahoma"/>
        </w:rPr>
        <w:t xml:space="preserve">, </w:t>
      </w:r>
      <w:r w:rsidR="00CF0DAE" w:rsidRPr="00CF0DAE">
        <w:rPr>
          <w:rFonts w:cs="Tahoma"/>
        </w:rPr>
        <w:t xml:space="preserve">no notice is required to be published. However, for completeness, you are required to email a request to </w:t>
      </w:r>
      <w:proofErr w:type="spellStart"/>
      <w:r w:rsidR="00CF0DAE" w:rsidRPr="00CF0DAE">
        <w:rPr>
          <w:rFonts w:cs="Tahoma"/>
        </w:rPr>
        <w:t>DaIMS</w:t>
      </w:r>
      <w:proofErr w:type="spellEnd"/>
      <w:r w:rsidR="00CF0DAE" w:rsidRPr="00CF0DAE">
        <w:rPr>
          <w:rFonts w:cs="Tahoma"/>
        </w:rPr>
        <w:t xml:space="preserve"> to publish notification. The default notice title unless otherwise</w:t>
      </w:r>
      <w:r w:rsidR="00CF0DAE" w:rsidRPr="00CF0DAE">
        <w:rPr>
          <w:rFonts w:cs="Tahoma"/>
          <w:lang w:val="en-US" w:eastAsia="en-AU"/>
        </w:rPr>
        <w:t xml:space="preserve"> requested will be</w:t>
      </w:r>
      <w:r w:rsidR="00CF0DAE">
        <w:rPr>
          <w:rFonts w:cs="Tahoma"/>
          <w:lang w:val="en-US" w:eastAsia="en-AU"/>
        </w:rPr>
        <w:t xml:space="preserve"> </w:t>
      </w:r>
      <w:r w:rsidR="00CF0DAE" w:rsidRPr="00CF0DAE">
        <w:rPr>
          <w:rFonts w:cs="Tahoma"/>
          <w:lang w:val="en-US" w:eastAsia="en-AU"/>
        </w:rPr>
        <w:t>‘</w:t>
      </w:r>
      <w:r w:rsidR="00CF0DAE" w:rsidRPr="00CF0DAE">
        <w:rPr>
          <w:rFonts w:cs="Tahoma"/>
          <w:i/>
          <w:lang w:val="en-US" w:eastAsia="en-AU"/>
        </w:rPr>
        <w:t>Assessment process notice: Not applicable, Bilateral Agreement</w:t>
      </w:r>
      <w:r w:rsidR="00CF0DAE">
        <w:rPr>
          <w:rFonts w:cs="Tahoma"/>
          <w:lang w:val="en-US" w:eastAsia="en-AU"/>
        </w:rPr>
        <w:t>’.</w:t>
      </w:r>
    </w:p>
    <w:p w14:paraId="00AD3528" w14:textId="77777777" w:rsidR="00F401FA" w:rsidRPr="002C21B3" w:rsidRDefault="00F401FA" w:rsidP="004F4AAD">
      <w:pPr>
        <w:rPr>
          <w:rFonts w:cs="Tahoma"/>
          <w:b/>
          <w:lang w:eastAsia="en-AU"/>
        </w:rPr>
      </w:pPr>
      <w:r w:rsidRPr="002C21B3">
        <w:rPr>
          <w:rFonts w:cs="Tahoma"/>
          <w:lang w:eastAsia="en-AU"/>
        </w:rPr>
        <w:t>Pass on any useful information discovered on listed species or ecological communities to Species Information Section (managers of SPRAT)</w:t>
      </w:r>
      <w:r w:rsidR="006775DE" w:rsidRPr="002C21B3">
        <w:rPr>
          <w:rFonts w:cs="Tahoma"/>
          <w:lang w:eastAsia="en-AU"/>
        </w:rPr>
        <w:t xml:space="preserve"> by emailing </w:t>
      </w:r>
      <w:hyperlink r:id="rId129" w:history="1">
        <w:r w:rsidR="006775DE" w:rsidRPr="002C21B3">
          <w:rPr>
            <w:rStyle w:val="Hyperlink"/>
            <w:rFonts w:cs="Tahoma"/>
            <w:lang w:eastAsia="en-AU"/>
          </w:rPr>
          <w:t>SPRAT@environment.gov.au</w:t>
        </w:r>
      </w:hyperlink>
      <w:r w:rsidR="00462BBB" w:rsidRPr="002C21B3">
        <w:rPr>
          <w:rFonts w:cs="Tahoma"/>
          <w:lang w:eastAsia="en-AU"/>
        </w:rPr>
        <w:t xml:space="preserve"> </w:t>
      </w:r>
    </w:p>
    <w:p w14:paraId="0FDCF75B" w14:textId="77777777" w:rsidR="00F401FA" w:rsidRPr="00490CAE" w:rsidRDefault="00F401FA" w:rsidP="00CF0DAE">
      <w:pPr>
        <w:spacing w:after="120"/>
        <w:rPr>
          <w:rFonts w:cs="Tahoma"/>
          <w:b/>
          <w:sz w:val="24"/>
          <w:lang w:eastAsia="en-AU"/>
        </w:rPr>
      </w:pPr>
      <w:r w:rsidRPr="00490CAE">
        <w:rPr>
          <w:rFonts w:cs="Tahoma"/>
          <w:b/>
          <w:sz w:val="24"/>
          <w:lang w:eastAsia="en-AU"/>
        </w:rPr>
        <w:t xml:space="preserve">Check the website and print a copy of the notice web page </w:t>
      </w:r>
    </w:p>
    <w:p w14:paraId="2B0A1DE6" w14:textId="77777777" w:rsidR="00F401FA" w:rsidRPr="002C21B3" w:rsidRDefault="00F401FA" w:rsidP="004F4AAD">
      <w:pPr>
        <w:spacing w:after="120"/>
        <w:rPr>
          <w:rFonts w:cs="Tahoma"/>
          <w:lang w:eastAsia="en-AU"/>
        </w:rPr>
      </w:pPr>
      <w:r w:rsidRPr="002C21B3">
        <w:rPr>
          <w:rFonts w:cs="Tahoma"/>
          <w:lang w:eastAsia="en-AU"/>
        </w:rPr>
        <w:t xml:space="preserve">Go to the public EPBC website print a copy of the public notification and add to the TRIM file. </w:t>
      </w:r>
    </w:p>
    <w:p w14:paraId="3E29DC9B" w14:textId="77777777" w:rsidR="00F401FA" w:rsidRPr="00490CAE" w:rsidRDefault="00F401FA" w:rsidP="00CF0DAE">
      <w:pPr>
        <w:spacing w:after="120"/>
        <w:rPr>
          <w:rFonts w:cs="Tahoma"/>
          <w:b/>
          <w:sz w:val="24"/>
          <w:lang w:eastAsia="en-AU"/>
        </w:rPr>
      </w:pPr>
      <w:r w:rsidRPr="00490CAE">
        <w:rPr>
          <w:rFonts w:cs="Tahoma"/>
          <w:b/>
          <w:sz w:val="24"/>
          <w:lang w:eastAsia="en-AU"/>
        </w:rPr>
        <w:t>Record the matter</w:t>
      </w:r>
      <w:r w:rsidR="00FD2405" w:rsidRPr="00490CAE">
        <w:rPr>
          <w:rFonts w:cs="Tahoma"/>
          <w:b/>
          <w:sz w:val="24"/>
          <w:lang w:eastAsia="en-AU"/>
        </w:rPr>
        <w:t>s</w:t>
      </w:r>
      <w:r w:rsidRPr="00490CAE">
        <w:rPr>
          <w:rFonts w:cs="Tahoma"/>
          <w:b/>
          <w:sz w:val="24"/>
          <w:lang w:eastAsia="en-AU"/>
        </w:rPr>
        <w:t xml:space="preserve"> of NES</w:t>
      </w:r>
      <w:r w:rsidR="00FD2405" w:rsidRPr="00490CAE">
        <w:rPr>
          <w:rFonts w:cs="Tahoma"/>
          <w:b/>
          <w:sz w:val="24"/>
          <w:lang w:eastAsia="en-AU"/>
        </w:rPr>
        <w:t xml:space="preserve"> and protected items</w:t>
      </w:r>
    </w:p>
    <w:p w14:paraId="6700F28C" w14:textId="77777777" w:rsidR="00F401FA" w:rsidRPr="002C21B3" w:rsidRDefault="00FD2405">
      <w:pPr>
        <w:rPr>
          <w:rFonts w:cs="Tahoma"/>
          <w:lang w:eastAsia="en-AU"/>
        </w:rPr>
      </w:pPr>
      <w:r w:rsidRPr="002C21B3">
        <w:rPr>
          <w:rFonts w:eastAsia="Times New Roman" w:cs="Tahoma"/>
          <w:szCs w:val="20"/>
          <w:lang w:eastAsia="en-AU"/>
        </w:rPr>
        <w:t>R</w:t>
      </w:r>
      <w:r w:rsidR="00F401FA" w:rsidRPr="002C21B3">
        <w:rPr>
          <w:rFonts w:eastAsia="Times New Roman" w:cs="Tahoma"/>
          <w:szCs w:val="20"/>
          <w:lang w:eastAsia="en-AU"/>
        </w:rPr>
        <w:t>ecord the matters of national environmental significance which have been protected by a CA or NCA - Particular Manner decision</w:t>
      </w:r>
      <w:r w:rsidRPr="002C21B3">
        <w:rPr>
          <w:rFonts w:eastAsia="Times New Roman" w:cs="Tahoma"/>
          <w:szCs w:val="20"/>
          <w:lang w:eastAsia="en-AU"/>
        </w:rPr>
        <w:t xml:space="preserve"> in Chapter 4 Resources</w:t>
      </w:r>
      <w:r w:rsidR="00F401FA" w:rsidRPr="002C21B3">
        <w:rPr>
          <w:rFonts w:eastAsia="Times New Roman" w:cs="Tahoma"/>
          <w:szCs w:val="20"/>
          <w:lang w:eastAsia="en-AU"/>
        </w:rPr>
        <w:t xml:space="preserve">. </w:t>
      </w:r>
    </w:p>
    <w:p w14:paraId="2A65CAEA" w14:textId="77777777" w:rsidR="00F401FA" w:rsidRPr="002C21B3" w:rsidRDefault="00F401FA">
      <w:pPr>
        <w:rPr>
          <w:rFonts w:cs="Tahoma"/>
          <w:b/>
        </w:rPr>
      </w:pPr>
      <w:r w:rsidRPr="002C21B3">
        <w:rPr>
          <w:rFonts w:cs="Tahoma"/>
        </w:rPr>
        <w:t>In the event of a request or variation,</w:t>
      </w:r>
      <w:r w:rsidR="00E17EAB">
        <w:rPr>
          <w:rFonts w:cs="Tahoma"/>
        </w:rPr>
        <w:t xml:space="preserve"> g</w:t>
      </w:r>
      <w:r w:rsidRPr="002C21B3">
        <w:rPr>
          <w:rFonts w:cs="Tahoma"/>
        </w:rPr>
        <w:t>o to</w:t>
      </w:r>
      <w:r w:rsidRPr="002C21B3">
        <w:rPr>
          <w:rFonts w:cs="Tahoma"/>
          <w:b/>
        </w:rPr>
        <w:t xml:space="preserve"> 2</w:t>
      </w:r>
      <w:r w:rsidR="00DD4E73">
        <w:rPr>
          <w:rFonts w:cs="Tahoma"/>
          <w:b/>
        </w:rPr>
        <w:t>K</w:t>
      </w:r>
      <w:r w:rsidRPr="002C21B3">
        <w:rPr>
          <w:rFonts w:cs="Tahoma"/>
          <w:b/>
        </w:rPr>
        <w:t>-2</w:t>
      </w:r>
      <w:r w:rsidR="00CB3839">
        <w:rPr>
          <w:rFonts w:cs="Tahoma"/>
          <w:b/>
        </w:rPr>
        <w:t>P</w:t>
      </w:r>
      <w:r w:rsidRPr="002C21B3">
        <w:rPr>
          <w:rFonts w:cs="Tahoma"/>
          <w:b/>
        </w:rPr>
        <w:t xml:space="preserve"> </w:t>
      </w:r>
      <w:r w:rsidRPr="002C21B3">
        <w:rPr>
          <w:rFonts w:cs="Tahoma"/>
        </w:rPr>
        <w:t>for more information</w:t>
      </w:r>
      <w:r w:rsidRPr="002C21B3">
        <w:rPr>
          <w:rFonts w:cs="Tahoma"/>
          <w:b/>
        </w:rPr>
        <w:t>.</w:t>
      </w:r>
    </w:p>
    <w:p w14:paraId="1E26359F" w14:textId="77777777" w:rsidR="00F401FA" w:rsidRPr="002C21B3" w:rsidRDefault="00F401FA">
      <w:pPr>
        <w:rPr>
          <w:rFonts w:cs="Tahoma"/>
        </w:rPr>
      </w:pPr>
      <w:r w:rsidRPr="002C21B3">
        <w:rPr>
          <w:rFonts w:cs="Tahoma"/>
        </w:rPr>
        <w:t>If determined NCA-PM</w:t>
      </w:r>
      <w:r w:rsidR="00F96A3E" w:rsidRPr="002C21B3">
        <w:rPr>
          <w:rFonts w:cs="Tahoma"/>
        </w:rPr>
        <w:t xml:space="preserve"> or NCA</w:t>
      </w:r>
      <w:r w:rsidR="00E17EAB">
        <w:rPr>
          <w:rFonts w:cs="Tahoma"/>
        </w:rPr>
        <w:t>, g</w:t>
      </w:r>
      <w:r w:rsidRPr="002C21B3">
        <w:rPr>
          <w:rFonts w:cs="Tahoma"/>
        </w:rPr>
        <w:t xml:space="preserve">o to </w:t>
      </w:r>
      <w:r w:rsidRPr="002C21B3">
        <w:rPr>
          <w:rFonts w:cs="Tahoma"/>
          <w:b/>
        </w:rPr>
        <w:t>4A – Handover Monitoring and Audit Section</w:t>
      </w:r>
    </w:p>
    <w:p w14:paraId="3AE3DA98" w14:textId="77777777" w:rsidR="00F401FA" w:rsidRPr="002C21B3" w:rsidRDefault="00F401FA">
      <w:pPr>
        <w:rPr>
          <w:rFonts w:cs="Tahoma"/>
          <w:b/>
        </w:rPr>
      </w:pPr>
      <w:r w:rsidRPr="002C21B3">
        <w:rPr>
          <w:rFonts w:cs="Tahoma"/>
        </w:rPr>
        <w:t>If determined CA</w:t>
      </w:r>
      <w:r w:rsidR="00E17EAB">
        <w:rPr>
          <w:rFonts w:cs="Tahoma"/>
        </w:rPr>
        <w:t>, g</w:t>
      </w:r>
      <w:r w:rsidRPr="002C21B3">
        <w:rPr>
          <w:rFonts w:cs="Tahoma"/>
        </w:rPr>
        <w:t>o to</w:t>
      </w:r>
      <w:r w:rsidRPr="002C21B3">
        <w:rPr>
          <w:rFonts w:cs="Tahoma"/>
          <w:b/>
        </w:rPr>
        <w:t xml:space="preserve"> </w:t>
      </w:r>
      <w:r w:rsidR="00AE0845" w:rsidRPr="002C21B3">
        <w:rPr>
          <w:rFonts w:cs="Tahoma"/>
          <w:b/>
        </w:rPr>
        <w:t>S</w:t>
      </w:r>
      <w:r w:rsidRPr="002C21B3">
        <w:rPr>
          <w:rFonts w:cs="Tahoma"/>
          <w:b/>
        </w:rPr>
        <w:t>ection 3 – Assess and Recommend</w:t>
      </w:r>
    </w:p>
    <w:p w14:paraId="5245DE25" w14:textId="77777777" w:rsidR="00A643CE" w:rsidRPr="002C21B3" w:rsidRDefault="00A643CE">
      <w:pPr>
        <w:pStyle w:val="Heading1"/>
        <w:sectPr w:rsidR="00A643CE" w:rsidRPr="002C21B3" w:rsidSect="00A643CE">
          <w:footerReference w:type="default" r:id="rId130"/>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5D6824FB" w14:textId="77777777" w:rsidR="00F401FA" w:rsidRPr="001E5C9C" w:rsidRDefault="00F401FA" w:rsidP="001E5C9C">
      <w:pPr>
        <w:spacing w:before="0" w:after="120"/>
        <w:rPr>
          <w:rStyle w:val="headingsectionChar"/>
          <w:sz w:val="32"/>
          <w:szCs w:val="32"/>
        </w:rPr>
      </w:pPr>
      <w:bookmarkStart w:id="190" w:name="_Toc159315400"/>
      <w:bookmarkStart w:id="191" w:name="_Toc159400754"/>
      <w:bookmarkStart w:id="192" w:name="_Toc159401159"/>
      <w:bookmarkStart w:id="193" w:name="_Toc159401335"/>
      <w:bookmarkStart w:id="194" w:name="_Toc217362651"/>
      <w:r w:rsidRPr="001E5C9C">
        <w:rPr>
          <w:rStyle w:val="headingsectionChar"/>
          <w:sz w:val="32"/>
          <w:szCs w:val="32"/>
        </w:rPr>
        <w:lastRenderedPageBreak/>
        <w:t>2</w:t>
      </w:r>
      <w:r w:rsidR="00022F48">
        <w:rPr>
          <w:rStyle w:val="headingsectionChar"/>
          <w:sz w:val="32"/>
          <w:szCs w:val="32"/>
        </w:rPr>
        <w:t>K</w:t>
      </w:r>
      <w:r w:rsidRPr="001E5C9C">
        <w:rPr>
          <w:rStyle w:val="headingsectionChar"/>
          <w:sz w:val="32"/>
          <w:szCs w:val="32"/>
        </w:rPr>
        <w:tab/>
        <w:t>Manage requests for ‘statement of reasons’</w:t>
      </w:r>
      <w:bookmarkEnd w:id="190"/>
      <w:bookmarkEnd w:id="191"/>
      <w:bookmarkEnd w:id="192"/>
      <w:bookmarkEnd w:id="193"/>
      <w:bookmarkEnd w:id="194"/>
    </w:p>
    <w:tbl>
      <w:tblPr>
        <w:tblW w:w="0" w:type="auto"/>
        <w:tblBorders>
          <w:top w:val="single" w:sz="4" w:space="0" w:color="auto"/>
          <w:bottom w:val="single" w:sz="4" w:space="0" w:color="auto"/>
        </w:tblBorders>
        <w:tblLook w:val="01E0" w:firstRow="1" w:lastRow="1" w:firstColumn="1" w:lastColumn="1" w:noHBand="0" w:noVBand="0"/>
      </w:tblPr>
      <w:tblGrid>
        <w:gridCol w:w="724"/>
        <w:gridCol w:w="3876"/>
      </w:tblGrid>
      <w:tr w:rsidR="00F401FA" w:rsidRPr="002C21B3" w14:paraId="099D298F" w14:textId="77777777" w:rsidTr="00E14C30">
        <w:tc>
          <w:tcPr>
            <w:tcW w:w="724" w:type="dxa"/>
            <w:vAlign w:val="center"/>
          </w:tcPr>
          <w:p w14:paraId="7F5F8E77" w14:textId="77777777" w:rsidR="00F401FA" w:rsidRPr="002C21B3" w:rsidRDefault="00F401FA">
            <w:pPr>
              <w:pStyle w:val="tabletextsmall"/>
            </w:pPr>
            <w:r w:rsidRPr="002C21B3">
              <w:t>who</w:t>
            </w:r>
          </w:p>
        </w:tc>
        <w:tc>
          <w:tcPr>
            <w:tcW w:w="3876" w:type="dxa"/>
            <w:vAlign w:val="center"/>
          </w:tcPr>
          <w:p w14:paraId="0FE970E8" w14:textId="77777777" w:rsidR="00F401FA" w:rsidRPr="002C21B3" w:rsidRDefault="00F401FA">
            <w:pPr>
              <w:pStyle w:val="tabletextsmall"/>
            </w:pPr>
            <w:r w:rsidRPr="002C21B3">
              <w:t>Assessment Officer/Monitoring and Audit Officer</w:t>
            </w:r>
          </w:p>
        </w:tc>
      </w:tr>
      <w:tr w:rsidR="00F401FA" w:rsidRPr="002C21B3" w14:paraId="795C1754" w14:textId="77777777" w:rsidTr="00E14C30">
        <w:tc>
          <w:tcPr>
            <w:tcW w:w="724" w:type="dxa"/>
            <w:vAlign w:val="center"/>
          </w:tcPr>
          <w:p w14:paraId="6D500C0B" w14:textId="77777777" w:rsidR="00F401FA" w:rsidRPr="002C21B3" w:rsidRDefault="00F401FA">
            <w:pPr>
              <w:pStyle w:val="tabletextsmall"/>
            </w:pPr>
            <w:r w:rsidRPr="002C21B3">
              <w:t>timing</w:t>
            </w:r>
          </w:p>
        </w:tc>
        <w:tc>
          <w:tcPr>
            <w:tcW w:w="3876" w:type="dxa"/>
            <w:vAlign w:val="center"/>
          </w:tcPr>
          <w:p w14:paraId="32EAEB92" w14:textId="77777777" w:rsidR="00F401FA" w:rsidRPr="002C21B3" w:rsidRDefault="00F401FA">
            <w:pPr>
              <w:pStyle w:val="tabletextsmall"/>
            </w:pPr>
            <w:r w:rsidRPr="002C21B3">
              <w:t>Within 28 calendar days of receiving request</w:t>
            </w:r>
          </w:p>
        </w:tc>
      </w:tr>
      <w:tr w:rsidR="00F401FA" w:rsidRPr="002C21B3" w14:paraId="68F4D143" w14:textId="77777777" w:rsidTr="00E14C30">
        <w:trPr>
          <w:trHeight w:val="1074"/>
        </w:trPr>
        <w:tc>
          <w:tcPr>
            <w:tcW w:w="724" w:type="dxa"/>
          </w:tcPr>
          <w:p w14:paraId="5CF7E2CE" w14:textId="77777777" w:rsidR="00F401FA" w:rsidRPr="002C21B3" w:rsidRDefault="00F401FA">
            <w:pPr>
              <w:pStyle w:val="tabletextsmall"/>
            </w:pPr>
            <w:r w:rsidRPr="002C21B3">
              <w:t>refs</w:t>
            </w:r>
          </w:p>
        </w:tc>
        <w:tc>
          <w:tcPr>
            <w:tcW w:w="3876" w:type="dxa"/>
          </w:tcPr>
          <w:p w14:paraId="2CC4EB41" w14:textId="77777777" w:rsidR="00F401FA" w:rsidRPr="002C21B3" w:rsidRDefault="00F401FA">
            <w:pPr>
              <w:pStyle w:val="tabletextsmall"/>
            </w:pPr>
            <w:r w:rsidRPr="002C21B3">
              <w:t>EPBC Act s77</w:t>
            </w:r>
          </w:p>
          <w:p w14:paraId="1981DE1A" w14:textId="77777777" w:rsidR="00F401FA" w:rsidRPr="002C21B3" w:rsidRDefault="00F401FA">
            <w:pPr>
              <w:pStyle w:val="tabletextsmall"/>
            </w:pPr>
            <w:r w:rsidRPr="002C21B3">
              <w:t>ADJR Act, s13</w:t>
            </w:r>
            <w:r w:rsidR="00743825">
              <w:t>;</w:t>
            </w:r>
            <w:r w:rsidRPr="002C21B3">
              <w:t>EPBC Act</w:t>
            </w:r>
            <w:r w:rsidR="00743825" w:rsidRPr="002C21B3">
              <w:t xml:space="preserve"> s487</w:t>
            </w:r>
          </w:p>
          <w:p w14:paraId="26325BD8" w14:textId="77777777" w:rsidR="00591C0D" w:rsidRPr="002C21B3" w:rsidRDefault="00591C0D">
            <w:pPr>
              <w:pStyle w:val="tabletextsmall"/>
              <w:rPr>
                <w:rStyle w:val="Hyperlink"/>
              </w:rPr>
            </w:pPr>
            <w:r w:rsidRPr="002C21B3">
              <w:fldChar w:fldCharType="begin"/>
            </w:r>
            <w:r w:rsidRPr="002C21B3">
              <w:instrText xml:space="preserve"> HYPERLINK "http://intranet.environment.gov.au/THEMES/EPBC/ASSESSMENTS/Pages/default.aspx" </w:instrText>
            </w:r>
            <w:r w:rsidRPr="002C21B3">
              <w:fldChar w:fldCharType="separate"/>
            </w:r>
            <w:r>
              <w:rPr>
                <w:rStyle w:val="Hyperlink"/>
              </w:rPr>
              <w:t>BRIEF ATT 602</w:t>
            </w:r>
            <w:r w:rsidRPr="002C21B3">
              <w:rPr>
                <w:rStyle w:val="Hyperlink"/>
              </w:rPr>
              <w:t xml:space="preserve"> </w:t>
            </w:r>
            <w:proofErr w:type="spellStart"/>
            <w:r w:rsidRPr="002C21B3">
              <w:rPr>
                <w:rStyle w:val="Hyperlink"/>
              </w:rPr>
              <w:t>SoR</w:t>
            </w:r>
            <w:proofErr w:type="spellEnd"/>
            <w:r w:rsidRPr="002C21B3">
              <w:rPr>
                <w:rStyle w:val="Hyperlink"/>
              </w:rPr>
              <w:t xml:space="preserve"> template CA, NCA and NCA-PM</w:t>
            </w:r>
          </w:p>
          <w:p w14:paraId="74FA437C" w14:textId="77777777" w:rsidR="00591C0D" w:rsidRPr="002C21B3" w:rsidRDefault="00591C0D">
            <w:pPr>
              <w:pStyle w:val="tabletextsmall"/>
              <w:rPr>
                <w:rStyle w:val="Hyperlink"/>
              </w:rPr>
            </w:pPr>
            <w:r w:rsidRPr="002C21B3">
              <w:fldChar w:fldCharType="end"/>
            </w:r>
            <w:r w:rsidRPr="002C21B3">
              <w:fldChar w:fldCharType="begin"/>
            </w:r>
            <w:r w:rsidRPr="002C21B3">
              <w:instrText>HYPERLINK "http://intranet.environment.gov.au/THEMES/EPBC/ASSESSMENTS/Pages/default.aspx"</w:instrText>
            </w:r>
            <w:r w:rsidRPr="002C21B3">
              <w:fldChar w:fldCharType="separate"/>
            </w:r>
            <w:r>
              <w:rPr>
                <w:rStyle w:val="Hyperlink"/>
              </w:rPr>
              <w:t>BRIEF ATT 603</w:t>
            </w:r>
            <w:r w:rsidRPr="002C21B3">
              <w:rPr>
                <w:rStyle w:val="Hyperlink"/>
              </w:rPr>
              <w:t xml:space="preserve"> </w:t>
            </w:r>
            <w:proofErr w:type="spellStart"/>
            <w:r w:rsidRPr="002C21B3">
              <w:rPr>
                <w:rStyle w:val="Hyperlink"/>
              </w:rPr>
              <w:t>SoR</w:t>
            </w:r>
            <w:proofErr w:type="spellEnd"/>
            <w:r w:rsidRPr="002C21B3">
              <w:rPr>
                <w:rStyle w:val="Hyperlink"/>
              </w:rPr>
              <w:t xml:space="preserve"> template approval</w:t>
            </w:r>
          </w:p>
          <w:p w14:paraId="3FFBD9F8" w14:textId="77777777" w:rsidR="00F401FA" w:rsidRPr="002C21B3" w:rsidRDefault="00591C0D">
            <w:pPr>
              <w:pStyle w:val="tabletextsmall"/>
              <w:rPr>
                <w:rStyle w:val="Hyperlink"/>
              </w:rPr>
            </w:pPr>
            <w:r w:rsidRPr="002C21B3">
              <w:fldChar w:fldCharType="end"/>
            </w:r>
            <w:r w:rsidR="00F401FA" w:rsidRPr="002C21B3">
              <w:fldChar w:fldCharType="begin"/>
            </w:r>
            <w:r w:rsidR="00F401FA" w:rsidRPr="002C21B3">
              <w:instrText xml:space="preserve"> HYPERLINK "http://intranet.environment.gov.au/THEMES/EPBC/ASSESSMENTS/Pages/default.aspx" </w:instrText>
            </w:r>
            <w:r w:rsidR="00F401FA" w:rsidRPr="002C21B3">
              <w:fldChar w:fldCharType="separate"/>
            </w:r>
            <w:r w:rsidR="00F401FA" w:rsidRPr="002C21B3">
              <w:rPr>
                <w:rStyle w:val="Hyperlink"/>
              </w:rPr>
              <w:t xml:space="preserve">LET </w:t>
            </w:r>
            <w:r>
              <w:rPr>
                <w:rStyle w:val="Hyperlink"/>
              </w:rPr>
              <w:t>601</w:t>
            </w:r>
            <w:r w:rsidRPr="002C21B3">
              <w:rPr>
                <w:rStyle w:val="Hyperlink"/>
              </w:rPr>
              <w:t xml:space="preserve"> </w:t>
            </w:r>
            <w:proofErr w:type="spellStart"/>
            <w:r w:rsidR="00F401FA" w:rsidRPr="002C21B3">
              <w:rPr>
                <w:rStyle w:val="Hyperlink"/>
              </w:rPr>
              <w:t>SoR</w:t>
            </w:r>
            <w:proofErr w:type="spellEnd"/>
            <w:r w:rsidR="00F401FA" w:rsidRPr="002C21B3">
              <w:rPr>
                <w:rStyle w:val="Hyperlink"/>
              </w:rPr>
              <w:t xml:space="preserve"> covering le</w:t>
            </w:r>
            <w:r w:rsidR="00F401FA" w:rsidRPr="002C21B3">
              <w:rPr>
                <w:rStyle w:val="Hyperlink"/>
              </w:rPr>
              <w:t>t</w:t>
            </w:r>
            <w:r w:rsidR="00F401FA" w:rsidRPr="002C21B3">
              <w:rPr>
                <w:rStyle w:val="Hyperlink"/>
              </w:rPr>
              <w:t>ter to applicant</w:t>
            </w:r>
          </w:p>
          <w:p w14:paraId="3BE5C48E" w14:textId="77777777" w:rsidR="00F401FA" w:rsidRPr="002C21B3" w:rsidRDefault="00F401FA">
            <w:pPr>
              <w:pStyle w:val="tabletextsmall"/>
            </w:pPr>
            <w:r w:rsidRPr="002C21B3">
              <w:fldChar w:fldCharType="end"/>
            </w:r>
            <w:hyperlink r:id="rId131" w:history="1">
              <w:r w:rsidR="00591C0D">
                <w:rPr>
                  <w:rStyle w:val="Hyperlink"/>
                </w:rPr>
                <w:t>BRIEF 601</w:t>
              </w:r>
              <w:r w:rsidR="00591C0D" w:rsidRPr="002C21B3">
                <w:rPr>
                  <w:rStyle w:val="Hyperlink"/>
                </w:rPr>
                <w:t xml:space="preserve"> SOR Template Brief</w:t>
              </w:r>
            </w:hyperlink>
          </w:p>
          <w:p w14:paraId="78B23DAB" w14:textId="77777777" w:rsidR="00F401FA" w:rsidRPr="002C21B3" w:rsidRDefault="00F401FA">
            <w:pPr>
              <w:pStyle w:val="tabletextsmall"/>
            </w:pPr>
            <w:hyperlink r:id="rId132" w:history="1">
              <w:r w:rsidRPr="002C21B3">
                <w:rPr>
                  <w:rStyle w:val="Hyperlink"/>
                </w:rPr>
                <w:t>EASy da</w:t>
              </w:r>
              <w:r w:rsidRPr="002C21B3">
                <w:rPr>
                  <w:rStyle w:val="Hyperlink"/>
                </w:rPr>
                <w:t>t</w:t>
              </w:r>
              <w:r w:rsidRPr="002C21B3">
                <w:rPr>
                  <w:rStyle w:val="Hyperlink"/>
                </w:rPr>
                <w:t>a entry</w:t>
              </w:r>
            </w:hyperlink>
          </w:p>
        </w:tc>
      </w:tr>
    </w:tbl>
    <w:p w14:paraId="130CF932" w14:textId="77777777" w:rsidR="00E14C30" w:rsidRPr="002C21B3" w:rsidRDefault="00E14C30" w:rsidP="00E14C30">
      <w:pPr>
        <w:pBdr>
          <w:top w:val="single" w:sz="4" w:space="2" w:color="auto"/>
          <w:left w:val="single" w:sz="4" w:space="4" w:color="auto"/>
          <w:bottom w:val="single" w:sz="4" w:space="2" w:color="auto"/>
          <w:right w:val="single" w:sz="4" w:space="4" w:color="auto"/>
        </w:pBdr>
        <w:rPr>
          <w:rFonts w:cs="Tahoma"/>
        </w:rPr>
      </w:pPr>
      <w:r w:rsidRPr="002C21B3">
        <w:rPr>
          <w:rFonts w:cs="Tahoma"/>
        </w:rPr>
        <w:t>A request for a statement of reasons must be in writing (letter or email). The timing and content of a statement of reasons are identical no matter which legislation it is requested under (EPBC Act or ADJR Act).</w:t>
      </w:r>
    </w:p>
    <w:p w14:paraId="73C09E52" w14:textId="77777777" w:rsidR="00E14C30" w:rsidRPr="002C21B3" w:rsidRDefault="00E14C30" w:rsidP="00E14C30">
      <w:pPr>
        <w:pBdr>
          <w:top w:val="single" w:sz="4" w:space="2" w:color="auto"/>
          <w:left w:val="single" w:sz="4" w:space="4" w:color="auto"/>
          <w:bottom w:val="single" w:sz="4" w:space="2" w:color="auto"/>
          <w:right w:val="single" w:sz="4" w:space="4" w:color="auto"/>
        </w:pBdr>
        <w:rPr>
          <w:rFonts w:cs="Tahoma"/>
        </w:rPr>
      </w:pPr>
      <w:r w:rsidRPr="002C21B3">
        <w:rPr>
          <w:rFonts w:cs="Tahoma"/>
        </w:rPr>
        <w:t>A number of different parties are entitled to request and receive a statement of reasons. A statement of reasons can be requested for a number of decisions under the EPBC Act, including whether or not an action is a controlled action, the assessment approach or the approval decision.</w:t>
      </w:r>
    </w:p>
    <w:p w14:paraId="3F86A19B" w14:textId="77777777" w:rsidR="00E14C30" w:rsidRPr="002C21B3" w:rsidRDefault="00E14C30" w:rsidP="00E14C30">
      <w:pPr>
        <w:pBdr>
          <w:top w:val="single" w:sz="4" w:space="2" w:color="auto"/>
          <w:left w:val="single" w:sz="4" w:space="4" w:color="auto"/>
          <w:bottom w:val="single" w:sz="4" w:space="2" w:color="auto"/>
          <w:right w:val="single" w:sz="4" w:space="4" w:color="auto"/>
        </w:pBdr>
        <w:rPr>
          <w:rFonts w:cs="Tahoma"/>
        </w:rPr>
      </w:pPr>
      <w:r w:rsidRPr="002C21B3">
        <w:rPr>
          <w:rFonts w:cs="Tahoma"/>
        </w:rPr>
        <w:t xml:space="preserve">If you receive a request for a statement of reasons you should speak to your </w:t>
      </w:r>
      <w:r w:rsidR="0068049F">
        <w:rPr>
          <w:rFonts w:cs="Tahoma"/>
        </w:rPr>
        <w:t>d</w:t>
      </w:r>
      <w:r w:rsidRPr="002C21B3">
        <w:rPr>
          <w:rFonts w:cs="Tahoma"/>
        </w:rPr>
        <w:t>irector regarding the request. If you are in doubt as to whether or not a particular party is seeking or entitled to receive a statement of reasons co</w:t>
      </w:r>
      <w:r w:rsidR="004B439B">
        <w:rPr>
          <w:rFonts w:cs="Tahoma"/>
        </w:rPr>
        <w:t xml:space="preserve">ntact the Legal </w:t>
      </w:r>
      <w:r w:rsidRPr="002C21B3">
        <w:rPr>
          <w:rFonts w:cs="Tahoma"/>
        </w:rPr>
        <w:t>S</w:t>
      </w:r>
      <w:r w:rsidR="004B439B">
        <w:rPr>
          <w:rFonts w:cs="Tahoma"/>
        </w:rPr>
        <w:t>ection</w:t>
      </w:r>
      <w:r w:rsidRPr="002C21B3">
        <w:rPr>
          <w:rFonts w:cs="Tahoma"/>
        </w:rPr>
        <w:t>.</w:t>
      </w:r>
    </w:p>
    <w:p w14:paraId="2AF28DDA" w14:textId="77777777" w:rsidR="00F401FA" w:rsidRPr="002C21B3" w:rsidRDefault="00F401FA">
      <w:pPr>
        <w:pBdr>
          <w:top w:val="single" w:sz="4" w:space="2" w:color="auto"/>
          <w:left w:val="single" w:sz="4" w:space="4" w:color="auto"/>
          <w:bottom w:val="single" w:sz="4" w:space="2" w:color="auto"/>
          <w:right w:val="single" w:sz="4" w:space="4" w:color="auto"/>
        </w:pBdr>
        <w:rPr>
          <w:rFonts w:cs="Tahoma"/>
        </w:rPr>
      </w:pPr>
      <w:r w:rsidRPr="002C21B3">
        <w:rPr>
          <w:rFonts w:cs="Tahoma"/>
        </w:rPr>
        <w:t>A statement of reasons is also required</w:t>
      </w:r>
      <w:r w:rsidR="000358B0" w:rsidRPr="002C21B3">
        <w:rPr>
          <w:rFonts w:cs="Tahoma"/>
        </w:rPr>
        <w:t xml:space="preserve"> as a matter of course where the decision maker has</w:t>
      </w:r>
      <w:r w:rsidRPr="002C21B3">
        <w:rPr>
          <w:rFonts w:cs="Tahoma"/>
        </w:rPr>
        <w:t xml:space="preserve"> decided that the proposed action is clearly unacceptable.</w:t>
      </w:r>
    </w:p>
    <w:p w14:paraId="3638B62B" w14:textId="77777777" w:rsidR="00E14C30" w:rsidRPr="002C21B3" w:rsidRDefault="00F401FA" w:rsidP="00E14C30">
      <w:pPr>
        <w:pBdr>
          <w:top w:val="single" w:sz="4" w:space="2" w:color="auto"/>
          <w:left w:val="single" w:sz="4" w:space="4" w:color="auto"/>
          <w:bottom w:val="single" w:sz="4" w:space="2" w:color="auto"/>
          <w:right w:val="single" w:sz="4" w:space="4" w:color="auto"/>
        </w:pBdr>
        <w:rPr>
          <w:rFonts w:cs="Tahoma"/>
        </w:rPr>
      </w:pPr>
      <w:r w:rsidRPr="002C21B3">
        <w:rPr>
          <w:rFonts w:cs="Tahoma"/>
        </w:rPr>
        <w:t xml:space="preserve">See </w:t>
      </w:r>
      <w:r w:rsidRPr="002C21B3">
        <w:rPr>
          <w:rFonts w:cs="Tahoma"/>
          <w:b/>
        </w:rPr>
        <w:t>2</w:t>
      </w:r>
      <w:r w:rsidR="00CB3839">
        <w:rPr>
          <w:rFonts w:cs="Tahoma"/>
          <w:b/>
        </w:rPr>
        <w:t>F</w:t>
      </w:r>
      <w:r w:rsidRPr="002C21B3">
        <w:rPr>
          <w:rFonts w:cs="Tahoma"/>
          <w:b/>
        </w:rPr>
        <w:t xml:space="preserve"> Is the action clearly unacceptable </w:t>
      </w:r>
      <w:r w:rsidRPr="002C21B3">
        <w:rPr>
          <w:rFonts w:cs="Tahoma"/>
        </w:rPr>
        <w:t>for more information</w:t>
      </w:r>
      <w:r w:rsidRPr="002C21B3">
        <w:rPr>
          <w:rFonts w:cs="Tahoma"/>
          <w:b/>
        </w:rPr>
        <w:t>.</w:t>
      </w:r>
    </w:p>
    <w:p w14:paraId="38B15E85" w14:textId="77777777" w:rsidR="00F401FA" w:rsidRPr="00490CAE" w:rsidRDefault="00F401FA" w:rsidP="00490CAE">
      <w:pPr>
        <w:spacing w:before="240" w:after="120"/>
        <w:rPr>
          <w:b/>
          <w:sz w:val="24"/>
        </w:rPr>
      </w:pPr>
      <w:r w:rsidRPr="00490CAE">
        <w:rPr>
          <w:b/>
          <w:sz w:val="24"/>
        </w:rPr>
        <w:t>Check that the request is within the period allowed.</w:t>
      </w:r>
    </w:p>
    <w:p w14:paraId="0783F86D" w14:textId="77777777" w:rsidR="00F401FA" w:rsidRPr="002C21B3" w:rsidRDefault="00F401FA">
      <w:pPr>
        <w:rPr>
          <w:rFonts w:cs="Tahoma"/>
          <w:lang w:eastAsia="en-AU"/>
        </w:rPr>
      </w:pPr>
      <w:r w:rsidRPr="002C21B3">
        <w:rPr>
          <w:rFonts w:cs="Tahoma"/>
          <w:lang w:eastAsia="en-AU"/>
        </w:rPr>
        <w:t xml:space="preserve">A request for a statement of reasons </w:t>
      </w:r>
      <w:r w:rsidR="00E14C30" w:rsidRPr="002C21B3">
        <w:rPr>
          <w:rFonts w:cs="Tahoma"/>
          <w:lang w:eastAsia="en-AU"/>
        </w:rPr>
        <w:t xml:space="preserve">should normally </w:t>
      </w:r>
      <w:r w:rsidRPr="002C21B3">
        <w:rPr>
          <w:rFonts w:cs="Tahoma"/>
          <w:lang w:eastAsia="en-AU"/>
        </w:rPr>
        <w:t xml:space="preserve">be made within 28 calendar days of the </w:t>
      </w:r>
      <w:r w:rsidR="000358B0" w:rsidRPr="002C21B3">
        <w:rPr>
          <w:rFonts w:cs="Tahoma"/>
          <w:lang w:eastAsia="en-AU"/>
        </w:rPr>
        <w:t xml:space="preserve">date of notice that the </w:t>
      </w:r>
      <w:r w:rsidRPr="002C21B3">
        <w:rPr>
          <w:rFonts w:cs="Tahoma"/>
          <w:lang w:eastAsia="en-AU"/>
        </w:rPr>
        <w:t xml:space="preserve">decision </w:t>
      </w:r>
      <w:r w:rsidR="000358B0" w:rsidRPr="002C21B3">
        <w:rPr>
          <w:rFonts w:cs="Tahoma"/>
          <w:lang w:eastAsia="en-AU"/>
        </w:rPr>
        <w:t xml:space="preserve">has been </w:t>
      </w:r>
      <w:r w:rsidRPr="002C21B3">
        <w:rPr>
          <w:rFonts w:cs="Tahoma"/>
          <w:lang w:eastAsia="en-AU"/>
        </w:rPr>
        <w:t>made.</w:t>
      </w:r>
      <w:r w:rsidR="00330C2D" w:rsidRPr="002C21B3">
        <w:rPr>
          <w:rFonts w:cs="Tahoma"/>
          <w:lang w:eastAsia="en-AU"/>
        </w:rPr>
        <w:t xml:space="preserve"> </w:t>
      </w:r>
      <w:r w:rsidRPr="002C21B3">
        <w:rPr>
          <w:rFonts w:cs="Tahoma"/>
          <w:lang w:eastAsia="en-AU"/>
        </w:rPr>
        <w:t>If the request is made outside th</w:t>
      </w:r>
      <w:r w:rsidR="00AF7DEC" w:rsidRPr="002C21B3">
        <w:rPr>
          <w:rFonts w:cs="Tahoma"/>
          <w:lang w:eastAsia="en-AU"/>
        </w:rPr>
        <w:t>is</w:t>
      </w:r>
      <w:r w:rsidRPr="002C21B3">
        <w:rPr>
          <w:rFonts w:cs="Tahoma"/>
          <w:lang w:eastAsia="en-AU"/>
        </w:rPr>
        <w:t xml:space="preserve"> timeframe, discuss the matter with your </w:t>
      </w:r>
      <w:r w:rsidR="0068049F">
        <w:rPr>
          <w:rFonts w:cs="Tahoma"/>
          <w:lang w:eastAsia="en-AU"/>
        </w:rPr>
        <w:t>d</w:t>
      </w:r>
      <w:r w:rsidR="0068049F" w:rsidRPr="002C21B3">
        <w:rPr>
          <w:rFonts w:cs="Tahoma"/>
          <w:lang w:eastAsia="en-AU"/>
        </w:rPr>
        <w:t xml:space="preserve">irector </w:t>
      </w:r>
      <w:r w:rsidR="00E14C30" w:rsidRPr="002C21B3">
        <w:rPr>
          <w:rFonts w:cs="Tahoma"/>
          <w:lang w:eastAsia="en-AU"/>
        </w:rPr>
        <w:t xml:space="preserve">and </w:t>
      </w:r>
      <w:r w:rsidR="004B439B">
        <w:rPr>
          <w:rFonts w:cs="Tahoma"/>
          <w:lang w:eastAsia="en-AU"/>
        </w:rPr>
        <w:t>the Legal Section</w:t>
      </w:r>
      <w:r w:rsidRPr="002C21B3">
        <w:rPr>
          <w:rFonts w:cs="Tahoma"/>
          <w:lang w:eastAsia="en-AU"/>
        </w:rPr>
        <w:t xml:space="preserve">. </w:t>
      </w:r>
    </w:p>
    <w:p w14:paraId="6CDE147C" w14:textId="77777777" w:rsidR="00F401FA" w:rsidRPr="00490CAE" w:rsidRDefault="00F401FA" w:rsidP="00490CAE">
      <w:pPr>
        <w:spacing w:before="240" w:after="120"/>
        <w:rPr>
          <w:b/>
          <w:sz w:val="24"/>
        </w:rPr>
      </w:pPr>
      <w:r w:rsidRPr="00490CAE">
        <w:rPr>
          <w:b/>
          <w:sz w:val="24"/>
        </w:rPr>
        <w:t>Record the request</w:t>
      </w:r>
    </w:p>
    <w:p w14:paraId="1EC4BD4E" w14:textId="77777777" w:rsidR="00F401FA" w:rsidRPr="002C21B3" w:rsidRDefault="00F401FA">
      <w:pPr>
        <w:rPr>
          <w:rFonts w:cs="Tahoma"/>
        </w:rPr>
      </w:pPr>
      <w:r w:rsidRPr="002C21B3">
        <w:rPr>
          <w:rFonts w:cs="Tahoma"/>
        </w:rPr>
        <w:t>Create a new “Statement of Reasons” folder on the T: drive, within the project folder.</w:t>
      </w:r>
    </w:p>
    <w:p w14:paraId="7C9F0E4F" w14:textId="77777777" w:rsidR="00F401FA" w:rsidRPr="002C21B3" w:rsidRDefault="00F401FA">
      <w:pPr>
        <w:rPr>
          <w:rFonts w:cs="Tahoma"/>
        </w:rPr>
      </w:pPr>
      <w:r w:rsidRPr="002C21B3">
        <w:rPr>
          <w:rFonts w:cs="Tahoma"/>
        </w:rPr>
        <w:t>Write these dates on the front of the request:</w:t>
      </w:r>
    </w:p>
    <w:p w14:paraId="7CF4D6A5" w14:textId="77777777" w:rsidR="00F401FA" w:rsidRPr="002C21B3" w:rsidRDefault="00F401FA" w:rsidP="009D238C">
      <w:pPr>
        <w:pStyle w:val="Normalbullet"/>
        <w:numPr>
          <w:ilvl w:val="0"/>
          <w:numId w:val="56"/>
        </w:numPr>
        <w:spacing w:before="120" w:after="120"/>
        <w:ind w:left="357" w:hanging="357"/>
        <w:rPr>
          <w:rFonts w:cs="Tahoma"/>
          <w:lang w:eastAsia="en-AU"/>
        </w:rPr>
      </w:pPr>
      <w:r w:rsidRPr="002C21B3">
        <w:rPr>
          <w:rFonts w:cs="Tahoma"/>
          <w:lang w:eastAsia="en-AU"/>
        </w:rPr>
        <w:t xml:space="preserve">date request received by the </w:t>
      </w:r>
      <w:r w:rsidR="004C5B32" w:rsidRPr="002C21B3">
        <w:rPr>
          <w:rFonts w:cs="Tahoma"/>
          <w:lang w:eastAsia="en-AU"/>
        </w:rPr>
        <w:t>department</w:t>
      </w:r>
    </w:p>
    <w:p w14:paraId="57DB7226" w14:textId="77777777" w:rsidR="00F401FA" w:rsidRPr="002C21B3" w:rsidRDefault="00F401FA" w:rsidP="009D238C">
      <w:pPr>
        <w:pStyle w:val="Normalbullet"/>
        <w:numPr>
          <w:ilvl w:val="0"/>
          <w:numId w:val="56"/>
        </w:numPr>
        <w:spacing w:before="120" w:after="120"/>
        <w:ind w:left="357" w:hanging="357"/>
        <w:rPr>
          <w:rFonts w:cs="Tahoma"/>
          <w:lang w:eastAsia="en-AU"/>
        </w:rPr>
      </w:pPr>
      <w:r w:rsidRPr="002C21B3">
        <w:rPr>
          <w:rFonts w:cs="Tahoma"/>
          <w:lang w:eastAsia="en-AU"/>
        </w:rPr>
        <w:t>date statement must be provided to requestor (28 calendar days from the date received)</w:t>
      </w:r>
    </w:p>
    <w:p w14:paraId="18B6FF89" w14:textId="77777777" w:rsidR="00F401FA" w:rsidRPr="002C21B3" w:rsidRDefault="004B439B">
      <w:pPr>
        <w:pStyle w:val="Normalbullet"/>
        <w:numPr>
          <w:ilvl w:val="0"/>
          <w:numId w:val="0"/>
        </w:numPr>
        <w:rPr>
          <w:rFonts w:cs="Tahoma"/>
          <w:lang w:eastAsia="en-AU"/>
        </w:rPr>
      </w:pPr>
      <w:r>
        <w:rPr>
          <w:rFonts w:cs="Tahoma"/>
          <w:lang w:eastAsia="en-AU"/>
        </w:rPr>
        <w:t xml:space="preserve">Advise </w:t>
      </w:r>
      <w:r>
        <w:rPr>
          <w:rFonts w:cs="Tahoma"/>
          <w:lang w:val="en-AU" w:eastAsia="en-AU"/>
        </w:rPr>
        <w:t xml:space="preserve">the Legal Section </w:t>
      </w:r>
      <w:r w:rsidR="00F401FA" w:rsidRPr="002C21B3">
        <w:rPr>
          <w:rFonts w:cs="Tahoma"/>
          <w:lang w:eastAsia="en-AU"/>
        </w:rPr>
        <w:t>that you have received the request.</w:t>
      </w:r>
    </w:p>
    <w:p w14:paraId="3F75FB8B" w14:textId="77777777" w:rsidR="00F401FA" w:rsidRPr="00490CAE" w:rsidRDefault="00F401FA" w:rsidP="00490CAE">
      <w:pPr>
        <w:spacing w:before="240" w:after="120"/>
        <w:rPr>
          <w:b/>
          <w:sz w:val="24"/>
        </w:rPr>
      </w:pPr>
      <w:r w:rsidRPr="00490CAE">
        <w:rPr>
          <w:b/>
          <w:sz w:val="24"/>
        </w:rPr>
        <w:t>Prepare the statement</w:t>
      </w:r>
    </w:p>
    <w:p w14:paraId="2C3FD5FE" w14:textId="77777777" w:rsidR="00F401FA" w:rsidRPr="002C21B3" w:rsidRDefault="00F401FA">
      <w:pPr>
        <w:rPr>
          <w:rFonts w:cs="Tahoma"/>
          <w:lang w:eastAsia="en-AU"/>
        </w:rPr>
      </w:pPr>
      <w:r w:rsidRPr="002C21B3">
        <w:rPr>
          <w:rFonts w:cs="Tahoma"/>
          <w:lang w:eastAsia="en-AU"/>
        </w:rPr>
        <w:t xml:space="preserve">Identify the specific decision to which the request for statement of reasons pertains and prepare </w:t>
      </w:r>
      <w:r w:rsidR="000358B0" w:rsidRPr="002C21B3">
        <w:rPr>
          <w:rFonts w:cs="Tahoma"/>
          <w:lang w:eastAsia="en-AU"/>
        </w:rPr>
        <w:t xml:space="preserve">a draft </w:t>
      </w:r>
      <w:r w:rsidRPr="002C21B3">
        <w:rPr>
          <w:rFonts w:cs="Tahoma"/>
          <w:lang w:eastAsia="en-AU"/>
        </w:rPr>
        <w:t>response</w:t>
      </w:r>
      <w:r w:rsidR="000358B0" w:rsidRPr="002C21B3">
        <w:rPr>
          <w:rFonts w:cs="Tahoma"/>
          <w:lang w:eastAsia="en-AU"/>
        </w:rPr>
        <w:t xml:space="preserve"> for consideration by the decision maker</w:t>
      </w:r>
      <w:r w:rsidRPr="002C21B3">
        <w:rPr>
          <w:rFonts w:cs="Tahoma"/>
          <w:lang w:eastAsia="en-AU"/>
        </w:rPr>
        <w:t xml:space="preserve"> accordingly.</w:t>
      </w:r>
      <w:r w:rsidR="00CB42F0" w:rsidRPr="002C21B3">
        <w:rPr>
          <w:rFonts w:cs="Tahoma"/>
          <w:lang w:eastAsia="en-AU"/>
        </w:rPr>
        <w:t xml:space="preserve"> The decision maker will review the draft and if it reflects the reasons for their decision, will sign it. It may be appropriate to discuss the project with the decision maker before/during the drafting so that a clear understanding of the reasons for decision is reached.</w:t>
      </w:r>
    </w:p>
    <w:p w14:paraId="28014A97" w14:textId="77777777" w:rsidR="00F401FA" w:rsidRPr="002C21B3" w:rsidRDefault="00F401FA">
      <w:pPr>
        <w:rPr>
          <w:rFonts w:cs="Tahoma"/>
          <w:lang w:eastAsia="en-AU"/>
        </w:rPr>
      </w:pPr>
      <w:r w:rsidRPr="002C21B3">
        <w:rPr>
          <w:rFonts w:cs="Tahoma"/>
          <w:lang w:eastAsia="en-AU"/>
        </w:rPr>
        <w:t>Write</w:t>
      </w:r>
      <w:r w:rsidR="00CB42F0" w:rsidRPr="002C21B3">
        <w:rPr>
          <w:rFonts w:cs="Tahoma"/>
          <w:lang w:eastAsia="en-AU"/>
        </w:rPr>
        <w:t xml:space="preserve"> the draft</w:t>
      </w:r>
      <w:r w:rsidRPr="002C21B3">
        <w:rPr>
          <w:rFonts w:cs="Tahoma"/>
          <w:lang w:eastAsia="en-AU"/>
        </w:rPr>
        <w:t xml:space="preserve"> clearly and simply so that the person seeking the statement can understand how the decision was reached.</w:t>
      </w:r>
      <w:r w:rsidR="00330C2D" w:rsidRPr="002C21B3">
        <w:rPr>
          <w:rFonts w:cs="Tahoma"/>
          <w:lang w:eastAsia="en-AU"/>
        </w:rPr>
        <w:t xml:space="preserve"> </w:t>
      </w:r>
      <w:r w:rsidRPr="002C21B3">
        <w:rPr>
          <w:rFonts w:cs="Tahoma"/>
          <w:lang w:eastAsia="en-AU"/>
        </w:rPr>
        <w:t xml:space="preserve">If in doubt about </w:t>
      </w:r>
      <w:r w:rsidRPr="002C21B3">
        <w:rPr>
          <w:rFonts w:cs="Tahoma"/>
          <w:lang w:eastAsia="en-AU"/>
        </w:rPr>
        <w:t>detail, check how it relates to the final decision and focus on being concise.</w:t>
      </w:r>
    </w:p>
    <w:p w14:paraId="54974A1D" w14:textId="77777777" w:rsidR="00F401FA" w:rsidRPr="002C21B3" w:rsidRDefault="00F401FA">
      <w:pPr>
        <w:rPr>
          <w:rFonts w:cs="Tahoma"/>
          <w:lang w:eastAsia="en-AU"/>
        </w:rPr>
      </w:pPr>
      <w:r w:rsidRPr="002C21B3">
        <w:rPr>
          <w:rFonts w:cs="Tahoma"/>
          <w:lang w:eastAsia="en-AU"/>
        </w:rPr>
        <w:t>The reasons must be supportable and clearly derived from the information in front of the decision maker</w:t>
      </w:r>
      <w:r w:rsidR="00AD48CA" w:rsidRPr="002C21B3">
        <w:rPr>
          <w:rFonts w:cs="Tahoma"/>
          <w:lang w:eastAsia="en-AU"/>
        </w:rPr>
        <w:t xml:space="preserve"> at the time of the decision</w:t>
      </w:r>
      <w:r w:rsidRPr="002C21B3">
        <w:rPr>
          <w:rFonts w:cs="Tahoma"/>
          <w:lang w:eastAsia="en-AU"/>
        </w:rPr>
        <w:t xml:space="preserve">. </w:t>
      </w:r>
      <w:r w:rsidR="00AD48CA" w:rsidRPr="002C21B3">
        <w:rPr>
          <w:rFonts w:cs="Tahoma"/>
          <w:lang w:eastAsia="en-AU"/>
        </w:rPr>
        <w:t xml:space="preserve">Statements of reasons </w:t>
      </w:r>
      <w:r w:rsidR="00A7055D" w:rsidRPr="002C21B3">
        <w:rPr>
          <w:rFonts w:cs="Tahoma"/>
          <w:lang w:eastAsia="en-AU"/>
        </w:rPr>
        <w:t>cannot</w:t>
      </w:r>
      <w:r w:rsidRPr="002C21B3">
        <w:rPr>
          <w:rFonts w:cs="Tahoma"/>
          <w:lang w:eastAsia="en-AU"/>
        </w:rPr>
        <w:t xml:space="preserve"> include evidence that was not available to the decision maker</w:t>
      </w:r>
      <w:r w:rsidR="00AD48CA" w:rsidRPr="002C21B3">
        <w:rPr>
          <w:rFonts w:cs="Tahoma"/>
          <w:lang w:eastAsia="en-AU"/>
        </w:rPr>
        <w:t xml:space="preserve"> at the time the decision was made</w:t>
      </w:r>
      <w:r w:rsidRPr="002C21B3">
        <w:rPr>
          <w:rFonts w:cs="Tahoma"/>
          <w:lang w:eastAsia="en-AU"/>
        </w:rPr>
        <w:t xml:space="preserve">. </w:t>
      </w:r>
      <w:r w:rsidR="00AD48CA" w:rsidRPr="002C21B3">
        <w:rPr>
          <w:rFonts w:cs="Tahoma"/>
          <w:lang w:eastAsia="en-AU"/>
        </w:rPr>
        <w:t>The draft</w:t>
      </w:r>
      <w:r w:rsidRPr="002C21B3">
        <w:rPr>
          <w:rFonts w:cs="Tahoma"/>
          <w:lang w:eastAsia="en-AU"/>
        </w:rPr>
        <w:t xml:space="preserve"> must demonstrate </w:t>
      </w:r>
      <w:r w:rsidR="00AD48CA" w:rsidRPr="002C21B3">
        <w:rPr>
          <w:rFonts w:cs="Tahoma"/>
          <w:lang w:eastAsia="en-AU"/>
        </w:rPr>
        <w:t xml:space="preserve">everything </w:t>
      </w:r>
      <w:r w:rsidRPr="002C21B3">
        <w:rPr>
          <w:rFonts w:cs="Tahoma"/>
          <w:lang w:eastAsia="en-AU"/>
        </w:rPr>
        <w:t xml:space="preserve">that the decision maker took into account, and </w:t>
      </w:r>
      <w:r w:rsidR="00AD48CA" w:rsidRPr="002C21B3">
        <w:rPr>
          <w:rFonts w:cs="Tahoma"/>
          <w:lang w:eastAsia="en-AU"/>
        </w:rPr>
        <w:t>nothing that the decision maker did not take</w:t>
      </w:r>
      <w:r w:rsidRPr="002C21B3">
        <w:rPr>
          <w:rFonts w:cs="Tahoma"/>
          <w:lang w:eastAsia="en-AU"/>
        </w:rPr>
        <w:t xml:space="preserve"> into account.</w:t>
      </w:r>
    </w:p>
    <w:p w14:paraId="4B030A69" w14:textId="77777777" w:rsidR="00F401FA" w:rsidRPr="002C21B3" w:rsidRDefault="00F401FA">
      <w:pPr>
        <w:rPr>
          <w:rFonts w:cs="Tahoma"/>
          <w:lang w:eastAsia="en-AU"/>
        </w:rPr>
      </w:pPr>
      <w:r w:rsidRPr="002C21B3">
        <w:rPr>
          <w:rFonts w:cs="Tahoma"/>
          <w:lang w:eastAsia="en-AU"/>
        </w:rPr>
        <w:t>The draft statement of reasons must be checked by</w:t>
      </w:r>
      <w:r w:rsidR="00AF7DEC" w:rsidRPr="002C21B3">
        <w:rPr>
          <w:rFonts w:cs="Tahoma"/>
          <w:lang w:eastAsia="en-AU"/>
        </w:rPr>
        <w:t xml:space="preserve"> the</w:t>
      </w:r>
      <w:r w:rsidRPr="002C21B3">
        <w:rPr>
          <w:rFonts w:cs="Tahoma"/>
          <w:lang w:eastAsia="en-AU"/>
        </w:rPr>
        <w:t xml:space="preserve"> </w:t>
      </w:r>
      <w:r w:rsidR="00AF7DEC" w:rsidRPr="002C21B3">
        <w:rPr>
          <w:rFonts w:cs="Tahoma"/>
          <w:lang w:eastAsia="en-AU"/>
        </w:rPr>
        <w:t>L</w:t>
      </w:r>
      <w:r w:rsidR="004B439B">
        <w:rPr>
          <w:rFonts w:cs="Tahoma"/>
          <w:lang w:eastAsia="en-AU"/>
        </w:rPr>
        <w:t xml:space="preserve">egal </w:t>
      </w:r>
      <w:r w:rsidR="00AF7DEC" w:rsidRPr="002C21B3">
        <w:rPr>
          <w:rFonts w:cs="Tahoma"/>
          <w:lang w:eastAsia="en-AU"/>
        </w:rPr>
        <w:t>S</w:t>
      </w:r>
      <w:r w:rsidR="004B439B">
        <w:rPr>
          <w:rFonts w:cs="Tahoma"/>
          <w:lang w:eastAsia="en-AU"/>
        </w:rPr>
        <w:t>ection</w:t>
      </w:r>
      <w:r w:rsidRPr="002C21B3">
        <w:rPr>
          <w:rFonts w:cs="Tahoma"/>
          <w:lang w:eastAsia="en-AU"/>
        </w:rPr>
        <w:t>.</w:t>
      </w:r>
    </w:p>
    <w:p w14:paraId="4EB329BF" w14:textId="77777777" w:rsidR="00F401FA" w:rsidRPr="002C21B3" w:rsidRDefault="00F401FA">
      <w:pPr>
        <w:rPr>
          <w:rFonts w:cs="Tahoma"/>
          <w:lang w:eastAsia="en-AU"/>
        </w:rPr>
      </w:pPr>
      <w:r w:rsidRPr="002C21B3">
        <w:rPr>
          <w:rFonts w:cs="Tahoma"/>
          <w:lang w:eastAsia="en-AU"/>
        </w:rPr>
        <w:t xml:space="preserve">When preparing the </w:t>
      </w:r>
      <w:r w:rsidR="00B659FE" w:rsidRPr="002C21B3">
        <w:rPr>
          <w:rFonts w:cs="Tahoma"/>
          <w:lang w:eastAsia="en-AU"/>
        </w:rPr>
        <w:t xml:space="preserve">draft </w:t>
      </w:r>
      <w:r w:rsidRPr="002C21B3">
        <w:rPr>
          <w:rFonts w:cs="Tahoma"/>
          <w:lang w:eastAsia="en-AU"/>
        </w:rPr>
        <w:t>statement</w:t>
      </w:r>
      <w:r w:rsidR="00B659FE" w:rsidRPr="002C21B3">
        <w:rPr>
          <w:rFonts w:cs="Tahoma"/>
          <w:lang w:eastAsia="en-AU"/>
        </w:rPr>
        <w:t>, refer to the Statement of Reasons template and</w:t>
      </w:r>
      <w:r w:rsidRPr="002C21B3">
        <w:rPr>
          <w:rFonts w:cs="Tahoma"/>
          <w:lang w:eastAsia="en-AU"/>
        </w:rPr>
        <w:t>:</w:t>
      </w:r>
    </w:p>
    <w:p w14:paraId="4A5568CA" w14:textId="77777777" w:rsidR="00F401FA" w:rsidRPr="002C21B3" w:rsidRDefault="00F401FA" w:rsidP="009D238C">
      <w:pPr>
        <w:pStyle w:val="Normalbullet"/>
        <w:numPr>
          <w:ilvl w:val="0"/>
          <w:numId w:val="56"/>
        </w:numPr>
        <w:spacing w:before="120" w:after="120"/>
        <w:ind w:left="357" w:hanging="357"/>
        <w:rPr>
          <w:rFonts w:cs="Tahoma"/>
          <w:lang w:eastAsia="en-AU"/>
        </w:rPr>
      </w:pPr>
      <w:r w:rsidRPr="002C21B3">
        <w:rPr>
          <w:rFonts w:cs="Tahoma"/>
          <w:lang w:eastAsia="en-AU"/>
        </w:rPr>
        <w:t>identify the person who made the decision and the delegation under which the decision was made</w:t>
      </w:r>
    </w:p>
    <w:p w14:paraId="49A1F682" w14:textId="77777777" w:rsidR="00F401FA" w:rsidRPr="002C21B3" w:rsidRDefault="00F401FA" w:rsidP="009D238C">
      <w:pPr>
        <w:pStyle w:val="Normalbullet"/>
        <w:numPr>
          <w:ilvl w:val="0"/>
          <w:numId w:val="56"/>
        </w:numPr>
        <w:spacing w:before="120" w:after="120"/>
        <w:ind w:left="357" w:hanging="357"/>
        <w:rPr>
          <w:rFonts w:cs="Tahoma"/>
          <w:lang w:eastAsia="en-AU"/>
        </w:rPr>
      </w:pPr>
      <w:r w:rsidRPr="002C21B3">
        <w:rPr>
          <w:rFonts w:cs="Tahoma"/>
          <w:lang w:eastAsia="en-AU"/>
        </w:rPr>
        <w:t>specify the relevant legislation</w:t>
      </w:r>
    </w:p>
    <w:p w14:paraId="657AACFF" w14:textId="77777777" w:rsidR="00F401FA" w:rsidRPr="002C21B3" w:rsidRDefault="00F401FA" w:rsidP="009D238C">
      <w:pPr>
        <w:pStyle w:val="Normalbullet"/>
        <w:numPr>
          <w:ilvl w:val="0"/>
          <w:numId w:val="56"/>
        </w:numPr>
        <w:spacing w:before="120" w:after="120"/>
        <w:ind w:left="357" w:hanging="357"/>
        <w:rPr>
          <w:rFonts w:cs="Tahoma"/>
          <w:lang w:eastAsia="en-AU"/>
        </w:rPr>
      </w:pPr>
      <w:r w:rsidRPr="002C21B3">
        <w:rPr>
          <w:rFonts w:cs="Tahoma"/>
          <w:lang w:eastAsia="en-AU"/>
        </w:rPr>
        <w:t>set out the decision - the issue required to be resolved or answered, as well as the decision reached</w:t>
      </w:r>
    </w:p>
    <w:p w14:paraId="2E4B8F53" w14:textId="77777777" w:rsidR="00F401FA" w:rsidRPr="002C21B3" w:rsidRDefault="00F401FA" w:rsidP="009D238C">
      <w:pPr>
        <w:pStyle w:val="Normalbullet"/>
        <w:numPr>
          <w:ilvl w:val="0"/>
          <w:numId w:val="56"/>
        </w:numPr>
        <w:spacing w:before="120" w:after="120"/>
        <w:ind w:left="357" w:hanging="357"/>
        <w:rPr>
          <w:rFonts w:cs="Tahoma"/>
          <w:lang w:eastAsia="en-AU"/>
        </w:rPr>
      </w:pPr>
      <w:r w:rsidRPr="002C21B3">
        <w:rPr>
          <w:rFonts w:cs="Tahoma"/>
          <w:lang w:eastAsia="en-AU"/>
        </w:rPr>
        <w:t>list the critical information used in making the decision, this must include the proposed decision brief and may include records of relevant phone calls or conversations</w:t>
      </w:r>
    </w:p>
    <w:p w14:paraId="23C63114" w14:textId="77777777" w:rsidR="00F401FA" w:rsidRPr="002C21B3" w:rsidRDefault="00F401FA" w:rsidP="009D238C">
      <w:pPr>
        <w:pStyle w:val="Normalbullet"/>
        <w:numPr>
          <w:ilvl w:val="0"/>
          <w:numId w:val="56"/>
        </w:numPr>
        <w:spacing w:before="120" w:after="120"/>
        <w:ind w:left="357" w:hanging="357"/>
        <w:rPr>
          <w:rFonts w:cs="Tahoma"/>
          <w:lang w:eastAsia="en-AU"/>
        </w:rPr>
      </w:pPr>
      <w:r w:rsidRPr="002C21B3">
        <w:rPr>
          <w:rFonts w:cs="Tahoma"/>
          <w:lang w:eastAsia="en-AU"/>
        </w:rPr>
        <w:t>refer to the evidence for the findings – explain why material presented was accepted or rejected, and how judgements were made</w:t>
      </w:r>
    </w:p>
    <w:p w14:paraId="0555A283" w14:textId="77777777" w:rsidR="00F401FA" w:rsidRPr="002C21B3" w:rsidRDefault="00F401FA" w:rsidP="009D238C">
      <w:pPr>
        <w:pStyle w:val="Normalbullet"/>
        <w:numPr>
          <w:ilvl w:val="0"/>
          <w:numId w:val="56"/>
        </w:numPr>
        <w:spacing w:before="120" w:after="120"/>
        <w:ind w:left="357" w:hanging="357"/>
        <w:rPr>
          <w:rFonts w:cs="Tahoma"/>
          <w:lang w:eastAsia="en-AU"/>
        </w:rPr>
      </w:pPr>
      <w:r w:rsidRPr="002C21B3">
        <w:rPr>
          <w:rFonts w:cs="Tahoma"/>
          <w:lang w:eastAsia="en-AU"/>
        </w:rPr>
        <w:t>give the reasons for the decision – include the steps of reasoning, linking the facts to the decision</w:t>
      </w:r>
    </w:p>
    <w:p w14:paraId="414831B0" w14:textId="77777777" w:rsidR="00F401FA" w:rsidRPr="002C21B3" w:rsidRDefault="00F401FA">
      <w:pPr>
        <w:rPr>
          <w:rFonts w:cs="Tahoma"/>
          <w:lang w:eastAsia="en-AU"/>
        </w:rPr>
      </w:pPr>
      <w:r w:rsidRPr="002C21B3">
        <w:rPr>
          <w:rFonts w:cs="Tahoma"/>
          <w:lang w:eastAsia="en-AU"/>
        </w:rPr>
        <w:t xml:space="preserve">Send the draft statement to all internal advice areas that provided comment in relation to the </w:t>
      </w:r>
      <w:r w:rsidRPr="002C21B3">
        <w:rPr>
          <w:rFonts w:cs="Tahoma"/>
          <w:lang w:eastAsia="en-AU"/>
        </w:rPr>
        <w:lastRenderedPageBreak/>
        <w:t>decision in question.</w:t>
      </w:r>
      <w:r w:rsidR="00B659FE" w:rsidRPr="002C21B3">
        <w:rPr>
          <w:rFonts w:cs="Tahoma"/>
          <w:lang w:eastAsia="en-AU"/>
        </w:rPr>
        <w:t xml:space="preserve"> Ensure that your supervisor and your </w:t>
      </w:r>
      <w:r w:rsidR="0068049F">
        <w:rPr>
          <w:rFonts w:cs="Tahoma"/>
          <w:lang w:eastAsia="en-AU"/>
        </w:rPr>
        <w:t>d</w:t>
      </w:r>
      <w:r w:rsidR="00D71602" w:rsidRPr="002C21B3">
        <w:rPr>
          <w:rFonts w:cs="Tahoma"/>
          <w:lang w:eastAsia="en-AU"/>
        </w:rPr>
        <w:t xml:space="preserve">irector </w:t>
      </w:r>
      <w:r w:rsidR="00B659FE" w:rsidRPr="002C21B3">
        <w:rPr>
          <w:rFonts w:cs="Tahoma"/>
          <w:lang w:eastAsia="en-AU"/>
        </w:rPr>
        <w:t>clear the documents.</w:t>
      </w:r>
    </w:p>
    <w:p w14:paraId="09A70C53" w14:textId="77777777" w:rsidR="00F401FA" w:rsidRPr="002C21B3" w:rsidRDefault="00F401FA">
      <w:pPr>
        <w:rPr>
          <w:rFonts w:cs="Tahoma"/>
          <w:lang w:eastAsia="en-AU"/>
        </w:rPr>
      </w:pPr>
      <w:r w:rsidRPr="002C21B3">
        <w:rPr>
          <w:rFonts w:cs="Tahoma"/>
          <w:lang w:eastAsia="en-AU"/>
        </w:rPr>
        <w:t>Send the following to the decision maker</w:t>
      </w:r>
      <w:r w:rsidR="00B659FE" w:rsidRPr="002C21B3">
        <w:rPr>
          <w:rFonts w:cs="Tahoma"/>
          <w:lang w:eastAsia="en-AU"/>
        </w:rPr>
        <w:t xml:space="preserve"> for their review and signing and/or discussion with you</w:t>
      </w:r>
      <w:r w:rsidRPr="002C21B3">
        <w:rPr>
          <w:rFonts w:cs="Tahoma"/>
          <w:lang w:eastAsia="en-AU"/>
        </w:rPr>
        <w:t>:</w:t>
      </w:r>
    </w:p>
    <w:p w14:paraId="68908864" w14:textId="77777777" w:rsidR="00F401FA" w:rsidRPr="002C21B3" w:rsidRDefault="00F401FA" w:rsidP="009D238C">
      <w:pPr>
        <w:pStyle w:val="Normalbullet"/>
        <w:numPr>
          <w:ilvl w:val="0"/>
          <w:numId w:val="56"/>
        </w:numPr>
        <w:spacing w:before="120" w:after="120"/>
        <w:ind w:left="357" w:hanging="357"/>
        <w:rPr>
          <w:rFonts w:cs="Tahoma"/>
          <w:lang w:eastAsia="en-AU"/>
        </w:rPr>
      </w:pPr>
      <w:r w:rsidRPr="002C21B3">
        <w:rPr>
          <w:rFonts w:cs="Tahoma"/>
          <w:lang w:eastAsia="en-AU"/>
        </w:rPr>
        <w:t>statement of reasons brief (</w:t>
      </w:r>
      <w:r w:rsidR="006F4002">
        <w:rPr>
          <w:rFonts w:cs="Tahoma"/>
          <w:lang w:val="en-AU" w:eastAsia="en-AU"/>
        </w:rPr>
        <w:t>BRIEF</w:t>
      </w:r>
      <w:r w:rsidRPr="002C21B3">
        <w:rPr>
          <w:rFonts w:cs="Tahoma"/>
          <w:lang w:eastAsia="en-AU"/>
        </w:rPr>
        <w:t xml:space="preserve"> </w:t>
      </w:r>
      <w:r w:rsidR="00591C0D">
        <w:rPr>
          <w:rFonts w:cs="Tahoma"/>
          <w:lang w:val="en-AU" w:eastAsia="en-AU"/>
        </w:rPr>
        <w:t>6</w:t>
      </w:r>
      <w:r w:rsidR="006F4002">
        <w:rPr>
          <w:rFonts w:cs="Tahoma"/>
          <w:lang w:val="en-AU" w:eastAsia="en-AU"/>
        </w:rPr>
        <w:t>01</w:t>
      </w:r>
      <w:r w:rsidR="006F4002" w:rsidRPr="002C21B3">
        <w:rPr>
          <w:rFonts w:cs="Tahoma"/>
          <w:lang w:eastAsia="en-AU"/>
        </w:rPr>
        <w:t xml:space="preserve"> </w:t>
      </w:r>
      <w:proofErr w:type="spellStart"/>
      <w:r w:rsidRPr="002C21B3">
        <w:rPr>
          <w:rFonts w:cs="Tahoma"/>
          <w:lang w:eastAsia="en-AU"/>
        </w:rPr>
        <w:t>SoR</w:t>
      </w:r>
      <w:proofErr w:type="spellEnd"/>
      <w:r w:rsidRPr="002C21B3">
        <w:rPr>
          <w:rFonts w:cs="Tahoma"/>
          <w:lang w:eastAsia="en-AU"/>
        </w:rPr>
        <w:t xml:space="preserve"> Template Brief)</w:t>
      </w:r>
    </w:p>
    <w:p w14:paraId="0BCD6608" w14:textId="77777777" w:rsidR="00F401FA" w:rsidRPr="002C21B3" w:rsidRDefault="00F401FA" w:rsidP="009D238C">
      <w:pPr>
        <w:pStyle w:val="Normalbullet"/>
        <w:numPr>
          <w:ilvl w:val="0"/>
          <w:numId w:val="56"/>
        </w:numPr>
        <w:spacing w:before="120" w:after="120"/>
        <w:ind w:left="357" w:hanging="357"/>
        <w:rPr>
          <w:rFonts w:cs="Tahoma"/>
          <w:lang w:eastAsia="en-AU"/>
        </w:rPr>
      </w:pPr>
      <w:r w:rsidRPr="002C21B3">
        <w:rPr>
          <w:rFonts w:cs="Tahoma"/>
          <w:lang w:eastAsia="en-AU"/>
        </w:rPr>
        <w:t>the original decision package (Attachment A)</w:t>
      </w:r>
    </w:p>
    <w:p w14:paraId="61D0047D" w14:textId="77777777" w:rsidR="00F401FA" w:rsidRPr="002C21B3" w:rsidRDefault="00F401FA" w:rsidP="009D238C">
      <w:pPr>
        <w:pStyle w:val="Normalbullet"/>
        <w:numPr>
          <w:ilvl w:val="0"/>
          <w:numId w:val="56"/>
        </w:numPr>
        <w:spacing w:before="120" w:after="120"/>
        <w:ind w:left="357" w:hanging="357"/>
        <w:rPr>
          <w:rFonts w:cs="Tahoma"/>
          <w:lang w:eastAsia="en-AU"/>
        </w:rPr>
      </w:pPr>
      <w:r w:rsidRPr="002C21B3">
        <w:rPr>
          <w:rFonts w:cs="Tahoma"/>
          <w:lang w:eastAsia="en-AU"/>
        </w:rPr>
        <w:t>the request (Attachment B)</w:t>
      </w:r>
    </w:p>
    <w:p w14:paraId="04492979" w14:textId="77777777" w:rsidR="00F401FA" w:rsidRPr="002C21B3" w:rsidRDefault="00F401FA" w:rsidP="009D238C">
      <w:pPr>
        <w:pStyle w:val="Normalbullet"/>
        <w:numPr>
          <w:ilvl w:val="0"/>
          <w:numId w:val="56"/>
        </w:numPr>
        <w:spacing w:before="120" w:after="120"/>
        <w:ind w:left="357" w:hanging="357"/>
        <w:rPr>
          <w:rFonts w:cs="Tahoma"/>
          <w:lang w:eastAsia="en-AU"/>
        </w:rPr>
      </w:pPr>
      <w:r w:rsidRPr="002C21B3">
        <w:rPr>
          <w:rFonts w:cs="Tahoma"/>
          <w:lang w:eastAsia="en-AU"/>
        </w:rPr>
        <w:t xml:space="preserve">the </w:t>
      </w:r>
      <w:r w:rsidR="00B659FE" w:rsidRPr="002C21B3">
        <w:rPr>
          <w:rFonts w:cs="Tahoma"/>
          <w:lang w:eastAsia="en-AU"/>
        </w:rPr>
        <w:t xml:space="preserve">draft </w:t>
      </w:r>
      <w:r w:rsidRPr="002C21B3">
        <w:rPr>
          <w:rFonts w:cs="Tahoma"/>
          <w:lang w:eastAsia="en-AU"/>
        </w:rPr>
        <w:t xml:space="preserve">statement (Attachment C – </w:t>
      </w:r>
      <w:r w:rsidR="006F4002">
        <w:rPr>
          <w:rFonts w:cs="Tahoma"/>
          <w:lang w:val="en-AU" w:eastAsia="en-AU"/>
        </w:rPr>
        <w:t xml:space="preserve">BRIEF ATT </w:t>
      </w:r>
      <w:r w:rsidR="00591C0D">
        <w:rPr>
          <w:rFonts w:cs="Tahoma"/>
          <w:lang w:val="en-AU" w:eastAsia="en-AU"/>
        </w:rPr>
        <w:t>6</w:t>
      </w:r>
      <w:r w:rsidR="006F4002">
        <w:rPr>
          <w:rFonts w:cs="Tahoma"/>
          <w:lang w:val="en-AU" w:eastAsia="en-AU"/>
        </w:rPr>
        <w:t>01</w:t>
      </w:r>
      <w:r w:rsidR="00722945" w:rsidRPr="002C21B3">
        <w:rPr>
          <w:rFonts w:cs="Tahoma"/>
          <w:lang w:val="en-AU" w:eastAsia="en-AU"/>
        </w:rPr>
        <w:t xml:space="preserve"> SoR template CU, </w:t>
      </w:r>
      <w:r w:rsidR="006F4002">
        <w:rPr>
          <w:rFonts w:cs="Tahoma"/>
          <w:lang w:val="en-AU"/>
        </w:rPr>
        <w:t xml:space="preserve">BRIEF ATT </w:t>
      </w:r>
      <w:r w:rsidR="00591C0D">
        <w:rPr>
          <w:rFonts w:cs="Tahoma"/>
          <w:lang w:val="en-AU"/>
        </w:rPr>
        <w:t>6</w:t>
      </w:r>
      <w:r w:rsidR="006F4002">
        <w:rPr>
          <w:rFonts w:cs="Tahoma"/>
          <w:lang w:val="en-AU"/>
        </w:rPr>
        <w:t>02</w:t>
      </w:r>
      <w:r w:rsidRPr="002C21B3">
        <w:rPr>
          <w:rFonts w:cs="Tahoma"/>
        </w:rPr>
        <w:t xml:space="preserve"> </w:t>
      </w:r>
      <w:proofErr w:type="spellStart"/>
      <w:r w:rsidRPr="002C21B3">
        <w:rPr>
          <w:rFonts w:cs="Tahoma"/>
        </w:rPr>
        <w:t>SoR</w:t>
      </w:r>
      <w:proofErr w:type="spellEnd"/>
      <w:r w:rsidRPr="002C21B3">
        <w:rPr>
          <w:rFonts w:cs="Tahoma"/>
        </w:rPr>
        <w:t xml:space="preserve"> template CA, NCA and NCA-PM or </w:t>
      </w:r>
      <w:r w:rsidR="006F4002">
        <w:rPr>
          <w:rFonts w:cs="Tahoma"/>
          <w:lang w:val="en-AU"/>
        </w:rPr>
        <w:t xml:space="preserve">BRIEF ATT </w:t>
      </w:r>
      <w:r w:rsidR="00591C0D">
        <w:rPr>
          <w:rFonts w:cs="Tahoma"/>
          <w:lang w:val="en-AU"/>
        </w:rPr>
        <w:t>6</w:t>
      </w:r>
      <w:r w:rsidR="006F4002">
        <w:rPr>
          <w:rFonts w:cs="Tahoma"/>
          <w:lang w:val="en-AU"/>
        </w:rPr>
        <w:t>0</w:t>
      </w:r>
      <w:r w:rsidR="00591C0D">
        <w:rPr>
          <w:rFonts w:cs="Tahoma"/>
          <w:lang w:val="en-AU"/>
        </w:rPr>
        <w:t>3</w:t>
      </w:r>
      <w:r w:rsidRPr="002C21B3">
        <w:rPr>
          <w:rFonts w:cs="Tahoma"/>
        </w:rPr>
        <w:t xml:space="preserve"> </w:t>
      </w:r>
      <w:proofErr w:type="spellStart"/>
      <w:r w:rsidRPr="002C21B3">
        <w:rPr>
          <w:rFonts w:cs="Tahoma"/>
        </w:rPr>
        <w:t>SoR</w:t>
      </w:r>
      <w:proofErr w:type="spellEnd"/>
      <w:r w:rsidRPr="002C21B3">
        <w:rPr>
          <w:rFonts w:cs="Tahoma"/>
        </w:rPr>
        <w:t xml:space="preserve"> template approval)</w:t>
      </w:r>
    </w:p>
    <w:p w14:paraId="05C8B651" w14:textId="77777777" w:rsidR="00F401FA" w:rsidRPr="002C21B3" w:rsidRDefault="00F401FA" w:rsidP="009D238C">
      <w:pPr>
        <w:pStyle w:val="Normalbullet"/>
        <w:numPr>
          <w:ilvl w:val="0"/>
          <w:numId w:val="56"/>
        </w:numPr>
        <w:spacing w:before="120" w:after="120"/>
        <w:ind w:left="357" w:hanging="357"/>
        <w:rPr>
          <w:rFonts w:cs="Tahoma"/>
        </w:rPr>
      </w:pPr>
      <w:r w:rsidRPr="002C21B3">
        <w:rPr>
          <w:rFonts w:cs="Tahoma"/>
          <w:lang w:eastAsia="en-AU"/>
        </w:rPr>
        <w:t xml:space="preserve">letter to applicant (Attachment D – LET </w:t>
      </w:r>
      <w:r w:rsidR="00591C0D">
        <w:rPr>
          <w:rFonts w:cs="Tahoma"/>
          <w:lang w:val="en-AU" w:eastAsia="en-AU"/>
        </w:rPr>
        <w:t>6</w:t>
      </w:r>
      <w:r w:rsidR="006F4002">
        <w:rPr>
          <w:rFonts w:cs="Tahoma"/>
          <w:lang w:val="en-AU" w:eastAsia="en-AU"/>
        </w:rPr>
        <w:t>01</w:t>
      </w:r>
      <w:r w:rsidRPr="002C21B3">
        <w:rPr>
          <w:rFonts w:cs="Tahoma"/>
          <w:lang w:eastAsia="en-AU"/>
        </w:rPr>
        <w:t xml:space="preserve"> </w:t>
      </w:r>
      <w:proofErr w:type="spellStart"/>
      <w:r w:rsidRPr="002C21B3">
        <w:rPr>
          <w:rFonts w:cs="Tahoma"/>
          <w:lang w:eastAsia="en-AU"/>
        </w:rPr>
        <w:t>SoR</w:t>
      </w:r>
      <w:proofErr w:type="spellEnd"/>
      <w:r w:rsidRPr="002C21B3">
        <w:rPr>
          <w:rFonts w:cs="Tahoma"/>
          <w:lang w:eastAsia="en-AU"/>
        </w:rPr>
        <w:t xml:space="preserve"> covering letter to applicant)</w:t>
      </w:r>
    </w:p>
    <w:p w14:paraId="0006ED1D" w14:textId="77777777" w:rsidR="00F401FA" w:rsidRPr="00490CAE" w:rsidRDefault="00F401FA" w:rsidP="00490CAE">
      <w:pPr>
        <w:spacing w:before="240" w:after="120"/>
        <w:rPr>
          <w:b/>
          <w:sz w:val="24"/>
        </w:rPr>
      </w:pPr>
      <w:r w:rsidRPr="00490CAE">
        <w:rPr>
          <w:b/>
          <w:sz w:val="24"/>
        </w:rPr>
        <w:t>Finalise</w:t>
      </w:r>
    </w:p>
    <w:p w14:paraId="24C3210B" w14:textId="77777777" w:rsidR="00F401FA" w:rsidRPr="002C21B3" w:rsidRDefault="00F401FA">
      <w:pPr>
        <w:pStyle w:val="Normalbullet"/>
        <w:numPr>
          <w:ilvl w:val="0"/>
          <w:numId w:val="0"/>
        </w:numPr>
        <w:rPr>
          <w:rFonts w:cs="Tahoma"/>
          <w:lang w:eastAsia="en-AU"/>
        </w:rPr>
      </w:pPr>
      <w:r w:rsidRPr="002C21B3">
        <w:rPr>
          <w:rFonts w:cs="Tahoma"/>
          <w:lang w:eastAsia="en-AU"/>
        </w:rPr>
        <w:t>Save a full set of documents, including signed and dated letter to the T:drive. Add hard copies to the TRIM file.</w:t>
      </w:r>
    </w:p>
    <w:p w14:paraId="6CD75C9D" w14:textId="77777777" w:rsidR="00A643CE" w:rsidRPr="002C21B3" w:rsidRDefault="00A643CE">
      <w:pPr>
        <w:pStyle w:val="Heading1"/>
        <w:rPr>
          <w:lang w:eastAsia="en-AU"/>
        </w:rPr>
        <w:sectPr w:rsidR="00A643CE" w:rsidRPr="002C21B3" w:rsidSect="00A643CE">
          <w:footerReference w:type="default" r:id="rId133"/>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1D08F4AA" w14:textId="77777777" w:rsidR="00F401FA" w:rsidRPr="001E5C9C" w:rsidRDefault="00F401FA" w:rsidP="001E5C9C">
      <w:pPr>
        <w:spacing w:before="0" w:after="120"/>
        <w:rPr>
          <w:rStyle w:val="headingsectionChar"/>
          <w:sz w:val="32"/>
          <w:szCs w:val="32"/>
        </w:rPr>
      </w:pPr>
      <w:bookmarkStart w:id="195" w:name="_Toc159400755"/>
      <w:bookmarkStart w:id="196" w:name="_Toc159401160"/>
      <w:bookmarkStart w:id="197" w:name="_Toc159401336"/>
      <w:bookmarkStart w:id="198" w:name="_Toc217362652"/>
      <w:r w:rsidRPr="001E5C9C">
        <w:rPr>
          <w:rStyle w:val="headingsectionChar"/>
          <w:sz w:val="32"/>
          <w:szCs w:val="32"/>
        </w:rPr>
        <w:lastRenderedPageBreak/>
        <w:t>2</w:t>
      </w:r>
      <w:r w:rsidR="00022F48">
        <w:rPr>
          <w:rStyle w:val="headingsectionChar"/>
          <w:sz w:val="32"/>
          <w:szCs w:val="32"/>
        </w:rPr>
        <w:t>L</w:t>
      </w:r>
      <w:r w:rsidRPr="001E5C9C">
        <w:rPr>
          <w:rStyle w:val="headingsectionChar"/>
          <w:sz w:val="32"/>
          <w:szCs w:val="32"/>
        </w:rPr>
        <w:tab/>
        <w:t>Manage requests for reconsideration</w:t>
      </w:r>
      <w:bookmarkEnd w:id="195"/>
      <w:bookmarkEnd w:id="196"/>
      <w:bookmarkEnd w:id="197"/>
      <w:r w:rsidRPr="001E5C9C">
        <w:rPr>
          <w:rStyle w:val="headingsectionChar"/>
          <w:sz w:val="32"/>
          <w:szCs w:val="32"/>
        </w:rPr>
        <w:t xml:space="preserve"> of referral decision</w:t>
      </w:r>
      <w:bookmarkEnd w:id="198"/>
    </w:p>
    <w:tbl>
      <w:tblPr>
        <w:tblW w:w="0" w:type="auto"/>
        <w:tblBorders>
          <w:top w:val="single" w:sz="4" w:space="0" w:color="auto"/>
          <w:bottom w:val="single" w:sz="4" w:space="0" w:color="auto"/>
        </w:tblBorders>
        <w:tblLook w:val="01E0" w:firstRow="1" w:lastRow="1" w:firstColumn="1" w:lastColumn="1" w:noHBand="0" w:noVBand="0"/>
      </w:tblPr>
      <w:tblGrid>
        <w:gridCol w:w="726"/>
        <w:gridCol w:w="3874"/>
      </w:tblGrid>
      <w:tr w:rsidR="00F401FA" w:rsidRPr="002C21B3" w14:paraId="57DF6B93" w14:textId="77777777" w:rsidTr="0085794B">
        <w:tc>
          <w:tcPr>
            <w:tcW w:w="726" w:type="dxa"/>
          </w:tcPr>
          <w:p w14:paraId="7B9EDA85" w14:textId="77777777" w:rsidR="00F401FA" w:rsidRPr="002C21B3" w:rsidRDefault="00F401FA">
            <w:pPr>
              <w:pStyle w:val="tabletextsmall"/>
            </w:pPr>
            <w:r w:rsidRPr="002C21B3">
              <w:t>who</w:t>
            </w:r>
          </w:p>
        </w:tc>
        <w:tc>
          <w:tcPr>
            <w:tcW w:w="3874" w:type="dxa"/>
            <w:vAlign w:val="center"/>
          </w:tcPr>
          <w:p w14:paraId="18322C6F" w14:textId="77777777" w:rsidR="00F401FA" w:rsidRPr="002C21B3" w:rsidRDefault="00F401FA">
            <w:pPr>
              <w:pStyle w:val="tabletextsmall"/>
            </w:pPr>
            <w:r w:rsidRPr="002C21B3">
              <w:t>Assessment Officer/Monitoring and Audit Officer</w:t>
            </w:r>
          </w:p>
        </w:tc>
      </w:tr>
      <w:tr w:rsidR="00F401FA" w:rsidRPr="002C21B3" w14:paraId="77D0F8FE" w14:textId="77777777" w:rsidTr="0085794B">
        <w:tc>
          <w:tcPr>
            <w:tcW w:w="726" w:type="dxa"/>
          </w:tcPr>
          <w:p w14:paraId="312ECAA8" w14:textId="77777777" w:rsidR="00F401FA" w:rsidRPr="002C21B3" w:rsidRDefault="00F401FA">
            <w:pPr>
              <w:pStyle w:val="tabletextsmall"/>
            </w:pPr>
            <w:r w:rsidRPr="002C21B3">
              <w:t>timing</w:t>
            </w:r>
          </w:p>
        </w:tc>
        <w:tc>
          <w:tcPr>
            <w:tcW w:w="3874" w:type="dxa"/>
            <w:vAlign w:val="center"/>
          </w:tcPr>
          <w:p w14:paraId="6B216A37" w14:textId="77777777" w:rsidR="00F401FA" w:rsidRPr="002C21B3" w:rsidRDefault="00F401FA">
            <w:pPr>
              <w:pStyle w:val="tabletextsmall"/>
            </w:pPr>
            <w:r w:rsidRPr="002C21B3">
              <w:t>Comment period – 10</w:t>
            </w:r>
            <w:r w:rsidR="00330C2D" w:rsidRPr="002C21B3">
              <w:t xml:space="preserve"> </w:t>
            </w:r>
            <w:r w:rsidRPr="002C21B3">
              <w:t xml:space="preserve">business days </w:t>
            </w:r>
          </w:p>
          <w:p w14:paraId="7BF4C25A" w14:textId="77777777" w:rsidR="00F401FA" w:rsidRPr="002C21B3" w:rsidRDefault="00F401FA">
            <w:pPr>
              <w:pStyle w:val="tabletextsmall"/>
            </w:pPr>
            <w:r w:rsidRPr="002C21B3">
              <w:t>State/Territory reconsideration request – within 20 business days</w:t>
            </w:r>
          </w:p>
        </w:tc>
      </w:tr>
      <w:tr w:rsidR="00F401FA" w:rsidRPr="002C21B3" w14:paraId="321134FC" w14:textId="77777777" w:rsidTr="0085794B">
        <w:tc>
          <w:tcPr>
            <w:tcW w:w="726" w:type="dxa"/>
          </w:tcPr>
          <w:p w14:paraId="26ED23AF" w14:textId="77777777" w:rsidR="00F401FA" w:rsidRPr="002C21B3" w:rsidRDefault="00F401FA">
            <w:pPr>
              <w:pStyle w:val="tabletextsmall"/>
            </w:pPr>
            <w:r w:rsidRPr="002C21B3">
              <w:t>refs</w:t>
            </w:r>
          </w:p>
        </w:tc>
        <w:tc>
          <w:tcPr>
            <w:tcW w:w="3874" w:type="dxa"/>
            <w:vAlign w:val="center"/>
          </w:tcPr>
          <w:p w14:paraId="727EAA57" w14:textId="77777777" w:rsidR="00F401FA" w:rsidRPr="002C21B3" w:rsidRDefault="00F401FA">
            <w:pPr>
              <w:pStyle w:val="tabletextsmall"/>
            </w:pPr>
            <w:r w:rsidRPr="002C21B3">
              <w:t>EPBC Act s78-79</w:t>
            </w:r>
          </w:p>
          <w:p w14:paraId="0059CD89" w14:textId="77777777" w:rsidR="00F264A6" w:rsidRDefault="00F264A6">
            <w:pPr>
              <w:pStyle w:val="tabletextsmall"/>
            </w:pPr>
            <w:hyperlink r:id="rId134" w:anchor="notes" w:history="1">
              <w:r w:rsidRPr="00F264A6">
                <w:rPr>
                  <w:rStyle w:val="Hyperlink"/>
                </w:rPr>
                <w:t>Guidance Note 4 – Reconsideration: implementing the requirements of sections 78, 78A and 78C of the EPBC Act</w:t>
              </w:r>
            </w:hyperlink>
          </w:p>
          <w:p w14:paraId="102EB30D" w14:textId="77777777" w:rsidR="00F401FA" w:rsidRPr="002C21B3" w:rsidRDefault="00F401FA">
            <w:pPr>
              <w:pStyle w:val="tabletextsmall"/>
              <w:rPr>
                <w:rStyle w:val="Hyperlink"/>
              </w:rPr>
            </w:pPr>
            <w:hyperlink r:id="rId135" w:history="1">
              <w:r w:rsidRPr="002C21B3">
                <w:rPr>
                  <w:rStyle w:val="Hyperlink"/>
                </w:rPr>
                <w:t>DOC 101 Inviting co</w:t>
              </w:r>
              <w:r w:rsidRPr="002C21B3">
                <w:rPr>
                  <w:rStyle w:val="Hyperlink"/>
                </w:rPr>
                <w:t>m</w:t>
              </w:r>
              <w:r w:rsidRPr="002C21B3">
                <w:rPr>
                  <w:rStyle w:val="Hyperlink"/>
                </w:rPr>
                <w:t>ment – State Cwlth Contacts</w:t>
              </w:r>
            </w:hyperlink>
            <w:r w:rsidRPr="002C21B3">
              <w:t xml:space="preserve"> </w:t>
            </w:r>
            <w:r w:rsidRPr="002C21B3">
              <w:fldChar w:fldCharType="begin"/>
            </w:r>
            <w:r w:rsidRPr="002C21B3">
              <w:instrText>HYPERLINK "http://intranet.environment.gov.au/THEMES/EPBC/ASSESSMENTS/Pages/default.aspx"</w:instrText>
            </w:r>
            <w:r w:rsidRPr="002C21B3">
              <w:fldChar w:fldCharType="separate"/>
            </w:r>
            <w:r w:rsidR="006F4002">
              <w:rPr>
                <w:rStyle w:val="Hyperlink"/>
              </w:rPr>
              <w:t>BRIEF</w:t>
            </w:r>
            <w:r w:rsidRPr="002C21B3">
              <w:rPr>
                <w:rStyle w:val="Hyperlink"/>
              </w:rPr>
              <w:t xml:space="preserve"> 201 R</w:t>
            </w:r>
            <w:r w:rsidRPr="002C21B3">
              <w:rPr>
                <w:rStyle w:val="Hyperlink"/>
              </w:rPr>
              <w:t>e</w:t>
            </w:r>
            <w:r w:rsidRPr="002C21B3">
              <w:rPr>
                <w:rStyle w:val="Hyperlink"/>
              </w:rPr>
              <w:t>f</w:t>
            </w:r>
            <w:r w:rsidRPr="002C21B3">
              <w:rPr>
                <w:rStyle w:val="Hyperlink"/>
              </w:rPr>
              <w:t>erral Dec</w:t>
            </w:r>
            <w:r w:rsidRPr="002C21B3">
              <w:rPr>
                <w:rStyle w:val="Hyperlink"/>
              </w:rPr>
              <w:t>i</w:t>
            </w:r>
            <w:r w:rsidRPr="002C21B3">
              <w:rPr>
                <w:rStyle w:val="Hyperlink"/>
              </w:rPr>
              <w:t>sion Brief</w:t>
            </w:r>
            <w:r w:rsidR="00330C2D" w:rsidRPr="002C21B3">
              <w:rPr>
                <w:rStyle w:val="Hyperlink"/>
              </w:rPr>
              <w:t xml:space="preserve"> </w:t>
            </w:r>
          </w:p>
          <w:p w14:paraId="6A97A8A1" w14:textId="77777777" w:rsidR="00F401FA" w:rsidRPr="002C21B3" w:rsidRDefault="006F4002">
            <w:pPr>
              <w:pStyle w:val="tabletextsmall"/>
              <w:rPr>
                <w:rStyle w:val="Hyperlink"/>
              </w:rPr>
            </w:pPr>
            <w:r>
              <w:rPr>
                <w:rStyle w:val="Hyperlink"/>
              </w:rPr>
              <w:t>NOT</w:t>
            </w:r>
            <w:r w:rsidR="00F401FA" w:rsidRPr="002C21B3">
              <w:rPr>
                <w:rStyle w:val="Hyperlink"/>
              </w:rPr>
              <w:t xml:space="preserve"> </w:t>
            </w:r>
            <w:r w:rsidR="00591C0D">
              <w:rPr>
                <w:rStyle w:val="Hyperlink"/>
              </w:rPr>
              <w:t>5</w:t>
            </w:r>
            <w:r>
              <w:rPr>
                <w:rStyle w:val="Hyperlink"/>
              </w:rPr>
              <w:t>01</w:t>
            </w:r>
            <w:r w:rsidR="00F401FA" w:rsidRPr="002C21B3">
              <w:rPr>
                <w:rStyle w:val="Hyperlink"/>
              </w:rPr>
              <w:t xml:space="preserve"> Notification - Reconsideration Decision NCA PM</w:t>
            </w:r>
            <w:r w:rsidR="00F401FA" w:rsidRPr="002C21B3">
              <w:rPr>
                <w:rStyle w:val="Hyperlink"/>
              </w:rPr>
              <w:t xml:space="preserve"> to </w:t>
            </w:r>
            <w:r w:rsidR="00F401FA" w:rsidRPr="002C21B3">
              <w:rPr>
                <w:rStyle w:val="Hyperlink"/>
              </w:rPr>
              <w:t>N</w:t>
            </w:r>
            <w:r w:rsidR="00F401FA" w:rsidRPr="002C21B3">
              <w:rPr>
                <w:rStyle w:val="Hyperlink"/>
              </w:rPr>
              <w:t>CA PM</w:t>
            </w:r>
            <w:r w:rsidR="00330C2D" w:rsidRPr="002C21B3">
              <w:rPr>
                <w:rStyle w:val="Hyperlink"/>
              </w:rPr>
              <w:t xml:space="preserve"> </w:t>
            </w:r>
          </w:p>
          <w:p w14:paraId="572D0574" w14:textId="77777777" w:rsidR="00F401FA" w:rsidRPr="002C21B3" w:rsidRDefault="006F4002">
            <w:pPr>
              <w:pStyle w:val="tabletextsmall"/>
              <w:rPr>
                <w:rStyle w:val="Hyperlink"/>
              </w:rPr>
            </w:pPr>
            <w:r>
              <w:rPr>
                <w:rStyle w:val="Hyperlink"/>
              </w:rPr>
              <w:t>NOT</w:t>
            </w:r>
            <w:r w:rsidR="00F401FA" w:rsidRPr="002C21B3">
              <w:rPr>
                <w:rStyle w:val="Hyperlink"/>
              </w:rPr>
              <w:t xml:space="preserve"> </w:t>
            </w:r>
            <w:r w:rsidR="00591C0D">
              <w:rPr>
                <w:rStyle w:val="Hyperlink"/>
              </w:rPr>
              <w:t>5</w:t>
            </w:r>
            <w:r>
              <w:rPr>
                <w:rStyle w:val="Hyperlink"/>
              </w:rPr>
              <w:t>02</w:t>
            </w:r>
            <w:r w:rsidR="00F401FA" w:rsidRPr="002C21B3">
              <w:rPr>
                <w:rStyle w:val="Hyperlink"/>
              </w:rPr>
              <w:t xml:space="preserve"> Notification - Reconsideration Decision NCA P</w:t>
            </w:r>
            <w:r w:rsidR="00F401FA" w:rsidRPr="002C21B3">
              <w:rPr>
                <w:rStyle w:val="Hyperlink"/>
              </w:rPr>
              <w:t>M</w:t>
            </w:r>
            <w:r w:rsidR="00F401FA" w:rsidRPr="002C21B3">
              <w:rPr>
                <w:rStyle w:val="Hyperlink"/>
              </w:rPr>
              <w:t xml:space="preserve"> to NCA</w:t>
            </w:r>
            <w:r w:rsidR="00F401FA" w:rsidRPr="002C21B3">
              <w:fldChar w:fldCharType="end"/>
            </w:r>
            <w:r w:rsidR="00F401FA" w:rsidRPr="002C21B3">
              <w:fldChar w:fldCharType="begin"/>
            </w:r>
            <w:r w:rsidR="00F401FA" w:rsidRPr="002C21B3">
              <w:instrText xml:space="preserve"> HYPERLINK "http://intranet.environment.gov.au/Themes/epbc/assessments/Pages/default.aspx" </w:instrText>
            </w:r>
            <w:r w:rsidR="00F401FA" w:rsidRPr="002C21B3">
              <w:fldChar w:fldCharType="separate"/>
            </w:r>
          </w:p>
          <w:p w14:paraId="753724CE" w14:textId="77777777" w:rsidR="00F401FA" w:rsidRPr="002C21B3" w:rsidRDefault="00F401FA">
            <w:pPr>
              <w:pStyle w:val="tabletextsmall"/>
              <w:rPr>
                <w:rStyle w:val="Hyperlink"/>
              </w:rPr>
            </w:pPr>
            <w:r w:rsidRPr="002C21B3">
              <w:fldChar w:fldCharType="end"/>
            </w:r>
            <w:r w:rsidRPr="002C21B3">
              <w:fldChar w:fldCharType="begin"/>
            </w:r>
            <w:r w:rsidRPr="002C21B3">
              <w:instrText>HYPERLINK "http://intranet.environment.gov.au/About/divisions-and-agencies/awd/bsgb/daims/Pages/EASy-EnvironmentalAssessmentsSystem.aspx"</w:instrText>
            </w:r>
            <w:r w:rsidRPr="002C21B3">
              <w:fldChar w:fldCharType="separate"/>
            </w:r>
            <w:r w:rsidRPr="002C21B3">
              <w:rPr>
                <w:rStyle w:val="Hyperlink"/>
              </w:rPr>
              <w:t xml:space="preserve">EASy data </w:t>
            </w:r>
            <w:r w:rsidRPr="002C21B3">
              <w:rPr>
                <w:rStyle w:val="Hyperlink"/>
              </w:rPr>
              <w:t>e</w:t>
            </w:r>
            <w:r w:rsidRPr="002C21B3">
              <w:rPr>
                <w:rStyle w:val="Hyperlink"/>
              </w:rPr>
              <w:t>ntry</w:t>
            </w:r>
          </w:p>
          <w:p w14:paraId="5F8BE1BA" w14:textId="77777777" w:rsidR="00F401FA" w:rsidRPr="002C21B3" w:rsidRDefault="00F401FA">
            <w:pPr>
              <w:pStyle w:val="tabletextsmall"/>
              <w:rPr>
                <w:rStyle w:val="Hyperlink"/>
              </w:rPr>
            </w:pPr>
            <w:r w:rsidRPr="002C21B3">
              <w:fldChar w:fldCharType="end"/>
            </w:r>
            <w:r w:rsidRPr="002C21B3">
              <w:fldChar w:fldCharType="begin"/>
            </w:r>
            <w:r w:rsidRPr="002C21B3">
              <w:instrText>HYPERLINK "http://intranet.environment.gov.au/Themes/epbc/training/flowcharts/EPBC%20recons78%20flowchart%20amendments.pdf"</w:instrText>
            </w:r>
            <w:r w:rsidRPr="002C21B3">
              <w:fldChar w:fldCharType="separate"/>
            </w:r>
            <w:r w:rsidRPr="002C21B3">
              <w:rPr>
                <w:rStyle w:val="Hyperlink"/>
              </w:rPr>
              <w:t xml:space="preserve">Reconsideration of Decision on Referral Requested by Person other than </w:t>
            </w:r>
            <w:r w:rsidRPr="002C21B3">
              <w:rPr>
                <w:rStyle w:val="Hyperlink"/>
              </w:rPr>
              <w:t>S</w:t>
            </w:r>
            <w:r w:rsidRPr="002C21B3">
              <w:rPr>
                <w:rStyle w:val="Hyperlink"/>
              </w:rPr>
              <w:t>tate or Ter</w:t>
            </w:r>
            <w:r w:rsidRPr="002C21B3">
              <w:rPr>
                <w:rStyle w:val="Hyperlink"/>
              </w:rPr>
              <w:t>r</w:t>
            </w:r>
            <w:r w:rsidRPr="002C21B3">
              <w:rPr>
                <w:rStyle w:val="Hyperlink"/>
              </w:rPr>
              <w:t>ito</w:t>
            </w:r>
            <w:r w:rsidRPr="002C21B3">
              <w:rPr>
                <w:rStyle w:val="Hyperlink"/>
              </w:rPr>
              <w:t>r</w:t>
            </w:r>
            <w:r w:rsidRPr="002C21B3">
              <w:rPr>
                <w:rStyle w:val="Hyperlink"/>
              </w:rPr>
              <w:t>y Flo</w:t>
            </w:r>
            <w:r w:rsidRPr="002C21B3">
              <w:rPr>
                <w:rStyle w:val="Hyperlink"/>
              </w:rPr>
              <w:t>w</w:t>
            </w:r>
            <w:r w:rsidRPr="002C21B3">
              <w:rPr>
                <w:rStyle w:val="Hyperlink"/>
              </w:rPr>
              <w:t>chart</w:t>
            </w:r>
          </w:p>
          <w:p w14:paraId="145F962F" w14:textId="77777777" w:rsidR="00F401FA" w:rsidRPr="002C21B3" w:rsidRDefault="00F401FA">
            <w:pPr>
              <w:pStyle w:val="tabletextsmall"/>
            </w:pPr>
            <w:r w:rsidRPr="002C21B3">
              <w:fldChar w:fldCharType="end"/>
            </w:r>
            <w:hyperlink r:id="rId136" w:history="1">
              <w:r w:rsidRPr="002C21B3">
                <w:rPr>
                  <w:rStyle w:val="Hyperlink"/>
                </w:rPr>
                <w:t xml:space="preserve">Reconsideration of Decision on Referral by State/Territory </w:t>
              </w:r>
              <w:r w:rsidR="00F32B16">
                <w:rPr>
                  <w:rStyle w:val="Hyperlink"/>
                </w:rPr>
                <w:t>m</w:t>
              </w:r>
              <w:r w:rsidRPr="002C21B3">
                <w:rPr>
                  <w:rStyle w:val="Hyperlink"/>
                </w:rPr>
                <w:t>inister Flowchart</w:t>
              </w:r>
            </w:hyperlink>
          </w:p>
        </w:tc>
      </w:tr>
    </w:tbl>
    <w:p w14:paraId="592A6BF5" w14:textId="77777777" w:rsidR="00E67DB9" w:rsidRDefault="00E67DB9" w:rsidP="00490CAE">
      <w:r w:rsidRPr="00F264A6">
        <w:rPr>
          <w:rFonts w:cs="Tahoma"/>
        </w:rPr>
        <w:t xml:space="preserve">For further guidance about checking the validity of reconsideration requests and the reconsideration process, please </w:t>
      </w:r>
      <w:r w:rsidR="00F264A6" w:rsidRPr="00F264A6">
        <w:rPr>
          <w:rFonts w:cs="Tahoma"/>
        </w:rPr>
        <w:t>refer to ‘Guidance Note 4 – Reconsideration: implementing the requirements of sections 78, 78A and 78C of the EPBC Act</w:t>
      </w:r>
      <w:r w:rsidR="00F264A6">
        <w:rPr>
          <w:rFonts w:cs="Tahoma"/>
        </w:rPr>
        <w:t xml:space="preserve">’. If you require further information, please </w:t>
      </w:r>
      <w:r w:rsidRPr="00490CAE">
        <w:t xml:space="preserve">contact </w:t>
      </w:r>
      <w:r w:rsidR="004B439B">
        <w:t>the Legal Section</w:t>
      </w:r>
      <w:r w:rsidRPr="00490CAE">
        <w:t xml:space="preserve">. </w:t>
      </w:r>
    </w:p>
    <w:p w14:paraId="4B7C69A0" w14:textId="77777777" w:rsidR="00F401FA" w:rsidRPr="002C21B3" w:rsidRDefault="00A540DD">
      <w:pPr>
        <w:rPr>
          <w:rFonts w:cs="Tahoma"/>
        </w:rPr>
      </w:pPr>
      <w:r>
        <w:rPr>
          <w:rFonts w:cs="Tahoma"/>
        </w:rPr>
        <w:t>R</w:t>
      </w:r>
      <w:r w:rsidRPr="002C21B3">
        <w:rPr>
          <w:rFonts w:cs="Tahoma"/>
        </w:rPr>
        <w:t>econsiderations</w:t>
      </w:r>
      <w:r w:rsidR="00F401FA" w:rsidRPr="002C21B3">
        <w:rPr>
          <w:rFonts w:cs="Tahoma"/>
        </w:rPr>
        <w:t xml:space="preserve"> are processed in EASy. See user guides at </w:t>
      </w:r>
      <w:hyperlink r:id="rId137" w:tooltip="http://intranet.environment.gov.au/About/divisions-and-agencies/awd/bsgb/daims/Pages/EASy-EnvironmentalAssessmentsSystem.aspx&#10;blocked::http://intranet.environment.gov.au/About/divisions-and-agencies/awd/bsgb/daims/Pages/EASy-EnvironmentalAssessmentsSystem.aspx&#10;http://intranet.environment.gov.au/About/divisions-and-agencies/awd/bsgb/daims/Pages/EASy-EnvironmentalAssessmentsSystem.aspx" w:history="1">
        <w:r w:rsidR="00F401FA" w:rsidRPr="002C21B3">
          <w:rPr>
            <w:rStyle w:val="Hyperlink"/>
            <w:rFonts w:cs="Tahoma"/>
            <w:szCs w:val="20"/>
          </w:rPr>
          <w:t>http://intranet.environment.gov.au/About/divisions-and-agencies/awd/bsgb/daims/Pages/EASy-EnvironmentalAssessmentsS</w:t>
        </w:r>
        <w:r w:rsidR="00F401FA" w:rsidRPr="002C21B3">
          <w:rPr>
            <w:rStyle w:val="Hyperlink"/>
            <w:rFonts w:cs="Tahoma"/>
            <w:szCs w:val="20"/>
          </w:rPr>
          <w:t>y</w:t>
        </w:r>
        <w:r w:rsidR="00F401FA" w:rsidRPr="002C21B3">
          <w:rPr>
            <w:rStyle w:val="Hyperlink"/>
            <w:rFonts w:cs="Tahoma"/>
            <w:szCs w:val="20"/>
          </w:rPr>
          <w:t>s</w:t>
        </w:r>
        <w:r w:rsidR="00F401FA" w:rsidRPr="002C21B3">
          <w:rPr>
            <w:rStyle w:val="Hyperlink"/>
            <w:rFonts w:cs="Tahoma"/>
            <w:szCs w:val="20"/>
          </w:rPr>
          <w:t>t</w:t>
        </w:r>
        <w:r w:rsidR="00F401FA" w:rsidRPr="002C21B3">
          <w:rPr>
            <w:rStyle w:val="Hyperlink"/>
            <w:rFonts w:cs="Tahoma"/>
            <w:szCs w:val="20"/>
          </w:rPr>
          <w:t>em.aspx</w:t>
        </w:r>
      </w:hyperlink>
      <w:r w:rsidR="00F401FA" w:rsidRPr="002C21B3">
        <w:rPr>
          <w:rFonts w:cs="Tahoma"/>
          <w:color w:val="0000FF"/>
          <w:szCs w:val="20"/>
          <w:u w:val="single"/>
        </w:rPr>
        <w:t xml:space="preserve"> </w:t>
      </w:r>
      <w:r w:rsidR="00F401FA" w:rsidRPr="002C21B3">
        <w:rPr>
          <w:rFonts w:cs="Tahoma"/>
          <w:szCs w:val="20"/>
        </w:rPr>
        <w:t xml:space="preserve">or contact </w:t>
      </w:r>
      <w:r w:rsidR="0068049F">
        <w:rPr>
          <w:rFonts w:cs="Tahoma"/>
          <w:szCs w:val="20"/>
        </w:rPr>
        <w:t xml:space="preserve">the DaIMS helpdesk </w:t>
      </w:r>
      <w:r w:rsidR="00F401FA" w:rsidRPr="002C21B3">
        <w:rPr>
          <w:rFonts w:cs="Tahoma"/>
          <w:szCs w:val="20"/>
        </w:rPr>
        <w:t>for assistance.</w:t>
      </w:r>
    </w:p>
    <w:p w14:paraId="7EECEDDF" w14:textId="77777777" w:rsidR="00F401FA" w:rsidRPr="002C21B3" w:rsidRDefault="00F401FA">
      <w:pPr>
        <w:pStyle w:val="TimelineText"/>
        <w:rPr>
          <w:rFonts w:ascii="Tahoma" w:hAnsi="Tahoma" w:cs="Tahoma"/>
          <w:lang w:eastAsia="en-AU"/>
        </w:rPr>
      </w:pPr>
    </w:p>
    <w:p w14:paraId="626E808A" w14:textId="77777777" w:rsidR="00F401FA" w:rsidRPr="002C21B3" w:rsidRDefault="00F401FA">
      <w:pPr>
        <w:pStyle w:val="TimelineText"/>
        <w:rPr>
          <w:rFonts w:ascii="Tahoma" w:hAnsi="Tahoma" w:cs="Tahoma"/>
          <w:lang w:eastAsia="en-AU"/>
        </w:rPr>
      </w:pPr>
    </w:p>
    <w:p w14:paraId="44462A24" w14:textId="77777777" w:rsidR="00A643CE" w:rsidRPr="002C21B3" w:rsidRDefault="00A643CE">
      <w:pPr>
        <w:pStyle w:val="Heading1"/>
        <w:rPr>
          <w:szCs w:val="20"/>
        </w:rPr>
        <w:sectPr w:rsidR="00A643CE" w:rsidRPr="002C21B3" w:rsidSect="00A643CE">
          <w:footerReference w:type="default" r:id="rId138"/>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52CB7228" w14:textId="77777777" w:rsidR="00F401FA" w:rsidRPr="001E5C9C" w:rsidRDefault="00F401FA" w:rsidP="001E5C9C">
      <w:pPr>
        <w:spacing w:before="0" w:after="120"/>
        <w:rPr>
          <w:rStyle w:val="headingsectionChar"/>
          <w:sz w:val="32"/>
          <w:szCs w:val="32"/>
        </w:rPr>
      </w:pPr>
      <w:bookmarkStart w:id="199" w:name="_Toc217362653"/>
      <w:r w:rsidRPr="001E5C9C">
        <w:rPr>
          <w:rStyle w:val="headingsectionChar"/>
          <w:sz w:val="32"/>
          <w:szCs w:val="32"/>
        </w:rPr>
        <w:lastRenderedPageBreak/>
        <w:t>2</w:t>
      </w:r>
      <w:r w:rsidR="00022F48">
        <w:rPr>
          <w:rStyle w:val="headingsectionChar"/>
          <w:sz w:val="32"/>
          <w:szCs w:val="32"/>
        </w:rPr>
        <w:t>M</w:t>
      </w:r>
      <w:r w:rsidRPr="001E5C9C">
        <w:rPr>
          <w:rStyle w:val="headingsectionChar"/>
          <w:sz w:val="32"/>
          <w:szCs w:val="32"/>
        </w:rPr>
        <w:tab/>
        <w:t>Manage variations to a referral</w:t>
      </w:r>
      <w:bookmarkEnd w:id="199"/>
    </w:p>
    <w:p w14:paraId="61E74285" w14:textId="77777777" w:rsidR="00F401FA" w:rsidRPr="002C21B3" w:rsidRDefault="00737582">
      <w:pPr>
        <w:rPr>
          <w:rFonts w:cs="Tahoma"/>
        </w:rPr>
      </w:pPr>
      <w:r w:rsidRPr="002C21B3">
        <w:rPr>
          <w:rFonts w:cs="Tahoma"/>
        </w:rPr>
        <w:t>Referrals can be varied in a number of ways. Consideration needs to be given to specifics on a case by case basis, however in some cases t</w:t>
      </w:r>
      <w:r w:rsidR="00F401FA" w:rsidRPr="002C21B3">
        <w:rPr>
          <w:rFonts w:cs="Tahoma"/>
        </w:rPr>
        <w:t xml:space="preserve">he most </w:t>
      </w:r>
      <w:r w:rsidRPr="002C21B3">
        <w:rPr>
          <w:rFonts w:cs="Tahoma"/>
        </w:rPr>
        <w:t xml:space="preserve">efficient and transparent </w:t>
      </w:r>
      <w:r w:rsidR="00F401FA" w:rsidRPr="002C21B3">
        <w:rPr>
          <w:rFonts w:cs="Tahoma"/>
        </w:rPr>
        <w:t xml:space="preserve">way to deal with a variation to a referral before the </w:t>
      </w:r>
      <w:r w:rsidRPr="002C21B3">
        <w:rPr>
          <w:rFonts w:cs="Tahoma"/>
        </w:rPr>
        <w:t>referral</w:t>
      </w:r>
      <w:r w:rsidR="00F401FA" w:rsidRPr="002C21B3">
        <w:rPr>
          <w:rFonts w:cs="Tahoma"/>
        </w:rPr>
        <w:t xml:space="preserve"> decision is made is to ask the proponent to withdraw the original proposal and resubmit a new one.</w:t>
      </w:r>
    </w:p>
    <w:p w14:paraId="7FEFC7EC" w14:textId="77777777" w:rsidR="00F401FA" w:rsidRPr="002C21B3" w:rsidRDefault="00F401FA">
      <w:pPr>
        <w:rPr>
          <w:rFonts w:cs="Tahoma"/>
          <w:b/>
        </w:rPr>
      </w:pPr>
      <w:r w:rsidRPr="002C21B3">
        <w:rPr>
          <w:rFonts w:cs="Tahoma"/>
        </w:rPr>
        <w:t>If you receive a request to vary a proposal that has been determined CA go to</w:t>
      </w:r>
      <w:r w:rsidRPr="002C21B3">
        <w:rPr>
          <w:rFonts w:cs="Tahoma"/>
          <w:b/>
        </w:rPr>
        <w:t xml:space="preserve"> 3G Manage variations to a proposal.</w:t>
      </w:r>
    </w:p>
    <w:p w14:paraId="2CD5A03F" w14:textId="77777777" w:rsidR="00F401FA" w:rsidRPr="002C21B3" w:rsidRDefault="00F401FA" w:rsidP="004F4AAD">
      <w:pPr>
        <w:rPr>
          <w:rFonts w:cs="Tahoma"/>
        </w:rPr>
      </w:pPr>
      <w:r w:rsidRPr="002C21B3">
        <w:rPr>
          <w:rFonts w:cs="Tahoma"/>
        </w:rPr>
        <w:t xml:space="preserve">If you receive a request to vary a proposal that has been determined NCA-PM go to </w:t>
      </w:r>
      <w:r w:rsidR="00DC1D28" w:rsidRPr="002C21B3">
        <w:rPr>
          <w:rFonts w:cs="Tahoma"/>
          <w:b/>
        </w:rPr>
        <w:t>2</w:t>
      </w:r>
      <w:r w:rsidR="00CB3839">
        <w:rPr>
          <w:rFonts w:cs="Tahoma"/>
          <w:b/>
        </w:rPr>
        <w:t>L</w:t>
      </w:r>
      <w:r w:rsidR="00DC1D28" w:rsidRPr="002C21B3">
        <w:rPr>
          <w:rFonts w:cs="Tahoma"/>
          <w:b/>
        </w:rPr>
        <w:t xml:space="preserve"> </w:t>
      </w:r>
      <w:r w:rsidRPr="002C21B3">
        <w:rPr>
          <w:rFonts w:cs="Tahoma"/>
          <w:b/>
        </w:rPr>
        <w:t>Manage requests for reconsideration of referral decision</w:t>
      </w:r>
      <w:r w:rsidRPr="002C21B3">
        <w:rPr>
          <w:rFonts w:cs="Tahoma"/>
        </w:rPr>
        <w:t>.</w:t>
      </w:r>
    </w:p>
    <w:p w14:paraId="1A715FF0" w14:textId="77777777" w:rsidR="00F401FA" w:rsidRPr="001E5C9C" w:rsidRDefault="00F401FA" w:rsidP="001E5C9C">
      <w:pPr>
        <w:spacing w:before="360" w:after="120"/>
        <w:rPr>
          <w:rStyle w:val="headingsectionChar"/>
          <w:sz w:val="32"/>
          <w:szCs w:val="32"/>
        </w:rPr>
      </w:pPr>
      <w:bookmarkStart w:id="200" w:name="_Toc217362654"/>
      <w:r w:rsidRPr="001E5C9C">
        <w:rPr>
          <w:rStyle w:val="headingsectionChar"/>
          <w:sz w:val="32"/>
          <w:szCs w:val="32"/>
        </w:rPr>
        <w:t>2</w:t>
      </w:r>
      <w:r w:rsidR="00022F48">
        <w:rPr>
          <w:rStyle w:val="headingsectionChar"/>
          <w:sz w:val="32"/>
          <w:szCs w:val="32"/>
        </w:rPr>
        <w:t>N</w:t>
      </w:r>
      <w:r w:rsidRPr="001E5C9C">
        <w:rPr>
          <w:rStyle w:val="headingsectionChar"/>
          <w:sz w:val="32"/>
          <w:szCs w:val="32"/>
        </w:rPr>
        <w:tab/>
        <w:t>Manage changes of a person proposing to take the action</w:t>
      </w:r>
      <w:bookmarkEnd w:id="200"/>
    </w:p>
    <w:p w14:paraId="0A7A45DE" w14:textId="77777777" w:rsidR="00F401FA" w:rsidRPr="002C21B3" w:rsidRDefault="00F401FA">
      <w:pPr>
        <w:rPr>
          <w:rFonts w:cs="Tahoma"/>
        </w:rPr>
      </w:pPr>
      <w:r w:rsidRPr="002C21B3">
        <w:rPr>
          <w:rFonts w:cs="Tahoma"/>
        </w:rPr>
        <w:t xml:space="preserve">The process is identical in the referral stage to that in the assessment stage. </w:t>
      </w:r>
    </w:p>
    <w:p w14:paraId="0FD71AA9" w14:textId="77777777" w:rsidR="00F401FA" w:rsidRPr="002C21B3" w:rsidRDefault="00F401FA">
      <w:pPr>
        <w:rPr>
          <w:rFonts w:cs="Tahoma"/>
          <w:b/>
        </w:rPr>
      </w:pPr>
      <w:r w:rsidRPr="002C21B3">
        <w:rPr>
          <w:rFonts w:cs="Tahoma"/>
        </w:rPr>
        <w:t>See</w:t>
      </w:r>
      <w:r w:rsidRPr="002C21B3">
        <w:rPr>
          <w:rFonts w:cs="Tahoma"/>
          <w:b/>
        </w:rPr>
        <w:t xml:space="preserve"> 3H Manage changes of a person proposing to take the action </w:t>
      </w:r>
      <w:r w:rsidRPr="002C21B3">
        <w:rPr>
          <w:rFonts w:cs="Tahoma"/>
        </w:rPr>
        <w:t>for more information.</w:t>
      </w:r>
    </w:p>
    <w:p w14:paraId="4A268409" w14:textId="77777777" w:rsidR="00F401FA" w:rsidRPr="002C21B3" w:rsidRDefault="00F401FA">
      <w:pPr>
        <w:pStyle w:val="Heading1"/>
      </w:pPr>
      <w:r w:rsidRPr="002C21B3">
        <w:br w:type="column"/>
      </w:r>
      <w:bookmarkStart w:id="201" w:name="_Toc217362655"/>
      <w:r w:rsidRPr="002C21B3">
        <w:t>2</w:t>
      </w:r>
      <w:r w:rsidR="00022F48">
        <w:t>O</w:t>
      </w:r>
      <w:r w:rsidRPr="002C21B3">
        <w:tab/>
        <w:t>Manage lapsed proposals</w:t>
      </w:r>
      <w:bookmarkEnd w:id="201"/>
    </w:p>
    <w:p w14:paraId="42A4216A" w14:textId="77777777" w:rsidR="00F401FA" w:rsidRDefault="00F401FA" w:rsidP="004F4AAD">
      <w:pPr>
        <w:rPr>
          <w:rFonts w:cs="Tahoma"/>
        </w:rPr>
      </w:pPr>
      <w:r w:rsidRPr="002C21B3">
        <w:rPr>
          <w:rFonts w:cs="Tahoma"/>
        </w:rPr>
        <w:t>Proposals cannot be lapsed during the referral stage. They can only be lapsed following a controlled action decision.</w:t>
      </w:r>
      <w:r w:rsidR="00330C2D" w:rsidRPr="002C21B3">
        <w:rPr>
          <w:rFonts w:cs="Tahoma"/>
        </w:rPr>
        <w:t xml:space="preserve"> </w:t>
      </w:r>
    </w:p>
    <w:p w14:paraId="2DA2B8AD" w14:textId="77777777" w:rsidR="00F401FA" w:rsidRPr="001E5C9C" w:rsidRDefault="00F401FA" w:rsidP="001E5C9C">
      <w:pPr>
        <w:spacing w:before="360" w:after="120"/>
        <w:rPr>
          <w:rStyle w:val="headingsectionChar"/>
          <w:sz w:val="32"/>
          <w:szCs w:val="32"/>
        </w:rPr>
      </w:pPr>
      <w:bookmarkStart w:id="202" w:name="_Toc217362656"/>
      <w:r w:rsidRPr="001E5C9C">
        <w:rPr>
          <w:rStyle w:val="headingsectionChar"/>
          <w:sz w:val="32"/>
          <w:szCs w:val="32"/>
        </w:rPr>
        <w:t>2</w:t>
      </w:r>
      <w:r w:rsidR="00022F48">
        <w:rPr>
          <w:rStyle w:val="headingsectionChar"/>
          <w:sz w:val="32"/>
          <w:szCs w:val="32"/>
        </w:rPr>
        <w:t>P</w:t>
      </w:r>
      <w:r w:rsidRPr="001E5C9C">
        <w:rPr>
          <w:rStyle w:val="headingsectionChar"/>
          <w:sz w:val="32"/>
          <w:szCs w:val="32"/>
        </w:rPr>
        <w:tab/>
        <w:t>Manage withdrawn proposals</w:t>
      </w:r>
      <w:bookmarkEnd w:id="202"/>
    </w:p>
    <w:p w14:paraId="56937E2B" w14:textId="77777777" w:rsidR="00F401FA" w:rsidRPr="002C21B3" w:rsidRDefault="00F401FA">
      <w:pPr>
        <w:rPr>
          <w:rFonts w:cs="Tahoma"/>
        </w:rPr>
      </w:pPr>
      <w:r w:rsidRPr="002C21B3">
        <w:rPr>
          <w:rFonts w:cs="Tahoma"/>
        </w:rPr>
        <w:t xml:space="preserve">The process is identical in the referral stage to that in the assessment stage. </w:t>
      </w:r>
    </w:p>
    <w:p w14:paraId="735C0FBC" w14:textId="77777777" w:rsidR="00F401FA" w:rsidRPr="002C21B3" w:rsidRDefault="00F401FA">
      <w:pPr>
        <w:rPr>
          <w:rFonts w:cs="Tahoma"/>
          <w:b/>
        </w:rPr>
      </w:pPr>
      <w:r w:rsidRPr="002C21B3">
        <w:rPr>
          <w:rFonts w:cs="Tahoma"/>
        </w:rPr>
        <w:t xml:space="preserve">See </w:t>
      </w:r>
      <w:r w:rsidRPr="002C21B3">
        <w:rPr>
          <w:rFonts w:cs="Tahoma"/>
          <w:b/>
        </w:rPr>
        <w:t>3J Manage withdrawn proposals</w:t>
      </w:r>
      <w:r w:rsidRPr="002C21B3">
        <w:rPr>
          <w:rFonts w:cs="Tahoma"/>
        </w:rPr>
        <w:t xml:space="preserve"> for more information.</w:t>
      </w:r>
    </w:p>
    <w:p w14:paraId="2DD49084" w14:textId="77777777" w:rsidR="00F401FA" w:rsidRPr="002C21B3" w:rsidRDefault="00F401FA">
      <w:pPr>
        <w:rPr>
          <w:rFonts w:cs="Tahoma"/>
        </w:rPr>
      </w:pPr>
    </w:p>
    <w:p w14:paraId="4EB8DD1D" w14:textId="77777777" w:rsidR="00A643CE" w:rsidRPr="002C21B3" w:rsidRDefault="00A643CE">
      <w:pPr>
        <w:rPr>
          <w:rFonts w:cs="Tahoma"/>
        </w:rPr>
        <w:sectPr w:rsidR="00A643CE" w:rsidRPr="002C21B3" w:rsidSect="00A643CE">
          <w:footerReference w:type="default" r:id="rId139"/>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25076E1D" w14:textId="77777777" w:rsidR="00F401FA" w:rsidRPr="002C21B3" w:rsidRDefault="00F401FA">
      <w:pPr>
        <w:rPr>
          <w:rFonts w:cs="Tahoma"/>
          <w:b/>
          <w:sz w:val="32"/>
          <w:szCs w:val="32"/>
        </w:rPr>
      </w:pPr>
      <w:bookmarkStart w:id="203" w:name="_Toc159315401"/>
      <w:bookmarkStart w:id="204" w:name="_Toc159400757"/>
      <w:bookmarkStart w:id="205" w:name="_Toc159401162"/>
      <w:bookmarkStart w:id="206" w:name="_Toc159401338"/>
      <w:bookmarkStart w:id="207" w:name="_Toc159402054"/>
      <w:r w:rsidRPr="002C21B3">
        <w:rPr>
          <w:rFonts w:cs="Tahoma"/>
          <w:b/>
          <w:sz w:val="32"/>
          <w:szCs w:val="32"/>
        </w:rPr>
        <w:lastRenderedPageBreak/>
        <w:t>User’s notes page</w:t>
      </w:r>
    </w:p>
    <w:p w14:paraId="29181A70" w14:textId="77777777" w:rsidR="00F401FA" w:rsidRPr="002C21B3" w:rsidRDefault="00F401FA">
      <w:pPr>
        <w:rPr>
          <w:rFonts w:cs="Tahoma"/>
        </w:rPr>
      </w:pPr>
      <w:r w:rsidRPr="002C21B3">
        <w:rPr>
          <w:rFonts w:cs="Tahoma"/>
        </w:rPr>
        <w:t>This page is to record any additional notes, or processes to assist you.</w:t>
      </w:r>
      <w:r w:rsidR="00330C2D" w:rsidRPr="002C21B3">
        <w:rPr>
          <w:rFonts w:cs="Tahoma"/>
        </w:rPr>
        <w:t xml:space="preserve"> </w:t>
      </w:r>
      <w:r w:rsidRPr="002C21B3">
        <w:rPr>
          <w:rFonts w:cs="Tahoma"/>
        </w:rPr>
        <w:t>You may want to use these notes as a basis for providing feedback on the manual.</w:t>
      </w:r>
    </w:p>
    <w:p w14:paraId="1CBB149B" w14:textId="77777777" w:rsidR="00A643CE" w:rsidRDefault="00F401FA">
      <w:pPr>
        <w:rPr>
          <w:rFonts w:cs="Tahoma"/>
        </w:rPr>
      </w:pPr>
      <w:r w:rsidRPr="002C21B3">
        <w:rPr>
          <w:rFonts w:cs="Tahoma"/>
        </w:rPr>
        <w:t xml:space="preserve">Feedback can be sent to </w:t>
      </w:r>
      <w:r w:rsidR="00C95CE2">
        <w:rPr>
          <w:rFonts w:cs="Tahoma"/>
        </w:rPr>
        <w:t>the Branch Improvement and Coordination team.</w:t>
      </w:r>
    </w:p>
    <w:p w14:paraId="50123096" w14:textId="77777777" w:rsidR="005F687E" w:rsidRDefault="005F687E">
      <w:pPr>
        <w:rPr>
          <w:rFonts w:cs="Tahoma"/>
        </w:rPr>
        <w:sectPr w:rsidR="005F687E" w:rsidSect="00A643CE">
          <w:footerReference w:type="default" r:id="rId140"/>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64DEBFC2" w14:textId="77777777" w:rsidR="005F687E" w:rsidRDefault="005F687E">
      <w:pPr>
        <w:rPr>
          <w:rFonts w:cs="Tahoma"/>
        </w:rPr>
      </w:pPr>
    </w:p>
    <w:p w14:paraId="506F6A70" w14:textId="77777777" w:rsidR="005F687E" w:rsidRDefault="005F687E">
      <w:pPr>
        <w:rPr>
          <w:rFonts w:cs="Tahoma"/>
        </w:rPr>
      </w:pPr>
    </w:p>
    <w:p w14:paraId="5D533948" w14:textId="77777777" w:rsidR="005F687E" w:rsidRPr="002C21B3" w:rsidRDefault="005F687E">
      <w:pPr>
        <w:rPr>
          <w:rFonts w:cs="Tahoma"/>
          <w:color w:val="FF0000"/>
        </w:rPr>
        <w:sectPr w:rsidR="005F687E" w:rsidRPr="002C21B3" w:rsidSect="00A643CE">
          <w:footerReference w:type="default" r:id="rId141"/>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5CC95CE4" w14:textId="77777777" w:rsidR="00F401FA" w:rsidRPr="002C21B3" w:rsidRDefault="00F401FA">
      <w:pPr>
        <w:pStyle w:val="headingsection"/>
      </w:pPr>
      <w:bookmarkStart w:id="208" w:name="_Toc185912686"/>
      <w:bookmarkStart w:id="209" w:name="_Toc217362657"/>
      <w:r w:rsidRPr="002C21B3">
        <w:lastRenderedPageBreak/>
        <w:t>3</w:t>
      </w:r>
      <w:r w:rsidRPr="002C21B3">
        <w:tab/>
      </w:r>
      <w:bookmarkEnd w:id="203"/>
      <w:bookmarkEnd w:id="204"/>
      <w:bookmarkEnd w:id="205"/>
      <w:bookmarkEnd w:id="206"/>
      <w:bookmarkEnd w:id="207"/>
      <w:r w:rsidRPr="002C21B3">
        <w:t>Assess &amp; Recommend</w:t>
      </w:r>
      <w:bookmarkEnd w:id="208"/>
      <w:bookmarkEnd w:id="209"/>
    </w:p>
    <w:tbl>
      <w:tblPr>
        <w:tblW w:w="0" w:type="auto"/>
        <w:tblBorders>
          <w:insideV w:val="single" w:sz="4" w:space="0" w:color="auto"/>
        </w:tblBorders>
        <w:tblLook w:val="01E0" w:firstRow="1" w:lastRow="1" w:firstColumn="1" w:lastColumn="1" w:noHBand="0" w:noVBand="0"/>
      </w:tblPr>
      <w:tblGrid>
        <w:gridCol w:w="2107"/>
        <w:gridCol w:w="2339"/>
      </w:tblGrid>
      <w:tr w:rsidR="00F401FA" w:rsidRPr="002C21B3" w14:paraId="1E2E3268" w14:textId="77777777" w:rsidTr="0085794B">
        <w:tc>
          <w:tcPr>
            <w:tcW w:w="4446" w:type="dxa"/>
            <w:gridSpan w:val="2"/>
            <w:vAlign w:val="center"/>
          </w:tcPr>
          <w:p w14:paraId="33FD7996" w14:textId="77777777" w:rsidR="00F401FA" w:rsidRPr="002C21B3" w:rsidRDefault="00F401FA" w:rsidP="0085794B">
            <w:pPr>
              <w:jc w:val="center"/>
              <w:rPr>
                <w:rFonts w:cs="Tahoma"/>
              </w:rPr>
            </w:pPr>
            <w:r w:rsidRPr="002C21B3">
              <w:rPr>
                <w:rFonts w:cs="Tahoma"/>
              </w:rPr>
              <w:pict w14:anchorId="3B3BE85F">
                <v:shape id="_x0000_i1033" type="#_x0000_t75" style="width:89.4pt;height:62.4pt">
                  <v:imagedata r:id="rId16" o:title=""/>
                </v:shape>
              </w:pict>
            </w:r>
            <w:r w:rsidRPr="002C21B3">
              <w:rPr>
                <w:rFonts w:cs="Tahoma"/>
              </w:rPr>
              <w:t xml:space="preserve"> </w:t>
            </w:r>
            <w:r w:rsidRPr="002C21B3">
              <w:rPr>
                <w:rFonts w:cs="Tahoma"/>
              </w:rPr>
              <w:tab/>
            </w:r>
            <w:r w:rsidRPr="002C21B3">
              <w:rPr>
                <w:rFonts w:cs="Tahoma"/>
              </w:rPr>
              <w:tab/>
            </w:r>
            <w:r w:rsidRPr="002C21B3">
              <w:rPr>
                <w:rFonts w:cs="Tahoma"/>
              </w:rPr>
              <w:pict w14:anchorId="044E554A">
                <v:shape id="_x0000_i1034" type="#_x0000_t75" style="width:25.8pt;height:69.6pt">
                  <v:imagedata r:id="rId17" o:title=""/>
                </v:shape>
              </w:pict>
            </w:r>
          </w:p>
        </w:tc>
      </w:tr>
      <w:tr w:rsidR="00F401FA" w:rsidRPr="002C21B3" w14:paraId="1236344B" w14:textId="77777777" w:rsidTr="0085794B">
        <w:tc>
          <w:tcPr>
            <w:tcW w:w="2107" w:type="dxa"/>
          </w:tcPr>
          <w:p w14:paraId="6D507B1F" w14:textId="77777777" w:rsidR="00F401FA" w:rsidRPr="002C21B3" w:rsidRDefault="00F401FA">
            <w:pPr>
              <w:rPr>
                <w:rFonts w:cs="Tahoma"/>
                <w:b/>
              </w:rPr>
            </w:pPr>
            <w:r w:rsidRPr="002C21B3">
              <w:rPr>
                <w:rFonts w:cs="Tahoma"/>
                <w:b/>
              </w:rPr>
              <w:t>Assess the likely impact of the proposal. Find possible ways of mitigating and/or offsetting impact.</w:t>
            </w:r>
          </w:p>
        </w:tc>
        <w:tc>
          <w:tcPr>
            <w:tcW w:w="2339" w:type="dxa"/>
          </w:tcPr>
          <w:p w14:paraId="43904F12" w14:textId="77777777" w:rsidR="00F401FA" w:rsidRPr="002C21B3" w:rsidRDefault="00F401FA" w:rsidP="00E17EAB">
            <w:pPr>
              <w:rPr>
                <w:rFonts w:cs="Tahoma"/>
                <w:b/>
              </w:rPr>
            </w:pPr>
            <w:r w:rsidRPr="002C21B3">
              <w:rPr>
                <w:rFonts w:cs="Tahoma"/>
                <w:b/>
              </w:rPr>
              <w:t xml:space="preserve">Given the likely impact, recommend whether the proposal should be approved, approved </w:t>
            </w:r>
            <w:r w:rsidR="00E17EAB">
              <w:rPr>
                <w:rFonts w:cs="Tahoma"/>
                <w:b/>
              </w:rPr>
              <w:t>with conditions</w:t>
            </w:r>
            <w:r w:rsidRPr="002C21B3">
              <w:rPr>
                <w:rFonts w:cs="Tahoma"/>
                <w:b/>
              </w:rPr>
              <w:t>, or re</w:t>
            </w:r>
            <w:r w:rsidR="00E17EAB">
              <w:rPr>
                <w:rFonts w:cs="Tahoma"/>
                <w:b/>
              </w:rPr>
              <w:t>fus</w:t>
            </w:r>
            <w:r w:rsidRPr="002C21B3">
              <w:rPr>
                <w:rFonts w:cs="Tahoma"/>
                <w:b/>
              </w:rPr>
              <w:t>ed</w:t>
            </w:r>
            <w:r w:rsidRPr="002C21B3">
              <w:rPr>
                <w:rFonts w:cs="Tahoma"/>
              </w:rPr>
              <w:t>.</w:t>
            </w:r>
          </w:p>
        </w:tc>
      </w:tr>
    </w:tbl>
    <w:p w14:paraId="4480D10D" w14:textId="77777777" w:rsidR="00F401FA" w:rsidRPr="002C21B3" w:rsidRDefault="00F401FA" w:rsidP="000F2943">
      <w:pPr>
        <w:pStyle w:val="TOC2"/>
      </w:pPr>
    </w:p>
    <w:p w14:paraId="1CE0B538" w14:textId="77777777" w:rsidR="00F401FA" w:rsidRPr="002C21B3" w:rsidRDefault="00F401FA" w:rsidP="000F2943">
      <w:pPr>
        <w:pStyle w:val="TOC2"/>
        <w:rPr>
          <w:rFonts w:eastAsia="Times New Roman"/>
          <w:sz w:val="24"/>
          <w:szCs w:val="24"/>
          <w:lang w:eastAsia="en-AU"/>
        </w:rPr>
      </w:pPr>
      <w:r w:rsidRPr="002C21B3">
        <w:t>An overview of the assessment process</w:t>
      </w:r>
    </w:p>
    <w:p w14:paraId="7394E27B" w14:textId="77777777" w:rsidR="00F401FA" w:rsidRPr="002C21B3" w:rsidRDefault="000E127F">
      <w:pPr>
        <w:pStyle w:val="TOC3"/>
        <w:tabs>
          <w:tab w:val="right" w:pos="4680"/>
        </w:tabs>
        <w:rPr>
          <w:rFonts w:eastAsia="Times New Roman" w:cs="Tahoma"/>
          <w:noProof/>
          <w:sz w:val="24"/>
          <w:szCs w:val="24"/>
          <w:lang w:eastAsia="en-AU"/>
        </w:rPr>
      </w:pPr>
      <w:r w:rsidRPr="002C21B3">
        <w:rPr>
          <w:rFonts w:cs="Tahoma"/>
          <w:noProof/>
        </w:rPr>
        <w:t>3</w:t>
      </w:r>
      <w:r w:rsidR="00F401FA" w:rsidRPr="002C21B3">
        <w:rPr>
          <w:rFonts w:cs="Tahoma"/>
          <w:noProof/>
        </w:rPr>
        <w:t>(i) Understand the proposed action</w:t>
      </w:r>
    </w:p>
    <w:p w14:paraId="31C19147" w14:textId="77777777" w:rsidR="00F401FA" w:rsidRPr="002C21B3" w:rsidRDefault="000E127F">
      <w:pPr>
        <w:pStyle w:val="TOC3"/>
        <w:tabs>
          <w:tab w:val="right" w:pos="4680"/>
        </w:tabs>
        <w:rPr>
          <w:rFonts w:eastAsia="Times New Roman" w:cs="Tahoma"/>
          <w:noProof/>
          <w:sz w:val="24"/>
          <w:szCs w:val="24"/>
          <w:lang w:eastAsia="en-AU"/>
        </w:rPr>
      </w:pPr>
      <w:r w:rsidRPr="002C21B3">
        <w:rPr>
          <w:rFonts w:cs="Tahoma"/>
          <w:noProof/>
        </w:rPr>
        <w:t>3</w:t>
      </w:r>
      <w:r w:rsidR="00F401FA" w:rsidRPr="002C21B3">
        <w:rPr>
          <w:rFonts w:cs="Tahoma"/>
          <w:noProof/>
        </w:rPr>
        <w:t>(ii) Investigate the likely impact to the environment</w:t>
      </w:r>
    </w:p>
    <w:p w14:paraId="69EF2FBA" w14:textId="77777777" w:rsidR="00F401FA" w:rsidRPr="002C21B3" w:rsidRDefault="000E127F">
      <w:pPr>
        <w:pStyle w:val="TOC3"/>
        <w:tabs>
          <w:tab w:val="right" w:pos="4680"/>
        </w:tabs>
        <w:rPr>
          <w:rFonts w:eastAsia="Times New Roman" w:cs="Tahoma"/>
          <w:noProof/>
          <w:sz w:val="24"/>
          <w:szCs w:val="24"/>
          <w:lang w:eastAsia="en-AU"/>
        </w:rPr>
      </w:pPr>
      <w:r w:rsidRPr="002C21B3">
        <w:rPr>
          <w:rFonts w:cs="Tahoma"/>
          <w:noProof/>
        </w:rPr>
        <w:t>3</w:t>
      </w:r>
      <w:r w:rsidR="00F401FA" w:rsidRPr="002C21B3">
        <w:rPr>
          <w:rFonts w:cs="Tahoma"/>
          <w:noProof/>
        </w:rPr>
        <w:t>(iii) Decide what impacts might be acceptable</w:t>
      </w:r>
    </w:p>
    <w:p w14:paraId="1806D1BB" w14:textId="77777777" w:rsidR="00726946" w:rsidRDefault="000E127F">
      <w:pPr>
        <w:pStyle w:val="TOC3"/>
        <w:tabs>
          <w:tab w:val="right" w:pos="4680"/>
        </w:tabs>
        <w:rPr>
          <w:rFonts w:cs="Tahoma"/>
          <w:noProof/>
          <w:lang w:eastAsia="en-AU"/>
        </w:rPr>
      </w:pPr>
      <w:r w:rsidRPr="002C21B3">
        <w:rPr>
          <w:rFonts w:cs="Tahoma"/>
          <w:noProof/>
          <w:lang w:eastAsia="en-AU"/>
        </w:rPr>
        <w:t>3</w:t>
      </w:r>
      <w:r w:rsidR="00726946">
        <w:rPr>
          <w:rFonts w:cs="Tahoma"/>
          <w:noProof/>
          <w:lang w:eastAsia="en-AU"/>
        </w:rPr>
        <w:t>(iv) Consider options</w:t>
      </w:r>
    </w:p>
    <w:p w14:paraId="58A8C0A2" w14:textId="77777777" w:rsidR="00F401FA" w:rsidRPr="002C21B3" w:rsidRDefault="00726946">
      <w:pPr>
        <w:pStyle w:val="TOC3"/>
        <w:tabs>
          <w:tab w:val="right" w:pos="4680"/>
        </w:tabs>
        <w:rPr>
          <w:rFonts w:eastAsia="Times New Roman" w:cs="Tahoma"/>
          <w:noProof/>
          <w:sz w:val="24"/>
          <w:szCs w:val="24"/>
          <w:lang w:eastAsia="en-AU"/>
        </w:rPr>
      </w:pPr>
      <w:r>
        <w:rPr>
          <w:rFonts w:cs="Tahoma"/>
          <w:noProof/>
          <w:lang w:eastAsia="en-AU"/>
        </w:rPr>
        <w:t>3</w:t>
      </w:r>
      <w:r w:rsidR="00F401FA" w:rsidRPr="002C21B3">
        <w:rPr>
          <w:rFonts w:cs="Tahoma"/>
          <w:noProof/>
          <w:lang w:eastAsia="en-AU"/>
        </w:rPr>
        <w:t>(</w:t>
      </w:r>
      <w:r w:rsidR="00F401FA" w:rsidRPr="002C21B3">
        <w:rPr>
          <w:rFonts w:cs="Tahoma"/>
          <w:noProof/>
        </w:rPr>
        <w:t>v) Recommend conditions</w:t>
      </w:r>
    </w:p>
    <w:p w14:paraId="5CF2EE8D" w14:textId="77777777" w:rsidR="00F401FA" w:rsidRPr="002C21B3" w:rsidRDefault="000E127F">
      <w:pPr>
        <w:pStyle w:val="TOC3"/>
        <w:tabs>
          <w:tab w:val="right" w:pos="4680"/>
        </w:tabs>
        <w:rPr>
          <w:rFonts w:eastAsia="Times New Roman" w:cs="Tahoma"/>
          <w:noProof/>
          <w:sz w:val="24"/>
          <w:szCs w:val="24"/>
          <w:lang w:eastAsia="en-AU"/>
        </w:rPr>
      </w:pPr>
      <w:r w:rsidRPr="002C21B3">
        <w:rPr>
          <w:rFonts w:cs="Tahoma"/>
          <w:noProof/>
        </w:rPr>
        <w:t>3</w:t>
      </w:r>
      <w:r w:rsidR="00F401FA" w:rsidRPr="002C21B3">
        <w:rPr>
          <w:rFonts w:cs="Tahoma"/>
          <w:noProof/>
        </w:rPr>
        <w:t>(vi) Finalise the recommendation</w:t>
      </w:r>
    </w:p>
    <w:p w14:paraId="6EB6800B" w14:textId="77777777" w:rsidR="00F401FA" w:rsidRPr="002C21B3" w:rsidRDefault="000E127F">
      <w:pPr>
        <w:pStyle w:val="TOC3"/>
        <w:tabs>
          <w:tab w:val="right" w:pos="4680"/>
        </w:tabs>
        <w:rPr>
          <w:rFonts w:eastAsia="Times New Roman" w:cs="Tahoma"/>
          <w:noProof/>
          <w:sz w:val="24"/>
          <w:szCs w:val="24"/>
          <w:lang w:eastAsia="en-AU"/>
        </w:rPr>
      </w:pPr>
      <w:r w:rsidRPr="002C21B3">
        <w:rPr>
          <w:rFonts w:cs="Tahoma"/>
          <w:noProof/>
        </w:rPr>
        <w:t>3</w:t>
      </w:r>
      <w:r w:rsidR="00F401FA" w:rsidRPr="002C21B3">
        <w:rPr>
          <w:rFonts w:cs="Tahoma"/>
          <w:noProof/>
        </w:rPr>
        <w:t>(vii) How to check environmental history</w:t>
      </w:r>
    </w:p>
    <w:p w14:paraId="6A5B2A9E" w14:textId="77777777" w:rsidR="00F401FA" w:rsidRPr="002C21B3" w:rsidRDefault="000E127F">
      <w:pPr>
        <w:pStyle w:val="TOC3"/>
        <w:tabs>
          <w:tab w:val="right" w:pos="4680"/>
        </w:tabs>
        <w:rPr>
          <w:rFonts w:cs="Tahoma"/>
          <w:noProof/>
        </w:rPr>
      </w:pPr>
      <w:r w:rsidRPr="002C21B3">
        <w:rPr>
          <w:rFonts w:cs="Tahoma"/>
          <w:noProof/>
        </w:rPr>
        <w:t>3</w:t>
      </w:r>
      <w:r w:rsidR="00F401FA" w:rsidRPr="002C21B3">
        <w:rPr>
          <w:rFonts w:cs="Tahoma"/>
          <w:noProof/>
        </w:rPr>
        <w:t>(viii) The ‘no’ case</w:t>
      </w:r>
    </w:p>
    <w:p w14:paraId="467EDCB8" w14:textId="77777777" w:rsidR="008142A4" w:rsidRPr="002C21B3" w:rsidRDefault="008142A4" w:rsidP="008142A4">
      <w:pPr>
        <w:pStyle w:val="TOC3"/>
        <w:tabs>
          <w:tab w:val="right" w:pos="4680"/>
        </w:tabs>
        <w:rPr>
          <w:rFonts w:eastAsia="Times New Roman" w:cs="Tahoma"/>
          <w:noProof/>
          <w:sz w:val="24"/>
          <w:szCs w:val="24"/>
          <w:lang w:eastAsia="en-AU"/>
        </w:rPr>
      </w:pPr>
      <w:r w:rsidRPr="002C21B3">
        <w:rPr>
          <w:rFonts w:cs="Tahoma"/>
          <w:noProof/>
        </w:rPr>
        <w:t>3(ix) What to do if you do not have enough information</w:t>
      </w:r>
    </w:p>
    <w:p w14:paraId="0BE65936" w14:textId="77777777" w:rsidR="00F401FA" w:rsidRPr="002C21B3" w:rsidRDefault="00F401FA" w:rsidP="000F2943">
      <w:pPr>
        <w:pStyle w:val="TOC2"/>
        <w:rPr>
          <w:rFonts w:eastAsia="Times New Roman"/>
          <w:sz w:val="24"/>
          <w:szCs w:val="24"/>
          <w:lang w:eastAsia="en-AU"/>
        </w:rPr>
      </w:pPr>
      <w:r w:rsidRPr="002C21B3">
        <w:t>3A</w:t>
      </w:r>
      <w:r w:rsidR="00726946">
        <w:tab/>
      </w:r>
      <w:r w:rsidRPr="002C21B3">
        <w:t>Assessment on referral information</w:t>
      </w:r>
    </w:p>
    <w:p w14:paraId="1EF92258" w14:textId="77777777" w:rsidR="00F401FA" w:rsidRPr="002C21B3" w:rsidRDefault="00F401FA" w:rsidP="000F2943">
      <w:pPr>
        <w:pStyle w:val="TOC2"/>
        <w:rPr>
          <w:rFonts w:eastAsia="Times New Roman"/>
          <w:sz w:val="24"/>
          <w:szCs w:val="24"/>
          <w:lang w:eastAsia="en-AU"/>
        </w:rPr>
      </w:pPr>
      <w:r w:rsidRPr="002C21B3">
        <w:t>3B</w:t>
      </w:r>
      <w:r w:rsidR="00726946">
        <w:tab/>
      </w:r>
      <w:r w:rsidRPr="002C21B3">
        <w:t>Assessment on preliminary documentation</w:t>
      </w:r>
    </w:p>
    <w:p w14:paraId="56A74682" w14:textId="77777777" w:rsidR="00F401FA" w:rsidRPr="002C21B3" w:rsidRDefault="00F401FA" w:rsidP="000F2943">
      <w:pPr>
        <w:pStyle w:val="TOC2"/>
        <w:rPr>
          <w:rFonts w:eastAsia="Times New Roman"/>
          <w:sz w:val="24"/>
          <w:szCs w:val="24"/>
          <w:lang w:eastAsia="en-AU"/>
        </w:rPr>
      </w:pPr>
      <w:r w:rsidRPr="002C21B3">
        <w:t>3C</w:t>
      </w:r>
      <w:r w:rsidR="00726946">
        <w:tab/>
      </w:r>
      <w:r w:rsidRPr="002C21B3">
        <w:t>Assessment by Public Environment Report (PER) or Environmental Impact Statement (EIS)</w:t>
      </w:r>
    </w:p>
    <w:p w14:paraId="6A48E06F" w14:textId="77777777" w:rsidR="00F401FA" w:rsidRPr="002C21B3" w:rsidRDefault="00F401FA" w:rsidP="000F2943">
      <w:pPr>
        <w:pStyle w:val="TOC2"/>
        <w:rPr>
          <w:rFonts w:eastAsia="Times New Roman"/>
          <w:sz w:val="24"/>
          <w:szCs w:val="24"/>
          <w:lang w:eastAsia="en-AU"/>
        </w:rPr>
      </w:pPr>
      <w:r w:rsidRPr="002C21B3">
        <w:t>3D</w:t>
      </w:r>
      <w:r w:rsidR="00726946">
        <w:tab/>
      </w:r>
      <w:r w:rsidRPr="002C21B3">
        <w:t>Assessment by bilateral or accredited process</w:t>
      </w:r>
    </w:p>
    <w:p w14:paraId="08D70228" w14:textId="77777777" w:rsidR="00F401FA" w:rsidRPr="002C21B3" w:rsidRDefault="00F401FA" w:rsidP="000F2943">
      <w:pPr>
        <w:pStyle w:val="TOC2"/>
        <w:rPr>
          <w:rFonts w:eastAsia="Times New Roman"/>
          <w:sz w:val="24"/>
          <w:szCs w:val="24"/>
          <w:lang w:eastAsia="en-AU"/>
        </w:rPr>
      </w:pPr>
      <w:r w:rsidRPr="002C21B3">
        <w:t>3E</w:t>
      </w:r>
      <w:r w:rsidR="00726946">
        <w:tab/>
      </w:r>
      <w:r w:rsidRPr="002C21B3">
        <w:t>Assessment by Public Inquiry</w:t>
      </w:r>
    </w:p>
    <w:p w14:paraId="3B7A675D" w14:textId="77777777" w:rsidR="00F401FA" w:rsidRPr="002C21B3" w:rsidRDefault="00F401FA" w:rsidP="000F2943">
      <w:pPr>
        <w:pStyle w:val="TOC2"/>
        <w:rPr>
          <w:rFonts w:eastAsia="Times New Roman"/>
          <w:sz w:val="24"/>
          <w:szCs w:val="24"/>
          <w:lang w:eastAsia="en-AU"/>
        </w:rPr>
      </w:pPr>
      <w:r w:rsidRPr="002C21B3">
        <w:t>3F</w:t>
      </w:r>
      <w:r w:rsidR="00726946">
        <w:tab/>
      </w:r>
      <w:r w:rsidRPr="002C21B3">
        <w:t>Administrative procedures</w:t>
      </w:r>
    </w:p>
    <w:p w14:paraId="61DC226A" w14:textId="77777777" w:rsidR="00F401FA" w:rsidRPr="002C21B3" w:rsidRDefault="00F401FA" w:rsidP="000F2943">
      <w:pPr>
        <w:pStyle w:val="TOC2"/>
        <w:rPr>
          <w:rFonts w:eastAsia="Times New Roman"/>
          <w:sz w:val="24"/>
          <w:szCs w:val="24"/>
          <w:lang w:eastAsia="en-AU"/>
        </w:rPr>
      </w:pPr>
      <w:r w:rsidRPr="002C21B3">
        <w:t>3G</w:t>
      </w:r>
      <w:r w:rsidRPr="002C21B3">
        <w:rPr>
          <w:rFonts w:eastAsia="Times New Roman"/>
          <w:sz w:val="24"/>
          <w:szCs w:val="24"/>
          <w:lang w:eastAsia="en-AU"/>
        </w:rPr>
        <w:tab/>
      </w:r>
      <w:r w:rsidRPr="002C21B3">
        <w:t>Manage variations to a proposal</w:t>
      </w:r>
    </w:p>
    <w:p w14:paraId="55212F39" w14:textId="77777777" w:rsidR="00F401FA" w:rsidRPr="002C21B3" w:rsidRDefault="00F401FA" w:rsidP="000F2943">
      <w:pPr>
        <w:pStyle w:val="TOC2"/>
        <w:rPr>
          <w:rFonts w:eastAsia="Times New Roman"/>
          <w:sz w:val="24"/>
          <w:szCs w:val="24"/>
          <w:lang w:eastAsia="en-AU"/>
        </w:rPr>
      </w:pPr>
      <w:r w:rsidRPr="002C21B3">
        <w:t>3H</w:t>
      </w:r>
      <w:r w:rsidRPr="002C21B3">
        <w:rPr>
          <w:rFonts w:eastAsia="Times New Roman"/>
          <w:sz w:val="24"/>
          <w:szCs w:val="24"/>
          <w:lang w:eastAsia="en-AU"/>
        </w:rPr>
        <w:tab/>
      </w:r>
      <w:r w:rsidRPr="002C21B3">
        <w:t>Manage changes of a person proposing to take the action</w:t>
      </w:r>
    </w:p>
    <w:p w14:paraId="751D7B11" w14:textId="77777777" w:rsidR="00F401FA" w:rsidRPr="002C21B3" w:rsidRDefault="00F401FA" w:rsidP="000F2943">
      <w:pPr>
        <w:pStyle w:val="TOC2"/>
        <w:rPr>
          <w:rFonts w:eastAsia="Times New Roman"/>
          <w:sz w:val="24"/>
          <w:szCs w:val="24"/>
          <w:lang w:eastAsia="en-AU"/>
        </w:rPr>
      </w:pPr>
      <w:r w:rsidRPr="002C21B3">
        <w:t>3I</w:t>
      </w:r>
      <w:r w:rsidRPr="002C21B3">
        <w:rPr>
          <w:rFonts w:eastAsia="Times New Roman"/>
          <w:sz w:val="24"/>
          <w:szCs w:val="24"/>
          <w:lang w:eastAsia="en-AU"/>
        </w:rPr>
        <w:tab/>
      </w:r>
      <w:r w:rsidRPr="002C21B3">
        <w:t>Manage lapsed proposals</w:t>
      </w:r>
    </w:p>
    <w:p w14:paraId="07072175" w14:textId="77777777" w:rsidR="00F401FA" w:rsidRPr="002C21B3" w:rsidRDefault="00F401FA" w:rsidP="000F2943">
      <w:pPr>
        <w:pStyle w:val="TOC2"/>
        <w:rPr>
          <w:rFonts w:eastAsia="Times New Roman"/>
          <w:sz w:val="24"/>
          <w:szCs w:val="24"/>
          <w:lang w:eastAsia="en-AU"/>
        </w:rPr>
      </w:pPr>
      <w:r w:rsidRPr="002C21B3">
        <w:t>3J</w:t>
      </w:r>
      <w:r w:rsidRPr="002C21B3">
        <w:rPr>
          <w:rFonts w:eastAsia="Times New Roman"/>
          <w:sz w:val="24"/>
          <w:szCs w:val="24"/>
          <w:lang w:eastAsia="en-AU"/>
        </w:rPr>
        <w:tab/>
      </w:r>
      <w:r w:rsidRPr="002C21B3">
        <w:t>Manage withdrawn proposals</w:t>
      </w:r>
    </w:p>
    <w:p w14:paraId="379B36BC" w14:textId="77777777" w:rsidR="00F401FA" w:rsidRPr="002C21B3" w:rsidRDefault="00F401FA" w:rsidP="000F2943">
      <w:pPr>
        <w:pStyle w:val="TOC2"/>
        <w:rPr>
          <w:lang w:eastAsia="en-AU"/>
        </w:rPr>
      </w:pPr>
    </w:p>
    <w:p w14:paraId="588F8ABC" w14:textId="77777777" w:rsidR="00F401FA" w:rsidRPr="002C21B3" w:rsidRDefault="00F401FA" w:rsidP="000F2943">
      <w:pPr>
        <w:pStyle w:val="TOC2"/>
        <w:rPr>
          <w:lang w:eastAsia="en-AU"/>
        </w:rPr>
      </w:pPr>
    </w:p>
    <w:p w14:paraId="15CA303B" w14:textId="77777777" w:rsidR="00F401FA" w:rsidRPr="002C21B3" w:rsidRDefault="00F401FA" w:rsidP="000F2943">
      <w:pPr>
        <w:pStyle w:val="TOC2"/>
      </w:pPr>
    </w:p>
    <w:p w14:paraId="08A90A6C" w14:textId="77777777" w:rsidR="00F401FA" w:rsidRPr="002C21B3" w:rsidRDefault="00F401FA" w:rsidP="000F2943">
      <w:pPr>
        <w:pStyle w:val="TOC2"/>
      </w:pPr>
    </w:p>
    <w:p w14:paraId="5801938B" w14:textId="77777777" w:rsidR="00F401FA" w:rsidRPr="002C21B3" w:rsidRDefault="00F401FA" w:rsidP="000F2943">
      <w:pPr>
        <w:pStyle w:val="TOC2"/>
      </w:pPr>
    </w:p>
    <w:p w14:paraId="4F86322F" w14:textId="77777777" w:rsidR="00F401FA" w:rsidRPr="002C21B3" w:rsidRDefault="00F401FA" w:rsidP="000F2943">
      <w:pPr>
        <w:pStyle w:val="TOC2"/>
      </w:pPr>
    </w:p>
    <w:p w14:paraId="6A40041F" w14:textId="77777777" w:rsidR="00F401FA" w:rsidRPr="002C21B3" w:rsidRDefault="00F401FA" w:rsidP="000F2943">
      <w:pPr>
        <w:pStyle w:val="TOC2"/>
      </w:pPr>
    </w:p>
    <w:p w14:paraId="34EB0B4E" w14:textId="77777777" w:rsidR="00F401FA" w:rsidRPr="002C21B3" w:rsidRDefault="00F401FA" w:rsidP="000F2943">
      <w:pPr>
        <w:pStyle w:val="TOC2"/>
      </w:pPr>
    </w:p>
    <w:p w14:paraId="381D7459" w14:textId="77777777" w:rsidR="00F401FA" w:rsidRPr="002C21B3" w:rsidRDefault="00F401FA" w:rsidP="000F2943">
      <w:pPr>
        <w:pStyle w:val="TOC2"/>
      </w:pPr>
    </w:p>
    <w:p w14:paraId="5D0538F8" w14:textId="77777777" w:rsidR="00F401FA" w:rsidRPr="002C21B3" w:rsidRDefault="00F401FA" w:rsidP="000F2943">
      <w:pPr>
        <w:pStyle w:val="TOC2"/>
      </w:pPr>
    </w:p>
    <w:p w14:paraId="2C677C9A" w14:textId="77777777" w:rsidR="00F401FA" w:rsidRPr="002C21B3" w:rsidRDefault="00F401FA" w:rsidP="000F2943">
      <w:pPr>
        <w:pStyle w:val="TOC2"/>
      </w:pPr>
    </w:p>
    <w:p w14:paraId="1923F91D" w14:textId="77777777" w:rsidR="00F401FA" w:rsidRPr="002C21B3" w:rsidRDefault="00F401FA" w:rsidP="000F2943">
      <w:pPr>
        <w:pStyle w:val="TOC2"/>
      </w:pPr>
    </w:p>
    <w:p w14:paraId="141886DC" w14:textId="77777777" w:rsidR="00F401FA" w:rsidRPr="002C21B3" w:rsidRDefault="00F401FA" w:rsidP="000F2943">
      <w:pPr>
        <w:pStyle w:val="TOC2"/>
      </w:pPr>
    </w:p>
    <w:p w14:paraId="0BFA57AE" w14:textId="77777777" w:rsidR="00F401FA" w:rsidRPr="002C21B3" w:rsidRDefault="00F401FA" w:rsidP="000F2943">
      <w:pPr>
        <w:pStyle w:val="TOC2"/>
      </w:pPr>
    </w:p>
    <w:p w14:paraId="1E0252B4" w14:textId="77777777" w:rsidR="00F401FA" w:rsidRPr="002C21B3" w:rsidRDefault="00F401FA">
      <w:pPr>
        <w:rPr>
          <w:rFonts w:cs="Tahoma"/>
          <w:sz w:val="18"/>
          <w:szCs w:val="18"/>
        </w:rPr>
      </w:pPr>
    </w:p>
    <w:p w14:paraId="5A2B8879" w14:textId="77777777" w:rsidR="00F401FA" w:rsidRPr="002C21B3" w:rsidRDefault="00F401FA" w:rsidP="000F2943">
      <w:pPr>
        <w:pStyle w:val="TOC2"/>
        <w:rPr>
          <w:rFonts w:eastAsia="Times New Roman"/>
          <w:lang w:eastAsia="en-AU"/>
        </w:rPr>
      </w:pPr>
      <w:r w:rsidRPr="002C21B3">
        <w:tab/>
      </w:r>
    </w:p>
    <w:p w14:paraId="531F75EE" w14:textId="77777777" w:rsidR="00F401FA" w:rsidRPr="002C21B3" w:rsidRDefault="00F401FA">
      <w:pPr>
        <w:rPr>
          <w:rFonts w:cs="Tahoma"/>
          <w:sz w:val="18"/>
          <w:szCs w:val="18"/>
        </w:rPr>
      </w:pPr>
    </w:p>
    <w:p w14:paraId="78FBFB7B" w14:textId="77777777" w:rsidR="00F401FA" w:rsidRPr="002C21B3" w:rsidRDefault="00F401FA">
      <w:pPr>
        <w:rPr>
          <w:rFonts w:cs="Tahoma"/>
        </w:rPr>
      </w:pPr>
      <w:r w:rsidRPr="002C21B3">
        <w:rPr>
          <w:rFonts w:cs="Tahoma"/>
        </w:rPr>
        <w:br w:type="column"/>
      </w:r>
    </w:p>
    <w:p w14:paraId="75EB9D95"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szCs w:val="20"/>
        </w:rPr>
      </w:pPr>
      <w:r w:rsidRPr="002C21B3">
        <w:rPr>
          <w:rFonts w:cs="Tahoma"/>
          <w:szCs w:val="20"/>
        </w:rPr>
        <w:t xml:space="preserve">Amendments to the Act came into effect in February 2007. Projects that were determined to be controlled actions before </w:t>
      </w:r>
      <w:r w:rsidR="00E17EAB" w:rsidRPr="002C21B3">
        <w:rPr>
          <w:rFonts w:cs="Tahoma"/>
          <w:szCs w:val="20"/>
        </w:rPr>
        <w:t xml:space="preserve">19 </w:t>
      </w:r>
      <w:r w:rsidRPr="002C21B3">
        <w:rPr>
          <w:rFonts w:cs="Tahoma"/>
          <w:szCs w:val="20"/>
        </w:rPr>
        <w:t xml:space="preserve">February 2007 will be assessed under pre-amendment processes and legal requirements unless the </w:t>
      </w:r>
      <w:r w:rsidR="0068049F">
        <w:rPr>
          <w:rFonts w:cs="Tahoma"/>
          <w:szCs w:val="20"/>
        </w:rPr>
        <w:t>m</w:t>
      </w:r>
      <w:r w:rsidRPr="002C21B3">
        <w:rPr>
          <w:rFonts w:cs="Tahoma"/>
          <w:szCs w:val="20"/>
        </w:rPr>
        <w:t>inister has approved their transition.</w:t>
      </w:r>
    </w:p>
    <w:p w14:paraId="6B095FBA" w14:textId="77777777" w:rsidR="00F401FA" w:rsidRPr="00E17EAB" w:rsidRDefault="00F401FA">
      <w:pPr>
        <w:pBdr>
          <w:top w:val="single" w:sz="4" w:space="1" w:color="auto"/>
          <w:left w:val="single" w:sz="4" w:space="4" w:color="auto"/>
          <w:bottom w:val="single" w:sz="4" w:space="1" w:color="auto"/>
          <w:right w:val="single" w:sz="4" w:space="4" w:color="auto"/>
        </w:pBdr>
        <w:rPr>
          <w:rFonts w:cs="Tahoma"/>
          <w:color w:val="FF0000"/>
          <w:szCs w:val="20"/>
        </w:rPr>
      </w:pPr>
      <w:r w:rsidRPr="00E17EAB">
        <w:rPr>
          <w:rFonts w:eastAsia="Times New Roman" w:cs="Tahoma"/>
          <w:szCs w:val="20"/>
          <w:lang w:val="en" w:eastAsia="en-AU"/>
        </w:rPr>
        <w:t>On 25 November 2009, the Great Barrier Reef Marine Park became the eighth matter of national environmental significance under the EPBC Act. Any p</w:t>
      </w:r>
      <w:r w:rsidR="00913C57" w:rsidRPr="00E17EAB">
        <w:rPr>
          <w:rFonts w:cs="Tahoma"/>
        </w:rPr>
        <w:t>project</w:t>
      </w:r>
      <w:r w:rsidRPr="00E17EAB">
        <w:rPr>
          <w:rFonts w:cs="Tahoma"/>
        </w:rPr>
        <w:t xml:space="preserve"> that was the subject of an active referral before 25 November 2009 will be assessed under pre – amendment processes and legal requirements unless the person chooses to withdraw and resubmit their referral.</w:t>
      </w:r>
    </w:p>
    <w:p w14:paraId="61AA537C" w14:textId="77777777" w:rsidR="00F401FA" w:rsidRPr="002C21B3" w:rsidRDefault="00F401FA">
      <w:pPr>
        <w:rPr>
          <w:rFonts w:cs="Tahoma"/>
        </w:rPr>
      </w:pPr>
    </w:p>
    <w:p w14:paraId="5E51B20F" w14:textId="77777777" w:rsidR="00F401FA" w:rsidRPr="002C21B3" w:rsidRDefault="00F401FA">
      <w:pPr>
        <w:rPr>
          <w:rFonts w:cs="Tahoma"/>
        </w:rPr>
      </w:pPr>
    </w:p>
    <w:p w14:paraId="7F28C682" w14:textId="77777777" w:rsidR="00F401FA" w:rsidRPr="002C21B3" w:rsidRDefault="00F401FA">
      <w:pPr>
        <w:pStyle w:val="Heading3"/>
        <w:spacing w:before="0" w:after="0"/>
        <w:rPr>
          <w:rFonts w:ascii="Tahoma" w:hAnsi="Tahoma" w:cs="Tahoma"/>
          <w:b w:val="0"/>
          <w:szCs w:val="24"/>
        </w:rPr>
      </w:pPr>
      <w:r w:rsidRPr="002C21B3">
        <w:rPr>
          <w:rFonts w:ascii="Tahoma" w:hAnsi="Tahoma" w:cs="Tahoma"/>
        </w:rPr>
        <w:br w:type="page"/>
      </w:r>
      <w:r w:rsidRPr="002C21B3">
        <w:rPr>
          <w:rFonts w:ascii="Tahoma" w:hAnsi="Tahoma" w:cs="Tahoma"/>
          <w:szCs w:val="24"/>
        </w:rPr>
        <w:lastRenderedPageBreak/>
        <w:t>Assess &amp; Recommend</w:t>
      </w:r>
    </w:p>
    <w:p w14:paraId="5A5459FE" w14:textId="77777777" w:rsidR="00F401FA" w:rsidRPr="002C21B3" w:rsidRDefault="00726946">
      <w:pPr>
        <w:rPr>
          <w:rFonts w:cs="Tahoma"/>
        </w:rPr>
      </w:pPr>
      <w:r w:rsidRPr="002C21B3">
        <w:rPr>
          <w:rFonts w:cs="Tahoma"/>
          <w:noProof/>
        </w:rPr>
        <w:pict w14:anchorId="4C2AA404">
          <v:shape id="_x0000_s2050" type="#_x0000_t75" style="position:absolute;margin-left:294.8pt;margin-top:85.85pt;width:352.1pt;height:342pt;z-index:1">
            <v:imagedata r:id="rId142" o:title=""/>
            <w10:wrap type="square"/>
          </v:shape>
        </w:pict>
      </w:r>
      <w:r w:rsidR="00D85110" w:rsidRPr="002C21B3">
        <w:rPr>
          <w:rFonts w:cs="Tahoma"/>
        </w:rPr>
        <w:t xml:space="preserve">Where the decision maker has made a decision that </w:t>
      </w:r>
      <w:r w:rsidR="00F401FA" w:rsidRPr="002C21B3">
        <w:rPr>
          <w:rFonts w:cs="Tahoma"/>
        </w:rPr>
        <w:t xml:space="preserve">the proposed action is likely to have a significant impact on a </w:t>
      </w:r>
      <w:r w:rsidR="000E127F" w:rsidRPr="002C21B3">
        <w:rPr>
          <w:rFonts w:cs="Tahoma"/>
        </w:rPr>
        <w:t xml:space="preserve">protected </w:t>
      </w:r>
      <w:r w:rsidR="00F401FA" w:rsidRPr="002C21B3">
        <w:rPr>
          <w:rFonts w:cs="Tahoma"/>
        </w:rPr>
        <w:t>matter</w:t>
      </w:r>
      <w:r w:rsidR="00D85110" w:rsidRPr="002C21B3">
        <w:rPr>
          <w:rFonts w:cs="Tahoma"/>
        </w:rPr>
        <w:t>, t</w:t>
      </w:r>
      <w:r w:rsidR="00F401FA" w:rsidRPr="002C21B3">
        <w:rPr>
          <w:rFonts w:cs="Tahoma"/>
        </w:rPr>
        <w:t>he referral process</w:t>
      </w:r>
      <w:r w:rsidR="00D85110" w:rsidRPr="002C21B3">
        <w:rPr>
          <w:rFonts w:cs="Tahoma"/>
        </w:rPr>
        <w:t xml:space="preserve"> is</w:t>
      </w:r>
      <w:r w:rsidR="00F401FA" w:rsidRPr="002C21B3">
        <w:rPr>
          <w:rFonts w:cs="Tahoma"/>
        </w:rPr>
        <w:t xml:space="preserve"> also</w:t>
      </w:r>
      <w:r w:rsidR="00D85110" w:rsidRPr="002C21B3">
        <w:rPr>
          <w:rFonts w:cs="Tahoma"/>
        </w:rPr>
        <w:t xml:space="preserve"> the stage where the decision maker</w:t>
      </w:r>
      <w:r w:rsidR="00F401FA" w:rsidRPr="002C21B3">
        <w:rPr>
          <w:rFonts w:cs="Tahoma"/>
        </w:rPr>
        <w:t xml:space="preserve"> determines the assessment method that will be used. Each method investigates the proposed action and the nature of the impacts. </w:t>
      </w:r>
    </w:p>
    <w:p w14:paraId="710D4D59" w14:textId="77777777" w:rsidR="00F401FA" w:rsidRPr="002C21B3" w:rsidRDefault="00F401FA">
      <w:pPr>
        <w:rPr>
          <w:rFonts w:cs="Tahoma"/>
        </w:rPr>
      </w:pPr>
      <w:r w:rsidRPr="002C21B3">
        <w:rPr>
          <w:rFonts w:cs="Tahoma"/>
        </w:rPr>
        <w:t>The aim of the ‘assessment’ process is to:</w:t>
      </w:r>
    </w:p>
    <w:p w14:paraId="265D34A3" w14:textId="77777777" w:rsidR="00F401FA" w:rsidRPr="002C21B3" w:rsidRDefault="00F401FA" w:rsidP="009D238C">
      <w:pPr>
        <w:numPr>
          <w:ilvl w:val="0"/>
          <w:numId w:val="31"/>
        </w:numPr>
        <w:spacing w:after="120"/>
        <w:ind w:left="357" w:hanging="357"/>
        <w:rPr>
          <w:rFonts w:cs="Tahoma"/>
        </w:rPr>
      </w:pPr>
      <w:r w:rsidRPr="002C21B3">
        <w:rPr>
          <w:rFonts w:cs="Tahoma"/>
        </w:rPr>
        <w:t>confirm the nature of the impacts</w:t>
      </w:r>
    </w:p>
    <w:p w14:paraId="60B91ADE" w14:textId="77777777" w:rsidR="00F401FA" w:rsidRPr="002C21B3" w:rsidRDefault="00F401FA" w:rsidP="009D238C">
      <w:pPr>
        <w:numPr>
          <w:ilvl w:val="0"/>
          <w:numId w:val="31"/>
        </w:numPr>
        <w:spacing w:after="120"/>
        <w:ind w:left="357" w:hanging="357"/>
        <w:rPr>
          <w:rFonts w:cs="Tahoma"/>
        </w:rPr>
      </w:pPr>
      <w:r w:rsidRPr="002C21B3">
        <w:rPr>
          <w:rFonts w:cs="Tahoma"/>
        </w:rPr>
        <w:t>confirm the effectiveness of the proposed mitigation and offset measures</w:t>
      </w:r>
    </w:p>
    <w:p w14:paraId="3848A5B1" w14:textId="77777777" w:rsidR="00F401FA" w:rsidRPr="002C21B3" w:rsidRDefault="005957D5" w:rsidP="009D238C">
      <w:pPr>
        <w:numPr>
          <w:ilvl w:val="0"/>
          <w:numId w:val="31"/>
        </w:numPr>
        <w:spacing w:after="120"/>
        <w:ind w:left="357" w:hanging="357"/>
        <w:rPr>
          <w:rFonts w:cs="Tahoma"/>
        </w:rPr>
      </w:pPr>
      <w:r w:rsidRPr="002C21B3">
        <w:rPr>
          <w:rFonts w:cs="Tahoma"/>
        </w:rPr>
        <w:t>gather enough information to allow the decision maker to decide whether to approve with no conditions,</w:t>
      </w:r>
      <w:r w:rsidR="00330C2D" w:rsidRPr="002C21B3">
        <w:rPr>
          <w:rFonts w:cs="Tahoma"/>
        </w:rPr>
        <w:t xml:space="preserve"> </w:t>
      </w:r>
      <w:r w:rsidRPr="002C21B3">
        <w:rPr>
          <w:rFonts w:cs="Tahoma"/>
        </w:rPr>
        <w:t xml:space="preserve">approve with </w:t>
      </w:r>
      <w:r w:rsidR="00F401FA" w:rsidRPr="002C21B3">
        <w:rPr>
          <w:rFonts w:cs="Tahoma"/>
        </w:rPr>
        <w:t>conditions</w:t>
      </w:r>
      <w:r w:rsidRPr="002C21B3">
        <w:rPr>
          <w:rFonts w:cs="Tahoma"/>
        </w:rPr>
        <w:t xml:space="preserve">; or </w:t>
      </w:r>
      <w:r w:rsidR="00F401FA" w:rsidRPr="002C21B3">
        <w:rPr>
          <w:rFonts w:cs="Tahoma"/>
        </w:rPr>
        <w:t>not approv</w:t>
      </w:r>
      <w:r w:rsidRPr="002C21B3">
        <w:rPr>
          <w:rFonts w:cs="Tahoma"/>
        </w:rPr>
        <w:t>e</w:t>
      </w:r>
      <w:r w:rsidR="00F401FA" w:rsidRPr="002C21B3">
        <w:rPr>
          <w:rFonts w:cs="Tahoma"/>
        </w:rPr>
        <w:t xml:space="preserve"> the action) in a manner that will prevent the </w:t>
      </w:r>
      <w:r w:rsidRPr="002C21B3">
        <w:rPr>
          <w:rFonts w:cs="Tahoma"/>
        </w:rPr>
        <w:t>action having an un</w:t>
      </w:r>
      <w:r w:rsidR="00F401FA" w:rsidRPr="002C21B3">
        <w:rPr>
          <w:rFonts w:cs="Tahoma"/>
        </w:rPr>
        <w:t>acceptable level</w:t>
      </w:r>
      <w:r w:rsidRPr="002C21B3">
        <w:rPr>
          <w:rFonts w:cs="Tahoma"/>
        </w:rPr>
        <w:t xml:space="preserve"> of impact on </w:t>
      </w:r>
      <w:r w:rsidR="000E127F" w:rsidRPr="002C21B3">
        <w:rPr>
          <w:rFonts w:cs="Tahoma"/>
        </w:rPr>
        <w:t>protected matters</w:t>
      </w:r>
      <w:r w:rsidRPr="002C21B3">
        <w:rPr>
          <w:rFonts w:cs="Tahoma"/>
        </w:rPr>
        <w:t>.</w:t>
      </w:r>
    </w:p>
    <w:p w14:paraId="5609587B" w14:textId="77777777" w:rsidR="00F401FA" w:rsidRPr="002C21B3" w:rsidRDefault="00F401FA" w:rsidP="009D238C">
      <w:pPr>
        <w:numPr>
          <w:ilvl w:val="0"/>
          <w:numId w:val="31"/>
        </w:numPr>
        <w:spacing w:after="120"/>
        <w:ind w:left="357" w:hanging="357"/>
        <w:rPr>
          <w:rFonts w:cs="Tahoma"/>
        </w:rPr>
      </w:pPr>
      <w:r w:rsidRPr="002C21B3">
        <w:rPr>
          <w:rFonts w:cs="Tahoma"/>
        </w:rPr>
        <w:t>achieve the best possible conservation outcome while taking into account economic and social costs and benefits</w:t>
      </w:r>
    </w:p>
    <w:p w14:paraId="3F945714" w14:textId="77777777" w:rsidR="00F401FA" w:rsidRPr="002C21B3" w:rsidRDefault="00F401FA" w:rsidP="004F4AAD">
      <w:pPr>
        <w:rPr>
          <w:rFonts w:cs="Tahoma"/>
        </w:rPr>
      </w:pPr>
      <w:r w:rsidRPr="002C21B3">
        <w:rPr>
          <w:rFonts w:cs="Tahoma"/>
        </w:rPr>
        <w:t xml:space="preserve">The output </w:t>
      </w:r>
      <w:r w:rsidR="00E16ED6" w:rsidRPr="002C21B3">
        <w:rPr>
          <w:rFonts w:cs="Tahoma"/>
        </w:rPr>
        <w:t>of the assessment process</w:t>
      </w:r>
      <w:r w:rsidRPr="002C21B3">
        <w:rPr>
          <w:rFonts w:cs="Tahoma"/>
        </w:rPr>
        <w:t xml:space="preserve"> is a </w:t>
      </w:r>
      <w:r w:rsidR="00D71602" w:rsidRPr="002C21B3">
        <w:rPr>
          <w:rFonts w:cs="Tahoma"/>
        </w:rPr>
        <w:t xml:space="preserve">recommendation report </w:t>
      </w:r>
      <w:r w:rsidR="00E16ED6" w:rsidRPr="002C21B3">
        <w:rPr>
          <w:rFonts w:cs="Tahoma"/>
        </w:rPr>
        <w:t xml:space="preserve">(ARI, PD, PER, EIS), </w:t>
      </w:r>
      <w:r w:rsidR="00D71602" w:rsidRPr="002C21B3">
        <w:rPr>
          <w:rFonts w:cs="Tahoma"/>
        </w:rPr>
        <w:t>assessment report</w:t>
      </w:r>
      <w:r w:rsidR="00E16ED6" w:rsidRPr="002C21B3">
        <w:rPr>
          <w:rFonts w:cs="Tahoma"/>
        </w:rPr>
        <w:t xml:space="preserve"> (assessment by an accredited process or under a bilateral agreement), or an inquiry report (Public Inquiry)</w:t>
      </w:r>
      <w:r w:rsidRPr="002C21B3">
        <w:rPr>
          <w:rFonts w:cs="Tahoma"/>
        </w:rPr>
        <w:t>.</w:t>
      </w:r>
      <w:r w:rsidR="00330C2D" w:rsidRPr="002C21B3">
        <w:rPr>
          <w:rFonts w:cs="Tahoma"/>
        </w:rPr>
        <w:t xml:space="preserve"> </w:t>
      </w:r>
      <w:r w:rsidRPr="002C21B3">
        <w:rPr>
          <w:rFonts w:cs="Tahoma"/>
        </w:rPr>
        <w:t xml:space="preserve">This document summarises </w:t>
      </w:r>
      <w:r w:rsidR="00D71602" w:rsidRPr="002C21B3">
        <w:rPr>
          <w:rFonts w:cs="Tahoma"/>
        </w:rPr>
        <w:t xml:space="preserve">the </w:t>
      </w:r>
      <w:r w:rsidRPr="002C21B3">
        <w:rPr>
          <w:rFonts w:cs="Tahoma"/>
        </w:rPr>
        <w:t xml:space="preserve">findings and recommendations for a decision by the </w:t>
      </w:r>
      <w:r w:rsidR="0068049F">
        <w:rPr>
          <w:rFonts w:cs="Tahoma"/>
        </w:rPr>
        <w:t>m</w:t>
      </w:r>
      <w:r w:rsidRPr="002C21B3">
        <w:rPr>
          <w:rFonts w:cs="Tahoma"/>
        </w:rPr>
        <w:t>inister or their delegate</w:t>
      </w:r>
      <w:r w:rsidR="00974C62" w:rsidRPr="002C21B3">
        <w:rPr>
          <w:rFonts w:cs="Tahoma"/>
        </w:rPr>
        <w:t>.</w:t>
      </w:r>
      <w:r w:rsidRPr="002C21B3">
        <w:rPr>
          <w:rFonts w:cs="Tahoma"/>
        </w:rPr>
        <w:t xml:space="preserve"> </w:t>
      </w:r>
    </w:p>
    <w:p w14:paraId="38DD5F6D" w14:textId="77777777" w:rsidR="004F4AAD" w:rsidRPr="002C21B3" w:rsidRDefault="00F401FA" w:rsidP="00726946">
      <w:pPr>
        <w:spacing w:before="0"/>
        <w:ind w:right="-1406"/>
        <w:rPr>
          <w:rFonts w:cs="Tahoma"/>
          <w:b/>
          <w:u w:val="single"/>
        </w:rPr>
      </w:pPr>
      <w:r w:rsidRPr="002C21B3">
        <w:rPr>
          <w:rFonts w:cs="Tahoma"/>
          <w:b/>
          <w:u w:val="single"/>
        </w:rPr>
        <w:br w:type="column"/>
      </w:r>
      <w:r w:rsidRPr="002C21B3">
        <w:rPr>
          <w:rFonts w:cs="Tahoma"/>
          <w:b/>
          <w:u w:val="single"/>
        </w:rPr>
        <w:t>Consider whether mitigation or offset</w:t>
      </w:r>
    </w:p>
    <w:p w14:paraId="1FA2A52D" w14:textId="77777777" w:rsidR="00F401FA" w:rsidRPr="002C21B3" w:rsidRDefault="00F401FA" w:rsidP="00726946">
      <w:pPr>
        <w:spacing w:before="0"/>
        <w:ind w:right="-1406"/>
        <w:rPr>
          <w:rFonts w:cs="Tahoma"/>
          <w:b/>
          <w:u w:val="single"/>
        </w:rPr>
      </w:pPr>
      <w:r w:rsidRPr="002C21B3">
        <w:rPr>
          <w:rFonts w:cs="Tahoma"/>
          <w:b/>
          <w:u w:val="single"/>
        </w:rPr>
        <w:t>conditions can be applied to the</w:t>
      </w:r>
    </w:p>
    <w:p w14:paraId="3DA77B40" w14:textId="77777777" w:rsidR="00F401FA" w:rsidRPr="002C21B3" w:rsidRDefault="00F401FA" w:rsidP="00726946">
      <w:pPr>
        <w:spacing w:before="0"/>
        <w:ind w:right="-1406"/>
        <w:rPr>
          <w:rFonts w:cs="Tahoma"/>
          <w:b/>
          <w:u w:val="single"/>
        </w:rPr>
      </w:pPr>
      <w:r w:rsidRPr="002C21B3">
        <w:rPr>
          <w:rFonts w:cs="Tahoma"/>
          <w:b/>
          <w:u w:val="single"/>
        </w:rPr>
        <w:t>action to reduce the impacts</w:t>
      </w:r>
    </w:p>
    <w:p w14:paraId="5D30202A" w14:textId="77777777" w:rsidR="00F401FA" w:rsidRPr="002C21B3" w:rsidRDefault="00F401FA">
      <w:pPr>
        <w:ind w:right="-1407"/>
        <w:jc w:val="center"/>
        <w:rPr>
          <w:rFonts w:cs="Tahoma"/>
          <w:b/>
        </w:rPr>
      </w:pPr>
    </w:p>
    <w:p w14:paraId="1A4EC3E7" w14:textId="77777777" w:rsidR="00F401FA" w:rsidRPr="002C21B3" w:rsidRDefault="00F401FA" w:rsidP="00726946">
      <w:pPr>
        <w:pStyle w:val="Heading3"/>
        <w:spacing w:before="0" w:after="0"/>
        <w:ind w:right="-113"/>
        <w:rPr>
          <w:rFonts w:ascii="Tahoma" w:hAnsi="Tahoma" w:cs="Tahoma"/>
        </w:rPr>
      </w:pPr>
      <w:bookmarkStart w:id="210" w:name="_Toc159315402"/>
      <w:bookmarkStart w:id="211" w:name="_Toc159400758"/>
      <w:bookmarkStart w:id="212" w:name="_Toc159401163"/>
      <w:bookmarkStart w:id="213" w:name="_Toc159401339"/>
      <w:bookmarkStart w:id="214" w:name="_Toc159402055"/>
      <w:r w:rsidRPr="002C21B3">
        <w:rPr>
          <w:rFonts w:ascii="Tahoma" w:hAnsi="Tahoma" w:cs="Tahoma"/>
        </w:rPr>
        <w:br w:type="page"/>
      </w:r>
      <w:r w:rsidRPr="002C21B3">
        <w:rPr>
          <w:rFonts w:ascii="Tahoma" w:hAnsi="Tahoma" w:cs="Tahoma"/>
        </w:rPr>
        <w:lastRenderedPageBreak/>
        <w:t>Principles of Ecologically Sustainable Development</w:t>
      </w:r>
    </w:p>
    <w:p w14:paraId="5ABE23D2" w14:textId="77777777" w:rsidR="00F401FA" w:rsidRPr="002C21B3" w:rsidRDefault="00F401FA">
      <w:pPr>
        <w:rPr>
          <w:rFonts w:cs="Tahoma"/>
        </w:rPr>
      </w:pPr>
      <w:r w:rsidRPr="002C21B3">
        <w:rPr>
          <w:rFonts w:cs="Tahoma"/>
        </w:rPr>
        <w:t>The promotion of ecologically sustainable development (ESD) is a key objective of the Act.</w:t>
      </w:r>
      <w:r w:rsidR="00330C2D" w:rsidRPr="002C21B3">
        <w:rPr>
          <w:rFonts w:cs="Tahoma"/>
        </w:rPr>
        <w:t xml:space="preserve"> </w:t>
      </w:r>
      <w:r w:rsidRPr="002C21B3">
        <w:rPr>
          <w:rFonts w:cs="Tahoma"/>
        </w:rPr>
        <w:t>The principles of ESD must also be taken into account when deciding whether or not to approve actions under the Act.</w:t>
      </w:r>
      <w:r w:rsidR="00330C2D" w:rsidRPr="002C21B3">
        <w:rPr>
          <w:rFonts w:cs="Tahoma"/>
        </w:rPr>
        <w:t xml:space="preserve"> </w:t>
      </w:r>
      <w:r w:rsidRPr="002C21B3">
        <w:rPr>
          <w:rFonts w:cs="Tahoma"/>
        </w:rPr>
        <w:t>These principles set out a framework for thinking about, and balancing the interaction between protection of the environment and social and economic matters.</w:t>
      </w:r>
    </w:p>
    <w:p w14:paraId="4B712440" w14:textId="77777777" w:rsidR="00F401FA" w:rsidRPr="002C21B3" w:rsidRDefault="00F401FA">
      <w:pPr>
        <w:rPr>
          <w:rFonts w:cs="Tahoma"/>
        </w:rPr>
      </w:pPr>
      <w:r w:rsidRPr="002C21B3">
        <w:rPr>
          <w:rFonts w:cs="Tahoma"/>
        </w:rPr>
        <w:t>The principles of ESD are found in s</w:t>
      </w:r>
      <w:r w:rsidR="00490CAE">
        <w:rPr>
          <w:rFonts w:cs="Tahoma"/>
        </w:rPr>
        <w:t xml:space="preserve">ection </w:t>
      </w:r>
      <w:r w:rsidRPr="002C21B3">
        <w:rPr>
          <w:rFonts w:cs="Tahoma"/>
        </w:rPr>
        <w:t>3A and are:</w:t>
      </w:r>
    </w:p>
    <w:p w14:paraId="4E8899D8" w14:textId="77777777" w:rsidR="008F022D" w:rsidRPr="002C21B3" w:rsidRDefault="00F401FA" w:rsidP="009D238C">
      <w:pPr>
        <w:numPr>
          <w:ilvl w:val="0"/>
          <w:numId w:val="102"/>
        </w:numPr>
        <w:spacing w:after="120"/>
        <w:ind w:left="357" w:hanging="357"/>
        <w:rPr>
          <w:rFonts w:cs="Tahoma"/>
        </w:rPr>
      </w:pPr>
      <w:r w:rsidRPr="002C21B3">
        <w:rPr>
          <w:rFonts w:cs="Tahoma"/>
        </w:rPr>
        <w:t>decision-making processes should effectively integrate both long-term and short-term economic, environmental, social and equitable considerations;</w:t>
      </w:r>
    </w:p>
    <w:p w14:paraId="6982D134" w14:textId="77777777" w:rsidR="008F022D" w:rsidRPr="002C21B3" w:rsidRDefault="00F401FA" w:rsidP="009D238C">
      <w:pPr>
        <w:numPr>
          <w:ilvl w:val="0"/>
          <w:numId w:val="102"/>
        </w:numPr>
        <w:spacing w:after="120"/>
        <w:ind w:left="357" w:hanging="357"/>
        <w:rPr>
          <w:rFonts w:cs="Tahoma"/>
        </w:rPr>
      </w:pPr>
      <w:r w:rsidRPr="002C21B3">
        <w:rPr>
          <w:rFonts w:cs="Tahoma"/>
        </w:rPr>
        <w:t>if there are threats of serious or irreversible environmental damage, lack of full scientific certainty should not be used as a reason for postponing measures to prevent environmental degradation;</w:t>
      </w:r>
    </w:p>
    <w:p w14:paraId="5AA09AA5" w14:textId="77777777" w:rsidR="008F022D" w:rsidRPr="002C21B3" w:rsidRDefault="00F401FA" w:rsidP="009D238C">
      <w:pPr>
        <w:numPr>
          <w:ilvl w:val="0"/>
          <w:numId w:val="102"/>
        </w:numPr>
        <w:spacing w:after="120"/>
        <w:ind w:left="357" w:hanging="357"/>
        <w:rPr>
          <w:rFonts w:cs="Tahoma"/>
        </w:rPr>
      </w:pPr>
      <w:r w:rsidRPr="002C21B3">
        <w:rPr>
          <w:rFonts w:cs="Tahoma"/>
        </w:rPr>
        <w:t>the principle of inter-generational equity – that the present generation should ensure that the health, diversity and productivity of the environment is maintained or enhanced for the benefit of future generations;</w:t>
      </w:r>
    </w:p>
    <w:p w14:paraId="5E599537" w14:textId="77777777" w:rsidR="008F022D" w:rsidRPr="002C21B3" w:rsidRDefault="00F401FA" w:rsidP="009D238C">
      <w:pPr>
        <w:numPr>
          <w:ilvl w:val="0"/>
          <w:numId w:val="102"/>
        </w:numPr>
        <w:spacing w:after="120"/>
        <w:ind w:left="357" w:hanging="357"/>
        <w:rPr>
          <w:rFonts w:cs="Tahoma"/>
        </w:rPr>
      </w:pPr>
      <w:r w:rsidRPr="002C21B3">
        <w:rPr>
          <w:rFonts w:cs="Tahoma"/>
        </w:rPr>
        <w:t>the conservation of biological diversity and ecological integrity should be a fundamental consideration in decision-making;</w:t>
      </w:r>
    </w:p>
    <w:p w14:paraId="2DBE40B0" w14:textId="77777777" w:rsidR="00F401FA" w:rsidRPr="002C21B3" w:rsidRDefault="00F401FA" w:rsidP="009D238C">
      <w:pPr>
        <w:numPr>
          <w:ilvl w:val="0"/>
          <w:numId w:val="102"/>
        </w:numPr>
        <w:spacing w:after="120"/>
        <w:ind w:left="357" w:hanging="357"/>
        <w:rPr>
          <w:rFonts w:cs="Tahoma"/>
        </w:rPr>
      </w:pPr>
      <w:r w:rsidRPr="002C21B3">
        <w:rPr>
          <w:rFonts w:cs="Tahoma"/>
        </w:rPr>
        <w:t>improved valuation, pricing and incentive mechanisms should be promoted.</w:t>
      </w:r>
    </w:p>
    <w:p w14:paraId="76C47461" w14:textId="77777777" w:rsidR="00F401FA" w:rsidRPr="002C21B3" w:rsidRDefault="009A6EA9">
      <w:pPr>
        <w:pStyle w:val="Heading3"/>
        <w:spacing w:before="0" w:after="0"/>
        <w:ind w:right="-113"/>
        <w:rPr>
          <w:rFonts w:ascii="Tahoma" w:hAnsi="Tahoma" w:cs="Tahoma"/>
        </w:rPr>
      </w:pPr>
      <w:r w:rsidRPr="002C21B3">
        <w:rPr>
          <w:rFonts w:ascii="Tahoma" w:hAnsi="Tahoma" w:cs="Tahoma"/>
        </w:rPr>
        <w:br w:type="column"/>
      </w:r>
      <w:r w:rsidR="00F401FA" w:rsidRPr="002C21B3">
        <w:rPr>
          <w:rFonts w:ascii="Tahoma" w:hAnsi="Tahoma" w:cs="Tahoma"/>
        </w:rPr>
        <w:t>Acceptable impact on the environment</w:t>
      </w:r>
    </w:p>
    <w:p w14:paraId="69B1A246" w14:textId="77777777" w:rsidR="00F401FA" w:rsidRPr="002C21B3" w:rsidRDefault="00F401FA">
      <w:pPr>
        <w:rPr>
          <w:rFonts w:cs="Tahoma"/>
        </w:rPr>
      </w:pPr>
      <w:r w:rsidRPr="002C21B3">
        <w:rPr>
          <w:rFonts w:cs="Tahoma"/>
        </w:rPr>
        <w:t xml:space="preserve">Setting conditions on a controlled action should reduce the impact the action is likely to have on the environment. The idea of an ‘acceptable impact’ is a </w:t>
      </w:r>
      <w:r w:rsidR="00E17EAB">
        <w:rPr>
          <w:rFonts w:cs="Tahoma"/>
        </w:rPr>
        <w:t>matter of judgement</w:t>
      </w:r>
      <w:r w:rsidRPr="002C21B3">
        <w:rPr>
          <w:rFonts w:cs="Tahoma"/>
        </w:rPr>
        <w:t xml:space="preserve"> that cannot be calculated with precision.</w:t>
      </w:r>
    </w:p>
    <w:p w14:paraId="5EAB4D24" w14:textId="77777777" w:rsidR="00F401FA" w:rsidRPr="002C21B3" w:rsidRDefault="00F401FA">
      <w:pPr>
        <w:rPr>
          <w:rFonts w:cs="Tahoma"/>
        </w:rPr>
      </w:pPr>
      <w:r w:rsidRPr="002C21B3">
        <w:rPr>
          <w:rFonts w:cs="Tahoma"/>
        </w:rPr>
        <w:t>The acceptability of the impact will depend on</w:t>
      </w:r>
      <w:r w:rsidR="00460E65" w:rsidRPr="002C21B3">
        <w:rPr>
          <w:rFonts w:cs="Tahoma"/>
        </w:rPr>
        <w:t xml:space="preserve"> issues including</w:t>
      </w:r>
      <w:r w:rsidRPr="002C21B3">
        <w:rPr>
          <w:rFonts w:cs="Tahoma"/>
        </w:rPr>
        <w:t>:</w:t>
      </w:r>
    </w:p>
    <w:p w14:paraId="6CBB45A0" w14:textId="77777777" w:rsidR="00F401FA" w:rsidRPr="002C21B3" w:rsidRDefault="005116DC" w:rsidP="009D238C">
      <w:pPr>
        <w:numPr>
          <w:ilvl w:val="0"/>
          <w:numId w:val="45"/>
        </w:numPr>
        <w:spacing w:after="120"/>
        <w:ind w:left="357" w:hanging="357"/>
        <w:rPr>
          <w:rFonts w:cs="Tahoma"/>
        </w:rPr>
      </w:pPr>
      <w:r w:rsidRPr="002C21B3">
        <w:rPr>
          <w:rFonts w:cs="Tahoma"/>
        </w:rPr>
        <w:t xml:space="preserve">the </w:t>
      </w:r>
      <w:r w:rsidR="00F401FA" w:rsidRPr="002C21B3">
        <w:rPr>
          <w:rFonts w:cs="Tahoma"/>
        </w:rPr>
        <w:t xml:space="preserve">nature and extent </w:t>
      </w:r>
      <w:r w:rsidRPr="002C21B3">
        <w:rPr>
          <w:rFonts w:cs="Tahoma"/>
        </w:rPr>
        <w:t>of impacts on MNES</w:t>
      </w:r>
    </w:p>
    <w:p w14:paraId="676B0C60" w14:textId="77777777" w:rsidR="00F401FA" w:rsidRPr="002C21B3" w:rsidRDefault="00F401FA" w:rsidP="009D238C">
      <w:pPr>
        <w:numPr>
          <w:ilvl w:val="0"/>
          <w:numId w:val="45"/>
        </w:numPr>
        <w:spacing w:after="120"/>
        <w:ind w:left="357" w:hanging="357"/>
        <w:rPr>
          <w:rFonts w:cs="Tahoma"/>
        </w:rPr>
      </w:pPr>
      <w:r w:rsidRPr="002C21B3">
        <w:rPr>
          <w:rFonts w:cs="Tahoma"/>
        </w:rPr>
        <w:t>the social or economic benefits to be delivered by the action</w:t>
      </w:r>
    </w:p>
    <w:p w14:paraId="10C6A574" w14:textId="77777777" w:rsidR="00F401FA" w:rsidRPr="002C21B3" w:rsidRDefault="00F401FA" w:rsidP="009D238C">
      <w:pPr>
        <w:numPr>
          <w:ilvl w:val="0"/>
          <w:numId w:val="45"/>
        </w:numPr>
        <w:spacing w:after="120"/>
        <w:ind w:left="357" w:hanging="357"/>
        <w:rPr>
          <w:rFonts w:cs="Tahoma"/>
        </w:rPr>
      </w:pPr>
      <w:r w:rsidRPr="002C21B3">
        <w:rPr>
          <w:rFonts w:cs="Tahoma"/>
        </w:rPr>
        <w:t xml:space="preserve">the </w:t>
      </w:r>
      <w:r w:rsidR="00460E65" w:rsidRPr="002C21B3">
        <w:rPr>
          <w:rFonts w:cs="Tahoma"/>
        </w:rPr>
        <w:t>capacity of the</w:t>
      </w:r>
      <w:r w:rsidRPr="002C21B3">
        <w:rPr>
          <w:rFonts w:cs="Tahoma"/>
        </w:rPr>
        <w:t xml:space="preserve"> proponent</w:t>
      </w:r>
      <w:r w:rsidR="00460E65" w:rsidRPr="002C21B3">
        <w:rPr>
          <w:rFonts w:cs="Tahoma"/>
        </w:rPr>
        <w:t xml:space="preserve"> to</w:t>
      </w:r>
      <w:r w:rsidRPr="002C21B3">
        <w:rPr>
          <w:rFonts w:cs="Tahoma"/>
        </w:rPr>
        <w:t xml:space="preserve"> comply with conditions</w:t>
      </w:r>
    </w:p>
    <w:p w14:paraId="2FC6202B" w14:textId="77777777" w:rsidR="00F401FA" w:rsidRPr="002C21B3" w:rsidRDefault="00F401FA" w:rsidP="009D238C">
      <w:pPr>
        <w:numPr>
          <w:ilvl w:val="0"/>
          <w:numId w:val="45"/>
        </w:numPr>
        <w:spacing w:after="120"/>
        <w:ind w:left="357" w:hanging="357"/>
        <w:rPr>
          <w:rFonts w:cs="Tahoma"/>
        </w:rPr>
      </w:pPr>
      <w:r w:rsidRPr="002C21B3">
        <w:rPr>
          <w:rFonts w:cs="Tahoma"/>
        </w:rPr>
        <w:t>the views of the community</w:t>
      </w:r>
    </w:p>
    <w:p w14:paraId="5ECCE0F8" w14:textId="77777777" w:rsidR="00F401FA" w:rsidRPr="002C21B3" w:rsidRDefault="00F401FA">
      <w:pPr>
        <w:rPr>
          <w:rFonts w:cs="Tahoma"/>
        </w:rPr>
      </w:pPr>
      <w:r w:rsidRPr="002C21B3">
        <w:rPr>
          <w:rFonts w:cs="Tahoma"/>
        </w:rPr>
        <w:t xml:space="preserve">You will need to form a judgement on the acceptability of impact associated with each project. </w:t>
      </w:r>
    </w:p>
    <w:p w14:paraId="74DF71A4" w14:textId="77777777" w:rsidR="00F401FA" w:rsidRPr="00490CAE" w:rsidRDefault="00F401FA" w:rsidP="00490CAE">
      <w:pPr>
        <w:spacing w:before="240" w:after="120"/>
        <w:rPr>
          <w:b/>
          <w:sz w:val="24"/>
        </w:rPr>
      </w:pPr>
      <w:r w:rsidRPr="00490CAE">
        <w:rPr>
          <w:b/>
          <w:sz w:val="24"/>
        </w:rPr>
        <w:t>Great Barrier Reef Marine Park considerations</w:t>
      </w:r>
    </w:p>
    <w:p w14:paraId="3B17A1D4" w14:textId="77777777" w:rsidR="00F401FA" w:rsidRPr="002C21B3" w:rsidRDefault="00F401FA" w:rsidP="00490CAE">
      <w:r w:rsidRPr="002C21B3">
        <w:t xml:space="preserve">Where EPBC Act assessment and approval is required in relation to an action in the Marine Park, the EPBC Act assessment will also support decision-making by GBRMPA (the Authority) on the granting of necessary permissions under the </w:t>
      </w:r>
      <w:hyperlink r:id="rId143" w:history="1">
        <w:r w:rsidRPr="002C21B3">
          <w:rPr>
            <w:rStyle w:val="Hyperlink"/>
            <w:szCs w:val="20"/>
          </w:rPr>
          <w:t>GBR</w:t>
        </w:r>
        <w:r w:rsidRPr="002C21B3">
          <w:rPr>
            <w:rStyle w:val="Hyperlink"/>
            <w:szCs w:val="20"/>
          </w:rPr>
          <w:t>M</w:t>
        </w:r>
        <w:r w:rsidRPr="002C21B3">
          <w:rPr>
            <w:rStyle w:val="Hyperlink"/>
            <w:szCs w:val="20"/>
          </w:rPr>
          <w:t>P Act</w:t>
        </w:r>
      </w:hyperlink>
      <w:r w:rsidRPr="002C21B3">
        <w:t xml:space="preserve"> – that is, a single integrated assessment will be employed.</w:t>
      </w:r>
      <w:r w:rsidR="00330C2D" w:rsidRPr="002C21B3">
        <w:t xml:space="preserve"> </w:t>
      </w:r>
      <w:r w:rsidRPr="002C21B3">
        <w:t>Under the integrated approach, the process established under the EPBC Act will provide the basis for public consultation / comment, and collecting information to inform decision making under both the EPBC Act and the GBRMP Act.</w:t>
      </w:r>
    </w:p>
    <w:p w14:paraId="14A82898" w14:textId="77777777" w:rsidR="00F401FA" w:rsidRPr="002C21B3" w:rsidRDefault="00F401FA" w:rsidP="00490CAE">
      <w:r w:rsidRPr="002C21B3">
        <w:t>The Authority may not issue a GBRMP Act permission in relation to an activity that is a controlled action under the EPBC Act unless it has been approved under the EPBC Act.</w:t>
      </w:r>
    </w:p>
    <w:p w14:paraId="122A1C40" w14:textId="77777777" w:rsidR="00F401FA" w:rsidRPr="002C21B3" w:rsidRDefault="00F401FA" w:rsidP="00490CAE">
      <w:r w:rsidRPr="002C21B3">
        <w:t xml:space="preserve">Where the Marine Park matter of NES is the only controlling provision for a controlled action, the </w:t>
      </w:r>
      <w:r w:rsidR="004C5B32" w:rsidRPr="002C21B3">
        <w:t xml:space="preserve">department </w:t>
      </w:r>
      <w:r w:rsidRPr="002C21B3">
        <w:t>and the Authority may agree that the Authority will lead administration of EPBC Act assessment and approval requirements.</w:t>
      </w:r>
      <w:r w:rsidR="00330C2D" w:rsidRPr="002C21B3">
        <w:t xml:space="preserve"> </w:t>
      </w:r>
      <w:r w:rsidRPr="002C21B3">
        <w:t>Any such agreement should be made at the time the action is determined to be a controlled action and an assessment approach determined.</w:t>
      </w:r>
      <w:r w:rsidR="00330C2D" w:rsidRPr="002C21B3">
        <w:t xml:space="preserve"> </w:t>
      </w:r>
      <w:r w:rsidRPr="002C21B3">
        <w:t xml:space="preserve">As part of the agreement, the </w:t>
      </w:r>
      <w:r w:rsidR="004C5B32" w:rsidRPr="002C21B3">
        <w:t xml:space="preserve">department </w:t>
      </w:r>
      <w:r w:rsidRPr="002C21B3">
        <w:t>and Authority will identify the arrangements for consultation, record keeping and other administrative matters that will apply to the assessment and approval.</w:t>
      </w:r>
      <w:r w:rsidR="00940EA9">
        <w:t xml:space="preserve"> </w:t>
      </w:r>
      <w:bookmarkStart w:id="215" w:name="_Toc185912687"/>
      <w:bookmarkStart w:id="216" w:name="_Toc191703709"/>
      <w:bookmarkStart w:id="217" w:name="_Toc208990708"/>
      <w:bookmarkStart w:id="218" w:name="_Toc209585494"/>
      <w:bookmarkStart w:id="219" w:name="_Toc210811492"/>
      <w:bookmarkStart w:id="220" w:name="_Toc211152965"/>
      <w:bookmarkStart w:id="221" w:name="_Toc211156905"/>
      <w:bookmarkStart w:id="222" w:name="_Toc213830778"/>
      <w:bookmarkStart w:id="223" w:name="_Toc216145303"/>
      <w:bookmarkStart w:id="224" w:name="_Toc217362658"/>
      <w:bookmarkStart w:id="225" w:name="_Toc217362659"/>
      <w:r w:rsidR="00940EA9">
        <w:br w:type="column"/>
      </w:r>
      <w:r w:rsidRPr="00420EA5">
        <w:rPr>
          <w:rFonts w:cs="Tahoma"/>
          <w:b/>
          <w:bCs/>
          <w:kern w:val="32"/>
          <w:sz w:val="32"/>
          <w:szCs w:val="32"/>
        </w:rPr>
        <w:lastRenderedPageBreak/>
        <w:t>An overview of the assessment process</w:t>
      </w:r>
      <w:bookmarkEnd w:id="215"/>
      <w:bookmarkEnd w:id="216"/>
      <w:bookmarkEnd w:id="217"/>
      <w:bookmarkEnd w:id="218"/>
      <w:bookmarkEnd w:id="219"/>
      <w:bookmarkEnd w:id="220"/>
      <w:bookmarkEnd w:id="221"/>
      <w:bookmarkEnd w:id="222"/>
      <w:bookmarkEnd w:id="223"/>
      <w:bookmarkEnd w:id="224"/>
      <w:bookmarkEnd w:id="225"/>
    </w:p>
    <w:p w14:paraId="748A6C3C" w14:textId="77777777" w:rsidR="00F401FA" w:rsidRPr="002C21B3" w:rsidRDefault="00F401FA">
      <w:pPr>
        <w:pBdr>
          <w:top w:val="single" w:sz="4" w:space="2" w:color="auto"/>
          <w:left w:val="single" w:sz="4" w:space="4" w:color="auto"/>
          <w:bottom w:val="single" w:sz="4" w:space="2" w:color="auto"/>
          <w:right w:val="single" w:sz="4" w:space="4" w:color="auto"/>
        </w:pBdr>
        <w:rPr>
          <w:rFonts w:cs="Tahoma"/>
        </w:rPr>
      </w:pPr>
      <w:r w:rsidRPr="002C21B3">
        <w:rPr>
          <w:rFonts w:cs="Tahoma"/>
        </w:rPr>
        <w:t xml:space="preserve">There are 6 basic steps in the assessment process, </w:t>
      </w:r>
      <w:r w:rsidR="009A2AD1">
        <w:rPr>
          <w:rFonts w:cs="Tahoma"/>
        </w:rPr>
        <w:t>regardless of the</w:t>
      </w:r>
      <w:r w:rsidRPr="002C21B3">
        <w:rPr>
          <w:rFonts w:cs="Tahoma"/>
        </w:rPr>
        <w:t xml:space="preserve"> assessment method. </w:t>
      </w:r>
      <w:r w:rsidR="009A2AD1">
        <w:rPr>
          <w:rFonts w:cs="Tahoma"/>
        </w:rPr>
        <w:t>These steps are:</w:t>
      </w:r>
    </w:p>
    <w:p w14:paraId="7D672158" w14:textId="77777777" w:rsidR="00F401FA" w:rsidRPr="002C21B3" w:rsidRDefault="00F401FA" w:rsidP="009D238C">
      <w:pPr>
        <w:pBdr>
          <w:top w:val="single" w:sz="4" w:space="2" w:color="auto"/>
          <w:left w:val="single" w:sz="4" w:space="4" w:color="auto"/>
          <w:bottom w:val="single" w:sz="4" w:space="2" w:color="auto"/>
          <w:right w:val="single" w:sz="4" w:space="4" w:color="auto"/>
        </w:pBdr>
        <w:spacing w:after="120"/>
        <w:rPr>
          <w:rFonts w:cs="Tahoma"/>
        </w:rPr>
      </w:pPr>
      <w:r w:rsidRPr="002C21B3">
        <w:rPr>
          <w:rFonts w:cs="Tahoma"/>
        </w:rPr>
        <w:t>(</w:t>
      </w:r>
      <w:proofErr w:type="spellStart"/>
      <w:r w:rsidRPr="002C21B3">
        <w:rPr>
          <w:rFonts w:cs="Tahoma"/>
        </w:rPr>
        <w:t>i</w:t>
      </w:r>
      <w:proofErr w:type="spellEnd"/>
      <w:r w:rsidRPr="002C21B3">
        <w:rPr>
          <w:rFonts w:cs="Tahoma"/>
        </w:rPr>
        <w:t>)</w:t>
      </w:r>
      <w:r w:rsidRPr="002C21B3">
        <w:rPr>
          <w:rFonts w:cs="Tahoma"/>
        </w:rPr>
        <w:tab/>
        <w:t>Understand the proposed action</w:t>
      </w:r>
    </w:p>
    <w:p w14:paraId="78772E5E" w14:textId="77777777" w:rsidR="00F401FA" w:rsidRPr="002C21B3" w:rsidRDefault="00F401FA" w:rsidP="009D238C">
      <w:pPr>
        <w:pBdr>
          <w:top w:val="single" w:sz="4" w:space="2" w:color="auto"/>
          <w:left w:val="single" w:sz="4" w:space="4" w:color="auto"/>
          <w:bottom w:val="single" w:sz="4" w:space="2" w:color="auto"/>
          <w:right w:val="single" w:sz="4" w:space="4" w:color="auto"/>
        </w:pBdr>
        <w:spacing w:after="120"/>
        <w:rPr>
          <w:rFonts w:cs="Tahoma"/>
        </w:rPr>
      </w:pPr>
      <w:r w:rsidRPr="002C21B3">
        <w:rPr>
          <w:rFonts w:cs="Tahoma"/>
        </w:rPr>
        <w:t>(ii)</w:t>
      </w:r>
      <w:r w:rsidRPr="002C21B3">
        <w:rPr>
          <w:rFonts w:cs="Tahoma"/>
        </w:rPr>
        <w:tab/>
        <w:t xml:space="preserve">Investigate possible impacts to the </w:t>
      </w:r>
      <w:r w:rsidRPr="002C21B3">
        <w:rPr>
          <w:rFonts w:cs="Tahoma"/>
        </w:rPr>
        <w:tab/>
        <w:t>environment</w:t>
      </w:r>
    </w:p>
    <w:p w14:paraId="0F3AC0AA" w14:textId="77777777" w:rsidR="00F401FA" w:rsidRPr="002C21B3" w:rsidRDefault="00F401FA" w:rsidP="009D238C">
      <w:pPr>
        <w:pBdr>
          <w:top w:val="single" w:sz="4" w:space="2" w:color="auto"/>
          <w:left w:val="single" w:sz="4" w:space="4" w:color="auto"/>
          <w:bottom w:val="single" w:sz="4" w:space="2" w:color="auto"/>
          <w:right w:val="single" w:sz="4" w:space="4" w:color="auto"/>
        </w:pBdr>
        <w:spacing w:after="120"/>
        <w:ind w:left="567" w:hanging="567"/>
        <w:rPr>
          <w:rFonts w:cs="Tahoma"/>
        </w:rPr>
      </w:pPr>
      <w:r w:rsidRPr="002C21B3">
        <w:rPr>
          <w:rFonts w:cs="Tahoma"/>
        </w:rPr>
        <w:t>(iii)</w:t>
      </w:r>
      <w:r w:rsidRPr="002C21B3">
        <w:rPr>
          <w:rFonts w:cs="Tahoma"/>
        </w:rPr>
        <w:tab/>
      </w:r>
      <w:r w:rsidR="00C217B3" w:rsidRPr="002C21B3">
        <w:rPr>
          <w:rFonts w:cs="Tahoma"/>
        </w:rPr>
        <w:t>Consider</w:t>
      </w:r>
      <w:r w:rsidR="00330C2D" w:rsidRPr="002C21B3">
        <w:rPr>
          <w:rFonts w:cs="Tahoma"/>
        </w:rPr>
        <w:t xml:space="preserve"> </w:t>
      </w:r>
      <w:r w:rsidRPr="002C21B3">
        <w:rPr>
          <w:rFonts w:cs="Tahoma"/>
        </w:rPr>
        <w:t xml:space="preserve">what impact might be </w:t>
      </w:r>
      <w:r w:rsidR="00C217B3" w:rsidRPr="002C21B3">
        <w:rPr>
          <w:rFonts w:cs="Tahoma"/>
        </w:rPr>
        <w:t xml:space="preserve">deemed </w:t>
      </w:r>
      <w:r w:rsidRPr="002C21B3">
        <w:rPr>
          <w:rFonts w:cs="Tahoma"/>
        </w:rPr>
        <w:t>acceptable</w:t>
      </w:r>
      <w:r w:rsidR="00C217B3" w:rsidRPr="002C21B3">
        <w:rPr>
          <w:rFonts w:cs="Tahoma"/>
        </w:rPr>
        <w:t xml:space="preserve"> by the decision maker</w:t>
      </w:r>
    </w:p>
    <w:p w14:paraId="5BFDFE9E" w14:textId="77777777" w:rsidR="00F401FA" w:rsidRPr="002C21B3" w:rsidRDefault="00F401FA" w:rsidP="009D238C">
      <w:pPr>
        <w:pBdr>
          <w:top w:val="single" w:sz="4" w:space="2" w:color="auto"/>
          <w:left w:val="single" w:sz="4" w:space="4" w:color="auto"/>
          <w:bottom w:val="single" w:sz="4" w:space="2" w:color="auto"/>
          <w:right w:val="single" w:sz="4" w:space="4" w:color="auto"/>
        </w:pBdr>
        <w:spacing w:after="120"/>
        <w:rPr>
          <w:rFonts w:cs="Tahoma"/>
        </w:rPr>
      </w:pPr>
      <w:r w:rsidRPr="002C21B3">
        <w:rPr>
          <w:rFonts w:cs="Tahoma"/>
        </w:rPr>
        <w:t>(iv)</w:t>
      </w:r>
      <w:r w:rsidRPr="002C21B3">
        <w:rPr>
          <w:rFonts w:cs="Tahoma"/>
        </w:rPr>
        <w:tab/>
        <w:t>Consider options</w:t>
      </w:r>
    </w:p>
    <w:p w14:paraId="3A1DCA77" w14:textId="77777777" w:rsidR="00F401FA" w:rsidRPr="002C21B3" w:rsidRDefault="00F401FA" w:rsidP="009D238C">
      <w:pPr>
        <w:pBdr>
          <w:top w:val="single" w:sz="4" w:space="2" w:color="auto"/>
          <w:left w:val="single" w:sz="4" w:space="4" w:color="auto"/>
          <w:bottom w:val="single" w:sz="4" w:space="2" w:color="auto"/>
          <w:right w:val="single" w:sz="4" w:space="4" w:color="auto"/>
        </w:pBdr>
        <w:spacing w:after="120"/>
        <w:rPr>
          <w:rFonts w:cs="Tahoma"/>
        </w:rPr>
      </w:pPr>
      <w:r w:rsidRPr="002C21B3">
        <w:rPr>
          <w:rFonts w:cs="Tahoma"/>
        </w:rPr>
        <w:t>(v)</w:t>
      </w:r>
      <w:r w:rsidRPr="002C21B3">
        <w:rPr>
          <w:rFonts w:cs="Tahoma"/>
        </w:rPr>
        <w:tab/>
        <w:t>Recommend conditions</w:t>
      </w:r>
    </w:p>
    <w:p w14:paraId="23ED139E" w14:textId="77777777" w:rsidR="00F401FA" w:rsidRPr="002C21B3" w:rsidRDefault="00F401FA" w:rsidP="009D238C">
      <w:pPr>
        <w:pBdr>
          <w:top w:val="single" w:sz="4" w:space="2" w:color="auto"/>
          <w:left w:val="single" w:sz="4" w:space="4" w:color="auto"/>
          <w:bottom w:val="single" w:sz="4" w:space="2" w:color="auto"/>
          <w:right w:val="single" w:sz="4" w:space="4" w:color="auto"/>
        </w:pBdr>
        <w:spacing w:after="120"/>
        <w:rPr>
          <w:rFonts w:cs="Tahoma"/>
        </w:rPr>
      </w:pPr>
      <w:r w:rsidRPr="002C21B3">
        <w:rPr>
          <w:rFonts w:cs="Tahoma"/>
        </w:rPr>
        <w:t>(vi)</w:t>
      </w:r>
      <w:r w:rsidRPr="002C21B3">
        <w:rPr>
          <w:rFonts w:cs="Tahoma"/>
        </w:rPr>
        <w:tab/>
        <w:t>Finalise the recommendation</w:t>
      </w:r>
    </w:p>
    <w:p w14:paraId="59166CD0" w14:textId="77777777" w:rsidR="00F401FA" w:rsidRPr="002C21B3" w:rsidRDefault="00F401FA">
      <w:pPr>
        <w:pBdr>
          <w:top w:val="single" w:sz="4" w:space="2" w:color="auto"/>
          <w:left w:val="single" w:sz="4" w:space="4" w:color="auto"/>
          <w:bottom w:val="single" w:sz="4" w:space="2" w:color="auto"/>
          <w:right w:val="single" w:sz="4" w:space="4" w:color="auto"/>
        </w:pBdr>
        <w:rPr>
          <w:rFonts w:cs="Tahoma"/>
        </w:rPr>
      </w:pPr>
      <w:r w:rsidRPr="002C21B3">
        <w:rPr>
          <w:rFonts w:cs="Tahoma"/>
        </w:rPr>
        <w:t>The various assessment methods work through these steps in different way</w:t>
      </w:r>
      <w:r w:rsidR="009A2AD1">
        <w:rPr>
          <w:rFonts w:cs="Tahoma"/>
        </w:rPr>
        <w:t>s</w:t>
      </w:r>
      <w:r w:rsidRPr="002C21B3">
        <w:rPr>
          <w:rFonts w:cs="Tahoma"/>
        </w:rPr>
        <w:t xml:space="preserve">. </w:t>
      </w:r>
    </w:p>
    <w:p w14:paraId="4C594E4A" w14:textId="77777777" w:rsidR="00F401FA" w:rsidRPr="00490CAE" w:rsidRDefault="008F022D" w:rsidP="00490CAE">
      <w:pPr>
        <w:spacing w:before="240" w:after="240"/>
        <w:rPr>
          <w:b/>
          <w:sz w:val="28"/>
          <w:szCs w:val="28"/>
        </w:rPr>
      </w:pPr>
      <w:bookmarkStart w:id="226" w:name="_Toc217362660"/>
      <w:r w:rsidRPr="00490CAE">
        <w:rPr>
          <w:b/>
          <w:sz w:val="28"/>
          <w:szCs w:val="28"/>
        </w:rPr>
        <w:t>3</w:t>
      </w:r>
      <w:r w:rsidR="00F401FA" w:rsidRPr="00490CAE">
        <w:rPr>
          <w:b/>
          <w:sz w:val="28"/>
          <w:szCs w:val="28"/>
        </w:rPr>
        <w:t>(i) Understand the proposed action</w:t>
      </w:r>
      <w:bookmarkEnd w:id="226"/>
    </w:p>
    <w:p w14:paraId="191D47D9" w14:textId="77777777" w:rsidR="00F401FA" w:rsidRPr="002C21B3" w:rsidRDefault="00F401FA">
      <w:pPr>
        <w:rPr>
          <w:rFonts w:cs="Tahoma"/>
          <w:b/>
          <w:i/>
        </w:rPr>
      </w:pPr>
      <w:r w:rsidRPr="002C21B3">
        <w:rPr>
          <w:rFonts w:cs="Tahoma"/>
          <w:b/>
          <w:i/>
        </w:rPr>
        <w:t>What is the current situation at the controlled action location?</w:t>
      </w:r>
    </w:p>
    <w:p w14:paraId="135A16F1" w14:textId="77777777" w:rsidR="00F401FA" w:rsidRPr="002C21B3" w:rsidRDefault="00F401FA">
      <w:pPr>
        <w:rPr>
          <w:rFonts w:cs="Tahoma"/>
        </w:rPr>
      </w:pPr>
      <w:r w:rsidRPr="002C21B3">
        <w:rPr>
          <w:rFonts w:cs="Tahoma"/>
        </w:rPr>
        <w:t>Developing a thorough understanding of the proposed project is key to the assessment process. This understanding will deepen as the process continues, but you should find out as much as you can at the beginning.</w:t>
      </w:r>
    </w:p>
    <w:p w14:paraId="022EDD7E" w14:textId="77777777" w:rsidR="00F401FA" w:rsidRPr="002C21B3" w:rsidRDefault="00F401FA">
      <w:pPr>
        <w:rPr>
          <w:rFonts w:cs="Tahoma"/>
        </w:rPr>
      </w:pPr>
      <w:r w:rsidRPr="002C21B3">
        <w:rPr>
          <w:rFonts w:cs="Tahoma"/>
        </w:rPr>
        <w:t>Depending on the assessment method that has been decided, developing an understanding of the project could include</w:t>
      </w:r>
      <w:r w:rsidR="009A2AD1">
        <w:rPr>
          <w:rFonts w:cs="Tahoma"/>
        </w:rPr>
        <w:t xml:space="preserve"> all or some of the following</w:t>
      </w:r>
      <w:r w:rsidRPr="002C21B3">
        <w:rPr>
          <w:rFonts w:cs="Tahoma"/>
        </w:rPr>
        <w:t>:</w:t>
      </w:r>
    </w:p>
    <w:p w14:paraId="5AF3D841" w14:textId="77777777" w:rsidR="00F401FA" w:rsidRPr="002C21B3" w:rsidRDefault="00F401FA" w:rsidP="009D238C">
      <w:pPr>
        <w:numPr>
          <w:ilvl w:val="0"/>
          <w:numId w:val="53"/>
        </w:numPr>
        <w:spacing w:after="120"/>
        <w:ind w:left="357" w:hanging="357"/>
        <w:rPr>
          <w:rFonts w:cs="Tahoma"/>
        </w:rPr>
      </w:pPr>
      <w:r w:rsidRPr="002C21B3">
        <w:rPr>
          <w:rFonts w:cs="Tahoma"/>
        </w:rPr>
        <w:t>reading the Referral Decision Brief</w:t>
      </w:r>
    </w:p>
    <w:p w14:paraId="57BC1945" w14:textId="77777777" w:rsidR="00F401FA" w:rsidRPr="002C21B3" w:rsidRDefault="00F401FA" w:rsidP="009D238C">
      <w:pPr>
        <w:numPr>
          <w:ilvl w:val="0"/>
          <w:numId w:val="53"/>
        </w:numPr>
        <w:spacing w:after="120"/>
        <w:ind w:left="357" w:hanging="357"/>
        <w:rPr>
          <w:rFonts w:cs="Tahoma"/>
        </w:rPr>
      </w:pPr>
      <w:r w:rsidRPr="002C21B3">
        <w:rPr>
          <w:rFonts w:cs="Tahoma"/>
        </w:rPr>
        <w:t>reading all the material provided to date – by the proponent, by internal advice areas and comments made by the public and government agencies</w:t>
      </w:r>
    </w:p>
    <w:p w14:paraId="66224CDF" w14:textId="77777777" w:rsidR="00F401FA" w:rsidRPr="002C21B3" w:rsidRDefault="00F401FA" w:rsidP="009D238C">
      <w:pPr>
        <w:numPr>
          <w:ilvl w:val="0"/>
          <w:numId w:val="53"/>
        </w:numPr>
        <w:spacing w:after="120"/>
        <w:ind w:left="357" w:hanging="357"/>
        <w:rPr>
          <w:rFonts w:cs="Tahoma"/>
        </w:rPr>
      </w:pPr>
      <w:r w:rsidRPr="002C21B3">
        <w:rPr>
          <w:rFonts w:cs="Tahoma"/>
        </w:rPr>
        <w:t>communicating with the proponent</w:t>
      </w:r>
    </w:p>
    <w:p w14:paraId="4CEBFAED" w14:textId="77777777" w:rsidR="00F401FA" w:rsidRPr="002C21B3" w:rsidRDefault="00F401FA" w:rsidP="009D238C">
      <w:pPr>
        <w:numPr>
          <w:ilvl w:val="0"/>
          <w:numId w:val="53"/>
        </w:numPr>
        <w:spacing w:after="120"/>
        <w:ind w:left="357" w:hanging="357"/>
        <w:rPr>
          <w:rFonts w:cs="Tahoma"/>
        </w:rPr>
      </w:pPr>
      <w:r w:rsidRPr="002C21B3">
        <w:rPr>
          <w:rFonts w:cs="Tahoma"/>
        </w:rPr>
        <w:t>communicating with the state or local council officers</w:t>
      </w:r>
    </w:p>
    <w:p w14:paraId="14062FDD" w14:textId="77777777" w:rsidR="00F401FA" w:rsidRPr="002C21B3" w:rsidRDefault="00F401FA" w:rsidP="009D238C">
      <w:pPr>
        <w:numPr>
          <w:ilvl w:val="0"/>
          <w:numId w:val="53"/>
        </w:numPr>
        <w:spacing w:after="120"/>
        <w:ind w:left="357" w:hanging="357"/>
        <w:rPr>
          <w:rFonts w:cs="Tahoma"/>
        </w:rPr>
      </w:pPr>
      <w:r w:rsidRPr="002C21B3">
        <w:rPr>
          <w:rFonts w:cs="Tahoma"/>
        </w:rPr>
        <w:t>developing some questions or matters for further investigation (these may be translated into formal guidelines)</w:t>
      </w:r>
    </w:p>
    <w:p w14:paraId="4C66FBFD" w14:textId="77777777" w:rsidR="00F401FA" w:rsidRPr="002C21B3" w:rsidRDefault="00F401FA" w:rsidP="009D238C">
      <w:pPr>
        <w:numPr>
          <w:ilvl w:val="0"/>
          <w:numId w:val="53"/>
        </w:numPr>
        <w:spacing w:after="120"/>
        <w:ind w:left="357" w:hanging="357"/>
        <w:rPr>
          <w:rFonts w:cs="Tahoma"/>
        </w:rPr>
      </w:pPr>
      <w:r w:rsidRPr="002C21B3">
        <w:rPr>
          <w:rFonts w:cs="Tahoma"/>
        </w:rPr>
        <w:t>a possible site visit or meeting with proponent, state agency and other stakeholders</w:t>
      </w:r>
    </w:p>
    <w:p w14:paraId="25DDF66C" w14:textId="77777777" w:rsidR="00F401FA" w:rsidRPr="002C21B3" w:rsidRDefault="00F401FA">
      <w:pPr>
        <w:spacing w:before="240"/>
        <w:rPr>
          <w:rFonts w:cs="Tahoma"/>
        </w:rPr>
      </w:pPr>
      <w:r w:rsidRPr="002C21B3">
        <w:rPr>
          <w:rFonts w:cs="Tahoma"/>
        </w:rPr>
        <w:t>Seek to understand:</w:t>
      </w:r>
    </w:p>
    <w:p w14:paraId="4F435B16" w14:textId="77777777" w:rsidR="00F401FA" w:rsidRPr="002C21B3" w:rsidRDefault="00F401FA" w:rsidP="009D238C">
      <w:pPr>
        <w:numPr>
          <w:ilvl w:val="0"/>
          <w:numId w:val="54"/>
        </w:numPr>
        <w:spacing w:after="120"/>
        <w:ind w:left="357" w:hanging="357"/>
        <w:rPr>
          <w:rFonts w:cs="Tahoma"/>
        </w:rPr>
      </w:pPr>
      <w:r w:rsidRPr="002C21B3">
        <w:rPr>
          <w:rFonts w:cs="Tahoma"/>
        </w:rPr>
        <w:t>the</w:t>
      </w:r>
      <w:r w:rsidR="00AC619D" w:rsidRPr="002C21B3">
        <w:rPr>
          <w:rFonts w:cs="Tahoma"/>
        </w:rPr>
        <w:t xml:space="preserve"> purpose of the action (and if relevant,</w:t>
      </w:r>
      <w:r w:rsidRPr="002C21B3">
        <w:rPr>
          <w:rFonts w:cs="Tahoma"/>
        </w:rPr>
        <w:t xml:space="preserve"> motivation of the proponent – what do they want to achieve</w:t>
      </w:r>
      <w:r w:rsidR="00AC619D" w:rsidRPr="002C21B3">
        <w:rPr>
          <w:rFonts w:cs="Tahoma"/>
        </w:rPr>
        <w:t>)</w:t>
      </w:r>
    </w:p>
    <w:p w14:paraId="660A2A44" w14:textId="77777777" w:rsidR="00F401FA" w:rsidRPr="002C21B3" w:rsidRDefault="00F401FA" w:rsidP="009D238C">
      <w:pPr>
        <w:numPr>
          <w:ilvl w:val="0"/>
          <w:numId w:val="54"/>
        </w:numPr>
        <w:spacing w:after="120"/>
        <w:ind w:left="357" w:hanging="357"/>
        <w:rPr>
          <w:rFonts w:cs="Tahoma"/>
        </w:rPr>
      </w:pPr>
      <w:r w:rsidRPr="002C21B3">
        <w:rPr>
          <w:rFonts w:cs="Tahoma"/>
        </w:rPr>
        <w:t xml:space="preserve">where the project is up to, including the content and nature of any previous conversations with any part of the </w:t>
      </w:r>
      <w:r w:rsidR="004C5B32" w:rsidRPr="002C21B3">
        <w:rPr>
          <w:rFonts w:cs="Tahoma"/>
        </w:rPr>
        <w:t>department</w:t>
      </w:r>
      <w:r w:rsidR="009A2AD1">
        <w:rPr>
          <w:rFonts w:cs="Tahoma"/>
        </w:rPr>
        <w:t xml:space="preserve"> and the status of state/territory approval processes (if any)</w:t>
      </w:r>
    </w:p>
    <w:p w14:paraId="2F045349" w14:textId="77777777" w:rsidR="00F401FA" w:rsidRPr="002C21B3" w:rsidRDefault="00F401FA" w:rsidP="009D238C">
      <w:pPr>
        <w:numPr>
          <w:ilvl w:val="0"/>
          <w:numId w:val="54"/>
        </w:numPr>
        <w:spacing w:after="120"/>
        <w:ind w:left="357" w:hanging="357"/>
        <w:rPr>
          <w:rFonts w:cs="Tahoma"/>
        </w:rPr>
      </w:pPr>
      <w:r w:rsidRPr="002C21B3">
        <w:rPr>
          <w:rFonts w:cs="Tahoma"/>
        </w:rPr>
        <w:t>the nature of the likely impact on the protected matters - conservation status, significance impact, assessment objective, key habitat requirements</w:t>
      </w:r>
    </w:p>
    <w:p w14:paraId="53FBF687" w14:textId="77777777" w:rsidR="00F401FA" w:rsidRPr="00A956E3" w:rsidRDefault="00F401FA" w:rsidP="009D238C">
      <w:pPr>
        <w:numPr>
          <w:ilvl w:val="0"/>
          <w:numId w:val="54"/>
        </w:numPr>
        <w:spacing w:after="120"/>
        <w:ind w:left="357" w:hanging="357"/>
        <w:rPr>
          <w:rFonts w:cs="Tahoma"/>
        </w:rPr>
      </w:pPr>
      <w:r w:rsidRPr="002C21B3">
        <w:rPr>
          <w:rFonts w:cs="Tahoma"/>
        </w:rPr>
        <w:t xml:space="preserve">the </w:t>
      </w:r>
      <w:r w:rsidR="00A956E3">
        <w:rPr>
          <w:rFonts w:cs="Tahoma"/>
        </w:rPr>
        <w:t>current state of the environment</w:t>
      </w:r>
    </w:p>
    <w:p w14:paraId="042D7F2D" w14:textId="77777777" w:rsidR="00F401FA" w:rsidRPr="002C21B3" w:rsidRDefault="00F401FA" w:rsidP="009D238C">
      <w:pPr>
        <w:numPr>
          <w:ilvl w:val="0"/>
          <w:numId w:val="54"/>
        </w:numPr>
        <w:spacing w:after="120"/>
        <w:ind w:left="357" w:hanging="357"/>
        <w:rPr>
          <w:rFonts w:cs="Tahoma"/>
        </w:rPr>
      </w:pPr>
      <w:r w:rsidRPr="002C21B3">
        <w:rPr>
          <w:rFonts w:cs="Tahoma"/>
        </w:rPr>
        <w:t>the community’s view and how controversial the proposal is</w:t>
      </w:r>
    </w:p>
    <w:p w14:paraId="60748490" w14:textId="77777777" w:rsidR="00F401FA" w:rsidRPr="002C21B3" w:rsidRDefault="00F401FA" w:rsidP="009A6EA9">
      <w:pPr>
        <w:spacing w:after="120"/>
        <w:rPr>
          <w:rFonts w:cs="Tahoma"/>
          <w:b/>
          <w:bCs/>
          <w:iCs/>
          <w:sz w:val="28"/>
          <w:szCs w:val="28"/>
        </w:rPr>
      </w:pPr>
      <w:r w:rsidRPr="002C21B3">
        <w:rPr>
          <w:rFonts w:cs="Tahoma"/>
        </w:rPr>
        <w:t>Evaluate the information you have about the project.</w:t>
      </w:r>
      <w:r w:rsidR="00330C2D" w:rsidRPr="002C21B3">
        <w:rPr>
          <w:rFonts w:cs="Tahoma"/>
        </w:rPr>
        <w:t xml:space="preserve"> </w:t>
      </w:r>
      <w:r w:rsidRPr="002C21B3">
        <w:rPr>
          <w:rFonts w:cs="Tahoma"/>
        </w:rPr>
        <w:t>Who has provided it? Is it reliable? What is missing?</w:t>
      </w:r>
      <w:r w:rsidR="009A6EA9" w:rsidRPr="002C21B3">
        <w:rPr>
          <w:rFonts w:cs="Tahoma"/>
        </w:rPr>
        <w:br w:type="column"/>
      </w:r>
      <w:bookmarkStart w:id="227" w:name="_Toc217362661"/>
      <w:r w:rsidR="008F022D" w:rsidRPr="002C21B3">
        <w:rPr>
          <w:rFonts w:cs="Tahoma"/>
          <w:b/>
          <w:bCs/>
          <w:iCs/>
          <w:sz w:val="28"/>
          <w:szCs w:val="28"/>
        </w:rPr>
        <w:t>3</w:t>
      </w:r>
      <w:r w:rsidRPr="002C21B3">
        <w:rPr>
          <w:rFonts w:cs="Tahoma"/>
          <w:b/>
          <w:bCs/>
          <w:iCs/>
          <w:sz w:val="28"/>
          <w:szCs w:val="28"/>
        </w:rPr>
        <w:t>(ii) Investigate the likely impact to the environment</w:t>
      </w:r>
      <w:bookmarkEnd w:id="227"/>
    </w:p>
    <w:p w14:paraId="710E7063" w14:textId="77777777" w:rsidR="00F401FA" w:rsidRPr="002C21B3" w:rsidRDefault="00F401FA">
      <w:pPr>
        <w:rPr>
          <w:rFonts w:cs="Tahoma"/>
          <w:b/>
          <w:i/>
        </w:rPr>
      </w:pPr>
      <w:r w:rsidRPr="002C21B3">
        <w:rPr>
          <w:rFonts w:cs="Tahoma"/>
          <w:b/>
          <w:i/>
        </w:rPr>
        <w:t>What would be the situation if the controlled action went ahead in its current form?</w:t>
      </w:r>
    </w:p>
    <w:p w14:paraId="51FA6B44" w14:textId="77777777" w:rsidR="00F401FA" w:rsidRPr="002C21B3" w:rsidRDefault="00F401FA">
      <w:pPr>
        <w:pStyle w:val="BodyText"/>
        <w:rPr>
          <w:rFonts w:ascii="Tahoma" w:hAnsi="Tahoma" w:cs="Tahoma"/>
          <w:lang w:eastAsia="ja-JP"/>
        </w:rPr>
      </w:pPr>
      <w:r w:rsidRPr="002C21B3">
        <w:rPr>
          <w:rFonts w:ascii="Tahoma" w:hAnsi="Tahoma" w:cs="Tahoma"/>
          <w:lang w:eastAsia="ja-JP"/>
        </w:rPr>
        <w:t xml:space="preserve">For each matter and species potentially impacted, </w:t>
      </w:r>
      <w:r w:rsidR="00AC619D" w:rsidRPr="002C21B3">
        <w:rPr>
          <w:rFonts w:ascii="Tahoma" w:hAnsi="Tahoma" w:cs="Tahoma"/>
          <w:lang w:eastAsia="ja-JP"/>
        </w:rPr>
        <w:t>understand</w:t>
      </w:r>
      <w:r w:rsidR="00330C2D" w:rsidRPr="002C21B3">
        <w:rPr>
          <w:rFonts w:ascii="Tahoma" w:hAnsi="Tahoma" w:cs="Tahoma"/>
          <w:lang w:eastAsia="ja-JP"/>
        </w:rPr>
        <w:t xml:space="preserve"> </w:t>
      </w:r>
      <w:r w:rsidRPr="002C21B3">
        <w:rPr>
          <w:rFonts w:ascii="Tahoma" w:hAnsi="Tahoma" w:cs="Tahoma"/>
          <w:lang w:eastAsia="ja-JP"/>
        </w:rPr>
        <w:t xml:space="preserve">the nature of the impact. </w:t>
      </w:r>
    </w:p>
    <w:p w14:paraId="0EF1FFB9" w14:textId="77777777" w:rsidR="00F401FA" w:rsidRPr="002C21B3" w:rsidRDefault="00F401FA">
      <w:pPr>
        <w:pStyle w:val="BodyText"/>
        <w:rPr>
          <w:rFonts w:ascii="Tahoma" w:hAnsi="Tahoma" w:cs="Tahoma"/>
          <w:lang w:eastAsia="ja-JP"/>
        </w:rPr>
      </w:pPr>
      <w:r w:rsidRPr="002C21B3">
        <w:rPr>
          <w:rFonts w:ascii="Tahoma" w:hAnsi="Tahoma" w:cs="Tahoma"/>
          <w:lang w:eastAsia="ja-JP"/>
        </w:rPr>
        <w:t>Consider</w:t>
      </w:r>
      <w:r w:rsidR="00AC619D" w:rsidRPr="002C21B3">
        <w:rPr>
          <w:rFonts w:ascii="Tahoma" w:hAnsi="Tahoma" w:cs="Tahoma"/>
          <w:lang w:eastAsia="ja-JP"/>
        </w:rPr>
        <w:t xml:space="preserve"> issues including</w:t>
      </w:r>
      <w:r w:rsidRPr="002C21B3">
        <w:rPr>
          <w:rFonts w:ascii="Tahoma" w:hAnsi="Tahoma" w:cs="Tahoma"/>
          <w:lang w:eastAsia="ja-JP"/>
        </w:rPr>
        <w:t>:</w:t>
      </w:r>
    </w:p>
    <w:p w14:paraId="74EC24E2" w14:textId="77777777" w:rsidR="00F401FA" w:rsidRPr="002C21B3" w:rsidRDefault="00F401FA" w:rsidP="009D238C">
      <w:pPr>
        <w:pStyle w:val="BodyText"/>
        <w:numPr>
          <w:ilvl w:val="0"/>
          <w:numId w:val="55"/>
        </w:numPr>
        <w:rPr>
          <w:rFonts w:ascii="Tahoma" w:hAnsi="Tahoma" w:cs="Tahoma"/>
          <w:lang w:eastAsia="ja-JP"/>
        </w:rPr>
      </w:pPr>
      <w:r w:rsidRPr="002C21B3">
        <w:rPr>
          <w:rFonts w:ascii="Tahoma" w:hAnsi="Tahoma" w:cs="Tahoma"/>
          <w:lang w:eastAsia="ja-JP"/>
        </w:rPr>
        <w:t xml:space="preserve">Is this a direct impact or </w:t>
      </w:r>
      <w:r w:rsidR="00AC619D" w:rsidRPr="002C21B3">
        <w:rPr>
          <w:rFonts w:ascii="Tahoma" w:hAnsi="Tahoma" w:cs="Tahoma"/>
          <w:lang w:eastAsia="ja-JP"/>
        </w:rPr>
        <w:t>a consequential or indirect impact (e</w:t>
      </w:r>
      <w:r w:rsidR="0024453F" w:rsidRPr="002C21B3">
        <w:rPr>
          <w:rFonts w:ascii="Tahoma" w:hAnsi="Tahoma" w:cs="Tahoma"/>
          <w:lang w:eastAsia="ja-JP"/>
        </w:rPr>
        <w:t>.</w:t>
      </w:r>
      <w:r w:rsidR="00AC619D" w:rsidRPr="002C21B3">
        <w:rPr>
          <w:rFonts w:ascii="Tahoma" w:hAnsi="Tahoma" w:cs="Tahoma"/>
          <w:lang w:eastAsia="ja-JP"/>
        </w:rPr>
        <w:t>g</w:t>
      </w:r>
      <w:r w:rsidR="0024453F" w:rsidRPr="002C21B3">
        <w:rPr>
          <w:rFonts w:ascii="Tahoma" w:hAnsi="Tahoma" w:cs="Tahoma"/>
          <w:lang w:eastAsia="ja-JP"/>
        </w:rPr>
        <w:t>.</w:t>
      </w:r>
      <w:r w:rsidR="00AC619D" w:rsidRPr="002C21B3">
        <w:rPr>
          <w:rFonts w:ascii="Tahoma" w:hAnsi="Tahoma" w:cs="Tahoma"/>
          <w:lang w:eastAsia="ja-JP"/>
        </w:rPr>
        <w:t xml:space="preserve"> </w:t>
      </w:r>
      <w:r w:rsidRPr="002C21B3">
        <w:rPr>
          <w:rFonts w:ascii="Tahoma" w:hAnsi="Tahoma" w:cs="Tahoma"/>
          <w:lang w:eastAsia="ja-JP"/>
        </w:rPr>
        <w:t>an impact on habitat</w:t>
      </w:r>
      <w:r w:rsidR="00AC619D" w:rsidRPr="002C21B3">
        <w:rPr>
          <w:rFonts w:ascii="Tahoma" w:hAnsi="Tahoma" w:cs="Tahoma"/>
          <w:lang w:eastAsia="ja-JP"/>
        </w:rPr>
        <w:t>)</w:t>
      </w:r>
      <w:r w:rsidRPr="002C21B3">
        <w:rPr>
          <w:rFonts w:ascii="Tahoma" w:hAnsi="Tahoma" w:cs="Tahoma"/>
          <w:lang w:eastAsia="ja-JP"/>
        </w:rPr>
        <w:t>?</w:t>
      </w:r>
    </w:p>
    <w:p w14:paraId="224FF9A6" w14:textId="77777777" w:rsidR="00F401FA" w:rsidRPr="002C21B3" w:rsidRDefault="00F401FA" w:rsidP="009D238C">
      <w:pPr>
        <w:pStyle w:val="BodyText"/>
        <w:numPr>
          <w:ilvl w:val="0"/>
          <w:numId w:val="55"/>
        </w:numPr>
        <w:rPr>
          <w:rFonts w:ascii="Tahoma" w:hAnsi="Tahoma" w:cs="Tahoma"/>
          <w:lang w:eastAsia="ja-JP"/>
        </w:rPr>
      </w:pPr>
      <w:r w:rsidRPr="002C21B3">
        <w:rPr>
          <w:rFonts w:ascii="Tahoma" w:hAnsi="Tahoma" w:cs="Tahoma"/>
          <w:lang w:eastAsia="ja-JP"/>
        </w:rPr>
        <w:t>When will the impact occur?</w:t>
      </w:r>
    </w:p>
    <w:p w14:paraId="71291F68" w14:textId="77777777" w:rsidR="00F401FA" w:rsidRPr="002C21B3" w:rsidRDefault="00F401FA" w:rsidP="009D238C">
      <w:pPr>
        <w:pStyle w:val="BodyText"/>
        <w:numPr>
          <w:ilvl w:val="0"/>
          <w:numId w:val="55"/>
        </w:numPr>
        <w:rPr>
          <w:rFonts w:ascii="Tahoma" w:hAnsi="Tahoma" w:cs="Tahoma"/>
          <w:lang w:eastAsia="ja-JP"/>
        </w:rPr>
      </w:pPr>
      <w:r w:rsidRPr="002C21B3">
        <w:rPr>
          <w:rFonts w:ascii="Tahoma" w:hAnsi="Tahoma" w:cs="Tahoma"/>
          <w:lang w:eastAsia="ja-JP"/>
        </w:rPr>
        <w:t>Is this an impact on breeding cycle, feeding habits, etc?</w:t>
      </w:r>
    </w:p>
    <w:p w14:paraId="51A6CB45" w14:textId="77777777" w:rsidR="00F401FA" w:rsidRPr="002C21B3" w:rsidRDefault="00F401FA" w:rsidP="009D238C">
      <w:pPr>
        <w:pStyle w:val="BodyText"/>
        <w:numPr>
          <w:ilvl w:val="0"/>
          <w:numId w:val="55"/>
        </w:numPr>
        <w:rPr>
          <w:rFonts w:ascii="Tahoma" w:hAnsi="Tahoma" w:cs="Tahoma"/>
          <w:lang w:eastAsia="ja-JP"/>
        </w:rPr>
      </w:pPr>
      <w:r w:rsidRPr="002C21B3">
        <w:rPr>
          <w:rFonts w:ascii="Tahoma" w:hAnsi="Tahoma" w:cs="Tahoma"/>
          <w:lang w:eastAsia="ja-JP"/>
        </w:rPr>
        <w:t xml:space="preserve">How will the </w:t>
      </w:r>
      <w:r w:rsidR="00AC619D" w:rsidRPr="002C21B3">
        <w:rPr>
          <w:rFonts w:ascii="Tahoma" w:hAnsi="Tahoma" w:cs="Tahoma"/>
          <w:lang w:eastAsia="ja-JP"/>
        </w:rPr>
        <w:t xml:space="preserve">protected matter </w:t>
      </w:r>
      <w:r w:rsidRPr="002C21B3">
        <w:rPr>
          <w:rFonts w:ascii="Tahoma" w:hAnsi="Tahoma" w:cs="Tahoma"/>
          <w:lang w:eastAsia="ja-JP"/>
        </w:rPr>
        <w:t>respond to this impact?</w:t>
      </w:r>
    </w:p>
    <w:p w14:paraId="06D104E4" w14:textId="77777777" w:rsidR="00F401FA" w:rsidRPr="002C21B3" w:rsidRDefault="00F401FA" w:rsidP="009D238C">
      <w:pPr>
        <w:pStyle w:val="BodyText"/>
        <w:numPr>
          <w:ilvl w:val="0"/>
          <w:numId w:val="55"/>
        </w:numPr>
        <w:rPr>
          <w:rFonts w:ascii="Tahoma" w:hAnsi="Tahoma" w:cs="Tahoma"/>
          <w:lang w:eastAsia="ja-JP"/>
        </w:rPr>
      </w:pPr>
      <w:r w:rsidRPr="002C21B3">
        <w:rPr>
          <w:rFonts w:ascii="Tahoma" w:hAnsi="Tahoma" w:cs="Tahoma"/>
          <w:lang w:eastAsia="ja-JP"/>
        </w:rPr>
        <w:t>What is the duration of the impact – temporary or long term?</w:t>
      </w:r>
    </w:p>
    <w:p w14:paraId="1BB544BF" w14:textId="77777777" w:rsidR="00F401FA" w:rsidRPr="002C21B3" w:rsidRDefault="00F401FA" w:rsidP="009D238C">
      <w:pPr>
        <w:pStyle w:val="BodyText"/>
        <w:numPr>
          <w:ilvl w:val="0"/>
          <w:numId w:val="55"/>
        </w:numPr>
        <w:rPr>
          <w:rFonts w:ascii="Tahoma" w:hAnsi="Tahoma" w:cs="Tahoma"/>
          <w:lang w:eastAsia="ja-JP"/>
        </w:rPr>
      </w:pPr>
      <w:r w:rsidRPr="002C21B3">
        <w:rPr>
          <w:rFonts w:ascii="Tahoma" w:hAnsi="Tahoma" w:cs="Tahoma"/>
          <w:lang w:eastAsia="ja-JP"/>
        </w:rPr>
        <w:t>Is the impact preventable or avoidable?</w:t>
      </w:r>
    </w:p>
    <w:p w14:paraId="141B036B" w14:textId="77777777" w:rsidR="00F401FA" w:rsidRPr="002C21B3" w:rsidRDefault="00F401FA" w:rsidP="009D238C">
      <w:pPr>
        <w:pStyle w:val="BodyText"/>
        <w:numPr>
          <w:ilvl w:val="0"/>
          <w:numId w:val="55"/>
        </w:numPr>
        <w:rPr>
          <w:rFonts w:ascii="Tahoma" w:hAnsi="Tahoma" w:cs="Tahoma"/>
          <w:lang w:eastAsia="ja-JP"/>
        </w:rPr>
      </w:pPr>
      <w:r w:rsidRPr="002C21B3">
        <w:rPr>
          <w:rFonts w:ascii="Tahoma" w:hAnsi="Tahoma" w:cs="Tahoma"/>
          <w:lang w:eastAsia="ja-JP"/>
        </w:rPr>
        <w:t>Is the impact reversible?</w:t>
      </w:r>
    </w:p>
    <w:p w14:paraId="6B5EE3E7" w14:textId="77777777" w:rsidR="00F401FA" w:rsidRPr="002C21B3" w:rsidRDefault="00F401FA" w:rsidP="009D238C">
      <w:pPr>
        <w:pStyle w:val="BodyText"/>
        <w:numPr>
          <w:ilvl w:val="0"/>
          <w:numId w:val="55"/>
        </w:numPr>
        <w:rPr>
          <w:rFonts w:ascii="Tahoma" w:hAnsi="Tahoma" w:cs="Tahoma"/>
          <w:lang w:eastAsia="ja-JP"/>
        </w:rPr>
      </w:pPr>
      <w:r w:rsidRPr="002C21B3">
        <w:rPr>
          <w:rFonts w:ascii="Tahoma" w:hAnsi="Tahoma" w:cs="Tahoma"/>
          <w:lang w:eastAsia="ja-JP"/>
        </w:rPr>
        <w:t>How certain is it that the impact will occur?</w:t>
      </w:r>
    </w:p>
    <w:p w14:paraId="325A126D" w14:textId="77777777" w:rsidR="00F401FA" w:rsidRPr="002C21B3" w:rsidRDefault="00F401FA" w:rsidP="009D238C">
      <w:pPr>
        <w:pStyle w:val="BodyText"/>
        <w:numPr>
          <w:ilvl w:val="0"/>
          <w:numId w:val="55"/>
        </w:numPr>
        <w:ind w:left="357" w:hanging="357"/>
        <w:rPr>
          <w:rFonts w:ascii="Tahoma" w:hAnsi="Tahoma" w:cs="Tahoma"/>
          <w:lang w:eastAsia="ja-JP"/>
        </w:rPr>
      </w:pPr>
      <w:r w:rsidRPr="002C21B3">
        <w:rPr>
          <w:rFonts w:ascii="Tahoma" w:hAnsi="Tahoma" w:cs="Tahoma"/>
          <w:lang w:eastAsia="ja-JP"/>
        </w:rPr>
        <w:t>Is the impact localised or broad scale?</w:t>
      </w:r>
    </w:p>
    <w:p w14:paraId="44819CAA" w14:textId="77777777" w:rsidR="00F401FA" w:rsidRPr="002C21B3" w:rsidRDefault="009A6EA9" w:rsidP="009D238C">
      <w:r w:rsidRPr="002C21B3">
        <w:br w:type="column"/>
      </w:r>
      <w:bookmarkStart w:id="228" w:name="_Toc217362662"/>
      <w:r w:rsidR="008F022D" w:rsidRPr="00490CAE">
        <w:rPr>
          <w:b/>
          <w:sz w:val="28"/>
          <w:szCs w:val="28"/>
        </w:rPr>
        <w:lastRenderedPageBreak/>
        <w:t>3</w:t>
      </w:r>
      <w:r w:rsidR="00F401FA" w:rsidRPr="00490CAE">
        <w:rPr>
          <w:b/>
          <w:sz w:val="28"/>
          <w:szCs w:val="28"/>
        </w:rPr>
        <w:t xml:space="preserve">(iii) </w:t>
      </w:r>
      <w:r w:rsidR="00AC619D" w:rsidRPr="00490CAE">
        <w:rPr>
          <w:b/>
          <w:sz w:val="28"/>
          <w:szCs w:val="28"/>
        </w:rPr>
        <w:t xml:space="preserve">Consider </w:t>
      </w:r>
      <w:r w:rsidR="00F401FA" w:rsidRPr="00490CAE">
        <w:rPr>
          <w:b/>
          <w:sz w:val="28"/>
          <w:szCs w:val="28"/>
        </w:rPr>
        <w:t xml:space="preserve">what impacts might be </w:t>
      </w:r>
      <w:r w:rsidR="00AC619D" w:rsidRPr="00490CAE">
        <w:rPr>
          <w:b/>
          <w:sz w:val="28"/>
          <w:szCs w:val="28"/>
        </w:rPr>
        <w:t xml:space="preserve">viewed as </w:t>
      </w:r>
      <w:r w:rsidR="00F401FA" w:rsidRPr="00490CAE">
        <w:rPr>
          <w:b/>
          <w:sz w:val="28"/>
          <w:szCs w:val="28"/>
        </w:rPr>
        <w:t>acceptable</w:t>
      </w:r>
      <w:bookmarkEnd w:id="228"/>
      <w:r w:rsidR="00AC619D" w:rsidRPr="00490CAE">
        <w:rPr>
          <w:b/>
          <w:sz w:val="28"/>
          <w:szCs w:val="28"/>
        </w:rPr>
        <w:t xml:space="preserve"> by the decision maker</w:t>
      </w:r>
    </w:p>
    <w:p w14:paraId="3B640105" w14:textId="77777777" w:rsidR="00F401FA" w:rsidRPr="002C21B3" w:rsidRDefault="00F401FA">
      <w:pPr>
        <w:rPr>
          <w:rFonts w:cs="Tahoma"/>
          <w:b/>
          <w:i/>
        </w:rPr>
      </w:pPr>
      <w:r w:rsidRPr="002C21B3">
        <w:rPr>
          <w:rFonts w:cs="Tahoma"/>
          <w:b/>
          <w:i/>
        </w:rPr>
        <w:t>What environmental impacts are acceptable?</w:t>
      </w:r>
    </w:p>
    <w:p w14:paraId="0687FFCD" w14:textId="77777777" w:rsidR="00F401FA" w:rsidRPr="002C21B3" w:rsidRDefault="00F401FA">
      <w:pPr>
        <w:rPr>
          <w:rFonts w:cs="Tahoma"/>
        </w:rPr>
      </w:pPr>
      <w:r w:rsidRPr="002C21B3">
        <w:rPr>
          <w:rFonts w:cs="Tahoma"/>
        </w:rPr>
        <w:t xml:space="preserve">Once you understand the project and the impact it is likely to have on the protected matters, you can form a preliminary view on what environmental impacts may be acceptable. This preliminary view will guide your conversations with stakeholders and frame any conditions you recommend. </w:t>
      </w:r>
    </w:p>
    <w:p w14:paraId="2A6D0CED" w14:textId="77777777" w:rsidR="00315CEC" w:rsidRPr="002C21B3" w:rsidRDefault="00F401FA">
      <w:pPr>
        <w:rPr>
          <w:rFonts w:cs="Tahoma"/>
        </w:rPr>
      </w:pPr>
      <w:r w:rsidRPr="002C21B3">
        <w:rPr>
          <w:rFonts w:cs="Tahoma"/>
        </w:rPr>
        <w:t xml:space="preserve">It’s important to form a preliminary view at the beginning of the assessment process, even though your view of what impacts may be acceptable will evolve as the process proceeds and more information becomes available. </w:t>
      </w:r>
    </w:p>
    <w:p w14:paraId="3495B571" w14:textId="77777777" w:rsidR="00D439FC" w:rsidRPr="002C21B3" w:rsidRDefault="00250EEA">
      <w:pPr>
        <w:rPr>
          <w:rFonts w:cs="Tahoma"/>
        </w:rPr>
      </w:pPr>
      <w:r w:rsidRPr="002C21B3">
        <w:rPr>
          <w:rFonts w:cs="Tahoma"/>
        </w:rPr>
        <w:t xml:space="preserve">The </w:t>
      </w:r>
      <w:r w:rsidR="0068049F">
        <w:rPr>
          <w:rFonts w:cs="Tahoma"/>
        </w:rPr>
        <w:t>m</w:t>
      </w:r>
      <w:r w:rsidR="00F70AE0" w:rsidRPr="002C21B3">
        <w:rPr>
          <w:rFonts w:cs="Tahoma"/>
        </w:rPr>
        <w:t>inister (</w:t>
      </w:r>
      <w:r w:rsidRPr="002C21B3">
        <w:rPr>
          <w:rFonts w:cs="Tahoma"/>
        </w:rPr>
        <w:t>delegate</w:t>
      </w:r>
      <w:r w:rsidR="00F70AE0" w:rsidRPr="002C21B3">
        <w:rPr>
          <w:rFonts w:cs="Tahoma"/>
        </w:rPr>
        <w:t>)</w:t>
      </w:r>
      <w:r w:rsidRPr="002C21B3">
        <w:rPr>
          <w:rFonts w:cs="Tahoma"/>
        </w:rPr>
        <w:t xml:space="preserve"> </w:t>
      </w:r>
      <w:r w:rsidR="00315CEC" w:rsidRPr="002C21B3">
        <w:rPr>
          <w:rFonts w:cs="Tahoma"/>
        </w:rPr>
        <w:t>will decide</w:t>
      </w:r>
      <w:r w:rsidRPr="002C21B3">
        <w:rPr>
          <w:rFonts w:cs="Tahoma"/>
        </w:rPr>
        <w:t xml:space="preserve"> what environmental impacts are acceptable</w:t>
      </w:r>
      <w:r w:rsidR="00EB0E82">
        <w:rPr>
          <w:rFonts w:cs="Tahoma"/>
        </w:rPr>
        <w:t xml:space="preserve"> and, if required, what conditions to impose</w:t>
      </w:r>
      <w:r w:rsidRPr="002C21B3">
        <w:rPr>
          <w:rFonts w:cs="Tahoma"/>
        </w:rPr>
        <w:t xml:space="preserve">. It is important to </w:t>
      </w:r>
      <w:r w:rsidR="00567F43" w:rsidRPr="002C21B3">
        <w:rPr>
          <w:rFonts w:cs="Tahoma"/>
        </w:rPr>
        <w:t>not pre-empt this in discussions with stakeholders.</w:t>
      </w:r>
    </w:p>
    <w:p w14:paraId="6E5E859E" w14:textId="77777777" w:rsidR="00F401FA" w:rsidRPr="002C21B3" w:rsidRDefault="00315CEC">
      <w:pPr>
        <w:rPr>
          <w:rFonts w:cs="Tahoma"/>
        </w:rPr>
      </w:pPr>
      <w:r w:rsidRPr="002C21B3">
        <w:rPr>
          <w:rFonts w:cs="Tahoma"/>
        </w:rPr>
        <w:t>T</w:t>
      </w:r>
      <w:r w:rsidR="00F401FA" w:rsidRPr="002C21B3">
        <w:rPr>
          <w:rFonts w:cs="Tahoma"/>
        </w:rPr>
        <w:t>wo approaches to dealing with unacceptable</w:t>
      </w:r>
      <w:r w:rsidRPr="002C21B3">
        <w:rPr>
          <w:rFonts w:cs="Tahoma"/>
        </w:rPr>
        <w:t xml:space="preserve"> environmental</w:t>
      </w:r>
      <w:r w:rsidR="00F401FA" w:rsidRPr="002C21B3">
        <w:rPr>
          <w:rFonts w:cs="Tahoma"/>
        </w:rPr>
        <w:t xml:space="preserve"> impacts</w:t>
      </w:r>
      <w:r w:rsidRPr="002C21B3">
        <w:rPr>
          <w:rFonts w:cs="Tahoma"/>
        </w:rPr>
        <w:t xml:space="preserve"> are:</w:t>
      </w:r>
    </w:p>
    <w:p w14:paraId="3B38E8DF" w14:textId="77777777" w:rsidR="00F401FA" w:rsidRPr="002C21B3" w:rsidRDefault="00F401FA" w:rsidP="009D238C">
      <w:pPr>
        <w:numPr>
          <w:ilvl w:val="0"/>
          <w:numId w:val="16"/>
        </w:numPr>
        <w:spacing w:after="120"/>
        <w:ind w:left="357" w:hanging="357"/>
        <w:rPr>
          <w:rFonts w:cs="Tahoma"/>
        </w:rPr>
      </w:pPr>
      <w:r w:rsidRPr="002C21B3">
        <w:rPr>
          <w:rFonts w:cs="Tahoma"/>
        </w:rPr>
        <w:t>actions that reduce or mitigate the impact of the project on identified matters of NES and/or the environment to an acceptable level (e.g. protect water quality in the GBRMP and GBRWHA. Restrict disturbance of marine species).</w:t>
      </w:r>
    </w:p>
    <w:p w14:paraId="114A9133" w14:textId="77777777" w:rsidR="00F401FA" w:rsidRPr="002C21B3" w:rsidRDefault="00F401FA" w:rsidP="009D238C">
      <w:pPr>
        <w:numPr>
          <w:ilvl w:val="0"/>
          <w:numId w:val="16"/>
        </w:numPr>
        <w:spacing w:after="120"/>
        <w:ind w:left="357" w:hanging="357"/>
        <w:rPr>
          <w:rFonts w:cs="Tahoma"/>
        </w:rPr>
      </w:pPr>
      <w:r w:rsidRPr="002C21B3">
        <w:rPr>
          <w:rFonts w:cs="Tahoma"/>
        </w:rPr>
        <w:t>actions that seek to offset the likely residual impact of the project (e.g. improve remnant woodland).</w:t>
      </w:r>
    </w:p>
    <w:p w14:paraId="74B1115D" w14:textId="77777777" w:rsidR="001B1BC2" w:rsidRDefault="00F401FA" w:rsidP="00F54493">
      <w:pPr>
        <w:spacing w:before="0" w:after="240"/>
        <w:rPr>
          <w:rFonts w:cs="Tahoma"/>
        </w:rPr>
      </w:pPr>
      <w:r w:rsidRPr="002C21B3">
        <w:rPr>
          <w:rFonts w:cs="Tahoma"/>
        </w:rPr>
        <w:t xml:space="preserve">When developing possible mitigation or offsets, consider how they could be measured. What </w:t>
      </w:r>
      <w:r w:rsidRPr="002C21B3">
        <w:rPr>
          <w:rFonts w:cs="Tahoma"/>
        </w:rPr>
        <w:t>performance measures can be associated with it? How will you know the impact has been mitigated or offset?</w:t>
      </w:r>
    </w:p>
    <w:p w14:paraId="47F413B2" w14:textId="77777777" w:rsidR="00F401FA" w:rsidRPr="00490CAE" w:rsidRDefault="008F022D" w:rsidP="00F54493">
      <w:pPr>
        <w:spacing w:before="0" w:after="240"/>
        <w:rPr>
          <w:b/>
          <w:sz w:val="28"/>
          <w:szCs w:val="28"/>
        </w:rPr>
      </w:pPr>
      <w:r w:rsidRPr="00490CAE">
        <w:rPr>
          <w:b/>
          <w:sz w:val="28"/>
          <w:szCs w:val="28"/>
        </w:rPr>
        <w:t>3(</w:t>
      </w:r>
      <w:r w:rsidR="00F401FA" w:rsidRPr="00490CAE">
        <w:rPr>
          <w:b/>
          <w:sz w:val="28"/>
          <w:szCs w:val="28"/>
        </w:rPr>
        <w:t>iv) Consider options</w:t>
      </w:r>
    </w:p>
    <w:p w14:paraId="79A477B1" w14:textId="77777777" w:rsidR="00F401FA" w:rsidRPr="002C21B3" w:rsidRDefault="00F401FA">
      <w:pPr>
        <w:rPr>
          <w:rFonts w:cs="Tahoma"/>
          <w:b/>
          <w:i/>
        </w:rPr>
      </w:pPr>
      <w:r w:rsidRPr="002C21B3">
        <w:rPr>
          <w:rFonts w:cs="Tahoma"/>
          <w:b/>
          <w:i/>
        </w:rPr>
        <w:t>How can the controlled action be performed in a manner that is acceptable?</w:t>
      </w:r>
    </w:p>
    <w:p w14:paraId="3590ADF3" w14:textId="77777777" w:rsidR="00F401FA" w:rsidRPr="002C21B3" w:rsidRDefault="00F401FA">
      <w:pPr>
        <w:rPr>
          <w:rFonts w:cs="Tahoma"/>
        </w:rPr>
      </w:pPr>
      <w:r w:rsidRPr="002C21B3">
        <w:rPr>
          <w:rFonts w:cs="Tahoma"/>
        </w:rPr>
        <w:t>Work with stakeholders to develop ways of meeting the objectives. Talk with the proponent to discuss the advantages and disadvantages of the various options (always document these conversations).</w:t>
      </w:r>
      <w:r w:rsidR="00330C2D" w:rsidRPr="002C21B3">
        <w:rPr>
          <w:rFonts w:cs="Tahoma"/>
        </w:rPr>
        <w:t xml:space="preserve"> </w:t>
      </w:r>
      <w:r w:rsidRPr="002C21B3">
        <w:rPr>
          <w:rFonts w:cs="Tahoma"/>
        </w:rPr>
        <w:t>Any negotiations at this stage are about the methods used to achieve acceptable impacts.</w:t>
      </w:r>
    </w:p>
    <w:p w14:paraId="0A6E0571" w14:textId="77777777" w:rsidR="00F401FA" w:rsidRPr="002C21B3" w:rsidRDefault="00F401FA">
      <w:pPr>
        <w:rPr>
          <w:rFonts w:cs="Tahoma"/>
        </w:rPr>
      </w:pPr>
      <w:r w:rsidRPr="002C21B3">
        <w:rPr>
          <w:rFonts w:cs="Tahoma"/>
        </w:rPr>
        <w:t xml:space="preserve">Options may be drawn from internal advice areas, public comment, state regulators, etc. </w:t>
      </w:r>
    </w:p>
    <w:p w14:paraId="39D38270" w14:textId="77777777" w:rsidR="00F401FA" w:rsidRPr="002C21B3" w:rsidRDefault="00F401FA">
      <w:pPr>
        <w:rPr>
          <w:rFonts w:cs="Tahoma"/>
        </w:rPr>
      </w:pPr>
      <w:r w:rsidRPr="002C21B3">
        <w:rPr>
          <w:rFonts w:cs="Tahoma"/>
        </w:rPr>
        <w:t>Depending on the assessment method being used, a PER or EIS will provide additional information and suggest options.</w:t>
      </w:r>
    </w:p>
    <w:p w14:paraId="023FD9FC" w14:textId="77777777" w:rsidR="00F401FA" w:rsidRPr="002C21B3" w:rsidRDefault="00F401FA">
      <w:pPr>
        <w:rPr>
          <w:rFonts w:cs="Tahoma"/>
        </w:rPr>
      </w:pPr>
      <w:r w:rsidRPr="002C21B3">
        <w:rPr>
          <w:rFonts w:cs="Tahoma"/>
        </w:rPr>
        <w:t xml:space="preserve">Research the mechanisms used in similar actions, or on other actions in the similar locality, or on the protected matter elsewhere. </w:t>
      </w:r>
    </w:p>
    <w:p w14:paraId="669A3D1C" w14:textId="77777777" w:rsidR="00F401FA" w:rsidRPr="00490CAE" w:rsidRDefault="00F401FA" w:rsidP="00490CAE">
      <w:pPr>
        <w:spacing w:before="240" w:after="120"/>
        <w:rPr>
          <w:b/>
          <w:sz w:val="24"/>
        </w:rPr>
      </w:pPr>
      <w:r w:rsidRPr="00490CAE">
        <w:rPr>
          <w:b/>
          <w:sz w:val="24"/>
        </w:rPr>
        <w:t>Consider alternatives</w:t>
      </w:r>
    </w:p>
    <w:p w14:paraId="46274D97" w14:textId="77777777" w:rsidR="00F401FA" w:rsidRPr="002C21B3" w:rsidRDefault="00F401FA">
      <w:pPr>
        <w:rPr>
          <w:rFonts w:cs="Tahoma"/>
          <w:lang w:eastAsia="en-AU"/>
        </w:rPr>
      </w:pPr>
      <w:r w:rsidRPr="002C21B3">
        <w:rPr>
          <w:rFonts w:cs="Tahoma"/>
          <w:lang w:eastAsia="en-AU"/>
        </w:rPr>
        <w:t>It may be possible to avoid an impact completely with an alternate method. For example, changing a road alignment may move the impacts away from a threatened ecological community or habitat.</w:t>
      </w:r>
    </w:p>
    <w:p w14:paraId="6CD87258" w14:textId="77777777" w:rsidR="0024453F" w:rsidRPr="002C21B3" w:rsidRDefault="00F401FA" w:rsidP="0024453F">
      <w:pPr>
        <w:rPr>
          <w:rFonts w:cs="Tahoma"/>
          <w:lang w:eastAsia="en-AU"/>
        </w:rPr>
      </w:pPr>
      <w:r w:rsidRPr="002C21B3">
        <w:rPr>
          <w:rFonts w:cs="Tahoma"/>
          <w:lang w:eastAsia="en-AU"/>
        </w:rPr>
        <w:t>Seek to understand the proponent’s objectives. Help them better understand environmental impacts and</w:t>
      </w:r>
      <w:r w:rsidR="00EB0E82">
        <w:rPr>
          <w:rFonts w:cs="Tahoma"/>
          <w:lang w:eastAsia="en-AU"/>
        </w:rPr>
        <w:t xml:space="preserve">, if possible, </w:t>
      </w:r>
      <w:r w:rsidRPr="002C21B3">
        <w:rPr>
          <w:rFonts w:cs="Tahoma"/>
          <w:lang w:eastAsia="en-AU"/>
        </w:rPr>
        <w:t>work to find an alternative approach that is not likely to have a significant impact on protected matters.</w:t>
      </w:r>
    </w:p>
    <w:p w14:paraId="46A787AA" w14:textId="77777777" w:rsidR="00F401FA" w:rsidRPr="002C21B3" w:rsidRDefault="00F401FA" w:rsidP="00447AF4">
      <w:pPr>
        <w:rPr>
          <w:rFonts w:cs="Tahoma"/>
          <w:lang w:eastAsia="en-AU"/>
        </w:rPr>
      </w:pPr>
      <w:r w:rsidRPr="002C21B3">
        <w:rPr>
          <w:rFonts w:cs="Tahoma"/>
          <w:lang w:eastAsia="en-AU"/>
        </w:rPr>
        <w:t xml:space="preserve">It is not always possible to find an arrangement that will meet the objectives of both the proponent </w:t>
      </w:r>
      <w:r w:rsidRPr="002C21B3">
        <w:rPr>
          <w:rFonts w:cs="Tahoma"/>
          <w:lang w:eastAsia="en-AU"/>
        </w:rPr>
        <w:t>and the requirements of the Act. The majority of proponents are open to alternatives to protect the environment as long as it aligns with their own objectives.</w:t>
      </w:r>
    </w:p>
    <w:p w14:paraId="240C5B9A" w14:textId="77777777" w:rsidR="00F401FA" w:rsidRPr="00490CAE" w:rsidRDefault="00F401FA" w:rsidP="00490CAE">
      <w:pPr>
        <w:spacing w:before="240" w:after="120"/>
        <w:rPr>
          <w:b/>
          <w:sz w:val="24"/>
        </w:rPr>
      </w:pPr>
      <w:r w:rsidRPr="00490CAE">
        <w:rPr>
          <w:b/>
          <w:sz w:val="24"/>
        </w:rPr>
        <w:t>Consider mitigation measures</w:t>
      </w:r>
    </w:p>
    <w:p w14:paraId="0922EA6E" w14:textId="77777777" w:rsidR="00F401FA" w:rsidRPr="002C21B3" w:rsidRDefault="00F401FA">
      <w:pPr>
        <w:rPr>
          <w:rFonts w:cs="Tahoma"/>
        </w:rPr>
      </w:pPr>
      <w:r w:rsidRPr="002C21B3">
        <w:rPr>
          <w:rFonts w:cs="Tahoma"/>
        </w:rPr>
        <w:t>Remember that mitigation is preferable to offsetting and that offsets should only be considered where effective mitigation is not possible</w:t>
      </w:r>
      <w:r w:rsidR="00913C57" w:rsidRPr="002C21B3">
        <w:rPr>
          <w:rFonts w:cs="Tahoma"/>
        </w:rPr>
        <w:t>.</w:t>
      </w:r>
      <w:r w:rsidRPr="002C21B3">
        <w:rPr>
          <w:rFonts w:cs="Tahoma"/>
        </w:rPr>
        <w:t xml:space="preserve"> Consider possible mitigation measures to either reduce the probability of impact, or to reduce the severity of impact, or both. Mitigation measures must be commensurate with the likely impacts of the action.</w:t>
      </w:r>
    </w:p>
    <w:p w14:paraId="1B883C61" w14:textId="77777777" w:rsidR="00F401FA" w:rsidRPr="002C21B3" w:rsidRDefault="00F401FA">
      <w:pPr>
        <w:rPr>
          <w:rFonts w:cs="Tahoma"/>
        </w:rPr>
      </w:pPr>
      <w:r w:rsidRPr="002C21B3">
        <w:rPr>
          <w:rFonts w:cs="Tahoma"/>
        </w:rPr>
        <w:t>A risk matrix may guide you in your conversations with the proponent and other stakeholders to explain the need for mitigation measures.</w:t>
      </w:r>
    </w:p>
    <w:p w14:paraId="5481147A" w14:textId="77777777" w:rsidR="00F401FA" w:rsidRPr="00490CAE" w:rsidRDefault="00F401FA" w:rsidP="00490CAE">
      <w:pPr>
        <w:spacing w:before="240" w:after="120"/>
        <w:rPr>
          <w:b/>
          <w:sz w:val="24"/>
        </w:rPr>
      </w:pPr>
      <w:r w:rsidRPr="00490CAE">
        <w:rPr>
          <w:b/>
          <w:sz w:val="24"/>
        </w:rPr>
        <w:t>Consider your confidence in potential conditions</w:t>
      </w:r>
    </w:p>
    <w:p w14:paraId="76FB71D8" w14:textId="77777777" w:rsidR="00F401FA" w:rsidRPr="00F54493" w:rsidRDefault="00F401FA" w:rsidP="00913C57">
      <w:pPr>
        <w:pStyle w:val="Heading4"/>
        <w:spacing w:before="120"/>
        <w:rPr>
          <w:rFonts w:ascii="Tahoma" w:hAnsi="Tahoma" w:cs="Tahoma"/>
          <w:i/>
          <w:sz w:val="20"/>
        </w:rPr>
      </w:pPr>
      <w:r w:rsidRPr="00F54493">
        <w:rPr>
          <w:rFonts w:ascii="Tahoma" w:hAnsi="Tahoma" w:cs="Tahoma"/>
          <w:i/>
          <w:sz w:val="20"/>
        </w:rPr>
        <w:t>What is the risk that the conditions will not be effective in achieving the outcomes?</w:t>
      </w:r>
    </w:p>
    <w:p w14:paraId="274B7065" w14:textId="77777777" w:rsidR="00F401FA" w:rsidRPr="002C21B3" w:rsidRDefault="00F401FA">
      <w:pPr>
        <w:rPr>
          <w:rFonts w:cs="Tahoma"/>
        </w:rPr>
      </w:pPr>
      <w:r w:rsidRPr="002C21B3">
        <w:rPr>
          <w:rFonts w:cs="Tahoma"/>
        </w:rPr>
        <w:t>Consider:</w:t>
      </w:r>
    </w:p>
    <w:p w14:paraId="14238F29" w14:textId="77777777" w:rsidR="00F401FA" w:rsidRPr="002C21B3" w:rsidRDefault="00F401FA" w:rsidP="009D238C">
      <w:pPr>
        <w:numPr>
          <w:ilvl w:val="0"/>
          <w:numId w:val="56"/>
        </w:numPr>
        <w:spacing w:after="120"/>
        <w:ind w:left="357" w:hanging="357"/>
        <w:rPr>
          <w:rFonts w:cs="Tahoma"/>
        </w:rPr>
      </w:pPr>
      <w:r w:rsidRPr="002C21B3">
        <w:rPr>
          <w:rFonts w:cs="Tahoma"/>
        </w:rPr>
        <w:t>likelihood – the possibility that the conditions will not work. For example, a 50% chance that drainage pipes will prevent run-off into the creek</w:t>
      </w:r>
    </w:p>
    <w:p w14:paraId="3337E1C6" w14:textId="77777777" w:rsidR="00F401FA" w:rsidRPr="002C21B3" w:rsidRDefault="00F401FA" w:rsidP="009D238C">
      <w:pPr>
        <w:numPr>
          <w:ilvl w:val="0"/>
          <w:numId w:val="56"/>
        </w:numPr>
        <w:spacing w:after="120"/>
        <w:ind w:left="357" w:hanging="357"/>
        <w:rPr>
          <w:rFonts w:cs="Tahoma"/>
        </w:rPr>
      </w:pPr>
      <w:r w:rsidRPr="002C21B3">
        <w:rPr>
          <w:rFonts w:cs="Tahoma"/>
        </w:rPr>
        <w:t>consequence – the impact of the conditions not working. For example, if there is run-off into the creek, the xyz frog will become extinct</w:t>
      </w:r>
    </w:p>
    <w:p w14:paraId="01DD4685" w14:textId="77777777" w:rsidR="00F401FA" w:rsidRPr="002C21B3" w:rsidRDefault="00F401FA">
      <w:pPr>
        <w:rPr>
          <w:rFonts w:cs="Tahoma"/>
        </w:rPr>
      </w:pPr>
      <w:r w:rsidRPr="002C21B3">
        <w:rPr>
          <w:rFonts w:cs="Tahoma"/>
        </w:rPr>
        <w:t>How conclusive is the science behind the conditions? Are there case studies that support the effectiveness of the measure?</w:t>
      </w:r>
    </w:p>
    <w:p w14:paraId="20E70AC6" w14:textId="77777777" w:rsidR="001B1BC2" w:rsidRDefault="001B1BC2" w:rsidP="00913C57">
      <w:pPr>
        <w:pStyle w:val="Heading4"/>
        <w:spacing w:before="120"/>
        <w:rPr>
          <w:rFonts w:ascii="Tahoma" w:hAnsi="Tahoma" w:cs="Tahoma"/>
          <w:i/>
          <w:sz w:val="20"/>
        </w:rPr>
      </w:pPr>
    </w:p>
    <w:p w14:paraId="5A951915" w14:textId="77777777" w:rsidR="001B1BC2" w:rsidRDefault="001B1BC2" w:rsidP="00913C57">
      <w:pPr>
        <w:pStyle w:val="Heading4"/>
        <w:spacing w:before="120"/>
        <w:rPr>
          <w:rFonts w:ascii="Tahoma" w:hAnsi="Tahoma" w:cs="Tahoma"/>
          <w:i/>
          <w:sz w:val="20"/>
        </w:rPr>
      </w:pPr>
    </w:p>
    <w:p w14:paraId="24F03297" w14:textId="77777777" w:rsidR="00F401FA" w:rsidRPr="00F54493" w:rsidRDefault="00F401FA" w:rsidP="00913C57">
      <w:pPr>
        <w:pStyle w:val="Heading4"/>
        <w:spacing w:before="120"/>
        <w:rPr>
          <w:rFonts w:ascii="Tahoma" w:hAnsi="Tahoma" w:cs="Tahoma"/>
          <w:i/>
          <w:sz w:val="20"/>
        </w:rPr>
      </w:pPr>
      <w:r w:rsidRPr="00F54493">
        <w:rPr>
          <w:rFonts w:ascii="Tahoma" w:hAnsi="Tahoma" w:cs="Tahoma"/>
          <w:i/>
          <w:sz w:val="20"/>
        </w:rPr>
        <w:lastRenderedPageBreak/>
        <w:t>What is the risk that the conditions will not be complied with?</w:t>
      </w:r>
    </w:p>
    <w:p w14:paraId="2DD19D47" w14:textId="77777777" w:rsidR="00F401FA" w:rsidRPr="002C21B3" w:rsidRDefault="00F401FA">
      <w:pPr>
        <w:rPr>
          <w:rFonts w:cs="Tahoma"/>
        </w:rPr>
      </w:pPr>
      <w:r w:rsidRPr="002C21B3">
        <w:rPr>
          <w:rFonts w:cs="Tahoma"/>
        </w:rPr>
        <w:t>Consider:</w:t>
      </w:r>
    </w:p>
    <w:p w14:paraId="5D8B7F23" w14:textId="77777777" w:rsidR="00F401FA" w:rsidRPr="002C21B3" w:rsidRDefault="00F401FA" w:rsidP="009D238C">
      <w:pPr>
        <w:numPr>
          <w:ilvl w:val="0"/>
          <w:numId w:val="57"/>
        </w:numPr>
        <w:spacing w:after="120"/>
        <w:ind w:left="357" w:hanging="357"/>
        <w:rPr>
          <w:rFonts w:cs="Tahoma"/>
        </w:rPr>
      </w:pPr>
      <w:r w:rsidRPr="002C21B3">
        <w:rPr>
          <w:rFonts w:cs="Tahoma"/>
        </w:rPr>
        <w:t>likelihood – the possibility that the proponent will not or cannot comply with the conditions (what is the ‘environmental history’ of the proponent?</w:t>
      </w:r>
      <w:r w:rsidR="007224B3">
        <w:rPr>
          <w:rFonts w:cs="Tahoma"/>
        </w:rPr>
        <w:t xml:space="preserve"> See ‘Guidance Note 14 Consideration of a person’s environmental history for decisions under the EPBC Act’ for more information.</w:t>
      </w:r>
      <w:r w:rsidRPr="002C21B3">
        <w:rPr>
          <w:rFonts w:cs="Tahoma"/>
        </w:rPr>
        <w:t>)</w:t>
      </w:r>
    </w:p>
    <w:p w14:paraId="4B995375" w14:textId="77777777" w:rsidR="00F401FA" w:rsidRPr="002C21B3" w:rsidRDefault="00F401FA" w:rsidP="009D238C">
      <w:pPr>
        <w:numPr>
          <w:ilvl w:val="0"/>
          <w:numId w:val="57"/>
        </w:numPr>
        <w:spacing w:after="120"/>
        <w:ind w:left="357" w:hanging="357"/>
        <w:rPr>
          <w:rFonts w:cs="Tahoma"/>
        </w:rPr>
      </w:pPr>
      <w:r w:rsidRPr="002C21B3">
        <w:rPr>
          <w:rFonts w:cs="Tahoma"/>
        </w:rPr>
        <w:t>consequence – the impact of the conditions not being complied with</w:t>
      </w:r>
    </w:p>
    <w:p w14:paraId="54237F00" w14:textId="77777777" w:rsidR="00F401FA" w:rsidRPr="00490CAE" w:rsidRDefault="00F401FA" w:rsidP="00490CAE">
      <w:pPr>
        <w:spacing w:before="240" w:after="120"/>
        <w:rPr>
          <w:b/>
          <w:sz w:val="24"/>
        </w:rPr>
      </w:pPr>
      <w:r w:rsidRPr="00490CAE">
        <w:rPr>
          <w:b/>
          <w:sz w:val="24"/>
        </w:rPr>
        <w:t>Consider the monitoring requirements</w:t>
      </w:r>
    </w:p>
    <w:p w14:paraId="70CC187C" w14:textId="77777777" w:rsidR="00F401FA" w:rsidRPr="002C21B3" w:rsidRDefault="00F401FA">
      <w:pPr>
        <w:rPr>
          <w:rFonts w:cs="Tahoma"/>
          <w:lang w:eastAsia="en-AU"/>
        </w:rPr>
      </w:pPr>
      <w:r w:rsidRPr="002C21B3">
        <w:rPr>
          <w:rFonts w:cs="Tahoma"/>
          <w:lang w:eastAsia="en-AU"/>
        </w:rPr>
        <w:t xml:space="preserve">To know whether conditions have been implemented, they must be monitored. Consider the monitoring resources required by the </w:t>
      </w:r>
      <w:r w:rsidR="004C5B32" w:rsidRPr="002C21B3">
        <w:rPr>
          <w:rFonts w:cs="Tahoma"/>
          <w:lang w:eastAsia="en-AU"/>
        </w:rPr>
        <w:t xml:space="preserve">department </w:t>
      </w:r>
      <w:r w:rsidRPr="002C21B3">
        <w:rPr>
          <w:rFonts w:cs="Tahoma"/>
          <w:lang w:eastAsia="en-AU"/>
        </w:rPr>
        <w:t>to ensure that the conditions have been met.</w:t>
      </w:r>
    </w:p>
    <w:p w14:paraId="60D4460E" w14:textId="77777777" w:rsidR="00F401FA" w:rsidRPr="002C21B3" w:rsidRDefault="00F401FA">
      <w:pPr>
        <w:rPr>
          <w:rFonts w:cs="Tahoma"/>
          <w:lang w:eastAsia="en-AU"/>
        </w:rPr>
      </w:pPr>
      <w:r w:rsidRPr="002C21B3">
        <w:rPr>
          <w:rFonts w:cs="Tahoma"/>
          <w:lang w:eastAsia="en-AU"/>
        </w:rPr>
        <w:t>Monitoring requires answering 2 questions:</w:t>
      </w:r>
    </w:p>
    <w:p w14:paraId="4A906E69" w14:textId="77777777" w:rsidR="00F401FA" w:rsidRPr="002C21B3" w:rsidRDefault="00F401FA" w:rsidP="009D238C">
      <w:pPr>
        <w:numPr>
          <w:ilvl w:val="0"/>
          <w:numId w:val="18"/>
        </w:numPr>
        <w:spacing w:after="120"/>
        <w:ind w:left="357" w:hanging="357"/>
        <w:rPr>
          <w:rFonts w:cs="Tahoma"/>
          <w:lang w:eastAsia="en-AU"/>
        </w:rPr>
      </w:pPr>
      <w:r w:rsidRPr="002C21B3">
        <w:rPr>
          <w:rFonts w:cs="Tahoma"/>
          <w:lang w:eastAsia="en-AU"/>
        </w:rPr>
        <w:t>Have the conditions been complied with?</w:t>
      </w:r>
    </w:p>
    <w:p w14:paraId="21E89E7E" w14:textId="77777777" w:rsidR="00F401FA" w:rsidRPr="002C21B3" w:rsidRDefault="00F401FA" w:rsidP="009D238C">
      <w:pPr>
        <w:numPr>
          <w:ilvl w:val="0"/>
          <w:numId w:val="18"/>
        </w:numPr>
        <w:spacing w:after="120"/>
        <w:ind w:left="357" w:hanging="357"/>
        <w:rPr>
          <w:rFonts w:cs="Tahoma"/>
          <w:lang w:eastAsia="en-AU"/>
        </w:rPr>
      </w:pPr>
      <w:r w:rsidRPr="002C21B3">
        <w:rPr>
          <w:rFonts w:cs="Tahoma"/>
          <w:lang w:eastAsia="en-AU"/>
        </w:rPr>
        <w:t xml:space="preserve">Are the conditions achieving the intended objective? </w:t>
      </w:r>
    </w:p>
    <w:p w14:paraId="74151446" w14:textId="77777777" w:rsidR="00C95664" w:rsidRPr="002C21B3" w:rsidRDefault="00C95664" w:rsidP="00C95664">
      <w:pPr>
        <w:rPr>
          <w:rFonts w:cs="Tahoma"/>
          <w:lang w:eastAsia="en-AU"/>
        </w:rPr>
      </w:pPr>
      <w:r w:rsidRPr="002C21B3">
        <w:rPr>
          <w:rFonts w:cs="Tahoma"/>
          <w:lang w:eastAsia="en-AU"/>
        </w:rPr>
        <w:t>Consider talking to Monitoring and Audit Section at this stage.</w:t>
      </w:r>
    </w:p>
    <w:p w14:paraId="67B7ACBA" w14:textId="77777777" w:rsidR="00F401FA" w:rsidRPr="00490CAE" w:rsidRDefault="00F401FA" w:rsidP="00490CAE">
      <w:pPr>
        <w:spacing w:before="240" w:after="120"/>
        <w:rPr>
          <w:b/>
          <w:sz w:val="24"/>
        </w:rPr>
      </w:pPr>
      <w:r w:rsidRPr="00490CAE">
        <w:rPr>
          <w:b/>
          <w:sz w:val="24"/>
        </w:rPr>
        <w:t>Consider offset actions</w:t>
      </w:r>
    </w:p>
    <w:p w14:paraId="0C6A399C" w14:textId="77777777" w:rsidR="00F401FA" w:rsidRPr="002C21B3" w:rsidRDefault="00F401FA" w:rsidP="00E16ED6">
      <w:pPr>
        <w:rPr>
          <w:rFonts w:cs="Tahoma"/>
        </w:rPr>
      </w:pPr>
      <w:r w:rsidRPr="002C21B3">
        <w:rPr>
          <w:rFonts w:cs="Tahoma"/>
        </w:rPr>
        <w:t xml:space="preserve">The draft Offsets Policy is available on the </w:t>
      </w:r>
      <w:r w:rsidR="004C5B32" w:rsidRPr="002C21B3">
        <w:rPr>
          <w:rFonts w:cs="Tahoma"/>
        </w:rPr>
        <w:t xml:space="preserve">department’s </w:t>
      </w:r>
      <w:r w:rsidRPr="002C21B3">
        <w:rPr>
          <w:rFonts w:cs="Tahoma"/>
        </w:rPr>
        <w:t xml:space="preserve">website. </w:t>
      </w:r>
    </w:p>
    <w:p w14:paraId="6230C793" w14:textId="77777777" w:rsidR="006674FE" w:rsidRPr="00490CAE" w:rsidRDefault="006674FE" w:rsidP="00490CAE">
      <w:pPr>
        <w:spacing w:before="240" w:after="120"/>
        <w:rPr>
          <w:b/>
          <w:sz w:val="24"/>
        </w:rPr>
      </w:pPr>
      <w:r w:rsidRPr="00490CAE">
        <w:rPr>
          <w:b/>
          <w:sz w:val="24"/>
        </w:rPr>
        <w:t xml:space="preserve">Consider economic &amp; social </w:t>
      </w:r>
      <w:r w:rsidR="00E16ED6" w:rsidRPr="00490CAE">
        <w:rPr>
          <w:b/>
          <w:sz w:val="24"/>
        </w:rPr>
        <w:t>matters</w:t>
      </w:r>
    </w:p>
    <w:p w14:paraId="04652B32" w14:textId="77777777" w:rsidR="006674FE" w:rsidRPr="002C21B3" w:rsidRDefault="00DD7860" w:rsidP="0063099A">
      <w:pPr>
        <w:rPr>
          <w:rFonts w:cs="Tahoma"/>
        </w:rPr>
      </w:pPr>
      <w:r w:rsidRPr="002C21B3">
        <w:rPr>
          <w:rFonts w:cs="Tahoma"/>
        </w:rPr>
        <w:t xml:space="preserve">In deciding whether or not to approve the taking of an action, and what conditions to attach to an approval, the </w:t>
      </w:r>
      <w:r w:rsidR="0068049F">
        <w:rPr>
          <w:rFonts w:cs="Tahoma"/>
        </w:rPr>
        <w:t>m</w:t>
      </w:r>
      <w:r w:rsidRPr="002C21B3">
        <w:rPr>
          <w:rFonts w:cs="Tahoma"/>
        </w:rPr>
        <w:t xml:space="preserve">inister must consider economic and </w:t>
      </w:r>
      <w:r w:rsidRPr="002C21B3">
        <w:rPr>
          <w:rFonts w:cs="Tahoma"/>
        </w:rPr>
        <w:t xml:space="preserve">social matters. </w:t>
      </w:r>
      <w:r w:rsidR="006674FE" w:rsidRPr="002C21B3">
        <w:rPr>
          <w:rFonts w:cs="Tahoma"/>
        </w:rPr>
        <w:t xml:space="preserve">If you are considering recommending </w:t>
      </w:r>
      <w:r w:rsidRPr="002C21B3">
        <w:rPr>
          <w:rFonts w:cs="Tahoma"/>
        </w:rPr>
        <w:t>that an action be approved</w:t>
      </w:r>
      <w:r w:rsidR="006674FE" w:rsidRPr="002C21B3">
        <w:rPr>
          <w:rFonts w:cs="Tahoma"/>
        </w:rPr>
        <w:t xml:space="preserve"> based on economic and social </w:t>
      </w:r>
      <w:r w:rsidR="00A912E1" w:rsidRPr="002C21B3">
        <w:rPr>
          <w:rFonts w:cs="Tahoma"/>
        </w:rPr>
        <w:t>matters</w:t>
      </w:r>
      <w:r w:rsidR="006674FE" w:rsidRPr="002C21B3">
        <w:rPr>
          <w:rFonts w:cs="Tahoma"/>
        </w:rPr>
        <w:t xml:space="preserve">, discuss the situation with your supervisor. </w:t>
      </w:r>
    </w:p>
    <w:p w14:paraId="3836DA02" w14:textId="77777777" w:rsidR="006674FE" w:rsidRPr="00490CAE" w:rsidRDefault="006674FE" w:rsidP="00490CAE">
      <w:pPr>
        <w:spacing w:before="240" w:after="120"/>
        <w:rPr>
          <w:b/>
          <w:sz w:val="24"/>
        </w:rPr>
      </w:pPr>
      <w:r w:rsidRPr="00490CAE">
        <w:rPr>
          <w:b/>
          <w:sz w:val="24"/>
        </w:rPr>
        <w:t>If you are considering recommending a “no”</w:t>
      </w:r>
    </w:p>
    <w:p w14:paraId="2B564516" w14:textId="77777777" w:rsidR="006674FE" w:rsidRPr="002C21B3" w:rsidRDefault="006674FE" w:rsidP="006674FE">
      <w:pPr>
        <w:rPr>
          <w:rFonts w:cs="Tahoma"/>
          <w:szCs w:val="20"/>
          <w:lang w:eastAsia="en-AU"/>
        </w:rPr>
      </w:pPr>
      <w:r w:rsidRPr="002C21B3">
        <w:rPr>
          <w:rFonts w:cs="Tahoma"/>
          <w:szCs w:val="20"/>
          <w:lang w:eastAsia="en-AU"/>
        </w:rPr>
        <w:t xml:space="preserve">If you still do not believe that the residual impact on the environment is acceptable after having considered with the proponent suitable alternatives, mitigation and offset measures and the economic and social </w:t>
      </w:r>
      <w:r w:rsidR="00A912E1" w:rsidRPr="002C21B3">
        <w:rPr>
          <w:rFonts w:cs="Tahoma"/>
          <w:szCs w:val="20"/>
          <w:lang w:eastAsia="en-AU"/>
        </w:rPr>
        <w:t>matters</w:t>
      </w:r>
      <w:r w:rsidRPr="002C21B3">
        <w:rPr>
          <w:rFonts w:cs="Tahoma"/>
          <w:szCs w:val="20"/>
          <w:lang w:eastAsia="en-AU"/>
        </w:rPr>
        <w:t xml:space="preserve">, discuss the situation with your supervisor. </w:t>
      </w:r>
    </w:p>
    <w:p w14:paraId="27A525F9" w14:textId="77777777" w:rsidR="006674FE" w:rsidRDefault="006674FE" w:rsidP="00726946">
      <w:pPr>
        <w:spacing w:after="240"/>
        <w:rPr>
          <w:rFonts w:cs="Tahoma"/>
          <w:szCs w:val="20"/>
          <w:lang w:eastAsia="en-AU"/>
        </w:rPr>
      </w:pPr>
      <w:r w:rsidRPr="002C21B3">
        <w:rPr>
          <w:rFonts w:cs="Tahoma"/>
          <w:szCs w:val="20"/>
          <w:lang w:eastAsia="en-AU"/>
        </w:rPr>
        <w:t xml:space="preserve">See </w:t>
      </w:r>
      <w:r w:rsidRPr="002C21B3">
        <w:rPr>
          <w:rFonts w:cs="Tahoma"/>
          <w:b/>
          <w:szCs w:val="20"/>
          <w:lang w:eastAsia="en-AU"/>
        </w:rPr>
        <w:t xml:space="preserve">3 (viii) The “no” case </w:t>
      </w:r>
      <w:r w:rsidRPr="002C21B3">
        <w:rPr>
          <w:rFonts w:cs="Tahoma"/>
          <w:szCs w:val="20"/>
          <w:lang w:eastAsia="en-AU"/>
        </w:rPr>
        <w:t>for more information.</w:t>
      </w:r>
    </w:p>
    <w:p w14:paraId="05AE9827" w14:textId="77777777" w:rsidR="00F401FA" w:rsidRPr="006C1C12" w:rsidRDefault="008F022D" w:rsidP="006C1C12">
      <w:pPr>
        <w:spacing w:before="0" w:after="240"/>
        <w:rPr>
          <w:b/>
          <w:sz w:val="28"/>
          <w:szCs w:val="28"/>
        </w:rPr>
      </w:pPr>
      <w:bookmarkStart w:id="229" w:name="_Toc217362663"/>
      <w:r w:rsidRPr="006C1C12">
        <w:rPr>
          <w:b/>
          <w:sz w:val="28"/>
          <w:szCs w:val="28"/>
        </w:rPr>
        <w:t>3</w:t>
      </w:r>
      <w:r w:rsidR="00F401FA" w:rsidRPr="006C1C12">
        <w:rPr>
          <w:b/>
          <w:sz w:val="28"/>
          <w:szCs w:val="28"/>
        </w:rPr>
        <w:t>(v) Recommend conditions</w:t>
      </w:r>
      <w:bookmarkEnd w:id="229"/>
    </w:p>
    <w:p w14:paraId="160FC9B7" w14:textId="77777777" w:rsidR="004A73ED" w:rsidRPr="002C21B3" w:rsidRDefault="004A73ED">
      <w:pPr>
        <w:spacing w:before="240"/>
        <w:rPr>
          <w:rFonts w:cs="Tahoma"/>
        </w:rPr>
      </w:pPr>
      <w:r w:rsidRPr="002C21B3">
        <w:rPr>
          <w:rFonts w:cs="Tahoma"/>
        </w:rPr>
        <w:t>Information about developing conditions is available at several Intranet sites, including</w:t>
      </w:r>
    </w:p>
    <w:p w14:paraId="76BA3823" w14:textId="77777777" w:rsidR="006674FE" w:rsidRPr="002C21B3" w:rsidRDefault="004A73ED" w:rsidP="009D238C">
      <w:pPr>
        <w:numPr>
          <w:ilvl w:val="0"/>
          <w:numId w:val="112"/>
        </w:numPr>
        <w:spacing w:after="120"/>
        <w:ind w:left="357" w:hanging="357"/>
        <w:rPr>
          <w:rFonts w:eastAsia="Times New Roman" w:cs="Tahoma"/>
          <w:szCs w:val="20"/>
          <w:lang w:eastAsia="en-AU"/>
        </w:rPr>
      </w:pPr>
      <w:hyperlink r:id="rId144" w:history="1">
        <w:r w:rsidRPr="002C21B3">
          <w:rPr>
            <w:rFonts w:eastAsia="Times New Roman" w:cs="Tahoma"/>
            <w:color w:val="0000FF"/>
            <w:szCs w:val="20"/>
            <w:u w:val="single"/>
            <w:lang w:eastAsia="en-AU"/>
          </w:rPr>
          <w:t>http://intranet.environment.gov.au/Themes/epbc/assessmen</w:t>
        </w:r>
        <w:r w:rsidRPr="002C21B3">
          <w:rPr>
            <w:rFonts w:eastAsia="Times New Roman" w:cs="Tahoma"/>
            <w:color w:val="0000FF"/>
            <w:szCs w:val="20"/>
            <w:u w:val="single"/>
            <w:lang w:eastAsia="en-AU"/>
          </w:rPr>
          <w:t>t</w:t>
        </w:r>
        <w:r w:rsidRPr="002C21B3">
          <w:rPr>
            <w:rFonts w:eastAsia="Times New Roman" w:cs="Tahoma"/>
            <w:color w:val="0000FF"/>
            <w:szCs w:val="20"/>
            <w:u w:val="single"/>
            <w:lang w:eastAsia="en-AU"/>
          </w:rPr>
          <w:t>s/approval-conditions/Pages/default.aspx</w:t>
        </w:r>
      </w:hyperlink>
    </w:p>
    <w:p w14:paraId="61087B91" w14:textId="77777777" w:rsidR="006674FE" w:rsidRPr="002C21B3" w:rsidRDefault="004A73ED" w:rsidP="009D238C">
      <w:pPr>
        <w:numPr>
          <w:ilvl w:val="0"/>
          <w:numId w:val="112"/>
        </w:numPr>
        <w:spacing w:after="120"/>
        <w:ind w:left="357" w:hanging="357"/>
        <w:rPr>
          <w:rFonts w:eastAsia="Times New Roman" w:cs="Tahoma"/>
          <w:color w:val="0000FF"/>
          <w:szCs w:val="20"/>
          <w:u w:val="single"/>
          <w:lang w:eastAsia="en-AU"/>
        </w:rPr>
      </w:pPr>
      <w:hyperlink r:id="rId145" w:history="1">
        <w:r w:rsidRPr="002C21B3">
          <w:rPr>
            <w:rFonts w:eastAsia="Times New Roman" w:cs="Tahoma"/>
            <w:color w:val="0000FF"/>
            <w:szCs w:val="20"/>
            <w:u w:val="single"/>
            <w:lang w:eastAsia="en-AU"/>
          </w:rPr>
          <w:t>htt</w:t>
        </w:r>
        <w:r w:rsidRPr="002C21B3">
          <w:rPr>
            <w:rFonts w:eastAsia="Times New Roman" w:cs="Tahoma"/>
            <w:color w:val="0000FF"/>
            <w:szCs w:val="20"/>
            <w:u w:val="single"/>
            <w:lang w:eastAsia="en-AU"/>
          </w:rPr>
          <w:t>p</w:t>
        </w:r>
        <w:r w:rsidRPr="002C21B3">
          <w:rPr>
            <w:rFonts w:eastAsia="Times New Roman" w:cs="Tahoma"/>
            <w:color w:val="0000FF"/>
            <w:szCs w:val="20"/>
            <w:u w:val="single"/>
            <w:lang w:eastAsia="en-AU"/>
          </w:rPr>
          <w:t>://intranet.environment.gov.au/POLICIESANDGUIDELINES/Pages/default.aspx</w:t>
        </w:r>
      </w:hyperlink>
      <w:r w:rsidR="006674FE" w:rsidRPr="002C21B3">
        <w:rPr>
          <w:rFonts w:eastAsia="Times New Roman" w:cs="Tahoma"/>
          <w:color w:val="0000FF"/>
          <w:szCs w:val="20"/>
          <w:u w:val="single"/>
          <w:lang w:eastAsia="en-AU"/>
        </w:rPr>
        <w:t>;</w:t>
      </w:r>
      <w:r w:rsidR="006674FE" w:rsidRPr="002C21B3">
        <w:rPr>
          <w:rFonts w:eastAsia="Times New Roman" w:cs="Tahoma"/>
          <w:szCs w:val="20"/>
          <w:lang w:eastAsia="en-AU"/>
        </w:rPr>
        <w:t xml:space="preserve"> and</w:t>
      </w:r>
    </w:p>
    <w:p w14:paraId="1D795666" w14:textId="77777777" w:rsidR="004A73ED" w:rsidRPr="002C21B3" w:rsidRDefault="004A73ED" w:rsidP="009D238C">
      <w:pPr>
        <w:numPr>
          <w:ilvl w:val="0"/>
          <w:numId w:val="112"/>
        </w:numPr>
        <w:spacing w:after="120"/>
        <w:ind w:left="357" w:hanging="357"/>
        <w:rPr>
          <w:rFonts w:eastAsia="Times New Roman" w:cs="Tahoma"/>
          <w:color w:val="0000FF"/>
          <w:szCs w:val="20"/>
          <w:u w:val="single"/>
          <w:lang w:eastAsia="en-AU"/>
        </w:rPr>
      </w:pPr>
      <w:hyperlink r:id="rId146" w:history="1">
        <w:r w:rsidRPr="002C21B3">
          <w:rPr>
            <w:rFonts w:eastAsia="Times New Roman" w:cs="Tahoma"/>
            <w:color w:val="0000FF"/>
            <w:szCs w:val="20"/>
            <w:u w:val="single"/>
            <w:lang w:eastAsia="en-AU"/>
          </w:rPr>
          <w:t>http://intra</w:t>
        </w:r>
        <w:r w:rsidRPr="002C21B3">
          <w:rPr>
            <w:rFonts w:eastAsia="Times New Roman" w:cs="Tahoma"/>
            <w:color w:val="0000FF"/>
            <w:szCs w:val="20"/>
            <w:u w:val="single"/>
            <w:lang w:eastAsia="en-AU"/>
          </w:rPr>
          <w:t>n</w:t>
        </w:r>
        <w:r w:rsidRPr="002C21B3">
          <w:rPr>
            <w:rFonts w:eastAsia="Times New Roman" w:cs="Tahoma"/>
            <w:color w:val="0000FF"/>
            <w:szCs w:val="20"/>
            <w:u w:val="single"/>
            <w:lang w:eastAsia="en-AU"/>
          </w:rPr>
          <w:t>et.environment.gov.au/About/divisions-and-agencies/awd/ceb/MAS/Pages/default.aspx</w:t>
        </w:r>
      </w:hyperlink>
    </w:p>
    <w:p w14:paraId="52F45009" w14:textId="77777777" w:rsidR="00F401FA" w:rsidRPr="002C21B3" w:rsidRDefault="00F401FA">
      <w:pPr>
        <w:spacing w:before="240"/>
        <w:rPr>
          <w:rFonts w:cs="Tahoma"/>
        </w:rPr>
      </w:pPr>
      <w:r w:rsidRPr="002C21B3">
        <w:rPr>
          <w:rFonts w:cs="Tahoma"/>
        </w:rPr>
        <w:t>Conditions can reduce the impacts by either:</w:t>
      </w:r>
    </w:p>
    <w:p w14:paraId="01AF3FF7" w14:textId="77777777" w:rsidR="00F401FA" w:rsidRPr="002C21B3" w:rsidRDefault="00F401FA" w:rsidP="009D238C">
      <w:pPr>
        <w:numPr>
          <w:ilvl w:val="0"/>
          <w:numId w:val="58"/>
        </w:numPr>
        <w:spacing w:after="120"/>
        <w:ind w:left="357" w:hanging="357"/>
        <w:rPr>
          <w:rFonts w:cs="Tahoma"/>
        </w:rPr>
      </w:pPr>
      <w:r w:rsidRPr="002C21B3">
        <w:rPr>
          <w:rFonts w:cs="Tahoma"/>
        </w:rPr>
        <w:t>lowering the probability of an impact occurring e.g. stormwater retention tanks may reduce the likelihood of stormwater entering a creek system</w:t>
      </w:r>
    </w:p>
    <w:p w14:paraId="3B35A047" w14:textId="77777777" w:rsidR="00F401FA" w:rsidRPr="002C21B3" w:rsidRDefault="00F401FA" w:rsidP="009D238C">
      <w:pPr>
        <w:numPr>
          <w:ilvl w:val="0"/>
          <w:numId w:val="58"/>
        </w:numPr>
        <w:spacing w:after="120"/>
        <w:ind w:left="357" w:hanging="357"/>
        <w:rPr>
          <w:rFonts w:cs="Tahoma"/>
        </w:rPr>
      </w:pPr>
      <w:r w:rsidRPr="002C21B3">
        <w:rPr>
          <w:rFonts w:cs="Tahoma"/>
        </w:rPr>
        <w:t xml:space="preserve">reducing the severity of an impact e.g. stormwater filtering to improve water quality </w:t>
      </w:r>
      <w:r w:rsidRPr="002C21B3">
        <w:rPr>
          <w:rFonts w:cs="Tahoma"/>
        </w:rPr>
        <w:t>may reduce the impact of stormwater entering a creek</w:t>
      </w:r>
    </w:p>
    <w:p w14:paraId="13528A75" w14:textId="77777777" w:rsidR="00F401FA" w:rsidRPr="002C21B3" w:rsidRDefault="00F401FA">
      <w:pPr>
        <w:spacing w:before="240"/>
        <w:rPr>
          <w:rFonts w:cs="Tahoma"/>
        </w:rPr>
      </w:pPr>
      <w:r w:rsidRPr="002C21B3">
        <w:rPr>
          <w:rFonts w:cs="Tahoma"/>
        </w:rPr>
        <w:t>Good conditions:</w:t>
      </w:r>
    </w:p>
    <w:p w14:paraId="609659A2" w14:textId="77777777" w:rsidR="00F401FA" w:rsidRPr="002C21B3" w:rsidRDefault="00F401FA" w:rsidP="009D238C">
      <w:pPr>
        <w:numPr>
          <w:ilvl w:val="0"/>
          <w:numId w:val="59"/>
        </w:numPr>
        <w:spacing w:after="120"/>
        <w:ind w:left="357" w:hanging="357"/>
        <w:rPr>
          <w:rFonts w:cs="Tahoma"/>
        </w:rPr>
      </w:pPr>
      <w:r w:rsidRPr="002C21B3">
        <w:rPr>
          <w:rFonts w:cs="Tahoma"/>
        </w:rPr>
        <w:t>are Specific, Measurable, Achievable, Reasonable and Time Specific (SMART)</w:t>
      </w:r>
    </w:p>
    <w:p w14:paraId="02F97F5C" w14:textId="77777777" w:rsidR="00F401FA" w:rsidRPr="002C21B3" w:rsidRDefault="00F401FA" w:rsidP="009D238C">
      <w:pPr>
        <w:numPr>
          <w:ilvl w:val="0"/>
          <w:numId w:val="59"/>
        </w:numPr>
        <w:spacing w:after="120"/>
        <w:ind w:left="357" w:hanging="357"/>
        <w:rPr>
          <w:rFonts w:cs="Tahoma"/>
        </w:rPr>
      </w:pPr>
      <w:r w:rsidRPr="002C21B3">
        <w:rPr>
          <w:rFonts w:cs="Tahoma"/>
        </w:rPr>
        <w:t>are set within the legislative framework but usually don’t repeat what is already covered in the law</w:t>
      </w:r>
    </w:p>
    <w:p w14:paraId="3897A84A" w14:textId="77777777" w:rsidR="00F401FA" w:rsidRPr="002C21B3" w:rsidRDefault="00F401FA" w:rsidP="009D238C">
      <w:pPr>
        <w:numPr>
          <w:ilvl w:val="0"/>
          <w:numId w:val="59"/>
        </w:numPr>
        <w:spacing w:after="120"/>
        <w:ind w:left="357" w:hanging="357"/>
        <w:rPr>
          <w:rFonts w:cs="Tahoma"/>
        </w:rPr>
      </w:pPr>
      <w:r w:rsidRPr="002C21B3">
        <w:rPr>
          <w:rFonts w:cs="Tahoma"/>
        </w:rPr>
        <w:t xml:space="preserve">make a difference in practice i.e. a better outcome for the environment </w:t>
      </w:r>
    </w:p>
    <w:p w14:paraId="2D1FFDBF" w14:textId="77777777" w:rsidR="00F401FA" w:rsidRPr="002C21B3" w:rsidRDefault="00F401FA">
      <w:pPr>
        <w:spacing w:before="240"/>
        <w:rPr>
          <w:rFonts w:cs="Tahoma"/>
        </w:rPr>
      </w:pPr>
      <w:r w:rsidRPr="002C21B3">
        <w:rPr>
          <w:rFonts w:cs="Tahoma"/>
        </w:rPr>
        <w:t xml:space="preserve">When setting </w:t>
      </w:r>
      <w:r w:rsidR="00E0168E" w:rsidRPr="002C21B3">
        <w:rPr>
          <w:rFonts w:cs="Tahoma"/>
        </w:rPr>
        <w:t xml:space="preserve">draft </w:t>
      </w:r>
      <w:r w:rsidRPr="002C21B3">
        <w:rPr>
          <w:rFonts w:cs="Tahoma"/>
        </w:rPr>
        <w:t>conditions</w:t>
      </w:r>
      <w:r w:rsidR="00E0168E" w:rsidRPr="002C21B3">
        <w:rPr>
          <w:rFonts w:cs="Tahoma"/>
        </w:rPr>
        <w:t xml:space="preserve"> for the consideration of the decision maker</w:t>
      </w:r>
      <w:r w:rsidR="00330C2D" w:rsidRPr="002C21B3">
        <w:rPr>
          <w:rFonts w:cs="Tahoma"/>
        </w:rPr>
        <w:t xml:space="preserve"> </w:t>
      </w:r>
      <w:r w:rsidRPr="002C21B3">
        <w:rPr>
          <w:rFonts w:cs="Tahoma"/>
        </w:rPr>
        <w:t>to meet the desired environmental objectives, consider:</w:t>
      </w:r>
    </w:p>
    <w:p w14:paraId="3F565138" w14:textId="77777777" w:rsidR="00E0168E" w:rsidRPr="002C21B3" w:rsidRDefault="00E0168E" w:rsidP="009D238C">
      <w:pPr>
        <w:numPr>
          <w:ilvl w:val="0"/>
          <w:numId w:val="60"/>
        </w:numPr>
        <w:spacing w:after="120"/>
        <w:ind w:left="357" w:hanging="357"/>
        <w:rPr>
          <w:rFonts w:cs="Tahoma"/>
        </w:rPr>
      </w:pPr>
      <w:r w:rsidRPr="002C21B3">
        <w:rPr>
          <w:rFonts w:cs="Tahoma"/>
        </w:rPr>
        <w:t>the impact on controlling provisions</w:t>
      </w:r>
    </w:p>
    <w:p w14:paraId="6D769A19" w14:textId="77777777" w:rsidR="00F401FA" w:rsidRPr="002C21B3" w:rsidRDefault="00F401FA" w:rsidP="009D238C">
      <w:pPr>
        <w:numPr>
          <w:ilvl w:val="0"/>
          <w:numId w:val="60"/>
        </w:numPr>
        <w:spacing w:after="120"/>
        <w:ind w:left="357" w:hanging="357"/>
        <w:rPr>
          <w:rFonts w:cs="Tahoma"/>
        </w:rPr>
      </w:pPr>
      <w:r w:rsidRPr="002C21B3">
        <w:rPr>
          <w:rFonts w:cs="Tahoma"/>
        </w:rPr>
        <w:t>the capacity of the proponent to implement the conditions and the impact they will have on the proponent, including the cost to the proponent</w:t>
      </w:r>
    </w:p>
    <w:p w14:paraId="7A02993B" w14:textId="77777777" w:rsidR="00F401FA" w:rsidRPr="002C21B3" w:rsidRDefault="00F401FA" w:rsidP="009D238C">
      <w:pPr>
        <w:numPr>
          <w:ilvl w:val="0"/>
          <w:numId w:val="60"/>
        </w:numPr>
        <w:spacing w:after="120"/>
        <w:ind w:left="357" w:hanging="357"/>
        <w:rPr>
          <w:rFonts w:cs="Tahoma"/>
        </w:rPr>
      </w:pPr>
      <w:r w:rsidRPr="002C21B3">
        <w:rPr>
          <w:rFonts w:cs="Tahoma"/>
        </w:rPr>
        <w:t xml:space="preserve">the ongoing costs involved to the </w:t>
      </w:r>
      <w:r w:rsidR="004C5B32" w:rsidRPr="002C21B3">
        <w:rPr>
          <w:rFonts w:cs="Tahoma"/>
        </w:rPr>
        <w:t xml:space="preserve">department </w:t>
      </w:r>
      <w:r w:rsidRPr="002C21B3">
        <w:rPr>
          <w:rFonts w:cs="Tahoma"/>
        </w:rPr>
        <w:t>(monitoring, compliance and enforcement)</w:t>
      </w:r>
    </w:p>
    <w:p w14:paraId="50BD58DB" w14:textId="77777777" w:rsidR="00F401FA" w:rsidRPr="002C21B3" w:rsidRDefault="00F401FA" w:rsidP="009D238C">
      <w:pPr>
        <w:numPr>
          <w:ilvl w:val="0"/>
          <w:numId w:val="60"/>
        </w:numPr>
        <w:spacing w:after="120"/>
        <w:ind w:left="357" w:hanging="357"/>
        <w:rPr>
          <w:rFonts w:cs="Tahoma"/>
        </w:rPr>
      </w:pPr>
      <w:r w:rsidRPr="002C21B3">
        <w:rPr>
          <w:rFonts w:cs="Tahoma"/>
        </w:rPr>
        <w:t>consistency with our policies and those of the states and territories</w:t>
      </w:r>
    </w:p>
    <w:p w14:paraId="0B069D1B" w14:textId="77777777" w:rsidR="00F401FA" w:rsidRPr="002C21B3" w:rsidRDefault="00F401FA">
      <w:pPr>
        <w:spacing w:before="240"/>
        <w:rPr>
          <w:rFonts w:cs="Tahoma"/>
        </w:rPr>
      </w:pPr>
      <w:r w:rsidRPr="002C21B3">
        <w:rPr>
          <w:rFonts w:cs="Tahoma"/>
        </w:rPr>
        <w:t>In developing</w:t>
      </w:r>
      <w:r w:rsidR="00E0168E" w:rsidRPr="002C21B3">
        <w:rPr>
          <w:rFonts w:cs="Tahoma"/>
        </w:rPr>
        <w:t xml:space="preserve"> draft</w:t>
      </w:r>
      <w:r w:rsidRPr="002C21B3">
        <w:rPr>
          <w:rFonts w:cs="Tahoma"/>
        </w:rPr>
        <w:t xml:space="preserve"> offset approval conditions </w:t>
      </w:r>
      <w:r w:rsidR="00E0168E" w:rsidRPr="002C21B3">
        <w:rPr>
          <w:rFonts w:cs="Tahoma"/>
        </w:rPr>
        <w:t xml:space="preserve">for the consideration of the decision maker, </w:t>
      </w:r>
      <w:r w:rsidRPr="002C21B3">
        <w:rPr>
          <w:rFonts w:cs="Tahoma"/>
        </w:rPr>
        <w:t>consider:</w:t>
      </w:r>
    </w:p>
    <w:p w14:paraId="17C5DC98" w14:textId="77777777" w:rsidR="00F401FA" w:rsidRPr="002C21B3" w:rsidRDefault="00F401FA" w:rsidP="009D238C">
      <w:pPr>
        <w:pStyle w:val="Normalbullet"/>
        <w:numPr>
          <w:ilvl w:val="0"/>
          <w:numId w:val="56"/>
        </w:numPr>
        <w:spacing w:before="120" w:after="120"/>
        <w:ind w:left="357" w:hanging="357"/>
        <w:rPr>
          <w:rFonts w:cs="Tahoma"/>
        </w:rPr>
      </w:pPr>
      <w:r w:rsidRPr="002C21B3">
        <w:rPr>
          <w:rFonts w:cs="Tahoma"/>
        </w:rPr>
        <w:t>the legal construct of the offset conditions to ensure that they can be adequately enforced</w:t>
      </w:r>
    </w:p>
    <w:p w14:paraId="1CAC6726" w14:textId="77777777" w:rsidR="00F401FA" w:rsidRPr="002C21B3" w:rsidRDefault="00F401FA" w:rsidP="009D238C">
      <w:pPr>
        <w:pStyle w:val="Normalbullet"/>
        <w:numPr>
          <w:ilvl w:val="0"/>
          <w:numId w:val="56"/>
        </w:numPr>
        <w:spacing w:before="120" w:after="120"/>
        <w:ind w:left="357" w:hanging="357"/>
        <w:rPr>
          <w:rFonts w:cs="Tahoma"/>
        </w:rPr>
      </w:pPr>
      <w:r w:rsidRPr="002C21B3">
        <w:rPr>
          <w:rFonts w:cs="Tahoma"/>
        </w:rPr>
        <w:t>the measures of success for the offsets</w:t>
      </w:r>
    </w:p>
    <w:p w14:paraId="1CFDCB90" w14:textId="77777777" w:rsidR="00F401FA" w:rsidRPr="002C21B3" w:rsidRDefault="00F401FA" w:rsidP="009D238C">
      <w:pPr>
        <w:pStyle w:val="Normalbullet"/>
        <w:numPr>
          <w:ilvl w:val="0"/>
          <w:numId w:val="56"/>
        </w:numPr>
        <w:spacing w:before="120" w:after="120"/>
        <w:ind w:left="357" w:hanging="357"/>
        <w:rPr>
          <w:rFonts w:cs="Tahoma"/>
        </w:rPr>
      </w:pPr>
      <w:r w:rsidRPr="002C21B3">
        <w:rPr>
          <w:rFonts w:cs="Tahoma"/>
        </w:rPr>
        <w:t>the mechanisms for monitoring the offsets</w:t>
      </w:r>
    </w:p>
    <w:p w14:paraId="4F7713FA" w14:textId="77777777" w:rsidR="00F401FA" w:rsidRPr="002C21B3" w:rsidRDefault="00F401FA" w:rsidP="009D238C">
      <w:pPr>
        <w:pStyle w:val="Normalbullet"/>
        <w:numPr>
          <w:ilvl w:val="0"/>
          <w:numId w:val="56"/>
        </w:numPr>
        <w:spacing w:before="120" w:after="120"/>
        <w:ind w:left="357" w:hanging="357"/>
        <w:rPr>
          <w:rFonts w:cs="Tahoma"/>
        </w:rPr>
      </w:pPr>
      <w:r w:rsidRPr="002C21B3">
        <w:rPr>
          <w:rFonts w:cs="Tahoma"/>
        </w:rPr>
        <w:t>the processes for feeding the monitoring results back into the decision making process</w:t>
      </w:r>
    </w:p>
    <w:p w14:paraId="26462E4C" w14:textId="77777777" w:rsidR="00F401FA" w:rsidRPr="002C21B3" w:rsidRDefault="00F401FA">
      <w:pPr>
        <w:rPr>
          <w:rFonts w:cs="Tahoma"/>
        </w:rPr>
      </w:pPr>
      <w:r w:rsidRPr="002C21B3">
        <w:rPr>
          <w:rFonts w:cs="Tahoma"/>
        </w:rPr>
        <w:lastRenderedPageBreak/>
        <w:t>For each condition</w:t>
      </w:r>
      <w:r w:rsidR="006674FE" w:rsidRPr="002C21B3">
        <w:rPr>
          <w:rFonts w:cs="Tahoma"/>
        </w:rPr>
        <w:t xml:space="preserve"> ensure information is included in the </w:t>
      </w:r>
      <w:r w:rsidRPr="002C21B3">
        <w:rPr>
          <w:rFonts w:cs="Tahoma"/>
        </w:rPr>
        <w:t>Proposed Approval Decision Brief</w:t>
      </w:r>
      <w:r w:rsidR="006674FE" w:rsidRPr="002C21B3">
        <w:rPr>
          <w:rFonts w:cs="Tahoma"/>
        </w:rPr>
        <w:t xml:space="preserve"> package</w:t>
      </w:r>
      <w:r w:rsidR="00A651F5" w:rsidRPr="002C21B3">
        <w:rPr>
          <w:rFonts w:cs="Tahoma"/>
        </w:rPr>
        <w:t xml:space="preserve"> about </w:t>
      </w:r>
      <w:r w:rsidRPr="002C21B3">
        <w:rPr>
          <w:rFonts w:cs="Tahoma"/>
        </w:rPr>
        <w:t>why the condition is needed and what it will achieve.</w:t>
      </w:r>
    </w:p>
    <w:p w14:paraId="6D6AD03B" w14:textId="77777777" w:rsidR="00F401FA" w:rsidRPr="00490CAE" w:rsidRDefault="00F401FA" w:rsidP="00490CAE">
      <w:pPr>
        <w:spacing w:before="240" w:after="120"/>
        <w:rPr>
          <w:b/>
          <w:sz w:val="24"/>
        </w:rPr>
      </w:pPr>
      <w:r w:rsidRPr="00490CAE">
        <w:rPr>
          <w:b/>
          <w:sz w:val="24"/>
        </w:rPr>
        <w:t>Activity based vs. outcome based</w:t>
      </w:r>
    </w:p>
    <w:p w14:paraId="35C3513C" w14:textId="77777777" w:rsidR="00F401FA" w:rsidRPr="002C21B3" w:rsidRDefault="00F401FA">
      <w:pPr>
        <w:rPr>
          <w:rFonts w:cs="Tahoma"/>
        </w:rPr>
      </w:pPr>
      <w:r w:rsidRPr="002C21B3">
        <w:rPr>
          <w:rFonts w:cs="Tahoma"/>
          <w:b/>
        </w:rPr>
        <w:t>Activity based</w:t>
      </w:r>
      <w:r w:rsidRPr="002C21B3">
        <w:rPr>
          <w:rFonts w:cs="Tahoma"/>
        </w:rPr>
        <w:t xml:space="preserve"> </w:t>
      </w:r>
      <w:r w:rsidRPr="002C21B3">
        <w:rPr>
          <w:rFonts w:cs="Tahoma"/>
          <w:b/>
        </w:rPr>
        <w:t>conditions</w:t>
      </w:r>
      <w:r w:rsidRPr="002C21B3">
        <w:rPr>
          <w:rFonts w:cs="Tahoma"/>
        </w:rPr>
        <w:t xml:space="preserve"> require the proponent to undertake a specific activity. This type of condition </w:t>
      </w:r>
      <w:r w:rsidR="00DF0DAD" w:rsidRPr="002C21B3">
        <w:rPr>
          <w:rFonts w:cs="Tahoma"/>
        </w:rPr>
        <w:t xml:space="preserve">may be </w:t>
      </w:r>
      <w:r w:rsidRPr="002C21B3">
        <w:rPr>
          <w:rFonts w:cs="Tahoma"/>
        </w:rPr>
        <w:t>appropriate when:</w:t>
      </w:r>
    </w:p>
    <w:p w14:paraId="2110308F" w14:textId="77777777" w:rsidR="00F401FA" w:rsidRPr="002C21B3" w:rsidRDefault="00F401FA" w:rsidP="009D238C">
      <w:pPr>
        <w:numPr>
          <w:ilvl w:val="0"/>
          <w:numId w:val="61"/>
        </w:numPr>
        <w:spacing w:after="120"/>
        <w:ind w:left="357" w:hanging="357"/>
        <w:rPr>
          <w:rFonts w:cs="Tahoma"/>
        </w:rPr>
      </w:pPr>
      <w:r w:rsidRPr="002C21B3">
        <w:rPr>
          <w:rFonts w:cs="Tahoma"/>
        </w:rPr>
        <w:t>the environmental outcome may be difficult to measure</w:t>
      </w:r>
    </w:p>
    <w:p w14:paraId="0523958D" w14:textId="77777777" w:rsidR="00F401FA" w:rsidRPr="002C21B3" w:rsidRDefault="00F401FA" w:rsidP="009D238C">
      <w:pPr>
        <w:numPr>
          <w:ilvl w:val="0"/>
          <w:numId w:val="61"/>
        </w:numPr>
        <w:spacing w:after="120"/>
        <w:ind w:left="357" w:hanging="357"/>
        <w:rPr>
          <w:rFonts w:cs="Tahoma"/>
        </w:rPr>
      </w:pPr>
      <w:r w:rsidRPr="002C21B3">
        <w:rPr>
          <w:rFonts w:cs="Tahoma"/>
        </w:rPr>
        <w:t>the proponent cannot demonstrate sound environmental management or their environmental history has not been established</w:t>
      </w:r>
    </w:p>
    <w:p w14:paraId="412CED28" w14:textId="77777777" w:rsidR="00F401FA" w:rsidRPr="002C21B3" w:rsidRDefault="00F401FA" w:rsidP="009D238C">
      <w:pPr>
        <w:numPr>
          <w:ilvl w:val="0"/>
          <w:numId w:val="61"/>
        </w:numPr>
        <w:spacing w:after="120"/>
        <w:ind w:left="357" w:hanging="357"/>
        <w:rPr>
          <w:rFonts w:cs="Tahoma"/>
        </w:rPr>
      </w:pPr>
      <w:r w:rsidRPr="002C21B3">
        <w:rPr>
          <w:rFonts w:cs="Tahoma"/>
        </w:rPr>
        <w:t>a particular mitigation method is known to be more effective than other methods</w:t>
      </w:r>
    </w:p>
    <w:p w14:paraId="7392F471" w14:textId="77777777" w:rsidR="00F401FA" w:rsidRPr="002C21B3" w:rsidRDefault="00F401FA" w:rsidP="009D238C">
      <w:pPr>
        <w:numPr>
          <w:ilvl w:val="0"/>
          <w:numId w:val="61"/>
        </w:numPr>
        <w:spacing w:after="120"/>
        <w:ind w:left="357" w:hanging="357"/>
        <w:rPr>
          <w:rFonts w:cs="Tahoma"/>
        </w:rPr>
      </w:pPr>
      <w:r w:rsidRPr="002C21B3">
        <w:rPr>
          <w:rFonts w:cs="Tahoma"/>
        </w:rPr>
        <w:t>there is a high degree of risk associated with various mitigation options</w:t>
      </w:r>
    </w:p>
    <w:p w14:paraId="67B875E1" w14:textId="77777777" w:rsidR="00A651F5" w:rsidRPr="002C21B3" w:rsidRDefault="00F401FA" w:rsidP="009D238C">
      <w:pPr>
        <w:numPr>
          <w:ilvl w:val="0"/>
          <w:numId w:val="61"/>
        </w:numPr>
        <w:spacing w:after="120"/>
        <w:ind w:left="357" w:hanging="357"/>
        <w:rPr>
          <w:rFonts w:cs="Tahoma"/>
        </w:rPr>
      </w:pPr>
      <w:r w:rsidRPr="002C21B3">
        <w:rPr>
          <w:rFonts w:cs="Tahoma"/>
        </w:rPr>
        <w:t>the activity is already identified within a state/local approval process</w:t>
      </w:r>
      <w:r w:rsidR="009D238C">
        <w:rPr>
          <w:rFonts w:cs="Tahoma"/>
        </w:rPr>
        <w:t>.</w:t>
      </w:r>
    </w:p>
    <w:p w14:paraId="2A8F290F" w14:textId="77777777" w:rsidR="00F401FA" w:rsidRPr="002C21B3" w:rsidRDefault="00F401FA" w:rsidP="00A651F5">
      <w:pPr>
        <w:rPr>
          <w:rFonts w:cs="Tahoma"/>
        </w:rPr>
      </w:pPr>
      <w:r w:rsidRPr="002C21B3">
        <w:rPr>
          <w:rFonts w:cs="Tahoma"/>
          <w:b/>
        </w:rPr>
        <w:t>Outcome based conditions</w:t>
      </w:r>
      <w:r w:rsidRPr="002C21B3">
        <w:rPr>
          <w:rFonts w:cs="Tahoma"/>
        </w:rPr>
        <w:t xml:space="preserve"> require the proponent to achieve a specified outcome using any activities that the proponent considers appropriate. This type of condition </w:t>
      </w:r>
      <w:r w:rsidR="00DF0DAD" w:rsidRPr="002C21B3">
        <w:rPr>
          <w:rFonts w:cs="Tahoma"/>
        </w:rPr>
        <w:t xml:space="preserve">may be </w:t>
      </w:r>
      <w:r w:rsidRPr="002C21B3">
        <w:rPr>
          <w:rFonts w:cs="Tahoma"/>
        </w:rPr>
        <w:t>appropriate when:</w:t>
      </w:r>
    </w:p>
    <w:p w14:paraId="5126E2A4" w14:textId="77777777" w:rsidR="00F401FA" w:rsidRPr="002C21B3" w:rsidRDefault="00F401FA" w:rsidP="009D238C">
      <w:pPr>
        <w:numPr>
          <w:ilvl w:val="0"/>
          <w:numId w:val="62"/>
        </w:numPr>
        <w:spacing w:after="120"/>
        <w:ind w:left="357" w:hanging="357"/>
        <w:rPr>
          <w:rFonts w:cs="Tahoma"/>
        </w:rPr>
      </w:pPr>
      <w:r w:rsidRPr="002C21B3">
        <w:rPr>
          <w:rFonts w:cs="Tahoma"/>
        </w:rPr>
        <w:t>the proponent has a good environmental record and rigorous and reliable policies, processes and procedures to achieve the desired outcomes</w:t>
      </w:r>
    </w:p>
    <w:p w14:paraId="5BD17E46" w14:textId="77777777" w:rsidR="00F401FA" w:rsidRPr="002C21B3" w:rsidRDefault="00F401FA" w:rsidP="009D238C">
      <w:pPr>
        <w:numPr>
          <w:ilvl w:val="0"/>
          <w:numId w:val="62"/>
        </w:numPr>
        <w:spacing w:after="120"/>
        <w:ind w:left="357" w:hanging="357"/>
        <w:rPr>
          <w:rFonts w:cs="Tahoma"/>
        </w:rPr>
      </w:pPr>
      <w:r w:rsidRPr="002C21B3">
        <w:rPr>
          <w:rFonts w:cs="Tahoma"/>
        </w:rPr>
        <w:t>activity based conditions cannot adequately provide for changing circumstances or technology</w:t>
      </w:r>
    </w:p>
    <w:p w14:paraId="0EE63553" w14:textId="77777777" w:rsidR="00F401FA" w:rsidRPr="002C21B3" w:rsidRDefault="00F401FA" w:rsidP="009D238C">
      <w:pPr>
        <w:numPr>
          <w:ilvl w:val="0"/>
          <w:numId w:val="62"/>
        </w:numPr>
        <w:spacing w:after="120"/>
        <w:ind w:left="357" w:hanging="357"/>
        <w:rPr>
          <w:rFonts w:cs="Tahoma"/>
        </w:rPr>
      </w:pPr>
      <w:r w:rsidRPr="002C21B3">
        <w:rPr>
          <w:rFonts w:cs="Tahoma"/>
        </w:rPr>
        <w:t>it is uncertain whether activity-based conditions will achieve the desired outcome</w:t>
      </w:r>
      <w:r w:rsidR="009D238C">
        <w:rPr>
          <w:rFonts w:cs="Tahoma"/>
        </w:rPr>
        <w:t>.</w:t>
      </w:r>
    </w:p>
    <w:p w14:paraId="3098683A" w14:textId="77777777" w:rsidR="00F401FA" w:rsidRPr="00490CAE" w:rsidRDefault="009B0D77" w:rsidP="009B0D77">
      <w:pPr>
        <w:spacing w:before="0" w:after="120"/>
        <w:rPr>
          <w:b/>
          <w:sz w:val="24"/>
        </w:rPr>
      </w:pPr>
      <w:r>
        <w:rPr>
          <w:b/>
          <w:sz w:val="24"/>
        </w:rPr>
        <w:br w:type="column"/>
      </w:r>
      <w:r w:rsidR="00F401FA" w:rsidRPr="00490CAE">
        <w:rPr>
          <w:b/>
          <w:sz w:val="24"/>
        </w:rPr>
        <w:t>Conditions should be S M A R T</w:t>
      </w:r>
    </w:p>
    <w:p w14:paraId="61E33FF3" w14:textId="77777777" w:rsidR="00F401FA" w:rsidRPr="002C21B3" w:rsidRDefault="00F401FA" w:rsidP="00A651F5">
      <w:pPr>
        <w:pStyle w:val="Heading4"/>
        <w:spacing w:before="240"/>
        <w:rPr>
          <w:rFonts w:ascii="Tahoma" w:hAnsi="Tahoma" w:cs="Tahoma"/>
        </w:rPr>
      </w:pPr>
      <w:r w:rsidRPr="002C21B3">
        <w:rPr>
          <w:rFonts w:ascii="Tahoma" w:hAnsi="Tahoma" w:cs="Tahoma"/>
        </w:rPr>
        <w:t xml:space="preserve">Specific </w:t>
      </w:r>
    </w:p>
    <w:p w14:paraId="66194709" w14:textId="77777777" w:rsidR="00F401FA" w:rsidRPr="002C21B3" w:rsidRDefault="00F401FA">
      <w:pPr>
        <w:rPr>
          <w:rFonts w:cs="Tahoma"/>
        </w:rPr>
      </w:pPr>
      <w:r w:rsidRPr="002C21B3">
        <w:rPr>
          <w:rFonts w:cs="Tahoma"/>
        </w:rPr>
        <w:t xml:space="preserve">A clear easy to understand statement of what: </w:t>
      </w:r>
    </w:p>
    <w:p w14:paraId="72C7047A" w14:textId="77777777" w:rsidR="00F401FA" w:rsidRPr="002C21B3" w:rsidRDefault="00F401FA" w:rsidP="009D238C">
      <w:pPr>
        <w:numPr>
          <w:ilvl w:val="0"/>
          <w:numId w:val="63"/>
        </w:numPr>
        <w:spacing w:after="120"/>
        <w:ind w:left="357" w:hanging="357"/>
        <w:rPr>
          <w:rFonts w:cs="Tahoma"/>
        </w:rPr>
      </w:pPr>
      <w:r w:rsidRPr="002C21B3">
        <w:rPr>
          <w:rFonts w:cs="Tahoma"/>
        </w:rPr>
        <w:t>the proponent must do</w:t>
      </w:r>
    </w:p>
    <w:p w14:paraId="58039EDA" w14:textId="77777777" w:rsidR="00F401FA" w:rsidRPr="002C21B3" w:rsidRDefault="00F401FA" w:rsidP="009D238C">
      <w:pPr>
        <w:numPr>
          <w:ilvl w:val="0"/>
          <w:numId w:val="63"/>
        </w:numPr>
        <w:spacing w:after="120"/>
        <w:ind w:left="357" w:hanging="357"/>
        <w:rPr>
          <w:rFonts w:cs="Tahoma"/>
        </w:rPr>
      </w:pPr>
      <w:r w:rsidRPr="002C21B3">
        <w:rPr>
          <w:rFonts w:cs="Tahoma"/>
        </w:rPr>
        <w:t>the proponent must not do</w:t>
      </w:r>
    </w:p>
    <w:p w14:paraId="1DF1E5A4" w14:textId="77777777" w:rsidR="00F401FA" w:rsidRPr="002C21B3" w:rsidRDefault="00F401FA" w:rsidP="009D238C">
      <w:pPr>
        <w:numPr>
          <w:ilvl w:val="0"/>
          <w:numId w:val="63"/>
        </w:numPr>
        <w:spacing w:after="120"/>
        <w:ind w:left="357" w:hanging="357"/>
        <w:rPr>
          <w:rFonts w:cs="Tahoma"/>
        </w:rPr>
      </w:pPr>
      <w:r w:rsidRPr="002C21B3">
        <w:rPr>
          <w:rFonts w:cs="Tahoma"/>
        </w:rPr>
        <w:t>outcome the proponent must achieve</w:t>
      </w:r>
      <w:r w:rsidR="009D238C">
        <w:rPr>
          <w:rFonts w:cs="Tahoma"/>
        </w:rPr>
        <w:t>.</w:t>
      </w:r>
    </w:p>
    <w:p w14:paraId="64039340" w14:textId="77777777" w:rsidR="00F401FA" w:rsidRPr="002C21B3" w:rsidRDefault="00F401FA" w:rsidP="00A651F5">
      <w:pPr>
        <w:pStyle w:val="Heading4"/>
        <w:spacing w:before="240"/>
        <w:rPr>
          <w:rFonts w:ascii="Tahoma" w:hAnsi="Tahoma" w:cs="Tahoma"/>
        </w:rPr>
      </w:pPr>
      <w:r w:rsidRPr="002C21B3">
        <w:rPr>
          <w:rFonts w:ascii="Tahoma" w:hAnsi="Tahoma" w:cs="Tahoma"/>
        </w:rPr>
        <w:t>Measurable</w:t>
      </w:r>
    </w:p>
    <w:p w14:paraId="7834F3CF" w14:textId="77777777" w:rsidR="00F401FA" w:rsidRPr="002C21B3" w:rsidRDefault="00F401FA">
      <w:pPr>
        <w:rPr>
          <w:rFonts w:cs="Tahoma"/>
        </w:rPr>
      </w:pPr>
      <w:r w:rsidRPr="002C21B3">
        <w:rPr>
          <w:rFonts w:cs="Tahoma"/>
        </w:rPr>
        <w:t>Include a clear statement of the performance standards that must be met.</w:t>
      </w:r>
    </w:p>
    <w:p w14:paraId="227A4C2E" w14:textId="77777777" w:rsidR="00F401FA" w:rsidRPr="002C21B3" w:rsidRDefault="00F401FA" w:rsidP="00A651F5">
      <w:pPr>
        <w:pStyle w:val="Heading4"/>
        <w:spacing w:before="240"/>
        <w:rPr>
          <w:rFonts w:ascii="Tahoma" w:hAnsi="Tahoma" w:cs="Tahoma"/>
        </w:rPr>
      </w:pPr>
      <w:r w:rsidRPr="002C21B3">
        <w:rPr>
          <w:rFonts w:ascii="Tahoma" w:hAnsi="Tahoma" w:cs="Tahoma"/>
        </w:rPr>
        <w:t>Achievable</w:t>
      </w:r>
    </w:p>
    <w:p w14:paraId="48C93D7A" w14:textId="77777777" w:rsidR="00F401FA" w:rsidRPr="002C21B3" w:rsidRDefault="00F401FA">
      <w:pPr>
        <w:rPr>
          <w:rFonts w:cs="Tahoma"/>
        </w:rPr>
      </w:pPr>
      <w:r w:rsidRPr="002C21B3">
        <w:rPr>
          <w:rFonts w:cs="Tahoma"/>
        </w:rPr>
        <w:t>The proponent can comply with the condition i.e. the activity or outcome is within the proponent’s control.</w:t>
      </w:r>
    </w:p>
    <w:p w14:paraId="6B485712" w14:textId="77777777" w:rsidR="00F401FA" w:rsidRPr="002C21B3" w:rsidRDefault="00F401FA" w:rsidP="00A651F5">
      <w:pPr>
        <w:pStyle w:val="Heading4"/>
        <w:spacing w:before="240"/>
        <w:rPr>
          <w:rFonts w:ascii="Tahoma" w:hAnsi="Tahoma" w:cs="Tahoma"/>
        </w:rPr>
      </w:pPr>
      <w:r w:rsidRPr="002C21B3">
        <w:rPr>
          <w:rFonts w:ascii="Tahoma" w:hAnsi="Tahoma" w:cs="Tahoma"/>
        </w:rPr>
        <w:t>Reasonable</w:t>
      </w:r>
    </w:p>
    <w:p w14:paraId="51414101" w14:textId="77777777" w:rsidR="00F401FA" w:rsidRPr="002C21B3" w:rsidRDefault="00F401FA">
      <w:pPr>
        <w:rPr>
          <w:rFonts w:cs="Tahoma"/>
        </w:rPr>
      </w:pPr>
      <w:r w:rsidRPr="002C21B3">
        <w:rPr>
          <w:rFonts w:cs="Tahoma"/>
        </w:rPr>
        <w:t>The condition is:</w:t>
      </w:r>
    </w:p>
    <w:p w14:paraId="4F6799C1" w14:textId="77777777" w:rsidR="00F401FA" w:rsidRPr="002C21B3" w:rsidRDefault="00F401FA" w:rsidP="009D238C">
      <w:pPr>
        <w:numPr>
          <w:ilvl w:val="0"/>
          <w:numId w:val="64"/>
        </w:numPr>
        <w:spacing w:after="120"/>
        <w:ind w:left="357" w:hanging="357"/>
        <w:rPr>
          <w:rFonts w:cs="Tahoma"/>
        </w:rPr>
      </w:pPr>
      <w:r w:rsidRPr="002C21B3">
        <w:rPr>
          <w:rFonts w:cs="Tahoma"/>
        </w:rPr>
        <w:t>fair and reasonable i.e. it is commensurate with the impact sustained as a result of the action</w:t>
      </w:r>
    </w:p>
    <w:p w14:paraId="54826B83" w14:textId="77777777" w:rsidR="00F401FA" w:rsidRPr="002C21B3" w:rsidRDefault="00F401FA" w:rsidP="009D238C">
      <w:pPr>
        <w:numPr>
          <w:ilvl w:val="0"/>
          <w:numId w:val="64"/>
        </w:numPr>
        <w:spacing w:after="120"/>
        <w:ind w:left="357" w:hanging="357"/>
        <w:rPr>
          <w:rFonts w:cs="Tahoma"/>
        </w:rPr>
      </w:pPr>
      <w:r w:rsidRPr="002C21B3">
        <w:rPr>
          <w:rFonts w:cs="Tahoma"/>
        </w:rPr>
        <w:t>legal</w:t>
      </w:r>
    </w:p>
    <w:p w14:paraId="2A6357BC" w14:textId="77777777" w:rsidR="00F401FA" w:rsidRPr="002C21B3" w:rsidRDefault="00F401FA" w:rsidP="009D238C">
      <w:pPr>
        <w:numPr>
          <w:ilvl w:val="0"/>
          <w:numId w:val="64"/>
        </w:numPr>
        <w:spacing w:after="120"/>
        <w:ind w:left="357" w:hanging="357"/>
        <w:rPr>
          <w:rFonts w:cs="Tahoma"/>
        </w:rPr>
      </w:pPr>
      <w:r w:rsidRPr="002C21B3">
        <w:rPr>
          <w:rFonts w:cs="Tahoma"/>
        </w:rPr>
        <w:t>cost-effective for both the proponent and the Commonwealth</w:t>
      </w:r>
      <w:r w:rsidR="009D238C">
        <w:rPr>
          <w:rFonts w:cs="Tahoma"/>
        </w:rPr>
        <w:t>.</w:t>
      </w:r>
    </w:p>
    <w:p w14:paraId="4029844A" w14:textId="77777777" w:rsidR="00F401FA" w:rsidRPr="002C21B3" w:rsidRDefault="00F401FA" w:rsidP="00A651F5">
      <w:pPr>
        <w:pStyle w:val="Heading4"/>
        <w:spacing w:before="240"/>
        <w:rPr>
          <w:rFonts w:ascii="Tahoma" w:hAnsi="Tahoma" w:cs="Tahoma"/>
        </w:rPr>
      </w:pPr>
      <w:r w:rsidRPr="002C21B3">
        <w:rPr>
          <w:rFonts w:ascii="Tahoma" w:hAnsi="Tahoma" w:cs="Tahoma"/>
        </w:rPr>
        <w:t>Time specific</w:t>
      </w:r>
    </w:p>
    <w:p w14:paraId="13C4DF2E" w14:textId="77777777" w:rsidR="00F401FA" w:rsidRPr="002C21B3" w:rsidRDefault="00F401FA">
      <w:pPr>
        <w:rPr>
          <w:rFonts w:cs="Tahoma"/>
        </w:rPr>
      </w:pPr>
      <w:r w:rsidRPr="002C21B3">
        <w:rPr>
          <w:rFonts w:cs="Tahoma"/>
        </w:rPr>
        <w:t>Include a clear statement of the timeframe in which the condition must be met.</w:t>
      </w:r>
      <w:r w:rsidR="002F673E" w:rsidRPr="002C21B3">
        <w:rPr>
          <w:rFonts w:cs="Tahoma"/>
        </w:rPr>
        <w:t xml:space="preserve"> </w:t>
      </w:r>
    </w:p>
    <w:p w14:paraId="02B2A874" w14:textId="77777777" w:rsidR="00F401FA" w:rsidRPr="002C21B3" w:rsidRDefault="009B0D77" w:rsidP="009B0D77">
      <w:pPr>
        <w:spacing w:before="0"/>
        <w:rPr>
          <w:rFonts w:cs="Tahoma"/>
          <w:b/>
        </w:rPr>
      </w:pPr>
      <w:r>
        <w:rPr>
          <w:rFonts w:cs="Tahoma"/>
          <w:b/>
        </w:rPr>
        <w:br w:type="column"/>
      </w:r>
      <w:r w:rsidR="00F401FA" w:rsidRPr="002C21B3">
        <w:rPr>
          <w:rFonts w:cs="Tahoma"/>
          <w:b/>
        </w:rPr>
        <w:t>If we set conditions that are not SMART, we undermine the intent of the Act and increase the risk that the community will see the Act as:</w:t>
      </w:r>
    </w:p>
    <w:p w14:paraId="1AF51B39" w14:textId="77777777" w:rsidR="00F401FA" w:rsidRPr="002C21B3" w:rsidRDefault="00F401FA" w:rsidP="009D238C">
      <w:pPr>
        <w:numPr>
          <w:ilvl w:val="0"/>
          <w:numId w:val="65"/>
        </w:numPr>
        <w:spacing w:after="120"/>
        <w:ind w:left="357" w:hanging="357"/>
        <w:rPr>
          <w:rFonts w:cs="Tahoma"/>
        </w:rPr>
      </w:pPr>
      <w:r w:rsidRPr="002C21B3">
        <w:rPr>
          <w:rFonts w:cs="Tahoma"/>
        </w:rPr>
        <w:t xml:space="preserve">ineffective in protecting the environment (e.g. unenforceable conditions) </w:t>
      </w:r>
    </w:p>
    <w:p w14:paraId="48220C36" w14:textId="77777777" w:rsidR="00A651F5" w:rsidRPr="002C21B3" w:rsidRDefault="00F401FA" w:rsidP="009D238C">
      <w:pPr>
        <w:numPr>
          <w:ilvl w:val="0"/>
          <w:numId w:val="65"/>
        </w:numPr>
        <w:spacing w:after="120"/>
        <w:ind w:left="357" w:hanging="357"/>
        <w:rPr>
          <w:rFonts w:cs="Tahoma"/>
        </w:rPr>
      </w:pPr>
      <w:r w:rsidRPr="002C21B3">
        <w:rPr>
          <w:rFonts w:cs="Tahoma"/>
        </w:rPr>
        <w:t>a barrier to the efficient use of capital to promote economic growth (e.g. unreasonable or unachievable conditions)</w:t>
      </w:r>
    </w:p>
    <w:p w14:paraId="5D3B4E6E" w14:textId="77777777" w:rsidR="00F401FA" w:rsidRPr="002C21B3" w:rsidRDefault="00F401FA" w:rsidP="00A651F5">
      <w:pPr>
        <w:rPr>
          <w:rFonts w:cs="Tahoma"/>
        </w:rPr>
      </w:pPr>
      <w:r w:rsidRPr="002C21B3">
        <w:rPr>
          <w:rFonts w:cs="Tahoma"/>
        </w:rPr>
        <w:t>In recommending conditions it is important to have regard to any conditions imposed or likely to be imposed under a state/territory approval, and the cost-effectiveness of the proposed conditions (s</w:t>
      </w:r>
      <w:r w:rsidR="00490CAE">
        <w:rPr>
          <w:rFonts w:cs="Tahoma"/>
        </w:rPr>
        <w:t xml:space="preserve">ection </w:t>
      </w:r>
      <w:r w:rsidRPr="002C21B3">
        <w:rPr>
          <w:rFonts w:cs="Tahoma"/>
        </w:rPr>
        <w:t>134(4)(a) and (b) of the Act).</w:t>
      </w:r>
    </w:p>
    <w:p w14:paraId="473CB17F" w14:textId="77777777" w:rsidR="00F401FA" w:rsidRPr="00490CAE" w:rsidRDefault="00F401FA" w:rsidP="00490CAE">
      <w:pPr>
        <w:spacing w:before="240" w:after="120"/>
        <w:rPr>
          <w:b/>
          <w:sz w:val="24"/>
        </w:rPr>
      </w:pPr>
      <w:r w:rsidRPr="00490CAE">
        <w:rPr>
          <w:b/>
          <w:sz w:val="24"/>
        </w:rPr>
        <w:t>Internal Advice</w:t>
      </w:r>
    </w:p>
    <w:p w14:paraId="7E721F50" w14:textId="77777777" w:rsidR="00F401FA" w:rsidRPr="002C21B3" w:rsidRDefault="009A2AD1">
      <w:pPr>
        <w:pStyle w:val="normalindent0"/>
        <w:ind w:left="0"/>
        <w:rPr>
          <w:rFonts w:cs="Tahoma"/>
        </w:rPr>
      </w:pPr>
      <w:r>
        <w:rPr>
          <w:rFonts w:cs="Tahoma"/>
        </w:rPr>
        <w:t>You must c</w:t>
      </w:r>
      <w:r w:rsidR="00F401FA" w:rsidRPr="002C21B3">
        <w:rPr>
          <w:rFonts w:cs="Tahoma"/>
        </w:rPr>
        <w:t xml:space="preserve">onsult with </w:t>
      </w:r>
      <w:r>
        <w:rPr>
          <w:rFonts w:cs="Tahoma"/>
        </w:rPr>
        <w:t xml:space="preserve">the </w:t>
      </w:r>
      <w:r w:rsidR="00F401FA" w:rsidRPr="002C21B3">
        <w:rPr>
          <w:rFonts w:cs="Tahoma"/>
        </w:rPr>
        <w:t>Monitoring and Audit Section</w:t>
      </w:r>
      <w:r>
        <w:rPr>
          <w:rFonts w:cs="Tahoma"/>
        </w:rPr>
        <w:t xml:space="preserve"> when drafting conditions of approval</w:t>
      </w:r>
      <w:r w:rsidR="00F401FA" w:rsidRPr="002C21B3">
        <w:rPr>
          <w:rFonts w:cs="Tahoma"/>
        </w:rPr>
        <w:t xml:space="preserve">. In cases involving complex or sensitive matters, you may also need to consult </w:t>
      </w:r>
      <w:r w:rsidR="00C80BA9" w:rsidRPr="002C21B3">
        <w:rPr>
          <w:rFonts w:cs="Tahoma"/>
        </w:rPr>
        <w:t>LPS</w:t>
      </w:r>
      <w:r w:rsidR="00F401FA" w:rsidRPr="002C21B3">
        <w:rPr>
          <w:rFonts w:cs="Tahoma"/>
        </w:rPr>
        <w:t xml:space="preserve"> about any proposed conditions. </w:t>
      </w:r>
    </w:p>
    <w:p w14:paraId="7B283985" w14:textId="77777777" w:rsidR="00F401FA" w:rsidRPr="002C21B3" w:rsidRDefault="00F401FA">
      <w:pPr>
        <w:rPr>
          <w:rFonts w:cs="Tahoma"/>
        </w:rPr>
      </w:pPr>
      <w:r w:rsidRPr="002C21B3">
        <w:rPr>
          <w:rFonts w:cs="Tahoma"/>
        </w:rPr>
        <w:t xml:space="preserve">If relevant, you may also need to seek advice from internal advice areas. </w:t>
      </w:r>
    </w:p>
    <w:p w14:paraId="51338E17" w14:textId="77777777" w:rsidR="00F401FA" w:rsidRPr="002C21B3" w:rsidRDefault="00F401FA">
      <w:pPr>
        <w:rPr>
          <w:rFonts w:cs="Tahoma"/>
        </w:rPr>
      </w:pPr>
      <w:r w:rsidRPr="002C21B3">
        <w:rPr>
          <w:rFonts w:cs="Tahoma"/>
        </w:rPr>
        <w:t xml:space="preserve">Under the MOU between the </w:t>
      </w:r>
      <w:r w:rsidR="004C5B32" w:rsidRPr="002C21B3">
        <w:rPr>
          <w:rFonts w:cs="Tahoma"/>
        </w:rPr>
        <w:t xml:space="preserve">department </w:t>
      </w:r>
      <w:r w:rsidRPr="002C21B3">
        <w:rPr>
          <w:rFonts w:cs="Tahoma"/>
        </w:rPr>
        <w:t>and the Great Barrier Reef Marine Park Authority, for all controlled actions where the Marine Park is a controlling provision, you will need to seek input from the Authority in relation to the recommendation report and any proposed conditions of approval.</w:t>
      </w:r>
    </w:p>
    <w:p w14:paraId="41DEDC0D" w14:textId="77777777" w:rsidR="009B0D77" w:rsidRDefault="00F401FA" w:rsidP="001B1BC2">
      <w:pPr>
        <w:spacing w:before="240" w:after="240"/>
        <w:rPr>
          <w:rFonts w:cs="Tahoma"/>
        </w:rPr>
      </w:pPr>
      <w:r w:rsidRPr="002C21B3">
        <w:rPr>
          <w:rFonts w:cs="Tahoma"/>
        </w:rPr>
        <w:t xml:space="preserve">Under the MOU between the </w:t>
      </w:r>
      <w:r w:rsidR="004C5B32" w:rsidRPr="002C21B3">
        <w:rPr>
          <w:rFonts w:cs="Tahoma"/>
        </w:rPr>
        <w:t xml:space="preserve">department </w:t>
      </w:r>
      <w:r w:rsidRPr="002C21B3">
        <w:rPr>
          <w:rFonts w:cs="Tahoma"/>
        </w:rPr>
        <w:t xml:space="preserve">and the Great Barrier Reef Marine Park Authority, for controlled actions that are within, or partly within, the Marine Park, you will need to provide the Authority with a copy of the final approval decision, </w:t>
      </w:r>
      <w:r w:rsidRPr="002C21B3">
        <w:rPr>
          <w:rFonts w:cs="Tahoma"/>
        </w:rPr>
        <w:lastRenderedPageBreak/>
        <w:t>including the conditions of approval (where relevant) within one day of that decision being made.</w:t>
      </w:r>
      <w:bookmarkStart w:id="230" w:name="_Toc209585501"/>
      <w:bookmarkStart w:id="231" w:name="_Toc210811500"/>
      <w:bookmarkStart w:id="232" w:name="_Toc213830784"/>
      <w:bookmarkStart w:id="233" w:name="_Toc216145309"/>
      <w:bookmarkStart w:id="234" w:name="_Toc217362664"/>
      <w:bookmarkStart w:id="235" w:name="_Toc217362665"/>
    </w:p>
    <w:p w14:paraId="1DACB471" w14:textId="77777777" w:rsidR="00F401FA" w:rsidRPr="006C1C12" w:rsidRDefault="008F022D" w:rsidP="001B1BC2">
      <w:pPr>
        <w:spacing w:before="240" w:after="240"/>
        <w:rPr>
          <w:b/>
          <w:sz w:val="28"/>
          <w:szCs w:val="28"/>
        </w:rPr>
      </w:pPr>
      <w:r w:rsidRPr="006C1C12">
        <w:rPr>
          <w:b/>
          <w:sz w:val="28"/>
          <w:szCs w:val="28"/>
        </w:rPr>
        <w:t>3</w:t>
      </w:r>
      <w:r w:rsidR="00F401FA" w:rsidRPr="006C1C12">
        <w:rPr>
          <w:b/>
          <w:sz w:val="28"/>
          <w:szCs w:val="28"/>
        </w:rPr>
        <w:t xml:space="preserve">(vi) Finalise </w:t>
      </w:r>
      <w:r w:rsidR="006C1C12">
        <w:rPr>
          <w:b/>
          <w:sz w:val="28"/>
          <w:szCs w:val="28"/>
        </w:rPr>
        <w:t>the</w:t>
      </w:r>
      <w:r w:rsidR="00F401FA" w:rsidRPr="006C1C12">
        <w:rPr>
          <w:b/>
          <w:sz w:val="28"/>
          <w:szCs w:val="28"/>
        </w:rPr>
        <w:t xml:space="preserve"> recommendation</w:t>
      </w:r>
      <w:bookmarkEnd w:id="230"/>
      <w:bookmarkEnd w:id="231"/>
      <w:bookmarkEnd w:id="232"/>
      <w:bookmarkEnd w:id="233"/>
      <w:bookmarkEnd w:id="234"/>
      <w:bookmarkEnd w:id="235"/>
    </w:p>
    <w:p w14:paraId="0593251A" w14:textId="77777777" w:rsidR="00F401FA" w:rsidRPr="002C21B3" w:rsidRDefault="00F401FA" w:rsidP="0010337D">
      <w:pPr>
        <w:numPr>
          <w:ilvl w:val="0"/>
          <w:numId w:val="35"/>
        </w:numPr>
        <w:pBdr>
          <w:top w:val="single" w:sz="4" w:space="1" w:color="auto"/>
          <w:left w:val="single" w:sz="4" w:space="4" w:color="auto"/>
          <w:bottom w:val="single" w:sz="4" w:space="1" w:color="auto"/>
          <w:right w:val="single" w:sz="4" w:space="4" w:color="auto"/>
        </w:pBdr>
        <w:rPr>
          <w:rFonts w:cs="Tahoma"/>
        </w:rPr>
      </w:pPr>
      <w:r w:rsidRPr="002C21B3">
        <w:rPr>
          <w:rFonts w:cs="Tahoma"/>
        </w:rPr>
        <w:t>Prepare a Proposed Approval Decision Brief.</w:t>
      </w:r>
      <w:r w:rsidR="00330C2D" w:rsidRPr="002C21B3">
        <w:rPr>
          <w:rFonts w:cs="Tahoma"/>
        </w:rPr>
        <w:t xml:space="preserve"> </w:t>
      </w:r>
      <w:r w:rsidRPr="002C21B3">
        <w:rPr>
          <w:rFonts w:cs="Tahoma"/>
        </w:rPr>
        <w:t>The Proposed Approval Decision Brief</w:t>
      </w:r>
      <w:r w:rsidRPr="002C21B3">
        <w:rPr>
          <w:rFonts w:cs="Tahoma"/>
          <w:i/>
        </w:rPr>
        <w:t xml:space="preserve"> </w:t>
      </w:r>
      <w:r w:rsidRPr="002C21B3">
        <w:rPr>
          <w:rFonts w:cs="Tahoma"/>
        </w:rPr>
        <w:t xml:space="preserve">details the </w:t>
      </w:r>
      <w:r w:rsidR="00A651F5" w:rsidRPr="002C21B3">
        <w:rPr>
          <w:rFonts w:cs="Tahoma"/>
        </w:rPr>
        <w:t>conditions you</w:t>
      </w:r>
      <w:r w:rsidR="006A2028" w:rsidRPr="002C21B3">
        <w:rPr>
          <w:rFonts w:cs="Tahoma"/>
        </w:rPr>
        <w:t xml:space="preserve"> are recommending to protect or repair or mitigate damage to a MNES for which the approval has effect.</w:t>
      </w:r>
      <w:r w:rsidR="003E3CE8">
        <w:rPr>
          <w:rFonts w:cs="Tahoma"/>
        </w:rPr>
        <w:t xml:space="preserve"> There are templates available to assist you in doing this.</w:t>
      </w:r>
    </w:p>
    <w:p w14:paraId="790305F2" w14:textId="77777777" w:rsidR="00F401FA" w:rsidRPr="002C21B3" w:rsidRDefault="00F401FA">
      <w:pPr>
        <w:numPr>
          <w:ilvl w:val="0"/>
          <w:numId w:val="35"/>
        </w:numPr>
        <w:pBdr>
          <w:top w:val="single" w:sz="4" w:space="1" w:color="auto"/>
          <w:left w:val="single" w:sz="4" w:space="4" w:color="auto"/>
          <w:bottom w:val="single" w:sz="4" w:space="1" w:color="auto"/>
          <w:right w:val="single" w:sz="4" w:space="4" w:color="auto"/>
        </w:pBdr>
        <w:rPr>
          <w:rFonts w:cs="Tahoma"/>
        </w:rPr>
      </w:pPr>
      <w:r w:rsidRPr="002C21B3">
        <w:rPr>
          <w:rFonts w:cs="Tahoma"/>
        </w:rPr>
        <w:t>The decision maker will consider your draft recommendation and draft conditions and make a decision regarding</w:t>
      </w:r>
      <w:r w:rsidR="00C3092E" w:rsidRPr="002C21B3">
        <w:rPr>
          <w:rFonts w:cs="Tahoma"/>
        </w:rPr>
        <w:t xml:space="preserve"> whether it reflects their proposed decision, and if yes will agree to</w:t>
      </w:r>
      <w:r w:rsidRPr="002C21B3">
        <w:rPr>
          <w:rFonts w:cs="Tahoma"/>
        </w:rPr>
        <w:t xml:space="preserve"> consultation with the proponent.</w:t>
      </w:r>
    </w:p>
    <w:p w14:paraId="04081B44" w14:textId="77777777" w:rsidR="00F401FA" w:rsidRPr="002C21B3" w:rsidRDefault="00F401FA">
      <w:pPr>
        <w:numPr>
          <w:ilvl w:val="0"/>
          <w:numId w:val="35"/>
        </w:numPr>
        <w:pBdr>
          <w:top w:val="single" w:sz="4" w:space="1" w:color="auto"/>
          <w:left w:val="single" w:sz="4" w:space="4" w:color="auto"/>
          <w:bottom w:val="single" w:sz="4" w:space="1" w:color="auto"/>
          <w:right w:val="single" w:sz="4" w:space="4" w:color="auto"/>
        </w:pBdr>
        <w:rPr>
          <w:rFonts w:cs="Tahoma"/>
        </w:rPr>
      </w:pPr>
      <w:r w:rsidRPr="002C21B3">
        <w:rPr>
          <w:rFonts w:cs="Tahoma"/>
        </w:rPr>
        <w:t xml:space="preserve">The proponent and all Commonwealth </w:t>
      </w:r>
      <w:r w:rsidR="0068049F">
        <w:rPr>
          <w:rFonts w:cs="Tahoma"/>
        </w:rPr>
        <w:t>m</w:t>
      </w:r>
      <w:r w:rsidRPr="002C21B3">
        <w:rPr>
          <w:rFonts w:cs="Tahoma"/>
        </w:rPr>
        <w:t>inisters who were invited to comment at the referral stage and public (if m</w:t>
      </w:r>
      <w:r w:rsidR="00E11362">
        <w:rPr>
          <w:rFonts w:cs="Tahoma"/>
        </w:rPr>
        <w:t>ade publicly available) have 10 </w:t>
      </w:r>
      <w:r w:rsidR="004564E1" w:rsidRPr="002C21B3">
        <w:rPr>
          <w:rFonts w:cs="Tahoma"/>
        </w:rPr>
        <w:t xml:space="preserve">business </w:t>
      </w:r>
      <w:r w:rsidRPr="002C21B3">
        <w:rPr>
          <w:rFonts w:cs="Tahoma"/>
        </w:rPr>
        <w:t xml:space="preserve">days in which to respond. </w:t>
      </w:r>
    </w:p>
    <w:p w14:paraId="460AA70A" w14:textId="77777777" w:rsidR="00F401FA" w:rsidRPr="002C21B3" w:rsidRDefault="00F401FA">
      <w:pPr>
        <w:numPr>
          <w:ilvl w:val="0"/>
          <w:numId w:val="35"/>
        </w:numPr>
        <w:pBdr>
          <w:top w:val="single" w:sz="4" w:space="1" w:color="auto"/>
          <w:left w:val="single" w:sz="4" w:space="4" w:color="auto"/>
          <w:bottom w:val="single" w:sz="4" w:space="1" w:color="auto"/>
          <w:right w:val="single" w:sz="4" w:space="4" w:color="auto"/>
        </w:pBdr>
        <w:rPr>
          <w:rFonts w:cs="Tahoma"/>
        </w:rPr>
      </w:pPr>
      <w:r w:rsidRPr="002C21B3">
        <w:rPr>
          <w:rFonts w:cs="Tahoma"/>
        </w:rPr>
        <w:t>Finalise your Approval Decision Brief.</w:t>
      </w:r>
    </w:p>
    <w:p w14:paraId="21B71256" w14:textId="77777777" w:rsidR="008E4FFA" w:rsidRPr="002C21B3" w:rsidRDefault="008E4FFA">
      <w:pPr>
        <w:numPr>
          <w:ilvl w:val="0"/>
          <w:numId w:val="35"/>
        </w:numPr>
        <w:pBdr>
          <w:top w:val="single" w:sz="4" w:space="1" w:color="auto"/>
          <w:left w:val="single" w:sz="4" w:space="4" w:color="auto"/>
          <w:bottom w:val="single" w:sz="4" w:space="1" w:color="auto"/>
          <w:right w:val="single" w:sz="4" w:space="4" w:color="auto"/>
        </w:pBdr>
        <w:rPr>
          <w:rFonts w:cs="Tahoma"/>
        </w:rPr>
      </w:pPr>
      <w:r w:rsidRPr="002C21B3">
        <w:rPr>
          <w:rFonts w:cs="Tahoma"/>
        </w:rPr>
        <w:t>If you do not believe you have enough information to make a final recommendation, see section 3(ix).</w:t>
      </w:r>
    </w:p>
    <w:p w14:paraId="07472FB5" w14:textId="77777777" w:rsidR="00F401FA" w:rsidRPr="002C21B3" w:rsidRDefault="00F401FA">
      <w:pPr>
        <w:autoSpaceDE w:val="0"/>
        <w:autoSpaceDN w:val="0"/>
        <w:adjustRightInd w:val="0"/>
        <w:spacing w:before="0"/>
        <w:rPr>
          <w:rFonts w:eastAsia="Times New Roman" w:cs="Tahoma"/>
          <w:szCs w:val="20"/>
          <w:lang w:eastAsia="en-AU"/>
        </w:rPr>
      </w:pPr>
    </w:p>
    <w:p w14:paraId="50FDEAA6" w14:textId="77777777" w:rsidR="00F401FA" w:rsidRPr="002C21B3" w:rsidRDefault="00F401FA">
      <w:pPr>
        <w:autoSpaceDE w:val="0"/>
        <w:autoSpaceDN w:val="0"/>
        <w:adjustRightInd w:val="0"/>
        <w:spacing w:before="0"/>
        <w:rPr>
          <w:rFonts w:eastAsia="Times New Roman" w:cs="Tahoma"/>
          <w:szCs w:val="20"/>
          <w:lang w:eastAsia="en-AU"/>
        </w:rPr>
      </w:pPr>
      <w:r w:rsidRPr="002C21B3">
        <w:rPr>
          <w:rFonts w:eastAsia="Times New Roman" w:cs="Tahoma"/>
          <w:szCs w:val="20"/>
          <w:lang w:eastAsia="en-AU"/>
        </w:rPr>
        <w:t>In making your recommendation, you will need to address the other matters that the decision maker must consider</w:t>
      </w:r>
      <w:r w:rsidR="0009410C" w:rsidRPr="002C21B3">
        <w:rPr>
          <w:rFonts w:eastAsia="Times New Roman" w:cs="Tahoma"/>
          <w:szCs w:val="20"/>
          <w:lang w:eastAsia="en-AU"/>
        </w:rPr>
        <w:t xml:space="preserve"> or take into </w:t>
      </w:r>
      <w:r w:rsidR="00913C57" w:rsidRPr="002C21B3">
        <w:rPr>
          <w:rFonts w:eastAsia="Times New Roman" w:cs="Tahoma"/>
          <w:szCs w:val="20"/>
          <w:lang w:eastAsia="en-AU"/>
        </w:rPr>
        <w:t>account</w:t>
      </w:r>
      <w:r w:rsidR="00330C2D" w:rsidRPr="002C21B3">
        <w:rPr>
          <w:rFonts w:eastAsia="Times New Roman" w:cs="Tahoma"/>
          <w:szCs w:val="20"/>
          <w:lang w:eastAsia="en-AU"/>
        </w:rPr>
        <w:t xml:space="preserve"> </w:t>
      </w:r>
      <w:r w:rsidRPr="002C21B3">
        <w:rPr>
          <w:rFonts w:eastAsia="Times New Roman" w:cs="Tahoma"/>
          <w:szCs w:val="20"/>
          <w:lang w:eastAsia="en-AU"/>
        </w:rPr>
        <w:t>in making a decision. These include:</w:t>
      </w:r>
    </w:p>
    <w:p w14:paraId="381FCF7A" w14:textId="77777777" w:rsidR="00F401FA" w:rsidRPr="002C21B3" w:rsidRDefault="00F401FA">
      <w:pPr>
        <w:numPr>
          <w:ilvl w:val="0"/>
          <w:numId w:val="66"/>
        </w:numPr>
        <w:rPr>
          <w:rFonts w:cs="Tahoma"/>
        </w:rPr>
      </w:pPr>
      <w:r w:rsidRPr="002C21B3">
        <w:rPr>
          <w:rFonts w:cs="Tahoma"/>
        </w:rPr>
        <w:t>economic and social matters (s</w:t>
      </w:r>
      <w:r w:rsidR="00490CAE">
        <w:rPr>
          <w:rFonts w:cs="Tahoma"/>
        </w:rPr>
        <w:t xml:space="preserve">ection </w:t>
      </w:r>
      <w:r w:rsidRPr="002C21B3">
        <w:rPr>
          <w:rFonts w:cs="Tahoma"/>
        </w:rPr>
        <w:t>136(1b)</w:t>
      </w:r>
    </w:p>
    <w:p w14:paraId="376747BF" w14:textId="77777777" w:rsidR="00F401FA" w:rsidRPr="002C21B3" w:rsidRDefault="00F401FA">
      <w:pPr>
        <w:numPr>
          <w:ilvl w:val="0"/>
          <w:numId w:val="66"/>
        </w:numPr>
        <w:rPr>
          <w:rFonts w:cs="Tahoma"/>
        </w:rPr>
      </w:pPr>
      <w:r w:rsidRPr="002C21B3">
        <w:rPr>
          <w:rFonts w:cs="Tahoma"/>
        </w:rPr>
        <w:t>principles of ecologically sustainable development (s</w:t>
      </w:r>
      <w:r w:rsidR="00490CAE">
        <w:rPr>
          <w:rFonts w:cs="Tahoma"/>
        </w:rPr>
        <w:t xml:space="preserve">ection </w:t>
      </w:r>
      <w:r w:rsidRPr="002C21B3">
        <w:rPr>
          <w:rFonts w:cs="Tahoma"/>
        </w:rPr>
        <w:t>3)</w:t>
      </w:r>
    </w:p>
    <w:p w14:paraId="10384EB8" w14:textId="77777777" w:rsidR="00F401FA" w:rsidRPr="002C21B3" w:rsidRDefault="00F401FA">
      <w:pPr>
        <w:numPr>
          <w:ilvl w:val="0"/>
          <w:numId w:val="66"/>
        </w:numPr>
        <w:rPr>
          <w:rFonts w:cs="Tahoma"/>
        </w:rPr>
      </w:pPr>
      <w:r w:rsidRPr="002C21B3">
        <w:rPr>
          <w:rFonts w:cs="Tahoma"/>
        </w:rPr>
        <w:t>finalised assessment documentation from the proponent</w:t>
      </w:r>
    </w:p>
    <w:p w14:paraId="5B30A4A3" w14:textId="77777777" w:rsidR="00F401FA" w:rsidRPr="002C21B3" w:rsidRDefault="00F401FA">
      <w:pPr>
        <w:numPr>
          <w:ilvl w:val="0"/>
          <w:numId w:val="66"/>
        </w:numPr>
        <w:rPr>
          <w:rFonts w:cs="Tahoma"/>
        </w:rPr>
      </w:pPr>
      <w:r w:rsidRPr="002C21B3">
        <w:rPr>
          <w:rFonts w:cs="Tahoma"/>
        </w:rPr>
        <w:t>any other information on the relevant impacts of the action, including from strategic assessments</w:t>
      </w:r>
    </w:p>
    <w:p w14:paraId="7428D91A" w14:textId="77777777" w:rsidR="00DD0E78" w:rsidRPr="002C21B3" w:rsidRDefault="0009410C" w:rsidP="00DD0E78">
      <w:pPr>
        <w:rPr>
          <w:rFonts w:cs="Tahoma"/>
        </w:rPr>
      </w:pPr>
      <w:r w:rsidRPr="002C21B3">
        <w:rPr>
          <w:rFonts w:cs="Tahoma"/>
        </w:rPr>
        <w:t>The decision maker must also not act inconsistently with</w:t>
      </w:r>
      <w:r w:rsidR="00DD0E78" w:rsidRPr="002C21B3">
        <w:rPr>
          <w:rFonts w:cs="Tahoma"/>
        </w:rPr>
        <w:t>:</w:t>
      </w:r>
      <w:r w:rsidRPr="002C21B3">
        <w:rPr>
          <w:rFonts w:cs="Tahoma"/>
        </w:rPr>
        <w:t xml:space="preserve"> </w:t>
      </w:r>
    </w:p>
    <w:p w14:paraId="5E1DBD1E" w14:textId="77777777" w:rsidR="00F401FA" w:rsidRPr="002C21B3" w:rsidRDefault="00F401FA" w:rsidP="009D238C">
      <w:pPr>
        <w:numPr>
          <w:ilvl w:val="0"/>
          <w:numId w:val="113"/>
        </w:numPr>
        <w:spacing w:after="120"/>
        <w:ind w:left="357" w:hanging="357"/>
        <w:rPr>
          <w:rFonts w:cs="Tahoma"/>
        </w:rPr>
      </w:pPr>
      <w:r w:rsidRPr="002C21B3">
        <w:rPr>
          <w:rFonts w:cs="Tahoma"/>
        </w:rPr>
        <w:t>international agreements (where applicable) (s</w:t>
      </w:r>
      <w:r w:rsidR="00490CAE">
        <w:rPr>
          <w:rFonts w:cs="Tahoma"/>
        </w:rPr>
        <w:t xml:space="preserve">ection </w:t>
      </w:r>
      <w:r w:rsidRPr="002C21B3">
        <w:rPr>
          <w:rFonts w:cs="Tahoma"/>
        </w:rPr>
        <w:t>137 – 140)</w:t>
      </w:r>
    </w:p>
    <w:p w14:paraId="35ED1FB6" w14:textId="77777777" w:rsidR="00F401FA" w:rsidRPr="002C21B3" w:rsidRDefault="00F401FA" w:rsidP="009D238C">
      <w:pPr>
        <w:numPr>
          <w:ilvl w:val="0"/>
          <w:numId w:val="66"/>
        </w:numPr>
        <w:spacing w:after="120"/>
        <w:ind w:left="357" w:hanging="357"/>
        <w:rPr>
          <w:rFonts w:cs="Tahoma"/>
        </w:rPr>
      </w:pPr>
      <w:r w:rsidRPr="002C21B3">
        <w:rPr>
          <w:rFonts w:cs="Tahoma"/>
        </w:rPr>
        <w:t>National Heritage principles, agreements and plans (where applicable) (s</w:t>
      </w:r>
      <w:r w:rsidR="00490CAE">
        <w:rPr>
          <w:rFonts w:cs="Tahoma"/>
        </w:rPr>
        <w:t xml:space="preserve">ection </w:t>
      </w:r>
      <w:r w:rsidRPr="002C21B3">
        <w:rPr>
          <w:rFonts w:cs="Tahoma"/>
        </w:rPr>
        <w:t>137)</w:t>
      </w:r>
    </w:p>
    <w:p w14:paraId="64E64D9A" w14:textId="77777777" w:rsidR="00F401FA" w:rsidRPr="002C21B3" w:rsidRDefault="00F401FA" w:rsidP="009D238C">
      <w:pPr>
        <w:numPr>
          <w:ilvl w:val="0"/>
          <w:numId w:val="66"/>
        </w:numPr>
        <w:spacing w:after="120"/>
        <w:ind w:left="357" w:hanging="357"/>
        <w:rPr>
          <w:rFonts w:cs="Tahoma"/>
        </w:rPr>
      </w:pPr>
      <w:r w:rsidRPr="002C21B3">
        <w:rPr>
          <w:rFonts w:cs="Tahoma"/>
        </w:rPr>
        <w:t>a recovery plan or threat abatement plan (where applicable)</w:t>
      </w:r>
    </w:p>
    <w:p w14:paraId="723BE788" w14:textId="77777777" w:rsidR="00F401FA" w:rsidRPr="002C21B3" w:rsidRDefault="00F401FA" w:rsidP="009D238C">
      <w:pPr>
        <w:numPr>
          <w:ilvl w:val="0"/>
          <w:numId w:val="66"/>
        </w:numPr>
        <w:spacing w:after="120"/>
        <w:ind w:left="357" w:hanging="357"/>
        <w:rPr>
          <w:rFonts w:cs="Tahoma"/>
        </w:rPr>
      </w:pPr>
      <w:r w:rsidRPr="002C21B3">
        <w:rPr>
          <w:rFonts w:cs="Tahoma"/>
        </w:rPr>
        <w:t>approved conservation advice (where applicable)</w:t>
      </w:r>
    </w:p>
    <w:p w14:paraId="7F2E3D65" w14:textId="77777777" w:rsidR="0009410C" w:rsidRPr="002C21B3" w:rsidRDefault="0009410C" w:rsidP="0009410C">
      <w:pPr>
        <w:rPr>
          <w:rFonts w:cs="Tahoma"/>
          <w:b/>
        </w:rPr>
      </w:pPr>
      <w:r w:rsidRPr="002C21B3">
        <w:rPr>
          <w:rFonts w:cs="Tahoma"/>
        </w:rPr>
        <w:t>The decision maker may also take into account the environmental history of the person taking the action (s</w:t>
      </w:r>
      <w:r w:rsidR="00490CAE">
        <w:rPr>
          <w:rFonts w:cs="Tahoma"/>
        </w:rPr>
        <w:t xml:space="preserve">ection </w:t>
      </w:r>
      <w:r w:rsidRPr="002C21B3">
        <w:rPr>
          <w:rFonts w:cs="Tahoma"/>
        </w:rPr>
        <w:t>136(4)). See</w:t>
      </w:r>
      <w:r w:rsidRPr="002C21B3">
        <w:rPr>
          <w:rFonts w:cs="Tahoma"/>
          <w:b/>
        </w:rPr>
        <w:t xml:space="preserve"> 3 (vii) How to check environmental history </w:t>
      </w:r>
      <w:r w:rsidRPr="002C21B3">
        <w:rPr>
          <w:rFonts w:cs="Tahoma"/>
        </w:rPr>
        <w:t>for more information</w:t>
      </w:r>
    </w:p>
    <w:p w14:paraId="2BF64899" w14:textId="77777777" w:rsidR="00F401FA" w:rsidRPr="002C21B3" w:rsidRDefault="00F401FA" w:rsidP="0024453F">
      <w:pPr>
        <w:rPr>
          <w:rFonts w:cs="Tahoma"/>
        </w:rPr>
      </w:pPr>
      <w:r w:rsidRPr="002C21B3">
        <w:rPr>
          <w:rFonts w:cs="Tahoma"/>
        </w:rPr>
        <w:t xml:space="preserve">Depending on the assessment method, you may also need to prepare a </w:t>
      </w:r>
      <w:r w:rsidRPr="002C21B3">
        <w:rPr>
          <w:rFonts w:cs="Tahoma"/>
          <w:i/>
        </w:rPr>
        <w:t>Recommendation report.</w:t>
      </w:r>
      <w:r w:rsidRPr="002C21B3">
        <w:rPr>
          <w:rFonts w:cs="Tahoma"/>
        </w:rPr>
        <w:t xml:space="preserve"> This document summarises </w:t>
      </w:r>
      <w:r w:rsidR="00D55047" w:rsidRPr="002C21B3">
        <w:rPr>
          <w:rFonts w:cs="Tahoma"/>
        </w:rPr>
        <w:t xml:space="preserve">the </w:t>
      </w:r>
      <w:r w:rsidR="004C5B32" w:rsidRPr="002C21B3">
        <w:rPr>
          <w:rFonts w:cs="Tahoma"/>
        </w:rPr>
        <w:t xml:space="preserve">department’s </w:t>
      </w:r>
      <w:r w:rsidRPr="002C21B3">
        <w:rPr>
          <w:rFonts w:cs="Tahoma"/>
        </w:rPr>
        <w:t>findings and conclusions</w:t>
      </w:r>
      <w:r w:rsidR="00D55047" w:rsidRPr="002C21B3">
        <w:rPr>
          <w:rFonts w:cs="Tahoma"/>
        </w:rPr>
        <w:t xml:space="preserve"> and recommends a final decision to the </w:t>
      </w:r>
      <w:r w:rsidR="0068049F">
        <w:rPr>
          <w:rFonts w:cs="Tahoma"/>
        </w:rPr>
        <w:t>m</w:t>
      </w:r>
      <w:r w:rsidR="00D55047" w:rsidRPr="002C21B3">
        <w:rPr>
          <w:rFonts w:cs="Tahoma"/>
        </w:rPr>
        <w:t>inister (delegate)</w:t>
      </w:r>
      <w:r w:rsidRPr="002C21B3">
        <w:rPr>
          <w:rFonts w:cs="Tahoma"/>
        </w:rPr>
        <w:t xml:space="preserve">. It presents a coherent argument about the likely impact of the proposed action and how the action can proceed (or not) in an acceptable manner. </w:t>
      </w:r>
      <w:r w:rsidR="00D55047" w:rsidRPr="002C21B3">
        <w:rPr>
          <w:rFonts w:cs="Tahoma"/>
        </w:rPr>
        <w:t xml:space="preserve">Once the </w:t>
      </w:r>
      <w:r w:rsidR="00DD0E78" w:rsidRPr="002C21B3">
        <w:rPr>
          <w:rFonts w:cs="Tahoma"/>
        </w:rPr>
        <w:t xml:space="preserve">Secretary’s </w:t>
      </w:r>
      <w:r w:rsidR="00D55047" w:rsidRPr="002C21B3">
        <w:rPr>
          <w:rFonts w:cs="Tahoma"/>
        </w:rPr>
        <w:t xml:space="preserve">delegate has signed off on the </w:t>
      </w:r>
      <w:r w:rsidR="00FC3A13" w:rsidRPr="002C21B3">
        <w:rPr>
          <w:rFonts w:cs="Tahoma"/>
        </w:rPr>
        <w:t>Recommendation</w:t>
      </w:r>
      <w:r w:rsidR="00D55047" w:rsidRPr="002C21B3">
        <w:rPr>
          <w:rFonts w:cs="Tahoma"/>
        </w:rPr>
        <w:t xml:space="preserve"> Report, (prior to making the proposed decision) the Recommendation Report</w:t>
      </w:r>
      <w:r w:rsidR="00FC3A13" w:rsidRPr="002C21B3">
        <w:rPr>
          <w:rFonts w:cs="Tahoma"/>
        </w:rPr>
        <w:t xml:space="preserve"> </w:t>
      </w:r>
      <w:r w:rsidR="00D55047" w:rsidRPr="002C21B3">
        <w:rPr>
          <w:rFonts w:cs="Tahoma"/>
        </w:rPr>
        <w:t xml:space="preserve">is finalised and </w:t>
      </w:r>
      <w:r w:rsidR="00A7055D" w:rsidRPr="002C21B3">
        <w:rPr>
          <w:rFonts w:cs="Tahoma"/>
          <w:b/>
        </w:rPr>
        <w:t>cannot</w:t>
      </w:r>
      <w:r w:rsidR="00D55047" w:rsidRPr="002C21B3">
        <w:rPr>
          <w:rFonts w:cs="Tahoma"/>
          <w:b/>
        </w:rPr>
        <w:t xml:space="preserve"> be changed.</w:t>
      </w:r>
      <w:r w:rsidR="00330C2D" w:rsidRPr="002C21B3">
        <w:rPr>
          <w:rFonts w:cs="Tahoma"/>
          <w:b/>
        </w:rPr>
        <w:t xml:space="preserve"> </w:t>
      </w:r>
      <w:r w:rsidR="00D55047" w:rsidRPr="002C21B3">
        <w:rPr>
          <w:rFonts w:cs="Tahoma"/>
        </w:rPr>
        <w:t xml:space="preserve">Changes that occur to the </w:t>
      </w:r>
      <w:r w:rsidR="007236F7" w:rsidRPr="002C21B3">
        <w:rPr>
          <w:rFonts w:cs="Tahoma"/>
        </w:rPr>
        <w:t xml:space="preserve">proposed </w:t>
      </w:r>
      <w:r w:rsidR="00FC3A13" w:rsidRPr="002C21B3">
        <w:rPr>
          <w:rFonts w:cs="Tahoma"/>
        </w:rPr>
        <w:t>decision</w:t>
      </w:r>
      <w:r w:rsidR="007236F7" w:rsidRPr="002C21B3">
        <w:rPr>
          <w:rFonts w:cs="Tahoma"/>
        </w:rPr>
        <w:t xml:space="preserve"> during consultation need to be reflected in the covering brief to the final decision, </w:t>
      </w:r>
      <w:r w:rsidR="007236F7" w:rsidRPr="002C21B3">
        <w:rPr>
          <w:rFonts w:cs="Tahoma"/>
          <w:b/>
        </w:rPr>
        <w:t xml:space="preserve">not </w:t>
      </w:r>
      <w:r w:rsidR="007236F7" w:rsidRPr="002C21B3">
        <w:rPr>
          <w:rFonts w:cs="Tahoma"/>
        </w:rPr>
        <w:t xml:space="preserve">in the </w:t>
      </w:r>
      <w:r w:rsidR="00226481" w:rsidRPr="002C21B3">
        <w:rPr>
          <w:rFonts w:cs="Tahoma"/>
        </w:rPr>
        <w:t>Recommendation R</w:t>
      </w:r>
      <w:r w:rsidR="007236F7" w:rsidRPr="002C21B3">
        <w:rPr>
          <w:rFonts w:cs="Tahoma"/>
        </w:rPr>
        <w:t>eport.</w:t>
      </w:r>
    </w:p>
    <w:p w14:paraId="224BE7A1" w14:textId="77777777" w:rsidR="00F401FA" w:rsidRPr="002C21B3" w:rsidRDefault="00F401FA">
      <w:pPr>
        <w:pStyle w:val="normalindent0"/>
        <w:ind w:left="0"/>
        <w:rPr>
          <w:rFonts w:cs="Tahoma"/>
        </w:rPr>
      </w:pPr>
      <w:r w:rsidRPr="002C21B3">
        <w:rPr>
          <w:rFonts w:cs="Tahoma"/>
        </w:rPr>
        <w:t xml:space="preserve">If </w:t>
      </w:r>
      <w:r w:rsidR="00161DB3" w:rsidRPr="002C21B3">
        <w:rPr>
          <w:rFonts w:cs="Tahoma"/>
        </w:rPr>
        <w:t>you do not have</w:t>
      </w:r>
      <w:r w:rsidRPr="002C21B3">
        <w:rPr>
          <w:rFonts w:cs="Tahoma"/>
        </w:rPr>
        <w:t xml:space="preserve"> sufficient information to </w:t>
      </w:r>
      <w:r w:rsidR="00617FEC" w:rsidRPr="002C21B3">
        <w:rPr>
          <w:rFonts w:cs="Tahoma"/>
        </w:rPr>
        <w:t xml:space="preserve">recommend </w:t>
      </w:r>
      <w:r w:rsidRPr="002C21B3">
        <w:rPr>
          <w:rFonts w:cs="Tahoma"/>
        </w:rPr>
        <w:t>an informed decision, you may</w:t>
      </w:r>
      <w:r w:rsidR="00664170" w:rsidRPr="002C21B3">
        <w:rPr>
          <w:rFonts w:cs="Tahoma"/>
        </w:rPr>
        <w:t xml:space="preserve"> recommend that the delegate</w:t>
      </w:r>
      <w:r w:rsidRPr="002C21B3">
        <w:rPr>
          <w:rFonts w:cs="Tahoma"/>
        </w:rPr>
        <w:t xml:space="preserve"> stop the clock (s</w:t>
      </w:r>
      <w:r w:rsidR="00490CAE">
        <w:rPr>
          <w:rFonts w:cs="Tahoma"/>
        </w:rPr>
        <w:t xml:space="preserve">ection </w:t>
      </w:r>
      <w:r w:rsidRPr="002C21B3">
        <w:rPr>
          <w:rFonts w:cs="Tahoma"/>
        </w:rPr>
        <w:t>132) to gather further information</w:t>
      </w:r>
      <w:r w:rsidR="00161DB3" w:rsidRPr="002C21B3">
        <w:rPr>
          <w:rFonts w:cs="Tahoma"/>
        </w:rPr>
        <w:t xml:space="preserve"> – but only after the recommendation report has been finalised.</w:t>
      </w:r>
      <w:r w:rsidR="00FC3A13" w:rsidRPr="002C21B3">
        <w:rPr>
          <w:rFonts w:cs="Tahoma"/>
        </w:rPr>
        <w:t xml:space="preserve"> </w:t>
      </w:r>
      <w:r w:rsidR="00CD5668" w:rsidRPr="002C21B3">
        <w:rPr>
          <w:rFonts w:cs="Tahoma"/>
        </w:rPr>
        <w:t>See Section 3 (ix) for more information.</w:t>
      </w:r>
    </w:p>
    <w:p w14:paraId="5501E15B" w14:textId="77777777" w:rsidR="00DC2374" w:rsidRPr="002C21B3" w:rsidRDefault="00DC2374">
      <w:pPr>
        <w:rPr>
          <w:rFonts w:cs="Tahoma"/>
          <w:highlight w:val="yellow"/>
        </w:rPr>
      </w:pPr>
      <w:r w:rsidRPr="002C21B3">
        <w:rPr>
          <w:rFonts w:cs="Tahoma"/>
        </w:rPr>
        <w:t>In the case of Assessment on Referral Information, t</w:t>
      </w:r>
      <w:r w:rsidR="00D55047" w:rsidRPr="002C21B3">
        <w:rPr>
          <w:rFonts w:cs="Tahoma"/>
        </w:rPr>
        <w:t xml:space="preserve">he </w:t>
      </w:r>
      <w:r w:rsidR="00FD36C1" w:rsidRPr="002C21B3">
        <w:rPr>
          <w:rFonts w:cs="Tahoma"/>
        </w:rPr>
        <w:t xml:space="preserve">Draft </w:t>
      </w:r>
      <w:r w:rsidRPr="002C21B3">
        <w:rPr>
          <w:rFonts w:cs="Tahoma"/>
        </w:rPr>
        <w:t>Recommendation</w:t>
      </w:r>
      <w:r w:rsidR="00D55047" w:rsidRPr="002C21B3">
        <w:rPr>
          <w:rFonts w:cs="Tahoma"/>
        </w:rPr>
        <w:t xml:space="preserve"> Report</w:t>
      </w:r>
      <w:r w:rsidR="00F401FA" w:rsidRPr="002C21B3">
        <w:rPr>
          <w:rFonts w:cs="Tahoma"/>
        </w:rPr>
        <w:t xml:space="preserve"> </w:t>
      </w:r>
      <w:r w:rsidRPr="002C21B3">
        <w:rPr>
          <w:rFonts w:cs="Tahoma"/>
        </w:rPr>
        <w:t xml:space="preserve">must </w:t>
      </w:r>
      <w:r w:rsidR="00F401FA" w:rsidRPr="002C21B3">
        <w:rPr>
          <w:rFonts w:cs="Tahoma"/>
        </w:rPr>
        <w:t>be published</w:t>
      </w:r>
      <w:r w:rsidR="001F4513" w:rsidRPr="002C21B3">
        <w:rPr>
          <w:rFonts w:cs="Tahoma"/>
        </w:rPr>
        <w:t xml:space="preserve"> on the Internet</w:t>
      </w:r>
      <w:r w:rsidR="00F401FA" w:rsidRPr="002C21B3">
        <w:rPr>
          <w:rFonts w:cs="Tahoma"/>
        </w:rPr>
        <w:t xml:space="preserve"> for comment by the public or other stakeholders</w:t>
      </w:r>
      <w:r w:rsidR="00A02BD8" w:rsidRPr="002C21B3">
        <w:rPr>
          <w:rFonts w:cs="Tahoma"/>
        </w:rPr>
        <w:t xml:space="preserve"> </w:t>
      </w:r>
      <w:r w:rsidRPr="002C21B3">
        <w:rPr>
          <w:rFonts w:cs="Tahoma"/>
        </w:rPr>
        <w:t>prior to finalisation, for a period of 10 days</w:t>
      </w:r>
      <w:r w:rsidR="00F401FA" w:rsidRPr="002C21B3">
        <w:rPr>
          <w:rFonts w:cs="Tahoma"/>
        </w:rPr>
        <w:t xml:space="preserve">. If comment is made, the </w:t>
      </w:r>
      <w:r w:rsidR="008E6057" w:rsidRPr="002C21B3">
        <w:rPr>
          <w:rFonts w:cs="Tahoma"/>
        </w:rPr>
        <w:t xml:space="preserve">briefing </w:t>
      </w:r>
      <w:r w:rsidR="00F401FA" w:rsidRPr="002C21B3">
        <w:rPr>
          <w:rFonts w:cs="Tahoma"/>
        </w:rPr>
        <w:t>documents must</w:t>
      </w:r>
      <w:r w:rsidR="008E6057" w:rsidRPr="002C21B3">
        <w:rPr>
          <w:rFonts w:cs="Tahoma"/>
        </w:rPr>
        <w:t xml:space="preserve"> include a copy of the comments</w:t>
      </w:r>
      <w:r w:rsidR="00992BBE" w:rsidRPr="002C21B3">
        <w:rPr>
          <w:rFonts w:cs="Tahoma"/>
        </w:rPr>
        <w:t xml:space="preserve"> (or a statement that no comments were received)</w:t>
      </w:r>
      <w:r w:rsidR="008E6057" w:rsidRPr="002C21B3">
        <w:rPr>
          <w:rFonts w:cs="Tahoma"/>
        </w:rPr>
        <w:t xml:space="preserve">, and </w:t>
      </w:r>
      <w:r w:rsidR="001F4513" w:rsidRPr="002C21B3">
        <w:rPr>
          <w:rFonts w:cs="Tahoma"/>
        </w:rPr>
        <w:t xml:space="preserve">account should be taken of any </w:t>
      </w:r>
      <w:r w:rsidR="008E6057" w:rsidRPr="002C21B3">
        <w:rPr>
          <w:rFonts w:cs="Tahoma"/>
        </w:rPr>
        <w:t>comments relevant to MNES in finalising the recommendation report.</w:t>
      </w:r>
      <w:r w:rsidR="00F401FA" w:rsidRPr="002C21B3">
        <w:rPr>
          <w:rFonts w:cs="Tahoma"/>
        </w:rPr>
        <w:t xml:space="preserve"> </w:t>
      </w:r>
    </w:p>
    <w:p w14:paraId="442F400B" w14:textId="77777777" w:rsidR="001B1BC2" w:rsidRPr="006C1C12" w:rsidRDefault="00F401FA" w:rsidP="006C1C12">
      <w:pPr>
        <w:spacing w:before="0" w:after="240"/>
        <w:rPr>
          <w:b/>
          <w:sz w:val="28"/>
          <w:szCs w:val="28"/>
        </w:rPr>
      </w:pPr>
      <w:r w:rsidRPr="002C21B3">
        <w:rPr>
          <w:rFonts w:cs="Tahoma"/>
        </w:rPr>
        <w:t xml:space="preserve">See </w:t>
      </w:r>
      <w:r w:rsidR="00FD36C1" w:rsidRPr="002C21B3">
        <w:rPr>
          <w:rFonts w:cs="Tahoma"/>
          <w:b/>
        </w:rPr>
        <w:t xml:space="preserve">3A </w:t>
      </w:r>
      <w:r w:rsidRPr="002C21B3">
        <w:rPr>
          <w:rFonts w:cs="Tahoma"/>
          <w:b/>
        </w:rPr>
        <w:t>A</w:t>
      </w:r>
      <w:r w:rsidR="00FD36C1" w:rsidRPr="002C21B3">
        <w:rPr>
          <w:rFonts w:cs="Tahoma"/>
          <w:b/>
        </w:rPr>
        <w:t xml:space="preserve">ssessment on Referral Information </w:t>
      </w:r>
      <w:r w:rsidRPr="002C21B3">
        <w:rPr>
          <w:rFonts w:cs="Tahoma"/>
        </w:rPr>
        <w:t>for more information</w:t>
      </w:r>
      <w:r w:rsidRPr="002C21B3">
        <w:rPr>
          <w:rFonts w:cs="Tahoma"/>
          <w:b/>
        </w:rPr>
        <w:t>.</w:t>
      </w:r>
    </w:p>
    <w:p w14:paraId="63B8B39F" w14:textId="77777777" w:rsidR="00F401FA" w:rsidRPr="006C1C12" w:rsidRDefault="008F022D" w:rsidP="001B1BC2">
      <w:pPr>
        <w:spacing w:before="240" w:after="240"/>
        <w:rPr>
          <w:b/>
          <w:sz w:val="28"/>
          <w:szCs w:val="28"/>
        </w:rPr>
      </w:pPr>
      <w:bookmarkStart w:id="236" w:name="_Toc213830786"/>
      <w:bookmarkStart w:id="237" w:name="_Toc216145312"/>
      <w:bookmarkStart w:id="238" w:name="_Toc217362666"/>
      <w:bookmarkStart w:id="239" w:name="_Toc217362667"/>
      <w:r w:rsidRPr="006C1C12">
        <w:rPr>
          <w:b/>
          <w:sz w:val="28"/>
          <w:szCs w:val="28"/>
        </w:rPr>
        <w:t>3</w:t>
      </w:r>
      <w:r w:rsidR="00F401FA" w:rsidRPr="006C1C12">
        <w:rPr>
          <w:b/>
          <w:sz w:val="28"/>
          <w:szCs w:val="28"/>
        </w:rPr>
        <w:t>(vii) How to check environmental history</w:t>
      </w:r>
      <w:bookmarkEnd w:id="236"/>
      <w:bookmarkEnd w:id="237"/>
      <w:bookmarkEnd w:id="238"/>
      <w:bookmarkEnd w:id="239"/>
    </w:p>
    <w:p w14:paraId="3FCFBB7F" w14:textId="77777777" w:rsidR="00F401FA" w:rsidRPr="002C21B3" w:rsidRDefault="00F401FA">
      <w:pPr>
        <w:rPr>
          <w:rFonts w:cs="Tahoma"/>
        </w:rPr>
      </w:pPr>
      <w:r w:rsidRPr="002C21B3">
        <w:rPr>
          <w:rFonts w:cs="Tahoma"/>
        </w:rPr>
        <w:t xml:space="preserve">The Act allows the decision maker to consider whether the person or company undertaking the action is suitable in light of their environmental record, and whether this would affect the conditions to an approval. </w:t>
      </w:r>
    </w:p>
    <w:p w14:paraId="1F58BDB9" w14:textId="77777777" w:rsidR="00F401FA" w:rsidRPr="002C21B3" w:rsidRDefault="00F401FA">
      <w:pPr>
        <w:rPr>
          <w:rFonts w:cs="Tahoma"/>
        </w:rPr>
      </w:pPr>
      <w:r w:rsidRPr="002C21B3">
        <w:rPr>
          <w:rFonts w:cs="Tahoma"/>
        </w:rPr>
        <w:t xml:space="preserve">Searches can be undertaken on the person, company, parent companies and Executive Officers of the company undertaking the action. </w:t>
      </w:r>
      <w:r w:rsidR="007224B3">
        <w:rPr>
          <w:rFonts w:cs="Tahoma"/>
        </w:rPr>
        <w:t>See ‘Guidance Note 14 – Consideration of a person’s environmental history for decision under the EPBC Act’ for more information.</w:t>
      </w:r>
    </w:p>
    <w:p w14:paraId="2A7319BB" w14:textId="77777777" w:rsidR="00F401FA" w:rsidRPr="002C21B3" w:rsidRDefault="00F401FA" w:rsidP="00F54493">
      <w:pPr>
        <w:rPr>
          <w:rFonts w:cs="Tahoma"/>
          <w:b/>
          <w:sz w:val="24"/>
        </w:rPr>
      </w:pPr>
      <w:r w:rsidRPr="002C21B3">
        <w:rPr>
          <w:rFonts w:cs="Tahoma"/>
          <w:b/>
          <w:sz w:val="24"/>
        </w:rPr>
        <w:t>Basic checks:</w:t>
      </w:r>
    </w:p>
    <w:p w14:paraId="1CAEE544" w14:textId="77777777" w:rsidR="00F401FA" w:rsidRPr="002C21B3" w:rsidRDefault="00F401FA" w:rsidP="009D238C">
      <w:pPr>
        <w:numPr>
          <w:ilvl w:val="0"/>
          <w:numId w:val="88"/>
        </w:numPr>
        <w:spacing w:after="120"/>
        <w:ind w:left="357" w:hanging="357"/>
        <w:rPr>
          <w:rFonts w:cs="Tahoma"/>
        </w:rPr>
      </w:pPr>
      <w:r w:rsidRPr="002C21B3">
        <w:rPr>
          <w:rFonts w:cs="Tahoma"/>
        </w:rPr>
        <w:t>review the information provided in the referral form</w:t>
      </w:r>
    </w:p>
    <w:p w14:paraId="7C9E1C5E" w14:textId="77777777" w:rsidR="00F401FA" w:rsidRPr="002C21B3" w:rsidRDefault="00F401FA" w:rsidP="009D238C">
      <w:pPr>
        <w:numPr>
          <w:ilvl w:val="0"/>
          <w:numId w:val="88"/>
        </w:numPr>
        <w:spacing w:after="120"/>
        <w:ind w:left="357" w:hanging="357"/>
        <w:rPr>
          <w:rFonts w:cs="Tahoma"/>
        </w:rPr>
      </w:pPr>
      <w:r w:rsidRPr="002C21B3">
        <w:rPr>
          <w:rFonts w:cs="Tahoma"/>
        </w:rPr>
        <w:lastRenderedPageBreak/>
        <w:t>request information from the person undertaking the action as to the status of their environmental record</w:t>
      </w:r>
    </w:p>
    <w:p w14:paraId="58B34AF7" w14:textId="77777777" w:rsidR="00D55FF5" w:rsidRPr="002C21B3" w:rsidRDefault="00F401FA" w:rsidP="009D238C">
      <w:pPr>
        <w:numPr>
          <w:ilvl w:val="0"/>
          <w:numId w:val="88"/>
        </w:numPr>
        <w:spacing w:after="120"/>
        <w:ind w:left="357" w:hanging="357"/>
        <w:rPr>
          <w:rFonts w:cs="Tahoma"/>
        </w:rPr>
      </w:pPr>
      <w:r w:rsidRPr="002C21B3">
        <w:rPr>
          <w:rFonts w:cs="Tahoma"/>
        </w:rPr>
        <w:t>liaise with Compliance Sections on any relevant issues</w:t>
      </w:r>
    </w:p>
    <w:p w14:paraId="714FD9A4" w14:textId="77777777" w:rsidR="001D1F7A" w:rsidRPr="002C21B3" w:rsidRDefault="00D55FF5" w:rsidP="009D238C">
      <w:pPr>
        <w:numPr>
          <w:ilvl w:val="0"/>
          <w:numId w:val="88"/>
        </w:numPr>
        <w:spacing w:after="120"/>
        <w:rPr>
          <w:rFonts w:cs="Tahoma"/>
        </w:rPr>
      </w:pPr>
      <w:r w:rsidRPr="002C21B3">
        <w:rPr>
          <w:rFonts w:cs="Tahoma"/>
        </w:rPr>
        <w:t>check Ch4 resources to determine if an audit has been undertaken and liaise with Monitoring and Audit section if required</w:t>
      </w:r>
    </w:p>
    <w:p w14:paraId="1F5D68B5" w14:textId="77777777" w:rsidR="001D1F7A" w:rsidRPr="002C21B3" w:rsidRDefault="001D1F7A" w:rsidP="009D238C">
      <w:pPr>
        <w:numPr>
          <w:ilvl w:val="0"/>
          <w:numId w:val="89"/>
        </w:numPr>
        <w:spacing w:after="120"/>
        <w:ind w:left="357" w:hanging="357"/>
        <w:rPr>
          <w:rFonts w:cs="Tahoma"/>
        </w:rPr>
      </w:pPr>
      <w:r w:rsidRPr="002C21B3">
        <w:rPr>
          <w:rFonts w:cs="Tahoma"/>
        </w:rPr>
        <w:t>for older historic searches of referrals, contact</w:t>
      </w:r>
      <w:r w:rsidR="0068049F">
        <w:rPr>
          <w:rFonts w:cs="Tahoma"/>
        </w:rPr>
        <w:t xml:space="preserve"> the</w:t>
      </w:r>
      <w:r w:rsidRPr="002C21B3">
        <w:rPr>
          <w:rFonts w:cs="Tahoma"/>
        </w:rPr>
        <w:t xml:space="preserve"> DaIMS</w:t>
      </w:r>
      <w:r w:rsidR="0068049F">
        <w:rPr>
          <w:rFonts w:cs="Tahoma"/>
        </w:rPr>
        <w:t xml:space="preserve"> helpdesk </w:t>
      </w:r>
      <w:r w:rsidRPr="002C21B3">
        <w:rPr>
          <w:rFonts w:cs="Tahoma"/>
        </w:rPr>
        <w:t>to search the old EPIP database</w:t>
      </w:r>
    </w:p>
    <w:p w14:paraId="5D86B29B" w14:textId="77777777" w:rsidR="001D1F7A" w:rsidRPr="00F54493" w:rsidRDefault="001D1F7A" w:rsidP="001D1F7A">
      <w:pPr>
        <w:numPr>
          <w:ilvl w:val="0"/>
          <w:numId w:val="88"/>
        </w:numPr>
        <w:spacing w:before="0"/>
        <w:rPr>
          <w:rFonts w:cs="Tahoma"/>
        </w:rPr>
      </w:pPr>
      <w:r w:rsidRPr="002C21B3">
        <w:rPr>
          <w:rFonts w:cs="Tahoma"/>
        </w:rPr>
        <w:t>search the Australasian Legal Information Institute online records of publicly-reported court cases for environmental-offence related convictions at a state level (</w:t>
      </w:r>
      <w:hyperlink r:id="rId147" w:history="1">
        <w:r w:rsidRPr="002C21B3">
          <w:rPr>
            <w:rStyle w:val="Hyperlink"/>
            <w:rFonts w:cs="Tahoma"/>
          </w:rPr>
          <w:t>http//www.austlii.edu.au)</w:t>
        </w:r>
      </w:hyperlink>
      <w:r w:rsidRPr="002C21B3">
        <w:rPr>
          <w:rFonts w:cs="Tahoma"/>
        </w:rPr>
        <w:t xml:space="preserve"> If any potentially relevant convictions are identified, you should consult with </w:t>
      </w:r>
      <w:r w:rsidR="004B439B">
        <w:rPr>
          <w:rFonts w:cs="Tahoma"/>
        </w:rPr>
        <w:t>the Legal Section</w:t>
      </w:r>
      <w:r w:rsidR="00C80BA9" w:rsidRPr="002C21B3">
        <w:rPr>
          <w:rFonts w:cs="Tahoma"/>
        </w:rPr>
        <w:t>.</w:t>
      </w:r>
    </w:p>
    <w:p w14:paraId="137ECFC2" w14:textId="77777777" w:rsidR="00F401FA" w:rsidRPr="002C21B3" w:rsidRDefault="00F401FA" w:rsidP="00F54493">
      <w:pPr>
        <w:rPr>
          <w:rFonts w:cs="Tahoma"/>
          <w:b/>
          <w:sz w:val="24"/>
        </w:rPr>
      </w:pPr>
      <w:r w:rsidRPr="002C21B3">
        <w:rPr>
          <w:rFonts w:cs="Tahoma"/>
          <w:b/>
          <w:sz w:val="24"/>
        </w:rPr>
        <w:t>Consideration of environmental history</w:t>
      </w:r>
    </w:p>
    <w:p w14:paraId="02F50B17" w14:textId="77777777" w:rsidR="00F401FA" w:rsidRPr="002C21B3" w:rsidRDefault="00F401FA">
      <w:pPr>
        <w:rPr>
          <w:rFonts w:cs="Tahoma"/>
        </w:rPr>
      </w:pPr>
      <w:r w:rsidRPr="002C21B3">
        <w:rPr>
          <w:rFonts w:cs="Tahoma"/>
        </w:rPr>
        <w:t>In evaluating the information, consideration should be given to:</w:t>
      </w:r>
    </w:p>
    <w:p w14:paraId="0DB71B05" w14:textId="77777777" w:rsidR="00F401FA" w:rsidRPr="002C21B3" w:rsidRDefault="00F401FA" w:rsidP="009D238C">
      <w:pPr>
        <w:numPr>
          <w:ilvl w:val="0"/>
          <w:numId w:val="90"/>
        </w:numPr>
        <w:spacing w:after="120"/>
        <w:rPr>
          <w:rFonts w:cs="Tahoma"/>
        </w:rPr>
      </w:pPr>
      <w:r w:rsidRPr="002C21B3">
        <w:rPr>
          <w:rFonts w:cs="Tahoma"/>
        </w:rPr>
        <w:t>the risk of significant impact to a protected matter</w:t>
      </w:r>
    </w:p>
    <w:p w14:paraId="449441FF" w14:textId="77777777" w:rsidR="00F401FA" w:rsidRPr="002C21B3" w:rsidRDefault="00F401FA" w:rsidP="009D238C">
      <w:pPr>
        <w:numPr>
          <w:ilvl w:val="0"/>
          <w:numId w:val="89"/>
        </w:numPr>
        <w:spacing w:after="120"/>
        <w:ind w:left="357" w:hanging="357"/>
        <w:rPr>
          <w:rFonts w:cs="Tahoma"/>
        </w:rPr>
      </w:pPr>
      <w:r w:rsidRPr="002C21B3">
        <w:rPr>
          <w:rFonts w:cs="Tahoma"/>
        </w:rPr>
        <w:t>any documents which indicate the person has a questionable environmental record</w:t>
      </w:r>
    </w:p>
    <w:p w14:paraId="06B4A071" w14:textId="77777777" w:rsidR="00F401FA" w:rsidRPr="002C21B3" w:rsidRDefault="00F401FA" w:rsidP="009D238C">
      <w:pPr>
        <w:numPr>
          <w:ilvl w:val="0"/>
          <w:numId w:val="89"/>
        </w:numPr>
        <w:spacing w:after="120"/>
        <w:ind w:left="357" w:hanging="357"/>
        <w:rPr>
          <w:rFonts w:cs="Tahoma"/>
        </w:rPr>
      </w:pPr>
      <w:r w:rsidRPr="002C21B3">
        <w:rPr>
          <w:rFonts w:cs="Tahoma"/>
        </w:rPr>
        <w:t>any compliance issues which indicate the person may have a poor environmental record</w:t>
      </w:r>
    </w:p>
    <w:p w14:paraId="5A7BC97E" w14:textId="77777777" w:rsidR="00F401FA" w:rsidRPr="002C21B3" w:rsidRDefault="00F401FA">
      <w:pPr>
        <w:spacing w:before="240"/>
        <w:rPr>
          <w:rFonts w:cs="Tahoma"/>
        </w:rPr>
      </w:pPr>
      <w:r w:rsidRPr="002C21B3">
        <w:rPr>
          <w:rFonts w:cs="Tahoma"/>
        </w:rPr>
        <w:t xml:space="preserve">If, after undertaking an initial evaluation, you believe the environmental record of the person is an important consideration in the recommendation or framing of conditions, the following avenues could be followed up in consultation with your </w:t>
      </w:r>
      <w:r w:rsidR="0068049F">
        <w:rPr>
          <w:rFonts w:cs="Tahoma"/>
        </w:rPr>
        <w:t>d</w:t>
      </w:r>
      <w:r w:rsidRPr="002C21B3">
        <w:rPr>
          <w:rFonts w:cs="Tahoma"/>
        </w:rPr>
        <w:t>irector:</w:t>
      </w:r>
    </w:p>
    <w:p w14:paraId="59EDDAB0" w14:textId="77777777" w:rsidR="00F401FA" w:rsidRPr="002C21B3" w:rsidRDefault="00F401FA" w:rsidP="009D238C">
      <w:pPr>
        <w:numPr>
          <w:ilvl w:val="0"/>
          <w:numId w:val="89"/>
        </w:numPr>
        <w:spacing w:after="120"/>
        <w:ind w:left="357" w:hanging="357"/>
        <w:rPr>
          <w:rFonts w:cs="Tahoma"/>
        </w:rPr>
      </w:pPr>
      <w:r w:rsidRPr="002C21B3">
        <w:rPr>
          <w:rFonts w:cs="Tahoma"/>
        </w:rPr>
        <w:t>request company and director searches with the help of the Environment Investigations Unit to identify involvement in any previous breaches of the EPBC Act</w:t>
      </w:r>
    </w:p>
    <w:p w14:paraId="14EB6BB4" w14:textId="77777777" w:rsidR="00F401FA" w:rsidRPr="002C21B3" w:rsidRDefault="00F401FA" w:rsidP="009D238C">
      <w:pPr>
        <w:numPr>
          <w:ilvl w:val="0"/>
          <w:numId w:val="89"/>
        </w:numPr>
        <w:spacing w:after="120"/>
        <w:ind w:left="357" w:hanging="357"/>
        <w:rPr>
          <w:rFonts w:cs="Tahoma"/>
        </w:rPr>
      </w:pPr>
      <w:r w:rsidRPr="002C21B3">
        <w:rPr>
          <w:rFonts w:cs="Tahoma"/>
        </w:rPr>
        <w:t>contact the relevant state environment and/or planning agencies and local councils to see if there are any historic or current compliance issues</w:t>
      </w:r>
    </w:p>
    <w:p w14:paraId="268FA319" w14:textId="77777777" w:rsidR="00D55FF5" w:rsidRPr="002C21B3" w:rsidRDefault="00F401FA" w:rsidP="009D238C">
      <w:pPr>
        <w:numPr>
          <w:ilvl w:val="0"/>
          <w:numId w:val="89"/>
        </w:numPr>
        <w:spacing w:after="120"/>
        <w:ind w:left="357" w:hanging="357"/>
        <w:rPr>
          <w:rFonts w:cs="Tahoma"/>
        </w:rPr>
      </w:pPr>
      <w:r w:rsidRPr="002C21B3">
        <w:rPr>
          <w:rFonts w:cs="Tahoma"/>
        </w:rPr>
        <w:t>seek information through the AELERT Network (Australian Environmental Law Enforcement and Regulators network) in consultation with the Compliance Support Unit</w:t>
      </w:r>
      <w:r w:rsidR="00F54493">
        <w:rPr>
          <w:rFonts w:cs="Tahoma"/>
        </w:rPr>
        <w:t>.</w:t>
      </w:r>
    </w:p>
    <w:p w14:paraId="6F70AD3A" w14:textId="77777777" w:rsidR="00F401FA" w:rsidRPr="002C21B3" w:rsidRDefault="00F401FA" w:rsidP="00F54493">
      <w:pPr>
        <w:rPr>
          <w:rFonts w:cs="Tahoma"/>
          <w:b/>
          <w:sz w:val="24"/>
        </w:rPr>
      </w:pPr>
      <w:r w:rsidRPr="002C21B3">
        <w:rPr>
          <w:rFonts w:cs="Tahoma"/>
          <w:b/>
          <w:sz w:val="24"/>
        </w:rPr>
        <w:t xml:space="preserve">Procedural Fairness </w:t>
      </w:r>
    </w:p>
    <w:p w14:paraId="50B27E49" w14:textId="77777777" w:rsidR="00F401FA" w:rsidRPr="002C21B3" w:rsidRDefault="00F401FA">
      <w:pPr>
        <w:rPr>
          <w:rFonts w:cs="Tahoma"/>
        </w:rPr>
      </w:pPr>
      <w:r w:rsidRPr="002C21B3">
        <w:rPr>
          <w:rFonts w:cs="Tahoma"/>
        </w:rPr>
        <w:t>To ensure procedural fairness it is important that the person undertaking the action has the opportunity to respond to any information that is to be considered in the decision making process, including any aspect of a person’s environmental record.</w:t>
      </w:r>
    </w:p>
    <w:p w14:paraId="6AA385DE" w14:textId="77777777" w:rsidR="001B1BC2" w:rsidRDefault="00F401FA" w:rsidP="001B1BC2">
      <w:pPr>
        <w:spacing w:after="240"/>
      </w:pPr>
      <w:r w:rsidRPr="002C21B3">
        <w:rPr>
          <w:rFonts w:cs="Tahoma"/>
        </w:rPr>
        <w:t>This should usually be done by writing to the proponent and clearly setting out (and as far as possible providing) the information concerned.</w:t>
      </w:r>
      <w:r w:rsidRPr="002C21B3">
        <w:rPr>
          <w:rFonts w:eastAsia="Times New Roman" w:cs="Tahoma"/>
          <w:szCs w:val="20"/>
          <w:lang w:eastAsia="en-AU"/>
        </w:rPr>
        <w:t xml:space="preserve"> Check with</w:t>
      </w:r>
      <w:r w:rsidR="00617FEC" w:rsidRPr="002C21B3">
        <w:rPr>
          <w:rFonts w:eastAsia="Times New Roman" w:cs="Tahoma"/>
          <w:szCs w:val="20"/>
          <w:lang w:eastAsia="en-AU"/>
        </w:rPr>
        <w:t xml:space="preserve"> your</w:t>
      </w:r>
      <w:r w:rsidR="00330C2D" w:rsidRPr="002C21B3">
        <w:rPr>
          <w:rFonts w:eastAsia="Times New Roman" w:cs="Tahoma"/>
          <w:szCs w:val="20"/>
          <w:lang w:eastAsia="en-AU"/>
        </w:rPr>
        <w:t xml:space="preserve"> </w:t>
      </w:r>
      <w:r w:rsidR="004B439B">
        <w:rPr>
          <w:rFonts w:eastAsia="Times New Roman" w:cs="Tahoma"/>
          <w:szCs w:val="20"/>
          <w:lang w:eastAsia="en-AU"/>
        </w:rPr>
        <w:t>supervisor/Lega</w:t>
      </w:r>
      <w:r w:rsidRPr="002C21B3">
        <w:rPr>
          <w:rFonts w:eastAsia="Times New Roman" w:cs="Tahoma"/>
          <w:szCs w:val="20"/>
          <w:lang w:eastAsia="en-AU"/>
        </w:rPr>
        <w:t>l Section to confirm approach.</w:t>
      </w:r>
      <w:bookmarkStart w:id="240" w:name="_Toc185912688"/>
    </w:p>
    <w:p w14:paraId="1E537D34" w14:textId="77777777" w:rsidR="00F401FA" w:rsidRPr="001B1BC2" w:rsidRDefault="008F022D" w:rsidP="001B1BC2">
      <w:pPr>
        <w:spacing w:before="240" w:after="240"/>
        <w:rPr>
          <w:b/>
          <w:sz w:val="28"/>
          <w:szCs w:val="28"/>
        </w:rPr>
      </w:pPr>
      <w:bookmarkStart w:id="241" w:name="_Toc210811503"/>
      <w:bookmarkStart w:id="242" w:name="_Toc211152976"/>
      <w:bookmarkStart w:id="243" w:name="_Toc211156916"/>
      <w:bookmarkStart w:id="244" w:name="_Toc217362668"/>
      <w:r w:rsidRPr="001B1BC2">
        <w:rPr>
          <w:b/>
          <w:sz w:val="28"/>
          <w:szCs w:val="28"/>
        </w:rPr>
        <w:t>3</w:t>
      </w:r>
      <w:r w:rsidR="00F401FA" w:rsidRPr="001B1BC2">
        <w:rPr>
          <w:b/>
          <w:sz w:val="28"/>
          <w:szCs w:val="28"/>
        </w:rPr>
        <w:t>(viii) The ‘no’ case</w:t>
      </w:r>
      <w:bookmarkEnd w:id="241"/>
      <w:bookmarkEnd w:id="242"/>
      <w:bookmarkEnd w:id="243"/>
      <w:bookmarkEnd w:id="244"/>
    </w:p>
    <w:p w14:paraId="03F6E86B" w14:textId="77777777" w:rsidR="00F401FA" w:rsidRPr="002C21B3" w:rsidRDefault="00F401FA">
      <w:pPr>
        <w:rPr>
          <w:rFonts w:cs="Tahoma"/>
        </w:rPr>
      </w:pPr>
      <w:r w:rsidRPr="002C21B3">
        <w:rPr>
          <w:rFonts w:cs="Tahoma"/>
        </w:rPr>
        <w:t xml:space="preserve">In some cases the assessment process may demonstrate that the action will have an unacceptable impact. That is, the </w:t>
      </w:r>
      <w:r w:rsidR="0008077E" w:rsidRPr="002C21B3">
        <w:rPr>
          <w:rFonts w:cs="Tahoma"/>
        </w:rPr>
        <w:t xml:space="preserve">decision maker may be of the view that the </w:t>
      </w:r>
      <w:r w:rsidRPr="002C21B3">
        <w:rPr>
          <w:rFonts w:cs="Tahoma"/>
        </w:rPr>
        <w:t xml:space="preserve">action cannot be controlled, or positive actions implemented, in a way that will not result in an unacceptable impact to the environment having regard to the nature and scale of the impact and the economic and social </w:t>
      </w:r>
      <w:r w:rsidR="00A02D4B" w:rsidRPr="002C21B3">
        <w:rPr>
          <w:rFonts w:cs="Tahoma"/>
        </w:rPr>
        <w:t xml:space="preserve">matters </w:t>
      </w:r>
      <w:r w:rsidRPr="002C21B3">
        <w:rPr>
          <w:rFonts w:cs="Tahoma"/>
        </w:rPr>
        <w:t>to the community.</w:t>
      </w:r>
      <w:r w:rsidR="00330C2D" w:rsidRPr="002C21B3">
        <w:rPr>
          <w:rFonts w:cs="Tahoma"/>
        </w:rPr>
        <w:t xml:space="preserve"> </w:t>
      </w:r>
      <w:r w:rsidRPr="002C21B3">
        <w:rPr>
          <w:rFonts w:cs="Tahoma"/>
        </w:rPr>
        <w:t xml:space="preserve">In these cases, </w:t>
      </w:r>
      <w:r w:rsidR="0008077E" w:rsidRPr="002C21B3">
        <w:rPr>
          <w:rFonts w:cs="Tahoma"/>
        </w:rPr>
        <w:t>the</w:t>
      </w:r>
      <w:r w:rsidR="00330C2D" w:rsidRPr="002C21B3">
        <w:rPr>
          <w:rFonts w:cs="Tahoma"/>
        </w:rPr>
        <w:t xml:space="preserve"> </w:t>
      </w:r>
      <w:r w:rsidRPr="002C21B3">
        <w:rPr>
          <w:rFonts w:cs="Tahoma"/>
        </w:rPr>
        <w:t>assessment recommendation is ‘no’. The processes outlined in this manual apply equally when the</w:t>
      </w:r>
      <w:r w:rsidR="0008077E" w:rsidRPr="002C21B3">
        <w:rPr>
          <w:rFonts w:cs="Tahoma"/>
        </w:rPr>
        <w:t xml:space="preserve"> recommended</w:t>
      </w:r>
      <w:r w:rsidR="00330C2D" w:rsidRPr="002C21B3">
        <w:rPr>
          <w:rFonts w:cs="Tahoma"/>
        </w:rPr>
        <w:t xml:space="preserve"> </w:t>
      </w:r>
      <w:r w:rsidRPr="002C21B3">
        <w:rPr>
          <w:rFonts w:cs="Tahoma"/>
        </w:rPr>
        <w:t xml:space="preserve">decision is to not approve the action. </w:t>
      </w:r>
    </w:p>
    <w:p w14:paraId="323F1103" w14:textId="77777777" w:rsidR="00F401FA" w:rsidRPr="00490CAE" w:rsidRDefault="00F401FA" w:rsidP="00490CAE">
      <w:pPr>
        <w:spacing w:before="240" w:after="120"/>
        <w:rPr>
          <w:b/>
          <w:sz w:val="24"/>
        </w:rPr>
      </w:pPr>
      <w:r w:rsidRPr="00490CAE">
        <w:rPr>
          <w:b/>
          <w:sz w:val="24"/>
        </w:rPr>
        <w:t>Be sure about the decision</w:t>
      </w:r>
    </w:p>
    <w:p w14:paraId="387C6626" w14:textId="77777777" w:rsidR="00F401FA" w:rsidRPr="002C21B3" w:rsidRDefault="0008077E">
      <w:pPr>
        <w:rPr>
          <w:rFonts w:cs="Tahoma"/>
        </w:rPr>
      </w:pPr>
      <w:r w:rsidRPr="002C21B3">
        <w:rPr>
          <w:rFonts w:cs="Tahoma"/>
        </w:rPr>
        <w:t xml:space="preserve">The </w:t>
      </w:r>
      <w:r w:rsidR="00D439FC" w:rsidRPr="002C21B3">
        <w:rPr>
          <w:rFonts w:cs="Tahoma"/>
        </w:rPr>
        <w:t>P</w:t>
      </w:r>
      <w:r w:rsidRPr="002C21B3">
        <w:rPr>
          <w:rFonts w:cs="Tahoma"/>
        </w:rPr>
        <w:t xml:space="preserve">recautionary Principle has a very specific definition under the EPBC Act (see </w:t>
      </w:r>
      <w:r w:rsidR="00D439FC" w:rsidRPr="002C21B3">
        <w:rPr>
          <w:rFonts w:cs="Tahoma"/>
        </w:rPr>
        <w:t>s</w:t>
      </w:r>
      <w:r w:rsidR="00490CAE">
        <w:rPr>
          <w:rFonts w:cs="Tahoma"/>
        </w:rPr>
        <w:t xml:space="preserve">ection </w:t>
      </w:r>
      <w:r w:rsidRPr="002C21B3">
        <w:rPr>
          <w:rFonts w:cs="Tahoma"/>
        </w:rPr>
        <w:t xml:space="preserve">391). </w:t>
      </w:r>
      <w:r w:rsidR="00F401FA" w:rsidRPr="002C21B3">
        <w:rPr>
          <w:rFonts w:cs="Tahoma"/>
        </w:rPr>
        <w:t>While the precautionary principle operates when assessing proposed actions, a ‘no’ decision should not necessarily result from a lack of suitable information. That is, if the assessment decision would be different if more information was available, and if it is reasonable to obtain the information, then the decision should be delayed using the provisions of the Act until further information is provided and considered.</w:t>
      </w:r>
    </w:p>
    <w:p w14:paraId="17679347" w14:textId="77777777" w:rsidR="00F54493" w:rsidRDefault="00F401FA" w:rsidP="00F54493">
      <w:pPr>
        <w:pStyle w:val="normalindent0"/>
        <w:ind w:left="0"/>
        <w:rPr>
          <w:rFonts w:cs="Tahoma"/>
        </w:rPr>
      </w:pPr>
      <w:r w:rsidRPr="002C21B3">
        <w:rPr>
          <w:rFonts w:cs="Tahoma"/>
        </w:rPr>
        <w:t>If the report does not provide sufficient information to make an informed decision, you may stop the clock (s</w:t>
      </w:r>
      <w:r w:rsidR="00490CAE">
        <w:rPr>
          <w:rFonts w:cs="Tahoma"/>
        </w:rPr>
        <w:t xml:space="preserve">ection </w:t>
      </w:r>
      <w:r w:rsidRPr="002C21B3">
        <w:rPr>
          <w:rFonts w:cs="Tahoma"/>
        </w:rPr>
        <w:t>132) to gather further information</w:t>
      </w:r>
      <w:r w:rsidR="0008077E" w:rsidRPr="002C21B3">
        <w:rPr>
          <w:rFonts w:cs="Tahoma"/>
        </w:rPr>
        <w:t>, but only after the recommendation report (or equivalent) is finalised</w:t>
      </w:r>
      <w:r w:rsidRPr="002C21B3">
        <w:rPr>
          <w:rFonts w:cs="Tahoma"/>
        </w:rPr>
        <w:t xml:space="preserve">. </w:t>
      </w:r>
    </w:p>
    <w:p w14:paraId="7B89CB9A" w14:textId="77777777" w:rsidR="00F401FA" w:rsidRPr="002C21B3" w:rsidRDefault="00F401FA" w:rsidP="00F54493">
      <w:pPr>
        <w:pStyle w:val="normalindent0"/>
        <w:ind w:left="0"/>
        <w:rPr>
          <w:rFonts w:cs="Tahoma"/>
        </w:rPr>
      </w:pPr>
      <w:r w:rsidRPr="00490CAE">
        <w:rPr>
          <w:b/>
          <w:sz w:val="24"/>
        </w:rPr>
        <w:t>Advise the proponent</w:t>
      </w:r>
    </w:p>
    <w:p w14:paraId="7054D7B7" w14:textId="77777777" w:rsidR="00F401FA" w:rsidRPr="002C21B3" w:rsidRDefault="00F401FA">
      <w:pPr>
        <w:rPr>
          <w:rFonts w:cs="Tahoma"/>
          <w:b/>
        </w:rPr>
      </w:pPr>
      <w:r w:rsidRPr="002C21B3">
        <w:rPr>
          <w:rFonts w:cs="Tahoma"/>
          <w:b/>
        </w:rPr>
        <w:t xml:space="preserve">The decision maker must sign-off your </w:t>
      </w:r>
      <w:r w:rsidR="00FD36C1" w:rsidRPr="002C21B3">
        <w:rPr>
          <w:rFonts w:cs="Tahoma"/>
          <w:b/>
        </w:rPr>
        <w:t xml:space="preserve">Proposed </w:t>
      </w:r>
      <w:r w:rsidRPr="002C21B3">
        <w:rPr>
          <w:rFonts w:cs="Tahoma"/>
          <w:b/>
        </w:rPr>
        <w:t xml:space="preserve">Approval Decision before you give the </w:t>
      </w:r>
      <w:r w:rsidR="00FD36C1" w:rsidRPr="002C21B3">
        <w:rPr>
          <w:rFonts w:cs="Tahoma"/>
          <w:b/>
        </w:rPr>
        <w:t>proposed</w:t>
      </w:r>
      <w:r w:rsidRPr="002C21B3">
        <w:rPr>
          <w:rFonts w:cs="Tahoma"/>
          <w:b/>
        </w:rPr>
        <w:t xml:space="preserve"> approval and conditions to the proponent. </w:t>
      </w:r>
    </w:p>
    <w:p w14:paraId="01E48297" w14:textId="77777777" w:rsidR="00F401FA" w:rsidRPr="002C21B3" w:rsidRDefault="00F401FA">
      <w:pPr>
        <w:rPr>
          <w:rFonts w:cs="Tahoma"/>
          <w:b/>
        </w:rPr>
      </w:pPr>
      <w:r w:rsidRPr="002C21B3">
        <w:rPr>
          <w:rFonts w:cs="Tahoma"/>
        </w:rPr>
        <w:t xml:space="preserve">See </w:t>
      </w:r>
      <w:r w:rsidRPr="002C21B3">
        <w:rPr>
          <w:rFonts w:cs="Tahoma"/>
          <w:b/>
        </w:rPr>
        <w:t>3F Administrative procedures</w:t>
      </w:r>
      <w:r w:rsidRPr="002C21B3">
        <w:rPr>
          <w:rFonts w:cs="Tahoma"/>
        </w:rPr>
        <w:t xml:space="preserve"> for more information</w:t>
      </w:r>
      <w:r w:rsidRPr="002C21B3">
        <w:rPr>
          <w:rFonts w:cs="Tahoma"/>
          <w:b/>
        </w:rPr>
        <w:t>.</w:t>
      </w:r>
    </w:p>
    <w:p w14:paraId="36729F1E" w14:textId="77777777" w:rsidR="00F401FA" w:rsidRPr="002C21B3" w:rsidRDefault="00F401FA">
      <w:pPr>
        <w:rPr>
          <w:rFonts w:cs="Tahoma"/>
        </w:rPr>
      </w:pPr>
      <w:r w:rsidRPr="002C21B3">
        <w:rPr>
          <w:rFonts w:cs="Tahoma"/>
        </w:rPr>
        <w:t xml:space="preserve">It is likely that during the assessment process you will have had conversations with the proponent about any concerns you have about the proposal. </w:t>
      </w:r>
      <w:r w:rsidR="00FD36C1" w:rsidRPr="002C21B3">
        <w:rPr>
          <w:rFonts w:cs="Tahoma"/>
        </w:rPr>
        <w:t>T</w:t>
      </w:r>
      <w:r w:rsidR="008C4391" w:rsidRPr="002C21B3">
        <w:rPr>
          <w:rFonts w:cs="Tahoma"/>
        </w:rPr>
        <w:t>he decision maker deciding on a</w:t>
      </w:r>
      <w:r w:rsidR="00330C2D" w:rsidRPr="002C21B3">
        <w:rPr>
          <w:rFonts w:cs="Tahoma"/>
        </w:rPr>
        <w:t xml:space="preserve"> </w:t>
      </w:r>
      <w:r w:rsidRPr="002C21B3">
        <w:rPr>
          <w:rFonts w:cs="Tahoma"/>
        </w:rPr>
        <w:t>‘no’ decision will not usually be a surprise to the proponent.</w:t>
      </w:r>
    </w:p>
    <w:p w14:paraId="664F0795" w14:textId="77777777" w:rsidR="00F401FA" w:rsidRPr="002C21B3" w:rsidRDefault="00F401FA">
      <w:pPr>
        <w:rPr>
          <w:rFonts w:cs="Tahoma"/>
        </w:rPr>
      </w:pPr>
      <w:r w:rsidRPr="002C21B3">
        <w:rPr>
          <w:rFonts w:cs="Tahoma"/>
        </w:rPr>
        <w:t xml:space="preserve">Before </w:t>
      </w:r>
      <w:r w:rsidR="008C4391" w:rsidRPr="002C21B3">
        <w:rPr>
          <w:rFonts w:cs="Tahoma"/>
        </w:rPr>
        <w:t xml:space="preserve">the decision maker makes </w:t>
      </w:r>
      <w:r w:rsidRPr="002C21B3">
        <w:rPr>
          <w:rFonts w:cs="Tahoma"/>
        </w:rPr>
        <w:t xml:space="preserve">a final decision the person proposing to take the action and the </w:t>
      </w:r>
      <w:r w:rsidRPr="002C21B3">
        <w:rPr>
          <w:rFonts w:cs="Tahoma"/>
        </w:rPr>
        <w:lastRenderedPageBreak/>
        <w:t xml:space="preserve">proponent (if different) </w:t>
      </w:r>
      <w:r w:rsidR="008C4391" w:rsidRPr="002C21B3">
        <w:rPr>
          <w:rFonts w:cs="Tahoma"/>
        </w:rPr>
        <w:t xml:space="preserve">must be informed </w:t>
      </w:r>
      <w:r w:rsidRPr="002C21B3">
        <w:rPr>
          <w:rFonts w:cs="Tahoma"/>
        </w:rPr>
        <w:t>of the intention not to approve the action (s</w:t>
      </w:r>
      <w:r w:rsidR="00490CAE">
        <w:rPr>
          <w:rFonts w:cs="Tahoma"/>
        </w:rPr>
        <w:t xml:space="preserve">ection </w:t>
      </w:r>
      <w:r w:rsidRPr="002C21B3">
        <w:rPr>
          <w:rFonts w:cs="Tahoma"/>
        </w:rPr>
        <w:t>131AA(2)).</w:t>
      </w:r>
    </w:p>
    <w:p w14:paraId="00E2CD21" w14:textId="77777777" w:rsidR="00F401FA" w:rsidRPr="002C21B3" w:rsidRDefault="008C4391">
      <w:pPr>
        <w:rPr>
          <w:rFonts w:cs="Tahoma"/>
        </w:rPr>
      </w:pPr>
      <w:r w:rsidRPr="002C21B3">
        <w:rPr>
          <w:rFonts w:cs="Tahoma"/>
        </w:rPr>
        <w:t>They</w:t>
      </w:r>
      <w:r w:rsidR="00330C2D" w:rsidRPr="002C21B3">
        <w:rPr>
          <w:rFonts w:cs="Tahoma"/>
        </w:rPr>
        <w:t xml:space="preserve"> </w:t>
      </w:r>
      <w:r w:rsidR="00F401FA" w:rsidRPr="002C21B3">
        <w:rPr>
          <w:rFonts w:cs="Tahoma"/>
        </w:rPr>
        <w:t>must</w:t>
      </w:r>
      <w:r w:rsidRPr="002C21B3">
        <w:rPr>
          <w:rFonts w:cs="Tahoma"/>
        </w:rPr>
        <w:t xml:space="preserve"> be</w:t>
      </w:r>
      <w:r w:rsidR="00F401FA" w:rsidRPr="002C21B3">
        <w:rPr>
          <w:rFonts w:cs="Tahoma"/>
        </w:rPr>
        <w:t xml:space="preserve"> provide</w:t>
      </w:r>
      <w:r w:rsidRPr="002C21B3">
        <w:rPr>
          <w:rFonts w:cs="Tahoma"/>
        </w:rPr>
        <w:t>d</w:t>
      </w:r>
      <w:r w:rsidR="00F401FA" w:rsidRPr="002C21B3">
        <w:rPr>
          <w:rFonts w:cs="Tahoma"/>
        </w:rPr>
        <w:t xml:space="preserve"> with a copy of</w:t>
      </w:r>
      <w:r w:rsidR="00FD36C1" w:rsidRPr="002C21B3">
        <w:rPr>
          <w:rFonts w:cs="Tahoma"/>
        </w:rPr>
        <w:t>:</w:t>
      </w:r>
    </w:p>
    <w:p w14:paraId="17E410FB" w14:textId="77777777" w:rsidR="00F401FA" w:rsidRPr="002C21B3" w:rsidRDefault="00F401FA" w:rsidP="009D238C">
      <w:pPr>
        <w:numPr>
          <w:ilvl w:val="0"/>
          <w:numId w:val="41"/>
        </w:numPr>
        <w:spacing w:after="120"/>
        <w:ind w:left="357" w:hanging="357"/>
        <w:rPr>
          <w:rFonts w:cs="Tahoma"/>
        </w:rPr>
      </w:pPr>
      <w:r w:rsidRPr="002C21B3">
        <w:rPr>
          <w:rFonts w:cs="Tahoma"/>
        </w:rPr>
        <w:t xml:space="preserve">any assessment or recommendation report </w:t>
      </w:r>
    </w:p>
    <w:p w14:paraId="236C242F" w14:textId="77777777" w:rsidR="00F401FA" w:rsidRPr="002C21B3" w:rsidRDefault="00F401FA" w:rsidP="009D238C">
      <w:pPr>
        <w:numPr>
          <w:ilvl w:val="0"/>
          <w:numId w:val="41"/>
        </w:numPr>
        <w:spacing w:after="120"/>
        <w:ind w:left="357" w:hanging="357"/>
        <w:rPr>
          <w:rFonts w:cs="Tahoma"/>
        </w:rPr>
      </w:pPr>
      <w:r w:rsidRPr="002C21B3">
        <w:rPr>
          <w:rFonts w:cs="Tahoma"/>
        </w:rPr>
        <w:t>information relating to social or economic matters considered</w:t>
      </w:r>
    </w:p>
    <w:p w14:paraId="06B4EA7E" w14:textId="77777777" w:rsidR="00F401FA" w:rsidRPr="002C21B3" w:rsidRDefault="00F401FA" w:rsidP="009D238C">
      <w:pPr>
        <w:numPr>
          <w:ilvl w:val="0"/>
          <w:numId w:val="41"/>
        </w:numPr>
        <w:spacing w:after="120"/>
        <w:ind w:left="357" w:hanging="357"/>
        <w:rPr>
          <w:rFonts w:cs="Tahoma"/>
        </w:rPr>
      </w:pPr>
      <w:r w:rsidRPr="002C21B3">
        <w:rPr>
          <w:rFonts w:cs="Tahoma"/>
        </w:rPr>
        <w:t>information relating to the history of the person in environmental matters</w:t>
      </w:r>
    </w:p>
    <w:p w14:paraId="6594A393" w14:textId="77777777" w:rsidR="00F401FA" w:rsidRPr="002C21B3" w:rsidRDefault="00F401FA" w:rsidP="009D238C">
      <w:pPr>
        <w:numPr>
          <w:ilvl w:val="0"/>
          <w:numId w:val="41"/>
        </w:numPr>
        <w:spacing w:after="120"/>
        <w:ind w:left="357" w:hanging="357"/>
        <w:rPr>
          <w:rFonts w:cs="Tahoma"/>
        </w:rPr>
      </w:pPr>
      <w:r w:rsidRPr="002C21B3">
        <w:rPr>
          <w:rFonts w:cs="Tahoma"/>
        </w:rPr>
        <w:t>any other information about the impacts of the proposed action</w:t>
      </w:r>
    </w:p>
    <w:p w14:paraId="12541EA7" w14:textId="77777777" w:rsidR="00F401FA" w:rsidRPr="002C21B3" w:rsidRDefault="00F401FA">
      <w:pPr>
        <w:rPr>
          <w:rFonts w:cs="Tahoma"/>
        </w:rPr>
      </w:pPr>
      <w:r w:rsidRPr="002C21B3">
        <w:rPr>
          <w:rFonts w:cs="Tahoma"/>
        </w:rPr>
        <w:t xml:space="preserve">You must not provide any document that is exempt under the </w:t>
      </w:r>
      <w:r w:rsidRPr="002C21B3">
        <w:rPr>
          <w:rFonts w:cs="Tahoma"/>
          <w:i/>
        </w:rPr>
        <w:t xml:space="preserve">Freedom of Information Act 1982, </w:t>
      </w:r>
      <w:r w:rsidRPr="002C21B3">
        <w:rPr>
          <w:rFonts w:cs="Tahoma"/>
        </w:rPr>
        <w:t>or that is commercial-in-confidence. You do not need to provide information that is in the public domain (s</w:t>
      </w:r>
      <w:r w:rsidR="00490CAE">
        <w:rPr>
          <w:rFonts w:cs="Tahoma"/>
        </w:rPr>
        <w:t xml:space="preserve">ection </w:t>
      </w:r>
      <w:r w:rsidRPr="002C21B3">
        <w:rPr>
          <w:rFonts w:cs="Tahoma"/>
        </w:rPr>
        <w:t>131AA(3)(C)).</w:t>
      </w:r>
    </w:p>
    <w:p w14:paraId="4028992D" w14:textId="77777777" w:rsidR="00F401FA" w:rsidRPr="002C21B3" w:rsidRDefault="00F401FA">
      <w:pPr>
        <w:rPr>
          <w:rFonts w:cs="Tahoma"/>
        </w:rPr>
      </w:pPr>
      <w:r w:rsidRPr="002C21B3">
        <w:rPr>
          <w:rFonts w:cs="Tahoma"/>
        </w:rPr>
        <w:t>Invite the person proposing the action and the proponent to provide written comments on the proposed decision. They have 10 (Canberra) business days to do so.</w:t>
      </w:r>
    </w:p>
    <w:p w14:paraId="70892923" w14:textId="77777777" w:rsidR="00F401FA" w:rsidRPr="00490CAE" w:rsidRDefault="00A4649A" w:rsidP="00490CAE">
      <w:pPr>
        <w:spacing w:before="240" w:after="120"/>
        <w:rPr>
          <w:b/>
          <w:sz w:val="24"/>
        </w:rPr>
      </w:pPr>
      <w:r w:rsidRPr="00490CAE">
        <w:rPr>
          <w:b/>
          <w:sz w:val="24"/>
        </w:rPr>
        <w:t xml:space="preserve">Consider recommending that the decision maker </w:t>
      </w:r>
      <w:r w:rsidR="00F401FA" w:rsidRPr="00490CAE">
        <w:rPr>
          <w:b/>
          <w:sz w:val="24"/>
        </w:rPr>
        <w:t>invit</w:t>
      </w:r>
      <w:r w:rsidRPr="00490CAE">
        <w:rPr>
          <w:b/>
          <w:sz w:val="24"/>
        </w:rPr>
        <w:t>e</w:t>
      </w:r>
      <w:r w:rsidR="00F401FA" w:rsidRPr="00490CAE">
        <w:rPr>
          <w:b/>
          <w:sz w:val="24"/>
        </w:rPr>
        <w:t xml:space="preserve"> public comment</w:t>
      </w:r>
    </w:p>
    <w:p w14:paraId="58FC2317" w14:textId="77777777" w:rsidR="00F401FA" w:rsidRPr="002C21B3" w:rsidRDefault="00C4512C">
      <w:pPr>
        <w:rPr>
          <w:rFonts w:cs="Tahoma"/>
        </w:rPr>
      </w:pPr>
      <w:r>
        <w:rPr>
          <w:rFonts w:cs="Tahoma"/>
        </w:rPr>
        <w:t>I</w:t>
      </w:r>
      <w:r w:rsidR="00F401FA" w:rsidRPr="002C21B3">
        <w:rPr>
          <w:rFonts w:cs="Tahoma"/>
        </w:rPr>
        <w:t xml:space="preserve">nviting public comment on the proposed decision </w:t>
      </w:r>
      <w:r>
        <w:rPr>
          <w:rFonts w:cs="Tahoma"/>
        </w:rPr>
        <w:t>is</w:t>
      </w:r>
      <w:r w:rsidR="00F401FA" w:rsidRPr="002C21B3">
        <w:rPr>
          <w:rFonts w:cs="Tahoma"/>
        </w:rPr>
        <w:t xml:space="preserve"> not mandatory</w:t>
      </w:r>
      <w:r>
        <w:rPr>
          <w:rFonts w:cs="Tahoma"/>
        </w:rPr>
        <w:t>.</w:t>
      </w:r>
      <w:r w:rsidR="00F401FA" w:rsidRPr="002C21B3">
        <w:rPr>
          <w:rFonts w:cs="Tahoma"/>
        </w:rPr>
        <w:t xml:space="preserve"> </w:t>
      </w:r>
      <w:r>
        <w:rPr>
          <w:rFonts w:cs="Tahoma"/>
        </w:rPr>
        <w:t>However, the decision maker may choose to do so</w:t>
      </w:r>
      <w:r w:rsidR="00F401FA" w:rsidRPr="002C21B3">
        <w:rPr>
          <w:rFonts w:cs="Tahoma"/>
        </w:rPr>
        <w:t xml:space="preserve">. </w:t>
      </w:r>
    </w:p>
    <w:p w14:paraId="5BDB2177" w14:textId="77777777" w:rsidR="00F401FA" w:rsidRPr="002C21B3" w:rsidRDefault="00A4649A">
      <w:pPr>
        <w:rPr>
          <w:rFonts w:cs="Tahoma"/>
        </w:rPr>
      </w:pPr>
      <w:r w:rsidRPr="002C21B3">
        <w:rPr>
          <w:rFonts w:cs="Tahoma"/>
        </w:rPr>
        <w:t xml:space="preserve">If the </w:t>
      </w:r>
      <w:r w:rsidR="00032877" w:rsidRPr="002C21B3">
        <w:rPr>
          <w:rFonts w:cs="Tahoma"/>
        </w:rPr>
        <w:t>decision</w:t>
      </w:r>
      <w:r w:rsidRPr="002C21B3">
        <w:rPr>
          <w:rFonts w:cs="Tahoma"/>
        </w:rPr>
        <w:t xml:space="preserve"> maker decides to seek public comment, p</w:t>
      </w:r>
      <w:r w:rsidR="00F401FA" w:rsidRPr="002C21B3">
        <w:rPr>
          <w:rFonts w:cs="Tahoma"/>
        </w:rPr>
        <w:t xml:space="preserve">ublish the material provided to the proponent on the </w:t>
      </w:r>
      <w:r w:rsidR="004C5B32" w:rsidRPr="002C21B3">
        <w:rPr>
          <w:rFonts w:cs="Tahoma"/>
        </w:rPr>
        <w:t xml:space="preserve">department’s </w:t>
      </w:r>
      <w:r w:rsidR="00F401FA" w:rsidRPr="002C21B3">
        <w:rPr>
          <w:rFonts w:cs="Tahoma"/>
        </w:rPr>
        <w:t>website and invite comment within 10 (Canberra) business days. You may choose to informally notify parties that have shown an interest in the proposal of the invitation.</w:t>
      </w:r>
    </w:p>
    <w:p w14:paraId="009FB298" w14:textId="77777777" w:rsidR="009B0D77" w:rsidRDefault="00F401FA" w:rsidP="009B0D77">
      <w:pPr>
        <w:rPr>
          <w:b/>
          <w:sz w:val="24"/>
        </w:rPr>
      </w:pPr>
      <w:r w:rsidRPr="002C21B3">
        <w:rPr>
          <w:rFonts w:cs="Tahoma"/>
        </w:rPr>
        <w:t>Please note that when inviting public comment the approach in this manual must be used.</w:t>
      </w:r>
      <w:r w:rsidR="00330C2D" w:rsidRPr="002C21B3">
        <w:rPr>
          <w:rFonts w:cs="Tahoma"/>
        </w:rPr>
        <w:t xml:space="preserve"> </w:t>
      </w:r>
      <w:r w:rsidRPr="002C21B3">
        <w:rPr>
          <w:rFonts w:cs="Tahoma"/>
        </w:rPr>
        <w:t xml:space="preserve">If you are </w:t>
      </w:r>
      <w:r w:rsidRPr="002C21B3">
        <w:rPr>
          <w:rFonts w:cs="Tahoma"/>
        </w:rPr>
        <w:t xml:space="preserve">considering the need to depart from this approach you must first get advice from </w:t>
      </w:r>
      <w:r w:rsidR="00C80BA9" w:rsidRPr="002C21B3">
        <w:rPr>
          <w:rFonts w:cs="Tahoma"/>
        </w:rPr>
        <w:t xml:space="preserve">LPS </w:t>
      </w:r>
      <w:r w:rsidRPr="002C21B3">
        <w:rPr>
          <w:rFonts w:cs="Tahoma"/>
        </w:rPr>
        <w:t>before doing so.</w:t>
      </w:r>
    </w:p>
    <w:p w14:paraId="099314F7" w14:textId="77777777" w:rsidR="00F401FA" w:rsidRPr="00490CAE" w:rsidRDefault="00F401FA" w:rsidP="009B0D77">
      <w:pPr>
        <w:rPr>
          <w:b/>
          <w:sz w:val="24"/>
        </w:rPr>
      </w:pPr>
      <w:r w:rsidRPr="00490CAE">
        <w:rPr>
          <w:b/>
          <w:sz w:val="24"/>
        </w:rPr>
        <w:t>Address comments</w:t>
      </w:r>
    </w:p>
    <w:p w14:paraId="6A97ED7E" w14:textId="77777777" w:rsidR="00F401FA" w:rsidRPr="002C21B3" w:rsidRDefault="00C4512C">
      <w:pPr>
        <w:rPr>
          <w:rFonts w:cs="Tahoma"/>
        </w:rPr>
      </w:pPr>
      <w:r>
        <w:rPr>
          <w:rFonts w:cs="Tahoma"/>
        </w:rPr>
        <w:t>Summarise</w:t>
      </w:r>
      <w:r w:rsidR="00F401FA" w:rsidRPr="002C21B3">
        <w:rPr>
          <w:rFonts w:cs="Tahoma"/>
        </w:rPr>
        <w:t xml:space="preserve"> comment</w:t>
      </w:r>
      <w:r>
        <w:rPr>
          <w:rFonts w:cs="Tahoma"/>
        </w:rPr>
        <w:t>s</w:t>
      </w:r>
      <w:r w:rsidR="00F401FA" w:rsidRPr="002C21B3">
        <w:rPr>
          <w:rFonts w:cs="Tahoma"/>
        </w:rPr>
        <w:t xml:space="preserve"> received from the person proposing the action, the proponent and the public</w:t>
      </w:r>
      <w:r w:rsidR="00FD36C1" w:rsidRPr="002C21B3">
        <w:rPr>
          <w:rFonts w:cs="Tahoma"/>
        </w:rPr>
        <w:t>, if a</w:t>
      </w:r>
      <w:r>
        <w:rPr>
          <w:rFonts w:cs="Tahoma"/>
        </w:rPr>
        <w:t>ny</w:t>
      </w:r>
      <w:r w:rsidR="00F401FA" w:rsidRPr="002C21B3">
        <w:rPr>
          <w:rFonts w:cs="Tahoma"/>
        </w:rPr>
        <w:t>. Reference reports, advice or other information gathered during the assessment process as appropriate.</w:t>
      </w:r>
      <w:r w:rsidR="00616913" w:rsidRPr="002C21B3">
        <w:rPr>
          <w:rFonts w:cs="Tahoma"/>
        </w:rPr>
        <w:t xml:space="preserve"> Attach the comments to the briefing package that goes to the decision maker, so they can consider them.</w:t>
      </w:r>
    </w:p>
    <w:p w14:paraId="617EF518" w14:textId="77777777" w:rsidR="00FD36C1" w:rsidRPr="002C21B3" w:rsidRDefault="00F401FA" w:rsidP="00FD36C1">
      <w:pPr>
        <w:rPr>
          <w:rFonts w:cs="Tahoma"/>
        </w:rPr>
      </w:pPr>
      <w:r w:rsidRPr="002C21B3">
        <w:rPr>
          <w:rFonts w:cs="Tahoma"/>
        </w:rPr>
        <w:t>Attach responses to comments in the final assessment or recommendation package.</w:t>
      </w:r>
    </w:p>
    <w:p w14:paraId="5E8D74AE" w14:textId="77777777" w:rsidR="00F401FA" w:rsidRPr="00490CAE" w:rsidRDefault="00F401FA" w:rsidP="00490CAE">
      <w:pPr>
        <w:spacing w:before="240" w:after="120"/>
        <w:rPr>
          <w:b/>
          <w:sz w:val="24"/>
        </w:rPr>
      </w:pPr>
      <w:r w:rsidRPr="00490CAE">
        <w:rPr>
          <w:b/>
          <w:sz w:val="24"/>
        </w:rPr>
        <w:t xml:space="preserve">Finalise the </w:t>
      </w:r>
      <w:r w:rsidR="003174EE" w:rsidRPr="00490CAE">
        <w:rPr>
          <w:b/>
          <w:sz w:val="24"/>
        </w:rPr>
        <w:t>brief</w:t>
      </w:r>
      <w:r w:rsidRPr="00490CAE">
        <w:rPr>
          <w:b/>
          <w:sz w:val="24"/>
        </w:rPr>
        <w:t xml:space="preserve"> </w:t>
      </w:r>
    </w:p>
    <w:p w14:paraId="73C224AE" w14:textId="77777777" w:rsidR="00F401FA" w:rsidRPr="002C21B3" w:rsidRDefault="00F401FA">
      <w:pPr>
        <w:rPr>
          <w:rFonts w:cs="Tahoma"/>
        </w:rPr>
      </w:pPr>
      <w:r w:rsidRPr="002C21B3">
        <w:rPr>
          <w:rFonts w:cs="Tahoma"/>
        </w:rPr>
        <w:t xml:space="preserve">Include all relevant material in the final </w:t>
      </w:r>
      <w:r w:rsidR="003174EE" w:rsidRPr="002C21B3">
        <w:rPr>
          <w:rFonts w:cs="Tahoma"/>
        </w:rPr>
        <w:t>brief</w:t>
      </w:r>
      <w:r w:rsidRPr="002C21B3">
        <w:rPr>
          <w:rFonts w:cs="Tahoma"/>
        </w:rPr>
        <w:t>.</w:t>
      </w:r>
    </w:p>
    <w:p w14:paraId="7A060F82" w14:textId="77777777" w:rsidR="00F401FA" w:rsidRPr="002C21B3" w:rsidRDefault="003174EE">
      <w:pPr>
        <w:rPr>
          <w:rFonts w:cs="Tahoma"/>
        </w:rPr>
      </w:pPr>
      <w:r w:rsidRPr="002C21B3">
        <w:rPr>
          <w:rFonts w:cs="Tahoma"/>
        </w:rPr>
        <w:t xml:space="preserve">Consider preparing </w:t>
      </w:r>
      <w:r w:rsidR="00F401FA" w:rsidRPr="002C21B3">
        <w:rPr>
          <w:rFonts w:cs="Tahoma"/>
        </w:rPr>
        <w:t xml:space="preserve">a statement of reasons in readiness for </w:t>
      </w:r>
      <w:r w:rsidRPr="002C21B3">
        <w:rPr>
          <w:rFonts w:cs="Tahoma"/>
        </w:rPr>
        <w:t>a possible request.</w:t>
      </w:r>
      <w:r w:rsidR="00F401FA" w:rsidRPr="002C21B3">
        <w:rPr>
          <w:rFonts w:cs="Tahoma"/>
        </w:rPr>
        <w:t xml:space="preserve"> </w:t>
      </w:r>
    </w:p>
    <w:p w14:paraId="558DE86F" w14:textId="77777777" w:rsidR="00F401FA" w:rsidRPr="002C21B3" w:rsidRDefault="00F401FA">
      <w:pPr>
        <w:rPr>
          <w:rFonts w:cs="Tahoma"/>
        </w:rPr>
      </w:pPr>
      <w:r w:rsidRPr="002C21B3">
        <w:rPr>
          <w:rFonts w:cs="Tahoma"/>
        </w:rPr>
        <w:t xml:space="preserve">See </w:t>
      </w:r>
      <w:r w:rsidRPr="002C21B3">
        <w:rPr>
          <w:rFonts w:cs="Tahoma"/>
          <w:b/>
        </w:rPr>
        <w:t xml:space="preserve">2L Manage requests for statement of reasons </w:t>
      </w:r>
      <w:r w:rsidRPr="002C21B3">
        <w:rPr>
          <w:rFonts w:cs="Tahoma"/>
        </w:rPr>
        <w:t>for more information.</w:t>
      </w:r>
    </w:p>
    <w:p w14:paraId="401ACE0E" w14:textId="77777777" w:rsidR="00F401FA" w:rsidRPr="00490CAE" w:rsidRDefault="0078409E" w:rsidP="00490CAE">
      <w:pPr>
        <w:spacing w:before="240" w:after="120"/>
        <w:rPr>
          <w:b/>
          <w:sz w:val="24"/>
        </w:rPr>
      </w:pPr>
      <w:r w:rsidRPr="00490CAE">
        <w:rPr>
          <w:b/>
          <w:sz w:val="24"/>
        </w:rPr>
        <w:t>Consider the need to p</w:t>
      </w:r>
      <w:r w:rsidR="00F401FA" w:rsidRPr="00490CAE">
        <w:rPr>
          <w:b/>
          <w:sz w:val="24"/>
        </w:rPr>
        <w:t>repare a media release</w:t>
      </w:r>
    </w:p>
    <w:p w14:paraId="5F5FBFDB" w14:textId="77777777" w:rsidR="00F401FA" w:rsidRPr="002C21B3" w:rsidRDefault="00F401FA">
      <w:pPr>
        <w:rPr>
          <w:rFonts w:cs="Tahoma"/>
        </w:rPr>
      </w:pPr>
      <w:r w:rsidRPr="002C21B3">
        <w:rPr>
          <w:rFonts w:cs="Tahoma"/>
        </w:rPr>
        <w:t xml:space="preserve">If the proposal has generated significant public interest, </w:t>
      </w:r>
      <w:r w:rsidR="0078409E" w:rsidRPr="002C21B3">
        <w:rPr>
          <w:rFonts w:cs="Tahoma"/>
        </w:rPr>
        <w:t xml:space="preserve">consult with Public Affairs as they may wish to </w:t>
      </w:r>
      <w:r w:rsidRPr="002C21B3">
        <w:rPr>
          <w:rFonts w:cs="Tahoma"/>
        </w:rPr>
        <w:t>prepar</w:t>
      </w:r>
      <w:r w:rsidR="0078409E" w:rsidRPr="002C21B3">
        <w:rPr>
          <w:rFonts w:cs="Tahoma"/>
        </w:rPr>
        <w:t>e</w:t>
      </w:r>
      <w:r w:rsidRPr="002C21B3">
        <w:rPr>
          <w:rFonts w:cs="Tahoma"/>
        </w:rPr>
        <w:t xml:space="preserve"> a media brief for the minister.</w:t>
      </w:r>
    </w:p>
    <w:p w14:paraId="77502D6A" w14:textId="77777777" w:rsidR="00F401FA" w:rsidRPr="00490CAE" w:rsidRDefault="00F401FA" w:rsidP="00490CAE">
      <w:pPr>
        <w:spacing w:before="240" w:after="120"/>
        <w:rPr>
          <w:b/>
          <w:sz w:val="24"/>
        </w:rPr>
      </w:pPr>
      <w:r w:rsidRPr="00490CAE">
        <w:rPr>
          <w:b/>
          <w:sz w:val="24"/>
        </w:rPr>
        <w:t>Publish the decision</w:t>
      </w:r>
    </w:p>
    <w:p w14:paraId="59EB3B2F" w14:textId="77777777" w:rsidR="00F401FA" w:rsidRPr="002C21B3" w:rsidRDefault="00F401FA" w:rsidP="005869A5">
      <w:pPr>
        <w:rPr>
          <w:rFonts w:cs="Tahoma"/>
        </w:rPr>
      </w:pPr>
      <w:r w:rsidRPr="002C21B3">
        <w:rPr>
          <w:rFonts w:cs="Tahoma"/>
          <w:szCs w:val="20"/>
        </w:rPr>
        <w:t>Publish the decision in the manner as described in the relevant assessment method.</w:t>
      </w:r>
    </w:p>
    <w:p w14:paraId="304A67B2" w14:textId="77777777" w:rsidR="00F401FA" w:rsidRPr="00490CAE" w:rsidRDefault="008142A4" w:rsidP="00490CAE">
      <w:pPr>
        <w:spacing w:before="240" w:after="240"/>
        <w:rPr>
          <w:b/>
          <w:sz w:val="28"/>
          <w:szCs w:val="28"/>
        </w:rPr>
      </w:pPr>
      <w:r w:rsidRPr="00490CAE">
        <w:rPr>
          <w:b/>
          <w:sz w:val="28"/>
          <w:szCs w:val="28"/>
        </w:rPr>
        <w:t>3</w:t>
      </w:r>
      <w:r w:rsidR="00F401FA" w:rsidRPr="00490CAE">
        <w:rPr>
          <w:b/>
          <w:sz w:val="28"/>
          <w:szCs w:val="28"/>
        </w:rPr>
        <w:t>(ix) What to do if you do not have enough information</w:t>
      </w:r>
    </w:p>
    <w:p w14:paraId="3178E78A" w14:textId="77777777" w:rsidR="00F401FA" w:rsidRPr="002C21B3" w:rsidRDefault="00F401FA">
      <w:pPr>
        <w:rPr>
          <w:rFonts w:cs="Tahoma"/>
        </w:rPr>
      </w:pPr>
      <w:r w:rsidRPr="002C21B3">
        <w:rPr>
          <w:rFonts w:cs="Tahoma"/>
        </w:rPr>
        <w:t>Under s</w:t>
      </w:r>
      <w:r w:rsidR="00490CAE">
        <w:rPr>
          <w:rFonts w:cs="Tahoma"/>
        </w:rPr>
        <w:t>ection</w:t>
      </w:r>
      <w:r w:rsidRPr="002C21B3">
        <w:rPr>
          <w:rFonts w:cs="Tahoma"/>
        </w:rPr>
        <w:t xml:space="preserve"> </w:t>
      </w:r>
      <w:r w:rsidR="00BF08FE" w:rsidRPr="002C21B3">
        <w:rPr>
          <w:rFonts w:cs="Tahoma"/>
        </w:rPr>
        <w:t>132</w:t>
      </w:r>
      <w:r w:rsidRPr="002C21B3">
        <w:rPr>
          <w:rFonts w:cs="Tahoma"/>
        </w:rPr>
        <w:t xml:space="preserve"> of the Act, there is a provision to stop the approvals clock, if </w:t>
      </w:r>
      <w:r w:rsidR="00C4512C">
        <w:rPr>
          <w:rFonts w:cs="Tahoma"/>
        </w:rPr>
        <w:t>the decision maker has</w:t>
      </w:r>
      <w:r w:rsidRPr="002C21B3">
        <w:rPr>
          <w:rFonts w:cs="Tahoma"/>
        </w:rPr>
        <w:t xml:space="preserve"> been through the assessment information and do</w:t>
      </w:r>
      <w:r w:rsidR="00C4512C">
        <w:rPr>
          <w:rFonts w:cs="Tahoma"/>
        </w:rPr>
        <w:t>es</w:t>
      </w:r>
      <w:r w:rsidRPr="002C21B3">
        <w:rPr>
          <w:rFonts w:cs="Tahoma"/>
        </w:rPr>
        <w:t xml:space="preserve"> not feel </w:t>
      </w:r>
      <w:r w:rsidR="00C4512C">
        <w:rPr>
          <w:rFonts w:cs="Tahoma"/>
        </w:rPr>
        <w:t xml:space="preserve">they </w:t>
      </w:r>
      <w:r w:rsidRPr="002C21B3">
        <w:rPr>
          <w:rFonts w:cs="Tahoma"/>
        </w:rPr>
        <w:t xml:space="preserve">have enough information to recommend a decision. </w:t>
      </w:r>
    </w:p>
    <w:p w14:paraId="065764BD" w14:textId="77777777" w:rsidR="00F401FA" w:rsidRPr="002C21B3" w:rsidRDefault="00F401FA">
      <w:pPr>
        <w:rPr>
          <w:rFonts w:cs="Tahoma"/>
          <w:b/>
        </w:rPr>
      </w:pPr>
      <w:r w:rsidRPr="002C21B3">
        <w:rPr>
          <w:rFonts w:cs="Tahoma"/>
          <w:b/>
        </w:rPr>
        <w:t xml:space="preserve">If you are considering </w:t>
      </w:r>
      <w:r w:rsidR="00C4512C">
        <w:rPr>
          <w:rFonts w:cs="Tahoma"/>
          <w:b/>
        </w:rPr>
        <w:t xml:space="preserve">recommending </w:t>
      </w:r>
      <w:r w:rsidRPr="002C21B3">
        <w:rPr>
          <w:rFonts w:cs="Tahoma"/>
          <w:b/>
        </w:rPr>
        <w:t xml:space="preserve">this, talk to your supervisor. </w:t>
      </w:r>
    </w:p>
    <w:p w14:paraId="61C064B3" w14:textId="77777777" w:rsidR="00F401FA" w:rsidRPr="002C21B3" w:rsidRDefault="00F401FA">
      <w:pPr>
        <w:rPr>
          <w:rFonts w:cs="Tahoma"/>
        </w:rPr>
      </w:pPr>
      <w:r w:rsidRPr="002C21B3">
        <w:rPr>
          <w:rFonts w:cs="Tahoma"/>
        </w:rPr>
        <w:t>S</w:t>
      </w:r>
      <w:r w:rsidR="00490CAE">
        <w:rPr>
          <w:rFonts w:cs="Tahoma"/>
        </w:rPr>
        <w:t>ection</w:t>
      </w:r>
      <w:r w:rsidRPr="002C21B3">
        <w:rPr>
          <w:rFonts w:cs="Tahoma"/>
        </w:rPr>
        <w:t xml:space="preserve"> 132 </w:t>
      </w:r>
      <w:r w:rsidR="00591BB0" w:rsidRPr="002C21B3">
        <w:rPr>
          <w:rFonts w:cs="Tahoma"/>
        </w:rPr>
        <w:t>cannot</w:t>
      </w:r>
      <w:r w:rsidRPr="002C21B3">
        <w:rPr>
          <w:rFonts w:cs="Tahoma"/>
        </w:rPr>
        <w:t xml:space="preserve"> be used until a recommendation report has been provided to the </w:t>
      </w:r>
      <w:r w:rsidR="0068049F">
        <w:rPr>
          <w:rFonts w:cs="Tahoma"/>
        </w:rPr>
        <w:t>m</w:t>
      </w:r>
      <w:r w:rsidRPr="002C21B3">
        <w:rPr>
          <w:rFonts w:cs="Tahoma"/>
        </w:rPr>
        <w:t>inister or delegate. In these circumstances, the Recommendation Report should be drafted to reflect that</w:t>
      </w:r>
      <w:r w:rsidR="00435072" w:rsidRPr="002C21B3">
        <w:rPr>
          <w:rFonts w:cs="Tahoma"/>
        </w:rPr>
        <w:t xml:space="preserve">, that there </w:t>
      </w:r>
      <w:r w:rsidR="00913C57" w:rsidRPr="002C21B3">
        <w:rPr>
          <w:rFonts w:cs="Tahoma"/>
        </w:rPr>
        <w:t>is insufficient</w:t>
      </w:r>
      <w:r w:rsidR="00435072" w:rsidRPr="002C21B3">
        <w:rPr>
          <w:rFonts w:cs="Tahoma"/>
        </w:rPr>
        <w:t xml:space="preserve"> information to make an informed decision on approval</w:t>
      </w:r>
      <w:r w:rsidRPr="002C21B3">
        <w:rPr>
          <w:rFonts w:cs="Tahoma"/>
        </w:rPr>
        <w:t xml:space="preserve">. The covering brief should recommend that the delegate or </w:t>
      </w:r>
      <w:r w:rsidR="0068049F">
        <w:rPr>
          <w:rFonts w:cs="Tahoma"/>
        </w:rPr>
        <w:t>m</w:t>
      </w:r>
      <w:r w:rsidRPr="002C21B3">
        <w:rPr>
          <w:rFonts w:cs="Tahoma"/>
        </w:rPr>
        <w:t>inister stop the clock under s</w:t>
      </w:r>
      <w:r w:rsidR="00490CAE">
        <w:rPr>
          <w:rFonts w:cs="Tahoma"/>
        </w:rPr>
        <w:t>ection</w:t>
      </w:r>
      <w:r w:rsidRPr="002C21B3">
        <w:rPr>
          <w:rFonts w:cs="Tahoma"/>
        </w:rPr>
        <w:t xml:space="preserve"> 132 to seek </w:t>
      </w:r>
      <w:r w:rsidR="00DD1664" w:rsidRPr="002C21B3">
        <w:rPr>
          <w:rFonts w:cs="Tahoma"/>
        </w:rPr>
        <w:t>further</w:t>
      </w:r>
      <w:r w:rsidRPr="002C21B3">
        <w:rPr>
          <w:rFonts w:cs="Tahoma"/>
        </w:rPr>
        <w:t xml:space="preserve"> information. </w:t>
      </w:r>
    </w:p>
    <w:p w14:paraId="2CE41027" w14:textId="77777777" w:rsidR="00A643CE" w:rsidRPr="002C21B3" w:rsidRDefault="00F401FA" w:rsidP="0061353E">
      <w:pPr>
        <w:rPr>
          <w:rFonts w:cs="Tahoma"/>
        </w:rPr>
      </w:pPr>
      <w:r w:rsidRPr="002C21B3">
        <w:rPr>
          <w:rFonts w:cs="Tahoma"/>
        </w:rPr>
        <w:t>In this instance, the recommendation report</w:t>
      </w:r>
      <w:r w:rsidR="00DD1664" w:rsidRPr="002C21B3">
        <w:rPr>
          <w:rFonts w:cs="Tahoma"/>
        </w:rPr>
        <w:t xml:space="preserve"> and covering brief</w:t>
      </w:r>
      <w:r w:rsidRPr="002C21B3">
        <w:rPr>
          <w:rFonts w:cs="Tahoma"/>
        </w:rPr>
        <w:t xml:space="preserve"> should be put to the delegate or </w:t>
      </w:r>
      <w:r w:rsidR="0068049F">
        <w:rPr>
          <w:rFonts w:cs="Tahoma"/>
        </w:rPr>
        <w:t>m</w:t>
      </w:r>
      <w:r w:rsidRPr="002C21B3">
        <w:rPr>
          <w:rFonts w:cs="Tahoma"/>
        </w:rPr>
        <w:t>inister</w:t>
      </w:r>
      <w:r w:rsidR="00DD1664" w:rsidRPr="002C21B3">
        <w:rPr>
          <w:rFonts w:cs="Tahoma"/>
        </w:rPr>
        <w:t xml:space="preserve"> as a prerequisite to a decision to stop the clock under s</w:t>
      </w:r>
      <w:r w:rsidR="00490CAE">
        <w:rPr>
          <w:rFonts w:cs="Tahoma"/>
        </w:rPr>
        <w:t xml:space="preserve">ection </w:t>
      </w:r>
      <w:r w:rsidR="00DD1664" w:rsidRPr="002C21B3">
        <w:rPr>
          <w:rFonts w:cs="Tahoma"/>
        </w:rPr>
        <w:t>132.</w:t>
      </w:r>
      <w:r w:rsidRPr="002C21B3">
        <w:rPr>
          <w:rFonts w:cs="Tahoma"/>
        </w:rPr>
        <w:t xml:space="preserve"> </w:t>
      </w:r>
      <w:r w:rsidR="00FD36C1" w:rsidRPr="002C21B3">
        <w:rPr>
          <w:rFonts w:cs="Tahoma"/>
        </w:rPr>
        <w:t>A</w:t>
      </w:r>
      <w:r w:rsidRPr="002C21B3">
        <w:rPr>
          <w:rFonts w:cs="Tahoma"/>
        </w:rPr>
        <w:t xml:space="preserve"> proposed decision should not be put to the delegate or </w:t>
      </w:r>
      <w:r w:rsidR="0068049F">
        <w:rPr>
          <w:rFonts w:cs="Tahoma"/>
        </w:rPr>
        <w:t>m</w:t>
      </w:r>
      <w:r w:rsidRPr="002C21B3">
        <w:rPr>
          <w:rFonts w:cs="Tahoma"/>
        </w:rPr>
        <w:t>inister until after</w:t>
      </w:r>
      <w:r w:rsidR="00DD1664" w:rsidRPr="002C21B3">
        <w:rPr>
          <w:rFonts w:cs="Tahoma"/>
        </w:rPr>
        <w:t xml:space="preserve"> sufficient information has been received and</w:t>
      </w:r>
      <w:r w:rsidRPr="002C21B3">
        <w:rPr>
          <w:rFonts w:cs="Tahoma"/>
        </w:rPr>
        <w:t xml:space="preserve"> the clock has been restarted.</w:t>
      </w:r>
    </w:p>
    <w:p w14:paraId="444C7BF0" w14:textId="77777777" w:rsidR="00A643CE" w:rsidRPr="002C21B3" w:rsidRDefault="00A643CE" w:rsidP="0061353E">
      <w:pPr>
        <w:rPr>
          <w:rFonts w:cs="Tahoma"/>
        </w:rPr>
      </w:pPr>
    </w:p>
    <w:p w14:paraId="453B82E0" w14:textId="77777777" w:rsidR="00A643CE" w:rsidRPr="002C21B3" w:rsidRDefault="00A643CE" w:rsidP="0061353E">
      <w:pPr>
        <w:rPr>
          <w:rFonts w:cs="Tahoma"/>
        </w:rPr>
        <w:sectPr w:rsidR="00A643CE" w:rsidRPr="002C21B3" w:rsidSect="00787C18">
          <w:footerReference w:type="default" r:id="rId148"/>
          <w:footnotePr>
            <w:numStart w:val="2"/>
          </w:footnotePr>
          <w:pgSz w:w="16838" w:h="11906" w:orient="landscape" w:code="9"/>
          <w:pgMar w:top="1259" w:right="1134" w:bottom="1134" w:left="1134" w:header="709" w:footer="567" w:gutter="0"/>
          <w:pgNumType w:start="1"/>
          <w:cols w:num="3" w:space="346"/>
          <w:docGrid w:linePitch="360"/>
        </w:sectPr>
      </w:pPr>
    </w:p>
    <w:p w14:paraId="1718994E" w14:textId="77777777" w:rsidR="008448CB" w:rsidRPr="002C21B3" w:rsidRDefault="008448CB" w:rsidP="008448CB">
      <w:pPr>
        <w:rPr>
          <w:rFonts w:cs="Tahoma"/>
        </w:rPr>
      </w:pPr>
      <w:bookmarkStart w:id="245" w:name="_Toc159315407"/>
      <w:bookmarkStart w:id="246" w:name="_Toc159400763"/>
      <w:bookmarkStart w:id="247" w:name="_Toc159401168"/>
      <w:bookmarkStart w:id="248" w:name="_Toc159401344"/>
      <w:bookmarkStart w:id="249" w:name="_Toc159402060"/>
      <w:bookmarkStart w:id="250" w:name="_Toc185912691"/>
      <w:bookmarkStart w:id="251" w:name="_Toc217362669"/>
      <w:bookmarkEnd w:id="210"/>
      <w:bookmarkEnd w:id="211"/>
      <w:bookmarkEnd w:id="212"/>
      <w:bookmarkEnd w:id="213"/>
      <w:bookmarkEnd w:id="214"/>
      <w:bookmarkEnd w:id="240"/>
      <w:r w:rsidRPr="002C21B3">
        <w:rPr>
          <w:rFonts w:cs="Tahoma"/>
          <w:b/>
          <w:bCs/>
          <w:kern w:val="32"/>
          <w:sz w:val="32"/>
          <w:szCs w:val="32"/>
        </w:rPr>
        <w:lastRenderedPageBreak/>
        <w:t>3A Assessment on referral information</w:t>
      </w:r>
      <w:r w:rsidRPr="002C21B3">
        <w:rPr>
          <w:rFonts w:cs="Tahoma"/>
        </w:rPr>
        <w:t xml:space="preserve"> </w:t>
      </w:r>
    </w:p>
    <w:tbl>
      <w:tblPr>
        <w:tblW w:w="0" w:type="auto"/>
        <w:tblBorders>
          <w:top w:val="single" w:sz="4" w:space="0" w:color="auto"/>
          <w:bottom w:val="single" w:sz="4" w:space="0" w:color="auto"/>
        </w:tblBorders>
        <w:tblLook w:val="01E0" w:firstRow="1" w:lastRow="1" w:firstColumn="1" w:lastColumn="1" w:noHBand="0" w:noVBand="0"/>
      </w:tblPr>
      <w:tblGrid>
        <w:gridCol w:w="719"/>
        <w:gridCol w:w="3670"/>
      </w:tblGrid>
      <w:tr w:rsidR="008448CB" w:rsidRPr="002C21B3" w14:paraId="3EAA9D6F" w14:textId="77777777" w:rsidTr="008448CB">
        <w:tc>
          <w:tcPr>
            <w:tcW w:w="719" w:type="dxa"/>
          </w:tcPr>
          <w:p w14:paraId="25BDF538" w14:textId="77777777" w:rsidR="008448CB" w:rsidRPr="002C21B3" w:rsidRDefault="008448CB" w:rsidP="008448CB">
            <w:pPr>
              <w:pStyle w:val="tabletextsmall"/>
            </w:pPr>
            <w:r w:rsidRPr="002C21B3">
              <w:t>who</w:t>
            </w:r>
          </w:p>
        </w:tc>
        <w:tc>
          <w:tcPr>
            <w:tcW w:w="3670" w:type="dxa"/>
            <w:vAlign w:val="center"/>
          </w:tcPr>
          <w:p w14:paraId="03751B72" w14:textId="77777777" w:rsidR="008448CB" w:rsidRPr="002C21B3" w:rsidRDefault="008448CB" w:rsidP="008448CB">
            <w:pPr>
              <w:pStyle w:val="tabletextsmall"/>
            </w:pPr>
            <w:r w:rsidRPr="002C21B3">
              <w:t xml:space="preserve">Assessment Officer </w:t>
            </w:r>
          </w:p>
        </w:tc>
      </w:tr>
      <w:tr w:rsidR="008448CB" w:rsidRPr="002C21B3" w14:paraId="1358A8F2" w14:textId="77777777" w:rsidTr="008448CB">
        <w:tc>
          <w:tcPr>
            <w:tcW w:w="719" w:type="dxa"/>
          </w:tcPr>
          <w:p w14:paraId="32668DEE" w14:textId="77777777" w:rsidR="008448CB" w:rsidRPr="002C21B3" w:rsidRDefault="008448CB" w:rsidP="008448CB">
            <w:pPr>
              <w:pStyle w:val="tabletextsmall"/>
            </w:pPr>
            <w:r w:rsidRPr="002C21B3">
              <w:t>timing</w:t>
            </w:r>
          </w:p>
        </w:tc>
        <w:tc>
          <w:tcPr>
            <w:tcW w:w="3670" w:type="dxa"/>
            <w:vAlign w:val="center"/>
          </w:tcPr>
          <w:p w14:paraId="235FBECD" w14:textId="77777777" w:rsidR="008448CB" w:rsidRPr="002C21B3" w:rsidRDefault="008448CB" w:rsidP="008448CB">
            <w:pPr>
              <w:pStyle w:val="tabletextsmall"/>
            </w:pPr>
            <w:r w:rsidRPr="002C21B3">
              <w:t>Prepare draft Recommendation Report – 10 days from Assessment Approach Decision (s87) (non-statutory timeframe);</w:t>
            </w:r>
          </w:p>
          <w:p w14:paraId="2B27820F" w14:textId="77777777" w:rsidR="008448CB" w:rsidRPr="002C21B3" w:rsidRDefault="008448CB" w:rsidP="008448CB">
            <w:pPr>
              <w:pStyle w:val="tabletextsmall"/>
            </w:pPr>
            <w:r w:rsidRPr="002C21B3">
              <w:t>Public comment on draft report – 10 days;</w:t>
            </w:r>
          </w:p>
          <w:p w14:paraId="25B54D25" w14:textId="77777777" w:rsidR="008448CB" w:rsidRPr="002C21B3" w:rsidRDefault="008448CB" w:rsidP="008448CB">
            <w:pPr>
              <w:pStyle w:val="tabletextsmall"/>
            </w:pPr>
            <w:r w:rsidRPr="002C21B3">
              <w:t>Final Recommendation Report – within 30 days of Assessment Approach Decision;</w:t>
            </w:r>
          </w:p>
          <w:p w14:paraId="375D5A29" w14:textId="77777777" w:rsidR="008448CB" w:rsidRPr="002C21B3" w:rsidRDefault="008448CB" w:rsidP="008448CB">
            <w:pPr>
              <w:pStyle w:val="tabletextsmall"/>
            </w:pPr>
            <w:r w:rsidRPr="002C21B3">
              <w:t>Decision maker’s decision – within 20 days of finalised Recommendation Report;</w:t>
            </w:r>
          </w:p>
        </w:tc>
      </w:tr>
      <w:tr w:rsidR="008448CB" w:rsidRPr="002C21B3" w14:paraId="3FBDCF70" w14:textId="77777777" w:rsidTr="008448CB">
        <w:tc>
          <w:tcPr>
            <w:tcW w:w="719" w:type="dxa"/>
          </w:tcPr>
          <w:p w14:paraId="4B55FB6B" w14:textId="77777777" w:rsidR="008448CB" w:rsidRPr="002C21B3" w:rsidRDefault="008448CB" w:rsidP="008448CB">
            <w:pPr>
              <w:pStyle w:val="tabletextsmall"/>
            </w:pPr>
            <w:r w:rsidRPr="002C21B3">
              <w:t>refs</w:t>
            </w:r>
          </w:p>
        </w:tc>
        <w:tc>
          <w:tcPr>
            <w:tcW w:w="3670" w:type="dxa"/>
            <w:vAlign w:val="center"/>
          </w:tcPr>
          <w:p w14:paraId="3C9B17DB" w14:textId="77777777" w:rsidR="008448CB" w:rsidRPr="002C21B3" w:rsidRDefault="008448CB" w:rsidP="008448CB">
            <w:pPr>
              <w:pStyle w:val="tabletextsmall"/>
            </w:pPr>
            <w:r w:rsidRPr="002C21B3">
              <w:t>EPBC Act s92-93</w:t>
            </w:r>
          </w:p>
          <w:p w14:paraId="24EEFA30" w14:textId="77777777" w:rsidR="008448CB" w:rsidRPr="002C21B3" w:rsidRDefault="008448CB" w:rsidP="008448CB">
            <w:pPr>
              <w:pStyle w:val="tabletextsmall"/>
              <w:rPr>
                <w:rStyle w:val="CharDivNo"/>
              </w:rPr>
            </w:pPr>
            <w:r w:rsidRPr="002C21B3">
              <w:t>EPBC Regulations</w:t>
            </w:r>
            <w:r w:rsidRPr="002C21B3">
              <w:rPr>
                <w:rStyle w:val="CharDivNo"/>
              </w:rPr>
              <w:t xml:space="preserve"> Division 5.1A</w:t>
            </w:r>
          </w:p>
          <w:p w14:paraId="7F00BDCE" w14:textId="77777777" w:rsidR="008448CB" w:rsidRPr="002C21B3" w:rsidRDefault="008448CB" w:rsidP="008448CB">
            <w:pPr>
              <w:pStyle w:val="tabletextsmall"/>
              <w:rPr>
                <w:rStyle w:val="CharDivNo"/>
              </w:rPr>
            </w:pPr>
            <w:hyperlink r:id="rId149" w:history="1">
              <w:r w:rsidR="00FC1AEA">
                <w:rPr>
                  <w:rStyle w:val="Hyperlink"/>
                </w:rPr>
                <w:t xml:space="preserve">BRIEF 302 </w:t>
              </w:r>
              <w:r w:rsidRPr="002C21B3">
                <w:rPr>
                  <w:rStyle w:val="Hyperlink"/>
                </w:rPr>
                <w:t>Proposed Draft Recommendation Report Brief</w:t>
              </w:r>
            </w:hyperlink>
          </w:p>
          <w:p w14:paraId="5A7E74C8" w14:textId="77777777" w:rsidR="008448CB" w:rsidRPr="002C21B3" w:rsidRDefault="008448CB" w:rsidP="008448CB">
            <w:pPr>
              <w:pStyle w:val="tabletextsmall"/>
              <w:rPr>
                <w:rStyle w:val="Hyperlink"/>
              </w:rPr>
            </w:pPr>
            <w:r w:rsidRPr="002C21B3">
              <w:fldChar w:fldCharType="begin"/>
            </w:r>
            <w:r w:rsidRPr="002C21B3">
              <w:instrText xml:space="preserve"> HYPERLINK "http://intranet.environment.gov.au/THEMES/EPBC/ASSESSMENTS/Pages/default.aspx" </w:instrText>
            </w:r>
            <w:r w:rsidRPr="002C21B3">
              <w:fldChar w:fldCharType="separate"/>
            </w:r>
            <w:r w:rsidR="00FC1AEA">
              <w:rPr>
                <w:rStyle w:val="Hyperlink"/>
              </w:rPr>
              <w:t>BRIEF 401</w:t>
            </w:r>
            <w:r w:rsidRPr="002C21B3">
              <w:rPr>
                <w:rStyle w:val="Hyperlink"/>
              </w:rPr>
              <w:t xml:space="preserve"> Proposed A</w:t>
            </w:r>
            <w:r w:rsidRPr="002C21B3">
              <w:rPr>
                <w:rStyle w:val="Hyperlink"/>
              </w:rPr>
              <w:t>p</w:t>
            </w:r>
            <w:r w:rsidRPr="002C21B3">
              <w:rPr>
                <w:rStyle w:val="Hyperlink"/>
              </w:rPr>
              <w:t>proval Decision Brief (Recommendation report)</w:t>
            </w:r>
          </w:p>
          <w:p w14:paraId="4052FAB1" w14:textId="77777777" w:rsidR="008448CB" w:rsidRPr="002C21B3" w:rsidRDefault="008448CB" w:rsidP="008448CB">
            <w:pPr>
              <w:pStyle w:val="tabletextsmall"/>
            </w:pPr>
            <w:r w:rsidRPr="002C21B3">
              <w:fldChar w:fldCharType="end"/>
            </w:r>
            <w:hyperlink r:id="rId150" w:history="1">
              <w:r w:rsidR="00FC1AEA">
                <w:rPr>
                  <w:rStyle w:val="Hyperlink"/>
                </w:rPr>
                <w:t xml:space="preserve">BRIEF 402 </w:t>
              </w:r>
              <w:r w:rsidRPr="002C21B3">
                <w:rPr>
                  <w:rStyle w:val="Hyperlink"/>
                </w:rPr>
                <w:t>Approval Decision Brief (Recommen</w:t>
              </w:r>
              <w:r w:rsidRPr="002C21B3">
                <w:rPr>
                  <w:rStyle w:val="Hyperlink"/>
                </w:rPr>
                <w:t>d</w:t>
              </w:r>
              <w:r w:rsidRPr="002C21B3">
                <w:rPr>
                  <w:rStyle w:val="Hyperlink"/>
                </w:rPr>
                <w:t>ation report)</w:t>
              </w:r>
            </w:hyperlink>
          </w:p>
          <w:p w14:paraId="4A683091" w14:textId="77777777" w:rsidR="008448CB" w:rsidRPr="002C21B3" w:rsidRDefault="008448CB" w:rsidP="008448CB">
            <w:pPr>
              <w:pStyle w:val="tabletextsmall"/>
            </w:pPr>
            <w:hyperlink r:id="rId151" w:history="1">
              <w:r w:rsidRPr="002C21B3">
                <w:rPr>
                  <w:rStyle w:val="Hyperlink"/>
                </w:rPr>
                <w:t xml:space="preserve">Assessment </w:t>
              </w:r>
              <w:r w:rsidRPr="002C21B3">
                <w:rPr>
                  <w:rStyle w:val="Hyperlink"/>
                </w:rPr>
                <w:t>o</w:t>
              </w:r>
              <w:r w:rsidRPr="002C21B3">
                <w:rPr>
                  <w:rStyle w:val="Hyperlink"/>
                </w:rPr>
                <w:t>n Referral Infor</w:t>
              </w:r>
              <w:r w:rsidRPr="002C21B3">
                <w:rPr>
                  <w:rStyle w:val="Hyperlink"/>
                </w:rPr>
                <w:t>m</w:t>
              </w:r>
              <w:r w:rsidRPr="002C21B3">
                <w:rPr>
                  <w:rStyle w:val="Hyperlink"/>
                </w:rPr>
                <w:t>ation Flowchart</w:t>
              </w:r>
            </w:hyperlink>
          </w:p>
          <w:p w14:paraId="1A1C0378" w14:textId="77777777" w:rsidR="008448CB" w:rsidRPr="002C21B3" w:rsidRDefault="008448CB" w:rsidP="008448CB">
            <w:pPr>
              <w:pStyle w:val="tabletextsmall"/>
              <w:rPr>
                <w:color w:val="0000FF"/>
                <w:u w:val="single"/>
              </w:rPr>
            </w:pPr>
            <w:hyperlink r:id="rId152" w:history="1">
              <w:r w:rsidRPr="002C21B3">
                <w:rPr>
                  <w:rStyle w:val="Hyperlink"/>
                </w:rPr>
                <w:t xml:space="preserve">EASy </w:t>
              </w:r>
              <w:r w:rsidRPr="002C21B3">
                <w:rPr>
                  <w:rStyle w:val="Hyperlink"/>
                </w:rPr>
                <w:t>D</w:t>
              </w:r>
              <w:r w:rsidRPr="002C21B3">
                <w:rPr>
                  <w:rStyle w:val="Hyperlink"/>
                </w:rPr>
                <w:t>ata Entry</w:t>
              </w:r>
            </w:hyperlink>
          </w:p>
        </w:tc>
      </w:tr>
    </w:tbl>
    <w:p w14:paraId="6FCBC20B" w14:textId="77777777" w:rsidR="008448CB" w:rsidRPr="002C21B3" w:rsidRDefault="008448CB" w:rsidP="008448CB">
      <w:pPr>
        <w:pBdr>
          <w:top w:val="single" w:sz="4" w:space="1" w:color="auto"/>
          <w:left w:val="single" w:sz="4" w:space="4" w:color="auto"/>
          <w:bottom w:val="single" w:sz="4" w:space="1" w:color="auto"/>
          <w:right w:val="single" w:sz="4" w:space="4" w:color="auto"/>
        </w:pBdr>
        <w:rPr>
          <w:rFonts w:cs="Tahoma"/>
        </w:rPr>
      </w:pPr>
      <w:r w:rsidRPr="002C21B3">
        <w:rPr>
          <w:rFonts w:cs="Tahoma"/>
        </w:rPr>
        <w:t xml:space="preserve">The information provided by the proponent in the referral is used to prepare a recommendation report. The public, </w:t>
      </w:r>
      <w:r w:rsidR="0068049F">
        <w:rPr>
          <w:rFonts w:cs="Tahoma"/>
        </w:rPr>
        <w:t>m</w:t>
      </w:r>
      <w:r w:rsidRPr="002C21B3">
        <w:rPr>
          <w:rFonts w:cs="Tahoma"/>
        </w:rPr>
        <w:t>inisters and the proponent are given opportunity to comment.</w:t>
      </w:r>
    </w:p>
    <w:p w14:paraId="76E00F56" w14:textId="77777777" w:rsidR="008448CB" w:rsidRPr="002C21B3" w:rsidRDefault="008448CB" w:rsidP="008448CB">
      <w:pPr>
        <w:pBdr>
          <w:top w:val="single" w:sz="4" w:space="1" w:color="auto"/>
          <w:left w:val="single" w:sz="4" w:space="4" w:color="auto"/>
          <w:bottom w:val="single" w:sz="4" w:space="1" w:color="auto"/>
          <w:right w:val="single" w:sz="4" w:space="4" w:color="auto"/>
        </w:pBdr>
        <w:rPr>
          <w:rFonts w:cs="Tahoma"/>
        </w:rPr>
      </w:pPr>
      <w:r w:rsidRPr="002C21B3">
        <w:rPr>
          <w:rFonts w:cs="Tahoma"/>
        </w:rPr>
        <w:t>If substantial further information is requested during the referral decision process, then an Assessment on referral information is not</w:t>
      </w:r>
      <w:r w:rsidR="00C4512C">
        <w:rPr>
          <w:rFonts w:cs="Tahoma"/>
        </w:rPr>
        <w:t xml:space="preserve"> likely to be</w:t>
      </w:r>
      <w:r w:rsidRPr="002C21B3">
        <w:rPr>
          <w:rFonts w:cs="Tahoma"/>
        </w:rPr>
        <w:t xml:space="preserve"> appropriate.</w:t>
      </w:r>
    </w:p>
    <w:p w14:paraId="0CB95373" w14:textId="77777777" w:rsidR="008448CB" w:rsidRPr="002C21B3" w:rsidRDefault="008448CB" w:rsidP="008448CB">
      <w:pPr>
        <w:pBdr>
          <w:top w:val="single" w:sz="4" w:space="1" w:color="auto"/>
          <w:left w:val="single" w:sz="4" w:space="4" w:color="auto"/>
          <w:bottom w:val="single" w:sz="4" w:space="1" w:color="auto"/>
          <w:right w:val="single" w:sz="4" w:space="4" w:color="auto"/>
        </w:pBdr>
        <w:rPr>
          <w:rFonts w:cs="Tahoma"/>
        </w:rPr>
      </w:pPr>
      <w:r w:rsidRPr="00490CAE">
        <w:rPr>
          <w:rFonts w:cs="Tahoma"/>
        </w:rPr>
        <w:t xml:space="preserve">See </w:t>
      </w:r>
      <w:r w:rsidRPr="002C21B3">
        <w:rPr>
          <w:rFonts w:cs="Tahoma"/>
          <w:b/>
        </w:rPr>
        <w:t xml:space="preserve">3F Administrative procedures </w:t>
      </w:r>
      <w:r w:rsidRPr="00490CAE">
        <w:rPr>
          <w:rFonts w:cs="Tahoma"/>
        </w:rPr>
        <w:t>for more information</w:t>
      </w:r>
      <w:r w:rsidR="003E3CE8" w:rsidRPr="003E3CE8">
        <w:rPr>
          <w:rFonts w:cs="Tahoma"/>
        </w:rPr>
        <w:t xml:space="preserve"> </w:t>
      </w:r>
      <w:r w:rsidR="003E3CE8" w:rsidRPr="002C21B3">
        <w:rPr>
          <w:rFonts w:cs="Tahoma"/>
        </w:rPr>
        <w:t>on administrative procedures relating to the compilation of briefs and to filing and publishing requirements after a brief has been signed.</w:t>
      </w:r>
    </w:p>
    <w:p w14:paraId="3CC32A56" w14:textId="77777777" w:rsidR="008448CB" w:rsidRPr="002C21B3" w:rsidRDefault="008448CB" w:rsidP="008448CB">
      <w:pPr>
        <w:rPr>
          <w:rFonts w:cs="Tahoma"/>
        </w:rPr>
      </w:pPr>
    </w:p>
    <w:p w14:paraId="263BEAA1" w14:textId="77777777" w:rsidR="008448CB" w:rsidRPr="002C21B3" w:rsidRDefault="008448CB" w:rsidP="00DB3534">
      <w:pPr>
        <w:pStyle w:val="Heading4"/>
        <w:numPr>
          <w:ilvl w:val="0"/>
          <w:numId w:val="17"/>
        </w:numPr>
        <w:spacing w:before="120" w:after="120"/>
        <w:ind w:left="357" w:hanging="357"/>
        <w:rPr>
          <w:rFonts w:ascii="Tahoma" w:hAnsi="Tahoma" w:cs="Tahoma"/>
        </w:rPr>
      </w:pPr>
      <w:r w:rsidRPr="002C21B3">
        <w:rPr>
          <w:rFonts w:ascii="Tahoma" w:hAnsi="Tahoma" w:cs="Tahoma"/>
        </w:rPr>
        <w:br w:type="column"/>
      </w:r>
      <w:r w:rsidRPr="002C21B3">
        <w:rPr>
          <w:rFonts w:ascii="Tahoma" w:hAnsi="Tahoma" w:cs="Tahoma"/>
        </w:rPr>
        <w:t>Review the information provided by the proponent</w:t>
      </w:r>
    </w:p>
    <w:p w14:paraId="63A4DD9B" w14:textId="77777777" w:rsidR="008448CB" w:rsidRPr="002C21B3" w:rsidRDefault="008448CB" w:rsidP="00DB3534">
      <w:pPr>
        <w:pStyle w:val="normalindent0"/>
        <w:ind w:left="0"/>
        <w:rPr>
          <w:rFonts w:cs="Tahoma"/>
        </w:rPr>
      </w:pPr>
      <w:r w:rsidRPr="002C21B3">
        <w:rPr>
          <w:rFonts w:cs="Tahoma"/>
        </w:rPr>
        <w:t>Develop an understanding of the project.</w:t>
      </w:r>
    </w:p>
    <w:p w14:paraId="46D66936" w14:textId="77777777" w:rsidR="008448CB" w:rsidRPr="002C21B3" w:rsidRDefault="008448CB" w:rsidP="00DB3534">
      <w:pPr>
        <w:pStyle w:val="Heading4"/>
        <w:numPr>
          <w:ilvl w:val="0"/>
          <w:numId w:val="17"/>
        </w:numPr>
        <w:spacing w:before="120" w:after="120"/>
        <w:ind w:left="357" w:hanging="357"/>
        <w:rPr>
          <w:rFonts w:ascii="Tahoma" w:hAnsi="Tahoma" w:cs="Tahoma"/>
        </w:rPr>
      </w:pPr>
      <w:r w:rsidRPr="002C21B3">
        <w:rPr>
          <w:rFonts w:ascii="Tahoma" w:hAnsi="Tahoma" w:cs="Tahoma"/>
        </w:rPr>
        <w:t>Seek further information from internal advice areas if appropriate</w:t>
      </w:r>
    </w:p>
    <w:p w14:paraId="2A8F17A8" w14:textId="77777777" w:rsidR="008448CB" w:rsidRPr="002C21B3" w:rsidRDefault="008448CB" w:rsidP="00DB3534">
      <w:pPr>
        <w:pStyle w:val="normalindent0"/>
        <w:ind w:left="0"/>
        <w:rPr>
          <w:rFonts w:cs="Tahoma"/>
          <w:lang w:eastAsia="en-AU"/>
        </w:rPr>
      </w:pPr>
      <w:r w:rsidRPr="002C21B3">
        <w:rPr>
          <w:rFonts w:cs="Tahoma"/>
          <w:lang w:eastAsia="en-AU"/>
        </w:rPr>
        <w:t>Internal advice areas, e.g. GBRMPA, may provide more in depth information or have ideas about how to control the action.</w:t>
      </w:r>
    </w:p>
    <w:p w14:paraId="4E8B561B" w14:textId="77777777" w:rsidR="008448CB" w:rsidRPr="002C21B3" w:rsidRDefault="008448CB" w:rsidP="00DB3534">
      <w:pPr>
        <w:pStyle w:val="Heading4"/>
        <w:numPr>
          <w:ilvl w:val="0"/>
          <w:numId w:val="17"/>
        </w:numPr>
        <w:spacing w:before="120" w:after="120"/>
        <w:ind w:left="357" w:hanging="357"/>
        <w:rPr>
          <w:rFonts w:ascii="Tahoma" w:hAnsi="Tahoma" w:cs="Tahoma"/>
        </w:rPr>
      </w:pPr>
      <w:r w:rsidRPr="002C21B3">
        <w:rPr>
          <w:rFonts w:ascii="Tahoma" w:hAnsi="Tahoma" w:cs="Tahoma"/>
        </w:rPr>
        <w:t>Set objectives</w:t>
      </w:r>
    </w:p>
    <w:p w14:paraId="52732DFD" w14:textId="77777777" w:rsidR="008448CB" w:rsidRPr="002C21B3" w:rsidRDefault="008448CB" w:rsidP="00DB3534">
      <w:pPr>
        <w:pStyle w:val="normalindent0"/>
        <w:ind w:left="0"/>
        <w:rPr>
          <w:rFonts w:cs="Tahoma"/>
        </w:rPr>
      </w:pPr>
      <w:r w:rsidRPr="002C21B3">
        <w:rPr>
          <w:rFonts w:cs="Tahoma"/>
        </w:rPr>
        <w:t>Consider what may constitute acceptable environmental outcomes.</w:t>
      </w:r>
      <w:r w:rsidR="00420EA5" w:rsidRPr="00420EA5">
        <w:rPr>
          <w:rFonts w:cs="Tahoma"/>
        </w:rPr>
        <w:t xml:space="preserve"> </w:t>
      </w:r>
      <w:r w:rsidR="00420EA5" w:rsidRPr="00490CAE">
        <w:rPr>
          <w:rFonts w:cs="Tahoma"/>
        </w:rPr>
        <w:t xml:space="preserve">See </w:t>
      </w:r>
      <w:r w:rsidR="00420EA5" w:rsidRPr="002C21B3">
        <w:rPr>
          <w:rFonts w:cs="Tahoma"/>
          <w:b/>
        </w:rPr>
        <w:t>3 A</w:t>
      </w:r>
      <w:r w:rsidR="00420EA5">
        <w:rPr>
          <w:rFonts w:cs="Tahoma"/>
          <w:b/>
        </w:rPr>
        <w:t xml:space="preserve">n overview of the assessment process </w:t>
      </w:r>
      <w:r w:rsidR="00420EA5" w:rsidRPr="00490CAE">
        <w:rPr>
          <w:rFonts w:cs="Tahoma"/>
        </w:rPr>
        <w:t>for more information</w:t>
      </w:r>
      <w:r w:rsidR="00420EA5">
        <w:rPr>
          <w:rFonts w:cs="Tahoma"/>
        </w:rPr>
        <w:t xml:space="preserve"> on the thinking process.</w:t>
      </w:r>
    </w:p>
    <w:p w14:paraId="27B81722" w14:textId="77777777" w:rsidR="008448CB" w:rsidRPr="002C21B3" w:rsidRDefault="008448CB" w:rsidP="00DB3534">
      <w:pPr>
        <w:pStyle w:val="Heading4"/>
        <w:numPr>
          <w:ilvl w:val="0"/>
          <w:numId w:val="17"/>
        </w:numPr>
        <w:spacing w:before="120" w:after="120"/>
        <w:ind w:left="357" w:hanging="357"/>
        <w:rPr>
          <w:rFonts w:ascii="Tahoma" w:hAnsi="Tahoma" w:cs="Tahoma"/>
        </w:rPr>
      </w:pPr>
      <w:r w:rsidRPr="002C21B3">
        <w:rPr>
          <w:rFonts w:ascii="Tahoma" w:hAnsi="Tahoma" w:cs="Tahoma"/>
        </w:rPr>
        <w:t>Consider options to achieve the objectives</w:t>
      </w:r>
    </w:p>
    <w:p w14:paraId="5C5C2D1F" w14:textId="77777777" w:rsidR="008448CB" w:rsidRPr="002C21B3" w:rsidRDefault="008448CB" w:rsidP="00DB3534">
      <w:pPr>
        <w:pStyle w:val="normalindent0"/>
        <w:ind w:left="0"/>
        <w:rPr>
          <w:rFonts w:cs="Tahoma"/>
        </w:rPr>
      </w:pPr>
      <w:r w:rsidRPr="002C21B3">
        <w:rPr>
          <w:rFonts w:cs="Tahoma"/>
        </w:rPr>
        <w:t>It is helpful to discuss options with both colleagues and the proponent.</w:t>
      </w:r>
    </w:p>
    <w:p w14:paraId="573BD9D3" w14:textId="77777777" w:rsidR="008448CB" w:rsidRPr="002C21B3" w:rsidRDefault="00C4512C" w:rsidP="00DB3534">
      <w:pPr>
        <w:pStyle w:val="Heading4"/>
        <w:numPr>
          <w:ilvl w:val="0"/>
          <w:numId w:val="17"/>
        </w:numPr>
        <w:spacing w:before="120" w:after="120"/>
        <w:ind w:left="357" w:hanging="357"/>
        <w:rPr>
          <w:rFonts w:ascii="Tahoma" w:hAnsi="Tahoma" w:cs="Tahoma"/>
        </w:rPr>
      </w:pPr>
      <w:r>
        <w:rPr>
          <w:rFonts w:ascii="Tahoma" w:hAnsi="Tahoma" w:cs="Tahoma"/>
        </w:rPr>
        <w:t>If recommending approval - d</w:t>
      </w:r>
      <w:r w:rsidR="008448CB" w:rsidRPr="002C21B3">
        <w:rPr>
          <w:rFonts w:ascii="Tahoma" w:hAnsi="Tahoma" w:cs="Tahoma"/>
        </w:rPr>
        <w:t>evelop conditions</w:t>
      </w:r>
    </w:p>
    <w:p w14:paraId="2E204C25" w14:textId="77777777" w:rsidR="008448CB" w:rsidRPr="002C21B3" w:rsidRDefault="008448CB" w:rsidP="00DB3534">
      <w:pPr>
        <w:pStyle w:val="normalindent0"/>
        <w:ind w:left="0"/>
        <w:rPr>
          <w:rFonts w:cs="Tahoma"/>
        </w:rPr>
      </w:pPr>
      <w:r w:rsidRPr="002C21B3">
        <w:rPr>
          <w:rFonts w:cs="Tahoma"/>
          <w:lang w:eastAsia="en-AU"/>
        </w:rPr>
        <w:t xml:space="preserve">Discuss the proposed conditions with a colleague. </w:t>
      </w:r>
      <w:r w:rsidRPr="002C21B3">
        <w:rPr>
          <w:rFonts w:cs="Tahoma"/>
        </w:rPr>
        <w:t xml:space="preserve">Consult with Monitoring and Audit Section. In cases involving complex or sensitive matters, you may also need to consult the Legislation Policy Section about any proposed conditions. </w:t>
      </w:r>
    </w:p>
    <w:p w14:paraId="2815EEC6" w14:textId="77777777" w:rsidR="008448CB" w:rsidRPr="002C21B3" w:rsidRDefault="008448CB" w:rsidP="00DB3534">
      <w:pPr>
        <w:pStyle w:val="normalindent0"/>
        <w:ind w:left="0"/>
        <w:rPr>
          <w:rFonts w:cs="Tahoma"/>
        </w:rPr>
      </w:pPr>
      <w:r w:rsidRPr="002C21B3">
        <w:rPr>
          <w:rFonts w:cs="Tahoma"/>
        </w:rPr>
        <w:t>For all controlled actions where the Great Barrier Reef Marine Park is a controlling provision, seek input from GBRMPA in relation to the recommendation report and any proposed conditions of approval.</w:t>
      </w:r>
    </w:p>
    <w:p w14:paraId="6C75F8C5" w14:textId="77777777" w:rsidR="008448CB" w:rsidRPr="002C21B3" w:rsidRDefault="008448CB" w:rsidP="00DB3534">
      <w:pPr>
        <w:pStyle w:val="normalindent0"/>
        <w:ind w:left="0"/>
        <w:rPr>
          <w:rFonts w:cs="Tahoma"/>
          <w:b/>
          <w:lang w:eastAsia="en-AU"/>
        </w:rPr>
      </w:pPr>
      <w:r w:rsidRPr="00490CAE">
        <w:rPr>
          <w:rFonts w:cs="Tahoma"/>
          <w:lang w:eastAsia="en-AU"/>
        </w:rPr>
        <w:t xml:space="preserve">See </w:t>
      </w:r>
      <w:r w:rsidRPr="002C21B3">
        <w:rPr>
          <w:rFonts w:cs="Tahoma"/>
          <w:b/>
          <w:lang w:eastAsia="en-AU"/>
        </w:rPr>
        <w:t>3 (v) Recommend conditions</w:t>
      </w:r>
      <w:r w:rsidRPr="00490CAE">
        <w:rPr>
          <w:rFonts w:cs="Tahoma"/>
          <w:lang w:eastAsia="en-AU"/>
        </w:rPr>
        <w:t xml:space="preserve"> for more information</w:t>
      </w:r>
      <w:r w:rsidR="00DB3534">
        <w:rPr>
          <w:rFonts w:cs="Tahoma"/>
          <w:lang w:eastAsia="en-AU"/>
        </w:rPr>
        <w:t>.</w:t>
      </w:r>
    </w:p>
    <w:p w14:paraId="04D58B6A" w14:textId="77777777" w:rsidR="008448CB" w:rsidRPr="002C21B3" w:rsidRDefault="008448CB" w:rsidP="00DB3534">
      <w:pPr>
        <w:pStyle w:val="Heading4"/>
        <w:numPr>
          <w:ilvl w:val="0"/>
          <w:numId w:val="17"/>
        </w:numPr>
        <w:spacing w:before="120" w:after="120"/>
        <w:ind w:left="357" w:hanging="357"/>
        <w:rPr>
          <w:rFonts w:ascii="Tahoma" w:hAnsi="Tahoma" w:cs="Tahoma"/>
        </w:rPr>
      </w:pPr>
      <w:r w:rsidRPr="002C21B3">
        <w:rPr>
          <w:rFonts w:ascii="Tahoma" w:hAnsi="Tahoma" w:cs="Tahoma"/>
        </w:rPr>
        <w:br w:type="column"/>
      </w:r>
      <w:r w:rsidRPr="002C21B3">
        <w:rPr>
          <w:rFonts w:ascii="Tahoma" w:hAnsi="Tahoma" w:cs="Tahoma"/>
        </w:rPr>
        <w:t xml:space="preserve">Prepare draft Recommendation Report and </w:t>
      </w:r>
      <w:r w:rsidR="00FC1AEA">
        <w:rPr>
          <w:rFonts w:ascii="Tahoma" w:hAnsi="Tahoma" w:cs="Tahoma"/>
        </w:rPr>
        <w:t>BRIEF 302</w:t>
      </w:r>
      <w:r w:rsidR="00FC1AEA" w:rsidRPr="002C21B3">
        <w:rPr>
          <w:rFonts w:ascii="Tahoma" w:hAnsi="Tahoma" w:cs="Tahoma"/>
        </w:rPr>
        <w:t xml:space="preserve"> </w:t>
      </w:r>
      <w:r w:rsidRPr="002C21B3">
        <w:rPr>
          <w:rFonts w:ascii="Tahoma" w:hAnsi="Tahoma" w:cs="Tahoma"/>
        </w:rPr>
        <w:t xml:space="preserve">Proposed Draft Recommendation Report Brief and submit to Secretary (delegate) </w:t>
      </w:r>
    </w:p>
    <w:p w14:paraId="0F522014" w14:textId="77777777" w:rsidR="008448CB" w:rsidRPr="002C21B3" w:rsidRDefault="008448CB" w:rsidP="00DB3534">
      <w:pPr>
        <w:pStyle w:val="Heading4"/>
        <w:spacing w:before="120" w:after="120"/>
        <w:rPr>
          <w:rFonts w:ascii="Tahoma" w:hAnsi="Tahoma" w:cs="Tahoma"/>
          <w:b w:val="0"/>
          <w:bCs w:val="0"/>
          <w:i/>
          <w:sz w:val="20"/>
        </w:rPr>
      </w:pPr>
      <w:r w:rsidRPr="002C21B3">
        <w:rPr>
          <w:rFonts w:ascii="Tahoma" w:hAnsi="Tahoma" w:cs="Tahoma"/>
          <w:b w:val="0"/>
          <w:bCs w:val="0"/>
          <w:i/>
          <w:sz w:val="20"/>
        </w:rPr>
        <w:t>(aim for 10 days from decision on assessment approach)</w:t>
      </w:r>
    </w:p>
    <w:p w14:paraId="5CA54614" w14:textId="77777777" w:rsidR="008448CB" w:rsidRPr="002C21B3" w:rsidRDefault="00420EA5" w:rsidP="00DB3534">
      <w:pPr>
        <w:pStyle w:val="Heading4"/>
        <w:spacing w:before="120"/>
        <w:rPr>
          <w:rFonts w:ascii="Tahoma" w:hAnsi="Tahoma" w:cs="Tahoma"/>
          <w:b w:val="0"/>
          <w:bCs w:val="0"/>
          <w:sz w:val="20"/>
          <w:szCs w:val="24"/>
          <w:u w:val="none"/>
          <w:lang w:eastAsia="ja-JP"/>
        </w:rPr>
      </w:pPr>
      <w:r>
        <w:rPr>
          <w:rFonts w:ascii="Tahoma" w:hAnsi="Tahoma" w:cs="Tahoma"/>
          <w:b w:val="0"/>
          <w:bCs w:val="0"/>
          <w:sz w:val="20"/>
          <w:szCs w:val="24"/>
          <w:u w:val="none"/>
          <w:lang w:eastAsia="ja-JP"/>
        </w:rPr>
        <w:t>The D</w:t>
      </w:r>
      <w:r w:rsidR="008448CB" w:rsidRPr="002C21B3">
        <w:rPr>
          <w:rFonts w:ascii="Tahoma" w:hAnsi="Tahoma" w:cs="Tahoma"/>
          <w:b w:val="0"/>
          <w:bCs w:val="0"/>
          <w:sz w:val="20"/>
          <w:szCs w:val="24"/>
          <w:u w:val="none"/>
          <w:lang w:eastAsia="ja-JP"/>
        </w:rPr>
        <w:t xml:space="preserve">raft Recommendation Report should be accompanied by </w:t>
      </w:r>
      <w:r w:rsidR="00C4512C">
        <w:rPr>
          <w:rFonts w:ascii="Tahoma" w:hAnsi="Tahoma" w:cs="Tahoma"/>
          <w:b w:val="0"/>
          <w:bCs w:val="0"/>
          <w:sz w:val="20"/>
          <w:szCs w:val="24"/>
          <w:u w:val="none"/>
          <w:lang w:eastAsia="ja-JP"/>
        </w:rPr>
        <w:t xml:space="preserve">a </w:t>
      </w:r>
      <w:r w:rsidR="008448CB" w:rsidRPr="002C21B3">
        <w:rPr>
          <w:rFonts w:ascii="Tahoma" w:hAnsi="Tahoma" w:cs="Tahoma"/>
          <w:b w:val="0"/>
          <w:bCs w:val="0"/>
          <w:sz w:val="20"/>
          <w:szCs w:val="24"/>
          <w:u w:val="none"/>
          <w:lang w:eastAsia="ja-JP"/>
        </w:rPr>
        <w:t>brief to Secretary (delegate) seeking agreement to the draft Recommendation Report (s</w:t>
      </w:r>
      <w:r w:rsidR="00490CAE">
        <w:rPr>
          <w:rFonts w:ascii="Tahoma" w:hAnsi="Tahoma" w:cs="Tahoma"/>
          <w:b w:val="0"/>
          <w:bCs w:val="0"/>
          <w:sz w:val="20"/>
          <w:szCs w:val="24"/>
          <w:u w:val="none"/>
          <w:lang w:eastAsia="ja-JP"/>
        </w:rPr>
        <w:t xml:space="preserve">ection </w:t>
      </w:r>
      <w:r w:rsidR="008448CB" w:rsidRPr="002C21B3">
        <w:rPr>
          <w:rFonts w:ascii="Tahoma" w:hAnsi="Tahoma" w:cs="Tahoma"/>
          <w:b w:val="0"/>
          <w:bCs w:val="0"/>
          <w:sz w:val="20"/>
          <w:szCs w:val="24"/>
          <w:u w:val="none"/>
          <w:lang w:eastAsia="ja-JP"/>
        </w:rPr>
        <w:t>93(2)) and to publish it on the internet (s</w:t>
      </w:r>
      <w:r w:rsidR="00490CAE">
        <w:rPr>
          <w:rFonts w:ascii="Tahoma" w:hAnsi="Tahoma" w:cs="Tahoma"/>
          <w:b w:val="0"/>
          <w:bCs w:val="0"/>
          <w:sz w:val="20"/>
          <w:szCs w:val="24"/>
          <w:u w:val="none"/>
          <w:lang w:eastAsia="ja-JP"/>
        </w:rPr>
        <w:t xml:space="preserve">ection </w:t>
      </w:r>
      <w:r w:rsidR="008448CB" w:rsidRPr="002C21B3">
        <w:rPr>
          <w:rFonts w:ascii="Tahoma" w:hAnsi="Tahoma" w:cs="Tahoma"/>
          <w:b w:val="0"/>
          <w:bCs w:val="0"/>
          <w:sz w:val="20"/>
          <w:szCs w:val="24"/>
          <w:u w:val="none"/>
          <w:lang w:eastAsia="ja-JP"/>
        </w:rPr>
        <w:t xml:space="preserve">93(3)). </w:t>
      </w:r>
    </w:p>
    <w:p w14:paraId="4B7E4A8D" w14:textId="77777777" w:rsidR="008448CB" w:rsidRPr="002C21B3" w:rsidRDefault="008448CB" w:rsidP="00DB3534">
      <w:pPr>
        <w:pStyle w:val="Heading4"/>
        <w:numPr>
          <w:ilvl w:val="0"/>
          <w:numId w:val="17"/>
        </w:numPr>
        <w:spacing w:before="120" w:after="120"/>
        <w:ind w:left="357" w:hanging="357"/>
        <w:rPr>
          <w:rFonts w:ascii="Tahoma" w:hAnsi="Tahoma" w:cs="Tahoma"/>
        </w:rPr>
      </w:pPr>
      <w:r w:rsidRPr="002C21B3">
        <w:rPr>
          <w:rFonts w:ascii="Tahoma" w:hAnsi="Tahoma" w:cs="Tahoma"/>
        </w:rPr>
        <w:t>Publish draft Recommendation Report</w:t>
      </w:r>
    </w:p>
    <w:p w14:paraId="46FEE288" w14:textId="77777777" w:rsidR="008448CB" w:rsidRPr="002C21B3" w:rsidRDefault="008448CB" w:rsidP="00DB3534">
      <w:pPr>
        <w:pStyle w:val="normalindent0"/>
        <w:ind w:left="0"/>
        <w:rPr>
          <w:rFonts w:cs="Tahoma"/>
        </w:rPr>
      </w:pPr>
      <w:r w:rsidRPr="002C21B3">
        <w:rPr>
          <w:rFonts w:cs="Tahoma"/>
        </w:rPr>
        <w:t xml:space="preserve">Once the Secretary (delegate) has approved the draft Recommendation Report, </w:t>
      </w:r>
      <w:r w:rsidRPr="002C21B3">
        <w:rPr>
          <w:rFonts w:cs="Tahoma"/>
          <w:lang w:eastAsia="en-AU"/>
        </w:rPr>
        <w:t>update the status of your project in EASy and contact DaIMS to publish</w:t>
      </w:r>
      <w:r w:rsidRPr="002C21B3">
        <w:rPr>
          <w:rFonts w:cs="Tahoma"/>
        </w:rPr>
        <w:t xml:space="preserve"> the draft Recommendation Report on the </w:t>
      </w:r>
      <w:r w:rsidR="00126720">
        <w:rPr>
          <w:rFonts w:cs="Tahoma"/>
        </w:rPr>
        <w:t>d</w:t>
      </w:r>
      <w:r w:rsidRPr="002C21B3">
        <w:rPr>
          <w:rFonts w:cs="Tahoma"/>
        </w:rPr>
        <w:t xml:space="preserve">epartment’s website and invite comments. </w:t>
      </w:r>
    </w:p>
    <w:p w14:paraId="3B45570B" w14:textId="77777777" w:rsidR="008448CB" w:rsidRPr="002C21B3" w:rsidRDefault="008448CB" w:rsidP="00DB3534">
      <w:pPr>
        <w:pStyle w:val="normalindent0"/>
        <w:ind w:left="0"/>
        <w:rPr>
          <w:rFonts w:cs="Tahoma"/>
        </w:rPr>
      </w:pPr>
      <w:r w:rsidRPr="002C21B3">
        <w:rPr>
          <w:rFonts w:cs="Tahoma"/>
        </w:rPr>
        <w:t>You should also notify (via email) the person taking the action, the proponent, and (if required) Public Affairs that the draft Recommendation Report has been published.</w:t>
      </w:r>
    </w:p>
    <w:p w14:paraId="6E292074" w14:textId="77777777" w:rsidR="008448CB" w:rsidRPr="002C21B3" w:rsidRDefault="008448CB" w:rsidP="00DB3534">
      <w:pPr>
        <w:pStyle w:val="Heading4"/>
        <w:numPr>
          <w:ilvl w:val="0"/>
          <w:numId w:val="17"/>
        </w:numPr>
        <w:spacing w:before="120" w:after="120"/>
        <w:ind w:left="357" w:hanging="357"/>
        <w:rPr>
          <w:rFonts w:ascii="Tahoma" w:hAnsi="Tahoma" w:cs="Tahoma"/>
        </w:rPr>
      </w:pPr>
      <w:r w:rsidRPr="002C21B3">
        <w:rPr>
          <w:rFonts w:ascii="Tahoma" w:hAnsi="Tahoma" w:cs="Tahoma"/>
        </w:rPr>
        <w:t>Consider any comments</w:t>
      </w:r>
    </w:p>
    <w:p w14:paraId="3ACEEBB7" w14:textId="77777777" w:rsidR="008448CB" w:rsidRPr="002C21B3" w:rsidRDefault="008448CB" w:rsidP="00DB3534">
      <w:pPr>
        <w:rPr>
          <w:rFonts w:cs="Tahoma"/>
          <w:lang w:eastAsia="en-AU"/>
        </w:rPr>
      </w:pPr>
      <w:r w:rsidRPr="002C21B3">
        <w:rPr>
          <w:rFonts w:cs="Tahoma"/>
        </w:rPr>
        <w:t>For controlled actions in, or partly within, the Great Barrier Reef Marine Park provide a copy of public comments to GBRMPA (as applicable).</w:t>
      </w:r>
    </w:p>
    <w:p w14:paraId="2F35A2C6" w14:textId="77777777" w:rsidR="008448CB" w:rsidRPr="002C21B3" w:rsidRDefault="008448CB" w:rsidP="00DB3534">
      <w:pPr>
        <w:pStyle w:val="Heading4"/>
        <w:numPr>
          <w:ilvl w:val="0"/>
          <w:numId w:val="17"/>
        </w:numPr>
        <w:spacing w:before="120" w:after="120"/>
        <w:ind w:left="357" w:hanging="357"/>
        <w:rPr>
          <w:rFonts w:ascii="Tahoma" w:hAnsi="Tahoma" w:cs="Tahoma"/>
        </w:rPr>
      </w:pPr>
      <w:r w:rsidRPr="002C21B3">
        <w:rPr>
          <w:rFonts w:ascii="Tahoma" w:hAnsi="Tahoma" w:cs="Tahoma"/>
        </w:rPr>
        <w:t xml:space="preserve">Finalise Recommendation Report </w:t>
      </w:r>
    </w:p>
    <w:p w14:paraId="37B250DC" w14:textId="77777777" w:rsidR="008448CB" w:rsidRPr="002C21B3" w:rsidRDefault="008448CB" w:rsidP="00DB3534">
      <w:pPr>
        <w:pStyle w:val="Heading4"/>
        <w:spacing w:before="120"/>
        <w:rPr>
          <w:rFonts w:ascii="Tahoma" w:hAnsi="Tahoma" w:cs="Tahoma"/>
          <w:b w:val="0"/>
          <w:bCs w:val="0"/>
          <w:sz w:val="20"/>
          <w:szCs w:val="24"/>
          <w:u w:val="none"/>
          <w:lang w:eastAsia="ja-JP"/>
        </w:rPr>
      </w:pPr>
      <w:r w:rsidRPr="002C21B3">
        <w:rPr>
          <w:rFonts w:ascii="Tahoma" w:hAnsi="Tahoma" w:cs="Tahoma"/>
          <w:b w:val="0"/>
          <w:bCs w:val="0"/>
          <w:sz w:val="20"/>
          <w:szCs w:val="24"/>
          <w:u w:val="none"/>
          <w:lang w:eastAsia="ja-JP"/>
        </w:rPr>
        <w:t>Address any comments that have been raised which are relevant to controlling provisions.</w:t>
      </w:r>
    </w:p>
    <w:p w14:paraId="4ED4D3F9" w14:textId="77777777" w:rsidR="008448CB" w:rsidRPr="002C21B3" w:rsidRDefault="008448CB" w:rsidP="00DB3534">
      <w:pPr>
        <w:pStyle w:val="Heading4"/>
        <w:numPr>
          <w:ilvl w:val="0"/>
          <w:numId w:val="17"/>
        </w:numPr>
        <w:tabs>
          <w:tab w:val="clear" w:pos="360"/>
          <w:tab w:val="num" w:pos="567"/>
        </w:tabs>
        <w:spacing w:before="120"/>
        <w:ind w:left="567" w:hanging="567"/>
        <w:rPr>
          <w:rFonts w:ascii="Tahoma" w:hAnsi="Tahoma" w:cs="Tahoma"/>
        </w:rPr>
      </w:pPr>
      <w:r w:rsidRPr="002C21B3">
        <w:rPr>
          <w:rFonts w:ascii="Tahoma" w:hAnsi="Tahoma" w:cs="Tahoma"/>
        </w:rPr>
        <w:br w:type="column"/>
      </w:r>
      <w:r w:rsidRPr="002C21B3">
        <w:rPr>
          <w:rFonts w:ascii="Tahoma" w:hAnsi="Tahoma" w:cs="Tahoma"/>
        </w:rPr>
        <w:lastRenderedPageBreak/>
        <w:t xml:space="preserve">Prepare </w:t>
      </w:r>
      <w:r w:rsidR="00FC1AEA">
        <w:rPr>
          <w:rFonts w:ascii="Tahoma" w:hAnsi="Tahoma" w:cs="Tahoma"/>
        </w:rPr>
        <w:t>BRIEF 401</w:t>
      </w:r>
      <w:r w:rsidRPr="002C21B3">
        <w:rPr>
          <w:rFonts w:ascii="Tahoma" w:hAnsi="Tahoma" w:cs="Tahoma"/>
        </w:rPr>
        <w:t xml:space="preserve"> Proposed Approval Decision Brief (Recommendation Report), submit to decision maker </w:t>
      </w:r>
    </w:p>
    <w:p w14:paraId="55D4DF4E" w14:textId="77777777" w:rsidR="008448CB" w:rsidRPr="002C21B3" w:rsidRDefault="008448CB" w:rsidP="00DB3534">
      <w:pPr>
        <w:pStyle w:val="Heading4"/>
        <w:spacing w:before="0"/>
        <w:rPr>
          <w:rFonts w:ascii="Tahoma" w:hAnsi="Tahoma" w:cs="Tahoma"/>
          <w:b w:val="0"/>
          <w:bCs w:val="0"/>
          <w:i/>
          <w:sz w:val="20"/>
          <w:szCs w:val="24"/>
          <w:u w:val="none"/>
          <w:lang w:eastAsia="ja-JP"/>
        </w:rPr>
      </w:pPr>
      <w:r w:rsidRPr="002C21B3">
        <w:rPr>
          <w:rFonts w:ascii="Tahoma" w:hAnsi="Tahoma" w:cs="Tahoma"/>
          <w:b w:val="0"/>
          <w:bCs w:val="0"/>
          <w:i/>
          <w:sz w:val="20"/>
        </w:rPr>
        <w:t>(30 business days from decision on assessment approach)</w:t>
      </w:r>
    </w:p>
    <w:p w14:paraId="6287AA18" w14:textId="77777777" w:rsidR="008448CB" w:rsidRPr="002C21B3" w:rsidRDefault="008448CB" w:rsidP="00DB3534">
      <w:pPr>
        <w:pStyle w:val="normalindent0"/>
        <w:ind w:left="0"/>
        <w:rPr>
          <w:rFonts w:cs="Tahoma"/>
        </w:rPr>
      </w:pPr>
      <w:r w:rsidRPr="002C21B3">
        <w:rPr>
          <w:rFonts w:cs="Tahoma"/>
        </w:rPr>
        <w:t>Provide</w:t>
      </w:r>
      <w:r w:rsidR="00C4512C">
        <w:rPr>
          <w:rFonts w:cs="Tahoma"/>
        </w:rPr>
        <w:t xml:space="preserve"> the</w:t>
      </w:r>
      <w:r w:rsidRPr="002C21B3">
        <w:rPr>
          <w:rFonts w:cs="Tahoma"/>
        </w:rPr>
        <w:t xml:space="preserve"> finalised Recommendation Report to decision-maker.</w:t>
      </w:r>
    </w:p>
    <w:p w14:paraId="0995571A" w14:textId="77777777" w:rsidR="008448CB" w:rsidRPr="002C21B3" w:rsidRDefault="008448CB" w:rsidP="00DB3534">
      <w:pPr>
        <w:pStyle w:val="normalindent0"/>
        <w:ind w:left="0"/>
        <w:rPr>
          <w:rFonts w:cs="Tahoma"/>
        </w:rPr>
      </w:pPr>
      <w:r w:rsidRPr="002C21B3">
        <w:rPr>
          <w:rFonts w:cs="Tahoma"/>
        </w:rPr>
        <w:t>Ensure comments are included with the brief, or a statement that no comments were received (s</w:t>
      </w:r>
      <w:r w:rsidR="00490CAE">
        <w:rPr>
          <w:rFonts w:cs="Tahoma"/>
        </w:rPr>
        <w:t xml:space="preserve">ection </w:t>
      </w:r>
      <w:r w:rsidRPr="002C21B3">
        <w:rPr>
          <w:rFonts w:cs="Tahoma"/>
        </w:rPr>
        <w:t>93(5)(b)).</w:t>
      </w:r>
    </w:p>
    <w:p w14:paraId="413B4801" w14:textId="77777777" w:rsidR="008448CB" w:rsidRPr="002C21B3" w:rsidRDefault="008448CB" w:rsidP="00DB3534">
      <w:pPr>
        <w:pStyle w:val="normalindent0"/>
        <w:ind w:left="0"/>
        <w:rPr>
          <w:rFonts w:cs="Tahoma"/>
        </w:rPr>
      </w:pPr>
      <w:r w:rsidRPr="00490CAE">
        <w:rPr>
          <w:rFonts w:cs="Tahoma"/>
        </w:rPr>
        <w:t xml:space="preserve">See </w:t>
      </w:r>
      <w:r w:rsidRPr="002C21B3">
        <w:rPr>
          <w:rFonts w:cs="Tahoma"/>
          <w:b/>
        </w:rPr>
        <w:t>3F (i) Complete the proposed approval decision brief template</w:t>
      </w:r>
      <w:r w:rsidRPr="00490CAE">
        <w:rPr>
          <w:rFonts w:cs="Tahoma"/>
        </w:rPr>
        <w:t xml:space="preserve"> for more information.</w:t>
      </w:r>
    </w:p>
    <w:p w14:paraId="1A4613C0" w14:textId="77777777" w:rsidR="008448CB" w:rsidRPr="002C21B3" w:rsidRDefault="008448CB" w:rsidP="00DB3534">
      <w:pPr>
        <w:pStyle w:val="Heading4"/>
        <w:numPr>
          <w:ilvl w:val="0"/>
          <w:numId w:val="17"/>
        </w:numPr>
        <w:tabs>
          <w:tab w:val="clear" w:pos="360"/>
          <w:tab w:val="num" w:pos="567"/>
        </w:tabs>
        <w:spacing w:before="120"/>
        <w:ind w:left="567" w:hanging="567"/>
        <w:rPr>
          <w:rFonts w:ascii="Tahoma" w:hAnsi="Tahoma" w:cs="Tahoma"/>
        </w:rPr>
      </w:pPr>
      <w:r w:rsidRPr="002C21B3">
        <w:rPr>
          <w:rFonts w:ascii="Tahoma" w:hAnsi="Tahoma" w:cs="Tahoma"/>
        </w:rPr>
        <w:t>Invite comment on proposed decision and conditions</w:t>
      </w:r>
    </w:p>
    <w:p w14:paraId="0D7067DF" w14:textId="77777777" w:rsidR="008448CB" w:rsidRPr="002C21B3" w:rsidRDefault="008448CB" w:rsidP="00DB3534">
      <w:pPr>
        <w:pStyle w:val="normalindent0"/>
        <w:ind w:left="0"/>
        <w:rPr>
          <w:rFonts w:cs="Tahoma"/>
          <w:i/>
        </w:rPr>
      </w:pPr>
      <w:r w:rsidRPr="002C21B3">
        <w:rPr>
          <w:rFonts w:cs="Tahoma"/>
          <w:i/>
        </w:rPr>
        <w:t>(10 day comment period)</w:t>
      </w:r>
    </w:p>
    <w:p w14:paraId="2C4D958D" w14:textId="77777777" w:rsidR="008448CB" w:rsidRPr="002C21B3" w:rsidRDefault="008448CB" w:rsidP="00DB3534">
      <w:pPr>
        <w:pStyle w:val="normalindent0"/>
        <w:ind w:left="0"/>
        <w:rPr>
          <w:rFonts w:cs="Tahoma"/>
          <w:lang w:eastAsia="en-AU"/>
        </w:rPr>
      </w:pPr>
      <w:r w:rsidRPr="002C21B3">
        <w:rPr>
          <w:rFonts w:cs="Tahoma"/>
        </w:rPr>
        <w:t>Invite comment (</w:t>
      </w:r>
      <w:r w:rsidRPr="002C21B3">
        <w:rPr>
          <w:rFonts w:cs="Tahoma"/>
          <w:lang w:eastAsia="en-AU"/>
        </w:rPr>
        <w:t>within 10 business days) on proposed decision and conditions from</w:t>
      </w:r>
      <w:r w:rsidR="00C4512C">
        <w:rPr>
          <w:rFonts w:cs="Tahoma"/>
          <w:lang w:eastAsia="en-AU"/>
        </w:rPr>
        <w:t>:</w:t>
      </w:r>
    </w:p>
    <w:p w14:paraId="376F1D43" w14:textId="77777777" w:rsidR="00DB3534" w:rsidRPr="00DB3534" w:rsidRDefault="008448CB" w:rsidP="00DB3534">
      <w:pPr>
        <w:pStyle w:val="normalindent0"/>
        <w:numPr>
          <w:ilvl w:val="0"/>
          <w:numId w:val="222"/>
        </w:numPr>
        <w:rPr>
          <w:rFonts w:cs="Tahoma"/>
          <w:lang w:eastAsia="en-AU"/>
        </w:rPr>
      </w:pPr>
      <w:r w:rsidRPr="00DB3534">
        <w:rPr>
          <w:rFonts w:cs="Tahoma"/>
        </w:rPr>
        <w:t xml:space="preserve">all Commonwealth </w:t>
      </w:r>
      <w:r w:rsidR="0068049F" w:rsidRPr="00DB3534">
        <w:rPr>
          <w:rFonts w:cs="Tahoma"/>
        </w:rPr>
        <w:t>m</w:t>
      </w:r>
      <w:r w:rsidRPr="00DB3534">
        <w:rPr>
          <w:rFonts w:cs="Tahoma"/>
        </w:rPr>
        <w:t xml:space="preserve">inisters who have administrative responsibility relating to the action. Note that the </w:t>
      </w:r>
      <w:r w:rsidR="0068049F" w:rsidRPr="00DB3534">
        <w:rPr>
          <w:rFonts w:cs="Tahoma"/>
        </w:rPr>
        <w:t>m</w:t>
      </w:r>
      <w:r w:rsidRPr="00DB3534">
        <w:rPr>
          <w:rFonts w:cs="Tahoma"/>
        </w:rPr>
        <w:t xml:space="preserve">inisters consulted </w:t>
      </w:r>
      <w:r w:rsidR="00CD1313">
        <w:rPr>
          <w:rFonts w:cs="Tahoma"/>
        </w:rPr>
        <w:t>would usually</w:t>
      </w:r>
      <w:r w:rsidRPr="00DB3534">
        <w:rPr>
          <w:rFonts w:cs="Tahoma"/>
          <w:b/>
        </w:rPr>
        <w:t xml:space="preserve"> </w:t>
      </w:r>
      <w:r w:rsidRPr="00DB3534">
        <w:rPr>
          <w:rFonts w:cs="Tahoma"/>
        </w:rPr>
        <w:t xml:space="preserve">include all </w:t>
      </w:r>
      <w:r w:rsidR="0068049F" w:rsidRPr="00DB3534">
        <w:rPr>
          <w:rFonts w:cs="Tahoma"/>
        </w:rPr>
        <w:t>m</w:t>
      </w:r>
      <w:r w:rsidRPr="00DB3534">
        <w:rPr>
          <w:rFonts w:cs="Tahoma"/>
        </w:rPr>
        <w:t xml:space="preserve">inisters who were invited to comment at the referral stage </w:t>
      </w:r>
      <w:r w:rsidRPr="00DB3534">
        <w:rPr>
          <w:rFonts w:cs="Tahoma"/>
          <w:lang w:eastAsia="en-AU"/>
        </w:rPr>
        <w:t>(s</w:t>
      </w:r>
      <w:r w:rsidR="00490CAE" w:rsidRPr="00DB3534">
        <w:rPr>
          <w:rFonts w:cs="Tahoma"/>
          <w:lang w:eastAsia="en-AU"/>
        </w:rPr>
        <w:t xml:space="preserve">ection </w:t>
      </w:r>
      <w:r w:rsidRPr="00DB3534">
        <w:rPr>
          <w:rFonts w:cs="Tahoma"/>
          <w:lang w:eastAsia="en-AU"/>
        </w:rPr>
        <w:t xml:space="preserve">131), </w:t>
      </w:r>
    </w:p>
    <w:p w14:paraId="3CC2616A" w14:textId="77777777" w:rsidR="001B1BC2" w:rsidRDefault="008448CB" w:rsidP="00DB3534">
      <w:pPr>
        <w:pStyle w:val="normalindent0"/>
        <w:numPr>
          <w:ilvl w:val="0"/>
          <w:numId w:val="222"/>
        </w:numPr>
      </w:pPr>
      <w:r w:rsidRPr="00DB3534">
        <w:rPr>
          <w:rFonts w:cs="Tahoma"/>
          <w:lang w:eastAsia="en-AU"/>
        </w:rPr>
        <w:t xml:space="preserve"> the person taking the action and </w:t>
      </w:r>
      <w:r w:rsidRPr="00743825">
        <w:rPr>
          <w:rFonts w:cs="Tahoma"/>
          <w:lang w:eastAsia="en-AU"/>
        </w:rPr>
        <w:t>the proponent (s</w:t>
      </w:r>
      <w:r w:rsidR="00490CAE" w:rsidRPr="00743825">
        <w:rPr>
          <w:rFonts w:cs="Tahoma"/>
          <w:lang w:eastAsia="en-AU"/>
        </w:rPr>
        <w:t xml:space="preserve">ection </w:t>
      </w:r>
      <w:r w:rsidRPr="00743825">
        <w:rPr>
          <w:rFonts w:cs="Tahoma"/>
          <w:lang w:eastAsia="en-AU"/>
        </w:rPr>
        <w:t>131AA).</w:t>
      </w:r>
    </w:p>
    <w:p w14:paraId="082003B1" w14:textId="77777777" w:rsidR="008448CB" w:rsidRPr="002C21B3" w:rsidRDefault="008448CB" w:rsidP="00DB3534">
      <w:pPr>
        <w:pStyle w:val="Heading4"/>
        <w:numPr>
          <w:ilvl w:val="0"/>
          <w:numId w:val="17"/>
        </w:numPr>
        <w:tabs>
          <w:tab w:val="clear" w:pos="360"/>
          <w:tab w:val="num" w:pos="567"/>
        </w:tabs>
        <w:spacing w:before="120"/>
        <w:ind w:left="567" w:hanging="567"/>
        <w:rPr>
          <w:rFonts w:ascii="Tahoma" w:hAnsi="Tahoma" w:cs="Tahoma"/>
        </w:rPr>
      </w:pPr>
      <w:r w:rsidRPr="00743825">
        <w:rPr>
          <w:rFonts w:ascii="Tahoma" w:hAnsi="Tahoma" w:cs="Tahoma"/>
        </w:rPr>
        <w:t>(optional) Publish proposed deci</w:t>
      </w:r>
      <w:r w:rsidRPr="002C21B3">
        <w:rPr>
          <w:rFonts w:ascii="Tahoma" w:hAnsi="Tahoma" w:cs="Tahoma"/>
        </w:rPr>
        <w:t>sion and conditions (s131A)</w:t>
      </w:r>
    </w:p>
    <w:p w14:paraId="4F3A4B28" w14:textId="77777777" w:rsidR="008448CB" w:rsidRPr="002C21B3" w:rsidRDefault="008448CB" w:rsidP="00DB3534">
      <w:pPr>
        <w:pStyle w:val="normalindent0"/>
        <w:ind w:left="0"/>
        <w:rPr>
          <w:rFonts w:cs="Tahoma"/>
        </w:rPr>
      </w:pPr>
      <w:r w:rsidRPr="002C21B3">
        <w:rPr>
          <w:rFonts w:cs="Tahoma"/>
        </w:rPr>
        <w:t xml:space="preserve">The public should be </w:t>
      </w:r>
      <w:r w:rsidRPr="002C21B3">
        <w:rPr>
          <w:rFonts w:cs="Tahoma"/>
          <w:lang w:eastAsia="en-AU"/>
        </w:rPr>
        <w:t>allowed</w:t>
      </w:r>
      <w:r w:rsidRPr="002C21B3">
        <w:rPr>
          <w:rFonts w:cs="Tahoma"/>
        </w:rPr>
        <w:t xml:space="preserve"> opportunity to comment if the proposed action is controversial, may have a large impact or if there has already been significant public interest. Talk to your supervisor if unsure whether or not to </w:t>
      </w:r>
      <w:r w:rsidR="00C4512C">
        <w:rPr>
          <w:rFonts w:cs="Tahoma"/>
        </w:rPr>
        <w:t xml:space="preserve">recommend publication of </w:t>
      </w:r>
      <w:r w:rsidRPr="002C21B3">
        <w:rPr>
          <w:rFonts w:cs="Tahoma"/>
        </w:rPr>
        <w:t>the proposed decision.</w:t>
      </w:r>
    </w:p>
    <w:p w14:paraId="0A621DAB" w14:textId="77777777" w:rsidR="008448CB" w:rsidRPr="002C21B3" w:rsidRDefault="008448CB" w:rsidP="00DB3534">
      <w:pPr>
        <w:pStyle w:val="Heading4"/>
        <w:numPr>
          <w:ilvl w:val="0"/>
          <w:numId w:val="17"/>
        </w:numPr>
        <w:tabs>
          <w:tab w:val="clear" w:pos="360"/>
          <w:tab w:val="num" w:pos="567"/>
        </w:tabs>
        <w:spacing w:before="120"/>
        <w:ind w:left="567" w:hanging="567"/>
        <w:rPr>
          <w:rFonts w:ascii="Tahoma" w:hAnsi="Tahoma" w:cs="Tahoma"/>
        </w:rPr>
      </w:pPr>
      <w:r w:rsidRPr="002C21B3">
        <w:rPr>
          <w:rFonts w:ascii="Tahoma" w:hAnsi="Tahoma" w:cs="Tahoma"/>
        </w:rPr>
        <w:t xml:space="preserve">Prepare </w:t>
      </w:r>
      <w:r w:rsidR="00FC1AEA">
        <w:rPr>
          <w:rFonts w:ascii="Tahoma" w:hAnsi="Tahoma" w:cs="Tahoma"/>
        </w:rPr>
        <w:t>BRIEF 402</w:t>
      </w:r>
      <w:r w:rsidRPr="002C21B3">
        <w:rPr>
          <w:rFonts w:ascii="Tahoma" w:hAnsi="Tahoma" w:cs="Tahoma"/>
        </w:rPr>
        <w:t xml:space="preserve"> Approval Decision Brief and submit to decision maker</w:t>
      </w:r>
    </w:p>
    <w:p w14:paraId="7118DE51" w14:textId="77777777" w:rsidR="008448CB" w:rsidRPr="002C21B3" w:rsidRDefault="008448CB" w:rsidP="00DB3534">
      <w:pPr>
        <w:pStyle w:val="normalindent0"/>
        <w:ind w:left="0"/>
        <w:rPr>
          <w:rFonts w:cs="Tahoma"/>
        </w:rPr>
      </w:pPr>
      <w:r w:rsidRPr="002C21B3">
        <w:rPr>
          <w:rFonts w:cs="Tahoma"/>
        </w:rPr>
        <w:t xml:space="preserve">Address any comments received from </w:t>
      </w:r>
      <w:r w:rsidR="0068049F">
        <w:rPr>
          <w:rFonts w:cs="Tahoma"/>
        </w:rPr>
        <w:t>m</w:t>
      </w:r>
      <w:r w:rsidRPr="002C21B3">
        <w:rPr>
          <w:rFonts w:cs="Tahoma"/>
        </w:rPr>
        <w:t>inisters, proponent or person taking the action.</w:t>
      </w:r>
    </w:p>
    <w:p w14:paraId="6215C847" w14:textId="77777777" w:rsidR="008448CB" w:rsidRPr="002C21B3" w:rsidRDefault="008448CB" w:rsidP="00DB3534">
      <w:pPr>
        <w:pStyle w:val="normalindent0"/>
        <w:ind w:left="0"/>
        <w:rPr>
          <w:rFonts w:cs="Tahoma"/>
        </w:rPr>
      </w:pPr>
      <w:r w:rsidRPr="002C21B3">
        <w:rPr>
          <w:rFonts w:cs="Tahoma"/>
        </w:rPr>
        <w:t xml:space="preserve">Your </w:t>
      </w:r>
      <w:r w:rsidR="0068049F">
        <w:rPr>
          <w:rFonts w:cs="Tahoma"/>
        </w:rPr>
        <w:t>d</w:t>
      </w:r>
      <w:r w:rsidRPr="002C21B3">
        <w:rPr>
          <w:rFonts w:cs="Tahoma"/>
        </w:rPr>
        <w:t>irector should review and approve the brief before it is submitted.</w:t>
      </w:r>
    </w:p>
    <w:p w14:paraId="78B1398F" w14:textId="77777777" w:rsidR="008448CB" w:rsidRPr="002C21B3" w:rsidRDefault="008448CB" w:rsidP="00DB3534">
      <w:pPr>
        <w:pStyle w:val="normalindent0"/>
        <w:ind w:left="0"/>
        <w:rPr>
          <w:rFonts w:cs="Tahoma"/>
        </w:rPr>
      </w:pPr>
      <w:r w:rsidRPr="002C21B3">
        <w:rPr>
          <w:rFonts w:cs="Tahoma"/>
        </w:rPr>
        <w:t xml:space="preserve">The Recommendation Report </w:t>
      </w:r>
      <w:r w:rsidR="00A7055D" w:rsidRPr="002C21B3">
        <w:rPr>
          <w:rFonts w:cs="Tahoma"/>
        </w:rPr>
        <w:t>cannot</w:t>
      </w:r>
      <w:r w:rsidRPr="002C21B3">
        <w:rPr>
          <w:rFonts w:cs="Tahoma"/>
        </w:rPr>
        <w:t xml:space="preserve"> be changed at this stage. Any changes to the proposed decision as a result of comments received need to be reflected in the covering brief and other briefing documentation.</w:t>
      </w:r>
    </w:p>
    <w:p w14:paraId="41FA271F" w14:textId="77777777" w:rsidR="008448CB" w:rsidRPr="002C21B3" w:rsidRDefault="008448CB" w:rsidP="00DB3534">
      <w:pPr>
        <w:pStyle w:val="normalindent0"/>
        <w:ind w:left="3"/>
        <w:rPr>
          <w:rFonts w:cs="Tahoma"/>
          <w:b/>
        </w:rPr>
      </w:pPr>
      <w:r w:rsidRPr="00490CAE">
        <w:rPr>
          <w:rFonts w:cs="Tahoma"/>
        </w:rPr>
        <w:t>See</w:t>
      </w:r>
      <w:r w:rsidRPr="002C21B3">
        <w:rPr>
          <w:rFonts w:cs="Tahoma"/>
          <w:b/>
        </w:rPr>
        <w:t xml:space="preserve"> 3F (ii) Complete the approval decision brief template </w:t>
      </w:r>
      <w:r w:rsidRPr="00490CAE">
        <w:rPr>
          <w:rFonts w:cs="Tahoma"/>
        </w:rPr>
        <w:t>for more information</w:t>
      </w:r>
      <w:r w:rsidRPr="00A540DD">
        <w:rPr>
          <w:rFonts w:cs="Tahoma"/>
        </w:rPr>
        <w:t>.</w:t>
      </w:r>
    </w:p>
    <w:p w14:paraId="34BBB9FD" w14:textId="77777777" w:rsidR="00DB3534" w:rsidRPr="00DB3534" w:rsidRDefault="008448CB" w:rsidP="00DB3534">
      <w:pPr>
        <w:pStyle w:val="Heading4"/>
        <w:numPr>
          <w:ilvl w:val="0"/>
          <w:numId w:val="17"/>
        </w:numPr>
        <w:tabs>
          <w:tab w:val="clear" w:pos="360"/>
          <w:tab w:val="num" w:pos="567"/>
        </w:tabs>
        <w:spacing w:before="120"/>
        <w:ind w:left="567" w:hanging="567"/>
        <w:rPr>
          <w:rFonts w:ascii="Tahoma" w:hAnsi="Tahoma" w:cs="Tahoma"/>
        </w:rPr>
      </w:pPr>
      <w:r w:rsidRPr="002C21B3">
        <w:rPr>
          <w:rFonts w:ascii="Tahoma" w:hAnsi="Tahoma" w:cs="Tahoma"/>
        </w:rPr>
        <w:t xml:space="preserve">Decision maker makes decision on whether to approve action </w:t>
      </w:r>
    </w:p>
    <w:p w14:paraId="20DADDB4" w14:textId="77777777" w:rsidR="008448CB" w:rsidRPr="002C21B3" w:rsidRDefault="008448CB" w:rsidP="00DB3534">
      <w:pPr>
        <w:pStyle w:val="Heading4"/>
        <w:spacing w:before="120"/>
        <w:rPr>
          <w:rFonts w:ascii="Tahoma" w:hAnsi="Tahoma" w:cs="Tahoma"/>
        </w:rPr>
      </w:pPr>
      <w:r w:rsidRPr="001B1BC2">
        <w:rPr>
          <w:rFonts w:ascii="Tahoma" w:hAnsi="Tahoma" w:cs="Tahoma"/>
          <w:b w:val="0"/>
          <w:i/>
          <w:sz w:val="20"/>
        </w:rPr>
        <w:t>(20 business days from final Recommendation Report)</w:t>
      </w:r>
    </w:p>
    <w:p w14:paraId="0777FE1D" w14:textId="77777777" w:rsidR="008448CB" w:rsidRPr="002C21B3" w:rsidRDefault="008448CB" w:rsidP="008448CB">
      <w:pPr>
        <w:pStyle w:val="Heading4"/>
        <w:numPr>
          <w:ilvl w:val="0"/>
          <w:numId w:val="17"/>
        </w:numPr>
        <w:spacing w:before="120"/>
        <w:rPr>
          <w:rFonts w:ascii="Tahoma" w:hAnsi="Tahoma" w:cs="Tahoma"/>
        </w:rPr>
      </w:pPr>
      <w:r w:rsidRPr="002C21B3">
        <w:rPr>
          <w:rFonts w:ascii="Tahoma" w:hAnsi="Tahoma" w:cs="Tahoma"/>
        </w:rPr>
        <w:t>Publish the decision</w:t>
      </w:r>
    </w:p>
    <w:p w14:paraId="215C4919" w14:textId="77777777" w:rsidR="008448CB" w:rsidRPr="002C21B3" w:rsidRDefault="008448CB" w:rsidP="00DB3534">
      <w:pPr>
        <w:pStyle w:val="normalindent0"/>
        <w:ind w:left="0"/>
        <w:rPr>
          <w:rFonts w:cs="Tahoma"/>
        </w:rPr>
      </w:pPr>
      <w:r w:rsidRPr="002C21B3">
        <w:rPr>
          <w:rFonts w:cs="Tahoma"/>
        </w:rPr>
        <w:t>For controlled actions in, or partly within, the Great Barrier Reef Marine Park, provide GBRMPA with a copy of the final approval decision, including any conditions of approval, within one day of that decision being made.</w:t>
      </w:r>
    </w:p>
    <w:p w14:paraId="6C6CFE26" w14:textId="77777777" w:rsidR="008448CB" w:rsidRPr="002C21B3" w:rsidRDefault="008448CB" w:rsidP="00DB3534">
      <w:pPr>
        <w:pStyle w:val="normalindent0"/>
        <w:ind w:left="0"/>
        <w:rPr>
          <w:rFonts w:cs="Tahoma"/>
        </w:rPr>
      </w:pPr>
      <w:r w:rsidRPr="002C21B3">
        <w:rPr>
          <w:rFonts w:cs="Tahoma"/>
        </w:rPr>
        <w:t>Update EASy and contact DaIMS to publish the decision on the public notices website.</w:t>
      </w:r>
    </w:p>
    <w:p w14:paraId="2C5EEF3E" w14:textId="77777777" w:rsidR="00F401FA" w:rsidRPr="002C21B3" w:rsidRDefault="00F401FA" w:rsidP="0061353E">
      <w:pPr>
        <w:rPr>
          <w:rFonts w:cs="Tahoma"/>
          <w:b/>
        </w:rPr>
      </w:pPr>
      <w:bookmarkStart w:id="252" w:name="_Toc159315408"/>
      <w:bookmarkStart w:id="253" w:name="_Toc159400764"/>
      <w:bookmarkStart w:id="254" w:name="_Toc159401169"/>
      <w:bookmarkStart w:id="255" w:name="_Toc159401345"/>
      <w:bookmarkStart w:id="256" w:name="_Toc159402061"/>
      <w:bookmarkStart w:id="257" w:name="_Toc185912692"/>
      <w:bookmarkStart w:id="258" w:name="_Toc185912693"/>
      <w:bookmarkEnd w:id="245"/>
      <w:bookmarkEnd w:id="246"/>
      <w:bookmarkEnd w:id="247"/>
      <w:bookmarkEnd w:id="248"/>
      <w:bookmarkEnd w:id="249"/>
      <w:bookmarkEnd w:id="250"/>
      <w:bookmarkEnd w:id="251"/>
    </w:p>
    <w:p w14:paraId="510CE5AE" w14:textId="77777777" w:rsidR="00A643CE" w:rsidRPr="002C21B3" w:rsidRDefault="00A643CE">
      <w:pPr>
        <w:pStyle w:val="normalindent0"/>
        <w:ind w:left="360"/>
        <w:rPr>
          <w:rFonts w:cs="Tahoma"/>
          <w:b/>
        </w:rPr>
        <w:sectPr w:rsidR="00A643CE" w:rsidRPr="002C21B3" w:rsidSect="00A643CE">
          <w:footerReference w:type="default" r:id="rId153"/>
          <w:footnotePr>
            <w:numStart w:val="2"/>
          </w:footnotePr>
          <w:pgSz w:w="16838" w:h="11906" w:orient="landscape" w:code="9"/>
          <w:pgMar w:top="1259" w:right="1134" w:bottom="1134" w:left="1134" w:header="709" w:footer="567" w:gutter="0"/>
          <w:pgNumType w:start="1"/>
          <w:cols w:num="3" w:space="346"/>
          <w:docGrid w:linePitch="360"/>
        </w:sectPr>
      </w:pPr>
    </w:p>
    <w:p w14:paraId="76D41AFA" w14:textId="77777777" w:rsidR="00F401FA" w:rsidRPr="002C21B3" w:rsidRDefault="00F401FA">
      <w:pPr>
        <w:pStyle w:val="Heading1"/>
      </w:pPr>
      <w:bookmarkStart w:id="259" w:name="_Toc217362670"/>
      <w:r w:rsidRPr="002C21B3">
        <w:lastRenderedPageBreak/>
        <w:t>3B Assessment on preliminary documentation</w:t>
      </w:r>
      <w:bookmarkEnd w:id="252"/>
      <w:bookmarkEnd w:id="253"/>
      <w:bookmarkEnd w:id="254"/>
      <w:bookmarkEnd w:id="255"/>
      <w:bookmarkEnd w:id="256"/>
      <w:bookmarkEnd w:id="257"/>
      <w:bookmarkEnd w:id="258"/>
      <w:bookmarkEnd w:id="259"/>
      <w:r w:rsidRPr="002C21B3">
        <w:t xml:space="preserve"> </w:t>
      </w:r>
    </w:p>
    <w:tbl>
      <w:tblPr>
        <w:tblW w:w="0" w:type="auto"/>
        <w:tblBorders>
          <w:top w:val="single" w:sz="4" w:space="0" w:color="auto"/>
          <w:bottom w:val="single" w:sz="4" w:space="0" w:color="auto"/>
        </w:tblBorders>
        <w:tblLook w:val="01E0" w:firstRow="1" w:lastRow="1" w:firstColumn="1" w:lastColumn="1" w:noHBand="0" w:noVBand="0"/>
      </w:tblPr>
      <w:tblGrid>
        <w:gridCol w:w="907"/>
        <w:gridCol w:w="3693"/>
      </w:tblGrid>
      <w:tr w:rsidR="00F401FA" w:rsidRPr="002C21B3" w14:paraId="394D0169" w14:textId="77777777" w:rsidTr="0085794B">
        <w:tc>
          <w:tcPr>
            <w:tcW w:w="907" w:type="dxa"/>
          </w:tcPr>
          <w:p w14:paraId="421BCFB2" w14:textId="77777777" w:rsidR="00F401FA" w:rsidRPr="002C21B3" w:rsidRDefault="00F401FA">
            <w:pPr>
              <w:pStyle w:val="tabletextsmall"/>
            </w:pPr>
            <w:r w:rsidRPr="002C21B3">
              <w:t>who</w:t>
            </w:r>
          </w:p>
        </w:tc>
        <w:tc>
          <w:tcPr>
            <w:tcW w:w="3693" w:type="dxa"/>
            <w:vAlign w:val="center"/>
          </w:tcPr>
          <w:p w14:paraId="3FFBC8A4" w14:textId="77777777" w:rsidR="00F401FA" w:rsidRPr="002C21B3" w:rsidRDefault="00F401FA">
            <w:pPr>
              <w:pStyle w:val="tabletextsmall"/>
            </w:pPr>
            <w:r w:rsidRPr="002C21B3">
              <w:t>Assessment Officer</w:t>
            </w:r>
          </w:p>
        </w:tc>
      </w:tr>
      <w:tr w:rsidR="00F401FA" w:rsidRPr="002C21B3" w14:paraId="6803988D" w14:textId="77777777" w:rsidTr="0085794B">
        <w:trPr>
          <w:trHeight w:val="262"/>
        </w:trPr>
        <w:tc>
          <w:tcPr>
            <w:tcW w:w="907" w:type="dxa"/>
          </w:tcPr>
          <w:p w14:paraId="5A3BFE12" w14:textId="77777777" w:rsidR="00F401FA" w:rsidRPr="002C21B3" w:rsidRDefault="00F401FA">
            <w:pPr>
              <w:pStyle w:val="tabletextsmall"/>
            </w:pPr>
            <w:r w:rsidRPr="002C21B3">
              <w:t>timing</w:t>
            </w:r>
          </w:p>
        </w:tc>
        <w:tc>
          <w:tcPr>
            <w:tcW w:w="3693" w:type="dxa"/>
          </w:tcPr>
          <w:p w14:paraId="4A8EEC14" w14:textId="77777777" w:rsidR="00F401FA" w:rsidRPr="002C21B3" w:rsidRDefault="00F401FA">
            <w:pPr>
              <w:pStyle w:val="tabletextsmall"/>
            </w:pPr>
            <w:r w:rsidRPr="002C21B3">
              <w:t xml:space="preserve"> </w:t>
            </w:r>
          </w:p>
        </w:tc>
      </w:tr>
      <w:tr w:rsidR="00F401FA" w:rsidRPr="002C21B3" w14:paraId="2F5AE556" w14:textId="77777777" w:rsidTr="0085794B">
        <w:tc>
          <w:tcPr>
            <w:tcW w:w="907" w:type="dxa"/>
          </w:tcPr>
          <w:p w14:paraId="6D003887" w14:textId="77777777" w:rsidR="00F401FA" w:rsidRPr="002C21B3" w:rsidRDefault="00F401FA">
            <w:pPr>
              <w:pStyle w:val="tabletextsmall"/>
            </w:pPr>
            <w:r w:rsidRPr="002C21B3">
              <w:t>refs</w:t>
            </w:r>
          </w:p>
        </w:tc>
        <w:tc>
          <w:tcPr>
            <w:tcW w:w="3693" w:type="dxa"/>
            <w:vAlign w:val="center"/>
          </w:tcPr>
          <w:p w14:paraId="3C85950B" w14:textId="77777777" w:rsidR="00F401FA" w:rsidRPr="002C21B3" w:rsidRDefault="00F401FA">
            <w:pPr>
              <w:pStyle w:val="tabletextsmall"/>
            </w:pPr>
            <w:r w:rsidRPr="002C21B3">
              <w:t>EPBC Act s94-95C, s130-140 A</w:t>
            </w:r>
          </w:p>
          <w:p w14:paraId="6BB3A687" w14:textId="77777777" w:rsidR="00F401FA" w:rsidRPr="002C21B3" w:rsidRDefault="00F401FA">
            <w:pPr>
              <w:pStyle w:val="tabletextsmall"/>
            </w:pPr>
            <w:r w:rsidRPr="002C21B3">
              <w:t>EPBC Regulations 16.03-04</w:t>
            </w:r>
          </w:p>
          <w:p w14:paraId="66087995" w14:textId="77777777" w:rsidR="00FC1AEA" w:rsidRPr="002C21B3" w:rsidRDefault="00FC1AEA">
            <w:pPr>
              <w:pStyle w:val="tabletextsmall"/>
              <w:rPr>
                <w:rStyle w:val="Hyperlink"/>
              </w:rPr>
            </w:pPr>
            <w:r w:rsidRPr="002C21B3">
              <w:fldChar w:fldCharType="begin"/>
            </w:r>
            <w:r w:rsidRPr="002C21B3">
              <w:instrText xml:space="preserve"> HYPERLINK "http://intranet.environment.gov.au/THEMES/EPBC/ASSESSMENTS/Pages/default.aspx" </w:instrText>
            </w:r>
            <w:r w:rsidRPr="002C21B3">
              <w:fldChar w:fldCharType="separate"/>
            </w:r>
            <w:r>
              <w:rPr>
                <w:rStyle w:val="Hyperlink"/>
              </w:rPr>
              <w:t>ATT</w:t>
            </w:r>
            <w:r w:rsidRPr="002C21B3">
              <w:rPr>
                <w:rStyle w:val="Hyperlink"/>
              </w:rPr>
              <w:t xml:space="preserve"> </w:t>
            </w:r>
            <w:r>
              <w:rPr>
                <w:rStyle w:val="Hyperlink"/>
              </w:rPr>
              <w:t>3</w:t>
            </w:r>
            <w:r w:rsidRPr="002C21B3">
              <w:rPr>
                <w:rStyle w:val="Hyperlink"/>
              </w:rPr>
              <w:t>08 Publication of PD s95</w:t>
            </w:r>
          </w:p>
          <w:p w14:paraId="6E2D42BC" w14:textId="77777777" w:rsidR="00F401FA" w:rsidRPr="002C21B3" w:rsidRDefault="00FC1AEA">
            <w:pPr>
              <w:pStyle w:val="tabletextsmall"/>
              <w:rPr>
                <w:rStyle w:val="Hyperlink"/>
              </w:rPr>
            </w:pPr>
            <w:r w:rsidRPr="002C21B3">
              <w:fldChar w:fldCharType="end"/>
            </w:r>
            <w:r w:rsidR="00F401FA" w:rsidRPr="002C21B3">
              <w:fldChar w:fldCharType="begin"/>
            </w:r>
            <w:r w:rsidR="00F401FA" w:rsidRPr="002C21B3">
              <w:instrText xml:space="preserve"> HYPERLINK "http://intranet.environment.gov.au/THEMES/EPBC/ASSESSMENTS/Pages/default.aspx" </w:instrText>
            </w:r>
            <w:r w:rsidR="00F401FA" w:rsidRPr="002C21B3">
              <w:fldChar w:fldCharType="separate"/>
            </w:r>
            <w:r>
              <w:rPr>
                <w:rStyle w:val="Hyperlink"/>
              </w:rPr>
              <w:t>ATT 309</w:t>
            </w:r>
            <w:r w:rsidR="00F401FA" w:rsidRPr="002C21B3">
              <w:rPr>
                <w:rStyle w:val="Hyperlink"/>
              </w:rPr>
              <w:t xml:space="preserve"> </w:t>
            </w:r>
            <w:r w:rsidR="00F401FA" w:rsidRPr="002C21B3">
              <w:rPr>
                <w:rStyle w:val="Hyperlink"/>
              </w:rPr>
              <w:t>P</w:t>
            </w:r>
            <w:r w:rsidR="00F401FA" w:rsidRPr="002C21B3">
              <w:rPr>
                <w:rStyle w:val="Hyperlink"/>
              </w:rPr>
              <w:t>ublication of PD s</w:t>
            </w:r>
            <w:r w:rsidR="00F401FA" w:rsidRPr="002C21B3">
              <w:rPr>
                <w:rStyle w:val="Hyperlink"/>
              </w:rPr>
              <w:t>9</w:t>
            </w:r>
            <w:r w:rsidR="00F401FA" w:rsidRPr="002C21B3">
              <w:rPr>
                <w:rStyle w:val="Hyperlink"/>
              </w:rPr>
              <w:t>5A</w:t>
            </w:r>
          </w:p>
          <w:p w14:paraId="59661EEE" w14:textId="77777777" w:rsidR="00F401FA" w:rsidRPr="002C21B3" w:rsidRDefault="00F401FA">
            <w:pPr>
              <w:pStyle w:val="tabletextsmall"/>
              <w:rPr>
                <w:rStyle w:val="Hyperlink"/>
              </w:rPr>
            </w:pPr>
            <w:r w:rsidRPr="002C21B3">
              <w:fldChar w:fldCharType="end"/>
            </w:r>
            <w:r w:rsidRPr="002C21B3">
              <w:fldChar w:fldCharType="begin"/>
            </w:r>
            <w:r w:rsidRPr="002C21B3">
              <w:instrText>HYPERLINK "http://intranet.environment.gov.au/THEMES/EPBC/ASSESSMENTS/Pages/default.aspx"</w:instrText>
            </w:r>
            <w:r w:rsidRPr="002C21B3">
              <w:fldChar w:fldCharType="separate"/>
            </w:r>
            <w:r w:rsidR="00FC1AEA">
              <w:rPr>
                <w:rStyle w:val="Hyperlink"/>
              </w:rPr>
              <w:t>BRIEF 401</w:t>
            </w:r>
            <w:r w:rsidRPr="002C21B3">
              <w:rPr>
                <w:rStyle w:val="Hyperlink"/>
              </w:rPr>
              <w:t xml:space="preserve"> Proposed Approv</w:t>
            </w:r>
            <w:r w:rsidRPr="002C21B3">
              <w:rPr>
                <w:rStyle w:val="Hyperlink"/>
              </w:rPr>
              <w:t>a</w:t>
            </w:r>
            <w:r w:rsidRPr="002C21B3">
              <w:rPr>
                <w:rStyle w:val="Hyperlink"/>
              </w:rPr>
              <w:t>l Decision Brief (Recomm</w:t>
            </w:r>
            <w:r w:rsidRPr="002C21B3">
              <w:rPr>
                <w:rStyle w:val="Hyperlink"/>
              </w:rPr>
              <w:t>e</w:t>
            </w:r>
            <w:r w:rsidRPr="002C21B3">
              <w:rPr>
                <w:rStyle w:val="Hyperlink"/>
              </w:rPr>
              <w:t>ndati</w:t>
            </w:r>
            <w:r w:rsidRPr="002C21B3">
              <w:rPr>
                <w:rStyle w:val="Hyperlink"/>
              </w:rPr>
              <w:t>o</w:t>
            </w:r>
            <w:r w:rsidRPr="002C21B3">
              <w:rPr>
                <w:rStyle w:val="Hyperlink"/>
              </w:rPr>
              <w:t>n report)</w:t>
            </w:r>
          </w:p>
          <w:p w14:paraId="3DBD7B62" w14:textId="77777777" w:rsidR="00F401FA" w:rsidRPr="002C21B3" w:rsidRDefault="00F401FA">
            <w:pPr>
              <w:pStyle w:val="tabletextsmall"/>
              <w:rPr>
                <w:rStyle w:val="Hyperlink"/>
              </w:rPr>
            </w:pPr>
            <w:r w:rsidRPr="002C21B3">
              <w:fldChar w:fldCharType="end"/>
            </w:r>
            <w:r w:rsidRPr="002C21B3">
              <w:fldChar w:fldCharType="begin"/>
            </w:r>
            <w:r w:rsidRPr="002C21B3">
              <w:instrText xml:space="preserve"> HYPERLINK "http://intranet.environment.gov.au/THEMES/EPBC/ASSESSMENTS/Pages/default.aspx" </w:instrText>
            </w:r>
            <w:r w:rsidRPr="002C21B3">
              <w:fldChar w:fldCharType="separate"/>
            </w:r>
            <w:r w:rsidR="00FC1AEA">
              <w:rPr>
                <w:rStyle w:val="Hyperlink"/>
              </w:rPr>
              <w:t>BRIEF 4</w:t>
            </w:r>
            <w:r w:rsidRPr="002C21B3">
              <w:rPr>
                <w:rStyle w:val="Hyperlink"/>
              </w:rPr>
              <w:t>02 Approv</w:t>
            </w:r>
            <w:r w:rsidRPr="002C21B3">
              <w:rPr>
                <w:rStyle w:val="Hyperlink"/>
              </w:rPr>
              <w:t>a</w:t>
            </w:r>
            <w:r w:rsidRPr="002C21B3">
              <w:rPr>
                <w:rStyle w:val="Hyperlink"/>
              </w:rPr>
              <w:t>l Decision Brief (Reco</w:t>
            </w:r>
            <w:r w:rsidRPr="002C21B3">
              <w:rPr>
                <w:rStyle w:val="Hyperlink"/>
              </w:rPr>
              <w:t>m</w:t>
            </w:r>
            <w:r w:rsidRPr="002C21B3">
              <w:rPr>
                <w:rStyle w:val="Hyperlink"/>
              </w:rPr>
              <w:t>mendation report)</w:t>
            </w:r>
          </w:p>
          <w:p w14:paraId="29334029" w14:textId="77777777" w:rsidR="00F401FA" w:rsidRPr="002C21B3" w:rsidRDefault="00F401FA">
            <w:pPr>
              <w:pStyle w:val="tabletextsmall"/>
            </w:pPr>
            <w:r w:rsidRPr="002C21B3">
              <w:fldChar w:fldCharType="end"/>
            </w:r>
            <w:hyperlink r:id="rId154" w:history="1">
              <w:r w:rsidRPr="002C21B3">
                <w:rPr>
                  <w:rStyle w:val="Hyperlink"/>
                </w:rPr>
                <w:t xml:space="preserve">EASy </w:t>
              </w:r>
              <w:r w:rsidRPr="002C21B3">
                <w:rPr>
                  <w:rStyle w:val="Hyperlink"/>
                </w:rPr>
                <w:t>d</w:t>
              </w:r>
              <w:r w:rsidRPr="002C21B3">
                <w:rPr>
                  <w:rStyle w:val="Hyperlink"/>
                </w:rPr>
                <w:t>ata</w:t>
              </w:r>
              <w:r w:rsidRPr="002C21B3">
                <w:rPr>
                  <w:rStyle w:val="Hyperlink"/>
                </w:rPr>
                <w:t xml:space="preserve"> </w:t>
              </w:r>
              <w:r w:rsidRPr="002C21B3">
                <w:rPr>
                  <w:rStyle w:val="Hyperlink"/>
                </w:rPr>
                <w:t>entry</w:t>
              </w:r>
            </w:hyperlink>
          </w:p>
          <w:p w14:paraId="2E312B67" w14:textId="77777777" w:rsidR="00F401FA" w:rsidRPr="002C21B3" w:rsidRDefault="00F401FA">
            <w:pPr>
              <w:pStyle w:val="tabletextsmall"/>
            </w:pPr>
            <w:hyperlink r:id="rId155" w:history="1">
              <w:r w:rsidRPr="002C21B3">
                <w:rPr>
                  <w:rStyle w:val="Hyperlink"/>
                </w:rPr>
                <w:t>Assessment on</w:t>
              </w:r>
              <w:r w:rsidRPr="002C21B3">
                <w:rPr>
                  <w:rStyle w:val="Hyperlink"/>
                </w:rPr>
                <w:t xml:space="preserve"> </w:t>
              </w:r>
              <w:r w:rsidRPr="002C21B3">
                <w:rPr>
                  <w:rStyle w:val="Hyperlink"/>
                </w:rPr>
                <w:t>Preliminary Documentation Fl</w:t>
              </w:r>
              <w:r w:rsidRPr="002C21B3">
                <w:rPr>
                  <w:rStyle w:val="Hyperlink"/>
                </w:rPr>
                <w:t>o</w:t>
              </w:r>
              <w:r w:rsidRPr="002C21B3">
                <w:rPr>
                  <w:rStyle w:val="Hyperlink"/>
                </w:rPr>
                <w:t>wchart</w:t>
              </w:r>
            </w:hyperlink>
          </w:p>
        </w:tc>
      </w:tr>
    </w:tbl>
    <w:p w14:paraId="4D1CE2B1"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rPr>
      </w:pPr>
      <w:r w:rsidRPr="002C21B3">
        <w:rPr>
          <w:rFonts w:cs="Tahoma"/>
        </w:rPr>
        <w:t>There are two ways that assessments can be done on preliminary documentation.</w:t>
      </w:r>
      <w:r w:rsidR="00330C2D" w:rsidRPr="002C21B3">
        <w:rPr>
          <w:rFonts w:cs="Tahoma"/>
        </w:rPr>
        <w:t xml:space="preserve"> </w:t>
      </w:r>
      <w:r w:rsidRPr="002C21B3">
        <w:rPr>
          <w:rFonts w:cs="Tahoma"/>
        </w:rPr>
        <w:t>The first is under s</w:t>
      </w:r>
      <w:r w:rsidR="00490CAE">
        <w:rPr>
          <w:rFonts w:cs="Tahoma"/>
        </w:rPr>
        <w:t xml:space="preserve">ection </w:t>
      </w:r>
      <w:r w:rsidRPr="002C21B3">
        <w:rPr>
          <w:rFonts w:cs="Tahoma"/>
        </w:rPr>
        <w:t>95, where it has been decided at the time of making the assessment approach decision that no further information is required.</w:t>
      </w:r>
      <w:r w:rsidR="00330C2D" w:rsidRPr="002C21B3">
        <w:rPr>
          <w:rFonts w:cs="Tahoma"/>
        </w:rPr>
        <w:t xml:space="preserve"> </w:t>
      </w:r>
    </w:p>
    <w:p w14:paraId="683180F5"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rPr>
      </w:pPr>
      <w:r w:rsidRPr="002C21B3">
        <w:rPr>
          <w:rFonts w:cs="Tahoma"/>
        </w:rPr>
        <w:t>The second is under s</w:t>
      </w:r>
      <w:r w:rsidR="00490CAE">
        <w:rPr>
          <w:rFonts w:cs="Tahoma"/>
        </w:rPr>
        <w:t xml:space="preserve">ection </w:t>
      </w:r>
      <w:r w:rsidRPr="002C21B3">
        <w:rPr>
          <w:rFonts w:cs="Tahoma"/>
        </w:rPr>
        <w:t xml:space="preserve">95A, where the proponent may be asked to provide more complete information than </w:t>
      </w:r>
      <w:r w:rsidR="00FC5608" w:rsidRPr="002C21B3">
        <w:rPr>
          <w:rFonts w:cs="Tahoma"/>
        </w:rPr>
        <w:t xml:space="preserve">the information </w:t>
      </w:r>
      <w:r w:rsidRPr="002C21B3">
        <w:rPr>
          <w:rFonts w:cs="Tahoma"/>
        </w:rPr>
        <w:t>provided in the referral. The decision on Assessment Approach should outline whether further information is required under s</w:t>
      </w:r>
      <w:r w:rsidR="00490CAE">
        <w:rPr>
          <w:rFonts w:cs="Tahoma"/>
        </w:rPr>
        <w:t xml:space="preserve">ection </w:t>
      </w:r>
      <w:r w:rsidRPr="002C21B3">
        <w:rPr>
          <w:rFonts w:cs="Tahoma"/>
        </w:rPr>
        <w:t>95A.</w:t>
      </w:r>
    </w:p>
    <w:p w14:paraId="4E2D1CFB"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rPr>
      </w:pPr>
      <w:r w:rsidRPr="002C21B3">
        <w:rPr>
          <w:rFonts w:cs="Tahoma"/>
        </w:rPr>
        <w:t>For both approaches, the public are given an opportunity to comment</w:t>
      </w:r>
      <w:r w:rsidR="00A0319E" w:rsidRPr="002C21B3">
        <w:rPr>
          <w:rFonts w:cs="Tahoma"/>
        </w:rPr>
        <w:t>,</w:t>
      </w:r>
      <w:r w:rsidRPr="002C21B3">
        <w:rPr>
          <w:rFonts w:cs="Tahoma"/>
        </w:rPr>
        <w:t xml:space="preserve"> and </w:t>
      </w:r>
      <w:r w:rsidR="00A0319E" w:rsidRPr="002C21B3">
        <w:rPr>
          <w:rFonts w:cs="Tahoma"/>
        </w:rPr>
        <w:t xml:space="preserve">then </w:t>
      </w:r>
      <w:r w:rsidRPr="002C21B3">
        <w:rPr>
          <w:rFonts w:cs="Tahoma"/>
        </w:rPr>
        <w:t>the proponent</w:t>
      </w:r>
      <w:r w:rsidR="00A0319E" w:rsidRPr="002C21B3">
        <w:rPr>
          <w:rFonts w:cs="Tahoma"/>
        </w:rPr>
        <w:t xml:space="preserve"> is required</w:t>
      </w:r>
      <w:r w:rsidRPr="002C21B3">
        <w:rPr>
          <w:rFonts w:cs="Tahoma"/>
        </w:rPr>
        <w:t xml:space="preserve"> to</w:t>
      </w:r>
      <w:r w:rsidR="00A0319E" w:rsidRPr="002C21B3">
        <w:rPr>
          <w:rFonts w:cs="Tahoma"/>
        </w:rPr>
        <w:t xml:space="preserve"> consider the comments and</w:t>
      </w:r>
      <w:r w:rsidR="00330C2D" w:rsidRPr="002C21B3">
        <w:rPr>
          <w:rFonts w:cs="Tahoma"/>
        </w:rPr>
        <w:t xml:space="preserve"> </w:t>
      </w:r>
      <w:r w:rsidRPr="002C21B3">
        <w:rPr>
          <w:rFonts w:cs="Tahoma"/>
        </w:rPr>
        <w:t>revise the package of information in response</w:t>
      </w:r>
      <w:r w:rsidR="0061353E" w:rsidRPr="002C21B3">
        <w:rPr>
          <w:rFonts w:cs="Tahoma"/>
        </w:rPr>
        <w:t>,</w:t>
      </w:r>
      <w:r w:rsidR="00A0319E" w:rsidRPr="002C21B3">
        <w:rPr>
          <w:rFonts w:cs="Tahoma"/>
        </w:rPr>
        <w:t xml:space="preserve"> if necessary</w:t>
      </w:r>
      <w:r w:rsidRPr="002C21B3">
        <w:rPr>
          <w:rFonts w:cs="Tahoma"/>
        </w:rPr>
        <w:t>.</w:t>
      </w:r>
      <w:r w:rsidR="00330C2D" w:rsidRPr="002C21B3">
        <w:rPr>
          <w:rFonts w:cs="Tahoma"/>
        </w:rPr>
        <w:t xml:space="preserve"> </w:t>
      </w:r>
      <w:r w:rsidRPr="002C21B3">
        <w:rPr>
          <w:rFonts w:cs="Tahoma"/>
        </w:rPr>
        <w:t xml:space="preserve">A recommendation is made </w:t>
      </w:r>
      <w:r w:rsidR="00A0319E" w:rsidRPr="002C21B3">
        <w:rPr>
          <w:rFonts w:cs="Tahoma"/>
        </w:rPr>
        <w:t xml:space="preserve">to the decision maker about whether to approve the project or not, </w:t>
      </w:r>
      <w:r w:rsidRPr="002C21B3">
        <w:rPr>
          <w:rFonts w:cs="Tahoma"/>
        </w:rPr>
        <w:t>on the basis of the information provided and the comments received from the public</w:t>
      </w:r>
      <w:r w:rsidR="0061353E" w:rsidRPr="002C21B3">
        <w:rPr>
          <w:rFonts w:cs="Tahoma"/>
        </w:rPr>
        <w:t xml:space="preserve"> and</w:t>
      </w:r>
      <w:r w:rsidRPr="002C21B3">
        <w:rPr>
          <w:rFonts w:cs="Tahoma"/>
        </w:rPr>
        <w:t xml:space="preserve"> internal advice areas.</w:t>
      </w:r>
      <w:r w:rsidR="00A0319E" w:rsidRPr="002C21B3">
        <w:rPr>
          <w:rFonts w:cs="Tahoma"/>
        </w:rPr>
        <w:t xml:space="preserve"> The decision maker makes a proposed decision, consults with </w:t>
      </w:r>
      <w:r w:rsidR="00A0319E" w:rsidRPr="002C21B3">
        <w:rPr>
          <w:rFonts w:cs="Tahoma"/>
        </w:rPr>
        <w:t xml:space="preserve">the proponent, </w:t>
      </w:r>
      <w:r w:rsidR="0068049F">
        <w:rPr>
          <w:rFonts w:cs="Tahoma"/>
        </w:rPr>
        <w:t>m</w:t>
      </w:r>
      <w:r w:rsidR="00A0319E" w:rsidRPr="002C21B3">
        <w:rPr>
          <w:rFonts w:cs="Tahoma"/>
        </w:rPr>
        <w:t>inisters and the public (if necessary) and then makes a final decision.</w:t>
      </w:r>
    </w:p>
    <w:p w14:paraId="33BDAB31"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rPr>
      </w:pPr>
      <w:bookmarkStart w:id="260" w:name="OLE_LINK8"/>
      <w:bookmarkStart w:id="261" w:name="OLE_LINK9"/>
      <w:r w:rsidRPr="002C21B3">
        <w:rPr>
          <w:rFonts w:cs="Tahoma"/>
        </w:rPr>
        <w:t xml:space="preserve">See </w:t>
      </w:r>
      <w:r w:rsidRPr="002C21B3">
        <w:rPr>
          <w:rFonts w:cs="Tahoma"/>
          <w:b/>
        </w:rPr>
        <w:t xml:space="preserve">3F Administrative procedures </w:t>
      </w:r>
      <w:r w:rsidRPr="002C21B3">
        <w:rPr>
          <w:rFonts w:cs="Tahoma"/>
        </w:rPr>
        <w:t>for information</w:t>
      </w:r>
      <w:r w:rsidR="00B67683" w:rsidRPr="00B67683">
        <w:rPr>
          <w:rFonts w:cs="Tahoma"/>
        </w:rPr>
        <w:t xml:space="preserve"> </w:t>
      </w:r>
      <w:r w:rsidR="00B67683" w:rsidRPr="002C21B3">
        <w:rPr>
          <w:rFonts w:cs="Tahoma"/>
        </w:rPr>
        <w:t>on administrative procedures relating to the compilation of briefs and to filing and publishing requirements after a brief has been signed.</w:t>
      </w:r>
    </w:p>
    <w:p w14:paraId="0E5D40C2"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rPr>
      </w:pPr>
      <w:r w:rsidRPr="002C21B3">
        <w:rPr>
          <w:rFonts w:cs="Tahoma"/>
        </w:rPr>
        <w:t>Ensure you update the status of your project in EASy as you move through these steps</w:t>
      </w:r>
      <w:r w:rsidR="00DB3534">
        <w:rPr>
          <w:rFonts w:cs="Tahoma"/>
        </w:rPr>
        <w:t>.</w:t>
      </w:r>
    </w:p>
    <w:p w14:paraId="2A8A10AB"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b/>
        </w:rPr>
      </w:pPr>
      <w:r w:rsidRPr="002C21B3">
        <w:rPr>
          <w:rFonts w:cs="Tahoma"/>
        </w:rPr>
        <w:t xml:space="preserve">See </w:t>
      </w:r>
      <w:r w:rsidRPr="002C21B3">
        <w:rPr>
          <w:rFonts w:cs="Tahoma"/>
          <w:b/>
        </w:rPr>
        <w:t>EASy user guides</w:t>
      </w:r>
      <w:r w:rsidRPr="00DB3534">
        <w:rPr>
          <w:rFonts w:cs="Tahoma"/>
        </w:rPr>
        <w:t>.</w:t>
      </w:r>
    </w:p>
    <w:bookmarkEnd w:id="260"/>
    <w:bookmarkEnd w:id="261"/>
    <w:p w14:paraId="0DAE40D2" w14:textId="77777777" w:rsidR="00F401FA" w:rsidRPr="002C21B3" w:rsidRDefault="00F401FA">
      <w:pPr>
        <w:pStyle w:val="heading4-numbered"/>
        <w:rPr>
          <w:rFonts w:ascii="Tahoma" w:hAnsi="Tahoma" w:cs="Tahoma"/>
          <w:bCs w:val="0"/>
          <w:sz w:val="20"/>
          <w:szCs w:val="24"/>
          <w:lang w:eastAsia="ja-JP"/>
        </w:rPr>
      </w:pPr>
      <w:r w:rsidRPr="002C21B3">
        <w:rPr>
          <w:rFonts w:ascii="Tahoma" w:hAnsi="Tahoma" w:cs="Tahoma"/>
          <w:bCs w:val="0"/>
          <w:sz w:val="20"/>
          <w:szCs w:val="24"/>
          <w:lang w:eastAsia="ja-JP"/>
        </w:rPr>
        <w:t>Initial Steps:</w:t>
      </w:r>
    </w:p>
    <w:p w14:paraId="70F983D0" w14:textId="77777777" w:rsidR="00F401FA" w:rsidRPr="002C21B3" w:rsidRDefault="00F401FA" w:rsidP="00140BAC">
      <w:pPr>
        <w:pStyle w:val="heading4-numbered"/>
        <w:numPr>
          <w:ilvl w:val="0"/>
          <w:numId w:val="93"/>
        </w:numPr>
        <w:spacing w:after="120"/>
        <w:ind w:left="357" w:hanging="357"/>
        <w:rPr>
          <w:rFonts w:ascii="Tahoma" w:hAnsi="Tahoma" w:cs="Tahoma"/>
        </w:rPr>
      </w:pPr>
      <w:r w:rsidRPr="002C21B3">
        <w:rPr>
          <w:rFonts w:ascii="Tahoma" w:hAnsi="Tahoma" w:cs="Tahoma"/>
        </w:rPr>
        <w:t>Review the information provided by the proponent</w:t>
      </w:r>
    </w:p>
    <w:p w14:paraId="2F42C65D" w14:textId="77777777" w:rsidR="00F401FA" w:rsidRPr="002C21B3" w:rsidRDefault="00F401FA" w:rsidP="00140BAC">
      <w:pPr>
        <w:pStyle w:val="normalindent0"/>
        <w:ind w:left="0"/>
        <w:rPr>
          <w:rFonts w:cs="Tahoma"/>
        </w:rPr>
      </w:pPr>
      <w:r w:rsidRPr="002C21B3">
        <w:rPr>
          <w:rFonts w:cs="Tahoma"/>
        </w:rPr>
        <w:t xml:space="preserve">Review the referral and the Referral Decision Brief. </w:t>
      </w:r>
      <w:r w:rsidRPr="002C21B3">
        <w:rPr>
          <w:rFonts w:cs="Tahoma"/>
          <w:lang w:eastAsia="en-AU"/>
        </w:rPr>
        <w:t>Identify</w:t>
      </w:r>
      <w:r w:rsidRPr="002C21B3">
        <w:rPr>
          <w:rFonts w:cs="Tahoma"/>
        </w:rPr>
        <w:t xml:space="preserve"> why the action was determined to be a controlled action and the potential impacts on controlled matters and the broader environment. </w:t>
      </w:r>
    </w:p>
    <w:p w14:paraId="2FC0A4BE" w14:textId="77777777" w:rsidR="00F401FA" w:rsidRPr="002C21B3" w:rsidRDefault="00F401FA" w:rsidP="00140BAC">
      <w:pPr>
        <w:pStyle w:val="Heading4"/>
        <w:numPr>
          <w:ilvl w:val="0"/>
          <w:numId w:val="17"/>
        </w:numPr>
        <w:spacing w:before="120" w:after="120"/>
        <w:ind w:left="357" w:hanging="357"/>
        <w:rPr>
          <w:rFonts w:ascii="Tahoma" w:hAnsi="Tahoma" w:cs="Tahoma"/>
        </w:rPr>
      </w:pPr>
      <w:r w:rsidRPr="002C21B3">
        <w:rPr>
          <w:rFonts w:ascii="Tahoma" w:hAnsi="Tahoma" w:cs="Tahoma"/>
        </w:rPr>
        <w:t>Set objectives</w:t>
      </w:r>
    </w:p>
    <w:p w14:paraId="0C7CE764" w14:textId="77777777" w:rsidR="00F401FA" w:rsidRPr="002C21B3" w:rsidRDefault="00F401FA" w:rsidP="00140BAC">
      <w:pPr>
        <w:pStyle w:val="normalindent0"/>
        <w:ind w:left="0"/>
        <w:rPr>
          <w:rFonts w:cs="Tahoma"/>
        </w:rPr>
      </w:pPr>
      <w:r w:rsidRPr="002C21B3">
        <w:rPr>
          <w:rFonts w:cs="Tahoma"/>
        </w:rPr>
        <w:t xml:space="preserve">Consider </w:t>
      </w:r>
      <w:r w:rsidR="009F0D77" w:rsidRPr="002C21B3">
        <w:rPr>
          <w:rFonts w:cs="Tahoma"/>
        </w:rPr>
        <w:t xml:space="preserve">what the decision maker </w:t>
      </w:r>
      <w:r w:rsidRPr="002C21B3">
        <w:rPr>
          <w:rFonts w:cs="Tahoma"/>
        </w:rPr>
        <w:t xml:space="preserve">may </w:t>
      </w:r>
      <w:r w:rsidR="009F0D77" w:rsidRPr="002C21B3">
        <w:rPr>
          <w:rFonts w:cs="Tahoma"/>
        </w:rPr>
        <w:t xml:space="preserve">believe are </w:t>
      </w:r>
      <w:r w:rsidRPr="002C21B3">
        <w:rPr>
          <w:rFonts w:cs="Tahoma"/>
        </w:rPr>
        <w:t>acceptable environmental outcomes.</w:t>
      </w:r>
      <w:r w:rsidR="00420EA5" w:rsidRPr="00420EA5">
        <w:rPr>
          <w:rFonts w:cs="Tahoma"/>
        </w:rPr>
        <w:t xml:space="preserve"> </w:t>
      </w:r>
      <w:r w:rsidR="00420EA5" w:rsidRPr="00490CAE">
        <w:rPr>
          <w:rFonts w:cs="Tahoma"/>
        </w:rPr>
        <w:t xml:space="preserve">See </w:t>
      </w:r>
      <w:r w:rsidR="00420EA5" w:rsidRPr="002C21B3">
        <w:rPr>
          <w:rFonts w:cs="Tahoma"/>
          <w:b/>
        </w:rPr>
        <w:t>3 A</w:t>
      </w:r>
      <w:r w:rsidR="00420EA5">
        <w:rPr>
          <w:rFonts w:cs="Tahoma"/>
          <w:b/>
        </w:rPr>
        <w:t xml:space="preserve">n overview of the assessment process </w:t>
      </w:r>
      <w:r w:rsidR="00420EA5" w:rsidRPr="00490CAE">
        <w:rPr>
          <w:rFonts w:cs="Tahoma"/>
        </w:rPr>
        <w:t>for more information</w:t>
      </w:r>
      <w:r w:rsidR="00420EA5">
        <w:rPr>
          <w:rFonts w:cs="Tahoma"/>
        </w:rPr>
        <w:t xml:space="preserve"> on the thinking process.</w:t>
      </w:r>
    </w:p>
    <w:p w14:paraId="2EC59D0E" w14:textId="77777777" w:rsidR="00F401FA" w:rsidRPr="002C21B3" w:rsidRDefault="00F401FA" w:rsidP="00140BAC">
      <w:pPr>
        <w:pStyle w:val="Heading4"/>
        <w:numPr>
          <w:ilvl w:val="0"/>
          <w:numId w:val="17"/>
        </w:numPr>
        <w:spacing w:before="120" w:after="120"/>
        <w:ind w:left="357" w:hanging="357"/>
        <w:rPr>
          <w:rFonts w:ascii="Tahoma" w:hAnsi="Tahoma" w:cs="Tahoma"/>
        </w:rPr>
      </w:pPr>
      <w:r w:rsidRPr="002C21B3">
        <w:rPr>
          <w:rFonts w:ascii="Tahoma" w:hAnsi="Tahoma" w:cs="Tahoma"/>
        </w:rPr>
        <w:t>Determine what additional information is needed (s95A only)</w:t>
      </w:r>
    </w:p>
    <w:p w14:paraId="6E26DEA0" w14:textId="77777777" w:rsidR="00F401FA" w:rsidRPr="002C21B3" w:rsidRDefault="00F401FA" w:rsidP="00140BAC">
      <w:pPr>
        <w:pStyle w:val="normalindent0"/>
        <w:ind w:left="0"/>
        <w:rPr>
          <w:rFonts w:cs="Tahoma"/>
        </w:rPr>
      </w:pPr>
      <w:r w:rsidRPr="002C21B3">
        <w:rPr>
          <w:rFonts w:cs="Tahoma"/>
        </w:rPr>
        <w:t>If you have adequate information (s</w:t>
      </w:r>
      <w:r w:rsidR="00490CAE">
        <w:rPr>
          <w:rFonts w:cs="Tahoma"/>
        </w:rPr>
        <w:t xml:space="preserve">ection </w:t>
      </w:r>
      <w:r w:rsidRPr="002C21B3">
        <w:rPr>
          <w:rFonts w:cs="Tahoma"/>
        </w:rPr>
        <w:t xml:space="preserve">95) go to </w:t>
      </w:r>
      <w:r w:rsidRPr="00490CAE">
        <w:rPr>
          <w:rFonts w:cs="Tahoma"/>
          <w:b/>
        </w:rPr>
        <w:t xml:space="preserve">step </w:t>
      </w:r>
      <w:r w:rsidR="001A01B1" w:rsidRPr="00490CAE">
        <w:rPr>
          <w:rFonts w:cs="Tahoma"/>
          <w:b/>
        </w:rPr>
        <w:t>7</w:t>
      </w:r>
      <w:r w:rsidRPr="002C21B3">
        <w:rPr>
          <w:rFonts w:cs="Tahoma"/>
        </w:rPr>
        <w:t xml:space="preserve">. The proponent is required to publish </w:t>
      </w:r>
      <w:r w:rsidR="009F0D77" w:rsidRPr="002C21B3">
        <w:rPr>
          <w:rFonts w:cs="Tahoma"/>
        </w:rPr>
        <w:t xml:space="preserve">the </w:t>
      </w:r>
      <w:r w:rsidRPr="002C21B3">
        <w:rPr>
          <w:rFonts w:cs="Tahoma"/>
        </w:rPr>
        <w:t>preliminary specified information and invite public comment</w:t>
      </w:r>
      <w:r w:rsidR="009F0D77" w:rsidRPr="002C21B3">
        <w:rPr>
          <w:rFonts w:cs="Tahoma"/>
        </w:rPr>
        <w:t>.</w:t>
      </w:r>
    </w:p>
    <w:p w14:paraId="64379756" w14:textId="77777777" w:rsidR="00F401FA" w:rsidRPr="002C21B3" w:rsidRDefault="00F401FA" w:rsidP="00140BAC">
      <w:pPr>
        <w:rPr>
          <w:rFonts w:cs="Tahoma"/>
        </w:rPr>
      </w:pPr>
      <w:r w:rsidRPr="002C21B3">
        <w:rPr>
          <w:rFonts w:cs="Tahoma"/>
        </w:rPr>
        <w:t>I</w:t>
      </w:r>
      <w:r w:rsidR="001A01B1" w:rsidRPr="002C21B3">
        <w:rPr>
          <w:rFonts w:cs="Tahoma"/>
        </w:rPr>
        <w:t>f you do not have adequate information, i</w:t>
      </w:r>
      <w:r w:rsidRPr="002C21B3">
        <w:rPr>
          <w:rFonts w:cs="Tahoma"/>
        </w:rPr>
        <w:t xml:space="preserve">dentify the gaps in information – those areas where there is a lack of certainty about the likelihood or significance of an impact. For example, if the </w:t>
      </w:r>
      <w:r w:rsidRPr="002C21B3">
        <w:rPr>
          <w:rFonts w:cs="Tahoma"/>
        </w:rPr>
        <w:t xml:space="preserve">issue is the potential impact of stormwater flows on a Ramsar wetland you should ask the proponent to provide further information on how that issue will be addressed. </w:t>
      </w:r>
    </w:p>
    <w:p w14:paraId="43B597C8" w14:textId="77777777" w:rsidR="00F401FA" w:rsidRPr="002C21B3" w:rsidRDefault="00F401FA" w:rsidP="00140BAC">
      <w:pPr>
        <w:rPr>
          <w:rFonts w:cs="Tahoma"/>
        </w:rPr>
      </w:pPr>
      <w:r w:rsidRPr="002C21B3">
        <w:rPr>
          <w:rFonts w:cs="Tahoma"/>
        </w:rPr>
        <w:t>For actions that are within, or partly within, the Great Barrier Reef Marine Park, you must seek advice from GBRMPA in relation to the nature of the additional information the proponent should be required to provide.</w:t>
      </w:r>
      <w:r w:rsidR="00A17D25" w:rsidRPr="002C21B3">
        <w:rPr>
          <w:rFonts w:cs="Tahoma"/>
        </w:rPr>
        <w:t xml:space="preserve"> You may also want to consult with other line areas </w:t>
      </w:r>
      <w:r w:rsidR="00481C55" w:rsidRPr="002C21B3">
        <w:rPr>
          <w:rFonts w:cs="Tahoma"/>
        </w:rPr>
        <w:t>that</w:t>
      </w:r>
      <w:r w:rsidR="00A17D25" w:rsidRPr="002C21B3">
        <w:rPr>
          <w:rFonts w:cs="Tahoma"/>
        </w:rPr>
        <w:t xml:space="preserve"> provided advice at the referral stage.</w:t>
      </w:r>
    </w:p>
    <w:p w14:paraId="288CAFD2" w14:textId="77777777" w:rsidR="00E34037" w:rsidRDefault="00F401FA" w:rsidP="00E34037">
      <w:pPr>
        <w:pStyle w:val="Heading4"/>
        <w:numPr>
          <w:ilvl w:val="0"/>
          <w:numId w:val="17"/>
        </w:numPr>
        <w:spacing w:before="120" w:after="120"/>
        <w:ind w:left="357" w:hanging="357"/>
        <w:rPr>
          <w:rFonts w:ascii="Tahoma" w:hAnsi="Tahoma" w:cs="Tahoma"/>
        </w:rPr>
      </w:pPr>
      <w:r w:rsidRPr="002C21B3">
        <w:rPr>
          <w:rFonts w:ascii="Tahoma" w:hAnsi="Tahoma" w:cs="Tahoma"/>
        </w:rPr>
        <w:t>Request additional information</w:t>
      </w:r>
    </w:p>
    <w:p w14:paraId="3841CECD" w14:textId="77777777" w:rsidR="00E34037" w:rsidRPr="002C21B3" w:rsidRDefault="00E34037" w:rsidP="00E34037">
      <w:pPr>
        <w:pStyle w:val="normalindent0"/>
        <w:ind w:left="0"/>
        <w:rPr>
          <w:rFonts w:cs="Tahoma"/>
        </w:rPr>
      </w:pPr>
      <w:r w:rsidRPr="002C21B3">
        <w:rPr>
          <w:rFonts w:cs="Tahoma"/>
        </w:rPr>
        <w:t xml:space="preserve">Within 10 business days of giving notice of Assessment Approach decision, the </w:t>
      </w:r>
      <w:r>
        <w:rPr>
          <w:rFonts w:cs="Tahoma"/>
        </w:rPr>
        <w:t>m</w:t>
      </w:r>
      <w:r w:rsidRPr="002C21B3">
        <w:rPr>
          <w:rFonts w:cs="Tahoma"/>
        </w:rPr>
        <w:t>inister (delegate) must write to the proponent asking for the specific information you require (s</w:t>
      </w:r>
      <w:r>
        <w:rPr>
          <w:rFonts w:cs="Tahoma"/>
        </w:rPr>
        <w:t xml:space="preserve">ection </w:t>
      </w:r>
      <w:r w:rsidRPr="002C21B3">
        <w:rPr>
          <w:rFonts w:cs="Tahoma"/>
        </w:rPr>
        <w:t xml:space="preserve">95A(2)). </w:t>
      </w:r>
    </w:p>
    <w:p w14:paraId="4FA75B33" w14:textId="77777777" w:rsidR="00E34037" w:rsidRPr="00E34037" w:rsidRDefault="00E34037" w:rsidP="00E34037">
      <w:pPr>
        <w:rPr>
          <w:lang w:eastAsia="en-AU"/>
        </w:rPr>
      </w:pPr>
      <w:r w:rsidRPr="002C21B3">
        <w:rPr>
          <w:rFonts w:cs="Tahoma"/>
        </w:rPr>
        <w:t>Suggest a timeframe for this to be provided, however this is at the proponent’s discretion</w:t>
      </w:r>
      <w:r w:rsidR="00DB3534">
        <w:rPr>
          <w:rFonts w:cs="Tahoma"/>
        </w:rPr>
        <w:t>.</w:t>
      </w:r>
    </w:p>
    <w:p w14:paraId="62628D5D" w14:textId="77777777" w:rsidR="00F401FA" w:rsidRPr="002C21B3" w:rsidRDefault="00E34037" w:rsidP="00140BAC">
      <w:pPr>
        <w:pStyle w:val="Heading4"/>
        <w:numPr>
          <w:ilvl w:val="0"/>
          <w:numId w:val="17"/>
        </w:numPr>
        <w:spacing w:before="120" w:after="120"/>
        <w:ind w:left="357" w:hanging="357"/>
        <w:rPr>
          <w:rFonts w:ascii="Tahoma" w:hAnsi="Tahoma" w:cs="Tahoma"/>
        </w:rPr>
      </w:pPr>
      <w:r w:rsidRPr="002C21B3">
        <w:rPr>
          <w:rFonts w:ascii="Tahoma" w:hAnsi="Tahoma" w:cs="Tahoma"/>
          <w:i/>
        </w:rPr>
        <w:t>Proponent</w:t>
      </w:r>
      <w:r w:rsidRPr="002C21B3">
        <w:rPr>
          <w:rFonts w:ascii="Tahoma" w:hAnsi="Tahoma" w:cs="Tahoma"/>
        </w:rPr>
        <w:t xml:space="preserve"> – prepares additiona</w:t>
      </w:r>
      <w:r>
        <w:rPr>
          <w:rFonts w:ascii="Tahoma" w:hAnsi="Tahoma" w:cs="Tahoma"/>
        </w:rPr>
        <w:t xml:space="preserve">l </w:t>
      </w:r>
      <w:r w:rsidRPr="00140BAC">
        <w:rPr>
          <w:rFonts w:ascii="Tahoma" w:hAnsi="Tahoma" w:cs="Tahoma"/>
        </w:rPr>
        <w:t>information as requested</w:t>
      </w:r>
    </w:p>
    <w:p w14:paraId="79D620D1" w14:textId="77777777" w:rsidR="00F401FA" w:rsidRPr="002C21B3" w:rsidRDefault="00F401FA" w:rsidP="00140BAC">
      <w:pPr>
        <w:pStyle w:val="Heading4"/>
        <w:numPr>
          <w:ilvl w:val="0"/>
          <w:numId w:val="17"/>
        </w:numPr>
        <w:spacing w:before="120" w:after="120"/>
        <w:rPr>
          <w:rFonts w:ascii="Tahoma" w:hAnsi="Tahoma" w:cs="Tahoma"/>
        </w:rPr>
      </w:pPr>
      <w:r w:rsidRPr="002C21B3">
        <w:rPr>
          <w:rFonts w:ascii="Tahoma" w:hAnsi="Tahoma" w:cs="Tahoma"/>
        </w:rPr>
        <w:t>Check the additional information</w:t>
      </w:r>
    </w:p>
    <w:p w14:paraId="26B5F1AE" w14:textId="77777777" w:rsidR="00F401FA" w:rsidRPr="002C21B3" w:rsidRDefault="00F401FA" w:rsidP="00E34037">
      <w:pPr>
        <w:pStyle w:val="normalindent0"/>
        <w:ind w:left="0"/>
        <w:rPr>
          <w:rFonts w:cs="Tahoma"/>
        </w:rPr>
      </w:pPr>
      <w:r w:rsidRPr="002C21B3">
        <w:rPr>
          <w:rFonts w:cs="Tahoma"/>
        </w:rPr>
        <w:t xml:space="preserve">Check that the information is what was requested. Where the Great Barrier Reef Marine Park is a controlling provision, seek input from GBRMPA on whether the additional information provided is adequate for the purposes of assessing the action. If </w:t>
      </w:r>
      <w:r w:rsidR="00327C30">
        <w:rPr>
          <w:rFonts w:cs="Tahoma"/>
        </w:rPr>
        <w:t xml:space="preserve">the assessment documentation </w:t>
      </w:r>
      <w:r w:rsidRPr="002C21B3">
        <w:rPr>
          <w:rFonts w:cs="Tahoma"/>
        </w:rPr>
        <w:t>is not</w:t>
      </w:r>
      <w:r w:rsidR="00327C30">
        <w:rPr>
          <w:rFonts w:cs="Tahoma"/>
        </w:rPr>
        <w:t xml:space="preserve"> adequate</w:t>
      </w:r>
      <w:r w:rsidRPr="002C21B3">
        <w:rPr>
          <w:rFonts w:cs="Tahoma"/>
        </w:rPr>
        <w:t>, ask the proponent to address remaining issues.</w:t>
      </w:r>
      <w:r w:rsidR="00327C30">
        <w:rPr>
          <w:rFonts w:cs="Tahoma"/>
        </w:rPr>
        <w:t xml:space="preserve"> You may be required to consult with the proponent on numerous occasions to ensure that the additional information is adequate.</w:t>
      </w:r>
    </w:p>
    <w:p w14:paraId="2D056E83" w14:textId="77777777" w:rsidR="00F401FA" w:rsidRPr="002C21B3" w:rsidRDefault="009B0D77" w:rsidP="009B0D77">
      <w:pPr>
        <w:pStyle w:val="normalindent0"/>
        <w:spacing w:before="0"/>
        <w:ind w:left="0"/>
        <w:rPr>
          <w:rFonts w:cs="Tahoma"/>
          <w:b/>
          <w:u w:val="single"/>
        </w:rPr>
      </w:pPr>
      <w:r>
        <w:rPr>
          <w:rFonts w:cs="Tahoma"/>
          <w:b/>
          <w:u w:val="single"/>
        </w:rPr>
        <w:br w:type="column"/>
      </w:r>
      <w:r w:rsidR="00F401FA" w:rsidRPr="002C21B3">
        <w:rPr>
          <w:rFonts w:cs="Tahoma"/>
          <w:b/>
          <w:u w:val="single"/>
        </w:rPr>
        <w:lastRenderedPageBreak/>
        <w:t>Publication:</w:t>
      </w:r>
    </w:p>
    <w:p w14:paraId="446D6A50" w14:textId="77777777" w:rsidR="00F401FA" w:rsidRPr="002C21B3" w:rsidRDefault="00F401FA" w:rsidP="0061353E">
      <w:pPr>
        <w:pStyle w:val="heading4-numbered"/>
        <w:numPr>
          <w:ilvl w:val="0"/>
          <w:numId w:val="17"/>
        </w:numPr>
        <w:rPr>
          <w:rFonts w:ascii="Tahoma" w:hAnsi="Tahoma" w:cs="Tahoma"/>
        </w:rPr>
      </w:pPr>
      <w:r w:rsidRPr="002C21B3">
        <w:rPr>
          <w:rFonts w:ascii="Tahoma" w:hAnsi="Tahoma" w:cs="Tahoma"/>
        </w:rPr>
        <w:t xml:space="preserve">Direct Proponent to publish all </w:t>
      </w:r>
    </w:p>
    <w:p w14:paraId="349446EB" w14:textId="77777777" w:rsidR="00F401FA" w:rsidRPr="002C21B3" w:rsidRDefault="00F401FA">
      <w:pPr>
        <w:pStyle w:val="heading4-numbered"/>
        <w:spacing w:before="0"/>
        <w:ind w:firstLine="357"/>
        <w:rPr>
          <w:rFonts w:ascii="Tahoma" w:hAnsi="Tahoma" w:cs="Tahoma"/>
        </w:rPr>
      </w:pPr>
      <w:r w:rsidRPr="002C21B3">
        <w:rPr>
          <w:rFonts w:ascii="Tahoma" w:hAnsi="Tahoma" w:cs="Tahoma"/>
        </w:rPr>
        <w:t>preliminary documentation</w:t>
      </w:r>
    </w:p>
    <w:p w14:paraId="377186A1" w14:textId="77777777" w:rsidR="00F401FA" w:rsidRPr="002C21B3" w:rsidRDefault="00F401FA" w:rsidP="00E34037">
      <w:pPr>
        <w:pStyle w:val="heading4-numbered"/>
        <w:spacing w:after="120"/>
        <w:rPr>
          <w:rFonts w:ascii="Tahoma" w:hAnsi="Tahoma" w:cs="Tahoma"/>
          <w:b w:val="0"/>
          <w:i/>
          <w:sz w:val="20"/>
          <w:u w:val="none"/>
        </w:rPr>
      </w:pPr>
      <w:r w:rsidRPr="002C21B3">
        <w:rPr>
          <w:rFonts w:ascii="Tahoma" w:hAnsi="Tahoma" w:cs="Tahoma"/>
          <w:b w:val="0"/>
          <w:i/>
          <w:sz w:val="20"/>
          <w:u w:val="none"/>
        </w:rPr>
        <w:t xml:space="preserve">(10-20 </w:t>
      </w:r>
      <w:r w:rsidR="00481C55" w:rsidRPr="002C21B3">
        <w:rPr>
          <w:rFonts w:ascii="Tahoma" w:hAnsi="Tahoma" w:cs="Tahoma"/>
          <w:b w:val="0"/>
          <w:i/>
          <w:sz w:val="20"/>
          <w:u w:val="none"/>
        </w:rPr>
        <w:t xml:space="preserve">business </w:t>
      </w:r>
      <w:r w:rsidRPr="002C21B3">
        <w:rPr>
          <w:rFonts w:ascii="Tahoma" w:hAnsi="Tahoma" w:cs="Tahoma"/>
          <w:b w:val="0"/>
          <w:i/>
          <w:sz w:val="20"/>
          <w:u w:val="none"/>
        </w:rPr>
        <w:t>day period for comment suggested)</w:t>
      </w:r>
    </w:p>
    <w:p w14:paraId="19469F7D" w14:textId="77777777" w:rsidR="00E34037" w:rsidRDefault="005A3F8B" w:rsidP="00E34037">
      <w:pPr>
        <w:pStyle w:val="normalindent0"/>
        <w:ind w:left="0"/>
        <w:rPr>
          <w:rFonts w:cs="Tahoma"/>
        </w:rPr>
      </w:pPr>
      <w:r w:rsidRPr="002C21B3">
        <w:rPr>
          <w:rFonts w:cs="Tahoma"/>
        </w:rPr>
        <w:t xml:space="preserve">Within 10 days of receiving </w:t>
      </w:r>
      <w:r w:rsidR="00F401FA" w:rsidRPr="002C21B3">
        <w:rPr>
          <w:rFonts w:cs="Tahoma"/>
        </w:rPr>
        <w:t>all additional information requested, prepare a</w:t>
      </w:r>
      <w:r w:rsidR="002F673E" w:rsidRPr="002C21B3">
        <w:rPr>
          <w:rFonts w:cs="Tahoma"/>
        </w:rPr>
        <w:t xml:space="preserve"> brief and</w:t>
      </w:r>
      <w:r w:rsidR="00F401FA" w:rsidRPr="002C21B3">
        <w:rPr>
          <w:rFonts w:cs="Tahoma"/>
        </w:rPr>
        <w:t xml:space="preserve"> letter</w:t>
      </w:r>
      <w:r w:rsidR="002F673E" w:rsidRPr="002C21B3">
        <w:rPr>
          <w:rFonts w:cs="Tahoma"/>
        </w:rPr>
        <w:t xml:space="preserve"> for the decision maker</w:t>
      </w:r>
      <w:r w:rsidR="00F401FA" w:rsidRPr="002C21B3">
        <w:rPr>
          <w:rFonts w:cs="Tahoma"/>
        </w:rPr>
        <w:t xml:space="preserve"> to direct the proponent to publish all preliminary documentation for a specific period.</w:t>
      </w:r>
      <w:r w:rsidRPr="002C21B3">
        <w:rPr>
          <w:rFonts w:cs="Tahoma"/>
        </w:rPr>
        <w:t xml:space="preserve"> Template letters are available on the Intranet.</w:t>
      </w:r>
      <w:r w:rsidR="00330C2D" w:rsidRPr="002C21B3">
        <w:rPr>
          <w:rFonts w:cs="Tahoma"/>
        </w:rPr>
        <w:t xml:space="preserve"> </w:t>
      </w:r>
    </w:p>
    <w:p w14:paraId="45613F73" w14:textId="77777777" w:rsidR="00F401FA" w:rsidRPr="002C21B3" w:rsidRDefault="00F401FA" w:rsidP="00E34037">
      <w:pPr>
        <w:pStyle w:val="normalindent0"/>
        <w:ind w:left="0"/>
        <w:rPr>
          <w:rFonts w:cs="Tahoma"/>
        </w:rPr>
      </w:pPr>
      <w:r w:rsidRPr="002C21B3">
        <w:rPr>
          <w:rFonts w:cs="Tahoma"/>
        </w:rPr>
        <w:t>The period directed for comment is discretionary but</w:t>
      </w:r>
      <w:r w:rsidR="005A3F8B" w:rsidRPr="002C21B3">
        <w:rPr>
          <w:rFonts w:cs="Tahoma"/>
        </w:rPr>
        <w:t xml:space="preserve"> must be </w:t>
      </w:r>
      <w:r w:rsidRPr="002C21B3">
        <w:rPr>
          <w:rFonts w:cs="Tahoma"/>
        </w:rPr>
        <w:t>reasonable on business grounds.</w:t>
      </w:r>
      <w:r w:rsidR="005A3F8B" w:rsidRPr="002C21B3">
        <w:rPr>
          <w:rFonts w:cs="Tahoma"/>
        </w:rPr>
        <w:t xml:space="preserve"> 10 – 20 days is most normally used for non-controversial projects, although</w:t>
      </w:r>
      <w:r w:rsidR="002F673E" w:rsidRPr="002C21B3">
        <w:rPr>
          <w:rFonts w:cs="Tahoma"/>
        </w:rPr>
        <w:t xml:space="preserve"> recommending</w:t>
      </w:r>
      <w:r w:rsidR="005A3F8B" w:rsidRPr="002C21B3">
        <w:rPr>
          <w:rFonts w:cs="Tahoma"/>
        </w:rPr>
        <w:t xml:space="preserve"> longer </w:t>
      </w:r>
      <w:r w:rsidR="002F673E" w:rsidRPr="002C21B3">
        <w:rPr>
          <w:rFonts w:cs="Tahoma"/>
        </w:rPr>
        <w:t xml:space="preserve">may be appropriate </w:t>
      </w:r>
      <w:r w:rsidR="005A3F8B" w:rsidRPr="002C21B3">
        <w:rPr>
          <w:rFonts w:cs="Tahoma"/>
        </w:rPr>
        <w:t xml:space="preserve">if the project is </w:t>
      </w:r>
      <w:r w:rsidR="00D007CF" w:rsidRPr="002C21B3">
        <w:rPr>
          <w:rFonts w:cs="Tahoma"/>
        </w:rPr>
        <w:t>complex or</w:t>
      </w:r>
      <w:r w:rsidR="005A3F8B" w:rsidRPr="002C21B3">
        <w:rPr>
          <w:rFonts w:cs="Tahoma"/>
        </w:rPr>
        <w:t xml:space="preserve"> controversial, has large impacts or has already been the subject of a high number of public comments.</w:t>
      </w:r>
    </w:p>
    <w:p w14:paraId="3ECBEBBB" w14:textId="77777777" w:rsidR="00F401FA" w:rsidRPr="002C21B3" w:rsidRDefault="00F401FA" w:rsidP="00E34037">
      <w:pPr>
        <w:pStyle w:val="Heading4"/>
        <w:numPr>
          <w:ilvl w:val="0"/>
          <w:numId w:val="17"/>
        </w:numPr>
        <w:spacing w:before="120" w:after="120"/>
        <w:ind w:left="357" w:hanging="357"/>
        <w:rPr>
          <w:rFonts w:ascii="Tahoma" w:hAnsi="Tahoma" w:cs="Tahoma"/>
        </w:rPr>
      </w:pPr>
      <w:r w:rsidRPr="002C21B3">
        <w:rPr>
          <w:rFonts w:ascii="Tahoma" w:hAnsi="Tahoma" w:cs="Tahoma"/>
          <w:i/>
        </w:rPr>
        <w:t>Proponent</w:t>
      </w:r>
      <w:r w:rsidRPr="002C21B3">
        <w:rPr>
          <w:rFonts w:ascii="Tahoma" w:hAnsi="Tahoma" w:cs="Tahoma"/>
        </w:rPr>
        <w:t xml:space="preserve"> – publishes specified information and invites public comment (s95(2) or s95A(3))</w:t>
      </w:r>
    </w:p>
    <w:p w14:paraId="301F2D51" w14:textId="77777777" w:rsidR="00490CAE" w:rsidRPr="002C21B3" w:rsidRDefault="009A7953" w:rsidP="00E34037">
      <w:pPr>
        <w:pStyle w:val="normalindent0"/>
        <w:ind w:left="0"/>
        <w:rPr>
          <w:rFonts w:cs="Tahoma"/>
        </w:rPr>
      </w:pPr>
      <w:r w:rsidRPr="002C21B3">
        <w:rPr>
          <w:rFonts w:cs="Tahoma"/>
        </w:rPr>
        <w:t>T</w:t>
      </w:r>
      <w:r w:rsidR="00F401FA" w:rsidRPr="002C21B3">
        <w:rPr>
          <w:rFonts w:cs="Tahoma"/>
        </w:rPr>
        <w:t xml:space="preserve">he proponent </w:t>
      </w:r>
      <w:r w:rsidRPr="002C21B3">
        <w:rPr>
          <w:rFonts w:cs="Tahoma"/>
        </w:rPr>
        <w:t xml:space="preserve">must </w:t>
      </w:r>
      <w:r w:rsidR="00F401FA" w:rsidRPr="002C21B3">
        <w:rPr>
          <w:rFonts w:cs="Tahoma"/>
        </w:rPr>
        <w:t xml:space="preserve">provide a copy of the advertisement before publication to ensure it meets </w:t>
      </w:r>
      <w:r w:rsidR="00F401FA" w:rsidRPr="002C21B3">
        <w:rPr>
          <w:rFonts w:cs="Tahoma"/>
          <w:lang w:eastAsia="en-AU"/>
        </w:rPr>
        <w:t>the</w:t>
      </w:r>
      <w:r w:rsidR="00F401FA" w:rsidRPr="002C21B3">
        <w:rPr>
          <w:rFonts w:cs="Tahoma"/>
        </w:rPr>
        <w:t xml:space="preserve"> requirements (</w:t>
      </w:r>
      <w:r w:rsidR="000960EC" w:rsidRPr="002C21B3">
        <w:rPr>
          <w:rFonts w:cs="Tahoma"/>
        </w:rPr>
        <w:t xml:space="preserve">see </w:t>
      </w:r>
      <w:r w:rsidR="00F401FA" w:rsidRPr="002C21B3">
        <w:rPr>
          <w:rFonts w:cs="Tahoma"/>
        </w:rPr>
        <w:t xml:space="preserve">r16.03-04). File the final advertisement (see </w:t>
      </w:r>
      <w:r w:rsidR="00FC1AEA">
        <w:rPr>
          <w:rFonts w:cs="Tahoma"/>
        </w:rPr>
        <w:t>ATT 309</w:t>
      </w:r>
      <w:r w:rsidR="00F401FA" w:rsidRPr="002C21B3">
        <w:rPr>
          <w:rFonts w:cs="Tahoma"/>
        </w:rPr>
        <w:t xml:space="preserve"> Publication of preliminary documentation s95A). The proponent is required to publish the documentation in several places, including at an appropriate location on the web. Normally this would mean the proponent’s own website or a host website. </w:t>
      </w:r>
      <w:r w:rsidR="001A01B1" w:rsidRPr="002C21B3">
        <w:rPr>
          <w:rFonts w:cs="Tahoma"/>
        </w:rPr>
        <w:t>I</w:t>
      </w:r>
      <w:r w:rsidR="00F401FA" w:rsidRPr="002C21B3">
        <w:rPr>
          <w:rFonts w:cs="Tahoma"/>
        </w:rPr>
        <w:t>f the proponent ha</w:t>
      </w:r>
      <w:r w:rsidR="001A01B1" w:rsidRPr="002C21B3">
        <w:rPr>
          <w:rFonts w:cs="Tahoma"/>
        </w:rPr>
        <w:t>s no</w:t>
      </w:r>
      <w:r w:rsidR="00F401FA" w:rsidRPr="002C21B3">
        <w:rPr>
          <w:rFonts w:cs="Tahoma"/>
        </w:rPr>
        <w:t xml:space="preserve"> access to a website</w:t>
      </w:r>
      <w:r w:rsidR="001A01B1" w:rsidRPr="002C21B3">
        <w:rPr>
          <w:rFonts w:cs="Tahoma"/>
        </w:rPr>
        <w:t xml:space="preserve">, discuss the situation </w:t>
      </w:r>
      <w:r w:rsidR="00F401FA" w:rsidRPr="002C21B3">
        <w:rPr>
          <w:rFonts w:cs="Tahoma"/>
        </w:rPr>
        <w:t>with</w:t>
      </w:r>
      <w:r w:rsidR="001A01B1" w:rsidRPr="002C21B3">
        <w:rPr>
          <w:rFonts w:cs="Tahoma"/>
        </w:rPr>
        <w:t xml:space="preserve"> your supervisor and</w:t>
      </w:r>
      <w:r w:rsidR="00330C2D" w:rsidRPr="002C21B3">
        <w:rPr>
          <w:rFonts w:cs="Tahoma"/>
        </w:rPr>
        <w:t xml:space="preserve"> </w:t>
      </w:r>
      <w:r w:rsidR="00F401FA" w:rsidRPr="002C21B3">
        <w:rPr>
          <w:rFonts w:cs="Tahoma"/>
        </w:rPr>
        <w:t>DAIMS</w:t>
      </w:r>
      <w:r w:rsidR="00330C2D" w:rsidRPr="002C21B3">
        <w:rPr>
          <w:rFonts w:cs="Tahoma"/>
        </w:rPr>
        <w:t xml:space="preserve"> </w:t>
      </w:r>
      <w:r w:rsidR="001A01B1" w:rsidRPr="002C21B3">
        <w:rPr>
          <w:rFonts w:cs="Tahoma"/>
        </w:rPr>
        <w:t>who may be able to offer assistance.</w:t>
      </w:r>
    </w:p>
    <w:p w14:paraId="371A41BC" w14:textId="77777777" w:rsidR="00F401FA" w:rsidRPr="002C21B3" w:rsidRDefault="009B0D77" w:rsidP="009B0D77">
      <w:pPr>
        <w:pStyle w:val="Heading4"/>
        <w:numPr>
          <w:ilvl w:val="0"/>
          <w:numId w:val="17"/>
        </w:numPr>
        <w:spacing w:before="0" w:after="120"/>
        <w:ind w:left="357" w:hanging="357"/>
        <w:rPr>
          <w:rFonts w:ascii="Tahoma" w:hAnsi="Tahoma" w:cs="Tahoma"/>
        </w:rPr>
      </w:pPr>
      <w:r>
        <w:rPr>
          <w:rFonts w:ascii="Tahoma" w:hAnsi="Tahoma" w:cs="Tahoma"/>
        </w:rPr>
        <w:br w:type="column"/>
      </w:r>
      <w:r w:rsidR="00F401FA" w:rsidRPr="002C21B3">
        <w:rPr>
          <w:rFonts w:ascii="Tahoma" w:hAnsi="Tahoma" w:cs="Tahoma"/>
        </w:rPr>
        <w:t>Publish public notice</w:t>
      </w:r>
    </w:p>
    <w:p w14:paraId="0558A3D0" w14:textId="77777777" w:rsidR="00F401FA" w:rsidRPr="002C21B3" w:rsidRDefault="00F401FA" w:rsidP="00E34037">
      <w:pPr>
        <w:pStyle w:val="normalindent0"/>
        <w:ind w:left="0"/>
        <w:rPr>
          <w:rFonts w:cs="Tahoma"/>
        </w:rPr>
      </w:pPr>
      <w:bookmarkStart w:id="262" w:name="OLE_LINK3"/>
      <w:bookmarkStart w:id="263" w:name="OLE_LINK4"/>
      <w:r w:rsidRPr="002C21B3">
        <w:rPr>
          <w:rFonts w:cs="Tahoma"/>
        </w:rPr>
        <w:t>Request a copy of the advertisement. Update EASy and ask DaIMS to publish a notice inviting comment and the advertisement on the website advising that the referral and further information is available for comment.</w:t>
      </w:r>
    </w:p>
    <w:bookmarkEnd w:id="262"/>
    <w:bookmarkEnd w:id="263"/>
    <w:p w14:paraId="34912639" w14:textId="77777777" w:rsidR="00F401FA" w:rsidRPr="002C21B3" w:rsidRDefault="00F401FA" w:rsidP="00E34037">
      <w:pPr>
        <w:pStyle w:val="Heading4"/>
        <w:numPr>
          <w:ilvl w:val="0"/>
          <w:numId w:val="17"/>
        </w:numPr>
        <w:tabs>
          <w:tab w:val="clear" w:pos="360"/>
          <w:tab w:val="num" w:pos="567"/>
        </w:tabs>
        <w:spacing w:before="120" w:after="120"/>
        <w:ind w:left="567" w:hanging="567"/>
        <w:rPr>
          <w:rFonts w:ascii="Tahoma" w:hAnsi="Tahoma" w:cs="Tahoma"/>
          <w:lang w:val="en-US"/>
        </w:rPr>
      </w:pPr>
      <w:r w:rsidRPr="002C21B3">
        <w:rPr>
          <w:rFonts w:ascii="Tahoma" w:hAnsi="Tahoma" w:cs="Tahoma"/>
          <w:i/>
          <w:lang w:val="en-US"/>
        </w:rPr>
        <w:t>Proponent</w:t>
      </w:r>
      <w:r w:rsidRPr="002C21B3">
        <w:rPr>
          <w:rFonts w:ascii="Tahoma" w:hAnsi="Tahoma" w:cs="Tahoma"/>
          <w:lang w:val="en-US"/>
        </w:rPr>
        <w:t xml:space="preserve"> – </w:t>
      </w:r>
      <w:r w:rsidRPr="002C21B3">
        <w:rPr>
          <w:rFonts w:ascii="Tahoma" w:hAnsi="Tahoma" w:cs="Tahoma"/>
        </w:rPr>
        <w:t>receives</w:t>
      </w:r>
      <w:r w:rsidRPr="002C21B3">
        <w:rPr>
          <w:rFonts w:ascii="Tahoma" w:hAnsi="Tahoma" w:cs="Tahoma"/>
          <w:lang w:val="en-US"/>
        </w:rPr>
        <w:t xml:space="preserve"> comments and</w:t>
      </w:r>
      <w:r w:rsidR="00330C2D" w:rsidRPr="002C21B3">
        <w:rPr>
          <w:rFonts w:ascii="Tahoma" w:hAnsi="Tahoma" w:cs="Tahoma"/>
          <w:lang w:val="en-US"/>
        </w:rPr>
        <w:t xml:space="preserve"> </w:t>
      </w:r>
      <w:r w:rsidRPr="002C21B3">
        <w:rPr>
          <w:rFonts w:ascii="Tahoma" w:hAnsi="Tahoma" w:cs="Tahoma"/>
          <w:lang w:val="en-US"/>
        </w:rPr>
        <w:t>updates information (s95B)</w:t>
      </w:r>
    </w:p>
    <w:p w14:paraId="3F74335F" w14:textId="77777777" w:rsidR="00F401FA" w:rsidRPr="002C21B3" w:rsidRDefault="00F401FA" w:rsidP="00E34037">
      <w:pPr>
        <w:pStyle w:val="normalindent0"/>
        <w:ind w:left="0"/>
        <w:rPr>
          <w:rFonts w:cs="Tahoma"/>
          <w:lang w:val="en-US"/>
        </w:rPr>
      </w:pPr>
      <w:r w:rsidRPr="002C21B3">
        <w:rPr>
          <w:rFonts w:cs="Tahoma"/>
          <w:lang w:val="en-US"/>
        </w:rPr>
        <w:t xml:space="preserve">The proponent must gather the comments and revise </w:t>
      </w:r>
      <w:r w:rsidRPr="002C21B3">
        <w:rPr>
          <w:rFonts w:cs="Tahoma"/>
        </w:rPr>
        <w:t>documents</w:t>
      </w:r>
      <w:r w:rsidRPr="002C21B3">
        <w:rPr>
          <w:rFonts w:cs="Tahoma"/>
          <w:lang w:val="en-US"/>
        </w:rPr>
        <w:t xml:space="preserve"> to address any issues raised (s</w:t>
      </w:r>
      <w:r w:rsidR="00490CAE">
        <w:rPr>
          <w:rFonts w:cs="Tahoma"/>
          <w:lang w:val="en-US"/>
        </w:rPr>
        <w:t xml:space="preserve">ection </w:t>
      </w:r>
      <w:r w:rsidRPr="002C21B3">
        <w:rPr>
          <w:rFonts w:cs="Tahoma"/>
          <w:lang w:val="en-US"/>
        </w:rPr>
        <w:t>95B(1)).</w:t>
      </w:r>
    </w:p>
    <w:p w14:paraId="67E3951B" w14:textId="77777777" w:rsidR="00F401FA" w:rsidRPr="002C21B3" w:rsidRDefault="00F401FA" w:rsidP="00E34037">
      <w:pPr>
        <w:pStyle w:val="normalindent0"/>
        <w:ind w:left="0"/>
        <w:rPr>
          <w:rFonts w:cs="Tahoma"/>
          <w:highlight w:val="yellow"/>
          <w:lang w:val="en-US"/>
        </w:rPr>
      </w:pPr>
      <w:r w:rsidRPr="002C21B3">
        <w:rPr>
          <w:rFonts w:cs="Tahoma"/>
          <w:lang w:val="en-US"/>
        </w:rPr>
        <w:t>For actions in, or partly within, the Great Barrier Reef Marine Park, provide a copy of any public comments to GBRMPA.</w:t>
      </w:r>
      <w:r w:rsidRPr="002C21B3">
        <w:rPr>
          <w:rFonts w:cs="Tahoma"/>
          <w:highlight w:val="yellow"/>
          <w:lang w:val="en-US"/>
        </w:rPr>
        <w:t xml:space="preserve"> </w:t>
      </w:r>
    </w:p>
    <w:p w14:paraId="20DC2598" w14:textId="77777777" w:rsidR="002A1171" w:rsidRPr="002C21B3" w:rsidRDefault="00675CFF" w:rsidP="00E34037">
      <w:pPr>
        <w:pStyle w:val="normalindent0"/>
        <w:ind w:left="0"/>
        <w:rPr>
          <w:rFonts w:cs="Tahoma"/>
          <w:lang w:val="en-US"/>
        </w:rPr>
      </w:pPr>
      <w:r w:rsidRPr="002C21B3">
        <w:rPr>
          <w:rFonts w:cs="Tahoma"/>
          <w:lang w:val="en-US"/>
        </w:rPr>
        <w:t xml:space="preserve">If comments are received, as soon as practicable after the end of the comment period, the proponent must provide the </w:t>
      </w:r>
      <w:r w:rsidR="00126720">
        <w:rPr>
          <w:rFonts w:cs="Tahoma"/>
          <w:lang w:val="en-US"/>
        </w:rPr>
        <w:t>m</w:t>
      </w:r>
      <w:r w:rsidRPr="002C21B3">
        <w:rPr>
          <w:rFonts w:cs="Tahoma"/>
          <w:lang w:val="en-US"/>
        </w:rPr>
        <w:t>inister a copy of the comments received and a document that:</w:t>
      </w:r>
    </w:p>
    <w:p w14:paraId="389B0A91" w14:textId="77777777" w:rsidR="00E34037" w:rsidRPr="002C21B3" w:rsidRDefault="00675CFF" w:rsidP="00E34037">
      <w:pPr>
        <w:pStyle w:val="normalindent0"/>
        <w:numPr>
          <w:ilvl w:val="0"/>
          <w:numId w:val="220"/>
        </w:numPr>
        <w:rPr>
          <w:rFonts w:cs="Tahoma"/>
          <w:lang w:val="en-US"/>
        </w:rPr>
      </w:pPr>
      <w:r w:rsidRPr="002C21B3">
        <w:rPr>
          <w:rFonts w:cs="Tahoma"/>
          <w:lang w:val="en-US"/>
        </w:rPr>
        <w:t xml:space="preserve">Sets out information given previously </w:t>
      </w:r>
      <w:r w:rsidR="002A1171" w:rsidRPr="002C21B3">
        <w:rPr>
          <w:rFonts w:cs="Tahoma"/>
          <w:lang w:val="en-US"/>
        </w:rPr>
        <w:t>to the</w:t>
      </w:r>
      <w:r w:rsidRPr="002C21B3">
        <w:rPr>
          <w:rFonts w:cs="Tahoma"/>
          <w:lang w:val="en-US"/>
        </w:rPr>
        <w:t xml:space="preserve"> </w:t>
      </w:r>
      <w:r w:rsidR="00126720">
        <w:rPr>
          <w:rFonts w:cs="Tahoma"/>
          <w:lang w:val="en-US"/>
        </w:rPr>
        <w:t>m</w:t>
      </w:r>
      <w:r w:rsidRPr="002C21B3">
        <w:rPr>
          <w:rFonts w:cs="Tahoma"/>
          <w:lang w:val="en-US"/>
        </w:rPr>
        <w:t>inister in relation to the action, with any changes or additions needed to take account of the comments; and</w:t>
      </w:r>
    </w:p>
    <w:p w14:paraId="2EF1280E" w14:textId="77777777" w:rsidR="00675CFF" w:rsidRPr="00E34037" w:rsidRDefault="00675CFF" w:rsidP="00E34037">
      <w:pPr>
        <w:pStyle w:val="normalindent0"/>
        <w:numPr>
          <w:ilvl w:val="0"/>
          <w:numId w:val="220"/>
        </w:numPr>
        <w:rPr>
          <w:rFonts w:cs="Tahoma"/>
          <w:lang w:val="en-US"/>
        </w:rPr>
      </w:pPr>
      <w:r w:rsidRPr="00E34037">
        <w:rPr>
          <w:rFonts w:cs="Tahoma"/>
          <w:lang w:val="en-US"/>
        </w:rPr>
        <w:t xml:space="preserve">A summary of the comments </w:t>
      </w:r>
      <w:r w:rsidR="00797CE7" w:rsidRPr="00E34037">
        <w:rPr>
          <w:rFonts w:cs="Tahoma"/>
          <w:lang w:val="en-US"/>
        </w:rPr>
        <w:t>received</w:t>
      </w:r>
      <w:r w:rsidRPr="00E34037">
        <w:rPr>
          <w:rFonts w:cs="Tahoma"/>
          <w:lang w:val="en-US"/>
        </w:rPr>
        <w:t xml:space="preserve"> and a summary of </w:t>
      </w:r>
      <w:r w:rsidR="00B6746E" w:rsidRPr="00E34037">
        <w:rPr>
          <w:rFonts w:cs="Tahoma"/>
          <w:lang w:val="en-US"/>
        </w:rPr>
        <w:t>how those comments have been addressed (s</w:t>
      </w:r>
      <w:r w:rsidR="00490CAE" w:rsidRPr="00E34037">
        <w:rPr>
          <w:rFonts w:cs="Tahoma"/>
          <w:lang w:val="en-US"/>
        </w:rPr>
        <w:t xml:space="preserve">ection </w:t>
      </w:r>
      <w:r w:rsidR="00B6746E" w:rsidRPr="00E34037">
        <w:rPr>
          <w:rFonts w:cs="Tahoma"/>
          <w:lang w:val="en-US"/>
        </w:rPr>
        <w:t>94B(1)).</w:t>
      </w:r>
      <w:r w:rsidRPr="00E34037">
        <w:rPr>
          <w:rFonts w:cs="Tahoma"/>
          <w:lang w:val="en-US"/>
        </w:rPr>
        <w:t xml:space="preserve"> </w:t>
      </w:r>
    </w:p>
    <w:p w14:paraId="749A7095" w14:textId="77777777" w:rsidR="002A1171" w:rsidRPr="00E34037" w:rsidRDefault="002A1171" w:rsidP="00E34037">
      <w:pPr>
        <w:pStyle w:val="normalindent0"/>
        <w:ind w:left="0"/>
        <w:rPr>
          <w:rFonts w:cs="Tahoma"/>
          <w:lang w:val="en-US"/>
        </w:rPr>
      </w:pPr>
      <w:r w:rsidRPr="002C21B3">
        <w:rPr>
          <w:rFonts w:cs="Tahoma"/>
          <w:lang w:val="en-US"/>
        </w:rPr>
        <w:t xml:space="preserve">Go to </w:t>
      </w:r>
      <w:r w:rsidRPr="002C21B3">
        <w:rPr>
          <w:rFonts w:cs="Tahoma"/>
          <w:b/>
          <w:lang w:val="en-US"/>
        </w:rPr>
        <w:t>Step 11: Review the revised documents</w:t>
      </w:r>
      <w:r w:rsidR="00E34037">
        <w:rPr>
          <w:rFonts w:cs="Tahoma"/>
          <w:lang w:val="en-US"/>
        </w:rPr>
        <w:t>.</w:t>
      </w:r>
    </w:p>
    <w:p w14:paraId="63DDF99D" w14:textId="77777777" w:rsidR="00F401FA" w:rsidRPr="002C21B3" w:rsidRDefault="00F401FA" w:rsidP="00E34037">
      <w:pPr>
        <w:pStyle w:val="normalindent0"/>
        <w:ind w:left="0"/>
        <w:rPr>
          <w:rFonts w:cs="Tahoma"/>
          <w:lang w:val="en-US"/>
        </w:rPr>
      </w:pPr>
      <w:r w:rsidRPr="002C21B3">
        <w:rPr>
          <w:rFonts w:cs="Tahoma"/>
          <w:lang w:val="en-US"/>
        </w:rPr>
        <w:t xml:space="preserve">If no comments are received, the proponent must notify the </w:t>
      </w:r>
      <w:r w:rsidR="0068049F">
        <w:rPr>
          <w:rFonts w:cs="Tahoma"/>
          <w:lang w:val="en-US"/>
        </w:rPr>
        <w:t>m</w:t>
      </w:r>
      <w:r w:rsidR="00F132A5" w:rsidRPr="002C21B3">
        <w:rPr>
          <w:rFonts w:cs="Tahoma"/>
          <w:lang w:val="en-US"/>
        </w:rPr>
        <w:t>inister</w:t>
      </w:r>
      <w:r w:rsidR="004C5B32" w:rsidRPr="002C21B3">
        <w:rPr>
          <w:rFonts w:cs="Tahoma"/>
          <w:lang w:val="en-US"/>
        </w:rPr>
        <w:t xml:space="preserve"> </w:t>
      </w:r>
      <w:r w:rsidRPr="002C21B3">
        <w:rPr>
          <w:rFonts w:cs="Tahoma"/>
          <w:lang w:val="en-US"/>
        </w:rPr>
        <w:t>(s</w:t>
      </w:r>
      <w:r w:rsidR="00490CAE">
        <w:rPr>
          <w:rFonts w:cs="Tahoma"/>
          <w:lang w:val="en-US"/>
        </w:rPr>
        <w:t xml:space="preserve">ection </w:t>
      </w:r>
      <w:r w:rsidRPr="002C21B3">
        <w:rPr>
          <w:rFonts w:cs="Tahoma"/>
          <w:lang w:val="en-US"/>
        </w:rPr>
        <w:t xml:space="preserve">95B(3)). </w:t>
      </w:r>
    </w:p>
    <w:p w14:paraId="55BDF50B" w14:textId="77777777" w:rsidR="00F401FA" w:rsidRPr="00E34037" w:rsidRDefault="00F401FA" w:rsidP="00E34037">
      <w:pPr>
        <w:pStyle w:val="normalindent0"/>
        <w:ind w:left="0"/>
        <w:rPr>
          <w:rFonts w:cs="Tahoma"/>
          <w:lang w:val="en-US"/>
        </w:rPr>
      </w:pPr>
      <w:r w:rsidRPr="002C21B3">
        <w:rPr>
          <w:rFonts w:cs="Tahoma"/>
          <w:lang w:val="en-US"/>
        </w:rPr>
        <w:t>Go to</w:t>
      </w:r>
      <w:r w:rsidRPr="002C21B3">
        <w:rPr>
          <w:rFonts w:cs="Tahoma"/>
          <w:b/>
          <w:lang w:val="en-US"/>
        </w:rPr>
        <w:t xml:space="preserve"> </w:t>
      </w:r>
      <w:r w:rsidR="002A1171" w:rsidRPr="002C21B3">
        <w:rPr>
          <w:rFonts w:cs="Tahoma"/>
          <w:b/>
          <w:lang w:val="en-US"/>
        </w:rPr>
        <w:t xml:space="preserve">Step </w:t>
      </w:r>
      <w:r w:rsidRPr="002C21B3">
        <w:rPr>
          <w:rFonts w:cs="Tahoma"/>
          <w:b/>
          <w:lang w:val="en-US"/>
        </w:rPr>
        <w:t>12: End of comment period</w:t>
      </w:r>
      <w:r w:rsidR="00E34037">
        <w:rPr>
          <w:rFonts w:cs="Tahoma"/>
          <w:lang w:val="en-US"/>
        </w:rPr>
        <w:t>.</w:t>
      </w:r>
    </w:p>
    <w:p w14:paraId="736E8E3F" w14:textId="77777777" w:rsidR="00F401FA" w:rsidRPr="002C21B3" w:rsidRDefault="009B0D77" w:rsidP="009B0D77">
      <w:pPr>
        <w:pStyle w:val="Heading4"/>
        <w:numPr>
          <w:ilvl w:val="0"/>
          <w:numId w:val="17"/>
        </w:numPr>
        <w:spacing w:before="0" w:after="120"/>
        <w:ind w:left="357" w:hanging="357"/>
        <w:rPr>
          <w:rFonts w:ascii="Tahoma" w:hAnsi="Tahoma" w:cs="Tahoma"/>
        </w:rPr>
      </w:pPr>
      <w:r>
        <w:rPr>
          <w:rFonts w:ascii="Tahoma" w:hAnsi="Tahoma" w:cs="Tahoma"/>
        </w:rPr>
        <w:br w:type="column"/>
      </w:r>
      <w:r w:rsidR="00F401FA" w:rsidRPr="002C21B3">
        <w:rPr>
          <w:rFonts w:ascii="Tahoma" w:hAnsi="Tahoma" w:cs="Tahoma"/>
        </w:rPr>
        <w:t>Review the revised documents</w:t>
      </w:r>
    </w:p>
    <w:p w14:paraId="7353EC43" w14:textId="77777777" w:rsidR="00F401FA" w:rsidRPr="002C21B3" w:rsidRDefault="00F401FA" w:rsidP="00E34037">
      <w:pPr>
        <w:pStyle w:val="normalindent0"/>
        <w:ind w:left="0"/>
        <w:rPr>
          <w:rFonts w:cs="Tahoma"/>
          <w:lang w:eastAsia="en-AU"/>
        </w:rPr>
      </w:pPr>
      <w:r w:rsidRPr="002C21B3">
        <w:rPr>
          <w:rFonts w:cs="Tahoma"/>
          <w:lang w:eastAsia="en-AU"/>
        </w:rPr>
        <w:t>Check that comments have been included and addressed.</w:t>
      </w:r>
      <w:r w:rsidR="00330C2D" w:rsidRPr="002C21B3">
        <w:rPr>
          <w:rFonts w:cs="Tahoma"/>
          <w:lang w:eastAsia="en-AU"/>
        </w:rPr>
        <w:t xml:space="preserve"> </w:t>
      </w:r>
      <w:r w:rsidRPr="002C21B3">
        <w:rPr>
          <w:rFonts w:cs="Tahoma"/>
          <w:lang w:eastAsia="en-AU"/>
        </w:rPr>
        <w:t xml:space="preserve">If so, the </w:t>
      </w:r>
      <w:r w:rsidRPr="001664B2">
        <w:rPr>
          <w:rFonts w:cs="Tahoma"/>
          <w:lang w:eastAsia="en-AU"/>
        </w:rPr>
        <w:t xml:space="preserve">40 business day </w:t>
      </w:r>
      <w:r w:rsidR="009721A1" w:rsidRPr="001664B2">
        <w:rPr>
          <w:rFonts w:cs="Tahoma"/>
          <w:lang w:eastAsia="en-AU"/>
        </w:rPr>
        <w:t xml:space="preserve">Approval clock and the 40 business day </w:t>
      </w:r>
      <w:r w:rsidRPr="001664B2">
        <w:rPr>
          <w:rFonts w:cs="Tahoma"/>
          <w:lang w:eastAsia="en-AU"/>
        </w:rPr>
        <w:t>Recommendation Report clock</w:t>
      </w:r>
      <w:r w:rsidRPr="002C21B3">
        <w:rPr>
          <w:rFonts w:cs="Tahoma"/>
          <w:lang w:eastAsia="en-AU"/>
        </w:rPr>
        <w:t xml:space="preserve"> starts from the day you received this document.</w:t>
      </w:r>
    </w:p>
    <w:p w14:paraId="759BBD66" w14:textId="77777777" w:rsidR="00F401FA" w:rsidRPr="002C21B3" w:rsidRDefault="00F401FA" w:rsidP="00E34037">
      <w:pPr>
        <w:pStyle w:val="normalindent0"/>
        <w:ind w:left="0"/>
        <w:rPr>
          <w:rFonts w:cs="Tahoma"/>
        </w:rPr>
      </w:pPr>
      <w:r w:rsidRPr="002C21B3">
        <w:rPr>
          <w:rFonts w:cs="Tahoma"/>
        </w:rPr>
        <w:t>You may need further advice from internal advice areas if the revised documents include new information.</w:t>
      </w:r>
    </w:p>
    <w:p w14:paraId="72BDE405" w14:textId="77777777" w:rsidR="00F401FA" w:rsidRPr="002C21B3" w:rsidRDefault="00F401FA" w:rsidP="00E34037">
      <w:pPr>
        <w:pStyle w:val="Heading4"/>
        <w:numPr>
          <w:ilvl w:val="0"/>
          <w:numId w:val="17"/>
        </w:numPr>
        <w:spacing w:before="120" w:after="120"/>
        <w:ind w:left="357" w:hanging="357"/>
        <w:rPr>
          <w:rFonts w:ascii="Tahoma" w:hAnsi="Tahoma" w:cs="Tahoma"/>
        </w:rPr>
      </w:pPr>
      <w:r w:rsidRPr="002C21B3">
        <w:rPr>
          <w:rFonts w:ascii="Tahoma" w:hAnsi="Tahoma" w:cs="Tahoma"/>
        </w:rPr>
        <w:t>End of comment period (s95B)</w:t>
      </w:r>
    </w:p>
    <w:p w14:paraId="79E1784B" w14:textId="77777777" w:rsidR="008C2F75" w:rsidRPr="002C21B3" w:rsidRDefault="00F401FA" w:rsidP="00E34037">
      <w:pPr>
        <w:pStyle w:val="normalindent0"/>
        <w:ind w:left="0"/>
        <w:rPr>
          <w:rFonts w:cs="Tahoma"/>
          <w:highlight w:val="yellow"/>
        </w:rPr>
      </w:pPr>
      <w:r w:rsidRPr="002C21B3">
        <w:rPr>
          <w:rFonts w:cs="Tahoma"/>
        </w:rPr>
        <w:t xml:space="preserve">If comments have been received the proponent is required to </w:t>
      </w:r>
      <w:r w:rsidR="008C2F75" w:rsidRPr="002C21B3">
        <w:rPr>
          <w:rFonts w:cs="Tahoma"/>
        </w:rPr>
        <w:t xml:space="preserve">publish the document referred to in Step 10 that was submitted to the </w:t>
      </w:r>
      <w:r w:rsidR="0068049F">
        <w:rPr>
          <w:rFonts w:cs="Tahoma"/>
        </w:rPr>
        <w:t>m</w:t>
      </w:r>
      <w:r w:rsidR="008C2F75" w:rsidRPr="002C21B3">
        <w:rPr>
          <w:rFonts w:cs="Tahoma"/>
        </w:rPr>
        <w:t>inister (i.e.</w:t>
      </w:r>
      <w:r w:rsidRPr="002C21B3">
        <w:rPr>
          <w:rFonts w:cs="Tahoma"/>
        </w:rPr>
        <w:t xml:space="preserve"> the amended documents and a summary of the comments and how they have been addressed</w:t>
      </w:r>
      <w:r w:rsidR="008C2F75" w:rsidRPr="002C21B3">
        <w:rPr>
          <w:rFonts w:cs="Tahoma"/>
        </w:rPr>
        <w:t>)</w:t>
      </w:r>
      <w:r w:rsidRPr="002C21B3">
        <w:rPr>
          <w:rFonts w:cs="Tahoma"/>
        </w:rPr>
        <w:t xml:space="preserve"> within 10 business days of </w:t>
      </w:r>
      <w:r w:rsidR="008C2F75" w:rsidRPr="002C21B3">
        <w:rPr>
          <w:rFonts w:cs="Tahoma"/>
        </w:rPr>
        <w:t xml:space="preserve">the </w:t>
      </w:r>
      <w:r w:rsidR="00126720">
        <w:rPr>
          <w:rFonts w:cs="Tahoma"/>
        </w:rPr>
        <w:t>m</w:t>
      </w:r>
      <w:r w:rsidR="008C2F75" w:rsidRPr="002C21B3">
        <w:rPr>
          <w:rFonts w:cs="Tahoma"/>
        </w:rPr>
        <w:t xml:space="preserve">inister having received the documents referred to in Steps 10 and 11 </w:t>
      </w:r>
      <w:r w:rsidRPr="002C21B3">
        <w:rPr>
          <w:rFonts w:cs="Tahoma"/>
        </w:rPr>
        <w:t>(s</w:t>
      </w:r>
      <w:r w:rsidR="00490CAE">
        <w:rPr>
          <w:rFonts w:cs="Tahoma"/>
        </w:rPr>
        <w:t xml:space="preserve">ection </w:t>
      </w:r>
      <w:r w:rsidRPr="002C21B3">
        <w:rPr>
          <w:rFonts w:cs="Tahoma"/>
        </w:rPr>
        <w:t>95B(2) &amp; r16.04 and r.16.03).</w:t>
      </w:r>
      <w:r w:rsidRPr="002C21B3">
        <w:rPr>
          <w:rFonts w:cs="Tahoma"/>
          <w:highlight w:val="yellow"/>
        </w:rPr>
        <w:t xml:space="preserve"> </w:t>
      </w:r>
    </w:p>
    <w:p w14:paraId="59D0C56A" w14:textId="77777777" w:rsidR="00E70732" w:rsidRPr="002C21B3" w:rsidRDefault="00F401FA" w:rsidP="00E34037">
      <w:pPr>
        <w:pStyle w:val="normalindent0"/>
        <w:ind w:left="0"/>
        <w:rPr>
          <w:rFonts w:cs="Tahoma"/>
        </w:rPr>
      </w:pPr>
      <w:r w:rsidRPr="002C21B3">
        <w:rPr>
          <w:rFonts w:cs="Tahoma"/>
        </w:rPr>
        <w:t>If no comments were received, the proponent is required to republish the document</w:t>
      </w:r>
      <w:r w:rsidR="008C2F75" w:rsidRPr="002C21B3">
        <w:rPr>
          <w:rFonts w:cs="Tahoma"/>
        </w:rPr>
        <w:t>s that were originally published under Step 8</w:t>
      </w:r>
      <w:r w:rsidRPr="002C21B3">
        <w:rPr>
          <w:rFonts w:cs="Tahoma"/>
        </w:rPr>
        <w:t xml:space="preserve"> and a statement stating that no comment</w:t>
      </w:r>
      <w:r w:rsidR="00D007CF" w:rsidRPr="002C21B3">
        <w:rPr>
          <w:rFonts w:cs="Tahoma"/>
        </w:rPr>
        <w:t>s</w:t>
      </w:r>
      <w:r w:rsidRPr="002C21B3">
        <w:rPr>
          <w:rFonts w:cs="Tahoma"/>
        </w:rPr>
        <w:t xml:space="preserve"> were received during the public comment phase</w:t>
      </w:r>
      <w:r w:rsidR="008C2F75" w:rsidRPr="002C21B3">
        <w:rPr>
          <w:rFonts w:cs="Tahoma"/>
        </w:rPr>
        <w:t xml:space="preserve"> (s</w:t>
      </w:r>
      <w:r w:rsidR="00490CAE">
        <w:rPr>
          <w:rFonts w:cs="Tahoma"/>
        </w:rPr>
        <w:t xml:space="preserve">ection </w:t>
      </w:r>
      <w:r w:rsidR="008C2F75" w:rsidRPr="002C21B3">
        <w:rPr>
          <w:rFonts w:cs="Tahoma"/>
        </w:rPr>
        <w:t>95B(4) &amp; r16.03 and r.16.04)</w:t>
      </w:r>
      <w:r w:rsidRPr="002C21B3">
        <w:rPr>
          <w:rFonts w:cs="Tahoma"/>
        </w:rPr>
        <w:t>.</w:t>
      </w:r>
      <w:r w:rsidR="008C2F75" w:rsidRPr="002C21B3">
        <w:rPr>
          <w:rFonts w:cs="Tahoma"/>
        </w:rPr>
        <w:t xml:space="preserve"> This must be done within 10 business days of the </w:t>
      </w:r>
      <w:r w:rsidR="00126720">
        <w:rPr>
          <w:rFonts w:cs="Tahoma"/>
        </w:rPr>
        <w:t>m</w:t>
      </w:r>
      <w:r w:rsidR="008C2F75" w:rsidRPr="002C21B3">
        <w:rPr>
          <w:rFonts w:cs="Tahoma"/>
        </w:rPr>
        <w:t>inister having received the documents referred to in Steps 10 and 11 (s</w:t>
      </w:r>
      <w:r w:rsidR="00490CAE">
        <w:rPr>
          <w:rFonts w:cs="Tahoma"/>
        </w:rPr>
        <w:t xml:space="preserve">ection </w:t>
      </w:r>
      <w:r w:rsidR="008C2F75" w:rsidRPr="002C21B3">
        <w:rPr>
          <w:rFonts w:cs="Tahoma"/>
        </w:rPr>
        <w:t>95B(4)).</w:t>
      </w:r>
      <w:r w:rsidR="00E70732" w:rsidRPr="002C21B3">
        <w:rPr>
          <w:rFonts w:cs="Tahoma"/>
        </w:rPr>
        <w:t xml:space="preserve"> </w:t>
      </w:r>
    </w:p>
    <w:p w14:paraId="39324A33" w14:textId="77777777" w:rsidR="00F401FA" w:rsidRPr="002C21B3" w:rsidRDefault="00E70732" w:rsidP="00E34037">
      <w:pPr>
        <w:pStyle w:val="normalindent0"/>
        <w:ind w:left="0"/>
        <w:rPr>
          <w:rFonts w:cs="Tahoma"/>
        </w:rPr>
      </w:pPr>
      <w:r w:rsidRPr="002C21B3">
        <w:rPr>
          <w:rFonts w:cs="Tahoma"/>
        </w:rPr>
        <w:t xml:space="preserve">Consider </w:t>
      </w:r>
      <w:r w:rsidR="00C80670" w:rsidRPr="002C21B3">
        <w:rPr>
          <w:rFonts w:cs="Tahoma"/>
        </w:rPr>
        <w:t xml:space="preserve">contacting the proponent to </w:t>
      </w:r>
      <w:r w:rsidRPr="002C21B3">
        <w:rPr>
          <w:rFonts w:cs="Tahoma"/>
        </w:rPr>
        <w:t xml:space="preserve">remind </w:t>
      </w:r>
      <w:r w:rsidR="00C80670" w:rsidRPr="002C21B3">
        <w:rPr>
          <w:rFonts w:cs="Tahoma"/>
        </w:rPr>
        <w:t xml:space="preserve">them </w:t>
      </w:r>
      <w:r w:rsidRPr="002C21B3">
        <w:rPr>
          <w:rFonts w:cs="Tahoma"/>
        </w:rPr>
        <w:t xml:space="preserve">of </w:t>
      </w:r>
      <w:r w:rsidR="00C80670" w:rsidRPr="002C21B3">
        <w:rPr>
          <w:rFonts w:cs="Tahoma"/>
        </w:rPr>
        <w:t xml:space="preserve">their </w:t>
      </w:r>
      <w:r w:rsidRPr="002C21B3">
        <w:rPr>
          <w:rFonts w:cs="Tahoma"/>
        </w:rPr>
        <w:t>obligation</w:t>
      </w:r>
      <w:r w:rsidR="00C80670" w:rsidRPr="002C21B3">
        <w:rPr>
          <w:rFonts w:cs="Tahoma"/>
        </w:rPr>
        <w:t>s in regard to publication/re-publication as outlined above</w:t>
      </w:r>
      <w:r w:rsidRPr="002C21B3">
        <w:rPr>
          <w:rFonts w:cs="Tahoma"/>
        </w:rPr>
        <w:t>.</w:t>
      </w:r>
    </w:p>
    <w:p w14:paraId="5955666F" w14:textId="77777777" w:rsidR="00F401FA" w:rsidRPr="002C21B3" w:rsidRDefault="00F401FA" w:rsidP="00E34037">
      <w:pPr>
        <w:pStyle w:val="normalindent0"/>
        <w:ind w:left="0"/>
        <w:rPr>
          <w:rFonts w:cs="Tahoma"/>
        </w:rPr>
      </w:pPr>
      <w:r w:rsidRPr="002C21B3">
        <w:rPr>
          <w:rFonts w:cs="Tahoma"/>
          <w:b/>
        </w:rPr>
        <w:t>There is no public comment process during this period, the publication is for public information only.</w:t>
      </w:r>
      <w:r w:rsidRPr="002C21B3">
        <w:rPr>
          <w:rFonts w:cs="Tahoma"/>
        </w:rPr>
        <w:t xml:space="preserve"> </w:t>
      </w:r>
    </w:p>
    <w:p w14:paraId="3C479D58" w14:textId="77777777" w:rsidR="00F401FA" w:rsidRPr="002C21B3" w:rsidRDefault="00F401FA" w:rsidP="00E34037">
      <w:pPr>
        <w:pStyle w:val="normalindent0"/>
        <w:ind w:left="0"/>
        <w:rPr>
          <w:rFonts w:cs="Tahoma"/>
        </w:rPr>
      </w:pPr>
      <w:r w:rsidRPr="002C21B3">
        <w:rPr>
          <w:rFonts w:cs="Tahoma"/>
        </w:rPr>
        <w:lastRenderedPageBreak/>
        <w:t xml:space="preserve">Confirm with the proponent that </w:t>
      </w:r>
      <w:r w:rsidR="00603058" w:rsidRPr="002C21B3">
        <w:rPr>
          <w:rFonts w:cs="Tahoma"/>
        </w:rPr>
        <w:t xml:space="preserve">the </w:t>
      </w:r>
      <w:r w:rsidR="005B2BD0" w:rsidRPr="002C21B3">
        <w:rPr>
          <w:rFonts w:cs="Tahoma"/>
        </w:rPr>
        <w:t xml:space="preserve">department will be publishing the notice </w:t>
      </w:r>
      <w:r w:rsidR="005B4945" w:rsidRPr="002C21B3">
        <w:rPr>
          <w:rFonts w:cs="Tahoma"/>
        </w:rPr>
        <w:t>(</w:t>
      </w:r>
      <w:r w:rsidR="005B2BD0" w:rsidRPr="002C21B3">
        <w:rPr>
          <w:rFonts w:cs="Tahoma"/>
        </w:rPr>
        <w:t>and in some cases</w:t>
      </w:r>
      <w:r w:rsidR="005B4945" w:rsidRPr="002C21B3">
        <w:rPr>
          <w:rFonts w:cs="Tahoma"/>
        </w:rPr>
        <w:t xml:space="preserve">, </w:t>
      </w:r>
      <w:r w:rsidR="005B2BD0" w:rsidRPr="002C21B3">
        <w:rPr>
          <w:rFonts w:cs="Tahoma"/>
        </w:rPr>
        <w:t>the</w:t>
      </w:r>
      <w:r w:rsidR="00603058" w:rsidRPr="002C21B3">
        <w:rPr>
          <w:rFonts w:cs="Tahoma"/>
        </w:rPr>
        <w:t xml:space="preserve"> information</w:t>
      </w:r>
      <w:r w:rsidR="005B4945" w:rsidRPr="002C21B3">
        <w:rPr>
          <w:rFonts w:cs="Tahoma"/>
        </w:rPr>
        <w:t>)</w:t>
      </w:r>
      <w:r w:rsidR="005B2BD0" w:rsidRPr="002C21B3">
        <w:rPr>
          <w:rFonts w:cs="Tahoma"/>
        </w:rPr>
        <w:t>,</w:t>
      </w:r>
      <w:r w:rsidR="00603058" w:rsidRPr="002C21B3">
        <w:rPr>
          <w:rFonts w:cs="Tahoma"/>
        </w:rPr>
        <w:t xml:space="preserve"> on </w:t>
      </w:r>
      <w:r w:rsidRPr="002C21B3">
        <w:rPr>
          <w:rFonts w:cs="Tahoma"/>
        </w:rPr>
        <w:t xml:space="preserve">the </w:t>
      </w:r>
      <w:r w:rsidR="005B2BD0" w:rsidRPr="002C21B3">
        <w:rPr>
          <w:rFonts w:cs="Tahoma"/>
        </w:rPr>
        <w:t>department</w:t>
      </w:r>
      <w:r w:rsidRPr="002C21B3">
        <w:rPr>
          <w:rFonts w:cs="Tahoma"/>
        </w:rPr>
        <w:t>’s website.</w:t>
      </w:r>
    </w:p>
    <w:p w14:paraId="226C1DD3" w14:textId="77777777" w:rsidR="009B0D77" w:rsidRDefault="00F401FA">
      <w:pPr>
        <w:pStyle w:val="normalindent0"/>
        <w:ind w:left="0"/>
        <w:rPr>
          <w:rFonts w:cs="Tahoma"/>
        </w:rPr>
      </w:pPr>
      <w:r w:rsidRPr="002C21B3">
        <w:rPr>
          <w:rFonts w:cs="Tahoma"/>
          <w:lang w:val="en-US"/>
        </w:rPr>
        <w:t>For actions in, or partly within, the Great Barrier Reef Marine Park, GBRMPA must be provided with a copy of the final amended documents and any public comments received.</w:t>
      </w:r>
    </w:p>
    <w:p w14:paraId="28C0EDDD" w14:textId="77777777" w:rsidR="00F401FA" w:rsidRPr="002C21B3" w:rsidRDefault="00F401FA">
      <w:pPr>
        <w:pStyle w:val="normalindent0"/>
        <w:ind w:left="0"/>
        <w:rPr>
          <w:rFonts w:cs="Tahoma"/>
          <w:b/>
          <w:lang w:eastAsia="en-AU"/>
        </w:rPr>
      </w:pPr>
      <w:r w:rsidRPr="002C21B3">
        <w:rPr>
          <w:rFonts w:cs="Tahoma"/>
          <w:b/>
          <w:u w:val="single"/>
        </w:rPr>
        <w:t>Recommendation Report</w:t>
      </w:r>
      <w:r w:rsidRPr="002C21B3">
        <w:rPr>
          <w:rFonts w:cs="Tahoma"/>
          <w:b/>
        </w:rPr>
        <w:t>:</w:t>
      </w:r>
    </w:p>
    <w:p w14:paraId="0C71F255" w14:textId="77777777" w:rsidR="00C10B87" w:rsidRPr="002C21B3" w:rsidRDefault="00C10B87" w:rsidP="00E34037">
      <w:pPr>
        <w:pStyle w:val="Heading4"/>
        <w:numPr>
          <w:ilvl w:val="0"/>
          <w:numId w:val="17"/>
        </w:numPr>
        <w:tabs>
          <w:tab w:val="clear" w:pos="360"/>
          <w:tab w:val="num" w:pos="567"/>
        </w:tabs>
        <w:spacing w:before="120" w:after="120"/>
        <w:ind w:left="567" w:hanging="567"/>
        <w:rPr>
          <w:rFonts w:ascii="Tahoma" w:hAnsi="Tahoma" w:cs="Tahoma"/>
        </w:rPr>
      </w:pPr>
      <w:r w:rsidRPr="002C21B3">
        <w:rPr>
          <w:rFonts w:ascii="Tahoma" w:hAnsi="Tahoma" w:cs="Tahoma"/>
        </w:rPr>
        <w:t>Consider options to achieve the objectives</w:t>
      </w:r>
    </w:p>
    <w:p w14:paraId="0A6A5F74" w14:textId="77777777" w:rsidR="00F401FA" w:rsidRPr="002C21B3" w:rsidRDefault="00F401FA" w:rsidP="00E34037">
      <w:pPr>
        <w:pStyle w:val="normalindent0"/>
        <w:ind w:left="0"/>
        <w:rPr>
          <w:rFonts w:cs="Tahoma"/>
        </w:rPr>
      </w:pPr>
      <w:r w:rsidRPr="002C21B3">
        <w:rPr>
          <w:rFonts w:cs="Tahoma"/>
        </w:rPr>
        <w:t>It is helpful to discuss options with colleagues</w:t>
      </w:r>
      <w:r w:rsidR="000453A4" w:rsidRPr="002C21B3">
        <w:rPr>
          <w:rFonts w:cs="Tahoma"/>
        </w:rPr>
        <w:t>, your supervisor, the decision maker</w:t>
      </w:r>
      <w:r w:rsidRPr="002C21B3">
        <w:rPr>
          <w:rFonts w:cs="Tahoma"/>
        </w:rPr>
        <w:t xml:space="preserve"> and the proponent.</w:t>
      </w:r>
    </w:p>
    <w:p w14:paraId="2DDC9DF0" w14:textId="77777777" w:rsidR="00C10B87" w:rsidRPr="002C21B3" w:rsidRDefault="001664B2" w:rsidP="00E34037">
      <w:pPr>
        <w:pStyle w:val="Heading4"/>
        <w:numPr>
          <w:ilvl w:val="0"/>
          <w:numId w:val="17"/>
        </w:numPr>
        <w:tabs>
          <w:tab w:val="clear" w:pos="360"/>
          <w:tab w:val="num" w:pos="567"/>
        </w:tabs>
        <w:spacing w:before="120" w:after="120"/>
        <w:ind w:left="567" w:hanging="567"/>
        <w:rPr>
          <w:rFonts w:ascii="Tahoma" w:hAnsi="Tahoma" w:cs="Tahoma"/>
        </w:rPr>
      </w:pPr>
      <w:r>
        <w:rPr>
          <w:rFonts w:ascii="Tahoma" w:hAnsi="Tahoma" w:cs="Tahoma"/>
        </w:rPr>
        <w:t>If recommending approval - d</w:t>
      </w:r>
      <w:r w:rsidR="00C10B87" w:rsidRPr="002C21B3">
        <w:rPr>
          <w:rFonts w:ascii="Tahoma" w:hAnsi="Tahoma" w:cs="Tahoma"/>
        </w:rPr>
        <w:t>evelop condition</w:t>
      </w:r>
      <w:r>
        <w:rPr>
          <w:rFonts w:ascii="Tahoma" w:hAnsi="Tahoma" w:cs="Tahoma"/>
        </w:rPr>
        <w:t>s</w:t>
      </w:r>
    </w:p>
    <w:p w14:paraId="03A3CDE4" w14:textId="77777777" w:rsidR="00F401FA" w:rsidRPr="002C21B3" w:rsidRDefault="00F401FA" w:rsidP="00E34037">
      <w:pPr>
        <w:pStyle w:val="normalindent0"/>
        <w:ind w:left="0"/>
        <w:rPr>
          <w:rFonts w:cs="Tahoma"/>
        </w:rPr>
      </w:pPr>
      <w:r w:rsidRPr="002C21B3">
        <w:rPr>
          <w:rFonts w:cs="Tahoma"/>
        </w:rPr>
        <w:t>Discuss the proposed conditions with a colleague. Consult with Monitoring and Audit Section</w:t>
      </w:r>
      <w:r w:rsidR="00C10B87" w:rsidRPr="002C21B3">
        <w:rPr>
          <w:rFonts w:cs="Tahoma"/>
        </w:rPr>
        <w:t xml:space="preserve">, </w:t>
      </w:r>
      <w:r w:rsidRPr="002C21B3">
        <w:rPr>
          <w:rFonts w:cs="Tahoma"/>
        </w:rPr>
        <w:t>GBRMPA (where the Great Barrier Reef Marine Park is a controlling provision)</w:t>
      </w:r>
      <w:r w:rsidR="00C10B87" w:rsidRPr="002C21B3">
        <w:rPr>
          <w:rFonts w:cs="Tahoma"/>
        </w:rPr>
        <w:t xml:space="preserve"> and relevant line areas</w:t>
      </w:r>
      <w:r w:rsidRPr="002C21B3">
        <w:rPr>
          <w:rFonts w:cs="Tahoma"/>
        </w:rPr>
        <w:t xml:space="preserve">. In cases involving complex or sensitive matters, you may also need to consult </w:t>
      </w:r>
      <w:r w:rsidR="00C80BA9" w:rsidRPr="002C21B3">
        <w:rPr>
          <w:rFonts w:cs="Tahoma"/>
        </w:rPr>
        <w:t xml:space="preserve">LPS </w:t>
      </w:r>
      <w:r w:rsidRPr="002C21B3">
        <w:rPr>
          <w:rFonts w:cs="Tahoma"/>
        </w:rPr>
        <w:t xml:space="preserve">about any proposed conditions. </w:t>
      </w:r>
    </w:p>
    <w:p w14:paraId="3E1E652B" w14:textId="77777777" w:rsidR="00F401FA" w:rsidRPr="002C21B3" w:rsidRDefault="00F401FA" w:rsidP="00E34037">
      <w:pPr>
        <w:pStyle w:val="normalindent0"/>
        <w:ind w:left="0"/>
        <w:rPr>
          <w:rFonts w:cs="Tahoma"/>
          <w:b/>
          <w:lang w:eastAsia="en-AU"/>
        </w:rPr>
      </w:pPr>
      <w:r w:rsidRPr="002C21B3">
        <w:rPr>
          <w:rFonts w:cs="Tahoma"/>
          <w:lang w:eastAsia="en-AU"/>
        </w:rPr>
        <w:t xml:space="preserve">See </w:t>
      </w:r>
      <w:r w:rsidRPr="002C21B3">
        <w:rPr>
          <w:rFonts w:cs="Tahoma"/>
          <w:b/>
          <w:lang w:eastAsia="en-AU"/>
        </w:rPr>
        <w:t>3(v) Recommend conditions</w:t>
      </w:r>
      <w:r w:rsidRPr="002C21B3">
        <w:rPr>
          <w:rFonts w:cs="Tahoma"/>
          <w:lang w:eastAsia="en-AU"/>
        </w:rPr>
        <w:t xml:space="preserve"> for more information</w:t>
      </w:r>
      <w:r w:rsidR="00E34037">
        <w:rPr>
          <w:rFonts w:cs="Tahoma"/>
          <w:lang w:eastAsia="en-AU"/>
        </w:rPr>
        <w:t>.</w:t>
      </w:r>
    </w:p>
    <w:p w14:paraId="2F1BE515" w14:textId="77777777" w:rsidR="00F401FA" w:rsidRPr="002C21B3" w:rsidRDefault="00F401FA" w:rsidP="00E34037">
      <w:pPr>
        <w:pStyle w:val="Heading4"/>
        <w:numPr>
          <w:ilvl w:val="0"/>
          <w:numId w:val="17"/>
        </w:numPr>
        <w:tabs>
          <w:tab w:val="clear" w:pos="360"/>
          <w:tab w:val="num" w:pos="567"/>
        </w:tabs>
        <w:spacing w:before="120" w:after="120"/>
        <w:ind w:left="567" w:hanging="567"/>
        <w:rPr>
          <w:rFonts w:ascii="Tahoma" w:hAnsi="Tahoma" w:cs="Tahoma"/>
        </w:rPr>
      </w:pPr>
      <w:r w:rsidRPr="002C21B3">
        <w:rPr>
          <w:rFonts w:ascii="Tahoma" w:hAnsi="Tahoma" w:cs="Tahoma"/>
        </w:rPr>
        <w:t xml:space="preserve">Prepare </w:t>
      </w:r>
      <w:r w:rsidR="00FC1AEA">
        <w:rPr>
          <w:rFonts w:ascii="Tahoma" w:hAnsi="Tahoma" w:cs="Tahoma"/>
        </w:rPr>
        <w:t>BRIEF 401</w:t>
      </w:r>
      <w:r w:rsidRPr="002C21B3">
        <w:rPr>
          <w:rFonts w:ascii="Tahoma" w:hAnsi="Tahoma" w:cs="Tahoma"/>
        </w:rPr>
        <w:t xml:space="preserve"> Proposed Approval Decision Brief (Recommendation Report), submit to decision maker </w:t>
      </w:r>
    </w:p>
    <w:p w14:paraId="5C3034E3" w14:textId="77777777" w:rsidR="00F401FA" w:rsidRPr="002C21B3" w:rsidRDefault="00F401FA" w:rsidP="00E34037">
      <w:pPr>
        <w:pStyle w:val="normalindent0"/>
        <w:ind w:left="0"/>
        <w:rPr>
          <w:rFonts w:cs="Tahoma"/>
          <w:i/>
        </w:rPr>
      </w:pPr>
      <w:r w:rsidRPr="002C21B3">
        <w:rPr>
          <w:rFonts w:cs="Tahoma"/>
          <w:i/>
        </w:rPr>
        <w:t>(aim for 20 business days from receiving final documents from the proponent (non-statutory)</w:t>
      </w:r>
      <w:r w:rsidR="00664170" w:rsidRPr="002C21B3">
        <w:rPr>
          <w:rFonts w:cs="Tahoma"/>
          <w:i/>
        </w:rPr>
        <w:t>, to meet the 40 day statutory timeframe including the 10 business day mandatory consultation process</w:t>
      </w:r>
      <w:r w:rsidRPr="002C21B3">
        <w:rPr>
          <w:rFonts w:cs="Tahoma"/>
          <w:i/>
        </w:rPr>
        <w:t>)</w:t>
      </w:r>
    </w:p>
    <w:p w14:paraId="4069D5A3" w14:textId="77777777" w:rsidR="00F401FA" w:rsidRPr="002C21B3" w:rsidRDefault="00F401FA" w:rsidP="00E34037">
      <w:pPr>
        <w:pStyle w:val="normalindent0"/>
        <w:ind w:left="0"/>
        <w:rPr>
          <w:rFonts w:cs="Tahoma"/>
        </w:rPr>
      </w:pPr>
      <w:r w:rsidRPr="002C21B3">
        <w:rPr>
          <w:rFonts w:cs="Tahoma"/>
        </w:rPr>
        <w:t xml:space="preserve">Identify any public comments that have been raised and how the proponent addressed them. </w:t>
      </w:r>
      <w:r w:rsidRPr="002C21B3">
        <w:rPr>
          <w:rFonts w:cs="Tahoma"/>
        </w:rPr>
        <w:t>Ensure public comments are included in the report.</w:t>
      </w:r>
    </w:p>
    <w:p w14:paraId="37359AA4" w14:textId="77777777" w:rsidR="00DB3534" w:rsidRPr="002C21B3" w:rsidRDefault="00F401FA" w:rsidP="00E34037">
      <w:pPr>
        <w:pStyle w:val="normalindent0"/>
        <w:ind w:left="0"/>
        <w:rPr>
          <w:rFonts w:cs="Tahoma"/>
          <w:b/>
        </w:rPr>
      </w:pPr>
      <w:r w:rsidRPr="002C21B3">
        <w:rPr>
          <w:rFonts w:cs="Tahoma"/>
        </w:rPr>
        <w:t xml:space="preserve">See </w:t>
      </w:r>
      <w:r w:rsidRPr="002C21B3">
        <w:rPr>
          <w:rFonts w:cs="Tahoma"/>
          <w:b/>
        </w:rPr>
        <w:t>3F(</w:t>
      </w:r>
      <w:proofErr w:type="spellStart"/>
      <w:r w:rsidRPr="002C21B3">
        <w:rPr>
          <w:rFonts w:cs="Tahoma"/>
          <w:b/>
        </w:rPr>
        <w:t>i</w:t>
      </w:r>
      <w:proofErr w:type="spellEnd"/>
      <w:r w:rsidRPr="002C21B3">
        <w:rPr>
          <w:rFonts w:cs="Tahoma"/>
          <w:b/>
        </w:rPr>
        <w:t xml:space="preserve">) Complete the proposed approval decision brief template </w:t>
      </w:r>
      <w:r w:rsidRPr="002C21B3">
        <w:rPr>
          <w:rFonts w:cs="Tahoma"/>
        </w:rPr>
        <w:t>for more information</w:t>
      </w:r>
    </w:p>
    <w:p w14:paraId="1E7A69E9" w14:textId="77777777" w:rsidR="00F401FA" w:rsidRPr="002C21B3" w:rsidRDefault="00F401FA" w:rsidP="00E34037">
      <w:pPr>
        <w:pStyle w:val="normalindent0"/>
        <w:ind w:left="0"/>
        <w:rPr>
          <w:rFonts w:cs="Tahoma"/>
        </w:rPr>
      </w:pPr>
      <w:r w:rsidRPr="002C21B3">
        <w:rPr>
          <w:rFonts w:cs="Tahoma"/>
        </w:rPr>
        <w:t xml:space="preserve">Once the Recommendation Report is </w:t>
      </w:r>
      <w:r w:rsidR="001664B2">
        <w:rPr>
          <w:rFonts w:cs="Tahoma"/>
        </w:rPr>
        <w:t>approved by the delegate</w:t>
      </w:r>
      <w:r w:rsidRPr="002C21B3">
        <w:rPr>
          <w:rFonts w:cs="Tahoma"/>
        </w:rPr>
        <w:t xml:space="preserve">, it is a final draft and cannot be changed. </w:t>
      </w:r>
    </w:p>
    <w:p w14:paraId="593DCB70" w14:textId="77777777" w:rsidR="00F401FA" w:rsidRPr="002C21B3" w:rsidRDefault="00F401FA" w:rsidP="00E34037">
      <w:pPr>
        <w:pStyle w:val="Heading4"/>
        <w:numPr>
          <w:ilvl w:val="0"/>
          <w:numId w:val="17"/>
        </w:numPr>
        <w:tabs>
          <w:tab w:val="clear" w:pos="360"/>
          <w:tab w:val="num" w:pos="567"/>
        </w:tabs>
        <w:spacing w:before="120" w:after="120"/>
        <w:ind w:left="567" w:hanging="567"/>
        <w:rPr>
          <w:rFonts w:ascii="Tahoma" w:hAnsi="Tahoma" w:cs="Tahoma"/>
        </w:rPr>
      </w:pPr>
      <w:r w:rsidRPr="002C21B3">
        <w:rPr>
          <w:rFonts w:ascii="Tahoma" w:hAnsi="Tahoma" w:cs="Tahoma"/>
        </w:rPr>
        <w:t>Invite comment on draft decision and conditions</w:t>
      </w:r>
    </w:p>
    <w:p w14:paraId="32B25F94" w14:textId="77777777" w:rsidR="00F401FA" w:rsidRPr="002C21B3" w:rsidRDefault="00F401FA" w:rsidP="00E34037">
      <w:pPr>
        <w:pStyle w:val="normalindent0"/>
        <w:ind w:left="0"/>
        <w:rPr>
          <w:rFonts w:cs="Tahoma"/>
          <w:i/>
        </w:rPr>
      </w:pPr>
      <w:r w:rsidRPr="002C21B3">
        <w:rPr>
          <w:rFonts w:cs="Tahoma"/>
          <w:i/>
        </w:rPr>
        <w:t xml:space="preserve">(10 </w:t>
      </w:r>
      <w:r w:rsidR="001664B2">
        <w:rPr>
          <w:rFonts w:cs="Tahoma"/>
          <w:i/>
        </w:rPr>
        <w:t xml:space="preserve">business </w:t>
      </w:r>
      <w:r w:rsidRPr="002C21B3">
        <w:rPr>
          <w:rFonts w:cs="Tahoma"/>
          <w:i/>
        </w:rPr>
        <w:t>day comment period)</w:t>
      </w:r>
    </w:p>
    <w:p w14:paraId="00098D15" w14:textId="77777777" w:rsidR="00545D76" w:rsidRPr="002C21B3" w:rsidRDefault="00D007CF" w:rsidP="00E34037">
      <w:pPr>
        <w:pStyle w:val="normalindent0"/>
        <w:ind w:left="0"/>
        <w:rPr>
          <w:rFonts w:cs="Tahoma"/>
          <w:lang w:eastAsia="en-AU"/>
        </w:rPr>
      </w:pPr>
      <w:r w:rsidRPr="002C21B3">
        <w:rPr>
          <w:rFonts w:cs="Tahoma"/>
        </w:rPr>
        <w:t>Invite comment (</w:t>
      </w:r>
      <w:r w:rsidRPr="002C21B3">
        <w:rPr>
          <w:rFonts w:cs="Tahoma"/>
          <w:lang w:eastAsia="en-AU"/>
        </w:rPr>
        <w:t>within 10 business days) on proposed decision and conditions from</w:t>
      </w:r>
      <w:r w:rsidR="00545D76" w:rsidRPr="002C21B3">
        <w:rPr>
          <w:rFonts w:cs="Tahoma"/>
          <w:lang w:eastAsia="en-AU"/>
        </w:rPr>
        <w:t>:</w:t>
      </w:r>
    </w:p>
    <w:p w14:paraId="097609B7" w14:textId="77777777" w:rsidR="00E34037" w:rsidRPr="002C21B3" w:rsidRDefault="00086EA5" w:rsidP="00E34037">
      <w:pPr>
        <w:pStyle w:val="normalindent0"/>
        <w:numPr>
          <w:ilvl w:val="0"/>
          <w:numId w:val="221"/>
        </w:numPr>
        <w:rPr>
          <w:rFonts w:cs="Tahoma"/>
        </w:rPr>
      </w:pPr>
      <w:r w:rsidRPr="002C21B3">
        <w:rPr>
          <w:rFonts w:cs="Tahoma"/>
        </w:rPr>
        <w:t xml:space="preserve">All Commonwealth </w:t>
      </w:r>
      <w:r w:rsidR="0068049F">
        <w:rPr>
          <w:rFonts w:cs="Tahoma"/>
        </w:rPr>
        <w:t>m</w:t>
      </w:r>
      <w:r w:rsidRPr="002C21B3">
        <w:rPr>
          <w:rFonts w:cs="Tahoma"/>
        </w:rPr>
        <w:t xml:space="preserve">inisters who the </w:t>
      </w:r>
      <w:r w:rsidR="00126720">
        <w:rPr>
          <w:rFonts w:cs="Tahoma"/>
        </w:rPr>
        <w:t>m</w:t>
      </w:r>
      <w:r w:rsidRPr="002C21B3">
        <w:rPr>
          <w:rFonts w:cs="Tahoma"/>
        </w:rPr>
        <w:t>inister believes have administrative responsibility relating to the action (s</w:t>
      </w:r>
      <w:r w:rsidR="00490CAE">
        <w:rPr>
          <w:rFonts w:cs="Tahoma"/>
        </w:rPr>
        <w:t>ection</w:t>
      </w:r>
      <w:r w:rsidR="003F60D3">
        <w:rPr>
          <w:rFonts w:cs="Tahoma"/>
        </w:rPr>
        <w:t> </w:t>
      </w:r>
      <w:r w:rsidRPr="002C21B3">
        <w:rPr>
          <w:rFonts w:cs="Tahoma"/>
        </w:rPr>
        <w:t xml:space="preserve">131). Note that the </w:t>
      </w:r>
      <w:r w:rsidR="0068049F">
        <w:rPr>
          <w:rFonts w:cs="Tahoma"/>
        </w:rPr>
        <w:t>m</w:t>
      </w:r>
      <w:r w:rsidRPr="002C21B3">
        <w:rPr>
          <w:rFonts w:cs="Tahoma"/>
        </w:rPr>
        <w:t xml:space="preserve">inisters consulted </w:t>
      </w:r>
      <w:r w:rsidR="001664B2">
        <w:rPr>
          <w:rFonts w:cs="Tahoma"/>
        </w:rPr>
        <w:t>would usually</w:t>
      </w:r>
      <w:r w:rsidR="001664B2" w:rsidRPr="002C21B3">
        <w:rPr>
          <w:rFonts w:cs="Tahoma"/>
        </w:rPr>
        <w:t xml:space="preserve"> </w:t>
      </w:r>
      <w:r w:rsidRPr="002C21B3">
        <w:rPr>
          <w:rFonts w:cs="Tahoma"/>
        </w:rPr>
        <w:t xml:space="preserve">include all </w:t>
      </w:r>
      <w:r w:rsidR="0068049F">
        <w:rPr>
          <w:rFonts w:cs="Tahoma"/>
        </w:rPr>
        <w:t>m</w:t>
      </w:r>
      <w:r w:rsidRPr="002C21B3">
        <w:rPr>
          <w:rFonts w:cs="Tahoma"/>
        </w:rPr>
        <w:t>inisters who were invited to comment at the referral stage,</w:t>
      </w:r>
    </w:p>
    <w:p w14:paraId="105F75F8" w14:textId="77777777" w:rsidR="00E34037" w:rsidRPr="00E34037" w:rsidRDefault="00086EA5" w:rsidP="00E34037">
      <w:pPr>
        <w:pStyle w:val="normalindent0"/>
        <w:numPr>
          <w:ilvl w:val="0"/>
          <w:numId w:val="221"/>
        </w:numPr>
        <w:rPr>
          <w:rFonts w:cs="Tahoma"/>
        </w:rPr>
      </w:pPr>
      <w:r w:rsidRPr="00E34037">
        <w:rPr>
          <w:rFonts w:cs="Tahoma"/>
        </w:rPr>
        <w:t>The person taking the action (s</w:t>
      </w:r>
      <w:r w:rsidR="00490CAE" w:rsidRPr="00E34037">
        <w:rPr>
          <w:rFonts w:cs="Tahoma"/>
        </w:rPr>
        <w:t xml:space="preserve">ection </w:t>
      </w:r>
      <w:r w:rsidRPr="00E34037">
        <w:rPr>
          <w:rFonts w:cs="Tahoma"/>
        </w:rPr>
        <w:t>131AA) and</w:t>
      </w:r>
    </w:p>
    <w:p w14:paraId="393D6CFA" w14:textId="77777777" w:rsidR="00086EA5" w:rsidRPr="00E34037" w:rsidRDefault="00086EA5" w:rsidP="00E34037">
      <w:pPr>
        <w:pStyle w:val="normalindent0"/>
        <w:numPr>
          <w:ilvl w:val="0"/>
          <w:numId w:val="221"/>
        </w:numPr>
        <w:rPr>
          <w:rFonts w:cs="Tahoma"/>
        </w:rPr>
      </w:pPr>
      <w:r w:rsidRPr="00E34037">
        <w:rPr>
          <w:rFonts w:cs="Tahoma"/>
        </w:rPr>
        <w:t>The proponent (s</w:t>
      </w:r>
      <w:r w:rsidR="00490CAE" w:rsidRPr="00E34037">
        <w:rPr>
          <w:rFonts w:cs="Tahoma"/>
        </w:rPr>
        <w:t xml:space="preserve">ection </w:t>
      </w:r>
      <w:r w:rsidRPr="00E34037">
        <w:rPr>
          <w:rFonts w:cs="Tahoma"/>
        </w:rPr>
        <w:t>131AA).</w:t>
      </w:r>
    </w:p>
    <w:p w14:paraId="048A77DA" w14:textId="77777777" w:rsidR="00A17D25" w:rsidRPr="002C21B3" w:rsidRDefault="00344C56" w:rsidP="00E34037">
      <w:pPr>
        <w:pStyle w:val="normalindent0"/>
        <w:ind w:left="0"/>
        <w:rPr>
          <w:rFonts w:cs="Tahoma"/>
          <w:i/>
        </w:rPr>
      </w:pPr>
      <w:r w:rsidRPr="002C21B3">
        <w:rPr>
          <w:rFonts w:cs="Tahoma"/>
          <w:i/>
        </w:rPr>
        <w:t xml:space="preserve">The Recommendation Report must be given to the </w:t>
      </w:r>
      <w:r w:rsidR="0068049F">
        <w:rPr>
          <w:rFonts w:cs="Tahoma"/>
          <w:i/>
        </w:rPr>
        <w:t>m</w:t>
      </w:r>
      <w:r w:rsidRPr="002C21B3">
        <w:rPr>
          <w:rFonts w:cs="Tahoma"/>
          <w:i/>
        </w:rPr>
        <w:t>inister within 40 business days from when the documents referred to in Step 10 are received (s</w:t>
      </w:r>
      <w:r w:rsidR="00490CAE">
        <w:rPr>
          <w:rFonts w:cs="Tahoma"/>
          <w:i/>
        </w:rPr>
        <w:t>ection</w:t>
      </w:r>
      <w:r w:rsidRPr="002C21B3">
        <w:rPr>
          <w:rFonts w:cs="Tahoma"/>
          <w:i/>
        </w:rPr>
        <w:t xml:space="preserve"> 95C (2)</w:t>
      </w:r>
      <w:r w:rsidR="00351204" w:rsidRPr="002C21B3">
        <w:rPr>
          <w:rFonts w:cs="Tahoma"/>
          <w:i/>
        </w:rPr>
        <w:t>)</w:t>
      </w:r>
      <w:r w:rsidRPr="002C21B3">
        <w:rPr>
          <w:rFonts w:cs="Tahoma"/>
          <w:i/>
        </w:rPr>
        <w:t>. However, as this is also the timeframe for the approval decision, it’s obviously desirable that the report be given to the decision maker earlier.</w:t>
      </w:r>
    </w:p>
    <w:p w14:paraId="4F249CF8" w14:textId="77777777" w:rsidR="00F401FA" w:rsidRPr="002C21B3" w:rsidRDefault="00F401FA" w:rsidP="00E34037">
      <w:pPr>
        <w:pStyle w:val="Heading4"/>
        <w:numPr>
          <w:ilvl w:val="0"/>
          <w:numId w:val="17"/>
        </w:numPr>
        <w:tabs>
          <w:tab w:val="clear" w:pos="360"/>
          <w:tab w:val="num" w:pos="567"/>
        </w:tabs>
        <w:spacing w:before="120" w:after="120"/>
        <w:ind w:left="567" w:hanging="567"/>
        <w:rPr>
          <w:rFonts w:ascii="Tahoma" w:hAnsi="Tahoma" w:cs="Tahoma"/>
        </w:rPr>
      </w:pPr>
      <w:r w:rsidRPr="002C21B3">
        <w:rPr>
          <w:rFonts w:ascii="Tahoma" w:hAnsi="Tahoma" w:cs="Tahoma"/>
        </w:rPr>
        <w:t>(optional) Publish proposed decision and conditions (s131A)</w:t>
      </w:r>
    </w:p>
    <w:p w14:paraId="4AA6A777" w14:textId="77777777" w:rsidR="00F401FA" w:rsidRPr="002C21B3" w:rsidRDefault="00A07A34" w:rsidP="00E34037">
      <w:pPr>
        <w:pStyle w:val="normalindent0"/>
        <w:ind w:left="0"/>
        <w:rPr>
          <w:rFonts w:cs="Tahoma"/>
        </w:rPr>
      </w:pPr>
      <w:r w:rsidRPr="002C21B3">
        <w:rPr>
          <w:rFonts w:cs="Tahoma"/>
        </w:rPr>
        <w:t xml:space="preserve">The </w:t>
      </w:r>
      <w:r w:rsidR="0068049F">
        <w:rPr>
          <w:rFonts w:cs="Tahoma"/>
        </w:rPr>
        <w:t>m</w:t>
      </w:r>
      <w:r w:rsidRPr="002C21B3">
        <w:rPr>
          <w:rFonts w:cs="Tahoma"/>
        </w:rPr>
        <w:t xml:space="preserve">inister may publish the proposed decision and any proposed conditions on the Internet and </w:t>
      </w:r>
      <w:r w:rsidRPr="002C21B3">
        <w:rPr>
          <w:rFonts w:cs="Tahoma"/>
        </w:rPr>
        <w:t>invite public comment (within 10 business days). However, this is not a mandatory step. As a matter of policy, the</w:t>
      </w:r>
      <w:r w:rsidR="00330C2D" w:rsidRPr="002C21B3">
        <w:rPr>
          <w:rFonts w:cs="Tahoma"/>
        </w:rPr>
        <w:t xml:space="preserve"> </w:t>
      </w:r>
      <w:r w:rsidR="00F401FA" w:rsidRPr="002C21B3">
        <w:rPr>
          <w:rFonts w:cs="Tahoma"/>
        </w:rPr>
        <w:t xml:space="preserve">public should be </w:t>
      </w:r>
      <w:r w:rsidR="00F401FA" w:rsidRPr="002C21B3">
        <w:rPr>
          <w:rFonts w:cs="Tahoma"/>
          <w:lang w:eastAsia="en-AU"/>
        </w:rPr>
        <w:t>allowed</w:t>
      </w:r>
      <w:r w:rsidR="00F401FA" w:rsidRPr="002C21B3">
        <w:rPr>
          <w:rFonts w:cs="Tahoma"/>
        </w:rPr>
        <w:t xml:space="preserve"> opportunity to comment if the proposed action is controversial, may have a large impact or if there has already been significant public interest. Talk to your supervisor if unsure whether or not to</w:t>
      </w:r>
      <w:r w:rsidR="004E71A4" w:rsidRPr="002C21B3">
        <w:rPr>
          <w:rFonts w:cs="Tahoma"/>
        </w:rPr>
        <w:t xml:space="preserve"> recommend to the decision maker that they seek public comment on the proposed decision</w:t>
      </w:r>
      <w:r w:rsidR="00F401FA" w:rsidRPr="002C21B3">
        <w:rPr>
          <w:rFonts w:cs="Tahoma"/>
        </w:rPr>
        <w:t>.</w:t>
      </w:r>
    </w:p>
    <w:p w14:paraId="7673641B" w14:textId="77777777" w:rsidR="00F401FA" w:rsidRPr="002C21B3" w:rsidRDefault="00F401FA" w:rsidP="00DB3534">
      <w:pPr>
        <w:pStyle w:val="Heading4"/>
        <w:numPr>
          <w:ilvl w:val="0"/>
          <w:numId w:val="17"/>
        </w:numPr>
        <w:tabs>
          <w:tab w:val="clear" w:pos="360"/>
          <w:tab w:val="num" w:pos="567"/>
        </w:tabs>
        <w:spacing w:before="120" w:after="120"/>
        <w:ind w:left="567" w:hanging="567"/>
        <w:rPr>
          <w:rFonts w:ascii="Tahoma" w:hAnsi="Tahoma" w:cs="Tahoma"/>
        </w:rPr>
      </w:pPr>
      <w:r w:rsidRPr="002C21B3">
        <w:rPr>
          <w:rFonts w:ascii="Tahoma" w:hAnsi="Tahoma" w:cs="Tahoma"/>
        </w:rPr>
        <w:t xml:space="preserve">Prepare </w:t>
      </w:r>
      <w:r w:rsidR="00FC1AEA">
        <w:rPr>
          <w:rFonts w:ascii="Tahoma" w:hAnsi="Tahoma" w:cs="Tahoma"/>
        </w:rPr>
        <w:t>BRIEF 402</w:t>
      </w:r>
      <w:r w:rsidRPr="002C21B3">
        <w:rPr>
          <w:rFonts w:ascii="Tahoma" w:hAnsi="Tahoma" w:cs="Tahoma"/>
        </w:rPr>
        <w:t xml:space="preserve"> Approval Decision Brief (Recommendation Report) and submit to decision maker</w:t>
      </w:r>
    </w:p>
    <w:p w14:paraId="43D464E2" w14:textId="77777777" w:rsidR="00A07A34" w:rsidRPr="002C21B3" w:rsidRDefault="00A07A34" w:rsidP="00DB3534">
      <w:pPr>
        <w:pStyle w:val="normalindent0"/>
        <w:ind w:left="0"/>
        <w:rPr>
          <w:rFonts w:cs="Tahoma"/>
        </w:rPr>
      </w:pPr>
      <w:r w:rsidRPr="002C21B3">
        <w:rPr>
          <w:rFonts w:cs="Tahoma"/>
        </w:rPr>
        <w:t xml:space="preserve">The Recommendation Report </w:t>
      </w:r>
      <w:r w:rsidR="001664B2" w:rsidRPr="002C21B3">
        <w:rPr>
          <w:rFonts w:cs="Tahoma"/>
        </w:rPr>
        <w:t>cannot</w:t>
      </w:r>
      <w:r w:rsidRPr="002C21B3">
        <w:rPr>
          <w:rFonts w:cs="Tahoma"/>
        </w:rPr>
        <w:t xml:space="preserve"> be changed at this stage (i.e. it cannot be changed after it has been </w:t>
      </w:r>
      <w:r w:rsidR="001664B2">
        <w:rPr>
          <w:rFonts w:cs="Tahoma"/>
        </w:rPr>
        <w:t>approved by the delegate</w:t>
      </w:r>
      <w:r w:rsidRPr="002C21B3">
        <w:rPr>
          <w:rFonts w:cs="Tahoma"/>
        </w:rPr>
        <w:t xml:space="preserve">). Any changes to recommendations as a result of comments received need to be reflected in the covering brief and other briefing documentation. </w:t>
      </w:r>
    </w:p>
    <w:p w14:paraId="462EFC5B" w14:textId="77777777" w:rsidR="00F401FA" w:rsidRPr="002C21B3" w:rsidRDefault="00A07A34" w:rsidP="00B05BF7">
      <w:pPr>
        <w:pStyle w:val="normalindent0"/>
        <w:ind w:left="0"/>
        <w:rPr>
          <w:rFonts w:cs="Tahoma"/>
        </w:rPr>
      </w:pPr>
      <w:r w:rsidRPr="002C21B3">
        <w:rPr>
          <w:rFonts w:cs="Tahoma"/>
        </w:rPr>
        <w:t>Note that under s</w:t>
      </w:r>
      <w:r w:rsidR="00490CAE">
        <w:rPr>
          <w:rFonts w:cs="Tahoma"/>
        </w:rPr>
        <w:t xml:space="preserve">ection </w:t>
      </w:r>
      <w:r w:rsidRPr="002C21B3">
        <w:rPr>
          <w:rFonts w:cs="Tahoma"/>
        </w:rPr>
        <w:t xml:space="preserve">131AA the decision-maker must take any relevant comments provided by the person taking the action and the proponent into account when deciding whether or not to approve the action. The decision-maker must also take into account any comments from </w:t>
      </w:r>
      <w:r w:rsidR="0068049F">
        <w:rPr>
          <w:rFonts w:cs="Tahoma"/>
        </w:rPr>
        <w:t>m</w:t>
      </w:r>
      <w:r w:rsidRPr="002C21B3">
        <w:rPr>
          <w:rFonts w:cs="Tahoma"/>
        </w:rPr>
        <w:t>inisters received under s</w:t>
      </w:r>
      <w:r w:rsidR="00490CAE">
        <w:rPr>
          <w:rFonts w:cs="Tahoma"/>
        </w:rPr>
        <w:t xml:space="preserve">ection </w:t>
      </w:r>
      <w:r w:rsidRPr="002C21B3">
        <w:rPr>
          <w:rFonts w:cs="Tahoma"/>
        </w:rPr>
        <w:t>131 and any public comments received under s</w:t>
      </w:r>
      <w:r w:rsidR="00490CAE">
        <w:rPr>
          <w:rFonts w:cs="Tahoma"/>
        </w:rPr>
        <w:t xml:space="preserve">ection </w:t>
      </w:r>
      <w:r w:rsidRPr="002C21B3">
        <w:rPr>
          <w:rFonts w:cs="Tahoma"/>
        </w:rPr>
        <w:t>131A (if public comments were sought).</w:t>
      </w:r>
    </w:p>
    <w:p w14:paraId="13940920" w14:textId="77777777" w:rsidR="00F401FA" w:rsidRPr="002C21B3" w:rsidRDefault="00F401FA" w:rsidP="00DB3534">
      <w:pPr>
        <w:pStyle w:val="normalindent0"/>
        <w:ind w:left="0"/>
        <w:rPr>
          <w:rFonts w:cs="Tahoma"/>
        </w:rPr>
      </w:pPr>
      <w:r w:rsidRPr="002C21B3">
        <w:rPr>
          <w:rFonts w:cs="Tahoma"/>
        </w:rPr>
        <w:t xml:space="preserve">Your </w:t>
      </w:r>
      <w:r w:rsidR="0068049F">
        <w:rPr>
          <w:rFonts w:cs="Tahoma"/>
        </w:rPr>
        <w:t>d</w:t>
      </w:r>
      <w:r w:rsidR="0068049F" w:rsidRPr="002C21B3">
        <w:rPr>
          <w:rFonts w:cs="Tahoma"/>
        </w:rPr>
        <w:t xml:space="preserve">irector </w:t>
      </w:r>
      <w:r w:rsidRPr="002C21B3">
        <w:rPr>
          <w:rFonts w:cs="Tahoma"/>
        </w:rPr>
        <w:t>should review and approve the brief before it is submitted to the decision maker.</w:t>
      </w:r>
    </w:p>
    <w:p w14:paraId="312ED0D7" w14:textId="77777777" w:rsidR="00F401FA" w:rsidRPr="002C21B3" w:rsidRDefault="00F401FA" w:rsidP="00B05BF7">
      <w:pPr>
        <w:pStyle w:val="Heading4"/>
        <w:numPr>
          <w:ilvl w:val="0"/>
          <w:numId w:val="17"/>
        </w:numPr>
        <w:tabs>
          <w:tab w:val="clear" w:pos="360"/>
          <w:tab w:val="num" w:pos="567"/>
        </w:tabs>
        <w:spacing w:before="120" w:after="120"/>
        <w:ind w:left="567" w:hanging="567"/>
        <w:rPr>
          <w:rFonts w:ascii="Tahoma" w:hAnsi="Tahoma" w:cs="Tahoma"/>
        </w:rPr>
      </w:pPr>
      <w:r w:rsidRPr="002C21B3">
        <w:rPr>
          <w:rFonts w:ascii="Tahoma" w:hAnsi="Tahoma" w:cs="Tahoma"/>
        </w:rPr>
        <w:t>Decision maker makes decision on whether to approve action</w:t>
      </w:r>
    </w:p>
    <w:p w14:paraId="6C0E9521" w14:textId="77777777" w:rsidR="00F401FA" w:rsidRPr="002C21B3" w:rsidRDefault="00F401FA" w:rsidP="00B05BF7">
      <w:pPr>
        <w:pStyle w:val="normalindent0"/>
        <w:ind w:left="0"/>
        <w:rPr>
          <w:rFonts w:cs="Tahoma"/>
          <w:i/>
          <w:szCs w:val="20"/>
        </w:rPr>
      </w:pPr>
      <w:r w:rsidRPr="002C21B3">
        <w:rPr>
          <w:rFonts w:cs="Tahoma"/>
          <w:i/>
          <w:szCs w:val="20"/>
        </w:rPr>
        <w:t xml:space="preserve">(40 days from receipt of final documentation in </w:t>
      </w:r>
      <w:r w:rsidR="003F60D3">
        <w:rPr>
          <w:rFonts w:cs="Tahoma"/>
          <w:i/>
          <w:szCs w:val="20"/>
        </w:rPr>
        <w:t xml:space="preserve">section </w:t>
      </w:r>
      <w:r w:rsidRPr="002C21B3">
        <w:rPr>
          <w:rFonts w:cs="Tahoma"/>
          <w:i/>
          <w:szCs w:val="20"/>
        </w:rPr>
        <w:t>95B(1) or 95B(3))</w:t>
      </w:r>
    </w:p>
    <w:p w14:paraId="067C08B4" w14:textId="77777777" w:rsidR="00F401FA" w:rsidRPr="002C21B3" w:rsidRDefault="009B0D77" w:rsidP="00A17D25">
      <w:pPr>
        <w:pStyle w:val="Heading4"/>
        <w:numPr>
          <w:ilvl w:val="0"/>
          <w:numId w:val="17"/>
        </w:numPr>
        <w:spacing w:before="120"/>
        <w:rPr>
          <w:rFonts w:ascii="Tahoma" w:hAnsi="Tahoma" w:cs="Tahoma"/>
        </w:rPr>
      </w:pPr>
      <w:r>
        <w:rPr>
          <w:rFonts w:ascii="Tahoma" w:hAnsi="Tahoma" w:cs="Tahoma"/>
        </w:rPr>
        <w:br w:type="column"/>
      </w:r>
      <w:r w:rsidR="00F401FA" w:rsidRPr="002C21B3">
        <w:rPr>
          <w:rFonts w:ascii="Tahoma" w:hAnsi="Tahoma" w:cs="Tahoma"/>
        </w:rPr>
        <w:lastRenderedPageBreak/>
        <w:t>Publish the decision</w:t>
      </w:r>
    </w:p>
    <w:p w14:paraId="5F66A2A7" w14:textId="77777777" w:rsidR="00F401FA" w:rsidRPr="002C21B3" w:rsidRDefault="00F401FA" w:rsidP="00DB3534">
      <w:pPr>
        <w:pStyle w:val="normalindent0"/>
        <w:ind w:left="0"/>
        <w:rPr>
          <w:rFonts w:cs="Tahoma"/>
        </w:rPr>
      </w:pPr>
      <w:r w:rsidRPr="002C21B3">
        <w:rPr>
          <w:rFonts w:cs="Tahoma"/>
        </w:rPr>
        <w:t>Update EASy and contact DaIMS to publish the decision on the public notices website.</w:t>
      </w:r>
      <w:r w:rsidR="008A05A2" w:rsidRPr="002C21B3">
        <w:rPr>
          <w:rFonts w:cs="Tahoma"/>
        </w:rPr>
        <w:t xml:space="preserve"> Notify the proponent and the person taking the action, and any line areas who were involved in the assessment.</w:t>
      </w:r>
    </w:p>
    <w:p w14:paraId="7F7AC285" w14:textId="77777777" w:rsidR="00F401FA" w:rsidRPr="002C21B3" w:rsidRDefault="00F401FA" w:rsidP="00DB3534">
      <w:pPr>
        <w:pStyle w:val="normalindent0"/>
        <w:ind w:left="0"/>
        <w:rPr>
          <w:rFonts w:cs="Tahoma"/>
          <w:b/>
        </w:rPr>
      </w:pPr>
      <w:r w:rsidRPr="002C21B3">
        <w:rPr>
          <w:rFonts w:cs="Tahoma"/>
        </w:rPr>
        <w:t>For actions within, or partly within, the Great Barrier Reef Marine Park, provide GBRMPA with a copy of the final approval decision, including the conditions of approval (where relevant) within one day of the decision being made.</w:t>
      </w:r>
    </w:p>
    <w:p w14:paraId="23857110" w14:textId="77777777" w:rsidR="00F401FA" w:rsidRPr="002C21B3" w:rsidRDefault="00F401FA" w:rsidP="00DB3534">
      <w:pPr>
        <w:pStyle w:val="normalindent0"/>
        <w:ind w:left="0"/>
        <w:rPr>
          <w:rFonts w:cs="Tahoma"/>
          <w:b/>
          <w:lang w:eastAsia="en-AU"/>
        </w:rPr>
      </w:pPr>
      <w:r w:rsidRPr="002C21B3">
        <w:rPr>
          <w:rFonts w:cs="Tahoma"/>
        </w:rPr>
        <w:t>See</w:t>
      </w:r>
      <w:r w:rsidRPr="002C21B3">
        <w:rPr>
          <w:rFonts w:cs="Tahoma"/>
          <w:b/>
        </w:rPr>
        <w:t xml:space="preserve"> 3F (ii) Complete the approval decision brief template </w:t>
      </w:r>
      <w:r w:rsidRPr="002C21B3">
        <w:rPr>
          <w:rFonts w:cs="Tahoma"/>
        </w:rPr>
        <w:t>for more information.</w:t>
      </w:r>
    </w:p>
    <w:p w14:paraId="514F3952" w14:textId="77777777" w:rsidR="00280127" w:rsidRPr="002C21B3" w:rsidRDefault="00280127">
      <w:pPr>
        <w:pStyle w:val="Heading1"/>
        <w:sectPr w:rsidR="00280127" w:rsidRPr="002C21B3" w:rsidSect="00A643CE">
          <w:footerReference w:type="default" r:id="rId156"/>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bookmarkStart w:id="264" w:name="_Toc159315409"/>
      <w:bookmarkStart w:id="265" w:name="_Toc159400765"/>
      <w:bookmarkStart w:id="266" w:name="_Toc159401170"/>
      <w:bookmarkStart w:id="267" w:name="_Toc159401346"/>
      <w:bookmarkStart w:id="268" w:name="_Toc159402062"/>
    </w:p>
    <w:p w14:paraId="6756D5B4" w14:textId="77777777" w:rsidR="00F401FA" w:rsidRPr="002C21B3" w:rsidRDefault="00F401FA">
      <w:pPr>
        <w:pStyle w:val="Heading1"/>
      </w:pPr>
      <w:bookmarkStart w:id="269" w:name="_Toc159315410"/>
      <w:bookmarkStart w:id="270" w:name="_Toc159400766"/>
      <w:bookmarkStart w:id="271" w:name="_Toc159401171"/>
      <w:bookmarkStart w:id="272" w:name="_Toc159401347"/>
      <w:bookmarkStart w:id="273" w:name="_Toc159402063"/>
      <w:bookmarkStart w:id="274" w:name="_Toc185912694"/>
      <w:bookmarkStart w:id="275" w:name="_Toc217362671"/>
      <w:r w:rsidRPr="002C21B3">
        <w:lastRenderedPageBreak/>
        <w:t>3C Assessment by Public Environment Report (PER) or Environmental Impact Statement (EIS)</w:t>
      </w:r>
      <w:bookmarkEnd w:id="264"/>
      <w:bookmarkEnd w:id="265"/>
      <w:bookmarkEnd w:id="266"/>
      <w:bookmarkEnd w:id="267"/>
      <w:bookmarkEnd w:id="268"/>
      <w:bookmarkEnd w:id="269"/>
      <w:bookmarkEnd w:id="270"/>
      <w:bookmarkEnd w:id="271"/>
      <w:bookmarkEnd w:id="272"/>
      <w:bookmarkEnd w:id="273"/>
      <w:bookmarkEnd w:id="274"/>
      <w:bookmarkEnd w:id="275"/>
      <w:r w:rsidRPr="002C21B3">
        <w:t xml:space="preserve"> </w:t>
      </w:r>
    </w:p>
    <w:tbl>
      <w:tblPr>
        <w:tblW w:w="0" w:type="auto"/>
        <w:tblBorders>
          <w:top w:val="single" w:sz="4" w:space="0" w:color="auto"/>
          <w:bottom w:val="single" w:sz="4" w:space="0" w:color="auto"/>
        </w:tblBorders>
        <w:tblLook w:val="01E0" w:firstRow="1" w:lastRow="1" w:firstColumn="1" w:lastColumn="1" w:noHBand="0" w:noVBand="0"/>
      </w:tblPr>
      <w:tblGrid>
        <w:gridCol w:w="907"/>
        <w:gridCol w:w="3693"/>
      </w:tblGrid>
      <w:tr w:rsidR="00F401FA" w:rsidRPr="002C21B3" w14:paraId="4C3006D6" w14:textId="77777777" w:rsidTr="0085794B">
        <w:tc>
          <w:tcPr>
            <w:tcW w:w="907" w:type="dxa"/>
          </w:tcPr>
          <w:p w14:paraId="09514F35" w14:textId="77777777" w:rsidR="00F401FA" w:rsidRPr="002C21B3" w:rsidRDefault="00F401FA">
            <w:pPr>
              <w:pStyle w:val="tabletextsmall"/>
            </w:pPr>
            <w:r w:rsidRPr="002C21B3">
              <w:t>who</w:t>
            </w:r>
          </w:p>
        </w:tc>
        <w:tc>
          <w:tcPr>
            <w:tcW w:w="3693" w:type="dxa"/>
            <w:vAlign w:val="center"/>
          </w:tcPr>
          <w:p w14:paraId="0F585E8D" w14:textId="77777777" w:rsidR="00F401FA" w:rsidRPr="002C21B3" w:rsidRDefault="00F401FA">
            <w:pPr>
              <w:pStyle w:val="tabletextsmall"/>
            </w:pPr>
            <w:r w:rsidRPr="002C21B3">
              <w:t>Assessment Officer</w:t>
            </w:r>
          </w:p>
        </w:tc>
      </w:tr>
      <w:tr w:rsidR="00F401FA" w:rsidRPr="002C21B3" w14:paraId="4B06499D" w14:textId="77777777" w:rsidTr="0085794B">
        <w:tc>
          <w:tcPr>
            <w:tcW w:w="907" w:type="dxa"/>
          </w:tcPr>
          <w:p w14:paraId="698321BF" w14:textId="77777777" w:rsidR="00F401FA" w:rsidRPr="002C21B3" w:rsidRDefault="00F401FA">
            <w:pPr>
              <w:pStyle w:val="tabletextsmall"/>
            </w:pPr>
            <w:r w:rsidRPr="002C21B3">
              <w:t>timing</w:t>
            </w:r>
          </w:p>
        </w:tc>
        <w:tc>
          <w:tcPr>
            <w:tcW w:w="3693" w:type="dxa"/>
            <w:vAlign w:val="center"/>
          </w:tcPr>
          <w:p w14:paraId="66B28CB4" w14:textId="77777777" w:rsidR="00F401FA" w:rsidRPr="002C21B3" w:rsidRDefault="00F401FA">
            <w:pPr>
              <w:pStyle w:val="tabletextsmall"/>
            </w:pPr>
            <w:r w:rsidRPr="002C21B3">
              <w:t>Approve guidelines – 20 days</w:t>
            </w:r>
          </w:p>
          <w:p w14:paraId="6ACCB9F1" w14:textId="77777777" w:rsidR="00F401FA" w:rsidRPr="002C21B3" w:rsidRDefault="00F401FA">
            <w:pPr>
              <w:pStyle w:val="tabletextsmall"/>
            </w:pPr>
            <w:r w:rsidRPr="002C21B3">
              <w:t>Final Assessment Recommendation Report – 20 days of final PER, 30 days of final EIS</w:t>
            </w:r>
          </w:p>
        </w:tc>
      </w:tr>
      <w:tr w:rsidR="00F401FA" w:rsidRPr="002C21B3" w14:paraId="31C99077" w14:textId="77777777" w:rsidTr="0085794B">
        <w:tc>
          <w:tcPr>
            <w:tcW w:w="907" w:type="dxa"/>
          </w:tcPr>
          <w:p w14:paraId="4B42D7A3" w14:textId="77777777" w:rsidR="00F401FA" w:rsidRPr="002C21B3" w:rsidRDefault="00F401FA">
            <w:pPr>
              <w:pStyle w:val="tabletextsmall"/>
            </w:pPr>
            <w:r w:rsidRPr="002C21B3">
              <w:t>refs</w:t>
            </w:r>
          </w:p>
        </w:tc>
        <w:tc>
          <w:tcPr>
            <w:tcW w:w="3693" w:type="dxa"/>
            <w:vAlign w:val="center"/>
          </w:tcPr>
          <w:p w14:paraId="5E576C9E" w14:textId="77777777" w:rsidR="00F401FA" w:rsidRPr="002C21B3" w:rsidRDefault="00F401FA">
            <w:pPr>
              <w:pStyle w:val="tabletextsmall"/>
            </w:pPr>
            <w:r w:rsidRPr="002C21B3">
              <w:t>EPBC Act s96-100 (PER)</w:t>
            </w:r>
          </w:p>
          <w:p w14:paraId="5AEED286" w14:textId="77777777" w:rsidR="00F401FA" w:rsidRPr="002C21B3" w:rsidRDefault="00F401FA">
            <w:pPr>
              <w:pStyle w:val="tabletextsmall"/>
            </w:pPr>
            <w:r w:rsidRPr="002C21B3">
              <w:t>EPBC Act s101-105 (EIS)</w:t>
            </w:r>
          </w:p>
          <w:p w14:paraId="170F3274" w14:textId="77777777" w:rsidR="00F401FA" w:rsidRPr="002C21B3" w:rsidRDefault="00F401FA">
            <w:pPr>
              <w:pStyle w:val="tabletextsmall"/>
            </w:pPr>
            <w:r w:rsidRPr="002C21B3">
              <w:t>EPBC Regulations 16.03-04, Schedule 4</w:t>
            </w:r>
          </w:p>
          <w:p w14:paraId="3D0F4277" w14:textId="77777777" w:rsidR="00FC1AEA" w:rsidRPr="002C21B3" w:rsidRDefault="00FC1AEA">
            <w:pPr>
              <w:pStyle w:val="tabletextsmall"/>
              <w:rPr>
                <w:rStyle w:val="Hyperlink"/>
              </w:rPr>
            </w:pPr>
            <w:r w:rsidRPr="002C21B3">
              <w:fldChar w:fldCharType="begin"/>
            </w:r>
            <w:r w:rsidRPr="002C21B3">
              <w:instrText>HYPERLINK "http://intranet.environment.gov.au/THEMES/EPBC/ASSESSMENTS/Pages/default.aspx"</w:instrText>
            </w:r>
            <w:r w:rsidRPr="002C21B3">
              <w:fldChar w:fldCharType="separate"/>
            </w:r>
            <w:r>
              <w:rPr>
                <w:rStyle w:val="Hyperlink"/>
              </w:rPr>
              <w:t>BRIEF 401</w:t>
            </w:r>
            <w:r w:rsidRPr="002C21B3">
              <w:rPr>
                <w:rStyle w:val="Hyperlink"/>
              </w:rPr>
              <w:t xml:space="preserve"> Proposed Approval Decision Brief (Recommendation report)</w:t>
            </w:r>
          </w:p>
          <w:p w14:paraId="0D759D29" w14:textId="77777777" w:rsidR="00FC1AEA" w:rsidRPr="002C21B3" w:rsidRDefault="00FC1AEA">
            <w:pPr>
              <w:pStyle w:val="tabletextsmall"/>
              <w:rPr>
                <w:rStyle w:val="Hyperlink"/>
              </w:rPr>
            </w:pPr>
            <w:r w:rsidRPr="002C21B3">
              <w:fldChar w:fldCharType="end"/>
            </w:r>
            <w:r w:rsidRPr="002C21B3">
              <w:fldChar w:fldCharType="begin"/>
            </w:r>
            <w:r w:rsidRPr="002C21B3">
              <w:instrText xml:space="preserve"> HYPERLINK "http://intranet.environment.gov.au/THEMES/EPBC/ASSESSMENTS/Pages/default.aspx" </w:instrText>
            </w:r>
            <w:r w:rsidRPr="002C21B3">
              <w:fldChar w:fldCharType="separate"/>
            </w:r>
            <w:r>
              <w:rPr>
                <w:rStyle w:val="Hyperlink"/>
              </w:rPr>
              <w:t xml:space="preserve">BRIEF 402 </w:t>
            </w:r>
            <w:r w:rsidRPr="002C21B3">
              <w:rPr>
                <w:rStyle w:val="Hyperlink"/>
              </w:rPr>
              <w:t>Approval Decision Brief (Recommendation report)</w:t>
            </w:r>
          </w:p>
          <w:p w14:paraId="741ADDC5" w14:textId="77777777" w:rsidR="00F401FA" w:rsidRPr="002C21B3" w:rsidRDefault="00FC1AEA">
            <w:pPr>
              <w:pStyle w:val="tabletextsmall"/>
              <w:rPr>
                <w:rStyle w:val="Hyperlink"/>
              </w:rPr>
            </w:pPr>
            <w:r w:rsidRPr="002C21B3">
              <w:fldChar w:fldCharType="end"/>
            </w:r>
            <w:r w:rsidR="00F401FA" w:rsidRPr="002C21B3">
              <w:fldChar w:fldCharType="begin"/>
            </w:r>
            <w:r w:rsidR="00F8234C">
              <w:instrText>HYPERLINK "http://intranet.environment.gov.au/About/divisions-and-agencies/heritage/bsgb/daims/Pages/EASy-EnvironmentalAssessmentsSystem.aspx"</w:instrText>
            </w:r>
            <w:r w:rsidR="00F401FA" w:rsidRPr="002C21B3">
              <w:fldChar w:fldCharType="separate"/>
            </w:r>
            <w:r w:rsidR="00F401FA" w:rsidRPr="002C21B3">
              <w:rPr>
                <w:rStyle w:val="Hyperlink"/>
              </w:rPr>
              <w:t>EASy dat</w:t>
            </w:r>
            <w:r w:rsidR="00F401FA" w:rsidRPr="002C21B3">
              <w:rPr>
                <w:rStyle w:val="Hyperlink"/>
              </w:rPr>
              <w:t>a</w:t>
            </w:r>
            <w:r w:rsidR="00F401FA" w:rsidRPr="002C21B3">
              <w:rPr>
                <w:rStyle w:val="Hyperlink"/>
              </w:rPr>
              <w:t xml:space="preserve"> ent</w:t>
            </w:r>
            <w:r w:rsidR="00F401FA" w:rsidRPr="002C21B3">
              <w:rPr>
                <w:rStyle w:val="Hyperlink"/>
              </w:rPr>
              <w:t>r</w:t>
            </w:r>
            <w:r w:rsidR="00F401FA" w:rsidRPr="002C21B3">
              <w:rPr>
                <w:rStyle w:val="Hyperlink"/>
              </w:rPr>
              <w:t>y</w:t>
            </w:r>
          </w:p>
          <w:p w14:paraId="45BAD164" w14:textId="77777777" w:rsidR="00F401FA" w:rsidRPr="002C21B3" w:rsidRDefault="00F401FA">
            <w:pPr>
              <w:pStyle w:val="tabletextsmall"/>
            </w:pPr>
            <w:r w:rsidRPr="002C21B3">
              <w:fldChar w:fldCharType="end"/>
            </w:r>
            <w:hyperlink r:id="rId157" w:history="1">
              <w:r w:rsidRPr="002C21B3">
                <w:rPr>
                  <w:rStyle w:val="Hyperlink"/>
                </w:rPr>
                <w:t>Assessment b</w:t>
              </w:r>
              <w:r w:rsidRPr="002C21B3">
                <w:rPr>
                  <w:rStyle w:val="Hyperlink"/>
                </w:rPr>
                <w:t>y</w:t>
              </w:r>
              <w:r w:rsidRPr="002C21B3">
                <w:rPr>
                  <w:rStyle w:val="Hyperlink"/>
                </w:rPr>
                <w:t xml:space="preserve"> Public Environment Reports Flowchart</w:t>
              </w:r>
            </w:hyperlink>
          </w:p>
          <w:p w14:paraId="2AFFC8DD" w14:textId="77777777" w:rsidR="00F401FA" w:rsidRPr="002C21B3" w:rsidRDefault="00F401FA">
            <w:pPr>
              <w:pStyle w:val="tabletextsmall"/>
            </w:pPr>
            <w:hyperlink r:id="rId158" w:history="1">
              <w:r w:rsidRPr="002C21B3">
                <w:rPr>
                  <w:rStyle w:val="Hyperlink"/>
                </w:rPr>
                <w:t>Assessment by Environment Impact Statements Flowchart</w:t>
              </w:r>
            </w:hyperlink>
          </w:p>
        </w:tc>
      </w:tr>
    </w:tbl>
    <w:p w14:paraId="1CB7F854" w14:textId="77777777" w:rsidR="00F401FA" w:rsidRPr="002C21B3" w:rsidRDefault="00A67FEA">
      <w:pPr>
        <w:pBdr>
          <w:top w:val="single" w:sz="4" w:space="1" w:color="auto"/>
          <w:left w:val="single" w:sz="4" w:space="4" w:color="auto"/>
          <w:bottom w:val="single" w:sz="4" w:space="1" w:color="auto"/>
          <w:right w:val="single" w:sz="4" w:space="4" w:color="auto"/>
        </w:pBdr>
        <w:rPr>
          <w:rFonts w:cs="Tahoma"/>
        </w:rPr>
      </w:pPr>
      <w:r w:rsidRPr="002C21B3">
        <w:rPr>
          <w:rFonts w:cs="Tahoma"/>
        </w:rPr>
        <w:t xml:space="preserve">Tailored guidelines can be developed as required to investigate specific matters of concern. </w:t>
      </w:r>
      <w:r w:rsidR="00F401FA" w:rsidRPr="002C21B3">
        <w:rPr>
          <w:rFonts w:cs="Tahoma"/>
        </w:rPr>
        <w:t xml:space="preserve"> The scope for an EIS is generally wider and more encompassing than for a PER. </w:t>
      </w:r>
    </w:p>
    <w:p w14:paraId="58BE72D9"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rPr>
      </w:pPr>
      <w:r w:rsidRPr="002C21B3">
        <w:rPr>
          <w:rFonts w:cs="Tahoma"/>
        </w:rPr>
        <w:t xml:space="preserve">The proponent prepares an assessment document addressing the guidelines. The public are given opportunity to comment and the proponent revises the document. </w:t>
      </w:r>
    </w:p>
    <w:p w14:paraId="1D48E1D9"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rPr>
      </w:pPr>
      <w:r w:rsidRPr="002C21B3">
        <w:rPr>
          <w:rFonts w:cs="Tahoma"/>
        </w:rPr>
        <w:t>The assessment officer considers the document and writes a Recommendation Report</w:t>
      </w:r>
      <w:r w:rsidR="005D0379" w:rsidRPr="002C21B3">
        <w:rPr>
          <w:rFonts w:cs="Tahoma"/>
        </w:rPr>
        <w:t xml:space="preserve"> to the decision maker</w:t>
      </w:r>
      <w:r w:rsidR="00E61901" w:rsidRPr="002C21B3">
        <w:rPr>
          <w:rFonts w:cs="Tahoma"/>
        </w:rPr>
        <w:t>.</w:t>
      </w:r>
    </w:p>
    <w:p w14:paraId="100D14B5" w14:textId="77777777" w:rsidR="00F401FA" w:rsidRPr="002C21B3" w:rsidRDefault="005D0379">
      <w:pPr>
        <w:pBdr>
          <w:top w:val="single" w:sz="4" w:space="1" w:color="auto"/>
          <w:left w:val="single" w:sz="4" w:space="4" w:color="auto"/>
          <w:bottom w:val="single" w:sz="4" w:space="1" w:color="auto"/>
          <w:right w:val="single" w:sz="4" w:space="4" w:color="auto"/>
        </w:pBdr>
        <w:rPr>
          <w:rFonts w:cs="Tahoma"/>
        </w:rPr>
      </w:pPr>
      <w:r w:rsidRPr="002C21B3">
        <w:rPr>
          <w:rFonts w:cs="Tahoma"/>
        </w:rPr>
        <w:t xml:space="preserve">The decision maker makes a proposed decision, consults with the proponent, </w:t>
      </w:r>
      <w:r w:rsidR="0068049F">
        <w:rPr>
          <w:rFonts w:cs="Tahoma"/>
        </w:rPr>
        <w:t>m</w:t>
      </w:r>
      <w:r w:rsidRPr="002C21B3">
        <w:rPr>
          <w:rFonts w:cs="Tahoma"/>
        </w:rPr>
        <w:t>inisters and the public (if necessary) and then makes a final decision.</w:t>
      </w:r>
    </w:p>
    <w:p w14:paraId="60E0132F" w14:textId="77777777" w:rsidR="00327C30" w:rsidRPr="002C21B3" w:rsidRDefault="00F401FA" w:rsidP="00327C30">
      <w:pPr>
        <w:pBdr>
          <w:top w:val="single" w:sz="4" w:space="1" w:color="auto"/>
          <w:left w:val="single" w:sz="4" w:space="4" w:color="auto"/>
          <w:bottom w:val="single" w:sz="4" w:space="1" w:color="auto"/>
          <w:right w:val="single" w:sz="4" w:space="4" w:color="auto"/>
        </w:pBdr>
        <w:rPr>
          <w:rFonts w:cs="Tahoma"/>
        </w:rPr>
      </w:pPr>
      <w:r w:rsidRPr="002C21B3">
        <w:rPr>
          <w:rFonts w:cs="Tahoma"/>
        </w:rPr>
        <w:t xml:space="preserve">See </w:t>
      </w:r>
      <w:r w:rsidRPr="002C21B3">
        <w:rPr>
          <w:rFonts w:cs="Tahoma"/>
          <w:b/>
        </w:rPr>
        <w:t xml:space="preserve">3F Administrative procedures </w:t>
      </w:r>
      <w:r w:rsidRPr="002C21B3">
        <w:rPr>
          <w:rFonts w:cs="Tahoma"/>
        </w:rPr>
        <w:t xml:space="preserve">for </w:t>
      </w:r>
      <w:r w:rsidR="00327C30" w:rsidRPr="002C21B3">
        <w:rPr>
          <w:rFonts w:cs="Tahoma"/>
        </w:rPr>
        <w:t xml:space="preserve">information on administrative procedures relating to the compilation of briefs and to filing and publishing requirements after a brief has been signed. </w:t>
      </w:r>
    </w:p>
    <w:p w14:paraId="0F4CCB18"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rPr>
      </w:pPr>
      <w:r w:rsidRPr="002C21B3">
        <w:rPr>
          <w:rFonts w:cs="Tahoma"/>
        </w:rPr>
        <w:t xml:space="preserve">Ensure you update the status of your project in EASy as you move through these steps. </w:t>
      </w:r>
    </w:p>
    <w:p w14:paraId="1018031B"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b/>
        </w:rPr>
      </w:pPr>
      <w:r w:rsidRPr="00F8234C">
        <w:rPr>
          <w:rFonts w:cs="Tahoma"/>
        </w:rPr>
        <w:t xml:space="preserve">See </w:t>
      </w:r>
      <w:r w:rsidR="00F8234C" w:rsidRPr="00F8234C">
        <w:rPr>
          <w:rFonts w:cs="Tahoma"/>
          <w:b/>
        </w:rPr>
        <w:t>EASy user guides</w:t>
      </w:r>
      <w:r w:rsidRPr="00F8234C">
        <w:rPr>
          <w:rFonts w:cs="Tahoma"/>
        </w:rPr>
        <w:t>.</w:t>
      </w:r>
    </w:p>
    <w:p w14:paraId="043BDCCF" w14:textId="77777777" w:rsidR="00F401FA" w:rsidRPr="002C21B3" w:rsidRDefault="00F401FA" w:rsidP="00F8234C">
      <w:pPr>
        <w:pStyle w:val="heading4-numbered"/>
        <w:numPr>
          <w:ilvl w:val="0"/>
          <w:numId w:val="94"/>
        </w:numPr>
        <w:spacing w:after="120"/>
        <w:ind w:left="357" w:hanging="357"/>
        <w:rPr>
          <w:rFonts w:ascii="Tahoma" w:hAnsi="Tahoma" w:cs="Tahoma"/>
        </w:rPr>
      </w:pPr>
      <w:r w:rsidRPr="002C21B3">
        <w:rPr>
          <w:rFonts w:ascii="Tahoma" w:hAnsi="Tahoma" w:cs="Tahoma"/>
        </w:rPr>
        <w:t>Review the information provided by the proponent.</w:t>
      </w:r>
    </w:p>
    <w:p w14:paraId="079294F2" w14:textId="77777777" w:rsidR="00F401FA" w:rsidRPr="002C21B3" w:rsidRDefault="00F401FA" w:rsidP="00F8234C">
      <w:pPr>
        <w:pStyle w:val="normalindent0"/>
        <w:ind w:left="0"/>
        <w:rPr>
          <w:rFonts w:cs="Tahoma"/>
          <w:lang w:eastAsia="en-AU"/>
        </w:rPr>
      </w:pPr>
      <w:r w:rsidRPr="002C21B3">
        <w:rPr>
          <w:rFonts w:cs="Tahoma"/>
        </w:rPr>
        <w:t xml:space="preserve">Review the referral and the Referral Decision Brief. </w:t>
      </w:r>
      <w:r w:rsidRPr="002C21B3">
        <w:rPr>
          <w:rFonts w:cs="Tahoma"/>
          <w:lang w:eastAsia="en-AU"/>
        </w:rPr>
        <w:t>Identify</w:t>
      </w:r>
      <w:r w:rsidRPr="002C21B3">
        <w:rPr>
          <w:rFonts w:cs="Tahoma"/>
        </w:rPr>
        <w:t xml:space="preserve"> why the action was determined to be a controlled action and the potential impacts on controlled matters</w:t>
      </w:r>
    </w:p>
    <w:p w14:paraId="1D68ADAE" w14:textId="77777777" w:rsidR="00F401FA" w:rsidRPr="002C21B3" w:rsidRDefault="00F401FA" w:rsidP="0096365C">
      <w:pPr>
        <w:pStyle w:val="heading4-numbered"/>
        <w:numPr>
          <w:ilvl w:val="0"/>
          <w:numId w:val="94"/>
        </w:numPr>
        <w:spacing w:after="120"/>
        <w:ind w:left="357" w:hanging="357"/>
        <w:rPr>
          <w:rFonts w:ascii="Tahoma" w:hAnsi="Tahoma" w:cs="Tahoma"/>
        </w:rPr>
      </w:pPr>
      <w:r w:rsidRPr="002C21B3">
        <w:rPr>
          <w:rFonts w:ascii="Tahoma" w:hAnsi="Tahoma" w:cs="Tahoma"/>
        </w:rPr>
        <w:t>Set objectives</w:t>
      </w:r>
    </w:p>
    <w:p w14:paraId="53DBB4AA" w14:textId="77777777" w:rsidR="00F401FA" w:rsidRPr="002C21B3" w:rsidRDefault="00F401FA" w:rsidP="00F8234C">
      <w:pPr>
        <w:pStyle w:val="normalindent0"/>
        <w:ind w:left="0"/>
        <w:rPr>
          <w:rFonts w:cs="Tahoma"/>
        </w:rPr>
      </w:pPr>
      <w:r w:rsidRPr="002C21B3">
        <w:rPr>
          <w:rFonts w:cs="Tahoma"/>
        </w:rPr>
        <w:t>Consider what</w:t>
      </w:r>
      <w:r w:rsidR="005D0379" w:rsidRPr="002C21B3">
        <w:rPr>
          <w:rFonts w:cs="Tahoma"/>
        </w:rPr>
        <w:t xml:space="preserve"> the decision maker</w:t>
      </w:r>
      <w:r w:rsidR="00330C2D" w:rsidRPr="002C21B3">
        <w:rPr>
          <w:rFonts w:cs="Tahoma"/>
        </w:rPr>
        <w:t xml:space="preserve"> </w:t>
      </w:r>
      <w:r w:rsidRPr="002C21B3">
        <w:rPr>
          <w:rFonts w:cs="Tahoma"/>
        </w:rPr>
        <w:t>may</w:t>
      </w:r>
      <w:r w:rsidR="005D0379" w:rsidRPr="002C21B3">
        <w:rPr>
          <w:rFonts w:cs="Tahoma"/>
        </w:rPr>
        <w:t xml:space="preserve"> believe</w:t>
      </w:r>
      <w:r w:rsidR="00330C2D" w:rsidRPr="002C21B3">
        <w:rPr>
          <w:rFonts w:cs="Tahoma"/>
        </w:rPr>
        <w:t xml:space="preserve"> </w:t>
      </w:r>
      <w:r w:rsidRPr="002C21B3">
        <w:rPr>
          <w:rFonts w:cs="Tahoma"/>
        </w:rPr>
        <w:t>constitute</w:t>
      </w:r>
      <w:r w:rsidR="005D0379" w:rsidRPr="002C21B3">
        <w:rPr>
          <w:rFonts w:cs="Tahoma"/>
        </w:rPr>
        <w:t>s</w:t>
      </w:r>
      <w:r w:rsidRPr="002C21B3">
        <w:rPr>
          <w:rFonts w:cs="Tahoma"/>
        </w:rPr>
        <w:t xml:space="preserve"> acceptable environmental outcomes.</w:t>
      </w:r>
      <w:r w:rsidR="00420EA5" w:rsidRPr="00420EA5">
        <w:rPr>
          <w:rFonts w:cs="Tahoma"/>
        </w:rPr>
        <w:t xml:space="preserve"> </w:t>
      </w:r>
      <w:r w:rsidR="00420EA5" w:rsidRPr="00490CAE">
        <w:rPr>
          <w:rFonts w:cs="Tahoma"/>
        </w:rPr>
        <w:t xml:space="preserve">See </w:t>
      </w:r>
      <w:r w:rsidR="00420EA5" w:rsidRPr="002C21B3">
        <w:rPr>
          <w:rFonts w:cs="Tahoma"/>
          <w:b/>
        </w:rPr>
        <w:t>3 A</w:t>
      </w:r>
      <w:r w:rsidR="00420EA5">
        <w:rPr>
          <w:rFonts w:cs="Tahoma"/>
          <w:b/>
        </w:rPr>
        <w:t xml:space="preserve">n overview of the assessment process </w:t>
      </w:r>
      <w:r w:rsidR="00420EA5" w:rsidRPr="00490CAE">
        <w:rPr>
          <w:rFonts w:cs="Tahoma"/>
        </w:rPr>
        <w:t>for more information</w:t>
      </w:r>
      <w:r w:rsidR="00420EA5">
        <w:rPr>
          <w:rFonts w:cs="Tahoma"/>
        </w:rPr>
        <w:t xml:space="preserve"> on the thinking process.</w:t>
      </w:r>
    </w:p>
    <w:p w14:paraId="2EAED066" w14:textId="77777777" w:rsidR="00F401FA" w:rsidRPr="002C21B3" w:rsidRDefault="00F401FA" w:rsidP="0096365C">
      <w:pPr>
        <w:pStyle w:val="heading4-numbered"/>
        <w:numPr>
          <w:ilvl w:val="0"/>
          <w:numId w:val="94"/>
        </w:numPr>
        <w:spacing w:after="120"/>
        <w:ind w:left="357" w:hanging="357"/>
        <w:rPr>
          <w:rFonts w:ascii="Tahoma" w:hAnsi="Tahoma" w:cs="Tahoma"/>
        </w:rPr>
      </w:pPr>
      <w:r w:rsidRPr="002C21B3">
        <w:rPr>
          <w:rFonts w:ascii="Tahoma" w:hAnsi="Tahoma" w:cs="Tahoma"/>
        </w:rPr>
        <w:t>Develop guidelines</w:t>
      </w:r>
    </w:p>
    <w:p w14:paraId="037DAF73" w14:textId="77777777" w:rsidR="00F401FA" w:rsidRPr="002C21B3" w:rsidRDefault="00F401FA" w:rsidP="00F8234C">
      <w:pPr>
        <w:pStyle w:val="normalindent0"/>
        <w:spacing w:before="0"/>
        <w:ind w:left="0"/>
        <w:rPr>
          <w:rFonts w:cs="Tahoma"/>
          <w:i/>
        </w:rPr>
      </w:pPr>
      <w:r w:rsidRPr="002C21B3">
        <w:rPr>
          <w:rFonts w:cs="Tahoma"/>
          <w:i/>
        </w:rPr>
        <w:t>(20 days from the Assessment Approach Decision)</w:t>
      </w:r>
    </w:p>
    <w:p w14:paraId="07C092D1" w14:textId="77777777" w:rsidR="00F401FA" w:rsidRPr="002C21B3" w:rsidRDefault="005D0379" w:rsidP="00F8234C">
      <w:pPr>
        <w:pStyle w:val="normalindent0"/>
        <w:ind w:left="0"/>
        <w:rPr>
          <w:rFonts w:cs="Tahoma"/>
          <w:lang w:eastAsia="en-AU"/>
        </w:rPr>
      </w:pPr>
      <w:r w:rsidRPr="002C21B3">
        <w:rPr>
          <w:rFonts w:cs="Tahoma"/>
          <w:lang w:eastAsia="en-AU"/>
        </w:rPr>
        <w:t>If public comments are not sought on the guidelines (see section 4 below),</w:t>
      </w:r>
      <w:r w:rsidR="00330C2D" w:rsidRPr="002C21B3">
        <w:rPr>
          <w:rFonts w:cs="Tahoma"/>
          <w:lang w:eastAsia="en-AU"/>
        </w:rPr>
        <w:t xml:space="preserve"> </w:t>
      </w:r>
      <w:r w:rsidRPr="002C21B3">
        <w:rPr>
          <w:rFonts w:cs="Tahoma"/>
          <w:lang w:eastAsia="en-AU"/>
        </w:rPr>
        <w:t xml:space="preserve">the guidelines must be provided to the proponent within 20 days of the assessment decision being made. </w:t>
      </w:r>
      <w:r w:rsidR="00F401FA" w:rsidRPr="002C21B3">
        <w:rPr>
          <w:rFonts w:cs="Tahoma"/>
          <w:lang w:eastAsia="en-AU"/>
        </w:rPr>
        <w:t xml:space="preserve">The quality of the guidelines impacts the quality of the PER/EIS. The aim is to ensure the proponent prepares a PER/EIS that gives the decision maker enough information to make the approval decision. </w:t>
      </w:r>
    </w:p>
    <w:p w14:paraId="01CD0CB5" w14:textId="77777777" w:rsidR="00F401FA" w:rsidRPr="002C21B3" w:rsidRDefault="00F401FA" w:rsidP="00F8234C">
      <w:pPr>
        <w:pStyle w:val="normalindent0"/>
        <w:ind w:left="0"/>
        <w:rPr>
          <w:rFonts w:cs="Tahoma"/>
          <w:lang w:eastAsia="en-AU"/>
        </w:rPr>
      </w:pPr>
      <w:r w:rsidRPr="002C21B3">
        <w:rPr>
          <w:rFonts w:cs="Tahoma"/>
          <w:lang w:eastAsia="en-AU"/>
        </w:rPr>
        <w:t xml:space="preserve">See </w:t>
      </w:r>
      <w:r w:rsidRPr="002C21B3">
        <w:rPr>
          <w:rFonts w:cs="Tahoma"/>
          <w:i/>
          <w:lang w:eastAsia="en-AU"/>
        </w:rPr>
        <w:t>Schedule 4</w:t>
      </w:r>
      <w:r w:rsidRPr="002C21B3">
        <w:rPr>
          <w:rFonts w:cs="Tahoma"/>
          <w:lang w:eastAsia="en-AU"/>
        </w:rPr>
        <w:t xml:space="preserve"> to the </w:t>
      </w:r>
      <w:r w:rsidRPr="002C21B3">
        <w:rPr>
          <w:rFonts w:cs="Tahoma"/>
          <w:i/>
          <w:lang w:eastAsia="en-AU"/>
        </w:rPr>
        <w:t>EPBC Regulations</w:t>
      </w:r>
      <w:r w:rsidRPr="002C21B3">
        <w:rPr>
          <w:rFonts w:cs="Tahoma"/>
          <w:lang w:eastAsia="en-AU"/>
        </w:rPr>
        <w:t xml:space="preserve"> for information that must be</w:t>
      </w:r>
      <w:r w:rsidR="005D0379" w:rsidRPr="002C21B3">
        <w:rPr>
          <w:rFonts w:cs="Tahoma"/>
          <w:lang w:eastAsia="en-AU"/>
        </w:rPr>
        <w:t xml:space="preserve"> contained within tailored guidelines</w:t>
      </w:r>
      <w:r w:rsidRPr="002C21B3">
        <w:rPr>
          <w:rFonts w:cs="Tahoma"/>
          <w:lang w:eastAsia="en-AU"/>
        </w:rPr>
        <w:t xml:space="preserve"> </w:t>
      </w:r>
      <w:r w:rsidR="005D0379" w:rsidRPr="002C21B3">
        <w:rPr>
          <w:rFonts w:cs="Tahoma"/>
          <w:lang w:eastAsia="en-AU"/>
        </w:rPr>
        <w:t xml:space="preserve">for </w:t>
      </w:r>
      <w:r w:rsidRPr="002C21B3">
        <w:rPr>
          <w:rFonts w:cs="Tahoma"/>
          <w:lang w:eastAsia="en-AU"/>
        </w:rPr>
        <w:t>the PER/EIS.</w:t>
      </w:r>
    </w:p>
    <w:p w14:paraId="326D38BF" w14:textId="77777777" w:rsidR="00F401FA" w:rsidRPr="002C21B3" w:rsidRDefault="00F401FA" w:rsidP="00F8234C">
      <w:pPr>
        <w:pStyle w:val="normalindent0"/>
        <w:ind w:left="0"/>
        <w:rPr>
          <w:rFonts w:cs="Tahoma"/>
          <w:lang w:eastAsia="en-AU"/>
        </w:rPr>
      </w:pPr>
      <w:r w:rsidRPr="002C21B3">
        <w:rPr>
          <w:rFonts w:cs="Tahoma"/>
          <w:lang w:eastAsia="en-AU"/>
        </w:rPr>
        <w:t>Guidelines are aimed at providing information on:</w:t>
      </w:r>
    </w:p>
    <w:p w14:paraId="2326CBAF" w14:textId="77777777" w:rsidR="00F401FA" w:rsidRPr="002C21B3" w:rsidRDefault="00F401FA">
      <w:pPr>
        <w:pStyle w:val="normalindent0"/>
        <w:numPr>
          <w:ilvl w:val="0"/>
          <w:numId w:val="68"/>
        </w:numPr>
        <w:rPr>
          <w:rFonts w:cs="Tahoma"/>
          <w:lang w:eastAsia="en-AU"/>
        </w:rPr>
      </w:pPr>
      <w:r w:rsidRPr="002C21B3">
        <w:rPr>
          <w:rFonts w:cs="Tahoma"/>
        </w:rPr>
        <w:t xml:space="preserve">the NES </w:t>
      </w:r>
      <w:r w:rsidRPr="002C21B3">
        <w:rPr>
          <w:rFonts w:cs="Tahoma"/>
          <w:lang w:eastAsia="en-AU"/>
        </w:rPr>
        <w:t>matters (controlling provisions) likely to be impacted</w:t>
      </w:r>
    </w:p>
    <w:p w14:paraId="2260D051" w14:textId="77777777" w:rsidR="00F401FA" w:rsidRPr="002C21B3" w:rsidRDefault="00F401FA">
      <w:pPr>
        <w:pStyle w:val="normalindent0"/>
        <w:numPr>
          <w:ilvl w:val="0"/>
          <w:numId w:val="68"/>
        </w:numPr>
        <w:rPr>
          <w:rFonts w:cs="Tahoma"/>
          <w:lang w:eastAsia="en-AU"/>
        </w:rPr>
      </w:pPr>
      <w:r w:rsidRPr="002C21B3">
        <w:rPr>
          <w:rFonts w:cs="Tahoma"/>
          <w:lang w:eastAsia="en-AU"/>
        </w:rPr>
        <w:t>the nature and extent of impacts, proposed mitigation and/or offset measures and their likely effectiveness</w:t>
      </w:r>
    </w:p>
    <w:p w14:paraId="772481CC" w14:textId="77777777" w:rsidR="00F401FA" w:rsidRPr="002C21B3" w:rsidRDefault="00F401FA" w:rsidP="00F8234C">
      <w:pPr>
        <w:pStyle w:val="normalindent0"/>
        <w:ind w:left="0"/>
        <w:rPr>
          <w:rFonts w:cs="Tahoma"/>
          <w:lang w:eastAsia="en-AU"/>
        </w:rPr>
      </w:pPr>
      <w:r w:rsidRPr="002C21B3">
        <w:rPr>
          <w:rFonts w:cs="Tahoma"/>
          <w:lang w:eastAsia="en-AU"/>
        </w:rPr>
        <w:t>When writing guidelines:</w:t>
      </w:r>
    </w:p>
    <w:p w14:paraId="4E946F29" w14:textId="77777777" w:rsidR="00F401FA" w:rsidRPr="002C21B3" w:rsidRDefault="00F401FA">
      <w:pPr>
        <w:pStyle w:val="normalindent0"/>
        <w:numPr>
          <w:ilvl w:val="0"/>
          <w:numId w:val="67"/>
        </w:numPr>
        <w:rPr>
          <w:rFonts w:cs="Tahoma"/>
          <w:lang w:eastAsia="en-AU"/>
        </w:rPr>
      </w:pPr>
      <w:r w:rsidRPr="002C21B3">
        <w:rPr>
          <w:rFonts w:cs="Tahoma"/>
          <w:lang w:eastAsia="en-AU"/>
        </w:rPr>
        <w:t>determine if standard guidelines exist and would be appropriate (s</w:t>
      </w:r>
      <w:r w:rsidR="00490CAE">
        <w:rPr>
          <w:rFonts w:cs="Tahoma"/>
          <w:lang w:eastAsia="en-AU"/>
        </w:rPr>
        <w:t xml:space="preserve">ection </w:t>
      </w:r>
      <w:r w:rsidRPr="002C21B3">
        <w:rPr>
          <w:rFonts w:cs="Tahoma"/>
          <w:lang w:eastAsia="en-AU"/>
        </w:rPr>
        <w:t>96A(3) a</w:t>
      </w:r>
      <w:r w:rsidR="00B420A9" w:rsidRPr="002C21B3">
        <w:rPr>
          <w:rFonts w:cs="Tahoma"/>
          <w:lang w:eastAsia="en-AU"/>
        </w:rPr>
        <w:t>n</w:t>
      </w:r>
      <w:r w:rsidRPr="002C21B3">
        <w:rPr>
          <w:rFonts w:cs="Tahoma"/>
          <w:lang w:eastAsia="en-AU"/>
        </w:rPr>
        <w:t>d s</w:t>
      </w:r>
      <w:r w:rsidR="00490CAE">
        <w:rPr>
          <w:rFonts w:cs="Tahoma"/>
          <w:lang w:eastAsia="en-AU"/>
        </w:rPr>
        <w:t xml:space="preserve">ection </w:t>
      </w:r>
      <w:r w:rsidRPr="002C21B3">
        <w:rPr>
          <w:rFonts w:cs="Tahoma"/>
          <w:lang w:eastAsia="en-AU"/>
        </w:rPr>
        <w:t>96B)</w:t>
      </w:r>
      <w:r w:rsidR="00A67FEA" w:rsidRPr="002C21B3">
        <w:rPr>
          <w:rFonts w:cs="Tahoma"/>
          <w:lang w:eastAsia="en-AU"/>
        </w:rPr>
        <w:t xml:space="preserve"> [Note: at time of writing, no standard guidelines exist</w:t>
      </w:r>
      <w:r w:rsidR="00C80670" w:rsidRPr="002C21B3">
        <w:rPr>
          <w:rFonts w:cs="Tahoma"/>
          <w:lang w:eastAsia="en-AU"/>
        </w:rPr>
        <w:t>]</w:t>
      </w:r>
      <w:r w:rsidR="00B420A9" w:rsidRPr="002C21B3">
        <w:rPr>
          <w:rFonts w:cs="Tahoma"/>
          <w:lang w:eastAsia="en-AU"/>
        </w:rPr>
        <w:t xml:space="preserve"> </w:t>
      </w:r>
    </w:p>
    <w:p w14:paraId="2F796212" w14:textId="77777777" w:rsidR="00F401FA" w:rsidRPr="002C21B3" w:rsidRDefault="00F401FA">
      <w:pPr>
        <w:pStyle w:val="normalindent0"/>
        <w:numPr>
          <w:ilvl w:val="0"/>
          <w:numId w:val="67"/>
        </w:numPr>
        <w:rPr>
          <w:rFonts w:cs="Tahoma"/>
          <w:lang w:eastAsia="en-AU"/>
        </w:rPr>
      </w:pPr>
      <w:r w:rsidRPr="002C21B3">
        <w:rPr>
          <w:rFonts w:cs="Tahoma"/>
          <w:lang w:eastAsia="en-AU"/>
        </w:rPr>
        <w:t>develop tailored guidelines (s</w:t>
      </w:r>
      <w:r w:rsidR="00490CAE">
        <w:rPr>
          <w:rFonts w:cs="Tahoma"/>
          <w:lang w:eastAsia="en-AU"/>
        </w:rPr>
        <w:t xml:space="preserve">ection </w:t>
      </w:r>
      <w:r w:rsidRPr="002C21B3">
        <w:rPr>
          <w:rFonts w:cs="Tahoma"/>
          <w:lang w:eastAsia="en-AU"/>
        </w:rPr>
        <w:t>97)</w:t>
      </w:r>
      <w:r w:rsidR="00365F4E" w:rsidRPr="002C21B3">
        <w:rPr>
          <w:rFonts w:cs="Tahoma"/>
          <w:lang w:eastAsia="en-AU"/>
        </w:rPr>
        <w:t xml:space="preserve"> </w:t>
      </w:r>
      <w:r w:rsidRPr="002C21B3">
        <w:rPr>
          <w:rFonts w:cs="Tahoma"/>
          <w:lang w:eastAsia="en-AU"/>
        </w:rPr>
        <w:t xml:space="preserve">specific to the situation, if appropriate, for example, if </w:t>
      </w:r>
      <w:r w:rsidR="005D0379" w:rsidRPr="002C21B3">
        <w:rPr>
          <w:rFonts w:cs="Tahoma"/>
          <w:lang w:eastAsia="en-AU"/>
        </w:rPr>
        <w:t>there are</w:t>
      </w:r>
      <w:r w:rsidRPr="002C21B3">
        <w:rPr>
          <w:rFonts w:cs="Tahoma"/>
          <w:lang w:eastAsia="en-AU"/>
        </w:rPr>
        <w:t xml:space="preserve"> gaps in the information</w:t>
      </w:r>
    </w:p>
    <w:p w14:paraId="5EB40EC6" w14:textId="77777777" w:rsidR="00F401FA" w:rsidRPr="002C21B3" w:rsidRDefault="00F401FA">
      <w:pPr>
        <w:pStyle w:val="normalindent0"/>
        <w:numPr>
          <w:ilvl w:val="0"/>
          <w:numId w:val="67"/>
        </w:numPr>
        <w:rPr>
          <w:rFonts w:cs="Tahoma"/>
          <w:lang w:eastAsia="en-AU"/>
        </w:rPr>
      </w:pPr>
      <w:r w:rsidRPr="002C21B3">
        <w:rPr>
          <w:rFonts w:cs="Tahoma"/>
          <w:lang w:eastAsia="en-AU"/>
        </w:rPr>
        <w:t xml:space="preserve">include information requested by the relevant state/territory </w:t>
      </w:r>
      <w:r w:rsidR="0068049F">
        <w:rPr>
          <w:rFonts w:cs="Tahoma"/>
          <w:lang w:eastAsia="en-AU"/>
        </w:rPr>
        <w:t>m</w:t>
      </w:r>
      <w:r w:rsidRPr="002C21B3">
        <w:rPr>
          <w:rFonts w:cs="Tahoma"/>
          <w:lang w:eastAsia="en-AU"/>
        </w:rPr>
        <w:t>inister(s)</w:t>
      </w:r>
    </w:p>
    <w:p w14:paraId="3CA7B1A6" w14:textId="77777777" w:rsidR="00F401FA" w:rsidRPr="002C21B3" w:rsidRDefault="00F401FA">
      <w:pPr>
        <w:pStyle w:val="normalindent0"/>
        <w:numPr>
          <w:ilvl w:val="0"/>
          <w:numId w:val="67"/>
        </w:numPr>
        <w:rPr>
          <w:rFonts w:cs="Tahoma"/>
          <w:lang w:eastAsia="en-AU"/>
        </w:rPr>
      </w:pPr>
      <w:r w:rsidRPr="002C21B3">
        <w:rPr>
          <w:rFonts w:cs="Tahoma"/>
          <w:lang w:eastAsia="en-AU"/>
        </w:rPr>
        <w:t>request internal advice area comments as appropriate</w:t>
      </w:r>
    </w:p>
    <w:p w14:paraId="0857007B" w14:textId="77777777" w:rsidR="00F401FA" w:rsidRPr="002C21B3" w:rsidRDefault="00F401FA">
      <w:pPr>
        <w:pStyle w:val="normalindent0"/>
        <w:numPr>
          <w:ilvl w:val="0"/>
          <w:numId w:val="67"/>
        </w:numPr>
        <w:rPr>
          <w:rFonts w:cs="Tahoma"/>
          <w:lang w:eastAsia="en-AU"/>
        </w:rPr>
      </w:pPr>
      <w:r w:rsidRPr="002C21B3">
        <w:rPr>
          <w:rFonts w:cs="Tahoma"/>
          <w:lang w:eastAsia="en-AU"/>
        </w:rPr>
        <w:t>for actions within, or partly within, the Great Barrier Reef Marine Park, request advice from GBRMPA in relation to whether tailored guidelines are required, and if so, the scope of those guidelines, so as to ensure the assessment covers matters required by GBRMPA in considering the granting of necessary permissions under the GBRMP Act</w:t>
      </w:r>
    </w:p>
    <w:p w14:paraId="0CBA13A0" w14:textId="77777777" w:rsidR="00F401FA" w:rsidRDefault="00F401FA">
      <w:pPr>
        <w:pStyle w:val="normalindent0"/>
        <w:numPr>
          <w:ilvl w:val="0"/>
          <w:numId w:val="67"/>
        </w:numPr>
        <w:rPr>
          <w:rFonts w:cs="Tahoma"/>
          <w:lang w:eastAsia="en-AU"/>
        </w:rPr>
      </w:pPr>
      <w:r w:rsidRPr="002C21B3">
        <w:rPr>
          <w:rFonts w:cs="Tahoma"/>
          <w:lang w:eastAsia="en-AU"/>
        </w:rPr>
        <w:t>if you are updating TOR from a previous project, check to see that all relevant issues are still addressed</w:t>
      </w:r>
      <w:r w:rsidR="00F8234C">
        <w:rPr>
          <w:rFonts w:cs="Tahoma"/>
          <w:lang w:eastAsia="en-AU"/>
        </w:rPr>
        <w:t>.</w:t>
      </w:r>
    </w:p>
    <w:p w14:paraId="598FA9A8" w14:textId="77777777" w:rsidR="00F8234C" w:rsidRPr="002C21B3" w:rsidRDefault="00F8234C" w:rsidP="00F8234C">
      <w:pPr>
        <w:pStyle w:val="normalindent0"/>
        <w:ind w:left="0"/>
        <w:rPr>
          <w:rFonts w:cs="Tahoma"/>
          <w:lang w:eastAsia="en-AU"/>
        </w:rPr>
      </w:pPr>
    </w:p>
    <w:p w14:paraId="776C6546" w14:textId="77777777" w:rsidR="00F401FA" w:rsidRPr="002C21B3" w:rsidRDefault="00F8234C" w:rsidP="0096365C">
      <w:pPr>
        <w:pStyle w:val="Heading4"/>
        <w:numPr>
          <w:ilvl w:val="0"/>
          <w:numId w:val="17"/>
        </w:numPr>
        <w:spacing w:before="120" w:after="120"/>
        <w:ind w:left="357" w:hanging="357"/>
        <w:rPr>
          <w:rFonts w:ascii="Tahoma" w:hAnsi="Tahoma" w:cs="Tahoma"/>
          <w:b w:val="0"/>
          <w:i/>
        </w:rPr>
      </w:pPr>
      <w:r>
        <w:rPr>
          <w:rFonts w:ascii="Tahoma" w:hAnsi="Tahoma" w:cs="Tahoma"/>
        </w:rPr>
        <w:br w:type="column"/>
      </w:r>
      <w:r w:rsidR="00F401FA" w:rsidRPr="002C21B3">
        <w:rPr>
          <w:rFonts w:ascii="Tahoma" w:hAnsi="Tahoma" w:cs="Tahoma"/>
        </w:rPr>
        <w:lastRenderedPageBreak/>
        <w:t>If guidelines are tailored, invite comment (optional – s97(5) or 102(5))</w:t>
      </w:r>
    </w:p>
    <w:p w14:paraId="14762711" w14:textId="77777777" w:rsidR="00F401FA" w:rsidRPr="002C21B3" w:rsidRDefault="00F401FA" w:rsidP="00F8234C">
      <w:pPr>
        <w:pStyle w:val="normalindent0"/>
        <w:spacing w:before="0"/>
        <w:ind w:left="0"/>
        <w:rPr>
          <w:rFonts w:cs="Tahoma"/>
          <w:b/>
          <w:i/>
        </w:rPr>
      </w:pPr>
      <w:r w:rsidRPr="002C21B3">
        <w:rPr>
          <w:rFonts w:cs="Tahoma"/>
          <w:i/>
        </w:rPr>
        <w:t>(20 days for comment period suggested)</w:t>
      </w:r>
    </w:p>
    <w:p w14:paraId="13C57BBD" w14:textId="77777777" w:rsidR="00F401FA" w:rsidRPr="002C21B3" w:rsidRDefault="00F401FA" w:rsidP="00F8234C">
      <w:pPr>
        <w:rPr>
          <w:rFonts w:cs="Tahoma"/>
          <w:lang w:eastAsia="en-AU"/>
        </w:rPr>
      </w:pPr>
      <w:r w:rsidRPr="002C21B3">
        <w:rPr>
          <w:rFonts w:cs="Tahoma"/>
          <w:lang w:eastAsia="en-AU"/>
        </w:rPr>
        <w:t>The period given for comment is discretionary but should be justifiable and reasonable on business grounds.</w:t>
      </w:r>
      <w:r w:rsidR="00330C2D" w:rsidRPr="002C21B3">
        <w:rPr>
          <w:rFonts w:cs="Tahoma"/>
          <w:lang w:eastAsia="en-AU"/>
        </w:rPr>
        <w:t xml:space="preserve"> </w:t>
      </w:r>
      <w:r w:rsidRPr="002C21B3">
        <w:rPr>
          <w:rFonts w:cs="Tahoma"/>
          <w:lang w:eastAsia="en-AU"/>
        </w:rPr>
        <w:t xml:space="preserve">You have 20 business days </w:t>
      </w:r>
      <w:r w:rsidRPr="002C21B3">
        <w:rPr>
          <w:rFonts w:cs="Tahoma"/>
          <w:i/>
          <w:lang w:eastAsia="en-AU"/>
        </w:rPr>
        <w:t>after</w:t>
      </w:r>
      <w:r w:rsidRPr="002C21B3">
        <w:rPr>
          <w:rFonts w:cs="Tahoma"/>
          <w:lang w:eastAsia="en-AU"/>
        </w:rPr>
        <w:t xml:space="preserve"> the end of that comment period to provide the PER/EIS guidelines to the proponent. </w:t>
      </w:r>
      <w:r w:rsidR="005D0379" w:rsidRPr="002C21B3">
        <w:rPr>
          <w:rFonts w:cs="Tahoma"/>
          <w:lang w:eastAsia="en-AU"/>
        </w:rPr>
        <w:t xml:space="preserve">If public comments are not sought, the guidelines must be provided to the proponent within 20 days of the assessment decision being made. </w:t>
      </w:r>
      <w:r w:rsidRPr="002C21B3">
        <w:rPr>
          <w:rFonts w:cs="Tahoma"/>
          <w:lang w:eastAsia="en-AU"/>
        </w:rPr>
        <w:t xml:space="preserve">Guidelines need to be approved by the </w:t>
      </w:r>
      <w:r w:rsidR="0068049F">
        <w:rPr>
          <w:rFonts w:cs="Tahoma"/>
          <w:lang w:eastAsia="en-AU"/>
        </w:rPr>
        <w:t>m</w:t>
      </w:r>
      <w:r w:rsidRPr="002C21B3">
        <w:rPr>
          <w:rFonts w:cs="Tahoma"/>
          <w:lang w:eastAsia="en-AU"/>
        </w:rPr>
        <w:t xml:space="preserve">inister or </w:t>
      </w:r>
      <w:r w:rsidR="0068049F">
        <w:rPr>
          <w:rFonts w:cs="Tahoma"/>
          <w:lang w:eastAsia="en-AU"/>
        </w:rPr>
        <w:t>d</w:t>
      </w:r>
      <w:r w:rsidRPr="002C21B3">
        <w:rPr>
          <w:rFonts w:cs="Tahoma"/>
          <w:lang w:eastAsia="en-AU"/>
        </w:rPr>
        <w:t>elegate – check the templates Intranet page for a template brief.</w:t>
      </w:r>
    </w:p>
    <w:p w14:paraId="1A28BCDB" w14:textId="77777777" w:rsidR="00F401FA" w:rsidRPr="002C21B3" w:rsidRDefault="00F401FA" w:rsidP="00F8234C">
      <w:pPr>
        <w:pStyle w:val="normalindent0"/>
        <w:ind w:left="0"/>
        <w:rPr>
          <w:rFonts w:cs="Tahoma"/>
          <w:lang w:eastAsia="en-AU"/>
        </w:rPr>
      </w:pPr>
      <w:r w:rsidRPr="002C21B3">
        <w:rPr>
          <w:rFonts w:cs="Tahoma"/>
          <w:lang w:eastAsia="en-AU"/>
        </w:rPr>
        <w:t xml:space="preserve">Discuss with your </w:t>
      </w:r>
      <w:r w:rsidR="0068049F">
        <w:rPr>
          <w:rFonts w:cs="Tahoma"/>
          <w:lang w:eastAsia="en-AU"/>
        </w:rPr>
        <w:t>d</w:t>
      </w:r>
      <w:r w:rsidRPr="002C21B3">
        <w:rPr>
          <w:rFonts w:cs="Tahoma"/>
          <w:lang w:eastAsia="en-AU"/>
        </w:rPr>
        <w:t>irector the need to seek external comment on the tailored guidelines.</w:t>
      </w:r>
    </w:p>
    <w:p w14:paraId="27E1E411" w14:textId="77777777" w:rsidR="00F401FA" w:rsidRPr="002C21B3" w:rsidRDefault="0071515B" w:rsidP="00F8234C">
      <w:pPr>
        <w:pStyle w:val="normalindent0"/>
        <w:ind w:left="0"/>
        <w:rPr>
          <w:rFonts w:cs="Tahoma"/>
          <w:lang w:eastAsia="en-AU"/>
        </w:rPr>
      </w:pPr>
      <w:r w:rsidRPr="002C21B3">
        <w:rPr>
          <w:rFonts w:cs="Tahoma"/>
          <w:lang w:eastAsia="en-AU"/>
        </w:rPr>
        <w:t>It may be appropriate to</w:t>
      </w:r>
      <w:r w:rsidR="00F401FA" w:rsidRPr="002C21B3">
        <w:rPr>
          <w:rFonts w:cs="Tahoma"/>
          <w:lang w:eastAsia="en-AU"/>
        </w:rPr>
        <w:t xml:space="preserve"> seek input from external organisations or government agencies with specialised knowledge of the issues involved with the action, such as GBRMPA.</w:t>
      </w:r>
    </w:p>
    <w:p w14:paraId="1FF73718" w14:textId="77777777" w:rsidR="00F401FA" w:rsidRPr="002C21B3" w:rsidRDefault="0071515B" w:rsidP="00F8234C">
      <w:pPr>
        <w:pStyle w:val="normalindent0"/>
        <w:ind w:left="0"/>
        <w:rPr>
          <w:rFonts w:cs="Tahoma"/>
          <w:lang w:eastAsia="en-AU"/>
        </w:rPr>
      </w:pPr>
      <w:r w:rsidRPr="002C21B3">
        <w:rPr>
          <w:rFonts w:cs="Tahoma"/>
          <w:lang w:eastAsia="en-AU"/>
        </w:rPr>
        <w:t>Public</w:t>
      </w:r>
      <w:r w:rsidR="00F401FA" w:rsidRPr="002C21B3">
        <w:rPr>
          <w:rFonts w:cs="Tahoma"/>
          <w:lang w:eastAsia="en-AU"/>
        </w:rPr>
        <w:t xml:space="preserve"> comment on the guidelines</w:t>
      </w:r>
      <w:r w:rsidRPr="002C21B3">
        <w:rPr>
          <w:rFonts w:cs="Tahoma"/>
          <w:lang w:eastAsia="en-AU"/>
        </w:rPr>
        <w:t xml:space="preserve"> can be sought</w:t>
      </w:r>
      <w:r w:rsidR="00330C2D" w:rsidRPr="002C21B3">
        <w:rPr>
          <w:rFonts w:cs="Tahoma"/>
          <w:lang w:eastAsia="en-AU"/>
        </w:rPr>
        <w:t xml:space="preserve"> </w:t>
      </w:r>
      <w:r w:rsidR="00F401FA" w:rsidRPr="002C21B3">
        <w:rPr>
          <w:rFonts w:cs="Tahoma"/>
          <w:lang w:eastAsia="en-AU"/>
        </w:rPr>
        <w:t>by asking DaIMS to publish a notice and the guidelines on the website.</w:t>
      </w:r>
    </w:p>
    <w:p w14:paraId="6A09622B" w14:textId="77777777" w:rsidR="00F401FA" w:rsidRPr="002C21B3" w:rsidRDefault="00F401FA" w:rsidP="00F8234C">
      <w:pPr>
        <w:pStyle w:val="normalindent0"/>
        <w:ind w:left="0"/>
        <w:rPr>
          <w:rFonts w:cs="Tahoma"/>
          <w:lang w:eastAsia="en-AU"/>
        </w:rPr>
      </w:pPr>
      <w:r w:rsidRPr="002C21B3">
        <w:rPr>
          <w:rFonts w:cs="Tahoma"/>
          <w:lang w:eastAsia="en-AU"/>
        </w:rPr>
        <w:t>You may decide to informally notify members of the public of the public comment period.</w:t>
      </w:r>
    </w:p>
    <w:p w14:paraId="0507EC48" w14:textId="77777777" w:rsidR="00F401FA" w:rsidRPr="002C21B3" w:rsidRDefault="00F401FA" w:rsidP="00F8234C">
      <w:pPr>
        <w:pStyle w:val="normalindent0"/>
        <w:ind w:left="0"/>
        <w:rPr>
          <w:rFonts w:cs="Tahoma"/>
          <w:lang w:eastAsia="en-AU"/>
        </w:rPr>
      </w:pPr>
      <w:r w:rsidRPr="002C21B3">
        <w:rPr>
          <w:rFonts w:cs="Tahoma"/>
          <w:lang w:eastAsia="en-AU"/>
        </w:rPr>
        <w:t>Remember that notice of the finalised guidelines must be published (s</w:t>
      </w:r>
      <w:r w:rsidR="00490CAE">
        <w:rPr>
          <w:rFonts w:cs="Tahoma"/>
          <w:lang w:eastAsia="en-AU"/>
        </w:rPr>
        <w:t xml:space="preserve">ection </w:t>
      </w:r>
      <w:r w:rsidRPr="002C21B3">
        <w:rPr>
          <w:rFonts w:cs="Tahoma"/>
          <w:lang w:eastAsia="en-AU"/>
        </w:rPr>
        <w:t xml:space="preserve">170A). </w:t>
      </w:r>
      <w:r w:rsidRPr="002C21B3">
        <w:rPr>
          <w:rFonts w:cs="Tahoma"/>
          <w:lang w:eastAsia="en-AU"/>
        </w:rPr>
        <w:br/>
        <w:t>In addition, the finalised guidelines themselves may also be published.</w:t>
      </w:r>
    </w:p>
    <w:p w14:paraId="1C0045C6" w14:textId="77777777" w:rsidR="00F401FA" w:rsidRPr="002C21B3" w:rsidRDefault="00F401FA" w:rsidP="0096365C">
      <w:pPr>
        <w:pStyle w:val="Heading4"/>
        <w:numPr>
          <w:ilvl w:val="0"/>
          <w:numId w:val="17"/>
        </w:numPr>
        <w:spacing w:before="120" w:after="120"/>
        <w:ind w:left="357" w:hanging="357"/>
        <w:rPr>
          <w:rFonts w:ascii="Tahoma" w:hAnsi="Tahoma" w:cs="Tahoma"/>
        </w:rPr>
      </w:pPr>
      <w:r w:rsidRPr="002C21B3">
        <w:rPr>
          <w:rFonts w:ascii="Tahoma" w:hAnsi="Tahoma" w:cs="Tahoma"/>
          <w:i/>
        </w:rPr>
        <w:t>Proponent</w:t>
      </w:r>
      <w:r w:rsidRPr="002C21B3">
        <w:rPr>
          <w:rFonts w:ascii="Tahoma" w:hAnsi="Tahoma" w:cs="Tahoma"/>
        </w:rPr>
        <w:t xml:space="preserve"> – prepares draft PER/EIS</w:t>
      </w:r>
    </w:p>
    <w:p w14:paraId="51817892" w14:textId="77777777" w:rsidR="00F401FA" w:rsidRPr="002C21B3" w:rsidRDefault="00F401FA" w:rsidP="00F8234C">
      <w:pPr>
        <w:pStyle w:val="normalindent0"/>
        <w:ind w:left="0"/>
        <w:rPr>
          <w:rFonts w:cs="Tahoma"/>
          <w:lang w:eastAsia="en-AU"/>
        </w:rPr>
      </w:pPr>
      <w:r w:rsidRPr="002C21B3">
        <w:rPr>
          <w:rFonts w:cs="Tahoma"/>
          <w:lang w:eastAsia="en-AU"/>
        </w:rPr>
        <w:t xml:space="preserve">Keep in touch with the proponent while they are preparing a draft PER/EIS. </w:t>
      </w:r>
      <w:r w:rsidRPr="002C21B3">
        <w:rPr>
          <w:rFonts w:cs="Tahoma"/>
        </w:rPr>
        <w:t xml:space="preserve">Where relevant, </w:t>
      </w:r>
      <w:r w:rsidRPr="002C21B3">
        <w:rPr>
          <w:rFonts w:cs="Tahoma"/>
        </w:rPr>
        <w:t xml:space="preserve">discuss </w:t>
      </w:r>
      <w:r w:rsidR="00590373" w:rsidRPr="002C21B3">
        <w:rPr>
          <w:rFonts w:cs="Tahoma"/>
        </w:rPr>
        <w:t>drafts with the proponent. Give feedback – if there are</w:t>
      </w:r>
      <w:r w:rsidRPr="002C21B3">
        <w:rPr>
          <w:rFonts w:cs="Tahoma"/>
        </w:rPr>
        <w:t xml:space="preserve"> inadequacies</w:t>
      </w:r>
      <w:r w:rsidR="00590373" w:rsidRPr="002C21B3">
        <w:rPr>
          <w:rFonts w:cs="Tahoma"/>
        </w:rPr>
        <w:t>, discuss these</w:t>
      </w:r>
      <w:r w:rsidRPr="002C21B3">
        <w:rPr>
          <w:rFonts w:cs="Tahoma"/>
        </w:rPr>
        <w:t xml:space="preserve"> with the proponent and ask them to resubmit.</w:t>
      </w:r>
    </w:p>
    <w:p w14:paraId="6EFB695B" w14:textId="77777777" w:rsidR="00F401FA" w:rsidRPr="002C21B3" w:rsidRDefault="00F401FA" w:rsidP="0096365C">
      <w:pPr>
        <w:pStyle w:val="heading4-numbered"/>
        <w:numPr>
          <w:ilvl w:val="0"/>
          <w:numId w:val="94"/>
        </w:numPr>
        <w:spacing w:after="120"/>
        <w:ind w:left="357" w:hanging="357"/>
        <w:rPr>
          <w:rFonts w:ascii="Tahoma" w:hAnsi="Tahoma" w:cs="Tahoma"/>
        </w:rPr>
      </w:pPr>
      <w:r w:rsidRPr="002C21B3">
        <w:rPr>
          <w:rFonts w:ascii="Tahoma" w:hAnsi="Tahoma" w:cs="Tahoma"/>
        </w:rPr>
        <w:t>Approve the draft PER/EIS for publication (s98(2) or 103(2))</w:t>
      </w:r>
    </w:p>
    <w:p w14:paraId="3E05AC9D" w14:textId="77777777" w:rsidR="00140BAC" w:rsidRDefault="00F401FA" w:rsidP="00F8234C">
      <w:pPr>
        <w:pStyle w:val="heading4-numbered"/>
        <w:rPr>
          <w:rFonts w:ascii="Tahoma" w:hAnsi="Tahoma" w:cs="Tahoma"/>
          <w:b w:val="0"/>
          <w:bCs w:val="0"/>
          <w:sz w:val="20"/>
          <w:szCs w:val="24"/>
          <w:u w:val="none"/>
        </w:rPr>
      </w:pPr>
      <w:r w:rsidRPr="002C21B3">
        <w:rPr>
          <w:rFonts w:ascii="Tahoma" w:hAnsi="Tahoma" w:cs="Tahoma"/>
          <w:b w:val="0"/>
          <w:bCs w:val="0"/>
          <w:sz w:val="20"/>
          <w:szCs w:val="24"/>
          <w:u w:val="none"/>
        </w:rPr>
        <w:t xml:space="preserve">Check again that the report/statement adequately addresses the guidelines. For actions where the Great Barrier Reef Marine Park is a controlling provision, seek input from GBRMPA in relation to assessment reports and associated documentation. </w:t>
      </w:r>
      <w:r w:rsidR="002F673E" w:rsidRPr="002C21B3">
        <w:rPr>
          <w:rFonts w:ascii="Tahoma" w:hAnsi="Tahoma" w:cs="Tahoma"/>
          <w:b w:val="0"/>
          <w:bCs w:val="0"/>
          <w:sz w:val="20"/>
          <w:szCs w:val="24"/>
          <w:u w:val="none"/>
        </w:rPr>
        <w:t>Prepare a brief and letter for the decision maker</w:t>
      </w:r>
      <w:r w:rsidR="00504A0F" w:rsidRPr="002C21B3">
        <w:rPr>
          <w:rFonts w:ascii="Tahoma" w:hAnsi="Tahoma" w:cs="Tahoma"/>
          <w:b w:val="0"/>
          <w:bCs w:val="0"/>
          <w:sz w:val="20"/>
          <w:szCs w:val="24"/>
          <w:u w:val="none"/>
        </w:rPr>
        <w:t xml:space="preserve"> </w:t>
      </w:r>
      <w:r w:rsidR="00590373" w:rsidRPr="002C21B3">
        <w:rPr>
          <w:rFonts w:ascii="Tahoma" w:hAnsi="Tahoma" w:cs="Tahoma"/>
          <w:b w:val="0"/>
          <w:bCs w:val="0"/>
          <w:sz w:val="20"/>
          <w:szCs w:val="24"/>
          <w:u w:val="none"/>
        </w:rPr>
        <w:t>to</w:t>
      </w:r>
      <w:r w:rsidR="002F673E" w:rsidRPr="002C21B3">
        <w:rPr>
          <w:rFonts w:ascii="Tahoma" w:hAnsi="Tahoma" w:cs="Tahoma"/>
          <w:b w:val="0"/>
          <w:bCs w:val="0"/>
          <w:sz w:val="20"/>
          <w:szCs w:val="24"/>
          <w:u w:val="none"/>
        </w:rPr>
        <w:t xml:space="preserve"> direct the proponent to publish </w:t>
      </w:r>
      <w:r w:rsidR="0060115E" w:rsidRPr="002C21B3">
        <w:rPr>
          <w:rFonts w:ascii="Tahoma" w:hAnsi="Tahoma" w:cs="Tahoma"/>
          <w:b w:val="0"/>
          <w:bCs w:val="0"/>
          <w:sz w:val="20"/>
          <w:szCs w:val="24"/>
          <w:u w:val="none"/>
        </w:rPr>
        <w:t>the draft report/statement</w:t>
      </w:r>
      <w:r w:rsidR="002F673E" w:rsidRPr="002C21B3">
        <w:rPr>
          <w:rFonts w:ascii="Tahoma" w:hAnsi="Tahoma" w:cs="Tahoma"/>
          <w:b w:val="0"/>
          <w:bCs w:val="0"/>
          <w:sz w:val="20"/>
          <w:szCs w:val="24"/>
          <w:u w:val="none"/>
        </w:rPr>
        <w:t xml:space="preserve"> for a specific period. Template letters are available on the Intranet.</w:t>
      </w:r>
      <w:r w:rsidR="00330C2D" w:rsidRPr="002C21B3">
        <w:rPr>
          <w:rFonts w:ascii="Tahoma" w:hAnsi="Tahoma" w:cs="Tahoma"/>
          <w:b w:val="0"/>
          <w:bCs w:val="0"/>
          <w:sz w:val="20"/>
          <w:szCs w:val="24"/>
          <w:u w:val="none"/>
        </w:rPr>
        <w:t xml:space="preserve"> </w:t>
      </w:r>
    </w:p>
    <w:p w14:paraId="7ABBD3E1" w14:textId="77777777" w:rsidR="002F673E" w:rsidRPr="002C21B3" w:rsidRDefault="002F673E" w:rsidP="00F8234C">
      <w:pPr>
        <w:pStyle w:val="heading4-numbered"/>
        <w:rPr>
          <w:rFonts w:ascii="Tahoma" w:hAnsi="Tahoma" w:cs="Tahoma"/>
          <w:b w:val="0"/>
          <w:bCs w:val="0"/>
          <w:sz w:val="20"/>
          <w:szCs w:val="24"/>
          <w:u w:val="none"/>
        </w:rPr>
      </w:pPr>
      <w:r w:rsidRPr="002C21B3">
        <w:rPr>
          <w:rFonts w:ascii="Tahoma" w:hAnsi="Tahoma" w:cs="Tahoma"/>
          <w:b w:val="0"/>
          <w:bCs w:val="0"/>
          <w:sz w:val="20"/>
          <w:szCs w:val="24"/>
          <w:u w:val="none"/>
        </w:rPr>
        <w:t>The period directed for comment is discretionary but must be at least 20 days, and should be justifiable and reasonable on business grounds. Recommending longer may be appropriate if the</w:t>
      </w:r>
      <w:r w:rsidR="0060115E" w:rsidRPr="002C21B3">
        <w:rPr>
          <w:rFonts w:ascii="Tahoma" w:hAnsi="Tahoma" w:cs="Tahoma"/>
          <w:b w:val="0"/>
          <w:bCs w:val="0"/>
          <w:sz w:val="20"/>
          <w:szCs w:val="24"/>
          <w:u w:val="none"/>
        </w:rPr>
        <w:t xml:space="preserve"> draft</w:t>
      </w:r>
      <w:r w:rsidRPr="002C21B3">
        <w:rPr>
          <w:rFonts w:ascii="Tahoma" w:hAnsi="Tahoma" w:cs="Tahoma"/>
          <w:b w:val="0"/>
          <w:bCs w:val="0"/>
          <w:sz w:val="20"/>
          <w:szCs w:val="24"/>
          <w:u w:val="none"/>
        </w:rPr>
        <w:t xml:space="preserve"> PER/EIS is long, or the project is highly controversial, has large impacts or has already been the subject of a high number of public comments.</w:t>
      </w:r>
    </w:p>
    <w:p w14:paraId="12BC5E92" w14:textId="77777777" w:rsidR="00F401FA" w:rsidRPr="002C21B3" w:rsidRDefault="00F401FA" w:rsidP="0096365C">
      <w:pPr>
        <w:pStyle w:val="Heading4"/>
        <w:numPr>
          <w:ilvl w:val="0"/>
          <w:numId w:val="17"/>
        </w:numPr>
        <w:spacing w:before="120" w:after="120"/>
        <w:ind w:left="357" w:hanging="357"/>
        <w:rPr>
          <w:rFonts w:ascii="Tahoma" w:hAnsi="Tahoma" w:cs="Tahoma"/>
        </w:rPr>
      </w:pPr>
      <w:r w:rsidRPr="002C21B3">
        <w:rPr>
          <w:rFonts w:ascii="Tahoma" w:hAnsi="Tahoma" w:cs="Tahoma"/>
          <w:i/>
        </w:rPr>
        <w:t>Proponent</w:t>
      </w:r>
      <w:r w:rsidRPr="002C21B3">
        <w:rPr>
          <w:rFonts w:ascii="Tahoma" w:hAnsi="Tahoma" w:cs="Tahoma"/>
        </w:rPr>
        <w:t xml:space="preserve"> – publishes </w:t>
      </w:r>
      <w:r w:rsidR="00E61901" w:rsidRPr="002C21B3">
        <w:rPr>
          <w:rFonts w:ascii="Tahoma" w:hAnsi="Tahoma" w:cs="Tahoma"/>
        </w:rPr>
        <w:t xml:space="preserve">draft </w:t>
      </w:r>
      <w:r w:rsidRPr="002C21B3">
        <w:rPr>
          <w:rFonts w:ascii="Tahoma" w:hAnsi="Tahoma" w:cs="Tahoma"/>
        </w:rPr>
        <w:t>PER/EIS and invites public comment</w:t>
      </w:r>
    </w:p>
    <w:p w14:paraId="5F84B604" w14:textId="77777777" w:rsidR="00F401FA" w:rsidRPr="002C21B3" w:rsidRDefault="00F401FA" w:rsidP="00F8234C">
      <w:pPr>
        <w:pStyle w:val="normalindent0"/>
        <w:spacing w:before="0"/>
        <w:ind w:left="0"/>
        <w:rPr>
          <w:rFonts w:cs="Tahoma"/>
          <w:i/>
        </w:rPr>
      </w:pPr>
      <w:r w:rsidRPr="002C21B3">
        <w:rPr>
          <w:rFonts w:cs="Tahoma"/>
          <w:i/>
        </w:rPr>
        <w:t>(minimum 20 day comment period (statutory))</w:t>
      </w:r>
    </w:p>
    <w:p w14:paraId="0147B363" w14:textId="77777777" w:rsidR="00F401FA" w:rsidRPr="002C21B3" w:rsidRDefault="009A7953" w:rsidP="00F8234C">
      <w:pPr>
        <w:pStyle w:val="normalindent0"/>
        <w:ind w:left="0"/>
        <w:rPr>
          <w:rFonts w:cs="Tahoma"/>
        </w:rPr>
      </w:pPr>
      <w:r w:rsidRPr="002C21B3">
        <w:rPr>
          <w:rFonts w:cs="Tahoma"/>
        </w:rPr>
        <w:t>T</w:t>
      </w:r>
      <w:r w:rsidR="00F401FA" w:rsidRPr="002C21B3">
        <w:rPr>
          <w:rFonts w:cs="Tahoma"/>
        </w:rPr>
        <w:t xml:space="preserve">he proponent </w:t>
      </w:r>
      <w:r w:rsidRPr="002C21B3">
        <w:rPr>
          <w:rFonts w:cs="Tahoma"/>
        </w:rPr>
        <w:t xml:space="preserve">must </w:t>
      </w:r>
      <w:r w:rsidR="00F401FA" w:rsidRPr="002C21B3">
        <w:rPr>
          <w:rFonts w:cs="Tahoma"/>
        </w:rPr>
        <w:t xml:space="preserve">provide a copy of the advertisement before publication to ensure it meets </w:t>
      </w:r>
      <w:r w:rsidR="00F401FA" w:rsidRPr="002C21B3">
        <w:rPr>
          <w:rFonts w:cs="Tahoma"/>
          <w:lang w:eastAsia="en-AU"/>
        </w:rPr>
        <w:t>the</w:t>
      </w:r>
      <w:r w:rsidR="00F401FA" w:rsidRPr="002C21B3">
        <w:rPr>
          <w:rFonts w:cs="Tahoma"/>
        </w:rPr>
        <w:t xml:space="preserve"> requirements (r16.03-04, see PER/EIS publication advice sheet). </w:t>
      </w:r>
    </w:p>
    <w:p w14:paraId="36B9A113" w14:textId="77777777" w:rsidR="00F401FA" w:rsidRPr="002C21B3" w:rsidRDefault="002F673E" w:rsidP="00F8234C">
      <w:pPr>
        <w:pStyle w:val="normalindent0"/>
        <w:ind w:left="0"/>
        <w:rPr>
          <w:rFonts w:cs="Tahoma"/>
        </w:rPr>
      </w:pPr>
      <w:r w:rsidRPr="002C21B3">
        <w:rPr>
          <w:rFonts w:cs="Tahoma"/>
        </w:rPr>
        <w:t xml:space="preserve">The proponent is required to publish the documentation in several places, including at an appropriate location on the web. Normally this would mean the proponent’s own website or a host website. </w:t>
      </w:r>
      <w:r w:rsidR="00C94237" w:rsidRPr="002C21B3">
        <w:rPr>
          <w:rFonts w:cs="Tahoma"/>
        </w:rPr>
        <w:t xml:space="preserve">If the proponent has no access to a website, discuss the situation with your </w:t>
      </w:r>
      <w:r w:rsidR="00C94237" w:rsidRPr="002C21B3">
        <w:rPr>
          <w:rFonts w:cs="Tahoma"/>
        </w:rPr>
        <w:t>supervisor and</w:t>
      </w:r>
      <w:r w:rsidR="00330C2D" w:rsidRPr="002C21B3">
        <w:rPr>
          <w:rFonts w:cs="Tahoma"/>
        </w:rPr>
        <w:t xml:space="preserve"> </w:t>
      </w:r>
      <w:r w:rsidR="00C94237" w:rsidRPr="002C21B3">
        <w:rPr>
          <w:rFonts w:cs="Tahoma"/>
        </w:rPr>
        <w:t>DAIMS</w:t>
      </w:r>
      <w:r w:rsidR="00330C2D" w:rsidRPr="002C21B3">
        <w:rPr>
          <w:rFonts w:cs="Tahoma"/>
        </w:rPr>
        <w:t xml:space="preserve"> </w:t>
      </w:r>
      <w:r w:rsidR="00C94237" w:rsidRPr="002C21B3">
        <w:rPr>
          <w:rFonts w:cs="Tahoma"/>
        </w:rPr>
        <w:t>who may be able to offer assistance.</w:t>
      </w:r>
    </w:p>
    <w:p w14:paraId="0A653404" w14:textId="77777777" w:rsidR="00F401FA" w:rsidRPr="002C21B3" w:rsidRDefault="00F401FA" w:rsidP="0096365C">
      <w:pPr>
        <w:pStyle w:val="Heading4"/>
        <w:numPr>
          <w:ilvl w:val="0"/>
          <w:numId w:val="17"/>
        </w:numPr>
        <w:spacing w:before="120" w:after="120"/>
        <w:ind w:left="357" w:hanging="357"/>
        <w:rPr>
          <w:rFonts w:ascii="Tahoma" w:hAnsi="Tahoma" w:cs="Tahoma"/>
        </w:rPr>
      </w:pPr>
      <w:r w:rsidRPr="002C21B3">
        <w:rPr>
          <w:rFonts w:ascii="Tahoma" w:hAnsi="Tahoma" w:cs="Tahoma"/>
        </w:rPr>
        <w:t>Publish public notice</w:t>
      </w:r>
    </w:p>
    <w:p w14:paraId="678941C9" w14:textId="77777777" w:rsidR="00F401FA" w:rsidRPr="002C21B3" w:rsidRDefault="00F401FA" w:rsidP="00F8234C">
      <w:pPr>
        <w:pStyle w:val="normalindent0"/>
        <w:spacing w:after="120"/>
        <w:ind w:left="0"/>
        <w:rPr>
          <w:rFonts w:cs="Tahoma"/>
        </w:rPr>
      </w:pPr>
      <w:r w:rsidRPr="002C21B3">
        <w:rPr>
          <w:rFonts w:cs="Tahoma"/>
        </w:rPr>
        <w:t xml:space="preserve">Request a copy of the advertisement. Update EASy and contact </w:t>
      </w:r>
      <w:r w:rsidR="0068049F">
        <w:rPr>
          <w:rFonts w:cs="Tahoma"/>
        </w:rPr>
        <w:t xml:space="preserve">the </w:t>
      </w:r>
      <w:r w:rsidRPr="002C21B3">
        <w:rPr>
          <w:rFonts w:cs="Tahoma"/>
        </w:rPr>
        <w:t xml:space="preserve">DaIMS </w:t>
      </w:r>
      <w:r w:rsidR="0068049F">
        <w:rPr>
          <w:rFonts w:cs="Tahoma"/>
        </w:rPr>
        <w:t xml:space="preserve">helpdesk </w:t>
      </w:r>
      <w:r w:rsidRPr="002C21B3">
        <w:rPr>
          <w:rFonts w:cs="Tahoma"/>
        </w:rPr>
        <w:t xml:space="preserve">to publish a notice inviting comment and the advertisement on the website advising that the </w:t>
      </w:r>
      <w:r w:rsidR="007E289B" w:rsidRPr="002C21B3">
        <w:rPr>
          <w:rFonts w:cs="Tahoma"/>
        </w:rPr>
        <w:t>draft PER/EIS</w:t>
      </w:r>
      <w:r w:rsidRPr="002C21B3">
        <w:rPr>
          <w:rFonts w:cs="Tahoma"/>
        </w:rPr>
        <w:t xml:space="preserve"> is available for comment. </w:t>
      </w:r>
    </w:p>
    <w:p w14:paraId="17ADAF0A" w14:textId="77777777" w:rsidR="00F401FA" w:rsidRPr="002C21B3" w:rsidRDefault="00F401FA" w:rsidP="0096365C">
      <w:pPr>
        <w:pStyle w:val="Heading4"/>
        <w:numPr>
          <w:ilvl w:val="0"/>
          <w:numId w:val="17"/>
        </w:numPr>
        <w:spacing w:before="120" w:after="120"/>
        <w:ind w:left="357" w:hanging="357"/>
        <w:rPr>
          <w:rFonts w:ascii="Tahoma" w:hAnsi="Tahoma" w:cs="Tahoma"/>
          <w:lang w:val="en-US"/>
        </w:rPr>
      </w:pPr>
      <w:r w:rsidRPr="002C21B3">
        <w:rPr>
          <w:rFonts w:ascii="Tahoma" w:hAnsi="Tahoma" w:cs="Tahoma"/>
          <w:i/>
          <w:lang w:val="en-US"/>
        </w:rPr>
        <w:t>Proponent</w:t>
      </w:r>
      <w:r w:rsidRPr="002C21B3">
        <w:rPr>
          <w:rFonts w:ascii="Tahoma" w:hAnsi="Tahoma" w:cs="Tahoma"/>
          <w:lang w:val="en-US"/>
        </w:rPr>
        <w:t xml:space="preserve"> – receives</w:t>
      </w:r>
      <w:r w:rsidR="004F1EAE" w:rsidRPr="002C21B3">
        <w:rPr>
          <w:rFonts w:ascii="Tahoma" w:hAnsi="Tahoma" w:cs="Tahoma"/>
          <w:lang w:val="en-US"/>
        </w:rPr>
        <w:t xml:space="preserve"> any</w:t>
      </w:r>
      <w:r w:rsidRPr="002C21B3">
        <w:rPr>
          <w:rFonts w:ascii="Tahoma" w:hAnsi="Tahoma" w:cs="Tahoma"/>
          <w:lang w:val="en-US"/>
        </w:rPr>
        <w:t xml:space="preserve"> comments and finalises PER/EIS</w:t>
      </w:r>
    </w:p>
    <w:p w14:paraId="7D20BF23" w14:textId="77777777" w:rsidR="001B1BC2" w:rsidRPr="002C21B3" w:rsidRDefault="004F1EAE" w:rsidP="00F8234C">
      <w:pPr>
        <w:pStyle w:val="normalindent0"/>
        <w:ind w:left="0"/>
        <w:rPr>
          <w:rFonts w:cs="Tahoma"/>
        </w:rPr>
      </w:pPr>
      <w:r w:rsidRPr="002C21B3">
        <w:rPr>
          <w:rFonts w:cs="Tahoma"/>
          <w:lang w:val="en-US"/>
        </w:rPr>
        <w:t>After the end of the public comment period, t</w:t>
      </w:r>
      <w:r w:rsidR="00F401FA" w:rsidRPr="002C21B3">
        <w:rPr>
          <w:rFonts w:cs="Tahoma"/>
          <w:lang w:val="en-US"/>
        </w:rPr>
        <w:t xml:space="preserve">he proponent must gather </w:t>
      </w:r>
      <w:r w:rsidRPr="002C21B3">
        <w:rPr>
          <w:rFonts w:cs="Tahoma"/>
          <w:lang w:val="en-US"/>
        </w:rPr>
        <w:t>any comments received and finalize the</w:t>
      </w:r>
      <w:r w:rsidR="005E3212" w:rsidRPr="002C21B3">
        <w:rPr>
          <w:rFonts w:cs="Tahoma"/>
          <w:lang w:val="en-US"/>
        </w:rPr>
        <w:t xml:space="preserve"> draft</w:t>
      </w:r>
      <w:r w:rsidRPr="002C21B3">
        <w:rPr>
          <w:rFonts w:cs="Tahoma"/>
          <w:lang w:val="en-US"/>
        </w:rPr>
        <w:t xml:space="preserve"> PER/ EIS. The final document must take account of any comments received within the period for public comment, and must contain a summary of any comments, including how they have been addressed. As soon as practicable after </w:t>
      </w:r>
      <w:proofErr w:type="spellStart"/>
      <w:r w:rsidR="00327C30" w:rsidRPr="002C21B3">
        <w:rPr>
          <w:rFonts w:cs="Tahoma"/>
          <w:lang w:val="en-US"/>
        </w:rPr>
        <w:t>finali</w:t>
      </w:r>
      <w:r w:rsidR="00327C30">
        <w:rPr>
          <w:rFonts w:cs="Tahoma"/>
          <w:lang w:val="en-US"/>
        </w:rPr>
        <w:t>s</w:t>
      </w:r>
      <w:r w:rsidR="00327C30" w:rsidRPr="002C21B3">
        <w:rPr>
          <w:rFonts w:cs="Tahoma"/>
          <w:lang w:val="en-US"/>
        </w:rPr>
        <w:t>ing</w:t>
      </w:r>
      <w:proofErr w:type="spellEnd"/>
      <w:r w:rsidR="00327C30" w:rsidRPr="002C21B3">
        <w:rPr>
          <w:rFonts w:cs="Tahoma"/>
          <w:lang w:val="en-US"/>
        </w:rPr>
        <w:t xml:space="preserve"> </w:t>
      </w:r>
      <w:r w:rsidRPr="002C21B3">
        <w:rPr>
          <w:rFonts w:cs="Tahoma"/>
          <w:lang w:val="en-US"/>
        </w:rPr>
        <w:t xml:space="preserve">this, the </w:t>
      </w:r>
      <w:r w:rsidR="00140BAC">
        <w:rPr>
          <w:rFonts w:cs="Tahoma"/>
          <w:lang w:val="en-US"/>
        </w:rPr>
        <w:t>p</w:t>
      </w:r>
      <w:r w:rsidRPr="002C21B3">
        <w:rPr>
          <w:rFonts w:cs="Tahoma"/>
          <w:lang w:val="en-US"/>
        </w:rPr>
        <w:t>roponent must give th</w:t>
      </w:r>
      <w:r w:rsidR="005E3212" w:rsidRPr="002C21B3">
        <w:rPr>
          <w:rFonts w:cs="Tahoma"/>
          <w:lang w:val="en-US"/>
        </w:rPr>
        <w:t>is</w:t>
      </w:r>
      <w:r w:rsidRPr="002C21B3">
        <w:rPr>
          <w:rFonts w:cs="Tahoma"/>
          <w:lang w:val="en-US"/>
        </w:rPr>
        <w:t xml:space="preserve"> document to the </w:t>
      </w:r>
      <w:r w:rsidR="0068049F">
        <w:rPr>
          <w:rFonts w:cs="Tahoma"/>
          <w:lang w:val="en-US"/>
        </w:rPr>
        <w:t>m</w:t>
      </w:r>
      <w:r w:rsidRPr="002C21B3">
        <w:rPr>
          <w:rFonts w:cs="Tahoma"/>
          <w:lang w:val="en-US"/>
        </w:rPr>
        <w:t>inister, and must also give</w:t>
      </w:r>
      <w:r w:rsidR="005E3212" w:rsidRPr="002C21B3">
        <w:rPr>
          <w:rFonts w:cs="Tahoma"/>
          <w:lang w:val="en-US"/>
        </w:rPr>
        <w:t xml:space="preserve"> the </w:t>
      </w:r>
      <w:r w:rsidR="0068049F">
        <w:rPr>
          <w:rFonts w:cs="Tahoma"/>
          <w:lang w:val="en-US"/>
        </w:rPr>
        <w:t>m</w:t>
      </w:r>
      <w:r w:rsidR="005E3212" w:rsidRPr="002C21B3">
        <w:rPr>
          <w:rFonts w:cs="Tahoma"/>
          <w:lang w:val="en-US"/>
        </w:rPr>
        <w:t>inister</w:t>
      </w:r>
      <w:r w:rsidRPr="002C21B3">
        <w:rPr>
          <w:rFonts w:cs="Tahoma"/>
          <w:lang w:val="en-US"/>
        </w:rPr>
        <w:t xml:space="preserve"> either a copy of any comments received, or a written statement that no comments were received.</w:t>
      </w:r>
      <w:r w:rsidR="00F401FA" w:rsidRPr="002C21B3">
        <w:rPr>
          <w:rFonts w:cs="Tahoma"/>
          <w:lang w:val="en-US"/>
        </w:rPr>
        <w:t xml:space="preserve"> </w:t>
      </w:r>
      <w:r w:rsidR="00F401FA" w:rsidRPr="002C21B3">
        <w:rPr>
          <w:rFonts w:cs="Tahoma"/>
        </w:rPr>
        <w:t>Public comments are also to be provided to GBRMPA in the case of actions in, or partly within, the Great Barrier Reef Marine Park.</w:t>
      </w:r>
      <w:r w:rsidRPr="002C21B3">
        <w:rPr>
          <w:rFonts w:cs="Tahoma"/>
        </w:rPr>
        <w:t xml:space="preserve"> </w:t>
      </w:r>
    </w:p>
    <w:p w14:paraId="6C519DDE" w14:textId="77777777" w:rsidR="00F401FA" w:rsidRPr="002C21B3" w:rsidRDefault="00F401FA" w:rsidP="0096365C">
      <w:pPr>
        <w:pStyle w:val="Heading4"/>
        <w:numPr>
          <w:ilvl w:val="0"/>
          <w:numId w:val="17"/>
        </w:numPr>
        <w:tabs>
          <w:tab w:val="clear" w:pos="360"/>
          <w:tab w:val="num" w:pos="567"/>
        </w:tabs>
        <w:spacing w:before="120" w:after="120"/>
        <w:ind w:left="567" w:hanging="567"/>
        <w:rPr>
          <w:rFonts w:ascii="Tahoma" w:hAnsi="Tahoma" w:cs="Tahoma"/>
        </w:rPr>
      </w:pPr>
      <w:r w:rsidRPr="002C21B3">
        <w:rPr>
          <w:rFonts w:ascii="Tahoma" w:hAnsi="Tahoma" w:cs="Tahoma"/>
        </w:rPr>
        <w:t xml:space="preserve">Review </w:t>
      </w:r>
      <w:r w:rsidRPr="002C21B3">
        <w:rPr>
          <w:rFonts w:ascii="Tahoma" w:hAnsi="Tahoma" w:cs="Tahoma"/>
          <w:lang w:val="en-US"/>
        </w:rPr>
        <w:t>the</w:t>
      </w:r>
      <w:r w:rsidRPr="002C21B3">
        <w:rPr>
          <w:rFonts w:ascii="Tahoma" w:hAnsi="Tahoma" w:cs="Tahoma"/>
        </w:rPr>
        <w:t xml:space="preserve"> final PER/EIS document</w:t>
      </w:r>
    </w:p>
    <w:p w14:paraId="12224D1B" w14:textId="77777777" w:rsidR="00F401FA" w:rsidRPr="002C21B3" w:rsidRDefault="00F401FA" w:rsidP="0096365C">
      <w:pPr>
        <w:pStyle w:val="normalindent0"/>
        <w:ind w:left="0"/>
        <w:rPr>
          <w:rFonts w:cs="Tahoma"/>
          <w:lang w:eastAsia="en-AU"/>
        </w:rPr>
      </w:pPr>
      <w:r w:rsidRPr="002C21B3">
        <w:rPr>
          <w:rFonts w:cs="Tahoma"/>
          <w:lang w:eastAsia="en-AU"/>
        </w:rPr>
        <w:t>Check that comments have been included and addressed (s</w:t>
      </w:r>
      <w:r w:rsidR="00490CAE">
        <w:rPr>
          <w:rFonts w:cs="Tahoma"/>
          <w:lang w:eastAsia="en-AU"/>
        </w:rPr>
        <w:t xml:space="preserve">ection </w:t>
      </w:r>
      <w:r w:rsidRPr="002C21B3">
        <w:rPr>
          <w:rFonts w:cs="Tahoma"/>
          <w:lang w:eastAsia="en-AU"/>
        </w:rPr>
        <w:t>99(2) or 104(2)).</w:t>
      </w:r>
      <w:r w:rsidR="00330C2D" w:rsidRPr="002C21B3">
        <w:rPr>
          <w:rFonts w:cs="Tahoma"/>
          <w:lang w:eastAsia="en-AU"/>
        </w:rPr>
        <w:t xml:space="preserve"> </w:t>
      </w:r>
      <w:r w:rsidRPr="002C21B3">
        <w:rPr>
          <w:rFonts w:cs="Tahoma"/>
          <w:lang w:eastAsia="en-AU"/>
        </w:rPr>
        <w:t xml:space="preserve">If so, the 40 day </w:t>
      </w:r>
      <w:r w:rsidR="007E289B" w:rsidRPr="002C21B3">
        <w:rPr>
          <w:rFonts w:cs="Tahoma"/>
          <w:lang w:eastAsia="en-AU"/>
        </w:rPr>
        <w:t xml:space="preserve">Approval Decision Clock and the 40 day </w:t>
      </w:r>
      <w:r w:rsidRPr="002C21B3">
        <w:rPr>
          <w:rFonts w:cs="Tahoma"/>
          <w:lang w:eastAsia="en-AU"/>
        </w:rPr>
        <w:t>Recommendation Report clock commences</w:t>
      </w:r>
      <w:r w:rsidR="00F7149A" w:rsidRPr="002C21B3">
        <w:rPr>
          <w:rFonts w:cs="Tahoma"/>
          <w:lang w:eastAsia="en-AU"/>
        </w:rPr>
        <w:t xml:space="preserve"> from the day the </w:t>
      </w:r>
      <w:r w:rsidR="0054334C" w:rsidRPr="002C21B3">
        <w:rPr>
          <w:rFonts w:cs="Tahoma"/>
          <w:lang w:eastAsia="en-AU"/>
        </w:rPr>
        <w:t xml:space="preserve">department </w:t>
      </w:r>
      <w:r w:rsidR="00F7149A" w:rsidRPr="002C21B3">
        <w:rPr>
          <w:rFonts w:cs="Tahoma"/>
          <w:lang w:eastAsia="en-AU"/>
        </w:rPr>
        <w:t>received the final PER/EIS.</w:t>
      </w:r>
    </w:p>
    <w:p w14:paraId="48F4B73C" w14:textId="77777777" w:rsidR="00F401FA" w:rsidRPr="002C21B3" w:rsidRDefault="00F401FA" w:rsidP="0096365C">
      <w:pPr>
        <w:pStyle w:val="normalindent0"/>
        <w:ind w:left="0"/>
        <w:rPr>
          <w:rFonts w:cs="Tahoma"/>
          <w:lang w:eastAsia="en-AU"/>
        </w:rPr>
      </w:pPr>
      <w:r w:rsidRPr="002C21B3">
        <w:rPr>
          <w:rFonts w:cs="Tahoma"/>
          <w:lang w:eastAsia="en-AU"/>
        </w:rPr>
        <w:t>You should seek further advice from internal advice areas e.g. GBRMPA, if the revised documents include new information.</w:t>
      </w:r>
    </w:p>
    <w:p w14:paraId="6F265C00" w14:textId="77777777" w:rsidR="00F401FA" w:rsidRPr="002C21B3" w:rsidRDefault="00F401FA" w:rsidP="0096365C">
      <w:pPr>
        <w:pStyle w:val="Heading4"/>
        <w:numPr>
          <w:ilvl w:val="0"/>
          <w:numId w:val="17"/>
        </w:numPr>
        <w:tabs>
          <w:tab w:val="clear" w:pos="360"/>
          <w:tab w:val="num" w:pos="567"/>
        </w:tabs>
        <w:spacing w:before="120" w:after="120"/>
        <w:ind w:left="567" w:hanging="567"/>
        <w:rPr>
          <w:rFonts w:ascii="Tahoma" w:hAnsi="Tahoma" w:cs="Tahoma"/>
        </w:rPr>
      </w:pPr>
      <w:r w:rsidRPr="002C21B3">
        <w:rPr>
          <w:rFonts w:ascii="Tahoma" w:hAnsi="Tahoma" w:cs="Tahoma"/>
        </w:rPr>
        <w:lastRenderedPageBreak/>
        <w:t>Publication of finalised PER/EIS (s99(4) or 104(4))</w:t>
      </w:r>
    </w:p>
    <w:p w14:paraId="2DA458B9" w14:textId="77777777" w:rsidR="00F401FA" w:rsidRPr="002C21B3" w:rsidRDefault="004F1EAE" w:rsidP="0096365C">
      <w:pPr>
        <w:pStyle w:val="normalindent0"/>
        <w:ind w:left="0"/>
        <w:rPr>
          <w:rFonts w:cs="Tahoma"/>
        </w:rPr>
      </w:pPr>
      <w:r w:rsidRPr="002C21B3">
        <w:rPr>
          <w:rFonts w:cs="Tahoma"/>
        </w:rPr>
        <w:t xml:space="preserve">Within 10 days after the </w:t>
      </w:r>
      <w:r w:rsidR="00126720">
        <w:rPr>
          <w:rFonts w:cs="Tahoma"/>
        </w:rPr>
        <w:t>m</w:t>
      </w:r>
      <w:r w:rsidRPr="002C21B3">
        <w:rPr>
          <w:rFonts w:cs="Tahoma"/>
        </w:rPr>
        <w:t>inister has received the</w:t>
      </w:r>
      <w:r w:rsidR="0048401E" w:rsidRPr="002C21B3">
        <w:rPr>
          <w:rFonts w:cs="Tahoma"/>
        </w:rPr>
        <w:t>se</w:t>
      </w:r>
      <w:r w:rsidRPr="002C21B3">
        <w:rPr>
          <w:rFonts w:cs="Tahoma"/>
        </w:rPr>
        <w:t xml:space="preserve"> document</w:t>
      </w:r>
      <w:r w:rsidR="0048401E" w:rsidRPr="002C21B3">
        <w:rPr>
          <w:rFonts w:cs="Tahoma"/>
        </w:rPr>
        <w:t>s</w:t>
      </w:r>
      <w:r w:rsidRPr="002C21B3">
        <w:rPr>
          <w:rFonts w:cs="Tahoma"/>
        </w:rPr>
        <w:t>,</w:t>
      </w:r>
      <w:r w:rsidR="00330C2D" w:rsidRPr="002C21B3">
        <w:rPr>
          <w:rFonts w:cs="Tahoma"/>
        </w:rPr>
        <w:t xml:space="preserve"> </w:t>
      </w:r>
      <w:r w:rsidRPr="002C21B3">
        <w:rPr>
          <w:rFonts w:cs="Tahoma"/>
        </w:rPr>
        <w:t>th</w:t>
      </w:r>
      <w:r w:rsidR="00F401FA" w:rsidRPr="002C21B3">
        <w:rPr>
          <w:rFonts w:cs="Tahoma"/>
        </w:rPr>
        <w:t>e proponent must publish the final PER/EIS documents (r16.03-04)</w:t>
      </w:r>
      <w:r w:rsidR="00F8234C">
        <w:rPr>
          <w:rFonts w:cs="Tahoma"/>
        </w:rPr>
        <w:t>.</w:t>
      </w:r>
    </w:p>
    <w:p w14:paraId="14EC7A44" w14:textId="77777777" w:rsidR="00F401FA" w:rsidRPr="002C21B3" w:rsidRDefault="00F401FA" w:rsidP="0096365C">
      <w:pPr>
        <w:pStyle w:val="normalindent0"/>
        <w:ind w:left="0"/>
        <w:rPr>
          <w:rFonts w:cs="Tahoma"/>
        </w:rPr>
      </w:pPr>
      <w:r w:rsidRPr="002C21B3">
        <w:rPr>
          <w:rFonts w:cs="Tahoma"/>
        </w:rPr>
        <w:t>Recommend that the documents be available for the same duration as the public comment phase.</w:t>
      </w:r>
    </w:p>
    <w:p w14:paraId="4F1B3A00" w14:textId="77777777" w:rsidR="00F401FA" w:rsidRPr="002C21B3" w:rsidRDefault="00F401FA" w:rsidP="0096365C">
      <w:pPr>
        <w:pStyle w:val="normalindent0"/>
        <w:ind w:left="0"/>
        <w:rPr>
          <w:rFonts w:cs="Tahoma"/>
        </w:rPr>
      </w:pPr>
      <w:r w:rsidRPr="002C21B3">
        <w:rPr>
          <w:rFonts w:cs="Tahoma"/>
        </w:rPr>
        <w:t>For actions in, or partly within, the Great Barrier Reef Marine Park, provide GBRMPA with a copy of the final PER/EIS and any associated documentation.</w:t>
      </w:r>
    </w:p>
    <w:p w14:paraId="628CEDC9" w14:textId="77777777" w:rsidR="00F401FA" w:rsidRPr="002C21B3" w:rsidRDefault="00F401FA" w:rsidP="0096365C">
      <w:pPr>
        <w:pStyle w:val="Heading4"/>
        <w:numPr>
          <w:ilvl w:val="0"/>
          <w:numId w:val="17"/>
        </w:numPr>
        <w:tabs>
          <w:tab w:val="clear" w:pos="360"/>
          <w:tab w:val="num" w:pos="567"/>
        </w:tabs>
        <w:spacing w:before="120" w:after="120"/>
        <w:ind w:left="567" w:hanging="567"/>
        <w:rPr>
          <w:rFonts w:ascii="Tahoma" w:hAnsi="Tahoma" w:cs="Tahoma"/>
        </w:rPr>
      </w:pPr>
      <w:r w:rsidRPr="002C21B3">
        <w:rPr>
          <w:rFonts w:ascii="Tahoma" w:hAnsi="Tahoma" w:cs="Tahoma"/>
        </w:rPr>
        <w:t xml:space="preserve">Consider </w:t>
      </w:r>
      <w:r w:rsidRPr="002C21B3">
        <w:rPr>
          <w:rFonts w:ascii="Tahoma" w:hAnsi="Tahoma" w:cs="Tahoma"/>
          <w:lang w:val="en-US"/>
        </w:rPr>
        <w:t>options</w:t>
      </w:r>
      <w:r w:rsidRPr="002C21B3">
        <w:rPr>
          <w:rFonts w:ascii="Tahoma" w:hAnsi="Tahoma" w:cs="Tahoma"/>
        </w:rPr>
        <w:t xml:space="preserve"> to achieve the objectives.</w:t>
      </w:r>
    </w:p>
    <w:p w14:paraId="538B256A" w14:textId="77777777" w:rsidR="00F401FA" w:rsidRPr="002C21B3" w:rsidRDefault="00F401FA" w:rsidP="0096365C">
      <w:pPr>
        <w:pStyle w:val="normalindent0"/>
        <w:ind w:left="0"/>
        <w:rPr>
          <w:rFonts w:cs="Tahoma"/>
        </w:rPr>
      </w:pPr>
      <w:r w:rsidRPr="002C21B3">
        <w:rPr>
          <w:rFonts w:cs="Tahoma"/>
        </w:rPr>
        <w:t xml:space="preserve">It is helpful to discuss the options with </w:t>
      </w:r>
      <w:r w:rsidR="007E289B" w:rsidRPr="002C21B3">
        <w:rPr>
          <w:rFonts w:cs="Tahoma"/>
        </w:rPr>
        <w:t>colleagues</w:t>
      </w:r>
      <w:r w:rsidR="00AF62BF" w:rsidRPr="002C21B3">
        <w:rPr>
          <w:rFonts w:cs="Tahoma"/>
        </w:rPr>
        <w:t xml:space="preserve">, your supervisor, the decision maker </w:t>
      </w:r>
      <w:r w:rsidRPr="002C21B3">
        <w:rPr>
          <w:rFonts w:cs="Tahoma"/>
        </w:rPr>
        <w:t>and the proponent.</w:t>
      </w:r>
    </w:p>
    <w:p w14:paraId="1C2734D8" w14:textId="77777777" w:rsidR="00F401FA" w:rsidRPr="002C21B3" w:rsidRDefault="00CC001F" w:rsidP="0096365C">
      <w:pPr>
        <w:pStyle w:val="Heading4"/>
        <w:numPr>
          <w:ilvl w:val="0"/>
          <w:numId w:val="17"/>
        </w:numPr>
        <w:tabs>
          <w:tab w:val="clear" w:pos="360"/>
          <w:tab w:val="num" w:pos="567"/>
        </w:tabs>
        <w:spacing w:before="120" w:after="120"/>
        <w:ind w:left="567" w:hanging="567"/>
        <w:rPr>
          <w:rFonts w:ascii="Tahoma" w:hAnsi="Tahoma" w:cs="Tahoma"/>
        </w:rPr>
      </w:pPr>
      <w:r>
        <w:rPr>
          <w:rFonts w:ascii="Tahoma" w:hAnsi="Tahoma" w:cs="Tahoma"/>
        </w:rPr>
        <w:t>If recommending approval - d</w:t>
      </w:r>
      <w:r w:rsidR="00F401FA" w:rsidRPr="002C21B3">
        <w:rPr>
          <w:rFonts w:ascii="Tahoma" w:hAnsi="Tahoma" w:cs="Tahoma"/>
        </w:rPr>
        <w:t>evelop conditions</w:t>
      </w:r>
    </w:p>
    <w:p w14:paraId="2722F413" w14:textId="77777777" w:rsidR="00F401FA" w:rsidRPr="002C21B3" w:rsidRDefault="00F401FA" w:rsidP="0096365C">
      <w:pPr>
        <w:pStyle w:val="normalindent0"/>
        <w:ind w:left="0"/>
        <w:rPr>
          <w:rFonts w:cs="Tahoma"/>
        </w:rPr>
      </w:pPr>
      <w:r w:rsidRPr="002C21B3">
        <w:rPr>
          <w:rFonts w:cs="Tahoma"/>
        </w:rPr>
        <w:t>Discuss the proposed conditions with a colleague. Consult with Monitoring and Audit Section, GBRMPA (for actions where the Great Barrier Reef Marine Park is a controlling provision)</w:t>
      </w:r>
      <w:r w:rsidR="007E289B" w:rsidRPr="002C21B3">
        <w:rPr>
          <w:rFonts w:cs="Tahoma"/>
        </w:rPr>
        <w:t xml:space="preserve"> and other line areas</w:t>
      </w:r>
      <w:r w:rsidRPr="002C21B3">
        <w:rPr>
          <w:rFonts w:cs="Tahoma"/>
        </w:rPr>
        <w:t xml:space="preserve">. In cases involving complex or sensitive matters, you may also need to consult </w:t>
      </w:r>
      <w:r w:rsidR="00C80BA9" w:rsidRPr="002C21B3">
        <w:rPr>
          <w:rFonts w:cs="Tahoma"/>
        </w:rPr>
        <w:t>LPS</w:t>
      </w:r>
      <w:r w:rsidRPr="002C21B3">
        <w:rPr>
          <w:rFonts w:cs="Tahoma"/>
        </w:rPr>
        <w:t xml:space="preserve"> about any proposed conditions. </w:t>
      </w:r>
    </w:p>
    <w:p w14:paraId="02FA39D3" w14:textId="77777777" w:rsidR="00F401FA" w:rsidRPr="002C21B3" w:rsidRDefault="00F401FA" w:rsidP="0096365C">
      <w:pPr>
        <w:pStyle w:val="normalindent0"/>
        <w:ind w:left="0"/>
        <w:rPr>
          <w:rFonts w:cs="Tahoma"/>
          <w:b/>
          <w:lang w:eastAsia="en-AU"/>
        </w:rPr>
      </w:pPr>
      <w:r w:rsidRPr="002C21B3">
        <w:rPr>
          <w:rFonts w:cs="Tahoma"/>
          <w:lang w:eastAsia="en-AU"/>
        </w:rPr>
        <w:t xml:space="preserve">See </w:t>
      </w:r>
      <w:r w:rsidRPr="002C21B3">
        <w:rPr>
          <w:rFonts w:cs="Tahoma"/>
          <w:b/>
          <w:lang w:eastAsia="en-AU"/>
        </w:rPr>
        <w:t xml:space="preserve">3 (v) Recommend conditions </w:t>
      </w:r>
      <w:r w:rsidRPr="002C21B3">
        <w:rPr>
          <w:rFonts w:cs="Tahoma"/>
          <w:lang w:eastAsia="en-AU"/>
        </w:rPr>
        <w:t>for more information</w:t>
      </w:r>
      <w:r w:rsidR="00F8234C">
        <w:rPr>
          <w:rFonts w:cs="Tahoma"/>
          <w:lang w:eastAsia="en-AU"/>
        </w:rPr>
        <w:t>.</w:t>
      </w:r>
    </w:p>
    <w:p w14:paraId="5488FA9D" w14:textId="77777777" w:rsidR="007E289B" w:rsidRPr="002C21B3" w:rsidRDefault="007E289B" w:rsidP="0096365C">
      <w:pPr>
        <w:pStyle w:val="Heading4"/>
        <w:numPr>
          <w:ilvl w:val="0"/>
          <w:numId w:val="17"/>
        </w:numPr>
        <w:tabs>
          <w:tab w:val="clear" w:pos="360"/>
          <w:tab w:val="num" w:pos="567"/>
        </w:tabs>
        <w:spacing w:before="120" w:after="120"/>
        <w:ind w:left="567" w:hanging="567"/>
        <w:rPr>
          <w:rFonts w:ascii="Tahoma" w:hAnsi="Tahoma" w:cs="Tahoma"/>
        </w:rPr>
      </w:pPr>
      <w:r w:rsidRPr="002C21B3">
        <w:rPr>
          <w:rFonts w:ascii="Tahoma" w:hAnsi="Tahoma" w:cs="Tahoma"/>
        </w:rPr>
        <w:t xml:space="preserve">Prepare </w:t>
      </w:r>
      <w:r w:rsidR="00505CA0">
        <w:rPr>
          <w:rFonts w:ascii="Tahoma" w:hAnsi="Tahoma" w:cs="Tahoma"/>
        </w:rPr>
        <w:t>BRIEF 401</w:t>
      </w:r>
      <w:r w:rsidR="00505CA0" w:rsidRPr="002C21B3">
        <w:rPr>
          <w:rFonts w:ascii="Tahoma" w:hAnsi="Tahoma" w:cs="Tahoma"/>
        </w:rPr>
        <w:t xml:space="preserve"> </w:t>
      </w:r>
      <w:r w:rsidRPr="002C21B3">
        <w:rPr>
          <w:rFonts w:ascii="Tahoma" w:hAnsi="Tahoma" w:cs="Tahoma"/>
        </w:rPr>
        <w:t>Proposed Approval Decision Brief (Recommendation Report), submit to decision maker and discuss option to publish Recommendation Report</w:t>
      </w:r>
    </w:p>
    <w:p w14:paraId="26034443" w14:textId="77777777" w:rsidR="00F401FA" w:rsidRPr="002C21B3" w:rsidRDefault="00F401FA" w:rsidP="00F8234C">
      <w:pPr>
        <w:pStyle w:val="normalindent0"/>
        <w:spacing w:after="120"/>
        <w:ind w:left="0"/>
        <w:rPr>
          <w:rFonts w:cs="Tahoma"/>
          <w:i/>
        </w:rPr>
      </w:pPr>
      <w:r w:rsidRPr="002C21B3">
        <w:rPr>
          <w:rFonts w:cs="Tahoma"/>
          <w:i/>
        </w:rPr>
        <w:t>(aim for 20 business days from receiving final documents from the proponent (non-statutory))</w:t>
      </w:r>
    </w:p>
    <w:p w14:paraId="665E860B" w14:textId="77777777" w:rsidR="002B30C1" w:rsidRPr="002C21B3" w:rsidRDefault="002B30C1" w:rsidP="0096365C">
      <w:pPr>
        <w:pStyle w:val="normalindent0"/>
        <w:ind w:left="0"/>
        <w:rPr>
          <w:rFonts w:cs="Tahoma"/>
        </w:rPr>
      </w:pPr>
      <w:r w:rsidRPr="002C21B3">
        <w:rPr>
          <w:rFonts w:cs="Tahoma"/>
        </w:rPr>
        <w:t>For actions where the Great Barrier Reef Marine Park is a controlling provision, seek input from GBRMPA in relation to the recommendation report.</w:t>
      </w:r>
    </w:p>
    <w:p w14:paraId="53494DAE" w14:textId="77777777" w:rsidR="00F401FA" w:rsidRPr="002C21B3" w:rsidRDefault="00F401FA" w:rsidP="0096365C">
      <w:pPr>
        <w:pStyle w:val="normalindent0"/>
        <w:ind w:left="0"/>
        <w:rPr>
          <w:rFonts w:cs="Tahoma"/>
        </w:rPr>
      </w:pPr>
      <w:r w:rsidRPr="002C21B3">
        <w:rPr>
          <w:rFonts w:cs="Tahoma"/>
        </w:rPr>
        <w:t>Consider any public comments that have been raised and how the proponent addressed them. Ensure public comments are included in the report.</w:t>
      </w:r>
    </w:p>
    <w:p w14:paraId="3E35E573" w14:textId="77777777" w:rsidR="00F401FA" w:rsidRPr="002C21B3" w:rsidRDefault="00F401FA" w:rsidP="0096365C">
      <w:pPr>
        <w:pStyle w:val="normalindent0"/>
        <w:ind w:left="0"/>
        <w:rPr>
          <w:rFonts w:cs="Tahoma"/>
        </w:rPr>
      </w:pPr>
      <w:r w:rsidRPr="002C21B3">
        <w:rPr>
          <w:rFonts w:cs="Tahoma"/>
        </w:rPr>
        <w:t>See</w:t>
      </w:r>
      <w:r w:rsidRPr="002C21B3">
        <w:rPr>
          <w:rFonts w:cs="Tahoma"/>
          <w:b/>
        </w:rPr>
        <w:t xml:space="preserve"> 3F (i) Complete the proposed approval decision brief template</w:t>
      </w:r>
      <w:r w:rsidRPr="002C21B3">
        <w:rPr>
          <w:rFonts w:cs="Tahoma"/>
        </w:rPr>
        <w:t xml:space="preserve"> for more information.</w:t>
      </w:r>
    </w:p>
    <w:p w14:paraId="34B0536E" w14:textId="77777777" w:rsidR="00F401FA" w:rsidRPr="002C21B3" w:rsidRDefault="00F401FA" w:rsidP="00F8234C">
      <w:pPr>
        <w:pStyle w:val="Heading4"/>
        <w:numPr>
          <w:ilvl w:val="0"/>
          <w:numId w:val="17"/>
        </w:numPr>
        <w:tabs>
          <w:tab w:val="clear" w:pos="360"/>
          <w:tab w:val="num" w:pos="567"/>
        </w:tabs>
        <w:spacing w:before="120" w:after="120"/>
        <w:ind w:left="567" w:hanging="567"/>
        <w:rPr>
          <w:rFonts w:ascii="Tahoma" w:hAnsi="Tahoma" w:cs="Tahoma"/>
        </w:rPr>
      </w:pPr>
      <w:r w:rsidRPr="002C21B3">
        <w:rPr>
          <w:rFonts w:ascii="Tahoma" w:hAnsi="Tahoma" w:cs="Tahoma"/>
        </w:rPr>
        <w:t>Invite comment on draft decision and conditions</w:t>
      </w:r>
    </w:p>
    <w:p w14:paraId="6B7D76F4" w14:textId="77777777" w:rsidR="00F401FA" w:rsidRPr="002C21B3" w:rsidRDefault="00F401FA" w:rsidP="00F8234C">
      <w:pPr>
        <w:pStyle w:val="normalindent0"/>
        <w:spacing w:after="120"/>
        <w:ind w:left="0"/>
        <w:rPr>
          <w:rFonts w:cs="Tahoma"/>
          <w:i/>
        </w:rPr>
      </w:pPr>
      <w:r w:rsidRPr="002C21B3">
        <w:rPr>
          <w:rFonts w:cs="Tahoma"/>
          <w:i/>
        </w:rPr>
        <w:t xml:space="preserve">(10 </w:t>
      </w:r>
      <w:r w:rsidR="00CC001F">
        <w:rPr>
          <w:rFonts w:cs="Tahoma"/>
          <w:i/>
        </w:rPr>
        <w:t xml:space="preserve">business </w:t>
      </w:r>
      <w:r w:rsidRPr="002C21B3">
        <w:rPr>
          <w:rFonts w:cs="Tahoma"/>
          <w:i/>
        </w:rPr>
        <w:t>day comment period)</w:t>
      </w:r>
    </w:p>
    <w:p w14:paraId="4749603B" w14:textId="77777777" w:rsidR="00F401FA" w:rsidRPr="002C21B3" w:rsidRDefault="00F401FA" w:rsidP="0096365C">
      <w:pPr>
        <w:pStyle w:val="normalindent0"/>
        <w:ind w:left="0"/>
        <w:rPr>
          <w:rFonts w:cs="Tahoma"/>
          <w:lang w:eastAsia="en-AU"/>
        </w:rPr>
      </w:pPr>
      <w:r w:rsidRPr="002C21B3">
        <w:rPr>
          <w:rFonts w:cs="Tahoma"/>
        </w:rPr>
        <w:t>Invite comment (</w:t>
      </w:r>
      <w:r w:rsidRPr="002C21B3">
        <w:rPr>
          <w:rFonts w:cs="Tahoma"/>
          <w:lang w:eastAsia="en-AU"/>
        </w:rPr>
        <w:t>within 10 business days) on proposed decision and conditions from</w:t>
      </w:r>
      <w:r w:rsidR="00F8234C">
        <w:rPr>
          <w:rFonts w:cs="Tahoma"/>
          <w:lang w:eastAsia="en-AU"/>
        </w:rPr>
        <w:t>:</w:t>
      </w:r>
    </w:p>
    <w:p w14:paraId="64FD9F5B" w14:textId="77777777" w:rsidR="00F401FA" w:rsidRPr="002C21B3" w:rsidRDefault="00F401FA" w:rsidP="007E289B">
      <w:pPr>
        <w:pStyle w:val="normalindent0"/>
        <w:numPr>
          <w:ilvl w:val="0"/>
          <w:numId w:val="124"/>
        </w:numPr>
        <w:rPr>
          <w:rFonts w:cs="Tahoma"/>
          <w:lang w:eastAsia="en-AU"/>
        </w:rPr>
      </w:pPr>
      <w:r w:rsidRPr="002C21B3">
        <w:rPr>
          <w:rFonts w:cs="Tahoma"/>
        </w:rPr>
        <w:t xml:space="preserve">all Commonwealth </w:t>
      </w:r>
      <w:r w:rsidR="0068049F">
        <w:rPr>
          <w:rFonts w:cs="Tahoma"/>
        </w:rPr>
        <w:t>m</w:t>
      </w:r>
      <w:r w:rsidRPr="002C21B3">
        <w:rPr>
          <w:rFonts w:cs="Tahoma"/>
        </w:rPr>
        <w:t xml:space="preserve">inisters who have administrative responsibility relating to the action. Note that the </w:t>
      </w:r>
      <w:r w:rsidR="0068049F">
        <w:rPr>
          <w:rFonts w:cs="Tahoma"/>
        </w:rPr>
        <w:t>m</w:t>
      </w:r>
      <w:r w:rsidRPr="002C21B3">
        <w:rPr>
          <w:rFonts w:cs="Tahoma"/>
        </w:rPr>
        <w:t xml:space="preserve">inisters consulted </w:t>
      </w:r>
      <w:r w:rsidR="00CD1313">
        <w:rPr>
          <w:rFonts w:cs="Tahoma"/>
        </w:rPr>
        <w:t>would usually</w:t>
      </w:r>
      <w:r w:rsidRPr="002C21B3">
        <w:rPr>
          <w:rFonts w:cs="Tahoma"/>
          <w:b/>
        </w:rPr>
        <w:t xml:space="preserve"> </w:t>
      </w:r>
      <w:r w:rsidRPr="002C21B3">
        <w:rPr>
          <w:rFonts w:cs="Tahoma"/>
        </w:rPr>
        <w:t xml:space="preserve">include all </w:t>
      </w:r>
      <w:r w:rsidR="0068049F">
        <w:rPr>
          <w:rFonts w:cs="Tahoma"/>
        </w:rPr>
        <w:t>m</w:t>
      </w:r>
      <w:r w:rsidRPr="002C21B3">
        <w:rPr>
          <w:rFonts w:cs="Tahoma"/>
        </w:rPr>
        <w:t xml:space="preserve">inisters who were invited to comment at the referral stage </w:t>
      </w:r>
      <w:r w:rsidRPr="002C21B3">
        <w:rPr>
          <w:rFonts w:cs="Tahoma"/>
          <w:lang w:eastAsia="en-AU"/>
        </w:rPr>
        <w:t>(s</w:t>
      </w:r>
      <w:r w:rsidR="00490CAE">
        <w:rPr>
          <w:rFonts w:cs="Tahoma"/>
          <w:lang w:eastAsia="en-AU"/>
        </w:rPr>
        <w:t xml:space="preserve">ection </w:t>
      </w:r>
      <w:r w:rsidRPr="002C21B3">
        <w:rPr>
          <w:rFonts w:cs="Tahoma"/>
          <w:lang w:eastAsia="en-AU"/>
        </w:rPr>
        <w:t>131</w:t>
      </w:r>
      <w:r w:rsidR="00D83196" w:rsidRPr="002C21B3">
        <w:rPr>
          <w:rFonts w:cs="Tahoma"/>
          <w:lang w:eastAsia="en-AU"/>
        </w:rPr>
        <w:t xml:space="preserve">); </w:t>
      </w:r>
    </w:p>
    <w:p w14:paraId="70D763C9" w14:textId="77777777" w:rsidR="00F401FA" w:rsidRPr="00743825" w:rsidRDefault="00F401FA" w:rsidP="007E289B">
      <w:pPr>
        <w:pStyle w:val="normalindent0"/>
        <w:numPr>
          <w:ilvl w:val="0"/>
          <w:numId w:val="124"/>
        </w:numPr>
        <w:rPr>
          <w:rFonts w:cs="Tahoma"/>
          <w:lang w:eastAsia="en-AU"/>
        </w:rPr>
      </w:pPr>
      <w:r w:rsidRPr="002C21B3">
        <w:rPr>
          <w:rFonts w:cs="Tahoma"/>
          <w:lang w:eastAsia="en-AU"/>
        </w:rPr>
        <w:t xml:space="preserve"> the person taking the action</w:t>
      </w:r>
      <w:r w:rsidR="00D83196" w:rsidRPr="002C21B3">
        <w:rPr>
          <w:rFonts w:cs="Tahoma"/>
          <w:lang w:eastAsia="en-AU"/>
        </w:rPr>
        <w:t xml:space="preserve"> (s</w:t>
      </w:r>
      <w:r w:rsidR="00490CAE">
        <w:rPr>
          <w:rFonts w:cs="Tahoma"/>
          <w:lang w:eastAsia="en-AU"/>
        </w:rPr>
        <w:t xml:space="preserve">ection </w:t>
      </w:r>
      <w:r w:rsidR="00D83196" w:rsidRPr="002C21B3">
        <w:rPr>
          <w:rFonts w:cs="Tahoma"/>
          <w:lang w:eastAsia="en-AU"/>
        </w:rPr>
        <w:t>131AA);</w:t>
      </w:r>
      <w:r w:rsidRPr="002C21B3">
        <w:rPr>
          <w:rFonts w:cs="Tahoma"/>
          <w:lang w:eastAsia="en-AU"/>
        </w:rPr>
        <w:t xml:space="preserve"> and </w:t>
      </w:r>
      <w:r w:rsidRPr="00743825">
        <w:rPr>
          <w:rFonts w:cs="Tahoma"/>
          <w:lang w:eastAsia="en-AU"/>
        </w:rPr>
        <w:t>the proponent (s</w:t>
      </w:r>
      <w:r w:rsidR="00490CAE" w:rsidRPr="00743825">
        <w:rPr>
          <w:rFonts w:cs="Tahoma"/>
          <w:lang w:eastAsia="en-AU"/>
        </w:rPr>
        <w:t xml:space="preserve">ection </w:t>
      </w:r>
      <w:r w:rsidRPr="00743825">
        <w:rPr>
          <w:rFonts w:cs="Tahoma"/>
          <w:lang w:eastAsia="en-AU"/>
        </w:rPr>
        <w:t>131AA).</w:t>
      </w:r>
    </w:p>
    <w:p w14:paraId="121C0E48" w14:textId="77777777" w:rsidR="00F401FA" w:rsidRPr="002C21B3" w:rsidRDefault="00F401FA" w:rsidP="0096365C">
      <w:pPr>
        <w:pStyle w:val="Heading4"/>
        <w:numPr>
          <w:ilvl w:val="0"/>
          <w:numId w:val="17"/>
        </w:numPr>
        <w:tabs>
          <w:tab w:val="clear" w:pos="360"/>
          <w:tab w:val="num" w:pos="567"/>
        </w:tabs>
        <w:spacing w:before="120" w:after="120"/>
        <w:ind w:left="567" w:hanging="567"/>
        <w:rPr>
          <w:rFonts w:ascii="Tahoma" w:hAnsi="Tahoma" w:cs="Tahoma"/>
        </w:rPr>
      </w:pPr>
      <w:r w:rsidRPr="00743825">
        <w:rPr>
          <w:rFonts w:ascii="Tahoma" w:hAnsi="Tahoma" w:cs="Tahoma"/>
        </w:rPr>
        <w:t>(optional) Publish proposed decision and conditions</w:t>
      </w:r>
      <w:r w:rsidRPr="002C21B3">
        <w:rPr>
          <w:rFonts w:ascii="Tahoma" w:hAnsi="Tahoma" w:cs="Tahoma"/>
        </w:rPr>
        <w:t xml:space="preserve"> (s131A)</w:t>
      </w:r>
    </w:p>
    <w:p w14:paraId="595CA829" w14:textId="77777777" w:rsidR="00F401FA" w:rsidRPr="002C21B3" w:rsidRDefault="00F401FA" w:rsidP="00F8234C">
      <w:pPr>
        <w:pStyle w:val="normalindent0"/>
        <w:spacing w:after="120"/>
        <w:ind w:left="0"/>
        <w:rPr>
          <w:rFonts w:cs="Tahoma"/>
          <w:i/>
        </w:rPr>
      </w:pPr>
      <w:r w:rsidRPr="002C21B3">
        <w:rPr>
          <w:rFonts w:cs="Tahoma"/>
          <w:i/>
        </w:rPr>
        <w:t>(10 day comment period)</w:t>
      </w:r>
    </w:p>
    <w:p w14:paraId="52AC1C16" w14:textId="77777777" w:rsidR="0055491C" w:rsidRPr="002C21B3" w:rsidRDefault="0055491C" w:rsidP="0096365C">
      <w:pPr>
        <w:pStyle w:val="normalindent0"/>
        <w:ind w:left="0"/>
        <w:rPr>
          <w:rFonts w:cs="Tahoma"/>
        </w:rPr>
      </w:pPr>
      <w:r w:rsidRPr="002C21B3">
        <w:rPr>
          <w:rFonts w:cs="Tahoma"/>
        </w:rPr>
        <w:t xml:space="preserve"> The </w:t>
      </w:r>
      <w:r w:rsidR="00AF62BF" w:rsidRPr="002C21B3">
        <w:rPr>
          <w:rFonts w:cs="Tahoma"/>
        </w:rPr>
        <w:t>decision maker</w:t>
      </w:r>
      <w:r w:rsidRPr="002C21B3">
        <w:rPr>
          <w:rFonts w:cs="Tahoma"/>
        </w:rPr>
        <w:t xml:space="preserve"> may publish the proposed decision and any proposed conditions on the Internet and invite public comment (within 10 business days)</w:t>
      </w:r>
      <w:r w:rsidR="00344C56" w:rsidRPr="002C21B3">
        <w:rPr>
          <w:rFonts w:cs="Tahoma"/>
        </w:rPr>
        <w:t>, or for public information</w:t>
      </w:r>
      <w:r w:rsidRPr="002C21B3">
        <w:rPr>
          <w:rFonts w:cs="Tahoma"/>
        </w:rPr>
        <w:t xml:space="preserve">. However, </w:t>
      </w:r>
      <w:r w:rsidR="00344C56" w:rsidRPr="002C21B3">
        <w:rPr>
          <w:rFonts w:cs="Tahoma"/>
        </w:rPr>
        <w:t>these are</w:t>
      </w:r>
      <w:r w:rsidRPr="002C21B3">
        <w:rPr>
          <w:rFonts w:cs="Tahoma"/>
        </w:rPr>
        <w:t xml:space="preserve"> not</w:t>
      </w:r>
      <w:r w:rsidR="00330C2D" w:rsidRPr="002C21B3">
        <w:rPr>
          <w:rFonts w:cs="Tahoma"/>
        </w:rPr>
        <w:t xml:space="preserve"> </w:t>
      </w:r>
      <w:r w:rsidRPr="002C21B3">
        <w:rPr>
          <w:rFonts w:cs="Tahoma"/>
        </w:rPr>
        <w:t>mandatory step</w:t>
      </w:r>
      <w:r w:rsidR="00344C56" w:rsidRPr="002C21B3">
        <w:rPr>
          <w:rFonts w:cs="Tahoma"/>
        </w:rPr>
        <w:t>s</w:t>
      </w:r>
      <w:r w:rsidRPr="002C21B3">
        <w:rPr>
          <w:rFonts w:cs="Tahoma"/>
        </w:rPr>
        <w:t>. As a matter of policy, the</w:t>
      </w:r>
      <w:r w:rsidR="00330C2D" w:rsidRPr="002C21B3">
        <w:rPr>
          <w:rFonts w:cs="Tahoma"/>
        </w:rPr>
        <w:t xml:space="preserve"> </w:t>
      </w:r>
      <w:r w:rsidRPr="002C21B3">
        <w:rPr>
          <w:rFonts w:cs="Tahoma"/>
        </w:rPr>
        <w:t xml:space="preserve">public should be </w:t>
      </w:r>
      <w:r w:rsidRPr="002C21B3">
        <w:rPr>
          <w:rFonts w:cs="Tahoma"/>
          <w:lang w:eastAsia="en-AU"/>
        </w:rPr>
        <w:t>allowed</w:t>
      </w:r>
      <w:r w:rsidRPr="002C21B3">
        <w:rPr>
          <w:rFonts w:cs="Tahoma"/>
        </w:rPr>
        <w:t xml:space="preserve"> opportunity to comment if the proposed action is </w:t>
      </w:r>
      <w:r w:rsidRPr="002C21B3">
        <w:rPr>
          <w:rFonts w:cs="Tahoma"/>
        </w:rPr>
        <w:t>controversial, may have a large impact or if there has already been significant public interest. Talk to your supervisor if unsure whether or not to make the proposed decision public.</w:t>
      </w:r>
    </w:p>
    <w:p w14:paraId="2FBE671D" w14:textId="77777777" w:rsidR="00F401FA" w:rsidRPr="002C21B3" w:rsidRDefault="00F401FA" w:rsidP="0096365C">
      <w:pPr>
        <w:pStyle w:val="normalindent0"/>
        <w:ind w:left="0"/>
        <w:rPr>
          <w:rFonts w:cs="Tahoma"/>
        </w:rPr>
      </w:pPr>
      <w:r w:rsidRPr="002C21B3">
        <w:rPr>
          <w:rFonts w:cs="Tahoma"/>
        </w:rPr>
        <w:t>Update E</w:t>
      </w:r>
      <w:r w:rsidR="00667E53">
        <w:rPr>
          <w:rFonts w:cs="Tahoma"/>
        </w:rPr>
        <w:t>ASy</w:t>
      </w:r>
      <w:r w:rsidRPr="002C21B3">
        <w:rPr>
          <w:rFonts w:cs="Tahoma"/>
        </w:rPr>
        <w:t xml:space="preserve"> and contact DaIMS to publish a notice inviting comment on the </w:t>
      </w:r>
      <w:r w:rsidR="0054334C" w:rsidRPr="002C21B3">
        <w:rPr>
          <w:rFonts w:cs="Tahoma"/>
        </w:rPr>
        <w:t xml:space="preserve">department’s </w:t>
      </w:r>
      <w:r w:rsidRPr="002C21B3">
        <w:rPr>
          <w:rFonts w:cs="Tahoma"/>
        </w:rPr>
        <w:t>website.</w:t>
      </w:r>
    </w:p>
    <w:p w14:paraId="36868553" w14:textId="77777777" w:rsidR="00240E32" w:rsidRPr="002C21B3" w:rsidRDefault="00240E32" w:rsidP="0096365C">
      <w:pPr>
        <w:pStyle w:val="normalindent0"/>
        <w:ind w:left="0"/>
        <w:rPr>
          <w:rFonts w:cs="Tahoma"/>
        </w:rPr>
      </w:pPr>
      <w:r w:rsidRPr="002C21B3">
        <w:rPr>
          <w:rFonts w:cs="Tahoma"/>
        </w:rPr>
        <w:t xml:space="preserve">See </w:t>
      </w:r>
      <w:r w:rsidRPr="002C21B3">
        <w:rPr>
          <w:rFonts w:cs="Tahoma"/>
          <w:b/>
        </w:rPr>
        <w:t>3(ix)</w:t>
      </w:r>
      <w:r w:rsidRPr="002C21B3">
        <w:rPr>
          <w:rFonts w:cs="Tahoma"/>
        </w:rPr>
        <w:t xml:space="preserve"> and </w:t>
      </w:r>
      <w:r w:rsidRPr="002C21B3">
        <w:rPr>
          <w:rFonts w:cs="Tahoma"/>
          <w:b/>
        </w:rPr>
        <w:t>3(v)</w:t>
      </w:r>
      <w:r w:rsidRPr="002C21B3">
        <w:rPr>
          <w:rFonts w:cs="Tahoma"/>
        </w:rPr>
        <w:t xml:space="preserve"> for further information.</w:t>
      </w:r>
    </w:p>
    <w:p w14:paraId="61B5870F" w14:textId="77777777" w:rsidR="00F401FA" w:rsidRPr="002C21B3" w:rsidRDefault="00F401FA" w:rsidP="0096365C">
      <w:pPr>
        <w:pStyle w:val="Heading4"/>
        <w:numPr>
          <w:ilvl w:val="0"/>
          <w:numId w:val="17"/>
        </w:numPr>
        <w:tabs>
          <w:tab w:val="clear" w:pos="360"/>
          <w:tab w:val="num" w:pos="567"/>
        </w:tabs>
        <w:spacing w:before="120" w:after="120"/>
        <w:ind w:left="567" w:hanging="567"/>
        <w:rPr>
          <w:rFonts w:ascii="Tahoma" w:hAnsi="Tahoma" w:cs="Tahoma"/>
        </w:rPr>
      </w:pPr>
      <w:r w:rsidRPr="002C21B3">
        <w:rPr>
          <w:rFonts w:ascii="Tahoma" w:hAnsi="Tahoma" w:cs="Tahoma"/>
        </w:rPr>
        <w:t xml:space="preserve">Prepare </w:t>
      </w:r>
      <w:r w:rsidR="00505CA0">
        <w:rPr>
          <w:rFonts w:ascii="Tahoma" w:hAnsi="Tahoma" w:cs="Tahoma"/>
        </w:rPr>
        <w:t>BRIEF 402</w:t>
      </w:r>
      <w:r w:rsidRPr="002C21B3">
        <w:rPr>
          <w:rFonts w:ascii="Tahoma" w:hAnsi="Tahoma" w:cs="Tahoma"/>
        </w:rPr>
        <w:t xml:space="preserve"> Approval Decision Brief</w:t>
      </w:r>
      <w:r w:rsidR="0096365C">
        <w:rPr>
          <w:rFonts w:ascii="Tahoma" w:hAnsi="Tahoma" w:cs="Tahoma"/>
        </w:rPr>
        <w:t xml:space="preserve"> </w:t>
      </w:r>
      <w:r w:rsidRPr="002C21B3">
        <w:rPr>
          <w:rFonts w:ascii="Tahoma" w:hAnsi="Tahoma" w:cs="Tahoma"/>
        </w:rPr>
        <w:t>(Recommendation</w:t>
      </w:r>
      <w:r w:rsidR="0096365C">
        <w:rPr>
          <w:rFonts w:ascii="Tahoma" w:hAnsi="Tahoma" w:cs="Tahoma"/>
        </w:rPr>
        <w:t xml:space="preserve"> </w:t>
      </w:r>
      <w:r w:rsidRPr="002C21B3">
        <w:rPr>
          <w:rFonts w:ascii="Tahoma" w:hAnsi="Tahoma" w:cs="Tahoma"/>
        </w:rPr>
        <w:t>Report) and submit to decision maker</w:t>
      </w:r>
    </w:p>
    <w:p w14:paraId="0C0B3659" w14:textId="77777777" w:rsidR="0055491C" w:rsidRPr="002C21B3" w:rsidRDefault="0055491C" w:rsidP="0096365C">
      <w:pPr>
        <w:pStyle w:val="normalindent0"/>
        <w:ind w:left="0"/>
        <w:rPr>
          <w:rFonts w:cs="Tahoma"/>
        </w:rPr>
      </w:pPr>
      <w:r w:rsidRPr="002C21B3">
        <w:rPr>
          <w:rFonts w:cs="Tahoma"/>
        </w:rPr>
        <w:t xml:space="preserve">The Recommendation Report </w:t>
      </w:r>
      <w:r w:rsidR="00CC001F" w:rsidRPr="002C21B3">
        <w:rPr>
          <w:rFonts w:cs="Tahoma"/>
        </w:rPr>
        <w:t>cannot</w:t>
      </w:r>
      <w:r w:rsidRPr="002C21B3">
        <w:rPr>
          <w:rFonts w:cs="Tahoma"/>
        </w:rPr>
        <w:t xml:space="preserve"> be changed at this stage (i.e. it cannot be changed after it has been </w:t>
      </w:r>
      <w:r w:rsidR="00CC001F">
        <w:rPr>
          <w:rFonts w:cs="Tahoma"/>
        </w:rPr>
        <w:t>approved by the</w:t>
      </w:r>
      <w:r w:rsidRPr="002C21B3">
        <w:rPr>
          <w:rFonts w:cs="Tahoma"/>
        </w:rPr>
        <w:t xml:space="preserve"> decision</w:t>
      </w:r>
      <w:r w:rsidR="007E289B" w:rsidRPr="002C21B3">
        <w:rPr>
          <w:rFonts w:cs="Tahoma"/>
        </w:rPr>
        <w:t xml:space="preserve"> </w:t>
      </w:r>
      <w:r w:rsidRPr="002C21B3">
        <w:rPr>
          <w:rFonts w:cs="Tahoma"/>
        </w:rPr>
        <w:t xml:space="preserve">maker). Any changes to recommendations as a result of comments received need to be reflected in the covering brief and other briefing documentation. </w:t>
      </w:r>
    </w:p>
    <w:p w14:paraId="2530BD64" w14:textId="77777777" w:rsidR="0055491C" w:rsidRPr="002C21B3" w:rsidRDefault="0055491C" w:rsidP="0096365C">
      <w:pPr>
        <w:pStyle w:val="normalindent0"/>
        <w:ind w:left="0"/>
        <w:rPr>
          <w:rFonts w:cs="Tahoma"/>
        </w:rPr>
      </w:pPr>
      <w:r w:rsidRPr="002C21B3">
        <w:rPr>
          <w:rFonts w:cs="Tahoma"/>
        </w:rPr>
        <w:t>Note that under s</w:t>
      </w:r>
      <w:r w:rsidR="00490CAE">
        <w:rPr>
          <w:rFonts w:cs="Tahoma"/>
        </w:rPr>
        <w:t xml:space="preserve">ection </w:t>
      </w:r>
      <w:r w:rsidRPr="002C21B3">
        <w:rPr>
          <w:rFonts w:cs="Tahoma"/>
        </w:rPr>
        <w:t xml:space="preserve">131AA the decision-maker must take any relevant comments provided by the person taking the action and the proponent into account when deciding whether or not to approve the action. The decision-maker must also take into account any comments from </w:t>
      </w:r>
      <w:r w:rsidR="0068049F">
        <w:rPr>
          <w:rFonts w:cs="Tahoma"/>
        </w:rPr>
        <w:t>m</w:t>
      </w:r>
      <w:r w:rsidRPr="002C21B3">
        <w:rPr>
          <w:rFonts w:cs="Tahoma"/>
        </w:rPr>
        <w:t>inisters received under s</w:t>
      </w:r>
      <w:r w:rsidR="00490CAE">
        <w:rPr>
          <w:rFonts w:cs="Tahoma"/>
        </w:rPr>
        <w:t xml:space="preserve">ection </w:t>
      </w:r>
      <w:r w:rsidRPr="002C21B3">
        <w:rPr>
          <w:rFonts w:cs="Tahoma"/>
        </w:rPr>
        <w:t>131 and any public comments received under s</w:t>
      </w:r>
      <w:r w:rsidR="00490CAE">
        <w:rPr>
          <w:rFonts w:cs="Tahoma"/>
        </w:rPr>
        <w:t xml:space="preserve">ection </w:t>
      </w:r>
      <w:r w:rsidRPr="002C21B3">
        <w:rPr>
          <w:rFonts w:cs="Tahoma"/>
        </w:rPr>
        <w:t>131A (if public comments were sought).</w:t>
      </w:r>
    </w:p>
    <w:p w14:paraId="59DE5CA0" w14:textId="77777777" w:rsidR="00DD2D53" w:rsidRDefault="00F401FA" w:rsidP="00DD2D53">
      <w:pPr>
        <w:pStyle w:val="normalindent0"/>
        <w:ind w:left="0"/>
        <w:rPr>
          <w:rFonts w:cs="Tahoma"/>
        </w:rPr>
      </w:pPr>
      <w:r w:rsidRPr="002C21B3">
        <w:rPr>
          <w:rFonts w:cs="Tahoma"/>
        </w:rPr>
        <w:t xml:space="preserve">Your </w:t>
      </w:r>
      <w:r w:rsidR="0068049F">
        <w:rPr>
          <w:rFonts w:cs="Tahoma"/>
        </w:rPr>
        <w:t>d</w:t>
      </w:r>
      <w:r w:rsidR="0068049F" w:rsidRPr="002C21B3">
        <w:rPr>
          <w:rFonts w:cs="Tahoma"/>
        </w:rPr>
        <w:t xml:space="preserve">irector </w:t>
      </w:r>
      <w:r w:rsidRPr="002C21B3">
        <w:rPr>
          <w:rFonts w:cs="Tahoma"/>
        </w:rPr>
        <w:t>should review and approve the brief before it is submitted to the decision maker.</w:t>
      </w:r>
      <w:r w:rsidR="00DD2D53" w:rsidRPr="00DD2D53">
        <w:rPr>
          <w:rFonts w:cs="Tahoma"/>
        </w:rPr>
        <w:t xml:space="preserve"> </w:t>
      </w:r>
    </w:p>
    <w:p w14:paraId="429441EA" w14:textId="77777777" w:rsidR="00DD2D53" w:rsidRPr="002C21B3" w:rsidRDefault="00DD2D53" w:rsidP="00DD2D53">
      <w:pPr>
        <w:pStyle w:val="normalindent0"/>
        <w:ind w:left="0"/>
        <w:rPr>
          <w:rFonts w:cs="Tahoma"/>
          <w:b/>
        </w:rPr>
      </w:pPr>
      <w:r w:rsidRPr="002C21B3">
        <w:rPr>
          <w:rFonts w:cs="Tahoma"/>
        </w:rPr>
        <w:t xml:space="preserve">See </w:t>
      </w:r>
      <w:r w:rsidRPr="002C21B3">
        <w:rPr>
          <w:rFonts w:cs="Tahoma"/>
          <w:b/>
        </w:rPr>
        <w:t xml:space="preserve">3F (ii) Complete the approval decision brief template </w:t>
      </w:r>
      <w:r w:rsidRPr="002C21B3">
        <w:rPr>
          <w:rFonts w:cs="Tahoma"/>
        </w:rPr>
        <w:t>for more information.</w:t>
      </w:r>
    </w:p>
    <w:p w14:paraId="4CB1750A" w14:textId="77777777" w:rsidR="00F401FA" w:rsidRPr="002C21B3" w:rsidRDefault="00F401FA" w:rsidP="0096365C">
      <w:pPr>
        <w:pStyle w:val="Heading4"/>
        <w:numPr>
          <w:ilvl w:val="0"/>
          <w:numId w:val="17"/>
        </w:numPr>
        <w:tabs>
          <w:tab w:val="clear" w:pos="360"/>
          <w:tab w:val="num" w:pos="567"/>
        </w:tabs>
        <w:spacing w:before="120" w:after="120"/>
        <w:ind w:left="567" w:hanging="567"/>
        <w:rPr>
          <w:rFonts w:ascii="Tahoma" w:hAnsi="Tahoma" w:cs="Tahoma"/>
        </w:rPr>
      </w:pPr>
      <w:r w:rsidRPr="002C21B3">
        <w:rPr>
          <w:rFonts w:ascii="Tahoma" w:hAnsi="Tahoma" w:cs="Tahoma"/>
        </w:rPr>
        <w:t>Decision maker makes decision on whether to approve action</w:t>
      </w:r>
    </w:p>
    <w:p w14:paraId="4EE3E1F7" w14:textId="77777777" w:rsidR="00F401FA" w:rsidRPr="002C21B3" w:rsidRDefault="00F401FA" w:rsidP="00F8234C">
      <w:pPr>
        <w:pStyle w:val="normalindent0"/>
        <w:spacing w:after="120"/>
        <w:ind w:left="0"/>
        <w:rPr>
          <w:rFonts w:cs="Tahoma"/>
          <w:i/>
        </w:rPr>
      </w:pPr>
      <w:r w:rsidRPr="002C21B3">
        <w:rPr>
          <w:rFonts w:cs="Tahoma"/>
          <w:i/>
        </w:rPr>
        <w:t>(40 business days from when Final PER/EIS document accepted)</w:t>
      </w:r>
    </w:p>
    <w:p w14:paraId="176098B3" w14:textId="77777777" w:rsidR="00F401FA" w:rsidRPr="002C21B3" w:rsidRDefault="00F8234C" w:rsidP="00F8234C">
      <w:pPr>
        <w:pStyle w:val="Heading4"/>
        <w:numPr>
          <w:ilvl w:val="0"/>
          <w:numId w:val="17"/>
        </w:numPr>
        <w:spacing w:before="120" w:after="120"/>
        <w:ind w:left="357" w:hanging="357"/>
        <w:rPr>
          <w:rFonts w:ascii="Tahoma" w:hAnsi="Tahoma" w:cs="Tahoma"/>
        </w:rPr>
      </w:pPr>
      <w:r>
        <w:rPr>
          <w:rFonts w:ascii="Tahoma" w:hAnsi="Tahoma" w:cs="Tahoma"/>
        </w:rPr>
        <w:br w:type="column"/>
      </w:r>
      <w:r w:rsidR="00F401FA" w:rsidRPr="002C21B3">
        <w:rPr>
          <w:rFonts w:ascii="Tahoma" w:hAnsi="Tahoma" w:cs="Tahoma"/>
        </w:rPr>
        <w:lastRenderedPageBreak/>
        <w:t>Publish the decision</w:t>
      </w:r>
    </w:p>
    <w:p w14:paraId="6FCEC7F1" w14:textId="77777777" w:rsidR="00F401FA" w:rsidRPr="002C21B3" w:rsidRDefault="00F401FA" w:rsidP="0096365C">
      <w:pPr>
        <w:rPr>
          <w:rFonts w:cs="Tahoma"/>
        </w:rPr>
      </w:pPr>
      <w:r w:rsidRPr="002C21B3">
        <w:rPr>
          <w:rFonts w:cs="Tahoma"/>
        </w:rPr>
        <w:t xml:space="preserve">Update EASy and contact DaIMS to publish the decision on the public notices website. </w:t>
      </w:r>
      <w:r w:rsidR="00AF62BF" w:rsidRPr="002C21B3">
        <w:rPr>
          <w:rFonts w:cs="Tahoma"/>
        </w:rPr>
        <w:t>Notify the proponent and the person taking the action</w:t>
      </w:r>
      <w:r w:rsidR="000A09D9" w:rsidRPr="002C21B3">
        <w:rPr>
          <w:rFonts w:cs="Tahoma"/>
        </w:rPr>
        <w:t>, and any line areas who were involved in the assessment</w:t>
      </w:r>
      <w:r w:rsidR="00AF62BF" w:rsidRPr="002C21B3">
        <w:rPr>
          <w:rFonts w:cs="Tahoma"/>
        </w:rPr>
        <w:t>.</w:t>
      </w:r>
    </w:p>
    <w:p w14:paraId="6AD95C3D" w14:textId="77777777" w:rsidR="00F401FA" w:rsidRPr="002C21B3" w:rsidRDefault="00F401FA" w:rsidP="0096365C">
      <w:pPr>
        <w:rPr>
          <w:rFonts w:cs="Tahoma"/>
        </w:rPr>
      </w:pPr>
      <w:r w:rsidRPr="002C21B3">
        <w:rPr>
          <w:rFonts w:cs="Tahoma"/>
        </w:rPr>
        <w:t>For actions within, or partly within, the Great Barrier Reef Marine Park, provide GBRMPA with a copy of the final approval decision, including the conditions of approval (where relevant) within one day of that decision being made.</w:t>
      </w:r>
    </w:p>
    <w:p w14:paraId="2FB47B62" w14:textId="77777777" w:rsidR="007E289B" w:rsidRPr="002C21B3" w:rsidRDefault="007E289B" w:rsidP="0096365C">
      <w:pPr>
        <w:rPr>
          <w:rFonts w:cs="Tahoma"/>
          <w:lang w:eastAsia="en-AU"/>
        </w:rPr>
      </w:pPr>
      <w:r w:rsidRPr="002C21B3">
        <w:rPr>
          <w:rFonts w:cs="Tahoma"/>
        </w:rPr>
        <w:t>A copy of the decision notice should also be emailed to relevant line areas.</w:t>
      </w:r>
    </w:p>
    <w:p w14:paraId="39EE35BE" w14:textId="77777777" w:rsidR="00280127" w:rsidRPr="002C21B3" w:rsidRDefault="00280127">
      <w:pPr>
        <w:pStyle w:val="Heading1"/>
        <w:sectPr w:rsidR="00280127" w:rsidRPr="002C21B3" w:rsidSect="0096365C">
          <w:footerReference w:type="default" r:id="rId159"/>
          <w:footnotePr>
            <w:numStart w:val="2"/>
          </w:footnotePr>
          <w:pgSz w:w="16838" w:h="11906" w:orient="landscape" w:code="9"/>
          <w:pgMar w:top="1134" w:right="1103" w:bottom="1134" w:left="1134" w:header="709" w:footer="567" w:gutter="0"/>
          <w:pgNumType w:start="1"/>
          <w:cols w:num="3" w:space="709" w:equalWidth="0">
            <w:col w:w="4384" w:space="708"/>
            <w:col w:w="4384" w:space="708"/>
            <w:col w:w="4417"/>
          </w:cols>
          <w:docGrid w:linePitch="360"/>
        </w:sectPr>
      </w:pPr>
      <w:bookmarkStart w:id="276" w:name="_Toc185912695"/>
    </w:p>
    <w:p w14:paraId="02909D62" w14:textId="77777777" w:rsidR="00F401FA" w:rsidRPr="007D451A" w:rsidRDefault="00F401FA" w:rsidP="003927CE">
      <w:pPr>
        <w:spacing w:after="120"/>
        <w:rPr>
          <w:b/>
          <w:sz w:val="32"/>
          <w:szCs w:val="32"/>
        </w:rPr>
      </w:pPr>
      <w:bookmarkStart w:id="277" w:name="_Toc159315411"/>
      <w:bookmarkStart w:id="278" w:name="_Toc159400767"/>
      <w:bookmarkStart w:id="279" w:name="_Toc159401172"/>
      <w:bookmarkStart w:id="280" w:name="_Toc159401348"/>
      <w:bookmarkStart w:id="281" w:name="_Toc159402064"/>
      <w:bookmarkStart w:id="282" w:name="_Toc185912696"/>
      <w:bookmarkStart w:id="283" w:name="_Toc217362672"/>
      <w:r w:rsidRPr="007D451A">
        <w:rPr>
          <w:b/>
          <w:sz w:val="32"/>
          <w:szCs w:val="32"/>
        </w:rPr>
        <w:lastRenderedPageBreak/>
        <w:t>3D Assessment by bilateral or accredited process</w:t>
      </w:r>
      <w:bookmarkEnd w:id="276"/>
      <w:bookmarkEnd w:id="277"/>
      <w:bookmarkEnd w:id="278"/>
      <w:bookmarkEnd w:id="279"/>
      <w:bookmarkEnd w:id="280"/>
      <w:bookmarkEnd w:id="281"/>
      <w:bookmarkEnd w:id="282"/>
      <w:bookmarkEnd w:id="283"/>
      <w:r w:rsidRPr="007D451A">
        <w:rPr>
          <w:b/>
          <w:sz w:val="32"/>
          <w:szCs w:val="32"/>
        </w:rPr>
        <w:t xml:space="preserve"> </w:t>
      </w:r>
    </w:p>
    <w:tbl>
      <w:tblPr>
        <w:tblW w:w="0" w:type="auto"/>
        <w:tblBorders>
          <w:top w:val="single" w:sz="4" w:space="0" w:color="auto"/>
          <w:bottom w:val="single" w:sz="4" w:space="0" w:color="auto"/>
        </w:tblBorders>
        <w:tblLook w:val="01E0" w:firstRow="1" w:lastRow="1" w:firstColumn="1" w:lastColumn="1" w:noHBand="0" w:noVBand="0"/>
      </w:tblPr>
      <w:tblGrid>
        <w:gridCol w:w="725"/>
        <w:gridCol w:w="3664"/>
      </w:tblGrid>
      <w:tr w:rsidR="00F401FA" w:rsidRPr="002C21B3" w14:paraId="3487A7AB" w14:textId="77777777" w:rsidTr="0085794B">
        <w:tc>
          <w:tcPr>
            <w:tcW w:w="725" w:type="dxa"/>
          </w:tcPr>
          <w:p w14:paraId="00F26689" w14:textId="77777777" w:rsidR="00F401FA" w:rsidRPr="002C21B3" w:rsidRDefault="00F401FA">
            <w:pPr>
              <w:pStyle w:val="tabletextsmall"/>
            </w:pPr>
            <w:r w:rsidRPr="002C21B3">
              <w:t>who</w:t>
            </w:r>
          </w:p>
        </w:tc>
        <w:tc>
          <w:tcPr>
            <w:tcW w:w="3664" w:type="dxa"/>
            <w:vAlign w:val="center"/>
          </w:tcPr>
          <w:p w14:paraId="6E545682" w14:textId="77777777" w:rsidR="00F401FA" w:rsidRPr="002C21B3" w:rsidRDefault="00F401FA">
            <w:pPr>
              <w:pStyle w:val="tabletextsmall"/>
            </w:pPr>
            <w:r w:rsidRPr="002C21B3">
              <w:t>Assessment Officer</w:t>
            </w:r>
          </w:p>
        </w:tc>
      </w:tr>
      <w:tr w:rsidR="00F401FA" w:rsidRPr="002C21B3" w14:paraId="5F04B272" w14:textId="77777777" w:rsidTr="0085794B">
        <w:tc>
          <w:tcPr>
            <w:tcW w:w="725" w:type="dxa"/>
          </w:tcPr>
          <w:p w14:paraId="533807E3" w14:textId="77777777" w:rsidR="00F401FA" w:rsidRPr="002C21B3" w:rsidRDefault="00F401FA">
            <w:pPr>
              <w:pStyle w:val="tabletextsmall"/>
            </w:pPr>
            <w:r w:rsidRPr="002C21B3">
              <w:t>timing</w:t>
            </w:r>
          </w:p>
        </w:tc>
        <w:tc>
          <w:tcPr>
            <w:tcW w:w="3664" w:type="dxa"/>
            <w:vAlign w:val="center"/>
          </w:tcPr>
          <w:p w14:paraId="27937538" w14:textId="77777777" w:rsidR="00F401FA" w:rsidRPr="002C21B3" w:rsidRDefault="00F401FA">
            <w:pPr>
              <w:pStyle w:val="tabletextsmall"/>
            </w:pPr>
            <w:r w:rsidRPr="002C21B3">
              <w:t>30 day approval following receipt of Assessment Report</w:t>
            </w:r>
          </w:p>
        </w:tc>
      </w:tr>
      <w:tr w:rsidR="00F401FA" w:rsidRPr="002C21B3" w14:paraId="344479FA" w14:textId="77777777" w:rsidTr="0085794B">
        <w:tc>
          <w:tcPr>
            <w:tcW w:w="725" w:type="dxa"/>
          </w:tcPr>
          <w:p w14:paraId="523E95BB" w14:textId="77777777" w:rsidR="00F401FA" w:rsidRPr="002C21B3" w:rsidRDefault="00F401FA">
            <w:pPr>
              <w:pStyle w:val="tabletextsmall"/>
            </w:pPr>
            <w:r w:rsidRPr="002C21B3">
              <w:t>refs</w:t>
            </w:r>
          </w:p>
        </w:tc>
        <w:tc>
          <w:tcPr>
            <w:tcW w:w="3664" w:type="dxa"/>
            <w:vAlign w:val="center"/>
          </w:tcPr>
          <w:p w14:paraId="46030A5D" w14:textId="77777777" w:rsidR="00F401FA" w:rsidRPr="002C21B3" w:rsidRDefault="00F401FA">
            <w:pPr>
              <w:pStyle w:val="tabletextsmall"/>
            </w:pPr>
            <w:r w:rsidRPr="002C21B3">
              <w:t>EPBC Act Chapter 3, s44-65A</w:t>
            </w:r>
          </w:p>
          <w:p w14:paraId="7DB16D0B" w14:textId="77777777" w:rsidR="00F401FA" w:rsidRPr="002C21B3" w:rsidRDefault="009A2AD1">
            <w:pPr>
              <w:pStyle w:val="tabletextsmall"/>
            </w:pPr>
            <w:hyperlink r:id="rId160" w:history="1">
              <w:r w:rsidR="00F401FA" w:rsidRPr="009A2AD1">
                <w:rPr>
                  <w:rStyle w:val="Hyperlink"/>
                </w:rPr>
                <w:t>Bilateral Agreement (w/ each State)</w:t>
              </w:r>
            </w:hyperlink>
          </w:p>
          <w:p w14:paraId="1AB14858" w14:textId="77777777" w:rsidR="00505CA0" w:rsidRPr="002C21B3" w:rsidRDefault="00505CA0">
            <w:pPr>
              <w:pStyle w:val="tabletextsmall"/>
              <w:rPr>
                <w:rStyle w:val="Hyperlink"/>
              </w:rPr>
            </w:pPr>
            <w:r w:rsidRPr="002C21B3">
              <w:fldChar w:fldCharType="begin"/>
            </w:r>
            <w:r w:rsidRPr="002C21B3">
              <w:instrText xml:space="preserve"> HYPERLINK "http://intranet.environment.gov.au/THEMES/EPBC/ASSESSMENTS/Pages/default.aspx" </w:instrText>
            </w:r>
            <w:r w:rsidRPr="002C21B3">
              <w:fldChar w:fldCharType="separate"/>
            </w:r>
            <w:r>
              <w:rPr>
                <w:rStyle w:val="Hyperlink"/>
              </w:rPr>
              <w:t>BRIEF 403</w:t>
            </w:r>
            <w:r w:rsidRPr="002C21B3">
              <w:rPr>
                <w:rStyle w:val="Hyperlink"/>
              </w:rPr>
              <w:t xml:space="preserve"> Proposed Approval Decision Brief (Assessment Report)</w:t>
            </w:r>
          </w:p>
          <w:p w14:paraId="1E310980" w14:textId="77777777" w:rsidR="00505CA0" w:rsidRPr="002C21B3" w:rsidRDefault="00505CA0">
            <w:pPr>
              <w:pStyle w:val="tabletextsmall"/>
              <w:rPr>
                <w:rStyle w:val="Hyperlink"/>
              </w:rPr>
            </w:pPr>
            <w:r w:rsidRPr="002C21B3">
              <w:fldChar w:fldCharType="end"/>
            </w:r>
            <w:r w:rsidRPr="002C21B3">
              <w:fldChar w:fldCharType="begin"/>
            </w:r>
            <w:r w:rsidRPr="002C21B3">
              <w:instrText xml:space="preserve"> HYPERLINK "http://intranet.environment.gov.au/THEMES/EPBC/ASSESSMENTS/Pages/default.aspx" </w:instrText>
            </w:r>
            <w:r w:rsidRPr="002C21B3">
              <w:fldChar w:fldCharType="separate"/>
            </w:r>
            <w:r>
              <w:rPr>
                <w:rStyle w:val="Hyperlink"/>
              </w:rPr>
              <w:t xml:space="preserve">BRIEF ATT 401 </w:t>
            </w:r>
            <w:r w:rsidRPr="002C21B3">
              <w:rPr>
                <w:rStyle w:val="Hyperlink"/>
              </w:rPr>
              <w:t>Legal Considerations</w:t>
            </w:r>
          </w:p>
          <w:p w14:paraId="5A462972" w14:textId="77777777" w:rsidR="00F401FA" w:rsidRPr="002C21B3" w:rsidRDefault="00505CA0">
            <w:pPr>
              <w:pStyle w:val="tabletextsmall"/>
              <w:rPr>
                <w:rStyle w:val="Hyperlink"/>
              </w:rPr>
            </w:pPr>
            <w:r w:rsidRPr="002C21B3">
              <w:fldChar w:fldCharType="end"/>
            </w:r>
            <w:r w:rsidR="00F401FA" w:rsidRPr="002C21B3">
              <w:fldChar w:fldCharType="begin"/>
            </w:r>
            <w:r w:rsidR="00F401FA" w:rsidRPr="002C21B3">
              <w:instrText xml:space="preserve"> HYPERLINK "http://intranet.environment.gov.au/THEMES/EPBC/ASSESSMENTS/Pages/default.aspx" </w:instrText>
            </w:r>
            <w:r w:rsidR="00F401FA" w:rsidRPr="002C21B3">
              <w:fldChar w:fldCharType="separate"/>
            </w:r>
            <w:r>
              <w:rPr>
                <w:rStyle w:val="Hyperlink"/>
              </w:rPr>
              <w:t xml:space="preserve">BRIEF 404 </w:t>
            </w:r>
            <w:r w:rsidR="00F401FA" w:rsidRPr="002C21B3">
              <w:rPr>
                <w:rStyle w:val="Hyperlink"/>
              </w:rPr>
              <w:t>Approval Decision Brief (Assessment Report)</w:t>
            </w:r>
          </w:p>
          <w:p w14:paraId="50B0F239" w14:textId="77777777" w:rsidR="00F401FA" w:rsidRPr="002C21B3" w:rsidRDefault="00F401FA">
            <w:pPr>
              <w:pStyle w:val="tabletextsmall"/>
              <w:rPr>
                <w:rStyle w:val="Hyperlink"/>
              </w:rPr>
            </w:pPr>
            <w:r w:rsidRPr="002C21B3">
              <w:fldChar w:fldCharType="end"/>
            </w:r>
            <w:r w:rsidRPr="002C21B3">
              <w:fldChar w:fldCharType="begin"/>
            </w:r>
            <w:r w:rsidR="003927CE">
              <w:instrText>HYPERLINK "http://intranet.environment.gov.au/About/divisions-and-agencies/heritage/bsgb/daims/Pages/EASy-EnvironmentalAssessmentsSystem.aspx"</w:instrText>
            </w:r>
            <w:r w:rsidRPr="002C21B3">
              <w:fldChar w:fldCharType="separate"/>
            </w:r>
            <w:r w:rsidRPr="002C21B3">
              <w:rPr>
                <w:rStyle w:val="Hyperlink"/>
              </w:rPr>
              <w:t>EASy data en</w:t>
            </w:r>
            <w:r w:rsidRPr="002C21B3">
              <w:rPr>
                <w:rStyle w:val="Hyperlink"/>
              </w:rPr>
              <w:t>t</w:t>
            </w:r>
            <w:r w:rsidRPr="002C21B3">
              <w:rPr>
                <w:rStyle w:val="Hyperlink"/>
              </w:rPr>
              <w:t>ry</w:t>
            </w:r>
          </w:p>
          <w:p w14:paraId="2F495F8E" w14:textId="77777777" w:rsidR="003927CE" w:rsidRDefault="00F401FA">
            <w:pPr>
              <w:pStyle w:val="tabletextsmall"/>
            </w:pPr>
            <w:r w:rsidRPr="002C21B3">
              <w:fldChar w:fldCharType="end"/>
            </w:r>
            <w:hyperlink r:id="rId161" w:history="1">
              <w:r w:rsidR="003927CE" w:rsidRPr="003927CE">
                <w:rPr>
                  <w:rStyle w:val="Hyperlink"/>
                </w:rPr>
                <w:t>Assessment by Bilateral Flowchart</w:t>
              </w:r>
            </w:hyperlink>
          </w:p>
          <w:p w14:paraId="2CE3A52D" w14:textId="77777777" w:rsidR="00F401FA" w:rsidRPr="002C21B3" w:rsidRDefault="003927CE">
            <w:pPr>
              <w:pStyle w:val="tabletextsmall"/>
              <w:rPr>
                <w:highlight w:val="yellow"/>
              </w:rPr>
            </w:pPr>
            <w:hyperlink r:id="rId162" w:history="1">
              <w:r w:rsidRPr="003927CE">
                <w:rPr>
                  <w:rStyle w:val="Hyperlink"/>
                </w:rPr>
                <w:t>One off Accreditation Flowchart</w:t>
              </w:r>
            </w:hyperlink>
          </w:p>
        </w:tc>
      </w:tr>
    </w:tbl>
    <w:p w14:paraId="4208425D"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rPr>
      </w:pPr>
      <w:r w:rsidRPr="002C21B3">
        <w:rPr>
          <w:rFonts w:cs="Tahoma"/>
        </w:rPr>
        <w:t>One of the objectives of bilateral agreements is to reduce duplication of state/territory and Commonwealth requirements. This can only be achieved when the parties work closely, share information, and understand the objectives of each other.</w:t>
      </w:r>
    </w:p>
    <w:p w14:paraId="51E6BBC2"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rPr>
      </w:pPr>
      <w:r w:rsidRPr="002C21B3">
        <w:rPr>
          <w:rFonts w:cs="Tahoma"/>
        </w:rPr>
        <w:t xml:space="preserve">The </w:t>
      </w:r>
      <w:r w:rsidR="0068049F">
        <w:rPr>
          <w:rFonts w:cs="Tahoma"/>
        </w:rPr>
        <w:t>m</w:t>
      </w:r>
      <w:r w:rsidRPr="002C21B3">
        <w:rPr>
          <w:rFonts w:cs="Tahoma"/>
        </w:rPr>
        <w:t xml:space="preserve">inister may adopt a state or territory </w:t>
      </w:r>
      <w:r w:rsidR="00CC001F">
        <w:rPr>
          <w:rFonts w:cs="Tahoma"/>
        </w:rPr>
        <w:t xml:space="preserve">statutory </w:t>
      </w:r>
      <w:r w:rsidRPr="002C21B3">
        <w:rPr>
          <w:rFonts w:cs="Tahoma"/>
        </w:rPr>
        <w:t>assessment process on a one off basis if he/she thinks that the requirements of the EPBC Act will be satisfied.</w:t>
      </w:r>
      <w:r w:rsidR="00330C2D" w:rsidRPr="002C21B3">
        <w:rPr>
          <w:rFonts w:cs="Tahoma"/>
        </w:rPr>
        <w:t xml:space="preserve"> </w:t>
      </w:r>
      <w:r w:rsidRPr="002C21B3">
        <w:rPr>
          <w:rFonts w:cs="Tahoma"/>
        </w:rPr>
        <w:t>In contrast, where an assessment Bilateral Agreement is in place with the relevant state or territory and applies to the class of actions being assessed, the project must be assessed using the Bilateral Agreement.</w:t>
      </w:r>
      <w:r w:rsidR="00330C2D" w:rsidRPr="002C21B3">
        <w:rPr>
          <w:rFonts w:cs="Tahoma"/>
        </w:rPr>
        <w:t xml:space="preserve"> </w:t>
      </w:r>
      <w:r w:rsidRPr="002C21B3">
        <w:rPr>
          <w:rFonts w:cs="Tahoma"/>
        </w:rPr>
        <w:t xml:space="preserve">The approval decision making power remains with the </w:t>
      </w:r>
      <w:r w:rsidR="0068049F">
        <w:rPr>
          <w:rFonts w:cs="Tahoma"/>
        </w:rPr>
        <w:t>m</w:t>
      </w:r>
      <w:r w:rsidRPr="002C21B3">
        <w:rPr>
          <w:rFonts w:cs="Tahoma"/>
        </w:rPr>
        <w:t>inister under both these processes.</w:t>
      </w:r>
    </w:p>
    <w:p w14:paraId="1BBDD061"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rPr>
      </w:pPr>
      <w:r w:rsidRPr="002C21B3">
        <w:rPr>
          <w:rFonts w:cs="Tahoma"/>
        </w:rPr>
        <w:t>In general, projects which have been identified as significant by the state/territory will be assessed under a bilateral agreement.</w:t>
      </w:r>
    </w:p>
    <w:p w14:paraId="5BEFD6FA"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rPr>
      </w:pPr>
      <w:r w:rsidRPr="002C21B3">
        <w:rPr>
          <w:rFonts w:cs="Tahoma"/>
        </w:rPr>
        <w:t xml:space="preserve">Keep your supervisor informed of progress throughout this process. They may be overseeing </w:t>
      </w:r>
      <w:r w:rsidRPr="002C21B3">
        <w:rPr>
          <w:rFonts w:cs="Tahoma"/>
        </w:rPr>
        <w:t>other projects with the same state/territory and need to have a comprehensive picture of how the bilateral agreement is operating “in the field”.</w:t>
      </w:r>
    </w:p>
    <w:p w14:paraId="1B172870" w14:textId="77777777" w:rsidR="00F401FA" w:rsidRPr="002C21B3" w:rsidRDefault="00D93950">
      <w:pPr>
        <w:pBdr>
          <w:top w:val="single" w:sz="4" w:space="1" w:color="auto"/>
          <w:left w:val="single" w:sz="4" w:space="4" w:color="auto"/>
          <w:bottom w:val="single" w:sz="4" w:space="1" w:color="auto"/>
          <w:right w:val="single" w:sz="4" w:space="4" w:color="auto"/>
        </w:pBdr>
        <w:rPr>
          <w:rFonts w:cs="Tahoma"/>
        </w:rPr>
      </w:pPr>
      <w:r w:rsidRPr="002C21B3">
        <w:rPr>
          <w:rFonts w:cs="Tahoma"/>
        </w:rPr>
        <w:t xml:space="preserve">See </w:t>
      </w:r>
      <w:r w:rsidRPr="002C21B3">
        <w:rPr>
          <w:rFonts w:cs="Tahoma"/>
          <w:b/>
        </w:rPr>
        <w:t>3F Administrative procedures</w:t>
      </w:r>
      <w:r w:rsidRPr="002C21B3">
        <w:rPr>
          <w:rFonts w:cs="Tahoma"/>
        </w:rPr>
        <w:t xml:space="preserve"> for more information </w:t>
      </w:r>
      <w:r w:rsidR="00F401FA" w:rsidRPr="002C21B3">
        <w:rPr>
          <w:rFonts w:cs="Tahoma"/>
        </w:rPr>
        <w:t>on administrative procedures relating to the compilation of briefs and to filing and publishing requirements after a brief has been signed.</w:t>
      </w:r>
      <w:r w:rsidR="00330C2D" w:rsidRPr="002C21B3">
        <w:rPr>
          <w:rFonts w:cs="Tahoma"/>
        </w:rPr>
        <w:t xml:space="preserve"> </w:t>
      </w:r>
    </w:p>
    <w:p w14:paraId="62770E94"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rPr>
      </w:pPr>
      <w:r w:rsidRPr="002C21B3">
        <w:rPr>
          <w:rFonts w:cs="Tahoma"/>
        </w:rPr>
        <w:t xml:space="preserve">Ensure you update the status of your project in EASy as you move through these steps. </w:t>
      </w:r>
    </w:p>
    <w:p w14:paraId="0C771EF5"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b/>
        </w:rPr>
      </w:pPr>
      <w:r w:rsidRPr="002C21B3">
        <w:rPr>
          <w:rFonts w:cs="Tahoma"/>
          <w:b/>
        </w:rPr>
        <w:t>See EASy user guides</w:t>
      </w:r>
      <w:r w:rsidRPr="00AA32DB">
        <w:rPr>
          <w:rFonts w:cs="Tahoma"/>
        </w:rPr>
        <w:t>.</w:t>
      </w:r>
    </w:p>
    <w:p w14:paraId="50EB52A7" w14:textId="77777777" w:rsidR="00F401FA" w:rsidRPr="002C21B3" w:rsidRDefault="00F401FA" w:rsidP="00777769">
      <w:pPr>
        <w:pStyle w:val="heading4-numbered"/>
        <w:numPr>
          <w:ilvl w:val="0"/>
          <w:numId w:val="79"/>
        </w:numPr>
        <w:spacing w:after="120"/>
        <w:ind w:left="357" w:hanging="357"/>
        <w:rPr>
          <w:rFonts w:ascii="Tahoma" w:hAnsi="Tahoma" w:cs="Tahoma"/>
        </w:rPr>
      </w:pPr>
      <w:r w:rsidRPr="002C21B3">
        <w:rPr>
          <w:rFonts w:ascii="Tahoma" w:hAnsi="Tahoma" w:cs="Tahoma"/>
        </w:rPr>
        <w:t>Review the information provided by the proponent</w:t>
      </w:r>
    </w:p>
    <w:p w14:paraId="6ECEAC9A" w14:textId="77777777" w:rsidR="00F401FA" w:rsidRPr="002C21B3" w:rsidRDefault="00F401FA" w:rsidP="00777769">
      <w:pPr>
        <w:pStyle w:val="normalindent0"/>
        <w:ind w:left="0"/>
        <w:rPr>
          <w:rFonts w:cs="Tahoma"/>
        </w:rPr>
      </w:pPr>
      <w:r w:rsidRPr="002C21B3">
        <w:rPr>
          <w:rFonts w:cs="Tahoma"/>
        </w:rPr>
        <w:t xml:space="preserve">Review the referral and the Referral Decision Brief. </w:t>
      </w:r>
      <w:r w:rsidRPr="002C21B3">
        <w:rPr>
          <w:rFonts w:cs="Tahoma"/>
          <w:lang w:eastAsia="en-AU"/>
        </w:rPr>
        <w:t>Identify</w:t>
      </w:r>
      <w:r w:rsidRPr="002C21B3">
        <w:rPr>
          <w:rFonts w:cs="Tahoma"/>
        </w:rPr>
        <w:t xml:space="preserve"> why the action was determined to be a controlled action and the potential impacts on controlled matters </w:t>
      </w:r>
    </w:p>
    <w:p w14:paraId="09C08B48" w14:textId="77777777" w:rsidR="00F401FA" w:rsidRPr="002C21B3" w:rsidRDefault="00F401FA" w:rsidP="00777769">
      <w:pPr>
        <w:pStyle w:val="heading4-numbered"/>
        <w:numPr>
          <w:ilvl w:val="0"/>
          <w:numId w:val="79"/>
        </w:numPr>
        <w:spacing w:after="120"/>
        <w:ind w:left="357" w:hanging="357"/>
        <w:rPr>
          <w:rFonts w:ascii="Tahoma" w:hAnsi="Tahoma" w:cs="Tahoma"/>
        </w:rPr>
      </w:pPr>
      <w:r w:rsidRPr="002C21B3">
        <w:rPr>
          <w:rFonts w:ascii="Tahoma" w:hAnsi="Tahoma" w:cs="Tahoma"/>
        </w:rPr>
        <w:t>Set objectives</w:t>
      </w:r>
    </w:p>
    <w:p w14:paraId="3AABFC09" w14:textId="77777777" w:rsidR="00F401FA" w:rsidRPr="002C21B3" w:rsidRDefault="00F401FA" w:rsidP="00777769">
      <w:pPr>
        <w:pStyle w:val="normalindent0"/>
        <w:ind w:left="0"/>
        <w:rPr>
          <w:rFonts w:cs="Tahoma"/>
        </w:rPr>
      </w:pPr>
      <w:r w:rsidRPr="002C21B3">
        <w:rPr>
          <w:rFonts w:cs="Tahoma"/>
        </w:rPr>
        <w:t>Consider what</w:t>
      </w:r>
      <w:r w:rsidR="008A05A2" w:rsidRPr="002C21B3">
        <w:rPr>
          <w:rFonts w:cs="Tahoma"/>
        </w:rPr>
        <w:t xml:space="preserve"> the decision maker</w:t>
      </w:r>
      <w:r w:rsidRPr="002C21B3">
        <w:rPr>
          <w:rFonts w:cs="Tahoma"/>
        </w:rPr>
        <w:t xml:space="preserve"> may</w:t>
      </w:r>
      <w:r w:rsidR="008A05A2" w:rsidRPr="002C21B3">
        <w:rPr>
          <w:rFonts w:cs="Tahoma"/>
        </w:rPr>
        <w:t xml:space="preserve"> believe</w:t>
      </w:r>
      <w:r w:rsidRPr="002C21B3">
        <w:rPr>
          <w:rFonts w:cs="Tahoma"/>
        </w:rPr>
        <w:t xml:space="preserve"> constitute</w:t>
      </w:r>
      <w:r w:rsidR="008A05A2" w:rsidRPr="002C21B3">
        <w:rPr>
          <w:rFonts w:cs="Tahoma"/>
        </w:rPr>
        <w:t>s</w:t>
      </w:r>
      <w:r w:rsidRPr="002C21B3">
        <w:rPr>
          <w:rFonts w:cs="Tahoma"/>
        </w:rPr>
        <w:t xml:space="preserve"> acceptable environmental outcomes.</w:t>
      </w:r>
      <w:r w:rsidR="00420EA5" w:rsidRPr="00420EA5">
        <w:rPr>
          <w:rFonts w:cs="Tahoma"/>
        </w:rPr>
        <w:t xml:space="preserve"> </w:t>
      </w:r>
      <w:r w:rsidR="00420EA5" w:rsidRPr="00490CAE">
        <w:rPr>
          <w:rFonts w:cs="Tahoma"/>
        </w:rPr>
        <w:t xml:space="preserve">See </w:t>
      </w:r>
      <w:r w:rsidR="00420EA5" w:rsidRPr="002C21B3">
        <w:rPr>
          <w:rFonts w:cs="Tahoma"/>
          <w:b/>
        </w:rPr>
        <w:t>3 A</w:t>
      </w:r>
      <w:r w:rsidR="00420EA5">
        <w:rPr>
          <w:rFonts w:cs="Tahoma"/>
          <w:b/>
        </w:rPr>
        <w:t xml:space="preserve">n overview of the assessment process </w:t>
      </w:r>
      <w:r w:rsidR="00420EA5" w:rsidRPr="00490CAE">
        <w:rPr>
          <w:rFonts w:cs="Tahoma"/>
        </w:rPr>
        <w:t>for more information</w:t>
      </w:r>
      <w:r w:rsidR="00420EA5">
        <w:rPr>
          <w:rFonts w:cs="Tahoma"/>
        </w:rPr>
        <w:t xml:space="preserve"> on the thinking process.</w:t>
      </w:r>
    </w:p>
    <w:p w14:paraId="72F0A58E" w14:textId="77777777" w:rsidR="00F401FA" w:rsidRPr="002C21B3" w:rsidRDefault="00F401FA" w:rsidP="0096365C">
      <w:pPr>
        <w:pStyle w:val="heading4-numbered"/>
        <w:numPr>
          <w:ilvl w:val="0"/>
          <w:numId w:val="79"/>
        </w:numPr>
        <w:spacing w:after="120"/>
        <w:ind w:left="357" w:hanging="357"/>
        <w:rPr>
          <w:rFonts w:ascii="Tahoma" w:hAnsi="Tahoma" w:cs="Tahoma"/>
        </w:rPr>
      </w:pPr>
      <w:r w:rsidRPr="002C21B3">
        <w:rPr>
          <w:rFonts w:ascii="Tahoma" w:hAnsi="Tahoma" w:cs="Tahoma"/>
        </w:rPr>
        <w:t>Contact the relevant state/territory agency</w:t>
      </w:r>
    </w:p>
    <w:p w14:paraId="150C32F2" w14:textId="77777777" w:rsidR="00F401FA" w:rsidRPr="002C21B3" w:rsidRDefault="00F401FA" w:rsidP="00777769">
      <w:pPr>
        <w:pStyle w:val="normalindent0"/>
        <w:ind w:left="0"/>
        <w:rPr>
          <w:rFonts w:cs="Tahoma"/>
        </w:rPr>
      </w:pPr>
      <w:r w:rsidRPr="002C21B3">
        <w:rPr>
          <w:rFonts w:cs="Tahoma"/>
        </w:rPr>
        <w:t xml:space="preserve">The relevant state/territory will confirm the action will be </w:t>
      </w:r>
      <w:r w:rsidRPr="002C21B3">
        <w:rPr>
          <w:rFonts w:cs="Tahoma"/>
          <w:lang w:eastAsia="en-AU"/>
        </w:rPr>
        <w:t>assessed</w:t>
      </w:r>
      <w:r w:rsidRPr="002C21B3">
        <w:rPr>
          <w:rFonts w:cs="Tahoma"/>
        </w:rPr>
        <w:t xml:space="preserve"> under a bilateral agreement or accredited assessment process which can be accredited when responding to a request for comment (see referral process).</w:t>
      </w:r>
      <w:r w:rsidR="008A05A2" w:rsidRPr="002C21B3">
        <w:rPr>
          <w:rFonts w:cs="Tahoma"/>
        </w:rPr>
        <w:t xml:space="preserve"> If the state</w:t>
      </w:r>
      <w:r w:rsidR="00954E05" w:rsidRPr="002C21B3">
        <w:rPr>
          <w:rFonts w:cs="Tahoma"/>
        </w:rPr>
        <w:t>/territory</w:t>
      </w:r>
      <w:r w:rsidR="008A05A2" w:rsidRPr="002C21B3">
        <w:rPr>
          <w:rFonts w:cs="Tahoma"/>
        </w:rPr>
        <w:t xml:space="preserve"> informs the decision maker/department that the bilateral applies, this ‘switches off’ the need for any other assessment approach decision to be made, and automatically </w:t>
      </w:r>
      <w:r w:rsidR="008A05A2" w:rsidRPr="002C21B3">
        <w:rPr>
          <w:rFonts w:cs="Tahoma"/>
        </w:rPr>
        <w:t>means the project will be assessed using the bilateral.</w:t>
      </w:r>
    </w:p>
    <w:p w14:paraId="100B3938" w14:textId="77777777" w:rsidR="00F401FA" w:rsidRPr="002C21B3" w:rsidRDefault="00F401FA" w:rsidP="00777769">
      <w:pPr>
        <w:pStyle w:val="normalindent0"/>
        <w:ind w:left="0"/>
        <w:rPr>
          <w:rFonts w:cs="Tahoma"/>
        </w:rPr>
      </w:pPr>
      <w:r w:rsidRPr="002C21B3">
        <w:rPr>
          <w:rFonts w:cs="Tahoma"/>
        </w:rPr>
        <w:t xml:space="preserve">Liaise with the state/territory officer as soon as possible to get a good understanding of their intended process and timeframes. In particular, agree on the Commonwealth involvement in the process and timing. </w:t>
      </w:r>
      <w:r w:rsidR="00954E05" w:rsidRPr="002C21B3">
        <w:rPr>
          <w:rFonts w:cs="Tahoma"/>
        </w:rPr>
        <w:t xml:space="preserve">The </w:t>
      </w:r>
      <w:r w:rsidR="0054334C" w:rsidRPr="002C21B3">
        <w:rPr>
          <w:rFonts w:cs="Tahoma"/>
        </w:rPr>
        <w:t xml:space="preserve">department </w:t>
      </w:r>
      <w:r w:rsidR="00954E05" w:rsidRPr="002C21B3">
        <w:rPr>
          <w:rFonts w:cs="Tahoma"/>
        </w:rPr>
        <w:t>should be involved in all major steps of the state/territory assessment process,</w:t>
      </w:r>
      <w:r w:rsidR="00330C2D" w:rsidRPr="002C21B3">
        <w:rPr>
          <w:rFonts w:cs="Tahoma"/>
        </w:rPr>
        <w:t xml:space="preserve"> </w:t>
      </w:r>
      <w:r w:rsidR="00954E05" w:rsidRPr="002C21B3">
        <w:rPr>
          <w:rFonts w:cs="Tahoma"/>
        </w:rPr>
        <w:t xml:space="preserve">to ensure that </w:t>
      </w:r>
      <w:r w:rsidR="007E289B" w:rsidRPr="002C21B3">
        <w:rPr>
          <w:rFonts w:cs="Tahoma"/>
        </w:rPr>
        <w:t xml:space="preserve">the assessment adequately consider EPBC Act matters to allow the </w:t>
      </w:r>
      <w:r w:rsidR="0068049F">
        <w:rPr>
          <w:rFonts w:cs="Tahoma"/>
        </w:rPr>
        <w:t>m</w:t>
      </w:r>
      <w:r w:rsidR="00F40271" w:rsidRPr="002C21B3">
        <w:rPr>
          <w:rFonts w:cs="Tahoma"/>
        </w:rPr>
        <w:t>inister</w:t>
      </w:r>
      <w:r w:rsidR="007E289B" w:rsidRPr="002C21B3">
        <w:rPr>
          <w:rFonts w:cs="Tahoma"/>
        </w:rPr>
        <w:t xml:space="preserve"> to make informed decision on whether or not to approve the project</w:t>
      </w:r>
      <w:r w:rsidR="00954E05" w:rsidRPr="002C21B3">
        <w:rPr>
          <w:rFonts w:cs="Tahoma"/>
        </w:rPr>
        <w:t>.</w:t>
      </w:r>
    </w:p>
    <w:p w14:paraId="199EE1E1" w14:textId="77777777" w:rsidR="00F401FA" w:rsidRDefault="00047633" w:rsidP="00777769">
      <w:pPr>
        <w:pStyle w:val="normalindent0"/>
        <w:ind w:left="0"/>
        <w:rPr>
          <w:rFonts w:cs="Tahoma"/>
        </w:rPr>
      </w:pPr>
      <w:r w:rsidRPr="002C21B3">
        <w:rPr>
          <w:rFonts w:cs="Tahoma"/>
        </w:rPr>
        <w:t xml:space="preserve">Further information will be available </w:t>
      </w:r>
      <w:r w:rsidR="003F60D3">
        <w:rPr>
          <w:rFonts w:cs="Tahoma"/>
        </w:rPr>
        <w:t>within</w:t>
      </w:r>
      <w:r w:rsidR="003F60D3" w:rsidRPr="002C21B3">
        <w:rPr>
          <w:rFonts w:cs="Tahoma"/>
        </w:rPr>
        <w:t xml:space="preserve"> </w:t>
      </w:r>
      <w:r w:rsidR="00F401FA" w:rsidRPr="002C21B3">
        <w:rPr>
          <w:rFonts w:cs="Tahoma"/>
        </w:rPr>
        <w:t xml:space="preserve">the </w:t>
      </w:r>
      <w:r w:rsidR="003F60D3" w:rsidRPr="002C21B3">
        <w:rPr>
          <w:rFonts w:cs="Tahoma"/>
        </w:rPr>
        <w:t>particular Bilateral Agreement</w:t>
      </w:r>
      <w:r w:rsidR="003F60D3" w:rsidRPr="003F60D3">
        <w:rPr>
          <w:rFonts w:cs="Tahoma"/>
        </w:rPr>
        <w:t xml:space="preserve"> </w:t>
      </w:r>
      <w:r w:rsidR="003F60D3" w:rsidRPr="002C21B3">
        <w:rPr>
          <w:rFonts w:cs="Tahoma"/>
        </w:rPr>
        <w:t>the project is being assessed under</w:t>
      </w:r>
      <w:r w:rsidR="003F60D3">
        <w:rPr>
          <w:rFonts w:cs="Tahoma"/>
        </w:rPr>
        <w:t>, or within A</w:t>
      </w:r>
      <w:r w:rsidR="00F401FA" w:rsidRPr="002C21B3">
        <w:rPr>
          <w:rFonts w:cs="Tahoma"/>
        </w:rPr>
        <w:t>dministrative Procedures or Arrangements</w:t>
      </w:r>
      <w:r w:rsidR="003F60D3">
        <w:rPr>
          <w:rFonts w:cs="Tahoma"/>
        </w:rPr>
        <w:t xml:space="preserve">, if they have been prepared. </w:t>
      </w:r>
      <w:r w:rsidR="00F401FA" w:rsidRPr="002C21B3">
        <w:rPr>
          <w:rFonts w:cs="Tahoma"/>
        </w:rPr>
        <w:t xml:space="preserve">Bilateral agreements place obligations on both the state/territories and the </w:t>
      </w:r>
      <w:r w:rsidR="0054334C" w:rsidRPr="002C21B3">
        <w:rPr>
          <w:rFonts w:cs="Tahoma"/>
        </w:rPr>
        <w:t xml:space="preserve">department </w:t>
      </w:r>
      <w:r w:rsidR="00F401FA" w:rsidRPr="002C21B3">
        <w:rPr>
          <w:rFonts w:cs="Tahoma"/>
        </w:rPr>
        <w:t>to share information.</w:t>
      </w:r>
    </w:p>
    <w:p w14:paraId="7F4C219E" w14:textId="77777777" w:rsidR="003F60D3" w:rsidRDefault="003F60D3" w:rsidP="003F60D3">
      <w:pPr>
        <w:pStyle w:val="normalindent0"/>
        <w:ind w:left="0"/>
        <w:rPr>
          <w:rFonts w:cs="Tahoma"/>
        </w:rPr>
      </w:pPr>
      <w:r w:rsidRPr="003F60D3">
        <w:rPr>
          <w:rFonts w:cs="Tahoma"/>
        </w:rPr>
        <w:t xml:space="preserve">The Administrative Procedures </w:t>
      </w:r>
      <w:r w:rsidR="00D80E0F">
        <w:rPr>
          <w:rFonts w:cs="Tahoma"/>
        </w:rPr>
        <w:t xml:space="preserve">or Arrangements detail how the Bilateral Agreements are to be administered to allow </w:t>
      </w:r>
      <w:r w:rsidRPr="003F60D3">
        <w:rPr>
          <w:rFonts w:cs="Tahoma"/>
        </w:rPr>
        <w:t xml:space="preserve">proponents to simultaneously satisfy both </w:t>
      </w:r>
      <w:r w:rsidR="00761F0F">
        <w:rPr>
          <w:rFonts w:cs="Tahoma"/>
        </w:rPr>
        <w:t xml:space="preserve">Commonwealth </w:t>
      </w:r>
      <w:r w:rsidRPr="003F60D3">
        <w:rPr>
          <w:rFonts w:cs="Tahoma"/>
        </w:rPr>
        <w:t>and</w:t>
      </w:r>
      <w:r w:rsidR="00D80E0F">
        <w:rPr>
          <w:rFonts w:cs="Tahoma"/>
        </w:rPr>
        <w:t xml:space="preserve"> s</w:t>
      </w:r>
      <w:r w:rsidRPr="003F60D3">
        <w:rPr>
          <w:rFonts w:cs="Tahoma"/>
        </w:rPr>
        <w:t>tate</w:t>
      </w:r>
      <w:r w:rsidR="00D80E0F">
        <w:rPr>
          <w:rFonts w:cs="Tahoma"/>
        </w:rPr>
        <w:t>/territory</w:t>
      </w:r>
      <w:r w:rsidRPr="003F60D3">
        <w:rPr>
          <w:rFonts w:cs="Tahoma"/>
        </w:rPr>
        <w:t xml:space="preserve"> requirements.</w:t>
      </w:r>
    </w:p>
    <w:p w14:paraId="26B2A309" w14:textId="77777777" w:rsidR="00F401FA" w:rsidRPr="002C21B3" w:rsidRDefault="00F401FA" w:rsidP="00777769">
      <w:pPr>
        <w:pStyle w:val="normalindent0"/>
        <w:ind w:left="0"/>
        <w:rPr>
          <w:rFonts w:cs="Tahoma"/>
        </w:rPr>
      </w:pPr>
      <w:r w:rsidRPr="002C21B3">
        <w:rPr>
          <w:rFonts w:cs="Tahoma"/>
        </w:rPr>
        <w:t xml:space="preserve">Communicate the </w:t>
      </w:r>
      <w:r w:rsidR="0054334C" w:rsidRPr="002C21B3">
        <w:rPr>
          <w:rFonts w:cs="Tahoma"/>
        </w:rPr>
        <w:t xml:space="preserve">department’s </w:t>
      </w:r>
      <w:r w:rsidRPr="002C21B3">
        <w:rPr>
          <w:rFonts w:cs="Tahoma"/>
        </w:rPr>
        <w:t>environmental concerns and objectives clearly to the state/territory</w:t>
      </w:r>
      <w:r w:rsidR="0029119A" w:rsidRPr="002C21B3">
        <w:rPr>
          <w:rFonts w:cs="Tahoma"/>
        </w:rPr>
        <w:t xml:space="preserve"> so that they are aware of these as they progress through the assessment process.</w:t>
      </w:r>
    </w:p>
    <w:p w14:paraId="2E2554D5" w14:textId="77777777" w:rsidR="00F401FA" w:rsidRPr="002C21B3" w:rsidRDefault="00F401FA" w:rsidP="00777769">
      <w:pPr>
        <w:pStyle w:val="Heading4"/>
        <w:numPr>
          <w:ilvl w:val="0"/>
          <w:numId w:val="79"/>
        </w:numPr>
        <w:spacing w:before="120" w:after="120"/>
        <w:ind w:left="357" w:hanging="357"/>
        <w:rPr>
          <w:rFonts w:ascii="Tahoma" w:hAnsi="Tahoma" w:cs="Tahoma"/>
        </w:rPr>
      </w:pPr>
      <w:r w:rsidRPr="002C21B3">
        <w:rPr>
          <w:rFonts w:ascii="Tahoma" w:hAnsi="Tahoma" w:cs="Tahoma"/>
        </w:rPr>
        <w:t>Comment on the draft guidelines or terms of reference</w:t>
      </w:r>
    </w:p>
    <w:p w14:paraId="69342A92" w14:textId="77777777" w:rsidR="00F401FA" w:rsidRPr="002C21B3" w:rsidRDefault="00F401FA" w:rsidP="00777769">
      <w:pPr>
        <w:pStyle w:val="normalindent0"/>
        <w:ind w:left="0"/>
        <w:rPr>
          <w:rFonts w:cs="Tahoma"/>
          <w:lang w:eastAsia="en-AU"/>
        </w:rPr>
      </w:pPr>
      <w:r w:rsidRPr="002C21B3">
        <w:rPr>
          <w:rFonts w:cs="Tahoma"/>
        </w:rPr>
        <w:t>The state/territory will prepare draft guidelines or terms of reference that must be addressed by the proponent in their impact statement</w:t>
      </w:r>
      <w:r w:rsidR="00126720">
        <w:rPr>
          <w:rFonts w:cs="Tahoma"/>
        </w:rPr>
        <w:t xml:space="preserve"> (or equivalent)</w:t>
      </w:r>
      <w:r w:rsidRPr="002C21B3">
        <w:rPr>
          <w:rFonts w:cs="Tahoma"/>
        </w:rPr>
        <w:t xml:space="preserve">. </w:t>
      </w:r>
      <w:r w:rsidRPr="002C21B3">
        <w:rPr>
          <w:rFonts w:cs="Tahoma"/>
          <w:lang w:eastAsia="en-AU"/>
        </w:rPr>
        <w:t xml:space="preserve">It is preferable that the guidelines developed address the </w:t>
      </w:r>
      <w:r w:rsidR="0054334C" w:rsidRPr="002C21B3">
        <w:rPr>
          <w:rFonts w:cs="Tahoma"/>
          <w:lang w:eastAsia="en-AU"/>
        </w:rPr>
        <w:t xml:space="preserve">department’s </w:t>
      </w:r>
      <w:r w:rsidRPr="002C21B3">
        <w:rPr>
          <w:rFonts w:cs="Tahoma"/>
          <w:lang w:eastAsia="en-AU"/>
        </w:rPr>
        <w:t xml:space="preserve">concerns </w:t>
      </w:r>
      <w:r w:rsidRPr="002C21B3">
        <w:rPr>
          <w:rFonts w:cs="Tahoma"/>
          <w:lang w:eastAsia="en-AU"/>
        </w:rPr>
        <w:lastRenderedPageBreak/>
        <w:t>and the minimum requirements in Schedule 4 of the EPBC Regulations</w:t>
      </w:r>
      <w:r w:rsidRPr="002C21B3">
        <w:rPr>
          <w:rFonts w:cs="Tahoma"/>
          <w:i/>
          <w:lang w:eastAsia="en-AU"/>
        </w:rPr>
        <w:t xml:space="preserve"> </w:t>
      </w:r>
      <w:r w:rsidRPr="002C21B3">
        <w:rPr>
          <w:rFonts w:cs="Tahoma"/>
          <w:lang w:eastAsia="en-AU"/>
        </w:rPr>
        <w:t>before they’re published. If this is not possible then comments need to be provided on the guidelines once they have been made publicly available.</w:t>
      </w:r>
    </w:p>
    <w:p w14:paraId="11520FEA" w14:textId="77777777" w:rsidR="00F401FA" w:rsidRPr="002C21B3" w:rsidRDefault="00F401FA" w:rsidP="00777769">
      <w:pPr>
        <w:pStyle w:val="normalindent0"/>
        <w:ind w:left="0"/>
        <w:rPr>
          <w:rFonts w:cs="Tahoma"/>
        </w:rPr>
      </w:pPr>
      <w:r w:rsidRPr="002C21B3">
        <w:rPr>
          <w:rFonts w:cs="Tahoma"/>
        </w:rPr>
        <w:t xml:space="preserve">Ask internal advice areas (and GBRMPA if relevant) if the state/territory draft guidelines adequately cover the NES matters within their responsibility. </w:t>
      </w:r>
    </w:p>
    <w:p w14:paraId="14393490" w14:textId="77777777" w:rsidR="00F401FA" w:rsidRPr="002C21B3" w:rsidRDefault="00F401FA" w:rsidP="00777769">
      <w:pPr>
        <w:pStyle w:val="normalindent0"/>
        <w:spacing w:after="120"/>
        <w:ind w:left="0"/>
        <w:rPr>
          <w:rFonts w:cs="Tahoma"/>
        </w:rPr>
      </w:pPr>
      <w:r w:rsidRPr="002C21B3">
        <w:rPr>
          <w:rFonts w:cs="Tahoma"/>
        </w:rPr>
        <w:t>Provide feedback to the state/territory on the adequacy of the guidelines and any changes needed to meet the Commonwealth’s requirements.</w:t>
      </w:r>
    </w:p>
    <w:p w14:paraId="71A246C2" w14:textId="77777777" w:rsidR="00F401FA" w:rsidRPr="002C21B3" w:rsidRDefault="00F401FA" w:rsidP="0096365C">
      <w:pPr>
        <w:pStyle w:val="normalindent0"/>
        <w:spacing w:after="120"/>
        <w:ind w:left="0"/>
        <w:rPr>
          <w:rFonts w:cs="Tahoma"/>
          <w:i/>
        </w:rPr>
      </w:pPr>
      <w:r w:rsidRPr="002C21B3">
        <w:rPr>
          <w:rFonts w:cs="Tahoma"/>
          <w:i/>
        </w:rPr>
        <w:t>Check final guidelines</w:t>
      </w:r>
    </w:p>
    <w:p w14:paraId="7981877F" w14:textId="77777777" w:rsidR="00F401FA" w:rsidRPr="002C21B3" w:rsidRDefault="00F401FA" w:rsidP="00777769">
      <w:pPr>
        <w:pStyle w:val="normalindent0"/>
        <w:ind w:left="0"/>
        <w:rPr>
          <w:rFonts w:cs="Tahoma"/>
        </w:rPr>
      </w:pPr>
      <w:r w:rsidRPr="002C21B3">
        <w:rPr>
          <w:rFonts w:cs="Tahoma"/>
        </w:rPr>
        <w:t>Check that your comments have been incorporated into the final guidelines</w:t>
      </w:r>
      <w:r w:rsidR="00F40271" w:rsidRPr="002C21B3">
        <w:rPr>
          <w:rFonts w:cs="Tahoma"/>
        </w:rPr>
        <w:t>/terms of reference</w:t>
      </w:r>
      <w:r w:rsidRPr="002C21B3">
        <w:rPr>
          <w:rFonts w:cs="Tahoma"/>
        </w:rPr>
        <w:t xml:space="preserve">. </w:t>
      </w:r>
    </w:p>
    <w:p w14:paraId="7937F943" w14:textId="77777777" w:rsidR="00F401FA" w:rsidRPr="002C21B3" w:rsidRDefault="00F401FA" w:rsidP="00777769">
      <w:pPr>
        <w:pStyle w:val="normalindent0"/>
        <w:ind w:left="0"/>
        <w:rPr>
          <w:rFonts w:cs="Tahoma"/>
        </w:rPr>
      </w:pPr>
      <w:r w:rsidRPr="002C21B3">
        <w:rPr>
          <w:rFonts w:cs="Tahoma"/>
        </w:rPr>
        <w:t xml:space="preserve">If they have not, discuss with your </w:t>
      </w:r>
      <w:r w:rsidR="0068049F">
        <w:rPr>
          <w:rFonts w:cs="Tahoma"/>
        </w:rPr>
        <w:t>d</w:t>
      </w:r>
      <w:r w:rsidR="0068049F" w:rsidRPr="002C21B3">
        <w:rPr>
          <w:rFonts w:cs="Tahoma"/>
        </w:rPr>
        <w:t xml:space="preserve">irector </w:t>
      </w:r>
      <w:r w:rsidR="00057A91" w:rsidRPr="002C21B3">
        <w:rPr>
          <w:rFonts w:cs="Tahoma"/>
        </w:rPr>
        <w:t>and/or the decision maker</w:t>
      </w:r>
      <w:r w:rsidRPr="002C21B3">
        <w:rPr>
          <w:rFonts w:cs="Tahoma"/>
        </w:rPr>
        <w:t>. Further negotiation with the state/territory may be required.</w:t>
      </w:r>
    </w:p>
    <w:p w14:paraId="73626F5B" w14:textId="77777777" w:rsidR="00F401FA" w:rsidRPr="002C21B3" w:rsidRDefault="00F401FA" w:rsidP="00777769">
      <w:pPr>
        <w:pStyle w:val="Heading4"/>
        <w:numPr>
          <w:ilvl w:val="0"/>
          <w:numId w:val="79"/>
        </w:numPr>
        <w:spacing w:before="120" w:after="120"/>
        <w:ind w:left="357" w:hanging="357"/>
        <w:rPr>
          <w:rFonts w:ascii="Tahoma" w:hAnsi="Tahoma" w:cs="Tahoma"/>
        </w:rPr>
      </w:pPr>
      <w:r w:rsidRPr="002C21B3">
        <w:rPr>
          <w:rFonts w:ascii="Tahoma" w:hAnsi="Tahoma" w:cs="Tahoma"/>
          <w:i/>
        </w:rPr>
        <w:t>State/Territory</w:t>
      </w:r>
      <w:r w:rsidRPr="002C21B3">
        <w:rPr>
          <w:rFonts w:ascii="Tahoma" w:hAnsi="Tahoma" w:cs="Tahoma"/>
        </w:rPr>
        <w:t xml:space="preserve"> – runs assessment process</w:t>
      </w:r>
    </w:p>
    <w:p w14:paraId="2256E52E" w14:textId="77777777" w:rsidR="00F401FA" w:rsidRPr="002C21B3" w:rsidRDefault="00F401FA" w:rsidP="00777769">
      <w:pPr>
        <w:pStyle w:val="normalindent0"/>
        <w:ind w:left="0"/>
        <w:rPr>
          <w:rFonts w:cs="Tahoma"/>
          <w:lang w:eastAsia="en-AU"/>
        </w:rPr>
      </w:pPr>
      <w:r w:rsidRPr="002C21B3">
        <w:rPr>
          <w:rFonts w:cs="Tahoma"/>
          <w:lang w:eastAsia="en-AU"/>
        </w:rPr>
        <w:t xml:space="preserve">Seek to stay informed throughout the process and be actively involved so that the </w:t>
      </w:r>
      <w:r w:rsidRPr="002C21B3">
        <w:rPr>
          <w:rFonts w:cs="Tahoma"/>
        </w:rPr>
        <w:t>Commonwealth’s</w:t>
      </w:r>
      <w:r w:rsidRPr="002C21B3">
        <w:rPr>
          <w:rFonts w:cs="Tahoma"/>
          <w:lang w:eastAsia="en-AU"/>
        </w:rPr>
        <w:t xml:space="preserve"> objectives are achieved. </w:t>
      </w:r>
    </w:p>
    <w:p w14:paraId="7AA2D792" w14:textId="77777777" w:rsidR="00F401FA" w:rsidRPr="002C21B3" w:rsidRDefault="00F401FA" w:rsidP="00777769">
      <w:pPr>
        <w:pStyle w:val="Heading4"/>
        <w:numPr>
          <w:ilvl w:val="0"/>
          <w:numId w:val="79"/>
        </w:numPr>
        <w:spacing w:before="120" w:after="120"/>
        <w:ind w:left="357" w:hanging="357"/>
        <w:rPr>
          <w:rFonts w:ascii="Tahoma" w:hAnsi="Tahoma" w:cs="Tahoma"/>
        </w:rPr>
      </w:pPr>
      <w:r w:rsidRPr="002C21B3">
        <w:rPr>
          <w:rFonts w:ascii="Tahoma" w:hAnsi="Tahoma" w:cs="Tahoma"/>
        </w:rPr>
        <w:t>Review draft assessment documentation</w:t>
      </w:r>
    </w:p>
    <w:p w14:paraId="5434EF47" w14:textId="77777777" w:rsidR="00F401FA" w:rsidRPr="002C21B3" w:rsidRDefault="00F401FA" w:rsidP="00777769">
      <w:pPr>
        <w:pStyle w:val="normalindent0"/>
        <w:ind w:left="0"/>
        <w:rPr>
          <w:rFonts w:cs="Tahoma"/>
          <w:lang w:eastAsia="en-AU"/>
        </w:rPr>
      </w:pPr>
      <w:r w:rsidRPr="002C21B3">
        <w:rPr>
          <w:rFonts w:cs="Tahoma"/>
          <w:lang w:eastAsia="en-AU"/>
        </w:rPr>
        <w:t xml:space="preserve">The proponent will </w:t>
      </w:r>
      <w:r w:rsidRPr="002C21B3">
        <w:rPr>
          <w:rFonts w:cs="Tahoma"/>
        </w:rPr>
        <w:t>prepare</w:t>
      </w:r>
      <w:r w:rsidRPr="002C21B3">
        <w:rPr>
          <w:rFonts w:cs="Tahoma"/>
          <w:lang w:eastAsia="en-AU"/>
        </w:rPr>
        <w:t xml:space="preserve"> assessment documentation in accordance with the state/territory process.</w:t>
      </w:r>
    </w:p>
    <w:p w14:paraId="0DCC5EB9" w14:textId="77777777" w:rsidR="00F401FA" w:rsidRPr="002C21B3" w:rsidRDefault="00F401FA" w:rsidP="00777769">
      <w:pPr>
        <w:pStyle w:val="normalindent0"/>
        <w:ind w:left="0"/>
        <w:rPr>
          <w:rFonts w:cs="Tahoma"/>
        </w:rPr>
      </w:pPr>
      <w:r w:rsidRPr="002C21B3">
        <w:rPr>
          <w:rFonts w:cs="Tahoma"/>
        </w:rPr>
        <w:t xml:space="preserve">Liaise with state/territory contacts to obtain a copy of the draft </w:t>
      </w:r>
      <w:r w:rsidR="006A1C59" w:rsidRPr="002C21B3">
        <w:rPr>
          <w:rFonts w:cs="Tahoma"/>
        </w:rPr>
        <w:t>assessment documentation</w:t>
      </w:r>
      <w:r w:rsidRPr="002C21B3">
        <w:rPr>
          <w:rFonts w:cs="Tahoma"/>
        </w:rPr>
        <w:t xml:space="preserve"> (often PER/EIS) preferably before it is released for public comment. </w:t>
      </w:r>
    </w:p>
    <w:p w14:paraId="745A9035" w14:textId="77777777" w:rsidR="00490CAE" w:rsidRDefault="00F401FA" w:rsidP="00777769">
      <w:pPr>
        <w:pStyle w:val="normalindent0"/>
        <w:ind w:left="0"/>
        <w:rPr>
          <w:rFonts w:cs="Tahoma"/>
        </w:rPr>
      </w:pPr>
      <w:r w:rsidRPr="002C21B3">
        <w:rPr>
          <w:rFonts w:cs="Tahoma"/>
        </w:rPr>
        <w:t xml:space="preserve">Request comments from relevant internal </w:t>
      </w:r>
      <w:r w:rsidR="008224D0">
        <w:rPr>
          <w:rFonts w:cs="Tahoma"/>
        </w:rPr>
        <w:t xml:space="preserve">line </w:t>
      </w:r>
      <w:r w:rsidRPr="002C21B3">
        <w:rPr>
          <w:rFonts w:cs="Tahoma"/>
        </w:rPr>
        <w:t>advice areas and GBRMPA if relevant. Prepare comment on the adequacy of information for assessing impacts.</w:t>
      </w:r>
    </w:p>
    <w:p w14:paraId="515B3983" w14:textId="77777777" w:rsidR="00490CAE" w:rsidRDefault="00490CAE" w:rsidP="00777769">
      <w:pPr>
        <w:pStyle w:val="normalindent0"/>
        <w:ind w:left="0"/>
      </w:pPr>
      <w:r>
        <w:rPr>
          <w:rFonts w:cs="Tahoma"/>
        </w:rPr>
        <w:t xml:space="preserve">Provide </w:t>
      </w:r>
      <w:r w:rsidRPr="002C21B3">
        <w:rPr>
          <w:rFonts w:cs="Tahoma"/>
        </w:rPr>
        <w:t xml:space="preserve">preliminary comments (signed by your </w:t>
      </w:r>
      <w:r w:rsidR="00126720">
        <w:rPr>
          <w:rFonts w:cs="Tahoma"/>
        </w:rPr>
        <w:t>d</w:t>
      </w:r>
      <w:r w:rsidRPr="002C21B3">
        <w:rPr>
          <w:rFonts w:cs="Tahoma"/>
        </w:rPr>
        <w:t>irector) to the state/territory on any substantive issues you can readily identify and reserve the right of the department to comment during the public comment period</w:t>
      </w:r>
      <w:r w:rsidR="00886C65">
        <w:rPr>
          <w:rFonts w:cs="Tahoma"/>
        </w:rPr>
        <w:t>.</w:t>
      </w:r>
      <w:r>
        <w:rPr>
          <w:rFonts w:cs="Tahoma"/>
        </w:rPr>
        <w:t xml:space="preserve"> </w:t>
      </w:r>
      <w:r w:rsidR="00886C65">
        <w:rPr>
          <w:rFonts w:cs="Tahoma"/>
        </w:rPr>
        <w:t>U</w:t>
      </w:r>
      <w:r w:rsidRPr="002C21B3">
        <w:rPr>
          <w:rFonts w:cs="Tahoma"/>
        </w:rPr>
        <w:t>nder the bilateral agreements, the department reserves the right not to submit comments as ‘public comments’). Ensure that you clarify with the state/territory how departmental comments will be treated</w:t>
      </w:r>
    </w:p>
    <w:p w14:paraId="33BA44F6" w14:textId="77777777" w:rsidR="00F401FA" w:rsidRPr="002C21B3" w:rsidRDefault="00F401FA" w:rsidP="00777769">
      <w:pPr>
        <w:pStyle w:val="Heading4"/>
        <w:numPr>
          <w:ilvl w:val="0"/>
          <w:numId w:val="79"/>
        </w:numPr>
        <w:spacing w:before="120" w:after="120"/>
        <w:ind w:left="357" w:hanging="357"/>
        <w:rPr>
          <w:rFonts w:ascii="Tahoma" w:hAnsi="Tahoma" w:cs="Tahoma"/>
        </w:rPr>
      </w:pPr>
      <w:r w:rsidRPr="002C21B3">
        <w:rPr>
          <w:rFonts w:ascii="Tahoma" w:hAnsi="Tahoma" w:cs="Tahoma"/>
        </w:rPr>
        <w:t>Participate in public comment process</w:t>
      </w:r>
    </w:p>
    <w:p w14:paraId="0BF45A33" w14:textId="77777777" w:rsidR="00F401FA" w:rsidRPr="002C21B3" w:rsidRDefault="00F401FA" w:rsidP="00777769">
      <w:pPr>
        <w:rPr>
          <w:rFonts w:cs="Tahoma"/>
        </w:rPr>
      </w:pPr>
      <w:r w:rsidRPr="002C21B3">
        <w:rPr>
          <w:rFonts w:cs="Tahoma"/>
        </w:rPr>
        <w:t xml:space="preserve">The state/territory process will include publishing the documents and inviting comment. </w:t>
      </w:r>
    </w:p>
    <w:p w14:paraId="38351F49" w14:textId="77777777" w:rsidR="00F401FA" w:rsidRPr="002C21B3" w:rsidRDefault="00F401FA" w:rsidP="00777769">
      <w:pPr>
        <w:rPr>
          <w:rFonts w:cs="Tahoma"/>
          <w:lang w:eastAsia="en-AU"/>
        </w:rPr>
      </w:pPr>
      <w:r w:rsidRPr="002C21B3">
        <w:rPr>
          <w:rFonts w:cs="Tahoma"/>
        </w:rPr>
        <w:t>For controlled actions in, or partly within, the Great Barrier Reef Marine Park, provide a copy of public comments to GBRMPA.</w:t>
      </w:r>
    </w:p>
    <w:p w14:paraId="68FDF54E" w14:textId="77777777" w:rsidR="00F401FA" w:rsidRPr="002C21B3" w:rsidRDefault="00F401FA" w:rsidP="00777769">
      <w:pPr>
        <w:pStyle w:val="normalindent0"/>
        <w:ind w:left="0"/>
        <w:rPr>
          <w:rFonts w:cs="Tahoma"/>
        </w:rPr>
      </w:pPr>
      <w:r w:rsidRPr="002C21B3">
        <w:rPr>
          <w:rFonts w:cs="Tahoma"/>
        </w:rPr>
        <w:t>Examine the documents and provide further feedback, if required.</w:t>
      </w:r>
    </w:p>
    <w:p w14:paraId="71B89D9B" w14:textId="77777777" w:rsidR="00F401FA" w:rsidRPr="002C21B3" w:rsidRDefault="00F401FA" w:rsidP="00777769">
      <w:pPr>
        <w:pStyle w:val="normalindent0"/>
        <w:ind w:left="0"/>
        <w:rPr>
          <w:rFonts w:cs="Tahoma"/>
        </w:rPr>
      </w:pPr>
      <w:r w:rsidRPr="002C21B3">
        <w:rPr>
          <w:rFonts w:cs="Tahoma"/>
        </w:rPr>
        <w:t xml:space="preserve">Discuss with your </w:t>
      </w:r>
      <w:r w:rsidR="004C7B51">
        <w:rPr>
          <w:rFonts w:cs="Tahoma"/>
        </w:rPr>
        <w:t>d</w:t>
      </w:r>
      <w:r w:rsidR="004C7B51" w:rsidRPr="002C21B3">
        <w:rPr>
          <w:rFonts w:cs="Tahoma"/>
        </w:rPr>
        <w:t xml:space="preserve">irector </w:t>
      </w:r>
      <w:r w:rsidRPr="002C21B3">
        <w:rPr>
          <w:rFonts w:cs="Tahoma"/>
        </w:rPr>
        <w:t xml:space="preserve">whether it is advisable to comment formally or submit informal guidance on the </w:t>
      </w:r>
      <w:r w:rsidR="0054334C" w:rsidRPr="002C21B3">
        <w:rPr>
          <w:rFonts w:cs="Tahoma"/>
        </w:rPr>
        <w:t>d</w:t>
      </w:r>
      <w:r w:rsidRPr="002C21B3">
        <w:rPr>
          <w:rFonts w:cs="Tahoma"/>
        </w:rPr>
        <w:t>epartment’s outstanding concerns.</w:t>
      </w:r>
      <w:r w:rsidR="00330C2D" w:rsidRPr="002C21B3">
        <w:rPr>
          <w:rFonts w:cs="Tahoma"/>
        </w:rPr>
        <w:t xml:space="preserve"> </w:t>
      </w:r>
      <w:r w:rsidRPr="002C21B3">
        <w:rPr>
          <w:rFonts w:cs="Tahoma"/>
        </w:rPr>
        <w:t xml:space="preserve">Formal comments should only be made “without prejudice” to the </w:t>
      </w:r>
      <w:r w:rsidR="0054334C" w:rsidRPr="002C21B3">
        <w:rPr>
          <w:rFonts w:cs="Tahoma"/>
        </w:rPr>
        <w:t>d</w:t>
      </w:r>
      <w:r w:rsidRPr="002C21B3">
        <w:rPr>
          <w:rFonts w:cs="Tahoma"/>
        </w:rPr>
        <w:t>epartment’s role as an approving agency.</w:t>
      </w:r>
    </w:p>
    <w:p w14:paraId="52832F34" w14:textId="77777777" w:rsidR="00490CAE" w:rsidRPr="002C21B3" w:rsidRDefault="00F401FA" w:rsidP="00777769">
      <w:pPr>
        <w:pStyle w:val="normalindent0"/>
        <w:ind w:left="0"/>
        <w:rPr>
          <w:rFonts w:cs="Tahoma"/>
        </w:rPr>
      </w:pPr>
      <w:r w:rsidRPr="002C21B3">
        <w:rPr>
          <w:rFonts w:cs="Tahoma"/>
        </w:rPr>
        <w:t xml:space="preserve">Copies of all public submissions should be provided to the </w:t>
      </w:r>
      <w:r w:rsidR="0054334C" w:rsidRPr="002C21B3">
        <w:rPr>
          <w:rFonts w:cs="Tahoma"/>
        </w:rPr>
        <w:t>d</w:t>
      </w:r>
      <w:r w:rsidRPr="002C21B3">
        <w:rPr>
          <w:rFonts w:cs="Tahoma"/>
        </w:rPr>
        <w:t>epartment</w:t>
      </w:r>
      <w:r w:rsidR="00057A91" w:rsidRPr="002C21B3">
        <w:rPr>
          <w:rFonts w:cs="Tahoma"/>
        </w:rPr>
        <w:t xml:space="preserve"> a</w:t>
      </w:r>
      <w:r w:rsidRPr="002C21B3">
        <w:rPr>
          <w:rFonts w:cs="Tahoma"/>
        </w:rPr>
        <w:t>s part of the Assessment Report</w:t>
      </w:r>
      <w:r w:rsidR="0068566B" w:rsidRPr="002C21B3">
        <w:rPr>
          <w:rFonts w:cs="Tahoma"/>
        </w:rPr>
        <w:t xml:space="preserve"> in accordance with </w:t>
      </w:r>
      <w:r w:rsidR="00C6680B">
        <w:rPr>
          <w:rFonts w:cs="Tahoma"/>
        </w:rPr>
        <w:t xml:space="preserve">the </w:t>
      </w:r>
      <w:r w:rsidR="00C80670" w:rsidRPr="002C21B3">
        <w:rPr>
          <w:rFonts w:cs="Tahoma"/>
        </w:rPr>
        <w:t xml:space="preserve">relevant </w:t>
      </w:r>
      <w:r w:rsidR="0068566B" w:rsidRPr="002C21B3">
        <w:rPr>
          <w:rFonts w:cs="Tahoma"/>
        </w:rPr>
        <w:t>the Bilateral Agreement</w:t>
      </w:r>
      <w:r w:rsidRPr="002C21B3">
        <w:rPr>
          <w:rFonts w:cs="Tahoma"/>
        </w:rPr>
        <w:t>.</w:t>
      </w:r>
    </w:p>
    <w:p w14:paraId="0DB6CD50" w14:textId="77777777" w:rsidR="00F401FA" w:rsidRPr="002C21B3" w:rsidRDefault="00D12D2A" w:rsidP="00D12D2A">
      <w:pPr>
        <w:pStyle w:val="Heading4"/>
        <w:numPr>
          <w:ilvl w:val="0"/>
          <w:numId w:val="79"/>
        </w:numPr>
        <w:spacing w:before="0" w:after="120"/>
        <w:ind w:left="357" w:hanging="357"/>
        <w:rPr>
          <w:rFonts w:ascii="Tahoma" w:hAnsi="Tahoma" w:cs="Tahoma"/>
        </w:rPr>
      </w:pPr>
      <w:r>
        <w:rPr>
          <w:rFonts w:ascii="Tahoma" w:hAnsi="Tahoma" w:cs="Tahoma"/>
          <w:i/>
        </w:rPr>
        <w:br w:type="column"/>
      </w:r>
      <w:r w:rsidR="00F401FA" w:rsidRPr="002C21B3">
        <w:rPr>
          <w:rFonts w:ascii="Tahoma" w:hAnsi="Tahoma" w:cs="Tahoma"/>
          <w:i/>
        </w:rPr>
        <w:t>State</w:t>
      </w:r>
      <w:r w:rsidR="00F401FA" w:rsidRPr="00C36706">
        <w:rPr>
          <w:rFonts w:ascii="Tahoma" w:hAnsi="Tahoma" w:cs="Tahoma"/>
          <w:i/>
        </w:rPr>
        <w:t>/Territory</w:t>
      </w:r>
      <w:r w:rsidR="00F401FA" w:rsidRPr="002C21B3">
        <w:rPr>
          <w:rFonts w:ascii="Tahoma" w:hAnsi="Tahoma" w:cs="Tahoma"/>
          <w:i/>
        </w:rPr>
        <w:t xml:space="preserve"> – </w:t>
      </w:r>
      <w:r w:rsidR="00F401FA" w:rsidRPr="002C21B3">
        <w:rPr>
          <w:rFonts w:ascii="Tahoma" w:hAnsi="Tahoma" w:cs="Tahoma"/>
        </w:rPr>
        <w:t xml:space="preserve">finalises </w:t>
      </w:r>
      <w:r w:rsidR="006A1C59" w:rsidRPr="002C21B3">
        <w:rPr>
          <w:rFonts w:ascii="Tahoma" w:hAnsi="Tahoma" w:cs="Tahoma"/>
        </w:rPr>
        <w:t>assessment documentation</w:t>
      </w:r>
    </w:p>
    <w:p w14:paraId="38EF2D5C" w14:textId="77777777" w:rsidR="00F401FA" w:rsidRPr="002C21B3" w:rsidRDefault="00F401FA" w:rsidP="00777769">
      <w:pPr>
        <w:rPr>
          <w:rFonts w:cs="Tahoma"/>
          <w:lang w:eastAsia="en-AU"/>
        </w:rPr>
      </w:pPr>
      <w:r w:rsidRPr="002C21B3">
        <w:rPr>
          <w:rFonts w:eastAsia="Times New Roman" w:cs="Tahoma"/>
          <w:szCs w:val="20"/>
          <w:lang w:eastAsia="en-AU"/>
        </w:rPr>
        <w:t>Review the state/territory’s finalised documentation to ensure the Commonwealth’s concerns have been addressed.</w:t>
      </w:r>
      <w:r w:rsidR="00330C2D" w:rsidRPr="002C21B3">
        <w:rPr>
          <w:rFonts w:eastAsia="Times New Roman" w:cs="Tahoma"/>
          <w:szCs w:val="20"/>
          <w:lang w:eastAsia="en-AU"/>
        </w:rPr>
        <w:t xml:space="preserve"> </w:t>
      </w:r>
      <w:r w:rsidRPr="002C21B3">
        <w:rPr>
          <w:rFonts w:eastAsia="Times New Roman" w:cs="Tahoma"/>
          <w:szCs w:val="20"/>
          <w:lang w:eastAsia="en-AU"/>
        </w:rPr>
        <w:t xml:space="preserve">If not, consult with your </w:t>
      </w:r>
      <w:r w:rsidR="0068049F">
        <w:rPr>
          <w:rFonts w:eastAsia="Times New Roman" w:cs="Tahoma"/>
          <w:szCs w:val="20"/>
          <w:lang w:eastAsia="en-AU"/>
        </w:rPr>
        <w:t>d</w:t>
      </w:r>
      <w:r w:rsidR="0068049F" w:rsidRPr="002C21B3">
        <w:rPr>
          <w:rFonts w:eastAsia="Times New Roman" w:cs="Tahoma"/>
          <w:szCs w:val="20"/>
          <w:lang w:eastAsia="en-AU"/>
        </w:rPr>
        <w:t>irector</w:t>
      </w:r>
      <w:r w:rsidRPr="002C21B3">
        <w:rPr>
          <w:rFonts w:eastAsia="Times New Roman" w:cs="Tahoma"/>
          <w:szCs w:val="20"/>
          <w:lang w:eastAsia="en-AU"/>
        </w:rPr>
        <w:t>.</w:t>
      </w:r>
    </w:p>
    <w:p w14:paraId="4AABFE35" w14:textId="77777777" w:rsidR="00F401FA" w:rsidRPr="002C21B3" w:rsidRDefault="00F401FA" w:rsidP="00777769">
      <w:pPr>
        <w:pStyle w:val="Heading4"/>
        <w:numPr>
          <w:ilvl w:val="0"/>
          <w:numId w:val="79"/>
        </w:numPr>
        <w:spacing w:before="120" w:after="120"/>
        <w:ind w:left="357" w:hanging="357"/>
        <w:rPr>
          <w:rFonts w:ascii="Tahoma" w:hAnsi="Tahoma" w:cs="Tahoma"/>
        </w:rPr>
      </w:pPr>
      <w:r w:rsidRPr="00C36706">
        <w:rPr>
          <w:rFonts w:ascii="Tahoma" w:hAnsi="Tahoma" w:cs="Tahoma"/>
          <w:i/>
        </w:rPr>
        <w:t>State/</w:t>
      </w:r>
      <w:r w:rsidRPr="002C21B3">
        <w:rPr>
          <w:rFonts w:ascii="Tahoma" w:hAnsi="Tahoma" w:cs="Tahoma"/>
          <w:i/>
        </w:rPr>
        <w:t>Territory</w:t>
      </w:r>
      <w:r w:rsidRPr="002C21B3">
        <w:rPr>
          <w:rFonts w:ascii="Tahoma" w:hAnsi="Tahoma" w:cs="Tahoma"/>
        </w:rPr>
        <w:t xml:space="preserve"> – produces assessment report or impact statement</w:t>
      </w:r>
    </w:p>
    <w:p w14:paraId="434424A6" w14:textId="77777777" w:rsidR="00F401FA" w:rsidRPr="002C21B3" w:rsidRDefault="00F401FA" w:rsidP="00777769">
      <w:pPr>
        <w:pStyle w:val="normalindent0"/>
        <w:ind w:left="0"/>
        <w:rPr>
          <w:rFonts w:cs="Tahoma"/>
        </w:rPr>
      </w:pPr>
      <w:r w:rsidRPr="002C21B3">
        <w:rPr>
          <w:rFonts w:cs="Tahoma"/>
        </w:rPr>
        <w:t xml:space="preserve">Liaise with state/territory as they prepare their assessment report. </w:t>
      </w:r>
    </w:p>
    <w:p w14:paraId="283ED5A3" w14:textId="77777777" w:rsidR="00F401FA" w:rsidRPr="002C21B3" w:rsidRDefault="00F401FA" w:rsidP="00777769">
      <w:pPr>
        <w:pStyle w:val="normalindent0"/>
        <w:ind w:left="0"/>
        <w:rPr>
          <w:rFonts w:cs="Tahoma"/>
        </w:rPr>
      </w:pPr>
      <w:r w:rsidRPr="002C21B3">
        <w:rPr>
          <w:rFonts w:cs="Tahoma"/>
        </w:rPr>
        <w:t xml:space="preserve">Discuss the conditions that may be set and how they relate to existing state or Commonwealth conditions on other projects. </w:t>
      </w:r>
    </w:p>
    <w:p w14:paraId="0D96A62F" w14:textId="77777777" w:rsidR="00F401FA" w:rsidRPr="002C21B3" w:rsidRDefault="00F401FA" w:rsidP="00777769">
      <w:pPr>
        <w:pStyle w:val="Heading4"/>
        <w:numPr>
          <w:ilvl w:val="0"/>
          <w:numId w:val="79"/>
        </w:numPr>
        <w:spacing w:before="120" w:after="120"/>
        <w:ind w:left="357" w:hanging="357"/>
        <w:rPr>
          <w:rFonts w:ascii="Tahoma" w:hAnsi="Tahoma" w:cs="Tahoma"/>
        </w:rPr>
      </w:pPr>
      <w:r w:rsidRPr="002C21B3">
        <w:rPr>
          <w:rFonts w:ascii="Tahoma" w:hAnsi="Tahoma" w:cs="Tahoma"/>
        </w:rPr>
        <w:t xml:space="preserve">Review </w:t>
      </w:r>
      <w:r w:rsidRPr="00777769">
        <w:rPr>
          <w:rFonts w:ascii="Tahoma" w:hAnsi="Tahoma" w:cs="Tahoma"/>
        </w:rPr>
        <w:t>the</w:t>
      </w:r>
      <w:r w:rsidRPr="002C21B3">
        <w:rPr>
          <w:rFonts w:ascii="Tahoma" w:hAnsi="Tahoma" w:cs="Tahoma"/>
        </w:rPr>
        <w:t xml:space="preserve"> report or statement</w:t>
      </w:r>
    </w:p>
    <w:p w14:paraId="677215FD" w14:textId="77777777" w:rsidR="00F401FA" w:rsidRPr="002C21B3" w:rsidRDefault="00F401FA" w:rsidP="00F8234C">
      <w:pPr>
        <w:pStyle w:val="normalindent0"/>
        <w:spacing w:after="120"/>
        <w:ind w:left="0"/>
        <w:rPr>
          <w:rFonts w:cs="Tahoma"/>
          <w:i/>
        </w:rPr>
      </w:pPr>
      <w:r w:rsidRPr="002C21B3">
        <w:rPr>
          <w:rFonts w:cs="Tahoma"/>
          <w:i/>
        </w:rPr>
        <w:t>(The 30 day approval clock commences upon receipt of the finalised assessment report)</w:t>
      </w:r>
    </w:p>
    <w:p w14:paraId="1EC27E9A" w14:textId="77777777" w:rsidR="00F401FA" w:rsidRPr="002C21B3" w:rsidRDefault="00F401FA" w:rsidP="00777769">
      <w:pPr>
        <w:pStyle w:val="normalindent0"/>
        <w:ind w:left="0"/>
        <w:rPr>
          <w:rFonts w:cs="Tahoma"/>
        </w:rPr>
      </w:pPr>
      <w:r w:rsidRPr="002C21B3">
        <w:rPr>
          <w:rFonts w:cs="Tahoma"/>
        </w:rPr>
        <w:t xml:space="preserve">The state/territory assessment report must summarise the action’s impact on protected NES matters, and describe any </w:t>
      </w:r>
      <w:r w:rsidR="00C6680B">
        <w:rPr>
          <w:rFonts w:cs="Tahoma"/>
        </w:rPr>
        <w:t>s</w:t>
      </w:r>
      <w:r w:rsidRPr="002C21B3">
        <w:rPr>
          <w:rFonts w:cs="Tahoma"/>
        </w:rPr>
        <w:t>tate</w:t>
      </w:r>
      <w:r w:rsidR="00C6680B">
        <w:rPr>
          <w:rFonts w:cs="Tahoma"/>
        </w:rPr>
        <w:t>/territory</w:t>
      </w:r>
      <w:r w:rsidRPr="002C21B3">
        <w:rPr>
          <w:rFonts w:cs="Tahoma"/>
        </w:rPr>
        <w:t xml:space="preserve"> approval conditions. </w:t>
      </w:r>
    </w:p>
    <w:p w14:paraId="267F9ECE" w14:textId="77777777" w:rsidR="00F401FA" w:rsidRPr="002C21B3" w:rsidRDefault="00F401FA" w:rsidP="00777769">
      <w:pPr>
        <w:pStyle w:val="normalindent0"/>
        <w:ind w:left="0"/>
        <w:rPr>
          <w:rFonts w:cs="Tahoma"/>
        </w:rPr>
      </w:pPr>
      <w:r w:rsidRPr="002C21B3">
        <w:rPr>
          <w:rFonts w:cs="Tahoma"/>
        </w:rPr>
        <w:t>Consider:</w:t>
      </w:r>
    </w:p>
    <w:p w14:paraId="08FC1BE8" w14:textId="77777777" w:rsidR="00F401FA" w:rsidRPr="002C21B3" w:rsidRDefault="00F401FA">
      <w:pPr>
        <w:pStyle w:val="normalindent0"/>
        <w:numPr>
          <w:ilvl w:val="0"/>
          <w:numId w:val="69"/>
        </w:numPr>
        <w:rPr>
          <w:rFonts w:cs="Tahoma"/>
          <w:lang w:eastAsia="en-AU"/>
        </w:rPr>
      </w:pPr>
      <w:r w:rsidRPr="002C21B3">
        <w:rPr>
          <w:rFonts w:cs="Tahoma"/>
          <w:lang w:eastAsia="en-AU"/>
        </w:rPr>
        <w:t>Do we need expert/technical/peer review?</w:t>
      </w:r>
    </w:p>
    <w:p w14:paraId="4AC7494E" w14:textId="77777777" w:rsidR="00F401FA" w:rsidRPr="002C21B3" w:rsidRDefault="00F401FA">
      <w:pPr>
        <w:pStyle w:val="normalindent0"/>
        <w:numPr>
          <w:ilvl w:val="0"/>
          <w:numId w:val="69"/>
        </w:numPr>
        <w:rPr>
          <w:rFonts w:cs="Tahoma"/>
          <w:lang w:eastAsia="en-AU"/>
        </w:rPr>
      </w:pPr>
      <w:r w:rsidRPr="002C21B3">
        <w:rPr>
          <w:rFonts w:cs="Tahoma"/>
          <w:lang w:eastAsia="en-AU"/>
        </w:rPr>
        <w:t>Are there any gaps?</w:t>
      </w:r>
    </w:p>
    <w:p w14:paraId="5A540DC0" w14:textId="77777777" w:rsidR="00F401FA" w:rsidRPr="002C21B3" w:rsidRDefault="00F401FA">
      <w:pPr>
        <w:pStyle w:val="normalindent0"/>
        <w:numPr>
          <w:ilvl w:val="0"/>
          <w:numId w:val="69"/>
        </w:numPr>
        <w:rPr>
          <w:rFonts w:cs="Tahoma"/>
          <w:lang w:eastAsia="en-AU"/>
        </w:rPr>
      </w:pPr>
      <w:r w:rsidRPr="002C21B3">
        <w:rPr>
          <w:rFonts w:cs="Tahoma"/>
          <w:lang w:eastAsia="en-AU"/>
        </w:rPr>
        <w:t>Have public comments been adequately addressed?</w:t>
      </w:r>
    </w:p>
    <w:p w14:paraId="65A0657A" w14:textId="77777777" w:rsidR="00F401FA" w:rsidRPr="002C21B3" w:rsidRDefault="00F401FA">
      <w:pPr>
        <w:pStyle w:val="normalindent0"/>
        <w:numPr>
          <w:ilvl w:val="0"/>
          <w:numId w:val="69"/>
        </w:numPr>
        <w:rPr>
          <w:rFonts w:cs="Tahoma"/>
          <w:lang w:eastAsia="en-AU"/>
        </w:rPr>
      </w:pPr>
      <w:r w:rsidRPr="002C21B3">
        <w:rPr>
          <w:rFonts w:cs="Tahoma"/>
          <w:lang w:eastAsia="en-AU"/>
        </w:rPr>
        <w:t>Is the information reliable/current?</w:t>
      </w:r>
    </w:p>
    <w:p w14:paraId="5561D448" w14:textId="77777777" w:rsidR="00F401FA" w:rsidRPr="002C21B3" w:rsidRDefault="00F401FA">
      <w:pPr>
        <w:pStyle w:val="normalindent0"/>
        <w:numPr>
          <w:ilvl w:val="0"/>
          <w:numId w:val="69"/>
        </w:numPr>
        <w:rPr>
          <w:rFonts w:cs="Tahoma"/>
          <w:lang w:eastAsia="en-AU"/>
        </w:rPr>
      </w:pPr>
      <w:r w:rsidRPr="002C21B3">
        <w:rPr>
          <w:rFonts w:cs="Tahoma"/>
          <w:lang w:eastAsia="en-AU"/>
        </w:rPr>
        <w:t>Does it deal with the matters of NES?</w:t>
      </w:r>
    </w:p>
    <w:p w14:paraId="2519BBA1" w14:textId="77777777" w:rsidR="00F401FA" w:rsidRPr="002C21B3" w:rsidRDefault="00F401FA">
      <w:pPr>
        <w:pStyle w:val="normalindent0"/>
        <w:numPr>
          <w:ilvl w:val="0"/>
          <w:numId w:val="69"/>
        </w:numPr>
        <w:rPr>
          <w:rFonts w:cs="Tahoma"/>
          <w:lang w:eastAsia="en-AU"/>
        </w:rPr>
      </w:pPr>
      <w:r w:rsidRPr="002C21B3">
        <w:rPr>
          <w:rFonts w:cs="Tahoma"/>
          <w:lang w:eastAsia="en-AU"/>
        </w:rPr>
        <w:t>Does it consider alternatives, impacts, mitigation measures &amp; proposed offsets?</w:t>
      </w:r>
    </w:p>
    <w:p w14:paraId="673FD16C" w14:textId="77777777" w:rsidR="00F401FA" w:rsidRPr="002C21B3" w:rsidRDefault="00F401FA" w:rsidP="00777769">
      <w:pPr>
        <w:pStyle w:val="normalindent0"/>
        <w:ind w:left="0"/>
        <w:rPr>
          <w:rFonts w:cs="Tahoma"/>
          <w:lang w:eastAsia="en-AU"/>
        </w:rPr>
      </w:pPr>
      <w:r w:rsidRPr="002C21B3">
        <w:rPr>
          <w:rFonts w:cs="Tahoma"/>
          <w:lang w:eastAsia="en-AU"/>
        </w:rPr>
        <w:t xml:space="preserve">Update EASy when the </w:t>
      </w:r>
      <w:r w:rsidR="0054334C" w:rsidRPr="002C21B3">
        <w:rPr>
          <w:rFonts w:cs="Tahoma"/>
          <w:lang w:eastAsia="en-AU"/>
        </w:rPr>
        <w:t xml:space="preserve">department </w:t>
      </w:r>
      <w:r w:rsidRPr="002C21B3">
        <w:rPr>
          <w:rFonts w:cs="Tahoma"/>
          <w:lang w:eastAsia="en-AU"/>
        </w:rPr>
        <w:t>receives the report.</w:t>
      </w:r>
    </w:p>
    <w:p w14:paraId="16521672" w14:textId="77777777" w:rsidR="00F401FA" w:rsidRPr="002C21B3" w:rsidRDefault="00057A91" w:rsidP="00777769">
      <w:pPr>
        <w:pStyle w:val="normalindent0"/>
        <w:ind w:left="0"/>
        <w:rPr>
          <w:rFonts w:cs="Tahoma"/>
          <w:lang w:eastAsia="en-AU"/>
        </w:rPr>
      </w:pPr>
      <w:r w:rsidRPr="002C21B3">
        <w:rPr>
          <w:rFonts w:cs="Tahoma"/>
          <w:lang w:eastAsia="en-AU"/>
        </w:rPr>
        <w:lastRenderedPageBreak/>
        <w:t>While the bilateral process is designed to improve efficiency and reduce duplication, it is still possible that</w:t>
      </w:r>
      <w:r w:rsidR="00F401FA" w:rsidRPr="002C21B3">
        <w:rPr>
          <w:rFonts w:cs="Tahoma"/>
          <w:lang w:eastAsia="en-AU"/>
        </w:rPr>
        <w:t>, the Commonwealth may require further information</w:t>
      </w:r>
      <w:r w:rsidRPr="002C21B3">
        <w:rPr>
          <w:rFonts w:cs="Tahoma"/>
          <w:lang w:eastAsia="en-AU"/>
        </w:rPr>
        <w:t xml:space="preserve"> for the purposes of an EPBC Act decision</w:t>
      </w:r>
      <w:r w:rsidR="00F401FA" w:rsidRPr="002C21B3">
        <w:rPr>
          <w:rFonts w:cs="Tahoma"/>
          <w:lang w:eastAsia="en-AU"/>
        </w:rPr>
        <w:t xml:space="preserve">, even after the </w:t>
      </w:r>
      <w:r w:rsidRPr="002C21B3">
        <w:rPr>
          <w:rFonts w:cs="Tahoma"/>
          <w:lang w:eastAsia="en-AU"/>
        </w:rPr>
        <w:t xml:space="preserve">assessment </w:t>
      </w:r>
      <w:r w:rsidR="00F401FA" w:rsidRPr="002C21B3">
        <w:rPr>
          <w:rFonts w:cs="Tahoma"/>
          <w:lang w:eastAsia="en-AU"/>
        </w:rPr>
        <w:t xml:space="preserve">report has been finalised. In this case, </w:t>
      </w:r>
      <w:r w:rsidR="00490CAE">
        <w:rPr>
          <w:rFonts w:cs="Tahoma"/>
          <w:lang w:eastAsia="en-AU"/>
        </w:rPr>
        <w:t>section</w:t>
      </w:r>
      <w:r w:rsidR="00D80E0F">
        <w:rPr>
          <w:rFonts w:cs="Tahoma"/>
          <w:lang w:eastAsia="en-AU"/>
        </w:rPr>
        <w:t> </w:t>
      </w:r>
      <w:r w:rsidR="00F401FA" w:rsidRPr="002C21B3">
        <w:rPr>
          <w:rFonts w:cs="Tahoma"/>
          <w:lang w:eastAsia="en-AU"/>
        </w:rPr>
        <w:t xml:space="preserve">132 can be used to stop the clock to seek further information. </w:t>
      </w:r>
      <w:r w:rsidR="00240E32" w:rsidRPr="002C21B3">
        <w:rPr>
          <w:rFonts w:cs="Tahoma"/>
          <w:lang w:eastAsia="en-AU"/>
        </w:rPr>
        <w:t xml:space="preserve">(see </w:t>
      </w:r>
      <w:r w:rsidR="00240E32" w:rsidRPr="00490CAE">
        <w:rPr>
          <w:rFonts w:cs="Tahoma"/>
          <w:b/>
          <w:lang w:eastAsia="en-AU"/>
        </w:rPr>
        <w:t>Section 3</w:t>
      </w:r>
      <w:r w:rsidR="007B2C37" w:rsidRPr="00490CAE">
        <w:rPr>
          <w:rFonts w:cs="Tahoma"/>
          <w:b/>
          <w:lang w:eastAsia="en-AU"/>
        </w:rPr>
        <w:t>(ix)</w:t>
      </w:r>
      <w:r w:rsidR="007B2C37" w:rsidRPr="002C21B3">
        <w:rPr>
          <w:rFonts w:cs="Tahoma"/>
          <w:lang w:eastAsia="en-AU"/>
        </w:rPr>
        <w:t>.</w:t>
      </w:r>
      <w:r w:rsidR="00240E32" w:rsidRPr="002C21B3">
        <w:rPr>
          <w:rFonts w:cs="Tahoma"/>
          <w:lang w:eastAsia="en-AU"/>
        </w:rPr>
        <w:t xml:space="preserve"> (</w:t>
      </w:r>
      <w:r w:rsidR="00F401FA" w:rsidRPr="002C21B3">
        <w:rPr>
          <w:rFonts w:cs="Tahoma"/>
          <w:lang w:eastAsia="en-AU"/>
        </w:rPr>
        <w:t xml:space="preserve">Alternatively, </w:t>
      </w:r>
      <w:r w:rsidR="00490CAE">
        <w:rPr>
          <w:rFonts w:cs="Tahoma"/>
          <w:lang w:eastAsia="en-AU"/>
        </w:rPr>
        <w:t xml:space="preserve">section </w:t>
      </w:r>
      <w:r w:rsidR="00F401FA" w:rsidRPr="002C21B3">
        <w:rPr>
          <w:rFonts w:cs="Tahoma"/>
          <w:lang w:eastAsia="en-AU"/>
        </w:rPr>
        <w:t>130(4) can be used to extend the period of time in which a decision must be made.</w:t>
      </w:r>
      <w:r w:rsidR="006A1C59" w:rsidRPr="002C21B3">
        <w:rPr>
          <w:rFonts w:cs="Tahoma"/>
          <w:lang w:eastAsia="en-AU"/>
        </w:rPr>
        <w:t>)</w:t>
      </w:r>
      <w:r w:rsidR="00330C2D" w:rsidRPr="002C21B3">
        <w:rPr>
          <w:rFonts w:cs="Tahoma"/>
          <w:lang w:eastAsia="en-AU"/>
        </w:rPr>
        <w:t xml:space="preserve"> </w:t>
      </w:r>
    </w:p>
    <w:p w14:paraId="6633D0B4" w14:textId="77777777" w:rsidR="00F401FA" w:rsidRPr="002C21B3" w:rsidRDefault="00886C65" w:rsidP="00777769">
      <w:pPr>
        <w:pStyle w:val="Heading4"/>
        <w:numPr>
          <w:ilvl w:val="0"/>
          <w:numId w:val="79"/>
        </w:numPr>
        <w:tabs>
          <w:tab w:val="clear" w:pos="360"/>
          <w:tab w:val="left" w:pos="567"/>
        </w:tabs>
        <w:spacing w:before="120" w:after="120"/>
        <w:ind w:left="567" w:hanging="709"/>
        <w:rPr>
          <w:rFonts w:ascii="Tahoma" w:hAnsi="Tahoma" w:cs="Tahoma"/>
        </w:rPr>
      </w:pPr>
      <w:r>
        <w:rPr>
          <w:rFonts w:ascii="Tahoma" w:hAnsi="Tahoma" w:cs="Tahoma"/>
        </w:rPr>
        <w:t>If recommending approval - d</w:t>
      </w:r>
      <w:r w:rsidR="00057A91" w:rsidRPr="002C21B3">
        <w:rPr>
          <w:rFonts w:ascii="Tahoma" w:hAnsi="Tahoma" w:cs="Tahoma"/>
        </w:rPr>
        <w:t>evelo</w:t>
      </w:r>
      <w:r w:rsidR="00180AFF" w:rsidRPr="002C21B3">
        <w:rPr>
          <w:rFonts w:ascii="Tahoma" w:hAnsi="Tahoma" w:cs="Tahoma"/>
        </w:rPr>
        <w:t>p</w:t>
      </w:r>
      <w:r w:rsidR="00057A91" w:rsidRPr="002C21B3">
        <w:rPr>
          <w:rFonts w:ascii="Tahoma" w:hAnsi="Tahoma" w:cs="Tahoma"/>
        </w:rPr>
        <w:t xml:space="preserve"> draft </w:t>
      </w:r>
      <w:r w:rsidR="00F401FA" w:rsidRPr="002C21B3">
        <w:rPr>
          <w:rFonts w:ascii="Tahoma" w:hAnsi="Tahoma" w:cs="Tahoma"/>
        </w:rPr>
        <w:t>conditions</w:t>
      </w:r>
    </w:p>
    <w:p w14:paraId="6CDA798E" w14:textId="77777777" w:rsidR="00F401FA" w:rsidRPr="002C21B3" w:rsidRDefault="00F401FA" w:rsidP="00777769">
      <w:pPr>
        <w:pStyle w:val="normalindent0"/>
        <w:ind w:left="0"/>
        <w:rPr>
          <w:rFonts w:cs="Tahoma"/>
        </w:rPr>
      </w:pPr>
      <w:r w:rsidRPr="002C21B3">
        <w:rPr>
          <w:rFonts w:cs="Tahoma"/>
        </w:rPr>
        <w:t>Discuss the proposed conditions with a colleague</w:t>
      </w:r>
      <w:r w:rsidR="00057A91" w:rsidRPr="002C21B3">
        <w:rPr>
          <w:rFonts w:cs="Tahoma"/>
        </w:rPr>
        <w:t>, your supervisor and the decision maker</w:t>
      </w:r>
      <w:r w:rsidRPr="002C21B3">
        <w:rPr>
          <w:rFonts w:cs="Tahoma"/>
        </w:rPr>
        <w:t xml:space="preserve">. Consult with Monitoring and Audit Section. In cases involving complex or sensitive matters, you may also need to consult </w:t>
      </w:r>
      <w:r w:rsidR="00C80BA9" w:rsidRPr="002C21B3">
        <w:rPr>
          <w:rFonts w:cs="Tahoma"/>
        </w:rPr>
        <w:t>LPS</w:t>
      </w:r>
      <w:r w:rsidRPr="002C21B3">
        <w:rPr>
          <w:rFonts w:cs="Tahoma"/>
        </w:rPr>
        <w:t xml:space="preserve"> about any proposed conditions.</w:t>
      </w:r>
    </w:p>
    <w:p w14:paraId="14763992" w14:textId="77777777" w:rsidR="00F401FA" w:rsidRPr="002C21B3" w:rsidRDefault="00CD7020" w:rsidP="00777769">
      <w:pPr>
        <w:pStyle w:val="normalindent0"/>
        <w:ind w:left="0"/>
        <w:rPr>
          <w:rFonts w:cs="Tahoma"/>
        </w:rPr>
      </w:pPr>
      <w:r w:rsidRPr="002C21B3">
        <w:rPr>
          <w:rFonts w:cs="Tahoma"/>
        </w:rPr>
        <w:t xml:space="preserve">You may also want to consult on the adequacy of the proposed conditions with relevant line areas. </w:t>
      </w:r>
      <w:r w:rsidR="00F401FA" w:rsidRPr="002C21B3">
        <w:rPr>
          <w:rFonts w:cs="Tahoma"/>
        </w:rPr>
        <w:t xml:space="preserve">For all controlled actions where the Great Barrier Reef Marine Park is a controlling provision, seek input from GBRMPA in relation to the </w:t>
      </w:r>
      <w:r w:rsidR="003734CD" w:rsidRPr="002C21B3">
        <w:rPr>
          <w:rFonts w:cs="Tahoma"/>
        </w:rPr>
        <w:t>assessment report</w:t>
      </w:r>
      <w:r w:rsidR="00F401FA" w:rsidRPr="002C21B3">
        <w:rPr>
          <w:rFonts w:cs="Tahoma"/>
        </w:rPr>
        <w:t xml:space="preserve"> and any proposed conditions of approval.</w:t>
      </w:r>
    </w:p>
    <w:p w14:paraId="168B489E" w14:textId="77777777" w:rsidR="00F401FA" w:rsidRPr="002C21B3" w:rsidRDefault="00F401FA" w:rsidP="00777769">
      <w:pPr>
        <w:ind w:left="3"/>
        <w:rPr>
          <w:rFonts w:cs="Tahoma"/>
          <w:b/>
          <w:lang w:eastAsia="en-AU"/>
        </w:rPr>
      </w:pPr>
      <w:r w:rsidRPr="002C21B3">
        <w:rPr>
          <w:rFonts w:cs="Tahoma"/>
        </w:rPr>
        <w:t xml:space="preserve">See </w:t>
      </w:r>
      <w:r w:rsidRPr="002C21B3">
        <w:rPr>
          <w:rFonts w:cs="Tahoma"/>
          <w:b/>
        </w:rPr>
        <w:t xml:space="preserve">3 (v) Recommend conditions </w:t>
      </w:r>
      <w:r w:rsidRPr="002C21B3">
        <w:rPr>
          <w:rFonts w:cs="Tahoma"/>
        </w:rPr>
        <w:t>for more information</w:t>
      </w:r>
    </w:p>
    <w:p w14:paraId="786DA02C" w14:textId="77777777" w:rsidR="00F401FA" w:rsidRPr="002C21B3" w:rsidRDefault="00F401FA" w:rsidP="00777769">
      <w:pPr>
        <w:pStyle w:val="Heading4"/>
        <w:numPr>
          <w:ilvl w:val="0"/>
          <w:numId w:val="79"/>
        </w:numPr>
        <w:tabs>
          <w:tab w:val="clear" w:pos="360"/>
          <w:tab w:val="num" w:pos="567"/>
        </w:tabs>
        <w:spacing w:before="120" w:after="120"/>
        <w:ind w:left="567" w:hanging="567"/>
        <w:rPr>
          <w:rFonts w:ascii="Tahoma" w:hAnsi="Tahoma" w:cs="Tahoma"/>
        </w:rPr>
      </w:pPr>
      <w:r w:rsidRPr="002C21B3">
        <w:rPr>
          <w:rFonts w:ascii="Tahoma" w:hAnsi="Tahoma" w:cs="Tahoma"/>
        </w:rPr>
        <w:t xml:space="preserve">Prepare </w:t>
      </w:r>
      <w:r w:rsidR="00505CA0">
        <w:rPr>
          <w:rFonts w:ascii="Tahoma" w:hAnsi="Tahoma" w:cs="Tahoma"/>
        </w:rPr>
        <w:t>BRIEF 403</w:t>
      </w:r>
      <w:r w:rsidRPr="002C21B3">
        <w:rPr>
          <w:rFonts w:ascii="Tahoma" w:hAnsi="Tahoma" w:cs="Tahoma"/>
        </w:rPr>
        <w:t xml:space="preserve"> Proposed Approval Decision Brief (Assessment Report) and submit to decision maker</w:t>
      </w:r>
    </w:p>
    <w:p w14:paraId="20A6C2D4" w14:textId="77777777" w:rsidR="00F401FA" w:rsidRPr="002C21B3" w:rsidRDefault="00F401FA" w:rsidP="0096365C">
      <w:pPr>
        <w:pStyle w:val="normalindent0"/>
        <w:spacing w:after="120"/>
        <w:ind w:left="0"/>
        <w:rPr>
          <w:rFonts w:cs="Tahoma"/>
          <w:i/>
        </w:rPr>
      </w:pPr>
      <w:r w:rsidRPr="002C21B3">
        <w:rPr>
          <w:rFonts w:cs="Tahoma"/>
          <w:i/>
        </w:rPr>
        <w:t>(aim for 10 business days from receiving final documents from the proponent (non-statutory))</w:t>
      </w:r>
    </w:p>
    <w:p w14:paraId="388D08D2" w14:textId="77777777" w:rsidR="00E32EE5" w:rsidRPr="002C21B3" w:rsidRDefault="00E32EE5" w:rsidP="00777769">
      <w:pPr>
        <w:pStyle w:val="normalindent0"/>
        <w:ind w:left="0"/>
        <w:rPr>
          <w:rFonts w:cs="Tahoma"/>
        </w:rPr>
      </w:pPr>
      <w:r w:rsidRPr="002C21B3">
        <w:rPr>
          <w:rFonts w:eastAsia="Times New Roman" w:cs="Tahoma"/>
          <w:szCs w:val="20"/>
          <w:lang w:eastAsia="en-AU"/>
        </w:rPr>
        <w:t xml:space="preserve">Review the state/territory’s finalised documentation to ensure the proponent has </w:t>
      </w:r>
      <w:r w:rsidRPr="002C21B3">
        <w:rPr>
          <w:rFonts w:eastAsia="Times New Roman" w:cs="Tahoma"/>
          <w:szCs w:val="20"/>
          <w:lang w:eastAsia="en-AU"/>
        </w:rPr>
        <w:t xml:space="preserve">adequately addressed all relevant issues raised in public comments. </w:t>
      </w:r>
    </w:p>
    <w:p w14:paraId="159836E9" w14:textId="77777777" w:rsidR="00F401FA" w:rsidRPr="002C21B3" w:rsidRDefault="00F401FA" w:rsidP="00777769">
      <w:pPr>
        <w:pStyle w:val="normalindent0"/>
        <w:ind w:left="0"/>
        <w:rPr>
          <w:rFonts w:cs="Tahoma"/>
        </w:rPr>
      </w:pPr>
      <w:r w:rsidRPr="002C21B3">
        <w:rPr>
          <w:rFonts w:cs="Tahoma"/>
        </w:rPr>
        <w:t>For all controlled actions where the Great Barrier Reef Marine Park is a controlling provision, seek input from GBRMPA in relation to the recommendation report and any proposed conditions of approval.</w:t>
      </w:r>
    </w:p>
    <w:p w14:paraId="0B7F3B3A" w14:textId="77777777" w:rsidR="0096365C" w:rsidRPr="002C21B3" w:rsidRDefault="00F401FA" w:rsidP="00777769">
      <w:pPr>
        <w:pStyle w:val="normalindent0"/>
        <w:ind w:left="0"/>
        <w:rPr>
          <w:rFonts w:cs="Tahoma"/>
        </w:rPr>
      </w:pPr>
      <w:r w:rsidRPr="002C21B3">
        <w:rPr>
          <w:rFonts w:cs="Tahoma"/>
        </w:rPr>
        <w:t>See</w:t>
      </w:r>
      <w:r w:rsidRPr="002C21B3">
        <w:rPr>
          <w:rFonts w:cs="Tahoma"/>
          <w:b/>
        </w:rPr>
        <w:t xml:space="preserve"> 3F (i) Complete the proposed approval decision brief template</w:t>
      </w:r>
      <w:r w:rsidRPr="002C21B3">
        <w:rPr>
          <w:rFonts w:cs="Tahoma"/>
        </w:rPr>
        <w:t xml:space="preserve"> for more information.</w:t>
      </w:r>
    </w:p>
    <w:p w14:paraId="2B0FC47D" w14:textId="77777777" w:rsidR="00F401FA" w:rsidRPr="002C21B3" w:rsidRDefault="00F401FA" w:rsidP="00777769">
      <w:pPr>
        <w:pStyle w:val="Heading4"/>
        <w:numPr>
          <w:ilvl w:val="0"/>
          <w:numId w:val="79"/>
        </w:numPr>
        <w:tabs>
          <w:tab w:val="clear" w:pos="360"/>
          <w:tab w:val="num" w:pos="567"/>
        </w:tabs>
        <w:spacing w:before="120" w:after="120"/>
        <w:ind w:left="567" w:hanging="567"/>
        <w:rPr>
          <w:rFonts w:ascii="Tahoma" w:hAnsi="Tahoma" w:cs="Tahoma"/>
        </w:rPr>
      </w:pPr>
      <w:r w:rsidRPr="002C21B3">
        <w:rPr>
          <w:rFonts w:ascii="Tahoma" w:hAnsi="Tahoma" w:cs="Tahoma"/>
        </w:rPr>
        <w:t>Invite comment on draft decision and conditions</w:t>
      </w:r>
    </w:p>
    <w:p w14:paraId="16F1AD87" w14:textId="77777777" w:rsidR="00F401FA" w:rsidRPr="002C21B3" w:rsidRDefault="00F401FA" w:rsidP="0096365C">
      <w:pPr>
        <w:pStyle w:val="normalindent0"/>
        <w:spacing w:after="120"/>
        <w:ind w:left="0"/>
        <w:rPr>
          <w:rFonts w:cs="Tahoma"/>
          <w:i/>
        </w:rPr>
      </w:pPr>
      <w:r w:rsidRPr="002C21B3">
        <w:rPr>
          <w:rFonts w:cs="Tahoma"/>
          <w:i/>
        </w:rPr>
        <w:t>(10 day comment period)</w:t>
      </w:r>
    </w:p>
    <w:p w14:paraId="509ADDC6" w14:textId="77777777" w:rsidR="00F401FA" w:rsidRPr="002C21B3" w:rsidRDefault="00F401FA" w:rsidP="00777769">
      <w:pPr>
        <w:pStyle w:val="normalindent0"/>
        <w:ind w:left="0"/>
        <w:rPr>
          <w:rFonts w:cs="Tahoma"/>
          <w:lang w:eastAsia="en-AU"/>
        </w:rPr>
      </w:pPr>
      <w:r w:rsidRPr="002C21B3">
        <w:rPr>
          <w:rFonts w:cs="Tahoma"/>
        </w:rPr>
        <w:t>Invite comment (</w:t>
      </w:r>
      <w:r w:rsidRPr="002C21B3">
        <w:rPr>
          <w:rFonts w:cs="Tahoma"/>
          <w:lang w:eastAsia="en-AU"/>
        </w:rPr>
        <w:t xml:space="preserve">within 10 business days) on proposed decision and conditions from </w:t>
      </w:r>
      <w:r w:rsidRPr="002C21B3">
        <w:rPr>
          <w:rFonts w:cs="Tahoma"/>
        </w:rPr>
        <w:t xml:space="preserve">all Commonwealth </w:t>
      </w:r>
      <w:r w:rsidR="0068049F">
        <w:rPr>
          <w:rFonts w:cs="Tahoma"/>
        </w:rPr>
        <w:t>m</w:t>
      </w:r>
      <w:r w:rsidRPr="002C21B3">
        <w:rPr>
          <w:rFonts w:cs="Tahoma"/>
        </w:rPr>
        <w:t>inisters who</w:t>
      </w:r>
      <w:r w:rsidR="00057A91" w:rsidRPr="002C21B3">
        <w:rPr>
          <w:rFonts w:cs="Tahoma"/>
        </w:rPr>
        <w:t xml:space="preserve"> the decision maker believes have an administrative interest (this </w:t>
      </w:r>
      <w:r w:rsidR="00CD1313">
        <w:rPr>
          <w:rFonts w:cs="Tahoma"/>
        </w:rPr>
        <w:t>would usually</w:t>
      </w:r>
      <w:r w:rsidR="00057A91" w:rsidRPr="002C21B3">
        <w:rPr>
          <w:rFonts w:cs="Tahoma"/>
        </w:rPr>
        <w:t xml:space="preserve"> include all </w:t>
      </w:r>
      <w:r w:rsidR="00126720">
        <w:rPr>
          <w:rFonts w:cs="Tahoma"/>
        </w:rPr>
        <w:t>m</w:t>
      </w:r>
      <w:r w:rsidR="00057A91" w:rsidRPr="002C21B3">
        <w:rPr>
          <w:rFonts w:cs="Tahoma"/>
        </w:rPr>
        <w:t>inisters who</w:t>
      </w:r>
      <w:r w:rsidRPr="002C21B3">
        <w:rPr>
          <w:rFonts w:cs="Tahoma"/>
        </w:rPr>
        <w:t xml:space="preserve"> were invited to comment at the referral stage </w:t>
      </w:r>
      <w:r w:rsidRPr="002C21B3">
        <w:rPr>
          <w:rFonts w:cs="Tahoma"/>
          <w:lang w:eastAsia="en-AU"/>
        </w:rPr>
        <w:t>(s</w:t>
      </w:r>
      <w:r w:rsidR="00490CAE">
        <w:rPr>
          <w:rFonts w:cs="Tahoma"/>
          <w:lang w:eastAsia="en-AU"/>
        </w:rPr>
        <w:t xml:space="preserve">ection </w:t>
      </w:r>
      <w:r w:rsidRPr="002C21B3">
        <w:rPr>
          <w:rFonts w:cs="Tahoma"/>
          <w:lang w:eastAsia="en-AU"/>
        </w:rPr>
        <w:t>131)</w:t>
      </w:r>
      <w:r w:rsidR="00057A91" w:rsidRPr="002C21B3">
        <w:rPr>
          <w:rFonts w:cs="Tahoma"/>
          <w:lang w:eastAsia="en-AU"/>
        </w:rPr>
        <w:t>)</w:t>
      </w:r>
      <w:r w:rsidRPr="002C21B3">
        <w:rPr>
          <w:rFonts w:cs="Tahoma"/>
          <w:lang w:eastAsia="en-AU"/>
        </w:rPr>
        <w:t>, the person taking the action and the proponent (s</w:t>
      </w:r>
      <w:r w:rsidR="00490CAE">
        <w:rPr>
          <w:rFonts w:cs="Tahoma"/>
          <w:lang w:eastAsia="en-AU"/>
        </w:rPr>
        <w:t xml:space="preserve">ection </w:t>
      </w:r>
      <w:r w:rsidRPr="002C21B3">
        <w:rPr>
          <w:rFonts w:cs="Tahoma"/>
          <w:lang w:eastAsia="en-AU"/>
        </w:rPr>
        <w:t>131AA).</w:t>
      </w:r>
    </w:p>
    <w:p w14:paraId="603AC494" w14:textId="77777777" w:rsidR="00F401FA" w:rsidRPr="002C21B3" w:rsidRDefault="00F401FA" w:rsidP="00777769">
      <w:pPr>
        <w:pStyle w:val="Heading4"/>
        <w:numPr>
          <w:ilvl w:val="0"/>
          <w:numId w:val="79"/>
        </w:numPr>
        <w:tabs>
          <w:tab w:val="clear" w:pos="360"/>
          <w:tab w:val="num" w:pos="567"/>
        </w:tabs>
        <w:spacing w:before="120" w:after="120"/>
        <w:ind w:left="567" w:hanging="567"/>
        <w:rPr>
          <w:rFonts w:ascii="Tahoma" w:hAnsi="Tahoma" w:cs="Tahoma"/>
        </w:rPr>
      </w:pPr>
      <w:r w:rsidRPr="002C21B3">
        <w:rPr>
          <w:rFonts w:ascii="Tahoma" w:hAnsi="Tahoma" w:cs="Tahoma"/>
        </w:rPr>
        <w:t>(optional) Publish proposed decision and conditions (s131A)</w:t>
      </w:r>
    </w:p>
    <w:p w14:paraId="49943ED4" w14:textId="77777777" w:rsidR="00F401FA" w:rsidRPr="002C21B3" w:rsidRDefault="00F401FA" w:rsidP="0096365C">
      <w:pPr>
        <w:pStyle w:val="normalindent0"/>
        <w:spacing w:after="120"/>
        <w:ind w:left="0"/>
        <w:rPr>
          <w:rFonts w:cs="Tahoma"/>
          <w:i/>
        </w:rPr>
      </w:pPr>
      <w:r w:rsidRPr="002C21B3">
        <w:rPr>
          <w:rFonts w:cs="Tahoma"/>
          <w:i/>
        </w:rPr>
        <w:t>(10 day comment period)</w:t>
      </w:r>
    </w:p>
    <w:p w14:paraId="573B156B" w14:textId="77777777" w:rsidR="00F401FA" w:rsidRPr="002C21B3" w:rsidRDefault="00F401FA" w:rsidP="00777769">
      <w:pPr>
        <w:pStyle w:val="normalindent0"/>
        <w:ind w:left="0"/>
        <w:rPr>
          <w:rFonts w:cs="Tahoma"/>
        </w:rPr>
      </w:pPr>
      <w:r w:rsidRPr="002C21B3">
        <w:rPr>
          <w:rFonts w:cs="Tahoma"/>
        </w:rPr>
        <w:t xml:space="preserve">The public may be </w:t>
      </w:r>
      <w:r w:rsidRPr="002C21B3">
        <w:rPr>
          <w:rFonts w:cs="Tahoma"/>
          <w:lang w:eastAsia="en-AU"/>
        </w:rPr>
        <w:t>allowed</w:t>
      </w:r>
      <w:r w:rsidRPr="002C21B3">
        <w:rPr>
          <w:rFonts w:cs="Tahoma"/>
        </w:rPr>
        <w:t xml:space="preserve"> to make further comment.</w:t>
      </w:r>
    </w:p>
    <w:p w14:paraId="10B191E0" w14:textId="77777777" w:rsidR="00F401FA" w:rsidRPr="002C21B3" w:rsidRDefault="00F401FA" w:rsidP="00777769">
      <w:pPr>
        <w:ind w:left="3"/>
        <w:rPr>
          <w:rFonts w:cs="Tahoma"/>
          <w:lang w:eastAsia="en-AU"/>
        </w:rPr>
      </w:pPr>
      <w:r w:rsidRPr="002C21B3">
        <w:rPr>
          <w:rFonts w:cs="Tahoma"/>
        </w:rPr>
        <w:t>For controlled actions in, or partly within, the Great Barrier Reef Marine Park, provide a copy of public comments to GBRMPA.</w:t>
      </w:r>
    </w:p>
    <w:p w14:paraId="0735F65A" w14:textId="77777777" w:rsidR="00F401FA" w:rsidRPr="002C21B3" w:rsidRDefault="00D12D2A" w:rsidP="00D12D2A">
      <w:pPr>
        <w:pStyle w:val="Heading4"/>
        <w:numPr>
          <w:ilvl w:val="0"/>
          <w:numId w:val="79"/>
        </w:numPr>
        <w:tabs>
          <w:tab w:val="clear" w:pos="360"/>
          <w:tab w:val="num" w:pos="567"/>
        </w:tabs>
        <w:spacing w:before="0" w:after="120"/>
        <w:ind w:left="567" w:hanging="567"/>
        <w:rPr>
          <w:rFonts w:ascii="Tahoma" w:hAnsi="Tahoma" w:cs="Tahoma"/>
        </w:rPr>
      </w:pPr>
      <w:r>
        <w:rPr>
          <w:rFonts w:ascii="Tahoma" w:hAnsi="Tahoma" w:cs="Tahoma"/>
        </w:rPr>
        <w:br w:type="column"/>
      </w:r>
      <w:r w:rsidR="00F401FA" w:rsidRPr="002C21B3">
        <w:rPr>
          <w:rFonts w:ascii="Tahoma" w:hAnsi="Tahoma" w:cs="Tahoma"/>
        </w:rPr>
        <w:t xml:space="preserve">Prepare </w:t>
      </w:r>
      <w:r w:rsidR="00505CA0">
        <w:rPr>
          <w:rFonts w:ascii="Tahoma" w:hAnsi="Tahoma" w:cs="Tahoma"/>
        </w:rPr>
        <w:t>BRIEF 404</w:t>
      </w:r>
      <w:r w:rsidR="00F401FA" w:rsidRPr="002C21B3">
        <w:rPr>
          <w:rFonts w:ascii="Tahoma" w:hAnsi="Tahoma" w:cs="Tahoma"/>
        </w:rPr>
        <w:t xml:space="preserve"> Approval Decision Brief (Assessment Report) and submit to decision maker</w:t>
      </w:r>
    </w:p>
    <w:p w14:paraId="3C38821C" w14:textId="77777777" w:rsidR="00F401FA" w:rsidRPr="002C21B3" w:rsidRDefault="00F401FA" w:rsidP="00777769">
      <w:pPr>
        <w:pStyle w:val="normalindent0"/>
        <w:ind w:left="0"/>
        <w:rPr>
          <w:rFonts w:cs="Tahoma"/>
        </w:rPr>
      </w:pPr>
      <w:r w:rsidRPr="002C21B3">
        <w:rPr>
          <w:rFonts w:cs="Tahoma"/>
        </w:rPr>
        <w:t xml:space="preserve">Address any issues that have not been adequately addressed by the state/territory process. </w:t>
      </w:r>
    </w:p>
    <w:p w14:paraId="5EE4347A" w14:textId="77777777" w:rsidR="00F401FA" w:rsidRPr="002C21B3" w:rsidRDefault="00F401FA" w:rsidP="00777769">
      <w:pPr>
        <w:pStyle w:val="normalindent0"/>
        <w:ind w:left="0"/>
        <w:rPr>
          <w:rFonts w:cs="Tahoma"/>
        </w:rPr>
      </w:pPr>
      <w:r w:rsidRPr="002C21B3">
        <w:rPr>
          <w:rFonts w:cs="Tahoma"/>
        </w:rPr>
        <w:t xml:space="preserve">Your </w:t>
      </w:r>
      <w:r w:rsidR="0068049F">
        <w:rPr>
          <w:rFonts w:cs="Tahoma"/>
        </w:rPr>
        <w:t>d</w:t>
      </w:r>
      <w:r w:rsidRPr="002C21B3">
        <w:rPr>
          <w:rFonts w:cs="Tahoma"/>
        </w:rPr>
        <w:t>irector should review and approve the brief before it is submitted.</w:t>
      </w:r>
    </w:p>
    <w:p w14:paraId="73BE1105" w14:textId="77777777" w:rsidR="00F401FA" w:rsidRPr="002C21B3" w:rsidRDefault="00F401FA" w:rsidP="00777769">
      <w:pPr>
        <w:pStyle w:val="Heading4"/>
        <w:numPr>
          <w:ilvl w:val="0"/>
          <w:numId w:val="79"/>
        </w:numPr>
        <w:tabs>
          <w:tab w:val="clear" w:pos="360"/>
          <w:tab w:val="num" w:pos="567"/>
        </w:tabs>
        <w:spacing w:before="120" w:after="120"/>
        <w:ind w:left="567" w:hanging="567"/>
        <w:rPr>
          <w:rFonts w:ascii="Tahoma" w:hAnsi="Tahoma" w:cs="Tahoma"/>
        </w:rPr>
      </w:pPr>
      <w:r w:rsidRPr="002C21B3">
        <w:rPr>
          <w:rFonts w:ascii="Tahoma" w:hAnsi="Tahoma" w:cs="Tahoma"/>
        </w:rPr>
        <w:t>Decision maker makes decision on whether to approve action</w:t>
      </w:r>
    </w:p>
    <w:p w14:paraId="5D9FF1D0" w14:textId="77777777" w:rsidR="00F401FA" w:rsidRDefault="00F401FA" w:rsidP="0096365C">
      <w:pPr>
        <w:pStyle w:val="normalindent0"/>
        <w:spacing w:after="120"/>
        <w:ind w:left="0"/>
        <w:rPr>
          <w:rStyle w:val="normalindentChar"/>
          <w:rFonts w:cs="Tahoma"/>
          <w:i/>
        </w:rPr>
      </w:pPr>
      <w:r w:rsidRPr="002C21B3">
        <w:rPr>
          <w:rStyle w:val="normalindentChar"/>
          <w:rFonts w:cs="Tahoma"/>
          <w:i/>
        </w:rPr>
        <w:t>(30 days from receipt of final assessment report)</w:t>
      </w:r>
    </w:p>
    <w:p w14:paraId="5C0CA249" w14:textId="77777777" w:rsidR="00F401FA" w:rsidRPr="002C21B3" w:rsidRDefault="00F401FA" w:rsidP="00777769">
      <w:pPr>
        <w:pStyle w:val="Heading4"/>
        <w:numPr>
          <w:ilvl w:val="0"/>
          <w:numId w:val="79"/>
        </w:numPr>
        <w:spacing w:before="120" w:after="120"/>
        <w:ind w:left="357" w:hanging="357"/>
        <w:rPr>
          <w:rFonts w:ascii="Tahoma" w:hAnsi="Tahoma" w:cs="Tahoma"/>
        </w:rPr>
      </w:pPr>
      <w:r w:rsidRPr="002C21B3">
        <w:rPr>
          <w:rFonts w:ascii="Tahoma" w:hAnsi="Tahoma" w:cs="Tahoma"/>
        </w:rPr>
        <w:t>Publish the decision</w:t>
      </w:r>
    </w:p>
    <w:p w14:paraId="6BBAAFAC" w14:textId="77777777" w:rsidR="00F401FA" w:rsidRPr="002C21B3" w:rsidRDefault="00F401FA" w:rsidP="00777769">
      <w:pPr>
        <w:pStyle w:val="normalindent0"/>
        <w:ind w:left="0"/>
        <w:rPr>
          <w:rFonts w:cs="Tahoma"/>
        </w:rPr>
      </w:pPr>
      <w:r w:rsidRPr="002C21B3">
        <w:rPr>
          <w:rFonts w:cs="Tahoma"/>
        </w:rPr>
        <w:t>For controlled actions in, or partly within, the Great Barrier Reef Marine Park, provide GBRMPA with a copy of the final approval decision, including any conditions of approval, within one day of that decision being made.</w:t>
      </w:r>
    </w:p>
    <w:p w14:paraId="73F23B90" w14:textId="77777777" w:rsidR="00F401FA" w:rsidRPr="002C21B3" w:rsidRDefault="00F401FA" w:rsidP="00777769">
      <w:pPr>
        <w:pStyle w:val="normalindent0"/>
        <w:ind w:left="0"/>
        <w:rPr>
          <w:rFonts w:cs="Tahoma"/>
          <w:b/>
        </w:rPr>
      </w:pPr>
      <w:r w:rsidRPr="002C21B3">
        <w:rPr>
          <w:rFonts w:cs="Tahoma"/>
        </w:rPr>
        <w:t>Update EASy and contact DaIMS to publish the decision on the public notices website.</w:t>
      </w:r>
      <w:r w:rsidR="00057A91" w:rsidRPr="002C21B3">
        <w:rPr>
          <w:rFonts w:cs="Tahoma"/>
        </w:rPr>
        <w:t xml:space="preserve"> Notify the proponent and the person taking the action, and any line areas who were involved in the assessment.</w:t>
      </w:r>
    </w:p>
    <w:p w14:paraId="2EE3FAAD" w14:textId="77777777" w:rsidR="00280127" w:rsidRPr="002C21B3" w:rsidRDefault="00F401FA" w:rsidP="00280127">
      <w:pPr>
        <w:pStyle w:val="normalindent0"/>
        <w:ind w:left="0"/>
        <w:rPr>
          <w:rFonts w:cs="Tahoma"/>
        </w:rPr>
      </w:pPr>
      <w:r w:rsidRPr="002C21B3">
        <w:rPr>
          <w:rFonts w:cs="Tahoma"/>
        </w:rPr>
        <w:t xml:space="preserve">See </w:t>
      </w:r>
      <w:r w:rsidRPr="002C21B3">
        <w:rPr>
          <w:rFonts w:cs="Tahoma"/>
          <w:b/>
        </w:rPr>
        <w:t>3F (ii) Complete the approval decision brief template</w:t>
      </w:r>
      <w:r w:rsidRPr="002C21B3">
        <w:rPr>
          <w:rFonts w:cs="Tahoma"/>
        </w:rPr>
        <w:t xml:space="preserve"> for more information.</w:t>
      </w:r>
    </w:p>
    <w:p w14:paraId="7B147FF5" w14:textId="77777777" w:rsidR="00F401FA" w:rsidRPr="002C21B3" w:rsidRDefault="00280127" w:rsidP="00365F4E">
      <w:pPr>
        <w:pStyle w:val="normalindent0"/>
        <w:ind w:left="0"/>
        <w:rPr>
          <w:rFonts w:cs="Tahoma"/>
          <w:b/>
        </w:rPr>
      </w:pPr>
      <w:r w:rsidRPr="002C21B3">
        <w:rPr>
          <w:rFonts w:cs="Tahoma"/>
        </w:rPr>
        <w:br w:type="page"/>
      </w:r>
      <w:r w:rsidR="00F401FA" w:rsidRPr="002C21B3">
        <w:rPr>
          <w:rFonts w:cs="Tahoma"/>
          <w:b/>
        </w:rPr>
        <w:lastRenderedPageBreak/>
        <w:t>Assessment under an accredited Commonwealth process will be included in a later version of this manual.</w:t>
      </w:r>
    </w:p>
    <w:p w14:paraId="5C7DD449" w14:textId="77777777" w:rsidR="00F401FA" w:rsidRPr="002C21B3" w:rsidRDefault="00F401FA">
      <w:pPr>
        <w:pStyle w:val="normalindent0"/>
        <w:ind w:left="0"/>
        <w:rPr>
          <w:rFonts w:cs="Tahoma"/>
        </w:rPr>
      </w:pPr>
      <w:bookmarkStart w:id="284" w:name="_Toc185912697"/>
      <w:bookmarkStart w:id="285" w:name="OLE_LINK14"/>
      <w:bookmarkStart w:id="286" w:name="OLE_LINK15"/>
    </w:p>
    <w:bookmarkEnd w:id="285"/>
    <w:bookmarkEnd w:id="286"/>
    <w:p w14:paraId="6245DF24" w14:textId="77777777" w:rsidR="00280127" w:rsidRPr="002C21B3" w:rsidRDefault="00280127">
      <w:pPr>
        <w:pStyle w:val="Heading1"/>
        <w:sectPr w:rsidR="00280127" w:rsidRPr="002C21B3" w:rsidSect="00A643CE">
          <w:footerReference w:type="default" r:id="rId163"/>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2D8E5420" w14:textId="77777777" w:rsidR="00F401FA" w:rsidRPr="007D451A" w:rsidRDefault="00F401FA" w:rsidP="003927CE">
      <w:pPr>
        <w:spacing w:after="120"/>
        <w:rPr>
          <w:b/>
          <w:sz w:val="32"/>
          <w:szCs w:val="32"/>
        </w:rPr>
      </w:pPr>
      <w:bookmarkStart w:id="287" w:name="_Toc159315413"/>
      <w:bookmarkStart w:id="288" w:name="_Toc159400769"/>
      <w:bookmarkStart w:id="289" w:name="_Toc159401174"/>
      <w:bookmarkStart w:id="290" w:name="_Toc159401350"/>
      <w:bookmarkStart w:id="291" w:name="_Toc159402066"/>
      <w:bookmarkStart w:id="292" w:name="_Toc185912698"/>
      <w:bookmarkStart w:id="293" w:name="_Toc217362673"/>
      <w:r w:rsidRPr="007D451A">
        <w:rPr>
          <w:b/>
          <w:sz w:val="32"/>
          <w:szCs w:val="32"/>
        </w:rPr>
        <w:lastRenderedPageBreak/>
        <w:t>3E Assessment by Public Inquiry</w:t>
      </w:r>
      <w:bookmarkEnd w:id="284"/>
      <w:bookmarkEnd w:id="287"/>
      <w:bookmarkEnd w:id="288"/>
      <w:bookmarkEnd w:id="289"/>
      <w:bookmarkEnd w:id="290"/>
      <w:bookmarkEnd w:id="291"/>
      <w:bookmarkEnd w:id="292"/>
      <w:bookmarkEnd w:id="293"/>
    </w:p>
    <w:tbl>
      <w:tblPr>
        <w:tblW w:w="0" w:type="auto"/>
        <w:tblBorders>
          <w:top w:val="single" w:sz="4" w:space="0" w:color="auto"/>
          <w:bottom w:val="single" w:sz="4" w:space="0" w:color="auto"/>
        </w:tblBorders>
        <w:tblLook w:val="01E0" w:firstRow="1" w:lastRow="1" w:firstColumn="1" w:lastColumn="1" w:noHBand="0" w:noVBand="0"/>
      </w:tblPr>
      <w:tblGrid>
        <w:gridCol w:w="731"/>
        <w:gridCol w:w="3869"/>
      </w:tblGrid>
      <w:tr w:rsidR="00F401FA" w:rsidRPr="002C21B3" w14:paraId="57953E76" w14:textId="77777777" w:rsidTr="0085794B">
        <w:tc>
          <w:tcPr>
            <w:tcW w:w="731" w:type="dxa"/>
          </w:tcPr>
          <w:p w14:paraId="483E269E" w14:textId="77777777" w:rsidR="00F401FA" w:rsidRPr="002C21B3" w:rsidRDefault="00F401FA">
            <w:pPr>
              <w:pStyle w:val="tabletextsmall"/>
            </w:pPr>
            <w:r w:rsidRPr="002C21B3">
              <w:t>who</w:t>
            </w:r>
          </w:p>
        </w:tc>
        <w:tc>
          <w:tcPr>
            <w:tcW w:w="3869" w:type="dxa"/>
            <w:vAlign w:val="center"/>
          </w:tcPr>
          <w:p w14:paraId="135C50D2" w14:textId="77777777" w:rsidR="00F401FA" w:rsidRPr="002C21B3" w:rsidRDefault="00F401FA">
            <w:pPr>
              <w:pStyle w:val="tabletextsmall"/>
            </w:pPr>
            <w:r w:rsidRPr="002C21B3">
              <w:t xml:space="preserve">commissioners appointed by the </w:t>
            </w:r>
            <w:r w:rsidR="0068049F">
              <w:t>m</w:t>
            </w:r>
            <w:r w:rsidRPr="002C21B3">
              <w:t>inister</w:t>
            </w:r>
          </w:p>
        </w:tc>
      </w:tr>
      <w:tr w:rsidR="00F401FA" w:rsidRPr="002C21B3" w14:paraId="0C0FCDBB" w14:textId="77777777" w:rsidTr="0085794B">
        <w:tc>
          <w:tcPr>
            <w:tcW w:w="731" w:type="dxa"/>
          </w:tcPr>
          <w:p w14:paraId="138A1B39" w14:textId="77777777" w:rsidR="00F401FA" w:rsidRPr="002C21B3" w:rsidRDefault="00F401FA">
            <w:pPr>
              <w:pStyle w:val="tabletextsmall"/>
            </w:pPr>
            <w:r w:rsidRPr="002C21B3">
              <w:t>timing</w:t>
            </w:r>
          </w:p>
        </w:tc>
        <w:tc>
          <w:tcPr>
            <w:tcW w:w="3869" w:type="dxa"/>
            <w:vAlign w:val="center"/>
          </w:tcPr>
          <w:p w14:paraId="344311D4" w14:textId="77777777" w:rsidR="00F401FA" w:rsidRPr="002C21B3" w:rsidRDefault="00F401FA" w:rsidP="00126720">
            <w:pPr>
              <w:pStyle w:val="tabletextsmall"/>
            </w:pPr>
            <w:r w:rsidRPr="002C21B3">
              <w:t xml:space="preserve">specified by the </w:t>
            </w:r>
            <w:r w:rsidR="00126720">
              <w:t>m</w:t>
            </w:r>
            <w:r w:rsidRPr="002C21B3">
              <w:t>inister</w:t>
            </w:r>
          </w:p>
        </w:tc>
      </w:tr>
      <w:tr w:rsidR="00F401FA" w:rsidRPr="002C21B3" w14:paraId="6AD3E1B7" w14:textId="77777777" w:rsidTr="0085794B">
        <w:tc>
          <w:tcPr>
            <w:tcW w:w="731" w:type="dxa"/>
          </w:tcPr>
          <w:p w14:paraId="55543EFF" w14:textId="77777777" w:rsidR="00F401FA" w:rsidRPr="002C21B3" w:rsidRDefault="00F401FA">
            <w:pPr>
              <w:pStyle w:val="tabletextsmall"/>
            </w:pPr>
            <w:r w:rsidRPr="002C21B3">
              <w:t>refs</w:t>
            </w:r>
          </w:p>
        </w:tc>
        <w:tc>
          <w:tcPr>
            <w:tcW w:w="3869" w:type="dxa"/>
            <w:vAlign w:val="center"/>
          </w:tcPr>
          <w:p w14:paraId="1C01A218" w14:textId="77777777" w:rsidR="00F401FA" w:rsidRPr="002C21B3" w:rsidRDefault="00F401FA">
            <w:pPr>
              <w:pStyle w:val="tabletextsmall"/>
            </w:pPr>
            <w:r w:rsidRPr="002C21B3">
              <w:t>EPBC Act s106 - s129</w:t>
            </w:r>
          </w:p>
          <w:p w14:paraId="05B423F3" w14:textId="77777777" w:rsidR="00F401FA" w:rsidRPr="002C21B3" w:rsidRDefault="00F401FA">
            <w:pPr>
              <w:pStyle w:val="tabletextsmall"/>
            </w:pPr>
            <w:hyperlink r:id="rId164" w:history="1">
              <w:r w:rsidRPr="002C21B3">
                <w:rPr>
                  <w:rStyle w:val="Hyperlink"/>
                </w:rPr>
                <w:t>EASy data entry</w:t>
              </w:r>
            </w:hyperlink>
          </w:p>
        </w:tc>
      </w:tr>
    </w:tbl>
    <w:p w14:paraId="5D870B69" w14:textId="77777777" w:rsidR="00F401FA" w:rsidRPr="002C21B3" w:rsidRDefault="00301AA0">
      <w:pPr>
        <w:pBdr>
          <w:top w:val="single" w:sz="4" w:space="1" w:color="auto"/>
          <w:left w:val="single" w:sz="4" w:space="4" w:color="auto"/>
          <w:bottom w:val="single" w:sz="4" w:space="1" w:color="auto"/>
          <w:right w:val="single" w:sz="4" w:space="4" w:color="auto"/>
        </w:pBdr>
        <w:rPr>
          <w:rFonts w:cs="Tahoma"/>
        </w:rPr>
      </w:pPr>
      <w:r w:rsidRPr="002C21B3">
        <w:rPr>
          <w:rFonts w:cs="Tahoma"/>
        </w:rPr>
        <w:t xml:space="preserve">See </w:t>
      </w:r>
      <w:r w:rsidRPr="002C21B3">
        <w:rPr>
          <w:rFonts w:cs="Tahoma"/>
          <w:b/>
        </w:rPr>
        <w:t>3F Administrative procedures</w:t>
      </w:r>
      <w:r w:rsidRPr="002C21B3">
        <w:rPr>
          <w:rFonts w:cs="Tahoma"/>
        </w:rPr>
        <w:t xml:space="preserve"> for more information</w:t>
      </w:r>
      <w:r>
        <w:rPr>
          <w:rFonts w:cs="Tahoma"/>
        </w:rPr>
        <w:t xml:space="preserve"> </w:t>
      </w:r>
      <w:r w:rsidR="00F401FA" w:rsidRPr="002C21B3">
        <w:rPr>
          <w:rFonts w:cs="Tahoma"/>
        </w:rPr>
        <w:t>on administrative procedures relating to the compilation of briefs and to filing and publishing requirements after a brief has been signed.</w:t>
      </w:r>
      <w:r w:rsidR="00330C2D" w:rsidRPr="002C21B3">
        <w:rPr>
          <w:rFonts w:cs="Tahoma"/>
        </w:rPr>
        <w:t xml:space="preserve"> </w:t>
      </w:r>
    </w:p>
    <w:p w14:paraId="20CDA492"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rPr>
      </w:pPr>
      <w:r w:rsidRPr="002C21B3">
        <w:rPr>
          <w:rFonts w:cs="Tahoma"/>
        </w:rPr>
        <w:t xml:space="preserve">Ensure you update the status of your project in EASy as you move through these steps. </w:t>
      </w:r>
    </w:p>
    <w:p w14:paraId="0C2F3E53"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b/>
        </w:rPr>
      </w:pPr>
      <w:r w:rsidRPr="002C21B3">
        <w:rPr>
          <w:rFonts w:cs="Tahoma"/>
        </w:rPr>
        <w:t xml:space="preserve">See </w:t>
      </w:r>
      <w:r w:rsidRPr="002C21B3">
        <w:rPr>
          <w:rFonts w:cs="Tahoma"/>
          <w:b/>
        </w:rPr>
        <w:t>EASy user guides</w:t>
      </w:r>
      <w:r w:rsidRPr="003927CE">
        <w:rPr>
          <w:rFonts w:cs="Tahoma"/>
        </w:rPr>
        <w:t>.</w:t>
      </w:r>
    </w:p>
    <w:p w14:paraId="0B769BFF" w14:textId="77777777" w:rsidR="00F401FA" w:rsidRPr="00490CAE" w:rsidRDefault="00F401FA" w:rsidP="00490CAE">
      <w:pPr>
        <w:spacing w:before="240" w:after="120"/>
        <w:rPr>
          <w:b/>
          <w:sz w:val="24"/>
        </w:rPr>
      </w:pPr>
      <w:r w:rsidRPr="00490CAE">
        <w:rPr>
          <w:b/>
          <w:sz w:val="24"/>
        </w:rPr>
        <w:t xml:space="preserve">Appoint commissioners </w:t>
      </w:r>
    </w:p>
    <w:p w14:paraId="604B2EB2" w14:textId="77777777" w:rsidR="00F401FA" w:rsidRPr="002C21B3" w:rsidRDefault="00F401FA" w:rsidP="00490CAE">
      <w:r w:rsidRPr="002C21B3">
        <w:t xml:space="preserve">The </w:t>
      </w:r>
      <w:r w:rsidR="0068049F">
        <w:t>m</w:t>
      </w:r>
      <w:r w:rsidRPr="002C21B3">
        <w:t>inister</w:t>
      </w:r>
      <w:r w:rsidR="00A579DA" w:rsidRPr="002C21B3">
        <w:t xml:space="preserve"> or decision maker</w:t>
      </w:r>
      <w:r w:rsidRPr="002C21B3">
        <w:t xml:space="preserve"> appoints one or more commissioners to conduct the inquiry and report back on the proposed action.</w:t>
      </w:r>
    </w:p>
    <w:p w14:paraId="3F4B512F" w14:textId="77777777" w:rsidR="00F401FA" w:rsidRPr="00490CAE" w:rsidRDefault="00F401FA" w:rsidP="00490CAE">
      <w:pPr>
        <w:spacing w:before="240" w:after="120"/>
        <w:rPr>
          <w:b/>
          <w:sz w:val="24"/>
        </w:rPr>
      </w:pPr>
      <w:r w:rsidRPr="00490CAE">
        <w:rPr>
          <w:b/>
          <w:sz w:val="24"/>
        </w:rPr>
        <w:t>Define terms of reference</w:t>
      </w:r>
    </w:p>
    <w:p w14:paraId="47764ED7" w14:textId="77777777" w:rsidR="00F401FA" w:rsidRPr="002C21B3" w:rsidRDefault="00F401FA" w:rsidP="00490CAE">
      <w:r w:rsidRPr="002C21B3">
        <w:t xml:space="preserve">The </w:t>
      </w:r>
      <w:r w:rsidR="0068049F">
        <w:t>m</w:t>
      </w:r>
      <w:r w:rsidRPr="002C21B3">
        <w:t xml:space="preserve">inister also specifies the commission's terms of reference and the period within which they must report. The </w:t>
      </w:r>
      <w:r w:rsidR="0068049F">
        <w:t>m</w:t>
      </w:r>
      <w:r w:rsidRPr="002C21B3">
        <w:t xml:space="preserve">inister may specify in the terms of reference the manner in which the commission is to carry out the inquiry. </w:t>
      </w:r>
    </w:p>
    <w:p w14:paraId="20BB74FC" w14:textId="77777777" w:rsidR="00F401FA" w:rsidRPr="002C21B3" w:rsidRDefault="00F401FA">
      <w:pPr>
        <w:pStyle w:val="TimelineText"/>
        <w:jc w:val="left"/>
        <w:rPr>
          <w:rFonts w:ascii="Tahoma" w:hAnsi="Tahoma" w:cs="Tahoma"/>
          <w:b w:val="0"/>
          <w:i w:val="0"/>
        </w:rPr>
      </w:pPr>
      <w:r w:rsidRPr="002C21B3">
        <w:rPr>
          <w:rFonts w:ascii="Tahoma" w:hAnsi="Tahoma" w:cs="Tahoma"/>
          <w:b w:val="0"/>
          <w:i w:val="0"/>
        </w:rPr>
        <w:t xml:space="preserve">For controlled actions within, or partly within, the Great Barrier Reef Marine Park, the </w:t>
      </w:r>
      <w:r w:rsidR="0054334C" w:rsidRPr="002C21B3">
        <w:rPr>
          <w:rFonts w:ascii="Tahoma" w:hAnsi="Tahoma" w:cs="Tahoma"/>
          <w:b w:val="0"/>
          <w:i w:val="0"/>
        </w:rPr>
        <w:t xml:space="preserve">department </w:t>
      </w:r>
      <w:r w:rsidRPr="002C21B3">
        <w:rPr>
          <w:rFonts w:ascii="Tahoma" w:hAnsi="Tahoma" w:cs="Tahoma"/>
          <w:b w:val="0"/>
          <w:i w:val="0"/>
        </w:rPr>
        <w:t>will seek advice from GBRMPA in relation to the scope of the terms of reference for the inquiry, so as to ensure the inquiry covers matters required by GBRMPA in considering the granting of necessary permissions under the GBRMP Act.</w:t>
      </w:r>
    </w:p>
    <w:p w14:paraId="5283AA15" w14:textId="77777777" w:rsidR="00F401FA" w:rsidRPr="00490CAE" w:rsidRDefault="00F401FA" w:rsidP="00490CAE">
      <w:pPr>
        <w:spacing w:before="240" w:after="120"/>
        <w:rPr>
          <w:b/>
          <w:sz w:val="24"/>
        </w:rPr>
      </w:pPr>
      <w:r w:rsidRPr="00490CAE">
        <w:rPr>
          <w:b/>
          <w:sz w:val="24"/>
        </w:rPr>
        <w:t>Commissioners determine the inquiry process</w:t>
      </w:r>
    </w:p>
    <w:p w14:paraId="2020CCDC" w14:textId="77777777" w:rsidR="00F401FA" w:rsidRPr="002C21B3" w:rsidRDefault="00F401FA" w:rsidP="00490CAE">
      <w:r w:rsidRPr="002C21B3">
        <w:t xml:space="preserve">Within the limits set by the terms of reference, the commission is able to determine the procedure it wishes to follow. </w:t>
      </w:r>
    </w:p>
    <w:p w14:paraId="255FD69C" w14:textId="77777777" w:rsidR="00F401FA" w:rsidRPr="002C21B3" w:rsidRDefault="00F401FA">
      <w:pPr>
        <w:rPr>
          <w:rFonts w:eastAsia="Times New Roman" w:cs="Tahoma"/>
          <w:szCs w:val="20"/>
          <w:lang w:eastAsia="en-AU"/>
        </w:rPr>
      </w:pPr>
      <w:r w:rsidRPr="002C21B3">
        <w:rPr>
          <w:rFonts w:eastAsia="Times New Roman" w:cs="Tahoma"/>
          <w:szCs w:val="20"/>
          <w:lang w:eastAsia="en-AU"/>
        </w:rPr>
        <w:t>Hearings held as part of the inquiry must be conducted in public unless the commission directs otherwise. Commissioners have the power to call witnesses, obtain documents and inspect places for the purpose of their inquiries.</w:t>
      </w:r>
    </w:p>
    <w:p w14:paraId="68B8EB79" w14:textId="77777777" w:rsidR="00F401FA" w:rsidRPr="00490CAE" w:rsidRDefault="00F401FA" w:rsidP="00490CAE">
      <w:pPr>
        <w:spacing w:before="240" w:after="120"/>
        <w:rPr>
          <w:b/>
          <w:sz w:val="24"/>
        </w:rPr>
      </w:pPr>
      <w:r w:rsidRPr="00490CAE">
        <w:rPr>
          <w:b/>
          <w:sz w:val="24"/>
        </w:rPr>
        <w:t xml:space="preserve">Commissioners report to the </w:t>
      </w:r>
      <w:r w:rsidR="00126720">
        <w:rPr>
          <w:b/>
          <w:sz w:val="24"/>
        </w:rPr>
        <w:t>m</w:t>
      </w:r>
      <w:r w:rsidRPr="00490CAE">
        <w:rPr>
          <w:b/>
          <w:sz w:val="24"/>
        </w:rPr>
        <w:t>inister</w:t>
      </w:r>
    </w:p>
    <w:p w14:paraId="192E61C4" w14:textId="77777777" w:rsidR="00F401FA" w:rsidRPr="002C21B3" w:rsidRDefault="00F401FA" w:rsidP="00490CAE">
      <w:r w:rsidRPr="002C21B3">
        <w:t xml:space="preserve">The commission must publish its report once it reports to the </w:t>
      </w:r>
      <w:r w:rsidR="00126720">
        <w:t>m</w:t>
      </w:r>
      <w:r w:rsidRPr="002C21B3">
        <w:t xml:space="preserve">inister. The </w:t>
      </w:r>
      <w:r w:rsidR="00126720">
        <w:t>m</w:t>
      </w:r>
      <w:r w:rsidRPr="002C21B3">
        <w:t>inister must then make a decision on whether to approve the proposed action within 40 business days of receiving the report (unless the clock is stopped under s</w:t>
      </w:r>
      <w:r w:rsidR="00490CAE" w:rsidRPr="00490CAE">
        <w:rPr>
          <w:bCs/>
        </w:rPr>
        <w:t>ection</w:t>
      </w:r>
      <w:r w:rsidR="00490CAE">
        <w:rPr>
          <w:b/>
          <w:bCs/>
        </w:rPr>
        <w:t xml:space="preserve"> </w:t>
      </w:r>
      <w:r w:rsidRPr="002C21B3">
        <w:t xml:space="preserve">132). </w:t>
      </w:r>
    </w:p>
    <w:p w14:paraId="236969C2" w14:textId="77777777" w:rsidR="00F401FA" w:rsidRPr="002C21B3" w:rsidRDefault="00F401FA" w:rsidP="00490CAE">
      <w:r w:rsidRPr="002C21B3">
        <w:t xml:space="preserve">The </w:t>
      </w:r>
      <w:r w:rsidR="0068049F">
        <w:t>m</w:t>
      </w:r>
      <w:r w:rsidRPr="002C21B3">
        <w:t>inister must seek comments on the draft decision from the proponent and other relevant parties and may seek public comments.</w:t>
      </w:r>
    </w:p>
    <w:p w14:paraId="1E0AEAE1" w14:textId="77777777" w:rsidR="00F401FA" w:rsidRPr="002C21B3" w:rsidRDefault="00F401FA">
      <w:pPr>
        <w:rPr>
          <w:rFonts w:cs="Tahoma"/>
          <w:lang w:eastAsia="en-AU"/>
        </w:rPr>
      </w:pPr>
      <w:r w:rsidRPr="002C21B3">
        <w:rPr>
          <w:rFonts w:cs="Tahoma"/>
        </w:rPr>
        <w:t xml:space="preserve">For controlled actions in, or partly within, the Great Barrier Reef Marine Park, the </w:t>
      </w:r>
      <w:r w:rsidR="00126720">
        <w:rPr>
          <w:rFonts w:cs="Tahoma"/>
        </w:rPr>
        <w:t>d</w:t>
      </w:r>
      <w:r w:rsidR="00AF7B06" w:rsidRPr="002C21B3">
        <w:rPr>
          <w:rFonts w:cs="Tahoma"/>
        </w:rPr>
        <w:t>epartment</w:t>
      </w:r>
      <w:r w:rsidRPr="002C21B3">
        <w:rPr>
          <w:rFonts w:cs="Tahoma"/>
        </w:rPr>
        <w:t xml:space="preserve"> will provide a copy of public comments to GBRMPA.</w:t>
      </w:r>
    </w:p>
    <w:p w14:paraId="23E18472" w14:textId="77777777" w:rsidR="00280127" w:rsidRPr="002C21B3" w:rsidRDefault="00280127">
      <w:pPr>
        <w:pStyle w:val="TimelineText"/>
        <w:jc w:val="left"/>
        <w:rPr>
          <w:rFonts w:ascii="Tahoma" w:hAnsi="Tahoma" w:cs="Tahoma"/>
          <w:lang w:eastAsia="en-AU"/>
        </w:rPr>
        <w:sectPr w:rsidR="00280127" w:rsidRPr="002C21B3" w:rsidSect="00A643CE">
          <w:footerReference w:type="default" r:id="rId165"/>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1DA2C090" w14:textId="77777777" w:rsidR="00F401FA" w:rsidRPr="00FF1680" w:rsidRDefault="00F401FA" w:rsidP="003927CE">
      <w:pPr>
        <w:spacing w:after="120"/>
        <w:rPr>
          <w:b/>
          <w:sz w:val="32"/>
          <w:szCs w:val="32"/>
        </w:rPr>
      </w:pPr>
      <w:bookmarkStart w:id="294" w:name="_Toc217362674"/>
      <w:r w:rsidRPr="00FF1680">
        <w:rPr>
          <w:b/>
          <w:sz w:val="32"/>
          <w:szCs w:val="32"/>
        </w:rPr>
        <w:lastRenderedPageBreak/>
        <w:t>3F Administrative procedures</w:t>
      </w:r>
      <w:bookmarkEnd w:id="294"/>
    </w:p>
    <w:tbl>
      <w:tblPr>
        <w:tblW w:w="0" w:type="auto"/>
        <w:tblBorders>
          <w:top w:val="single" w:sz="4" w:space="0" w:color="auto"/>
          <w:bottom w:val="single" w:sz="4" w:space="0" w:color="auto"/>
        </w:tblBorders>
        <w:tblLook w:val="01E0" w:firstRow="1" w:lastRow="1" w:firstColumn="1" w:lastColumn="1" w:noHBand="0" w:noVBand="0"/>
      </w:tblPr>
      <w:tblGrid>
        <w:gridCol w:w="726"/>
        <w:gridCol w:w="3874"/>
      </w:tblGrid>
      <w:tr w:rsidR="00F401FA" w:rsidRPr="002C21B3" w14:paraId="0F7465FE" w14:textId="77777777" w:rsidTr="0085794B">
        <w:tc>
          <w:tcPr>
            <w:tcW w:w="726" w:type="dxa"/>
          </w:tcPr>
          <w:p w14:paraId="07C2222B" w14:textId="77777777" w:rsidR="00F401FA" w:rsidRPr="002C21B3" w:rsidRDefault="00F401FA">
            <w:pPr>
              <w:pStyle w:val="tabletextsmall"/>
            </w:pPr>
            <w:r w:rsidRPr="002C21B3">
              <w:t>who</w:t>
            </w:r>
          </w:p>
        </w:tc>
        <w:tc>
          <w:tcPr>
            <w:tcW w:w="3874" w:type="dxa"/>
            <w:vAlign w:val="center"/>
          </w:tcPr>
          <w:p w14:paraId="3DA57488" w14:textId="77777777" w:rsidR="00F401FA" w:rsidRPr="002C21B3" w:rsidRDefault="00F401FA">
            <w:pPr>
              <w:pStyle w:val="tabletextsmall"/>
            </w:pPr>
            <w:r w:rsidRPr="002C21B3">
              <w:t>Assessment Officer</w:t>
            </w:r>
          </w:p>
        </w:tc>
      </w:tr>
      <w:tr w:rsidR="00F401FA" w:rsidRPr="002C21B3" w14:paraId="5750D3C2" w14:textId="77777777" w:rsidTr="0085794B">
        <w:tc>
          <w:tcPr>
            <w:tcW w:w="726" w:type="dxa"/>
          </w:tcPr>
          <w:p w14:paraId="7F7979EA" w14:textId="77777777" w:rsidR="00F401FA" w:rsidRPr="002C21B3" w:rsidRDefault="00F401FA">
            <w:pPr>
              <w:pStyle w:val="tabletextsmall"/>
            </w:pPr>
            <w:r w:rsidRPr="002C21B3">
              <w:t>refs</w:t>
            </w:r>
          </w:p>
        </w:tc>
        <w:tc>
          <w:tcPr>
            <w:tcW w:w="3874" w:type="dxa"/>
            <w:vAlign w:val="center"/>
          </w:tcPr>
          <w:p w14:paraId="7247127F" w14:textId="77777777" w:rsidR="00F401FA" w:rsidRPr="002C21B3" w:rsidRDefault="00F401FA">
            <w:pPr>
              <w:pStyle w:val="tabletextsmall"/>
              <w:rPr>
                <w:rStyle w:val="Hyperlink"/>
              </w:rPr>
            </w:pPr>
            <w:r w:rsidRPr="002C21B3">
              <w:fldChar w:fldCharType="begin"/>
            </w:r>
            <w:r w:rsidRPr="002C21B3">
              <w:instrText xml:space="preserve"> HYPERLINK "http://intranet.environment.gov.au/THEMES/EPBC/ASSESSMENTS/Pages/default.aspx" </w:instrText>
            </w:r>
            <w:r w:rsidRPr="002C21B3">
              <w:fldChar w:fldCharType="separate"/>
            </w:r>
            <w:r w:rsidR="00505CA0">
              <w:rPr>
                <w:rStyle w:val="Hyperlink"/>
              </w:rPr>
              <w:t>BRIEF 4</w:t>
            </w:r>
            <w:r w:rsidRPr="002C21B3">
              <w:rPr>
                <w:rStyle w:val="Hyperlink"/>
              </w:rPr>
              <w:t>01 Proposed Approval</w:t>
            </w:r>
            <w:r w:rsidR="001C5483">
              <w:rPr>
                <w:rStyle w:val="Hyperlink"/>
              </w:rPr>
              <w:t>/Refusal</w:t>
            </w:r>
            <w:r w:rsidRPr="002C21B3">
              <w:rPr>
                <w:rStyle w:val="Hyperlink"/>
              </w:rPr>
              <w:t xml:space="preserve"> </w:t>
            </w:r>
            <w:r w:rsidRPr="002C21B3">
              <w:rPr>
                <w:rStyle w:val="Hyperlink"/>
              </w:rPr>
              <w:t>D</w:t>
            </w:r>
            <w:r w:rsidRPr="002C21B3">
              <w:rPr>
                <w:rStyle w:val="Hyperlink"/>
              </w:rPr>
              <w:t>e</w:t>
            </w:r>
            <w:r w:rsidRPr="002C21B3">
              <w:rPr>
                <w:rStyle w:val="Hyperlink"/>
              </w:rPr>
              <w:t>cision Brief (Recommendation Report)</w:t>
            </w:r>
          </w:p>
          <w:p w14:paraId="2B9D8228" w14:textId="77777777" w:rsidR="00F401FA" w:rsidRPr="002C21B3" w:rsidRDefault="00F401FA">
            <w:pPr>
              <w:pStyle w:val="tabletextsmall"/>
              <w:rPr>
                <w:rStyle w:val="Hyperlink"/>
              </w:rPr>
            </w:pPr>
            <w:r w:rsidRPr="002C21B3">
              <w:fldChar w:fldCharType="end"/>
            </w:r>
            <w:r w:rsidRPr="002C21B3">
              <w:fldChar w:fldCharType="begin"/>
            </w:r>
            <w:r w:rsidRPr="002C21B3">
              <w:instrText xml:space="preserve"> HYPERLINK "http://intranet.environment.gov.au/THEMES/EPBC/ASSESSMENTS/Pages/default.aspx" </w:instrText>
            </w:r>
            <w:r w:rsidRPr="002C21B3">
              <w:fldChar w:fldCharType="separate"/>
            </w:r>
            <w:r w:rsidR="00505CA0">
              <w:rPr>
                <w:rStyle w:val="Hyperlink"/>
              </w:rPr>
              <w:t>BRIEF 4</w:t>
            </w:r>
            <w:r w:rsidRPr="002C21B3">
              <w:rPr>
                <w:rStyle w:val="Hyperlink"/>
              </w:rPr>
              <w:t>02 Approval</w:t>
            </w:r>
            <w:r w:rsidR="001C5483">
              <w:rPr>
                <w:rStyle w:val="Hyperlink"/>
              </w:rPr>
              <w:t>/Refusal</w:t>
            </w:r>
            <w:r w:rsidRPr="002C21B3">
              <w:rPr>
                <w:rStyle w:val="Hyperlink"/>
              </w:rPr>
              <w:t xml:space="preserve"> </w:t>
            </w:r>
            <w:r w:rsidRPr="002C21B3">
              <w:rPr>
                <w:rStyle w:val="Hyperlink"/>
              </w:rPr>
              <w:t>Decision Brief (Recommendation Report)</w:t>
            </w:r>
          </w:p>
          <w:p w14:paraId="54970149" w14:textId="77777777" w:rsidR="00F401FA" w:rsidRPr="002C21B3" w:rsidRDefault="00F401FA">
            <w:pPr>
              <w:pStyle w:val="tabletextsmall"/>
              <w:rPr>
                <w:rStyle w:val="Hyperlink"/>
              </w:rPr>
            </w:pPr>
            <w:r w:rsidRPr="002C21B3">
              <w:fldChar w:fldCharType="end"/>
            </w:r>
            <w:r w:rsidRPr="002C21B3">
              <w:fldChar w:fldCharType="begin"/>
            </w:r>
            <w:r w:rsidRPr="002C21B3">
              <w:instrText xml:space="preserve"> HYPERLINK "http://intranet.environment.gov.au/THEMES/EPBC/ASSESSMENTS/Pages/default.aspx" </w:instrText>
            </w:r>
            <w:r w:rsidRPr="002C21B3">
              <w:fldChar w:fldCharType="separate"/>
            </w:r>
            <w:r w:rsidR="00505CA0">
              <w:rPr>
                <w:rStyle w:val="Hyperlink"/>
              </w:rPr>
              <w:t>BRIEF 4</w:t>
            </w:r>
            <w:r w:rsidRPr="002C21B3">
              <w:rPr>
                <w:rStyle w:val="Hyperlink"/>
              </w:rPr>
              <w:t>03 Proposed Approval</w:t>
            </w:r>
            <w:r w:rsidR="001C5483">
              <w:rPr>
                <w:rStyle w:val="Hyperlink"/>
              </w:rPr>
              <w:t>/Refusal</w:t>
            </w:r>
            <w:r w:rsidRPr="002C21B3">
              <w:rPr>
                <w:rStyle w:val="Hyperlink"/>
              </w:rPr>
              <w:t xml:space="preserve"> Decision</w:t>
            </w:r>
            <w:r w:rsidRPr="002C21B3">
              <w:rPr>
                <w:rStyle w:val="Hyperlink"/>
              </w:rPr>
              <w:t xml:space="preserve"> </w:t>
            </w:r>
            <w:r w:rsidRPr="002C21B3">
              <w:rPr>
                <w:rStyle w:val="Hyperlink"/>
              </w:rPr>
              <w:t>Brief (Assessment Report)</w:t>
            </w:r>
          </w:p>
          <w:p w14:paraId="401935AC" w14:textId="77777777" w:rsidR="00F401FA" w:rsidRPr="002C21B3" w:rsidRDefault="00F401FA">
            <w:pPr>
              <w:pStyle w:val="tabletextsmall"/>
              <w:rPr>
                <w:rStyle w:val="Hyperlink"/>
              </w:rPr>
            </w:pPr>
            <w:r w:rsidRPr="002C21B3">
              <w:fldChar w:fldCharType="end"/>
            </w:r>
            <w:r w:rsidRPr="002C21B3">
              <w:fldChar w:fldCharType="begin"/>
            </w:r>
            <w:r w:rsidRPr="002C21B3">
              <w:instrText xml:space="preserve"> HYPERLINK "http://intranet.environment.gov.au/THEMES/EPBC/ASSESSMENTS/Pages/default.aspx" </w:instrText>
            </w:r>
            <w:r w:rsidRPr="002C21B3">
              <w:fldChar w:fldCharType="separate"/>
            </w:r>
            <w:r w:rsidR="00505CA0">
              <w:rPr>
                <w:rStyle w:val="Hyperlink"/>
              </w:rPr>
              <w:t>BRIEF ATT 401</w:t>
            </w:r>
            <w:r w:rsidRPr="002C21B3">
              <w:rPr>
                <w:rStyle w:val="Hyperlink"/>
              </w:rPr>
              <w:t xml:space="preserve"> Legal Consid</w:t>
            </w:r>
            <w:r w:rsidRPr="002C21B3">
              <w:rPr>
                <w:rStyle w:val="Hyperlink"/>
              </w:rPr>
              <w:t>e</w:t>
            </w:r>
            <w:r w:rsidRPr="002C21B3">
              <w:rPr>
                <w:rStyle w:val="Hyperlink"/>
              </w:rPr>
              <w:t xml:space="preserve">rations </w:t>
            </w:r>
          </w:p>
          <w:p w14:paraId="222CCD65" w14:textId="77777777" w:rsidR="00F401FA" w:rsidRPr="002C21B3" w:rsidRDefault="00F401FA">
            <w:pPr>
              <w:pStyle w:val="tabletextsmall"/>
              <w:rPr>
                <w:rStyle w:val="Hyperlink"/>
              </w:rPr>
            </w:pPr>
            <w:r w:rsidRPr="002C21B3">
              <w:fldChar w:fldCharType="end"/>
            </w:r>
            <w:r w:rsidRPr="002C21B3">
              <w:fldChar w:fldCharType="begin"/>
            </w:r>
            <w:r w:rsidRPr="002C21B3">
              <w:instrText xml:space="preserve"> HYPERLINK "http://intranet.environment.gov.au/THEMES/EPBC/ASSESSMENTS/Pages/default.aspx" </w:instrText>
            </w:r>
            <w:r w:rsidRPr="002C21B3">
              <w:fldChar w:fldCharType="separate"/>
            </w:r>
            <w:r w:rsidR="00505CA0">
              <w:rPr>
                <w:rStyle w:val="Hyperlink"/>
              </w:rPr>
              <w:t>BRIEF</w:t>
            </w:r>
            <w:r w:rsidRPr="002C21B3">
              <w:rPr>
                <w:rStyle w:val="Hyperlink"/>
              </w:rPr>
              <w:t xml:space="preserve"> </w:t>
            </w:r>
            <w:r w:rsidR="00505CA0">
              <w:rPr>
                <w:rStyle w:val="Hyperlink"/>
              </w:rPr>
              <w:t>4</w:t>
            </w:r>
            <w:r w:rsidRPr="002C21B3">
              <w:rPr>
                <w:rStyle w:val="Hyperlink"/>
              </w:rPr>
              <w:t>0</w:t>
            </w:r>
            <w:r w:rsidR="00505CA0">
              <w:rPr>
                <w:rStyle w:val="Hyperlink"/>
              </w:rPr>
              <w:t>4</w:t>
            </w:r>
            <w:r w:rsidRPr="002C21B3">
              <w:rPr>
                <w:rStyle w:val="Hyperlink"/>
              </w:rPr>
              <w:t xml:space="preserve"> Approval</w:t>
            </w:r>
            <w:r w:rsidR="001C5483">
              <w:rPr>
                <w:rStyle w:val="Hyperlink"/>
              </w:rPr>
              <w:t>/Refusal</w:t>
            </w:r>
            <w:r w:rsidRPr="002C21B3">
              <w:rPr>
                <w:rStyle w:val="Hyperlink"/>
              </w:rPr>
              <w:t xml:space="preserve"> Decision Brief (Assess</w:t>
            </w:r>
            <w:r w:rsidRPr="002C21B3">
              <w:rPr>
                <w:rStyle w:val="Hyperlink"/>
              </w:rPr>
              <w:t>m</w:t>
            </w:r>
            <w:r w:rsidRPr="002C21B3">
              <w:rPr>
                <w:rStyle w:val="Hyperlink"/>
              </w:rPr>
              <w:t>ent Report)</w:t>
            </w:r>
          </w:p>
          <w:p w14:paraId="2BD0613A" w14:textId="77777777" w:rsidR="00F401FA" w:rsidRPr="002C21B3" w:rsidRDefault="00F401FA">
            <w:pPr>
              <w:pStyle w:val="tabletextsmall"/>
              <w:rPr>
                <w:rStyle w:val="Hyperlink"/>
              </w:rPr>
            </w:pPr>
            <w:r w:rsidRPr="002C21B3">
              <w:fldChar w:fldCharType="end"/>
            </w:r>
            <w:r w:rsidRPr="002C21B3">
              <w:fldChar w:fldCharType="begin"/>
            </w:r>
            <w:r w:rsidRPr="002C21B3">
              <w:instrText xml:space="preserve"> HYPERLINK "http://intranet.environment.gov.au/THEMES/EPBC/ASSESSMENTS/Pages/default.aspx" </w:instrText>
            </w:r>
            <w:r w:rsidRPr="002C21B3">
              <w:fldChar w:fldCharType="separate"/>
            </w:r>
            <w:r w:rsidR="00505CA0">
              <w:rPr>
                <w:rStyle w:val="Hyperlink"/>
              </w:rPr>
              <w:t>NOT</w:t>
            </w:r>
            <w:r w:rsidRPr="002C21B3">
              <w:rPr>
                <w:rStyle w:val="Hyperlink"/>
              </w:rPr>
              <w:t xml:space="preserve"> </w:t>
            </w:r>
            <w:r w:rsidR="00505CA0">
              <w:rPr>
                <w:rStyle w:val="Hyperlink"/>
              </w:rPr>
              <w:t>401</w:t>
            </w:r>
            <w:r w:rsidRPr="002C21B3">
              <w:rPr>
                <w:rStyle w:val="Hyperlink"/>
              </w:rPr>
              <w:t xml:space="preserve"> Approv</w:t>
            </w:r>
            <w:r w:rsidRPr="002C21B3">
              <w:rPr>
                <w:rStyle w:val="Hyperlink"/>
              </w:rPr>
              <w:t>a</w:t>
            </w:r>
            <w:r w:rsidRPr="002C21B3">
              <w:rPr>
                <w:rStyle w:val="Hyperlink"/>
              </w:rPr>
              <w:t>l</w:t>
            </w:r>
            <w:r w:rsidR="001C5483">
              <w:rPr>
                <w:rStyle w:val="Hyperlink"/>
              </w:rPr>
              <w:t>/Refusal</w:t>
            </w:r>
            <w:r w:rsidRPr="002C21B3">
              <w:rPr>
                <w:rStyle w:val="Hyperlink"/>
              </w:rPr>
              <w:t xml:space="preserve"> Notice</w:t>
            </w:r>
          </w:p>
          <w:p w14:paraId="742EB71F" w14:textId="77777777" w:rsidR="00F401FA" w:rsidRPr="002C21B3" w:rsidRDefault="00F401FA">
            <w:pPr>
              <w:pStyle w:val="tabletextsmall"/>
              <w:rPr>
                <w:rStyle w:val="Hyperlink"/>
              </w:rPr>
            </w:pPr>
            <w:r w:rsidRPr="002C21B3">
              <w:fldChar w:fldCharType="end"/>
            </w:r>
            <w:r w:rsidRPr="002C21B3">
              <w:fldChar w:fldCharType="begin"/>
            </w:r>
            <w:r w:rsidRPr="002C21B3">
              <w:instrText xml:space="preserve"> HYPERLINK "http://intranet.environment.gov.au/THEMES/EPBC/ASSESSMENTS/Pages/default.aspx" </w:instrText>
            </w:r>
            <w:r w:rsidRPr="002C21B3">
              <w:fldChar w:fldCharType="separate"/>
            </w:r>
            <w:r w:rsidRPr="002C21B3">
              <w:rPr>
                <w:rStyle w:val="Hyperlink"/>
              </w:rPr>
              <w:t xml:space="preserve">LET </w:t>
            </w:r>
            <w:r w:rsidR="00505CA0">
              <w:rPr>
                <w:rStyle w:val="Hyperlink"/>
              </w:rPr>
              <w:t>4</w:t>
            </w:r>
            <w:r w:rsidRPr="002C21B3">
              <w:rPr>
                <w:rStyle w:val="Hyperlink"/>
              </w:rPr>
              <w:t>01 Notify person taking action</w:t>
            </w:r>
            <w:r w:rsidRPr="002C21B3">
              <w:rPr>
                <w:rStyle w:val="Hyperlink"/>
              </w:rPr>
              <w:t xml:space="preserve"> </w:t>
            </w:r>
            <w:r w:rsidRPr="002C21B3">
              <w:rPr>
                <w:rStyle w:val="Hyperlink"/>
              </w:rPr>
              <w:t>and proponent of proposed approval</w:t>
            </w:r>
          </w:p>
          <w:p w14:paraId="3F342449" w14:textId="77777777" w:rsidR="001C5483" w:rsidRPr="001C5483" w:rsidRDefault="00F401FA">
            <w:pPr>
              <w:pStyle w:val="tabletextsmall"/>
              <w:rPr>
                <w:rStyle w:val="Hyperlink"/>
              </w:rPr>
            </w:pPr>
            <w:r w:rsidRPr="002C21B3">
              <w:fldChar w:fldCharType="end"/>
            </w:r>
            <w:hyperlink r:id="rId166" w:history="1">
              <w:r w:rsidR="001C5483" w:rsidRPr="001C5483">
                <w:rPr>
                  <w:rStyle w:val="Hyperlink"/>
                </w:rPr>
                <w:t xml:space="preserve">LET </w:t>
              </w:r>
              <w:r w:rsidR="00505CA0">
                <w:rPr>
                  <w:rStyle w:val="Hyperlink"/>
                </w:rPr>
                <w:t>402</w:t>
              </w:r>
              <w:r w:rsidR="001C5483" w:rsidRPr="001C5483">
                <w:rPr>
                  <w:rStyle w:val="Hyperlink"/>
                </w:rPr>
                <w:t xml:space="preserve"> Notify person proposing to take action and proponent of proposed refusal decision</w:t>
              </w:r>
            </w:hyperlink>
          </w:p>
          <w:p w14:paraId="4E60E075" w14:textId="77777777" w:rsidR="00F401FA" w:rsidRPr="002C21B3" w:rsidRDefault="00F401FA">
            <w:pPr>
              <w:pStyle w:val="tabletextsmall"/>
              <w:rPr>
                <w:rStyle w:val="Hyperlink"/>
              </w:rPr>
            </w:pPr>
            <w:r w:rsidRPr="002C21B3">
              <w:fldChar w:fldCharType="begin"/>
            </w:r>
            <w:r w:rsidRPr="002C21B3">
              <w:instrText xml:space="preserve"> HYPERLINK "http://intranet.environment.gov.au/THEMES/EPBC/ASSESSMENTS/Pages/default.aspx" </w:instrText>
            </w:r>
            <w:r w:rsidRPr="002C21B3">
              <w:fldChar w:fldCharType="separate"/>
            </w:r>
            <w:r w:rsidRPr="002C21B3">
              <w:rPr>
                <w:rStyle w:val="Hyperlink"/>
              </w:rPr>
              <w:t xml:space="preserve">LET </w:t>
            </w:r>
            <w:r w:rsidR="00505CA0">
              <w:rPr>
                <w:rStyle w:val="Hyperlink"/>
              </w:rPr>
              <w:t>403</w:t>
            </w:r>
            <w:r w:rsidRPr="002C21B3">
              <w:rPr>
                <w:rStyle w:val="Hyperlink"/>
              </w:rPr>
              <w:t xml:space="preserve"> Notify </w:t>
            </w:r>
            <w:r w:rsidR="0068049F">
              <w:rPr>
                <w:rStyle w:val="Hyperlink"/>
              </w:rPr>
              <w:t>m</w:t>
            </w:r>
            <w:r w:rsidRPr="002C21B3">
              <w:rPr>
                <w:rStyle w:val="Hyperlink"/>
              </w:rPr>
              <w:t>inister of propos</w:t>
            </w:r>
            <w:r w:rsidRPr="002C21B3">
              <w:rPr>
                <w:rStyle w:val="Hyperlink"/>
              </w:rPr>
              <w:t>e</w:t>
            </w:r>
            <w:r w:rsidRPr="002C21B3">
              <w:rPr>
                <w:rStyle w:val="Hyperlink"/>
              </w:rPr>
              <w:t>d approval</w:t>
            </w:r>
          </w:p>
          <w:p w14:paraId="758FBD78" w14:textId="77777777" w:rsidR="001C5483" w:rsidRPr="001C5483" w:rsidRDefault="00F401FA">
            <w:pPr>
              <w:pStyle w:val="tabletextsmall"/>
              <w:rPr>
                <w:rStyle w:val="Hyperlink"/>
              </w:rPr>
            </w:pPr>
            <w:r w:rsidRPr="002C21B3">
              <w:fldChar w:fldCharType="end"/>
            </w:r>
            <w:hyperlink r:id="rId167" w:history="1">
              <w:r w:rsidR="00505CA0">
                <w:rPr>
                  <w:rStyle w:val="Hyperlink"/>
                </w:rPr>
                <w:t>LET 404</w:t>
              </w:r>
              <w:r w:rsidR="001C5483" w:rsidRPr="001C5483">
                <w:rPr>
                  <w:rStyle w:val="Hyperlink"/>
                </w:rPr>
                <w:t xml:space="preserve"> Notify minister of proposed refusal decision</w:t>
              </w:r>
            </w:hyperlink>
          </w:p>
          <w:p w14:paraId="2664A40C" w14:textId="77777777" w:rsidR="00F401FA" w:rsidRPr="002C21B3" w:rsidRDefault="00F401FA">
            <w:pPr>
              <w:pStyle w:val="tabletextsmall"/>
              <w:rPr>
                <w:rStyle w:val="Hyperlink"/>
              </w:rPr>
            </w:pPr>
            <w:r w:rsidRPr="002C21B3">
              <w:fldChar w:fldCharType="begin"/>
            </w:r>
            <w:r w:rsidRPr="002C21B3">
              <w:instrText xml:space="preserve"> HYPERLINK "http://intranet.environment.gov.au/THEMES/EPBC/ASSESSMENTS/Pages/default.aspx" </w:instrText>
            </w:r>
            <w:r w:rsidRPr="002C21B3">
              <w:fldChar w:fldCharType="separate"/>
            </w:r>
            <w:r w:rsidRPr="002C21B3">
              <w:rPr>
                <w:rStyle w:val="Hyperlink"/>
              </w:rPr>
              <w:t xml:space="preserve">LET </w:t>
            </w:r>
            <w:r w:rsidR="00505CA0">
              <w:rPr>
                <w:rStyle w:val="Hyperlink"/>
              </w:rPr>
              <w:t>405</w:t>
            </w:r>
            <w:r w:rsidRPr="002C21B3">
              <w:rPr>
                <w:rStyle w:val="Hyperlink"/>
              </w:rPr>
              <w:t xml:space="preserve"> Notify person taking a</w:t>
            </w:r>
            <w:r w:rsidRPr="002C21B3">
              <w:rPr>
                <w:rStyle w:val="Hyperlink"/>
              </w:rPr>
              <w:t>c</w:t>
            </w:r>
            <w:r w:rsidRPr="002C21B3">
              <w:rPr>
                <w:rStyle w:val="Hyperlink"/>
              </w:rPr>
              <w:t>tion of approval decision</w:t>
            </w:r>
          </w:p>
          <w:p w14:paraId="7DF63925" w14:textId="77777777" w:rsidR="001C5483" w:rsidRPr="001C5483" w:rsidRDefault="00F401FA">
            <w:pPr>
              <w:pStyle w:val="tabletextsmall"/>
              <w:rPr>
                <w:rStyle w:val="Hyperlink"/>
              </w:rPr>
            </w:pPr>
            <w:r w:rsidRPr="002C21B3">
              <w:fldChar w:fldCharType="end"/>
            </w:r>
            <w:hyperlink r:id="rId168" w:history="1">
              <w:r w:rsidR="00505CA0">
                <w:rPr>
                  <w:rStyle w:val="Hyperlink"/>
                </w:rPr>
                <w:t>LET 406</w:t>
              </w:r>
              <w:r w:rsidR="001C5483" w:rsidRPr="001C5483">
                <w:rPr>
                  <w:rStyle w:val="Hyperlink"/>
                </w:rPr>
                <w:t xml:space="preserve"> Notify person proposing to take action of refusal decision</w:t>
              </w:r>
            </w:hyperlink>
          </w:p>
          <w:p w14:paraId="69FB4A02" w14:textId="77777777" w:rsidR="00F401FA" w:rsidRPr="002C21B3" w:rsidRDefault="00F401FA">
            <w:pPr>
              <w:pStyle w:val="tabletextsmall"/>
              <w:rPr>
                <w:rStyle w:val="Hyperlink"/>
              </w:rPr>
            </w:pPr>
            <w:r w:rsidRPr="002C21B3">
              <w:fldChar w:fldCharType="begin"/>
            </w:r>
            <w:r w:rsidRPr="002C21B3">
              <w:instrText xml:space="preserve"> HYPERLINK "http://intranet.environment.gov.au/THEMES/EPBC/ASSESSMENTS/Pages/default.aspx" </w:instrText>
            </w:r>
            <w:r w:rsidRPr="002C21B3">
              <w:fldChar w:fldCharType="separate"/>
            </w:r>
            <w:r w:rsidRPr="002C21B3">
              <w:rPr>
                <w:rStyle w:val="Hyperlink"/>
              </w:rPr>
              <w:t xml:space="preserve">LET </w:t>
            </w:r>
            <w:r w:rsidR="00505CA0">
              <w:rPr>
                <w:rStyle w:val="Hyperlink"/>
              </w:rPr>
              <w:t>407</w:t>
            </w:r>
            <w:r w:rsidRPr="002C21B3">
              <w:rPr>
                <w:rStyle w:val="Hyperlink"/>
              </w:rPr>
              <w:t xml:space="preserve"> Notify other parties of a</w:t>
            </w:r>
            <w:r w:rsidRPr="002C21B3">
              <w:rPr>
                <w:rStyle w:val="Hyperlink"/>
              </w:rPr>
              <w:t>p</w:t>
            </w:r>
            <w:r w:rsidRPr="002C21B3">
              <w:rPr>
                <w:rStyle w:val="Hyperlink"/>
              </w:rPr>
              <w:t>proval decision</w:t>
            </w:r>
          </w:p>
          <w:p w14:paraId="68531B72" w14:textId="77777777" w:rsidR="00F401FA" w:rsidRPr="002C21B3" w:rsidRDefault="00F401FA">
            <w:pPr>
              <w:pStyle w:val="tabletextsmall"/>
            </w:pPr>
            <w:r w:rsidRPr="002C21B3">
              <w:fldChar w:fldCharType="end"/>
            </w:r>
            <w:hyperlink r:id="rId169" w:history="1">
              <w:r w:rsidRPr="002C21B3">
                <w:rPr>
                  <w:rStyle w:val="Hyperlink"/>
                </w:rPr>
                <w:t>EASy data en</w:t>
              </w:r>
              <w:r w:rsidRPr="002C21B3">
                <w:rPr>
                  <w:rStyle w:val="Hyperlink"/>
                </w:rPr>
                <w:t>t</w:t>
              </w:r>
              <w:r w:rsidRPr="002C21B3">
                <w:rPr>
                  <w:rStyle w:val="Hyperlink"/>
                </w:rPr>
                <w:t>ry</w:t>
              </w:r>
            </w:hyperlink>
          </w:p>
        </w:tc>
      </w:tr>
    </w:tbl>
    <w:p w14:paraId="52D8902B" w14:textId="77777777" w:rsidR="00591E73" w:rsidRPr="002C21B3" w:rsidRDefault="00591E73">
      <w:pPr>
        <w:rPr>
          <w:rFonts w:cs="Tahoma"/>
          <w:b/>
        </w:rPr>
      </w:pPr>
      <w:r w:rsidRPr="002C21B3">
        <w:rPr>
          <w:rFonts w:cs="Tahoma"/>
          <w:b/>
        </w:rPr>
        <w:t>Remember to save electronic copies of all relevant documents, and place copies on the paper file.</w:t>
      </w:r>
    </w:p>
    <w:p w14:paraId="591FA187" w14:textId="77777777" w:rsidR="00591E73" w:rsidRPr="002C21B3" w:rsidRDefault="00F401FA">
      <w:pPr>
        <w:rPr>
          <w:rFonts w:cs="Tahoma"/>
        </w:rPr>
      </w:pPr>
      <w:r w:rsidRPr="002C21B3">
        <w:rPr>
          <w:rFonts w:cs="Tahoma"/>
        </w:rPr>
        <w:t>Finalising the recommendations of an Approval Decision is a two stage process.</w:t>
      </w:r>
      <w:r w:rsidR="00330C2D" w:rsidRPr="002C21B3">
        <w:rPr>
          <w:rFonts w:cs="Tahoma"/>
        </w:rPr>
        <w:t xml:space="preserve"> </w:t>
      </w:r>
      <w:r w:rsidRPr="002C21B3">
        <w:rPr>
          <w:rFonts w:cs="Tahoma"/>
        </w:rPr>
        <w:t>Firstly a Proposed Approval</w:t>
      </w:r>
      <w:r w:rsidR="002F4822">
        <w:rPr>
          <w:rFonts w:cs="Tahoma"/>
        </w:rPr>
        <w:t>/Refusal</w:t>
      </w:r>
      <w:r w:rsidRPr="002C21B3">
        <w:rPr>
          <w:rFonts w:cs="Tahoma"/>
        </w:rPr>
        <w:t xml:space="preserve"> Decision Brief is completed and supplied to the decision maker.</w:t>
      </w:r>
      <w:r w:rsidR="00330C2D" w:rsidRPr="002C21B3">
        <w:rPr>
          <w:rFonts w:cs="Tahoma"/>
        </w:rPr>
        <w:t xml:space="preserve"> </w:t>
      </w:r>
      <w:r w:rsidRPr="002C21B3">
        <w:rPr>
          <w:rFonts w:cs="Tahoma"/>
        </w:rPr>
        <w:t>Comment is sought from the proponent and other relevant parties on the Proposed Approval</w:t>
      </w:r>
      <w:r w:rsidR="002F4822">
        <w:rPr>
          <w:rFonts w:cs="Tahoma"/>
        </w:rPr>
        <w:t>/Refusal</w:t>
      </w:r>
      <w:r w:rsidRPr="002C21B3">
        <w:rPr>
          <w:rFonts w:cs="Tahoma"/>
        </w:rPr>
        <w:t xml:space="preserve"> Decision.</w:t>
      </w:r>
      <w:r w:rsidR="00330C2D" w:rsidRPr="002C21B3">
        <w:rPr>
          <w:rFonts w:cs="Tahoma"/>
        </w:rPr>
        <w:t xml:space="preserve"> </w:t>
      </w:r>
      <w:r w:rsidRPr="002C21B3">
        <w:rPr>
          <w:rFonts w:cs="Tahoma"/>
        </w:rPr>
        <w:t>If it is appropriate, public comment may also be sought.</w:t>
      </w:r>
      <w:r w:rsidR="00330C2D" w:rsidRPr="002C21B3">
        <w:rPr>
          <w:rFonts w:cs="Tahoma"/>
        </w:rPr>
        <w:t xml:space="preserve"> </w:t>
      </w:r>
      <w:r w:rsidRPr="002C21B3">
        <w:rPr>
          <w:rFonts w:cs="Tahoma"/>
        </w:rPr>
        <w:t>The second stage involves completing the Approval</w:t>
      </w:r>
      <w:r w:rsidR="002F4822">
        <w:rPr>
          <w:rFonts w:cs="Tahoma"/>
        </w:rPr>
        <w:t>/Refusal</w:t>
      </w:r>
      <w:r w:rsidRPr="002C21B3">
        <w:rPr>
          <w:rFonts w:cs="Tahoma"/>
        </w:rPr>
        <w:t xml:space="preserve"> Decision Brief which incorporates the comments </w:t>
      </w:r>
      <w:r w:rsidRPr="002C21B3">
        <w:rPr>
          <w:rFonts w:cs="Tahoma"/>
        </w:rPr>
        <w:t>from the previous stage.</w:t>
      </w:r>
      <w:r w:rsidR="00330C2D" w:rsidRPr="002C21B3">
        <w:rPr>
          <w:rFonts w:cs="Tahoma"/>
        </w:rPr>
        <w:t xml:space="preserve"> </w:t>
      </w:r>
      <w:r w:rsidRPr="002C21B3">
        <w:rPr>
          <w:rFonts w:cs="Tahoma"/>
        </w:rPr>
        <w:t xml:space="preserve">Once the </w:t>
      </w:r>
      <w:r w:rsidR="002F4822">
        <w:rPr>
          <w:rFonts w:cs="Tahoma"/>
        </w:rPr>
        <w:t>b</w:t>
      </w:r>
      <w:r w:rsidRPr="002C21B3">
        <w:rPr>
          <w:rFonts w:cs="Tahoma"/>
        </w:rPr>
        <w:t>rief has been signed off, check that all administrative tasks have been completed.</w:t>
      </w:r>
    </w:p>
    <w:p w14:paraId="2D84A511" w14:textId="77777777" w:rsidR="00F401FA" w:rsidRPr="002C21B3" w:rsidRDefault="00F401FA">
      <w:pPr>
        <w:rPr>
          <w:rFonts w:cs="Tahoma"/>
          <w:b/>
          <w:bCs/>
          <w:iCs/>
          <w:sz w:val="28"/>
          <w:szCs w:val="28"/>
        </w:rPr>
      </w:pPr>
      <w:r w:rsidRPr="002C21B3">
        <w:rPr>
          <w:rFonts w:cs="Tahoma"/>
          <w:b/>
          <w:sz w:val="28"/>
          <w:szCs w:val="28"/>
        </w:rPr>
        <w:t>(</w:t>
      </w:r>
      <w:r w:rsidRPr="002C21B3">
        <w:rPr>
          <w:rFonts w:cs="Tahoma"/>
          <w:b/>
          <w:bCs/>
          <w:iCs/>
          <w:sz w:val="28"/>
          <w:szCs w:val="28"/>
        </w:rPr>
        <w:t>i) Complete the Proposed Approval</w:t>
      </w:r>
      <w:r w:rsidR="002F4822">
        <w:rPr>
          <w:rFonts w:cs="Tahoma"/>
          <w:b/>
          <w:bCs/>
          <w:iCs/>
          <w:sz w:val="28"/>
          <w:szCs w:val="28"/>
        </w:rPr>
        <w:t>/Refusal</w:t>
      </w:r>
      <w:r w:rsidRPr="002C21B3">
        <w:rPr>
          <w:rFonts w:cs="Tahoma"/>
          <w:b/>
          <w:bCs/>
          <w:iCs/>
          <w:sz w:val="28"/>
          <w:szCs w:val="28"/>
        </w:rPr>
        <w:t xml:space="preserve"> Decision Brief Template</w:t>
      </w:r>
    </w:p>
    <w:p w14:paraId="54BD3BAA"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rPr>
      </w:pPr>
      <w:r w:rsidRPr="002C21B3">
        <w:rPr>
          <w:rFonts w:cs="Tahoma"/>
        </w:rPr>
        <w:t xml:space="preserve">There are two sets of Decision Brief </w:t>
      </w:r>
      <w:r w:rsidR="002F4822">
        <w:rPr>
          <w:rFonts w:cs="Tahoma"/>
        </w:rPr>
        <w:t>t</w:t>
      </w:r>
      <w:r w:rsidRPr="002C21B3">
        <w:rPr>
          <w:rFonts w:cs="Tahoma"/>
        </w:rPr>
        <w:t xml:space="preserve">emplates, one for use when the </w:t>
      </w:r>
      <w:r w:rsidR="0054334C" w:rsidRPr="002C21B3">
        <w:rPr>
          <w:rFonts w:cs="Tahoma"/>
        </w:rPr>
        <w:t>d</w:t>
      </w:r>
      <w:r w:rsidRPr="002C21B3">
        <w:rPr>
          <w:rFonts w:cs="Tahoma"/>
        </w:rPr>
        <w:t>epartment has prepared a Recommendation Report, the other for use with an Assessment Report from a state or territory Agency.</w:t>
      </w:r>
    </w:p>
    <w:p w14:paraId="7AA6D553" w14:textId="77777777" w:rsidR="00F401FA" w:rsidRPr="00490CAE" w:rsidRDefault="00F401FA" w:rsidP="00490CAE">
      <w:pPr>
        <w:spacing w:before="240" w:after="120"/>
        <w:rPr>
          <w:b/>
          <w:sz w:val="24"/>
        </w:rPr>
      </w:pPr>
      <w:r w:rsidRPr="00490CAE">
        <w:rPr>
          <w:b/>
          <w:sz w:val="24"/>
        </w:rPr>
        <w:t>The general structure of the Proposed Approval</w:t>
      </w:r>
      <w:r w:rsidR="002F4822">
        <w:rPr>
          <w:b/>
          <w:sz w:val="24"/>
        </w:rPr>
        <w:t>/Refusal</w:t>
      </w:r>
      <w:r w:rsidRPr="00490CAE">
        <w:rPr>
          <w:b/>
          <w:sz w:val="24"/>
        </w:rPr>
        <w:t xml:space="preserve"> Decision Brief is:</w:t>
      </w:r>
    </w:p>
    <w:p w14:paraId="6D52D8EC" w14:textId="77777777" w:rsidR="00F401FA" w:rsidRPr="002C21B3" w:rsidRDefault="00F401FA" w:rsidP="00B97FB1">
      <w:pPr>
        <w:pStyle w:val="Heading4"/>
        <w:numPr>
          <w:ilvl w:val="0"/>
          <w:numId w:val="217"/>
        </w:numPr>
        <w:spacing w:before="240"/>
        <w:rPr>
          <w:rFonts w:ascii="Tahoma" w:hAnsi="Tahoma" w:cs="Tahoma"/>
        </w:rPr>
      </w:pPr>
      <w:r w:rsidRPr="002C21B3">
        <w:rPr>
          <w:rFonts w:ascii="Tahoma" w:hAnsi="Tahoma" w:cs="Tahoma"/>
        </w:rPr>
        <w:t>Recommendations</w:t>
      </w:r>
    </w:p>
    <w:p w14:paraId="1E58B4AC" w14:textId="77777777" w:rsidR="00F401FA" w:rsidRPr="002C21B3" w:rsidRDefault="00F401FA" w:rsidP="004F4AAD">
      <w:pPr>
        <w:numPr>
          <w:ilvl w:val="0"/>
          <w:numId w:val="22"/>
        </w:numPr>
        <w:rPr>
          <w:rFonts w:cs="Tahoma"/>
        </w:rPr>
      </w:pPr>
      <w:r w:rsidRPr="002C21B3">
        <w:rPr>
          <w:rFonts w:cs="Tahoma"/>
        </w:rPr>
        <w:t>Outline what the decision maker is to consider</w:t>
      </w:r>
    </w:p>
    <w:p w14:paraId="4C17E35B" w14:textId="77777777" w:rsidR="00F401FA" w:rsidRPr="002C21B3" w:rsidRDefault="00F401FA" w:rsidP="004C25D2">
      <w:pPr>
        <w:pStyle w:val="Heading4"/>
        <w:numPr>
          <w:ilvl w:val="0"/>
          <w:numId w:val="217"/>
        </w:numPr>
        <w:spacing w:before="240"/>
        <w:ind w:left="357" w:hanging="357"/>
        <w:rPr>
          <w:rFonts w:ascii="Tahoma" w:hAnsi="Tahoma" w:cs="Tahoma"/>
        </w:rPr>
      </w:pPr>
      <w:r w:rsidRPr="002C21B3">
        <w:rPr>
          <w:rFonts w:ascii="Tahoma" w:hAnsi="Tahoma" w:cs="Tahoma"/>
        </w:rPr>
        <w:t>Background</w:t>
      </w:r>
    </w:p>
    <w:p w14:paraId="4B79EEBA" w14:textId="77777777" w:rsidR="00F401FA" w:rsidRPr="002C21B3" w:rsidRDefault="00F401FA">
      <w:pPr>
        <w:numPr>
          <w:ilvl w:val="0"/>
          <w:numId w:val="21"/>
        </w:numPr>
        <w:rPr>
          <w:rFonts w:cs="Tahoma"/>
        </w:rPr>
      </w:pPr>
      <w:r w:rsidRPr="002C21B3">
        <w:rPr>
          <w:rFonts w:cs="Tahoma"/>
        </w:rPr>
        <w:t>List controlling provisions</w:t>
      </w:r>
    </w:p>
    <w:p w14:paraId="1FC83927" w14:textId="77777777" w:rsidR="00F401FA" w:rsidRPr="002C21B3" w:rsidRDefault="00F401FA">
      <w:pPr>
        <w:numPr>
          <w:ilvl w:val="0"/>
          <w:numId w:val="21"/>
        </w:numPr>
        <w:rPr>
          <w:rFonts w:cs="Tahoma"/>
        </w:rPr>
      </w:pPr>
      <w:r w:rsidRPr="002C21B3">
        <w:rPr>
          <w:rFonts w:cs="Tahoma"/>
        </w:rPr>
        <w:t>Provide a brief overview of the project</w:t>
      </w:r>
    </w:p>
    <w:p w14:paraId="5F455001" w14:textId="77777777" w:rsidR="00F401FA" w:rsidRPr="002C21B3" w:rsidRDefault="00F401FA">
      <w:pPr>
        <w:numPr>
          <w:ilvl w:val="0"/>
          <w:numId w:val="21"/>
        </w:numPr>
        <w:rPr>
          <w:rFonts w:cs="Tahoma"/>
        </w:rPr>
      </w:pPr>
      <w:r w:rsidRPr="002C21B3">
        <w:rPr>
          <w:rFonts w:cs="Tahoma"/>
        </w:rPr>
        <w:t xml:space="preserve">Give the status of the </w:t>
      </w:r>
      <w:r w:rsidR="00356883">
        <w:rPr>
          <w:rFonts w:cs="Tahoma"/>
        </w:rPr>
        <w:t>s</w:t>
      </w:r>
      <w:r w:rsidRPr="002C21B3">
        <w:rPr>
          <w:rFonts w:cs="Tahoma"/>
        </w:rPr>
        <w:t>tate/</w:t>
      </w:r>
      <w:r w:rsidR="00356883">
        <w:rPr>
          <w:rFonts w:cs="Tahoma"/>
        </w:rPr>
        <w:t>t</w:t>
      </w:r>
      <w:r w:rsidRPr="002C21B3">
        <w:rPr>
          <w:rFonts w:cs="Tahoma"/>
        </w:rPr>
        <w:t>erritory and/or other major approvals</w:t>
      </w:r>
    </w:p>
    <w:p w14:paraId="011B111B" w14:textId="77777777" w:rsidR="00F401FA" w:rsidRPr="002C21B3" w:rsidRDefault="00F401FA">
      <w:pPr>
        <w:numPr>
          <w:ilvl w:val="0"/>
          <w:numId w:val="21"/>
        </w:numPr>
        <w:rPr>
          <w:rFonts w:cs="Tahoma"/>
        </w:rPr>
      </w:pPr>
      <w:r w:rsidRPr="002C21B3">
        <w:rPr>
          <w:rFonts w:cs="Tahoma"/>
        </w:rPr>
        <w:t>Include outcomes on any relevant strategic assessments</w:t>
      </w:r>
    </w:p>
    <w:p w14:paraId="066BEB04" w14:textId="77777777" w:rsidR="00F401FA" w:rsidRPr="002C21B3" w:rsidRDefault="00F401FA" w:rsidP="004F4AAD">
      <w:pPr>
        <w:numPr>
          <w:ilvl w:val="0"/>
          <w:numId w:val="21"/>
        </w:numPr>
        <w:rPr>
          <w:rFonts w:cs="Tahoma"/>
        </w:rPr>
      </w:pPr>
      <w:r w:rsidRPr="002C21B3">
        <w:rPr>
          <w:rFonts w:cs="Tahoma"/>
        </w:rPr>
        <w:t>Provide information on any other Commonwealth involvement in the proposal</w:t>
      </w:r>
    </w:p>
    <w:p w14:paraId="7523A063" w14:textId="77777777" w:rsidR="00F401FA" w:rsidRPr="002C21B3" w:rsidRDefault="00505CA0" w:rsidP="00B97FB1">
      <w:pPr>
        <w:pStyle w:val="Heading4"/>
        <w:numPr>
          <w:ilvl w:val="0"/>
          <w:numId w:val="217"/>
        </w:numPr>
        <w:spacing w:before="0"/>
        <w:rPr>
          <w:rFonts w:ascii="Tahoma" w:hAnsi="Tahoma" w:cs="Tahoma"/>
        </w:rPr>
      </w:pPr>
      <w:r>
        <w:rPr>
          <w:rFonts w:ascii="Tahoma" w:hAnsi="Tahoma" w:cs="Tahoma"/>
        </w:rPr>
        <w:br w:type="column"/>
      </w:r>
      <w:r w:rsidR="00F401FA" w:rsidRPr="002C21B3">
        <w:rPr>
          <w:rFonts w:ascii="Tahoma" w:hAnsi="Tahoma" w:cs="Tahoma"/>
        </w:rPr>
        <w:t>Issues/Sensitivities – the key points surrounding the Decision</w:t>
      </w:r>
    </w:p>
    <w:p w14:paraId="72CCFA8B" w14:textId="77777777" w:rsidR="00527033" w:rsidRPr="002C21B3" w:rsidRDefault="00F401FA">
      <w:pPr>
        <w:numPr>
          <w:ilvl w:val="0"/>
          <w:numId w:val="25"/>
        </w:numPr>
        <w:rPr>
          <w:rFonts w:cs="Tahoma"/>
          <w:bCs/>
          <w:iCs/>
        </w:rPr>
      </w:pPr>
      <w:r w:rsidRPr="002C21B3">
        <w:rPr>
          <w:rFonts w:cs="Tahoma"/>
          <w:bCs/>
          <w:iCs/>
        </w:rPr>
        <w:t xml:space="preserve">What are the main impacts? </w:t>
      </w:r>
    </w:p>
    <w:p w14:paraId="3CB49BC2" w14:textId="77777777" w:rsidR="00F401FA" w:rsidRPr="002C21B3" w:rsidRDefault="00F401FA" w:rsidP="00527033">
      <w:pPr>
        <w:numPr>
          <w:ilvl w:val="0"/>
          <w:numId w:val="25"/>
        </w:numPr>
        <w:rPr>
          <w:rFonts w:cs="Tahoma"/>
          <w:bCs/>
          <w:iCs/>
        </w:rPr>
      </w:pPr>
      <w:r w:rsidRPr="002C21B3">
        <w:rPr>
          <w:rFonts w:cs="Tahoma"/>
          <w:bCs/>
          <w:iCs/>
        </w:rPr>
        <w:t>Are we satisfied that we can provide advice to the decision maker that the level of impact will be acceptable? Why? How are we ensuring that significant risks are adequately addressed? Are there environmental gains?</w:t>
      </w:r>
    </w:p>
    <w:p w14:paraId="77C845A7" w14:textId="77777777" w:rsidR="00F401FA" w:rsidRPr="002C21B3" w:rsidRDefault="00F401FA">
      <w:pPr>
        <w:numPr>
          <w:ilvl w:val="0"/>
          <w:numId w:val="25"/>
        </w:numPr>
        <w:rPr>
          <w:rFonts w:cs="Tahoma"/>
          <w:bCs/>
          <w:iCs/>
        </w:rPr>
      </w:pPr>
      <w:r w:rsidRPr="002C21B3">
        <w:rPr>
          <w:rFonts w:cs="Tahoma"/>
          <w:bCs/>
          <w:iCs/>
        </w:rPr>
        <w:t>Are the proposed conditions consistent with any relevant conditions that the state/territory is likely to impose? OR Do we agree with the conclusions and recommendations from the state/territory report that relate to the controlling provisions? If not, why?</w:t>
      </w:r>
    </w:p>
    <w:p w14:paraId="59251240" w14:textId="77777777" w:rsidR="00F401FA" w:rsidRPr="002C21B3" w:rsidRDefault="00F401FA">
      <w:pPr>
        <w:numPr>
          <w:ilvl w:val="0"/>
          <w:numId w:val="25"/>
        </w:numPr>
        <w:rPr>
          <w:rFonts w:cs="Tahoma"/>
          <w:bCs/>
          <w:iCs/>
        </w:rPr>
      </w:pPr>
      <w:r w:rsidRPr="002C21B3">
        <w:rPr>
          <w:rFonts w:cs="Tahoma"/>
          <w:bCs/>
          <w:iCs/>
        </w:rPr>
        <w:t>Does the environmental record of the person taking the action give confidence that they will fully implement all conditions? If not, how will this be addressed?</w:t>
      </w:r>
    </w:p>
    <w:p w14:paraId="7E3A0161" w14:textId="77777777" w:rsidR="00F401FA" w:rsidRPr="002C21B3" w:rsidRDefault="00F401FA">
      <w:pPr>
        <w:numPr>
          <w:ilvl w:val="0"/>
          <w:numId w:val="25"/>
        </w:numPr>
        <w:rPr>
          <w:rFonts w:cs="Tahoma"/>
          <w:bCs/>
          <w:iCs/>
        </w:rPr>
      </w:pPr>
      <w:r w:rsidRPr="002C21B3">
        <w:rPr>
          <w:rFonts w:cs="Tahoma"/>
          <w:bCs/>
          <w:iCs/>
        </w:rPr>
        <w:t>Is the project controversial? If so, why? Who are the main opponents? If applicable, include reference to main issues raised in public submissions</w:t>
      </w:r>
    </w:p>
    <w:p w14:paraId="1253E82B" w14:textId="77777777" w:rsidR="00F401FA" w:rsidRPr="002C21B3" w:rsidRDefault="00F401FA">
      <w:pPr>
        <w:numPr>
          <w:ilvl w:val="0"/>
          <w:numId w:val="25"/>
        </w:numPr>
        <w:rPr>
          <w:rFonts w:cs="Tahoma"/>
          <w:bCs/>
          <w:iCs/>
        </w:rPr>
      </w:pPr>
      <w:r w:rsidRPr="002C21B3">
        <w:rPr>
          <w:rFonts w:cs="Tahoma"/>
          <w:bCs/>
          <w:iCs/>
        </w:rPr>
        <w:t xml:space="preserve">Is there anything else noteworthy about the project? What Commonwealth </w:t>
      </w:r>
      <w:r w:rsidR="0068049F">
        <w:rPr>
          <w:rFonts w:cs="Tahoma"/>
          <w:bCs/>
          <w:iCs/>
        </w:rPr>
        <w:t>m</w:t>
      </w:r>
      <w:r w:rsidRPr="002C21B3">
        <w:rPr>
          <w:rFonts w:cs="Tahoma"/>
          <w:bCs/>
          <w:iCs/>
        </w:rPr>
        <w:t xml:space="preserve">inisters need to be consulted on the draft conditions? All </w:t>
      </w:r>
      <w:r w:rsidR="0068049F">
        <w:rPr>
          <w:rFonts w:cs="Tahoma"/>
          <w:bCs/>
          <w:iCs/>
        </w:rPr>
        <w:t>m</w:t>
      </w:r>
      <w:r w:rsidRPr="002C21B3">
        <w:rPr>
          <w:rFonts w:cs="Tahoma"/>
          <w:bCs/>
          <w:iCs/>
        </w:rPr>
        <w:t>inisters who the decision maker believes have administrative responsibilities which relate to the action must be consulted. Will public comments be sought on the proposed decision?</w:t>
      </w:r>
    </w:p>
    <w:p w14:paraId="37FE6BE6" w14:textId="77777777" w:rsidR="00F401FA" w:rsidRPr="002C21B3" w:rsidRDefault="00F401FA">
      <w:pPr>
        <w:numPr>
          <w:ilvl w:val="0"/>
          <w:numId w:val="20"/>
        </w:numPr>
        <w:tabs>
          <w:tab w:val="clear" w:pos="720"/>
          <w:tab w:val="num" w:pos="360"/>
        </w:tabs>
        <w:ind w:left="360"/>
        <w:rPr>
          <w:rFonts w:cs="Tahoma"/>
        </w:rPr>
      </w:pPr>
      <w:r w:rsidRPr="002C21B3">
        <w:rPr>
          <w:rFonts w:cs="Tahoma"/>
        </w:rPr>
        <w:t>Record the number and distribution of public submissions received to date</w:t>
      </w:r>
    </w:p>
    <w:p w14:paraId="367E2BD3" w14:textId="77777777" w:rsidR="00F401FA" w:rsidRPr="002C21B3" w:rsidRDefault="00F401FA" w:rsidP="00527033">
      <w:pPr>
        <w:numPr>
          <w:ilvl w:val="0"/>
          <w:numId w:val="20"/>
        </w:numPr>
        <w:tabs>
          <w:tab w:val="clear" w:pos="720"/>
          <w:tab w:val="num" w:pos="360"/>
        </w:tabs>
        <w:spacing w:after="240"/>
        <w:ind w:left="357" w:hanging="357"/>
        <w:rPr>
          <w:rFonts w:cs="Tahoma"/>
        </w:rPr>
      </w:pPr>
      <w:r w:rsidRPr="002C21B3">
        <w:rPr>
          <w:rFonts w:cs="Tahoma"/>
        </w:rPr>
        <w:t>List any consulted internal advice areas and Government Agencies, e.g. GBRMPA</w:t>
      </w:r>
    </w:p>
    <w:p w14:paraId="21640C41" w14:textId="77777777" w:rsidR="00F401FA" w:rsidRPr="002C21B3" w:rsidRDefault="00505CA0" w:rsidP="00B97FB1">
      <w:pPr>
        <w:pStyle w:val="Heading4"/>
        <w:numPr>
          <w:ilvl w:val="0"/>
          <w:numId w:val="217"/>
        </w:numPr>
        <w:spacing w:before="240"/>
        <w:rPr>
          <w:rFonts w:ascii="Tahoma" w:hAnsi="Tahoma" w:cs="Tahoma"/>
        </w:rPr>
      </w:pPr>
      <w:r>
        <w:rPr>
          <w:rFonts w:ascii="Tahoma" w:hAnsi="Tahoma" w:cs="Tahoma"/>
        </w:rPr>
        <w:br w:type="column"/>
      </w:r>
      <w:r w:rsidR="00F401FA" w:rsidRPr="002C21B3">
        <w:rPr>
          <w:rFonts w:ascii="Tahoma" w:hAnsi="Tahoma" w:cs="Tahoma"/>
        </w:rPr>
        <w:lastRenderedPageBreak/>
        <w:t>Attachments</w:t>
      </w:r>
    </w:p>
    <w:p w14:paraId="1636E1D9" w14:textId="77777777" w:rsidR="00886C65" w:rsidRPr="00886C65" w:rsidRDefault="00886C65" w:rsidP="00886C65">
      <w:pPr>
        <w:rPr>
          <w:rFonts w:cs="Tahoma"/>
        </w:rPr>
      </w:pPr>
      <w:r>
        <w:rPr>
          <w:rFonts w:cs="Tahoma"/>
        </w:rPr>
        <w:t>Suggested order:</w:t>
      </w:r>
    </w:p>
    <w:p w14:paraId="5282F934" w14:textId="77777777" w:rsidR="00F401FA" w:rsidRPr="002C21B3" w:rsidRDefault="00F401FA" w:rsidP="00B97FB1">
      <w:pPr>
        <w:spacing w:after="120"/>
        <w:rPr>
          <w:rFonts w:cs="Tahoma"/>
          <w:b/>
          <w:i/>
        </w:rPr>
      </w:pPr>
      <w:r w:rsidRPr="002C21B3">
        <w:rPr>
          <w:rFonts w:cs="Tahoma"/>
          <w:b/>
          <w:i/>
        </w:rPr>
        <w:t>For a Recommendation Report</w:t>
      </w:r>
    </w:p>
    <w:p w14:paraId="059F22A6" w14:textId="77777777" w:rsidR="00F401FA" w:rsidRPr="002C21B3" w:rsidRDefault="00F401FA">
      <w:pPr>
        <w:numPr>
          <w:ilvl w:val="0"/>
          <w:numId w:val="19"/>
        </w:numPr>
        <w:tabs>
          <w:tab w:val="clear" w:pos="720"/>
          <w:tab w:val="num" w:pos="360"/>
        </w:tabs>
        <w:spacing w:before="60"/>
        <w:ind w:left="360" w:hanging="357"/>
        <w:rPr>
          <w:rFonts w:cs="Tahoma"/>
        </w:rPr>
      </w:pPr>
      <w:r w:rsidRPr="002C21B3">
        <w:rPr>
          <w:rFonts w:cs="Tahoma"/>
        </w:rPr>
        <w:t>Attachment A</w:t>
      </w:r>
    </w:p>
    <w:p w14:paraId="4500FD37" w14:textId="77777777" w:rsidR="00F401FA" w:rsidRPr="002C21B3" w:rsidRDefault="00F401FA" w:rsidP="00576827">
      <w:pPr>
        <w:numPr>
          <w:ilvl w:val="0"/>
          <w:numId w:val="23"/>
        </w:numPr>
        <w:spacing w:before="0" w:after="120"/>
        <w:ind w:left="714" w:hanging="357"/>
        <w:rPr>
          <w:rFonts w:cs="Tahoma"/>
        </w:rPr>
      </w:pPr>
      <w:r w:rsidRPr="002C21B3">
        <w:rPr>
          <w:rFonts w:cs="Tahoma"/>
        </w:rPr>
        <w:t>The Recommendation Report</w:t>
      </w:r>
    </w:p>
    <w:p w14:paraId="51FF08B0" w14:textId="77777777" w:rsidR="00F401FA" w:rsidRPr="002C21B3" w:rsidRDefault="00F401FA">
      <w:pPr>
        <w:numPr>
          <w:ilvl w:val="0"/>
          <w:numId w:val="19"/>
        </w:numPr>
        <w:tabs>
          <w:tab w:val="clear" w:pos="720"/>
          <w:tab w:val="num" w:pos="360"/>
        </w:tabs>
        <w:spacing w:before="60"/>
        <w:ind w:left="360" w:hanging="357"/>
        <w:rPr>
          <w:rFonts w:cs="Tahoma"/>
        </w:rPr>
      </w:pPr>
      <w:r w:rsidRPr="002C21B3">
        <w:rPr>
          <w:rFonts w:cs="Tahoma"/>
        </w:rPr>
        <w:t>Attachment B</w:t>
      </w:r>
    </w:p>
    <w:p w14:paraId="3FFD1C62" w14:textId="77777777" w:rsidR="00F401FA" w:rsidRPr="002C21B3" w:rsidRDefault="00F401FA" w:rsidP="00576827">
      <w:pPr>
        <w:numPr>
          <w:ilvl w:val="0"/>
          <w:numId w:val="23"/>
        </w:numPr>
        <w:spacing w:before="0" w:after="120"/>
        <w:ind w:left="714" w:hanging="357"/>
        <w:rPr>
          <w:rFonts w:cs="Tahoma"/>
        </w:rPr>
      </w:pPr>
      <w:r w:rsidRPr="002C21B3">
        <w:rPr>
          <w:rFonts w:cs="Tahoma"/>
        </w:rPr>
        <w:t>Referral information/Finalised preliminary documentation/PER/EIS</w:t>
      </w:r>
    </w:p>
    <w:p w14:paraId="6C36AA46" w14:textId="77777777" w:rsidR="00F401FA" w:rsidRPr="002C21B3" w:rsidRDefault="00F401FA">
      <w:pPr>
        <w:numPr>
          <w:ilvl w:val="0"/>
          <w:numId w:val="19"/>
        </w:numPr>
        <w:tabs>
          <w:tab w:val="clear" w:pos="720"/>
          <w:tab w:val="num" w:pos="360"/>
        </w:tabs>
        <w:spacing w:before="60"/>
        <w:ind w:left="360" w:hanging="357"/>
        <w:rPr>
          <w:rFonts w:cs="Tahoma"/>
        </w:rPr>
      </w:pPr>
      <w:r w:rsidRPr="002C21B3">
        <w:rPr>
          <w:rFonts w:cs="Tahoma"/>
        </w:rPr>
        <w:t>Attachment C</w:t>
      </w:r>
    </w:p>
    <w:p w14:paraId="082F34FF" w14:textId="77777777" w:rsidR="00F401FA" w:rsidRPr="002C21B3" w:rsidRDefault="00F401FA" w:rsidP="00576827">
      <w:pPr>
        <w:numPr>
          <w:ilvl w:val="0"/>
          <w:numId w:val="23"/>
        </w:numPr>
        <w:spacing w:before="0" w:after="120"/>
        <w:ind w:left="714" w:hanging="357"/>
        <w:rPr>
          <w:rFonts w:cs="Tahoma"/>
        </w:rPr>
      </w:pPr>
      <w:r w:rsidRPr="002C21B3">
        <w:rPr>
          <w:rFonts w:cs="Tahoma"/>
        </w:rPr>
        <w:t>Public Submissions</w:t>
      </w:r>
    </w:p>
    <w:p w14:paraId="1610CDF7" w14:textId="77777777" w:rsidR="00F401FA" w:rsidRPr="002C21B3" w:rsidRDefault="00F401FA">
      <w:pPr>
        <w:numPr>
          <w:ilvl w:val="0"/>
          <w:numId w:val="19"/>
        </w:numPr>
        <w:tabs>
          <w:tab w:val="clear" w:pos="720"/>
          <w:tab w:val="num" w:pos="360"/>
        </w:tabs>
        <w:spacing w:before="60"/>
        <w:ind w:left="360" w:hanging="357"/>
        <w:rPr>
          <w:rFonts w:cs="Tahoma"/>
        </w:rPr>
      </w:pPr>
      <w:r w:rsidRPr="002C21B3">
        <w:rPr>
          <w:rFonts w:cs="Tahoma"/>
        </w:rPr>
        <w:t>Attachment D</w:t>
      </w:r>
    </w:p>
    <w:p w14:paraId="1DBA4078" w14:textId="77777777" w:rsidR="00F401FA" w:rsidRPr="002C21B3" w:rsidRDefault="00F401FA" w:rsidP="00576827">
      <w:pPr>
        <w:numPr>
          <w:ilvl w:val="0"/>
          <w:numId w:val="23"/>
        </w:numPr>
        <w:spacing w:before="0" w:after="120"/>
        <w:ind w:left="714" w:hanging="357"/>
        <w:rPr>
          <w:rFonts w:cs="Tahoma"/>
        </w:rPr>
      </w:pPr>
      <w:r w:rsidRPr="002C21B3">
        <w:rPr>
          <w:rFonts w:cs="Tahoma"/>
        </w:rPr>
        <w:t>Draft Approval Decision Notice</w:t>
      </w:r>
    </w:p>
    <w:p w14:paraId="0D47F6DE" w14:textId="77777777" w:rsidR="00F401FA" w:rsidRPr="002C21B3" w:rsidRDefault="00F401FA" w:rsidP="00576827">
      <w:pPr>
        <w:numPr>
          <w:ilvl w:val="0"/>
          <w:numId w:val="19"/>
        </w:numPr>
        <w:tabs>
          <w:tab w:val="clear" w:pos="720"/>
          <w:tab w:val="num" w:pos="360"/>
        </w:tabs>
        <w:spacing w:before="60"/>
        <w:ind w:left="360" w:hanging="357"/>
        <w:rPr>
          <w:rFonts w:cs="Tahoma"/>
        </w:rPr>
      </w:pPr>
      <w:r w:rsidRPr="002C21B3">
        <w:rPr>
          <w:rFonts w:cs="Tahoma"/>
        </w:rPr>
        <w:t xml:space="preserve">Attachment E </w:t>
      </w:r>
    </w:p>
    <w:p w14:paraId="1CD649C3" w14:textId="77777777" w:rsidR="00F401FA" w:rsidRPr="002C21B3" w:rsidRDefault="00F401FA" w:rsidP="00576827">
      <w:pPr>
        <w:numPr>
          <w:ilvl w:val="0"/>
          <w:numId w:val="23"/>
        </w:numPr>
        <w:spacing w:before="0" w:after="120"/>
        <w:ind w:left="714" w:hanging="357"/>
        <w:rPr>
          <w:rFonts w:cs="Tahoma"/>
        </w:rPr>
      </w:pPr>
      <w:r w:rsidRPr="002C21B3">
        <w:rPr>
          <w:rFonts w:cs="Tahoma"/>
        </w:rPr>
        <w:t>Letters to proponent and other relevant persons</w:t>
      </w:r>
    </w:p>
    <w:p w14:paraId="63D890A2" w14:textId="77777777" w:rsidR="00F401FA" w:rsidRPr="002C21B3" w:rsidRDefault="00F401FA" w:rsidP="00B97FB1">
      <w:pPr>
        <w:spacing w:after="120"/>
        <w:rPr>
          <w:rFonts w:cs="Tahoma"/>
          <w:b/>
          <w:i/>
        </w:rPr>
      </w:pPr>
      <w:r w:rsidRPr="002C21B3">
        <w:rPr>
          <w:rFonts w:cs="Tahoma"/>
          <w:b/>
          <w:i/>
        </w:rPr>
        <w:t>For an Assessment Report</w:t>
      </w:r>
    </w:p>
    <w:p w14:paraId="06318C0B" w14:textId="77777777" w:rsidR="00F401FA" w:rsidRPr="002C21B3" w:rsidRDefault="00F401FA">
      <w:pPr>
        <w:numPr>
          <w:ilvl w:val="0"/>
          <w:numId w:val="19"/>
        </w:numPr>
        <w:tabs>
          <w:tab w:val="clear" w:pos="720"/>
          <w:tab w:val="num" w:pos="360"/>
        </w:tabs>
        <w:spacing w:before="60"/>
        <w:ind w:left="360" w:hanging="357"/>
        <w:rPr>
          <w:rFonts w:cs="Tahoma"/>
        </w:rPr>
      </w:pPr>
      <w:r w:rsidRPr="002C21B3">
        <w:rPr>
          <w:rFonts w:cs="Tahoma"/>
        </w:rPr>
        <w:t>Attachment A</w:t>
      </w:r>
    </w:p>
    <w:p w14:paraId="35D638C5" w14:textId="77777777" w:rsidR="00F401FA" w:rsidRPr="002C21B3" w:rsidRDefault="00F401FA" w:rsidP="00576827">
      <w:pPr>
        <w:numPr>
          <w:ilvl w:val="0"/>
          <w:numId w:val="23"/>
        </w:numPr>
        <w:spacing w:before="0" w:after="120"/>
        <w:ind w:left="714" w:hanging="357"/>
        <w:rPr>
          <w:rFonts w:cs="Tahoma"/>
        </w:rPr>
      </w:pPr>
      <w:r w:rsidRPr="002C21B3">
        <w:rPr>
          <w:rFonts w:cs="Tahoma"/>
        </w:rPr>
        <w:t>The Assessment Report</w:t>
      </w:r>
    </w:p>
    <w:p w14:paraId="764CAEEF" w14:textId="77777777" w:rsidR="00F401FA" w:rsidRPr="002C21B3" w:rsidRDefault="00F401FA">
      <w:pPr>
        <w:numPr>
          <w:ilvl w:val="0"/>
          <w:numId w:val="19"/>
        </w:numPr>
        <w:tabs>
          <w:tab w:val="clear" w:pos="720"/>
          <w:tab w:val="num" w:pos="360"/>
        </w:tabs>
        <w:spacing w:before="60"/>
        <w:ind w:left="360" w:hanging="357"/>
        <w:rPr>
          <w:rFonts w:cs="Tahoma"/>
        </w:rPr>
      </w:pPr>
      <w:r w:rsidRPr="002C21B3">
        <w:rPr>
          <w:rFonts w:cs="Tahoma"/>
        </w:rPr>
        <w:t>Attachment B</w:t>
      </w:r>
    </w:p>
    <w:p w14:paraId="76E01110" w14:textId="77777777" w:rsidR="00F401FA" w:rsidRPr="002C21B3" w:rsidRDefault="00F401FA" w:rsidP="00576827">
      <w:pPr>
        <w:numPr>
          <w:ilvl w:val="0"/>
          <w:numId w:val="23"/>
        </w:numPr>
        <w:spacing w:before="0" w:after="120"/>
        <w:ind w:left="714" w:hanging="357"/>
        <w:rPr>
          <w:rFonts w:cs="Tahoma"/>
        </w:rPr>
      </w:pPr>
      <w:r w:rsidRPr="002C21B3">
        <w:rPr>
          <w:rFonts w:cs="Tahoma"/>
        </w:rPr>
        <w:t>Referral information/Finalised preliminary documentation/PER/EIS</w:t>
      </w:r>
      <w:r w:rsidR="00DF05F9" w:rsidRPr="002C21B3">
        <w:rPr>
          <w:rFonts w:cs="Tahoma"/>
        </w:rPr>
        <w:t xml:space="preserve"> state or territory assessment documentation</w:t>
      </w:r>
    </w:p>
    <w:p w14:paraId="0CFB97F7" w14:textId="77777777" w:rsidR="00F401FA" w:rsidRPr="002C21B3" w:rsidRDefault="00F401FA">
      <w:pPr>
        <w:numPr>
          <w:ilvl w:val="0"/>
          <w:numId w:val="19"/>
        </w:numPr>
        <w:tabs>
          <w:tab w:val="clear" w:pos="720"/>
          <w:tab w:val="num" w:pos="360"/>
        </w:tabs>
        <w:spacing w:before="60"/>
        <w:ind w:left="360" w:hanging="357"/>
        <w:rPr>
          <w:rFonts w:cs="Tahoma"/>
        </w:rPr>
      </w:pPr>
      <w:r w:rsidRPr="002C21B3">
        <w:rPr>
          <w:rFonts w:cs="Tahoma"/>
        </w:rPr>
        <w:t>Attachment C</w:t>
      </w:r>
    </w:p>
    <w:p w14:paraId="2B0189AA" w14:textId="77777777" w:rsidR="00F401FA" w:rsidRPr="002C21B3" w:rsidRDefault="00F401FA" w:rsidP="00576827">
      <w:pPr>
        <w:numPr>
          <w:ilvl w:val="0"/>
          <w:numId w:val="23"/>
        </w:numPr>
        <w:spacing w:before="0" w:after="120"/>
        <w:ind w:left="714" w:hanging="357"/>
        <w:rPr>
          <w:rFonts w:cs="Tahoma"/>
        </w:rPr>
      </w:pPr>
      <w:r w:rsidRPr="002C21B3">
        <w:rPr>
          <w:rFonts w:cs="Tahoma"/>
        </w:rPr>
        <w:t>Legal obligations for consideration by the decision maker</w:t>
      </w:r>
    </w:p>
    <w:p w14:paraId="750B1BAA" w14:textId="77777777" w:rsidR="00F401FA" w:rsidRPr="002C21B3" w:rsidRDefault="00F401FA">
      <w:pPr>
        <w:numPr>
          <w:ilvl w:val="0"/>
          <w:numId w:val="19"/>
        </w:numPr>
        <w:tabs>
          <w:tab w:val="clear" w:pos="720"/>
          <w:tab w:val="num" w:pos="360"/>
        </w:tabs>
        <w:spacing w:before="60"/>
        <w:ind w:left="360" w:hanging="357"/>
        <w:rPr>
          <w:rFonts w:cs="Tahoma"/>
        </w:rPr>
      </w:pPr>
      <w:r w:rsidRPr="002C21B3">
        <w:rPr>
          <w:rFonts w:cs="Tahoma"/>
        </w:rPr>
        <w:t xml:space="preserve">Attachment </w:t>
      </w:r>
      <w:r w:rsidR="00A45231" w:rsidRPr="002C21B3">
        <w:rPr>
          <w:rFonts w:cs="Tahoma"/>
        </w:rPr>
        <w:t>D</w:t>
      </w:r>
    </w:p>
    <w:p w14:paraId="463151F4" w14:textId="77777777" w:rsidR="00F401FA" w:rsidRPr="002C21B3" w:rsidRDefault="00F401FA" w:rsidP="00576827">
      <w:pPr>
        <w:numPr>
          <w:ilvl w:val="0"/>
          <w:numId w:val="23"/>
        </w:numPr>
        <w:spacing w:before="0" w:after="120"/>
        <w:ind w:left="714" w:hanging="357"/>
        <w:rPr>
          <w:rFonts w:cs="Tahoma"/>
        </w:rPr>
      </w:pPr>
      <w:r w:rsidRPr="002C21B3">
        <w:rPr>
          <w:rFonts w:cs="Tahoma"/>
        </w:rPr>
        <w:t>Draft Approval Notice</w:t>
      </w:r>
    </w:p>
    <w:p w14:paraId="6D21C798" w14:textId="77777777" w:rsidR="00F401FA" w:rsidRPr="002C21B3" w:rsidRDefault="00F401FA" w:rsidP="00576827">
      <w:pPr>
        <w:numPr>
          <w:ilvl w:val="0"/>
          <w:numId w:val="19"/>
        </w:numPr>
        <w:tabs>
          <w:tab w:val="clear" w:pos="720"/>
          <w:tab w:val="num" w:pos="360"/>
        </w:tabs>
        <w:spacing w:before="60"/>
        <w:ind w:left="360" w:hanging="357"/>
        <w:rPr>
          <w:rFonts w:cs="Tahoma"/>
        </w:rPr>
      </w:pPr>
      <w:r w:rsidRPr="002C21B3">
        <w:rPr>
          <w:rFonts w:cs="Tahoma"/>
        </w:rPr>
        <w:t>Attachment</w:t>
      </w:r>
      <w:r w:rsidR="00680DF9" w:rsidRPr="002C21B3">
        <w:rPr>
          <w:rFonts w:cs="Tahoma"/>
        </w:rPr>
        <w:t xml:space="preserve"> </w:t>
      </w:r>
      <w:r w:rsidR="00A45231" w:rsidRPr="002C21B3">
        <w:rPr>
          <w:rFonts w:cs="Tahoma"/>
        </w:rPr>
        <w:t>E</w:t>
      </w:r>
      <w:r w:rsidRPr="002C21B3">
        <w:rPr>
          <w:rFonts w:cs="Tahoma"/>
        </w:rPr>
        <w:t xml:space="preserve">  </w:t>
      </w:r>
    </w:p>
    <w:p w14:paraId="43F2F6C6" w14:textId="77777777" w:rsidR="00F401FA" w:rsidRPr="002C21B3" w:rsidRDefault="00F401FA" w:rsidP="00576827">
      <w:pPr>
        <w:numPr>
          <w:ilvl w:val="0"/>
          <w:numId w:val="23"/>
        </w:numPr>
        <w:spacing w:before="0" w:after="120"/>
        <w:ind w:left="714" w:hanging="357"/>
        <w:rPr>
          <w:rFonts w:cs="Tahoma"/>
        </w:rPr>
      </w:pPr>
      <w:r w:rsidRPr="002C21B3">
        <w:rPr>
          <w:rFonts w:cs="Tahoma"/>
        </w:rPr>
        <w:t>Letters to proponent and other relevant persons</w:t>
      </w:r>
    </w:p>
    <w:p w14:paraId="5AF1DAC7" w14:textId="77777777" w:rsidR="00F401FA" w:rsidRPr="00490CAE" w:rsidRDefault="00505CA0" w:rsidP="00505CA0">
      <w:pPr>
        <w:spacing w:before="0" w:after="120"/>
        <w:rPr>
          <w:b/>
          <w:sz w:val="24"/>
        </w:rPr>
      </w:pPr>
      <w:r>
        <w:rPr>
          <w:b/>
          <w:sz w:val="24"/>
        </w:rPr>
        <w:br w:type="column"/>
      </w:r>
      <w:r w:rsidR="00F401FA" w:rsidRPr="00490CAE">
        <w:rPr>
          <w:b/>
          <w:sz w:val="24"/>
        </w:rPr>
        <w:t xml:space="preserve">Administrative tasks in this section </w:t>
      </w:r>
    </w:p>
    <w:p w14:paraId="0B62DDC3" w14:textId="77777777" w:rsidR="00F401FA" w:rsidRPr="002C21B3" w:rsidRDefault="00F401FA" w:rsidP="00B97FB1">
      <w:pPr>
        <w:numPr>
          <w:ilvl w:val="0"/>
          <w:numId w:val="29"/>
        </w:numPr>
        <w:ind w:left="357" w:hanging="357"/>
        <w:rPr>
          <w:rFonts w:cs="Tahoma"/>
        </w:rPr>
      </w:pPr>
      <w:r w:rsidRPr="002C21B3">
        <w:rPr>
          <w:rFonts w:cs="Tahoma"/>
        </w:rPr>
        <w:t>Scan draft approval notice and signed letters into PDF documents and save to the T: Drive</w:t>
      </w:r>
    </w:p>
    <w:p w14:paraId="6AE230AB" w14:textId="77777777" w:rsidR="00F401FA" w:rsidRPr="002C21B3" w:rsidRDefault="00F401FA" w:rsidP="00B97FB1">
      <w:pPr>
        <w:numPr>
          <w:ilvl w:val="0"/>
          <w:numId w:val="29"/>
        </w:numPr>
        <w:ind w:left="357" w:hanging="357"/>
        <w:rPr>
          <w:rFonts w:cs="Tahoma"/>
        </w:rPr>
      </w:pPr>
      <w:r w:rsidRPr="002C21B3">
        <w:rPr>
          <w:rFonts w:cs="Tahoma"/>
        </w:rPr>
        <w:t>Photocopy signed letters and place in the TRIM file</w:t>
      </w:r>
    </w:p>
    <w:p w14:paraId="0271FE1F" w14:textId="77777777" w:rsidR="00F401FA" w:rsidRPr="002C21B3" w:rsidRDefault="00F401FA" w:rsidP="00B97FB1">
      <w:pPr>
        <w:numPr>
          <w:ilvl w:val="0"/>
          <w:numId w:val="29"/>
        </w:numPr>
        <w:ind w:left="357" w:hanging="357"/>
        <w:rPr>
          <w:rFonts w:cs="Tahoma"/>
        </w:rPr>
      </w:pPr>
      <w:r w:rsidRPr="002C21B3">
        <w:rPr>
          <w:rFonts w:cs="Tahoma"/>
        </w:rPr>
        <w:t>Notify proponent via phone (make a record of the conservation on file) and/or email (attaching the electronic copy of the Draft Approval Notice and printing email to file) of the proposed approval decision</w:t>
      </w:r>
    </w:p>
    <w:p w14:paraId="6A2E9140" w14:textId="77777777" w:rsidR="00F401FA" w:rsidRPr="002C21B3" w:rsidRDefault="00F401FA" w:rsidP="00B97FB1">
      <w:pPr>
        <w:numPr>
          <w:ilvl w:val="0"/>
          <w:numId w:val="29"/>
        </w:numPr>
        <w:ind w:left="357" w:hanging="357"/>
        <w:rPr>
          <w:rFonts w:cs="Tahoma"/>
        </w:rPr>
      </w:pPr>
      <w:r w:rsidRPr="002C21B3">
        <w:rPr>
          <w:rFonts w:cs="Tahoma"/>
        </w:rPr>
        <w:t>Post the original signed letter and Draft Approval Notice to proponent and relevant people</w:t>
      </w:r>
    </w:p>
    <w:p w14:paraId="1787219E" w14:textId="77777777" w:rsidR="00F401FA" w:rsidRPr="002C21B3" w:rsidRDefault="00F401FA" w:rsidP="00B97FB1">
      <w:pPr>
        <w:numPr>
          <w:ilvl w:val="0"/>
          <w:numId w:val="29"/>
        </w:numPr>
        <w:ind w:left="357" w:hanging="357"/>
        <w:rPr>
          <w:rFonts w:cs="Tahoma"/>
        </w:rPr>
      </w:pPr>
      <w:r w:rsidRPr="002C21B3">
        <w:rPr>
          <w:rFonts w:cs="Tahoma"/>
        </w:rPr>
        <w:t>Notify any consulted internal advice areas and Government Agencies, e.g. GBRMPA</w:t>
      </w:r>
    </w:p>
    <w:p w14:paraId="36215AF4" w14:textId="77777777" w:rsidR="00F401FA" w:rsidRPr="002C21B3" w:rsidRDefault="00F401FA" w:rsidP="00B97FB1">
      <w:pPr>
        <w:rPr>
          <w:rFonts w:cs="Tahoma"/>
        </w:rPr>
      </w:pPr>
      <w:r w:rsidRPr="002C21B3">
        <w:rPr>
          <w:rFonts w:cs="Tahoma"/>
        </w:rPr>
        <w:t>If public comment is being sought on the Proposed Approval Decision you must also:</w:t>
      </w:r>
    </w:p>
    <w:p w14:paraId="38AB1117" w14:textId="77777777" w:rsidR="00F401FA" w:rsidRPr="002C21B3" w:rsidRDefault="00F401FA" w:rsidP="00B97FB1">
      <w:pPr>
        <w:numPr>
          <w:ilvl w:val="0"/>
          <w:numId w:val="29"/>
        </w:numPr>
        <w:ind w:left="357" w:hanging="357"/>
        <w:rPr>
          <w:rFonts w:cs="Tahoma"/>
        </w:rPr>
      </w:pPr>
      <w:r w:rsidRPr="002C21B3">
        <w:rPr>
          <w:rFonts w:cs="Tahoma"/>
        </w:rPr>
        <w:t xml:space="preserve">Send an email to </w:t>
      </w:r>
      <w:r w:rsidR="0068049F">
        <w:rPr>
          <w:rFonts w:cs="Tahoma"/>
        </w:rPr>
        <w:t xml:space="preserve">the </w:t>
      </w:r>
      <w:r w:rsidRPr="002C21B3">
        <w:rPr>
          <w:rFonts w:cs="Tahoma"/>
        </w:rPr>
        <w:t xml:space="preserve">DaIMS </w:t>
      </w:r>
      <w:r w:rsidR="0068049F">
        <w:rPr>
          <w:rFonts w:cs="Tahoma"/>
        </w:rPr>
        <w:t xml:space="preserve">helpdesk </w:t>
      </w:r>
      <w:r w:rsidRPr="002C21B3">
        <w:rPr>
          <w:rFonts w:cs="Tahoma"/>
        </w:rPr>
        <w:t xml:space="preserve">attaching the Draft Approval Notice (scanned pdf document) asking them to load it onto the </w:t>
      </w:r>
      <w:r w:rsidR="0054334C" w:rsidRPr="002C21B3">
        <w:rPr>
          <w:rFonts w:cs="Tahoma"/>
        </w:rPr>
        <w:t>d</w:t>
      </w:r>
      <w:r w:rsidRPr="002C21B3">
        <w:rPr>
          <w:rFonts w:cs="Tahoma"/>
        </w:rPr>
        <w:t>epartment’s website for a 10 business day public comment period</w:t>
      </w:r>
    </w:p>
    <w:p w14:paraId="15BB8004" w14:textId="77777777" w:rsidR="00F401FA" w:rsidRPr="002C21B3" w:rsidRDefault="00F401FA" w:rsidP="00B97FB1">
      <w:pPr>
        <w:numPr>
          <w:ilvl w:val="0"/>
          <w:numId w:val="29"/>
        </w:numPr>
        <w:ind w:left="357" w:hanging="357"/>
        <w:rPr>
          <w:rFonts w:cs="Tahoma"/>
        </w:rPr>
      </w:pPr>
      <w:r w:rsidRPr="002C21B3">
        <w:rPr>
          <w:rFonts w:cs="Tahoma"/>
        </w:rPr>
        <w:t>Print the public notice webpage and place on file</w:t>
      </w:r>
    </w:p>
    <w:p w14:paraId="552AD911" w14:textId="77777777" w:rsidR="00F401FA" w:rsidRPr="002C21B3" w:rsidRDefault="00F401FA">
      <w:pPr>
        <w:rPr>
          <w:rFonts w:cs="Tahoma"/>
        </w:rPr>
      </w:pPr>
      <w:r w:rsidRPr="002C21B3">
        <w:rPr>
          <w:rFonts w:cs="Tahoma"/>
        </w:rPr>
        <w:t>Ensure you update the status of your project in EASy as you move through these steps.</w:t>
      </w:r>
    </w:p>
    <w:p w14:paraId="67D6432E" w14:textId="77777777" w:rsidR="00F401FA" w:rsidRPr="002C21B3" w:rsidRDefault="00F401FA">
      <w:pPr>
        <w:rPr>
          <w:rFonts w:cs="Tahoma"/>
        </w:rPr>
      </w:pPr>
      <w:r w:rsidRPr="002C21B3">
        <w:rPr>
          <w:rFonts w:cs="Tahoma"/>
        </w:rPr>
        <w:t xml:space="preserve">See </w:t>
      </w:r>
      <w:r w:rsidRPr="002C21B3">
        <w:rPr>
          <w:rFonts w:cs="Tahoma"/>
          <w:b/>
        </w:rPr>
        <w:t>EASy user guides.</w:t>
      </w:r>
    </w:p>
    <w:p w14:paraId="21DC2C08" w14:textId="77777777" w:rsidR="00F401FA" w:rsidRPr="002C21B3" w:rsidRDefault="00F401FA" w:rsidP="004A3634">
      <w:pPr>
        <w:spacing w:before="0"/>
        <w:rPr>
          <w:rFonts w:cs="Tahoma"/>
        </w:rPr>
      </w:pPr>
      <w:r>
        <w:rPr>
          <w:rFonts w:cs="Tahoma"/>
        </w:rPr>
        <w:br w:type="page"/>
      </w:r>
      <w:r w:rsidRPr="002C21B3">
        <w:rPr>
          <w:rFonts w:cs="Tahoma"/>
          <w:b/>
          <w:sz w:val="28"/>
          <w:szCs w:val="28"/>
        </w:rPr>
        <w:lastRenderedPageBreak/>
        <w:t>(</w:t>
      </w:r>
      <w:r w:rsidRPr="002C21B3">
        <w:rPr>
          <w:rFonts w:cs="Tahoma"/>
          <w:b/>
          <w:bCs/>
          <w:iCs/>
          <w:sz w:val="28"/>
          <w:szCs w:val="28"/>
        </w:rPr>
        <w:t>ii) Complete the Approval</w:t>
      </w:r>
      <w:r w:rsidR="002F4822">
        <w:rPr>
          <w:rFonts w:cs="Tahoma"/>
          <w:b/>
          <w:bCs/>
          <w:iCs/>
          <w:sz w:val="28"/>
          <w:szCs w:val="28"/>
        </w:rPr>
        <w:t>/Refusal</w:t>
      </w:r>
      <w:r w:rsidRPr="002C21B3">
        <w:rPr>
          <w:rFonts w:cs="Tahoma"/>
          <w:b/>
          <w:bCs/>
          <w:iCs/>
          <w:sz w:val="28"/>
          <w:szCs w:val="28"/>
        </w:rPr>
        <w:t xml:space="preserve"> Decision Brief Template</w:t>
      </w:r>
    </w:p>
    <w:p w14:paraId="1691ED19" w14:textId="77777777" w:rsidR="00F401FA" w:rsidRPr="002C21B3" w:rsidRDefault="00F401FA">
      <w:pPr>
        <w:pBdr>
          <w:top w:val="single" w:sz="4" w:space="1" w:color="auto"/>
          <w:left w:val="single" w:sz="4" w:space="4" w:color="auto"/>
          <w:bottom w:val="single" w:sz="4" w:space="1" w:color="auto"/>
          <w:right w:val="single" w:sz="4" w:space="4" w:color="auto"/>
        </w:pBdr>
        <w:rPr>
          <w:rFonts w:cs="Tahoma"/>
        </w:rPr>
      </w:pPr>
      <w:r w:rsidRPr="002C21B3">
        <w:rPr>
          <w:rFonts w:cs="Tahoma"/>
        </w:rPr>
        <w:t>Complete the Approval</w:t>
      </w:r>
      <w:r w:rsidR="002F4822">
        <w:rPr>
          <w:rFonts w:cs="Tahoma"/>
        </w:rPr>
        <w:t>/Refusal</w:t>
      </w:r>
      <w:r w:rsidRPr="002C21B3">
        <w:rPr>
          <w:rFonts w:cs="Tahoma"/>
        </w:rPr>
        <w:t xml:space="preserve"> Decision Brief once the Proposed Approval</w:t>
      </w:r>
      <w:r w:rsidR="002F4822">
        <w:rPr>
          <w:rFonts w:cs="Tahoma"/>
        </w:rPr>
        <w:t>/Refusal</w:t>
      </w:r>
      <w:r w:rsidRPr="002C21B3">
        <w:rPr>
          <w:rFonts w:cs="Tahoma"/>
        </w:rPr>
        <w:t xml:space="preserve"> Decision Brief has been approved and comments have been received.</w:t>
      </w:r>
    </w:p>
    <w:p w14:paraId="7741A8C7" w14:textId="77777777" w:rsidR="00F401FA" w:rsidRPr="00490CAE" w:rsidRDefault="00F401FA" w:rsidP="004C25D2">
      <w:pPr>
        <w:rPr>
          <w:b/>
          <w:sz w:val="24"/>
        </w:rPr>
      </w:pPr>
      <w:r w:rsidRPr="00490CAE">
        <w:rPr>
          <w:b/>
          <w:sz w:val="24"/>
        </w:rPr>
        <w:t>The general structure of the Final Approval</w:t>
      </w:r>
      <w:r w:rsidR="002F4822">
        <w:rPr>
          <w:b/>
          <w:sz w:val="24"/>
        </w:rPr>
        <w:t>/Refusal</w:t>
      </w:r>
      <w:r w:rsidRPr="00490CAE">
        <w:rPr>
          <w:b/>
          <w:sz w:val="24"/>
        </w:rPr>
        <w:t xml:space="preserve"> Decision Brief is:</w:t>
      </w:r>
    </w:p>
    <w:p w14:paraId="2CF4CC2F" w14:textId="77777777" w:rsidR="00F401FA" w:rsidRPr="002C21B3" w:rsidRDefault="00F401FA" w:rsidP="004C25D2">
      <w:pPr>
        <w:pStyle w:val="Heading4"/>
        <w:numPr>
          <w:ilvl w:val="0"/>
          <w:numId w:val="216"/>
        </w:numPr>
        <w:spacing w:before="240"/>
        <w:ind w:left="357" w:hanging="357"/>
        <w:rPr>
          <w:rFonts w:ascii="Tahoma" w:hAnsi="Tahoma" w:cs="Tahoma"/>
        </w:rPr>
      </w:pPr>
      <w:r w:rsidRPr="002C21B3">
        <w:rPr>
          <w:rFonts w:ascii="Tahoma" w:hAnsi="Tahoma" w:cs="Tahoma"/>
        </w:rPr>
        <w:t>Recommendations</w:t>
      </w:r>
    </w:p>
    <w:p w14:paraId="464A0482" w14:textId="77777777" w:rsidR="00F401FA" w:rsidRPr="002C21B3" w:rsidRDefault="00F401FA" w:rsidP="004C25D2">
      <w:pPr>
        <w:numPr>
          <w:ilvl w:val="0"/>
          <w:numId w:val="78"/>
        </w:numPr>
        <w:ind w:left="357" w:hanging="357"/>
        <w:rPr>
          <w:rFonts w:cs="Tahoma"/>
        </w:rPr>
      </w:pPr>
      <w:r w:rsidRPr="002C21B3">
        <w:rPr>
          <w:rFonts w:cs="Tahoma"/>
        </w:rPr>
        <w:t xml:space="preserve">Outline what </w:t>
      </w:r>
      <w:r w:rsidRPr="004C25D2">
        <w:rPr>
          <w:rFonts w:cs="Tahoma"/>
          <w:bCs/>
          <w:iCs/>
        </w:rPr>
        <w:t>the</w:t>
      </w:r>
      <w:r w:rsidRPr="002C21B3">
        <w:rPr>
          <w:rFonts w:cs="Tahoma"/>
        </w:rPr>
        <w:t xml:space="preserve"> decision maker is to consider</w:t>
      </w:r>
    </w:p>
    <w:p w14:paraId="209BDC79" w14:textId="77777777" w:rsidR="00F401FA" w:rsidRPr="002C21B3" w:rsidRDefault="00F401FA" w:rsidP="004C25D2">
      <w:pPr>
        <w:pStyle w:val="Heading4"/>
        <w:numPr>
          <w:ilvl w:val="0"/>
          <w:numId w:val="216"/>
        </w:numPr>
        <w:spacing w:before="240"/>
        <w:ind w:left="357" w:hanging="357"/>
        <w:rPr>
          <w:rFonts w:ascii="Tahoma" w:hAnsi="Tahoma" w:cs="Tahoma"/>
        </w:rPr>
      </w:pPr>
      <w:r w:rsidRPr="002C21B3">
        <w:rPr>
          <w:rFonts w:ascii="Tahoma" w:hAnsi="Tahoma" w:cs="Tahoma"/>
        </w:rPr>
        <w:t>Background</w:t>
      </w:r>
    </w:p>
    <w:p w14:paraId="1665E15B" w14:textId="77777777" w:rsidR="00F401FA" w:rsidRPr="002C21B3" w:rsidRDefault="00F401FA" w:rsidP="004C25D2">
      <w:pPr>
        <w:numPr>
          <w:ilvl w:val="0"/>
          <w:numId w:val="78"/>
        </w:numPr>
        <w:ind w:left="357" w:hanging="357"/>
        <w:rPr>
          <w:rFonts w:cs="Tahoma"/>
        </w:rPr>
      </w:pPr>
      <w:r w:rsidRPr="002C21B3">
        <w:rPr>
          <w:rFonts w:cs="Tahoma"/>
        </w:rPr>
        <w:t xml:space="preserve">List </w:t>
      </w:r>
      <w:r w:rsidRPr="004C25D2">
        <w:rPr>
          <w:rFonts w:cs="Tahoma"/>
          <w:bCs/>
          <w:iCs/>
        </w:rPr>
        <w:t>controlling</w:t>
      </w:r>
      <w:r w:rsidRPr="002C21B3">
        <w:rPr>
          <w:rFonts w:cs="Tahoma"/>
        </w:rPr>
        <w:t xml:space="preserve"> provisions</w:t>
      </w:r>
    </w:p>
    <w:p w14:paraId="5D8319E7" w14:textId="77777777" w:rsidR="00F401FA" w:rsidRPr="002C21B3" w:rsidRDefault="00F401FA" w:rsidP="004C25D2">
      <w:pPr>
        <w:pStyle w:val="Heading4"/>
        <w:numPr>
          <w:ilvl w:val="0"/>
          <w:numId w:val="216"/>
        </w:numPr>
        <w:spacing w:before="240"/>
        <w:ind w:left="357" w:hanging="357"/>
        <w:rPr>
          <w:rFonts w:ascii="Tahoma" w:hAnsi="Tahoma" w:cs="Tahoma"/>
        </w:rPr>
      </w:pPr>
      <w:r w:rsidRPr="002C21B3">
        <w:rPr>
          <w:rFonts w:ascii="Tahoma" w:hAnsi="Tahoma" w:cs="Tahoma"/>
        </w:rPr>
        <w:t>Comments</w:t>
      </w:r>
    </w:p>
    <w:p w14:paraId="09859574" w14:textId="77777777" w:rsidR="00F401FA" w:rsidRPr="002C21B3" w:rsidRDefault="00F401FA" w:rsidP="004C25D2">
      <w:pPr>
        <w:numPr>
          <w:ilvl w:val="0"/>
          <w:numId w:val="78"/>
        </w:numPr>
        <w:ind w:left="357" w:hanging="357"/>
        <w:rPr>
          <w:rFonts w:cs="Tahoma"/>
        </w:rPr>
      </w:pPr>
      <w:r w:rsidRPr="002C21B3">
        <w:rPr>
          <w:rFonts w:cs="Tahoma"/>
        </w:rPr>
        <w:t xml:space="preserve">List the </w:t>
      </w:r>
      <w:r w:rsidRPr="004C25D2">
        <w:rPr>
          <w:rFonts w:cs="Tahoma"/>
          <w:bCs/>
          <w:iCs/>
        </w:rPr>
        <w:t>outcome</w:t>
      </w:r>
      <w:r w:rsidRPr="002C21B3">
        <w:rPr>
          <w:rFonts w:cs="Tahoma"/>
        </w:rPr>
        <w:t xml:space="preserve"> of the consultation</w:t>
      </w:r>
    </w:p>
    <w:p w14:paraId="64C33125" w14:textId="77777777" w:rsidR="00F401FA" w:rsidRPr="002C21B3" w:rsidRDefault="00F401FA" w:rsidP="004C25D2">
      <w:pPr>
        <w:pStyle w:val="Heading4"/>
        <w:numPr>
          <w:ilvl w:val="0"/>
          <w:numId w:val="216"/>
        </w:numPr>
        <w:spacing w:before="240"/>
        <w:ind w:left="357" w:hanging="357"/>
        <w:rPr>
          <w:rFonts w:ascii="Tahoma" w:hAnsi="Tahoma" w:cs="Tahoma"/>
        </w:rPr>
      </w:pPr>
      <w:r w:rsidRPr="002C21B3">
        <w:rPr>
          <w:rFonts w:ascii="Tahoma" w:hAnsi="Tahoma" w:cs="Tahoma"/>
        </w:rPr>
        <w:t>Issues/Sensitivities</w:t>
      </w:r>
    </w:p>
    <w:p w14:paraId="2F414683" w14:textId="77777777" w:rsidR="00F401FA" w:rsidRPr="002C21B3" w:rsidRDefault="00F401FA" w:rsidP="004C25D2">
      <w:pPr>
        <w:numPr>
          <w:ilvl w:val="0"/>
          <w:numId w:val="78"/>
        </w:numPr>
        <w:ind w:left="357" w:hanging="357"/>
        <w:rPr>
          <w:rFonts w:cs="Tahoma"/>
          <w:bCs/>
          <w:iCs/>
        </w:rPr>
      </w:pPr>
      <w:r w:rsidRPr="002C21B3">
        <w:rPr>
          <w:rFonts w:cs="Tahoma"/>
          <w:bCs/>
          <w:iCs/>
        </w:rPr>
        <w:t>What issues were raised in response to the consultation on the proposed decision? Does the decision need to be modified as a result?</w:t>
      </w:r>
    </w:p>
    <w:p w14:paraId="763AE2E8" w14:textId="77777777" w:rsidR="00F401FA" w:rsidRPr="002C21B3" w:rsidRDefault="00F401FA" w:rsidP="004C25D2">
      <w:pPr>
        <w:numPr>
          <w:ilvl w:val="0"/>
          <w:numId w:val="78"/>
        </w:numPr>
        <w:ind w:left="357" w:hanging="357"/>
        <w:rPr>
          <w:rFonts w:cs="Tahoma"/>
          <w:bCs/>
          <w:iCs/>
        </w:rPr>
      </w:pPr>
      <w:r w:rsidRPr="002C21B3">
        <w:rPr>
          <w:rFonts w:cs="Tahoma"/>
          <w:bCs/>
          <w:iCs/>
        </w:rPr>
        <w:t xml:space="preserve">Have the proponent and Commonwealth </w:t>
      </w:r>
      <w:r w:rsidR="0068049F">
        <w:rPr>
          <w:rFonts w:cs="Tahoma"/>
          <w:bCs/>
          <w:iCs/>
        </w:rPr>
        <w:t>m</w:t>
      </w:r>
      <w:r w:rsidRPr="002C21B3">
        <w:rPr>
          <w:rFonts w:cs="Tahoma"/>
          <w:bCs/>
          <w:iCs/>
        </w:rPr>
        <w:t>inisters been informally consulted on any proposed changes? Have they raised any objections?</w:t>
      </w:r>
    </w:p>
    <w:p w14:paraId="4C1FDDE2" w14:textId="77777777" w:rsidR="00F401FA" w:rsidRPr="002C21B3" w:rsidRDefault="00F401FA" w:rsidP="004C25D2">
      <w:pPr>
        <w:numPr>
          <w:ilvl w:val="0"/>
          <w:numId w:val="78"/>
        </w:numPr>
        <w:ind w:left="357" w:hanging="357"/>
        <w:rPr>
          <w:rFonts w:cs="Tahoma"/>
          <w:bCs/>
          <w:iCs/>
        </w:rPr>
      </w:pPr>
      <w:r w:rsidRPr="002C21B3">
        <w:rPr>
          <w:rFonts w:cs="Tahoma"/>
          <w:bCs/>
          <w:iCs/>
        </w:rPr>
        <w:t>Are there any other important issues the decision maker needs to be aware of that have arisen since the Proposed Approval</w:t>
      </w:r>
      <w:r w:rsidR="002F4822">
        <w:rPr>
          <w:rFonts w:cs="Tahoma"/>
          <w:bCs/>
          <w:iCs/>
        </w:rPr>
        <w:t>/Refusal</w:t>
      </w:r>
      <w:r w:rsidRPr="002C21B3">
        <w:rPr>
          <w:rFonts w:cs="Tahoma"/>
          <w:bCs/>
          <w:iCs/>
        </w:rPr>
        <w:t xml:space="preserve"> Decision Brief was submitted?</w:t>
      </w:r>
    </w:p>
    <w:p w14:paraId="7D900DD3" w14:textId="77777777" w:rsidR="00F401FA" w:rsidRPr="002C21B3" w:rsidRDefault="00F401FA" w:rsidP="004C25D2">
      <w:pPr>
        <w:pStyle w:val="Heading4"/>
        <w:numPr>
          <w:ilvl w:val="0"/>
          <w:numId w:val="216"/>
        </w:numPr>
        <w:spacing w:before="240"/>
        <w:ind w:left="357" w:hanging="357"/>
        <w:rPr>
          <w:rFonts w:ascii="Tahoma" w:hAnsi="Tahoma" w:cs="Tahoma"/>
        </w:rPr>
      </w:pPr>
      <w:r w:rsidRPr="002C21B3">
        <w:rPr>
          <w:rFonts w:ascii="Tahoma" w:hAnsi="Tahoma" w:cs="Tahoma"/>
        </w:rPr>
        <w:t>Attachments</w:t>
      </w:r>
    </w:p>
    <w:p w14:paraId="1A6F58FB" w14:textId="77777777" w:rsidR="00F401FA" w:rsidRPr="002C21B3" w:rsidRDefault="00F401FA" w:rsidP="00576827">
      <w:pPr>
        <w:spacing w:after="120"/>
        <w:rPr>
          <w:rFonts w:cs="Tahoma"/>
          <w:b/>
          <w:i/>
        </w:rPr>
      </w:pPr>
      <w:r w:rsidRPr="002C21B3">
        <w:rPr>
          <w:rFonts w:cs="Tahoma"/>
          <w:b/>
          <w:i/>
        </w:rPr>
        <w:t>For a Recommendation Report</w:t>
      </w:r>
    </w:p>
    <w:p w14:paraId="3CB55C71" w14:textId="77777777" w:rsidR="00F401FA" w:rsidRPr="002C21B3" w:rsidRDefault="00F401FA" w:rsidP="00576827">
      <w:pPr>
        <w:numPr>
          <w:ilvl w:val="0"/>
          <w:numId w:val="19"/>
        </w:numPr>
        <w:tabs>
          <w:tab w:val="clear" w:pos="720"/>
          <w:tab w:val="num" w:pos="360"/>
        </w:tabs>
        <w:spacing w:before="60" w:after="60"/>
        <w:ind w:left="357" w:hanging="357"/>
        <w:rPr>
          <w:rFonts w:cs="Tahoma"/>
        </w:rPr>
      </w:pPr>
      <w:r w:rsidRPr="002C21B3">
        <w:rPr>
          <w:rFonts w:cs="Tahoma"/>
        </w:rPr>
        <w:t>Attachment A</w:t>
      </w:r>
    </w:p>
    <w:p w14:paraId="14A82AED" w14:textId="77777777" w:rsidR="00F401FA" w:rsidRPr="002C21B3" w:rsidRDefault="00F401FA" w:rsidP="00576827">
      <w:pPr>
        <w:numPr>
          <w:ilvl w:val="0"/>
          <w:numId w:val="23"/>
        </w:numPr>
        <w:spacing w:before="0" w:after="120"/>
        <w:ind w:left="714" w:hanging="357"/>
        <w:rPr>
          <w:rFonts w:cs="Tahoma"/>
        </w:rPr>
      </w:pPr>
      <w:r w:rsidRPr="002C21B3">
        <w:rPr>
          <w:rFonts w:cs="Tahoma"/>
        </w:rPr>
        <w:t>The Recommendation Report</w:t>
      </w:r>
    </w:p>
    <w:p w14:paraId="128391B4" w14:textId="77777777" w:rsidR="00F401FA" w:rsidRPr="002C21B3" w:rsidRDefault="00F401FA" w:rsidP="00576827">
      <w:pPr>
        <w:numPr>
          <w:ilvl w:val="0"/>
          <w:numId w:val="19"/>
        </w:numPr>
        <w:tabs>
          <w:tab w:val="clear" w:pos="720"/>
          <w:tab w:val="num" w:pos="360"/>
        </w:tabs>
        <w:spacing w:before="60" w:after="60"/>
        <w:ind w:left="357" w:hanging="357"/>
        <w:rPr>
          <w:rFonts w:cs="Tahoma"/>
        </w:rPr>
      </w:pPr>
      <w:r w:rsidRPr="002C21B3">
        <w:rPr>
          <w:rFonts w:cs="Tahoma"/>
        </w:rPr>
        <w:t>Attachment B</w:t>
      </w:r>
    </w:p>
    <w:p w14:paraId="5C79646E" w14:textId="77777777" w:rsidR="00F401FA" w:rsidRPr="002C21B3" w:rsidRDefault="00F401FA" w:rsidP="00576827">
      <w:pPr>
        <w:numPr>
          <w:ilvl w:val="0"/>
          <w:numId w:val="23"/>
        </w:numPr>
        <w:spacing w:before="0" w:after="120"/>
        <w:ind w:left="714" w:hanging="357"/>
        <w:rPr>
          <w:rFonts w:cs="Tahoma"/>
        </w:rPr>
      </w:pPr>
      <w:r w:rsidRPr="002C21B3">
        <w:rPr>
          <w:rFonts w:cs="Tahoma"/>
        </w:rPr>
        <w:t>Responses to invitation for comment on proposed decision</w:t>
      </w:r>
    </w:p>
    <w:p w14:paraId="380EB916" w14:textId="77777777" w:rsidR="00F401FA" w:rsidRPr="002C21B3" w:rsidRDefault="00F401FA" w:rsidP="00576827">
      <w:pPr>
        <w:numPr>
          <w:ilvl w:val="0"/>
          <w:numId w:val="19"/>
        </w:numPr>
        <w:tabs>
          <w:tab w:val="clear" w:pos="720"/>
          <w:tab w:val="num" w:pos="360"/>
        </w:tabs>
        <w:spacing w:before="60" w:after="60"/>
        <w:ind w:left="357" w:hanging="357"/>
        <w:rPr>
          <w:rFonts w:cs="Tahoma"/>
        </w:rPr>
      </w:pPr>
      <w:r w:rsidRPr="002C21B3">
        <w:rPr>
          <w:rFonts w:cs="Tahoma"/>
        </w:rPr>
        <w:t>Attachment C</w:t>
      </w:r>
    </w:p>
    <w:p w14:paraId="27DF54C4" w14:textId="77777777" w:rsidR="00F401FA" w:rsidRPr="002C21B3" w:rsidRDefault="00F401FA" w:rsidP="00576827">
      <w:pPr>
        <w:numPr>
          <w:ilvl w:val="0"/>
          <w:numId w:val="24"/>
        </w:numPr>
        <w:spacing w:before="0"/>
        <w:rPr>
          <w:rFonts w:cs="Tahoma"/>
        </w:rPr>
      </w:pPr>
      <w:r w:rsidRPr="002C21B3">
        <w:rPr>
          <w:rFonts w:cs="Tahoma"/>
        </w:rPr>
        <w:t>Approval</w:t>
      </w:r>
      <w:r w:rsidR="002F4822">
        <w:rPr>
          <w:rFonts w:cs="Tahoma"/>
        </w:rPr>
        <w:t>/Refusal</w:t>
      </w:r>
      <w:r w:rsidRPr="002C21B3">
        <w:rPr>
          <w:rFonts w:cs="Tahoma"/>
        </w:rPr>
        <w:t xml:space="preserve"> Decision Notice</w:t>
      </w:r>
    </w:p>
    <w:p w14:paraId="3DC39987" w14:textId="77777777" w:rsidR="00F401FA" w:rsidRPr="002C21B3" w:rsidRDefault="00F401FA" w:rsidP="00576827">
      <w:pPr>
        <w:numPr>
          <w:ilvl w:val="0"/>
          <w:numId w:val="19"/>
        </w:numPr>
        <w:tabs>
          <w:tab w:val="clear" w:pos="720"/>
          <w:tab w:val="num" w:pos="360"/>
        </w:tabs>
        <w:spacing w:before="60" w:after="60"/>
        <w:ind w:left="357" w:hanging="357"/>
        <w:rPr>
          <w:rFonts w:cs="Tahoma"/>
        </w:rPr>
      </w:pPr>
      <w:r w:rsidRPr="002C21B3">
        <w:rPr>
          <w:rFonts w:cs="Tahoma"/>
        </w:rPr>
        <w:t>Attachment D</w:t>
      </w:r>
    </w:p>
    <w:p w14:paraId="13E59DF9" w14:textId="77777777" w:rsidR="00F401FA" w:rsidRPr="002C21B3" w:rsidRDefault="00F401FA" w:rsidP="00576827">
      <w:pPr>
        <w:numPr>
          <w:ilvl w:val="0"/>
          <w:numId w:val="23"/>
        </w:numPr>
        <w:spacing w:before="0" w:after="120"/>
        <w:ind w:left="714" w:hanging="357"/>
        <w:rPr>
          <w:rFonts w:cs="Tahoma"/>
        </w:rPr>
      </w:pPr>
      <w:r w:rsidRPr="002C21B3">
        <w:rPr>
          <w:rFonts w:cs="Tahoma"/>
        </w:rPr>
        <w:t>Letters to the proponent and other relevant parties</w:t>
      </w:r>
    </w:p>
    <w:p w14:paraId="6AEA0955" w14:textId="77777777" w:rsidR="00F401FA" w:rsidRPr="002C21B3" w:rsidRDefault="00F401FA" w:rsidP="00576827">
      <w:pPr>
        <w:numPr>
          <w:ilvl w:val="0"/>
          <w:numId w:val="19"/>
        </w:numPr>
        <w:tabs>
          <w:tab w:val="clear" w:pos="720"/>
          <w:tab w:val="num" w:pos="360"/>
        </w:tabs>
        <w:spacing w:before="60" w:after="60"/>
        <w:ind w:left="357" w:hanging="357"/>
        <w:rPr>
          <w:rFonts w:cs="Tahoma"/>
        </w:rPr>
      </w:pPr>
      <w:r w:rsidRPr="002C21B3">
        <w:rPr>
          <w:rFonts w:cs="Tahoma"/>
        </w:rPr>
        <w:t xml:space="preserve">Attachment </w:t>
      </w:r>
      <w:r w:rsidR="002B1AA0" w:rsidRPr="002C21B3">
        <w:rPr>
          <w:rFonts w:cs="Tahoma"/>
        </w:rPr>
        <w:t>E</w:t>
      </w:r>
    </w:p>
    <w:p w14:paraId="2F7504B4" w14:textId="77777777" w:rsidR="00F401FA" w:rsidRPr="002C21B3" w:rsidRDefault="00F401FA" w:rsidP="00576827">
      <w:pPr>
        <w:numPr>
          <w:ilvl w:val="0"/>
          <w:numId w:val="23"/>
        </w:numPr>
        <w:spacing w:before="0" w:after="120"/>
        <w:ind w:left="714" w:hanging="357"/>
        <w:rPr>
          <w:rFonts w:cs="Tahoma"/>
        </w:rPr>
      </w:pPr>
      <w:r w:rsidRPr="002C21B3">
        <w:rPr>
          <w:rFonts w:cs="Tahoma"/>
        </w:rPr>
        <w:t>Proposed Approval</w:t>
      </w:r>
      <w:r w:rsidR="002F4822">
        <w:rPr>
          <w:rFonts w:cs="Tahoma"/>
        </w:rPr>
        <w:t>/Refusal</w:t>
      </w:r>
      <w:r w:rsidRPr="002C21B3">
        <w:rPr>
          <w:rFonts w:cs="Tahoma"/>
        </w:rPr>
        <w:t xml:space="preserve"> Decision Brief</w:t>
      </w:r>
    </w:p>
    <w:p w14:paraId="37424CED" w14:textId="77777777" w:rsidR="00F401FA" w:rsidRPr="002C21B3" w:rsidRDefault="00F401FA" w:rsidP="00576827">
      <w:pPr>
        <w:spacing w:after="120"/>
        <w:rPr>
          <w:rFonts w:cs="Tahoma"/>
          <w:b/>
          <w:i/>
        </w:rPr>
      </w:pPr>
      <w:r w:rsidRPr="002C21B3">
        <w:rPr>
          <w:rFonts w:cs="Tahoma"/>
          <w:b/>
          <w:i/>
        </w:rPr>
        <w:t>For an Assessment Report</w:t>
      </w:r>
    </w:p>
    <w:p w14:paraId="058DEA48" w14:textId="77777777" w:rsidR="00F401FA" w:rsidRPr="002C21B3" w:rsidRDefault="00F401FA" w:rsidP="00576827">
      <w:pPr>
        <w:numPr>
          <w:ilvl w:val="0"/>
          <w:numId w:val="19"/>
        </w:numPr>
        <w:tabs>
          <w:tab w:val="clear" w:pos="720"/>
          <w:tab w:val="num" w:pos="360"/>
        </w:tabs>
        <w:spacing w:before="60" w:after="60"/>
        <w:ind w:left="357" w:hanging="357"/>
        <w:rPr>
          <w:rFonts w:cs="Tahoma"/>
        </w:rPr>
      </w:pPr>
      <w:r w:rsidRPr="002C21B3">
        <w:rPr>
          <w:rFonts w:cs="Tahoma"/>
        </w:rPr>
        <w:t>Attachment A</w:t>
      </w:r>
    </w:p>
    <w:p w14:paraId="306178E4" w14:textId="77777777" w:rsidR="00F401FA" w:rsidRPr="002C21B3" w:rsidRDefault="00F401FA" w:rsidP="00576827">
      <w:pPr>
        <w:numPr>
          <w:ilvl w:val="0"/>
          <w:numId w:val="23"/>
        </w:numPr>
        <w:spacing w:before="0" w:after="120"/>
        <w:ind w:left="714" w:hanging="357"/>
        <w:rPr>
          <w:rFonts w:cs="Tahoma"/>
        </w:rPr>
      </w:pPr>
      <w:r w:rsidRPr="002C21B3">
        <w:rPr>
          <w:rFonts w:cs="Tahoma"/>
        </w:rPr>
        <w:t>Responses to invitation for comment on proposed decision</w:t>
      </w:r>
    </w:p>
    <w:p w14:paraId="2667872A" w14:textId="77777777" w:rsidR="00F401FA" w:rsidRPr="002C21B3" w:rsidRDefault="00F401FA" w:rsidP="00576827">
      <w:pPr>
        <w:numPr>
          <w:ilvl w:val="0"/>
          <w:numId w:val="19"/>
        </w:numPr>
        <w:tabs>
          <w:tab w:val="clear" w:pos="720"/>
          <w:tab w:val="num" w:pos="360"/>
        </w:tabs>
        <w:spacing w:before="60" w:after="60"/>
        <w:ind w:left="357" w:hanging="357"/>
        <w:rPr>
          <w:rFonts w:cs="Tahoma"/>
        </w:rPr>
      </w:pPr>
      <w:r w:rsidRPr="002C21B3">
        <w:rPr>
          <w:rFonts w:cs="Tahoma"/>
        </w:rPr>
        <w:t>Attachment B</w:t>
      </w:r>
    </w:p>
    <w:p w14:paraId="6CB922E8" w14:textId="77777777" w:rsidR="00F401FA" w:rsidRPr="002C21B3" w:rsidRDefault="00F401FA" w:rsidP="00576827">
      <w:pPr>
        <w:numPr>
          <w:ilvl w:val="0"/>
          <w:numId w:val="23"/>
        </w:numPr>
        <w:spacing w:before="0" w:after="120"/>
        <w:ind w:left="714" w:hanging="357"/>
        <w:rPr>
          <w:rFonts w:cs="Tahoma"/>
        </w:rPr>
      </w:pPr>
      <w:r w:rsidRPr="002C21B3">
        <w:rPr>
          <w:rFonts w:cs="Tahoma"/>
        </w:rPr>
        <w:t>Approval</w:t>
      </w:r>
      <w:r w:rsidR="002F4822">
        <w:rPr>
          <w:rFonts w:cs="Tahoma"/>
        </w:rPr>
        <w:t>/Refusal</w:t>
      </w:r>
      <w:r w:rsidRPr="002C21B3">
        <w:rPr>
          <w:rFonts w:cs="Tahoma"/>
        </w:rPr>
        <w:t xml:space="preserve"> Decision Notice</w:t>
      </w:r>
    </w:p>
    <w:p w14:paraId="157D1785" w14:textId="77777777" w:rsidR="00F401FA" w:rsidRPr="002C21B3" w:rsidRDefault="00F401FA" w:rsidP="00576827">
      <w:pPr>
        <w:numPr>
          <w:ilvl w:val="0"/>
          <w:numId w:val="19"/>
        </w:numPr>
        <w:tabs>
          <w:tab w:val="clear" w:pos="720"/>
          <w:tab w:val="num" w:pos="360"/>
        </w:tabs>
        <w:spacing w:before="60" w:after="60"/>
        <w:ind w:left="357" w:hanging="357"/>
        <w:rPr>
          <w:rFonts w:cs="Tahoma"/>
        </w:rPr>
      </w:pPr>
      <w:r w:rsidRPr="002C21B3">
        <w:rPr>
          <w:rFonts w:cs="Tahoma"/>
        </w:rPr>
        <w:t>Attachment C</w:t>
      </w:r>
    </w:p>
    <w:p w14:paraId="7AFBF8E5" w14:textId="77777777" w:rsidR="00F401FA" w:rsidRPr="002C21B3" w:rsidRDefault="00F401FA" w:rsidP="00576827">
      <w:pPr>
        <w:numPr>
          <w:ilvl w:val="0"/>
          <w:numId w:val="23"/>
        </w:numPr>
        <w:spacing w:before="0" w:after="120"/>
        <w:ind w:left="714" w:hanging="357"/>
        <w:rPr>
          <w:rFonts w:cs="Tahoma"/>
        </w:rPr>
      </w:pPr>
      <w:r w:rsidRPr="002C21B3">
        <w:rPr>
          <w:rFonts w:cs="Tahoma"/>
        </w:rPr>
        <w:t>Letters to the proponent and other relevant parties</w:t>
      </w:r>
    </w:p>
    <w:p w14:paraId="2F885025" w14:textId="77777777" w:rsidR="00F401FA" w:rsidRPr="002C21B3" w:rsidRDefault="00F401FA" w:rsidP="00576827">
      <w:pPr>
        <w:numPr>
          <w:ilvl w:val="0"/>
          <w:numId w:val="19"/>
        </w:numPr>
        <w:tabs>
          <w:tab w:val="clear" w:pos="720"/>
          <w:tab w:val="num" w:pos="360"/>
        </w:tabs>
        <w:spacing w:before="60" w:after="60"/>
        <w:ind w:left="357" w:hanging="357"/>
        <w:rPr>
          <w:rFonts w:cs="Tahoma"/>
        </w:rPr>
      </w:pPr>
      <w:r w:rsidRPr="002C21B3">
        <w:rPr>
          <w:rFonts w:cs="Tahoma"/>
        </w:rPr>
        <w:t xml:space="preserve">Attachment </w:t>
      </w:r>
      <w:r w:rsidR="002B1AA0" w:rsidRPr="002C21B3">
        <w:rPr>
          <w:rFonts w:cs="Tahoma"/>
        </w:rPr>
        <w:t>D</w:t>
      </w:r>
    </w:p>
    <w:p w14:paraId="1B776519" w14:textId="77777777" w:rsidR="00F401FA" w:rsidRPr="002C21B3" w:rsidRDefault="00F401FA" w:rsidP="00576827">
      <w:pPr>
        <w:numPr>
          <w:ilvl w:val="0"/>
          <w:numId w:val="23"/>
        </w:numPr>
        <w:spacing w:before="0" w:after="120"/>
        <w:ind w:left="714" w:hanging="357"/>
        <w:rPr>
          <w:rFonts w:cs="Tahoma"/>
        </w:rPr>
      </w:pPr>
      <w:r w:rsidRPr="002C21B3">
        <w:rPr>
          <w:rFonts w:cs="Tahoma"/>
        </w:rPr>
        <w:t>Proposed Approval</w:t>
      </w:r>
      <w:r w:rsidR="002F4822">
        <w:rPr>
          <w:rFonts w:cs="Tahoma"/>
        </w:rPr>
        <w:t>/Refusal</w:t>
      </w:r>
      <w:r w:rsidRPr="002C21B3">
        <w:rPr>
          <w:rFonts w:cs="Tahoma"/>
        </w:rPr>
        <w:t xml:space="preserve"> Decision brief</w:t>
      </w:r>
    </w:p>
    <w:p w14:paraId="4E6E38C3" w14:textId="77777777" w:rsidR="00F401FA" w:rsidRPr="002C21B3" w:rsidRDefault="00F401FA" w:rsidP="004C25D2">
      <w:pPr>
        <w:pStyle w:val="Heading3"/>
        <w:spacing w:before="0" w:after="0"/>
        <w:rPr>
          <w:rFonts w:ascii="Tahoma" w:hAnsi="Tahoma" w:cs="Tahoma"/>
        </w:rPr>
      </w:pPr>
      <w:r w:rsidRPr="002C21B3">
        <w:rPr>
          <w:rFonts w:ascii="Tahoma" w:hAnsi="Tahoma" w:cs="Tahoma"/>
        </w:rPr>
        <w:br w:type="column"/>
      </w:r>
      <w:r w:rsidRPr="002C21B3">
        <w:rPr>
          <w:rFonts w:ascii="Tahoma" w:hAnsi="Tahoma" w:cs="Tahoma"/>
        </w:rPr>
        <w:t>Administrative tasks in this section</w:t>
      </w:r>
    </w:p>
    <w:p w14:paraId="75847205" w14:textId="77777777" w:rsidR="00F401FA" w:rsidRPr="002C21B3" w:rsidRDefault="00F401FA" w:rsidP="00B97FB1">
      <w:pPr>
        <w:numPr>
          <w:ilvl w:val="0"/>
          <w:numId w:val="78"/>
        </w:numPr>
        <w:ind w:left="357" w:hanging="357"/>
        <w:rPr>
          <w:rFonts w:cs="Tahoma"/>
        </w:rPr>
      </w:pPr>
      <w:r w:rsidRPr="002C21B3">
        <w:rPr>
          <w:rFonts w:cs="Tahoma"/>
        </w:rPr>
        <w:t xml:space="preserve">scan </w:t>
      </w:r>
      <w:r w:rsidR="002F4822">
        <w:rPr>
          <w:rFonts w:cs="Tahoma"/>
        </w:rPr>
        <w:t xml:space="preserve">signed </w:t>
      </w:r>
      <w:r w:rsidRPr="002C21B3">
        <w:rPr>
          <w:rFonts w:cs="Tahoma"/>
        </w:rPr>
        <w:t>Approval</w:t>
      </w:r>
      <w:r w:rsidR="002F4822">
        <w:rPr>
          <w:rFonts w:cs="Tahoma"/>
        </w:rPr>
        <w:t>/Refusal</w:t>
      </w:r>
      <w:r w:rsidRPr="002C21B3">
        <w:rPr>
          <w:rFonts w:cs="Tahoma"/>
        </w:rPr>
        <w:t xml:space="preserve"> Notice and signed letters into PDF documents and save to the T: Drive</w:t>
      </w:r>
    </w:p>
    <w:p w14:paraId="75171A35" w14:textId="77777777" w:rsidR="00F401FA" w:rsidRPr="002C21B3" w:rsidRDefault="00F401FA">
      <w:pPr>
        <w:numPr>
          <w:ilvl w:val="0"/>
          <w:numId w:val="78"/>
        </w:numPr>
        <w:ind w:left="357" w:hanging="357"/>
        <w:rPr>
          <w:rFonts w:cs="Tahoma"/>
        </w:rPr>
      </w:pPr>
      <w:r w:rsidRPr="002C21B3">
        <w:rPr>
          <w:rFonts w:cs="Tahoma"/>
        </w:rPr>
        <w:t>photocopy signed letters and place in the TRIM file</w:t>
      </w:r>
    </w:p>
    <w:p w14:paraId="12554EC7" w14:textId="77777777" w:rsidR="00F401FA" w:rsidRPr="002C21B3" w:rsidRDefault="00F401FA">
      <w:pPr>
        <w:numPr>
          <w:ilvl w:val="0"/>
          <w:numId w:val="78"/>
        </w:numPr>
        <w:ind w:left="357" w:hanging="357"/>
        <w:rPr>
          <w:rFonts w:cs="Tahoma"/>
        </w:rPr>
      </w:pPr>
      <w:r w:rsidRPr="002C21B3">
        <w:rPr>
          <w:rFonts w:cs="Tahoma"/>
        </w:rPr>
        <w:t>notify proponent via phone (make a record of the conservation on file) and/or email (attaching the electronic copy of the Approval</w:t>
      </w:r>
      <w:r w:rsidR="002F4822">
        <w:rPr>
          <w:rFonts w:cs="Tahoma"/>
        </w:rPr>
        <w:t>/Refusal</w:t>
      </w:r>
      <w:r w:rsidRPr="002C21B3">
        <w:rPr>
          <w:rFonts w:cs="Tahoma"/>
        </w:rPr>
        <w:t xml:space="preserve"> Notice and print</w:t>
      </w:r>
      <w:r w:rsidR="00F603A3">
        <w:rPr>
          <w:rFonts w:cs="Tahoma"/>
        </w:rPr>
        <w:t>ed</w:t>
      </w:r>
      <w:r w:rsidRPr="002C21B3">
        <w:rPr>
          <w:rFonts w:cs="Tahoma"/>
        </w:rPr>
        <w:t xml:space="preserve"> email to file) of the Final Approval</w:t>
      </w:r>
      <w:r w:rsidR="002F4822">
        <w:rPr>
          <w:rFonts w:cs="Tahoma"/>
        </w:rPr>
        <w:t>/Refusal</w:t>
      </w:r>
      <w:r w:rsidRPr="002C21B3">
        <w:rPr>
          <w:rFonts w:cs="Tahoma"/>
        </w:rPr>
        <w:t xml:space="preserve"> Decision</w:t>
      </w:r>
    </w:p>
    <w:p w14:paraId="6DBBF4F1" w14:textId="77777777" w:rsidR="00F401FA" w:rsidRPr="002C21B3" w:rsidRDefault="00F401FA">
      <w:pPr>
        <w:numPr>
          <w:ilvl w:val="0"/>
          <w:numId w:val="78"/>
        </w:numPr>
        <w:ind w:left="357" w:hanging="357"/>
        <w:rPr>
          <w:rFonts w:cs="Tahoma"/>
        </w:rPr>
      </w:pPr>
      <w:r w:rsidRPr="002C21B3">
        <w:rPr>
          <w:rFonts w:cs="Tahoma"/>
        </w:rPr>
        <w:t>post the original signed letter and Approval</w:t>
      </w:r>
      <w:r w:rsidR="002F4822">
        <w:rPr>
          <w:rFonts w:cs="Tahoma"/>
        </w:rPr>
        <w:t>/Refusal</w:t>
      </w:r>
      <w:r w:rsidRPr="002C21B3">
        <w:rPr>
          <w:rFonts w:cs="Tahoma"/>
        </w:rPr>
        <w:t xml:space="preserve"> Notice to proponent and relevant people</w:t>
      </w:r>
    </w:p>
    <w:p w14:paraId="5EB0BAC9" w14:textId="77777777" w:rsidR="00F401FA" w:rsidRDefault="00F401FA">
      <w:pPr>
        <w:numPr>
          <w:ilvl w:val="0"/>
          <w:numId w:val="78"/>
        </w:numPr>
        <w:ind w:left="357" w:hanging="357"/>
        <w:rPr>
          <w:rFonts w:cs="Tahoma"/>
        </w:rPr>
      </w:pPr>
      <w:r w:rsidRPr="002C21B3">
        <w:rPr>
          <w:rFonts w:cs="Tahoma"/>
        </w:rPr>
        <w:t>for actions within, or partly within, the Great Barrier Reef Marine Park, provide GBRMPA with a copy of the approval</w:t>
      </w:r>
      <w:r w:rsidR="002F4822">
        <w:rPr>
          <w:rFonts w:cs="Tahoma"/>
        </w:rPr>
        <w:t>/refusal</w:t>
      </w:r>
      <w:r w:rsidRPr="002C21B3">
        <w:rPr>
          <w:rFonts w:cs="Tahoma"/>
        </w:rPr>
        <w:t xml:space="preserve"> decision, including any conditions of approval, within one day of that decision being made </w:t>
      </w:r>
    </w:p>
    <w:p w14:paraId="3CFA86F6" w14:textId="77777777" w:rsidR="00301AA0" w:rsidRPr="002C21B3" w:rsidRDefault="00301AA0">
      <w:pPr>
        <w:numPr>
          <w:ilvl w:val="0"/>
          <w:numId w:val="78"/>
        </w:numPr>
        <w:ind w:left="357" w:hanging="357"/>
        <w:rPr>
          <w:rFonts w:cs="Tahoma"/>
        </w:rPr>
      </w:pPr>
      <w:r>
        <w:rPr>
          <w:rFonts w:cs="Tahoma"/>
        </w:rPr>
        <w:t>notify relevant line areas of the decision</w:t>
      </w:r>
    </w:p>
    <w:p w14:paraId="72187251" w14:textId="77777777" w:rsidR="00F401FA" w:rsidRPr="002C21B3" w:rsidRDefault="00F401FA">
      <w:pPr>
        <w:numPr>
          <w:ilvl w:val="0"/>
          <w:numId w:val="78"/>
        </w:numPr>
        <w:ind w:left="357" w:hanging="357"/>
        <w:rPr>
          <w:rFonts w:cs="Tahoma"/>
        </w:rPr>
      </w:pPr>
      <w:r w:rsidRPr="002C21B3">
        <w:rPr>
          <w:rFonts w:cs="Tahoma"/>
        </w:rPr>
        <w:t xml:space="preserve">post the </w:t>
      </w:r>
      <w:r w:rsidR="002F4822">
        <w:rPr>
          <w:rFonts w:cs="Tahoma"/>
        </w:rPr>
        <w:t>Approval/Refusal</w:t>
      </w:r>
      <w:r w:rsidR="00A7055D">
        <w:rPr>
          <w:rFonts w:cs="Tahoma"/>
        </w:rPr>
        <w:t xml:space="preserve"> </w:t>
      </w:r>
      <w:r w:rsidRPr="002C21B3">
        <w:rPr>
          <w:rFonts w:cs="Tahoma"/>
        </w:rPr>
        <w:t xml:space="preserve">Decision Notice on the </w:t>
      </w:r>
      <w:r w:rsidR="0054334C" w:rsidRPr="002C21B3">
        <w:rPr>
          <w:rFonts w:cs="Tahoma"/>
        </w:rPr>
        <w:t xml:space="preserve">department’s </w:t>
      </w:r>
      <w:r w:rsidRPr="002C21B3">
        <w:rPr>
          <w:rFonts w:cs="Tahoma"/>
        </w:rPr>
        <w:t xml:space="preserve">website by emailing a scanned PDF document to </w:t>
      </w:r>
      <w:r w:rsidR="0068049F">
        <w:rPr>
          <w:rFonts w:cs="Tahoma"/>
        </w:rPr>
        <w:t xml:space="preserve">the </w:t>
      </w:r>
      <w:r w:rsidRPr="002C21B3">
        <w:rPr>
          <w:rFonts w:cs="Tahoma"/>
        </w:rPr>
        <w:t xml:space="preserve">DaIMS </w:t>
      </w:r>
      <w:r w:rsidR="0068049F" w:rsidRPr="00F603A3">
        <w:rPr>
          <w:rFonts w:cs="Tahoma"/>
        </w:rPr>
        <w:t>helpdesk</w:t>
      </w:r>
      <w:r w:rsidRPr="00F603A3">
        <w:rPr>
          <w:rFonts w:cs="Tahoma"/>
        </w:rPr>
        <w:t>.</w:t>
      </w:r>
      <w:r w:rsidR="00330C2D" w:rsidRPr="00F603A3">
        <w:rPr>
          <w:rFonts w:cs="Tahoma"/>
        </w:rPr>
        <w:t xml:space="preserve"> </w:t>
      </w:r>
      <w:r w:rsidRPr="00F603A3">
        <w:rPr>
          <w:rFonts w:cs="Tahoma"/>
        </w:rPr>
        <w:t>Print</w:t>
      </w:r>
      <w:r w:rsidRPr="002C21B3">
        <w:rPr>
          <w:rFonts w:cs="Tahoma"/>
        </w:rPr>
        <w:t xml:space="preserve"> a copy of the webpage for file</w:t>
      </w:r>
    </w:p>
    <w:p w14:paraId="2EE67D4C" w14:textId="77777777" w:rsidR="00F401FA" w:rsidRPr="002C21B3" w:rsidRDefault="00F401FA" w:rsidP="00ED7288">
      <w:pPr>
        <w:numPr>
          <w:ilvl w:val="0"/>
          <w:numId w:val="78"/>
        </w:numPr>
        <w:ind w:left="357" w:hanging="357"/>
        <w:rPr>
          <w:rFonts w:cs="Tahoma"/>
          <w:b/>
        </w:rPr>
      </w:pPr>
      <w:r w:rsidRPr="002C21B3">
        <w:rPr>
          <w:rFonts w:cs="Tahoma"/>
        </w:rPr>
        <w:t>Update EASy</w:t>
      </w:r>
      <w:r w:rsidR="00ED7288" w:rsidRPr="002C21B3">
        <w:rPr>
          <w:rFonts w:cs="Tahoma"/>
        </w:rPr>
        <w:t xml:space="preserve"> with conditions and approval decisions details</w:t>
      </w:r>
      <w:r w:rsidRPr="002C21B3">
        <w:rPr>
          <w:rFonts w:cs="Tahoma"/>
        </w:rPr>
        <w:t>.</w:t>
      </w:r>
      <w:r w:rsidR="00ED7288" w:rsidRPr="002C21B3">
        <w:rPr>
          <w:rFonts w:cs="Tahoma"/>
        </w:rPr>
        <w:t xml:space="preserve"> </w:t>
      </w:r>
      <w:r w:rsidRPr="002C21B3">
        <w:rPr>
          <w:rFonts w:cs="Tahoma"/>
        </w:rPr>
        <w:t>See</w:t>
      </w:r>
      <w:r w:rsidRPr="002C21B3">
        <w:rPr>
          <w:rFonts w:cs="Tahoma"/>
          <w:b/>
        </w:rPr>
        <w:t xml:space="preserve"> </w:t>
      </w:r>
      <w:r w:rsidR="00576827" w:rsidRPr="00576827">
        <w:rPr>
          <w:rFonts w:cs="Tahoma"/>
          <w:b/>
        </w:rPr>
        <w:t>EASy user guides</w:t>
      </w:r>
      <w:r w:rsidR="00576827" w:rsidRPr="00576827">
        <w:rPr>
          <w:rFonts w:cs="Tahoma"/>
        </w:rPr>
        <w:t>.</w:t>
      </w:r>
    </w:p>
    <w:p w14:paraId="5B61876D" w14:textId="77777777" w:rsidR="00F401FA" w:rsidRPr="00F603A3" w:rsidRDefault="00F401FA">
      <w:pPr>
        <w:rPr>
          <w:rFonts w:cs="Tahoma"/>
        </w:rPr>
      </w:pPr>
      <w:r w:rsidRPr="002C21B3">
        <w:rPr>
          <w:rFonts w:cs="Tahoma"/>
        </w:rPr>
        <w:t>Go to</w:t>
      </w:r>
      <w:r w:rsidRPr="002C21B3">
        <w:rPr>
          <w:rFonts w:cs="Tahoma"/>
          <w:b/>
        </w:rPr>
        <w:t xml:space="preserve"> 4 Monitor</w:t>
      </w:r>
      <w:r w:rsidR="00F603A3">
        <w:rPr>
          <w:rFonts w:cs="Tahoma"/>
        </w:rPr>
        <w:t>.</w:t>
      </w:r>
    </w:p>
    <w:p w14:paraId="479550FD" w14:textId="77777777" w:rsidR="00F401FA" w:rsidRPr="002C21B3" w:rsidRDefault="00F401FA">
      <w:pPr>
        <w:rPr>
          <w:rFonts w:cs="Tahoma"/>
          <w:b/>
        </w:rPr>
      </w:pPr>
    </w:p>
    <w:p w14:paraId="4650E56F" w14:textId="77777777" w:rsidR="00280127" w:rsidRPr="002C21B3" w:rsidRDefault="00280127">
      <w:pPr>
        <w:pStyle w:val="Heading1"/>
        <w:sectPr w:rsidR="00280127" w:rsidRPr="002C21B3" w:rsidSect="00A643CE">
          <w:footerReference w:type="default" r:id="rId170"/>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287E9FE7" w14:textId="77777777" w:rsidR="00F401FA" w:rsidRPr="002C21B3" w:rsidRDefault="00F401FA" w:rsidP="00A05497">
      <w:pPr>
        <w:spacing w:after="120"/>
      </w:pPr>
      <w:bookmarkStart w:id="295" w:name="_Toc217362675"/>
      <w:r w:rsidRPr="00FF1680">
        <w:rPr>
          <w:b/>
          <w:sz w:val="32"/>
          <w:szCs w:val="32"/>
        </w:rPr>
        <w:lastRenderedPageBreak/>
        <w:t>3G</w:t>
      </w:r>
      <w:r w:rsidRPr="00FF1680">
        <w:rPr>
          <w:b/>
          <w:sz w:val="32"/>
          <w:szCs w:val="32"/>
        </w:rPr>
        <w:tab/>
        <w:t>Manage variations to a</w:t>
      </w:r>
      <w:r w:rsidRPr="002C21B3">
        <w:t xml:space="preserve"> </w:t>
      </w:r>
      <w:r w:rsidRPr="00FF1680">
        <w:rPr>
          <w:b/>
          <w:sz w:val="32"/>
          <w:szCs w:val="32"/>
        </w:rPr>
        <w:t>proposal</w:t>
      </w:r>
      <w:bookmarkEnd w:id="295"/>
    </w:p>
    <w:tbl>
      <w:tblPr>
        <w:tblW w:w="0" w:type="auto"/>
        <w:tblBorders>
          <w:top w:val="single" w:sz="4" w:space="0" w:color="auto"/>
          <w:bottom w:val="single" w:sz="4" w:space="0" w:color="auto"/>
        </w:tblBorders>
        <w:tblLook w:val="01E0" w:firstRow="1" w:lastRow="1" w:firstColumn="1" w:lastColumn="1" w:noHBand="0" w:noVBand="0"/>
      </w:tblPr>
      <w:tblGrid>
        <w:gridCol w:w="731"/>
        <w:gridCol w:w="3869"/>
      </w:tblGrid>
      <w:tr w:rsidR="00F401FA" w:rsidRPr="002C21B3" w14:paraId="01C9F989" w14:textId="77777777" w:rsidTr="0085794B">
        <w:tc>
          <w:tcPr>
            <w:tcW w:w="731" w:type="dxa"/>
            <w:vAlign w:val="center"/>
          </w:tcPr>
          <w:p w14:paraId="1CC92CD3" w14:textId="77777777" w:rsidR="00F401FA" w:rsidRPr="002C21B3" w:rsidRDefault="00F401FA">
            <w:pPr>
              <w:pStyle w:val="tabletextsmall"/>
            </w:pPr>
            <w:r w:rsidRPr="002C21B3">
              <w:t>who</w:t>
            </w:r>
          </w:p>
        </w:tc>
        <w:tc>
          <w:tcPr>
            <w:tcW w:w="3869" w:type="dxa"/>
            <w:vAlign w:val="center"/>
          </w:tcPr>
          <w:p w14:paraId="6CC94E33" w14:textId="77777777" w:rsidR="00F401FA" w:rsidRPr="002C21B3" w:rsidRDefault="00F401FA">
            <w:pPr>
              <w:pStyle w:val="tabletextsmall"/>
            </w:pPr>
            <w:r w:rsidRPr="002C21B3">
              <w:t>Assessment Officer</w:t>
            </w:r>
          </w:p>
        </w:tc>
      </w:tr>
      <w:tr w:rsidR="00F401FA" w:rsidRPr="002C21B3" w14:paraId="50A3B6E7" w14:textId="77777777" w:rsidTr="0085794B">
        <w:tc>
          <w:tcPr>
            <w:tcW w:w="731" w:type="dxa"/>
          </w:tcPr>
          <w:p w14:paraId="3C76ABC0" w14:textId="77777777" w:rsidR="00F401FA" w:rsidRPr="002C21B3" w:rsidRDefault="00F401FA">
            <w:pPr>
              <w:pStyle w:val="tabletextsmall"/>
            </w:pPr>
            <w:r w:rsidRPr="002C21B3">
              <w:t>timing</w:t>
            </w:r>
          </w:p>
        </w:tc>
        <w:tc>
          <w:tcPr>
            <w:tcW w:w="3869" w:type="dxa"/>
            <w:vAlign w:val="center"/>
          </w:tcPr>
          <w:p w14:paraId="2FA7BA52" w14:textId="77777777" w:rsidR="00F401FA" w:rsidRPr="002C21B3" w:rsidRDefault="00F401FA">
            <w:pPr>
              <w:pStyle w:val="tabletextsmall"/>
            </w:pPr>
            <w:r w:rsidRPr="002C21B3">
              <w:t>Within 20 business days of receiving notice of variation</w:t>
            </w:r>
          </w:p>
        </w:tc>
      </w:tr>
      <w:tr w:rsidR="00F401FA" w:rsidRPr="002C21B3" w14:paraId="615DAB7C" w14:textId="77777777" w:rsidTr="0085794B">
        <w:tc>
          <w:tcPr>
            <w:tcW w:w="731" w:type="dxa"/>
          </w:tcPr>
          <w:p w14:paraId="33AC90F6" w14:textId="77777777" w:rsidR="00F401FA" w:rsidRPr="002C21B3" w:rsidRDefault="00F401FA">
            <w:pPr>
              <w:pStyle w:val="tabletextsmall"/>
            </w:pPr>
            <w:r w:rsidRPr="002C21B3">
              <w:t>refs</w:t>
            </w:r>
          </w:p>
        </w:tc>
        <w:tc>
          <w:tcPr>
            <w:tcW w:w="3869" w:type="dxa"/>
            <w:vAlign w:val="center"/>
          </w:tcPr>
          <w:p w14:paraId="7E420D6C" w14:textId="77777777" w:rsidR="00F401FA" w:rsidRPr="002C21B3" w:rsidRDefault="00F401FA">
            <w:pPr>
              <w:pStyle w:val="tabletextsmall"/>
            </w:pPr>
            <w:r w:rsidRPr="002C21B3">
              <w:t xml:space="preserve">EPBC Act s156A-s156E </w:t>
            </w:r>
          </w:p>
          <w:p w14:paraId="4709E331" w14:textId="77777777" w:rsidR="00F401FA" w:rsidRPr="002C21B3" w:rsidRDefault="00F401FA">
            <w:pPr>
              <w:pStyle w:val="tabletextsmall"/>
            </w:pPr>
            <w:r w:rsidRPr="002C21B3">
              <w:t xml:space="preserve">EPBC Regulations 5.07-5.09 </w:t>
            </w:r>
          </w:p>
        </w:tc>
      </w:tr>
    </w:tbl>
    <w:p w14:paraId="6188A855" w14:textId="77777777" w:rsidR="00F401FA" w:rsidRPr="002C21B3" w:rsidRDefault="00F401FA">
      <w:pPr>
        <w:rPr>
          <w:rFonts w:cs="Tahoma"/>
        </w:rPr>
      </w:pPr>
      <w:r w:rsidRPr="002C21B3">
        <w:rPr>
          <w:rFonts w:cs="Tahoma"/>
        </w:rPr>
        <w:t xml:space="preserve">The proponent may request </w:t>
      </w:r>
      <w:r w:rsidR="00510594" w:rsidRPr="002C21B3">
        <w:rPr>
          <w:rFonts w:cs="Tahoma"/>
        </w:rPr>
        <w:t xml:space="preserve">that </w:t>
      </w:r>
      <w:r w:rsidRPr="002C21B3">
        <w:rPr>
          <w:rFonts w:cs="Tahoma"/>
        </w:rPr>
        <w:t>the decision maker</w:t>
      </w:r>
      <w:r w:rsidR="00510594" w:rsidRPr="002C21B3">
        <w:rPr>
          <w:rFonts w:cs="Tahoma"/>
        </w:rPr>
        <w:t xml:space="preserve"> agree</w:t>
      </w:r>
      <w:r w:rsidRPr="002C21B3">
        <w:rPr>
          <w:rFonts w:cs="Tahoma"/>
        </w:rPr>
        <w:t xml:space="preserve"> to accept a variation to the original proposal. The request must be made in writing</w:t>
      </w:r>
      <w:r w:rsidR="004A4263">
        <w:rPr>
          <w:rFonts w:cs="Tahoma"/>
        </w:rPr>
        <w:t xml:space="preserve"> (hard copy or </w:t>
      </w:r>
      <w:r w:rsidRPr="002C21B3">
        <w:rPr>
          <w:rFonts w:cs="Tahoma"/>
        </w:rPr>
        <w:t>email</w:t>
      </w:r>
      <w:r w:rsidR="004A4263">
        <w:rPr>
          <w:rFonts w:cs="Tahoma"/>
        </w:rPr>
        <w:t>)</w:t>
      </w:r>
      <w:r w:rsidRPr="002C21B3">
        <w:rPr>
          <w:rFonts w:cs="Tahoma"/>
        </w:rPr>
        <w:t>.</w:t>
      </w:r>
      <w:r w:rsidR="00330C2D" w:rsidRPr="002C21B3">
        <w:rPr>
          <w:rFonts w:cs="Tahoma"/>
        </w:rPr>
        <w:t xml:space="preserve"> </w:t>
      </w:r>
    </w:p>
    <w:p w14:paraId="52AEC17C" w14:textId="77777777" w:rsidR="00F401FA" w:rsidRPr="00490CAE" w:rsidRDefault="00F401FA" w:rsidP="00490CAE">
      <w:pPr>
        <w:spacing w:before="240" w:after="120"/>
        <w:rPr>
          <w:b/>
          <w:sz w:val="24"/>
        </w:rPr>
      </w:pPr>
      <w:r w:rsidRPr="00490CAE">
        <w:rPr>
          <w:b/>
          <w:sz w:val="24"/>
        </w:rPr>
        <w:t>Record the variation request</w:t>
      </w:r>
    </w:p>
    <w:p w14:paraId="15418E83" w14:textId="77777777" w:rsidR="00F401FA" w:rsidRPr="002C21B3" w:rsidRDefault="00F401FA">
      <w:pPr>
        <w:rPr>
          <w:rFonts w:cs="Tahoma"/>
        </w:rPr>
      </w:pPr>
      <w:r w:rsidRPr="002C21B3">
        <w:rPr>
          <w:rFonts w:cs="Tahoma"/>
        </w:rPr>
        <w:t>Make a diary note of the due date for the decision on accepting the variation.</w:t>
      </w:r>
    </w:p>
    <w:p w14:paraId="0F04F09D" w14:textId="77777777" w:rsidR="00F401FA" w:rsidRPr="002C21B3" w:rsidRDefault="00F401FA">
      <w:pPr>
        <w:rPr>
          <w:rFonts w:cs="Tahoma"/>
        </w:rPr>
      </w:pPr>
      <w:r w:rsidRPr="002C21B3">
        <w:rPr>
          <w:rFonts w:cs="Tahoma"/>
        </w:rPr>
        <w:t>A request for variation “stops the clock”.</w:t>
      </w:r>
    </w:p>
    <w:p w14:paraId="4B8F7347" w14:textId="77777777" w:rsidR="00F401FA" w:rsidRPr="00490CAE" w:rsidRDefault="00F401FA" w:rsidP="00490CAE">
      <w:pPr>
        <w:spacing w:before="240" w:after="120"/>
        <w:rPr>
          <w:b/>
          <w:sz w:val="24"/>
        </w:rPr>
      </w:pPr>
      <w:r w:rsidRPr="00490CAE">
        <w:rPr>
          <w:b/>
          <w:sz w:val="24"/>
        </w:rPr>
        <w:t>Check that the variation request can be considered</w:t>
      </w:r>
    </w:p>
    <w:p w14:paraId="59464621" w14:textId="77777777" w:rsidR="00F401FA" w:rsidRPr="002C21B3" w:rsidRDefault="00F401FA">
      <w:pPr>
        <w:rPr>
          <w:rFonts w:cs="Tahoma"/>
        </w:rPr>
      </w:pPr>
      <w:r w:rsidRPr="002C21B3">
        <w:rPr>
          <w:rFonts w:cs="Tahoma"/>
        </w:rPr>
        <w:t>A variation cannot be considered if:</w:t>
      </w:r>
    </w:p>
    <w:p w14:paraId="77FD49EF" w14:textId="77777777" w:rsidR="00F401FA" w:rsidRPr="002C21B3" w:rsidRDefault="00F401FA">
      <w:pPr>
        <w:numPr>
          <w:ilvl w:val="0"/>
          <w:numId w:val="36"/>
        </w:numPr>
        <w:rPr>
          <w:rFonts w:cs="Tahoma"/>
        </w:rPr>
      </w:pPr>
      <w:r w:rsidRPr="002C21B3">
        <w:rPr>
          <w:rFonts w:cs="Tahoma"/>
        </w:rPr>
        <w:t>the original referral was not accepted because it is part of a larger action</w:t>
      </w:r>
    </w:p>
    <w:p w14:paraId="4B0A4FE2" w14:textId="77777777" w:rsidR="00F401FA" w:rsidRPr="002C21B3" w:rsidRDefault="00F401FA">
      <w:pPr>
        <w:numPr>
          <w:ilvl w:val="0"/>
          <w:numId w:val="36"/>
        </w:numPr>
        <w:rPr>
          <w:rFonts w:cs="Tahoma"/>
        </w:rPr>
      </w:pPr>
      <w:r w:rsidRPr="002C21B3">
        <w:rPr>
          <w:rFonts w:cs="Tahoma"/>
        </w:rPr>
        <w:t xml:space="preserve">the proposal has been determined to be NCA or NCA-PM (for requests to vary proposals where an NCA-PM decision has been made go to </w:t>
      </w:r>
      <w:r w:rsidRPr="002C21B3">
        <w:rPr>
          <w:rFonts w:cs="Tahoma"/>
          <w:b/>
        </w:rPr>
        <w:t>2M Manage requests for reconsideration of referral decision</w:t>
      </w:r>
      <w:r w:rsidRPr="002C21B3">
        <w:rPr>
          <w:rFonts w:cs="Tahoma"/>
        </w:rPr>
        <w:t>)</w:t>
      </w:r>
    </w:p>
    <w:p w14:paraId="65A766E4" w14:textId="77777777" w:rsidR="00F401FA" w:rsidRPr="002C21B3" w:rsidRDefault="00F401FA">
      <w:pPr>
        <w:numPr>
          <w:ilvl w:val="0"/>
          <w:numId w:val="36"/>
        </w:numPr>
        <w:rPr>
          <w:rFonts w:cs="Tahoma"/>
        </w:rPr>
      </w:pPr>
      <w:r w:rsidRPr="002C21B3">
        <w:rPr>
          <w:rFonts w:cs="Tahoma"/>
        </w:rPr>
        <w:t>the referral has been withdrawn</w:t>
      </w:r>
    </w:p>
    <w:p w14:paraId="62233834" w14:textId="77777777" w:rsidR="00F401FA" w:rsidRPr="002C21B3" w:rsidRDefault="00F401FA">
      <w:pPr>
        <w:numPr>
          <w:ilvl w:val="0"/>
          <w:numId w:val="36"/>
        </w:numPr>
        <w:rPr>
          <w:rFonts w:cs="Tahoma"/>
        </w:rPr>
      </w:pPr>
      <w:r w:rsidRPr="002C21B3">
        <w:rPr>
          <w:rFonts w:cs="Tahoma"/>
        </w:rPr>
        <w:t>the proposal has been approved</w:t>
      </w:r>
    </w:p>
    <w:p w14:paraId="7C301AFF" w14:textId="77777777" w:rsidR="00F401FA" w:rsidRDefault="00F401FA">
      <w:pPr>
        <w:numPr>
          <w:ilvl w:val="0"/>
          <w:numId w:val="36"/>
        </w:numPr>
        <w:rPr>
          <w:rFonts w:cs="Tahoma"/>
        </w:rPr>
      </w:pPr>
      <w:r w:rsidRPr="002C21B3">
        <w:rPr>
          <w:rFonts w:cs="Tahoma"/>
        </w:rPr>
        <w:t>the approval of the proposal has been refused</w:t>
      </w:r>
    </w:p>
    <w:p w14:paraId="5C88AF5B" w14:textId="77777777" w:rsidR="00F401FA" w:rsidRPr="002C21B3" w:rsidRDefault="00F603A3" w:rsidP="00F603A3">
      <w:pPr>
        <w:rPr>
          <w:rFonts w:cs="Tahoma"/>
        </w:rPr>
      </w:pPr>
      <w:r>
        <w:rPr>
          <w:rFonts w:cs="Tahoma"/>
        </w:rPr>
        <w:br w:type="column"/>
      </w:r>
      <w:r w:rsidR="00F401FA" w:rsidRPr="002C21B3">
        <w:rPr>
          <w:rFonts w:cs="Tahoma"/>
        </w:rPr>
        <w:t>The variation must contain:</w:t>
      </w:r>
    </w:p>
    <w:p w14:paraId="02BC26AE" w14:textId="77777777" w:rsidR="00F401FA" w:rsidRPr="002C21B3" w:rsidRDefault="00F401FA">
      <w:pPr>
        <w:numPr>
          <w:ilvl w:val="0"/>
          <w:numId w:val="37"/>
        </w:numPr>
        <w:rPr>
          <w:rFonts w:cs="Tahoma"/>
        </w:rPr>
      </w:pPr>
      <w:r w:rsidRPr="002C21B3">
        <w:rPr>
          <w:rFonts w:cs="Tahoma"/>
        </w:rPr>
        <w:t>the details of the proposed variation</w:t>
      </w:r>
    </w:p>
    <w:p w14:paraId="072494EA" w14:textId="77777777" w:rsidR="00F401FA" w:rsidRPr="002C21B3" w:rsidRDefault="00F401FA">
      <w:pPr>
        <w:numPr>
          <w:ilvl w:val="0"/>
          <w:numId w:val="37"/>
        </w:numPr>
        <w:rPr>
          <w:rFonts w:cs="Tahoma"/>
        </w:rPr>
      </w:pPr>
      <w:r w:rsidRPr="002C21B3">
        <w:rPr>
          <w:rFonts w:cs="Tahoma"/>
        </w:rPr>
        <w:t>the reasons for the variation</w:t>
      </w:r>
    </w:p>
    <w:p w14:paraId="2171953A" w14:textId="77777777" w:rsidR="00F401FA" w:rsidRPr="002C21B3" w:rsidRDefault="00F401FA">
      <w:pPr>
        <w:numPr>
          <w:ilvl w:val="0"/>
          <w:numId w:val="37"/>
        </w:numPr>
        <w:rPr>
          <w:rFonts w:cs="Tahoma"/>
        </w:rPr>
      </w:pPr>
      <w:r w:rsidRPr="002C21B3">
        <w:rPr>
          <w:rFonts w:cs="Tahoma"/>
        </w:rPr>
        <w:t>a comparison of the impact on matters of environmental significance between the original proposal and the variation</w:t>
      </w:r>
    </w:p>
    <w:p w14:paraId="1D768FBB" w14:textId="77777777" w:rsidR="00F401FA" w:rsidRPr="002C21B3" w:rsidRDefault="00F401FA">
      <w:pPr>
        <w:numPr>
          <w:ilvl w:val="0"/>
          <w:numId w:val="37"/>
        </w:numPr>
        <w:rPr>
          <w:rFonts w:cs="Tahoma"/>
        </w:rPr>
      </w:pPr>
      <w:r w:rsidRPr="002C21B3">
        <w:rPr>
          <w:rFonts w:cs="Tahoma"/>
        </w:rPr>
        <w:t>any impacts on matters of national environmental significance that were not included in the original proposal</w:t>
      </w:r>
    </w:p>
    <w:p w14:paraId="6874AFF7" w14:textId="77777777" w:rsidR="00F401FA" w:rsidRPr="002C21B3" w:rsidRDefault="00F401FA">
      <w:pPr>
        <w:numPr>
          <w:ilvl w:val="0"/>
          <w:numId w:val="37"/>
        </w:numPr>
        <w:rPr>
          <w:rFonts w:cs="Tahoma"/>
        </w:rPr>
      </w:pPr>
      <w:r w:rsidRPr="002C21B3">
        <w:rPr>
          <w:rFonts w:cs="Tahoma"/>
        </w:rPr>
        <w:t>any alternatives, mitigation measures or offsets to compensate for additional impacts</w:t>
      </w:r>
    </w:p>
    <w:p w14:paraId="5F8F93AC" w14:textId="77777777" w:rsidR="00F401FA" w:rsidRPr="002C21B3" w:rsidRDefault="00F401FA">
      <w:pPr>
        <w:rPr>
          <w:rFonts w:cs="Tahoma"/>
        </w:rPr>
      </w:pPr>
      <w:r w:rsidRPr="002C21B3">
        <w:rPr>
          <w:rFonts w:cs="Tahoma"/>
        </w:rPr>
        <w:t>If the variation cannot be accepted, advise the proponent of the reason.</w:t>
      </w:r>
    </w:p>
    <w:p w14:paraId="22211616" w14:textId="77777777" w:rsidR="00F401FA" w:rsidRPr="00490CAE" w:rsidRDefault="00F401FA" w:rsidP="00490CAE">
      <w:pPr>
        <w:spacing w:before="240" w:after="120"/>
        <w:rPr>
          <w:b/>
          <w:sz w:val="24"/>
        </w:rPr>
      </w:pPr>
      <w:r w:rsidRPr="00490CAE">
        <w:rPr>
          <w:b/>
          <w:sz w:val="24"/>
        </w:rPr>
        <w:t>Is the variation similar to the original proposal?</w:t>
      </w:r>
    </w:p>
    <w:p w14:paraId="6A591358" w14:textId="77777777" w:rsidR="00F401FA" w:rsidRPr="002C21B3" w:rsidRDefault="00F401FA">
      <w:pPr>
        <w:rPr>
          <w:rFonts w:cs="Tahoma"/>
        </w:rPr>
      </w:pPr>
      <w:r w:rsidRPr="002C21B3">
        <w:rPr>
          <w:rFonts w:cs="Tahoma"/>
        </w:rPr>
        <w:t>A variation can only be accepted if the character of the varied proposal is substantially the same as the character of the original proposal.</w:t>
      </w:r>
    </w:p>
    <w:p w14:paraId="76481080" w14:textId="77777777" w:rsidR="00F401FA" w:rsidRPr="002C21B3" w:rsidRDefault="004A4263">
      <w:pPr>
        <w:rPr>
          <w:rFonts w:cs="Tahoma"/>
        </w:rPr>
      </w:pPr>
      <w:r>
        <w:rPr>
          <w:rFonts w:cs="Tahoma"/>
        </w:rPr>
        <w:t>In making a recommendation to the decision maker, consider</w:t>
      </w:r>
      <w:r w:rsidR="00F401FA" w:rsidRPr="002C21B3">
        <w:rPr>
          <w:rFonts w:cs="Tahoma"/>
        </w:rPr>
        <w:t>:</w:t>
      </w:r>
    </w:p>
    <w:p w14:paraId="45ADF02B" w14:textId="77777777" w:rsidR="00F401FA" w:rsidRPr="002C21B3" w:rsidRDefault="00F401FA">
      <w:pPr>
        <w:numPr>
          <w:ilvl w:val="0"/>
          <w:numId w:val="38"/>
        </w:numPr>
        <w:rPr>
          <w:rFonts w:cs="Tahoma"/>
        </w:rPr>
      </w:pPr>
      <w:r w:rsidRPr="002C21B3">
        <w:rPr>
          <w:rFonts w:cs="Tahoma"/>
        </w:rPr>
        <w:t>Is the nature of the varied proposal similar to the original?</w:t>
      </w:r>
    </w:p>
    <w:p w14:paraId="3CE36A3A" w14:textId="77777777" w:rsidR="00F401FA" w:rsidRPr="002C21B3" w:rsidRDefault="00F401FA">
      <w:pPr>
        <w:numPr>
          <w:ilvl w:val="0"/>
          <w:numId w:val="38"/>
        </w:numPr>
        <w:rPr>
          <w:rFonts w:cs="Tahoma"/>
        </w:rPr>
      </w:pPr>
      <w:r w:rsidRPr="002C21B3">
        <w:rPr>
          <w:rFonts w:cs="Tahoma"/>
        </w:rPr>
        <w:t>Is the size of the varied proposal similar to the original?</w:t>
      </w:r>
    </w:p>
    <w:p w14:paraId="7B6F0D48" w14:textId="77777777" w:rsidR="00F401FA" w:rsidRPr="002C21B3" w:rsidRDefault="00F401FA">
      <w:pPr>
        <w:numPr>
          <w:ilvl w:val="0"/>
          <w:numId w:val="38"/>
        </w:numPr>
        <w:rPr>
          <w:rFonts w:cs="Tahoma"/>
        </w:rPr>
      </w:pPr>
      <w:r w:rsidRPr="002C21B3">
        <w:rPr>
          <w:rFonts w:cs="Tahoma"/>
        </w:rPr>
        <w:t>Are the impacts of the varied proposal similar to the original in nature and scale?</w:t>
      </w:r>
    </w:p>
    <w:p w14:paraId="6E5D77AB" w14:textId="77777777" w:rsidR="00F401FA" w:rsidRPr="002C21B3" w:rsidRDefault="00F401FA">
      <w:pPr>
        <w:numPr>
          <w:ilvl w:val="0"/>
          <w:numId w:val="38"/>
        </w:numPr>
        <w:rPr>
          <w:rFonts w:cs="Tahoma"/>
        </w:rPr>
      </w:pPr>
      <w:r w:rsidRPr="002C21B3">
        <w:rPr>
          <w:rFonts w:cs="Tahoma"/>
        </w:rPr>
        <w:t>Will the assessment process to date still be adequate to address the changed action?</w:t>
      </w:r>
    </w:p>
    <w:p w14:paraId="12C4C659" w14:textId="77777777" w:rsidR="00F401FA" w:rsidRPr="002C21B3" w:rsidRDefault="00F401FA">
      <w:pPr>
        <w:numPr>
          <w:ilvl w:val="0"/>
          <w:numId w:val="38"/>
        </w:numPr>
        <w:rPr>
          <w:rFonts w:cs="Tahoma"/>
        </w:rPr>
      </w:pPr>
      <w:r w:rsidRPr="002C21B3">
        <w:rPr>
          <w:rFonts w:cs="Tahoma"/>
        </w:rPr>
        <w:t>Would a different decision have been made at the referral stage if the variations were part of the original action?</w:t>
      </w:r>
    </w:p>
    <w:p w14:paraId="21F9F51D" w14:textId="77777777" w:rsidR="00F401FA" w:rsidRPr="002C21B3" w:rsidRDefault="00F401FA">
      <w:pPr>
        <w:rPr>
          <w:rFonts w:cs="Tahoma"/>
        </w:rPr>
      </w:pPr>
      <w:r w:rsidRPr="002C21B3">
        <w:rPr>
          <w:rFonts w:cs="Tahoma"/>
        </w:rPr>
        <w:t>If required, seek advice from internal advice areas. If you have referred the original proposal to an internal advice area, refer the varied proposal to them also.</w:t>
      </w:r>
    </w:p>
    <w:p w14:paraId="0D3D1688" w14:textId="77777777" w:rsidR="00F401FA" w:rsidRPr="002C21B3" w:rsidRDefault="00F401FA">
      <w:pPr>
        <w:rPr>
          <w:rFonts w:cs="Tahoma"/>
        </w:rPr>
      </w:pPr>
      <w:r w:rsidRPr="002C21B3">
        <w:rPr>
          <w:rFonts w:cs="Tahoma"/>
        </w:rPr>
        <w:t xml:space="preserve">See </w:t>
      </w:r>
      <w:r w:rsidRPr="002C21B3">
        <w:rPr>
          <w:rFonts w:cs="Tahoma"/>
          <w:b/>
        </w:rPr>
        <w:t xml:space="preserve">2A Who should provide advice from within the </w:t>
      </w:r>
      <w:r w:rsidR="0054334C" w:rsidRPr="002C21B3">
        <w:rPr>
          <w:rFonts w:cs="Tahoma"/>
          <w:b/>
        </w:rPr>
        <w:t>department</w:t>
      </w:r>
      <w:r w:rsidR="0054334C" w:rsidRPr="002C21B3">
        <w:rPr>
          <w:rFonts w:cs="Tahoma"/>
        </w:rPr>
        <w:t xml:space="preserve"> </w:t>
      </w:r>
      <w:r w:rsidRPr="002C21B3">
        <w:rPr>
          <w:rFonts w:cs="Tahoma"/>
        </w:rPr>
        <w:t>for more information.</w:t>
      </w:r>
    </w:p>
    <w:p w14:paraId="7B960D56" w14:textId="77777777" w:rsidR="00F401FA" w:rsidRPr="002C21B3" w:rsidRDefault="00F401FA">
      <w:pPr>
        <w:rPr>
          <w:rFonts w:cs="Tahoma"/>
        </w:rPr>
      </w:pPr>
      <w:r w:rsidRPr="002C21B3">
        <w:rPr>
          <w:rFonts w:cs="Tahoma"/>
        </w:rPr>
        <w:t xml:space="preserve">If </w:t>
      </w:r>
      <w:r w:rsidR="00510594" w:rsidRPr="002C21B3">
        <w:rPr>
          <w:rFonts w:cs="Tahoma"/>
        </w:rPr>
        <w:t xml:space="preserve">these questions </w:t>
      </w:r>
      <w:r w:rsidRPr="002C21B3">
        <w:rPr>
          <w:rFonts w:cs="Tahoma"/>
        </w:rPr>
        <w:t>cannot</w:t>
      </w:r>
      <w:r w:rsidR="00510594" w:rsidRPr="002C21B3">
        <w:rPr>
          <w:rFonts w:cs="Tahoma"/>
        </w:rPr>
        <w:t xml:space="preserve"> be</w:t>
      </w:r>
      <w:r w:rsidRPr="002C21B3">
        <w:rPr>
          <w:rFonts w:cs="Tahoma"/>
        </w:rPr>
        <w:t xml:space="preserve"> satisfactorily</w:t>
      </w:r>
      <w:r w:rsidR="00510594" w:rsidRPr="002C21B3">
        <w:rPr>
          <w:rFonts w:cs="Tahoma"/>
        </w:rPr>
        <w:t xml:space="preserve"> answered, it may be appropriate to seek</w:t>
      </w:r>
      <w:r w:rsidRPr="002C21B3">
        <w:rPr>
          <w:rFonts w:cs="Tahoma"/>
        </w:rPr>
        <w:t xml:space="preserve"> more information from the proponent. The clock stops while the proponent provides this additional information.</w:t>
      </w:r>
    </w:p>
    <w:p w14:paraId="468A8358" w14:textId="77777777" w:rsidR="00F401FA" w:rsidRPr="00490CAE" w:rsidRDefault="00F401FA" w:rsidP="00490CAE">
      <w:pPr>
        <w:spacing w:before="240" w:after="120"/>
        <w:rPr>
          <w:b/>
          <w:sz w:val="24"/>
        </w:rPr>
      </w:pPr>
      <w:r w:rsidRPr="00490CAE">
        <w:rPr>
          <w:b/>
          <w:sz w:val="24"/>
        </w:rPr>
        <w:t>Prepare a brief for the decision maker</w:t>
      </w:r>
      <w:r w:rsidR="00510594" w:rsidRPr="00490CAE">
        <w:rPr>
          <w:b/>
          <w:sz w:val="24"/>
        </w:rPr>
        <w:t xml:space="preserve"> recommending whether the variation should be accepted</w:t>
      </w:r>
    </w:p>
    <w:p w14:paraId="4ADD9E69" w14:textId="77777777" w:rsidR="00F401FA" w:rsidRPr="002C21B3" w:rsidRDefault="00F401FA">
      <w:pPr>
        <w:rPr>
          <w:rFonts w:cs="Tahoma"/>
        </w:rPr>
      </w:pPr>
      <w:r w:rsidRPr="002C21B3">
        <w:rPr>
          <w:rFonts w:cs="Tahoma"/>
        </w:rPr>
        <w:t>Attach:</w:t>
      </w:r>
    </w:p>
    <w:p w14:paraId="3312FB03" w14:textId="77777777" w:rsidR="00F401FA" w:rsidRPr="002C21B3" w:rsidRDefault="00F401FA">
      <w:pPr>
        <w:numPr>
          <w:ilvl w:val="0"/>
          <w:numId w:val="37"/>
        </w:numPr>
        <w:rPr>
          <w:rFonts w:cs="Tahoma"/>
        </w:rPr>
      </w:pPr>
      <w:r w:rsidRPr="002C21B3">
        <w:rPr>
          <w:rFonts w:cs="Tahoma"/>
        </w:rPr>
        <w:t>the request for variation from the proponent</w:t>
      </w:r>
    </w:p>
    <w:p w14:paraId="7A3465E6" w14:textId="77777777" w:rsidR="00F401FA" w:rsidRPr="002C21B3" w:rsidRDefault="00F401FA">
      <w:pPr>
        <w:numPr>
          <w:ilvl w:val="0"/>
          <w:numId w:val="37"/>
        </w:numPr>
        <w:rPr>
          <w:rFonts w:cs="Tahoma"/>
        </w:rPr>
      </w:pPr>
      <w:r w:rsidRPr="002C21B3">
        <w:rPr>
          <w:rFonts w:cs="Tahoma"/>
        </w:rPr>
        <w:t>your recommendation</w:t>
      </w:r>
    </w:p>
    <w:p w14:paraId="47361128" w14:textId="77777777" w:rsidR="00F401FA" w:rsidRPr="002C21B3" w:rsidRDefault="00F401FA">
      <w:pPr>
        <w:numPr>
          <w:ilvl w:val="0"/>
          <w:numId w:val="37"/>
        </w:numPr>
        <w:rPr>
          <w:rFonts w:cs="Tahoma"/>
        </w:rPr>
      </w:pPr>
      <w:r w:rsidRPr="002C21B3">
        <w:rPr>
          <w:rFonts w:cs="Tahoma"/>
        </w:rPr>
        <w:t xml:space="preserve">a summary of your analysis of the impact </w:t>
      </w:r>
    </w:p>
    <w:p w14:paraId="003CF4E4" w14:textId="77777777" w:rsidR="00F401FA" w:rsidRPr="002C21B3" w:rsidRDefault="00F401FA">
      <w:pPr>
        <w:numPr>
          <w:ilvl w:val="0"/>
          <w:numId w:val="37"/>
        </w:numPr>
        <w:rPr>
          <w:rFonts w:cs="Tahoma"/>
        </w:rPr>
      </w:pPr>
      <w:r w:rsidRPr="002C21B3">
        <w:rPr>
          <w:rFonts w:cs="Tahoma"/>
        </w:rPr>
        <w:t>a draft notice of decision from the decision maker</w:t>
      </w:r>
      <w:r w:rsidR="00F603A3">
        <w:rPr>
          <w:rFonts w:cs="Tahoma"/>
        </w:rPr>
        <w:t>.</w:t>
      </w:r>
    </w:p>
    <w:p w14:paraId="3D8B7BA3" w14:textId="77777777" w:rsidR="00F401FA" w:rsidRPr="002C21B3" w:rsidRDefault="00F401FA">
      <w:pPr>
        <w:pStyle w:val="Heading3"/>
        <w:rPr>
          <w:rFonts w:ascii="Tahoma" w:hAnsi="Tahoma" w:cs="Tahoma"/>
          <w:b w:val="0"/>
          <w:bCs w:val="0"/>
          <w:sz w:val="20"/>
        </w:rPr>
      </w:pPr>
      <w:r w:rsidRPr="002C21B3">
        <w:rPr>
          <w:rFonts w:ascii="Tahoma" w:hAnsi="Tahoma" w:cs="Tahoma"/>
        </w:rPr>
        <w:br w:type="column"/>
      </w:r>
      <w:r w:rsidRPr="002C21B3">
        <w:rPr>
          <w:rFonts w:ascii="Tahoma" w:hAnsi="Tahoma" w:cs="Tahoma"/>
        </w:rPr>
        <w:lastRenderedPageBreak/>
        <w:t>If the variation is accepted</w:t>
      </w:r>
    </w:p>
    <w:p w14:paraId="2B12E785" w14:textId="77777777" w:rsidR="00F401FA" w:rsidRPr="002C21B3" w:rsidRDefault="00F401FA">
      <w:pPr>
        <w:rPr>
          <w:rFonts w:cs="Tahoma"/>
        </w:rPr>
      </w:pPr>
      <w:r w:rsidRPr="002C21B3">
        <w:rPr>
          <w:rFonts w:cs="Tahoma"/>
        </w:rPr>
        <w:t xml:space="preserve">When a variation is accepted it effectively replaces the original proposal. Anything that has already been done on the original proposal is taken to have been done on the variation. </w:t>
      </w:r>
    </w:p>
    <w:p w14:paraId="0F48B03D" w14:textId="77777777" w:rsidR="00F401FA" w:rsidRPr="002C21B3" w:rsidRDefault="00F401FA">
      <w:pPr>
        <w:rPr>
          <w:rFonts w:cs="Tahoma"/>
        </w:rPr>
      </w:pPr>
      <w:r w:rsidRPr="002C21B3">
        <w:rPr>
          <w:rFonts w:cs="Tahoma"/>
        </w:rPr>
        <w:t>Discuss with your supervisor and the proponent how the decision to accept the variation will impact the assessment process.</w:t>
      </w:r>
    </w:p>
    <w:p w14:paraId="729DBC3E" w14:textId="77777777" w:rsidR="00F401FA" w:rsidRPr="002C21B3" w:rsidRDefault="00F401FA">
      <w:pPr>
        <w:rPr>
          <w:rFonts w:cs="Tahoma"/>
        </w:rPr>
      </w:pPr>
      <w:r w:rsidRPr="002C21B3">
        <w:rPr>
          <w:rFonts w:cs="Tahoma"/>
        </w:rPr>
        <w:t xml:space="preserve">Record the decision and update </w:t>
      </w:r>
      <w:r w:rsidR="00A12154" w:rsidRPr="002C21B3">
        <w:rPr>
          <w:rFonts w:cs="Tahoma"/>
          <w:szCs w:val="20"/>
        </w:rPr>
        <w:t xml:space="preserve">EASy </w:t>
      </w:r>
      <w:r w:rsidRPr="002C21B3">
        <w:rPr>
          <w:rFonts w:cs="Tahoma"/>
        </w:rPr>
        <w:t>if the project is being varied during the referral phase or add a comment in EASy if the variation occurs during the assessment phase.</w:t>
      </w:r>
    </w:p>
    <w:p w14:paraId="284B9D8C" w14:textId="77777777" w:rsidR="00F401FA" w:rsidRPr="00490CAE" w:rsidRDefault="00F401FA" w:rsidP="00490CAE">
      <w:pPr>
        <w:spacing w:before="240" w:after="120"/>
        <w:rPr>
          <w:b/>
          <w:sz w:val="24"/>
        </w:rPr>
      </w:pPr>
      <w:r w:rsidRPr="00490CAE">
        <w:rPr>
          <w:b/>
          <w:sz w:val="24"/>
        </w:rPr>
        <w:t>If the variation is not accepted</w:t>
      </w:r>
    </w:p>
    <w:p w14:paraId="77E7C39F" w14:textId="77777777" w:rsidR="00F401FA" w:rsidRPr="002C21B3" w:rsidRDefault="00F401FA">
      <w:pPr>
        <w:rPr>
          <w:rFonts w:cs="Tahoma"/>
        </w:rPr>
      </w:pPr>
      <w:r w:rsidRPr="002C21B3">
        <w:rPr>
          <w:rFonts w:cs="Tahoma"/>
        </w:rPr>
        <w:t xml:space="preserve">When a variation is not accepted the process on the original proposal continues. </w:t>
      </w:r>
    </w:p>
    <w:p w14:paraId="11489AB5" w14:textId="77777777" w:rsidR="00F401FA" w:rsidRPr="002C21B3" w:rsidRDefault="00F401FA">
      <w:pPr>
        <w:rPr>
          <w:rFonts w:cs="Tahoma"/>
        </w:rPr>
      </w:pPr>
      <w:r w:rsidRPr="002C21B3">
        <w:rPr>
          <w:rFonts w:cs="Tahoma"/>
        </w:rPr>
        <w:t xml:space="preserve">Record the decision and update </w:t>
      </w:r>
      <w:r w:rsidR="00A12154" w:rsidRPr="002C21B3">
        <w:rPr>
          <w:rFonts w:cs="Tahoma"/>
          <w:szCs w:val="20"/>
        </w:rPr>
        <w:t xml:space="preserve">EASy </w:t>
      </w:r>
      <w:r w:rsidRPr="002C21B3">
        <w:rPr>
          <w:rFonts w:cs="Tahoma"/>
        </w:rPr>
        <w:t>if the project is in the referral phase or add a comment in EASy if in the assessment phase.</w:t>
      </w:r>
    </w:p>
    <w:p w14:paraId="2963D39E" w14:textId="77777777" w:rsidR="00F401FA" w:rsidRPr="002C21B3" w:rsidRDefault="00F401FA">
      <w:pPr>
        <w:pStyle w:val="Heading3"/>
        <w:rPr>
          <w:rFonts w:ascii="Tahoma" w:hAnsi="Tahoma" w:cs="Tahoma"/>
        </w:rPr>
      </w:pPr>
      <w:r w:rsidRPr="002C21B3">
        <w:rPr>
          <w:rFonts w:ascii="Tahoma" w:hAnsi="Tahoma" w:cs="Tahoma"/>
        </w:rPr>
        <w:br w:type="column"/>
      </w:r>
      <w:r w:rsidRPr="002C21B3">
        <w:rPr>
          <w:rFonts w:ascii="Tahoma" w:hAnsi="Tahoma" w:cs="Tahoma"/>
        </w:rPr>
        <w:t>Give notice of the decision</w:t>
      </w:r>
    </w:p>
    <w:p w14:paraId="75BA2146" w14:textId="77777777" w:rsidR="00F401FA" w:rsidRPr="002C21B3" w:rsidRDefault="00F401FA">
      <w:pPr>
        <w:rPr>
          <w:rFonts w:cs="Tahoma"/>
        </w:rPr>
      </w:pPr>
      <w:r w:rsidRPr="002C21B3">
        <w:rPr>
          <w:rFonts w:cs="Tahoma"/>
        </w:rPr>
        <w:t xml:space="preserve">Within 10 business days of the decision </w:t>
      </w:r>
      <w:r w:rsidR="00510594" w:rsidRPr="002C21B3">
        <w:rPr>
          <w:rFonts w:cs="Tahoma"/>
        </w:rPr>
        <w:t>being made,</w:t>
      </w:r>
      <w:r w:rsidR="00330C2D" w:rsidRPr="002C21B3">
        <w:rPr>
          <w:rFonts w:cs="Tahoma"/>
        </w:rPr>
        <w:t xml:space="preserve"> </w:t>
      </w:r>
      <w:r w:rsidRPr="002C21B3">
        <w:rPr>
          <w:rFonts w:cs="Tahoma"/>
        </w:rPr>
        <w:t xml:space="preserve">a written notice of the decision </w:t>
      </w:r>
      <w:r w:rsidR="00510594" w:rsidRPr="002C21B3">
        <w:rPr>
          <w:rFonts w:cs="Tahoma"/>
        </w:rPr>
        <w:t xml:space="preserve">must be provided </w:t>
      </w:r>
      <w:r w:rsidRPr="002C21B3">
        <w:rPr>
          <w:rFonts w:cs="Tahoma"/>
        </w:rPr>
        <w:t>to the person proposing to take the action and to the designated proponent (if different to the person taking the action).</w:t>
      </w:r>
    </w:p>
    <w:p w14:paraId="009B6236" w14:textId="77777777" w:rsidR="00F401FA" w:rsidRPr="002C21B3" w:rsidRDefault="00F401FA">
      <w:pPr>
        <w:rPr>
          <w:rFonts w:cs="Tahoma"/>
        </w:rPr>
      </w:pPr>
      <w:r w:rsidRPr="002C21B3">
        <w:rPr>
          <w:rFonts w:cs="Tahoma"/>
        </w:rPr>
        <w:t>Send standard letter to the proponent advising that the variation has or has not been accepted.</w:t>
      </w:r>
    </w:p>
    <w:p w14:paraId="641354C2" w14:textId="77777777" w:rsidR="00F401FA" w:rsidRPr="002C21B3" w:rsidRDefault="00F401FA">
      <w:pPr>
        <w:rPr>
          <w:rFonts w:cs="Tahoma"/>
        </w:rPr>
      </w:pPr>
      <w:r w:rsidRPr="002C21B3">
        <w:rPr>
          <w:rFonts w:cs="Tahoma"/>
        </w:rPr>
        <w:t>If the decision was to accept the variation you must also:</w:t>
      </w:r>
    </w:p>
    <w:p w14:paraId="54A77795" w14:textId="77777777" w:rsidR="00F401FA" w:rsidRPr="002C21B3" w:rsidRDefault="00F401FA">
      <w:pPr>
        <w:numPr>
          <w:ilvl w:val="0"/>
          <w:numId w:val="39"/>
        </w:numPr>
        <w:rPr>
          <w:rFonts w:cs="Tahoma"/>
        </w:rPr>
      </w:pPr>
      <w:r w:rsidRPr="002C21B3">
        <w:rPr>
          <w:rFonts w:cs="Tahoma"/>
        </w:rPr>
        <w:t xml:space="preserve">give a written notice of the decision to the appropriate </w:t>
      </w:r>
      <w:r w:rsidR="0068049F">
        <w:rPr>
          <w:rFonts w:cs="Tahoma"/>
        </w:rPr>
        <w:t>m</w:t>
      </w:r>
      <w:r w:rsidRPr="002C21B3">
        <w:rPr>
          <w:rFonts w:cs="Tahoma"/>
        </w:rPr>
        <w:t>inister of the state or territory where the action is proposed (if any)</w:t>
      </w:r>
    </w:p>
    <w:p w14:paraId="37A38405" w14:textId="77777777" w:rsidR="00F401FA" w:rsidRPr="002C21B3" w:rsidRDefault="00F401FA">
      <w:pPr>
        <w:numPr>
          <w:ilvl w:val="0"/>
          <w:numId w:val="39"/>
        </w:numPr>
        <w:rPr>
          <w:rFonts w:cs="Tahoma"/>
        </w:rPr>
      </w:pPr>
      <w:r w:rsidRPr="002C21B3">
        <w:rPr>
          <w:rFonts w:cs="Tahoma"/>
        </w:rPr>
        <w:t xml:space="preserve">contact </w:t>
      </w:r>
      <w:r w:rsidR="0068049F">
        <w:rPr>
          <w:rFonts w:cs="Tahoma"/>
        </w:rPr>
        <w:t xml:space="preserve">the </w:t>
      </w:r>
      <w:r w:rsidRPr="002C21B3">
        <w:rPr>
          <w:rFonts w:cs="Tahoma"/>
        </w:rPr>
        <w:t xml:space="preserve">DaIMS </w:t>
      </w:r>
      <w:r w:rsidR="0068049F">
        <w:rPr>
          <w:rFonts w:cs="Tahoma"/>
        </w:rPr>
        <w:t>helpdesk</w:t>
      </w:r>
      <w:r w:rsidRPr="002C21B3">
        <w:rPr>
          <w:rFonts w:cs="Tahoma"/>
        </w:rPr>
        <w:t xml:space="preserve"> to publish on the </w:t>
      </w:r>
      <w:r w:rsidR="0054334C" w:rsidRPr="002C21B3">
        <w:rPr>
          <w:rFonts w:cs="Tahoma"/>
        </w:rPr>
        <w:t xml:space="preserve">department’s </w:t>
      </w:r>
      <w:r w:rsidRPr="002C21B3">
        <w:rPr>
          <w:rFonts w:cs="Tahoma"/>
        </w:rPr>
        <w:t>website:</w:t>
      </w:r>
    </w:p>
    <w:p w14:paraId="170C7515" w14:textId="77777777" w:rsidR="00F401FA" w:rsidRPr="002C21B3" w:rsidRDefault="00F401FA" w:rsidP="00A12DA6">
      <w:pPr>
        <w:numPr>
          <w:ilvl w:val="0"/>
          <w:numId w:val="80"/>
        </w:numPr>
        <w:rPr>
          <w:rFonts w:cs="Tahoma"/>
        </w:rPr>
      </w:pPr>
      <w:r w:rsidRPr="002C21B3">
        <w:rPr>
          <w:rFonts w:cs="Tahoma"/>
        </w:rPr>
        <w:t>the request for variation from the proponent</w:t>
      </w:r>
    </w:p>
    <w:p w14:paraId="53F4621F" w14:textId="77777777" w:rsidR="00F401FA" w:rsidRPr="002C21B3" w:rsidRDefault="00F401FA" w:rsidP="00A12DA6">
      <w:pPr>
        <w:numPr>
          <w:ilvl w:val="0"/>
          <w:numId w:val="80"/>
        </w:numPr>
        <w:rPr>
          <w:rFonts w:cs="Tahoma"/>
        </w:rPr>
      </w:pPr>
      <w:r w:rsidRPr="002C21B3">
        <w:rPr>
          <w:rFonts w:cs="Tahoma"/>
        </w:rPr>
        <w:t xml:space="preserve">a notice of decision from the </w:t>
      </w:r>
      <w:r w:rsidR="0068049F">
        <w:rPr>
          <w:rFonts w:cs="Tahoma"/>
        </w:rPr>
        <w:t>m</w:t>
      </w:r>
      <w:r w:rsidRPr="002C21B3">
        <w:rPr>
          <w:rFonts w:cs="Tahoma"/>
        </w:rPr>
        <w:t>inister that the variation has been accepted, and the date of effect</w:t>
      </w:r>
    </w:p>
    <w:p w14:paraId="616521A4" w14:textId="77777777" w:rsidR="00F401FA" w:rsidRPr="002C21B3" w:rsidRDefault="00F401FA" w:rsidP="00A12DA6">
      <w:pPr>
        <w:numPr>
          <w:ilvl w:val="0"/>
          <w:numId w:val="80"/>
        </w:numPr>
        <w:rPr>
          <w:rFonts w:cs="Tahoma"/>
        </w:rPr>
      </w:pPr>
      <w:r w:rsidRPr="002C21B3">
        <w:rPr>
          <w:rFonts w:cs="Tahoma"/>
        </w:rPr>
        <w:t>a description of the variation</w:t>
      </w:r>
    </w:p>
    <w:p w14:paraId="7FC87D5F" w14:textId="77777777" w:rsidR="00F401FA" w:rsidRPr="002C21B3" w:rsidRDefault="00F401FA" w:rsidP="00A12DA6">
      <w:pPr>
        <w:numPr>
          <w:ilvl w:val="0"/>
          <w:numId w:val="80"/>
        </w:numPr>
        <w:rPr>
          <w:rFonts w:cs="Tahoma"/>
        </w:rPr>
      </w:pPr>
      <w:r w:rsidRPr="002C21B3">
        <w:rPr>
          <w:rFonts w:cs="Tahoma"/>
        </w:rPr>
        <w:t xml:space="preserve">information identifying the original action, including the location and the person taking the action </w:t>
      </w:r>
    </w:p>
    <w:p w14:paraId="497E9BD3" w14:textId="77777777" w:rsidR="00280127" w:rsidRPr="002C21B3" w:rsidRDefault="00280127" w:rsidP="00280127">
      <w:pPr>
        <w:rPr>
          <w:rFonts w:cs="Tahoma"/>
          <w:color w:val="FF0000"/>
        </w:rPr>
        <w:sectPr w:rsidR="00280127" w:rsidRPr="002C21B3" w:rsidSect="00A643CE">
          <w:footerReference w:type="default" r:id="rId171"/>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192CC04D" w14:textId="77777777" w:rsidR="00F401FA" w:rsidRPr="00FF1680" w:rsidRDefault="00F401FA" w:rsidP="00A05497">
      <w:pPr>
        <w:spacing w:after="120"/>
        <w:rPr>
          <w:b/>
          <w:sz w:val="32"/>
          <w:szCs w:val="32"/>
        </w:rPr>
      </w:pPr>
      <w:bookmarkStart w:id="296" w:name="_Toc217362676"/>
      <w:r w:rsidRPr="00FF1680">
        <w:rPr>
          <w:b/>
          <w:sz w:val="32"/>
          <w:szCs w:val="32"/>
        </w:rPr>
        <w:lastRenderedPageBreak/>
        <w:t>3H</w:t>
      </w:r>
      <w:r w:rsidRPr="00FF1680">
        <w:rPr>
          <w:b/>
          <w:sz w:val="32"/>
          <w:szCs w:val="32"/>
        </w:rPr>
        <w:tab/>
        <w:t>Manage changes of a person proposing to take the action</w:t>
      </w:r>
      <w:bookmarkEnd w:id="296"/>
    </w:p>
    <w:tbl>
      <w:tblPr>
        <w:tblW w:w="0" w:type="auto"/>
        <w:tblBorders>
          <w:top w:val="single" w:sz="4" w:space="0" w:color="auto"/>
          <w:bottom w:val="single" w:sz="4" w:space="0" w:color="auto"/>
        </w:tblBorders>
        <w:tblLook w:val="01E0" w:firstRow="1" w:lastRow="1" w:firstColumn="1" w:lastColumn="1" w:noHBand="0" w:noVBand="0"/>
      </w:tblPr>
      <w:tblGrid>
        <w:gridCol w:w="731"/>
        <w:gridCol w:w="3869"/>
      </w:tblGrid>
      <w:tr w:rsidR="00F401FA" w:rsidRPr="002C21B3" w14:paraId="68237D98" w14:textId="77777777" w:rsidTr="0085794B">
        <w:tc>
          <w:tcPr>
            <w:tcW w:w="731" w:type="dxa"/>
            <w:vAlign w:val="center"/>
          </w:tcPr>
          <w:p w14:paraId="64DA0ADC" w14:textId="77777777" w:rsidR="00F401FA" w:rsidRPr="002C21B3" w:rsidRDefault="00F401FA">
            <w:pPr>
              <w:pStyle w:val="tabletextsmall"/>
            </w:pPr>
            <w:r w:rsidRPr="002C21B3">
              <w:t>who</w:t>
            </w:r>
          </w:p>
        </w:tc>
        <w:tc>
          <w:tcPr>
            <w:tcW w:w="3869" w:type="dxa"/>
            <w:vAlign w:val="center"/>
          </w:tcPr>
          <w:p w14:paraId="1BDF7F4D" w14:textId="77777777" w:rsidR="00F401FA" w:rsidRPr="002C21B3" w:rsidRDefault="00F401FA">
            <w:pPr>
              <w:pStyle w:val="tabletextsmall"/>
            </w:pPr>
            <w:r w:rsidRPr="002C21B3">
              <w:t>Assessment Officer</w:t>
            </w:r>
          </w:p>
        </w:tc>
      </w:tr>
      <w:tr w:rsidR="00F401FA" w:rsidRPr="002C21B3" w14:paraId="67F6D4B8" w14:textId="77777777" w:rsidTr="0085794B">
        <w:tc>
          <w:tcPr>
            <w:tcW w:w="731" w:type="dxa"/>
            <w:vAlign w:val="center"/>
          </w:tcPr>
          <w:p w14:paraId="34961B24" w14:textId="77777777" w:rsidR="00F401FA" w:rsidRPr="002C21B3" w:rsidRDefault="00F401FA">
            <w:pPr>
              <w:pStyle w:val="tabletextsmall"/>
            </w:pPr>
            <w:r w:rsidRPr="002C21B3">
              <w:t>timing</w:t>
            </w:r>
          </w:p>
        </w:tc>
        <w:tc>
          <w:tcPr>
            <w:tcW w:w="3869" w:type="dxa"/>
            <w:vAlign w:val="center"/>
          </w:tcPr>
          <w:p w14:paraId="7D9C15A2" w14:textId="77777777" w:rsidR="00F401FA" w:rsidRPr="002C21B3" w:rsidRDefault="00F401FA">
            <w:pPr>
              <w:pStyle w:val="tabletextsmall"/>
            </w:pPr>
            <w:r w:rsidRPr="002C21B3">
              <w:t>Within 10 days of receiving notice of variation</w:t>
            </w:r>
          </w:p>
        </w:tc>
      </w:tr>
      <w:tr w:rsidR="00F401FA" w:rsidRPr="002C21B3" w14:paraId="49E297C2" w14:textId="77777777" w:rsidTr="0085794B">
        <w:tc>
          <w:tcPr>
            <w:tcW w:w="731" w:type="dxa"/>
          </w:tcPr>
          <w:p w14:paraId="034B9434" w14:textId="77777777" w:rsidR="00F401FA" w:rsidRPr="002C21B3" w:rsidRDefault="00F401FA">
            <w:pPr>
              <w:pStyle w:val="tabletextsmall"/>
            </w:pPr>
            <w:r w:rsidRPr="002C21B3">
              <w:t>refs</w:t>
            </w:r>
          </w:p>
        </w:tc>
        <w:tc>
          <w:tcPr>
            <w:tcW w:w="3869" w:type="dxa"/>
            <w:vAlign w:val="center"/>
          </w:tcPr>
          <w:p w14:paraId="05813DF3" w14:textId="77777777" w:rsidR="00F264A6" w:rsidRPr="002C21B3" w:rsidRDefault="00F401FA">
            <w:pPr>
              <w:pStyle w:val="tabletextsmall"/>
            </w:pPr>
            <w:r w:rsidRPr="002C21B3">
              <w:t xml:space="preserve">EPBC Act s156F, s78(5) – (7) </w:t>
            </w:r>
          </w:p>
          <w:p w14:paraId="4A324974" w14:textId="77777777" w:rsidR="00F401FA" w:rsidRDefault="00F401FA">
            <w:pPr>
              <w:pStyle w:val="tabletextsmall"/>
            </w:pPr>
            <w:r w:rsidRPr="002C21B3">
              <w:t xml:space="preserve">EPBC Regulations 5.10-5.11 </w:t>
            </w:r>
          </w:p>
          <w:p w14:paraId="0638BE20" w14:textId="77777777" w:rsidR="00F264A6" w:rsidRPr="002C21B3" w:rsidRDefault="00F264A6">
            <w:pPr>
              <w:pStyle w:val="tabletextsmall"/>
            </w:pPr>
            <w:hyperlink r:id="rId172" w:anchor="notes" w:history="1">
              <w:r w:rsidRPr="00F264A6">
                <w:rPr>
                  <w:rStyle w:val="Hyperlink"/>
                </w:rPr>
                <w:t>Guidance Note 6 - Change of person proposing to take an action; transfer of approvals: subsection 78(5) and sections 145B and 156F of the EPBC Act</w:t>
              </w:r>
            </w:hyperlink>
          </w:p>
        </w:tc>
      </w:tr>
    </w:tbl>
    <w:p w14:paraId="14E4C7EB" w14:textId="77777777" w:rsidR="00F401FA" w:rsidRPr="002C21B3" w:rsidRDefault="00F401FA">
      <w:pPr>
        <w:rPr>
          <w:rFonts w:cs="Tahoma"/>
        </w:rPr>
      </w:pPr>
      <w:r w:rsidRPr="002C21B3">
        <w:rPr>
          <w:rFonts w:cs="Tahoma"/>
        </w:rPr>
        <w:t>The person originally proposing the action (the first person) and another person (the second person) may advise that there is a change in who proposes to perform the action. That is, the first person no longer proposes to take the action and the second person proposes to take the action instead.</w:t>
      </w:r>
    </w:p>
    <w:p w14:paraId="27D63F11" w14:textId="77777777" w:rsidR="00F401FA" w:rsidRPr="002C21B3" w:rsidRDefault="00F401FA">
      <w:pPr>
        <w:rPr>
          <w:rFonts w:cs="Tahoma"/>
        </w:rPr>
      </w:pPr>
      <w:r w:rsidRPr="002C21B3">
        <w:rPr>
          <w:rFonts w:cs="Tahoma"/>
        </w:rPr>
        <w:t>A change of person can only take place if there has not been a decision made to approve or not approve the taking of the proposed action. If this decision has been made, a transfer of approval may be required.</w:t>
      </w:r>
    </w:p>
    <w:p w14:paraId="613E2798" w14:textId="77777777" w:rsidR="00F401FA" w:rsidRPr="002C21B3" w:rsidRDefault="00F401FA">
      <w:pPr>
        <w:rPr>
          <w:rFonts w:cs="Tahoma"/>
        </w:rPr>
      </w:pPr>
      <w:r w:rsidRPr="002C21B3">
        <w:rPr>
          <w:rFonts w:cs="Tahoma"/>
        </w:rPr>
        <w:t xml:space="preserve">See </w:t>
      </w:r>
      <w:r w:rsidRPr="002C21B3">
        <w:rPr>
          <w:rFonts w:cs="Tahoma"/>
          <w:b/>
        </w:rPr>
        <w:t>4B Manage transfer of an approval</w:t>
      </w:r>
      <w:r w:rsidRPr="002C21B3">
        <w:rPr>
          <w:rFonts w:cs="Tahoma"/>
        </w:rPr>
        <w:t xml:space="preserve"> for more information.</w:t>
      </w:r>
      <w:r w:rsidRPr="002C21B3">
        <w:rPr>
          <w:rStyle w:val="CommentReference"/>
          <w:rFonts w:cs="Tahoma"/>
        </w:rPr>
        <w:t xml:space="preserve"> </w:t>
      </w:r>
    </w:p>
    <w:p w14:paraId="2881E9CE" w14:textId="77777777" w:rsidR="00F401FA" w:rsidRPr="002C21B3" w:rsidRDefault="00F401FA">
      <w:pPr>
        <w:rPr>
          <w:rFonts w:cs="Tahoma"/>
        </w:rPr>
      </w:pPr>
      <w:r w:rsidRPr="002C21B3">
        <w:rPr>
          <w:rFonts w:cs="Tahoma"/>
        </w:rPr>
        <w:t>The second person effectively replaces the first person. Anything done by the first person in relation to the referral is taken to have been done by the second person.</w:t>
      </w:r>
    </w:p>
    <w:p w14:paraId="1AF359C8" w14:textId="77777777" w:rsidR="00F401FA" w:rsidRPr="00490CAE" w:rsidRDefault="00F401FA" w:rsidP="00490CAE">
      <w:pPr>
        <w:spacing w:before="240" w:after="120"/>
        <w:rPr>
          <w:b/>
          <w:sz w:val="24"/>
        </w:rPr>
      </w:pPr>
      <w:r w:rsidRPr="00490CAE">
        <w:rPr>
          <w:b/>
          <w:sz w:val="24"/>
        </w:rPr>
        <w:t>Check that the change is valid</w:t>
      </w:r>
    </w:p>
    <w:p w14:paraId="04C80E40" w14:textId="77777777" w:rsidR="00F401FA" w:rsidRPr="002C21B3" w:rsidRDefault="00F401FA">
      <w:pPr>
        <w:rPr>
          <w:rFonts w:cs="Tahoma"/>
        </w:rPr>
      </w:pPr>
      <w:r w:rsidRPr="002C21B3">
        <w:rPr>
          <w:rFonts w:cs="Tahoma"/>
        </w:rPr>
        <w:t>A change in the person proposing the action is not allowed if:</w:t>
      </w:r>
    </w:p>
    <w:p w14:paraId="09D75065" w14:textId="77777777" w:rsidR="00F401FA" w:rsidRPr="002C21B3" w:rsidRDefault="00F401FA">
      <w:pPr>
        <w:numPr>
          <w:ilvl w:val="0"/>
          <w:numId w:val="36"/>
        </w:numPr>
        <w:rPr>
          <w:rFonts w:cs="Tahoma"/>
        </w:rPr>
      </w:pPr>
      <w:r w:rsidRPr="002C21B3">
        <w:rPr>
          <w:rFonts w:cs="Tahoma"/>
        </w:rPr>
        <w:t>the original referral was not accepted because it is part of a larger action</w:t>
      </w:r>
    </w:p>
    <w:p w14:paraId="2433ED70" w14:textId="77777777" w:rsidR="00F401FA" w:rsidRPr="002C21B3" w:rsidRDefault="00F401FA">
      <w:pPr>
        <w:numPr>
          <w:ilvl w:val="0"/>
          <w:numId w:val="36"/>
        </w:numPr>
        <w:rPr>
          <w:rFonts w:cs="Tahoma"/>
        </w:rPr>
      </w:pPr>
      <w:r w:rsidRPr="002C21B3">
        <w:rPr>
          <w:rFonts w:cs="Tahoma"/>
        </w:rPr>
        <w:t>the proposal has been determined to be</w:t>
      </w:r>
      <w:r w:rsidR="00330C2D" w:rsidRPr="002C21B3">
        <w:rPr>
          <w:rFonts w:cs="Tahoma"/>
        </w:rPr>
        <w:t xml:space="preserve"> </w:t>
      </w:r>
      <w:r w:rsidRPr="002C21B3">
        <w:rPr>
          <w:rFonts w:cs="Tahoma"/>
        </w:rPr>
        <w:t>NCA or NCA-PM</w:t>
      </w:r>
    </w:p>
    <w:p w14:paraId="7728A4BF" w14:textId="77777777" w:rsidR="00F401FA" w:rsidRPr="002C21B3" w:rsidRDefault="00F401FA">
      <w:pPr>
        <w:rPr>
          <w:rFonts w:cs="Tahoma"/>
        </w:rPr>
      </w:pPr>
      <w:r w:rsidRPr="002C21B3">
        <w:rPr>
          <w:rFonts w:cs="Tahoma"/>
        </w:rPr>
        <w:t>The change notification must contain:</w:t>
      </w:r>
    </w:p>
    <w:p w14:paraId="6D452307" w14:textId="77777777" w:rsidR="00F401FA" w:rsidRPr="002C21B3" w:rsidRDefault="00F401FA">
      <w:pPr>
        <w:numPr>
          <w:ilvl w:val="0"/>
          <w:numId w:val="37"/>
        </w:numPr>
        <w:rPr>
          <w:rFonts w:cs="Tahoma"/>
        </w:rPr>
      </w:pPr>
      <w:r w:rsidRPr="002C21B3">
        <w:rPr>
          <w:rFonts w:cs="Tahoma"/>
        </w:rPr>
        <w:t>identifying information about the action – the EPBC project number, brief description and location</w:t>
      </w:r>
    </w:p>
    <w:p w14:paraId="105DB643" w14:textId="77777777" w:rsidR="00F401FA" w:rsidRPr="002C21B3" w:rsidRDefault="00F401FA">
      <w:pPr>
        <w:numPr>
          <w:ilvl w:val="0"/>
          <w:numId w:val="37"/>
        </w:numPr>
        <w:rPr>
          <w:rFonts w:cs="Tahoma"/>
        </w:rPr>
      </w:pPr>
      <w:r w:rsidRPr="002C21B3">
        <w:rPr>
          <w:rFonts w:cs="Tahoma"/>
        </w:rPr>
        <w:t>the name of the person originally proposing the action</w:t>
      </w:r>
    </w:p>
    <w:p w14:paraId="7625DF69" w14:textId="77777777" w:rsidR="00F401FA" w:rsidRPr="002C21B3" w:rsidRDefault="00F401FA">
      <w:pPr>
        <w:numPr>
          <w:ilvl w:val="0"/>
          <w:numId w:val="37"/>
        </w:numPr>
        <w:rPr>
          <w:rFonts w:cs="Tahoma"/>
        </w:rPr>
      </w:pPr>
      <w:r w:rsidRPr="002C21B3">
        <w:rPr>
          <w:rFonts w:cs="Tahoma"/>
        </w:rPr>
        <w:t>the name of the person who will take the action instead</w:t>
      </w:r>
    </w:p>
    <w:p w14:paraId="25F8AC64" w14:textId="77777777" w:rsidR="00F401FA" w:rsidRPr="002C21B3" w:rsidRDefault="00F401FA">
      <w:pPr>
        <w:rPr>
          <w:rFonts w:cs="Tahoma"/>
        </w:rPr>
      </w:pPr>
      <w:r w:rsidRPr="002C21B3">
        <w:rPr>
          <w:rFonts w:cs="Tahoma"/>
        </w:rPr>
        <w:t>The change notification must be made (and signed) by both the first person and the second person.</w:t>
      </w:r>
    </w:p>
    <w:p w14:paraId="4FFA4BDF" w14:textId="77777777" w:rsidR="00F401FA" w:rsidRPr="002C21B3" w:rsidRDefault="00F401FA">
      <w:pPr>
        <w:rPr>
          <w:rFonts w:cs="Tahoma"/>
        </w:rPr>
      </w:pPr>
      <w:r w:rsidRPr="002C21B3">
        <w:rPr>
          <w:rFonts w:cs="Tahoma"/>
        </w:rPr>
        <w:t>If the change is not valid, send a letter detailing the invalidity.</w:t>
      </w:r>
    </w:p>
    <w:p w14:paraId="503D9828" w14:textId="77777777" w:rsidR="00F401FA" w:rsidRPr="00490CAE" w:rsidRDefault="00F401FA" w:rsidP="00490CAE">
      <w:pPr>
        <w:spacing w:before="240" w:after="120"/>
        <w:rPr>
          <w:b/>
          <w:sz w:val="24"/>
        </w:rPr>
      </w:pPr>
      <w:r w:rsidRPr="00490CAE">
        <w:rPr>
          <w:b/>
          <w:sz w:val="24"/>
        </w:rPr>
        <w:t>Consider changing the designated proponent</w:t>
      </w:r>
    </w:p>
    <w:p w14:paraId="660310D1" w14:textId="77777777" w:rsidR="00F401FA" w:rsidRPr="002C21B3" w:rsidRDefault="00F401FA">
      <w:pPr>
        <w:rPr>
          <w:rFonts w:cs="Tahoma"/>
        </w:rPr>
      </w:pPr>
      <w:r w:rsidRPr="002C21B3">
        <w:rPr>
          <w:rFonts w:cs="Tahoma"/>
        </w:rPr>
        <w:t>If, in light of the changes to the person proposing to take the action, the person originally designated as the proponent is no longer appropriate, another person may be designated as the proponent.</w:t>
      </w:r>
    </w:p>
    <w:p w14:paraId="1EA91D69" w14:textId="77777777" w:rsidR="00F401FA" w:rsidRPr="002C21B3" w:rsidRDefault="00F401FA">
      <w:pPr>
        <w:rPr>
          <w:rFonts w:cs="Tahoma"/>
        </w:rPr>
      </w:pPr>
      <w:r w:rsidRPr="002C21B3">
        <w:rPr>
          <w:rFonts w:cs="Tahoma"/>
        </w:rPr>
        <w:t>This can only be done if the other person consents to being designated as the proponent or if the other person is the person proposing to take the action.</w:t>
      </w:r>
    </w:p>
    <w:p w14:paraId="58DA05CE" w14:textId="77777777" w:rsidR="00F401FA" w:rsidRPr="002C21B3" w:rsidRDefault="00F401FA">
      <w:pPr>
        <w:rPr>
          <w:rFonts w:cs="Tahoma"/>
        </w:rPr>
      </w:pPr>
      <w:r w:rsidRPr="002C21B3">
        <w:rPr>
          <w:rFonts w:cs="Tahoma"/>
        </w:rPr>
        <w:t>The effect of the change in proponent is that the first proponent is relieved of their obligations, and the later proponent takes on all obligations of the first proponent.</w:t>
      </w:r>
    </w:p>
    <w:p w14:paraId="3F1DA6AC" w14:textId="77777777" w:rsidR="00F401FA" w:rsidRPr="00490CAE" w:rsidRDefault="00F401FA" w:rsidP="00490CAE">
      <w:pPr>
        <w:spacing w:before="240" w:after="120"/>
        <w:rPr>
          <w:b/>
          <w:sz w:val="24"/>
        </w:rPr>
      </w:pPr>
      <w:r w:rsidRPr="00490CAE">
        <w:rPr>
          <w:b/>
          <w:sz w:val="24"/>
        </w:rPr>
        <w:t>Record the change notification</w:t>
      </w:r>
    </w:p>
    <w:p w14:paraId="6F8FF178" w14:textId="77777777" w:rsidR="00F401FA" w:rsidRPr="002C21B3" w:rsidRDefault="00F401FA">
      <w:pPr>
        <w:rPr>
          <w:rFonts w:cs="Tahoma"/>
        </w:rPr>
      </w:pPr>
      <w:r w:rsidRPr="002C21B3">
        <w:rPr>
          <w:rFonts w:cs="Tahoma"/>
        </w:rPr>
        <w:t xml:space="preserve">Update the name of the person responsible for the action and the proponent if applicable, in the contacts page of </w:t>
      </w:r>
      <w:r w:rsidR="00A12154" w:rsidRPr="002C21B3">
        <w:rPr>
          <w:rFonts w:cs="Tahoma"/>
          <w:szCs w:val="20"/>
        </w:rPr>
        <w:t>EASy</w:t>
      </w:r>
      <w:r w:rsidRPr="002C21B3">
        <w:rPr>
          <w:rFonts w:cs="Tahoma"/>
        </w:rPr>
        <w:t>.</w:t>
      </w:r>
    </w:p>
    <w:p w14:paraId="002F7266" w14:textId="77777777" w:rsidR="00F401FA" w:rsidRPr="00490CAE" w:rsidRDefault="00F401FA" w:rsidP="00505CA0">
      <w:pPr>
        <w:spacing w:before="0" w:after="120"/>
        <w:rPr>
          <w:b/>
          <w:sz w:val="24"/>
        </w:rPr>
      </w:pPr>
      <w:r w:rsidRPr="00490CAE">
        <w:rPr>
          <w:b/>
          <w:sz w:val="24"/>
        </w:rPr>
        <w:t>Give notice of the change</w:t>
      </w:r>
    </w:p>
    <w:p w14:paraId="37445273" w14:textId="77777777" w:rsidR="00F401FA" w:rsidRPr="002C21B3" w:rsidRDefault="00F401FA">
      <w:pPr>
        <w:rPr>
          <w:rStyle w:val="Hyperlink"/>
          <w:rFonts w:cs="Tahoma"/>
          <w:color w:val="auto"/>
        </w:rPr>
      </w:pPr>
      <w:r w:rsidRPr="002C21B3">
        <w:rPr>
          <w:rFonts w:cs="Tahoma"/>
        </w:rPr>
        <w:t xml:space="preserve">Contact </w:t>
      </w:r>
      <w:r w:rsidR="0068049F">
        <w:rPr>
          <w:rFonts w:cs="Tahoma"/>
        </w:rPr>
        <w:t xml:space="preserve">the </w:t>
      </w:r>
      <w:r w:rsidRPr="002C21B3">
        <w:rPr>
          <w:rFonts w:cs="Tahoma"/>
        </w:rPr>
        <w:t xml:space="preserve">DaIMS </w:t>
      </w:r>
      <w:r w:rsidR="0068049F">
        <w:rPr>
          <w:rFonts w:cs="Tahoma"/>
        </w:rPr>
        <w:t>helpdesk</w:t>
      </w:r>
      <w:r w:rsidRPr="002C21B3">
        <w:rPr>
          <w:rFonts w:cs="Tahoma"/>
        </w:rPr>
        <w:t xml:space="preserve"> to publish a notice on the </w:t>
      </w:r>
      <w:r w:rsidR="00A05497">
        <w:rPr>
          <w:rFonts w:cs="Tahoma"/>
        </w:rPr>
        <w:t>d</w:t>
      </w:r>
      <w:r w:rsidR="00AF7B06" w:rsidRPr="002C21B3">
        <w:rPr>
          <w:rFonts w:cs="Tahoma"/>
        </w:rPr>
        <w:t>epartment</w:t>
      </w:r>
      <w:r w:rsidRPr="002C21B3">
        <w:rPr>
          <w:rFonts w:cs="Tahoma"/>
        </w:rPr>
        <w:t>’s website that identifies the original person proposing the action and the new person proposing the action. This must be done within 10 days of being notified of a valid change.</w:t>
      </w:r>
      <w:r w:rsidR="00330C2D" w:rsidRPr="002C21B3">
        <w:rPr>
          <w:rFonts w:cs="Tahoma"/>
        </w:rPr>
        <w:t xml:space="preserve"> </w:t>
      </w:r>
    </w:p>
    <w:p w14:paraId="531BE3BD" w14:textId="77777777" w:rsidR="00F401FA" w:rsidRPr="002C21B3" w:rsidRDefault="00F401FA">
      <w:pPr>
        <w:rPr>
          <w:rFonts w:cs="Tahoma"/>
        </w:rPr>
      </w:pPr>
      <w:r w:rsidRPr="002C21B3">
        <w:rPr>
          <w:rFonts w:cs="Tahoma"/>
        </w:rPr>
        <w:t>To confirm the change send a letter to both the person originally proposing to take the action (the first person), and to the person who now proposes to take the action (the second person). If applicable also send a letter to the original proponent and the new proponent.</w:t>
      </w:r>
    </w:p>
    <w:p w14:paraId="6FFCA957" w14:textId="77777777" w:rsidR="00F401FA" w:rsidRPr="002C21B3" w:rsidRDefault="00F401FA">
      <w:pPr>
        <w:pStyle w:val="Heading1"/>
        <w:sectPr w:rsidR="00F401FA" w:rsidRPr="002C21B3" w:rsidSect="00280127">
          <w:footerReference w:type="default" r:id="rId173"/>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4AF96D16" w14:textId="77777777" w:rsidR="00F401FA" w:rsidRPr="00FF1680" w:rsidRDefault="00F401FA" w:rsidP="00A05497">
      <w:pPr>
        <w:spacing w:after="120"/>
        <w:rPr>
          <w:b/>
          <w:sz w:val="32"/>
          <w:szCs w:val="32"/>
        </w:rPr>
      </w:pPr>
      <w:bookmarkStart w:id="297" w:name="_Toc217362677"/>
      <w:r w:rsidRPr="00FF1680">
        <w:rPr>
          <w:b/>
          <w:sz w:val="32"/>
          <w:szCs w:val="32"/>
        </w:rPr>
        <w:lastRenderedPageBreak/>
        <w:t>3I</w:t>
      </w:r>
      <w:r w:rsidRPr="00FF1680">
        <w:rPr>
          <w:b/>
          <w:sz w:val="32"/>
          <w:szCs w:val="32"/>
        </w:rPr>
        <w:tab/>
        <w:t>Manage lapsed proposals</w:t>
      </w:r>
      <w:bookmarkEnd w:id="297"/>
    </w:p>
    <w:tbl>
      <w:tblPr>
        <w:tblW w:w="0" w:type="auto"/>
        <w:tblBorders>
          <w:top w:val="single" w:sz="4" w:space="0" w:color="auto"/>
          <w:bottom w:val="single" w:sz="4" w:space="0" w:color="auto"/>
        </w:tblBorders>
        <w:tblLook w:val="01E0" w:firstRow="1" w:lastRow="1" w:firstColumn="1" w:lastColumn="1" w:noHBand="0" w:noVBand="0"/>
      </w:tblPr>
      <w:tblGrid>
        <w:gridCol w:w="731"/>
        <w:gridCol w:w="3869"/>
      </w:tblGrid>
      <w:tr w:rsidR="00F401FA" w:rsidRPr="002C21B3" w14:paraId="685FE8FA" w14:textId="77777777" w:rsidTr="0085794B">
        <w:tc>
          <w:tcPr>
            <w:tcW w:w="731" w:type="dxa"/>
            <w:vAlign w:val="center"/>
          </w:tcPr>
          <w:p w14:paraId="5DDAAFD8" w14:textId="77777777" w:rsidR="00F401FA" w:rsidRPr="002C21B3" w:rsidRDefault="00F401FA">
            <w:pPr>
              <w:pStyle w:val="tabletextsmall"/>
            </w:pPr>
            <w:r w:rsidRPr="002C21B3">
              <w:t>who</w:t>
            </w:r>
          </w:p>
        </w:tc>
        <w:tc>
          <w:tcPr>
            <w:tcW w:w="3869" w:type="dxa"/>
            <w:vAlign w:val="center"/>
          </w:tcPr>
          <w:p w14:paraId="2998DCEB" w14:textId="77777777" w:rsidR="00F401FA" w:rsidRPr="002C21B3" w:rsidRDefault="00F401FA">
            <w:pPr>
              <w:pStyle w:val="tabletextsmall"/>
            </w:pPr>
            <w:r w:rsidRPr="002C21B3">
              <w:t>Assessment Officer</w:t>
            </w:r>
          </w:p>
        </w:tc>
      </w:tr>
      <w:tr w:rsidR="00F401FA" w:rsidRPr="002C21B3" w14:paraId="1EE4C6E9" w14:textId="77777777" w:rsidTr="0085794B">
        <w:tc>
          <w:tcPr>
            <w:tcW w:w="731" w:type="dxa"/>
            <w:vAlign w:val="center"/>
          </w:tcPr>
          <w:p w14:paraId="4279B535" w14:textId="77777777" w:rsidR="00F401FA" w:rsidRPr="002C21B3" w:rsidRDefault="00F401FA">
            <w:pPr>
              <w:pStyle w:val="tabletextsmall"/>
            </w:pPr>
            <w:r w:rsidRPr="002C21B3">
              <w:t>timing</w:t>
            </w:r>
          </w:p>
        </w:tc>
        <w:tc>
          <w:tcPr>
            <w:tcW w:w="3869" w:type="dxa"/>
            <w:vAlign w:val="center"/>
          </w:tcPr>
          <w:p w14:paraId="52298BCB" w14:textId="77777777" w:rsidR="00F401FA" w:rsidRPr="002C21B3" w:rsidRDefault="00F401FA">
            <w:pPr>
              <w:pStyle w:val="tabletextsmall"/>
            </w:pPr>
            <w:r w:rsidRPr="002C21B3">
              <w:t>At any time after a proponent does not meet a request within the specified time</w:t>
            </w:r>
          </w:p>
        </w:tc>
      </w:tr>
      <w:tr w:rsidR="00F401FA" w:rsidRPr="002C21B3" w14:paraId="5DD281BB" w14:textId="77777777" w:rsidTr="0085794B">
        <w:tc>
          <w:tcPr>
            <w:tcW w:w="731" w:type="dxa"/>
          </w:tcPr>
          <w:p w14:paraId="49AF9C28" w14:textId="77777777" w:rsidR="00F401FA" w:rsidRPr="002C21B3" w:rsidRDefault="00F401FA">
            <w:pPr>
              <w:pStyle w:val="tabletextsmall"/>
            </w:pPr>
            <w:r w:rsidRPr="002C21B3">
              <w:t>refs</w:t>
            </w:r>
          </w:p>
        </w:tc>
        <w:tc>
          <w:tcPr>
            <w:tcW w:w="3869" w:type="dxa"/>
            <w:vAlign w:val="center"/>
          </w:tcPr>
          <w:p w14:paraId="71067741" w14:textId="77777777" w:rsidR="00F401FA" w:rsidRPr="002C21B3" w:rsidRDefault="00F401FA">
            <w:pPr>
              <w:pStyle w:val="tabletextsmall"/>
            </w:pPr>
            <w:r w:rsidRPr="002C21B3">
              <w:t xml:space="preserve">EPBC Act s155 </w:t>
            </w:r>
          </w:p>
          <w:p w14:paraId="2019F8D1" w14:textId="77777777" w:rsidR="00F401FA" w:rsidRPr="002C21B3" w:rsidRDefault="00F401FA">
            <w:pPr>
              <w:pStyle w:val="tabletextsmall"/>
            </w:pPr>
            <w:r w:rsidRPr="002C21B3">
              <w:t xml:space="preserve">EPBC Regulations 16.01-16.02 </w:t>
            </w:r>
          </w:p>
          <w:p w14:paraId="1F6B3BAD" w14:textId="77777777" w:rsidR="00F401FA" w:rsidRPr="002C21B3" w:rsidRDefault="00F401FA">
            <w:pPr>
              <w:pStyle w:val="tabletextsmall"/>
            </w:pPr>
            <w:hyperlink r:id="rId174" w:history="1">
              <w:r w:rsidRPr="002C21B3">
                <w:rPr>
                  <w:rStyle w:val="Hyperlink"/>
                </w:rPr>
                <w:t xml:space="preserve">LET </w:t>
              </w:r>
              <w:r w:rsidR="00505CA0">
                <w:rPr>
                  <w:rStyle w:val="Hyperlink"/>
                </w:rPr>
                <w:t>302</w:t>
              </w:r>
              <w:r w:rsidR="00505CA0" w:rsidRPr="002C21B3">
                <w:rPr>
                  <w:rStyle w:val="Hyperlink"/>
                </w:rPr>
                <w:t xml:space="preserve"> </w:t>
              </w:r>
              <w:r w:rsidRPr="002C21B3">
                <w:rPr>
                  <w:rStyle w:val="Hyperlink"/>
                </w:rPr>
                <w:t>Notify inte</w:t>
              </w:r>
              <w:r w:rsidRPr="002C21B3">
                <w:rPr>
                  <w:rStyle w:val="Hyperlink"/>
                </w:rPr>
                <w:t>n</w:t>
              </w:r>
              <w:r w:rsidRPr="002C21B3">
                <w:rPr>
                  <w:rStyle w:val="Hyperlink"/>
                </w:rPr>
                <w:t>tion to lapse referral</w:t>
              </w:r>
            </w:hyperlink>
          </w:p>
          <w:p w14:paraId="6FDD15D7" w14:textId="77777777" w:rsidR="00F401FA" w:rsidRPr="002C21B3" w:rsidRDefault="00F401FA">
            <w:pPr>
              <w:pStyle w:val="tabletextsmall"/>
            </w:pPr>
            <w:hyperlink r:id="rId175" w:history="1">
              <w:r w:rsidRPr="002C21B3">
                <w:rPr>
                  <w:rStyle w:val="Hyperlink"/>
                </w:rPr>
                <w:t xml:space="preserve">LET </w:t>
              </w:r>
              <w:r w:rsidR="00505CA0">
                <w:rPr>
                  <w:rStyle w:val="Hyperlink"/>
                </w:rPr>
                <w:t>303</w:t>
              </w:r>
              <w:r w:rsidRPr="002C21B3">
                <w:rPr>
                  <w:rStyle w:val="Hyperlink"/>
                </w:rPr>
                <w:t xml:space="preserve"> Not</w:t>
              </w:r>
              <w:r w:rsidRPr="002C21B3">
                <w:rPr>
                  <w:rStyle w:val="Hyperlink"/>
                </w:rPr>
                <w:t>i</w:t>
              </w:r>
              <w:r w:rsidRPr="002C21B3">
                <w:rPr>
                  <w:rStyle w:val="Hyperlink"/>
                </w:rPr>
                <w:t>fy referral has lapsed</w:t>
              </w:r>
            </w:hyperlink>
          </w:p>
          <w:p w14:paraId="0F9BC993" w14:textId="77777777" w:rsidR="00F401FA" w:rsidRPr="002C21B3" w:rsidRDefault="00F401FA">
            <w:pPr>
              <w:pStyle w:val="tabletextsmall"/>
            </w:pPr>
            <w:hyperlink r:id="rId176" w:history="1">
              <w:hyperlink r:id="rId177" w:history="1">
                <w:r w:rsidR="00505CA0">
                  <w:rPr>
                    <w:rStyle w:val="Hyperlink"/>
                  </w:rPr>
                  <w:t>NOT 302</w:t>
                </w:r>
                <w:r w:rsidRPr="002C21B3">
                  <w:rPr>
                    <w:rStyle w:val="Hyperlink"/>
                  </w:rPr>
                  <w:t xml:space="preserve"> Notify refe</w:t>
                </w:r>
                <w:r w:rsidRPr="002C21B3">
                  <w:rPr>
                    <w:rStyle w:val="Hyperlink"/>
                  </w:rPr>
                  <w:t>r</w:t>
                </w:r>
                <w:r w:rsidRPr="002C21B3">
                  <w:rPr>
                    <w:rStyle w:val="Hyperlink"/>
                  </w:rPr>
                  <w:t>ral h</w:t>
                </w:r>
                <w:r w:rsidRPr="002C21B3">
                  <w:rPr>
                    <w:rStyle w:val="Hyperlink"/>
                  </w:rPr>
                  <w:t>a</w:t>
                </w:r>
                <w:r w:rsidRPr="002C21B3">
                  <w:rPr>
                    <w:rStyle w:val="Hyperlink"/>
                  </w:rPr>
                  <w:t>s lapsed</w:t>
                </w:r>
              </w:hyperlink>
            </w:hyperlink>
            <w:r w:rsidRPr="002C21B3">
              <w:rPr>
                <w:color w:val="003399"/>
              </w:rPr>
              <w:t xml:space="preserve"> - Declaration</w:t>
            </w:r>
          </w:p>
          <w:p w14:paraId="6690D89A" w14:textId="77777777" w:rsidR="00F401FA" w:rsidRPr="002C21B3" w:rsidRDefault="00F401FA">
            <w:pPr>
              <w:pStyle w:val="tabletextsmall"/>
            </w:pPr>
            <w:hyperlink r:id="rId178" w:history="1">
              <w:r w:rsidRPr="002C21B3">
                <w:rPr>
                  <w:rStyle w:val="Hyperlink"/>
                </w:rPr>
                <w:t>EAS</w:t>
              </w:r>
              <w:r w:rsidRPr="002C21B3">
                <w:rPr>
                  <w:rStyle w:val="Hyperlink"/>
                </w:rPr>
                <w:t>y</w:t>
              </w:r>
              <w:r w:rsidRPr="002C21B3">
                <w:rPr>
                  <w:rStyle w:val="Hyperlink"/>
                </w:rPr>
                <w:t xml:space="preserve"> da</w:t>
              </w:r>
              <w:r w:rsidRPr="002C21B3">
                <w:rPr>
                  <w:rStyle w:val="Hyperlink"/>
                </w:rPr>
                <w:t>t</w:t>
              </w:r>
              <w:r w:rsidRPr="002C21B3">
                <w:rPr>
                  <w:rStyle w:val="Hyperlink"/>
                </w:rPr>
                <w:t>a en</w:t>
              </w:r>
              <w:r w:rsidRPr="002C21B3">
                <w:rPr>
                  <w:rStyle w:val="Hyperlink"/>
                </w:rPr>
                <w:t>t</w:t>
              </w:r>
              <w:r w:rsidRPr="002C21B3">
                <w:rPr>
                  <w:rStyle w:val="Hyperlink"/>
                </w:rPr>
                <w:t>ry</w:t>
              </w:r>
            </w:hyperlink>
          </w:p>
        </w:tc>
      </w:tr>
    </w:tbl>
    <w:p w14:paraId="6FC7D173" w14:textId="77777777" w:rsidR="00F401FA" w:rsidRPr="002C21B3" w:rsidRDefault="00F401FA">
      <w:pPr>
        <w:rPr>
          <w:rFonts w:cs="Tahoma"/>
        </w:rPr>
      </w:pPr>
      <w:r w:rsidRPr="002C21B3">
        <w:rPr>
          <w:rFonts w:cs="Tahoma"/>
        </w:rPr>
        <w:t>If a proponent of an action does not do something requested or required under Chapter</w:t>
      </w:r>
      <w:r w:rsidR="00747BEF">
        <w:rPr>
          <w:rFonts w:cs="Tahoma"/>
        </w:rPr>
        <w:t> </w:t>
      </w:r>
      <w:r w:rsidRPr="002C21B3">
        <w:rPr>
          <w:rFonts w:cs="Tahoma"/>
        </w:rPr>
        <w:t xml:space="preserve">4 of the Act within a reasonable time period, then the proposal may be declared to be lapsed. This will usually be a failure to provide information that was required for the assessment and approval process. ‘Lapsed’ in this context means a declaration by the decision maker that Chapter 4 of the Act no longer applies. Before this declaration is made the decision maker must send a letter to the proponent. </w:t>
      </w:r>
    </w:p>
    <w:p w14:paraId="5FBB25E8" w14:textId="77777777" w:rsidR="00F401FA" w:rsidRPr="002C21B3" w:rsidRDefault="00F401FA">
      <w:pPr>
        <w:rPr>
          <w:rFonts w:cs="Tahoma"/>
        </w:rPr>
      </w:pPr>
      <w:r w:rsidRPr="002C21B3">
        <w:rPr>
          <w:rFonts w:cs="Tahoma"/>
        </w:rPr>
        <w:t xml:space="preserve">Please note that a referral cannot be lapsed until a controlled action decision has been made. </w:t>
      </w:r>
    </w:p>
    <w:p w14:paraId="29AA1C4F" w14:textId="77777777" w:rsidR="00F401FA" w:rsidRPr="00490CAE" w:rsidRDefault="00F401FA" w:rsidP="00490CAE">
      <w:pPr>
        <w:spacing w:before="240" w:after="120"/>
        <w:rPr>
          <w:rFonts w:eastAsia="Times New Roman" w:cs="Tahoma"/>
          <w:b/>
          <w:bCs/>
          <w:sz w:val="24"/>
          <w:szCs w:val="20"/>
          <w:lang w:eastAsia="en-AU"/>
        </w:rPr>
      </w:pPr>
      <w:r w:rsidRPr="00490CAE">
        <w:rPr>
          <w:rFonts w:eastAsia="Times New Roman" w:cs="Tahoma"/>
          <w:b/>
          <w:bCs/>
          <w:sz w:val="24"/>
          <w:szCs w:val="20"/>
          <w:lang w:eastAsia="en-AU"/>
        </w:rPr>
        <w:t>Invite an explanation</w:t>
      </w:r>
    </w:p>
    <w:p w14:paraId="7E0CD32B" w14:textId="77777777" w:rsidR="00F401FA" w:rsidRPr="002C21B3" w:rsidRDefault="00F401FA">
      <w:pPr>
        <w:rPr>
          <w:rFonts w:cs="Tahoma"/>
        </w:rPr>
      </w:pPr>
      <w:r w:rsidRPr="002C21B3">
        <w:rPr>
          <w:rFonts w:cs="Tahoma"/>
        </w:rPr>
        <w:t xml:space="preserve"> Invite the proponent to explain;</w:t>
      </w:r>
    </w:p>
    <w:p w14:paraId="4D0E1BF8" w14:textId="77777777" w:rsidR="00F401FA" w:rsidRPr="002C21B3" w:rsidRDefault="00F401FA">
      <w:pPr>
        <w:numPr>
          <w:ilvl w:val="0"/>
          <w:numId w:val="92"/>
        </w:numPr>
        <w:tabs>
          <w:tab w:val="clear" w:pos="717"/>
          <w:tab w:val="num" w:pos="360"/>
        </w:tabs>
        <w:ind w:left="360"/>
        <w:rPr>
          <w:rFonts w:cs="Tahoma"/>
        </w:rPr>
      </w:pPr>
      <w:r w:rsidRPr="002C21B3">
        <w:rPr>
          <w:rFonts w:cs="Tahoma"/>
        </w:rPr>
        <w:t>why the assessment process should continue or</w:t>
      </w:r>
    </w:p>
    <w:p w14:paraId="3153E2F8" w14:textId="77777777" w:rsidR="00F401FA" w:rsidRPr="002C21B3" w:rsidRDefault="00F401FA">
      <w:pPr>
        <w:numPr>
          <w:ilvl w:val="0"/>
          <w:numId w:val="92"/>
        </w:numPr>
        <w:tabs>
          <w:tab w:val="clear" w:pos="717"/>
          <w:tab w:val="num" w:pos="360"/>
        </w:tabs>
        <w:ind w:left="360"/>
        <w:rPr>
          <w:rFonts w:cs="Tahoma"/>
        </w:rPr>
      </w:pPr>
      <w:r w:rsidRPr="002C21B3">
        <w:rPr>
          <w:rFonts w:cs="Tahoma"/>
        </w:rPr>
        <w:t>why the decision maker should go ahead and make a decision whether or not to approve the action</w:t>
      </w:r>
      <w:r w:rsidR="00A05497">
        <w:rPr>
          <w:rFonts w:cs="Tahoma"/>
        </w:rPr>
        <w:t>.</w:t>
      </w:r>
    </w:p>
    <w:p w14:paraId="7A3710D1" w14:textId="77777777" w:rsidR="00F401FA" w:rsidRPr="002C21B3" w:rsidRDefault="00F401FA">
      <w:pPr>
        <w:rPr>
          <w:rFonts w:cs="Tahoma"/>
        </w:rPr>
      </w:pPr>
      <w:r w:rsidRPr="002C21B3">
        <w:rPr>
          <w:rFonts w:cs="Tahoma"/>
        </w:rPr>
        <w:t xml:space="preserve">Use standard letter (LET </w:t>
      </w:r>
      <w:r w:rsidR="00505CA0">
        <w:rPr>
          <w:rFonts w:cs="Tahoma"/>
        </w:rPr>
        <w:t>302</w:t>
      </w:r>
      <w:r w:rsidR="00505CA0" w:rsidRPr="002C21B3">
        <w:rPr>
          <w:rFonts w:cs="Tahoma"/>
        </w:rPr>
        <w:t xml:space="preserve"> </w:t>
      </w:r>
      <w:r w:rsidRPr="002C21B3">
        <w:rPr>
          <w:rFonts w:cs="Tahoma"/>
        </w:rPr>
        <w:t xml:space="preserve">Notify intention to lapse referral) to </w:t>
      </w:r>
      <w:r w:rsidR="001C33AF" w:rsidRPr="002C21B3">
        <w:rPr>
          <w:rFonts w:cs="Tahoma"/>
        </w:rPr>
        <w:t xml:space="preserve">draft a </w:t>
      </w:r>
      <w:r w:rsidRPr="002C21B3">
        <w:rPr>
          <w:rFonts w:cs="Tahoma"/>
        </w:rPr>
        <w:t>notif</w:t>
      </w:r>
      <w:r w:rsidR="001C33AF" w:rsidRPr="002C21B3">
        <w:rPr>
          <w:rFonts w:cs="Tahoma"/>
        </w:rPr>
        <w:t xml:space="preserve">ication for the </w:t>
      </w:r>
      <w:r w:rsidR="001C33AF" w:rsidRPr="002C21B3">
        <w:rPr>
          <w:rFonts w:cs="Tahoma"/>
        </w:rPr>
        <w:t>decision maker to sign of</w:t>
      </w:r>
      <w:r w:rsidRPr="002C21B3">
        <w:rPr>
          <w:rFonts w:cs="Tahoma"/>
        </w:rPr>
        <w:t xml:space="preserve"> an intention to lapse a proposal.</w:t>
      </w:r>
    </w:p>
    <w:p w14:paraId="2D8D2221" w14:textId="77777777" w:rsidR="00F401FA" w:rsidRPr="002C21B3" w:rsidRDefault="00F401FA">
      <w:pPr>
        <w:rPr>
          <w:rFonts w:cs="Tahoma"/>
        </w:rPr>
      </w:pPr>
      <w:r w:rsidRPr="002C21B3">
        <w:rPr>
          <w:rFonts w:cs="Tahoma"/>
        </w:rPr>
        <w:t>The letter should;</w:t>
      </w:r>
    </w:p>
    <w:p w14:paraId="1A631DBD" w14:textId="77777777" w:rsidR="00A05497" w:rsidRPr="002C21B3" w:rsidRDefault="00F401FA" w:rsidP="00A05497">
      <w:pPr>
        <w:numPr>
          <w:ilvl w:val="0"/>
          <w:numId w:val="215"/>
        </w:numPr>
        <w:rPr>
          <w:rFonts w:cs="Tahoma"/>
        </w:rPr>
      </w:pPr>
      <w:r w:rsidRPr="002C21B3">
        <w:rPr>
          <w:rFonts w:cs="Tahoma"/>
        </w:rPr>
        <w:t>set out the requirement or request that has not been met and the date by which it was meant to be done; and</w:t>
      </w:r>
    </w:p>
    <w:p w14:paraId="677895A7" w14:textId="77777777" w:rsidR="00F401FA" w:rsidRPr="00A05497" w:rsidRDefault="00F401FA" w:rsidP="00A05497">
      <w:pPr>
        <w:numPr>
          <w:ilvl w:val="0"/>
          <w:numId w:val="215"/>
        </w:numPr>
        <w:rPr>
          <w:rFonts w:cs="Tahoma"/>
        </w:rPr>
      </w:pPr>
      <w:r w:rsidRPr="00A05497">
        <w:rPr>
          <w:rFonts w:cs="Tahoma"/>
        </w:rPr>
        <w:t xml:space="preserve">ask that the requirement or request be met or that an explanation be provided as to why it was not. </w:t>
      </w:r>
      <w:r w:rsidR="001C33AF" w:rsidRPr="00A05497">
        <w:rPr>
          <w:rFonts w:cs="Tahoma"/>
        </w:rPr>
        <w:t xml:space="preserve">The letter </w:t>
      </w:r>
      <w:r w:rsidRPr="00A05497">
        <w:rPr>
          <w:rFonts w:cs="Tahoma"/>
        </w:rPr>
        <w:t>must include a new due date for either of these things to be done</w:t>
      </w:r>
      <w:r w:rsidR="00A05497">
        <w:rPr>
          <w:rFonts w:cs="Tahoma"/>
        </w:rPr>
        <w:t>.</w:t>
      </w:r>
    </w:p>
    <w:p w14:paraId="18121823" w14:textId="77777777" w:rsidR="00F401FA" w:rsidRPr="002C21B3" w:rsidRDefault="00F401FA" w:rsidP="00490CAE">
      <w:pPr>
        <w:spacing w:before="240" w:after="120"/>
        <w:rPr>
          <w:rFonts w:eastAsia="Times New Roman" w:cs="Tahoma"/>
          <w:b/>
          <w:bCs/>
          <w:sz w:val="24"/>
          <w:szCs w:val="20"/>
          <w:lang w:eastAsia="en-AU"/>
        </w:rPr>
      </w:pPr>
      <w:r w:rsidRPr="002C21B3">
        <w:rPr>
          <w:rFonts w:eastAsia="Times New Roman" w:cs="Tahoma"/>
          <w:b/>
          <w:bCs/>
          <w:sz w:val="24"/>
          <w:szCs w:val="20"/>
          <w:lang w:eastAsia="en-AU"/>
        </w:rPr>
        <w:t xml:space="preserve">If the request or requirement is met </w:t>
      </w:r>
    </w:p>
    <w:p w14:paraId="0934C2D8" w14:textId="77777777" w:rsidR="00F401FA" w:rsidRPr="002C21B3" w:rsidRDefault="00F401FA">
      <w:pPr>
        <w:rPr>
          <w:rFonts w:cs="Tahoma"/>
        </w:rPr>
      </w:pPr>
      <w:r w:rsidRPr="002C21B3">
        <w:rPr>
          <w:rFonts w:cs="Tahoma"/>
        </w:rPr>
        <w:t>Continue the assessment process and update EASy</w:t>
      </w:r>
      <w:r w:rsidR="00A05497">
        <w:rPr>
          <w:rFonts w:cs="Tahoma"/>
        </w:rPr>
        <w:t>.</w:t>
      </w:r>
    </w:p>
    <w:p w14:paraId="4823A0ED" w14:textId="77777777" w:rsidR="00F401FA" w:rsidRPr="002C21B3" w:rsidRDefault="00F401FA">
      <w:pPr>
        <w:rPr>
          <w:rFonts w:cs="Tahoma"/>
          <w:b/>
        </w:rPr>
      </w:pPr>
      <w:r w:rsidRPr="00490CAE">
        <w:rPr>
          <w:rFonts w:cs="Tahoma"/>
        </w:rPr>
        <w:t>See</w:t>
      </w:r>
      <w:r w:rsidRPr="002C21B3">
        <w:rPr>
          <w:rFonts w:cs="Tahoma"/>
          <w:b/>
        </w:rPr>
        <w:t xml:space="preserve"> </w:t>
      </w:r>
      <w:r w:rsidR="00490CAE" w:rsidRPr="00490CAE">
        <w:rPr>
          <w:rFonts w:cs="Tahoma"/>
          <w:b/>
        </w:rPr>
        <w:t>EASy user guides</w:t>
      </w:r>
      <w:r w:rsidRPr="002C21B3">
        <w:rPr>
          <w:rFonts w:cs="Tahoma"/>
          <w:b/>
        </w:rPr>
        <w:t>.</w:t>
      </w:r>
    </w:p>
    <w:p w14:paraId="19E17061" w14:textId="77777777" w:rsidR="00F401FA" w:rsidRPr="002C21B3" w:rsidRDefault="00F401FA" w:rsidP="00490CAE">
      <w:pPr>
        <w:spacing w:before="240" w:after="120"/>
        <w:rPr>
          <w:rFonts w:eastAsia="Times New Roman" w:cs="Tahoma"/>
          <w:b/>
          <w:bCs/>
          <w:sz w:val="24"/>
          <w:szCs w:val="20"/>
          <w:lang w:eastAsia="en-AU"/>
        </w:rPr>
      </w:pPr>
      <w:r w:rsidRPr="002C21B3">
        <w:rPr>
          <w:rFonts w:eastAsia="Times New Roman" w:cs="Tahoma"/>
          <w:b/>
          <w:bCs/>
          <w:sz w:val="24"/>
          <w:szCs w:val="20"/>
          <w:lang w:eastAsia="en-AU"/>
        </w:rPr>
        <w:t>If a satisfactory explanation is provided</w:t>
      </w:r>
    </w:p>
    <w:p w14:paraId="78A0E944" w14:textId="77777777" w:rsidR="00F401FA" w:rsidRPr="002C21B3" w:rsidRDefault="00F401FA">
      <w:pPr>
        <w:rPr>
          <w:rFonts w:cs="Tahoma"/>
        </w:rPr>
      </w:pPr>
      <w:r w:rsidRPr="002C21B3">
        <w:rPr>
          <w:rFonts w:cs="Tahoma"/>
        </w:rPr>
        <w:t>A satisfactory explanation should indicate when the outstanding request or requirements will be met (for example when the outstanding information will be provided)</w:t>
      </w:r>
      <w:r w:rsidR="00A05497">
        <w:rPr>
          <w:rFonts w:cs="Tahoma"/>
        </w:rPr>
        <w:t>.</w:t>
      </w:r>
      <w:r w:rsidRPr="002C21B3">
        <w:rPr>
          <w:rFonts w:cs="Tahoma"/>
        </w:rPr>
        <w:t xml:space="preserve"> </w:t>
      </w:r>
    </w:p>
    <w:p w14:paraId="5021C01A" w14:textId="77777777" w:rsidR="00F401FA" w:rsidRPr="002C21B3" w:rsidRDefault="001C33AF">
      <w:pPr>
        <w:rPr>
          <w:rFonts w:cs="Tahoma"/>
        </w:rPr>
      </w:pPr>
      <w:r w:rsidRPr="002C21B3">
        <w:rPr>
          <w:rFonts w:cs="Tahoma"/>
        </w:rPr>
        <w:t>If the decision maker accepts this, c</w:t>
      </w:r>
      <w:r w:rsidR="00F401FA" w:rsidRPr="002C21B3">
        <w:rPr>
          <w:rFonts w:cs="Tahoma"/>
        </w:rPr>
        <w:t>ontinue the assessment process once the information has been received.</w:t>
      </w:r>
    </w:p>
    <w:p w14:paraId="39D37C96" w14:textId="77777777" w:rsidR="00F401FA" w:rsidRPr="00490CAE" w:rsidRDefault="00F401FA" w:rsidP="00490CAE">
      <w:pPr>
        <w:spacing w:before="240" w:after="120"/>
        <w:rPr>
          <w:rFonts w:eastAsia="Times New Roman" w:cs="Tahoma"/>
          <w:b/>
          <w:bCs/>
          <w:sz w:val="24"/>
          <w:szCs w:val="20"/>
          <w:lang w:eastAsia="en-AU"/>
        </w:rPr>
      </w:pPr>
      <w:r w:rsidRPr="00490CAE">
        <w:rPr>
          <w:rFonts w:eastAsia="Times New Roman" w:cs="Tahoma"/>
          <w:b/>
          <w:bCs/>
          <w:sz w:val="24"/>
          <w:szCs w:val="20"/>
          <w:lang w:eastAsia="en-AU"/>
        </w:rPr>
        <w:t>If a satisfactory explanation is not provided</w:t>
      </w:r>
    </w:p>
    <w:p w14:paraId="015F69DA" w14:textId="77777777" w:rsidR="00F401FA" w:rsidRPr="002C21B3" w:rsidRDefault="001C33AF">
      <w:pPr>
        <w:rPr>
          <w:rFonts w:cs="Tahoma"/>
        </w:rPr>
      </w:pPr>
      <w:r w:rsidRPr="002C21B3">
        <w:rPr>
          <w:rFonts w:cs="Tahoma"/>
        </w:rPr>
        <w:t>If the decision maker determines that a satisfactory explanation has not been provided, t</w:t>
      </w:r>
      <w:r w:rsidR="00F401FA" w:rsidRPr="002C21B3">
        <w:rPr>
          <w:rFonts w:cs="Tahoma"/>
        </w:rPr>
        <w:t>he person proposing the action, and the proponent</w:t>
      </w:r>
      <w:r w:rsidR="00A05497">
        <w:rPr>
          <w:rFonts w:cs="Tahoma"/>
        </w:rPr>
        <w:t xml:space="preserve"> </w:t>
      </w:r>
      <w:r w:rsidRPr="002C21B3">
        <w:rPr>
          <w:rFonts w:cs="Tahoma"/>
        </w:rPr>
        <w:t>(</w:t>
      </w:r>
      <w:r w:rsidR="00F401FA" w:rsidRPr="002C21B3">
        <w:rPr>
          <w:rFonts w:cs="Tahoma"/>
        </w:rPr>
        <w:t>if different</w:t>
      </w:r>
      <w:r w:rsidRPr="002C21B3">
        <w:rPr>
          <w:rFonts w:cs="Tahoma"/>
        </w:rPr>
        <w:t>)</w:t>
      </w:r>
      <w:r w:rsidR="00F401FA" w:rsidRPr="002C21B3">
        <w:rPr>
          <w:rFonts w:cs="Tahoma"/>
        </w:rPr>
        <w:t xml:space="preserve">, must be advised in writing that the proposal has lapsed and a declaration published to advise that the </w:t>
      </w:r>
      <w:r w:rsidR="00F401FA" w:rsidRPr="002C21B3">
        <w:rPr>
          <w:rFonts w:cs="Tahoma"/>
        </w:rPr>
        <w:t>provisions of Chapter 4 no longer apply to the proposal.</w:t>
      </w:r>
    </w:p>
    <w:p w14:paraId="446C7E20" w14:textId="77777777" w:rsidR="00F401FA" w:rsidRPr="002C21B3" w:rsidRDefault="00F401FA">
      <w:pPr>
        <w:rPr>
          <w:rFonts w:cs="Tahoma"/>
          <w:szCs w:val="20"/>
        </w:rPr>
      </w:pPr>
      <w:r w:rsidRPr="002C21B3">
        <w:rPr>
          <w:rFonts w:cs="Tahoma"/>
        </w:rPr>
        <w:t>Use standard letter</w:t>
      </w:r>
      <w:r w:rsidR="001C33AF" w:rsidRPr="002C21B3">
        <w:rPr>
          <w:rFonts w:cs="Tahoma"/>
        </w:rPr>
        <w:t xml:space="preserve"> to draft a letter for the decision </w:t>
      </w:r>
      <w:r w:rsidR="00DB6BD2" w:rsidRPr="002C21B3">
        <w:rPr>
          <w:rFonts w:cs="Tahoma"/>
        </w:rPr>
        <w:t>maker’s</w:t>
      </w:r>
      <w:r w:rsidR="001C33AF" w:rsidRPr="002C21B3">
        <w:rPr>
          <w:rFonts w:cs="Tahoma"/>
        </w:rPr>
        <w:t xml:space="preserve"> signature</w:t>
      </w:r>
      <w:r w:rsidRPr="002C21B3">
        <w:rPr>
          <w:rFonts w:cs="Tahoma"/>
        </w:rPr>
        <w:t xml:space="preserve"> (LET </w:t>
      </w:r>
      <w:r w:rsidR="00505CA0">
        <w:rPr>
          <w:rFonts w:cs="Tahoma"/>
        </w:rPr>
        <w:t>303</w:t>
      </w:r>
      <w:r w:rsidR="00505CA0" w:rsidRPr="002C21B3">
        <w:rPr>
          <w:rFonts w:cs="Tahoma"/>
        </w:rPr>
        <w:t xml:space="preserve"> </w:t>
      </w:r>
      <w:r w:rsidRPr="002C21B3">
        <w:rPr>
          <w:rFonts w:cs="Tahoma"/>
        </w:rPr>
        <w:t>Notify referral has lapsed)</w:t>
      </w:r>
      <w:r w:rsidR="001C33AF" w:rsidRPr="002C21B3">
        <w:rPr>
          <w:rFonts w:cs="Tahoma"/>
        </w:rPr>
        <w:t>,</w:t>
      </w:r>
      <w:r w:rsidR="00330C2D" w:rsidRPr="002C21B3">
        <w:rPr>
          <w:rFonts w:cs="Tahoma"/>
        </w:rPr>
        <w:t xml:space="preserve"> </w:t>
      </w:r>
      <w:r w:rsidRPr="002C21B3">
        <w:rPr>
          <w:rFonts w:cs="Tahoma"/>
        </w:rPr>
        <w:t>notify</w:t>
      </w:r>
      <w:r w:rsidR="001C33AF" w:rsidRPr="002C21B3">
        <w:rPr>
          <w:rFonts w:cs="Tahoma"/>
        </w:rPr>
        <w:t>ing</w:t>
      </w:r>
      <w:r w:rsidRPr="002C21B3">
        <w:rPr>
          <w:rFonts w:cs="Tahoma"/>
        </w:rPr>
        <w:t xml:space="preserve"> the person proposing the action and the proponent (if different) that the proposal has lapsed.</w:t>
      </w:r>
    </w:p>
    <w:p w14:paraId="112F78BB" w14:textId="77777777" w:rsidR="00F401FA" w:rsidRPr="002C21B3" w:rsidRDefault="00F401FA">
      <w:pPr>
        <w:rPr>
          <w:rFonts w:cs="Tahoma"/>
        </w:rPr>
      </w:pPr>
      <w:r w:rsidRPr="002C21B3">
        <w:rPr>
          <w:rFonts w:cs="Tahoma"/>
        </w:rPr>
        <w:t xml:space="preserve">Click the lapse button in EASy and fill in the relevant dates. </w:t>
      </w:r>
    </w:p>
    <w:p w14:paraId="65375A79" w14:textId="77777777" w:rsidR="00F401FA" w:rsidRPr="002C21B3" w:rsidRDefault="00F401FA">
      <w:pPr>
        <w:rPr>
          <w:rFonts w:cs="Tahoma"/>
          <w:b/>
        </w:rPr>
      </w:pPr>
      <w:r w:rsidRPr="00490CAE">
        <w:rPr>
          <w:rFonts w:cs="Tahoma"/>
        </w:rPr>
        <w:t xml:space="preserve">See </w:t>
      </w:r>
      <w:r w:rsidRPr="002C21B3">
        <w:rPr>
          <w:rFonts w:cs="Tahoma"/>
          <w:b/>
        </w:rPr>
        <w:t>EASy user guides.</w:t>
      </w:r>
    </w:p>
    <w:p w14:paraId="1796CB2C" w14:textId="77777777" w:rsidR="00F401FA" w:rsidRPr="002C21B3" w:rsidRDefault="00F401FA">
      <w:pPr>
        <w:rPr>
          <w:rFonts w:cs="Tahoma"/>
        </w:rPr>
      </w:pPr>
      <w:r w:rsidRPr="002C21B3">
        <w:rPr>
          <w:rFonts w:cs="Tahoma"/>
        </w:rPr>
        <w:t xml:space="preserve">Contact </w:t>
      </w:r>
      <w:r w:rsidR="0068049F">
        <w:rPr>
          <w:rFonts w:cs="Tahoma"/>
        </w:rPr>
        <w:t xml:space="preserve">the </w:t>
      </w:r>
      <w:r w:rsidRPr="002C21B3">
        <w:rPr>
          <w:rFonts w:cs="Tahoma"/>
        </w:rPr>
        <w:t xml:space="preserve">DaIMS </w:t>
      </w:r>
      <w:r w:rsidR="0068049F">
        <w:rPr>
          <w:rFonts w:cs="Tahoma"/>
        </w:rPr>
        <w:t>helpdesk</w:t>
      </w:r>
      <w:r w:rsidRPr="002C21B3">
        <w:rPr>
          <w:rFonts w:cs="Tahoma"/>
        </w:rPr>
        <w:t xml:space="preserve"> to publish the declaration (not the letter) in the Gazette and on the </w:t>
      </w:r>
      <w:r w:rsidR="0054334C" w:rsidRPr="002C21B3">
        <w:rPr>
          <w:rFonts w:cs="Tahoma"/>
        </w:rPr>
        <w:t xml:space="preserve">department’s </w:t>
      </w:r>
      <w:r w:rsidRPr="002C21B3">
        <w:rPr>
          <w:rFonts w:cs="Tahoma"/>
        </w:rPr>
        <w:t xml:space="preserve">website. </w:t>
      </w:r>
    </w:p>
    <w:p w14:paraId="0EFD0A17" w14:textId="77777777" w:rsidR="00280127" w:rsidRPr="002C21B3" w:rsidRDefault="00280127">
      <w:pPr>
        <w:pStyle w:val="Heading1"/>
        <w:rPr>
          <w:highlight w:val="yellow"/>
        </w:rPr>
        <w:sectPr w:rsidR="00280127" w:rsidRPr="002C21B3" w:rsidSect="00280127">
          <w:footerReference w:type="default" r:id="rId179"/>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1C78C330" w14:textId="77777777" w:rsidR="00F401FA" w:rsidRPr="00FF1680" w:rsidRDefault="00F401FA" w:rsidP="00010A45">
      <w:pPr>
        <w:spacing w:before="0" w:after="120"/>
        <w:rPr>
          <w:b/>
          <w:sz w:val="32"/>
          <w:szCs w:val="32"/>
        </w:rPr>
      </w:pPr>
      <w:bookmarkStart w:id="298" w:name="_Toc217362678"/>
      <w:r w:rsidRPr="00FF1680">
        <w:rPr>
          <w:b/>
          <w:sz w:val="32"/>
          <w:szCs w:val="32"/>
        </w:rPr>
        <w:lastRenderedPageBreak/>
        <w:t>3J</w:t>
      </w:r>
      <w:r w:rsidRPr="00FF1680">
        <w:rPr>
          <w:b/>
          <w:sz w:val="32"/>
          <w:szCs w:val="32"/>
        </w:rPr>
        <w:tab/>
        <w:t>Manage withdrawn proposals</w:t>
      </w:r>
      <w:bookmarkEnd w:id="298"/>
    </w:p>
    <w:tbl>
      <w:tblPr>
        <w:tblW w:w="0" w:type="auto"/>
        <w:tblBorders>
          <w:top w:val="single" w:sz="4" w:space="0" w:color="auto"/>
          <w:bottom w:val="single" w:sz="4" w:space="0" w:color="auto"/>
        </w:tblBorders>
        <w:tblLook w:val="01E0" w:firstRow="1" w:lastRow="1" w:firstColumn="1" w:lastColumn="1" w:noHBand="0" w:noVBand="0"/>
      </w:tblPr>
      <w:tblGrid>
        <w:gridCol w:w="726"/>
        <w:gridCol w:w="3670"/>
      </w:tblGrid>
      <w:tr w:rsidR="00F401FA" w:rsidRPr="002C21B3" w14:paraId="24BB1E31" w14:textId="77777777" w:rsidTr="0085794B">
        <w:tc>
          <w:tcPr>
            <w:tcW w:w="726" w:type="dxa"/>
            <w:vAlign w:val="center"/>
          </w:tcPr>
          <w:p w14:paraId="5FE4D011" w14:textId="77777777" w:rsidR="00F401FA" w:rsidRPr="002C21B3" w:rsidRDefault="00F401FA">
            <w:pPr>
              <w:pStyle w:val="tabletextsmall"/>
            </w:pPr>
            <w:r w:rsidRPr="002C21B3">
              <w:t>who</w:t>
            </w:r>
          </w:p>
        </w:tc>
        <w:tc>
          <w:tcPr>
            <w:tcW w:w="3670" w:type="dxa"/>
            <w:vAlign w:val="center"/>
          </w:tcPr>
          <w:p w14:paraId="680F0EE4" w14:textId="77777777" w:rsidR="00F401FA" w:rsidRPr="002C21B3" w:rsidRDefault="00F401FA">
            <w:pPr>
              <w:pStyle w:val="tabletextsmall"/>
            </w:pPr>
            <w:r w:rsidRPr="002C21B3">
              <w:t>Assessment Officer</w:t>
            </w:r>
          </w:p>
        </w:tc>
      </w:tr>
      <w:tr w:rsidR="00F401FA" w:rsidRPr="002C21B3" w14:paraId="549E1278" w14:textId="77777777" w:rsidTr="0085794B">
        <w:tc>
          <w:tcPr>
            <w:tcW w:w="726" w:type="dxa"/>
            <w:vAlign w:val="center"/>
          </w:tcPr>
          <w:p w14:paraId="3981FDB7" w14:textId="77777777" w:rsidR="00F401FA" w:rsidRPr="002C21B3" w:rsidRDefault="00F401FA">
            <w:pPr>
              <w:pStyle w:val="tabletextsmall"/>
            </w:pPr>
            <w:r w:rsidRPr="002C21B3">
              <w:t>timing</w:t>
            </w:r>
          </w:p>
        </w:tc>
        <w:tc>
          <w:tcPr>
            <w:tcW w:w="3670" w:type="dxa"/>
            <w:vAlign w:val="center"/>
          </w:tcPr>
          <w:p w14:paraId="4AEF2CFF" w14:textId="77777777" w:rsidR="00F401FA" w:rsidRPr="002C21B3" w:rsidRDefault="00F401FA">
            <w:pPr>
              <w:pStyle w:val="tabletextsmall"/>
            </w:pPr>
            <w:r w:rsidRPr="002C21B3">
              <w:t>As soon as practicable after receiving notice of withdrawal</w:t>
            </w:r>
          </w:p>
        </w:tc>
      </w:tr>
      <w:tr w:rsidR="00F401FA" w:rsidRPr="002C21B3" w14:paraId="59B8028A" w14:textId="77777777" w:rsidTr="0085794B">
        <w:tc>
          <w:tcPr>
            <w:tcW w:w="726" w:type="dxa"/>
          </w:tcPr>
          <w:p w14:paraId="4F376BA5" w14:textId="77777777" w:rsidR="00F401FA" w:rsidRPr="002C21B3" w:rsidRDefault="00F401FA">
            <w:pPr>
              <w:pStyle w:val="tabletextsmall"/>
            </w:pPr>
            <w:r w:rsidRPr="002C21B3">
              <w:t>refs</w:t>
            </w:r>
          </w:p>
        </w:tc>
        <w:tc>
          <w:tcPr>
            <w:tcW w:w="3670" w:type="dxa"/>
            <w:vAlign w:val="center"/>
          </w:tcPr>
          <w:p w14:paraId="1C2981EB" w14:textId="77777777" w:rsidR="00F401FA" w:rsidRPr="002C21B3" w:rsidRDefault="00F401FA">
            <w:pPr>
              <w:pStyle w:val="tabletextsmall"/>
            </w:pPr>
            <w:r w:rsidRPr="002C21B3">
              <w:t xml:space="preserve">EPBC Act s170C </w:t>
            </w:r>
          </w:p>
          <w:p w14:paraId="7F69DA33" w14:textId="77777777" w:rsidR="00F401FA" w:rsidRPr="002C21B3" w:rsidRDefault="00F401FA">
            <w:pPr>
              <w:pStyle w:val="tabletextsmall"/>
            </w:pPr>
            <w:r w:rsidRPr="002C21B3">
              <w:t xml:space="preserve">EPBC Regulations 6B.01 </w:t>
            </w:r>
          </w:p>
          <w:p w14:paraId="1AE4E1D2" w14:textId="77777777" w:rsidR="00F401FA" w:rsidRPr="002C21B3" w:rsidRDefault="00F401FA" w:rsidP="00667E53">
            <w:pPr>
              <w:pStyle w:val="tabletextsmall"/>
              <w:rPr>
                <w:color w:val="0000FF"/>
                <w:u w:val="single"/>
              </w:rPr>
            </w:pPr>
            <w:hyperlink r:id="rId180" w:history="1">
              <w:r w:rsidRPr="002C21B3">
                <w:rPr>
                  <w:rStyle w:val="Hyperlink"/>
                </w:rPr>
                <w:t>EASy data entry</w:t>
              </w:r>
            </w:hyperlink>
            <w:hyperlink r:id="rId181" w:history="1"/>
          </w:p>
        </w:tc>
      </w:tr>
    </w:tbl>
    <w:p w14:paraId="03464C64" w14:textId="77777777" w:rsidR="00F401FA" w:rsidRPr="002C21B3" w:rsidRDefault="00F401FA">
      <w:pPr>
        <w:rPr>
          <w:rFonts w:cs="Tahoma"/>
        </w:rPr>
      </w:pPr>
      <w:r w:rsidRPr="002C21B3">
        <w:rPr>
          <w:rFonts w:cs="Tahoma"/>
        </w:rPr>
        <w:t>The person proposing the action, or the person referring the action, may withdraw the referral and advise that the action is no longer proposed. The withdrawal must be in writing. Regulation 6B</w:t>
      </w:r>
      <w:r w:rsidR="0054334C" w:rsidRPr="002C21B3">
        <w:rPr>
          <w:rFonts w:cs="Tahoma"/>
        </w:rPr>
        <w:t>.01 (</w:t>
      </w:r>
      <w:r w:rsidRPr="002C21B3">
        <w:rPr>
          <w:rFonts w:cs="Tahoma"/>
        </w:rPr>
        <w:t>2</w:t>
      </w:r>
      <w:r w:rsidR="0054334C" w:rsidRPr="002C21B3">
        <w:rPr>
          <w:rFonts w:cs="Tahoma"/>
        </w:rPr>
        <w:t>)</w:t>
      </w:r>
      <w:r w:rsidRPr="002C21B3">
        <w:rPr>
          <w:rFonts w:cs="Tahoma"/>
        </w:rPr>
        <w:t xml:space="preserve"> states</w:t>
      </w:r>
      <w:r w:rsidR="001C33AF" w:rsidRPr="002C21B3">
        <w:rPr>
          <w:rFonts w:cs="Tahoma"/>
        </w:rPr>
        <w:t xml:space="preserve"> that the withdrawal must include</w:t>
      </w:r>
      <w:r w:rsidRPr="002C21B3">
        <w:rPr>
          <w:rFonts w:cs="Tahoma"/>
        </w:rPr>
        <w:t>:</w:t>
      </w:r>
    </w:p>
    <w:p w14:paraId="3AED4D27" w14:textId="77777777" w:rsidR="00715DBA" w:rsidRPr="002C21B3" w:rsidRDefault="00F401FA" w:rsidP="004C25D2">
      <w:pPr>
        <w:numPr>
          <w:ilvl w:val="0"/>
          <w:numId w:val="230"/>
        </w:numPr>
        <w:rPr>
          <w:rFonts w:cs="Tahoma"/>
        </w:rPr>
      </w:pPr>
      <w:r w:rsidRPr="002C21B3">
        <w:rPr>
          <w:rFonts w:cs="Tahoma"/>
        </w:rPr>
        <w:t xml:space="preserve">the identification number for the action, allocated by the </w:t>
      </w:r>
      <w:r w:rsidR="0054334C" w:rsidRPr="002C21B3">
        <w:rPr>
          <w:rFonts w:cs="Tahoma"/>
        </w:rPr>
        <w:t>department</w:t>
      </w:r>
      <w:r w:rsidRPr="002C21B3">
        <w:rPr>
          <w:rFonts w:cs="Tahoma"/>
        </w:rPr>
        <w:t>;</w:t>
      </w:r>
    </w:p>
    <w:p w14:paraId="3CB5AD2F" w14:textId="77777777" w:rsidR="00715DBA" w:rsidRPr="00715DBA" w:rsidRDefault="00F401FA" w:rsidP="004C25D2">
      <w:pPr>
        <w:numPr>
          <w:ilvl w:val="0"/>
          <w:numId w:val="230"/>
        </w:numPr>
        <w:rPr>
          <w:rFonts w:cs="Tahoma"/>
        </w:rPr>
      </w:pPr>
      <w:r w:rsidRPr="00715DBA">
        <w:rPr>
          <w:rFonts w:cs="Tahoma"/>
        </w:rPr>
        <w:t>the name of the person originally proposing to take the action;</w:t>
      </w:r>
    </w:p>
    <w:p w14:paraId="20C1B0A7" w14:textId="77777777" w:rsidR="00715DBA" w:rsidRPr="00715DBA" w:rsidRDefault="00F401FA" w:rsidP="004C25D2">
      <w:pPr>
        <w:numPr>
          <w:ilvl w:val="0"/>
          <w:numId w:val="230"/>
        </w:numPr>
        <w:rPr>
          <w:rFonts w:cs="Tahoma"/>
        </w:rPr>
      </w:pPr>
      <w:r w:rsidRPr="00715DBA">
        <w:rPr>
          <w:rFonts w:cs="Tahoma"/>
        </w:rPr>
        <w:t xml:space="preserve">a brief description or descriptive title for the action; </w:t>
      </w:r>
    </w:p>
    <w:p w14:paraId="41A2C292" w14:textId="77777777" w:rsidR="003A70B1" w:rsidRPr="00715DBA" w:rsidRDefault="00F401FA" w:rsidP="004C25D2">
      <w:pPr>
        <w:numPr>
          <w:ilvl w:val="0"/>
          <w:numId w:val="230"/>
        </w:numPr>
        <w:rPr>
          <w:rFonts w:cs="Tahoma"/>
        </w:rPr>
      </w:pPr>
      <w:r w:rsidRPr="00715DBA">
        <w:rPr>
          <w:rFonts w:cs="Tahoma"/>
        </w:rPr>
        <w:t>the location of the action;</w:t>
      </w:r>
    </w:p>
    <w:p w14:paraId="1C0F34F5" w14:textId="77777777" w:rsidR="003A70B1" w:rsidRPr="003A70B1" w:rsidRDefault="00F401FA" w:rsidP="004C25D2">
      <w:pPr>
        <w:numPr>
          <w:ilvl w:val="0"/>
          <w:numId w:val="230"/>
        </w:numPr>
        <w:rPr>
          <w:rFonts w:cs="Tahoma"/>
        </w:rPr>
      </w:pPr>
      <w:r w:rsidRPr="003A70B1">
        <w:rPr>
          <w:rFonts w:cs="Tahoma"/>
        </w:rPr>
        <w:t>notice that the referral of the action has been withdrawn;</w:t>
      </w:r>
      <w:r w:rsidR="00792ED3">
        <w:rPr>
          <w:rFonts w:cs="Tahoma"/>
        </w:rPr>
        <w:t xml:space="preserve"> and</w:t>
      </w:r>
    </w:p>
    <w:p w14:paraId="0E6F4D49" w14:textId="77777777" w:rsidR="00F401FA" w:rsidRPr="003A70B1" w:rsidRDefault="00F401FA" w:rsidP="004C25D2">
      <w:pPr>
        <w:numPr>
          <w:ilvl w:val="0"/>
          <w:numId w:val="230"/>
        </w:numPr>
        <w:rPr>
          <w:rFonts w:cs="Tahoma"/>
        </w:rPr>
      </w:pPr>
      <w:r w:rsidRPr="003A70B1">
        <w:rPr>
          <w:rFonts w:cs="Tahoma"/>
        </w:rPr>
        <w:t>the date on which the referral of the action was withdrawn.</w:t>
      </w:r>
    </w:p>
    <w:p w14:paraId="5EF4986C" w14:textId="77777777" w:rsidR="00F401FA" w:rsidRPr="00490CAE" w:rsidRDefault="00F401FA" w:rsidP="00490CAE">
      <w:pPr>
        <w:spacing w:before="240" w:after="120"/>
        <w:rPr>
          <w:rFonts w:eastAsia="Times New Roman" w:cs="Tahoma"/>
          <w:b/>
          <w:bCs/>
          <w:sz w:val="24"/>
          <w:szCs w:val="20"/>
          <w:lang w:eastAsia="en-AU"/>
        </w:rPr>
      </w:pPr>
      <w:r w:rsidRPr="00490CAE">
        <w:rPr>
          <w:rFonts w:eastAsia="Times New Roman" w:cs="Tahoma"/>
          <w:b/>
          <w:bCs/>
          <w:sz w:val="24"/>
          <w:szCs w:val="20"/>
          <w:lang w:eastAsia="en-AU"/>
        </w:rPr>
        <w:t>Check that the withdrawal is valid</w:t>
      </w:r>
    </w:p>
    <w:p w14:paraId="68885C32" w14:textId="77777777" w:rsidR="00F401FA" w:rsidRPr="002C21B3" w:rsidRDefault="00F401FA">
      <w:pPr>
        <w:rPr>
          <w:rFonts w:cs="Tahoma"/>
        </w:rPr>
      </w:pPr>
      <w:r w:rsidRPr="002C21B3">
        <w:rPr>
          <w:rFonts w:cs="Tahoma"/>
        </w:rPr>
        <w:t>A referral cannot be withdrawn if a decision of whether or not to approve the action has been made.</w:t>
      </w:r>
    </w:p>
    <w:p w14:paraId="5245D8C2" w14:textId="77777777" w:rsidR="00F401FA" w:rsidRPr="002C21B3" w:rsidRDefault="00F401FA">
      <w:pPr>
        <w:rPr>
          <w:rFonts w:cs="Tahoma"/>
          <w:lang w:eastAsia="en-AU"/>
        </w:rPr>
      </w:pPr>
      <w:r w:rsidRPr="002C21B3">
        <w:rPr>
          <w:rFonts w:cs="Tahoma"/>
          <w:lang w:eastAsia="en-AU"/>
        </w:rPr>
        <w:t xml:space="preserve">An action which is the subject of a NCA decision </w:t>
      </w:r>
      <w:r w:rsidR="00384994" w:rsidRPr="002C21B3">
        <w:rPr>
          <w:rFonts w:cs="Tahoma"/>
          <w:lang w:eastAsia="en-AU"/>
        </w:rPr>
        <w:t>cannot</w:t>
      </w:r>
      <w:r w:rsidRPr="002C21B3">
        <w:rPr>
          <w:rFonts w:cs="Tahoma"/>
          <w:lang w:eastAsia="en-AU"/>
        </w:rPr>
        <w:t xml:space="preserve"> be withdrawn. If a proponent re-refers a </w:t>
      </w:r>
      <w:r w:rsidRPr="002C21B3">
        <w:rPr>
          <w:rFonts w:cs="Tahoma"/>
          <w:lang w:eastAsia="en-AU"/>
        </w:rPr>
        <w:t xml:space="preserve">project that has been determined NCA then it will need to be processed as a new </w:t>
      </w:r>
      <w:r w:rsidR="00A05497">
        <w:rPr>
          <w:rFonts w:cs="Tahoma"/>
          <w:lang w:eastAsia="en-AU"/>
        </w:rPr>
        <w:t>r</w:t>
      </w:r>
      <w:r w:rsidRPr="002C21B3">
        <w:rPr>
          <w:rFonts w:cs="Tahoma"/>
          <w:lang w:eastAsia="en-AU"/>
        </w:rPr>
        <w:t xml:space="preserve">eferral. </w:t>
      </w:r>
    </w:p>
    <w:p w14:paraId="5C996836" w14:textId="77777777" w:rsidR="00F401FA" w:rsidRPr="002C21B3" w:rsidRDefault="00F401FA">
      <w:pPr>
        <w:rPr>
          <w:rFonts w:cs="Tahoma"/>
        </w:rPr>
      </w:pPr>
      <w:r w:rsidRPr="002C21B3">
        <w:rPr>
          <w:rFonts w:cs="Tahoma"/>
          <w:bCs/>
          <w:lang w:eastAsia="en-AU"/>
        </w:rPr>
        <w:t>See</w:t>
      </w:r>
      <w:r w:rsidRPr="002C21B3">
        <w:rPr>
          <w:rFonts w:cs="Tahoma"/>
          <w:b/>
          <w:bCs/>
          <w:lang w:eastAsia="en-AU"/>
        </w:rPr>
        <w:t xml:space="preserve"> Section 1 Receive </w:t>
      </w:r>
      <w:r w:rsidRPr="002C21B3">
        <w:rPr>
          <w:rFonts w:cs="Tahoma"/>
          <w:bCs/>
          <w:lang w:eastAsia="en-AU"/>
        </w:rPr>
        <w:t>for next steps</w:t>
      </w:r>
      <w:r w:rsidRPr="002C21B3">
        <w:rPr>
          <w:rFonts w:cs="Tahoma"/>
          <w:b/>
          <w:bCs/>
          <w:lang w:eastAsia="en-AU"/>
        </w:rPr>
        <w:t>.</w:t>
      </w:r>
    </w:p>
    <w:p w14:paraId="043FC260" w14:textId="77777777" w:rsidR="00F401FA" w:rsidRPr="00490CAE" w:rsidRDefault="00F401FA" w:rsidP="00490CAE">
      <w:pPr>
        <w:spacing w:before="240" w:after="120"/>
        <w:rPr>
          <w:rFonts w:eastAsia="Times New Roman" w:cs="Tahoma"/>
          <w:b/>
          <w:bCs/>
          <w:sz w:val="24"/>
          <w:szCs w:val="20"/>
          <w:lang w:eastAsia="en-AU"/>
        </w:rPr>
      </w:pPr>
      <w:r w:rsidRPr="00490CAE">
        <w:rPr>
          <w:rFonts w:eastAsia="Times New Roman" w:cs="Tahoma"/>
          <w:b/>
          <w:bCs/>
          <w:sz w:val="24"/>
          <w:szCs w:val="20"/>
          <w:lang w:eastAsia="en-AU"/>
        </w:rPr>
        <w:t>Record the withdrawal and give notice of the withdrawal</w:t>
      </w:r>
    </w:p>
    <w:p w14:paraId="1D109FCA" w14:textId="77777777" w:rsidR="00F401FA" w:rsidRPr="002C21B3" w:rsidRDefault="00F401FA">
      <w:pPr>
        <w:rPr>
          <w:rFonts w:cs="Tahoma"/>
        </w:rPr>
      </w:pPr>
      <w:r w:rsidRPr="002C21B3">
        <w:rPr>
          <w:rFonts w:cs="Tahoma"/>
        </w:rPr>
        <w:t xml:space="preserve">If it is a referral that has been withdrawn then update </w:t>
      </w:r>
      <w:r w:rsidR="00A12154" w:rsidRPr="002C21B3">
        <w:rPr>
          <w:rFonts w:cs="Tahoma"/>
          <w:szCs w:val="20"/>
        </w:rPr>
        <w:t xml:space="preserve">EASy </w:t>
      </w:r>
      <w:r w:rsidRPr="002C21B3">
        <w:rPr>
          <w:rFonts w:cs="Tahoma"/>
        </w:rPr>
        <w:t xml:space="preserve">and publish a notice on the </w:t>
      </w:r>
      <w:r w:rsidR="0054334C" w:rsidRPr="002C21B3">
        <w:rPr>
          <w:rFonts w:cs="Tahoma"/>
        </w:rPr>
        <w:t xml:space="preserve">department’s </w:t>
      </w:r>
      <w:r w:rsidRPr="002C21B3">
        <w:rPr>
          <w:rFonts w:cs="Tahoma"/>
        </w:rPr>
        <w:t>website.</w:t>
      </w:r>
    </w:p>
    <w:p w14:paraId="21CEC3BA" w14:textId="77777777" w:rsidR="00F401FA" w:rsidRPr="002C21B3" w:rsidRDefault="00F401FA">
      <w:pPr>
        <w:rPr>
          <w:rFonts w:cs="Tahoma"/>
        </w:rPr>
      </w:pPr>
      <w:r w:rsidRPr="002C21B3">
        <w:rPr>
          <w:rFonts w:cs="Tahoma"/>
        </w:rPr>
        <w:t>If the project has been withdrawn during the assessment stage, update EASy</w:t>
      </w:r>
      <w:r w:rsidR="00356883">
        <w:rPr>
          <w:rFonts w:cs="Tahoma"/>
        </w:rPr>
        <w:t xml:space="preserve"> and</w:t>
      </w:r>
      <w:r w:rsidRPr="002C21B3">
        <w:rPr>
          <w:rFonts w:cs="Tahoma"/>
        </w:rPr>
        <w:t xml:space="preserve"> liaise with </w:t>
      </w:r>
      <w:proofErr w:type="spellStart"/>
      <w:r w:rsidRPr="002C21B3">
        <w:rPr>
          <w:rFonts w:cs="Tahoma"/>
        </w:rPr>
        <w:t>DaIMS</w:t>
      </w:r>
      <w:proofErr w:type="spellEnd"/>
      <w:r w:rsidRPr="002C21B3">
        <w:rPr>
          <w:rFonts w:cs="Tahoma"/>
        </w:rPr>
        <w:t xml:space="preserve"> to publish a notice of withdrawal on the </w:t>
      </w:r>
      <w:r w:rsidR="0054334C" w:rsidRPr="002C21B3">
        <w:rPr>
          <w:rFonts w:cs="Tahoma"/>
        </w:rPr>
        <w:t xml:space="preserve">department’s </w:t>
      </w:r>
      <w:r w:rsidRPr="002C21B3">
        <w:rPr>
          <w:rFonts w:cs="Tahoma"/>
        </w:rPr>
        <w:t>website that identifies the referral and the date the referral was withdrawn.</w:t>
      </w:r>
    </w:p>
    <w:p w14:paraId="14378B04" w14:textId="77777777" w:rsidR="00F401FA" w:rsidRDefault="00F401FA">
      <w:pPr>
        <w:rPr>
          <w:rFonts w:cs="Tahoma"/>
        </w:rPr>
      </w:pPr>
      <w:r w:rsidRPr="002C21B3">
        <w:rPr>
          <w:rFonts w:cs="Tahoma"/>
        </w:rPr>
        <w:t>Include the notice of withdrawal in the TRIM file.</w:t>
      </w:r>
    </w:p>
    <w:p w14:paraId="31DCE721" w14:textId="77777777" w:rsidR="003C5EC7" w:rsidRDefault="003C5EC7">
      <w:pPr>
        <w:rPr>
          <w:rFonts w:cs="Tahoma"/>
        </w:rPr>
        <w:sectPr w:rsidR="003C5EC7" w:rsidSect="00280127">
          <w:headerReference w:type="default" r:id="rId182"/>
          <w:footerReference w:type="default" r:id="rId183"/>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029BAC31" w14:textId="77777777" w:rsidR="003C5EC7" w:rsidRPr="002C21B3" w:rsidRDefault="003C5EC7">
      <w:pPr>
        <w:rPr>
          <w:rFonts w:cs="Tahoma"/>
        </w:rPr>
      </w:pPr>
    </w:p>
    <w:p w14:paraId="2929870E" w14:textId="77777777" w:rsidR="00280127" w:rsidRPr="002C21B3" w:rsidRDefault="00280127">
      <w:pPr>
        <w:rPr>
          <w:rFonts w:cs="Tahoma"/>
        </w:rPr>
        <w:sectPr w:rsidR="00280127" w:rsidRPr="002C21B3" w:rsidSect="00280127">
          <w:footerReference w:type="default" r:id="rId184"/>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392EE0DB" w14:textId="77777777" w:rsidR="00F401FA" w:rsidRPr="002C21B3" w:rsidRDefault="00F401FA">
      <w:pPr>
        <w:rPr>
          <w:rFonts w:cs="Tahoma"/>
          <w:b/>
          <w:sz w:val="32"/>
          <w:szCs w:val="32"/>
        </w:rPr>
      </w:pPr>
      <w:r w:rsidRPr="002C21B3">
        <w:rPr>
          <w:rFonts w:cs="Tahoma"/>
          <w:b/>
          <w:sz w:val="32"/>
          <w:szCs w:val="32"/>
        </w:rPr>
        <w:lastRenderedPageBreak/>
        <w:t>User’s notes page</w:t>
      </w:r>
    </w:p>
    <w:p w14:paraId="567507F3" w14:textId="77777777" w:rsidR="00F401FA" w:rsidRDefault="00F401FA">
      <w:pPr>
        <w:rPr>
          <w:rFonts w:cs="Tahoma"/>
        </w:rPr>
      </w:pPr>
      <w:r w:rsidRPr="002C21B3">
        <w:rPr>
          <w:rFonts w:cs="Tahoma"/>
        </w:rPr>
        <w:t>This page is to record any additional notes, or processes to assist you.</w:t>
      </w:r>
      <w:r w:rsidR="00330C2D" w:rsidRPr="002C21B3">
        <w:rPr>
          <w:rFonts w:cs="Tahoma"/>
        </w:rPr>
        <w:t xml:space="preserve"> </w:t>
      </w:r>
      <w:r w:rsidRPr="002C21B3">
        <w:rPr>
          <w:rFonts w:cs="Tahoma"/>
        </w:rPr>
        <w:t xml:space="preserve">You may want to use these notes as a basis for providing feedback on the manual. </w:t>
      </w:r>
    </w:p>
    <w:p w14:paraId="62BEDFAC" w14:textId="77777777" w:rsidR="00490CAE" w:rsidRPr="002C21B3" w:rsidRDefault="00490CAE">
      <w:pPr>
        <w:rPr>
          <w:rFonts w:cs="Tahoma"/>
        </w:rPr>
      </w:pPr>
    </w:p>
    <w:p w14:paraId="4F97C6FD" w14:textId="77777777" w:rsidR="00280127" w:rsidRDefault="00F401FA">
      <w:pPr>
        <w:rPr>
          <w:rFonts w:cs="Tahoma"/>
        </w:rPr>
      </w:pPr>
      <w:r w:rsidRPr="002C21B3">
        <w:rPr>
          <w:rFonts w:cs="Tahoma"/>
        </w:rPr>
        <w:t>Feedback can be sent to</w:t>
      </w:r>
      <w:r w:rsidR="00C95CE2">
        <w:rPr>
          <w:rFonts w:cs="Tahoma"/>
        </w:rPr>
        <w:t xml:space="preserve"> the Branch Improvement and Coordination team.</w:t>
      </w:r>
    </w:p>
    <w:p w14:paraId="0CB9BB45" w14:textId="77777777" w:rsidR="00A86256" w:rsidRDefault="00A86256">
      <w:pPr>
        <w:rPr>
          <w:rFonts w:cs="Tahoma"/>
        </w:rPr>
      </w:pPr>
    </w:p>
    <w:p w14:paraId="4C51F3FF" w14:textId="77777777" w:rsidR="00A86256" w:rsidRDefault="00A86256">
      <w:pPr>
        <w:rPr>
          <w:rFonts w:cs="Tahoma"/>
          <w:color w:val="FF0000"/>
        </w:rPr>
        <w:sectPr w:rsidR="00A86256" w:rsidSect="00280127">
          <w:footerReference w:type="default" r:id="rId185"/>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7F0A64BC" w14:textId="77777777" w:rsidR="00A86256" w:rsidRPr="002C21B3" w:rsidRDefault="00A86256">
      <w:pPr>
        <w:rPr>
          <w:rFonts w:cs="Tahoma"/>
          <w:color w:val="FF0000"/>
        </w:rPr>
        <w:sectPr w:rsidR="00A86256" w:rsidRPr="002C21B3" w:rsidSect="00280127">
          <w:footerReference w:type="default" r:id="rId186"/>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4CC77E1A" w14:textId="77777777" w:rsidR="002477D9" w:rsidRPr="002C21B3" w:rsidRDefault="002477D9" w:rsidP="002477D9">
      <w:pPr>
        <w:pStyle w:val="headingsection"/>
      </w:pPr>
      <w:r w:rsidRPr="002C21B3">
        <w:lastRenderedPageBreak/>
        <w:t>4 Monitor</w:t>
      </w:r>
    </w:p>
    <w:p w14:paraId="1C3D8463" w14:textId="77777777" w:rsidR="002477D9" w:rsidRPr="002C21B3" w:rsidRDefault="002477D9" w:rsidP="000F2943">
      <w:pPr>
        <w:pStyle w:val="TOC2"/>
      </w:pPr>
    </w:p>
    <w:tbl>
      <w:tblPr>
        <w:tblpPr w:leftFromText="180" w:rightFromText="180" w:horzAnchor="margin" w:tblpY="703"/>
        <w:tblW w:w="0" w:type="auto"/>
        <w:tblBorders>
          <w:insideV w:val="single" w:sz="4" w:space="0" w:color="auto"/>
        </w:tblBorders>
        <w:tblLook w:val="01E0" w:firstRow="1" w:lastRow="1" w:firstColumn="1" w:lastColumn="1" w:noHBand="0" w:noVBand="0"/>
      </w:tblPr>
      <w:tblGrid>
        <w:gridCol w:w="3548"/>
      </w:tblGrid>
      <w:tr w:rsidR="001F6CEF" w:rsidRPr="002C21B3" w14:paraId="20B32181" w14:textId="77777777" w:rsidTr="001F6CEF">
        <w:trPr>
          <w:trHeight w:val="935"/>
        </w:trPr>
        <w:tc>
          <w:tcPr>
            <w:tcW w:w="3548" w:type="dxa"/>
            <w:vAlign w:val="center"/>
          </w:tcPr>
          <w:p w14:paraId="7F0C94BD" w14:textId="77777777" w:rsidR="001F6CEF" w:rsidRPr="002C21B3" w:rsidRDefault="001F6CEF" w:rsidP="001F6CEF">
            <w:pPr>
              <w:jc w:val="center"/>
              <w:rPr>
                <w:rFonts w:cs="Tahoma"/>
              </w:rPr>
            </w:pPr>
            <w:r w:rsidRPr="002C21B3">
              <w:rPr>
                <w:rFonts w:cs="Tahoma"/>
              </w:rPr>
              <w:pict w14:anchorId="1AE306C5">
                <v:shape id="_x0000_i1035" type="#_x0000_t75" style="width:88.2pt;height:25.8pt">
                  <v:imagedata r:id="rId18" o:title=""/>
                </v:shape>
              </w:pict>
            </w:r>
          </w:p>
        </w:tc>
      </w:tr>
      <w:tr w:rsidR="001F6CEF" w:rsidRPr="002C21B3" w14:paraId="454745BD" w14:textId="77777777" w:rsidTr="001F6CEF">
        <w:trPr>
          <w:trHeight w:val="935"/>
        </w:trPr>
        <w:tc>
          <w:tcPr>
            <w:tcW w:w="3548" w:type="dxa"/>
          </w:tcPr>
          <w:p w14:paraId="13191BAC" w14:textId="77777777" w:rsidR="001F6CEF" w:rsidRPr="002C21B3" w:rsidRDefault="001F6CEF" w:rsidP="00C737A4">
            <w:pPr>
              <w:rPr>
                <w:rFonts w:cs="Tahoma"/>
              </w:rPr>
            </w:pPr>
            <w:r w:rsidRPr="002C21B3">
              <w:rPr>
                <w:rFonts w:cs="Tahoma"/>
                <w:b/>
              </w:rPr>
              <w:t>Monitor compliance with the</w:t>
            </w:r>
            <w:r w:rsidR="00C737A4" w:rsidRPr="002C21B3">
              <w:rPr>
                <w:rFonts w:cs="Tahoma"/>
                <w:b/>
              </w:rPr>
              <w:t xml:space="preserve"> particular manner requirements /conditions</w:t>
            </w:r>
            <w:r w:rsidRPr="002C21B3">
              <w:rPr>
                <w:rFonts w:cs="Tahoma"/>
                <w:b/>
              </w:rPr>
              <w:t>. Monitor predicted impact against actual impact</w:t>
            </w:r>
            <w:r w:rsidRPr="002C21B3">
              <w:rPr>
                <w:rFonts w:cs="Tahoma"/>
              </w:rPr>
              <w:t>.</w:t>
            </w:r>
          </w:p>
        </w:tc>
      </w:tr>
    </w:tbl>
    <w:p w14:paraId="5A4B3C99" w14:textId="77777777" w:rsidR="001F6CEF" w:rsidRPr="002C21B3" w:rsidRDefault="001F6CEF" w:rsidP="000F2943">
      <w:pPr>
        <w:pStyle w:val="TOC2"/>
      </w:pPr>
    </w:p>
    <w:p w14:paraId="1360AABA" w14:textId="77777777" w:rsidR="001F6CEF" w:rsidRPr="002C21B3" w:rsidRDefault="001F6CEF" w:rsidP="000F2943">
      <w:pPr>
        <w:pStyle w:val="TOC2"/>
      </w:pPr>
    </w:p>
    <w:p w14:paraId="7E825FAF" w14:textId="77777777" w:rsidR="001F6CEF" w:rsidRPr="002C21B3" w:rsidRDefault="001F6CEF" w:rsidP="000F2943">
      <w:pPr>
        <w:pStyle w:val="TOC2"/>
      </w:pPr>
    </w:p>
    <w:p w14:paraId="6A9DACAA" w14:textId="77777777" w:rsidR="001F6CEF" w:rsidRPr="002C21B3" w:rsidRDefault="001F6CEF" w:rsidP="000F2943">
      <w:pPr>
        <w:pStyle w:val="TOC2"/>
      </w:pPr>
    </w:p>
    <w:p w14:paraId="3DF5EBC5" w14:textId="77777777" w:rsidR="001F6CEF" w:rsidRPr="002C21B3" w:rsidRDefault="001F6CEF" w:rsidP="000F2943">
      <w:pPr>
        <w:pStyle w:val="TOC2"/>
      </w:pPr>
    </w:p>
    <w:p w14:paraId="1E62C1A1" w14:textId="77777777" w:rsidR="001F6CEF" w:rsidRPr="002C21B3" w:rsidRDefault="001F6CEF" w:rsidP="000F2943">
      <w:pPr>
        <w:pStyle w:val="TOC2"/>
      </w:pPr>
    </w:p>
    <w:p w14:paraId="4DAB07E4" w14:textId="77777777" w:rsidR="001F6CEF" w:rsidRPr="002C21B3" w:rsidRDefault="001F6CEF" w:rsidP="000F2943">
      <w:pPr>
        <w:pStyle w:val="TOC2"/>
      </w:pPr>
    </w:p>
    <w:p w14:paraId="355A9DD4" w14:textId="77777777" w:rsidR="001F6CEF" w:rsidRPr="002C21B3" w:rsidRDefault="001F6CEF" w:rsidP="000F2943">
      <w:pPr>
        <w:pStyle w:val="TOC2"/>
      </w:pPr>
    </w:p>
    <w:p w14:paraId="7065AC59" w14:textId="77777777" w:rsidR="001F6CEF" w:rsidRPr="002C21B3" w:rsidRDefault="001F6CEF" w:rsidP="000F2943">
      <w:pPr>
        <w:pStyle w:val="TOC2"/>
      </w:pPr>
    </w:p>
    <w:p w14:paraId="0791C67A" w14:textId="77777777" w:rsidR="00C737A4" w:rsidRPr="002C21B3" w:rsidRDefault="00C737A4" w:rsidP="00C737A4">
      <w:pPr>
        <w:rPr>
          <w:rFonts w:cs="Tahoma"/>
        </w:rPr>
      </w:pPr>
    </w:p>
    <w:p w14:paraId="7E77D869" w14:textId="77777777" w:rsidR="00F401FA" w:rsidRPr="002C21B3" w:rsidRDefault="00F401FA" w:rsidP="000F2943">
      <w:pPr>
        <w:pStyle w:val="TOC2"/>
        <w:rPr>
          <w:rFonts w:eastAsia="Times New Roman"/>
          <w:sz w:val="24"/>
          <w:szCs w:val="24"/>
          <w:lang w:eastAsia="en-AU"/>
        </w:rPr>
      </w:pPr>
      <w:r w:rsidRPr="002C21B3">
        <w:t xml:space="preserve">4A </w:t>
      </w:r>
      <w:r w:rsidR="00C737A4" w:rsidRPr="002C21B3">
        <w:t>Transfer</w:t>
      </w:r>
      <w:r w:rsidRPr="002C21B3">
        <w:t xml:space="preserve"> to Monitoring and Audit Section</w:t>
      </w:r>
    </w:p>
    <w:p w14:paraId="56B626C9" w14:textId="77777777" w:rsidR="00F401FA" w:rsidRPr="002C21B3" w:rsidRDefault="00F401FA" w:rsidP="000F2943">
      <w:pPr>
        <w:pStyle w:val="TOC2"/>
        <w:rPr>
          <w:rFonts w:eastAsia="Times New Roman"/>
          <w:sz w:val="24"/>
          <w:szCs w:val="24"/>
          <w:lang w:eastAsia="en-AU"/>
        </w:rPr>
      </w:pPr>
      <w:r w:rsidRPr="002C21B3">
        <w:rPr>
          <w:lang w:eastAsia="en-AU"/>
        </w:rPr>
        <w:t>4B Manage transfer of an approval</w:t>
      </w:r>
    </w:p>
    <w:p w14:paraId="24FAC390" w14:textId="77777777" w:rsidR="00F401FA" w:rsidRPr="002C21B3" w:rsidRDefault="00F401FA" w:rsidP="000F2943">
      <w:pPr>
        <w:pStyle w:val="TOC2"/>
        <w:rPr>
          <w:rFonts w:eastAsia="Times New Roman"/>
          <w:sz w:val="24"/>
          <w:szCs w:val="24"/>
          <w:lang w:eastAsia="en-AU"/>
        </w:rPr>
      </w:pPr>
      <w:r w:rsidRPr="002C21B3">
        <w:t>4C Variations to conditions of approval</w:t>
      </w:r>
    </w:p>
    <w:p w14:paraId="432D3D49" w14:textId="77777777" w:rsidR="00F401FA" w:rsidRPr="002C21B3" w:rsidRDefault="00F401FA" w:rsidP="000F2943">
      <w:pPr>
        <w:pStyle w:val="TOC2"/>
        <w:rPr>
          <w:rFonts w:eastAsia="Times New Roman"/>
          <w:sz w:val="24"/>
          <w:szCs w:val="24"/>
          <w:lang w:eastAsia="en-AU"/>
        </w:rPr>
      </w:pPr>
      <w:r w:rsidRPr="002C21B3">
        <w:t>4D Suspend or revoke approval</w:t>
      </w:r>
    </w:p>
    <w:p w14:paraId="3994E86B" w14:textId="77777777" w:rsidR="00F401FA" w:rsidRPr="002C21B3" w:rsidRDefault="00F401FA" w:rsidP="000F2943">
      <w:pPr>
        <w:pStyle w:val="TOC2"/>
        <w:rPr>
          <w:rFonts w:eastAsia="Times New Roman"/>
          <w:sz w:val="24"/>
          <w:szCs w:val="24"/>
          <w:lang w:eastAsia="en-AU"/>
        </w:rPr>
      </w:pPr>
      <w:r w:rsidRPr="002C21B3">
        <w:t>4E Extending timeframe of approval for action</w:t>
      </w:r>
    </w:p>
    <w:p w14:paraId="20A534FA" w14:textId="77777777" w:rsidR="00F401FA" w:rsidRPr="002C21B3" w:rsidRDefault="00F401FA" w:rsidP="000F2943">
      <w:pPr>
        <w:pStyle w:val="TOC2"/>
        <w:rPr>
          <w:lang w:eastAsia="en-AU"/>
        </w:rPr>
      </w:pPr>
    </w:p>
    <w:p w14:paraId="7CEE2811" w14:textId="77777777" w:rsidR="00A86256" w:rsidRDefault="00A86256" w:rsidP="000025A2">
      <w:pPr>
        <w:pStyle w:val="Heading3"/>
        <w:spacing w:before="0"/>
        <w:rPr>
          <w:rFonts w:ascii="Tahoma" w:hAnsi="Tahoma" w:cs="Tahoma"/>
        </w:rPr>
        <w:sectPr w:rsidR="00A86256" w:rsidSect="004A3634">
          <w:footerReference w:type="default" r:id="rId187"/>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titlePg/>
          <w:docGrid w:linePitch="360"/>
        </w:sectPr>
      </w:pPr>
    </w:p>
    <w:p w14:paraId="57841ECB" w14:textId="77777777" w:rsidR="00F401FA" w:rsidRPr="002C21B3" w:rsidRDefault="008028D4" w:rsidP="000025A2">
      <w:pPr>
        <w:pStyle w:val="Heading3"/>
        <w:spacing w:before="0"/>
        <w:rPr>
          <w:rFonts w:ascii="Tahoma" w:hAnsi="Tahoma" w:cs="Tahoma"/>
        </w:rPr>
      </w:pPr>
      <w:r>
        <w:rPr>
          <w:rFonts w:ascii="Tahoma" w:hAnsi="Tahoma" w:cs="Tahoma"/>
        </w:rPr>
        <w:lastRenderedPageBreak/>
        <w:br w:type="page"/>
      </w:r>
      <w:r w:rsidR="00F401FA" w:rsidRPr="002C21B3">
        <w:rPr>
          <w:rFonts w:ascii="Tahoma" w:hAnsi="Tahoma" w:cs="Tahoma"/>
        </w:rPr>
        <w:lastRenderedPageBreak/>
        <w:t>Post approval monitoring requires answering 3 questions:</w:t>
      </w:r>
    </w:p>
    <w:p w14:paraId="029E2D16" w14:textId="77777777" w:rsidR="00F401FA" w:rsidRPr="002C21B3" w:rsidRDefault="00F401FA" w:rsidP="00437CA9">
      <w:pPr>
        <w:pStyle w:val="Heading4"/>
        <w:numPr>
          <w:ilvl w:val="0"/>
          <w:numId w:val="73"/>
        </w:numPr>
        <w:spacing w:before="240"/>
        <w:ind w:left="357" w:hanging="357"/>
        <w:rPr>
          <w:rFonts w:ascii="Tahoma" w:hAnsi="Tahoma" w:cs="Tahoma"/>
        </w:rPr>
      </w:pPr>
      <w:r w:rsidRPr="002C21B3">
        <w:rPr>
          <w:rFonts w:ascii="Tahoma" w:hAnsi="Tahoma" w:cs="Tahoma"/>
        </w:rPr>
        <w:t xml:space="preserve">Have the conditions or </w:t>
      </w:r>
      <w:r w:rsidR="00C737A4" w:rsidRPr="002C21B3">
        <w:rPr>
          <w:rFonts w:ascii="Tahoma" w:hAnsi="Tahoma" w:cs="Tahoma"/>
        </w:rPr>
        <w:t>p</w:t>
      </w:r>
      <w:r w:rsidRPr="002C21B3">
        <w:rPr>
          <w:rFonts w:ascii="Tahoma" w:hAnsi="Tahoma" w:cs="Tahoma"/>
        </w:rPr>
        <w:t xml:space="preserve">articular </w:t>
      </w:r>
      <w:r w:rsidR="004A4263">
        <w:rPr>
          <w:rFonts w:ascii="Tahoma" w:hAnsi="Tahoma" w:cs="Tahoma"/>
        </w:rPr>
        <w:t>m</w:t>
      </w:r>
      <w:r w:rsidRPr="002C21B3">
        <w:rPr>
          <w:rFonts w:ascii="Tahoma" w:hAnsi="Tahoma" w:cs="Tahoma"/>
        </w:rPr>
        <w:t>anner requirements been complied with?</w:t>
      </w:r>
    </w:p>
    <w:p w14:paraId="09346895" w14:textId="77777777" w:rsidR="00F401FA" w:rsidRPr="002C21B3" w:rsidRDefault="00F401FA" w:rsidP="001C122D">
      <w:pPr>
        <w:numPr>
          <w:ilvl w:val="0"/>
          <w:numId w:val="70"/>
        </w:numPr>
        <w:ind w:left="357" w:hanging="357"/>
        <w:rPr>
          <w:rFonts w:cs="Tahoma"/>
          <w:lang w:eastAsia="en-AU"/>
        </w:rPr>
      </w:pPr>
      <w:r w:rsidRPr="002C21B3">
        <w:rPr>
          <w:rFonts w:cs="Tahoma"/>
          <w:lang w:eastAsia="en-AU"/>
        </w:rPr>
        <w:t>How do we know?</w:t>
      </w:r>
    </w:p>
    <w:p w14:paraId="3A9CC977" w14:textId="77777777" w:rsidR="00F401FA" w:rsidRPr="002C21B3" w:rsidRDefault="00F401FA" w:rsidP="001C122D">
      <w:pPr>
        <w:numPr>
          <w:ilvl w:val="0"/>
          <w:numId w:val="70"/>
        </w:numPr>
        <w:ind w:left="357" w:hanging="357"/>
        <w:rPr>
          <w:rFonts w:cs="Tahoma"/>
          <w:lang w:eastAsia="en-AU"/>
        </w:rPr>
      </w:pPr>
      <w:r w:rsidRPr="002C21B3">
        <w:rPr>
          <w:rFonts w:cs="Tahoma"/>
          <w:lang w:eastAsia="en-AU"/>
        </w:rPr>
        <w:t>When do we need to check?</w:t>
      </w:r>
    </w:p>
    <w:p w14:paraId="2BE9A095" w14:textId="77777777" w:rsidR="00F401FA" w:rsidRPr="002C21B3" w:rsidRDefault="00F401FA" w:rsidP="001C122D">
      <w:pPr>
        <w:numPr>
          <w:ilvl w:val="0"/>
          <w:numId w:val="70"/>
        </w:numPr>
        <w:ind w:left="357" w:hanging="357"/>
        <w:rPr>
          <w:rFonts w:cs="Tahoma"/>
          <w:lang w:eastAsia="en-AU"/>
        </w:rPr>
      </w:pPr>
      <w:r w:rsidRPr="002C21B3">
        <w:rPr>
          <w:rFonts w:cs="Tahoma"/>
          <w:lang w:eastAsia="en-AU"/>
        </w:rPr>
        <w:t>What should we do if they haven’t been complied with?</w:t>
      </w:r>
    </w:p>
    <w:p w14:paraId="3CC22DD3" w14:textId="77777777" w:rsidR="00F401FA" w:rsidRPr="002C21B3" w:rsidRDefault="00F401FA" w:rsidP="00437CA9">
      <w:pPr>
        <w:pStyle w:val="Heading4"/>
        <w:numPr>
          <w:ilvl w:val="0"/>
          <w:numId w:val="73"/>
        </w:numPr>
        <w:spacing w:before="240"/>
        <w:ind w:left="357" w:hanging="357"/>
        <w:rPr>
          <w:rFonts w:ascii="Tahoma" w:hAnsi="Tahoma" w:cs="Tahoma"/>
        </w:rPr>
      </w:pPr>
      <w:r w:rsidRPr="002C21B3">
        <w:rPr>
          <w:rFonts w:ascii="Tahoma" w:hAnsi="Tahoma" w:cs="Tahoma"/>
        </w:rPr>
        <w:t xml:space="preserve">Are the conditions/particular manner requirements achieving the intended objective? </w:t>
      </w:r>
    </w:p>
    <w:p w14:paraId="0064CC40" w14:textId="77777777" w:rsidR="00F401FA" w:rsidRPr="002C21B3" w:rsidRDefault="00F401FA">
      <w:pPr>
        <w:numPr>
          <w:ilvl w:val="0"/>
          <w:numId w:val="71"/>
        </w:numPr>
        <w:rPr>
          <w:rFonts w:cs="Tahoma"/>
          <w:lang w:eastAsia="en-AU"/>
        </w:rPr>
      </w:pPr>
      <w:r w:rsidRPr="002C21B3">
        <w:rPr>
          <w:rFonts w:cs="Tahoma"/>
          <w:lang w:eastAsia="en-AU"/>
        </w:rPr>
        <w:t>How do we know?</w:t>
      </w:r>
    </w:p>
    <w:p w14:paraId="35FC6980" w14:textId="77777777" w:rsidR="00F401FA" w:rsidRPr="002C21B3" w:rsidRDefault="00F401FA" w:rsidP="001C122D">
      <w:pPr>
        <w:numPr>
          <w:ilvl w:val="0"/>
          <w:numId w:val="71"/>
        </w:numPr>
        <w:rPr>
          <w:rFonts w:cs="Tahoma"/>
          <w:lang w:eastAsia="en-AU"/>
        </w:rPr>
      </w:pPr>
      <w:r w:rsidRPr="002C21B3">
        <w:rPr>
          <w:rFonts w:cs="Tahoma"/>
          <w:lang w:eastAsia="en-AU"/>
        </w:rPr>
        <w:t>When do we need to check?</w:t>
      </w:r>
    </w:p>
    <w:p w14:paraId="2F681A76" w14:textId="77777777" w:rsidR="00F401FA" w:rsidRPr="002C21B3" w:rsidRDefault="00F401FA">
      <w:pPr>
        <w:numPr>
          <w:ilvl w:val="0"/>
          <w:numId w:val="71"/>
        </w:numPr>
        <w:rPr>
          <w:rFonts w:cs="Tahoma"/>
        </w:rPr>
      </w:pPr>
      <w:r w:rsidRPr="002C21B3">
        <w:rPr>
          <w:rFonts w:cs="Tahoma"/>
          <w:lang w:eastAsia="en-AU"/>
        </w:rPr>
        <w:t>Do we need to change the objectives?</w:t>
      </w:r>
    </w:p>
    <w:p w14:paraId="47CBE341" w14:textId="77777777" w:rsidR="00F401FA" w:rsidRPr="002C21B3" w:rsidRDefault="00F401FA" w:rsidP="00437CA9">
      <w:pPr>
        <w:pStyle w:val="Heading4"/>
        <w:numPr>
          <w:ilvl w:val="0"/>
          <w:numId w:val="18"/>
        </w:numPr>
        <w:spacing w:before="240"/>
        <w:ind w:left="357" w:hanging="357"/>
        <w:rPr>
          <w:rFonts w:ascii="Tahoma" w:hAnsi="Tahoma" w:cs="Tahoma"/>
        </w:rPr>
      </w:pPr>
      <w:r w:rsidRPr="002C21B3">
        <w:rPr>
          <w:rFonts w:ascii="Tahoma" w:hAnsi="Tahoma" w:cs="Tahoma"/>
        </w:rPr>
        <w:t>What impact are the conditions/particular manner requirements having on the proponent?</w:t>
      </w:r>
    </w:p>
    <w:p w14:paraId="73DA0BE7" w14:textId="77777777" w:rsidR="00F401FA" w:rsidRPr="002C21B3" w:rsidRDefault="00F401FA" w:rsidP="001C122D">
      <w:pPr>
        <w:numPr>
          <w:ilvl w:val="0"/>
          <w:numId w:val="71"/>
        </w:numPr>
        <w:rPr>
          <w:rFonts w:cs="Tahoma"/>
          <w:lang w:eastAsia="en-AU"/>
        </w:rPr>
      </w:pPr>
      <w:r w:rsidRPr="002C21B3">
        <w:rPr>
          <w:rFonts w:cs="Tahoma"/>
          <w:lang w:eastAsia="en-AU"/>
        </w:rPr>
        <w:t xml:space="preserve">Is the proponent experiencing any difficulties in meeting conditions/particular manner requirements? If so, what action is required? </w:t>
      </w:r>
    </w:p>
    <w:p w14:paraId="0F078E36" w14:textId="77777777" w:rsidR="00F401FA" w:rsidRPr="002C21B3" w:rsidRDefault="00F401FA" w:rsidP="008028D4">
      <w:pPr>
        <w:numPr>
          <w:ilvl w:val="0"/>
          <w:numId w:val="71"/>
        </w:numPr>
        <w:rPr>
          <w:rFonts w:cs="Tahoma"/>
          <w:lang w:eastAsia="en-AU"/>
        </w:rPr>
      </w:pPr>
      <w:r w:rsidRPr="002C21B3">
        <w:rPr>
          <w:rFonts w:cs="Tahoma"/>
          <w:lang w:eastAsia="en-AU"/>
        </w:rPr>
        <w:t>Should we use the same or different conditions/particular manner requirements in the future?</w:t>
      </w:r>
    </w:p>
    <w:p w14:paraId="2FE779AC" w14:textId="77777777" w:rsidR="00F401FA" w:rsidRPr="002C21B3" w:rsidRDefault="00F401FA" w:rsidP="00490CAE">
      <w:pPr>
        <w:rPr>
          <w:rFonts w:cs="Tahoma"/>
        </w:rPr>
      </w:pPr>
      <w:r w:rsidRPr="002C21B3">
        <w:rPr>
          <w:rFonts w:cs="Tahoma"/>
        </w:rPr>
        <w:t>For each condition/particular manner requirement attached to each project, set out how you will answer these questions.</w:t>
      </w:r>
    </w:p>
    <w:p w14:paraId="5E337CF8" w14:textId="77777777" w:rsidR="00F401FA" w:rsidRPr="002C21B3" w:rsidRDefault="000025A2" w:rsidP="000025A2">
      <w:pPr>
        <w:pStyle w:val="Heading3"/>
        <w:spacing w:before="0"/>
        <w:rPr>
          <w:rFonts w:ascii="Tahoma" w:hAnsi="Tahoma" w:cs="Tahoma"/>
        </w:rPr>
      </w:pPr>
      <w:r w:rsidRPr="002C21B3">
        <w:rPr>
          <w:rFonts w:ascii="Tahoma" w:hAnsi="Tahoma" w:cs="Tahoma"/>
        </w:rPr>
        <w:br w:type="column"/>
      </w:r>
      <w:r w:rsidR="00F401FA" w:rsidRPr="002C21B3">
        <w:rPr>
          <w:rFonts w:ascii="Tahoma" w:hAnsi="Tahoma" w:cs="Tahoma"/>
        </w:rPr>
        <w:t>Great Barrier Reef Marine Park considerations</w:t>
      </w:r>
    </w:p>
    <w:p w14:paraId="784E2CDA" w14:textId="77777777" w:rsidR="00F401FA" w:rsidRPr="00490CAE" w:rsidRDefault="00F401FA" w:rsidP="00490CAE">
      <w:pPr>
        <w:spacing w:after="120"/>
        <w:rPr>
          <w:b/>
        </w:rPr>
      </w:pPr>
      <w:r w:rsidRPr="00490CAE">
        <w:rPr>
          <w:b/>
        </w:rPr>
        <w:t>Post-approval monitoring</w:t>
      </w:r>
    </w:p>
    <w:p w14:paraId="6A1BA393" w14:textId="77777777" w:rsidR="00F401FA" w:rsidRPr="002C21B3" w:rsidRDefault="00F401FA">
      <w:pPr>
        <w:pStyle w:val="BodyText"/>
        <w:rPr>
          <w:rFonts w:ascii="Tahoma" w:hAnsi="Tahoma" w:cs="Tahoma"/>
          <w:lang w:eastAsia="ja-JP"/>
        </w:rPr>
      </w:pPr>
      <w:r w:rsidRPr="002C21B3">
        <w:rPr>
          <w:rFonts w:ascii="Tahoma" w:hAnsi="Tahoma" w:cs="Tahoma"/>
          <w:lang w:eastAsia="ja-JP"/>
        </w:rPr>
        <w:t xml:space="preserve">Under the MOU between the </w:t>
      </w:r>
      <w:r w:rsidR="0054334C" w:rsidRPr="002C21B3">
        <w:rPr>
          <w:rFonts w:ascii="Tahoma" w:hAnsi="Tahoma" w:cs="Tahoma"/>
          <w:lang w:eastAsia="ja-JP"/>
        </w:rPr>
        <w:t>d</w:t>
      </w:r>
      <w:r w:rsidRPr="002C21B3">
        <w:rPr>
          <w:rFonts w:ascii="Tahoma" w:hAnsi="Tahoma" w:cs="Tahoma"/>
          <w:lang w:eastAsia="ja-JP"/>
        </w:rPr>
        <w:t xml:space="preserve">epartment and the </w:t>
      </w:r>
      <w:r w:rsidR="00792ED3">
        <w:rPr>
          <w:rFonts w:ascii="Tahoma" w:hAnsi="Tahoma" w:cs="Tahoma"/>
          <w:lang w:eastAsia="ja-JP"/>
        </w:rPr>
        <w:t>GBRMPA</w:t>
      </w:r>
      <w:r w:rsidRPr="002C21B3">
        <w:rPr>
          <w:rFonts w:ascii="Tahoma" w:hAnsi="Tahoma" w:cs="Tahoma"/>
          <w:lang w:eastAsia="ja-JP"/>
        </w:rPr>
        <w:t xml:space="preserve">, actions occurring within, or partly within, the Marine Park, and subject to decision-making under the EPBC Act, will be subject to the EPBC monitoring and audit programs managed by the </w:t>
      </w:r>
      <w:r w:rsidR="0054334C" w:rsidRPr="002C21B3">
        <w:rPr>
          <w:rFonts w:ascii="Tahoma" w:hAnsi="Tahoma" w:cs="Tahoma"/>
          <w:lang w:eastAsia="ja-JP"/>
        </w:rPr>
        <w:t>d</w:t>
      </w:r>
      <w:r w:rsidRPr="002C21B3">
        <w:rPr>
          <w:rFonts w:ascii="Tahoma" w:hAnsi="Tahoma" w:cs="Tahoma"/>
          <w:lang w:eastAsia="ja-JP"/>
        </w:rPr>
        <w:t xml:space="preserve">epartment. This will include routine monitoring of compliance with all conditions and particular manner requirements set out in decisions under the EPBC Act. Where GBRMPA has taken the lead for an assessment under the EPBC Act, the approved project and conditions will be handed over to the </w:t>
      </w:r>
      <w:r w:rsidR="0054334C" w:rsidRPr="002C21B3">
        <w:rPr>
          <w:rFonts w:ascii="Tahoma" w:hAnsi="Tahoma" w:cs="Tahoma"/>
          <w:lang w:eastAsia="ja-JP"/>
        </w:rPr>
        <w:t>d</w:t>
      </w:r>
      <w:r w:rsidRPr="002C21B3">
        <w:rPr>
          <w:rFonts w:ascii="Tahoma" w:hAnsi="Tahoma" w:cs="Tahoma"/>
          <w:lang w:eastAsia="ja-JP"/>
        </w:rPr>
        <w:t>epartment for post-approval monitoring.</w:t>
      </w:r>
    </w:p>
    <w:p w14:paraId="415F2C53" w14:textId="77777777" w:rsidR="00437CA9" w:rsidRDefault="00F401FA" w:rsidP="00437CA9">
      <w:pPr>
        <w:pStyle w:val="BodyText"/>
        <w:spacing w:after="120"/>
        <w:rPr>
          <w:rFonts w:ascii="Tahoma" w:hAnsi="Tahoma" w:cs="Tahoma"/>
          <w:b/>
          <w:lang w:eastAsia="ja-JP"/>
        </w:rPr>
      </w:pPr>
      <w:r w:rsidRPr="002C21B3">
        <w:rPr>
          <w:rFonts w:ascii="Tahoma" w:hAnsi="Tahoma" w:cs="Tahoma"/>
          <w:lang w:eastAsia="ja-JP"/>
        </w:rPr>
        <w:t xml:space="preserve">The </w:t>
      </w:r>
      <w:r w:rsidR="00792ED3">
        <w:rPr>
          <w:rFonts w:ascii="Tahoma" w:hAnsi="Tahoma" w:cs="Tahoma"/>
          <w:lang w:eastAsia="ja-JP"/>
        </w:rPr>
        <w:t>GBRMPA</w:t>
      </w:r>
      <w:r w:rsidRPr="002C21B3">
        <w:rPr>
          <w:rFonts w:ascii="Tahoma" w:hAnsi="Tahoma" w:cs="Tahoma"/>
          <w:lang w:eastAsia="ja-JP"/>
        </w:rPr>
        <w:t xml:space="preserve"> will remain responsible for monitoring and enforcement of conditions and requirements imposed under permissions granted under the GBRMP Act. The </w:t>
      </w:r>
      <w:r w:rsidR="0054334C" w:rsidRPr="002C21B3">
        <w:rPr>
          <w:rFonts w:ascii="Tahoma" w:hAnsi="Tahoma" w:cs="Tahoma"/>
          <w:lang w:eastAsia="ja-JP"/>
        </w:rPr>
        <w:t>d</w:t>
      </w:r>
      <w:r w:rsidRPr="002C21B3">
        <w:rPr>
          <w:rFonts w:ascii="Tahoma" w:hAnsi="Tahoma" w:cs="Tahoma"/>
          <w:lang w:eastAsia="ja-JP"/>
        </w:rPr>
        <w:t xml:space="preserve">epartment and the </w:t>
      </w:r>
      <w:r w:rsidR="00792ED3">
        <w:rPr>
          <w:rFonts w:ascii="Tahoma" w:hAnsi="Tahoma" w:cs="Tahoma"/>
          <w:lang w:eastAsia="ja-JP"/>
        </w:rPr>
        <w:t>GBRMPA</w:t>
      </w:r>
      <w:r w:rsidRPr="002C21B3">
        <w:rPr>
          <w:rFonts w:ascii="Tahoma" w:hAnsi="Tahoma" w:cs="Tahoma"/>
          <w:lang w:eastAsia="ja-JP"/>
        </w:rPr>
        <w:t xml:space="preserve"> will consult in the event of non-compliance being detected by either party, for actions subject to both an EPBC Act approval / particular manner and GBRMP Act permission, to ensure the most efficient and effective response. A single party to take the lead in any investigation will be identified, with a relevant contact officer in the other agency also identified.</w:t>
      </w:r>
    </w:p>
    <w:p w14:paraId="7B343188" w14:textId="77777777" w:rsidR="00F401FA" w:rsidRPr="002C21B3" w:rsidRDefault="00F401FA" w:rsidP="00437CA9">
      <w:pPr>
        <w:pStyle w:val="BodyText"/>
        <w:rPr>
          <w:rFonts w:ascii="Tahoma" w:hAnsi="Tahoma" w:cs="Tahoma"/>
          <w:b/>
          <w:lang w:eastAsia="ja-JP"/>
        </w:rPr>
      </w:pPr>
      <w:r w:rsidRPr="002C21B3">
        <w:rPr>
          <w:rFonts w:ascii="Tahoma" w:hAnsi="Tahoma" w:cs="Tahoma"/>
          <w:b/>
          <w:lang w:eastAsia="ja-JP"/>
        </w:rPr>
        <w:t>Compliance with the EPBC Act (Part 3 and approval conditions)</w:t>
      </w:r>
    </w:p>
    <w:p w14:paraId="1C5D3641" w14:textId="77777777" w:rsidR="00F401FA" w:rsidRPr="002C21B3" w:rsidRDefault="00F401FA">
      <w:pPr>
        <w:pStyle w:val="BodyText"/>
        <w:rPr>
          <w:rFonts w:ascii="Tahoma" w:hAnsi="Tahoma" w:cs="Tahoma"/>
          <w:lang w:eastAsia="ja-JP"/>
        </w:rPr>
      </w:pPr>
      <w:r w:rsidRPr="002C21B3">
        <w:rPr>
          <w:rFonts w:ascii="Tahoma" w:hAnsi="Tahoma" w:cs="Tahoma"/>
          <w:lang w:eastAsia="ja-JP"/>
        </w:rPr>
        <w:t xml:space="preserve">Under the MOU between the </w:t>
      </w:r>
      <w:r w:rsidR="0054334C" w:rsidRPr="002C21B3">
        <w:rPr>
          <w:rFonts w:ascii="Tahoma" w:hAnsi="Tahoma" w:cs="Tahoma"/>
          <w:lang w:eastAsia="ja-JP"/>
        </w:rPr>
        <w:t xml:space="preserve">department </w:t>
      </w:r>
      <w:r w:rsidRPr="002C21B3">
        <w:rPr>
          <w:rFonts w:ascii="Tahoma" w:hAnsi="Tahoma" w:cs="Tahoma"/>
          <w:lang w:eastAsia="ja-JP"/>
        </w:rPr>
        <w:t xml:space="preserve">and the </w:t>
      </w:r>
      <w:r w:rsidR="00792ED3">
        <w:rPr>
          <w:rFonts w:ascii="Tahoma" w:hAnsi="Tahoma" w:cs="Tahoma"/>
          <w:lang w:eastAsia="ja-JP"/>
        </w:rPr>
        <w:t>GBRMPA</w:t>
      </w:r>
      <w:r w:rsidRPr="002C21B3">
        <w:rPr>
          <w:rFonts w:ascii="Tahoma" w:hAnsi="Tahoma" w:cs="Tahoma"/>
          <w:lang w:eastAsia="ja-JP"/>
        </w:rPr>
        <w:t xml:space="preserve">, the </w:t>
      </w:r>
      <w:r w:rsidR="0054334C" w:rsidRPr="002C21B3">
        <w:rPr>
          <w:rFonts w:ascii="Tahoma" w:hAnsi="Tahoma" w:cs="Tahoma"/>
          <w:lang w:eastAsia="ja-JP"/>
        </w:rPr>
        <w:t xml:space="preserve">department </w:t>
      </w:r>
      <w:r w:rsidRPr="002C21B3">
        <w:rPr>
          <w:rFonts w:ascii="Tahoma" w:hAnsi="Tahoma" w:cs="Tahoma"/>
          <w:lang w:eastAsia="ja-JP"/>
        </w:rPr>
        <w:t>is responsible for the enforcement of the EPBC Act. GBRMPA is responsible for the enforcement of the GBRMP Act. Recognising the potential for overlap between the two Acts, for actions in, or partly within, the Marine Park:</w:t>
      </w:r>
    </w:p>
    <w:p w14:paraId="3EF71B3A" w14:textId="77777777" w:rsidR="00437CA9" w:rsidRPr="002C21B3" w:rsidRDefault="00F401FA" w:rsidP="00437CA9">
      <w:pPr>
        <w:numPr>
          <w:ilvl w:val="0"/>
          <w:numId w:val="214"/>
        </w:numPr>
        <w:rPr>
          <w:rFonts w:cs="Tahoma"/>
          <w:lang w:eastAsia="en-AU"/>
        </w:rPr>
      </w:pPr>
      <w:r w:rsidRPr="002C21B3">
        <w:rPr>
          <w:rFonts w:cs="Tahoma"/>
          <w:lang w:eastAsia="en-AU"/>
        </w:rPr>
        <w:t xml:space="preserve">The </w:t>
      </w:r>
      <w:r w:rsidR="0054334C" w:rsidRPr="002C21B3">
        <w:rPr>
          <w:rFonts w:cs="Tahoma"/>
          <w:lang w:eastAsia="en-AU"/>
        </w:rPr>
        <w:t xml:space="preserve">department </w:t>
      </w:r>
      <w:r w:rsidRPr="002C21B3">
        <w:rPr>
          <w:rFonts w:cs="Tahoma"/>
          <w:lang w:eastAsia="en-AU"/>
        </w:rPr>
        <w:t xml:space="preserve">and the </w:t>
      </w:r>
      <w:r w:rsidR="00792ED3">
        <w:rPr>
          <w:rFonts w:cs="Tahoma"/>
        </w:rPr>
        <w:t>GBRMPA</w:t>
      </w:r>
      <w:r w:rsidRPr="002C21B3">
        <w:rPr>
          <w:rFonts w:cs="Tahoma"/>
          <w:lang w:eastAsia="en-AU"/>
        </w:rPr>
        <w:t xml:space="preserve"> will notify each other of any potential contraventions of the EPBC Act and/or the GBRMP Act of which either party becomes aware, for actions within, or partly within, the Marine Park.</w:t>
      </w:r>
    </w:p>
    <w:p w14:paraId="28DC6214" w14:textId="77777777" w:rsidR="00437CA9" w:rsidRPr="00437CA9" w:rsidRDefault="00F401FA" w:rsidP="00437CA9">
      <w:pPr>
        <w:numPr>
          <w:ilvl w:val="0"/>
          <w:numId w:val="214"/>
        </w:numPr>
        <w:rPr>
          <w:rFonts w:cs="Tahoma"/>
          <w:lang w:eastAsia="en-AU"/>
        </w:rPr>
      </w:pPr>
      <w:r w:rsidRPr="00437CA9">
        <w:rPr>
          <w:rFonts w:cs="Tahoma"/>
          <w:lang w:eastAsia="en-AU"/>
        </w:rPr>
        <w:t>The parties will decide which of them should lead compliance and investigation activities if a contravention under the EPBC Act is likely.</w:t>
      </w:r>
    </w:p>
    <w:p w14:paraId="29AB6339" w14:textId="77777777" w:rsidR="00F401FA" w:rsidRPr="00437CA9" w:rsidRDefault="00F401FA" w:rsidP="00437CA9">
      <w:pPr>
        <w:numPr>
          <w:ilvl w:val="0"/>
          <w:numId w:val="214"/>
        </w:numPr>
        <w:ind w:left="357" w:hanging="357"/>
        <w:rPr>
          <w:rFonts w:cs="Tahoma"/>
          <w:lang w:eastAsia="en-AU"/>
        </w:rPr>
      </w:pPr>
      <w:r w:rsidRPr="00437CA9">
        <w:rPr>
          <w:rFonts w:cs="Tahoma"/>
          <w:lang w:eastAsia="en-AU"/>
        </w:rPr>
        <w:t>The parties will consult in relation to investigation and enforcement activities as necessary.</w:t>
      </w:r>
    </w:p>
    <w:p w14:paraId="2F0A3FE6" w14:textId="77777777" w:rsidR="00F401FA" w:rsidRPr="002C21B3" w:rsidRDefault="00F401FA" w:rsidP="00437CA9">
      <w:pPr>
        <w:pStyle w:val="BodyText"/>
        <w:rPr>
          <w:rFonts w:ascii="Tahoma" w:hAnsi="Tahoma" w:cs="Tahoma"/>
          <w:b/>
          <w:lang w:eastAsia="ja-JP"/>
        </w:rPr>
      </w:pPr>
      <w:r w:rsidRPr="002C21B3">
        <w:rPr>
          <w:rFonts w:ascii="Tahoma" w:hAnsi="Tahoma" w:cs="Tahoma"/>
          <w:b/>
          <w:lang w:eastAsia="ja-JP"/>
        </w:rPr>
        <w:t>Requests for reconsideration of EPBC Act decisions</w:t>
      </w:r>
    </w:p>
    <w:p w14:paraId="37422B41" w14:textId="77777777" w:rsidR="00F401FA" w:rsidRPr="002C21B3" w:rsidRDefault="00F401FA">
      <w:pPr>
        <w:pStyle w:val="BodyText"/>
        <w:rPr>
          <w:rFonts w:ascii="Tahoma" w:hAnsi="Tahoma" w:cs="Tahoma"/>
          <w:lang w:eastAsia="ja-JP"/>
        </w:rPr>
      </w:pPr>
      <w:r w:rsidRPr="002C21B3">
        <w:rPr>
          <w:rFonts w:ascii="Tahoma" w:hAnsi="Tahoma" w:cs="Tahoma"/>
          <w:lang w:eastAsia="ja-JP"/>
        </w:rPr>
        <w:t xml:space="preserve">Under the MOU between the </w:t>
      </w:r>
      <w:r w:rsidR="0054334C" w:rsidRPr="002C21B3">
        <w:rPr>
          <w:rFonts w:ascii="Tahoma" w:hAnsi="Tahoma" w:cs="Tahoma"/>
          <w:lang w:eastAsia="ja-JP"/>
        </w:rPr>
        <w:t xml:space="preserve">department </w:t>
      </w:r>
      <w:r w:rsidRPr="002C21B3">
        <w:rPr>
          <w:rFonts w:ascii="Tahoma" w:hAnsi="Tahoma" w:cs="Tahoma"/>
          <w:lang w:eastAsia="ja-JP"/>
        </w:rPr>
        <w:t xml:space="preserve">and the </w:t>
      </w:r>
      <w:r w:rsidR="00792ED3">
        <w:rPr>
          <w:rFonts w:ascii="Tahoma" w:hAnsi="Tahoma" w:cs="Tahoma"/>
          <w:lang w:eastAsia="ja-JP"/>
        </w:rPr>
        <w:t>GBRMPA</w:t>
      </w:r>
      <w:r w:rsidRPr="002C21B3">
        <w:rPr>
          <w:rFonts w:ascii="Tahoma" w:hAnsi="Tahoma" w:cs="Tahoma"/>
          <w:lang w:eastAsia="ja-JP"/>
        </w:rPr>
        <w:t xml:space="preserve">, the </w:t>
      </w:r>
      <w:r w:rsidR="0054334C" w:rsidRPr="002C21B3">
        <w:rPr>
          <w:rFonts w:ascii="Tahoma" w:hAnsi="Tahoma" w:cs="Tahoma"/>
          <w:lang w:eastAsia="ja-JP"/>
        </w:rPr>
        <w:t xml:space="preserve">department </w:t>
      </w:r>
      <w:r w:rsidRPr="002C21B3">
        <w:rPr>
          <w:rFonts w:ascii="Tahoma" w:hAnsi="Tahoma" w:cs="Tahoma"/>
          <w:lang w:eastAsia="ja-JP"/>
        </w:rPr>
        <w:t xml:space="preserve">will notify the </w:t>
      </w:r>
      <w:r w:rsidR="00792ED3">
        <w:rPr>
          <w:rFonts w:ascii="Tahoma" w:hAnsi="Tahoma" w:cs="Tahoma"/>
          <w:lang w:eastAsia="ja-JP"/>
        </w:rPr>
        <w:t>GBRMPA</w:t>
      </w:r>
      <w:r w:rsidRPr="002C21B3">
        <w:rPr>
          <w:rFonts w:ascii="Tahoma" w:hAnsi="Tahoma" w:cs="Tahoma"/>
          <w:lang w:eastAsia="ja-JP"/>
        </w:rPr>
        <w:t xml:space="preserve"> of any requests for reconsideration of a decision under the EPBC Act.</w:t>
      </w:r>
    </w:p>
    <w:p w14:paraId="00822825" w14:textId="77777777" w:rsidR="00F401FA" w:rsidRPr="002C21B3" w:rsidRDefault="00F401FA" w:rsidP="00437CA9">
      <w:pPr>
        <w:numPr>
          <w:ilvl w:val="0"/>
          <w:numId w:val="214"/>
        </w:numPr>
        <w:rPr>
          <w:rFonts w:cs="Tahoma"/>
          <w:lang w:eastAsia="en-AU"/>
        </w:rPr>
      </w:pPr>
      <w:r w:rsidRPr="002C21B3">
        <w:rPr>
          <w:rFonts w:cs="Tahoma"/>
          <w:lang w:eastAsia="en-AU"/>
        </w:rPr>
        <w:t>If the request is made prior to consideration of GBRMP Act permission application(s), the GBRMP Act permit assessment process will be suspended pending the outcome of the reconsideration request.</w:t>
      </w:r>
    </w:p>
    <w:p w14:paraId="1C4ACA84" w14:textId="77777777" w:rsidR="00F401FA" w:rsidRPr="002C21B3" w:rsidRDefault="00F401FA" w:rsidP="00437CA9">
      <w:pPr>
        <w:numPr>
          <w:ilvl w:val="0"/>
          <w:numId w:val="214"/>
        </w:numPr>
        <w:rPr>
          <w:rFonts w:cs="Tahoma"/>
          <w:lang w:eastAsia="en-AU"/>
        </w:rPr>
      </w:pPr>
      <w:r w:rsidRPr="002C21B3">
        <w:rPr>
          <w:rFonts w:cs="Tahoma"/>
          <w:lang w:eastAsia="en-AU"/>
        </w:rPr>
        <w:t>If the request is made after the GBRMP Act permission(s) has/have been granted, the permission(s) will be suspended pending the outcome of the reconsideration request.</w:t>
      </w:r>
    </w:p>
    <w:p w14:paraId="7C47F0D5" w14:textId="77777777" w:rsidR="00280127" w:rsidRPr="002C21B3" w:rsidRDefault="00280127">
      <w:pPr>
        <w:pStyle w:val="Heading1"/>
        <w:sectPr w:rsidR="00280127" w:rsidRPr="002C21B3" w:rsidSect="004A3634">
          <w:footerReference w:type="first" r:id="rId188"/>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titlePg/>
          <w:docGrid w:linePitch="360"/>
        </w:sectPr>
      </w:pPr>
    </w:p>
    <w:p w14:paraId="6EEF20A3" w14:textId="77777777" w:rsidR="00F401FA" w:rsidRPr="002C21B3" w:rsidRDefault="00F401FA" w:rsidP="00010A45">
      <w:pPr>
        <w:pStyle w:val="Heading1"/>
      </w:pPr>
      <w:bookmarkStart w:id="299" w:name="_Toc208990728"/>
      <w:bookmarkStart w:id="300" w:name="_Toc209585515"/>
      <w:bookmarkStart w:id="301" w:name="_Toc210811516"/>
      <w:bookmarkStart w:id="302" w:name="_Toc211152989"/>
      <w:bookmarkStart w:id="303" w:name="_Toc211156929"/>
      <w:bookmarkStart w:id="304" w:name="_Toc213830800"/>
      <w:bookmarkStart w:id="305" w:name="_Toc216145324"/>
      <w:bookmarkStart w:id="306" w:name="_Toc217362680"/>
      <w:bookmarkStart w:id="307" w:name="_Toc217362681"/>
      <w:r w:rsidRPr="002C21B3">
        <w:lastRenderedPageBreak/>
        <w:t xml:space="preserve">4A </w:t>
      </w:r>
      <w:r w:rsidR="00C737A4" w:rsidRPr="002C21B3">
        <w:t xml:space="preserve">Transfer </w:t>
      </w:r>
      <w:r w:rsidRPr="002C21B3">
        <w:t>to Monitoring and Audit Section</w:t>
      </w:r>
      <w:bookmarkEnd w:id="299"/>
      <w:bookmarkEnd w:id="300"/>
      <w:bookmarkEnd w:id="301"/>
      <w:bookmarkEnd w:id="302"/>
      <w:bookmarkEnd w:id="303"/>
      <w:bookmarkEnd w:id="304"/>
      <w:bookmarkEnd w:id="305"/>
      <w:bookmarkEnd w:id="306"/>
      <w:bookmarkEnd w:id="307"/>
    </w:p>
    <w:tbl>
      <w:tblPr>
        <w:tblW w:w="0" w:type="auto"/>
        <w:tblBorders>
          <w:top w:val="single" w:sz="4" w:space="0" w:color="auto"/>
          <w:bottom w:val="single" w:sz="4" w:space="0" w:color="auto"/>
        </w:tblBorders>
        <w:tblLook w:val="01E0" w:firstRow="1" w:lastRow="1" w:firstColumn="1" w:lastColumn="1" w:noHBand="0" w:noVBand="0"/>
      </w:tblPr>
      <w:tblGrid>
        <w:gridCol w:w="731"/>
        <w:gridCol w:w="3869"/>
      </w:tblGrid>
      <w:tr w:rsidR="00F401FA" w:rsidRPr="002C21B3" w14:paraId="4A3FD1E7" w14:textId="77777777" w:rsidTr="0085794B">
        <w:tc>
          <w:tcPr>
            <w:tcW w:w="731" w:type="dxa"/>
            <w:vAlign w:val="center"/>
          </w:tcPr>
          <w:p w14:paraId="66C3FC2E" w14:textId="77777777" w:rsidR="00F401FA" w:rsidRPr="002C21B3" w:rsidRDefault="00F401FA">
            <w:pPr>
              <w:pStyle w:val="tabletextsmall"/>
            </w:pPr>
            <w:r w:rsidRPr="002C21B3">
              <w:t>who</w:t>
            </w:r>
          </w:p>
        </w:tc>
        <w:tc>
          <w:tcPr>
            <w:tcW w:w="3869" w:type="dxa"/>
            <w:vAlign w:val="center"/>
          </w:tcPr>
          <w:p w14:paraId="07AE715E" w14:textId="77777777" w:rsidR="00F401FA" w:rsidRPr="002C21B3" w:rsidRDefault="00F401FA" w:rsidP="00010A45">
            <w:pPr>
              <w:pStyle w:val="tabletextsmall"/>
            </w:pPr>
            <w:r w:rsidRPr="002C21B3">
              <w:t>Assessment Officer/Post Approvals Officer/GBRMPA</w:t>
            </w:r>
          </w:p>
        </w:tc>
      </w:tr>
      <w:tr w:rsidR="00F401FA" w:rsidRPr="002C21B3" w14:paraId="3F31AFF4" w14:textId="77777777" w:rsidTr="0085794B">
        <w:tc>
          <w:tcPr>
            <w:tcW w:w="731" w:type="dxa"/>
            <w:vAlign w:val="center"/>
          </w:tcPr>
          <w:p w14:paraId="0D6471F3" w14:textId="77777777" w:rsidR="00F401FA" w:rsidRPr="002C21B3" w:rsidRDefault="00F401FA">
            <w:pPr>
              <w:pStyle w:val="tabletextsmall"/>
            </w:pPr>
            <w:r w:rsidRPr="002C21B3">
              <w:t>timing</w:t>
            </w:r>
          </w:p>
        </w:tc>
        <w:tc>
          <w:tcPr>
            <w:tcW w:w="3869" w:type="dxa"/>
            <w:vAlign w:val="center"/>
          </w:tcPr>
          <w:p w14:paraId="61742163" w14:textId="77777777" w:rsidR="00F401FA" w:rsidRPr="002C21B3" w:rsidRDefault="00F401FA">
            <w:pPr>
              <w:pStyle w:val="tabletextsmall"/>
            </w:pPr>
            <w:r w:rsidRPr="002C21B3">
              <w:t>As soon as practicable after NCA-PM or Approval decision</w:t>
            </w:r>
          </w:p>
        </w:tc>
      </w:tr>
    </w:tbl>
    <w:p w14:paraId="7037E713" w14:textId="77777777" w:rsidR="00F401FA" w:rsidRPr="00490CAE" w:rsidRDefault="00F401FA" w:rsidP="00490CAE">
      <w:pPr>
        <w:spacing w:before="240" w:after="120"/>
        <w:rPr>
          <w:rFonts w:cs="Tahoma"/>
          <w:b/>
          <w:sz w:val="24"/>
          <w:lang w:eastAsia="en-AU"/>
        </w:rPr>
      </w:pPr>
      <w:r w:rsidRPr="00490CAE">
        <w:rPr>
          <w:rFonts w:cs="Tahoma"/>
          <w:b/>
          <w:sz w:val="24"/>
          <w:lang w:eastAsia="en-AU"/>
        </w:rPr>
        <w:t xml:space="preserve">Not controlled action – </w:t>
      </w:r>
      <w:r w:rsidR="001A52CE" w:rsidRPr="00490CAE">
        <w:rPr>
          <w:rFonts w:cs="Tahoma"/>
          <w:b/>
          <w:sz w:val="24"/>
          <w:lang w:eastAsia="en-AU"/>
        </w:rPr>
        <w:t>p</w:t>
      </w:r>
      <w:r w:rsidRPr="00490CAE">
        <w:rPr>
          <w:rFonts w:cs="Tahoma"/>
          <w:b/>
          <w:sz w:val="24"/>
          <w:lang w:eastAsia="en-AU"/>
        </w:rPr>
        <w:t xml:space="preserve">articular </w:t>
      </w:r>
      <w:r w:rsidR="001A52CE" w:rsidRPr="00490CAE">
        <w:rPr>
          <w:rFonts w:cs="Tahoma"/>
          <w:b/>
          <w:sz w:val="24"/>
          <w:lang w:eastAsia="en-AU"/>
        </w:rPr>
        <w:t>m</w:t>
      </w:r>
      <w:r w:rsidRPr="00490CAE">
        <w:rPr>
          <w:rFonts w:cs="Tahoma"/>
          <w:b/>
          <w:sz w:val="24"/>
          <w:lang w:eastAsia="en-AU"/>
        </w:rPr>
        <w:t>anner and controlled action approved with condition(s) decisions</w:t>
      </w:r>
    </w:p>
    <w:p w14:paraId="2BA8B007" w14:textId="77777777" w:rsidR="00F401FA" w:rsidRPr="002C21B3" w:rsidRDefault="00F401FA" w:rsidP="008028D4">
      <w:pPr>
        <w:rPr>
          <w:rFonts w:cs="Tahoma"/>
        </w:rPr>
      </w:pPr>
      <w:r w:rsidRPr="002C21B3">
        <w:rPr>
          <w:rFonts w:cs="Tahoma"/>
        </w:rPr>
        <w:t xml:space="preserve">Referrals that have been determined as not a controlled action – </w:t>
      </w:r>
      <w:r w:rsidR="001A52CE" w:rsidRPr="002C21B3">
        <w:rPr>
          <w:rFonts w:cs="Tahoma"/>
        </w:rPr>
        <w:t>p</w:t>
      </w:r>
      <w:r w:rsidRPr="002C21B3">
        <w:rPr>
          <w:rFonts w:cs="Tahoma"/>
        </w:rPr>
        <w:t xml:space="preserve">articular </w:t>
      </w:r>
      <w:r w:rsidR="001A52CE" w:rsidRPr="002C21B3">
        <w:rPr>
          <w:rFonts w:cs="Tahoma"/>
        </w:rPr>
        <w:t>m</w:t>
      </w:r>
      <w:r w:rsidRPr="002C21B3">
        <w:rPr>
          <w:rFonts w:cs="Tahoma"/>
        </w:rPr>
        <w:t xml:space="preserve">anner (NCA-PM) and controlled actions that have been approved with conditions must be monitored and audited. </w:t>
      </w:r>
    </w:p>
    <w:p w14:paraId="0175B438" w14:textId="77777777" w:rsidR="00F401FA" w:rsidRPr="002C21B3" w:rsidRDefault="00F401FA" w:rsidP="008028D4">
      <w:pPr>
        <w:rPr>
          <w:rFonts w:cs="Tahoma"/>
        </w:rPr>
      </w:pPr>
      <w:r w:rsidRPr="002C21B3">
        <w:rPr>
          <w:rFonts w:cs="Tahoma"/>
        </w:rPr>
        <w:t>This activity is conducted by the Monitoring and Audit Section</w:t>
      </w:r>
      <w:r w:rsidR="001A52CE" w:rsidRPr="002C21B3">
        <w:rPr>
          <w:rFonts w:cs="Tahoma"/>
        </w:rPr>
        <w:t xml:space="preserve"> (MAS)</w:t>
      </w:r>
      <w:r w:rsidRPr="002C21B3">
        <w:rPr>
          <w:rFonts w:cs="Tahoma"/>
        </w:rPr>
        <w:t xml:space="preserve"> and is aimed at ensuring that the action is performed consistent with the relevant particular manner requirements or conditions.</w:t>
      </w:r>
    </w:p>
    <w:p w14:paraId="1B8F7A40" w14:textId="77777777" w:rsidR="00F401FA" w:rsidRPr="002C21B3" w:rsidRDefault="00F401FA" w:rsidP="008028D4">
      <w:pPr>
        <w:rPr>
          <w:rFonts w:cs="Tahoma"/>
        </w:rPr>
      </w:pPr>
      <w:r w:rsidRPr="002C21B3">
        <w:rPr>
          <w:rFonts w:cs="Tahoma"/>
        </w:rPr>
        <w:t xml:space="preserve">Where GBRMPA has taken the lead for an assessment under the EPBC Act, the approved project and conditions will be </w:t>
      </w:r>
      <w:r w:rsidR="001A52CE" w:rsidRPr="002C21B3">
        <w:rPr>
          <w:rFonts w:cs="Tahoma"/>
        </w:rPr>
        <w:t>transferred</w:t>
      </w:r>
      <w:r w:rsidRPr="002C21B3">
        <w:rPr>
          <w:rFonts w:cs="Tahoma"/>
        </w:rPr>
        <w:t xml:space="preserve"> to the </w:t>
      </w:r>
      <w:r w:rsidR="001A52CE" w:rsidRPr="002C21B3">
        <w:rPr>
          <w:rFonts w:cs="Tahoma"/>
        </w:rPr>
        <w:t>MAS</w:t>
      </w:r>
      <w:r w:rsidRPr="002C21B3">
        <w:rPr>
          <w:rFonts w:cs="Tahoma"/>
        </w:rPr>
        <w:t xml:space="preserve"> for post-approval monitoring. </w:t>
      </w:r>
    </w:p>
    <w:p w14:paraId="6A519BAD" w14:textId="77777777" w:rsidR="00F401FA" w:rsidRPr="002C21B3" w:rsidRDefault="00F401FA" w:rsidP="00C67210">
      <w:pPr>
        <w:pStyle w:val="BodyText"/>
        <w:rPr>
          <w:rFonts w:ascii="Tahoma" w:hAnsi="Tahoma" w:cs="Tahoma"/>
          <w:b/>
          <w:lang w:eastAsia="ja-JP"/>
        </w:rPr>
      </w:pPr>
      <w:r w:rsidRPr="002C21B3">
        <w:rPr>
          <w:rFonts w:ascii="Tahoma" w:hAnsi="Tahoma" w:cs="Tahoma"/>
          <w:b/>
          <w:lang w:eastAsia="ja-JP"/>
        </w:rPr>
        <w:t xml:space="preserve">Update </w:t>
      </w:r>
      <w:r w:rsidR="00A12154" w:rsidRPr="002C21B3">
        <w:rPr>
          <w:rFonts w:ascii="Tahoma" w:hAnsi="Tahoma" w:cs="Tahoma"/>
          <w:b/>
          <w:lang w:eastAsia="ja-JP"/>
        </w:rPr>
        <w:t>EASy</w:t>
      </w:r>
    </w:p>
    <w:p w14:paraId="57CE2A8E" w14:textId="77777777" w:rsidR="00F401FA" w:rsidRPr="002C21B3" w:rsidRDefault="00010FEC">
      <w:pPr>
        <w:rPr>
          <w:rFonts w:cs="Tahoma"/>
          <w:lang w:eastAsia="en-AU"/>
        </w:rPr>
      </w:pPr>
      <w:r w:rsidRPr="002C21B3">
        <w:rPr>
          <w:rFonts w:cs="Tahoma"/>
          <w:szCs w:val="20"/>
        </w:rPr>
        <w:t xml:space="preserve">Update </w:t>
      </w:r>
      <w:r w:rsidR="00F95998" w:rsidRPr="002C21B3">
        <w:rPr>
          <w:rFonts w:cs="Tahoma"/>
          <w:szCs w:val="20"/>
        </w:rPr>
        <w:t xml:space="preserve">EASy </w:t>
      </w:r>
      <w:r w:rsidR="00F401FA" w:rsidRPr="002C21B3">
        <w:rPr>
          <w:rFonts w:cs="Tahoma"/>
          <w:lang w:eastAsia="en-AU"/>
        </w:rPr>
        <w:t xml:space="preserve">to indicate the project has been transferred to </w:t>
      </w:r>
      <w:r w:rsidR="00C67210" w:rsidRPr="002C21B3">
        <w:rPr>
          <w:rFonts w:cs="Tahoma"/>
          <w:lang w:eastAsia="en-AU"/>
        </w:rPr>
        <w:t>MAS</w:t>
      </w:r>
      <w:r w:rsidR="00F401FA" w:rsidRPr="002C21B3">
        <w:rPr>
          <w:rFonts w:cs="Tahoma"/>
          <w:lang w:eastAsia="en-AU"/>
        </w:rPr>
        <w:t xml:space="preserve">. </w:t>
      </w:r>
    </w:p>
    <w:p w14:paraId="1B435E8F" w14:textId="77777777" w:rsidR="00F401FA" w:rsidRPr="002C21B3" w:rsidRDefault="001A52CE" w:rsidP="00C67210">
      <w:pPr>
        <w:pStyle w:val="BodyText"/>
        <w:rPr>
          <w:rFonts w:ascii="Tahoma" w:hAnsi="Tahoma" w:cs="Tahoma"/>
          <w:b/>
          <w:lang w:eastAsia="ja-JP"/>
        </w:rPr>
      </w:pPr>
      <w:r w:rsidRPr="002C21B3">
        <w:rPr>
          <w:rFonts w:ascii="Tahoma" w:hAnsi="Tahoma" w:cs="Tahoma"/>
          <w:b/>
          <w:lang w:eastAsia="ja-JP"/>
        </w:rPr>
        <w:t>Transfer the project to MAS</w:t>
      </w:r>
    </w:p>
    <w:p w14:paraId="028F46AE" w14:textId="77777777" w:rsidR="00C67210" w:rsidRPr="002C21B3" w:rsidRDefault="00C67210" w:rsidP="00C67210">
      <w:pPr>
        <w:rPr>
          <w:rFonts w:cs="Tahoma"/>
        </w:rPr>
      </w:pPr>
      <w:r w:rsidRPr="002C21B3">
        <w:rPr>
          <w:rFonts w:cs="Tahoma"/>
        </w:rPr>
        <w:t xml:space="preserve">Transfer projects to MAS in accordance with the procedures outlined at </w:t>
      </w:r>
      <w:hyperlink r:id="rId189" w:history="1">
        <w:r w:rsidRPr="002C21B3">
          <w:rPr>
            <w:rStyle w:val="Hyperlink"/>
            <w:rFonts w:cs="Tahoma"/>
          </w:rPr>
          <w:t>http://intranet.environment.gov.au/About/divisions-and-agencies/eacd/ceb</w:t>
        </w:r>
        <w:r w:rsidRPr="002C21B3">
          <w:rPr>
            <w:rStyle w:val="Hyperlink"/>
            <w:rFonts w:cs="Tahoma"/>
          </w:rPr>
          <w:t>/</w:t>
        </w:r>
        <w:r w:rsidRPr="002C21B3">
          <w:rPr>
            <w:rStyle w:val="Hyperlink"/>
            <w:rFonts w:cs="Tahoma"/>
          </w:rPr>
          <w:t>MAS/Pages/TransferProcedures.aspx</w:t>
        </w:r>
      </w:hyperlink>
    </w:p>
    <w:p w14:paraId="4D973390" w14:textId="77777777" w:rsidR="00F401FA" w:rsidRPr="00490CAE" w:rsidRDefault="00F401FA" w:rsidP="00490CAE">
      <w:pPr>
        <w:spacing w:before="240" w:after="120"/>
        <w:rPr>
          <w:rFonts w:cs="Tahoma"/>
          <w:b/>
          <w:sz w:val="24"/>
          <w:lang w:eastAsia="en-AU"/>
        </w:rPr>
      </w:pPr>
      <w:r w:rsidRPr="00490CAE">
        <w:rPr>
          <w:rFonts w:cs="Tahoma"/>
          <w:b/>
          <w:sz w:val="24"/>
          <w:lang w:eastAsia="en-AU"/>
        </w:rPr>
        <w:t>Not a controlled action, controlled action – not approved and approved without condition decisions</w:t>
      </w:r>
    </w:p>
    <w:p w14:paraId="3CA1F78D" w14:textId="77777777" w:rsidR="00F401FA" w:rsidRPr="002C21B3" w:rsidRDefault="00F401FA">
      <w:pPr>
        <w:rPr>
          <w:rFonts w:cs="Tahoma"/>
          <w:lang w:eastAsia="en-AU"/>
        </w:rPr>
      </w:pPr>
      <w:r w:rsidRPr="002C21B3">
        <w:rPr>
          <w:rFonts w:cs="Tahoma"/>
          <w:lang w:eastAsia="en-AU"/>
        </w:rPr>
        <w:t xml:space="preserve">No formal </w:t>
      </w:r>
      <w:r w:rsidR="00C67210" w:rsidRPr="002C21B3">
        <w:rPr>
          <w:rFonts w:cs="Tahoma"/>
          <w:lang w:eastAsia="en-AU"/>
        </w:rPr>
        <w:t>transfer to MAS</w:t>
      </w:r>
      <w:r w:rsidRPr="002C21B3">
        <w:rPr>
          <w:rFonts w:cs="Tahoma"/>
          <w:lang w:eastAsia="en-AU"/>
        </w:rPr>
        <w:t xml:space="preserve"> is required for these decisions</w:t>
      </w:r>
      <w:r w:rsidR="00C67210" w:rsidRPr="002C21B3">
        <w:rPr>
          <w:rFonts w:cs="Tahoma"/>
          <w:lang w:eastAsia="en-AU"/>
        </w:rPr>
        <w:t>. Update EASy and tra</w:t>
      </w:r>
      <w:r w:rsidR="00BB5AF5" w:rsidRPr="002C21B3">
        <w:rPr>
          <w:rFonts w:cs="Tahoma"/>
          <w:lang w:eastAsia="en-AU"/>
        </w:rPr>
        <w:t>n</w:t>
      </w:r>
      <w:r w:rsidR="00C67210" w:rsidRPr="002C21B3">
        <w:rPr>
          <w:rFonts w:cs="Tahoma"/>
          <w:lang w:eastAsia="en-AU"/>
        </w:rPr>
        <w:t>sfer project file to the Records Management Unit.</w:t>
      </w:r>
    </w:p>
    <w:p w14:paraId="2CA2BDB5" w14:textId="77777777" w:rsidR="00C67210" w:rsidRPr="002C21B3" w:rsidRDefault="00C67210" w:rsidP="00C67210">
      <w:pPr>
        <w:rPr>
          <w:rFonts w:cs="Tahoma"/>
          <w:lang w:eastAsia="en-AU"/>
        </w:rPr>
      </w:pPr>
    </w:p>
    <w:p w14:paraId="7A54884A" w14:textId="77777777" w:rsidR="00280127" w:rsidRPr="002C21B3" w:rsidRDefault="00280127">
      <w:pPr>
        <w:pStyle w:val="Heading1"/>
        <w:rPr>
          <w:lang w:eastAsia="en-AU"/>
        </w:rPr>
        <w:sectPr w:rsidR="00280127" w:rsidRPr="002C21B3" w:rsidSect="00E77E42">
          <w:footerReference w:type="default" r:id="rId190"/>
          <w:footnotePr>
            <w:numStart w:val="2"/>
          </w:footnotePr>
          <w:pgSz w:w="16838" w:h="11906" w:orient="landscape" w:code="9"/>
          <w:pgMar w:top="1134" w:right="1134" w:bottom="1134" w:left="1134" w:header="709" w:footer="567" w:gutter="0"/>
          <w:cols w:num="3" w:space="709" w:equalWidth="0">
            <w:col w:w="4384" w:space="708"/>
            <w:col w:w="4384" w:space="708"/>
            <w:col w:w="4384"/>
          </w:cols>
          <w:docGrid w:linePitch="360"/>
        </w:sectPr>
      </w:pPr>
    </w:p>
    <w:p w14:paraId="17FD8049" w14:textId="77777777" w:rsidR="00F401FA" w:rsidRPr="002C21B3" w:rsidRDefault="00F401FA">
      <w:pPr>
        <w:pStyle w:val="Heading1"/>
        <w:rPr>
          <w:lang w:eastAsia="en-AU"/>
        </w:rPr>
      </w:pPr>
      <w:bookmarkStart w:id="308" w:name="_Toc217362682"/>
      <w:r w:rsidRPr="002C21B3">
        <w:rPr>
          <w:lang w:eastAsia="en-AU"/>
        </w:rPr>
        <w:lastRenderedPageBreak/>
        <w:t>4B Manage transfer of an approval</w:t>
      </w:r>
      <w:bookmarkEnd w:id="308"/>
    </w:p>
    <w:tbl>
      <w:tblPr>
        <w:tblW w:w="0" w:type="auto"/>
        <w:tblBorders>
          <w:top w:val="single" w:sz="4" w:space="0" w:color="auto"/>
          <w:bottom w:val="single" w:sz="4" w:space="0" w:color="auto"/>
        </w:tblBorders>
        <w:tblLook w:val="01E0" w:firstRow="1" w:lastRow="1" w:firstColumn="1" w:lastColumn="1" w:noHBand="0" w:noVBand="0"/>
      </w:tblPr>
      <w:tblGrid>
        <w:gridCol w:w="731"/>
        <w:gridCol w:w="3869"/>
      </w:tblGrid>
      <w:tr w:rsidR="00F401FA" w:rsidRPr="002C21B3" w14:paraId="43975451" w14:textId="77777777" w:rsidTr="0085794B">
        <w:tc>
          <w:tcPr>
            <w:tcW w:w="731" w:type="dxa"/>
          </w:tcPr>
          <w:p w14:paraId="732F3EAB" w14:textId="77777777" w:rsidR="00F401FA" w:rsidRPr="002C21B3" w:rsidRDefault="00F401FA">
            <w:pPr>
              <w:pStyle w:val="tabletextsmall"/>
            </w:pPr>
            <w:r w:rsidRPr="002C21B3">
              <w:t>who</w:t>
            </w:r>
          </w:p>
        </w:tc>
        <w:tc>
          <w:tcPr>
            <w:tcW w:w="3869" w:type="dxa"/>
            <w:vAlign w:val="center"/>
          </w:tcPr>
          <w:p w14:paraId="76841144" w14:textId="77777777" w:rsidR="00F401FA" w:rsidRPr="002C21B3" w:rsidRDefault="00F401FA">
            <w:pPr>
              <w:pStyle w:val="tabletextsmall"/>
            </w:pPr>
            <w:r w:rsidRPr="002C21B3">
              <w:t>Assessment Officer/Post Approvals Officer</w:t>
            </w:r>
          </w:p>
        </w:tc>
      </w:tr>
      <w:tr w:rsidR="00F401FA" w:rsidRPr="002C21B3" w14:paraId="77D5A111" w14:textId="77777777" w:rsidTr="0085794B">
        <w:tc>
          <w:tcPr>
            <w:tcW w:w="731" w:type="dxa"/>
            <w:vAlign w:val="center"/>
          </w:tcPr>
          <w:p w14:paraId="1F8A6F96" w14:textId="77777777" w:rsidR="00F401FA" w:rsidRPr="002C21B3" w:rsidRDefault="00F401FA">
            <w:pPr>
              <w:pStyle w:val="tabletextsmall"/>
            </w:pPr>
            <w:r w:rsidRPr="002C21B3">
              <w:t>timing</w:t>
            </w:r>
          </w:p>
        </w:tc>
        <w:tc>
          <w:tcPr>
            <w:tcW w:w="3869" w:type="dxa"/>
            <w:vAlign w:val="center"/>
          </w:tcPr>
          <w:p w14:paraId="1CE77DE6" w14:textId="77777777" w:rsidR="00F401FA" w:rsidRPr="002C21B3" w:rsidRDefault="00F401FA">
            <w:pPr>
              <w:pStyle w:val="tabletextsmall"/>
            </w:pPr>
            <w:r w:rsidRPr="002C21B3">
              <w:t>As soon as practicable after receiving a request for transfer</w:t>
            </w:r>
          </w:p>
        </w:tc>
      </w:tr>
      <w:tr w:rsidR="00F401FA" w:rsidRPr="002C21B3" w14:paraId="2A93C370" w14:textId="77777777" w:rsidTr="0085794B">
        <w:tc>
          <w:tcPr>
            <w:tcW w:w="731" w:type="dxa"/>
          </w:tcPr>
          <w:p w14:paraId="5990F213" w14:textId="77777777" w:rsidR="00F401FA" w:rsidRPr="002C21B3" w:rsidRDefault="00F401FA">
            <w:pPr>
              <w:pStyle w:val="tabletextsmall"/>
            </w:pPr>
            <w:r w:rsidRPr="002C21B3">
              <w:t>refs</w:t>
            </w:r>
          </w:p>
        </w:tc>
        <w:tc>
          <w:tcPr>
            <w:tcW w:w="3869" w:type="dxa"/>
            <w:vAlign w:val="center"/>
          </w:tcPr>
          <w:p w14:paraId="28A3A822" w14:textId="77777777" w:rsidR="00747BEF" w:rsidRDefault="00F401FA" w:rsidP="00BB5AF5">
            <w:pPr>
              <w:pStyle w:val="tabletextsmall"/>
            </w:pPr>
            <w:r w:rsidRPr="002C21B3">
              <w:t xml:space="preserve">EPBC Act s145B </w:t>
            </w:r>
          </w:p>
          <w:p w14:paraId="2975E30A" w14:textId="77777777" w:rsidR="00F401FA" w:rsidRPr="002C21B3" w:rsidRDefault="00F264A6" w:rsidP="00BB5AF5">
            <w:pPr>
              <w:pStyle w:val="tabletextsmall"/>
            </w:pPr>
            <w:hyperlink r:id="rId191" w:anchor="notes" w:history="1">
              <w:r w:rsidRPr="00F264A6">
                <w:rPr>
                  <w:rStyle w:val="Hyperlink"/>
                </w:rPr>
                <w:t>Guidance Note 6 - Change of person proposing to take an action; transfer of approvals: subsection 78(5) and sections 145B and 156F of the EPBC Act</w:t>
              </w:r>
            </w:hyperlink>
          </w:p>
        </w:tc>
      </w:tr>
    </w:tbl>
    <w:p w14:paraId="01BD5A23" w14:textId="77777777" w:rsidR="00F401FA" w:rsidRPr="002C21B3" w:rsidRDefault="00F401FA" w:rsidP="008028D4">
      <w:pPr>
        <w:rPr>
          <w:rFonts w:cs="Tahoma"/>
          <w:lang w:eastAsia="en-AU"/>
        </w:rPr>
      </w:pPr>
      <w:r w:rsidRPr="002C21B3">
        <w:rPr>
          <w:rFonts w:cs="Tahoma"/>
          <w:lang w:eastAsia="en-AU"/>
        </w:rPr>
        <w:t>The approval holder undertaking the action may transfer this approval to another person if and only if the decision maker consents to the transfer.</w:t>
      </w:r>
    </w:p>
    <w:p w14:paraId="583797E7" w14:textId="77777777" w:rsidR="00F401FA" w:rsidRPr="002C21B3" w:rsidRDefault="00F401FA">
      <w:pPr>
        <w:rPr>
          <w:rFonts w:cs="Tahoma"/>
          <w:lang w:eastAsia="en-AU"/>
        </w:rPr>
      </w:pPr>
      <w:r w:rsidRPr="002C21B3">
        <w:rPr>
          <w:rFonts w:cs="Tahoma"/>
          <w:lang w:eastAsia="en-AU"/>
        </w:rPr>
        <w:t>If an ACN is changed transfer of approval may also be required.</w:t>
      </w:r>
    </w:p>
    <w:p w14:paraId="67CB52AF" w14:textId="77777777" w:rsidR="00F401FA" w:rsidRPr="00490CAE" w:rsidRDefault="00F401FA" w:rsidP="00490CAE">
      <w:pPr>
        <w:spacing w:before="240" w:after="120"/>
        <w:rPr>
          <w:b/>
          <w:sz w:val="24"/>
        </w:rPr>
      </w:pPr>
      <w:r w:rsidRPr="00490CAE">
        <w:rPr>
          <w:b/>
          <w:sz w:val="24"/>
        </w:rPr>
        <w:t>Receive the transfer request</w:t>
      </w:r>
    </w:p>
    <w:p w14:paraId="7E2FE547" w14:textId="77777777" w:rsidR="00F401FA" w:rsidRPr="002C21B3" w:rsidRDefault="00F401FA">
      <w:pPr>
        <w:rPr>
          <w:rFonts w:cs="Tahoma"/>
          <w:lang w:eastAsia="en-AU"/>
        </w:rPr>
      </w:pPr>
      <w:r w:rsidRPr="002C21B3">
        <w:rPr>
          <w:rFonts w:cs="Tahoma"/>
          <w:lang w:eastAsia="en-AU"/>
        </w:rPr>
        <w:t>The request should be received in writing and signed by the transferor (the person originally holding the approval) and the transferee (the person wishing to hold the approval).</w:t>
      </w:r>
    </w:p>
    <w:p w14:paraId="0E7BCF9B" w14:textId="77777777" w:rsidR="00F401FA" w:rsidRPr="002C21B3" w:rsidRDefault="00F401FA">
      <w:pPr>
        <w:rPr>
          <w:rFonts w:cs="Tahoma"/>
          <w:lang w:eastAsia="en-AU"/>
        </w:rPr>
      </w:pPr>
      <w:r w:rsidRPr="002C21B3">
        <w:rPr>
          <w:rFonts w:cs="Tahoma"/>
          <w:lang w:eastAsia="en-AU"/>
        </w:rPr>
        <w:t>The request should clearly reference the approval and the action being transferred.</w:t>
      </w:r>
    </w:p>
    <w:p w14:paraId="3ED815B2" w14:textId="77777777" w:rsidR="00F401FA" w:rsidRPr="002C21B3" w:rsidRDefault="00F401FA">
      <w:pPr>
        <w:rPr>
          <w:rFonts w:cs="Tahoma"/>
          <w:lang w:eastAsia="en-AU"/>
        </w:rPr>
      </w:pPr>
      <w:r w:rsidRPr="002C21B3">
        <w:rPr>
          <w:rFonts w:cs="Tahoma"/>
          <w:lang w:eastAsia="en-AU"/>
        </w:rPr>
        <w:t xml:space="preserve">Enter the transfer request in </w:t>
      </w:r>
      <w:r w:rsidR="00F95998" w:rsidRPr="002C21B3">
        <w:rPr>
          <w:rFonts w:cs="Tahoma"/>
          <w:szCs w:val="20"/>
        </w:rPr>
        <w:t>EASy</w:t>
      </w:r>
      <w:r w:rsidRPr="002C21B3">
        <w:rPr>
          <w:rFonts w:cs="Tahoma"/>
          <w:lang w:eastAsia="en-AU"/>
        </w:rPr>
        <w:t>.</w:t>
      </w:r>
    </w:p>
    <w:p w14:paraId="02C523D6" w14:textId="77777777" w:rsidR="00F401FA" w:rsidRPr="00490CAE" w:rsidRDefault="00F401FA" w:rsidP="00490CAE">
      <w:pPr>
        <w:spacing w:before="240" w:after="120"/>
        <w:rPr>
          <w:b/>
          <w:sz w:val="24"/>
        </w:rPr>
      </w:pPr>
      <w:r w:rsidRPr="00490CAE">
        <w:rPr>
          <w:b/>
          <w:sz w:val="24"/>
        </w:rPr>
        <w:t>Consider the request</w:t>
      </w:r>
    </w:p>
    <w:p w14:paraId="5FFC77DF" w14:textId="77777777" w:rsidR="00F401FA" w:rsidRPr="002C21B3" w:rsidRDefault="00F401FA">
      <w:pPr>
        <w:rPr>
          <w:rFonts w:cs="Tahoma"/>
          <w:lang w:eastAsia="en-AU"/>
        </w:rPr>
      </w:pPr>
      <w:r w:rsidRPr="002C21B3">
        <w:rPr>
          <w:rFonts w:cs="Tahoma"/>
          <w:lang w:eastAsia="en-AU"/>
        </w:rPr>
        <w:t xml:space="preserve">Before granting approval of the transfer, the decision maker must be convinced that the transferee is a suitable person to hold the approval. </w:t>
      </w:r>
    </w:p>
    <w:p w14:paraId="738F8984" w14:textId="77777777" w:rsidR="00F401FA" w:rsidRPr="002C21B3" w:rsidRDefault="00F401FA">
      <w:pPr>
        <w:rPr>
          <w:rFonts w:cs="Tahoma"/>
          <w:lang w:eastAsia="en-AU"/>
        </w:rPr>
      </w:pPr>
      <w:r w:rsidRPr="002C21B3">
        <w:rPr>
          <w:rFonts w:cs="Tahoma"/>
          <w:lang w:eastAsia="en-AU"/>
        </w:rPr>
        <w:t>Consider the history of environmental performance of:</w:t>
      </w:r>
    </w:p>
    <w:p w14:paraId="649B862F" w14:textId="77777777" w:rsidR="00F401FA" w:rsidRPr="002C21B3" w:rsidRDefault="00F401FA">
      <w:pPr>
        <w:numPr>
          <w:ilvl w:val="0"/>
          <w:numId w:val="43"/>
        </w:numPr>
        <w:rPr>
          <w:rFonts w:cs="Tahoma"/>
          <w:lang w:eastAsia="en-AU"/>
        </w:rPr>
      </w:pPr>
      <w:r w:rsidRPr="002C21B3">
        <w:rPr>
          <w:rFonts w:cs="Tahoma"/>
          <w:lang w:eastAsia="en-AU"/>
        </w:rPr>
        <w:t>the transferee</w:t>
      </w:r>
    </w:p>
    <w:p w14:paraId="3D77B561" w14:textId="77777777" w:rsidR="00F401FA" w:rsidRPr="002C21B3" w:rsidRDefault="00F401FA">
      <w:pPr>
        <w:numPr>
          <w:ilvl w:val="0"/>
          <w:numId w:val="43"/>
        </w:numPr>
        <w:rPr>
          <w:rFonts w:cs="Tahoma"/>
          <w:lang w:eastAsia="en-AU"/>
        </w:rPr>
      </w:pPr>
      <w:r w:rsidRPr="002C21B3">
        <w:rPr>
          <w:rFonts w:cs="Tahoma"/>
          <w:lang w:eastAsia="en-AU"/>
        </w:rPr>
        <w:t>the executive officers if the transferee is a body corporate</w:t>
      </w:r>
    </w:p>
    <w:p w14:paraId="34763131" w14:textId="77777777" w:rsidR="00F401FA" w:rsidRPr="002C21B3" w:rsidRDefault="00F401FA">
      <w:pPr>
        <w:numPr>
          <w:ilvl w:val="0"/>
          <w:numId w:val="43"/>
        </w:numPr>
        <w:rPr>
          <w:rFonts w:cs="Tahoma"/>
          <w:lang w:eastAsia="en-AU"/>
        </w:rPr>
      </w:pPr>
      <w:r w:rsidRPr="002C21B3">
        <w:rPr>
          <w:rFonts w:cs="Tahoma"/>
          <w:lang w:eastAsia="en-AU"/>
        </w:rPr>
        <w:t>the parent company or related body if the transferee is a subsidiary of another entity</w:t>
      </w:r>
    </w:p>
    <w:p w14:paraId="3549EE4E" w14:textId="77777777" w:rsidR="00F401FA" w:rsidRPr="002C21B3" w:rsidRDefault="00F401FA" w:rsidP="008028D4">
      <w:pPr>
        <w:rPr>
          <w:rFonts w:cs="Tahoma"/>
          <w:lang w:eastAsia="en-AU"/>
        </w:rPr>
      </w:pPr>
      <w:r w:rsidRPr="002C21B3">
        <w:rPr>
          <w:rFonts w:cs="Tahoma"/>
          <w:lang w:eastAsia="en-AU"/>
        </w:rPr>
        <w:t>Consider whether or not the transferee has the capacity and willingness to comply with the conditions attached to the approval.</w:t>
      </w:r>
    </w:p>
    <w:p w14:paraId="70480771" w14:textId="77777777" w:rsidR="00F401FA" w:rsidRPr="00490CAE" w:rsidRDefault="00F401FA" w:rsidP="00490CAE">
      <w:pPr>
        <w:spacing w:before="240" w:after="120"/>
        <w:rPr>
          <w:b/>
          <w:sz w:val="24"/>
        </w:rPr>
      </w:pPr>
      <w:r w:rsidRPr="00490CAE">
        <w:rPr>
          <w:b/>
          <w:sz w:val="24"/>
        </w:rPr>
        <w:t>If granting consent to transfer</w:t>
      </w:r>
    </w:p>
    <w:p w14:paraId="1652637A" w14:textId="77777777" w:rsidR="00F401FA" w:rsidRPr="002C21B3" w:rsidRDefault="00F401FA">
      <w:pPr>
        <w:rPr>
          <w:rFonts w:cs="Tahoma"/>
          <w:lang w:eastAsia="en-AU"/>
        </w:rPr>
      </w:pPr>
      <w:r w:rsidRPr="002C21B3">
        <w:rPr>
          <w:rFonts w:cs="Tahoma"/>
          <w:lang w:eastAsia="en-AU"/>
        </w:rPr>
        <w:t>Give a copy of consent to transfer to both the transferor and the transferee.</w:t>
      </w:r>
    </w:p>
    <w:p w14:paraId="71BF08AC" w14:textId="77777777" w:rsidR="00F401FA" w:rsidRPr="002C21B3" w:rsidRDefault="00F401FA">
      <w:pPr>
        <w:rPr>
          <w:rFonts w:cs="Tahoma"/>
          <w:lang w:eastAsia="en-AU"/>
        </w:rPr>
      </w:pPr>
      <w:r w:rsidRPr="002C21B3">
        <w:rPr>
          <w:rFonts w:cs="Tahoma"/>
          <w:lang w:eastAsia="en-AU"/>
        </w:rPr>
        <w:t xml:space="preserve">Contact </w:t>
      </w:r>
      <w:r w:rsidR="0068049F">
        <w:rPr>
          <w:rFonts w:cs="Tahoma"/>
          <w:lang w:eastAsia="en-AU"/>
        </w:rPr>
        <w:t xml:space="preserve">the </w:t>
      </w:r>
      <w:r w:rsidRPr="002C21B3">
        <w:rPr>
          <w:rFonts w:cs="Tahoma"/>
          <w:lang w:eastAsia="en-AU"/>
        </w:rPr>
        <w:t xml:space="preserve">DaIMS </w:t>
      </w:r>
      <w:r w:rsidR="0068049F">
        <w:rPr>
          <w:rFonts w:cs="Tahoma"/>
          <w:lang w:eastAsia="en-AU"/>
        </w:rPr>
        <w:t xml:space="preserve">helpdesk </w:t>
      </w:r>
      <w:r w:rsidRPr="002C21B3">
        <w:rPr>
          <w:rFonts w:cs="Tahoma"/>
          <w:lang w:eastAsia="en-AU"/>
        </w:rPr>
        <w:t xml:space="preserve">to publish a notice on the </w:t>
      </w:r>
      <w:r w:rsidR="0054334C" w:rsidRPr="002C21B3">
        <w:rPr>
          <w:rFonts w:cs="Tahoma"/>
          <w:lang w:eastAsia="en-AU"/>
        </w:rPr>
        <w:t>d</w:t>
      </w:r>
      <w:r w:rsidRPr="002C21B3">
        <w:rPr>
          <w:rFonts w:cs="Tahoma"/>
          <w:lang w:eastAsia="en-AU"/>
        </w:rPr>
        <w:t>epartment’s website advising of the transfer.</w:t>
      </w:r>
    </w:p>
    <w:p w14:paraId="48BCA805" w14:textId="77777777" w:rsidR="00F401FA" w:rsidRPr="002C21B3" w:rsidRDefault="00F401FA">
      <w:pPr>
        <w:rPr>
          <w:rFonts w:cs="Tahoma"/>
          <w:lang w:eastAsia="en-AU"/>
        </w:rPr>
      </w:pPr>
      <w:r w:rsidRPr="002C21B3">
        <w:rPr>
          <w:rFonts w:cs="Tahoma"/>
          <w:lang w:eastAsia="en-AU"/>
        </w:rPr>
        <w:t xml:space="preserve">Record the decision in </w:t>
      </w:r>
      <w:r w:rsidR="00F95998" w:rsidRPr="002C21B3">
        <w:rPr>
          <w:rFonts w:cs="Tahoma"/>
          <w:szCs w:val="20"/>
        </w:rPr>
        <w:t>EASy</w:t>
      </w:r>
      <w:r w:rsidRPr="002C21B3">
        <w:rPr>
          <w:rFonts w:cs="Tahoma"/>
          <w:lang w:eastAsia="en-AU"/>
        </w:rPr>
        <w:t>.</w:t>
      </w:r>
    </w:p>
    <w:p w14:paraId="08869346" w14:textId="77777777" w:rsidR="00F401FA" w:rsidRPr="002C21B3" w:rsidRDefault="00F401FA">
      <w:pPr>
        <w:rPr>
          <w:rFonts w:cs="Tahoma"/>
          <w:lang w:eastAsia="en-AU"/>
        </w:rPr>
      </w:pPr>
      <w:r w:rsidRPr="002C21B3">
        <w:rPr>
          <w:rFonts w:cs="Tahoma"/>
          <w:lang w:eastAsia="en-AU"/>
        </w:rPr>
        <w:t xml:space="preserve">Advise </w:t>
      </w:r>
      <w:r w:rsidR="007D6D88" w:rsidRPr="002C21B3">
        <w:rPr>
          <w:rFonts w:cs="Tahoma"/>
          <w:lang w:eastAsia="en-AU"/>
        </w:rPr>
        <w:t>MAS</w:t>
      </w:r>
      <w:r w:rsidRPr="002C21B3">
        <w:rPr>
          <w:rFonts w:cs="Tahoma"/>
          <w:lang w:eastAsia="en-AU"/>
        </w:rPr>
        <w:t xml:space="preserve"> about the transfer of approval</w:t>
      </w:r>
      <w:r w:rsidR="008028D4">
        <w:rPr>
          <w:rFonts w:cs="Tahoma"/>
          <w:lang w:eastAsia="en-AU"/>
        </w:rPr>
        <w:t>.</w:t>
      </w:r>
    </w:p>
    <w:p w14:paraId="2DCC9489" w14:textId="77777777" w:rsidR="00F401FA" w:rsidRPr="00490CAE" w:rsidRDefault="00F401FA" w:rsidP="00490CAE">
      <w:pPr>
        <w:spacing w:before="240" w:after="120"/>
        <w:rPr>
          <w:b/>
          <w:sz w:val="24"/>
        </w:rPr>
      </w:pPr>
      <w:r w:rsidRPr="00490CAE">
        <w:rPr>
          <w:b/>
          <w:sz w:val="24"/>
        </w:rPr>
        <w:t>If not granting consent to transfer</w:t>
      </w:r>
    </w:p>
    <w:p w14:paraId="1C6B16C6" w14:textId="77777777" w:rsidR="00F401FA" w:rsidRPr="002C21B3" w:rsidRDefault="00F401FA">
      <w:pPr>
        <w:rPr>
          <w:rFonts w:cs="Tahoma"/>
          <w:lang w:eastAsia="en-AU"/>
        </w:rPr>
      </w:pPr>
      <w:r w:rsidRPr="002C21B3">
        <w:rPr>
          <w:rFonts w:cs="Tahoma"/>
          <w:lang w:eastAsia="en-AU"/>
        </w:rPr>
        <w:t>Send a letter to both the transferor and the transferee notifying them of decision.</w:t>
      </w:r>
    </w:p>
    <w:p w14:paraId="53557CF3" w14:textId="77777777" w:rsidR="00F401FA" w:rsidRPr="002C21B3" w:rsidRDefault="00A67FEA">
      <w:pPr>
        <w:rPr>
          <w:rFonts w:cs="Tahoma"/>
          <w:lang w:eastAsia="en-AU"/>
        </w:rPr>
      </w:pPr>
      <w:r w:rsidRPr="002C21B3">
        <w:rPr>
          <w:rFonts w:cs="Tahoma"/>
          <w:lang w:eastAsia="en-AU"/>
        </w:rPr>
        <w:t>Consider preparing a statement of reasons in readiness for a possible request</w:t>
      </w:r>
      <w:r w:rsidR="00F401FA" w:rsidRPr="002C21B3">
        <w:rPr>
          <w:rFonts w:cs="Tahoma"/>
          <w:lang w:eastAsia="en-AU"/>
        </w:rPr>
        <w:t>.</w:t>
      </w:r>
    </w:p>
    <w:p w14:paraId="11A75A03" w14:textId="77777777" w:rsidR="00F401FA" w:rsidRPr="002C21B3" w:rsidRDefault="00F401FA">
      <w:pPr>
        <w:rPr>
          <w:rFonts w:cs="Tahoma"/>
          <w:lang w:eastAsia="en-AU"/>
        </w:rPr>
      </w:pPr>
      <w:r w:rsidRPr="002C21B3">
        <w:rPr>
          <w:rFonts w:cs="Tahoma"/>
          <w:lang w:eastAsia="en-AU"/>
        </w:rPr>
        <w:t xml:space="preserve">See </w:t>
      </w:r>
      <w:r w:rsidRPr="002C21B3">
        <w:rPr>
          <w:rFonts w:cs="Tahoma"/>
          <w:b/>
          <w:lang w:eastAsia="en-AU"/>
        </w:rPr>
        <w:t xml:space="preserve">2L Manage request for statement of reasons </w:t>
      </w:r>
      <w:r w:rsidRPr="002C21B3">
        <w:rPr>
          <w:rFonts w:cs="Tahoma"/>
          <w:lang w:eastAsia="en-AU"/>
        </w:rPr>
        <w:t>for more information</w:t>
      </w:r>
      <w:r w:rsidRPr="003A70B1">
        <w:rPr>
          <w:rFonts w:cs="Tahoma"/>
          <w:lang w:eastAsia="en-AU"/>
        </w:rPr>
        <w:t>.</w:t>
      </w:r>
    </w:p>
    <w:p w14:paraId="5C34CF7F" w14:textId="77777777" w:rsidR="001D1F7A" w:rsidRPr="002C21B3" w:rsidRDefault="000E0F39" w:rsidP="001D1F7A">
      <w:pPr>
        <w:rPr>
          <w:rFonts w:cs="Tahoma"/>
          <w:lang w:eastAsia="en-AU"/>
        </w:rPr>
      </w:pPr>
      <w:r w:rsidRPr="002C21B3">
        <w:rPr>
          <w:rFonts w:cs="Tahoma"/>
          <w:lang w:eastAsia="en-AU"/>
        </w:rPr>
        <w:t>M</w:t>
      </w:r>
      <w:r w:rsidR="001D1F7A" w:rsidRPr="002C21B3">
        <w:rPr>
          <w:rFonts w:cs="Tahoma"/>
        </w:rPr>
        <w:t xml:space="preserve">ake a note in the comments field of EASy </w:t>
      </w:r>
      <w:r w:rsidR="00792ED3">
        <w:rPr>
          <w:rFonts w:cs="Tahoma"/>
        </w:rPr>
        <w:t>if</w:t>
      </w:r>
      <w:r w:rsidR="00792ED3" w:rsidRPr="002C21B3">
        <w:rPr>
          <w:rFonts w:cs="Tahoma"/>
        </w:rPr>
        <w:t xml:space="preserve"> </w:t>
      </w:r>
      <w:r w:rsidR="001D1F7A" w:rsidRPr="002C21B3">
        <w:rPr>
          <w:rFonts w:cs="Tahoma"/>
        </w:rPr>
        <w:t xml:space="preserve">the </w:t>
      </w:r>
      <w:proofErr w:type="spellStart"/>
      <w:r w:rsidR="001D1F7A" w:rsidRPr="002C21B3">
        <w:rPr>
          <w:rFonts w:cs="Tahoma"/>
        </w:rPr>
        <w:t>SoR</w:t>
      </w:r>
      <w:proofErr w:type="spellEnd"/>
      <w:r w:rsidR="001D1F7A" w:rsidRPr="002C21B3">
        <w:rPr>
          <w:rFonts w:cs="Tahoma"/>
        </w:rPr>
        <w:t xml:space="preserve"> has been prepared</w:t>
      </w:r>
      <w:r w:rsidR="008028D4">
        <w:rPr>
          <w:rFonts w:cs="Tahoma"/>
        </w:rPr>
        <w:t>.</w:t>
      </w:r>
    </w:p>
    <w:p w14:paraId="710933FE" w14:textId="77777777" w:rsidR="00F401FA" w:rsidRPr="002C21B3" w:rsidRDefault="00F401FA">
      <w:pPr>
        <w:rPr>
          <w:rFonts w:cs="Tahoma"/>
          <w:lang w:eastAsia="en-AU"/>
        </w:rPr>
      </w:pPr>
    </w:p>
    <w:p w14:paraId="091C96F4" w14:textId="77777777" w:rsidR="00280127" w:rsidRPr="002C21B3" w:rsidRDefault="00280127">
      <w:pPr>
        <w:pStyle w:val="Heading1"/>
        <w:rPr>
          <w:lang w:eastAsia="en-AU"/>
        </w:rPr>
        <w:sectPr w:rsidR="00280127" w:rsidRPr="002C21B3" w:rsidSect="00E77E42">
          <w:footerReference w:type="default" r:id="rId192"/>
          <w:footnotePr>
            <w:numStart w:val="2"/>
          </w:footnotePr>
          <w:pgSz w:w="16838" w:h="11906" w:orient="landscape" w:code="9"/>
          <w:pgMar w:top="1134" w:right="1134" w:bottom="1134" w:left="1134" w:header="709" w:footer="567" w:gutter="0"/>
          <w:cols w:num="3" w:space="709" w:equalWidth="0">
            <w:col w:w="4384" w:space="708"/>
            <w:col w:w="4384" w:space="708"/>
            <w:col w:w="4384"/>
          </w:cols>
          <w:docGrid w:linePitch="360"/>
        </w:sectPr>
      </w:pPr>
    </w:p>
    <w:p w14:paraId="28D7D5E6" w14:textId="77777777" w:rsidR="00F401FA" w:rsidRPr="002C21B3" w:rsidRDefault="00F401FA">
      <w:pPr>
        <w:pStyle w:val="Heading1"/>
      </w:pPr>
      <w:bookmarkStart w:id="309" w:name="_Toc159400756"/>
      <w:bookmarkStart w:id="310" w:name="_Toc159401161"/>
      <w:bookmarkStart w:id="311" w:name="_Toc159401337"/>
      <w:bookmarkStart w:id="312" w:name="_Toc186254132"/>
      <w:bookmarkStart w:id="313" w:name="_Toc217362683"/>
      <w:r w:rsidRPr="002C21B3">
        <w:lastRenderedPageBreak/>
        <w:t>4C Variations to conditions of approval</w:t>
      </w:r>
      <w:bookmarkEnd w:id="313"/>
    </w:p>
    <w:tbl>
      <w:tblPr>
        <w:tblW w:w="0" w:type="auto"/>
        <w:tblBorders>
          <w:top w:val="single" w:sz="4" w:space="0" w:color="auto"/>
          <w:bottom w:val="single" w:sz="4" w:space="0" w:color="auto"/>
        </w:tblBorders>
        <w:tblLook w:val="01E0" w:firstRow="1" w:lastRow="1" w:firstColumn="1" w:lastColumn="1" w:noHBand="0" w:noVBand="0"/>
      </w:tblPr>
      <w:tblGrid>
        <w:gridCol w:w="731"/>
        <w:gridCol w:w="3869"/>
      </w:tblGrid>
      <w:tr w:rsidR="00F401FA" w:rsidRPr="002C21B3" w14:paraId="7F782BCA" w14:textId="77777777">
        <w:tc>
          <w:tcPr>
            <w:tcW w:w="731" w:type="dxa"/>
            <w:vAlign w:val="center"/>
          </w:tcPr>
          <w:p w14:paraId="7B35A86D" w14:textId="77777777" w:rsidR="00F401FA" w:rsidRPr="002C21B3" w:rsidRDefault="00F401FA">
            <w:pPr>
              <w:pStyle w:val="tabletextsmall"/>
            </w:pPr>
            <w:r w:rsidRPr="002C21B3">
              <w:t>who</w:t>
            </w:r>
          </w:p>
        </w:tc>
        <w:tc>
          <w:tcPr>
            <w:tcW w:w="3869" w:type="dxa"/>
            <w:vAlign w:val="center"/>
          </w:tcPr>
          <w:p w14:paraId="548B4F90" w14:textId="77777777" w:rsidR="00F401FA" w:rsidRPr="002C21B3" w:rsidRDefault="00F401FA">
            <w:pPr>
              <w:pStyle w:val="tabletextsmall"/>
            </w:pPr>
            <w:r w:rsidRPr="002C21B3">
              <w:t>Assessment Officer/GBRMPA/Post Approvals Officer</w:t>
            </w:r>
          </w:p>
        </w:tc>
      </w:tr>
      <w:tr w:rsidR="00F401FA" w:rsidRPr="002C21B3" w14:paraId="28E5D628" w14:textId="77777777">
        <w:tc>
          <w:tcPr>
            <w:tcW w:w="731" w:type="dxa"/>
            <w:vAlign w:val="center"/>
          </w:tcPr>
          <w:p w14:paraId="4034D47A" w14:textId="77777777" w:rsidR="00F401FA" w:rsidRPr="002C21B3" w:rsidRDefault="00F401FA">
            <w:pPr>
              <w:pStyle w:val="tabletextsmall"/>
            </w:pPr>
            <w:r w:rsidRPr="002C21B3">
              <w:t>timing</w:t>
            </w:r>
          </w:p>
        </w:tc>
        <w:tc>
          <w:tcPr>
            <w:tcW w:w="3869" w:type="dxa"/>
            <w:vAlign w:val="center"/>
          </w:tcPr>
          <w:p w14:paraId="45C81BF8" w14:textId="77777777" w:rsidR="00F401FA" w:rsidRPr="002C21B3" w:rsidRDefault="00F401FA">
            <w:pPr>
              <w:pStyle w:val="tabletextsmall"/>
            </w:pPr>
            <w:r w:rsidRPr="002C21B3">
              <w:t>Nil</w:t>
            </w:r>
          </w:p>
        </w:tc>
      </w:tr>
      <w:tr w:rsidR="00F401FA" w:rsidRPr="002C21B3" w14:paraId="4C438AFD" w14:textId="77777777">
        <w:tc>
          <w:tcPr>
            <w:tcW w:w="731" w:type="dxa"/>
          </w:tcPr>
          <w:p w14:paraId="145586F0" w14:textId="77777777" w:rsidR="00F401FA" w:rsidRPr="002C21B3" w:rsidRDefault="00F401FA">
            <w:pPr>
              <w:pStyle w:val="tabletextsmall"/>
            </w:pPr>
            <w:r w:rsidRPr="002C21B3">
              <w:t>refs</w:t>
            </w:r>
          </w:p>
        </w:tc>
        <w:tc>
          <w:tcPr>
            <w:tcW w:w="3869" w:type="dxa"/>
            <w:vAlign w:val="center"/>
          </w:tcPr>
          <w:p w14:paraId="302666D3" w14:textId="77777777" w:rsidR="00F401FA" w:rsidRPr="002C21B3" w:rsidRDefault="00F401FA">
            <w:pPr>
              <w:pStyle w:val="tabletextsmall"/>
            </w:pPr>
            <w:r w:rsidRPr="002C21B3">
              <w:t>EPBC Act s143</w:t>
            </w:r>
          </w:p>
        </w:tc>
      </w:tr>
    </w:tbl>
    <w:p w14:paraId="5637D9AF" w14:textId="77777777" w:rsidR="00F401FA" w:rsidRPr="002C21B3" w:rsidRDefault="00F401FA">
      <w:pPr>
        <w:pBdr>
          <w:top w:val="single" w:sz="4" w:space="1" w:color="auto"/>
          <w:left w:val="single" w:sz="4" w:space="1" w:color="auto"/>
          <w:bottom w:val="single" w:sz="4" w:space="1" w:color="auto"/>
          <w:right w:val="single" w:sz="4" w:space="1" w:color="auto"/>
        </w:pBdr>
        <w:rPr>
          <w:rFonts w:cs="Tahoma"/>
        </w:rPr>
      </w:pPr>
      <w:bookmarkStart w:id="314" w:name="_Toc209585042"/>
      <w:bookmarkEnd w:id="309"/>
      <w:bookmarkEnd w:id="310"/>
      <w:bookmarkEnd w:id="311"/>
      <w:bookmarkEnd w:id="312"/>
      <w:r w:rsidRPr="002C21B3">
        <w:rPr>
          <w:rFonts w:cs="Tahoma"/>
        </w:rPr>
        <w:t xml:space="preserve">In certain cases the conditions of an approval may be varied by changing their content, adding conditions or revoking conditions. This can be initiated by the decision maker or at the request of the approval holder. </w:t>
      </w:r>
    </w:p>
    <w:p w14:paraId="37A6FD3E" w14:textId="77777777" w:rsidR="00F401FA" w:rsidRPr="002C21B3" w:rsidRDefault="00F401FA">
      <w:pPr>
        <w:pBdr>
          <w:top w:val="single" w:sz="4" w:space="1" w:color="auto"/>
          <w:left w:val="single" w:sz="4" w:space="1" w:color="auto"/>
          <w:bottom w:val="single" w:sz="4" w:space="1" w:color="auto"/>
          <w:right w:val="single" w:sz="4" w:space="1" w:color="auto"/>
        </w:pBdr>
        <w:rPr>
          <w:rFonts w:cs="Tahoma"/>
        </w:rPr>
      </w:pPr>
      <w:r w:rsidRPr="002C21B3">
        <w:rPr>
          <w:rFonts w:cs="Tahoma"/>
        </w:rPr>
        <w:t>For action</w:t>
      </w:r>
      <w:r w:rsidR="001D4D1A" w:rsidRPr="002C21B3">
        <w:rPr>
          <w:rFonts w:cs="Tahoma"/>
        </w:rPr>
        <w:t>s</w:t>
      </w:r>
      <w:r w:rsidRPr="002C21B3">
        <w:rPr>
          <w:rFonts w:cs="Tahoma"/>
        </w:rPr>
        <w:t xml:space="preserve"> in, or partly within, the Great Barrier Reef Marine Park approved under the EPBC Act, the </w:t>
      </w:r>
      <w:r w:rsidR="0054334C" w:rsidRPr="002C21B3">
        <w:rPr>
          <w:rFonts w:cs="Tahoma"/>
        </w:rPr>
        <w:t xml:space="preserve">department </w:t>
      </w:r>
      <w:r w:rsidRPr="002C21B3">
        <w:rPr>
          <w:rFonts w:cs="Tahoma"/>
        </w:rPr>
        <w:t>and GBRMPA will consult prior to:</w:t>
      </w:r>
    </w:p>
    <w:p w14:paraId="1C4E183B" w14:textId="77777777" w:rsidR="00F401FA" w:rsidRPr="002C21B3" w:rsidRDefault="00F401FA" w:rsidP="006C683A">
      <w:pPr>
        <w:numPr>
          <w:ilvl w:val="0"/>
          <w:numId w:val="100"/>
        </w:numPr>
        <w:pBdr>
          <w:top w:val="single" w:sz="4" w:space="1" w:color="auto"/>
          <w:left w:val="single" w:sz="4" w:space="1" w:color="auto"/>
          <w:bottom w:val="single" w:sz="4" w:space="1" w:color="auto"/>
          <w:right w:val="single" w:sz="4" w:space="1" w:color="auto"/>
        </w:pBdr>
        <w:ind w:left="357" w:hanging="357"/>
        <w:rPr>
          <w:rFonts w:cs="Tahoma"/>
        </w:rPr>
      </w:pPr>
      <w:r w:rsidRPr="002C21B3">
        <w:rPr>
          <w:rFonts w:cs="Tahoma"/>
        </w:rPr>
        <w:t>varying the approval / permission</w:t>
      </w:r>
    </w:p>
    <w:p w14:paraId="7B0447B4" w14:textId="77777777" w:rsidR="00F401FA" w:rsidRPr="002C21B3" w:rsidRDefault="00F401FA" w:rsidP="006C683A">
      <w:pPr>
        <w:numPr>
          <w:ilvl w:val="0"/>
          <w:numId w:val="100"/>
        </w:numPr>
        <w:pBdr>
          <w:top w:val="single" w:sz="4" w:space="1" w:color="auto"/>
          <w:left w:val="single" w:sz="4" w:space="1" w:color="auto"/>
          <w:bottom w:val="single" w:sz="4" w:space="1" w:color="auto"/>
          <w:right w:val="single" w:sz="4" w:space="1" w:color="auto"/>
        </w:pBdr>
        <w:ind w:left="357" w:hanging="357"/>
        <w:rPr>
          <w:rFonts w:cs="Tahoma"/>
        </w:rPr>
      </w:pPr>
      <w:r w:rsidRPr="002C21B3">
        <w:rPr>
          <w:rFonts w:cs="Tahoma"/>
        </w:rPr>
        <w:t>revoking the approval / permission</w:t>
      </w:r>
    </w:p>
    <w:p w14:paraId="6E3FAE09" w14:textId="77777777" w:rsidR="00F401FA" w:rsidRPr="002C21B3" w:rsidRDefault="00F401FA" w:rsidP="006C683A">
      <w:pPr>
        <w:numPr>
          <w:ilvl w:val="0"/>
          <w:numId w:val="100"/>
        </w:numPr>
        <w:pBdr>
          <w:top w:val="single" w:sz="4" w:space="1" w:color="auto"/>
          <w:left w:val="single" w:sz="4" w:space="1" w:color="auto"/>
          <w:bottom w:val="single" w:sz="4" w:space="1" w:color="auto"/>
          <w:right w:val="single" w:sz="4" w:space="1" w:color="auto"/>
        </w:pBdr>
        <w:ind w:left="357" w:hanging="357"/>
        <w:rPr>
          <w:rFonts w:cs="Tahoma"/>
        </w:rPr>
      </w:pPr>
      <w:r w:rsidRPr="002C21B3">
        <w:rPr>
          <w:rFonts w:cs="Tahoma"/>
        </w:rPr>
        <w:t>reinstating a suspended or revoked approval / permission</w:t>
      </w:r>
    </w:p>
    <w:p w14:paraId="1C0493F8" w14:textId="77777777" w:rsidR="00F401FA" w:rsidRPr="002C21B3" w:rsidRDefault="00F401FA" w:rsidP="006C683A">
      <w:pPr>
        <w:pBdr>
          <w:top w:val="single" w:sz="4" w:space="1" w:color="auto"/>
          <w:left w:val="single" w:sz="4" w:space="1" w:color="auto"/>
          <w:bottom w:val="single" w:sz="4" w:space="1" w:color="auto"/>
          <w:right w:val="single" w:sz="4" w:space="1" w:color="auto"/>
        </w:pBdr>
        <w:rPr>
          <w:rFonts w:cs="Tahoma"/>
        </w:rPr>
      </w:pPr>
      <w:r w:rsidRPr="002C21B3">
        <w:rPr>
          <w:rFonts w:cs="Tahoma"/>
        </w:rPr>
        <w:t>and each will notify the other party of the final decision within one day.</w:t>
      </w:r>
    </w:p>
    <w:p w14:paraId="76AD5EF1" w14:textId="77777777" w:rsidR="00F401FA" w:rsidRPr="002C21B3" w:rsidRDefault="00F401FA">
      <w:pPr>
        <w:pBdr>
          <w:top w:val="single" w:sz="4" w:space="1" w:color="auto"/>
          <w:left w:val="single" w:sz="4" w:space="1" w:color="auto"/>
          <w:bottom w:val="single" w:sz="4" w:space="1" w:color="auto"/>
          <w:right w:val="single" w:sz="4" w:space="1" w:color="auto"/>
        </w:pBdr>
        <w:rPr>
          <w:rFonts w:cs="Tahoma"/>
        </w:rPr>
      </w:pPr>
      <w:r w:rsidRPr="002C21B3">
        <w:rPr>
          <w:rFonts w:cs="Tahoma"/>
        </w:rPr>
        <w:t>If you receive a request for a change to NCA – PM go to ‘</w:t>
      </w:r>
      <w:r w:rsidRPr="00490CAE">
        <w:rPr>
          <w:rFonts w:cs="Tahoma"/>
          <w:b/>
        </w:rPr>
        <w:t>Reconsideration</w:t>
      </w:r>
      <w:r w:rsidRPr="002C21B3">
        <w:rPr>
          <w:rFonts w:cs="Tahoma"/>
        </w:rPr>
        <w:t>’.</w:t>
      </w:r>
    </w:p>
    <w:p w14:paraId="7420392F" w14:textId="77777777" w:rsidR="00F401FA" w:rsidRPr="002C21B3" w:rsidRDefault="00F401FA">
      <w:pPr>
        <w:pBdr>
          <w:top w:val="single" w:sz="4" w:space="1" w:color="auto"/>
          <w:left w:val="single" w:sz="4" w:space="1" w:color="auto"/>
          <w:bottom w:val="single" w:sz="4" w:space="1" w:color="auto"/>
          <w:right w:val="single" w:sz="4" w:space="1" w:color="auto"/>
        </w:pBdr>
        <w:rPr>
          <w:rFonts w:cs="Tahoma"/>
          <w:b/>
        </w:rPr>
      </w:pPr>
      <w:r w:rsidRPr="002C21B3">
        <w:rPr>
          <w:rFonts w:cs="Tahoma"/>
        </w:rPr>
        <w:t xml:space="preserve">See </w:t>
      </w:r>
      <w:r w:rsidRPr="002C21B3">
        <w:rPr>
          <w:rFonts w:cs="Tahoma"/>
          <w:b/>
        </w:rPr>
        <w:t>2M Manage requests for reconsideration of referral decision</w:t>
      </w:r>
      <w:r w:rsidRPr="002C21B3">
        <w:rPr>
          <w:rFonts w:cs="Tahoma"/>
        </w:rPr>
        <w:t xml:space="preserve"> for more information.</w:t>
      </w:r>
    </w:p>
    <w:p w14:paraId="133EC72C" w14:textId="77777777" w:rsidR="00F401FA" w:rsidRPr="002C21B3" w:rsidRDefault="00F401FA">
      <w:pPr>
        <w:pBdr>
          <w:top w:val="single" w:sz="4" w:space="1" w:color="auto"/>
          <w:left w:val="single" w:sz="4" w:space="1" w:color="auto"/>
          <w:bottom w:val="single" w:sz="4" w:space="1" w:color="auto"/>
          <w:right w:val="single" w:sz="4" w:space="1" w:color="auto"/>
        </w:pBdr>
        <w:rPr>
          <w:rFonts w:cs="Tahoma"/>
        </w:rPr>
      </w:pPr>
      <w:r w:rsidRPr="002C21B3">
        <w:rPr>
          <w:rFonts w:cs="Tahoma"/>
        </w:rPr>
        <w:t>Approval conditions are developed in consultation with the proponent and are usually flexible enough to encompass any reasonably foreseeable events. In most cases, well crafted approval conditions should not need changing.</w:t>
      </w:r>
    </w:p>
    <w:p w14:paraId="6A6BA9A4" w14:textId="77777777" w:rsidR="00F401FA" w:rsidRPr="002C21B3" w:rsidRDefault="00F401FA">
      <w:pPr>
        <w:pBdr>
          <w:top w:val="single" w:sz="4" w:space="1" w:color="auto"/>
          <w:left w:val="single" w:sz="4" w:space="1" w:color="auto"/>
          <w:bottom w:val="single" w:sz="4" w:space="1" w:color="auto"/>
          <w:right w:val="single" w:sz="4" w:space="1" w:color="auto"/>
        </w:pBdr>
        <w:rPr>
          <w:rFonts w:cs="Tahoma"/>
        </w:rPr>
      </w:pPr>
      <w:r w:rsidRPr="002C21B3">
        <w:rPr>
          <w:rFonts w:cs="Tahoma"/>
        </w:rPr>
        <w:t xml:space="preserve">Approval holders should be advised when consulting on the proposed decision that varying </w:t>
      </w:r>
      <w:r w:rsidRPr="002C21B3">
        <w:rPr>
          <w:rFonts w:cs="Tahoma"/>
        </w:rPr>
        <w:t>the conditions of approval is not a common process. The decision maker is under no obligation to grant requests for variation, and under no obligation to consider the request within a defined timeframe.</w:t>
      </w:r>
    </w:p>
    <w:p w14:paraId="3F57DD6F" w14:textId="77777777" w:rsidR="00F401FA" w:rsidRPr="002C21B3" w:rsidRDefault="00F401FA">
      <w:pPr>
        <w:pBdr>
          <w:top w:val="single" w:sz="4" w:space="1" w:color="auto"/>
          <w:left w:val="single" w:sz="4" w:space="1" w:color="auto"/>
          <w:bottom w:val="single" w:sz="4" w:space="1" w:color="auto"/>
          <w:right w:val="single" w:sz="4" w:space="1" w:color="auto"/>
        </w:pBdr>
        <w:rPr>
          <w:rFonts w:cs="Tahoma"/>
        </w:rPr>
      </w:pPr>
      <w:r w:rsidRPr="002C21B3">
        <w:rPr>
          <w:rFonts w:cs="Tahoma"/>
        </w:rPr>
        <w:t xml:space="preserve">Changes to conditions of approval cannot be made once the action has been completed. </w:t>
      </w:r>
    </w:p>
    <w:p w14:paraId="28D6B189" w14:textId="77777777" w:rsidR="00F401FA" w:rsidRPr="002C21B3" w:rsidRDefault="00F401FA">
      <w:pPr>
        <w:pBdr>
          <w:top w:val="single" w:sz="4" w:space="1" w:color="auto"/>
          <w:left w:val="single" w:sz="4" w:space="1" w:color="auto"/>
          <w:bottom w:val="single" w:sz="4" w:space="1" w:color="auto"/>
          <w:right w:val="single" w:sz="4" w:space="1" w:color="auto"/>
        </w:pBdr>
        <w:rPr>
          <w:rFonts w:cs="Tahoma"/>
        </w:rPr>
      </w:pPr>
      <w:r w:rsidRPr="002C21B3">
        <w:rPr>
          <w:rFonts w:cs="Tahoma"/>
        </w:rPr>
        <w:t xml:space="preserve">Changes to conditions of approval made by the decision maker after </w:t>
      </w:r>
      <w:r w:rsidR="00CB3968" w:rsidRPr="002C21B3">
        <w:rPr>
          <w:rFonts w:cs="Tahoma"/>
        </w:rPr>
        <w:t>approval</w:t>
      </w:r>
      <w:r w:rsidRPr="002C21B3">
        <w:rPr>
          <w:rFonts w:cs="Tahoma"/>
        </w:rPr>
        <w:t>, are likely to have some commercial impact on the person undertaking the action.</w:t>
      </w:r>
      <w:r w:rsidR="001D4D1A" w:rsidRPr="002C21B3">
        <w:rPr>
          <w:rFonts w:cs="Tahoma"/>
        </w:rPr>
        <w:t xml:space="preserve"> These should be considered.</w:t>
      </w:r>
      <w:r w:rsidRPr="002C21B3">
        <w:rPr>
          <w:rFonts w:cs="Tahoma"/>
        </w:rPr>
        <w:t xml:space="preserve"> </w:t>
      </w:r>
    </w:p>
    <w:p w14:paraId="4F658FD0" w14:textId="77777777" w:rsidR="00F401FA" w:rsidRPr="002C21B3" w:rsidRDefault="00F401FA">
      <w:pPr>
        <w:pBdr>
          <w:top w:val="single" w:sz="4" w:space="1" w:color="auto"/>
          <w:left w:val="single" w:sz="4" w:space="1" w:color="auto"/>
          <w:bottom w:val="single" w:sz="4" w:space="1" w:color="auto"/>
          <w:right w:val="single" w:sz="4" w:space="1" w:color="auto"/>
        </w:pBdr>
        <w:rPr>
          <w:rFonts w:cs="Tahoma"/>
        </w:rPr>
      </w:pPr>
      <w:r w:rsidRPr="002C21B3">
        <w:rPr>
          <w:rFonts w:cs="Tahoma"/>
        </w:rPr>
        <w:t xml:space="preserve">It is vital to involve your </w:t>
      </w:r>
      <w:r w:rsidR="00792ED3">
        <w:rPr>
          <w:rFonts w:cs="Tahoma"/>
        </w:rPr>
        <w:t>s</w:t>
      </w:r>
      <w:r w:rsidR="00792ED3" w:rsidRPr="002C21B3">
        <w:rPr>
          <w:rFonts w:cs="Tahoma"/>
        </w:rPr>
        <w:t xml:space="preserve">upervisor </w:t>
      </w:r>
      <w:r w:rsidRPr="002C21B3">
        <w:rPr>
          <w:rFonts w:cs="Tahoma"/>
        </w:rPr>
        <w:t xml:space="preserve">and </w:t>
      </w:r>
      <w:r w:rsidR="00C80BA9" w:rsidRPr="002C21B3">
        <w:rPr>
          <w:rFonts w:cs="Tahoma"/>
        </w:rPr>
        <w:t>LPS</w:t>
      </w:r>
      <w:r w:rsidRPr="002C21B3">
        <w:rPr>
          <w:rFonts w:cs="Tahoma"/>
        </w:rPr>
        <w:t xml:space="preserve"> early in the process. Seek advice about the most appropriate section of the Act to invoke.</w:t>
      </w:r>
    </w:p>
    <w:p w14:paraId="064AFD80" w14:textId="77777777" w:rsidR="00F401FA" w:rsidRPr="00490CAE" w:rsidRDefault="00F401FA" w:rsidP="00490CAE">
      <w:pPr>
        <w:spacing w:before="240" w:after="120"/>
        <w:rPr>
          <w:b/>
          <w:sz w:val="24"/>
        </w:rPr>
      </w:pPr>
      <w:r w:rsidRPr="00490CAE">
        <w:rPr>
          <w:b/>
          <w:sz w:val="24"/>
        </w:rPr>
        <w:t>Grounds for varying conditions of approval (s143)</w:t>
      </w:r>
    </w:p>
    <w:p w14:paraId="05EBD04D" w14:textId="77777777" w:rsidR="00F401FA" w:rsidRPr="002C21B3" w:rsidRDefault="00F401FA">
      <w:pPr>
        <w:rPr>
          <w:rFonts w:cs="Tahoma"/>
          <w:lang w:eastAsia="en-AU"/>
        </w:rPr>
      </w:pPr>
      <w:r w:rsidRPr="002C21B3">
        <w:rPr>
          <w:rFonts w:cs="Tahoma"/>
          <w:lang w:eastAsia="en-AU"/>
        </w:rPr>
        <w:t>Whether a variation to a condition is on the initiative of the decision maker or at the request of the approval holder, conditions of approval may be varied, added or revoked in any of the circumstances</w:t>
      </w:r>
      <w:r w:rsidR="00E00335" w:rsidRPr="002C21B3">
        <w:rPr>
          <w:rFonts w:cs="Tahoma"/>
          <w:lang w:eastAsia="en-AU"/>
        </w:rPr>
        <w:t xml:space="preserve"> set out in s</w:t>
      </w:r>
      <w:r w:rsidR="00490CAE">
        <w:rPr>
          <w:rFonts w:cs="Tahoma"/>
          <w:lang w:eastAsia="en-AU"/>
        </w:rPr>
        <w:t xml:space="preserve">ection </w:t>
      </w:r>
      <w:r w:rsidR="00E00335" w:rsidRPr="002C21B3">
        <w:rPr>
          <w:rFonts w:cs="Tahoma"/>
          <w:lang w:eastAsia="en-AU"/>
        </w:rPr>
        <w:t>143.</w:t>
      </w:r>
    </w:p>
    <w:p w14:paraId="42A2C14F" w14:textId="77777777" w:rsidR="00F401FA" w:rsidRPr="00490CAE" w:rsidRDefault="00F401FA" w:rsidP="00490CAE">
      <w:pPr>
        <w:spacing w:before="240" w:after="120"/>
        <w:rPr>
          <w:rStyle w:val="Strong"/>
          <w:sz w:val="28"/>
          <w:szCs w:val="28"/>
        </w:rPr>
      </w:pPr>
      <w:r w:rsidRPr="00490CAE">
        <w:rPr>
          <w:rStyle w:val="Strong"/>
          <w:sz w:val="28"/>
          <w:szCs w:val="28"/>
        </w:rPr>
        <w:t>Process to vary conditions of approval - initiated by the decision maker</w:t>
      </w:r>
    </w:p>
    <w:p w14:paraId="78DEDB66" w14:textId="77777777" w:rsidR="00F401FA" w:rsidRPr="002C21B3" w:rsidRDefault="00F401FA">
      <w:pPr>
        <w:rPr>
          <w:rFonts w:cs="Tahoma"/>
        </w:rPr>
      </w:pPr>
      <w:r w:rsidRPr="002C21B3">
        <w:rPr>
          <w:rFonts w:cs="Tahoma"/>
        </w:rPr>
        <w:t>A variation to a condition that is proposed by the decision maker will require you to investigate the matter to ensure that the variation is justified on one of the following grounds;</w:t>
      </w:r>
    </w:p>
    <w:p w14:paraId="1893C0E2" w14:textId="77777777" w:rsidR="00F401FA" w:rsidRPr="00490CAE" w:rsidRDefault="00F401FA" w:rsidP="00490CAE">
      <w:pPr>
        <w:spacing w:before="240" w:after="120"/>
        <w:rPr>
          <w:b/>
          <w:sz w:val="24"/>
        </w:rPr>
      </w:pPr>
      <w:r w:rsidRPr="00490CAE">
        <w:rPr>
          <w:b/>
          <w:sz w:val="24"/>
        </w:rPr>
        <w:t>1. Conditions of approval not met</w:t>
      </w:r>
    </w:p>
    <w:p w14:paraId="775B5612" w14:textId="77777777" w:rsidR="00F401FA" w:rsidRPr="002C21B3" w:rsidRDefault="00F401FA">
      <w:pPr>
        <w:rPr>
          <w:rFonts w:cs="Tahoma"/>
        </w:rPr>
      </w:pPr>
      <w:r w:rsidRPr="002C21B3">
        <w:rPr>
          <w:rFonts w:cs="Tahoma"/>
        </w:rPr>
        <w:t xml:space="preserve">You will need to gather evidence that a condition has been contravened. This will need to have </w:t>
      </w:r>
      <w:r w:rsidRPr="002C21B3">
        <w:rPr>
          <w:rFonts w:cs="Tahoma"/>
        </w:rPr>
        <w:t>sufficient weight for the decision maker to believe on reasonable grounds that the condition has been contravened.</w:t>
      </w:r>
    </w:p>
    <w:p w14:paraId="0601E4AF" w14:textId="77777777" w:rsidR="00F401FA" w:rsidRPr="00490CAE" w:rsidRDefault="00F401FA" w:rsidP="00490CAE">
      <w:pPr>
        <w:spacing w:before="240" w:after="120"/>
        <w:rPr>
          <w:b/>
          <w:sz w:val="24"/>
        </w:rPr>
      </w:pPr>
      <w:r w:rsidRPr="00490CAE">
        <w:rPr>
          <w:b/>
          <w:sz w:val="24"/>
        </w:rPr>
        <w:t>2. Impacts that were not identified</w:t>
      </w:r>
    </w:p>
    <w:p w14:paraId="11AEAFAB" w14:textId="77777777" w:rsidR="00F401FA" w:rsidRPr="002C21B3" w:rsidRDefault="00F401FA">
      <w:pPr>
        <w:rPr>
          <w:rFonts w:cs="Tahoma"/>
        </w:rPr>
      </w:pPr>
      <w:r w:rsidRPr="002C21B3">
        <w:rPr>
          <w:rFonts w:cs="Tahoma"/>
        </w:rPr>
        <w:t>Review all information used to support decision making to check that the impact was not identified during the assessment process.</w:t>
      </w:r>
    </w:p>
    <w:p w14:paraId="7595FF65" w14:textId="77777777" w:rsidR="00F401FA" w:rsidRPr="002C21B3" w:rsidRDefault="00F401FA">
      <w:pPr>
        <w:rPr>
          <w:rFonts w:cs="Tahoma"/>
        </w:rPr>
      </w:pPr>
      <w:r w:rsidRPr="002C21B3">
        <w:rPr>
          <w:rFonts w:cs="Tahoma"/>
        </w:rPr>
        <w:t>In some cases, it may be that a much larger impact than that originally identified is a different impact. That is, it is an impact that was not identified in assessing the action.</w:t>
      </w:r>
    </w:p>
    <w:p w14:paraId="1673C273" w14:textId="77777777" w:rsidR="00F401FA" w:rsidRPr="002C21B3" w:rsidRDefault="00F401FA">
      <w:pPr>
        <w:rPr>
          <w:rFonts w:cs="Tahoma"/>
        </w:rPr>
      </w:pPr>
      <w:r w:rsidRPr="002C21B3">
        <w:rPr>
          <w:rFonts w:cs="Tahoma"/>
        </w:rPr>
        <w:t>It must be shown that the impact has been, or is likely to be, significant.</w:t>
      </w:r>
    </w:p>
    <w:p w14:paraId="71F779E2" w14:textId="77777777" w:rsidR="00F401FA" w:rsidRPr="002C21B3" w:rsidRDefault="00F401FA">
      <w:pPr>
        <w:rPr>
          <w:rFonts w:cs="Tahoma"/>
        </w:rPr>
      </w:pPr>
      <w:r w:rsidRPr="002C21B3">
        <w:rPr>
          <w:rFonts w:cs="Tahoma"/>
        </w:rPr>
        <w:t xml:space="preserve">If a condition has been attached to an approval for the purpose of mitigating a significant </w:t>
      </w:r>
      <w:r w:rsidR="00DB6BD2" w:rsidRPr="002C21B3">
        <w:rPr>
          <w:rFonts w:cs="Tahoma"/>
        </w:rPr>
        <w:t>impact</w:t>
      </w:r>
      <w:r w:rsidRPr="002C21B3">
        <w:rPr>
          <w:rFonts w:cs="Tahoma"/>
        </w:rPr>
        <w:t xml:space="preserve"> and the condition has been or is likely to be ineffective, </w:t>
      </w:r>
      <w:r w:rsidR="001D4D1A" w:rsidRPr="002C21B3">
        <w:rPr>
          <w:rFonts w:cs="Tahoma"/>
        </w:rPr>
        <w:t>it may be</w:t>
      </w:r>
      <w:r w:rsidRPr="002C21B3">
        <w:rPr>
          <w:rFonts w:cs="Tahoma"/>
        </w:rPr>
        <w:t xml:space="preserve"> that the impact was not originally identified.</w:t>
      </w:r>
    </w:p>
    <w:p w14:paraId="3E0BD793" w14:textId="77777777" w:rsidR="00F401FA" w:rsidRPr="00490CAE" w:rsidRDefault="00F401FA" w:rsidP="00490CAE">
      <w:pPr>
        <w:spacing w:before="240" w:after="120"/>
        <w:rPr>
          <w:b/>
          <w:sz w:val="24"/>
        </w:rPr>
      </w:pPr>
      <w:r w:rsidRPr="00490CAE">
        <w:rPr>
          <w:b/>
          <w:sz w:val="24"/>
        </w:rPr>
        <w:t>3. Inaccurate information</w:t>
      </w:r>
    </w:p>
    <w:p w14:paraId="675A01A2" w14:textId="77777777" w:rsidR="00F401FA" w:rsidRPr="002C21B3" w:rsidRDefault="00F401FA">
      <w:pPr>
        <w:rPr>
          <w:rFonts w:cs="Tahoma"/>
        </w:rPr>
      </w:pPr>
      <w:r w:rsidRPr="002C21B3">
        <w:rPr>
          <w:rFonts w:cs="Tahoma"/>
        </w:rPr>
        <w:t>You will need to demonstrate that the information about impacts provided to the decision maker was inaccurate, misleading or incomplete.</w:t>
      </w:r>
    </w:p>
    <w:p w14:paraId="02FD9EE3" w14:textId="77777777" w:rsidR="00F401FA" w:rsidRPr="002C21B3" w:rsidRDefault="005D1057">
      <w:pPr>
        <w:rPr>
          <w:rFonts w:cs="Tahoma"/>
        </w:rPr>
      </w:pPr>
      <w:r w:rsidRPr="002C21B3">
        <w:rPr>
          <w:rFonts w:cs="Tahoma"/>
        </w:rPr>
        <w:t xml:space="preserve">If you think that misleading information has been provided, you should refer the matter to Compliance. </w:t>
      </w:r>
    </w:p>
    <w:p w14:paraId="56C527AE" w14:textId="77777777" w:rsidR="00F401FA" w:rsidRPr="002C21B3" w:rsidRDefault="00F401FA">
      <w:pPr>
        <w:rPr>
          <w:rFonts w:cs="Tahoma"/>
        </w:rPr>
      </w:pPr>
      <w:r w:rsidRPr="002C21B3">
        <w:rPr>
          <w:rFonts w:cs="Tahoma"/>
        </w:rPr>
        <w:t xml:space="preserve">If a condition is to be changed on the initiative of the decision maker, the approval holder must as a matter of procedural fairness be given notice of any proposed decision to vary a condition of approval </w:t>
      </w:r>
      <w:r w:rsidR="001D4D1A" w:rsidRPr="002C21B3">
        <w:rPr>
          <w:rFonts w:cs="Tahoma"/>
        </w:rPr>
        <w:t xml:space="preserve">and be </w:t>
      </w:r>
      <w:r w:rsidRPr="002C21B3">
        <w:rPr>
          <w:rFonts w:cs="Tahoma"/>
        </w:rPr>
        <w:t>given a reasonable opportunity to respond to any material being relied on for that decision.</w:t>
      </w:r>
    </w:p>
    <w:p w14:paraId="64902769" w14:textId="77777777" w:rsidR="00F401FA" w:rsidRPr="002C21B3" w:rsidRDefault="001D4D1A">
      <w:pPr>
        <w:rPr>
          <w:rFonts w:cs="Tahoma"/>
        </w:rPr>
      </w:pPr>
      <w:r w:rsidRPr="002C21B3">
        <w:rPr>
          <w:rFonts w:cs="Tahoma"/>
        </w:rPr>
        <w:lastRenderedPageBreak/>
        <w:t>Depending on the circumstances, c</w:t>
      </w:r>
      <w:r w:rsidR="00F401FA" w:rsidRPr="002C21B3">
        <w:rPr>
          <w:rFonts w:cs="Tahoma"/>
        </w:rPr>
        <w:t>hanges in the approval conditions</w:t>
      </w:r>
      <w:r w:rsidR="00330C2D" w:rsidRPr="002C21B3">
        <w:rPr>
          <w:rFonts w:cs="Tahoma"/>
        </w:rPr>
        <w:t xml:space="preserve"> </w:t>
      </w:r>
      <w:r w:rsidR="00F401FA" w:rsidRPr="002C21B3">
        <w:rPr>
          <w:rFonts w:cs="Tahoma"/>
        </w:rPr>
        <w:t>may be a preferable option to suspension or revocation of the entire approval.</w:t>
      </w:r>
    </w:p>
    <w:p w14:paraId="0944D8E4" w14:textId="77777777" w:rsidR="00F401FA" w:rsidRPr="002C21B3" w:rsidRDefault="00F401FA">
      <w:pPr>
        <w:rPr>
          <w:rFonts w:cs="Tahoma"/>
        </w:rPr>
      </w:pPr>
      <w:r w:rsidRPr="002C21B3">
        <w:rPr>
          <w:rFonts w:cs="Tahoma"/>
        </w:rPr>
        <w:t xml:space="preserve">See </w:t>
      </w:r>
      <w:r w:rsidRPr="002C21B3">
        <w:rPr>
          <w:rFonts w:cs="Tahoma"/>
          <w:b/>
        </w:rPr>
        <w:t>4D Suspend or revoke approval</w:t>
      </w:r>
      <w:r w:rsidRPr="002C21B3">
        <w:rPr>
          <w:rFonts w:cs="Tahoma"/>
        </w:rPr>
        <w:t xml:space="preserve"> for more information.</w:t>
      </w:r>
    </w:p>
    <w:p w14:paraId="31414BF7" w14:textId="77777777" w:rsidR="00F401FA" w:rsidRPr="002C21B3" w:rsidRDefault="00F401FA">
      <w:pPr>
        <w:rPr>
          <w:rFonts w:cs="Tahoma"/>
        </w:rPr>
      </w:pPr>
      <w:r w:rsidRPr="002C21B3">
        <w:rPr>
          <w:rFonts w:cs="Tahoma"/>
        </w:rPr>
        <w:t>If the approval holder agrees to the changed conditions, you will still need to demonstrate that the changes are necessary or convenient for either protecting, repairing or mitigating damage to a protected matter (actual or potential).</w:t>
      </w:r>
    </w:p>
    <w:p w14:paraId="310C11DB" w14:textId="77777777" w:rsidR="00F401FA" w:rsidRPr="00490CAE" w:rsidRDefault="00F401FA" w:rsidP="00490CAE">
      <w:pPr>
        <w:spacing w:before="240" w:after="120"/>
        <w:rPr>
          <w:b/>
          <w:sz w:val="24"/>
        </w:rPr>
      </w:pPr>
      <w:r w:rsidRPr="00490CAE">
        <w:rPr>
          <w:b/>
          <w:sz w:val="24"/>
        </w:rPr>
        <w:t>Consider environmental history</w:t>
      </w:r>
    </w:p>
    <w:p w14:paraId="3715D135" w14:textId="77777777" w:rsidR="00F401FA" w:rsidRPr="002C21B3" w:rsidRDefault="00F401FA">
      <w:pPr>
        <w:rPr>
          <w:rFonts w:cs="Tahoma"/>
        </w:rPr>
      </w:pPr>
      <w:r w:rsidRPr="002C21B3">
        <w:rPr>
          <w:rFonts w:cs="Tahoma"/>
        </w:rPr>
        <w:t xml:space="preserve">Past performance in environmental matters may be taken into account when considering whether or not to grant a request for change. </w:t>
      </w:r>
    </w:p>
    <w:p w14:paraId="5B079F24" w14:textId="77777777" w:rsidR="00F401FA" w:rsidRPr="002C21B3" w:rsidRDefault="00F401FA">
      <w:pPr>
        <w:rPr>
          <w:rFonts w:cs="Tahoma"/>
          <w:b/>
        </w:rPr>
      </w:pPr>
      <w:r w:rsidRPr="002C21B3">
        <w:rPr>
          <w:rFonts w:cs="Tahoma"/>
        </w:rPr>
        <w:t xml:space="preserve">See </w:t>
      </w:r>
      <w:r w:rsidRPr="002C21B3">
        <w:rPr>
          <w:rFonts w:cs="Tahoma"/>
          <w:b/>
        </w:rPr>
        <w:t xml:space="preserve">3 (vii) How to check environmental history </w:t>
      </w:r>
      <w:r w:rsidRPr="002C21B3">
        <w:rPr>
          <w:rFonts w:cs="Tahoma"/>
        </w:rPr>
        <w:t>for more detail</w:t>
      </w:r>
      <w:r w:rsidR="006C683A">
        <w:rPr>
          <w:rFonts w:cs="Tahoma"/>
        </w:rPr>
        <w:t>.</w:t>
      </w:r>
    </w:p>
    <w:p w14:paraId="4E710D75" w14:textId="77777777" w:rsidR="00F401FA" w:rsidRPr="00490CAE" w:rsidRDefault="00F401FA" w:rsidP="00490CAE">
      <w:pPr>
        <w:spacing w:before="240" w:after="120"/>
        <w:rPr>
          <w:b/>
          <w:sz w:val="24"/>
        </w:rPr>
      </w:pPr>
      <w:r w:rsidRPr="00490CAE">
        <w:rPr>
          <w:b/>
          <w:sz w:val="24"/>
        </w:rPr>
        <w:t xml:space="preserve">Liaise with internal advice areas </w:t>
      </w:r>
    </w:p>
    <w:p w14:paraId="621E1220" w14:textId="77777777" w:rsidR="00F401FA" w:rsidRPr="002C21B3" w:rsidRDefault="00F401FA">
      <w:pPr>
        <w:rPr>
          <w:rFonts w:cs="Tahoma"/>
        </w:rPr>
      </w:pPr>
      <w:r w:rsidRPr="002C21B3">
        <w:rPr>
          <w:rFonts w:cs="Tahoma"/>
        </w:rPr>
        <w:t xml:space="preserve">If relevant seek comment from internal advice areas on any proposed changes to conditions. </w:t>
      </w:r>
    </w:p>
    <w:p w14:paraId="36AA408C" w14:textId="77777777" w:rsidR="00F401FA" w:rsidRPr="002C21B3" w:rsidRDefault="00792ED3">
      <w:pPr>
        <w:rPr>
          <w:rFonts w:cs="Tahoma"/>
        </w:rPr>
      </w:pPr>
      <w:r>
        <w:rPr>
          <w:rFonts w:cs="Tahoma"/>
        </w:rPr>
        <w:t>If appropriate, e</w:t>
      </w:r>
      <w:r w:rsidR="00F401FA" w:rsidRPr="002C21B3">
        <w:rPr>
          <w:rFonts w:cs="Tahoma"/>
        </w:rPr>
        <w:t xml:space="preserve">nsure you refer the proposed conditions to </w:t>
      </w:r>
      <w:r w:rsidR="00E804E3" w:rsidRPr="002C21B3">
        <w:rPr>
          <w:rFonts w:cs="Tahoma"/>
        </w:rPr>
        <w:t>MAS</w:t>
      </w:r>
      <w:r w:rsidR="00F401FA" w:rsidRPr="002C21B3">
        <w:rPr>
          <w:rFonts w:cs="Tahoma"/>
        </w:rPr>
        <w:t xml:space="preserve">. In cases involving complex or sensitive matters you may consult with </w:t>
      </w:r>
      <w:r w:rsidR="00C80BA9" w:rsidRPr="002C21B3">
        <w:rPr>
          <w:rFonts w:cs="Tahoma"/>
        </w:rPr>
        <w:t>LPS</w:t>
      </w:r>
      <w:r w:rsidR="00F401FA" w:rsidRPr="002C21B3">
        <w:rPr>
          <w:rFonts w:cs="Tahoma"/>
        </w:rPr>
        <w:t xml:space="preserve"> about any proposed conditions. </w:t>
      </w:r>
    </w:p>
    <w:p w14:paraId="3C7B1C6B" w14:textId="77777777" w:rsidR="00F401FA" w:rsidRPr="00490CAE" w:rsidRDefault="00F401FA" w:rsidP="00490CAE">
      <w:pPr>
        <w:spacing w:before="240" w:after="120"/>
        <w:rPr>
          <w:b/>
          <w:sz w:val="24"/>
        </w:rPr>
      </w:pPr>
      <w:r w:rsidRPr="00490CAE">
        <w:rPr>
          <w:b/>
          <w:sz w:val="24"/>
        </w:rPr>
        <w:t>Liaise with other authorities, if appropriate</w:t>
      </w:r>
    </w:p>
    <w:p w14:paraId="59FDFB61" w14:textId="77777777" w:rsidR="00F401FA" w:rsidRPr="002C21B3" w:rsidRDefault="00F401FA">
      <w:pPr>
        <w:rPr>
          <w:rFonts w:cs="Tahoma"/>
        </w:rPr>
      </w:pPr>
      <w:r w:rsidRPr="002C21B3">
        <w:rPr>
          <w:rFonts w:cs="Tahoma"/>
        </w:rPr>
        <w:t>Contact state or local authorities or GBRMPA (for actions within, or partly within, the Great Barrier Reef Marine Park) to discuss the impact of the changes to conditions if necessary. Consider their advice when formulating your decision.</w:t>
      </w:r>
    </w:p>
    <w:p w14:paraId="7FA18F27" w14:textId="77777777" w:rsidR="00F401FA" w:rsidRPr="00490CAE" w:rsidRDefault="00F401FA" w:rsidP="00490CAE">
      <w:pPr>
        <w:spacing w:before="240" w:after="120"/>
        <w:rPr>
          <w:rStyle w:val="Strong"/>
          <w:rFonts w:cs="Tahoma"/>
          <w:sz w:val="24"/>
        </w:rPr>
      </w:pPr>
      <w:r w:rsidRPr="00490CAE">
        <w:rPr>
          <w:rStyle w:val="Strong"/>
          <w:rFonts w:cs="Tahoma"/>
          <w:sz w:val="24"/>
        </w:rPr>
        <w:t>Prepare brief and publish decision</w:t>
      </w:r>
    </w:p>
    <w:p w14:paraId="73FDBFFA" w14:textId="77777777" w:rsidR="00F401FA" w:rsidRPr="002C21B3" w:rsidRDefault="00F401FA">
      <w:pPr>
        <w:rPr>
          <w:rFonts w:cs="Tahoma"/>
        </w:rPr>
      </w:pPr>
      <w:r w:rsidRPr="002C21B3">
        <w:rPr>
          <w:rFonts w:cs="Tahoma"/>
        </w:rPr>
        <w:t>Once this process has been followed, you will need to (a) prepare a brief for the decision maker; and, if necessary, (b) publish the decision. These steps are discussed below.</w:t>
      </w:r>
    </w:p>
    <w:p w14:paraId="68BAE0EA" w14:textId="77777777" w:rsidR="00F401FA" w:rsidRPr="00490CAE" w:rsidRDefault="00F401FA" w:rsidP="00490CAE">
      <w:pPr>
        <w:spacing w:before="240" w:after="120"/>
        <w:rPr>
          <w:rStyle w:val="Strong"/>
          <w:sz w:val="28"/>
          <w:szCs w:val="28"/>
        </w:rPr>
      </w:pPr>
      <w:r w:rsidRPr="00490CAE">
        <w:rPr>
          <w:rStyle w:val="Strong"/>
          <w:sz w:val="28"/>
          <w:szCs w:val="28"/>
        </w:rPr>
        <w:t>Process to vary conditions of approval - requested by approval holder</w:t>
      </w:r>
    </w:p>
    <w:p w14:paraId="64535E07" w14:textId="77777777" w:rsidR="00F401FA" w:rsidRPr="002C21B3" w:rsidRDefault="00F401FA">
      <w:pPr>
        <w:rPr>
          <w:rFonts w:cs="Tahoma"/>
        </w:rPr>
      </w:pPr>
      <w:r w:rsidRPr="002C21B3">
        <w:rPr>
          <w:rFonts w:cs="Tahoma"/>
        </w:rPr>
        <w:t xml:space="preserve">If a variation to a condition is requested by the approval holder then they must justify the proposed change on one of the available grounds. </w:t>
      </w:r>
    </w:p>
    <w:p w14:paraId="6D4B1765" w14:textId="77777777" w:rsidR="00F401FA" w:rsidRPr="002C21B3" w:rsidRDefault="00F401FA">
      <w:pPr>
        <w:rPr>
          <w:rFonts w:cs="Tahoma"/>
        </w:rPr>
      </w:pPr>
      <w:r w:rsidRPr="002C21B3">
        <w:rPr>
          <w:rFonts w:cs="Tahoma"/>
        </w:rPr>
        <w:t>The approval holder will need to demonstrate that a change to the condition is necessary or convenient for:</w:t>
      </w:r>
    </w:p>
    <w:p w14:paraId="74CD6A42" w14:textId="77777777" w:rsidR="00F401FA" w:rsidRPr="002C21B3" w:rsidRDefault="00F401FA" w:rsidP="00CB3968">
      <w:pPr>
        <w:numPr>
          <w:ilvl w:val="0"/>
          <w:numId w:val="37"/>
        </w:numPr>
        <w:rPr>
          <w:rFonts w:cs="Tahoma"/>
        </w:rPr>
      </w:pPr>
      <w:r w:rsidRPr="002C21B3">
        <w:rPr>
          <w:rFonts w:cs="Tahoma"/>
        </w:rPr>
        <w:t>protecting a protected matter</w:t>
      </w:r>
    </w:p>
    <w:p w14:paraId="07726DD3" w14:textId="77777777" w:rsidR="00F401FA" w:rsidRPr="002C21B3" w:rsidRDefault="00F401FA" w:rsidP="00CB3968">
      <w:pPr>
        <w:numPr>
          <w:ilvl w:val="0"/>
          <w:numId w:val="37"/>
        </w:numPr>
        <w:rPr>
          <w:rFonts w:cs="Tahoma"/>
        </w:rPr>
      </w:pPr>
      <w:r w:rsidRPr="002C21B3">
        <w:rPr>
          <w:rFonts w:cs="Tahoma"/>
        </w:rPr>
        <w:t>repairing or mitigating actual or likely damage to a protected matter</w:t>
      </w:r>
    </w:p>
    <w:p w14:paraId="4BEBF744" w14:textId="77777777" w:rsidR="00F401FA" w:rsidRPr="002C21B3" w:rsidRDefault="00F401FA">
      <w:pPr>
        <w:rPr>
          <w:rFonts w:cs="Tahoma"/>
        </w:rPr>
      </w:pPr>
      <w:r w:rsidRPr="002C21B3">
        <w:rPr>
          <w:rFonts w:cs="Tahoma"/>
        </w:rPr>
        <w:t>It may be possible to negotiate other changes associated with the variation of the condition to achieve an overall improvement to the outcome.</w:t>
      </w:r>
    </w:p>
    <w:p w14:paraId="3679CDB6" w14:textId="77777777" w:rsidR="00F401FA" w:rsidRPr="00490CAE" w:rsidRDefault="00F401FA" w:rsidP="00490CAE">
      <w:pPr>
        <w:spacing w:before="240" w:after="120"/>
        <w:rPr>
          <w:b/>
          <w:sz w:val="24"/>
        </w:rPr>
      </w:pPr>
      <w:r w:rsidRPr="00490CAE">
        <w:rPr>
          <w:b/>
          <w:sz w:val="24"/>
        </w:rPr>
        <w:t>Examine the original assessment</w:t>
      </w:r>
    </w:p>
    <w:p w14:paraId="79D58911" w14:textId="77777777" w:rsidR="00F401FA" w:rsidRPr="002C21B3" w:rsidRDefault="00F401FA">
      <w:pPr>
        <w:rPr>
          <w:rFonts w:cs="Tahoma"/>
        </w:rPr>
      </w:pPr>
      <w:r w:rsidRPr="002C21B3">
        <w:rPr>
          <w:rFonts w:cs="Tahoma"/>
        </w:rPr>
        <w:t xml:space="preserve">Re-examine the original proposal to thoroughly understand the nature of the impact on protected matters and the concerns at the time the approval decision was made. If appropriate, discuss with the assessment officers involved in </w:t>
      </w:r>
      <w:r w:rsidR="00BA6987" w:rsidRPr="002C21B3">
        <w:rPr>
          <w:rFonts w:cs="Tahoma"/>
        </w:rPr>
        <w:t xml:space="preserve">recommending </w:t>
      </w:r>
      <w:r w:rsidRPr="002C21B3">
        <w:rPr>
          <w:rFonts w:cs="Tahoma"/>
        </w:rPr>
        <w:t>the original approval decision</w:t>
      </w:r>
      <w:r w:rsidR="00BA6987" w:rsidRPr="002C21B3">
        <w:rPr>
          <w:rFonts w:cs="Tahoma"/>
        </w:rPr>
        <w:t xml:space="preserve"> or with the original decision maker</w:t>
      </w:r>
      <w:r w:rsidRPr="002C21B3">
        <w:rPr>
          <w:rFonts w:cs="Tahoma"/>
        </w:rPr>
        <w:t xml:space="preserve"> to provide additional information.</w:t>
      </w:r>
    </w:p>
    <w:p w14:paraId="0FF85C19" w14:textId="77777777" w:rsidR="00F401FA" w:rsidRPr="002C21B3" w:rsidRDefault="00F401FA">
      <w:pPr>
        <w:rPr>
          <w:rFonts w:cs="Tahoma"/>
        </w:rPr>
      </w:pPr>
      <w:r w:rsidRPr="002C21B3">
        <w:rPr>
          <w:rFonts w:cs="Tahoma"/>
        </w:rPr>
        <w:t xml:space="preserve">For each condition that the approval holder proposes to change, ensure the intent of the condition is well understood. </w:t>
      </w:r>
    </w:p>
    <w:p w14:paraId="45F1D591" w14:textId="77777777" w:rsidR="00F401FA" w:rsidRPr="00490CAE" w:rsidRDefault="00F401FA" w:rsidP="00490CAE">
      <w:pPr>
        <w:spacing w:before="240" w:after="120"/>
        <w:rPr>
          <w:rStyle w:val="Strong"/>
          <w:rFonts w:cs="Tahoma"/>
          <w:sz w:val="24"/>
        </w:rPr>
      </w:pPr>
      <w:r w:rsidRPr="00490CAE">
        <w:rPr>
          <w:rStyle w:val="Strong"/>
          <w:rFonts w:cs="Tahoma"/>
          <w:sz w:val="24"/>
        </w:rPr>
        <w:t>Examine the approval holder’s proposed changed conditions</w:t>
      </w:r>
    </w:p>
    <w:p w14:paraId="699AF523" w14:textId="77777777" w:rsidR="00F401FA" w:rsidRPr="002C21B3" w:rsidRDefault="00F401FA">
      <w:pPr>
        <w:rPr>
          <w:rFonts w:cs="Tahoma"/>
        </w:rPr>
      </w:pPr>
      <w:r w:rsidRPr="002C21B3">
        <w:rPr>
          <w:rFonts w:cs="Tahoma"/>
        </w:rPr>
        <w:t>Rigorously examine the proposed changes and how they differ from the original conditions. Assess the difference in impact on the protected matter between the original and changed condition.</w:t>
      </w:r>
    </w:p>
    <w:p w14:paraId="78BB3B45" w14:textId="77777777" w:rsidR="00F401FA" w:rsidRPr="002C21B3" w:rsidRDefault="00F401FA">
      <w:pPr>
        <w:rPr>
          <w:rFonts w:cs="Tahoma"/>
        </w:rPr>
      </w:pPr>
      <w:r w:rsidRPr="002C21B3">
        <w:rPr>
          <w:rFonts w:cs="Tahoma"/>
        </w:rPr>
        <w:t>Consult with the approval holder about the proposed change and seek to understand the motivation for the change request.</w:t>
      </w:r>
    </w:p>
    <w:p w14:paraId="41DDB410" w14:textId="77777777" w:rsidR="00F401FA" w:rsidRPr="002C21B3" w:rsidRDefault="00F401FA">
      <w:pPr>
        <w:rPr>
          <w:rFonts w:cs="Tahoma"/>
        </w:rPr>
      </w:pPr>
      <w:r w:rsidRPr="002C21B3">
        <w:rPr>
          <w:rFonts w:cs="Tahoma"/>
        </w:rPr>
        <w:t>Seek advice from areas that provided advice in the original assessment, if required.</w:t>
      </w:r>
    </w:p>
    <w:p w14:paraId="71519629" w14:textId="77777777" w:rsidR="00F401FA" w:rsidRPr="002C21B3" w:rsidRDefault="00F401FA">
      <w:pPr>
        <w:rPr>
          <w:rFonts w:cs="Tahoma"/>
        </w:rPr>
      </w:pPr>
      <w:r w:rsidRPr="002C21B3">
        <w:rPr>
          <w:rFonts w:cs="Tahoma"/>
        </w:rPr>
        <w:t>Ensure the wording of any new</w:t>
      </w:r>
      <w:r w:rsidR="00BA6987" w:rsidRPr="002C21B3">
        <w:rPr>
          <w:rFonts w:cs="Tahoma"/>
        </w:rPr>
        <w:t xml:space="preserve"> draft</w:t>
      </w:r>
      <w:r w:rsidRPr="002C21B3">
        <w:rPr>
          <w:rFonts w:cs="Tahoma"/>
        </w:rPr>
        <w:t xml:space="preserve"> conditions, whether proposed by the approval holder or developed by you, meets the requirements of conditions attached to approvals.</w:t>
      </w:r>
    </w:p>
    <w:p w14:paraId="61FAA69E" w14:textId="77777777" w:rsidR="00F401FA" w:rsidRPr="002C21B3" w:rsidRDefault="00F401FA">
      <w:pPr>
        <w:rPr>
          <w:rFonts w:cs="Tahoma"/>
          <w:b/>
        </w:rPr>
      </w:pPr>
      <w:r w:rsidRPr="002C21B3">
        <w:rPr>
          <w:rFonts w:cs="Tahoma"/>
        </w:rPr>
        <w:t xml:space="preserve">See </w:t>
      </w:r>
      <w:r w:rsidRPr="002C21B3">
        <w:rPr>
          <w:rFonts w:cs="Tahoma"/>
          <w:b/>
        </w:rPr>
        <w:t>3 (v) Recommend conditions</w:t>
      </w:r>
      <w:r w:rsidRPr="002C21B3">
        <w:rPr>
          <w:rFonts w:cs="Tahoma"/>
        </w:rPr>
        <w:t xml:space="preserve"> for more detail</w:t>
      </w:r>
      <w:r w:rsidRPr="006C683A">
        <w:rPr>
          <w:rFonts w:cs="Tahoma"/>
        </w:rPr>
        <w:t>.</w:t>
      </w:r>
    </w:p>
    <w:p w14:paraId="67D6E1D3" w14:textId="77777777" w:rsidR="00F401FA" w:rsidRPr="00490CAE" w:rsidRDefault="00F401FA" w:rsidP="00490CAE">
      <w:pPr>
        <w:spacing w:before="240" w:after="120"/>
        <w:rPr>
          <w:rStyle w:val="Strong"/>
          <w:rFonts w:cs="Tahoma"/>
          <w:sz w:val="24"/>
        </w:rPr>
      </w:pPr>
      <w:r w:rsidRPr="00490CAE">
        <w:rPr>
          <w:rStyle w:val="Strong"/>
          <w:rFonts w:cs="Tahoma"/>
          <w:sz w:val="24"/>
        </w:rPr>
        <w:t>Consider environmental history</w:t>
      </w:r>
    </w:p>
    <w:p w14:paraId="39A2411B" w14:textId="77777777" w:rsidR="00F401FA" w:rsidRPr="002C21B3" w:rsidRDefault="00F401FA">
      <w:pPr>
        <w:rPr>
          <w:rFonts w:cs="Tahoma"/>
        </w:rPr>
      </w:pPr>
      <w:r w:rsidRPr="002C21B3">
        <w:rPr>
          <w:rFonts w:cs="Tahoma"/>
        </w:rPr>
        <w:t>Past performance in environmental matters may be taken into account when considering whether or not to grant a request for a variation to approval conditions.</w:t>
      </w:r>
    </w:p>
    <w:p w14:paraId="20A88067" w14:textId="77777777" w:rsidR="00F401FA" w:rsidRPr="002C21B3" w:rsidRDefault="00F401FA">
      <w:pPr>
        <w:rPr>
          <w:rFonts w:cs="Tahoma"/>
          <w:b/>
        </w:rPr>
      </w:pPr>
      <w:r w:rsidRPr="002C21B3">
        <w:rPr>
          <w:rFonts w:cs="Tahoma"/>
        </w:rPr>
        <w:t>See</w:t>
      </w:r>
      <w:r w:rsidRPr="002C21B3">
        <w:rPr>
          <w:rFonts w:cs="Tahoma"/>
          <w:b/>
        </w:rPr>
        <w:t xml:space="preserve"> 3 (vii) How to check environmental history </w:t>
      </w:r>
      <w:r w:rsidRPr="002C21B3">
        <w:rPr>
          <w:rFonts w:cs="Tahoma"/>
        </w:rPr>
        <w:t>for more detail</w:t>
      </w:r>
      <w:r w:rsidR="006C683A">
        <w:rPr>
          <w:rFonts w:cs="Tahoma"/>
        </w:rPr>
        <w:t>.</w:t>
      </w:r>
    </w:p>
    <w:p w14:paraId="7B52AFDA" w14:textId="77777777" w:rsidR="00F401FA" w:rsidRPr="00490CAE" w:rsidRDefault="00F401FA" w:rsidP="00490CAE">
      <w:pPr>
        <w:spacing w:before="240" w:after="120"/>
        <w:rPr>
          <w:rStyle w:val="Strong"/>
          <w:rFonts w:cs="Tahoma"/>
          <w:sz w:val="24"/>
        </w:rPr>
      </w:pPr>
      <w:r w:rsidRPr="00490CAE">
        <w:rPr>
          <w:rStyle w:val="Strong"/>
          <w:rFonts w:cs="Tahoma"/>
          <w:sz w:val="24"/>
        </w:rPr>
        <w:t xml:space="preserve">Liaise with </w:t>
      </w:r>
      <w:r w:rsidRPr="00490CAE">
        <w:rPr>
          <w:b/>
          <w:sz w:val="24"/>
        </w:rPr>
        <w:t>internal advice areas</w:t>
      </w:r>
      <w:r w:rsidRPr="00490CAE">
        <w:rPr>
          <w:rStyle w:val="Strong"/>
          <w:rFonts w:cs="Tahoma"/>
          <w:sz w:val="24"/>
        </w:rPr>
        <w:t xml:space="preserve"> </w:t>
      </w:r>
    </w:p>
    <w:p w14:paraId="2E31467E" w14:textId="77777777" w:rsidR="00F401FA" w:rsidRPr="002C21B3" w:rsidRDefault="00F401FA">
      <w:pPr>
        <w:rPr>
          <w:rFonts w:cs="Tahoma"/>
        </w:rPr>
      </w:pPr>
      <w:r w:rsidRPr="002C21B3">
        <w:rPr>
          <w:rFonts w:cs="Tahoma"/>
        </w:rPr>
        <w:t>If relevant seek comment from internal advice areas on any proposed changes to conditions.</w:t>
      </w:r>
    </w:p>
    <w:p w14:paraId="336A12D6" w14:textId="77777777" w:rsidR="00F401FA" w:rsidRPr="002C21B3" w:rsidRDefault="00792ED3">
      <w:pPr>
        <w:rPr>
          <w:rFonts w:cs="Tahoma"/>
        </w:rPr>
      </w:pPr>
      <w:r>
        <w:rPr>
          <w:rFonts w:cs="Tahoma"/>
        </w:rPr>
        <w:t>If appropriate, e</w:t>
      </w:r>
      <w:r w:rsidR="00F401FA" w:rsidRPr="002C21B3">
        <w:rPr>
          <w:rFonts w:cs="Tahoma"/>
        </w:rPr>
        <w:t xml:space="preserve">nsure you refer the proposed conditions to </w:t>
      </w:r>
      <w:r w:rsidR="00E804E3" w:rsidRPr="002C21B3">
        <w:rPr>
          <w:rFonts w:cs="Tahoma"/>
        </w:rPr>
        <w:t>MAS</w:t>
      </w:r>
      <w:r w:rsidR="00F401FA" w:rsidRPr="002C21B3">
        <w:rPr>
          <w:rFonts w:cs="Tahoma"/>
        </w:rPr>
        <w:t xml:space="preserve">. In cases involving complex or sensitive matters you may consult with </w:t>
      </w:r>
      <w:r w:rsidR="00C80BA9" w:rsidRPr="002C21B3">
        <w:rPr>
          <w:rFonts w:cs="Tahoma"/>
        </w:rPr>
        <w:t>LPS</w:t>
      </w:r>
      <w:r w:rsidR="00F401FA" w:rsidRPr="002C21B3">
        <w:rPr>
          <w:rFonts w:cs="Tahoma"/>
        </w:rPr>
        <w:t xml:space="preserve"> about any proposed conditions. </w:t>
      </w:r>
    </w:p>
    <w:p w14:paraId="07616507" w14:textId="77777777" w:rsidR="00F401FA" w:rsidRPr="00490CAE" w:rsidRDefault="00F401FA" w:rsidP="00490CAE">
      <w:pPr>
        <w:spacing w:before="240" w:after="120"/>
        <w:rPr>
          <w:rFonts w:cs="Tahoma"/>
          <w:b/>
          <w:sz w:val="24"/>
        </w:rPr>
      </w:pPr>
      <w:r w:rsidRPr="00490CAE">
        <w:rPr>
          <w:rFonts w:cs="Tahoma"/>
          <w:b/>
          <w:sz w:val="24"/>
        </w:rPr>
        <w:lastRenderedPageBreak/>
        <w:t>Liaise with other authorities, if appropriate</w:t>
      </w:r>
    </w:p>
    <w:p w14:paraId="3E6D6362" w14:textId="77777777" w:rsidR="00F401FA" w:rsidRPr="002C21B3" w:rsidRDefault="00F401FA">
      <w:pPr>
        <w:rPr>
          <w:rFonts w:cs="Tahoma"/>
        </w:rPr>
      </w:pPr>
      <w:r w:rsidRPr="002C21B3">
        <w:rPr>
          <w:rFonts w:cs="Tahoma"/>
        </w:rPr>
        <w:t>Contact state or local authorities or GBRMPA (for actions within, or partly within, the Great Barrier Reef Marine Park) to discuss the impact of the changes to conditions if necessary. Consider their advice when formulating the proposed decision.</w:t>
      </w:r>
    </w:p>
    <w:p w14:paraId="058A7608" w14:textId="77777777" w:rsidR="00F401FA" w:rsidRPr="00490CAE" w:rsidRDefault="00F401FA" w:rsidP="00490CAE">
      <w:pPr>
        <w:spacing w:before="240" w:after="120"/>
        <w:rPr>
          <w:rFonts w:cs="Tahoma"/>
          <w:b/>
          <w:sz w:val="24"/>
        </w:rPr>
      </w:pPr>
      <w:r w:rsidRPr="00490CAE">
        <w:rPr>
          <w:rFonts w:cs="Tahoma"/>
          <w:b/>
          <w:sz w:val="24"/>
        </w:rPr>
        <w:t>Prepare a brief for the decision maker</w:t>
      </w:r>
    </w:p>
    <w:p w14:paraId="2BDEB2B3" w14:textId="77777777" w:rsidR="00F401FA" w:rsidRPr="002C21B3" w:rsidRDefault="00F401FA">
      <w:pPr>
        <w:rPr>
          <w:rFonts w:cs="Tahoma"/>
        </w:rPr>
      </w:pPr>
      <w:r w:rsidRPr="002C21B3">
        <w:rPr>
          <w:rFonts w:cs="Tahoma"/>
        </w:rPr>
        <w:t>Include:</w:t>
      </w:r>
    </w:p>
    <w:p w14:paraId="197A53CC" w14:textId="77777777" w:rsidR="00F401FA" w:rsidRPr="002C21B3" w:rsidRDefault="00F401FA" w:rsidP="006C683A">
      <w:pPr>
        <w:numPr>
          <w:ilvl w:val="0"/>
          <w:numId w:val="37"/>
        </w:numPr>
        <w:rPr>
          <w:rFonts w:cs="Tahoma"/>
        </w:rPr>
      </w:pPr>
      <w:r w:rsidRPr="002C21B3">
        <w:rPr>
          <w:rFonts w:cs="Tahoma"/>
        </w:rPr>
        <w:t>the reason/request for variation</w:t>
      </w:r>
    </w:p>
    <w:p w14:paraId="04ED79A0" w14:textId="77777777" w:rsidR="00F401FA" w:rsidRPr="002C21B3" w:rsidRDefault="00F401FA" w:rsidP="006C683A">
      <w:pPr>
        <w:numPr>
          <w:ilvl w:val="0"/>
          <w:numId w:val="37"/>
        </w:numPr>
        <w:rPr>
          <w:rFonts w:cs="Tahoma"/>
        </w:rPr>
      </w:pPr>
      <w:r w:rsidRPr="002C21B3">
        <w:rPr>
          <w:rFonts w:cs="Tahoma"/>
        </w:rPr>
        <w:t>your recommendation</w:t>
      </w:r>
    </w:p>
    <w:p w14:paraId="255FB1AA" w14:textId="77777777" w:rsidR="00F401FA" w:rsidRPr="002C21B3" w:rsidRDefault="00F401FA" w:rsidP="006C683A">
      <w:pPr>
        <w:numPr>
          <w:ilvl w:val="0"/>
          <w:numId w:val="37"/>
        </w:numPr>
        <w:rPr>
          <w:rFonts w:cs="Tahoma"/>
        </w:rPr>
      </w:pPr>
      <w:r w:rsidRPr="002C21B3">
        <w:rPr>
          <w:rFonts w:cs="Tahoma"/>
        </w:rPr>
        <w:t>a summary of your analysis of the impact</w:t>
      </w:r>
    </w:p>
    <w:p w14:paraId="632F859F" w14:textId="77777777" w:rsidR="00F401FA" w:rsidRPr="002C21B3" w:rsidRDefault="00F401FA" w:rsidP="006C683A">
      <w:pPr>
        <w:numPr>
          <w:ilvl w:val="0"/>
          <w:numId w:val="37"/>
        </w:numPr>
        <w:rPr>
          <w:rFonts w:cs="Tahoma"/>
        </w:rPr>
      </w:pPr>
      <w:r w:rsidRPr="002C21B3">
        <w:rPr>
          <w:rFonts w:cs="Tahoma"/>
        </w:rPr>
        <w:t>a draft notice of decision from the decision maker</w:t>
      </w:r>
    </w:p>
    <w:p w14:paraId="31260DD0" w14:textId="77777777" w:rsidR="00F401FA" w:rsidRPr="002C21B3" w:rsidRDefault="00F401FA" w:rsidP="006C683A">
      <w:pPr>
        <w:numPr>
          <w:ilvl w:val="0"/>
          <w:numId w:val="37"/>
        </w:numPr>
        <w:rPr>
          <w:rFonts w:cs="Tahoma"/>
        </w:rPr>
      </w:pPr>
      <w:r w:rsidRPr="002C21B3">
        <w:rPr>
          <w:rFonts w:cs="Tahoma"/>
        </w:rPr>
        <w:t>a copy of the original assessment</w:t>
      </w:r>
    </w:p>
    <w:p w14:paraId="1BECB15E" w14:textId="77777777" w:rsidR="00F401FA" w:rsidRPr="002C21B3" w:rsidRDefault="00F401FA" w:rsidP="006C683A">
      <w:pPr>
        <w:numPr>
          <w:ilvl w:val="0"/>
          <w:numId w:val="37"/>
        </w:numPr>
        <w:rPr>
          <w:rFonts w:cs="Tahoma"/>
        </w:rPr>
      </w:pPr>
      <w:r w:rsidRPr="002C21B3">
        <w:rPr>
          <w:rFonts w:cs="Tahoma"/>
        </w:rPr>
        <w:t>letters to approval holder</w:t>
      </w:r>
    </w:p>
    <w:p w14:paraId="625D1D97" w14:textId="77777777" w:rsidR="00F401FA" w:rsidRPr="00490CAE" w:rsidRDefault="00F401FA" w:rsidP="00490CAE">
      <w:pPr>
        <w:spacing w:before="240" w:after="120"/>
        <w:rPr>
          <w:rFonts w:cs="Tahoma"/>
          <w:b/>
          <w:sz w:val="24"/>
        </w:rPr>
      </w:pPr>
      <w:r w:rsidRPr="00490CAE">
        <w:rPr>
          <w:rFonts w:cs="Tahoma"/>
          <w:b/>
          <w:sz w:val="24"/>
        </w:rPr>
        <w:t>Publish the decision</w:t>
      </w:r>
    </w:p>
    <w:p w14:paraId="29451DC5" w14:textId="77777777" w:rsidR="00F401FA" w:rsidRPr="002C21B3" w:rsidRDefault="00F401FA">
      <w:pPr>
        <w:rPr>
          <w:rFonts w:cs="Tahoma"/>
          <w:lang w:eastAsia="en-AU"/>
        </w:rPr>
      </w:pPr>
      <w:r w:rsidRPr="002C21B3">
        <w:rPr>
          <w:rFonts w:cs="Tahoma"/>
          <w:lang w:eastAsia="en-AU"/>
        </w:rPr>
        <w:t xml:space="preserve">As soon as possible after the decision to ‘vary’ or ‘not vary’ the conditions has been made, give a written notice to the approval holder. Record the </w:t>
      </w:r>
      <w:r w:rsidR="00792ED3">
        <w:rPr>
          <w:rFonts w:cs="Tahoma"/>
          <w:lang w:eastAsia="en-AU"/>
        </w:rPr>
        <w:t>v</w:t>
      </w:r>
      <w:r w:rsidR="00792ED3" w:rsidRPr="002C21B3">
        <w:rPr>
          <w:rFonts w:cs="Tahoma"/>
          <w:lang w:eastAsia="en-AU"/>
        </w:rPr>
        <w:t xml:space="preserve">ariation </w:t>
      </w:r>
      <w:r w:rsidRPr="002C21B3">
        <w:rPr>
          <w:rFonts w:cs="Tahoma"/>
          <w:lang w:eastAsia="en-AU"/>
        </w:rPr>
        <w:t xml:space="preserve">in </w:t>
      </w:r>
      <w:r w:rsidR="00F95998" w:rsidRPr="002C21B3">
        <w:rPr>
          <w:rFonts w:cs="Tahoma"/>
          <w:szCs w:val="20"/>
        </w:rPr>
        <w:t>EASy</w:t>
      </w:r>
      <w:r w:rsidRPr="002C21B3">
        <w:rPr>
          <w:rFonts w:cs="Tahoma"/>
          <w:lang w:eastAsia="en-AU"/>
        </w:rPr>
        <w:t xml:space="preserve">.  If the decision is to ‘vary’ the conditions, </w:t>
      </w:r>
      <w:r w:rsidR="003123B2" w:rsidRPr="002C21B3">
        <w:rPr>
          <w:rFonts w:cs="Tahoma"/>
          <w:lang w:eastAsia="en-AU"/>
        </w:rPr>
        <w:t xml:space="preserve">you will need to email </w:t>
      </w:r>
      <w:r w:rsidR="0068049F">
        <w:rPr>
          <w:rFonts w:cs="Tahoma"/>
          <w:lang w:eastAsia="en-AU"/>
        </w:rPr>
        <w:t xml:space="preserve">the </w:t>
      </w:r>
      <w:r w:rsidR="003123B2" w:rsidRPr="002C21B3">
        <w:rPr>
          <w:rFonts w:cs="Tahoma"/>
          <w:lang w:eastAsia="en-AU"/>
        </w:rPr>
        <w:t xml:space="preserve">DaIMS </w:t>
      </w:r>
      <w:r w:rsidR="0068049F">
        <w:rPr>
          <w:rFonts w:cs="Tahoma"/>
          <w:lang w:eastAsia="en-AU"/>
        </w:rPr>
        <w:t xml:space="preserve">helpdesk </w:t>
      </w:r>
      <w:r w:rsidRPr="002C21B3">
        <w:rPr>
          <w:rFonts w:cs="Tahoma"/>
          <w:lang w:eastAsia="en-AU"/>
        </w:rPr>
        <w:t xml:space="preserve">publish the variation decision on the website and arrange publication in the gazette. </w:t>
      </w:r>
    </w:p>
    <w:p w14:paraId="5B93E854" w14:textId="77777777" w:rsidR="00F401FA" w:rsidRPr="002C21B3" w:rsidRDefault="00F401FA">
      <w:pPr>
        <w:rPr>
          <w:rFonts w:cs="Tahoma"/>
          <w:b/>
          <w:lang w:eastAsia="en-AU"/>
        </w:rPr>
      </w:pPr>
      <w:r w:rsidRPr="002C21B3">
        <w:rPr>
          <w:rFonts w:cs="Tahoma"/>
          <w:lang w:eastAsia="en-AU"/>
        </w:rPr>
        <w:t xml:space="preserve">If MAS are monitoring the project, MAS staff will enter the variation in </w:t>
      </w:r>
      <w:r w:rsidR="00F95998" w:rsidRPr="002C21B3">
        <w:rPr>
          <w:rFonts w:cs="Tahoma"/>
          <w:szCs w:val="20"/>
        </w:rPr>
        <w:t>EASy</w:t>
      </w:r>
      <w:r w:rsidRPr="002C21B3">
        <w:rPr>
          <w:rFonts w:cs="Tahoma"/>
          <w:lang w:eastAsia="en-AU"/>
        </w:rPr>
        <w:t xml:space="preserve">, and arrange publication </w:t>
      </w:r>
      <w:r w:rsidR="003123B2" w:rsidRPr="002C21B3">
        <w:rPr>
          <w:rFonts w:cs="Tahoma"/>
          <w:lang w:eastAsia="en-AU"/>
        </w:rPr>
        <w:t xml:space="preserve">on the website and </w:t>
      </w:r>
      <w:r w:rsidRPr="002C21B3">
        <w:rPr>
          <w:rFonts w:cs="Tahoma"/>
          <w:lang w:eastAsia="en-AU"/>
        </w:rPr>
        <w:t xml:space="preserve">in the gazette. However if the project is not being monitored by MAS staff, the Assessment Officer must complete </w:t>
      </w:r>
      <w:r w:rsidRPr="002C21B3">
        <w:rPr>
          <w:rFonts w:cs="Tahoma"/>
          <w:lang w:eastAsia="en-AU"/>
        </w:rPr>
        <w:t xml:space="preserve">the steps in </w:t>
      </w:r>
      <w:r w:rsidR="00F95998" w:rsidRPr="002C21B3">
        <w:rPr>
          <w:rFonts w:cs="Tahoma"/>
          <w:szCs w:val="20"/>
        </w:rPr>
        <w:t>EASy</w:t>
      </w:r>
      <w:r w:rsidRPr="002C21B3">
        <w:rPr>
          <w:rFonts w:cs="Tahoma"/>
          <w:lang w:eastAsia="en-AU"/>
        </w:rPr>
        <w:t xml:space="preserve">, including </w:t>
      </w:r>
      <w:r w:rsidR="003123B2" w:rsidRPr="002C21B3">
        <w:rPr>
          <w:rFonts w:cs="Tahoma"/>
          <w:lang w:eastAsia="en-AU"/>
        </w:rPr>
        <w:t xml:space="preserve">arranging publication </w:t>
      </w:r>
      <w:r w:rsidRPr="002C21B3">
        <w:rPr>
          <w:rFonts w:cs="Tahoma"/>
          <w:lang w:eastAsia="en-AU"/>
        </w:rPr>
        <w:t xml:space="preserve">on the website and in the gazette. </w:t>
      </w:r>
      <w:bookmarkEnd w:id="314"/>
    </w:p>
    <w:p w14:paraId="5444CF95" w14:textId="77777777" w:rsidR="00280127" w:rsidRPr="002C21B3" w:rsidRDefault="00280127">
      <w:pPr>
        <w:pStyle w:val="Heading1"/>
        <w:sectPr w:rsidR="00280127" w:rsidRPr="002C21B3" w:rsidSect="00280127">
          <w:footerReference w:type="default" r:id="rId193"/>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6EDC64A3" w14:textId="77777777" w:rsidR="00F401FA" w:rsidRPr="002C21B3" w:rsidRDefault="00F401FA">
      <w:pPr>
        <w:pStyle w:val="Heading1"/>
        <w:rPr>
          <w:kern w:val="0"/>
          <w:sz w:val="20"/>
          <w:szCs w:val="24"/>
        </w:rPr>
      </w:pPr>
      <w:bookmarkStart w:id="315" w:name="_Toc217362684"/>
      <w:r w:rsidRPr="002C21B3">
        <w:lastRenderedPageBreak/>
        <w:t>4D Suspend or revoke approval</w:t>
      </w:r>
      <w:bookmarkEnd w:id="315"/>
    </w:p>
    <w:tbl>
      <w:tblPr>
        <w:tblW w:w="0" w:type="auto"/>
        <w:tblBorders>
          <w:top w:val="single" w:sz="4" w:space="0" w:color="auto"/>
          <w:bottom w:val="single" w:sz="4" w:space="0" w:color="auto"/>
        </w:tblBorders>
        <w:tblLook w:val="01E0" w:firstRow="1" w:lastRow="1" w:firstColumn="1" w:lastColumn="1" w:noHBand="0" w:noVBand="0"/>
      </w:tblPr>
      <w:tblGrid>
        <w:gridCol w:w="731"/>
        <w:gridCol w:w="3869"/>
      </w:tblGrid>
      <w:tr w:rsidR="00F401FA" w:rsidRPr="002C21B3" w14:paraId="5A431A40" w14:textId="77777777">
        <w:tc>
          <w:tcPr>
            <w:tcW w:w="731" w:type="dxa"/>
            <w:vAlign w:val="center"/>
          </w:tcPr>
          <w:p w14:paraId="180DB56E" w14:textId="77777777" w:rsidR="00F401FA" w:rsidRPr="002C21B3" w:rsidRDefault="00F401FA">
            <w:pPr>
              <w:pStyle w:val="tabletextsmall"/>
            </w:pPr>
            <w:r w:rsidRPr="002C21B3">
              <w:t>who</w:t>
            </w:r>
          </w:p>
        </w:tc>
        <w:tc>
          <w:tcPr>
            <w:tcW w:w="3869" w:type="dxa"/>
            <w:vAlign w:val="center"/>
          </w:tcPr>
          <w:p w14:paraId="60F60C4F" w14:textId="77777777" w:rsidR="00F401FA" w:rsidRPr="002C21B3" w:rsidRDefault="00F401FA" w:rsidP="004B439B">
            <w:pPr>
              <w:pStyle w:val="tabletextsmall"/>
            </w:pPr>
            <w:r w:rsidRPr="002C21B3">
              <w:t>Assessment /Compliance</w:t>
            </w:r>
            <w:r w:rsidR="004B439B">
              <w:t>/Post Approval Officers/ Legal</w:t>
            </w:r>
            <w:r w:rsidRPr="002C21B3">
              <w:t xml:space="preserve"> Section</w:t>
            </w:r>
          </w:p>
        </w:tc>
      </w:tr>
      <w:tr w:rsidR="00F401FA" w:rsidRPr="002C21B3" w14:paraId="24939F67" w14:textId="77777777">
        <w:tc>
          <w:tcPr>
            <w:tcW w:w="731" w:type="dxa"/>
            <w:vAlign w:val="center"/>
          </w:tcPr>
          <w:p w14:paraId="5B52E423" w14:textId="77777777" w:rsidR="00F401FA" w:rsidRPr="002C21B3" w:rsidRDefault="00F401FA">
            <w:pPr>
              <w:pStyle w:val="tabletextsmall"/>
            </w:pPr>
            <w:r w:rsidRPr="002C21B3">
              <w:t>timing</w:t>
            </w:r>
          </w:p>
        </w:tc>
        <w:tc>
          <w:tcPr>
            <w:tcW w:w="3869" w:type="dxa"/>
            <w:vAlign w:val="center"/>
          </w:tcPr>
          <w:p w14:paraId="1606F938" w14:textId="77777777" w:rsidR="00F401FA" w:rsidRPr="002C21B3" w:rsidRDefault="00F401FA">
            <w:pPr>
              <w:pStyle w:val="tabletextsmall"/>
            </w:pPr>
            <w:r w:rsidRPr="002C21B3">
              <w:t>Reinstating an approval – 20 business days</w:t>
            </w:r>
          </w:p>
        </w:tc>
      </w:tr>
      <w:tr w:rsidR="00F401FA" w:rsidRPr="002C21B3" w14:paraId="6E16BDFC" w14:textId="77777777">
        <w:tc>
          <w:tcPr>
            <w:tcW w:w="731" w:type="dxa"/>
            <w:vAlign w:val="center"/>
          </w:tcPr>
          <w:p w14:paraId="4E5705E3" w14:textId="77777777" w:rsidR="00F401FA" w:rsidRPr="002C21B3" w:rsidRDefault="00F401FA">
            <w:pPr>
              <w:pStyle w:val="tabletextsmall"/>
            </w:pPr>
            <w:r w:rsidRPr="002C21B3">
              <w:t>refs</w:t>
            </w:r>
          </w:p>
        </w:tc>
        <w:tc>
          <w:tcPr>
            <w:tcW w:w="3869" w:type="dxa"/>
            <w:vAlign w:val="center"/>
          </w:tcPr>
          <w:p w14:paraId="7B89BCA3" w14:textId="77777777" w:rsidR="00F401FA" w:rsidRPr="002C21B3" w:rsidRDefault="00F401FA">
            <w:pPr>
              <w:pStyle w:val="tabletextsmall"/>
            </w:pPr>
            <w:r w:rsidRPr="002C21B3">
              <w:t>s144 - 145A EPBC Act</w:t>
            </w:r>
          </w:p>
        </w:tc>
      </w:tr>
    </w:tbl>
    <w:p w14:paraId="798367A7" w14:textId="77777777" w:rsidR="00F401FA" w:rsidRPr="002C21B3" w:rsidRDefault="00F401FA" w:rsidP="00490CAE">
      <w:r w:rsidRPr="002C21B3">
        <w:t>In addition to the ability to vary conditions of approval, the decision maker may unilaterally modify an approval in one of 2 ways:</w:t>
      </w:r>
    </w:p>
    <w:p w14:paraId="412C5C4B" w14:textId="77777777" w:rsidR="00490CAE" w:rsidRPr="002C21B3" w:rsidRDefault="00F401FA" w:rsidP="00490CAE">
      <w:pPr>
        <w:numPr>
          <w:ilvl w:val="0"/>
          <w:numId w:val="157"/>
        </w:numPr>
      </w:pPr>
      <w:r w:rsidRPr="002C21B3">
        <w:t xml:space="preserve">Suspend an approval. This prevents an action being taken for the time specified in the suspension. </w:t>
      </w:r>
    </w:p>
    <w:p w14:paraId="5DDD6F01" w14:textId="77777777" w:rsidR="00F401FA" w:rsidRPr="00490CAE" w:rsidRDefault="00F401FA" w:rsidP="00490CAE">
      <w:pPr>
        <w:numPr>
          <w:ilvl w:val="0"/>
          <w:numId w:val="157"/>
        </w:numPr>
        <w:rPr>
          <w:rFonts w:cs="Tahoma"/>
        </w:rPr>
      </w:pPr>
      <w:r w:rsidRPr="00490CAE">
        <w:rPr>
          <w:rFonts w:cs="Tahoma"/>
        </w:rPr>
        <w:t>Revoke an approval. This prevents the action being taken – the effect is as if the proposal was not approved.</w:t>
      </w:r>
    </w:p>
    <w:p w14:paraId="12F85754" w14:textId="77777777" w:rsidR="00F401FA" w:rsidRPr="002C21B3" w:rsidRDefault="00F401FA" w:rsidP="00490CAE">
      <w:r w:rsidRPr="002C21B3">
        <w:t>Either of these decisions, taken by the decision maker after approval has been given, may have commercial</w:t>
      </w:r>
      <w:r w:rsidR="00BA6987" w:rsidRPr="002C21B3">
        <w:t xml:space="preserve"> or other</w:t>
      </w:r>
      <w:r w:rsidRPr="002C21B3">
        <w:t xml:space="preserve"> impact</w:t>
      </w:r>
      <w:r w:rsidR="00BA6987" w:rsidRPr="002C21B3">
        <w:t>s</w:t>
      </w:r>
      <w:r w:rsidRPr="002C21B3">
        <w:t xml:space="preserve"> on the person undertaking the action. </w:t>
      </w:r>
      <w:r w:rsidR="00BA6987" w:rsidRPr="002C21B3">
        <w:t>These should be carefully considered.</w:t>
      </w:r>
      <w:r w:rsidRPr="002C21B3">
        <w:t xml:space="preserve"> </w:t>
      </w:r>
    </w:p>
    <w:p w14:paraId="5C3ADC73" w14:textId="77777777" w:rsidR="00F401FA" w:rsidRPr="002C21B3" w:rsidRDefault="00F401FA" w:rsidP="00490CAE">
      <w:r w:rsidRPr="002C21B3">
        <w:t xml:space="preserve">For actions in, or partly within, the Great Barrier Reef Marine Park approved under the EPBC Act, the </w:t>
      </w:r>
      <w:r w:rsidR="0054334C" w:rsidRPr="002C21B3">
        <w:t xml:space="preserve">department </w:t>
      </w:r>
      <w:r w:rsidRPr="002C21B3">
        <w:t>and GBRMPA will consult prior to:</w:t>
      </w:r>
    </w:p>
    <w:p w14:paraId="592804B0" w14:textId="77777777" w:rsidR="00490CAE" w:rsidRPr="002C21B3" w:rsidRDefault="00F401FA" w:rsidP="00490CAE">
      <w:pPr>
        <w:numPr>
          <w:ilvl w:val="0"/>
          <w:numId w:val="158"/>
        </w:numPr>
      </w:pPr>
      <w:r w:rsidRPr="002C21B3">
        <w:t>Suspending the approval / permission</w:t>
      </w:r>
    </w:p>
    <w:p w14:paraId="6F48B6C4" w14:textId="77777777" w:rsidR="00490CAE" w:rsidRPr="00490CAE" w:rsidRDefault="00F401FA" w:rsidP="00490CAE">
      <w:pPr>
        <w:numPr>
          <w:ilvl w:val="0"/>
          <w:numId w:val="158"/>
        </w:numPr>
        <w:rPr>
          <w:rFonts w:cs="Tahoma"/>
        </w:rPr>
      </w:pPr>
      <w:r w:rsidRPr="00490CAE">
        <w:rPr>
          <w:rFonts w:cs="Tahoma"/>
        </w:rPr>
        <w:t>Revoking the approval / permission</w:t>
      </w:r>
    </w:p>
    <w:p w14:paraId="53986D72" w14:textId="77777777" w:rsidR="00F401FA" w:rsidRPr="00490CAE" w:rsidRDefault="00F401FA" w:rsidP="00490CAE">
      <w:pPr>
        <w:numPr>
          <w:ilvl w:val="0"/>
          <w:numId w:val="158"/>
        </w:numPr>
        <w:rPr>
          <w:rFonts w:cs="Tahoma"/>
        </w:rPr>
      </w:pPr>
      <w:r w:rsidRPr="00490CAE">
        <w:rPr>
          <w:rFonts w:cs="Tahoma"/>
        </w:rPr>
        <w:t>Reinstating a suspended or revoked approval / permission</w:t>
      </w:r>
    </w:p>
    <w:p w14:paraId="19AB8C27" w14:textId="77777777" w:rsidR="00F401FA" w:rsidRPr="002C21B3" w:rsidRDefault="00F401FA" w:rsidP="00490CAE">
      <w:r w:rsidRPr="002C21B3">
        <w:t>and each will notify the other party of the decision within one day.</w:t>
      </w:r>
    </w:p>
    <w:p w14:paraId="652C708F" w14:textId="77777777" w:rsidR="00F401FA" w:rsidRPr="002C21B3" w:rsidRDefault="00F401FA" w:rsidP="004A3634">
      <w:pPr>
        <w:spacing w:before="0" w:after="120"/>
        <w:rPr>
          <w:rFonts w:cs="Tahoma"/>
        </w:rPr>
      </w:pPr>
      <w:r w:rsidRPr="002C21B3">
        <w:rPr>
          <w:rFonts w:cs="Tahoma"/>
        </w:rPr>
        <w:br w:type="column"/>
      </w:r>
      <w:r w:rsidRPr="00490CAE">
        <w:rPr>
          <w:rFonts w:cs="Tahoma"/>
          <w:b/>
          <w:sz w:val="24"/>
        </w:rPr>
        <w:t>Grounds for suspending an approval (s144)</w:t>
      </w:r>
    </w:p>
    <w:p w14:paraId="74E70738" w14:textId="77777777" w:rsidR="00F401FA" w:rsidRPr="002C21B3" w:rsidRDefault="00F401FA">
      <w:pPr>
        <w:rPr>
          <w:rFonts w:cs="Tahoma"/>
        </w:rPr>
      </w:pPr>
      <w:r w:rsidRPr="002C21B3">
        <w:rPr>
          <w:rFonts w:cs="Tahoma"/>
        </w:rPr>
        <w:t>An approval may be suspended in any of the circumstances</w:t>
      </w:r>
      <w:r w:rsidR="00FE223A" w:rsidRPr="002C21B3">
        <w:rPr>
          <w:rFonts w:cs="Tahoma"/>
        </w:rPr>
        <w:t xml:space="preserve"> set out in s</w:t>
      </w:r>
      <w:r w:rsidR="00490CAE">
        <w:rPr>
          <w:rFonts w:cs="Tahoma"/>
        </w:rPr>
        <w:t xml:space="preserve">ection </w:t>
      </w:r>
      <w:r w:rsidR="00FE223A" w:rsidRPr="002C21B3">
        <w:rPr>
          <w:rFonts w:cs="Tahoma"/>
        </w:rPr>
        <w:t>144</w:t>
      </w:r>
      <w:r w:rsidR="005D1057" w:rsidRPr="002C21B3">
        <w:rPr>
          <w:rFonts w:cs="Tahoma"/>
        </w:rPr>
        <w:t>.</w:t>
      </w:r>
    </w:p>
    <w:p w14:paraId="5E0CF769" w14:textId="77777777" w:rsidR="00F401FA" w:rsidRPr="00490CAE" w:rsidRDefault="00F401FA" w:rsidP="00490CAE">
      <w:pPr>
        <w:spacing w:before="240" w:after="120"/>
        <w:rPr>
          <w:rFonts w:cs="Tahoma"/>
          <w:b/>
          <w:sz w:val="24"/>
        </w:rPr>
      </w:pPr>
      <w:r w:rsidRPr="00490CAE">
        <w:rPr>
          <w:rFonts w:cs="Tahoma"/>
          <w:b/>
          <w:sz w:val="24"/>
        </w:rPr>
        <w:t>Grounds for revoking an approval (s145)</w:t>
      </w:r>
    </w:p>
    <w:p w14:paraId="327C71F4" w14:textId="77777777" w:rsidR="00F401FA" w:rsidRPr="002C21B3" w:rsidRDefault="00F401FA">
      <w:pPr>
        <w:rPr>
          <w:rFonts w:cs="Tahoma"/>
        </w:rPr>
      </w:pPr>
      <w:r w:rsidRPr="002C21B3">
        <w:rPr>
          <w:rFonts w:cs="Tahoma"/>
        </w:rPr>
        <w:t xml:space="preserve">An approval may be revoked </w:t>
      </w:r>
      <w:r w:rsidR="005D1057" w:rsidRPr="002C21B3">
        <w:rPr>
          <w:rFonts w:cs="Tahoma"/>
        </w:rPr>
        <w:t>in any of the circumstances set out in s</w:t>
      </w:r>
      <w:r w:rsidR="00490CAE">
        <w:rPr>
          <w:rFonts w:cs="Tahoma"/>
        </w:rPr>
        <w:t xml:space="preserve">ection </w:t>
      </w:r>
      <w:r w:rsidR="005D1057" w:rsidRPr="002C21B3">
        <w:rPr>
          <w:rFonts w:cs="Tahoma"/>
        </w:rPr>
        <w:t>145.</w:t>
      </w:r>
    </w:p>
    <w:p w14:paraId="6B2C6C50" w14:textId="77777777" w:rsidR="00F401FA" w:rsidRPr="00490CAE" w:rsidRDefault="004B439B" w:rsidP="00490CAE">
      <w:pPr>
        <w:spacing w:before="240" w:after="120"/>
        <w:rPr>
          <w:rFonts w:cs="Tahoma"/>
          <w:b/>
          <w:sz w:val="24"/>
        </w:rPr>
      </w:pPr>
      <w:r>
        <w:rPr>
          <w:rFonts w:cs="Tahoma"/>
          <w:b/>
          <w:sz w:val="24"/>
        </w:rPr>
        <w:t>Involve Lega</w:t>
      </w:r>
      <w:r w:rsidR="00F401FA" w:rsidRPr="00490CAE">
        <w:rPr>
          <w:rFonts w:cs="Tahoma"/>
          <w:b/>
          <w:sz w:val="24"/>
        </w:rPr>
        <w:t>l Section</w:t>
      </w:r>
    </w:p>
    <w:p w14:paraId="22442EA1" w14:textId="77777777" w:rsidR="00F401FA" w:rsidRPr="002C21B3" w:rsidRDefault="00F401FA">
      <w:pPr>
        <w:rPr>
          <w:rFonts w:cs="Tahoma"/>
        </w:rPr>
      </w:pPr>
      <w:r w:rsidRPr="002C21B3">
        <w:rPr>
          <w:rFonts w:cs="Tahoma"/>
        </w:rPr>
        <w:t xml:space="preserve">In deciding </w:t>
      </w:r>
      <w:r w:rsidR="00BA6987" w:rsidRPr="002C21B3">
        <w:rPr>
          <w:rFonts w:cs="Tahoma"/>
        </w:rPr>
        <w:t>how to approach suspensions or revocations,</w:t>
      </w:r>
      <w:r w:rsidR="00330C2D" w:rsidRPr="002C21B3">
        <w:rPr>
          <w:rFonts w:cs="Tahoma"/>
        </w:rPr>
        <w:t xml:space="preserve"> </w:t>
      </w:r>
      <w:r w:rsidRPr="002C21B3">
        <w:rPr>
          <w:rFonts w:cs="Tahoma"/>
        </w:rPr>
        <w:t xml:space="preserve">it is vital to involve your supervisor and </w:t>
      </w:r>
      <w:r w:rsidR="004B439B">
        <w:rPr>
          <w:rFonts w:cs="Tahoma"/>
        </w:rPr>
        <w:t xml:space="preserve">the </w:t>
      </w:r>
      <w:r w:rsidR="00C80BA9" w:rsidRPr="002C21B3">
        <w:rPr>
          <w:rFonts w:cs="Tahoma"/>
        </w:rPr>
        <w:t>L</w:t>
      </w:r>
      <w:r w:rsidR="004B439B">
        <w:rPr>
          <w:rFonts w:cs="Tahoma"/>
        </w:rPr>
        <w:t xml:space="preserve">egal </w:t>
      </w:r>
      <w:r w:rsidR="00C80BA9" w:rsidRPr="002C21B3">
        <w:rPr>
          <w:rFonts w:cs="Tahoma"/>
        </w:rPr>
        <w:t>S</w:t>
      </w:r>
      <w:r w:rsidR="004B439B">
        <w:rPr>
          <w:rFonts w:cs="Tahoma"/>
        </w:rPr>
        <w:t>ection</w:t>
      </w:r>
      <w:r w:rsidRPr="002C21B3">
        <w:rPr>
          <w:rFonts w:cs="Tahoma"/>
        </w:rPr>
        <w:t xml:space="preserve"> early in the process. Seek advice about the most appropriate section of the Act to invoke, and the nature of the evidence you will need to substantiate your action.</w:t>
      </w:r>
    </w:p>
    <w:p w14:paraId="2CBD89D1" w14:textId="77777777" w:rsidR="00F401FA" w:rsidRPr="00490CAE" w:rsidRDefault="00F401FA" w:rsidP="00D12D2A">
      <w:pPr>
        <w:spacing w:before="240" w:after="120"/>
        <w:rPr>
          <w:rFonts w:cs="Tahoma"/>
          <w:b/>
          <w:sz w:val="28"/>
          <w:szCs w:val="28"/>
        </w:rPr>
      </w:pPr>
      <w:r w:rsidRPr="00490CAE">
        <w:rPr>
          <w:rFonts w:cs="Tahoma"/>
          <w:b/>
          <w:sz w:val="28"/>
          <w:szCs w:val="28"/>
        </w:rPr>
        <w:t xml:space="preserve">Process to </w:t>
      </w:r>
      <w:r w:rsidR="00FE223A" w:rsidRPr="00490CAE">
        <w:rPr>
          <w:rFonts w:cs="Tahoma"/>
          <w:b/>
          <w:sz w:val="28"/>
          <w:szCs w:val="28"/>
        </w:rPr>
        <w:t xml:space="preserve">suspend or revoke </w:t>
      </w:r>
      <w:r w:rsidRPr="00490CAE">
        <w:rPr>
          <w:rFonts w:cs="Tahoma"/>
          <w:b/>
          <w:sz w:val="28"/>
          <w:szCs w:val="28"/>
        </w:rPr>
        <w:t>an approval</w:t>
      </w:r>
    </w:p>
    <w:p w14:paraId="7E5CDAA8" w14:textId="77777777" w:rsidR="00F401FA" w:rsidRPr="00490CAE" w:rsidRDefault="00F401FA" w:rsidP="00490CAE">
      <w:pPr>
        <w:spacing w:before="240" w:after="120"/>
        <w:rPr>
          <w:rFonts w:cs="Tahoma"/>
          <w:b/>
          <w:sz w:val="24"/>
        </w:rPr>
      </w:pPr>
      <w:r w:rsidRPr="00490CAE">
        <w:rPr>
          <w:rFonts w:cs="Tahoma"/>
          <w:b/>
          <w:sz w:val="24"/>
        </w:rPr>
        <w:t>Inform the proponent</w:t>
      </w:r>
    </w:p>
    <w:p w14:paraId="4B3D6707" w14:textId="77777777" w:rsidR="00F401FA" w:rsidRPr="002C21B3" w:rsidRDefault="00F401FA">
      <w:pPr>
        <w:rPr>
          <w:rFonts w:cs="Tahoma"/>
        </w:rPr>
      </w:pPr>
      <w:r w:rsidRPr="002C21B3">
        <w:rPr>
          <w:rFonts w:cs="Tahoma"/>
        </w:rPr>
        <w:t>As a matter of procedural fairness, the approval holder must be given notice of any proposed decision to suspend or revoke an approval and given a reasonable opportunity to respond to any adverse material being relied on for that decision.</w:t>
      </w:r>
    </w:p>
    <w:p w14:paraId="0DA64519" w14:textId="77777777" w:rsidR="00F401FA" w:rsidRPr="002C21B3" w:rsidRDefault="00BA6987">
      <w:pPr>
        <w:rPr>
          <w:rFonts w:cs="Tahoma"/>
        </w:rPr>
      </w:pPr>
      <w:r w:rsidRPr="002C21B3">
        <w:rPr>
          <w:rFonts w:cs="Tahoma"/>
        </w:rPr>
        <w:t>It may be appropriate to consider</w:t>
      </w:r>
      <w:r w:rsidR="00F401FA" w:rsidRPr="002C21B3">
        <w:rPr>
          <w:rFonts w:cs="Tahoma"/>
        </w:rPr>
        <w:t xml:space="preserve"> changes in the approval conditions rather than suspension or revocation of the entire approval.</w:t>
      </w:r>
    </w:p>
    <w:p w14:paraId="3EB5837C" w14:textId="77777777" w:rsidR="00F401FA" w:rsidRPr="002C21B3" w:rsidRDefault="00F401FA">
      <w:pPr>
        <w:rPr>
          <w:rFonts w:cs="Tahoma"/>
        </w:rPr>
      </w:pPr>
      <w:r w:rsidRPr="002C21B3">
        <w:rPr>
          <w:rFonts w:cs="Tahoma"/>
        </w:rPr>
        <w:t xml:space="preserve">See </w:t>
      </w:r>
      <w:r w:rsidRPr="002C21B3">
        <w:rPr>
          <w:rFonts w:cs="Tahoma"/>
          <w:b/>
        </w:rPr>
        <w:t xml:space="preserve">4C Variations to conditions of approval </w:t>
      </w:r>
      <w:r w:rsidRPr="002C21B3">
        <w:rPr>
          <w:rFonts w:cs="Tahoma"/>
        </w:rPr>
        <w:t xml:space="preserve">for more information. </w:t>
      </w:r>
    </w:p>
    <w:p w14:paraId="5481F6C0" w14:textId="77777777" w:rsidR="00F401FA" w:rsidRPr="002C21B3" w:rsidRDefault="004A3634" w:rsidP="004A3634">
      <w:pPr>
        <w:spacing w:before="0" w:after="120"/>
        <w:rPr>
          <w:rFonts w:cs="Tahoma"/>
          <w:b/>
        </w:rPr>
      </w:pPr>
      <w:r>
        <w:rPr>
          <w:rFonts w:cs="Tahoma"/>
          <w:b/>
          <w:sz w:val="24"/>
        </w:rPr>
        <w:br w:type="column"/>
      </w:r>
      <w:r w:rsidR="00F401FA" w:rsidRPr="002C21B3">
        <w:rPr>
          <w:rFonts w:cs="Tahoma"/>
          <w:b/>
        </w:rPr>
        <w:t>Conditions not met or contravened</w:t>
      </w:r>
    </w:p>
    <w:p w14:paraId="18E40143" w14:textId="77777777" w:rsidR="00F401FA" w:rsidRPr="002C21B3" w:rsidRDefault="00F401FA">
      <w:pPr>
        <w:rPr>
          <w:rFonts w:cs="Tahoma"/>
        </w:rPr>
      </w:pPr>
      <w:r w:rsidRPr="002C21B3">
        <w:rPr>
          <w:rFonts w:cs="Tahoma"/>
        </w:rPr>
        <w:t xml:space="preserve">To suspend or revoke an approval because a condition has not been met or has been contravened within the defined time </w:t>
      </w:r>
      <w:r w:rsidR="00BA6987" w:rsidRPr="002C21B3">
        <w:rPr>
          <w:rFonts w:cs="Tahoma"/>
        </w:rPr>
        <w:t>evidence</w:t>
      </w:r>
      <w:r w:rsidRPr="002C21B3">
        <w:rPr>
          <w:rFonts w:cs="Tahoma"/>
        </w:rPr>
        <w:t xml:space="preserve"> will need to show that either:</w:t>
      </w:r>
    </w:p>
    <w:p w14:paraId="7E113530" w14:textId="77777777" w:rsidR="00F401FA" w:rsidRPr="002C21B3" w:rsidRDefault="00F401FA">
      <w:pPr>
        <w:numPr>
          <w:ilvl w:val="0"/>
          <w:numId w:val="82"/>
        </w:numPr>
        <w:rPr>
          <w:rFonts w:cs="Tahoma"/>
        </w:rPr>
      </w:pPr>
      <w:r w:rsidRPr="002C21B3">
        <w:rPr>
          <w:rFonts w:cs="Tahoma"/>
        </w:rPr>
        <w:t>the approval would not have been granted without the condition,</w:t>
      </w:r>
      <w:r w:rsidR="00F04875">
        <w:rPr>
          <w:rFonts w:cs="Tahoma"/>
        </w:rPr>
        <w:t xml:space="preserve"> </w:t>
      </w:r>
      <w:r w:rsidRPr="002C21B3">
        <w:rPr>
          <w:rFonts w:cs="Tahoma"/>
        </w:rPr>
        <w:t>(review the purpose of the condition in the original approval decision brief), or</w:t>
      </w:r>
    </w:p>
    <w:p w14:paraId="75326812" w14:textId="77777777" w:rsidR="00F401FA" w:rsidRPr="002C21B3" w:rsidRDefault="00F401FA">
      <w:pPr>
        <w:numPr>
          <w:ilvl w:val="0"/>
          <w:numId w:val="82"/>
        </w:numPr>
        <w:rPr>
          <w:rFonts w:cs="Tahoma"/>
        </w:rPr>
      </w:pPr>
      <w:r w:rsidRPr="002C21B3">
        <w:rPr>
          <w:rFonts w:cs="Tahoma"/>
        </w:rPr>
        <w:t>suspension or revocation is essential to protect the matter of NES.</w:t>
      </w:r>
    </w:p>
    <w:p w14:paraId="29CF81A3" w14:textId="77777777" w:rsidR="00F401FA" w:rsidRPr="002C21B3" w:rsidRDefault="00BA6987">
      <w:pPr>
        <w:rPr>
          <w:rFonts w:cs="Tahoma"/>
        </w:rPr>
      </w:pPr>
      <w:r w:rsidRPr="002C21B3">
        <w:rPr>
          <w:rFonts w:cs="Tahoma"/>
        </w:rPr>
        <w:t>E</w:t>
      </w:r>
      <w:r w:rsidR="00F401FA" w:rsidRPr="002C21B3">
        <w:rPr>
          <w:rFonts w:cs="Tahoma"/>
        </w:rPr>
        <w:t>vidence that a condition has been contravened</w:t>
      </w:r>
      <w:r w:rsidRPr="002C21B3">
        <w:rPr>
          <w:rFonts w:cs="Tahoma"/>
        </w:rPr>
        <w:t xml:space="preserve"> will be needed</w:t>
      </w:r>
      <w:r w:rsidR="00F401FA" w:rsidRPr="002C21B3">
        <w:rPr>
          <w:rFonts w:cs="Tahoma"/>
        </w:rPr>
        <w:t>. This will need to have sufficient weight for the decision maker to believe on reasonable grounds that the condition has been contravened.</w:t>
      </w:r>
    </w:p>
    <w:p w14:paraId="18AD10E0" w14:textId="77777777" w:rsidR="00F401FA" w:rsidRPr="002C21B3" w:rsidRDefault="00F401FA">
      <w:pPr>
        <w:rPr>
          <w:rFonts w:cs="Tahoma"/>
        </w:rPr>
      </w:pPr>
      <w:r w:rsidRPr="002C21B3">
        <w:rPr>
          <w:rFonts w:cs="Tahoma"/>
        </w:rPr>
        <w:t xml:space="preserve">To suspend or revoke the approval, </w:t>
      </w:r>
      <w:r w:rsidR="00BA6987" w:rsidRPr="002C21B3">
        <w:rPr>
          <w:rFonts w:cs="Tahoma"/>
        </w:rPr>
        <w:t xml:space="preserve">evidence </w:t>
      </w:r>
      <w:r w:rsidRPr="002C21B3">
        <w:rPr>
          <w:rFonts w:cs="Tahoma"/>
        </w:rPr>
        <w:t>will need to:</w:t>
      </w:r>
    </w:p>
    <w:p w14:paraId="426D1FDE" w14:textId="77777777" w:rsidR="00F401FA" w:rsidRPr="002C21B3" w:rsidRDefault="00F401FA">
      <w:pPr>
        <w:numPr>
          <w:ilvl w:val="0"/>
          <w:numId w:val="87"/>
        </w:numPr>
        <w:rPr>
          <w:rFonts w:cs="Tahoma"/>
        </w:rPr>
      </w:pPr>
      <w:r w:rsidRPr="002C21B3">
        <w:rPr>
          <w:rFonts w:cs="Tahoma"/>
        </w:rPr>
        <w:t>establish a causal link between the contravention of the condition and the actual or anticipated impact on a protected matter</w:t>
      </w:r>
    </w:p>
    <w:p w14:paraId="6F6C4DDB" w14:textId="77777777" w:rsidR="00F401FA" w:rsidRPr="002C21B3" w:rsidRDefault="00F401FA">
      <w:pPr>
        <w:numPr>
          <w:ilvl w:val="0"/>
          <w:numId w:val="87"/>
        </w:numPr>
        <w:rPr>
          <w:rFonts w:cs="Tahoma"/>
        </w:rPr>
      </w:pPr>
      <w:r w:rsidRPr="002C21B3">
        <w:rPr>
          <w:rFonts w:cs="Tahoma"/>
        </w:rPr>
        <w:t>show that this impact is ‘significant’</w:t>
      </w:r>
      <w:r w:rsidR="00F80BF7">
        <w:rPr>
          <w:rFonts w:cs="Tahoma"/>
        </w:rPr>
        <w:t>.</w:t>
      </w:r>
    </w:p>
    <w:p w14:paraId="28F3ABF8" w14:textId="77777777" w:rsidR="00F401FA" w:rsidRPr="002C21B3" w:rsidRDefault="00F401FA">
      <w:pPr>
        <w:rPr>
          <w:rFonts w:cs="Tahoma"/>
          <w:b/>
        </w:rPr>
      </w:pPr>
      <w:r w:rsidRPr="002C21B3">
        <w:rPr>
          <w:rFonts w:cs="Tahoma"/>
          <w:b/>
        </w:rPr>
        <w:t>Impacts that were not identified</w:t>
      </w:r>
    </w:p>
    <w:p w14:paraId="271901AB" w14:textId="77777777" w:rsidR="00F401FA" w:rsidRPr="002C21B3" w:rsidRDefault="00F401FA">
      <w:pPr>
        <w:rPr>
          <w:rFonts w:cs="Tahoma"/>
        </w:rPr>
      </w:pPr>
      <w:r w:rsidRPr="002C21B3">
        <w:rPr>
          <w:rFonts w:cs="Tahoma"/>
        </w:rPr>
        <w:t>If</w:t>
      </w:r>
      <w:r w:rsidR="00BA6987" w:rsidRPr="002C21B3">
        <w:rPr>
          <w:rFonts w:cs="Tahoma"/>
        </w:rPr>
        <w:t xml:space="preserve"> recommending</w:t>
      </w:r>
      <w:r w:rsidR="00330C2D" w:rsidRPr="002C21B3">
        <w:rPr>
          <w:rFonts w:cs="Tahoma"/>
        </w:rPr>
        <w:t xml:space="preserve"> </w:t>
      </w:r>
      <w:r w:rsidRPr="002C21B3">
        <w:rPr>
          <w:rFonts w:cs="Tahoma"/>
        </w:rPr>
        <w:t>suspen</w:t>
      </w:r>
      <w:r w:rsidR="00BA6987" w:rsidRPr="002C21B3">
        <w:rPr>
          <w:rFonts w:cs="Tahoma"/>
        </w:rPr>
        <w:t>sion</w:t>
      </w:r>
      <w:r w:rsidRPr="002C21B3">
        <w:rPr>
          <w:rFonts w:cs="Tahoma"/>
        </w:rPr>
        <w:t xml:space="preserve"> or revo</w:t>
      </w:r>
      <w:r w:rsidR="00BA6987" w:rsidRPr="002C21B3">
        <w:rPr>
          <w:rFonts w:cs="Tahoma"/>
        </w:rPr>
        <w:t>cation of</w:t>
      </w:r>
      <w:r w:rsidR="00330C2D" w:rsidRPr="002C21B3">
        <w:rPr>
          <w:rFonts w:cs="Tahoma"/>
        </w:rPr>
        <w:t xml:space="preserve"> </w:t>
      </w:r>
      <w:r w:rsidRPr="002C21B3">
        <w:rPr>
          <w:rFonts w:cs="Tahoma"/>
        </w:rPr>
        <w:t xml:space="preserve">an approval because the significant impact was not originally identified then </w:t>
      </w:r>
      <w:r w:rsidR="00BA6987" w:rsidRPr="002C21B3">
        <w:rPr>
          <w:rFonts w:cs="Tahoma"/>
        </w:rPr>
        <w:t xml:space="preserve">evidence </w:t>
      </w:r>
      <w:r w:rsidRPr="002C21B3">
        <w:rPr>
          <w:rFonts w:cs="Tahoma"/>
        </w:rPr>
        <w:t>will need to show that the approval would not have been given if the impact was identified in the assessment process.</w:t>
      </w:r>
    </w:p>
    <w:p w14:paraId="0561B5EC" w14:textId="77777777" w:rsidR="00F401FA" w:rsidRPr="002C21B3" w:rsidRDefault="00F401FA">
      <w:pPr>
        <w:rPr>
          <w:rFonts w:cs="Tahoma"/>
        </w:rPr>
      </w:pPr>
      <w:r w:rsidRPr="002C21B3">
        <w:rPr>
          <w:rFonts w:cs="Tahoma"/>
        </w:rPr>
        <w:t>Review all information used to support decision making to check that the impact was not identified during the assessment process.</w:t>
      </w:r>
    </w:p>
    <w:p w14:paraId="108CC613" w14:textId="77777777" w:rsidR="00F401FA" w:rsidRPr="002C21B3" w:rsidRDefault="00F401FA">
      <w:pPr>
        <w:rPr>
          <w:rFonts w:cs="Tahoma"/>
        </w:rPr>
      </w:pPr>
      <w:r w:rsidRPr="002C21B3">
        <w:rPr>
          <w:rFonts w:cs="Tahoma"/>
        </w:rPr>
        <w:t xml:space="preserve">In some cases, it may be that a much larger impact than that originally identified is a different </w:t>
      </w:r>
      <w:r w:rsidRPr="002C21B3">
        <w:rPr>
          <w:rFonts w:cs="Tahoma"/>
        </w:rPr>
        <w:lastRenderedPageBreak/>
        <w:t>impact. That is, it is an impact that was not identified in assessing the action.</w:t>
      </w:r>
    </w:p>
    <w:p w14:paraId="0397883E" w14:textId="77777777" w:rsidR="00F401FA" w:rsidRPr="002C21B3" w:rsidRDefault="00F401FA">
      <w:pPr>
        <w:rPr>
          <w:rFonts w:cs="Tahoma"/>
        </w:rPr>
      </w:pPr>
      <w:r w:rsidRPr="002C21B3">
        <w:rPr>
          <w:rFonts w:cs="Tahoma"/>
        </w:rPr>
        <w:t>It must be shown that the impact has been, or is likely to be, significant.</w:t>
      </w:r>
    </w:p>
    <w:p w14:paraId="675274FC" w14:textId="77777777" w:rsidR="00F401FA" w:rsidRPr="002C21B3" w:rsidRDefault="00F401FA">
      <w:pPr>
        <w:rPr>
          <w:rFonts w:cs="Tahoma"/>
          <w:b/>
        </w:rPr>
      </w:pPr>
      <w:r w:rsidRPr="002C21B3">
        <w:rPr>
          <w:rFonts w:cs="Tahoma"/>
          <w:b/>
        </w:rPr>
        <w:t>Inaccurate information</w:t>
      </w:r>
    </w:p>
    <w:p w14:paraId="615EC5CE" w14:textId="77777777" w:rsidR="00F401FA" w:rsidRPr="002C21B3" w:rsidRDefault="00BA6987">
      <w:pPr>
        <w:rPr>
          <w:rFonts w:cs="Tahoma"/>
        </w:rPr>
      </w:pPr>
      <w:r w:rsidRPr="002C21B3">
        <w:rPr>
          <w:rFonts w:cs="Tahoma"/>
        </w:rPr>
        <w:t xml:space="preserve">Evidence </w:t>
      </w:r>
      <w:r w:rsidR="00F401FA" w:rsidRPr="002C21B3">
        <w:rPr>
          <w:rFonts w:cs="Tahoma"/>
        </w:rPr>
        <w:t>will need to demonstrate that the information about impacts provided to the decision maker was deliberately inaccurate, misleading or incomplete.</w:t>
      </w:r>
    </w:p>
    <w:p w14:paraId="0BD75D03" w14:textId="77777777" w:rsidR="00F401FA" w:rsidRPr="002C21B3" w:rsidRDefault="005D1057">
      <w:pPr>
        <w:rPr>
          <w:rFonts w:cs="Tahoma"/>
        </w:rPr>
      </w:pPr>
      <w:r w:rsidRPr="002C21B3">
        <w:rPr>
          <w:rFonts w:cs="Tahoma"/>
        </w:rPr>
        <w:t>If you think that misleading information has been provided, you should refer the matter to Compliance.</w:t>
      </w:r>
    </w:p>
    <w:p w14:paraId="6017E227" w14:textId="77777777" w:rsidR="00F401FA" w:rsidRPr="00490CAE" w:rsidRDefault="00F401FA" w:rsidP="00490CAE">
      <w:pPr>
        <w:spacing w:before="240" w:after="120"/>
        <w:rPr>
          <w:rFonts w:cs="Tahoma"/>
          <w:b/>
          <w:sz w:val="24"/>
        </w:rPr>
      </w:pPr>
      <w:r w:rsidRPr="00490CAE">
        <w:rPr>
          <w:rFonts w:cs="Tahoma"/>
          <w:b/>
          <w:sz w:val="24"/>
        </w:rPr>
        <w:t>Decide modification approach</w:t>
      </w:r>
    </w:p>
    <w:p w14:paraId="0F4BD680" w14:textId="77777777" w:rsidR="00F401FA" w:rsidRPr="002C21B3" w:rsidRDefault="00F401FA">
      <w:pPr>
        <w:rPr>
          <w:rFonts w:cs="Tahoma"/>
        </w:rPr>
      </w:pPr>
      <w:r w:rsidRPr="002C21B3">
        <w:rPr>
          <w:rFonts w:cs="Tahoma"/>
        </w:rPr>
        <w:t xml:space="preserve">Review all matters that were considered in the original approval decision again, including any social and economic considerations and the past environmental history of the people involved. </w:t>
      </w:r>
    </w:p>
    <w:p w14:paraId="6B70A84A" w14:textId="77777777" w:rsidR="00F401FA" w:rsidRPr="002C21B3" w:rsidRDefault="00F401FA">
      <w:pPr>
        <w:rPr>
          <w:rFonts w:cs="Tahoma"/>
        </w:rPr>
      </w:pPr>
      <w:r w:rsidRPr="002C21B3">
        <w:rPr>
          <w:rFonts w:cs="Tahoma"/>
        </w:rPr>
        <w:t xml:space="preserve">See </w:t>
      </w:r>
      <w:r w:rsidRPr="002C21B3">
        <w:rPr>
          <w:rFonts w:cs="Tahoma"/>
          <w:b/>
        </w:rPr>
        <w:t xml:space="preserve">3 (vii) How to check environmental history </w:t>
      </w:r>
      <w:r w:rsidRPr="002C21B3">
        <w:rPr>
          <w:rFonts w:cs="Tahoma"/>
        </w:rPr>
        <w:t>for more detail.</w:t>
      </w:r>
    </w:p>
    <w:p w14:paraId="5BF51D23" w14:textId="77777777" w:rsidR="00F401FA" w:rsidRPr="002C21B3" w:rsidRDefault="00F401FA">
      <w:pPr>
        <w:rPr>
          <w:rFonts w:cs="Tahoma"/>
          <w:b/>
        </w:rPr>
      </w:pPr>
      <w:r w:rsidRPr="002C21B3">
        <w:rPr>
          <w:rFonts w:cs="Tahoma"/>
        </w:rPr>
        <w:t xml:space="preserve">See </w:t>
      </w:r>
      <w:r w:rsidRPr="002C21B3">
        <w:rPr>
          <w:rFonts w:cs="Tahoma"/>
          <w:b/>
        </w:rPr>
        <w:t>3 (vi) Finalise the recommendation</w:t>
      </w:r>
      <w:r w:rsidRPr="002C21B3">
        <w:rPr>
          <w:rFonts w:cs="Tahoma"/>
        </w:rPr>
        <w:t xml:space="preserve"> for more detail.</w:t>
      </w:r>
    </w:p>
    <w:p w14:paraId="656BA419" w14:textId="77777777" w:rsidR="00F401FA" w:rsidRPr="002C21B3" w:rsidRDefault="00F401FA">
      <w:pPr>
        <w:rPr>
          <w:rFonts w:cs="Tahoma"/>
        </w:rPr>
      </w:pPr>
      <w:r w:rsidRPr="002C21B3">
        <w:rPr>
          <w:rFonts w:cs="Tahoma"/>
        </w:rPr>
        <w:t xml:space="preserve">You should also liaise with other sections as appropriate for example e.g. GBRMPA, the relevant Assessment Section, Compliance Section or </w:t>
      </w:r>
      <w:r w:rsidR="00E804E3" w:rsidRPr="002C21B3">
        <w:rPr>
          <w:rFonts w:cs="Tahoma"/>
        </w:rPr>
        <w:t>MAS</w:t>
      </w:r>
      <w:r w:rsidRPr="002C21B3">
        <w:rPr>
          <w:rFonts w:cs="Tahoma"/>
        </w:rPr>
        <w:t xml:space="preserve">. </w:t>
      </w:r>
    </w:p>
    <w:p w14:paraId="6D8351DC" w14:textId="77777777" w:rsidR="00F401FA" w:rsidRPr="002C21B3" w:rsidRDefault="00F401FA">
      <w:pPr>
        <w:rPr>
          <w:rFonts w:cs="Tahoma"/>
        </w:rPr>
      </w:pPr>
      <w:r w:rsidRPr="002C21B3">
        <w:rPr>
          <w:rFonts w:cs="Tahoma"/>
        </w:rPr>
        <w:t>Prepare a brief for the decision maker.</w:t>
      </w:r>
    </w:p>
    <w:p w14:paraId="61E84BA6" w14:textId="77777777" w:rsidR="00F401FA" w:rsidRPr="002C21B3" w:rsidRDefault="00F401FA">
      <w:pPr>
        <w:rPr>
          <w:rFonts w:cs="Tahoma"/>
        </w:rPr>
      </w:pPr>
      <w:r w:rsidRPr="002C21B3">
        <w:rPr>
          <w:rFonts w:cs="Tahoma"/>
        </w:rPr>
        <w:t xml:space="preserve">Include: </w:t>
      </w:r>
    </w:p>
    <w:p w14:paraId="27AAFA58" w14:textId="77777777" w:rsidR="00F401FA" w:rsidRPr="002C21B3" w:rsidRDefault="00F401FA" w:rsidP="006C683A">
      <w:pPr>
        <w:numPr>
          <w:ilvl w:val="0"/>
          <w:numId w:val="37"/>
        </w:numPr>
        <w:ind w:left="357" w:hanging="357"/>
        <w:rPr>
          <w:rFonts w:cs="Tahoma"/>
        </w:rPr>
      </w:pPr>
      <w:r w:rsidRPr="002C21B3">
        <w:rPr>
          <w:rFonts w:cs="Tahoma"/>
        </w:rPr>
        <w:t>a statement of the facts of the case</w:t>
      </w:r>
    </w:p>
    <w:p w14:paraId="6552D00B" w14:textId="77777777" w:rsidR="00F401FA" w:rsidRPr="002C21B3" w:rsidRDefault="00F401FA" w:rsidP="006C683A">
      <w:pPr>
        <w:numPr>
          <w:ilvl w:val="0"/>
          <w:numId w:val="37"/>
        </w:numPr>
        <w:ind w:left="357" w:hanging="357"/>
        <w:rPr>
          <w:rFonts w:cs="Tahoma"/>
        </w:rPr>
      </w:pPr>
      <w:r w:rsidRPr="002C21B3">
        <w:rPr>
          <w:rFonts w:cs="Tahoma"/>
        </w:rPr>
        <w:t>any response to the matter from the approval holder</w:t>
      </w:r>
    </w:p>
    <w:p w14:paraId="35041A2D" w14:textId="77777777" w:rsidR="00F401FA" w:rsidRPr="002C21B3" w:rsidRDefault="00F401FA" w:rsidP="006C683A">
      <w:pPr>
        <w:numPr>
          <w:ilvl w:val="0"/>
          <w:numId w:val="37"/>
        </w:numPr>
        <w:ind w:left="357" w:hanging="357"/>
        <w:rPr>
          <w:rFonts w:cs="Tahoma"/>
        </w:rPr>
      </w:pPr>
      <w:r w:rsidRPr="002C21B3">
        <w:rPr>
          <w:rFonts w:cs="Tahoma"/>
        </w:rPr>
        <w:t xml:space="preserve">a summary of your analysis of the impact </w:t>
      </w:r>
    </w:p>
    <w:p w14:paraId="796D0490" w14:textId="77777777" w:rsidR="00F401FA" w:rsidRPr="002C21B3" w:rsidRDefault="00F401FA" w:rsidP="006C683A">
      <w:pPr>
        <w:numPr>
          <w:ilvl w:val="0"/>
          <w:numId w:val="37"/>
        </w:numPr>
        <w:ind w:left="357" w:hanging="357"/>
        <w:rPr>
          <w:rFonts w:cs="Tahoma"/>
        </w:rPr>
      </w:pPr>
      <w:r w:rsidRPr="002C21B3">
        <w:rPr>
          <w:rFonts w:cs="Tahoma"/>
        </w:rPr>
        <w:t xml:space="preserve">advice from </w:t>
      </w:r>
      <w:r w:rsidR="004B439B">
        <w:rPr>
          <w:rFonts w:cs="Tahoma"/>
        </w:rPr>
        <w:t>the Legal Section</w:t>
      </w:r>
    </w:p>
    <w:p w14:paraId="66550ECF" w14:textId="77777777" w:rsidR="00D1781B" w:rsidRPr="002C21B3" w:rsidRDefault="00F401FA" w:rsidP="006C683A">
      <w:pPr>
        <w:numPr>
          <w:ilvl w:val="0"/>
          <w:numId w:val="37"/>
        </w:numPr>
        <w:ind w:left="357" w:hanging="357"/>
        <w:rPr>
          <w:rFonts w:cs="Tahoma"/>
        </w:rPr>
      </w:pPr>
      <w:r w:rsidRPr="002C21B3">
        <w:rPr>
          <w:rFonts w:cs="Tahoma"/>
        </w:rPr>
        <w:t>your recommendation</w:t>
      </w:r>
    </w:p>
    <w:p w14:paraId="6825F6D6" w14:textId="77777777" w:rsidR="00D1781B" w:rsidRPr="002C21B3" w:rsidRDefault="00F401FA" w:rsidP="006C683A">
      <w:pPr>
        <w:numPr>
          <w:ilvl w:val="0"/>
          <w:numId w:val="37"/>
        </w:numPr>
        <w:ind w:left="357" w:hanging="357"/>
        <w:rPr>
          <w:rFonts w:cs="Tahoma"/>
        </w:rPr>
      </w:pPr>
      <w:r w:rsidRPr="002C21B3">
        <w:rPr>
          <w:rFonts w:cs="Tahoma"/>
        </w:rPr>
        <w:t>a draft notice of decision from the decision maker</w:t>
      </w:r>
    </w:p>
    <w:p w14:paraId="137B4F34" w14:textId="77777777" w:rsidR="00F401FA" w:rsidRPr="00D1781B" w:rsidRDefault="00F401FA" w:rsidP="006C683A">
      <w:pPr>
        <w:numPr>
          <w:ilvl w:val="0"/>
          <w:numId w:val="37"/>
        </w:numPr>
        <w:ind w:left="357" w:hanging="357"/>
        <w:rPr>
          <w:rFonts w:cs="Tahoma"/>
        </w:rPr>
      </w:pPr>
      <w:r w:rsidRPr="00D1781B">
        <w:rPr>
          <w:rFonts w:cs="Tahoma"/>
        </w:rPr>
        <w:t>a letter to the proponent</w:t>
      </w:r>
    </w:p>
    <w:p w14:paraId="7C9A4119" w14:textId="77777777" w:rsidR="00490CAE" w:rsidRDefault="00716165" w:rsidP="00490CAE">
      <w:pPr>
        <w:rPr>
          <w:rFonts w:cs="Tahoma"/>
        </w:rPr>
      </w:pPr>
      <w:r w:rsidRPr="002C21B3">
        <w:rPr>
          <w:rFonts w:cs="Tahoma"/>
        </w:rPr>
        <w:t>Consider preparing a statement of reasons in readiness for a possible request.</w:t>
      </w:r>
    </w:p>
    <w:p w14:paraId="44C059A9" w14:textId="77777777" w:rsidR="00F401FA" w:rsidRPr="00490CAE" w:rsidRDefault="00F401FA" w:rsidP="00490CAE">
      <w:pPr>
        <w:spacing w:before="240" w:after="120"/>
        <w:rPr>
          <w:rFonts w:cs="Tahoma"/>
          <w:b/>
          <w:sz w:val="24"/>
        </w:rPr>
      </w:pPr>
      <w:r w:rsidRPr="00490CAE">
        <w:rPr>
          <w:rFonts w:cs="Tahoma"/>
          <w:b/>
          <w:sz w:val="24"/>
        </w:rPr>
        <w:t>Publish the decision</w:t>
      </w:r>
    </w:p>
    <w:p w14:paraId="223C92B8" w14:textId="77777777" w:rsidR="00F401FA" w:rsidRPr="002C21B3" w:rsidRDefault="00F401FA">
      <w:pPr>
        <w:rPr>
          <w:rFonts w:cs="Tahoma"/>
          <w:lang w:eastAsia="en-AU"/>
        </w:rPr>
      </w:pPr>
      <w:r w:rsidRPr="002C21B3">
        <w:rPr>
          <w:rFonts w:cs="Tahoma"/>
          <w:lang w:eastAsia="en-AU"/>
        </w:rPr>
        <w:t>As soon as possible after the decision to suspend or revoke the approval has been made, give a written notice to the person holding the approval.</w:t>
      </w:r>
    </w:p>
    <w:p w14:paraId="08D56D05" w14:textId="77777777" w:rsidR="00F401FA" w:rsidRPr="002C21B3" w:rsidRDefault="00F401FA">
      <w:pPr>
        <w:rPr>
          <w:rFonts w:cs="Tahoma"/>
          <w:lang w:eastAsia="en-AU"/>
        </w:rPr>
      </w:pPr>
      <w:r w:rsidRPr="002C21B3">
        <w:rPr>
          <w:rFonts w:cs="Tahoma"/>
        </w:rPr>
        <w:t>Contact DaIMS to publish a notice on the internet and in the Gazette.</w:t>
      </w:r>
    </w:p>
    <w:p w14:paraId="7EC419ED" w14:textId="77777777" w:rsidR="00F401FA" w:rsidRPr="002C21B3" w:rsidRDefault="00F401FA" w:rsidP="00D12D2A">
      <w:pPr>
        <w:spacing w:after="240"/>
        <w:rPr>
          <w:rFonts w:cs="Tahoma"/>
        </w:rPr>
      </w:pPr>
      <w:r w:rsidRPr="002C21B3">
        <w:rPr>
          <w:rFonts w:cs="Tahoma"/>
        </w:rPr>
        <w:t xml:space="preserve">Record the suspension or revocation in </w:t>
      </w:r>
      <w:r w:rsidR="00F95998" w:rsidRPr="002C21B3">
        <w:rPr>
          <w:rFonts w:cs="Tahoma"/>
          <w:szCs w:val="20"/>
        </w:rPr>
        <w:t>EASy</w:t>
      </w:r>
      <w:r w:rsidR="00E804E3" w:rsidRPr="002C21B3">
        <w:rPr>
          <w:rFonts w:cs="Tahoma"/>
          <w:szCs w:val="20"/>
        </w:rPr>
        <w:t>.</w:t>
      </w:r>
    </w:p>
    <w:p w14:paraId="44239361" w14:textId="77777777" w:rsidR="00F401FA" w:rsidRPr="002C21B3" w:rsidRDefault="00F401FA" w:rsidP="00D12D2A">
      <w:pPr>
        <w:pStyle w:val="Heading3"/>
        <w:spacing w:after="120"/>
        <w:rPr>
          <w:rFonts w:ascii="Tahoma" w:hAnsi="Tahoma" w:cs="Tahoma"/>
          <w:sz w:val="28"/>
          <w:szCs w:val="28"/>
        </w:rPr>
      </w:pPr>
      <w:r w:rsidRPr="002C21B3">
        <w:rPr>
          <w:rFonts w:ascii="Tahoma" w:hAnsi="Tahoma" w:cs="Tahoma"/>
          <w:sz w:val="28"/>
          <w:szCs w:val="28"/>
        </w:rPr>
        <w:t>Reinstating a suspended or revoked approval (s145A; s136)</w:t>
      </w:r>
    </w:p>
    <w:p w14:paraId="23D9DADD" w14:textId="77777777" w:rsidR="00F401FA" w:rsidRPr="002C21B3" w:rsidRDefault="00F401FA">
      <w:pPr>
        <w:rPr>
          <w:rFonts w:cs="Tahoma"/>
        </w:rPr>
      </w:pPr>
      <w:r w:rsidRPr="002C21B3">
        <w:rPr>
          <w:rFonts w:cs="Tahoma"/>
        </w:rPr>
        <w:t>The approval holder has two months after receiving the notice of suspension or revocation to ask the decision maker to reinstate the approval.</w:t>
      </w:r>
    </w:p>
    <w:p w14:paraId="77AE15F7" w14:textId="77777777" w:rsidR="00F401FA" w:rsidRPr="002C21B3" w:rsidRDefault="00F401FA">
      <w:pPr>
        <w:rPr>
          <w:rFonts w:cs="Tahoma"/>
        </w:rPr>
      </w:pPr>
      <w:r w:rsidRPr="002C21B3">
        <w:rPr>
          <w:rFonts w:cs="Tahoma"/>
        </w:rPr>
        <w:t>The decision maker has 20 business days to consider this request. ‘Stop</w:t>
      </w:r>
      <w:r w:rsidR="000F1DDC" w:rsidRPr="002C21B3">
        <w:rPr>
          <w:rFonts w:cs="Tahoma"/>
        </w:rPr>
        <w:t>ping</w:t>
      </w:r>
      <w:r w:rsidRPr="002C21B3">
        <w:rPr>
          <w:rFonts w:cs="Tahoma"/>
        </w:rPr>
        <w:t xml:space="preserve"> the clock’ is possible if either: </w:t>
      </w:r>
    </w:p>
    <w:p w14:paraId="6C8DA215" w14:textId="77777777" w:rsidR="00F401FA" w:rsidRPr="002C21B3" w:rsidRDefault="00F401FA" w:rsidP="00D1781B">
      <w:pPr>
        <w:numPr>
          <w:ilvl w:val="0"/>
          <w:numId w:val="39"/>
        </w:numPr>
        <w:rPr>
          <w:rFonts w:cs="Tahoma"/>
        </w:rPr>
      </w:pPr>
      <w:r w:rsidRPr="002C21B3">
        <w:rPr>
          <w:rFonts w:cs="Tahoma"/>
        </w:rPr>
        <w:t xml:space="preserve">the approval holder and the decision maker agree to extra time, or </w:t>
      </w:r>
    </w:p>
    <w:p w14:paraId="108FFB7D" w14:textId="77777777" w:rsidR="00F401FA" w:rsidRPr="002C21B3" w:rsidRDefault="00F401FA" w:rsidP="00D1781B">
      <w:pPr>
        <w:numPr>
          <w:ilvl w:val="0"/>
          <w:numId w:val="39"/>
        </w:numPr>
        <w:rPr>
          <w:rFonts w:cs="Tahoma"/>
        </w:rPr>
      </w:pPr>
      <w:r w:rsidRPr="002C21B3">
        <w:rPr>
          <w:rFonts w:cs="Tahoma"/>
        </w:rPr>
        <w:t>the decision maker asks the approval holder for additional information</w:t>
      </w:r>
    </w:p>
    <w:p w14:paraId="7EAFA7A0" w14:textId="77777777" w:rsidR="00F401FA" w:rsidRPr="002C21B3" w:rsidRDefault="00F401FA">
      <w:pPr>
        <w:rPr>
          <w:rFonts w:cs="Tahoma"/>
        </w:rPr>
      </w:pPr>
      <w:r w:rsidRPr="002C21B3">
        <w:rPr>
          <w:rFonts w:cs="Tahoma"/>
        </w:rPr>
        <w:t xml:space="preserve">For actions in, or partly within, the Great Barrier Reef Marine Park approved under the EPBC Act, the </w:t>
      </w:r>
      <w:r w:rsidR="0054334C" w:rsidRPr="002C21B3">
        <w:rPr>
          <w:rFonts w:cs="Tahoma"/>
        </w:rPr>
        <w:t xml:space="preserve">department </w:t>
      </w:r>
      <w:r w:rsidRPr="002C21B3">
        <w:rPr>
          <w:rFonts w:cs="Tahoma"/>
        </w:rPr>
        <w:t>and GBRMPA will consult prior to reinstating a suspended or revoked approval/permission. Each will notify the other party of the final decision within one day.</w:t>
      </w:r>
    </w:p>
    <w:p w14:paraId="33BE8E53" w14:textId="77777777" w:rsidR="00F401FA" w:rsidRPr="00490CAE" w:rsidRDefault="00F401FA" w:rsidP="00490CAE">
      <w:pPr>
        <w:spacing w:before="240" w:after="120"/>
        <w:rPr>
          <w:rFonts w:cs="Tahoma"/>
          <w:b/>
          <w:sz w:val="24"/>
        </w:rPr>
      </w:pPr>
      <w:r w:rsidRPr="00490CAE">
        <w:rPr>
          <w:rFonts w:cs="Tahoma"/>
          <w:b/>
          <w:sz w:val="24"/>
        </w:rPr>
        <w:t>Consider the request</w:t>
      </w:r>
    </w:p>
    <w:p w14:paraId="3066E0E4" w14:textId="77777777" w:rsidR="00F401FA" w:rsidRPr="002C21B3" w:rsidRDefault="00F401FA">
      <w:pPr>
        <w:rPr>
          <w:rFonts w:cs="Tahoma"/>
        </w:rPr>
      </w:pPr>
      <w:r w:rsidRPr="002C21B3">
        <w:rPr>
          <w:rFonts w:cs="Tahoma"/>
        </w:rPr>
        <w:t>Review the decision to suspend or revoke the approval. Ensure that the grounds for this decision are solid. The considerations and matters to be taken into account in reinstating an approval are the same as those for an approval decision.</w:t>
      </w:r>
    </w:p>
    <w:p w14:paraId="75CE6364" w14:textId="77777777" w:rsidR="00F401FA" w:rsidRPr="002C21B3" w:rsidRDefault="00F401FA">
      <w:pPr>
        <w:rPr>
          <w:rFonts w:cs="Tahoma"/>
          <w:b/>
        </w:rPr>
      </w:pPr>
      <w:r w:rsidRPr="002C21B3">
        <w:rPr>
          <w:rFonts w:cs="Tahoma"/>
        </w:rPr>
        <w:t xml:space="preserve">See </w:t>
      </w:r>
      <w:r w:rsidRPr="002C21B3">
        <w:rPr>
          <w:rFonts w:cs="Tahoma"/>
          <w:b/>
        </w:rPr>
        <w:t xml:space="preserve">3 Assess &amp; Recommend </w:t>
      </w:r>
      <w:r w:rsidRPr="002C21B3">
        <w:rPr>
          <w:rFonts w:cs="Tahoma"/>
        </w:rPr>
        <w:t>for next steps</w:t>
      </w:r>
      <w:r w:rsidR="006C683A">
        <w:rPr>
          <w:rFonts w:cs="Tahoma"/>
        </w:rPr>
        <w:t>.</w:t>
      </w:r>
    </w:p>
    <w:p w14:paraId="09C7E7FF" w14:textId="77777777" w:rsidR="00F401FA" w:rsidRPr="002C21B3" w:rsidRDefault="00F401FA">
      <w:pPr>
        <w:rPr>
          <w:rFonts w:cs="Tahoma"/>
        </w:rPr>
      </w:pPr>
      <w:r w:rsidRPr="002C21B3">
        <w:rPr>
          <w:rFonts w:cs="Tahoma"/>
        </w:rPr>
        <w:t>Consider the likely impact on the protected matter if the approval was reinstated.</w:t>
      </w:r>
    </w:p>
    <w:p w14:paraId="551BCE11" w14:textId="77777777" w:rsidR="00F401FA" w:rsidRPr="002C21B3" w:rsidRDefault="00F401FA">
      <w:pPr>
        <w:rPr>
          <w:rFonts w:cs="Tahoma"/>
        </w:rPr>
      </w:pPr>
      <w:r w:rsidRPr="002C21B3">
        <w:rPr>
          <w:rFonts w:cs="Tahoma"/>
        </w:rPr>
        <w:t xml:space="preserve">‘Stop the clock’ is only available when specific information is requested from the approval holder. </w:t>
      </w:r>
    </w:p>
    <w:p w14:paraId="26BD575E" w14:textId="77777777" w:rsidR="00F401FA" w:rsidRPr="00490CAE" w:rsidRDefault="00F401FA" w:rsidP="00490CAE">
      <w:pPr>
        <w:spacing w:before="240" w:after="120"/>
        <w:rPr>
          <w:rFonts w:cs="Tahoma"/>
          <w:b/>
          <w:sz w:val="24"/>
        </w:rPr>
      </w:pPr>
      <w:r w:rsidRPr="00490CAE">
        <w:rPr>
          <w:rFonts w:cs="Tahoma"/>
          <w:b/>
          <w:sz w:val="24"/>
        </w:rPr>
        <w:t>Prepare a brief for the decision maker</w:t>
      </w:r>
    </w:p>
    <w:p w14:paraId="48CD67EC" w14:textId="77777777" w:rsidR="00F401FA" w:rsidRPr="002C21B3" w:rsidRDefault="00F401FA">
      <w:pPr>
        <w:rPr>
          <w:rFonts w:cs="Tahoma"/>
        </w:rPr>
      </w:pPr>
      <w:r w:rsidRPr="002C21B3">
        <w:rPr>
          <w:rFonts w:cs="Tahoma"/>
        </w:rPr>
        <w:t xml:space="preserve">Include: </w:t>
      </w:r>
    </w:p>
    <w:p w14:paraId="0B189A1C" w14:textId="77777777" w:rsidR="00F401FA" w:rsidRPr="002C21B3" w:rsidRDefault="00F401FA" w:rsidP="006C683A">
      <w:pPr>
        <w:numPr>
          <w:ilvl w:val="0"/>
          <w:numId w:val="37"/>
        </w:numPr>
        <w:rPr>
          <w:rFonts w:cs="Tahoma"/>
        </w:rPr>
      </w:pPr>
      <w:r w:rsidRPr="002C21B3">
        <w:rPr>
          <w:rFonts w:cs="Tahoma"/>
        </w:rPr>
        <w:t>the information used to suspend or revoke the approval</w:t>
      </w:r>
    </w:p>
    <w:p w14:paraId="49DCE1B0" w14:textId="77777777" w:rsidR="00F401FA" w:rsidRPr="002C21B3" w:rsidRDefault="00F401FA" w:rsidP="006C683A">
      <w:pPr>
        <w:numPr>
          <w:ilvl w:val="0"/>
          <w:numId w:val="37"/>
        </w:numPr>
        <w:rPr>
          <w:rFonts w:cs="Tahoma"/>
        </w:rPr>
      </w:pPr>
      <w:r w:rsidRPr="002C21B3">
        <w:rPr>
          <w:rFonts w:cs="Tahoma"/>
        </w:rPr>
        <w:t>the request for reinstatement from the approval holder</w:t>
      </w:r>
    </w:p>
    <w:p w14:paraId="39CAFBA6" w14:textId="77777777" w:rsidR="00F401FA" w:rsidRPr="002C21B3" w:rsidRDefault="00F401FA" w:rsidP="006C683A">
      <w:pPr>
        <w:numPr>
          <w:ilvl w:val="0"/>
          <w:numId w:val="37"/>
        </w:numPr>
        <w:rPr>
          <w:rFonts w:cs="Tahoma"/>
        </w:rPr>
      </w:pPr>
      <w:r w:rsidRPr="002C21B3">
        <w:rPr>
          <w:rFonts w:cs="Tahoma"/>
        </w:rPr>
        <w:t xml:space="preserve">a summary of your analysis of the impact of reinstatement </w:t>
      </w:r>
    </w:p>
    <w:p w14:paraId="3B24D98F" w14:textId="77777777" w:rsidR="00F401FA" w:rsidRPr="002C21B3" w:rsidRDefault="004B439B" w:rsidP="006C683A">
      <w:pPr>
        <w:numPr>
          <w:ilvl w:val="0"/>
          <w:numId w:val="37"/>
        </w:numPr>
        <w:rPr>
          <w:rFonts w:cs="Tahoma"/>
        </w:rPr>
      </w:pPr>
      <w:r>
        <w:rPr>
          <w:rFonts w:cs="Tahoma"/>
        </w:rPr>
        <w:t>advice from Lega</w:t>
      </w:r>
      <w:r w:rsidR="00F401FA" w:rsidRPr="002C21B3">
        <w:rPr>
          <w:rFonts w:cs="Tahoma"/>
        </w:rPr>
        <w:t>l Section</w:t>
      </w:r>
    </w:p>
    <w:p w14:paraId="0FBB1D04" w14:textId="77777777" w:rsidR="006C683A" w:rsidRPr="002C21B3" w:rsidRDefault="00F401FA" w:rsidP="006C683A">
      <w:pPr>
        <w:numPr>
          <w:ilvl w:val="0"/>
          <w:numId w:val="37"/>
        </w:numPr>
        <w:rPr>
          <w:rFonts w:cs="Tahoma"/>
        </w:rPr>
      </w:pPr>
      <w:r w:rsidRPr="002C21B3">
        <w:rPr>
          <w:rFonts w:cs="Tahoma"/>
        </w:rPr>
        <w:t>your recommendation</w:t>
      </w:r>
    </w:p>
    <w:p w14:paraId="1854E2AB" w14:textId="77777777" w:rsidR="006C683A" w:rsidRPr="002C21B3" w:rsidRDefault="00F401FA" w:rsidP="006C683A">
      <w:pPr>
        <w:numPr>
          <w:ilvl w:val="0"/>
          <w:numId w:val="37"/>
        </w:numPr>
        <w:rPr>
          <w:rFonts w:cs="Tahoma"/>
        </w:rPr>
      </w:pPr>
      <w:r w:rsidRPr="002C21B3">
        <w:rPr>
          <w:rFonts w:cs="Tahoma"/>
        </w:rPr>
        <w:lastRenderedPageBreak/>
        <w:t>a draft notice of decision from the decision maker</w:t>
      </w:r>
    </w:p>
    <w:p w14:paraId="0B888727" w14:textId="77777777" w:rsidR="00F401FA" w:rsidRPr="006C683A" w:rsidRDefault="00F401FA" w:rsidP="006C683A">
      <w:pPr>
        <w:numPr>
          <w:ilvl w:val="0"/>
          <w:numId w:val="37"/>
        </w:numPr>
        <w:rPr>
          <w:rFonts w:cs="Tahoma"/>
        </w:rPr>
      </w:pPr>
      <w:r w:rsidRPr="006C683A">
        <w:rPr>
          <w:rFonts w:cs="Tahoma"/>
        </w:rPr>
        <w:t>a letter to the approval holder</w:t>
      </w:r>
    </w:p>
    <w:p w14:paraId="0FB58C28" w14:textId="77777777" w:rsidR="00490CAE" w:rsidRDefault="005D1057" w:rsidP="00490CAE">
      <w:pPr>
        <w:rPr>
          <w:rFonts w:cs="Tahoma"/>
          <w:lang w:eastAsia="en-AU"/>
        </w:rPr>
      </w:pPr>
      <w:r w:rsidRPr="002C21B3">
        <w:rPr>
          <w:rFonts w:cs="Tahoma"/>
          <w:lang w:eastAsia="en-AU"/>
        </w:rPr>
        <w:t>Consider preparing a statement of reasons in readiness for a possible request.</w:t>
      </w:r>
    </w:p>
    <w:p w14:paraId="42CE9BB8" w14:textId="77777777" w:rsidR="00F401FA" w:rsidRPr="00490CAE" w:rsidRDefault="00F401FA" w:rsidP="00490CAE">
      <w:pPr>
        <w:spacing w:before="240" w:after="120"/>
        <w:rPr>
          <w:rFonts w:cs="Tahoma"/>
          <w:b/>
          <w:sz w:val="24"/>
        </w:rPr>
      </w:pPr>
      <w:r w:rsidRPr="00490CAE">
        <w:rPr>
          <w:rFonts w:cs="Tahoma"/>
          <w:b/>
          <w:sz w:val="24"/>
        </w:rPr>
        <w:t>Publish the decision</w:t>
      </w:r>
    </w:p>
    <w:p w14:paraId="0B38BCBC" w14:textId="77777777" w:rsidR="00F401FA" w:rsidRPr="002C21B3" w:rsidRDefault="00F401FA">
      <w:pPr>
        <w:rPr>
          <w:rFonts w:cs="Tahoma"/>
          <w:lang w:eastAsia="en-AU"/>
        </w:rPr>
      </w:pPr>
      <w:r w:rsidRPr="002C21B3">
        <w:rPr>
          <w:rFonts w:cs="Tahoma"/>
          <w:lang w:eastAsia="en-AU"/>
        </w:rPr>
        <w:t>As soon as possible after the decision to reinstate the approval has been made, give a written notice to the approval holder.</w:t>
      </w:r>
    </w:p>
    <w:p w14:paraId="1AAD3870" w14:textId="77777777" w:rsidR="00F401FA" w:rsidRPr="002C21B3" w:rsidRDefault="00F401FA">
      <w:pPr>
        <w:rPr>
          <w:rFonts w:cs="Tahoma"/>
          <w:lang w:eastAsia="en-AU"/>
        </w:rPr>
      </w:pPr>
      <w:r w:rsidRPr="002C21B3">
        <w:rPr>
          <w:rFonts w:cs="Tahoma"/>
          <w:lang w:eastAsia="en-AU"/>
        </w:rPr>
        <w:t xml:space="preserve">If the approval is reinstated, contact </w:t>
      </w:r>
      <w:r w:rsidR="0068049F">
        <w:rPr>
          <w:rFonts w:cs="Tahoma"/>
          <w:lang w:eastAsia="en-AU"/>
        </w:rPr>
        <w:t xml:space="preserve">the </w:t>
      </w:r>
      <w:r w:rsidRPr="002C21B3">
        <w:rPr>
          <w:rFonts w:cs="Tahoma"/>
          <w:lang w:eastAsia="en-AU"/>
        </w:rPr>
        <w:t xml:space="preserve">DaIMS </w:t>
      </w:r>
      <w:r w:rsidR="0068049F">
        <w:rPr>
          <w:rFonts w:cs="Tahoma"/>
          <w:lang w:eastAsia="en-AU"/>
        </w:rPr>
        <w:t xml:space="preserve">helpdesk </w:t>
      </w:r>
      <w:r w:rsidRPr="002C21B3">
        <w:rPr>
          <w:rFonts w:cs="Tahoma"/>
          <w:lang w:eastAsia="en-AU"/>
        </w:rPr>
        <w:t xml:space="preserve">to publish a notice on the </w:t>
      </w:r>
      <w:r w:rsidR="0054334C" w:rsidRPr="002C21B3">
        <w:rPr>
          <w:rFonts w:cs="Tahoma"/>
          <w:lang w:eastAsia="en-AU"/>
        </w:rPr>
        <w:t xml:space="preserve">department’s </w:t>
      </w:r>
      <w:r w:rsidRPr="002C21B3">
        <w:rPr>
          <w:rFonts w:cs="Tahoma"/>
          <w:lang w:eastAsia="en-AU"/>
        </w:rPr>
        <w:t>website and in the Gazette.</w:t>
      </w:r>
    </w:p>
    <w:p w14:paraId="025AE6C0" w14:textId="77777777" w:rsidR="00F401FA" w:rsidRPr="002C21B3" w:rsidRDefault="00F401FA">
      <w:pPr>
        <w:rPr>
          <w:rFonts w:cs="Tahoma"/>
        </w:rPr>
      </w:pPr>
      <w:r w:rsidRPr="002C21B3">
        <w:rPr>
          <w:rFonts w:cs="Tahoma"/>
        </w:rPr>
        <w:t xml:space="preserve">Record the </w:t>
      </w:r>
      <w:r w:rsidR="00E33DDF" w:rsidRPr="002C21B3">
        <w:rPr>
          <w:rFonts w:cs="Tahoma"/>
        </w:rPr>
        <w:t>reinstatement i</w:t>
      </w:r>
      <w:r w:rsidRPr="002C21B3">
        <w:rPr>
          <w:rFonts w:cs="Tahoma"/>
        </w:rPr>
        <w:t xml:space="preserve">n </w:t>
      </w:r>
      <w:r w:rsidR="00F95998" w:rsidRPr="002C21B3">
        <w:rPr>
          <w:rFonts w:cs="Tahoma"/>
          <w:szCs w:val="20"/>
        </w:rPr>
        <w:t>EASy</w:t>
      </w:r>
      <w:r w:rsidR="00E33DDF" w:rsidRPr="002C21B3">
        <w:rPr>
          <w:rFonts w:cs="Tahoma"/>
          <w:szCs w:val="20"/>
        </w:rPr>
        <w:t>.</w:t>
      </w:r>
    </w:p>
    <w:p w14:paraId="745300DB" w14:textId="77777777" w:rsidR="00F401FA" w:rsidRPr="002C21B3" w:rsidRDefault="00F401FA">
      <w:pPr>
        <w:rPr>
          <w:rFonts w:cs="Tahoma"/>
          <w:lang w:eastAsia="en-AU"/>
        </w:rPr>
      </w:pPr>
    </w:p>
    <w:p w14:paraId="2F54B8BD" w14:textId="77777777" w:rsidR="00280127" w:rsidRPr="002C21B3" w:rsidRDefault="00280127">
      <w:pPr>
        <w:pStyle w:val="Heading1"/>
        <w:tabs>
          <w:tab w:val="left" w:pos="360"/>
        </w:tabs>
        <w:sectPr w:rsidR="00280127" w:rsidRPr="002C21B3" w:rsidSect="00280127">
          <w:footerReference w:type="default" r:id="rId194"/>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603FF9B5" w14:textId="77777777" w:rsidR="00F401FA" w:rsidRPr="002C21B3" w:rsidRDefault="00F401FA">
      <w:pPr>
        <w:pStyle w:val="Heading1"/>
        <w:tabs>
          <w:tab w:val="left" w:pos="360"/>
        </w:tabs>
        <w:rPr>
          <w:kern w:val="0"/>
          <w:sz w:val="20"/>
          <w:szCs w:val="24"/>
        </w:rPr>
      </w:pPr>
      <w:bookmarkStart w:id="316" w:name="_Toc217362685"/>
      <w:r w:rsidRPr="002C21B3">
        <w:lastRenderedPageBreak/>
        <w:t>4E Extending timeframe of approval for action</w:t>
      </w:r>
      <w:bookmarkEnd w:id="316"/>
    </w:p>
    <w:tbl>
      <w:tblPr>
        <w:tblW w:w="0" w:type="auto"/>
        <w:tblBorders>
          <w:top w:val="single" w:sz="4" w:space="0" w:color="auto"/>
          <w:bottom w:val="single" w:sz="4" w:space="0" w:color="auto"/>
        </w:tblBorders>
        <w:tblLook w:val="01E0" w:firstRow="1" w:lastRow="1" w:firstColumn="1" w:lastColumn="1" w:noHBand="0" w:noVBand="0"/>
      </w:tblPr>
      <w:tblGrid>
        <w:gridCol w:w="731"/>
        <w:gridCol w:w="3869"/>
      </w:tblGrid>
      <w:tr w:rsidR="00F401FA" w:rsidRPr="002C21B3" w14:paraId="158434E8" w14:textId="77777777">
        <w:tc>
          <w:tcPr>
            <w:tcW w:w="731" w:type="dxa"/>
            <w:vAlign w:val="center"/>
          </w:tcPr>
          <w:p w14:paraId="115B86CC" w14:textId="77777777" w:rsidR="00F401FA" w:rsidRPr="002C21B3" w:rsidRDefault="00F401FA">
            <w:pPr>
              <w:pStyle w:val="tabletextsmall"/>
            </w:pPr>
            <w:r w:rsidRPr="002C21B3">
              <w:t>who</w:t>
            </w:r>
          </w:p>
        </w:tc>
        <w:tc>
          <w:tcPr>
            <w:tcW w:w="3869" w:type="dxa"/>
            <w:vAlign w:val="center"/>
          </w:tcPr>
          <w:p w14:paraId="7F4F051D" w14:textId="77777777" w:rsidR="00F401FA" w:rsidRPr="002C21B3" w:rsidRDefault="00F401FA">
            <w:pPr>
              <w:pStyle w:val="tabletextsmall"/>
            </w:pPr>
            <w:r w:rsidRPr="002C21B3">
              <w:t>Assessment Officer / Post Approvals Officer</w:t>
            </w:r>
          </w:p>
        </w:tc>
      </w:tr>
      <w:tr w:rsidR="00F401FA" w:rsidRPr="002C21B3" w14:paraId="308F6281" w14:textId="77777777">
        <w:tc>
          <w:tcPr>
            <w:tcW w:w="731" w:type="dxa"/>
            <w:vAlign w:val="center"/>
          </w:tcPr>
          <w:p w14:paraId="0BEE5611" w14:textId="77777777" w:rsidR="00F401FA" w:rsidRPr="002C21B3" w:rsidRDefault="00F401FA">
            <w:pPr>
              <w:pStyle w:val="tabletextsmall"/>
            </w:pPr>
            <w:r w:rsidRPr="002C21B3">
              <w:t>timing</w:t>
            </w:r>
          </w:p>
        </w:tc>
        <w:tc>
          <w:tcPr>
            <w:tcW w:w="3869" w:type="dxa"/>
            <w:vAlign w:val="center"/>
          </w:tcPr>
          <w:p w14:paraId="51687CFA" w14:textId="77777777" w:rsidR="00F401FA" w:rsidRPr="002C21B3" w:rsidRDefault="00F401FA">
            <w:pPr>
              <w:pStyle w:val="tabletextsmall"/>
            </w:pPr>
            <w:r w:rsidRPr="002C21B3">
              <w:t>20 business days from receiving request</w:t>
            </w:r>
          </w:p>
        </w:tc>
      </w:tr>
      <w:tr w:rsidR="00F401FA" w:rsidRPr="002C21B3" w14:paraId="15E982B8" w14:textId="77777777">
        <w:tc>
          <w:tcPr>
            <w:tcW w:w="731" w:type="dxa"/>
            <w:vAlign w:val="center"/>
          </w:tcPr>
          <w:p w14:paraId="07C2C6FC" w14:textId="77777777" w:rsidR="00F401FA" w:rsidRPr="002C21B3" w:rsidRDefault="00F401FA">
            <w:pPr>
              <w:pStyle w:val="tabletextsmall"/>
            </w:pPr>
            <w:r w:rsidRPr="002C21B3">
              <w:t>refs</w:t>
            </w:r>
          </w:p>
        </w:tc>
        <w:tc>
          <w:tcPr>
            <w:tcW w:w="3869" w:type="dxa"/>
            <w:vAlign w:val="center"/>
          </w:tcPr>
          <w:p w14:paraId="56585609" w14:textId="77777777" w:rsidR="00F401FA" w:rsidRPr="002C21B3" w:rsidRDefault="00F401FA">
            <w:pPr>
              <w:pStyle w:val="tabletextsmall"/>
            </w:pPr>
            <w:r w:rsidRPr="002C21B3">
              <w:t>s145C – 145E EPBC Act</w:t>
            </w:r>
          </w:p>
        </w:tc>
      </w:tr>
    </w:tbl>
    <w:p w14:paraId="3A489274" w14:textId="77777777" w:rsidR="00F401FA" w:rsidRPr="002C21B3" w:rsidRDefault="00F401FA">
      <w:pPr>
        <w:rPr>
          <w:rFonts w:cs="Tahoma"/>
        </w:rPr>
      </w:pPr>
      <w:r w:rsidRPr="002C21B3">
        <w:rPr>
          <w:rFonts w:cs="Tahoma"/>
        </w:rPr>
        <w:t>The approval holder may request, in writing, an extension of the timeframe of an approval, unless</w:t>
      </w:r>
      <w:r w:rsidR="00732A2B">
        <w:rPr>
          <w:rFonts w:cs="Tahoma"/>
        </w:rPr>
        <w:t>:</w:t>
      </w:r>
      <w:r w:rsidRPr="002C21B3">
        <w:rPr>
          <w:rFonts w:cs="Tahoma"/>
        </w:rPr>
        <w:t xml:space="preserve"> </w:t>
      </w:r>
    </w:p>
    <w:p w14:paraId="0D273C2B" w14:textId="77777777" w:rsidR="00F401FA" w:rsidRPr="002C21B3" w:rsidRDefault="00F401FA">
      <w:pPr>
        <w:numPr>
          <w:ilvl w:val="0"/>
          <w:numId w:val="83"/>
        </w:numPr>
        <w:rPr>
          <w:rFonts w:cs="Tahoma"/>
        </w:rPr>
      </w:pPr>
      <w:r w:rsidRPr="002C21B3">
        <w:rPr>
          <w:rFonts w:cs="Tahoma"/>
        </w:rPr>
        <w:t xml:space="preserve">the approval is currently suspended or revoked, or </w:t>
      </w:r>
    </w:p>
    <w:p w14:paraId="353BF0CC" w14:textId="77777777" w:rsidR="00F401FA" w:rsidRPr="002C21B3" w:rsidRDefault="00F401FA">
      <w:pPr>
        <w:numPr>
          <w:ilvl w:val="0"/>
          <w:numId w:val="83"/>
        </w:numPr>
        <w:rPr>
          <w:rFonts w:cs="Tahoma"/>
        </w:rPr>
      </w:pPr>
      <w:r w:rsidRPr="002C21B3">
        <w:rPr>
          <w:rFonts w:cs="Tahoma"/>
        </w:rPr>
        <w:t>the approval has ceased in some other way</w:t>
      </w:r>
      <w:r w:rsidR="007D6D88" w:rsidRPr="002C21B3">
        <w:rPr>
          <w:rFonts w:cs="Tahoma"/>
        </w:rPr>
        <w:t>, or</w:t>
      </w:r>
    </w:p>
    <w:p w14:paraId="57919E45" w14:textId="77777777" w:rsidR="007D6D88" w:rsidRPr="002C21B3" w:rsidRDefault="007D6D88" w:rsidP="007D6D88">
      <w:pPr>
        <w:numPr>
          <w:ilvl w:val="0"/>
          <w:numId w:val="83"/>
        </w:numPr>
        <w:rPr>
          <w:rFonts w:cs="Tahoma"/>
        </w:rPr>
      </w:pPr>
      <w:r w:rsidRPr="002C21B3">
        <w:rPr>
          <w:rFonts w:cs="Tahoma"/>
        </w:rPr>
        <w:t>the approval is expired</w:t>
      </w:r>
      <w:r w:rsidR="00F04875">
        <w:rPr>
          <w:rFonts w:cs="Tahoma"/>
        </w:rPr>
        <w:t>.</w:t>
      </w:r>
    </w:p>
    <w:p w14:paraId="0871A6F2" w14:textId="77777777" w:rsidR="00F401FA" w:rsidRPr="002C21B3" w:rsidRDefault="00F401FA">
      <w:pPr>
        <w:rPr>
          <w:rFonts w:cs="Tahoma"/>
        </w:rPr>
      </w:pPr>
      <w:r w:rsidRPr="002C21B3">
        <w:rPr>
          <w:rFonts w:cs="Tahoma"/>
        </w:rPr>
        <w:t>The decision maker is not under obligation to grant an extension of time.</w:t>
      </w:r>
    </w:p>
    <w:p w14:paraId="0B1E3848" w14:textId="77777777" w:rsidR="00F401FA" w:rsidRPr="002C21B3" w:rsidRDefault="00F401FA">
      <w:pPr>
        <w:rPr>
          <w:rFonts w:cs="Tahoma"/>
        </w:rPr>
      </w:pPr>
      <w:r w:rsidRPr="002C21B3">
        <w:rPr>
          <w:rFonts w:cs="Tahoma"/>
        </w:rPr>
        <w:t>However, the decision maker may grant an extension of time if the extension will not substantially increase or substantially change the adverse impacts of the action.</w:t>
      </w:r>
    </w:p>
    <w:p w14:paraId="2161D5A2" w14:textId="77777777" w:rsidR="00F401FA" w:rsidRPr="00490CAE" w:rsidRDefault="00F401FA" w:rsidP="00490CAE">
      <w:pPr>
        <w:spacing w:before="240" w:after="120"/>
        <w:rPr>
          <w:b/>
          <w:sz w:val="24"/>
        </w:rPr>
      </w:pPr>
      <w:r w:rsidRPr="00490CAE">
        <w:rPr>
          <w:b/>
          <w:sz w:val="24"/>
        </w:rPr>
        <w:t>Consider the request</w:t>
      </w:r>
    </w:p>
    <w:p w14:paraId="414D7986" w14:textId="77777777" w:rsidR="00F401FA" w:rsidRPr="002C21B3" w:rsidRDefault="00F401FA">
      <w:pPr>
        <w:rPr>
          <w:rStyle w:val="Strong"/>
          <w:rFonts w:cs="Tahoma"/>
        </w:rPr>
      </w:pPr>
      <w:r w:rsidRPr="002C21B3">
        <w:rPr>
          <w:rStyle w:val="Strong"/>
          <w:rFonts w:cs="Tahoma"/>
        </w:rPr>
        <w:t>Examine the original assessment</w:t>
      </w:r>
    </w:p>
    <w:p w14:paraId="543BE311" w14:textId="77777777" w:rsidR="00F401FA" w:rsidRPr="002C21B3" w:rsidRDefault="00F401FA">
      <w:pPr>
        <w:rPr>
          <w:rFonts w:cs="Tahoma"/>
        </w:rPr>
      </w:pPr>
      <w:r w:rsidRPr="002C21B3">
        <w:rPr>
          <w:rFonts w:cs="Tahoma"/>
        </w:rPr>
        <w:t>Re-examine the original proposal to thoroughly understand the nature of the impact on protected matters and the concerns at the time the approval decision was made. If appropriate, discuss with the assessment officers involved in the original approval decision</w:t>
      </w:r>
      <w:r w:rsidR="000F1DDC" w:rsidRPr="002C21B3">
        <w:rPr>
          <w:rFonts w:cs="Tahoma"/>
        </w:rPr>
        <w:t xml:space="preserve"> or the original decision maker</w:t>
      </w:r>
      <w:r w:rsidRPr="002C21B3">
        <w:rPr>
          <w:rFonts w:cs="Tahoma"/>
        </w:rPr>
        <w:t xml:space="preserve"> to provide additional information.</w:t>
      </w:r>
    </w:p>
    <w:p w14:paraId="1882F7C4" w14:textId="77777777" w:rsidR="00F401FA" w:rsidRPr="002C21B3" w:rsidRDefault="00F401FA">
      <w:pPr>
        <w:rPr>
          <w:rFonts w:cs="Tahoma"/>
        </w:rPr>
      </w:pPr>
      <w:r w:rsidRPr="002C21B3">
        <w:rPr>
          <w:rFonts w:cs="Tahoma"/>
        </w:rPr>
        <w:t>Evaluate the impact of the extension of time on each of the protected matters. Seek advice from areas that provided advice in the original assessment, if required.</w:t>
      </w:r>
    </w:p>
    <w:p w14:paraId="7367E5F4" w14:textId="77777777" w:rsidR="00F401FA" w:rsidRPr="002C21B3" w:rsidRDefault="00F401FA">
      <w:pPr>
        <w:rPr>
          <w:rFonts w:cs="Tahoma"/>
        </w:rPr>
      </w:pPr>
      <w:r w:rsidRPr="002C21B3">
        <w:rPr>
          <w:rFonts w:cs="Tahoma"/>
        </w:rPr>
        <w:t>‘Stop the clock’ is available when specific information is requested from the approval holder.</w:t>
      </w:r>
    </w:p>
    <w:p w14:paraId="73EDB3FA" w14:textId="77777777" w:rsidR="00F401FA" w:rsidRPr="002C21B3" w:rsidRDefault="00F401FA">
      <w:pPr>
        <w:rPr>
          <w:rStyle w:val="Strong"/>
          <w:rFonts w:cs="Tahoma"/>
        </w:rPr>
      </w:pPr>
      <w:r w:rsidRPr="002C21B3">
        <w:rPr>
          <w:rStyle w:val="Strong"/>
          <w:rFonts w:cs="Tahoma"/>
        </w:rPr>
        <w:t>Consider all matters</w:t>
      </w:r>
    </w:p>
    <w:p w14:paraId="011E8538" w14:textId="77777777" w:rsidR="00F401FA" w:rsidRPr="002C21B3" w:rsidRDefault="00F401FA">
      <w:pPr>
        <w:rPr>
          <w:rFonts w:cs="Tahoma"/>
        </w:rPr>
      </w:pPr>
      <w:r w:rsidRPr="002C21B3">
        <w:rPr>
          <w:rFonts w:cs="Tahoma"/>
        </w:rPr>
        <w:t>Consider any information relevant to the approval and the protected matters.</w:t>
      </w:r>
    </w:p>
    <w:p w14:paraId="0AE97184" w14:textId="77777777" w:rsidR="00F401FA" w:rsidRPr="002C21B3" w:rsidRDefault="00F401FA">
      <w:pPr>
        <w:rPr>
          <w:rFonts w:cs="Tahoma"/>
        </w:rPr>
      </w:pPr>
      <w:r w:rsidRPr="002C21B3">
        <w:rPr>
          <w:rFonts w:cs="Tahoma"/>
        </w:rPr>
        <w:t>Consider economic and social matters relevant to the request.</w:t>
      </w:r>
    </w:p>
    <w:p w14:paraId="38B482F6" w14:textId="77777777" w:rsidR="00F401FA" w:rsidRPr="00490CAE" w:rsidRDefault="00F401FA" w:rsidP="00490CAE">
      <w:pPr>
        <w:spacing w:before="240" w:after="120"/>
        <w:rPr>
          <w:rFonts w:cs="Tahoma"/>
          <w:b/>
          <w:sz w:val="24"/>
        </w:rPr>
      </w:pPr>
      <w:r w:rsidRPr="00490CAE">
        <w:rPr>
          <w:rFonts w:cs="Tahoma"/>
          <w:b/>
          <w:sz w:val="24"/>
        </w:rPr>
        <w:t>Prepare a brief for the decision maker</w:t>
      </w:r>
    </w:p>
    <w:p w14:paraId="0010EA94" w14:textId="77777777" w:rsidR="00F401FA" w:rsidRPr="002C21B3" w:rsidRDefault="00F401FA">
      <w:pPr>
        <w:rPr>
          <w:rFonts w:cs="Tahoma"/>
        </w:rPr>
      </w:pPr>
      <w:r w:rsidRPr="002C21B3">
        <w:rPr>
          <w:rFonts w:cs="Tahoma"/>
        </w:rPr>
        <w:t>Include:</w:t>
      </w:r>
    </w:p>
    <w:p w14:paraId="2403EB69" w14:textId="77777777" w:rsidR="00F401FA" w:rsidRPr="002C21B3" w:rsidRDefault="00F401FA" w:rsidP="00A12DA6">
      <w:pPr>
        <w:numPr>
          <w:ilvl w:val="0"/>
          <w:numId w:val="83"/>
        </w:numPr>
        <w:rPr>
          <w:rFonts w:cs="Tahoma"/>
        </w:rPr>
      </w:pPr>
      <w:r w:rsidRPr="002C21B3">
        <w:rPr>
          <w:rFonts w:cs="Tahoma"/>
        </w:rPr>
        <w:t>the request for extension</w:t>
      </w:r>
    </w:p>
    <w:p w14:paraId="456AE51A" w14:textId="77777777" w:rsidR="00F401FA" w:rsidRPr="002C21B3" w:rsidRDefault="00F401FA" w:rsidP="00A12DA6">
      <w:pPr>
        <w:numPr>
          <w:ilvl w:val="0"/>
          <w:numId w:val="83"/>
        </w:numPr>
        <w:rPr>
          <w:rFonts w:cs="Tahoma"/>
        </w:rPr>
      </w:pPr>
      <w:r w:rsidRPr="002C21B3">
        <w:rPr>
          <w:rFonts w:cs="Tahoma"/>
        </w:rPr>
        <w:t>your recommendation</w:t>
      </w:r>
    </w:p>
    <w:p w14:paraId="30E3E246" w14:textId="77777777" w:rsidR="00F401FA" w:rsidRPr="002C21B3" w:rsidRDefault="00F401FA" w:rsidP="00A12DA6">
      <w:pPr>
        <w:numPr>
          <w:ilvl w:val="0"/>
          <w:numId w:val="83"/>
        </w:numPr>
        <w:rPr>
          <w:rFonts w:cs="Tahoma"/>
        </w:rPr>
      </w:pPr>
      <w:r w:rsidRPr="002C21B3">
        <w:rPr>
          <w:rFonts w:cs="Tahoma"/>
        </w:rPr>
        <w:t>a summary of your analysis of the impact of the extension</w:t>
      </w:r>
    </w:p>
    <w:p w14:paraId="316C6A60" w14:textId="77777777" w:rsidR="00F401FA" w:rsidRPr="002C21B3" w:rsidRDefault="00F401FA" w:rsidP="00A12DA6">
      <w:pPr>
        <w:numPr>
          <w:ilvl w:val="0"/>
          <w:numId w:val="83"/>
        </w:numPr>
        <w:rPr>
          <w:rFonts w:cs="Tahoma"/>
        </w:rPr>
      </w:pPr>
      <w:r w:rsidRPr="002C21B3">
        <w:rPr>
          <w:rFonts w:cs="Tahoma"/>
        </w:rPr>
        <w:t>a draft notice of decision from the decision maker</w:t>
      </w:r>
    </w:p>
    <w:p w14:paraId="2739C1A3" w14:textId="77777777" w:rsidR="00F401FA" w:rsidRPr="002C21B3" w:rsidRDefault="00F401FA" w:rsidP="00A12DA6">
      <w:pPr>
        <w:numPr>
          <w:ilvl w:val="0"/>
          <w:numId w:val="83"/>
        </w:numPr>
        <w:rPr>
          <w:rFonts w:cs="Tahoma"/>
        </w:rPr>
      </w:pPr>
      <w:r w:rsidRPr="002C21B3">
        <w:rPr>
          <w:rFonts w:cs="Tahoma"/>
        </w:rPr>
        <w:t>a copy of the original assessment decision</w:t>
      </w:r>
    </w:p>
    <w:p w14:paraId="6DC65F1B" w14:textId="77777777" w:rsidR="00F401FA" w:rsidRPr="002C21B3" w:rsidRDefault="00F401FA" w:rsidP="00A12DA6">
      <w:pPr>
        <w:numPr>
          <w:ilvl w:val="0"/>
          <w:numId w:val="83"/>
        </w:numPr>
        <w:rPr>
          <w:rFonts w:cs="Tahoma"/>
        </w:rPr>
      </w:pPr>
      <w:r w:rsidRPr="002C21B3">
        <w:rPr>
          <w:rFonts w:cs="Tahoma"/>
        </w:rPr>
        <w:t>a letter to the approval holder</w:t>
      </w:r>
    </w:p>
    <w:p w14:paraId="6E3B874A" w14:textId="77777777" w:rsidR="00F401FA" w:rsidRPr="00490CAE" w:rsidRDefault="00F401FA" w:rsidP="00490CAE">
      <w:pPr>
        <w:spacing w:before="240" w:after="120"/>
        <w:rPr>
          <w:rFonts w:cs="Tahoma"/>
          <w:b/>
          <w:sz w:val="24"/>
        </w:rPr>
      </w:pPr>
      <w:r w:rsidRPr="00490CAE">
        <w:rPr>
          <w:rFonts w:cs="Tahoma"/>
          <w:b/>
          <w:sz w:val="24"/>
        </w:rPr>
        <w:t>Publish the decision</w:t>
      </w:r>
    </w:p>
    <w:p w14:paraId="7CC22514" w14:textId="77777777" w:rsidR="00F401FA" w:rsidRPr="002C21B3" w:rsidRDefault="00F401FA">
      <w:pPr>
        <w:rPr>
          <w:rFonts w:cs="Tahoma"/>
          <w:lang w:eastAsia="en-AU"/>
        </w:rPr>
      </w:pPr>
      <w:r w:rsidRPr="002C21B3">
        <w:rPr>
          <w:rFonts w:cs="Tahoma"/>
          <w:lang w:eastAsia="en-AU"/>
        </w:rPr>
        <w:t>As soon as possible after the decision to accept or reject the request for extension has been made, give a written notice to the approval holder.</w:t>
      </w:r>
    </w:p>
    <w:p w14:paraId="3F157291" w14:textId="77777777" w:rsidR="00F401FA" w:rsidRPr="002C21B3" w:rsidRDefault="00F401FA">
      <w:pPr>
        <w:rPr>
          <w:rFonts w:cs="Tahoma"/>
          <w:lang w:eastAsia="en-AU"/>
        </w:rPr>
      </w:pPr>
      <w:r w:rsidRPr="002C21B3">
        <w:rPr>
          <w:rFonts w:cs="Tahoma"/>
          <w:lang w:eastAsia="en-AU"/>
        </w:rPr>
        <w:t xml:space="preserve">If the decision is to extend the approval period, contact </w:t>
      </w:r>
      <w:r w:rsidR="0068049F">
        <w:rPr>
          <w:rFonts w:cs="Tahoma"/>
          <w:lang w:eastAsia="en-AU"/>
        </w:rPr>
        <w:t xml:space="preserve">the </w:t>
      </w:r>
      <w:r w:rsidRPr="002C21B3">
        <w:rPr>
          <w:rFonts w:cs="Tahoma"/>
          <w:lang w:eastAsia="en-AU"/>
        </w:rPr>
        <w:t xml:space="preserve">DaIMS </w:t>
      </w:r>
      <w:r w:rsidR="0068049F">
        <w:rPr>
          <w:rFonts w:cs="Tahoma"/>
          <w:lang w:eastAsia="en-AU"/>
        </w:rPr>
        <w:t>helpdesk</w:t>
      </w:r>
      <w:r w:rsidRPr="002C21B3">
        <w:rPr>
          <w:rFonts w:cs="Tahoma"/>
          <w:lang w:eastAsia="en-AU"/>
        </w:rPr>
        <w:t xml:space="preserve"> to publish a notice on the </w:t>
      </w:r>
      <w:r w:rsidR="0054334C" w:rsidRPr="002C21B3">
        <w:rPr>
          <w:rFonts w:cs="Tahoma"/>
          <w:lang w:eastAsia="en-AU"/>
        </w:rPr>
        <w:t xml:space="preserve">department’s </w:t>
      </w:r>
      <w:r w:rsidRPr="002C21B3">
        <w:rPr>
          <w:rFonts w:cs="Tahoma"/>
          <w:lang w:eastAsia="en-AU"/>
        </w:rPr>
        <w:t>website.</w:t>
      </w:r>
    </w:p>
    <w:p w14:paraId="34D8F9B8" w14:textId="77777777" w:rsidR="00F401FA" w:rsidRPr="002C21B3" w:rsidRDefault="00F401FA">
      <w:pPr>
        <w:rPr>
          <w:rFonts w:cs="Tahoma"/>
        </w:rPr>
      </w:pPr>
      <w:r w:rsidRPr="002C21B3">
        <w:rPr>
          <w:rFonts w:cs="Tahoma"/>
        </w:rPr>
        <w:t xml:space="preserve">Record the suspension or revocation in </w:t>
      </w:r>
      <w:r w:rsidR="00F95998" w:rsidRPr="002C21B3">
        <w:rPr>
          <w:rFonts w:cs="Tahoma"/>
          <w:szCs w:val="20"/>
        </w:rPr>
        <w:t>EASy</w:t>
      </w:r>
      <w:r w:rsidR="00E804E3" w:rsidRPr="002C21B3">
        <w:rPr>
          <w:rFonts w:cs="Tahoma"/>
          <w:szCs w:val="20"/>
        </w:rPr>
        <w:t>.</w:t>
      </w:r>
      <w:r w:rsidR="00F95998" w:rsidRPr="002C21B3">
        <w:rPr>
          <w:rFonts w:cs="Tahoma"/>
          <w:szCs w:val="20"/>
        </w:rPr>
        <w:t xml:space="preserve"> </w:t>
      </w:r>
    </w:p>
    <w:p w14:paraId="02F0E7E8" w14:textId="77777777" w:rsidR="00280127" w:rsidRPr="002C21B3" w:rsidRDefault="00280127">
      <w:pPr>
        <w:rPr>
          <w:rFonts w:cs="Tahoma"/>
          <w:lang w:eastAsia="en-AU"/>
        </w:rPr>
        <w:sectPr w:rsidR="00280127" w:rsidRPr="002C21B3" w:rsidSect="00280127">
          <w:footerReference w:type="default" r:id="rId195"/>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6EFD5D82" w14:textId="77777777" w:rsidR="00F401FA" w:rsidRPr="002C21B3" w:rsidRDefault="00F401FA">
      <w:pPr>
        <w:rPr>
          <w:rFonts w:cs="Tahoma"/>
          <w:b/>
          <w:sz w:val="32"/>
          <w:szCs w:val="32"/>
        </w:rPr>
      </w:pPr>
      <w:r w:rsidRPr="002C21B3">
        <w:rPr>
          <w:rFonts w:cs="Tahoma"/>
          <w:b/>
          <w:sz w:val="32"/>
          <w:szCs w:val="32"/>
        </w:rPr>
        <w:lastRenderedPageBreak/>
        <w:t>User’s notes page</w:t>
      </w:r>
    </w:p>
    <w:p w14:paraId="08F94735" w14:textId="77777777" w:rsidR="00F401FA" w:rsidRPr="002C21B3" w:rsidRDefault="00F401FA">
      <w:pPr>
        <w:rPr>
          <w:rFonts w:cs="Tahoma"/>
        </w:rPr>
      </w:pPr>
      <w:r w:rsidRPr="002C21B3">
        <w:rPr>
          <w:rFonts w:cs="Tahoma"/>
        </w:rPr>
        <w:t>This page is to record any additional notes, or processes to assist you.</w:t>
      </w:r>
      <w:r w:rsidR="00330C2D" w:rsidRPr="002C21B3">
        <w:rPr>
          <w:rFonts w:cs="Tahoma"/>
        </w:rPr>
        <w:t xml:space="preserve"> </w:t>
      </w:r>
      <w:r w:rsidRPr="002C21B3">
        <w:rPr>
          <w:rFonts w:cs="Tahoma"/>
        </w:rPr>
        <w:t>You may want to use these notes as a basis for providing feedback on the manual.</w:t>
      </w:r>
    </w:p>
    <w:p w14:paraId="5E2D73ED" w14:textId="77777777" w:rsidR="00F401FA" w:rsidRPr="002C21B3" w:rsidRDefault="00F401FA">
      <w:pPr>
        <w:rPr>
          <w:rFonts w:cs="Tahoma"/>
        </w:rPr>
      </w:pPr>
    </w:p>
    <w:p w14:paraId="10C5235E" w14:textId="77777777" w:rsidR="00280127" w:rsidRDefault="00F401FA">
      <w:pPr>
        <w:rPr>
          <w:rFonts w:cs="Tahoma"/>
        </w:rPr>
      </w:pPr>
      <w:r w:rsidRPr="002C21B3">
        <w:rPr>
          <w:rFonts w:cs="Tahoma"/>
        </w:rPr>
        <w:t xml:space="preserve">Feedback can be sent to </w:t>
      </w:r>
      <w:r w:rsidR="00C95CE2">
        <w:rPr>
          <w:rFonts w:cs="Tahoma"/>
        </w:rPr>
        <w:t>the Branch Improvement and Coordination team.</w:t>
      </w:r>
    </w:p>
    <w:p w14:paraId="75EA7F92" w14:textId="77777777" w:rsidR="00A86256" w:rsidRDefault="00A86256">
      <w:pPr>
        <w:rPr>
          <w:rFonts w:cs="Tahoma"/>
          <w:color w:val="FF0000"/>
        </w:rPr>
      </w:pPr>
    </w:p>
    <w:p w14:paraId="402D0D9C" w14:textId="77777777" w:rsidR="00A86256" w:rsidRDefault="00A86256">
      <w:pPr>
        <w:rPr>
          <w:rFonts w:cs="Tahoma"/>
          <w:color w:val="FF0000"/>
        </w:rPr>
        <w:sectPr w:rsidR="00A86256" w:rsidSect="00280127">
          <w:footerReference w:type="default" r:id="rId196"/>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1B6FE008" w14:textId="77777777" w:rsidR="00A86256" w:rsidRPr="002C21B3" w:rsidRDefault="00A86256">
      <w:pPr>
        <w:rPr>
          <w:rFonts w:cs="Tahoma"/>
          <w:color w:val="FF0000"/>
        </w:rPr>
        <w:sectPr w:rsidR="00A86256" w:rsidRPr="002C21B3" w:rsidSect="00280127">
          <w:footerReference w:type="default" r:id="rId197"/>
          <w:footnotePr>
            <w:numStart w:val="2"/>
          </w:footnotePr>
          <w:pgSz w:w="16838" w:h="11906" w:orient="landscape" w:code="9"/>
          <w:pgMar w:top="1134" w:right="1134" w:bottom="1134" w:left="1134" w:header="709" w:footer="567" w:gutter="0"/>
          <w:pgNumType w:start="1"/>
          <w:cols w:num="3" w:space="709" w:equalWidth="0">
            <w:col w:w="4384" w:space="708"/>
            <w:col w:w="4384" w:space="708"/>
            <w:col w:w="4384"/>
          </w:cols>
          <w:docGrid w:linePitch="360"/>
        </w:sectPr>
      </w:pPr>
    </w:p>
    <w:p w14:paraId="2DF25BE3" w14:textId="77777777" w:rsidR="00F401FA" w:rsidRPr="002C21B3" w:rsidRDefault="00F401FA">
      <w:pPr>
        <w:pStyle w:val="headingsection"/>
      </w:pPr>
      <w:bookmarkStart w:id="317" w:name="_Toc217362686"/>
      <w:r w:rsidRPr="002C21B3">
        <w:lastRenderedPageBreak/>
        <w:t>5 Evaluate</w:t>
      </w:r>
      <w:bookmarkEnd w:id="317"/>
    </w:p>
    <w:tbl>
      <w:tblPr>
        <w:tblW w:w="2628" w:type="dxa"/>
        <w:tblBorders>
          <w:insideV w:val="single" w:sz="4" w:space="0" w:color="auto"/>
        </w:tblBorders>
        <w:tblLook w:val="01E0" w:firstRow="1" w:lastRow="1" w:firstColumn="1" w:lastColumn="1" w:noHBand="0" w:noVBand="0"/>
      </w:tblPr>
      <w:tblGrid>
        <w:gridCol w:w="2628"/>
      </w:tblGrid>
      <w:tr w:rsidR="00F401FA" w:rsidRPr="002C21B3" w14:paraId="5512E070" w14:textId="77777777" w:rsidTr="0085794B">
        <w:tc>
          <w:tcPr>
            <w:tcW w:w="2628" w:type="dxa"/>
            <w:vAlign w:val="center"/>
          </w:tcPr>
          <w:p w14:paraId="45BBEA28" w14:textId="77777777" w:rsidR="00F401FA" w:rsidRPr="002C21B3" w:rsidRDefault="00F401FA" w:rsidP="0085794B">
            <w:pPr>
              <w:jc w:val="center"/>
              <w:rPr>
                <w:rFonts w:cs="Tahoma"/>
              </w:rPr>
            </w:pPr>
            <w:r w:rsidRPr="002C21B3">
              <w:rPr>
                <w:rFonts w:cs="Tahoma"/>
              </w:rPr>
              <w:pict w14:anchorId="12877AD4">
                <v:shape id="_x0000_i1036" type="#_x0000_t75" style="width:76.8pt;height:54pt">
                  <v:imagedata r:id="rId19" o:title=""/>
                </v:shape>
              </w:pict>
            </w:r>
          </w:p>
        </w:tc>
      </w:tr>
      <w:tr w:rsidR="00F401FA" w:rsidRPr="002C21B3" w14:paraId="3902A59C" w14:textId="77777777" w:rsidTr="0085794B">
        <w:tc>
          <w:tcPr>
            <w:tcW w:w="2628" w:type="dxa"/>
            <w:vAlign w:val="center"/>
          </w:tcPr>
          <w:p w14:paraId="503915B5" w14:textId="77777777" w:rsidR="00F401FA" w:rsidRPr="002C21B3" w:rsidRDefault="00F401FA" w:rsidP="00732A2B">
            <w:pPr>
              <w:rPr>
                <w:rFonts w:cs="Tahoma"/>
              </w:rPr>
            </w:pPr>
            <w:r w:rsidRPr="002C21B3">
              <w:rPr>
                <w:rFonts w:cs="Tahoma"/>
                <w:b/>
              </w:rPr>
              <w:t xml:space="preserve">Evaluate the effectiveness of </w:t>
            </w:r>
            <w:r w:rsidR="00732A2B" w:rsidRPr="002C21B3">
              <w:rPr>
                <w:rFonts w:cs="Tahoma"/>
                <w:b/>
              </w:rPr>
              <w:t>con</w:t>
            </w:r>
            <w:r w:rsidR="00732A2B">
              <w:rPr>
                <w:rFonts w:cs="Tahoma"/>
                <w:b/>
              </w:rPr>
              <w:t>dition</w:t>
            </w:r>
            <w:r w:rsidR="00732A2B" w:rsidRPr="002C21B3">
              <w:rPr>
                <w:rFonts w:cs="Tahoma"/>
                <w:b/>
              </w:rPr>
              <w:t>s</w:t>
            </w:r>
            <w:r w:rsidRPr="002C21B3">
              <w:rPr>
                <w:rFonts w:cs="Tahoma"/>
                <w:b/>
              </w:rPr>
              <w:t>, approaches to mitigation and offset arrangements</w:t>
            </w:r>
          </w:p>
        </w:tc>
      </w:tr>
    </w:tbl>
    <w:p w14:paraId="359817E1" w14:textId="77777777" w:rsidR="00F401FA" w:rsidRPr="002C21B3" w:rsidRDefault="00F401FA">
      <w:pPr>
        <w:pStyle w:val="headingsection"/>
      </w:pPr>
      <w:bookmarkStart w:id="318" w:name="OLE_LINK10"/>
    </w:p>
    <w:p w14:paraId="26D8F426" w14:textId="77777777" w:rsidR="00F401FA" w:rsidRPr="002C21B3" w:rsidRDefault="00F401FA">
      <w:pPr>
        <w:rPr>
          <w:rFonts w:cs="Tahoma"/>
        </w:rPr>
      </w:pPr>
      <w:r w:rsidRPr="002C21B3">
        <w:rPr>
          <w:rFonts w:cs="Tahoma"/>
        </w:rPr>
        <w:t>Scoping for this section is underway and will be included in a later version of this manual.</w:t>
      </w:r>
      <w:bookmarkEnd w:id="318"/>
    </w:p>
    <w:p w14:paraId="6C1B0E60" w14:textId="77777777" w:rsidR="00A524DB" w:rsidRDefault="00A524DB">
      <w:pPr>
        <w:pStyle w:val="headingsection"/>
        <w:sectPr w:rsidR="00A524DB" w:rsidSect="00370401">
          <w:footerReference w:type="default" r:id="rId198"/>
          <w:footnotePr>
            <w:numStart w:val="2"/>
          </w:footnotePr>
          <w:pgSz w:w="16838" w:h="11906" w:orient="landscape" w:code="9"/>
          <w:pgMar w:top="1134" w:right="1134" w:bottom="1134" w:left="1134" w:header="709" w:footer="567" w:gutter="0"/>
          <w:pgNumType w:start="1"/>
          <w:cols w:num="3" w:space="709"/>
          <w:docGrid w:linePitch="360"/>
        </w:sectPr>
      </w:pPr>
    </w:p>
    <w:p w14:paraId="65035808" w14:textId="77777777" w:rsidR="00A524DB" w:rsidRDefault="00A524DB">
      <w:pPr>
        <w:pStyle w:val="headingsection"/>
      </w:pPr>
    </w:p>
    <w:p w14:paraId="4C551F1F" w14:textId="77777777" w:rsidR="00A524DB" w:rsidRPr="002C21B3" w:rsidRDefault="00A524DB">
      <w:pPr>
        <w:pStyle w:val="headingsection"/>
        <w:sectPr w:rsidR="00A524DB" w:rsidRPr="002C21B3" w:rsidSect="00370401">
          <w:footerReference w:type="default" r:id="rId199"/>
          <w:footnotePr>
            <w:numStart w:val="2"/>
          </w:footnotePr>
          <w:pgSz w:w="16838" w:h="11906" w:orient="landscape" w:code="9"/>
          <w:pgMar w:top="1134" w:right="1134" w:bottom="1134" w:left="1134" w:header="709" w:footer="567" w:gutter="0"/>
          <w:pgNumType w:start="1"/>
          <w:cols w:num="3" w:space="709"/>
          <w:docGrid w:linePitch="360"/>
        </w:sectPr>
      </w:pPr>
    </w:p>
    <w:p w14:paraId="7897B788" w14:textId="77777777" w:rsidR="00F401FA" w:rsidRPr="002C21B3" w:rsidRDefault="00F401FA" w:rsidP="00780226">
      <w:pPr>
        <w:pStyle w:val="headingsection"/>
        <w:tabs>
          <w:tab w:val="left" w:pos="4536"/>
        </w:tabs>
      </w:pPr>
      <w:bookmarkStart w:id="319" w:name="_Toc217362687"/>
      <w:r w:rsidRPr="002C21B3">
        <w:lastRenderedPageBreak/>
        <w:t>6 Flowcharts</w:t>
      </w:r>
      <w:bookmarkEnd w:id="319"/>
    </w:p>
    <w:p w14:paraId="6F68E359" w14:textId="77777777" w:rsidR="00F401FA" w:rsidRDefault="001F6CEF" w:rsidP="00370401">
      <w:pPr>
        <w:spacing w:before="240"/>
        <w:ind w:left="567"/>
        <w:rPr>
          <w:rFonts w:cs="Tahoma"/>
          <w:b/>
          <w:sz w:val="24"/>
        </w:rPr>
      </w:pPr>
      <w:r w:rsidRPr="002C21B3">
        <w:rPr>
          <w:rFonts w:cs="Tahoma"/>
          <w:b/>
          <w:sz w:val="24"/>
        </w:rPr>
        <w:t>E</w:t>
      </w:r>
      <w:r w:rsidR="00F401FA" w:rsidRPr="002C21B3">
        <w:rPr>
          <w:rFonts w:cs="Tahoma"/>
          <w:b/>
          <w:sz w:val="24"/>
        </w:rPr>
        <w:t>nvironment Assessment Process – Referral</w:t>
      </w:r>
    </w:p>
    <w:p w14:paraId="25E6D2C8" w14:textId="77777777" w:rsidR="009522DC" w:rsidRPr="002C21B3" w:rsidRDefault="009522DC" w:rsidP="00370401">
      <w:pPr>
        <w:spacing w:before="240"/>
        <w:ind w:left="567"/>
        <w:rPr>
          <w:rFonts w:cs="Tahoma"/>
          <w:b/>
          <w:sz w:val="24"/>
        </w:rPr>
      </w:pPr>
      <w:r w:rsidRPr="00F702F1">
        <w:rPr>
          <w:rFonts w:cs="Tahoma"/>
          <w:b/>
          <w:sz w:val="24"/>
        </w:rPr>
        <w:pict w14:anchorId="727FC086">
          <v:shape id="_x0000_i1037" type="#_x0000_t75" alt="Flowchart Environmental Assessment Process - Referral - visual depiction of process described in this document" style="width:448.8pt;height:642pt">
            <v:imagedata r:id="rId200" o:title="f1"/>
          </v:shape>
        </w:pict>
      </w:r>
    </w:p>
    <w:p w14:paraId="23310977" w14:textId="77777777" w:rsidR="00F401FA" w:rsidRDefault="00F401FA" w:rsidP="00370401">
      <w:pPr>
        <w:spacing w:before="240"/>
        <w:ind w:left="567"/>
        <w:rPr>
          <w:rFonts w:cs="Tahoma"/>
          <w:b/>
          <w:sz w:val="24"/>
        </w:rPr>
      </w:pPr>
      <w:r w:rsidRPr="002C21B3">
        <w:rPr>
          <w:rFonts w:cs="Tahoma"/>
          <w:b/>
          <w:sz w:val="24"/>
        </w:rPr>
        <w:lastRenderedPageBreak/>
        <w:t>Decision on Referral</w:t>
      </w:r>
    </w:p>
    <w:p w14:paraId="2B44E6A9" w14:textId="77777777" w:rsidR="009522DC" w:rsidRDefault="009522DC" w:rsidP="00370401">
      <w:pPr>
        <w:spacing w:before="240"/>
        <w:ind w:left="567"/>
        <w:rPr>
          <w:rFonts w:cs="Tahoma"/>
          <w:b/>
          <w:sz w:val="24"/>
        </w:rPr>
      </w:pPr>
      <w:r w:rsidRPr="00F702F1">
        <w:rPr>
          <w:rFonts w:cs="Tahoma"/>
          <w:b/>
          <w:sz w:val="24"/>
        </w:rPr>
        <w:pict w14:anchorId="2A09C6A6">
          <v:shape id="_x0000_i1038" type="#_x0000_t75" alt="Flowchart - Decision on referral - visual depiction of the decision timeframes described in this document" style="width:460.8pt;height:255pt">
            <v:imagedata r:id="rId201" o:title="f2"/>
          </v:shape>
        </w:pict>
      </w:r>
    </w:p>
    <w:p w14:paraId="0D519F5D" w14:textId="77777777" w:rsidR="009522DC" w:rsidRPr="00D14E39" w:rsidRDefault="009522DC" w:rsidP="009522DC">
      <w:pPr>
        <w:spacing w:before="240"/>
        <w:ind w:left="567"/>
        <w:rPr>
          <w:rFonts w:cs="Tahoma"/>
          <w:sz w:val="24"/>
        </w:rPr>
      </w:pPr>
      <w:r w:rsidRPr="00F702F1">
        <w:rPr>
          <w:rFonts w:cs="Tahoma"/>
          <w:b/>
          <w:sz w:val="24"/>
        </w:rPr>
        <w:t xml:space="preserve">NOTE: </w:t>
      </w:r>
      <w:r w:rsidRPr="00F702F1">
        <w:rPr>
          <w:rFonts w:cs="Tahoma"/>
          <w:sz w:val="24"/>
        </w:rPr>
        <w:t>The s.76 and s89 clocks can be stopped independently of each other</w:t>
      </w:r>
    </w:p>
    <w:p w14:paraId="0F5B6E95" w14:textId="77777777" w:rsidR="00F401FA" w:rsidRPr="002C21B3" w:rsidRDefault="009522DC" w:rsidP="00370401">
      <w:pPr>
        <w:spacing w:before="240"/>
        <w:ind w:left="567"/>
        <w:rPr>
          <w:rFonts w:cs="Tahoma"/>
          <w:b/>
          <w:sz w:val="24"/>
        </w:rPr>
      </w:pPr>
      <w:r>
        <w:rPr>
          <w:rFonts w:cs="Tahoma"/>
          <w:b/>
          <w:sz w:val="24"/>
        </w:rPr>
        <w:br w:type="page"/>
      </w:r>
      <w:r w:rsidR="00F401FA" w:rsidRPr="002C21B3">
        <w:rPr>
          <w:rFonts w:cs="Tahoma"/>
          <w:b/>
          <w:sz w:val="24"/>
        </w:rPr>
        <w:lastRenderedPageBreak/>
        <w:t>Environment Assessment Process – Assessment/Decision Whether to Approve</w:t>
      </w:r>
      <w:r w:rsidRPr="00F702F1">
        <w:rPr>
          <w:rFonts w:cs="Tahoma"/>
          <w:b/>
          <w:sz w:val="24"/>
        </w:rPr>
        <w:pict w14:anchorId="54168C6B">
          <v:shape id="_x0000_i1039" type="#_x0000_t75" alt="Flowchart - Environment Assessment Process - Assessment/Decision whether to approve:  visual depiction of process described in this document" style="width:481.8pt;height:591pt">
            <v:imagedata r:id="rId202" o:title="f3"/>
          </v:shape>
        </w:pict>
      </w:r>
    </w:p>
    <w:p w14:paraId="41ADFBA8" w14:textId="77777777" w:rsidR="00F401FA" w:rsidRDefault="009522DC" w:rsidP="00370401">
      <w:pPr>
        <w:spacing w:before="240"/>
        <w:ind w:left="567"/>
        <w:rPr>
          <w:rFonts w:cs="Tahoma"/>
          <w:b/>
          <w:sz w:val="24"/>
        </w:rPr>
      </w:pPr>
      <w:r>
        <w:rPr>
          <w:rFonts w:cs="Tahoma"/>
          <w:b/>
          <w:sz w:val="24"/>
        </w:rPr>
        <w:br w:type="page"/>
      </w:r>
      <w:r w:rsidR="00F401FA" w:rsidRPr="002C21B3">
        <w:rPr>
          <w:rFonts w:cs="Tahoma"/>
          <w:b/>
          <w:sz w:val="24"/>
        </w:rPr>
        <w:lastRenderedPageBreak/>
        <w:t>Minister’s Advice on Authorising Actions – Section160</w:t>
      </w:r>
    </w:p>
    <w:p w14:paraId="4A9C3858" w14:textId="77777777" w:rsidR="009522DC" w:rsidRPr="002C21B3" w:rsidRDefault="009522DC" w:rsidP="00370401">
      <w:pPr>
        <w:spacing w:before="240"/>
        <w:ind w:left="567"/>
        <w:rPr>
          <w:rFonts w:cs="Tahoma"/>
          <w:b/>
          <w:sz w:val="24"/>
        </w:rPr>
      </w:pPr>
      <w:r w:rsidRPr="00F702F1">
        <w:rPr>
          <w:rFonts w:cs="Tahoma"/>
          <w:b/>
          <w:sz w:val="24"/>
        </w:rPr>
        <w:pict w14:anchorId="0015D4F8">
          <v:shape id="_x0000_i1040" type="#_x0000_t75" alt="Flowchart - Minister's advice on Authorising Actions -Section 160:  visual depiction of process described in this document" style="width:441pt;height:345pt">
            <v:imagedata r:id="rId203" o:title="f4"/>
          </v:shape>
        </w:pict>
      </w:r>
    </w:p>
    <w:p w14:paraId="662A596A" w14:textId="77777777" w:rsidR="00F401FA" w:rsidRDefault="009522DC" w:rsidP="00370401">
      <w:pPr>
        <w:spacing w:before="240"/>
        <w:ind w:left="567"/>
        <w:rPr>
          <w:rFonts w:cs="Tahoma"/>
          <w:b/>
          <w:sz w:val="24"/>
        </w:rPr>
      </w:pPr>
      <w:r>
        <w:rPr>
          <w:rFonts w:cs="Tahoma"/>
          <w:b/>
          <w:sz w:val="24"/>
        </w:rPr>
        <w:br w:type="page"/>
      </w:r>
      <w:r w:rsidR="00F401FA" w:rsidRPr="002C21B3">
        <w:rPr>
          <w:rFonts w:cs="Tahoma"/>
          <w:b/>
          <w:sz w:val="24"/>
        </w:rPr>
        <w:lastRenderedPageBreak/>
        <w:t>Decision that Action is Clearly Unacceptable</w:t>
      </w:r>
    </w:p>
    <w:p w14:paraId="01B5225C" w14:textId="77777777" w:rsidR="009522DC" w:rsidRPr="002C21B3" w:rsidRDefault="009522DC" w:rsidP="00370401">
      <w:pPr>
        <w:spacing w:before="240"/>
        <w:ind w:left="567"/>
        <w:rPr>
          <w:rFonts w:cs="Tahoma"/>
          <w:b/>
          <w:sz w:val="24"/>
        </w:rPr>
      </w:pPr>
      <w:r w:rsidRPr="00F702F1">
        <w:rPr>
          <w:rFonts w:cs="Tahoma"/>
          <w:b/>
          <w:sz w:val="24"/>
        </w:rPr>
        <w:pict w14:anchorId="6097D761">
          <v:shape id="_x0000_i1041" type="#_x0000_t75" alt="Flowchart - Decision that action is clearly unacceptable:  visual depiction of process described in this document" style="width:394.8pt;height:539.4pt">
            <v:imagedata r:id="rId204" o:title="f5"/>
          </v:shape>
        </w:pict>
      </w:r>
    </w:p>
    <w:p w14:paraId="1CF3D7A6" w14:textId="77777777" w:rsidR="00F401FA" w:rsidRPr="002C21B3" w:rsidRDefault="009522DC" w:rsidP="00370401">
      <w:pPr>
        <w:spacing w:before="240"/>
        <w:rPr>
          <w:rFonts w:cs="Tahoma"/>
          <w:b/>
          <w:sz w:val="28"/>
          <w:szCs w:val="28"/>
        </w:rPr>
      </w:pPr>
      <w:bookmarkStart w:id="320" w:name="_Toc217362688"/>
      <w:r>
        <w:rPr>
          <w:rFonts w:cs="Tahoma"/>
          <w:b/>
          <w:sz w:val="28"/>
          <w:szCs w:val="28"/>
        </w:rPr>
        <w:br w:type="page"/>
      </w:r>
      <w:r w:rsidR="00F401FA" w:rsidRPr="002C21B3">
        <w:rPr>
          <w:rFonts w:cs="Tahoma"/>
          <w:b/>
          <w:sz w:val="28"/>
          <w:szCs w:val="28"/>
        </w:rPr>
        <w:lastRenderedPageBreak/>
        <w:t>Assessment Methods</w:t>
      </w:r>
      <w:bookmarkEnd w:id="320"/>
    </w:p>
    <w:p w14:paraId="51A4C5EF" w14:textId="77777777" w:rsidR="00F401FA" w:rsidRDefault="00F401FA" w:rsidP="00370401">
      <w:pPr>
        <w:spacing w:before="240"/>
        <w:ind w:left="567"/>
        <w:rPr>
          <w:rFonts w:cs="Tahoma"/>
          <w:b/>
          <w:sz w:val="24"/>
        </w:rPr>
      </w:pPr>
      <w:r w:rsidRPr="002C21B3">
        <w:rPr>
          <w:rFonts w:cs="Tahoma"/>
          <w:b/>
          <w:sz w:val="24"/>
        </w:rPr>
        <w:t>Assessment on Referral Information</w:t>
      </w:r>
    </w:p>
    <w:p w14:paraId="394A4F5F" w14:textId="77777777" w:rsidR="009522DC" w:rsidRPr="002C21B3" w:rsidRDefault="009522DC" w:rsidP="00370401">
      <w:pPr>
        <w:spacing w:before="240"/>
        <w:ind w:left="567"/>
        <w:rPr>
          <w:rFonts w:cs="Tahoma"/>
          <w:b/>
          <w:sz w:val="24"/>
        </w:rPr>
      </w:pPr>
      <w:r w:rsidRPr="00F702F1">
        <w:rPr>
          <w:rFonts w:cs="Tahoma"/>
          <w:b/>
          <w:sz w:val="24"/>
        </w:rPr>
        <w:pict w14:anchorId="3C2E814D">
          <v:shape id="_x0000_i1042" type="#_x0000_t75" alt="Flowchart - Assessment on Referral Information : visual depiction of process described in this document" style="width:481.8pt;height:612.6pt">
            <v:imagedata r:id="rId205" o:title="f6"/>
          </v:shape>
        </w:pict>
      </w:r>
    </w:p>
    <w:p w14:paraId="72D3B86A" w14:textId="77777777" w:rsidR="00F401FA" w:rsidRDefault="009522DC" w:rsidP="00370401">
      <w:pPr>
        <w:spacing w:before="240"/>
        <w:ind w:left="567"/>
        <w:rPr>
          <w:rFonts w:cs="Tahoma"/>
          <w:b/>
          <w:sz w:val="24"/>
        </w:rPr>
      </w:pPr>
      <w:r>
        <w:rPr>
          <w:rFonts w:cs="Tahoma"/>
          <w:b/>
          <w:sz w:val="24"/>
        </w:rPr>
        <w:br w:type="page"/>
      </w:r>
      <w:r w:rsidR="00F401FA" w:rsidRPr="002C21B3">
        <w:rPr>
          <w:rFonts w:cs="Tahoma"/>
          <w:b/>
          <w:sz w:val="24"/>
        </w:rPr>
        <w:lastRenderedPageBreak/>
        <w:t>Preliminary Documentation – PD – Assessment</w:t>
      </w:r>
    </w:p>
    <w:p w14:paraId="3F56B098" w14:textId="77777777" w:rsidR="009522DC" w:rsidRPr="002C21B3" w:rsidRDefault="009522DC" w:rsidP="00370401">
      <w:pPr>
        <w:spacing w:before="240"/>
        <w:ind w:left="567"/>
        <w:rPr>
          <w:rFonts w:cs="Tahoma"/>
          <w:b/>
          <w:sz w:val="24"/>
        </w:rPr>
      </w:pPr>
      <w:r w:rsidRPr="00F702F1">
        <w:rPr>
          <w:rFonts w:cs="Tahoma"/>
          <w:b/>
          <w:sz w:val="24"/>
        </w:rPr>
        <w:pict w14:anchorId="5F233F03">
          <v:shape id="_x0000_i1043" type="#_x0000_t75" alt="Flowchart - Preliminary documentation - PD - Assessment: visual depiction of process described in this document" style="width:481.8pt;height:611.4pt">
            <v:imagedata r:id="rId206" o:title="f7"/>
          </v:shape>
        </w:pict>
      </w:r>
    </w:p>
    <w:p w14:paraId="7BC19B3F" w14:textId="77777777" w:rsidR="00F401FA" w:rsidRDefault="009522DC" w:rsidP="00370401">
      <w:pPr>
        <w:spacing w:before="240"/>
        <w:ind w:left="567"/>
        <w:rPr>
          <w:rFonts w:cs="Tahoma"/>
          <w:b/>
          <w:sz w:val="24"/>
        </w:rPr>
      </w:pPr>
      <w:r>
        <w:rPr>
          <w:rFonts w:cs="Tahoma"/>
          <w:b/>
          <w:sz w:val="24"/>
        </w:rPr>
        <w:br w:type="page"/>
      </w:r>
      <w:r w:rsidR="00F401FA" w:rsidRPr="002C21B3">
        <w:rPr>
          <w:rFonts w:cs="Tahoma"/>
          <w:b/>
          <w:sz w:val="24"/>
        </w:rPr>
        <w:lastRenderedPageBreak/>
        <w:t xml:space="preserve">Public Environment Reports –PER </w:t>
      </w:r>
      <w:r>
        <w:rPr>
          <w:rFonts w:cs="Tahoma"/>
          <w:b/>
          <w:sz w:val="24"/>
        </w:rPr>
        <w:t>–</w:t>
      </w:r>
      <w:r w:rsidR="00F401FA" w:rsidRPr="002C21B3">
        <w:rPr>
          <w:rFonts w:cs="Tahoma"/>
          <w:b/>
          <w:sz w:val="24"/>
        </w:rPr>
        <w:t xml:space="preserve"> Assessment</w:t>
      </w:r>
    </w:p>
    <w:p w14:paraId="4D6DAC88" w14:textId="77777777" w:rsidR="009522DC" w:rsidRPr="002C21B3" w:rsidRDefault="009522DC" w:rsidP="00370401">
      <w:pPr>
        <w:spacing w:before="240"/>
        <w:ind w:left="567"/>
        <w:rPr>
          <w:rFonts w:cs="Tahoma"/>
          <w:b/>
          <w:sz w:val="24"/>
        </w:rPr>
      </w:pPr>
      <w:r w:rsidRPr="00F702F1">
        <w:rPr>
          <w:rFonts w:cs="Tahoma"/>
          <w:b/>
          <w:sz w:val="24"/>
        </w:rPr>
        <w:pict w14:anchorId="66354056">
          <v:shape id="_x0000_i1044" type="#_x0000_t75" alt="Flowchart - Public Environment Reports - PER - Assessment: visual depiction of process described in this document" style="width:481.8pt;height:615pt">
            <v:imagedata r:id="rId207" o:title="f8"/>
          </v:shape>
        </w:pict>
      </w:r>
    </w:p>
    <w:p w14:paraId="0380C5EF" w14:textId="77777777" w:rsidR="00F401FA" w:rsidRDefault="009522DC" w:rsidP="00370401">
      <w:pPr>
        <w:spacing w:before="240"/>
        <w:ind w:left="567"/>
        <w:rPr>
          <w:rFonts w:cs="Tahoma"/>
          <w:b/>
          <w:sz w:val="24"/>
        </w:rPr>
      </w:pPr>
      <w:r>
        <w:rPr>
          <w:rFonts w:cs="Tahoma"/>
          <w:b/>
          <w:sz w:val="24"/>
        </w:rPr>
        <w:br w:type="page"/>
      </w:r>
      <w:r w:rsidR="00F401FA" w:rsidRPr="002C21B3">
        <w:rPr>
          <w:rFonts w:cs="Tahoma"/>
          <w:b/>
          <w:sz w:val="24"/>
        </w:rPr>
        <w:lastRenderedPageBreak/>
        <w:t xml:space="preserve">Environmental Impact Statements – EIS </w:t>
      </w:r>
      <w:r w:rsidR="003A4C76">
        <w:rPr>
          <w:rFonts w:cs="Tahoma"/>
          <w:b/>
          <w:sz w:val="24"/>
        </w:rPr>
        <w:t>–</w:t>
      </w:r>
      <w:r w:rsidR="00F401FA" w:rsidRPr="002C21B3">
        <w:rPr>
          <w:rFonts w:cs="Tahoma"/>
          <w:b/>
          <w:sz w:val="24"/>
        </w:rPr>
        <w:t xml:space="preserve"> Assessment</w:t>
      </w:r>
    </w:p>
    <w:p w14:paraId="7E362435" w14:textId="77777777" w:rsidR="003A4C76" w:rsidRPr="002C21B3" w:rsidRDefault="003A4C76" w:rsidP="00370401">
      <w:pPr>
        <w:spacing w:before="240"/>
        <w:ind w:left="567"/>
        <w:rPr>
          <w:rFonts w:cs="Tahoma"/>
          <w:b/>
          <w:sz w:val="24"/>
        </w:rPr>
      </w:pPr>
      <w:r w:rsidRPr="00F702F1">
        <w:rPr>
          <w:rFonts w:cs="Tahoma"/>
          <w:b/>
          <w:sz w:val="24"/>
        </w:rPr>
        <w:pict w14:anchorId="23F212D0">
          <v:shape id="_x0000_i1045" type="#_x0000_t75" alt="Flowchart - Environmental Impact Statements - EIS - Assessment: visual depiction of process described in this document" style="width:481.8pt;height:643.8pt">
            <v:imagedata r:id="rId208" o:title="f9"/>
          </v:shape>
        </w:pict>
      </w:r>
    </w:p>
    <w:p w14:paraId="7E1802E8" w14:textId="77777777" w:rsidR="00732A2B" w:rsidRDefault="003A4C76" w:rsidP="00370401">
      <w:pPr>
        <w:spacing w:before="240"/>
        <w:ind w:left="567"/>
        <w:rPr>
          <w:rFonts w:cs="Tahoma"/>
          <w:b/>
          <w:sz w:val="24"/>
        </w:rPr>
      </w:pPr>
      <w:r>
        <w:rPr>
          <w:rFonts w:cs="Tahoma"/>
          <w:b/>
          <w:sz w:val="24"/>
        </w:rPr>
        <w:br w:type="page"/>
      </w:r>
      <w:r w:rsidR="00F401FA" w:rsidRPr="002C21B3">
        <w:rPr>
          <w:rFonts w:cs="Tahoma"/>
          <w:b/>
          <w:sz w:val="24"/>
        </w:rPr>
        <w:lastRenderedPageBreak/>
        <w:t>Bilateral Agreements</w:t>
      </w:r>
    </w:p>
    <w:p w14:paraId="7A346FA5" w14:textId="77777777" w:rsidR="003A4C76" w:rsidRDefault="003A4C76" w:rsidP="00370401">
      <w:pPr>
        <w:spacing w:before="240"/>
        <w:ind w:left="567"/>
        <w:rPr>
          <w:rFonts w:cs="Tahoma"/>
          <w:b/>
          <w:sz w:val="24"/>
        </w:rPr>
      </w:pPr>
      <w:r w:rsidRPr="00F702F1">
        <w:rPr>
          <w:rFonts w:cs="Tahoma"/>
          <w:b/>
          <w:sz w:val="24"/>
        </w:rPr>
        <w:pict w14:anchorId="18C87ACD">
          <v:shape id="_x0000_i1046" type="#_x0000_t75" alt="Flowchart - Bilateral agreements: visual depiction of process described in this document" style="width:481.8pt;height:552pt">
            <v:imagedata r:id="rId209" o:title="f10"/>
          </v:shape>
        </w:pict>
      </w:r>
    </w:p>
    <w:p w14:paraId="48AC0666" w14:textId="77777777" w:rsidR="00F401FA" w:rsidRDefault="003A4C76" w:rsidP="00370401">
      <w:pPr>
        <w:spacing w:before="240"/>
        <w:ind w:left="567"/>
        <w:rPr>
          <w:rFonts w:cs="Tahoma"/>
          <w:b/>
          <w:sz w:val="24"/>
        </w:rPr>
      </w:pPr>
      <w:r>
        <w:rPr>
          <w:rFonts w:cs="Tahoma"/>
          <w:b/>
          <w:sz w:val="24"/>
        </w:rPr>
        <w:br w:type="page"/>
      </w:r>
      <w:r w:rsidR="00732A2B">
        <w:rPr>
          <w:rFonts w:cs="Tahoma"/>
          <w:b/>
          <w:sz w:val="24"/>
        </w:rPr>
        <w:lastRenderedPageBreak/>
        <w:t>O</w:t>
      </w:r>
      <w:r w:rsidR="00F401FA" w:rsidRPr="002C21B3">
        <w:rPr>
          <w:rFonts w:cs="Tahoma"/>
          <w:b/>
          <w:sz w:val="24"/>
        </w:rPr>
        <w:t>ne off accreditation</w:t>
      </w:r>
    </w:p>
    <w:p w14:paraId="0A7E61D5" w14:textId="77777777" w:rsidR="003A4C76" w:rsidRPr="002C21B3" w:rsidRDefault="003A4C76" w:rsidP="00370401">
      <w:pPr>
        <w:spacing w:before="240"/>
        <w:ind w:left="567"/>
        <w:rPr>
          <w:rFonts w:cs="Tahoma"/>
          <w:b/>
          <w:sz w:val="24"/>
        </w:rPr>
      </w:pPr>
      <w:r w:rsidRPr="00F702F1">
        <w:rPr>
          <w:rFonts w:cs="Tahoma"/>
          <w:b/>
          <w:sz w:val="24"/>
        </w:rPr>
        <w:pict w14:anchorId="5E1BB7A7">
          <v:shape id="_x0000_i1047" type="#_x0000_t75" alt="Flowchart: One off accreditation: visual depiction of process described in this document" style="width:481.8pt;height:552pt">
            <v:imagedata r:id="rId210" o:title="f11"/>
          </v:shape>
        </w:pict>
      </w:r>
    </w:p>
    <w:p w14:paraId="2D7BD5A3" w14:textId="77777777" w:rsidR="00F401FA" w:rsidRPr="002C21B3" w:rsidRDefault="003A4C76" w:rsidP="00370401">
      <w:pPr>
        <w:spacing w:before="240"/>
        <w:rPr>
          <w:rFonts w:cs="Tahoma"/>
          <w:b/>
          <w:sz w:val="28"/>
          <w:szCs w:val="28"/>
        </w:rPr>
      </w:pPr>
      <w:bookmarkStart w:id="321" w:name="_Toc217362689"/>
      <w:r>
        <w:rPr>
          <w:rFonts w:cs="Tahoma"/>
          <w:b/>
          <w:sz w:val="28"/>
          <w:szCs w:val="28"/>
        </w:rPr>
        <w:br w:type="page"/>
      </w:r>
      <w:r w:rsidR="00F401FA" w:rsidRPr="002C21B3">
        <w:rPr>
          <w:rFonts w:cs="Tahoma"/>
          <w:b/>
          <w:sz w:val="28"/>
          <w:szCs w:val="28"/>
        </w:rPr>
        <w:lastRenderedPageBreak/>
        <w:t>Reconsiderations</w:t>
      </w:r>
      <w:bookmarkEnd w:id="321"/>
    </w:p>
    <w:p w14:paraId="02BF9CF8" w14:textId="77777777" w:rsidR="00F401FA" w:rsidRDefault="00F401FA" w:rsidP="00370401">
      <w:pPr>
        <w:spacing w:before="240"/>
        <w:ind w:left="567"/>
        <w:rPr>
          <w:rFonts w:cs="Tahoma"/>
          <w:b/>
          <w:sz w:val="24"/>
        </w:rPr>
      </w:pPr>
      <w:r w:rsidRPr="002C21B3">
        <w:rPr>
          <w:rFonts w:cs="Tahoma"/>
          <w:b/>
          <w:sz w:val="24"/>
        </w:rPr>
        <w:t>Reconsideration of Decision on Referral requested by person other than state or territory – Section 78</w:t>
      </w:r>
    </w:p>
    <w:p w14:paraId="0BF585E7" w14:textId="77777777" w:rsidR="003A4C76" w:rsidRPr="002C21B3" w:rsidRDefault="003A4C76" w:rsidP="00370401">
      <w:pPr>
        <w:spacing w:before="240"/>
        <w:ind w:left="567"/>
        <w:rPr>
          <w:rFonts w:cs="Tahoma"/>
          <w:b/>
          <w:sz w:val="24"/>
        </w:rPr>
      </w:pPr>
      <w:r w:rsidRPr="00F702F1">
        <w:rPr>
          <w:rFonts w:cs="Tahoma"/>
          <w:b/>
          <w:sz w:val="24"/>
        </w:rPr>
        <w:pict w14:anchorId="68616FCF">
          <v:shape id="_x0000_i1048" type="#_x0000_t75" alt="Reconsideration of Decision on Referral requested by person other than state or territory – Section 78: visual depiction of processes described in this document" style="width:481.2pt;height:584.4pt">
            <v:imagedata r:id="rId211" o:title="f12"/>
          </v:shape>
        </w:pict>
      </w:r>
    </w:p>
    <w:p w14:paraId="651E9E0C" w14:textId="77777777" w:rsidR="00F401FA" w:rsidRDefault="003A4C76" w:rsidP="00370401">
      <w:pPr>
        <w:spacing w:before="240"/>
        <w:ind w:left="567"/>
        <w:rPr>
          <w:rFonts w:cs="Tahoma"/>
          <w:b/>
          <w:sz w:val="24"/>
        </w:rPr>
      </w:pPr>
      <w:r>
        <w:rPr>
          <w:rFonts w:cs="Tahoma"/>
          <w:b/>
          <w:sz w:val="24"/>
        </w:rPr>
        <w:br w:type="page"/>
      </w:r>
      <w:r w:rsidR="00F401FA" w:rsidRPr="002C21B3">
        <w:rPr>
          <w:rFonts w:cs="Tahoma"/>
          <w:b/>
          <w:sz w:val="24"/>
        </w:rPr>
        <w:lastRenderedPageBreak/>
        <w:t xml:space="preserve">Reconsideration of Decision on Referral requested by state/territory </w:t>
      </w:r>
      <w:r w:rsidR="00126720">
        <w:rPr>
          <w:rFonts w:cs="Tahoma"/>
          <w:b/>
          <w:sz w:val="24"/>
        </w:rPr>
        <w:t>m</w:t>
      </w:r>
      <w:r w:rsidR="00F401FA" w:rsidRPr="002C21B3">
        <w:rPr>
          <w:rFonts w:cs="Tahoma"/>
          <w:b/>
          <w:sz w:val="24"/>
        </w:rPr>
        <w:t>inister – Section</w:t>
      </w:r>
      <w:r w:rsidR="00370401" w:rsidRPr="002C21B3">
        <w:rPr>
          <w:rFonts w:cs="Tahoma"/>
          <w:b/>
          <w:sz w:val="24"/>
        </w:rPr>
        <w:t xml:space="preserve"> 79</w:t>
      </w:r>
    </w:p>
    <w:p w14:paraId="62A22CDB" w14:textId="77777777" w:rsidR="003A4C76" w:rsidRPr="002C21B3" w:rsidRDefault="003A4C76" w:rsidP="00370401">
      <w:pPr>
        <w:spacing w:before="240"/>
        <w:ind w:left="567"/>
        <w:rPr>
          <w:rFonts w:cs="Tahoma"/>
        </w:rPr>
      </w:pPr>
      <w:r w:rsidRPr="00F702F1">
        <w:rPr>
          <w:rFonts w:cs="Tahoma"/>
          <w:b/>
          <w:sz w:val="24"/>
        </w:rPr>
        <w:pict w14:anchorId="7D0B58D9">
          <v:shape id="_x0000_i1049" type="#_x0000_t75" alt="Flowchart - Reconsideration of Decision on Referral requested by state/territory minister – Section 79: visual depiction of processes described in this document" style="width:477pt;height:625.2pt">
            <v:imagedata r:id="rId212" o:title="f13"/>
          </v:shape>
        </w:pict>
      </w:r>
    </w:p>
    <w:sectPr w:rsidR="003A4C76" w:rsidRPr="002C21B3" w:rsidSect="003C7F17">
      <w:footerReference w:type="default" r:id="rId213"/>
      <w:footnotePr>
        <w:numStart w:val="2"/>
      </w:footnotePr>
      <w:pgSz w:w="11906" w:h="16838" w:code="9"/>
      <w:pgMar w:top="1134" w:right="1134" w:bottom="1134" w:left="1134" w:header="709" w:footer="567" w:gutter="0"/>
      <w:pgNumType w:start="1"/>
      <w:cols w:space="5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E9377" w14:textId="77777777" w:rsidR="00B34B0C" w:rsidRDefault="00B34B0C">
      <w:r>
        <w:separator/>
      </w:r>
    </w:p>
    <w:p w14:paraId="3C9C0F7A" w14:textId="77777777" w:rsidR="00B34B0C" w:rsidRDefault="00B34B0C"/>
  </w:endnote>
  <w:endnote w:type="continuationSeparator" w:id="0">
    <w:p w14:paraId="11E6C4A2" w14:textId="77777777" w:rsidR="00B34B0C" w:rsidRDefault="00B34B0C">
      <w:r>
        <w:continuationSeparator/>
      </w:r>
    </w:p>
    <w:p w14:paraId="5D12281B" w14:textId="77777777" w:rsidR="00B34B0C" w:rsidRDefault="00B34B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MT">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Futura-Book">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Kaiti">
    <w:panose1 w:val="02010600040101010101"/>
    <w:charset w:val="86"/>
    <w:family w:val="auto"/>
    <w:pitch w:val="variable"/>
    <w:sig w:usb0="00000287" w:usb1="080F0000" w:usb2="00000010" w:usb3="00000000" w:csb0="0004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BB74C" w14:textId="77777777" w:rsidR="009522DC" w:rsidRDefault="009522DC">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AAEB0" w14:textId="77777777" w:rsidR="009522DC" w:rsidRPr="004A3634" w:rsidRDefault="009522DC" w:rsidP="004A3634">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4 - 1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DEDB6" w14:textId="77777777" w:rsidR="009522DC" w:rsidRDefault="009522DC" w:rsidP="004810D4">
    <w:pPr>
      <w:pStyle w:val="Footer"/>
      <w:pBdr>
        <w:top w:val="none" w:sz="0" w:space="0" w:color="auto"/>
      </w:pBdr>
      <w:tabs>
        <w:tab w:val="clear" w:pos="5103"/>
        <w:tab w:val="clear" w:pos="5387"/>
        <w:tab w:val="clear" w:pos="14459"/>
        <w:tab w:val="left" w:pos="4962"/>
        <w:tab w:val="left" w:pos="5245"/>
        <w:tab w:val="right" w:pos="14220"/>
      </w:tabs>
      <w:ind w:right="710"/>
      <w:rPr>
        <w:sz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BD32C" w14:textId="77777777" w:rsidR="009522DC" w:rsidRDefault="009522DC">
    <w:pPr>
      <w:pStyle w:val="Footer"/>
      <w:framePr w:w="873" w:wrap="around" w:vAnchor="text" w:hAnchor="page" w:x="14815" w:y="-3"/>
      <w:rPr>
        <w:rStyle w:val="PageNumber"/>
      </w:rPr>
    </w:pPr>
  </w:p>
  <w:p w14:paraId="1830FFF3" w14:textId="77777777" w:rsidR="009522DC" w:rsidRDefault="009522DC">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 xml:space="preserve">CONTENTS - 1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07DD8" w14:textId="77777777" w:rsidR="009522DC" w:rsidRDefault="009522DC" w:rsidP="004810D4">
    <w:pPr>
      <w:pStyle w:val="Footer"/>
      <w:pBdr>
        <w:top w:val="none" w:sz="0" w:space="0" w:color="auto"/>
      </w:pBdr>
      <w:tabs>
        <w:tab w:val="clear" w:pos="5103"/>
        <w:tab w:val="clear" w:pos="5387"/>
        <w:tab w:val="clear" w:pos="14459"/>
        <w:tab w:val="left" w:pos="4962"/>
        <w:tab w:val="left" w:pos="5245"/>
        <w:tab w:val="right" w:pos="14220"/>
      </w:tabs>
      <w:ind w:right="710"/>
      <w:rPr>
        <w:sz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2974" w14:textId="77777777" w:rsidR="009522DC" w:rsidRDefault="009522DC">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 xml:space="preserve">PROCESS OUTLINE - 1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FB192" w14:textId="77777777" w:rsidR="009522DC" w:rsidRDefault="009522DC" w:rsidP="004810D4">
    <w:pPr>
      <w:pStyle w:val="Footer"/>
      <w:pBdr>
        <w:top w:val="none" w:sz="0" w:space="0" w:color="auto"/>
      </w:pBdr>
      <w:tabs>
        <w:tab w:val="clear" w:pos="5103"/>
        <w:tab w:val="clear" w:pos="5387"/>
        <w:tab w:val="clear" w:pos="14459"/>
        <w:tab w:val="left" w:pos="4962"/>
        <w:tab w:val="left" w:pos="5245"/>
        <w:tab w:val="right" w:pos="14220"/>
      </w:tabs>
      <w:ind w:right="710"/>
      <w:rPr>
        <w:sz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643F" w14:textId="77777777" w:rsidR="009522DC" w:rsidRDefault="009522DC">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OVERVIEW - </w:t>
    </w:r>
    <w:r w:rsidRPr="004C753B">
      <w:rPr>
        <w:sz w:val="22"/>
      </w:rPr>
      <w:fldChar w:fldCharType="begin"/>
    </w:r>
    <w:r w:rsidRPr="004C753B">
      <w:rPr>
        <w:sz w:val="22"/>
      </w:rPr>
      <w:instrText xml:space="preserve"> PAGE   \* MERGEFORMAT </w:instrText>
    </w:r>
    <w:r w:rsidRPr="004C753B">
      <w:rPr>
        <w:sz w:val="22"/>
      </w:rPr>
      <w:fldChar w:fldCharType="separate"/>
    </w:r>
    <w:r>
      <w:rPr>
        <w:noProof/>
        <w:sz w:val="22"/>
      </w:rPr>
      <w:t>5</w:t>
    </w:r>
    <w:r w:rsidRPr="004C753B">
      <w:rPr>
        <w:sz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75458" w14:textId="77777777" w:rsidR="009522DC" w:rsidRDefault="009522DC" w:rsidP="00D10676">
    <w:pPr>
      <w:pStyle w:val="Footer"/>
      <w:pBdr>
        <w:top w:val="none" w:sz="0" w:space="0" w:color="auto"/>
      </w:pBdr>
      <w:tabs>
        <w:tab w:val="clear" w:pos="5103"/>
        <w:tab w:val="clear" w:pos="5387"/>
        <w:tab w:val="clear" w:pos="14459"/>
        <w:tab w:val="left" w:pos="4962"/>
        <w:tab w:val="left" w:pos="5245"/>
        <w:tab w:val="right" w:pos="14220"/>
      </w:tabs>
      <w:ind w:right="710"/>
      <w:rPr>
        <w:sz w:val="2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5279C" w14:textId="77777777" w:rsidR="009522DC" w:rsidRDefault="009522DC">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 xml:space="preserve">GLOSSARY - </w:t>
    </w:r>
    <w:r w:rsidRPr="004C753B">
      <w:rPr>
        <w:sz w:val="22"/>
      </w:rPr>
      <w:fldChar w:fldCharType="begin"/>
    </w:r>
    <w:r w:rsidRPr="004C753B">
      <w:rPr>
        <w:sz w:val="22"/>
      </w:rPr>
      <w:instrText xml:space="preserve"> PAGE   \* MERGEFORMAT </w:instrText>
    </w:r>
    <w:r w:rsidRPr="004C753B">
      <w:rPr>
        <w:sz w:val="22"/>
      </w:rPr>
      <w:fldChar w:fldCharType="separate"/>
    </w:r>
    <w:r>
      <w:rPr>
        <w:noProof/>
        <w:sz w:val="22"/>
      </w:rPr>
      <w:t>3</w:t>
    </w:r>
    <w:r w:rsidRPr="004C753B">
      <w:rPr>
        <w:sz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5911F" w14:textId="77777777" w:rsidR="009522DC" w:rsidRDefault="009522DC" w:rsidP="00D10676">
    <w:pPr>
      <w:pStyle w:val="Footer"/>
      <w:pBdr>
        <w:top w:val="none" w:sz="0" w:space="0" w:color="auto"/>
      </w:pBdr>
      <w:tabs>
        <w:tab w:val="clear" w:pos="5103"/>
        <w:tab w:val="clear" w:pos="5387"/>
        <w:tab w:val="clear" w:pos="14459"/>
        <w:tab w:val="left" w:pos="4962"/>
        <w:tab w:val="left" w:pos="5245"/>
        <w:tab w:val="right" w:pos="14220"/>
      </w:tabs>
      <w:ind w:right="710"/>
      <w:rPr>
        <w:sz w:val="2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ED2C"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7D16F" w14:textId="77777777" w:rsidR="009522DC" w:rsidRDefault="009522DC" w:rsidP="00D10676">
    <w:pPr>
      <w:pStyle w:val="Footer"/>
      <w:pBdr>
        <w:top w:val="none" w:sz="0" w:space="0" w:color="auto"/>
      </w:pBdr>
      <w:tabs>
        <w:tab w:val="clear" w:pos="5103"/>
        <w:tab w:val="clear" w:pos="5387"/>
        <w:tab w:val="clear" w:pos="14459"/>
        <w:tab w:val="left" w:pos="4962"/>
        <w:tab w:val="left" w:pos="5245"/>
        <w:tab w:val="right" w:pos="14220"/>
      </w:tabs>
      <w:ind w:right="710"/>
      <w:rPr>
        <w:sz w:val="2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CE6D9"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1A - </w:t>
    </w:r>
    <w:r w:rsidRPr="002F6866">
      <w:rPr>
        <w:sz w:val="22"/>
      </w:rPr>
      <w:fldChar w:fldCharType="begin"/>
    </w:r>
    <w:r w:rsidRPr="002F6866">
      <w:rPr>
        <w:sz w:val="22"/>
      </w:rPr>
      <w:instrText xml:space="preserve"> PAGE   \* MERGEFORMAT </w:instrText>
    </w:r>
    <w:r w:rsidRPr="002F6866">
      <w:rPr>
        <w:sz w:val="22"/>
      </w:rPr>
      <w:fldChar w:fldCharType="separate"/>
    </w:r>
    <w:r>
      <w:rPr>
        <w:noProof/>
        <w:sz w:val="22"/>
      </w:rPr>
      <w:t>1</w:t>
    </w:r>
    <w:r w:rsidRPr="002F6866">
      <w:rPr>
        <w:sz w:val="22"/>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B2DC3"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1B - </w:t>
    </w:r>
    <w:r w:rsidRPr="002F6866">
      <w:rPr>
        <w:sz w:val="22"/>
      </w:rPr>
      <w:fldChar w:fldCharType="begin"/>
    </w:r>
    <w:r w:rsidRPr="002F6866">
      <w:rPr>
        <w:sz w:val="22"/>
      </w:rPr>
      <w:instrText xml:space="preserve"> PAGE   \* MERGEFORMAT </w:instrText>
    </w:r>
    <w:r w:rsidRPr="002F6866">
      <w:rPr>
        <w:sz w:val="22"/>
      </w:rPr>
      <w:fldChar w:fldCharType="separate"/>
    </w:r>
    <w:r>
      <w:rPr>
        <w:noProof/>
        <w:sz w:val="22"/>
      </w:rPr>
      <w:t>2</w:t>
    </w:r>
    <w:r w:rsidRPr="002F6866">
      <w:rPr>
        <w:sz w:val="22"/>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632CF"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1C - </w:t>
    </w:r>
    <w:r w:rsidRPr="002F6866">
      <w:rPr>
        <w:sz w:val="22"/>
      </w:rPr>
      <w:fldChar w:fldCharType="begin"/>
    </w:r>
    <w:r w:rsidRPr="002F6866">
      <w:rPr>
        <w:sz w:val="22"/>
      </w:rPr>
      <w:instrText xml:space="preserve"> PAGE   \* MERGEFORMAT </w:instrText>
    </w:r>
    <w:r w:rsidRPr="002F6866">
      <w:rPr>
        <w:sz w:val="22"/>
      </w:rPr>
      <w:fldChar w:fldCharType="separate"/>
    </w:r>
    <w:r>
      <w:rPr>
        <w:noProof/>
        <w:sz w:val="22"/>
      </w:rPr>
      <w:t>1</w:t>
    </w:r>
    <w:r w:rsidRPr="002F6866">
      <w:rPr>
        <w:sz w:val="22"/>
      </w:rPr>
      <w:fldChar w:fldCharType="end"/>
    </w:r>
    <w:r>
      <w:rPr>
        <w:sz w:val="22"/>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5A0D6"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1D - </w:t>
    </w:r>
    <w:r w:rsidRPr="002F6866">
      <w:rPr>
        <w:sz w:val="22"/>
      </w:rPr>
      <w:fldChar w:fldCharType="begin"/>
    </w:r>
    <w:r w:rsidRPr="002F6866">
      <w:rPr>
        <w:sz w:val="22"/>
      </w:rPr>
      <w:instrText xml:space="preserve"> PAGE   \* MERGEFORMAT </w:instrText>
    </w:r>
    <w:r w:rsidRPr="002F6866">
      <w:rPr>
        <w:sz w:val="22"/>
      </w:rPr>
      <w:fldChar w:fldCharType="separate"/>
    </w:r>
    <w:r>
      <w:rPr>
        <w:noProof/>
        <w:sz w:val="22"/>
      </w:rPr>
      <w:t>1</w:t>
    </w:r>
    <w:r w:rsidRPr="002F6866">
      <w:rPr>
        <w:sz w:val="22"/>
      </w:rPr>
      <w:fldChar w:fldCharType="end"/>
    </w:r>
    <w:r>
      <w:rPr>
        <w:sz w:val="22"/>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356A2"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1E - </w:t>
    </w:r>
    <w:r w:rsidRPr="002F6866">
      <w:rPr>
        <w:sz w:val="22"/>
      </w:rPr>
      <w:fldChar w:fldCharType="begin"/>
    </w:r>
    <w:r w:rsidRPr="002F6866">
      <w:rPr>
        <w:sz w:val="22"/>
      </w:rPr>
      <w:instrText xml:space="preserve"> PAGE   \* MERGEFORMAT </w:instrText>
    </w:r>
    <w:r w:rsidRPr="002F6866">
      <w:rPr>
        <w:sz w:val="22"/>
      </w:rPr>
      <w:fldChar w:fldCharType="separate"/>
    </w:r>
    <w:r>
      <w:rPr>
        <w:noProof/>
        <w:sz w:val="22"/>
      </w:rPr>
      <w:t>1</w:t>
    </w:r>
    <w:r w:rsidRPr="002F6866">
      <w:rPr>
        <w:sz w:val="22"/>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CB5E7"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 xml:space="preserve">1F - </w:t>
    </w:r>
    <w:r w:rsidRPr="002F6866">
      <w:rPr>
        <w:sz w:val="22"/>
      </w:rPr>
      <w:fldChar w:fldCharType="begin"/>
    </w:r>
    <w:r w:rsidRPr="002F6866">
      <w:rPr>
        <w:sz w:val="22"/>
      </w:rPr>
      <w:instrText xml:space="preserve"> PAGE   \* MERGEFORMAT </w:instrText>
    </w:r>
    <w:r w:rsidRPr="002F6866">
      <w:rPr>
        <w:sz w:val="22"/>
      </w:rPr>
      <w:fldChar w:fldCharType="separate"/>
    </w:r>
    <w:r>
      <w:rPr>
        <w:noProof/>
        <w:sz w:val="22"/>
      </w:rPr>
      <w:t>1</w:t>
    </w:r>
    <w:r w:rsidRPr="002F6866">
      <w:rPr>
        <w:sz w:val="22"/>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678C"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1G - </w:t>
    </w:r>
    <w:r w:rsidRPr="002F6866">
      <w:rPr>
        <w:sz w:val="22"/>
      </w:rPr>
      <w:fldChar w:fldCharType="begin"/>
    </w:r>
    <w:r w:rsidRPr="002F6866">
      <w:rPr>
        <w:sz w:val="22"/>
      </w:rPr>
      <w:instrText xml:space="preserve"> PAGE   \* MERGEFORMAT </w:instrText>
    </w:r>
    <w:r w:rsidRPr="002F6866">
      <w:rPr>
        <w:sz w:val="22"/>
      </w:rPr>
      <w:fldChar w:fldCharType="separate"/>
    </w:r>
    <w:r>
      <w:rPr>
        <w:noProof/>
        <w:sz w:val="22"/>
      </w:rPr>
      <w:t>1</w:t>
    </w:r>
    <w:r w:rsidRPr="002F6866">
      <w:rPr>
        <w:sz w:val="22"/>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B210C"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sidRPr="00297FD3">
      <w:rPr>
        <w:sz w:val="22"/>
      </w:rPr>
      <w:t xml:space="preserve"> Commonwealth of Australia</w:t>
    </w:r>
    <w:r>
      <w:rPr>
        <w:sz w:val="22"/>
      </w:rPr>
      <w:tab/>
      <w:t xml:space="preserve">1H - </w:t>
    </w:r>
    <w:r w:rsidRPr="002F6866">
      <w:rPr>
        <w:sz w:val="22"/>
      </w:rPr>
      <w:fldChar w:fldCharType="begin"/>
    </w:r>
    <w:r w:rsidRPr="002F6866">
      <w:rPr>
        <w:sz w:val="22"/>
      </w:rPr>
      <w:instrText xml:space="preserve"> PAGE   \* MERGEFORMAT </w:instrText>
    </w:r>
    <w:r w:rsidRPr="002F6866">
      <w:rPr>
        <w:sz w:val="22"/>
      </w:rPr>
      <w:fldChar w:fldCharType="separate"/>
    </w:r>
    <w:r>
      <w:rPr>
        <w:noProof/>
        <w:sz w:val="22"/>
      </w:rPr>
      <w:t>1</w:t>
    </w:r>
    <w:r w:rsidRPr="002F6866">
      <w:rPr>
        <w:sz w:val="22"/>
      </w:rPr>
      <w:fldChar w:fldCharType="end"/>
    </w:r>
    <w:r>
      <w:rPr>
        <w:sz w:val="22"/>
      </w:rP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3EA5B" w14:textId="77777777" w:rsidR="009522DC" w:rsidRDefault="009522DC" w:rsidP="005F687E">
    <w:pPr>
      <w:pStyle w:val="Footer"/>
      <w:pBdr>
        <w:top w:val="none" w:sz="0" w:space="0" w:color="auto"/>
      </w:pBdr>
      <w:tabs>
        <w:tab w:val="clear" w:pos="5103"/>
        <w:tab w:val="clear" w:pos="5387"/>
        <w:tab w:val="clear" w:pos="14459"/>
        <w:tab w:val="left" w:pos="4962"/>
        <w:tab w:val="left" w:pos="5245"/>
        <w:tab w:val="right" w:pos="14220"/>
      </w:tabs>
      <w:ind w:right="710"/>
      <w:rPr>
        <w:sz w:val="2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3280F"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33F29" w14:textId="77777777" w:rsidR="009522DC" w:rsidRDefault="009522DC" w:rsidP="005F687E">
    <w:pPr>
      <w:pStyle w:val="Footer"/>
      <w:pBdr>
        <w:top w:val="none" w:sz="0" w:space="0" w:color="auto"/>
      </w:pBdr>
      <w:tabs>
        <w:tab w:val="clear" w:pos="5103"/>
        <w:tab w:val="clear" w:pos="5387"/>
        <w:tab w:val="clear" w:pos="14459"/>
        <w:tab w:val="left" w:pos="4962"/>
        <w:tab w:val="left" w:pos="5245"/>
        <w:tab w:val="right" w:pos="14220"/>
      </w:tabs>
      <w:ind w:right="710"/>
      <w:rPr>
        <w:sz w:val="2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E29E5"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2 - </w:t>
    </w:r>
    <w:r w:rsidRPr="004C753B">
      <w:rPr>
        <w:sz w:val="22"/>
      </w:rPr>
      <w:fldChar w:fldCharType="begin"/>
    </w:r>
    <w:r w:rsidRPr="004C753B">
      <w:rPr>
        <w:sz w:val="22"/>
      </w:rPr>
      <w:instrText xml:space="preserve"> PAGE   \* MERGEFORMAT </w:instrText>
    </w:r>
    <w:r w:rsidRPr="004C753B">
      <w:rPr>
        <w:sz w:val="22"/>
      </w:rPr>
      <w:fldChar w:fldCharType="separate"/>
    </w:r>
    <w:r>
      <w:rPr>
        <w:noProof/>
        <w:sz w:val="22"/>
      </w:rPr>
      <w:t>1</w:t>
    </w:r>
    <w:r w:rsidRPr="004C753B">
      <w:rPr>
        <w:sz w:val="22"/>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BDF1C" w14:textId="77777777" w:rsidR="009522DC" w:rsidRDefault="009522DC" w:rsidP="00A524DB">
    <w:pPr>
      <w:pStyle w:val="Footer"/>
      <w:pBdr>
        <w:top w:val="none" w:sz="0" w:space="0" w:color="auto"/>
      </w:pBdr>
      <w:tabs>
        <w:tab w:val="clear" w:pos="5103"/>
        <w:tab w:val="clear" w:pos="5387"/>
        <w:tab w:val="clear" w:pos="14459"/>
        <w:tab w:val="left" w:pos="4962"/>
        <w:tab w:val="left" w:pos="5245"/>
        <w:tab w:val="right" w:pos="14220"/>
      </w:tabs>
      <w:ind w:right="710"/>
      <w:rPr>
        <w:sz w:val="2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DE997"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2A - 1</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45C61"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 xml:space="preserve">2B - </w:t>
    </w:r>
    <w:r w:rsidRPr="006F3437">
      <w:rPr>
        <w:sz w:val="22"/>
      </w:rPr>
      <w:fldChar w:fldCharType="begin"/>
    </w:r>
    <w:r w:rsidRPr="006F3437">
      <w:rPr>
        <w:sz w:val="22"/>
      </w:rPr>
      <w:instrText xml:space="preserve"> PAGE   \* MERGEFORMAT </w:instrText>
    </w:r>
    <w:r w:rsidRPr="006F3437">
      <w:rPr>
        <w:sz w:val="22"/>
      </w:rPr>
      <w:fldChar w:fldCharType="separate"/>
    </w:r>
    <w:r>
      <w:rPr>
        <w:noProof/>
        <w:sz w:val="22"/>
      </w:rPr>
      <w:t>10</w:t>
    </w:r>
    <w:r w:rsidRPr="006F3437">
      <w:rPr>
        <w:sz w:val="22"/>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95B25"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2C - </w:t>
    </w:r>
    <w:r w:rsidRPr="0089460F">
      <w:rPr>
        <w:sz w:val="22"/>
      </w:rPr>
      <w:fldChar w:fldCharType="begin"/>
    </w:r>
    <w:r w:rsidRPr="0089460F">
      <w:rPr>
        <w:sz w:val="22"/>
      </w:rPr>
      <w:instrText xml:space="preserve"> PAGE   \* MERGEFORMAT </w:instrText>
    </w:r>
    <w:r w:rsidRPr="0089460F">
      <w:rPr>
        <w:sz w:val="22"/>
      </w:rPr>
      <w:fldChar w:fldCharType="separate"/>
    </w:r>
    <w:r>
      <w:rPr>
        <w:noProof/>
        <w:sz w:val="22"/>
      </w:rPr>
      <w:t>1</w:t>
    </w:r>
    <w:r w:rsidRPr="0089460F">
      <w:rPr>
        <w:sz w:val="22"/>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650F5"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2D - </w:t>
    </w:r>
    <w:r w:rsidRPr="0089460F">
      <w:rPr>
        <w:sz w:val="22"/>
      </w:rPr>
      <w:fldChar w:fldCharType="begin"/>
    </w:r>
    <w:r w:rsidRPr="0089460F">
      <w:rPr>
        <w:sz w:val="22"/>
      </w:rPr>
      <w:instrText xml:space="preserve"> PAGE   \* MERGEFORMAT </w:instrText>
    </w:r>
    <w:r w:rsidRPr="0089460F">
      <w:rPr>
        <w:sz w:val="22"/>
      </w:rPr>
      <w:fldChar w:fldCharType="separate"/>
    </w:r>
    <w:r>
      <w:rPr>
        <w:noProof/>
        <w:sz w:val="22"/>
      </w:rPr>
      <w:t>3</w:t>
    </w:r>
    <w:r w:rsidRPr="0089460F">
      <w:rPr>
        <w:sz w:val="22"/>
      </w:rPr>
      <w:fldChar w:fldCharType="end"/>
    </w:r>
    <w:r>
      <w:rPr>
        <w:sz w:val="22"/>
      </w:rPr>
      <w:t xml:space="preserve"> </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CA831"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 xml:space="preserve">2E - </w:t>
    </w:r>
    <w:r w:rsidRPr="0089460F">
      <w:rPr>
        <w:sz w:val="22"/>
      </w:rPr>
      <w:fldChar w:fldCharType="begin"/>
    </w:r>
    <w:r w:rsidRPr="0089460F">
      <w:rPr>
        <w:sz w:val="22"/>
      </w:rPr>
      <w:instrText xml:space="preserve"> PAGE   \* MERGEFORMAT </w:instrText>
    </w:r>
    <w:r w:rsidRPr="0089460F">
      <w:rPr>
        <w:sz w:val="22"/>
      </w:rPr>
      <w:fldChar w:fldCharType="separate"/>
    </w:r>
    <w:r>
      <w:rPr>
        <w:noProof/>
        <w:sz w:val="22"/>
      </w:rPr>
      <w:t>1</w:t>
    </w:r>
    <w:r w:rsidRPr="0089460F">
      <w:rPr>
        <w:sz w:val="22"/>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F11C"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 xml:space="preserve">2F - </w:t>
    </w:r>
    <w:r w:rsidRPr="0089460F">
      <w:rPr>
        <w:sz w:val="22"/>
      </w:rPr>
      <w:fldChar w:fldCharType="begin"/>
    </w:r>
    <w:r w:rsidRPr="0089460F">
      <w:rPr>
        <w:sz w:val="22"/>
      </w:rPr>
      <w:instrText xml:space="preserve"> PAGE   \* MERGEFORMAT </w:instrText>
    </w:r>
    <w:r w:rsidRPr="0089460F">
      <w:rPr>
        <w:sz w:val="22"/>
      </w:rPr>
      <w:fldChar w:fldCharType="separate"/>
    </w:r>
    <w:r>
      <w:rPr>
        <w:noProof/>
        <w:sz w:val="22"/>
      </w:rPr>
      <w:t>2</w:t>
    </w:r>
    <w:r w:rsidRPr="0089460F">
      <w:rPr>
        <w:sz w:val="22"/>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FDCD0"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2G - </w:t>
    </w:r>
    <w:r w:rsidRPr="0089460F">
      <w:rPr>
        <w:sz w:val="22"/>
      </w:rPr>
      <w:fldChar w:fldCharType="begin"/>
    </w:r>
    <w:r w:rsidRPr="0089460F">
      <w:rPr>
        <w:sz w:val="22"/>
      </w:rPr>
      <w:instrText xml:space="preserve"> PAGE   \* MERGEFORMAT </w:instrText>
    </w:r>
    <w:r w:rsidRPr="0089460F">
      <w:rPr>
        <w:sz w:val="22"/>
      </w:rPr>
      <w:fldChar w:fldCharType="separate"/>
    </w:r>
    <w:r>
      <w:rPr>
        <w:noProof/>
        <w:sz w:val="22"/>
      </w:rPr>
      <w:t>2</w:t>
    </w:r>
    <w:r w:rsidRPr="0089460F">
      <w:rPr>
        <w:sz w:val="22"/>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A9B6"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2H - </w:t>
    </w:r>
    <w:r w:rsidRPr="00C22B31">
      <w:rPr>
        <w:sz w:val="22"/>
      </w:rPr>
      <w:fldChar w:fldCharType="begin"/>
    </w:r>
    <w:r w:rsidRPr="00C22B31">
      <w:rPr>
        <w:sz w:val="22"/>
      </w:rPr>
      <w:instrText xml:space="preserve"> PAGE   \* MERGEFORMAT </w:instrText>
    </w:r>
    <w:r w:rsidRPr="00C22B31">
      <w:rPr>
        <w:sz w:val="22"/>
      </w:rPr>
      <w:fldChar w:fldCharType="separate"/>
    </w:r>
    <w:r>
      <w:rPr>
        <w:noProof/>
        <w:sz w:val="22"/>
      </w:rPr>
      <w:t>2</w:t>
    </w:r>
    <w:r w:rsidRPr="00C22B31">
      <w:rPr>
        <w:sz w:val="22"/>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3DD02"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2H - 3</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8E9B1" w14:textId="77777777" w:rsidR="009522DC" w:rsidRDefault="009522DC" w:rsidP="00DD2D53">
    <w:pPr>
      <w:pStyle w:val="Footer"/>
      <w:pBdr>
        <w:top w:val="single" w:sz="4" w:space="0" w:color="auto"/>
      </w:pBd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2I - </w:t>
    </w:r>
    <w:r w:rsidRPr="00C22B31">
      <w:rPr>
        <w:sz w:val="22"/>
      </w:rPr>
      <w:fldChar w:fldCharType="begin"/>
    </w:r>
    <w:r w:rsidRPr="00C22B31">
      <w:rPr>
        <w:sz w:val="22"/>
      </w:rPr>
      <w:instrText xml:space="preserve"> PAGE   \* MERGEFORMAT </w:instrText>
    </w:r>
    <w:r w:rsidRPr="00C22B31">
      <w:rPr>
        <w:sz w:val="22"/>
      </w:rPr>
      <w:fldChar w:fldCharType="separate"/>
    </w:r>
    <w:r>
      <w:rPr>
        <w:noProof/>
        <w:sz w:val="22"/>
      </w:rPr>
      <w:t>2</w:t>
    </w:r>
    <w:r w:rsidRPr="00C22B31">
      <w:rPr>
        <w:sz w:val="22"/>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CA14A"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 xml:space="preserve">2J - </w:t>
    </w:r>
    <w:r w:rsidRPr="00C22B31">
      <w:rPr>
        <w:sz w:val="22"/>
      </w:rPr>
      <w:fldChar w:fldCharType="begin"/>
    </w:r>
    <w:r w:rsidRPr="00C22B31">
      <w:rPr>
        <w:sz w:val="22"/>
      </w:rPr>
      <w:instrText xml:space="preserve"> PAGE   \* MERGEFORMAT </w:instrText>
    </w:r>
    <w:r w:rsidRPr="00C22B31">
      <w:rPr>
        <w:sz w:val="22"/>
      </w:rPr>
      <w:fldChar w:fldCharType="separate"/>
    </w:r>
    <w:r>
      <w:rPr>
        <w:noProof/>
        <w:sz w:val="22"/>
      </w:rPr>
      <w:t>1</w:t>
    </w:r>
    <w:r w:rsidRPr="00C22B31">
      <w:rPr>
        <w:sz w:val="22"/>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B3B9F"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2K - </w:t>
    </w:r>
    <w:r w:rsidRPr="00C22B31">
      <w:rPr>
        <w:sz w:val="22"/>
      </w:rPr>
      <w:fldChar w:fldCharType="begin"/>
    </w:r>
    <w:r w:rsidRPr="00C22B31">
      <w:rPr>
        <w:sz w:val="22"/>
      </w:rPr>
      <w:instrText xml:space="preserve"> PAGE   \* MERGEFORMAT </w:instrText>
    </w:r>
    <w:r w:rsidRPr="00C22B31">
      <w:rPr>
        <w:sz w:val="22"/>
      </w:rPr>
      <w:fldChar w:fldCharType="separate"/>
    </w:r>
    <w:r>
      <w:rPr>
        <w:noProof/>
        <w:sz w:val="22"/>
      </w:rPr>
      <w:t>2</w:t>
    </w:r>
    <w:r w:rsidRPr="00C22B31">
      <w:rPr>
        <w:sz w:val="22"/>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BE0D2"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2L - </w:t>
    </w:r>
    <w:r w:rsidRPr="00C22B31">
      <w:rPr>
        <w:sz w:val="22"/>
      </w:rPr>
      <w:fldChar w:fldCharType="begin"/>
    </w:r>
    <w:r w:rsidRPr="00C22B31">
      <w:rPr>
        <w:sz w:val="22"/>
      </w:rPr>
      <w:instrText xml:space="preserve"> PAGE   \* MERGEFORMAT </w:instrText>
    </w:r>
    <w:r w:rsidRPr="00C22B31">
      <w:rPr>
        <w:sz w:val="22"/>
      </w:rPr>
      <w:fldChar w:fldCharType="separate"/>
    </w:r>
    <w:r>
      <w:rPr>
        <w:noProof/>
        <w:sz w:val="22"/>
      </w:rPr>
      <w:t>1</w:t>
    </w:r>
    <w:r w:rsidRPr="00C22B31">
      <w:rPr>
        <w:sz w:val="22"/>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CC099"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2M – 2P</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522E1"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052E2" w14:textId="77777777" w:rsidR="009522DC" w:rsidRDefault="009522DC" w:rsidP="005F687E">
    <w:pPr>
      <w:pStyle w:val="Footer"/>
      <w:pBdr>
        <w:top w:val="none" w:sz="0" w:space="0" w:color="auto"/>
      </w:pBdr>
      <w:tabs>
        <w:tab w:val="clear" w:pos="5103"/>
        <w:tab w:val="clear" w:pos="5387"/>
        <w:tab w:val="clear" w:pos="14459"/>
        <w:tab w:val="left" w:pos="4962"/>
        <w:tab w:val="left" w:pos="5245"/>
        <w:tab w:val="right" w:pos="14220"/>
      </w:tabs>
      <w:ind w:right="710"/>
      <w:rPr>
        <w:sz w:val="2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3E116" w14:textId="77777777" w:rsidR="009522DC" w:rsidRDefault="009522DC" w:rsidP="00940EA9">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3 - </w:t>
    </w:r>
    <w:r w:rsidRPr="00787C18">
      <w:rPr>
        <w:sz w:val="22"/>
      </w:rPr>
      <w:fldChar w:fldCharType="begin"/>
    </w:r>
    <w:r w:rsidRPr="00787C18">
      <w:rPr>
        <w:sz w:val="22"/>
      </w:rPr>
      <w:instrText xml:space="preserve"> PAGE   \* MERGEFORMAT </w:instrText>
    </w:r>
    <w:r w:rsidRPr="00787C18">
      <w:rPr>
        <w:sz w:val="22"/>
      </w:rPr>
      <w:fldChar w:fldCharType="separate"/>
    </w:r>
    <w:r>
      <w:rPr>
        <w:noProof/>
        <w:sz w:val="22"/>
      </w:rPr>
      <w:t>10</w:t>
    </w:r>
    <w:r w:rsidRPr="00787C18">
      <w:rPr>
        <w:sz w:val="22"/>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1131E"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 xml:space="preserve">3A - </w:t>
    </w:r>
    <w:r w:rsidRPr="00A643CE">
      <w:rPr>
        <w:sz w:val="22"/>
      </w:rPr>
      <w:fldChar w:fldCharType="begin"/>
    </w:r>
    <w:r w:rsidRPr="00A643CE">
      <w:rPr>
        <w:sz w:val="22"/>
      </w:rPr>
      <w:instrText xml:space="preserve"> PAGE   \* MERGEFORMAT </w:instrText>
    </w:r>
    <w:r w:rsidRPr="00A643CE">
      <w:rPr>
        <w:sz w:val="22"/>
      </w:rPr>
      <w:fldChar w:fldCharType="separate"/>
    </w:r>
    <w:r>
      <w:rPr>
        <w:noProof/>
        <w:sz w:val="22"/>
      </w:rPr>
      <w:t>2</w:t>
    </w:r>
    <w:r w:rsidRPr="00A643CE">
      <w:rPr>
        <w:sz w:val="22"/>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D15C3"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3B - </w:t>
    </w:r>
    <w:r w:rsidRPr="00A643CE">
      <w:rPr>
        <w:sz w:val="22"/>
      </w:rPr>
      <w:fldChar w:fldCharType="begin"/>
    </w:r>
    <w:r w:rsidRPr="00A643CE">
      <w:rPr>
        <w:sz w:val="22"/>
      </w:rPr>
      <w:instrText xml:space="preserve"> PAGE   \* MERGEFORMAT </w:instrText>
    </w:r>
    <w:r w:rsidRPr="00A643CE">
      <w:rPr>
        <w:sz w:val="22"/>
      </w:rPr>
      <w:fldChar w:fldCharType="separate"/>
    </w:r>
    <w:r>
      <w:rPr>
        <w:noProof/>
        <w:sz w:val="22"/>
      </w:rPr>
      <w:t>4</w:t>
    </w:r>
    <w:r w:rsidRPr="00A643CE">
      <w:rPr>
        <w:sz w:val="22"/>
      </w:rPr>
      <w:fldChar w:fldCharType="end"/>
    </w:r>
    <w:r>
      <w:rPr>
        <w:sz w:val="22"/>
      </w:rPr>
      <w:t xml:space="preserve"> </w: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FA980"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3C - </w:t>
    </w:r>
    <w:r w:rsidRPr="00A643CE">
      <w:rPr>
        <w:sz w:val="22"/>
      </w:rPr>
      <w:fldChar w:fldCharType="begin"/>
    </w:r>
    <w:r w:rsidRPr="00A643CE">
      <w:rPr>
        <w:sz w:val="22"/>
      </w:rPr>
      <w:instrText xml:space="preserve"> PAGE   \* MERGEFORMAT </w:instrText>
    </w:r>
    <w:r w:rsidRPr="00A643CE">
      <w:rPr>
        <w:sz w:val="22"/>
      </w:rPr>
      <w:fldChar w:fldCharType="separate"/>
    </w:r>
    <w:r>
      <w:rPr>
        <w:noProof/>
        <w:sz w:val="22"/>
      </w:rPr>
      <w:t>4</w:t>
    </w:r>
    <w:r w:rsidRPr="00A643CE">
      <w:rPr>
        <w:sz w:val="22"/>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EEF91"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3D - </w:t>
    </w:r>
    <w:r w:rsidRPr="00280127">
      <w:rPr>
        <w:sz w:val="22"/>
      </w:rPr>
      <w:fldChar w:fldCharType="begin"/>
    </w:r>
    <w:r w:rsidRPr="00280127">
      <w:rPr>
        <w:sz w:val="22"/>
      </w:rPr>
      <w:instrText xml:space="preserve"> PAGE   \* MERGEFORMAT </w:instrText>
    </w:r>
    <w:r w:rsidRPr="00280127">
      <w:rPr>
        <w:sz w:val="22"/>
      </w:rPr>
      <w:fldChar w:fldCharType="separate"/>
    </w:r>
    <w:r>
      <w:rPr>
        <w:noProof/>
        <w:sz w:val="22"/>
      </w:rPr>
      <w:t>4</w:t>
    </w:r>
    <w:r w:rsidRPr="00280127">
      <w:rPr>
        <w:sz w:val="22"/>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83B85"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 xml:space="preserve">3E - </w:t>
    </w:r>
    <w:r w:rsidRPr="00280127">
      <w:rPr>
        <w:sz w:val="22"/>
      </w:rPr>
      <w:fldChar w:fldCharType="begin"/>
    </w:r>
    <w:r w:rsidRPr="00280127">
      <w:rPr>
        <w:sz w:val="22"/>
      </w:rPr>
      <w:instrText xml:space="preserve"> PAGE   \* MERGEFORMAT </w:instrText>
    </w:r>
    <w:r w:rsidRPr="00280127">
      <w:rPr>
        <w:sz w:val="22"/>
      </w:rPr>
      <w:fldChar w:fldCharType="separate"/>
    </w:r>
    <w:r>
      <w:rPr>
        <w:noProof/>
        <w:sz w:val="22"/>
      </w:rPr>
      <w:t>1</w:t>
    </w:r>
    <w:r w:rsidRPr="00280127">
      <w:rPr>
        <w:sz w:val="22"/>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3ED4A"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3F - </w:t>
    </w:r>
    <w:r w:rsidRPr="00280127">
      <w:rPr>
        <w:sz w:val="22"/>
      </w:rPr>
      <w:fldChar w:fldCharType="begin"/>
    </w:r>
    <w:r w:rsidRPr="00280127">
      <w:rPr>
        <w:sz w:val="22"/>
      </w:rPr>
      <w:instrText xml:space="preserve"> PAGE   \* MERGEFORMAT </w:instrText>
    </w:r>
    <w:r w:rsidRPr="00280127">
      <w:rPr>
        <w:sz w:val="22"/>
      </w:rPr>
      <w:fldChar w:fldCharType="separate"/>
    </w:r>
    <w:r>
      <w:rPr>
        <w:noProof/>
        <w:sz w:val="22"/>
      </w:rPr>
      <w:t>3</w:t>
    </w:r>
    <w:r w:rsidRPr="00280127">
      <w:rPr>
        <w:sz w:val="22"/>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977C5"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 xml:space="preserve">3G - </w:t>
    </w:r>
    <w:r w:rsidRPr="00280127">
      <w:rPr>
        <w:sz w:val="22"/>
      </w:rPr>
      <w:fldChar w:fldCharType="begin"/>
    </w:r>
    <w:r w:rsidRPr="00280127">
      <w:rPr>
        <w:sz w:val="22"/>
      </w:rPr>
      <w:instrText xml:space="preserve"> PAGE   \* MERGEFORMAT </w:instrText>
    </w:r>
    <w:r w:rsidRPr="00280127">
      <w:rPr>
        <w:sz w:val="22"/>
      </w:rPr>
      <w:fldChar w:fldCharType="separate"/>
    </w:r>
    <w:r>
      <w:rPr>
        <w:noProof/>
        <w:sz w:val="22"/>
      </w:rPr>
      <w:t>2</w:t>
    </w:r>
    <w:r w:rsidRPr="00280127">
      <w:rPr>
        <w:sz w:val="22"/>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D7D9" w14:textId="77777777" w:rsidR="009522DC" w:rsidRDefault="009522DC" w:rsidP="00556010">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 xml:space="preserve">3H - </w:t>
    </w:r>
    <w:r w:rsidRPr="00280127">
      <w:rPr>
        <w:sz w:val="22"/>
      </w:rPr>
      <w:fldChar w:fldCharType="begin"/>
    </w:r>
    <w:r w:rsidRPr="00280127">
      <w:rPr>
        <w:sz w:val="22"/>
      </w:rPr>
      <w:instrText xml:space="preserve"> PAGE   \* MERGEFORMAT </w:instrText>
    </w:r>
    <w:r w:rsidRPr="00280127">
      <w:rPr>
        <w:sz w:val="22"/>
      </w:rPr>
      <w:fldChar w:fldCharType="separate"/>
    </w:r>
    <w:r>
      <w:rPr>
        <w:noProof/>
        <w:sz w:val="22"/>
      </w:rPr>
      <w:t>1</w:t>
    </w:r>
    <w:r w:rsidRPr="00280127">
      <w:rPr>
        <w:sz w:val="22"/>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FDFFB" w14:textId="77777777" w:rsidR="009522DC" w:rsidRDefault="009522DC">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 xml:space="preserve">3I - </w:t>
    </w:r>
    <w:r w:rsidRPr="00280127">
      <w:rPr>
        <w:sz w:val="22"/>
      </w:rPr>
      <w:fldChar w:fldCharType="begin"/>
    </w:r>
    <w:r w:rsidRPr="00280127">
      <w:rPr>
        <w:sz w:val="22"/>
      </w:rPr>
      <w:instrText xml:space="preserve"> PAGE   \* MERGEFORMAT </w:instrText>
    </w:r>
    <w:r w:rsidRPr="00280127">
      <w:rPr>
        <w:sz w:val="22"/>
      </w:rPr>
      <w:fldChar w:fldCharType="separate"/>
    </w:r>
    <w:r>
      <w:rPr>
        <w:noProof/>
        <w:sz w:val="22"/>
      </w:rPr>
      <w:t>1</w:t>
    </w:r>
    <w:r w:rsidRPr="00280127">
      <w:rPr>
        <w:sz w:val="22"/>
      </w:rPr>
      <w:fldChar w:fldCharType="end"/>
    </w:r>
    <w:r>
      <w:rPr>
        <w:sz w:val="22"/>
      </w:rPr>
      <w:tab/>
      <w:t xml:space="preserve">  </w: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612F4" w14:textId="77777777" w:rsidR="009522DC" w:rsidRDefault="009522DC">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 xml:space="preserve">3J - </w:t>
    </w:r>
    <w:r w:rsidRPr="00280127">
      <w:rPr>
        <w:sz w:val="22"/>
      </w:rPr>
      <w:fldChar w:fldCharType="begin"/>
    </w:r>
    <w:r w:rsidRPr="00280127">
      <w:rPr>
        <w:sz w:val="22"/>
      </w:rPr>
      <w:instrText xml:space="preserve"> PAGE   \* MERGEFORMAT </w:instrText>
    </w:r>
    <w:r w:rsidRPr="00280127">
      <w:rPr>
        <w:sz w:val="22"/>
      </w:rPr>
      <w:fldChar w:fldCharType="separate"/>
    </w:r>
    <w:r>
      <w:rPr>
        <w:noProof/>
        <w:sz w:val="22"/>
      </w:rPr>
      <w:t>1</w:t>
    </w:r>
    <w:r w:rsidRPr="00280127">
      <w:rPr>
        <w:sz w:val="22"/>
      </w:rPr>
      <w:fldChar w:fldCharType="end"/>
    </w:r>
    <w:r>
      <w:rPr>
        <w:sz w:val="22"/>
      </w:rPr>
      <w:t xml:space="preserve">  </w: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17FD4" w14:textId="77777777" w:rsidR="009522DC" w:rsidRDefault="009522DC" w:rsidP="003C5EC7">
    <w:pPr>
      <w:pStyle w:val="Footer"/>
      <w:pBdr>
        <w:top w:val="none" w:sz="0" w:space="0" w:color="auto"/>
      </w:pBdr>
      <w:tabs>
        <w:tab w:val="clear" w:pos="5103"/>
        <w:tab w:val="clear" w:pos="5387"/>
        <w:tab w:val="clear" w:pos="14459"/>
        <w:tab w:val="left" w:pos="4962"/>
        <w:tab w:val="left" w:pos="5245"/>
        <w:tab w:val="right" w:pos="14220"/>
      </w:tabs>
      <w:ind w:right="710"/>
      <w:rPr>
        <w:sz w:val="22"/>
      </w:rP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7111A" w14:textId="77777777" w:rsidR="009522DC" w:rsidRDefault="009522DC" w:rsidP="00A86256">
    <w:pPr>
      <w:pStyle w:val="Footer"/>
      <w:pBdr>
        <w:top w:val="single" w:sz="4" w:space="7" w:color="auto"/>
      </w:pBd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AC49A" w14:textId="77777777" w:rsidR="009522DC" w:rsidRDefault="009522DC" w:rsidP="00A86256">
    <w:pPr>
      <w:pStyle w:val="Footer"/>
      <w:pBdr>
        <w:top w:val="none" w:sz="0" w:space="0" w:color="auto"/>
      </w:pBdr>
      <w:tabs>
        <w:tab w:val="clear" w:pos="5103"/>
        <w:tab w:val="clear" w:pos="5387"/>
        <w:tab w:val="clear" w:pos="14459"/>
        <w:tab w:val="left" w:pos="4962"/>
        <w:tab w:val="left" w:pos="5245"/>
        <w:tab w:val="right" w:pos="14220"/>
      </w:tabs>
      <w:ind w:right="710"/>
      <w:rPr>
        <w:sz w:val="22"/>
      </w:rP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2B4AD" w14:textId="77777777" w:rsidR="009522DC" w:rsidRDefault="009522DC">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4 - 2</w: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E0194" w14:textId="77777777" w:rsidR="009522DC" w:rsidRPr="004A3634" w:rsidRDefault="009522DC" w:rsidP="00A86256">
    <w:pPr>
      <w:pStyle w:val="Footer"/>
      <w:pBdr>
        <w:top w:val="none" w:sz="0" w:space="0" w:color="auto"/>
      </w:pBdr>
      <w:tabs>
        <w:tab w:val="clear" w:pos="5103"/>
        <w:tab w:val="clear" w:pos="5387"/>
        <w:tab w:val="clear" w:pos="14459"/>
        <w:tab w:val="left" w:pos="4962"/>
        <w:tab w:val="left" w:pos="5245"/>
        <w:tab w:val="right" w:pos="14220"/>
      </w:tabs>
      <w:ind w:right="710"/>
      <w:rPr>
        <w:sz w:val="22"/>
      </w:rP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7BB24" w14:textId="77777777" w:rsidR="009522DC" w:rsidRDefault="009522DC">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4A - 1</w: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A800C" w14:textId="77777777" w:rsidR="009522DC" w:rsidRDefault="009522DC">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4B - 1</w: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AC9E3" w14:textId="77777777" w:rsidR="009522DC" w:rsidRDefault="009522DC">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 xml:space="preserve"> </w:t>
    </w:r>
    <w:r>
      <w:rPr>
        <w:sz w:val="22"/>
      </w:rPr>
      <w:tab/>
      <w:t xml:space="preserve">4C - </w:t>
    </w:r>
    <w:r w:rsidRPr="00280127">
      <w:rPr>
        <w:sz w:val="22"/>
      </w:rPr>
      <w:fldChar w:fldCharType="begin"/>
    </w:r>
    <w:r w:rsidRPr="00280127">
      <w:rPr>
        <w:sz w:val="22"/>
      </w:rPr>
      <w:instrText xml:space="preserve"> PAGE   \* MERGEFORMAT </w:instrText>
    </w:r>
    <w:r w:rsidRPr="00280127">
      <w:rPr>
        <w:sz w:val="22"/>
      </w:rPr>
      <w:fldChar w:fldCharType="separate"/>
    </w:r>
    <w:r>
      <w:rPr>
        <w:noProof/>
        <w:sz w:val="22"/>
      </w:rPr>
      <w:t>3</w:t>
    </w:r>
    <w:r w:rsidRPr="00280127">
      <w:rPr>
        <w:sz w:val="22"/>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C09C0" w14:textId="77777777" w:rsidR="009522DC" w:rsidRDefault="009522DC">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 xml:space="preserve">4D - </w:t>
    </w:r>
    <w:r w:rsidRPr="00280127">
      <w:rPr>
        <w:sz w:val="22"/>
      </w:rPr>
      <w:fldChar w:fldCharType="begin"/>
    </w:r>
    <w:r w:rsidRPr="00280127">
      <w:rPr>
        <w:sz w:val="22"/>
      </w:rPr>
      <w:instrText xml:space="preserve"> PAGE   \* MERGEFORMAT </w:instrText>
    </w:r>
    <w:r w:rsidRPr="00280127">
      <w:rPr>
        <w:sz w:val="22"/>
      </w:rPr>
      <w:fldChar w:fldCharType="separate"/>
    </w:r>
    <w:r>
      <w:rPr>
        <w:noProof/>
        <w:sz w:val="22"/>
      </w:rPr>
      <w:t>3</w:t>
    </w:r>
    <w:r w:rsidRPr="00280127">
      <w:rPr>
        <w:sz w:val="22"/>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CB03A" w14:textId="77777777" w:rsidR="009522DC" w:rsidRDefault="009522DC">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 xml:space="preserve">4E - </w:t>
    </w:r>
    <w:r w:rsidRPr="00280127">
      <w:rPr>
        <w:sz w:val="22"/>
      </w:rPr>
      <w:fldChar w:fldCharType="begin"/>
    </w:r>
    <w:r w:rsidRPr="00280127">
      <w:rPr>
        <w:sz w:val="22"/>
      </w:rPr>
      <w:instrText xml:space="preserve"> PAGE   \* MERGEFORMAT </w:instrText>
    </w:r>
    <w:r w:rsidRPr="00280127">
      <w:rPr>
        <w:sz w:val="22"/>
      </w:rPr>
      <w:fldChar w:fldCharType="separate"/>
    </w:r>
    <w:r>
      <w:rPr>
        <w:noProof/>
        <w:sz w:val="22"/>
      </w:rPr>
      <w:t>1</w:t>
    </w:r>
    <w:r w:rsidRPr="00280127">
      <w:rPr>
        <w:sz w:val="22"/>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72B58" w14:textId="77777777" w:rsidR="009522DC" w:rsidRDefault="009522DC">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DED2" w14:textId="77777777" w:rsidR="009522DC" w:rsidRDefault="009522DC" w:rsidP="00A86256">
    <w:pPr>
      <w:pStyle w:val="Footer"/>
      <w:pBdr>
        <w:top w:val="none" w:sz="0" w:space="0" w:color="auto"/>
      </w:pBdr>
      <w:tabs>
        <w:tab w:val="clear" w:pos="5103"/>
        <w:tab w:val="clear" w:pos="5387"/>
        <w:tab w:val="clear" w:pos="14459"/>
        <w:tab w:val="left" w:pos="4962"/>
        <w:tab w:val="left" w:pos="5245"/>
        <w:tab w:val="right" w:pos="14220"/>
      </w:tabs>
      <w:ind w:right="710"/>
      <w:rPr>
        <w:sz w:val="22"/>
      </w:rP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EBD6F" w14:textId="77777777" w:rsidR="009522DC" w:rsidRDefault="009522DC">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 xml:space="preserve">5 - </w:t>
    </w:r>
    <w:r w:rsidRPr="00370401">
      <w:rPr>
        <w:sz w:val="22"/>
      </w:rPr>
      <w:fldChar w:fldCharType="begin"/>
    </w:r>
    <w:r w:rsidRPr="00370401">
      <w:rPr>
        <w:sz w:val="22"/>
      </w:rPr>
      <w:instrText xml:space="preserve"> PAGE   \* MERGEFORMAT </w:instrText>
    </w:r>
    <w:r w:rsidRPr="00370401">
      <w:rPr>
        <w:sz w:val="22"/>
      </w:rPr>
      <w:fldChar w:fldCharType="separate"/>
    </w:r>
    <w:r>
      <w:rPr>
        <w:noProof/>
        <w:sz w:val="22"/>
      </w:rPr>
      <w:t>1</w:t>
    </w:r>
    <w:r w:rsidRPr="00370401">
      <w:rPr>
        <w:sz w:val="22"/>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202F4" w14:textId="77777777" w:rsidR="009522DC" w:rsidRDefault="009522DC" w:rsidP="00A524DB">
    <w:pPr>
      <w:pStyle w:val="Footer"/>
      <w:pBdr>
        <w:top w:val="none" w:sz="0" w:space="0" w:color="auto"/>
      </w:pBdr>
      <w:tabs>
        <w:tab w:val="clear" w:pos="5103"/>
        <w:tab w:val="clear" w:pos="5387"/>
        <w:tab w:val="clear" w:pos="14459"/>
        <w:tab w:val="left" w:pos="4962"/>
        <w:tab w:val="left" w:pos="5245"/>
        <w:tab w:val="right" w:pos="14220"/>
      </w:tabs>
      <w:ind w:right="710"/>
      <w:rPr>
        <w:sz w:val="22"/>
      </w:rP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A5249" w14:textId="77777777" w:rsidR="009522DC" w:rsidRDefault="009522DC">
    <w:pPr>
      <w:pStyle w:val="Footer"/>
      <w:tabs>
        <w:tab w:val="clear" w:pos="5103"/>
        <w:tab w:val="clear" w:pos="5387"/>
        <w:tab w:val="clear" w:pos="14459"/>
        <w:tab w:val="left" w:pos="4962"/>
        <w:tab w:val="left" w:pos="5245"/>
        <w:tab w:val="right" w:pos="14220"/>
      </w:tabs>
      <w:ind w:right="710"/>
      <w:rPr>
        <w:sz w:val="22"/>
      </w:rPr>
    </w:pPr>
    <w:r>
      <w:rPr>
        <w:sz w:val="22"/>
      </w:rPr>
      <w:t xml:space="preserve">Environment Assessment Manual May 2012 </w:t>
    </w:r>
    <w:r>
      <w:rPr>
        <w:sz w:val="22"/>
      </w:rPr>
      <w:sym w:font="Symbol" w:char="F0E3"/>
    </w:r>
    <w:r>
      <w:rPr>
        <w:sz w:val="22"/>
      </w:rPr>
      <w:t xml:space="preserve"> </w:t>
    </w:r>
    <w:r w:rsidRPr="00297FD3">
      <w:rPr>
        <w:sz w:val="22"/>
      </w:rPr>
      <w:t>Commonwealth of Australia</w:t>
    </w:r>
    <w:r>
      <w:rPr>
        <w:sz w:val="22"/>
      </w:rPr>
      <w:tab/>
      <w:t>6 -</w:t>
    </w:r>
    <w:r w:rsidRPr="00780226">
      <w:rPr>
        <w:sz w:val="22"/>
      </w:rPr>
      <w:fldChar w:fldCharType="begin"/>
    </w:r>
    <w:r w:rsidRPr="00780226">
      <w:rPr>
        <w:sz w:val="22"/>
      </w:rPr>
      <w:instrText xml:space="preserve"> PAGE   \* MERGEFORMAT </w:instrText>
    </w:r>
    <w:r w:rsidRPr="00780226">
      <w:rPr>
        <w:sz w:val="22"/>
      </w:rPr>
      <w:fldChar w:fldCharType="separate"/>
    </w:r>
    <w:r w:rsidR="003A4C76">
      <w:rPr>
        <w:noProof/>
        <w:sz w:val="22"/>
      </w:rPr>
      <w:t>13</w:t>
    </w:r>
    <w:r w:rsidRPr="00780226">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01D47" w14:textId="77777777" w:rsidR="00B34B0C" w:rsidRDefault="00B34B0C">
      <w:r>
        <w:separator/>
      </w:r>
    </w:p>
    <w:p w14:paraId="20000B0E" w14:textId="77777777" w:rsidR="00B34B0C" w:rsidRDefault="00B34B0C"/>
  </w:footnote>
  <w:footnote w:type="continuationSeparator" w:id="0">
    <w:p w14:paraId="01D7C39F" w14:textId="77777777" w:rsidR="00B34B0C" w:rsidRDefault="00B34B0C">
      <w:r>
        <w:continuationSeparator/>
      </w:r>
    </w:p>
    <w:p w14:paraId="4D7868BA" w14:textId="77777777" w:rsidR="00B34B0C" w:rsidRDefault="00B34B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8748A" w14:textId="77777777" w:rsidR="009522DC" w:rsidRDefault="009522DC" w:rsidP="00D10676">
    <w:pPr>
      <w:pStyle w:val="Header"/>
      <w:tabs>
        <w:tab w:val="clear" w:pos="4320"/>
        <w:tab w:val="clear" w:pos="8640"/>
        <w:tab w:val="left" w:pos="682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3B70C" w14:textId="77777777" w:rsidR="009522DC" w:rsidRDefault="009522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DC45" w14:textId="77777777" w:rsidR="009522DC" w:rsidRPr="00280127" w:rsidRDefault="009522DC" w:rsidP="002801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abstractNum w:abstractNumId="0" w15:restartNumberingAfterBreak="0">
    <w:nsid w:val="FFFFFF7C"/>
    <w:multiLevelType w:val="singleLevel"/>
    <w:tmpl w:val="D422D24C"/>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4AB46780"/>
    <w:lvl w:ilvl="0">
      <w:start w:val="1"/>
      <w:numFmt w:val="decimal"/>
      <w:lvlText w:val="%1."/>
      <w:lvlJc w:val="left"/>
      <w:pPr>
        <w:tabs>
          <w:tab w:val="num" w:pos="926"/>
        </w:tabs>
        <w:ind w:left="926" w:hanging="360"/>
      </w:pPr>
    </w:lvl>
  </w:abstractNum>
  <w:abstractNum w:abstractNumId="2" w15:restartNumberingAfterBreak="0">
    <w:nsid w:val="00AB603B"/>
    <w:multiLevelType w:val="hybridMultilevel"/>
    <w:tmpl w:val="01345F8E"/>
    <w:lvl w:ilvl="0" w:tplc="0C090009">
      <w:start w:val="1"/>
      <w:numFmt w:val="bullet"/>
      <w:lvlText w:val=""/>
      <w:lvlJc w:val="left"/>
      <w:pPr>
        <w:ind w:left="1077" w:hanging="360"/>
      </w:pPr>
      <w:rPr>
        <w:rFonts w:ascii="Wingdings" w:hAnsi="Wingdings"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 w15:restartNumberingAfterBreak="0">
    <w:nsid w:val="00E91A87"/>
    <w:multiLevelType w:val="multilevel"/>
    <w:tmpl w:val="C0D8A3FC"/>
    <w:lvl w:ilvl="0">
      <w:start w:val="1"/>
      <w:numFmt w:val="decimal"/>
      <w:lvlText w:val="%1."/>
      <w:lvlJc w:val="left"/>
      <w:pPr>
        <w:ind w:left="360" w:hanging="360"/>
      </w:pPr>
      <w:rPr>
        <w:rFonts w:hint="default"/>
        <w:color w:val="auto"/>
      </w:rPr>
    </w:lvl>
    <w:lvl w:ilvl="1">
      <w:start w:val="1"/>
      <w:numFmt w:val="upp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1053AC0"/>
    <w:multiLevelType w:val="hybridMultilevel"/>
    <w:tmpl w:val="1E284EE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1BD60B5"/>
    <w:multiLevelType w:val="hybridMultilevel"/>
    <w:tmpl w:val="A4B2E2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2541095"/>
    <w:multiLevelType w:val="multilevel"/>
    <w:tmpl w:val="599AC284"/>
    <w:numStyleLink w:val="Style2"/>
  </w:abstractNum>
  <w:abstractNum w:abstractNumId="7" w15:restartNumberingAfterBreak="0">
    <w:nsid w:val="04555467"/>
    <w:multiLevelType w:val="multilevel"/>
    <w:tmpl w:val="0409001D"/>
    <w:name w:val="BodyText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04B25A4A"/>
    <w:multiLevelType w:val="hybridMultilevel"/>
    <w:tmpl w:val="0E7C0A1C"/>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4ED2205"/>
    <w:multiLevelType w:val="hybridMultilevel"/>
    <w:tmpl w:val="6EE00460"/>
    <w:lvl w:ilvl="0" w:tplc="1EB8CDAA">
      <w:start w:val="1"/>
      <w:numFmt w:val="decimal"/>
      <w:lvlText w:val="%1"/>
      <w:lvlJc w:val="left"/>
      <w:pPr>
        <w:ind w:left="930" w:hanging="5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61F7463"/>
    <w:multiLevelType w:val="hybridMultilevel"/>
    <w:tmpl w:val="2AC8BA5E"/>
    <w:lvl w:ilvl="0" w:tplc="FD2C32AA">
      <w:start w:val="3"/>
      <w:numFmt w:val="decimal"/>
      <w:lvlText w:val="%1."/>
      <w:lvlJc w:val="left"/>
      <w:pPr>
        <w:tabs>
          <w:tab w:val="num" w:pos="360"/>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7364E1F"/>
    <w:multiLevelType w:val="multilevel"/>
    <w:tmpl w:val="80E45134"/>
    <w:lvl w:ilvl="0">
      <w:start w:val="1"/>
      <w:numFmt w:val="bullet"/>
      <w:lvlText w:val="•"/>
      <w:lvlJc w:val="left"/>
      <w:pPr>
        <w:tabs>
          <w:tab w:val="num" w:pos="822"/>
        </w:tabs>
        <w:ind w:left="822" w:hanging="283"/>
      </w:pPr>
      <w:rPr>
        <w:rFonts w:ascii="Arial" w:hAnsi="Arial" w:hint="default"/>
        <w:color w:val="auto"/>
      </w:rPr>
    </w:lvl>
    <w:lvl w:ilvl="1">
      <w:start w:val="1"/>
      <w:numFmt w:val="bullet"/>
      <w:pStyle w:val="ListBullet2"/>
      <w:lvlText w:val=""/>
      <w:lvlJc w:val="left"/>
      <w:pPr>
        <w:tabs>
          <w:tab w:val="num" w:pos="1959"/>
        </w:tabs>
        <w:ind w:left="1956" w:hanging="357"/>
      </w:pPr>
      <w:rPr>
        <w:rFonts w:ascii="Symbol" w:hAnsi="Symbol" w:hint="default"/>
        <w:color w:val="auto"/>
      </w:rPr>
    </w:lvl>
    <w:lvl w:ilvl="2">
      <w:start w:val="1"/>
      <w:numFmt w:val="bullet"/>
      <w:lvlText w:val="•"/>
      <w:lvlJc w:val="left"/>
      <w:pPr>
        <w:tabs>
          <w:tab w:val="num" w:pos="2223"/>
        </w:tabs>
        <w:ind w:left="2223" w:hanging="284"/>
      </w:pPr>
      <w:rPr>
        <w:rFonts w:ascii="Arial" w:hAnsi="Arial" w:hint="default"/>
        <w:color w:val="auto"/>
      </w:rPr>
    </w:lvl>
    <w:lvl w:ilvl="3">
      <w:start w:val="1"/>
      <w:numFmt w:val="bullet"/>
      <w:lvlText w:val="•"/>
      <w:lvlJc w:val="left"/>
      <w:pPr>
        <w:tabs>
          <w:tab w:val="num" w:pos="2506"/>
        </w:tabs>
        <w:ind w:left="2506" w:hanging="283"/>
      </w:pPr>
      <w:rPr>
        <w:rFonts w:ascii="Arial" w:hAnsi="Arial" w:hint="default"/>
        <w:color w:val="auto"/>
      </w:rPr>
    </w:lvl>
    <w:lvl w:ilvl="4">
      <w:start w:val="1"/>
      <w:numFmt w:val="bullet"/>
      <w:lvlText w:val="•"/>
      <w:lvlJc w:val="left"/>
      <w:pPr>
        <w:tabs>
          <w:tab w:val="num" w:pos="3107"/>
        </w:tabs>
        <w:ind w:left="3107" w:hanging="283"/>
      </w:pPr>
      <w:rPr>
        <w:rFonts w:ascii="Arial" w:hAnsi="Arial" w:hint="default"/>
        <w:color w:val="auto"/>
      </w:rPr>
    </w:lvl>
    <w:lvl w:ilvl="5">
      <w:start w:val="1"/>
      <w:numFmt w:val="bullet"/>
      <w:lvlText w:val="•"/>
      <w:lvlJc w:val="left"/>
      <w:pPr>
        <w:tabs>
          <w:tab w:val="num" w:pos="3447"/>
        </w:tabs>
        <w:ind w:left="3447" w:hanging="283"/>
      </w:pPr>
      <w:rPr>
        <w:rFonts w:ascii="Arial" w:hAnsi="Arial" w:hint="default"/>
        <w:color w:val="auto"/>
      </w:rPr>
    </w:lvl>
    <w:lvl w:ilvl="6">
      <w:start w:val="1"/>
      <w:numFmt w:val="none"/>
      <w:lvlText w:val=""/>
      <w:lvlJc w:val="left"/>
      <w:pPr>
        <w:tabs>
          <w:tab w:val="num" w:pos="1981"/>
        </w:tabs>
        <w:ind w:left="1981" w:hanging="360"/>
      </w:pPr>
      <w:rPr>
        <w:rFonts w:hint="default"/>
      </w:rPr>
    </w:lvl>
    <w:lvl w:ilvl="7">
      <w:start w:val="1"/>
      <w:numFmt w:val="none"/>
      <w:lvlText w:val=""/>
      <w:lvlJc w:val="left"/>
      <w:pPr>
        <w:tabs>
          <w:tab w:val="num" w:pos="2341"/>
        </w:tabs>
        <w:ind w:left="2341" w:hanging="360"/>
      </w:pPr>
      <w:rPr>
        <w:rFonts w:hint="default"/>
      </w:rPr>
    </w:lvl>
    <w:lvl w:ilvl="8">
      <w:start w:val="1"/>
      <w:numFmt w:val="none"/>
      <w:lvlText w:val=""/>
      <w:lvlJc w:val="left"/>
      <w:pPr>
        <w:tabs>
          <w:tab w:val="num" w:pos="2701"/>
        </w:tabs>
        <w:ind w:left="2701" w:hanging="360"/>
      </w:pPr>
      <w:rPr>
        <w:rFonts w:hint="default"/>
      </w:rPr>
    </w:lvl>
  </w:abstractNum>
  <w:abstractNum w:abstractNumId="12" w15:restartNumberingAfterBreak="0">
    <w:nsid w:val="07B5578F"/>
    <w:multiLevelType w:val="hybridMultilevel"/>
    <w:tmpl w:val="80408C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9053EC8"/>
    <w:multiLevelType w:val="hybridMultilevel"/>
    <w:tmpl w:val="5036775E"/>
    <w:lvl w:ilvl="0" w:tplc="0C090001">
      <w:start w:val="1"/>
      <w:numFmt w:val="bullet"/>
      <w:lvlText w:val=""/>
      <w:lvlJc w:val="left"/>
      <w:pPr>
        <w:tabs>
          <w:tab w:val="num" w:pos="360"/>
        </w:tabs>
        <w:ind w:left="360" w:hanging="360"/>
      </w:pPr>
      <w:rPr>
        <w:rFonts w:ascii="Symbol" w:hAnsi="Symbol" w:hint="default"/>
      </w:rPr>
    </w:lvl>
    <w:lvl w:ilvl="1" w:tplc="04090005">
      <w:start w:val="1"/>
      <w:numFmt w:val="bullet"/>
      <w:lvlText w:val=""/>
      <w:lvlJc w:val="left"/>
      <w:pPr>
        <w:tabs>
          <w:tab w:val="num" w:pos="1080"/>
        </w:tabs>
        <w:ind w:left="1080" w:hanging="360"/>
      </w:pPr>
      <w:rPr>
        <w:rFonts w:ascii="Wingdings" w:hAnsi="Wingdings" w:hint="default"/>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4" w15:restartNumberingAfterBreak="0">
    <w:nsid w:val="09286CC9"/>
    <w:multiLevelType w:val="multilevel"/>
    <w:tmpl w:val="9772575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15:restartNumberingAfterBreak="0">
    <w:nsid w:val="092E494E"/>
    <w:multiLevelType w:val="hybridMultilevel"/>
    <w:tmpl w:val="B7AA6524"/>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0944208A"/>
    <w:multiLevelType w:val="hybridMultilevel"/>
    <w:tmpl w:val="FD4ACC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094F4AFD"/>
    <w:multiLevelType w:val="hybridMultilevel"/>
    <w:tmpl w:val="6638D7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09634D93"/>
    <w:multiLevelType w:val="hybridMultilevel"/>
    <w:tmpl w:val="9CD891F0"/>
    <w:lvl w:ilvl="0" w:tplc="08445B3A">
      <w:start w:val="1"/>
      <w:numFmt w:val="bullet"/>
      <w:lvlText w:val="-"/>
      <w:lvlJc w:val="left"/>
      <w:pPr>
        <w:tabs>
          <w:tab w:val="num" w:pos="720"/>
        </w:tabs>
        <w:ind w:left="720" w:hanging="360"/>
      </w:pPr>
      <w:rPr>
        <w:rFonts w:ascii="Courier New" w:hAnsi="Courier New" w:hint="default"/>
      </w:rPr>
    </w:lvl>
    <w:lvl w:ilvl="1" w:tplc="CAE69616">
      <w:start w:val="1"/>
      <w:numFmt w:val="bullet"/>
      <w:lvlText w:val="-"/>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A0927D8"/>
    <w:multiLevelType w:val="hybridMultilevel"/>
    <w:tmpl w:val="6DBC6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0AC02B37"/>
    <w:multiLevelType w:val="hybridMultilevel"/>
    <w:tmpl w:val="562E8C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0B7B201C"/>
    <w:multiLevelType w:val="hybridMultilevel"/>
    <w:tmpl w:val="1D8E4842"/>
    <w:lvl w:ilvl="0" w:tplc="0C090001">
      <w:start w:val="1"/>
      <w:numFmt w:val="bullet"/>
      <w:lvlText w:val=""/>
      <w:lvlJc w:val="left"/>
      <w:pPr>
        <w:tabs>
          <w:tab w:val="num" w:pos="360"/>
        </w:tabs>
        <w:ind w:left="360" w:hanging="360"/>
      </w:pPr>
      <w:rPr>
        <w:rFonts w:ascii="Symbol" w:hAnsi="Symbol" w:hint="default"/>
      </w:rPr>
    </w:lvl>
    <w:lvl w:ilvl="1" w:tplc="0C09000F">
      <w:start w:val="1"/>
      <w:numFmt w:val="decimal"/>
      <w:lvlText w:val="%2."/>
      <w:lvlJc w:val="left"/>
      <w:pPr>
        <w:tabs>
          <w:tab w:val="num" w:pos="1080"/>
        </w:tabs>
        <w:ind w:left="1080" w:hanging="360"/>
      </w:pPr>
      <w:rPr>
        <w:rFonts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0CE60FCA"/>
    <w:multiLevelType w:val="hybridMultilevel"/>
    <w:tmpl w:val="E188B1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0D825C7B"/>
    <w:multiLevelType w:val="multilevel"/>
    <w:tmpl w:val="33EC40B8"/>
    <w:lvl w:ilvl="0">
      <w:start w:val="1"/>
      <w:numFmt w:val="bullet"/>
      <w:lvlText w:val=""/>
      <w:lvlJc w:val="left"/>
      <w:pPr>
        <w:tabs>
          <w:tab w:val="num" w:pos="360"/>
        </w:tabs>
        <w:ind w:left="360" w:hanging="360"/>
      </w:pPr>
      <w:rPr>
        <w:rFonts w:ascii="Symbol" w:hAnsi="Symbol" w:hint="default"/>
        <w:b/>
        <w:i w:val="0"/>
      </w:rPr>
    </w:lvl>
    <w:lvl w:ilvl="1">
      <w:start w:val="1"/>
      <w:numFmt w:val="bullet"/>
      <w:lvlText w:val=""/>
      <w:lvlJc w:val="left"/>
      <w:pPr>
        <w:tabs>
          <w:tab w:val="num" w:pos="1500"/>
        </w:tabs>
        <w:ind w:left="1500" w:hanging="78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15:restartNumberingAfterBreak="0">
    <w:nsid w:val="0E103B7E"/>
    <w:multiLevelType w:val="hybridMultilevel"/>
    <w:tmpl w:val="2AC8BA5E"/>
    <w:lvl w:ilvl="0" w:tplc="FD2C32AA">
      <w:start w:val="3"/>
      <w:numFmt w:val="decimal"/>
      <w:lvlText w:val="%1."/>
      <w:lvlJc w:val="left"/>
      <w:pPr>
        <w:tabs>
          <w:tab w:val="num" w:pos="360"/>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5" w15:restartNumberingAfterBreak="0">
    <w:nsid w:val="0ED124D0"/>
    <w:multiLevelType w:val="multilevel"/>
    <w:tmpl w:val="0C09001D"/>
    <w:numStyleLink w:val="Style1"/>
  </w:abstractNum>
  <w:abstractNum w:abstractNumId="26" w15:restartNumberingAfterBreak="0">
    <w:nsid w:val="0F223630"/>
    <w:multiLevelType w:val="hybridMultilevel"/>
    <w:tmpl w:val="226AC8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0F416736"/>
    <w:multiLevelType w:val="hybridMultilevel"/>
    <w:tmpl w:val="BE80B2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0FAB581F"/>
    <w:multiLevelType w:val="multilevel"/>
    <w:tmpl w:val="C2884F62"/>
    <w:lvl w:ilvl="0">
      <w:start w:val="1"/>
      <w:numFmt w:val="decimal"/>
      <w:lvlText w:val="%1."/>
      <w:lvlJc w:val="left"/>
      <w:pPr>
        <w:tabs>
          <w:tab w:val="num" w:pos="360"/>
        </w:tabs>
        <w:ind w:left="360" w:hanging="360"/>
      </w:pPr>
      <w:rPr>
        <w:rFonts w:hint="default"/>
        <w:b/>
        <w:i w:val="0"/>
      </w:rPr>
    </w:lvl>
    <w:lvl w:ilvl="1">
      <w:start w:val="1"/>
      <w:numFmt w:val="bullet"/>
      <w:lvlText w:val=""/>
      <w:lvlJc w:val="left"/>
      <w:pPr>
        <w:tabs>
          <w:tab w:val="num" w:pos="1500"/>
        </w:tabs>
        <w:ind w:left="1500" w:hanging="78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9" w15:restartNumberingAfterBreak="0">
    <w:nsid w:val="108202E5"/>
    <w:multiLevelType w:val="hybridMultilevel"/>
    <w:tmpl w:val="5B16D5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119952B4"/>
    <w:multiLevelType w:val="hybridMultilevel"/>
    <w:tmpl w:val="B16AA76A"/>
    <w:lvl w:ilvl="0" w:tplc="08445B3A">
      <w:start w:val="1"/>
      <w:numFmt w:val="bullet"/>
      <w:lvlText w:val="-"/>
      <w:lvlJc w:val="left"/>
      <w:pPr>
        <w:tabs>
          <w:tab w:val="num" w:pos="720"/>
        </w:tabs>
        <w:ind w:left="720" w:hanging="360"/>
      </w:pPr>
      <w:rPr>
        <w:rFonts w:ascii="Courier New" w:hAnsi="Courier New" w:hint="default"/>
      </w:rPr>
    </w:lvl>
    <w:lvl w:ilvl="1" w:tplc="08445B3A">
      <w:start w:val="1"/>
      <w:numFmt w:val="bullet"/>
      <w:lvlText w:val="-"/>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2481A80"/>
    <w:multiLevelType w:val="hybridMultilevel"/>
    <w:tmpl w:val="8F2876D6"/>
    <w:lvl w:ilvl="0" w:tplc="99C20CD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12E21549"/>
    <w:multiLevelType w:val="hybridMultilevel"/>
    <w:tmpl w:val="6D6AEB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135C662F"/>
    <w:multiLevelType w:val="hybridMultilevel"/>
    <w:tmpl w:val="B0567D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13BF4721"/>
    <w:multiLevelType w:val="hybridMultilevel"/>
    <w:tmpl w:val="067C35C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13D5116A"/>
    <w:multiLevelType w:val="hybridMultilevel"/>
    <w:tmpl w:val="9894D39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14217C41"/>
    <w:multiLevelType w:val="hybridMultilevel"/>
    <w:tmpl w:val="40B4B1F0"/>
    <w:lvl w:ilvl="0" w:tplc="0C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14D01EFE"/>
    <w:multiLevelType w:val="multilevel"/>
    <w:tmpl w:val="4BD812EE"/>
    <w:styleLink w:val="Bulletoutlined"/>
    <w:lvl w:ilvl="0">
      <w:start w:val="1"/>
      <w:numFmt w:val="bullet"/>
      <w:lvlText w:val=""/>
      <w:lvlJc w:val="left"/>
      <w:pPr>
        <w:tabs>
          <w:tab w:val="num" w:pos="852"/>
        </w:tabs>
        <w:ind w:left="852" w:hanging="284"/>
      </w:pPr>
      <w:rPr>
        <w:rFonts w:ascii="Wingdings" w:hAnsi="Wingdings" w:hint="default"/>
      </w:rPr>
    </w:lvl>
    <w:lvl w:ilvl="1">
      <w:start w:val="1"/>
      <w:numFmt w:val="bullet"/>
      <w:lvlText w:val=""/>
      <w:lvlJc w:val="left"/>
      <w:pPr>
        <w:tabs>
          <w:tab w:val="num" w:pos="1135"/>
        </w:tabs>
        <w:ind w:left="1135" w:hanging="283"/>
      </w:pPr>
      <w:rPr>
        <w:rFonts w:ascii="Symbol" w:hAnsi="Symbol"/>
        <w:sz w:val="24"/>
      </w:rPr>
    </w:lvl>
    <w:lvl w:ilvl="2">
      <w:start w:val="1"/>
      <w:numFmt w:val="bullet"/>
      <w:lvlRestart w:val="0"/>
      <w:lvlText w:val="¬"/>
      <w:lvlJc w:val="left"/>
      <w:pPr>
        <w:tabs>
          <w:tab w:val="num" w:pos="1419"/>
        </w:tabs>
        <w:ind w:left="1419" w:hanging="284"/>
      </w:pPr>
      <w:rPr>
        <w:rFonts w:ascii="Univers" w:hAnsi="Univers" w:hint="default"/>
      </w:rPr>
    </w:lvl>
    <w:lvl w:ilvl="3">
      <w:start w:val="1"/>
      <w:numFmt w:val="bullet"/>
      <w:lvlText w:val=""/>
      <w:lvlJc w:val="left"/>
      <w:pPr>
        <w:tabs>
          <w:tab w:val="num" w:pos="1702"/>
        </w:tabs>
        <w:ind w:left="1702" w:hanging="283"/>
      </w:pPr>
      <w:rPr>
        <w:rFonts w:ascii="Symbol" w:hAnsi="Symbol" w:hint="default"/>
      </w:rPr>
    </w:lvl>
    <w:lvl w:ilvl="4">
      <w:start w:val="1"/>
      <w:numFmt w:val="bullet"/>
      <w:lvlText w:val=""/>
      <w:lvlJc w:val="left"/>
      <w:pPr>
        <w:tabs>
          <w:tab w:val="num" w:pos="1801"/>
        </w:tabs>
        <w:ind w:left="1801" w:hanging="360"/>
      </w:pPr>
      <w:rPr>
        <w:rFonts w:ascii="Symbol" w:hAnsi="Symbol" w:hint="default"/>
      </w:rPr>
    </w:lvl>
    <w:lvl w:ilvl="5">
      <w:start w:val="1"/>
      <w:numFmt w:val="bullet"/>
      <w:lvlText w:val=""/>
      <w:lvlJc w:val="left"/>
      <w:pPr>
        <w:tabs>
          <w:tab w:val="num" w:pos="2161"/>
        </w:tabs>
        <w:ind w:left="2161" w:hanging="360"/>
      </w:pPr>
      <w:rPr>
        <w:rFonts w:ascii="Wingdings" w:hAnsi="Wingdings" w:hint="default"/>
      </w:rPr>
    </w:lvl>
    <w:lvl w:ilvl="6">
      <w:start w:val="1"/>
      <w:numFmt w:val="bullet"/>
      <w:lvlText w:val=""/>
      <w:lvlJc w:val="left"/>
      <w:pPr>
        <w:tabs>
          <w:tab w:val="num" w:pos="2521"/>
        </w:tabs>
        <w:ind w:left="2521" w:hanging="360"/>
      </w:pPr>
      <w:rPr>
        <w:rFonts w:ascii="Wingdings" w:hAnsi="Wingdings" w:hint="default"/>
      </w:rPr>
    </w:lvl>
    <w:lvl w:ilvl="7">
      <w:start w:val="1"/>
      <w:numFmt w:val="bullet"/>
      <w:lvlText w:val=""/>
      <w:lvlJc w:val="left"/>
      <w:pPr>
        <w:tabs>
          <w:tab w:val="num" w:pos="2881"/>
        </w:tabs>
        <w:ind w:left="2881" w:hanging="360"/>
      </w:pPr>
      <w:rPr>
        <w:rFonts w:ascii="Symbol" w:hAnsi="Symbol" w:hint="default"/>
      </w:rPr>
    </w:lvl>
    <w:lvl w:ilvl="8">
      <w:start w:val="1"/>
      <w:numFmt w:val="bullet"/>
      <w:lvlText w:val=""/>
      <w:lvlJc w:val="left"/>
      <w:pPr>
        <w:tabs>
          <w:tab w:val="num" w:pos="3241"/>
        </w:tabs>
        <w:ind w:left="3241" w:hanging="360"/>
      </w:pPr>
      <w:rPr>
        <w:rFonts w:ascii="Symbol" w:hAnsi="Symbol" w:hint="default"/>
      </w:rPr>
    </w:lvl>
  </w:abstractNum>
  <w:abstractNum w:abstractNumId="38" w15:restartNumberingAfterBreak="0">
    <w:nsid w:val="15C444A8"/>
    <w:multiLevelType w:val="hybridMultilevel"/>
    <w:tmpl w:val="510E024A"/>
    <w:lvl w:ilvl="0" w:tplc="4E28D642">
      <w:start w:val="1"/>
      <w:numFmt w:val="bullet"/>
      <w:lvlText w:val=""/>
      <w:lvlJc w:val="left"/>
      <w:pPr>
        <w:tabs>
          <w:tab w:val="num" w:pos="1418"/>
        </w:tabs>
        <w:ind w:left="1418" w:hanging="698"/>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5CA1DF7"/>
    <w:multiLevelType w:val="multilevel"/>
    <w:tmpl w:val="66F64394"/>
    <w:lvl w:ilvl="0">
      <w:start w:val="1"/>
      <w:numFmt w:val="decimal"/>
      <w:lvlText w:val="%1."/>
      <w:lvlJc w:val="left"/>
      <w:pPr>
        <w:tabs>
          <w:tab w:val="num" w:pos="360"/>
        </w:tabs>
        <w:ind w:left="360" w:hanging="360"/>
      </w:pPr>
      <w:rPr>
        <w:rFonts w:hint="default"/>
        <w:b/>
        <w:i w:val="0"/>
      </w:rPr>
    </w:lvl>
    <w:lvl w:ilvl="1">
      <w:start w:val="1"/>
      <w:numFmt w:val="bullet"/>
      <w:lvlText w:val=""/>
      <w:lvlJc w:val="left"/>
      <w:pPr>
        <w:tabs>
          <w:tab w:val="num" w:pos="1500"/>
        </w:tabs>
        <w:ind w:left="1500" w:hanging="78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0" w15:restartNumberingAfterBreak="0">
    <w:nsid w:val="17915C47"/>
    <w:multiLevelType w:val="hybridMultilevel"/>
    <w:tmpl w:val="9772575E"/>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17B77A08"/>
    <w:multiLevelType w:val="hybridMultilevel"/>
    <w:tmpl w:val="9B3CF3B8"/>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42" w15:restartNumberingAfterBreak="0">
    <w:nsid w:val="19201FA4"/>
    <w:multiLevelType w:val="hybridMultilevel"/>
    <w:tmpl w:val="33EC62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1B1112CF"/>
    <w:multiLevelType w:val="multilevel"/>
    <w:tmpl w:val="3634BAC2"/>
    <w:lvl w:ilvl="0">
      <w:start w:val="1"/>
      <w:numFmt w:val="decimal"/>
      <w:lvlText w:val="%1."/>
      <w:lvlJc w:val="left"/>
      <w:pPr>
        <w:tabs>
          <w:tab w:val="num" w:pos="360"/>
        </w:tabs>
        <w:ind w:left="360" w:hanging="360"/>
      </w:pPr>
      <w:rPr>
        <w:rFonts w:hint="default"/>
        <w:b/>
        <w:i w:val="0"/>
      </w:rPr>
    </w:lvl>
    <w:lvl w:ilvl="1">
      <w:start w:val="1"/>
      <w:numFmt w:val="bullet"/>
      <w:lvlText w:val=""/>
      <w:lvlJc w:val="left"/>
      <w:pPr>
        <w:tabs>
          <w:tab w:val="num" w:pos="1500"/>
        </w:tabs>
        <w:ind w:left="1500" w:hanging="78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4" w15:restartNumberingAfterBreak="0">
    <w:nsid w:val="1C9E09D2"/>
    <w:multiLevelType w:val="hybridMultilevel"/>
    <w:tmpl w:val="2A72A28C"/>
    <w:lvl w:ilvl="0" w:tplc="9C502BF4">
      <w:start w:val="1"/>
      <w:numFmt w:val="decimal"/>
      <w:lvlText w:val="%1."/>
      <w:lvlJc w:val="left"/>
      <w:pPr>
        <w:tabs>
          <w:tab w:val="num" w:pos="360"/>
        </w:tabs>
        <w:ind w:left="0" w:firstLine="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1CFB01CA"/>
    <w:multiLevelType w:val="hybridMultilevel"/>
    <w:tmpl w:val="29F2A2C4"/>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1DDA74A0"/>
    <w:multiLevelType w:val="hybridMultilevel"/>
    <w:tmpl w:val="041858B0"/>
    <w:lvl w:ilvl="0" w:tplc="04090017">
      <w:start w:val="1"/>
      <w:numFmt w:val="lowerLetter"/>
      <w:lvlText w:val="%1)"/>
      <w:lvlJc w:val="left"/>
      <w:pPr>
        <w:tabs>
          <w:tab w:val="num" w:pos="717"/>
        </w:tabs>
        <w:ind w:left="717" w:hanging="360"/>
      </w:pPr>
    </w:lvl>
    <w:lvl w:ilvl="1" w:tplc="04090019" w:tentative="1">
      <w:start w:val="1"/>
      <w:numFmt w:val="lowerLetter"/>
      <w:lvlText w:val="%2."/>
      <w:lvlJc w:val="left"/>
      <w:pPr>
        <w:tabs>
          <w:tab w:val="num" w:pos="1437"/>
        </w:tabs>
        <w:ind w:left="1437" w:hanging="360"/>
      </w:pPr>
    </w:lvl>
    <w:lvl w:ilvl="2" w:tplc="0409001B" w:tentative="1">
      <w:start w:val="1"/>
      <w:numFmt w:val="lowerRoman"/>
      <w:lvlText w:val="%3."/>
      <w:lvlJc w:val="right"/>
      <w:pPr>
        <w:tabs>
          <w:tab w:val="num" w:pos="2157"/>
        </w:tabs>
        <w:ind w:left="2157" w:hanging="180"/>
      </w:pPr>
    </w:lvl>
    <w:lvl w:ilvl="3" w:tplc="0409000F" w:tentative="1">
      <w:start w:val="1"/>
      <w:numFmt w:val="decimal"/>
      <w:lvlText w:val="%4."/>
      <w:lvlJc w:val="left"/>
      <w:pPr>
        <w:tabs>
          <w:tab w:val="num" w:pos="2877"/>
        </w:tabs>
        <w:ind w:left="2877" w:hanging="360"/>
      </w:pPr>
    </w:lvl>
    <w:lvl w:ilvl="4" w:tplc="04090019" w:tentative="1">
      <w:start w:val="1"/>
      <w:numFmt w:val="lowerLetter"/>
      <w:lvlText w:val="%5."/>
      <w:lvlJc w:val="left"/>
      <w:pPr>
        <w:tabs>
          <w:tab w:val="num" w:pos="3597"/>
        </w:tabs>
        <w:ind w:left="3597" w:hanging="360"/>
      </w:pPr>
    </w:lvl>
    <w:lvl w:ilvl="5" w:tplc="0409001B" w:tentative="1">
      <w:start w:val="1"/>
      <w:numFmt w:val="lowerRoman"/>
      <w:lvlText w:val="%6."/>
      <w:lvlJc w:val="right"/>
      <w:pPr>
        <w:tabs>
          <w:tab w:val="num" w:pos="4317"/>
        </w:tabs>
        <w:ind w:left="4317" w:hanging="180"/>
      </w:pPr>
    </w:lvl>
    <w:lvl w:ilvl="6" w:tplc="0409000F" w:tentative="1">
      <w:start w:val="1"/>
      <w:numFmt w:val="decimal"/>
      <w:lvlText w:val="%7."/>
      <w:lvlJc w:val="left"/>
      <w:pPr>
        <w:tabs>
          <w:tab w:val="num" w:pos="5037"/>
        </w:tabs>
        <w:ind w:left="5037" w:hanging="360"/>
      </w:pPr>
    </w:lvl>
    <w:lvl w:ilvl="7" w:tplc="04090019" w:tentative="1">
      <w:start w:val="1"/>
      <w:numFmt w:val="lowerLetter"/>
      <w:lvlText w:val="%8."/>
      <w:lvlJc w:val="left"/>
      <w:pPr>
        <w:tabs>
          <w:tab w:val="num" w:pos="5757"/>
        </w:tabs>
        <w:ind w:left="5757" w:hanging="360"/>
      </w:pPr>
    </w:lvl>
    <w:lvl w:ilvl="8" w:tplc="0409001B" w:tentative="1">
      <w:start w:val="1"/>
      <w:numFmt w:val="lowerRoman"/>
      <w:lvlText w:val="%9."/>
      <w:lvlJc w:val="right"/>
      <w:pPr>
        <w:tabs>
          <w:tab w:val="num" w:pos="6477"/>
        </w:tabs>
        <w:ind w:left="6477" w:hanging="180"/>
      </w:pPr>
    </w:lvl>
  </w:abstractNum>
  <w:abstractNum w:abstractNumId="47" w15:restartNumberingAfterBreak="0">
    <w:nsid w:val="1E2C36BE"/>
    <w:multiLevelType w:val="hybridMultilevel"/>
    <w:tmpl w:val="B40A8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1FB939E9"/>
    <w:multiLevelType w:val="multilevel"/>
    <w:tmpl w:val="798A19AA"/>
    <w:lvl w:ilvl="0">
      <w:start w:val="1"/>
      <w:numFmt w:val="lowerLetter"/>
      <w:pStyle w:val="ListLevel1"/>
      <w:lvlText w:val="%1."/>
      <w:lvlJc w:val="left"/>
      <w:pPr>
        <w:tabs>
          <w:tab w:val="num" w:pos="1600"/>
        </w:tabs>
        <w:ind w:left="1600" w:hanging="341"/>
      </w:pPr>
      <w:rPr>
        <w:rFonts w:ascii="Arial" w:hAnsi="Arial" w:hint="default"/>
        <w:b/>
        <w:i w:val="0"/>
        <w:caps w:val="0"/>
        <w:sz w:val="20"/>
        <w:szCs w:val="20"/>
        <w:u w:val="none"/>
      </w:rPr>
    </w:lvl>
    <w:lvl w:ilvl="1">
      <w:start w:val="1"/>
      <w:numFmt w:val="lowerRoman"/>
      <w:pStyle w:val="ListLevel2"/>
      <w:lvlText w:val="%2."/>
      <w:lvlJc w:val="left"/>
      <w:pPr>
        <w:tabs>
          <w:tab w:val="num" w:pos="1940"/>
        </w:tabs>
        <w:ind w:left="1940" w:hanging="340"/>
      </w:pPr>
      <w:rPr>
        <w:rFonts w:ascii="Arial" w:hAnsi="Arial" w:hint="default"/>
        <w:b/>
        <w:i w:val="0"/>
        <w:sz w:val="20"/>
        <w:szCs w:val="20"/>
        <w:u w:val="none"/>
      </w:rPr>
    </w:lvl>
    <w:lvl w:ilvl="2">
      <w:start w:val="1"/>
      <w:numFmt w:val="none"/>
      <w:lvlText w:val="%3)"/>
      <w:lvlJc w:val="left"/>
      <w:pPr>
        <w:tabs>
          <w:tab w:val="num" w:pos="1092"/>
        </w:tabs>
        <w:ind w:left="1092" w:hanging="360"/>
      </w:pPr>
      <w:rPr>
        <w:rFonts w:hint="default"/>
        <w:b/>
        <w:i w:val="0"/>
        <w:u w:val="none"/>
      </w:rPr>
    </w:lvl>
    <w:lvl w:ilvl="3">
      <w:start w:val="1"/>
      <w:numFmt w:val="none"/>
      <w:lvlText w:val="(%4)"/>
      <w:lvlJc w:val="left"/>
      <w:pPr>
        <w:tabs>
          <w:tab w:val="num" w:pos="1452"/>
        </w:tabs>
        <w:ind w:left="1452" w:hanging="360"/>
      </w:pPr>
      <w:rPr>
        <w:rFonts w:hint="default"/>
        <w:u w:val="none"/>
      </w:rPr>
    </w:lvl>
    <w:lvl w:ilvl="4">
      <w:start w:val="1"/>
      <w:numFmt w:val="none"/>
      <w:lvlText w:val="(%5)"/>
      <w:lvlJc w:val="left"/>
      <w:pPr>
        <w:tabs>
          <w:tab w:val="num" w:pos="1812"/>
        </w:tabs>
        <w:ind w:left="1812" w:hanging="360"/>
      </w:pPr>
      <w:rPr>
        <w:rFonts w:hint="default"/>
        <w:b w:val="0"/>
        <w:i w:val="0"/>
        <w:u w:val="none"/>
      </w:rPr>
    </w:lvl>
    <w:lvl w:ilvl="5">
      <w:start w:val="1"/>
      <w:numFmt w:val="lowerRoman"/>
      <w:lvlText w:val="(%6)"/>
      <w:lvlJc w:val="left"/>
      <w:pPr>
        <w:tabs>
          <w:tab w:val="num" w:pos="2172"/>
        </w:tabs>
        <w:ind w:left="2172" w:hanging="360"/>
      </w:pPr>
      <w:rPr>
        <w:rFonts w:hint="default"/>
        <w:b w:val="0"/>
        <w:i w:val="0"/>
        <w:u w:val="none"/>
      </w:rPr>
    </w:lvl>
    <w:lvl w:ilvl="6">
      <w:start w:val="1"/>
      <w:numFmt w:val="decimal"/>
      <w:lvlText w:val="%7."/>
      <w:lvlJc w:val="left"/>
      <w:pPr>
        <w:tabs>
          <w:tab w:val="num" w:pos="2532"/>
        </w:tabs>
        <w:ind w:left="2532" w:hanging="360"/>
      </w:pPr>
      <w:rPr>
        <w:rFonts w:hint="default"/>
        <w:b w:val="0"/>
        <w:i w:val="0"/>
        <w:u w:val="none"/>
      </w:rPr>
    </w:lvl>
    <w:lvl w:ilvl="7">
      <w:start w:val="1"/>
      <w:numFmt w:val="lowerLetter"/>
      <w:lvlText w:val="%8."/>
      <w:lvlJc w:val="left"/>
      <w:pPr>
        <w:tabs>
          <w:tab w:val="num" w:pos="2892"/>
        </w:tabs>
        <w:ind w:left="2892" w:hanging="360"/>
      </w:pPr>
      <w:rPr>
        <w:rFonts w:hint="default"/>
        <w:b w:val="0"/>
        <w:i w:val="0"/>
        <w:u w:val="none"/>
      </w:rPr>
    </w:lvl>
    <w:lvl w:ilvl="8">
      <w:start w:val="1"/>
      <w:numFmt w:val="lowerRoman"/>
      <w:lvlText w:val="%9."/>
      <w:lvlJc w:val="left"/>
      <w:pPr>
        <w:tabs>
          <w:tab w:val="num" w:pos="3252"/>
        </w:tabs>
        <w:ind w:left="3252" w:hanging="360"/>
      </w:pPr>
      <w:rPr>
        <w:rFonts w:hint="default"/>
      </w:rPr>
    </w:lvl>
  </w:abstractNum>
  <w:abstractNum w:abstractNumId="49" w15:restartNumberingAfterBreak="0">
    <w:nsid w:val="1FC21A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0" w15:restartNumberingAfterBreak="0">
    <w:nsid w:val="1FCD31D2"/>
    <w:multiLevelType w:val="multilevel"/>
    <w:tmpl w:val="1684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FFE0755"/>
    <w:multiLevelType w:val="hybridMultilevel"/>
    <w:tmpl w:val="0A5A97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22DD2653"/>
    <w:multiLevelType w:val="hybridMultilevel"/>
    <w:tmpl w:val="6598EC7A"/>
    <w:lvl w:ilvl="0" w:tplc="CADA8D50">
      <w:start w:val="1"/>
      <w:numFmt w:val="bullet"/>
      <w:lvlText w:val=""/>
      <w:lvlJc w:val="left"/>
      <w:pPr>
        <w:tabs>
          <w:tab w:val="num" w:pos="0"/>
        </w:tabs>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305384C"/>
    <w:multiLevelType w:val="hybridMultilevel"/>
    <w:tmpl w:val="9F5CFE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4" w15:restartNumberingAfterBreak="0">
    <w:nsid w:val="24C9636F"/>
    <w:multiLevelType w:val="hybridMultilevel"/>
    <w:tmpl w:val="364433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24E05B05"/>
    <w:multiLevelType w:val="hybridMultilevel"/>
    <w:tmpl w:val="2BEEA9F6"/>
    <w:lvl w:ilvl="0" w:tplc="2DA0AAD6">
      <w:start w:val="2"/>
      <w:numFmt w:val="decimal"/>
      <w:lvlText w:val="%1."/>
      <w:lvlJc w:val="left"/>
      <w:pPr>
        <w:tabs>
          <w:tab w:val="num" w:pos="360"/>
        </w:tabs>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24E80FD1"/>
    <w:multiLevelType w:val="hybridMultilevel"/>
    <w:tmpl w:val="69AEA09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7" w15:restartNumberingAfterBreak="0">
    <w:nsid w:val="24E81EDB"/>
    <w:multiLevelType w:val="hybridMultilevel"/>
    <w:tmpl w:val="A608F23A"/>
    <w:lvl w:ilvl="0" w:tplc="0C090001">
      <w:start w:val="1"/>
      <w:numFmt w:val="bullet"/>
      <w:lvlText w:val=""/>
      <w:lvlJc w:val="left"/>
      <w:pPr>
        <w:tabs>
          <w:tab w:val="num" w:pos="360"/>
        </w:tabs>
        <w:ind w:left="360" w:hanging="360"/>
      </w:pPr>
      <w:rPr>
        <w:rFonts w:ascii="Symbol" w:hAnsi="Symbol" w:hint="default"/>
      </w:rPr>
    </w:lvl>
    <w:lvl w:ilvl="1" w:tplc="2E10668A">
      <w:start w:val="1"/>
      <w:numFmt w:val="bullet"/>
      <w:pStyle w:val="Normalbullet"/>
      <w:lvlText w:val=""/>
      <w:lvlJc w:val="left"/>
      <w:pPr>
        <w:tabs>
          <w:tab w:val="num" w:pos="1004"/>
        </w:tabs>
        <w:ind w:left="1004" w:hanging="284"/>
      </w:pPr>
      <w:rPr>
        <w:rFonts w:ascii="Symbol" w:hAnsi="Symbol"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5FE3CD0"/>
    <w:multiLevelType w:val="multilevel"/>
    <w:tmpl w:val="88B8628E"/>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6387EEA"/>
    <w:multiLevelType w:val="hybridMultilevel"/>
    <w:tmpl w:val="728E3B62"/>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268457F5"/>
    <w:multiLevelType w:val="hybridMultilevel"/>
    <w:tmpl w:val="4D2C0C10"/>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2856E745"/>
    <w:multiLevelType w:val="hybridMultilevel"/>
    <w:tmpl w:val="064259B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2" w15:restartNumberingAfterBreak="0">
    <w:nsid w:val="28AF7BCB"/>
    <w:multiLevelType w:val="hybridMultilevel"/>
    <w:tmpl w:val="D130D01A"/>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29235E77"/>
    <w:multiLevelType w:val="hybridMultilevel"/>
    <w:tmpl w:val="6A88711A"/>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2CB85387"/>
    <w:multiLevelType w:val="hybridMultilevel"/>
    <w:tmpl w:val="E0104450"/>
    <w:lvl w:ilvl="0" w:tplc="0C090001">
      <w:start w:val="1"/>
      <w:numFmt w:val="bullet"/>
      <w:lvlText w:val=""/>
      <w:lvlJc w:val="left"/>
      <w:pPr>
        <w:ind w:left="360" w:hanging="360"/>
      </w:pPr>
      <w:rPr>
        <w:rFonts w:ascii="Symbol" w:hAnsi="Symbol" w:hint="default"/>
      </w:rPr>
    </w:lvl>
    <w:lvl w:ilvl="1" w:tplc="1F4E7080">
      <w:numFmt w:val="bullet"/>
      <w:lvlText w:val="•"/>
      <w:lvlJc w:val="left"/>
      <w:pPr>
        <w:ind w:left="1080" w:hanging="360"/>
      </w:pPr>
      <w:rPr>
        <w:rFonts w:ascii="ArialMT" w:eastAsia="MS Mincho" w:hAnsi="ArialMT" w:cs="ArialMT"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2D4C0595"/>
    <w:multiLevelType w:val="hybridMultilevel"/>
    <w:tmpl w:val="BF68A36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6" w15:restartNumberingAfterBreak="0">
    <w:nsid w:val="2DEB4676"/>
    <w:multiLevelType w:val="hybridMultilevel"/>
    <w:tmpl w:val="00A28524"/>
    <w:lvl w:ilvl="0" w:tplc="5658EAD4">
      <w:start w:val="1"/>
      <w:numFmt w:val="decimal"/>
      <w:lvlText w:val="%1."/>
      <w:lvlJc w:val="left"/>
      <w:pPr>
        <w:tabs>
          <w:tab w:val="num" w:pos="360"/>
        </w:tabs>
        <w:ind w:left="0" w:firstLine="0"/>
      </w:pPr>
      <w:rPr>
        <w:rFonts w:hint="default"/>
      </w:rPr>
    </w:lvl>
    <w:lvl w:ilvl="1" w:tplc="27E60C8A">
      <w:start w:val="1"/>
      <w:numFmt w:val="lowerLetter"/>
      <w:lvlText w:val="(%2)"/>
      <w:lvlJc w:val="left"/>
      <w:pPr>
        <w:tabs>
          <w:tab w:val="num" w:pos="1440"/>
        </w:tabs>
        <w:ind w:left="1440" w:hanging="360"/>
      </w:pPr>
      <w:rPr>
        <w:rFonts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7" w15:restartNumberingAfterBreak="0">
    <w:nsid w:val="2DF724A6"/>
    <w:multiLevelType w:val="hybridMultilevel"/>
    <w:tmpl w:val="3CB670E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2E8147D6"/>
    <w:multiLevelType w:val="hybridMultilevel"/>
    <w:tmpl w:val="29BA3518"/>
    <w:lvl w:ilvl="0" w:tplc="0C090001">
      <w:start w:val="1"/>
      <w:numFmt w:val="bullet"/>
      <w:lvlText w:val=""/>
      <w:lvlJc w:val="left"/>
      <w:pPr>
        <w:ind w:left="2256" w:hanging="360"/>
      </w:pPr>
      <w:rPr>
        <w:rFonts w:ascii="Symbol" w:hAnsi="Symbol" w:hint="default"/>
      </w:rPr>
    </w:lvl>
    <w:lvl w:ilvl="1" w:tplc="0C090003" w:tentative="1">
      <w:start w:val="1"/>
      <w:numFmt w:val="bullet"/>
      <w:lvlText w:val="o"/>
      <w:lvlJc w:val="left"/>
      <w:pPr>
        <w:ind w:left="2976" w:hanging="360"/>
      </w:pPr>
      <w:rPr>
        <w:rFonts w:ascii="Courier New" w:hAnsi="Courier New" w:cs="Courier New" w:hint="default"/>
      </w:rPr>
    </w:lvl>
    <w:lvl w:ilvl="2" w:tplc="0C090005" w:tentative="1">
      <w:start w:val="1"/>
      <w:numFmt w:val="bullet"/>
      <w:lvlText w:val=""/>
      <w:lvlJc w:val="left"/>
      <w:pPr>
        <w:ind w:left="3696" w:hanging="360"/>
      </w:pPr>
      <w:rPr>
        <w:rFonts w:ascii="Wingdings" w:hAnsi="Wingdings" w:hint="default"/>
      </w:rPr>
    </w:lvl>
    <w:lvl w:ilvl="3" w:tplc="0C090001" w:tentative="1">
      <w:start w:val="1"/>
      <w:numFmt w:val="bullet"/>
      <w:lvlText w:val=""/>
      <w:lvlJc w:val="left"/>
      <w:pPr>
        <w:ind w:left="4416" w:hanging="360"/>
      </w:pPr>
      <w:rPr>
        <w:rFonts w:ascii="Symbol" w:hAnsi="Symbol" w:hint="default"/>
      </w:rPr>
    </w:lvl>
    <w:lvl w:ilvl="4" w:tplc="0C090003" w:tentative="1">
      <w:start w:val="1"/>
      <w:numFmt w:val="bullet"/>
      <w:lvlText w:val="o"/>
      <w:lvlJc w:val="left"/>
      <w:pPr>
        <w:ind w:left="5136" w:hanging="360"/>
      </w:pPr>
      <w:rPr>
        <w:rFonts w:ascii="Courier New" w:hAnsi="Courier New" w:cs="Courier New" w:hint="default"/>
      </w:rPr>
    </w:lvl>
    <w:lvl w:ilvl="5" w:tplc="0C090005" w:tentative="1">
      <w:start w:val="1"/>
      <w:numFmt w:val="bullet"/>
      <w:lvlText w:val=""/>
      <w:lvlJc w:val="left"/>
      <w:pPr>
        <w:ind w:left="5856" w:hanging="360"/>
      </w:pPr>
      <w:rPr>
        <w:rFonts w:ascii="Wingdings" w:hAnsi="Wingdings" w:hint="default"/>
      </w:rPr>
    </w:lvl>
    <w:lvl w:ilvl="6" w:tplc="0C090001" w:tentative="1">
      <w:start w:val="1"/>
      <w:numFmt w:val="bullet"/>
      <w:lvlText w:val=""/>
      <w:lvlJc w:val="left"/>
      <w:pPr>
        <w:ind w:left="6576" w:hanging="360"/>
      </w:pPr>
      <w:rPr>
        <w:rFonts w:ascii="Symbol" w:hAnsi="Symbol" w:hint="default"/>
      </w:rPr>
    </w:lvl>
    <w:lvl w:ilvl="7" w:tplc="0C090003" w:tentative="1">
      <w:start w:val="1"/>
      <w:numFmt w:val="bullet"/>
      <w:lvlText w:val="o"/>
      <w:lvlJc w:val="left"/>
      <w:pPr>
        <w:ind w:left="7296" w:hanging="360"/>
      </w:pPr>
      <w:rPr>
        <w:rFonts w:ascii="Courier New" w:hAnsi="Courier New" w:cs="Courier New" w:hint="default"/>
      </w:rPr>
    </w:lvl>
    <w:lvl w:ilvl="8" w:tplc="0C090005" w:tentative="1">
      <w:start w:val="1"/>
      <w:numFmt w:val="bullet"/>
      <w:lvlText w:val=""/>
      <w:lvlJc w:val="left"/>
      <w:pPr>
        <w:ind w:left="8016" w:hanging="360"/>
      </w:pPr>
      <w:rPr>
        <w:rFonts w:ascii="Wingdings" w:hAnsi="Wingdings" w:hint="default"/>
      </w:rPr>
    </w:lvl>
  </w:abstractNum>
  <w:abstractNum w:abstractNumId="69" w15:restartNumberingAfterBreak="0">
    <w:nsid w:val="2F3C44F9"/>
    <w:multiLevelType w:val="hybridMultilevel"/>
    <w:tmpl w:val="6BC00B28"/>
    <w:lvl w:ilvl="0" w:tplc="450C4E4E">
      <w:start w:val="1"/>
      <w:numFmt w:val="bullet"/>
      <w:lvlText w:val="•"/>
      <w:lvlJc w:val="left"/>
      <w:pPr>
        <w:tabs>
          <w:tab w:val="num" w:pos="720"/>
        </w:tabs>
        <w:ind w:left="720" w:hanging="360"/>
      </w:pPr>
      <w:rPr>
        <w:rFonts w:ascii="Times New Roman" w:hAnsi="Times New Roman" w:hint="default"/>
      </w:rPr>
    </w:lvl>
    <w:lvl w:ilvl="1" w:tplc="664A88FC" w:tentative="1">
      <w:start w:val="1"/>
      <w:numFmt w:val="bullet"/>
      <w:lvlText w:val="•"/>
      <w:lvlJc w:val="left"/>
      <w:pPr>
        <w:tabs>
          <w:tab w:val="num" w:pos="1440"/>
        </w:tabs>
        <w:ind w:left="1440" w:hanging="360"/>
      </w:pPr>
      <w:rPr>
        <w:rFonts w:ascii="Times New Roman" w:hAnsi="Times New Roman" w:hint="default"/>
      </w:rPr>
    </w:lvl>
    <w:lvl w:ilvl="2" w:tplc="9522A2CA" w:tentative="1">
      <w:start w:val="1"/>
      <w:numFmt w:val="bullet"/>
      <w:lvlText w:val="•"/>
      <w:lvlJc w:val="left"/>
      <w:pPr>
        <w:tabs>
          <w:tab w:val="num" w:pos="2160"/>
        </w:tabs>
        <w:ind w:left="2160" w:hanging="360"/>
      </w:pPr>
      <w:rPr>
        <w:rFonts w:ascii="Times New Roman" w:hAnsi="Times New Roman" w:hint="default"/>
      </w:rPr>
    </w:lvl>
    <w:lvl w:ilvl="3" w:tplc="AD9EF544" w:tentative="1">
      <w:start w:val="1"/>
      <w:numFmt w:val="bullet"/>
      <w:lvlText w:val="•"/>
      <w:lvlJc w:val="left"/>
      <w:pPr>
        <w:tabs>
          <w:tab w:val="num" w:pos="2880"/>
        </w:tabs>
        <w:ind w:left="2880" w:hanging="360"/>
      </w:pPr>
      <w:rPr>
        <w:rFonts w:ascii="Times New Roman" w:hAnsi="Times New Roman" w:hint="default"/>
      </w:rPr>
    </w:lvl>
    <w:lvl w:ilvl="4" w:tplc="BEB231BC" w:tentative="1">
      <w:start w:val="1"/>
      <w:numFmt w:val="bullet"/>
      <w:lvlText w:val="•"/>
      <w:lvlJc w:val="left"/>
      <w:pPr>
        <w:tabs>
          <w:tab w:val="num" w:pos="3600"/>
        </w:tabs>
        <w:ind w:left="3600" w:hanging="360"/>
      </w:pPr>
      <w:rPr>
        <w:rFonts w:ascii="Times New Roman" w:hAnsi="Times New Roman" w:hint="default"/>
      </w:rPr>
    </w:lvl>
    <w:lvl w:ilvl="5" w:tplc="7868BDF6" w:tentative="1">
      <w:start w:val="1"/>
      <w:numFmt w:val="bullet"/>
      <w:lvlText w:val="•"/>
      <w:lvlJc w:val="left"/>
      <w:pPr>
        <w:tabs>
          <w:tab w:val="num" w:pos="4320"/>
        </w:tabs>
        <w:ind w:left="4320" w:hanging="360"/>
      </w:pPr>
      <w:rPr>
        <w:rFonts w:ascii="Times New Roman" w:hAnsi="Times New Roman" w:hint="default"/>
      </w:rPr>
    </w:lvl>
    <w:lvl w:ilvl="6" w:tplc="F8B4A9D2" w:tentative="1">
      <w:start w:val="1"/>
      <w:numFmt w:val="bullet"/>
      <w:lvlText w:val="•"/>
      <w:lvlJc w:val="left"/>
      <w:pPr>
        <w:tabs>
          <w:tab w:val="num" w:pos="5040"/>
        </w:tabs>
        <w:ind w:left="5040" w:hanging="360"/>
      </w:pPr>
      <w:rPr>
        <w:rFonts w:ascii="Times New Roman" w:hAnsi="Times New Roman" w:hint="default"/>
      </w:rPr>
    </w:lvl>
    <w:lvl w:ilvl="7" w:tplc="7B1A362E" w:tentative="1">
      <w:start w:val="1"/>
      <w:numFmt w:val="bullet"/>
      <w:lvlText w:val="•"/>
      <w:lvlJc w:val="left"/>
      <w:pPr>
        <w:tabs>
          <w:tab w:val="num" w:pos="5760"/>
        </w:tabs>
        <w:ind w:left="5760" w:hanging="360"/>
      </w:pPr>
      <w:rPr>
        <w:rFonts w:ascii="Times New Roman" w:hAnsi="Times New Roman" w:hint="default"/>
      </w:rPr>
    </w:lvl>
    <w:lvl w:ilvl="8" w:tplc="E720459A" w:tentative="1">
      <w:start w:val="1"/>
      <w:numFmt w:val="bullet"/>
      <w:lvlText w:val="•"/>
      <w:lvlJc w:val="left"/>
      <w:pPr>
        <w:tabs>
          <w:tab w:val="num" w:pos="6480"/>
        </w:tabs>
        <w:ind w:left="6480" w:hanging="360"/>
      </w:pPr>
      <w:rPr>
        <w:rFonts w:ascii="Times New Roman" w:hAnsi="Times New Roman" w:hint="default"/>
      </w:rPr>
    </w:lvl>
  </w:abstractNum>
  <w:abstractNum w:abstractNumId="70" w15:restartNumberingAfterBreak="0">
    <w:nsid w:val="2F6211EB"/>
    <w:multiLevelType w:val="hybridMultilevel"/>
    <w:tmpl w:val="4F76BC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1" w15:restartNumberingAfterBreak="0">
    <w:nsid w:val="2FC019B5"/>
    <w:multiLevelType w:val="hybridMultilevel"/>
    <w:tmpl w:val="BA92F1D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72" w15:restartNumberingAfterBreak="0">
    <w:nsid w:val="2FD65E2C"/>
    <w:multiLevelType w:val="hybridMultilevel"/>
    <w:tmpl w:val="0E6ECF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2FDB1FD2"/>
    <w:multiLevelType w:val="hybridMultilevel"/>
    <w:tmpl w:val="279E64FE"/>
    <w:lvl w:ilvl="0" w:tplc="CFC66E96">
      <w:start w:val="1"/>
      <w:numFmt w:val="decimal"/>
      <w:lvlText w:val="%1."/>
      <w:lvlJc w:val="left"/>
      <w:pPr>
        <w:tabs>
          <w:tab w:val="num" w:pos="360"/>
        </w:tabs>
        <w:ind w:left="360" w:hanging="36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4" w15:restartNumberingAfterBreak="0">
    <w:nsid w:val="30044483"/>
    <w:multiLevelType w:val="hybridMultilevel"/>
    <w:tmpl w:val="051C5CA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5" w15:restartNumberingAfterBreak="0">
    <w:nsid w:val="31C6489B"/>
    <w:multiLevelType w:val="hybridMultilevel"/>
    <w:tmpl w:val="664CFADA"/>
    <w:lvl w:ilvl="0" w:tplc="4E28D642">
      <w:start w:val="1"/>
      <w:numFmt w:val="bullet"/>
      <w:lvlText w:val=""/>
      <w:lvlJc w:val="left"/>
      <w:pPr>
        <w:tabs>
          <w:tab w:val="num" w:pos="1418"/>
        </w:tabs>
        <w:ind w:left="1418" w:hanging="698"/>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323D1DDD"/>
    <w:multiLevelType w:val="hybridMultilevel"/>
    <w:tmpl w:val="BA6A1140"/>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77" w15:restartNumberingAfterBreak="0">
    <w:nsid w:val="32AF3298"/>
    <w:multiLevelType w:val="hybridMultilevel"/>
    <w:tmpl w:val="C0086D5A"/>
    <w:lvl w:ilvl="0" w:tplc="9474C386">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8" w15:restartNumberingAfterBreak="0">
    <w:nsid w:val="32D55E62"/>
    <w:multiLevelType w:val="hybridMultilevel"/>
    <w:tmpl w:val="FF2263D0"/>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9" w15:restartNumberingAfterBreak="0">
    <w:nsid w:val="3398089B"/>
    <w:multiLevelType w:val="hybridMultilevel"/>
    <w:tmpl w:val="B79A4638"/>
    <w:lvl w:ilvl="0" w:tplc="0C090001">
      <w:start w:val="1"/>
      <w:numFmt w:val="bullet"/>
      <w:lvlText w:val=""/>
      <w:lvlJc w:val="left"/>
      <w:pPr>
        <w:ind w:left="-1122" w:hanging="360"/>
      </w:pPr>
      <w:rPr>
        <w:rFonts w:ascii="Symbol" w:hAnsi="Symbol" w:hint="default"/>
      </w:rPr>
    </w:lvl>
    <w:lvl w:ilvl="1" w:tplc="0C090003" w:tentative="1">
      <w:start w:val="1"/>
      <w:numFmt w:val="bullet"/>
      <w:lvlText w:val="o"/>
      <w:lvlJc w:val="left"/>
      <w:pPr>
        <w:ind w:left="-402" w:hanging="360"/>
      </w:pPr>
      <w:rPr>
        <w:rFonts w:ascii="Courier New" w:hAnsi="Courier New" w:cs="Courier New" w:hint="default"/>
      </w:rPr>
    </w:lvl>
    <w:lvl w:ilvl="2" w:tplc="0C090005" w:tentative="1">
      <w:start w:val="1"/>
      <w:numFmt w:val="bullet"/>
      <w:lvlText w:val=""/>
      <w:lvlJc w:val="left"/>
      <w:pPr>
        <w:ind w:left="318" w:hanging="360"/>
      </w:pPr>
      <w:rPr>
        <w:rFonts w:ascii="Wingdings" w:hAnsi="Wingdings" w:hint="default"/>
      </w:rPr>
    </w:lvl>
    <w:lvl w:ilvl="3" w:tplc="0C090001" w:tentative="1">
      <w:start w:val="1"/>
      <w:numFmt w:val="bullet"/>
      <w:lvlText w:val=""/>
      <w:lvlJc w:val="left"/>
      <w:pPr>
        <w:ind w:left="1038" w:hanging="360"/>
      </w:pPr>
      <w:rPr>
        <w:rFonts w:ascii="Symbol" w:hAnsi="Symbol" w:hint="default"/>
      </w:rPr>
    </w:lvl>
    <w:lvl w:ilvl="4" w:tplc="0C090003" w:tentative="1">
      <w:start w:val="1"/>
      <w:numFmt w:val="bullet"/>
      <w:lvlText w:val="o"/>
      <w:lvlJc w:val="left"/>
      <w:pPr>
        <w:ind w:left="1758" w:hanging="360"/>
      </w:pPr>
      <w:rPr>
        <w:rFonts w:ascii="Courier New" w:hAnsi="Courier New" w:cs="Courier New" w:hint="default"/>
      </w:rPr>
    </w:lvl>
    <w:lvl w:ilvl="5" w:tplc="0C090005" w:tentative="1">
      <w:start w:val="1"/>
      <w:numFmt w:val="bullet"/>
      <w:lvlText w:val=""/>
      <w:lvlJc w:val="left"/>
      <w:pPr>
        <w:ind w:left="2478" w:hanging="360"/>
      </w:pPr>
      <w:rPr>
        <w:rFonts w:ascii="Wingdings" w:hAnsi="Wingdings" w:hint="default"/>
      </w:rPr>
    </w:lvl>
    <w:lvl w:ilvl="6" w:tplc="0C090001" w:tentative="1">
      <w:start w:val="1"/>
      <w:numFmt w:val="bullet"/>
      <w:lvlText w:val=""/>
      <w:lvlJc w:val="left"/>
      <w:pPr>
        <w:ind w:left="3198" w:hanging="360"/>
      </w:pPr>
      <w:rPr>
        <w:rFonts w:ascii="Symbol" w:hAnsi="Symbol" w:hint="default"/>
      </w:rPr>
    </w:lvl>
    <w:lvl w:ilvl="7" w:tplc="0C090003" w:tentative="1">
      <w:start w:val="1"/>
      <w:numFmt w:val="bullet"/>
      <w:lvlText w:val="o"/>
      <w:lvlJc w:val="left"/>
      <w:pPr>
        <w:ind w:left="3918" w:hanging="360"/>
      </w:pPr>
      <w:rPr>
        <w:rFonts w:ascii="Courier New" w:hAnsi="Courier New" w:cs="Courier New" w:hint="default"/>
      </w:rPr>
    </w:lvl>
    <w:lvl w:ilvl="8" w:tplc="0C090005" w:tentative="1">
      <w:start w:val="1"/>
      <w:numFmt w:val="bullet"/>
      <w:lvlText w:val=""/>
      <w:lvlJc w:val="left"/>
      <w:pPr>
        <w:ind w:left="4638" w:hanging="360"/>
      </w:pPr>
      <w:rPr>
        <w:rFonts w:ascii="Wingdings" w:hAnsi="Wingdings" w:hint="default"/>
      </w:rPr>
    </w:lvl>
  </w:abstractNum>
  <w:abstractNum w:abstractNumId="80" w15:restartNumberingAfterBreak="0">
    <w:nsid w:val="34E32622"/>
    <w:multiLevelType w:val="hybridMultilevel"/>
    <w:tmpl w:val="2F809172"/>
    <w:lvl w:ilvl="0" w:tplc="0C090001">
      <w:start w:val="1"/>
      <w:numFmt w:val="bullet"/>
      <w:lvlText w:val=""/>
      <w:lvlJc w:val="left"/>
      <w:pPr>
        <w:tabs>
          <w:tab w:val="num" w:pos="360"/>
        </w:tabs>
        <w:ind w:left="360" w:hanging="360"/>
      </w:pPr>
      <w:rPr>
        <w:rFonts w:ascii="Symbol" w:hAnsi="Symbol" w:hint="default"/>
      </w:rPr>
    </w:lvl>
    <w:lvl w:ilvl="1" w:tplc="94227D80">
      <w:start w:val="1"/>
      <w:numFmt w:val="bullet"/>
      <w:lvlText w:val="□"/>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34F43BDA"/>
    <w:multiLevelType w:val="hybridMultilevel"/>
    <w:tmpl w:val="98346F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359423E1"/>
    <w:multiLevelType w:val="hybridMultilevel"/>
    <w:tmpl w:val="548013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3" w15:restartNumberingAfterBreak="0">
    <w:nsid w:val="361C03BB"/>
    <w:multiLevelType w:val="multilevel"/>
    <w:tmpl w:val="0C09001D"/>
    <w:styleLink w:val="Style1"/>
    <w:lvl w:ilvl="0">
      <w:start w:val="1"/>
      <w:numFmt w:val="decimal"/>
      <w:lvlText w:val="%1"/>
      <w:lvlJc w:val="left"/>
      <w:pPr>
        <w:ind w:left="360" w:hanging="360"/>
      </w:pPr>
      <w:rPr>
        <w:rFonts w:ascii="Times New Roman" w:hAnsi="Times New Roman" w:hint="default"/>
        <w:color w:val="auto"/>
      </w:rPr>
    </w:lvl>
    <w:lvl w:ilvl="1">
      <w:start w:val="1"/>
      <w:numFmt w:val="upp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4" w15:restartNumberingAfterBreak="0">
    <w:nsid w:val="365B6EC6"/>
    <w:multiLevelType w:val="hybridMultilevel"/>
    <w:tmpl w:val="4740AF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36854BF4"/>
    <w:multiLevelType w:val="hybridMultilevel"/>
    <w:tmpl w:val="E4D4442A"/>
    <w:lvl w:ilvl="0" w:tplc="0C09000F">
      <w:start w:val="1"/>
      <w:numFmt w:val="decimal"/>
      <w:lvlText w:val="%1."/>
      <w:lvlJc w:val="left"/>
      <w:pPr>
        <w:ind w:left="360" w:hanging="360"/>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6" w15:restartNumberingAfterBreak="0">
    <w:nsid w:val="36F91A05"/>
    <w:multiLevelType w:val="hybridMultilevel"/>
    <w:tmpl w:val="BF909EEC"/>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87" w15:restartNumberingAfterBreak="0">
    <w:nsid w:val="381242CB"/>
    <w:multiLevelType w:val="multilevel"/>
    <w:tmpl w:val="72827DA8"/>
    <w:lvl w:ilvl="0">
      <w:start w:val="1"/>
      <w:numFmt w:val="lowerRoman"/>
      <w:lvlText w:val="%1."/>
      <w:lvlJc w:val="right"/>
      <w:pPr>
        <w:tabs>
          <w:tab w:val="num" w:pos="360"/>
        </w:tabs>
        <w:ind w:left="360" w:hanging="360"/>
      </w:pPr>
    </w:lvl>
    <w:lvl w:ilvl="1" w:tentative="1">
      <w:start w:val="1"/>
      <w:numFmt w:val="lowerRoman"/>
      <w:lvlText w:val="%2."/>
      <w:lvlJc w:val="right"/>
      <w:pPr>
        <w:tabs>
          <w:tab w:val="num" w:pos="1080"/>
        </w:tabs>
        <w:ind w:left="1080" w:hanging="360"/>
      </w:pPr>
    </w:lvl>
    <w:lvl w:ilvl="2" w:tentative="1">
      <w:start w:val="1"/>
      <w:numFmt w:val="lowerRoman"/>
      <w:lvlText w:val="%3."/>
      <w:lvlJc w:val="right"/>
      <w:pPr>
        <w:tabs>
          <w:tab w:val="num" w:pos="1800"/>
        </w:tabs>
        <w:ind w:left="1800" w:hanging="360"/>
      </w:pPr>
    </w:lvl>
    <w:lvl w:ilvl="3" w:tentative="1">
      <w:start w:val="1"/>
      <w:numFmt w:val="lowerRoman"/>
      <w:lvlText w:val="%4."/>
      <w:lvlJc w:val="right"/>
      <w:pPr>
        <w:tabs>
          <w:tab w:val="num" w:pos="2520"/>
        </w:tabs>
        <w:ind w:left="2520" w:hanging="360"/>
      </w:pPr>
    </w:lvl>
    <w:lvl w:ilvl="4" w:tentative="1">
      <w:start w:val="1"/>
      <w:numFmt w:val="lowerRoman"/>
      <w:lvlText w:val="%5."/>
      <w:lvlJc w:val="right"/>
      <w:pPr>
        <w:tabs>
          <w:tab w:val="num" w:pos="3240"/>
        </w:tabs>
        <w:ind w:left="3240" w:hanging="360"/>
      </w:pPr>
    </w:lvl>
    <w:lvl w:ilvl="5" w:tentative="1">
      <w:start w:val="1"/>
      <w:numFmt w:val="lowerRoman"/>
      <w:lvlText w:val="%6."/>
      <w:lvlJc w:val="right"/>
      <w:pPr>
        <w:tabs>
          <w:tab w:val="num" w:pos="3960"/>
        </w:tabs>
        <w:ind w:left="3960" w:hanging="360"/>
      </w:pPr>
    </w:lvl>
    <w:lvl w:ilvl="6" w:tentative="1">
      <w:start w:val="1"/>
      <w:numFmt w:val="lowerRoman"/>
      <w:lvlText w:val="%7."/>
      <w:lvlJc w:val="right"/>
      <w:pPr>
        <w:tabs>
          <w:tab w:val="num" w:pos="4680"/>
        </w:tabs>
        <w:ind w:left="4680" w:hanging="360"/>
      </w:pPr>
    </w:lvl>
    <w:lvl w:ilvl="7" w:tentative="1">
      <w:start w:val="1"/>
      <w:numFmt w:val="lowerRoman"/>
      <w:lvlText w:val="%8."/>
      <w:lvlJc w:val="right"/>
      <w:pPr>
        <w:tabs>
          <w:tab w:val="num" w:pos="5400"/>
        </w:tabs>
        <w:ind w:left="5400" w:hanging="360"/>
      </w:pPr>
    </w:lvl>
    <w:lvl w:ilvl="8" w:tentative="1">
      <w:start w:val="1"/>
      <w:numFmt w:val="lowerRoman"/>
      <w:lvlText w:val="%9."/>
      <w:lvlJc w:val="right"/>
      <w:pPr>
        <w:tabs>
          <w:tab w:val="num" w:pos="6120"/>
        </w:tabs>
        <w:ind w:left="6120" w:hanging="360"/>
      </w:pPr>
    </w:lvl>
  </w:abstractNum>
  <w:abstractNum w:abstractNumId="88" w15:restartNumberingAfterBreak="0">
    <w:nsid w:val="3957019F"/>
    <w:multiLevelType w:val="hybridMultilevel"/>
    <w:tmpl w:val="A82E6C4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3A5E6CD7"/>
    <w:multiLevelType w:val="hybridMultilevel"/>
    <w:tmpl w:val="A57892E0"/>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90" w15:restartNumberingAfterBreak="0">
    <w:nsid w:val="3AA33E17"/>
    <w:multiLevelType w:val="multilevel"/>
    <w:tmpl w:val="9772575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1" w15:restartNumberingAfterBreak="0">
    <w:nsid w:val="3B126DC1"/>
    <w:multiLevelType w:val="multilevel"/>
    <w:tmpl w:val="88EC6A80"/>
    <w:styleLink w:val="StyleOutlinenumberedAsianMSMincho"/>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1"/>
      <w:lvlJc w:val="left"/>
      <w:pPr>
        <w:tabs>
          <w:tab w:val="num" w:pos="1080"/>
        </w:tabs>
        <w:ind w:left="1080" w:hanging="360"/>
      </w:pPr>
      <w:rPr>
        <w:rFonts w:eastAsia="MS Mincho"/>
        <w:sz w:val="22"/>
      </w:rPr>
    </w:lvl>
    <w:lvl w:ilvl="3">
      <w:start w:val="1"/>
      <w:numFmt w:val="lowerLetter"/>
      <w:lvlText w:val="%1.%2.%3(%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2" w15:restartNumberingAfterBreak="0">
    <w:nsid w:val="3B224586"/>
    <w:multiLevelType w:val="hybridMultilevel"/>
    <w:tmpl w:val="B6682CD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3" w15:restartNumberingAfterBreak="0">
    <w:nsid w:val="3BE46C0D"/>
    <w:multiLevelType w:val="hybridMultilevel"/>
    <w:tmpl w:val="189691CE"/>
    <w:lvl w:ilvl="0" w:tplc="0C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94" w15:restartNumberingAfterBreak="0">
    <w:nsid w:val="3E866379"/>
    <w:multiLevelType w:val="hybridMultilevel"/>
    <w:tmpl w:val="C7F4889C"/>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95" w15:restartNumberingAfterBreak="0">
    <w:nsid w:val="3E992671"/>
    <w:multiLevelType w:val="hybridMultilevel"/>
    <w:tmpl w:val="FC281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6" w15:restartNumberingAfterBreak="0">
    <w:nsid w:val="3EBF74E6"/>
    <w:multiLevelType w:val="hybridMultilevel"/>
    <w:tmpl w:val="BC465558"/>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97" w15:restartNumberingAfterBreak="0">
    <w:nsid w:val="3EC55F0B"/>
    <w:multiLevelType w:val="hybridMultilevel"/>
    <w:tmpl w:val="12FA54D2"/>
    <w:lvl w:ilvl="0" w:tplc="9B80E62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8" w15:restartNumberingAfterBreak="0">
    <w:nsid w:val="3F433A10"/>
    <w:multiLevelType w:val="hybridMultilevel"/>
    <w:tmpl w:val="63BCBFEC"/>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99" w15:restartNumberingAfterBreak="0">
    <w:nsid w:val="3F571D98"/>
    <w:multiLevelType w:val="hybridMultilevel"/>
    <w:tmpl w:val="2648FE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0" w15:restartNumberingAfterBreak="0">
    <w:nsid w:val="404E3AE6"/>
    <w:multiLevelType w:val="hybridMultilevel"/>
    <w:tmpl w:val="A7ACF0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1" w15:restartNumberingAfterBreak="0">
    <w:nsid w:val="41022346"/>
    <w:multiLevelType w:val="hybridMultilevel"/>
    <w:tmpl w:val="C13CCD46"/>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2" w15:restartNumberingAfterBreak="0">
    <w:nsid w:val="415933B4"/>
    <w:multiLevelType w:val="hybridMultilevel"/>
    <w:tmpl w:val="76749E6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03" w15:restartNumberingAfterBreak="0">
    <w:nsid w:val="42B15265"/>
    <w:multiLevelType w:val="hybridMultilevel"/>
    <w:tmpl w:val="49EE813C"/>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04" w15:restartNumberingAfterBreak="0">
    <w:nsid w:val="42D52EBF"/>
    <w:multiLevelType w:val="multilevel"/>
    <w:tmpl w:val="ECFE5AB4"/>
    <w:lvl w:ilvl="0">
      <w:start w:val="1"/>
      <w:numFmt w:val="decimal"/>
      <w:lvlText w:val="%1."/>
      <w:lvlJc w:val="left"/>
      <w:pPr>
        <w:tabs>
          <w:tab w:val="num" w:pos="360"/>
        </w:tabs>
        <w:ind w:left="360" w:hanging="360"/>
      </w:pPr>
      <w:rPr>
        <w:rFonts w:hint="default"/>
      </w:rPr>
    </w:lvl>
    <w:lvl w:ilvl="1">
      <w:start w:val="1"/>
      <w:numFmt w:val="none"/>
      <w:lvlText w:val=""/>
      <w:lvlJc w:val="left"/>
      <w:pPr>
        <w:tabs>
          <w:tab w:val="num" w:pos="1259"/>
        </w:tabs>
        <w:ind w:left="0" w:firstLine="1259"/>
      </w:pPr>
      <w:rPr>
        <w:rFonts w:hint="default"/>
      </w:rPr>
    </w:lvl>
    <w:lvl w:ilvl="2">
      <w:start w:val="1"/>
      <w:numFmt w:val="none"/>
      <w:lvlText w:val=""/>
      <w:lvlJc w:val="left"/>
      <w:pPr>
        <w:tabs>
          <w:tab w:val="num" w:pos="1588"/>
        </w:tabs>
        <w:ind w:left="0" w:firstLine="1588"/>
      </w:pPr>
      <w:rPr>
        <w:rFonts w:hint="default"/>
      </w:rPr>
    </w:lvl>
    <w:lvl w:ilvl="3">
      <w:start w:val="1"/>
      <w:numFmt w:val="none"/>
      <w:lvlText w:val=""/>
      <w:lvlJc w:val="left"/>
      <w:pPr>
        <w:tabs>
          <w:tab w:val="num" w:pos="1939"/>
        </w:tabs>
        <w:ind w:left="1939" w:firstLine="0"/>
      </w:pPr>
      <w:rPr>
        <w:rFonts w:hint="default"/>
      </w:rPr>
    </w:lvl>
    <w:lvl w:ilvl="4">
      <w:start w:val="1"/>
      <w:numFmt w:val="none"/>
      <w:lvlText w:val=""/>
      <w:lvlJc w:val="left"/>
      <w:pPr>
        <w:tabs>
          <w:tab w:val="num" w:pos="3240"/>
        </w:tabs>
        <w:ind w:left="2880" w:firstLine="0"/>
      </w:pPr>
      <w:rPr>
        <w:rFonts w:hint="default"/>
      </w:rPr>
    </w:lvl>
    <w:lvl w:ilvl="5">
      <w:start w:val="1"/>
      <w:numFmt w:val="none"/>
      <w:lvlText w:val=""/>
      <w:lvlJc w:val="left"/>
      <w:pPr>
        <w:tabs>
          <w:tab w:val="num" w:pos="3960"/>
        </w:tabs>
        <w:ind w:left="3600" w:firstLine="0"/>
      </w:pPr>
      <w:rPr>
        <w:rFonts w:hint="default"/>
      </w:rPr>
    </w:lvl>
    <w:lvl w:ilvl="6">
      <w:start w:val="1"/>
      <w:numFmt w:val="none"/>
      <w:lvlText w:val=""/>
      <w:lvlJc w:val="left"/>
      <w:pPr>
        <w:tabs>
          <w:tab w:val="num" w:pos="4680"/>
        </w:tabs>
        <w:ind w:left="4320" w:firstLine="0"/>
      </w:pPr>
      <w:rPr>
        <w:rFonts w:hint="default"/>
      </w:rPr>
    </w:lvl>
    <w:lvl w:ilvl="7">
      <w:start w:val="1"/>
      <w:numFmt w:val="none"/>
      <w:lvlText w:val=""/>
      <w:lvlJc w:val="left"/>
      <w:pPr>
        <w:tabs>
          <w:tab w:val="num" w:pos="5400"/>
        </w:tabs>
        <w:ind w:left="5040" w:firstLine="0"/>
      </w:pPr>
      <w:rPr>
        <w:rFonts w:hint="default"/>
      </w:rPr>
    </w:lvl>
    <w:lvl w:ilvl="8">
      <w:start w:val="1"/>
      <w:numFmt w:val="none"/>
      <w:lvlText w:val=""/>
      <w:lvlJc w:val="left"/>
      <w:pPr>
        <w:tabs>
          <w:tab w:val="num" w:pos="6120"/>
        </w:tabs>
        <w:ind w:left="5760" w:firstLine="0"/>
      </w:pPr>
      <w:rPr>
        <w:rFonts w:hint="default"/>
      </w:rPr>
    </w:lvl>
  </w:abstractNum>
  <w:abstractNum w:abstractNumId="105" w15:restartNumberingAfterBreak="0">
    <w:nsid w:val="43096B10"/>
    <w:multiLevelType w:val="hybridMultilevel"/>
    <w:tmpl w:val="2A72A28C"/>
    <w:lvl w:ilvl="0" w:tplc="9C502BF4">
      <w:start w:val="1"/>
      <w:numFmt w:val="decimal"/>
      <w:lvlText w:val="%1."/>
      <w:lvlJc w:val="left"/>
      <w:pPr>
        <w:tabs>
          <w:tab w:val="num" w:pos="360"/>
        </w:tabs>
        <w:ind w:left="0" w:firstLine="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6" w15:restartNumberingAfterBreak="0">
    <w:nsid w:val="437B00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07" w15:restartNumberingAfterBreak="0">
    <w:nsid w:val="447B53A2"/>
    <w:multiLevelType w:val="hybridMultilevel"/>
    <w:tmpl w:val="574EC42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8" w15:restartNumberingAfterBreak="0">
    <w:nsid w:val="44C03DAC"/>
    <w:multiLevelType w:val="multilevel"/>
    <w:tmpl w:val="77264A96"/>
    <w:lvl w:ilvl="0">
      <w:start w:val="1"/>
      <w:numFmt w:val="bullet"/>
      <w:pStyle w:val="Normalbulletdash"/>
      <w:lvlText w:val=""/>
      <w:lvlJc w:val="left"/>
      <w:pPr>
        <w:tabs>
          <w:tab w:val="num" w:pos="360"/>
        </w:tabs>
        <w:ind w:left="357" w:hanging="357"/>
      </w:pPr>
      <w:rPr>
        <w:rFonts w:ascii="Symbol" w:hAnsi="Symbol" w:hint="default"/>
        <w:color w:val="auto"/>
      </w:rPr>
    </w:lvl>
    <w:lvl w:ilvl="1">
      <w:start w:val="1"/>
      <w:numFmt w:val="bullet"/>
      <w:lvlText w:val="•"/>
      <w:lvlJc w:val="left"/>
      <w:pPr>
        <w:tabs>
          <w:tab w:val="num" w:pos="1400"/>
        </w:tabs>
        <w:ind w:left="1400" w:hanging="340"/>
      </w:pPr>
      <w:rPr>
        <w:rFonts w:ascii="Arial" w:hAnsi="Arial" w:hint="default"/>
        <w:color w:val="auto"/>
      </w:rPr>
    </w:lvl>
    <w:lvl w:ilvl="2">
      <w:start w:val="1"/>
      <w:numFmt w:val="bullet"/>
      <w:lvlText w:val="•"/>
      <w:lvlJc w:val="left"/>
      <w:pPr>
        <w:tabs>
          <w:tab w:val="num" w:pos="1684"/>
        </w:tabs>
        <w:ind w:left="1684" w:hanging="284"/>
      </w:pPr>
      <w:rPr>
        <w:rFonts w:ascii="Arial" w:hAnsi="Arial" w:hint="default"/>
        <w:color w:val="auto"/>
      </w:rPr>
    </w:lvl>
    <w:lvl w:ilvl="3">
      <w:start w:val="1"/>
      <w:numFmt w:val="bullet"/>
      <w:lvlText w:val="•"/>
      <w:lvlJc w:val="left"/>
      <w:pPr>
        <w:tabs>
          <w:tab w:val="num" w:pos="1967"/>
        </w:tabs>
        <w:ind w:left="1967" w:hanging="283"/>
      </w:pPr>
      <w:rPr>
        <w:rFonts w:ascii="Arial" w:hAnsi="Arial" w:hint="default"/>
        <w:color w:val="auto"/>
      </w:rPr>
    </w:lvl>
    <w:lvl w:ilvl="4">
      <w:start w:val="1"/>
      <w:numFmt w:val="bullet"/>
      <w:lvlText w:val="•"/>
      <w:lvlJc w:val="left"/>
      <w:pPr>
        <w:tabs>
          <w:tab w:val="num" w:pos="2568"/>
        </w:tabs>
        <w:ind w:left="2568" w:hanging="283"/>
      </w:pPr>
      <w:rPr>
        <w:rFonts w:ascii="Arial" w:hAnsi="Arial" w:hint="default"/>
        <w:color w:val="auto"/>
      </w:rPr>
    </w:lvl>
    <w:lvl w:ilvl="5">
      <w:start w:val="1"/>
      <w:numFmt w:val="bullet"/>
      <w:lvlText w:val="•"/>
      <w:lvlJc w:val="left"/>
      <w:pPr>
        <w:tabs>
          <w:tab w:val="num" w:pos="2908"/>
        </w:tabs>
        <w:ind w:left="2908" w:hanging="283"/>
      </w:pPr>
      <w:rPr>
        <w:rFonts w:ascii="Arial" w:hAnsi="Arial" w:hint="default"/>
        <w:color w:val="auto"/>
      </w:rPr>
    </w:lvl>
    <w:lvl w:ilvl="6">
      <w:start w:val="1"/>
      <w:numFmt w:val="none"/>
      <w:lvlText w:val=""/>
      <w:lvlJc w:val="left"/>
      <w:pPr>
        <w:tabs>
          <w:tab w:val="num" w:pos="1442"/>
        </w:tabs>
        <w:ind w:left="1442" w:hanging="360"/>
      </w:pPr>
      <w:rPr>
        <w:rFonts w:hint="default"/>
      </w:rPr>
    </w:lvl>
    <w:lvl w:ilvl="7">
      <w:start w:val="1"/>
      <w:numFmt w:val="none"/>
      <w:lvlText w:val=""/>
      <w:lvlJc w:val="left"/>
      <w:pPr>
        <w:tabs>
          <w:tab w:val="num" w:pos="1802"/>
        </w:tabs>
        <w:ind w:left="1802" w:hanging="360"/>
      </w:pPr>
      <w:rPr>
        <w:rFonts w:hint="default"/>
      </w:rPr>
    </w:lvl>
    <w:lvl w:ilvl="8">
      <w:start w:val="1"/>
      <w:numFmt w:val="none"/>
      <w:lvlText w:val=""/>
      <w:lvlJc w:val="left"/>
      <w:pPr>
        <w:tabs>
          <w:tab w:val="num" w:pos="2162"/>
        </w:tabs>
        <w:ind w:left="2162" w:hanging="360"/>
      </w:pPr>
      <w:rPr>
        <w:rFonts w:hint="default"/>
      </w:rPr>
    </w:lvl>
  </w:abstractNum>
  <w:abstractNum w:abstractNumId="109" w15:restartNumberingAfterBreak="0">
    <w:nsid w:val="454D5FA9"/>
    <w:multiLevelType w:val="hybridMultilevel"/>
    <w:tmpl w:val="66FC71AE"/>
    <w:lvl w:ilvl="0" w:tplc="99107EA8">
      <w:start w:val="1"/>
      <w:numFmt w:val="decimal"/>
      <w:lvlText w:val="%1."/>
      <w:lvlJc w:val="left"/>
      <w:pPr>
        <w:tabs>
          <w:tab w:val="num" w:pos="360"/>
        </w:tabs>
        <w:ind w:left="0" w:firstLine="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0" w15:restartNumberingAfterBreak="0">
    <w:nsid w:val="45DF3D63"/>
    <w:multiLevelType w:val="hybridMultilevel"/>
    <w:tmpl w:val="81C6E608"/>
    <w:lvl w:ilvl="0" w:tplc="0C090001">
      <w:start w:val="1"/>
      <w:numFmt w:val="bullet"/>
      <w:lvlText w:val=""/>
      <w:lvlJc w:val="left"/>
      <w:pPr>
        <w:tabs>
          <w:tab w:val="num" w:pos="360"/>
        </w:tabs>
        <w:ind w:left="360" w:hanging="360"/>
      </w:pPr>
      <w:rPr>
        <w:rFonts w:ascii="Symbol" w:hAnsi="Symbol" w:hint="default"/>
      </w:rPr>
    </w:lvl>
    <w:lvl w:ilvl="1" w:tplc="0C090019">
      <w:start w:val="1"/>
      <w:numFmt w:val="lowerLetter"/>
      <w:lvlText w:val="%2."/>
      <w:lvlJc w:val="left"/>
      <w:pPr>
        <w:tabs>
          <w:tab w:val="num" w:pos="720"/>
        </w:tabs>
        <w:ind w:left="720" w:hanging="360"/>
      </w:pPr>
    </w:lvl>
    <w:lvl w:ilvl="2" w:tplc="0C09001B" w:tentative="1">
      <w:start w:val="1"/>
      <w:numFmt w:val="lowerRoman"/>
      <w:lvlText w:val="%3."/>
      <w:lvlJc w:val="right"/>
      <w:pPr>
        <w:tabs>
          <w:tab w:val="num" w:pos="1440"/>
        </w:tabs>
        <w:ind w:left="1440" w:hanging="180"/>
      </w:pPr>
    </w:lvl>
    <w:lvl w:ilvl="3" w:tplc="0C09000F" w:tentative="1">
      <w:start w:val="1"/>
      <w:numFmt w:val="decimal"/>
      <w:lvlText w:val="%4."/>
      <w:lvlJc w:val="left"/>
      <w:pPr>
        <w:tabs>
          <w:tab w:val="num" w:pos="2160"/>
        </w:tabs>
        <w:ind w:left="2160" w:hanging="360"/>
      </w:pPr>
    </w:lvl>
    <w:lvl w:ilvl="4" w:tplc="0C090019" w:tentative="1">
      <w:start w:val="1"/>
      <w:numFmt w:val="lowerLetter"/>
      <w:lvlText w:val="%5."/>
      <w:lvlJc w:val="left"/>
      <w:pPr>
        <w:tabs>
          <w:tab w:val="num" w:pos="2880"/>
        </w:tabs>
        <w:ind w:left="2880" w:hanging="360"/>
      </w:pPr>
    </w:lvl>
    <w:lvl w:ilvl="5" w:tplc="0C09001B" w:tentative="1">
      <w:start w:val="1"/>
      <w:numFmt w:val="lowerRoman"/>
      <w:lvlText w:val="%6."/>
      <w:lvlJc w:val="right"/>
      <w:pPr>
        <w:tabs>
          <w:tab w:val="num" w:pos="3600"/>
        </w:tabs>
        <w:ind w:left="3600" w:hanging="180"/>
      </w:pPr>
    </w:lvl>
    <w:lvl w:ilvl="6" w:tplc="0C09000F" w:tentative="1">
      <w:start w:val="1"/>
      <w:numFmt w:val="decimal"/>
      <w:lvlText w:val="%7."/>
      <w:lvlJc w:val="left"/>
      <w:pPr>
        <w:tabs>
          <w:tab w:val="num" w:pos="4320"/>
        </w:tabs>
        <w:ind w:left="4320" w:hanging="360"/>
      </w:pPr>
    </w:lvl>
    <w:lvl w:ilvl="7" w:tplc="0C090019" w:tentative="1">
      <w:start w:val="1"/>
      <w:numFmt w:val="lowerLetter"/>
      <w:lvlText w:val="%8."/>
      <w:lvlJc w:val="left"/>
      <w:pPr>
        <w:tabs>
          <w:tab w:val="num" w:pos="5040"/>
        </w:tabs>
        <w:ind w:left="5040" w:hanging="360"/>
      </w:pPr>
    </w:lvl>
    <w:lvl w:ilvl="8" w:tplc="0C09001B" w:tentative="1">
      <w:start w:val="1"/>
      <w:numFmt w:val="lowerRoman"/>
      <w:lvlText w:val="%9."/>
      <w:lvlJc w:val="right"/>
      <w:pPr>
        <w:tabs>
          <w:tab w:val="num" w:pos="5760"/>
        </w:tabs>
        <w:ind w:left="5760" w:hanging="180"/>
      </w:pPr>
    </w:lvl>
  </w:abstractNum>
  <w:abstractNum w:abstractNumId="111" w15:restartNumberingAfterBreak="0">
    <w:nsid w:val="4613132C"/>
    <w:multiLevelType w:val="hybridMultilevel"/>
    <w:tmpl w:val="0E0C42FA"/>
    <w:lvl w:ilvl="0" w:tplc="D5CEFA62">
      <w:numFmt w:val="bullet"/>
      <w:lvlText w:val="-"/>
      <w:lvlJc w:val="left"/>
      <w:pPr>
        <w:tabs>
          <w:tab w:val="num" w:pos="720"/>
        </w:tabs>
        <w:ind w:left="720" w:hanging="360"/>
      </w:pPr>
      <w:rPr>
        <w:rFonts w:ascii="Futura-Book" w:eastAsia="Times New Roman" w:hAnsi="Futura-Book" w:cs="Aria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462129D4"/>
    <w:multiLevelType w:val="hybridMultilevel"/>
    <w:tmpl w:val="A60EEAE0"/>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3" w15:restartNumberingAfterBreak="0">
    <w:nsid w:val="46777F9A"/>
    <w:multiLevelType w:val="hybridMultilevel"/>
    <w:tmpl w:val="85882A3E"/>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14" w15:restartNumberingAfterBreak="0">
    <w:nsid w:val="479F66AC"/>
    <w:multiLevelType w:val="hybridMultilevel"/>
    <w:tmpl w:val="299C8D7A"/>
    <w:lvl w:ilvl="0" w:tplc="0C090001">
      <w:start w:val="1"/>
      <w:numFmt w:val="bullet"/>
      <w:lvlText w:val=""/>
      <w:lvlJc w:val="left"/>
      <w:pPr>
        <w:ind w:left="-1326" w:hanging="360"/>
      </w:pPr>
      <w:rPr>
        <w:rFonts w:ascii="Symbol" w:hAnsi="Symbol" w:hint="default"/>
      </w:rPr>
    </w:lvl>
    <w:lvl w:ilvl="1" w:tplc="0C090003" w:tentative="1">
      <w:start w:val="1"/>
      <w:numFmt w:val="bullet"/>
      <w:lvlText w:val="o"/>
      <w:lvlJc w:val="left"/>
      <w:pPr>
        <w:ind w:left="-606" w:hanging="360"/>
      </w:pPr>
      <w:rPr>
        <w:rFonts w:ascii="Courier New" w:hAnsi="Courier New" w:cs="Courier New" w:hint="default"/>
      </w:rPr>
    </w:lvl>
    <w:lvl w:ilvl="2" w:tplc="0C090005" w:tentative="1">
      <w:start w:val="1"/>
      <w:numFmt w:val="bullet"/>
      <w:lvlText w:val=""/>
      <w:lvlJc w:val="left"/>
      <w:pPr>
        <w:ind w:left="114" w:hanging="360"/>
      </w:pPr>
      <w:rPr>
        <w:rFonts w:ascii="Wingdings" w:hAnsi="Wingdings" w:hint="default"/>
      </w:rPr>
    </w:lvl>
    <w:lvl w:ilvl="3" w:tplc="0C090001" w:tentative="1">
      <w:start w:val="1"/>
      <w:numFmt w:val="bullet"/>
      <w:lvlText w:val=""/>
      <w:lvlJc w:val="left"/>
      <w:pPr>
        <w:ind w:left="834" w:hanging="360"/>
      </w:pPr>
      <w:rPr>
        <w:rFonts w:ascii="Symbol" w:hAnsi="Symbol" w:hint="default"/>
      </w:rPr>
    </w:lvl>
    <w:lvl w:ilvl="4" w:tplc="0C090003" w:tentative="1">
      <w:start w:val="1"/>
      <w:numFmt w:val="bullet"/>
      <w:lvlText w:val="o"/>
      <w:lvlJc w:val="left"/>
      <w:pPr>
        <w:ind w:left="1554" w:hanging="360"/>
      </w:pPr>
      <w:rPr>
        <w:rFonts w:ascii="Courier New" w:hAnsi="Courier New" w:cs="Courier New" w:hint="default"/>
      </w:rPr>
    </w:lvl>
    <w:lvl w:ilvl="5" w:tplc="0C090005" w:tentative="1">
      <w:start w:val="1"/>
      <w:numFmt w:val="bullet"/>
      <w:lvlText w:val=""/>
      <w:lvlJc w:val="left"/>
      <w:pPr>
        <w:ind w:left="2274" w:hanging="360"/>
      </w:pPr>
      <w:rPr>
        <w:rFonts w:ascii="Wingdings" w:hAnsi="Wingdings" w:hint="default"/>
      </w:rPr>
    </w:lvl>
    <w:lvl w:ilvl="6" w:tplc="0C090001" w:tentative="1">
      <w:start w:val="1"/>
      <w:numFmt w:val="bullet"/>
      <w:lvlText w:val=""/>
      <w:lvlJc w:val="left"/>
      <w:pPr>
        <w:ind w:left="2994" w:hanging="360"/>
      </w:pPr>
      <w:rPr>
        <w:rFonts w:ascii="Symbol" w:hAnsi="Symbol" w:hint="default"/>
      </w:rPr>
    </w:lvl>
    <w:lvl w:ilvl="7" w:tplc="0C090003" w:tentative="1">
      <w:start w:val="1"/>
      <w:numFmt w:val="bullet"/>
      <w:lvlText w:val="o"/>
      <w:lvlJc w:val="left"/>
      <w:pPr>
        <w:ind w:left="3714" w:hanging="360"/>
      </w:pPr>
      <w:rPr>
        <w:rFonts w:ascii="Courier New" w:hAnsi="Courier New" w:cs="Courier New" w:hint="default"/>
      </w:rPr>
    </w:lvl>
    <w:lvl w:ilvl="8" w:tplc="0C090005" w:tentative="1">
      <w:start w:val="1"/>
      <w:numFmt w:val="bullet"/>
      <w:lvlText w:val=""/>
      <w:lvlJc w:val="left"/>
      <w:pPr>
        <w:ind w:left="4434" w:hanging="360"/>
      </w:pPr>
      <w:rPr>
        <w:rFonts w:ascii="Wingdings" w:hAnsi="Wingdings" w:hint="default"/>
      </w:rPr>
    </w:lvl>
  </w:abstractNum>
  <w:abstractNum w:abstractNumId="115" w15:restartNumberingAfterBreak="0">
    <w:nsid w:val="49313014"/>
    <w:multiLevelType w:val="multilevel"/>
    <w:tmpl w:val="FF7267B4"/>
    <w:name w:val="Bullets2"/>
    <w:lvl w:ilvl="0">
      <w:start w:val="1"/>
      <w:numFmt w:val="none"/>
      <w:lvlText w:val=""/>
      <w:lvlJc w:val="left"/>
      <w:pPr>
        <w:tabs>
          <w:tab w:val="num" w:pos="0"/>
        </w:tabs>
        <w:ind w:left="0" w:firstLine="0"/>
      </w:pPr>
      <w:rPr>
        <w:rFonts w:hint="default"/>
      </w:rPr>
    </w:lvl>
    <w:lvl w:ilvl="1">
      <w:start w:val="1"/>
      <w:numFmt w:val="none"/>
      <w:lvlText w:val=""/>
      <w:lvlJc w:val="left"/>
      <w:pPr>
        <w:tabs>
          <w:tab w:val="num" w:pos="0"/>
        </w:tabs>
        <w:ind w:left="0" w:firstLine="0"/>
      </w:pPr>
      <w:rPr>
        <w:rFonts w:hint="default"/>
      </w:rPr>
    </w:lvl>
    <w:lvl w:ilvl="2">
      <w:start w:val="60"/>
      <w:numFmt w:val="decimal"/>
      <w:lvlRestart w:val="1"/>
      <w:suff w:val="space"/>
      <w:lvlText w:val="Step %3:"/>
      <w:lvlJc w:val="left"/>
      <w:pPr>
        <w:ind w:left="0" w:firstLine="0"/>
      </w:pPr>
      <w:rPr>
        <w:rFonts w:hint="default"/>
      </w:rPr>
    </w:lvl>
    <w:lvl w:ilvl="3">
      <w:start w:val="1"/>
      <w:numFmt w:val="none"/>
      <w:suff w:val="nothing"/>
      <w:lvlText w:val=""/>
      <w:lvlJc w:val="left"/>
      <w:pPr>
        <w:ind w:left="0" w:firstLine="539"/>
      </w:pPr>
      <w:rPr>
        <w:rFonts w:hint="default"/>
      </w:rPr>
    </w:lvl>
    <w:lvl w:ilvl="4">
      <w:start w:val="1"/>
      <w:numFmt w:val="decimal"/>
      <w:lvlRestart w:val="3"/>
      <w:lvlText w:val="%3%2.%5"/>
      <w:lvlJc w:val="left"/>
      <w:pPr>
        <w:tabs>
          <w:tab w:val="num" w:pos="1259"/>
        </w:tabs>
        <w:ind w:left="1259" w:hanging="720"/>
      </w:pPr>
      <w:rPr>
        <w:rFonts w:ascii="Arial" w:hAnsi="Arial" w:hint="default"/>
        <w:b/>
        <w:i w:val="0"/>
        <w:sz w:val="20"/>
        <w:szCs w:val="20"/>
      </w:rPr>
    </w:lvl>
    <w:lvl w:ilvl="5">
      <w:start w:val="1"/>
      <w:numFmt w:val="none"/>
      <w:lvlText w:val=""/>
      <w:lvlJc w:val="left"/>
      <w:pPr>
        <w:tabs>
          <w:tab w:val="num" w:pos="2880"/>
        </w:tabs>
        <w:ind w:left="2736" w:hanging="936"/>
      </w:pPr>
      <w:rPr>
        <w:rFonts w:hint="default"/>
      </w:rPr>
    </w:lvl>
    <w:lvl w:ilvl="6">
      <w:start w:val="1"/>
      <w:numFmt w:val="none"/>
      <w:lvlText w:val=""/>
      <w:lvlJc w:val="left"/>
      <w:pPr>
        <w:tabs>
          <w:tab w:val="num" w:pos="3600"/>
        </w:tabs>
        <w:ind w:left="3240" w:hanging="1080"/>
      </w:pPr>
      <w:rPr>
        <w:rFonts w:hint="default"/>
      </w:rPr>
    </w:lvl>
    <w:lvl w:ilvl="7">
      <w:start w:val="1"/>
      <w:numFmt w:val="none"/>
      <w:lvlText w:val=""/>
      <w:lvlJc w:val="left"/>
      <w:pPr>
        <w:tabs>
          <w:tab w:val="num" w:pos="3960"/>
        </w:tabs>
        <w:ind w:left="3744" w:hanging="1224"/>
      </w:pPr>
      <w:rPr>
        <w:rFonts w:hint="default"/>
      </w:rPr>
    </w:lvl>
    <w:lvl w:ilvl="8">
      <w:start w:val="1"/>
      <w:numFmt w:val="none"/>
      <w:lvlText w:val=""/>
      <w:lvlJc w:val="left"/>
      <w:pPr>
        <w:tabs>
          <w:tab w:val="num" w:pos="4680"/>
        </w:tabs>
        <w:ind w:left="4320" w:hanging="1440"/>
      </w:pPr>
      <w:rPr>
        <w:rFonts w:hint="default"/>
      </w:rPr>
    </w:lvl>
  </w:abstractNum>
  <w:abstractNum w:abstractNumId="116" w15:restartNumberingAfterBreak="0">
    <w:nsid w:val="49A515A0"/>
    <w:multiLevelType w:val="hybridMultilevel"/>
    <w:tmpl w:val="041858B0"/>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7" w15:restartNumberingAfterBreak="0">
    <w:nsid w:val="49B56339"/>
    <w:multiLevelType w:val="multilevel"/>
    <w:tmpl w:val="ECFE5AB4"/>
    <w:lvl w:ilvl="0">
      <w:start w:val="1"/>
      <w:numFmt w:val="decimal"/>
      <w:lvlText w:val="%1."/>
      <w:lvlJc w:val="left"/>
      <w:pPr>
        <w:tabs>
          <w:tab w:val="num" w:pos="360"/>
        </w:tabs>
        <w:ind w:left="360" w:hanging="360"/>
      </w:pPr>
      <w:rPr>
        <w:rFonts w:hint="default"/>
      </w:rPr>
    </w:lvl>
    <w:lvl w:ilvl="1">
      <w:start w:val="1"/>
      <w:numFmt w:val="none"/>
      <w:lvlText w:val=""/>
      <w:lvlJc w:val="left"/>
      <w:pPr>
        <w:tabs>
          <w:tab w:val="num" w:pos="1259"/>
        </w:tabs>
        <w:ind w:left="0" w:firstLine="1259"/>
      </w:pPr>
      <w:rPr>
        <w:rFonts w:hint="default"/>
      </w:rPr>
    </w:lvl>
    <w:lvl w:ilvl="2">
      <w:start w:val="1"/>
      <w:numFmt w:val="none"/>
      <w:lvlText w:val=""/>
      <w:lvlJc w:val="left"/>
      <w:pPr>
        <w:tabs>
          <w:tab w:val="num" w:pos="1588"/>
        </w:tabs>
        <w:ind w:left="0" w:firstLine="1588"/>
      </w:pPr>
      <w:rPr>
        <w:rFonts w:hint="default"/>
      </w:rPr>
    </w:lvl>
    <w:lvl w:ilvl="3">
      <w:start w:val="1"/>
      <w:numFmt w:val="none"/>
      <w:lvlText w:val=""/>
      <w:lvlJc w:val="left"/>
      <w:pPr>
        <w:tabs>
          <w:tab w:val="num" w:pos="1939"/>
        </w:tabs>
        <w:ind w:left="1939" w:firstLine="0"/>
      </w:pPr>
      <w:rPr>
        <w:rFonts w:hint="default"/>
      </w:rPr>
    </w:lvl>
    <w:lvl w:ilvl="4">
      <w:start w:val="1"/>
      <w:numFmt w:val="none"/>
      <w:lvlText w:val=""/>
      <w:lvlJc w:val="left"/>
      <w:pPr>
        <w:tabs>
          <w:tab w:val="num" w:pos="3240"/>
        </w:tabs>
        <w:ind w:left="2880" w:firstLine="0"/>
      </w:pPr>
      <w:rPr>
        <w:rFonts w:hint="default"/>
      </w:rPr>
    </w:lvl>
    <w:lvl w:ilvl="5">
      <w:start w:val="1"/>
      <w:numFmt w:val="none"/>
      <w:lvlText w:val=""/>
      <w:lvlJc w:val="left"/>
      <w:pPr>
        <w:tabs>
          <w:tab w:val="num" w:pos="3960"/>
        </w:tabs>
        <w:ind w:left="3600" w:firstLine="0"/>
      </w:pPr>
      <w:rPr>
        <w:rFonts w:hint="default"/>
      </w:rPr>
    </w:lvl>
    <w:lvl w:ilvl="6">
      <w:start w:val="1"/>
      <w:numFmt w:val="none"/>
      <w:lvlText w:val=""/>
      <w:lvlJc w:val="left"/>
      <w:pPr>
        <w:tabs>
          <w:tab w:val="num" w:pos="4680"/>
        </w:tabs>
        <w:ind w:left="4320" w:firstLine="0"/>
      </w:pPr>
      <w:rPr>
        <w:rFonts w:hint="default"/>
      </w:rPr>
    </w:lvl>
    <w:lvl w:ilvl="7">
      <w:start w:val="1"/>
      <w:numFmt w:val="none"/>
      <w:lvlText w:val=""/>
      <w:lvlJc w:val="left"/>
      <w:pPr>
        <w:tabs>
          <w:tab w:val="num" w:pos="5400"/>
        </w:tabs>
        <w:ind w:left="5040" w:firstLine="0"/>
      </w:pPr>
      <w:rPr>
        <w:rFonts w:hint="default"/>
      </w:rPr>
    </w:lvl>
    <w:lvl w:ilvl="8">
      <w:start w:val="1"/>
      <w:numFmt w:val="none"/>
      <w:lvlText w:val=""/>
      <w:lvlJc w:val="left"/>
      <w:pPr>
        <w:tabs>
          <w:tab w:val="num" w:pos="6120"/>
        </w:tabs>
        <w:ind w:left="5760" w:firstLine="0"/>
      </w:pPr>
      <w:rPr>
        <w:rFonts w:hint="default"/>
      </w:rPr>
    </w:lvl>
  </w:abstractNum>
  <w:abstractNum w:abstractNumId="118" w15:restartNumberingAfterBreak="0">
    <w:nsid w:val="49FA3483"/>
    <w:multiLevelType w:val="hybridMultilevel"/>
    <w:tmpl w:val="81B6844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9" w15:restartNumberingAfterBreak="0">
    <w:nsid w:val="4A525FBE"/>
    <w:multiLevelType w:val="hybridMultilevel"/>
    <w:tmpl w:val="6A5CBDFC"/>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4AAE2F08"/>
    <w:multiLevelType w:val="hybridMultilevel"/>
    <w:tmpl w:val="23C6ABEC"/>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21" w15:restartNumberingAfterBreak="0">
    <w:nsid w:val="4B1954CD"/>
    <w:multiLevelType w:val="hybridMultilevel"/>
    <w:tmpl w:val="FEACDB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2" w15:restartNumberingAfterBreak="0">
    <w:nsid w:val="4BA24347"/>
    <w:multiLevelType w:val="singleLevel"/>
    <w:tmpl w:val="0C090001"/>
    <w:lvl w:ilvl="0">
      <w:start w:val="1"/>
      <w:numFmt w:val="bullet"/>
      <w:lvlText w:val=""/>
      <w:lvlJc w:val="left"/>
      <w:pPr>
        <w:ind w:left="720" w:hanging="360"/>
      </w:pPr>
      <w:rPr>
        <w:rFonts w:ascii="Symbol" w:hAnsi="Symbol" w:hint="default"/>
      </w:rPr>
    </w:lvl>
  </w:abstractNum>
  <w:abstractNum w:abstractNumId="123" w15:restartNumberingAfterBreak="0">
    <w:nsid w:val="4CE81D40"/>
    <w:multiLevelType w:val="multilevel"/>
    <w:tmpl w:val="3634BAC2"/>
    <w:lvl w:ilvl="0">
      <w:start w:val="1"/>
      <w:numFmt w:val="decimal"/>
      <w:lvlText w:val="%1."/>
      <w:lvlJc w:val="left"/>
      <w:pPr>
        <w:tabs>
          <w:tab w:val="num" w:pos="360"/>
        </w:tabs>
        <w:ind w:left="360" w:hanging="360"/>
      </w:pPr>
      <w:rPr>
        <w:rFonts w:hint="default"/>
        <w:b/>
        <w:i w:val="0"/>
      </w:rPr>
    </w:lvl>
    <w:lvl w:ilvl="1">
      <w:start w:val="1"/>
      <w:numFmt w:val="bullet"/>
      <w:lvlText w:val=""/>
      <w:lvlJc w:val="left"/>
      <w:pPr>
        <w:tabs>
          <w:tab w:val="num" w:pos="1500"/>
        </w:tabs>
        <w:ind w:left="1500" w:hanging="78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4" w15:restartNumberingAfterBreak="0">
    <w:nsid w:val="4CFA5E53"/>
    <w:multiLevelType w:val="hybridMultilevel"/>
    <w:tmpl w:val="023C04BA"/>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25" w15:restartNumberingAfterBreak="0">
    <w:nsid w:val="4E667587"/>
    <w:multiLevelType w:val="hybridMultilevel"/>
    <w:tmpl w:val="03868FFE"/>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4EC10FFB"/>
    <w:multiLevelType w:val="multilevel"/>
    <w:tmpl w:val="677A4046"/>
    <w:lvl w:ilvl="0">
      <w:start w:val="1"/>
      <w:numFmt w:val="decimal"/>
      <w:lvlText w:val="%1."/>
      <w:lvlJc w:val="left"/>
      <w:pPr>
        <w:tabs>
          <w:tab w:val="num" w:pos="360"/>
        </w:tabs>
        <w:ind w:left="360" w:hanging="360"/>
      </w:pPr>
    </w:lvl>
    <w:lvl w:ilvl="1" w:tentative="1">
      <w:start w:val="1"/>
      <w:numFmt w:val="lowerRoman"/>
      <w:lvlText w:val="%2."/>
      <w:lvlJc w:val="right"/>
      <w:pPr>
        <w:tabs>
          <w:tab w:val="num" w:pos="1080"/>
        </w:tabs>
        <w:ind w:left="1080" w:hanging="360"/>
      </w:pPr>
    </w:lvl>
    <w:lvl w:ilvl="2" w:tentative="1">
      <w:start w:val="1"/>
      <w:numFmt w:val="lowerRoman"/>
      <w:lvlText w:val="%3."/>
      <w:lvlJc w:val="right"/>
      <w:pPr>
        <w:tabs>
          <w:tab w:val="num" w:pos="1800"/>
        </w:tabs>
        <w:ind w:left="1800" w:hanging="360"/>
      </w:pPr>
    </w:lvl>
    <w:lvl w:ilvl="3" w:tentative="1">
      <w:start w:val="1"/>
      <w:numFmt w:val="lowerRoman"/>
      <w:lvlText w:val="%4."/>
      <w:lvlJc w:val="right"/>
      <w:pPr>
        <w:tabs>
          <w:tab w:val="num" w:pos="2520"/>
        </w:tabs>
        <w:ind w:left="2520" w:hanging="360"/>
      </w:pPr>
    </w:lvl>
    <w:lvl w:ilvl="4" w:tentative="1">
      <w:start w:val="1"/>
      <w:numFmt w:val="lowerRoman"/>
      <w:lvlText w:val="%5."/>
      <w:lvlJc w:val="right"/>
      <w:pPr>
        <w:tabs>
          <w:tab w:val="num" w:pos="3240"/>
        </w:tabs>
        <w:ind w:left="3240" w:hanging="360"/>
      </w:pPr>
    </w:lvl>
    <w:lvl w:ilvl="5" w:tentative="1">
      <w:start w:val="1"/>
      <w:numFmt w:val="lowerRoman"/>
      <w:lvlText w:val="%6."/>
      <w:lvlJc w:val="right"/>
      <w:pPr>
        <w:tabs>
          <w:tab w:val="num" w:pos="3960"/>
        </w:tabs>
        <w:ind w:left="3960" w:hanging="360"/>
      </w:pPr>
    </w:lvl>
    <w:lvl w:ilvl="6" w:tentative="1">
      <w:start w:val="1"/>
      <w:numFmt w:val="lowerRoman"/>
      <w:lvlText w:val="%7."/>
      <w:lvlJc w:val="right"/>
      <w:pPr>
        <w:tabs>
          <w:tab w:val="num" w:pos="4680"/>
        </w:tabs>
        <w:ind w:left="4680" w:hanging="360"/>
      </w:pPr>
    </w:lvl>
    <w:lvl w:ilvl="7" w:tentative="1">
      <w:start w:val="1"/>
      <w:numFmt w:val="lowerRoman"/>
      <w:lvlText w:val="%8."/>
      <w:lvlJc w:val="right"/>
      <w:pPr>
        <w:tabs>
          <w:tab w:val="num" w:pos="5400"/>
        </w:tabs>
        <w:ind w:left="5400" w:hanging="360"/>
      </w:pPr>
    </w:lvl>
    <w:lvl w:ilvl="8" w:tentative="1">
      <w:start w:val="1"/>
      <w:numFmt w:val="lowerRoman"/>
      <w:lvlText w:val="%9."/>
      <w:lvlJc w:val="right"/>
      <w:pPr>
        <w:tabs>
          <w:tab w:val="num" w:pos="6120"/>
        </w:tabs>
        <w:ind w:left="6120" w:hanging="360"/>
      </w:pPr>
    </w:lvl>
  </w:abstractNum>
  <w:abstractNum w:abstractNumId="127" w15:restartNumberingAfterBreak="0">
    <w:nsid w:val="4EE55F3F"/>
    <w:multiLevelType w:val="hybridMultilevel"/>
    <w:tmpl w:val="7130A9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8" w15:restartNumberingAfterBreak="0">
    <w:nsid w:val="4F7D4590"/>
    <w:multiLevelType w:val="hybridMultilevel"/>
    <w:tmpl w:val="278A2F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9" w15:restartNumberingAfterBreak="0">
    <w:nsid w:val="501214D8"/>
    <w:multiLevelType w:val="hybridMultilevel"/>
    <w:tmpl w:val="AE28DE66"/>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0" w15:restartNumberingAfterBreak="0">
    <w:nsid w:val="5027237A"/>
    <w:multiLevelType w:val="hybridMultilevel"/>
    <w:tmpl w:val="49A6DB88"/>
    <w:lvl w:ilvl="0" w:tplc="08445B3A">
      <w:start w:val="1"/>
      <w:numFmt w:val="bullet"/>
      <w:lvlText w:val="-"/>
      <w:lvlJc w:val="left"/>
      <w:pPr>
        <w:tabs>
          <w:tab w:val="num" w:pos="1080"/>
        </w:tabs>
        <w:ind w:left="1080" w:hanging="360"/>
      </w:pPr>
      <w:rPr>
        <w:rFonts w:ascii="Courier New" w:hAnsi="Courier New" w:hint="default"/>
      </w:rPr>
    </w:lvl>
    <w:lvl w:ilvl="1" w:tplc="08445B3A">
      <w:start w:val="1"/>
      <w:numFmt w:val="bullet"/>
      <w:lvlText w:val="-"/>
      <w:lvlJc w:val="left"/>
      <w:pPr>
        <w:tabs>
          <w:tab w:val="num" w:pos="1800"/>
        </w:tabs>
        <w:ind w:left="180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502867C2"/>
    <w:multiLevelType w:val="hybridMultilevel"/>
    <w:tmpl w:val="09F8B888"/>
    <w:lvl w:ilvl="0" w:tplc="D4B0DD08">
      <w:start w:val="1"/>
      <w:numFmt w:val="bullet"/>
      <w:pStyle w:val="ListBullet3"/>
      <w:lvlText w:val=""/>
      <w:lvlJc w:val="left"/>
      <w:pPr>
        <w:tabs>
          <w:tab w:val="num" w:pos="1959"/>
        </w:tabs>
        <w:ind w:left="1956"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527A69AE"/>
    <w:multiLevelType w:val="hybridMultilevel"/>
    <w:tmpl w:val="322877F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3" w15:restartNumberingAfterBreak="0">
    <w:nsid w:val="52B1279E"/>
    <w:multiLevelType w:val="hybridMultilevel"/>
    <w:tmpl w:val="09B6081A"/>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4" w15:restartNumberingAfterBreak="0">
    <w:nsid w:val="54115669"/>
    <w:multiLevelType w:val="hybridMultilevel"/>
    <w:tmpl w:val="B386AFDE"/>
    <w:lvl w:ilvl="0" w:tplc="0C090019">
      <w:start w:val="1"/>
      <w:numFmt w:val="lowerLetter"/>
      <w:lvlText w:val="%1."/>
      <w:lvlJc w:val="left"/>
      <w:pPr>
        <w:tabs>
          <w:tab w:val="num" w:pos="360"/>
        </w:tabs>
        <w:ind w:left="360" w:hanging="360"/>
      </w:pPr>
      <w:rPr>
        <w:rFonts w:hint="default"/>
      </w:rPr>
    </w:lvl>
    <w:lvl w:ilvl="1" w:tplc="0C090019">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35" w15:restartNumberingAfterBreak="0">
    <w:nsid w:val="5448055B"/>
    <w:multiLevelType w:val="multilevel"/>
    <w:tmpl w:val="6D9EDE42"/>
    <w:lvl w:ilvl="0">
      <w:start w:val="1"/>
      <w:numFmt w:val="lowerRoman"/>
      <w:lvlText w:val="%1."/>
      <w:lvlJc w:val="right"/>
      <w:pPr>
        <w:tabs>
          <w:tab w:val="num" w:pos="927"/>
        </w:tabs>
        <w:ind w:left="927" w:hanging="360"/>
      </w:pPr>
    </w:lvl>
    <w:lvl w:ilvl="1">
      <w:start w:val="1"/>
      <w:numFmt w:val="lowerRoman"/>
      <w:lvlText w:val="%2."/>
      <w:lvlJc w:val="right"/>
      <w:pPr>
        <w:tabs>
          <w:tab w:val="num" w:pos="1647"/>
        </w:tabs>
        <w:ind w:left="1647" w:hanging="360"/>
      </w:pPr>
    </w:lvl>
    <w:lvl w:ilvl="2">
      <w:start w:val="1"/>
      <w:numFmt w:val="lowerRoman"/>
      <w:lvlText w:val="%3."/>
      <w:lvlJc w:val="right"/>
      <w:pPr>
        <w:tabs>
          <w:tab w:val="num" w:pos="2367"/>
        </w:tabs>
        <w:ind w:left="2367" w:hanging="360"/>
      </w:pPr>
    </w:lvl>
    <w:lvl w:ilvl="3" w:tentative="1">
      <w:start w:val="1"/>
      <w:numFmt w:val="lowerRoman"/>
      <w:lvlText w:val="%4."/>
      <w:lvlJc w:val="right"/>
      <w:pPr>
        <w:tabs>
          <w:tab w:val="num" w:pos="3087"/>
        </w:tabs>
        <w:ind w:left="3087" w:hanging="360"/>
      </w:pPr>
    </w:lvl>
    <w:lvl w:ilvl="4" w:tentative="1">
      <w:start w:val="1"/>
      <w:numFmt w:val="lowerRoman"/>
      <w:lvlText w:val="%5."/>
      <w:lvlJc w:val="right"/>
      <w:pPr>
        <w:tabs>
          <w:tab w:val="num" w:pos="3807"/>
        </w:tabs>
        <w:ind w:left="3807" w:hanging="360"/>
      </w:pPr>
    </w:lvl>
    <w:lvl w:ilvl="5" w:tentative="1">
      <w:start w:val="1"/>
      <w:numFmt w:val="lowerRoman"/>
      <w:lvlText w:val="%6."/>
      <w:lvlJc w:val="right"/>
      <w:pPr>
        <w:tabs>
          <w:tab w:val="num" w:pos="4527"/>
        </w:tabs>
        <w:ind w:left="4527" w:hanging="360"/>
      </w:pPr>
    </w:lvl>
    <w:lvl w:ilvl="6" w:tentative="1">
      <w:start w:val="1"/>
      <w:numFmt w:val="lowerRoman"/>
      <w:lvlText w:val="%7."/>
      <w:lvlJc w:val="right"/>
      <w:pPr>
        <w:tabs>
          <w:tab w:val="num" w:pos="5247"/>
        </w:tabs>
        <w:ind w:left="5247" w:hanging="360"/>
      </w:pPr>
    </w:lvl>
    <w:lvl w:ilvl="7" w:tentative="1">
      <w:start w:val="1"/>
      <w:numFmt w:val="lowerRoman"/>
      <w:lvlText w:val="%8."/>
      <w:lvlJc w:val="right"/>
      <w:pPr>
        <w:tabs>
          <w:tab w:val="num" w:pos="5967"/>
        </w:tabs>
        <w:ind w:left="5967" w:hanging="360"/>
      </w:pPr>
    </w:lvl>
    <w:lvl w:ilvl="8" w:tentative="1">
      <w:start w:val="1"/>
      <w:numFmt w:val="lowerRoman"/>
      <w:lvlText w:val="%9."/>
      <w:lvlJc w:val="right"/>
      <w:pPr>
        <w:tabs>
          <w:tab w:val="num" w:pos="6687"/>
        </w:tabs>
        <w:ind w:left="6687" w:hanging="360"/>
      </w:pPr>
    </w:lvl>
  </w:abstractNum>
  <w:abstractNum w:abstractNumId="136" w15:restartNumberingAfterBreak="0">
    <w:nsid w:val="54505618"/>
    <w:multiLevelType w:val="hybridMultilevel"/>
    <w:tmpl w:val="07F8EE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7" w15:restartNumberingAfterBreak="0">
    <w:nsid w:val="548B2B5C"/>
    <w:multiLevelType w:val="multilevel"/>
    <w:tmpl w:val="A9A82D7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i w:val="0"/>
        <w:iCs w:val="0"/>
        <w:caps w:val="0"/>
        <w:smallCaps w:val="0"/>
        <w:strike w:val="0"/>
        <w:dstrike w:val="0"/>
        <w:outline w:val="0"/>
        <w:shadow w:val="0"/>
        <w:emboss w:val="0"/>
        <w:imprint w:val="0"/>
        <w:vanish w:val="0"/>
        <w:spacing w:val="0"/>
        <w:kern w:val="0"/>
        <w:position w:val="0"/>
        <w:u w:val="none"/>
        <w:vertAlign w:val="baseline"/>
        <w:em w:val="none"/>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8" w15:restartNumberingAfterBreak="0">
    <w:nsid w:val="56D209F5"/>
    <w:multiLevelType w:val="hybridMultilevel"/>
    <w:tmpl w:val="CC509984"/>
    <w:lvl w:ilvl="0" w:tplc="0C090001">
      <w:start w:val="1"/>
      <w:numFmt w:val="bullet"/>
      <w:lvlText w:val=""/>
      <w:lvlJc w:val="left"/>
      <w:pPr>
        <w:ind w:left="1152" w:hanging="360"/>
      </w:pPr>
      <w:rPr>
        <w:rFonts w:ascii="Symbol" w:hAnsi="Symbol" w:hint="default"/>
      </w:rPr>
    </w:lvl>
    <w:lvl w:ilvl="1" w:tplc="0C090003" w:tentative="1">
      <w:start w:val="1"/>
      <w:numFmt w:val="bullet"/>
      <w:lvlText w:val="o"/>
      <w:lvlJc w:val="left"/>
      <w:pPr>
        <w:ind w:left="1872" w:hanging="360"/>
      </w:pPr>
      <w:rPr>
        <w:rFonts w:ascii="Courier New" w:hAnsi="Courier New" w:cs="Courier New" w:hint="default"/>
      </w:rPr>
    </w:lvl>
    <w:lvl w:ilvl="2" w:tplc="0C090005" w:tentative="1">
      <w:start w:val="1"/>
      <w:numFmt w:val="bullet"/>
      <w:lvlText w:val=""/>
      <w:lvlJc w:val="left"/>
      <w:pPr>
        <w:ind w:left="2592" w:hanging="360"/>
      </w:pPr>
      <w:rPr>
        <w:rFonts w:ascii="Wingdings" w:hAnsi="Wingdings" w:hint="default"/>
      </w:rPr>
    </w:lvl>
    <w:lvl w:ilvl="3" w:tplc="0C090001" w:tentative="1">
      <w:start w:val="1"/>
      <w:numFmt w:val="bullet"/>
      <w:lvlText w:val=""/>
      <w:lvlJc w:val="left"/>
      <w:pPr>
        <w:ind w:left="3312" w:hanging="360"/>
      </w:pPr>
      <w:rPr>
        <w:rFonts w:ascii="Symbol" w:hAnsi="Symbol" w:hint="default"/>
      </w:rPr>
    </w:lvl>
    <w:lvl w:ilvl="4" w:tplc="0C090003" w:tentative="1">
      <w:start w:val="1"/>
      <w:numFmt w:val="bullet"/>
      <w:lvlText w:val="o"/>
      <w:lvlJc w:val="left"/>
      <w:pPr>
        <w:ind w:left="4032" w:hanging="360"/>
      </w:pPr>
      <w:rPr>
        <w:rFonts w:ascii="Courier New" w:hAnsi="Courier New" w:cs="Courier New" w:hint="default"/>
      </w:rPr>
    </w:lvl>
    <w:lvl w:ilvl="5" w:tplc="0C090005" w:tentative="1">
      <w:start w:val="1"/>
      <w:numFmt w:val="bullet"/>
      <w:lvlText w:val=""/>
      <w:lvlJc w:val="left"/>
      <w:pPr>
        <w:ind w:left="4752" w:hanging="360"/>
      </w:pPr>
      <w:rPr>
        <w:rFonts w:ascii="Wingdings" w:hAnsi="Wingdings" w:hint="default"/>
      </w:rPr>
    </w:lvl>
    <w:lvl w:ilvl="6" w:tplc="0C090001" w:tentative="1">
      <w:start w:val="1"/>
      <w:numFmt w:val="bullet"/>
      <w:lvlText w:val=""/>
      <w:lvlJc w:val="left"/>
      <w:pPr>
        <w:ind w:left="5472" w:hanging="360"/>
      </w:pPr>
      <w:rPr>
        <w:rFonts w:ascii="Symbol" w:hAnsi="Symbol" w:hint="default"/>
      </w:rPr>
    </w:lvl>
    <w:lvl w:ilvl="7" w:tplc="0C090003" w:tentative="1">
      <w:start w:val="1"/>
      <w:numFmt w:val="bullet"/>
      <w:lvlText w:val="o"/>
      <w:lvlJc w:val="left"/>
      <w:pPr>
        <w:ind w:left="6192" w:hanging="360"/>
      </w:pPr>
      <w:rPr>
        <w:rFonts w:ascii="Courier New" w:hAnsi="Courier New" w:cs="Courier New" w:hint="default"/>
      </w:rPr>
    </w:lvl>
    <w:lvl w:ilvl="8" w:tplc="0C090005" w:tentative="1">
      <w:start w:val="1"/>
      <w:numFmt w:val="bullet"/>
      <w:lvlText w:val=""/>
      <w:lvlJc w:val="left"/>
      <w:pPr>
        <w:ind w:left="6912" w:hanging="360"/>
      </w:pPr>
      <w:rPr>
        <w:rFonts w:ascii="Wingdings" w:hAnsi="Wingdings" w:hint="default"/>
      </w:rPr>
    </w:lvl>
  </w:abstractNum>
  <w:abstractNum w:abstractNumId="139" w15:restartNumberingAfterBreak="0">
    <w:nsid w:val="57410DDD"/>
    <w:multiLevelType w:val="hybridMultilevel"/>
    <w:tmpl w:val="2924B7BE"/>
    <w:lvl w:ilvl="0" w:tplc="0C09000F">
      <w:start w:val="1"/>
      <w:numFmt w:val="decimal"/>
      <w:lvlText w:val="%1."/>
      <w:lvlJc w:val="left"/>
      <w:pPr>
        <w:ind w:left="360" w:hanging="360"/>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0" w15:restartNumberingAfterBreak="0">
    <w:nsid w:val="57466919"/>
    <w:multiLevelType w:val="hybridMultilevel"/>
    <w:tmpl w:val="5618599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41" w15:restartNumberingAfterBreak="0">
    <w:nsid w:val="57495CBA"/>
    <w:multiLevelType w:val="hybridMultilevel"/>
    <w:tmpl w:val="2542AC5A"/>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2" w15:restartNumberingAfterBreak="0">
    <w:nsid w:val="5870171B"/>
    <w:multiLevelType w:val="hybridMultilevel"/>
    <w:tmpl w:val="0928C890"/>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3" w15:restartNumberingAfterBreak="0">
    <w:nsid w:val="5A9831F6"/>
    <w:multiLevelType w:val="hybridMultilevel"/>
    <w:tmpl w:val="023C04BA"/>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44" w15:restartNumberingAfterBreak="0">
    <w:nsid w:val="5B372418"/>
    <w:multiLevelType w:val="multilevel"/>
    <w:tmpl w:val="599AC284"/>
    <w:numStyleLink w:val="Style2"/>
  </w:abstractNum>
  <w:abstractNum w:abstractNumId="145" w15:restartNumberingAfterBreak="0">
    <w:nsid w:val="5CDA5518"/>
    <w:multiLevelType w:val="hybridMultilevel"/>
    <w:tmpl w:val="71DEB8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6" w15:restartNumberingAfterBreak="0">
    <w:nsid w:val="5D5E3875"/>
    <w:multiLevelType w:val="hybridMultilevel"/>
    <w:tmpl w:val="55ECC6A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7" w15:restartNumberingAfterBreak="0">
    <w:nsid w:val="5D997F88"/>
    <w:multiLevelType w:val="hybridMultilevel"/>
    <w:tmpl w:val="91B678DC"/>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5E9723E9"/>
    <w:multiLevelType w:val="hybridMultilevel"/>
    <w:tmpl w:val="C736D97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5F2C71A3"/>
    <w:multiLevelType w:val="hybridMultilevel"/>
    <w:tmpl w:val="AA201C94"/>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0" w15:restartNumberingAfterBreak="0">
    <w:nsid w:val="5F8A0A75"/>
    <w:multiLevelType w:val="hybridMultilevel"/>
    <w:tmpl w:val="DE7A6A7C"/>
    <w:lvl w:ilvl="0" w:tplc="03BEF684">
      <w:start w:val="1"/>
      <w:numFmt w:val="decimal"/>
      <w:lvlText w:val="%1."/>
      <w:lvlJc w:val="left"/>
      <w:pPr>
        <w:tabs>
          <w:tab w:val="num" w:pos="360"/>
        </w:tabs>
        <w:ind w:left="0" w:firstLine="0"/>
      </w:pPr>
      <w:rPr>
        <w:rFonts w:hint="default"/>
      </w:rPr>
    </w:lvl>
    <w:lvl w:ilvl="1" w:tplc="04090005">
      <w:start w:val="1"/>
      <w:numFmt w:val="bullet"/>
      <w:lvlText w:val=""/>
      <w:lvlJc w:val="left"/>
      <w:pPr>
        <w:tabs>
          <w:tab w:val="num" w:pos="1080"/>
        </w:tabs>
        <w:ind w:left="1080" w:hanging="360"/>
      </w:pPr>
      <w:rPr>
        <w:rFonts w:ascii="Wingdings" w:hAnsi="Wingdings" w:hint="default"/>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51" w15:restartNumberingAfterBreak="0">
    <w:nsid w:val="60FB37BA"/>
    <w:multiLevelType w:val="hybridMultilevel"/>
    <w:tmpl w:val="1152B8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2" w15:restartNumberingAfterBreak="0">
    <w:nsid w:val="6126332A"/>
    <w:multiLevelType w:val="hybridMultilevel"/>
    <w:tmpl w:val="0C8460F2"/>
    <w:lvl w:ilvl="0" w:tplc="4E28D642">
      <w:start w:val="1"/>
      <w:numFmt w:val="bullet"/>
      <w:lvlText w:val=""/>
      <w:lvlJc w:val="left"/>
      <w:pPr>
        <w:tabs>
          <w:tab w:val="num" w:pos="1418"/>
        </w:tabs>
        <w:ind w:left="1418" w:hanging="698"/>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612810D2"/>
    <w:multiLevelType w:val="hybridMultilevel"/>
    <w:tmpl w:val="44C22B5A"/>
    <w:lvl w:ilvl="0" w:tplc="08445B3A">
      <w:start w:val="1"/>
      <w:numFmt w:val="bullet"/>
      <w:lvlText w:val="-"/>
      <w:lvlJc w:val="left"/>
      <w:pPr>
        <w:tabs>
          <w:tab w:val="num" w:pos="720"/>
        </w:tabs>
        <w:ind w:left="720" w:hanging="360"/>
      </w:pPr>
      <w:rPr>
        <w:rFonts w:ascii="Courier New" w:hAnsi="Courier New" w:hint="default"/>
      </w:rPr>
    </w:lvl>
    <w:lvl w:ilvl="1" w:tplc="08445B3A">
      <w:start w:val="1"/>
      <w:numFmt w:val="bullet"/>
      <w:lvlText w:val="-"/>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4" w15:restartNumberingAfterBreak="0">
    <w:nsid w:val="612A456E"/>
    <w:multiLevelType w:val="hybridMultilevel"/>
    <w:tmpl w:val="8A42A4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5" w15:restartNumberingAfterBreak="0">
    <w:nsid w:val="614977BD"/>
    <w:multiLevelType w:val="hybridMultilevel"/>
    <w:tmpl w:val="AE1ABBC0"/>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6" w15:restartNumberingAfterBreak="0">
    <w:nsid w:val="61FD6CAC"/>
    <w:multiLevelType w:val="hybridMultilevel"/>
    <w:tmpl w:val="BC7EB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7" w15:restartNumberingAfterBreak="0">
    <w:nsid w:val="63C65ECF"/>
    <w:multiLevelType w:val="hybridMultilevel"/>
    <w:tmpl w:val="CAC68CB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8" w15:restartNumberingAfterBreak="0">
    <w:nsid w:val="63FE4148"/>
    <w:multiLevelType w:val="multilevel"/>
    <w:tmpl w:val="689458AC"/>
    <w:lvl w:ilvl="0">
      <w:start w:val="1"/>
      <w:numFmt w:val="bullet"/>
      <w:pStyle w:val="ListBullet"/>
      <w:lvlText w:val="•"/>
      <w:lvlJc w:val="left"/>
      <w:pPr>
        <w:tabs>
          <w:tab w:val="num" w:pos="822"/>
        </w:tabs>
        <w:ind w:left="822" w:hanging="283"/>
      </w:pPr>
      <w:rPr>
        <w:rFonts w:ascii="Arial" w:hAnsi="Arial" w:hint="default"/>
        <w:color w:val="auto"/>
      </w:rPr>
    </w:lvl>
    <w:lvl w:ilvl="1">
      <w:start w:val="1"/>
      <w:numFmt w:val="bullet"/>
      <w:lvlText w:val="•"/>
      <w:lvlJc w:val="left"/>
      <w:pPr>
        <w:tabs>
          <w:tab w:val="num" w:pos="1939"/>
        </w:tabs>
        <w:ind w:left="1939" w:hanging="340"/>
      </w:pPr>
      <w:rPr>
        <w:rFonts w:ascii="Arial" w:hAnsi="Arial" w:hint="default"/>
        <w:color w:val="auto"/>
      </w:rPr>
    </w:lvl>
    <w:lvl w:ilvl="2">
      <w:start w:val="1"/>
      <w:numFmt w:val="bullet"/>
      <w:lvlText w:val="•"/>
      <w:lvlJc w:val="left"/>
      <w:pPr>
        <w:tabs>
          <w:tab w:val="num" w:pos="2223"/>
        </w:tabs>
        <w:ind w:left="2223" w:hanging="284"/>
      </w:pPr>
      <w:rPr>
        <w:rFonts w:ascii="Arial" w:hAnsi="Arial" w:hint="default"/>
        <w:color w:val="auto"/>
      </w:rPr>
    </w:lvl>
    <w:lvl w:ilvl="3">
      <w:start w:val="1"/>
      <w:numFmt w:val="bullet"/>
      <w:pStyle w:val="ListBullet4"/>
      <w:lvlText w:val="•"/>
      <w:lvlJc w:val="left"/>
      <w:pPr>
        <w:tabs>
          <w:tab w:val="num" w:pos="2506"/>
        </w:tabs>
        <w:ind w:left="2506" w:hanging="283"/>
      </w:pPr>
      <w:rPr>
        <w:rFonts w:ascii="Arial" w:hAnsi="Arial" w:hint="default"/>
        <w:color w:val="auto"/>
      </w:rPr>
    </w:lvl>
    <w:lvl w:ilvl="4">
      <w:start w:val="1"/>
      <w:numFmt w:val="bullet"/>
      <w:pStyle w:val="ListBullet5"/>
      <w:lvlText w:val="•"/>
      <w:lvlJc w:val="left"/>
      <w:pPr>
        <w:tabs>
          <w:tab w:val="num" w:pos="3107"/>
        </w:tabs>
        <w:ind w:left="3107" w:hanging="283"/>
      </w:pPr>
      <w:rPr>
        <w:rFonts w:ascii="Arial" w:hAnsi="Arial" w:hint="default"/>
        <w:color w:val="auto"/>
      </w:rPr>
    </w:lvl>
    <w:lvl w:ilvl="5">
      <w:start w:val="1"/>
      <w:numFmt w:val="bullet"/>
      <w:pStyle w:val="ListBullet6"/>
      <w:lvlText w:val="•"/>
      <w:lvlJc w:val="left"/>
      <w:pPr>
        <w:tabs>
          <w:tab w:val="num" w:pos="3447"/>
        </w:tabs>
        <w:ind w:left="3447" w:hanging="283"/>
      </w:pPr>
      <w:rPr>
        <w:rFonts w:ascii="Arial" w:hAnsi="Arial" w:hint="default"/>
        <w:color w:val="auto"/>
      </w:rPr>
    </w:lvl>
    <w:lvl w:ilvl="6">
      <w:start w:val="1"/>
      <w:numFmt w:val="none"/>
      <w:lvlText w:val=""/>
      <w:lvlJc w:val="left"/>
      <w:pPr>
        <w:tabs>
          <w:tab w:val="num" w:pos="1981"/>
        </w:tabs>
        <w:ind w:left="1981" w:hanging="360"/>
      </w:pPr>
      <w:rPr>
        <w:rFonts w:hint="default"/>
      </w:rPr>
    </w:lvl>
    <w:lvl w:ilvl="7">
      <w:start w:val="1"/>
      <w:numFmt w:val="none"/>
      <w:lvlText w:val=""/>
      <w:lvlJc w:val="left"/>
      <w:pPr>
        <w:tabs>
          <w:tab w:val="num" w:pos="2341"/>
        </w:tabs>
        <w:ind w:left="2341" w:hanging="360"/>
      </w:pPr>
      <w:rPr>
        <w:rFonts w:hint="default"/>
      </w:rPr>
    </w:lvl>
    <w:lvl w:ilvl="8">
      <w:start w:val="1"/>
      <w:numFmt w:val="none"/>
      <w:lvlText w:val=""/>
      <w:lvlJc w:val="left"/>
      <w:pPr>
        <w:tabs>
          <w:tab w:val="num" w:pos="2701"/>
        </w:tabs>
        <w:ind w:left="2701" w:hanging="360"/>
      </w:pPr>
      <w:rPr>
        <w:rFonts w:hint="default"/>
      </w:rPr>
    </w:lvl>
  </w:abstractNum>
  <w:abstractNum w:abstractNumId="159" w15:restartNumberingAfterBreak="0">
    <w:nsid w:val="640C630D"/>
    <w:multiLevelType w:val="hybridMultilevel"/>
    <w:tmpl w:val="7F72BFD8"/>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0" w15:restartNumberingAfterBreak="0">
    <w:nsid w:val="641A1183"/>
    <w:multiLevelType w:val="hybridMultilevel"/>
    <w:tmpl w:val="146E24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1" w15:restartNumberingAfterBreak="0">
    <w:nsid w:val="64C52C65"/>
    <w:multiLevelType w:val="hybridMultilevel"/>
    <w:tmpl w:val="CC8CA30C"/>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2" w15:restartNumberingAfterBreak="0">
    <w:nsid w:val="64CF2E96"/>
    <w:multiLevelType w:val="hybridMultilevel"/>
    <w:tmpl w:val="D70430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3" w15:restartNumberingAfterBreak="0">
    <w:nsid w:val="65176AAB"/>
    <w:multiLevelType w:val="hybridMultilevel"/>
    <w:tmpl w:val="F2761E34"/>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4" w15:restartNumberingAfterBreak="0">
    <w:nsid w:val="65E67B3A"/>
    <w:multiLevelType w:val="hybridMultilevel"/>
    <w:tmpl w:val="6BB2E9E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5" w15:restartNumberingAfterBreak="0">
    <w:nsid w:val="6630095F"/>
    <w:multiLevelType w:val="hybridMultilevel"/>
    <w:tmpl w:val="5D9EF13E"/>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6" w15:restartNumberingAfterBreak="0">
    <w:nsid w:val="675C0326"/>
    <w:multiLevelType w:val="hybridMultilevel"/>
    <w:tmpl w:val="322877F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7" w15:restartNumberingAfterBreak="0">
    <w:nsid w:val="68100DD2"/>
    <w:multiLevelType w:val="hybridMultilevel"/>
    <w:tmpl w:val="DB0614C4"/>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8" w15:restartNumberingAfterBreak="0">
    <w:nsid w:val="6A811E6B"/>
    <w:multiLevelType w:val="hybridMultilevel"/>
    <w:tmpl w:val="672C83C8"/>
    <w:lvl w:ilvl="0" w:tplc="560A3B0C">
      <w:start w:val="1"/>
      <w:numFmt w:val="bullet"/>
      <w:lvlText w:val=""/>
      <w:lvlJc w:val="left"/>
      <w:pPr>
        <w:tabs>
          <w:tab w:val="num" w:pos="360"/>
        </w:tabs>
        <w:ind w:left="360" w:hanging="360"/>
      </w:pPr>
      <w:rPr>
        <w:rFonts w:ascii="Symbol" w:hAnsi="Symbol" w:hint="default"/>
      </w:rPr>
    </w:lvl>
    <w:lvl w:ilvl="1" w:tplc="0C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9" w15:restartNumberingAfterBreak="0">
    <w:nsid w:val="6A9D4C3F"/>
    <w:multiLevelType w:val="hybridMultilevel"/>
    <w:tmpl w:val="97F66418"/>
    <w:lvl w:ilvl="0" w:tplc="161448D8">
      <w:start w:val="2"/>
      <w:numFmt w:val="decimal"/>
      <w:lvlText w:val="%1."/>
      <w:lvlJc w:val="left"/>
      <w:pPr>
        <w:tabs>
          <w:tab w:val="num" w:pos="360"/>
        </w:tabs>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0" w15:restartNumberingAfterBreak="0">
    <w:nsid w:val="6B474B10"/>
    <w:multiLevelType w:val="hybridMultilevel"/>
    <w:tmpl w:val="CE288F1E"/>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1" w15:restartNumberingAfterBreak="0">
    <w:nsid w:val="6B741EB2"/>
    <w:multiLevelType w:val="hybridMultilevel"/>
    <w:tmpl w:val="710077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2" w15:restartNumberingAfterBreak="0">
    <w:nsid w:val="6B810289"/>
    <w:multiLevelType w:val="hybridMultilevel"/>
    <w:tmpl w:val="D6E49F9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3" w15:restartNumberingAfterBreak="0">
    <w:nsid w:val="6C066F90"/>
    <w:multiLevelType w:val="hybridMultilevel"/>
    <w:tmpl w:val="7764A3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4" w15:restartNumberingAfterBreak="0">
    <w:nsid w:val="6C5C648F"/>
    <w:multiLevelType w:val="hybridMultilevel"/>
    <w:tmpl w:val="69AEA09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5" w15:restartNumberingAfterBreak="0">
    <w:nsid w:val="6EF91830"/>
    <w:multiLevelType w:val="hybridMultilevel"/>
    <w:tmpl w:val="48DC9E6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76" w15:restartNumberingAfterBreak="0">
    <w:nsid w:val="6FC6480D"/>
    <w:multiLevelType w:val="hybridMultilevel"/>
    <w:tmpl w:val="25D01C54"/>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77" w15:restartNumberingAfterBreak="0">
    <w:nsid w:val="6FDE6CDA"/>
    <w:multiLevelType w:val="multilevel"/>
    <w:tmpl w:val="4FE8CB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8" w15:restartNumberingAfterBreak="0">
    <w:nsid w:val="70885D98"/>
    <w:multiLevelType w:val="hybridMultilevel"/>
    <w:tmpl w:val="B98A801A"/>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9" w15:restartNumberingAfterBreak="0">
    <w:nsid w:val="70EA16A2"/>
    <w:multiLevelType w:val="hybridMultilevel"/>
    <w:tmpl w:val="F7007CDA"/>
    <w:lvl w:ilvl="0" w:tplc="4E28D642">
      <w:start w:val="1"/>
      <w:numFmt w:val="bullet"/>
      <w:lvlText w:val=""/>
      <w:lvlJc w:val="left"/>
      <w:pPr>
        <w:tabs>
          <w:tab w:val="num" w:pos="1418"/>
        </w:tabs>
        <w:ind w:left="1418" w:hanging="698"/>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711206CC"/>
    <w:multiLevelType w:val="hybridMultilevel"/>
    <w:tmpl w:val="E6B8A8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1" w15:restartNumberingAfterBreak="0">
    <w:nsid w:val="71B62B08"/>
    <w:multiLevelType w:val="hybridMultilevel"/>
    <w:tmpl w:val="D2A8257E"/>
    <w:lvl w:ilvl="0" w:tplc="B8923F4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2" w15:restartNumberingAfterBreak="0">
    <w:nsid w:val="722B301F"/>
    <w:multiLevelType w:val="hybridMultilevel"/>
    <w:tmpl w:val="C108E4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83" w15:restartNumberingAfterBreak="0">
    <w:nsid w:val="72B13D66"/>
    <w:multiLevelType w:val="hybridMultilevel"/>
    <w:tmpl w:val="39C6DC30"/>
    <w:lvl w:ilvl="0" w:tplc="C96A834C">
      <w:start w:val="1"/>
      <w:numFmt w:val="bullet"/>
      <w:lvlText w:val=""/>
      <w:lvlJc w:val="left"/>
      <w:pPr>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4" w15:restartNumberingAfterBreak="0">
    <w:nsid w:val="73DB7676"/>
    <w:multiLevelType w:val="hybridMultilevel"/>
    <w:tmpl w:val="C78E0A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5" w15:restartNumberingAfterBreak="0">
    <w:nsid w:val="749E22CD"/>
    <w:multiLevelType w:val="multilevel"/>
    <w:tmpl w:val="F5B6D4F8"/>
    <w:lvl w:ilvl="0">
      <w:start w:val="1"/>
      <w:numFmt w:val="decimal"/>
      <w:lvlText w:val="%1."/>
      <w:lvlJc w:val="left"/>
      <w:pPr>
        <w:tabs>
          <w:tab w:val="num" w:pos="567"/>
        </w:tabs>
        <w:ind w:left="567" w:hanging="567"/>
      </w:pPr>
      <w:rPr>
        <w:rFonts w:hint="default"/>
      </w:rPr>
    </w:lvl>
    <w:lvl w:ilvl="1">
      <w:start w:val="1"/>
      <w:numFmt w:val="none"/>
      <w:pStyle w:val="BodyText2"/>
      <w:lvlText w:val=""/>
      <w:lvlJc w:val="left"/>
      <w:pPr>
        <w:tabs>
          <w:tab w:val="num" w:pos="1259"/>
        </w:tabs>
        <w:ind w:left="0" w:firstLine="1259"/>
      </w:pPr>
      <w:rPr>
        <w:rFonts w:hint="default"/>
      </w:rPr>
    </w:lvl>
    <w:lvl w:ilvl="2">
      <w:start w:val="1"/>
      <w:numFmt w:val="none"/>
      <w:pStyle w:val="BodyText3"/>
      <w:lvlText w:val=""/>
      <w:lvlJc w:val="left"/>
      <w:pPr>
        <w:tabs>
          <w:tab w:val="num" w:pos="1588"/>
        </w:tabs>
        <w:ind w:left="0" w:firstLine="1588"/>
      </w:pPr>
      <w:rPr>
        <w:rFonts w:hint="default"/>
      </w:rPr>
    </w:lvl>
    <w:lvl w:ilvl="3">
      <w:start w:val="1"/>
      <w:numFmt w:val="none"/>
      <w:pStyle w:val="BodyText5"/>
      <w:lvlText w:val=""/>
      <w:lvlJc w:val="left"/>
      <w:pPr>
        <w:tabs>
          <w:tab w:val="num" w:pos="1939"/>
        </w:tabs>
        <w:ind w:left="1939" w:firstLine="0"/>
      </w:pPr>
      <w:rPr>
        <w:rFonts w:hint="default"/>
      </w:rPr>
    </w:lvl>
    <w:lvl w:ilvl="4">
      <w:start w:val="1"/>
      <w:numFmt w:val="none"/>
      <w:lvlText w:val=""/>
      <w:lvlJc w:val="left"/>
      <w:pPr>
        <w:tabs>
          <w:tab w:val="num" w:pos="3240"/>
        </w:tabs>
        <w:ind w:left="2880" w:firstLine="0"/>
      </w:pPr>
      <w:rPr>
        <w:rFonts w:hint="default"/>
      </w:rPr>
    </w:lvl>
    <w:lvl w:ilvl="5">
      <w:start w:val="1"/>
      <w:numFmt w:val="none"/>
      <w:lvlText w:val=""/>
      <w:lvlJc w:val="left"/>
      <w:pPr>
        <w:tabs>
          <w:tab w:val="num" w:pos="3960"/>
        </w:tabs>
        <w:ind w:left="3600" w:firstLine="0"/>
      </w:pPr>
      <w:rPr>
        <w:rFonts w:hint="default"/>
      </w:rPr>
    </w:lvl>
    <w:lvl w:ilvl="6">
      <w:start w:val="1"/>
      <w:numFmt w:val="none"/>
      <w:lvlText w:val=""/>
      <w:lvlJc w:val="left"/>
      <w:pPr>
        <w:tabs>
          <w:tab w:val="num" w:pos="4680"/>
        </w:tabs>
        <w:ind w:left="4320" w:firstLine="0"/>
      </w:pPr>
      <w:rPr>
        <w:rFonts w:hint="default"/>
      </w:rPr>
    </w:lvl>
    <w:lvl w:ilvl="7">
      <w:start w:val="1"/>
      <w:numFmt w:val="none"/>
      <w:lvlText w:val=""/>
      <w:lvlJc w:val="left"/>
      <w:pPr>
        <w:tabs>
          <w:tab w:val="num" w:pos="5400"/>
        </w:tabs>
        <w:ind w:left="5040" w:firstLine="0"/>
      </w:pPr>
      <w:rPr>
        <w:rFonts w:hint="default"/>
      </w:rPr>
    </w:lvl>
    <w:lvl w:ilvl="8">
      <w:start w:val="1"/>
      <w:numFmt w:val="none"/>
      <w:lvlText w:val=""/>
      <w:lvlJc w:val="left"/>
      <w:pPr>
        <w:tabs>
          <w:tab w:val="num" w:pos="6120"/>
        </w:tabs>
        <w:ind w:left="5760" w:firstLine="0"/>
      </w:pPr>
      <w:rPr>
        <w:rFonts w:hint="default"/>
      </w:rPr>
    </w:lvl>
  </w:abstractNum>
  <w:abstractNum w:abstractNumId="186" w15:restartNumberingAfterBreak="0">
    <w:nsid w:val="76417955"/>
    <w:multiLevelType w:val="multilevel"/>
    <w:tmpl w:val="599AC284"/>
    <w:numStyleLink w:val="Style2"/>
  </w:abstractNum>
  <w:abstractNum w:abstractNumId="187" w15:restartNumberingAfterBreak="0">
    <w:nsid w:val="766C6A6F"/>
    <w:multiLevelType w:val="hybridMultilevel"/>
    <w:tmpl w:val="02CED982"/>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88" w15:restartNumberingAfterBreak="0">
    <w:nsid w:val="76AC67EE"/>
    <w:multiLevelType w:val="hybridMultilevel"/>
    <w:tmpl w:val="BC465558"/>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89" w15:restartNumberingAfterBreak="0">
    <w:nsid w:val="77860EB2"/>
    <w:multiLevelType w:val="hybridMultilevel"/>
    <w:tmpl w:val="0A8C009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0" w15:restartNumberingAfterBreak="0">
    <w:nsid w:val="78C40296"/>
    <w:multiLevelType w:val="hybridMultilevel"/>
    <w:tmpl w:val="84E3DC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1" w15:restartNumberingAfterBreak="0">
    <w:nsid w:val="796C75C9"/>
    <w:multiLevelType w:val="hybridMultilevel"/>
    <w:tmpl w:val="D54C4848"/>
    <w:lvl w:ilvl="0" w:tplc="0C090001">
      <w:start w:val="1"/>
      <w:numFmt w:val="bullet"/>
      <w:lvlText w:val=""/>
      <w:lvlJc w:val="left"/>
      <w:pPr>
        <w:ind w:left="717" w:hanging="360"/>
      </w:pPr>
      <w:rPr>
        <w:rFonts w:ascii="Symbol" w:hAnsi="Symbol"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192" w15:restartNumberingAfterBreak="0">
    <w:nsid w:val="79A90F11"/>
    <w:multiLevelType w:val="hybridMultilevel"/>
    <w:tmpl w:val="3D94C3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3" w15:restartNumberingAfterBreak="0">
    <w:nsid w:val="79B448CB"/>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4" w15:restartNumberingAfterBreak="0">
    <w:nsid w:val="79BE43C4"/>
    <w:multiLevelType w:val="hybridMultilevel"/>
    <w:tmpl w:val="81260BE6"/>
    <w:lvl w:ilvl="0" w:tplc="04090017">
      <w:start w:val="1"/>
      <w:numFmt w:val="lowerLetter"/>
      <w:lvlText w:val="%1)"/>
      <w:lvlJc w:val="left"/>
      <w:pPr>
        <w:tabs>
          <w:tab w:val="num" w:pos="360"/>
        </w:tabs>
        <w:ind w:left="360" w:hanging="360"/>
      </w:pPr>
      <w:rPr>
        <w:rFonts w:hint="default"/>
      </w:rPr>
    </w:lvl>
    <w:lvl w:ilvl="1" w:tplc="0C090001">
      <w:start w:val="1"/>
      <w:numFmt w:val="bullet"/>
      <w:lvlText w:val=""/>
      <w:lvlJc w:val="left"/>
      <w:pPr>
        <w:tabs>
          <w:tab w:val="num" w:pos="1080"/>
        </w:tabs>
        <w:ind w:left="1080" w:hanging="360"/>
      </w:pPr>
      <w:rPr>
        <w:rFonts w:ascii="Symbol" w:hAnsi="Symbol" w:hint="default"/>
      </w:rPr>
    </w:lvl>
    <w:lvl w:ilvl="2" w:tplc="B7801C5E">
      <w:start w:val="1"/>
      <w:numFmt w:val="lowerLetter"/>
      <w:lvlText w:val="%3)"/>
      <w:lvlJc w:val="left"/>
      <w:pPr>
        <w:tabs>
          <w:tab w:val="num" w:pos="1980"/>
        </w:tabs>
        <w:ind w:left="1980" w:hanging="360"/>
      </w:pPr>
      <w:rPr>
        <w:rFonts w:hint="default"/>
      </w:rPr>
    </w:lvl>
    <w:lvl w:ilvl="3" w:tplc="CAF83064">
      <w:start w:val="1"/>
      <w:numFmt w:val="lowerLetter"/>
      <w:lvlText w:val="(%4)"/>
      <w:lvlJc w:val="left"/>
      <w:pPr>
        <w:tabs>
          <w:tab w:val="num" w:pos="2520"/>
        </w:tabs>
        <w:ind w:left="2520" w:hanging="360"/>
      </w:pPr>
      <w:rPr>
        <w:rFonts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5" w15:restartNumberingAfterBreak="0">
    <w:nsid w:val="7B594E8F"/>
    <w:multiLevelType w:val="hybridMultilevel"/>
    <w:tmpl w:val="139476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6" w15:restartNumberingAfterBreak="0">
    <w:nsid w:val="7B610A8E"/>
    <w:multiLevelType w:val="hybridMultilevel"/>
    <w:tmpl w:val="2FDEE324"/>
    <w:lvl w:ilvl="0" w:tplc="0C090001">
      <w:start w:val="1"/>
      <w:numFmt w:val="bullet"/>
      <w:lvlText w:val=""/>
      <w:lvlJc w:val="left"/>
      <w:pPr>
        <w:tabs>
          <w:tab w:val="num" w:pos="360"/>
        </w:tabs>
        <w:ind w:left="360" w:hanging="360"/>
      </w:pPr>
      <w:rPr>
        <w:rFonts w:ascii="Symbol" w:hAnsi="Symbol" w:hint="default"/>
      </w:rPr>
    </w:lvl>
    <w:lvl w:ilvl="1" w:tplc="0C090001">
      <w:start w:val="1"/>
      <w:numFmt w:val="bullet"/>
      <w:lvlText w:val=""/>
      <w:lvlJc w:val="left"/>
      <w:pPr>
        <w:tabs>
          <w:tab w:val="num" w:pos="1080"/>
        </w:tabs>
        <w:ind w:left="1080" w:hanging="360"/>
      </w:pPr>
      <w:rPr>
        <w:rFonts w:ascii="Symbol" w:hAnsi="Symbol" w:hint="default"/>
      </w:rPr>
    </w:lvl>
    <w:lvl w:ilvl="2" w:tplc="B7801C5E">
      <w:start w:val="1"/>
      <w:numFmt w:val="lowerLetter"/>
      <w:lvlText w:val="%3)"/>
      <w:lvlJc w:val="left"/>
      <w:pPr>
        <w:tabs>
          <w:tab w:val="num" w:pos="1980"/>
        </w:tabs>
        <w:ind w:left="1980" w:hanging="360"/>
      </w:pPr>
      <w:rPr>
        <w:rFonts w:hint="default"/>
      </w:rPr>
    </w:lvl>
    <w:lvl w:ilvl="3" w:tplc="CAF83064">
      <w:start w:val="1"/>
      <w:numFmt w:val="lowerLetter"/>
      <w:lvlText w:val="(%4)"/>
      <w:lvlJc w:val="left"/>
      <w:pPr>
        <w:tabs>
          <w:tab w:val="num" w:pos="2520"/>
        </w:tabs>
        <w:ind w:left="2520" w:hanging="360"/>
      </w:pPr>
      <w:rPr>
        <w:rFonts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7" w15:restartNumberingAfterBreak="0">
    <w:nsid w:val="7B891545"/>
    <w:multiLevelType w:val="hybridMultilevel"/>
    <w:tmpl w:val="518491B0"/>
    <w:lvl w:ilvl="0" w:tplc="0C090001">
      <w:start w:val="1"/>
      <w:numFmt w:val="bullet"/>
      <w:lvlText w:val=""/>
      <w:lvlJc w:val="left"/>
      <w:pPr>
        <w:tabs>
          <w:tab w:val="num" w:pos="1080"/>
        </w:tabs>
        <w:ind w:left="1080" w:hanging="360"/>
      </w:pPr>
      <w:rPr>
        <w:rFonts w:ascii="Symbol" w:hAnsi="Symbol" w:hint="default"/>
      </w:rPr>
    </w:lvl>
    <w:lvl w:ilvl="1" w:tplc="08445B3A">
      <w:start w:val="1"/>
      <w:numFmt w:val="bullet"/>
      <w:lvlText w:val="-"/>
      <w:lvlJc w:val="left"/>
      <w:pPr>
        <w:tabs>
          <w:tab w:val="num" w:pos="1800"/>
        </w:tabs>
        <w:ind w:left="180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7B9B351C"/>
    <w:multiLevelType w:val="hybridMultilevel"/>
    <w:tmpl w:val="688E7414"/>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9" w15:restartNumberingAfterBreak="0">
    <w:nsid w:val="7CAF116B"/>
    <w:multiLevelType w:val="multilevel"/>
    <w:tmpl w:val="C03C6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CF76CAA"/>
    <w:multiLevelType w:val="hybridMultilevel"/>
    <w:tmpl w:val="1E8C36DC"/>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01" w15:restartNumberingAfterBreak="0">
    <w:nsid w:val="7E03145D"/>
    <w:multiLevelType w:val="hybridMultilevel"/>
    <w:tmpl w:val="8C2CDD2C"/>
    <w:lvl w:ilvl="0" w:tplc="0C09000B">
      <w:start w:val="1"/>
      <w:numFmt w:val="bullet"/>
      <w:pStyle w:val="Tablebullet"/>
      <w:lvlText w:val=""/>
      <w:lvlJc w:val="left"/>
      <w:pPr>
        <w:tabs>
          <w:tab w:val="num" w:pos="284"/>
        </w:tabs>
        <w:ind w:left="284" w:hanging="284"/>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FE70692"/>
    <w:multiLevelType w:val="multilevel"/>
    <w:tmpl w:val="599AC284"/>
    <w:numStyleLink w:val="Style2"/>
  </w:abstractNum>
  <w:abstractNum w:abstractNumId="203" w15:restartNumberingAfterBreak="0">
    <w:nsid w:val="7FE70D54"/>
    <w:multiLevelType w:val="multilevel"/>
    <w:tmpl w:val="599AC284"/>
    <w:styleLink w:val="Style2"/>
    <w:lvl w:ilvl="0">
      <w:start w:val="1"/>
      <w:numFmt w:val="decimal"/>
      <w:lvlText w:val="%1"/>
      <w:lvlJc w:val="left"/>
      <w:pPr>
        <w:ind w:left="1290" w:hanging="570"/>
      </w:pPr>
      <w:rPr>
        <w:rFonts w:hint="default"/>
      </w:rPr>
    </w:lvl>
    <w:lvl w:ilvl="1">
      <w:start w:val="1"/>
      <w:numFmt w:val="none"/>
      <w:lvlText w:val="%2"/>
      <w:lvlJc w:val="left"/>
      <w:pPr>
        <w:ind w:left="1800" w:hanging="360"/>
      </w:pPr>
      <w:rPr>
        <w:rFonts w:hint="default"/>
      </w:rPr>
    </w:lvl>
    <w:lvl w:ilvl="2">
      <w:start w:val="1"/>
      <w:numFmt w:val="none"/>
      <w:lvlText w:val="1A"/>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num w:numId="1" w16cid:durableId="68190029">
    <w:abstractNumId w:val="201"/>
  </w:num>
  <w:num w:numId="2" w16cid:durableId="247035552">
    <w:abstractNumId w:val="37"/>
  </w:num>
  <w:num w:numId="3" w16cid:durableId="841625124">
    <w:abstractNumId w:val="158"/>
  </w:num>
  <w:num w:numId="4" w16cid:durableId="1372608437">
    <w:abstractNumId w:val="91"/>
  </w:num>
  <w:num w:numId="5" w16cid:durableId="247811521">
    <w:abstractNumId w:val="49"/>
  </w:num>
  <w:num w:numId="6" w16cid:durableId="490025352">
    <w:abstractNumId w:val="48"/>
  </w:num>
  <w:num w:numId="7" w16cid:durableId="1678119828">
    <w:abstractNumId w:val="137"/>
  </w:num>
  <w:num w:numId="8" w16cid:durableId="923607733">
    <w:abstractNumId w:val="11"/>
  </w:num>
  <w:num w:numId="9" w16cid:durableId="688677438">
    <w:abstractNumId w:val="131"/>
  </w:num>
  <w:num w:numId="10" w16cid:durableId="570625424">
    <w:abstractNumId w:val="108"/>
  </w:num>
  <w:num w:numId="11" w16cid:durableId="40715206">
    <w:abstractNumId w:val="185"/>
  </w:num>
  <w:num w:numId="12" w16cid:durableId="1478959278">
    <w:abstractNumId w:val="185"/>
  </w:num>
  <w:num w:numId="13" w16cid:durableId="1570535311">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5376866">
    <w:abstractNumId w:val="118"/>
  </w:num>
  <w:num w:numId="15" w16cid:durableId="1363938745">
    <w:abstractNumId w:val="15"/>
  </w:num>
  <w:num w:numId="16" w16cid:durableId="525412272">
    <w:abstractNumId w:val="112"/>
  </w:num>
  <w:num w:numId="17" w16cid:durableId="1034647250">
    <w:abstractNumId w:val="123"/>
  </w:num>
  <w:num w:numId="18" w16cid:durableId="745222233">
    <w:abstractNumId w:val="181"/>
  </w:num>
  <w:num w:numId="19" w16cid:durableId="1904675935">
    <w:abstractNumId w:val="147"/>
  </w:num>
  <w:num w:numId="20" w16cid:durableId="1406954626">
    <w:abstractNumId w:val="148"/>
  </w:num>
  <w:num w:numId="21" w16cid:durableId="2062438250">
    <w:abstractNumId w:val="35"/>
  </w:num>
  <w:num w:numId="22" w16cid:durableId="1242449400">
    <w:abstractNumId w:val="164"/>
  </w:num>
  <w:num w:numId="23" w16cid:durableId="2017540398">
    <w:abstractNumId w:val="30"/>
  </w:num>
  <w:num w:numId="24" w16cid:durableId="1341546654">
    <w:abstractNumId w:val="153"/>
  </w:num>
  <w:num w:numId="25" w16cid:durableId="1717199867">
    <w:abstractNumId w:val="168"/>
  </w:num>
  <w:num w:numId="26" w16cid:durableId="1574386721">
    <w:abstractNumId w:val="130"/>
  </w:num>
  <w:num w:numId="27" w16cid:durableId="198516620">
    <w:abstractNumId w:val="197"/>
  </w:num>
  <w:num w:numId="28" w16cid:durableId="33233517">
    <w:abstractNumId w:val="110"/>
  </w:num>
  <w:num w:numId="29" w16cid:durableId="2146968678">
    <w:abstractNumId w:val="45"/>
  </w:num>
  <w:num w:numId="30" w16cid:durableId="460197411">
    <w:abstractNumId w:val="103"/>
  </w:num>
  <w:num w:numId="31" w16cid:durableId="134300969">
    <w:abstractNumId w:val="163"/>
  </w:num>
  <w:num w:numId="32" w16cid:durableId="55864835">
    <w:abstractNumId w:val="113"/>
  </w:num>
  <w:num w:numId="33" w16cid:durableId="1060859873">
    <w:abstractNumId w:val="182"/>
  </w:num>
  <w:num w:numId="34" w16cid:durableId="1685479620">
    <w:abstractNumId w:val="200"/>
  </w:num>
  <w:num w:numId="35" w16cid:durableId="2068912706">
    <w:abstractNumId w:val="150"/>
  </w:num>
  <w:num w:numId="36" w16cid:durableId="5375491">
    <w:abstractNumId w:val="146"/>
  </w:num>
  <w:num w:numId="37" w16cid:durableId="1072508632">
    <w:abstractNumId w:val="141"/>
  </w:num>
  <w:num w:numId="38" w16cid:durableId="1549293410">
    <w:abstractNumId w:val="76"/>
  </w:num>
  <w:num w:numId="39" w16cid:durableId="353073516">
    <w:abstractNumId w:val="8"/>
  </w:num>
  <w:num w:numId="40" w16cid:durableId="1969702852">
    <w:abstractNumId w:val="59"/>
  </w:num>
  <w:num w:numId="41" w16cid:durableId="2021541985">
    <w:abstractNumId w:val="159"/>
  </w:num>
  <w:num w:numId="42" w16cid:durableId="41633820">
    <w:abstractNumId w:val="89"/>
  </w:num>
  <w:num w:numId="43" w16cid:durableId="580483312">
    <w:abstractNumId w:val="176"/>
  </w:num>
  <w:num w:numId="44" w16cid:durableId="1858930355">
    <w:abstractNumId w:val="88"/>
  </w:num>
  <w:num w:numId="45" w16cid:durableId="674579567">
    <w:abstractNumId w:val="101"/>
  </w:num>
  <w:num w:numId="46" w16cid:durableId="225724632">
    <w:abstractNumId w:val="96"/>
  </w:num>
  <w:num w:numId="47" w16cid:durableId="928733895">
    <w:abstractNumId w:val="80"/>
  </w:num>
  <w:num w:numId="48" w16cid:durableId="1030565378">
    <w:abstractNumId w:val="149"/>
  </w:num>
  <w:num w:numId="49" w16cid:durableId="857934967">
    <w:abstractNumId w:val="155"/>
  </w:num>
  <w:num w:numId="50" w16cid:durableId="1539973752">
    <w:abstractNumId w:val="178"/>
  </w:num>
  <w:num w:numId="51" w16cid:durableId="2124884487">
    <w:abstractNumId w:val="129"/>
  </w:num>
  <w:num w:numId="52" w16cid:durableId="402989417">
    <w:abstractNumId w:val="198"/>
  </w:num>
  <w:num w:numId="53" w16cid:durableId="2058772043">
    <w:abstractNumId w:val="133"/>
  </w:num>
  <w:num w:numId="54" w16cid:durableId="1006709032">
    <w:abstractNumId w:val="125"/>
  </w:num>
  <w:num w:numId="55" w16cid:durableId="501745509">
    <w:abstractNumId w:val="98"/>
  </w:num>
  <w:num w:numId="56" w16cid:durableId="1354771155">
    <w:abstractNumId w:val="57"/>
  </w:num>
  <w:num w:numId="57" w16cid:durableId="707799500">
    <w:abstractNumId w:val="165"/>
  </w:num>
  <w:num w:numId="58" w16cid:durableId="1134788363">
    <w:abstractNumId w:val="71"/>
  </w:num>
  <w:num w:numId="59" w16cid:durableId="642009883">
    <w:abstractNumId w:val="94"/>
  </w:num>
  <w:num w:numId="60" w16cid:durableId="250090415">
    <w:abstractNumId w:val="187"/>
  </w:num>
  <w:num w:numId="61" w16cid:durableId="1234239785">
    <w:abstractNumId w:val="161"/>
  </w:num>
  <w:num w:numId="62" w16cid:durableId="763259631">
    <w:abstractNumId w:val="102"/>
  </w:num>
  <w:num w:numId="63" w16cid:durableId="804007576">
    <w:abstractNumId w:val="62"/>
  </w:num>
  <w:num w:numId="64" w16cid:durableId="1279525327">
    <w:abstractNumId w:val="34"/>
  </w:num>
  <w:num w:numId="65" w16cid:durableId="13042440">
    <w:abstractNumId w:val="63"/>
  </w:num>
  <w:num w:numId="66" w16cid:durableId="1814978137">
    <w:abstractNumId w:val="13"/>
  </w:num>
  <w:num w:numId="67" w16cid:durableId="1014460465">
    <w:abstractNumId w:val="194"/>
  </w:num>
  <w:num w:numId="68" w16cid:durableId="1488087170">
    <w:abstractNumId w:val="60"/>
  </w:num>
  <w:num w:numId="69" w16cid:durableId="340550598">
    <w:abstractNumId w:val="21"/>
  </w:num>
  <w:num w:numId="70" w16cid:durableId="1817720710">
    <w:abstractNumId w:val="167"/>
  </w:num>
  <w:num w:numId="71" w16cid:durableId="1500122911">
    <w:abstractNumId w:val="36"/>
  </w:num>
  <w:num w:numId="72" w16cid:durableId="1355113388">
    <w:abstractNumId w:val="93"/>
  </w:num>
  <w:num w:numId="73" w16cid:durableId="357972944">
    <w:abstractNumId w:val="143"/>
  </w:num>
  <w:num w:numId="74" w16cid:durableId="1518957783">
    <w:abstractNumId w:val="66"/>
  </w:num>
  <w:num w:numId="75" w16cid:durableId="858396097">
    <w:abstractNumId w:val="24"/>
  </w:num>
  <w:num w:numId="76" w16cid:durableId="869104747">
    <w:abstractNumId w:val="117"/>
  </w:num>
  <w:num w:numId="77" w16cid:durableId="1912620399">
    <w:abstractNumId w:val="104"/>
  </w:num>
  <w:num w:numId="78" w16cid:durableId="1897275889">
    <w:abstractNumId w:val="120"/>
  </w:num>
  <w:num w:numId="79" w16cid:durableId="1448500165">
    <w:abstractNumId w:val="73"/>
  </w:num>
  <w:num w:numId="80" w16cid:durableId="1671441388">
    <w:abstractNumId w:val="18"/>
  </w:num>
  <w:num w:numId="81" w16cid:durableId="1063720299">
    <w:abstractNumId w:val="142"/>
  </w:num>
  <w:num w:numId="82" w16cid:durableId="1330644294">
    <w:abstractNumId w:val="78"/>
  </w:num>
  <w:num w:numId="83" w16cid:durableId="1833132986">
    <w:abstractNumId w:val="160"/>
  </w:num>
  <w:num w:numId="84" w16cid:durableId="511384604">
    <w:abstractNumId w:val="20"/>
  </w:num>
  <w:num w:numId="85" w16cid:durableId="392167972">
    <w:abstractNumId w:val="145"/>
  </w:num>
  <w:num w:numId="86" w16cid:durableId="1007833140">
    <w:abstractNumId w:val="53"/>
  </w:num>
  <w:num w:numId="87" w16cid:durableId="691032909">
    <w:abstractNumId w:val="27"/>
  </w:num>
  <w:num w:numId="88" w16cid:durableId="2005231728">
    <w:abstractNumId w:val="54"/>
  </w:num>
  <w:num w:numId="89" w16cid:durableId="1478451110">
    <w:abstractNumId w:val="107"/>
  </w:num>
  <w:num w:numId="90" w16cid:durableId="509297112">
    <w:abstractNumId w:val="5"/>
  </w:num>
  <w:num w:numId="91" w16cid:durableId="1292515934">
    <w:abstractNumId w:val="157"/>
  </w:num>
  <w:num w:numId="92" w16cid:durableId="2032028070">
    <w:abstractNumId w:val="46"/>
  </w:num>
  <w:num w:numId="93" w16cid:durableId="687176655">
    <w:abstractNumId w:val="123"/>
    <w:lvlOverride w:ilvl="0">
      <w:startOverride w:val="1"/>
    </w:lvlOverride>
  </w:num>
  <w:num w:numId="94" w16cid:durableId="211041758">
    <w:abstractNumId w:val="123"/>
    <w:lvlOverride w:ilvl="0">
      <w:startOverride w:val="1"/>
    </w:lvlOverride>
  </w:num>
  <w:num w:numId="95" w16cid:durableId="538276855">
    <w:abstractNumId w:val="75"/>
  </w:num>
  <w:num w:numId="96" w16cid:durableId="404570870">
    <w:abstractNumId w:val="52"/>
  </w:num>
  <w:num w:numId="97" w16cid:durableId="568199101">
    <w:abstractNumId w:val="152"/>
  </w:num>
  <w:num w:numId="98" w16cid:durableId="287274708">
    <w:abstractNumId w:val="179"/>
  </w:num>
  <w:num w:numId="99" w16cid:durableId="61832478">
    <w:abstractNumId w:val="38"/>
  </w:num>
  <w:num w:numId="100" w16cid:durableId="862203580">
    <w:abstractNumId w:val="119"/>
  </w:num>
  <w:num w:numId="101" w16cid:durableId="235210922">
    <w:abstractNumId w:val="172"/>
  </w:num>
  <w:num w:numId="102" w16cid:durableId="23143314">
    <w:abstractNumId w:val="134"/>
  </w:num>
  <w:num w:numId="103" w16cid:durableId="1198816364">
    <w:abstractNumId w:val="1"/>
  </w:num>
  <w:num w:numId="104" w16cid:durableId="149172813">
    <w:abstractNumId w:val="0"/>
  </w:num>
  <w:num w:numId="105" w16cid:durableId="1981878892">
    <w:abstractNumId w:val="191"/>
  </w:num>
  <w:num w:numId="106" w16cid:durableId="1753115135">
    <w:abstractNumId w:val="57"/>
  </w:num>
  <w:num w:numId="107" w16cid:durableId="884102893">
    <w:abstractNumId w:val="57"/>
  </w:num>
  <w:num w:numId="108" w16cid:durableId="199822173">
    <w:abstractNumId w:val="57"/>
  </w:num>
  <w:num w:numId="109" w16cid:durableId="276330131">
    <w:abstractNumId w:val="57"/>
  </w:num>
  <w:num w:numId="110" w16cid:durableId="1073315651">
    <w:abstractNumId w:val="57"/>
  </w:num>
  <w:num w:numId="111" w16cid:durableId="2025201948">
    <w:abstractNumId w:val="185"/>
  </w:num>
  <w:num w:numId="112" w16cid:durableId="1649826432">
    <w:abstractNumId w:val="77"/>
  </w:num>
  <w:num w:numId="113" w16cid:durableId="610742745">
    <w:abstractNumId w:val="184"/>
  </w:num>
  <w:num w:numId="114" w16cid:durableId="343361832">
    <w:abstractNumId w:val="43"/>
  </w:num>
  <w:num w:numId="115" w16cid:durableId="939798029">
    <w:abstractNumId w:val="86"/>
  </w:num>
  <w:num w:numId="116" w16cid:durableId="1393190462">
    <w:abstractNumId w:val="68"/>
  </w:num>
  <w:num w:numId="117" w16cid:durableId="935938885">
    <w:abstractNumId w:val="42"/>
  </w:num>
  <w:num w:numId="118" w16cid:durableId="1489325378">
    <w:abstractNumId w:val="81"/>
  </w:num>
  <w:num w:numId="119" w16cid:durableId="616571730">
    <w:abstractNumId w:val="2"/>
  </w:num>
  <w:num w:numId="120" w16cid:durableId="1013727783">
    <w:abstractNumId w:val="138"/>
  </w:num>
  <w:num w:numId="121" w16cid:durableId="400712485">
    <w:abstractNumId w:val="19"/>
  </w:num>
  <w:num w:numId="122" w16cid:durableId="1374770651">
    <w:abstractNumId w:val="140"/>
  </w:num>
  <w:num w:numId="123" w16cid:durableId="1947275210">
    <w:abstractNumId w:val="79"/>
  </w:num>
  <w:num w:numId="124" w16cid:durableId="1627735591">
    <w:abstractNumId w:val="196"/>
  </w:num>
  <w:num w:numId="125" w16cid:durableId="460920692">
    <w:abstractNumId w:val="175"/>
  </w:num>
  <w:num w:numId="126" w16cid:durableId="26957597">
    <w:abstractNumId w:val="136"/>
  </w:num>
  <w:num w:numId="127" w16cid:durableId="1182208370">
    <w:abstractNumId w:val="139"/>
  </w:num>
  <w:num w:numId="128" w16cid:durableId="1724282333">
    <w:abstractNumId w:val="84"/>
  </w:num>
  <w:num w:numId="129" w16cid:durableId="1919243345">
    <w:abstractNumId w:val="72"/>
  </w:num>
  <w:num w:numId="130" w16cid:durableId="1742175106">
    <w:abstractNumId w:val="171"/>
  </w:num>
  <w:num w:numId="131" w16cid:durableId="1939212671">
    <w:abstractNumId w:val="114"/>
  </w:num>
  <w:num w:numId="132" w16cid:durableId="1854878137">
    <w:abstractNumId w:val="127"/>
  </w:num>
  <w:num w:numId="133" w16cid:durableId="868446755">
    <w:abstractNumId w:val="32"/>
  </w:num>
  <w:num w:numId="134" w16cid:durableId="2119637210">
    <w:abstractNumId w:val="95"/>
  </w:num>
  <w:num w:numId="135" w16cid:durableId="604459112">
    <w:abstractNumId w:val="22"/>
  </w:num>
  <w:num w:numId="136" w16cid:durableId="2117166072">
    <w:abstractNumId w:val="12"/>
  </w:num>
  <w:num w:numId="137" w16cid:durableId="1806041907">
    <w:abstractNumId w:val="156"/>
  </w:num>
  <w:num w:numId="138" w16cid:durableId="2061397764">
    <w:abstractNumId w:val="17"/>
  </w:num>
  <w:num w:numId="139" w16cid:durableId="1321344351">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825851201">
    <w:abstractNumId w:val="189"/>
  </w:num>
  <w:num w:numId="141" w16cid:durableId="1190029840">
    <w:abstractNumId w:val="55"/>
  </w:num>
  <w:num w:numId="142" w16cid:durableId="931472575">
    <w:abstractNumId w:val="188"/>
  </w:num>
  <w:num w:numId="143" w16cid:durableId="1952542428">
    <w:abstractNumId w:val="169"/>
  </w:num>
  <w:num w:numId="144" w16cid:durableId="977488952">
    <w:abstractNumId w:val="64"/>
  </w:num>
  <w:num w:numId="145" w16cid:durableId="1468083581">
    <w:abstractNumId w:val="83"/>
  </w:num>
  <w:num w:numId="146" w16cid:durableId="1482497829">
    <w:abstractNumId w:val="25"/>
    <w:lvlOverride w:ilvl="0">
      <w:lvl w:ilvl="0">
        <w:start w:val="1"/>
        <w:numFmt w:val="decimal"/>
        <w:lvlText w:val="%1"/>
        <w:lvlJc w:val="left"/>
        <w:pPr>
          <w:ind w:left="360" w:hanging="360"/>
        </w:pPr>
        <w:rPr>
          <w:rFonts w:ascii="Tahoma" w:hAnsi="Tahoma" w:cs="Tahoma" w:hint="default"/>
          <w:color w:val="auto"/>
        </w:rPr>
      </w:lvl>
    </w:lvlOverride>
    <w:lvlOverride w:ilvl="1">
      <w:lvl w:ilvl="1">
        <w:start w:val="1"/>
        <w:numFmt w:val="upp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47" w16cid:durableId="148327181">
    <w:abstractNumId w:val="9"/>
  </w:num>
  <w:num w:numId="148" w16cid:durableId="1873837227">
    <w:abstractNumId w:val="202"/>
  </w:num>
  <w:num w:numId="149" w16cid:durableId="2121681087">
    <w:abstractNumId w:val="203"/>
  </w:num>
  <w:num w:numId="150" w16cid:durableId="30883912">
    <w:abstractNumId w:val="144"/>
  </w:num>
  <w:num w:numId="151" w16cid:durableId="1339189585">
    <w:abstractNumId w:val="186"/>
  </w:num>
  <w:num w:numId="152" w16cid:durableId="484248192">
    <w:abstractNumId w:val="6"/>
  </w:num>
  <w:num w:numId="153" w16cid:durableId="2105883798">
    <w:abstractNumId w:val="193"/>
  </w:num>
  <w:num w:numId="154" w16cid:durableId="2003391514">
    <w:abstractNumId w:val="28"/>
  </w:num>
  <w:num w:numId="155" w16cid:durableId="735591916">
    <w:abstractNumId w:val="39"/>
  </w:num>
  <w:num w:numId="156" w16cid:durableId="1196966363">
    <w:abstractNumId w:val="23"/>
  </w:num>
  <w:num w:numId="157" w16cid:durableId="769743672">
    <w:abstractNumId w:val="124"/>
  </w:num>
  <w:num w:numId="158" w16cid:durableId="957371365">
    <w:abstractNumId w:val="26"/>
  </w:num>
  <w:num w:numId="159" w16cid:durableId="1265461630">
    <w:abstractNumId w:val="180"/>
  </w:num>
  <w:num w:numId="160" w16cid:durableId="1223712325">
    <w:abstractNumId w:val="99"/>
  </w:num>
  <w:num w:numId="161" w16cid:durableId="1273782545">
    <w:abstractNumId w:val="92"/>
  </w:num>
  <w:num w:numId="162" w16cid:durableId="245576160">
    <w:abstractNumId w:val="106"/>
  </w:num>
  <w:num w:numId="163" w16cid:durableId="436366830">
    <w:abstractNumId w:val="122"/>
  </w:num>
  <w:num w:numId="164" w16cid:durableId="197013886">
    <w:abstractNumId w:val="173"/>
  </w:num>
  <w:num w:numId="165" w16cid:durableId="1685668951">
    <w:abstractNumId w:val="100"/>
  </w:num>
  <w:num w:numId="166" w16cid:durableId="265505893">
    <w:abstractNumId w:val="16"/>
  </w:num>
  <w:num w:numId="167" w16cid:durableId="375008803">
    <w:abstractNumId w:val="70"/>
  </w:num>
  <w:num w:numId="168" w16cid:durableId="1131435152">
    <w:abstractNumId w:val="199"/>
  </w:num>
  <w:num w:numId="169" w16cid:durableId="1575971401">
    <w:abstractNumId w:val="177"/>
  </w:num>
  <w:num w:numId="170" w16cid:durableId="992102878">
    <w:abstractNumId w:val="87"/>
  </w:num>
  <w:num w:numId="171" w16cid:durableId="476923852">
    <w:abstractNumId w:val="126"/>
  </w:num>
  <w:num w:numId="172" w16cid:durableId="510266301">
    <w:abstractNumId w:val="33"/>
  </w:num>
  <w:num w:numId="173" w16cid:durableId="1989825328">
    <w:abstractNumId w:val="121"/>
  </w:num>
  <w:num w:numId="174" w16cid:durableId="504243505">
    <w:abstractNumId w:val="183"/>
  </w:num>
  <w:num w:numId="175" w16cid:durableId="1961258102">
    <w:abstractNumId w:val="47"/>
  </w:num>
  <w:num w:numId="176" w16cid:durableId="869074360">
    <w:abstractNumId w:val="61"/>
  </w:num>
  <w:num w:numId="177" w16cid:durableId="64306544">
    <w:abstractNumId w:val="190"/>
  </w:num>
  <w:num w:numId="178" w16cid:durableId="625356300">
    <w:abstractNumId w:val="135"/>
  </w:num>
  <w:num w:numId="179" w16cid:durableId="1050766032">
    <w:abstractNumId w:val="195"/>
  </w:num>
  <w:num w:numId="180" w16cid:durableId="46808101">
    <w:abstractNumId w:val="111"/>
  </w:num>
  <w:num w:numId="181" w16cid:durableId="560364167">
    <w:abstractNumId w:val="56"/>
  </w:num>
  <w:num w:numId="182" w16cid:durableId="1916011705">
    <w:abstractNumId w:val="29"/>
  </w:num>
  <w:num w:numId="183" w16cid:durableId="1633945481">
    <w:abstractNumId w:val="162"/>
  </w:num>
  <w:num w:numId="184" w16cid:durableId="934365391">
    <w:abstractNumId w:val="65"/>
  </w:num>
  <w:num w:numId="185" w16cid:durableId="1709256208">
    <w:abstractNumId w:val="51"/>
  </w:num>
  <w:num w:numId="186" w16cid:durableId="1265650836">
    <w:abstractNumId w:val="154"/>
  </w:num>
  <w:num w:numId="187" w16cid:durableId="292442428">
    <w:abstractNumId w:val="69"/>
  </w:num>
  <w:num w:numId="188" w16cid:durableId="1015350942">
    <w:abstractNumId w:val="185"/>
  </w:num>
  <w:num w:numId="189" w16cid:durableId="2062244754">
    <w:abstractNumId w:val="10"/>
  </w:num>
  <w:num w:numId="190" w16cid:durableId="889421594">
    <w:abstractNumId w:val="105"/>
  </w:num>
  <w:num w:numId="191" w16cid:durableId="1286228071">
    <w:abstractNumId w:val="185"/>
  </w:num>
  <w:num w:numId="192" w16cid:durableId="1514029132">
    <w:abstractNumId w:val="185"/>
  </w:num>
  <w:num w:numId="193" w16cid:durableId="1418940833">
    <w:abstractNumId w:val="185"/>
  </w:num>
  <w:num w:numId="194" w16cid:durableId="1620647651">
    <w:abstractNumId w:val="185"/>
  </w:num>
  <w:num w:numId="195" w16cid:durableId="599720173">
    <w:abstractNumId w:val="185"/>
  </w:num>
  <w:num w:numId="196" w16cid:durableId="885028713">
    <w:abstractNumId w:val="185"/>
  </w:num>
  <w:num w:numId="197" w16cid:durableId="1242717093">
    <w:abstractNumId w:val="185"/>
  </w:num>
  <w:num w:numId="198" w16cid:durableId="129518417">
    <w:abstractNumId w:val="185"/>
  </w:num>
  <w:num w:numId="199" w16cid:durableId="411896658">
    <w:abstractNumId w:val="185"/>
  </w:num>
  <w:num w:numId="200" w16cid:durableId="1885676652">
    <w:abstractNumId w:val="44"/>
  </w:num>
  <w:num w:numId="201" w16cid:durableId="192962413">
    <w:abstractNumId w:val="185"/>
  </w:num>
  <w:num w:numId="202" w16cid:durableId="557206731">
    <w:abstractNumId w:val="109"/>
  </w:num>
  <w:num w:numId="203" w16cid:durableId="1255016612">
    <w:abstractNumId w:val="185"/>
  </w:num>
  <w:num w:numId="204" w16cid:durableId="672613466">
    <w:abstractNumId w:val="185"/>
  </w:num>
  <w:num w:numId="205" w16cid:durableId="1625772911">
    <w:abstractNumId w:val="185"/>
  </w:num>
  <w:num w:numId="206" w16cid:durableId="174807855">
    <w:abstractNumId w:val="185"/>
  </w:num>
  <w:num w:numId="207" w16cid:durableId="1494830318">
    <w:abstractNumId w:val="185"/>
  </w:num>
  <w:num w:numId="208" w16cid:durableId="184372359">
    <w:abstractNumId w:val="185"/>
  </w:num>
  <w:num w:numId="209" w16cid:durableId="766968673">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1109549120">
    <w:abstractNumId w:val="132"/>
  </w:num>
  <w:num w:numId="211" w16cid:durableId="1035079079">
    <w:abstractNumId w:val="31"/>
  </w:num>
  <w:num w:numId="212" w16cid:durableId="1991055365">
    <w:abstractNumId w:val="166"/>
  </w:num>
  <w:num w:numId="213" w16cid:durableId="740835311">
    <w:abstractNumId w:val="174"/>
  </w:num>
  <w:num w:numId="214" w16cid:durableId="1718235013">
    <w:abstractNumId w:val="82"/>
  </w:num>
  <w:num w:numId="215" w16cid:durableId="1053234917">
    <w:abstractNumId w:val="170"/>
  </w:num>
  <w:num w:numId="216" w16cid:durableId="1924409249">
    <w:abstractNumId w:val="85"/>
  </w:num>
  <w:num w:numId="217" w16cid:durableId="2044555380">
    <w:abstractNumId w:val="40"/>
  </w:num>
  <w:num w:numId="218" w16cid:durableId="1491363618">
    <w:abstractNumId w:val="14"/>
  </w:num>
  <w:num w:numId="219" w16cid:durableId="1505893786">
    <w:abstractNumId w:val="90"/>
  </w:num>
  <w:num w:numId="220" w16cid:durableId="1274636163">
    <w:abstractNumId w:val="128"/>
  </w:num>
  <w:num w:numId="221" w16cid:durableId="1632326807">
    <w:abstractNumId w:val="192"/>
  </w:num>
  <w:num w:numId="222" w16cid:durableId="1667629076">
    <w:abstractNumId w:val="151"/>
  </w:num>
  <w:num w:numId="223" w16cid:durableId="718827081">
    <w:abstractNumId w:val="74"/>
  </w:num>
  <w:num w:numId="224" w16cid:durableId="842091169">
    <w:abstractNumId w:val="67"/>
  </w:num>
  <w:num w:numId="225" w16cid:durableId="955793711">
    <w:abstractNumId w:val="3"/>
  </w:num>
  <w:num w:numId="226" w16cid:durableId="1883714517">
    <w:abstractNumId w:val="4"/>
  </w:num>
  <w:num w:numId="227" w16cid:durableId="614097005">
    <w:abstractNumId w:val="97"/>
  </w:num>
  <w:num w:numId="228" w16cid:durableId="2115317443">
    <w:abstractNumId w:val="58"/>
  </w:num>
  <w:num w:numId="229" w16cid:durableId="814571146">
    <w:abstractNumId w:val="50"/>
  </w:num>
  <w:num w:numId="230" w16cid:durableId="474420502">
    <w:abstractNumId w:val="116"/>
  </w:num>
  <w:num w:numId="231" w16cid:durableId="503252064">
    <w:abstractNumId w:val="57"/>
  </w:num>
  <w:numIdMacAtCleanup w:val="2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linkStyl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567"/>
  <w:drawingGridHorizontalSpacing w:val="100"/>
  <w:displayHorizontalDrawingGridEvery w:val="2"/>
  <w:characterSpacingControl w:val="doNotCompress"/>
  <w:hdrShapeDefaults>
    <o:shapedefaults v:ext="edit" spidmax="2067">
      <o:colormru v:ext="edit" colors="#ddd,#eaeaea"/>
    </o:shapedefaults>
  </w:hdrShapeDefaults>
  <w:footnotePr>
    <w:numStart w:val="2"/>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7A02"/>
    <w:rsid w:val="00000419"/>
    <w:rsid w:val="000009E9"/>
    <w:rsid w:val="000025A2"/>
    <w:rsid w:val="00010A45"/>
    <w:rsid w:val="00010EFE"/>
    <w:rsid w:val="00010FEC"/>
    <w:rsid w:val="00011BD0"/>
    <w:rsid w:val="00013065"/>
    <w:rsid w:val="000200F7"/>
    <w:rsid w:val="00020306"/>
    <w:rsid w:val="00021C45"/>
    <w:rsid w:val="00022F48"/>
    <w:rsid w:val="0002733F"/>
    <w:rsid w:val="00027B57"/>
    <w:rsid w:val="00030540"/>
    <w:rsid w:val="00031F2D"/>
    <w:rsid w:val="000326C0"/>
    <w:rsid w:val="00032877"/>
    <w:rsid w:val="000343F7"/>
    <w:rsid w:val="000358B0"/>
    <w:rsid w:val="00036A59"/>
    <w:rsid w:val="00041CC4"/>
    <w:rsid w:val="00044EC8"/>
    <w:rsid w:val="000453A4"/>
    <w:rsid w:val="00047633"/>
    <w:rsid w:val="000518A2"/>
    <w:rsid w:val="00052A0A"/>
    <w:rsid w:val="000531CA"/>
    <w:rsid w:val="00056DAB"/>
    <w:rsid w:val="00056F94"/>
    <w:rsid w:val="00057A91"/>
    <w:rsid w:val="00057D61"/>
    <w:rsid w:val="00061414"/>
    <w:rsid w:val="00062917"/>
    <w:rsid w:val="00070734"/>
    <w:rsid w:val="0007284F"/>
    <w:rsid w:val="000759FE"/>
    <w:rsid w:val="0008077E"/>
    <w:rsid w:val="00085901"/>
    <w:rsid w:val="00086EA5"/>
    <w:rsid w:val="00091107"/>
    <w:rsid w:val="00091C2F"/>
    <w:rsid w:val="0009410C"/>
    <w:rsid w:val="000960EC"/>
    <w:rsid w:val="000A09D9"/>
    <w:rsid w:val="000A0A7D"/>
    <w:rsid w:val="000B0C14"/>
    <w:rsid w:val="000B43DC"/>
    <w:rsid w:val="000B563D"/>
    <w:rsid w:val="000B7FFB"/>
    <w:rsid w:val="000C0AC3"/>
    <w:rsid w:val="000D01C2"/>
    <w:rsid w:val="000D1E0D"/>
    <w:rsid w:val="000E0F39"/>
    <w:rsid w:val="000E127F"/>
    <w:rsid w:val="000E4995"/>
    <w:rsid w:val="000E5750"/>
    <w:rsid w:val="000E6EAB"/>
    <w:rsid w:val="000E73FD"/>
    <w:rsid w:val="000F1DDC"/>
    <w:rsid w:val="000F2943"/>
    <w:rsid w:val="000F6F5A"/>
    <w:rsid w:val="0010337D"/>
    <w:rsid w:val="00104546"/>
    <w:rsid w:val="00104ABC"/>
    <w:rsid w:val="00106644"/>
    <w:rsid w:val="00106C98"/>
    <w:rsid w:val="00113B1D"/>
    <w:rsid w:val="00116900"/>
    <w:rsid w:val="00120628"/>
    <w:rsid w:val="00123522"/>
    <w:rsid w:val="00126720"/>
    <w:rsid w:val="00140BAC"/>
    <w:rsid w:val="00140D54"/>
    <w:rsid w:val="0014142E"/>
    <w:rsid w:val="001415E5"/>
    <w:rsid w:val="00142C03"/>
    <w:rsid w:val="00142EE5"/>
    <w:rsid w:val="00143359"/>
    <w:rsid w:val="00144970"/>
    <w:rsid w:val="001463CE"/>
    <w:rsid w:val="00154903"/>
    <w:rsid w:val="0015565F"/>
    <w:rsid w:val="00155A89"/>
    <w:rsid w:val="00161DB3"/>
    <w:rsid w:val="00162E4D"/>
    <w:rsid w:val="0016573C"/>
    <w:rsid w:val="001664B2"/>
    <w:rsid w:val="00170D5B"/>
    <w:rsid w:val="00175C0A"/>
    <w:rsid w:val="00180AFF"/>
    <w:rsid w:val="001857F8"/>
    <w:rsid w:val="00185882"/>
    <w:rsid w:val="00186B34"/>
    <w:rsid w:val="001904A0"/>
    <w:rsid w:val="00192886"/>
    <w:rsid w:val="00196A8E"/>
    <w:rsid w:val="001A01B1"/>
    <w:rsid w:val="001A283E"/>
    <w:rsid w:val="001A52CE"/>
    <w:rsid w:val="001A7D35"/>
    <w:rsid w:val="001B1BC2"/>
    <w:rsid w:val="001B32C3"/>
    <w:rsid w:val="001B3B8E"/>
    <w:rsid w:val="001C122D"/>
    <w:rsid w:val="001C3381"/>
    <w:rsid w:val="001C33AF"/>
    <w:rsid w:val="001C502F"/>
    <w:rsid w:val="001C5483"/>
    <w:rsid w:val="001C6AF7"/>
    <w:rsid w:val="001D1BA0"/>
    <w:rsid w:val="001D1F7A"/>
    <w:rsid w:val="001D2551"/>
    <w:rsid w:val="001D4D1A"/>
    <w:rsid w:val="001D61A7"/>
    <w:rsid w:val="001E47E1"/>
    <w:rsid w:val="001E5C9C"/>
    <w:rsid w:val="001F4513"/>
    <w:rsid w:val="001F6CEF"/>
    <w:rsid w:val="001F7436"/>
    <w:rsid w:val="00200DB4"/>
    <w:rsid w:val="00200F17"/>
    <w:rsid w:val="002036B8"/>
    <w:rsid w:val="00204979"/>
    <w:rsid w:val="00204A63"/>
    <w:rsid w:val="00204E8D"/>
    <w:rsid w:val="00207978"/>
    <w:rsid w:val="0021361A"/>
    <w:rsid w:val="00224B09"/>
    <w:rsid w:val="00225950"/>
    <w:rsid w:val="00226481"/>
    <w:rsid w:val="00240E32"/>
    <w:rsid w:val="00241B30"/>
    <w:rsid w:val="0024453F"/>
    <w:rsid w:val="002477D9"/>
    <w:rsid w:val="00247DC4"/>
    <w:rsid w:val="00250E34"/>
    <w:rsid w:val="00250EEA"/>
    <w:rsid w:val="00272052"/>
    <w:rsid w:val="002733CE"/>
    <w:rsid w:val="002762D1"/>
    <w:rsid w:val="00277A7A"/>
    <w:rsid w:val="00280127"/>
    <w:rsid w:val="00283345"/>
    <w:rsid w:val="0029119A"/>
    <w:rsid w:val="0029235D"/>
    <w:rsid w:val="00293E23"/>
    <w:rsid w:val="00297FD3"/>
    <w:rsid w:val="002A1171"/>
    <w:rsid w:val="002A21EE"/>
    <w:rsid w:val="002A7120"/>
    <w:rsid w:val="002B0BFA"/>
    <w:rsid w:val="002B1AA0"/>
    <w:rsid w:val="002B2E6B"/>
    <w:rsid w:val="002B30C1"/>
    <w:rsid w:val="002B3507"/>
    <w:rsid w:val="002B3EB3"/>
    <w:rsid w:val="002B5EB3"/>
    <w:rsid w:val="002B762A"/>
    <w:rsid w:val="002C21B3"/>
    <w:rsid w:val="002C3EE7"/>
    <w:rsid w:val="002C72B0"/>
    <w:rsid w:val="002D0A51"/>
    <w:rsid w:val="002D61E2"/>
    <w:rsid w:val="002E015B"/>
    <w:rsid w:val="002E5306"/>
    <w:rsid w:val="002E5FA9"/>
    <w:rsid w:val="002E769F"/>
    <w:rsid w:val="002F1DD5"/>
    <w:rsid w:val="002F2190"/>
    <w:rsid w:val="002F4822"/>
    <w:rsid w:val="002F5F7B"/>
    <w:rsid w:val="002F6499"/>
    <w:rsid w:val="002F673E"/>
    <w:rsid w:val="002F6866"/>
    <w:rsid w:val="002F6EC8"/>
    <w:rsid w:val="002F74A3"/>
    <w:rsid w:val="00301AA0"/>
    <w:rsid w:val="00307908"/>
    <w:rsid w:val="003102FE"/>
    <w:rsid w:val="0031048B"/>
    <w:rsid w:val="003110AE"/>
    <w:rsid w:val="003123B2"/>
    <w:rsid w:val="00315CEC"/>
    <w:rsid w:val="003162CC"/>
    <w:rsid w:val="00316F68"/>
    <w:rsid w:val="003174EE"/>
    <w:rsid w:val="0032196E"/>
    <w:rsid w:val="003254CC"/>
    <w:rsid w:val="00327C30"/>
    <w:rsid w:val="00327C8E"/>
    <w:rsid w:val="00330A6B"/>
    <w:rsid w:val="00330C2D"/>
    <w:rsid w:val="00330DDB"/>
    <w:rsid w:val="0033634D"/>
    <w:rsid w:val="00336876"/>
    <w:rsid w:val="00342499"/>
    <w:rsid w:val="003430EB"/>
    <w:rsid w:val="00343682"/>
    <w:rsid w:val="00344770"/>
    <w:rsid w:val="00344C56"/>
    <w:rsid w:val="00347FA5"/>
    <w:rsid w:val="00351204"/>
    <w:rsid w:val="0035266A"/>
    <w:rsid w:val="00354560"/>
    <w:rsid w:val="003557E5"/>
    <w:rsid w:val="00356883"/>
    <w:rsid w:val="00357AEF"/>
    <w:rsid w:val="00360A3B"/>
    <w:rsid w:val="00365F4E"/>
    <w:rsid w:val="00370401"/>
    <w:rsid w:val="00370F80"/>
    <w:rsid w:val="003734CD"/>
    <w:rsid w:val="00375F25"/>
    <w:rsid w:val="0037648C"/>
    <w:rsid w:val="003773A8"/>
    <w:rsid w:val="00384994"/>
    <w:rsid w:val="0038680F"/>
    <w:rsid w:val="003903E8"/>
    <w:rsid w:val="003927CE"/>
    <w:rsid w:val="003953CA"/>
    <w:rsid w:val="00396D74"/>
    <w:rsid w:val="00396F7A"/>
    <w:rsid w:val="003A36CE"/>
    <w:rsid w:val="003A4C76"/>
    <w:rsid w:val="003A526F"/>
    <w:rsid w:val="003A70B1"/>
    <w:rsid w:val="003A7B2F"/>
    <w:rsid w:val="003C26F2"/>
    <w:rsid w:val="003C480F"/>
    <w:rsid w:val="003C5E73"/>
    <w:rsid w:val="003C5EC7"/>
    <w:rsid w:val="003C6161"/>
    <w:rsid w:val="003C7F17"/>
    <w:rsid w:val="003D0F24"/>
    <w:rsid w:val="003D5421"/>
    <w:rsid w:val="003D63C6"/>
    <w:rsid w:val="003E3CE8"/>
    <w:rsid w:val="003E3E05"/>
    <w:rsid w:val="003F06CA"/>
    <w:rsid w:val="003F271F"/>
    <w:rsid w:val="003F5587"/>
    <w:rsid w:val="003F60D3"/>
    <w:rsid w:val="00400B1F"/>
    <w:rsid w:val="00404604"/>
    <w:rsid w:val="00407FE5"/>
    <w:rsid w:val="004117E1"/>
    <w:rsid w:val="00412209"/>
    <w:rsid w:val="00412467"/>
    <w:rsid w:val="004151FD"/>
    <w:rsid w:val="00420EA5"/>
    <w:rsid w:val="00426A13"/>
    <w:rsid w:val="00427CF0"/>
    <w:rsid w:val="00434704"/>
    <w:rsid w:val="00435072"/>
    <w:rsid w:val="00435A37"/>
    <w:rsid w:val="0043745C"/>
    <w:rsid w:val="004379CD"/>
    <w:rsid w:val="00437CA9"/>
    <w:rsid w:val="00441563"/>
    <w:rsid w:val="00445BB4"/>
    <w:rsid w:val="00447AF4"/>
    <w:rsid w:val="00453E5E"/>
    <w:rsid w:val="004564E1"/>
    <w:rsid w:val="00460E65"/>
    <w:rsid w:val="00462BBB"/>
    <w:rsid w:val="00463885"/>
    <w:rsid w:val="00465A13"/>
    <w:rsid w:val="00470E37"/>
    <w:rsid w:val="00471F78"/>
    <w:rsid w:val="00473C62"/>
    <w:rsid w:val="0047675A"/>
    <w:rsid w:val="004810D4"/>
    <w:rsid w:val="00481407"/>
    <w:rsid w:val="00481C55"/>
    <w:rsid w:val="00482973"/>
    <w:rsid w:val="0048401E"/>
    <w:rsid w:val="00490595"/>
    <w:rsid w:val="00490CAE"/>
    <w:rsid w:val="00492AE7"/>
    <w:rsid w:val="0049567D"/>
    <w:rsid w:val="004A2C65"/>
    <w:rsid w:val="004A3634"/>
    <w:rsid w:val="004A3BC4"/>
    <w:rsid w:val="004A4263"/>
    <w:rsid w:val="004A73ED"/>
    <w:rsid w:val="004A7541"/>
    <w:rsid w:val="004B2570"/>
    <w:rsid w:val="004B439B"/>
    <w:rsid w:val="004B473E"/>
    <w:rsid w:val="004B4BBC"/>
    <w:rsid w:val="004B5E6C"/>
    <w:rsid w:val="004B614E"/>
    <w:rsid w:val="004C002B"/>
    <w:rsid w:val="004C0047"/>
    <w:rsid w:val="004C25D2"/>
    <w:rsid w:val="004C2A64"/>
    <w:rsid w:val="004C5B32"/>
    <w:rsid w:val="004C6406"/>
    <w:rsid w:val="004C753B"/>
    <w:rsid w:val="004C7B51"/>
    <w:rsid w:val="004D16D2"/>
    <w:rsid w:val="004D29D9"/>
    <w:rsid w:val="004E1CCF"/>
    <w:rsid w:val="004E4D19"/>
    <w:rsid w:val="004E4D44"/>
    <w:rsid w:val="004E62E6"/>
    <w:rsid w:val="004E71A4"/>
    <w:rsid w:val="004F1EAE"/>
    <w:rsid w:val="004F4AAD"/>
    <w:rsid w:val="004F4FE4"/>
    <w:rsid w:val="004F5B95"/>
    <w:rsid w:val="0050010A"/>
    <w:rsid w:val="005042D5"/>
    <w:rsid w:val="00504A0F"/>
    <w:rsid w:val="00505267"/>
    <w:rsid w:val="00505CA0"/>
    <w:rsid w:val="00506C15"/>
    <w:rsid w:val="00510594"/>
    <w:rsid w:val="005116DC"/>
    <w:rsid w:val="00512498"/>
    <w:rsid w:val="0051542A"/>
    <w:rsid w:val="00521DAA"/>
    <w:rsid w:val="00527033"/>
    <w:rsid w:val="0054334C"/>
    <w:rsid w:val="00545D76"/>
    <w:rsid w:val="00547CDC"/>
    <w:rsid w:val="0055491C"/>
    <w:rsid w:val="00556010"/>
    <w:rsid w:val="005573C3"/>
    <w:rsid w:val="0056344C"/>
    <w:rsid w:val="005676F2"/>
    <w:rsid w:val="00567F43"/>
    <w:rsid w:val="00571FE7"/>
    <w:rsid w:val="005720AA"/>
    <w:rsid w:val="00576827"/>
    <w:rsid w:val="00577FE1"/>
    <w:rsid w:val="00583814"/>
    <w:rsid w:val="00583914"/>
    <w:rsid w:val="005847D6"/>
    <w:rsid w:val="005869A5"/>
    <w:rsid w:val="00587C45"/>
    <w:rsid w:val="00590373"/>
    <w:rsid w:val="00591BB0"/>
    <w:rsid w:val="00591C0D"/>
    <w:rsid w:val="00591E73"/>
    <w:rsid w:val="005957D5"/>
    <w:rsid w:val="005A3F8B"/>
    <w:rsid w:val="005A6983"/>
    <w:rsid w:val="005B0513"/>
    <w:rsid w:val="005B1F04"/>
    <w:rsid w:val="005B2BD0"/>
    <w:rsid w:val="005B3275"/>
    <w:rsid w:val="005B4945"/>
    <w:rsid w:val="005B58C9"/>
    <w:rsid w:val="005B68D0"/>
    <w:rsid w:val="005B7302"/>
    <w:rsid w:val="005C5A02"/>
    <w:rsid w:val="005D0379"/>
    <w:rsid w:val="005D0605"/>
    <w:rsid w:val="005D1057"/>
    <w:rsid w:val="005E3212"/>
    <w:rsid w:val="005E55F2"/>
    <w:rsid w:val="005E570A"/>
    <w:rsid w:val="005E7583"/>
    <w:rsid w:val="005E7FF0"/>
    <w:rsid w:val="005F687E"/>
    <w:rsid w:val="005F76A5"/>
    <w:rsid w:val="00600FBA"/>
    <w:rsid w:val="0060115E"/>
    <w:rsid w:val="00603058"/>
    <w:rsid w:val="00607A02"/>
    <w:rsid w:val="006102E2"/>
    <w:rsid w:val="0061353E"/>
    <w:rsid w:val="006136D5"/>
    <w:rsid w:val="00616913"/>
    <w:rsid w:val="00617FEC"/>
    <w:rsid w:val="00620AF8"/>
    <w:rsid w:val="0062254A"/>
    <w:rsid w:val="00626458"/>
    <w:rsid w:val="0062742D"/>
    <w:rsid w:val="0063099A"/>
    <w:rsid w:val="00634DA8"/>
    <w:rsid w:val="00635F02"/>
    <w:rsid w:val="00636D79"/>
    <w:rsid w:val="00646DBE"/>
    <w:rsid w:val="00650768"/>
    <w:rsid w:val="006521A6"/>
    <w:rsid w:val="00652E8A"/>
    <w:rsid w:val="0065343A"/>
    <w:rsid w:val="00654B76"/>
    <w:rsid w:val="00654BB5"/>
    <w:rsid w:val="00664170"/>
    <w:rsid w:val="0066493D"/>
    <w:rsid w:val="006674FE"/>
    <w:rsid w:val="00667E53"/>
    <w:rsid w:val="00675CFF"/>
    <w:rsid w:val="006775DE"/>
    <w:rsid w:val="0067772F"/>
    <w:rsid w:val="0068049F"/>
    <w:rsid w:val="00680DF9"/>
    <w:rsid w:val="00683754"/>
    <w:rsid w:val="0068566B"/>
    <w:rsid w:val="006863F6"/>
    <w:rsid w:val="00693550"/>
    <w:rsid w:val="006940B3"/>
    <w:rsid w:val="0069490D"/>
    <w:rsid w:val="006971FD"/>
    <w:rsid w:val="006A1C59"/>
    <w:rsid w:val="006A2028"/>
    <w:rsid w:val="006A6A37"/>
    <w:rsid w:val="006A7DD5"/>
    <w:rsid w:val="006B7DFA"/>
    <w:rsid w:val="006C0AB3"/>
    <w:rsid w:val="006C0FB9"/>
    <w:rsid w:val="006C1C12"/>
    <w:rsid w:val="006C4185"/>
    <w:rsid w:val="006C4F48"/>
    <w:rsid w:val="006C683A"/>
    <w:rsid w:val="006D0FDE"/>
    <w:rsid w:val="006D68AE"/>
    <w:rsid w:val="006D6B3E"/>
    <w:rsid w:val="006E7749"/>
    <w:rsid w:val="006F040B"/>
    <w:rsid w:val="006F18E6"/>
    <w:rsid w:val="006F2B25"/>
    <w:rsid w:val="006F3437"/>
    <w:rsid w:val="006F3E9C"/>
    <w:rsid w:val="006F4002"/>
    <w:rsid w:val="00700EDE"/>
    <w:rsid w:val="00701893"/>
    <w:rsid w:val="00704643"/>
    <w:rsid w:val="0070798A"/>
    <w:rsid w:val="00707C2B"/>
    <w:rsid w:val="00713682"/>
    <w:rsid w:val="0071515B"/>
    <w:rsid w:val="00715667"/>
    <w:rsid w:val="00715DBA"/>
    <w:rsid w:val="00716165"/>
    <w:rsid w:val="007173F3"/>
    <w:rsid w:val="007224B3"/>
    <w:rsid w:val="00722945"/>
    <w:rsid w:val="00723552"/>
    <w:rsid w:val="007236F7"/>
    <w:rsid w:val="00726946"/>
    <w:rsid w:val="00727537"/>
    <w:rsid w:val="0073049F"/>
    <w:rsid w:val="00730C93"/>
    <w:rsid w:val="00732A2B"/>
    <w:rsid w:val="00736583"/>
    <w:rsid w:val="00737582"/>
    <w:rsid w:val="00741AC2"/>
    <w:rsid w:val="007420D2"/>
    <w:rsid w:val="00743825"/>
    <w:rsid w:val="00747BEF"/>
    <w:rsid w:val="00751957"/>
    <w:rsid w:val="00756F57"/>
    <w:rsid w:val="00757080"/>
    <w:rsid w:val="00761216"/>
    <w:rsid w:val="00761F0F"/>
    <w:rsid w:val="007627AE"/>
    <w:rsid w:val="0076552F"/>
    <w:rsid w:val="00765F24"/>
    <w:rsid w:val="00775199"/>
    <w:rsid w:val="00777769"/>
    <w:rsid w:val="00780226"/>
    <w:rsid w:val="00781689"/>
    <w:rsid w:val="0078294C"/>
    <w:rsid w:val="00782BFA"/>
    <w:rsid w:val="0078409E"/>
    <w:rsid w:val="0078615F"/>
    <w:rsid w:val="00787C18"/>
    <w:rsid w:val="007923DB"/>
    <w:rsid w:val="00792E19"/>
    <w:rsid w:val="00792ED3"/>
    <w:rsid w:val="0079561D"/>
    <w:rsid w:val="007963E3"/>
    <w:rsid w:val="00797CE7"/>
    <w:rsid w:val="007A04B5"/>
    <w:rsid w:val="007A6D39"/>
    <w:rsid w:val="007B2C37"/>
    <w:rsid w:val="007B368E"/>
    <w:rsid w:val="007B39E1"/>
    <w:rsid w:val="007B449F"/>
    <w:rsid w:val="007B6425"/>
    <w:rsid w:val="007B6DB0"/>
    <w:rsid w:val="007C1579"/>
    <w:rsid w:val="007C5E50"/>
    <w:rsid w:val="007D045B"/>
    <w:rsid w:val="007D451A"/>
    <w:rsid w:val="007D66DA"/>
    <w:rsid w:val="007D6D88"/>
    <w:rsid w:val="007E289B"/>
    <w:rsid w:val="007E45A7"/>
    <w:rsid w:val="007E5F59"/>
    <w:rsid w:val="007F13EF"/>
    <w:rsid w:val="007F2EF8"/>
    <w:rsid w:val="007F4111"/>
    <w:rsid w:val="007F54AE"/>
    <w:rsid w:val="007F6FFC"/>
    <w:rsid w:val="008028D4"/>
    <w:rsid w:val="0080534E"/>
    <w:rsid w:val="008117FB"/>
    <w:rsid w:val="00811A9A"/>
    <w:rsid w:val="008142A4"/>
    <w:rsid w:val="00814D98"/>
    <w:rsid w:val="00815C6E"/>
    <w:rsid w:val="008174F0"/>
    <w:rsid w:val="00817AAB"/>
    <w:rsid w:val="008224D0"/>
    <w:rsid w:val="00822652"/>
    <w:rsid w:val="008235C9"/>
    <w:rsid w:val="00824872"/>
    <w:rsid w:val="0082620C"/>
    <w:rsid w:val="008263D6"/>
    <w:rsid w:val="0083120C"/>
    <w:rsid w:val="00832609"/>
    <w:rsid w:val="00836411"/>
    <w:rsid w:val="008426C4"/>
    <w:rsid w:val="008448CB"/>
    <w:rsid w:val="00851B1D"/>
    <w:rsid w:val="0085339C"/>
    <w:rsid w:val="00854911"/>
    <w:rsid w:val="00855DF6"/>
    <w:rsid w:val="0085794B"/>
    <w:rsid w:val="008606C1"/>
    <w:rsid w:val="008612F0"/>
    <w:rsid w:val="008735FC"/>
    <w:rsid w:val="00884A89"/>
    <w:rsid w:val="008859E9"/>
    <w:rsid w:val="0088646C"/>
    <w:rsid w:val="00886C65"/>
    <w:rsid w:val="0089324B"/>
    <w:rsid w:val="0089361F"/>
    <w:rsid w:val="0089460F"/>
    <w:rsid w:val="008A05A2"/>
    <w:rsid w:val="008A07FD"/>
    <w:rsid w:val="008A26B3"/>
    <w:rsid w:val="008B4F03"/>
    <w:rsid w:val="008C2F75"/>
    <w:rsid w:val="008C4391"/>
    <w:rsid w:val="008C60C9"/>
    <w:rsid w:val="008D17AF"/>
    <w:rsid w:val="008D1B3E"/>
    <w:rsid w:val="008D31C9"/>
    <w:rsid w:val="008D3640"/>
    <w:rsid w:val="008D3CE1"/>
    <w:rsid w:val="008D3E29"/>
    <w:rsid w:val="008D6EAC"/>
    <w:rsid w:val="008E4FFA"/>
    <w:rsid w:val="008E5A1E"/>
    <w:rsid w:val="008E6057"/>
    <w:rsid w:val="008F0096"/>
    <w:rsid w:val="008F0210"/>
    <w:rsid w:val="008F022D"/>
    <w:rsid w:val="008F0510"/>
    <w:rsid w:val="008F377C"/>
    <w:rsid w:val="008F45C5"/>
    <w:rsid w:val="008F69A8"/>
    <w:rsid w:val="00907E04"/>
    <w:rsid w:val="00910BF7"/>
    <w:rsid w:val="00910F18"/>
    <w:rsid w:val="00913C57"/>
    <w:rsid w:val="009145C8"/>
    <w:rsid w:val="00917D86"/>
    <w:rsid w:val="0092369F"/>
    <w:rsid w:val="009241AC"/>
    <w:rsid w:val="009251F2"/>
    <w:rsid w:val="0093362B"/>
    <w:rsid w:val="009364D4"/>
    <w:rsid w:val="00936D58"/>
    <w:rsid w:val="00937038"/>
    <w:rsid w:val="0093716C"/>
    <w:rsid w:val="00940EA9"/>
    <w:rsid w:val="00942DFE"/>
    <w:rsid w:val="00944C0A"/>
    <w:rsid w:val="00947A57"/>
    <w:rsid w:val="00950F22"/>
    <w:rsid w:val="009522DC"/>
    <w:rsid w:val="00954E05"/>
    <w:rsid w:val="00955026"/>
    <w:rsid w:val="00955DC8"/>
    <w:rsid w:val="0096365C"/>
    <w:rsid w:val="00964536"/>
    <w:rsid w:val="009652A4"/>
    <w:rsid w:val="0096793B"/>
    <w:rsid w:val="0097081A"/>
    <w:rsid w:val="009721A1"/>
    <w:rsid w:val="00973F94"/>
    <w:rsid w:val="00973FFB"/>
    <w:rsid w:val="00974C62"/>
    <w:rsid w:val="00974EB2"/>
    <w:rsid w:val="00975C00"/>
    <w:rsid w:val="00981CC2"/>
    <w:rsid w:val="0098206F"/>
    <w:rsid w:val="00984FBF"/>
    <w:rsid w:val="009906FB"/>
    <w:rsid w:val="00992BBE"/>
    <w:rsid w:val="009A2AD1"/>
    <w:rsid w:val="009A2C24"/>
    <w:rsid w:val="009A3106"/>
    <w:rsid w:val="009A3803"/>
    <w:rsid w:val="009A6EA9"/>
    <w:rsid w:val="009A7953"/>
    <w:rsid w:val="009B0D77"/>
    <w:rsid w:val="009B438A"/>
    <w:rsid w:val="009B4599"/>
    <w:rsid w:val="009B51CA"/>
    <w:rsid w:val="009C0B55"/>
    <w:rsid w:val="009C0CA4"/>
    <w:rsid w:val="009C5789"/>
    <w:rsid w:val="009C6396"/>
    <w:rsid w:val="009C6B48"/>
    <w:rsid w:val="009D1687"/>
    <w:rsid w:val="009D238C"/>
    <w:rsid w:val="009D77A1"/>
    <w:rsid w:val="009E6EC3"/>
    <w:rsid w:val="009F0457"/>
    <w:rsid w:val="009F0D77"/>
    <w:rsid w:val="009F127A"/>
    <w:rsid w:val="009F2B92"/>
    <w:rsid w:val="009F668C"/>
    <w:rsid w:val="00A002E0"/>
    <w:rsid w:val="00A02BD8"/>
    <w:rsid w:val="00A02D4B"/>
    <w:rsid w:val="00A0319E"/>
    <w:rsid w:val="00A05497"/>
    <w:rsid w:val="00A0763E"/>
    <w:rsid w:val="00A07A34"/>
    <w:rsid w:val="00A1198A"/>
    <w:rsid w:val="00A12154"/>
    <w:rsid w:val="00A12220"/>
    <w:rsid w:val="00A12DA6"/>
    <w:rsid w:val="00A16E5C"/>
    <w:rsid w:val="00A176CA"/>
    <w:rsid w:val="00A17D25"/>
    <w:rsid w:val="00A2633E"/>
    <w:rsid w:val="00A32173"/>
    <w:rsid w:val="00A35319"/>
    <w:rsid w:val="00A4025A"/>
    <w:rsid w:val="00A412DA"/>
    <w:rsid w:val="00A45231"/>
    <w:rsid w:val="00A4649A"/>
    <w:rsid w:val="00A519F7"/>
    <w:rsid w:val="00A524DB"/>
    <w:rsid w:val="00A540DD"/>
    <w:rsid w:val="00A579DA"/>
    <w:rsid w:val="00A643CE"/>
    <w:rsid w:val="00A651F5"/>
    <w:rsid w:val="00A67FEA"/>
    <w:rsid w:val="00A7055D"/>
    <w:rsid w:val="00A74ACA"/>
    <w:rsid w:val="00A76029"/>
    <w:rsid w:val="00A8190A"/>
    <w:rsid w:val="00A8243E"/>
    <w:rsid w:val="00A83DDA"/>
    <w:rsid w:val="00A85363"/>
    <w:rsid w:val="00A86256"/>
    <w:rsid w:val="00A86DBE"/>
    <w:rsid w:val="00A874D7"/>
    <w:rsid w:val="00A9016E"/>
    <w:rsid w:val="00A90E0C"/>
    <w:rsid w:val="00A912E1"/>
    <w:rsid w:val="00A930DE"/>
    <w:rsid w:val="00A93503"/>
    <w:rsid w:val="00A956E3"/>
    <w:rsid w:val="00AA12B9"/>
    <w:rsid w:val="00AA1B17"/>
    <w:rsid w:val="00AA32DB"/>
    <w:rsid w:val="00AA6812"/>
    <w:rsid w:val="00AA6873"/>
    <w:rsid w:val="00AB0344"/>
    <w:rsid w:val="00AB16D7"/>
    <w:rsid w:val="00AB7552"/>
    <w:rsid w:val="00AB7595"/>
    <w:rsid w:val="00AC46B1"/>
    <w:rsid w:val="00AC619D"/>
    <w:rsid w:val="00AC7045"/>
    <w:rsid w:val="00AD31AD"/>
    <w:rsid w:val="00AD3290"/>
    <w:rsid w:val="00AD37C1"/>
    <w:rsid w:val="00AD48CA"/>
    <w:rsid w:val="00AD4E5B"/>
    <w:rsid w:val="00AE0845"/>
    <w:rsid w:val="00AE1766"/>
    <w:rsid w:val="00AE5B79"/>
    <w:rsid w:val="00AE7F05"/>
    <w:rsid w:val="00AF1D40"/>
    <w:rsid w:val="00AF1D6B"/>
    <w:rsid w:val="00AF2E1F"/>
    <w:rsid w:val="00AF3E03"/>
    <w:rsid w:val="00AF62BF"/>
    <w:rsid w:val="00AF6565"/>
    <w:rsid w:val="00AF78F7"/>
    <w:rsid w:val="00AF7B06"/>
    <w:rsid w:val="00AF7DEC"/>
    <w:rsid w:val="00B02266"/>
    <w:rsid w:val="00B0588E"/>
    <w:rsid w:val="00B05BF7"/>
    <w:rsid w:val="00B10C95"/>
    <w:rsid w:val="00B11654"/>
    <w:rsid w:val="00B12136"/>
    <w:rsid w:val="00B129E1"/>
    <w:rsid w:val="00B1330E"/>
    <w:rsid w:val="00B259FC"/>
    <w:rsid w:val="00B30D72"/>
    <w:rsid w:val="00B34B0C"/>
    <w:rsid w:val="00B35F85"/>
    <w:rsid w:val="00B420A9"/>
    <w:rsid w:val="00B44BD1"/>
    <w:rsid w:val="00B6010D"/>
    <w:rsid w:val="00B639C6"/>
    <w:rsid w:val="00B659FE"/>
    <w:rsid w:val="00B6604D"/>
    <w:rsid w:val="00B6746E"/>
    <w:rsid w:val="00B67683"/>
    <w:rsid w:val="00B70357"/>
    <w:rsid w:val="00B72A44"/>
    <w:rsid w:val="00B73080"/>
    <w:rsid w:val="00B7526F"/>
    <w:rsid w:val="00B7778E"/>
    <w:rsid w:val="00B80DDB"/>
    <w:rsid w:val="00B857C8"/>
    <w:rsid w:val="00B8644E"/>
    <w:rsid w:val="00B9323A"/>
    <w:rsid w:val="00B93A55"/>
    <w:rsid w:val="00B97FB1"/>
    <w:rsid w:val="00BA4324"/>
    <w:rsid w:val="00BA59C9"/>
    <w:rsid w:val="00BA67EE"/>
    <w:rsid w:val="00BA6987"/>
    <w:rsid w:val="00BB2720"/>
    <w:rsid w:val="00BB3D45"/>
    <w:rsid w:val="00BB42E5"/>
    <w:rsid w:val="00BB5AD2"/>
    <w:rsid w:val="00BB5AF5"/>
    <w:rsid w:val="00BC3C66"/>
    <w:rsid w:val="00BC4406"/>
    <w:rsid w:val="00BC4549"/>
    <w:rsid w:val="00BC5634"/>
    <w:rsid w:val="00BC6B57"/>
    <w:rsid w:val="00BC766E"/>
    <w:rsid w:val="00BC7C62"/>
    <w:rsid w:val="00BD41F3"/>
    <w:rsid w:val="00BD59FC"/>
    <w:rsid w:val="00BE4B61"/>
    <w:rsid w:val="00BE6079"/>
    <w:rsid w:val="00BF08FE"/>
    <w:rsid w:val="00BF1269"/>
    <w:rsid w:val="00BF185E"/>
    <w:rsid w:val="00BF1C86"/>
    <w:rsid w:val="00BF36F2"/>
    <w:rsid w:val="00BF37B1"/>
    <w:rsid w:val="00BF4A53"/>
    <w:rsid w:val="00C02566"/>
    <w:rsid w:val="00C10701"/>
    <w:rsid w:val="00C10B87"/>
    <w:rsid w:val="00C14A2D"/>
    <w:rsid w:val="00C215D2"/>
    <w:rsid w:val="00C217B3"/>
    <w:rsid w:val="00C22B31"/>
    <w:rsid w:val="00C2608A"/>
    <w:rsid w:val="00C3092E"/>
    <w:rsid w:val="00C30F24"/>
    <w:rsid w:val="00C34051"/>
    <w:rsid w:val="00C36706"/>
    <w:rsid w:val="00C4512C"/>
    <w:rsid w:val="00C45E75"/>
    <w:rsid w:val="00C52673"/>
    <w:rsid w:val="00C5271A"/>
    <w:rsid w:val="00C5357A"/>
    <w:rsid w:val="00C556FC"/>
    <w:rsid w:val="00C557D1"/>
    <w:rsid w:val="00C55E56"/>
    <w:rsid w:val="00C563BA"/>
    <w:rsid w:val="00C626DA"/>
    <w:rsid w:val="00C6680B"/>
    <w:rsid w:val="00C67210"/>
    <w:rsid w:val="00C71D50"/>
    <w:rsid w:val="00C737A4"/>
    <w:rsid w:val="00C74B70"/>
    <w:rsid w:val="00C80670"/>
    <w:rsid w:val="00C80BA9"/>
    <w:rsid w:val="00C80E35"/>
    <w:rsid w:val="00C84A96"/>
    <w:rsid w:val="00C855CD"/>
    <w:rsid w:val="00C933E6"/>
    <w:rsid w:val="00C94237"/>
    <w:rsid w:val="00C94764"/>
    <w:rsid w:val="00C95664"/>
    <w:rsid w:val="00C95CE2"/>
    <w:rsid w:val="00CA01D9"/>
    <w:rsid w:val="00CA3026"/>
    <w:rsid w:val="00CA3D85"/>
    <w:rsid w:val="00CA51B2"/>
    <w:rsid w:val="00CB3839"/>
    <w:rsid w:val="00CB3968"/>
    <w:rsid w:val="00CB3CA1"/>
    <w:rsid w:val="00CB42F0"/>
    <w:rsid w:val="00CB676C"/>
    <w:rsid w:val="00CC001F"/>
    <w:rsid w:val="00CC3D49"/>
    <w:rsid w:val="00CC4EC5"/>
    <w:rsid w:val="00CD122D"/>
    <w:rsid w:val="00CD1313"/>
    <w:rsid w:val="00CD5668"/>
    <w:rsid w:val="00CD7020"/>
    <w:rsid w:val="00CE1881"/>
    <w:rsid w:val="00CE67C7"/>
    <w:rsid w:val="00CF0DAE"/>
    <w:rsid w:val="00CF1B75"/>
    <w:rsid w:val="00CF316C"/>
    <w:rsid w:val="00D007CF"/>
    <w:rsid w:val="00D10676"/>
    <w:rsid w:val="00D12D2A"/>
    <w:rsid w:val="00D14265"/>
    <w:rsid w:val="00D1781B"/>
    <w:rsid w:val="00D179D2"/>
    <w:rsid w:val="00D22C6F"/>
    <w:rsid w:val="00D30C99"/>
    <w:rsid w:val="00D32F24"/>
    <w:rsid w:val="00D36573"/>
    <w:rsid w:val="00D43185"/>
    <w:rsid w:val="00D43970"/>
    <w:rsid w:val="00D439FC"/>
    <w:rsid w:val="00D43D56"/>
    <w:rsid w:val="00D51B0F"/>
    <w:rsid w:val="00D530F7"/>
    <w:rsid w:val="00D531DC"/>
    <w:rsid w:val="00D53527"/>
    <w:rsid w:val="00D5397B"/>
    <w:rsid w:val="00D55047"/>
    <w:rsid w:val="00D55FF5"/>
    <w:rsid w:val="00D56D0C"/>
    <w:rsid w:val="00D6091E"/>
    <w:rsid w:val="00D64030"/>
    <w:rsid w:val="00D71602"/>
    <w:rsid w:val="00D71689"/>
    <w:rsid w:val="00D71C0B"/>
    <w:rsid w:val="00D741C5"/>
    <w:rsid w:val="00D7563F"/>
    <w:rsid w:val="00D75F0A"/>
    <w:rsid w:val="00D80E0F"/>
    <w:rsid w:val="00D83196"/>
    <w:rsid w:val="00D85110"/>
    <w:rsid w:val="00D87B96"/>
    <w:rsid w:val="00D91326"/>
    <w:rsid w:val="00D932A4"/>
    <w:rsid w:val="00D93950"/>
    <w:rsid w:val="00D93BBA"/>
    <w:rsid w:val="00DA2A22"/>
    <w:rsid w:val="00DA4401"/>
    <w:rsid w:val="00DA701A"/>
    <w:rsid w:val="00DA78BA"/>
    <w:rsid w:val="00DB0ADB"/>
    <w:rsid w:val="00DB263F"/>
    <w:rsid w:val="00DB3534"/>
    <w:rsid w:val="00DB6BD2"/>
    <w:rsid w:val="00DB7232"/>
    <w:rsid w:val="00DC1D28"/>
    <w:rsid w:val="00DC2374"/>
    <w:rsid w:val="00DC5DD0"/>
    <w:rsid w:val="00DC6AE4"/>
    <w:rsid w:val="00DD0E78"/>
    <w:rsid w:val="00DD11FA"/>
    <w:rsid w:val="00DD1664"/>
    <w:rsid w:val="00DD2D53"/>
    <w:rsid w:val="00DD3EC4"/>
    <w:rsid w:val="00DD4E73"/>
    <w:rsid w:val="00DD71A6"/>
    <w:rsid w:val="00DD7860"/>
    <w:rsid w:val="00DE1D46"/>
    <w:rsid w:val="00DE61C1"/>
    <w:rsid w:val="00DF05F9"/>
    <w:rsid w:val="00DF0DAD"/>
    <w:rsid w:val="00DF4929"/>
    <w:rsid w:val="00E00335"/>
    <w:rsid w:val="00E0168E"/>
    <w:rsid w:val="00E01CC6"/>
    <w:rsid w:val="00E0388C"/>
    <w:rsid w:val="00E04E3F"/>
    <w:rsid w:val="00E06717"/>
    <w:rsid w:val="00E06A1A"/>
    <w:rsid w:val="00E07631"/>
    <w:rsid w:val="00E11362"/>
    <w:rsid w:val="00E1229E"/>
    <w:rsid w:val="00E14C30"/>
    <w:rsid w:val="00E1665B"/>
    <w:rsid w:val="00E16ED6"/>
    <w:rsid w:val="00E17EAB"/>
    <w:rsid w:val="00E17F98"/>
    <w:rsid w:val="00E23E0B"/>
    <w:rsid w:val="00E2405D"/>
    <w:rsid w:val="00E2531C"/>
    <w:rsid w:val="00E2659A"/>
    <w:rsid w:val="00E26A2C"/>
    <w:rsid w:val="00E302C8"/>
    <w:rsid w:val="00E307D8"/>
    <w:rsid w:val="00E31180"/>
    <w:rsid w:val="00E32C43"/>
    <w:rsid w:val="00E32EE5"/>
    <w:rsid w:val="00E33DDF"/>
    <w:rsid w:val="00E34037"/>
    <w:rsid w:val="00E45BA8"/>
    <w:rsid w:val="00E51D01"/>
    <w:rsid w:val="00E52863"/>
    <w:rsid w:val="00E52E71"/>
    <w:rsid w:val="00E538D6"/>
    <w:rsid w:val="00E5618A"/>
    <w:rsid w:val="00E5750B"/>
    <w:rsid w:val="00E61790"/>
    <w:rsid w:val="00E61901"/>
    <w:rsid w:val="00E63418"/>
    <w:rsid w:val="00E66558"/>
    <w:rsid w:val="00E67DB9"/>
    <w:rsid w:val="00E70732"/>
    <w:rsid w:val="00E7142F"/>
    <w:rsid w:val="00E72D59"/>
    <w:rsid w:val="00E7438A"/>
    <w:rsid w:val="00E77E42"/>
    <w:rsid w:val="00E804E3"/>
    <w:rsid w:val="00E877E4"/>
    <w:rsid w:val="00E87819"/>
    <w:rsid w:val="00E918A6"/>
    <w:rsid w:val="00E926F1"/>
    <w:rsid w:val="00EA07B0"/>
    <w:rsid w:val="00EA22B3"/>
    <w:rsid w:val="00EA3AF3"/>
    <w:rsid w:val="00EA59FE"/>
    <w:rsid w:val="00EA5F26"/>
    <w:rsid w:val="00EA67C5"/>
    <w:rsid w:val="00EA73C4"/>
    <w:rsid w:val="00EB03CA"/>
    <w:rsid w:val="00EB0E82"/>
    <w:rsid w:val="00EB21AF"/>
    <w:rsid w:val="00EB2398"/>
    <w:rsid w:val="00EB58DD"/>
    <w:rsid w:val="00EC1204"/>
    <w:rsid w:val="00EC12EF"/>
    <w:rsid w:val="00EC2E07"/>
    <w:rsid w:val="00EC301F"/>
    <w:rsid w:val="00EC55B5"/>
    <w:rsid w:val="00EC589B"/>
    <w:rsid w:val="00ED453E"/>
    <w:rsid w:val="00ED59F4"/>
    <w:rsid w:val="00ED6C3D"/>
    <w:rsid w:val="00ED7288"/>
    <w:rsid w:val="00EE2C65"/>
    <w:rsid w:val="00EE46C7"/>
    <w:rsid w:val="00EE56CF"/>
    <w:rsid w:val="00EE6776"/>
    <w:rsid w:val="00EF3908"/>
    <w:rsid w:val="00EF3AA9"/>
    <w:rsid w:val="00EF4A04"/>
    <w:rsid w:val="00EF5085"/>
    <w:rsid w:val="00EF7452"/>
    <w:rsid w:val="00F007ED"/>
    <w:rsid w:val="00F04875"/>
    <w:rsid w:val="00F048BF"/>
    <w:rsid w:val="00F05618"/>
    <w:rsid w:val="00F05FD2"/>
    <w:rsid w:val="00F07CBF"/>
    <w:rsid w:val="00F128B9"/>
    <w:rsid w:val="00F132A5"/>
    <w:rsid w:val="00F1331A"/>
    <w:rsid w:val="00F15BB5"/>
    <w:rsid w:val="00F264A6"/>
    <w:rsid w:val="00F32B16"/>
    <w:rsid w:val="00F36927"/>
    <w:rsid w:val="00F37197"/>
    <w:rsid w:val="00F401FA"/>
    <w:rsid w:val="00F40271"/>
    <w:rsid w:val="00F42DCE"/>
    <w:rsid w:val="00F43212"/>
    <w:rsid w:val="00F47973"/>
    <w:rsid w:val="00F51073"/>
    <w:rsid w:val="00F51709"/>
    <w:rsid w:val="00F54493"/>
    <w:rsid w:val="00F603A3"/>
    <w:rsid w:val="00F627B6"/>
    <w:rsid w:val="00F64BF0"/>
    <w:rsid w:val="00F66766"/>
    <w:rsid w:val="00F6769E"/>
    <w:rsid w:val="00F70AE0"/>
    <w:rsid w:val="00F711F4"/>
    <w:rsid w:val="00F7149A"/>
    <w:rsid w:val="00F73EAC"/>
    <w:rsid w:val="00F73F2D"/>
    <w:rsid w:val="00F74126"/>
    <w:rsid w:val="00F76A00"/>
    <w:rsid w:val="00F80BF7"/>
    <w:rsid w:val="00F80E4D"/>
    <w:rsid w:val="00F8234C"/>
    <w:rsid w:val="00F83A5E"/>
    <w:rsid w:val="00F856AA"/>
    <w:rsid w:val="00F86CE9"/>
    <w:rsid w:val="00F9475C"/>
    <w:rsid w:val="00F95510"/>
    <w:rsid w:val="00F95998"/>
    <w:rsid w:val="00F96A3E"/>
    <w:rsid w:val="00FA40E9"/>
    <w:rsid w:val="00FA49E6"/>
    <w:rsid w:val="00FA5B6C"/>
    <w:rsid w:val="00FA7C96"/>
    <w:rsid w:val="00FC0E3D"/>
    <w:rsid w:val="00FC1AEA"/>
    <w:rsid w:val="00FC3A13"/>
    <w:rsid w:val="00FC5608"/>
    <w:rsid w:val="00FC6E8F"/>
    <w:rsid w:val="00FD2405"/>
    <w:rsid w:val="00FD36C1"/>
    <w:rsid w:val="00FD3CAC"/>
    <w:rsid w:val="00FD6826"/>
    <w:rsid w:val="00FE223A"/>
    <w:rsid w:val="00FE386C"/>
    <w:rsid w:val="00FE569F"/>
    <w:rsid w:val="00FF0734"/>
    <w:rsid w:val="00FF1680"/>
    <w:rsid w:val="00FF66DE"/>
    <w:rsid w:val="00FF7F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7">
      <o:colormru v:ext="edit" colors="#ddd,#eaeaea"/>
    </o:shapedefaults>
    <o:shapelayout v:ext="edit">
      <o:idmap v:ext="edit" data="2"/>
    </o:shapelayout>
  </w:shapeDefaults>
  <w:decimalSymbol w:val="."/>
  <w:listSeparator w:val=","/>
  <w14:docId w14:val="23D4E1B9"/>
  <w15:chartTrackingRefBased/>
  <w15:docId w15:val="{A8B4B96C-FFE7-4CDA-B2EE-F9C904724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Bottom of Form" w:uiPriority="99"/>
    <w:lsdException w:name="Normal (Web)" w:uiPriority="99"/>
    <w:lsdException w:name="HTML Acronym"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20"/>
    </w:pPr>
    <w:rPr>
      <w:rFonts w:ascii="Tahoma" w:hAnsi="Tahoma"/>
      <w:szCs w:val="24"/>
      <w:lang w:eastAsia="ja-JP"/>
    </w:rPr>
  </w:style>
  <w:style w:type="paragraph" w:styleId="Heading1">
    <w:name w:val="heading 1"/>
    <w:basedOn w:val="Normal"/>
    <w:next w:val="Heading2"/>
    <w:link w:val="Heading1Char"/>
    <w:qFormat/>
    <w:pPr>
      <w:keepNext/>
      <w:widowControl w:val="0"/>
      <w:tabs>
        <w:tab w:val="left" w:pos="567"/>
      </w:tabs>
      <w:spacing w:before="0" w:after="120"/>
      <w:outlineLvl w:val="0"/>
    </w:pPr>
    <w:rPr>
      <w:rFonts w:cs="Tahoma"/>
      <w:b/>
      <w:bCs/>
      <w:kern w:val="32"/>
      <w:sz w:val="32"/>
      <w:szCs w:val="32"/>
    </w:rPr>
  </w:style>
  <w:style w:type="paragraph" w:styleId="Heading2">
    <w:name w:val="heading 2"/>
    <w:basedOn w:val="Normal"/>
    <w:next w:val="BodyText"/>
    <w:link w:val="Heading2Char"/>
    <w:qFormat/>
    <w:pPr>
      <w:keepNext/>
      <w:spacing w:before="240" w:after="240"/>
      <w:outlineLvl w:val="1"/>
    </w:pPr>
    <w:rPr>
      <w:rFonts w:cs="Tahoma"/>
      <w:b/>
      <w:bCs/>
      <w:iCs/>
      <w:sz w:val="28"/>
      <w:szCs w:val="28"/>
    </w:rPr>
  </w:style>
  <w:style w:type="paragraph" w:styleId="Heading3">
    <w:name w:val="heading 3"/>
    <w:next w:val="TimelineText"/>
    <w:link w:val="Heading3Char"/>
    <w:qFormat/>
    <w:pPr>
      <w:keepNext/>
      <w:spacing w:before="240" w:after="60"/>
      <w:outlineLvl w:val="2"/>
    </w:pPr>
    <w:rPr>
      <w:rFonts w:ascii="Arial" w:hAnsi="Arial" w:cs="Arial"/>
      <w:b/>
      <w:bCs/>
      <w:sz w:val="24"/>
    </w:rPr>
  </w:style>
  <w:style w:type="paragraph" w:styleId="Heading4">
    <w:name w:val="heading 4"/>
    <w:basedOn w:val="BodyText"/>
    <w:next w:val="Normal"/>
    <w:link w:val="Heading4Char"/>
    <w:qFormat/>
    <w:pPr>
      <w:spacing w:before="360"/>
      <w:outlineLvl w:val="3"/>
    </w:pPr>
    <w:rPr>
      <w:rFonts w:eastAsia="MS Mincho"/>
      <w:b/>
      <w:bCs/>
      <w:sz w:val="24"/>
      <w:u w:val="single"/>
    </w:rPr>
  </w:style>
  <w:style w:type="paragraph" w:styleId="Heading5">
    <w:name w:val="heading 5"/>
    <w:next w:val="BodyText2"/>
    <w:link w:val="Heading5Char"/>
    <w:qFormat/>
    <w:pPr>
      <w:numPr>
        <w:ilvl w:val="4"/>
        <w:numId w:val="7"/>
      </w:numPr>
      <w:spacing w:before="240" w:line="240" w:lineRule="exact"/>
      <w:outlineLvl w:val="4"/>
    </w:pPr>
    <w:rPr>
      <w:rFonts w:ascii="Arial" w:hAnsi="Arial" w:cs="Arial"/>
      <w:b/>
    </w:rPr>
  </w:style>
  <w:style w:type="paragraph" w:styleId="Heading6">
    <w:name w:val="heading 6"/>
    <w:basedOn w:val="Normal"/>
    <w:qFormat/>
    <w:locked/>
    <w:pPr>
      <w:numPr>
        <w:ilvl w:val="5"/>
        <w:numId w:val="7"/>
      </w:numPr>
      <w:spacing w:after="240"/>
      <w:outlineLvl w:val="5"/>
    </w:pPr>
  </w:style>
  <w:style w:type="paragraph" w:styleId="Heading7">
    <w:name w:val="heading 7"/>
    <w:basedOn w:val="Normal"/>
    <w:qFormat/>
    <w:locked/>
    <w:pPr>
      <w:numPr>
        <w:ilvl w:val="6"/>
        <w:numId w:val="7"/>
      </w:numPr>
      <w:spacing w:after="240"/>
      <w:outlineLvl w:val="6"/>
    </w:pPr>
  </w:style>
  <w:style w:type="paragraph" w:styleId="Heading8">
    <w:name w:val="heading 8"/>
    <w:basedOn w:val="Normal"/>
    <w:qFormat/>
    <w:locked/>
    <w:pPr>
      <w:numPr>
        <w:ilvl w:val="7"/>
        <w:numId w:val="7"/>
      </w:numPr>
      <w:spacing w:after="240"/>
      <w:outlineLvl w:val="7"/>
    </w:pPr>
  </w:style>
  <w:style w:type="paragraph" w:styleId="Heading9">
    <w:name w:val="heading 9"/>
    <w:basedOn w:val="Normal"/>
    <w:qFormat/>
    <w:locked/>
    <w:pPr>
      <w:numPr>
        <w:ilvl w:val="8"/>
        <w:numId w:val="7"/>
      </w:numPr>
      <w:spacing w:after="240"/>
      <w:outlineLvl w:val="8"/>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numbering" w:customStyle="1" w:styleId="Bulletoutlined">
    <w:name w:val="Bullet outlined"/>
    <w:basedOn w:val="NoList"/>
    <w:semiHidden/>
    <w:locked/>
    <w:pPr>
      <w:numPr>
        <w:numId w:val="2"/>
      </w:numPr>
    </w:pPr>
  </w:style>
  <w:style w:type="paragraph" w:styleId="ListBullet">
    <w:name w:val="List Bullet"/>
    <w:basedOn w:val="BodyText"/>
    <w:link w:val="ListBulletChar"/>
    <w:pPr>
      <w:numPr>
        <w:numId w:val="3"/>
      </w:numPr>
      <w:tabs>
        <w:tab w:val="clear" w:pos="822"/>
      </w:tabs>
      <w:spacing w:before="60" w:line="240" w:lineRule="auto"/>
      <w:ind w:left="284"/>
    </w:pPr>
    <w:rPr>
      <w:rFonts w:ascii="Tahoma" w:eastAsia="MS Mincho" w:hAnsi="Tahoma" w:cs="Tahoma"/>
      <w:b/>
      <w:bCs/>
      <w:sz w:val="24"/>
      <w:lang w:val="en-US"/>
    </w:rPr>
  </w:style>
  <w:style w:type="paragraph" w:styleId="ListBullet2">
    <w:name w:val="List Bullet 2"/>
    <w:autoRedefine/>
    <w:pPr>
      <w:numPr>
        <w:ilvl w:val="1"/>
        <w:numId w:val="8"/>
      </w:numPr>
      <w:tabs>
        <w:tab w:val="clear" w:pos="1959"/>
      </w:tabs>
      <w:spacing w:before="60"/>
      <w:ind w:left="568" w:hanging="284"/>
    </w:pPr>
    <w:rPr>
      <w:rFonts w:ascii="Tahoma" w:eastAsia="Times New Roman" w:hAnsi="Tahoma" w:cs="Tahoma"/>
      <w:lang w:val="en-US"/>
    </w:rPr>
  </w:style>
  <w:style w:type="character" w:customStyle="1" w:styleId="Query">
    <w:name w:val="Query"/>
    <w:rPr>
      <w:color w:val="FF00FF"/>
    </w:rPr>
  </w:style>
  <w:style w:type="paragraph" w:customStyle="1" w:styleId="tabletext">
    <w:name w:val="table text"/>
    <w:basedOn w:val="Normal"/>
    <w:pPr>
      <w:spacing w:before="60"/>
    </w:pPr>
    <w:rPr>
      <w:rFonts w:eastAsia="Times New Roman"/>
      <w:szCs w:val="20"/>
    </w:rPr>
  </w:style>
  <w:style w:type="paragraph" w:customStyle="1" w:styleId="Draft">
    <w:name w:val="Draft"/>
    <w:basedOn w:val="Normal"/>
    <w:semiHidden/>
    <w:locked/>
    <w:pPr>
      <w:spacing w:after="180" w:line="360" w:lineRule="auto"/>
    </w:pPr>
    <w:rPr>
      <w:rFonts w:eastAsia="STKaiti"/>
      <w:sz w:val="26"/>
      <w:szCs w:val="26"/>
      <w:lang w:val="en-US" w:eastAsia="zh-CN"/>
    </w:rPr>
  </w:style>
  <w:style w:type="paragraph" w:customStyle="1" w:styleId="Tablebullet">
    <w:name w:val="Table bullet"/>
    <w:basedOn w:val="Normal"/>
    <w:semiHidden/>
    <w:pPr>
      <w:numPr>
        <w:numId w:val="1"/>
      </w:numPr>
    </w:pPr>
  </w:style>
  <w:style w:type="paragraph" w:customStyle="1" w:styleId="Exhibittitle">
    <w:name w:val="Exhibit title"/>
    <w:basedOn w:val="Normal"/>
    <w:next w:val="Normal"/>
    <w:semiHidden/>
    <w:locked/>
    <w:pPr>
      <w:spacing w:after="180"/>
    </w:pPr>
    <w:rPr>
      <w:rFonts w:ascii="Arial" w:eastAsia="STKaiti" w:hAnsi="Arial" w:cs="Arial"/>
      <w:b/>
      <w:szCs w:val="26"/>
      <w:lang w:val="en-US" w:eastAsia="zh-CN"/>
    </w:rPr>
  </w:style>
  <w:style w:type="table" w:customStyle="1" w:styleId="RighteyeTable">
    <w:name w:val="Righteye Table"/>
    <w:basedOn w:val="TableNormal"/>
    <w:pPr>
      <w:keepLines/>
      <w:suppressAutoHyphens/>
      <w:jc w:val="center"/>
    </w:pPr>
    <w:rPr>
      <w:rFonts w:ascii="Arial" w:eastAsia="Times New Roman" w:hAnsi="Arial"/>
    </w:rPr>
    <w:tblPr>
      <w:jc w:val="center"/>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left w:w="0" w:type="dxa"/>
        <w:right w:w="0" w:type="dxa"/>
      </w:tblCellMar>
    </w:tblPr>
    <w:trPr>
      <w:cantSplit/>
      <w:jc w:val="center"/>
    </w:trPr>
    <w:tcPr>
      <w:shd w:val="clear" w:color="auto" w:fill="F4F3E9"/>
      <w:noWrap/>
      <w:tcMar>
        <w:top w:w="28" w:type="dxa"/>
        <w:left w:w="57" w:type="dxa"/>
        <w:bottom w:w="28" w:type="dxa"/>
        <w:right w:w="28" w:type="dxa"/>
      </w:tcMar>
      <w:vAlign w:val="center"/>
    </w:tcPr>
    <w:tblStylePr w:type="firstRow">
      <w:pPr>
        <w:jc w:val="center"/>
      </w:pPr>
      <w:rPr>
        <w:rFonts w:ascii="Arial" w:hAnsi="Arial"/>
        <w:b/>
        <w:sz w:val="20"/>
      </w:rPr>
    </w:tblStylePr>
    <w:tblStylePr w:type="firstCol">
      <w:pPr>
        <w:jc w:val="left"/>
      </w:pPr>
      <w:rPr>
        <w:rFonts w:ascii="Arial" w:hAnsi="Arial"/>
        <w:sz w:val="20"/>
      </w:rPr>
    </w:tblStylePr>
  </w:style>
  <w:style w:type="character" w:customStyle="1" w:styleId="Arial10">
    <w:name w:val="Arial 10"/>
    <w:semiHidden/>
    <w:locked/>
    <w:rPr>
      <w:rFonts w:ascii="Arial" w:hAnsi="Arial"/>
      <w:sz w:val="20"/>
    </w:rPr>
  </w:style>
  <w:style w:type="table" w:styleId="TableGrid">
    <w:name w:val="Table Grid"/>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ure">
    <w:name w:val="Annexure"/>
    <w:basedOn w:val="Normal"/>
    <w:next w:val="Normal"/>
    <w:semiHidden/>
    <w:locked/>
    <w:pPr>
      <w:keepNext/>
      <w:spacing w:after="240"/>
      <w:jc w:val="center"/>
    </w:pPr>
    <w:rPr>
      <w:rFonts w:ascii="Arial" w:hAnsi="Arial"/>
      <w:b/>
      <w:kern w:val="28"/>
      <w:sz w:val="36"/>
    </w:rPr>
  </w:style>
  <w:style w:type="paragraph" w:customStyle="1" w:styleId="AnnexureLn2">
    <w:name w:val="Annexure(Ln2)"/>
    <w:basedOn w:val="Annexure"/>
    <w:semiHidden/>
    <w:locked/>
    <w:rPr>
      <w:sz w:val="28"/>
    </w:rPr>
  </w:style>
  <w:style w:type="paragraph" w:customStyle="1" w:styleId="CentreHeading1">
    <w:name w:val="CentreHeading1"/>
    <w:basedOn w:val="Heading1"/>
    <w:next w:val="Normal"/>
    <w:semiHidden/>
    <w:locked/>
    <w:pPr>
      <w:jc w:val="center"/>
      <w:outlineLvl w:val="9"/>
    </w:pPr>
  </w:style>
  <w:style w:type="paragraph" w:customStyle="1" w:styleId="CntreHeadLn2">
    <w:name w:val="CntreHead(Ln2)"/>
    <w:basedOn w:val="Normal"/>
    <w:semiHidden/>
    <w:locked/>
    <w:pPr>
      <w:spacing w:after="240"/>
      <w:jc w:val="center"/>
    </w:pPr>
    <w:rPr>
      <w:rFonts w:ascii="Arial" w:hAnsi="Arial"/>
      <w:b/>
      <w:sz w:val="28"/>
    </w:rPr>
  </w:style>
  <w:style w:type="paragraph" w:styleId="EndnoteText">
    <w:name w:val="endnote text"/>
    <w:basedOn w:val="Normal"/>
    <w:semiHidden/>
  </w:style>
  <w:style w:type="paragraph" w:customStyle="1" w:styleId="endnotetext0">
    <w:name w:val="endnote text"/>
    <w:basedOn w:val="Normal"/>
    <w:semiHidden/>
    <w:locked/>
  </w:style>
  <w:style w:type="paragraph" w:styleId="Footer">
    <w:name w:val="footer"/>
    <w:basedOn w:val="Normal"/>
    <w:link w:val="FooterChar"/>
    <w:uiPriority w:val="99"/>
    <w:pPr>
      <w:pBdr>
        <w:top w:val="single" w:sz="4" w:space="1" w:color="auto"/>
      </w:pBdr>
      <w:tabs>
        <w:tab w:val="left" w:pos="5103"/>
        <w:tab w:val="left" w:pos="5387"/>
        <w:tab w:val="right" w:pos="14459"/>
      </w:tabs>
    </w:pPr>
    <w:rPr>
      <w:sz w:val="16"/>
      <w:szCs w:val="16"/>
    </w:rPr>
  </w:style>
  <w:style w:type="paragraph" w:styleId="FootnoteText">
    <w:name w:val="footnote text"/>
    <w:basedOn w:val="Normal"/>
    <w:semiHidden/>
  </w:style>
  <w:style w:type="paragraph" w:styleId="Header">
    <w:name w:val="header"/>
    <w:basedOn w:val="Normal"/>
    <w:link w:val="HeaderChar"/>
    <w:uiPriority w:val="99"/>
    <w:pPr>
      <w:tabs>
        <w:tab w:val="center" w:pos="4320"/>
        <w:tab w:val="right" w:pos="8640"/>
      </w:tabs>
    </w:pPr>
  </w:style>
  <w:style w:type="paragraph" w:customStyle="1" w:styleId="Heading18pt">
    <w:name w:val="Heading 18pt"/>
    <w:basedOn w:val="Normal"/>
    <w:semiHidden/>
    <w:locked/>
    <w:pPr>
      <w:spacing w:after="240"/>
    </w:pPr>
    <w:rPr>
      <w:rFonts w:ascii="Arial" w:hAnsi="Arial"/>
      <w:b/>
      <w:sz w:val="36"/>
    </w:rPr>
  </w:style>
  <w:style w:type="character" w:customStyle="1" w:styleId="Highlight">
    <w:name w:val="Highlight"/>
    <w:semiHidden/>
    <w:rPr>
      <w:rFonts w:ascii="Arial" w:hAnsi="Arial"/>
      <w:b/>
      <w:sz w:val="22"/>
    </w:rPr>
  </w:style>
  <w:style w:type="character" w:customStyle="1" w:styleId="Highlight14pt">
    <w:name w:val="Highlight 14pt"/>
    <w:semiHidden/>
    <w:locked/>
    <w:rPr>
      <w:rFonts w:ascii="Arial" w:hAnsi="Arial"/>
      <w:b/>
      <w:sz w:val="28"/>
      <w:vertAlign w:val="baseline"/>
    </w:rPr>
  </w:style>
  <w:style w:type="character" w:styleId="LineNumber">
    <w:name w:val="line number"/>
    <w:basedOn w:val="DefaultParagraphFont"/>
    <w:semiHidden/>
  </w:style>
  <w:style w:type="paragraph" w:styleId="ListNumber">
    <w:name w:val="List Number"/>
    <w:basedOn w:val="Normal"/>
    <w:semiHidden/>
    <w:pPr>
      <w:spacing w:after="240"/>
      <w:ind w:left="992" w:hanging="992"/>
    </w:pPr>
  </w:style>
  <w:style w:type="paragraph" w:customStyle="1" w:styleId="List4a">
    <w:name w:val="List4(a)"/>
    <w:basedOn w:val="Normal"/>
    <w:semiHidden/>
    <w:locked/>
    <w:pPr>
      <w:spacing w:after="240"/>
      <w:ind w:left="993" w:hanging="993"/>
    </w:pPr>
  </w:style>
  <w:style w:type="paragraph" w:customStyle="1" w:styleId="List51">
    <w:name w:val="List5(1)"/>
    <w:basedOn w:val="Heading5"/>
    <w:semiHidden/>
    <w:locked/>
    <w:pPr>
      <w:outlineLvl w:val="9"/>
    </w:pPr>
  </w:style>
  <w:style w:type="paragraph" w:customStyle="1" w:styleId="List5A">
    <w:name w:val="List5(A)"/>
    <w:basedOn w:val="Heading5"/>
    <w:semiHidden/>
    <w:locked/>
    <w:pPr>
      <w:ind w:left="3402"/>
      <w:outlineLvl w:val="9"/>
    </w:pPr>
  </w:style>
  <w:style w:type="paragraph" w:styleId="MacroText">
    <w:name w:val="macro"/>
    <w:semiHidden/>
    <w:locked/>
    <w:pPr>
      <w:tabs>
        <w:tab w:val="left" w:pos="480"/>
        <w:tab w:val="left" w:pos="960"/>
        <w:tab w:val="left" w:pos="1440"/>
        <w:tab w:val="left" w:pos="1920"/>
        <w:tab w:val="left" w:pos="2400"/>
        <w:tab w:val="left" w:pos="2880"/>
        <w:tab w:val="left" w:pos="3360"/>
        <w:tab w:val="left" w:pos="3840"/>
        <w:tab w:val="left" w:pos="4320"/>
      </w:tabs>
    </w:pPr>
    <w:rPr>
      <w:rFonts w:ascii="Arial" w:eastAsia="Times New Roman" w:hAnsi="Arial"/>
      <w:lang w:eastAsia="en-US"/>
    </w:rPr>
  </w:style>
  <w:style w:type="character" w:styleId="PageNumber">
    <w:name w:val="page number"/>
    <w:basedOn w:val="DefaultParagraphFont"/>
  </w:style>
  <w:style w:type="paragraph" w:styleId="TOC1">
    <w:name w:val="toc 1"/>
    <w:basedOn w:val="Normal"/>
    <w:next w:val="Normal"/>
    <w:autoRedefine/>
    <w:uiPriority w:val="39"/>
    <w:rsid w:val="000F2943"/>
    <w:pPr>
      <w:tabs>
        <w:tab w:val="right" w:pos="4395"/>
        <w:tab w:val="right" w:pos="14560"/>
      </w:tabs>
      <w:spacing w:before="240" w:after="120"/>
      <w:ind w:left="284" w:right="-425" w:hanging="284"/>
    </w:pPr>
    <w:rPr>
      <w:rFonts w:cs="Tahoma"/>
      <w:b/>
      <w:bCs/>
      <w:noProof/>
      <w:szCs w:val="20"/>
    </w:rPr>
  </w:style>
  <w:style w:type="paragraph" w:styleId="TOC2">
    <w:name w:val="toc 2"/>
    <w:basedOn w:val="Normal"/>
    <w:next w:val="Normal"/>
    <w:autoRedefine/>
    <w:uiPriority w:val="39"/>
    <w:rsid w:val="000F2943"/>
    <w:pPr>
      <w:tabs>
        <w:tab w:val="left" w:pos="284"/>
        <w:tab w:val="right" w:pos="4680"/>
        <w:tab w:val="right" w:pos="14560"/>
      </w:tabs>
      <w:spacing w:before="0"/>
      <w:ind w:left="284" w:right="509" w:hanging="284"/>
    </w:pPr>
    <w:rPr>
      <w:iCs/>
      <w:noProof/>
      <w:sz w:val="18"/>
      <w:szCs w:val="18"/>
    </w:rPr>
  </w:style>
  <w:style w:type="paragraph" w:styleId="TOC3">
    <w:name w:val="toc 3"/>
    <w:basedOn w:val="Normal"/>
    <w:next w:val="Normal"/>
    <w:semiHidden/>
    <w:pPr>
      <w:spacing w:before="0"/>
      <w:ind w:left="400"/>
    </w:pPr>
    <w:rPr>
      <w:sz w:val="16"/>
      <w:szCs w:val="20"/>
    </w:rPr>
  </w:style>
  <w:style w:type="paragraph" w:styleId="TOC4">
    <w:name w:val="toc 4"/>
    <w:basedOn w:val="Normal"/>
    <w:next w:val="Normal"/>
    <w:semiHidden/>
    <w:pPr>
      <w:spacing w:before="0"/>
      <w:ind w:left="600"/>
    </w:pPr>
    <w:rPr>
      <w:rFonts w:ascii="Times New Roman" w:hAnsi="Times New Roman"/>
      <w:szCs w:val="20"/>
    </w:rPr>
  </w:style>
  <w:style w:type="paragraph" w:styleId="TOC5">
    <w:name w:val="toc 5"/>
    <w:basedOn w:val="Normal"/>
    <w:next w:val="Normal"/>
    <w:semiHidden/>
    <w:pPr>
      <w:spacing w:before="0"/>
      <w:ind w:left="800"/>
    </w:pPr>
    <w:rPr>
      <w:rFonts w:ascii="Times New Roman" w:hAnsi="Times New Roman"/>
      <w:szCs w:val="20"/>
    </w:rPr>
  </w:style>
  <w:style w:type="paragraph" w:styleId="TOC6">
    <w:name w:val="toc 6"/>
    <w:basedOn w:val="Normal"/>
    <w:next w:val="Normal"/>
    <w:semiHidden/>
    <w:pPr>
      <w:spacing w:before="0"/>
      <w:ind w:left="1000"/>
    </w:pPr>
    <w:rPr>
      <w:rFonts w:ascii="Times New Roman" w:hAnsi="Times New Roman"/>
      <w:szCs w:val="20"/>
    </w:rPr>
  </w:style>
  <w:style w:type="paragraph" w:styleId="TOC7">
    <w:name w:val="toc 7"/>
    <w:basedOn w:val="Normal"/>
    <w:next w:val="Normal"/>
    <w:semiHidden/>
    <w:pPr>
      <w:spacing w:before="0"/>
      <w:ind w:left="1200"/>
    </w:pPr>
    <w:rPr>
      <w:rFonts w:ascii="Times New Roman" w:hAnsi="Times New Roman"/>
      <w:szCs w:val="20"/>
    </w:rPr>
  </w:style>
  <w:style w:type="paragraph" w:styleId="TOC8">
    <w:name w:val="toc 8"/>
    <w:basedOn w:val="Normal"/>
    <w:next w:val="Normal"/>
    <w:semiHidden/>
    <w:pPr>
      <w:spacing w:before="0"/>
      <w:ind w:left="1400"/>
    </w:pPr>
    <w:rPr>
      <w:rFonts w:ascii="Times New Roman" w:hAnsi="Times New Roman"/>
      <w:szCs w:val="20"/>
    </w:rPr>
  </w:style>
  <w:style w:type="paragraph" w:styleId="TOC9">
    <w:name w:val="toc 9"/>
    <w:basedOn w:val="Normal"/>
    <w:next w:val="Normal"/>
    <w:semiHidden/>
    <w:pPr>
      <w:spacing w:before="0"/>
      <w:ind w:left="1600"/>
    </w:pPr>
    <w:rPr>
      <w:rFonts w:ascii="Times New Roman" w:hAnsi="Times New Roman"/>
      <w:szCs w:val="20"/>
    </w:rPr>
  </w:style>
  <w:style w:type="paragraph" w:customStyle="1" w:styleId="List5i">
    <w:name w:val="List5(i)"/>
    <w:basedOn w:val="Heading5"/>
    <w:semiHidden/>
    <w:locked/>
    <w:pPr>
      <w:outlineLvl w:val="9"/>
    </w:pPr>
  </w:style>
  <w:style w:type="paragraph" w:customStyle="1" w:styleId="List6A">
    <w:name w:val="List6(A)"/>
    <w:basedOn w:val="Heading5"/>
    <w:semiHidden/>
    <w:locked/>
    <w:pPr>
      <w:tabs>
        <w:tab w:val="left" w:pos="993"/>
      </w:tabs>
      <w:ind w:hanging="992"/>
      <w:outlineLvl w:val="9"/>
    </w:pPr>
  </w:style>
  <w:style w:type="paragraph" w:customStyle="1" w:styleId="Instruction">
    <w:name w:val="Instruction"/>
    <w:basedOn w:val="Normal"/>
    <w:qFormat/>
    <w:locked/>
    <w:pPr>
      <w:pBdr>
        <w:top w:val="single" w:sz="6" w:space="1" w:color="auto"/>
        <w:left w:val="single" w:sz="6" w:space="1" w:color="auto"/>
        <w:bottom w:val="single" w:sz="6" w:space="1" w:color="auto"/>
        <w:right w:val="single" w:sz="6" w:space="1" w:color="auto"/>
      </w:pBdr>
      <w:shd w:val="pct20" w:color="auto" w:fill="auto"/>
    </w:pPr>
  </w:style>
  <w:style w:type="paragraph" w:customStyle="1" w:styleId="List311">
    <w:name w:val="List3 1.1"/>
    <w:basedOn w:val="Normal"/>
    <w:semiHidden/>
    <w:locked/>
    <w:pPr>
      <w:spacing w:after="240"/>
      <w:ind w:left="993" w:hanging="993"/>
    </w:pPr>
  </w:style>
  <w:style w:type="paragraph" w:styleId="BodyText">
    <w:name w:val="Body Text"/>
    <w:pPr>
      <w:spacing w:before="120" w:line="240" w:lineRule="exact"/>
    </w:pPr>
    <w:rPr>
      <w:rFonts w:ascii="Arial" w:eastAsia="Times New Roman" w:hAnsi="Arial" w:cs="Arial"/>
    </w:rPr>
  </w:style>
  <w:style w:type="character" w:customStyle="1" w:styleId="Highlight11pt">
    <w:name w:val="Highlight 11pt"/>
    <w:semiHidden/>
    <w:locked/>
    <w:rPr>
      <w:rFonts w:ascii="Arial" w:hAnsi="Arial"/>
      <w:b/>
      <w:sz w:val="22"/>
    </w:rPr>
  </w:style>
  <w:style w:type="paragraph" w:styleId="ListNumber4">
    <w:name w:val="List Number 4"/>
    <w:basedOn w:val="Normal"/>
    <w:semiHidden/>
    <w:pPr>
      <w:ind w:left="1132" w:hanging="283"/>
    </w:pPr>
  </w:style>
  <w:style w:type="paragraph" w:styleId="ListNumber2">
    <w:name w:val="List Number 2"/>
    <w:basedOn w:val="Normal"/>
    <w:semiHidden/>
    <w:pPr>
      <w:ind w:left="566" w:hanging="283"/>
    </w:p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16"/>
    </w:rPr>
  </w:style>
  <w:style w:type="paragraph" w:styleId="ListBullet3">
    <w:name w:val="List Bullet 3"/>
    <w:aliases w:val="Normal bullet 2"/>
    <w:basedOn w:val="Normalbullet"/>
    <w:autoRedefine/>
    <w:pPr>
      <w:numPr>
        <w:ilvl w:val="0"/>
        <w:numId w:val="9"/>
      </w:numPr>
      <w:tabs>
        <w:tab w:val="clear" w:pos="1959"/>
      </w:tabs>
      <w:spacing w:line="240" w:lineRule="exact"/>
      <w:ind w:left="1276"/>
    </w:pPr>
  </w:style>
  <w:style w:type="paragraph" w:styleId="ListBullet4">
    <w:name w:val="List Bullet 4"/>
    <w:basedOn w:val="ListBullet"/>
    <w:next w:val="ListBullet"/>
    <w:autoRedefine/>
    <w:pPr>
      <w:numPr>
        <w:ilvl w:val="3"/>
      </w:numPr>
    </w:pPr>
  </w:style>
  <w:style w:type="paragraph" w:customStyle="1" w:styleId="Indentedsubject">
    <w:name w:val="Indented subject"/>
    <w:basedOn w:val="Normal"/>
    <w:semiHidden/>
    <w:locked/>
    <w:pPr>
      <w:ind w:left="1440" w:hanging="1440"/>
    </w:pPr>
  </w:style>
  <w:style w:type="character" w:customStyle="1" w:styleId="IndentedsubjectChar">
    <w:name w:val="Indented subject Char"/>
    <w:semiHidden/>
    <w:locked/>
    <w:rPr>
      <w:sz w:val="22"/>
      <w:lang w:val="en-AU" w:eastAsia="en-AU" w:bidi="ar-SA"/>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BalloonText">
    <w:name w:val="Balloon Text"/>
    <w:basedOn w:val="Normal"/>
    <w:semiHidden/>
    <w:locked/>
    <w:rPr>
      <w:rFonts w:cs="Tahoma"/>
      <w:sz w:val="16"/>
      <w:szCs w:val="16"/>
    </w:rPr>
  </w:style>
  <w:style w:type="paragraph" w:styleId="Quote">
    <w:name w:val="Quote"/>
    <w:basedOn w:val="Normal"/>
    <w:next w:val="Normal"/>
    <w:link w:val="QuoteChar"/>
    <w:qFormat/>
    <w:locked/>
    <w:pPr>
      <w:ind w:left="720"/>
    </w:pPr>
    <w:rPr>
      <w:rFonts w:ascii="Times New Roman" w:hAnsi="Times New Roman"/>
      <w:sz w:val="24"/>
    </w:rPr>
  </w:style>
  <w:style w:type="paragraph" w:customStyle="1" w:styleId="Essaytext">
    <w:name w:val="Essay text"/>
    <w:basedOn w:val="Normal"/>
    <w:semiHidden/>
    <w:locked/>
    <w:pPr>
      <w:spacing w:line="320" w:lineRule="exact"/>
    </w:pPr>
  </w:style>
  <w:style w:type="character" w:styleId="Hyperlink">
    <w:name w:val="Hyperlink"/>
    <w:rPr>
      <w:color w:val="0000FF"/>
      <w:u w:val="single"/>
    </w:rPr>
  </w:style>
  <w:style w:type="character" w:styleId="FollowedHyperlink">
    <w:name w:val="FollowedHyperlink"/>
    <w:locked/>
    <w:rPr>
      <w:color w:val="800080"/>
      <w:u w:val="single"/>
    </w:rPr>
  </w:style>
  <w:style w:type="numbering" w:customStyle="1" w:styleId="StyleOutlinenumberedAsianMSMincho">
    <w:name w:val="Style Outline numbered (Asian) MS Mincho"/>
    <w:basedOn w:val="NoList"/>
    <w:semiHidden/>
    <w:locked/>
    <w:pPr>
      <w:numPr>
        <w:numId w:val="4"/>
      </w:numPr>
    </w:pPr>
  </w:style>
  <w:style w:type="numbering" w:styleId="111111">
    <w:name w:val="Outline List 2"/>
    <w:basedOn w:val="NoList"/>
    <w:semiHidden/>
    <w:locked/>
    <w:pPr>
      <w:numPr>
        <w:numId w:val="5"/>
      </w:numPr>
    </w:pPr>
  </w:style>
  <w:style w:type="character" w:customStyle="1" w:styleId="Database">
    <w:name w:val="Database"/>
    <w:semiHidden/>
    <w:rPr>
      <w:rFonts w:ascii="Arial" w:eastAsia="MS Mincho" w:hAnsi="Arial"/>
      <w:b/>
      <w:sz w:val="18"/>
      <w:szCs w:val="18"/>
    </w:rPr>
  </w:style>
  <w:style w:type="paragraph" w:styleId="Subtitle">
    <w:name w:val="Subtitle"/>
    <w:basedOn w:val="Normal"/>
    <w:qFormat/>
    <w:locked/>
    <w:rPr>
      <w:rFonts w:ascii="Palatino" w:hAnsi="Palatino"/>
      <w:b/>
      <w:lang w:eastAsia="en-US"/>
    </w:rPr>
  </w:style>
  <w:style w:type="paragraph" w:styleId="BodyText3">
    <w:name w:val="Body Text 3"/>
    <w:basedOn w:val="BodyText"/>
    <w:pPr>
      <w:numPr>
        <w:ilvl w:val="2"/>
        <w:numId w:val="11"/>
      </w:numPr>
    </w:pPr>
    <w:rPr>
      <w:lang w:eastAsia="en-US"/>
    </w:rPr>
  </w:style>
  <w:style w:type="character" w:customStyle="1" w:styleId="CharChar4">
    <w:name w:val=" Char Char4"/>
    <w:rPr>
      <w:rFonts w:ascii="Arial" w:hAnsi="Arial" w:cs="Arial"/>
      <w:b/>
      <w:bCs/>
      <w:sz w:val="24"/>
      <w:lang w:val="en-AU" w:eastAsia="en-AU" w:bidi="ar-SA"/>
    </w:rPr>
  </w:style>
  <w:style w:type="character" w:customStyle="1" w:styleId="CharChar3">
    <w:name w:val=" Char Char3"/>
    <w:rPr>
      <w:rFonts w:ascii="Arial" w:hAnsi="Arial" w:cs="Arial"/>
      <w:b/>
      <w:bCs/>
      <w:sz w:val="24"/>
      <w:u w:val="single"/>
      <w:lang w:val="en-AU" w:eastAsia="en-AU" w:bidi="ar-SA"/>
    </w:rPr>
  </w:style>
  <w:style w:type="character" w:customStyle="1" w:styleId="Timetext">
    <w:name w:val="Time text"/>
    <w:semiHidden/>
    <w:rPr>
      <w:rFonts w:ascii="Arial" w:hAnsi="Arial" w:cs="Arial"/>
      <w:b/>
      <w:sz w:val="22"/>
      <w:bdr w:val="none" w:sz="0" w:space="0" w:color="auto"/>
      <w:shd w:val="clear" w:color="auto" w:fill="E0E0E0"/>
    </w:rPr>
  </w:style>
  <w:style w:type="character" w:customStyle="1" w:styleId="Heading3CharChar">
    <w:name w:val="Heading 3 Char Char"/>
    <w:rPr>
      <w:rFonts w:ascii="Arial" w:hAnsi="Arial" w:cs="Arial"/>
      <w:b/>
      <w:bCs/>
      <w:sz w:val="24"/>
      <w:lang w:val="en-AU" w:eastAsia="en-AU" w:bidi="ar-SA"/>
    </w:rPr>
  </w:style>
  <w:style w:type="paragraph" w:styleId="Title">
    <w:name w:val="Title"/>
    <w:basedOn w:val="Normal"/>
    <w:qFormat/>
    <w:pPr>
      <w:jc w:val="center"/>
    </w:pPr>
    <w:rPr>
      <w:b/>
      <w:smallCaps/>
      <w:lang w:eastAsia="en-US"/>
    </w:rPr>
  </w:style>
  <w:style w:type="paragraph" w:customStyle="1" w:styleId="Bullet">
    <w:name w:val="Bullet"/>
    <w:basedOn w:val="Normal"/>
    <w:link w:val="BulletChar"/>
    <w:semiHidden/>
    <w:locked/>
    <w:pPr>
      <w:spacing w:after="60"/>
      <w:ind w:left="539" w:hanging="170"/>
    </w:pPr>
    <w:rPr>
      <w:rFonts w:ascii="Times New Roman" w:hAnsi="Times New Roman"/>
      <w:color w:val="000000"/>
      <w:sz w:val="22"/>
      <w:lang w:eastAsia="en-AU"/>
    </w:rPr>
  </w:style>
  <w:style w:type="paragraph" w:styleId="BodyText2">
    <w:name w:val="Body Text 2"/>
    <w:basedOn w:val="BodyText"/>
    <w:link w:val="BodyText2Char"/>
    <w:pPr>
      <w:numPr>
        <w:ilvl w:val="1"/>
        <w:numId w:val="11"/>
      </w:numPr>
    </w:pPr>
  </w:style>
  <w:style w:type="paragraph" w:customStyle="1" w:styleId="TimelineText">
    <w:name w:val="Timeline Text"/>
    <w:basedOn w:val="Normal"/>
    <w:next w:val="BodyText"/>
    <w:pPr>
      <w:spacing w:after="240"/>
      <w:jc w:val="right"/>
    </w:pPr>
    <w:rPr>
      <w:rFonts w:ascii="Arial" w:hAnsi="Arial" w:cs="Arial"/>
      <w:b/>
      <w:i/>
    </w:rPr>
  </w:style>
  <w:style w:type="paragraph" w:customStyle="1" w:styleId="ListLevel1">
    <w:name w:val="List Level 1"/>
    <w:pPr>
      <w:numPr>
        <w:numId w:val="6"/>
      </w:numPr>
      <w:spacing w:before="120" w:line="240" w:lineRule="exact"/>
    </w:pPr>
    <w:rPr>
      <w:rFonts w:ascii="Arial" w:eastAsia="Times New Roman" w:hAnsi="Arial"/>
    </w:rPr>
  </w:style>
  <w:style w:type="paragraph" w:customStyle="1" w:styleId="ListLevel2">
    <w:name w:val="List Level 2"/>
    <w:basedOn w:val="Normal"/>
    <w:link w:val="ListLevel2Char"/>
    <w:pPr>
      <w:numPr>
        <w:ilvl w:val="1"/>
        <w:numId w:val="6"/>
      </w:numPr>
      <w:spacing w:before="60" w:line="240" w:lineRule="exact"/>
    </w:pPr>
    <w:rPr>
      <w:rFonts w:ascii="Arial" w:hAnsi="Arial" w:cs="Arial"/>
    </w:rPr>
  </w:style>
  <w:style w:type="paragraph" w:customStyle="1" w:styleId="Bodytextinstepindent">
    <w:name w:val="Body text in step indent"/>
    <w:basedOn w:val="BodyText"/>
    <w:semiHidden/>
    <w:pPr>
      <w:ind w:left="1588"/>
    </w:pPr>
  </w:style>
  <w:style w:type="character" w:customStyle="1" w:styleId="Char1">
    <w:name w:val=" Char1"/>
    <w:semiHidden/>
    <w:locked/>
    <w:rPr>
      <w:rFonts w:ascii="Arial" w:eastAsia="MS Mincho" w:hAnsi="Arial" w:cs="Arial"/>
      <w:b/>
      <w:bCs/>
      <w:sz w:val="24"/>
      <w:szCs w:val="24"/>
      <w:lang w:val="en-AU" w:eastAsia="en-AU" w:bidi="ar-SA"/>
    </w:rPr>
  </w:style>
  <w:style w:type="paragraph" w:customStyle="1" w:styleId="databasetext">
    <w:name w:val="database text"/>
    <w:link w:val="databasetextChar"/>
    <w:rPr>
      <w:rFonts w:ascii="Arial" w:eastAsia="Times New Roman" w:hAnsi="Arial" w:cs="Arial"/>
      <w:szCs w:val="24"/>
      <w:shd w:val="clear" w:color="auto" w:fill="C0C0C0"/>
    </w:rPr>
  </w:style>
  <w:style w:type="character" w:customStyle="1" w:styleId="ListLevel2Char">
    <w:name w:val="List Level 2 Char"/>
    <w:link w:val="ListLevel2"/>
    <w:rPr>
      <w:rFonts w:ascii="Arial" w:eastAsia="MS Mincho" w:hAnsi="Arial" w:cs="Arial"/>
      <w:szCs w:val="24"/>
      <w:lang w:val="en-AU" w:eastAsia="ja-JP" w:bidi="ar-SA"/>
    </w:rPr>
  </w:style>
  <w:style w:type="character" w:customStyle="1" w:styleId="databasetextChar">
    <w:name w:val="database text Char"/>
    <w:link w:val="databasetext"/>
    <w:rPr>
      <w:rFonts w:ascii="Arial" w:eastAsia="Times New Roman" w:hAnsi="Arial" w:cs="Arial"/>
      <w:szCs w:val="24"/>
      <w:lang w:val="en-AU" w:eastAsia="en-AU" w:bidi="ar-SA"/>
    </w:rPr>
  </w:style>
  <w:style w:type="character" w:customStyle="1" w:styleId="Char">
    <w:name w:val=" Char"/>
    <w:semiHidden/>
    <w:locked/>
    <w:rPr>
      <w:rFonts w:ascii="Arial" w:eastAsia="MS Mincho" w:hAnsi="Arial" w:cs="Arial"/>
      <w:b/>
      <w:sz w:val="24"/>
      <w:szCs w:val="24"/>
      <w:u w:val="single"/>
      <w:lang w:val="en-AU" w:eastAsia="en-AU" w:bidi="ar-SA"/>
    </w:rPr>
  </w:style>
  <w:style w:type="character" w:customStyle="1" w:styleId="BulletChar">
    <w:name w:val="Bullet Char"/>
    <w:link w:val="Bullet"/>
    <w:rPr>
      <w:rFonts w:eastAsia="MS Mincho"/>
      <w:color w:val="000000"/>
      <w:sz w:val="22"/>
      <w:szCs w:val="24"/>
      <w:lang w:val="en-AU" w:eastAsia="en-AU" w:bidi="ar-SA"/>
    </w:rPr>
  </w:style>
  <w:style w:type="paragraph" w:styleId="ListBullet5">
    <w:name w:val="List Bullet 5"/>
    <w:basedOn w:val="ListBullet"/>
    <w:autoRedefine/>
    <w:pPr>
      <w:numPr>
        <w:ilvl w:val="4"/>
      </w:numPr>
    </w:pPr>
  </w:style>
  <w:style w:type="paragraph" w:styleId="List">
    <w:name w:val="List"/>
    <w:basedOn w:val="Normal"/>
    <w:semiHidden/>
    <w:locked/>
    <w:pPr>
      <w:ind w:left="283" w:hanging="283"/>
    </w:pPr>
  </w:style>
  <w:style w:type="paragraph" w:styleId="List2">
    <w:name w:val="List 2"/>
    <w:basedOn w:val="Normal"/>
    <w:semiHidden/>
    <w:locked/>
    <w:pPr>
      <w:ind w:left="566" w:hanging="283"/>
    </w:pPr>
  </w:style>
  <w:style w:type="paragraph" w:styleId="List3">
    <w:name w:val="List 3"/>
    <w:basedOn w:val="Normal"/>
    <w:semiHidden/>
    <w:locked/>
    <w:pPr>
      <w:ind w:left="849" w:hanging="283"/>
    </w:pPr>
  </w:style>
  <w:style w:type="paragraph" w:styleId="List4">
    <w:name w:val="List 4"/>
    <w:basedOn w:val="Normal"/>
    <w:semiHidden/>
    <w:locked/>
    <w:pPr>
      <w:ind w:left="1132" w:hanging="283"/>
    </w:pPr>
  </w:style>
  <w:style w:type="paragraph" w:styleId="List5">
    <w:name w:val="List 5"/>
    <w:basedOn w:val="Normal"/>
    <w:semiHidden/>
    <w:locked/>
    <w:pPr>
      <w:ind w:left="1415" w:hanging="283"/>
    </w:pPr>
  </w:style>
  <w:style w:type="table" w:customStyle="1" w:styleId="RighteyeTable1">
    <w:name w:val="Righteye Table1"/>
    <w:basedOn w:val="TableNormal"/>
    <w:pPr>
      <w:keepLines/>
      <w:suppressAutoHyphens/>
      <w:jc w:val="center"/>
    </w:pPr>
    <w:rPr>
      <w:rFonts w:ascii="Arial" w:hAnsi="Arial"/>
    </w:rPr>
    <w:tblPr>
      <w:jc w:val="center"/>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left w:w="0" w:type="dxa"/>
        <w:right w:w="0" w:type="dxa"/>
      </w:tblCellMar>
    </w:tblPr>
    <w:trPr>
      <w:cantSplit/>
      <w:jc w:val="center"/>
    </w:trPr>
    <w:tcPr>
      <w:shd w:val="clear" w:color="auto" w:fill="F4F3E9"/>
      <w:noWrap/>
      <w:tcMar>
        <w:top w:w="28" w:type="dxa"/>
        <w:left w:w="57" w:type="dxa"/>
        <w:bottom w:w="28" w:type="dxa"/>
        <w:right w:w="28" w:type="dxa"/>
      </w:tcMar>
      <w:vAlign w:val="center"/>
    </w:tcPr>
    <w:tblStylePr w:type="firstRow">
      <w:pPr>
        <w:jc w:val="center"/>
      </w:pPr>
      <w:rPr>
        <w:rFonts w:ascii="Arial" w:hAnsi="Arial"/>
        <w:b/>
        <w:sz w:val="20"/>
      </w:rPr>
    </w:tblStylePr>
    <w:tblStylePr w:type="firstCol">
      <w:pPr>
        <w:jc w:val="left"/>
      </w:pPr>
      <w:rPr>
        <w:rFonts w:ascii="Arial" w:hAnsi="Arial"/>
        <w:sz w:val="20"/>
      </w:rPr>
    </w:tblStylePr>
  </w:style>
  <w:style w:type="paragraph" w:customStyle="1" w:styleId="Tableheading">
    <w:name w:val="Table heading"/>
    <w:basedOn w:val="Heading6"/>
    <w:next w:val="Normal"/>
    <w:pPr>
      <w:numPr>
        <w:ilvl w:val="0"/>
        <w:numId w:val="0"/>
      </w:numPr>
      <w:spacing w:before="240" w:after="60" w:line="240" w:lineRule="exact"/>
    </w:pPr>
    <w:rPr>
      <w:rFonts w:ascii="Arial" w:hAnsi="Arial" w:cs="Arial"/>
      <w:b/>
      <w:bCs/>
      <w:szCs w:val="22"/>
    </w:rPr>
  </w:style>
  <w:style w:type="paragraph" w:customStyle="1" w:styleId="BulletLevel1">
    <w:name w:val="Bullet Level 1"/>
    <w:basedOn w:val="Bodytextindent"/>
    <w:link w:val="BulletLevel1Char"/>
    <w:semiHidden/>
    <w:locked/>
    <w:pPr>
      <w:tabs>
        <w:tab w:val="clear" w:pos="720"/>
        <w:tab w:val="num" w:pos="1440"/>
      </w:tabs>
      <w:spacing w:before="60"/>
      <w:ind w:left="1440" w:hanging="360"/>
    </w:pPr>
    <w:rPr>
      <w:rFonts w:eastAsia="MS Mincho"/>
      <w:sz w:val="24"/>
      <w:szCs w:val="24"/>
    </w:rPr>
  </w:style>
  <w:style w:type="character" w:customStyle="1" w:styleId="BulletLevel1Char">
    <w:name w:val="Bullet Level 1 Char"/>
    <w:link w:val="BulletLevel1"/>
    <w:rPr>
      <w:rFonts w:ascii="Arial" w:eastAsia="MS Mincho" w:hAnsi="Arial" w:cs="Arial"/>
      <w:sz w:val="24"/>
      <w:szCs w:val="24"/>
      <w:lang w:val="en-AU" w:eastAsia="en-AU" w:bidi="ar-SA"/>
    </w:rPr>
  </w:style>
  <w:style w:type="paragraph" w:customStyle="1" w:styleId="BodyText4">
    <w:name w:val="Body Text 4"/>
    <w:basedOn w:val="BodyText"/>
    <w:pPr>
      <w:tabs>
        <w:tab w:val="num" w:pos="1939"/>
      </w:tabs>
      <w:ind w:left="1939"/>
    </w:pPr>
  </w:style>
  <w:style w:type="paragraph" w:customStyle="1" w:styleId="Bodytextindent">
    <w:name w:val="Body text indent"/>
    <w:basedOn w:val="BodyText"/>
    <w:semiHidden/>
    <w:pPr>
      <w:tabs>
        <w:tab w:val="num" w:pos="720"/>
      </w:tabs>
      <w:ind w:left="1588" w:hanging="720"/>
    </w:pPr>
  </w:style>
  <w:style w:type="paragraph" w:customStyle="1" w:styleId="Bulletlevel2">
    <w:name w:val="Bullet level 2"/>
    <w:basedOn w:val="Normal"/>
    <w:semiHidden/>
    <w:locked/>
    <w:pPr>
      <w:tabs>
        <w:tab w:val="num" w:pos="1452"/>
        <w:tab w:val="num" w:pos="2495"/>
      </w:tabs>
      <w:spacing w:before="60" w:line="240" w:lineRule="exact"/>
      <w:ind w:left="2495" w:hanging="284"/>
    </w:pPr>
    <w:rPr>
      <w:rFonts w:ascii="Arial" w:hAnsi="Arial" w:cs="Arial"/>
    </w:rPr>
  </w:style>
  <w:style w:type="character" w:customStyle="1" w:styleId="CharChar7">
    <w:name w:val=" Char Char7"/>
    <w:rPr>
      <w:rFonts w:ascii="Arial" w:hAnsi="Arial" w:cs="Arial"/>
      <w:b/>
      <w:bCs/>
      <w:sz w:val="24"/>
      <w:u w:val="single"/>
      <w:lang w:val="en-AU" w:eastAsia="en-AU" w:bidi="ar-SA"/>
    </w:rPr>
  </w:style>
  <w:style w:type="paragraph" w:customStyle="1" w:styleId="Bulletlevel3">
    <w:name w:val="Bullet level 3"/>
    <w:semiHidden/>
    <w:locked/>
    <w:pPr>
      <w:tabs>
        <w:tab w:val="num" w:pos="360"/>
      </w:tabs>
      <w:spacing w:before="60" w:line="240" w:lineRule="exact"/>
      <w:ind w:left="360" w:hanging="360"/>
    </w:pPr>
    <w:rPr>
      <w:rFonts w:ascii="Arial" w:eastAsia="Times New Roman" w:hAnsi="Arial"/>
    </w:rPr>
  </w:style>
  <w:style w:type="character" w:customStyle="1" w:styleId="BodyText2Char">
    <w:name w:val="Body Text 2 Char"/>
    <w:basedOn w:val="CharChar7"/>
    <w:link w:val="BodyText2"/>
    <w:rPr>
      <w:rFonts w:ascii="Arial" w:hAnsi="Arial" w:cs="Arial"/>
      <w:b/>
      <w:bCs/>
      <w:sz w:val="24"/>
      <w:u w:val="single"/>
      <w:lang w:val="en-AU" w:eastAsia="en-AU" w:bidi="ar-SA"/>
    </w:rPr>
  </w:style>
  <w:style w:type="character" w:customStyle="1" w:styleId="StyleTimetext10pt">
    <w:name w:val="Style Time text + 10 pt"/>
    <w:locked/>
    <w:rPr>
      <w:rFonts w:ascii="Arial" w:hAnsi="Arial" w:cs="Arial"/>
      <w:b/>
      <w:bCs/>
      <w:sz w:val="18"/>
      <w:bdr w:val="none" w:sz="0" w:space="0" w:color="auto"/>
      <w:shd w:val="clear" w:color="auto" w:fill="E0E0E0"/>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Cs w:val="20"/>
      <w:lang w:val="en-US" w:eastAsia="en-US"/>
    </w:rPr>
  </w:style>
  <w:style w:type="character" w:customStyle="1" w:styleId="CharChar6">
    <w:name w:val=" Char Char6"/>
    <w:rPr>
      <w:rFonts w:ascii="Arial" w:hAnsi="Arial" w:cs="Arial"/>
      <w:b/>
      <w:lang w:val="en-AU" w:eastAsia="en-AU" w:bidi="ar-SA"/>
    </w:rPr>
  </w:style>
  <w:style w:type="table" w:customStyle="1" w:styleId="TableEPBC">
    <w:name w:val="Table EPBC"/>
    <w:basedOn w:val="RighteyeTable"/>
    <w:locked/>
    <w:tblPr/>
    <w:tblStylePr w:type="firstRow">
      <w:pPr>
        <w:jc w:val="center"/>
      </w:pPr>
      <w:rPr>
        <w:rFonts w:ascii="Arial" w:hAnsi="Arial"/>
        <w:b/>
        <w:sz w:val="20"/>
      </w:rPr>
    </w:tblStylePr>
    <w:tblStylePr w:type="firstCol">
      <w:pPr>
        <w:jc w:val="left"/>
      </w:pPr>
      <w:rPr>
        <w:rFonts w:ascii="Arial" w:hAnsi="Arial"/>
        <w:sz w:val="20"/>
      </w:rPr>
    </w:tblStylePr>
  </w:style>
  <w:style w:type="paragraph" w:customStyle="1" w:styleId="BodyText5">
    <w:name w:val="Body Text 5"/>
    <w:basedOn w:val="BodyText"/>
    <w:pPr>
      <w:numPr>
        <w:ilvl w:val="3"/>
        <w:numId w:val="11"/>
      </w:numPr>
      <w:spacing w:before="60"/>
    </w:pPr>
  </w:style>
  <w:style w:type="paragraph" w:customStyle="1" w:styleId="ListBullet6">
    <w:name w:val="List Bullet 6"/>
    <w:basedOn w:val="ListBullet"/>
    <w:locked/>
    <w:pPr>
      <w:numPr>
        <w:ilvl w:val="5"/>
      </w:numPr>
    </w:pPr>
  </w:style>
  <w:style w:type="paragraph" w:customStyle="1" w:styleId="BodyTextIndent1">
    <w:name w:val="Body Text Indent 1"/>
    <w:basedOn w:val="BodyText"/>
    <w:pPr>
      <w:ind w:left="851"/>
    </w:pPr>
    <w:rPr>
      <w:rFonts w:cs="Times New Roman"/>
    </w:rPr>
  </w:style>
  <w:style w:type="paragraph" w:customStyle="1" w:styleId="BodyText1a">
    <w:name w:val="Body Text 1a"/>
    <w:basedOn w:val="BodyText2"/>
    <w:pPr>
      <w:numPr>
        <w:ilvl w:val="0"/>
        <w:numId w:val="0"/>
      </w:numPr>
      <w:ind w:left="851"/>
    </w:pPr>
  </w:style>
  <w:style w:type="paragraph" w:customStyle="1" w:styleId="ListBullet1a">
    <w:name w:val="List Bullet 1a"/>
    <w:basedOn w:val="ListBullet2"/>
    <w:pPr>
      <w:ind w:left="1440"/>
    </w:pPr>
  </w:style>
  <w:style w:type="paragraph" w:styleId="BodyTextIndent0">
    <w:name w:val="Body Text Indent"/>
    <w:basedOn w:val="Normal"/>
    <w:pPr>
      <w:spacing w:after="120"/>
      <w:ind w:left="283"/>
    </w:pPr>
  </w:style>
  <w:style w:type="paragraph" w:styleId="BodyTextIndent3">
    <w:name w:val="Body Text Indent 3"/>
    <w:basedOn w:val="Normal"/>
    <w:pPr>
      <w:spacing w:after="120"/>
      <w:ind w:left="283"/>
    </w:pPr>
    <w:rPr>
      <w:sz w:val="16"/>
      <w:szCs w:val="16"/>
    </w:rPr>
  </w:style>
  <w:style w:type="character" w:customStyle="1" w:styleId="DatabaseY">
    <w:name w:val="Database Y"/>
    <w:basedOn w:val="DefaultParagraphFont"/>
  </w:style>
  <w:style w:type="paragraph" w:customStyle="1" w:styleId="DatabaseList">
    <w:name w:val="Database List"/>
    <w:basedOn w:val="ListLevel1"/>
    <w:pPr>
      <w:pBdr>
        <w:top w:val="single" w:sz="4" w:space="1" w:color="auto"/>
        <w:left w:val="single" w:sz="4" w:space="2" w:color="auto"/>
        <w:bottom w:val="single" w:sz="4" w:space="1" w:color="auto"/>
        <w:right w:val="single" w:sz="4" w:space="2" w:color="auto"/>
      </w:pBdr>
      <w:shd w:val="clear" w:color="auto" w:fill="E6E6E6"/>
    </w:pPr>
  </w:style>
  <w:style w:type="character" w:customStyle="1" w:styleId="Heading4CharChar">
    <w:name w:val="Heading 4 Char Char"/>
    <w:basedOn w:val="Heading3CharChar4"/>
    <w:link w:val="Heading4"/>
    <w:rPr>
      <w:rFonts w:ascii="Arial" w:hAnsi="Arial" w:cs="Arial"/>
      <w:b/>
      <w:bCs/>
      <w:sz w:val="24"/>
      <w:lang w:val="en-AU" w:eastAsia="en-AU" w:bidi="ar-SA"/>
    </w:rPr>
  </w:style>
  <w:style w:type="character" w:customStyle="1" w:styleId="ListBulletChar">
    <w:name w:val="List Bullet Char"/>
    <w:link w:val="ListBullet"/>
    <w:rPr>
      <w:rFonts w:ascii="Tahoma" w:hAnsi="Tahoma" w:cs="Tahoma"/>
      <w:b/>
      <w:bCs/>
      <w:sz w:val="24"/>
      <w:lang w:val="en-US" w:eastAsia="en-AU" w:bidi="ar-SA"/>
    </w:rPr>
  </w:style>
  <w:style w:type="character" w:customStyle="1" w:styleId="Heading3CharChar4">
    <w:name w:val="Heading 3 Char Char4"/>
    <w:rPr>
      <w:rFonts w:ascii="Arial" w:hAnsi="Arial" w:cs="Arial"/>
      <w:b/>
      <w:bCs/>
      <w:sz w:val="24"/>
      <w:lang w:val="en-AU" w:eastAsia="en-AU" w:bidi="ar-SA"/>
    </w:rPr>
  </w:style>
  <w:style w:type="character" w:customStyle="1" w:styleId="Heading3CharChar1">
    <w:name w:val="Heading 3 Char Char1"/>
    <w:rPr>
      <w:rFonts w:ascii="Arial" w:hAnsi="Arial" w:cs="Arial"/>
      <w:b/>
      <w:bCs/>
      <w:sz w:val="24"/>
      <w:lang w:val="en-AU" w:eastAsia="en-AU" w:bidi="ar-SA"/>
    </w:rPr>
  </w:style>
  <w:style w:type="character" w:customStyle="1" w:styleId="Heading3CharChar2">
    <w:name w:val="Heading 3 Char Char2"/>
    <w:rPr>
      <w:rFonts w:ascii="Arial" w:hAnsi="Arial" w:cs="Arial"/>
      <w:b/>
      <w:bCs/>
      <w:sz w:val="24"/>
      <w:lang w:val="en-AU" w:eastAsia="en-AU" w:bidi="ar-SA"/>
    </w:rPr>
  </w:style>
  <w:style w:type="character" w:customStyle="1" w:styleId="QuoteChar">
    <w:name w:val="Quote Char"/>
    <w:link w:val="Quote"/>
    <w:rPr>
      <w:rFonts w:eastAsia="MS Mincho"/>
      <w:sz w:val="24"/>
      <w:szCs w:val="24"/>
      <w:lang w:val="en-AU" w:eastAsia="ja-JP" w:bidi="ar-SA"/>
    </w:rPr>
  </w:style>
  <w:style w:type="character" w:customStyle="1" w:styleId="Databasetext0">
    <w:name w:val="Database text"/>
    <w:rPr>
      <w:shd w:val="clear" w:color="auto" w:fill="CCCCCC"/>
    </w:rPr>
  </w:style>
  <w:style w:type="character" w:customStyle="1" w:styleId="Heading3CharChar3">
    <w:name w:val="Heading 3 Char Char3"/>
    <w:rPr>
      <w:rFonts w:ascii="Arial" w:hAnsi="Arial" w:cs="Arial"/>
      <w:b/>
      <w:bCs/>
      <w:sz w:val="24"/>
      <w:lang w:val="en-AU" w:eastAsia="en-AU" w:bidi="ar-SA"/>
    </w:rPr>
  </w:style>
  <w:style w:type="character" w:customStyle="1" w:styleId="CharChar8">
    <w:name w:val=" Char Char8"/>
    <w:rPr>
      <w:rFonts w:ascii="Arial" w:hAnsi="Arial" w:cs="Arial"/>
      <w:b/>
      <w:bCs/>
      <w:sz w:val="24"/>
      <w:lang w:val="en-AU" w:eastAsia="en-AU" w:bidi="ar-SA"/>
    </w:rPr>
  </w:style>
  <w:style w:type="character" w:customStyle="1" w:styleId="Heading5Char">
    <w:name w:val="Heading 5 Char"/>
    <w:link w:val="Heading5"/>
    <w:rPr>
      <w:rFonts w:ascii="Arial" w:hAnsi="Arial" w:cs="Arial"/>
      <w:b/>
      <w:lang w:val="en-AU" w:eastAsia="en-AU" w:bidi="ar-SA"/>
    </w:rPr>
  </w:style>
  <w:style w:type="paragraph" w:customStyle="1" w:styleId="Definition">
    <w:name w:val="Definition"/>
    <w:basedOn w:val="Normal"/>
    <w:pPr>
      <w:spacing w:after="120"/>
      <w:ind w:left="2880" w:hanging="2880"/>
    </w:pPr>
    <w:rPr>
      <w:rFonts w:ascii="Arial" w:hAnsi="Arial"/>
      <w:b/>
    </w:rPr>
  </w:style>
  <w:style w:type="paragraph" w:customStyle="1" w:styleId="ListLevel3">
    <w:name w:val="List Level 3"/>
    <w:basedOn w:val="ListLevel1"/>
    <w:pPr>
      <w:numPr>
        <w:numId w:val="0"/>
      </w:numPr>
      <w:tabs>
        <w:tab w:val="num" w:pos="1092"/>
      </w:tabs>
      <w:spacing w:before="60"/>
      <w:ind w:left="1092" w:hanging="360"/>
    </w:p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lang w:val="en-US" w:eastAsia="en-US"/>
    </w:rPr>
  </w:style>
  <w:style w:type="paragraph" w:customStyle="1" w:styleId="BodyText6">
    <w:name w:val="Body Text 6"/>
    <w:basedOn w:val="BodyText"/>
    <w:pPr>
      <w:tabs>
        <w:tab w:val="num" w:pos="360"/>
      </w:tabs>
      <w:spacing w:before="60"/>
      <w:ind w:left="2223"/>
    </w:pPr>
  </w:style>
  <w:style w:type="paragraph" w:customStyle="1" w:styleId="BodyText7">
    <w:name w:val="Body Text 7"/>
    <w:basedOn w:val="BodyText"/>
    <w:pPr>
      <w:tabs>
        <w:tab w:val="num" w:pos="360"/>
      </w:tabs>
      <w:spacing w:before="60"/>
      <w:ind w:left="2506"/>
    </w:pPr>
  </w:style>
  <w:style w:type="paragraph" w:customStyle="1" w:styleId="BodyText8">
    <w:name w:val="Body Text 8"/>
    <w:basedOn w:val="BodyText"/>
    <w:pPr>
      <w:tabs>
        <w:tab w:val="num" w:pos="360"/>
      </w:tabs>
      <w:spacing w:before="60"/>
      <w:ind w:left="2790"/>
    </w:pPr>
  </w:style>
  <w:style w:type="paragraph" w:customStyle="1" w:styleId="BodyText1">
    <w:name w:val="Body Text 1"/>
    <w:basedOn w:val="BodyText"/>
    <w:pPr>
      <w:tabs>
        <w:tab w:val="num" w:pos="360"/>
      </w:tabs>
      <w:spacing w:before="60"/>
      <w:ind w:left="539"/>
    </w:pPr>
  </w:style>
  <w:style w:type="paragraph" w:customStyle="1" w:styleId="Tableheadrow">
    <w:name w:val="Table head row"/>
    <w:basedOn w:val="BodyText"/>
    <w:pPr>
      <w:keepLines/>
      <w:suppressAutoHyphens/>
      <w:spacing w:before="0"/>
    </w:pPr>
    <w:rPr>
      <w:b/>
    </w:rPr>
  </w:style>
  <w:style w:type="paragraph" w:customStyle="1" w:styleId="Tablerow">
    <w:name w:val="Table row"/>
    <w:basedOn w:val="BodyText"/>
    <w:pPr>
      <w:spacing w:before="0"/>
    </w:pPr>
  </w:style>
  <w:style w:type="paragraph" w:customStyle="1" w:styleId="ListLevel4">
    <w:name w:val="List Level 4"/>
    <w:basedOn w:val="ListLevel1"/>
    <w:pPr>
      <w:numPr>
        <w:numId w:val="0"/>
      </w:numPr>
      <w:tabs>
        <w:tab w:val="num" w:pos="2506"/>
      </w:tabs>
      <w:spacing w:before="60"/>
      <w:ind w:left="2507" w:hanging="284"/>
    </w:pPr>
  </w:style>
  <w:style w:type="paragraph" w:customStyle="1" w:styleId="ListLevel5">
    <w:name w:val="List Level 5"/>
    <w:basedOn w:val="ListLevel1"/>
    <w:pPr>
      <w:numPr>
        <w:numId w:val="0"/>
      </w:numPr>
      <w:tabs>
        <w:tab w:val="num" w:pos="2790"/>
      </w:tabs>
      <w:spacing w:before="60"/>
      <w:ind w:left="2790" w:hanging="284"/>
    </w:pPr>
  </w:style>
  <w:style w:type="paragraph" w:customStyle="1" w:styleId="ListLevel6">
    <w:name w:val="List Level 6"/>
    <w:basedOn w:val="ListLevel1"/>
    <w:pPr>
      <w:numPr>
        <w:numId w:val="0"/>
      </w:numPr>
      <w:tabs>
        <w:tab w:val="num" w:pos="3073"/>
      </w:tabs>
      <w:spacing w:before="60"/>
      <w:ind w:left="3074" w:hanging="284"/>
    </w:pPr>
  </w:style>
  <w:style w:type="paragraph" w:customStyle="1" w:styleId="ListLevel7">
    <w:name w:val="List Level 7"/>
    <w:basedOn w:val="ListLevel1"/>
    <w:pPr>
      <w:numPr>
        <w:numId w:val="0"/>
      </w:numPr>
      <w:tabs>
        <w:tab w:val="num" w:pos="3357"/>
      </w:tabs>
      <w:spacing w:before="60"/>
      <w:ind w:left="3357" w:hanging="284"/>
    </w:pPr>
  </w:style>
  <w:style w:type="paragraph" w:customStyle="1" w:styleId="ListLevel8">
    <w:name w:val="List Level 8"/>
    <w:basedOn w:val="ListLevel1"/>
    <w:pPr>
      <w:numPr>
        <w:numId w:val="0"/>
      </w:numPr>
      <w:tabs>
        <w:tab w:val="num" w:pos="3640"/>
      </w:tabs>
      <w:spacing w:before="60"/>
      <w:ind w:left="3641" w:hanging="284"/>
    </w:pPr>
  </w:style>
  <w:style w:type="paragraph" w:customStyle="1" w:styleId="ListLevel9">
    <w:name w:val="List Level 9"/>
    <w:basedOn w:val="ListLevel1"/>
    <w:pPr>
      <w:numPr>
        <w:numId w:val="0"/>
      </w:numPr>
      <w:tabs>
        <w:tab w:val="num" w:pos="3924"/>
      </w:tabs>
      <w:spacing w:before="60"/>
      <w:ind w:left="3924" w:hanging="284"/>
    </w:pPr>
  </w:style>
  <w:style w:type="paragraph" w:customStyle="1" w:styleId="Definedterm">
    <w:name w:val="Defined term"/>
    <w:basedOn w:val="Normal"/>
    <w:pPr>
      <w:spacing w:after="120"/>
      <w:ind w:left="2880" w:hanging="2880"/>
    </w:pPr>
    <w:rPr>
      <w:rFonts w:ascii="Arial" w:hAnsi="Arial"/>
      <w:b/>
    </w:rPr>
  </w:style>
  <w:style w:type="character" w:styleId="Strong">
    <w:name w:val="Strong"/>
    <w:uiPriority w:val="22"/>
    <w:qFormat/>
    <w:rPr>
      <w:b/>
      <w:bCs/>
    </w:rPr>
  </w:style>
  <w:style w:type="character" w:customStyle="1" w:styleId="Heading3CharChar5">
    <w:name w:val="Heading 3 Char Char5"/>
    <w:rPr>
      <w:rFonts w:ascii="Arial" w:hAnsi="Arial" w:cs="Arial"/>
      <w:b/>
      <w:bCs/>
      <w:sz w:val="24"/>
      <w:lang w:val="en-AU" w:eastAsia="en-AU" w:bidi="ar-SA"/>
    </w:rPr>
  </w:style>
  <w:style w:type="character" w:customStyle="1" w:styleId="Heading4Char">
    <w:name w:val="Heading 4 Char"/>
    <w:basedOn w:val="Heading3Char"/>
    <w:link w:val="Heading4"/>
    <w:rPr>
      <w:rFonts w:ascii="Arial" w:hAnsi="Arial" w:cs="Arial"/>
      <w:b/>
      <w:bCs/>
      <w:sz w:val="24"/>
      <w:lang w:val="en-AU" w:eastAsia="en-AU" w:bidi="ar-SA"/>
    </w:rPr>
  </w:style>
  <w:style w:type="character" w:customStyle="1" w:styleId="Heading3Char">
    <w:name w:val="Heading 3 Char"/>
    <w:link w:val="Heading3"/>
    <w:rPr>
      <w:rFonts w:ascii="Arial" w:hAnsi="Arial" w:cs="Arial"/>
      <w:b/>
      <w:bCs/>
      <w:sz w:val="24"/>
      <w:lang w:val="en-AU" w:eastAsia="en-AU" w:bidi="ar-SA"/>
    </w:rPr>
  </w:style>
  <w:style w:type="paragraph" w:customStyle="1" w:styleId="Normalbullet">
    <w:name w:val="Normal bullet"/>
    <w:basedOn w:val="Normal"/>
    <w:link w:val="NormalbulletChar"/>
    <w:pPr>
      <w:numPr>
        <w:ilvl w:val="1"/>
        <w:numId w:val="56"/>
      </w:numPr>
      <w:spacing w:before="60"/>
    </w:pPr>
    <w:rPr>
      <w:lang w:val="x-none"/>
    </w:rPr>
  </w:style>
  <w:style w:type="paragraph" w:styleId="NormalIndent">
    <w:name w:val="Normal Indent"/>
    <w:basedOn w:val="Normal"/>
    <w:pPr>
      <w:ind w:left="567"/>
    </w:pPr>
  </w:style>
  <w:style w:type="character" w:customStyle="1" w:styleId="database0">
    <w:name w:val="database"/>
    <w:rPr>
      <w:color w:val="999999"/>
    </w:rPr>
  </w:style>
  <w:style w:type="character" w:customStyle="1" w:styleId="computerinstruction">
    <w:name w:val="computer instruction"/>
    <w:rPr>
      <w:color w:val="999999"/>
    </w:rPr>
  </w:style>
  <w:style w:type="paragraph" w:customStyle="1" w:styleId="Normalnumbered">
    <w:name w:val="Normal numbered"/>
    <w:basedOn w:val="Normal"/>
    <w:rPr>
      <w:rFonts w:cs="Tahoma"/>
    </w:rPr>
  </w:style>
  <w:style w:type="paragraph" w:customStyle="1" w:styleId="bullet2">
    <w:name w:val="bullet 2"/>
    <w:basedOn w:val="ListBullet3"/>
  </w:style>
  <w:style w:type="paragraph" w:customStyle="1" w:styleId="Normalbulletdash">
    <w:name w:val="Normal bullet dash"/>
    <w:basedOn w:val="Normalbullet"/>
    <w:pPr>
      <w:numPr>
        <w:ilvl w:val="0"/>
        <w:numId w:val="10"/>
      </w:numPr>
    </w:pPr>
  </w:style>
  <w:style w:type="paragraph" w:customStyle="1" w:styleId="tabletextsmall">
    <w:name w:val="table text small"/>
    <w:basedOn w:val="Normal"/>
    <w:pPr>
      <w:spacing w:before="40" w:after="40"/>
    </w:pPr>
    <w:rPr>
      <w:rFonts w:cs="Tahoma"/>
      <w:sz w:val="16"/>
      <w:szCs w:val="16"/>
      <w:lang w:eastAsia="en-AU"/>
    </w:rPr>
  </w:style>
  <w:style w:type="paragraph" w:customStyle="1" w:styleId="title0">
    <w:name w:val="title"/>
    <w:basedOn w:val="Normal"/>
    <w:rPr>
      <w:sz w:val="52"/>
    </w:rPr>
  </w:style>
  <w:style w:type="character" w:customStyle="1" w:styleId="NormalbulletChar">
    <w:name w:val="Normal bullet Char"/>
    <w:link w:val="Normalbullet"/>
    <w:rPr>
      <w:rFonts w:ascii="Tahoma" w:hAnsi="Tahoma"/>
      <w:szCs w:val="24"/>
      <w:lang w:val="x-none" w:eastAsia="ja-JP"/>
    </w:rPr>
  </w:style>
  <w:style w:type="character" w:customStyle="1" w:styleId="CharChar9">
    <w:name w:val=" Char Char9"/>
    <w:rPr>
      <w:rFonts w:ascii="Tahoma" w:hAnsi="Tahoma" w:cs="Tahoma"/>
      <w:b/>
      <w:bCs/>
      <w:sz w:val="24"/>
      <w:lang w:val="en-AU" w:eastAsia="en-AU" w:bidi="ar-SA"/>
    </w:rPr>
  </w:style>
  <w:style w:type="paragraph" w:customStyle="1" w:styleId="StyleTOC1Left0cmHanging2cm">
    <w:name w:val="Style TOC 1 + Left:  0 cm Hanging:  2 cm"/>
    <w:basedOn w:val="TOC1"/>
    <w:pPr>
      <w:ind w:left="1134" w:hanging="1134"/>
    </w:pPr>
    <w:rPr>
      <w:rFonts w:eastAsia="Times New Roman"/>
    </w:rPr>
  </w:style>
  <w:style w:type="paragraph" w:customStyle="1" w:styleId="headingsection">
    <w:name w:val="heading section"/>
    <w:link w:val="headingsectionChar"/>
    <w:rPr>
      <w:rFonts w:ascii="Tahoma" w:hAnsi="Tahoma" w:cs="Tahoma"/>
      <w:b/>
      <w:bCs/>
      <w:kern w:val="32"/>
      <w:sz w:val="40"/>
      <w:szCs w:val="40"/>
      <w:lang w:eastAsia="ja-JP"/>
    </w:rPr>
  </w:style>
  <w:style w:type="character" w:customStyle="1" w:styleId="headingsectionChar">
    <w:name w:val="heading section Char"/>
    <w:link w:val="headingsection"/>
    <w:rPr>
      <w:rFonts w:ascii="Tahoma" w:hAnsi="Tahoma" w:cs="Tahoma"/>
      <w:b/>
      <w:bCs/>
      <w:kern w:val="32"/>
      <w:sz w:val="40"/>
      <w:szCs w:val="40"/>
      <w:lang w:val="en-AU" w:eastAsia="ja-JP" w:bidi="ar-SA"/>
    </w:rPr>
  </w:style>
  <w:style w:type="paragraph" w:customStyle="1" w:styleId="normalindent0">
    <w:name w:val="normal indent"/>
    <w:basedOn w:val="Normal"/>
    <w:link w:val="normalindentChar"/>
    <w:pPr>
      <w:ind w:left="357"/>
    </w:pPr>
  </w:style>
  <w:style w:type="paragraph" w:customStyle="1" w:styleId="heading4-numbered">
    <w:name w:val="heading 4 - numbered"/>
    <w:basedOn w:val="Heading4"/>
    <w:pPr>
      <w:spacing w:before="120"/>
    </w:pPr>
  </w:style>
  <w:style w:type="character" w:customStyle="1" w:styleId="CharDivNo">
    <w:name w:val="CharDivNo"/>
    <w:basedOn w:val="DefaultParagraphFont"/>
  </w:style>
  <w:style w:type="character" w:customStyle="1" w:styleId="Heading1Char">
    <w:name w:val="Heading 1 Char"/>
    <w:link w:val="Heading1"/>
    <w:rPr>
      <w:rFonts w:ascii="Tahoma" w:eastAsia="MS Mincho" w:hAnsi="Tahoma" w:cs="Tahoma"/>
      <w:b/>
      <w:bCs/>
      <w:kern w:val="32"/>
      <w:sz w:val="32"/>
      <w:szCs w:val="32"/>
      <w:lang w:val="en-AU" w:eastAsia="ja-JP" w:bidi="ar-SA"/>
    </w:rPr>
  </w:style>
  <w:style w:type="paragraph" w:customStyle="1" w:styleId="Default">
    <w:name w:val="Default"/>
    <w:pPr>
      <w:widowControl w:val="0"/>
      <w:autoSpaceDE w:val="0"/>
      <w:autoSpaceDN w:val="0"/>
      <w:adjustRightInd w:val="0"/>
    </w:pPr>
    <w:rPr>
      <w:rFonts w:eastAsia="Times New Roman"/>
      <w:color w:val="000000"/>
      <w:sz w:val="24"/>
      <w:szCs w:val="24"/>
    </w:rPr>
  </w:style>
  <w:style w:type="paragraph" w:customStyle="1" w:styleId="Normalbold">
    <w:name w:val="Normal + bold"/>
    <w:basedOn w:val="Normal"/>
    <w:rPr>
      <w:lang w:eastAsia="en-AU"/>
    </w:rPr>
  </w:style>
  <w:style w:type="character" w:customStyle="1" w:styleId="Heading2Char">
    <w:name w:val="Heading 2 Char"/>
    <w:link w:val="Heading2"/>
    <w:rPr>
      <w:rFonts w:ascii="Tahoma" w:eastAsia="MS Mincho" w:hAnsi="Tahoma" w:cs="Tahoma"/>
      <w:b/>
      <w:bCs/>
      <w:iCs/>
      <w:sz w:val="28"/>
      <w:szCs w:val="28"/>
      <w:lang w:val="en-AU" w:eastAsia="ja-JP" w:bidi="ar-SA"/>
    </w:rPr>
  </w:style>
  <w:style w:type="character" w:customStyle="1" w:styleId="Heading3CharChar6">
    <w:name w:val="Heading 3 Char Char6"/>
    <w:rPr>
      <w:rFonts w:ascii="Tahoma" w:hAnsi="Tahoma" w:cs="Tahoma"/>
      <w:b/>
      <w:bCs/>
      <w:sz w:val="24"/>
      <w:lang w:val="en-AU" w:eastAsia="en-AU" w:bidi="ar-SA"/>
    </w:rPr>
  </w:style>
  <w:style w:type="character" w:customStyle="1" w:styleId="normalindentChar">
    <w:name w:val="normal indent Char"/>
    <w:link w:val="normalindent0"/>
    <w:rPr>
      <w:rFonts w:ascii="Tahoma" w:eastAsia="MS Mincho" w:hAnsi="Tahoma"/>
      <w:szCs w:val="24"/>
      <w:lang w:val="en-AU" w:eastAsia="ja-JP" w:bidi="ar-SA"/>
    </w:rPr>
  </w:style>
  <w:style w:type="paragraph" w:customStyle="1" w:styleId="NormalLeft0cm">
    <w:name w:val="Normal + Left:  0 cm"/>
    <w:aliases w:val="Hanging:  0.99 cm"/>
    <w:basedOn w:val="Normal"/>
    <w:pPr>
      <w:ind w:left="564" w:hanging="564"/>
    </w:pPr>
    <w:rPr>
      <w:rFonts w:cs="Tahoma"/>
    </w:rPr>
  </w:style>
  <w:style w:type="character" w:styleId="HTMLAcronym">
    <w:name w:val="HTML Acronym"/>
    <w:basedOn w:val="DefaultParagraphFont"/>
    <w:uiPriority w:val="99"/>
  </w:style>
  <w:style w:type="paragraph" w:styleId="Revision">
    <w:name w:val="Revision"/>
    <w:hidden/>
    <w:uiPriority w:val="99"/>
    <w:semiHidden/>
    <w:rsid w:val="0089324B"/>
    <w:rPr>
      <w:rFonts w:ascii="Tahoma" w:hAnsi="Tahoma"/>
      <w:szCs w:val="24"/>
      <w:lang w:eastAsia="ja-JP"/>
    </w:rPr>
  </w:style>
  <w:style w:type="paragraph" w:styleId="ListParagraph">
    <w:name w:val="List Paragraph"/>
    <w:basedOn w:val="Normal"/>
    <w:uiPriority w:val="34"/>
    <w:qFormat/>
    <w:rsid w:val="00A651F5"/>
    <w:pPr>
      <w:ind w:left="720"/>
    </w:pPr>
  </w:style>
  <w:style w:type="paragraph" w:customStyle="1" w:styleId="instruction0">
    <w:name w:val="instruction"/>
    <w:basedOn w:val="Normal"/>
    <w:next w:val="Normal"/>
    <w:link w:val="instructionCharChar"/>
    <w:rsid w:val="00884A89"/>
    <w:pPr>
      <w:spacing w:before="0"/>
    </w:pPr>
    <w:rPr>
      <w:rFonts w:eastAsia="Times New Roman"/>
      <w:color w:val="008000"/>
      <w:sz w:val="18"/>
      <w:szCs w:val="20"/>
      <w:lang w:eastAsia="en-US"/>
    </w:rPr>
  </w:style>
  <w:style w:type="character" w:customStyle="1" w:styleId="instructionCharChar">
    <w:name w:val="instruction Char Char"/>
    <w:link w:val="instruction0"/>
    <w:locked/>
    <w:rsid w:val="00884A89"/>
    <w:rPr>
      <w:rFonts w:ascii="Tahoma" w:eastAsia="Times New Roman" w:hAnsi="Tahoma"/>
      <w:color w:val="008000"/>
      <w:sz w:val="18"/>
      <w:lang w:eastAsia="en-US"/>
    </w:rPr>
  </w:style>
  <w:style w:type="character" w:customStyle="1" w:styleId="HeaderChar">
    <w:name w:val="Header Char"/>
    <w:link w:val="Header"/>
    <w:uiPriority w:val="99"/>
    <w:locked/>
    <w:rsid w:val="00884A89"/>
    <w:rPr>
      <w:rFonts w:ascii="Tahoma" w:hAnsi="Tahoma"/>
      <w:szCs w:val="24"/>
      <w:lang w:eastAsia="ja-JP"/>
    </w:rPr>
  </w:style>
  <w:style w:type="paragraph" w:customStyle="1" w:styleId="Heading2-instruction">
    <w:name w:val="Heading 2 - instruction"/>
    <w:basedOn w:val="Heading2"/>
    <w:next w:val="Normal"/>
    <w:qFormat/>
    <w:rsid w:val="00F73F2D"/>
    <w:pPr>
      <w:keepNext w:val="0"/>
      <w:spacing w:after="120"/>
    </w:pPr>
    <w:rPr>
      <w:rFonts w:ascii="Arial" w:eastAsia="Times New Roman" w:hAnsi="Arial" w:cs="Arial"/>
      <w:b w:val="0"/>
      <w:bCs w:val="0"/>
      <w:i/>
      <w:iCs w:val="0"/>
      <w:color w:val="FF0000"/>
      <w:sz w:val="22"/>
      <w:szCs w:val="22"/>
      <w:lang w:eastAsia="en-US"/>
    </w:rPr>
  </w:style>
  <w:style w:type="paragraph" w:styleId="z-BottomofForm">
    <w:name w:val="HTML Bottom of Form"/>
    <w:basedOn w:val="Normal"/>
    <w:next w:val="Normal"/>
    <w:link w:val="z-BottomofFormChar"/>
    <w:hidden/>
    <w:uiPriority w:val="99"/>
    <w:unhideWhenUsed/>
    <w:rsid w:val="00104546"/>
    <w:pPr>
      <w:pBdr>
        <w:top w:val="single" w:sz="6" w:space="1" w:color="auto"/>
      </w:pBdr>
      <w:spacing w:before="0"/>
      <w:jc w:val="center"/>
    </w:pPr>
    <w:rPr>
      <w:rFonts w:ascii="Arial" w:eastAsia="Times New Roman" w:hAnsi="Arial" w:cs="Arial"/>
      <w:vanish/>
      <w:sz w:val="16"/>
      <w:szCs w:val="16"/>
      <w:lang w:eastAsia="en-AU"/>
    </w:rPr>
  </w:style>
  <w:style w:type="character" w:customStyle="1" w:styleId="z-BottomofFormChar">
    <w:name w:val="z-Bottom of Form Char"/>
    <w:link w:val="z-BottomofForm"/>
    <w:uiPriority w:val="99"/>
    <w:rsid w:val="00104546"/>
    <w:rPr>
      <w:rFonts w:ascii="Arial" w:eastAsia="Times New Roman" w:hAnsi="Arial" w:cs="Arial"/>
      <w:vanish/>
      <w:sz w:val="16"/>
      <w:szCs w:val="16"/>
    </w:rPr>
  </w:style>
  <w:style w:type="numbering" w:customStyle="1" w:styleId="Style1">
    <w:name w:val="Style1"/>
    <w:rsid w:val="00CA3026"/>
    <w:pPr>
      <w:numPr>
        <w:numId w:val="145"/>
      </w:numPr>
    </w:pPr>
  </w:style>
  <w:style w:type="numbering" w:customStyle="1" w:styleId="Style2">
    <w:name w:val="Style2"/>
    <w:rsid w:val="00CA3026"/>
    <w:pPr>
      <w:numPr>
        <w:numId w:val="149"/>
      </w:numPr>
    </w:pPr>
  </w:style>
  <w:style w:type="paragraph" w:customStyle="1" w:styleId="hr">
    <w:name w:val="hr"/>
    <w:basedOn w:val="Normal"/>
    <w:rsid w:val="004A7541"/>
    <w:pPr>
      <w:spacing w:before="100" w:beforeAutospacing="1" w:after="100" w:afterAutospacing="1"/>
    </w:pPr>
    <w:rPr>
      <w:rFonts w:ascii="Times New Roman" w:eastAsia="Times New Roman" w:hAnsi="Times New Roman"/>
      <w:sz w:val="24"/>
      <w:lang w:eastAsia="en-AU"/>
    </w:rPr>
  </w:style>
  <w:style w:type="character" w:customStyle="1" w:styleId="charsectno">
    <w:name w:val="charsectno"/>
    <w:basedOn w:val="DefaultParagraphFont"/>
    <w:rsid w:val="004A7541"/>
  </w:style>
  <w:style w:type="paragraph" w:customStyle="1" w:styleId="r1">
    <w:name w:val="r1"/>
    <w:basedOn w:val="Normal"/>
    <w:rsid w:val="004A7541"/>
    <w:pPr>
      <w:spacing w:before="100" w:beforeAutospacing="1" w:after="100" w:afterAutospacing="1"/>
    </w:pPr>
    <w:rPr>
      <w:rFonts w:ascii="Times New Roman" w:eastAsia="Times New Roman" w:hAnsi="Times New Roman"/>
      <w:sz w:val="24"/>
      <w:lang w:eastAsia="en-AU"/>
    </w:rPr>
  </w:style>
  <w:style w:type="paragraph" w:customStyle="1" w:styleId="zr1">
    <w:name w:val="zr1"/>
    <w:basedOn w:val="Normal"/>
    <w:rsid w:val="004A7541"/>
    <w:pPr>
      <w:spacing w:before="100" w:beforeAutospacing="1" w:after="100" w:afterAutospacing="1"/>
    </w:pPr>
    <w:rPr>
      <w:rFonts w:ascii="Times New Roman" w:eastAsia="Times New Roman" w:hAnsi="Times New Roman"/>
      <w:sz w:val="24"/>
      <w:lang w:eastAsia="en-AU"/>
    </w:rPr>
  </w:style>
  <w:style w:type="paragraph" w:customStyle="1" w:styleId="p1">
    <w:name w:val="p1"/>
    <w:basedOn w:val="Normal"/>
    <w:rsid w:val="004A7541"/>
    <w:pPr>
      <w:spacing w:before="100" w:beforeAutospacing="1" w:after="100" w:afterAutospacing="1"/>
    </w:pPr>
    <w:rPr>
      <w:rFonts w:ascii="Times New Roman" w:eastAsia="Times New Roman" w:hAnsi="Times New Roman"/>
      <w:sz w:val="24"/>
      <w:lang w:eastAsia="en-AU"/>
    </w:rPr>
  </w:style>
  <w:style w:type="paragraph" w:customStyle="1" w:styleId="zr2">
    <w:name w:val="zr2"/>
    <w:basedOn w:val="Normal"/>
    <w:rsid w:val="004A7541"/>
    <w:pPr>
      <w:spacing w:before="100" w:beforeAutospacing="1" w:after="100" w:afterAutospacing="1"/>
    </w:pPr>
    <w:rPr>
      <w:rFonts w:ascii="Times New Roman" w:eastAsia="Times New Roman" w:hAnsi="Times New Roman"/>
      <w:sz w:val="24"/>
      <w:lang w:eastAsia="en-AU"/>
    </w:rPr>
  </w:style>
  <w:style w:type="paragraph" w:customStyle="1" w:styleId="zp1">
    <w:name w:val="zp1"/>
    <w:basedOn w:val="Normal"/>
    <w:rsid w:val="004A7541"/>
    <w:pPr>
      <w:spacing w:before="100" w:beforeAutospacing="1" w:after="100" w:afterAutospacing="1"/>
    </w:pPr>
    <w:rPr>
      <w:rFonts w:ascii="Times New Roman" w:eastAsia="Times New Roman" w:hAnsi="Times New Roman"/>
      <w:sz w:val="24"/>
      <w:lang w:eastAsia="en-AU"/>
    </w:rPr>
  </w:style>
  <w:style w:type="paragraph" w:customStyle="1" w:styleId="p2">
    <w:name w:val="p2"/>
    <w:basedOn w:val="Normal"/>
    <w:rsid w:val="004A7541"/>
    <w:pPr>
      <w:spacing w:before="100" w:beforeAutospacing="1" w:after="100" w:afterAutospacing="1"/>
    </w:pPr>
    <w:rPr>
      <w:rFonts w:ascii="Times New Roman" w:eastAsia="Times New Roman" w:hAnsi="Times New Roman"/>
      <w:sz w:val="24"/>
      <w:lang w:eastAsia="en-AU"/>
    </w:rPr>
  </w:style>
  <w:style w:type="paragraph" w:customStyle="1" w:styleId="definition0">
    <w:name w:val="definition"/>
    <w:basedOn w:val="Normal"/>
    <w:rsid w:val="004A7541"/>
    <w:pPr>
      <w:spacing w:before="100" w:beforeAutospacing="1" w:after="100" w:afterAutospacing="1"/>
    </w:pPr>
    <w:rPr>
      <w:rFonts w:ascii="Times New Roman" w:eastAsia="Times New Roman" w:hAnsi="Times New Roman"/>
      <w:sz w:val="24"/>
      <w:lang w:eastAsia="en-AU"/>
    </w:rPr>
  </w:style>
  <w:style w:type="paragraph" w:customStyle="1" w:styleId="hd">
    <w:name w:val="hd"/>
    <w:basedOn w:val="Normal"/>
    <w:rsid w:val="004A7541"/>
    <w:pPr>
      <w:spacing w:before="100" w:beforeAutospacing="1" w:after="100" w:afterAutospacing="1"/>
    </w:pPr>
    <w:rPr>
      <w:rFonts w:ascii="Times New Roman" w:eastAsia="Times New Roman" w:hAnsi="Times New Roman"/>
      <w:sz w:val="24"/>
      <w:lang w:eastAsia="en-AU"/>
    </w:rPr>
  </w:style>
  <w:style w:type="character" w:customStyle="1" w:styleId="chardivno0">
    <w:name w:val="chardivno"/>
    <w:basedOn w:val="DefaultParagraphFont"/>
    <w:rsid w:val="004A7541"/>
  </w:style>
  <w:style w:type="character" w:customStyle="1" w:styleId="chardivtext">
    <w:name w:val="chardivtext"/>
    <w:basedOn w:val="DefaultParagraphFont"/>
    <w:rsid w:val="004A7541"/>
  </w:style>
  <w:style w:type="paragraph" w:customStyle="1" w:styleId="note">
    <w:name w:val="note"/>
    <w:basedOn w:val="Normal"/>
    <w:rsid w:val="004A7541"/>
    <w:pPr>
      <w:spacing w:before="100" w:beforeAutospacing="1" w:after="100" w:afterAutospacing="1"/>
    </w:pPr>
    <w:rPr>
      <w:rFonts w:ascii="Times New Roman" w:eastAsia="Times New Roman" w:hAnsi="Times New Roman"/>
      <w:sz w:val="24"/>
      <w:lang w:eastAsia="en-AU"/>
    </w:rPr>
  </w:style>
  <w:style w:type="paragraph" w:customStyle="1" w:styleId="indentii">
    <w:name w:val="indent(ii)"/>
    <w:aliases w:val="aa"/>
    <w:basedOn w:val="Default"/>
    <w:next w:val="Default"/>
    <w:uiPriority w:val="99"/>
    <w:rsid w:val="00175C0A"/>
    <w:pPr>
      <w:widowControl/>
    </w:pPr>
    <w:rPr>
      <w:rFonts w:ascii="Arial" w:eastAsia="MS Mincho" w:hAnsi="Arial" w:cs="Arial"/>
      <w:color w:val="auto"/>
    </w:rPr>
  </w:style>
  <w:style w:type="character" w:customStyle="1" w:styleId="FooterChar">
    <w:name w:val="Footer Char"/>
    <w:link w:val="Footer"/>
    <w:uiPriority w:val="99"/>
    <w:rsid w:val="004A3634"/>
    <w:rPr>
      <w:rFonts w:ascii="Tahoma" w:hAnsi="Tahoma"/>
      <w:sz w:val="16"/>
      <w:szCs w:val="1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5385">
      <w:bodyDiv w:val="1"/>
      <w:marLeft w:val="0"/>
      <w:marRight w:val="0"/>
      <w:marTop w:val="0"/>
      <w:marBottom w:val="0"/>
      <w:divBdr>
        <w:top w:val="none" w:sz="0" w:space="0" w:color="auto"/>
        <w:left w:val="none" w:sz="0" w:space="0" w:color="auto"/>
        <w:bottom w:val="none" w:sz="0" w:space="0" w:color="auto"/>
        <w:right w:val="none" w:sz="0" w:space="0" w:color="auto"/>
      </w:divBdr>
      <w:divsChild>
        <w:div w:id="1437169549">
          <w:marLeft w:val="0"/>
          <w:marRight w:val="0"/>
          <w:marTop w:val="0"/>
          <w:marBottom w:val="0"/>
          <w:divBdr>
            <w:top w:val="none" w:sz="0" w:space="0" w:color="auto"/>
            <w:left w:val="none" w:sz="0" w:space="0" w:color="auto"/>
            <w:bottom w:val="none" w:sz="0" w:space="0" w:color="auto"/>
            <w:right w:val="none" w:sz="0" w:space="0" w:color="auto"/>
          </w:divBdr>
        </w:div>
      </w:divsChild>
    </w:div>
    <w:div w:id="7409018">
      <w:bodyDiv w:val="1"/>
      <w:marLeft w:val="0"/>
      <w:marRight w:val="0"/>
      <w:marTop w:val="0"/>
      <w:marBottom w:val="0"/>
      <w:divBdr>
        <w:top w:val="none" w:sz="0" w:space="0" w:color="auto"/>
        <w:left w:val="none" w:sz="0" w:space="0" w:color="auto"/>
        <w:bottom w:val="none" w:sz="0" w:space="0" w:color="auto"/>
        <w:right w:val="none" w:sz="0" w:space="0" w:color="auto"/>
      </w:divBdr>
    </w:div>
    <w:div w:id="71859177">
      <w:bodyDiv w:val="1"/>
      <w:marLeft w:val="0"/>
      <w:marRight w:val="0"/>
      <w:marTop w:val="0"/>
      <w:marBottom w:val="0"/>
      <w:divBdr>
        <w:top w:val="none" w:sz="0" w:space="0" w:color="auto"/>
        <w:left w:val="none" w:sz="0" w:space="0" w:color="auto"/>
        <w:bottom w:val="none" w:sz="0" w:space="0" w:color="auto"/>
        <w:right w:val="none" w:sz="0" w:space="0" w:color="auto"/>
      </w:divBdr>
    </w:div>
    <w:div w:id="113983517">
      <w:bodyDiv w:val="1"/>
      <w:marLeft w:val="0"/>
      <w:marRight w:val="0"/>
      <w:marTop w:val="0"/>
      <w:marBottom w:val="0"/>
      <w:divBdr>
        <w:top w:val="none" w:sz="0" w:space="0" w:color="auto"/>
        <w:left w:val="none" w:sz="0" w:space="0" w:color="auto"/>
        <w:bottom w:val="none" w:sz="0" w:space="0" w:color="auto"/>
        <w:right w:val="none" w:sz="0" w:space="0" w:color="auto"/>
      </w:divBdr>
    </w:div>
    <w:div w:id="122315499">
      <w:bodyDiv w:val="1"/>
      <w:marLeft w:val="0"/>
      <w:marRight w:val="0"/>
      <w:marTop w:val="0"/>
      <w:marBottom w:val="0"/>
      <w:divBdr>
        <w:top w:val="none" w:sz="0" w:space="0" w:color="auto"/>
        <w:left w:val="none" w:sz="0" w:space="0" w:color="auto"/>
        <w:bottom w:val="none" w:sz="0" w:space="0" w:color="auto"/>
        <w:right w:val="none" w:sz="0" w:space="0" w:color="auto"/>
      </w:divBdr>
    </w:div>
    <w:div w:id="161971272">
      <w:bodyDiv w:val="1"/>
      <w:marLeft w:val="0"/>
      <w:marRight w:val="0"/>
      <w:marTop w:val="0"/>
      <w:marBottom w:val="0"/>
      <w:divBdr>
        <w:top w:val="none" w:sz="0" w:space="0" w:color="auto"/>
        <w:left w:val="none" w:sz="0" w:space="0" w:color="auto"/>
        <w:bottom w:val="none" w:sz="0" w:space="0" w:color="auto"/>
        <w:right w:val="none" w:sz="0" w:space="0" w:color="auto"/>
      </w:divBdr>
    </w:div>
    <w:div w:id="175847861">
      <w:bodyDiv w:val="1"/>
      <w:marLeft w:val="0"/>
      <w:marRight w:val="0"/>
      <w:marTop w:val="0"/>
      <w:marBottom w:val="0"/>
      <w:divBdr>
        <w:top w:val="none" w:sz="0" w:space="0" w:color="auto"/>
        <w:left w:val="none" w:sz="0" w:space="0" w:color="auto"/>
        <w:bottom w:val="none" w:sz="0" w:space="0" w:color="auto"/>
        <w:right w:val="none" w:sz="0" w:space="0" w:color="auto"/>
      </w:divBdr>
    </w:div>
    <w:div w:id="246503463">
      <w:bodyDiv w:val="1"/>
      <w:marLeft w:val="0"/>
      <w:marRight w:val="0"/>
      <w:marTop w:val="0"/>
      <w:marBottom w:val="0"/>
      <w:divBdr>
        <w:top w:val="none" w:sz="0" w:space="0" w:color="auto"/>
        <w:left w:val="none" w:sz="0" w:space="0" w:color="auto"/>
        <w:bottom w:val="none" w:sz="0" w:space="0" w:color="auto"/>
        <w:right w:val="none" w:sz="0" w:space="0" w:color="auto"/>
      </w:divBdr>
      <w:divsChild>
        <w:div w:id="1627661462">
          <w:marLeft w:val="0"/>
          <w:marRight w:val="0"/>
          <w:marTop w:val="0"/>
          <w:marBottom w:val="0"/>
          <w:divBdr>
            <w:top w:val="none" w:sz="0" w:space="0" w:color="auto"/>
            <w:left w:val="none" w:sz="0" w:space="0" w:color="auto"/>
            <w:bottom w:val="none" w:sz="0" w:space="0" w:color="auto"/>
            <w:right w:val="none" w:sz="0" w:space="0" w:color="auto"/>
          </w:divBdr>
          <w:divsChild>
            <w:div w:id="1677809602">
              <w:marLeft w:val="0"/>
              <w:marRight w:val="0"/>
              <w:marTop w:val="0"/>
              <w:marBottom w:val="0"/>
              <w:divBdr>
                <w:top w:val="none" w:sz="0" w:space="0" w:color="auto"/>
                <w:left w:val="none" w:sz="0" w:space="0" w:color="auto"/>
                <w:bottom w:val="none" w:sz="0" w:space="0" w:color="auto"/>
                <w:right w:val="none" w:sz="0" w:space="0" w:color="auto"/>
              </w:divBdr>
              <w:divsChild>
                <w:div w:id="426849620">
                  <w:marLeft w:val="0"/>
                  <w:marRight w:val="0"/>
                  <w:marTop w:val="0"/>
                  <w:marBottom w:val="0"/>
                  <w:divBdr>
                    <w:top w:val="none" w:sz="0" w:space="0" w:color="auto"/>
                    <w:left w:val="none" w:sz="0" w:space="0" w:color="auto"/>
                    <w:bottom w:val="none" w:sz="0" w:space="0" w:color="auto"/>
                    <w:right w:val="none" w:sz="0" w:space="0" w:color="auto"/>
                  </w:divBdr>
                  <w:divsChild>
                    <w:div w:id="1515539268">
                      <w:marLeft w:val="0"/>
                      <w:marRight w:val="0"/>
                      <w:marTop w:val="0"/>
                      <w:marBottom w:val="0"/>
                      <w:divBdr>
                        <w:top w:val="none" w:sz="0" w:space="0" w:color="auto"/>
                        <w:left w:val="none" w:sz="0" w:space="0" w:color="auto"/>
                        <w:bottom w:val="none" w:sz="0" w:space="0" w:color="auto"/>
                        <w:right w:val="none" w:sz="0" w:space="0" w:color="auto"/>
                      </w:divBdr>
                      <w:divsChild>
                        <w:div w:id="202343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0085113">
      <w:bodyDiv w:val="1"/>
      <w:marLeft w:val="0"/>
      <w:marRight w:val="0"/>
      <w:marTop w:val="0"/>
      <w:marBottom w:val="0"/>
      <w:divBdr>
        <w:top w:val="none" w:sz="0" w:space="0" w:color="auto"/>
        <w:left w:val="none" w:sz="0" w:space="0" w:color="auto"/>
        <w:bottom w:val="none" w:sz="0" w:space="0" w:color="auto"/>
        <w:right w:val="none" w:sz="0" w:space="0" w:color="auto"/>
      </w:divBdr>
      <w:divsChild>
        <w:div w:id="1828131061">
          <w:marLeft w:val="0"/>
          <w:marRight w:val="0"/>
          <w:marTop w:val="0"/>
          <w:marBottom w:val="0"/>
          <w:divBdr>
            <w:top w:val="none" w:sz="0" w:space="0" w:color="auto"/>
            <w:left w:val="none" w:sz="0" w:space="0" w:color="auto"/>
            <w:bottom w:val="none" w:sz="0" w:space="0" w:color="auto"/>
            <w:right w:val="none" w:sz="0" w:space="0" w:color="auto"/>
          </w:divBdr>
          <w:divsChild>
            <w:div w:id="1520389375">
              <w:marLeft w:val="0"/>
              <w:marRight w:val="0"/>
              <w:marTop w:val="0"/>
              <w:marBottom w:val="0"/>
              <w:divBdr>
                <w:top w:val="none" w:sz="0" w:space="0" w:color="auto"/>
                <w:left w:val="none" w:sz="0" w:space="0" w:color="auto"/>
                <w:bottom w:val="none" w:sz="0" w:space="0" w:color="auto"/>
                <w:right w:val="none" w:sz="0" w:space="0" w:color="auto"/>
              </w:divBdr>
              <w:divsChild>
                <w:div w:id="202712816">
                  <w:marLeft w:val="0"/>
                  <w:marRight w:val="0"/>
                  <w:marTop w:val="0"/>
                  <w:marBottom w:val="0"/>
                  <w:divBdr>
                    <w:top w:val="none" w:sz="0" w:space="0" w:color="auto"/>
                    <w:left w:val="none" w:sz="0" w:space="0" w:color="auto"/>
                    <w:bottom w:val="none" w:sz="0" w:space="0" w:color="auto"/>
                    <w:right w:val="none" w:sz="0" w:space="0" w:color="auto"/>
                  </w:divBdr>
                  <w:divsChild>
                    <w:div w:id="65616917">
                      <w:marLeft w:val="0"/>
                      <w:marRight w:val="0"/>
                      <w:marTop w:val="0"/>
                      <w:marBottom w:val="0"/>
                      <w:divBdr>
                        <w:top w:val="none" w:sz="0" w:space="0" w:color="auto"/>
                        <w:left w:val="none" w:sz="0" w:space="0" w:color="auto"/>
                        <w:bottom w:val="none" w:sz="0" w:space="0" w:color="auto"/>
                        <w:right w:val="none" w:sz="0" w:space="0" w:color="auto"/>
                      </w:divBdr>
                      <w:divsChild>
                        <w:div w:id="135013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1288759">
      <w:bodyDiv w:val="1"/>
      <w:marLeft w:val="0"/>
      <w:marRight w:val="0"/>
      <w:marTop w:val="0"/>
      <w:marBottom w:val="0"/>
      <w:divBdr>
        <w:top w:val="none" w:sz="0" w:space="0" w:color="auto"/>
        <w:left w:val="none" w:sz="0" w:space="0" w:color="auto"/>
        <w:bottom w:val="none" w:sz="0" w:space="0" w:color="auto"/>
        <w:right w:val="none" w:sz="0" w:space="0" w:color="auto"/>
      </w:divBdr>
      <w:divsChild>
        <w:div w:id="69470406">
          <w:marLeft w:val="0"/>
          <w:marRight w:val="0"/>
          <w:marTop w:val="0"/>
          <w:marBottom w:val="0"/>
          <w:divBdr>
            <w:top w:val="none" w:sz="0" w:space="0" w:color="auto"/>
            <w:left w:val="none" w:sz="0" w:space="0" w:color="auto"/>
            <w:bottom w:val="none" w:sz="0" w:space="0" w:color="auto"/>
            <w:right w:val="none" w:sz="0" w:space="0" w:color="auto"/>
          </w:divBdr>
          <w:divsChild>
            <w:div w:id="63098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07523">
      <w:bodyDiv w:val="1"/>
      <w:marLeft w:val="0"/>
      <w:marRight w:val="0"/>
      <w:marTop w:val="0"/>
      <w:marBottom w:val="0"/>
      <w:divBdr>
        <w:top w:val="none" w:sz="0" w:space="0" w:color="auto"/>
        <w:left w:val="none" w:sz="0" w:space="0" w:color="auto"/>
        <w:bottom w:val="none" w:sz="0" w:space="0" w:color="auto"/>
        <w:right w:val="none" w:sz="0" w:space="0" w:color="auto"/>
      </w:divBdr>
    </w:div>
    <w:div w:id="653534693">
      <w:bodyDiv w:val="1"/>
      <w:marLeft w:val="0"/>
      <w:marRight w:val="0"/>
      <w:marTop w:val="0"/>
      <w:marBottom w:val="0"/>
      <w:divBdr>
        <w:top w:val="none" w:sz="0" w:space="0" w:color="auto"/>
        <w:left w:val="none" w:sz="0" w:space="0" w:color="auto"/>
        <w:bottom w:val="none" w:sz="0" w:space="0" w:color="auto"/>
        <w:right w:val="none" w:sz="0" w:space="0" w:color="auto"/>
      </w:divBdr>
    </w:div>
    <w:div w:id="661084115">
      <w:bodyDiv w:val="1"/>
      <w:marLeft w:val="0"/>
      <w:marRight w:val="0"/>
      <w:marTop w:val="0"/>
      <w:marBottom w:val="0"/>
      <w:divBdr>
        <w:top w:val="none" w:sz="0" w:space="0" w:color="auto"/>
        <w:left w:val="none" w:sz="0" w:space="0" w:color="auto"/>
        <w:bottom w:val="none" w:sz="0" w:space="0" w:color="auto"/>
        <w:right w:val="none" w:sz="0" w:space="0" w:color="auto"/>
      </w:divBdr>
      <w:divsChild>
        <w:div w:id="2144076211">
          <w:marLeft w:val="0"/>
          <w:marRight w:val="0"/>
          <w:marTop w:val="0"/>
          <w:marBottom w:val="0"/>
          <w:divBdr>
            <w:top w:val="none" w:sz="0" w:space="0" w:color="auto"/>
            <w:left w:val="none" w:sz="0" w:space="0" w:color="auto"/>
            <w:bottom w:val="none" w:sz="0" w:space="0" w:color="auto"/>
            <w:right w:val="none" w:sz="0" w:space="0" w:color="auto"/>
          </w:divBdr>
        </w:div>
      </w:divsChild>
    </w:div>
    <w:div w:id="725105621">
      <w:bodyDiv w:val="1"/>
      <w:marLeft w:val="0"/>
      <w:marRight w:val="0"/>
      <w:marTop w:val="0"/>
      <w:marBottom w:val="0"/>
      <w:divBdr>
        <w:top w:val="none" w:sz="0" w:space="0" w:color="auto"/>
        <w:left w:val="none" w:sz="0" w:space="0" w:color="auto"/>
        <w:bottom w:val="none" w:sz="0" w:space="0" w:color="auto"/>
        <w:right w:val="none" w:sz="0" w:space="0" w:color="auto"/>
      </w:divBdr>
    </w:div>
    <w:div w:id="761493509">
      <w:bodyDiv w:val="1"/>
      <w:marLeft w:val="0"/>
      <w:marRight w:val="0"/>
      <w:marTop w:val="0"/>
      <w:marBottom w:val="0"/>
      <w:divBdr>
        <w:top w:val="none" w:sz="0" w:space="0" w:color="auto"/>
        <w:left w:val="none" w:sz="0" w:space="0" w:color="auto"/>
        <w:bottom w:val="none" w:sz="0" w:space="0" w:color="auto"/>
        <w:right w:val="none" w:sz="0" w:space="0" w:color="auto"/>
      </w:divBdr>
      <w:divsChild>
        <w:div w:id="186263686">
          <w:marLeft w:val="0"/>
          <w:marRight w:val="0"/>
          <w:marTop w:val="0"/>
          <w:marBottom w:val="0"/>
          <w:divBdr>
            <w:top w:val="none" w:sz="0" w:space="0" w:color="auto"/>
            <w:left w:val="none" w:sz="0" w:space="0" w:color="auto"/>
            <w:bottom w:val="none" w:sz="0" w:space="0" w:color="auto"/>
            <w:right w:val="none" w:sz="0" w:space="0" w:color="auto"/>
          </w:divBdr>
        </w:div>
      </w:divsChild>
    </w:div>
    <w:div w:id="799763381">
      <w:bodyDiv w:val="1"/>
      <w:marLeft w:val="0"/>
      <w:marRight w:val="0"/>
      <w:marTop w:val="0"/>
      <w:marBottom w:val="0"/>
      <w:divBdr>
        <w:top w:val="none" w:sz="0" w:space="0" w:color="auto"/>
        <w:left w:val="none" w:sz="0" w:space="0" w:color="auto"/>
        <w:bottom w:val="none" w:sz="0" w:space="0" w:color="auto"/>
        <w:right w:val="none" w:sz="0" w:space="0" w:color="auto"/>
      </w:divBdr>
      <w:divsChild>
        <w:div w:id="77480829">
          <w:marLeft w:val="0"/>
          <w:marRight w:val="0"/>
          <w:marTop w:val="0"/>
          <w:marBottom w:val="0"/>
          <w:divBdr>
            <w:top w:val="none" w:sz="0" w:space="0" w:color="auto"/>
            <w:left w:val="none" w:sz="0" w:space="0" w:color="auto"/>
            <w:bottom w:val="none" w:sz="0" w:space="0" w:color="auto"/>
            <w:right w:val="none" w:sz="0" w:space="0" w:color="auto"/>
          </w:divBdr>
          <w:divsChild>
            <w:div w:id="445078043">
              <w:marLeft w:val="0"/>
              <w:marRight w:val="0"/>
              <w:marTop w:val="0"/>
              <w:marBottom w:val="0"/>
              <w:divBdr>
                <w:top w:val="none" w:sz="0" w:space="0" w:color="auto"/>
                <w:left w:val="none" w:sz="0" w:space="0" w:color="auto"/>
                <w:bottom w:val="none" w:sz="0" w:space="0" w:color="auto"/>
                <w:right w:val="none" w:sz="0" w:space="0" w:color="auto"/>
              </w:divBdr>
            </w:div>
            <w:div w:id="541792192">
              <w:marLeft w:val="0"/>
              <w:marRight w:val="0"/>
              <w:marTop w:val="0"/>
              <w:marBottom w:val="0"/>
              <w:divBdr>
                <w:top w:val="none" w:sz="0" w:space="0" w:color="auto"/>
                <w:left w:val="none" w:sz="0" w:space="0" w:color="auto"/>
                <w:bottom w:val="none" w:sz="0" w:space="0" w:color="auto"/>
                <w:right w:val="none" w:sz="0" w:space="0" w:color="auto"/>
              </w:divBdr>
            </w:div>
            <w:div w:id="580067150">
              <w:marLeft w:val="0"/>
              <w:marRight w:val="0"/>
              <w:marTop w:val="0"/>
              <w:marBottom w:val="0"/>
              <w:divBdr>
                <w:top w:val="none" w:sz="0" w:space="0" w:color="auto"/>
                <w:left w:val="none" w:sz="0" w:space="0" w:color="auto"/>
                <w:bottom w:val="none" w:sz="0" w:space="0" w:color="auto"/>
                <w:right w:val="none" w:sz="0" w:space="0" w:color="auto"/>
              </w:divBdr>
            </w:div>
            <w:div w:id="688066943">
              <w:marLeft w:val="0"/>
              <w:marRight w:val="0"/>
              <w:marTop w:val="0"/>
              <w:marBottom w:val="0"/>
              <w:divBdr>
                <w:top w:val="none" w:sz="0" w:space="0" w:color="auto"/>
                <w:left w:val="none" w:sz="0" w:space="0" w:color="auto"/>
                <w:bottom w:val="none" w:sz="0" w:space="0" w:color="auto"/>
                <w:right w:val="none" w:sz="0" w:space="0" w:color="auto"/>
              </w:divBdr>
            </w:div>
            <w:div w:id="697044369">
              <w:marLeft w:val="0"/>
              <w:marRight w:val="0"/>
              <w:marTop w:val="0"/>
              <w:marBottom w:val="0"/>
              <w:divBdr>
                <w:top w:val="none" w:sz="0" w:space="0" w:color="auto"/>
                <w:left w:val="none" w:sz="0" w:space="0" w:color="auto"/>
                <w:bottom w:val="none" w:sz="0" w:space="0" w:color="auto"/>
                <w:right w:val="none" w:sz="0" w:space="0" w:color="auto"/>
              </w:divBdr>
            </w:div>
            <w:div w:id="904755556">
              <w:marLeft w:val="0"/>
              <w:marRight w:val="0"/>
              <w:marTop w:val="0"/>
              <w:marBottom w:val="0"/>
              <w:divBdr>
                <w:top w:val="none" w:sz="0" w:space="0" w:color="auto"/>
                <w:left w:val="none" w:sz="0" w:space="0" w:color="auto"/>
                <w:bottom w:val="none" w:sz="0" w:space="0" w:color="auto"/>
                <w:right w:val="none" w:sz="0" w:space="0" w:color="auto"/>
              </w:divBdr>
            </w:div>
            <w:div w:id="967277029">
              <w:marLeft w:val="0"/>
              <w:marRight w:val="0"/>
              <w:marTop w:val="0"/>
              <w:marBottom w:val="0"/>
              <w:divBdr>
                <w:top w:val="none" w:sz="0" w:space="0" w:color="auto"/>
                <w:left w:val="none" w:sz="0" w:space="0" w:color="auto"/>
                <w:bottom w:val="none" w:sz="0" w:space="0" w:color="auto"/>
                <w:right w:val="none" w:sz="0" w:space="0" w:color="auto"/>
              </w:divBdr>
            </w:div>
            <w:div w:id="1227833742">
              <w:marLeft w:val="0"/>
              <w:marRight w:val="0"/>
              <w:marTop w:val="0"/>
              <w:marBottom w:val="0"/>
              <w:divBdr>
                <w:top w:val="none" w:sz="0" w:space="0" w:color="auto"/>
                <w:left w:val="none" w:sz="0" w:space="0" w:color="auto"/>
                <w:bottom w:val="none" w:sz="0" w:space="0" w:color="auto"/>
                <w:right w:val="none" w:sz="0" w:space="0" w:color="auto"/>
              </w:divBdr>
            </w:div>
            <w:div w:id="1339965489">
              <w:marLeft w:val="0"/>
              <w:marRight w:val="0"/>
              <w:marTop w:val="0"/>
              <w:marBottom w:val="0"/>
              <w:divBdr>
                <w:top w:val="none" w:sz="0" w:space="0" w:color="auto"/>
                <w:left w:val="none" w:sz="0" w:space="0" w:color="auto"/>
                <w:bottom w:val="none" w:sz="0" w:space="0" w:color="auto"/>
                <w:right w:val="none" w:sz="0" w:space="0" w:color="auto"/>
              </w:divBdr>
            </w:div>
            <w:div w:id="1650207097">
              <w:marLeft w:val="0"/>
              <w:marRight w:val="0"/>
              <w:marTop w:val="0"/>
              <w:marBottom w:val="0"/>
              <w:divBdr>
                <w:top w:val="none" w:sz="0" w:space="0" w:color="auto"/>
                <w:left w:val="none" w:sz="0" w:space="0" w:color="auto"/>
                <w:bottom w:val="none" w:sz="0" w:space="0" w:color="auto"/>
                <w:right w:val="none" w:sz="0" w:space="0" w:color="auto"/>
              </w:divBdr>
            </w:div>
            <w:div w:id="1706786099">
              <w:marLeft w:val="0"/>
              <w:marRight w:val="0"/>
              <w:marTop w:val="0"/>
              <w:marBottom w:val="0"/>
              <w:divBdr>
                <w:top w:val="none" w:sz="0" w:space="0" w:color="auto"/>
                <w:left w:val="none" w:sz="0" w:space="0" w:color="auto"/>
                <w:bottom w:val="none" w:sz="0" w:space="0" w:color="auto"/>
                <w:right w:val="none" w:sz="0" w:space="0" w:color="auto"/>
              </w:divBdr>
            </w:div>
            <w:div w:id="2081561604">
              <w:marLeft w:val="0"/>
              <w:marRight w:val="0"/>
              <w:marTop w:val="0"/>
              <w:marBottom w:val="0"/>
              <w:divBdr>
                <w:top w:val="none" w:sz="0" w:space="0" w:color="auto"/>
                <w:left w:val="none" w:sz="0" w:space="0" w:color="auto"/>
                <w:bottom w:val="none" w:sz="0" w:space="0" w:color="auto"/>
                <w:right w:val="none" w:sz="0" w:space="0" w:color="auto"/>
              </w:divBdr>
            </w:div>
            <w:div w:id="212272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78770">
      <w:bodyDiv w:val="1"/>
      <w:marLeft w:val="0"/>
      <w:marRight w:val="0"/>
      <w:marTop w:val="0"/>
      <w:marBottom w:val="0"/>
      <w:divBdr>
        <w:top w:val="none" w:sz="0" w:space="0" w:color="auto"/>
        <w:left w:val="none" w:sz="0" w:space="0" w:color="auto"/>
        <w:bottom w:val="none" w:sz="0" w:space="0" w:color="auto"/>
        <w:right w:val="none" w:sz="0" w:space="0" w:color="auto"/>
      </w:divBdr>
      <w:divsChild>
        <w:div w:id="1858694656">
          <w:marLeft w:val="0"/>
          <w:marRight w:val="0"/>
          <w:marTop w:val="0"/>
          <w:marBottom w:val="0"/>
          <w:divBdr>
            <w:top w:val="none" w:sz="0" w:space="0" w:color="auto"/>
            <w:left w:val="none" w:sz="0" w:space="0" w:color="auto"/>
            <w:bottom w:val="none" w:sz="0" w:space="0" w:color="auto"/>
            <w:right w:val="none" w:sz="0" w:space="0" w:color="auto"/>
          </w:divBdr>
          <w:divsChild>
            <w:div w:id="817111712">
              <w:marLeft w:val="0"/>
              <w:marRight w:val="0"/>
              <w:marTop w:val="0"/>
              <w:marBottom w:val="0"/>
              <w:divBdr>
                <w:top w:val="none" w:sz="0" w:space="0" w:color="auto"/>
                <w:left w:val="none" w:sz="0" w:space="0" w:color="auto"/>
                <w:bottom w:val="none" w:sz="0" w:space="0" w:color="auto"/>
                <w:right w:val="none" w:sz="0" w:space="0" w:color="auto"/>
              </w:divBdr>
              <w:divsChild>
                <w:div w:id="731081683">
                  <w:marLeft w:val="0"/>
                  <w:marRight w:val="0"/>
                  <w:marTop w:val="0"/>
                  <w:marBottom w:val="0"/>
                  <w:divBdr>
                    <w:top w:val="none" w:sz="0" w:space="0" w:color="auto"/>
                    <w:left w:val="none" w:sz="0" w:space="0" w:color="auto"/>
                    <w:bottom w:val="none" w:sz="0" w:space="0" w:color="auto"/>
                    <w:right w:val="none" w:sz="0" w:space="0" w:color="auto"/>
                  </w:divBdr>
                  <w:divsChild>
                    <w:div w:id="1896810981">
                      <w:marLeft w:val="0"/>
                      <w:marRight w:val="0"/>
                      <w:marTop w:val="0"/>
                      <w:marBottom w:val="0"/>
                      <w:divBdr>
                        <w:top w:val="none" w:sz="0" w:space="0" w:color="auto"/>
                        <w:left w:val="none" w:sz="0" w:space="0" w:color="auto"/>
                        <w:bottom w:val="none" w:sz="0" w:space="0" w:color="auto"/>
                        <w:right w:val="none" w:sz="0" w:space="0" w:color="auto"/>
                      </w:divBdr>
                      <w:divsChild>
                        <w:div w:id="114408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814257">
      <w:bodyDiv w:val="1"/>
      <w:marLeft w:val="0"/>
      <w:marRight w:val="0"/>
      <w:marTop w:val="0"/>
      <w:marBottom w:val="0"/>
      <w:divBdr>
        <w:top w:val="none" w:sz="0" w:space="0" w:color="auto"/>
        <w:left w:val="none" w:sz="0" w:space="0" w:color="auto"/>
        <w:bottom w:val="none" w:sz="0" w:space="0" w:color="auto"/>
        <w:right w:val="none" w:sz="0" w:space="0" w:color="auto"/>
      </w:divBdr>
    </w:div>
    <w:div w:id="1090926779">
      <w:bodyDiv w:val="1"/>
      <w:marLeft w:val="0"/>
      <w:marRight w:val="0"/>
      <w:marTop w:val="0"/>
      <w:marBottom w:val="0"/>
      <w:divBdr>
        <w:top w:val="none" w:sz="0" w:space="0" w:color="auto"/>
        <w:left w:val="none" w:sz="0" w:space="0" w:color="auto"/>
        <w:bottom w:val="none" w:sz="0" w:space="0" w:color="auto"/>
        <w:right w:val="none" w:sz="0" w:space="0" w:color="auto"/>
      </w:divBdr>
    </w:div>
    <w:div w:id="1137836667">
      <w:bodyDiv w:val="1"/>
      <w:marLeft w:val="0"/>
      <w:marRight w:val="0"/>
      <w:marTop w:val="0"/>
      <w:marBottom w:val="0"/>
      <w:divBdr>
        <w:top w:val="none" w:sz="0" w:space="0" w:color="auto"/>
        <w:left w:val="none" w:sz="0" w:space="0" w:color="auto"/>
        <w:bottom w:val="none" w:sz="0" w:space="0" w:color="auto"/>
        <w:right w:val="none" w:sz="0" w:space="0" w:color="auto"/>
      </w:divBdr>
      <w:divsChild>
        <w:div w:id="1104425312">
          <w:marLeft w:val="0"/>
          <w:marRight w:val="0"/>
          <w:marTop w:val="0"/>
          <w:marBottom w:val="0"/>
          <w:divBdr>
            <w:top w:val="none" w:sz="0" w:space="0" w:color="auto"/>
            <w:left w:val="none" w:sz="0" w:space="0" w:color="auto"/>
            <w:bottom w:val="none" w:sz="0" w:space="0" w:color="auto"/>
            <w:right w:val="none" w:sz="0" w:space="0" w:color="auto"/>
          </w:divBdr>
          <w:divsChild>
            <w:div w:id="1116946838">
              <w:marLeft w:val="0"/>
              <w:marRight w:val="0"/>
              <w:marTop w:val="0"/>
              <w:marBottom w:val="0"/>
              <w:divBdr>
                <w:top w:val="none" w:sz="0" w:space="0" w:color="auto"/>
                <w:left w:val="none" w:sz="0" w:space="0" w:color="auto"/>
                <w:bottom w:val="none" w:sz="0" w:space="0" w:color="auto"/>
                <w:right w:val="none" w:sz="0" w:space="0" w:color="auto"/>
              </w:divBdr>
              <w:divsChild>
                <w:div w:id="683171151">
                  <w:marLeft w:val="0"/>
                  <w:marRight w:val="0"/>
                  <w:marTop w:val="0"/>
                  <w:marBottom w:val="0"/>
                  <w:divBdr>
                    <w:top w:val="none" w:sz="0" w:space="0" w:color="auto"/>
                    <w:left w:val="none" w:sz="0" w:space="0" w:color="auto"/>
                    <w:bottom w:val="none" w:sz="0" w:space="0" w:color="auto"/>
                    <w:right w:val="none" w:sz="0" w:space="0" w:color="auto"/>
                  </w:divBdr>
                  <w:divsChild>
                    <w:div w:id="243491621">
                      <w:marLeft w:val="0"/>
                      <w:marRight w:val="0"/>
                      <w:marTop w:val="0"/>
                      <w:marBottom w:val="0"/>
                      <w:divBdr>
                        <w:top w:val="none" w:sz="0" w:space="0" w:color="auto"/>
                        <w:left w:val="none" w:sz="0" w:space="0" w:color="auto"/>
                        <w:bottom w:val="none" w:sz="0" w:space="0" w:color="auto"/>
                        <w:right w:val="none" w:sz="0" w:space="0" w:color="auto"/>
                      </w:divBdr>
                      <w:divsChild>
                        <w:div w:id="97912886">
                          <w:marLeft w:val="0"/>
                          <w:marRight w:val="0"/>
                          <w:marTop w:val="0"/>
                          <w:marBottom w:val="0"/>
                          <w:divBdr>
                            <w:top w:val="none" w:sz="0" w:space="0" w:color="auto"/>
                            <w:left w:val="none" w:sz="0" w:space="0" w:color="auto"/>
                            <w:bottom w:val="none" w:sz="0" w:space="0" w:color="auto"/>
                            <w:right w:val="none" w:sz="0" w:space="0" w:color="auto"/>
                          </w:divBdr>
                          <w:divsChild>
                            <w:div w:id="140483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554782">
      <w:bodyDiv w:val="1"/>
      <w:marLeft w:val="0"/>
      <w:marRight w:val="0"/>
      <w:marTop w:val="0"/>
      <w:marBottom w:val="0"/>
      <w:divBdr>
        <w:top w:val="none" w:sz="0" w:space="0" w:color="auto"/>
        <w:left w:val="none" w:sz="0" w:space="0" w:color="auto"/>
        <w:bottom w:val="none" w:sz="0" w:space="0" w:color="auto"/>
        <w:right w:val="none" w:sz="0" w:space="0" w:color="auto"/>
      </w:divBdr>
    </w:div>
    <w:div w:id="1280842786">
      <w:bodyDiv w:val="1"/>
      <w:marLeft w:val="0"/>
      <w:marRight w:val="0"/>
      <w:marTop w:val="0"/>
      <w:marBottom w:val="0"/>
      <w:divBdr>
        <w:top w:val="none" w:sz="0" w:space="0" w:color="auto"/>
        <w:left w:val="none" w:sz="0" w:space="0" w:color="auto"/>
        <w:bottom w:val="none" w:sz="0" w:space="0" w:color="auto"/>
        <w:right w:val="none" w:sz="0" w:space="0" w:color="auto"/>
      </w:divBdr>
      <w:divsChild>
        <w:div w:id="59136909">
          <w:marLeft w:val="0"/>
          <w:marRight w:val="0"/>
          <w:marTop w:val="0"/>
          <w:marBottom w:val="0"/>
          <w:divBdr>
            <w:top w:val="none" w:sz="0" w:space="0" w:color="auto"/>
            <w:left w:val="none" w:sz="0" w:space="0" w:color="auto"/>
            <w:bottom w:val="none" w:sz="0" w:space="0" w:color="auto"/>
            <w:right w:val="none" w:sz="0" w:space="0" w:color="auto"/>
          </w:divBdr>
        </w:div>
      </w:divsChild>
    </w:div>
    <w:div w:id="1305504044">
      <w:bodyDiv w:val="1"/>
      <w:marLeft w:val="0"/>
      <w:marRight w:val="0"/>
      <w:marTop w:val="0"/>
      <w:marBottom w:val="0"/>
      <w:divBdr>
        <w:top w:val="none" w:sz="0" w:space="0" w:color="auto"/>
        <w:left w:val="none" w:sz="0" w:space="0" w:color="auto"/>
        <w:bottom w:val="none" w:sz="0" w:space="0" w:color="auto"/>
        <w:right w:val="none" w:sz="0" w:space="0" w:color="auto"/>
      </w:divBdr>
    </w:div>
    <w:div w:id="1392077841">
      <w:bodyDiv w:val="1"/>
      <w:marLeft w:val="0"/>
      <w:marRight w:val="0"/>
      <w:marTop w:val="0"/>
      <w:marBottom w:val="0"/>
      <w:divBdr>
        <w:top w:val="none" w:sz="0" w:space="0" w:color="auto"/>
        <w:left w:val="none" w:sz="0" w:space="0" w:color="auto"/>
        <w:bottom w:val="none" w:sz="0" w:space="0" w:color="auto"/>
        <w:right w:val="none" w:sz="0" w:space="0" w:color="auto"/>
      </w:divBdr>
    </w:div>
    <w:div w:id="1465466222">
      <w:bodyDiv w:val="1"/>
      <w:marLeft w:val="0"/>
      <w:marRight w:val="0"/>
      <w:marTop w:val="0"/>
      <w:marBottom w:val="0"/>
      <w:divBdr>
        <w:top w:val="none" w:sz="0" w:space="0" w:color="auto"/>
        <w:left w:val="none" w:sz="0" w:space="0" w:color="auto"/>
        <w:bottom w:val="none" w:sz="0" w:space="0" w:color="auto"/>
        <w:right w:val="none" w:sz="0" w:space="0" w:color="auto"/>
      </w:divBdr>
    </w:div>
    <w:div w:id="1510367955">
      <w:bodyDiv w:val="1"/>
      <w:marLeft w:val="0"/>
      <w:marRight w:val="0"/>
      <w:marTop w:val="0"/>
      <w:marBottom w:val="0"/>
      <w:divBdr>
        <w:top w:val="none" w:sz="0" w:space="0" w:color="auto"/>
        <w:left w:val="none" w:sz="0" w:space="0" w:color="auto"/>
        <w:bottom w:val="none" w:sz="0" w:space="0" w:color="auto"/>
        <w:right w:val="none" w:sz="0" w:space="0" w:color="auto"/>
      </w:divBdr>
    </w:div>
    <w:div w:id="1579094943">
      <w:bodyDiv w:val="1"/>
      <w:marLeft w:val="0"/>
      <w:marRight w:val="0"/>
      <w:marTop w:val="0"/>
      <w:marBottom w:val="0"/>
      <w:divBdr>
        <w:top w:val="none" w:sz="0" w:space="0" w:color="auto"/>
        <w:left w:val="none" w:sz="0" w:space="0" w:color="auto"/>
        <w:bottom w:val="none" w:sz="0" w:space="0" w:color="auto"/>
        <w:right w:val="none" w:sz="0" w:space="0" w:color="auto"/>
      </w:divBdr>
      <w:divsChild>
        <w:div w:id="103883744">
          <w:marLeft w:val="0"/>
          <w:marRight w:val="0"/>
          <w:marTop w:val="0"/>
          <w:marBottom w:val="0"/>
          <w:divBdr>
            <w:top w:val="none" w:sz="0" w:space="0" w:color="auto"/>
            <w:left w:val="none" w:sz="0" w:space="0" w:color="auto"/>
            <w:bottom w:val="none" w:sz="0" w:space="0" w:color="auto"/>
            <w:right w:val="none" w:sz="0" w:space="0" w:color="auto"/>
          </w:divBdr>
          <w:divsChild>
            <w:div w:id="400835445">
              <w:marLeft w:val="0"/>
              <w:marRight w:val="0"/>
              <w:marTop w:val="0"/>
              <w:marBottom w:val="0"/>
              <w:divBdr>
                <w:top w:val="none" w:sz="0" w:space="0" w:color="auto"/>
                <w:left w:val="none" w:sz="0" w:space="0" w:color="auto"/>
                <w:bottom w:val="none" w:sz="0" w:space="0" w:color="auto"/>
                <w:right w:val="none" w:sz="0" w:space="0" w:color="auto"/>
              </w:divBdr>
              <w:divsChild>
                <w:div w:id="403383469">
                  <w:marLeft w:val="0"/>
                  <w:marRight w:val="0"/>
                  <w:marTop w:val="0"/>
                  <w:marBottom w:val="0"/>
                  <w:divBdr>
                    <w:top w:val="none" w:sz="0" w:space="0" w:color="auto"/>
                    <w:left w:val="none" w:sz="0" w:space="0" w:color="auto"/>
                    <w:bottom w:val="none" w:sz="0" w:space="0" w:color="auto"/>
                    <w:right w:val="none" w:sz="0" w:space="0" w:color="auto"/>
                  </w:divBdr>
                  <w:divsChild>
                    <w:div w:id="1202086082">
                      <w:marLeft w:val="0"/>
                      <w:marRight w:val="0"/>
                      <w:marTop w:val="0"/>
                      <w:marBottom w:val="0"/>
                      <w:divBdr>
                        <w:top w:val="none" w:sz="0" w:space="0" w:color="auto"/>
                        <w:left w:val="none" w:sz="0" w:space="0" w:color="auto"/>
                        <w:bottom w:val="none" w:sz="0" w:space="0" w:color="auto"/>
                        <w:right w:val="none" w:sz="0" w:space="0" w:color="auto"/>
                      </w:divBdr>
                      <w:divsChild>
                        <w:div w:id="1902013956">
                          <w:marLeft w:val="0"/>
                          <w:marRight w:val="0"/>
                          <w:marTop w:val="0"/>
                          <w:marBottom w:val="0"/>
                          <w:divBdr>
                            <w:top w:val="none" w:sz="0" w:space="0" w:color="auto"/>
                            <w:left w:val="none" w:sz="0" w:space="0" w:color="auto"/>
                            <w:bottom w:val="none" w:sz="0" w:space="0" w:color="auto"/>
                            <w:right w:val="none" w:sz="0" w:space="0" w:color="auto"/>
                          </w:divBdr>
                          <w:divsChild>
                            <w:div w:id="127906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117135">
      <w:bodyDiv w:val="1"/>
      <w:marLeft w:val="0"/>
      <w:marRight w:val="0"/>
      <w:marTop w:val="0"/>
      <w:marBottom w:val="0"/>
      <w:divBdr>
        <w:top w:val="none" w:sz="0" w:space="0" w:color="auto"/>
        <w:left w:val="none" w:sz="0" w:space="0" w:color="auto"/>
        <w:bottom w:val="none" w:sz="0" w:space="0" w:color="auto"/>
        <w:right w:val="none" w:sz="0" w:space="0" w:color="auto"/>
      </w:divBdr>
      <w:divsChild>
        <w:div w:id="486019983">
          <w:marLeft w:val="0"/>
          <w:marRight w:val="0"/>
          <w:marTop w:val="0"/>
          <w:marBottom w:val="0"/>
          <w:divBdr>
            <w:top w:val="none" w:sz="0" w:space="0" w:color="auto"/>
            <w:left w:val="none" w:sz="0" w:space="0" w:color="auto"/>
            <w:bottom w:val="none" w:sz="0" w:space="0" w:color="auto"/>
            <w:right w:val="none" w:sz="0" w:space="0" w:color="auto"/>
          </w:divBdr>
        </w:div>
      </w:divsChild>
    </w:div>
    <w:div w:id="1674408167">
      <w:bodyDiv w:val="1"/>
      <w:marLeft w:val="0"/>
      <w:marRight w:val="0"/>
      <w:marTop w:val="0"/>
      <w:marBottom w:val="0"/>
      <w:divBdr>
        <w:top w:val="none" w:sz="0" w:space="0" w:color="auto"/>
        <w:left w:val="none" w:sz="0" w:space="0" w:color="auto"/>
        <w:bottom w:val="none" w:sz="0" w:space="0" w:color="auto"/>
        <w:right w:val="none" w:sz="0" w:space="0" w:color="auto"/>
      </w:divBdr>
    </w:div>
    <w:div w:id="1684089610">
      <w:bodyDiv w:val="1"/>
      <w:marLeft w:val="0"/>
      <w:marRight w:val="0"/>
      <w:marTop w:val="0"/>
      <w:marBottom w:val="0"/>
      <w:divBdr>
        <w:top w:val="none" w:sz="0" w:space="0" w:color="auto"/>
        <w:left w:val="none" w:sz="0" w:space="0" w:color="auto"/>
        <w:bottom w:val="none" w:sz="0" w:space="0" w:color="auto"/>
        <w:right w:val="none" w:sz="0" w:space="0" w:color="auto"/>
      </w:divBdr>
      <w:divsChild>
        <w:div w:id="1499534410">
          <w:marLeft w:val="0"/>
          <w:marRight w:val="0"/>
          <w:marTop w:val="0"/>
          <w:marBottom w:val="0"/>
          <w:divBdr>
            <w:top w:val="none" w:sz="0" w:space="0" w:color="auto"/>
            <w:left w:val="none" w:sz="0" w:space="0" w:color="auto"/>
            <w:bottom w:val="none" w:sz="0" w:space="0" w:color="auto"/>
            <w:right w:val="none" w:sz="0" w:space="0" w:color="auto"/>
          </w:divBdr>
          <w:divsChild>
            <w:div w:id="1594783851">
              <w:marLeft w:val="0"/>
              <w:marRight w:val="0"/>
              <w:marTop w:val="0"/>
              <w:marBottom w:val="0"/>
              <w:divBdr>
                <w:top w:val="none" w:sz="0" w:space="0" w:color="auto"/>
                <w:left w:val="none" w:sz="0" w:space="0" w:color="auto"/>
                <w:bottom w:val="none" w:sz="0" w:space="0" w:color="auto"/>
                <w:right w:val="none" w:sz="0" w:space="0" w:color="auto"/>
              </w:divBdr>
              <w:divsChild>
                <w:div w:id="1694065430">
                  <w:marLeft w:val="0"/>
                  <w:marRight w:val="0"/>
                  <w:marTop w:val="0"/>
                  <w:marBottom w:val="0"/>
                  <w:divBdr>
                    <w:top w:val="none" w:sz="0" w:space="0" w:color="auto"/>
                    <w:left w:val="none" w:sz="0" w:space="0" w:color="auto"/>
                    <w:bottom w:val="none" w:sz="0" w:space="0" w:color="auto"/>
                    <w:right w:val="none" w:sz="0" w:space="0" w:color="auto"/>
                  </w:divBdr>
                  <w:divsChild>
                    <w:div w:id="1453090809">
                      <w:marLeft w:val="0"/>
                      <w:marRight w:val="0"/>
                      <w:marTop w:val="0"/>
                      <w:marBottom w:val="0"/>
                      <w:divBdr>
                        <w:top w:val="none" w:sz="0" w:space="0" w:color="auto"/>
                        <w:left w:val="none" w:sz="0" w:space="0" w:color="auto"/>
                        <w:bottom w:val="none" w:sz="0" w:space="0" w:color="auto"/>
                        <w:right w:val="none" w:sz="0" w:space="0" w:color="auto"/>
                      </w:divBdr>
                      <w:divsChild>
                        <w:div w:id="70205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170083">
      <w:bodyDiv w:val="1"/>
      <w:marLeft w:val="0"/>
      <w:marRight w:val="0"/>
      <w:marTop w:val="0"/>
      <w:marBottom w:val="0"/>
      <w:divBdr>
        <w:top w:val="none" w:sz="0" w:space="0" w:color="auto"/>
        <w:left w:val="none" w:sz="0" w:space="0" w:color="auto"/>
        <w:bottom w:val="none" w:sz="0" w:space="0" w:color="auto"/>
        <w:right w:val="none" w:sz="0" w:space="0" w:color="auto"/>
      </w:divBdr>
      <w:divsChild>
        <w:div w:id="1206527675">
          <w:marLeft w:val="0"/>
          <w:marRight w:val="0"/>
          <w:marTop w:val="0"/>
          <w:marBottom w:val="0"/>
          <w:divBdr>
            <w:top w:val="none" w:sz="0" w:space="0" w:color="auto"/>
            <w:left w:val="none" w:sz="0" w:space="0" w:color="auto"/>
            <w:bottom w:val="none" w:sz="0" w:space="0" w:color="auto"/>
            <w:right w:val="none" w:sz="0" w:space="0" w:color="auto"/>
          </w:divBdr>
          <w:divsChild>
            <w:div w:id="959605839">
              <w:marLeft w:val="0"/>
              <w:marRight w:val="0"/>
              <w:marTop w:val="0"/>
              <w:marBottom w:val="0"/>
              <w:divBdr>
                <w:top w:val="none" w:sz="0" w:space="0" w:color="auto"/>
                <w:left w:val="none" w:sz="0" w:space="0" w:color="auto"/>
                <w:bottom w:val="none" w:sz="0" w:space="0" w:color="auto"/>
                <w:right w:val="none" w:sz="0" w:space="0" w:color="auto"/>
              </w:divBdr>
              <w:divsChild>
                <w:div w:id="1349870527">
                  <w:marLeft w:val="80"/>
                  <w:marRight w:val="0"/>
                  <w:marTop w:val="120"/>
                  <w:marBottom w:val="120"/>
                  <w:divBdr>
                    <w:top w:val="none" w:sz="0" w:space="0" w:color="auto"/>
                    <w:left w:val="none" w:sz="0" w:space="0" w:color="auto"/>
                    <w:bottom w:val="none" w:sz="0" w:space="0" w:color="auto"/>
                    <w:right w:val="none" w:sz="0" w:space="0" w:color="auto"/>
                  </w:divBdr>
                  <w:divsChild>
                    <w:div w:id="213994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660928">
      <w:bodyDiv w:val="1"/>
      <w:marLeft w:val="0"/>
      <w:marRight w:val="0"/>
      <w:marTop w:val="0"/>
      <w:marBottom w:val="0"/>
      <w:divBdr>
        <w:top w:val="none" w:sz="0" w:space="0" w:color="auto"/>
        <w:left w:val="none" w:sz="0" w:space="0" w:color="auto"/>
        <w:bottom w:val="none" w:sz="0" w:space="0" w:color="auto"/>
        <w:right w:val="none" w:sz="0" w:space="0" w:color="auto"/>
      </w:divBdr>
      <w:divsChild>
        <w:div w:id="1828669264">
          <w:marLeft w:val="0"/>
          <w:marRight w:val="0"/>
          <w:marTop w:val="0"/>
          <w:marBottom w:val="0"/>
          <w:divBdr>
            <w:top w:val="none" w:sz="0" w:space="0" w:color="auto"/>
            <w:left w:val="none" w:sz="0" w:space="0" w:color="auto"/>
            <w:bottom w:val="none" w:sz="0" w:space="0" w:color="auto"/>
            <w:right w:val="none" w:sz="0" w:space="0" w:color="auto"/>
          </w:divBdr>
          <w:divsChild>
            <w:div w:id="1108088326">
              <w:marLeft w:val="0"/>
              <w:marRight w:val="0"/>
              <w:marTop w:val="0"/>
              <w:marBottom w:val="0"/>
              <w:divBdr>
                <w:top w:val="none" w:sz="0" w:space="0" w:color="auto"/>
                <w:left w:val="none" w:sz="0" w:space="0" w:color="auto"/>
                <w:bottom w:val="none" w:sz="0" w:space="0" w:color="auto"/>
                <w:right w:val="none" w:sz="0" w:space="0" w:color="auto"/>
              </w:divBdr>
              <w:divsChild>
                <w:div w:id="891385402">
                  <w:marLeft w:val="80"/>
                  <w:marRight w:val="0"/>
                  <w:marTop w:val="120"/>
                  <w:marBottom w:val="120"/>
                  <w:divBdr>
                    <w:top w:val="none" w:sz="0" w:space="0" w:color="auto"/>
                    <w:left w:val="none" w:sz="0" w:space="0" w:color="auto"/>
                    <w:bottom w:val="none" w:sz="0" w:space="0" w:color="auto"/>
                    <w:right w:val="none" w:sz="0" w:space="0" w:color="auto"/>
                  </w:divBdr>
                  <w:divsChild>
                    <w:div w:id="203091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536014">
      <w:bodyDiv w:val="1"/>
      <w:marLeft w:val="0"/>
      <w:marRight w:val="0"/>
      <w:marTop w:val="0"/>
      <w:marBottom w:val="0"/>
      <w:divBdr>
        <w:top w:val="none" w:sz="0" w:space="0" w:color="auto"/>
        <w:left w:val="none" w:sz="0" w:space="0" w:color="auto"/>
        <w:bottom w:val="none" w:sz="0" w:space="0" w:color="auto"/>
        <w:right w:val="none" w:sz="0" w:space="0" w:color="auto"/>
      </w:divBdr>
      <w:divsChild>
        <w:div w:id="1241712426">
          <w:marLeft w:val="0"/>
          <w:marRight w:val="0"/>
          <w:marTop w:val="0"/>
          <w:marBottom w:val="0"/>
          <w:divBdr>
            <w:top w:val="none" w:sz="0" w:space="0" w:color="auto"/>
            <w:left w:val="none" w:sz="0" w:space="0" w:color="auto"/>
            <w:bottom w:val="none" w:sz="0" w:space="0" w:color="auto"/>
            <w:right w:val="none" w:sz="0" w:space="0" w:color="auto"/>
          </w:divBdr>
          <w:divsChild>
            <w:div w:id="836532558">
              <w:marLeft w:val="0"/>
              <w:marRight w:val="0"/>
              <w:marTop w:val="0"/>
              <w:marBottom w:val="0"/>
              <w:divBdr>
                <w:top w:val="none" w:sz="0" w:space="0" w:color="auto"/>
                <w:left w:val="none" w:sz="0" w:space="0" w:color="auto"/>
                <w:bottom w:val="none" w:sz="0" w:space="0" w:color="auto"/>
                <w:right w:val="none" w:sz="0" w:space="0" w:color="auto"/>
              </w:divBdr>
              <w:divsChild>
                <w:div w:id="1105150001">
                  <w:marLeft w:val="0"/>
                  <w:marRight w:val="0"/>
                  <w:marTop w:val="0"/>
                  <w:marBottom w:val="0"/>
                  <w:divBdr>
                    <w:top w:val="none" w:sz="0" w:space="0" w:color="auto"/>
                    <w:left w:val="none" w:sz="0" w:space="0" w:color="auto"/>
                    <w:bottom w:val="none" w:sz="0" w:space="0" w:color="auto"/>
                    <w:right w:val="none" w:sz="0" w:space="0" w:color="auto"/>
                  </w:divBdr>
                  <w:divsChild>
                    <w:div w:id="1677541035">
                      <w:marLeft w:val="0"/>
                      <w:marRight w:val="0"/>
                      <w:marTop w:val="0"/>
                      <w:marBottom w:val="0"/>
                      <w:divBdr>
                        <w:top w:val="none" w:sz="0" w:space="0" w:color="auto"/>
                        <w:left w:val="none" w:sz="0" w:space="0" w:color="auto"/>
                        <w:bottom w:val="none" w:sz="0" w:space="0" w:color="auto"/>
                        <w:right w:val="none" w:sz="0" w:space="0" w:color="auto"/>
                      </w:divBdr>
                      <w:divsChild>
                        <w:div w:id="2003006208">
                          <w:marLeft w:val="0"/>
                          <w:marRight w:val="0"/>
                          <w:marTop w:val="0"/>
                          <w:marBottom w:val="0"/>
                          <w:divBdr>
                            <w:top w:val="single" w:sz="6" w:space="0" w:color="828282"/>
                            <w:left w:val="single" w:sz="6" w:space="0" w:color="828282"/>
                            <w:bottom w:val="single" w:sz="6" w:space="0" w:color="828282"/>
                            <w:right w:val="single" w:sz="6" w:space="0" w:color="828282"/>
                          </w:divBdr>
                          <w:divsChild>
                            <w:div w:id="1544830396">
                              <w:marLeft w:val="0"/>
                              <w:marRight w:val="0"/>
                              <w:marTop w:val="0"/>
                              <w:marBottom w:val="0"/>
                              <w:divBdr>
                                <w:top w:val="none" w:sz="0" w:space="0" w:color="auto"/>
                                <w:left w:val="none" w:sz="0" w:space="0" w:color="auto"/>
                                <w:bottom w:val="none" w:sz="0" w:space="0" w:color="auto"/>
                                <w:right w:val="none" w:sz="0" w:space="0" w:color="auto"/>
                              </w:divBdr>
                              <w:divsChild>
                                <w:div w:id="1089234613">
                                  <w:marLeft w:val="0"/>
                                  <w:marRight w:val="0"/>
                                  <w:marTop w:val="0"/>
                                  <w:marBottom w:val="0"/>
                                  <w:divBdr>
                                    <w:top w:val="none" w:sz="0" w:space="0" w:color="auto"/>
                                    <w:left w:val="none" w:sz="0" w:space="0" w:color="auto"/>
                                    <w:bottom w:val="none" w:sz="0" w:space="0" w:color="auto"/>
                                    <w:right w:val="none" w:sz="0" w:space="0" w:color="auto"/>
                                  </w:divBdr>
                                  <w:divsChild>
                                    <w:div w:id="1661539424">
                                      <w:marLeft w:val="0"/>
                                      <w:marRight w:val="0"/>
                                      <w:marTop w:val="0"/>
                                      <w:marBottom w:val="0"/>
                                      <w:divBdr>
                                        <w:top w:val="none" w:sz="0" w:space="0" w:color="auto"/>
                                        <w:left w:val="none" w:sz="0" w:space="0" w:color="auto"/>
                                        <w:bottom w:val="none" w:sz="0" w:space="0" w:color="auto"/>
                                        <w:right w:val="none" w:sz="0" w:space="0" w:color="auto"/>
                                      </w:divBdr>
                                      <w:divsChild>
                                        <w:div w:id="1019506925">
                                          <w:marLeft w:val="0"/>
                                          <w:marRight w:val="0"/>
                                          <w:marTop w:val="0"/>
                                          <w:marBottom w:val="0"/>
                                          <w:divBdr>
                                            <w:top w:val="none" w:sz="0" w:space="0" w:color="auto"/>
                                            <w:left w:val="none" w:sz="0" w:space="0" w:color="auto"/>
                                            <w:bottom w:val="none" w:sz="0" w:space="0" w:color="auto"/>
                                            <w:right w:val="none" w:sz="0" w:space="0" w:color="auto"/>
                                          </w:divBdr>
                                          <w:divsChild>
                                            <w:div w:id="1447433109">
                                              <w:marLeft w:val="0"/>
                                              <w:marRight w:val="0"/>
                                              <w:marTop w:val="0"/>
                                              <w:marBottom w:val="0"/>
                                              <w:divBdr>
                                                <w:top w:val="none" w:sz="0" w:space="0" w:color="auto"/>
                                                <w:left w:val="none" w:sz="0" w:space="0" w:color="auto"/>
                                                <w:bottom w:val="none" w:sz="0" w:space="0" w:color="auto"/>
                                                <w:right w:val="none" w:sz="0" w:space="0" w:color="auto"/>
                                              </w:divBdr>
                                              <w:divsChild>
                                                <w:div w:id="132862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3615640">
      <w:bodyDiv w:val="1"/>
      <w:marLeft w:val="0"/>
      <w:marRight w:val="0"/>
      <w:marTop w:val="0"/>
      <w:marBottom w:val="0"/>
      <w:divBdr>
        <w:top w:val="none" w:sz="0" w:space="0" w:color="auto"/>
        <w:left w:val="none" w:sz="0" w:space="0" w:color="auto"/>
        <w:bottom w:val="none" w:sz="0" w:space="0" w:color="auto"/>
        <w:right w:val="none" w:sz="0" w:space="0" w:color="auto"/>
      </w:divBdr>
    </w:div>
    <w:div w:id="1823692143">
      <w:bodyDiv w:val="1"/>
      <w:marLeft w:val="0"/>
      <w:marRight w:val="0"/>
      <w:marTop w:val="0"/>
      <w:marBottom w:val="0"/>
      <w:divBdr>
        <w:top w:val="none" w:sz="0" w:space="0" w:color="auto"/>
        <w:left w:val="none" w:sz="0" w:space="0" w:color="auto"/>
        <w:bottom w:val="none" w:sz="0" w:space="0" w:color="auto"/>
        <w:right w:val="none" w:sz="0" w:space="0" w:color="auto"/>
      </w:divBdr>
      <w:divsChild>
        <w:div w:id="631715460">
          <w:marLeft w:val="0"/>
          <w:marRight w:val="0"/>
          <w:marTop w:val="0"/>
          <w:marBottom w:val="0"/>
          <w:divBdr>
            <w:top w:val="none" w:sz="0" w:space="0" w:color="auto"/>
            <w:left w:val="none" w:sz="0" w:space="0" w:color="auto"/>
            <w:bottom w:val="none" w:sz="0" w:space="0" w:color="auto"/>
            <w:right w:val="none" w:sz="0" w:space="0" w:color="auto"/>
          </w:divBdr>
          <w:divsChild>
            <w:div w:id="194510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5771">
      <w:bodyDiv w:val="1"/>
      <w:marLeft w:val="0"/>
      <w:marRight w:val="0"/>
      <w:marTop w:val="0"/>
      <w:marBottom w:val="0"/>
      <w:divBdr>
        <w:top w:val="none" w:sz="0" w:space="0" w:color="auto"/>
        <w:left w:val="none" w:sz="0" w:space="0" w:color="auto"/>
        <w:bottom w:val="none" w:sz="0" w:space="0" w:color="auto"/>
        <w:right w:val="none" w:sz="0" w:space="0" w:color="auto"/>
      </w:divBdr>
    </w:div>
    <w:div w:id="2062945116">
      <w:bodyDiv w:val="1"/>
      <w:marLeft w:val="0"/>
      <w:marRight w:val="0"/>
      <w:marTop w:val="0"/>
      <w:marBottom w:val="0"/>
      <w:divBdr>
        <w:top w:val="none" w:sz="0" w:space="0" w:color="auto"/>
        <w:left w:val="none" w:sz="0" w:space="0" w:color="auto"/>
        <w:bottom w:val="none" w:sz="0" w:space="0" w:color="auto"/>
        <w:right w:val="none" w:sz="0" w:space="0" w:color="auto"/>
      </w:divBdr>
    </w:div>
    <w:div w:id="2080975726">
      <w:bodyDiv w:val="1"/>
      <w:marLeft w:val="0"/>
      <w:marRight w:val="0"/>
      <w:marTop w:val="0"/>
      <w:marBottom w:val="0"/>
      <w:divBdr>
        <w:top w:val="none" w:sz="0" w:space="0" w:color="auto"/>
        <w:left w:val="none" w:sz="0" w:space="0" w:color="auto"/>
        <w:bottom w:val="none" w:sz="0" w:space="0" w:color="auto"/>
        <w:right w:val="none" w:sz="0" w:space="0" w:color="auto"/>
      </w:divBdr>
      <w:divsChild>
        <w:div w:id="2068144775">
          <w:marLeft w:val="0"/>
          <w:marRight w:val="0"/>
          <w:marTop w:val="0"/>
          <w:marBottom w:val="0"/>
          <w:divBdr>
            <w:top w:val="none" w:sz="0" w:space="0" w:color="auto"/>
            <w:left w:val="none" w:sz="0" w:space="0" w:color="auto"/>
            <w:bottom w:val="none" w:sz="0" w:space="0" w:color="auto"/>
            <w:right w:val="none" w:sz="0" w:space="0" w:color="auto"/>
          </w:divBdr>
          <w:divsChild>
            <w:div w:id="896860914">
              <w:marLeft w:val="0"/>
              <w:marRight w:val="0"/>
              <w:marTop w:val="0"/>
              <w:marBottom w:val="0"/>
              <w:divBdr>
                <w:top w:val="none" w:sz="0" w:space="0" w:color="auto"/>
                <w:left w:val="none" w:sz="0" w:space="0" w:color="auto"/>
                <w:bottom w:val="none" w:sz="0" w:space="0" w:color="auto"/>
                <w:right w:val="none" w:sz="0" w:space="0" w:color="auto"/>
              </w:divBdr>
              <w:divsChild>
                <w:div w:id="438182375">
                  <w:marLeft w:val="0"/>
                  <w:marRight w:val="0"/>
                  <w:marTop w:val="0"/>
                  <w:marBottom w:val="0"/>
                  <w:divBdr>
                    <w:top w:val="none" w:sz="0" w:space="0" w:color="auto"/>
                    <w:left w:val="none" w:sz="0" w:space="0" w:color="auto"/>
                    <w:bottom w:val="none" w:sz="0" w:space="0" w:color="auto"/>
                    <w:right w:val="none" w:sz="0" w:space="0" w:color="auto"/>
                  </w:divBdr>
                  <w:divsChild>
                    <w:div w:id="434905921">
                      <w:marLeft w:val="0"/>
                      <w:marRight w:val="0"/>
                      <w:marTop w:val="0"/>
                      <w:marBottom w:val="0"/>
                      <w:divBdr>
                        <w:top w:val="none" w:sz="0" w:space="0" w:color="auto"/>
                        <w:left w:val="none" w:sz="0" w:space="0" w:color="auto"/>
                        <w:bottom w:val="none" w:sz="0" w:space="0" w:color="auto"/>
                        <w:right w:val="none" w:sz="0" w:space="0" w:color="auto"/>
                      </w:divBdr>
                      <w:divsChild>
                        <w:div w:id="907375611">
                          <w:marLeft w:val="0"/>
                          <w:marRight w:val="0"/>
                          <w:marTop w:val="0"/>
                          <w:marBottom w:val="0"/>
                          <w:divBdr>
                            <w:top w:val="single" w:sz="6" w:space="0" w:color="828282"/>
                            <w:left w:val="single" w:sz="6" w:space="0" w:color="828282"/>
                            <w:bottom w:val="single" w:sz="6" w:space="0" w:color="828282"/>
                            <w:right w:val="single" w:sz="6" w:space="0" w:color="828282"/>
                          </w:divBdr>
                          <w:divsChild>
                            <w:div w:id="1762215462">
                              <w:marLeft w:val="0"/>
                              <w:marRight w:val="0"/>
                              <w:marTop w:val="0"/>
                              <w:marBottom w:val="0"/>
                              <w:divBdr>
                                <w:top w:val="none" w:sz="0" w:space="0" w:color="auto"/>
                                <w:left w:val="none" w:sz="0" w:space="0" w:color="auto"/>
                                <w:bottom w:val="none" w:sz="0" w:space="0" w:color="auto"/>
                                <w:right w:val="none" w:sz="0" w:space="0" w:color="auto"/>
                              </w:divBdr>
                              <w:divsChild>
                                <w:div w:id="286742033">
                                  <w:marLeft w:val="0"/>
                                  <w:marRight w:val="0"/>
                                  <w:marTop w:val="0"/>
                                  <w:marBottom w:val="0"/>
                                  <w:divBdr>
                                    <w:top w:val="none" w:sz="0" w:space="0" w:color="auto"/>
                                    <w:left w:val="none" w:sz="0" w:space="0" w:color="auto"/>
                                    <w:bottom w:val="none" w:sz="0" w:space="0" w:color="auto"/>
                                    <w:right w:val="none" w:sz="0" w:space="0" w:color="auto"/>
                                  </w:divBdr>
                                  <w:divsChild>
                                    <w:div w:id="466512163">
                                      <w:marLeft w:val="0"/>
                                      <w:marRight w:val="0"/>
                                      <w:marTop w:val="0"/>
                                      <w:marBottom w:val="0"/>
                                      <w:divBdr>
                                        <w:top w:val="none" w:sz="0" w:space="0" w:color="auto"/>
                                        <w:left w:val="none" w:sz="0" w:space="0" w:color="auto"/>
                                        <w:bottom w:val="none" w:sz="0" w:space="0" w:color="auto"/>
                                        <w:right w:val="none" w:sz="0" w:space="0" w:color="auto"/>
                                      </w:divBdr>
                                      <w:divsChild>
                                        <w:div w:id="619578859">
                                          <w:marLeft w:val="0"/>
                                          <w:marRight w:val="0"/>
                                          <w:marTop w:val="0"/>
                                          <w:marBottom w:val="0"/>
                                          <w:divBdr>
                                            <w:top w:val="none" w:sz="0" w:space="0" w:color="auto"/>
                                            <w:left w:val="none" w:sz="0" w:space="0" w:color="auto"/>
                                            <w:bottom w:val="none" w:sz="0" w:space="0" w:color="auto"/>
                                            <w:right w:val="none" w:sz="0" w:space="0" w:color="auto"/>
                                          </w:divBdr>
                                          <w:divsChild>
                                            <w:div w:id="1156722866">
                                              <w:marLeft w:val="0"/>
                                              <w:marRight w:val="0"/>
                                              <w:marTop w:val="0"/>
                                              <w:marBottom w:val="0"/>
                                              <w:divBdr>
                                                <w:top w:val="none" w:sz="0" w:space="0" w:color="auto"/>
                                                <w:left w:val="none" w:sz="0" w:space="0" w:color="auto"/>
                                                <w:bottom w:val="none" w:sz="0" w:space="0" w:color="auto"/>
                                                <w:right w:val="none" w:sz="0" w:space="0" w:color="auto"/>
                                              </w:divBdr>
                                              <w:divsChild>
                                                <w:div w:id="103550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6678476">
      <w:bodyDiv w:val="1"/>
      <w:marLeft w:val="0"/>
      <w:marRight w:val="0"/>
      <w:marTop w:val="0"/>
      <w:marBottom w:val="0"/>
      <w:divBdr>
        <w:top w:val="none" w:sz="0" w:space="0" w:color="auto"/>
        <w:left w:val="none" w:sz="0" w:space="0" w:color="auto"/>
        <w:bottom w:val="none" w:sz="0" w:space="0" w:color="auto"/>
        <w:right w:val="none" w:sz="0" w:space="0" w:color="auto"/>
      </w:divBdr>
      <w:divsChild>
        <w:div w:id="235482128">
          <w:marLeft w:val="0"/>
          <w:marRight w:val="0"/>
          <w:marTop w:val="0"/>
          <w:marBottom w:val="0"/>
          <w:divBdr>
            <w:top w:val="none" w:sz="0" w:space="0" w:color="auto"/>
            <w:left w:val="none" w:sz="0" w:space="0" w:color="auto"/>
            <w:bottom w:val="none" w:sz="0" w:space="0" w:color="auto"/>
            <w:right w:val="none" w:sz="0" w:space="0" w:color="auto"/>
          </w:divBdr>
          <w:divsChild>
            <w:div w:id="1314680136">
              <w:marLeft w:val="0"/>
              <w:marRight w:val="0"/>
              <w:marTop w:val="0"/>
              <w:marBottom w:val="0"/>
              <w:divBdr>
                <w:top w:val="none" w:sz="0" w:space="0" w:color="auto"/>
                <w:left w:val="none" w:sz="0" w:space="0" w:color="auto"/>
                <w:bottom w:val="none" w:sz="0" w:space="0" w:color="auto"/>
                <w:right w:val="none" w:sz="0" w:space="0" w:color="auto"/>
              </w:divBdr>
              <w:divsChild>
                <w:div w:id="336466477">
                  <w:marLeft w:val="0"/>
                  <w:marRight w:val="0"/>
                  <w:marTop w:val="0"/>
                  <w:marBottom w:val="0"/>
                  <w:divBdr>
                    <w:top w:val="none" w:sz="0" w:space="0" w:color="auto"/>
                    <w:left w:val="none" w:sz="0" w:space="0" w:color="auto"/>
                    <w:bottom w:val="none" w:sz="0" w:space="0" w:color="auto"/>
                    <w:right w:val="none" w:sz="0" w:space="0" w:color="auto"/>
                  </w:divBdr>
                  <w:divsChild>
                    <w:div w:id="1488941658">
                      <w:marLeft w:val="0"/>
                      <w:marRight w:val="0"/>
                      <w:marTop w:val="0"/>
                      <w:marBottom w:val="0"/>
                      <w:divBdr>
                        <w:top w:val="none" w:sz="0" w:space="0" w:color="auto"/>
                        <w:left w:val="none" w:sz="0" w:space="0" w:color="auto"/>
                        <w:bottom w:val="none" w:sz="0" w:space="0" w:color="auto"/>
                        <w:right w:val="none" w:sz="0" w:space="0" w:color="auto"/>
                      </w:divBdr>
                      <w:divsChild>
                        <w:div w:id="550851105">
                          <w:marLeft w:val="0"/>
                          <w:marRight w:val="0"/>
                          <w:marTop w:val="0"/>
                          <w:marBottom w:val="0"/>
                          <w:divBdr>
                            <w:top w:val="none" w:sz="0" w:space="0" w:color="auto"/>
                            <w:left w:val="none" w:sz="0" w:space="0" w:color="auto"/>
                            <w:bottom w:val="none" w:sz="0" w:space="0" w:color="auto"/>
                            <w:right w:val="none" w:sz="0" w:space="0" w:color="auto"/>
                          </w:divBdr>
                          <w:divsChild>
                            <w:div w:id="413205251">
                              <w:marLeft w:val="0"/>
                              <w:marRight w:val="0"/>
                              <w:marTop w:val="0"/>
                              <w:marBottom w:val="0"/>
                              <w:divBdr>
                                <w:top w:val="none" w:sz="0" w:space="0" w:color="auto"/>
                                <w:left w:val="none" w:sz="0" w:space="0" w:color="auto"/>
                                <w:bottom w:val="none" w:sz="0" w:space="0" w:color="auto"/>
                                <w:right w:val="none" w:sz="0" w:space="0" w:color="auto"/>
                              </w:divBdr>
                              <w:divsChild>
                                <w:div w:id="595552798">
                                  <w:marLeft w:val="0"/>
                                  <w:marRight w:val="0"/>
                                  <w:marTop w:val="0"/>
                                  <w:marBottom w:val="0"/>
                                  <w:divBdr>
                                    <w:top w:val="none" w:sz="0" w:space="0" w:color="auto"/>
                                    <w:left w:val="none" w:sz="0" w:space="0" w:color="auto"/>
                                    <w:bottom w:val="none" w:sz="0" w:space="0" w:color="auto"/>
                                    <w:right w:val="none" w:sz="0" w:space="0" w:color="auto"/>
                                  </w:divBdr>
                                </w:div>
                                <w:div w:id="112141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footer" Target="footer34.xml"/><Relationship Id="rId21" Type="http://schemas.openxmlformats.org/officeDocument/2006/relationships/footer" Target="footer7.xml"/><Relationship Id="rId42" Type="http://schemas.openxmlformats.org/officeDocument/2006/relationships/hyperlink" Target="http://www.search.asic.gov.au/gns001.html" TargetMode="External"/><Relationship Id="rId63" Type="http://schemas.openxmlformats.org/officeDocument/2006/relationships/footer" Target="footer21.xml"/><Relationship Id="rId84" Type="http://schemas.openxmlformats.org/officeDocument/2006/relationships/hyperlink" Target="mailto:sprat@environment.gov.au" TargetMode="External"/><Relationship Id="rId138" Type="http://schemas.openxmlformats.org/officeDocument/2006/relationships/footer" Target="footer39.xml"/><Relationship Id="rId159" Type="http://schemas.openxmlformats.org/officeDocument/2006/relationships/footer" Target="footer46.xml"/><Relationship Id="rId170" Type="http://schemas.openxmlformats.org/officeDocument/2006/relationships/footer" Target="footer49.xml"/><Relationship Id="rId191" Type="http://schemas.openxmlformats.org/officeDocument/2006/relationships/hyperlink" Target="http://www.environment.gov.au/epbc/publications/index.html" TargetMode="External"/><Relationship Id="rId205" Type="http://schemas.openxmlformats.org/officeDocument/2006/relationships/image" Target="media/image14.png"/><Relationship Id="rId107" Type="http://schemas.openxmlformats.org/officeDocument/2006/relationships/hyperlink" Target="http://intranet.environment.gov.au/themes/epbc/training/flowcharts/Forms/AllItems.aspx" TargetMode="External"/><Relationship Id="rId11" Type="http://schemas.openxmlformats.org/officeDocument/2006/relationships/footer" Target="footer3.xml"/><Relationship Id="rId32" Type="http://schemas.openxmlformats.org/officeDocument/2006/relationships/footer" Target="footer13.xml"/><Relationship Id="rId53" Type="http://schemas.openxmlformats.org/officeDocument/2006/relationships/footer" Target="footer17.xml"/><Relationship Id="rId74" Type="http://schemas.openxmlformats.org/officeDocument/2006/relationships/footer" Target="footer27.xml"/><Relationship Id="rId128" Type="http://schemas.openxmlformats.org/officeDocument/2006/relationships/hyperlink" Target="http://intranet.environment.gov.au/About/divisions-and-agencies/heritage/bsgb/daims/Pages/EASy-EnvironmentalAssessmentsSystem.aspx" TargetMode="External"/><Relationship Id="rId149" Type="http://schemas.openxmlformats.org/officeDocument/2006/relationships/hyperlink" Target="http://intranet.environment.gov.au/THEMES/EPBC/ASSESSMENTS/Pages/default.aspx" TargetMode="External"/><Relationship Id="rId5" Type="http://schemas.openxmlformats.org/officeDocument/2006/relationships/webSettings" Target="webSettings.xml"/><Relationship Id="rId95" Type="http://schemas.openxmlformats.org/officeDocument/2006/relationships/footer" Target="footer29.xml"/><Relationship Id="rId160" Type="http://schemas.openxmlformats.org/officeDocument/2006/relationships/hyperlink" Target="http://www.environment.gov.au/epbc/assessments/bilateral/index.html" TargetMode="External"/><Relationship Id="rId181" Type="http://schemas.openxmlformats.org/officeDocument/2006/relationships/hyperlink" Target="http://intranet.environment.gov.au/business/databasesandtools/rad/Documents/Withdrawal%20of%20proposals.pdf" TargetMode="External"/><Relationship Id="rId22" Type="http://schemas.openxmlformats.org/officeDocument/2006/relationships/hyperlink" Target="http://www.comlaw.gov.au/Details/F2011L02102" TargetMode="External"/><Relationship Id="rId43" Type="http://schemas.openxmlformats.org/officeDocument/2006/relationships/hyperlink" Target="http://www.abr.business.gov.au/Index.aspx" TargetMode="External"/><Relationship Id="rId64" Type="http://schemas.openxmlformats.org/officeDocument/2006/relationships/footer" Target="footer22.xml"/><Relationship Id="rId118" Type="http://schemas.openxmlformats.org/officeDocument/2006/relationships/image" Target="media/image7.png"/><Relationship Id="rId139" Type="http://schemas.openxmlformats.org/officeDocument/2006/relationships/footer" Target="footer40.xml"/><Relationship Id="rId85" Type="http://schemas.openxmlformats.org/officeDocument/2006/relationships/hyperlink" Target="http://internal.deh.gov.au/awd/nes-wildlife/index.html" TargetMode="External"/><Relationship Id="rId150" Type="http://schemas.openxmlformats.org/officeDocument/2006/relationships/hyperlink" Target="http://intranet.environment.gov.au/THEMES/EPBC/ASSESSMENTS/Pages/default.aspx" TargetMode="External"/><Relationship Id="rId171" Type="http://schemas.openxmlformats.org/officeDocument/2006/relationships/footer" Target="footer50.xml"/><Relationship Id="rId192" Type="http://schemas.openxmlformats.org/officeDocument/2006/relationships/footer" Target="footer60.xml"/><Relationship Id="rId206" Type="http://schemas.openxmlformats.org/officeDocument/2006/relationships/image" Target="media/image15.png"/><Relationship Id="rId12" Type="http://schemas.openxmlformats.org/officeDocument/2006/relationships/footer" Target="footer4.xml"/><Relationship Id="rId33" Type="http://schemas.openxmlformats.org/officeDocument/2006/relationships/hyperlink" Target="http://www.environment.gov.au/epbc/publications/index.html" TargetMode="External"/><Relationship Id="rId108" Type="http://schemas.openxmlformats.org/officeDocument/2006/relationships/hyperlink" Target="http://intranet.environment.gov.au/themes/epbc/training/flowcharts/Forms/AllItems.aspx" TargetMode="External"/><Relationship Id="rId129" Type="http://schemas.openxmlformats.org/officeDocument/2006/relationships/hyperlink" Target="mailto:SPRAT@environment.gov.au" TargetMode="External"/><Relationship Id="rId54" Type="http://schemas.openxmlformats.org/officeDocument/2006/relationships/hyperlink" Target="http://intranet.environment.gov.au/themes/epbc/training/flowcharts/Forms/AllItems.aspx" TargetMode="External"/><Relationship Id="rId75" Type="http://schemas.openxmlformats.org/officeDocument/2006/relationships/hyperlink" Target="http://www.environment.gov.au/epbc/policy/index.html" TargetMode="External"/><Relationship Id="rId96" Type="http://schemas.openxmlformats.org/officeDocument/2006/relationships/hyperlink" Target="http://intranet.environment.gov.au/business/databasesandtools/rad/Pages/default.aspx" TargetMode="External"/><Relationship Id="rId140" Type="http://schemas.openxmlformats.org/officeDocument/2006/relationships/footer" Target="footer41.xml"/><Relationship Id="rId161" Type="http://schemas.openxmlformats.org/officeDocument/2006/relationships/hyperlink" Target="http://intranet.environment.gov.au/Themes/epbc/training/Pages/default.aspx" TargetMode="External"/><Relationship Id="rId182" Type="http://schemas.openxmlformats.org/officeDocument/2006/relationships/header" Target="header3.xml"/><Relationship Id="rId6" Type="http://schemas.openxmlformats.org/officeDocument/2006/relationships/footnotes" Target="footnotes.xml"/><Relationship Id="rId23" Type="http://schemas.openxmlformats.org/officeDocument/2006/relationships/footer" Target="footer8.xml"/><Relationship Id="rId119" Type="http://schemas.openxmlformats.org/officeDocument/2006/relationships/footer" Target="footer35.xml"/><Relationship Id="rId44" Type="http://schemas.openxmlformats.org/officeDocument/2006/relationships/hyperlink" Target="file:///T:\AWD\Shared%20Resources\Templates\Amendments%20-%20Letters\LET%20101%20Notify%20invalid%20referral_16%20Feb.doc" TargetMode="External"/><Relationship Id="rId65" Type="http://schemas.openxmlformats.org/officeDocument/2006/relationships/footer" Target="footer23.xml"/><Relationship Id="rId86" Type="http://schemas.openxmlformats.org/officeDocument/2006/relationships/hyperlink" Target="http://intranet.environment.gov.au/Themes/epbc/products/Pages/default.aspx" TargetMode="External"/><Relationship Id="rId130" Type="http://schemas.openxmlformats.org/officeDocument/2006/relationships/footer" Target="footer37.xml"/><Relationship Id="rId151" Type="http://schemas.openxmlformats.org/officeDocument/2006/relationships/hyperlink" Target="http://intranet.environment.gov.au/themes/epbc/training/flowcharts/Forms/AllItems.aspx" TargetMode="External"/><Relationship Id="rId172" Type="http://schemas.openxmlformats.org/officeDocument/2006/relationships/hyperlink" Target="http://www.environment.gov.au/epbc/publications/index.html" TargetMode="External"/><Relationship Id="rId193" Type="http://schemas.openxmlformats.org/officeDocument/2006/relationships/footer" Target="footer61.xml"/><Relationship Id="rId207" Type="http://schemas.openxmlformats.org/officeDocument/2006/relationships/image" Target="media/image16.png"/><Relationship Id="rId13" Type="http://schemas.openxmlformats.org/officeDocument/2006/relationships/footer" Target="footer5.xml"/><Relationship Id="rId109" Type="http://schemas.openxmlformats.org/officeDocument/2006/relationships/footer" Target="footer32.xml"/><Relationship Id="rId34" Type="http://schemas.openxmlformats.org/officeDocument/2006/relationships/hyperlink" Target="http://intranet.environment.gov.au/THEMES/EPBC/ASSESSMENTS/Pages/default.aspx" TargetMode="External"/><Relationship Id="rId55" Type="http://schemas.openxmlformats.org/officeDocument/2006/relationships/footer" Target="footer18.xml"/><Relationship Id="rId76" Type="http://schemas.openxmlformats.org/officeDocument/2006/relationships/hyperlink" Target="http://www.environment.gov.au/epbc/publications/index.html" TargetMode="External"/><Relationship Id="rId97" Type="http://schemas.openxmlformats.org/officeDocument/2006/relationships/hyperlink" Target="http://intranet.environment.gov.au/themes/epbc/training/flowcharts/Forms/AllItems.aspx" TargetMode="External"/><Relationship Id="rId120" Type="http://schemas.openxmlformats.org/officeDocument/2006/relationships/hyperlink" Target="http://intranet.environment.gov.au/Themes/epbc/assessments/Pages/default.aspx" TargetMode="External"/><Relationship Id="rId141" Type="http://schemas.openxmlformats.org/officeDocument/2006/relationships/footer" Target="footer42.xml"/><Relationship Id="rId7" Type="http://schemas.openxmlformats.org/officeDocument/2006/relationships/endnotes" Target="endnotes.xml"/><Relationship Id="rId162" Type="http://schemas.openxmlformats.org/officeDocument/2006/relationships/hyperlink" Target="http://intranet.environment.gov.au/Themes/epbc/training/Pages/default.aspx" TargetMode="External"/><Relationship Id="rId183" Type="http://schemas.openxmlformats.org/officeDocument/2006/relationships/footer" Target="footer53.xml"/><Relationship Id="rId24" Type="http://schemas.openxmlformats.org/officeDocument/2006/relationships/footer" Target="footer9.xml"/><Relationship Id="rId45" Type="http://schemas.openxmlformats.org/officeDocument/2006/relationships/footer" Target="footer15.xml"/><Relationship Id="rId66" Type="http://schemas.openxmlformats.org/officeDocument/2006/relationships/footer" Target="footer24.xml"/><Relationship Id="rId87" Type="http://schemas.openxmlformats.org/officeDocument/2006/relationships/hyperlink" Target="http://www.environment.gov.au/heritage/about/world/index.html" TargetMode="External"/><Relationship Id="rId110" Type="http://schemas.openxmlformats.org/officeDocument/2006/relationships/hyperlink" Target="http://www.environment.gov.au/epbc/publications/index.html" TargetMode="External"/><Relationship Id="rId131" Type="http://schemas.openxmlformats.org/officeDocument/2006/relationships/hyperlink" Target="http://intranet.environment.gov.au/THEMES/EPBC/ASSESSMENTS/Pages/default.aspx" TargetMode="External"/><Relationship Id="rId152" Type="http://schemas.openxmlformats.org/officeDocument/2006/relationships/hyperlink" Target="http://intranet.environment.gov.au/About/divisions-and-agencies/heritage/bsgb/daims/Pages/EASy-EnvironmentalAssessmentsSystem.aspx" TargetMode="External"/><Relationship Id="rId173" Type="http://schemas.openxmlformats.org/officeDocument/2006/relationships/footer" Target="footer51.xml"/><Relationship Id="rId194" Type="http://schemas.openxmlformats.org/officeDocument/2006/relationships/footer" Target="footer62.xml"/><Relationship Id="rId208" Type="http://schemas.openxmlformats.org/officeDocument/2006/relationships/image" Target="media/image17.png"/><Relationship Id="rId19" Type="http://schemas.openxmlformats.org/officeDocument/2006/relationships/image" Target="media/image6.emf"/><Relationship Id="rId14" Type="http://schemas.openxmlformats.org/officeDocument/2006/relationships/image" Target="media/image1.emf"/><Relationship Id="rId30" Type="http://schemas.openxmlformats.org/officeDocument/2006/relationships/footer" Target="footer11.xml"/><Relationship Id="rId35" Type="http://schemas.openxmlformats.org/officeDocument/2006/relationships/hyperlink" Target="file:///C:\Documents%20and%20Settings\Parliament%20&amp;%20Policy\Practice%20Notes\Practice%20Notes\PN%2005-2004%20Actions%20wholly%20in%20GBRMP.doc" TargetMode="External"/><Relationship Id="rId56" Type="http://schemas.openxmlformats.org/officeDocument/2006/relationships/hyperlink" Target="http://intranet.environment.gov.au/themes/epbc/training/flowcharts/Forms/AllItems.aspx" TargetMode="External"/><Relationship Id="rId77" Type="http://schemas.openxmlformats.org/officeDocument/2006/relationships/hyperlink" Target="http://www.environment.gov.au/epbc/publications/index.html" TargetMode="External"/><Relationship Id="rId100" Type="http://schemas.openxmlformats.org/officeDocument/2006/relationships/footer" Target="footer30.xml"/><Relationship Id="rId105" Type="http://schemas.openxmlformats.org/officeDocument/2006/relationships/footer" Target="footer31.xml"/><Relationship Id="rId126" Type="http://schemas.openxmlformats.org/officeDocument/2006/relationships/hyperlink" Target="http://intranet.environment.gov.au/themes/epbc/training/flowcharts/Forms/AllItems.aspx" TargetMode="External"/><Relationship Id="rId147" Type="http://schemas.openxmlformats.org/officeDocument/2006/relationships/hyperlink" Target="http://www.austlii.edu.au/" TargetMode="External"/><Relationship Id="rId168" Type="http://schemas.openxmlformats.org/officeDocument/2006/relationships/hyperlink" Target="http://intranet.environment.gov.au/forms-templates/Documents/LET%20303A%20-%20Notify%20person%20proposing%20to%20take%20action%20of%20refusal%20decision.doc" TargetMode="External"/><Relationship Id="rId8" Type="http://schemas.openxmlformats.org/officeDocument/2006/relationships/header" Target="header1.xml"/><Relationship Id="rId51" Type="http://schemas.openxmlformats.org/officeDocument/2006/relationships/hyperlink" Target="http://intranet.environment.gov.au/themes/epbc/training/flowcharts/Forms/AllItems.aspx" TargetMode="External"/><Relationship Id="rId72" Type="http://schemas.openxmlformats.org/officeDocument/2006/relationships/hyperlink" Target="http://intranet.environment.gov.au/themes/epbc/training/flowcharts/Forms/AllItems.aspx" TargetMode="External"/><Relationship Id="rId93" Type="http://schemas.openxmlformats.org/officeDocument/2006/relationships/hyperlink" Target="http://intranet.environment.gov.au/themes/epbc/training/flowcharts/Forms/AllItems.aspx" TargetMode="External"/><Relationship Id="rId98" Type="http://schemas.openxmlformats.org/officeDocument/2006/relationships/hyperlink" Target="http://intranet.environment.gov.au/themes/epbc/training/flowcharts/Forms/AllItems.aspx" TargetMode="External"/><Relationship Id="rId121" Type="http://schemas.openxmlformats.org/officeDocument/2006/relationships/hyperlink" Target="http://intranet.environment.gov.au/THEMES/EPBC/ASSESSMENTS/Pages/default.aspx" TargetMode="External"/><Relationship Id="rId142" Type="http://schemas.openxmlformats.org/officeDocument/2006/relationships/image" Target="media/image8.png"/><Relationship Id="rId163" Type="http://schemas.openxmlformats.org/officeDocument/2006/relationships/footer" Target="footer47.xml"/><Relationship Id="rId184" Type="http://schemas.openxmlformats.org/officeDocument/2006/relationships/footer" Target="footer54.xml"/><Relationship Id="rId189" Type="http://schemas.openxmlformats.org/officeDocument/2006/relationships/hyperlink" Target="http://intranet.environment.gov.au/About/divisions-and-agencies/eacd/ceb/MAS/Pages/TransferProcedures.aspx" TargetMode="External"/><Relationship Id="rId3" Type="http://schemas.openxmlformats.org/officeDocument/2006/relationships/styles" Target="styles.xml"/><Relationship Id="rId214" Type="http://schemas.openxmlformats.org/officeDocument/2006/relationships/fontTable" Target="fontTable.xml"/><Relationship Id="rId25" Type="http://schemas.openxmlformats.org/officeDocument/2006/relationships/hyperlink" Target="http://intranet.environment.gov.au/Themes/epbc/Pages/delegations.aspx" TargetMode="External"/><Relationship Id="rId46" Type="http://schemas.openxmlformats.org/officeDocument/2006/relationships/hyperlink" Target="http://www.environment.gov.au/epbc/publications/index.html" TargetMode="External"/><Relationship Id="rId67" Type="http://schemas.openxmlformats.org/officeDocument/2006/relationships/footer" Target="footer25.xml"/><Relationship Id="rId116" Type="http://schemas.openxmlformats.org/officeDocument/2006/relationships/hyperlink" Target="http://www.environment.gov.au/epbc/assessments/bilateral/index.html" TargetMode="External"/><Relationship Id="rId137" Type="http://schemas.openxmlformats.org/officeDocument/2006/relationships/hyperlink" Target="http://intranet.environment.gov.au/About/divisions-and-agencies/awd/bsgb/daims/Pages/EASy-EnvironmentalAssessmentsSystem.aspx" TargetMode="External"/><Relationship Id="rId158" Type="http://schemas.openxmlformats.org/officeDocument/2006/relationships/hyperlink" Target="http://intranet.environment.gov.au/themes/epbc/training/flowcharts/Forms/AllItems.aspx" TargetMode="External"/><Relationship Id="rId20" Type="http://schemas.openxmlformats.org/officeDocument/2006/relationships/footer" Target="footer6.xml"/><Relationship Id="rId41" Type="http://schemas.openxmlformats.org/officeDocument/2006/relationships/hyperlink" Target="http://intranet.environment.gov.au/themes/epbc/training/flowcharts/Forms/AllItems.aspx" TargetMode="External"/><Relationship Id="rId62" Type="http://schemas.openxmlformats.org/officeDocument/2006/relationships/footer" Target="footer20.xml"/><Relationship Id="rId83" Type="http://schemas.openxmlformats.org/officeDocument/2006/relationships/hyperlink" Target="http://intranet.environment.gov.au/business/databasesandtools/sprat-internal/Pages/default.aspx%20" TargetMode="External"/><Relationship Id="rId88" Type="http://schemas.openxmlformats.org/officeDocument/2006/relationships/hyperlink" Target="http://www.environment.gov.au/epbc/protect/heritage.html" TargetMode="External"/><Relationship Id="rId111" Type="http://schemas.openxmlformats.org/officeDocument/2006/relationships/hyperlink" Target="http://intranet.environment.gov.au/themes/epbc/training/flowcharts/Forms/AllItems.aspx" TargetMode="External"/><Relationship Id="rId132" Type="http://schemas.openxmlformats.org/officeDocument/2006/relationships/hyperlink" Target="http://intranet.environment.gov.au/About/divisions-and-agencies/awd/bsgb/daims/Pages/EASy-EnvironmentalAssessmentsSystem.aspx" TargetMode="External"/><Relationship Id="rId153" Type="http://schemas.openxmlformats.org/officeDocument/2006/relationships/footer" Target="footer44.xml"/><Relationship Id="rId174" Type="http://schemas.openxmlformats.org/officeDocument/2006/relationships/hyperlink" Target="http://intranet.environment.gov.au/THEMES/EPBC/ASSESSMENTS/Pages/default.aspx" TargetMode="External"/><Relationship Id="rId179" Type="http://schemas.openxmlformats.org/officeDocument/2006/relationships/footer" Target="footer52.xml"/><Relationship Id="rId195" Type="http://schemas.openxmlformats.org/officeDocument/2006/relationships/footer" Target="footer63.xml"/><Relationship Id="rId209" Type="http://schemas.openxmlformats.org/officeDocument/2006/relationships/image" Target="media/image18.png"/><Relationship Id="rId190" Type="http://schemas.openxmlformats.org/officeDocument/2006/relationships/footer" Target="footer59.xml"/><Relationship Id="rId204" Type="http://schemas.openxmlformats.org/officeDocument/2006/relationships/image" Target="media/image13.png"/><Relationship Id="rId15" Type="http://schemas.openxmlformats.org/officeDocument/2006/relationships/image" Target="media/image2.emf"/><Relationship Id="rId36" Type="http://schemas.openxmlformats.org/officeDocument/2006/relationships/hyperlink" Target="http://intranet.environment.gov.au/themes/epbc/training/flowcharts/Forms/AllItems.aspx" TargetMode="External"/><Relationship Id="rId57" Type="http://schemas.openxmlformats.org/officeDocument/2006/relationships/hyperlink" Target="http://intranet.environment.gov.au/themes/epbc/training/flowcharts/Forms/AllItems.aspx" TargetMode="External"/><Relationship Id="rId106" Type="http://schemas.openxmlformats.org/officeDocument/2006/relationships/hyperlink" Target="http://www.environment.gov.au/epbc/publications/index.html" TargetMode="External"/><Relationship Id="rId127" Type="http://schemas.openxmlformats.org/officeDocument/2006/relationships/hyperlink" Target="http://intranet.environment.gov.au/themes/epbc/training/flowcharts/Forms/AllItems.aspx" TargetMode="External"/><Relationship Id="rId10" Type="http://schemas.openxmlformats.org/officeDocument/2006/relationships/footer" Target="footer2.xml"/><Relationship Id="rId31" Type="http://schemas.openxmlformats.org/officeDocument/2006/relationships/footer" Target="footer12.xml"/><Relationship Id="rId52" Type="http://schemas.openxmlformats.org/officeDocument/2006/relationships/hyperlink" Target="http://intranet.environment.gov.au/themes/epbc/training/flowcharts/Forms/AllItems.aspx" TargetMode="External"/><Relationship Id="rId73" Type="http://schemas.openxmlformats.org/officeDocument/2006/relationships/hyperlink" Target="http://intranet.environment.gov.au/Themes/epbc/assessments/Pages/LineAreaAdvice.aspx" TargetMode="External"/><Relationship Id="rId78" Type="http://schemas.openxmlformats.org/officeDocument/2006/relationships/hyperlink" Target="http://intranet.environment.gov.au/themes/epbc/training/flowcharts/Forms/AllItems.aspx" TargetMode="External"/><Relationship Id="rId94" Type="http://schemas.openxmlformats.org/officeDocument/2006/relationships/hyperlink" Target="http://intranet.environment.gov.au/themes/epbc/training/flowcharts/Forms/AllItems.aspx" TargetMode="External"/><Relationship Id="rId99" Type="http://schemas.openxmlformats.org/officeDocument/2006/relationships/hyperlink" Target="file:///\\ACT01VFPCL03\shared$\AWD\Shared%20Resources\Templates\Amendments%20-%20Letters\LET%20001%20Request%20additional%20info_18Feb.doc" TargetMode="External"/><Relationship Id="rId101" Type="http://schemas.openxmlformats.org/officeDocument/2006/relationships/hyperlink" Target="http://www.environment.gov.au/epbc/publications/index.html" TargetMode="External"/><Relationship Id="rId122" Type="http://schemas.openxmlformats.org/officeDocument/2006/relationships/hyperlink" Target="http://intranet.environment.gov.au/themes/epbc/training/flowcharts/Forms/AllItems.aspx" TargetMode="External"/><Relationship Id="rId143" Type="http://schemas.openxmlformats.org/officeDocument/2006/relationships/hyperlink" Target="http://www.gbrmpa.gov.au/corp_site/about_us/legislation_regulations" TargetMode="External"/><Relationship Id="rId148" Type="http://schemas.openxmlformats.org/officeDocument/2006/relationships/footer" Target="footer43.xml"/><Relationship Id="rId164" Type="http://schemas.openxmlformats.org/officeDocument/2006/relationships/hyperlink" Target="http://intranet.environment.gov.au/About/divisions-and-agencies/heritage/bsgb/daims/Pages/EASy-EnvironmentalAssessmentsSystem.aspx" TargetMode="External"/><Relationship Id="rId169" Type="http://schemas.openxmlformats.org/officeDocument/2006/relationships/hyperlink" Target="http://intranet.environment.gov.au/About/divisions-and-agencies/heritage/bsgb/daims/Pages/EASy-EnvironmentalAssessmentsSystem.aspx" TargetMode="External"/><Relationship Id="rId185" Type="http://schemas.openxmlformats.org/officeDocument/2006/relationships/footer" Target="footer55.xm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intranet.environment.gov.au/About/divisions-and-agencies/heritage/bsgb/daims/Pages/EASy-EnvironmentalAssessmentsSystem.aspx" TargetMode="External"/><Relationship Id="rId210" Type="http://schemas.openxmlformats.org/officeDocument/2006/relationships/image" Target="media/image19.png"/><Relationship Id="rId215" Type="http://schemas.openxmlformats.org/officeDocument/2006/relationships/theme" Target="theme/theme1.xml"/><Relationship Id="rId26" Type="http://schemas.openxmlformats.org/officeDocument/2006/relationships/hyperlink" Target="http://www.frli.gov.au/comlaw/Legislation/ActCompilation1.nsf/current/bynumber/019B48F4E8C92609CA25700000090254?OpenDocument&amp;mostrecent=1" TargetMode="External"/><Relationship Id="rId47" Type="http://schemas.openxmlformats.org/officeDocument/2006/relationships/hyperlink" Target="http://intranet.environment.gov.au/themes/epbc/training/flowcharts/Forms/AllItems.aspx" TargetMode="External"/><Relationship Id="rId68" Type="http://schemas.openxmlformats.org/officeDocument/2006/relationships/footer" Target="footer26.xml"/><Relationship Id="rId89" Type="http://schemas.openxmlformats.org/officeDocument/2006/relationships/hyperlink" Target="http://www.heritage.gov.au/ahpi" TargetMode="External"/><Relationship Id="rId112" Type="http://schemas.openxmlformats.org/officeDocument/2006/relationships/hyperlink" Target="http://intranet.environment.gov.au/themes/epbc/training/flowcharts/Forms/AllItems.aspx" TargetMode="External"/><Relationship Id="rId133" Type="http://schemas.openxmlformats.org/officeDocument/2006/relationships/footer" Target="footer38.xml"/><Relationship Id="rId154" Type="http://schemas.openxmlformats.org/officeDocument/2006/relationships/hyperlink" Target="http://intranet.environment.gov.au/About/divisions-and-agencies/awd/bsgb/daims/Pages/EASy-EnvironmentalAssessmentsSystem.aspx" TargetMode="External"/><Relationship Id="rId175" Type="http://schemas.openxmlformats.org/officeDocument/2006/relationships/hyperlink" Target="http://intranet.environment.gov.au/THEMES/EPBC/ASSESSMENTS/Pages/default.aspx" TargetMode="External"/><Relationship Id="rId196" Type="http://schemas.openxmlformats.org/officeDocument/2006/relationships/footer" Target="footer64.xml"/><Relationship Id="rId200" Type="http://schemas.openxmlformats.org/officeDocument/2006/relationships/image" Target="media/image9.png"/><Relationship Id="rId16" Type="http://schemas.openxmlformats.org/officeDocument/2006/relationships/image" Target="media/image3.emf"/><Relationship Id="rId37" Type="http://schemas.openxmlformats.org/officeDocument/2006/relationships/hyperlink" Target="http://intranet.environment.gov.au/themes/epbc/training/flowcharts/Forms/AllItems.aspx" TargetMode="External"/><Relationship Id="rId58" Type="http://schemas.openxmlformats.org/officeDocument/2006/relationships/hyperlink" Target="file:///T:\AWD\Branch%20Folders\EAB\Projects" TargetMode="External"/><Relationship Id="rId79" Type="http://schemas.openxmlformats.org/officeDocument/2006/relationships/hyperlink" Target="http://www.environment.gov.au/epbc/publications/nes-guidelines.html" TargetMode="External"/><Relationship Id="rId102" Type="http://schemas.openxmlformats.org/officeDocument/2006/relationships/hyperlink" Target="http://intranet.environment.gov.au/Themes/epbc/assessments/Pages/default.aspx" TargetMode="External"/><Relationship Id="rId123" Type="http://schemas.openxmlformats.org/officeDocument/2006/relationships/hyperlink" Target="http://intranet.environment.gov.au/themes/epbc/training/flowcharts/Forms/AllItems.aspx" TargetMode="External"/><Relationship Id="rId144" Type="http://schemas.openxmlformats.org/officeDocument/2006/relationships/hyperlink" Target="http://intranet.environment.gov.au/Themes/epbc/assessments/approval-conditions/Pages/default.aspx" TargetMode="External"/><Relationship Id="rId90" Type="http://schemas.openxmlformats.org/officeDocument/2006/relationships/hyperlink" Target="http://www.environment.gov.au/water/wetlands/database/index.html" TargetMode="External"/><Relationship Id="rId165" Type="http://schemas.openxmlformats.org/officeDocument/2006/relationships/footer" Target="footer48.xml"/><Relationship Id="rId186" Type="http://schemas.openxmlformats.org/officeDocument/2006/relationships/footer" Target="footer56.xml"/><Relationship Id="rId211" Type="http://schemas.openxmlformats.org/officeDocument/2006/relationships/image" Target="media/image20.png"/><Relationship Id="rId27" Type="http://schemas.openxmlformats.org/officeDocument/2006/relationships/hyperlink" Target="http://www.gbrmpa.gov.au/corp_site/about_us/legislation_regulations" TargetMode="External"/><Relationship Id="rId48" Type="http://schemas.openxmlformats.org/officeDocument/2006/relationships/hyperlink" Target="http://intranet.environment.gov.au/themes/epbc/training/flowcharts/Forms/AllItems.aspx" TargetMode="External"/><Relationship Id="rId69" Type="http://schemas.openxmlformats.org/officeDocument/2006/relationships/hyperlink" Target="http://intranet.environment.gov.au/business/databasesandtools/rad/Pages/default.aspx" TargetMode="External"/><Relationship Id="rId113" Type="http://schemas.openxmlformats.org/officeDocument/2006/relationships/footer" Target="footer33.xml"/><Relationship Id="rId134" Type="http://schemas.openxmlformats.org/officeDocument/2006/relationships/hyperlink" Target="http://www.environment.gov.au/epbc/publications/index.html" TargetMode="External"/><Relationship Id="rId80" Type="http://schemas.openxmlformats.org/officeDocument/2006/relationships/hyperlink" Target="http://apps.internal.environment.gov.au/arcgis-framework/apps/ert/ert-home.jsf" TargetMode="External"/><Relationship Id="rId155" Type="http://schemas.openxmlformats.org/officeDocument/2006/relationships/hyperlink" Target="http://intranet.environment.gov.au/themes/epbc/training/flowcharts/Forms/AllItems.aspx" TargetMode="External"/><Relationship Id="rId176" Type="http://schemas.openxmlformats.org/officeDocument/2006/relationships/hyperlink" Target="http://intranet.environment.gov.au/forms-templates/Documents/LET%20003A%20Notify%20referral%20has%20lapsed%20-%20Declaration.dot" TargetMode="External"/><Relationship Id="rId197" Type="http://schemas.openxmlformats.org/officeDocument/2006/relationships/footer" Target="footer65.xml"/><Relationship Id="rId201" Type="http://schemas.openxmlformats.org/officeDocument/2006/relationships/image" Target="media/image10.png"/><Relationship Id="rId17" Type="http://schemas.openxmlformats.org/officeDocument/2006/relationships/image" Target="media/image4.emf"/><Relationship Id="rId38" Type="http://schemas.openxmlformats.org/officeDocument/2006/relationships/footer" Target="footer14.xml"/><Relationship Id="rId59" Type="http://schemas.openxmlformats.org/officeDocument/2006/relationships/footer" Target="footer19.xml"/><Relationship Id="rId103" Type="http://schemas.openxmlformats.org/officeDocument/2006/relationships/hyperlink" Target="http://intranet.environment.gov.au/themes/epbc/training/flowcharts/Forms/AllItems.aspx" TargetMode="External"/><Relationship Id="rId124" Type="http://schemas.openxmlformats.org/officeDocument/2006/relationships/footer" Target="footer36.xml"/><Relationship Id="rId70" Type="http://schemas.openxmlformats.org/officeDocument/2006/relationships/hyperlink" Target="http://intranet.environment.gov.au/business/databasesandtools/sprat-internal/Pages/default.aspx" TargetMode="External"/><Relationship Id="rId91" Type="http://schemas.openxmlformats.org/officeDocument/2006/relationships/header" Target="header2.xml"/><Relationship Id="rId145" Type="http://schemas.openxmlformats.org/officeDocument/2006/relationships/hyperlink" Target="http://intranet.environment.gov.au/POLICIESANDGUIDELINES/Pages/default.aspx" TargetMode="External"/><Relationship Id="rId166" Type="http://schemas.openxmlformats.org/officeDocument/2006/relationships/hyperlink" Target="http://intranet.environment.gov.au/forms-templates/Documents/LET%20301A%20-%20Notify%20person%20proposing%20to%20take%20action%20and%20proponent%20of%20proposed%20refusal%20decision.doc" TargetMode="External"/><Relationship Id="rId187" Type="http://schemas.openxmlformats.org/officeDocument/2006/relationships/footer" Target="footer57.xml"/><Relationship Id="rId1" Type="http://schemas.openxmlformats.org/officeDocument/2006/relationships/customXml" Target="../customXml/item1.xml"/><Relationship Id="rId212" Type="http://schemas.openxmlformats.org/officeDocument/2006/relationships/image" Target="media/image21.png"/><Relationship Id="rId28" Type="http://schemas.openxmlformats.org/officeDocument/2006/relationships/hyperlink" Target="http://www.environment.gov.au/epbc/publications/index.html#notes" TargetMode="External"/><Relationship Id="rId49" Type="http://schemas.openxmlformats.org/officeDocument/2006/relationships/footer" Target="footer16.xml"/><Relationship Id="rId114" Type="http://schemas.openxmlformats.org/officeDocument/2006/relationships/hyperlink" Target="http://intranet.environment.gov.au/themes/epbc/training/flowcharts/Forms/AllItems.aspx" TargetMode="External"/><Relationship Id="rId60" Type="http://schemas.openxmlformats.org/officeDocument/2006/relationships/hyperlink" Target="http://intranet.environment.gov.au/themes/epbc/training/flowcharts/Forms/AllItems.aspx" TargetMode="External"/><Relationship Id="rId81" Type="http://schemas.openxmlformats.org/officeDocument/2006/relationships/hyperlink" Target="http://intranet.environment.gov.au/business/databasesandtools/sprat-internal/Pages/default.aspx" TargetMode="External"/><Relationship Id="rId135" Type="http://schemas.openxmlformats.org/officeDocument/2006/relationships/hyperlink" Target="http://intranet.environment.gov.au/THEMES/EPBC/ASSESSMENTS/Pages/default.aspx" TargetMode="External"/><Relationship Id="rId156" Type="http://schemas.openxmlformats.org/officeDocument/2006/relationships/footer" Target="footer45.xml"/><Relationship Id="rId177" Type="http://schemas.openxmlformats.org/officeDocument/2006/relationships/hyperlink" Target="http://intranet.environment.gov.au/THEMES/EPBC/ASSESSMENTS/Pages/default.aspx" TargetMode="External"/><Relationship Id="rId198" Type="http://schemas.openxmlformats.org/officeDocument/2006/relationships/footer" Target="footer66.xml"/><Relationship Id="rId202" Type="http://schemas.openxmlformats.org/officeDocument/2006/relationships/image" Target="media/image11.png"/><Relationship Id="rId18" Type="http://schemas.openxmlformats.org/officeDocument/2006/relationships/image" Target="media/image5.emf"/><Relationship Id="rId39" Type="http://schemas.openxmlformats.org/officeDocument/2006/relationships/hyperlink" Target="http://intranet.environment.gov.au/THEMES/EPBC/ASSESSMENTS/Pages/default.aspx" TargetMode="External"/><Relationship Id="rId50" Type="http://schemas.openxmlformats.org/officeDocument/2006/relationships/hyperlink" Target="http://www.environment.gov.au/epbc/publications/index.html" TargetMode="External"/><Relationship Id="rId104" Type="http://schemas.openxmlformats.org/officeDocument/2006/relationships/hyperlink" Target="http://intranet.environment.gov.au/themes/epbc/training/flowcharts/Forms/AllItems.aspx" TargetMode="External"/><Relationship Id="rId125" Type="http://schemas.openxmlformats.org/officeDocument/2006/relationships/hyperlink" Target="http://intranet.environment.gov.au/THEMES/EPBC/ASSESSMENTS/Pages/default.aspx" TargetMode="External"/><Relationship Id="rId146" Type="http://schemas.openxmlformats.org/officeDocument/2006/relationships/hyperlink" Target="http://intranet.environment.gov.au/About/divisions-and-agencies/awd/ceb/MAS/Pages/default.aspx" TargetMode="External"/><Relationship Id="rId167" Type="http://schemas.openxmlformats.org/officeDocument/2006/relationships/hyperlink" Target="http://intranet.environment.gov.au/forms-templates/Documents/LET%20302A%20-%20Notify%20Minister%20of%20proposed%20refusal%20decision.doc" TargetMode="External"/><Relationship Id="rId188" Type="http://schemas.openxmlformats.org/officeDocument/2006/relationships/footer" Target="footer58.xml"/><Relationship Id="rId71" Type="http://schemas.openxmlformats.org/officeDocument/2006/relationships/hyperlink" Target="http://intranet.environment.gov.au/themes/epbc/training/flowcharts/Forms/AllItems.aspx" TargetMode="External"/><Relationship Id="rId92" Type="http://schemas.openxmlformats.org/officeDocument/2006/relationships/footer" Target="footer28.xml"/><Relationship Id="rId213" Type="http://schemas.openxmlformats.org/officeDocument/2006/relationships/footer" Target="footer68.xml"/><Relationship Id="rId2" Type="http://schemas.openxmlformats.org/officeDocument/2006/relationships/numbering" Target="numbering.xml"/><Relationship Id="rId29" Type="http://schemas.openxmlformats.org/officeDocument/2006/relationships/footer" Target="footer10.xml"/><Relationship Id="rId40" Type="http://schemas.openxmlformats.org/officeDocument/2006/relationships/hyperlink" Target="http://intranet.environment.gov.au/themes/epbc/training/flowcharts/Forms/AllItems.aspx" TargetMode="External"/><Relationship Id="rId115" Type="http://schemas.openxmlformats.org/officeDocument/2006/relationships/hyperlink" Target="http://intranet.environment.gov.au/themes/epbc/training/flowcharts/Forms/AllItems.aspx" TargetMode="External"/><Relationship Id="rId136" Type="http://schemas.openxmlformats.org/officeDocument/2006/relationships/hyperlink" Target="http://intranet.environment.gov.au/Themes/epbc/training/flowcharts/EPBC%20recons79%20flowchart%20amendments.pdf" TargetMode="External"/><Relationship Id="rId157" Type="http://schemas.openxmlformats.org/officeDocument/2006/relationships/hyperlink" Target="http://intranet.environment.gov.au/themes/epbc/training/flowcharts/Forms/AllItems.aspx" TargetMode="External"/><Relationship Id="rId178" Type="http://schemas.openxmlformats.org/officeDocument/2006/relationships/hyperlink" Target="http://intranet.environment.gov.au/About/divisions-and-agencies/heritage/bsgb/daims/Pages/EASy-EnvironmentalAssessmentsSystem.aspx" TargetMode="External"/><Relationship Id="rId61" Type="http://schemas.openxmlformats.org/officeDocument/2006/relationships/hyperlink" Target="http://intranet.environment.gov.au/themes/epbc/training/flowcharts/Forms/AllItems.aspx" TargetMode="External"/><Relationship Id="rId82" Type="http://schemas.openxmlformats.org/officeDocument/2006/relationships/hyperlink" Target="http://www.environment.gov.au/epbc/guidelines-policies.html#species" TargetMode="External"/><Relationship Id="rId199" Type="http://schemas.openxmlformats.org/officeDocument/2006/relationships/footer" Target="footer67.xml"/><Relationship Id="rId203" Type="http://schemas.openxmlformats.org/officeDocument/2006/relationships/image" Target="media/image1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osh%20Dowse\Application%20Data\Microsoft\Templates\EPBC%20Manual%201020j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44C4D9-BACF-4C67-87BD-718E440F0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EPBC Manual 1020jd</Template>
  <TotalTime>0</TotalTime>
  <Pages>133</Pages>
  <Words>43607</Words>
  <Characters>248561</Characters>
  <Application>Microsoft Office Word</Application>
  <DocSecurity>0</DocSecurity>
  <Lines>2071</Lines>
  <Paragraphs>583</Paragraphs>
  <ScaleCrop>false</ScaleCrop>
  <HeadingPairs>
    <vt:vector size="2" baseType="variant">
      <vt:variant>
        <vt:lpstr>Title</vt:lpstr>
      </vt:variant>
      <vt:variant>
        <vt:i4>1</vt:i4>
      </vt:variant>
    </vt:vector>
  </HeadingPairs>
  <TitlesOfParts>
    <vt:vector size="1" baseType="lpstr">
      <vt:lpstr>Environment Assessment Manual: Implementing Chapter 4, EPBC Act</vt:lpstr>
    </vt:vector>
  </TitlesOfParts>
  <Company>DEWHA</Company>
  <LinksUpToDate>false</LinksUpToDate>
  <CharactersWithSpaces>291585</CharactersWithSpaces>
  <SharedDoc>false</SharedDoc>
  <HLinks>
    <vt:vector size="1074" baseType="variant">
      <vt:variant>
        <vt:i4>8126577</vt:i4>
      </vt:variant>
      <vt:variant>
        <vt:i4>543</vt:i4>
      </vt:variant>
      <vt:variant>
        <vt:i4>0</vt:i4>
      </vt:variant>
      <vt:variant>
        <vt:i4>5</vt:i4>
      </vt:variant>
      <vt:variant>
        <vt:lpwstr>http://www.environment.gov.au/epbc/publications/index.html</vt:lpwstr>
      </vt:variant>
      <vt:variant>
        <vt:lpwstr>notes</vt:lpwstr>
      </vt:variant>
      <vt:variant>
        <vt:i4>7340135</vt:i4>
      </vt:variant>
      <vt:variant>
        <vt:i4>540</vt:i4>
      </vt:variant>
      <vt:variant>
        <vt:i4>0</vt:i4>
      </vt:variant>
      <vt:variant>
        <vt:i4>5</vt:i4>
      </vt:variant>
      <vt:variant>
        <vt:lpwstr>http://intranet.environment.gov.au/About/divisions-and-agencies/eacd/ceb/MAS/Pages/TransferProcedures.aspx</vt:lpwstr>
      </vt:variant>
      <vt:variant>
        <vt:lpwstr/>
      </vt:variant>
      <vt:variant>
        <vt:i4>7929954</vt:i4>
      </vt:variant>
      <vt:variant>
        <vt:i4>537</vt:i4>
      </vt:variant>
      <vt:variant>
        <vt:i4>0</vt:i4>
      </vt:variant>
      <vt:variant>
        <vt:i4>5</vt:i4>
      </vt:variant>
      <vt:variant>
        <vt:lpwstr>http://intranet.environment.gov.au/business/databasesandtools/rad/Documents/Withdrawal of proposals.pdf</vt:lpwstr>
      </vt:variant>
      <vt:variant>
        <vt:lpwstr/>
      </vt:variant>
      <vt:variant>
        <vt:i4>3539056</vt:i4>
      </vt:variant>
      <vt:variant>
        <vt:i4>534</vt:i4>
      </vt:variant>
      <vt:variant>
        <vt:i4>0</vt:i4>
      </vt:variant>
      <vt:variant>
        <vt:i4>5</vt:i4>
      </vt:variant>
      <vt:variant>
        <vt:lpwstr>http://intranet.environment.gov.au/About/divisions-and-agencies/heritage/bsgb/daims/Pages/EASy-EnvironmentalAssessmentsSystem.aspx</vt:lpwstr>
      </vt:variant>
      <vt:variant>
        <vt:lpwstr/>
      </vt:variant>
      <vt:variant>
        <vt:i4>3539056</vt:i4>
      </vt:variant>
      <vt:variant>
        <vt:i4>531</vt:i4>
      </vt:variant>
      <vt:variant>
        <vt:i4>0</vt:i4>
      </vt:variant>
      <vt:variant>
        <vt:i4>5</vt:i4>
      </vt:variant>
      <vt:variant>
        <vt:lpwstr>http://intranet.environment.gov.au/About/divisions-and-agencies/heritage/bsgb/daims/Pages/EASy-EnvironmentalAssessmentsSystem.aspx</vt:lpwstr>
      </vt:variant>
      <vt:variant>
        <vt:lpwstr/>
      </vt:variant>
      <vt:variant>
        <vt:i4>4325461</vt:i4>
      </vt:variant>
      <vt:variant>
        <vt:i4>527</vt:i4>
      </vt:variant>
      <vt:variant>
        <vt:i4>0</vt:i4>
      </vt:variant>
      <vt:variant>
        <vt:i4>5</vt:i4>
      </vt:variant>
      <vt:variant>
        <vt:lpwstr>http://intranet.environment.gov.au/THEMES/EPBC/ASSESSMENTS/Pages/default.aspx</vt:lpwstr>
      </vt:variant>
      <vt:variant>
        <vt:lpwstr/>
      </vt:variant>
      <vt:variant>
        <vt:i4>6684782</vt:i4>
      </vt:variant>
      <vt:variant>
        <vt:i4>525</vt:i4>
      </vt:variant>
      <vt:variant>
        <vt:i4>0</vt:i4>
      </vt:variant>
      <vt:variant>
        <vt:i4>5</vt:i4>
      </vt:variant>
      <vt:variant>
        <vt:lpwstr>http://intranet.environment.gov.au/forms-templates/Documents/LET 003A Notify referral has lapsed - Declaration.dot</vt:lpwstr>
      </vt:variant>
      <vt:variant>
        <vt:lpwstr/>
      </vt:variant>
      <vt:variant>
        <vt:i4>4325461</vt:i4>
      </vt:variant>
      <vt:variant>
        <vt:i4>522</vt:i4>
      </vt:variant>
      <vt:variant>
        <vt:i4>0</vt:i4>
      </vt:variant>
      <vt:variant>
        <vt:i4>5</vt:i4>
      </vt:variant>
      <vt:variant>
        <vt:lpwstr>http://intranet.environment.gov.au/THEMES/EPBC/ASSESSMENTS/Pages/default.aspx</vt:lpwstr>
      </vt:variant>
      <vt:variant>
        <vt:lpwstr/>
      </vt:variant>
      <vt:variant>
        <vt:i4>4325461</vt:i4>
      </vt:variant>
      <vt:variant>
        <vt:i4>519</vt:i4>
      </vt:variant>
      <vt:variant>
        <vt:i4>0</vt:i4>
      </vt:variant>
      <vt:variant>
        <vt:i4>5</vt:i4>
      </vt:variant>
      <vt:variant>
        <vt:lpwstr>http://intranet.environment.gov.au/THEMES/EPBC/ASSESSMENTS/Pages/default.aspx</vt:lpwstr>
      </vt:variant>
      <vt:variant>
        <vt:lpwstr/>
      </vt:variant>
      <vt:variant>
        <vt:i4>8126577</vt:i4>
      </vt:variant>
      <vt:variant>
        <vt:i4>516</vt:i4>
      </vt:variant>
      <vt:variant>
        <vt:i4>0</vt:i4>
      </vt:variant>
      <vt:variant>
        <vt:i4>5</vt:i4>
      </vt:variant>
      <vt:variant>
        <vt:lpwstr>http://www.environment.gov.au/epbc/publications/index.html</vt:lpwstr>
      </vt:variant>
      <vt:variant>
        <vt:lpwstr>notes</vt:lpwstr>
      </vt:variant>
      <vt:variant>
        <vt:i4>3539056</vt:i4>
      </vt:variant>
      <vt:variant>
        <vt:i4>513</vt:i4>
      </vt:variant>
      <vt:variant>
        <vt:i4>0</vt:i4>
      </vt:variant>
      <vt:variant>
        <vt:i4>5</vt:i4>
      </vt:variant>
      <vt:variant>
        <vt:lpwstr>http://intranet.environment.gov.au/About/divisions-and-agencies/heritage/bsgb/daims/Pages/EASy-EnvironmentalAssessmentsSystem.aspx</vt:lpwstr>
      </vt:variant>
      <vt:variant>
        <vt:lpwstr/>
      </vt:variant>
      <vt:variant>
        <vt:i4>4325461</vt:i4>
      </vt:variant>
      <vt:variant>
        <vt:i4>510</vt:i4>
      </vt:variant>
      <vt:variant>
        <vt:i4>0</vt:i4>
      </vt:variant>
      <vt:variant>
        <vt:i4>5</vt:i4>
      </vt:variant>
      <vt:variant>
        <vt:lpwstr>http://intranet.environment.gov.au/THEMES/EPBC/ASSESSMENTS/Pages/default.aspx</vt:lpwstr>
      </vt:variant>
      <vt:variant>
        <vt:lpwstr/>
      </vt:variant>
      <vt:variant>
        <vt:i4>3932197</vt:i4>
      </vt:variant>
      <vt:variant>
        <vt:i4>507</vt:i4>
      </vt:variant>
      <vt:variant>
        <vt:i4>0</vt:i4>
      </vt:variant>
      <vt:variant>
        <vt:i4>5</vt:i4>
      </vt:variant>
      <vt:variant>
        <vt:lpwstr>http://intranet.environment.gov.au/forms-templates/Documents/LET 303A - Notify person proposing to take action of refusal decision.doc</vt:lpwstr>
      </vt:variant>
      <vt:variant>
        <vt:lpwstr/>
      </vt:variant>
      <vt:variant>
        <vt:i4>4325461</vt:i4>
      </vt:variant>
      <vt:variant>
        <vt:i4>504</vt:i4>
      </vt:variant>
      <vt:variant>
        <vt:i4>0</vt:i4>
      </vt:variant>
      <vt:variant>
        <vt:i4>5</vt:i4>
      </vt:variant>
      <vt:variant>
        <vt:lpwstr>http://intranet.environment.gov.au/THEMES/EPBC/ASSESSMENTS/Pages/default.aspx</vt:lpwstr>
      </vt:variant>
      <vt:variant>
        <vt:lpwstr/>
      </vt:variant>
      <vt:variant>
        <vt:i4>5373971</vt:i4>
      </vt:variant>
      <vt:variant>
        <vt:i4>501</vt:i4>
      </vt:variant>
      <vt:variant>
        <vt:i4>0</vt:i4>
      </vt:variant>
      <vt:variant>
        <vt:i4>5</vt:i4>
      </vt:variant>
      <vt:variant>
        <vt:lpwstr>http://intranet.environment.gov.au/forms-templates/Documents/LET 302A - Notify Minister of proposed refusal decision.doc</vt:lpwstr>
      </vt:variant>
      <vt:variant>
        <vt:lpwstr/>
      </vt:variant>
      <vt:variant>
        <vt:i4>4325461</vt:i4>
      </vt:variant>
      <vt:variant>
        <vt:i4>498</vt:i4>
      </vt:variant>
      <vt:variant>
        <vt:i4>0</vt:i4>
      </vt:variant>
      <vt:variant>
        <vt:i4>5</vt:i4>
      </vt:variant>
      <vt:variant>
        <vt:lpwstr>http://intranet.environment.gov.au/THEMES/EPBC/ASSESSMENTS/Pages/default.aspx</vt:lpwstr>
      </vt:variant>
      <vt:variant>
        <vt:lpwstr/>
      </vt:variant>
      <vt:variant>
        <vt:i4>4390931</vt:i4>
      </vt:variant>
      <vt:variant>
        <vt:i4>495</vt:i4>
      </vt:variant>
      <vt:variant>
        <vt:i4>0</vt:i4>
      </vt:variant>
      <vt:variant>
        <vt:i4>5</vt:i4>
      </vt:variant>
      <vt:variant>
        <vt:lpwstr>http://intranet.environment.gov.au/forms-templates/Documents/LET 301A - Notify person proposing to take action and proponent of proposed refusal decision.doc</vt:lpwstr>
      </vt:variant>
      <vt:variant>
        <vt:lpwstr/>
      </vt:variant>
      <vt:variant>
        <vt:i4>4325461</vt:i4>
      </vt:variant>
      <vt:variant>
        <vt:i4>492</vt:i4>
      </vt:variant>
      <vt:variant>
        <vt:i4>0</vt:i4>
      </vt:variant>
      <vt:variant>
        <vt:i4>5</vt:i4>
      </vt:variant>
      <vt:variant>
        <vt:lpwstr>http://intranet.environment.gov.au/THEMES/EPBC/ASSESSMENTS/Pages/default.aspx</vt:lpwstr>
      </vt:variant>
      <vt:variant>
        <vt:lpwstr/>
      </vt:variant>
      <vt:variant>
        <vt:i4>4325461</vt:i4>
      </vt:variant>
      <vt:variant>
        <vt:i4>489</vt:i4>
      </vt:variant>
      <vt:variant>
        <vt:i4>0</vt:i4>
      </vt:variant>
      <vt:variant>
        <vt:i4>5</vt:i4>
      </vt:variant>
      <vt:variant>
        <vt:lpwstr>http://intranet.environment.gov.au/THEMES/EPBC/ASSESSMENTS/Pages/default.aspx</vt:lpwstr>
      </vt:variant>
      <vt:variant>
        <vt:lpwstr/>
      </vt:variant>
      <vt:variant>
        <vt:i4>4325461</vt:i4>
      </vt:variant>
      <vt:variant>
        <vt:i4>486</vt:i4>
      </vt:variant>
      <vt:variant>
        <vt:i4>0</vt:i4>
      </vt:variant>
      <vt:variant>
        <vt:i4>5</vt:i4>
      </vt:variant>
      <vt:variant>
        <vt:lpwstr>http://intranet.environment.gov.au/THEMES/EPBC/ASSESSMENTS/Pages/default.aspx</vt:lpwstr>
      </vt:variant>
      <vt:variant>
        <vt:lpwstr/>
      </vt:variant>
      <vt:variant>
        <vt:i4>4325461</vt:i4>
      </vt:variant>
      <vt:variant>
        <vt:i4>483</vt:i4>
      </vt:variant>
      <vt:variant>
        <vt:i4>0</vt:i4>
      </vt:variant>
      <vt:variant>
        <vt:i4>5</vt:i4>
      </vt:variant>
      <vt:variant>
        <vt:lpwstr>http://intranet.environment.gov.au/THEMES/EPBC/ASSESSMENTS/Pages/default.aspx</vt:lpwstr>
      </vt:variant>
      <vt:variant>
        <vt:lpwstr/>
      </vt:variant>
      <vt:variant>
        <vt:i4>4325461</vt:i4>
      </vt:variant>
      <vt:variant>
        <vt:i4>480</vt:i4>
      </vt:variant>
      <vt:variant>
        <vt:i4>0</vt:i4>
      </vt:variant>
      <vt:variant>
        <vt:i4>5</vt:i4>
      </vt:variant>
      <vt:variant>
        <vt:lpwstr>http://intranet.environment.gov.au/THEMES/EPBC/ASSESSMENTS/Pages/default.aspx</vt:lpwstr>
      </vt:variant>
      <vt:variant>
        <vt:lpwstr/>
      </vt:variant>
      <vt:variant>
        <vt:i4>4325461</vt:i4>
      </vt:variant>
      <vt:variant>
        <vt:i4>477</vt:i4>
      </vt:variant>
      <vt:variant>
        <vt:i4>0</vt:i4>
      </vt:variant>
      <vt:variant>
        <vt:i4>5</vt:i4>
      </vt:variant>
      <vt:variant>
        <vt:lpwstr>http://intranet.environment.gov.au/THEMES/EPBC/ASSESSMENTS/Pages/default.aspx</vt:lpwstr>
      </vt:variant>
      <vt:variant>
        <vt:lpwstr/>
      </vt:variant>
      <vt:variant>
        <vt:i4>4325461</vt:i4>
      </vt:variant>
      <vt:variant>
        <vt:i4>474</vt:i4>
      </vt:variant>
      <vt:variant>
        <vt:i4>0</vt:i4>
      </vt:variant>
      <vt:variant>
        <vt:i4>5</vt:i4>
      </vt:variant>
      <vt:variant>
        <vt:lpwstr>http://intranet.environment.gov.au/THEMES/EPBC/ASSESSMENTS/Pages/default.aspx</vt:lpwstr>
      </vt:variant>
      <vt:variant>
        <vt:lpwstr/>
      </vt:variant>
      <vt:variant>
        <vt:i4>3539056</vt:i4>
      </vt:variant>
      <vt:variant>
        <vt:i4>471</vt:i4>
      </vt:variant>
      <vt:variant>
        <vt:i4>0</vt:i4>
      </vt:variant>
      <vt:variant>
        <vt:i4>5</vt:i4>
      </vt:variant>
      <vt:variant>
        <vt:lpwstr>http://intranet.environment.gov.au/About/divisions-and-agencies/heritage/bsgb/daims/Pages/EASy-EnvironmentalAssessmentsSystem.aspx</vt:lpwstr>
      </vt:variant>
      <vt:variant>
        <vt:lpwstr/>
      </vt:variant>
      <vt:variant>
        <vt:i4>7929971</vt:i4>
      </vt:variant>
      <vt:variant>
        <vt:i4>468</vt:i4>
      </vt:variant>
      <vt:variant>
        <vt:i4>0</vt:i4>
      </vt:variant>
      <vt:variant>
        <vt:i4>5</vt:i4>
      </vt:variant>
      <vt:variant>
        <vt:lpwstr>http://intranet.environment.gov.au/Themes/epbc/training/Pages/default.aspx</vt:lpwstr>
      </vt:variant>
      <vt:variant>
        <vt:lpwstr/>
      </vt:variant>
      <vt:variant>
        <vt:i4>7929971</vt:i4>
      </vt:variant>
      <vt:variant>
        <vt:i4>465</vt:i4>
      </vt:variant>
      <vt:variant>
        <vt:i4>0</vt:i4>
      </vt:variant>
      <vt:variant>
        <vt:i4>5</vt:i4>
      </vt:variant>
      <vt:variant>
        <vt:lpwstr>http://intranet.environment.gov.au/Themes/epbc/training/Pages/default.aspx</vt:lpwstr>
      </vt:variant>
      <vt:variant>
        <vt:lpwstr/>
      </vt:variant>
      <vt:variant>
        <vt:i4>3539056</vt:i4>
      </vt:variant>
      <vt:variant>
        <vt:i4>462</vt:i4>
      </vt:variant>
      <vt:variant>
        <vt:i4>0</vt:i4>
      </vt:variant>
      <vt:variant>
        <vt:i4>5</vt:i4>
      </vt:variant>
      <vt:variant>
        <vt:lpwstr>http://intranet.environment.gov.au/About/divisions-and-agencies/heritage/bsgb/daims/Pages/EASy-EnvironmentalAssessmentsSystem.aspx</vt:lpwstr>
      </vt:variant>
      <vt:variant>
        <vt:lpwstr/>
      </vt:variant>
      <vt:variant>
        <vt:i4>4325461</vt:i4>
      </vt:variant>
      <vt:variant>
        <vt:i4>459</vt:i4>
      </vt:variant>
      <vt:variant>
        <vt:i4>0</vt:i4>
      </vt:variant>
      <vt:variant>
        <vt:i4>5</vt:i4>
      </vt:variant>
      <vt:variant>
        <vt:lpwstr>http://intranet.environment.gov.au/THEMES/EPBC/ASSESSMENTS/Pages/default.aspx</vt:lpwstr>
      </vt:variant>
      <vt:variant>
        <vt:lpwstr/>
      </vt:variant>
      <vt:variant>
        <vt:i4>4325461</vt:i4>
      </vt:variant>
      <vt:variant>
        <vt:i4>456</vt:i4>
      </vt:variant>
      <vt:variant>
        <vt:i4>0</vt:i4>
      </vt:variant>
      <vt:variant>
        <vt:i4>5</vt:i4>
      </vt:variant>
      <vt:variant>
        <vt:lpwstr>http://intranet.environment.gov.au/THEMES/EPBC/ASSESSMENTS/Pages/default.aspx</vt:lpwstr>
      </vt:variant>
      <vt:variant>
        <vt:lpwstr/>
      </vt:variant>
      <vt:variant>
        <vt:i4>4325461</vt:i4>
      </vt:variant>
      <vt:variant>
        <vt:i4>453</vt:i4>
      </vt:variant>
      <vt:variant>
        <vt:i4>0</vt:i4>
      </vt:variant>
      <vt:variant>
        <vt:i4>5</vt:i4>
      </vt:variant>
      <vt:variant>
        <vt:lpwstr>http://intranet.environment.gov.au/THEMES/EPBC/ASSESSMENTS/Pages/default.aspx</vt:lpwstr>
      </vt:variant>
      <vt:variant>
        <vt:lpwstr/>
      </vt:variant>
      <vt:variant>
        <vt:i4>8126496</vt:i4>
      </vt:variant>
      <vt:variant>
        <vt:i4>450</vt:i4>
      </vt:variant>
      <vt:variant>
        <vt:i4>0</vt:i4>
      </vt:variant>
      <vt:variant>
        <vt:i4>5</vt:i4>
      </vt:variant>
      <vt:variant>
        <vt:lpwstr>http://www.environment.gov.au/epbc/assessments/bilateral/index.html</vt:lpwstr>
      </vt:variant>
      <vt:variant>
        <vt:lpwstr/>
      </vt:variant>
      <vt:variant>
        <vt:i4>3866746</vt:i4>
      </vt:variant>
      <vt:variant>
        <vt:i4>447</vt:i4>
      </vt:variant>
      <vt:variant>
        <vt:i4>0</vt:i4>
      </vt:variant>
      <vt:variant>
        <vt:i4>5</vt:i4>
      </vt:variant>
      <vt:variant>
        <vt:lpwstr>http://intranet.environment.gov.au/themes/epbc/training/flowcharts/Forms/AllItems.aspx</vt:lpwstr>
      </vt:variant>
      <vt:variant>
        <vt:lpwstr/>
      </vt:variant>
      <vt:variant>
        <vt:i4>3866746</vt:i4>
      </vt:variant>
      <vt:variant>
        <vt:i4>444</vt:i4>
      </vt:variant>
      <vt:variant>
        <vt:i4>0</vt:i4>
      </vt:variant>
      <vt:variant>
        <vt:i4>5</vt:i4>
      </vt:variant>
      <vt:variant>
        <vt:lpwstr>http://intranet.environment.gov.au/themes/epbc/training/flowcharts/Forms/AllItems.aspx</vt:lpwstr>
      </vt:variant>
      <vt:variant>
        <vt:lpwstr/>
      </vt:variant>
      <vt:variant>
        <vt:i4>3539056</vt:i4>
      </vt:variant>
      <vt:variant>
        <vt:i4>441</vt:i4>
      </vt:variant>
      <vt:variant>
        <vt:i4>0</vt:i4>
      </vt:variant>
      <vt:variant>
        <vt:i4>5</vt:i4>
      </vt:variant>
      <vt:variant>
        <vt:lpwstr>http://intranet.environment.gov.au/About/divisions-and-agencies/heritage/bsgb/daims/Pages/EASy-EnvironmentalAssessmentsSystem.aspx</vt:lpwstr>
      </vt:variant>
      <vt:variant>
        <vt:lpwstr/>
      </vt:variant>
      <vt:variant>
        <vt:i4>4325461</vt:i4>
      </vt:variant>
      <vt:variant>
        <vt:i4>438</vt:i4>
      </vt:variant>
      <vt:variant>
        <vt:i4>0</vt:i4>
      </vt:variant>
      <vt:variant>
        <vt:i4>5</vt:i4>
      </vt:variant>
      <vt:variant>
        <vt:lpwstr>http://intranet.environment.gov.au/THEMES/EPBC/ASSESSMENTS/Pages/default.aspx</vt:lpwstr>
      </vt:variant>
      <vt:variant>
        <vt:lpwstr/>
      </vt:variant>
      <vt:variant>
        <vt:i4>4325461</vt:i4>
      </vt:variant>
      <vt:variant>
        <vt:i4>435</vt:i4>
      </vt:variant>
      <vt:variant>
        <vt:i4>0</vt:i4>
      </vt:variant>
      <vt:variant>
        <vt:i4>5</vt:i4>
      </vt:variant>
      <vt:variant>
        <vt:lpwstr>http://intranet.environment.gov.au/THEMES/EPBC/ASSESSMENTS/Pages/default.aspx</vt:lpwstr>
      </vt:variant>
      <vt:variant>
        <vt:lpwstr/>
      </vt:variant>
      <vt:variant>
        <vt:i4>3866746</vt:i4>
      </vt:variant>
      <vt:variant>
        <vt:i4>432</vt:i4>
      </vt:variant>
      <vt:variant>
        <vt:i4>0</vt:i4>
      </vt:variant>
      <vt:variant>
        <vt:i4>5</vt:i4>
      </vt:variant>
      <vt:variant>
        <vt:lpwstr>http://intranet.environment.gov.au/themes/epbc/training/flowcharts/Forms/AllItems.aspx</vt:lpwstr>
      </vt:variant>
      <vt:variant>
        <vt:lpwstr/>
      </vt:variant>
      <vt:variant>
        <vt:i4>4194317</vt:i4>
      </vt:variant>
      <vt:variant>
        <vt:i4>429</vt:i4>
      </vt:variant>
      <vt:variant>
        <vt:i4>0</vt:i4>
      </vt:variant>
      <vt:variant>
        <vt:i4>5</vt:i4>
      </vt:variant>
      <vt:variant>
        <vt:lpwstr>http://intranet.environment.gov.au/About/divisions-and-agencies/awd/bsgb/daims/Pages/EASy-EnvironmentalAssessmentsSystem.aspx</vt:lpwstr>
      </vt:variant>
      <vt:variant>
        <vt:lpwstr/>
      </vt:variant>
      <vt:variant>
        <vt:i4>4325461</vt:i4>
      </vt:variant>
      <vt:variant>
        <vt:i4>426</vt:i4>
      </vt:variant>
      <vt:variant>
        <vt:i4>0</vt:i4>
      </vt:variant>
      <vt:variant>
        <vt:i4>5</vt:i4>
      </vt:variant>
      <vt:variant>
        <vt:lpwstr>http://intranet.environment.gov.au/THEMES/EPBC/ASSESSMENTS/Pages/default.aspx</vt:lpwstr>
      </vt:variant>
      <vt:variant>
        <vt:lpwstr/>
      </vt:variant>
      <vt:variant>
        <vt:i4>4325461</vt:i4>
      </vt:variant>
      <vt:variant>
        <vt:i4>423</vt:i4>
      </vt:variant>
      <vt:variant>
        <vt:i4>0</vt:i4>
      </vt:variant>
      <vt:variant>
        <vt:i4>5</vt:i4>
      </vt:variant>
      <vt:variant>
        <vt:lpwstr>http://intranet.environment.gov.au/THEMES/EPBC/ASSESSMENTS/Pages/default.aspx</vt:lpwstr>
      </vt:variant>
      <vt:variant>
        <vt:lpwstr/>
      </vt:variant>
      <vt:variant>
        <vt:i4>4325461</vt:i4>
      </vt:variant>
      <vt:variant>
        <vt:i4>420</vt:i4>
      </vt:variant>
      <vt:variant>
        <vt:i4>0</vt:i4>
      </vt:variant>
      <vt:variant>
        <vt:i4>5</vt:i4>
      </vt:variant>
      <vt:variant>
        <vt:lpwstr>http://intranet.environment.gov.au/THEMES/EPBC/ASSESSMENTS/Pages/default.aspx</vt:lpwstr>
      </vt:variant>
      <vt:variant>
        <vt:lpwstr/>
      </vt:variant>
      <vt:variant>
        <vt:i4>4325461</vt:i4>
      </vt:variant>
      <vt:variant>
        <vt:i4>417</vt:i4>
      </vt:variant>
      <vt:variant>
        <vt:i4>0</vt:i4>
      </vt:variant>
      <vt:variant>
        <vt:i4>5</vt:i4>
      </vt:variant>
      <vt:variant>
        <vt:lpwstr>http://intranet.environment.gov.au/THEMES/EPBC/ASSESSMENTS/Pages/default.aspx</vt:lpwstr>
      </vt:variant>
      <vt:variant>
        <vt:lpwstr/>
      </vt:variant>
      <vt:variant>
        <vt:i4>3539056</vt:i4>
      </vt:variant>
      <vt:variant>
        <vt:i4>414</vt:i4>
      </vt:variant>
      <vt:variant>
        <vt:i4>0</vt:i4>
      </vt:variant>
      <vt:variant>
        <vt:i4>5</vt:i4>
      </vt:variant>
      <vt:variant>
        <vt:lpwstr>http://intranet.environment.gov.au/About/divisions-and-agencies/heritage/bsgb/daims/Pages/EASy-EnvironmentalAssessmentsSystem.aspx</vt:lpwstr>
      </vt:variant>
      <vt:variant>
        <vt:lpwstr/>
      </vt:variant>
      <vt:variant>
        <vt:i4>3866746</vt:i4>
      </vt:variant>
      <vt:variant>
        <vt:i4>411</vt:i4>
      </vt:variant>
      <vt:variant>
        <vt:i4>0</vt:i4>
      </vt:variant>
      <vt:variant>
        <vt:i4>5</vt:i4>
      </vt:variant>
      <vt:variant>
        <vt:lpwstr>http://intranet.environment.gov.au/themes/epbc/training/flowcharts/Forms/AllItems.aspx</vt:lpwstr>
      </vt:variant>
      <vt:variant>
        <vt:lpwstr/>
      </vt:variant>
      <vt:variant>
        <vt:i4>4325461</vt:i4>
      </vt:variant>
      <vt:variant>
        <vt:i4>408</vt:i4>
      </vt:variant>
      <vt:variant>
        <vt:i4>0</vt:i4>
      </vt:variant>
      <vt:variant>
        <vt:i4>5</vt:i4>
      </vt:variant>
      <vt:variant>
        <vt:lpwstr>http://intranet.environment.gov.au/THEMES/EPBC/ASSESSMENTS/Pages/default.aspx</vt:lpwstr>
      </vt:variant>
      <vt:variant>
        <vt:lpwstr/>
      </vt:variant>
      <vt:variant>
        <vt:i4>4325461</vt:i4>
      </vt:variant>
      <vt:variant>
        <vt:i4>405</vt:i4>
      </vt:variant>
      <vt:variant>
        <vt:i4>0</vt:i4>
      </vt:variant>
      <vt:variant>
        <vt:i4>5</vt:i4>
      </vt:variant>
      <vt:variant>
        <vt:lpwstr>http://intranet.environment.gov.au/THEMES/EPBC/ASSESSMENTS/Pages/default.aspx</vt:lpwstr>
      </vt:variant>
      <vt:variant>
        <vt:lpwstr/>
      </vt:variant>
      <vt:variant>
        <vt:i4>4325461</vt:i4>
      </vt:variant>
      <vt:variant>
        <vt:i4>402</vt:i4>
      </vt:variant>
      <vt:variant>
        <vt:i4>0</vt:i4>
      </vt:variant>
      <vt:variant>
        <vt:i4>5</vt:i4>
      </vt:variant>
      <vt:variant>
        <vt:lpwstr>http://intranet.environment.gov.au/THEMES/EPBC/ASSESSMENTS/Pages/default.aspx</vt:lpwstr>
      </vt:variant>
      <vt:variant>
        <vt:lpwstr/>
      </vt:variant>
      <vt:variant>
        <vt:i4>6422569</vt:i4>
      </vt:variant>
      <vt:variant>
        <vt:i4>399</vt:i4>
      </vt:variant>
      <vt:variant>
        <vt:i4>0</vt:i4>
      </vt:variant>
      <vt:variant>
        <vt:i4>5</vt:i4>
      </vt:variant>
      <vt:variant>
        <vt:lpwstr>http://www.austlii.edu.au/</vt:lpwstr>
      </vt:variant>
      <vt:variant>
        <vt:lpwstr/>
      </vt:variant>
      <vt:variant>
        <vt:i4>7864416</vt:i4>
      </vt:variant>
      <vt:variant>
        <vt:i4>396</vt:i4>
      </vt:variant>
      <vt:variant>
        <vt:i4>0</vt:i4>
      </vt:variant>
      <vt:variant>
        <vt:i4>5</vt:i4>
      </vt:variant>
      <vt:variant>
        <vt:lpwstr>http://intranet.environment.gov.au/About/divisions-and-agencies/awd/ceb/MAS/Pages/default.aspx</vt:lpwstr>
      </vt:variant>
      <vt:variant>
        <vt:lpwstr/>
      </vt:variant>
      <vt:variant>
        <vt:i4>6553706</vt:i4>
      </vt:variant>
      <vt:variant>
        <vt:i4>393</vt:i4>
      </vt:variant>
      <vt:variant>
        <vt:i4>0</vt:i4>
      </vt:variant>
      <vt:variant>
        <vt:i4>5</vt:i4>
      </vt:variant>
      <vt:variant>
        <vt:lpwstr>http://intranet.environment.gov.au/POLICIESANDGUIDELINES/Pages/default.aspx</vt:lpwstr>
      </vt:variant>
      <vt:variant>
        <vt:lpwstr/>
      </vt:variant>
      <vt:variant>
        <vt:i4>1245185</vt:i4>
      </vt:variant>
      <vt:variant>
        <vt:i4>390</vt:i4>
      </vt:variant>
      <vt:variant>
        <vt:i4>0</vt:i4>
      </vt:variant>
      <vt:variant>
        <vt:i4>5</vt:i4>
      </vt:variant>
      <vt:variant>
        <vt:lpwstr>http://intranet.environment.gov.au/Themes/epbc/assessments/approval-conditions/Pages/default.aspx</vt:lpwstr>
      </vt:variant>
      <vt:variant>
        <vt:lpwstr/>
      </vt:variant>
      <vt:variant>
        <vt:i4>6553617</vt:i4>
      </vt:variant>
      <vt:variant>
        <vt:i4>387</vt:i4>
      </vt:variant>
      <vt:variant>
        <vt:i4>0</vt:i4>
      </vt:variant>
      <vt:variant>
        <vt:i4>5</vt:i4>
      </vt:variant>
      <vt:variant>
        <vt:lpwstr>http://www.gbrmpa.gov.au/corp_site/about_us/legislation_regulations</vt:lpwstr>
      </vt:variant>
      <vt:variant>
        <vt:lpwstr/>
      </vt:variant>
      <vt:variant>
        <vt:i4>4194317</vt:i4>
      </vt:variant>
      <vt:variant>
        <vt:i4>384</vt:i4>
      </vt:variant>
      <vt:variant>
        <vt:i4>0</vt:i4>
      </vt:variant>
      <vt:variant>
        <vt:i4>5</vt:i4>
      </vt:variant>
      <vt:variant>
        <vt:lpwstr>http://intranet.environment.gov.au/About/divisions-and-agencies/awd/bsgb/daims/Pages/EASy-EnvironmentalAssessmentsSystem.aspx</vt:lpwstr>
      </vt:variant>
      <vt:variant>
        <vt:lpwstr/>
      </vt:variant>
      <vt:variant>
        <vt:i4>5111820</vt:i4>
      </vt:variant>
      <vt:variant>
        <vt:i4>381</vt:i4>
      </vt:variant>
      <vt:variant>
        <vt:i4>0</vt:i4>
      </vt:variant>
      <vt:variant>
        <vt:i4>5</vt:i4>
      </vt:variant>
      <vt:variant>
        <vt:lpwstr>http://intranet.environment.gov.au/Themes/epbc/training/flowcharts/EPBC recons79 flowchart amendments.pdf</vt:lpwstr>
      </vt:variant>
      <vt:variant>
        <vt:lpwstr/>
      </vt:variant>
      <vt:variant>
        <vt:i4>5177356</vt:i4>
      </vt:variant>
      <vt:variant>
        <vt:i4>378</vt:i4>
      </vt:variant>
      <vt:variant>
        <vt:i4>0</vt:i4>
      </vt:variant>
      <vt:variant>
        <vt:i4>5</vt:i4>
      </vt:variant>
      <vt:variant>
        <vt:lpwstr>http://intranet.environment.gov.au/Themes/epbc/training/flowcharts/EPBC recons78 flowchart amendments.pdf</vt:lpwstr>
      </vt:variant>
      <vt:variant>
        <vt:lpwstr/>
      </vt:variant>
      <vt:variant>
        <vt:i4>4194317</vt:i4>
      </vt:variant>
      <vt:variant>
        <vt:i4>375</vt:i4>
      </vt:variant>
      <vt:variant>
        <vt:i4>0</vt:i4>
      </vt:variant>
      <vt:variant>
        <vt:i4>5</vt:i4>
      </vt:variant>
      <vt:variant>
        <vt:lpwstr>http://intranet.environment.gov.au/About/divisions-and-agencies/awd/bsgb/daims/Pages/EASy-EnvironmentalAssessmentsSystem.aspx</vt:lpwstr>
      </vt:variant>
      <vt:variant>
        <vt:lpwstr/>
      </vt:variant>
      <vt:variant>
        <vt:i4>4325461</vt:i4>
      </vt:variant>
      <vt:variant>
        <vt:i4>372</vt:i4>
      </vt:variant>
      <vt:variant>
        <vt:i4>0</vt:i4>
      </vt:variant>
      <vt:variant>
        <vt:i4>5</vt:i4>
      </vt:variant>
      <vt:variant>
        <vt:lpwstr>http://intranet.environment.gov.au/Themes/epbc/assessments/Pages/default.aspx</vt:lpwstr>
      </vt:variant>
      <vt:variant>
        <vt:lpwstr/>
      </vt:variant>
      <vt:variant>
        <vt:i4>4325461</vt:i4>
      </vt:variant>
      <vt:variant>
        <vt:i4>369</vt:i4>
      </vt:variant>
      <vt:variant>
        <vt:i4>0</vt:i4>
      </vt:variant>
      <vt:variant>
        <vt:i4>5</vt:i4>
      </vt:variant>
      <vt:variant>
        <vt:lpwstr>http://intranet.environment.gov.au/THEMES/EPBC/ASSESSMENTS/Pages/default.aspx</vt:lpwstr>
      </vt:variant>
      <vt:variant>
        <vt:lpwstr/>
      </vt:variant>
      <vt:variant>
        <vt:i4>4325461</vt:i4>
      </vt:variant>
      <vt:variant>
        <vt:i4>366</vt:i4>
      </vt:variant>
      <vt:variant>
        <vt:i4>0</vt:i4>
      </vt:variant>
      <vt:variant>
        <vt:i4>5</vt:i4>
      </vt:variant>
      <vt:variant>
        <vt:lpwstr>http://intranet.environment.gov.au/THEMES/EPBC/ASSESSMENTS/Pages/default.aspx</vt:lpwstr>
      </vt:variant>
      <vt:variant>
        <vt:lpwstr/>
      </vt:variant>
      <vt:variant>
        <vt:i4>8126577</vt:i4>
      </vt:variant>
      <vt:variant>
        <vt:i4>363</vt:i4>
      </vt:variant>
      <vt:variant>
        <vt:i4>0</vt:i4>
      </vt:variant>
      <vt:variant>
        <vt:i4>5</vt:i4>
      </vt:variant>
      <vt:variant>
        <vt:lpwstr>http://www.environment.gov.au/epbc/publications/index.html</vt:lpwstr>
      </vt:variant>
      <vt:variant>
        <vt:lpwstr>notes</vt:lpwstr>
      </vt:variant>
      <vt:variant>
        <vt:i4>4194317</vt:i4>
      </vt:variant>
      <vt:variant>
        <vt:i4>360</vt:i4>
      </vt:variant>
      <vt:variant>
        <vt:i4>0</vt:i4>
      </vt:variant>
      <vt:variant>
        <vt:i4>5</vt:i4>
      </vt:variant>
      <vt:variant>
        <vt:lpwstr>http://intranet.environment.gov.au/About/divisions-and-agencies/awd/bsgb/daims/Pages/EASy-EnvironmentalAssessmentsSystem.aspx</vt:lpwstr>
      </vt:variant>
      <vt:variant>
        <vt:lpwstr/>
      </vt:variant>
      <vt:variant>
        <vt:i4>4325461</vt:i4>
      </vt:variant>
      <vt:variant>
        <vt:i4>357</vt:i4>
      </vt:variant>
      <vt:variant>
        <vt:i4>0</vt:i4>
      </vt:variant>
      <vt:variant>
        <vt:i4>5</vt:i4>
      </vt:variant>
      <vt:variant>
        <vt:lpwstr>http://intranet.environment.gov.au/THEMES/EPBC/ASSESSMENTS/Pages/default.aspx</vt:lpwstr>
      </vt:variant>
      <vt:variant>
        <vt:lpwstr/>
      </vt:variant>
      <vt:variant>
        <vt:i4>4325461</vt:i4>
      </vt:variant>
      <vt:variant>
        <vt:i4>354</vt:i4>
      </vt:variant>
      <vt:variant>
        <vt:i4>0</vt:i4>
      </vt:variant>
      <vt:variant>
        <vt:i4>5</vt:i4>
      </vt:variant>
      <vt:variant>
        <vt:lpwstr>http://intranet.environment.gov.au/THEMES/EPBC/ASSESSMENTS/Pages/default.aspx</vt:lpwstr>
      </vt:variant>
      <vt:variant>
        <vt:lpwstr/>
      </vt:variant>
      <vt:variant>
        <vt:i4>4325461</vt:i4>
      </vt:variant>
      <vt:variant>
        <vt:i4>351</vt:i4>
      </vt:variant>
      <vt:variant>
        <vt:i4>0</vt:i4>
      </vt:variant>
      <vt:variant>
        <vt:i4>5</vt:i4>
      </vt:variant>
      <vt:variant>
        <vt:lpwstr>http://intranet.environment.gov.au/THEMES/EPBC/ASSESSMENTS/Pages/default.aspx</vt:lpwstr>
      </vt:variant>
      <vt:variant>
        <vt:lpwstr/>
      </vt:variant>
      <vt:variant>
        <vt:i4>4325461</vt:i4>
      </vt:variant>
      <vt:variant>
        <vt:i4>348</vt:i4>
      </vt:variant>
      <vt:variant>
        <vt:i4>0</vt:i4>
      </vt:variant>
      <vt:variant>
        <vt:i4>5</vt:i4>
      </vt:variant>
      <vt:variant>
        <vt:lpwstr>http://intranet.environment.gov.au/THEMES/EPBC/ASSESSMENTS/Pages/default.aspx</vt:lpwstr>
      </vt:variant>
      <vt:variant>
        <vt:lpwstr/>
      </vt:variant>
      <vt:variant>
        <vt:i4>7929887</vt:i4>
      </vt:variant>
      <vt:variant>
        <vt:i4>345</vt:i4>
      </vt:variant>
      <vt:variant>
        <vt:i4>0</vt:i4>
      </vt:variant>
      <vt:variant>
        <vt:i4>5</vt:i4>
      </vt:variant>
      <vt:variant>
        <vt:lpwstr>mailto:SPRAT@environment.gov.au</vt:lpwstr>
      </vt:variant>
      <vt:variant>
        <vt:lpwstr/>
      </vt:variant>
      <vt:variant>
        <vt:i4>3539056</vt:i4>
      </vt:variant>
      <vt:variant>
        <vt:i4>342</vt:i4>
      </vt:variant>
      <vt:variant>
        <vt:i4>0</vt:i4>
      </vt:variant>
      <vt:variant>
        <vt:i4>5</vt:i4>
      </vt:variant>
      <vt:variant>
        <vt:lpwstr>http://intranet.environment.gov.au/About/divisions-and-agencies/heritage/bsgb/daims/Pages/EASy-EnvironmentalAssessmentsSystem.aspx</vt:lpwstr>
      </vt:variant>
      <vt:variant>
        <vt:lpwstr/>
      </vt:variant>
      <vt:variant>
        <vt:i4>3866746</vt:i4>
      </vt:variant>
      <vt:variant>
        <vt:i4>339</vt:i4>
      </vt:variant>
      <vt:variant>
        <vt:i4>0</vt:i4>
      </vt:variant>
      <vt:variant>
        <vt:i4>5</vt:i4>
      </vt:variant>
      <vt:variant>
        <vt:lpwstr>http://intranet.environment.gov.au/themes/epbc/training/flowcharts/Forms/AllItems.aspx</vt:lpwstr>
      </vt:variant>
      <vt:variant>
        <vt:lpwstr/>
      </vt:variant>
      <vt:variant>
        <vt:i4>3866746</vt:i4>
      </vt:variant>
      <vt:variant>
        <vt:i4>336</vt:i4>
      </vt:variant>
      <vt:variant>
        <vt:i4>0</vt:i4>
      </vt:variant>
      <vt:variant>
        <vt:i4>5</vt:i4>
      </vt:variant>
      <vt:variant>
        <vt:lpwstr>http://intranet.environment.gov.au/themes/epbc/training/flowcharts/Forms/AllItems.aspx</vt:lpwstr>
      </vt:variant>
      <vt:variant>
        <vt:lpwstr/>
      </vt:variant>
      <vt:variant>
        <vt:i4>4325461</vt:i4>
      </vt:variant>
      <vt:variant>
        <vt:i4>333</vt:i4>
      </vt:variant>
      <vt:variant>
        <vt:i4>0</vt:i4>
      </vt:variant>
      <vt:variant>
        <vt:i4>5</vt:i4>
      </vt:variant>
      <vt:variant>
        <vt:lpwstr>http://intranet.environment.gov.au/THEMES/EPBC/ASSESSMENTS/Pages/default.aspx</vt:lpwstr>
      </vt:variant>
      <vt:variant>
        <vt:lpwstr/>
      </vt:variant>
      <vt:variant>
        <vt:i4>4325461</vt:i4>
      </vt:variant>
      <vt:variant>
        <vt:i4>330</vt:i4>
      </vt:variant>
      <vt:variant>
        <vt:i4>0</vt:i4>
      </vt:variant>
      <vt:variant>
        <vt:i4>5</vt:i4>
      </vt:variant>
      <vt:variant>
        <vt:lpwstr>http://intranet.environment.gov.au/THEMES/EPBC/ASSESSMENTS/Pages/default.aspx</vt:lpwstr>
      </vt:variant>
      <vt:variant>
        <vt:lpwstr/>
      </vt:variant>
      <vt:variant>
        <vt:i4>3866746</vt:i4>
      </vt:variant>
      <vt:variant>
        <vt:i4>327</vt:i4>
      </vt:variant>
      <vt:variant>
        <vt:i4>0</vt:i4>
      </vt:variant>
      <vt:variant>
        <vt:i4>5</vt:i4>
      </vt:variant>
      <vt:variant>
        <vt:lpwstr>http://intranet.environment.gov.au/themes/epbc/training/flowcharts/Forms/AllItems.aspx</vt:lpwstr>
      </vt:variant>
      <vt:variant>
        <vt:lpwstr/>
      </vt:variant>
      <vt:variant>
        <vt:i4>3866746</vt:i4>
      </vt:variant>
      <vt:variant>
        <vt:i4>324</vt:i4>
      </vt:variant>
      <vt:variant>
        <vt:i4>0</vt:i4>
      </vt:variant>
      <vt:variant>
        <vt:i4>5</vt:i4>
      </vt:variant>
      <vt:variant>
        <vt:lpwstr>http://intranet.environment.gov.au/themes/epbc/training/flowcharts/Forms/AllItems.aspx</vt:lpwstr>
      </vt:variant>
      <vt:variant>
        <vt:lpwstr/>
      </vt:variant>
      <vt:variant>
        <vt:i4>4325461</vt:i4>
      </vt:variant>
      <vt:variant>
        <vt:i4>321</vt:i4>
      </vt:variant>
      <vt:variant>
        <vt:i4>0</vt:i4>
      </vt:variant>
      <vt:variant>
        <vt:i4>5</vt:i4>
      </vt:variant>
      <vt:variant>
        <vt:lpwstr>http://intranet.environment.gov.au/THEMES/EPBC/ASSESSMENTS/Pages/default.aspx</vt:lpwstr>
      </vt:variant>
      <vt:variant>
        <vt:lpwstr/>
      </vt:variant>
      <vt:variant>
        <vt:i4>4325461</vt:i4>
      </vt:variant>
      <vt:variant>
        <vt:i4>318</vt:i4>
      </vt:variant>
      <vt:variant>
        <vt:i4>0</vt:i4>
      </vt:variant>
      <vt:variant>
        <vt:i4>5</vt:i4>
      </vt:variant>
      <vt:variant>
        <vt:lpwstr>http://intranet.environment.gov.au/THEMES/EPBC/ASSESSMENTS/Pages/default.aspx</vt:lpwstr>
      </vt:variant>
      <vt:variant>
        <vt:lpwstr/>
      </vt:variant>
      <vt:variant>
        <vt:i4>4325461</vt:i4>
      </vt:variant>
      <vt:variant>
        <vt:i4>315</vt:i4>
      </vt:variant>
      <vt:variant>
        <vt:i4>0</vt:i4>
      </vt:variant>
      <vt:variant>
        <vt:i4>5</vt:i4>
      </vt:variant>
      <vt:variant>
        <vt:lpwstr>http://intranet.environment.gov.au/THEMES/EPBC/ASSESSMENTS/Pages/default.aspx</vt:lpwstr>
      </vt:variant>
      <vt:variant>
        <vt:lpwstr/>
      </vt:variant>
      <vt:variant>
        <vt:i4>4325461</vt:i4>
      </vt:variant>
      <vt:variant>
        <vt:i4>312</vt:i4>
      </vt:variant>
      <vt:variant>
        <vt:i4>0</vt:i4>
      </vt:variant>
      <vt:variant>
        <vt:i4>5</vt:i4>
      </vt:variant>
      <vt:variant>
        <vt:lpwstr>http://intranet.environment.gov.au/THEMES/EPBC/ASSESSMENTS/Pages/default.aspx</vt:lpwstr>
      </vt:variant>
      <vt:variant>
        <vt:lpwstr/>
      </vt:variant>
      <vt:variant>
        <vt:i4>4325461</vt:i4>
      </vt:variant>
      <vt:variant>
        <vt:i4>309</vt:i4>
      </vt:variant>
      <vt:variant>
        <vt:i4>0</vt:i4>
      </vt:variant>
      <vt:variant>
        <vt:i4>5</vt:i4>
      </vt:variant>
      <vt:variant>
        <vt:lpwstr>http://intranet.environment.gov.au/THEMES/EPBC/ASSESSMENTS/Pages/default.aspx</vt:lpwstr>
      </vt:variant>
      <vt:variant>
        <vt:lpwstr/>
      </vt:variant>
      <vt:variant>
        <vt:i4>4325461</vt:i4>
      </vt:variant>
      <vt:variant>
        <vt:i4>306</vt:i4>
      </vt:variant>
      <vt:variant>
        <vt:i4>0</vt:i4>
      </vt:variant>
      <vt:variant>
        <vt:i4>5</vt:i4>
      </vt:variant>
      <vt:variant>
        <vt:lpwstr>http://intranet.environment.gov.au/THEMES/EPBC/ASSESSMENTS/Pages/default.aspx</vt:lpwstr>
      </vt:variant>
      <vt:variant>
        <vt:lpwstr/>
      </vt:variant>
      <vt:variant>
        <vt:i4>4325461</vt:i4>
      </vt:variant>
      <vt:variant>
        <vt:i4>303</vt:i4>
      </vt:variant>
      <vt:variant>
        <vt:i4>0</vt:i4>
      </vt:variant>
      <vt:variant>
        <vt:i4>5</vt:i4>
      </vt:variant>
      <vt:variant>
        <vt:lpwstr>http://intranet.environment.gov.au/THEMES/EPBC/ASSESSMENTS/Pages/default.aspx</vt:lpwstr>
      </vt:variant>
      <vt:variant>
        <vt:lpwstr/>
      </vt:variant>
      <vt:variant>
        <vt:i4>4325461</vt:i4>
      </vt:variant>
      <vt:variant>
        <vt:i4>300</vt:i4>
      </vt:variant>
      <vt:variant>
        <vt:i4>0</vt:i4>
      </vt:variant>
      <vt:variant>
        <vt:i4>5</vt:i4>
      </vt:variant>
      <vt:variant>
        <vt:lpwstr>http://intranet.environment.gov.au/THEMES/EPBC/ASSESSMENTS/Pages/default.aspx</vt:lpwstr>
      </vt:variant>
      <vt:variant>
        <vt:lpwstr/>
      </vt:variant>
      <vt:variant>
        <vt:i4>4325461</vt:i4>
      </vt:variant>
      <vt:variant>
        <vt:i4>297</vt:i4>
      </vt:variant>
      <vt:variant>
        <vt:i4>0</vt:i4>
      </vt:variant>
      <vt:variant>
        <vt:i4>5</vt:i4>
      </vt:variant>
      <vt:variant>
        <vt:lpwstr>http://intranet.environment.gov.au/Themes/epbc/assessments/Pages/default.aspx</vt:lpwstr>
      </vt:variant>
      <vt:variant>
        <vt:lpwstr/>
      </vt:variant>
      <vt:variant>
        <vt:i4>4325461</vt:i4>
      </vt:variant>
      <vt:variant>
        <vt:i4>294</vt:i4>
      </vt:variant>
      <vt:variant>
        <vt:i4>0</vt:i4>
      </vt:variant>
      <vt:variant>
        <vt:i4>5</vt:i4>
      </vt:variant>
      <vt:variant>
        <vt:lpwstr>http://intranet.environment.gov.au/THEMES/EPBC/ASSESSMENTS/Pages/default.aspx</vt:lpwstr>
      </vt:variant>
      <vt:variant>
        <vt:lpwstr/>
      </vt:variant>
      <vt:variant>
        <vt:i4>8126496</vt:i4>
      </vt:variant>
      <vt:variant>
        <vt:i4>291</vt:i4>
      </vt:variant>
      <vt:variant>
        <vt:i4>0</vt:i4>
      </vt:variant>
      <vt:variant>
        <vt:i4>5</vt:i4>
      </vt:variant>
      <vt:variant>
        <vt:lpwstr>http://www.environment.gov.au/epbc/assessments/bilateral/index.html</vt:lpwstr>
      </vt:variant>
      <vt:variant>
        <vt:lpwstr/>
      </vt:variant>
      <vt:variant>
        <vt:i4>3866746</vt:i4>
      </vt:variant>
      <vt:variant>
        <vt:i4>288</vt:i4>
      </vt:variant>
      <vt:variant>
        <vt:i4>0</vt:i4>
      </vt:variant>
      <vt:variant>
        <vt:i4>5</vt:i4>
      </vt:variant>
      <vt:variant>
        <vt:lpwstr>http://intranet.environment.gov.au/themes/epbc/training/flowcharts/Forms/AllItems.aspx</vt:lpwstr>
      </vt:variant>
      <vt:variant>
        <vt:lpwstr/>
      </vt:variant>
      <vt:variant>
        <vt:i4>3866746</vt:i4>
      </vt:variant>
      <vt:variant>
        <vt:i4>285</vt:i4>
      </vt:variant>
      <vt:variant>
        <vt:i4>0</vt:i4>
      </vt:variant>
      <vt:variant>
        <vt:i4>5</vt:i4>
      </vt:variant>
      <vt:variant>
        <vt:lpwstr>http://intranet.environment.gov.au/themes/epbc/training/flowcharts/Forms/AllItems.aspx</vt:lpwstr>
      </vt:variant>
      <vt:variant>
        <vt:lpwstr/>
      </vt:variant>
      <vt:variant>
        <vt:i4>3866746</vt:i4>
      </vt:variant>
      <vt:variant>
        <vt:i4>282</vt:i4>
      </vt:variant>
      <vt:variant>
        <vt:i4>0</vt:i4>
      </vt:variant>
      <vt:variant>
        <vt:i4>5</vt:i4>
      </vt:variant>
      <vt:variant>
        <vt:lpwstr>http://intranet.environment.gov.au/themes/epbc/training/flowcharts/Forms/AllItems.aspx</vt:lpwstr>
      </vt:variant>
      <vt:variant>
        <vt:lpwstr/>
      </vt:variant>
      <vt:variant>
        <vt:i4>3866746</vt:i4>
      </vt:variant>
      <vt:variant>
        <vt:i4>279</vt:i4>
      </vt:variant>
      <vt:variant>
        <vt:i4>0</vt:i4>
      </vt:variant>
      <vt:variant>
        <vt:i4>5</vt:i4>
      </vt:variant>
      <vt:variant>
        <vt:lpwstr>http://intranet.environment.gov.au/themes/epbc/training/flowcharts/Forms/AllItems.aspx</vt:lpwstr>
      </vt:variant>
      <vt:variant>
        <vt:lpwstr/>
      </vt:variant>
      <vt:variant>
        <vt:i4>4325461</vt:i4>
      </vt:variant>
      <vt:variant>
        <vt:i4>276</vt:i4>
      </vt:variant>
      <vt:variant>
        <vt:i4>0</vt:i4>
      </vt:variant>
      <vt:variant>
        <vt:i4>5</vt:i4>
      </vt:variant>
      <vt:variant>
        <vt:lpwstr>http://intranet.environment.gov.au/THEMES/EPBC/ASSESSMENTS/Pages/default.aspx</vt:lpwstr>
      </vt:variant>
      <vt:variant>
        <vt:lpwstr/>
      </vt:variant>
      <vt:variant>
        <vt:i4>8126577</vt:i4>
      </vt:variant>
      <vt:variant>
        <vt:i4>273</vt:i4>
      </vt:variant>
      <vt:variant>
        <vt:i4>0</vt:i4>
      </vt:variant>
      <vt:variant>
        <vt:i4>5</vt:i4>
      </vt:variant>
      <vt:variant>
        <vt:lpwstr>http://www.environment.gov.au/epbc/publications/index.html</vt:lpwstr>
      </vt:variant>
      <vt:variant>
        <vt:lpwstr>notes</vt:lpwstr>
      </vt:variant>
      <vt:variant>
        <vt:i4>3866746</vt:i4>
      </vt:variant>
      <vt:variant>
        <vt:i4>270</vt:i4>
      </vt:variant>
      <vt:variant>
        <vt:i4>0</vt:i4>
      </vt:variant>
      <vt:variant>
        <vt:i4>5</vt:i4>
      </vt:variant>
      <vt:variant>
        <vt:lpwstr>http://intranet.environment.gov.au/themes/epbc/training/flowcharts/Forms/AllItems.aspx</vt:lpwstr>
      </vt:variant>
      <vt:variant>
        <vt:lpwstr/>
      </vt:variant>
      <vt:variant>
        <vt:i4>3866746</vt:i4>
      </vt:variant>
      <vt:variant>
        <vt:i4>267</vt:i4>
      </vt:variant>
      <vt:variant>
        <vt:i4>0</vt:i4>
      </vt:variant>
      <vt:variant>
        <vt:i4>5</vt:i4>
      </vt:variant>
      <vt:variant>
        <vt:lpwstr>http://intranet.environment.gov.au/themes/epbc/training/flowcharts/Forms/AllItems.aspx</vt:lpwstr>
      </vt:variant>
      <vt:variant>
        <vt:lpwstr/>
      </vt:variant>
      <vt:variant>
        <vt:i4>4325461</vt:i4>
      </vt:variant>
      <vt:variant>
        <vt:i4>264</vt:i4>
      </vt:variant>
      <vt:variant>
        <vt:i4>0</vt:i4>
      </vt:variant>
      <vt:variant>
        <vt:i4>5</vt:i4>
      </vt:variant>
      <vt:variant>
        <vt:lpwstr>http://intranet.environment.gov.au/THEMES/EPBC/ASSESSMENTS/Pages/default.aspx</vt:lpwstr>
      </vt:variant>
      <vt:variant>
        <vt:lpwstr/>
      </vt:variant>
      <vt:variant>
        <vt:i4>4325461</vt:i4>
      </vt:variant>
      <vt:variant>
        <vt:i4>261</vt:i4>
      </vt:variant>
      <vt:variant>
        <vt:i4>0</vt:i4>
      </vt:variant>
      <vt:variant>
        <vt:i4>5</vt:i4>
      </vt:variant>
      <vt:variant>
        <vt:lpwstr>http://intranet.environment.gov.au/THEMES/EPBC/ASSESSMENTS/Pages/default.aspx</vt:lpwstr>
      </vt:variant>
      <vt:variant>
        <vt:lpwstr/>
      </vt:variant>
      <vt:variant>
        <vt:i4>4325461</vt:i4>
      </vt:variant>
      <vt:variant>
        <vt:i4>258</vt:i4>
      </vt:variant>
      <vt:variant>
        <vt:i4>0</vt:i4>
      </vt:variant>
      <vt:variant>
        <vt:i4>5</vt:i4>
      </vt:variant>
      <vt:variant>
        <vt:lpwstr>http://intranet.environment.gov.au/THEMES/EPBC/ASSESSMENTS/Pages/default.aspx</vt:lpwstr>
      </vt:variant>
      <vt:variant>
        <vt:lpwstr/>
      </vt:variant>
      <vt:variant>
        <vt:i4>8126577</vt:i4>
      </vt:variant>
      <vt:variant>
        <vt:i4>255</vt:i4>
      </vt:variant>
      <vt:variant>
        <vt:i4>0</vt:i4>
      </vt:variant>
      <vt:variant>
        <vt:i4>5</vt:i4>
      </vt:variant>
      <vt:variant>
        <vt:lpwstr>http://www.environment.gov.au/epbc/publications/index.html</vt:lpwstr>
      </vt:variant>
      <vt:variant>
        <vt:lpwstr>notes</vt:lpwstr>
      </vt:variant>
      <vt:variant>
        <vt:i4>3866746</vt:i4>
      </vt:variant>
      <vt:variant>
        <vt:i4>252</vt:i4>
      </vt:variant>
      <vt:variant>
        <vt:i4>0</vt:i4>
      </vt:variant>
      <vt:variant>
        <vt:i4>5</vt:i4>
      </vt:variant>
      <vt:variant>
        <vt:lpwstr>http://intranet.environment.gov.au/themes/epbc/training/flowcharts/Forms/AllItems.aspx</vt:lpwstr>
      </vt:variant>
      <vt:variant>
        <vt:lpwstr/>
      </vt:variant>
      <vt:variant>
        <vt:i4>3866746</vt:i4>
      </vt:variant>
      <vt:variant>
        <vt:i4>249</vt:i4>
      </vt:variant>
      <vt:variant>
        <vt:i4>0</vt:i4>
      </vt:variant>
      <vt:variant>
        <vt:i4>5</vt:i4>
      </vt:variant>
      <vt:variant>
        <vt:lpwstr>http://intranet.environment.gov.au/themes/epbc/training/flowcharts/Forms/AllItems.aspx</vt:lpwstr>
      </vt:variant>
      <vt:variant>
        <vt:lpwstr/>
      </vt:variant>
      <vt:variant>
        <vt:i4>7602273</vt:i4>
      </vt:variant>
      <vt:variant>
        <vt:i4>246</vt:i4>
      </vt:variant>
      <vt:variant>
        <vt:i4>0</vt:i4>
      </vt:variant>
      <vt:variant>
        <vt:i4>5</vt:i4>
      </vt:variant>
      <vt:variant>
        <vt:lpwstr>http://www.environment.gov.au/epbc/policy/index.html</vt:lpwstr>
      </vt:variant>
      <vt:variant>
        <vt:lpwstr>guidelines</vt:lpwstr>
      </vt:variant>
      <vt:variant>
        <vt:i4>4325461</vt:i4>
      </vt:variant>
      <vt:variant>
        <vt:i4>243</vt:i4>
      </vt:variant>
      <vt:variant>
        <vt:i4>0</vt:i4>
      </vt:variant>
      <vt:variant>
        <vt:i4>5</vt:i4>
      </vt:variant>
      <vt:variant>
        <vt:lpwstr>http://intranet.environment.gov.au/Themes/epbc/assessments/Pages/default.aspx</vt:lpwstr>
      </vt:variant>
      <vt:variant>
        <vt:lpwstr/>
      </vt:variant>
      <vt:variant>
        <vt:i4>4325461</vt:i4>
      </vt:variant>
      <vt:variant>
        <vt:i4>240</vt:i4>
      </vt:variant>
      <vt:variant>
        <vt:i4>0</vt:i4>
      </vt:variant>
      <vt:variant>
        <vt:i4>5</vt:i4>
      </vt:variant>
      <vt:variant>
        <vt:lpwstr>http://intranet.environment.gov.au/THEMES/EPBC/ASSESSMENTS/Pages/default.aspx</vt:lpwstr>
      </vt:variant>
      <vt:variant>
        <vt:lpwstr/>
      </vt:variant>
      <vt:variant>
        <vt:i4>8126577</vt:i4>
      </vt:variant>
      <vt:variant>
        <vt:i4>237</vt:i4>
      </vt:variant>
      <vt:variant>
        <vt:i4>0</vt:i4>
      </vt:variant>
      <vt:variant>
        <vt:i4>5</vt:i4>
      </vt:variant>
      <vt:variant>
        <vt:lpwstr>http://www.environment.gov.au/epbc/publications/index.html</vt:lpwstr>
      </vt:variant>
      <vt:variant>
        <vt:lpwstr>notes</vt:lpwstr>
      </vt:variant>
      <vt:variant>
        <vt:i4>2621514</vt:i4>
      </vt:variant>
      <vt:variant>
        <vt:i4>234</vt:i4>
      </vt:variant>
      <vt:variant>
        <vt:i4>0</vt:i4>
      </vt:variant>
      <vt:variant>
        <vt:i4>5</vt:i4>
      </vt:variant>
      <vt:variant>
        <vt:lpwstr>\\ACT04MF01\user$\A05780\recovered\New manual\Shared Resources\Templates\Amendments - Letters\LET 001 Request additional info_18Feb.doc</vt:lpwstr>
      </vt:variant>
      <vt:variant>
        <vt:lpwstr/>
      </vt:variant>
      <vt:variant>
        <vt:i4>3866746</vt:i4>
      </vt:variant>
      <vt:variant>
        <vt:i4>231</vt:i4>
      </vt:variant>
      <vt:variant>
        <vt:i4>0</vt:i4>
      </vt:variant>
      <vt:variant>
        <vt:i4>5</vt:i4>
      </vt:variant>
      <vt:variant>
        <vt:lpwstr>http://intranet.environment.gov.au/themes/epbc/training/flowcharts/Forms/AllItems.aspx</vt:lpwstr>
      </vt:variant>
      <vt:variant>
        <vt:lpwstr/>
      </vt:variant>
      <vt:variant>
        <vt:i4>3866746</vt:i4>
      </vt:variant>
      <vt:variant>
        <vt:i4>228</vt:i4>
      </vt:variant>
      <vt:variant>
        <vt:i4>0</vt:i4>
      </vt:variant>
      <vt:variant>
        <vt:i4>5</vt:i4>
      </vt:variant>
      <vt:variant>
        <vt:lpwstr>http://intranet.environment.gov.au/themes/epbc/training/flowcharts/Forms/AllItems.aspx</vt:lpwstr>
      </vt:variant>
      <vt:variant>
        <vt:lpwstr/>
      </vt:variant>
      <vt:variant>
        <vt:i4>4915280</vt:i4>
      </vt:variant>
      <vt:variant>
        <vt:i4>225</vt:i4>
      </vt:variant>
      <vt:variant>
        <vt:i4>0</vt:i4>
      </vt:variant>
      <vt:variant>
        <vt:i4>5</vt:i4>
      </vt:variant>
      <vt:variant>
        <vt:lpwstr>http://intranet.environment.gov.au/business/databasesandtools/rad/Pages/default.aspx</vt:lpwstr>
      </vt:variant>
      <vt:variant>
        <vt:lpwstr/>
      </vt:variant>
      <vt:variant>
        <vt:i4>4325461</vt:i4>
      </vt:variant>
      <vt:variant>
        <vt:i4>222</vt:i4>
      </vt:variant>
      <vt:variant>
        <vt:i4>0</vt:i4>
      </vt:variant>
      <vt:variant>
        <vt:i4>5</vt:i4>
      </vt:variant>
      <vt:variant>
        <vt:lpwstr>http://intranet.environment.gov.au/THEMES/EPBC/ASSESSMENTS/Pages/default.aspx</vt:lpwstr>
      </vt:variant>
      <vt:variant>
        <vt:lpwstr/>
      </vt:variant>
      <vt:variant>
        <vt:i4>4325461</vt:i4>
      </vt:variant>
      <vt:variant>
        <vt:i4>219</vt:i4>
      </vt:variant>
      <vt:variant>
        <vt:i4>0</vt:i4>
      </vt:variant>
      <vt:variant>
        <vt:i4>5</vt:i4>
      </vt:variant>
      <vt:variant>
        <vt:lpwstr>http://intranet.environment.gov.au/THEMES/EPBC/ASSESSMENTS/Pages/default.aspx</vt:lpwstr>
      </vt:variant>
      <vt:variant>
        <vt:lpwstr/>
      </vt:variant>
      <vt:variant>
        <vt:i4>4325461</vt:i4>
      </vt:variant>
      <vt:variant>
        <vt:i4>216</vt:i4>
      </vt:variant>
      <vt:variant>
        <vt:i4>0</vt:i4>
      </vt:variant>
      <vt:variant>
        <vt:i4>5</vt:i4>
      </vt:variant>
      <vt:variant>
        <vt:lpwstr>http://intranet.environment.gov.au/THEMES/EPBC/ASSESSMENTS/Pages/default.aspx</vt:lpwstr>
      </vt:variant>
      <vt:variant>
        <vt:lpwstr/>
      </vt:variant>
      <vt:variant>
        <vt:i4>3866746</vt:i4>
      </vt:variant>
      <vt:variant>
        <vt:i4>213</vt:i4>
      </vt:variant>
      <vt:variant>
        <vt:i4>0</vt:i4>
      </vt:variant>
      <vt:variant>
        <vt:i4>5</vt:i4>
      </vt:variant>
      <vt:variant>
        <vt:lpwstr>http://intranet.environment.gov.au/themes/epbc/training/flowcharts/Forms/AllItems.aspx</vt:lpwstr>
      </vt:variant>
      <vt:variant>
        <vt:lpwstr/>
      </vt:variant>
      <vt:variant>
        <vt:i4>3866746</vt:i4>
      </vt:variant>
      <vt:variant>
        <vt:i4>210</vt:i4>
      </vt:variant>
      <vt:variant>
        <vt:i4>0</vt:i4>
      </vt:variant>
      <vt:variant>
        <vt:i4>5</vt:i4>
      </vt:variant>
      <vt:variant>
        <vt:lpwstr>http://intranet.environment.gov.au/themes/epbc/training/flowcharts/Forms/AllItems.aspx</vt:lpwstr>
      </vt:variant>
      <vt:variant>
        <vt:lpwstr/>
      </vt:variant>
      <vt:variant>
        <vt:i4>4325461</vt:i4>
      </vt:variant>
      <vt:variant>
        <vt:i4>207</vt:i4>
      </vt:variant>
      <vt:variant>
        <vt:i4>0</vt:i4>
      </vt:variant>
      <vt:variant>
        <vt:i4>5</vt:i4>
      </vt:variant>
      <vt:variant>
        <vt:lpwstr>http://intranet.environment.gov.au/THEMES/EPBC/ASSESSMENTS/Pages/default.aspx</vt:lpwstr>
      </vt:variant>
      <vt:variant>
        <vt:lpwstr/>
      </vt:variant>
      <vt:variant>
        <vt:i4>4587533</vt:i4>
      </vt:variant>
      <vt:variant>
        <vt:i4>204</vt:i4>
      </vt:variant>
      <vt:variant>
        <vt:i4>0</vt:i4>
      </vt:variant>
      <vt:variant>
        <vt:i4>5</vt:i4>
      </vt:variant>
      <vt:variant>
        <vt:lpwstr>http://www.environment.gov.au/water/wetlands/database/index.html</vt:lpwstr>
      </vt:variant>
      <vt:variant>
        <vt:lpwstr/>
      </vt:variant>
      <vt:variant>
        <vt:i4>2687087</vt:i4>
      </vt:variant>
      <vt:variant>
        <vt:i4>201</vt:i4>
      </vt:variant>
      <vt:variant>
        <vt:i4>0</vt:i4>
      </vt:variant>
      <vt:variant>
        <vt:i4>5</vt:i4>
      </vt:variant>
      <vt:variant>
        <vt:lpwstr>http://www.heritage.gov.au/ahpi</vt:lpwstr>
      </vt:variant>
      <vt:variant>
        <vt:lpwstr/>
      </vt:variant>
      <vt:variant>
        <vt:i4>4718670</vt:i4>
      </vt:variant>
      <vt:variant>
        <vt:i4>198</vt:i4>
      </vt:variant>
      <vt:variant>
        <vt:i4>0</vt:i4>
      </vt:variant>
      <vt:variant>
        <vt:i4>5</vt:i4>
      </vt:variant>
      <vt:variant>
        <vt:lpwstr>http://www.environment.gov.au/epbc/protect/heritage.html</vt:lpwstr>
      </vt:variant>
      <vt:variant>
        <vt:lpwstr/>
      </vt:variant>
      <vt:variant>
        <vt:i4>589890</vt:i4>
      </vt:variant>
      <vt:variant>
        <vt:i4>195</vt:i4>
      </vt:variant>
      <vt:variant>
        <vt:i4>0</vt:i4>
      </vt:variant>
      <vt:variant>
        <vt:i4>5</vt:i4>
      </vt:variant>
      <vt:variant>
        <vt:lpwstr>http://www.environment.gov.au/heritage/about/world/index.html</vt:lpwstr>
      </vt:variant>
      <vt:variant>
        <vt:lpwstr/>
      </vt:variant>
      <vt:variant>
        <vt:i4>7471200</vt:i4>
      </vt:variant>
      <vt:variant>
        <vt:i4>192</vt:i4>
      </vt:variant>
      <vt:variant>
        <vt:i4>0</vt:i4>
      </vt:variant>
      <vt:variant>
        <vt:i4>5</vt:i4>
      </vt:variant>
      <vt:variant>
        <vt:lpwstr>http://intranet.environment.gov.au/Themes/epbc/products/Pages/default.aspx</vt:lpwstr>
      </vt:variant>
      <vt:variant>
        <vt:lpwstr/>
      </vt:variant>
      <vt:variant>
        <vt:i4>8060982</vt:i4>
      </vt:variant>
      <vt:variant>
        <vt:i4>189</vt:i4>
      </vt:variant>
      <vt:variant>
        <vt:i4>0</vt:i4>
      </vt:variant>
      <vt:variant>
        <vt:i4>5</vt:i4>
      </vt:variant>
      <vt:variant>
        <vt:lpwstr>http://internal.deh.gov.au/awd/nes-wildlife/index.html</vt:lpwstr>
      </vt:variant>
      <vt:variant>
        <vt:lpwstr>checklist</vt:lpwstr>
      </vt:variant>
      <vt:variant>
        <vt:i4>7929887</vt:i4>
      </vt:variant>
      <vt:variant>
        <vt:i4>186</vt:i4>
      </vt:variant>
      <vt:variant>
        <vt:i4>0</vt:i4>
      </vt:variant>
      <vt:variant>
        <vt:i4>5</vt:i4>
      </vt:variant>
      <vt:variant>
        <vt:lpwstr>mailto:sprat@environment.gov.au</vt:lpwstr>
      </vt:variant>
      <vt:variant>
        <vt:lpwstr/>
      </vt:variant>
      <vt:variant>
        <vt:i4>2097274</vt:i4>
      </vt:variant>
      <vt:variant>
        <vt:i4>183</vt:i4>
      </vt:variant>
      <vt:variant>
        <vt:i4>0</vt:i4>
      </vt:variant>
      <vt:variant>
        <vt:i4>5</vt:i4>
      </vt:variant>
      <vt:variant>
        <vt:lpwstr>http://intranet.environment.gov.au/business/databasesandtools/sprat-internal/Pages/default.aspx</vt:lpwstr>
      </vt:variant>
      <vt:variant>
        <vt:lpwstr/>
      </vt:variant>
      <vt:variant>
        <vt:i4>6029398</vt:i4>
      </vt:variant>
      <vt:variant>
        <vt:i4>180</vt:i4>
      </vt:variant>
      <vt:variant>
        <vt:i4>0</vt:i4>
      </vt:variant>
      <vt:variant>
        <vt:i4>5</vt:i4>
      </vt:variant>
      <vt:variant>
        <vt:lpwstr>http://www.environment.gov.au/epbc/guidelines-policies.html</vt:lpwstr>
      </vt:variant>
      <vt:variant>
        <vt:lpwstr>species</vt:lpwstr>
      </vt:variant>
      <vt:variant>
        <vt:i4>2097274</vt:i4>
      </vt:variant>
      <vt:variant>
        <vt:i4>177</vt:i4>
      </vt:variant>
      <vt:variant>
        <vt:i4>0</vt:i4>
      </vt:variant>
      <vt:variant>
        <vt:i4>5</vt:i4>
      </vt:variant>
      <vt:variant>
        <vt:lpwstr>http://intranet.environment.gov.au/business/databasesandtools/sprat-internal/Pages/default.aspx</vt:lpwstr>
      </vt:variant>
      <vt:variant>
        <vt:lpwstr/>
      </vt:variant>
      <vt:variant>
        <vt:i4>6684787</vt:i4>
      </vt:variant>
      <vt:variant>
        <vt:i4>174</vt:i4>
      </vt:variant>
      <vt:variant>
        <vt:i4>0</vt:i4>
      </vt:variant>
      <vt:variant>
        <vt:i4>5</vt:i4>
      </vt:variant>
      <vt:variant>
        <vt:lpwstr>http://apps.internal.environment.gov.au/arcgis-framework/apps/ert/ert-home.jsf</vt:lpwstr>
      </vt:variant>
      <vt:variant>
        <vt:lpwstr/>
      </vt:variant>
      <vt:variant>
        <vt:i4>6684731</vt:i4>
      </vt:variant>
      <vt:variant>
        <vt:i4>168</vt:i4>
      </vt:variant>
      <vt:variant>
        <vt:i4>0</vt:i4>
      </vt:variant>
      <vt:variant>
        <vt:i4>5</vt:i4>
      </vt:variant>
      <vt:variant>
        <vt:lpwstr>http://www.environment.gov.au/epbc/publications/nes-guidelines.html</vt:lpwstr>
      </vt:variant>
      <vt:variant>
        <vt:lpwstr/>
      </vt:variant>
      <vt:variant>
        <vt:i4>3866746</vt:i4>
      </vt:variant>
      <vt:variant>
        <vt:i4>165</vt:i4>
      </vt:variant>
      <vt:variant>
        <vt:i4>0</vt:i4>
      </vt:variant>
      <vt:variant>
        <vt:i4>5</vt:i4>
      </vt:variant>
      <vt:variant>
        <vt:lpwstr>http://intranet.environment.gov.au/themes/epbc/training/flowcharts/Forms/AllItems.aspx</vt:lpwstr>
      </vt:variant>
      <vt:variant>
        <vt:lpwstr/>
      </vt:variant>
      <vt:variant>
        <vt:i4>3866746</vt:i4>
      </vt:variant>
      <vt:variant>
        <vt:i4>162</vt:i4>
      </vt:variant>
      <vt:variant>
        <vt:i4>0</vt:i4>
      </vt:variant>
      <vt:variant>
        <vt:i4>5</vt:i4>
      </vt:variant>
      <vt:variant>
        <vt:lpwstr>http://intranet.environment.gov.au/themes/epbc/training/flowcharts/Forms/AllItems.aspx</vt:lpwstr>
      </vt:variant>
      <vt:variant>
        <vt:lpwstr/>
      </vt:variant>
      <vt:variant>
        <vt:i4>4325461</vt:i4>
      </vt:variant>
      <vt:variant>
        <vt:i4>159</vt:i4>
      </vt:variant>
      <vt:variant>
        <vt:i4>0</vt:i4>
      </vt:variant>
      <vt:variant>
        <vt:i4>5</vt:i4>
      </vt:variant>
      <vt:variant>
        <vt:lpwstr>http://intranet.environment.gov.au/Themes/epbc/assessments/Pages/default.aspx</vt:lpwstr>
      </vt:variant>
      <vt:variant>
        <vt:lpwstr/>
      </vt:variant>
      <vt:variant>
        <vt:i4>4325461</vt:i4>
      </vt:variant>
      <vt:variant>
        <vt:i4>156</vt:i4>
      </vt:variant>
      <vt:variant>
        <vt:i4>0</vt:i4>
      </vt:variant>
      <vt:variant>
        <vt:i4>5</vt:i4>
      </vt:variant>
      <vt:variant>
        <vt:lpwstr>http://intranet.environment.gov.au/THEMES/EPBC/ASSESSMENTS/Pages/default.aspx</vt:lpwstr>
      </vt:variant>
      <vt:variant>
        <vt:lpwstr/>
      </vt:variant>
      <vt:variant>
        <vt:i4>4325461</vt:i4>
      </vt:variant>
      <vt:variant>
        <vt:i4>153</vt:i4>
      </vt:variant>
      <vt:variant>
        <vt:i4>0</vt:i4>
      </vt:variant>
      <vt:variant>
        <vt:i4>5</vt:i4>
      </vt:variant>
      <vt:variant>
        <vt:lpwstr>http://intranet.environment.gov.au/THEMES/EPBC/ASSESSMENTS/Pages/default.aspx</vt:lpwstr>
      </vt:variant>
      <vt:variant>
        <vt:lpwstr/>
      </vt:variant>
      <vt:variant>
        <vt:i4>8126577</vt:i4>
      </vt:variant>
      <vt:variant>
        <vt:i4>150</vt:i4>
      </vt:variant>
      <vt:variant>
        <vt:i4>0</vt:i4>
      </vt:variant>
      <vt:variant>
        <vt:i4>5</vt:i4>
      </vt:variant>
      <vt:variant>
        <vt:lpwstr>http://www.environment.gov.au/epbc/publications/index.html</vt:lpwstr>
      </vt:variant>
      <vt:variant>
        <vt:lpwstr>notes</vt:lpwstr>
      </vt:variant>
      <vt:variant>
        <vt:i4>8126577</vt:i4>
      </vt:variant>
      <vt:variant>
        <vt:i4>147</vt:i4>
      </vt:variant>
      <vt:variant>
        <vt:i4>0</vt:i4>
      </vt:variant>
      <vt:variant>
        <vt:i4>5</vt:i4>
      </vt:variant>
      <vt:variant>
        <vt:lpwstr>http://www.environment.gov.au/epbc/publications/index.html</vt:lpwstr>
      </vt:variant>
      <vt:variant>
        <vt:lpwstr>notes</vt:lpwstr>
      </vt:variant>
      <vt:variant>
        <vt:i4>7602273</vt:i4>
      </vt:variant>
      <vt:variant>
        <vt:i4>144</vt:i4>
      </vt:variant>
      <vt:variant>
        <vt:i4>0</vt:i4>
      </vt:variant>
      <vt:variant>
        <vt:i4>5</vt:i4>
      </vt:variant>
      <vt:variant>
        <vt:lpwstr>http://www.environment.gov.au/epbc/policy/index.html</vt:lpwstr>
      </vt:variant>
      <vt:variant>
        <vt:lpwstr>guidelines</vt:lpwstr>
      </vt:variant>
      <vt:variant>
        <vt:i4>7602273</vt:i4>
      </vt:variant>
      <vt:variant>
        <vt:i4>141</vt:i4>
      </vt:variant>
      <vt:variant>
        <vt:i4>0</vt:i4>
      </vt:variant>
      <vt:variant>
        <vt:i4>5</vt:i4>
      </vt:variant>
      <vt:variant>
        <vt:lpwstr>http://www.environment.gov.au/epbc/policy/index.html</vt:lpwstr>
      </vt:variant>
      <vt:variant>
        <vt:lpwstr>guidelines</vt:lpwstr>
      </vt:variant>
      <vt:variant>
        <vt:i4>458758</vt:i4>
      </vt:variant>
      <vt:variant>
        <vt:i4>138</vt:i4>
      </vt:variant>
      <vt:variant>
        <vt:i4>0</vt:i4>
      </vt:variant>
      <vt:variant>
        <vt:i4>5</vt:i4>
      </vt:variant>
      <vt:variant>
        <vt:lpwstr>http://intranet.environment.gov.au/Themes/epbc/assessments/Pages/LineAreaAdvice.aspx</vt:lpwstr>
      </vt:variant>
      <vt:variant>
        <vt:lpwstr/>
      </vt:variant>
      <vt:variant>
        <vt:i4>3866746</vt:i4>
      </vt:variant>
      <vt:variant>
        <vt:i4>135</vt:i4>
      </vt:variant>
      <vt:variant>
        <vt:i4>0</vt:i4>
      </vt:variant>
      <vt:variant>
        <vt:i4>5</vt:i4>
      </vt:variant>
      <vt:variant>
        <vt:lpwstr>http://intranet.environment.gov.au/themes/epbc/training/flowcharts/Forms/AllItems.aspx</vt:lpwstr>
      </vt:variant>
      <vt:variant>
        <vt:lpwstr/>
      </vt:variant>
      <vt:variant>
        <vt:i4>3866746</vt:i4>
      </vt:variant>
      <vt:variant>
        <vt:i4>132</vt:i4>
      </vt:variant>
      <vt:variant>
        <vt:i4>0</vt:i4>
      </vt:variant>
      <vt:variant>
        <vt:i4>5</vt:i4>
      </vt:variant>
      <vt:variant>
        <vt:lpwstr>http://intranet.environment.gov.au/themes/epbc/training/flowcharts/Forms/AllItems.aspx</vt:lpwstr>
      </vt:variant>
      <vt:variant>
        <vt:lpwstr/>
      </vt:variant>
      <vt:variant>
        <vt:i4>2097274</vt:i4>
      </vt:variant>
      <vt:variant>
        <vt:i4>129</vt:i4>
      </vt:variant>
      <vt:variant>
        <vt:i4>0</vt:i4>
      </vt:variant>
      <vt:variant>
        <vt:i4>5</vt:i4>
      </vt:variant>
      <vt:variant>
        <vt:lpwstr>http://intranet.environment.gov.au/business/databasesandtools/sprat-internal/Pages/default.aspx</vt:lpwstr>
      </vt:variant>
      <vt:variant>
        <vt:lpwstr/>
      </vt:variant>
      <vt:variant>
        <vt:i4>4849742</vt:i4>
      </vt:variant>
      <vt:variant>
        <vt:i4>126</vt:i4>
      </vt:variant>
      <vt:variant>
        <vt:i4>0</vt:i4>
      </vt:variant>
      <vt:variant>
        <vt:i4>5</vt:i4>
      </vt:variant>
      <vt:variant>
        <vt:lpwstr>http://www.environment.gov.au/epbc/guidelines-policies.html</vt:lpwstr>
      </vt:variant>
      <vt:variant>
        <vt:lpwstr>guidelines</vt:lpwstr>
      </vt:variant>
      <vt:variant>
        <vt:i4>4915280</vt:i4>
      </vt:variant>
      <vt:variant>
        <vt:i4>123</vt:i4>
      </vt:variant>
      <vt:variant>
        <vt:i4>0</vt:i4>
      </vt:variant>
      <vt:variant>
        <vt:i4>5</vt:i4>
      </vt:variant>
      <vt:variant>
        <vt:lpwstr>http://intranet.environment.gov.au/business/databasesandtools/rad/Pages/default.aspx</vt:lpwstr>
      </vt:variant>
      <vt:variant>
        <vt:lpwstr/>
      </vt:variant>
      <vt:variant>
        <vt:i4>4915280</vt:i4>
      </vt:variant>
      <vt:variant>
        <vt:i4>120</vt:i4>
      </vt:variant>
      <vt:variant>
        <vt:i4>0</vt:i4>
      </vt:variant>
      <vt:variant>
        <vt:i4>5</vt:i4>
      </vt:variant>
      <vt:variant>
        <vt:lpwstr>http://intranet.environment.gov.au/business/databasesandtools/rad/Pages/default.aspx</vt:lpwstr>
      </vt:variant>
      <vt:variant>
        <vt:lpwstr/>
      </vt:variant>
      <vt:variant>
        <vt:i4>4325461</vt:i4>
      </vt:variant>
      <vt:variant>
        <vt:i4>117</vt:i4>
      </vt:variant>
      <vt:variant>
        <vt:i4>0</vt:i4>
      </vt:variant>
      <vt:variant>
        <vt:i4>5</vt:i4>
      </vt:variant>
      <vt:variant>
        <vt:lpwstr>http://intranet.environment.gov.au/THEMES/EPBC/ASSESSMENTS/Pages/default.aspx</vt:lpwstr>
      </vt:variant>
      <vt:variant>
        <vt:lpwstr/>
      </vt:variant>
      <vt:variant>
        <vt:i4>3866746</vt:i4>
      </vt:variant>
      <vt:variant>
        <vt:i4>114</vt:i4>
      </vt:variant>
      <vt:variant>
        <vt:i4>0</vt:i4>
      </vt:variant>
      <vt:variant>
        <vt:i4>5</vt:i4>
      </vt:variant>
      <vt:variant>
        <vt:lpwstr>http://intranet.environment.gov.au/themes/epbc/training/flowcharts/Forms/AllItems.aspx</vt:lpwstr>
      </vt:variant>
      <vt:variant>
        <vt:lpwstr/>
      </vt:variant>
      <vt:variant>
        <vt:i4>3866746</vt:i4>
      </vt:variant>
      <vt:variant>
        <vt:i4>111</vt:i4>
      </vt:variant>
      <vt:variant>
        <vt:i4>0</vt:i4>
      </vt:variant>
      <vt:variant>
        <vt:i4>5</vt:i4>
      </vt:variant>
      <vt:variant>
        <vt:lpwstr>http://intranet.environment.gov.au/themes/epbc/training/flowcharts/Forms/AllItems.aspx</vt:lpwstr>
      </vt:variant>
      <vt:variant>
        <vt:lpwstr/>
      </vt:variant>
      <vt:variant>
        <vt:i4>4325461</vt:i4>
      </vt:variant>
      <vt:variant>
        <vt:i4>108</vt:i4>
      </vt:variant>
      <vt:variant>
        <vt:i4>0</vt:i4>
      </vt:variant>
      <vt:variant>
        <vt:i4>5</vt:i4>
      </vt:variant>
      <vt:variant>
        <vt:lpwstr>http://intranet.environment.gov.au/THEMES/EPBC/ASSESSMENTS/Pages/default.aspx</vt:lpwstr>
      </vt:variant>
      <vt:variant>
        <vt:lpwstr/>
      </vt:variant>
      <vt:variant>
        <vt:i4>4325461</vt:i4>
      </vt:variant>
      <vt:variant>
        <vt:i4>105</vt:i4>
      </vt:variant>
      <vt:variant>
        <vt:i4>0</vt:i4>
      </vt:variant>
      <vt:variant>
        <vt:i4>5</vt:i4>
      </vt:variant>
      <vt:variant>
        <vt:lpwstr>http://intranet.environment.gov.au/THEMES/EPBC/ASSESSMENTS/Pages/default.aspx</vt:lpwstr>
      </vt:variant>
      <vt:variant>
        <vt:lpwstr/>
      </vt:variant>
      <vt:variant>
        <vt:i4>4325461</vt:i4>
      </vt:variant>
      <vt:variant>
        <vt:i4>102</vt:i4>
      </vt:variant>
      <vt:variant>
        <vt:i4>0</vt:i4>
      </vt:variant>
      <vt:variant>
        <vt:i4>5</vt:i4>
      </vt:variant>
      <vt:variant>
        <vt:lpwstr>http://intranet.environment.gov.au/THEMES/EPBC/ASSESSMENTS/Pages/default.aspx</vt:lpwstr>
      </vt:variant>
      <vt:variant>
        <vt:lpwstr/>
      </vt:variant>
      <vt:variant>
        <vt:i4>4325461</vt:i4>
      </vt:variant>
      <vt:variant>
        <vt:i4>99</vt:i4>
      </vt:variant>
      <vt:variant>
        <vt:i4>0</vt:i4>
      </vt:variant>
      <vt:variant>
        <vt:i4>5</vt:i4>
      </vt:variant>
      <vt:variant>
        <vt:lpwstr>http://intranet.environment.gov.au/THEMES/EPBC/ASSESSMENTS/Pages/default.aspx</vt:lpwstr>
      </vt:variant>
      <vt:variant>
        <vt:lpwstr/>
      </vt:variant>
      <vt:variant>
        <vt:i4>5701743</vt:i4>
      </vt:variant>
      <vt:variant>
        <vt:i4>96</vt:i4>
      </vt:variant>
      <vt:variant>
        <vt:i4>0</vt:i4>
      </vt:variant>
      <vt:variant>
        <vt:i4>5</vt:i4>
      </vt:variant>
      <vt:variant>
        <vt:lpwstr>\\ACT04MF01\user$\A05780\recovered\New manual\Archived 20.12.07\reviews\Projects</vt:lpwstr>
      </vt:variant>
      <vt:variant>
        <vt:lpwstr/>
      </vt:variant>
      <vt:variant>
        <vt:i4>3866746</vt:i4>
      </vt:variant>
      <vt:variant>
        <vt:i4>93</vt:i4>
      </vt:variant>
      <vt:variant>
        <vt:i4>0</vt:i4>
      </vt:variant>
      <vt:variant>
        <vt:i4>5</vt:i4>
      </vt:variant>
      <vt:variant>
        <vt:lpwstr>http://intranet.environment.gov.au/themes/epbc/training/flowcharts/Forms/AllItems.aspx</vt:lpwstr>
      </vt:variant>
      <vt:variant>
        <vt:lpwstr/>
      </vt:variant>
      <vt:variant>
        <vt:i4>3866746</vt:i4>
      </vt:variant>
      <vt:variant>
        <vt:i4>90</vt:i4>
      </vt:variant>
      <vt:variant>
        <vt:i4>0</vt:i4>
      </vt:variant>
      <vt:variant>
        <vt:i4>5</vt:i4>
      </vt:variant>
      <vt:variant>
        <vt:lpwstr>http://intranet.environment.gov.au/themes/epbc/training/flowcharts/Forms/AllItems.aspx</vt:lpwstr>
      </vt:variant>
      <vt:variant>
        <vt:lpwstr/>
      </vt:variant>
      <vt:variant>
        <vt:i4>4325461</vt:i4>
      </vt:variant>
      <vt:variant>
        <vt:i4>87</vt:i4>
      </vt:variant>
      <vt:variant>
        <vt:i4>0</vt:i4>
      </vt:variant>
      <vt:variant>
        <vt:i4>5</vt:i4>
      </vt:variant>
      <vt:variant>
        <vt:lpwstr>http://intranet.environment.gov.au/THEMES/EPBC/ASSESSMENTS/Pages/default.aspx</vt:lpwstr>
      </vt:variant>
      <vt:variant>
        <vt:lpwstr/>
      </vt:variant>
      <vt:variant>
        <vt:i4>4849748</vt:i4>
      </vt:variant>
      <vt:variant>
        <vt:i4>84</vt:i4>
      </vt:variant>
      <vt:variant>
        <vt:i4>0</vt:i4>
      </vt:variant>
      <vt:variant>
        <vt:i4>5</vt:i4>
      </vt:variant>
      <vt:variant>
        <vt:lpwstr>http://intranet.environment.gov.au/PoliciesandGuidelines/Documents/Records management policy.doc</vt:lpwstr>
      </vt:variant>
      <vt:variant>
        <vt:lpwstr/>
      </vt:variant>
      <vt:variant>
        <vt:i4>3866746</vt:i4>
      </vt:variant>
      <vt:variant>
        <vt:i4>81</vt:i4>
      </vt:variant>
      <vt:variant>
        <vt:i4>0</vt:i4>
      </vt:variant>
      <vt:variant>
        <vt:i4>5</vt:i4>
      </vt:variant>
      <vt:variant>
        <vt:lpwstr>http://intranet.environment.gov.au/themes/epbc/training/flowcharts/Forms/AllItems.aspx</vt:lpwstr>
      </vt:variant>
      <vt:variant>
        <vt:lpwstr/>
      </vt:variant>
      <vt:variant>
        <vt:i4>3866746</vt:i4>
      </vt:variant>
      <vt:variant>
        <vt:i4>78</vt:i4>
      </vt:variant>
      <vt:variant>
        <vt:i4>0</vt:i4>
      </vt:variant>
      <vt:variant>
        <vt:i4>5</vt:i4>
      </vt:variant>
      <vt:variant>
        <vt:lpwstr>http://intranet.environment.gov.au/themes/epbc/training/flowcharts/Forms/AllItems.aspx</vt:lpwstr>
      </vt:variant>
      <vt:variant>
        <vt:lpwstr/>
      </vt:variant>
      <vt:variant>
        <vt:i4>3866746</vt:i4>
      </vt:variant>
      <vt:variant>
        <vt:i4>75</vt:i4>
      </vt:variant>
      <vt:variant>
        <vt:i4>0</vt:i4>
      </vt:variant>
      <vt:variant>
        <vt:i4>5</vt:i4>
      </vt:variant>
      <vt:variant>
        <vt:lpwstr>http://intranet.environment.gov.au/themes/epbc/training/flowcharts/Forms/AllItems.aspx</vt:lpwstr>
      </vt:variant>
      <vt:variant>
        <vt:lpwstr/>
      </vt:variant>
      <vt:variant>
        <vt:i4>3866746</vt:i4>
      </vt:variant>
      <vt:variant>
        <vt:i4>72</vt:i4>
      </vt:variant>
      <vt:variant>
        <vt:i4>0</vt:i4>
      </vt:variant>
      <vt:variant>
        <vt:i4>5</vt:i4>
      </vt:variant>
      <vt:variant>
        <vt:lpwstr>http://intranet.environment.gov.au/themes/epbc/training/flowcharts/Forms/AllItems.aspx</vt:lpwstr>
      </vt:variant>
      <vt:variant>
        <vt:lpwstr/>
      </vt:variant>
      <vt:variant>
        <vt:i4>8126577</vt:i4>
      </vt:variant>
      <vt:variant>
        <vt:i4>69</vt:i4>
      </vt:variant>
      <vt:variant>
        <vt:i4>0</vt:i4>
      </vt:variant>
      <vt:variant>
        <vt:i4>5</vt:i4>
      </vt:variant>
      <vt:variant>
        <vt:lpwstr>http://www.environment.gov.au/epbc/publications/index.html</vt:lpwstr>
      </vt:variant>
      <vt:variant>
        <vt:lpwstr>notes</vt:lpwstr>
      </vt:variant>
      <vt:variant>
        <vt:i4>3866746</vt:i4>
      </vt:variant>
      <vt:variant>
        <vt:i4>66</vt:i4>
      </vt:variant>
      <vt:variant>
        <vt:i4>0</vt:i4>
      </vt:variant>
      <vt:variant>
        <vt:i4>5</vt:i4>
      </vt:variant>
      <vt:variant>
        <vt:lpwstr>http://intranet.environment.gov.au/themes/epbc/training/flowcharts/Forms/AllItems.aspx</vt:lpwstr>
      </vt:variant>
      <vt:variant>
        <vt:lpwstr/>
      </vt:variant>
      <vt:variant>
        <vt:i4>3866746</vt:i4>
      </vt:variant>
      <vt:variant>
        <vt:i4>63</vt:i4>
      </vt:variant>
      <vt:variant>
        <vt:i4>0</vt:i4>
      </vt:variant>
      <vt:variant>
        <vt:i4>5</vt:i4>
      </vt:variant>
      <vt:variant>
        <vt:lpwstr>http://intranet.environment.gov.au/themes/epbc/training/flowcharts/Forms/AllItems.aspx</vt:lpwstr>
      </vt:variant>
      <vt:variant>
        <vt:lpwstr/>
      </vt:variant>
      <vt:variant>
        <vt:i4>8126577</vt:i4>
      </vt:variant>
      <vt:variant>
        <vt:i4>60</vt:i4>
      </vt:variant>
      <vt:variant>
        <vt:i4>0</vt:i4>
      </vt:variant>
      <vt:variant>
        <vt:i4>5</vt:i4>
      </vt:variant>
      <vt:variant>
        <vt:lpwstr>http://www.environment.gov.au/epbc/publications/index.html</vt:lpwstr>
      </vt:variant>
      <vt:variant>
        <vt:lpwstr>notes</vt:lpwstr>
      </vt:variant>
      <vt:variant>
        <vt:i4>4456551</vt:i4>
      </vt:variant>
      <vt:variant>
        <vt:i4>57</vt:i4>
      </vt:variant>
      <vt:variant>
        <vt:i4>0</vt:i4>
      </vt:variant>
      <vt:variant>
        <vt:i4>5</vt:i4>
      </vt:variant>
      <vt:variant>
        <vt:lpwstr>\\ACT04MF01\user$\A05780\recovered\New manual\Shared Resources\Templates\Amendments - Letters\LET 101 Notify invalid referral_16 Feb.doc</vt:lpwstr>
      </vt:variant>
      <vt:variant>
        <vt:lpwstr/>
      </vt:variant>
      <vt:variant>
        <vt:i4>4849695</vt:i4>
      </vt:variant>
      <vt:variant>
        <vt:i4>54</vt:i4>
      </vt:variant>
      <vt:variant>
        <vt:i4>0</vt:i4>
      </vt:variant>
      <vt:variant>
        <vt:i4>5</vt:i4>
      </vt:variant>
      <vt:variant>
        <vt:lpwstr>http://www.abr.business.gov.au/Index.aspx</vt:lpwstr>
      </vt:variant>
      <vt:variant>
        <vt:lpwstr/>
      </vt:variant>
      <vt:variant>
        <vt:i4>5308483</vt:i4>
      </vt:variant>
      <vt:variant>
        <vt:i4>48</vt:i4>
      </vt:variant>
      <vt:variant>
        <vt:i4>0</vt:i4>
      </vt:variant>
      <vt:variant>
        <vt:i4>5</vt:i4>
      </vt:variant>
      <vt:variant>
        <vt:lpwstr>http://www.search.asic.gov.au/gns001.html</vt:lpwstr>
      </vt:variant>
      <vt:variant>
        <vt:lpwstr/>
      </vt:variant>
      <vt:variant>
        <vt:i4>3866746</vt:i4>
      </vt:variant>
      <vt:variant>
        <vt:i4>45</vt:i4>
      </vt:variant>
      <vt:variant>
        <vt:i4>0</vt:i4>
      </vt:variant>
      <vt:variant>
        <vt:i4>5</vt:i4>
      </vt:variant>
      <vt:variant>
        <vt:lpwstr>http://intranet.environment.gov.au/themes/epbc/training/flowcharts/Forms/AllItems.aspx</vt:lpwstr>
      </vt:variant>
      <vt:variant>
        <vt:lpwstr/>
      </vt:variant>
      <vt:variant>
        <vt:i4>3866746</vt:i4>
      </vt:variant>
      <vt:variant>
        <vt:i4>42</vt:i4>
      </vt:variant>
      <vt:variant>
        <vt:i4>0</vt:i4>
      </vt:variant>
      <vt:variant>
        <vt:i4>5</vt:i4>
      </vt:variant>
      <vt:variant>
        <vt:lpwstr>http://intranet.environment.gov.au/themes/epbc/training/flowcharts/Forms/AllItems.aspx</vt:lpwstr>
      </vt:variant>
      <vt:variant>
        <vt:lpwstr/>
      </vt:variant>
      <vt:variant>
        <vt:i4>4325461</vt:i4>
      </vt:variant>
      <vt:variant>
        <vt:i4>39</vt:i4>
      </vt:variant>
      <vt:variant>
        <vt:i4>0</vt:i4>
      </vt:variant>
      <vt:variant>
        <vt:i4>5</vt:i4>
      </vt:variant>
      <vt:variant>
        <vt:lpwstr>http://intranet.environment.gov.au/THEMES/EPBC/ASSESSMENTS/Pages/default.aspx</vt:lpwstr>
      </vt:variant>
      <vt:variant>
        <vt:lpwstr/>
      </vt:variant>
      <vt:variant>
        <vt:i4>4325461</vt:i4>
      </vt:variant>
      <vt:variant>
        <vt:i4>36</vt:i4>
      </vt:variant>
      <vt:variant>
        <vt:i4>0</vt:i4>
      </vt:variant>
      <vt:variant>
        <vt:i4>5</vt:i4>
      </vt:variant>
      <vt:variant>
        <vt:lpwstr>http://intranet.environment.gov.au/THEMES/EPBC/ASSESSMENTS/Pages/default.aspx</vt:lpwstr>
      </vt:variant>
      <vt:variant>
        <vt:lpwstr/>
      </vt:variant>
      <vt:variant>
        <vt:i4>4325461</vt:i4>
      </vt:variant>
      <vt:variant>
        <vt:i4>33</vt:i4>
      </vt:variant>
      <vt:variant>
        <vt:i4>0</vt:i4>
      </vt:variant>
      <vt:variant>
        <vt:i4>5</vt:i4>
      </vt:variant>
      <vt:variant>
        <vt:lpwstr>http://intranet.environment.gov.au/THEMES/EPBC/ASSESSMENTS/Pages/default.aspx</vt:lpwstr>
      </vt:variant>
      <vt:variant>
        <vt:lpwstr/>
      </vt:variant>
      <vt:variant>
        <vt:i4>3866746</vt:i4>
      </vt:variant>
      <vt:variant>
        <vt:i4>30</vt:i4>
      </vt:variant>
      <vt:variant>
        <vt:i4>0</vt:i4>
      </vt:variant>
      <vt:variant>
        <vt:i4>5</vt:i4>
      </vt:variant>
      <vt:variant>
        <vt:lpwstr>http://intranet.environment.gov.au/themes/epbc/training/flowcharts/Forms/AllItems.aspx</vt:lpwstr>
      </vt:variant>
      <vt:variant>
        <vt:lpwstr/>
      </vt:variant>
      <vt:variant>
        <vt:i4>3866746</vt:i4>
      </vt:variant>
      <vt:variant>
        <vt:i4>27</vt:i4>
      </vt:variant>
      <vt:variant>
        <vt:i4>0</vt:i4>
      </vt:variant>
      <vt:variant>
        <vt:i4>5</vt:i4>
      </vt:variant>
      <vt:variant>
        <vt:lpwstr>http://intranet.environment.gov.au/themes/epbc/training/flowcharts/Forms/AllItems.aspx</vt:lpwstr>
      </vt:variant>
      <vt:variant>
        <vt:lpwstr/>
      </vt:variant>
      <vt:variant>
        <vt:i4>2359418</vt:i4>
      </vt:variant>
      <vt:variant>
        <vt:i4>24</vt:i4>
      </vt:variant>
      <vt:variant>
        <vt:i4>0</vt:i4>
      </vt:variant>
      <vt:variant>
        <vt:i4>5</vt:i4>
      </vt:variant>
      <vt:variant>
        <vt:lpwstr>C:\Documents and Settings\A07316\Local Settings\A03249\Local Settings\Temporary Internet Files\Parliament &amp; Policy\Practice Notes\Practice Notes\PN 05-2004 Actions wholly in GBRMP.doc</vt:lpwstr>
      </vt:variant>
      <vt:variant>
        <vt:lpwstr/>
      </vt:variant>
      <vt:variant>
        <vt:i4>4325461</vt:i4>
      </vt:variant>
      <vt:variant>
        <vt:i4>21</vt:i4>
      </vt:variant>
      <vt:variant>
        <vt:i4>0</vt:i4>
      </vt:variant>
      <vt:variant>
        <vt:i4>5</vt:i4>
      </vt:variant>
      <vt:variant>
        <vt:lpwstr>http://intranet.environment.gov.au/THEMES/EPBC/ASSESSMENTS/Pages/default.aspx</vt:lpwstr>
      </vt:variant>
      <vt:variant>
        <vt:lpwstr/>
      </vt:variant>
      <vt:variant>
        <vt:i4>8126577</vt:i4>
      </vt:variant>
      <vt:variant>
        <vt:i4>18</vt:i4>
      </vt:variant>
      <vt:variant>
        <vt:i4>0</vt:i4>
      </vt:variant>
      <vt:variant>
        <vt:i4>5</vt:i4>
      </vt:variant>
      <vt:variant>
        <vt:lpwstr>http://www.environment.gov.au/epbc/publications/index.html</vt:lpwstr>
      </vt:variant>
      <vt:variant>
        <vt:lpwstr>notes</vt:lpwstr>
      </vt:variant>
      <vt:variant>
        <vt:i4>8126577</vt:i4>
      </vt:variant>
      <vt:variant>
        <vt:i4>15</vt:i4>
      </vt:variant>
      <vt:variant>
        <vt:i4>0</vt:i4>
      </vt:variant>
      <vt:variant>
        <vt:i4>5</vt:i4>
      </vt:variant>
      <vt:variant>
        <vt:lpwstr>http://www.environment.gov.au/epbc/publications/index.html</vt:lpwstr>
      </vt:variant>
      <vt:variant>
        <vt:lpwstr>notes</vt:lpwstr>
      </vt:variant>
      <vt:variant>
        <vt:i4>6553617</vt:i4>
      </vt:variant>
      <vt:variant>
        <vt:i4>12</vt:i4>
      </vt:variant>
      <vt:variant>
        <vt:i4>0</vt:i4>
      </vt:variant>
      <vt:variant>
        <vt:i4>5</vt:i4>
      </vt:variant>
      <vt:variant>
        <vt:lpwstr>http://www.gbrmpa.gov.au/corp_site/about_us/legislation_regulations</vt:lpwstr>
      </vt:variant>
      <vt:variant>
        <vt:lpwstr/>
      </vt:variant>
      <vt:variant>
        <vt:i4>2031708</vt:i4>
      </vt:variant>
      <vt:variant>
        <vt:i4>9</vt:i4>
      </vt:variant>
      <vt:variant>
        <vt:i4>0</vt:i4>
      </vt:variant>
      <vt:variant>
        <vt:i4>5</vt:i4>
      </vt:variant>
      <vt:variant>
        <vt:lpwstr>http://www.frli.gov.au/comlaw/Legislation/ActCompilation1.nsf/current/bynumber/019B48F4E8C92609CA25700000090254?OpenDocument&amp;mostrecent=1</vt:lpwstr>
      </vt:variant>
      <vt:variant>
        <vt:lpwstr/>
      </vt:variant>
      <vt:variant>
        <vt:i4>5701632</vt:i4>
      </vt:variant>
      <vt:variant>
        <vt:i4>6</vt:i4>
      </vt:variant>
      <vt:variant>
        <vt:i4>0</vt:i4>
      </vt:variant>
      <vt:variant>
        <vt:i4>5</vt:i4>
      </vt:variant>
      <vt:variant>
        <vt:lpwstr>http://intranet.environment.gov.au/Themes/epbc/Pages/delegations.aspx</vt:lpwstr>
      </vt:variant>
      <vt:variant>
        <vt:lpwstr/>
      </vt:variant>
      <vt:variant>
        <vt:i4>81</vt:i4>
      </vt:variant>
      <vt:variant>
        <vt:i4>3</vt:i4>
      </vt:variant>
      <vt:variant>
        <vt:i4>0</vt:i4>
      </vt:variant>
      <vt:variant>
        <vt:i4>5</vt:i4>
      </vt:variant>
      <vt:variant>
        <vt:lpwstr>http://www.comlaw.gov.au/Details/F2011L02102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 Assessment Manual: Implementing Chapter 4, EPBC Act</dc:title>
  <dc:subject/>
  <dc:creator>A03393</dc:creator>
  <cp:keywords/>
  <cp:lastModifiedBy>Fleur Mongan</cp:lastModifiedBy>
  <cp:revision>2</cp:revision>
  <cp:lastPrinted>2012-01-30T03:56:00Z</cp:lastPrinted>
  <dcterms:created xsi:type="dcterms:W3CDTF">2026-07-15T06:31:00Z</dcterms:created>
  <dcterms:modified xsi:type="dcterms:W3CDTF">2026-07-15T06:31:00Z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