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BA1A8" w14:textId="77777777" w:rsidR="00277F36" w:rsidRDefault="00277F36" w:rsidP="00277F36"/>
    <w:p w14:paraId="5C9BA1A9" w14:textId="6C7B51A2" w:rsidR="00277F36" w:rsidRDefault="00277F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7"/>
      </w:tblGrid>
      <w:tr w:rsidR="004C6AE6" w14:paraId="5C9BA1AB" w14:textId="77777777" w:rsidTr="00BC30C7">
        <w:trPr>
          <w:trHeight w:val="3261"/>
        </w:trPr>
        <w:tc>
          <w:tcPr>
            <w:tcW w:w="9243" w:type="dxa"/>
          </w:tcPr>
          <w:p w14:paraId="5C9BA1AA" w14:textId="2ECA7ABF" w:rsidR="004C6AE6" w:rsidRPr="00C9116A" w:rsidRDefault="00C51764" w:rsidP="00C51764">
            <w:pPr>
              <w:jc w:val="center"/>
              <w:rPr>
                <w:szCs w:val="24"/>
              </w:rPr>
            </w:pPr>
            <w:r>
              <w:rPr>
                <w:noProof/>
                <w:szCs w:val="24"/>
              </w:rPr>
              <w:drawing>
                <wp:inline distT="0" distB="0" distL="0" distR="0" wp14:anchorId="28D3CA7A" wp14:editId="600B8309">
                  <wp:extent cx="2578735" cy="1932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8735" cy="1932305"/>
                          </a:xfrm>
                          <a:prstGeom prst="rect">
                            <a:avLst/>
                          </a:prstGeom>
                          <a:noFill/>
                        </pic:spPr>
                      </pic:pic>
                    </a:graphicData>
                  </a:graphic>
                </wp:inline>
              </w:drawing>
            </w:r>
            <w:r w:rsidR="001C7162">
              <w:rPr>
                <w:rFonts w:ascii="Times New Roman" w:hAnsi="Times New Roman"/>
                <w:noProof/>
                <w:szCs w:val="24"/>
              </w:rPr>
              <w:drawing>
                <wp:anchor distT="36576" distB="36576" distL="36576" distR="36576" simplePos="0" relativeHeight="251658241" behindDoc="0" locked="0" layoutInCell="1" allowOverlap="1" wp14:anchorId="08E209D3" wp14:editId="756767A4">
                  <wp:simplePos x="0" y="0"/>
                  <wp:positionH relativeFrom="column">
                    <wp:posOffset>-723900</wp:posOffset>
                  </wp:positionH>
                  <wp:positionV relativeFrom="paragraph">
                    <wp:posOffset>-781050</wp:posOffset>
                  </wp:positionV>
                  <wp:extent cx="342900" cy="10372725"/>
                  <wp:effectExtent l="0" t="0" r="0"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10372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04631C" w14:paraId="5C9BA1AE" w14:textId="77777777" w:rsidTr="00BC30C7">
        <w:trPr>
          <w:trHeight w:val="3548"/>
        </w:trPr>
        <w:tc>
          <w:tcPr>
            <w:tcW w:w="9243" w:type="dxa"/>
          </w:tcPr>
          <w:p w14:paraId="25C61B6E" w14:textId="48AC9775" w:rsidR="00DA001D" w:rsidRDefault="00635B64" w:rsidP="00DA001D">
            <w:pPr>
              <w:pStyle w:val="Title"/>
              <w:ind w:left="720"/>
            </w:pPr>
            <w:r>
              <w:t>Management of Commercial Harvesting of Flora in Western Australia</w:t>
            </w:r>
          </w:p>
          <w:p w14:paraId="5C9BA1AD" w14:textId="104C631C" w:rsidR="0004631C" w:rsidRDefault="0004631C" w:rsidP="003F4B06">
            <w:pPr>
              <w:pStyle w:val="Subtitle"/>
            </w:pPr>
          </w:p>
        </w:tc>
      </w:tr>
      <w:tr w:rsidR="004C6AE6" w14:paraId="5C9BA1B0" w14:textId="77777777" w:rsidTr="00BC30C7">
        <w:trPr>
          <w:trHeight w:val="2407"/>
        </w:trPr>
        <w:tc>
          <w:tcPr>
            <w:tcW w:w="9243" w:type="dxa"/>
          </w:tcPr>
          <w:p w14:paraId="5C9BA1AF" w14:textId="1A774A31" w:rsidR="004C6AE6" w:rsidRPr="00543D65" w:rsidRDefault="00635B64" w:rsidP="003F4B06">
            <w:pPr>
              <w:pStyle w:val="Subtitle"/>
            </w:pPr>
            <w:r>
              <w:t>2023 – 2028</w:t>
            </w:r>
          </w:p>
        </w:tc>
      </w:tr>
      <w:tr w:rsidR="004C6AE6" w14:paraId="5C9BA1B8" w14:textId="77777777" w:rsidTr="00BC30C7">
        <w:trPr>
          <w:trHeight w:val="1846"/>
        </w:trPr>
        <w:tc>
          <w:tcPr>
            <w:tcW w:w="9243" w:type="dxa"/>
          </w:tcPr>
          <w:p w14:paraId="5C9BA1B1" w14:textId="250D797D" w:rsidR="004C6AE6" w:rsidRDefault="004C6AE6" w:rsidP="003F4B06">
            <w:pPr>
              <w:pStyle w:val="Subtitle2"/>
            </w:pPr>
          </w:p>
          <w:p w14:paraId="5C9BA1B2" w14:textId="058784E3" w:rsidR="004C6AE6" w:rsidRDefault="00EE0EAE" w:rsidP="003F4B06">
            <w:pPr>
              <w:pStyle w:val="Subtitle2"/>
            </w:pPr>
            <w:r>
              <w:t xml:space="preserve">March </w:t>
            </w:r>
            <w:r w:rsidR="00635B64">
              <w:t>2023</w:t>
            </w:r>
          </w:p>
          <w:p w14:paraId="5C9BA1B3" w14:textId="77777777" w:rsidR="00BC30C7" w:rsidRDefault="00BC30C7" w:rsidP="003F4B06">
            <w:pPr>
              <w:pStyle w:val="Subtitle2"/>
            </w:pPr>
          </w:p>
          <w:p w14:paraId="5C9BA1B4" w14:textId="77777777" w:rsidR="00BC30C7" w:rsidRDefault="00BC30C7" w:rsidP="003F4B06">
            <w:pPr>
              <w:pStyle w:val="Subtitle2"/>
            </w:pPr>
          </w:p>
          <w:p w14:paraId="5C9BA1B7" w14:textId="77777777" w:rsidR="00257DBF" w:rsidRPr="004C6AE6" w:rsidRDefault="00257DBF" w:rsidP="003F4B06">
            <w:pPr>
              <w:pStyle w:val="Subtitle2"/>
            </w:pPr>
          </w:p>
        </w:tc>
      </w:tr>
    </w:tbl>
    <w:p w14:paraId="5C9BA1B9" w14:textId="1847667A" w:rsidR="00AE74B7" w:rsidRDefault="0004631C" w:rsidP="003F4B06">
      <w:pPr>
        <w:pStyle w:val="Subtitle2"/>
        <w:sectPr w:rsidR="00AE74B7" w:rsidSect="0052774E">
          <w:headerReference w:type="even" r:id="rId9"/>
          <w:headerReference w:type="default" r:id="rId10"/>
          <w:footerReference w:type="even" r:id="rId11"/>
          <w:footerReference w:type="default" r:id="rId12"/>
          <w:pgSz w:w="11907" w:h="16839" w:code="9"/>
          <w:pgMar w:top="1440" w:right="1440" w:bottom="1440" w:left="1440" w:header="708" w:footer="708" w:gutter="0"/>
          <w:cols w:space="708"/>
          <w:docGrid w:linePitch="360"/>
        </w:sectPr>
      </w:pPr>
      <w:r>
        <w:rPr>
          <w:noProof/>
          <w:lang w:eastAsia="en-AU"/>
        </w:rPr>
        <w:drawing>
          <wp:anchor distT="0" distB="0" distL="114300" distR="114300" simplePos="0" relativeHeight="251658240" behindDoc="0" locked="0" layoutInCell="1" allowOverlap="1" wp14:anchorId="3599F859" wp14:editId="5C1E35E8">
            <wp:simplePos x="0" y="0"/>
            <wp:positionH relativeFrom="column">
              <wp:posOffset>314325</wp:posOffset>
            </wp:positionH>
            <wp:positionV relativeFrom="paragraph">
              <wp:posOffset>514511</wp:posOffset>
            </wp:positionV>
            <wp:extent cx="3819525" cy="1062829"/>
            <wp:effectExtent l="0" t="0" r="0" b="4445"/>
            <wp:wrapNone/>
            <wp:docPr id="6" name="Picture 6" descr="Government of Western Australia Department of Biodiversity, Conservation and Att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overnment of Western Australia Department of Biodiversity, Conservation and Attraction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27943" cy="1065171"/>
                    </a:xfrm>
                    <a:prstGeom prst="rect">
                      <a:avLst/>
                    </a:prstGeom>
                  </pic:spPr>
                </pic:pic>
              </a:graphicData>
            </a:graphic>
            <wp14:sizeRelH relativeFrom="page">
              <wp14:pctWidth>0</wp14:pctWidth>
            </wp14:sizeRelH>
            <wp14:sizeRelV relativeFrom="page">
              <wp14:pctHeight>0</wp14:pctHeight>
            </wp14:sizeRelV>
          </wp:anchor>
        </w:drawing>
      </w:r>
    </w:p>
    <w:p w14:paraId="5C9BA1BB" w14:textId="77777777" w:rsidR="00BC30C7" w:rsidRDefault="00BC30C7" w:rsidP="003B59C8">
      <w:pPr>
        <w:pStyle w:val="Imprinttext"/>
        <w:spacing w:before="0" w:after="0" w:line="276" w:lineRule="auto"/>
      </w:pPr>
    </w:p>
    <w:p w14:paraId="5C9BA1BC" w14:textId="6AA312CF" w:rsidR="00BC30C7" w:rsidRPr="00AE77EC" w:rsidRDefault="00BC30C7" w:rsidP="00BC30C7">
      <w:pPr>
        <w:pStyle w:val="Imprinttext"/>
        <w:spacing w:before="0" w:after="0"/>
      </w:pPr>
      <w:bookmarkStart w:id="0" w:name="_Toc142884488"/>
      <w:bookmarkStart w:id="1" w:name="_Toc142884716"/>
      <w:bookmarkStart w:id="2" w:name="_Toc142886817"/>
      <w:r w:rsidRPr="00AE77EC">
        <w:t xml:space="preserve">Department of </w:t>
      </w:r>
      <w:r w:rsidR="00E70332">
        <w:t>Biodiversity, Conservation and Attractions</w:t>
      </w:r>
    </w:p>
    <w:p w14:paraId="5C9BA1BD" w14:textId="77777777" w:rsidR="00BC30C7" w:rsidRPr="00AE77EC" w:rsidRDefault="00BC30C7" w:rsidP="00BC30C7">
      <w:pPr>
        <w:pStyle w:val="Imprinttext"/>
        <w:spacing w:before="0" w:after="0"/>
      </w:pPr>
      <w:r w:rsidRPr="00AE77EC">
        <w:t xml:space="preserve">Locked Bag 104 </w:t>
      </w:r>
    </w:p>
    <w:p w14:paraId="5C9BA1BE" w14:textId="77777777" w:rsidR="00BC30C7" w:rsidRPr="0084050B" w:rsidRDefault="00BC30C7" w:rsidP="0852643B">
      <w:pPr>
        <w:pStyle w:val="Imprinttext"/>
        <w:spacing w:before="0" w:after="0"/>
      </w:pPr>
      <w:r>
        <w:t>Bentley Delivery Centre WA 6983</w:t>
      </w:r>
      <w:r w:rsidRPr="0084050B">
        <w:t xml:space="preserve"> </w:t>
      </w:r>
    </w:p>
    <w:p w14:paraId="5C9BA1BF" w14:textId="77777777" w:rsidR="00BC30C7" w:rsidRPr="00B10EEC" w:rsidRDefault="00BC30C7" w:rsidP="00BC30C7">
      <w:pPr>
        <w:pStyle w:val="Imprinttext"/>
        <w:spacing w:before="0" w:after="0"/>
      </w:pPr>
      <w:r w:rsidRPr="00B10EEC">
        <w:t>Phone: (08) 9219 9000</w:t>
      </w:r>
    </w:p>
    <w:p w14:paraId="5C9BA1C0" w14:textId="77777777" w:rsidR="00BC30C7" w:rsidRDefault="00BC30C7" w:rsidP="00BC30C7">
      <w:pPr>
        <w:pStyle w:val="Imprinttext"/>
        <w:spacing w:before="0" w:after="0"/>
      </w:pPr>
      <w:r w:rsidRPr="00B10EEC">
        <w:t>Fax: (08) 9334 0498</w:t>
      </w:r>
    </w:p>
    <w:p w14:paraId="5C9BA1C1" w14:textId="77777777" w:rsidR="00BC30C7" w:rsidRPr="00B10EEC" w:rsidRDefault="00BC30C7" w:rsidP="00BC30C7">
      <w:pPr>
        <w:spacing w:before="0" w:after="0" w:line="240" w:lineRule="auto"/>
      </w:pPr>
    </w:p>
    <w:p w14:paraId="5C9BA1C2" w14:textId="44BEF6C2" w:rsidR="00BC30C7" w:rsidRDefault="00BC30C7" w:rsidP="00BC30C7">
      <w:pPr>
        <w:pStyle w:val="Imprinttext"/>
        <w:spacing w:before="0" w:after="0"/>
      </w:pPr>
      <w:r>
        <w:t>www.</w:t>
      </w:r>
      <w:r w:rsidR="00E70332">
        <w:t>dbca</w:t>
      </w:r>
      <w:r>
        <w:t xml:space="preserve">.wa.gov.au </w:t>
      </w:r>
    </w:p>
    <w:p w14:paraId="5C9BA1C3" w14:textId="77777777" w:rsidR="00BC30C7" w:rsidRPr="00C9116A" w:rsidRDefault="00BC30C7" w:rsidP="00BC30C7">
      <w:pPr>
        <w:spacing w:before="0" w:after="0" w:line="240" w:lineRule="auto"/>
        <w:rPr>
          <w:szCs w:val="24"/>
        </w:rPr>
      </w:pPr>
    </w:p>
    <w:p w14:paraId="5C9BA1C4" w14:textId="2EA71D3B" w:rsidR="00BC30C7" w:rsidRPr="00CA7A0D" w:rsidRDefault="00BC30C7" w:rsidP="00BC30C7">
      <w:pPr>
        <w:pStyle w:val="Imprinttext"/>
        <w:spacing w:before="0" w:after="0"/>
      </w:pPr>
      <w:r>
        <w:t xml:space="preserve">© Department of </w:t>
      </w:r>
      <w:r w:rsidR="00E70332">
        <w:t xml:space="preserve">Biodiversity, Conservation and Attractions </w:t>
      </w:r>
      <w:r>
        <w:t>on behalf of the State of Western Australia 20</w:t>
      </w:r>
      <w:r w:rsidR="00635B64">
        <w:t>2</w:t>
      </w:r>
      <w:r>
        <w:t>3</w:t>
      </w:r>
    </w:p>
    <w:p w14:paraId="7417454A" w14:textId="77777777" w:rsidR="00C51764" w:rsidRDefault="00C51764" w:rsidP="00BC30C7">
      <w:pPr>
        <w:pStyle w:val="Imprinttext"/>
        <w:spacing w:before="0" w:after="0"/>
      </w:pPr>
    </w:p>
    <w:p w14:paraId="5C9BA1C5" w14:textId="5009E5FB" w:rsidR="00BC30C7" w:rsidRDefault="00EE0EAE" w:rsidP="00BC30C7">
      <w:pPr>
        <w:pStyle w:val="Imprinttext"/>
        <w:spacing w:before="0" w:after="0"/>
      </w:pPr>
      <w:r>
        <w:t xml:space="preserve">March </w:t>
      </w:r>
      <w:r w:rsidR="00BC30C7">
        <w:t>20</w:t>
      </w:r>
      <w:r w:rsidR="00635B64">
        <w:t>2</w:t>
      </w:r>
      <w:r w:rsidR="00BC30C7">
        <w:t>3</w:t>
      </w:r>
    </w:p>
    <w:p w14:paraId="5C9BA1C6" w14:textId="77777777" w:rsidR="00BC30C7" w:rsidRPr="00CA7A0D" w:rsidRDefault="00BC30C7" w:rsidP="00BC30C7">
      <w:pPr>
        <w:spacing w:before="0" w:after="0" w:line="240" w:lineRule="auto"/>
      </w:pPr>
    </w:p>
    <w:p w14:paraId="5C9BA1C7" w14:textId="38E6357C" w:rsidR="00BC30C7" w:rsidRDefault="00BC30C7" w:rsidP="00BC30C7">
      <w:pPr>
        <w:pStyle w:val="Imprinttext"/>
        <w:spacing w:before="0" w:after="0"/>
      </w:pPr>
      <w:r>
        <w:t xml:space="preserve">This work is copyright. You may download, display, print and reproduce this material in unaltered form (retaining this notice) for your personal, non-commercial use or use within your organisation. Apart from any use as permitted under the </w:t>
      </w:r>
      <w:r w:rsidRPr="00355948">
        <w:rPr>
          <w:i/>
        </w:rPr>
        <w:t>Copyright Act 1968</w:t>
      </w:r>
      <w:r>
        <w:t xml:space="preserve">, all other rights are reserved. Requests and enquiries concerning reproduction and rights should be addressed to the Department of </w:t>
      </w:r>
      <w:r w:rsidR="00E70332">
        <w:t>Biodiversity, Conservation and Attractions</w:t>
      </w:r>
      <w:r>
        <w:t>.</w:t>
      </w:r>
    </w:p>
    <w:p w14:paraId="5C9BA1C8" w14:textId="77777777" w:rsidR="00BC30C7" w:rsidRDefault="00BC30C7" w:rsidP="00BC30C7">
      <w:pPr>
        <w:pStyle w:val="Imprinttext"/>
        <w:spacing w:before="0" w:after="0"/>
      </w:pPr>
    </w:p>
    <w:p w14:paraId="5C9BA1CE" w14:textId="77777777" w:rsidR="00BC30C7" w:rsidRDefault="00BC30C7" w:rsidP="00BC30C7">
      <w:pPr>
        <w:pStyle w:val="Imprinttext"/>
        <w:spacing w:before="0" w:after="0"/>
      </w:pPr>
    </w:p>
    <w:p w14:paraId="0D8E9908" w14:textId="77777777" w:rsidR="00635B64" w:rsidRPr="00547E30" w:rsidRDefault="00BC30C7" w:rsidP="00635B64">
      <w:pPr>
        <w:pStyle w:val="Imprinttext"/>
        <w:spacing w:before="0" w:after="0"/>
      </w:pPr>
      <w:r>
        <w:t>This report/document/publication was prepared by</w:t>
      </w:r>
      <w:r w:rsidR="00635B64">
        <w:t xml:space="preserve"> </w:t>
      </w:r>
      <w:r w:rsidR="00635B64" w:rsidRPr="006A2C8B">
        <w:t xml:space="preserve">Species and Communities </w:t>
      </w:r>
      <w:r w:rsidR="00635B64">
        <w:t>Program and Wildlife Protection Branch.</w:t>
      </w:r>
    </w:p>
    <w:p w14:paraId="5C9BA1D0" w14:textId="77777777" w:rsidR="00BC30C7" w:rsidRDefault="00BC30C7" w:rsidP="00BC30C7">
      <w:pPr>
        <w:pStyle w:val="Imprinttext"/>
        <w:spacing w:before="0" w:after="0"/>
      </w:pPr>
    </w:p>
    <w:p w14:paraId="5C9BA1D1" w14:textId="77777777" w:rsidR="00BC30C7" w:rsidRDefault="00BC30C7" w:rsidP="00BC30C7">
      <w:pPr>
        <w:pStyle w:val="Imprinttext"/>
        <w:spacing w:before="0" w:after="0"/>
      </w:pPr>
      <w:r>
        <w:t>Questions regarding the use of this material should be directed to:</w:t>
      </w:r>
    </w:p>
    <w:p w14:paraId="30E861B5" w14:textId="77777777" w:rsidR="00C51764" w:rsidRDefault="00C51764" w:rsidP="00BC30C7">
      <w:pPr>
        <w:pStyle w:val="Imprinttext"/>
        <w:spacing w:before="0" w:after="0"/>
        <w:rPr>
          <w:color w:val="FF0000"/>
        </w:rPr>
      </w:pPr>
    </w:p>
    <w:p w14:paraId="5C9BA1D3" w14:textId="34AECC82" w:rsidR="00BC30C7" w:rsidRPr="00C51764" w:rsidRDefault="00635B64" w:rsidP="00BC30C7">
      <w:pPr>
        <w:pStyle w:val="Imprinttext"/>
        <w:spacing w:before="0" w:after="0"/>
      </w:pPr>
      <w:r w:rsidRPr="00C51764">
        <w:t>Species and Communities Program</w:t>
      </w:r>
    </w:p>
    <w:p w14:paraId="5C9BA1D4" w14:textId="2FDAD03B" w:rsidR="00BC30C7" w:rsidRDefault="00BC30C7" w:rsidP="00BC30C7">
      <w:pPr>
        <w:pStyle w:val="Imprinttext"/>
        <w:spacing w:before="0" w:after="0"/>
      </w:pPr>
      <w:r>
        <w:t xml:space="preserve">Department of </w:t>
      </w:r>
      <w:r w:rsidR="00005541">
        <w:t xml:space="preserve">Biodiversity, Conservation and </w:t>
      </w:r>
      <w:r w:rsidR="00DE7388">
        <w:t>Attractions</w:t>
      </w:r>
    </w:p>
    <w:p w14:paraId="5C9BA1D5" w14:textId="77777777" w:rsidR="00BC30C7" w:rsidRDefault="00BC30C7" w:rsidP="00BC30C7">
      <w:pPr>
        <w:pStyle w:val="Imprinttext"/>
        <w:spacing w:before="0" w:after="0"/>
      </w:pPr>
      <w:r>
        <w:t>Locked Bag 104</w:t>
      </w:r>
    </w:p>
    <w:p w14:paraId="5C9BA1D6" w14:textId="77777777" w:rsidR="00BC30C7" w:rsidRDefault="00BC30C7" w:rsidP="00BC30C7">
      <w:pPr>
        <w:pStyle w:val="Imprinttext"/>
        <w:spacing w:before="0" w:after="0"/>
      </w:pPr>
      <w:r>
        <w:t>Bentley Delivery Centre WA 6983</w:t>
      </w:r>
    </w:p>
    <w:p w14:paraId="1580E9C3" w14:textId="6905EEFE" w:rsidR="00C51764" w:rsidRDefault="00C51764" w:rsidP="00BC30C7">
      <w:pPr>
        <w:pStyle w:val="Imprinttext"/>
        <w:spacing w:before="0" w:after="0"/>
      </w:pPr>
      <w:r>
        <w:t>Phone: 9219 9000</w:t>
      </w:r>
    </w:p>
    <w:p w14:paraId="5C9BA1D8" w14:textId="1F302826" w:rsidR="00BC30C7" w:rsidRPr="00CA7A0D" w:rsidRDefault="00BC30C7" w:rsidP="00BC30C7">
      <w:pPr>
        <w:pStyle w:val="Imprinttext"/>
        <w:spacing w:before="0" w:after="0"/>
      </w:pPr>
      <w:r>
        <w:t>Email:</w:t>
      </w:r>
      <w:r w:rsidR="000D1A2D">
        <w:t xml:space="preserve"> </w:t>
      </w:r>
      <w:r w:rsidR="00635B64">
        <w:t xml:space="preserve">SpeciesandCommunities@dbca.wa.gov.au </w:t>
      </w:r>
    </w:p>
    <w:p w14:paraId="5C9BA1D9" w14:textId="77777777" w:rsidR="00BC30C7" w:rsidRDefault="00BC30C7" w:rsidP="00BC30C7">
      <w:pPr>
        <w:pStyle w:val="Imprinttext"/>
        <w:spacing w:before="0" w:after="0"/>
      </w:pPr>
    </w:p>
    <w:p w14:paraId="5C9BA1DA" w14:textId="77777777" w:rsidR="00BC30C7" w:rsidRPr="00BE0E86" w:rsidRDefault="00BC30C7" w:rsidP="00BC30C7">
      <w:pPr>
        <w:spacing w:before="0" w:after="0" w:line="240" w:lineRule="auto"/>
        <w:rPr>
          <w:sz w:val="21"/>
          <w:szCs w:val="21"/>
        </w:rPr>
      </w:pPr>
      <w:r w:rsidRPr="00BE0E86">
        <w:rPr>
          <w:sz w:val="21"/>
          <w:szCs w:val="21"/>
        </w:rPr>
        <w:t>The recommended reference for this publication is:</w:t>
      </w:r>
    </w:p>
    <w:p w14:paraId="5C9BA1DB" w14:textId="7A2DC32D" w:rsidR="00BC30C7" w:rsidRPr="00E70332" w:rsidRDefault="00BC30C7" w:rsidP="00E70332">
      <w:pPr>
        <w:pStyle w:val="Imprinttext"/>
        <w:spacing w:before="0" w:after="0"/>
      </w:pPr>
      <w:r w:rsidRPr="00BE0E86">
        <w:rPr>
          <w:szCs w:val="21"/>
        </w:rPr>
        <w:t xml:space="preserve">Department </w:t>
      </w:r>
      <w:r w:rsidR="009B5FED">
        <w:rPr>
          <w:szCs w:val="21"/>
        </w:rPr>
        <w:t xml:space="preserve">of </w:t>
      </w:r>
      <w:r w:rsidR="00E70332">
        <w:t>Biodiversity, Conservation and Attractions</w:t>
      </w:r>
      <w:r w:rsidR="007C01B2">
        <w:rPr>
          <w:szCs w:val="21"/>
        </w:rPr>
        <w:t xml:space="preserve"> (</w:t>
      </w:r>
      <w:r>
        <w:rPr>
          <w:szCs w:val="21"/>
        </w:rPr>
        <w:t>20</w:t>
      </w:r>
      <w:r w:rsidR="00C51764">
        <w:rPr>
          <w:szCs w:val="21"/>
        </w:rPr>
        <w:t>2</w:t>
      </w:r>
      <w:r>
        <w:rPr>
          <w:szCs w:val="21"/>
        </w:rPr>
        <w:t>3</w:t>
      </w:r>
      <w:r w:rsidR="007C01B2">
        <w:rPr>
          <w:szCs w:val="21"/>
        </w:rPr>
        <w:t>)</w:t>
      </w:r>
      <w:r w:rsidRPr="00BE0E86">
        <w:rPr>
          <w:szCs w:val="21"/>
        </w:rPr>
        <w:t xml:space="preserve"> </w:t>
      </w:r>
      <w:r w:rsidR="00C51764" w:rsidRPr="006A2C8B">
        <w:rPr>
          <w:i/>
          <w:szCs w:val="21"/>
        </w:rPr>
        <w:t>Management of Commercial Harvesting of Flora in Western Australia, 20</w:t>
      </w:r>
      <w:r w:rsidR="00C51764">
        <w:rPr>
          <w:i/>
          <w:szCs w:val="21"/>
        </w:rPr>
        <w:t xml:space="preserve">23 </w:t>
      </w:r>
      <w:proofErr w:type="gramStart"/>
      <w:r w:rsidR="00C51764" w:rsidRPr="006A2C8B">
        <w:rPr>
          <w:i/>
          <w:szCs w:val="21"/>
        </w:rPr>
        <w:t>-  202</w:t>
      </w:r>
      <w:r w:rsidR="00C51764">
        <w:rPr>
          <w:i/>
          <w:szCs w:val="21"/>
        </w:rPr>
        <w:t>8</w:t>
      </w:r>
      <w:proofErr w:type="gramEnd"/>
      <w:r w:rsidR="007C01B2">
        <w:rPr>
          <w:szCs w:val="21"/>
        </w:rPr>
        <w:t>.</w:t>
      </w:r>
      <w:r>
        <w:rPr>
          <w:szCs w:val="21"/>
        </w:rPr>
        <w:t xml:space="preserve"> </w:t>
      </w:r>
      <w:r w:rsidRPr="00BE0E86">
        <w:rPr>
          <w:szCs w:val="21"/>
        </w:rPr>
        <w:t xml:space="preserve">Department of </w:t>
      </w:r>
      <w:r w:rsidR="00E70332">
        <w:t>Biodiversity, Conservation and Attractions</w:t>
      </w:r>
      <w:r w:rsidRPr="00BE0E86">
        <w:rPr>
          <w:szCs w:val="21"/>
        </w:rPr>
        <w:t>, Perth.</w:t>
      </w:r>
    </w:p>
    <w:p w14:paraId="5C9BA1DC" w14:textId="77777777" w:rsidR="00BC30C7" w:rsidRDefault="00BC30C7" w:rsidP="00BC30C7">
      <w:pPr>
        <w:spacing w:before="0" w:after="0" w:line="240" w:lineRule="auto"/>
        <w:rPr>
          <w:sz w:val="21"/>
          <w:szCs w:val="21"/>
        </w:rPr>
      </w:pPr>
    </w:p>
    <w:p w14:paraId="5C9BA1DD" w14:textId="77777777" w:rsidR="00BC30C7" w:rsidRDefault="00BC30C7" w:rsidP="00BC30C7">
      <w:pPr>
        <w:spacing w:before="0" w:after="0" w:line="240" w:lineRule="auto"/>
        <w:rPr>
          <w:sz w:val="21"/>
          <w:szCs w:val="21"/>
        </w:rPr>
      </w:pPr>
    </w:p>
    <w:p w14:paraId="5C9BA1E0" w14:textId="77777777" w:rsidR="00BC30C7" w:rsidRDefault="00BC30C7" w:rsidP="00BC30C7">
      <w:pPr>
        <w:pStyle w:val="Imprinttext"/>
        <w:spacing w:before="0" w:after="0"/>
      </w:pPr>
      <w:r>
        <w:t>This document is available in alternative formats on request.</w:t>
      </w:r>
    </w:p>
    <w:p w14:paraId="5C9BA1E1" w14:textId="77777777" w:rsidR="00BC30C7" w:rsidRDefault="00BC30C7" w:rsidP="00BC30C7">
      <w:pPr>
        <w:pStyle w:val="Imprinttext"/>
        <w:spacing w:before="0" w:after="0"/>
        <w:rPr>
          <w:sz w:val="24"/>
        </w:rPr>
      </w:pPr>
    </w:p>
    <w:p w14:paraId="5C9BA1E2" w14:textId="77777777" w:rsidR="00BC30C7" w:rsidRDefault="00BC30C7" w:rsidP="00BC30C7">
      <w:pPr>
        <w:pStyle w:val="Imprinttext"/>
        <w:spacing w:before="0" w:after="0"/>
      </w:pPr>
      <w:r>
        <w:rPr>
          <w:bCs/>
          <w:sz w:val="22"/>
        </w:rPr>
        <w:t xml:space="preserve">Please note: </w:t>
      </w:r>
      <w:proofErr w:type="spellStart"/>
      <w:r>
        <w:rPr>
          <w:bCs/>
          <w:sz w:val="22"/>
        </w:rPr>
        <w:t>urls</w:t>
      </w:r>
      <w:proofErr w:type="spellEnd"/>
      <w:r>
        <w:rPr>
          <w:bCs/>
          <w:sz w:val="22"/>
        </w:rPr>
        <w:t xml:space="preserve"> in this document which conclude a sentence are followed by a full point. If copying the </w:t>
      </w:r>
      <w:proofErr w:type="spellStart"/>
      <w:r>
        <w:rPr>
          <w:bCs/>
          <w:sz w:val="22"/>
        </w:rPr>
        <w:t>url</w:t>
      </w:r>
      <w:proofErr w:type="spellEnd"/>
      <w:r>
        <w:rPr>
          <w:bCs/>
          <w:sz w:val="22"/>
        </w:rPr>
        <w:t xml:space="preserve"> please do not include the full point.</w:t>
      </w:r>
    </w:p>
    <w:p w14:paraId="5C9BA1E3" w14:textId="77777777" w:rsidR="00BC30C7" w:rsidRPr="001B7417" w:rsidRDefault="00BC30C7" w:rsidP="00BC30C7">
      <w:pPr>
        <w:spacing w:before="0" w:after="0" w:line="240" w:lineRule="auto"/>
      </w:pPr>
    </w:p>
    <w:p w14:paraId="5C9BA1E4" w14:textId="5920CA71" w:rsidR="00257DBF" w:rsidRPr="000D1A2D" w:rsidRDefault="00C51764" w:rsidP="00BC30C7">
      <w:pPr>
        <w:pStyle w:val="Imprinttext"/>
        <w:spacing w:before="0" w:after="0"/>
        <w:rPr>
          <w:bCs/>
          <w:color w:val="FF0000"/>
          <w:sz w:val="22"/>
        </w:rPr>
        <w:sectPr w:rsidR="00257DBF" w:rsidRPr="000D1A2D" w:rsidSect="0052774E">
          <w:headerReference w:type="even" r:id="rId14"/>
          <w:headerReference w:type="default" r:id="rId15"/>
          <w:footerReference w:type="even" r:id="rId16"/>
          <w:footerReference w:type="default" r:id="rId17"/>
          <w:pgSz w:w="11907" w:h="16839" w:code="9"/>
          <w:pgMar w:top="1440" w:right="1440" w:bottom="1418" w:left="1440" w:header="708" w:footer="708" w:gutter="0"/>
          <w:pgNumType w:fmt="lowerRoman"/>
          <w:cols w:space="708"/>
          <w:docGrid w:linePitch="360"/>
        </w:sectPr>
      </w:pPr>
      <w:r w:rsidRPr="006A2C8B">
        <w:rPr>
          <w:bCs/>
          <w:sz w:val="22"/>
        </w:rPr>
        <w:t xml:space="preserve">Cover image </w:t>
      </w:r>
      <w:r w:rsidRPr="006A2C8B">
        <w:rPr>
          <w:bCs/>
          <w:i/>
          <w:sz w:val="22"/>
        </w:rPr>
        <w:t xml:space="preserve">Banksia </w:t>
      </w:r>
      <w:proofErr w:type="spellStart"/>
      <w:r w:rsidRPr="006A2C8B">
        <w:rPr>
          <w:bCs/>
          <w:i/>
          <w:sz w:val="22"/>
        </w:rPr>
        <w:t>hookeriana</w:t>
      </w:r>
      <w:proofErr w:type="spellEnd"/>
      <w:r w:rsidRPr="006A2C8B">
        <w:rPr>
          <w:bCs/>
          <w:sz w:val="22"/>
        </w:rPr>
        <w:t xml:space="preserve">. Photo by </w:t>
      </w:r>
      <w:r w:rsidRPr="006F0B22">
        <w:rPr>
          <w:bCs/>
          <w:sz w:val="22"/>
        </w:rPr>
        <w:t>M. Smith</w:t>
      </w:r>
      <w:r w:rsidRPr="000D1A2D">
        <w:rPr>
          <w:bCs/>
          <w:color w:val="FF0000"/>
          <w:sz w:val="22"/>
        </w:rPr>
        <w:t xml:space="preserve"> </w:t>
      </w:r>
    </w:p>
    <w:p w14:paraId="5C9BA1E5" w14:textId="19A9492E" w:rsidR="002C516D" w:rsidRPr="00257DBF" w:rsidRDefault="002C516D" w:rsidP="00257DBF">
      <w:pPr>
        <w:pStyle w:val="HeadingContents"/>
      </w:pPr>
      <w:r w:rsidRPr="00257DBF">
        <w:lastRenderedPageBreak/>
        <w:t>Contents</w:t>
      </w:r>
      <w:bookmarkEnd w:id="0"/>
      <w:bookmarkEnd w:id="1"/>
      <w:bookmarkEnd w:id="2"/>
      <w:r w:rsidR="00543D65">
        <w:t xml:space="preserve"> </w:t>
      </w:r>
    </w:p>
    <w:bookmarkStart w:id="3" w:name="_Toc142884489"/>
    <w:bookmarkStart w:id="4" w:name="_Toc142884718"/>
    <w:bookmarkStart w:id="5" w:name="_Toc142886819"/>
    <w:p w14:paraId="6F20AF88" w14:textId="15D3B996" w:rsidR="0044245C" w:rsidRDefault="00546F00">
      <w:pPr>
        <w:pStyle w:val="TOC1"/>
        <w:rPr>
          <w:rFonts w:asciiTheme="minorHAnsi" w:eastAsiaTheme="minorEastAsia" w:hAnsiTheme="minorHAnsi" w:cstheme="minorBidi"/>
          <w:kern w:val="2"/>
          <w:sz w:val="22"/>
          <w:szCs w:val="22"/>
          <w:lang w:eastAsia="en-AU"/>
          <w14:ligatures w14:val="standardContextual"/>
        </w:rPr>
      </w:pPr>
      <w:r>
        <w:rPr>
          <w:bCs/>
          <w:sz w:val="22"/>
        </w:rPr>
        <w:fldChar w:fldCharType="begin"/>
      </w:r>
      <w:r w:rsidR="00543D65">
        <w:rPr>
          <w:bCs/>
          <w:sz w:val="22"/>
        </w:rPr>
        <w:instrText xml:space="preserve"> TOC \o "1-1" \t "Heading 2,2,Heading 3,3,Heading 1 (numbered),1,Heading 2 (numbered),2,Heading 3 (numbered),3,Heading Appendix 1,1" </w:instrText>
      </w:r>
      <w:r>
        <w:rPr>
          <w:bCs/>
          <w:sz w:val="22"/>
        </w:rPr>
        <w:fldChar w:fldCharType="separate"/>
      </w:r>
      <w:r w:rsidR="0044245C">
        <w:t>1</w:t>
      </w:r>
      <w:r w:rsidR="0044245C">
        <w:rPr>
          <w:rFonts w:asciiTheme="minorHAnsi" w:eastAsiaTheme="minorEastAsia" w:hAnsiTheme="minorHAnsi" w:cstheme="minorBidi"/>
          <w:kern w:val="2"/>
          <w:sz w:val="22"/>
          <w:szCs w:val="22"/>
          <w:lang w:eastAsia="en-AU"/>
          <w14:ligatures w14:val="standardContextual"/>
        </w:rPr>
        <w:tab/>
      </w:r>
      <w:r w:rsidR="0044245C">
        <w:t>Introduction</w:t>
      </w:r>
      <w:r w:rsidR="0044245C">
        <w:tab/>
      </w:r>
      <w:r w:rsidR="0044245C">
        <w:fldChar w:fldCharType="begin"/>
      </w:r>
      <w:r w:rsidR="0044245C">
        <w:instrText xml:space="preserve"> PAGEREF _Toc137653512 \h </w:instrText>
      </w:r>
      <w:r w:rsidR="0044245C">
        <w:fldChar w:fldCharType="separate"/>
      </w:r>
      <w:r w:rsidR="0044245C">
        <w:t>7</w:t>
      </w:r>
      <w:r w:rsidR="0044245C">
        <w:fldChar w:fldCharType="end"/>
      </w:r>
    </w:p>
    <w:p w14:paraId="53FAEB2B" w14:textId="490AE2E1"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1.1</w:t>
      </w:r>
      <w:r>
        <w:rPr>
          <w:rFonts w:asciiTheme="minorHAnsi" w:eastAsiaTheme="minorEastAsia" w:hAnsiTheme="minorHAnsi" w:cstheme="minorBidi"/>
          <w:noProof/>
          <w:kern w:val="2"/>
          <w:sz w:val="22"/>
          <w:szCs w:val="22"/>
          <w:lang w:eastAsia="en-AU"/>
          <w14:ligatures w14:val="standardContextual"/>
        </w:rPr>
        <w:tab/>
      </w:r>
      <w:r>
        <w:rPr>
          <w:noProof/>
        </w:rPr>
        <w:t>Purpose of the Plan</w:t>
      </w:r>
      <w:r>
        <w:rPr>
          <w:noProof/>
        </w:rPr>
        <w:tab/>
      </w:r>
      <w:r>
        <w:rPr>
          <w:noProof/>
        </w:rPr>
        <w:fldChar w:fldCharType="begin"/>
      </w:r>
      <w:r>
        <w:rPr>
          <w:noProof/>
        </w:rPr>
        <w:instrText xml:space="preserve"> PAGEREF _Toc137653513 \h </w:instrText>
      </w:r>
      <w:r>
        <w:rPr>
          <w:noProof/>
        </w:rPr>
      </w:r>
      <w:r>
        <w:rPr>
          <w:noProof/>
        </w:rPr>
        <w:fldChar w:fldCharType="separate"/>
      </w:r>
      <w:r>
        <w:rPr>
          <w:noProof/>
        </w:rPr>
        <w:t>8</w:t>
      </w:r>
      <w:r>
        <w:rPr>
          <w:noProof/>
        </w:rPr>
        <w:fldChar w:fldCharType="end"/>
      </w:r>
    </w:p>
    <w:p w14:paraId="5C1CA6B6" w14:textId="0562516F"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1.2</w:t>
      </w:r>
      <w:r>
        <w:rPr>
          <w:rFonts w:asciiTheme="minorHAnsi" w:eastAsiaTheme="minorEastAsia" w:hAnsiTheme="minorHAnsi" w:cstheme="minorBidi"/>
          <w:noProof/>
          <w:kern w:val="2"/>
          <w:sz w:val="22"/>
          <w:szCs w:val="22"/>
          <w:lang w:eastAsia="en-AU"/>
          <w14:ligatures w14:val="standardContextual"/>
        </w:rPr>
        <w:tab/>
      </w:r>
      <w:r>
        <w:rPr>
          <w:noProof/>
        </w:rPr>
        <w:t>Scope of the Plan</w:t>
      </w:r>
      <w:r>
        <w:rPr>
          <w:noProof/>
        </w:rPr>
        <w:tab/>
      </w:r>
      <w:r>
        <w:rPr>
          <w:noProof/>
        </w:rPr>
        <w:fldChar w:fldCharType="begin"/>
      </w:r>
      <w:r>
        <w:rPr>
          <w:noProof/>
        </w:rPr>
        <w:instrText xml:space="preserve"> PAGEREF _Toc137653514 \h </w:instrText>
      </w:r>
      <w:r>
        <w:rPr>
          <w:noProof/>
        </w:rPr>
      </w:r>
      <w:r>
        <w:rPr>
          <w:noProof/>
        </w:rPr>
        <w:fldChar w:fldCharType="separate"/>
      </w:r>
      <w:r>
        <w:rPr>
          <w:noProof/>
        </w:rPr>
        <w:t>8</w:t>
      </w:r>
      <w:r>
        <w:rPr>
          <w:noProof/>
        </w:rPr>
        <w:fldChar w:fldCharType="end"/>
      </w:r>
    </w:p>
    <w:p w14:paraId="52348901" w14:textId="15F53A95"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1.3</w:t>
      </w:r>
      <w:r>
        <w:rPr>
          <w:rFonts w:asciiTheme="minorHAnsi" w:eastAsiaTheme="minorEastAsia" w:hAnsiTheme="minorHAnsi" w:cstheme="minorBidi"/>
          <w:noProof/>
          <w:kern w:val="2"/>
          <w:sz w:val="22"/>
          <w:szCs w:val="22"/>
          <w:lang w:eastAsia="en-AU"/>
          <w14:ligatures w14:val="standardContextual"/>
        </w:rPr>
        <w:tab/>
      </w:r>
      <w:r>
        <w:rPr>
          <w:noProof/>
        </w:rPr>
        <w:t>Objectives of the Plan</w:t>
      </w:r>
      <w:r>
        <w:rPr>
          <w:noProof/>
        </w:rPr>
        <w:tab/>
      </w:r>
      <w:r>
        <w:rPr>
          <w:noProof/>
        </w:rPr>
        <w:fldChar w:fldCharType="begin"/>
      </w:r>
      <w:r>
        <w:rPr>
          <w:noProof/>
        </w:rPr>
        <w:instrText xml:space="preserve"> PAGEREF _Toc137653515 \h </w:instrText>
      </w:r>
      <w:r>
        <w:rPr>
          <w:noProof/>
        </w:rPr>
      </w:r>
      <w:r>
        <w:rPr>
          <w:noProof/>
        </w:rPr>
        <w:fldChar w:fldCharType="separate"/>
      </w:r>
      <w:r>
        <w:rPr>
          <w:noProof/>
        </w:rPr>
        <w:t>9</w:t>
      </w:r>
      <w:r>
        <w:rPr>
          <w:noProof/>
        </w:rPr>
        <w:fldChar w:fldCharType="end"/>
      </w:r>
    </w:p>
    <w:p w14:paraId="4478D2FD" w14:textId="57E2AA5C" w:rsidR="0044245C" w:rsidRDefault="0044245C">
      <w:pPr>
        <w:pStyle w:val="TOC1"/>
        <w:rPr>
          <w:rFonts w:asciiTheme="minorHAnsi" w:eastAsiaTheme="minorEastAsia" w:hAnsiTheme="minorHAnsi" w:cstheme="minorBidi"/>
          <w:kern w:val="2"/>
          <w:sz w:val="22"/>
          <w:szCs w:val="22"/>
          <w:lang w:eastAsia="en-AU"/>
          <w14:ligatures w14:val="standardContextual"/>
        </w:rPr>
      </w:pPr>
      <w:r>
        <w:t>2</w:t>
      </w:r>
      <w:r>
        <w:rPr>
          <w:rFonts w:asciiTheme="minorHAnsi" w:eastAsiaTheme="minorEastAsia" w:hAnsiTheme="minorHAnsi" w:cstheme="minorBidi"/>
          <w:kern w:val="2"/>
          <w:sz w:val="22"/>
          <w:szCs w:val="22"/>
          <w:lang w:eastAsia="en-AU"/>
          <w14:ligatures w14:val="standardContextual"/>
        </w:rPr>
        <w:tab/>
      </w:r>
      <w:r>
        <w:t>Legislative Basis for Management</w:t>
      </w:r>
      <w:r>
        <w:tab/>
      </w:r>
      <w:r>
        <w:fldChar w:fldCharType="begin"/>
      </w:r>
      <w:r>
        <w:instrText xml:space="preserve"> PAGEREF _Toc137653516 \h </w:instrText>
      </w:r>
      <w:r>
        <w:fldChar w:fldCharType="separate"/>
      </w:r>
      <w:r>
        <w:t>11</w:t>
      </w:r>
      <w:r>
        <w:fldChar w:fldCharType="end"/>
      </w:r>
    </w:p>
    <w:p w14:paraId="6A4315C4" w14:textId="1CBF32CA"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2.1</w:t>
      </w:r>
      <w:r>
        <w:rPr>
          <w:rFonts w:asciiTheme="minorHAnsi" w:eastAsiaTheme="minorEastAsia" w:hAnsiTheme="minorHAnsi" w:cstheme="minorBidi"/>
          <w:noProof/>
          <w:kern w:val="2"/>
          <w:sz w:val="22"/>
          <w:szCs w:val="22"/>
          <w:lang w:eastAsia="en-AU"/>
          <w14:ligatures w14:val="standardContextual"/>
        </w:rPr>
        <w:tab/>
      </w:r>
      <w:r>
        <w:rPr>
          <w:noProof/>
        </w:rPr>
        <w:t>Commonwealth Legislation</w:t>
      </w:r>
      <w:r>
        <w:rPr>
          <w:noProof/>
        </w:rPr>
        <w:tab/>
      </w:r>
      <w:r>
        <w:rPr>
          <w:noProof/>
        </w:rPr>
        <w:fldChar w:fldCharType="begin"/>
      </w:r>
      <w:r>
        <w:rPr>
          <w:noProof/>
        </w:rPr>
        <w:instrText xml:space="preserve"> PAGEREF _Toc137653517 \h </w:instrText>
      </w:r>
      <w:r>
        <w:rPr>
          <w:noProof/>
        </w:rPr>
      </w:r>
      <w:r>
        <w:rPr>
          <w:noProof/>
        </w:rPr>
        <w:fldChar w:fldCharType="separate"/>
      </w:r>
      <w:r>
        <w:rPr>
          <w:noProof/>
        </w:rPr>
        <w:t>11</w:t>
      </w:r>
      <w:r>
        <w:rPr>
          <w:noProof/>
        </w:rPr>
        <w:fldChar w:fldCharType="end"/>
      </w:r>
    </w:p>
    <w:p w14:paraId="2AA6E296" w14:textId="20270D36" w:rsidR="0044245C" w:rsidRDefault="0044245C">
      <w:pPr>
        <w:pStyle w:val="TOC3"/>
        <w:rPr>
          <w:rFonts w:asciiTheme="minorHAnsi" w:eastAsiaTheme="minorEastAsia" w:hAnsiTheme="minorHAnsi"/>
          <w:noProof/>
          <w:kern w:val="2"/>
          <w:sz w:val="22"/>
          <w:lang w:eastAsia="en-AU"/>
          <w14:ligatures w14:val="standardContextual"/>
        </w:rPr>
      </w:pPr>
      <w:r>
        <w:rPr>
          <w:noProof/>
        </w:rPr>
        <w:t>2.1.1</w:t>
      </w:r>
      <w:r>
        <w:rPr>
          <w:rFonts w:asciiTheme="minorHAnsi" w:eastAsiaTheme="minorEastAsia" w:hAnsiTheme="minorHAnsi"/>
          <w:noProof/>
          <w:kern w:val="2"/>
          <w:sz w:val="22"/>
          <w:lang w:eastAsia="en-AU"/>
          <w14:ligatures w14:val="standardContextual"/>
        </w:rPr>
        <w:tab/>
      </w:r>
      <w:r>
        <w:rPr>
          <w:noProof/>
        </w:rPr>
        <w:t>Environment Protection and Biodiversity Conservation Act 1999</w:t>
      </w:r>
      <w:r>
        <w:rPr>
          <w:noProof/>
        </w:rPr>
        <w:tab/>
      </w:r>
      <w:r>
        <w:rPr>
          <w:noProof/>
        </w:rPr>
        <w:fldChar w:fldCharType="begin"/>
      </w:r>
      <w:r>
        <w:rPr>
          <w:noProof/>
        </w:rPr>
        <w:instrText xml:space="preserve"> PAGEREF _Toc137653518 \h </w:instrText>
      </w:r>
      <w:r>
        <w:rPr>
          <w:noProof/>
        </w:rPr>
      </w:r>
      <w:r>
        <w:rPr>
          <w:noProof/>
        </w:rPr>
        <w:fldChar w:fldCharType="separate"/>
      </w:r>
      <w:r>
        <w:rPr>
          <w:noProof/>
        </w:rPr>
        <w:t>11</w:t>
      </w:r>
      <w:r>
        <w:rPr>
          <w:noProof/>
        </w:rPr>
        <w:fldChar w:fldCharType="end"/>
      </w:r>
    </w:p>
    <w:p w14:paraId="5F4F5AEC" w14:textId="1A8D0185"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2.2</w:t>
      </w:r>
      <w:r>
        <w:rPr>
          <w:rFonts w:asciiTheme="minorHAnsi" w:eastAsiaTheme="minorEastAsia" w:hAnsiTheme="minorHAnsi" w:cstheme="minorBidi"/>
          <w:noProof/>
          <w:kern w:val="2"/>
          <w:sz w:val="22"/>
          <w:szCs w:val="22"/>
          <w:lang w:eastAsia="en-AU"/>
          <w14:ligatures w14:val="standardContextual"/>
        </w:rPr>
        <w:tab/>
      </w:r>
      <w:r>
        <w:rPr>
          <w:noProof/>
        </w:rPr>
        <w:t>Western Australian Legislation</w:t>
      </w:r>
      <w:r>
        <w:rPr>
          <w:noProof/>
        </w:rPr>
        <w:tab/>
      </w:r>
      <w:r>
        <w:rPr>
          <w:noProof/>
        </w:rPr>
        <w:fldChar w:fldCharType="begin"/>
      </w:r>
      <w:r>
        <w:rPr>
          <w:noProof/>
        </w:rPr>
        <w:instrText xml:space="preserve"> PAGEREF _Toc137653519 \h </w:instrText>
      </w:r>
      <w:r>
        <w:rPr>
          <w:noProof/>
        </w:rPr>
      </w:r>
      <w:r>
        <w:rPr>
          <w:noProof/>
        </w:rPr>
        <w:fldChar w:fldCharType="separate"/>
      </w:r>
      <w:r>
        <w:rPr>
          <w:noProof/>
        </w:rPr>
        <w:t>11</w:t>
      </w:r>
      <w:r>
        <w:rPr>
          <w:noProof/>
        </w:rPr>
        <w:fldChar w:fldCharType="end"/>
      </w:r>
    </w:p>
    <w:p w14:paraId="0260060D" w14:textId="2C677935" w:rsidR="0044245C" w:rsidRDefault="0044245C">
      <w:pPr>
        <w:pStyle w:val="TOC3"/>
        <w:rPr>
          <w:rFonts w:asciiTheme="minorHAnsi" w:eastAsiaTheme="minorEastAsia" w:hAnsiTheme="minorHAnsi"/>
          <w:noProof/>
          <w:kern w:val="2"/>
          <w:sz w:val="22"/>
          <w:lang w:eastAsia="en-AU"/>
          <w14:ligatures w14:val="standardContextual"/>
        </w:rPr>
      </w:pPr>
      <w:r>
        <w:rPr>
          <w:noProof/>
        </w:rPr>
        <w:t>2.2.1</w:t>
      </w:r>
      <w:r>
        <w:rPr>
          <w:rFonts w:asciiTheme="minorHAnsi" w:eastAsiaTheme="minorEastAsia" w:hAnsiTheme="minorHAnsi"/>
          <w:noProof/>
          <w:kern w:val="2"/>
          <w:sz w:val="22"/>
          <w:lang w:eastAsia="en-AU"/>
          <w14:ligatures w14:val="standardContextual"/>
        </w:rPr>
        <w:tab/>
      </w:r>
      <w:r>
        <w:rPr>
          <w:noProof/>
        </w:rPr>
        <w:t>Biodiversity Conservation Act 2016</w:t>
      </w:r>
      <w:r>
        <w:rPr>
          <w:noProof/>
        </w:rPr>
        <w:tab/>
      </w:r>
      <w:r>
        <w:rPr>
          <w:noProof/>
        </w:rPr>
        <w:fldChar w:fldCharType="begin"/>
      </w:r>
      <w:r>
        <w:rPr>
          <w:noProof/>
        </w:rPr>
        <w:instrText xml:space="preserve"> PAGEREF _Toc137653520 \h </w:instrText>
      </w:r>
      <w:r>
        <w:rPr>
          <w:noProof/>
        </w:rPr>
      </w:r>
      <w:r>
        <w:rPr>
          <w:noProof/>
        </w:rPr>
        <w:fldChar w:fldCharType="separate"/>
      </w:r>
      <w:r>
        <w:rPr>
          <w:noProof/>
        </w:rPr>
        <w:t>11</w:t>
      </w:r>
      <w:r>
        <w:rPr>
          <w:noProof/>
        </w:rPr>
        <w:fldChar w:fldCharType="end"/>
      </w:r>
    </w:p>
    <w:p w14:paraId="38D4CCEE" w14:textId="5D45E2A7" w:rsidR="0044245C" w:rsidRDefault="0044245C">
      <w:pPr>
        <w:pStyle w:val="TOC3"/>
        <w:rPr>
          <w:rFonts w:asciiTheme="minorHAnsi" w:eastAsiaTheme="minorEastAsia" w:hAnsiTheme="minorHAnsi"/>
          <w:noProof/>
          <w:kern w:val="2"/>
          <w:sz w:val="22"/>
          <w:lang w:eastAsia="en-AU"/>
          <w14:ligatures w14:val="standardContextual"/>
        </w:rPr>
      </w:pPr>
      <w:r>
        <w:rPr>
          <w:noProof/>
        </w:rPr>
        <w:t>2.2.2</w:t>
      </w:r>
      <w:r>
        <w:rPr>
          <w:rFonts w:asciiTheme="minorHAnsi" w:eastAsiaTheme="minorEastAsia" w:hAnsiTheme="minorHAnsi"/>
          <w:noProof/>
          <w:kern w:val="2"/>
          <w:sz w:val="22"/>
          <w:lang w:eastAsia="en-AU"/>
          <w14:ligatures w14:val="standardContextual"/>
        </w:rPr>
        <w:tab/>
      </w:r>
      <w:r>
        <w:rPr>
          <w:noProof/>
        </w:rPr>
        <w:t>Conservation and Land Management Act 1984</w:t>
      </w:r>
      <w:r>
        <w:rPr>
          <w:noProof/>
        </w:rPr>
        <w:tab/>
      </w:r>
      <w:r>
        <w:rPr>
          <w:noProof/>
        </w:rPr>
        <w:fldChar w:fldCharType="begin"/>
      </w:r>
      <w:r>
        <w:rPr>
          <w:noProof/>
        </w:rPr>
        <w:instrText xml:space="preserve"> PAGEREF _Toc137653521 \h </w:instrText>
      </w:r>
      <w:r>
        <w:rPr>
          <w:noProof/>
        </w:rPr>
      </w:r>
      <w:r>
        <w:rPr>
          <w:noProof/>
        </w:rPr>
        <w:fldChar w:fldCharType="separate"/>
      </w:r>
      <w:r>
        <w:rPr>
          <w:noProof/>
        </w:rPr>
        <w:t>12</w:t>
      </w:r>
      <w:r>
        <w:rPr>
          <w:noProof/>
        </w:rPr>
        <w:fldChar w:fldCharType="end"/>
      </w:r>
    </w:p>
    <w:p w14:paraId="56C6A6BF" w14:textId="37D00BE6" w:rsidR="0044245C" w:rsidRDefault="0044245C">
      <w:pPr>
        <w:pStyle w:val="TOC3"/>
        <w:rPr>
          <w:rFonts w:asciiTheme="minorHAnsi" w:eastAsiaTheme="minorEastAsia" w:hAnsiTheme="minorHAnsi"/>
          <w:noProof/>
          <w:kern w:val="2"/>
          <w:sz w:val="22"/>
          <w:lang w:eastAsia="en-AU"/>
          <w14:ligatures w14:val="standardContextual"/>
        </w:rPr>
      </w:pPr>
      <w:r>
        <w:rPr>
          <w:noProof/>
        </w:rPr>
        <w:t>2.2.3</w:t>
      </w:r>
      <w:r>
        <w:rPr>
          <w:rFonts w:asciiTheme="minorHAnsi" w:eastAsiaTheme="minorEastAsia" w:hAnsiTheme="minorHAnsi"/>
          <w:noProof/>
          <w:kern w:val="2"/>
          <w:sz w:val="22"/>
          <w:lang w:eastAsia="en-AU"/>
          <w14:ligatures w14:val="standardContextual"/>
        </w:rPr>
        <w:tab/>
      </w:r>
      <w:r>
        <w:rPr>
          <w:noProof/>
        </w:rPr>
        <w:t>Environmental Protection Act 1986</w:t>
      </w:r>
      <w:r>
        <w:rPr>
          <w:noProof/>
        </w:rPr>
        <w:tab/>
      </w:r>
      <w:r>
        <w:rPr>
          <w:noProof/>
        </w:rPr>
        <w:fldChar w:fldCharType="begin"/>
      </w:r>
      <w:r>
        <w:rPr>
          <w:noProof/>
        </w:rPr>
        <w:instrText xml:space="preserve"> PAGEREF _Toc137653522 \h </w:instrText>
      </w:r>
      <w:r>
        <w:rPr>
          <w:noProof/>
        </w:rPr>
      </w:r>
      <w:r>
        <w:rPr>
          <w:noProof/>
        </w:rPr>
        <w:fldChar w:fldCharType="separate"/>
      </w:r>
      <w:r>
        <w:rPr>
          <w:noProof/>
        </w:rPr>
        <w:t>12</w:t>
      </w:r>
      <w:r>
        <w:rPr>
          <w:noProof/>
        </w:rPr>
        <w:fldChar w:fldCharType="end"/>
      </w:r>
    </w:p>
    <w:p w14:paraId="1DF7C787" w14:textId="155248E3" w:rsidR="0044245C" w:rsidRDefault="0044245C">
      <w:pPr>
        <w:pStyle w:val="TOC1"/>
        <w:rPr>
          <w:rFonts w:asciiTheme="minorHAnsi" w:eastAsiaTheme="minorEastAsia" w:hAnsiTheme="minorHAnsi" w:cstheme="minorBidi"/>
          <w:kern w:val="2"/>
          <w:sz w:val="22"/>
          <w:szCs w:val="22"/>
          <w:lang w:eastAsia="en-AU"/>
          <w14:ligatures w14:val="standardContextual"/>
        </w:rPr>
      </w:pPr>
      <w:r>
        <w:t>3</w:t>
      </w:r>
      <w:r>
        <w:rPr>
          <w:rFonts w:asciiTheme="minorHAnsi" w:eastAsiaTheme="minorEastAsia" w:hAnsiTheme="minorHAnsi" w:cstheme="minorBidi"/>
          <w:kern w:val="2"/>
          <w:sz w:val="22"/>
          <w:szCs w:val="22"/>
          <w:lang w:eastAsia="en-AU"/>
          <w14:ligatures w14:val="standardContextual"/>
        </w:rPr>
        <w:tab/>
      </w:r>
      <w:r>
        <w:t>Management Framework</w:t>
      </w:r>
      <w:r>
        <w:tab/>
      </w:r>
      <w:r>
        <w:fldChar w:fldCharType="begin"/>
      </w:r>
      <w:r>
        <w:instrText xml:space="preserve"> PAGEREF _Toc137653523 \h </w:instrText>
      </w:r>
      <w:r>
        <w:fldChar w:fldCharType="separate"/>
      </w:r>
      <w:r>
        <w:t>13</w:t>
      </w:r>
      <w:r>
        <w:fldChar w:fldCharType="end"/>
      </w:r>
    </w:p>
    <w:p w14:paraId="45AE4D3A" w14:textId="6EFFC3A3"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3.1</w:t>
      </w:r>
      <w:r>
        <w:rPr>
          <w:rFonts w:asciiTheme="minorHAnsi" w:eastAsiaTheme="minorEastAsia" w:hAnsiTheme="minorHAnsi" w:cstheme="minorBidi"/>
          <w:noProof/>
          <w:kern w:val="2"/>
          <w:sz w:val="22"/>
          <w:szCs w:val="22"/>
          <w:lang w:eastAsia="en-AU"/>
          <w14:ligatures w14:val="standardContextual"/>
        </w:rPr>
        <w:tab/>
      </w:r>
      <w:r>
        <w:rPr>
          <w:noProof/>
        </w:rPr>
        <w:t>Threatened and Specially Protected Flora</w:t>
      </w:r>
      <w:r>
        <w:rPr>
          <w:noProof/>
        </w:rPr>
        <w:tab/>
      </w:r>
      <w:r>
        <w:rPr>
          <w:noProof/>
        </w:rPr>
        <w:fldChar w:fldCharType="begin"/>
      </w:r>
      <w:r>
        <w:rPr>
          <w:noProof/>
        </w:rPr>
        <w:instrText xml:space="preserve"> PAGEREF _Toc137653524 \h </w:instrText>
      </w:r>
      <w:r>
        <w:rPr>
          <w:noProof/>
        </w:rPr>
      </w:r>
      <w:r>
        <w:rPr>
          <w:noProof/>
        </w:rPr>
        <w:fldChar w:fldCharType="separate"/>
      </w:r>
      <w:r>
        <w:rPr>
          <w:noProof/>
        </w:rPr>
        <w:t>13</w:t>
      </w:r>
      <w:r>
        <w:rPr>
          <w:noProof/>
        </w:rPr>
        <w:fldChar w:fldCharType="end"/>
      </w:r>
    </w:p>
    <w:p w14:paraId="4AD572FA" w14:textId="617B1A71"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3.2</w:t>
      </w:r>
      <w:r>
        <w:rPr>
          <w:rFonts w:asciiTheme="minorHAnsi" w:eastAsiaTheme="minorEastAsia" w:hAnsiTheme="minorHAnsi" w:cstheme="minorBidi"/>
          <w:noProof/>
          <w:kern w:val="2"/>
          <w:sz w:val="22"/>
          <w:szCs w:val="22"/>
          <w:lang w:eastAsia="en-AU"/>
          <w14:ligatures w14:val="standardContextual"/>
        </w:rPr>
        <w:tab/>
      </w:r>
      <w:r>
        <w:rPr>
          <w:noProof/>
        </w:rPr>
        <w:t>Priority Flora</w:t>
      </w:r>
      <w:r>
        <w:rPr>
          <w:noProof/>
        </w:rPr>
        <w:tab/>
      </w:r>
      <w:r>
        <w:rPr>
          <w:noProof/>
        </w:rPr>
        <w:fldChar w:fldCharType="begin"/>
      </w:r>
      <w:r>
        <w:rPr>
          <w:noProof/>
        </w:rPr>
        <w:instrText xml:space="preserve"> PAGEREF _Toc137653525 \h </w:instrText>
      </w:r>
      <w:r>
        <w:rPr>
          <w:noProof/>
        </w:rPr>
      </w:r>
      <w:r>
        <w:rPr>
          <w:noProof/>
        </w:rPr>
        <w:fldChar w:fldCharType="separate"/>
      </w:r>
      <w:r>
        <w:rPr>
          <w:noProof/>
        </w:rPr>
        <w:t>14</w:t>
      </w:r>
      <w:r>
        <w:rPr>
          <w:noProof/>
        </w:rPr>
        <w:fldChar w:fldCharType="end"/>
      </w:r>
    </w:p>
    <w:p w14:paraId="79A8B08A" w14:textId="4179AE17"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3.3</w:t>
      </w:r>
      <w:r>
        <w:rPr>
          <w:rFonts w:asciiTheme="minorHAnsi" w:eastAsiaTheme="minorEastAsia" w:hAnsiTheme="minorHAnsi" w:cstheme="minorBidi"/>
          <w:noProof/>
          <w:kern w:val="2"/>
          <w:sz w:val="22"/>
          <w:szCs w:val="22"/>
          <w:lang w:eastAsia="en-AU"/>
          <w14:ligatures w14:val="standardContextual"/>
        </w:rPr>
        <w:tab/>
      </w:r>
      <w:r>
        <w:rPr>
          <w:noProof/>
        </w:rPr>
        <w:t>Conservation Reserve System</w:t>
      </w:r>
      <w:r>
        <w:rPr>
          <w:noProof/>
        </w:rPr>
        <w:tab/>
      </w:r>
      <w:r>
        <w:rPr>
          <w:noProof/>
        </w:rPr>
        <w:fldChar w:fldCharType="begin"/>
      </w:r>
      <w:r>
        <w:rPr>
          <w:noProof/>
        </w:rPr>
        <w:instrText xml:space="preserve"> PAGEREF _Toc137653526 \h </w:instrText>
      </w:r>
      <w:r>
        <w:rPr>
          <w:noProof/>
        </w:rPr>
      </w:r>
      <w:r>
        <w:rPr>
          <w:noProof/>
        </w:rPr>
        <w:fldChar w:fldCharType="separate"/>
      </w:r>
      <w:r>
        <w:rPr>
          <w:noProof/>
        </w:rPr>
        <w:t>16</w:t>
      </w:r>
      <w:r>
        <w:rPr>
          <w:noProof/>
        </w:rPr>
        <w:fldChar w:fldCharType="end"/>
      </w:r>
    </w:p>
    <w:p w14:paraId="5789A886" w14:textId="43FB0C1A"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3.4</w:t>
      </w:r>
      <w:r>
        <w:rPr>
          <w:rFonts w:asciiTheme="minorHAnsi" w:eastAsiaTheme="minorEastAsia" w:hAnsiTheme="minorHAnsi" w:cstheme="minorBidi"/>
          <w:noProof/>
          <w:kern w:val="2"/>
          <w:sz w:val="22"/>
          <w:szCs w:val="22"/>
          <w:lang w:eastAsia="en-AU"/>
          <w14:ligatures w14:val="standardContextual"/>
        </w:rPr>
        <w:tab/>
      </w:r>
      <w:r>
        <w:rPr>
          <w:noProof/>
        </w:rPr>
        <w:t>Licences</w:t>
      </w:r>
      <w:r>
        <w:rPr>
          <w:noProof/>
        </w:rPr>
        <w:tab/>
      </w:r>
      <w:r>
        <w:rPr>
          <w:noProof/>
        </w:rPr>
        <w:fldChar w:fldCharType="begin"/>
      </w:r>
      <w:r>
        <w:rPr>
          <w:noProof/>
        </w:rPr>
        <w:instrText xml:space="preserve"> PAGEREF _Toc137653527 \h </w:instrText>
      </w:r>
      <w:r>
        <w:rPr>
          <w:noProof/>
        </w:rPr>
      </w:r>
      <w:r>
        <w:rPr>
          <w:noProof/>
        </w:rPr>
        <w:fldChar w:fldCharType="separate"/>
      </w:r>
      <w:r>
        <w:rPr>
          <w:noProof/>
        </w:rPr>
        <w:t>17</w:t>
      </w:r>
      <w:r>
        <w:rPr>
          <w:noProof/>
        </w:rPr>
        <w:fldChar w:fldCharType="end"/>
      </w:r>
    </w:p>
    <w:p w14:paraId="57130966" w14:textId="74BFA651" w:rsidR="0044245C" w:rsidRDefault="0044245C">
      <w:pPr>
        <w:pStyle w:val="TOC3"/>
        <w:rPr>
          <w:rFonts w:asciiTheme="minorHAnsi" w:eastAsiaTheme="minorEastAsia" w:hAnsiTheme="minorHAnsi"/>
          <w:noProof/>
          <w:kern w:val="2"/>
          <w:sz w:val="22"/>
          <w:lang w:eastAsia="en-AU"/>
          <w14:ligatures w14:val="standardContextual"/>
        </w:rPr>
      </w:pPr>
      <w:r>
        <w:rPr>
          <w:noProof/>
        </w:rPr>
        <w:t>3.4.1</w:t>
      </w:r>
      <w:r>
        <w:rPr>
          <w:rFonts w:asciiTheme="minorHAnsi" w:eastAsiaTheme="minorEastAsia" w:hAnsiTheme="minorHAnsi"/>
          <w:noProof/>
          <w:kern w:val="2"/>
          <w:sz w:val="22"/>
          <w:lang w:eastAsia="en-AU"/>
          <w14:ligatures w14:val="standardContextual"/>
        </w:rPr>
        <w:tab/>
      </w:r>
      <w:r>
        <w:rPr>
          <w:noProof/>
        </w:rPr>
        <w:t>Licence Applications</w:t>
      </w:r>
      <w:r>
        <w:rPr>
          <w:noProof/>
        </w:rPr>
        <w:tab/>
      </w:r>
      <w:r>
        <w:rPr>
          <w:noProof/>
        </w:rPr>
        <w:fldChar w:fldCharType="begin"/>
      </w:r>
      <w:r>
        <w:rPr>
          <w:noProof/>
        </w:rPr>
        <w:instrText xml:space="preserve"> PAGEREF _Toc137653528 \h </w:instrText>
      </w:r>
      <w:r>
        <w:rPr>
          <w:noProof/>
        </w:rPr>
      </w:r>
      <w:r>
        <w:rPr>
          <w:noProof/>
        </w:rPr>
        <w:fldChar w:fldCharType="separate"/>
      </w:r>
      <w:r>
        <w:rPr>
          <w:noProof/>
        </w:rPr>
        <w:t>17</w:t>
      </w:r>
      <w:r>
        <w:rPr>
          <w:noProof/>
        </w:rPr>
        <w:fldChar w:fldCharType="end"/>
      </w:r>
    </w:p>
    <w:p w14:paraId="105C7D67" w14:textId="7AFBA4EC" w:rsidR="0044245C" w:rsidRDefault="0044245C">
      <w:pPr>
        <w:pStyle w:val="TOC3"/>
        <w:rPr>
          <w:rFonts w:asciiTheme="minorHAnsi" w:eastAsiaTheme="minorEastAsia" w:hAnsiTheme="minorHAnsi"/>
          <w:noProof/>
          <w:kern w:val="2"/>
          <w:sz w:val="22"/>
          <w:lang w:eastAsia="en-AU"/>
          <w14:ligatures w14:val="standardContextual"/>
        </w:rPr>
      </w:pPr>
      <w:r>
        <w:rPr>
          <w:noProof/>
        </w:rPr>
        <w:t>3.4.2</w:t>
      </w:r>
      <w:r>
        <w:rPr>
          <w:rFonts w:asciiTheme="minorHAnsi" w:eastAsiaTheme="minorEastAsia" w:hAnsiTheme="minorHAnsi"/>
          <w:noProof/>
          <w:kern w:val="2"/>
          <w:sz w:val="22"/>
          <w:lang w:eastAsia="en-AU"/>
          <w14:ligatures w14:val="standardContextual"/>
        </w:rPr>
        <w:tab/>
      </w:r>
      <w:r>
        <w:rPr>
          <w:noProof/>
        </w:rPr>
        <w:t>Licence Application Assessment</w:t>
      </w:r>
      <w:r>
        <w:rPr>
          <w:noProof/>
        </w:rPr>
        <w:tab/>
      </w:r>
      <w:r>
        <w:rPr>
          <w:noProof/>
        </w:rPr>
        <w:fldChar w:fldCharType="begin"/>
      </w:r>
      <w:r>
        <w:rPr>
          <w:noProof/>
        </w:rPr>
        <w:instrText xml:space="preserve"> PAGEREF _Toc137653529 \h </w:instrText>
      </w:r>
      <w:r>
        <w:rPr>
          <w:noProof/>
        </w:rPr>
      </w:r>
      <w:r>
        <w:rPr>
          <w:noProof/>
        </w:rPr>
        <w:fldChar w:fldCharType="separate"/>
      </w:r>
      <w:r>
        <w:rPr>
          <w:noProof/>
        </w:rPr>
        <w:t>18</w:t>
      </w:r>
      <w:r>
        <w:rPr>
          <w:noProof/>
        </w:rPr>
        <w:fldChar w:fldCharType="end"/>
      </w:r>
    </w:p>
    <w:p w14:paraId="474388BF" w14:textId="0E8136BA" w:rsidR="0044245C" w:rsidRDefault="0044245C">
      <w:pPr>
        <w:pStyle w:val="TOC3"/>
        <w:rPr>
          <w:rFonts w:asciiTheme="minorHAnsi" w:eastAsiaTheme="minorEastAsia" w:hAnsiTheme="minorHAnsi"/>
          <w:noProof/>
          <w:kern w:val="2"/>
          <w:sz w:val="22"/>
          <w:lang w:eastAsia="en-AU"/>
          <w14:ligatures w14:val="standardContextual"/>
        </w:rPr>
      </w:pPr>
      <w:r>
        <w:rPr>
          <w:noProof/>
        </w:rPr>
        <w:t>3.4.3</w:t>
      </w:r>
      <w:r>
        <w:rPr>
          <w:rFonts w:asciiTheme="minorHAnsi" w:eastAsiaTheme="minorEastAsia" w:hAnsiTheme="minorHAnsi"/>
          <w:noProof/>
          <w:kern w:val="2"/>
          <w:sz w:val="22"/>
          <w:lang w:eastAsia="en-AU"/>
          <w14:ligatures w14:val="standardContextual"/>
        </w:rPr>
        <w:tab/>
      </w:r>
      <w:r>
        <w:rPr>
          <w:noProof/>
        </w:rPr>
        <w:t>Licence Issue</w:t>
      </w:r>
      <w:r>
        <w:rPr>
          <w:noProof/>
        </w:rPr>
        <w:tab/>
      </w:r>
      <w:r>
        <w:rPr>
          <w:noProof/>
        </w:rPr>
        <w:fldChar w:fldCharType="begin"/>
      </w:r>
      <w:r>
        <w:rPr>
          <w:noProof/>
        </w:rPr>
        <w:instrText xml:space="preserve"> PAGEREF _Toc137653530 \h </w:instrText>
      </w:r>
      <w:r>
        <w:rPr>
          <w:noProof/>
        </w:rPr>
      </w:r>
      <w:r>
        <w:rPr>
          <w:noProof/>
        </w:rPr>
        <w:fldChar w:fldCharType="separate"/>
      </w:r>
      <w:r>
        <w:rPr>
          <w:noProof/>
        </w:rPr>
        <w:t>18</w:t>
      </w:r>
      <w:r>
        <w:rPr>
          <w:noProof/>
        </w:rPr>
        <w:fldChar w:fldCharType="end"/>
      </w:r>
    </w:p>
    <w:p w14:paraId="04E1E74D" w14:textId="4FF5EDA3"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3.5</w:t>
      </w:r>
      <w:r>
        <w:rPr>
          <w:rFonts w:asciiTheme="minorHAnsi" w:eastAsiaTheme="minorEastAsia" w:hAnsiTheme="minorHAnsi" w:cstheme="minorBidi"/>
          <w:noProof/>
          <w:kern w:val="2"/>
          <w:sz w:val="22"/>
          <w:szCs w:val="22"/>
          <w:lang w:eastAsia="en-AU"/>
          <w14:ligatures w14:val="standardContextual"/>
        </w:rPr>
        <w:tab/>
      </w:r>
      <w:r>
        <w:rPr>
          <w:noProof/>
        </w:rPr>
        <w:t>Access to Land Requirements</w:t>
      </w:r>
      <w:r>
        <w:rPr>
          <w:noProof/>
        </w:rPr>
        <w:tab/>
      </w:r>
      <w:r>
        <w:rPr>
          <w:noProof/>
        </w:rPr>
        <w:fldChar w:fldCharType="begin"/>
      </w:r>
      <w:r>
        <w:rPr>
          <w:noProof/>
        </w:rPr>
        <w:instrText xml:space="preserve"> PAGEREF _Toc137653531 \h </w:instrText>
      </w:r>
      <w:r>
        <w:rPr>
          <w:noProof/>
        </w:rPr>
      </w:r>
      <w:r>
        <w:rPr>
          <w:noProof/>
        </w:rPr>
        <w:fldChar w:fldCharType="separate"/>
      </w:r>
      <w:r>
        <w:rPr>
          <w:noProof/>
        </w:rPr>
        <w:t>19</w:t>
      </w:r>
      <w:r>
        <w:rPr>
          <w:noProof/>
        </w:rPr>
        <w:fldChar w:fldCharType="end"/>
      </w:r>
    </w:p>
    <w:p w14:paraId="69731544" w14:textId="5964048A" w:rsidR="0044245C" w:rsidRDefault="0044245C">
      <w:pPr>
        <w:pStyle w:val="TOC3"/>
        <w:rPr>
          <w:rFonts w:asciiTheme="minorHAnsi" w:eastAsiaTheme="minorEastAsia" w:hAnsiTheme="minorHAnsi"/>
          <w:noProof/>
          <w:kern w:val="2"/>
          <w:sz w:val="22"/>
          <w:lang w:eastAsia="en-AU"/>
          <w14:ligatures w14:val="standardContextual"/>
        </w:rPr>
      </w:pPr>
      <w:r>
        <w:rPr>
          <w:noProof/>
        </w:rPr>
        <w:t>3.5.1</w:t>
      </w:r>
      <w:r>
        <w:rPr>
          <w:rFonts w:asciiTheme="minorHAnsi" w:eastAsiaTheme="minorEastAsia" w:hAnsiTheme="minorHAnsi"/>
          <w:noProof/>
          <w:kern w:val="2"/>
          <w:sz w:val="22"/>
          <w:lang w:eastAsia="en-AU"/>
          <w14:ligatures w14:val="standardContextual"/>
        </w:rPr>
        <w:tab/>
      </w:r>
      <w:r>
        <w:rPr>
          <w:noProof/>
        </w:rPr>
        <w:t>Land Managed by DBCA</w:t>
      </w:r>
      <w:r>
        <w:rPr>
          <w:noProof/>
        </w:rPr>
        <w:tab/>
      </w:r>
      <w:r>
        <w:rPr>
          <w:noProof/>
        </w:rPr>
        <w:fldChar w:fldCharType="begin"/>
      </w:r>
      <w:r>
        <w:rPr>
          <w:noProof/>
        </w:rPr>
        <w:instrText xml:space="preserve"> PAGEREF _Toc137653532 \h </w:instrText>
      </w:r>
      <w:r>
        <w:rPr>
          <w:noProof/>
        </w:rPr>
      </w:r>
      <w:r>
        <w:rPr>
          <w:noProof/>
        </w:rPr>
        <w:fldChar w:fldCharType="separate"/>
      </w:r>
      <w:r>
        <w:rPr>
          <w:noProof/>
        </w:rPr>
        <w:t>19</w:t>
      </w:r>
      <w:r>
        <w:rPr>
          <w:noProof/>
        </w:rPr>
        <w:fldChar w:fldCharType="end"/>
      </w:r>
    </w:p>
    <w:p w14:paraId="7F03B68E" w14:textId="6BE8ACD8" w:rsidR="0044245C" w:rsidRDefault="0044245C">
      <w:pPr>
        <w:pStyle w:val="TOC3"/>
        <w:rPr>
          <w:rFonts w:asciiTheme="minorHAnsi" w:eastAsiaTheme="minorEastAsia" w:hAnsiTheme="minorHAnsi"/>
          <w:noProof/>
          <w:kern w:val="2"/>
          <w:sz w:val="22"/>
          <w:lang w:eastAsia="en-AU"/>
          <w14:ligatures w14:val="standardContextual"/>
        </w:rPr>
      </w:pPr>
      <w:r>
        <w:rPr>
          <w:noProof/>
        </w:rPr>
        <w:t>CALM Act Land</w:t>
      </w:r>
      <w:r>
        <w:rPr>
          <w:noProof/>
        </w:rPr>
        <w:tab/>
      </w:r>
      <w:r>
        <w:rPr>
          <w:noProof/>
        </w:rPr>
        <w:fldChar w:fldCharType="begin"/>
      </w:r>
      <w:r>
        <w:rPr>
          <w:noProof/>
        </w:rPr>
        <w:instrText xml:space="preserve"> PAGEREF _Toc137653533 \h </w:instrText>
      </w:r>
      <w:r>
        <w:rPr>
          <w:noProof/>
        </w:rPr>
      </w:r>
      <w:r>
        <w:rPr>
          <w:noProof/>
        </w:rPr>
        <w:fldChar w:fldCharType="separate"/>
      </w:r>
      <w:r>
        <w:rPr>
          <w:noProof/>
        </w:rPr>
        <w:t>19</w:t>
      </w:r>
      <w:r>
        <w:rPr>
          <w:noProof/>
        </w:rPr>
        <w:fldChar w:fldCharType="end"/>
      </w:r>
    </w:p>
    <w:p w14:paraId="4C7F5228" w14:textId="2E4D0BDA" w:rsidR="0044245C" w:rsidRDefault="0044245C">
      <w:pPr>
        <w:pStyle w:val="TOC3"/>
        <w:rPr>
          <w:rFonts w:asciiTheme="minorHAnsi" w:eastAsiaTheme="minorEastAsia" w:hAnsiTheme="minorHAnsi"/>
          <w:noProof/>
          <w:kern w:val="2"/>
          <w:sz w:val="22"/>
          <w:lang w:eastAsia="en-AU"/>
          <w14:ligatures w14:val="standardContextual"/>
        </w:rPr>
      </w:pPr>
      <w:r>
        <w:rPr>
          <w:noProof/>
        </w:rPr>
        <w:t>Unallocated Crown Land and Unmanaged Reserves</w:t>
      </w:r>
      <w:r>
        <w:rPr>
          <w:noProof/>
        </w:rPr>
        <w:tab/>
      </w:r>
      <w:r>
        <w:rPr>
          <w:noProof/>
        </w:rPr>
        <w:fldChar w:fldCharType="begin"/>
      </w:r>
      <w:r>
        <w:rPr>
          <w:noProof/>
        </w:rPr>
        <w:instrText xml:space="preserve"> PAGEREF _Toc137653534 \h </w:instrText>
      </w:r>
      <w:r>
        <w:rPr>
          <w:noProof/>
        </w:rPr>
      </w:r>
      <w:r>
        <w:rPr>
          <w:noProof/>
        </w:rPr>
        <w:fldChar w:fldCharType="separate"/>
      </w:r>
      <w:r>
        <w:rPr>
          <w:noProof/>
        </w:rPr>
        <w:t>20</w:t>
      </w:r>
      <w:r>
        <w:rPr>
          <w:noProof/>
        </w:rPr>
        <w:fldChar w:fldCharType="end"/>
      </w:r>
    </w:p>
    <w:p w14:paraId="4B7FAA03" w14:textId="50248237" w:rsidR="0044245C" w:rsidRDefault="0044245C">
      <w:pPr>
        <w:pStyle w:val="TOC3"/>
        <w:rPr>
          <w:rFonts w:asciiTheme="minorHAnsi" w:eastAsiaTheme="minorEastAsia" w:hAnsiTheme="minorHAnsi"/>
          <w:noProof/>
          <w:kern w:val="2"/>
          <w:sz w:val="22"/>
          <w:lang w:eastAsia="en-AU"/>
          <w14:ligatures w14:val="standardContextual"/>
        </w:rPr>
      </w:pPr>
      <w:r>
        <w:rPr>
          <w:noProof/>
        </w:rPr>
        <w:t>3.5.2</w:t>
      </w:r>
      <w:r>
        <w:rPr>
          <w:rFonts w:asciiTheme="minorHAnsi" w:eastAsiaTheme="minorEastAsia" w:hAnsiTheme="minorHAnsi"/>
          <w:noProof/>
          <w:kern w:val="2"/>
          <w:sz w:val="22"/>
          <w:lang w:eastAsia="en-AU"/>
          <w14:ligatures w14:val="standardContextual"/>
        </w:rPr>
        <w:tab/>
      </w:r>
      <w:r>
        <w:rPr>
          <w:noProof/>
        </w:rPr>
        <w:t>Lands Not Managed by DBCA</w:t>
      </w:r>
      <w:r>
        <w:rPr>
          <w:noProof/>
        </w:rPr>
        <w:tab/>
      </w:r>
      <w:r>
        <w:rPr>
          <w:noProof/>
        </w:rPr>
        <w:fldChar w:fldCharType="begin"/>
      </w:r>
      <w:r>
        <w:rPr>
          <w:noProof/>
        </w:rPr>
        <w:instrText xml:space="preserve"> PAGEREF _Toc137653535 \h </w:instrText>
      </w:r>
      <w:r>
        <w:rPr>
          <w:noProof/>
        </w:rPr>
      </w:r>
      <w:r>
        <w:rPr>
          <w:noProof/>
        </w:rPr>
        <w:fldChar w:fldCharType="separate"/>
      </w:r>
      <w:r>
        <w:rPr>
          <w:noProof/>
        </w:rPr>
        <w:t>21</w:t>
      </w:r>
      <w:r>
        <w:rPr>
          <w:noProof/>
        </w:rPr>
        <w:fldChar w:fldCharType="end"/>
      </w:r>
    </w:p>
    <w:p w14:paraId="7BAA1AFD" w14:textId="4FA9821E" w:rsidR="0044245C" w:rsidRDefault="0044245C">
      <w:pPr>
        <w:pStyle w:val="TOC3"/>
        <w:rPr>
          <w:rFonts w:asciiTheme="minorHAnsi" w:eastAsiaTheme="minorEastAsia" w:hAnsiTheme="minorHAnsi"/>
          <w:noProof/>
          <w:kern w:val="2"/>
          <w:sz w:val="22"/>
          <w:lang w:eastAsia="en-AU"/>
          <w14:ligatures w14:val="standardContextual"/>
        </w:rPr>
      </w:pPr>
      <w:r>
        <w:rPr>
          <w:noProof/>
        </w:rPr>
        <w:t>Other Vested Crown Lands or Reserves</w:t>
      </w:r>
      <w:r>
        <w:rPr>
          <w:noProof/>
        </w:rPr>
        <w:tab/>
      </w:r>
      <w:r>
        <w:rPr>
          <w:noProof/>
        </w:rPr>
        <w:fldChar w:fldCharType="begin"/>
      </w:r>
      <w:r>
        <w:rPr>
          <w:noProof/>
        </w:rPr>
        <w:instrText xml:space="preserve"> PAGEREF _Toc137653536 \h </w:instrText>
      </w:r>
      <w:r>
        <w:rPr>
          <w:noProof/>
        </w:rPr>
      </w:r>
      <w:r>
        <w:rPr>
          <w:noProof/>
        </w:rPr>
        <w:fldChar w:fldCharType="separate"/>
      </w:r>
      <w:r>
        <w:rPr>
          <w:noProof/>
        </w:rPr>
        <w:t>21</w:t>
      </w:r>
      <w:r>
        <w:rPr>
          <w:noProof/>
        </w:rPr>
        <w:fldChar w:fldCharType="end"/>
      </w:r>
    </w:p>
    <w:p w14:paraId="47DA5D50" w14:textId="4EDC9207" w:rsidR="0044245C" w:rsidRDefault="0044245C">
      <w:pPr>
        <w:pStyle w:val="TOC3"/>
        <w:rPr>
          <w:rFonts w:asciiTheme="minorHAnsi" w:eastAsiaTheme="minorEastAsia" w:hAnsiTheme="minorHAnsi"/>
          <w:noProof/>
          <w:kern w:val="2"/>
          <w:sz w:val="22"/>
          <w:lang w:eastAsia="en-AU"/>
          <w14:ligatures w14:val="standardContextual"/>
        </w:rPr>
      </w:pPr>
      <w:r>
        <w:rPr>
          <w:noProof/>
        </w:rPr>
        <w:t>Private Land</w:t>
      </w:r>
      <w:r>
        <w:rPr>
          <w:noProof/>
        </w:rPr>
        <w:tab/>
      </w:r>
      <w:r>
        <w:rPr>
          <w:noProof/>
        </w:rPr>
        <w:fldChar w:fldCharType="begin"/>
      </w:r>
      <w:r>
        <w:rPr>
          <w:noProof/>
        </w:rPr>
        <w:instrText xml:space="preserve"> PAGEREF _Toc137653537 \h </w:instrText>
      </w:r>
      <w:r>
        <w:rPr>
          <w:noProof/>
        </w:rPr>
      </w:r>
      <w:r>
        <w:rPr>
          <w:noProof/>
        </w:rPr>
        <w:fldChar w:fldCharType="separate"/>
      </w:r>
      <w:r>
        <w:rPr>
          <w:noProof/>
        </w:rPr>
        <w:t>21</w:t>
      </w:r>
      <w:r>
        <w:rPr>
          <w:noProof/>
        </w:rPr>
        <w:fldChar w:fldCharType="end"/>
      </w:r>
    </w:p>
    <w:p w14:paraId="1F3A9437" w14:textId="62185399"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3.6</w:t>
      </w:r>
      <w:r>
        <w:rPr>
          <w:rFonts w:asciiTheme="minorHAnsi" w:eastAsiaTheme="minorEastAsia" w:hAnsiTheme="minorHAnsi" w:cstheme="minorBidi"/>
          <w:noProof/>
          <w:kern w:val="2"/>
          <w:sz w:val="22"/>
          <w:szCs w:val="22"/>
          <w:lang w:eastAsia="en-AU"/>
          <w14:ligatures w14:val="standardContextual"/>
        </w:rPr>
        <w:tab/>
      </w:r>
      <w:r>
        <w:rPr>
          <w:noProof/>
        </w:rPr>
        <w:t>Quotas</w:t>
      </w:r>
      <w:r>
        <w:rPr>
          <w:noProof/>
        </w:rPr>
        <w:tab/>
      </w:r>
      <w:r>
        <w:rPr>
          <w:noProof/>
        </w:rPr>
        <w:fldChar w:fldCharType="begin"/>
      </w:r>
      <w:r>
        <w:rPr>
          <w:noProof/>
        </w:rPr>
        <w:instrText xml:space="preserve"> PAGEREF _Toc137653538 \h </w:instrText>
      </w:r>
      <w:r>
        <w:rPr>
          <w:noProof/>
        </w:rPr>
      </w:r>
      <w:r>
        <w:rPr>
          <w:noProof/>
        </w:rPr>
        <w:fldChar w:fldCharType="separate"/>
      </w:r>
      <w:r>
        <w:rPr>
          <w:noProof/>
        </w:rPr>
        <w:t>22</w:t>
      </w:r>
      <w:r>
        <w:rPr>
          <w:noProof/>
        </w:rPr>
        <w:fldChar w:fldCharType="end"/>
      </w:r>
    </w:p>
    <w:p w14:paraId="2554C6C4" w14:textId="4EE044F8"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3.7</w:t>
      </w:r>
      <w:r>
        <w:rPr>
          <w:rFonts w:asciiTheme="minorHAnsi" w:eastAsiaTheme="minorEastAsia" w:hAnsiTheme="minorHAnsi" w:cstheme="minorBidi"/>
          <w:noProof/>
          <w:kern w:val="2"/>
          <w:sz w:val="22"/>
          <w:szCs w:val="22"/>
          <w:lang w:eastAsia="en-AU"/>
          <w14:ligatures w14:val="standardContextual"/>
        </w:rPr>
        <w:tab/>
      </w:r>
      <w:r>
        <w:rPr>
          <w:noProof/>
        </w:rPr>
        <w:t>Research</w:t>
      </w:r>
      <w:r>
        <w:rPr>
          <w:noProof/>
        </w:rPr>
        <w:tab/>
      </w:r>
      <w:r>
        <w:rPr>
          <w:noProof/>
        </w:rPr>
        <w:fldChar w:fldCharType="begin"/>
      </w:r>
      <w:r>
        <w:rPr>
          <w:noProof/>
        </w:rPr>
        <w:instrText xml:space="preserve"> PAGEREF _Toc137653539 \h </w:instrText>
      </w:r>
      <w:r>
        <w:rPr>
          <w:noProof/>
        </w:rPr>
      </w:r>
      <w:r>
        <w:rPr>
          <w:noProof/>
        </w:rPr>
        <w:fldChar w:fldCharType="separate"/>
      </w:r>
      <w:r>
        <w:rPr>
          <w:noProof/>
        </w:rPr>
        <w:t>22</w:t>
      </w:r>
      <w:r>
        <w:rPr>
          <w:noProof/>
        </w:rPr>
        <w:fldChar w:fldCharType="end"/>
      </w:r>
    </w:p>
    <w:p w14:paraId="405A1D4D" w14:textId="5B543BF7"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3.8</w:t>
      </w:r>
      <w:r>
        <w:rPr>
          <w:rFonts w:asciiTheme="minorHAnsi" w:eastAsiaTheme="minorEastAsia" w:hAnsiTheme="minorHAnsi" w:cstheme="minorBidi"/>
          <w:noProof/>
          <w:kern w:val="2"/>
          <w:sz w:val="22"/>
          <w:szCs w:val="22"/>
          <w:lang w:eastAsia="en-AU"/>
          <w14:ligatures w14:val="standardContextual"/>
        </w:rPr>
        <w:tab/>
      </w:r>
      <w:r>
        <w:rPr>
          <w:noProof/>
        </w:rPr>
        <w:t>Education</w:t>
      </w:r>
      <w:r>
        <w:rPr>
          <w:noProof/>
        </w:rPr>
        <w:tab/>
      </w:r>
      <w:r>
        <w:rPr>
          <w:noProof/>
        </w:rPr>
        <w:fldChar w:fldCharType="begin"/>
      </w:r>
      <w:r>
        <w:rPr>
          <w:noProof/>
        </w:rPr>
        <w:instrText xml:space="preserve"> PAGEREF _Toc137653540 \h </w:instrText>
      </w:r>
      <w:r>
        <w:rPr>
          <w:noProof/>
        </w:rPr>
      </w:r>
      <w:r>
        <w:rPr>
          <w:noProof/>
        </w:rPr>
        <w:fldChar w:fldCharType="separate"/>
      </w:r>
      <w:r>
        <w:rPr>
          <w:noProof/>
        </w:rPr>
        <w:t>22</w:t>
      </w:r>
      <w:r>
        <w:rPr>
          <w:noProof/>
        </w:rPr>
        <w:fldChar w:fldCharType="end"/>
      </w:r>
    </w:p>
    <w:p w14:paraId="5C22F37B" w14:textId="581D6FA7" w:rsidR="0044245C" w:rsidRDefault="0044245C">
      <w:pPr>
        <w:pStyle w:val="TOC1"/>
        <w:rPr>
          <w:rFonts w:asciiTheme="minorHAnsi" w:eastAsiaTheme="minorEastAsia" w:hAnsiTheme="minorHAnsi" w:cstheme="minorBidi"/>
          <w:kern w:val="2"/>
          <w:sz w:val="22"/>
          <w:szCs w:val="22"/>
          <w:lang w:eastAsia="en-AU"/>
          <w14:ligatures w14:val="standardContextual"/>
        </w:rPr>
      </w:pPr>
      <w:r>
        <w:t>4</w:t>
      </w:r>
      <w:r>
        <w:rPr>
          <w:rFonts w:asciiTheme="minorHAnsi" w:eastAsiaTheme="minorEastAsia" w:hAnsiTheme="minorHAnsi" w:cstheme="minorBidi"/>
          <w:kern w:val="2"/>
          <w:sz w:val="22"/>
          <w:szCs w:val="22"/>
          <w:lang w:eastAsia="en-AU"/>
          <w14:ligatures w14:val="standardContextual"/>
        </w:rPr>
        <w:tab/>
      </w:r>
      <w:r>
        <w:t>Monitoring, Reporting and Compliance</w:t>
      </w:r>
      <w:r>
        <w:tab/>
      </w:r>
      <w:r>
        <w:fldChar w:fldCharType="begin"/>
      </w:r>
      <w:r>
        <w:instrText xml:space="preserve"> PAGEREF _Toc137653541 \h </w:instrText>
      </w:r>
      <w:r>
        <w:fldChar w:fldCharType="separate"/>
      </w:r>
      <w:r>
        <w:t>23</w:t>
      </w:r>
      <w:r>
        <w:fldChar w:fldCharType="end"/>
      </w:r>
    </w:p>
    <w:p w14:paraId="43E38DB9" w14:textId="588EF59A"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4.1</w:t>
      </w:r>
      <w:r>
        <w:rPr>
          <w:rFonts w:asciiTheme="minorHAnsi" w:eastAsiaTheme="minorEastAsia" w:hAnsiTheme="minorHAnsi" w:cstheme="minorBidi"/>
          <w:noProof/>
          <w:kern w:val="2"/>
          <w:sz w:val="22"/>
          <w:szCs w:val="22"/>
          <w:lang w:eastAsia="en-AU"/>
          <w14:ligatures w14:val="standardContextual"/>
        </w:rPr>
        <w:tab/>
      </w:r>
      <w:r>
        <w:rPr>
          <w:noProof/>
        </w:rPr>
        <w:t>Flora Returns</w:t>
      </w:r>
      <w:r>
        <w:rPr>
          <w:noProof/>
        </w:rPr>
        <w:tab/>
      </w:r>
      <w:r>
        <w:rPr>
          <w:noProof/>
        </w:rPr>
        <w:fldChar w:fldCharType="begin"/>
      </w:r>
      <w:r>
        <w:rPr>
          <w:noProof/>
        </w:rPr>
        <w:instrText xml:space="preserve"> PAGEREF _Toc137653542 \h </w:instrText>
      </w:r>
      <w:r>
        <w:rPr>
          <w:noProof/>
        </w:rPr>
      </w:r>
      <w:r>
        <w:rPr>
          <w:noProof/>
        </w:rPr>
        <w:fldChar w:fldCharType="separate"/>
      </w:r>
      <w:r>
        <w:rPr>
          <w:noProof/>
        </w:rPr>
        <w:t>23</w:t>
      </w:r>
      <w:r>
        <w:rPr>
          <w:noProof/>
        </w:rPr>
        <w:fldChar w:fldCharType="end"/>
      </w:r>
    </w:p>
    <w:p w14:paraId="0BC0DC75" w14:textId="01E34502"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4.2</w:t>
      </w:r>
      <w:r>
        <w:rPr>
          <w:rFonts w:asciiTheme="minorHAnsi" w:eastAsiaTheme="minorEastAsia" w:hAnsiTheme="minorHAnsi" w:cstheme="minorBidi"/>
          <w:noProof/>
          <w:kern w:val="2"/>
          <w:sz w:val="22"/>
          <w:szCs w:val="22"/>
          <w:lang w:eastAsia="en-AU"/>
          <w14:ligatures w14:val="standardContextual"/>
        </w:rPr>
        <w:tab/>
      </w:r>
      <w:r>
        <w:rPr>
          <w:noProof/>
        </w:rPr>
        <w:t>Analysis of Flora Take and Supply Data</w:t>
      </w:r>
      <w:r>
        <w:rPr>
          <w:noProof/>
        </w:rPr>
        <w:tab/>
      </w:r>
      <w:r>
        <w:rPr>
          <w:noProof/>
        </w:rPr>
        <w:fldChar w:fldCharType="begin"/>
      </w:r>
      <w:r>
        <w:rPr>
          <w:noProof/>
        </w:rPr>
        <w:instrText xml:space="preserve"> PAGEREF _Toc137653543 \h </w:instrText>
      </w:r>
      <w:r>
        <w:rPr>
          <w:noProof/>
        </w:rPr>
      </w:r>
      <w:r>
        <w:rPr>
          <w:noProof/>
        </w:rPr>
        <w:fldChar w:fldCharType="separate"/>
      </w:r>
      <w:r>
        <w:rPr>
          <w:noProof/>
        </w:rPr>
        <w:t>23</w:t>
      </w:r>
      <w:r>
        <w:rPr>
          <w:noProof/>
        </w:rPr>
        <w:fldChar w:fldCharType="end"/>
      </w:r>
    </w:p>
    <w:p w14:paraId="00D63DB7" w14:textId="4F1C50A7"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lastRenderedPageBreak/>
        <w:t>4.3</w:t>
      </w:r>
      <w:r>
        <w:rPr>
          <w:rFonts w:asciiTheme="minorHAnsi" w:eastAsiaTheme="minorEastAsia" w:hAnsiTheme="minorHAnsi" w:cstheme="minorBidi"/>
          <w:noProof/>
          <w:kern w:val="2"/>
          <w:sz w:val="22"/>
          <w:szCs w:val="22"/>
          <w:lang w:eastAsia="en-AU"/>
          <w14:ligatures w14:val="standardContextual"/>
        </w:rPr>
        <w:tab/>
      </w:r>
      <w:r>
        <w:rPr>
          <w:noProof/>
        </w:rPr>
        <w:t>Flora Dealer Requirements and Inspections</w:t>
      </w:r>
      <w:r>
        <w:rPr>
          <w:noProof/>
        </w:rPr>
        <w:tab/>
      </w:r>
      <w:r>
        <w:rPr>
          <w:noProof/>
        </w:rPr>
        <w:fldChar w:fldCharType="begin"/>
      </w:r>
      <w:r>
        <w:rPr>
          <w:noProof/>
        </w:rPr>
        <w:instrText xml:space="preserve"> PAGEREF _Toc137653544 \h </w:instrText>
      </w:r>
      <w:r>
        <w:rPr>
          <w:noProof/>
        </w:rPr>
      </w:r>
      <w:r>
        <w:rPr>
          <w:noProof/>
        </w:rPr>
        <w:fldChar w:fldCharType="separate"/>
      </w:r>
      <w:r>
        <w:rPr>
          <w:noProof/>
        </w:rPr>
        <w:t>24</w:t>
      </w:r>
      <w:r>
        <w:rPr>
          <w:noProof/>
        </w:rPr>
        <w:fldChar w:fldCharType="end"/>
      </w:r>
    </w:p>
    <w:p w14:paraId="360A345A" w14:textId="3E625918"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4.4</w:t>
      </w:r>
      <w:r>
        <w:rPr>
          <w:rFonts w:asciiTheme="minorHAnsi" w:eastAsiaTheme="minorEastAsia" w:hAnsiTheme="minorHAnsi" w:cstheme="minorBidi"/>
          <w:noProof/>
          <w:kern w:val="2"/>
          <w:sz w:val="22"/>
          <w:szCs w:val="22"/>
          <w:lang w:eastAsia="en-AU"/>
          <w14:ligatures w14:val="standardContextual"/>
        </w:rPr>
        <w:tab/>
      </w:r>
      <w:r>
        <w:rPr>
          <w:noProof/>
        </w:rPr>
        <w:t>Regional Monitoring and Reporting</w:t>
      </w:r>
      <w:r>
        <w:rPr>
          <w:noProof/>
        </w:rPr>
        <w:tab/>
      </w:r>
      <w:r>
        <w:rPr>
          <w:noProof/>
        </w:rPr>
        <w:fldChar w:fldCharType="begin"/>
      </w:r>
      <w:r>
        <w:rPr>
          <w:noProof/>
        </w:rPr>
        <w:instrText xml:space="preserve"> PAGEREF _Toc137653545 \h </w:instrText>
      </w:r>
      <w:r>
        <w:rPr>
          <w:noProof/>
        </w:rPr>
      </w:r>
      <w:r>
        <w:rPr>
          <w:noProof/>
        </w:rPr>
        <w:fldChar w:fldCharType="separate"/>
      </w:r>
      <w:r>
        <w:rPr>
          <w:noProof/>
        </w:rPr>
        <w:t>25</w:t>
      </w:r>
      <w:r>
        <w:rPr>
          <w:noProof/>
        </w:rPr>
        <w:fldChar w:fldCharType="end"/>
      </w:r>
    </w:p>
    <w:p w14:paraId="4087343E" w14:textId="6EEC2B27" w:rsidR="0044245C" w:rsidRDefault="0044245C">
      <w:pPr>
        <w:pStyle w:val="TOC3"/>
        <w:rPr>
          <w:rFonts w:asciiTheme="minorHAnsi" w:eastAsiaTheme="minorEastAsia" w:hAnsiTheme="minorHAnsi"/>
          <w:noProof/>
          <w:kern w:val="2"/>
          <w:sz w:val="22"/>
          <w:lang w:eastAsia="en-AU"/>
          <w14:ligatures w14:val="standardContextual"/>
        </w:rPr>
      </w:pPr>
      <w:r>
        <w:rPr>
          <w:noProof/>
        </w:rPr>
        <w:t>4.4.1</w:t>
      </w:r>
      <w:r>
        <w:rPr>
          <w:rFonts w:asciiTheme="minorHAnsi" w:eastAsiaTheme="minorEastAsia" w:hAnsiTheme="minorHAnsi"/>
          <w:noProof/>
          <w:kern w:val="2"/>
          <w:sz w:val="22"/>
          <w:lang w:eastAsia="en-AU"/>
          <w14:ligatures w14:val="standardContextual"/>
        </w:rPr>
        <w:tab/>
      </w:r>
      <w:r>
        <w:rPr>
          <w:noProof/>
        </w:rPr>
        <w:t>Flora Industry Regions</w:t>
      </w:r>
      <w:r>
        <w:rPr>
          <w:noProof/>
        </w:rPr>
        <w:tab/>
      </w:r>
      <w:r>
        <w:rPr>
          <w:noProof/>
        </w:rPr>
        <w:fldChar w:fldCharType="begin"/>
      </w:r>
      <w:r>
        <w:rPr>
          <w:noProof/>
        </w:rPr>
        <w:instrText xml:space="preserve"> PAGEREF _Toc137653546 \h </w:instrText>
      </w:r>
      <w:r>
        <w:rPr>
          <w:noProof/>
        </w:rPr>
      </w:r>
      <w:r>
        <w:rPr>
          <w:noProof/>
        </w:rPr>
        <w:fldChar w:fldCharType="separate"/>
      </w:r>
      <w:r>
        <w:rPr>
          <w:noProof/>
        </w:rPr>
        <w:t>25</w:t>
      </w:r>
      <w:r>
        <w:rPr>
          <w:noProof/>
        </w:rPr>
        <w:fldChar w:fldCharType="end"/>
      </w:r>
    </w:p>
    <w:p w14:paraId="1DEC01C5" w14:textId="749B506E" w:rsidR="0044245C" w:rsidRDefault="0044245C">
      <w:pPr>
        <w:pStyle w:val="TOC3"/>
        <w:rPr>
          <w:rFonts w:asciiTheme="minorHAnsi" w:eastAsiaTheme="minorEastAsia" w:hAnsiTheme="minorHAnsi"/>
          <w:noProof/>
          <w:kern w:val="2"/>
          <w:sz w:val="22"/>
          <w:lang w:eastAsia="en-AU"/>
          <w14:ligatures w14:val="standardContextual"/>
        </w:rPr>
      </w:pPr>
      <w:r w:rsidRPr="00FF167C">
        <w:rPr>
          <w:noProof/>
          <w:lang w:val="en-US"/>
        </w:rPr>
        <w:t>4.4.2</w:t>
      </w:r>
      <w:r>
        <w:rPr>
          <w:rFonts w:asciiTheme="minorHAnsi" w:eastAsiaTheme="minorEastAsia" w:hAnsiTheme="minorHAnsi"/>
          <w:noProof/>
          <w:kern w:val="2"/>
          <w:sz w:val="22"/>
          <w:lang w:eastAsia="en-AU"/>
          <w14:ligatures w14:val="standardContextual"/>
        </w:rPr>
        <w:tab/>
      </w:r>
      <w:r w:rsidRPr="00FF167C">
        <w:rPr>
          <w:noProof/>
          <w:lang w:val="en-US"/>
        </w:rPr>
        <w:t>Regional Responsibilities</w:t>
      </w:r>
      <w:r>
        <w:rPr>
          <w:noProof/>
        </w:rPr>
        <w:tab/>
      </w:r>
      <w:r>
        <w:rPr>
          <w:noProof/>
        </w:rPr>
        <w:fldChar w:fldCharType="begin"/>
      </w:r>
      <w:r>
        <w:rPr>
          <w:noProof/>
        </w:rPr>
        <w:instrText xml:space="preserve"> PAGEREF _Toc137653547 \h </w:instrText>
      </w:r>
      <w:r>
        <w:rPr>
          <w:noProof/>
        </w:rPr>
      </w:r>
      <w:r>
        <w:rPr>
          <w:noProof/>
        </w:rPr>
        <w:fldChar w:fldCharType="separate"/>
      </w:r>
      <w:r>
        <w:rPr>
          <w:noProof/>
        </w:rPr>
        <w:t>25</w:t>
      </w:r>
      <w:r>
        <w:rPr>
          <w:noProof/>
        </w:rPr>
        <w:fldChar w:fldCharType="end"/>
      </w:r>
    </w:p>
    <w:p w14:paraId="020CB4D7" w14:textId="57B1E9CE"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sidRPr="00FF167C">
        <w:rPr>
          <w:noProof/>
          <w:lang w:val="en-US"/>
        </w:rPr>
        <w:t>4.5</w:t>
      </w:r>
      <w:r>
        <w:rPr>
          <w:rFonts w:asciiTheme="minorHAnsi" w:eastAsiaTheme="minorEastAsia" w:hAnsiTheme="minorHAnsi" w:cstheme="minorBidi"/>
          <w:noProof/>
          <w:kern w:val="2"/>
          <w:sz w:val="22"/>
          <w:szCs w:val="22"/>
          <w:lang w:eastAsia="en-AU"/>
          <w14:ligatures w14:val="standardContextual"/>
        </w:rPr>
        <w:tab/>
      </w:r>
      <w:r w:rsidRPr="00FF167C">
        <w:rPr>
          <w:noProof/>
          <w:lang w:val="en-US"/>
        </w:rPr>
        <w:t>Reporting</w:t>
      </w:r>
      <w:r>
        <w:rPr>
          <w:noProof/>
        </w:rPr>
        <w:tab/>
      </w:r>
      <w:r>
        <w:rPr>
          <w:noProof/>
        </w:rPr>
        <w:fldChar w:fldCharType="begin"/>
      </w:r>
      <w:r>
        <w:rPr>
          <w:noProof/>
        </w:rPr>
        <w:instrText xml:space="preserve"> PAGEREF _Toc137653548 \h </w:instrText>
      </w:r>
      <w:r>
        <w:rPr>
          <w:noProof/>
        </w:rPr>
      </w:r>
      <w:r>
        <w:rPr>
          <w:noProof/>
        </w:rPr>
        <w:fldChar w:fldCharType="separate"/>
      </w:r>
      <w:r>
        <w:rPr>
          <w:noProof/>
        </w:rPr>
        <w:t>28</w:t>
      </w:r>
      <w:r>
        <w:rPr>
          <w:noProof/>
        </w:rPr>
        <w:fldChar w:fldCharType="end"/>
      </w:r>
    </w:p>
    <w:p w14:paraId="3C826084" w14:textId="48553B6D"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sidRPr="00FF167C">
        <w:rPr>
          <w:noProof/>
          <w:lang w:val="en-US"/>
        </w:rPr>
        <w:t>4.6</w:t>
      </w:r>
      <w:r>
        <w:rPr>
          <w:rFonts w:asciiTheme="minorHAnsi" w:eastAsiaTheme="minorEastAsia" w:hAnsiTheme="minorHAnsi" w:cstheme="minorBidi"/>
          <w:noProof/>
          <w:kern w:val="2"/>
          <w:sz w:val="22"/>
          <w:szCs w:val="22"/>
          <w:lang w:eastAsia="en-AU"/>
          <w14:ligatures w14:val="standardContextual"/>
        </w:rPr>
        <w:tab/>
      </w:r>
      <w:r w:rsidRPr="00FF167C">
        <w:rPr>
          <w:noProof/>
          <w:lang w:val="en-US"/>
        </w:rPr>
        <w:t>Compliance</w:t>
      </w:r>
      <w:r>
        <w:rPr>
          <w:noProof/>
        </w:rPr>
        <w:tab/>
      </w:r>
      <w:r>
        <w:rPr>
          <w:noProof/>
        </w:rPr>
        <w:fldChar w:fldCharType="begin"/>
      </w:r>
      <w:r>
        <w:rPr>
          <w:noProof/>
        </w:rPr>
        <w:instrText xml:space="preserve"> PAGEREF _Toc137653549 \h </w:instrText>
      </w:r>
      <w:r>
        <w:rPr>
          <w:noProof/>
        </w:rPr>
      </w:r>
      <w:r>
        <w:rPr>
          <w:noProof/>
        </w:rPr>
        <w:fldChar w:fldCharType="separate"/>
      </w:r>
      <w:r>
        <w:rPr>
          <w:noProof/>
        </w:rPr>
        <w:t>28</w:t>
      </w:r>
      <w:r>
        <w:rPr>
          <w:noProof/>
        </w:rPr>
        <w:fldChar w:fldCharType="end"/>
      </w:r>
    </w:p>
    <w:p w14:paraId="70BD7B93" w14:textId="3D2909A8" w:rsidR="0044245C" w:rsidRDefault="0044245C">
      <w:pPr>
        <w:pStyle w:val="TOC3"/>
        <w:rPr>
          <w:rFonts w:asciiTheme="minorHAnsi" w:eastAsiaTheme="minorEastAsia" w:hAnsiTheme="minorHAnsi"/>
          <w:noProof/>
          <w:kern w:val="2"/>
          <w:sz w:val="22"/>
          <w:lang w:eastAsia="en-AU"/>
          <w14:ligatures w14:val="standardContextual"/>
        </w:rPr>
      </w:pPr>
      <w:r w:rsidRPr="00FF167C">
        <w:rPr>
          <w:noProof/>
          <w:lang w:val="en-US"/>
        </w:rPr>
        <w:t>4.6.1</w:t>
      </w:r>
      <w:r>
        <w:rPr>
          <w:rFonts w:asciiTheme="minorHAnsi" w:eastAsiaTheme="minorEastAsia" w:hAnsiTheme="minorHAnsi"/>
          <w:noProof/>
          <w:kern w:val="2"/>
          <w:sz w:val="22"/>
          <w:lang w:eastAsia="en-AU"/>
          <w14:ligatures w14:val="standardContextual"/>
        </w:rPr>
        <w:tab/>
      </w:r>
      <w:r w:rsidRPr="00FF167C">
        <w:rPr>
          <w:noProof/>
          <w:lang w:val="en-US"/>
        </w:rPr>
        <w:t>The Role of Wildlife Officers</w:t>
      </w:r>
      <w:r>
        <w:rPr>
          <w:noProof/>
        </w:rPr>
        <w:tab/>
      </w:r>
      <w:r>
        <w:rPr>
          <w:noProof/>
        </w:rPr>
        <w:fldChar w:fldCharType="begin"/>
      </w:r>
      <w:r>
        <w:rPr>
          <w:noProof/>
        </w:rPr>
        <w:instrText xml:space="preserve"> PAGEREF _Toc137653550 \h </w:instrText>
      </w:r>
      <w:r>
        <w:rPr>
          <w:noProof/>
        </w:rPr>
      </w:r>
      <w:r>
        <w:rPr>
          <w:noProof/>
        </w:rPr>
        <w:fldChar w:fldCharType="separate"/>
      </w:r>
      <w:r>
        <w:rPr>
          <w:noProof/>
        </w:rPr>
        <w:t>28</w:t>
      </w:r>
      <w:r>
        <w:rPr>
          <w:noProof/>
        </w:rPr>
        <w:fldChar w:fldCharType="end"/>
      </w:r>
    </w:p>
    <w:p w14:paraId="303A9C28" w14:textId="147CDA72" w:rsidR="0044245C" w:rsidRDefault="0044245C">
      <w:pPr>
        <w:pStyle w:val="TOC3"/>
        <w:rPr>
          <w:rFonts w:asciiTheme="minorHAnsi" w:eastAsiaTheme="minorEastAsia" w:hAnsiTheme="minorHAnsi"/>
          <w:noProof/>
          <w:kern w:val="2"/>
          <w:sz w:val="22"/>
          <w:lang w:eastAsia="en-AU"/>
          <w14:ligatures w14:val="standardContextual"/>
        </w:rPr>
      </w:pPr>
      <w:r w:rsidRPr="00FF167C">
        <w:rPr>
          <w:noProof/>
          <w:lang w:val="en-US"/>
        </w:rPr>
        <w:t>4.6.2</w:t>
      </w:r>
      <w:r>
        <w:rPr>
          <w:rFonts w:asciiTheme="minorHAnsi" w:eastAsiaTheme="minorEastAsia" w:hAnsiTheme="minorHAnsi"/>
          <w:noProof/>
          <w:kern w:val="2"/>
          <w:sz w:val="22"/>
          <w:lang w:eastAsia="en-AU"/>
          <w14:ligatures w14:val="standardContextual"/>
        </w:rPr>
        <w:tab/>
      </w:r>
      <w:r w:rsidRPr="00FF167C">
        <w:rPr>
          <w:noProof/>
          <w:lang w:val="en-US"/>
        </w:rPr>
        <w:t>Law Enforcement Training and Operations Procedures</w:t>
      </w:r>
      <w:r>
        <w:rPr>
          <w:noProof/>
        </w:rPr>
        <w:tab/>
      </w:r>
      <w:r>
        <w:rPr>
          <w:noProof/>
        </w:rPr>
        <w:fldChar w:fldCharType="begin"/>
      </w:r>
      <w:r>
        <w:rPr>
          <w:noProof/>
        </w:rPr>
        <w:instrText xml:space="preserve"> PAGEREF _Toc137653551 \h </w:instrText>
      </w:r>
      <w:r>
        <w:rPr>
          <w:noProof/>
        </w:rPr>
      </w:r>
      <w:r>
        <w:rPr>
          <w:noProof/>
        </w:rPr>
        <w:fldChar w:fldCharType="separate"/>
      </w:r>
      <w:r>
        <w:rPr>
          <w:noProof/>
        </w:rPr>
        <w:t>29</w:t>
      </w:r>
      <w:r>
        <w:rPr>
          <w:noProof/>
        </w:rPr>
        <w:fldChar w:fldCharType="end"/>
      </w:r>
    </w:p>
    <w:p w14:paraId="538577C8" w14:textId="68FDCB43"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sidRPr="00FF167C">
        <w:rPr>
          <w:noProof/>
          <w:lang w:val="en-US"/>
        </w:rPr>
        <w:t>4.7</w:t>
      </w:r>
      <w:r>
        <w:rPr>
          <w:rFonts w:asciiTheme="minorHAnsi" w:eastAsiaTheme="minorEastAsia" w:hAnsiTheme="minorHAnsi" w:cstheme="minorBidi"/>
          <w:noProof/>
          <w:kern w:val="2"/>
          <w:sz w:val="22"/>
          <w:szCs w:val="22"/>
          <w:lang w:eastAsia="en-AU"/>
          <w14:ligatures w14:val="standardContextual"/>
        </w:rPr>
        <w:tab/>
      </w:r>
      <w:r w:rsidRPr="00FF167C">
        <w:rPr>
          <w:noProof/>
          <w:lang w:val="en-US"/>
        </w:rPr>
        <w:t>Advisory Bodies and Committees on Flora Conservation</w:t>
      </w:r>
      <w:r>
        <w:rPr>
          <w:noProof/>
        </w:rPr>
        <w:tab/>
      </w:r>
      <w:r>
        <w:rPr>
          <w:noProof/>
        </w:rPr>
        <w:fldChar w:fldCharType="begin"/>
      </w:r>
      <w:r>
        <w:rPr>
          <w:noProof/>
        </w:rPr>
        <w:instrText xml:space="preserve"> PAGEREF _Toc137653552 \h </w:instrText>
      </w:r>
      <w:r>
        <w:rPr>
          <w:noProof/>
        </w:rPr>
      </w:r>
      <w:r>
        <w:rPr>
          <w:noProof/>
        </w:rPr>
        <w:fldChar w:fldCharType="separate"/>
      </w:r>
      <w:r>
        <w:rPr>
          <w:noProof/>
        </w:rPr>
        <w:t>29</w:t>
      </w:r>
      <w:r>
        <w:rPr>
          <w:noProof/>
        </w:rPr>
        <w:fldChar w:fldCharType="end"/>
      </w:r>
    </w:p>
    <w:p w14:paraId="425117E9" w14:textId="4355EFEA" w:rsidR="0044245C" w:rsidRDefault="0044245C">
      <w:pPr>
        <w:pStyle w:val="TOC1"/>
        <w:rPr>
          <w:rFonts w:asciiTheme="minorHAnsi" w:eastAsiaTheme="minorEastAsia" w:hAnsiTheme="minorHAnsi" w:cstheme="minorBidi"/>
          <w:kern w:val="2"/>
          <w:sz w:val="22"/>
          <w:szCs w:val="22"/>
          <w:lang w:eastAsia="en-AU"/>
          <w14:ligatures w14:val="standardContextual"/>
        </w:rPr>
      </w:pPr>
      <w:r w:rsidRPr="00FF167C">
        <w:rPr>
          <w:lang w:val="en-US"/>
        </w:rPr>
        <w:t>5</w:t>
      </w:r>
      <w:r>
        <w:rPr>
          <w:rFonts w:asciiTheme="minorHAnsi" w:eastAsiaTheme="minorEastAsia" w:hAnsiTheme="minorHAnsi" w:cstheme="minorBidi"/>
          <w:kern w:val="2"/>
          <w:sz w:val="22"/>
          <w:szCs w:val="22"/>
          <w:lang w:eastAsia="en-AU"/>
          <w14:ligatures w14:val="standardContextual"/>
        </w:rPr>
        <w:tab/>
      </w:r>
      <w:r w:rsidRPr="00FF167C">
        <w:rPr>
          <w:lang w:val="en-US"/>
        </w:rPr>
        <w:t>Export Flora List</w:t>
      </w:r>
      <w:r>
        <w:tab/>
      </w:r>
      <w:r>
        <w:fldChar w:fldCharType="begin"/>
      </w:r>
      <w:r>
        <w:instrText xml:space="preserve"> PAGEREF _Toc137653553 \h </w:instrText>
      </w:r>
      <w:r>
        <w:fldChar w:fldCharType="separate"/>
      </w:r>
      <w:r>
        <w:t>30</w:t>
      </w:r>
      <w:r>
        <w:fldChar w:fldCharType="end"/>
      </w:r>
    </w:p>
    <w:p w14:paraId="3C0F20D5" w14:textId="5CF2C92A"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sidRPr="00FF167C">
        <w:rPr>
          <w:noProof/>
          <w:lang w:val="en-US"/>
        </w:rPr>
        <w:t>5.1</w:t>
      </w:r>
      <w:r>
        <w:rPr>
          <w:rFonts w:asciiTheme="minorHAnsi" w:eastAsiaTheme="minorEastAsia" w:hAnsiTheme="minorHAnsi" w:cstheme="minorBidi"/>
          <w:noProof/>
          <w:kern w:val="2"/>
          <w:sz w:val="22"/>
          <w:szCs w:val="22"/>
          <w:lang w:eastAsia="en-AU"/>
          <w14:ligatures w14:val="standardContextual"/>
        </w:rPr>
        <w:tab/>
      </w:r>
      <w:r w:rsidRPr="00FF167C">
        <w:rPr>
          <w:noProof/>
          <w:lang w:val="en-US"/>
        </w:rPr>
        <w:t>Categories on the Export Flora List</w:t>
      </w:r>
      <w:r>
        <w:rPr>
          <w:noProof/>
        </w:rPr>
        <w:tab/>
      </w:r>
      <w:r>
        <w:rPr>
          <w:noProof/>
        </w:rPr>
        <w:fldChar w:fldCharType="begin"/>
      </w:r>
      <w:r>
        <w:rPr>
          <w:noProof/>
        </w:rPr>
        <w:instrText xml:space="preserve"> PAGEREF _Toc137653554 \h </w:instrText>
      </w:r>
      <w:r>
        <w:rPr>
          <w:noProof/>
        </w:rPr>
      </w:r>
      <w:r>
        <w:rPr>
          <w:noProof/>
        </w:rPr>
        <w:fldChar w:fldCharType="separate"/>
      </w:r>
      <w:r>
        <w:rPr>
          <w:noProof/>
        </w:rPr>
        <w:t>31</w:t>
      </w:r>
      <w:r>
        <w:rPr>
          <w:noProof/>
        </w:rPr>
        <w:fldChar w:fldCharType="end"/>
      </w:r>
    </w:p>
    <w:p w14:paraId="2B6B6764" w14:textId="7B962212"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sidRPr="00FF167C">
        <w:rPr>
          <w:noProof/>
          <w:lang w:val="en-US"/>
        </w:rPr>
        <w:t>5.2</w:t>
      </w:r>
      <w:r>
        <w:rPr>
          <w:rFonts w:asciiTheme="minorHAnsi" w:eastAsiaTheme="minorEastAsia" w:hAnsiTheme="minorHAnsi" w:cstheme="minorBidi"/>
          <w:noProof/>
          <w:kern w:val="2"/>
          <w:sz w:val="22"/>
          <w:szCs w:val="22"/>
          <w:lang w:eastAsia="en-AU"/>
          <w14:ligatures w14:val="standardContextual"/>
        </w:rPr>
        <w:tab/>
      </w:r>
      <w:r w:rsidRPr="00FF167C">
        <w:rPr>
          <w:noProof/>
          <w:lang w:val="en-US"/>
        </w:rPr>
        <w:t>Amendments to the Export Flora List</w:t>
      </w:r>
      <w:r>
        <w:rPr>
          <w:noProof/>
        </w:rPr>
        <w:tab/>
      </w:r>
      <w:r>
        <w:rPr>
          <w:noProof/>
        </w:rPr>
        <w:fldChar w:fldCharType="begin"/>
      </w:r>
      <w:r>
        <w:rPr>
          <w:noProof/>
        </w:rPr>
        <w:instrText xml:space="preserve"> PAGEREF _Toc137653555 \h </w:instrText>
      </w:r>
      <w:r>
        <w:rPr>
          <w:noProof/>
        </w:rPr>
      </w:r>
      <w:r>
        <w:rPr>
          <w:noProof/>
        </w:rPr>
        <w:fldChar w:fldCharType="separate"/>
      </w:r>
      <w:r>
        <w:rPr>
          <w:noProof/>
        </w:rPr>
        <w:t>32</w:t>
      </w:r>
      <w:r>
        <w:rPr>
          <w:noProof/>
        </w:rPr>
        <w:fldChar w:fldCharType="end"/>
      </w:r>
    </w:p>
    <w:p w14:paraId="526A4344" w14:textId="2DEBCD93" w:rsidR="0044245C" w:rsidRDefault="0044245C">
      <w:pPr>
        <w:pStyle w:val="TOC3"/>
        <w:rPr>
          <w:rFonts w:asciiTheme="minorHAnsi" w:eastAsiaTheme="minorEastAsia" w:hAnsiTheme="minorHAnsi"/>
          <w:noProof/>
          <w:kern w:val="2"/>
          <w:sz w:val="22"/>
          <w:lang w:eastAsia="en-AU"/>
          <w14:ligatures w14:val="standardContextual"/>
        </w:rPr>
      </w:pPr>
      <w:r w:rsidRPr="00FF167C">
        <w:rPr>
          <w:noProof/>
          <w:lang w:val="en-US"/>
        </w:rPr>
        <w:t>5.2.1</w:t>
      </w:r>
      <w:r>
        <w:rPr>
          <w:rFonts w:asciiTheme="minorHAnsi" w:eastAsiaTheme="minorEastAsia" w:hAnsiTheme="minorHAnsi"/>
          <w:noProof/>
          <w:kern w:val="2"/>
          <w:sz w:val="22"/>
          <w:lang w:eastAsia="en-AU"/>
          <w14:ligatures w14:val="standardContextual"/>
        </w:rPr>
        <w:tab/>
      </w:r>
      <w:r w:rsidRPr="00FF167C">
        <w:rPr>
          <w:noProof/>
          <w:lang w:val="en-US"/>
        </w:rPr>
        <w:t>DBCA Review</w:t>
      </w:r>
      <w:r>
        <w:rPr>
          <w:noProof/>
        </w:rPr>
        <w:tab/>
      </w:r>
      <w:r>
        <w:rPr>
          <w:noProof/>
        </w:rPr>
        <w:fldChar w:fldCharType="begin"/>
      </w:r>
      <w:r>
        <w:rPr>
          <w:noProof/>
        </w:rPr>
        <w:instrText xml:space="preserve"> PAGEREF _Toc137653556 \h </w:instrText>
      </w:r>
      <w:r>
        <w:rPr>
          <w:noProof/>
        </w:rPr>
      </w:r>
      <w:r>
        <w:rPr>
          <w:noProof/>
        </w:rPr>
        <w:fldChar w:fldCharType="separate"/>
      </w:r>
      <w:r>
        <w:rPr>
          <w:noProof/>
        </w:rPr>
        <w:t>32</w:t>
      </w:r>
      <w:r>
        <w:rPr>
          <w:noProof/>
        </w:rPr>
        <w:fldChar w:fldCharType="end"/>
      </w:r>
    </w:p>
    <w:p w14:paraId="51A35CAC" w14:textId="6E298942" w:rsidR="0044245C" w:rsidRDefault="0044245C">
      <w:pPr>
        <w:pStyle w:val="TOC3"/>
        <w:rPr>
          <w:rFonts w:asciiTheme="minorHAnsi" w:eastAsiaTheme="minorEastAsia" w:hAnsiTheme="minorHAnsi"/>
          <w:noProof/>
          <w:kern w:val="2"/>
          <w:sz w:val="22"/>
          <w:lang w:eastAsia="en-AU"/>
          <w14:ligatures w14:val="standardContextual"/>
        </w:rPr>
      </w:pPr>
      <w:r w:rsidRPr="00FF167C">
        <w:rPr>
          <w:noProof/>
          <w:lang w:val="en-US"/>
        </w:rPr>
        <w:t>5.2.2</w:t>
      </w:r>
      <w:r>
        <w:rPr>
          <w:rFonts w:asciiTheme="minorHAnsi" w:eastAsiaTheme="minorEastAsia" w:hAnsiTheme="minorHAnsi"/>
          <w:noProof/>
          <w:kern w:val="2"/>
          <w:sz w:val="22"/>
          <w:lang w:eastAsia="en-AU"/>
          <w14:ligatures w14:val="standardContextual"/>
        </w:rPr>
        <w:tab/>
      </w:r>
      <w:r w:rsidRPr="00FF167C">
        <w:rPr>
          <w:noProof/>
          <w:lang w:val="en-US"/>
        </w:rPr>
        <w:t>Requests for Addition of Species</w:t>
      </w:r>
      <w:r>
        <w:rPr>
          <w:noProof/>
        </w:rPr>
        <w:tab/>
      </w:r>
      <w:r>
        <w:rPr>
          <w:noProof/>
        </w:rPr>
        <w:fldChar w:fldCharType="begin"/>
      </w:r>
      <w:r>
        <w:rPr>
          <w:noProof/>
        </w:rPr>
        <w:instrText xml:space="preserve"> PAGEREF _Toc137653557 \h </w:instrText>
      </w:r>
      <w:r>
        <w:rPr>
          <w:noProof/>
        </w:rPr>
      </w:r>
      <w:r>
        <w:rPr>
          <w:noProof/>
        </w:rPr>
        <w:fldChar w:fldCharType="separate"/>
      </w:r>
      <w:r>
        <w:rPr>
          <w:noProof/>
        </w:rPr>
        <w:t>32</w:t>
      </w:r>
      <w:r>
        <w:rPr>
          <w:noProof/>
        </w:rPr>
        <w:fldChar w:fldCharType="end"/>
      </w:r>
    </w:p>
    <w:p w14:paraId="03270B94" w14:textId="73DBE5C4" w:rsidR="0044245C" w:rsidRDefault="0044245C">
      <w:pPr>
        <w:pStyle w:val="TOC3"/>
        <w:rPr>
          <w:rFonts w:asciiTheme="minorHAnsi" w:eastAsiaTheme="minorEastAsia" w:hAnsiTheme="minorHAnsi"/>
          <w:noProof/>
          <w:kern w:val="2"/>
          <w:sz w:val="22"/>
          <w:lang w:eastAsia="en-AU"/>
          <w14:ligatures w14:val="standardContextual"/>
        </w:rPr>
      </w:pPr>
      <w:r w:rsidRPr="00FF167C">
        <w:rPr>
          <w:noProof/>
          <w:lang w:val="en-US"/>
        </w:rPr>
        <w:t>5.2.3</w:t>
      </w:r>
      <w:r>
        <w:rPr>
          <w:rFonts w:asciiTheme="minorHAnsi" w:eastAsiaTheme="minorEastAsia" w:hAnsiTheme="minorHAnsi"/>
          <w:noProof/>
          <w:kern w:val="2"/>
          <w:sz w:val="22"/>
          <w:lang w:eastAsia="en-AU"/>
          <w14:ligatures w14:val="standardContextual"/>
        </w:rPr>
        <w:tab/>
      </w:r>
      <w:r w:rsidRPr="00FF167C">
        <w:rPr>
          <w:noProof/>
          <w:lang w:val="en-US"/>
        </w:rPr>
        <w:t>Amended List</w:t>
      </w:r>
      <w:r>
        <w:rPr>
          <w:noProof/>
        </w:rPr>
        <w:tab/>
      </w:r>
      <w:r>
        <w:rPr>
          <w:noProof/>
        </w:rPr>
        <w:fldChar w:fldCharType="begin"/>
      </w:r>
      <w:r>
        <w:rPr>
          <w:noProof/>
        </w:rPr>
        <w:instrText xml:space="preserve"> PAGEREF _Toc137653558 \h </w:instrText>
      </w:r>
      <w:r>
        <w:rPr>
          <w:noProof/>
        </w:rPr>
      </w:r>
      <w:r>
        <w:rPr>
          <w:noProof/>
        </w:rPr>
        <w:fldChar w:fldCharType="separate"/>
      </w:r>
      <w:r>
        <w:rPr>
          <w:noProof/>
        </w:rPr>
        <w:t>32</w:t>
      </w:r>
      <w:r>
        <w:rPr>
          <w:noProof/>
        </w:rPr>
        <w:fldChar w:fldCharType="end"/>
      </w:r>
    </w:p>
    <w:p w14:paraId="0BF3DF1F" w14:textId="64FB579C" w:rsidR="0044245C" w:rsidRDefault="0044245C">
      <w:pPr>
        <w:pStyle w:val="TOC3"/>
        <w:rPr>
          <w:rFonts w:asciiTheme="minorHAnsi" w:eastAsiaTheme="minorEastAsia" w:hAnsiTheme="minorHAnsi"/>
          <w:noProof/>
          <w:kern w:val="2"/>
          <w:sz w:val="22"/>
          <w:lang w:eastAsia="en-AU"/>
          <w14:ligatures w14:val="standardContextual"/>
        </w:rPr>
      </w:pPr>
      <w:r w:rsidRPr="00FF167C">
        <w:rPr>
          <w:noProof/>
          <w:lang w:val="en-US"/>
        </w:rPr>
        <w:t>5.2.4</w:t>
      </w:r>
      <w:r>
        <w:rPr>
          <w:rFonts w:asciiTheme="minorHAnsi" w:eastAsiaTheme="minorEastAsia" w:hAnsiTheme="minorHAnsi"/>
          <w:noProof/>
          <w:kern w:val="2"/>
          <w:sz w:val="22"/>
          <w:lang w:eastAsia="en-AU"/>
          <w14:ligatures w14:val="standardContextual"/>
        </w:rPr>
        <w:tab/>
      </w:r>
      <w:r w:rsidRPr="00FF167C">
        <w:rPr>
          <w:noProof/>
          <w:lang w:val="en-US"/>
        </w:rPr>
        <w:t>Test Exports</w:t>
      </w:r>
      <w:r>
        <w:rPr>
          <w:noProof/>
        </w:rPr>
        <w:tab/>
      </w:r>
      <w:r>
        <w:rPr>
          <w:noProof/>
        </w:rPr>
        <w:fldChar w:fldCharType="begin"/>
      </w:r>
      <w:r>
        <w:rPr>
          <w:noProof/>
        </w:rPr>
        <w:instrText xml:space="preserve"> PAGEREF _Toc137653559 \h </w:instrText>
      </w:r>
      <w:r>
        <w:rPr>
          <w:noProof/>
        </w:rPr>
      </w:r>
      <w:r>
        <w:rPr>
          <w:noProof/>
        </w:rPr>
        <w:fldChar w:fldCharType="separate"/>
      </w:r>
      <w:r>
        <w:rPr>
          <w:noProof/>
        </w:rPr>
        <w:t>33</w:t>
      </w:r>
      <w:r>
        <w:rPr>
          <w:noProof/>
        </w:rPr>
        <w:fldChar w:fldCharType="end"/>
      </w:r>
    </w:p>
    <w:p w14:paraId="25C35E24" w14:textId="7F0228CD" w:rsidR="0044245C" w:rsidRDefault="0044245C">
      <w:pPr>
        <w:pStyle w:val="TOC1"/>
        <w:rPr>
          <w:rFonts w:asciiTheme="minorHAnsi" w:eastAsiaTheme="minorEastAsia" w:hAnsiTheme="minorHAnsi" w:cstheme="minorBidi"/>
          <w:kern w:val="2"/>
          <w:sz w:val="22"/>
          <w:szCs w:val="22"/>
          <w:lang w:eastAsia="en-AU"/>
          <w14:ligatures w14:val="standardContextual"/>
        </w:rPr>
      </w:pPr>
      <w:r>
        <w:t>6</w:t>
      </w:r>
      <w:r>
        <w:rPr>
          <w:rFonts w:asciiTheme="minorHAnsi" w:eastAsiaTheme="minorEastAsia" w:hAnsiTheme="minorHAnsi" w:cstheme="minorBidi"/>
          <w:kern w:val="2"/>
          <w:sz w:val="22"/>
          <w:szCs w:val="22"/>
          <w:lang w:eastAsia="en-AU"/>
          <w14:ligatures w14:val="standardContextual"/>
        </w:rPr>
        <w:tab/>
      </w:r>
      <w:r>
        <w:t>Key Performance Indicators</w:t>
      </w:r>
      <w:r>
        <w:tab/>
      </w:r>
      <w:r>
        <w:fldChar w:fldCharType="begin"/>
      </w:r>
      <w:r>
        <w:instrText xml:space="preserve"> PAGEREF _Toc137653560 \h </w:instrText>
      </w:r>
      <w:r>
        <w:fldChar w:fldCharType="separate"/>
      </w:r>
      <w:r>
        <w:t>34</w:t>
      </w:r>
      <w:r>
        <w:fldChar w:fldCharType="end"/>
      </w:r>
    </w:p>
    <w:p w14:paraId="52FF4630" w14:textId="1558DDFA" w:rsidR="0044245C" w:rsidRDefault="0044245C">
      <w:pPr>
        <w:pStyle w:val="TOC1"/>
        <w:rPr>
          <w:rFonts w:asciiTheme="minorHAnsi" w:eastAsiaTheme="minorEastAsia" w:hAnsiTheme="minorHAnsi" w:cstheme="minorBidi"/>
          <w:kern w:val="2"/>
          <w:sz w:val="22"/>
          <w:szCs w:val="22"/>
          <w:lang w:eastAsia="en-AU"/>
          <w14:ligatures w14:val="standardContextual"/>
        </w:rPr>
      </w:pPr>
      <w:r>
        <w:t>Appendices</w:t>
      </w:r>
      <w:r>
        <w:tab/>
      </w:r>
      <w:r>
        <w:fldChar w:fldCharType="begin"/>
      </w:r>
      <w:r>
        <w:instrText xml:space="preserve"> PAGEREF _Toc137653561 \h </w:instrText>
      </w:r>
      <w:r>
        <w:fldChar w:fldCharType="separate"/>
      </w:r>
      <w:r>
        <w:t>35</w:t>
      </w:r>
      <w:r>
        <w:fldChar w:fldCharType="end"/>
      </w:r>
    </w:p>
    <w:p w14:paraId="26347618" w14:textId="2E4E23D7" w:rsidR="0044245C" w:rsidRDefault="0044245C">
      <w:pPr>
        <w:pStyle w:val="TOC1"/>
        <w:rPr>
          <w:rFonts w:asciiTheme="minorHAnsi" w:eastAsiaTheme="minorEastAsia" w:hAnsiTheme="minorHAnsi" w:cstheme="minorBidi"/>
          <w:kern w:val="2"/>
          <w:sz w:val="22"/>
          <w:szCs w:val="22"/>
          <w:lang w:eastAsia="en-AU"/>
          <w14:ligatures w14:val="standardContextual"/>
        </w:rPr>
      </w:pPr>
      <w:r>
        <w:t>Glossary</w:t>
      </w:r>
      <w:r>
        <w:tab/>
      </w:r>
      <w:r>
        <w:fldChar w:fldCharType="begin"/>
      </w:r>
      <w:r>
        <w:instrText xml:space="preserve"> PAGEREF _Toc137653562 \h </w:instrText>
      </w:r>
      <w:r>
        <w:fldChar w:fldCharType="separate"/>
      </w:r>
      <w:r>
        <w:t>61</w:t>
      </w:r>
      <w:r>
        <w:fldChar w:fldCharType="end"/>
      </w:r>
    </w:p>
    <w:p w14:paraId="45A34000" w14:textId="0B9A4D3C" w:rsidR="0044245C" w:rsidRDefault="0044245C">
      <w:pPr>
        <w:pStyle w:val="TOC1"/>
        <w:rPr>
          <w:rFonts w:asciiTheme="minorHAnsi" w:eastAsiaTheme="minorEastAsia" w:hAnsiTheme="minorHAnsi" w:cstheme="minorBidi"/>
          <w:kern w:val="2"/>
          <w:sz w:val="22"/>
          <w:szCs w:val="22"/>
          <w:lang w:eastAsia="en-AU"/>
          <w14:ligatures w14:val="standardContextual"/>
        </w:rPr>
      </w:pPr>
      <w:r>
        <w:t>References</w:t>
      </w:r>
      <w:r>
        <w:tab/>
      </w:r>
      <w:r>
        <w:fldChar w:fldCharType="begin"/>
      </w:r>
      <w:r>
        <w:instrText xml:space="preserve"> PAGEREF _Toc137653563 \h </w:instrText>
      </w:r>
      <w:r>
        <w:fldChar w:fldCharType="separate"/>
      </w:r>
      <w:r>
        <w:t>65</w:t>
      </w:r>
      <w:r>
        <w:fldChar w:fldCharType="end"/>
      </w:r>
    </w:p>
    <w:p w14:paraId="5C9BA1F1" w14:textId="22DB0C34" w:rsidR="002C516D" w:rsidRPr="00257DBF" w:rsidRDefault="00546F00" w:rsidP="00257DBF">
      <w:pPr>
        <w:pStyle w:val="Headingcontents2"/>
      </w:pPr>
      <w:r>
        <w:rPr>
          <w:rFonts w:eastAsia="Times New Roman" w:cs="Times New Roman"/>
          <w:bCs/>
          <w:noProof/>
          <w:sz w:val="22"/>
          <w:szCs w:val="24"/>
          <w:lang w:val="en-AU"/>
        </w:rPr>
        <w:fldChar w:fldCharType="end"/>
      </w:r>
      <w:r w:rsidR="002C516D" w:rsidRPr="00257DBF">
        <w:t>Appendices</w:t>
      </w:r>
      <w:bookmarkEnd w:id="3"/>
      <w:bookmarkEnd w:id="4"/>
      <w:bookmarkEnd w:id="5"/>
      <w:r w:rsidR="00543D65">
        <w:t xml:space="preserve"> </w:t>
      </w:r>
    </w:p>
    <w:bookmarkStart w:id="6" w:name="_Toc142884491"/>
    <w:bookmarkStart w:id="7" w:name="_Toc142884720"/>
    <w:bookmarkStart w:id="8" w:name="_Toc142886821"/>
    <w:p w14:paraId="4EC1B78D" w14:textId="622E6BE7" w:rsidR="0044245C" w:rsidRDefault="00546F00">
      <w:pPr>
        <w:pStyle w:val="TOC1"/>
        <w:tabs>
          <w:tab w:val="left" w:pos="1540"/>
        </w:tabs>
        <w:rPr>
          <w:rFonts w:asciiTheme="minorHAnsi" w:eastAsiaTheme="minorEastAsia" w:hAnsiTheme="minorHAnsi" w:cstheme="minorBidi"/>
          <w:kern w:val="2"/>
          <w:sz w:val="22"/>
          <w:szCs w:val="22"/>
          <w:lang w:eastAsia="en-AU"/>
          <w14:ligatures w14:val="standardContextual"/>
        </w:rPr>
      </w:pPr>
      <w:r>
        <w:fldChar w:fldCharType="begin"/>
      </w:r>
      <w:r w:rsidR="00543D65">
        <w:instrText xml:space="preserve"> TOC \t "Heading Appendix 2,1,Heading Appendix 3,2" </w:instrText>
      </w:r>
      <w:r>
        <w:fldChar w:fldCharType="separate"/>
      </w:r>
      <w:r w:rsidR="0044245C">
        <w:t>Appendix 1</w:t>
      </w:r>
      <w:r w:rsidR="0044245C">
        <w:rPr>
          <w:rFonts w:asciiTheme="minorHAnsi" w:eastAsiaTheme="minorEastAsia" w:hAnsiTheme="minorHAnsi" w:cstheme="minorBidi"/>
          <w:kern w:val="2"/>
          <w:sz w:val="22"/>
          <w:szCs w:val="22"/>
          <w:lang w:eastAsia="en-AU"/>
          <w14:ligatures w14:val="standardContextual"/>
        </w:rPr>
        <w:tab/>
      </w:r>
      <w:r w:rsidR="0044245C">
        <w:t>Export Flora List</w:t>
      </w:r>
      <w:r w:rsidR="0044245C">
        <w:tab/>
      </w:r>
      <w:r w:rsidR="0044245C">
        <w:fldChar w:fldCharType="begin"/>
      </w:r>
      <w:r w:rsidR="0044245C">
        <w:instrText xml:space="preserve"> PAGEREF _Toc137653564 \h </w:instrText>
      </w:r>
      <w:r w:rsidR="0044245C">
        <w:fldChar w:fldCharType="separate"/>
      </w:r>
      <w:r w:rsidR="0044245C">
        <w:t>36</w:t>
      </w:r>
      <w:r w:rsidR="0044245C">
        <w:fldChar w:fldCharType="end"/>
      </w:r>
    </w:p>
    <w:p w14:paraId="78AB802D" w14:textId="091EAF9D" w:rsidR="0044245C" w:rsidRDefault="0044245C">
      <w:pPr>
        <w:pStyle w:val="TOC1"/>
        <w:tabs>
          <w:tab w:val="left" w:pos="1540"/>
        </w:tabs>
        <w:rPr>
          <w:rFonts w:asciiTheme="minorHAnsi" w:eastAsiaTheme="minorEastAsia" w:hAnsiTheme="minorHAnsi" w:cstheme="minorBidi"/>
          <w:kern w:val="2"/>
          <w:sz w:val="22"/>
          <w:szCs w:val="22"/>
          <w:lang w:eastAsia="en-AU"/>
          <w14:ligatures w14:val="standardContextual"/>
        </w:rPr>
      </w:pPr>
      <w:r>
        <w:t>Appendix 2</w:t>
      </w:r>
      <w:r>
        <w:rPr>
          <w:rFonts w:asciiTheme="minorHAnsi" w:eastAsiaTheme="minorEastAsia" w:hAnsiTheme="minorHAnsi" w:cstheme="minorBidi"/>
          <w:kern w:val="2"/>
          <w:sz w:val="22"/>
          <w:szCs w:val="22"/>
          <w:lang w:eastAsia="en-AU"/>
          <w14:ligatures w14:val="standardContextual"/>
        </w:rPr>
        <w:tab/>
      </w:r>
      <w:r>
        <w:t>Threats and Issues</w:t>
      </w:r>
      <w:r>
        <w:tab/>
      </w:r>
      <w:r>
        <w:fldChar w:fldCharType="begin"/>
      </w:r>
      <w:r>
        <w:instrText xml:space="preserve"> PAGEREF _Toc137653565 \h </w:instrText>
      </w:r>
      <w:r>
        <w:fldChar w:fldCharType="separate"/>
      </w:r>
      <w:r>
        <w:t>42</w:t>
      </w:r>
      <w:r>
        <w:fldChar w:fldCharType="end"/>
      </w:r>
    </w:p>
    <w:p w14:paraId="66613B07" w14:textId="1E0DE6CA"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Harvesting of Flora</w:t>
      </w:r>
      <w:r>
        <w:rPr>
          <w:noProof/>
        </w:rPr>
        <w:tab/>
      </w:r>
      <w:r>
        <w:rPr>
          <w:noProof/>
        </w:rPr>
        <w:fldChar w:fldCharType="begin"/>
      </w:r>
      <w:r>
        <w:rPr>
          <w:noProof/>
        </w:rPr>
        <w:instrText xml:space="preserve"> PAGEREF _Toc137653566 \h </w:instrText>
      </w:r>
      <w:r>
        <w:rPr>
          <w:noProof/>
        </w:rPr>
      </w:r>
      <w:r>
        <w:rPr>
          <w:noProof/>
        </w:rPr>
        <w:fldChar w:fldCharType="separate"/>
      </w:r>
      <w:r>
        <w:rPr>
          <w:noProof/>
        </w:rPr>
        <w:t>42</w:t>
      </w:r>
      <w:r>
        <w:rPr>
          <w:noProof/>
        </w:rPr>
        <w:fldChar w:fldCharType="end"/>
      </w:r>
    </w:p>
    <w:p w14:paraId="3B225EF9" w14:textId="55CB6153"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 xml:space="preserve">Dieback Disease Caused by </w:t>
      </w:r>
      <w:r w:rsidRPr="001A2E39">
        <w:rPr>
          <w:i/>
          <w:iCs/>
          <w:noProof/>
        </w:rPr>
        <w:t>Phytophthora</w:t>
      </w:r>
      <w:r>
        <w:rPr>
          <w:noProof/>
        </w:rPr>
        <w:t xml:space="preserve"> Species</w:t>
      </w:r>
      <w:r>
        <w:rPr>
          <w:noProof/>
        </w:rPr>
        <w:tab/>
      </w:r>
      <w:r>
        <w:rPr>
          <w:noProof/>
        </w:rPr>
        <w:fldChar w:fldCharType="begin"/>
      </w:r>
      <w:r>
        <w:rPr>
          <w:noProof/>
        </w:rPr>
        <w:instrText xml:space="preserve"> PAGEREF _Toc137653567 \h </w:instrText>
      </w:r>
      <w:r>
        <w:rPr>
          <w:noProof/>
        </w:rPr>
      </w:r>
      <w:r>
        <w:rPr>
          <w:noProof/>
        </w:rPr>
        <w:fldChar w:fldCharType="separate"/>
      </w:r>
      <w:r>
        <w:rPr>
          <w:noProof/>
        </w:rPr>
        <w:t>42</w:t>
      </w:r>
      <w:r>
        <w:rPr>
          <w:noProof/>
        </w:rPr>
        <w:fldChar w:fldCharType="end"/>
      </w:r>
    </w:p>
    <w:p w14:paraId="30A251B9" w14:textId="567137C9"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Aerial Canker</w:t>
      </w:r>
      <w:r>
        <w:rPr>
          <w:noProof/>
        </w:rPr>
        <w:tab/>
      </w:r>
      <w:r>
        <w:rPr>
          <w:noProof/>
        </w:rPr>
        <w:fldChar w:fldCharType="begin"/>
      </w:r>
      <w:r>
        <w:rPr>
          <w:noProof/>
        </w:rPr>
        <w:instrText xml:space="preserve"> PAGEREF _Toc137653568 \h </w:instrText>
      </w:r>
      <w:r>
        <w:rPr>
          <w:noProof/>
        </w:rPr>
      </w:r>
      <w:r>
        <w:rPr>
          <w:noProof/>
        </w:rPr>
        <w:fldChar w:fldCharType="separate"/>
      </w:r>
      <w:r>
        <w:rPr>
          <w:noProof/>
        </w:rPr>
        <w:t>46</w:t>
      </w:r>
      <w:r>
        <w:rPr>
          <w:noProof/>
        </w:rPr>
        <w:fldChar w:fldCharType="end"/>
      </w:r>
    </w:p>
    <w:p w14:paraId="5E25E2D3" w14:textId="48D7C0E7"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Myrtle Rust</w:t>
      </w:r>
      <w:r>
        <w:rPr>
          <w:noProof/>
        </w:rPr>
        <w:tab/>
      </w:r>
      <w:r>
        <w:rPr>
          <w:noProof/>
        </w:rPr>
        <w:fldChar w:fldCharType="begin"/>
      </w:r>
      <w:r>
        <w:rPr>
          <w:noProof/>
        </w:rPr>
        <w:instrText xml:space="preserve"> PAGEREF _Toc137653569 \h </w:instrText>
      </w:r>
      <w:r>
        <w:rPr>
          <w:noProof/>
        </w:rPr>
      </w:r>
      <w:r>
        <w:rPr>
          <w:noProof/>
        </w:rPr>
        <w:fldChar w:fldCharType="separate"/>
      </w:r>
      <w:r>
        <w:rPr>
          <w:noProof/>
        </w:rPr>
        <w:t>47</w:t>
      </w:r>
      <w:r>
        <w:rPr>
          <w:noProof/>
        </w:rPr>
        <w:fldChar w:fldCharType="end"/>
      </w:r>
    </w:p>
    <w:p w14:paraId="6E7B9077" w14:textId="24C8CAA5"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Polyphagous Shot-hole Borer</w:t>
      </w:r>
      <w:r>
        <w:rPr>
          <w:noProof/>
        </w:rPr>
        <w:tab/>
      </w:r>
      <w:r>
        <w:rPr>
          <w:noProof/>
        </w:rPr>
        <w:fldChar w:fldCharType="begin"/>
      </w:r>
      <w:r>
        <w:rPr>
          <w:noProof/>
        </w:rPr>
        <w:instrText xml:space="preserve"> PAGEREF _Toc137653570 \h </w:instrText>
      </w:r>
      <w:r>
        <w:rPr>
          <w:noProof/>
        </w:rPr>
      </w:r>
      <w:r>
        <w:rPr>
          <w:noProof/>
        </w:rPr>
        <w:fldChar w:fldCharType="separate"/>
      </w:r>
      <w:r>
        <w:rPr>
          <w:noProof/>
        </w:rPr>
        <w:t>48</w:t>
      </w:r>
      <w:r>
        <w:rPr>
          <w:noProof/>
        </w:rPr>
        <w:fldChar w:fldCharType="end"/>
      </w:r>
    </w:p>
    <w:p w14:paraId="156220F1" w14:textId="79D7E807"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Chytrid Fungus</w:t>
      </w:r>
      <w:r>
        <w:rPr>
          <w:noProof/>
        </w:rPr>
        <w:tab/>
      </w:r>
      <w:r>
        <w:rPr>
          <w:noProof/>
        </w:rPr>
        <w:fldChar w:fldCharType="begin"/>
      </w:r>
      <w:r>
        <w:rPr>
          <w:noProof/>
        </w:rPr>
        <w:instrText xml:space="preserve"> PAGEREF _Toc137653571 \h </w:instrText>
      </w:r>
      <w:r>
        <w:rPr>
          <w:noProof/>
        </w:rPr>
      </w:r>
      <w:r>
        <w:rPr>
          <w:noProof/>
        </w:rPr>
        <w:fldChar w:fldCharType="separate"/>
      </w:r>
      <w:r>
        <w:rPr>
          <w:noProof/>
        </w:rPr>
        <w:t>48</w:t>
      </w:r>
      <w:r>
        <w:rPr>
          <w:noProof/>
        </w:rPr>
        <w:fldChar w:fldCharType="end"/>
      </w:r>
    </w:p>
    <w:p w14:paraId="70966CD4" w14:textId="1B309A6F"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Weeds</w:t>
      </w:r>
      <w:r>
        <w:rPr>
          <w:noProof/>
        </w:rPr>
        <w:tab/>
      </w:r>
      <w:r>
        <w:rPr>
          <w:noProof/>
        </w:rPr>
        <w:fldChar w:fldCharType="begin"/>
      </w:r>
      <w:r>
        <w:rPr>
          <w:noProof/>
        </w:rPr>
        <w:instrText xml:space="preserve"> PAGEREF _Toc137653572 \h </w:instrText>
      </w:r>
      <w:r>
        <w:rPr>
          <w:noProof/>
        </w:rPr>
      </w:r>
      <w:r>
        <w:rPr>
          <w:noProof/>
        </w:rPr>
        <w:fldChar w:fldCharType="separate"/>
      </w:r>
      <w:r>
        <w:rPr>
          <w:noProof/>
        </w:rPr>
        <w:t>50</w:t>
      </w:r>
      <w:r>
        <w:rPr>
          <w:noProof/>
        </w:rPr>
        <w:fldChar w:fldCharType="end"/>
      </w:r>
    </w:p>
    <w:p w14:paraId="55D9F275" w14:textId="2F665BEA"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Inappropriate Fire Regimes</w:t>
      </w:r>
      <w:r>
        <w:rPr>
          <w:noProof/>
        </w:rPr>
        <w:tab/>
      </w:r>
      <w:r>
        <w:rPr>
          <w:noProof/>
        </w:rPr>
        <w:fldChar w:fldCharType="begin"/>
      </w:r>
      <w:r>
        <w:rPr>
          <w:noProof/>
        </w:rPr>
        <w:instrText xml:space="preserve"> PAGEREF _Toc137653573 \h </w:instrText>
      </w:r>
      <w:r>
        <w:rPr>
          <w:noProof/>
        </w:rPr>
      </w:r>
      <w:r>
        <w:rPr>
          <w:noProof/>
        </w:rPr>
        <w:fldChar w:fldCharType="separate"/>
      </w:r>
      <w:r>
        <w:rPr>
          <w:noProof/>
        </w:rPr>
        <w:t>51</w:t>
      </w:r>
      <w:r>
        <w:rPr>
          <w:noProof/>
        </w:rPr>
        <w:fldChar w:fldCharType="end"/>
      </w:r>
    </w:p>
    <w:p w14:paraId="25374CA5" w14:textId="37D34A60"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Mining and Development Projects</w:t>
      </w:r>
      <w:r>
        <w:rPr>
          <w:noProof/>
        </w:rPr>
        <w:tab/>
      </w:r>
      <w:r>
        <w:rPr>
          <w:noProof/>
        </w:rPr>
        <w:fldChar w:fldCharType="begin"/>
      </w:r>
      <w:r>
        <w:rPr>
          <w:noProof/>
        </w:rPr>
        <w:instrText xml:space="preserve"> PAGEREF _Toc137653574 \h </w:instrText>
      </w:r>
      <w:r>
        <w:rPr>
          <w:noProof/>
        </w:rPr>
      </w:r>
      <w:r>
        <w:rPr>
          <w:noProof/>
        </w:rPr>
        <w:fldChar w:fldCharType="separate"/>
      </w:r>
      <w:r>
        <w:rPr>
          <w:noProof/>
        </w:rPr>
        <w:t>53</w:t>
      </w:r>
      <w:r>
        <w:rPr>
          <w:noProof/>
        </w:rPr>
        <w:fldChar w:fldCharType="end"/>
      </w:r>
    </w:p>
    <w:p w14:paraId="55841D1F" w14:textId="13AD4221"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Salinity</w:t>
      </w:r>
      <w:r>
        <w:rPr>
          <w:noProof/>
        </w:rPr>
        <w:tab/>
      </w:r>
      <w:r>
        <w:rPr>
          <w:noProof/>
        </w:rPr>
        <w:fldChar w:fldCharType="begin"/>
      </w:r>
      <w:r>
        <w:rPr>
          <w:noProof/>
        </w:rPr>
        <w:instrText xml:space="preserve"> PAGEREF _Toc137653575 \h </w:instrText>
      </w:r>
      <w:r>
        <w:rPr>
          <w:noProof/>
        </w:rPr>
      </w:r>
      <w:r>
        <w:rPr>
          <w:noProof/>
        </w:rPr>
        <w:fldChar w:fldCharType="separate"/>
      </w:r>
      <w:r>
        <w:rPr>
          <w:noProof/>
        </w:rPr>
        <w:t>54</w:t>
      </w:r>
      <w:r>
        <w:rPr>
          <w:noProof/>
        </w:rPr>
        <w:fldChar w:fldCharType="end"/>
      </w:r>
    </w:p>
    <w:p w14:paraId="485E1D88" w14:textId="0A3C4629" w:rsidR="0044245C" w:rsidRDefault="0044245C">
      <w:pPr>
        <w:pStyle w:val="TOC2"/>
        <w:rPr>
          <w:rFonts w:asciiTheme="minorHAnsi" w:eastAsiaTheme="minorEastAsia" w:hAnsiTheme="minorHAnsi" w:cstheme="minorBidi"/>
          <w:noProof/>
          <w:kern w:val="2"/>
          <w:sz w:val="22"/>
          <w:szCs w:val="22"/>
          <w:lang w:eastAsia="en-AU"/>
          <w14:ligatures w14:val="standardContextual"/>
        </w:rPr>
      </w:pPr>
      <w:r>
        <w:rPr>
          <w:noProof/>
        </w:rPr>
        <w:t>Climate Change</w:t>
      </w:r>
      <w:r>
        <w:rPr>
          <w:noProof/>
        </w:rPr>
        <w:tab/>
      </w:r>
      <w:r>
        <w:rPr>
          <w:noProof/>
        </w:rPr>
        <w:fldChar w:fldCharType="begin"/>
      </w:r>
      <w:r>
        <w:rPr>
          <w:noProof/>
        </w:rPr>
        <w:instrText xml:space="preserve"> PAGEREF _Toc137653576 \h </w:instrText>
      </w:r>
      <w:r>
        <w:rPr>
          <w:noProof/>
        </w:rPr>
      </w:r>
      <w:r>
        <w:rPr>
          <w:noProof/>
        </w:rPr>
        <w:fldChar w:fldCharType="separate"/>
      </w:r>
      <w:r>
        <w:rPr>
          <w:noProof/>
        </w:rPr>
        <w:t>55</w:t>
      </w:r>
      <w:r>
        <w:rPr>
          <w:noProof/>
        </w:rPr>
        <w:fldChar w:fldCharType="end"/>
      </w:r>
    </w:p>
    <w:p w14:paraId="5D9FBA21" w14:textId="7DF25CA3" w:rsidR="0044245C" w:rsidRDefault="0044245C">
      <w:pPr>
        <w:pStyle w:val="TOC1"/>
        <w:tabs>
          <w:tab w:val="left" w:pos="1540"/>
        </w:tabs>
        <w:rPr>
          <w:rFonts w:asciiTheme="minorHAnsi" w:eastAsiaTheme="minorEastAsia" w:hAnsiTheme="minorHAnsi" w:cstheme="minorBidi"/>
          <w:kern w:val="2"/>
          <w:sz w:val="22"/>
          <w:szCs w:val="22"/>
          <w:lang w:eastAsia="en-AU"/>
          <w14:ligatures w14:val="standardContextual"/>
        </w:rPr>
      </w:pPr>
      <w:r>
        <w:lastRenderedPageBreak/>
        <w:t>Appendix 3</w:t>
      </w:r>
      <w:r>
        <w:rPr>
          <w:rFonts w:asciiTheme="minorHAnsi" w:eastAsiaTheme="minorEastAsia" w:hAnsiTheme="minorHAnsi" w:cstheme="minorBidi"/>
          <w:kern w:val="2"/>
          <w:sz w:val="22"/>
          <w:szCs w:val="22"/>
          <w:lang w:eastAsia="en-AU"/>
          <w14:ligatures w14:val="standardContextual"/>
        </w:rPr>
        <w:tab/>
      </w:r>
      <w:r>
        <w:t>Standard Licence Conditions</w:t>
      </w:r>
      <w:r>
        <w:tab/>
      </w:r>
      <w:r>
        <w:fldChar w:fldCharType="begin"/>
      </w:r>
      <w:r>
        <w:instrText xml:space="preserve"> PAGEREF _Toc137653577 \h </w:instrText>
      </w:r>
      <w:r>
        <w:fldChar w:fldCharType="separate"/>
      </w:r>
      <w:r>
        <w:t>57</w:t>
      </w:r>
      <w:r>
        <w:fldChar w:fldCharType="end"/>
      </w:r>
    </w:p>
    <w:p w14:paraId="53B46804" w14:textId="6797F100" w:rsidR="0044245C" w:rsidRDefault="0044245C">
      <w:pPr>
        <w:pStyle w:val="TOC1"/>
        <w:tabs>
          <w:tab w:val="left" w:pos="1540"/>
        </w:tabs>
        <w:rPr>
          <w:rFonts w:asciiTheme="minorHAnsi" w:eastAsiaTheme="minorEastAsia" w:hAnsiTheme="minorHAnsi" w:cstheme="minorBidi"/>
          <w:kern w:val="2"/>
          <w:sz w:val="22"/>
          <w:szCs w:val="22"/>
          <w:lang w:eastAsia="en-AU"/>
          <w14:ligatures w14:val="standardContextual"/>
        </w:rPr>
      </w:pPr>
      <w:r>
        <w:t>Appendix 4</w:t>
      </w:r>
      <w:r>
        <w:rPr>
          <w:rFonts w:asciiTheme="minorHAnsi" w:eastAsiaTheme="minorEastAsia" w:hAnsiTheme="minorHAnsi" w:cstheme="minorBidi"/>
          <w:kern w:val="2"/>
          <w:sz w:val="22"/>
          <w:szCs w:val="22"/>
          <w:lang w:eastAsia="en-AU"/>
          <w14:ligatures w14:val="standardContextual"/>
        </w:rPr>
        <w:tab/>
      </w:r>
      <w:r>
        <w:t>Species information for Flora on the Export Flora List</w:t>
      </w:r>
      <w:r>
        <w:tab/>
      </w:r>
      <w:r>
        <w:fldChar w:fldCharType="begin"/>
      </w:r>
      <w:r>
        <w:instrText xml:space="preserve"> PAGEREF _Toc137653578 \h </w:instrText>
      </w:r>
      <w:r>
        <w:fldChar w:fldCharType="separate"/>
      </w:r>
      <w:r>
        <w:t>60</w:t>
      </w:r>
      <w:r>
        <w:fldChar w:fldCharType="end"/>
      </w:r>
    </w:p>
    <w:p w14:paraId="74B88B12" w14:textId="4B074E19" w:rsidR="00C779D0" w:rsidRDefault="00546F00" w:rsidP="00CC121B">
      <w:pPr>
        <w:pStyle w:val="Headingcontents2"/>
        <w:rPr>
          <w:rFonts w:eastAsia="Times New Roman" w:cs="Times New Roman"/>
          <w:noProof/>
          <w:sz w:val="24"/>
          <w:szCs w:val="24"/>
          <w:lang w:val="en-AU"/>
        </w:rPr>
      </w:pPr>
      <w:r>
        <w:rPr>
          <w:rFonts w:eastAsia="Times New Roman" w:cs="Times New Roman"/>
          <w:noProof/>
          <w:szCs w:val="24"/>
        </w:rPr>
        <w:fldChar w:fldCharType="end"/>
      </w:r>
      <w:r w:rsidR="00C779D0" w:rsidRPr="00C779D0">
        <w:t xml:space="preserve"> </w:t>
      </w:r>
    </w:p>
    <w:p w14:paraId="598B7D46" w14:textId="77777777" w:rsidR="00C779D0" w:rsidRDefault="00C779D0" w:rsidP="00257DBF">
      <w:pPr>
        <w:pStyle w:val="Headingcontents2"/>
        <w:rPr>
          <w:rFonts w:eastAsia="Times New Roman" w:cs="Times New Roman"/>
          <w:noProof/>
          <w:sz w:val="24"/>
          <w:szCs w:val="24"/>
          <w:lang w:val="en-AU"/>
        </w:rPr>
      </w:pPr>
    </w:p>
    <w:bookmarkEnd w:id="6"/>
    <w:bookmarkEnd w:id="7"/>
    <w:bookmarkEnd w:id="8"/>
    <w:p w14:paraId="5C9BA1F8" w14:textId="14D99290" w:rsidR="002C516D" w:rsidRDefault="002C516D" w:rsidP="00C779D0">
      <w:pPr>
        <w:pStyle w:val="TOC1"/>
        <w:ind w:left="0" w:firstLine="0"/>
      </w:pPr>
    </w:p>
    <w:p w14:paraId="5C9BA1F9" w14:textId="77777777" w:rsidR="00C9116A" w:rsidRDefault="00C9116A" w:rsidP="00C9116A">
      <w:pPr>
        <w:sectPr w:rsidR="00C9116A" w:rsidSect="0052774E">
          <w:headerReference w:type="default" r:id="rId18"/>
          <w:footerReference w:type="default" r:id="rId19"/>
          <w:headerReference w:type="first" r:id="rId20"/>
          <w:footerReference w:type="first" r:id="rId21"/>
          <w:type w:val="oddPage"/>
          <w:pgSz w:w="11907" w:h="16839" w:code="9"/>
          <w:pgMar w:top="1440" w:right="1440" w:bottom="1440" w:left="1440" w:header="708" w:footer="708" w:gutter="0"/>
          <w:pgNumType w:fmt="lowerRoman"/>
          <w:cols w:space="708"/>
          <w:docGrid w:linePitch="360"/>
        </w:sectPr>
      </w:pPr>
    </w:p>
    <w:p w14:paraId="4B264D70" w14:textId="1775A0C6" w:rsidR="00C51764" w:rsidRDefault="00C51764" w:rsidP="00343530">
      <w:pPr>
        <w:pStyle w:val="Heading1numbered"/>
        <w:pageBreakBefore/>
      </w:pPr>
      <w:bookmarkStart w:id="10" w:name="_Toc129106345"/>
      <w:bookmarkStart w:id="11" w:name="_Toc137653512"/>
      <w:r>
        <w:lastRenderedPageBreak/>
        <w:t>Introduction</w:t>
      </w:r>
      <w:bookmarkEnd w:id="10"/>
      <w:bookmarkEnd w:id="11"/>
    </w:p>
    <w:p w14:paraId="63E78EEC" w14:textId="1B038FC5" w:rsidR="00C51764" w:rsidRDefault="00C51764" w:rsidP="00C51764">
      <w:r w:rsidRPr="00C96C7F">
        <w:t>Western Australia</w:t>
      </w:r>
      <w:r w:rsidR="003C464A">
        <w:t xml:space="preserve"> (WA)</w:t>
      </w:r>
      <w:r w:rsidRPr="00C96C7F">
        <w:t xml:space="preserve"> has a rich and diverse native flora that is internationally renowned, with recognition of the Southwest Australian Floristic Region as one of the world’s 36 biodiversity hotspots</w:t>
      </w:r>
      <w:r>
        <w:t>.</w:t>
      </w:r>
    </w:p>
    <w:p w14:paraId="7E9CE238" w14:textId="73FECD15" w:rsidR="00C51764" w:rsidRDefault="00C51764" w:rsidP="00C96C7F">
      <w:r>
        <w:t xml:space="preserve">Commercial harvesting of native flora is a significant industry in WA and </w:t>
      </w:r>
      <w:proofErr w:type="gramStart"/>
      <w:r>
        <w:t>includes:</w:t>
      </w:r>
      <w:proofErr w:type="gramEnd"/>
      <w:r>
        <w:t xml:space="preserve"> cut flowers and foliage; </w:t>
      </w:r>
      <w:r w:rsidR="005A05B3">
        <w:t>whole plant salvage</w:t>
      </w:r>
      <w:r w:rsidR="00D52D97">
        <w:t xml:space="preserve">, </w:t>
      </w:r>
      <w:r>
        <w:t xml:space="preserve">seed harvesting, primarily for propagation and revegetation purposes; </w:t>
      </w:r>
      <w:r w:rsidRPr="007D5DD1">
        <w:rPr>
          <w:i/>
        </w:rPr>
        <w:t>Eucalyptus</w:t>
      </w:r>
      <w:r>
        <w:t xml:space="preserve"> species stems for production of didgeridoos; and nuts, cones and </w:t>
      </w:r>
      <w:r w:rsidR="008B7747">
        <w:t>woody</w:t>
      </w:r>
      <w:r>
        <w:t xml:space="preserve"> stems for the craft market.</w:t>
      </w:r>
    </w:p>
    <w:p w14:paraId="7A2B0291" w14:textId="3BABBE7F" w:rsidR="00C51764" w:rsidRDefault="00C51764" w:rsidP="00C51764">
      <w:r>
        <w:t xml:space="preserve">The Department of Biodiversity, Conservation and Attractions (DBCA) is responsible for the administration and implementation of the </w:t>
      </w:r>
      <w:r w:rsidRPr="00772BE0">
        <w:rPr>
          <w:i/>
          <w:iCs/>
        </w:rPr>
        <w:t>Biodiversity Conservation Act 2016</w:t>
      </w:r>
      <w:r>
        <w:t xml:space="preserve"> (BC Act) and </w:t>
      </w:r>
      <w:r w:rsidRPr="00772BE0">
        <w:rPr>
          <w:i/>
          <w:iCs/>
        </w:rPr>
        <w:t>Conservation and Land Management Act 1984</w:t>
      </w:r>
      <w:r>
        <w:t xml:space="preserve"> (CALM Act) that together provide the legal basis for the conservation of biodiversity in WA. DBCA issues licences </w:t>
      </w:r>
      <w:r w:rsidR="00054ACB">
        <w:t xml:space="preserve">and authorisations </w:t>
      </w:r>
      <w:r>
        <w:t>under the BC Act for the tak</w:t>
      </w:r>
      <w:r w:rsidR="00BD4B6A">
        <w:t>e</w:t>
      </w:r>
      <w:r>
        <w:t xml:space="preserve"> of flora, including for commercial harvest.</w:t>
      </w:r>
    </w:p>
    <w:p w14:paraId="47C95785" w14:textId="71AB4A27" w:rsidR="00C51764" w:rsidRDefault="00C51764" w:rsidP="00C51764">
      <w:r>
        <w:t>DBCA’s objective for the management of commercial flora harvesting is to ensure commercial flora utilisation is managed in a sustainable manner both for the species involved and the environment (D</w:t>
      </w:r>
      <w:r w:rsidR="000347DB">
        <w:t>PAW</w:t>
      </w:r>
      <w:r w:rsidR="000069AC">
        <w:t>,</w:t>
      </w:r>
      <w:r>
        <w:t xml:space="preserve"> 2015).</w:t>
      </w:r>
    </w:p>
    <w:p w14:paraId="5C142F6D" w14:textId="4D1C9458" w:rsidR="00C96C7F" w:rsidRDefault="00C51764" w:rsidP="00C51764">
      <w:r>
        <w:t>Industry regulation is based on flora conservation and appropriate land management</w:t>
      </w:r>
      <w:r w:rsidR="00803B40">
        <w:t xml:space="preserve"> and reservation</w:t>
      </w:r>
      <w:r>
        <w:t xml:space="preserve">. A system of licensing, area- and species-specific management, and monitoring has been developed to ensure the </w:t>
      </w:r>
      <w:r w:rsidR="00A520A6">
        <w:t xml:space="preserve">sustainable </w:t>
      </w:r>
      <w:r w:rsidR="006F654C">
        <w:t xml:space="preserve">utilisation and </w:t>
      </w:r>
      <w:r>
        <w:t>conservation of flora being harvested.</w:t>
      </w:r>
    </w:p>
    <w:p w14:paraId="3CD1002A" w14:textId="2F167FBF" w:rsidR="00C51764" w:rsidRDefault="00C51764" w:rsidP="00C51764">
      <w:r>
        <w:t xml:space="preserve">This system complements other flora conservation initiatives being undertaken in the State, including the conduct of biogeographical surveys, the development and management of a comprehensive, </w:t>
      </w:r>
      <w:proofErr w:type="gramStart"/>
      <w:r>
        <w:t>adequate</w:t>
      </w:r>
      <w:proofErr w:type="gramEnd"/>
      <w:r>
        <w:t xml:space="preserve"> and representative</w:t>
      </w:r>
      <w:r w:rsidR="000811B8">
        <w:t xml:space="preserve"> (CAR)</w:t>
      </w:r>
      <w:r>
        <w:t xml:space="preserve"> reserve system, the identification and conservation of threatened, specially protected and priority species, and the investigation into, and management of, key threatening processes.</w:t>
      </w:r>
    </w:p>
    <w:p w14:paraId="5400F43F" w14:textId="0BC5CD3D" w:rsidR="00C51764" w:rsidRDefault="00C51764" w:rsidP="00C51764">
      <w:r>
        <w:t xml:space="preserve">This management plan describes the various elements of the management system in place for the conservation of commercially harvested </w:t>
      </w:r>
      <w:r w:rsidR="007E6ED4">
        <w:t>flora</w:t>
      </w:r>
      <w:r>
        <w:t xml:space="preserve"> in WA including:</w:t>
      </w:r>
    </w:p>
    <w:p w14:paraId="43A6FC23" w14:textId="2FAB0FC0" w:rsidR="00C51764" w:rsidRDefault="00C51764" w:rsidP="001417D9">
      <w:pPr>
        <w:ind w:left="720" w:hanging="720"/>
      </w:pPr>
      <w:r>
        <w:t>•</w:t>
      </w:r>
      <w:r>
        <w:tab/>
        <w:t xml:space="preserve">the listing of </w:t>
      </w:r>
      <w:r w:rsidR="00D27955">
        <w:t xml:space="preserve">specially protected and </w:t>
      </w:r>
      <w:r>
        <w:t xml:space="preserve">threatened flora under the BC Act; and priority flora by </w:t>
      </w:r>
      <w:proofErr w:type="gramStart"/>
      <w:r>
        <w:t>DBCA;</w:t>
      </w:r>
      <w:proofErr w:type="gramEnd"/>
    </w:p>
    <w:p w14:paraId="7823B017" w14:textId="20868EB4" w:rsidR="00C51764" w:rsidRDefault="00C51764" w:rsidP="00C51764">
      <w:r>
        <w:t>•</w:t>
      </w:r>
      <w:r>
        <w:tab/>
        <w:t xml:space="preserve">the </w:t>
      </w:r>
      <w:r w:rsidR="007218D5">
        <w:t xml:space="preserve">CAR </w:t>
      </w:r>
      <w:r>
        <w:t>reserve system; and</w:t>
      </w:r>
    </w:p>
    <w:p w14:paraId="0C275958" w14:textId="3CBAA463" w:rsidR="00C51764" w:rsidRDefault="00C51764" w:rsidP="00772BE0">
      <w:pPr>
        <w:ind w:left="720" w:hanging="720"/>
      </w:pPr>
      <w:r>
        <w:t>•</w:t>
      </w:r>
      <w:r>
        <w:tab/>
        <w:t>the licen</w:t>
      </w:r>
      <w:r w:rsidR="007218D5">
        <w:t>s</w:t>
      </w:r>
      <w:r>
        <w:t xml:space="preserve">ing system under the BC Act </w:t>
      </w:r>
      <w:r w:rsidR="00A368C9">
        <w:t xml:space="preserve">and </w:t>
      </w:r>
      <w:r w:rsidR="004412A7">
        <w:t xml:space="preserve">Biodiversity Conservation Regulations 2018 (BC Regulations) </w:t>
      </w:r>
      <w:r>
        <w:t>to regulate the commercial flora industry.</w:t>
      </w:r>
    </w:p>
    <w:p w14:paraId="5C9B4987" w14:textId="6762D189" w:rsidR="00C51764" w:rsidRDefault="00C51764" w:rsidP="00C51764">
      <w:r>
        <w:t>The plan is also an educational resource designed to raise awareness among industry stakeholders and the broader community of the range of issues affecting the management and conservation of flora</w:t>
      </w:r>
      <w:r w:rsidR="00B61906">
        <w:t xml:space="preserve"> </w:t>
      </w:r>
      <w:r>
        <w:t>in WA.</w:t>
      </w:r>
    </w:p>
    <w:p w14:paraId="32245774" w14:textId="0ABBACE2" w:rsidR="00C51764" w:rsidRDefault="00C51764" w:rsidP="00C51764">
      <w:r>
        <w:t xml:space="preserve">Fundamental to this plan’s success is correctly identifying any flora species being harvested. Licensees, DBCA staff and the broader industry are encouraged to seek professional assistance in identifying any </w:t>
      </w:r>
      <w:r w:rsidR="00B32C78">
        <w:t xml:space="preserve">flora </w:t>
      </w:r>
      <w:r>
        <w:t>subject to this plan.</w:t>
      </w:r>
    </w:p>
    <w:p w14:paraId="16A592AA" w14:textId="6EF2BD66" w:rsidR="00C51764" w:rsidRDefault="00C51764" w:rsidP="00C51764">
      <w:r>
        <w:lastRenderedPageBreak/>
        <w:t xml:space="preserve">Background information regarding the biology and ecology of species listed in Appendix 1 </w:t>
      </w:r>
      <w:r w:rsidR="00A90C26">
        <w:t xml:space="preserve">is provided in Appendix </w:t>
      </w:r>
      <w:r w:rsidR="003348DF">
        <w:t>4</w:t>
      </w:r>
      <w:r w:rsidR="00A90C26">
        <w:t xml:space="preserve">. </w:t>
      </w:r>
      <w:r w:rsidR="007936C3">
        <w:t>Background i</w:t>
      </w:r>
      <w:r w:rsidR="00A90C26">
        <w:t>nformation regarding</w:t>
      </w:r>
      <w:r w:rsidR="00EC4C9D">
        <w:t xml:space="preserve"> general</w:t>
      </w:r>
      <w:r w:rsidR="00A90C26">
        <w:t xml:space="preserve"> threats to flora </w:t>
      </w:r>
      <w:r w:rsidR="007936C3">
        <w:t xml:space="preserve">is provided in </w:t>
      </w:r>
      <w:r>
        <w:t xml:space="preserve">Appendix </w:t>
      </w:r>
      <w:r w:rsidR="00550B54">
        <w:t>2</w:t>
      </w:r>
      <w:r w:rsidRPr="006A1C4A">
        <w:t>.</w:t>
      </w:r>
    </w:p>
    <w:p w14:paraId="68E63DAC" w14:textId="2797C188" w:rsidR="00C96C7F" w:rsidRDefault="00C96C7F" w:rsidP="00C96C7F">
      <w:pPr>
        <w:pStyle w:val="Heading2numbered"/>
      </w:pPr>
      <w:bookmarkStart w:id="12" w:name="_Toc129106346"/>
      <w:bookmarkStart w:id="13" w:name="_Toc137653513"/>
      <w:r>
        <w:t>Purpose of the Plan</w:t>
      </w:r>
      <w:bookmarkEnd w:id="12"/>
      <w:bookmarkEnd w:id="13"/>
    </w:p>
    <w:p w14:paraId="7518EBED" w14:textId="31F2F1D9" w:rsidR="00C96C7F" w:rsidRDefault="00C96C7F" w:rsidP="00C96C7F">
      <w:r>
        <w:t xml:space="preserve">This plan has been developed by DBCA to satisfy the requirements for approval of a </w:t>
      </w:r>
      <w:r w:rsidR="00BE629B">
        <w:t>w</w:t>
      </w:r>
      <w:r>
        <w:t xml:space="preserve">ildlife </w:t>
      </w:r>
      <w:r w:rsidR="00BE629B">
        <w:t>t</w:t>
      </w:r>
      <w:r>
        <w:t xml:space="preserve">rade </w:t>
      </w:r>
      <w:r w:rsidR="00BE629B">
        <w:t>m</w:t>
      </w:r>
      <w:r>
        <w:t xml:space="preserve">anagement </w:t>
      </w:r>
      <w:r w:rsidR="00BE629B">
        <w:t>p</w:t>
      </w:r>
      <w:r>
        <w:t xml:space="preserve">lan under Section 303FO of the </w:t>
      </w:r>
      <w:r w:rsidR="003603BF" w:rsidRPr="00913EAE">
        <w:rPr>
          <w:i/>
          <w:iCs/>
        </w:rPr>
        <w:t>Environment Protection and Biodiversity Conservation Act 1999</w:t>
      </w:r>
      <w:r w:rsidR="003603BF">
        <w:t xml:space="preserve"> (</w:t>
      </w:r>
      <w:r>
        <w:t>EPBC Act</w:t>
      </w:r>
      <w:r w:rsidR="003603BF">
        <w:t>)</w:t>
      </w:r>
      <w:r>
        <w:t>, and to meet the legislative, policy and other requirements of the Government of W</w:t>
      </w:r>
      <w:r w:rsidR="00A46784">
        <w:t xml:space="preserve">estern </w:t>
      </w:r>
      <w:r>
        <w:t>A</w:t>
      </w:r>
      <w:r w:rsidR="00A46784">
        <w:t>ustralia</w:t>
      </w:r>
      <w:r>
        <w:t xml:space="preserve"> for the period from 1 July 2023 to 30 June 2028.</w:t>
      </w:r>
    </w:p>
    <w:p w14:paraId="03E84FA2" w14:textId="68D37D82" w:rsidR="00C96C7F" w:rsidRDefault="00C96C7F" w:rsidP="00C96C7F">
      <w:r>
        <w:t xml:space="preserve">This </w:t>
      </w:r>
      <w:r w:rsidR="00772BE0">
        <w:t>p</w:t>
      </w:r>
      <w:r>
        <w:t>lan supersedes the Management of Commercial Harvesting of Protected Flora in Western Australia 2018–2023.</w:t>
      </w:r>
    </w:p>
    <w:p w14:paraId="10EECB7A" w14:textId="3BD4419C" w:rsidR="00C96C7F" w:rsidRDefault="00C96C7F" w:rsidP="00C96C7F">
      <w:pPr>
        <w:pStyle w:val="Heading2numbered"/>
      </w:pPr>
      <w:bookmarkStart w:id="14" w:name="_Toc129106347"/>
      <w:bookmarkStart w:id="15" w:name="_Toc137653514"/>
      <w:r>
        <w:t>Scope of the Plan</w:t>
      </w:r>
      <w:bookmarkEnd w:id="14"/>
      <w:bookmarkEnd w:id="15"/>
    </w:p>
    <w:p w14:paraId="625169FA" w14:textId="47B39906" w:rsidR="00C96C7F" w:rsidRDefault="00C96C7F" w:rsidP="00C96C7F">
      <w:r>
        <w:t xml:space="preserve">Flora may be harvested for commercial purposes </w:t>
      </w:r>
      <w:r w:rsidR="007431B7">
        <w:t xml:space="preserve">in WA </w:t>
      </w:r>
      <w:r>
        <w:t xml:space="preserve">subject to the management controls as outlined in this Management Plan. This plan covers the commercial take </w:t>
      </w:r>
      <w:r w:rsidR="00472BDE">
        <w:t xml:space="preserve">(also referred to as harvest) </w:t>
      </w:r>
      <w:r>
        <w:t xml:space="preserve">and supply of flora on both private and Crown </w:t>
      </w:r>
      <w:proofErr w:type="gramStart"/>
      <w:r>
        <w:t>land, and</w:t>
      </w:r>
      <w:proofErr w:type="gramEnd"/>
      <w:r>
        <w:t xml:space="preserve"> has been specifically prepared for approval by the Commonwealth Government in relation to the export of material from the Commonwealth- and State- approved Export Flora List (</w:t>
      </w:r>
      <w:r w:rsidR="0040184B">
        <w:t xml:space="preserve">refer </w:t>
      </w:r>
      <w:r w:rsidRPr="0065113F">
        <w:t>Appendix 1).</w:t>
      </w:r>
    </w:p>
    <w:p w14:paraId="1C04D4CC" w14:textId="5B8909A3" w:rsidR="00C96C7F" w:rsidRDefault="00C96C7F" w:rsidP="00C96C7F">
      <w:r>
        <w:t xml:space="preserve">Only </w:t>
      </w:r>
      <w:r w:rsidR="00C1373F">
        <w:t>species</w:t>
      </w:r>
      <w:r>
        <w:t xml:space="preserve"> listed on the Export Flora List may be exported under this plan, unless being exported as a DBCA-approved test export</w:t>
      </w:r>
      <w:r w:rsidR="004F3472">
        <w:t xml:space="preserve"> (see 5.2.4)</w:t>
      </w:r>
      <w:r>
        <w:t>. At the time of publication, the Export Flora List allows the export of</w:t>
      </w:r>
      <w:r w:rsidR="00521685">
        <w:t xml:space="preserve"> specimens of</w:t>
      </w:r>
      <w:r>
        <w:t>:</w:t>
      </w:r>
    </w:p>
    <w:p w14:paraId="00644BE9" w14:textId="3CEA9B1B" w:rsidR="00C96C7F" w:rsidRDefault="00C96C7F" w:rsidP="00772BE0">
      <w:pPr>
        <w:ind w:left="720" w:hanging="720"/>
      </w:pPr>
      <w:r>
        <w:t>•</w:t>
      </w:r>
      <w:r>
        <w:tab/>
        <w:t xml:space="preserve">All Australian native plants that are not native to WA and that are artificially propagated or wild-harvested in </w:t>
      </w:r>
      <w:proofErr w:type="gramStart"/>
      <w:r>
        <w:t>WA;</w:t>
      </w:r>
      <w:proofErr w:type="gramEnd"/>
    </w:p>
    <w:p w14:paraId="22C0ED28" w14:textId="6403A7EE" w:rsidR="00C96C7F" w:rsidRDefault="00C96C7F" w:rsidP="00772BE0">
      <w:pPr>
        <w:ind w:left="720" w:hanging="720"/>
      </w:pPr>
      <w:r>
        <w:t>•</w:t>
      </w:r>
      <w:r>
        <w:tab/>
      </w:r>
      <w:r w:rsidR="0048048C">
        <w:t>F</w:t>
      </w:r>
      <w:r>
        <w:t>lora (WA native plants) that are cultivated (artificially propagated) in WA</w:t>
      </w:r>
      <w:r w:rsidR="003F79B1">
        <w:rPr>
          <w:rStyle w:val="FootnoteReference"/>
        </w:rPr>
        <w:footnoteReference w:id="2"/>
      </w:r>
      <w:r>
        <w:t>; and</w:t>
      </w:r>
    </w:p>
    <w:p w14:paraId="5E56E442" w14:textId="277008A3" w:rsidR="00C96C7F" w:rsidRDefault="00C96C7F" w:rsidP="00772BE0">
      <w:pPr>
        <w:ind w:left="720" w:hanging="720"/>
      </w:pPr>
      <w:r>
        <w:t>•</w:t>
      </w:r>
      <w:r>
        <w:tab/>
      </w:r>
      <w:r w:rsidR="00521685">
        <w:rPr>
          <w:lang w:val="en-US"/>
        </w:rPr>
        <w:t>F</w:t>
      </w:r>
      <w:r w:rsidR="00521685" w:rsidRPr="00DF6E8B">
        <w:rPr>
          <w:lang w:val="en-US"/>
        </w:rPr>
        <w:t>lora</w:t>
      </w:r>
      <w:r w:rsidR="00521685">
        <w:rPr>
          <w:lang w:val="en-US"/>
        </w:rPr>
        <w:t xml:space="preserve"> species that are listed on the </w:t>
      </w:r>
      <w:r w:rsidR="00521685" w:rsidRPr="00DF6E8B">
        <w:rPr>
          <w:lang w:val="en-US"/>
        </w:rPr>
        <w:t xml:space="preserve">Export Flora List </w:t>
      </w:r>
      <w:r>
        <w:t>(</w:t>
      </w:r>
      <w:r w:rsidRPr="00EB50D8">
        <w:t>14</w:t>
      </w:r>
      <w:r w:rsidR="008827AF">
        <w:t>8</w:t>
      </w:r>
      <w:r>
        <w:t xml:space="preserve"> species at the time of preparation of this plan) that may be taken from naturally occurring stands in WA (wild-harvested), in accordance with specified conditions.</w:t>
      </w:r>
    </w:p>
    <w:p w14:paraId="2931B7C5" w14:textId="4827008A" w:rsidR="00C96C7F" w:rsidRDefault="00C96C7F" w:rsidP="00C96C7F">
      <w:r>
        <w:t>This plan also provides for the export of commercially harvested whole plants of flora in DBCA-approved salvage operations within WA.</w:t>
      </w:r>
    </w:p>
    <w:p w14:paraId="5515839D" w14:textId="7BC5609B" w:rsidR="00C96C7F" w:rsidRDefault="00C96C7F" w:rsidP="00C96C7F">
      <w:r>
        <w:t>The Export Flora List (Appendix 1) may be updated whilst in</w:t>
      </w:r>
      <w:r w:rsidR="00D128C7">
        <w:t xml:space="preserve"> </w:t>
      </w:r>
      <w:r>
        <w:t xml:space="preserve">force as set out in Section </w:t>
      </w:r>
      <w:r w:rsidR="00550BBA">
        <w:t>5</w:t>
      </w:r>
      <w:r>
        <w:t>.</w:t>
      </w:r>
    </w:p>
    <w:p w14:paraId="63B0396A" w14:textId="77777777" w:rsidR="00C96C7F" w:rsidRDefault="00C96C7F" w:rsidP="00C96C7F">
      <w:r>
        <w:lastRenderedPageBreak/>
        <w:t xml:space="preserve">This plan does </w:t>
      </w:r>
      <w:r w:rsidRPr="005C618E">
        <w:rPr>
          <w:u w:val="single"/>
        </w:rPr>
        <w:t xml:space="preserve">not </w:t>
      </w:r>
      <w:r>
        <w:t>cover the export of:</w:t>
      </w:r>
    </w:p>
    <w:p w14:paraId="7A977278" w14:textId="1E5AC034" w:rsidR="00C96C7F" w:rsidRDefault="00C96C7F" w:rsidP="00772BE0">
      <w:pPr>
        <w:ind w:left="720" w:hanging="720"/>
      </w:pPr>
      <w:r>
        <w:t>•</w:t>
      </w:r>
      <w:r>
        <w:tab/>
      </w:r>
      <w:r w:rsidRPr="00DF6E8B">
        <w:rPr>
          <w:lang w:val="en-US"/>
        </w:rPr>
        <w:t xml:space="preserve">Any CITES I species or threatened species listed under </w:t>
      </w:r>
      <w:r>
        <w:t>the Commonwealth EPBC Act.</w:t>
      </w:r>
    </w:p>
    <w:p w14:paraId="1F0F5311" w14:textId="1E921401" w:rsidR="00C96C7F" w:rsidRDefault="00C96C7F" w:rsidP="00772BE0">
      <w:pPr>
        <w:ind w:left="720" w:hanging="720"/>
      </w:pPr>
      <w:r>
        <w:t>•</w:t>
      </w:r>
      <w:r>
        <w:tab/>
        <w:t>Any species that are listed as</w:t>
      </w:r>
      <w:r w:rsidR="00E8719F">
        <w:t xml:space="preserve"> specially protected or</w:t>
      </w:r>
      <w:r>
        <w:t xml:space="preserve"> threatened species under the BC Act or species that are identified as priority species by DBCA.</w:t>
      </w:r>
    </w:p>
    <w:p w14:paraId="29F27530" w14:textId="3188B33B" w:rsidR="00C96C7F" w:rsidRDefault="00C96C7F" w:rsidP="00772BE0">
      <w:pPr>
        <w:ind w:left="720" w:hanging="720"/>
      </w:pPr>
      <w:r>
        <w:t>•</w:t>
      </w:r>
      <w:r>
        <w:tab/>
        <w:t xml:space="preserve">Sandalwood, </w:t>
      </w:r>
      <w:r w:rsidRPr="00C96C7F">
        <w:rPr>
          <w:i/>
          <w:iCs/>
        </w:rPr>
        <w:t>Santalum spicatum</w:t>
      </w:r>
      <w:r>
        <w:t xml:space="preserve">, which is </w:t>
      </w:r>
      <w:r w:rsidR="00772BE0">
        <w:t xml:space="preserve">subject to </w:t>
      </w:r>
      <w:r>
        <w:t xml:space="preserve">export under the </w:t>
      </w:r>
      <w:r w:rsidRPr="000C1BD2">
        <w:t>Commonwealth</w:t>
      </w:r>
      <w:r w:rsidRPr="00913EAE">
        <w:rPr>
          <w:i/>
          <w:iCs/>
        </w:rPr>
        <w:t xml:space="preserve"> Export Control Act 1982</w:t>
      </w:r>
      <w:r>
        <w:t>.</w:t>
      </w:r>
    </w:p>
    <w:p w14:paraId="25E5AFC9" w14:textId="30015FA1" w:rsidR="00C96C7F" w:rsidRDefault="00C96C7F" w:rsidP="00C96C7F">
      <w:r>
        <w:t>All flora (</w:t>
      </w:r>
      <w:proofErr w:type="gramStart"/>
      <w:r>
        <w:t>e.g.</w:t>
      </w:r>
      <w:proofErr w:type="gramEnd"/>
      <w:r>
        <w:t xml:space="preserve"> flowers, foliage, fruits, seed and plants) </w:t>
      </w:r>
      <w:r w:rsidR="00D02997">
        <w:t xml:space="preserve">lawfully </w:t>
      </w:r>
      <w:r>
        <w:t>taken</w:t>
      </w:r>
      <w:r w:rsidR="009D2127">
        <w:t xml:space="preserve"> </w:t>
      </w:r>
      <w:r>
        <w:t xml:space="preserve">under the appropriate BC Act licence </w:t>
      </w:r>
      <w:r w:rsidR="00CB2EDE">
        <w:t xml:space="preserve">or acquired lawfully from private property </w:t>
      </w:r>
      <w:r>
        <w:t>may also be traded within WA and the rest of Australia, subject to individual State and Territory controls.</w:t>
      </w:r>
    </w:p>
    <w:p w14:paraId="47C6A3FF" w14:textId="6C62BF83" w:rsidR="00822C57" w:rsidRDefault="00C96C7F" w:rsidP="00C96C7F">
      <w:r>
        <w:t xml:space="preserve">Plants native to other parts of Australia (and not native </w:t>
      </w:r>
      <w:proofErr w:type="gramStart"/>
      <w:r>
        <w:t>to</w:t>
      </w:r>
      <w:r w:rsidR="005F4D76">
        <w:t>,</w:t>
      </w:r>
      <w:r>
        <w:t xml:space="preserve"> or</w:t>
      </w:r>
      <w:proofErr w:type="gramEnd"/>
      <w:r>
        <w:t xml:space="preserve"> determined </w:t>
      </w:r>
      <w:r w:rsidR="00825E93">
        <w:t xml:space="preserve">by order </w:t>
      </w:r>
      <w:r>
        <w:t>to be flora in WA) and that are growing in WA, are not referred to as “flora” in this plan, but as “Australian native plants that are not native to W</w:t>
      </w:r>
      <w:r w:rsidR="007C1063">
        <w:t>A</w:t>
      </w:r>
      <w:r>
        <w:t xml:space="preserve">”. The cultivation and harvest of such plants does not </w:t>
      </w:r>
      <w:r w:rsidR="00DA2D7E">
        <w:t xml:space="preserve">generally </w:t>
      </w:r>
      <w:r>
        <w:t xml:space="preserve">threaten WA native flora or their habitat. As WA is outside their natural range, the taking of these plants in WA is considered sustainable and non-detrimental. </w:t>
      </w:r>
      <w:r w:rsidR="007422A3">
        <w:t xml:space="preserve">While </w:t>
      </w:r>
      <w:r>
        <w:t>their harvest in WA is covered by this plan</w:t>
      </w:r>
      <w:r w:rsidR="00F63F9F">
        <w:t>, this activity is</w:t>
      </w:r>
      <w:r w:rsidR="00673710">
        <w:t xml:space="preserve"> generally</w:t>
      </w:r>
      <w:r w:rsidR="00F63F9F">
        <w:t xml:space="preserve"> not regulated by DBCA</w:t>
      </w:r>
      <w:r w:rsidR="003F19F8">
        <w:t>, depending on tenure</w:t>
      </w:r>
      <w:r w:rsidR="00822C57">
        <w:t>.</w:t>
      </w:r>
    </w:p>
    <w:p w14:paraId="66663C63" w14:textId="0A63821F" w:rsidR="00C96C7F" w:rsidRDefault="00C96C7F" w:rsidP="00C96C7F">
      <w:r>
        <w:t xml:space="preserve">This plan may be amended or varied whilst in force under the EPBC Act if the amendments or variations are endorsed by DBCA and approved by the </w:t>
      </w:r>
      <w:proofErr w:type="gramStart"/>
      <w:r>
        <w:t>Commonwealth Minister</w:t>
      </w:r>
      <w:proofErr w:type="gramEnd"/>
      <w:r>
        <w:t xml:space="preserve"> for the Environment</w:t>
      </w:r>
      <w:r w:rsidR="00EC7EB4">
        <w:t xml:space="preserve"> and Water</w:t>
      </w:r>
      <w:r>
        <w:t>.</w:t>
      </w:r>
    </w:p>
    <w:p w14:paraId="58E5D4E3" w14:textId="3FC20742" w:rsidR="00C96C7F" w:rsidRDefault="00C96C7F" w:rsidP="00C96C7F">
      <w:r>
        <w:t xml:space="preserve">Throughout this plan the nomenclature is consistent with that published on </w:t>
      </w:r>
      <w:r w:rsidR="00A2728F">
        <w:t xml:space="preserve">DBCA’s </w:t>
      </w:r>
      <w:proofErr w:type="spellStart"/>
      <w:r>
        <w:t>Florabase</w:t>
      </w:r>
      <w:proofErr w:type="spellEnd"/>
      <w:r>
        <w:t xml:space="preserve"> website and is current at the date of publication.</w:t>
      </w:r>
    </w:p>
    <w:p w14:paraId="79FD602B" w14:textId="5830124C" w:rsidR="00C96C7F" w:rsidRDefault="00C96C7F" w:rsidP="00C96C7F">
      <w:pPr>
        <w:pStyle w:val="Heading2numbered"/>
      </w:pPr>
      <w:bookmarkStart w:id="17" w:name="_Toc129106348"/>
      <w:bookmarkStart w:id="18" w:name="_Toc137653515"/>
      <w:r>
        <w:t>Objectives of the Plan</w:t>
      </w:r>
      <w:bookmarkEnd w:id="17"/>
      <w:bookmarkEnd w:id="18"/>
    </w:p>
    <w:p w14:paraId="6F0FBDC1" w14:textId="77777777" w:rsidR="00C96C7F" w:rsidRDefault="00C96C7F" w:rsidP="00C96C7F">
      <w:r>
        <w:t>The objectives of this management plan are to:</w:t>
      </w:r>
    </w:p>
    <w:p w14:paraId="49EF91F2" w14:textId="13FA095B" w:rsidR="00C96C7F" w:rsidRDefault="00C96C7F" w:rsidP="00772BE0">
      <w:pPr>
        <w:ind w:left="720" w:hanging="720"/>
      </w:pPr>
      <w:r>
        <w:t>•</w:t>
      </w:r>
      <w:r>
        <w:tab/>
        <w:t xml:space="preserve">meet the requirements for a wildlife trade management </w:t>
      </w:r>
      <w:r w:rsidR="008D2744">
        <w:t>p</w:t>
      </w:r>
      <w:r>
        <w:t xml:space="preserve">lan under the EPBC Act to facilitate the export of </w:t>
      </w:r>
      <w:r w:rsidR="00732132">
        <w:t xml:space="preserve">commercially </w:t>
      </w:r>
      <w:r>
        <w:t>harvested WA flora</w:t>
      </w:r>
      <w:r w:rsidR="00C005C8">
        <w:t>.</w:t>
      </w:r>
    </w:p>
    <w:p w14:paraId="06BEBC12" w14:textId="3B20C893" w:rsidR="00C96C7F" w:rsidRDefault="00C96C7F" w:rsidP="00772BE0">
      <w:pPr>
        <w:ind w:left="720" w:hanging="720"/>
      </w:pPr>
      <w:r>
        <w:t>•</w:t>
      </w:r>
      <w:r>
        <w:tab/>
      </w:r>
      <w:r w:rsidR="00C005C8">
        <w:t>p</w:t>
      </w:r>
      <w:r>
        <w:t xml:space="preserve">rovide for the commercial harvest of flora in WA in accordance with the principles of ecologically sustainable development as defined in </w:t>
      </w:r>
      <w:r w:rsidR="003408B6">
        <w:t>sectio</w:t>
      </w:r>
      <w:r w:rsidR="002709E3">
        <w:t xml:space="preserve">n 4 of </w:t>
      </w:r>
      <w:r>
        <w:t>the BC Act</w:t>
      </w:r>
      <w:r w:rsidR="00C005C8">
        <w:t>.</w:t>
      </w:r>
    </w:p>
    <w:p w14:paraId="5E41B922" w14:textId="352BFF43" w:rsidR="00C96C7F" w:rsidRDefault="00C96C7F" w:rsidP="00772BE0">
      <w:pPr>
        <w:ind w:left="720" w:hanging="720"/>
      </w:pPr>
      <w:r>
        <w:t>•</w:t>
      </w:r>
      <w:r>
        <w:tab/>
      </w:r>
      <w:r w:rsidR="00C005C8">
        <w:t>p</w:t>
      </w:r>
      <w:r>
        <w:t xml:space="preserve">rovide information to the </w:t>
      </w:r>
      <w:r w:rsidR="008F3FAB">
        <w:t xml:space="preserve">commercial </w:t>
      </w:r>
      <w:r>
        <w:t>flora harvest industry regarding the management of flora harvest in WA.</w:t>
      </w:r>
    </w:p>
    <w:p w14:paraId="1A6828D7" w14:textId="41B83EA1" w:rsidR="00C96C7F" w:rsidRDefault="00C96C7F" w:rsidP="00772BE0">
      <w:pPr>
        <w:ind w:left="720" w:hanging="720"/>
      </w:pPr>
      <w:r>
        <w:t>•</w:t>
      </w:r>
      <w:r>
        <w:tab/>
      </w:r>
      <w:r w:rsidR="00C005C8">
        <w:t>i</w:t>
      </w:r>
      <w:r>
        <w:t>dentify those species of flora, which are subject to commercial harvesting in WA.</w:t>
      </w:r>
    </w:p>
    <w:p w14:paraId="28F391A1" w14:textId="32C44B63" w:rsidR="00C96C7F" w:rsidRDefault="00C96C7F" w:rsidP="00772BE0">
      <w:pPr>
        <w:ind w:left="720" w:hanging="720"/>
      </w:pPr>
      <w:r>
        <w:t>•</w:t>
      </w:r>
      <w:r>
        <w:tab/>
      </w:r>
      <w:r w:rsidR="00C005C8">
        <w:t>e</w:t>
      </w:r>
      <w:r>
        <w:t xml:space="preserve">stablish and implement an appropriate licensing regime to take flora </w:t>
      </w:r>
      <w:r w:rsidR="006D4EBB">
        <w:t xml:space="preserve">for commercial purposes </w:t>
      </w:r>
      <w:r>
        <w:t>under the BC Act and CALM Act.</w:t>
      </w:r>
    </w:p>
    <w:p w14:paraId="232698F1" w14:textId="248819C5" w:rsidR="00C96C7F" w:rsidRDefault="00C96C7F" w:rsidP="00772BE0">
      <w:pPr>
        <w:ind w:left="720" w:hanging="720"/>
      </w:pPr>
      <w:r>
        <w:t>•</w:t>
      </w:r>
      <w:r>
        <w:tab/>
      </w:r>
      <w:r w:rsidR="00C005C8">
        <w:t>e</w:t>
      </w:r>
      <w:r>
        <w:t>nsure the harvesting of flora is done in a sustainable manner</w:t>
      </w:r>
      <w:r w:rsidR="00197150">
        <w:t xml:space="preserve">, to </w:t>
      </w:r>
      <w:r w:rsidR="00035551">
        <w:t>consider</w:t>
      </w:r>
      <w:r>
        <w:t xml:space="preserve"> target species, non-target species, and the habitat in which they occur.</w:t>
      </w:r>
    </w:p>
    <w:p w14:paraId="1AC62C05" w14:textId="7FABCFD9" w:rsidR="00C96C7F" w:rsidRDefault="00C96C7F" w:rsidP="00772BE0">
      <w:pPr>
        <w:ind w:left="720" w:hanging="720"/>
      </w:pPr>
      <w:r>
        <w:lastRenderedPageBreak/>
        <w:t>•</w:t>
      </w:r>
      <w:r>
        <w:tab/>
      </w:r>
      <w:r w:rsidR="00C005C8">
        <w:t>m</w:t>
      </w:r>
      <w:r>
        <w:t>anage access to lands and waters managed by the department, including lands managed under delegation, for harvesting of flora to ensure the access is in accordance with the CALM Act, and does not negatively impact on those lands or waters.</w:t>
      </w:r>
    </w:p>
    <w:p w14:paraId="473AD024" w14:textId="42A3A7E0" w:rsidR="00C96C7F" w:rsidRPr="00C96C7F" w:rsidRDefault="00C96C7F" w:rsidP="00772BE0">
      <w:pPr>
        <w:ind w:left="720" w:hanging="720"/>
      </w:pPr>
      <w:r>
        <w:t>•</w:t>
      </w:r>
      <w:r>
        <w:tab/>
      </w:r>
      <w:r w:rsidR="00C005C8">
        <w:t>u</w:t>
      </w:r>
      <w:r>
        <w:t>ndertake research as required to determine the susceptibility or response of targeted flora to their utilisation and inform the development and implementation of sustainable management strategies.</w:t>
      </w:r>
    </w:p>
    <w:p w14:paraId="3901D87B" w14:textId="16DAC313" w:rsidR="00C96C7F" w:rsidRDefault="00C96C7F" w:rsidP="00343530">
      <w:pPr>
        <w:pStyle w:val="Heading1numbered"/>
        <w:pageBreakBefore/>
      </w:pPr>
      <w:bookmarkStart w:id="19" w:name="_Toc129106349"/>
      <w:bookmarkStart w:id="20" w:name="_Toc137653516"/>
      <w:r>
        <w:lastRenderedPageBreak/>
        <w:t>Legislative Basis for Management</w:t>
      </w:r>
      <w:bookmarkEnd w:id="19"/>
      <w:bookmarkEnd w:id="20"/>
    </w:p>
    <w:p w14:paraId="617A61F4" w14:textId="42BA6DC5" w:rsidR="00C96C7F" w:rsidRDefault="00C96C7F" w:rsidP="00C96C7F">
      <w:pPr>
        <w:pStyle w:val="Heading2numbered"/>
      </w:pPr>
      <w:bookmarkStart w:id="21" w:name="_Toc129106350"/>
      <w:bookmarkStart w:id="22" w:name="_Toc137653517"/>
      <w:r>
        <w:t>Commonwealth Legislation</w:t>
      </w:r>
      <w:bookmarkEnd w:id="21"/>
      <w:bookmarkEnd w:id="22"/>
    </w:p>
    <w:p w14:paraId="0511F004" w14:textId="6ECBC732" w:rsidR="00C96C7F" w:rsidRDefault="00C96C7F" w:rsidP="00C96C7F">
      <w:pPr>
        <w:pStyle w:val="Heading3numbered"/>
      </w:pPr>
      <w:bookmarkStart w:id="23" w:name="_Toc129106351"/>
      <w:bookmarkStart w:id="24" w:name="_Toc137653518"/>
      <w:r>
        <w:t>Environment Protection and Biodiversity Conservation Act 1999</w:t>
      </w:r>
      <w:bookmarkEnd w:id="23"/>
      <w:bookmarkEnd w:id="24"/>
    </w:p>
    <w:p w14:paraId="6297377B" w14:textId="380E79F9" w:rsidR="00C96C7F" w:rsidRDefault="00C96C7F" w:rsidP="00C96C7F">
      <w:r>
        <w:t>The EPBC Act, Part 13A, provides the regulatory framework for the international export of plants and animals (wildlife), wildlife specimens and products derived from wildlife.</w:t>
      </w:r>
    </w:p>
    <w:p w14:paraId="33D8CB6F" w14:textId="44DF65E6" w:rsidR="00C96C7F" w:rsidRDefault="00C96C7F" w:rsidP="00C96C7F">
      <w:r>
        <w:t xml:space="preserve">The </w:t>
      </w:r>
      <w:proofErr w:type="gramStart"/>
      <w:r>
        <w:t>Commonwealth Minister</w:t>
      </w:r>
      <w:proofErr w:type="gramEnd"/>
      <w:r>
        <w:t xml:space="preserve"> </w:t>
      </w:r>
      <w:r w:rsidR="00556177">
        <w:t xml:space="preserve">for the Environment </w:t>
      </w:r>
      <w:r w:rsidR="002F45A3">
        <w:t xml:space="preserve">and Water </w:t>
      </w:r>
      <w:r>
        <w:t xml:space="preserve">may approve a </w:t>
      </w:r>
      <w:r w:rsidR="008C05CB">
        <w:t>w</w:t>
      </w:r>
      <w:r>
        <w:t xml:space="preserve">ildlife </w:t>
      </w:r>
      <w:r w:rsidR="008C05CB">
        <w:t>t</w:t>
      </w:r>
      <w:r>
        <w:t xml:space="preserve">rade </w:t>
      </w:r>
      <w:r w:rsidR="008C05CB">
        <w:t>m</w:t>
      </w:r>
      <w:r>
        <w:t xml:space="preserve">anagement </w:t>
      </w:r>
      <w:r w:rsidR="008C05CB">
        <w:t>p</w:t>
      </w:r>
      <w:r>
        <w:t xml:space="preserve">lan (WTMP) prepared by a State or Territory for the protection, conservation and management of a plant </w:t>
      </w:r>
      <w:r w:rsidR="0039153F">
        <w:t xml:space="preserve">specimen </w:t>
      </w:r>
      <w:r>
        <w:t xml:space="preserve">where there is commercial harvesting of native species under </w:t>
      </w:r>
      <w:r w:rsidR="00585F9B">
        <w:t>s</w:t>
      </w:r>
      <w:r>
        <w:t>ection 303FO of the EPBC Act.</w:t>
      </w:r>
    </w:p>
    <w:p w14:paraId="0A8A2B7D" w14:textId="4F637B8B" w:rsidR="00C96C7F" w:rsidRDefault="00C96C7F" w:rsidP="00C96C7F">
      <w:proofErr w:type="gramStart"/>
      <w:r>
        <w:t>In order to</w:t>
      </w:r>
      <w:proofErr w:type="gramEnd"/>
      <w:r>
        <w:t xml:space="preserve"> export Australian native plant specimens for commercial purposes the specimens must be sourced legally under an approved program such as those covered by a WTMP. Exporters sourcing specimens under an approved program must also have an export permit issued under the EPBC Act, unless exempt. Further information regarding export permits and exemptions are available at </w:t>
      </w:r>
      <w:hyperlink r:id="rId22" w:history="1">
        <w:r w:rsidR="007A7365">
          <w:rPr>
            <w:rStyle w:val="Hyperlink"/>
          </w:rPr>
          <w:t>https://www.dcceew.gov.au</w:t>
        </w:r>
      </w:hyperlink>
      <w:r>
        <w:t>.</w:t>
      </w:r>
    </w:p>
    <w:p w14:paraId="1AA5B254" w14:textId="7E4DC1F1" w:rsidR="00C96C7F" w:rsidRDefault="00C96C7F" w:rsidP="00C96C7F">
      <w:r>
        <w:t>This management plan has been developed to meet the requirements of a WTMP under section 303FO of the EPBC Act and applies to the commercial harvest and export of plants listed in the Export Flora List (Appendix 1).</w:t>
      </w:r>
    </w:p>
    <w:p w14:paraId="45394C3C" w14:textId="50510FDB" w:rsidR="00C96C7F" w:rsidRDefault="00C96C7F" w:rsidP="00C96C7F">
      <w:pPr>
        <w:pStyle w:val="Heading2numbered"/>
      </w:pPr>
      <w:bookmarkStart w:id="25" w:name="_Toc129106352"/>
      <w:bookmarkStart w:id="26" w:name="_Toc137653519"/>
      <w:r>
        <w:t>Western Australian Legislation</w:t>
      </w:r>
      <w:bookmarkEnd w:id="25"/>
      <w:bookmarkEnd w:id="26"/>
    </w:p>
    <w:p w14:paraId="50DA212B" w14:textId="24F8CA00" w:rsidR="00C96C7F" w:rsidRDefault="00C96C7F" w:rsidP="00C96C7F">
      <w:pPr>
        <w:pStyle w:val="Heading3numbered"/>
      </w:pPr>
      <w:bookmarkStart w:id="27" w:name="_Toc129106353"/>
      <w:bookmarkStart w:id="28" w:name="_Toc137653520"/>
      <w:r>
        <w:t>Biodiversity Conservation Act 2016</w:t>
      </w:r>
      <w:bookmarkEnd w:id="27"/>
      <w:bookmarkEnd w:id="28"/>
    </w:p>
    <w:p w14:paraId="5856FC56" w14:textId="4263A60C" w:rsidR="00C96C7F" w:rsidRDefault="00C96C7F" w:rsidP="00C96C7F">
      <w:r>
        <w:t>In WA all native plants that are indigenous to the State are protected under the</w:t>
      </w:r>
      <w:r w:rsidR="007E63BF">
        <w:t xml:space="preserve"> </w:t>
      </w:r>
      <w:r w:rsidR="007F7AA8">
        <w:t xml:space="preserve">BC </w:t>
      </w:r>
      <w:r w:rsidR="007E63BF">
        <w:t>Act</w:t>
      </w:r>
      <w:r w:rsidR="00104FA3">
        <w:t xml:space="preserve">, unless </w:t>
      </w:r>
      <w:r w:rsidR="007D7CA4">
        <w:t>otherwise exempt by order</w:t>
      </w:r>
      <w:r>
        <w:t xml:space="preserve">. This applies to all members of the plant or fungus kingdoms, alive or dead, and any part, product or genetic material of the plant including roots, branches, stems, leaves, flowers, seeds, </w:t>
      </w:r>
      <w:proofErr w:type="gramStart"/>
      <w:r>
        <w:t>pollen</w:t>
      </w:r>
      <w:proofErr w:type="gramEnd"/>
      <w:r>
        <w:t xml:space="preserve"> and spores.</w:t>
      </w:r>
    </w:p>
    <w:p w14:paraId="6BF1D858" w14:textId="7D1F440D" w:rsidR="00C96C7F" w:rsidRDefault="00C96C7F" w:rsidP="00C96C7F">
      <w:r>
        <w:t>The BC Act provides for the Minister for Environment to list</w:t>
      </w:r>
      <w:r w:rsidR="00B07942">
        <w:t>, by order,</w:t>
      </w:r>
      <w:r>
        <w:t xml:space="preserve"> a flora species as a </w:t>
      </w:r>
      <w:r w:rsidR="00BA1720">
        <w:t xml:space="preserve">specially protected species, or as a </w:t>
      </w:r>
      <w:r>
        <w:t xml:space="preserve">threatened species in the categories of critically endangered, </w:t>
      </w:r>
      <w:proofErr w:type="gramStart"/>
      <w:r>
        <w:t>endangered</w:t>
      </w:r>
      <w:proofErr w:type="gramEnd"/>
      <w:r>
        <w:t xml:space="preserve"> or vulnerable. The </w:t>
      </w:r>
      <w:r w:rsidR="00B07942">
        <w:t xml:space="preserve">order </w:t>
      </w:r>
      <w:r>
        <w:t xml:space="preserve">of </w:t>
      </w:r>
      <w:r w:rsidR="00E66A2C">
        <w:t>t</w:t>
      </w:r>
      <w:r>
        <w:t xml:space="preserve">hreatened </w:t>
      </w:r>
      <w:r w:rsidR="00E66A2C">
        <w:t>s</w:t>
      </w:r>
      <w:r>
        <w:t xml:space="preserve">pecies is published in the </w:t>
      </w:r>
      <w:r w:rsidRPr="00E25808">
        <w:rPr>
          <w:i/>
          <w:iCs/>
        </w:rPr>
        <w:t>Government Gazette</w:t>
      </w:r>
      <w:r w:rsidR="00C371D1">
        <w:t xml:space="preserve"> and is published on DBCA’s website</w:t>
      </w:r>
      <w:r>
        <w:t xml:space="preserve">. Plants that are not native to WA may be </w:t>
      </w:r>
      <w:r w:rsidR="00BF399E">
        <w:t>deter</w:t>
      </w:r>
      <w:r w:rsidR="00355112">
        <w:t xml:space="preserve">mined by order </w:t>
      </w:r>
      <w:r>
        <w:t xml:space="preserve">as flora under the BC Act, however at the time of publication, </w:t>
      </w:r>
      <w:r w:rsidR="008214B6">
        <w:t>no species have been listed</w:t>
      </w:r>
      <w:r>
        <w:t>.</w:t>
      </w:r>
    </w:p>
    <w:p w14:paraId="4B0EBD5F" w14:textId="0AF36D5E" w:rsidR="00C96C7F" w:rsidRDefault="00C96C7F" w:rsidP="00C96C7F">
      <w:r>
        <w:t xml:space="preserve">Under the BC Act it is an offence to </w:t>
      </w:r>
      <w:r w:rsidR="00070759">
        <w:t>take, supply</w:t>
      </w:r>
      <w:r>
        <w:t xml:space="preserve">, deal in, process or </w:t>
      </w:r>
      <w:r w:rsidRPr="00FA051F">
        <w:t>export flora</w:t>
      </w:r>
      <w:r>
        <w:t xml:space="preserve"> unless it has been done with </w:t>
      </w:r>
      <w:r w:rsidR="008D6C9F">
        <w:t>a licence</w:t>
      </w:r>
      <w:r w:rsidR="00E071C4">
        <w:t xml:space="preserve"> or </w:t>
      </w:r>
      <w:proofErr w:type="gramStart"/>
      <w:r w:rsidR="00E071C4">
        <w:t>authorisation</w:t>
      </w:r>
      <w:r w:rsidR="008D6C9F">
        <w:t>, or</w:t>
      </w:r>
      <w:proofErr w:type="gramEnd"/>
      <w:r w:rsidR="008D6C9F">
        <w:t xml:space="preserve"> is subject to an exemption. </w:t>
      </w:r>
    </w:p>
    <w:p w14:paraId="4B621C1A" w14:textId="072E6237" w:rsidR="00C96C7F" w:rsidRDefault="00C96C7F" w:rsidP="00C96C7F">
      <w:r>
        <w:t xml:space="preserve">The </w:t>
      </w:r>
      <w:r w:rsidR="00E071C4">
        <w:t>definition of ‘</w:t>
      </w:r>
      <w:r>
        <w:t>take</w:t>
      </w:r>
      <w:r w:rsidR="00E071C4">
        <w:t>’</w:t>
      </w:r>
      <w:r>
        <w:t xml:space="preserve"> under the BC Act </w:t>
      </w:r>
      <w:r w:rsidR="0022326A">
        <w:t xml:space="preserve">in relation to flora </w:t>
      </w:r>
      <w:r>
        <w:t>includes to gather, pluck, cut, pull up, destroy, dig up, remove, harvest or damage flora by any means, or to cause o</w:t>
      </w:r>
      <w:r w:rsidR="00016230">
        <w:t>r</w:t>
      </w:r>
      <w:r>
        <w:t xml:space="preserve"> allow this to be done. The supply of flora includes to sell</w:t>
      </w:r>
      <w:r w:rsidR="00CF1254">
        <w:t>,</w:t>
      </w:r>
      <w:r>
        <w:t xml:space="preserve"> to give, </w:t>
      </w:r>
      <w:r w:rsidR="002E67C1">
        <w:t xml:space="preserve">to </w:t>
      </w:r>
      <w:r>
        <w:t>send or deliver</w:t>
      </w:r>
      <w:r w:rsidR="006E5C80">
        <w:t xml:space="preserve"> for the purpose of sale or on sale</w:t>
      </w:r>
      <w:r>
        <w:t xml:space="preserve">, </w:t>
      </w:r>
      <w:r w:rsidR="00DA4883">
        <w:t xml:space="preserve">to dispose under a </w:t>
      </w:r>
      <w:r w:rsidR="000B3AD5">
        <w:t xml:space="preserve">hire-purchase agreement, </w:t>
      </w:r>
      <w:r>
        <w:t xml:space="preserve">or </w:t>
      </w:r>
      <w:r w:rsidR="006E5C80">
        <w:t xml:space="preserve">to </w:t>
      </w:r>
      <w:r>
        <w:t>receive and have in possession for the purpose of sale or giving.</w:t>
      </w:r>
    </w:p>
    <w:p w14:paraId="6EAE4787" w14:textId="03C3EC22" w:rsidR="00C96C7F" w:rsidRDefault="00C96C7F" w:rsidP="00C96C7F">
      <w:r>
        <w:lastRenderedPageBreak/>
        <w:t xml:space="preserve">The </w:t>
      </w:r>
      <w:r w:rsidR="00D61927">
        <w:t>BC Reg</w:t>
      </w:r>
      <w:r w:rsidR="006A3885">
        <w:t>ulations</w:t>
      </w:r>
      <w:r w:rsidR="003A5C24">
        <w:t xml:space="preserve"> </w:t>
      </w:r>
      <w:r>
        <w:t>also require that a person must have written authorisation of an owner or occupier of land to enter th</w:t>
      </w:r>
      <w:r w:rsidR="00E41ED5">
        <w:t>at</w:t>
      </w:r>
      <w:r>
        <w:t xml:space="preserve"> land to </w:t>
      </w:r>
      <w:r w:rsidR="00D43908">
        <w:t xml:space="preserve">take, </w:t>
      </w:r>
      <w:r w:rsidR="000B7B56">
        <w:t xml:space="preserve">possess for supply or process </w:t>
      </w:r>
      <w:r>
        <w:t>flora.</w:t>
      </w:r>
    </w:p>
    <w:p w14:paraId="776A16D2" w14:textId="1F869E86" w:rsidR="00C96C7F" w:rsidRDefault="00C96C7F" w:rsidP="00C96C7F">
      <w:r>
        <w:t>The BC Act and BC Reg</w:t>
      </w:r>
      <w:r w:rsidR="009A0C26">
        <w:t>ulations</w:t>
      </w:r>
      <w:r>
        <w:t xml:space="preserve"> set out the regulatory framework for the take, supply, </w:t>
      </w:r>
      <w:r w:rsidR="001000C9">
        <w:t>dealing</w:t>
      </w:r>
      <w:r w:rsidR="00A62853">
        <w:t>,</w:t>
      </w:r>
      <w:r w:rsidR="00A9108C">
        <w:t xml:space="preserve"> </w:t>
      </w:r>
      <w:proofErr w:type="gramStart"/>
      <w:r>
        <w:t>processing</w:t>
      </w:r>
      <w:proofErr w:type="gramEnd"/>
      <w:r>
        <w:t xml:space="preserve"> </w:t>
      </w:r>
      <w:r w:rsidR="00A62853">
        <w:t xml:space="preserve">and export </w:t>
      </w:r>
      <w:r>
        <w:t xml:space="preserve">of flora in WA. The licensing regime as it applies to the commercial harvest of flora is detailed in Section </w:t>
      </w:r>
      <w:r w:rsidR="00D208EC">
        <w:t>3</w:t>
      </w:r>
      <w:r>
        <w:t>.</w:t>
      </w:r>
    </w:p>
    <w:p w14:paraId="35CC5090" w14:textId="6E9659AF" w:rsidR="00A5551A" w:rsidRDefault="00A5551A" w:rsidP="004E55B0">
      <w:pPr>
        <w:pStyle w:val="Heading3numbered"/>
      </w:pPr>
      <w:bookmarkStart w:id="29" w:name="_Toc129106354"/>
      <w:bookmarkStart w:id="30" w:name="_Toc137653521"/>
      <w:r>
        <w:t>Conservation and Land Management Act 1984</w:t>
      </w:r>
      <w:bookmarkEnd w:id="29"/>
      <w:bookmarkEnd w:id="30"/>
    </w:p>
    <w:p w14:paraId="50DF68A3" w14:textId="29259347" w:rsidR="00A5551A" w:rsidRDefault="00A5551A" w:rsidP="00A5551A">
      <w:r>
        <w:t>The CALM Act provides for the use, protection and management of certain public lands including national parks, conservation parks, nature reserves, State forests and timber reserves.</w:t>
      </w:r>
    </w:p>
    <w:p w14:paraId="7D951CEF" w14:textId="21B8BB46" w:rsidR="00A5551A" w:rsidRDefault="00A5551A" w:rsidP="00A5551A">
      <w:r>
        <w:t>The CALM Act provides for establishment of the Conservation and Parks Commission (the Commission) as an advisory, vesting and controlling body whose functions include advising the Minister on the development of policies</w:t>
      </w:r>
      <w:r w:rsidR="000371E8">
        <w:t xml:space="preserve"> for conservation and biodiversity</w:t>
      </w:r>
      <w:r>
        <w:t>, and preparing and dealing with proposed management plans for land and water vested in or under the care, control, and management of the Commission, whether solely or jointly with a</w:t>
      </w:r>
      <w:r w:rsidR="00C227AE">
        <w:t xml:space="preserve"> joint responsible </w:t>
      </w:r>
      <w:r>
        <w:t>body</w:t>
      </w:r>
      <w:r w:rsidR="00D9746D">
        <w:t>.</w:t>
      </w:r>
      <w:r>
        <w:t xml:space="preserve"> </w:t>
      </w:r>
    </w:p>
    <w:p w14:paraId="18FB93CD" w14:textId="0FCB6A78" w:rsidR="00A5551A" w:rsidRDefault="00A5551A" w:rsidP="00A5551A">
      <w:r>
        <w:t xml:space="preserve">The CALM Act and </w:t>
      </w:r>
      <w:r w:rsidRPr="00C9101F">
        <w:t>Conservation and Land Management Regulations 2002</w:t>
      </w:r>
      <w:r w:rsidR="005E6102" w:rsidRPr="00561539">
        <w:t xml:space="preserve"> (</w:t>
      </w:r>
      <w:r w:rsidR="005E6102">
        <w:t>CALM Reg</w:t>
      </w:r>
      <w:r w:rsidR="002D6851">
        <w:t>ulations</w:t>
      </w:r>
      <w:r w:rsidR="00DD7224">
        <w:t>)</w:t>
      </w:r>
      <w:r>
        <w:t xml:space="preserve"> control access and activities on CALM </w:t>
      </w:r>
      <w:r w:rsidR="00EE32A3">
        <w:t xml:space="preserve">Act </w:t>
      </w:r>
      <w:r>
        <w:t>and. Authority</w:t>
      </w:r>
      <w:r w:rsidR="00EC799E">
        <w:t xml:space="preserve"> under CALM Regulation 4</w:t>
      </w:r>
      <w:r>
        <w:t xml:space="preserve"> is required to </w:t>
      </w:r>
      <w:r w:rsidR="00EC799E">
        <w:t xml:space="preserve">access </w:t>
      </w:r>
      <w:r>
        <w:t xml:space="preserve">CALM Act lands </w:t>
      </w:r>
      <w:r w:rsidR="00EC799E">
        <w:t xml:space="preserve">for the purpose of </w:t>
      </w:r>
      <w:r w:rsidR="007655D3">
        <w:t>harvesting flora</w:t>
      </w:r>
      <w:r>
        <w:t xml:space="preserve">, in addition to any </w:t>
      </w:r>
      <w:r w:rsidR="004761F4">
        <w:t xml:space="preserve">licence </w:t>
      </w:r>
      <w:r>
        <w:t>required under the BC Act</w:t>
      </w:r>
      <w:r w:rsidR="004761F4">
        <w:t xml:space="preserve"> to take flora for commercial purposes</w:t>
      </w:r>
      <w:r>
        <w:t>.</w:t>
      </w:r>
    </w:p>
    <w:p w14:paraId="585E11D2" w14:textId="72C4D6AD" w:rsidR="004E55B0" w:rsidRDefault="004E55B0" w:rsidP="004E55B0">
      <w:pPr>
        <w:pStyle w:val="Heading3numbered"/>
      </w:pPr>
      <w:bookmarkStart w:id="31" w:name="_Toc129106355"/>
      <w:bookmarkStart w:id="32" w:name="_Toc137653522"/>
      <w:r>
        <w:t>Environmental Protection Act 1986</w:t>
      </w:r>
      <w:bookmarkEnd w:id="31"/>
      <w:bookmarkEnd w:id="32"/>
    </w:p>
    <w:p w14:paraId="21119A7C" w14:textId="3B5AF7CB" w:rsidR="004E55B0" w:rsidRDefault="004E55B0" w:rsidP="004E55B0">
      <w:r>
        <w:t xml:space="preserve">In </w:t>
      </w:r>
      <w:r w:rsidR="007D65A5">
        <w:t>WA</w:t>
      </w:r>
      <w:r>
        <w:t xml:space="preserve"> the clearing of native vegetation is primarily regulated under the </w:t>
      </w:r>
      <w:r w:rsidRPr="00520D51">
        <w:rPr>
          <w:i/>
          <w:iCs/>
        </w:rPr>
        <w:t>Environmental Protection Act 1986</w:t>
      </w:r>
      <w:r>
        <w:t xml:space="preserve"> (EP Act) and the </w:t>
      </w:r>
      <w:r w:rsidRPr="00C9101F">
        <w:t>Environmental Protection (Clearing of Native Vegetation) Regulations 2004</w:t>
      </w:r>
      <w:r>
        <w:t xml:space="preserve"> (Clearing Reg</w:t>
      </w:r>
      <w:r w:rsidR="007C1201">
        <w:t>ulation</w:t>
      </w:r>
      <w:r>
        <w:t>s).</w:t>
      </w:r>
    </w:p>
    <w:p w14:paraId="78B455B0" w14:textId="1E9A583C" w:rsidR="004E55B0" w:rsidRDefault="004E55B0" w:rsidP="004E55B0">
      <w:r>
        <w:t>All clearing of native vegetation requires a permit unless it is exempt or it has been referred to the Department of Water and Environmental Regulation</w:t>
      </w:r>
      <w:r w:rsidR="00561539">
        <w:t xml:space="preserve"> (DWER)</w:t>
      </w:r>
      <w:r>
        <w:t xml:space="preserve"> or Department of Mining, Industry, Resources and Safety</w:t>
      </w:r>
      <w:r w:rsidR="00561539">
        <w:t xml:space="preserve"> (DMIRS)</w:t>
      </w:r>
      <w:r>
        <w:t xml:space="preserve"> and it is determined that a clearing permit is not required because the clearing is exempt, or the clearing satisfies all the referral criteria. This referral process is only suitable for clearing activities with a very low environmental impact.</w:t>
      </w:r>
    </w:p>
    <w:p w14:paraId="046C9793" w14:textId="7391347C" w:rsidR="004E55B0" w:rsidRPr="00C96C7F" w:rsidRDefault="004E55B0" w:rsidP="004E55B0">
      <w:r>
        <w:t xml:space="preserve">The </w:t>
      </w:r>
      <w:r w:rsidR="00E56096">
        <w:t>tak</w:t>
      </w:r>
      <w:r w:rsidR="000D0AFD">
        <w:t>ing</w:t>
      </w:r>
      <w:r>
        <w:t xml:space="preserve"> of flora</w:t>
      </w:r>
      <w:r w:rsidR="002F6BA7">
        <w:t xml:space="preserve"> </w:t>
      </w:r>
      <w:r>
        <w:t>under a licence</w:t>
      </w:r>
      <w:r w:rsidR="000D0AFD">
        <w:t xml:space="preserve"> or authorisation</w:t>
      </w:r>
      <w:r>
        <w:t xml:space="preserve"> issued under the BC Act is an exempt activity under Schedule 6 of the EP Act and does not require a clearing permit.</w:t>
      </w:r>
      <w:r w:rsidR="002F6BA7" w:rsidRPr="002F6BA7">
        <w:t xml:space="preserve"> </w:t>
      </w:r>
      <w:r w:rsidR="0065496B">
        <w:t>Although t</w:t>
      </w:r>
      <w:r w:rsidR="002F6BA7">
        <w:t xml:space="preserve">he </w:t>
      </w:r>
      <w:r w:rsidR="0065496B">
        <w:t xml:space="preserve">take </w:t>
      </w:r>
      <w:r w:rsidR="002F6BA7">
        <w:t xml:space="preserve">of flora </w:t>
      </w:r>
      <w:r w:rsidR="002F6BA7" w:rsidRPr="002F6BA7">
        <w:t>on private land</w:t>
      </w:r>
      <w:r w:rsidR="002F6BA7">
        <w:t xml:space="preserve"> </w:t>
      </w:r>
      <w:r w:rsidR="003B0757">
        <w:t>does not require a BC Act licence</w:t>
      </w:r>
      <w:r w:rsidR="0065496B">
        <w:t xml:space="preserve">, </w:t>
      </w:r>
      <w:r w:rsidR="00014930">
        <w:t xml:space="preserve">it </w:t>
      </w:r>
      <w:r w:rsidR="004309B5">
        <w:t xml:space="preserve">may </w:t>
      </w:r>
      <w:r w:rsidR="003A1EC0">
        <w:t xml:space="preserve">still </w:t>
      </w:r>
      <w:r w:rsidR="004309B5">
        <w:t>be</w:t>
      </w:r>
      <w:r w:rsidR="002F6BA7" w:rsidRPr="002F6BA7">
        <w:t xml:space="preserve"> subject to </w:t>
      </w:r>
      <w:r w:rsidR="002F6BA7">
        <w:t xml:space="preserve">a </w:t>
      </w:r>
      <w:r w:rsidR="002F6BA7" w:rsidRPr="002F6BA7">
        <w:t xml:space="preserve">vegetation clearing </w:t>
      </w:r>
      <w:r w:rsidR="002F6BA7">
        <w:t xml:space="preserve">permit </w:t>
      </w:r>
      <w:r w:rsidR="002F6BA7" w:rsidRPr="002F6BA7">
        <w:t>under the EP Act</w:t>
      </w:r>
      <w:r w:rsidR="002F6BA7">
        <w:t>.</w:t>
      </w:r>
    </w:p>
    <w:p w14:paraId="4A7FFD7F" w14:textId="2B2CD2B2" w:rsidR="004E55B0" w:rsidRDefault="004E55B0" w:rsidP="00343530">
      <w:pPr>
        <w:pStyle w:val="Heading1numbered"/>
        <w:pageBreakBefore/>
      </w:pPr>
      <w:bookmarkStart w:id="33" w:name="_Toc129106356"/>
      <w:bookmarkStart w:id="34" w:name="_Toc137653523"/>
      <w:r>
        <w:lastRenderedPageBreak/>
        <w:t>Management Framework</w:t>
      </w:r>
      <w:bookmarkEnd w:id="33"/>
      <w:bookmarkEnd w:id="34"/>
    </w:p>
    <w:p w14:paraId="462281BA" w14:textId="21161FA9" w:rsidR="004E55B0" w:rsidRDefault="004E55B0" w:rsidP="004E55B0">
      <w:r>
        <w:t xml:space="preserve">The key measures available to DBCA to manage the commercial flora industry to ensure ecologically sustainable use of </w:t>
      </w:r>
      <w:r w:rsidR="00F768C2">
        <w:t xml:space="preserve">flora </w:t>
      </w:r>
      <w:r>
        <w:t>include:</w:t>
      </w:r>
    </w:p>
    <w:p w14:paraId="4D11130F" w14:textId="74D45109" w:rsidR="004E55B0" w:rsidRDefault="004E55B0" w:rsidP="00772BE0">
      <w:pPr>
        <w:ind w:left="720" w:hanging="720"/>
      </w:pPr>
      <w:r>
        <w:t>•</w:t>
      </w:r>
      <w:r>
        <w:tab/>
        <w:t xml:space="preserve">statutory protection of threatened flora and specially protected flora to provide in situ protection of specific </w:t>
      </w:r>
      <w:r w:rsidR="00C1373F">
        <w:t>species</w:t>
      </w:r>
      <w:r>
        <w:t xml:space="preserve"> from exploitation or destruction on all </w:t>
      </w:r>
      <w:proofErr w:type="gramStart"/>
      <w:r>
        <w:t>lands;</w:t>
      </w:r>
      <w:proofErr w:type="gramEnd"/>
      <w:r>
        <w:t xml:space="preserve"> </w:t>
      </w:r>
    </w:p>
    <w:p w14:paraId="23150071" w14:textId="77777777" w:rsidR="004E55B0" w:rsidRDefault="004E55B0" w:rsidP="00772BE0">
      <w:pPr>
        <w:ind w:left="720" w:hanging="720"/>
      </w:pPr>
      <w:r>
        <w:t>•</w:t>
      </w:r>
      <w:r>
        <w:tab/>
        <w:t xml:space="preserve">administrative protection of poorly known and near-threatened flora on the ‘priority flora’ </w:t>
      </w:r>
      <w:proofErr w:type="gramStart"/>
      <w:r>
        <w:t>list;</w:t>
      </w:r>
      <w:proofErr w:type="gramEnd"/>
    </w:p>
    <w:p w14:paraId="77BEA84B" w14:textId="144492D0" w:rsidR="004E55B0" w:rsidRDefault="004E55B0" w:rsidP="00772BE0">
      <w:pPr>
        <w:ind w:left="720" w:hanging="720"/>
      </w:pPr>
      <w:r>
        <w:t>•</w:t>
      </w:r>
      <w:r>
        <w:tab/>
        <w:t xml:space="preserve">a </w:t>
      </w:r>
      <w:r w:rsidR="005173CB">
        <w:t xml:space="preserve">CAR </w:t>
      </w:r>
      <w:r>
        <w:t xml:space="preserve">reserve system to provide in situ protection of </w:t>
      </w:r>
      <w:r w:rsidR="00C1373F">
        <w:t>species</w:t>
      </w:r>
      <w:r>
        <w:t xml:space="preserve"> and habitats from </w:t>
      </w:r>
      <w:r w:rsidR="009D075E">
        <w:t xml:space="preserve">key threatening </w:t>
      </w:r>
      <w:r w:rsidR="00133CB8">
        <w:t>processes</w:t>
      </w:r>
      <w:r w:rsidR="009D075E">
        <w:t xml:space="preserve">, </w:t>
      </w:r>
      <w:r>
        <w:t xml:space="preserve">exploitation or </w:t>
      </w:r>
      <w:proofErr w:type="gramStart"/>
      <w:r>
        <w:t>destruction;</w:t>
      </w:r>
      <w:proofErr w:type="gramEnd"/>
      <w:r>
        <w:t xml:space="preserve"> </w:t>
      </w:r>
    </w:p>
    <w:p w14:paraId="684B3CC1" w14:textId="77777777" w:rsidR="004E55B0" w:rsidRDefault="004E55B0" w:rsidP="004E55B0">
      <w:r>
        <w:t>•</w:t>
      </w:r>
      <w:r>
        <w:tab/>
        <w:t>licences, including terms and conditions that can restrict:</w:t>
      </w:r>
    </w:p>
    <w:p w14:paraId="2966AD87" w14:textId="709CE405" w:rsidR="004E55B0" w:rsidRDefault="004E55B0" w:rsidP="00772BE0">
      <w:pPr>
        <w:ind w:left="709"/>
      </w:pPr>
      <w:r>
        <w:t>o</w:t>
      </w:r>
      <w:r>
        <w:tab/>
        <w:t xml:space="preserve">what </w:t>
      </w:r>
      <w:r w:rsidR="00C97677">
        <w:t xml:space="preserve">species of </w:t>
      </w:r>
      <w:r>
        <w:t xml:space="preserve">flora/parts of flora are </w:t>
      </w:r>
      <w:proofErr w:type="gramStart"/>
      <w:r>
        <w:t>taken;</w:t>
      </w:r>
      <w:proofErr w:type="gramEnd"/>
    </w:p>
    <w:p w14:paraId="631BDFB8" w14:textId="77777777" w:rsidR="004E55B0" w:rsidRDefault="004E55B0" w:rsidP="00772BE0">
      <w:pPr>
        <w:ind w:left="709"/>
      </w:pPr>
      <w:r>
        <w:t>o</w:t>
      </w:r>
      <w:r>
        <w:tab/>
        <w:t xml:space="preserve">where and when they may be </w:t>
      </w:r>
      <w:proofErr w:type="gramStart"/>
      <w:r>
        <w:t>taken;</w:t>
      </w:r>
      <w:proofErr w:type="gramEnd"/>
    </w:p>
    <w:p w14:paraId="3F628137" w14:textId="77777777" w:rsidR="004E55B0" w:rsidRDefault="004E55B0" w:rsidP="00772BE0">
      <w:pPr>
        <w:ind w:left="709"/>
      </w:pPr>
      <w:r>
        <w:t>o</w:t>
      </w:r>
      <w:r>
        <w:tab/>
        <w:t>how they are taken; and</w:t>
      </w:r>
    </w:p>
    <w:p w14:paraId="4103FFFC" w14:textId="77777777" w:rsidR="004E55B0" w:rsidRDefault="004E55B0" w:rsidP="00772BE0">
      <w:pPr>
        <w:ind w:left="709"/>
      </w:pPr>
      <w:r>
        <w:t>o</w:t>
      </w:r>
      <w:r>
        <w:tab/>
        <w:t xml:space="preserve">the supply of flora lawfully </w:t>
      </w:r>
      <w:proofErr w:type="gramStart"/>
      <w:r>
        <w:t>taken;</w:t>
      </w:r>
      <w:proofErr w:type="gramEnd"/>
    </w:p>
    <w:p w14:paraId="51803AB1" w14:textId="77777777" w:rsidR="004E55B0" w:rsidRDefault="004E55B0" w:rsidP="004E55B0">
      <w:r>
        <w:t>•</w:t>
      </w:r>
      <w:r>
        <w:tab/>
        <w:t xml:space="preserve">legislative requirement for access to land </w:t>
      </w:r>
      <w:proofErr w:type="gramStart"/>
      <w:r>
        <w:t>permissions;</w:t>
      </w:r>
      <w:proofErr w:type="gramEnd"/>
    </w:p>
    <w:p w14:paraId="3F587177" w14:textId="77777777" w:rsidR="004E55B0" w:rsidRDefault="004E55B0" w:rsidP="004E55B0">
      <w:r>
        <w:t>•</w:t>
      </w:r>
      <w:r>
        <w:tab/>
        <w:t xml:space="preserve">annual quotas to set limits on species quantity that may be </w:t>
      </w:r>
      <w:proofErr w:type="gramStart"/>
      <w:r>
        <w:t>taken;</w:t>
      </w:r>
      <w:proofErr w:type="gramEnd"/>
    </w:p>
    <w:p w14:paraId="3F05C1EA" w14:textId="77777777" w:rsidR="004E55B0" w:rsidRDefault="004E55B0" w:rsidP="004E55B0">
      <w:r>
        <w:t>•</w:t>
      </w:r>
      <w:r>
        <w:tab/>
        <w:t xml:space="preserve">research; and </w:t>
      </w:r>
    </w:p>
    <w:p w14:paraId="5AED061F" w14:textId="77777777" w:rsidR="004E55B0" w:rsidRDefault="004E55B0" w:rsidP="004E55B0">
      <w:r>
        <w:t>•</w:t>
      </w:r>
      <w:r>
        <w:tab/>
        <w:t>education.</w:t>
      </w:r>
    </w:p>
    <w:p w14:paraId="719BBD2B" w14:textId="4EE28846" w:rsidR="004E55B0" w:rsidRDefault="004E55B0" w:rsidP="000D07F1">
      <w:r>
        <w:t>The application of these measures in managing commercial flora harvesting is outlined in the sections below.</w:t>
      </w:r>
    </w:p>
    <w:p w14:paraId="22EFB62D" w14:textId="6EEB1E16" w:rsidR="004E55B0" w:rsidRDefault="004E55B0" w:rsidP="004E55B0">
      <w:pPr>
        <w:pStyle w:val="Heading2numbered"/>
      </w:pPr>
      <w:bookmarkStart w:id="35" w:name="_Toc129106357"/>
      <w:bookmarkStart w:id="36" w:name="_Toc137653524"/>
      <w:r>
        <w:t>Threatened and Specially Protected Flora</w:t>
      </w:r>
      <w:bookmarkEnd w:id="35"/>
      <w:bookmarkEnd w:id="36"/>
    </w:p>
    <w:p w14:paraId="470DE128" w14:textId="4579200A" w:rsidR="004E55B0" w:rsidRDefault="004E55B0" w:rsidP="004E55B0">
      <w:r>
        <w:t xml:space="preserve">WA is renowned for its unique and diverse flora. However, the natural rarity, localised </w:t>
      </w:r>
      <w:proofErr w:type="gramStart"/>
      <w:r>
        <w:t>distribution</w:t>
      </w:r>
      <w:proofErr w:type="gramEnd"/>
      <w:r>
        <w:t xml:space="preserve"> and small population sizes of many species, combined with the level of disturbance that has occurred since settlement in the urban, agricultural and pastoral areas, has resulted in many flora </w:t>
      </w:r>
      <w:r w:rsidR="00561A4E">
        <w:t xml:space="preserve">species </w:t>
      </w:r>
      <w:r>
        <w:t>being threatened with extinction unless suitable management occurs.</w:t>
      </w:r>
    </w:p>
    <w:p w14:paraId="2462568F" w14:textId="26822DFA" w:rsidR="004E55B0" w:rsidRDefault="004E55B0" w:rsidP="004E55B0">
      <w:r>
        <w:t>Section 19 of the BC Act provides for the Minister for Environment to list</w:t>
      </w:r>
      <w:r w:rsidR="00052CD8">
        <w:t xml:space="preserve"> by order</w:t>
      </w:r>
      <w:r>
        <w:t xml:space="preserve"> native flora as threatened species in the categories of:</w:t>
      </w:r>
    </w:p>
    <w:p w14:paraId="6B9F63C5" w14:textId="77777777" w:rsidR="004E55B0" w:rsidRDefault="004E55B0" w:rsidP="00772BE0">
      <w:pPr>
        <w:ind w:left="720" w:hanging="720"/>
      </w:pPr>
      <w:r>
        <w:t>•</w:t>
      </w:r>
      <w:r>
        <w:tab/>
        <w:t xml:space="preserve">critically endangered - facing an extremely high risk of extinction in the wild in the immediate </w:t>
      </w:r>
      <w:proofErr w:type="gramStart"/>
      <w:r>
        <w:t>future;</w:t>
      </w:r>
      <w:proofErr w:type="gramEnd"/>
    </w:p>
    <w:p w14:paraId="5CC362C4" w14:textId="77777777" w:rsidR="004E55B0" w:rsidRDefault="004E55B0" w:rsidP="00772BE0">
      <w:pPr>
        <w:ind w:left="720" w:hanging="720"/>
      </w:pPr>
      <w:r>
        <w:t>•</w:t>
      </w:r>
      <w:r>
        <w:tab/>
        <w:t xml:space="preserve">endangered - facing a very high risk of extinction in the wild </w:t>
      </w:r>
      <w:proofErr w:type="gramStart"/>
      <w:r>
        <w:t>in the near future</w:t>
      </w:r>
      <w:proofErr w:type="gramEnd"/>
      <w:r>
        <w:t>; or</w:t>
      </w:r>
    </w:p>
    <w:p w14:paraId="4EB0F01D" w14:textId="7F5FA861" w:rsidR="004E55B0" w:rsidRDefault="004E55B0" w:rsidP="00772BE0">
      <w:pPr>
        <w:ind w:left="720" w:hanging="720"/>
      </w:pPr>
      <w:r>
        <w:t>•</w:t>
      </w:r>
      <w:r>
        <w:tab/>
        <w:t xml:space="preserve">vulnerable - facing a high risk of extinction in the wild in the </w:t>
      </w:r>
      <w:r w:rsidR="00C811D1">
        <w:t>medium-term</w:t>
      </w:r>
      <w:r>
        <w:t xml:space="preserve"> future.</w:t>
      </w:r>
    </w:p>
    <w:p w14:paraId="7966DD16" w14:textId="1EE64F1A" w:rsidR="004E55B0" w:rsidRDefault="004E55B0" w:rsidP="004E55B0">
      <w:r>
        <w:lastRenderedPageBreak/>
        <w:t xml:space="preserve">The category is determined using criteria set out in </w:t>
      </w:r>
      <w:r w:rsidRPr="003C31CF">
        <w:rPr>
          <w:i/>
          <w:iCs/>
        </w:rPr>
        <w:t xml:space="preserve">Ministerial Guideline (Number 2) </w:t>
      </w:r>
      <w:r w:rsidR="00BC604A" w:rsidRPr="00252B80">
        <w:rPr>
          <w:i/>
          <w:iCs/>
        </w:rPr>
        <w:t>–</w:t>
      </w:r>
      <w:r w:rsidR="00BC604A">
        <w:rPr>
          <w:i/>
          <w:iCs/>
        </w:rPr>
        <w:t xml:space="preserve"> </w:t>
      </w:r>
      <w:r w:rsidRPr="003C31CF">
        <w:rPr>
          <w:i/>
          <w:iCs/>
        </w:rPr>
        <w:t xml:space="preserve">Threatened </w:t>
      </w:r>
      <w:r w:rsidR="001C4ECB">
        <w:rPr>
          <w:i/>
          <w:iCs/>
        </w:rPr>
        <w:t xml:space="preserve">and Extinct </w:t>
      </w:r>
      <w:r w:rsidRPr="003C31CF">
        <w:rPr>
          <w:i/>
          <w:iCs/>
        </w:rPr>
        <w:t>Species Listing Specifications and Criteria</w:t>
      </w:r>
      <w:r>
        <w:t xml:space="preserve"> </w:t>
      </w:r>
      <w:r w:rsidR="00272BF2">
        <w:t xml:space="preserve">(DBCA, 2021) </w:t>
      </w:r>
      <w:r>
        <w:t>and adopts the internationally recognised International Union for Conservation of Nature’s Red List of Threatened Species (IUCN RL) published in the IUCN Red List Categories and Criteria, Version 3.1 (IUCN 2001 and later editions)</w:t>
      </w:r>
      <w:r w:rsidR="0095574F">
        <w:t>.</w:t>
      </w:r>
    </w:p>
    <w:p w14:paraId="7E4352CA" w14:textId="5248BFB4" w:rsidR="004E55B0" w:rsidRDefault="004E55B0" w:rsidP="004E55B0">
      <w:r>
        <w:t>The WA Threatened Species Scientific Committee (TSSC) appointed by the Minister for Environment, with administrative support provided by DBCA, provides advice to the Minister on the listing of threatened species, under the BC Act.</w:t>
      </w:r>
    </w:p>
    <w:p w14:paraId="6C506A49" w14:textId="7AE448D1" w:rsidR="004E55B0" w:rsidRDefault="004E55B0" w:rsidP="004E55B0">
      <w:r>
        <w:t xml:space="preserve">The TSSC meets </w:t>
      </w:r>
      <w:r w:rsidR="00711A78">
        <w:t>(usually)</w:t>
      </w:r>
      <w:r>
        <w:t xml:space="preserve"> annually to consider nominations</w:t>
      </w:r>
      <w:r w:rsidR="002B31F5">
        <w:t xml:space="preserve"> </w:t>
      </w:r>
      <w:r w:rsidR="00EF4027">
        <w:t>received</w:t>
      </w:r>
      <w:r>
        <w:t xml:space="preserve">. Any person may nominate a native species for listing as a threatened species in a particular category. </w:t>
      </w:r>
      <w:bookmarkStart w:id="37" w:name="_Hlk128330087"/>
      <w:r w:rsidRPr="00252B80">
        <w:rPr>
          <w:i/>
          <w:iCs/>
        </w:rPr>
        <w:t>Ministerial Guideline No. 1 – Procedures for making and assessing public nominations for listing species and communities as threatened species or threatened ecological communities</w:t>
      </w:r>
      <w:r>
        <w:t xml:space="preserve">, </w:t>
      </w:r>
      <w:r w:rsidRPr="00EF4027">
        <w:rPr>
          <w:i/>
          <w:iCs/>
        </w:rPr>
        <w:t>and for listing key threatening processes</w:t>
      </w:r>
      <w:r>
        <w:t xml:space="preserve"> (DBCA, 2018) </w:t>
      </w:r>
      <w:bookmarkEnd w:id="37"/>
      <w:r>
        <w:t>provides further information about the procedure for making nominations, and for the Minister to assess such a nomination.</w:t>
      </w:r>
    </w:p>
    <w:p w14:paraId="7E8CC436" w14:textId="1B2344A2" w:rsidR="004E55B0" w:rsidRDefault="004E55B0" w:rsidP="004E55B0">
      <w:r>
        <w:t xml:space="preserve">The </w:t>
      </w:r>
      <w:r w:rsidR="009C4AF3">
        <w:t xml:space="preserve">order </w:t>
      </w:r>
      <w:r>
        <w:t xml:space="preserve">of threatened species is published in the </w:t>
      </w:r>
      <w:r w:rsidRPr="006D0434">
        <w:rPr>
          <w:i/>
          <w:iCs/>
        </w:rPr>
        <w:t>Government Gazette</w:t>
      </w:r>
      <w:r>
        <w:t xml:space="preserve">. As of </w:t>
      </w:r>
      <w:r w:rsidR="009C77B3">
        <w:t>30 September 2022,</w:t>
      </w:r>
      <w:r>
        <w:t xml:space="preserve"> there were 163 flora </w:t>
      </w:r>
      <w:r w:rsidR="00C1373F">
        <w:t>species</w:t>
      </w:r>
      <w:r>
        <w:t xml:space="preserve"> listed in the category of critically endangered species, 143 flora </w:t>
      </w:r>
      <w:r w:rsidR="00C1373F">
        <w:t>species</w:t>
      </w:r>
      <w:r>
        <w:t xml:space="preserve"> listed in the category of endangered species, and 130 flora </w:t>
      </w:r>
      <w:r w:rsidR="00C1373F">
        <w:t>species</w:t>
      </w:r>
      <w:r>
        <w:t xml:space="preserve"> listed in the category of vulnerable species and 15 flora </w:t>
      </w:r>
      <w:r w:rsidR="00C1373F">
        <w:t>species</w:t>
      </w:r>
      <w:r>
        <w:t xml:space="preserve"> listed as extinct species</w:t>
      </w:r>
      <w:r w:rsidR="009C77B3">
        <w:t>.</w:t>
      </w:r>
    </w:p>
    <w:p w14:paraId="1796732E" w14:textId="1471D2DC" w:rsidR="004E55B0" w:rsidRDefault="004E55B0" w:rsidP="004E55B0">
      <w:r>
        <w:t xml:space="preserve">It is an offence to take or disturb threatened flora on Crown or private land without Ministerial Authorisation under </w:t>
      </w:r>
      <w:r w:rsidR="00C8058E">
        <w:t xml:space="preserve">section </w:t>
      </w:r>
      <w:r>
        <w:t>40</w:t>
      </w:r>
      <w:r w:rsidR="00C8058E">
        <w:t xml:space="preserve"> (s40)</w:t>
      </w:r>
      <w:r>
        <w:t xml:space="preserve"> of the BC Act</w:t>
      </w:r>
      <w:r w:rsidR="003B00E9">
        <w:t xml:space="preserve">. </w:t>
      </w:r>
      <w:r w:rsidR="00F05ED5">
        <w:t xml:space="preserve">The applicable maximum </w:t>
      </w:r>
      <w:r>
        <w:t xml:space="preserve">penalty </w:t>
      </w:r>
      <w:r w:rsidR="00F05ED5">
        <w:t>is</w:t>
      </w:r>
      <w:r>
        <w:t xml:space="preserve"> </w:t>
      </w:r>
      <w:r w:rsidR="00F05ED5">
        <w:t xml:space="preserve">up </w:t>
      </w:r>
      <w:r>
        <w:t>to $500,000</w:t>
      </w:r>
      <w:r w:rsidR="00F3583C">
        <w:t xml:space="preserve"> for individuals and up to $2.5 million for a corporation</w:t>
      </w:r>
      <w:r>
        <w:t xml:space="preserve">. An authorisation under s40 is required </w:t>
      </w:r>
      <w:r w:rsidR="00BA5B3F">
        <w:t xml:space="preserve">in addition to </w:t>
      </w:r>
      <w:r w:rsidR="00C82CA2">
        <w:t xml:space="preserve">any </w:t>
      </w:r>
      <w:r>
        <w:t xml:space="preserve">approvals </w:t>
      </w:r>
      <w:r w:rsidR="00C82CA2">
        <w:t xml:space="preserve">required </w:t>
      </w:r>
      <w:r>
        <w:t xml:space="preserve">under other legislation including the </w:t>
      </w:r>
      <w:r w:rsidR="0008198E">
        <w:t xml:space="preserve">CALM Act or </w:t>
      </w:r>
      <w:r>
        <w:t>EP Act.</w:t>
      </w:r>
    </w:p>
    <w:p w14:paraId="4186E68E" w14:textId="28185F98" w:rsidR="004E55B0" w:rsidRDefault="00863BE5" w:rsidP="004E55B0">
      <w:r>
        <w:t>Section 13 of t</w:t>
      </w:r>
      <w:r w:rsidR="004E55B0">
        <w:t>he BC Act also provides for the Minister to list</w:t>
      </w:r>
      <w:r w:rsidR="00000139">
        <w:t xml:space="preserve"> by order</w:t>
      </w:r>
      <w:r w:rsidR="004E55B0">
        <w:t xml:space="preserve"> a </w:t>
      </w:r>
      <w:r>
        <w:t xml:space="preserve">native </w:t>
      </w:r>
      <w:r w:rsidR="004E55B0">
        <w:t>species as a specially protected species where it meets one or more of the following categories: species of special conservation interest, a species subject to international agreement or species otherwise in need of special protection. There are currently</w:t>
      </w:r>
      <w:r w:rsidR="008D484D">
        <w:t xml:space="preserve"> no</w:t>
      </w:r>
      <w:r w:rsidR="004E55B0">
        <w:t xml:space="preserve"> specially protected </w:t>
      </w:r>
      <w:r w:rsidR="006A0B7C">
        <w:t xml:space="preserve">flora </w:t>
      </w:r>
      <w:r w:rsidR="008D484D">
        <w:t xml:space="preserve">species </w:t>
      </w:r>
      <w:r w:rsidR="006A0B7C">
        <w:t xml:space="preserve">listed </w:t>
      </w:r>
      <w:r w:rsidR="004E55B0">
        <w:t>under the BC Act.</w:t>
      </w:r>
    </w:p>
    <w:p w14:paraId="2ADA2004" w14:textId="3FB80382" w:rsidR="004E55B0" w:rsidRDefault="004E55B0" w:rsidP="004E55B0">
      <w:r>
        <w:t xml:space="preserve">Listing as a threatened species or specially protected species under the BC Act provides greater protection, focuses attention on the need for more detailed research and management, and helps to ensure the continued survival of the </w:t>
      </w:r>
      <w:r w:rsidR="00271E80">
        <w:t>species</w:t>
      </w:r>
      <w:r>
        <w:t xml:space="preserve"> in the wild.</w:t>
      </w:r>
    </w:p>
    <w:p w14:paraId="44FE7AB3" w14:textId="1BDE301E" w:rsidR="004E55B0" w:rsidRDefault="004E55B0" w:rsidP="004E55B0">
      <w:r>
        <w:t xml:space="preserve">Further information on the listing and management of threatened species is available at </w:t>
      </w:r>
      <w:hyperlink r:id="rId23" w:history="1">
        <w:r w:rsidRPr="003E2E6D">
          <w:rPr>
            <w:rStyle w:val="Hyperlink"/>
            <w:rFonts w:cstheme="minorBidi"/>
          </w:rPr>
          <w:t>www.dbca.wa.gov.au</w:t>
        </w:r>
      </w:hyperlink>
      <w:r>
        <w:t>.</w:t>
      </w:r>
    </w:p>
    <w:p w14:paraId="0A019D20" w14:textId="4CEE2C80" w:rsidR="004E55B0" w:rsidRDefault="004E55B0" w:rsidP="00EA2F2C">
      <w:pPr>
        <w:pStyle w:val="Heading2numbered"/>
      </w:pPr>
      <w:bookmarkStart w:id="38" w:name="_Toc129106358"/>
      <w:bookmarkStart w:id="39" w:name="_Toc137653525"/>
      <w:r>
        <w:t>Priority Flora</w:t>
      </w:r>
      <w:bookmarkEnd w:id="38"/>
      <w:bookmarkEnd w:id="39"/>
    </w:p>
    <w:p w14:paraId="7F21D9E9" w14:textId="68B67702" w:rsidR="00EA2F2C" w:rsidRDefault="00E17AF0" w:rsidP="00EA2F2C">
      <w:r w:rsidRPr="00F62D46">
        <w:t>M</w:t>
      </w:r>
      <w:r w:rsidR="00EA2F2C" w:rsidRPr="00F62D46">
        <w:t xml:space="preserve">any </w:t>
      </w:r>
      <w:r w:rsidR="00F62D46" w:rsidRPr="00F62D46">
        <w:t xml:space="preserve">WA </w:t>
      </w:r>
      <w:r w:rsidR="00C1373F">
        <w:t>species</w:t>
      </w:r>
      <w:r w:rsidR="00EA2F2C" w:rsidRPr="00F62D46">
        <w:t xml:space="preserve"> are known from only a small number of populations, and are suspected to potentially be rare or threatened, but there is</w:t>
      </w:r>
      <w:r w:rsidR="00F62D46" w:rsidRPr="00F62D46">
        <w:t xml:space="preserve"> currently </w:t>
      </w:r>
      <w:r w:rsidR="00EA2F2C" w:rsidRPr="00F62D46">
        <w:t xml:space="preserve">insufficient evidence to demonstrate this. To provide these poorly known </w:t>
      </w:r>
      <w:r w:rsidR="00C1373F">
        <w:t>species</w:t>
      </w:r>
      <w:r w:rsidR="00EA2F2C" w:rsidRPr="00F62D46">
        <w:t xml:space="preserve"> with </w:t>
      </w:r>
      <w:r w:rsidR="007507F9">
        <w:t>additional</w:t>
      </w:r>
      <w:r w:rsidR="007507F9" w:rsidRPr="00F62D46">
        <w:t xml:space="preserve"> </w:t>
      </w:r>
      <w:r w:rsidR="00EA2F2C" w:rsidRPr="00F62D46">
        <w:t>protection, as well as priorities for survey, DBCA maintains a Priority Flora list.</w:t>
      </w:r>
    </w:p>
    <w:p w14:paraId="4DCC1CFF" w14:textId="4D308800" w:rsidR="00EA2F2C" w:rsidRDefault="00EA2F2C" w:rsidP="00EA2F2C">
      <w:r>
        <w:lastRenderedPageBreak/>
        <w:t xml:space="preserve">Possibly threatened species that do not meet survey criteria, or are otherwise data deficient, are added to the Priority Flora Lists under </w:t>
      </w:r>
      <w:r w:rsidR="00315A28">
        <w:t>p</w:t>
      </w:r>
      <w:r>
        <w:t>riorities 1, 2 or 3. These three categories are ranked in order of priority for survey and evaluation of conservation status so that consideration can be given to their declaration as threatened flora.</w:t>
      </w:r>
    </w:p>
    <w:p w14:paraId="3A560D5D" w14:textId="0D678E85" w:rsidR="00EA2F2C" w:rsidRDefault="00EA2F2C" w:rsidP="00EA2F2C">
      <w:r>
        <w:t xml:space="preserve">Species that are adequately known, are rare but not threatened, or meet criteria for near threatened, or that have been recently removed from the threatened species or other specially protected </w:t>
      </w:r>
      <w:r w:rsidR="00F9251E">
        <w:t>flora</w:t>
      </w:r>
      <w:r>
        <w:t xml:space="preserve"> lists for other than taxonomic reasons, are placed in Priority 4. </w:t>
      </w:r>
      <w:r w:rsidR="00A2227E">
        <w:t>These species require regular monitoring.</w:t>
      </w:r>
    </w:p>
    <w:p w14:paraId="682E03BD" w14:textId="3938A21E" w:rsidR="004E55B0" w:rsidRDefault="00EA2F2C" w:rsidP="00EA2F2C">
      <w:r w:rsidRPr="00EA442D">
        <w:t>Assessment of Priority codes is based on the WA distribution of the species, unless the distribution in WA is part of a contiguous population extending into adjacent States, as defined by the known spread of locations.</w:t>
      </w:r>
    </w:p>
    <w:p w14:paraId="02C9B62F" w14:textId="4841023F" w:rsidR="00EA2F2C" w:rsidRPr="00EA2F2C" w:rsidRDefault="00EA2F2C" w:rsidP="00EA2F2C">
      <w:pPr>
        <w:rPr>
          <w:b/>
          <w:bCs/>
        </w:rPr>
      </w:pPr>
      <w:r w:rsidRPr="00EA2F2C">
        <w:rPr>
          <w:b/>
          <w:bCs/>
        </w:rPr>
        <w:t>Priority One: Poorly known species</w:t>
      </w:r>
    </w:p>
    <w:p w14:paraId="12EBDC48" w14:textId="457F8E20" w:rsidR="00EA2F2C" w:rsidRPr="00EA2F2C" w:rsidRDefault="00EA2F2C" w:rsidP="00EA2F2C">
      <w:r w:rsidRPr="00EA2F2C">
        <w:t xml:space="preserve">Species that are known from one or a few locations (generally five or less) which are potentially at risk. All occurrences are either: very small; or on lands not managed for conservation, </w:t>
      </w:r>
      <w:r w:rsidR="00E66ED1" w:rsidRPr="00EA2F2C">
        <w:t>e.g.,</w:t>
      </w:r>
      <w:r w:rsidRPr="00EA2F2C">
        <w:t xml:space="preserve"> </w:t>
      </w:r>
      <w:proofErr w:type="gramStart"/>
      <w:r w:rsidRPr="00EA2F2C">
        <w:t>agricultural</w:t>
      </w:r>
      <w:proofErr w:type="gramEnd"/>
      <w:r w:rsidRPr="00EA2F2C">
        <w:t xml:space="preserve"> or pastoral lands, urban areas, road and rail reserves, gravel reserves and active mineral leases; or otherwise under threat of habitat destruction or degradation. Species may be included if they are comparatively well known from one or more locations but do not meet adequacy of survey requirements and appear to be under immediate threat from known threatening processes. Such species are in urgent need of further survey.</w:t>
      </w:r>
    </w:p>
    <w:p w14:paraId="01001896" w14:textId="4333F4A5" w:rsidR="00EA2F2C" w:rsidRPr="00EA2F2C" w:rsidRDefault="00EA2F2C" w:rsidP="00EA2F2C">
      <w:pPr>
        <w:rPr>
          <w:b/>
          <w:bCs/>
        </w:rPr>
      </w:pPr>
      <w:r w:rsidRPr="00EA2F2C">
        <w:rPr>
          <w:b/>
          <w:bCs/>
        </w:rPr>
        <w:t>Priority Two: Poorly known species</w:t>
      </w:r>
    </w:p>
    <w:p w14:paraId="1C7F6193" w14:textId="5F458774" w:rsidR="00EA2F2C" w:rsidRPr="00EA2F2C" w:rsidRDefault="00EA2F2C" w:rsidP="00EA2F2C">
      <w:r w:rsidRPr="00EA2F2C">
        <w:t xml:space="preserve">Species that are known from one or a few locations (generally five or less), some of which are on lands managed primarily for nature conservation, </w:t>
      </w:r>
      <w:r w:rsidR="00E66ED1" w:rsidRPr="00EA2F2C">
        <w:t>e.g.,</w:t>
      </w:r>
      <w:r w:rsidRPr="00EA2F2C">
        <w:t xml:space="preserve"> national parks, conservation parks, nature reserves and other lands with secure tenure being managed for conservation. Species may be included if they are comparatively well known from one or more locations but do not meet adequacy of survey requirements and appear to be under threat from known threatening processes. Such species are in urgent need of further survey.</w:t>
      </w:r>
    </w:p>
    <w:p w14:paraId="3B3D43FF" w14:textId="6831A8FA" w:rsidR="00EA2F2C" w:rsidRPr="00EA2F2C" w:rsidRDefault="00EA2F2C" w:rsidP="00EA2F2C">
      <w:pPr>
        <w:rPr>
          <w:b/>
          <w:bCs/>
        </w:rPr>
      </w:pPr>
      <w:r w:rsidRPr="00EA2F2C">
        <w:rPr>
          <w:b/>
          <w:bCs/>
        </w:rPr>
        <w:t>Priority Three: Poorly known species</w:t>
      </w:r>
    </w:p>
    <w:p w14:paraId="542C5D74" w14:textId="4EC53483" w:rsidR="00EA2F2C" w:rsidRDefault="00EA2F2C" w:rsidP="00EA2F2C">
      <w:r w:rsidRPr="00EA2F2C">
        <w:t xml:space="preserve">Species that are known from several locations, and the species does not appear to be under imminent threat, or from few but widespread locations with either large population size or significant remaining areas of apparently suitable habitat, much of it not under imminent threat. Species may be included if they are comparatively well known from several locations but do not meet adequacy of survey requirements and known threatening processes exist that could affect them. Such species </w:t>
      </w:r>
      <w:proofErr w:type="gramStart"/>
      <w:r w:rsidRPr="00EA2F2C">
        <w:t>are in need of</w:t>
      </w:r>
      <w:proofErr w:type="gramEnd"/>
      <w:r w:rsidRPr="00EA2F2C">
        <w:t xml:space="preserve"> further survey.</w:t>
      </w:r>
    </w:p>
    <w:p w14:paraId="7E7C669E" w14:textId="24A34D02" w:rsidR="00EA2F2C" w:rsidRPr="00EA2F2C" w:rsidRDefault="00EA2F2C" w:rsidP="00EA2F2C">
      <w:pPr>
        <w:rPr>
          <w:b/>
          <w:bCs/>
        </w:rPr>
      </w:pPr>
      <w:r w:rsidRPr="00EA2F2C">
        <w:rPr>
          <w:b/>
          <w:bCs/>
        </w:rPr>
        <w:t>Priority four: Rare,</w:t>
      </w:r>
      <w:r>
        <w:rPr>
          <w:b/>
          <w:bCs/>
        </w:rPr>
        <w:t xml:space="preserve"> </w:t>
      </w:r>
      <w:r w:rsidRPr="00EA2F2C">
        <w:rPr>
          <w:b/>
          <w:bCs/>
        </w:rPr>
        <w:t xml:space="preserve">Near </w:t>
      </w:r>
      <w:r w:rsidR="00DE0ABE">
        <w:rPr>
          <w:b/>
          <w:bCs/>
        </w:rPr>
        <w:t>t</w:t>
      </w:r>
      <w:r w:rsidRPr="00EA2F2C">
        <w:rPr>
          <w:b/>
          <w:bCs/>
        </w:rPr>
        <w:t>hreatened and other species in need of monitoring</w:t>
      </w:r>
    </w:p>
    <w:p w14:paraId="0AF9B455" w14:textId="59DE4B34" w:rsidR="00EA2F2C" w:rsidRDefault="00EA2F2C" w:rsidP="00EA2F2C">
      <w:r>
        <w:t>(a) Rare. Species that are considered to have been adequately surveyed, or for which sufficient knowledge is available, and that are considered not currently threatened or in need of special protection but could be if present circumstances change. These species are usually represented on conservation lands.</w:t>
      </w:r>
    </w:p>
    <w:p w14:paraId="2887E777" w14:textId="23BBB448" w:rsidR="00EA2F2C" w:rsidRDefault="00EA2F2C" w:rsidP="00EA2F2C">
      <w:r>
        <w:lastRenderedPageBreak/>
        <w:t xml:space="preserve">(b) Near </w:t>
      </w:r>
      <w:r w:rsidR="00FE04C2">
        <w:t>t</w:t>
      </w:r>
      <w:r>
        <w:t>hreatened. Species that are considered to have been adequately surveyed and that are close to qualifying for vulnerable but are not listed as Conservation Dependent.</w:t>
      </w:r>
    </w:p>
    <w:p w14:paraId="00C777C2" w14:textId="77777777" w:rsidR="00EA2F2C" w:rsidRDefault="00EA2F2C" w:rsidP="00EA2F2C">
      <w:r>
        <w:t>(c) Species that have been removed from the list of threatened species during the past five years for reasons other than taxonomy.</w:t>
      </w:r>
    </w:p>
    <w:p w14:paraId="33829259" w14:textId="19EB2C3D" w:rsidR="00EA2F2C" w:rsidRDefault="00EA2F2C" w:rsidP="00EA2F2C">
      <w:r>
        <w:t>The Priority Flora list</w:t>
      </w:r>
      <w:r w:rsidR="00551F5E">
        <w:t xml:space="preserve"> </w:t>
      </w:r>
      <w:r>
        <w:t xml:space="preserve">is updated regularly, as information becomes available on new </w:t>
      </w:r>
      <w:r w:rsidR="00C1373F">
        <w:t>species</w:t>
      </w:r>
      <w:r>
        <w:t xml:space="preserve"> that may possibly be threatened, or where survey shows a listed </w:t>
      </w:r>
      <w:r w:rsidR="00271E80">
        <w:t>species</w:t>
      </w:r>
      <w:r>
        <w:t xml:space="preserve"> to be more common, or better conserved than originally thought.</w:t>
      </w:r>
      <w:r w:rsidR="001223E1">
        <w:t xml:space="preserve"> The current </w:t>
      </w:r>
      <w:r w:rsidR="00401840">
        <w:t xml:space="preserve">conservation status of all </w:t>
      </w:r>
      <w:proofErr w:type="gramStart"/>
      <w:r w:rsidR="00401840">
        <w:t>flora</w:t>
      </w:r>
      <w:proofErr w:type="gramEnd"/>
      <w:r w:rsidR="00401840">
        <w:t xml:space="preserve">, including priority </w:t>
      </w:r>
      <w:r w:rsidR="00C1373F">
        <w:t>species</w:t>
      </w:r>
      <w:r w:rsidR="00401840">
        <w:t xml:space="preserve">, can be </w:t>
      </w:r>
      <w:r w:rsidR="00A57EAD">
        <w:t xml:space="preserve">found on </w:t>
      </w:r>
      <w:r w:rsidR="003F211F">
        <w:t>DBC</w:t>
      </w:r>
      <w:r w:rsidR="002C0CEB">
        <w:t>A</w:t>
      </w:r>
      <w:r w:rsidR="003F211F">
        <w:t>’</w:t>
      </w:r>
      <w:r w:rsidR="002C0CEB">
        <w:t>s</w:t>
      </w:r>
      <w:r w:rsidR="003F211F">
        <w:t xml:space="preserve"> </w:t>
      </w:r>
      <w:proofErr w:type="spellStart"/>
      <w:r w:rsidR="00A57EAD">
        <w:t>Florabase</w:t>
      </w:r>
      <w:proofErr w:type="spellEnd"/>
      <w:r w:rsidR="00C95A88">
        <w:t xml:space="preserve"> </w:t>
      </w:r>
      <w:hyperlink r:id="rId24" w:history="1">
        <w:r w:rsidR="007A7365">
          <w:rPr>
            <w:rStyle w:val="Hyperlink"/>
            <w:rFonts w:cstheme="minorBidi"/>
          </w:rPr>
          <w:t>https://florabase.dpaw.wa.gov.au</w:t>
        </w:r>
      </w:hyperlink>
      <w:r w:rsidR="00A57EAD">
        <w:t>.</w:t>
      </w:r>
    </w:p>
    <w:p w14:paraId="03E563F1" w14:textId="14CE3FF9" w:rsidR="00EA2F2C" w:rsidRDefault="009E057F" w:rsidP="00EA2F2C">
      <w:r w:rsidRPr="00F84E44">
        <w:t xml:space="preserve">Commercial </w:t>
      </w:r>
      <w:r w:rsidR="00F84E44" w:rsidRPr="00F84E44">
        <w:t>t</w:t>
      </w:r>
      <w:r w:rsidR="00521214" w:rsidRPr="00F84E44">
        <w:t>ake of flora listed on DBCA’s Priority Flora list</w:t>
      </w:r>
      <w:r w:rsidRPr="00F84E44">
        <w:t xml:space="preserve"> on </w:t>
      </w:r>
      <w:r w:rsidR="000B4CF9">
        <w:t>C</w:t>
      </w:r>
      <w:r w:rsidRPr="00F84E44">
        <w:t>rown land</w:t>
      </w:r>
      <w:r w:rsidR="00521214" w:rsidRPr="00F84E44">
        <w:t xml:space="preserve"> is restricted to harvesting for purposes with conservation benefits. Harvest control for priority flora is implemented through licence conditions.</w:t>
      </w:r>
    </w:p>
    <w:p w14:paraId="7A8C628A" w14:textId="0AD18279" w:rsidR="00EA2F2C" w:rsidRDefault="00EA2F2C" w:rsidP="00EA2F2C">
      <w:pPr>
        <w:pStyle w:val="Heading2numbered"/>
      </w:pPr>
      <w:bookmarkStart w:id="40" w:name="_Toc129106359"/>
      <w:bookmarkStart w:id="41" w:name="_Toc137653526"/>
      <w:r>
        <w:t>Conservation Reserve System</w:t>
      </w:r>
      <w:bookmarkEnd w:id="40"/>
      <w:bookmarkEnd w:id="41"/>
    </w:p>
    <w:p w14:paraId="608D3B50" w14:textId="02F7B49E" w:rsidR="00173B34" w:rsidRDefault="00EA2F2C" w:rsidP="00173B34">
      <w:r>
        <w:t xml:space="preserve">In addition to the protection afforded to WA's flora under the BC Act, the establishment and management of a </w:t>
      </w:r>
      <w:r w:rsidR="000811B8">
        <w:t>CAR</w:t>
      </w:r>
      <w:r>
        <w:t xml:space="preserve"> reserve system is a strategic approach to achieve the aim of conserving genetic resources, biological communities, and ecological processes. </w:t>
      </w:r>
      <w:r w:rsidR="00173B34" w:rsidRPr="001C4B70">
        <w:t xml:space="preserve">As of March 2022, DBCA managed lands covered an area of around 26.9 million hectares comprising 109 national parks, 12 regional parks, </w:t>
      </w:r>
      <w:proofErr w:type="gramStart"/>
      <w:r w:rsidR="00173B34" w:rsidRPr="001C4B70">
        <w:t>State forest</w:t>
      </w:r>
      <w:proofErr w:type="gramEnd"/>
      <w:r w:rsidR="00173B34" w:rsidRPr="001C4B70">
        <w:t>, reserves, and other land</w:t>
      </w:r>
      <w:r w:rsidR="0077522C">
        <w:t xml:space="preserve"> (</w:t>
      </w:r>
      <w:r w:rsidR="00FA14AF">
        <w:t>Parks and Wildlife Service</w:t>
      </w:r>
      <w:r w:rsidR="00EC024A">
        <w:t>,</w:t>
      </w:r>
      <w:r w:rsidR="0077522C">
        <w:t xml:space="preserve"> 2022)</w:t>
      </w:r>
      <w:r w:rsidR="00BD1F58">
        <w:t>.</w:t>
      </w:r>
    </w:p>
    <w:p w14:paraId="0EF09DF3" w14:textId="6D210D3D" w:rsidR="00EA2F2C" w:rsidRDefault="00EA2F2C" w:rsidP="00EA2F2C">
      <w:r>
        <w:t xml:space="preserve">Through an integrated system of conservation reserves, appropriately managed and broadly representative of the landforms, marine and inland aquatic systems, biogeographic districts and biota of WA, the </w:t>
      </w:r>
      <w:bookmarkStart w:id="42" w:name="_Hlk128574959"/>
      <w:r>
        <w:t xml:space="preserve">aim is to maintain habitats and the necessary evolutionary processes and ecological support systems </w:t>
      </w:r>
      <w:r w:rsidR="00556E06">
        <w:t>that</w:t>
      </w:r>
      <w:r>
        <w:t xml:space="preserve"> will maximise the long-term persistence of </w:t>
      </w:r>
      <w:r w:rsidR="00C1373F">
        <w:t>species</w:t>
      </w:r>
      <w:r>
        <w:t xml:space="preserve"> and communities</w:t>
      </w:r>
      <w:bookmarkEnd w:id="42"/>
      <w:r>
        <w:t xml:space="preserve">. As well as being broadly representative, the reserve system also seeks to include "special" areas to encompass threatened </w:t>
      </w:r>
      <w:r w:rsidR="00C1373F">
        <w:t>species</w:t>
      </w:r>
      <w:r>
        <w:t xml:space="preserve"> and ecosystems, geographical outliers, and unique or spectacular landforms.</w:t>
      </w:r>
    </w:p>
    <w:p w14:paraId="49F536D6" w14:textId="26BCAE04" w:rsidR="00EA2F2C" w:rsidRDefault="00EA2F2C" w:rsidP="00EA2F2C">
      <w:r>
        <w:t>WA's system of protected areas makes a substantial contribution to the conservation of flora. Large areas of land have been vested in the Conservation and Parks Commission of WA and reserved as national parks, conservation parks and nature reserves for the purpose of conserving native flora and fauna and natural ecosystems.</w:t>
      </w:r>
    </w:p>
    <w:p w14:paraId="253C5FB7" w14:textId="30694854" w:rsidR="001D6AE4" w:rsidRDefault="001D6AE4" w:rsidP="00EA2F2C">
      <w:r w:rsidRPr="001D6AE4">
        <w:t xml:space="preserve">In exceptional cases, the commercial </w:t>
      </w:r>
      <w:r w:rsidR="00CE7CCF">
        <w:t xml:space="preserve">take </w:t>
      </w:r>
      <w:r w:rsidRPr="001D6AE4">
        <w:t>of flora from CALM Act lands vested for the purpose of protection and conservation (</w:t>
      </w:r>
      <w:r w:rsidR="00FD0F1B">
        <w:t>n</w:t>
      </w:r>
      <w:r w:rsidRPr="001D6AE4">
        <w:t xml:space="preserve">ational </w:t>
      </w:r>
      <w:r w:rsidR="00FD0F1B">
        <w:t>p</w:t>
      </w:r>
      <w:r w:rsidRPr="001D6AE4">
        <w:t xml:space="preserve">arks, </w:t>
      </w:r>
      <w:r w:rsidR="00FD0F1B">
        <w:t>n</w:t>
      </w:r>
      <w:r w:rsidRPr="001D6AE4">
        <w:t xml:space="preserve">ature reserves, conservation parks) </w:t>
      </w:r>
      <w:r w:rsidR="00835AFB">
        <w:t>may be</w:t>
      </w:r>
      <w:r w:rsidRPr="001D6AE4">
        <w:t xml:space="preserve"> </w:t>
      </w:r>
      <w:r w:rsidR="00803293">
        <w:t>licensed</w:t>
      </w:r>
      <w:r w:rsidR="005F21B2">
        <w:t>.</w:t>
      </w:r>
      <w:r w:rsidRPr="001D6AE4">
        <w:t xml:space="preserve"> </w:t>
      </w:r>
    </w:p>
    <w:p w14:paraId="2E8A01D1" w14:textId="77777777" w:rsidR="00EC4C9D" w:rsidRDefault="00EC4C9D">
      <w:pPr>
        <w:spacing w:before="0" w:after="200" w:line="276" w:lineRule="auto"/>
        <w:rPr>
          <w:sz w:val="32"/>
          <w:szCs w:val="32"/>
        </w:rPr>
      </w:pPr>
      <w:r>
        <w:br w:type="page"/>
      </w:r>
    </w:p>
    <w:p w14:paraId="055C57C9" w14:textId="375AB978" w:rsidR="00EA2F2C" w:rsidRDefault="00EA2F2C" w:rsidP="00EA2F2C">
      <w:pPr>
        <w:pStyle w:val="Heading2numbered"/>
      </w:pPr>
      <w:bookmarkStart w:id="43" w:name="_Toc129106360"/>
      <w:bookmarkStart w:id="44" w:name="_Toc137653527"/>
      <w:r>
        <w:lastRenderedPageBreak/>
        <w:t>Licences</w:t>
      </w:r>
      <w:bookmarkEnd w:id="43"/>
      <w:bookmarkEnd w:id="44"/>
    </w:p>
    <w:p w14:paraId="66A21018" w14:textId="15EF2267" w:rsidR="00EA2F2C" w:rsidRDefault="00EA2F2C" w:rsidP="00EA2F2C">
      <w:r>
        <w:t>The BC Reg</w:t>
      </w:r>
      <w:r w:rsidR="007A1806">
        <w:t>ulation</w:t>
      </w:r>
      <w:r>
        <w:t xml:space="preserve">s </w:t>
      </w:r>
      <w:r w:rsidR="00463A07">
        <w:t xml:space="preserve">provide for </w:t>
      </w:r>
      <w:r>
        <w:t xml:space="preserve">various licences to regulate the commercial flora industry take and supply chain. Licences authorise one or more activities including the taking, supplying, dealing, </w:t>
      </w:r>
      <w:r w:rsidR="00A15503">
        <w:t xml:space="preserve">or </w:t>
      </w:r>
      <w:r>
        <w:t>processing of flora.</w:t>
      </w:r>
    </w:p>
    <w:p w14:paraId="0D6C4A3C" w14:textId="77777777" w:rsidR="00EA2F2C" w:rsidRDefault="00EA2F2C" w:rsidP="00EA2F2C">
      <w:r>
        <w:t>The following licences are applicable to commercial flora industry activities.</w:t>
      </w:r>
    </w:p>
    <w:p w14:paraId="0E689B38" w14:textId="2F6CA626" w:rsidR="00EA2F2C" w:rsidRDefault="00EA2F2C" w:rsidP="00772BE0">
      <w:pPr>
        <w:ind w:left="720" w:hanging="720"/>
      </w:pPr>
      <w:r>
        <w:t>•</w:t>
      </w:r>
      <w:r>
        <w:tab/>
      </w:r>
      <w:bookmarkStart w:id="45" w:name="_Hlk128139391"/>
      <w:r>
        <w:t>Flora taking (commercial purposes) Crown land licence (regulation 60) to take flora from Crown land for commercial purposes.</w:t>
      </w:r>
    </w:p>
    <w:p w14:paraId="3AC41321" w14:textId="77777777" w:rsidR="00E85511" w:rsidRDefault="00EA2F2C" w:rsidP="00772BE0">
      <w:pPr>
        <w:ind w:left="720" w:hanging="720"/>
      </w:pPr>
      <w:r>
        <w:t>•</w:t>
      </w:r>
      <w:r>
        <w:tab/>
        <w:t>Private land supplier’s licence (regulation 63) to supply, and possess for supply, flora lawfully taken from private property</w:t>
      </w:r>
      <w:r w:rsidR="00E85511">
        <w:t>.</w:t>
      </w:r>
    </w:p>
    <w:p w14:paraId="430CB53F" w14:textId="50A73C60" w:rsidR="00EA2F2C" w:rsidRDefault="00EA2F2C" w:rsidP="00772BE0">
      <w:pPr>
        <w:ind w:left="720" w:hanging="720"/>
      </w:pPr>
      <w:r>
        <w:t>•</w:t>
      </w:r>
      <w:r>
        <w:tab/>
        <w:t>Crown land supplier’s licence (regulation 64) to supply, and possess for supply, flora lawfully taken from Crown land.</w:t>
      </w:r>
    </w:p>
    <w:p w14:paraId="59920176" w14:textId="77777777" w:rsidR="00EA2F2C" w:rsidRDefault="00EA2F2C" w:rsidP="00772BE0">
      <w:pPr>
        <w:ind w:left="720" w:hanging="720"/>
      </w:pPr>
      <w:r>
        <w:t>•</w:t>
      </w:r>
      <w:r>
        <w:tab/>
        <w:t>Flora dealing licence (regulation 65) to deal in flora that has been lawfully taken from private land or Crown land.</w:t>
      </w:r>
    </w:p>
    <w:p w14:paraId="065582CE" w14:textId="54028ED3" w:rsidR="00EA2F2C" w:rsidRDefault="00EA2F2C" w:rsidP="00772BE0">
      <w:pPr>
        <w:ind w:left="720" w:hanging="720"/>
      </w:pPr>
      <w:r>
        <w:t>•</w:t>
      </w:r>
      <w:r>
        <w:tab/>
        <w:t>Flora processing licence (regulation 66) to process flora for commercial purposes, to deal in that flora, and to operate a flora processing establishment.</w:t>
      </w:r>
    </w:p>
    <w:p w14:paraId="012E10A2" w14:textId="43C99BB0" w:rsidR="00EA2F2C" w:rsidRDefault="00EA2F2C" w:rsidP="00AA6134">
      <w:pPr>
        <w:pStyle w:val="Heading3numbered"/>
      </w:pPr>
      <w:bookmarkStart w:id="46" w:name="_Toc129106361"/>
      <w:bookmarkStart w:id="47" w:name="_Toc137653528"/>
      <w:bookmarkEnd w:id="45"/>
      <w:r>
        <w:t>Licence Applications</w:t>
      </w:r>
      <w:bookmarkEnd w:id="46"/>
      <w:bookmarkEnd w:id="47"/>
    </w:p>
    <w:p w14:paraId="286683D5" w14:textId="15DF0584" w:rsidR="00EA2F2C" w:rsidRDefault="00AA6134" w:rsidP="00EA2F2C">
      <w:r w:rsidRPr="00AA6134">
        <w:t xml:space="preserve">Licence application forms require adequate information to assess the proposed activity. </w:t>
      </w:r>
      <w:r w:rsidR="00A86E99">
        <w:t xml:space="preserve">An application for a </w:t>
      </w:r>
      <w:r w:rsidR="009B4ED6">
        <w:t>l</w:t>
      </w:r>
      <w:r w:rsidR="002B545E" w:rsidRPr="00793891">
        <w:t>icence to take</w:t>
      </w:r>
      <w:r w:rsidRPr="00793891">
        <w:t xml:space="preserve"> require</w:t>
      </w:r>
      <w:r w:rsidR="00A86E99" w:rsidRPr="00793891">
        <w:t>s</w:t>
      </w:r>
      <w:r w:rsidRPr="00793891">
        <w:t xml:space="preserve"> identification of </w:t>
      </w:r>
      <w:r w:rsidR="00A86E99" w:rsidRPr="00793891">
        <w:t xml:space="preserve">proposed </w:t>
      </w:r>
      <w:r w:rsidRPr="00793891">
        <w:t>target species and locations of proposed activity</w:t>
      </w:r>
      <w:r w:rsidR="00793891">
        <w:t xml:space="preserve">. </w:t>
      </w:r>
      <w:r w:rsidR="00793891" w:rsidRPr="00A15503">
        <w:t xml:space="preserve">An application </w:t>
      </w:r>
      <w:r w:rsidR="009637C0" w:rsidRPr="00A15503">
        <w:t xml:space="preserve">for a </w:t>
      </w:r>
      <w:r w:rsidR="009B4ED6" w:rsidRPr="00A15503">
        <w:t>l</w:t>
      </w:r>
      <w:r w:rsidRPr="00A15503">
        <w:t xml:space="preserve">icence </w:t>
      </w:r>
      <w:r w:rsidR="00FF1DB0" w:rsidRPr="00A15503">
        <w:t xml:space="preserve">to supply </w:t>
      </w:r>
      <w:r w:rsidRPr="00A15503">
        <w:t>require</w:t>
      </w:r>
      <w:r w:rsidR="009B4ED6" w:rsidRPr="00A15503">
        <w:t>s</w:t>
      </w:r>
      <w:r w:rsidRPr="00A15503">
        <w:t xml:space="preserve"> evidence </w:t>
      </w:r>
      <w:r w:rsidR="009B4ED6" w:rsidRPr="00A15503">
        <w:t>that flora to be supplied has been lawfully taken</w:t>
      </w:r>
      <w:r w:rsidRPr="00A15503">
        <w:t>.</w:t>
      </w:r>
    </w:p>
    <w:p w14:paraId="1378A973" w14:textId="0B46C63E" w:rsidR="00AA6134" w:rsidRDefault="00AA6134" w:rsidP="00AA6134">
      <w:r>
        <w:t xml:space="preserve">In considering a licence or licence renewal application the BC </w:t>
      </w:r>
      <w:r w:rsidR="005A4BCC">
        <w:t>Reg</w:t>
      </w:r>
      <w:r w:rsidR="00936E10">
        <w:t>ulation</w:t>
      </w:r>
      <w:r w:rsidR="005A4BCC">
        <w:t>s</w:t>
      </w:r>
      <w:r>
        <w:t xml:space="preserve"> provide for:</w:t>
      </w:r>
    </w:p>
    <w:p w14:paraId="17096D6F" w14:textId="0E4EA073" w:rsidR="00AA6134" w:rsidRDefault="00AA6134" w:rsidP="00AA6134">
      <w:r>
        <w:t>•</w:t>
      </w:r>
      <w:r>
        <w:tab/>
        <w:t xml:space="preserve">the CEO to request any further information relevant to the </w:t>
      </w:r>
      <w:proofErr w:type="gramStart"/>
      <w:r>
        <w:t>application</w:t>
      </w:r>
      <w:r w:rsidR="009E5741">
        <w:t>;</w:t>
      </w:r>
      <w:proofErr w:type="gramEnd"/>
    </w:p>
    <w:p w14:paraId="5FB7E7D4" w14:textId="77777777" w:rsidR="00AA6134" w:rsidRDefault="00AA6134" w:rsidP="00772BE0">
      <w:pPr>
        <w:ind w:left="720" w:hanging="720"/>
      </w:pPr>
      <w:r>
        <w:t>•</w:t>
      </w:r>
      <w:r>
        <w:tab/>
        <w:t xml:space="preserve">the CEO to take into account any matter considered relevant to the application, </w:t>
      </w:r>
      <w:proofErr w:type="gramStart"/>
      <w:r>
        <w:t>including;</w:t>
      </w:r>
      <w:proofErr w:type="gramEnd"/>
    </w:p>
    <w:p w14:paraId="0498A190" w14:textId="77777777" w:rsidR="00A90898" w:rsidRDefault="00AA6134" w:rsidP="00772BE0">
      <w:pPr>
        <w:ind w:left="1134" w:hanging="283"/>
      </w:pPr>
      <w:r>
        <w:t>o</w:t>
      </w:r>
      <w:r>
        <w:tab/>
        <w:t xml:space="preserve">whether the applicant has been involved in a </w:t>
      </w:r>
      <w:r w:rsidRPr="00A90898">
        <w:rPr>
          <w:b/>
          <w:bCs/>
          <w:i/>
          <w:iCs/>
        </w:rPr>
        <w:t xml:space="preserve">disqualifying </w:t>
      </w:r>
      <w:proofErr w:type="gramStart"/>
      <w:r w:rsidRPr="00A90898">
        <w:rPr>
          <w:b/>
          <w:bCs/>
          <w:i/>
          <w:iCs/>
        </w:rPr>
        <w:t>event</w:t>
      </w:r>
      <w:r w:rsidR="00A90898">
        <w:t>;</w:t>
      </w:r>
      <w:proofErr w:type="gramEnd"/>
    </w:p>
    <w:p w14:paraId="1141AB74" w14:textId="77777777" w:rsidR="0058644C" w:rsidRDefault="007B460C" w:rsidP="007B460C">
      <w:pPr>
        <w:ind w:left="1134" w:hanging="283"/>
      </w:pPr>
      <w:r w:rsidRPr="0058644C">
        <w:t>o</w:t>
      </w:r>
      <w:r w:rsidRPr="0058644C">
        <w:tab/>
        <w:t xml:space="preserve">the proper conservation, </w:t>
      </w:r>
      <w:proofErr w:type="gramStart"/>
      <w:r w:rsidRPr="0058644C">
        <w:t>protection</w:t>
      </w:r>
      <w:proofErr w:type="gramEnd"/>
      <w:r w:rsidRPr="0058644C">
        <w:t xml:space="preserve"> and management of flora; and</w:t>
      </w:r>
    </w:p>
    <w:p w14:paraId="64EAECFF" w14:textId="77777777" w:rsidR="00AA6134" w:rsidRDefault="00AA6134" w:rsidP="00772BE0">
      <w:pPr>
        <w:ind w:left="1134" w:hanging="283"/>
      </w:pPr>
      <w:r>
        <w:t>o</w:t>
      </w:r>
      <w:r>
        <w:tab/>
        <w:t>the public interest (and especially the extent to which the operation of a licence would not be in the public interest); and</w:t>
      </w:r>
    </w:p>
    <w:p w14:paraId="7A988AD9" w14:textId="1D32467E" w:rsidR="00AA6134" w:rsidRDefault="00AA6134" w:rsidP="00772BE0">
      <w:pPr>
        <w:ind w:left="720" w:hanging="720"/>
      </w:pPr>
      <w:r>
        <w:t>•</w:t>
      </w:r>
      <w:r>
        <w:tab/>
        <w:t>the refusal of an application for licence or licence renewal based on assessment of application information provided.</w:t>
      </w:r>
    </w:p>
    <w:p w14:paraId="2CC71BE7" w14:textId="244BC11B" w:rsidR="00AA6134" w:rsidRDefault="00B0182F" w:rsidP="00AA6134">
      <w:r>
        <w:t>A</w:t>
      </w:r>
      <w:r w:rsidR="00AA6134" w:rsidRPr="00AA6134">
        <w:t>pplication</w:t>
      </w:r>
      <w:r>
        <w:t>s</w:t>
      </w:r>
      <w:r w:rsidR="00AA6134" w:rsidRPr="00AA6134">
        <w:t xml:space="preserve"> form</w:t>
      </w:r>
      <w:r w:rsidR="009802FC">
        <w:t>s</w:t>
      </w:r>
      <w:r w:rsidR="00AA6134" w:rsidRPr="00AA6134">
        <w:t xml:space="preserve"> for </w:t>
      </w:r>
      <w:r w:rsidR="009802FC">
        <w:t>flora licences are available on the DBCA website</w:t>
      </w:r>
      <w:r w:rsidR="00AA6134" w:rsidRPr="00AA6134">
        <w:t>.</w:t>
      </w:r>
    </w:p>
    <w:p w14:paraId="341A1F9A" w14:textId="77777777" w:rsidR="00EC4C9D" w:rsidRDefault="00EC4C9D">
      <w:pPr>
        <w:spacing w:before="0" w:after="200" w:line="276" w:lineRule="auto"/>
        <w:rPr>
          <w:b/>
          <w:szCs w:val="24"/>
        </w:rPr>
      </w:pPr>
      <w:r>
        <w:br w:type="page"/>
      </w:r>
    </w:p>
    <w:p w14:paraId="47761CF4" w14:textId="7F7484DD" w:rsidR="00AA6134" w:rsidRDefault="00AA6134" w:rsidP="00AA6134">
      <w:pPr>
        <w:pStyle w:val="Heading3numbered"/>
      </w:pPr>
      <w:bookmarkStart w:id="48" w:name="_Toc129106362"/>
      <w:bookmarkStart w:id="49" w:name="_Toc137653529"/>
      <w:r>
        <w:lastRenderedPageBreak/>
        <w:t>Licence Application Assessment</w:t>
      </w:r>
      <w:bookmarkEnd w:id="48"/>
      <w:bookmarkEnd w:id="49"/>
    </w:p>
    <w:p w14:paraId="2148918F" w14:textId="1718939E" w:rsidR="00AA6134" w:rsidRDefault="00732F94" w:rsidP="00AA6134">
      <w:r>
        <w:t>Licen</w:t>
      </w:r>
      <w:r w:rsidR="000620A4">
        <w:t>ses issued for the</w:t>
      </w:r>
      <w:r w:rsidR="00AA6134" w:rsidRPr="00AA6134">
        <w:t xml:space="preserve"> </w:t>
      </w:r>
      <w:r w:rsidR="009E5741">
        <w:t>take</w:t>
      </w:r>
      <w:r w:rsidR="009E5741" w:rsidRPr="00AA6134">
        <w:t xml:space="preserve"> </w:t>
      </w:r>
      <w:r w:rsidR="00AA6134" w:rsidRPr="00AA6134">
        <w:t>of species of least concern for sustainability management, are drafted with standard conditions</w:t>
      </w:r>
      <w:r w:rsidR="004F5AB9">
        <w:t xml:space="preserve"> (Appendix </w:t>
      </w:r>
      <w:r w:rsidR="00AD5385">
        <w:t>3</w:t>
      </w:r>
      <w:r w:rsidR="004F5AB9">
        <w:t>)</w:t>
      </w:r>
      <w:r w:rsidR="00AA6134" w:rsidRPr="00AA6134">
        <w:t xml:space="preserve">. Where target species or specified locations indicate further feedback is required, applications are sent to internal </w:t>
      </w:r>
      <w:r w:rsidR="00110A7F">
        <w:t xml:space="preserve">DBCA </w:t>
      </w:r>
      <w:r w:rsidR="00AA6134" w:rsidRPr="00AA6134">
        <w:t>subject matter experts for species management advice or district/regional officers for application of regional restrictions.</w:t>
      </w:r>
    </w:p>
    <w:p w14:paraId="744F31A7" w14:textId="5055FF3E" w:rsidR="00AA6134" w:rsidRDefault="00A4416D" w:rsidP="00A4416D">
      <w:pPr>
        <w:pStyle w:val="Heading3numbered"/>
        <w:tabs>
          <w:tab w:val="clear" w:pos="1384"/>
          <w:tab w:val="num" w:pos="851"/>
        </w:tabs>
        <w:ind w:left="340"/>
      </w:pPr>
      <w:bookmarkStart w:id="50" w:name="_Toc129106363"/>
      <w:bookmarkStart w:id="51" w:name="_Toc137653530"/>
      <w:r>
        <w:t>Licence Issue</w:t>
      </w:r>
      <w:bookmarkEnd w:id="50"/>
      <w:bookmarkEnd w:id="51"/>
    </w:p>
    <w:p w14:paraId="26C4D98C" w14:textId="212A17BC" w:rsidR="00A4416D" w:rsidRDefault="00A4416D" w:rsidP="00A4416D">
      <w:r>
        <w:t xml:space="preserve">When issuing a </w:t>
      </w:r>
      <w:proofErr w:type="gramStart"/>
      <w:r>
        <w:t>licence</w:t>
      </w:r>
      <w:proofErr w:type="gramEnd"/>
      <w:r>
        <w:t xml:space="preserve"> the BC </w:t>
      </w:r>
      <w:r w:rsidR="00792AE3">
        <w:t>R</w:t>
      </w:r>
      <w:r>
        <w:t>eg</w:t>
      </w:r>
      <w:r w:rsidR="00DB4B17">
        <w:t>ulation</w:t>
      </w:r>
      <w:r>
        <w:t>s provide for:</w:t>
      </w:r>
    </w:p>
    <w:p w14:paraId="68DA9325" w14:textId="77777777" w:rsidR="00A4416D" w:rsidRDefault="00A4416D" w:rsidP="00772BE0">
      <w:pPr>
        <w:ind w:left="720" w:hanging="720"/>
      </w:pPr>
      <w:r>
        <w:t>•</w:t>
      </w:r>
      <w:r>
        <w:tab/>
        <w:t xml:space="preserve">imposing of conditions </w:t>
      </w:r>
      <w:r w:rsidRPr="00B178E2">
        <w:t>contemplated b</w:t>
      </w:r>
      <w:r>
        <w:t xml:space="preserve">y the regulations and any other condition the CEO thinks fit, </w:t>
      </w:r>
      <w:proofErr w:type="gramStart"/>
      <w:r>
        <w:t>including;</w:t>
      </w:r>
      <w:proofErr w:type="gramEnd"/>
    </w:p>
    <w:p w14:paraId="244BD0A1" w14:textId="77777777" w:rsidR="00A4416D" w:rsidRDefault="00A4416D" w:rsidP="00772BE0">
      <w:pPr>
        <w:ind w:left="1134" w:hanging="283"/>
      </w:pPr>
      <w:r>
        <w:t>o</w:t>
      </w:r>
      <w:r>
        <w:tab/>
        <w:t xml:space="preserve">keeping of information and </w:t>
      </w:r>
      <w:proofErr w:type="gramStart"/>
      <w:r>
        <w:t>records;</w:t>
      </w:r>
      <w:proofErr w:type="gramEnd"/>
    </w:p>
    <w:p w14:paraId="0B8F7055" w14:textId="77777777" w:rsidR="00A4416D" w:rsidRDefault="00A4416D" w:rsidP="00772BE0">
      <w:pPr>
        <w:ind w:left="1134" w:hanging="283"/>
      </w:pPr>
      <w:r>
        <w:t>o</w:t>
      </w:r>
      <w:r>
        <w:tab/>
        <w:t>submission of returns; and</w:t>
      </w:r>
    </w:p>
    <w:p w14:paraId="18D51711" w14:textId="3C513A56" w:rsidR="00A4416D" w:rsidRDefault="00A4416D" w:rsidP="00772BE0">
      <w:pPr>
        <w:ind w:left="1134" w:hanging="283"/>
      </w:pPr>
      <w:r>
        <w:t>o</w:t>
      </w:r>
      <w:r>
        <w:tab/>
        <w:t xml:space="preserve">fixing of identifiers to flora for possession, transport or </w:t>
      </w:r>
      <w:proofErr w:type="gramStart"/>
      <w:r>
        <w:t>dealing</w:t>
      </w:r>
      <w:r w:rsidR="00FD006B">
        <w:t>;</w:t>
      </w:r>
      <w:proofErr w:type="gramEnd"/>
      <w:r>
        <w:t xml:space="preserve"> </w:t>
      </w:r>
    </w:p>
    <w:p w14:paraId="41E2A4C4" w14:textId="77777777" w:rsidR="00A4416D" w:rsidRDefault="00A4416D" w:rsidP="00772BE0">
      <w:pPr>
        <w:ind w:left="720" w:hanging="720"/>
      </w:pPr>
      <w:r>
        <w:t>•</w:t>
      </w:r>
      <w:r>
        <w:tab/>
        <w:t xml:space="preserve">licence amendments on the CEO’s initiative or on application by a licence </w:t>
      </w:r>
      <w:proofErr w:type="gramStart"/>
      <w:r>
        <w:t>holder;</w:t>
      </w:r>
      <w:proofErr w:type="gramEnd"/>
    </w:p>
    <w:p w14:paraId="2ED7D8E2" w14:textId="77777777" w:rsidR="00A4416D" w:rsidRDefault="00A4416D" w:rsidP="00772BE0">
      <w:pPr>
        <w:ind w:left="720" w:hanging="720"/>
      </w:pPr>
      <w:r>
        <w:t>•</w:t>
      </w:r>
      <w:r>
        <w:tab/>
        <w:t xml:space="preserve">offence provisions for contravention of licence conditions; and </w:t>
      </w:r>
    </w:p>
    <w:p w14:paraId="359DEBAD" w14:textId="271E14E3" w:rsidR="00A4416D" w:rsidRDefault="00A4416D" w:rsidP="00772BE0">
      <w:pPr>
        <w:ind w:left="720" w:hanging="720"/>
      </w:pPr>
      <w:r>
        <w:t>•</w:t>
      </w:r>
      <w:r>
        <w:tab/>
        <w:t>the cancellation or suspension of a licence.</w:t>
      </w:r>
    </w:p>
    <w:p w14:paraId="161A7721" w14:textId="6CC2E2D1" w:rsidR="005E0F40" w:rsidRDefault="005E0F40" w:rsidP="00A4416D">
      <w:r w:rsidRPr="005E0F40">
        <w:t>Licence conditions are constructed to consider restrictions required to ensure sustainable levels of harvest, and the protection and conservation of surrounding environment.</w:t>
      </w:r>
    </w:p>
    <w:p w14:paraId="2D95FD64" w14:textId="31AA27D8" w:rsidR="00E85511" w:rsidRDefault="00A4416D" w:rsidP="00A4416D">
      <w:r>
        <w:t>Standard licence conditions</w:t>
      </w:r>
      <w:r w:rsidR="00F27503">
        <w:rPr>
          <w:rStyle w:val="FootnoteReference"/>
        </w:rPr>
        <w:footnoteReference w:id="3"/>
      </w:r>
      <w:r w:rsidR="004234A1">
        <w:t xml:space="preserve"> </w:t>
      </w:r>
      <w:r w:rsidR="00115EC5" w:rsidRPr="00AD5385">
        <w:t xml:space="preserve">(Appendix </w:t>
      </w:r>
      <w:r w:rsidR="00AD5385" w:rsidRPr="00AD5385">
        <w:t>3</w:t>
      </w:r>
      <w:r w:rsidR="00115EC5" w:rsidRPr="00AD5385">
        <w:t>)</w:t>
      </w:r>
      <w:r>
        <w:t xml:space="preserve"> outline DBCA’s requirements for management of </w:t>
      </w:r>
      <w:r w:rsidR="00AC2AAE">
        <w:t>take</w:t>
      </w:r>
      <w:r>
        <w:t>. Conditions</w:t>
      </w:r>
      <w:r w:rsidR="0019503A">
        <w:t xml:space="preserve"> can </w:t>
      </w:r>
      <w:r>
        <w:t>include prohibition of take for certain species</w:t>
      </w:r>
      <w:r w:rsidRPr="00B70E26">
        <w:t>, requirements for areas from where flora may be taken, stated methods of operation to ensure the conservation of the flora and associated ecosystem</w:t>
      </w:r>
      <w:r w:rsidR="0019503A" w:rsidRPr="00B70E26">
        <w:t>,</w:t>
      </w:r>
      <w:r>
        <w:t xml:space="preserve"> requirements to carry and produce the flora licence when undertaking licensed activities, and maintenance and submission of flora returns</w:t>
      </w:r>
      <w:r w:rsidR="00E85511">
        <w:t>.</w:t>
      </w:r>
    </w:p>
    <w:p w14:paraId="61FD5DCC" w14:textId="385B8BFE" w:rsidR="00A4416D" w:rsidRDefault="00A4416D" w:rsidP="00A4416D">
      <w:r>
        <w:t>Licences</w:t>
      </w:r>
      <w:r w:rsidR="000F5E6B">
        <w:t xml:space="preserve"> also</w:t>
      </w:r>
      <w:r>
        <w:t xml:space="preserve"> include </w:t>
      </w:r>
      <w:r w:rsidR="00101C1F">
        <w:t xml:space="preserve">a </w:t>
      </w:r>
      <w:r>
        <w:t>standard condition that state</w:t>
      </w:r>
      <w:r w:rsidR="00101C1F">
        <w:t>s</w:t>
      </w:r>
      <w:r>
        <w:t xml:space="preserve"> that the survival of any plant or population cannot be jeopardised, and that unless otherwise authorised, </w:t>
      </w:r>
      <w:r w:rsidR="00D576DE">
        <w:t>no more than</w:t>
      </w:r>
      <w:r w:rsidRPr="00646EDD">
        <w:t xml:space="preserve"> </w:t>
      </w:r>
      <w:r w:rsidR="00D576DE">
        <w:t xml:space="preserve">10% of the reproductive flora parts or </w:t>
      </w:r>
      <w:r w:rsidRPr="00646EDD">
        <w:t>20%</w:t>
      </w:r>
      <w:r>
        <w:t xml:space="preserve"> of any </w:t>
      </w:r>
      <w:r w:rsidR="00D576DE">
        <w:t>other flora part from any plant</w:t>
      </w:r>
      <w:r>
        <w:t xml:space="preserve"> can be taken in a reproductive season, to support the primary measure of sustainable take.</w:t>
      </w:r>
    </w:p>
    <w:p w14:paraId="1C5E7CA1" w14:textId="2B165D6D" w:rsidR="00EC4C9D" w:rsidRDefault="00A4416D" w:rsidP="00D576DE">
      <w:r>
        <w:t>Further limits or licence conditions can be a</w:t>
      </w:r>
      <w:r w:rsidR="00852A62">
        <w:t>pplied</w:t>
      </w:r>
      <w:r>
        <w:t xml:space="preserve"> to address conservation or management matters for a particular activity or species. For example, special licence conditions are required to authorise the take of whole plants under DBCA-approved salvage operations.</w:t>
      </w:r>
      <w:r w:rsidR="00EC4C9D">
        <w:br w:type="page"/>
      </w:r>
    </w:p>
    <w:p w14:paraId="395112E1" w14:textId="693B2099" w:rsidR="00A4416D" w:rsidRDefault="00A4416D" w:rsidP="00A4416D">
      <w:r>
        <w:lastRenderedPageBreak/>
        <w:t>Measures to ensure that harvesting is sustainable may include:</w:t>
      </w:r>
    </w:p>
    <w:p w14:paraId="764E18F4" w14:textId="5DE14E59" w:rsidR="00A4416D" w:rsidRDefault="00A4416D" w:rsidP="00772BE0">
      <w:pPr>
        <w:ind w:left="720" w:hanging="720"/>
      </w:pPr>
      <w:r>
        <w:t>•</w:t>
      </w:r>
      <w:r>
        <w:tab/>
        <w:t xml:space="preserve">special licence conditions being </w:t>
      </w:r>
      <w:r w:rsidR="001D1D27">
        <w:t>included</w:t>
      </w:r>
      <w:r>
        <w:t xml:space="preserve">, to cover such matters as specified harvesting methods and the amount of material (both vegetative and reproductive) which may be taken from any one plant in a </w:t>
      </w:r>
      <w:proofErr w:type="gramStart"/>
      <w:r>
        <w:t>season;</w:t>
      </w:r>
      <w:proofErr w:type="gramEnd"/>
    </w:p>
    <w:p w14:paraId="2D2032F7" w14:textId="77777777" w:rsidR="00A4416D" w:rsidRDefault="00A4416D" w:rsidP="00772BE0">
      <w:pPr>
        <w:ind w:left="720" w:hanging="720"/>
      </w:pPr>
      <w:r>
        <w:t>•</w:t>
      </w:r>
      <w:r>
        <w:tab/>
        <w:t xml:space="preserve">harvest limits through </w:t>
      </w:r>
      <w:proofErr w:type="gramStart"/>
      <w:r>
        <w:t>quotas;</w:t>
      </w:r>
      <w:proofErr w:type="gramEnd"/>
    </w:p>
    <w:p w14:paraId="474FFDFB" w14:textId="77777777" w:rsidR="00A4416D" w:rsidRDefault="00A4416D" w:rsidP="00772BE0">
      <w:pPr>
        <w:ind w:left="720" w:hanging="720"/>
      </w:pPr>
      <w:r>
        <w:t>•</w:t>
      </w:r>
      <w:r>
        <w:tab/>
        <w:t>specific areas being closed for picking (</w:t>
      </w:r>
      <w:proofErr w:type="gramStart"/>
      <w:r>
        <w:t>e.g.</w:t>
      </w:r>
      <w:proofErr w:type="gramEnd"/>
      <w:r>
        <w:t xml:space="preserve"> following a fire for a specific number of years, or after a certain number of years of harvesting); </w:t>
      </w:r>
    </w:p>
    <w:p w14:paraId="62CF4E43" w14:textId="272A4833" w:rsidR="00A4416D" w:rsidRDefault="00A4416D" w:rsidP="00772BE0">
      <w:pPr>
        <w:ind w:left="720" w:hanging="720"/>
      </w:pPr>
      <w:r>
        <w:t>•</w:t>
      </w:r>
      <w:r>
        <w:tab/>
        <w:t xml:space="preserve">restrictions being placed on the number of pickers permitted to harvest the </w:t>
      </w:r>
      <w:r w:rsidR="00271E80">
        <w:t>species</w:t>
      </w:r>
      <w:r>
        <w:t>; and/or</w:t>
      </w:r>
    </w:p>
    <w:p w14:paraId="45FA5680" w14:textId="21A8AC7E" w:rsidR="00A4416D" w:rsidRDefault="00A4416D" w:rsidP="00772BE0">
      <w:pPr>
        <w:ind w:left="720" w:hanging="720"/>
      </w:pPr>
      <w:r>
        <w:t>•</w:t>
      </w:r>
      <w:r>
        <w:tab/>
        <w:t>research and monitoring.</w:t>
      </w:r>
    </w:p>
    <w:p w14:paraId="4ED4BA3C" w14:textId="016F2E23" w:rsidR="007161AF" w:rsidRDefault="00173F1F" w:rsidP="00A4416D">
      <w:r>
        <w:t>Under the BC Regulations, l</w:t>
      </w:r>
      <w:r w:rsidR="007161AF" w:rsidRPr="007161AF">
        <w:t>icences can be issued for up to 3 years (usually a one- or three-year period). Part 4 Division 5</w:t>
      </w:r>
      <w:r w:rsidR="0072580C">
        <w:t xml:space="preserve"> </w:t>
      </w:r>
      <w:r w:rsidR="007161AF" w:rsidRPr="007161AF">
        <w:t xml:space="preserve">provides </w:t>
      </w:r>
      <w:r w:rsidR="00125C79">
        <w:t xml:space="preserve">for the common provisions for flora licences and includes </w:t>
      </w:r>
      <w:r w:rsidR="007161AF" w:rsidRPr="007161AF">
        <w:t>the ability for an applicant or licence holder to review decisions relating to their application or licence by application to the State Administrative Tribunal.</w:t>
      </w:r>
    </w:p>
    <w:p w14:paraId="25C6C3F9" w14:textId="7A1B912F" w:rsidR="00A4416D" w:rsidRDefault="00A4416D" w:rsidP="00CF2144">
      <w:pPr>
        <w:pStyle w:val="Heading2numbered"/>
      </w:pPr>
      <w:bookmarkStart w:id="53" w:name="_Toc129106364"/>
      <w:bookmarkStart w:id="54" w:name="_Toc137653531"/>
      <w:r>
        <w:t>Access to Land Requirements</w:t>
      </w:r>
      <w:bookmarkEnd w:id="53"/>
      <w:bookmarkEnd w:id="54"/>
    </w:p>
    <w:p w14:paraId="33EAFAA1" w14:textId="166C9708" w:rsidR="00A4416D" w:rsidRDefault="00A4416D" w:rsidP="00A4416D">
      <w:r>
        <w:t>Regulation 101 of the BC Reg</w:t>
      </w:r>
      <w:r w:rsidR="00D42DF5">
        <w:t>ulation</w:t>
      </w:r>
      <w:r>
        <w:t xml:space="preserve">s </w:t>
      </w:r>
      <w:r w:rsidR="00B85070">
        <w:t xml:space="preserve">provides </w:t>
      </w:r>
      <w:r>
        <w:t xml:space="preserve">that a person who is authorised to carry out a </w:t>
      </w:r>
      <w:r w:rsidRPr="00C43B14">
        <w:rPr>
          <w:b/>
          <w:bCs/>
          <w:i/>
          <w:iCs/>
        </w:rPr>
        <w:t>designated activity</w:t>
      </w:r>
      <w:r>
        <w:t xml:space="preserve"> under a licence must not, for the purposes of the designated activity, enter land that is not in the possession of or under the control of the holder of the licence without the written authorisation of an owner or occupier of the land, to enter the land and to carry out the designated activity. A designated activity </w:t>
      </w:r>
      <w:r w:rsidR="009A3C7F">
        <w:t xml:space="preserve">in relation to flora </w:t>
      </w:r>
      <w:r>
        <w:t>includes the taking, possessing for supply, or processing of flora.</w:t>
      </w:r>
    </w:p>
    <w:p w14:paraId="0E9DA9E5" w14:textId="0C5234B7" w:rsidR="00A4416D" w:rsidRDefault="00A4416D" w:rsidP="00A4416D">
      <w:r>
        <w:t xml:space="preserve">This requirement ensures that landowners or occupiers are aware of and must provide written authorisation for access to land for flora harvesting activities, which acts as a tool to manage these activities. It allows </w:t>
      </w:r>
      <w:r w:rsidRPr="00A4416D">
        <w:t>landowners or occupiers</w:t>
      </w:r>
      <w:r>
        <w:t xml:space="preserve"> to provide access and authorise use in accordance with statutory or operational requirements as appropriate for the land tenure (and designated purpose), biodiversity conservation and protection, and other existing land uses. DBCA may provide advice in line with biodiversity conservation objectives on management of flora harvesting activities to other Crown land managers and private property owners for these purposes.</w:t>
      </w:r>
    </w:p>
    <w:p w14:paraId="741F169A" w14:textId="3AF44661" w:rsidR="00A4416D" w:rsidRDefault="00A4416D" w:rsidP="00CF2144">
      <w:pPr>
        <w:pStyle w:val="Heading3numbered"/>
      </w:pPr>
      <w:bookmarkStart w:id="55" w:name="_Toc129106365"/>
      <w:bookmarkStart w:id="56" w:name="_Toc137653532"/>
      <w:r>
        <w:t>Land Managed by DBCA</w:t>
      </w:r>
      <w:bookmarkEnd w:id="55"/>
      <w:bookmarkEnd w:id="56"/>
    </w:p>
    <w:p w14:paraId="483CCD09" w14:textId="193AA01E" w:rsidR="00A4416D" w:rsidRDefault="00A4416D" w:rsidP="00B43DAE">
      <w:pPr>
        <w:pStyle w:val="Heading3"/>
      </w:pPr>
      <w:bookmarkStart w:id="57" w:name="_Toc129106366"/>
      <w:bookmarkStart w:id="58" w:name="_Toc137653533"/>
      <w:r>
        <w:t xml:space="preserve">CALM </w:t>
      </w:r>
      <w:r w:rsidR="00AE1D15">
        <w:t xml:space="preserve">Act </w:t>
      </w:r>
      <w:r>
        <w:t>Land</w:t>
      </w:r>
      <w:bookmarkEnd w:id="57"/>
      <w:bookmarkEnd w:id="58"/>
    </w:p>
    <w:p w14:paraId="71808D4E" w14:textId="5BFCBC15" w:rsidR="00CF2144" w:rsidRDefault="00CF2144" w:rsidP="00CF2144">
      <w:r>
        <w:t xml:space="preserve">It is an offence under regulation 8(1) </w:t>
      </w:r>
      <w:r w:rsidR="001D392E">
        <w:t>of the CALM Reg</w:t>
      </w:r>
      <w:r w:rsidR="00A941C3">
        <w:t>ulation</w:t>
      </w:r>
      <w:r w:rsidR="001D392E">
        <w:t xml:space="preserve">s </w:t>
      </w:r>
      <w:r>
        <w:t xml:space="preserve">to take flora from CALM </w:t>
      </w:r>
      <w:r w:rsidR="00AE1D15">
        <w:t xml:space="preserve">Act </w:t>
      </w:r>
      <w:r>
        <w:t>land without authority. Regulation 4 of the CALM Reg</w:t>
      </w:r>
      <w:r w:rsidR="00704A15">
        <w:t>ulation</w:t>
      </w:r>
      <w:r>
        <w:t>s provides that the CEO (or delegate) can authorise an act that would otherwise be unlawful under the regulations, by written notice (‘lawful authority’). A lawful authority may be expressed to operate in specified circumstances, for a specified period and subject to any specified conditions.</w:t>
      </w:r>
    </w:p>
    <w:p w14:paraId="5227F428" w14:textId="5ABDE23A" w:rsidR="00CF2144" w:rsidRDefault="00CF2144" w:rsidP="00CF2144">
      <w:r>
        <w:lastRenderedPageBreak/>
        <w:t xml:space="preserve">A lawful authority issued </w:t>
      </w:r>
      <w:r w:rsidR="005549CE">
        <w:t>under</w:t>
      </w:r>
      <w:r>
        <w:t xml:space="preserve"> CALM </w:t>
      </w:r>
      <w:r w:rsidR="005549CE">
        <w:t xml:space="preserve">Regulation 4 </w:t>
      </w:r>
      <w:r>
        <w:t xml:space="preserve">land functions as the written authorisation required by </w:t>
      </w:r>
      <w:r w:rsidR="006867F3">
        <w:t>BC R</w:t>
      </w:r>
      <w:r>
        <w:t xml:space="preserve">egulation 101 for CALM </w:t>
      </w:r>
      <w:r w:rsidR="00EE32A3">
        <w:t xml:space="preserve">Act </w:t>
      </w:r>
      <w:r>
        <w:t>land, including private or other Crown land that the CEO has agreed to manage for a stated purpose, and other lands put under the CEO’s management.</w:t>
      </w:r>
    </w:p>
    <w:p w14:paraId="35BE6D6A" w14:textId="66EB0674" w:rsidR="00E85511" w:rsidRDefault="00CF2144" w:rsidP="00CF2144">
      <w:r>
        <w:t xml:space="preserve">Lawful authority to </w:t>
      </w:r>
      <w:r w:rsidR="00A20874">
        <w:t xml:space="preserve">take </w:t>
      </w:r>
      <w:r>
        <w:t xml:space="preserve">flora </w:t>
      </w:r>
      <w:r w:rsidR="0057310E">
        <w:t xml:space="preserve">for a commercial purpose </w:t>
      </w:r>
      <w:r>
        <w:t xml:space="preserve">will be considered for CALM Act </w:t>
      </w:r>
      <w:r w:rsidR="008D146C">
        <w:t xml:space="preserve">land </w:t>
      </w:r>
      <w:r>
        <w:t xml:space="preserve">where the vested reservation purpose is consistent with sustainable use of natural </w:t>
      </w:r>
      <w:proofErr w:type="gramStart"/>
      <w:r>
        <w:t>resources</w:t>
      </w:r>
      <w:r w:rsidR="00892379">
        <w:t>, and</w:t>
      </w:r>
      <w:proofErr w:type="gramEnd"/>
      <w:r w:rsidR="00892379">
        <w:t xml:space="preserve"> are predominately </w:t>
      </w:r>
      <w:r>
        <w:t xml:space="preserve">issued for </w:t>
      </w:r>
      <w:r w:rsidR="00A20874">
        <w:t>S</w:t>
      </w:r>
      <w:r>
        <w:t>tate forest</w:t>
      </w:r>
      <w:r w:rsidR="00E85511">
        <w:t>.</w:t>
      </w:r>
    </w:p>
    <w:p w14:paraId="61FF5FB3" w14:textId="1A5A7186" w:rsidR="00E85511" w:rsidRDefault="00CF2144" w:rsidP="00CF2144">
      <w:r>
        <w:t xml:space="preserve">Lawful authority applications are assessed and endorsed by DBCA regional </w:t>
      </w:r>
      <w:proofErr w:type="gramStart"/>
      <w:r>
        <w:t>officers</w:t>
      </w:r>
      <w:proofErr w:type="gramEnd"/>
      <w:r>
        <w:t xml:space="preserve"> familiar with land available for flora harvesting and any operational or biodiversity matters that need to be considered. They can be issued for short period of time where focused management of an area is required due to harvest demand and species availability, or to manage/monitor specific licence holders and their compliance requirements. Conversely, an area can be less intensely managed where target species are abundant and are of least conservation status concern. However, an authority cannot be issued beyond the expiry date of a BC Reg</w:t>
      </w:r>
      <w:r w:rsidR="00ED6F9C">
        <w:t>ulation</w:t>
      </w:r>
      <w:r>
        <w:t xml:space="preserve"> flora taking licence. </w:t>
      </w:r>
      <w:r w:rsidR="00DA39AB">
        <w:t>Specified</w:t>
      </w:r>
      <w:r>
        <w:t xml:space="preserve"> conditions can control species authorised, harvest methods, quantities, and harvest areas</w:t>
      </w:r>
      <w:r w:rsidR="00E85511">
        <w:t>.</w:t>
      </w:r>
    </w:p>
    <w:p w14:paraId="27782203" w14:textId="2F7621E7" w:rsidR="00CF2144" w:rsidRDefault="00CF2144" w:rsidP="00CF2144">
      <w:r>
        <w:t xml:space="preserve">The number of lawful authorities issued per harvest area is determined by the demand for target species and the number of licence holders the area </w:t>
      </w:r>
      <w:r w:rsidR="00257576">
        <w:t xml:space="preserve">can </w:t>
      </w:r>
      <w:r>
        <w:t>sustain. Harvest areas are mapped and provided with the authority (with many now available electronically on device applications for field use) and are identifiable in the field by physical boundaries (roads, management tracks).</w:t>
      </w:r>
    </w:p>
    <w:p w14:paraId="70643C0D" w14:textId="0D40771A" w:rsidR="00CF2144" w:rsidRDefault="00CF2144" w:rsidP="00CF2144">
      <w:r>
        <w:t xml:space="preserve">Licence holders applying for a lawful authority after all available harvest areas or quotas have been allocated can </w:t>
      </w:r>
      <w:r w:rsidR="007C4A18">
        <w:t xml:space="preserve">be </w:t>
      </w:r>
      <w:r>
        <w:t>put on a waiting list. A lawful authority may be amended or revoked by the CEO or delegate, providing options for management of non-compliance.</w:t>
      </w:r>
    </w:p>
    <w:p w14:paraId="6A775D24" w14:textId="59AADB84" w:rsidR="00A4416D" w:rsidRDefault="00CA588D" w:rsidP="00CF2144">
      <w:bookmarkStart w:id="59" w:name="_Hlk128409880"/>
      <w:r>
        <w:t>As discussed in Section 3.3</w:t>
      </w:r>
      <w:r w:rsidR="004863E1">
        <w:t>,</w:t>
      </w:r>
      <w:r>
        <w:t xml:space="preserve"> </w:t>
      </w:r>
      <w:r w:rsidR="00CF2144">
        <w:t xml:space="preserve">the commercial </w:t>
      </w:r>
      <w:r w:rsidR="00A67363">
        <w:t xml:space="preserve">take </w:t>
      </w:r>
      <w:r w:rsidR="00CF2144">
        <w:t xml:space="preserve">of flora from CALM Act lands </w:t>
      </w:r>
      <w:r w:rsidR="004863E1">
        <w:t xml:space="preserve">is limited to </w:t>
      </w:r>
      <w:r w:rsidR="00CF2144">
        <w:t xml:space="preserve">collection </w:t>
      </w:r>
      <w:r w:rsidR="004863E1">
        <w:t xml:space="preserve">which </w:t>
      </w:r>
      <w:r w:rsidR="00CF2144">
        <w:t xml:space="preserve">directly benefits that </w:t>
      </w:r>
      <w:proofErr w:type="gramStart"/>
      <w:r w:rsidR="00CF2144">
        <w:t>land</w:t>
      </w:r>
      <w:proofErr w:type="gramEnd"/>
      <w:r w:rsidR="00CF2144">
        <w:t xml:space="preserve"> and it can be demonstrated that the species to be taken cannot be sourced from outside conservation estate.</w:t>
      </w:r>
    </w:p>
    <w:p w14:paraId="1E968600" w14:textId="3CCD646C" w:rsidR="00CF2144" w:rsidRDefault="00CF2144" w:rsidP="00B43DAE">
      <w:pPr>
        <w:pStyle w:val="Heading3"/>
      </w:pPr>
      <w:bookmarkStart w:id="60" w:name="_Toc129106367"/>
      <w:bookmarkStart w:id="61" w:name="_Toc137653534"/>
      <w:bookmarkEnd w:id="59"/>
      <w:r>
        <w:t>U</w:t>
      </w:r>
      <w:r w:rsidRPr="00CF2144">
        <w:t xml:space="preserve">nallocated </w:t>
      </w:r>
      <w:r>
        <w:t>C</w:t>
      </w:r>
      <w:r w:rsidRPr="00CF2144">
        <w:t xml:space="preserve">rown </w:t>
      </w:r>
      <w:r>
        <w:t>L</w:t>
      </w:r>
      <w:r w:rsidRPr="00CF2144">
        <w:t>and</w:t>
      </w:r>
      <w:r>
        <w:t xml:space="preserve"> and Unmanaged Reserves</w:t>
      </w:r>
      <w:bookmarkEnd w:id="60"/>
      <w:bookmarkEnd w:id="61"/>
    </w:p>
    <w:p w14:paraId="6F9864C4" w14:textId="50B95F2E" w:rsidR="00CF2144" w:rsidRDefault="00CF2144" w:rsidP="00CF2144">
      <w:r>
        <w:t xml:space="preserve">The Department </w:t>
      </w:r>
      <w:r w:rsidR="007361A4">
        <w:t xml:space="preserve">of </w:t>
      </w:r>
      <w:r>
        <w:t xml:space="preserve">Planning Lands and Heritage (DPLH) is responsible for unmanaged reserves </w:t>
      </w:r>
      <w:r w:rsidR="00947442">
        <w:t xml:space="preserve">(UMR) </w:t>
      </w:r>
      <w:r>
        <w:t xml:space="preserve">and unallocated </w:t>
      </w:r>
      <w:r w:rsidR="00DF4C1A">
        <w:t>C</w:t>
      </w:r>
      <w:r>
        <w:t xml:space="preserve">rown land </w:t>
      </w:r>
      <w:r w:rsidR="0057665E">
        <w:t xml:space="preserve">(UCL) </w:t>
      </w:r>
      <w:r>
        <w:t xml:space="preserve">that has not been placed under a management body under the </w:t>
      </w:r>
      <w:r w:rsidRPr="0030573F">
        <w:rPr>
          <w:i/>
          <w:iCs/>
        </w:rPr>
        <w:t>Land Administration Act 1997</w:t>
      </w:r>
      <w:r w:rsidR="00403A38">
        <w:rPr>
          <w:i/>
          <w:iCs/>
        </w:rPr>
        <w:t xml:space="preserve"> </w:t>
      </w:r>
      <w:r w:rsidR="00403A38" w:rsidRPr="00FE4596">
        <w:t>(</w:t>
      </w:r>
      <w:r w:rsidR="00403A38">
        <w:t>LAA)</w:t>
      </w:r>
      <w:r>
        <w:t>.</w:t>
      </w:r>
    </w:p>
    <w:p w14:paraId="00C7A684" w14:textId="48D63143" w:rsidR="00CF2144" w:rsidRDefault="00CF2144" w:rsidP="00CF2144">
      <w:r>
        <w:t xml:space="preserve">A Memorandum of Understanding (MOU) between DBCA and DPLH in relation to management of the flora industry on UCL and </w:t>
      </w:r>
      <w:r w:rsidR="0057665E">
        <w:t>UMR</w:t>
      </w:r>
      <w:r>
        <w:t xml:space="preserve"> in WA was signed in March 2000. Under this agreement DBCA </w:t>
      </w:r>
      <w:proofErr w:type="gramStart"/>
      <w:r>
        <w:t>has the ability to</w:t>
      </w:r>
      <w:proofErr w:type="gramEnd"/>
      <w:r>
        <w:t xml:space="preserve"> implement specific management control measures in relation to flora harvesting over all UCL and </w:t>
      </w:r>
      <w:r w:rsidR="004B2AB6">
        <w:t>UMR</w:t>
      </w:r>
      <w:r>
        <w:t xml:space="preserve"> in WA. This MOU is currently under review, however, under a new MOU DBCA will continue to implement specific management control measures in relation to </w:t>
      </w:r>
      <w:r w:rsidR="000D1E7C">
        <w:t xml:space="preserve">commercial </w:t>
      </w:r>
      <w:r>
        <w:t xml:space="preserve">flora harvesting over all UCL and </w:t>
      </w:r>
      <w:r w:rsidR="000D1E7C">
        <w:t>UMR</w:t>
      </w:r>
      <w:r>
        <w:t xml:space="preserve"> in WA.</w:t>
      </w:r>
    </w:p>
    <w:p w14:paraId="3BA685C6" w14:textId="763A6E76" w:rsidR="00CF2144" w:rsidRDefault="00CF2144" w:rsidP="00CF2144">
      <w:r>
        <w:t xml:space="preserve">Written authorisation </w:t>
      </w:r>
      <w:r w:rsidR="00120881">
        <w:t xml:space="preserve">for the access of </w:t>
      </w:r>
      <w:r w:rsidR="0082178E">
        <w:t xml:space="preserve">UCL and UMR </w:t>
      </w:r>
      <w:r w:rsidR="00120881">
        <w:t xml:space="preserve">land </w:t>
      </w:r>
      <w:r w:rsidR="0082178E">
        <w:t>for the purposes of</w:t>
      </w:r>
      <w:r>
        <w:t xml:space="preserve"> </w:t>
      </w:r>
      <w:r w:rsidR="00D91A73">
        <w:t>BC R</w:t>
      </w:r>
      <w:r>
        <w:t xml:space="preserve">egulation 101 </w:t>
      </w:r>
      <w:r w:rsidR="0082178E">
        <w:t xml:space="preserve">may be </w:t>
      </w:r>
      <w:r>
        <w:t xml:space="preserve">provided by DBCA </w:t>
      </w:r>
      <w:r w:rsidR="0082178E">
        <w:t xml:space="preserve">through delegated authority under the </w:t>
      </w:r>
      <w:r w:rsidR="0082178E">
        <w:lastRenderedPageBreak/>
        <w:t xml:space="preserve">LAA. </w:t>
      </w:r>
      <w:r>
        <w:t xml:space="preserve">This arrangement allows DBCA to </w:t>
      </w:r>
      <w:r w:rsidR="00810862">
        <w:t>regulate certain activities on UCL and UMR</w:t>
      </w:r>
      <w:r>
        <w:t xml:space="preserve"> similarly to CALM</w:t>
      </w:r>
      <w:r w:rsidR="00294C5C">
        <w:t xml:space="preserve"> Act</w:t>
      </w:r>
      <w:r>
        <w:t xml:space="preserve"> lands, specifically around harvest areas and duration of authorisation. An access to land can be revoked at any time, providing options for management of non-compliance.</w:t>
      </w:r>
    </w:p>
    <w:p w14:paraId="63EA974F" w14:textId="38BD79C1" w:rsidR="00E245E8" w:rsidRPr="00987EA8" w:rsidRDefault="00E245E8" w:rsidP="00E245E8">
      <w:pPr>
        <w:pStyle w:val="Heading3numbered"/>
      </w:pPr>
      <w:bookmarkStart w:id="62" w:name="_Toc129106368"/>
      <w:bookmarkStart w:id="63" w:name="_Toc137653535"/>
      <w:r w:rsidRPr="00987EA8">
        <w:t>Land</w:t>
      </w:r>
      <w:r w:rsidR="00987EA8" w:rsidRPr="00987EA8">
        <w:t>s</w:t>
      </w:r>
      <w:r w:rsidRPr="00987EA8">
        <w:t xml:space="preserve"> Not Managed by DBCA</w:t>
      </w:r>
      <w:bookmarkEnd w:id="62"/>
      <w:bookmarkEnd w:id="63"/>
    </w:p>
    <w:p w14:paraId="0E4DACD9" w14:textId="23894361" w:rsidR="00CF2144" w:rsidRDefault="00E245E8" w:rsidP="00B43DAE">
      <w:pPr>
        <w:pStyle w:val="Heading3"/>
      </w:pPr>
      <w:bookmarkStart w:id="64" w:name="_Toc129106369"/>
      <w:bookmarkStart w:id="65" w:name="_Toc137653536"/>
      <w:r>
        <w:t>Other Vested Crown Lands or Reserves</w:t>
      </w:r>
      <w:bookmarkEnd w:id="64"/>
      <w:bookmarkEnd w:id="65"/>
    </w:p>
    <w:p w14:paraId="43808F79" w14:textId="02EF0F54" w:rsidR="00E245E8" w:rsidRDefault="00E245E8" w:rsidP="00CF2144">
      <w:r w:rsidRPr="00E245E8">
        <w:t xml:space="preserve">The licence holder is required to obtain access to land from the relevant </w:t>
      </w:r>
      <w:r w:rsidR="002F6BA7" w:rsidRPr="00E245E8">
        <w:t>landowner</w:t>
      </w:r>
      <w:r w:rsidRPr="00E245E8">
        <w:t xml:space="preserve"> or occupier prior to any flora taking, and this authority may specify conditions for the activity. The </w:t>
      </w:r>
      <w:r w:rsidR="002F6BA7" w:rsidRPr="00E245E8">
        <w:t>landowner</w:t>
      </w:r>
      <w:r w:rsidRPr="00E245E8">
        <w:t xml:space="preserve"> or occupier can revoke this authorisation at any time, and may do so due to non-compliance, or due to sustainability management requirements.</w:t>
      </w:r>
    </w:p>
    <w:p w14:paraId="780C3E56" w14:textId="1941E8E7" w:rsidR="00E245E8" w:rsidRDefault="00E245E8" w:rsidP="00B43DAE">
      <w:pPr>
        <w:pStyle w:val="Heading3"/>
      </w:pPr>
      <w:bookmarkStart w:id="66" w:name="_Toc129106370"/>
      <w:bookmarkStart w:id="67" w:name="_Toc137653537"/>
      <w:r>
        <w:t>Private Land</w:t>
      </w:r>
      <w:bookmarkEnd w:id="66"/>
      <w:bookmarkEnd w:id="67"/>
    </w:p>
    <w:p w14:paraId="79DE4DCD" w14:textId="7899CC64" w:rsidR="00E245E8" w:rsidRDefault="00E245E8" w:rsidP="00E245E8">
      <w:r>
        <w:t xml:space="preserve">On private land, other than a section 40 authorisation to take or disturb threatened flora under the BC Act, no authorisation is required to take flora. Flora taking on private land is subject to vegetation clearing provisions under the </w:t>
      </w:r>
      <w:r w:rsidRPr="00DA0DCC">
        <w:t>EP Act.</w:t>
      </w:r>
      <w:r>
        <w:t xml:space="preserve"> These provisions enhance the controls on private property flora harvesting, especially if such harvesting has the potential to result in any damage to the flora, its habitat or associated ecosystem.</w:t>
      </w:r>
    </w:p>
    <w:p w14:paraId="4C904864" w14:textId="77777777" w:rsidR="00E85511" w:rsidRDefault="00E245E8" w:rsidP="00E245E8">
      <w:r>
        <w:t xml:space="preserve">In addition, under section 171(2) of the BC Act, it is an offence for a person to take flora on private land unless the person is the </w:t>
      </w:r>
      <w:proofErr w:type="gramStart"/>
      <w:r>
        <w:t>land owner</w:t>
      </w:r>
      <w:proofErr w:type="gramEnd"/>
      <w:r>
        <w:t xml:space="preserve"> or occupier or is authorised in writing by the land owner or occupier to take it</w:t>
      </w:r>
      <w:r w:rsidR="00E85511">
        <w:t>.</w:t>
      </w:r>
    </w:p>
    <w:p w14:paraId="71B0A551" w14:textId="77777777" w:rsidR="00E85511" w:rsidRDefault="00E245E8" w:rsidP="00E245E8">
      <w:r>
        <w:t>Private property owners and occupiers can therefore manage flora taking activities through this written permission provided to the person proposing to take flora. It must specify the relevant land, the period during which access to the land is authorised and be signed and dated. It may also specify conditions if a property owner or occupier sees fit</w:t>
      </w:r>
      <w:r w:rsidR="00E85511">
        <w:t>.</w:t>
      </w:r>
    </w:p>
    <w:p w14:paraId="793CDAEE" w14:textId="52761731" w:rsidR="00E85511" w:rsidRDefault="00E245E8" w:rsidP="00E245E8">
      <w:proofErr w:type="gramStart"/>
      <w:r>
        <w:t>Therefore</w:t>
      </w:r>
      <w:proofErr w:type="gramEnd"/>
      <w:r>
        <w:t xml:space="preserve"> the provisions of the BC Act cannot regulate flora harvesting on these lands other than where the landowner does not give permission, or in the case of </w:t>
      </w:r>
      <w:r w:rsidR="00FE04C2">
        <w:t>t</w:t>
      </w:r>
      <w:r>
        <w:t xml:space="preserve">hreatened </w:t>
      </w:r>
      <w:r w:rsidR="00FE04C2">
        <w:t>f</w:t>
      </w:r>
      <w:r>
        <w:t>lora, where the permission of the Minister is required. However, while the taking of the flora may not be able to be regulated per se, the supply is under licence, and consequently indirect regulation is provided through licence conditions where the flora is being harvested for supply. Such conditions may apply to specific areas of private property where this is necessary for the conservation of the flora</w:t>
      </w:r>
      <w:r w:rsidR="00E85511">
        <w:t>.</w:t>
      </w:r>
    </w:p>
    <w:p w14:paraId="0CFE2923" w14:textId="799BE70A" w:rsidR="00E245E8" w:rsidRDefault="00E245E8" w:rsidP="00E245E8">
      <w:r>
        <w:t xml:space="preserve">In considering an application for a licence to supply flora lawfully taken from private property, DBCA require information to ensure that supply is only licenced where the flora was taken lawfully (requiring </w:t>
      </w:r>
      <w:proofErr w:type="gramStart"/>
      <w:r>
        <w:t>land owner</w:t>
      </w:r>
      <w:proofErr w:type="gramEnd"/>
      <w:r>
        <w:t xml:space="preserve"> or occupier written authorisation to be provided) and in such a manner that ensures that flora entering the supply chain has been sustainably sourced.</w:t>
      </w:r>
    </w:p>
    <w:p w14:paraId="6A8BCF80" w14:textId="77777777" w:rsidR="00EC4C9D" w:rsidRDefault="00EC4C9D" w:rsidP="00E245E8"/>
    <w:p w14:paraId="03C54A1C" w14:textId="77777777" w:rsidR="00DA3A63" w:rsidRDefault="00DA3A63">
      <w:pPr>
        <w:spacing w:before="0" w:after="200" w:line="276" w:lineRule="auto"/>
        <w:rPr>
          <w:sz w:val="32"/>
          <w:szCs w:val="32"/>
        </w:rPr>
      </w:pPr>
      <w:bookmarkStart w:id="68" w:name="_Toc129106371"/>
      <w:r>
        <w:br w:type="page"/>
      </w:r>
    </w:p>
    <w:p w14:paraId="1005A9EE" w14:textId="3A199DBE" w:rsidR="002F6BA7" w:rsidRPr="00B37A58" w:rsidRDefault="002F6BA7" w:rsidP="002F6BA7">
      <w:pPr>
        <w:pStyle w:val="Heading2numbered"/>
      </w:pPr>
      <w:bookmarkStart w:id="69" w:name="_Toc137653538"/>
      <w:r w:rsidRPr="00B37A58">
        <w:lastRenderedPageBreak/>
        <w:t>Quotas</w:t>
      </w:r>
      <w:bookmarkEnd w:id="68"/>
      <w:bookmarkEnd w:id="69"/>
    </w:p>
    <w:p w14:paraId="1E7C975A" w14:textId="7EB570EB" w:rsidR="00E85511" w:rsidRDefault="002F6BA7" w:rsidP="002F6BA7">
      <w:r w:rsidRPr="00B37A58">
        <w:t xml:space="preserve">If harvest levels of a particular </w:t>
      </w:r>
      <w:r w:rsidR="00271E80">
        <w:t>species</w:t>
      </w:r>
      <w:r w:rsidRPr="00B37A58">
        <w:t xml:space="preserve"> raise sustainability concerns DBCA can impose an annual quota on the amount of </w:t>
      </w:r>
      <w:r w:rsidR="00553044">
        <w:t>a species</w:t>
      </w:r>
      <w:r w:rsidR="00063BD5" w:rsidRPr="00B37A58">
        <w:t xml:space="preserve"> </w:t>
      </w:r>
      <w:r w:rsidRPr="00B37A58">
        <w:t>that can be taken for commercial purposes. Quotas may be varied from year to year according to criteria affecting species management such as rainfall, time since last fire, concurrent land use operations, the impact of past harvests and projected resource availability from field observations and research</w:t>
      </w:r>
      <w:r w:rsidR="00E85511">
        <w:t>.</w:t>
      </w:r>
    </w:p>
    <w:p w14:paraId="7E267D23" w14:textId="196D5BAC" w:rsidR="002F6BA7" w:rsidRPr="00B37A58" w:rsidRDefault="002F6BA7" w:rsidP="002F6BA7">
      <w:r w:rsidRPr="00B37A58">
        <w:t>A quota will be set at a conservative harvest limit (</w:t>
      </w:r>
      <w:proofErr w:type="gramStart"/>
      <w:r w:rsidRPr="00B37A58">
        <w:t>i.e.</w:t>
      </w:r>
      <w:proofErr w:type="gramEnd"/>
      <w:r w:rsidRPr="00B37A58">
        <w:t xml:space="preserve"> applying the precautionary principle) relative to the availability and reproductive capacity of the species being considered for harvest.</w:t>
      </w:r>
      <w:r w:rsidR="005043B4" w:rsidRPr="00B37A58">
        <w:t xml:space="preserve"> </w:t>
      </w:r>
      <w:r w:rsidR="006E71EA" w:rsidRPr="00B37A58">
        <w:t xml:space="preserve">For </w:t>
      </w:r>
      <w:r w:rsidR="00EC4C9D" w:rsidRPr="00B37A58">
        <w:t>example,</w:t>
      </w:r>
      <w:r w:rsidR="008B4C99" w:rsidRPr="00B37A58">
        <w:t xml:space="preserve"> the harvest</w:t>
      </w:r>
      <w:r w:rsidR="00BF7B0F" w:rsidRPr="00B37A58">
        <w:t xml:space="preserve"> of</w:t>
      </w:r>
      <w:r w:rsidR="006E71EA" w:rsidRPr="00B37A58">
        <w:t xml:space="preserve"> </w:t>
      </w:r>
      <w:r w:rsidR="006E71EA" w:rsidRPr="00B37A58">
        <w:rPr>
          <w:i/>
          <w:iCs/>
        </w:rPr>
        <w:t xml:space="preserve">Banksia </w:t>
      </w:r>
      <w:proofErr w:type="spellStart"/>
      <w:r w:rsidR="006E71EA" w:rsidRPr="00B37A58">
        <w:rPr>
          <w:i/>
          <w:iCs/>
        </w:rPr>
        <w:t>hookeriana</w:t>
      </w:r>
      <w:proofErr w:type="spellEnd"/>
      <w:r w:rsidR="00F4767F" w:rsidRPr="00B37A58">
        <w:t xml:space="preserve"> is </w:t>
      </w:r>
      <w:r w:rsidR="00BF7B0F" w:rsidRPr="00B37A58">
        <w:t xml:space="preserve">carefully </w:t>
      </w:r>
      <w:r w:rsidR="00D9306E" w:rsidRPr="00B37A58">
        <w:t>managed</w:t>
      </w:r>
      <w:r w:rsidR="00BF7B0F" w:rsidRPr="00B37A58">
        <w:t xml:space="preserve"> through quotas as it is susceptible to </w:t>
      </w:r>
      <w:r w:rsidR="00D9306E" w:rsidRPr="00B37A58">
        <w:t>intense harvesting due to popularity in domestic and international markets</w:t>
      </w:r>
      <w:r w:rsidR="00D9306E" w:rsidRPr="00501442">
        <w:t>.</w:t>
      </w:r>
    </w:p>
    <w:p w14:paraId="5B89B2EF" w14:textId="18E2D8D7" w:rsidR="002F6BA7" w:rsidRDefault="002F6BA7" w:rsidP="002F6BA7">
      <w:r w:rsidRPr="00B37A58">
        <w:t xml:space="preserve">Allocation of quota is managed through the licensing process </w:t>
      </w:r>
      <w:r w:rsidR="00B1495A">
        <w:t xml:space="preserve">and the requirement for returns to be completed </w:t>
      </w:r>
      <w:r w:rsidRPr="00B37A58">
        <w:t xml:space="preserve">and can be implemented using a combination of strategies including limiting the number of licence holders allowed to harvest the </w:t>
      </w:r>
      <w:r w:rsidR="00732A53">
        <w:t>species</w:t>
      </w:r>
      <w:r w:rsidRPr="00B37A58">
        <w:t>, and the quantity allocated to each licence holder.</w:t>
      </w:r>
    </w:p>
    <w:p w14:paraId="0C9F8487" w14:textId="754E22FF" w:rsidR="002F6BA7" w:rsidRDefault="002F6BA7" w:rsidP="002F6BA7">
      <w:pPr>
        <w:pStyle w:val="Heading2numbered"/>
      </w:pPr>
      <w:bookmarkStart w:id="70" w:name="_Toc129106372"/>
      <w:bookmarkStart w:id="71" w:name="_Toc137653539"/>
      <w:r>
        <w:t>Research</w:t>
      </w:r>
      <w:bookmarkEnd w:id="70"/>
      <w:bookmarkEnd w:id="71"/>
    </w:p>
    <w:p w14:paraId="40670014" w14:textId="77777777" w:rsidR="002F6BA7" w:rsidRDefault="002F6BA7" w:rsidP="002F6BA7">
      <w:r>
        <w:t>There are various programs designed to provide specialised scientific information which support DBCA’s management of commercial flora harvesting. The main areas which are being addressed are:</w:t>
      </w:r>
    </w:p>
    <w:p w14:paraId="667D2BC1" w14:textId="7A9D21AA" w:rsidR="002F6BA7" w:rsidRDefault="002F6BA7" w:rsidP="00772BE0">
      <w:pPr>
        <w:ind w:left="720" w:hanging="720"/>
      </w:pPr>
      <w:r>
        <w:t>•</w:t>
      </w:r>
      <w:r>
        <w:tab/>
        <w:t xml:space="preserve">investigation and documentation of </w:t>
      </w:r>
      <w:r w:rsidR="00204E3B">
        <w:t>WA’s</w:t>
      </w:r>
      <w:r>
        <w:t xml:space="preserve"> flora, ecological processes and biological </w:t>
      </w:r>
      <w:proofErr w:type="gramStart"/>
      <w:r>
        <w:t>resources;</w:t>
      </w:r>
      <w:proofErr w:type="gramEnd"/>
    </w:p>
    <w:p w14:paraId="6B047463" w14:textId="7FD9DAD8" w:rsidR="002F6BA7" w:rsidRDefault="002F6BA7" w:rsidP="002F6BA7">
      <w:r>
        <w:t>•</w:t>
      </w:r>
      <w:r>
        <w:tab/>
        <w:t xml:space="preserve">conservation of threatened </w:t>
      </w:r>
      <w:r w:rsidR="00C1373F">
        <w:t>species</w:t>
      </w:r>
      <w:r>
        <w:t xml:space="preserve"> and ecological communities; and,</w:t>
      </w:r>
    </w:p>
    <w:p w14:paraId="24F1DBAC" w14:textId="77777777" w:rsidR="002F6BA7" w:rsidRDefault="002F6BA7" w:rsidP="002F6BA7">
      <w:r>
        <w:t>•</w:t>
      </w:r>
      <w:r>
        <w:tab/>
        <w:t>sustainable use of land and biological resources.</w:t>
      </w:r>
    </w:p>
    <w:p w14:paraId="558AF65A" w14:textId="1A7E1EA4" w:rsidR="00F87F49" w:rsidRDefault="002F6BA7" w:rsidP="002F6BA7">
      <w:r>
        <w:t xml:space="preserve">Research programs may also be initiated </w:t>
      </w:r>
      <w:r w:rsidR="006D71A0">
        <w:t>for</w:t>
      </w:r>
      <w:r>
        <w:t xml:space="preserve"> specific issues relating to the sustainable harvesting of flora as identified through the monitoring and assessment of the industry. Investigations may include the assessment of the sustainability of harvesting specific </w:t>
      </w:r>
      <w:r w:rsidR="00C1373F">
        <w:t>species</w:t>
      </w:r>
      <w:r>
        <w:t xml:space="preserve">, and in specific communities, as well as development of specific harvest prescriptions for </w:t>
      </w:r>
      <w:r w:rsidR="00C1373F">
        <w:t>species</w:t>
      </w:r>
      <w:r>
        <w:t xml:space="preserve">. Recommendations from research will be considered by DBCA, </w:t>
      </w:r>
      <w:r w:rsidR="00B86FAF">
        <w:t xml:space="preserve">with </w:t>
      </w:r>
      <w:r>
        <w:t>management recommendations implemented as required through licence conditions</w:t>
      </w:r>
      <w:r w:rsidR="00AC61B6">
        <w:t>.</w:t>
      </w:r>
    </w:p>
    <w:p w14:paraId="7EB8315C" w14:textId="105F6256" w:rsidR="002F6BA7" w:rsidRDefault="002F6BA7" w:rsidP="00FD4DF3">
      <w:pPr>
        <w:pStyle w:val="Heading2numbered"/>
      </w:pPr>
      <w:bookmarkStart w:id="72" w:name="_Toc129106373"/>
      <w:bookmarkStart w:id="73" w:name="_Toc137653540"/>
      <w:r>
        <w:t>Education</w:t>
      </w:r>
      <w:bookmarkEnd w:id="72"/>
      <w:bookmarkEnd w:id="73"/>
    </w:p>
    <w:p w14:paraId="4E3DBA22" w14:textId="77777777" w:rsidR="002F6BA7" w:rsidRDefault="002F6BA7" w:rsidP="002F6BA7">
      <w:r>
        <w:t>Subject to resource and government priorities DBCA continues to develop material to educate the public on the importance of flora protection to and promote conservation.</w:t>
      </w:r>
    </w:p>
    <w:p w14:paraId="6236F2FF" w14:textId="0237375F" w:rsidR="002F6BA7" w:rsidRDefault="002F6BA7" w:rsidP="002F6BA7">
      <w:r>
        <w:t xml:space="preserve">Education of stakeholders and industry operators in matters of flora conservation, licensing, and other responsibilities under </w:t>
      </w:r>
      <w:r w:rsidR="000F27E5">
        <w:t>relevant</w:t>
      </w:r>
      <w:r w:rsidR="001A64B7">
        <w:t xml:space="preserve"> </w:t>
      </w:r>
      <w:r>
        <w:t xml:space="preserve">legislation and </w:t>
      </w:r>
      <w:r w:rsidR="001A64B7">
        <w:t>departmental policy</w:t>
      </w:r>
      <w:r>
        <w:t xml:space="preserve"> is seen as vital in maintaining a sustainable commercial flora industry.</w:t>
      </w:r>
    </w:p>
    <w:p w14:paraId="4E8078FB" w14:textId="1750DE6A" w:rsidR="002F6BA7" w:rsidRDefault="002F6BA7" w:rsidP="002F6BA7">
      <w:r>
        <w:lastRenderedPageBreak/>
        <w:t xml:space="preserve">DBCA will continue to develop guidance material </w:t>
      </w:r>
      <w:r w:rsidR="00702EA2">
        <w:t>to be</w:t>
      </w:r>
      <w:r>
        <w:t xml:space="preserve"> circulated to licence holders (when required) and available on the department’s website. The Department </w:t>
      </w:r>
      <w:r w:rsidR="00702EA2">
        <w:t>can</w:t>
      </w:r>
      <w:r>
        <w:t xml:space="preserve"> attend industry association meetings and forums and provides information to these groups in addition to responding to general enquiries from the public.</w:t>
      </w:r>
    </w:p>
    <w:p w14:paraId="364C2FBF" w14:textId="76A621BC" w:rsidR="002F6BA7" w:rsidRDefault="002F6BA7" w:rsidP="002F6BA7">
      <w:r>
        <w:t>Training of DBCA officers involved in administration, management and enforcement relating to the flora industry continues to ensure that they are familiar with DBCA’s management objectives and their implementation. Avenues used for training include support for formal education and courses, seminars and workshops, authorised officer training, and on-the-job training.</w:t>
      </w:r>
    </w:p>
    <w:p w14:paraId="5E691D49" w14:textId="7B3D503B" w:rsidR="009F550F" w:rsidRDefault="009F550F" w:rsidP="009F550F">
      <w:pPr>
        <w:pStyle w:val="Heading1numbered"/>
      </w:pPr>
      <w:bookmarkStart w:id="74" w:name="_Toc129106374"/>
      <w:bookmarkStart w:id="75" w:name="_Toc137653541"/>
      <w:r>
        <w:t>Monitoring, Reporting and Compliance</w:t>
      </w:r>
      <w:bookmarkEnd w:id="74"/>
      <w:bookmarkEnd w:id="75"/>
    </w:p>
    <w:p w14:paraId="7A3BDCEB" w14:textId="5DFF723F" w:rsidR="009F550F" w:rsidRDefault="009F550F" w:rsidP="009F550F">
      <w:pPr>
        <w:pStyle w:val="Heading2numbered"/>
      </w:pPr>
      <w:bookmarkStart w:id="76" w:name="_Toc129106375"/>
      <w:bookmarkStart w:id="77" w:name="_Toc137653542"/>
      <w:r>
        <w:t>Flora Returns</w:t>
      </w:r>
      <w:bookmarkEnd w:id="76"/>
      <w:bookmarkEnd w:id="77"/>
    </w:p>
    <w:p w14:paraId="4622BD56" w14:textId="77777777" w:rsidR="009F550F" w:rsidRDefault="009F550F" w:rsidP="009F550F">
      <w:r>
        <w:t>The licence condition requirements for the maintenance and submission of licence returns (records) of take and supply details allows for monitoring of commercial harvesting, and the tracking of flora movements into the supply chain. Return details required are dependent on the activity authorised by the licence.</w:t>
      </w:r>
    </w:p>
    <w:p w14:paraId="7E21D27D" w14:textId="77777777" w:rsidR="009F550F" w:rsidRDefault="009F550F" w:rsidP="009F550F">
      <w:r>
        <w:t>Take licences returns require date taken, species name, quantity (including unit of measure) and part taken, whether the flora is from cultivated or wild stands, the location of take and relevant grid number from the Grid Locality Map for WA and the entity to whom the flora was supplied.</w:t>
      </w:r>
    </w:p>
    <w:p w14:paraId="72950383" w14:textId="77777777" w:rsidR="009F550F" w:rsidRDefault="009F550F" w:rsidP="009F550F">
      <w:r>
        <w:t>Supply licences require date supplied, species name, quantity (including unit of measure) and part supplied, and the entity to whom the flora was supplied.</w:t>
      </w:r>
    </w:p>
    <w:p w14:paraId="2BCEBB79" w14:textId="0DD083C1" w:rsidR="009F550F" w:rsidRDefault="009F550F" w:rsidP="009F550F">
      <w:r>
        <w:t>Returns are assessed on receipt for accuracy (species names, unusual quantities). Administrative matters are addressed by licensing officers, and non-compliance concerns escalated to compliance officers. Non-submission of returns is followed up with the licence holder and can result in compliance action and may affect licence renewal.</w:t>
      </w:r>
    </w:p>
    <w:p w14:paraId="135B3AA3" w14:textId="598D1E0D" w:rsidR="009F550F" w:rsidRDefault="009F550F" w:rsidP="009F550F">
      <w:pPr>
        <w:pStyle w:val="Heading2numbered"/>
      </w:pPr>
      <w:bookmarkStart w:id="78" w:name="_Toc129106376"/>
      <w:bookmarkStart w:id="79" w:name="_Toc137653543"/>
      <w:r>
        <w:t>Analysis of Flora Take and Supply Data</w:t>
      </w:r>
      <w:bookmarkEnd w:id="78"/>
      <w:bookmarkEnd w:id="79"/>
    </w:p>
    <w:p w14:paraId="6F6E4338" w14:textId="77777777" w:rsidR="009F550F" w:rsidRDefault="009F550F" w:rsidP="009F550F">
      <w:r>
        <w:t xml:space="preserve">Return data is managed within a licensing system and can be interrogated to provide reports on recent harvest data, including reports specific to species or locations. In combination with information supplied by DBCA staff managing licence provisions, records from and inspections of flora dealers and observations from flora industry operators this data can be used to: </w:t>
      </w:r>
    </w:p>
    <w:p w14:paraId="7415A2AB" w14:textId="4A50BE96" w:rsidR="009F550F" w:rsidRDefault="009F550F" w:rsidP="00772BE0">
      <w:pPr>
        <w:ind w:left="720" w:hanging="720"/>
      </w:pPr>
      <w:r>
        <w:t>•</w:t>
      </w:r>
      <w:r>
        <w:tab/>
        <w:t>compare levels of take from Crown versus private land, and whether harvest is from wild or cultivated</w:t>
      </w:r>
      <w:r w:rsidR="00AD17CA">
        <w:t xml:space="preserve"> flora</w:t>
      </w:r>
      <w:r>
        <w:t xml:space="preserve"> </w:t>
      </w:r>
      <w:proofErr w:type="gramStart"/>
      <w:r>
        <w:t>stands;</w:t>
      </w:r>
      <w:proofErr w:type="gramEnd"/>
    </w:p>
    <w:p w14:paraId="7D0E668A" w14:textId="77777777" w:rsidR="009F550F" w:rsidRDefault="009F550F" w:rsidP="00772BE0">
      <w:pPr>
        <w:ind w:left="720" w:hanging="720"/>
      </w:pPr>
      <w:r>
        <w:t>•</w:t>
      </w:r>
      <w:r>
        <w:tab/>
        <w:t xml:space="preserve">examine harvest levels and identify species subject to harvesting </w:t>
      </w:r>
      <w:proofErr w:type="gramStart"/>
      <w:r>
        <w:t>pressure;</w:t>
      </w:r>
      <w:proofErr w:type="gramEnd"/>
    </w:p>
    <w:p w14:paraId="2C80B60B" w14:textId="77777777" w:rsidR="009F550F" w:rsidRDefault="009F550F" w:rsidP="00772BE0">
      <w:pPr>
        <w:ind w:left="720" w:hanging="720"/>
      </w:pPr>
      <w:r>
        <w:t>•</w:t>
      </w:r>
      <w:r>
        <w:tab/>
        <w:t xml:space="preserve">identify the primary uses of harvested flora, </w:t>
      </w:r>
      <w:proofErr w:type="gramStart"/>
      <w:r>
        <w:t>i.e.</w:t>
      </w:r>
      <w:proofErr w:type="gramEnd"/>
      <w:r>
        <w:t xml:space="preserve"> fresh or dried flowers, seed collection and banking (propagation and revegetation) or </w:t>
      </w:r>
      <w:proofErr w:type="spellStart"/>
      <w:r>
        <w:t>craftwoods</w:t>
      </w:r>
      <w:proofErr w:type="spellEnd"/>
      <w:r>
        <w:t xml:space="preserve"> and how this drives harvesting trends; </w:t>
      </w:r>
    </w:p>
    <w:p w14:paraId="60D48BDA" w14:textId="77777777" w:rsidR="009F550F" w:rsidRDefault="009F550F" w:rsidP="00772BE0">
      <w:pPr>
        <w:ind w:left="720" w:hanging="720"/>
      </w:pPr>
      <w:r>
        <w:t>•</w:t>
      </w:r>
      <w:r>
        <w:tab/>
        <w:t xml:space="preserve">Inform on-ground monitoring planning of harvest </w:t>
      </w:r>
      <w:proofErr w:type="gramStart"/>
      <w:r>
        <w:t>areas;</w:t>
      </w:r>
      <w:proofErr w:type="gramEnd"/>
    </w:p>
    <w:p w14:paraId="55060B74" w14:textId="77777777" w:rsidR="009F550F" w:rsidRDefault="009F550F" w:rsidP="00772BE0">
      <w:pPr>
        <w:ind w:left="720" w:hanging="720"/>
      </w:pPr>
      <w:r>
        <w:lastRenderedPageBreak/>
        <w:t>•</w:t>
      </w:r>
      <w:r>
        <w:tab/>
        <w:t xml:space="preserve">Define priorities for research into factors influencing species biology, </w:t>
      </w:r>
      <w:proofErr w:type="gramStart"/>
      <w:r>
        <w:t>ecology</w:t>
      </w:r>
      <w:proofErr w:type="gramEnd"/>
      <w:r>
        <w:t xml:space="preserve"> and sustainable harvesting; and</w:t>
      </w:r>
    </w:p>
    <w:p w14:paraId="63F23223" w14:textId="77777777" w:rsidR="009F550F" w:rsidRDefault="009F550F" w:rsidP="00772BE0">
      <w:pPr>
        <w:ind w:left="720" w:hanging="720"/>
      </w:pPr>
      <w:r>
        <w:t>•</w:t>
      </w:r>
      <w:r>
        <w:tab/>
        <w:t>Assess and review species conservation status.</w:t>
      </w:r>
    </w:p>
    <w:p w14:paraId="46417E0A" w14:textId="54C7B45E" w:rsidR="009F550F" w:rsidRDefault="009F550F" w:rsidP="009F550F">
      <w:r>
        <w:t xml:space="preserve">Information from the above is used to review procedures for sustainable species and harvest area management. It also provides information to analyse medium- to long-term harvesting trends to inform overall management strategies at a local, </w:t>
      </w:r>
      <w:proofErr w:type="gramStart"/>
      <w:r>
        <w:t>regional</w:t>
      </w:r>
      <w:proofErr w:type="gramEnd"/>
      <w:r>
        <w:t xml:space="preserve"> and state level.</w:t>
      </w:r>
    </w:p>
    <w:p w14:paraId="0C5F5EA1" w14:textId="176B3642" w:rsidR="009F550F" w:rsidRDefault="009F550F" w:rsidP="009F550F">
      <w:pPr>
        <w:pStyle w:val="Heading2numbered"/>
      </w:pPr>
      <w:bookmarkStart w:id="80" w:name="_Toc129106377"/>
      <w:bookmarkStart w:id="81" w:name="_Toc137653544"/>
      <w:r>
        <w:t>Flora Dealer Requirements and Inspections</w:t>
      </w:r>
      <w:bookmarkEnd w:id="80"/>
      <w:bookmarkEnd w:id="81"/>
    </w:p>
    <w:p w14:paraId="4E6E4471" w14:textId="58265D96" w:rsidR="009F550F" w:rsidRDefault="009F550F" w:rsidP="009F550F">
      <w:r>
        <w:t xml:space="preserve">The </w:t>
      </w:r>
      <w:proofErr w:type="gramStart"/>
      <w:r>
        <w:t>State Minister</w:t>
      </w:r>
      <w:proofErr w:type="gramEnd"/>
      <w:r>
        <w:t xml:space="preserve"> for Environment has prescribed conditional exemptions </w:t>
      </w:r>
      <w:r w:rsidR="00F96FCF">
        <w:t xml:space="preserve">for dealing in flora </w:t>
      </w:r>
      <w:r>
        <w:t xml:space="preserve">under the </w:t>
      </w:r>
      <w:r w:rsidRPr="00FA2763">
        <w:rPr>
          <w:iCs/>
        </w:rPr>
        <w:t>Biodiversity Conservation (Exemptions) Order 2018</w:t>
      </w:r>
      <w:r w:rsidR="0071543D">
        <w:rPr>
          <w:iCs/>
        </w:rPr>
        <w:t xml:space="preserve"> (the Order)</w:t>
      </w:r>
      <w:r w:rsidR="00F96FCF">
        <w:rPr>
          <w:iCs/>
        </w:rPr>
        <w:t xml:space="preserve">. </w:t>
      </w:r>
      <w:r w:rsidR="00401FC5">
        <w:rPr>
          <w:iCs/>
        </w:rPr>
        <w:t xml:space="preserve">This exemption does not apply to </w:t>
      </w:r>
      <w:r w:rsidRPr="006C1F9E">
        <w:t>specifically c</w:t>
      </w:r>
      <w:r>
        <w:t>ontrolled sandalwood</w:t>
      </w:r>
      <w:r w:rsidR="00401FC5">
        <w:t>.</w:t>
      </w:r>
      <w:r>
        <w:t xml:space="preserve"> This ensures regulatory effort is focused on sustainable harvesting activities (take and initial supply of flora) while maintaining oversight of the supply chain.</w:t>
      </w:r>
    </w:p>
    <w:p w14:paraId="774470C0" w14:textId="75D943A5" w:rsidR="009F550F" w:rsidRDefault="009F550F" w:rsidP="009F550F">
      <w:r>
        <w:t xml:space="preserve">The </w:t>
      </w:r>
      <w:r w:rsidR="0071543D">
        <w:t>Order provides</w:t>
      </w:r>
      <w:r>
        <w:t xml:space="preserve"> that no licence is required for the activity of dealing in flora where the flora is purchased from the holder of a licence authorising supply, or a person who otherwise has lawful authority to supply flora. This exemption is conditional on the person who deals in flora:</w:t>
      </w:r>
    </w:p>
    <w:p w14:paraId="17A65D74" w14:textId="71A4E0BD" w:rsidR="009F550F" w:rsidRDefault="009F550F" w:rsidP="0046236C">
      <w:pPr>
        <w:ind w:left="720" w:hanging="720"/>
      </w:pPr>
      <w:r>
        <w:t>a)</w:t>
      </w:r>
      <w:r>
        <w:tab/>
        <w:t>Making a record of the flora purchased that contains the following information:</w:t>
      </w:r>
    </w:p>
    <w:p w14:paraId="645BED9A" w14:textId="77777777" w:rsidR="009F550F" w:rsidRDefault="009F550F" w:rsidP="009F550F">
      <w:r>
        <w:t>·</w:t>
      </w:r>
      <w:r>
        <w:tab/>
        <w:t>A description of the flora</w:t>
      </w:r>
    </w:p>
    <w:p w14:paraId="35B70B35" w14:textId="77777777" w:rsidR="009F550F" w:rsidRDefault="009F550F" w:rsidP="009F550F">
      <w:r>
        <w:t>·</w:t>
      </w:r>
      <w:r>
        <w:tab/>
        <w:t>The quantity of the flora</w:t>
      </w:r>
    </w:p>
    <w:p w14:paraId="4A35B710" w14:textId="77777777" w:rsidR="009F550F" w:rsidRDefault="009F550F" w:rsidP="009F550F">
      <w:r>
        <w:t>·</w:t>
      </w:r>
      <w:r>
        <w:tab/>
        <w:t>The day on which the flora is purchased</w:t>
      </w:r>
    </w:p>
    <w:p w14:paraId="09BCAD3E" w14:textId="77777777" w:rsidR="009F550F" w:rsidRDefault="009F550F" w:rsidP="009F550F">
      <w:r>
        <w:t>·</w:t>
      </w:r>
      <w:r>
        <w:tab/>
        <w:t>The name and address of the person from whom the flora is purchased.</w:t>
      </w:r>
    </w:p>
    <w:p w14:paraId="264EE17E" w14:textId="77777777" w:rsidR="009F550F" w:rsidRDefault="009F550F" w:rsidP="009F550F">
      <w:r>
        <w:t>b)</w:t>
      </w:r>
      <w:r>
        <w:tab/>
        <w:t>Keeping the record:</w:t>
      </w:r>
    </w:p>
    <w:p w14:paraId="3B2D5A91" w14:textId="77777777" w:rsidR="009F550F" w:rsidRDefault="009F550F" w:rsidP="009F550F">
      <w:r>
        <w:t>·</w:t>
      </w:r>
      <w:r>
        <w:tab/>
        <w:t>For at least 2 years after the day on which the flora is purchased</w:t>
      </w:r>
    </w:p>
    <w:p w14:paraId="55F84491" w14:textId="77777777" w:rsidR="009F550F" w:rsidRDefault="009F550F" w:rsidP="009F550F">
      <w:r>
        <w:t>·</w:t>
      </w:r>
      <w:r>
        <w:tab/>
        <w:t>At the place where the person deals flora</w:t>
      </w:r>
    </w:p>
    <w:p w14:paraId="306B4AFD" w14:textId="77777777" w:rsidR="009F550F" w:rsidRDefault="009F550F" w:rsidP="00772BE0">
      <w:pPr>
        <w:ind w:left="720" w:hanging="720"/>
      </w:pPr>
      <w:r>
        <w:t>c)</w:t>
      </w:r>
      <w:r>
        <w:tab/>
        <w:t>Making the record available to a wildlife officer if asked by the wildlife officer to do so.</w:t>
      </w:r>
    </w:p>
    <w:p w14:paraId="1F289D5C" w14:textId="164E2000" w:rsidR="009F550F" w:rsidRDefault="00CD0C49" w:rsidP="009F550F">
      <w:r>
        <w:t>The activity of dealing in flora is also exempt</w:t>
      </w:r>
      <w:r w:rsidR="003F36BD">
        <w:t xml:space="preserve"> in circumstances where the</w:t>
      </w:r>
      <w:r w:rsidR="009F550F">
        <w:t xml:space="preserve"> flora is supplied as a living potted plant, or by retail directly to the public</w:t>
      </w:r>
      <w:r w:rsidR="00DF39F8">
        <w:t>.</w:t>
      </w:r>
    </w:p>
    <w:p w14:paraId="742996E7" w14:textId="3F8DD5FF" w:rsidR="009F550F" w:rsidRDefault="009F550F" w:rsidP="009F550F">
      <w:r>
        <w:t>Flora dealers are identified through take and supply licence returns, and Wildlife Officers carry out routine inspection of dealers’ premises. Dealer records allow for cross-checking of reported flora acquired with return details from licensed takers and suppliers and for unlawful transaction</w:t>
      </w:r>
      <w:r w:rsidR="00AA75EF">
        <w:t>s</w:t>
      </w:r>
      <w:r>
        <w:t xml:space="preserve"> (and potential illegal harvesting) to be detected.</w:t>
      </w:r>
    </w:p>
    <w:p w14:paraId="070D2D70" w14:textId="4F8DDCCB" w:rsidR="009F550F" w:rsidRDefault="009F550F" w:rsidP="009F550F">
      <w:r>
        <w:t xml:space="preserve">The frequency of inspections depends primarily on the size and nature of </w:t>
      </w:r>
      <w:r w:rsidR="00AA75EF">
        <w:t>a</w:t>
      </w:r>
      <w:r>
        <w:t xml:space="preserve"> dealer’s operations. Information regarding unlawful activity can also trigger inspections or operational planning involving multiple operators within the flora industry.</w:t>
      </w:r>
    </w:p>
    <w:p w14:paraId="36585A69" w14:textId="77777777" w:rsidR="00DA3A63" w:rsidRDefault="00DA3A63">
      <w:pPr>
        <w:spacing w:before="0" w:after="200" w:line="276" w:lineRule="auto"/>
        <w:rPr>
          <w:sz w:val="32"/>
          <w:szCs w:val="32"/>
        </w:rPr>
      </w:pPr>
      <w:bookmarkStart w:id="82" w:name="_Toc129106378"/>
      <w:r>
        <w:br w:type="page"/>
      </w:r>
    </w:p>
    <w:p w14:paraId="2A54F06D" w14:textId="08FEE9B4" w:rsidR="009F550F" w:rsidRDefault="009F550F" w:rsidP="009F550F">
      <w:pPr>
        <w:pStyle w:val="Heading2numbered"/>
      </w:pPr>
      <w:bookmarkStart w:id="83" w:name="_Toc137653545"/>
      <w:r>
        <w:lastRenderedPageBreak/>
        <w:t>Regional Monitoring and Reporting</w:t>
      </w:r>
      <w:bookmarkEnd w:id="82"/>
      <w:bookmarkEnd w:id="83"/>
    </w:p>
    <w:p w14:paraId="5B3F9A11" w14:textId="2A94DD00" w:rsidR="009F550F" w:rsidRDefault="009F550F" w:rsidP="00CE6A64">
      <w:pPr>
        <w:pStyle w:val="Heading3numbered"/>
      </w:pPr>
      <w:bookmarkStart w:id="84" w:name="_Toc129106379"/>
      <w:bookmarkStart w:id="85" w:name="_Toc137653546"/>
      <w:r>
        <w:t>Flora Industry Regions</w:t>
      </w:r>
      <w:bookmarkEnd w:id="84"/>
      <w:bookmarkEnd w:id="85"/>
    </w:p>
    <w:p w14:paraId="325A7235" w14:textId="3F576603" w:rsidR="00CE6A64" w:rsidRDefault="009F550F" w:rsidP="009F550F">
      <w:r w:rsidRPr="009F550F">
        <w:t xml:space="preserve">For the purposes of flora industry management, WA has been divided into six </w:t>
      </w:r>
      <w:r w:rsidR="00CE6A64" w:rsidRPr="009F550F">
        <w:t>flora industry management regions</w:t>
      </w:r>
      <w:r w:rsidR="00CE6A64">
        <w:t xml:space="preserve"> (Figure 1)</w:t>
      </w:r>
      <w:r w:rsidRPr="009F550F">
        <w:t xml:space="preserve"> which correspond as closely as possible with biogeographic</w:t>
      </w:r>
      <w:r w:rsidR="00CE6A64">
        <w:t xml:space="preserve"> (Figure 2)</w:t>
      </w:r>
      <w:r w:rsidRPr="009F550F">
        <w:t xml:space="preserve">, </w:t>
      </w:r>
      <w:r w:rsidR="00CE6A64">
        <w:t xml:space="preserve">and </w:t>
      </w:r>
      <w:r w:rsidRPr="009F550F">
        <w:t>administrative and management boundaries pertinent to the industry</w:t>
      </w:r>
      <w:r w:rsidR="00CE6A64">
        <w:t xml:space="preserve"> (Figure 3)</w:t>
      </w:r>
      <w:r w:rsidRPr="009F550F">
        <w:t>.</w:t>
      </w:r>
    </w:p>
    <w:p w14:paraId="6587E1C2" w14:textId="6BE6AFF1" w:rsidR="00CE6A64" w:rsidRDefault="00CE6A64" w:rsidP="00CE6A64">
      <w:r>
        <w:t>The six flora industry management regions (Figure 1) comprise:</w:t>
      </w:r>
    </w:p>
    <w:p w14:paraId="28ECA9EB" w14:textId="77777777" w:rsidR="00CE6A64" w:rsidRDefault="00CE6A64" w:rsidP="00772BE0">
      <w:pPr>
        <w:ind w:left="720" w:hanging="720"/>
      </w:pPr>
      <w:r>
        <w:t>•</w:t>
      </w:r>
      <w:r>
        <w:tab/>
        <w:t>Southern Sandplain (which largely corresponds with DBCA’s South Coast Region, plus the eastern part of DBCA’s Warren Region</w:t>
      </w:r>
      <w:proofErr w:type="gramStart"/>
      <w:r>
        <w:t>);</w:t>
      </w:r>
      <w:proofErr w:type="gramEnd"/>
    </w:p>
    <w:p w14:paraId="1A3F5911" w14:textId="77777777" w:rsidR="00CE6A64" w:rsidRDefault="00CE6A64" w:rsidP="00772BE0">
      <w:pPr>
        <w:ind w:left="720" w:hanging="720"/>
      </w:pPr>
      <w:r>
        <w:t>•</w:t>
      </w:r>
      <w:r>
        <w:tab/>
        <w:t xml:space="preserve">Southern Forest (which consists of the western two thirds of DBCA’s Warren Region, and the southern half of DBCA’s </w:t>
      </w:r>
      <w:proofErr w:type="gramStart"/>
      <w:r>
        <w:t>South West</w:t>
      </w:r>
      <w:proofErr w:type="gramEnd"/>
      <w:r>
        <w:t xml:space="preserve"> Region);</w:t>
      </w:r>
    </w:p>
    <w:p w14:paraId="0B48999A" w14:textId="77777777" w:rsidR="00CE6A64" w:rsidRDefault="00CE6A64" w:rsidP="00772BE0">
      <w:pPr>
        <w:ind w:left="720" w:hanging="720"/>
      </w:pPr>
      <w:r>
        <w:t>•</w:t>
      </w:r>
      <w:r>
        <w:tab/>
        <w:t xml:space="preserve">Northern Forest (which consists of the northern half of DBCA’s </w:t>
      </w:r>
      <w:proofErr w:type="gramStart"/>
      <w:r>
        <w:t>South West</w:t>
      </w:r>
      <w:proofErr w:type="gramEnd"/>
      <w:r>
        <w:t xml:space="preserve"> Region, with the southern half of Swan Region);</w:t>
      </w:r>
    </w:p>
    <w:p w14:paraId="7B3953CD" w14:textId="77777777" w:rsidR="00CE6A64" w:rsidRDefault="00CE6A64" w:rsidP="00772BE0">
      <w:pPr>
        <w:ind w:left="720" w:hanging="720"/>
      </w:pPr>
      <w:r>
        <w:t>•</w:t>
      </w:r>
      <w:r>
        <w:tab/>
        <w:t>Northern Sandplain (the northern part of DBCA’s Swan Region, in addition to the sandplain north to Carnarvon</w:t>
      </w:r>
      <w:proofErr w:type="gramStart"/>
      <w:r>
        <w:t>);</w:t>
      </w:r>
      <w:proofErr w:type="gramEnd"/>
    </w:p>
    <w:p w14:paraId="6150DBC7" w14:textId="77777777" w:rsidR="00CE6A64" w:rsidRDefault="00CE6A64" w:rsidP="00772BE0">
      <w:pPr>
        <w:ind w:left="720" w:hanging="720"/>
      </w:pPr>
      <w:r>
        <w:t>•</w:t>
      </w:r>
      <w:r>
        <w:tab/>
        <w:t>Wheatbelt; and</w:t>
      </w:r>
    </w:p>
    <w:p w14:paraId="29916F9E" w14:textId="760C4851" w:rsidR="00CE6A64" w:rsidRDefault="00CE6A64" w:rsidP="00772BE0">
      <w:pPr>
        <w:ind w:left="720" w:hanging="720"/>
      </w:pPr>
      <w:r>
        <w:t>•</w:t>
      </w:r>
      <w:r>
        <w:tab/>
        <w:t xml:space="preserve">Rangelands (including the goldfields, desert, </w:t>
      </w:r>
      <w:proofErr w:type="gramStart"/>
      <w:r>
        <w:t>Pilbara</w:t>
      </w:r>
      <w:proofErr w:type="gramEnd"/>
      <w:r>
        <w:t xml:space="preserve"> and Kimberley areas).</w:t>
      </w:r>
    </w:p>
    <w:p w14:paraId="4923E2C6" w14:textId="77777777" w:rsidR="0073796D" w:rsidRDefault="0073796D" w:rsidP="0073796D">
      <w:pPr>
        <w:pStyle w:val="Heading3numbered"/>
        <w:rPr>
          <w:lang w:val="en-US"/>
        </w:rPr>
      </w:pPr>
      <w:bookmarkStart w:id="86" w:name="_Toc129106380"/>
      <w:bookmarkStart w:id="87" w:name="_Toc137653547"/>
      <w:r>
        <w:rPr>
          <w:lang w:val="en-US"/>
        </w:rPr>
        <w:t>Regional Responsibilities</w:t>
      </w:r>
      <w:bookmarkEnd w:id="86"/>
      <w:bookmarkEnd w:id="87"/>
    </w:p>
    <w:p w14:paraId="00BF9402" w14:textId="77777777" w:rsidR="0073796D" w:rsidRPr="00CE6A64" w:rsidRDefault="0073796D" w:rsidP="0073796D">
      <w:pPr>
        <w:rPr>
          <w:lang w:val="en-US"/>
        </w:rPr>
      </w:pPr>
      <w:r w:rsidRPr="00CE6A64">
        <w:rPr>
          <w:lang w:val="en-US"/>
        </w:rPr>
        <w:t xml:space="preserve">DBCA officers responsible for regional flora industry management are trained to be familiar with harvesting practices and the flora species targeted for commercial harvesting in their areas. They use a variety of methods to assist in flora industry management including: </w:t>
      </w:r>
    </w:p>
    <w:p w14:paraId="509DCE8B" w14:textId="77777777" w:rsidR="0073796D" w:rsidRPr="00CE6A64" w:rsidRDefault="0073796D" w:rsidP="0073796D">
      <w:pPr>
        <w:ind w:left="720" w:hanging="720"/>
        <w:rPr>
          <w:lang w:val="en-US"/>
        </w:rPr>
      </w:pPr>
      <w:r w:rsidRPr="00CE6A64">
        <w:rPr>
          <w:lang w:val="en-US"/>
        </w:rPr>
        <w:t>•</w:t>
      </w:r>
      <w:r w:rsidRPr="00CE6A64">
        <w:rPr>
          <w:lang w:val="en-US"/>
        </w:rPr>
        <w:tab/>
        <w:t xml:space="preserve">undertake on-ground, species and harvest area monitoring and provide relevant advice to licensing officers to ensure </w:t>
      </w:r>
      <w:proofErr w:type="spellStart"/>
      <w:r w:rsidRPr="00CE6A64">
        <w:rPr>
          <w:lang w:val="en-US"/>
        </w:rPr>
        <w:t>licences</w:t>
      </w:r>
      <w:proofErr w:type="spellEnd"/>
      <w:r w:rsidRPr="00CE6A64">
        <w:rPr>
          <w:lang w:val="en-US"/>
        </w:rPr>
        <w:t xml:space="preserve"> support sustainable harvesting </w:t>
      </w:r>
      <w:proofErr w:type="gramStart"/>
      <w:r w:rsidRPr="00CE6A64">
        <w:rPr>
          <w:lang w:val="en-US"/>
        </w:rPr>
        <w:t>practices;</w:t>
      </w:r>
      <w:proofErr w:type="gramEnd"/>
    </w:p>
    <w:p w14:paraId="51097EB7" w14:textId="77777777" w:rsidR="0073796D" w:rsidRPr="00CE6A64" w:rsidRDefault="0073796D" w:rsidP="0073796D">
      <w:pPr>
        <w:ind w:left="720" w:hanging="720"/>
        <w:rPr>
          <w:lang w:val="en-US"/>
        </w:rPr>
      </w:pPr>
      <w:r w:rsidRPr="00CE6A64">
        <w:rPr>
          <w:lang w:val="en-US"/>
        </w:rPr>
        <w:t>•</w:t>
      </w:r>
      <w:r w:rsidRPr="00CE6A64">
        <w:rPr>
          <w:lang w:val="en-US"/>
        </w:rPr>
        <w:tab/>
        <w:t xml:space="preserve">support </w:t>
      </w:r>
      <w:proofErr w:type="spellStart"/>
      <w:r w:rsidRPr="00CE6A64">
        <w:rPr>
          <w:lang w:val="en-US"/>
        </w:rPr>
        <w:t>licence</w:t>
      </w:r>
      <w:proofErr w:type="spellEnd"/>
      <w:r w:rsidRPr="00CE6A64">
        <w:rPr>
          <w:lang w:val="en-US"/>
        </w:rPr>
        <w:t xml:space="preserve"> holders with initial identification of species to inform them of their suitability for harvesting and any restrictions in </w:t>
      </w:r>
      <w:proofErr w:type="gramStart"/>
      <w:r w:rsidRPr="00CE6A64">
        <w:rPr>
          <w:lang w:val="en-US"/>
        </w:rPr>
        <w:t>place;</w:t>
      </w:r>
      <w:proofErr w:type="gramEnd"/>
    </w:p>
    <w:p w14:paraId="744F1E13" w14:textId="77777777" w:rsidR="0073796D" w:rsidRPr="00CE6A64" w:rsidRDefault="0073796D" w:rsidP="0073796D">
      <w:pPr>
        <w:ind w:left="720" w:hanging="720"/>
        <w:rPr>
          <w:lang w:val="en-US"/>
        </w:rPr>
      </w:pPr>
      <w:r w:rsidRPr="00CE6A64">
        <w:rPr>
          <w:lang w:val="en-US"/>
        </w:rPr>
        <w:t>•</w:t>
      </w:r>
      <w:r w:rsidRPr="00CE6A64">
        <w:rPr>
          <w:lang w:val="en-US"/>
        </w:rPr>
        <w:tab/>
        <w:t xml:space="preserve">maintain records of </w:t>
      </w:r>
      <w:proofErr w:type="spellStart"/>
      <w:r w:rsidRPr="00CE6A64">
        <w:rPr>
          <w:lang w:val="en-US"/>
        </w:rPr>
        <w:t>licence</w:t>
      </w:r>
      <w:proofErr w:type="spellEnd"/>
      <w:r w:rsidRPr="00CE6A64">
        <w:rPr>
          <w:lang w:val="en-US"/>
        </w:rPr>
        <w:t xml:space="preserve"> holders active in their areas and for lands managed by DBCA, to determine and manage </w:t>
      </w:r>
      <w:proofErr w:type="spellStart"/>
      <w:r w:rsidRPr="00CE6A64">
        <w:rPr>
          <w:lang w:val="en-US"/>
        </w:rPr>
        <w:t>licence</w:t>
      </w:r>
      <w:proofErr w:type="spellEnd"/>
      <w:r w:rsidRPr="00CE6A64">
        <w:rPr>
          <w:lang w:val="en-US"/>
        </w:rPr>
        <w:t xml:space="preserve"> holder numbers, </w:t>
      </w:r>
      <w:proofErr w:type="gramStart"/>
      <w:r w:rsidRPr="00CE6A64">
        <w:rPr>
          <w:lang w:val="en-US"/>
        </w:rPr>
        <w:t>species</w:t>
      </w:r>
      <w:proofErr w:type="gramEnd"/>
      <w:r w:rsidRPr="00CE6A64">
        <w:rPr>
          <w:lang w:val="en-US"/>
        </w:rPr>
        <w:t xml:space="preserve"> or quantity limits per area for sustainable harvesting; and</w:t>
      </w:r>
    </w:p>
    <w:p w14:paraId="1A41B8D0" w14:textId="77777777" w:rsidR="0073796D" w:rsidRPr="00CE6A64" w:rsidRDefault="0073796D" w:rsidP="0073796D">
      <w:pPr>
        <w:ind w:left="720" w:hanging="720"/>
        <w:rPr>
          <w:lang w:val="en-US"/>
        </w:rPr>
      </w:pPr>
      <w:r w:rsidRPr="00CE6A64">
        <w:rPr>
          <w:lang w:val="en-US"/>
        </w:rPr>
        <w:t>•</w:t>
      </w:r>
      <w:r w:rsidRPr="00CE6A64">
        <w:rPr>
          <w:lang w:val="en-US"/>
        </w:rPr>
        <w:tab/>
        <w:t xml:space="preserve">report flora industry activities which may lead to non-sustainable to Conservation and Ecosystem </w:t>
      </w:r>
      <w:r>
        <w:rPr>
          <w:lang w:val="en-US"/>
        </w:rPr>
        <w:t xml:space="preserve">Management </w:t>
      </w:r>
      <w:r w:rsidRPr="00CE6A64">
        <w:rPr>
          <w:lang w:val="en-US"/>
        </w:rPr>
        <w:t xml:space="preserve">Division and Species and Communities </w:t>
      </w:r>
      <w:r>
        <w:rPr>
          <w:lang w:val="en-US"/>
        </w:rPr>
        <w:t>Program</w:t>
      </w:r>
      <w:r w:rsidRPr="00CE6A64">
        <w:rPr>
          <w:lang w:val="en-US"/>
        </w:rPr>
        <w:t xml:space="preserve"> to inform management and research needs for the industry.</w:t>
      </w:r>
    </w:p>
    <w:p w14:paraId="665BCB6B" w14:textId="77777777" w:rsidR="0073796D" w:rsidRDefault="0073796D" w:rsidP="0073796D">
      <w:pPr>
        <w:rPr>
          <w:lang w:val="en-US"/>
        </w:rPr>
      </w:pPr>
      <w:r w:rsidRPr="00CE6A64">
        <w:rPr>
          <w:lang w:val="en-US"/>
        </w:rPr>
        <w:t>District officers are encouraged to raise procedural or administrative issues and provide suggestions for improving regional and state management of the flora industry.</w:t>
      </w:r>
    </w:p>
    <w:p w14:paraId="6D3CE66E" w14:textId="77777777" w:rsidR="0073796D" w:rsidRDefault="0073796D" w:rsidP="00772BE0">
      <w:pPr>
        <w:ind w:left="720" w:hanging="720"/>
      </w:pPr>
    </w:p>
    <w:p w14:paraId="53D41037" w14:textId="2EFFC443" w:rsidR="00CE6A64" w:rsidRDefault="00CE6A64" w:rsidP="009F550F">
      <w:r>
        <w:rPr>
          <w:noProof/>
        </w:rPr>
        <w:lastRenderedPageBreak/>
        <w:drawing>
          <wp:inline distT="0" distB="0" distL="0" distR="0" wp14:anchorId="3E230432" wp14:editId="5FA3EE74">
            <wp:extent cx="3950335" cy="5608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50335" cy="5608955"/>
                    </a:xfrm>
                    <a:prstGeom prst="rect">
                      <a:avLst/>
                    </a:prstGeom>
                    <a:noFill/>
                  </pic:spPr>
                </pic:pic>
              </a:graphicData>
            </a:graphic>
          </wp:inline>
        </w:drawing>
      </w:r>
    </w:p>
    <w:p w14:paraId="6830AB30" w14:textId="5CC50096" w:rsidR="00CE6A64" w:rsidRDefault="00CE6A64" w:rsidP="00903275">
      <w:pPr>
        <w:pStyle w:val="Caption"/>
      </w:pPr>
      <w:r w:rsidRPr="00CE6A64">
        <w:t xml:space="preserve">Figure </w:t>
      </w:r>
      <w:r>
        <w:t>1</w:t>
      </w:r>
      <w:r w:rsidRPr="00CE6A64">
        <w:t xml:space="preserve">. </w:t>
      </w:r>
      <w:r w:rsidR="008E4EEC">
        <w:t xml:space="preserve"> </w:t>
      </w:r>
      <w:r w:rsidRPr="00CE6A64">
        <w:t>DBCA Flora Industry Management Regions</w:t>
      </w:r>
    </w:p>
    <w:p w14:paraId="664AB2DE" w14:textId="52F95B31" w:rsidR="00CE6A64" w:rsidRPr="00CE6A64" w:rsidRDefault="00CE6A64" w:rsidP="00CE6A64">
      <w:r>
        <w:rPr>
          <w:noProof/>
        </w:rPr>
        <w:lastRenderedPageBreak/>
        <w:drawing>
          <wp:inline distT="0" distB="0" distL="0" distR="0" wp14:anchorId="4FA831A5" wp14:editId="57F7A81E">
            <wp:extent cx="5755005" cy="81083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5005" cy="8108315"/>
                    </a:xfrm>
                    <a:prstGeom prst="rect">
                      <a:avLst/>
                    </a:prstGeom>
                    <a:noFill/>
                  </pic:spPr>
                </pic:pic>
              </a:graphicData>
            </a:graphic>
          </wp:inline>
        </w:drawing>
      </w:r>
    </w:p>
    <w:p w14:paraId="1BDC419D" w14:textId="2F294190" w:rsidR="00CE6A64" w:rsidRPr="00CE6A64" w:rsidRDefault="00CE6A64" w:rsidP="00903275">
      <w:pPr>
        <w:pStyle w:val="Caption"/>
        <w:rPr>
          <w:lang w:val="en-AU"/>
        </w:rPr>
      </w:pPr>
      <w:r w:rsidRPr="00CE6A64">
        <w:t xml:space="preserve">Figure </w:t>
      </w:r>
      <w:r>
        <w:t>2</w:t>
      </w:r>
      <w:r w:rsidRPr="00CE6A64">
        <w:t xml:space="preserve">. </w:t>
      </w:r>
      <w:r w:rsidR="008E4EEC">
        <w:t xml:space="preserve"> </w:t>
      </w:r>
      <w:r w:rsidRPr="00CE6A64">
        <w:t>IBRA biogeographic regions</w:t>
      </w:r>
    </w:p>
    <w:p w14:paraId="6B68DAE5" w14:textId="012FD8DE" w:rsidR="009F550F" w:rsidRDefault="009F550F" w:rsidP="009F550F">
      <w:r>
        <w:rPr>
          <w:noProof/>
        </w:rPr>
        <w:lastRenderedPageBreak/>
        <w:drawing>
          <wp:inline distT="0" distB="0" distL="0" distR="0" wp14:anchorId="60BAE382" wp14:editId="40CE15C5">
            <wp:extent cx="4249420" cy="54991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49420" cy="5499100"/>
                    </a:xfrm>
                    <a:prstGeom prst="rect">
                      <a:avLst/>
                    </a:prstGeom>
                    <a:noFill/>
                  </pic:spPr>
                </pic:pic>
              </a:graphicData>
            </a:graphic>
          </wp:inline>
        </w:drawing>
      </w:r>
    </w:p>
    <w:p w14:paraId="54262BCB" w14:textId="43611F36" w:rsidR="009F550F" w:rsidRDefault="009F550F" w:rsidP="00903275">
      <w:pPr>
        <w:pStyle w:val="Caption"/>
      </w:pPr>
      <w:r>
        <w:t xml:space="preserve">Figure </w:t>
      </w:r>
      <w:r w:rsidR="00AA75EF">
        <w:t>3</w:t>
      </w:r>
      <w:r>
        <w:t xml:space="preserve">. </w:t>
      </w:r>
      <w:r w:rsidR="00C1373F">
        <w:t xml:space="preserve"> </w:t>
      </w:r>
      <w:r>
        <w:t>DBCA administrative boundaries (9 Regions).</w:t>
      </w:r>
    </w:p>
    <w:p w14:paraId="41D1E794" w14:textId="50BD5E52" w:rsidR="00054A95" w:rsidRDefault="00054A95" w:rsidP="00054A95">
      <w:pPr>
        <w:pStyle w:val="Heading2numbered"/>
        <w:rPr>
          <w:lang w:val="en-US"/>
        </w:rPr>
      </w:pPr>
      <w:bookmarkStart w:id="88" w:name="_Toc129106381"/>
      <w:bookmarkStart w:id="89" w:name="_Toc137653548"/>
      <w:r>
        <w:rPr>
          <w:lang w:val="en-US"/>
        </w:rPr>
        <w:t>Reporting</w:t>
      </w:r>
      <w:bookmarkEnd w:id="88"/>
      <w:bookmarkEnd w:id="89"/>
    </w:p>
    <w:p w14:paraId="0BD854CC" w14:textId="7CBD1A66" w:rsidR="00054A95" w:rsidRDefault="00054A95" w:rsidP="00CE6A64">
      <w:pPr>
        <w:rPr>
          <w:lang w:val="en-US"/>
        </w:rPr>
      </w:pPr>
      <w:r w:rsidRPr="00054A95">
        <w:rPr>
          <w:lang w:val="en-US"/>
        </w:rPr>
        <w:t xml:space="preserve">DBCA maintains information and reports specific to commercial flora industry activities. This information and the reports take several different forms, as outlined </w:t>
      </w:r>
      <w:proofErr w:type="gramStart"/>
      <w:r w:rsidRPr="00054A95">
        <w:rPr>
          <w:lang w:val="en-US"/>
        </w:rPr>
        <w:t>above</w:t>
      </w:r>
      <w:proofErr w:type="gramEnd"/>
      <w:r w:rsidR="005E4297">
        <w:rPr>
          <w:lang w:val="en-US"/>
        </w:rPr>
        <w:t xml:space="preserve"> and </w:t>
      </w:r>
      <w:r w:rsidRPr="00054A95">
        <w:rPr>
          <w:lang w:val="en-US"/>
        </w:rPr>
        <w:t>may be made available to DCCEEW on request.</w:t>
      </w:r>
    </w:p>
    <w:p w14:paraId="64D99CE1" w14:textId="09D130A0" w:rsidR="00054A95" w:rsidRDefault="00054A95" w:rsidP="00054A95">
      <w:pPr>
        <w:pStyle w:val="Heading2numbered"/>
        <w:rPr>
          <w:lang w:val="en-US"/>
        </w:rPr>
      </w:pPr>
      <w:bookmarkStart w:id="90" w:name="_Toc129106382"/>
      <w:bookmarkStart w:id="91" w:name="_Toc137653549"/>
      <w:r>
        <w:rPr>
          <w:lang w:val="en-US"/>
        </w:rPr>
        <w:t>Compliance</w:t>
      </w:r>
      <w:bookmarkEnd w:id="90"/>
      <w:bookmarkEnd w:id="91"/>
    </w:p>
    <w:p w14:paraId="4FBF8BF3" w14:textId="3E4451F0" w:rsidR="005E4297" w:rsidRDefault="005E4297" w:rsidP="005E4297">
      <w:pPr>
        <w:pStyle w:val="Heading3numbered"/>
        <w:rPr>
          <w:lang w:val="en-US"/>
        </w:rPr>
      </w:pPr>
      <w:bookmarkStart w:id="92" w:name="_Toc129106383"/>
      <w:bookmarkStart w:id="93" w:name="_Toc137653550"/>
      <w:r>
        <w:rPr>
          <w:lang w:val="en-US"/>
        </w:rPr>
        <w:t>The Role of Wildlife Officers</w:t>
      </w:r>
      <w:bookmarkEnd w:id="92"/>
      <w:bookmarkEnd w:id="93"/>
    </w:p>
    <w:p w14:paraId="497F3707" w14:textId="1CAD6995" w:rsidR="00054A95" w:rsidRPr="00054A95" w:rsidRDefault="00054A95" w:rsidP="00054A95">
      <w:pPr>
        <w:rPr>
          <w:lang w:val="en-US"/>
        </w:rPr>
      </w:pPr>
      <w:r w:rsidRPr="00054A95">
        <w:rPr>
          <w:lang w:val="en-US"/>
        </w:rPr>
        <w:t xml:space="preserve">Wildlife Officers have statutory appointment under the CALM Act, with powers defined under </w:t>
      </w:r>
      <w:r w:rsidR="006C4907">
        <w:rPr>
          <w:lang w:val="en-US"/>
        </w:rPr>
        <w:t>both the CALM</w:t>
      </w:r>
      <w:r w:rsidRPr="00054A95">
        <w:rPr>
          <w:lang w:val="en-US"/>
        </w:rPr>
        <w:t xml:space="preserve"> Act and BC Act, which includes </w:t>
      </w:r>
      <w:r w:rsidR="00C13D53">
        <w:rPr>
          <w:lang w:val="en-US"/>
        </w:rPr>
        <w:t>regulation of wildlife industries</w:t>
      </w:r>
      <w:r w:rsidR="00EC7DCD">
        <w:rPr>
          <w:lang w:val="en-US"/>
        </w:rPr>
        <w:t xml:space="preserve"> across all land tenures. </w:t>
      </w:r>
      <w:r w:rsidRPr="00054A95">
        <w:rPr>
          <w:lang w:val="en-US"/>
        </w:rPr>
        <w:t xml:space="preserve">Wildlife Officers are located at DBCA’s Wildlife Protection Branch and at most DBCA Regional </w:t>
      </w:r>
      <w:r w:rsidR="00EC7DCD">
        <w:rPr>
          <w:lang w:val="en-US"/>
        </w:rPr>
        <w:t xml:space="preserve">and district </w:t>
      </w:r>
      <w:r w:rsidRPr="00054A95">
        <w:rPr>
          <w:lang w:val="en-US"/>
        </w:rPr>
        <w:t>offices</w:t>
      </w:r>
      <w:r w:rsidR="00EC7DCD">
        <w:rPr>
          <w:lang w:val="en-US"/>
        </w:rPr>
        <w:t xml:space="preserve"> across the State</w:t>
      </w:r>
      <w:r w:rsidRPr="00054A95">
        <w:rPr>
          <w:lang w:val="en-US"/>
        </w:rPr>
        <w:t>. The primary role of the Wildlife Officers is to ensure compliance with the BC Act and BC Reg</w:t>
      </w:r>
      <w:r w:rsidR="009D1F01">
        <w:rPr>
          <w:lang w:val="en-US"/>
        </w:rPr>
        <w:t>ulation</w:t>
      </w:r>
      <w:r w:rsidRPr="00054A95">
        <w:rPr>
          <w:lang w:val="en-US"/>
        </w:rPr>
        <w:t>s.</w:t>
      </w:r>
    </w:p>
    <w:p w14:paraId="274AEF7A" w14:textId="77777777" w:rsidR="00054A95" w:rsidRPr="00054A95" w:rsidRDefault="00054A95" w:rsidP="00054A95">
      <w:pPr>
        <w:rPr>
          <w:lang w:val="en-US"/>
        </w:rPr>
      </w:pPr>
      <w:r w:rsidRPr="00054A95">
        <w:rPr>
          <w:lang w:val="en-US"/>
        </w:rPr>
        <w:lastRenderedPageBreak/>
        <w:t xml:space="preserve">Subject to resourcing Wildlife Officers plan operations for field patrols and flora industry operator inspections. More commonly, patrols or inspections are undertaken in response to specific complaints or information about alleged illegal activities. Wildlife Officers also follow-up reports of non-compliance with </w:t>
      </w:r>
      <w:proofErr w:type="spellStart"/>
      <w:r w:rsidRPr="00054A95">
        <w:rPr>
          <w:lang w:val="en-US"/>
        </w:rPr>
        <w:t>licence</w:t>
      </w:r>
      <w:proofErr w:type="spellEnd"/>
      <w:r w:rsidRPr="00054A95">
        <w:rPr>
          <w:lang w:val="en-US"/>
        </w:rPr>
        <w:t xml:space="preserve"> conditions identified and reported by regional DBCA and licensing officers.</w:t>
      </w:r>
    </w:p>
    <w:p w14:paraId="4A86A740" w14:textId="1701DDAE" w:rsidR="00054A95" w:rsidRDefault="00054A95" w:rsidP="00054A95">
      <w:pPr>
        <w:rPr>
          <w:lang w:val="en-US"/>
        </w:rPr>
      </w:pPr>
      <w:r w:rsidRPr="00054A95">
        <w:rPr>
          <w:lang w:val="en-US"/>
        </w:rPr>
        <w:t xml:space="preserve">DBCA officers, on completion of a course in law enforcement, as described below, may become </w:t>
      </w:r>
      <w:proofErr w:type="spellStart"/>
      <w:r w:rsidRPr="00054A95">
        <w:rPr>
          <w:lang w:val="en-US"/>
        </w:rPr>
        <w:t>authorised</w:t>
      </w:r>
      <w:proofErr w:type="spellEnd"/>
      <w:r w:rsidRPr="00054A95">
        <w:rPr>
          <w:lang w:val="en-US"/>
        </w:rPr>
        <w:t xml:space="preserve"> officers. These officers support the functions of the Wildlife Officers.</w:t>
      </w:r>
    </w:p>
    <w:p w14:paraId="40273F55" w14:textId="71B77135" w:rsidR="005E4297" w:rsidRDefault="005E4297" w:rsidP="005E4297">
      <w:pPr>
        <w:pStyle w:val="Heading3numbered"/>
        <w:rPr>
          <w:lang w:val="en-US"/>
        </w:rPr>
      </w:pPr>
      <w:bookmarkStart w:id="94" w:name="_Toc129106384"/>
      <w:bookmarkStart w:id="95" w:name="_Toc137653551"/>
      <w:r>
        <w:rPr>
          <w:lang w:val="en-US"/>
        </w:rPr>
        <w:t>Law Enforcement Training and Operations Procedures</w:t>
      </w:r>
      <w:bookmarkEnd w:id="94"/>
      <w:bookmarkEnd w:id="95"/>
    </w:p>
    <w:p w14:paraId="3DA21276" w14:textId="012B5C6B" w:rsidR="00054A95" w:rsidRDefault="00054A95" w:rsidP="00054A95">
      <w:pPr>
        <w:rPr>
          <w:lang w:val="en-US"/>
        </w:rPr>
      </w:pPr>
      <w:r w:rsidRPr="00054A95">
        <w:rPr>
          <w:lang w:val="en-US"/>
        </w:rPr>
        <w:t xml:space="preserve">All DBCA personnel involved in the management of the commercial flora industry are required to understand the relevant parts of the CALM Act the BC Act and their associated </w:t>
      </w:r>
      <w:r w:rsidR="00520D51">
        <w:rPr>
          <w:lang w:val="en-US"/>
        </w:rPr>
        <w:t>r</w:t>
      </w:r>
      <w:r w:rsidRPr="00054A95">
        <w:rPr>
          <w:lang w:val="en-US"/>
        </w:rPr>
        <w:t>egulations. Specific training on this legislation, general legal principles, gathering and presentation of evidence, and court attendance can be provided to DBCA officers who undertake compliance work, through an accredited training course. Wildlife Officers receive more detailed and extensive ‘on the job’ training in respect of the BC Act and legal procedures.</w:t>
      </w:r>
    </w:p>
    <w:p w14:paraId="730715AA" w14:textId="6EDE1B77" w:rsidR="00054A95" w:rsidRDefault="00054A95" w:rsidP="00054A95">
      <w:pPr>
        <w:pStyle w:val="Heading2numbered"/>
        <w:rPr>
          <w:lang w:val="en-US"/>
        </w:rPr>
      </w:pPr>
      <w:bookmarkStart w:id="96" w:name="_Toc129106385"/>
      <w:bookmarkStart w:id="97" w:name="_Toc137653552"/>
      <w:r>
        <w:rPr>
          <w:lang w:val="en-US"/>
        </w:rPr>
        <w:t>Advisory Bodies and Committees on Flora Conservation</w:t>
      </w:r>
      <w:bookmarkEnd w:id="96"/>
      <w:bookmarkEnd w:id="97"/>
    </w:p>
    <w:p w14:paraId="59D0A9FA" w14:textId="5537DF1E" w:rsidR="00054A95" w:rsidRDefault="00054A95" w:rsidP="00CE6A64">
      <w:pPr>
        <w:rPr>
          <w:lang w:val="en-US"/>
        </w:rPr>
      </w:pPr>
      <w:r>
        <w:rPr>
          <w:lang w:val="en-US"/>
        </w:rPr>
        <w:t xml:space="preserve">There are several advisory bodies and </w:t>
      </w:r>
      <w:r w:rsidR="00AA75EF">
        <w:rPr>
          <w:lang w:val="en-US"/>
        </w:rPr>
        <w:t>c</w:t>
      </w:r>
      <w:r>
        <w:rPr>
          <w:lang w:val="en-US"/>
        </w:rPr>
        <w:t xml:space="preserve">ommittees in WA that contribute to the conservation of flora, and therefore the sustainable harvest of flora, through provision of information, </w:t>
      </w:r>
      <w:proofErr w:type="gramStart"/>
      <w:r>
        <w:rPr>
          <w:lang w:val="en-US"/>
        </w:rPr>
        <w:t>advice</w:t>
      </w:r>
      <w:proofErr w:type="gramEnd"/>
      <w:r>
        <w:rPr>
          <w:lang w:val="en-US"/>
        </w:rPr>
        <w:t xml:space="preserve"> and technical expertise to either the Department or Minister</w:t>
      </w:r>
      <w:r w:rsidR="008B2577">
        <w:rPr>
          <w:lang w:val="en-US"/>
        </w:rPr>
        <w:t xml:space="preserve"> for Environment</w:t>
      </w:r>
      <w:r>
        <w:rPr>
          <w:lang w:val="en-US"/>
        </w:rPr>
        <w:t>.</w:t>
      </w:r>
    </w:p>
    <w:p w14:paraId="0F2E20BA" w14:textId="64925EC6" w:rsidR="00054A95" w:rsidRPr="00054A95" w:rsidRDefault="00054A95" w:rsidP="00054A95">
      <w:pPr>
        <w:rPr>
          <w:lang w:val="en-US"/>
        </w:rPr>
      </w:pPr>
      <w:r w:rsidRPr="00054A95">
        <w:rPr>
          <w:lang w:val="en-US"/>
        </w:rPr>
        <w:t xml:space="preserve">The Conservation and Parks Commission is established as an advisory, vesting and controlling body under Section 18 of the </w:t>
      </w:r>
      <w:r w:rsidR="006F7C4D">
        <w:rPr>
          <w:lang w:val="en-US"/>
        </w:rPr>
        <w:t xml:space="preserve">CALM </w:t>
      </w:r>
      <w:r w:rsidRPr="00054A95">
        <w:rPr>
          <w:lang w:val="en-US"/>
        </w:rPr>
        <w:t xml:space="preserve">Act and is responsible to the WA Minister for Environment. The Conservation and Parks Commission considers matters concerning conservation estate and other nature conservation issues in </w:t>
      </w:r>
      <w:proofErr w:type="gramStart"/>
      <w:r w:rsidRPr="00054A95">
        <w:rPr>
          <w:lang w:val="en-US"/>
        </w:rPr>
        <w:t>WA, and</w:t>
      </w:r>
      <w:proofErr w:type="gramEnd"/>
      <w:r w:rsidRPr="00054A95">
        <w:rPr>
          <w:lang w:val="en-US"/>
        </w:rPr>
        <w:t xml:space="preserve"> can provide advice to the Minister on the appropriateness of the measures contained within this management plan for the conservation of flora.</w:t>
      </w:r>
    </w:p>
    <w:p w14:paraId="58C855C5" w14:textId="5EA4C03C" w:rsidR="00054A95" w:rsidRPr="00054A95" w:rsidRDefault="00054A95" w:rsidP="00054A95">
      <w:pPr>
        <w:rPr>
          <w:lang w:val="en-US"/>
        </w:rPr>
      </w:pPr>
      <w:r w:rsidRPr="00054A95">
        <w:rPr>
          <w:lang w:val="en-US"/>
        </w:rPr>
        <w:t xml:space="preserve">The Threatened Species Scientific Committee (TSSC) provides </w:t>
      </w:r>
      <w:r w:rsidR="00E769B0">
        <w:rPr>
          <w:lang w:val="en-US"/>
        </w:rPr>
        <w:t>recovery</w:t>
      </w:r>
      <w:r w:rsidRPr="00054A95">
        <w:rPr>
          <w:lang w:val="en-US"/>
        </w:rPr>
        <w:t xml:space="preserve"> and management advice to DBCA on threatened flora conservation. </w:t>
      </w:r>
      <w:r w:rsidR="00D37D0B">
        <w:rPr>
          <w:lang w:val="en-US"/>
        </w:rPr>
        <w:t>The key</w:t>
      </w:r>
      <w:r w:rsidRPr="00054A95">
        <w:rPr>
          <w:lang w:val="en-US"/>
        </w:rPr>
        <w:t xml:space="preserve"> function of the TSSC is to provide recommendations for amendments to the schedule of threatened flora.</w:t>
      </w:r>
    </w:p>
    <w:p w14:paraId="2F134FC4" w14:textId="217741EE" w:rsidR="00054A95" w:rsidRPr="00054A95" w:rsidRDefault="00054A95" w:rsidP="00054A95">
      <w:pPr>
        <w:rPr>
          <w:lang w:val="en-US"/>
        </w:rPr>
      </w:pPr>
      <w:r w:rsidRPr="00054A95">
        <w:rPr>
          <w:lang w:val="en-US"/>
        </w:rPr>
        <w:t>The W</w:t>
      </w:r>
      <w:r w:rsidR="00F26BA1">
        <w:rPr>
          <w:lang w:val="en-US"/>
        </w:rPr>
        <w:t>estern Australian</w:t>
      </w:r>
      <w:r w:rsidRPr="00054A95">
        <w:rPr>
          <w:lang w:val="en-US"/>
        </w:rPr>
        <w:t xml:space="preserve"> Herbarium is responsible for the description and documentation of </w:t>
      </w:r>
      <w:r w:rsidR="00597D30">
        <w:rPr>
          <w:lang w:val="en-US"/>
        </w:rPr>
        <w:t>the</w:t>
      </w:r>
      <w:r w:rsidRPr="00054A95">
        <w:rPr>
          <w:lang w:val="en-US"/>
        </w:rPr>
        <w:t xml:space="preserve"> </w:t>
      </w:r>
      <w:r w:rsidR="004A094B">
        <w:rPr>
          <w:lang w:val="en-US"/>
        </w:rPr>
        <w:t>S</w:t>
      </w:r>
      <w:r w:rsidR="00B87A29">
        <w:rPr>
          <w:lang w:val="en-US"/>
        </w:rPr>
        <w:t xml:space="preserve">tate’s </w:t>
      </w:r>
      <w:r w:rsidRPr="00054A95">
        <w:rPr>
          <w:lang w:val="en-US"/>
        </w:rPr>
        <w:t xml:space="preserve">flora. The Herbarium plays a vital role within DBCA, providing information that is essential for biodiversity conservation planning and management. The </w:t>
      </w:r>
      <w:r w:rsidR="00FC470A">
        <w:rPr>
          <w:lang w:val="en-US"/>
        </w:rPr>
        <w:t xml:space="preserve">specimen </w:t>
      </w:r>
      <w:r w:rsidRPr="00054A95">
        <w:rPr>
          <w:lang w:val="en-US"/>
        </w:rPr>
        <w:t xml:space="preserve">collection and its data are a dynamic resource, with material continually added to the collection or reclassified </w:t>
      </w:r>
      <w:proofErr w:type="gramStart"/>
      <w:r w:rsidRPr="00054A95">
        <w:rPr>
          <w:lang w:val="en-US"/>
        </w:rPr>
        <w:t>in light of</w:t>
      </w:r>
      <w:proofErr w:type="gramEnd"/>
      <w:r w:rsidRPr="00054A95">
        <w:rPr>
          <w:lang w:val="en-US"/>
        </w:rPr>
        <w:t xml:space="preserve"> new scientific knowledge</w:t>
      </w:r>
      <w:r w:rsidRPr="005519BA">
        <w:rPr>
          <w:lang w:val="en-US"/>
        </w:rPr>
        <w:t xml:space="preserve">. </w:t>
      </w:r>
      <w:r w:rsidR="00903080" w:rsidRPr="005519BA">
        <w:rPr>
          <w:lang w:val="en-US"/>
        </w:rPr>
        <w:t>Scientific research</w:t>
      </w:r>
      <w:r w:rsidR="00024199" w:rsidRPr="005519BA">
        <w:rPr>
          <w:lang w:val="en-US"/>
        </w:rPr>
        <w:t>, including on</w:t>
      </w:r>
      <w:r w:rsidR="00903080" w:rsidRPr="005519BA">
        <w:rPr>
          <w:lang w:val="en-US"/>
        </w:rPr>
        <w:t xml:space="preserve"> the collection</w:t>
      </w:r>
      <w:r w:rsidR="00024199" w:rsidRPr="005519BA">
        <w:rPr>
          <w:lang w:val="en-US"/>
        </w:rPr>
        <w:t>,</w:t>
      </w:r>
      <w:r w:rsidR="00903080" w:rsidRPr="005519BA">
        <w:rPr>
          <w:lang w:val="en-US"/>
        </w:rPr>
        <w:t xml:space="preserve"> and botanical field surveys result in the documentation of n</w:t>
      </w:r>
      <w:r w:rsidRPr="005519BA">
        <w:rPr>
          <w:lang w:val="en-US"/>
        </w:rPr>
        <w:t>ew species each year</w:t>
      </w:r>
      <w:r w:rsidR="00903080" w:rsidRPr="005519BA">
        <w:rPr>
          <w:lang w:val="en-US"/>
        </w:rPr>
        <w:t>.</w:t>
      </w:r>
    </w:p>
    <w:p w14:paraId="1725D5ED" w14:textId="7D095460" w:rsidR="00054A95" w:rsidRDefault="00054A95" w:rsidP="00054A95">
      <w:pPr>
        <w:rPr>
          <w:lang w:val="en-US"/>
        </w:rPr>
      </w:pPr>
      <w:r w:rsidRPr="00054A95">
        <w:rPr>
          <w:lang w:val="en-US"/>
        </w:rPr>
        <w:t>A separate, self-service Reference Herbarium is also maintained to facilitate accurate identification of botanical specimens collected by government, industry and the community</w:t>
      </w:r>
      <w:r>
        <w:rPr>
          <w:lang w:val="en-US"/>
        </w:rPr>
        <w:t>, and i</w:t>
      </w:r>
      <w:r w:rsidRPr="00054A95">
        <w:rPr>
          <w:lang w:val="en-US"/>
        </w:rPr>
        <w:t xml:space="preserve">nformation on the State’s flora is made freely available through </w:t>
      </w:r>
      <w:r w:rsidRPr="00054A95">
        <w:rPr>
          <w:lang w:val="en-US"/>
        </w:rPr>
        <w:lastRenderedPageBreak/>
        <w:t xml:space="preserve">the Herbarium’s portal </w:t>
      </w:r>
      <w:proofErr w:type="spellStart"/>
      <w:r w:rsidRPr="00054A95">
        <w:rPr>
          <w:lang w:val="en-US"/>
        </w:rPr>
        <w:t>Florabase</w:t>
      </w:r>
      <w:proofErr w:type="spellEnd"/>
      <w:r w:rsidRPr="00054A95">
        <w:rPr>
          <w:lang w:val="en-US"/>
        </w:rPr>
        <w:t xml:space="preserve">, the Australasian Virtual Herbarium, and the journal </w:t>
      </w:r>
      <w:r w:rsidRPr="00622355">
        <w:rPr>
          <w:i/>
          <w:iCs/>
          <w:lang w:val="en-US"/>
        </w:rPr>
        <w:t>Nuytsia</w:t>
      </w:r>
      <w:r w:rsidRPr="00054A95">
        <w:rPr>
          <w:lang w:val="en-US"/>
        </w:rPr>
        <w:t>.</w:t>
      </w:r>
    </w:p>
    <w:p w14:paraId="6230B9C3" w14:textId="77777777" w:rsidR="00C85D37" w:rsidRDefault="00054A95" w:rsidP="00622204">
      <w:pPr>
        <w:rPr>
          <w:lang w:val="en-US"/>
        </w:rPr>
      </w:pPr>
      <w:r w:rsidRPr="00054A95">
        <w:rPr>
          <w:lang w:val="en-US"/>
        </w:rPr>
        <w:t>The Department of Primary Industries and Regional Development</w:t>
      </w:r>
      <w:r w:rsidR="003775D0">
        <w:rPr>
          <w:lang w:val="en-US"/>
        </w:rPr>
        <w:t xml:space="preserve"> (DPIRD)</w:t>
      </w:r>
      <w:r w:rsidRPr="00054A95">
        <w:rPr>
          <w:lang w:val="en-US"/>
        </w:rPr>
        <w:t xml:space="preserve"> has a role in the development of commercial flora production on private land through developments in flora cultivation. </w:t>
      </w:r>
    </w:p>
    <w:p w14:paraId="6AED1568" w14:textId="5E6EF819" w:rsidR="00622204" w:rsidRDefault="00054A95" w:rsidP="00622204">
      <w:pPr>
        <w:rPr>
          <w:lang w:val="en-US"/>
        </w:rPr>
      </w:pPr>
      <w:r w:rsidRPr="00054A95">
        <w:rPr>
          <w:lang w:val="en-US"/>
        </w:rPr>
        <w:t>The Botanic Gardens and Parks Authority within DBCA also has expertise in flora cultivation, as do flora growers</w:t>
      </w:r>
      <w:r w:rsidR="00832746">
        <w:rPr>
          <w:lang w:val="en-US"/>
        </w:rPr>
        <w:t xml:space="preserve">. </w:t>
      </w:r>
      <w:r w:rsidRPr="00054A95">
        <w:rPr>
          <w:lang w:val="en-US"/>
        </w:rPr>
        <w:t xml:space="preserve">These representative bodies </w:t>
      </w:r>
      <w:proofErr w:type="gramStart"/>
      <w:r w:rsidRPr="00054A95">
        <w:rPr>
          <w:lang w:val="en-US"/>
        </w:rPr>
        <w:t>are able to</w:t>
      </w:r>
      <w:proofErr w:type="gramEnd"/>
      <w:r w:rsidRPr="00054A95">
        <w:rPr>
          <w:lang w:val="en-US"/>
        </w:rPr>
        <w:t xml:space="preserve"> provide information on flora production.</w:t>
      </w:r>
    </w:p>
    <w:p w14:paraId="3BE0C651" w14:textId="2636A233" w:rsidR="00054A95" w:rsidRPr="00054A95" w:rsidRDefault="00622204" w:rsidP="00054A95">
      <w:pPr>
        <w:rPr>
          <w:lang w:val="en-US"/>
        </w:rPr>
      </w:pPr>
      <w:r w:rsidRPr="00054A95">
        <w:rPr>
          <w:lang w:val="en-US"/>
        </w:rPr>
        <w:t xml:space="preserve">Issues relating to commercial harvesting of flora are referred to DBCA directly by departmental staff, </w:t>
      </w:r>
      <w:proofErr w:type="gramStart"/>
      <w:r w:rsidRPr="00054A95">
        <w:rPr>
          <w:lang w:val="en-US"/>
        </w:rPr>
        <w:t>industry</w:t>
      </w:r>
      <w:proofErr w:type="gramEnd"/>
      <w:r w:rsidRPr="00054A95">
        <w:rPr>
          <w:lang w:val="en-US"/>
        </w:rPr>
        <w:t xml:space="preserve"> or the community. Where flora industry management issues develop, meetings have been held with specific interest groups to resolve those issues as they arise.</w:t>
      </w:r>
    </w:p>
    <w:p w14:paraId="3924EB44" w14:textId="50B17DCA" w:rsidR="00054A95" w:rsidRDefault="005E4297" w:rsidP="005E4297">
      <w:pPr>
        <w:pStyle w:val="Heading1numbered"/>
        <w:rPr>
          <w:lang w:val="en-US"/>
        </w:rPr>
      </w:pPr>
      <w:bookmarkStart w:id="98" w:name="_Toc129106386"/>
      <w:bookmarkStart w:id="99" w:name="_Toc137653553"/>
      <w:r>
        <w:rPr>
          <w:lang w:val="en-US"/>
        </w:rPr>
        <w:t>Export Flora List</w:t>
      </w:r>
      <w:bookmarkEnd w:id="98"/>
      <w:bookmarkEnd w:id="99"/>
    </w:p>
    <w:p w14:paraId="6C665F0A" w14:textId="6D52F9DE" w:rsidR="00DF6E8B" w:rsidRPr="00DF6E8B" w:rsidRDefault="00DF6E8B" w:rsidP="00DF6E8B">
      <w:pPr>
        <w:rPr>
          <w:lang w:val="en-US"/>
        </w:rPr>
      </w:pPr>
      <w:r w:rsidRPr="00DF6E8B">
        <w:rPr>
          <w:lang w:val="en-US"/>
        </w:rPr>
        <w:t xml:space="preserve">Only </w:t>
      </w:r>
      <w:r w:rsidR="00C1373F">
        <w:rPr>
          <w:lang w:val="en-US"/>
        </w:rPr>
        <w:t>species</w:t>
      </w:r>
      <w:r w:rsidRPr="00DF6E8B">
        <w:rPr>
          <w:lang w:val="en-US"/>
        </w:rPr>
        <w:t xml:space="preserve"> listed on the Export Flora List (Appendix 1) may be exported under this plan, unless being exported as a DBCA-approved test export. At the time of publication, the Export Flora List allows the export of</w:t>
      </w:r>
      <w:r w:rsidR="00B224C1">
        <w:rPr>
          <w:lang w:val="en-US"/>
        </w:rPr>
        <w:t xml:space="preserve"> specimens of</w:t>
      </w:r>
      <w:r w:rsidRPr="00DF6E8B">
        <w:rPr>
          <w:lang w:val="en-US"/>
        </w:rPr>
        <w:t>:</w:t>
      </w:r>
    </w:p>
    <w:p w14:paraId="2E58EC48" w14:textId="2C7E4DF6" w:rsidR="00DF6E8B" w:rsidRPr="00DF6E8B" w:rsidRDefault="00DF6E8B" w:rsidP="00DF6E8B">
      <w:pPr>
        <w:ind w:left="720" w:hanging="720"/>
        <w:rPr>
          <w:lang w:val="en-US"/>
        </w:rPr>
      </w:pPr>
      <w:r w:rsidRPr="00DF6E8B">
        <w:rPr>
          <w:lang w:val="en-US"/>
        </w:rPr>
        <w:t>•</w:t>
      </w:r>
      <w:r w:rsidRPr="00DF6E8B">
        <w:rPr>
          <w:lang w:val="en-US"/>
        </w:rPr>
        <w:tab/>
        <w:t xml:space="preserve">All Australian native plants that are not native to WA and that are artificially propagated or wild-harvested in </w:t>
      </w:r>
      <w:proofErr w:type="gramStart"/>
      <w:r w:rsidRPr="00DF6E8B">
        <w:rPr>
          <w:lang w:val="en-US"/>
        </w:rPr>
        <w:t>WA;</w:t>
      </w:r>
      <w:proofErr w:type="gramEnd"/>
    </w:p>
    <w:p w14:paraId="246D647E" w14:textId="2FD0A80C" w:rsidR="00DF6E8B" w:rsidRPr="00DF6E8B" w:rsidRDefault="00DF6E8B" w:rsidP="00DF6E8B">
      <w:pPr>
        <w:ind w:left="720" w:hanging="720"/>
        <w:rPr>
          <w:lang w:val="en-US"/>
        </w:rPr>
      </w:pPr>
      <w:r w:rsidRPr="00DF6E8B">
        <w:rPr>
          <w:lang w:val="en-US"/>
        </w:rPr>
        <w:t>•</w:t>
      </w:r>
      <w:r w:rsidRPr="00DF6E8B">
        <w:rPr>
          <w:lang w:val="en-US"/>
        </w:rPr>
        <w:tab/>
        <w:t>Flora (WA native plants) that are cultivated (artificially propagated) in WA</w:t>
      </w:r>
      <w:r w:rsidR="00260B65">
        <w:rPr>
          <w:rStyle w:val="FootnoteReference"/>
          <w:lang w:val="en-US"/>
        </w:rPr>
        <w:footnoteReference w:id="4"/>
      </w:r>
      <w:r w:rsidRPr="00DF6E8B">
        <w:rPr>
          <w:lang w:val="en-US"/>
        </w:rPr>
        <w:t>; and</w:t>
      </w:r>
    </w:p>
    <w:p w14:paraId="13B5038D" w14:textId="0528A62F" w:rsidR="00DF6E8B" w:rsidRPr="00DF6E8B" w:rsidRDefault="00DF6E8B" w:rsidP="00DF6E8B">
      <w:pPr>
        <w:ind w:left="720" w:hanging="720"/>
        <w:rPr>
          <w:lang w:val="en-US"/>
        </w:rPr>
      </w:pPr>
      <w:r w:rsidRPr="00DF6E8B">
        <w:rPr>
          <w:lang w:val="en-US"/>
        </w:rPr>
        <w:t>•</w:t>
      </w:r>
      <w:r w:rsidRPr="00DF6E8B">
        <w:rPr>
          <w:lang w:val="en-US"/>
        </w:rPr>
        <w:tab/>
      </w:r>
      <w:r w:rsidR="00951C51">
        <w:rPr>
          <w:lang w:val="en-US"/>
        </w:rPr>
        <w:t>F</w:t>
      </w:r>
      <w:r w:rsidRPr="00DF6E8B">
        <w:rPr>
          <w:lang w:val="en-US"/>
        </w:rPr>
        <w:t>lora</w:t>
      </w:r>
      <w:r w:rsidR="00B224C1">
        <w:rPr>
          <w:lang w:val="en-US"/>
        </w:rPr>
        <w:t xml:space="preserve"> species</w:t>
      </w:r>
      <w:r w:rsidR="00494DFF">
        <w:rPr>
          <w:lang w:val="en-US"/>
        </w:rPr>
        <w:t xml:space="preserve"> </w:t>
      </w:r>
      <w:r w:rsidR="00EB210E">
        <w:rPr>
          <w:lang w:val="en-US"/>
        </w:rPr>
        <w:t>that are</w:t>
      </w:r>
      <w:r w:rsidR="00B224C1">
        <w:rPr>
          <w:lang w:val="en-US"/>
        </w:rPr>
        <w:t xml:space="preserve"> </w:t>
      </w:r>
      <w:r w:rsidR="00494DFF">
        <w:rPr>
          <w:lang w:val="en-US"/>
        </w:rPr>
        <w:t xml:space="preserve">listed on the </w:t>
      </w:r>
      <w:r w:rsidR="00B224C1" w:rsidRPr="00DF6E8B">
        <w:rPr>
          <w:lang w:val="en-US"/>
        </w:rPr>
        <w:t xml:space="preserve">Export Flora </w:t>
      </w:r>
      <w:r w:rsidR="00B224C1" w:rsidRPr="00F85E6D">
        <w:rPr>
          <w:lang w:val="en-US"/>
        </w:rPr>
        <w:t>List</w:t>
      </w:r>
      <w:r w:rsidRPr="00F85E6D">
        <w:rPr>
          <w:lang w:val="en-US"/>
        </w:rPr>
        <w:t xml:space="preserve"> (1</w:t>
      </w:r>
      <w:r w:rsidR="001D18F7">
        <w:rPr>
          <w:lang w:val="en-US"/>
        </w:rPr>
        <w:t>4</w:t>
      </w:r>
      <w:r w:rsidR="00A43261">
        <w:rPr>
          <w:lang w:val="en-US"/>
        </w:rPr>
        <w:t>8</w:t>
      </w:r>
      <w:r w:rsidRPr="00F85E6D">
        <w:rPr>
          <w:lang w:val="en-US"/>
        </w:rPr>
        <w:t xml:space="preserve"> species</w:t>
      </w:r>
      <w:r w:rsidRPr="00DF6E8B">
        <w:rPr>
          <w:lang w:val="en-US"/>
        </w:rPr>
        <w:t xml:space="preserve"> at the time of preparation of this plan) that may be taken from naturally occurring stands in WA (wild-harvested), in accordance with specified conditions.</w:t>
      </w:r>
    </w:p>
    <w:p w14:paraId="22560088" w14:textId="77777777" w:rsidR="00DF6E8B" w:rsidRPr="00DF6E8B" w:rsidRDefault="00DF6E8B" w:rsidP="00DF6E8B">
      <w:pPr>
        <w:rPr>
          <w:lang w:val="en-US"/>
        </w:rPr>
      </w:pPr>
      <w:r w:rsidRPr="00DF6E8B">
        <w:rPr>
          <w:lang w:val="en-US"/>
        </w:rPr>
        <w:t>This plan also provides for the export of commercially harvested whole plants of flora in DBCA-approved salvage operations within WA.</w:t>
      </w:r>
    </w:p>
    <w:p w14:paraId="585F1FBF" w14:textId="77EE1A70" w:rsidR="00DF6E8B" w:rsidRPr="00DF6E8B" w:rsidRDefault="00DF6E8B" w:rsidP="00DF6E8B">
      <w:pPr>
        <w:rPr>
          <w:lang w:val="en-US"/>
        </w:rPr>
      </w:pPr>
      <w:r w:rsidRPr="00DF6E8B">
        <w:rPr>
          <w:lang w:val="en-US"/>
        </w:rPr>
        <w:t>The Export Flora List (Appendix 1) may be updated whilst in</w:t>
      </w:r>
      <w:r w:rsidR="00450E24">
        <w:rPr>
          <w:lang w:val="en-US"/>
        </w:rPr>
        <w:t xml:space="preserve"> </w:t>
      </w:r>
      <w:r w:rsidRPr="00DF6E8B">
        <w:rPr>
          <w:lang w:val="en-US"/>
        </w:rPr>
        <w:t>force as set out in Section 5</w:t>
      </w:r>
      <w:r>
        <w:rPr>
          <w:lang w:val="en-US"/>
        </w:rPr>
        <w:t>.2</w:t>
      </w:r>
      <w:r w:rsidRPr="00DF6E8B">
        <w:rPr>
          <w:lang w:val="en-US"/>
        </w:rPr>
        <w:t>.</w:t>
      </w:r>
    </w:p>
    <w:p w14:paraId="5451C105" w14:textId="77777777" w:rsidR="00DF6E8B" w:rsidRPr="00DF6E8B" w:rsidRDefault="00DF6E8B" w:rsidP="00DF6E8B">
      <w:pPr>
        <w:rPr>
          <w:lang w:val="en-US"/>
        </w:rPr>
      </w:pPr>
      <w:r w:rsidRPr="00DF6E8B">
        <w:rPr>
          <w:lang w:val="en-US"/>
        </w:rPr>
        <w:t xml:space="preserve">This plan does </w:t>
      </w:r>
      <w:r w:rsidRPr="002E4554">
        <w:rPr>
          <w:u w:val="single"/>
          <w:lang w:val="en-US"/>
        </w:rPr>
        <w:t>not</w:t>
      </w:r>
      <w:r w:rsidRPr="00DF6E8B">
        <w:rPr>
          <w:lang w:val="en-US"/>
        </w:rPr>
        <w:t xml:space="preserve"> cover the export of:</w:t>
      </w:r>
    </w:p>
    <w:p w14:paraId="5F66C677" w14:textId="77777777" w:rsidR="00DF6E8B" w:rsidRPr="00DF6E8B" w:rsidRDefault="00DF6E8B" w:rsidP="00DF6E8B">
      <w:pPr>
        <w:ind w:left="720" w:hanging="720"/>
        <w:rPr>
          <w:lang w:val="en-US"/>
        </w:rPr>
      </w:pPr>
      <w:r w:rsidRPr="00DF6E8B">
        <w:rPr>
          <w:lang w:val="en-US"/>
        </w:rPr>
        <w:t>•</w:t>
      </w:r>
      <w:r w:rsidRPr="00DF6E8B">
        <w:rPr>
          <w:lang w:val="en-US"/>
        </w:rPr>
        <w:tab/>
        <w:t>Any CITES I species or threatened species listed under the Commonwealth EPBC Act.</w:t>
      </w:r>
    </w:p>
    <w:p w14:paraId="04D8A16B" w14:textId="177664A2" w:rsidR="00DF6E8B" w:rsidRPr="00DF6E8B" w:rsidRDefault="00DF6E8B" w:rsidP="00DF6E8B">
      <w:pPr>
        <w:ind w:left="720" w:hanging="720"/>
        <w:rPr>
          <w:lang w:val="en-US"/>
        </w:rPr>
      </w:pPr>
      <w:r w:rsidRPr="00DF6E8B">
        <w:rPr>
          <w:lang w:val="en-US"/>
        </w:rPr>
        <w:lastRenderedPageBreak/>
        <w:t>•</w:t>
      </w:r>
      <w:r w:rsidRPr="00DF6E8B">
        <w:rPr>
          <w:lang w:val="en-US"/>
        </w:rPr>
        <w:tab/>
        <w:t xml:space="preserve">Any species that are listed as </w:t>
      </w:r>
      <w:r w:rsidR="00ED5DF2">
        <w:rPr>
          <w:lang w:val="en-US"/>
        </w:rPr>
        <w:t xml:space="preserve">specially protected or </w:t>
      </w:r>
      <w:r w:rsidRPr="00DF6E8B">
        <w:rPr>
          <w:lang w:val="en-US"/>
        </w:rPr>
        <w:t>threatened species under the BC Act or species that are identified as priority species by DBCA.</w:t>
      </w:r>
    </w:p>
    <w:p w14:paraId="12101BDE" w14:textId="05B545B7" w:rsidR="00DF6E8B" w:rsidRPr="00DF6E8B" w:rsidRDefault="00DF6E8B" w:rsidP="00DF6E8B">
      <w:pPr>
        <w:ind w:left="720" w:hanging="720"/>
        <w:rPr>
          <w:lang w:val="en-US"/>
        </w:rPr>
      </w:pPr>
      <w:r w:rsidRPr="00DF6E8B">
        <w:rPr>
          <w:lang w:val="en-US"/>
        </w:rPr>
        <w:t>•</w:t>
      </w:r>
      <w:r w:rsidRPr="00DF6E8B">
        <w:rPr>
          <w:lang w:val="en-US"/>
        </w:rPr>
        <w:tab/>
        <w:t xml:space="preserve">Sandalwood, </w:t>
      </w:r>
      <w:r w:rsidRPr="008F6E00">
        <w:rPr>
          <w:i/>
          <w:iCs/>
          <w:lang w:val="en-US"/>
        </w:rPr>
        <w:t>Santalum spicatum</w:t>
      </w:r>
      <w:r w:rsidRPr="00DF6E8B">
        <w:rPr>
          <w:lang w:val="en-US"/>
        </w:rPr>
        <w:t xml:space="preserve">, which is subject to export under the </w:t>
      </w:r>
      <w:r w:rsidRPr="00F129F9">
        <w:rPr>
          <w:lang w:val="en-US"/>
        </w:rPr>
        <w:t>Commonwealth</w:t>
      </w:r>
      <w:r w:rsidRPr="0030573F">
        <w:rPr>
          <w:i/>
          <w:iCs/>
          <w:lang w:val="en-US"/>
        </w:rPr>
        <w:t xml:space="preserve"> Export Control Act 1982</w:t>
      </w:r>
      <w:r w:rsidRPr="00DF6E8B">
        <w:rPr>
          <w:lang w:val="en-US"/>
        </w:rPr>
        <w:t>.</w:t>
      </w:r>
    </w:p>
    <w:p w14:paraId="53971D78" w14:textId="0918498C" w:rsidR="00724CB9" w:rsidRPr="00FC5AD6" w:rsidRDefault="0017246F" w:rsidP="00FC5AD6">
      <w:pPr>
        <w:pStyle w:val="Heading2numbered"/>
        <w:rPr>
          <w:lang w:val="en-US"/>
        </w:rPr>
      </w:pPr>
      <w:bookmarkStart w:id="100" w:name="_Toc129106387"/>
      <w:bookmarkStart w:id="101" w:name="_Toc137653554"/>
      <w:r w:rsidRPr="00FC5AD6">
        <w:rPr>
          <w:lang w:val="en-US"/>
        </w:rPr>
        <w:t>Categ</w:t>
      </w:r>
      <w:r w:rsidR="00FC5AD6" w:rsidRPr="00FC5AD6">
        <w:rPr>
          <w:lang w:val="en-US"/>
        </w:rPr>
        <w:t>ories on the Export Flora List</w:t>
      </w:r>
      <w:bookmarkEnd w:id="100"/>
      <w:bookmarkEnd w:id="101"/>
    </w:p>
    <w:p w14:paraId="00C9674F" w14:textId="77777777" w:rsidR="00CB239D" w:rsidRDefault="00B128C0" w:rsidP="005E4297">
      <w:pPr>
        <w:rPr>
          <w:lang w:val="en-US"/>
        </w:rPr>
      </w:pPr>
      <w:r w:rsidRPr="00B128C0">
        <w:rPr>
          <w:lang w:val="en-US"/>
        </w:rPr>
        <w:t xml:space="preserve">The groupings of flora into categories within the Export Flora List (Appendix 1) reflect the structured management strategy being used in Western Australia for </w:t>
      </w:r>
      <w:r w:rsidR="00151156" w:rsidRPr="00B128C0">
        <w:rPr>
          <w:lang w:val="en-US"/>
        </w:rPr>
        <w:t xml:space="preserve">flora conservation and </w:t>
      </w:r>
      <w:r w:rsidRPr="00B128C0">
        <w:rPr>
          <w:lang w:val="en-US"/>
        </w:rPr>
        <w:t xml:space="preserve">commercial flora harvesting. </w:t>
      </w:r>
      <w:r w:rsidR="00C1373F">
        <w:rPr>
          <w:lang w:val="en-US"/>
        </w:rPr>
        <w:t>T</w:t>
      </w:r>
      <w:r w:rsidRPr="00B128C0">
        <w:rPr>
          <w:lang w:val="en-US"/>
        </w:rPr>
        <w:t xml:space="preserve">he Export Flora List is arranged so that the extent of specific picking or trade restrictions for any listed </w:t>
      </w:r>
      <w:r w:rsidR="00732A53">
        <w:rPr>
          <w:lang w:val="en-US"/>
        </w:rPr>
        <w:t>species</w:t>
      </w:r>
      <w:r w:rsidRPr="00B128C0">
        <w:rPr>
          <w:lang w:val="en-US"/>
        </w:rPr>
        <w:t xml:space="preserve"> can be readily identified and reflect market-driven conservation strategies.</w:t>
      </w:r>
    </w:p>
    <w:p w14:paraId="6631CF4F" w14:textId="28072EF5" w:rsidR="00912FEF" w:rsidRDefault="00B128C0" w:rsidP="005E4297">
      <w:pPr>
        <w:rPr>
          <w:lang w:val="en-US"/>
        </w:rPr>
      </w:pPr>
      <w:r w:rsidRPr="00B128C0">
        <w:rPr>
          <w:lang w:val="en-US"/>
        </w:rPr>
        <w:t xml:space="preserve">The structured management approach </w:t>
      </w:r>
      <w:r w:rsidR="00AA777D">
        <w:rPr>
          <w:lang w:val="en-US"/>
        </w:rPr>
        <w:t xml:space="preserve">of DBCA </w:t>
      </w:r>
      <w:r w:rsidRPr="00B128C0">
        <w:rPr>
          <w:lang w:val="en-US"/>
        </w:rPr>
        <w:t>to flora conservation is, in order of descending conservation priority:</w:t>
      </w:r>
    </w:p>
    <w:p w14:paraId="79238E7E" w14:textId="41EB62BF" w:rsidR="007815F0" w:rsidRPr="007815F0" w:rsidRDefault="00BD796F">
      <w:pPr>
        <w:pStyle w:val="ListParagraph"/>
        <w:numPr>
          <w:ilvl w:val="0"/>
          <w:numId w:val="7"/>
        </w:numPr>
        <w:spacing w:line="240" w:lineRule="atLeast"/>
        <w:ind w:hanging="720"/>
        <w:contextualSpacing w:val="0"/>
        <w:rPr>
          <w:lang w:val="en-US"/>
        </w:rPr>
      </w:pPr>
      <w:r>
        <w:rPr>
          <w:lang w:val="en-US"/>
        </w:rPr>
        <w:t>Specially protected or t</w:t>
      </w:r>
      <w:r w:rsidR="007815F0" w:rsidRPr="007815F0">
        <w:rPr>
          <w:lang w:val="en-US"/>
        </w:rPr>
        <w:t xml:space="preserve">hreatened flora </w:t>
      </w:r>
      <w:r w:rsidR="00C1373F">
        <w:rPr>
          <w:lang w:val="en-US"/>
        </w:rPr>
        <w:t>species</w:t>
      </w:r>
      <w:r w:rsidR="007815F0" w:rsidRPr="007815F0">
        <w:rPr>
          <w:lang w:val="en-US"/>
        </w:rPr>
        <w:t xml:space="preserve"> may not be taken without </w:t>
      </w:r>
      <w:proofErr w:type="spellStart"/>
      <w:r w:rsidR="007815F0" w:rsidRPr="007815F0">
        <w:rPr>
          <w:lang w:val="en-US"/>
        </w:rPr>
        <w:t>authorisation</w:t>
      </w:r>
      <w:proofErr w:type="spellEnd"/>
      <w:r w:rsidR="007815F0" w:rsidRPr="007815F0">
        <w:rPr>
          <w:lang w:val="en-US"/>
        </w:rPr>
        <w:t xml:space="preserve"> from the </w:t>
      </w:r>
      <w:proofErr w:type="gramStart"/>
      <w:r w:rsidR="007815F0" w:rsidRPr="007815F0">
        <w:rPr>
          <w:lang w:val="en-US"/>
        </w:rPr>
        <w:t>State Minister</w:t>
      </w:r>
      <w:proofErr w:type="gramEnd"/>
      <w:r w:rsidR="007815F0" w:rsidRPr="007815F0">
        <w:rPr>
          <w:lang w:val="en-US"/>
        </w:rPr>
        <w:t xml:space="preserve"> for Environment, and are </w:t>
      </w:r>
      <w:r w:rsidR="007815F0" w:rsidRPr="00AE23BF">
        <w:rPr>
          <w:b/>
          <w:lang w:val="en-US"/>
        </w:rPr>
        <w:t>NOT</w:t>
      </w:r>
      <w:r w:rsidR="007815F0" w:rsidRPr="007815F0">
        <w:rPr>
          <w:lang w:val="en-US"/>
        </w:rPr>
        <w:t xml:space="preserve"> included on the Export Flora List</w:t>
      </w:r>
      <w:r w:rsidR="007815F0" w:rsidRPr="00AE23BF">
        <w:rPr>
          <w:lang w:val="en-US"/>
        </w:rPr>
        <w:t>.</w:t>
      </w:r>
      <w:r w:rsidR="007815F0" w:rsidRPr="007815F0">
        <w:rPr>
          <w:lang w:val="en-US"/>
        </w:rPr>
        <w:t xml:space="preserve"> </w:t>
      </w:r>
    </w:p>
    <w:p w14:paraId="7D38C2CE" w14:textId="7A010EB8" w:rsidR="007815F0" w:rsidRPr="007815F0" w:rsidRDefault="007815F0">
      <w:pPr>
        <w:pStyle w:val="ListParagraph"/>
        <w:numPr>
          <w:ilvl w:val="0"/>
          <w:numId w:val="7"/>
        </w:numPr>
        <w:spacing w:line="240" w:lineRule="atLeast"/>
        <w:ind w:hanging="720"/>
        <w:contextualSpacing w:val="0"/>
        <w:rPr>
          <w:lang w:val="en-US"/>
        </w:rPr>
      </w:pPr>
      <w:r w:rsidRPr="007815F0">
        <w:rPr>
          <w:lang w:val="en-US"/>
        </w:rPr>
        <w:t xml:space="preserve">Priority listed flora </w:t>
      </w:r>
      <w:r w:rsidR="00C1373F">
        <w:rPr>
          <w:lang w:val="en-US"/>
        </w:rPr>
        <w:t>species</w:t>
      </w:r>
      <w:r w:rsidRPr="007815F0">
        <w:rPr>
          <w:lang w:val="en-US"/>
        </w:rPr>
        <w:t xml:space="preserve"> may not be harvested from Crown land, but may be harvested from private property, and are </w:t>
      </w:r>
      <w:r w:rsidRPr="00AE23BF">
        <w:rPr>
          <w:b/>
          <w:lang w:val="en-US"/>
        </w:rPr>
        <w:t>NOT</w:t>
      </w:r>
      <w:r w:rsidRPr="007815F0">
        <w:rPr>
          <w:lang w:val="en-US"/>
        </w:rPr>
        <w:t xml:space="preserve"> included on the Export Flora List.</w:t>
      </w:r>
    </w:p>
    <w:p w14:paraId="7544368B" w14:textId="2DA5520D" w:rsidR="007815F0" w:rsidRPr="00E44B94" w:rsidRDefault="007815F0">
      <w:pPr>
        <w:pStyle w:val="ListParagraph"/>
        <w:numPr>
          <w:ilvl w:val="0"/>
          <w:numId w:val="7"/>
        </w:numPr>
        <w:spacing w:line="240" w:lineRule="atLeast"/>
        <w:ind w:hanging="720"/>
        <w:contextualSpacing w:val="0"/>
        <w:rPr>
          <w:lang w:val="en-US"/>
        </w:rPr>
      </w:pPr>
      <w:r w:rsidRPr="00E44B94">
        <w:rPr>
          <w:lang w:val="en-US"/>
        </w:rPr>
        <w:t xml:space="preserve">Certain flora </w:t>
      </w:r>
      <w:r w:rsidR="00C1373F" w:rsidRPr="00E44B94">
        <w:rPr>
          <w:lang w:val="en-US"/>
        </w:rPr>
        <w:t>species</w:t>
      </w:r>
      <w:r w:rsidRPr="00E44B94">
        <w:rPr>
          <w:lang w:val="en-US"/>
        </w:rPr>
        <w:t xml:space="preserve"> identified as requiring specific management may not be harvested from Crown </w:t>
      </w:r>
      <w:proofErr w:type="gramStart"/>
      <w:r w:rsidRPr="00E44B94">
        <w:rPr>
          <w:lang w:val="en-US"/>
        </w:rPr>
        <w:t>land, but</w:t>
      </w:r>
      <w:proofErr w:type="gramEnd"/>
      <w:r w:rsidRPr="00E44B94">
        <w:rPr>
          <w:lang w:val="en-US"/>
        </w:rPr>
        <w:t xml:space="preserve"> may be harvested from private property</w:t>
      </w:r>
      <w:r w:rsidR="001B7E3B" w:rsidRPr="00E44B94">
        <w:rPr>
          <w:lang w:val="en-US"/>
        </w:rPr>
        <w:t xml:space="preserve"> and supplied </w:t>
      </w:r>
      <w:r w:rsidR="00A23358" w:rsidRPr="00E44B94">
        <w:rPr>
          <w:lang w:val="en-US"/>
        </w:rPr>
        <w:t xml:space="preserve">under a </w:t>
      </w:r>
      <w:r w:rsidR="00CC5CF6" w:rsidRPr="00E44B94">
        <w:rPr>
          <w:lang w:val="en-US"/>
        </w:rPr>
        <w:t xml:space="preserve">private land </w:t>
      </w:r>
      <w:r w:rsidR="00A23358" w:rsidRPr="00E44B94">
        <w:rPr>
          <w:lang w:val="en-US"/>
        </w:rPr>
        <w:t>suppl</w:t>
      </w:r>
      <w:r w:rsidR="00CC5CF6" w:rsidRPr="00E44B94">
        <w:rPr>
          <w:lang w:val="en-US"/>
        </w:rPr>
        <w:t>ier</w:t>
      </w:r>
      <w:r w:rsidR="000C2A66" w:rsidRPr="00E44B94">
        <w:rPr>
          <w:lang w:val="en-US"/>
        </w:rPr>
        <w:t>’</w:t>
      </w:r>
      <w:r w:rsidR="00CC5CF6" w:rsidRPr="00E44B94">
        <w:rPr>
          <w:lang w:val="en-US"/>
        </w:rPr>
        <w:t>s</w:t>
      </w:r>
      <w:r w:rsidR="00A23358" w:rsidRPr="00E44B94">
        <w:rPr>
          <w:lang w:val="en-US"/>
        </w:rPr>
        <w:t xml:space="preserve"> </w:t>
      </w:r>
      <w:proofErr w:type="spellStart"/>
      <w:r w:rsidR="00A23358" w:rsidRPr="00E44B94">
        <w:rPr>
          <w:lang w:val="en-US"/>
        </w:rPr>
        <w:t>licence</w:t>
      </w:r>
      <w:proofErr w:type="spellEnd"/>
      <w:r w:rsidRPr="00E44B94">
        <w:rPr>
          <w:lang w:val="en-US"/>
        </w:rPr>
        <w:t>, and may be included on the Export Flora List.</w:t>
      </w:r>
    </w:p>
    <w:p w14:paraId="352225AB" w14:textId="0500421E" w:rsidR="007815F0" w:rsidRPr="00E44B94" w:rsidRDefault="007815F0">
      <w:pPr>
        <w:pStyle w:val="ListParagraph"/>
        <w:numPr>
          <w:ilvl w:val="0"/>
          <w:numId w:val="7"/>
        </w:numPr>
        <w:spacing w:line="240" w:lineRule="atLeast"/>
        <w:ind w:hanging="720"/>
        <w:contextualSpacing w:val="0"/>
        <w:rPr>
          <w:lang w:val="en-US"/>
        </w:rPr>
      </w:pPr>
      <w:r w:rsidRPr="00E44B94">
        <w:rPr>
          <w:lang w:val="en-US"/>
        </w:rPr>
        <w:t xml:space="preserve">Certain flora </w:t>
      </w:r>
      <w:r w:rsidR="00C1373F" w:rsidRPr="00E44B94">
        <w:rPr>
          <w:lang w:val="en-US"/>
        </w:rPr>
        <w:t>species</w:t>
      </w:r>
      <w:r w:rsidRPr="00E44B94">
        <w:rPr>
          <w:lang w:val="en-US"/>
        </w:rPr>
        <w:t xml:space="preserve"> </w:t>
      </w:r>
      <w:r w:rsidR="00346D60" w:rsidRPr="00E44B94">
        <w:rPr>
          <w:lang w:val="en-US"/>
        </w:rPr>
        <w:t>with specific management requirements</w:t>
      </w:r>
      <w:r w:rsidRPr="00E44B94">
        <w:rPr>
          <w:lang w:val="en-US"/>
        </w:rPr>
        <w:t xml:space="preserve"> may be harvested from Crown land, but only under </w:t>
      </w:r>
      <w:r w:rsidR="001B2FC2" w:rsidRPr="00E44B94">
        <w:rPr>
          <w:lang w:val="en-US"/>
        </w:rPr>
        <w:t>special</w:t>
      </w:r>
      <w:r w:rsidRPr="00E44B94">
        <w:rPr>
          <w:lang w:val="en-US"/>
        </w:rPr>
        <w:t xml:space="preserve"> </w:t>
      </w:r>
      <w:proofErr w:type="spellStart"/>
      <w:r w:rsidR="00F8118A" w:rsidRPr="00E44B94">
        <w:rPr>
          <w:lang w:val="en-US"/>
        </w:rPr>
        <w:t>authorisation</w:t>
      </w:r>
      <w:proofErr w:type="spellEnd"/>
      <w:r w:rsidRPr="00E44B94">
        <w:rPr>
          <w:lang w:val="en-US"/>
        </w:rPr>
        <w:t xml:space="preserve"> </w:t>
      </w:r>
      <w:r w:rsidR="00E3093D" w:rsidRPr="00E44B94">
        <w:rPr>
          <w:lang w:val="en-US"/>
        </w:rPr>
        <w:t xml:space="preserve">on a </w:t>
      </w:r>
      <w:r w:rsidR="005E1EC7" w:rsidRPr="00E44B94">
        <w:rPr>
          <w:lang w:val="en-US"/>
        </w:rPr>
        <w:t xml:space="preserve">collecting </w:t>
      </w:r>
      <w:proofErr w:type="spellStart"/>
      <w:r w:rsidR="001B2FC2" w:rsidRPr="00E44B94">
        <w:rPr>
          <w:lang w:val="en-US"/>
        </w:rPr>
        <w:t>li</w:t>
      </w:r>
      <w:r w:rsidR="00E3093D" w:rsidRPr="00E44B94">
        <w:rPr>
          <w:lang w:val="en-US"/>
        </w:rPr>
        <w:t>cence</w:t>
      </w:r>
      <w:proofErr w:type="spellEnd"/>
      <w:r w:rsidRPr="00E44B94">
        <w:rPr>
          <w:lang w:val="en-US"/>
        </w:rPr>
        <w:t xml:space="preserve"> that has </w:t>
      </w:r>
      <w:r w:rsidR="001B2FC2" w:rsidRPr="00E44B94">
        <w:rPr>
          <w:lang w:val="en-US"/>
        </w:rPr>
        <w:t>specific</w:t>
      </w:r>
      <w:r w:rsidRPr="00E44B94">
        <w:rPr>
          <w:lang w:val="en-US"/>
        </w:rPr>
        <w:t xml:space="preserve"> conditions </w:t>
      </w:r>
      <w:proofErr w:type="gramStart"/>
      <w:r w:rsidRPr="00E44B94">
        <w:rPr>
          <w:lang w:val="en-US"/>
        </w:rPr>
        <w:t>imposed, and</w:t>
      </w:r>
      <w:proofErr w:type="gramEnd"/>
      <w:r w:rsidRPr="00E44B94">
        <w:rPr>
          <w:lang w:val="en-US"/>
        </w:rPr>
        <w:t xml:space="preserve"> may be included on the Export Flora List.</w:t>
      </w:r>
    </w:p>
    <w:p w14:paraId="34AC6346" w14:textId="14042639" w:rsidR="007815F0" w:rsidRPr="00E44B94" w:rsidRDefault="007815F0">
      <w:pPr>
        <w:pStyle w:val="ListParagraph"/>
        <w:numPr>
          <w:ilvl w:val="0"/>
          <w:numId w:val="7"/>
        </w:numPr>
        <w:spacing w:line="240" w:lineRule="atLeast"/>
        <w:ind w:hanging="720"/>
        <w:contextualSpacing w:val="0"/>
        <w:rPr>
          <w:lang w:val="en-US"/>
        </w:rPr>
      </w:pPr>
      <w:r w:rsidRPr="00E44B94">
        <w:rPr>
          <w:lang w:val="en-US"/>
        </w:rPr>
        <w:t xml:space="preserve">Flora </w:t>
      </w:r>
      <w:r w:rsidR="00C1373F" w:rsidRPr="00E44B94">
        <w:rPr>
          <w:lang w:val="en-US"/>
        </w:rPr>
        <w:t>species</w:t>
      </w:r>
      <w:r w:rsidRPr="00E44B94">
        <w:rPr>
          <w:lang w:val="en-US"/>
        </w:rPr>
        <w:t xml:space="preserve"> that have no identified specific management requirements may be harvested from Crown land under general collecting </w:t>
      </w:r>
      <w:proofErr w:type="spellStart"/>
      <w:r w:rsidRPr="00E44B94">
        <w:rPr>
          <w:lang w:val="en-US"/>
        </w:rPr>
        <w:t>licences</w:t>
      </w:r>
      <w:proofErr w:type="spellEnd"/>
      <w:r w:rsidRPr="00E44B94">
        <w:rPr>
          <w:lang w:val="en-US"/>
        </w:rPr>
        <w:t xml:space="preserve"> with standard management </w:t>
      </w:r>
      <w:proofErr w:type="gramStart"/>
      <w:r w:rsidRPr="00E44B94">
        <w:rPr>
          <w:lang w:val="en-US"/>
        </w:rPr>
        <w:t>conditions, and</w:t>
      </w:r>
      <w:proofErr w:type="gramEnd"/>
      <w:r w:rsidRPr="00E44B94">
        <w:rPr>
          <w:lang w:val="en-US"/>
        </w:rPr>
        <w:t xml:space="preserve"> may be included on the Export Flora List.</w:t>
      </w:r>
    </w:p>
    <w:p w14:paraId="67B5B5AF" w14:textId="4FE1F3F8" w:rsidR="007815F0" w:rsidRPr="007815F0" w:rsidRDefault="007815F0">
      <w:pPr>
        <w:pStyle w:val="ListParagraph"/>
        <w:numPr>
          <w:ilvl w:val="0"/>
          <w:numId w:val="7"/>
        </w:numPr>
        <w:spacing w:line="240" w:lineRule="atLeast"/>
        <w:ind w:hanging="720"/>
        <w:contextualSpacing w:val="0"/>
        <w:rPr>
          <w:lang w:val="en-US"/>
        </w:rPr>
      </w:pPr>
      <w:r w:rsidRPr="00E44B94">
        <w:rPr>
          <w:lang w:val="en-US"/>
        </w:rPr>
        <w:t xml:space="preserve">All flora </w:t>
      </w:r>
      <w:r w:rsidR="00C1373F" w:rsidRPr="00E44B94">
        <w:rPr>
          <w:lang w:val="en-US"/>
        </w:rPr>
        <w:t>species</w:t>
      </w:r>
      <w:r w:rsidRPr="00E44B94">
        <w:rPr>
          <w:lang w:val="en-US"/>
        </w:rPr>
        <w:t xml:space="preserve"> native to Western Australia, except for CITES I species and threatened species listed under the EPBC Act</w:t>
      </w:r>
      <w:r w:rsidR="00AA7448" w:rsidRPr="00E44B94">
        <w:rPr>
          <w:lang w:val="en-US"/>
        </w:rPr>
        <w:t xml:space="preserve"> and/or the BC Act</w:t>
      </w:r>
      <w:r w:rsidRPr="00E44B94">
        <w:rPr>
          <w:lang w:val="en-US"/>
        </w:rPr>
        <w:t>, may be harvested from artificially propagated plants</w:t>
      </w:r>
      <w:r w:rsidR="00A7022A" w:rsidRPr="00E44B94">
        <w:rPr>
          <w:lang w:val="en-US"/>
        </w:rPr>
        <w:t xml:space="preserve"> and supplied </w:t>
      </w:r>
      <w:r w:rsidR="00671F30" w:rsidRPr="00E44B94">
        <w:rPr>
          <w:lang w:val="en-US"/>
        </w:rPr>
        <w:t xml:space="preserve">under a </w:t>
      </w:r>
      <w:r w:rsidR="00BA22BF" w:rsidRPr="00E44B94">
        <w:rPr>
          <w:lang w:val="en-US"/>
        </w:rPr>
        <w:t xml:space="preserve">private land </w:t>
      </w:r>
      <w:r w:rsidR="00671F30" w:rsidRPr="00E44B94">
        <w:rPr>
          <w:lang w:val="en-US"/>
        </w:rPr>
        <w:t xml:space="preserve">supplier’s </w:t>
      </w:r>
      <w:proofErr w:type="spellStart"/>
      <w:r w:rsidR="00671F30" w:rsidRPr="00E44B94">
        <w:rPr>
          <w:lang w:val="en-US"/>
        </w:rPr>
        <w:t>licence</w:t>
      </w:r>
      <w:proofErr w:type="spellEnd"/>
      <w:r w:rsidRPr="00E44B94">
        <w:rPr>
          <w:lang w:val="en-US"/>
        </w:rPr>
        <w:t>, and may be included</w:t>
      </w:r>
      <w:r w:rsidRPr="007815F0">
        <w:rPr>
          <w:lang w:val="en-US"/>
        </w:rPr>
        <w:t xml:space="preserve"> on the Export Flora List.</w:t>
      </w:r>
    </w:p>
    <w:p w14:paraId="584319BB" w14:textId="55C5C22B" w:rsidR="00B128C0" w:rsidRPr="007815F0" w:rsidRDefault="007815F0">
      <w:pPr>
        <w:pStyle w:val="ListParagraph"/>
        <w:numPr>
          <w:ilvl w:val="0"/>
          <w:numId w:val="7"/>
        </w:numPr>
        <w:spacing w:line="240" w:lineRule="atLeast"/>
        <w:ind w:hanging="720"/>
        <w:contextualSpacing w:val="0"/>
        <w:rPr>
          <w:lang w:val="en-US"/>
        </w:rPr>
      </w:pPr>
      <w:r w:rsidRPr="007815F0">
        <w:rPr>
          <w:lang w:val="en-US"/>
        </w:rPr>
        <w:t xml:space="preserve">All Australian native species that are not native to Western Australia, except for CITES I species and threatened species listed under the EPBC Act, may be </w:t>
      </w:r>
      <w:proofErr w:type="gramStart"/>
      <w:r w:rsidRPr="007815F0">
        <w:rPr>
          <w:lang w:val="en-US"/>
        </w:rPr>
        <w:t>harvested</w:t>
      </w:r>
      <w:proofErr w:type="gramEnd"/>
      <w:r w:rsidRPr="007815F0">
        <w:rPr>
          <w:lang w:val="en-US"/>
        </w:rPr>
        <w:t xml:space="preserve"> or sold without a </w:t>
      </w:r>
      <w:proofErr w:type="spellStart"/>
      <w:r w:rsidRPr="007815F0">
        <w:rPr>
          <w:lang w:val="en-US"/>
        </w:rPr>
        <w:t>licence</w:t>
      </w:r>
      <w:proofErr w:type="spellEnd"/>
      <w:r w:rsidRPr="007815F0">
        <w:rPr>
          <w:lang w:val="en-US"/>
        </w:rPr>
        <w:t>.</w:t>
      </w:r>
    </w:p>
    <w:p w14:paraId="3B9AE1B7" w14:textId="77777777" w:rsidR="00DA3A63" w:rsidRDefault="00DA3A63">
      <w:pPr>
        <w:spacing w:before="0" w:after="200" w:line="276" w:lineRule="auto"/>
        <w:rPr>
          <w:sz w:val="32"/>
          <w:szCs w:val="32"/>
          <w:lang w:val="en-US"/>
        </w:rPr>
      </w:pPr>
      <w:bookmarkStart w:id="102" w:name="_Toc129106388"/>
      <w:r>
        <w:rPr>
          <w:lang w:val="en-US"/>
        </w:rPr>
        <w:br w:type="page"/>
      </w:r>
    </w:p>
    <w:p w14:paraId="7EBE804F" w14:textId="76913493" w:rsidR="00FC5AD6" w:rsidRDefault="00FC5AD6" w:rsidP="00FC5AD6">
      <w:pPr>
        <w:pStyle w:val="Heading2numbered"/>
        <w:rPr>
          <w:lang w:val="en-US"/>
        </w:rPr>
      </w:pPr>
      <w:bookmarkStart w:id="103" w:name="_Toc137653555"/>
      <w:r>
        <w:rPr>
          <w:lang w:val="en-US"/>
        </w:rPr>
        <w:lastRenderedPageBreak/>
        <w:t>Amendments to the Export Flora List</w:t>
      </w:r>
      <w:bookmarkEnd w:id="102"/>
      <w:bookmarkEnd w:id="103"/>
    </w:p>
    <w:p w14:paraId="66DF401C" w14:textId="00AB62DC" w:rsidR="00505F18" w:rsidRPr="005E18D0" w:rsidRDefault="00E0383F" w:rsidP="00BC1BE9">
      <w:pPr>
        <w:pStyle w:val="Heading3numbered"/>
        <w:rPr>
          <w:lang w:val="en-US"/>
        </w:rPr>
      </w:pPr>
      <w:bookmarkStart w:id="104" w:name="_Toc129106389"/>
      <w:bookmarkStart w:id="105" w:name="_Toc137653556"/>
      <w:r w:rsidRPr="00BC1BE9">
        <w:rPr>
          <w:lang w:val="en-US"/>
        </w:rPr>
        <w:t xml:space="preserve">DBCA </w:t>
      </w:r>
      <w:r w:rsidR="00CA26EF" w:rsidRPr="00BC1BE9">
        <w:rPr>
          <w:lang w:val="en-US"/>
        </w:rPr>
        <w:t>R</w:t>
      </w:r>
      <w:r w:rsidRPr="00BC1BE9">
        <w:rPr>
          <w:lang w:val="en-US"/>
        </w:rPr>
        <w:t>eview</w:t>
      </w:r>
      <w:bookmarkEnd w:id="104"/>
      <w:bookmarkEnd w:id="105"/>
    </w:p>
    <w:p w14:paraId="22162D9C" w14:textId="0889F50E" w:rsidR="005E4297" w:rsidRPr="005E4297" w:rsidRDefault="005E4297" w:rsidP="005E4297">
      <w:pPr>
        <w:rPr>
          <w:lang w:val="en-US"/>
        </w:rPr>
      </w:pPr>
      <w:r w:rsidRPr="005E4297">
        <w:rPr>
          <w:lang w:val="en-US"/>
        </w:rPr>
        <w:t xml:space="preserve">The Export Flora </w:t>
      </w:r>
      <w:r w:rsidR="00A24A45">
        <w:rPr>
          <w:lang w:val="en-US"/>
        </w:rPr>
        <w:t>L</w:t>
      </w:r>
      <w:r w:rsidRPr="005E4297">
        <w:rPr>
          <w:lang w:val="en-US"/>
        </w:rPr>
        <w:t xml:space="preserve">ist may be reviewed and amended by DBCA during the life of the plan. </w:t>
      </w:r>
      <w:bookmarkStart w:id="106" w:name="_Hlk128570644"/>
      <w:r w:rsidR="00AA1A9A">
        <w:rPr>
          <w:lang w:val="en-US"/>
        </w:rPr>
        <w:t xml:space="preserve">Amendments </w:t>
      </w:r>
      <w:r w:rsidR="006008A6">
        <w:rPr>
          <w:lang w:val="en-US"/>
        </w:rPr>
        <w:t xml:space="preserve">may be related to </w:t>
      </w:r>
      <w:r w:rsidR="00E17AB6">
        <w:rPr>
          <w:lang w:val="en-US"/>
        </w:rPr>
        <w:t xml:space="preserve">the </w:t>
      </w:r>
      <w:r w:rsidR="006008A6">
        <w:rPr>
          <w:lang w:val="en-US"/>
        </w:rPr>
        <w:t>sustainability</w:t>
      </w:r>
      <w:r w:rsidR="00E17AB6">
        <w:rPr>
          <w:lang w:val="en-US"/>
        </w:rPr>
        <w:t xml:space="preserve"> of commercial harvesting</w:t>
      </w:r>
      <w:r w:rsidR="00F5037F">
        <w:rPr>
          <w:lang w:val="en-US"/>
        </w:rPr>
        <w:t xml:space="preserve"> </w:t>
      </w:r>
      <w:r w:rsidR="009C3BF9">
        <w:rPr>
          <w:lang w:val="en-US"/>
        </w:rPr>
        <w:t>or to other matters</w:t>
      </w:r>
      <w:r w:rsidR="00860AEC">
        <w:rPr>
          <w:lang w:val="en-US"/>
        </w:rPr>
        <w:t>, and are</w:t>
      </w:r>
      <w:r w:rsidRPr="005E4297">
        <w:rPr>
          <w:lang w:val="en-US"/>
        </w:rPr>
        <w:t xml:space="preserve"> likely to occur </w:t>
      </w:r>
      <w:r w:rsidR="00FB3DF5">
        <w:rPr>
          <w:lang w:val="en-US"/>
        </w:rPr>
        <w:t>due</w:t>
      </w:r>
      <w:r w:rsidRPr="005E4297">
        <w:rPr>
          <w:lang w:val="en-US"/>
        </w:rPr>
        <w:t xml:space="preserve"> to:</w:t>
      </w:r>
    </w:p>
    <w:p w14:paraId="47E08294" w14:textId="5C32567C" w:rsidR="005E4297" w:rsidRPr="005E4297" w:rsidRDefault="005E4297" w:rsidP="00DE33A4">
      <w:pPr>
        <w:spacing w:line="240" w:lineRule="atLeast"/>
        <w:ind w:left="720" w:hanging="720"/>
        <w:rPr>
          <w:lang w:val="en-US"/>
        </w:rPr>
      </w:pPr>
      <w:r w:rsidRPr="005E4297">
        <w:rPr>
          <w:lang w:val="en-US"/>
        </w:rPr>
        <w:t>•</w:t>
      </w:r>
      <w:r w:rsidRPr="005E4297">
        <w:rPr>
          <w:lang w:val="en-US"/>
        </w:rPr>
        <w:tab/>
        <w:t xml:space="preserve">A species being listed or delisted as a </w:t>
      </w:r>
      <w:r w:rsidR="00BD796F">
        <w:rPr>
          <w:lang w:val="en-US"/>
        </w:rPr>
        <w:t xml:space="preserve">specially protected or </w:t>
      </w:r>
      <w:r w:rsidRPr="005E4297">
        <w:rPr>
          <w:lang w:val="en-US"/>
        </w:rPr>
        <w:t>threatened species under the BC Act or EPBC Act.</w:t>
      </w:r>
    </w:p>
    <w:p w14:paraId="46E7B8F8" w14:textId="42AFED64" w:rsidR="00C028E3" w:rsidRPr="005E4297" w:rsidRDefault="005E4297" w:rsidP="005E4297">
      <w:pPr>
        <w:rPr>
          <w:lang w:val="en-US"/>
        </w:rPr>
      </w:pPr>
      <w:r w:rsidRPr="005E4297">
        <w:rPr>
          <w:lang w:val="en-US"/>
        </w:rPr>
        <w:t>•</w:t>
      </w:r>
      <w:r w:rsidRPr="005E4297">
        <w:rPr>
          <w:lang w:val="en-US"/>
        </w:rPr>
        <w:tab/>
        <w:t>A species being listed or delisted as a priority species by DBCA.</w:t>
      </w:r>
    </w:p>
    <w:p w14:paraId="4B3F6E56" w14:textId="1E6DBB6E" w:rsidR="00854D66" w:rsidRDefault="000355F6" w:rsidP="000355F6">
      <w:pPr>
        <w:ind w:left="720" w:hanging="720"/>
        <w:rPr>
          <w:lang w:val="en-US"/>
        </w:rPr>
      </w:pPr>
      <w:r w:rsidRPr="00AD0EEB">
        <w:rPr>
          <w:lang w:val="en-US"/>
        </w:rPr>
        <w:t>•</w:t>
      </w:r>
      <w:r w:rsidRPr="00AD0EEB">
        <w:rPr>
          <w:lang w:val="en-US"/>
        </w:rPr>
        <w:tab/>
      </w:r>
      <w:r w:rsidR="00B03B45" w:rsidRPr="00AD0EEB">
        <w:rPr>
          <w:lang w:val="en-US"/>
        </w:rPr>
        <w:t xml:space="preserve">A species </w:t>
      </w:r>
      <w:r w:rsidR="00BC7D05" w:rsidRPr="00AD0EEB">
        <w:rPr>
          <w:lang w:val="en-US"/>
        </w:rPr>
        <w:t xml:space="preserve">or its habitat </w:t>
      </w:r>
      <w:r w:rsidR="008E0CCA" w:rsidRPr="00AD0EEB">
        <w:rPr>
          <w:lang w:val="en-US"/>
        </w:rPr>
        <w:t xml:space="preserve">being </w:t>
      </w:r>
      <w:r w:rsidR="00CA50BE" w:rsidRPr="00AD0EEB">
        <w:rPr>
          <w:lang w:val="en-US"/>
        </w:rPr>
        <w:t>demonstrated</w:t>
      </w:r>
      <w:r w:rsidR="0088314B" w:rsidRPr="00AD0EEB">
        <w:rPr>
          <w:lang w:val="en-US"/>
        </w:rPr>
        <w:t xml:space="preserve"> to be</w:t>
      </w:r>
      <w:r w:rsidR="00DF0CCC" w:rsidRPr="00AD0EEB">
        <w:rPr>
          <w:lang w:val="en-US"/>
        </w:rPr>
        <w:t xml:space="preserve"> declining </w:t>
      </w:r>
      <w:r w:rsidR="00CA50BE" w:rsidRPr="00AD0EEB">
        <w:rPr>
          <w:lang w:val="en-US"/>
        </w:rPr>
        <w:t xml:space="preserve">significantly </w:t>
      </w:r>
      <w:r w:rsidR="00DF0CCC" w:rsidRPr="00AD0EEB">
        <w:rPr>
          <w:lang w:val="en-US"/>
        </w:rPr>
        <w:t xml:space="preserve">in the wild, </w:t>
      </w:r>
      <w:r w:rsidR="00622CF7" w:rsidRPr="00AD0EEB">
        <w:rPr>
          <w:lang w:val="en-US"/>
        </w:rPr>
        <w:t>either</w:t>
      </w:r>
      <w:r w:rsidR="001B1DCD" w:rsidRPr="00AD0EEB">
        <w:rPr>
          <w:lang w:val="en-US"/>
        </w:rPr>
        <w:t xml:space="preserve"> </w:t>
      </w:r>
      <w:r w:rsidR="0088314B" w:rsidRPr="00AD0EEB">
        <w:rPr>
          <w:lang w:val="en-US"/>
        </w:rPr>
        <w:t xml:space="preserve">due to </w:t>
      </w:r>
      <w:r w:rsidR="00DF0CCC" w:rsidRPr="00AD0EEB">
        <w:rPr>
          <w:lang w:val="en-US"/>
        </w:rPr>
        <w:t>h</w:t>
      </w:r>
      <w:r w:rsidR="00715F42" w:rsidRPr="00AD0EEB">
        <w:rPr>
          <w:lang w:val="en-US"/>
        </w:rPr>
        <w:t>arvest and/or other threats</w:t>
      </w:r>
      <w:r w:rsidR="00F526E1" w:rsidRPr="00AD0EEB">
        <w:rPr>
          <w:lang w:val="en-US"/>
        </w:rPr>
        <w:t xml:space="preserve"> and/or cause</w:t>
      </w:r>
      <w:r w:rsidR="00C61330" w:rsidRPr="00AD0EEB">
        <w:rPr>
          <w:lang w:val="en-US"/>
        </w:rPr>
        <w:t>/s</w:t>
      </w:r>
      <w:r w:rsidR="00F526E1" w:rsidRPr="00AD0EEB">
        <w:rPr>
          <w:lang w:val="en-US"/>
        </w:rPr>
        <w:t xml:space="preserve"> </w:t>
      </w:r>
      <w:r w:rsidR="001B1DCD" w:rsidRPr="00AD0EEB">
        <w:rPr>
          <w:lang w:val="en-US"/>
        </w:rPr>
        <w:t>unknown</w:t>
      </w:r>
      <w:r w:rsidR="00AD7B29" w:rsidRPr="00AD0EEB">
        <w:rPr>
          <w:lang w:val="en-US"/>
        </w:rPr>
        <w:t>.</w:t>
      </w:r>
    </w:p>
    <w:p w14:paraId="4470D3DD" w14:textId="5201FD83" w:rsidR="00534950" w:rsidRDefault="00FB07B4" w:rsidP="00534950">
      <w:pPr>
        <w:ind w:left="720" w:hanging="720"/>
        <w:rPr>
          <w:lang w:val="en-US"/>
        </w:rPr>
      </w:pPr>
      <w:r w:rsidRPr="005E4297">
        <w:rPr>
          <w:lang w:val="en-US"/>
        </w:rPr>
        <w:t>•</w:t>
      </w:r>
      <w:r w:rsidRPr="005E4297">
        <w:rPr>
          <w:lang w:val="en-US"/>
        </w:rPr>
        <w:tab/>
      </w:r>
      <w:r w:rsidR="00273668">
        <w:rPr>
          <w:lang w:val="en-US"/>
        </w:rPr>
        <w:t>Difficulties with</w:t>
      </w:r>
      <w:r w:rsidR="008C7183">
        <w:rPr>
          <w:lang w:val="en-US"/>
        </w:rPr>
        <w:t xml:space="preserve"> correct identification of</w:t>
      </w:r>
      <w:r w:rsidR="00273668">
        <w:rPr>
          <w:lang w:val="en-US"/>
        </w:rPr>
        <w:t xml:space="preserve"> </w:t>
      </w:r>
      <w:r w:rsidRPr="00DE33A4">
        <w:rPr>
          <w:lang w:val="en-US"/>
        </w:rPr>
        <w:t xml:space="preserve">a </w:t>
      </w:r>
      <w:r w:rsidR="00273668">
        <w:rPr>
          <w:lang w:val="en-US"/>
        </w:rPr>
        <w:t>species in the field</w:t>
      </w:r>
      <w:r w:rsidR="00833023">
        <w:rPr>
          <w:lang w:val="en-US"/>
        </w:rPr>
        <w:t>, for example</w:t>
      </w:r>
      <w:r w:rsidR="009F48B9">
        <w:rPr>
          <w:lang w:val="en-US"/>
        </w:rPr>
        <w:t xml:space="preserve"> </w:t>
      </w:r>
      <w:r w:rsidR="00DC1874">
        <w:rPr>
          <w:lang w:val="en-US"/>
        </w:rPr>
        <w:t xml:space="preserve">species that </w:t>
      </w:r>
      <w:r w:rsidR="00B971DF">
        <w:rPr>
          <w:lang w:val="en-US"/>
        </w:rPr>
        <w:t xml:space="preserve">look like a species that it listed as a threatened or </w:t>
      </w:r>
      <w:r w:rsidR="00EF207C">
        <w:rPr>
          <w:lang w:val="en-US"/>
        </w:rPr>
        <w:t>priority species.</w:t>
      </w:r>
    </w:p>
    <w:p w14:paraId="7CD088A4" w14:textId="676C6806" w:rsidR="00D91506" w:rsidRDefault="00D91506" w:rsidP="00D91506">
      <w:pPr>
        <w:ind w:left="720" w:hanging="720"/>
        <w:rPr>
          <w:lang w:val="en-US"/>
        </w:rPr>
      </w:pPr>
      <w:r w:rsidRPr="005E4297">
        <w:rPr>
          <w:lang w:val="en-US"/>
        </w:rPr>
        <w:t>•</w:t>
      </w:r>
      <w:r w:rsidRPr="005E4297">
        <w:rPr>
          <w:lang w:val="en-US"/>
        </w:rPr>
        <w:tab/>
      </w:r>
      <w:r>
        <w:rPr>
          <w:lang w:val="en-US"/>
        </w:rPr>
        <w:t>Taxonomic changes</w:t>
      </w:r>
      <w:r w:rsidR="00736B25">
        <w:rPr>
          <w:lang w:val="en-US"/>
        </w:rPr>
        <w:t xml:space="preserve"> to species</w:t>
      </w:r>
      <w:r w:rsidR="00E82936">
        <w:rPr>
          <w:lang w:val="en-US"/>
        </w:rPr>
        <w:t>, including name changes</w:t>
      </w:r>
      <w:r>
        <w:rPr>
          <w:lang w:val="en-US"/>
        </w:rPr>
        <w:t>.</w:t>
      </w:r>
    </w:p>
    <w:p w14:paraId="2768F76D" w14:textId="38DC403A" w:rsidR="00FB07B4" w:rsidRDefault="00FB07B4" w:rsidP="00FB07B4">
      <w:pPr>
        <w:ind w:left="720" w:hanging="720"/>
        <w:rPr>
          <w:lang w:val="en-US"/>
        </w:rPr>
      </w:pPr>
      <w:r w:rsidRPr="005E4297">
        <w:rPr>
          <w:lang w:val="en-US"/>
        </w:rPr>
        <w:t>•</w:t>
      </w:r>
      <w:r w:rsidRPr="005E4297">
        <w:rPr>
          <w:lang w:val="en-US"/>
        </w:rPr>
        <w:tab/>
      </w:r>
      <w:r w:rsidR="00E92160">
        <w:rPr>
          <w:lang w:val="en-US"/>
        </w:rPr>
        <w:t>A</w:t>
      </w:r>
      <w:r w:rsidRPr="00DE33A4">
        <w:rPr>
          <w:lang w:val="en-US"/>
        </w:rPr>
        <w:t xml:space="preserve"> particular species no longer being required for expor</w:t>
      </w:r>
      <w:r>
        <w:rPr>
          <w:lang w:val="en-US"/>
        </w:rPr>
        <w:t>t</w:t>
      </w:r>
      <w:r w:rsidR="00EA2531">
        <w:rPr>
          <w:lang w:val="en-US"/>
        </w:rPr>
        <w:t>.</w:t>
      </w:r>
    </w:p>
    <w:p w14:paraId="58BAC024" w14:textId="5F78ACDF" w:rsidR="00DC3319" w:rsidRPr="00DC3319" w:rsidRDefault="00DC3319" w:rsidP="00BC1BE9">
      <w:pPr>
        <w:pStyle w:val="Heading3numbered"/>
        <w:rPr>
          <w:lang w:val="en-US"/>
        </w:rPr>
      </w:pPr>
      <w:bookmarkStart w:id="107" w:name="_Toc129106390"/>
      <w:bookmarkStart w:id="108" w:name="_Toc137653557"/>
      <w:bookmarkEnd w:id="106"/>
      <w:r w:rsidRPr="00BC1BE9">
        <w:rPr>
          <w:lang w:val="en-US"/>
        </w:rPr>
        <w:t>Request</w:t>
      </w:r>
      <w:r w:rsidR="002F6257" w:rsidRPr="00BC1BE9">
        <w:rPr>
          <w:lang w:val="en-US"/>
        </w:rPr>
        <w:t>s</w:t>
      </w:r>
      <w:r w:rsidRPr="00BC1BE9">
        <w:rPr>
          <w:lang w:val="en-US"/>
        </w:rPr>
        <w:t xml:space="preserve"> for </w:t>
      </w:r>
      <w:r w:rsidR="00CA26EF" w:rsidRPr="00BC1BE9">
        <w:rPr>
          <w:lang w:val="en-US"/>
        </w:rPr>
        <w:t>A</w:t>
      </w:r>
      <w:r w:rsidRPr="00BC1BE9">
        <w:rPr>
          <w:lang w:val="en-US"/>
        </w:rPr>
        <w:t xml:space="preserve">ddition of </w:t>
      </w:r>
      <w:r w:rsidR="00CA26EF" w:rsidRPr="00BC1BE9">
        <w:rPr>
          <w:lang w:val="en-US"/>
        </w:rPr>
        <w:t>S</w:t>
      </w:r>
      <w:r w:rsidRPr="00BC1BE9">
        <w:rPr>
          <w:lang w:val="en-US"/>
        </w:rPr>
        <w:t>pecies</w:t>
      </w:r>
      <w:bookmarkEnd w:id="107"/>
      <w:bookmarkEnd w:id="108"/>
    </w:p>
    <w:p w14:paraId="705BA86D" w14:textId="4C8656BF" w:rsidR="005E4297" w:rsidRDefault="005E4297" w:rsidP="005E4297">
      <w:pPr>
        <w:rPr>
          <w:lang w:val="en-US"/>
        </w:rPr>
      </w:pPr>
      <w:r w:rsidRPr="005E4297">
        <w:rPr>
          <w:lang w:val="en-US"/>
        </w:rPr>
        <w:t xml:space="preserve">Where a </w:t>
      </w:r>
      <w:r w:rsidR="00285028">
        <w:rPr>
          <w:lang w:val="en-US"/>
        </w:rPr>
        <w:t>proponent</w:t>
      </w:r>
      <w:r w:rsidRPr="005E4297">
        <w:rPr>
          <w:lang w:val="en-US"/>
        </w:rPr>
        <w:t xml:space="preserve"> wishes to add a </w:t>
      </w:r>
      <w:r w:rsidR="00732A53">
        <w:rPr>
          <w:lang w:val="en-US"/>
        </w:rPr>
        <w:t>species</w:t>
      </w:r>
      <w:r w:rsidRPr="005E4297">
        <w:rPr>
          <w:lang w:val="en-US"/>
        </w:rPr>
        <w:t xml:space="preserve"> to the Export Flora List, the following procedure will be followed</w:t>
      </w:r>
      <w:r w:rsidR="00F16041">
        <w:rPr>
          <w:lang w:val="en-US"/>
        </w:rPr>
        <w:t>:</w:t>
      </w:r>
    </w:p>
    <w:p w14:paraId="07B2F2C7" w14:textId="16EC66A3" w:rsidR="005E4297" w:rsidRDefault="005E4297" w:rsidP="00772BE0">
      <w:pPr>
        <w:ind w:left="720" w:hanging="720"/>
        <w:rPr>
          <w:lang w:val="en-US"/>
        </w:rPr>
      </w:pPr>
      <w:r w:rsidRPr="005E4297">
        <w:rPr>
          <w:lang w:val="en-US"/>
        </w:rPr>
        <w:t>•</w:t>
      </w:r>
      <w:r w:rsidRPr="005E4297">
        <w:rPr>
          <w:lang w:val="en-US"/>
        </w:rPr>
        <w:tab/>
      </w:r>
      <w:r w:rsidR="00B21632" w:rsidRPr="00DE33A4">
        <w:rPr>
          <w:lang w:val="en-US"/>
        </w:rPr>
        <w:t>The proponent/person will make a written application to DBCA and provide such information as requested by DBCA for the purpose of assessing the status of the species in the wild, the extent of its habitat, the threats to the species and the potential impacts on the species or its h</w:t>
      </w:r>
      <w:r w:rsidR="00B21632">
        <w:rPr>
          <w:lang w:val="en-US"/>
        </w:rPr>
        <w:t>abitat</w:t>
      </w:r>
      <w:r w:rsidR="00885A0F" w:rsidRPr="00DE33A4">
        <w:rPr>
          <w:lang w:val="en-US"/>
        </w:rPr>
        <w:t xml:space="preserve"> </w:t>
      </w:r>
      <w:r w:rsidR="00B21632" w:rsidRPr="00DE33A4">
        <w:rPr>
          <w:lang w:val="en-US"/>
        </w:rPr>
        <w:t xml:space="preserve">of </w:t>
      </w:r>
      <w:r w:rsidR="00A22787">
        <w:rPr>
          <w:lang w:val="en-US"/>
        </w:rPr>
        <w:t>the</w:t>
      </w:r>
      <w:r w:rsidR="00B21632" w:rsidRPr="00DE33A4">
        <w:rPr>
          <w:lang w:val="en-US"/>
        </w:rPr>
        <w:t xml:space="preserve"> proposed addition</w:t>
      </w:r>
      <w:r w:rsidR="00A22787">
        <w:rPr>
          <w:lang w:val="en-US"/>
        </w:rPr>
        <w:t xml:space="preserve"> to the List</w:t>
      </w:r>
      <w:r w:rsidR="00B21632">
        <w:rPr>
          <w:lang w:val="en-US"/>
        </w:rPr>
        <w:t>.</w:t>
      </w:r>
    </w:p>
    <w:p w14:paraId="5FE47C02" w14:textId="1EBDAE8C" w:rsidR="00B21632" w:rsidRPr="005E4297" w:rsidRDefault="00B21632" w:rsidP="00B21632">
      <w:pPr>
        <w:ind w:left="720" w:hanging="720"/>
        <w:rPr>
          <w:lang w:val="en-US"/>
        </w:rPr>
      </w:pPr>
      <w:r w:rsidRPr="005E4297">
        <w:rPr>
          <w:lang w:val="en-US"/>
        </w:rPr>
        <w:t>•</w:t>
      </w:r>
      <w:r w:rsidRPr="005E4297">
        <w:rPr>
          <w:lang w:val="en-US"/>
        </w:rPr>
        <w:tab/>
      </w:r>
      <w:bookmarkStart w:id="109" w:name="_Hlk128570572"/>
      <w:r w:rsidRPr="005E4297">
        <w:rPr>
          <w:lang w:val="en-US"/>
        </w:rPr>
        <w:t xml:space="preserve">The proponent will provide </w:t>
      </w:r>
      <w:r w:rsidR="009D53EF">
        <w:rPr>
          <w:lang w:val="en-US"/>
        </w:rPr>
        <w:t xml:space="preserve">lawfully taken </w:t>
      </w:r>
      <w:r w:rsidRPr="005E4297">
        <w:rPr>
          <w:lang w:val="en-US"/>
        </w:rPr>
        <w:t xml:space="preserve">voucher specimens of the </w:t>
      </w:r>
      <w:r w:rsidR="00732A53">
        <w:rPr>
          <w:lang w:val="en-US"/>
        </w:rPr>
        <w:t>species</w:t>
      </w:r>
      <w:r w:rsidRPr="005E4297">
        <w:rPr>
          <w:lang w:val="en-US"/>
        </w:rPr>
        <w:t xml:space="preserve"> to DBCA for formal identification. DBCA will determine the distribution of the </w:t>
      </w:r>
      <w:r w:rsidR="00732A53">
        <w:rPr>
          <w:lang w:val="en-US"/>
        </w:rPr>
        <w:t>species</w:t>
      </w:r>
      <w:r w:rsidRPr="005E4297">
        <w:rPr>
          <w:lang w:val="en-US"/>
        </w:rPr>
        <w:t xml:space="preserve"> based on herbarium specimens</w:t>
      </w:r>
      <w:r w:rsidR="00EB6713">
        <w:rPr>
          <w:lang w:val="en-US"/>
        </w:rPr>
        <w:t xml:space="preserve"> and expert advice</w:t>
      </w:r>
      <w:r w:rsidRPr="005E4297">
        <w:rPr>
          <w:lang w:val="en-US"/>
        </w:rPr>
        <w:t>.</w:t>
      </w:r>
    </w:p>
    <w:bookmarkEnd w:id="109"/>
    <w:p w14:paraId="77187E60" w14:textId="529DC9F5" w:rsidR="005E4297" w:rsidRPr="005E4297" w:rsidRDefault="005E4297" w:rsidP="00772BE0">
      <w:pPr>
        <w:ind w:left="720" w:hanging="720"/>
        <w:rPr>
          <w:lang w:val="en-US"/>
        </w:rPr>
      </w:pPr>
      <w:r w:rsidRPr="005E4297">
        <w:rPr>
          <w:lang w:val="en-US"/>
        </w:rPr>
        <w:t>•</w:t>
      </w:r>
      <w:r w:rsidRPr="005E4297">
        <w:rPr>
          <w:lang w:val="en-US"/>
        </w:rPr>
        <w:tab/>
        <w:t>DBCA and the industry will collate information on distribution and population status of stands</w:t>
      </w:r>
      <w:r w:rsidR="00466BD6" w:rsidRPr="00466BD6">
        <w:rPr>
          <w:lang w:val="en-US"/>
        </w:rPr>
        <w:t xml:space="preserve"> </w:t>
      </w:r>
      <w:r w:rsidR="00466BD6">
        <w:rPr>
          <w:lang w:val="en-US"/>
        </w:rPr>
        <w:t xml:space="preserve">with potential for </w:t>
      </w:r>
      <w:r w:rsidRPr="005E4297">
        <w:rPr>
          <w:lang w:val="en-US"/>
        </w:rPr>
        <w:t xml:space="preserve">commercial </w:t>
      </w:r>
      <w:r w:rsidR="00466BD6">
        <w:rPr>
          <w:lang w:val="en-US"/>
        </w:rPr>
        <w:t>use</w:t>
      </w:r>
      <w:r w:rsidRPr="005E4297">
        <w:rPr>
          <w:lang w:val="en-US"/>
        </w:rPr>
        <w:t xml:space="preserve">, desired </w:t>
      </w:r>
      <w:proofErr w:type="gramStart"/>
      <w:r w:rsidRPr="005E4297">
        <w:rPr>
          <w:lang w:val="en-US"/>
        </w:rPr>
        <w:t>end product</w:t>
      </w:r>
      <w:proofErr w:type="gramEnd"/>
      <w:r w:rsidRPr="005E4297">
        <w:rPr>
          <w:lang w:val="en-US"/>
        </w:rPr>
        <w:t xml:space="preserve">, harvesting technique and regeneration capability of the </w:t>
      </w:r>
      <w:r w:rsidR="00732A53">
        <w:rPr>
          <w:lang w:val="en-US"/>
        </w:rPr>
        <w:t>species</w:t>
      </w:r>
      <w:r w:rsidRPr="005E4297">
        <w:rPr>
          <w:lang w:val="en-US"/>
        </w:rPr>
        <w:t>.</w:t>
      </w:r>
    </w:p>
    <w:p w14:paraId="367A5F95" w14:textId="6403BB3E" w:rsidR="00BB07BB" w:rsidRDefault="00BB07BB" w:rsidP="00BB07BB">
      <w:pPr>
        <w:ind w:left="720" w:hanging="720"/>
        <w:rPr>
          <w:lang w:val="en-US"/>
        </w:rPr>
      </w:pPr>
      <w:r w:rsidRPr="005E4297">
        <w:rPr>
          <w:lang w:val="en-US"/>
        </w:rPr>
        <w:t>•</w:t>
      </w:r>
      <w:r w:rsidRPr="005E4297">
        <w:rPr>
          <w:lang w:val="en-US"/>
        </w:rPr>
        <w:tab/>
        <w:t>DBCA will de</w:t>
      </w:r>
      <w:r>
        <w:rPr>
          <w:lang w:val="en-US"/>
        </w:rPr>
        <w:t xml:space="preserve">termine whether the species is to be included on the </w:t>
      </w:r>
      <w:r w:rsidRPr="005E4297">
        <w:rPr>
          <w:lang w:val="en-US"/>
        </w:rPr>
        <w:t>Export Flora List, and any restrictions on harvest that may be applicable</w:t>
      </w:r>
      <w:r>
        <w:rPr>
          <w:lang w:val="en-US"/>
        </w:rPr>
        <w:t>.</w:t>
      </w:r>
    </w:p>
    <w:p w14:paraId="0C4EDC5C" w14:textId="5DB781BA" w:rsidR="00BB07BB" w:rsidRDefault="00BB07BB" w:rsidP="00BB07BB">
      <w:pPr>
        <w:ind w:left="720" w:hanging="720"/>
        <w:rPr>
          <w:lang w:val="en-US"/>
        </w:rPr>
      </w:pPr>
      <w:r w:rsidRPr="005E4297">
        <w:rPr>
          <w:lang w:val="en-US"/>
        </w:rPr>
        <w:t>•</w:t>
      </w:r>
      <w:r w:rsidRPr="005E4297">
        <w:rPr>
          <w:lang w:val="en-US"/>
        </w:rPr>
        <w:tab/>
        <w:t>If endorsed by DBCA the proposal will then be forwarded to DCCEEW for endorsement and, if appropriate, inclusion on the Export Flora List</w:t>
      </w:r>
      <w:r>
        <w:rPr>
          <w:lang w:val="en-US"/>
        </w:rPr>
        <w:t>.</w:t>
      </w:r>
    </w:p>
    <w:p w14:paraId="5B29DB86" w14:textId="1C0D234F" w:rsidR="003016BF" w:rsidRPr="00BC1BE9" w:rsidRDefault="0018289F" w:rsidP="00BC1BE9">
      <w:pPr>
        <w:pStyle w:val="Heading3numbered"/>
        <w:rPr>
          <w:lang w:val="en-US"/>
        </w:rPr>
      </w:pPr>
      <w:bookmarkStart w:id="110" w:name="_Toc129106391"/>
      <w:bookmarkStart w:id="111" w:name="_Toc137653558"/>
      <w:r w:rsidRPr="00BC1BE9">
        <w:rPr>
          <w:lang w:val="en-US"/>
        </w:rPr>
        <w:t xml:space="preserve">Amended </w:t>
      </w:r>
      <w:r w:rsidR="00CA26EF" w:rsidRPr="00BC1BE9">
        <w:rPr>
          <w:lang w:val="en-US"/>
        </w:rPr>
        <w:t>L</w:t>
      </w:r>
      <w:r w:rsidRPr="00BC1BE9">
        <w:rPr>
          <w:lang w:val="en-US"/>
        </w:rPr>
        <w:t>ist</w:t>
      </w:r>
      <w:bookmarkEnd w:id="110"/>
      <w:bookmarkEnd w:id="111"/>
    </w:p>
    <w:p w14:paraId="7E2A5F60" w14:textId="18539FE5" w:rsidR="005E4297" w:rsidRPr="005E4297" w:rsidRDefault="005E4297" w:rsidP="005E4297">
      <w:pPr>
        <w:rPr>
          <w:lang w:val="en-US"/>
        </w:rPr>
      </w:pPr>
      <w:r w:rsidRPr="005E4297">
        <w:rPr>
          <w:lang w:val="en-US"/>
        </w:rPr>
        <w:t xml:space="preserve">Amendments to the Export Flora List </w:t>
      </w:r>
      <w:r w:rsidR="00963EE6">
        <w:rPr>
          <w:lang w:val="en-US"/>
        </w:rPr>
        <w:t>endors</w:t>
      </w:r>
      <w:r w:rsidRPr="005E4297">
        <w:rPr>
          <w:lang w:val="en-US"/>
        </w:rPr>
        <w:t xml:space="preserve">ed by both DBCA and DCCEEW during the life of this plan will be appended to this approved plan as </w:t>
      </w:r>
      <w:proofErr w:type="gramStart"/>
      <w:r w:rsidRPr="005E4297">
        <w:rPr>
          <w:lang w:val="en-US"/>
        </w:rPr>
        <w:t>supplements, and</w:t>
      </w:r>
      <w:proofErr w:type="gramEnd"/>
      <w:r w:rsidRPr="005E4297">
        <w:rPr>
          <w:lang w:val="en-US"/>
        </w:rPr>
        <w:t xml:space="preserve"> will be advised to persons engaged in the flora industry.</w:t>
      </w:r>
    </w:p>
    <w:p w14:paraId="02CD2C9A" w14:textId="38085E8C" w:rsidR="005E4297" w:rsidRPr="005E4297" w:rsidRDefault="005E4297" w:rsidP="005E4297">
      <w:pPr>
        <w:rPr>
          <w:lang w:val="en-US"/>
        </w:rPr>
      </w:pPr>
      <w:r w:rsidRPr="005E4297">
        <w:rPr>
          <w:lang w:val="en-US"/>
        </w:rPr>
        <w:lastRenderedPageBreak/>
        <w:t>Both DCCEEW and DBCA will maintain copies of the current (at that date) approved Export Flora List during the operation of this plan and copies of the current list will be freely available to interested persons.</w:t>
      </w:r>
    </w:p>
    <w:p w14:paraId="253F486E" w14:textId="09FA9DEC" w:rsidR="00CA26EF" w:rsidRPr="00CA26EF" w:rsidRDefault="00CA26EF" w:rsidP="00BC1BE9">
      <w:pPr>
        <w:pStyle w:val="Heading3numbered"/>
        <w:rPr>
          <w:lang w:val="en-US"/>
        </w:rPr>
      </w:pPr>
      <w:bookmarkStart w:id="112" w:name="_Toc129106392"/>
      <w:bookmarkStart w:id="113" w:name="_Toc137653559"/>
      <w:r w:rsidRPr="00BC1BE9">
        <w:rPr>
          <w:lang w:val="en-US"/>
        </w:rPr>
        <w:t>Test Exports</w:t>
      </w:r>
      <w:bookmarkEnd w:id="112"/>
      <w:bookmarkEnd w:id="113"/>
    </w:p>
    <w:p w14:paraId="71EBD466" w14:textId="01976AE5" w:rsidR="005E4297" w:rsidRPr="005E4297" w:rsidRDefault="005E4297" w:rsidP="005E4297">
      <w:pPr>
        <w:rPr>
          <w:lang w:val="en-US"/>
        </w:rPr>
      </w:pPr>
      <w:r w:rsidRPr="005E4297">
        <w:rPr>
          <w:lang w:val="en-US"/>
        </w:rPr>
        <w:t xml:space="preserve">Where a </w:t>
      </w:r>
      <w:r w:rsidR="00732A53">
        <w:rPr>
          <w:lang w:val="en-US"/>
        </w:rPr>
        <w:t>species</w:t>
      </w:r>
      <w:r w:rsidRPr="005E4297">
        <w:rPr>
          <w:lang w:val="en-US"/>
        </w:rPr>
        <w:t xml:space="preserve"> is </w:t>
      </w:r>
      <w:r w:rsidR="00065F33" w:rsidRPr="00310068">
        <w:rPr>
          <w:lang w:val="en-US"/>
        </w:rPr>
        <w:t xml:space="preserve">requested </w:t>
      </w:r>
      <w:r w:rsidRPr="00310068">
        <w:rPr>
          <w:lang w:val="en-US"/>
        </w:rPr>
        <w:t>t</w:t>
      </w:r>
      <w:r w:rsidRPr="005E4297">
        <w:rPr>
          <w:lang w:val="en-US"/>
        </w:rPr>
        <w:t xml:space="preserve">o be exported for the purpose of evaluating commercial potential, the </w:t>
      </w:r>
      <w:r w:rsidR="00732A53">
        <w:rPr>
          <w:lang w:val="en-US"/>
        </w:rPr>
        <w:t>species</w:t>
      </w:r>
      <w:r w:rsidRPr="005E4297">
        <w:rPr>
          <w:lang w:val="en-US"/>
        </w:rPr>
        <w:t xml:space="preserve"> may be considered for a test export of generally less than 20 specimens. Each test export will be subject to endorsement from DBCA provided:</w:t>
      </w:r>
    </w:p>
    <w:p w14:paraId="7F402FBB" w14:textId="2AD14F3A" w:rsidR="005E4297" w:rsidRPr="005E4297" w:rsidRDefault="005E4297" w:rsidP="00F14601">
      <w:pPr>
        <w:ind w:left="720" w:hanging="720"/>
        <w:rPr>
          <w:lang w:val="en-US"/>
        </w:rPr>
      </w:pPr>
      <w:r w:rsidRPr="005E4297">
        <w:rPr>
          <w:lang w:val="en-US"/>
        </w:rPr>
        <w:t>•</w:t>
      </w:r>
      <w:r w:rsidRPr="005E4297">
        <w:rPr>
          <w:lang w:val="en-US"/>
        </w:rPr>
        <w:tab/>
        <w:t xml:space="preserve">voucher specimens have been lodged with DBCA, and the identity of the </w:t>
      </w:r>
      <w:r w:rsidR="00732A53">
        <w:rPr>
          <w:lang w:val="en-US"/>
        </w:rPr>
        <w:t>species</w:t>
      </w:r>
      <w:r w:rsidRPr="005E4297">
        <w:rPr>
          <w:lang w:val="en-US"/>
        </w:rPr>
        <w:t xml:space="preserve"> is </w:t>
      </w:r>
      <w:proofErr w:type="gramStart"/>
      <w:r w:rsidRPr="005E4297">
        <w:rPr>
          <w:lang w:val="en-US"/>
        </w:rPr>
        <w:t>confirmed;</w:t>
      </w:r>
      <w:proofErr w:type="gramEnd"/>
    </w:p>
    <w:p w14:paraId="5C7421AD" w14:textId="1BAAEE75" w:rsidR="005E4297" w:rsidRPr="005E4297" w:rsidRDefault="005E4297" w:rsidP="00F14601">
      <w:pPr>
        <w:ind w:left="720" w:hanging="720"/>
        <w:rPr>
          <w:lang w:val="en-US"/>
        </w:rPr>
      </w:pPr>
      <w:r w:rsidRPr="005E4297">
        <w:rPr>
          <w:lang w:val="en-US"/>
        </w:rPr>
        <w:t>•</w:t>
      </w:r>
      <w:r w:rsidRPr="005E4297">
        <w:rPr>
          <w:lang w:val="en-US"/>
        </w:rPr>
        <w:tab/>
        <w:t xml:space="preserve">the </w:t>
      </w:r>
      <w:r w:rsidR="00732A53">
        <w:rPr>
          <w:lang w:val="en-US"/>
        </w:rPr>
        <w:t>species</w:t>
      </w:r>
      <w:r w:rsidRPr="005E4297">
        <w:rPr>
          <w:lang w:val="en-US"/>
        </w:rPr>
        <w:t xml:space="preserve"> is not listed as </w:t>
      </w:r>
      <w:r w:rsidR="00402C8D">
        <w:rPr>
          <w:lang w:val="en-US"/>
        </w:rPr>
        <w:t>t</w:t>
      </w:r>
      <w:r w:rsidRPr="005E4297">
        <w:rPr>
          <w:lang w:val="en-US"/>
        </w:rPr>
        <w:t xml:space="preserve">hreatened or priority flora in WA, nor listed as </w:t>
      </w:r>
      <w:r w:rsidR="003A5515">
        <w:rPr>
          <w:lang w:val="en-US"/>
        </w:rPr>
        <w:t>t</w:t>
      </w:r>
      <w:r w:rsidRPr="005E4297">
        <w:rPr>
          <w:lang w:val="en-US"/>
        </w:rPr>
        <w:t xml:space="preserve">hreatened </w:t>
      </w:r>
      <w:r w:rsidR="003A5515">
        <w:rPr>
          <w:lang w:val="en-US"/>
        </w:rPr>
        <w:t>f</w:t>
      </w:r>
      <w:r w:rsidRPr="005E4297">
        <w:rPr>
          <w:lang w:val="en-US"/>
        </w:rPr>
        <w:t>lora under the Commonwealth EPBC Act; and</w:t>
      </w:r>
    </w:p>
    <w:p w14:paraId="6E3CD6B7" w14:textId="154835B6" w:rsidR="005E4297" w:rsidRPr="005E4297" w:rsidRDefault="005E4297" w:rsidP="00F14601">
      <w:pPr>
        <w:ind w:left="720" w:hanging="720"/>
        <w:rPr>
          <w:lang w:val="en-US"/>
        </w:rPr>
      </w:pPr>
      <w:r w:rsidRPr="005E4297">
        <w:rPr>
          <w:lang w:val="en-US"/>
        </w:rPr>
        <w:t>•</w:t>
      </w:r>
      <w:r w:rsidRPr="005E4297">
        <w:rPr>
          <w:lang w:val="en-US"/>
        </w:rPr>
        <w:tab/>
        <w:t>DBCA is satisfied that there are no apparent conservation reasons for not permitting the harvest of that flora.</w:t>
      </w:r>
    </w:p>
    <w:p w14:paraId="7CA45246" w14:textId="6BA5AC34" w:rsidR="005E4297" w:rsidRPr="00054A95" w:rsidRDefault="005E4297" w:rsidP="005E4297">
      <w:pPr>
        <w:rPr>
          <w:lang w:val="en-US"/>
        </w:rPr>
      </w:pPr>
      <w:r w:rsidRPr="005E4297">
        <w:rPr>
          <w:lang w:val="en-US"/>
        </w:rPr>
        <w:t xml:space="preserve">Such </w:t>
      </w:r>
      <w:r w:rsidR="00C1373F">
        <w:rPr>
          <w:lang w:val="en-US"/>
        </w:rPr>
        <w:t>species</w:t>
      </w:r>
      <w:r w:rsidRPr="005E4297">
        <w:rPr>
          <w:lang w:val="en-US"/>
        </w:rPr>
        <w:t xml:space="preserve"> will not be added to the Export Flora List until the formal process for adding the </w:t>
      </w:r>
      <w:r w:rsidR="00732A53">
        <w:rPr>
          <w:lang w:val="en-US"/>
        </w:rPr>
        <w:t>species</w:t>
      </w:r>
      <w:r w:rsidRPr="005E4297">
        <w:rPr>
          <w:lang w:val="en-US"/>
        </w:rPr>
        <w:t xml:space="preserve"> has been completed.</w:t>
      </w:r>
    </w:p>
    <w:p w14:paraId="23945681" w14:textId="3E844224" w:rsidR="00990472" w:rsidRDefault="00990472" w:rsidP="00343530">
      <w:pPr>
        <w:pStyle w:val="Heading1numbered"/>
        <w:pageBreakBefore/>
      </w:pPr>
      <w:bookmarkStart w:id="114" w:name="_Toc129106393"/>
      <w:bookmarkStart w:id="115" w:name="_Toc137653560"/>
      <w:r>
        <w:lastRenderedPageBreak/>
        <w:t>Key Performance Indicators</w:t>
      </w:r>
      <w:bookmarkEnd w:id="114"/>
      <w:bookmarkEnd w:id="115"/>
    </w:p>
    <w:p w14:paraId="302CA193" w14:textId="00F0D15F" w:rsidR="00AB2EDF" w:rsidRDefault="0077542A" w:rsidP="00990472">
      <w:r>
        <w:t>Three</w:t>
      </w:r>
      <w:r w:rsidR="00990472" w:rsidRPr="00990472">
        <w:t xml:space="preserve"> annual </w:t>
      </w:r>
      <w:r w:rsidR="0069502D">
        <w:t>k</w:t>
      </w:r>
      <w:r w:rsidR="00990472" w:rsidRPr="00990472">
        <w:t xml:space="preserve">ey </w:t>
      </w:r>
      <w:r w:rsidR="0069502D">
        <w:t>p</w:t>
      </w:r>
      <w:r w:rsidR="00990472" w:rsidRPr="00990472">
        <w:t xml:space="preserve">erformance indicators </w:t>
      </w:r>
      <w:r w:rsidR="0069502D">
        <w:t xml:space="preserve">(KPIs) </w:t>
      </w:r>
      <w:r w:rsidR="00990472" w:rsidRPr="00990472">
        <w:t xml:space="preserve">have been set to measure the success of the management arrangements identified in the plan, through: </w:t>
      </w:r>
    </w:p>
    <w:p w14:paraId="328F56DA" w14:textId="7A688AAA" w:rsidR="00C411D4" w:rsidRDefault="00C411D4" w:rsidP="006F35CC">
      <w:pPr>
        <w:ind w:left="720" w:hanging="720"/>
      </w:pPr>
      <w:r>
        <w:t>•</w:t>
      </w:r>
      <w:r>
        <w:tab/>
      </w:r>
      <w:r w:rsidR="00570240">
        <w:t xml:space="preserve">a </w:t>
      </w:r>
      <w:r w:rsidR="00261909">
        <w:t>CAR</w:t>
      </w:r>
      <w:r w:rsidRPr="00C411D4">
        <w:t xml:space="preserve"> reservation of lands for conservation</w:t>
      </w:r>
      <w:r>
        <w:t>.</w:t>
      </w:r>
    </w:p>
    <w:p w14:paraId="4003B207" w14:textId="3B9CE58A" w:rsidR="00C411D4" w:rsidRDefault="00C411D4" w:rsidP="006F35CC">
      <w:pPr>
        <w:ind w:left="720" w:hanging="720"/>
      </w:pPr>
      <w:r>
        <w:t>•</w:t>
      </w:r>
      <w:r>
        <w:tab/>
      </w:r>
      <w:r w:rsidRPr="00C411D4">
        <w:t>a measure of effective flora licensing arrangements; and</w:t>
      </w:r>
    </w:p>
    <w:p w14:paraId="68D17F4C" w14:textId="39F8E147" w:rsidR="00C411D4" w:rsidRDefault="00C411D4" w:rsidP="006F35CC">
      <w:pPr>
        <w:ind w:left="720" w:hanging="720"/>
      </w:pPr>
      <w:r>
        <w:t>•</w:t>
      </w:r>
      <w:r>
        <w:tab/>
      </w:r>
      <w:r w:rsidR="006F35CC" w:rsidRPr="006F35CC">
        <w:t>the outcome of field monitoring of compliance by persons involved in the industry</w:t>
      </w:r>
      <w:r w:rsidR="006F35CC">
        <w:t>.</w:t>
      </w:r>
    </w:p>
    <w:p w14:paraId="2A04664D" w14:textId="5720F21B" w:rsidR="00990472" w:rsidRDefault="00990472" w:rsidP="00E20472">
      <w:pPr>
        <w:ind w:left="720" w:hanging="720"/>
      </w:pPr>
      <w:r w:rsidRPr="00990472">
        <w:t xml:space="preserve">KPI 1: </w:t>
      </w:r>
      <w:r w:rsidR="00E20472">
        <w:t>P</w:t>
      </w:r>
      <w:r w:rsidRPr="00990472">
        <w:t xml:space="preserve">roportion of </w:t>
      </w:r>
      <w:r w:rsidR="00A211BD">
        <w:t xml:space="preserve">land reserved for terrestrial conservation in each </w:t>
      </w:r>
      <w:r w:rsidRPr="00990472">
        <w:t>IBRA sub-bioregion.</w:t>
      </w:r>
    </w:p>
    <w:p w14:paraId="2F972ECE" w14:textId="3AE8EF53" w:rsidR="00990472" w:rsidRDefault="00990472" w:rsidP="00990472">
      <w:r w:rsidRPr="00990472">
        <w:t xml:space="preserve">KPI 2: </w:t>
      </w:r>
      <w:r w:rsidR="00E20472">
        <w:t>N</w:t>
      </w:r>
      <w:r w:rsidRPr="00990472">
        <w:t>umber of commercial flora licences issued under the BC Act.</w:t>
      </w:r>
    </w:p>
    <w:p w14:paraId="5C9BA20F" w14:textId="3C27E99F" w:rsidR="00343530" w:rsidRDefault="00990472" w:rsidP="00E20472">
      <w:pPr>
        <w:ind w:left="720" w:hanging="720"/>
        <w:rPr>
          <w:lang w:val="en-US"/>
        </w:rPr>
        <w:sectPr w:rsidR="00343530" w:rsidSect="0052774E">
          <w:footerReference w:type="default" r:id="rId28"/>
          <w:type w:val="oddPage"/>
          <w:pgSz w:w="11907" w:h="16839" w:code="9"/>
          <w:pgMar w:top="1440" w:right="1440" w:bottom="1440" w:left="1440" w:header="708" w:footer="708" w:gutter="0"/>
          <w:cols w:space="708"/>
          <w:docGrid w:linePitch="360"/>
        </w:sectPr>
      </w:pPr>
      <w:r w:rsidRPr="00990472">
        <w:t xml:space="preserve">KPI 3: </w:t>
      </w:r>
      <w:r w:rsidR="00E20472">
        <w:t>N</w:t>
      </w:r>
      <w:r w:rsidRPr="00990472">
        <w:t xml:space="preserve">umber of </w:t>
      </w:r>
      <w:r w:rsidR="008E30BE">
        <w:t>investigated</w:t>
      </w:r>
      <w:r w:rsidRPr="00990472">
        <w:t xml:space="preserve"> offences under the BC Act in relation to commercial flora harvesting in WA</w:t>
      </w:r>
      <w:r w:rsidR="008E30BE">
        <w:t>.</w:t>
      </w:r>
    </w:p>
    <w:p w14:paraId="5C9BA210" w14:textId="70EF31DA" w:rsidR="00343530" w:rsidRDefault="00343530" w:rsidP="00343530">
      <w:pPr>
        <w:pStyle w:val="HeadingAppendix1"/>
      </w:pPr>
      <w:bookmarkStart w:id="116" w:name="_Toc129106394"/>
      <w:bookmarkStart w:id="117" w:name="_Toc137653561"/>
      <w:r w:rsidRPr="001D4583">
        <w:lastRenderedPageBreak/>
        <w:t>Appendices</w:t>
      </w:r>
      <w:bookmarkEnd w:id="116"/>
      <w:bookmarkEnd w:id="117"/>
      <w:r w:rsidRPr="001D4583">
        <w:t xml:space="preserve"> </w:t>
      </w:r>
    </w:p>
    <w:p w14:paraId="23586E49" w14:textId="128BA430" w:rsidR="00573C26" w:rsidRDefault="00573C26">
      <w:pPr>
        <w:spacing w:before="0" w:after="200" w:line="276" w:lineRule="auto"/>
        <w:rPr>
          <w:lang w:val="en-US"/>
        </w:rPr>
      </w:pPr>
      <w:r>
        <w:rPr>
          <w:lang w:val="en-US"/>
        </w:rPr>
        <w:br w:type="page"/>
      </w:r>
    </w:p>
    <w:p w14:paraId="585A3E73" w14:textId="191AA669" w:rsidR="00573C26" w:rsidRPr="00573C26" w:rsidRDefault="00343530" w:rsidP="00573C26">
      <w:pPr>
        <w:pStyle w:val="HeadingAppendix2"/>
      </w:pPr>
      <w:bookmarkStart w:id="118" w:name="_Toc302550071"/>
      <w:bookmarkStart w:id="119" w:name="_Toc129089840"/>
      <w:bookmarkStart w:id="120" w:name="_Toc137653564"/>
      <w:r w:rsidRPr="00343530">
        <w:lastRenderedPageBreak/>
        <w:t>Appendix 1</w:t>
      </w:r>
      <w:r w:rsidRPr="00343530">
        <w:tab/>
      </w:r>
      <w:bookmarkEnd w:id="118"/>
      <w:r w:rsidR="00573C26">
        <w:t>Export Flora List</w:t>
      </w:r>
      <w:bookmarkEnd w:id="119"/>
      <w:bookmarkEnd w:id="120"/>
    </w:p>
    <w:p w14:paraId="06A4C03B" w14:textId="77777777" w:rsidR="00573C26" w:rsidRPr="00573C26" w:rsidRDefault="00573C26" w:rsidP="00573C26">
      <w:pPr>
        <w:rPr>
          <w:lang w:val="en-US"/>
        </w:rPr>
      </w:pPr>
    </w:p>
    <w:p w14:paraId="69F77758" w14:textId="6FF50B0E" w:rsidR="006A7145" w:rsidRPr="00B63D53" w:rsidRDefault="00F13053" w:rsidP="00EB50D8">
      <w:pPr>
        <w:rPr>
          <w:bCs/>
        </w:rPr>
      </w:pPr>
      <w:r>
        <w:rPr>
          <w:b/>
          <w:bCs/>
        </w:rPr>
        <w:t>Flora s</w:t>
      </w:r>
      <w:r w:rsidR="006A7145" w:rsidRPr="00EB50D8">
        <w:rPr>
          <w:b/>
          <w:bCs/>
        </w:rPr>
        <w:t xml:space="preserve">pecies that may be harvested from natural stands only where a specific authority (and any standard licence conditions) is attached to the </w:t>
      </w:r>
      <w:proofErr w:type="gramStart"/>
      <w:r w:rsidR="006A7145" w:rsidRPr="00EB50D8">
        <w:rPr>
          <w:b/>
          <w:bCs/>
        </w:rPr>
        <w:t>licence</w:t>
      </w:r>
      <w:proofErr w:type="gramEnd"/>
    </w:p>
    <w:p w14:paraId="55AA5EE2" w14:textId="77777777" w:rsidR="006A7145" w:rsidRPr="00B53FE2" w:rsidRDefault="006A7145" w:rsidP="006A7145">
      <w:pPr>
        <w:tabs>
          <w:tab w:val="left" w:pos="5400"/>
        </w:tabs>
        <w:jc w:val="both"/>
        <w:rPr>
          <w:rFonts w:cs="Arial"/>
          <w:i/>
          <w:iCs/>
          <w:sz w:val="22"/>
        </w:rPr>
      </w:pPr>
    </w:p>
    <w:p w14:paraId="6508DC41" w14:textId="77777777" w:rsidR="00691E97" w:rsidRPr="000D61D6" w:rsidRDefault="00691E97" w:rsidP="004618D0">
      <w:pPr>
        <w:tabs>
          <w:tab w:val="left" w:pos="5387"/>
        </w:tabs>
        <w:jc w:val="both"/>
        <w:rPr>
          <w:sz w:val="22"/>
        </w:rPr>
      </w:pPr>
      <w:r w:rsidRPr="00C07B08">
        <w:rPr>
          <w:i/>
          <w:iCs/>
          <w:sz w:val="22"/>
        </w:rPr>
        <w:t>Banksia grandis</w:t>
      </w:r>
      <w:r w:rsidRPr="5B5EE3D0">
        <w:rPr>
          <w:sz w:val="22"/>
        </w:rPr>
        <w:t xml:space="preserve"> </w:t>
      </w:r>
      <w:r>
        <w:tab/>
      </w:r>
      <w:r w:rsidRPr="5B5EE3D0">
        <w:rPr>
          <w:sz w:val="22"/>
        </w:rPr>
        <w:t xml:space="preserve">Bull banksia  </w:t>
      </w:r>
    </w:p>
    <w:p w14:paraId="1FF6A566" w14:textId="6688FE99" w:rsidR="00691E97" w:rsidRPr="000D61D6" w:rsidRDefault="00691E97" w:rsidP="003635B8">
      <w:pPr>
        <w:tabs>
          <w:tab w:val="left" w:pos="5387"/>
          <w:tab w:val="left" w:pos="5940"/>
        </w:tabs>
        <w:jc w:val="both"/>
        <w:rPr>
          <w:sz w:val="22"/>
        </w:rPr>
      </w:pPr>
      <w:r w:rsidRPr="12D26944">
        <w:rPr>
          <w:i/>
          <w:iCs/>
          <w:sz w:val="22"/>
        </w:rPr>
        <w:t xml:space="preserve">Banksia </w:t>
      </w:r>
      <w:proofErr w:type="spellStart"/>
      <w:r w:rsidRPr="12D26944">
        <w:rPr>
          <w:i/>
          <w:iCs/>
          <w:sz w:val="22"/>
        </w:rPr>
        <w:t>hookeriana</w:t>
      </w:r>
      <w:proofErr w:type="spellEnd"/>
      <w:r w:rsidRPr="000D61D6">
        <w:rPr>
          <w:sz w:val="22"/>
        </w:rPr>
        <w:t xml:space="preserve"> </w:t>
      </w:r>
      <w:r>
        <w:tab/>
      </w:r>
      <w:r w:rsidR="00E93A8E">
        <w:rPr>
          <w:sz w:val="22"/>
        </w:rPr>
        <w:t>H</w:t>
      </w:r>
      <w:r w:rsidR="00E93A8E" w:rsidRPr="000D61D6">
        <w:rPr>
          <w:sz w:val="22"/>
        </w:rPr>
        <w:t>ooker</w:t>
      </w:r>
      <w:r w:rsidR="00E93A8E">
        <w:rPr>
          <w:sz w:val="22"/>
        </w:rPr>
        <w:t>’s</w:t>
      </w:r>
      <w:r>
        <w:rPr>
          <w:sz w:val="22"/>
        </w:rPr>
        <w:t xml:space="preserve"> banksia</w:t>
      </w:r>
    </w:p>
    <w:p w14:paraId="5433F03A" w14:textId="77777777" w:rsidR="00691E97" w:rsidRPr="000D61D6" w:rsidRDefault="00691E97" w:rsidP="003635B8">
      <w:pPr>
        <w:tabs>
          <w:tab w:val="left" w:pos="5387"/>
          <w:tab w:val="left" w:pos="5940"/>
        </w:tabs>
        <w:jc w:val="both"/>
        <w:rPr>
          <w:sz w:val="22"/>
        </w:rPr>
      </w:pPr>
      <w:r w:rsidRPr="000D61D6">
        <w:rPr>
          <w:i/>
          <w:sz w:val="22"/>
        </w:rPr>
        <w:t xml:space="preserve">Banksia </w:t>
      </w:r>
      <w:proofErr w:type="spellStart"/>
      <w:r w:rsidRPr="000D61D6">
        <w:rPr>
          <w:i/>
          <w:sz w:val="22"/>
        </w:rPr>
        <w:t>ilicifolia</w:t>
      </w:r>
      <w:proofErr w:type="spellEnd"/>
      <w:r w:rsidRPr="003635B8">
        <w:rPr>
          <w:sz w:val="22"/>
        </w:rPr>
        <w:tab/>
      </w:r>
      <w:r w:rsidRPr="000D61D6">
        <w:rPr>
          <w:rStyle w:val="common"/>
          <w:sz w:val="22"/>
        </w:rPr>
        <w:t xml:space="preserve">Holly-leaved </w:t>
      </w:r>
      <w:r>
        <w:rPr>
          <w:rStyle w:val="common"/>
          <w:sz w:val="22"/>
        </w:rPr>
        <w:t>b</w:t>
      </w:r>
      <w:r w:rsidRPr="000D61D6">
        <w:rPr>
          <w:rStyle w:val="common"/>
          <w:sz w:val="22"/>
        </w:rPr>
        <w:t>anksia</w:t>
      </w:r>
    </w:p>
    <w:p w14:paraId="720EACEB" w14:textId="18FF233A" w:rsidR="00047D53" w:rsidRPr="00FA433E" w:rsidRDefault="00691E97" w:rsidP="00047D53">
      <w:pPr>
        <w:tabs>
          <w:tab w:val="left" w:pos="5387"/>
        </w:tabs>
        <w:jc w:val="both"/>
        <w:rPr>
          <w:i/>
          <w:sz w:val="22"/>
        </w:rPr>
      </w:pPr>
      <w:r w:rsidRPr="000D61D6" w:rsidDel="00D42198">
        <w:rPr>
          <w:i/>
          <w:sz w:val="22"/>
        </w:rPr>
        <w:t xml:space="preserve">Boronia </w:t>
      </w:r>
      <w:proofErr w:type="spellStart"/>
      <w:r w:rsidRPr="000D61D6" w:rsidDel="00D42198">
        <w:rPr>
          <w:i/>
          <w:sz w:val="22"/>
        </w:rPr>
        <w:t>megastigma</w:t>
      </w:r>
      <w:proofErr w:type="spellEnd"/>
      <w:r w:rsidRPr="000D61D6" w:rsidDel="00D42198">
        <w:rPr>
          <w:sz w:val="22"/>
        </w:rPr>
        <w:t xml:space="preserve"> </w:t>
      </w:r>
      <w:r w:rsidRPr="000D61D6" w:rsidDel="00D42198">
        <w:rPr>
          <w:sz w:val="22"/>
        </w:rPr>
        <w:tab/>
      </w:r>
      <w:r>
        <w:rPr>
          <w:sz w:val="22"/>
        </w:rPr>
        <w:t>Scented</w:t>
      </w:r>
      <w:r w:rsidR="00E93A8E" w:rsidRPr="000D61D6" w:rsidDel="00D42198">
        <w:rPr>
          <w:sz w:val="22"/>
        </w:rPr>
        <w:t xml:space="preserve"> boronia</w:t>
      </w:r>
      <w:r w:rsidR="00CF2BF3">
        <w:rPr>
          <w:sz w:val="22"/>
        </w:rPr>
        <w:t xml:space="preserve">, </w:t>
      </w:r>
      <w:r>
        <w:rPr>
          <w:sz w:val="22"/>
        </w:rPr>
        <w:t>b</w:t>
      </w:r>
      <w:r w:rsidRPr="000D61D6" w:rsidDel="00D42198">
        <w:rPr>
          <w:sz w:val="22"/>
        </w:rPr>
        <w:t>rown boronia</w:t>
      </w:r>
    </w:p>
    <w:p w14:paraId="4D63B26A" w14:textId="77777777" w:rsidR="009526BD" w:rsidRDefault="009526BD" w:rsidP="003A03F2">
      <w:pPr>
        <w:tabs>
          <w:tab w:val="left" w:pos="5387"/>
        </w:tabs>
        <w:jc w:val="both"/>
        <w:rPr>
          <w:rFonts w:cs="Arial"/>
          <w:sz w:val="22"/>
        </w:rPr>
      </w:pPr>
    </w:p>
    <w:p w14:paraId="753AA028" w14:textId="77777777" w:rsidR="006A7145" w:rsidRPr="00B63D53" w:rsidRDefault="006A7145" w:rsidP="003A03F2">
      <w:pPr>
        <w:tabs>
          <w:tab w:val="left" w:pos="5387"/>
        </w:tabs>
        <w:rPr>
          <w:bCs/>
        </w:rPr>
      </w:pPr>
      <w:r w:rsidRPr="00EB50D8">
        <w:rPr>
          <w:b/>
          <w:bCs/>
        </w:rPr>
        <w:t xml:space="preserve">Species that may be harvested from natural stands, subject to standard licence </w:t>
      </w:r>
      <w:proofErr w:type="gramStart"/>
      <w:r w:rsidRPr="00EB50D8">
        <w:rPr>
          <w:b/>
          <w:bCs/>
        </w:rPr>
        <w:t>conditions</w:t>
      </w:r>
      <w:proofErr w:type="gramEnd"/>
    </w:p>
    <w:p w14:paraId="651F0628" w14:textId="77777777" w:rsidR="006A7145" w:rsidRPr="00B53FE2" w:rsidRDefault="006A7145" w:rsidP="003A03F2">
      <w:pPr>
        <w:tabs>
          <w:tab w:val="left" w:pos="5387"/>
        </w:tabs>
        <w:jc w:val="both"/>
        <w:rPr>
          <w:rFonts w:cs="Arial"/>
          <w:i/>
          <w:sz w:val="22"/>
        </w:rPr>
      </w:pPr>
    </w:p>
    <w:p w14:paraId="750656C3" w14:textId="77777777" w:rsidR="00136F94" w:rsidRPr="000D61D6" w:rsidRDefault="00136F94" w:rsidP="003105D5">
      <w:pPr>
        <w:tabs>
          <w:tab w:val="left" w:pos="5387"/>
          <w:tab w:val="left" w:pos="5940"/>
        </w:tabs>
        <w:jc w:val="both"/>
        <w:rPr>
          <w:sz w:val="22"/>
        </w:rPr>
      </w:pPr>
      <w:r w:rsidRPr="000D61D6">
        <w:rPr>
          <w:i/>
          <w:sz w:val="22"/>
        </w:rPr>
        <w:t xml:space="preserve">Acacia </w:t>
      </w:r>
      <w:proofErr w:type="spellStart"/>
      <w:r w:rsidRPr="000D61D6">
        <w:rPr>
          <w:i/>
          <w:sz w:val="22"/>
        </w:rPr>
        <w:t>pentadenia</w:t>
      </w:r>
      <w:proofErr w:type="spellEnd"/>
      <w:r w:rsidRPr="000D61D6">
        <w:rPr>
          <w:sz w:val="22"/>
        </w:rPr>
        <w:t xml:space="preserve"> </w:t>
      </w:r>
      <w:r w:rsidRPr="000D61D6">
        <w:rPr>
          <w:sz w:val="22"/>
        </w:rPr>
        <w:tab/>
        <w:t>Karri wattle</w:t>
      </w:r>
    </w:p>
    <w:p w14:paraId="0F3B6AC2" w14:textId="77777777" w:rsidR="00136F94" w:rsidRPr="000D61D6" w:rsidRDefault="00136F94" w:rsidP="003105D5">
      <w:pPr>
        <w:tabs>
          <w:tab w:val="left" w:pos="5387"/>
          <w:tab w:val="left" w:pos="5940"/>
        </w:tabs>
        <w:jc w:val="both"/>
        <w:rPr>
          <w:sz w:val="22"/>
        </w:rPr>
      </w:pPr>
      <w:r w:rsidRPr="000D61D6">
        <w:rPr>
          <w:i/>
          <w:sz w:val="22"/>
        </w:rPr>
        <w:t xml:space="preserve">Adansonia </w:t>
      </w:r>
      <w:proofErr w:type="spellStart"/>
      <w:r w:rsidRPr="000D61D6">
        <w:rPr>
          <w:i/>
          <w:sz w:val="22"/>
        </w:rPr>
        <w:t>gregorii</w:t>
      </w:r>
      <w:proofErr w:type="spellEnd"/>
      <w:r w:rsidRPr="000D61D6">
        <w:rPr>
          <w:sz w:val="22"/>
        </w:rPr>
        <w:t xml:space="preserve"> </w:t>
      </w:r>
      <w:r w:rsidRPr="000D61D6">
        <w:rPr>
          <w:sz w:val="22"/>
        </w:rPr>
        <w:tab/>
        <w:t>Boab</w:t>
      </w:r>
    </w:p>
    <w:p w14:paraId="757B47F3" w14:textId="77777777" w:rsidR="00136F94" w:rsidRPr="000D61D6" w:rsidRDefault="00136F94" w:rsidP="003105D5">
      <w:pPr>
        <w:tabs>
          <w:tab w:val="left" w:pos="5387"/>
          <w:tab w:val="left" w:pos="5940"/>
        </w:tabs>
        <w:jc w:val="both"/>
        <w:rPr>
          <w:sz w:val="22"/>
        </w:rPr>
      </w:pPr>
      <w:proofErr w:type="spellStart"/>
      <w:r w:rsidRPr="000D61D6">
        <w:rPr>
          <w:i/>
          <w:sz w:val="22"/>
        </w:rPr>
        <w:t>Adenanthos</w:t>
      </w:r>
      <w:proofErr w:type="spellEnd"/>
      <w:r w:rsidRPr="000D61D6">
        <w:rPr>
          <w:i/>
          <w:sz w:val="22"/>
        </w:rPr>
        <w:t xml:space="preserve"> cuneatus</w:t>
      </w:r>
      <w:r w:rsidRPr="000D61D6">
        <w:rPr>
          <w:sz w:val="22"/>
        </w:rPr>
        <w:t xml:space="preserve"> </w:t>
      </w:r>
      <w:r w:rsidRPr="000D61D6">
        <w:rPr>
          <w:sz w:val="22"/>
        </w:rPr>
        <w:tab/>
      </w:r>
      <w:r>
        <w:rPr>
          <w:sz w:val="22"/>
        </w:rPr>
        <w:t xml:space="preserve">Coastal </w:t>
      </w:r>
      <w:proofErr w:type="spellStart"/>
      <w:r>
        <w:rPr>
          <w:sz w:val="22"/>
        </w:rPr>
        <w:t>jugflower</w:t>
      </w:r>
      <w:proofErr w:type="spellEnd"/>
    </w:p>
    <w:p w14:paraId="15842D51" w14:textId="77777777" w:rsidR="00136F94" w:rsidRPr="000D61D6" w:rsidDel="004F4A82" w:rsidRDefault="00136F94" w:rsidP="003105D5">
      <w:pPr>
        <w:tabs>
          <w:tab w:val="left" w:pos="5387"/>
          <w:tab w:val="left" w:pos="5940"/>
        </w:tabs>
        <w:jc w:val="both"/>
        <w:rPr>
          <w:sz w:val="22"/>
        </w:rPr>
      </w:pPr>
      <w:proofErr w:type="spellStart"/>
      <w:r w:rsidRPr="000D61D6" w:rsidDel="004F4A82">
        <w:rPr>
          <w:i/>
          <w:sz w:val="22"/>
        </w:rPr>
        <w:t>Adenanthos</w:t>
      </w:r>
      <w:proofErr w:type="spellEnd"/>
      <w:r w:rsidRPr="000D61D6" w:rsidDel="004F4A82">
        <w:rPr>
          <w:i/>
          <w:sz w:val="22"/>
        </w:rPr>
        <w:t xml:space="preserve"> </w:t>
      </w:r>
      <w:proofErr w:type="spellStart"/>
      <w:r w:rsidRPr="000D61D6" w:rsidDel="004F4A82">
        <w:rPr>
          <w:i/>
          <w:sz w:val="22"/>
        </w:rPr>
        <w:t>cygnorum</w:t>
      </w:r>
      <w:proofErr w:type="spellEnd"/>
      <w:r w:rsidRPr="000D61D6" w:rsidDel="004F4A82">
        <w:rPr>
          <w:sz w:val="22"/>
        </w:rPr>
        <w:t xml:space="preserve"> </w:t>
      </w:r>
      <w:r>
        <w:rPr>
          <w:sz w:val="22"/>
        </w:rPr>
        <w:t xml:space="preserve">subsp. </w:t>
      </w:r>
      <w:proofErr w:type="spellStart"/>
      <w:r w:rsidRPr="007251A4">
        <w:rPr>
          <w:i/>
          <w:iCs/>
          <w:sz w:val="22"/>
        </w:rPr>
        <w:t>cygnorum</w:t>
      </w:r>
      <w:proofErr w:type="spellEnd"/>
      <w:r w:rsidRPr="000D61D6" w:rsidDel="004F4A82">
        <w:rPr>
          <w:sz w:val="22"/>
        </w:rPr>
        <w:tab/>
      </w:r>
      <w:r>
        <w:rPr>
          <w:sz w:val="22"/>
        </w:rPr>
        <w:t xml:space="preserve">Common </w:t>
      </w:r>
      <w:proofErr w:type="spellStart"/>
      <w:r>
        <w:rPr>
          <w:sz w:val="22"/>
        </w:rPr>
        <w:t>w</w:t>
      </w:r>
      <w:r w:rsidRPr="000D61D6" w:rsidDel="004F4A82">
        <w:rPr>
          <w:sz w:val="22"/>
        </w:rPr>
        <w:t>oollybush</w:t>
      </w:r>
      <w:proofErr w:type="spellEnd"/>
    </w:p>
    <w:p w14:paraId="0ACB2F9B" w14:textId="77777777" w:rsidR="00136F94" w:rsidRPr="000D61D6" w:rsidRDefault="00136F94" w:rsidP="003105D5">
      <w:pPr>
        <w:tabs>
          <w:tab w:val="left" w:pos="5387"/>
          <w:tab w:val="left" w:pos="5940"/>
        </w:tabs>
        <w:jc w:val="both"/>
        <w:rPr>
          <w:sz w:val="22"/>
        </w:rPr>
      </w:pPr>
      <w:proofErr w:type="spellStart"/>
      <w:r w:rsidRPr="000D61D6">
        <w:rPr>
          <w:i/>
          <w:sz w:val="22"/>
        </w:rPr>
        <w:t>Adenanthos</w:t>
      </w:r>
      <w:proofErr w:type="spellEnd"/>
      <w:r w:rsidRPr="000D61D6">
        <w:rPr>
          <w:i/>
          <w:sz w:val="22"/>
        </w:rPr>
        <w:t xml:space="preserve"> </w:t>
      </w:r>
      <w:proofErr w:type="spellStart"/>
      <w:r w:rsidRPr="000D61D6">
        <w:rPr>
          <w:i/>
          <w:sz w:val="22"/>
        </w:rPr>
        <w:t>obovatus</w:t>
      </w:r>
      <w:proofErr w:type="spellEnd"/>
      <w:r w:rsidRPr="000D61D6">
        <w:rPr>
          <w:sz w:val="22"/>
        </w:rPr>
        <w:t xml:space="preserve"> </w:t>
      </w:r>
      <w:r w:rsidRPr="000D61D6">
        <w:rPr>
          <w:sz w:val="22"/>
        </w:rPr>
        <w:tab/>
        <w:t>Basket flower</w:t>
      </w:r>
    </w:p>
    <w:p w14:paraId="2FEE031C" w14:textId="77777777" w:rsidR="00136F94" w:rsidRPr="000D61D6" w:rsidRDefault="00136F94" w:rsidP="003105D5">
      <w:pPr>
        <w:tabs>
          <w:tab w:val="left" w:pos="5387"/>
          <w:tab w:val="left" w:pos="5940"/>
        </w:tabs>
        <w:jc w:val="both"/>
        <w:rPr>
          <w:sz w:val="22"/>
        </w:rPr>
      </w:pPr>
      <w:r w:rsidRPr="000D61D6">
        <w:rPr>
          <w:i/>
          <w:sz w:val="22"/>
        </w:rPr>
        <w:t xml:space="preserve">Agonis </w:t>
      </w:r>
      <w:proofErr w:type="spellStart"/>
      <w:r w:rsidRPr="000D61D6">
        <w:rPr>
          <w:i/>
          <w:sz w:val="22"/>
        </w:rPr>
        <w:t>flexuosa</w:t>
      </w:r>
      <w:proofErr w:type="spellEnd"/>
      <w:r w:rsidRPr="000D61D6">
        <w:rPr>
          <w:sz w:val="22"/>
        </w:rPr>
        <w:t xml:space="preserve"> </w:t>
      </w:r>
      <w:r w:rsidRPr="000D61D6">
        <w:rPr>
          <w:sz w:val="22"/>
        </w:rPr>
        <w:tab/>
        <w:t>Peppermint</w:t>
      </w:r>
    </w:p>
    <w:p w14:paraId="58FA0CAE" w14:textId="77777777" w:rsidR="00136F94" w:rsidRPr="000D61D6" w:rsidRDefault="00136F94" w:rsidP="003105D5">
      <w:pPr>
        <w:tabs>
          <w:tab w:val="left" w:pos="5387"/>
          <w:tab w:val="left" w:pos="5940"/>
        </w:tabs>
        <w:jc w:val="both"/>
        <w:rPr>
          <w:sz w:val="22"/>
        </w:rPr>
      </w:pPr>
      <w:proofErr w:type="spellStart"/>
      <w:r w:rsidRPr="003A03F2">
        <w:rPr>
          <w:i/>
          <w:sz w:val="22"/>
        </w:rPr>
        <w:t>Allocasuarina</w:t>
      </w:r>
      <w:proofErr w:type="spellEnd"/>
      <w:r w:rsidRPr="003A03F2">
        <w:rPr>
          <w:i/>
          <w:sz w:val="22"/>
        </w:rPr>
        <w:t xml:space="preserve"> decussata</w:t>
      </w:r>
      <w:r>
        <w:rPr>
          <w:i/>
          <w:sz w:val="22"/>
        </w:rPr>
        <w:tab/>
      </w:r>
      <w:r w:rsidRPr="000D61D6">
        <w:rPr>
          <w:sz w:val="22"/>
        </w:rPr>
        <w:t xml:space="preserve">Karri </w:t>
      </w:r>
      <w:r>
        <w:rPr>
          <w:sz w:val="22"/>
        </w:rPr>
        <w:t>s</w:t>
      </w:r>
      <w:r w:rsidRPr="000D61D6">
        <w:rPr>
          <w:sz w:val="22"/>
        </w:rPr>
        <w:t>he-oak</w:t>
      </w:r>
    </w:p>
    <w:p w14:paraId="0BC5624E" w14:textId="77777777" w:rsidR="00136F94" w:rsidRPr="000D61D6" w:rsidRDefault="00136F94" w:rsidP="003105D5">
      <w:pPr>
        <w:tabs>
          <w:tab w:val="left" w:pos="5387"/>
          <w:tab w:val="left" w:pos="5940"/>
        </w:tabs>
        <w:jc w:val="both"/>
        <w:rPr>
          <w:sz w:val="22"/>
        </w:rPr>
      </w:pPr>
      <w:proofErr w:type="spellStart"/>
      <w:r w:rsidRPr="000D61D6">
        <w:rPr>
          <w:i/>
          <w:sz w:val="22"/>
        </w:rPr>
        <w:t>Allocasuarina</w:t>
      </w:r>
      <w:proofErr w:type="spellEnd"/>
      <w:r w:rsidRPr="000D61D6">
        <w:rPr>
          <w:i/>
          <w:sz w:val="22"/>
        </w:rPr>
        <w:t xml:space="preserve"> humilis</w:t>
      </w:r>
      <w:r w:rsidRPr="000D61D6">
        <w:rPr>
          <w:i/>
          <w:sz w:val="22"/>
        </w:rPr>
        <w:tab/>
      </w:r>
      <w:r w:rsidRPr="000D61D6">
        <w:rPr>
          <w:sz w:val="22"/>
        </w:rPr>
        <w:t xml:space="preserve">Dwarf </w:t>
      </w:r>
      <w:proofErr w:type="spellStart"/>
      <w:r>
        <w:rPr>
          <w:sz w:val="22"/>
        </w:rPr>
        <w:t>s</w:t>
      </w:r>
      <w:r w:rsidRPr="000D61D6">
        <w:rPr>
          <w:sz w:val="22"/>
        </w:rPr>
        <w:t>heoak</w:t>
      </w:r>
      <w:proofErr w:type="spellEnd"/>
    </w:p>
    <w:p w14:paraId="2E58FDD0" w14:textId="77777777" w:rsidR="00136F94" w:rsidRPr="000D61D6" w:rsidRDefault="00136F94" w:rsidP="003105D5">
      <w:pPr>
        <w:tabs>
          <w:tab w:val="left" w:pos="5387"/>
          <w:tab w:val="left" w:pos="5940"/>
        </w:tabs>
        <w:jc w:val="both"/>
        <w:rPr>
          <w:sz w:val="22"/>
        </w:rPr>
      </w:pPr>
      <w:proofErr w:type="spellStart"/>
      <w:r w:rsidRPr="000D61D6">
        <w:rPr>
          <w:i/>
          <w:sz w:val="22"/>
        </w:rPr>
        <w:t>Anigozanthos</w:t>
      </w:r>
      <w:proofErr w:type="spellEnd"/>
      <w:r w:rsidRPr="000D61D6">
        <w:rPr>
          <w:i/>
          <w:sz w:val="22"/>
        </w:rPr>
        <w:t xml:space="preserve"> </w:t>
      </w:r>
      <w:proofErr w:type="spellStart"/>
      <w:r w:rsidRPr="000D61D6">
        <w:rPr>
          <w:i/>
          <w:sz w:val="22"/>
        </w:rPr>
        <w:t>flavidus</w:t>
      </w:r>
      <w:proofErr w:type="spellEnd"/>
      <w:r w:rsidRPr="000D61D6">
        <w:rPr>
          <w:sz w:val="22"/>
        </w:rPr>
        <w:t xml:space="preserve"> </w:t>
      </w:r>
      <w:r w:rsidRPr="000D61D6">
        <w:rPr>
          <w:sz w:val="22"/>
        </w:rPr>
        <w:tab/>
      </w:r>
      <w:proofErr w:type="gramStart"/>
      <w:r>
        <w:rPr>
          <w:sz w:val="22"/>
        </w:rPr>
        <w:t>Tall</w:t>
      </w:r>
      <w:proofErr w:type="gramEnd"/>
      <w:r>
        <w:rPr>
          <w:sz w:val="22"/>
        </w:rPr>
        <w:t xml:space="preserve"> k</w:t>
      </w:r>
      <w:r w:rsidRPr="000D61D6">
        <w:rPr>
          <w:sz w:val="22"/>
        </w:rPr>
        <w:t>angaroo paw</w:t>
      </w:r>
    </w:p>
    <w:p w14:paraId="270DE63C" w14:textId="32E16117" w:rsidR="00136F94" w:rsidRPr="000D61D6" w:rsidRDefault="00136F94" w:rsidP="00CA1CC8">
      <w:pPr>
        <w:tabs>
          <w:tab w:val="left" w:pos="5387"/>
          <w:tab w:val="left" w:pos="5940"/>
        </w:tabs>
        <w:ind w:left="5385" w:hanging="5385"/>
        <w:jc w:val="both"/>
        <w:rPr>
          <w:sz w:val="22"/>
        </w:rPr>
      </w:pPr>
      <w:proofErr w:type="spellStart"/>
      <w:r w:rsidRPr="000D61D6">
        <w:rPr>
          <w:i/>
          <w:sz w:val="22"/>
        </w:rPr>
        <w:t>Anigozanthos</w:t>
      </w:r>
      <w:proofErr w:type="spellEnd"/>
      <w:r w:rsidRPr="000D61D6">
        <w:rPr>
          <w:i/>
          <w:sz w:val="22"/>
        </w:rPr>
        <w:t xml:space="preserve"> </w:t>
      </w:r>
      <w:proofErr w:type="spellStart"/>
      <w:r w:rsidRPr="000D61D6">
        <w:rPr>
          <w:i/>
          <w:sz w:val="22"/>
        </w:rPr>
        <w:t>manglesii</w:t>
      </w:r>
      <w:proofErr w:type="spellEnd"/>
      <w:r w:rsidRPr="000D61D6">
        <w:rPr>
          <w:sz w:val="22"/>
        </w:rPr>
        <w:t xml:space="preserve"> </w:t>
      </w:r>
      <w:r w:rsidRPr="000D61D6">
        <w:rPr>
          <w:sz w:val="22"/>
        </w:rPr>
        <w:tab/>
      </w:r>
      <w:r w:rsidR="00CA1CC8">
        <w:rPr>
          <w:sz w:val="22"/>
        </w:rPr>
        <w:tab/>
      </w:r>
      <w:r>
        <w:rPr>
          <w:sz w:val="22"/>
        </w:rPr>
        <w:t>Mangles</w:t>
      </w:r>
      <w:r w:rsidRPr="000D61D6">
        <w:rPr>
          <w:sz w:val="22"/>
        </w:rPr>
        <w:t xml:space="preserve"> kangaroo paw</w:t>
      </w:r>
      <w:r w:rsidR="006D22E1">
        <w:rPr>
          <w:sz w:val="22"/>
        </w:rPr>
        <w:t>, r</w:t>
      </w:r>
      <w:r w:rsidR="006D22E1" w:rsidRPr="000D61D6">
        <w:rPr>
          <w:sz w:val="22"/>
        </w:rPr>
        <w:t>ed &amp; green</w:t>
      </w:r>
      <w:r w:rsidR="004B632E">
        <w:rPr>
          <w:sz w:val="22"/>
        </w:rPr>
        <w:t xml:space="preserve"> </w:t>
      </w:r>
      <w:r w:rsidR="006D22E1">
        <w:rPr>
          <w:sz w:val="22"/>
        </w:rPr>
        <w:t>kangaroo paw</w:t>
      </w:r>
    </w:p>
    <w:p w14:paraId="5B46652F" w14:textId="77777777" w:rsidR="00136F94" w:rsidRPr="000D61D6" w:rsidRDefault="00136F94" w:rsidP="003105D5">
      <w:pPr>
        <w:tabs>
          <w:tab w:val="left" w:pos="5387"/>
          <w:tab w:val="left" w:pos="5940"/>
        </w:tabs>
        <w:jc w:val="both"/>
        <w:rPr>
          <w:sz w:val="22"/>
        </w:rPr>
      </w:pPr>
      <w:proofErr w:type="spellStart"/>
      <w:r w:rsidRPr="000D61D6">
        <w:rPr>
          <w:i/>
          <w:sz w:val="22"/>
        </w:rPr>
        <w:t>Anigozanthos</w:t>
      </w:r>
      <w:proofErr w:type="spellEnd"/>
      <w:r w:rsidRPr="000D61D6">
        <w:rPr>
          <w:i/>
          <w:sz w:val="22"/>
        </w:rPr>
        <w:t xml:space="preserve"> </w:t>
      </w:r>
      <w:proofErr w:type="spellStart"/>
      <w:r w:rsidRPr="000D61D6">
        <w:rPr>
          <w:i/>
          <w:sz w:val="22"/>
        </w:rPr>
        <w:t>pulcherrimus</w:t>
      </w:r>
      <w:proofErr w:type="spellEnd"/>
      <w:r w:rsidRPr="000D61D6">
        <w:rPr>
          <w:sz w:val="22"/>
        </w:rPr>
        <w:t xml:space="preserve"> </w:t>
      </w:r>
      <w:r w:rsidRPr="000D61D6">
        <w:rPr>
          <w:sz w:val="22"/>
        </w:rPr>
        <w:tab/>
      </w:r>
      <w:proofErr w:type="gramStart"/>
      <w:r w:rsidRPr="000D61D6">
        <w:rPr>
          <w:sz w:val="22"/>
        </w:rPr>
        <w:t>Yellow</w:t>
      </w:r>
      <w:proofErr w:type="gramEnd"/>
      <w:r w:rsidRPr="000D61D6">
        <w:rPr>
          <w:sz w:val="22"/>
        </w:rPr>
        <w:t xml:space="preserve"> kangaroo paw</w:t>
      </w:r>
    </w:p>
    <w:p w14:paraId="36A4B0AA" w14:textId="77777777" w:rsidR="00136F94" w:rsidRPr="000D61D6" w:rsidRDefault="00136F94" w:rsidP="003105D5">
      <w:pPr>
        <w:tabs>
          <w:tab w:val="left" w:pos="5387"/>
          <w:tab w:val="left" w:pos="5940"/>
        </w:tabs>
        <w:jc w:val="both"/>
        <w:rPr>
          <w:sz w:val="22"/>
        </w:rPr>
      </w:pPr>
      <w:proofErr w:type="spellStart"/>
      <w:r w:rsidRPr="000D61D6">
        <w:rPr>
          <w:i/>
          <w:sz w:val="22"/>
        </w:rPr>
        <w:t>Anigozanthos</w:t>
      </w:r>
      <w:proofErr w:type="spellEnd"/>
      <w:r w:rsidRPr="000D61D6">
        <w:rPr>
          <w:i/>
          <w:sz w:val="22"/>
        </w:rPr>
        <w:t xml:space="preserve"> rufus</w:t>
      </w:r>
      <w:r w:rsidRPr="000D61D6">
        <w:rPr>
          <w:sz w:val="22"/>
        </w:rPr>
        <w:t xml:space="preserve"> </w:t>
      </w:r>
      <w:r w:rsidRPr="000D61D6">
        <w:rPr>
          <w:sz w:val="22"/>
        </w:rPr>
        <w:tab/>
      </w:r>
      <w:proofErr w:type="gramStart"/>
      <w:r>
        <w:rPr>
          <w:sz w:val="22"/>
        </w:rPr>
        <w:t>R</w:t>
      </w:r>
      <w:r w:rsidRPr="000D61D6">
        <w:rPr>
          <w:sz w:val="22"/>
        </w:rPr>
        <w:t>ed</w:t>
      </w:r>
      <w:proofErr w:type="gramEnd"/>
      <w:r w:rsidRPr="000D61D6">
        <w:rPr>
          <w:sz w:val="22"/>
        </w:rPr>
        <w:t xml:space="preserve"> kangaroo paw</w:t>
      </w:r>
    </w:p>
    <w:p w14:paraId="671A3582" w14:textId="77777777" w:rsidR="00136F94" w:rsidRPr="000D61D6" w:rsidRDefault="00136F94" w:rsidP="003105D5">
      <w:pPr>
        <w:tabs>
          <w:tab w:val="left" w:pos="5387"/>
          <w:tab w:val="left" w:pos="5940"/>
        </w:tabs>
        <w:jc w:val="both"/>
        <w:rPr>
          <w:rStyle w:val="common"/>
          <w:sz w:val="22"/>
        </w:rPr>
      </w:pPr>
      <w:proofErr w:type="spellStart"/>
      <w:r w:rsidRPr="0D3EEB4E">
        <w:rPr>
          <w:i/>
          <w:iCs/>
          <w:sz w:val="22"/>
        </w:rPr>
        <w:t>Babingtonia</w:t>
      </w:r>
      <w:proofErr w:type="spellEnd"/>
      <w:r w:rsidRPr="0D3EEB4E">
        <w:rPr>
          <w:i/>
          <w:iCs/>
          <w:sz w:val="22"/>
        </w:rPr>
        <w:t xml:space="preserve"> </w:t>
      </w:r>
      <w:r w:rsidRPr="000D61D6">
        <w:rPr>
          <w:i/>
          <w:sz w:val="22"/>
        </w:rPr>
        <w:t>grandiflora</w:t>
      </w:r>
      <w:r>
        <w:tab/>
      </w:r>
      <w:r w:rsidRPr="000D61D6">
        <w:rPr>
          <w:rStyle w:val="common"/>
          <w:sz w:val="22"/>
        </w:rPr>
        <w:t xml:space="preserve">Large-flowered </w:t>
      </w:r>
      <w:proofErr w:type="spellStart"/>
      <w:r>
        <w:rPr>
          <w:rStyle w:val="common"/>
          <w:sz w:val="22"/>
        </w:rPr>
        <w:t>babingtonia</w:t>
      </w:r>
      <w:proofErr w:type="spellEnd"/>
      <w:r w:rsidRPr="0D3EEB4E">
        <w:rPr>
          <w:rStyle w:val="common"/>
          <w:sz w:val="22"/>
        </w:rPr>
        <w:t xml:space="preserve"> </w:t>
      </w:r>
    </w:p>
    <w:p w14:paraId="7383AE90" w14:textId="77777777" w:rsidR="004E11E7" w:rsidRPr="000D61D6" w:rsidRDefault="004E11E7" w:rsidP="003105D5">
      <w:pPr>
        <w:tabs>
          <w:tab w:val="left" w:pos="5387"/>
          <w:tab w:val="left" w:pos="5940"/>
        </w:tabs>
        <w:jc w:val="both"/>
        <w:rPr>
          <w:sz w:val="22"/>
        </w:rPr>
      </w:pPr>
      <w:r w:rsidRPr="000D61D6">
        <w:rPr>
          <w:i/>
          <w:sz w:val="22"/>
        </w:rPr>
        <w:t xml:space="preserve">Banksia </w:t>
      </w:r>
      <w:proofErr w:type="spellStart"/>
      <w:r w:rsidRPr="000D61D6">
        <w:rPr>
          <w:i/>
          <w:sz w:val="22"/>
        </w:rPr>
        <w:t>attenuata</w:t>
      </w:r>
      <w:proofErr w:type="spellEnd"/>
      <w:r w:rsidRPr="000D61D6">
        <w:rPr>
          <w:sz w:val="22"/>
        </w:rPr>
        <w:t xml:space="preserve"> </w:t>
      </w:r>
      <w:r w:rsidRPr="000D61D6">
        <w:rPr>
          <w:sz w:val="22"/>
        </w:rPr>
        <w:tab/>
      </w:r>
      <w:proofErr w:type="gramStart"/>
      <w:r>
        <w:rPr>
          <w:sz w:val="22"/>
        </w:rPr>
        <w:t>Slender</w:t>
      </w:r>
      <w:proofErr w:type="gramEnd"/>
      <w:r w:rsidRPr="000D61D6">
        <w:rPr>
          <w:sz w:val="22"/>
        </w:rPr>
        <w:t xml:space="preserve"> banksia</w:t>
      </w:r>
    </w:p>
    <w:p w14:paraId="1DCCD18F" w14:textId="77777777" w:rsidR="00136F94" w:rsidRPr="000D61D6" w:rsidRDefault="00136F94" w:rsidP="003105D5">
      <w:pPr>
        <w:tabs>
          <w:tab w:val="left" w:pos="5387"/>
          <w:tab w:val="left" w:pos="5940"/>
        </w:tabs>
        <w:jc w:val="both"/>
        <w:rPr>
          <w:sz w:val="22"/>
        </w:rPr>
      </w:pPr>
      <w:r w:rsidRPr="000D61D6">
        <w:rPr>
          <w:i/>
          <w:sz w:val="22"/>
        </w:rPr>
        <w:t xml:space="preserve">Banksia </w:t>
      </w:r>
      <w:proofErr w:type="spellStart"/>
      <w:r w:rsidRPr="000D61D6">
        <w:rPr>
          <w:i/>
          <w:sz w:val="22"/>
        </w:rPr>
        <w:t>candolleana</w:t>
      </w:r>
      <w:proofErr w:type="spellEnd"/>
      <w:r w:rsidRPr="000D61D6">
        <w:rPr>
          <w:sz w:val="22"/>
        </w:rPr>
        <w:t xml:space="preserve"> </w:t>
      </w:r>
      <w:r w:rsidRPr="000D61D6">
        <w:rPr>
          <w:sz w:val="22"/>
        </w:rPr>
        <w:tab/>
      </w:r>
      <w:r>
        <w:rPr>
          <w:sz w:val="22"/>
        </w:rPr>
        <w:t>P</w:t>
      </w:r>
      <w:r w:rsidRPr="00C9074A">
        <w:rPr>
          <w:sz w:val="22"/>
        </w:rPr>
        <w:t>ropell</w:t>
      </w:r>
      <w:r>
        <w:rPr>
          <w:sz w:val="22"/>
        </w:rPr>
        <w:t>e</w:t>
      </w:r>
      <w:r w:rsidRPr="00C9074A">
        <w:rPr>
          <w:sz w:val="22"/>
        </w:rPr>
        <w:t>r banksia</w:t>
      </w:r>
    </w:p>
    <w:p w14:paraId="55902F8B" w14:textId="77777777" w:rsidR="00136F94" w:rsidRPr="000D61D6" w:rsidRDefault="00136F94" w:rsidP="003105D5">
      <w:pPr>
        <w:tabs>
          <w:tab w:val="left" w:pos="5387"/>
          <w:tab w:val="left" w:pos="5940"/>
        </w:tabs>
        <w:jc w:val="both"/>
        <w:rPr>
          <w:sz w:val="22"/>
        </w:rPr>
      </w:pPr>
      <w:r w:rsidRPr="000D61D6">
        <w:rPr>
          <w:i/>
          <w:sz w:val="22"/>
        </w:rPr>
        <w:t xml:space="preserve">Banksia </w:t>
      </w:r>
      <w:proofErr w:type="spellStart"/>
      <w:r w:rsidRPr="000D61D6">
        <w:rPr>
          <w:i/>
          <w:sz w:val="22"/>
        </w:rPr>
        <w:t>gardneri</w:t>
      </w:r>
      <w:proofErr w:type="spellEnd"/>
      <w:r w:rsidRPr="000D61D6">
        <w:rPr>
          <w:sz w:val="22"/>
        </w:rPr>
        <w:t xml:space="preserve"> </w:t>
      </w:r>
      <w:r w:rsidRPr="000D61D6">
        <w:rPr>
          <w:sz w:val="22"/>
        </w:rPr>
        <w:tab/>
      </w:r>
      <w:r w:rsidRPr="00D5449E">
        <w:rPr>
          <w:sz w:val="22"/>
        </w:rPr>
        <w:t>Prostrate banksia</w:t>
      </w:r>
    </w:p>
    <w:p w14:paraId="177CC41C" w14:textId="20673BD5" w:rsidR="00136F94" w:rsidRPr="000D61D6" w:rsidRDefault="00136F94" w:rsidP="003105D5">
      <w:pPr>
        <w:tabs>
          <w:tab w:val="left" w:pos="5387"/>
          <w:tab w:val="left" w:pos="5940"/>
        </w:tabs>
        <w:jc w:val="both"/>
        <w:rPr>
          <w:sz w:val="22"/>
        </w:rPr>
      </w:pPr>
      <w:r w:rsidRPr="000D61D6">
        <w:rPr>
          <w:i/>
          <w:sz w:val="22"/>
        </w:rPr>
        <w:t xml:space="preserve">Banksia </w:t>
      </w:r>
      <w:proofErr w:type="spellStart"/>
      <w:r w:rsidRPr="000D61D6">
        <w:rPr>
          <w:i/>
          <w:sz w:val="22"/>
        </w:rPr>
        <w:t>menziesii</w:t>
      </w:r>
      <w:proofErr w:type="spellEnd"/>
      <w:r w:rsidRPr="000D61D6">
        <w:rPr>
          <w:sz w:val="22"/>
        </w:rPr>
        <w:t xml:space="preserve"> </w:t>
      </w:r>
      <w:r w:rsidRPr="000D61D6">
        <w:rPr>
          <w:sz w:val="22"/>
        </w:rPr>
        <w:tab/>
      </w:r>
      <w:r w:rsidR="00B45208">
        <w:rPr>
          <w:sz w:val="22"/>
        </w:rPr>
        <w:t>F</w:t>
      </w:r>
      <w:r w:rsidR="00B45208" w:rsidRPr="000D61D6">
        <w:rPr>
          <w:sz w:val="22"/>
        </w:rPr>
        <w:t>irewood</w:t>
      </w:r>
      <w:r w:rsidR="00B45208">
        <w:rPr>
          <w:sz w:val="22"/>
        </w:rPr>
        <w:t xml:space="preserve"> banksia,</w:t>
      </w:r>
      <w:r w:rsidR="00B45208" w:rsidRPr="000D61D6">
        <w:rPr>
          <w:sz w:val="22"/>
        </w:rPr>
        <w:t xml:space="preserve"> </w:t>
      </w:r>
      <w:r w:rsidRPr="000D61D6">
        <w:rPr>
          <w:sz w:val="22"/>
        </w:rPr>
        <w:t>Menzies</w:t>
      </w:r>
      <w:r w:rsidR="004E11E7" w:rsidRPr="000D61D6">
        <w:rPr>
          <w:sz w:val="22"/>
        </w:rPr>
        <w:t xml:space="preserve"> banksia</w:t>
      </w:r>
    </w:p>
    <w:p w14:paraId="287C2D21" w14:textId="77777777" w:rsidR="00136F94" w:rsidRPr="000D61D6" w:rsidRDefault="00136F94" w:rsidP="003105D5">
      <w:pPr>
        <w:tabs>
          <w:tab w:val="left" w:pos="5387"/>
          <w:tab w:val="left" w:pos="5940"/>
        </w:tabs>
        <w:jc w:val="both"/>
        <w:rPr>
          <w:sz w:val="22"/>
        </w:rPr>
      </w:pPr>
      <w:r w:rsidRPr="000D61D6">
        <w:rPr>
          <w:i/>
          <w:sz w:val="22"/>
        </w:rPr>
        <w:t xml:space="preserve">Banksia </w:t>
      </w:r>
      <w:proofErr w:type="spellStart"/>
      <w:r w:rsidRPr="000D61D6">
        <w:rPr>
          <w:i/>
          <w:sz w:val="22"/>
        </w:rPr>
        <w:t>prionotes</w:t>
      </w:r>
      <w:proofErr w:type="spellEnd"/>
      <w:r w:rsidRPr="000D61D6">
        <w:rPr>
          <w:sz w:val="22"/>
        </w:rPr>
        <w:t xml:space="preserve"> </w:t>
      </w:r>
      <w:r w:rsidRPr="000D61D6">
        <w:rPr>
          <w:sz w:val="22"/>
        </w:rPr>
        <w:tab/>
        <w:t>Acorn banksia</w:t>
      </w:r>
    </w:p>
    <w:p w14:paraId="3EDC255A" w14:textId="77777777" w:rsidR="00136F94" w:rsidRPr="000D61D6" w:rsidRDefault="00136F94" w:rsidP="003105D5">
      <w:pPr>
        <w:tabs>
          <w:tab w:val="left" w:pos="5387"/>
          <w:tab w:val="left" w:pos="5940"/>
        </w:tabs>
        <w:jc w:val="both"/>
        <w:rPr>
          <w:sz w:val="22"/>
        </w:rPr>
      </w:pPr>
      <w:r w:rsidRPr="000D61D6">
        <w:rPr>
          <w:i/>
          <w:sz w:val="22"/>
        </w:rPr>
        <w:t>Banksia repens</w:t>
      </w:r>
      <w:r w:rsidRPr="000D61D6">
        <w:rPr>
          <w:sz w:val="22"/>
        </w:rPr>
        <w:t xml:space="preserve"> </w:t>
      </w:r>
      <w:r w:rsidRPr="000D61D6">
        <w:rPr>
          <w:sz w:val="22"/>
        </w:rPr>
        <w:tab/>
      </w:r>
      <w:r>
        <w:rPr>
          <w:sz w:val="22"/>
        </w:rPr>
        <w:t>Creeping banksia</w:t>
      </w:r>
    </w:p>
    <w:p w14:paraId="1E91C9C9" w14:textId="77777777" w:rsidR="00136F94" w:rsidRPr="000D61D6" w:rsidRDefault="00136F94" w:rsidP="003105D5">
      <w:pPr>
        <w:tabs>
          <w:tab w:val="left" w:pos="5387"/>
          <w:tab w:val="left" w:pos="5940"/>
        </w:tabs>
        <w:jc w:val="both"/>
        <w:rPr>
          <w:sz w:val="22"/>
          <w:lang w:val="pl-PL"/>
        </w:rPr>
      </w:pPr>
      <w:r w:rsidRPr="000D61D6">
        <w:rPr>
          <w:i/>
          <w:sz w:val="22"/>
          <w:lang w:val="pl-PL"/>
        </w:rPr>
        <w:t>Banksia sceptrum</w:t>
      </w:r>
      <w:r w:rsidRPr="000D61D6">
        <w:rPr>
          <w:sz w:val="22"/>
          <w:lang w:val="pl-PL"/>
        </w:rPr>
        <w:t xml:space="preserve"> </w:t>
      </w:r>
      <w:r w:rsidRPr="000D61D6">
        <w:rPr>
          <w:sz w:val="22"/>
          <w:lang w:val="pl-PL"/>
        </w:rPr>
        <w:tab/>
        <w:t>Sceptre banksia</w:t>
      </w:r>
    </w:p>
    <w:p w14:paraId="59F6E08F" w14:textId="77777777" w:rsidR="00136F94" w:rsidRPr="000D61D6" w:rsidRDefault="00136F94" w:rsidP="003105D5">
      <w:pPr>
        <w:tabs>
          <w:tab w:val="left" w:pos="5387"/>
          <w:tab w:val="left" w:pos="5940"/>
        </w:tabs>
        <w:jc w:val="both"/>
        <w:rPr>
          <w:sz w:val="22"/>
          <w:lang w:val="pl-PL"/>
        </w:rPr>
      </w:pPr>
      <w:r w:rsidRPr="000D61D6">
        <w:rPr>
          <w:i/>
          <w:sz w:val="22"/>
          <w:lang w:val="pl-PL"/>
        </w:rPr>
        <w:lastRenderedPageBreak/>
        <w:t>Banksia speciosa</w:t>
      </w:r>
      <w:r w:rsidRPr="000D61D6">
        <w:rPr>
          <w:sz w:val="22"/>
          <w:lang w:val="pl-PL"/>
        </w:rPr>
        <w:t xml:space="preserve"> </w:t>
      </w:r>
      <w:r w:rsidRPr="000D61D6">
        <w:rPr>
          <w:sz w:val="22"/>
          <w:lang w:val="pl-PL"/>
        </w:rPr>
        <w:tab/>
        <w:t>Showy banksia</w:t>
      </w:r>
    </w:p>
    <w:p w14:paraId="6F11C528" w14:textId="77777777" w:rsidR="006A7145" w:rsidRDefault="00136F94" w:rsidP="003105D5">
      <w:pPr>
        <w:tabs>
          <w:tab w:val="left" w:pos="5387"/>
          <w:tab w:val="left" w:pos="5940"/>
        </w:tabs>
        <w:jc w:val="both"/>
        <w:rPr>
          <w:i/>
          <w:sz w:val="22"/>
          <w:lang w:val="pl-PL"/>
        </w:rPr>
      </w:pPr>
      <w:proofErr w:type="spellStart"/>
      <w:r w:rsidRPr="000D61D6">
        <w:rPr>
          <w:i/>
          <w:sz w:val="22"/>
        </w:rPr>
        <w:t>Beaufortia</w:t>
      </w:r>
      <w:proofErr w:type="spellEnd"/>
      <w:r w:rsidRPr="000D61D6">
        <w:rPr>
          <w:i/>
          <w:sz w:val="22"/>
        </w:rPr>
        <w:t xml:space="preserve"> decussata</w:t>
      </w:r>
      <w:r w:rsidRPr="000D61D6">
        <w:rPr>
          <w:sz w:val="22"/>
        </w:rPr>
        <w:t xml:space="preserve"> </w:t>
      </w:r>
      <w:r w:rsidRPr="000D61D6">
        <w:rPr>
          <w:sz w:val="22"/>
        </w:rPr>
        <w:tab/>
      </w:r>
      <w:r w:rsidRPr="000D61D6">
        <w:rPr>
          <w:rStyle w:val="common"/>
          <w:sz w:val="22"/>
        </w:rPr>
        <w:t xml:space="preserve">Gravel </w:t>
      </w:r>
      <w:r>
        <w:rPr>
          <w:rStyle w:val="common"/>
          <w:sz w:val="22"/>
        </w:rPr>
        <w:t>b</w:t>
      </w:r>
      <w:r w:rsidRPr="000D61D6">
        <w:rPr>
          <w:rStyle w:val="common"/>
          <w:sz w:val="22"/>
        </w:rPr>
        <w:t>ottlebrush,</w:t>
      </w:r>
      <w:r w:rsidRPr="000D61D6">
        <w:rPr>
          <w:sz w:val="22"/>
        </w:rPr>
        <w:t xml:space="preserve"> </w:t>
      </w:r>
      <w:r>
        <w:rPr>
          <w:sz w:val="22"/>
        </w:rPr>
        <w:t>d</w:t>
      </w:r>
      <w:r w:rsidRPr="000D61D6">
        <w:rPr>
          <w:sz w:val="22"/>
        </w:rPr>
        <w:t>ecussata</w:t>
      </w:r>
    </w:p>
    <w:p w14:paraId="17C58F5D" w14:textId="77777777" w:rsidR="00B344B0" w:rsidRPr="000D61D6" w:rsidRDefault="00B344B0" w:rsidP="003105D5">
      <w:pPr>
        <w:tabs>
          <w:tab w:val="left" w:pos="5387"/>
          <w:tab w:val="left" w:pos="5940"/>
        </w:tabs>
        <w:jc w:val="both"/>
        <w:rPr>
          <w:sz w:val="22"/>
        </w:rPr>
      </w:pPr>
      <w:proofErr w:type="spellStart"/>
      <w:r w:rsidRPr="000D61D6">
        <w:rPr>
          <w:i/>
          <w:sz w:val="22"/>
        </w:rPr>
        <w:t>Beaufortia</w:t>
      </w:r>
      <w:proofErr w:type="spellEnd"/>
      <w:r w:rsidRPr="000D61D6">
        <w:rPr>
          <w:i/>
          <w:sz w:val="22"/>
        </w:rPr>
        <w:t xml:space="preserve"> </w:t>
      </w:r>
      <w:proofErr w:type="spellStart"/>
      <w:r w:rsidRPr="000D61D6">
        <w:rPr>
          <w:i/>
          <w:sz w:val="22"/>
        </w:rPr>
        <w:t>sparsa</w:t>
      </w:r>
      <w:proofErr w:type="spellEnd"/>
      <w:r w:rsidRPr="000D61D6">
        <w:rPr>
          <w:sz w:val="22"/>
        </w:rPr>
        <w:t xml:space="preserve"> </w:t>
      </w:r>
      <w:r w:rsidRPr="000D61D6">
        <w:rPr>
          <w:sz w:val="22"/>
        </w:rPr>
        <w:tab/>
      </w:r>
      <w:r>
        <w:rPr>
          <w:sz w:val="22"/>
        </w:rPr>
        <w:t>S</w:t>
      </w:r>
      <w:r w:rsidRPr="000D61D6">
        <w:rPr>
          <w:sz w:val="22"/>
        </w:rPr>
        <w:t>wamp bottlebrush</w:t>
      </w:r>
      <w:r>
        <w:rPr>
          <w:sz w:val="22"/>
        </w:rPr>
        <w:t>,</w:t>
      </w:r>
      <w:r w:rsidRPr="00FA5DC4">
        <w:rPr>
          <w:sz w:val="22"/>
        </w:rPr>
        <w:t xml:space="preserve"> </w:t>
      </w:r>
      <w:proofErr w:type="spellStart"/>
      <w:r>
        <w:rPr>
          <w:sz w:val="22"/>
        </w:rPr>
        <w:t>s</w:t>
      </w:r>
      <w:r w:rsidRPr="000D61D6">
        <w:rPr>
          <w:sz w:val="22"/>
        </w:rPr>
        <w:t>parsa</w:t>
      </w:r>
      <w:proofErr w:type="spellEnd"/>
    </w:p>
    <w:p w14:paraId="111991C5" w14:textId="77777777" w:rsidR="00B344B0" w:rsidRPr="000D61D6" w:rsidRDefault="00B344B0" w:rsidP="003105D5">
      <w:pPr>
        <w:tabs>
          <w:tab w:val="left" w:pos="5387"/>
          <w:tab w:val="left" w:pos="5940"/>
        </w:tabs>
        <w:jc w:val="both"/>
        <w:rPr>
          <w:sz w:val="22"/>
        </w:rPr>
      </w:pPr>
      <w:proofErr w:type="spellStart"/>
      <w:r w:rsidRPr="000D61D6">
        <w:rPr>
          <w:i/>
          <w:sz w:val="22"/>
        </w:rPr>
        <w:t>Beaufortia</w:t>
      </w:r>
      <w:proofErr w:type="spellEnd"/>
      <w:r w:rsidRPr="000D61D6">
        <w:rPr>
          <w:i/>
          <w:sz w:val="22"/>
        </w:rPr>
        <w:t xml:space="preserve"> </w:t>
      </w:r>
      <w:proofErr w:type="spellStart"/>
      <w:r w:rsidRPr="000D61D6">
        <w:rPr>
          <w:i/>
          <w:sz w:val="22"/>
        </w:rPr>
        <w:t>squarrosa</w:t>
      </w:r>
      <w:proofErr w:type="spellEnd"/>
      <w:r w:rsidRPr="000D61D6">
        <w:rPr>
          <w:sz w:val="22"/>
        </w:rPr>
        <w:t xml:space="preserve"> </w:t>
      </w:r>
      <w:r w:rsidRPr="000D61D6">
        <w:rPr>
          <w:sz w:val="22"/>
        </w:rPr>
        <w:tab/>
        <w:t>Sand bottlebrush</w:t>
      </w:r>
    </w:p>
    <w:p w14:paraId="1CF9E1C6" w14:textId="77777777" w:rsidR="00B344B0" w:rsidRPr="000D61D6" w:rsidRDefault="00B344B0" w:rsidP="003105D5">
      <w:pPr>
        <w:tabs>
          <w:tab w:val="left" w:pos="5387"/>
          <w:tab w:val="left" w:pos="5940"/>
        </w:tabs>
        <w:jc w:val="both"/>
        <w:rPr>
          <w:sz w:val="22"/>
        </w:rPr>
      </w:pPr>
      <w:r w:rsidRPr="000D61D6">
        <w:rPr>
          <w:i/>
          <w:sz w:val="22"/>
        </w:rPr>
        <w:t xml:space="preserve">Bossiaea </w:t>
      </w:r>
      <w:proofErr w:type="spellStart"/>
      <w:r w:rsidRPr="000D61D6">
        <w:rPr>
          <w:i/>
          <w:sz w:val="22"/>
        </w:rPr>
        <w:t>aquifolium</w:t>
      </w:r>
      <w:proofErr w:type="spellEnd"/>
      <w:r w:rsidRPr="000D61D6">
        <w:rPr>
          <w:sz w:val="22"/>
        </w:rPr>
        <w:t xml:space="preserve"> </w:t>
      </w:r>
      <w:r w:rsidRPr="000D61D6">
        <w:rPr>
          <w:sz w:val="22"/>
        </w:rPr>
        <w:tab/>
      </w:r>
      <w:r>
        <w:rPr>
          <w:sz w:val="22"/>
        </w:rPr>
        <w:t>Water bush</w:t>
      </w:r>
    </w:p>
    <w:p w14:paraId="39572D0A" w14:textId="77777777" w:rsidR="00B344B0" w:rsidRPr="000D61D6" w:rsidRDefault="00B344B0" w:rsidP="003105D5">
      <w:pPr>
        <w:tabs>
          <w:tab w:val="left" w:pos="5387"/>
          <w:tab w:val="left" w:pos="5940"/>
        </w:tabs>
        <w:jc w:val="both"/>
        <w:rPr>
          <w:sz w:val="22"/>
        </w:rPr>
      </w:pPr>
      <w:proofErr w:type="spellStart"/>
      <w:r w:rsidRPr="000D61D6">
        <w:rPr>
          <w:i/>
          <w:sz w:val="22"/>
        </w:rPr>
        <w:t>Calothamnus</w:t>
      </w:r>
      <w:proofErr w:type="spellEnd"/>
      <w:r w:rsidRPr="000D61D6">
        <w:rPr>
          <w:i/>
          <w:sz w:val="22"/>
        </w:rPr>
        <w:t xml:space="preserve"> quadrifidus</w:t>
      </w:r>
      <w:r w:rsidRPr="000D61D6">
        <w:rPr>
          <w:i/>
          <w:sz w:val="22"/>
        </w:rPr>
        <w:tab/>
      </w:r>
      <w:r w:rsidRPr="000D61D6">
        <w:rPr>
          <w:rStyle w:val="common"/>
          <w:sz w:val="22"/>
        </w:rPr>
        <w:t xml:space="preserve">One-sided </w:t>
      </w:r>
      <w:r>
        <w:rPr>
          <w:rStyle w:val="common"/>
          <w:sz w:val="22"/>
        </w:rPr>
        <w:t>b</w:t>
      </w:r>
      <w:r w:rsidRPr="000D61D6">
        <w:rPr>
          <w:rStyle w:val="common"/>
          <w:sz w:val="22"/>
        </w:rPr>
        <w:t>ottlebrush</w:t>
      </w:r>
    </w:p>
    <w:p w14:paraId="6067B6BE" w14:textId="77777777" w:rsidR="00B344B0" w:rsidRPr="000D61D6" w:rsidRDefault="00B344B0" w:rsidP="003105D5">
      <w:pPr>
        <w:tabs>
          <w:tab w:val="left" w:pos="5387"/>
          <w:tab w:val="left" w:pos="5940"/>
        </w:tabs>
        <w:jc w:val="both"/>
        <w:rPr>
          <w:sz w:val="22"/>
        </w:rPr>
      </w:pPr>
      <w:proofErr w:type="spellStart"/>
      <w:r w:rsidRPr="000D61D6">
        <w:rPr>
          <w:i/>
          <w:sz w:val="22"/>
        </w:rPr>
        <w:t>Calytrix</w:t>
      </w:r>
      <w:proofErr w:type="spellEnd"/>
      <w:r w:rsidRPr="000D61D6">
        <w:rPr>
          <w:i/>
          <w:sz w:val="22"/>
        </w:rPr>
        <w:t xml:space="preserve"> </w:t>
      </w:r>
      <w:proofErr w:type="spellStart"/>
      <w:r w:rsidRPr="000D61D6">
        <w:rPr>
          <w:i/>
          <w:sz w:val="22"/>
        </w:rPr>
        <w:t>flavescens</w:t>
      </w:r>
      <w:proofErr w:type="spellEnd"/>
      <w:r w:rsidRPr="000D61D6">
        <w:rPr>
          <w:i/>
          <w:sz w:val="22"/>
        </w:rPr>
        <w:tab/>
      </w:r>
      <w:proofErr w:type="gramStart"/>
      <w:r w:rsidRPr="000D61D6">
        <w:rPr>
          <w:rStyle w:val="common"/>
          <w:sz w:val="22"/>
        </w:rPr>
        <w:t>Summer</w:t>
      </w:r>
      <w:proofErr w:type="gramEnd"/>
      <w:r w:rsidRPr="000D61D6">
        <w:rPr>
          <w:rStyle w:val="common"/>
          <w:sz w:val="22"/>
        </w:rPr>
        <w:t xml:space="preserve"> </w:t>
      </w:r>
      <w:r>
        <w:rPr>
          <w:rStyle w:val="common"/>
          <w:sz w:val="22"/>
        </w:rPr>
        <w:t>s</w:t>
      </w:r>
      <w:r w:rsidRPr="000D61D6">
        <w:rPr>
          <w:rStyle w:val="common"/>
          <w:sz w:val="22"/>
        </w:rPr>
        <w:t>tarflower</w:t>
      </w:r>
    </w:p>
    <w:p w14:paraId="05DA7643" w14:textId="77777777" w:rsidR="00B344B0" w:rsidRPr="000D61D6" w:rsidRDefault="00B344B0" w:rsidP="003105D5">
      <w:pPr>
        <w:tabs>
          <w:tab w:val="left" w:pos="5387"/>
          <w:tab w:val="left" w:pos="5940"/>
        </w:tabs>
        <w:jc w:val="both"/>
        <w:rPr>
          <w:i/>
          <w:sz w:val="22"/>
        </w:rPr>
      </w:pPr>
      <w:proofErr w:type="spellStart"/>
      <w:r w:rsidRPr="000D61D6">
        <w:rPr>
          <w:i/>
          <w:sz w:val="22"/>
        </w:rPr>
        <w:t>Calytrix</w:t>
      </w:r>
      <w:proofErr w:type="spellEnd"/>
      <w:r w:rsidRPr="000D61D6">
        <w:rPr>
          <w:i/>
          <w:sz w:val="22"/>
        </w:rPr>
        <w:t xml:space="preserve"> </w:t>
      </w:r>
      <w:proofErr w:type="spellStart"/>
      <w:r w:rsidRPr="000D61D6">
        <w:rPr>
          <w:i/>
          <w:sz w:val="22"/>
        </w:rPr>
        <w:t>fraseri</w:t>
      </w:r>
      <w:proofErr w:type="spellEnd"/>
      <w:r w:rsidRPr="000D61D6">
        <w:rPr>
          <w:i/>
          <w:sz w:val="22"/>
        </w:rPr>
        <w:tab/>
      </w:r>
      <w:proofErr w:type="gramStart"/>
      <w:r w:rsidRPr="000D61D6">
        <w:rPr>
          <w:rStyle w:val="common"/>
          <w:sz w:val="22"/>
        </w:rPr>
        <w:t>Pink</w:t>
      </w:r>
      <w:proofErr w:type="gramEnd"/>
      <w:r w:rsidRPr="000D61D6">
        <w:rPr>
          <w:rStyle w:val="common"/>
          <w:sz w:val="22"/>
        </w:rPr>
        <w:t xml:space="preserve"> </w:t>
      </w:r>
      <w:r>
        <w:rPr>
          <w:rStyle w:val="common"/>
          <w:sz w:val="22"/>
        </w:rPr>
        <w:t>s</w:t>
      </w:r>
      <w:r w:rsidRPr="000D61D6">
        <w:rPr>
          <w:rStyle w:val="common"/>
          <w:sz w:val="22"/>
        </w:rPr>
        <w:t xml:space="preserve">ummer </w:t>
      </w:r>
      <w:proofErr w:type="spellStart"/>
      <w:r>
        <w:rPr>
          <w:rStyle w:val="common"/>
          <w:sz w:val="22"/>
        </w:rPr>
        <w:t>c</w:t>
      </w:r>
      <w:r w:rsidRPr="000D61D6">
        <w:rPr>
          <w:rStyle w:val="common"/>
          <w:sz w:val="22"/>
        </w:rPr>
        <w:t>alytrix</w:t>
      </w:r>
      <w:proofErr w:type="spellEnd"/>
    </w:p>
    <w:p w14:paraId="28F796A6" w14:textId="77777777" w:rsidR="00B344B0" w:rsidRPr="000D61D6" w:rsidRDefault="00B344B0" w:rsidP="003105D5">
      <w:pPr>
        <w:tabs>
          <w:tab w:val="left" w:pos="5387"/>
          <w:tab w:val="left" w:pos="5940"/>
        </w:tabs>
        <w:jc w:val="both"/>
        <w:rPr>
          <w:sz w:val="22"/>
        </w:rPr>
      </w:pPr>
      <w:proofErr w:type="spellStart"/>
      <w:r w:rsidRPr="000D61D6">
        <w:rPr>
          <w:i/>
          <w:sz w:val="22"/>
        </w:rPr>
        <w:t>Caustis</w:t>
      </w:r>
      <w:proofErr w:type="spellEnd"/>
      <w:r w:rsidRPr="000D61D6">
        <w:rPr>
          <w:i/>
          <w:sz w:val="22"/>
        </w:rPr>
        <w:t xml:space="preserve"> dioica</w:t>
      </w:r>
      <w:r w:rsidRPr="000D61D6">
        <w:rPr>
          <w:sz w:val="22"/>
        </w:rPr>
        <w:t xml:space="preserve"> </w:t>
      </w:r>
      <w:r w:rsidRPr="000D61D6">
        <w:rPr>
          <w:sz w:val="22"/>
        </w:rPr>
        <w:tab/>
        <w:t>Chinese puzzle</w:t>
      </w:r>
    </w:p>
    <w:p w14:paraId="3D5B1B86" w14:textId="77777777" w:rsidR="00B344B0" w:rsidRPr="000D61D6" w:rsidRDefault="00B344B0" w:rsidP="003105D5">
      <w:pPr>
        <w:tabs>
          <w:tab w:val="left" w:pos="5387"/>
          <w:tab w:val="left" w:pos="5940"/>
        </w:tabs>
        <w:jc w:val="both"/>
        <w:rPr>
          <w:sz w:val="22"/>
        </w:rPr>
      </w:pPr>
      <w:proofErr w:type="spellStart"/>
      <w:r w:rsidRPr="000D61D6">
        <w:rPr>
          <w:i/>
          <w:sz w:val="22"/>
        </w:rPr>
        <w:t>Cephalipterum</w:t>
      </w:r>
      <w:proofErr w:type="spellEnd"/>
      <w:r w:rsidRPr="000D61D6">
        <w:rPr>
          <w:i/>
          <w:sz w:val="22"/>
        </w:rPr>
        <w:t xml:space="preserve"> </w:t>
      </w:r>
      <w:proofErr w:type="spellStart"/>
      <w:r w:rsidRPr="000D61D6">
        <w:rPr>
          <w:i/>
          <w:sz w:val="22"/>
        </w:rPr>
        <w:t>drummondii</w:t>
      </w:r>
      <w:proofErr w:type="spellEnd"/>
      <w:r w:rsidRPr="000D61D6">
        <w:rPr>
          <w:i/>
          <w:sz w:val="22"/>
        </w:rPr>
        <w:tab/>
      </w:r>
      <w:r w:rsidRPr="000D61D6">
        <w:rPr>
          <w:rStyle w:val="common"/>
          <w:sz w:val="22"/>
        </w:rPr>
        <w:t xml:space="preserve">Pompom </w:t>
      </w:r>
      <w:r>
        <w:rPr>
          <w:rStyle w:val="common"/>
          <w:sz w:val="22"/>
        </w:rPr>
        <w:t>h</w:t>
      </w:r>
      <w:r w:rsidRPr="000D61D6">
        <w:rPr>
          <w:rStyle w:val="common"/>
          <w:sz w:val="22"/>
        </w:rPr>
        <w:t>ead</w:t>
      </w:r>
    </w:p>
    <w:p w14:paraId="6B3BA683" w14:textId="77777777" w:rsidR="00B344B0" w:rsidRPr="000D61D6" w:rsidRDefault="00B344B0" w:rsidP="003105D5">
      <w:pPr>
        <w:tabs>
          <w:tab w:val="left" w:pos="5387"/>
          <w:tab w:val="left" w:pos="5940"/>
        </w:tabs>
        <w:jc w:val="both"/>
        <w:rPr>
          <w:i/>
          <w:sz w:val="22"/>
        </w:rPr>
      </w:pPr>
      <w:proofErr w:type="spellStart"/>
      <w:r w:rsidRPr="000D61D6">
        <w:rPr>
          <w:i/>
          <w:sz w:val="22"/>
        </w:rPr>
        <w:t>Chaetanthus</w:t>
      </w:r>
      <w:proofErr w:type="spellEnd"/>
      <w:r w:rsidRPr="000D61D6">
        <w:rPr>
          <w:i/>
          <w:sz w:val="22"/>
        </w:rPr>
        <w:t xml:space="preserve"> </w:t>
      </w:r>
      <w:proofErr w:type="spellStart"/>
      <w:r w:rsidRPr="000D61D6">
        <w:rPr>
          <w:i/>
          <w:sz w:val="22"/>
        </w:rPr>
        <w:t>aristatus</w:t>
      </w:r>
      <w:proofErr w:type="spellEnd"/>
    </w:p>
    <w:p w14:paraId="6A6FF0B0" w14:textId="77777777" w:rsidR="00B344B0" w:rsidRPr="000D61D6" w:rsidRDefault="00B344B0" w:rsidP="003105D5">
      <w:pPr>
        <w:tabs>
          <w:tab w:val="left" w:pos="5387"/>
          <w:tab w:val="left" w:pos="5940"/>
        </w:tabs>
        <w:jc w:val="both"/>
        <w:rPr>
          <w:sz w:val="22"/>
        </w:rPr>
      </w:pPr>
      <w:proofErr w:type="spellStart"/>
      <w:r w:rsidRPr="000D61D6">
        <w:rPr>
          <w:i/>
          <w:sz w:val="22"/>
        </w:rPr>
        <w:t>Conospermum</w:t>
      </w:r>
      <w:proofErr w:type="spellEnd"/>
      <w:r w:rsidRPr="000D61D6">
        <w:rPr>
          <w:i/>
          <w:sz w:val="22"/>
        </w:rPr>
        <w:t xml:space="preserve"> </w:t>
      </w:r>
      <w:proofErr w:type="spellStart"/>
      <w:r w:rsidRPr="000D61D6">
        <w:rPr>
          <w:i/>
          <w:sz w:val="22"/>
        </w:rPr>
        <w:t>amoenum</w:t>
      </w:r>
      <w:proofErr w:type="spellEnd"/>
      <w:r w:rsidRPr="000D61D6">
        <w:rPr>
          <w:sz w:val="22"/>
        </w:rPr>
        <w:t xml:space="preserve"> </w:t>
      </w:r>
      <w:r w:rsidRPr="000D61D6">
        <w:rPr>
          <w:sz w:val="22"/>
        </w:rPr>
        <w:tab/>
        <w:t xml:space="preserve">Blue </w:t>
      </w:r>
      <w:proofErr w:type="spellStart"/>
      <w:r w:rsidRPr="000D61D6">
        <w:rPr>
          <w:sz w:val="22"/>
        </w:rPr>
        <w:t>smokebush</w:t>
      </w:r>
      <w:proofErr w:type="spellEnd"/>
    </w:p>
    <w:p w14:paraId="63718EF0" w14:textId="77777777" w:rsidR="00B344B0" w:rsidRPr="000D61D6" w:rsidRDefault="00B344B0" w:rsidP="003105D5">
      <w:pPr>
        <w:tabs>
          <w:tab w:val="left" w:pos="5387"/>
          <w:tab w:val="left" w:pos="5940"/>
        </w:tabs>
        <w:jc w:val="both"/>
        <w:rPr>
          <w:sz w:val="22"/>
        </w:rPr>
      </w:pPr>
      <w:proofErr w:type="spellStart"/>
      <w:r w:rsidRPr="000D61D6">
        <w:rPr>
          <w:i/>
          <w:sz w:val="22"/>
        </w:rPr>
        <w:t>Conospermum</w:t>
      </w:r>
      <w:proofErr w:type="spellEnd"/>
      <w:r w:rsidRPr="000D61D6">
        <w:rPr>
          <w:i/>
          <w:sz w:val="22"/>
        </w:rPr>
        <w:t xml:space="preserve"> </w:t>
      </w:r>
      <w:proofErr w:type="spellStart"/>
      <w:r w:rsidRPr="000D61D6">
        <w:rPr>
          <w:i/>
          <w:sz w:val="22"/>
        </w:rPr>
        <w:t>crassinervium</w:t>
      </w:r>
      <w:proofErr w:type="spellEnd"/>
      <w:r w:rsidRPr="000D61D6">
        <w:rPr>
          <w:sz w:val="22"/>
        </w:rPr>
        <w:t xml:space="preserve"> </w:t>
      </w:r>
      <w:r w:rsidRPr="000D61D6">
        <w:rPr>
          <w:sz w:val="22"/>
        </w:rPr>
        <w:tab/>
      </w:r>
      <w:r>
        <w:rPr>
          <w:sz w:val="22"/>
        </w:rPr>
        <w:t>Summer/t</w:t>
      </w:r>
      <w:r w:rsidRPr="000D61D6">
        <w:rPr>
          <w:sz w:val="22"/>
        </w:rPr>
        <w:t xml:space="preserve">assel </w:t>
      </w:r>
      <w:proofErr w:type="spellStart"/>
      <w:r w:rsidRPr="000D61D6">
        <w:rPr>
          <w:sz w:val="22"/>
        </w:rPr>
        <w:t>smokebush</w:t>
      </w:r>
      <w:proofErr w:type="spellEnd"/>
    </w:p>
    <w:p w14:paraId="168588D2" w14:textId="77777777" w:rsidR="00B344B0" w:rsidRPr="000D61D6" w:rsidRDefault="00B344B0" w:rsidP="003105D5">
      <w:pPr>
        <w:tabs>
          <w:tab w:val="left" w:pos="5387"/>
          <w:tab w:val="left" w:pos="5940"/>
        </w:tabs>
        <w:jc w:val="both"/>
        <w:rPr>
          <w:sz w:val="22"/>
        </w:rPr>
      </w:pPr>
      <w:proofErr w:type="spellStart"/>
      <w:r w:rsidRPr="000D61D6">
        <w:rPr>
          <w:i/>
          <w:sz w:val="22"/>
        </w:rPr>
        <w:t>Conospermum</w:t>
      </w:r>
      <w:proofErr w:type="spellEnd"/>
      <w:r w:rsidRPr="000D61D6">
        <w:rPr>
          <w:i/>
          <w:sz w:val="22"/>
        </w:rPr>
        <w:t xml:space="preserve"> </w:t>
      </w:r>
      <w:proofErr w:type="spellStart"/>
      <w:r w:rsidRPr="000D61D6">
        <w:rPr>
          <w:i/>
          <w:sz w:val="22"/>
        </w:rPr>
        <w:t>incurvum</w:t>
      </w:r>
      <w:proofErr w:type="spellEnd"/>
      <w:r w:rsidRPr="000D61D6">
        <w:rPr>
          <w:sz w:val="22"/>
        </w:rPr>
        <w:t xml:space="preserve"> </w:t>
      </w:r>
      <w:r w:rsidRPr="000D61D6">
        <w:rPr>
          <w:sz w:val="22"/>
        </w:rPr>
        <w:tab/>
        <w:t xml:space="preserve">Plume </w:t>
      </w:r>
      <w:proofErr w:type="spellStart"/>
      <w:r w:rsidRPr="000D61D6">
        <w:rPr>
          <w:sz w:val="22"/>
        </w:rPr>
        <w:t>smokebush</w:t>
      </w:r>
      <w:proofErr w:type="spellEnd"/>
    </w:p>
    <w:p w14:paraId="1BDEAEE4" w14:textId="77777777" w:rsidR="00B344B0" w:rsidRPr="000D61D6" w:rsidRDefault="00B344B0" w:rsidP="003105D5">
      <w:pPr>
        <w:tabs>
          <w:tab w:val="left" w:pos="5387"/>
          <w:tab w:val="left" w:pos="5940"/>
        </w:tabs>
        <w:jc w:val="both"/>
        <w:rPr>
          <w:sz w:val="22"/>
        </w:rPr>
      </w:pPr>
      <w:proofErr w:type="spellStart"/>
      <w:r w:rsidRPr="000D61D6">
        <w:rPr>
          <w:i/>
          <w:sz w:val="22"/>
        </w:rPr>
        <w:t>Conospermum</w:t>
      </w:r>
      <w:proofErr w:type="spellEnd"/>
      <w:r w:rsidRPr="000D61D6">
        <w:rPr>
          <w:i/>
          <w:sz w:val="22"/>
        </w:rPr>
        <w:t xml:space="preserve"> </w:t>
      </w:r>
      <w:proofErr w:type="spellStart"/>
      <w:r w:rsidRPr="000D61D6">
        <w:rPr>
          <w:i/>
          <w:sz w:val="22"/>
        </w:rPr>
        <w:t>stoechadis</w:t>
      </w:r>
      <w:proofErr w:type="spellEnd"/>
      <w:r w:rsidRPr="000D61D6">
        <w:rPr>
          <w:sz w:val="22"/>
        </w:rPr>
        <w:t xml:space="preserve"> </w:t>
      </w:r>
      <w:r w:rsidRPr="000D61D6">
        <w:rPr>
          <w:sz w:val="22"/>
        </w:rPr>
        <w:tab/>
        <w:t xml:space="preserve">Common </w:t>
      </w:r>
      <w:proofErr w:type="spellStart"/>
      <w:r w:rsidRPr="000D61D6">
        <w:rPr>
          <w:sz w:val="22"/>
        </w:rPr>
        <w:t>smokebush</w:t>
      </w:r>
      <w:proofErr w:type="spellEnd"/>
    </w:p>
    <w:p w14:paraId="48E8290F" w14:textId="77777777" w:rsidR="00B344B0" w:rsidRPr="000D61D6" w:rsidRDefault="00B344B0" w:rsidP="003105D5">
      <w:pPr>
        <w:tabs>
          <w:tab w:val="left" w:pos="5387"/>
          <w:tab w:val="left" w:pos="5940"/>
        </w:tabs>
        <w:jc w:val="both"/>
        <w:rPr>
          <w:sz w:val="22"/>
        </w:rPr>
      </w:pPr>
      <w:proofErr w:type="spellStart"/>
      <w:r w:rsidRPr="000D61D6">
        <w:rPr>
          <w:i/>
          <w:sz w:val="22"/>
        </w:rPr>
        <w:t>Conospermum</w:t>
      </w:r>
      <w:proofErr w:type="spellEnd"/>
      <w:r w:rsidRPr="000D61D6">
        <w:rPr>
          <w:i/>
          <w:sz w:val="22"/>
        </w:rPr>
        <w:t xml:space="preserve"> </w:t>
      </w:r>
      <w:proofErr w:type="spellStart"/>
      <w:r w:rsidRPr="000D61D6">
        <w:rPr>
          <w:i/>
          <w:sz w:val="22"/>
        </w:rPr>
        <w:t>triplinervium</w:t>
      </w:r>
      <w:proofErr w:type="spellEnd"/>
      <w:r w:rsidRPr="000D61D6">
        <w:rPr>
          <w:sz w:val="22"/>
        </w:rPr>
        <w:t xml:space="preserve"> </w:t>
      </w:r>
      <w:r w:rsidRPr="000D61D6">
        <w:rPr>
          <w:sz w:val="22"/>
        </w:rPr>
        <w:tab/>
        <w:t xml:space="preserve">Tree </w:t>
      </w:r>
      <w:proofErr w:type="spellStart"/>
      <w:r w:rsidRPr="000D61D6">
        <w:rPr>
          <w:sz w:val="22"/>
        </w:rPr>
        <w:t>smokebush</w:t>
      </w:r>
      <w:proofErr w:type="spellEnd"/>
    </w:p>
    <w:p w14:paraId="0D7C0230" w14:textId="77777777" w:rsidR="00B344B0" w:rsidRPr="000D61D6" w:rsidRDefault="00B344B0" w:rsidP="003105D5">
      <w:pPr>
        <w:tabs>
          <w:tab w:val="left" w:pos="5387"/>
          <w:tab w:val="left" w:pos="5940"/>
        </w:tabs>
        <w:jc w:val="both"/>
        <w:rPr>
          <w:i/>
          <w:sz w:val="22"/>
        </w:rPr>
      </w:pPr>
      <w:proofErr w:type="spellStart"/>
      <w:r w:rsidRPr="000D61D6">
        <w:rPr>
          <w:i/>
          <w:sz w:val="22"/>
        </w:rPr>
        <w:t>Corymbia</w:t>
      </w:r>
      <w:proofErr w:type="spellEnd"/>
      <w:r w:rsidRPr="000D61D6">
        <w:rPr>
          <w:i/>
          <w:sz w:val="22"/>
        </w:rPr>
        <w:t xml:space="preserve"> calophylla</w:t>
      </w:r>
      <w:r w:rsidRPr="000D61D6">
        <w:rPr>
          <w:sz w:val="22"/>
        </w:rPr>
        <w:t xml:space="preserve"> </w:t>
      </w:r>
      <w:r w:rsidRPr="000D61D6">
        <w:rPr>
          <w:sz w:val="22"/>
        </w:rPr>
        <w:tab/>
      </w:r>
      <w:r>
        <w:rPr>
          <w:sz w:val="22"/>
        </w:rPr>
        <w:t>M</w:t>
      </w:r>
      <w:r w:rsidRPr="000D61D6">
        <w:rPr>
          <w:sz w:val="22"/>
        </w:rPr>
        <w:t>arri</w:t>
      </w:r>
      <w:r>
        <w:rPr>
          <w:sz w:val="22"/>
        </w:rPr>
        <w:t>,</w:t>
      </w:r>
      <w:r w:rsidRPr="000D61D6">
        <w:rPr>
          <w:sz w:val="22"/>
        </w:rPr>
        <w:t xml:space="preserve"> </w:t>
      </w:r>
      <w:r>
        <w:rPr>
          <w:sz w:val="22"/>
        </w:rPr>
        <w:t>h</w:t>
      </w:r>
      <w:r w:rsidRPr="000D61D6">
        <w:rPr>
          <w:sz w:val="22"/>
        </w:rPr>
        <w:t>onky nuts</w:t>
      </w:r>
      <w:r>
        <w:rPr>
          <w:sz w:val="22"/>
        </w:rPr>
        <w:t>, r</w:t>
      </w:r>
      <w:r w:rsidRPr="000D61D6">
        <w:rPr>
          <w:sz w:val="22"/>
        </w:rPr>
        <w:t>ed gumnuts</w:t>
      </w:r>
    </w:p>
    <w:p w14:paraId="696CA7D4" w14:textId="77777777" w:rsidR="00B344B0" w:rsidRPr="000D61D6" w:rsidRDefault="00B344B0" w:rsidP="003105D5">
      <w:pPr>
        <w:tabs>
          <w:tab w:val="left" w:pos="5387"/>
          <w:tab w:val="left" w:pos="5940"/>
        </w:tabs>
        <w:jc w:val="both"/>
        <w:rPr>
          <w:sz w:val="22"/>
        </w:rPr>
      </w:pPr>
      <w:proofErr w:type="spellStart"/>
      <w:r w:rsidRPr="000D61D6">
        <w:rPr>
          <w:i/>
          <w:sz w:val="22"/>
        </w:rPr>
        <w:t>Dasypogon</w:t>
      </w:r>
      <w:proofErr w:type="spellEnd"/>
      <w:r w:rsidRPr="000D61D6">
        <w:rPr>
          <w:i/>
          <w:sz w:val="22"/>
        </w:rPr>
        <w:t xml:space="preserve"> </w:t>
      </w:r>
      <w:proofErr w:type="spellStart"/>
      <w:r w:rsidRPr="000D61D6">
        <w:rPr>
          <w:i/>
          <w:sz w:val="22"/>
        </w:rPr>
        <w:t>bromeliifolius</w:t>
      </w:r>
      <w:proofErr w:type="spellEnd"/>
      <w:r w:rsidRPr="000D61D6">
        <w:rPr>
          <w:sz w:val="22"/>
        </w:rPr>
        <w:t xml:space="preserve"> </w:t>
      </w:r>
      <w:r w:rsidRPr="000D61D6">
        <w:rPr>
          <w:sz w:val="22"/>
        </w:rPr>
        <w:tab/>
      </w:r>
      <w:r>
        <w:rPr>
          <w:sz w:val="22"/>
        </w:rPr>
        <w:t>Pineapple bush,</w:t>
      </w:r>
      <w:r w:rsidRPr="000D61D6">
        <w:rPr>
          <w:sz w:val="22"/>
        </w:rPr>
        <w:t xml:space="preserve"> </w:t>
      </w:r>
      <w:r>
        <w:rPr>
          <w:sz w:val="22"/>
        </w:rPr>
        <w:t>d</w:t>
      </w:r>
      <w:r w:rsidRPr="000D61D6">
        <w:rPr>
          <w:sz w:val="22"/>
        </w:rPr>
        <w:t>rumsticks</w:t>
      </w:r>
    </w:p>
    <w:p w14:paraId="086F594B" w14:textId="77777777" w:rsidR="00B344B0" w:rsidRPr="000D61D6" w:rsidRDefault="00B344B0" w:rsidP="003105D5">
      <w:pPr>
        <w:tabs>
          <w:tab w:val="left" w:pos="5387"/>
          <w:tab w:val="left" w:pos="5940"/>
        </w:tabs>
        <w:jc w:val="both"/>
        <w:rPr>
          <w:sz w:val="22"/>
        </w:rPr>
      </w:pPr>
      <w:r w:rsidRPr="000D61D6">
        <w:rPr>
          <w:i/>
          <w:sz w:val="22"/>
        </w:rPr>
        <w:t>Daviesia cordata</w:t>
      </w:r>
      <w:r w:rsidRPr="000D61D6">
        <w:rPr>
          <w:sz w:val="22"/>
        </w:rPr>
        <w:t xml:space="preserve"> </w:t>
      </w:r>
      <w:r w:rsidRPr="000D61D6">
        <w:rPr>
          <w:sz w:val="22"/>
        </w:rPr>
        <w:tab/>
      </w:r>
      <w:proofErr w:type="spellStart"/>
      <w:r w:rsidRPr="000D61D6">
        <w:rPr>
          <w:sz w:val="22"/>
        </w:rPr>
        <w:t>Bookleaf</w:t>
      </w:r>
      <w:proofErr w:type="spellEnd"/>
    </w:p>
    <w:p w14:paraId="32C14D97" w14:textId="77777777" w:rsidR="00B344B0" w:rsidRPr="000D61D6" w:rsidRDefault="00B344B0" w:rsidP="003105D5">
      <w:pPr>
        <w:tabs>
          <w:tab w:val="left" w:pos="5387"/>
          <w:tab w:val="left" w:pos="5940"/>
        </w:tabs>
        <w:jc w:val="both"/>
        <w:rPr>
          <w:sz w:val="22"/>
        </w:rPr>
      </w:pPr>
      <w:r w:rsidRPr="000D61D6">
        <w:rPr>
          <w:i/>
          <w:sz w:val="22"/>
        </w:rPr>
        <w:t xml:space="preserve">Eucalyptus </w:t>
      </w:r>
      <w:proofErr w:type="spellStart"/>
      <w:r w:rsidRPr="000D61D6">
        <w:rPr>
          <w:i/>
          <w:sz w:val="22"/>
        </w:rPr>
        <w:t>forrestiana</w:t>
      </w:r>
      <w:proofErr w:type="spellEnd"/>
      <w:r w:rsidRPr="000D61D6">
        <w:rPr>
          <w:sz w:val="22"/>
        </w:rPr>
        <w:t xml:space="preserve"> </w:t>
      </w:r>
      <w:r w:rsidRPr="000D61D6">
        <w:rPr>
          <w:sz w:val="22"/>
        </w:rPr>
        <w:tab/>
      </w:r>
      <w:proofErr w:type="spellStart"/>
      <w:r w:rsidRPr="000D61D6">
        <w:rPr>
          <w:sz w:val="22"/>
        </w:rPr>
        <w:t>Fuschia</w:t>
      </w:r>
      <w:proofErr w:type="spellEnd"/>
      <w:r w:rsidRPr="000D61D6">
        <w:rPr>
          <w:sz w:val="22"/>
        </w:rPr>
        <w:t xml:space="preserve"> </w:t>
      </w:r>
      <w:r>
        <w:rPr>
          <w:sz w:val="22"/>
        </w:rPr>
        <w:t>gum</w:t>
      </w:r>
    </w:p>
    <w:p w14:paraId="3CCA6E4D" w14:textId="77777777" w:rsidR="004E11E7" w:rsidRPr="000D61D6" w:rsidRDefault="004E11E7" w:rsidP="003105D5">
      <w:pPr>
        <w:tabs>
          <w:tab w:val="left" w:pos="5387"/>
          <w:tab w:val="left" w:pos="5940"/>
        </w:tabs>
        <w:jc w:val="both"/>
        <w:rPr>
          <w:sz w:val="22"/>
        </w:rPr>
      </w:pPr>
      <w:r w:rsidRPr="00C82F88">
        <w:rPr>
          <w:i/>
          <w:sz w:val="22"/>
        </w:rPr>
        <w:t xml:space="preserve">Eucalyptus </w:t>
      </w:r>
      <w:proofErr w:type="spellStart"/>
      <w:r w:rsidRPr="00C82F88">
        <w:rPr>
          <w:i/>
          <w:sz w:val="22"/>
        </w:rPr>
        <w:t>gomphocephala</w:t>
      </w:r>
      <w:proofErr w:type="spellEnd"/>
      <w:r w:rsidRPr="00C82F88">
        <w:rPr>
          <w:sz w:val="22"/>
        </w:rPr>
        <w:t xml:space="preserve"> </w:t>
      </w:r>
      <w:r w:rsidRPr="00C82F88">
        <w:rPr>
          <w:sz w:val="22"/>
        </w:rPr>
        <w:tab/>
        <w:t>Tuart</w:t>
      </w:r>
    </w:p>
    <w:p w14:paraId="3CF64EA6" w14:textId="77777777" w:rsidR="00B344B0" w:rsidRPr="000D61D6" w:rsidRDefault="00B344B0" w:rsidP="003105D5">
      <w:pPr>
        <w:tabs>
          <w:tab w:val="left" w:pos="5387"/>
          <w:tab w:val="left" w:pos="5940"/>
        </w:tabs>
        <w:jc w:val="both"/>
        <w:rPr>
          <w:sz w:val="22"/>
        </w:rPr>
      </w:pPr>
      <w:r w:rsidRPr="000D61D6">
        <w:rPr>
          <w:i/>
          <w:sz w:val="22"/>
        </w:rPr>
        <w:t xml:space="preserve">Eucalyptus </w:t>
      </w:r>
      <w:proofErr w:type="spellStart"/>
      <w:r w:rsidRPr="000D61D6">
        <w:rPr>
          <w:i/>
          <w:sz w:val="22"/>
        </w:rPr>
        <w:t>lehmannii</w:t>
      </w:r>
      <w:proofErr w:type="spellEnd"/>
      <w:r w:rsidRPr="000D61D6">
        <w:rPr>
          <w:sz w:val="22"/>
        </w:rPr>
        <w:t xml:space="preserve"> </w:t>
      </w:r>
      <w:r w:rsidRPr="000D61D6">
        <w:rPr>
          <w:sz w:val="22"/>
        </w:rPr>
        <w:tab/>
        <w:t>Bushy yate</w:t>
      </w:r>
    </w:p>
    <w:p w14:paraId="50340581" w14:textId="77777777" w:rsidR="00B344B0" w:rsidRPr="00E814A9" w:rsidRDefault="00B344B0" w:rsidP="003105D5">
      <w:pPr>
        <w:tabs>
          <w:tab w:val="left" w:pos="5387"/>
          <w:tab w:val="left" w:pos="5940"/>
        </w:tabs>
        <w:jc w:val="both"/>
        <w:rPr>
          <w:sz w:val="22"/>
        </w:rPr>
      </w:pPr>
      <w:r w:rsidRPr="00E814A9">
        <w:rPr>
          <w:i/>
          <w:sz w:val="22"/>
        </w:rPr>
        <w:t xml:space="preserve">Eucalyptus marginata </w:t>
      </w:r>
      <w:r w:rsidRPr="00E814A9">
        <w:rPr>
          <w:iCs/>
          <w:sz w:val="22"/>
        </w:rPr>
        <w:t xml:space="preserve">subsp. </w:t>
      </w:r>
      <w:r w:rsidRPr="00E814A9">
        <w:rPr>
          <w:i/>
          <w:sz w:val="22"/>
        </w:rPr>
        <w:t>marginata</w:t>
      </w:r>
      <w:r w:rsidR="004E11E7" w:rsidRPr="00E814A9">
        <w:rPr>
          <w:sz w:val="22"/>
        </w:rPr>
        <w:t xml:space="preserve"> </w:t>
      </w:r>
      <w:r w:rsidRPr="00E814A9">
        <w:rPr>
          <w:sz w:val="22"/>
        </w:rPr>
        <w:tab/>
        <w:t>Jarrah</w:t>
      </w:r>
    </w:p>
    <w:p w14:paraId="76C3FF79" w14:textId="77777777" w:rsidR="00B344B0" w:rsidRPr="000D61D6" w:rsidRDefault="00B344B0" w:rsidP="003105D5">
      <w:pPr>
        <w:tabs>
          <w:tab w:val="left" w:pos="5387"/>
          <w:tab w:val="left" w:pos="5940"/>
        </w:tabs>
        <w:jc w:val="both"/>
        <w:rPr>
          <w:sz w:val="22"/>
        </w:rPr>
      </w:pPr>
      <w:r w:rsidRPr="007251A4">
        <w:rPr>
          <w:i/>
          <w:iCs/>
          <w:sz w:val="22"/>
        </w:rPr>
        <w:t>Eucalyptus marginata</w:t>
      </w:r>
      <w:r w:rsidRPr="00E814A9">
        <w:rPr>
          <w:sz w:val="22"/>
        </w:rPr>
        <w:t xml:space="preserve"> subsp. </w:t>
      </w:r>
      <w:proofErr w:type="spellStart"/>
      <w:proofErr w:type="gramStart"/>
      <w:r w:rsidRPr="007251A4">
        <w:rPr>
          <w:i/>
          <w:iCs/>
          <w:sz w:val="22"/>
        </w:rPr>
        <w:t>thalassica</w:t>
      </w:r>
      <w:proofErr w:type="spellEnd"/>
      <w:r w:rsidR="004E11E7" w:rsidRPr="00E814A9">
        <w:rPr>
          <w:sz w:val="22"/>
        </w:rPr>
        <w:t xml:space="preserve">  </w:t>
      </w:r>
      <w:r w:rsidRPr="00E814A9">
        <w:rPr>
          <w:sz w:val="22"/>
        </w:rPr>
        <w:tab/>
      </w:r>
      <w:proofErr w:type="gramEnd"/>
      <w:r w:rsidRPr="00E814A9">
        <w:rPr>
          <w:sz w:val="22"/>
        </w:rPr>
        <w:t xml:space="preserve">Blue-leaved </w:t>
      </w:r>
      <w:r w:rsidRPr="007251A4">
        <w:rPr>
          <w:sz w:val="22"/>
        </w:rPr>
        <w:t>j</w:t>
      </w:r>
      <w:r w:rsidRPr="00E814A9">
        <w:rPr>
          <w:sz w:val="22"/>
        </w:rPr>
        <w:t>arrah</w:t>
      </w:r>
    </w:p>
    <w:p w14:paraId="582CCE73" w14:textId="77777777" w:rsidR="00B344B0" w:rsidRPr="000D61D6" w:rsidRDefault="00B344B0" w:rsidP="003105D5">
      <w:pPr>
        <w:tabs>
          <w:tab w:val="left" w:pos="5387"/>
          <w:tab w:val="left" w:pos="5940"/>
        </w:tabs>
        <w:jc w:val="both"/>
        <w:rPr>
          <w:i/>
          <w:sz w:val="22"/>
        </w:rPr>
      </w:pPr>
      <w:r w:rsidRPr="000D61D6">
        <w:rPr>
          <w:i/>
          <w:sz w:val="22"/>
        </w:rPr>
        <w:t>Eucalyptus patens</w:t>
      </w:r>
      <w:r w:rsidRPr="000D61D6">
        <w:rPr>
          <w:i/>
          <w:sz w:val="22"/>
        </w:rPr>
        <w:tab/>
      </w:r>
      <w:r w:rsidRPr="000D61D6">
        <w:rPr>
          <w:rStyle w:val="common"/>
          <w:sz w:val="22"/>
        </w:rPr>
        <w:t xml:space="preserve">Swan River </w:t>
      </w:r>
      <w:r>
        <w:rPr>
          <w:rStyle w:val="common"/>
          <w:sz w:val="22"/>
        </w:rPr>
        <w:t>b</w:t>
      </w:r>
      <w:r w:rsidRPr="000D61D6">
        <w:rPr>
          <w:rStyle w:val="common"/>
          <w:sz w:val="22"/>
        </w:rPr>
        <w:t>lackbutt</w:t>
      </w:r>
    </w:p>
    <w:p w14:paraId="49F8F79B" w14:textId="77777777" w:rsidR="00B344B0" w:rsidRPr="000D61D6" w:rsidRDefault="00B344B0" w:rsidP="003105D5">
      <w:pPr>
        <w:tabs>
          <w:tab w:val="left" w:pos="5387"/>
          <w:tab w:val="left" w:pos="5940"/>
        </w:tabs>
        <w:jc w:val="both"/>
        <w:rPr>
          <w:sz w:val="22"/>
        </w:rPr>
      </w:pPr>
      <w:r w:rsidRPr="000D61D6">
        <w:rPr>
          <w:i/>
          <w:sz w:val="22"/>
        </w:rPr>
        <w:t xml:space="preserve">Eucalyptus </w:t>
      </w:r>
      <w:proofErr w:type="spellStart"/>
      <w:r w:rsidRPr="000D61D6">
        <w:rPr>
          <w:i/>
          <w:sz w:val="22"/>
        </w:rPr>
        <w:t>preissiana</w:t>
      </w:r>
      <w:proofErr w:type="spellEnd"/>
      <w:r w:rsidRPr="000D61D6">
        <w:rPr>
          <w:sz w:val="22"/>
        </w:rPr>
        <w:t xml:space="preserve"> </w:t>
      </w:r>
      <w:r>
        <w:rPr>
          <w:sz w:val="22"/>
        </w:rPr>
        <w:t xml:space="preserve">subsp. </w:t>
      </w:r>
      <w:proofErr w:type="spellStart"/>
      <w:r>
        <w:rPr>
          <w:i/>
          <w:iCs/>
          <w:sz w:val="22"/>
        </w:rPr>
        <w:t>preissiana</w:t>
      </w:r>
      <w:proofErr w:type="spellEnd"/>
      <w:r w:rsidRPr="000D61D6">
        <w:rPr>
          <w:sz w:val="22"/>
        </w:rPr>
        <w:tab/>
        <w:t>Bell-fruited mallee</w:t>
      </w:r>
    </w:p>
    <w:p w14:paraId="6F3FC960" w14:textId="77777777" w:rsidR="00B344B0" w:rsidRPr="000D61D6" w:rsidRDefault="00B344B0" w:rsidP="003105D5">
      <w:pPr>
        <w:tabs>
          <w:tab w:val="left" w:pos="5387"/>
          <w:tab w:val="left" w:pos="5940"/>
        </w:tabs>
        <w:jc w:val="both"/>
        <w:rPr>
          <w:sz w:val="22"/>
        </w:rPr>
      </w:pPr>
      <w:r w:rsidRPr="000D61D6">
        <w:rPr>
          <w:i/>
          <w:sz w:val="22"/>
        </w:rPr>
        <w:t>Eucalyptus pyriformis</w:t>
      </w:r>
      <w:r w:rsidRPr="000D61D6">
        <w:rPr>
          <w:i/>
          <w:sz w:val="22"/>
        </w:rPr>
        <w:tab/>
      </w:r>
      <w:r w:rsidRPr="000D61D6">
        <w:rPr>
          <w:rStyle w:val="common"/>
          <w:sz w:val="22"/>
        </w:rPr>
        <w:t xml:space="preserve">Pear-fruited </w:t>
      </w:r>
      <w:r>
        <w:rPr>
          <w:rStyle w:val="common"/>
          <w:sz w:val="22"/>
        </w:rPr>
        <w:t>m</w:t>
      </w:r>
      <w:r w:rsidRPr="000D61D6">
        <w:rPr>
          <w:rStyle w:val="common"/>
          <w:sz w:val="22"/>
        </w:rPr>
        <w:t>allee</w:t>
      </w:r>
    </w:p>
    <w:p w14:paraId="7D1D606E" w14:textId="77777777" w:rsidR="00B344B0" w:rsidRPr="000D61D6" w:rsidRDefault="00B344B0" w:rsidP="003105D5">
      <w:pPr>
        <w:tabs>
          <w:tab w:val="left" w:pos="5387"/>
          <w:tab w:val="left" w:pos="5940"/>
        </w:tabs>
        <w:jc w:val="both"/>
        <w:rPr>
          <w:sz w:val="22"/>
        </w:rPr>
      </w:pPr>
      <w:r w:rsidRPr="000D61D6">
        <w:rPr>
          <w:i/>
          <w:sz w:val="22"/>
        </w:rPr>
        <w:t xml:space="preserve">Eucalyptus </w:t>
      </w:r>
      <w:proofErr w:type="spellStart"/>
      <w:r w:rsidRPr="000D61D6">
        <w:rPr>
          <w:i/>
          <w:sz w:val="22"/>
        </w:rPr>
        <w:t>rudis</w:t>
      </w:r>
      <w:proofErr w:type="spellEnd"/>
      <w:r w:rsidRPr="000D61D6">
        <w:rPr>
          <w:sz w:val="22"/>
        </w:rPr>
        <w:t xml:space="preserve"> </w:t>
      </w:r>
      <w:r w:rsidRPr="000D61D6">
        <w:rPr>
          <w:sz w:val="22"/>
        </w:rPr>
        <w:tab/>
        <w:t xml:space="preserve">Flooded </w:t>
      </w:r>
      <w:proofErr w:type="gramStart"/>
      <w:r w:rsidRPr="000D61D6">
        <w:rPr>
          <w:sz w:val="22"/>
        </w:rPr>
        <w:t>gum</w:t>
      </w:r>
      <w:proofErr w:type="gramEnd"/>
    </w:p>
    <w:p w14:paraId="6B096634" w14:textId="77777777" w:rsidR="00B344B0" w:rsidRPr="000D61D6" w:rsidRDefault="00B344B0" w:rsidP="003105D5">
      <w:pPr>
        <w:tabs>
          <w:tab w:val="left" w:pos="5387"/>
          <w:tab w:val="left" w:pos="5940"/>
        </w:tabs>
        <w:jc w:val="both"/>
        <w:rPr>
          <w:sz w:val="22"/>
        </w:rPr>
      </w:pPr>
      <w:r w:rsidRPr="000D61D6">
        <w:rPr>
          <w:i/>
          <w:sz w:val="22"/>
        </w:rPr>
        <w:t xml:space="preserve">Eucalyptus </w:t>
      </w:r>
      <w:r w:rsidRPr="007251A4">
        <w:rPr>
          <w:iCs/>
          <w:sz w:val="18"/>
          <w:szCs w:val="18"/>
        </w:rPr>
        <w:t>x</w:t>
      </w:r>
      <w:r w:rsidRPr="007251A4">
        <w:rPr>
          <w:iCs/>
          <w:sz w:val="22"/>
        </w:rPr>
        <w:t xml:space="preserve"> </w:t>
      </w:r>
      <w:proofErr w:type="spellStart"/>
      <w:r w:rsidRPr="000D61D6">
        <w:rPr>
          <w:i/>
          <w:sz w:val="22"/>
        </w:rPr>
        <w:t>tetragona</w:t>
      </w:r>
      <w:proofErr w:type="spellEnd"/>
      <w:r w:rsidRPr="000D61D6">
        <w:rPr>
          <w:sz w:val="22"/>
        </w:rPr>
        <w:t xml:space="preserve"> </w:t>
      </w:r>
      <w:r w:rsidRPr="000D61D6">
        <w:rPr>
          <w:sz w:val="22"/>
        </w:rPr>
        <w:tab/>
      </w:r>
    </w:p>
    <w:p w14:paraId="62A2B7AC" w14:textId="77777777" w:rsidR="00B344B0" w:rsidRPr="000D61D6" w:rsidRDefault="00B344B0" w:rsidP="003105D5">
      <w:pPr>
        <w:tabs>
          <w:tab w:val="left" w:pos="5387"/>
          <w:tab w:val="left" w:pos="5940"/>
        </w:tabs>
        <w:jc w:val="both"/>
        <w:rPr>
          <w:sz w:val="22"/>
        </w:rPr>
      </w:pPr>
      <w:proofErr w:type="spellStart"/>
      <w:r w:rsidRPr="000D61D6">
        <w:rPr>
          <w:i/>
          <w:sz w:val="22"/>
        </w:rPr>
        <w:t>Evandra</w:t>
      </w:r>
      <w:proofErr w:type="spellEnd"/>
      <w:r w:rsidRPr="000D61D6">
        <w:rPr>
          <w:i/>
          <w:sz w:val="22"/>
        </w:rPr>
        <w:t xml:space="preserve"> </w:t>
      </w:r>
      <w:proofErr w:type="spellStart"/>
      <w:r w:rsidRPr="000D61D6">
        <w:rPr>
          <w:i/>
          <w:sz w:val="22"/>
        </w:rPr>
        <w:t>aristata</w:t>
      </w:r>
      <w:proofErr w:type="spellEnd"/>
      <w:r w:rsidRPr="000D61D6">
        <w:rPr>
          <w:sz w:val="22"/>
        </w:rPr>
        <w:t xml:space="preserve"> </w:t>
      </w:r>
      <w:r w:rsidRPr="000D61D6">
        <w:rPr>
          <w:sz w:val="22"/>
        </w:rPr>
        <w:tab/>
      </w:r>
    </w:p>
    <w:p w14:paraId="176D3926" w14:textId="77777777" w:rsidR="00B344B0" w:rsidRPr="000D61D6" w:rsidRDefault="00B344B0" w:rsidP="003105D5">
      <w:pPr>
        <w:tabs>
          <w:tab w:val="left" w:pos="5387"/>
          <w:tab w:val="left" w:pos="5940"/>
        </w:tabs>
        <w:jc w:val="both"/>
        <w:rPr>
          <w:sz w:val="22"/>
        </w:rPr>
      </w:pPr>
      <w:r w:rsidRPr="000D61D6">
        <w:rPr>
          <w:i/>
          <w:sz w:val="22"/>
        </w:rPr>
        <w:t xml:space="preserve">Grevillea </w:t>
      </w:r>
      <w:proofErr w:type="spellStart"/>
      <w:r w:rsidRPr="000D61D6">
        <w:rPr>
          <w:i/>
          <w:sz w:val="22"/>
        </w:rPr>
        <w:t>diversifolia</w:t>
      </w:r>
      <w:proofErr w:type="spellEnd"/>
      <w:r w:rsidRPr="000D61D6">
        <w:rPr>
          <w:i/>
          <w:sz w:val="22"/>
        </w:rPr>
        <w:tab/>
      </w:r>
      <w:r w:rsidRPr="000D61D6">
        <w:rPr>
          <w:rStyle w:val="common"/>
          <w:sz w:val="22"/>
        </w:rPr>
        <w:t xml:space="preserve">Variable-leaved </w:t>
      </w:r>
      <w:r>
        <w:rPr>
          <w:rStyle w:val="common"/>
          <w:sz w:val="22"/>
        </w:rPr>
        <w:t>g</w:t>
      </w:r>
      <w:r w:rsidRPr="000D61D6">
        <w:rPr>
          <w:rStyle w:val="common"/>
          <w:sz w:val="22"/>
        </w:rPr>
        <w:t>revillea</w:t>
      </w:r>
    </w:p>
    <w:p w14:paraId="54361D5A" w14:textId="77777777" w:rsidR="00B344B0" w:rsidRPr="000D61D6" w:rsidRDefault="00B344B0" w:rsidP="003105D5">
      <w:pPr>
        <w:tabs>
          <w:tab w:val="left" w:pos="5387"/>
          <w:tab w:val="left" w:pos="5940"/>
        </w:tabs>
        <w:jc w:val="both"/>
        <w:rPr>
          <w:sz w:val="22"/>
        </w:rPr>
      </w:pPr>
      <w:r w:rsidRPr="000D61D6">
        <w:rPr>
          <w:i/>
          <w:sz w:val="22"/>
        </w:rPr>
        <w:t xml:space="preserve">Grevillea </w:t>
      </w:r>
      <w:proofErr w:type="spellStart"/>
      <w:r w:rsidRPr="000D61D6">
        <w:rPr>
          <w:i/>
          <w:sz w:val="22"/>
        </w:rPr>
        <w:t>endlicheriana</w:t>
      </w:r>
      <w:proofErr w:type="spellEnd"/>
      <w:r w:rsidRPr="000D61D6">
        <w:rPr>
          <w:i/>
          <w:sz w:val="22"/>
        </w:rPr>
        <w:tab/>
      </w:r>
      <w:r w:rsidRPr="000D61D6">
        <w:rPr>
          <w:rStyle w:val="common"/>
          <w:sz w:val="22"/>
        </w:rPr>
        <w:t xml:space="preserve">Spindly </w:t>
      </w:r>
      <w:r>
        <w:rPr>
          <w:rStyle w:val="common"/>
          <w:sz w:val="22"/>
        </w:rPr>
        <w:t>g</w:t>
      </w:r>
      <w:r w:rsidRPr="000D61D6">
        <w:rPr>
          <w:rStyle w:val="common"/>
          <w:sz w:val="22"/>
        </w:rPr>
        <w:t>revillea</w:t>
      </w:r>
    </w:p>
    <w:p w14:paraId="3B10E887" w14:textId="77777777" w:rsidR="00B344B0" w:rsidRPr="000D61D6" w:rsidRDefault="00B344B0" w:rsidP="003105D5">
      <w:pPr>
        <w:tabs>
          <w:tab w:val="left" w:pos="5387"/>
          <w:tab w:val="left" w:pos="5940"/>
        </w:tabs>
        <w:jc w:val="both"/>
        <w:rPr>
          <w:sz w:val="22"/>
        </w:rPr>
      </w:pPr>
      <w:r w:rsidRPr="000D61D6">
        <w:rPr>
          <w:i/>
          <w:sz w:val="22"/>
        </w:rPr>
        <w:t xml:space="preserve">Hakea </w:t>
      </w:r>
      <w:proofErr w:type="spellStart"/>
      <w:r w:rsidRPr="000D61D6">
        <w:rPr>
          <w:i/>
          <w:sz w:val="22"/>
        </w:rPr>
        <w:t>cucullata</w:t>
      </w:r>
      <w:proofErr w:type="spellEnd"/>
      <w:r w:rsidRPr="000D61D6">
        <w:rPr>
          <w:sz w:val="22"/>
        </w:rPr>
        <w:t xml:space="preserve"> </w:t>
      </w:r>
      <w:r w:rsidRPr="000D61D6">
        <w:rPr>
          <w:sz w:val="22"/>
        </w:rPr>
        <w:tab/>
      </w:r>
      <w:r>
        <w:rPr>
          <w:sz w:val="22"/>
        </w:rPr>
        <w:t>Hood leaved hakea, s</w:t>
      </w:r>
      <w:r w:rsidRPr="000D61D6">
        <w:rPr>
          <w:sz w:val="22"/>
        </w:rPr>
        <w:t>callops</w:t>
      </w:r>
    </w:p>
    <w:p w14:paraId="12B54CED" w14:textId="77777777" w:rsidR="00B344B0" w:rsidRPr="000D61D6" w:rsidRDefault="00B344B0" w:rsidP="003105D5">
      <w:pPr>
        <w:tabs>
          <w:tab w:val="left" w:pos="5387"/>
          <w:tab w:val="left" w:pos="5940"/>
        </w:tabs>
        <w:jc w:val="both"/>
        <w:rPr>
          <w:sz w:val="22"/>
        </w:rPr>
      </w:pPr>
      <w:r w:rsidRPr="000D61D6">
        <w:rPr>
          <w:i/>
          <w:sz w:val="22"/>
        </w:rPr>
        <w:lastRenderedPageBreak/>
        <w:t xml:space="preserve">Hakea </w:t>
      </w:r>
      <w:proofErr w:type="spellStart"/>
      <w:r w:rsidRPr="000D61D6">
        <w:rPr>
          <w:i/>
          <w:sz w:val="22"/>
        </w:rPr>
        <w:t>lasiantha</w:t>
      </w:r>
      <w:proofErr w:type="spellEnd"/>
      <w:r w:rsidRPr="000D61D6">
        <w:rPr>
          <w:sz w:val="22"/>
        </w:rPr>
        <w:t xml:space="preserve"> </w:t>
      </w:r>
      <w:r w:rsidRPr="000D61D6">
        <w:rPr>
          <w:sz w:val="22"/>
        </w:rPr>
        <w:tab/>
      </w:r>
      <w:r>
        <w:rPr>
          <w:sz w:val="22"/>
        </w:rPr>
        <w:t>Woolly flowered hakea</w:t>
      </w:r>
    </w:p>
    <w:p w14:paraId="5054D752" w14:textId="77777777" w:rsidR="00B344B0" w:rsidRPr="000D61D6" w:rsidRDefault="00B344B0" w:rsidP="003105D5">
      <w:pPr>
        <w:tabs>
          <w:tab w:val="left" w:pos="5387"/>
          <w:tab w:val="left" w:pos="5940"/>
        </w:tabs>
        <w:jc w:val="both"/>
        <w:rPr>
          <w:sz w:val="22"/>
        </w:rPr>
      </w:pPr>
      <w:r w:rsidRPr="000D61D6">
        <w:rPr>
          <w:i/>
          <w:sz w:val="22"/>
        </w:rPr>
        <w:t xml:space="preserve">Hakea </w:t>
      </w:r>
      <w:proofErr w:type="spellStart"/>
      <w:r w:rsidRPr="000D61D6">
        <w:rPr>
          <w:i/>
          <w:sz w:val="22"/>
        </w:rPr>
        <w:t>laurina</w:t>
      </w:r>
      <w:proofErr w:type="spellEnd"/>
      <w:r>
        <w:rPr>
          <w:i/>
          <w:sz w:val="22"/>
        </w:rPr>
        <w:tab/>
      </w:r>
      <w:r w:rsidRPr="000D61D6">
        <w:rPr>
          <w:rStyle w:val="common"/>
          <w:sz w:val="22"/>
        </w:rPr>
        <w:t xml:space="preserve">Pincushion </w:t>
      </w:r>
      <w:r>
        <w:rPr>
          <w:rStyle w:val="common"/>
          <w:sz w:val="22"/>
        </w:rPr>
        <w:t>h</w:t>
      </w:r>
      <w:r w:rsidRPr="000D61D6">
        <w:rPr>
          <w:rStyle w:val="common"/>
          <w:sz w:val="22"/>
        </w:rPr>
        <w:t>akea</w:t>
      </w:r>
    </w:p>
    <w:p w14:paraId="61D5399B" w14:textId="77777777" w:rsidR="00B344B0" w:rsidRPr="000D61D6" w:rsidRDefault="00B344B0" w:rsidP="003105D5">
      <w:pPr>
        <w:tabs>
          <w:tab w:val="left" w:pos="5387"/>
          <w:tab w:val="left" w:pos="5940"/>
        </w:tabs>
        <w:jc w:val="both"/>
        <w:rPr>
          <w:sz w:val="22"/>
        </w:rPr>
      </w:pPr>
      <w:r w:rsidRPr="000D61D6">
        <w:rPr>
          <w:i/>
          <w:sz w:val="22"/>
        </w:rPr>
        <w:t xml:space="preserve">Hakea </w:t>
      </w:r>
      <w:proofErr w:type="spellStart"/>
      <w:r w:rsidRPr="000D61D6">
        <w:rPr>
          <w:i/>
          <w:sz w:val="22"/>
        </w:rPr>
        <w:t>pandanicarpa</w:t>
      </w:r>
      <w:proofErr w:type="spellEnd"/>
      <w:r w:rsidRPr="000D61D6">
        <w:rPr>
          <w:sz w:val="22"/>
        </w:rPr>
        <w:t xml:space="preserve"> </w:t>
      </w:r>
      <w:r w:rsidRPr="000D61D6">
        <w:rPr>
          <w:sz w:val="22"/>
        </w:rPr>
        <w:tab/>
      </w:r>
      <w:r>
        <w:rPr>
          <w:sz w:val="22"/>
        </w:rPr>
        <w:t>Pandanus</w:t>
      </w:r>
      <w:r w:rsidRPr="000D61D6">
        <w:rPr>
          <w:sz w:val="22"/>
        </w:rPr>
        <w:t xml:space="preserve"> hakea</w:t>
      </w:r>
    </w:p>
    <w:p w14:paraId="4C0FE0D3" w14:textId="77777777" w:rsidR="00B344B0" w:rsidRPr="000D61D6" w:rsidRDefault="00B344B0" w:rsidP="003105D5">
      <w:pPr>
        <w:tabs>
          <w:tab w:val="left" w:pos="5387"/>
          <w:tab w:val="left" w:pos="5940"/>
        </w:tabs>
        <w:jc w:val="both"/>
        <w:rPr>
          <w:sz w:val="22"/>
        </w:rPr>
      </w:pPr>
      <w:proofErr w:type="spellStart"/>
      <w:r w:rsidRPr="000D61D6">
        <w:rPr>
          <w:i/>
          <w:sz w:val="22"/>
        </w:rPr>
        <w:t>Hypocalymma</w:t>
      </w:r>
      <w:proofErr w:type="spellEnd"/>
      <w:r w:rsidRPr="000D61D6">
        <w:rPr>
          <w:i/>
          <w:sz w:val="22"/>
        </w:rPr>
        <w:t xml:space="preserve"> angustifolium</w:t>
      </w:r>
      <w:r w:rsidRPr="000D61D6">
        <w:rPr>
          <w:sz w:val="22"/>
        </w:rPr>
        <w:t xml:space="preserve"> </w:t>
      </w:r>
      <w:r w:rsidRPr="000D61D6">
        <w:rPr>
          <w:sz w:val="22"/>
        </w:rPr>
        <w:tab/>
        <w:t>White myrtle</w:t>
      </w:r>
    </w:p>
    <w:p w14:paraId="1830DF9D" w14:textId="77777777" w:rsidR="00B344B0" w:rsidRPr="000D61D6" w:rsidRDefault="00B344B0" w:rsidP="003105D5">
      <w:pPr>
        <w:tabs>
          <w:tab w:val="left" w:pos="5387"/>
          <w:tab w:val="left" w:pos="5940"/>
        </w:tabs>
        <w:jc w:val="both"/>
        <w:rPr>
          <w:sz w:val="22"/>
        </w:rPr>
      </w:pPr>
      <w:proofErr w:type="spellStart"/>
      <w:r w:rsidRPr="000D61D6">
        <w:rPr>
          <w:i/>
          <w:sz w:val="22"/>
        </w:rPr>
        <w:t>Hypocalymma</w:t>
      </w:r>
      <w:proofErr w:type="spellEnd"/>
      <w:r w:rsidRPr="000D61D6">
        <w:rPr>
          <w:i/>
          <w:sz w:val="22"/>
        </w:rPr>
        <w:t xml:space="preserve"> </w:t>
      </w:r>
      <w:proofErr w:type="spellStart"/>
      <w:r w:rsidRPr="000D61D6">
        <w:rPr>
          <w:i/>
          <w:sz w:val="22"/>
        </w:rPr>
        <w:t>robustum</w:t>
      </w:r>
      <w:proofErr w:type="spellEnd"/>
      <w:r w:rsidRPr="000D61D6">
        <w:rPr>
          <w:sz w:val="22"/>
        </w:rPr>
        <w:t xml:space="preserve"> </w:t>
      </w:r>
      <w:r w:rsidRPr="000D61D6">
        <w:rPr>
          <w:sz w:val="22"/>
        </w:rPr>
        <w:tab/>
        <w:t>Swan River myrtle</w:t>
      </w:r>
    </w:p>
    <w:p w14:paraId="25FF3F29" w14:textId="77777777" w:rsidR="00B344B0" w:rsidRPr="000D61D6" w:rsidRDefault="00B344B0" w:rsidP="003105D5">
      <w:pPr>
        <w:tabs>
          <w:tab w:val="left" w:pos="5387"/>
          <w:tab w:val="left" w:pos="5940"/>
        </w:tabs>
        <w:jc w:val="both"/>
        <w:rPr>
          <w:sz w:val="22"/>
        </w:rPr>
      </w:pPr>
      <w:proofErr w:type="spellStart"/>
      <w:r w:rsidRPr="000D61D6">
        <w:rPr>
          <w:i/>
          <w:sz w:val="22"/>
        </w:rPr>
        <w:t>Johnsonia</w:t>
      </w:r>
      <w:proofErr w:type="spellEnd"/>
      <w:r w:rsidRPr="000D61D6">
        <w:rPr>
          <w:i/>
          <w:sz w:val="22"/>
        </w:rPr>
        <w:t xml:space="preserve"> </w:t>
      </w:r>
      <w:proofErr w:type="spellStart"/>
      <w:r w:rsidRPr="000D61D6">
        <w:rPr>
          <w:i/>
          <w:sz w:val="22"/>
        </w:rPr>
        <w:t>lupulina</w:t>
      </w:r>
      <w:proofErr w:type="spellEnd"/>
      <w:r w:rsidRPr="000D61D6">
        <w:rPr>
          <w:sz w:val="22"/>
        </w:rPr>
        <w:t xml:space="preserve"> </w:t>
      </w:r>
      <w:r w:rsidRPr="000D61D6">
        <w:rPr>
          <w:sz w:val="22"/>
        </w:rPr>
        <w:tab/>
        <w:t>Hooded lily</w:t>
      </w:r>
    </w:p>
    <w:p w14:paraId="4C26D96B" w14:textId="77777777" w:rsidR="00B344B0" w:rsidRPr="000D61D6" w:rsidRDefault="00B344B0" w:rsidP="003105D5">
      <w:pPr>
        <w:tabs>
          <w:tab w:val="left" w:pos="5387"/>
          <w:tab w:val="left" w:pos="5940"/>
        </w:tabs>
        <w:jc w:val="both"/>
        <w:rPr>
          <w:sz w:val="22"/>
        </w:rPr>
      </w:pPr>
      <w:r w:rsidRPr="000D61D6">
        <w:rPr>
          <w:i/>
          <w:sz w:val="22"/>
        </w:rPr>
        <w:t xml:space="preserve">Juncus </w:t>
      </w:r>
      <w:proofErr w:type="spellStart"/>
      <w:r w:rsidRPr="000D61D6">
        <w:rPr>
          <w:i/>
          <w:sz w:val="22"/>
        </w:rPr>
        <w:t>caespiticius</w:t>
      </w:r>
      <w:proofErr w:type="spellEnd"/>
      <w:r>
        <w:rPr>
          <w:i/>
          <w:sz w:val="22"/>
        </w:rPr>
        <w:tab/>
      </w:r>
      <w:r w:rsidRPr="000D61D6">
        <w:rPr>
          <w:rStyle w:val="common"/>
          <w:sz w:val="22"/>
        </w:rPr>
        <w:t xml:space="preserve">Grassy </w:t>
      </w:r>
      <w:r>
        <w:rPr>
          <w:rStyle w:val="common"/>
          <w:sz w:val="22"/>
        </w:rPr>
        <w:t>r</w:t>
      </w:r>
      <w:r w:rsidRPr="000D61D6">
        <w:rPr>
          <w:rStyle w:val="common"/>
          <w:sz w:val="22"/>
        </w:rPr>
        <w:t>ush</w:t>
      </w:r>
    </w:p>
    <w:p w14:paraId="096FA954" w14:textId="77777777" w:rsidR="00B344B0" w:rsidRPr="000D61D6" w:rsidRDefault="00B344B0" w:rsidP="003105D5">
      <w:pPr>
        <w:tabs>
          <w:tab w:val="left" w:pos="5387"/>
          <w:tab w:val="left" w:pos="5940"/>
        </w:tabs>
        <w:jc w:val="both"/>
        <w:rPr>
          <w:sz w:val="22"/>
        </w:rPr>
      </w:pPr>
      <w:r w:rsidRPr="000D61D6">
        <w:rPr>
          <w:i/>
          <w:sz w:val="22"/>
        </w:rPr>
        <w:t xml:space="preserve">Juncus </w:t>
      </w:r>
      <w:proofErr w:type="spellStart"/>
      <w:r w:rsidRPr="000D61D6">
        <w:rPr>
          <w:i/>
          <w:sz w:val="22"/>
        </w:rPr>
        <w:t>holoschoenus</w:t>
      </w:r>
      <w:proofErr w:type="spellEnd"/>
      <w:r w:rsidRPr="000D61D6">
        <w:rPr>
          <w:sz w:val="22"/>
        </w:rPr>
        <w:t xml:space="preserve"> </w:t>
      </w:r>
      <w:r w:rsidRPr="000D61D6">
        <w:rPr>
          <w:sz w:val="22"/>
        </w:rPr>
        <w:tab/>
      </w:r>
      <w:proofErr w:type="spellStart"/>
      <w:r>
        <w:rPr>
          <w:sz w:val="22"/>
        </w:rPr>
        <w:t>Jointleaf</w:t>
      </w:r>
      <w:proofErr w:type="spellEnd"/>
      <w:r>
        <w:rPr>
          <w:sz w:val="22"/>
        </w:rPr>
        <w:t xml:space="preserve"> rush</w:t>
      </w:r>
    </w:p>
    <w:p w14:paraId="1BBFAB9F" w14:textId="77777777" w:rsidR="00B344B0" w:rsidRDefault="00B344B0" w:rsidP="003105D5">
      <w:pPr>
        <w:tabs>
          <w:tab w:val="left" w:pos="5387"/>
          <w:tab w:val="left" w:pos="5940"/>
        </w:tabs>
        <w:jc w:val="both"/>
        <w:rPr>
          <w:sz w:val="22"/>
        </w:rPr>
      </w:pPr>
      <w:r w:rsidRPr="000D61D6">
        <w:rPr>
          <w:i/>
          <w:sz w:val="22"/>
        </w:rPr>
        <w:t>Juncus pallidus</w:t>
      </w:r>
      <w:r w:rsidRPr="000D61D6">
        <w:rPr>
          <w:sz w:val="22"/>
        </w:rPr>
        <w:t xml:space="preserve"> </w:t>
      </w:r>
      <w:r w:rsidRPr="000D61D6">
        <w:rPr>
          <w:sz w:val="22"/>
        </w:rPr>
        <w:tab/>
      </w:r>
      <w:r>
        <w:rPr>
          <w:sz w:val="22"/>
        </w:rPr>
        <w:t>Pale rush</w:t>
      </w:r>
    </w:p>
    <w:p w14:paraId="2327BDC4" w14:textId="77777777" w:rsidR="00FC1E99" w:rsidRPr="000D61D6" w:rsidRDefault="00FC1E99" w:rsidP="003105D5">
      <w:pPr>
        <w:tabs>
          <w:tab w:val="left" w:pos="5387"/>
          <w:tab w:val="left" w:pos="5940"/>
        </w:tabs>
        <w:jc w:val="both"/>
        <w:rPr>
          <w:sz w:val="22"/>
        </w:rPr>
      </w:pPr>
      <w:proofErr w:type="spellStart"/>
      <w:r w:rsidRPr="000D61D6">
        <w:rPr>
          <w:i/>
          <w:sz w:val="22"/>
        </w:rPr>
        <w:t>Kingia</w:t>
      </w:r>
      <w:proofErr w:type="spellEnd"/>
      <w:r w:rsidRPr="000D61D6">
        <w:rPr>
          <w:i/>
          <w:sz w:val="22"/>
        </w:rPr>
        <w:t xml:space="preserve"> australis</w:t>
      </w:r>
      <w:r w:rsidRPr="000D61D6">
        <w:rPr>
          <w:sz w:val="22"/>
        </w:rPr>
        <w:t xml:space="preserve"> </w:t>
      </w:r>
      <w:r w:rsidRPr="000D61D6">
        <w:rPr>
          <w:sz w:val="22"/>
        </w:rPr>
        <w:tab/>
      </w:r>
      <w:proofErr w:type="spellStart"/>
      <w:r>
        <w:rPr>
          <w:sz w:val="22"/>
        </w:rPr>
        <w:t>Kingia</w:t>
      </w:r>
      <w:proofErr w:type="spellEnd"/>
    </w:p>
    <w:p w14:paraId="46A7DB39" w14:textId="77777777" w:rsidR="00FC1E99" w:rsidRPr="000D61D6" w:rsidRDefault="00FC1E99" w:rsidP="003105D5">
      <w:pPr>
        <w:tabs>
          <w:tab w:val="left" w:pos="5387"/>
          <w:tab w:val="left" w:pos="5940"/>
        </w:tabs>
        <w:jc w:val="both"/>
        <w:rPr>
          <w:sz w:val="22"/>
        </w:rPr>
      </w:pPr>
      <w:proofErr w:type="spellStart"/>
      <w:r w:rsidRPr="000D61D6">
        <w:rPr>
          <w:i/>
          <w:sz w:val="22"/>
        </w:rPr>
        <w:t>Kunzea</w:t>
      </w:r>
      <w:proofErr w:type="spellEnd"/>
      <w:r w:rsidRPr="000D61D6">
        <w:rPr>
          <w:i/>
          <w:sz w:val="22"/>
        </w:rPr>
        <w:t xml:space="preserve"> </w:t>
      </w:r>
      <w:proofErr w:type="spellStart"/>
      <w:r w:rsidRPr="000D61D6">
        <w:rPr>
          <w:i/>
          <w:sz w:val="22"/>
        </w:rPr>
        <w:t>ericifolia</w:t>
      </w:r>
      <w:proofErr w:type="spellEnd"/>
      <w:r>
        <w:rPr>
          <w:i/>
          <w:sz w:val="22"/>
        </w:rPr>
        <w:tab/>
      </w:r>
      <w:r w:rsidRPr="000D61D6">
        <w:rPr>
          <w:rStyle w:val="common"/>
          <w:sz w:val="22"/>
        </w:rPr>
        <w:t>Spearwood</w:t>
      </w:r>
    </w:p>
    <w:p w14:paraId="3091FD70" w14:textId="77777777" w:rsidR="00FC1E99" w:rsidRPr="000D61D6" w:rsidRDefault="00FC1E99" w:rsidP="003105D5">
      <w:pPr>
        <w:tabs>
          <w:tab w:val="left" w:pos="5387"/>
          <w:tab w:val="left" w:pos="5940"/>
        </w:tabs>
        <w:jc w:val="both"/>
        <w:rPr>
          <w:sz w:val="22"/>
        </w:rPr>
      </w:pPr>
      <w:proofErr w:type="spellStart"/>
      <w:r w:rsidRPr="12D26944">
        <w:rPr>
          <w:i/>
          <w:iCs/>
          <w:sz w:val="22"/>
        </w:rPr>
        <w:t>Lachnostachys</w:t>
      </w:r>
      <w:proofErr w:type="spellEnd"/>
      <w:r w:rsidRPr="12D26944">
        <w:rPr>
          <w:i/>
          <w:iCs/>
          <w:sz w:val="22"/>
        </w:rPr>
        <w:t xml:space="preserve"> </w:t>
      </w:r>
      <w:proofErr w:type="spellStart"/>
      <w:r w:rsidRPr="12D26944">
        <w:rPr>
          <w:i/>
          <w:iCs/>
          <w:sz w:val="22"/>
        </w:rPr>
        <w:t>eriobotrya</w:t>
      </w:r>
      <w:proofErr w:type="spellEnd"/>
      <w:r w:rsidRPr="000D61D6">
        <w:rPr>
          <w:sz w:val="22"/>
        </w:rPr>
        <w:t xml:space="preserve"> </w:t>
      </w:r>
      <w:r>
        <w:tab/>
      </w:r>
      <w:r>
        <w:rPr>
          <w:sz w:val="22"/>
        </w:rPr>
        <w:t>Lambswool</w:t>
      </w:r>
      <w:r w:rsidRPr="12D26944">
        <w:rPr>
          <w:sz w:val="22"/>
        </w:rPr>
        <w:t xml:space="preserve">, </w:t>
      </w:r>
      <w:r>
        <w:rPr>
          <w:sz w:val="22"/>
        </w:rPr>
        <w:t>s</w:t>
      </w:r>
      <w:r w:rsidRPr="12D26944">
        <w:rPr>
          <w:sz w:val="22"/>
        </w:rPr>
        <w:t>ago</w:t>
      </w:r>
      <w:r>
        <w:rPr>
          <w:sz w:val="22"/>
        </w:rPr>
        <w:t xml:space="preserve"> bush</w:t>
      </w:r>
    </w:p>
    <w:p w14:paraId="6BB48275" w14:textId="77777777" w:rsidR="00FC1E99" w:rsidRPr="000D61D6" w:rsidRDefault="00FC1E99" w:rsidP="003105D5">
      <w:pPr>
        <w:tabs>
          <w:tab w:val="left" w:pos="5387"/>
          <w:tab w:val="left" w:pos="5940"/>
        </w:tabs>
        <w:jc w:val="both"/>
        <w:rPr>
          <w:sz w:val="22"/>
        </w:rPr>
      </w:pPr>
      <w:proofErr w:type="spellStart"/>
      <w:r w:rsidRPr="000D61D6">
        <w:rPr>
          <w:i/>
          <w:sz w:val="22"/>
        </w:rPr>
        <w:t>Lachnostachys</w:t>
      </w:r>
      <w:proofErr w:type="spellEnd"/>
      <w:r w:rsidRPr="000D61D6">
        <w:rPr>
          <w:i/>
          <w:sz w:val="22"/>
        </w:rPr>
        <w:t xml:space="preserve"> </w:t>
      </w:r>
      <w:proofErr w:type="spellStart"/>
      <w:r w:rsidRPr="000D61D6">
        <w:rPr>
          <w:i/>
          <w:sz w:val="22"/>
        </w:rPr>
        <w:t>verbascifolia</w:t>
      </w:r>
      <w:proofErr w:type="spellEnd"/>
      <w:r w:rsidRPr="000D61D6">
        <w:rPr>
          <w:sz w:val="22"/>
        </w:rPr>
        <w:t xml:space="preserve"> </w:t>
      </w:r>
      <w:r w:rsidRPr="000D61D6">
        <w:rPr>
          <w:sz w:val="22"/>
        </w:rPr>
        <w:tab/>
        <w:t>Lambs</w:t>
      </w:r>
      <w:r>
        <w:rPr>
          <w:sz w:val="22"/>
        </w:rPr>
        <w:t xml:space="preserve"> </w:t>
      </w:r>
      <w:r w:rsidRPr="000D61D6">
        <w:rPr>
          <w:sz w:val="22"/>
        </w:rPr>
        <w:t>tail</w:t>
      </w:r>
      <w:r>
        <w:rPr>
          <w:sz w:val="22"/>
        </w:rPr>
        <w:t>s</w:t>
      </w:r>
    </w:p>
    <w:p w14:paraId="06FDBB5E" w14:textId="77777777" w:rsidR="00FC1E99" w:rsidRPr="00E52736" w:rsidRDefault="00FC1E99" w:rsidP="003105D5">
      <w:pPr>
        <w:tabs>
          <w:tab w:val="left" w:pos="5387"/>
          <w:tab w:val="left" w:pos="5940"/>
        </w:tabs>
        <w:jc w:val="both"/>
        <w:rPr>
          <w:sz w:val="22"/>
        </w:rPr>
      </w:pPr>
      <w:proofErr w:type="spellStart"/>
      <w:r w:rsidRPr="000D61D6">
        <w:rPr>
          <w:i/>
          <w:sz w:val="22"/>
        </w:rPr>
        <w:t>Lawrencia</w:t>
      </w:r>
      <w:proofErr w:type="spellEnd"/>
      <w:r w:rsidRPr="000D61D6">
        <w:rPr>
          <w:i/>
          <w:sz w:val="22"/>
        </w:rPr>
        <w:t xml:space="preserve"> </w:t>
      </w:r>
      <w:proofErr w:type="spellStart"/>
      <w:r w:rsidRPr="000D61D6">
        <w:rPr>
          <w:i/>
          <w:sz w:val="22"/>
        </w:rPr>
        <w:t>helmsii</w:t>
      </w:r>
      <w:proofErr w:type="spellEnd"/>
      <w:r w:rsidRPr="000D61D6">
        <w:rPr>
          <w:sz w:val="22"/>
        </w:rPr>
        <w:t xml:space="preserve"> </w:t>
      </w:r>
      <w:r w:rsidRPr="000D61D6">
        <w:rPr>
          <w:sz w:val="22"/>
        </w:rPr>
        <w:tab/>
      </w:r>
      <w:proofErr w:type="spellStart"/>
      <w:r>
        <w:rPr>
          <w:sz w:val="22"/>
        </w:rPr>
        <w:t>Dunna</w:t>
      </w:r>
      <w:proofErr w:type="spellEnd"/>
      <w:r>
        <w:rPr>
          <w:sz w:val="22"/>
        </w:rPr>
        <w:t xml:space="preserve"> </w:t>
      </w:r>
      <w:proofErr w:type="spellStart"/>
      <w:r>
        <w:rPr>
          <w:sz w:val="22"/>
        </w:rPr>
        <w:t>dunna</w:t>
      </w:r>
      <w:proofErr w:type="spellEnd"/>
      <w:r>
        <w:rPr>
          <w:sz w:val="22"/>
        </w:rPr>
        <w:t>, l</w:t>
      </w:r>
      <w:r w:rsidRPr="00E52736">
        <w:rPr>
          <w:sz w:val="22"/>
        </w:rPr>
        <w:t>ong fingers</w:t>
      </w:r>
    </w:p>
    <w:p w14:paraId="4F09B82D" w14:textId="77777777" w:rsidR="00FC1E99" w:rsidRPr="00E52736" w:rsidRDefault="00FC1E99" w:rsidP="003105D5">
      <w:pPr>
        <w:tabs>
          <w:tab w:val="left" w:pos="5387"/>
          <w:tab w:val="left" w:pos="5940"/>
        </w:tabs>
        <w:jc w:val="both"/>
        <w:rPr>
          <w:i/>
          <w:sz w:val="22"/>
        </w:rPr>
      </w:pPr>
      <w:proofErr w:type="spellStart"/>
      <w:r w:rsidRPr="00E52736">
        <w:rPr>
          <w:i/>
          <w:sz w:val="22"/>
        </w:rPr>
        <w:t>Lechenaultia</w:t>
      </w:r>
      <w:proofErr w:type="spellEnd"/>
      <w:r w:rsidRPr="00E52736">
        <w:rPr>
          <w:i/>
          <w:sz w:val="22"/>
        </w:rPr>
        <w:t xml:space="preserve"> biloba</w:t>
      </w:r>
      <w:r w:rsidRPr="00E52736">
        <w:rPr>
          <w:i/>
          <w:sz w:val="22"/>
        </w:rPr>
        <w:tab/>
      </w:r>
      <w:proofErr w:type="gramStart"/>
      <w:r w:rsidRPr="00E52736">
        <w:rPr>
          <w:rStyle w:val="common"/>
          <w:sz w:val="22"/>
        </w:rPr>
        <w:t>Blue</w:t>
      </w:r>
      <w:proofErr w:type="gramEnd"/>
      <w:r w:rsidRPr="00E52736">
        <w:rPr>
          <w:rStyle w:val="common"/>
          <w:sz w:val="22"/>
        </w:rPr>
        <w:t xml:space="preserve"> </w:t>
      </w:r>
      <w:r>
        <w:rPr>
          <w:rStyle w:val="common"/>
          <w:sz w:val="22"/>
        </w:rPr>
        <w:t>l</w:t>
      </w:r>
      <w:r w:rsidRPr="00E52736">
        <w:rPr>
          <w:rStyle w:val="common"/>
          <w:sz w:val="22"/>
        </w:rPr>
        <w:t>eschenaultia</w:t>
      </w:r>
    </w:p>
    <w:p w14:paraId="42EB6493" w14:textId="77777777" w:rsidR="00FC1E99" w:rsidRPr="00E52736" w:rsidRDefault="00FC1E99" w:rsidP="003105D5">
      <w:pPr>
        <w:tabs>
          <w:tab w:val="left" w:pos="5387"/>
          <w:tab w:val="left" w:pos="5940"/>
        </w:tabs>
        <w:jc w:val="both"/>
        <w:rPr>
          <w:i/>
          <w:sz w:val="22"/>
        </w:rPr>
      </w:pPr>
      <w:proofErr w:type="spellStart"/>
      <w:r w:rsidRPr="00E52736">
        <w:rPr>
          <w:i/>
          <w:sz w:val="22"/>
        </w:rPr>
        <w:t>Lepidosperma</w:t>
      </w:r>
      <w:proofErr w:type="spellEnd"/>
      <w:r w:rsidRPr="00E52736">
        <w:rPr>
          <w:i/>
          <w:sz w:val="22"/>
        </w:rPr>
        <w:t xml:space="preserve"> </w:t>
      </w:r>
      <w:proofErr w:type="spellStart"/>
      <w:r w:rsidRPr="00E52736">
        <w:rPr>
          <w:i/>
          <w:sz w:val="22"/>
        </w:rPr>
        <w:t>effusum</w:t>
      </w:r>
      <w:proofErr w:type="spellEnd"/>
      <w:r w:rsidRPr="00E52736">
        <w:rPr>
          <w:i/>
          <w:sz w:val="22"/>
        </w:rPr>
        <w:tab/>
      </w:r>
      <w:r w:rsidRPr="00E52736">
        <w:rPr>
          <w:rStyle w:val="common"/>
          <w:sz w:val="22"/>
        </w:rPr>
        <w:t xml:space="preserve">Spreading </w:t>
      </w:r>
      <w:r>
        <w:rPr>
          <w:rStyle w:val="common"/>
          <w:sz w:val="22"/>
        </w:rPr>
        <w:t>s</w:t>
      </w:r>
      <w:r w:rsidRPr="00E52736">
        <w:rPr>
          <w:rStyle w:val="common"/>
          <w:sz w:val="22"/>
        </w:rPr>
        <w:t>word-</w:t>
      </w:r>
      <w:proofErr w:type="gramStart"/>
      <w:r w:rsidRPr="00E52736">
        <w:rPr>
          <w:rStyle w:val="common"/>
          <w:sz w:val="22"/>
        </w:rPr>
        <w:t>sedge</w:t>
      </w:r>
      <w:proofErr w:type="gramEnd"/>
    </w:p>
    <w:p w14:paraId="5B7E2727" w14:textId="77777777" w:rsidR="00FC1E99" w:rsidRPr="00E52736" w:rsidRDefault="00FC1E99" w:rsidP="003105D5">
      <w:pPr>
        <w:tabs>
          <w:tab w:val="left" w:pos="5387"/>
          <w:tab w:val="left" w:pos="5940"/>
        </w:tabs>
        <w:jc w:val="both"/>
        <w:rPr>
          <w:i/>
          <w:sz w:val="22"/>
        </w:rPr>
      </w:pPr>
      <w:proofErr w:type="spellStart"/>
      <w:r w:rsidRPr="00E52736">
        <w:rPr>
          <w:i/>
          <w:sz w:val="22"/>
        </w:rPr>
        <w:t>Lepidosperma</w:t>
      </w:r>
      <w:proofErr w:type="spellEnd"/>
      <w:r w:rsidRPr="00E52736">
        <w:rPr>
          <w:i/>
          <w:sz w:val="22"/>
        </w:rPr>
        <w:t xml:space="preserve"> </w:t>
      </w:r>
      <w:proofErr w:type="spellStart"/>
      <w:r w:rsidRPr="00E52736">
        <w:rPr>
          <w:i/>
          <w:sz w:val="22"/>
        </w:rPr>
        <w:t>gladiatum</w:t>
      </w:r>
      <w:proofErr w:type="spellEnd"/>
      <w:r w:rsidRPr="00E52736">
        <w:rPr>
          <w:i/>
          <w:sz w:val="22"/>
        </w:rPr>
        <w:tab/>
      </w:r>
      <w:r w:rsidRPr="00E52736">
        <w:rPr>
          <w:rStyle w:val="common"/>
          <w:sz w:val="22"/>
        </w:rPr>
        <w:t xml:space="preserve">Coast </w:t>
      </w:r>
      <w:r>
        <w:rPr>
          <w:rStyle w:val="common"/>
          <w:sz w:val="22"/>
        </w:rPr>
        <w:t>s</w:t>
      </w:r>
      <w:r w:rsidRPr="00E52736">
        <w:rPr>
          <w:rStyle w:val="common"/>
          <w:sz w:val="22"/>
        </w:rPr>
        <w:t>word-sedge</w:t>
      </w:r>
    </w:p>
    <w:p w14:paraId="11B0F583" w14:textId="77777777" w:rsidR="00FC1E99" w:rsidRPr="00E52736" w:rsidRDefault="00FC1E99" w:rsidP="003105D5">
      <w:pPr>
        <w:tabs>
          <w:tab w:val="left" w:pos="5387"/>
          <w:tab w:val="left" w:pos="5940"/>
        </w:tabs>
        <w:jc w:val="both"/>
        <w:rPr>
          <w:sz w:val="22"/>
        </w:rPr>
      </w:pPr>
      <w:proofErr w:type="spellStart"/>
      <w:r w:rsidRPr="00E52736">
        <w:rPr>
          <w:i/>
          <w:sz w:val="22"/>
        </w:rPr>
        <w:t>Leucopogon</w:t>
      </w:r>
      <w:proofErr w:type="spellEnd"/>
      <w:r w:rsidRPr="00E52736">
        <w:rPr>
          <w:i/>
          <w:sz w:val="22"/>
        </w:rPr>
        <w:t xml:space="preserve"> </w:t>
      </w:r>
      <w:proofErr w:type="spellStart"/>
      <w:r w:rsidRPr="00E52736">
        <w:rPr>
          <w:i/>
          <w:sz w:val="22"/>
        </w:rPr>
        <w:t>parviflorus</w:t>
      </w:r>
      <w:proofErr w:type="spellEnd"/>
      <w:r w:rsidRPr="00E52736">
        <w:rPr>
          <w:i/>
          <w:sz w:val="22"/>
        </w:rPr>
        <w:tab/>
      </w:r>
      <w:r w:rsidRPr="00E52736">
        <w:rPr>
          <w:rStyle w:val="common"/>
          <w:sz w:val="22"/>
        </w:rPr>
        <w:t xml:space="preserve">Coast </w:t>
      </w:r>
      <w:r>
        <w:rPr>
          <w:rStyle w:val="common"/>
          <w:sz w:val="22"/>
        </w:rPr>
        <w:t>b</w:t>
      </w:r>
      <w:r w:rsidRPr="00E52736">
        <w:rPr>
          <w:rStyle w:val="common"/>
          <w:sz w:val="22"/>
        </w:rPr>
        <w:t>eard-heath</w:t>
      </w:r>
    </w:p>
    <w:p w14:paraId="4CC75D1C" w14:textId="77777777" w:rsidR="00FC1E99" w:rsidRPr="000D61D6" w:rsidRDefault="00FC1E99" w:rsidP="003105D5">
      <w:pPr>
        <w:tabs>
          <w:tab w:val="left" w:pos="5387"/>
          <w:tab w:val="left" w:pos="5940"/>
        </w:tabs>
        <w:jc w:val="both"/>
        <w:rPr>
          <w:sz w:val="22"/>
        </w:rPr>
      </w:pPr>
      <w:proofErr w:type="spellStart"/>
      <w:r w:rsidRPr="000D61D6">
        <w:rPr>
          <w:i/>
          <w:sz w:val="22"/>
        </w:rPr>
        <w:t>Leucopogon</w:t>
      </w:r>
      <w:proofErr w:type="spellEnd"/>
      <w:r w:rsidRPr="000D61D6">
        <w:rPr>
          <w:i/>
          <w:sz w:val="22"/>
        </w:rPr>
        <w:t xml:space="preserve"> </w:t>
      </w:r>
      <w:proofErr w:type="spellStart"/>
      <w:r w:rsidRPr="000D61D6">
        <w:rPr>
          <w:i/>
          <w:sz w:val="22"/>
        </w:rPr>
        <w:t>polymorphus</w:t>
      </w:r>
      <w:proofErr w:type="spellEnd"/>
      <w:r w:rsidRPr="000D61D6">
        <w:rPr>
          <w:sz w:val="22"/>
        </w:rPr>
        <w:t xml:space="preserve"> </w:t>
      </w:r>
      <w:r w:rsidRPr="000D61D6">
        <w:rPr>
          <w:sz w:val="22"/>
        </w:rPr>
        <w:tab/>
      </w:r>
    </w:p>
    <w:p w14:paraId="174BCFB2" w14:textId="77777777" w:rsidR="00FC1E99" w:rsidRPr="00E52736" w:rsidRDefault="00FC1E99" w:rsidP="003105D5">
      <w:pPr>
        <w:tabs>
          <w:tab w:val="left" w:pos="5387"/>
          <w:tab w:val="left" w:pos="5940"/>
        </w:tabs>
        <w:jc w:val="both"/>
        <w:rPr>
          <w:i/>
          <w:sz w:val="22"/>
        </w:rPr>
      </w:pPr>
      <w:proofErr w:type="spellStart"/>
      <w:r w:rsidRPr="000D61D6">
        <w:rPr>
          <w:i/>
          <w:sz w:val="22"/>
        </w:rPr>
        <w:t>Leucopogon</w:t>
      </w:r>
      <w:proofErr w:type="spellEnd"/>
      <w:r w:rsidRPr="000D61D6">
        <w:rPr>
          <w:i/>
          <w:sz w:val="22"/>
        </w:rPr>
        <w:t xml:space="preserve"> </w:t>
      </w:r>
      <w:proofErr w:type="spellStart"/>
      <w:r w:rsidRPr="000D61D6">
        <w:rPr>
          <w:i/>
          <w:sz w:val="22"/>
        </w:rPr>
        <w:t>pulchellus</w:t>
      </w:r>
      <w:proofErr w:type="spellEnd"/>
      <w:r>
        <w:rPr>
          <w:i/>
          <w:sz w:val="22"/>
        </w:rPr>
        <w:tab/>
      </w:r>
      <w:r w:rsidRPr="00E52736">
        <w:rPr>
          <w:rStyle w:val="common"/>
          <w:sz w:val="22"/>
        </w:rPr>
        <w:t>Beard-heath</w:t>
      </w:r>
    </w:p>
    <w:p w14:paraId="526B8EF1" w14:textId="77777777" w:rsidR="00FC1E99" w:rsidRPr="000D61D6" w:rsidRDefault="00FC1E99" w:rsidP="003105D5">
      <w:pPr>
        <w:tabs>
          <w:tab w:val="left" w:pos="5387"/>
          <w:tab w:val="left" w:pos="5940"/>
        </w:tabs>
        <w:jc w:val="both"/>
        <w:rPr>
          <w:sz w:val="22"/>
        </w:rPr>
      </w:pPr>
      <w:proofErr w:type="spellStart"/>
      <w:r w:rsidRPr="000D61D6">
        <w:rPr>
          <w:i/>
          <w:sz w:val="22"/>
        </w:rPr>
        <w:t>Leucopogon</w:t>
      </w:r>
      <w:proofErr w:type="spellEnd"/>
      <w:r w:rsidRPr="000D61D6">
        <w:rPr>
          <w:i/>
          <w:sz w:val="22"/>
        </w:rPr>
        <w:t xml:space="preserve"> </w:t>
      </w:r>
      <w:proofErr w:type="spellStart"/>
      <w:r w:rsidRPr="000D61D6">
        <w:rPr>
          <w:i/>
          <w:sz w:val="22"/>
        </w:rPr>
        <w:t>verticillatus</w:t>
      </w:r>
      <w:proofErr w:type="spellEnd"/>
      <w:r w:rsidRPr="000D61D6">
        <w:rPr>
          <w:sz w:val="22"/>
        </w:rPr>
        <w:t xml:space="preserve"> </w:t>
      </w:r>
      <w:r w:rsidRPr="000D61D6">
        <w:rPr>
          <w:sz w:val="22"/>
        </w:rPr>
        <w:tab/>
      </w:r>
      <w:r>
        <w:rPr>
          <w:sz w:val="22"/>
        </w:rPr>
        <w:t>Tassel flower</w:t>
      </w:r>
    </w:p>
    <w:p w14:paraId="0357A4FF" w14:textId="77777777" w:rsidR="00FC1E99" w:rsidRPr="000D61D6" w:rsidRDefault="00FC1E99" w:rsidP="003105D5">
      <w:pPr>
        <w:tabs>
          <w:tab w:val="left" w:pos="5387"/>
          <w:tab w:val="left" w:pos="5940"/>
        </w:tabs>
        <w:jc w:val="both"/>
        <w:rPr>
          <w:sz w:val="22"/>
        </w:rPr>
      </w:pPr>
      <w:proofErr w:type="spellStart"/>
      <w:r w:rsidRPr="000D61D6">
        <w:rPr>
          <w:i/>
          <w:sz w:val="22"/>
        </w:rPr>
        <w:t>Lomandra</w:t>
      </w:r>
      <w:proofErr w:type="spellEnd"/>
      <w:r w:rsidRPr="000D61D6">
        <w:rPr>
          <w:i/>
          <w:sz w:val="22"/>
        </w:rPr>
        <w:t xml:space="preserve"> </w:t>
      </w:r>
      <w:proofErr w:type="spellStart"/>
      <w:r w:rsidRPr="000D61D6">
        <w:rPr>
          <w:i/>
          <w:sz w:val="22"/>
        </w:rPr>
        <w:t>hastilis</w:t>
      </w:r>
      <w:proofErr w:type="spellEnd"/>
      <w:r w:rsidRPr="000D61D6">
        <w:rPr>
          <w:sz w:val="22"/>
        </w:rPr>
        <w:t xml:space="preserve"> </w:t>
      </w:r>
      <w:r w:rsidRPr="000D61D6">
        <w:rPr>
          <w:sz w:val="22"/>
        </w:rPr>
        <w:tab/>
      </w:r>
      <w:r>
        <w:rPr>
          <w:sz w:val="22"/>
        </w:rPr>
        <w:t>Mat</w:t>
      </w:r>
      <w:r w:rsidRPr="000D61D6">
        <w:rPr>
          <w:sz w:val="22"/>
        </w:rPr>
        <w:t xml:space="preserve"> rush</w:t>
      </w:r>
    </w:p>
    <w:p w14:paraId="54617E43" w14:textId="77777777" w:rsidR="00FC1E99" w:rsidRPr="000D61D6" w:rsidRDefault="00FC1E99" w:rsidP="003105D5">
      <w:pPr>
        <w:tabs>
          <w:tab w:val="left" w:pos="5387"/>
          <w:tab w:val="left" w:pos="5940"/>
        </w:tabs>
        <w:jc w:val="both"/>
        <w:rPr>
          <w:sz w:val="22"/>
        </w:rPr>
      </w:pPr>
      <w:proofErr w:type="spellStart"/>
      <w:r w:rsidRPr="000D61D6">
        <w:rPr>
          <w:i/>
          <w:sz w:val="22"/>
        </w:rPr>
        <w:t>Lysinema</w:t>
      </w:r>
      <w:proofErr w:type="spellEnd"/>
      <w:r w:rsidRPr="000D61D6">
        <w:rPr>
          <w:i/>
          <w:sz w:val="22"/>
        </w:rPr>
        <w:t xml:space="preserve"> </w:t>
      </w:r>
      <w:proofErr w:type="spellStart"/>
      <w:r w:rsidRPr="000D61D6">
        <w:rPr>
          <w:i/>
          <w:sz w:val="22"/>
        </w:rPr>
        <w:t>ciliatum</w:t>
      </w:r>
      <w:proofErr w:type="spellEnd"/>
      <w:r w:rsidRPr="000D61D6">
        <w:rPr>
          <w:sz w:val="22"/>
        </w:rPr>
        <w:t xml:space="preserve"> </w:t>
      </w:r>
      <w:r w:rsidRPr="000D61D6">
        <w:rPr>
          <w:sz w:val="22"/>
        </w:rPr>
        <w:tab/>
        <w:t>Curry and rice</w:t>
      </w:r>
    </w:p>
    <w:p w14:paraId="3B35AFF3" w14:textId="77777777" w:rsidR="00FC1E99" w:rsidRPr="00A059A0" w:rsidRDefault="00FC1E99" w:rsidP="003105D5">
      <w:pPr>
        <w:tabs>
          <w:tab w:val="left" w:pos="5387"/>
          <w:tab w:val="left" w:pos="5940"/>
        </w:tabs>
        <w:jc w:val="both"/>
        <w:rPr>
          <w:sz w:val="22"/>
        </w:rPr>
      </w:pPr>
      <w:r w:rsidRPr="00A059A0">
        <w:rPr>
          <w:i/>
          <w:sz w:val="22"/>
        </w:rPr>
        <w:t xml:space="preserve">Macrozamia </w:t>
      </w:r>
      <w:proofErr w:type="spellStart"/>
      <w:r w:rsidRPr="00A059A0">
        <w:rPr>
          <w:i/>
          <w:sz w:val="22"/>
        </w:rPr>
        <w:t>riedlei</w:t>
      </w:r>
      <w:proofErr w:type="spellEnd"/>
      <w:r w:rsidRPr="00A059A0">
        <w:rPr>
          <w:sz w:val="22"/>
        </w:rPr>
        <w:t xml:space="preserve"> </w:t>
      </w:r>
      <w:r w:rsidRPr="00A059A0">
        <w:rPr>
          <w:sz w:val="22"/>
        </w:rPr>
        <w:tab/>
        <w:t>Zamia</w:t>
      </w:r>
    </w:p>
    <w:p w14:paraId="15ABCE6D" w14:textId="77777777" w:rsidR="00FC1E99" w:rsidRPr="000D61D6" w:rsidRDefault="00FC1E99" w:rsidP="003105D5">
      <w:pPr>
        <w:tabs>
          <w:tab w:val="left" w:pos="5387"/>
          <w:tab w:val="left" w:pos="5940"/>
        </w:tabs>
        <w:jc w:val="both"/>
        <w:rPr>
          <w:i/>
          <w:sz w:val="22"/>
        </w:rPr>
      </w:pPr>
      <w:r w:rsidRPr="000D61D6">
        <w:rPr>
          <w:i/>
          <w:sz w:val="22"/>
        </w:rPr>
        <w:t xml:space="preserve">Melaleuca </w:t>
      </w:r>
      <w:proofErr w:type="spellStart"/>
      <w:r w:rsidRPr="000D61D6">
        <w:rPr>
          <w:i/>
          <w:sz w:val="22"/>
        </w:rPr>
        <w:t>megacephala</w:t>
      </w:r>
      <w:proofErr w:type="spellEnd"/>
    </w:p>
    <w:p w14:paraId="7B1AFA92" w14:textId="77777777" w:rsidR="00FC1E99" w:rsidRPr="000D61D6" w:rsidDel="00C24DB9" w:rsidRDefault="00FC1E99" w:rsidP="003105D5">
      <w:pPr>
        <w:tabs>
          <w:tab w:val="left" w:pos="5387"/>
          <w:tab w:val="left" w:pos="5940"/>
        </w:tabs>
        <w:jc w:val="both"/>
        <w:rPr>
          <w:rStyle w:val="common"/>
          <w:sz w:val="22"/>
        </w:rPr>
      </w:pPr>
      <w:r w:rsidRPr="00DF105F" w:rsidDel="00C24DB9">
        <w:rPr>
          <w:i/>
          <w:sz w:val="22"/>
        </w:rPr>
        <w:t xml:space="preserve">Melaleuca </w:t>
      </w:r>
      <w:proofErr w:type="spellStart"/>
      <w:r w:rsidRPr="00DF105F" w:rsidDel="00C24DB9">
        <w:rPr>
          <w:i/>
          <w:sz w:val="22"/>
        </w:rPr>
        <w:t>rhaphiophylla</w:t>
      </w:r>
      <w:proofErr w:type="spellEnd"/>
      <w:r w:rsidDel="00C24DB9">
        <w:tab/>
      </w:r>
      <w:r w:rsidR="004E11E7" w:rsidRPr="2BBE77FF">
        <w:rPr>
          <w:rStyle w:val="common"/>
          <w:sz w:val="22"/>
        </w:rPr>
        <w:t>Swamp paperbark</w:t>
      </w:r>
    </w:p>
    <w:p w14:paraId="550B9E1C" w14:textId="77777777" w:rsidR="00FC1E99" w:rsidRPr="000D61D6" w:rsidRDefault="00FC1E99" w:rsidP="003105D5">
      <w:pPr>
        <w:tabs>
          <w:tab w:val="left" w:pos="5387"/>
          <w:tab w:val="left" w:pos="5940"/>
        </w:tabs>
        <w:jc w:val="both"/>
        <w:rPr>
          <w:i/>
          <w:sz w:val="22"/>
        </w:rPr>
      </w:pPr>
      <w:r w:rsidRPr="000D61D6">
        <w:rPr>
          <w:i/>
          <w:sz w:val="22"/>
        </w:rPr>
        <w:t xml:space="preserve">Olearia </w:t>
      </w:r>
      <w:proofErr w:type="spellStart"/>
      <w:r w:rsidRPr="000D61D6">
        <w:rPr>
          <w:i/>
          <w:sz w:val="22"/>
        </w:rPr>
        <w:t>axillaris</w:t>
      </w:r>
      <w:proofErr w:type="spellEnd"/>
      <w:r>
        <w:rPr>
          <w:i/>
          <w:sz w:val="22"/>
        </w:rPr>
        <w:tab/>
      </w:r>
      <w:r w:rsidRPr="006C65D6">
        <w:rPr>
          <w:rStyle w:val="common"/>
          <w:sz w:val="22"/>
        </w:rPr>
        <w:t xml:space="preserve">Coastal </w:t>
      </w:r>
      <w:proofErr w:type="spellStart"/>
      <w:r>
        <w:rPr>
          <w:rStyle w:val="common"/>
          <w:sz w:val="22"/>
        </w:rPr>
        <w:t>d</w:t>
      </w:r>
      <w:r w:rsidRPr="006C65D6">
        <w:rPr>
          <w:rStyle w:val="common"/>
          <w:sz w:val="22"/>
        </w:rPr>
        <w:t>aisybush</w:t>
      </w:r>
      <w:proofErr w:type="spellEnd"/>
    </w:p>
    <w:p w14:paraId="39BD87BE" w14:textId="77777777" w:rsidR="00FC1E99" w:rsidRPr="000D61D6" w:rsidRDefault="00FC1E99" w:rsidP="003105D5">
      <w:pPr>
        <w:tabs>
          <w:tab w:val="left" w:pos="5387"/>
          <w:tab w:val="left" w:pos="5940"/>
        </w:tabs>
        <w:jc w:val="both"/>
        <w:rPr>
          <w:sz w:val="22"/>
        </w:rPr>
      </w:pPr>
      <w:proofErr w:type="spellStart"/>
      <w:r w:rsidRPr="000D61D6">
        <w:rPr>
          <w:i/>
          <w:sz w:val="22"/>
        </w:rPr>
        <w:t>Pericalymma</w:t>
      </w:r>
      <w:proofErr w:type="spellEnd"/>
      <w:r w:rsidRPr="000D61D6">
        <w:rPr>
          <w:i/>
          <w:sz w:val="22"/>
        </w:rPr>
        <w:t xml:space="preserve"> </w:t>
      </w:r>
      <w:proofErr w:type="spellStart"/>
      <w:r w:rsidRPr="000D61D6">
        <w:rPr>
          <w:i/>
          <w:sz w:val="22"/>
        </w:rPr>
        <w:t>ellipticum</w:t>
      </w:r>
      <w:proofErr w:type="spellEnd"/>
      <w:r w:rsidRPr="000D61D6">
        <w:rPr>
          <w:sz w:val="22"/>
        </w:rPr>
        <w:t xml:space="preserve"> </w:t>
      </w:r>
      <w:r w:rsidRPr="000D61D6">
        <w:rPr>
          <w:sz w:val="22"/>
        </w:rPr>
        <w:tab/>
        <w:t xml:space="preserve">Swamp </w:t>
      </w:r>
      <w:proofErr w:type="spellStart"/>
      <w:r w:rsidRPr="000D61D6">
        <w:rPr>
          <w:sz w:val="22"/>
        </w:rPr>
        <w:t>t</w:t>
      </w:r>
      <w:r>
        <w:rPr>
          <w:sz w:val="22"/>
        </w:rPr>
        <w:t>ea</w:t>
      </w:r>
      <w:r w:rsidRPr="000D61D6">
        <w:rPr>
          <w:sz w:val="22"/>
        </w:rPr>
        <w:t>tree</w:t>
      </w:r>
      <w:proofErr w:type="spellEnd"/>
    </w:p>
    <w:p w14:paraId="370D4942" w14:textId="77777777" w:rsidR="00FC1E99" w:rsidRPr="000D61D6" w:rsidRDefault="00FC1E99" w:rsidP="003105D5">
      <w:pPr>
        <w:tabs>
          <w:tab w:val="left" w:pos="5387"/>
          <w:tab w:val="left" w:pos="5940"/>
        </w:tabs>
        <w:jc w:val="both"/>
        <w:rPr>
          <w:sz w:val="22"/>
        </w:rPr>
      </w:pPr>
      <w:r w:rsidRPr="000D61D6">
        <w:rPr>
          <w:i/>
          <w:sz w:val="22"/>
        </w:rPr>
        <w:t>Persoonia longifolia</w:t>
      </w:r>
      <w:r w:rsidRPr="000D61D6">
        <w:rPr>
          <w:sz w:val="22"/>
        </w:rPr>
        <w:t xml:space="preserve"> </w:t>
      </w:r>
      <w:r w:rsidRPr="000D61D6">
        <w:rPr>
          <w:sz w:val="22"/>
        </w:rPr>
        <w:tab/>
      </w:r>
      <w:proofErr w:type="spellStart"/>
      <w:r w:rsidRPr="000D61D6">
        <w:rPr>
          <w:sz w:val="22"/>
        </w:rPr>
        <w:t>Snottygobble</w:t>
      </w:r>
      <w:proofErr w:type="spellEnd"/>
    </w:p>
    <w:p w14:paraId="13C03C86" w14:textId="77777777" w:rsidR="00FC1E99" w:rsidRPr="000D61D6" w:rsidRDefault="00FC1E99" w:rsidP="003105D5">
      <w:pPr>
        <w:tabs>
          <w:tab w:val="left" w:pos="5387"/>
          <w:tab w:val="left" w:pos="5940"/>
        </w:tabs>
        <w:jc w:val="both"/>
        <w:rPr>
          <w:sz w:val="22"/>
        </w:rPr>
      </w:pPr>
      <w:proofErr w:type="spellStart"/>
      <w:r w:rsidRPr="000D61D6">
        <w:rPr>
          <w:i/>
          <w:sz w:val="22"/>
        </w:rPr>
        <w:t>Philotheca</w:t>
      </w:r>
      <w:proofErr w:type="spellEnd"/>
      <w:r w:rsidRPr="000D61D6">
        <w:rPr>
          <w:i/>
          <w:sz w:val="22"/>
        </w:rPr>
        <w:t xml:space="preserve"> spicata</w:t>
      </w:r>
      <w:r>
        <w:rPr>
          <w:sz w:val="22"/>
        </w:rPr>
        <w:tab/>
      </w:r>
      <w:r w:rsidRPr="006C65D6">
        <w:rPr>
          <w:rStyle w:val="common"/>
          <w:sz w:val="22"/>
        </w:rPr>
        <w:t xml:space="preserve">Pepper and </w:t>
      </w:r>
      <w:r>
        <w:rPr>
          <w:rStyle w:val="common"/>
          <w:sz w:val="22"/>
        </w:rPr>
        <w:t>s</w:t>
      </w:r>
      <w:r w:rsidRPr="006C65D6">
        <w:rPr>
          <w:rStyle w:val="common"/>
          <w:sz w:val="22"/>
        </w:rPr>
        <w:t>alt</w:t>
      </w:r>
    </w:p>
    <w:p w14:paraId="50DEA876" w14:textId="77777777" w:rsidR="00FC1E99" w:rsidRPr="000D61D6" w:rsidRDefault="00FC1E99" w:rsidP="003105D5">
      <w:pPr>
        <w:tabs>
          <w:tab w:val="left" w:pos="5387"/>
          <w:tab w:val="left" w:pos="5940"/>
        </w:tabs>
        <w:jc w:val="both"/>
        <w:rPr>
          <w:sz w:val="22"/>
        </w:rPr>
      </w:pPr>
      <w:proofErr w:type="spellStart"/>
      <w:r w:rsidRPr="000D61D6">
        <w:rPr>
          <w:i/>
          <w:sz w:val="22"/>
        </w:rPr>
        <w:t>Pimelea</w:t>
      </w:r>
      <w:proofErr w:type="spellEnd"/>
      <w:r w:rsidRPr="000D61D6">
        <w:rPr>
          <w:i/>
          <w:sz w:val="22"/>
        </w:rPr>
        <w:t xml:space="preserve"> </w:t>
      </w:r>
      <w:proofErr w:type="spellStart"/>
      <w:r w:rsidRPr="000D61D6">
        <w:rPr>
          <w:i/>
          <w:sz w:val="22"/>
        </w:rPr>
        <w:t>suaveolens</w:t>
      </w:r>
      <w:proofErr w:type="spellEnd"/>
      <w:r>
        <w:rPr>
          <w:i/>
          <w:sz w:val="22"/>
        </w:rPr>
        <w:tab/>
      </w:r>
      <w:r w:rsidRPr="006C65D6">
        <w:rPr>
          <w:rStyle w:val="common"/>
          <w:sz w:val="22"/>
        </w:rPr>
        <w:t xml:space="preserve">Scented </w:t>
      </w:r>
      <w:proofErr w:type="spellStart"/>
      <w:r>
        <w:rPr>
          <w:rStyle w:val="common"/>
          <w:sz w:val="22"/>
        </w:rPr>
        <w:t>b</w:t>
      </w:r>
      <w:r w:rsidRPr="006C65D6">
        <w:rPr>
          <w:rStyle w:val="common"/>
          <w:sz w:val="22"/>
        </w:rPr>
        <w:t>anjine</w:t>
      </w:r>
      <w:proofErr w:type="spellEnd"/>
    </w:p>
    <w:p w14:paraId="08F19129" w14:textId="77777777" w:rsidR="00FC1E99" w:rsidRPr="000D61D6" w:rsidRDefault="00FC1E99" w:rsidP="003105D5">
      <w:pPr>
        <w:tabs>
          <w:tab w:val="left" w:pos="5387"/>
          <w:tab w:val="left" w:pos="5940"/>
        </w:tabs>
        <w:jc w:val="both"/>
        <w:rPr>
          <w:sz w:val="22"/>
        </w:rPr>
      </w:pPr>
      <w:proofErr w:type="spellStart"/>
      <w:r w:rsidRPr="007C1B23">
        <w:rPr>
          <w:i/>
          <w:sz w:val="22"/>
        </w:rPr>
        <w:t>Pithocarpa</w:t>
      </w:r>
      <w:proofErr w:type="spellEnd"/>
      <w:r w:rsidRPr="007C1B23">
        <w:rPr>
          <w:i/>
          <w:sz w:val="22"/>
        </w:rPr>
        <w:t xml:space="preserve"> cordata</w:t>
      </w:r>
      <w:r w:rsidRPr="000D61D6">
        <w:rPr>
          <w:sz w:val="22"/>
        </w:rPr>
        <w:tab/>
      </w:r>
      <w:r>
        <w:rPr>
          <w:sz w:val="22"/>
        </w:rPr>
        <w:t xml:space="preserve">Tangle daisy, </w:t>
      </w:r>
      <w:proofErr w:type="spellStart"/>
      <w:r>
        <w:rPr>
          <w:sz w:val="22"/>
        </w:rPr>
        <w:t>s</w:t>
      </w:r>
      <w:r w:rsidRPr="000D61D6">
        <w:rPr>
          <w:sz w:val="22"/>
        </w:rPr>
        <w:t>eacrest</w:t>
      </w:r>
      <w:proofErr w:type="spellEnd"/>
    </w:p>
    <w:p w14:paraId="365A80A7" w14:textId="77777777" w:rsidR="00FC1E99" w:rsidRPr="000D61D6" w:rsidRDefault="00FC1E99" w:rsidP="003105D5">
      <w:pPr>
        <w:tabs>
          <w:tab w:val="left" w:pos="5387"/>
          <w:tab w:val="left" w:pos="5940"/>
        </w:tabs>
        <w:jc w:val="both"/>
        <w:rPr>
          <w:sz w:val="22"/>
        </w:rPr>
      </w:pPr>
      <w:r w:rsidRPr="000D61D6">
        <w:rPr>
          <w:i/>
          <w:sz w:val="22"/>
        </w:rPr>
        <w:t xml:space="preserve">Podocarpus </w:t>
      </w:r>
      <w:proofErr w:type="spellStart"/>
      <w:r w:rsidRPr="000D61D6">
        <w:rPr>
          <w:i/>
          <w:sz w:val="22"/>
        </w:rPr>
        <w:t>drouynianus</w:t>
      </w:r>
      <w:proofErr w:type="spellEnd"/>
      <w:r w:rsidRPr="000D61D6">
        <w:rPr>
          <w:sz w:val="22"/>
        </w:rPr>
        <w:t xml:space="preserve"> </w:t>
      </w:r>
      <w:r w:rsidRPr="000D61D6">
        <w:rPr>
          <w:sz w:val="22"/>
        </w:rPr>
        <w:tab/>
      </w:r>
      <w:r>
        <w:rPr>
          <w:sz w:val="22"/>
        </w:rPr>
        <w:t>Wild plum</w:t>
      </w:r>
    </w:p>
    <w:p w14:paraId="49064755" w14:textId="77777777" w:rsidR="00FC1E99" w:rsidRPr="000D61D6" w:rsidRDefault="00FC1E99" w:rsidP="003105D5">
      <w:pPr>
        <w:tabs>
          <w:tab w:val="left" w:pos="5387"/>
          <w:tab w:val="left" w:pos="5940"/>
        </w:tabs>
        <w:jc w:val="both"/>
        <w:rPr>
          <w:sz w:val="22"/>
        </w:rPr>
      </w:pPr>
      <w:r w:rsidRPr="000D61D6">
        <w:rPr>
          <w:i/>
          <w:sz w:val="22"/>
        </w:rPr>
        <w:lastRenderedPageBreak/>
        <w:t>Pteridium esculentum</w:t>
      </w:r>
      <w:r w:rsidRPr="000D61D6">
        <w:rPr>
          <w:sz w:val="22"/>
        </w:rPr>
        <w:t xml:space="preserve"> </w:t>
      </w:r>
      <w:r w:rsidRPr="000D61D6">
        <w:rPr>
          <w:sz w:val="22"/>
        </w:rPr>
        <w:tab/>
        <w:t>Bracken fern</w:t>
      </w:r>
    </w:p>
    <w:p w14:paraId="10EB585B" w14:textId="77777777" w:rsidR="00FC1E99" w:rsidRPr="000D61D6" w:rsidRDefault="00FC1E99" w:rsidP="003105D5">
      <w:pPr>
        <w:tabs>
          <w:tab w:val="left" w:pos="5387"/>
          <w:tab w:val="left" w:pos="5940"/>
        </w:tabs>
        <w:jc w:val="both"/>
        <w:rPr>
          <w:i/>
          <w:sz w:val="22"/>
        </w:rPr>
      </w:pPr>
      <w:proofErr w:type="spellStart"/>
      <w:r w:rsidRPr="000D61D6">
        <w:rPr>
          <w:i/>
          <w:sz w:val="22"/>
        </w:rPr>
        <w:t>Ptilotus</w:t>
      </w:r>
      <w:proofErr w:type="spellEnd"/>
      <w:r w:rsidRPr="000D61D6">
        <w:rPr>
          <w:i/>
          <w:sz w:val="22"/>
        </w:rPr>
        <w:t xml:space="preserve"> </w:t>
      </w:r>
      <w:proofErr w:type="spellStart"/>
      <w:r w:rsidRPr="000D61D6">
        <w:rPr>
          <w:i/>
          <w:sz w:val="22"/>
        </w:rPr>
        <w:t>calostachyus</w:t>
      </w:r>
      <w:proofErr w:type="spellEnd"/>
      <w:r>
        <w:rPr>
          <w:i/>
          <w:sz w:val="22"/>
        </w:rPr>
        <w:tab/>
      </w:r>
      <w:r w:rsidRPr="00FA433E">
        <w:rPr>
          <w:rStyle w:val="common"/>
          <w:sz w:val="22"/>
        </w:rPr>
        <w:t xml:space="preserve">Weeping </w:t>
      </w:r>
      <w:proofErr w:type="spellStart"/>
      <w:r>
        <w:rPr>
          <w:rStyle w:val="common"/>
          <w:sz w:val="22"/>
        </w:rPr>
        <w:t>m</w:t>
      </w:r>
      <w:r w:rsidRPr="00FA433E">
        <w:rPr>
          <w:rStyle w:val="common"/>
          <w:sz w:val="22"/>
        </w:rPr>
        <w:t>ulla</w:t>
      </w:r>
      <w:proofErr w:type="spellEnd"/>
      <w:r w:rsidRPr="00FA433E">
        <w:rPr>
          <w:rStyle w:val="common"/>
          <w:sz w:val="22"/>
        </w:rPr>
        <w:t xml:space="preserve"> </w:t>
      </w:r>
      <w:proofErr w:type="spellStart"/>
      <w:proofErr w:type="gramStart"/>
      <w:r>
        <w:rPr>
          <w:rStyle w:val="common"/>
          <w:sz w:val="22"/>
        </w:rPr>
        <w:t>m</w:t>
      </w:r>
      <w:r w:rsidRPr="00FA433E">
        <w:rPr>
          <w:rStyle w:val="common"/>
          <w:sz w:val="22"/>
        </w:rPr>
        <w:t>ulla</w:t>
      </w:r>
      <w:proofErr w:type="spellEnd"/>
      <w:proofErr w:type="gramEnd"/>
    </w:p>
    <w:p w14:paraId="2FA951AF" w14:textId="77777777" w:rsidR="00FC1E99" w:rsidRPr="000D61D6" w:rsidRDefault="00FC1E99" w:rsidP="003105D5">
      <w:pPr>
        <w:tabs>
          <w:tab w:val="left" w:pos="5387"/>
          <w:tab w:val="left" w:pos="5940"/>
        </w:tabs>
        <w:jc w:val="both"/>
        <w:rPr>
          <w:sz w:val="22"/>
        </w:rPr>
      </w:pPr>
      <w:proofErr w:type="spellStart"/>
      <w:r w:rsidRPr="000D61D6">
        <w:rPr>
          <w:i/>
          <w:sz w:val="22"/>
        </w:rPr>
        <w:t>Ptilotus</w:t>
      </w:r>
      <w:proofErr w:type="spellEnd"/>
      <w:r w:rsidRPr="000D61D6">
        <w:rPr>
          <w:i/>
          <w:sz w:val="22"/>
        </w:rPr>
        <w:t xml:space="preserve"> </w:t>
      </w:r>
      <w:proofErr w:type="spellStart"/>
      <w:r w:rsidRPr="000D61D6">
        <w:rPr>
          <w:i/>
          <w:sz w:val="22"/>
        </w:rPr>
        <w:t>exaltatus</w:t>
      </w:r>
      <w:proofErr w:type="spellEnd"/>
      <w:r w:rsidRPr="000D61D6">
        <w:rPr>
          <w:sz w:val="22"/>
        </w:rPr>
        <w:t xml:space="preserve"> </w:t>
      </w:r>
      <w:r w:rsidRPr="000D61D6">
        <w:rPr>
          <w:sz w:val="22"/>
        </w:rPr>
        <w:tab/>
        <w:t xml:space="preserve">Tall </w:t>
      </w:r>
      <w:proofErr w:type="spellStart"/>
      <w:r w:rsidRPr="000D61D6">
        <w:rPr>
          <w:sz w:val="22"/>
        </w:rPr>
        <w:t>mulla</w:t>
      </w:r>
      <w:proofErr w:type="spellEnd"/>
      <w:r w:rsidRPr="000D61D6">
        <w:rPr>
          <w:sz w:val="22"/>
        </w:rPr>
        <w:t xml:space="preserve"> </w:t>
      </w:r>
      <w:proofErr w:type="spellStart"/>
      <w:r w:rsidRPr="000D61D6">
        <w:rPr>
          <w:sz w:val="22"/>
        </w:rPr>
        <w:t>mulla</w:t>
      </w:r>
      <w:proofErr w:type="spellEnd"/>
    </w:p>
    <w:p w14:paraId="0DAF6A03" w14:textId="77777777" w:rsidR="00FC1E99" w:rsidRPr="000D61D6" w:rsidRDefault="00FC1E99" w:rsidP="003105D5">
      <w:pPr>
        <w:tabs>
          <w:tab w:val="left" w:pos="5387"/>
          <w:tab w:val="left" w:pos="5940"/>
        </w:tabs>
        <w:jc w:val="both"/>
        <w:rPr>
          <w:sz w:val="22"/>
        </w:rPr>
      </w:pPr>
      <w:proofErr w:type="spellStart"/>
      <w:r w:rsidRPr="000D61D6">
        <w:rPr>
          <w:i/>
          <w:sz w:val="22"/>
        </w:rPr>
        <w:t>Ptilotus</w:t>
      </w:r>
      <w:proofErr w:type="spellEnd"/>
      <w:r w:rsidRPr="000D61D6">
        <w:rPr>
          <w:i/>
          <w:sz w:val="22"/>
        </w:rPr>
        <w:t xml:space="preserve"> </w:t>
      </w:r>
      <w:proofErr w:type="spellStart"/>
      <w:r w:rsidRPr="000D61D6">
        <w:rPr>
          <w:i/>
          <w:sz w:val="22"/>
        </w:rPr>
        <w:t>manglesii</w:t>
      </w:r>
      <w:proofErr w:type="spellEnd"/>
      <w:r>
        <w:rPr>
          <w:i/>
          <w:sz w:val="22"/>
        </w:rPr>
        <w:tab/>
      </w:r>
      <w:r w:rsidRPr="006C65D6">
        <w:rPr>
          <w:rStyle w:val="common"/>
          <w:sz w:val="22"/>
        </w:rPr>
        <w:t xml:space="preserve">Pom </w:t>
      </w:r>
      <w:r>
        <w:rPr>
          <w:rStyle w:val="common"/>
          <w:sz w:val="22"/>
        </w:rPr>
        <w:t>p</w:t>
      </w:r>
      <w:r w:rsidRPr="006C65D6">
        <w:rPr>
          <w:rStyle w:val="common"/>
          <w:sz w:val="22"/>
        </w:rPr>
        <w:t>oms</w:t>
      </w:r>
    </w:p>
    <w:p w14:paraId="1D82BADA" w14:textId="77777777" w:rsidR="00FC1E99" w:rsidRPr="000D61D6" w:rsidRDefault="00FC1E99" w:rsidP="003105D5">
      <w:pPr>
        <w:tabs>
          <w:tab w:val="left" w:pos="5387"/>
          <w:tab w:val="left" w:pos="5940"/>
        </w:tabs>
        <w:jc w:val="both"/>
        <w:rPr>
          <w:i/>
          <w:sz w:val="22"/>
        </w:rPr>
      </w:pPr>
      <w:proofErr w:type="spellStart"/>
      <w:r w:rsidRPr="000D61D6">
        <w:rPr>
          <w:i/>
          <w:sz w:val="22"/>
        </w:rPr>
        <w:t>Ptilotus</w:t>
      </w:r>
      <w:proofErr w:type="spellEnd"/>
      <w:r w:rsidRPr="000D61D6">
        <w:rPr>
          <w:i/>
          <w:sz w:val="22"/>
        </w:rPr>
        <w:t xml:space="preserve"> </w:t>
      </w:r>
      <w:proofErr w:type="spellStart"/>
      <w:r w:rsidRPr="000D61D6">
        <w:rPr>
          <w:i/>
          <w:sz w:val="22"/>
        </w:rPr>
        <w:t>obovatus</w:t>
      </w:r>
      <w:proofErr w:type="spellEnd"/>
      <w:r>
        <w:rPr>
          <w:i/>
          <w:sz w:val="22"/>
        </w:rPr>
        <w:tab/>
      </w:r>
      <w:r w:rsidRPr="006C65D6">
        <w:rPr>
          <w:rStyle w:val="common"/>
          <w:sz w:val="22"/>
        </w:rPr>
        <w:t xml:space="preserve">Cotton </w:t>
      </w:r>
      <w:r>
        <w:rPr>
          <w:rStyle w:val="common"/>
          <w:sz w:val="22"/>
        </w:rPr>
        <w:t>b</w:t>
      </w:r>
      <w:r w:rsidRPr="006C65D6">
        <w:rPr>
          <w:rStyle w:val="common"/>
          <w:sz w:val="22"/>
        </w:rPr>
        <w:t>ush</w:t>
      </w:r>
    </w:p>
    <w:p w14:paraId="3B46F4CB" w14:textId="77777777" w:rsidR="00FC1E99" w:rsidRPr="000D61D6" w:rsidRDefault="00FC1E99" w:rsidP="003105D5">
      <w:pPr>
        <w:tabs>
          <w:tab w:val="left" w:pos="5387"/>
          <w:tab w:val="left" w:pos="5940"/>
        </w:tabs>
        <w:jc w:val="both"/>
        <w:rPr>
          <w:i/>
          <w:sz w:val="22"/>
        </w:rPr>
      </w:pPr>
      <w:proofErr w:type="spellStart"/>
      <w:r w:rsidRPr="000D61D6">
        <w:rPr>
          <w:i/>
          <w:sz w:val="22"/>
        </w:rPr>
        <w:t>Ptilotus</w:t>
      </w:r>
      <w:proofErr w:type="spellEnd"/>
      <w:r w:rsidRPr="000D61D6">
        <w:rPr>
          <w:i/>
          <w:sz w:val="22"/>
        </w:rPr>
        <w:t xml:space="preserve"> </w:t>
      </w:r>
      <w:proofErr w:type="spellStart"/>
      <w:r w:rsidRPr="000D61D6">
        <w:rPr>
          <w:i/>
          <w:sz w:val="22"/>
        </w:rPr>
        <w:t>rotundifolius</w:t>
      </w:r>
      <w:proofErr w:type="spellEnd"/>
      <w:r>
        <w:rPr>
          <w:i/>
          <w:sz w:val="22"/>
        </w:rPr>
        <w:tab/>
      </w:r>
      <w:r w:rsidRPr="006C65D6">
        <w:rPr>
          <w:rStyle w:val="common"/>
          <w:sz w:val="22"/>
        </w:rPr>
        <w:t xml:space="preserve">Royal </w:t>
      </w:r>
      <w:proofErr w:type="spellStart"/>
      <w:r>
        <w:rPr>
          <w:rStyle w:val="common"/>
          <w:sz w:val="22"/>
        </w:rPr>
        <w:t>m</w:t>
      </w:r>
      <w:r w:rsidRPr="006C65D6">
        <w:rPr>
          <w:rStyle w:val="common"/>
          <w:sz w:val="22"/>
        </w:rPr>
        <w:t>ulla</w:t>
      </w:r>
      <w:proofErr w:type="spellEnd"/>
      <w:r w:rsidRPr="006C65D6">
        <w:rPr>
          <w:rStyle w:val="common"/>
          <w:sz w:val="22"/>
        </w:rPr>
        <w:t xml:space="preserve"> </w:t>
      </w:r>
      <w:proofErr w:type="spellStart"/>
      <w:r>
        <w:rPr>
          <w:rStyle w:val="common"/>
          <w:sz w:val="22"/>
        </w:rPr>
        <w:t>m</w:t>
      </w:r>
      <w:r w:rsidRPr="006C65D6">
        <w:rPr>
          <w:rStyle w:val="common"/>
          <w:sz w:val="22"/>
        </w:rPr>
        <w:t>ulla</w:t>
      </w:r>
      <w:proofErr w:type="spellEnd"/>
    </w:p>
    <w:p w14:paraId="2C29E10B" w14:textId="77777777" w:rsidR="00FC1E99" w:rsidRPr="000D61D6" w:rsidRDefault="00FC1E99" w:rsidP="003105D5">
      <w:pPr>
        <w:tabs>
          <w:tab w:val="left" w:pos="5387"/>
          <w:tab w:val="left" w:pos="5940"/>
        </w:tabs>
        <w:jc w:val="both"/>
        <w:rPr>
          <w:sz w:val="22"/>
        </w:rPr>
      </w:pPr>
      <w:proofErr w:type="spellStart"/>
      <w:r w:rsidRPr="000D61D6">
        <w:rPr>
          <w:i/>
          <w:sz w:val="22"/>
        </w:rPr>
        <w:t>Rhodanthe</w:t>
      </w:r>
      <w:proofErr w:type="spellEnd"/>
      <w:r w:rsidRPr="000D61D6">
        <w:rPr>
          <w:i/>
          <w:sz w:val="22"/>
        </w:rPr>
        <w:t xml:space="preserve"> </w:t>
      </w:r>
      <w:proofErr w:type="spellStart"/>
      <w:r w:rsidRPr="000D61D6">
        <w:rPr>
          <w:i/>
          <w:sz w:val="22"/>
        </w:rPr>
        <w:t>chlorocephala</w:t>
      </w:r>
      <w:proofErr w:type="spellEnd"/>
      <w:r w:rsidRPr="000D61D6">
        <w:rPr>
          <w:sz w:val="22"/>
        </w:rPr>
        <w:t xml:space="preserve"> subsp. </w:t>
      </w:r>
      <w:r w:rsidRPr="000D61D6">
        <w:rPr>
          <w:i/>
          <w:sz w:val="22"/>
        </w:rPr>
        <w:t>rosea</w:t>
      </w:r>
      <w:r w:rsidRPr="000D61D6">
        <w:rPr>
          <w:sz w:val="22"/>
        </w:rPr>
        <w:t xml:space="preserve"> </w:t>
      </w:r>
      <w:r w:rsidRPr="000D61D6">
        <w:rPr>
          <w:sz w:val="22"/>
        </w:rPr>
        <w:tab/>
      </w:r>
      <w:proofErr w:type="gramStart"/>
      <w:r>
        <w:rPr>
          <w:sz w:val="22"/>
        </w:rPr>
        <w:t>Pink</w:t>
      </w:r>
      <w:proofErr w:type="gramEnd"/>
      <w:r>
        <w:rPr>
          <w:sz w:val="22"/>
        </w:rPr>
        <w:t xml:space="preserve"> </w:t>
      </w:r>
      <w:r w:rsidRPr="000D61D6">
        <w:rPr>
          <w:sz w:val="22"/>
        </w:rPr>
        <w:t>everlasting</w:t>
      </w:r>
    </w:p>
    <w:p w14:paraId="5DAB3FE8" w14:textId="77777777" w:rsidR="00FC1E99" w:rsidRPr="000D61D6" w:rsidRDefault="00FC1E99" w:rsidP="003105D5">
      <w:pPr>
        <w:tabs>
          <w:tab w:val="left" w:pos="5387"/>
          <w:tab w:val="left" w:pos="5940"/>
        </w:tabs>
        <w:jc w:val="both"/>
        <w:rPr>
          <w:sz w:val="22"/>
        </w:rPr>
      </w:pPr>
      <w:proofErr w:type="spellStart"/>
      <w:r w:rsidRPr="000D61D6">
        <w:rPr>
          <w:i/>
          <w:sz w:val="22"/>
        </w:rPr>
        <w:t>Rhodanthe</w:t>
      </w:r>
      <w:proofErr w:type="spellEnd"/>
      <w:r w:rsidRPr="000D61D6">
        <w:rPr>
          <w:i/>
          <w:sz w:val="22"/>
        </w:rPr>
        <w:t xml:space="preserve"> </w:t>
      </w:r>
      <w:proofErr w:type="spellStart"/>
      <w:r w:rsidRPr="000D61D6">
        <w:rPr>
          <w:i/>
          <w:sz w:val="22"/>
        </w:rPr>
        <w:t>chlorocephala</w:t>
      </w:r>
      <w:proofErr w:type="spellEnd"/>
      <w:r w:rsidRPr="000D61D6">
        <w:rPr>
          <w:sz w:val="22"/>
        </w:rPr>
        <w:t xml:space="preserve"> subsp. </w:t>
      </w:r>
      <w:proofErr w:type="spellStart"/>
      <w:r w:rsidRPr="000D61D6">
        <w:rPr>
          <w:i/>
          <w:sz w:val="22"/>
        </w:rPr>
        <w:t>splendida</w:t>
      </w:r>
      <w:proofErr w:type="spellEnd"/>
    </w:p>
    <w:p w14:paraId="0DBF8A1D" w14:textId="77777777" w:rsidR="00FC1E99" w:rsidRPr="000D61D6" w:rsidRDefault="00FC1E99" w:rsidP="003105D5">
      <w:pPr>
        <w:tabs>
          <w:tab w:val="left" w:pos="5387"/>
          <w:tab w:val="left" w:pos="5940"/>
        </w:tabs>
        <w:jc w:val="both"/>
        <w:rPr>
          <w:sz w:val="22"/>
        </w:rPr>
      </w:pPr>
      <w:proofErr w:type="spellStart"/>
      <w:r w:rsidRPr="000D61D6">
        <w:rPr>
          <w:i/>
          <w:sz w:val="22"/>
        </w:rPr>
        <w:t>Rhodanthe</w:t>
      </w:r>
      <w:proofErr w:type="spellEnd"/>
      <w:r w:rsidRPr="000D61D6">
        <w:rPr>
          <w:i/>
          <w:sz w:val="22"/>
        </w:rPr>
        <w:t xml:space="preserve"> floribunda</w:t>
      </w:r>
    </w:p>
    <w:p w14:paraId="0822446B" w14:textId="77777777" w:rsidR="00FC1E99" w:rsidRPr="000D61D6" w:rsidRDefault="00FC1E99" w:rsidP="003105D5">
      <w:pPr>
        <w:tabs>
          <w:tab w:val="left" w:pos="5387"/>
          <w:tab w:val="left" w:pos="5940"/>
        </w:tabs>
        <w:jc w:val="both"/>
        <w:rPr>
          <w:i/>
          <w:sz w:val="22"/>
        </w:rPr>
      </w:pPr>
      <w:proofErr w:type="spellStart"/>
      <w:r w:rsidRPr="000D61D6">
        <w:rPr>
          <w:i/>
          <w:sz w:val="22"/>
        </w:rPr>
        <w:t>Rhodanthe</w:t>
      </w:r>
      <w:proofErr w:type="spellEnd"/>
      <w:r w:rsidRPr="000D61D6">
        <w:rPr>
          <w:i/>
          <w:sz w:val="22"/>
        </w:rPr>
        <w:t xml:space="preserve"> </w:t>
      </w:r>
      <w:proofErr w:type="spellStart"/>
      <w:r w:rsidRPr="000D61D6">
        <w:rPr>
          <w:i/>
          <w:sz w:val="22"/>
        </w:rPr>
        <w:t>manglesii</w:t>
      </w:r>
      <w:proofErr w:type="spellEnd"/>
    </w:p>
    <w:p w14:paraId="25A77418" w14:textId="77777777" w:rsidR="00FC1E99" w:rsidRPr="000D61D6" w:rsidRDefault="00FC1E99" w:rsidP="003105D5">
      <w:pPr>
        <w:tabs>
          <w:tab w:val="left" w:pos="5387"/>
          <w:tab w:val="left" w:pos="5940"/>
        </w:tabs>
        <w:jc w:val="both"/>
        <w:rPr>
          <w:i/>
          <w:sz w:val="22"/>
        </w:rPr>
      </w:pPr>
      <w:proofErr w:type="spellStart"/>
      <w:r w:rsidRPr="000D61D6">
        <w:rPr>
          <w:i/>
          <w:sz w:val="22"/>
        </w:rPr>
        <w:t>Scholtzia</w:t>
      </w:r>
      <w:proofErr w:type="spellEnd"/>
      <w:r w:rsidRPr="000D61D6">
        <w:rPr>
          <w:i/>
          <w:sz w:val="22"/>
        </w:rPr>
        <w:t xml:space="preserve"> capitata</w:t>
      </w:r>
      <w:r>
        <w:rPr>
          <w:i/>
          <w:sz w:val="22"/>
        </w:rPr>
        <w:tab/>
      </w:r>
      <w:r w:rsidRPr="007251A4">
        <w:rPr>
          <w:iCs/>
          <w:sz w:val="22"/>
        </w:rPr>
        <w:t xml:space="preserve">Pom-pom </w:t>
      </w:r>
      <w:proofErr w:type="spellStart"/>
      <w:r w:rsidRPr="007251A4">
        <w:rPr>
          <w:iCs/>
          <w:sz w:val="22"/>
        </w:rPr>
        <w:t>scholtzia</w:t>
      </w:r>
      <w:proofErr w:type="spellEnd"/>
    </w:p>
    <w:p w14:paraId="241D918A" w14:textId="77777777" w:rsidR="00FC1E99" w:rsidRPr="000D61D6" w:rsidRDefault="00FC1E99" w:rsidP="003105D5">
      <w:pPr>
        <w:tabs>
          <w:tab w:val="left" w:pos="5387"/>
          <w:tab w:val="left" w:pos="5940"/>
        </w:tabs>
        <w:jc w:val="both"/>
        <w:rPr>
          <w:i/>
          <w:sz w:val="22"/>
        </w:rPr>
      </w:pPr>
      <w:proofErr w:type="spellStart"/>
      <w:r w:rsidRPr="000D61D6">
        <w:rPr>
          <w:i/>
          <w:sz w:val="22"/>
        </w:rPr>
        <w:t>Scholtzia</w:t>
      </w:r>
      <w:proofErr w:type="spellEnd"/>
      <w:r w:rsidRPr="000D61D6">
        <w:rPr>
          <w:i/>
          <w:sz w:val="22"/>
        </w:rPr>
        <w:t xml:space="preserve"> </w:t>
      </w:r>
      <w:proofErr w:type="spellStart"/>
      <w:r w:rsidRPr="000D61D6">
        <w:rPr>
          <w:i/>
          <w:sz w:val="22"/>
        </w:rPr>
        <w:t>involucrata</w:t>
      </w:r>
      <w:proofErr w:type="spellEnd"/>
      <w:r>
        <w:rPr>
          <w:i/>
          <w:sz w:val="22"/>
        </w:rPr>
        <w:tab/>
      </w:r>
      <w:r w:rsidRPr="006C65D6">
        <w:rPr>
          <w:rStyle w:val="common"/>
          <w:sz w:val="22"/>
        </w:rPr>
        <w:t xml:space="preserve">Spiked </w:t>
      </w:r>
      <w:proofErr w:type="spellStart"/>
      <w:r>
        <w:rPr>
          <w:rStyle w:val="common"/>
          <w:sz w:val="22"/>
        </w:rPr>
        <w:t>s</w:t>
      </w:r>
      <w:r w:rsidRPr="006C65D6">
        <w:rPr>
          <w:rStyle w:val="common"/>
          <w:sz w:val="22"/>
        </w:rPr>
        <w:t>choltzia</w:t>
      </w:r>
      <w:proofErr w:type="spellEnd"/>
    </w:p>
    <w:p w14:paraId="1D65264A" w14:textId="77777777" w:rsidR="00FC1E99" w:rsidRPr="000D61D6" w:rsidRDefault="00FC1E99" w:rsidP="003105D5">
      <w:pPr>
        <w:tabs>
          <w:tab w:val="left" w:pos="5387"/>
          <w:tab w:val="left" w:pos="5940"/>
        </w:tabs>
        <w:jc w:val="both"/>
        <w:rPr>
          <w:sz w:val="22"/>
        </w:rPr>
      </w:pPr>
      <w:proofErr w:type="spellStart"/>
      <w:r w:rsidRPr="000D61D6">
        <w:rPr>
          <w:i/>
          <w:sz w:val="22"/>
        </w:rPr>
        <w:t>Stirlingia</w:t>
      </w:r>
      <w:proofErr w:type="spellEnd"/>
      <w:r w:rsidRPr="000D61D6">
        <w:rPr>
          <w:i/>
          <w:sz w:val="22"/>
        </w:rPr>
        <w:t xml:space="preserve"> latifolia</w:t>
      </w:r>
      <w:r w:rsidRPr="000D61D6">
        <w:rPr>
          <w:sz w:val="22"/>
        </w:rPr>
        <w:t xml:space="preserve"> </w:t>
      </w:r>
      <w:r w:rsidRPr="000D61D6">
        <w:rPr>
          <w:sz w:val="22"/>
        </w:rPr>
        <w:tab/>
      </w:r>
      <w:proofErr w:type="spellStart"/>
      <w:r w:rsidRPr="000D61D6">
        <w:rPr>
          <w:sz w:val="22"/>
        </w:rPr>
        <w:t>Blueboy</w:t>
      </w:r>
      <w:proofErr w:type="spellEnd"/>
    </w:p>
    <w:p w14:paraId="4C7A9F7A" w14:textId="77777777" w:rsidR="00FC1E99" w:rsidRPr="000D61D6" w:rsidRDefault="00FC1E99" w:rsidP="003105D5">
      <w:pPr>
        <w:tabs>
          <w:tab w:val="left" w:pos="5387"/>
          <w:tab w:val="left" w:pos="5940"/>
        </w:tabs>
        <w:jc w:val="both"/>
        <w:rPr>
          <w:sz w:val="22"/>
        </w:rPr>
      </w:pPr>
      <w:proofErr w:type="spellStart"/>
      <w:r w:rsidRPr="000D61D6">
        <w:rPr>
          <w:i/>
          <w:sz w:val="22"/>
        </w:rPr>
        <w:t>Taxandria</w:t>
      </w:r>
      <w:proofErr w:type="spellEnd"/>
      <w:r w:rsidRPr="000D61D6">
        <w:rPr>
          <w:sz w:val="22"/>
        </w:rPr>
        <w:t xml:space="preserve"> </w:t>
      </w:r>
      <w:r w:rsidRPr="000D61D6">
        <w:rPr>
          <w:i/>
          <w:sz w:val="22"/>
        </w:rPr>
        <w:t>fragrans</w:t>
      </w:r>
      <w:r w:rsidRPr="000D61D6">
        <w:rPr>
          <w:sz w:val="22"/>
        </w:rPr>
        <w:tab/>
        <w:t>Coarse tea tree</w:t>
      </w:r>
    </w:p>
    <w:p w14:paraId="1744E6D0" w14:textId="77777777" w:rsidR="00FC1E99" w:rsidRPr="000D61D6" w:rsidRDefault="00FC1E99" w:rsidP="003105D5">
      <w:pPr>
        <w:tabs>
          <w:tab w:val="left" w:pos="5387"/>
          <w:tab w:val="left" w:pos="5940"/>
        </w:tabs>
        <w:jc w:val="both"/>
        <w:rPr>
          <w:sz w:val="22"/>
        </w:rPr>
      </w:pPr>
      <w:proofErr w:type="spellStart"/>
      <w:r w:rsidRPr="000D61D6">
        <w:rPr>
          <w:i/>
          <w:sz w:val="22"/>
        </w:rPr>
        <w:t>Taxandria</w:t>
      </w:r>
      <w:proofErr w:type="spellEnd"/>
      <w:r w:rsidRPr="000D61D6">
        <w:rPr>
          <w:sz w:val="22"/>
        </w:rPr>
        <w:t xml:space="preserve"> </w:t>
      </w:r>
      <w:proofErr w:type="spellStart"/>
      <w:r w:rsidRPr="000D61D6">
        <w:rPr>
          <w:i/>
          <w:sz w:val="22"/>
        </w:rPr>
        <w:t>juniperina</w:t>
      </w:r>
      <w:proofErr w:type="spellEnd"/>
      <w:r w:rsidRPr="000D61D6">
        <w:rPr>
          <w:sz w:val="22"/>
        </w:rPr>
        <w:tab/>
      </w:r>
      <w:proofErr w:type="spellStart"/>
      <w:r>
        <w:rPr>
          <w:sz w:val="22"/>
        </w:rPr>
        <w:t>Watti</w:t>
      </w:r>
      <w:proofErr w:type="spellEnd"/>
    </w:p>
    <w:p w14:paraId="495764B9" w14:textId="77777777" w:rsidR="00BE5A5D" w:rsidRPr="000D61D6" w:rsidRDefault="00BE5A5D" w:rsidP="003105D5">
      <w:pPr>
        <w:tabs>
          <w:tab w:val="left" w:pos="5387"/>
          <w:tab w:val="left" w:pos="5940"/>
        </w:tabs>
        <w:jc w:val="both"/>
        <w:rPr>
          <w:sz w:val="22"/>
        </w:rPr>
      </w:pPr>
      <w:proofErr w:type="spellStart"/>
      <w:r w:rsidRPr="000D61D6">
        <w:rPr>
          <w:i/>
          <w:sz w:val="22"/>
        </w:rPr>
        <w:t>Taxandria</w:t>
      </w:r>
      <w:proofErr w:type="spellEnd"/>
      <w:r w:rsidRPr="000D61D6">
        <w:rPr>
          <w:sz w:val="22"/>
        </w:rPr>
        <w:t xml:space="preserve"> </w:t>
      </w:r>
      <w:proofErr w:type="spellStart"/>
      <w:r w:rsidRPr="000D61D6">
        <w:rPr>
          <w:i/>
          <w:sz w:val="22"/>
        </w:rPr>
        <w:t>linearifolia</w:t>
      </w:r>
      <w:proofErr w:type="spellEnd"/>
      <w:r w:rsidRPr="000D61D6">
        <w:rPr>
          <w:sz w:val="22"/>
        </w:rPr>
        <w:tab/>
      </w:r>
      <w:r>
        <w:rPr>
          <w:sz w:val="22"/>
        </w:rPr>
        <w:t>Swamp peppermint</w:t>
      </w:r>
    </w:p>
    <w:p w14:paraId="38BFD8A9" w14:textId="77777777" w:rsidR="00BE5A5D" w:rsidRPr="000D61D6" w:rsidRDefault="00BE5A5D" w:rsidP="003105D5">
      <w:pPr>
        <w:tabs>
          <w:tab w:val="left" w:pos="5387"/>
          <w:tab w:val="left" w:pos="5940"/>
        </w:tabs>
        <w:jc w:val="both"/>
        <w:rPr>
          <w:sz w:val="22"/>
        </w:rPr>
      </w:pPr>
      <w:proofErr w:type="spellStart"/>
      <w:r w:rsidRPr="000D61D6">
        <w:rPr>
          <w:i/>
          <w:sz w:val="22"/>
        </w:rPr>
        <w:t>Taxandria</w:t>
      </w:r>
      <w:proofErr w:type="spellEnd"/>
      <w:r w:rsidRPr="000D61D6">
        <w:rPr>
          <w:sz w:val="22"/>
        </w:rPr>
        <w:t xml:space="preserve"> </w:t>
      </w:r>
      <w:proofErr w:type="spellStart"/>
      <w:r w:rsidRPr="000D61D6">
        <w:rPr>
          <w:i/>
          <w:sz w:val="22"/>
        </w:rPr>
        <w:t>parviceps</w:t>
      </w:r>
      <w:proofErr w:type="spellEnd"/>
      <w:r w:rsidRPr="000D61D6">
        <w:rPr>
          <w:sz w:val="22"/>
        </w:rPr>
        <w:tab/>
        <w:t>Fine tea tree</w:t>
      </w:r>
    </w:p>
    <w:p w14:paraId="32E7A1DD" w14:textId="77777777" w:rsidR="00BE5A5D" w:rsidRPr="000D61D6" w:rsidRDefault="00BE5A5D" w:rsidP="003105D5">
      <w:pPr>
        <w:tabs>
          <w:tab w:val="left" w:pos="5387"/>
          <w:tab w:val="left" w:pos="5940"/>
        </w:tabs>
        <w:jc w:val="both"/>
        <w:rPr>
          <w:sz w:val="22"/>
        </w:rPr>
      </w:pPr>
      <w:proofErr w:type="spellStart"/>
      <w:r w:rsidRPr="000D61D6">
        <w:rPr>
          <w:i/>
          <w:sz w:val="22"/>
        </w:rPr>
        <w:t>Triptilodiscus</w:t>
      </w:r>
      <w:proofErr w:type="spellEnd"/>
      <w:r w:rsidRPr="000D61D6">
        <w:rPr>
          <w:i/>
          <w:sz w:val="22"/>
        </w:rPr>
        <w:t xml:space="preserve"> pygmaeus</w:t>
      </w:r>
    </w:p>
    <w:p w14:paraId="7B396649" w14:textId="77777777" w:rsidR="00BE5A5D" w:rsidRPr="000D61D6" w:rsidRDefault="00BE5A5D" w:rsidP="003105D5">
      <w:pPr>
        <w:tabs>
          <w:tab w:val="left" w:pos="5387"/>
          <w:tab w:val="left" w:pos="5940"/>
        </w:tabs>
        <w:jc w:val="both"/>
        <w:rPr>
          <w:sz w:val="22"/>
        </w:rPr>
      </w:pPr>
      <w:proofErr w:type="spellStart"/>
      <w:r w:rsidRPr="000D61D6">
        <w:rPr>
          <w:i/>
          <w:sz w:val="22"/>
        </w:rPr>
        <w:t>Trymalium</w:t>
      </w:r>
      <w:proofErr w:type="spellEnd"/>
      <w:r w:rsidRPr="000D61D6">
        <w:rPr>
          <w:i/>
          <w:sz w:val="22"/>
        </w:rPr>
        <w:t xml:space="preserve"> </w:t>
      </w:r>
      <w:proofErr w:type="spellStart"/>
      <w:r w:rsidRPr="000D61D6">
        <w:rPr>
          <w:i/>
          <w:sz w:val="22"/>
        </w:rPr>
        <w:t>venustum</w:t>
      </w:r>
      <w:proofErr w:type="spellEnd"/>
      <w:r w:rsidRPr="000D61D6">
        <w:rPr>
          <w:sz w:val="22"/>
        </w:rPr>
        <w:t xml:space="preserve"> </w:t>
      </w:r>
      <w:r w:rsidRPr="000D61D6">
        <w:rPr>
          <w:sz w:val="22"/>
        </w:rPr>
        <w:tab/>
        <w:t>Karri hazel</w:t>
      </w:r>
    </w:p>
    <w:p w14:paraId="6415F7E7" w14:textId="77777777" w:rsidR="00BE5A5D" w:rsidRPr="000D61D6" w:rsidRDefault="00BE5A5D" w:rsidP="003105D5">
      <w:pPr>
        <w:tabs>
          <w:tab w:val="left" w:pos="5387"/>
          <w:tab w:val="left" w:pos="5940"/>
        </w:tabs>
        <w:jc w:val="both"/>
        <w:rPr>
          <w:sz w:val="22"/>
        </w:rPr>
      </w:pPr>
      <w:r w:rsidRPr="000D61D6">
        <w:rPr>
          <w:i/>
          <w:sz w:val="22"/>
        </w:rPr>
        <w:t xml:space="preserve">Typha </w:t>
      </w:r>
      <w:proofErr w:type="spellStart"/>
      <w:r w:rsidRPr="000D61D6">
        <w:rPr>
          <w:i/>
          <w:sz w:val="22"/>
        </w:rPr>
        <w:t>domingensis</w:t>
      </w:r>
      <w:proofErr w:type="spellEnd"/>
      <w:r w:rsidRPr="000D61D6">
        <w:rPr>
          <w:sz w:val="22"/>
        </w:rPr>
        <w:t xml:space="preserve"> </w:t>
      </w:r>
      <w:r w:rsidRPr="000D61D6">
        <w:rPr>
          <w:sz w:val="22"/>
        </w:rPr>
        <w:tab/>
        <w:t>Bullrush</w:t>
      </w:r>
    </w:p>
    <w:p w14:paraId="39D43CA6" w14:textId="77777777" w:rsidR="004E11E7" w:rsidRPr="000D61D6" w:rsidRDefault="004E11E7" w:rsidP="003105D5">
      <w:pPr>
        <w:tabs>
          <w:tab w:val="left" w:pos="5387"/>
          <w:tab w:val="left" w:pos="5940"/>
        </w:tabs>
        <w:jc w:val="both"/>
        <w:rPr>
          <w:sz w:val="22"/>
        </w:rPr>
      </w:pPr>
      <w:r w:rsidRPr="005B1E4A">
        <w:rPr>
          <w:i/>
          <w:sz w:val="22"/>
        </w:rPr>
        <w:t xml:space="preserve">Verticordia </w:t>
      </w:r>
      <w:proofErr w:type="spellStart"/>
      <w:r w:rsidRPr="005B1E4A">
        <w:rPr>
          <w:i/>
          <w:sz w:val="22"/>
        </w:rPr>
        <w:t>densiflora</w:t>
      </w:r>
      <w:proofErr w:type="spellEnd"/>
      <w:r w:rsidRPr="005B1E4A">
        <w:rPr>
          <w:sz w:val="22"/>
        </w:rPr>
        <w:t xml:space="preserve"> </w:t>
      </w:r>
      <w:r w:rsidRPr="005B1E4A">
        <w:rPr>
          <w:sz w:val="22"/>
        </w:rPr>
        <w:tab/>
      </w:r>
      <w:r w:rsidRPr="005B1E4A">
        <w:rPr>
          <w:rStyle w:val="common"/>
          <w:sz w:val="22"/>
        </w:rPr>
        <w:t xml:space="preserve">Compacted </w:t>
      </w:r>
      <w:proofErr w:type="spellStart"/>
      <w:r>
        <w:rPr>
          <w:rStyle w:val="common"/>
          <w:sz w:val="22"/>
        </w:rPr>
        <w:t>f</w:t>
      </w:r>
      <w:r w:rsidRPr="005B1E4A">
        <w:rPr>
          <w:rStyle w:val="common"/>
          <w:sz w:val="22"/>
        </w:rPr>
        <w:t>eatherflower</w:t>
      </w:r>
      <w:proofErr w:type="spellEnd"/>
    </w:p>
    <w:p w14:paraId="1E277D14" w14:textId="77777777" w:rsidR="00BE5A5D" w:rsidRPr="000D61D6" w:rsidRDefault="00BE5A5D" w:rsidP="003105D5">
      <w:pPr>
        <w:tabs>
          <w:tab w:val="left" w:pos="5387"/>
          <w:tab w:val="left" w:pos="5940"/>
        </w:tabs>
        <w:jc w:val="both"/>
        <w:rPr>
          <w:i/>
          <w:sz w:val="22"/>
        </w:rPr>
      </w:pPr>
      <w:r w:rsidRPr="000D61D6">
        <w:rPr>
          <w:i/>
          <w:sz w:val="22"/>
        </w:rPr>
        <w:t xml:space="preserve">Verticordia </w:t>
      </w:r>
      <w:proofErr w:type="spellStart"/>
      <w:r w:rsidRPr="000D61D6">
        <w:rPr>
          <w:i/>
          <w:sz w:val="22"/>
        </w:rPr>
        <w:t>drummondii</w:t>
      </w:r>
      <w:proofErr w:type="spellEnd"/>
      <w:r>
        <w:rPr>
          <w:i/>
          <w:sz w:val="22"/>
        </w:rPr>
        <w:tab/>
      </w:r>
      <w:r w:rsidRPr="00FA433E">
        <w:rPr>
          <w:rStyle w:val="common"/>
          <w:sz w:val="22"/>
        </w:rPr>
        <w:t xml:space="preserve">Drummond's </w:t>
      </w:r>
      <w:proofErr w:type="spellStart"/>
      <w:r>
        <w:rPr>
          <w:rStyle w:val="common"/>
          <w:sz w:val="22"/>
        </w:rPr>
        <w:t>f</w:t>
      </w:r>
      <w:r w:rsidRPr="00FA433E">
        <w:rPr>
          <w:rStyle w:val="common"/>
          <w:sz w:val="22"/>
        </w:rPr>
        <w:t>eatherflower</w:t>
      </w:r>
      <w:proofErr w:type="spellEnd"/>
    </w:p>
    <w:p w14:paraId="6BF63AC2" w14:textId="77777777" w:rsidR="00BE5A5D" w:rsidRDefault="00BE5A5D" w:rsidP="003105D5">
      <w:pPr>
        <w:tabs>
          <w:tab w:val="left" w:pos="5387"/>
          <w:tab w:val="left" w:pos="5940"/>
        </w:tabs>
        <w:jc w:val="both"/>
        <w:rPr>
          <w:rStyle w:val="common"/>
          <w:sz w:val="22"/>
        </w:rPr>
      </w:pPr>
      <w:r w:rsidRPr="000D61D6">
        <w:rPr>
          <w:i/>
          <w:sz w:val="22"/>
        </w:rPr>
        <w:t>Verticordia grandis</w:t>
      </w:r>
      <w:r>
        <w:rPr>
          <w:i/>
          <w:sz w:val="22"/>
        </w:rPr>
        <w:tab/>
      </w:r>
      <w:r w:rsidRPr="00FA433E">
        <w:rPr>
          <w:rStyle w:val="common"/>
          <w:sz w:val="22"/>
        </w:rPr>
        <w:t xml:space="preserve">Scarlet </w:t>
      </w:r>
      <w:proofErr w:type="spellStart"/>
      <w:r>
        <w:rPr>
          <w:rStyle w:val="common"/>
          <w:sz w:val="22"/>
        </w:rPr>
        <w:t>f</w:t>
      </w:r>
      <w:r w:rsidRPr="00FA433E">
        <w:rPr>
          <w:rStyle w:val="common"/>
          <w:sz w:val="22"/>
        </w:rPr>
        <w:t>eatherflower</w:t>
      </w:r>
      <w:proofErr w:type="spellEnd"/>
    </w:p>
    <w:p w14:paraId="772DCA14" w14:textId="46F0DA2B" w:rsidR="00BE5A5D" w:rsidRPr="000D61D6" w:rsidRDefault="00BE5A5D" w:rsidP="007F0FC7">
      <w:pPr>
        <w:tabs>
          <w:tab w:val="left" w:pos="5387"/>
        </w:tabs>
        <w:ind w:left="5385" w:hanging="5385"/>
        <w:jc w:val="both"/>
        <w:rPr>
          <w:sz w:val="22"/>
        </w:rPr>
      </w:pPr>
      <w:r w:rsidRPr="000D61D6">
        <w:rPr>
          <w:i/>
          <w:sz w:val="22"/>
        </w:rPr>
        <w:t xml:space="preserve">Verticordia </w:t>
      </w:r>
      <w:proofErr w:type="spellStart"/>
      <w:r w:rsidRPr="000D61D6">
        <w:rPr>
          <w:i/>
          <w:sz w:val="22"/>
        </w:rPr>
        <w:t>nitens</w:t>
      </w:r>
      <w:proofErr w:type="spellEnd"/>
      <w:r w:rsidRPr="000D61D6">
        <w:rPr>
          <w:sz w:val="22"/>
        </w:rPr>
        <w:tab/>
      </w:r>
      <w:r w:rsidR="007F0FC7">
        <w:rPr>
          <w:sz w:val="22"/>
        </w:rPr>
        <w:tab/>
      </w:r>
      <w:r>
        <w:rPr>
          <w:sz w:val="22"/>
        </w:rPr>
        <w:t xml:space="preserve">Morrison </w:t>
      </w:r>
      <w:proofErr w:type="spellStart"/>
      <w:r>
        <w:rPr>
          <w:sz w:val="22"/>
        </w:rPr>
        <w:t>featherflower</w:t>
      </w:r>
      <w:proofErr w:type="spellEnd"/>
      <w:r>
        <w:rPr>
          <w:sz w:val="22"/>
        </w:rPr>
        <w:t>,</w:t>
      </w:r>
      <w:r w:rsidR="007F0FC7">
        <w:rPr>
          <w:sz w:val="22"/>
        </w:rPr>
        <w:t xml:space="preserve"> </w:t>
      </w:r>
      <w:r>
        <w:rPr>
          <w:sz w:val="22"/>
        </w:rPr>
        <w:t>y</w:t>
      </w:r>
      <w:r w:rsidRPr="000D61D6">
        <w:rPr>
          <w:sz w:val="22"/>
        </w:rPr>
        <w:t>ellow</w:t>
      </w:r>
      <w:r w:rsidR="008845E8">
        <w:rPr>
          <w:sz w:val="22"/>
        </w:rPr>
        <w:t xml:space="preserve"> or </w:t>
      </w:r>
      <w:r>
        <w:rPr>
          <w:sz w:val="22"/>
        </w:rPr>
        <w:t>Christmas</w:t>
      </w:r>
      <w:r w:rsidRPr="000D61D6">
        <w:rPr>
          <w:sz w:val="22"/>
        </w:rPr>
        <w:t xml:space="preserve"> </w:t>
      </w:r>
      <w:r>
        <w:rPr>
          <w:sz w:val="22"/>
        </w:rPr>
        <w:t>M</w:t>
      </w:r>
      <w:r w:rsidRPr="000D61D6">
        <w:rPr>
          <w:sz w:val="22"/>
        </w:rPr>
        <w:t>orrison</w:t>
      </w:r>
    </w:p>
    <w:p w14:paraId="6388D047" w14:textId="77777777" w:rsidR="00BE5A5D" w:rsidRPr="000D61D6" w:rsidRDefault="00BE5A5D" w:rsidP="003105D5">
      <w:pPr>
        <w:tabs>
          <w:tab w:val="left" w:pos="5387"/>
          <w:tab w:val="left" w:pos="5940"/>
        </w:tabs>
        <w:jc w:val="both"/>
        <w:rPr>
          <w:i/>
          <w:sz w:val="22"/>
        </w:rPr>
      </w:pPr>
      <w:r w:rsidRPr="000D61D6">
        <w:rPr>
          <w:i/>
          <w:sz w:val="22"/>
        </w:rPr>
        <w:t xml:space="preserve">Verticordia </w:t>
      </w:r>
      <w:proofErr w:type="spellStart"/>
      <w:r w:rsidRPr="000D61D6">
        <w:rPr>
          <w:i/>
          <w:sz w:val="22"/>
        </w:rPr>
        <w:t>picta</w:t>
      </w:r>
      <w:proofErr w:type="spellEnd"/>
      <w:r>
        <w:rPr>
          <w:i/>
          <w:sz w:val="22"/>
        </w:rPr>
        <w:tab/>
      </w:r>
      <w:r w:rsidRPr="00FA433E">
        <w:rPr>
          <w:rStyle w:val="common"/>
          <w:sz w:val="22"/>
        </w:rPr>
        <w:t xml:space="preserve">Painted </w:t>
      </w:r>
      <w:proofErr w:type="spellStart"/>
      <w:proofErr w:type="gramStart"/>
      <w:r>
        <w:rPr>
          <w:rStyle w:val="common"/>
          <w:sz w:val="22"/>
        </w:rPr>
        <w:t>f</w:t>
      </w:r>
      <w:r w:rsidRPr="00FA433E">
        <w:rPr>
          <w:rStyle w:val="common"/>
          <w:sz w:val="22"/>
        </w:rPr>
        <w:t>eatherflower</w:t>
      </w:r>
      <w:proofErr w:type="spellEnd"/>
      <w:proofErr w:type="gramEnd"/>
    </w:p>
    <w:p w14:paraId="12AB2EE7" w14:textId="77777777" w:rsidR="003105D5" w:rsidRPr="00FA433E" w:rsidRDefault="003105D5" w:rsidP="003105D5">
      <w:pPr>
        <w:tabs>
          <w:tab w:val="left" w:pos="5387"/>
          <w:tab w:val="left" w:pos="5940"/>
        </w:tabs>
        <w:jc w:val="both"/>
        <w:rPr>
          <w:i/>
          <w:sz w:val="22"/>
        </w:rPr>
      </w:pPr>
      <w:r w:rsidRPr="005B1E4A">
        <w:rPr>
          <w:i/>
          <w:sz w:val="22"/>
        </w:rPr>
        <w:t>Verticordia plumosa</w:t>
      </w:r>
      <w:r w:rsidRPr="005B1E4A">
        <w:rPr>
          <w:i/>
          <w:sz w:val="22"/>
        </w:rPr>
        <w:tab/>
      </w:r>
      <w:r w:rsidRPr="005B1E4A">
        <w:rPr>
          <w:rStyle w:val="common"/>
          <w:sz w:val="22"/>
        </w:rPr>
        <w:t xml:space="preserve">Plumed </w:t>
      </w:r>
      <w:proofErr w:type="spellStart"/>
      <w:r>
        <w:rPr>
          <w:rStyle w:val="common"/>
          <w:sz w:val="22"/>
        </w:rPr>
        <w:t>f</w:t>
      </w:r>
      <w:r w:rsidRPr="005B1E4A">
        <w:rPr>
          <w:rStyle w:val="common"/>
          <w:sz w:val="22"/>
        </w:rPr>
        <w:t>eatherflower</w:t>
      </w:r>
      <w:proofErr w:type="spellEnd"/>
    </w:p>
    <w:p w14:paraId="4C33181A" w14:textId="77777777" w:rsidR="00BE5A5D" w:rsidRPr="000D61D6" w:rsidRDefault="00BE5A5D" w:rsidP="003105D5">
      <w:pPr>
        <w:tabs>
          <w:tab w:val="left" w:pos="5387"/>
          <w:tab w:val="left" w:pos="5940"/>
        </w:tabs>
        <w:jc w:val="both"/>
        <w:rPr>
          <w:i/>
          <w:sz w:val="22"/>
        </w:rPr>
      </w:pPr>
      <w:r w:rsidRPr="000D61D6">
        <w:rPr>
          <w:i/>
          <w:sz w:val="22"/>
        </w:rPr>
        <w:t>Verticordia serrata</w:t>
      </w:r>
      <w:r w:rsidRPr="000D61D6">
        <w:rPr>
          <w:sz w:val="22"/>
        </w:rPr>
        <w:t xml:space="preserve"> var. </w:t>
      </w:r>
      <w:proofErr w:type="spellStart"/>
      <w:r w:rsidRPr="000D61D6">
        <w:rPr>
          <w:i/>
          <w:sz w:val="22"/>
        </w:rPr>
        <w:t>ciliata</w:t>
      </w:r>
      <w:proofErr w:type="spellEnd"/>
    </w:p>
    <w:p w14:paraId="5F308286" w14:textId="77777777" w:rsidR="00BE5A5D" w:rsidRPr="000D61D6" w:rsidRDefault="00BE5A5D" w:rsidP="003105D5">
      <w:pPr>
        <w:tabs>
          <w:tab w:val="left" w:pos="5387"/>
          <w:tab w:val="left" w:pos="5940"/>
        </w:tabs>
        <w:jc w:val="both"/>
        <w:rPr>
          <w:i/>
          <w:sz w:val="22"/>
        </w:rPr>
      </w:pPr>
      <w:r w:rsidRPr="000D61D6">
        <w:rPr>
          <w:i/>
          <w:sz w:val="22"/>
        </w:rPr>
        <w:t>Verticordia serrata</w:t>
      </w:r>
      <w:r w:rsidRPr="000D61D6">
        <w:rPr>
          <w:sz w:val="22"/>
        </w:rPr>
        <w:t xml:space="preserve"> var. </w:t>
      </w:r>
      <w:r w:rsidRPr="000D61D6">
        <w:rPr>
          <w:i/>
          <w:sz w:val="22"/>
        </w:rPr>
        <w:t>serrata</w:t>
      </w:r>
    </w:p>
    <w:p w14:paraId="630C29CA" w14:textId="77777777" w:rsidR="00BE5A5D" w:rsidRPr="00FA433E" w:rsidRDefault="00BE5A5D" w:rsidP="003105D5">
      <w:pPr>
        <w:tabs>
          <w:tab w:val="left" w:pos="5387"/>
          <w:tab w:val="left" w:pos="5940"/>
        </w:tabs>
        <w:jc w:val="both"/>
        <w:rPr>
          <w:i/>
          <w:sz w:val="22"/>
        </w:rPr>
      </w:pPr>
      <w:proofErr w:type="spellStart"/>
      <w:r w:rsidRPr="000D61D6">
        <w:rPr>
          <w:i/>
          <w:sz w:val="22"/>
        </w:rPr>
        <w:t>Waitzia</w:t>
      </w:r>
      <w:proofErr w:type="spellEnd"/>
      <w:r w:rsidRPr="000D61D6">
        <w:rPr>
          <w:i/>
          <w:sz w:val="22"/>
        </w:rPr>
        <w:t xml:space="preserve"> acuminata</w:t>
      </w:r>
      <w:r>
        <w:rPr>
          <w:i/>
          <w:sz w:val="22"/>
        </w:rPr>
        <w:tab/>
      </w:r>
      <w:proofErr w:type="gramStart"/>
      <w:r w:rsidRPr="00FA433E">
        <w:rPr>
          <w:rStyle w:val="common"/>
          <w:sz w:val="22"/>
        </w:rPr>
        <w:t>Orange</w:t>
      </w:r>
      <w:proofErr w:type="gramEnd"/>
      <w:r w:rsidRPr="00FA433E">
        <w:rPr>
          <w:rStyle w:val="common"/>
          <w:sz w:val="22"/>
        </w:rPr>
        <w:t xml:space="preserve"> </w:t>
      </w:r>
      <w:r>
        <w:rPr>
          <w:rStyle w:val="common"/>
          <w:sz w:val="22"/>
        </w:rPr>
        <w:t>i</w:t>
      </w:r>
      <w:r w:rsidRPr="00FA433E">
        <w:rPr>
          <w:rStyle w:val="common"/>
          <w:sz w:val="22"/>
        </w:rPr>
        <w:t>mmortelle</w:t>
      </w:r>
    </w:p>
    <w:p w14:paraId="64AC25CA" w14:textId="77777777" w:rsidR="00BE5A5D" w:rsidRPr="00FA433E" w:rsidRDefault="00BE5A5D" w:rsidP="003105D5">
      <w:pPr>
        <w:tabs>
          <w:tab w:val="left" w:pos="5387"/>
          <w:tab w:val="left" w:pos="5940"/>
        </w:tabs>
        <w:jc w:val="both"/>
        <w:rPr>
          <w:i/>
          <w:sz w:val="22"/>
        </w:rPr>
      </w:pPr>
      <w:proofErr w:type="spellStart"/>
      <w:r w:rsidRPr="000D61D6">
        <w:rPr>
          <w:i/>
          <w:sz w:val="22"/>
        </w:rPr>
        <w:t>Waitzia</w:t>
      </w:r>
      <w:proofErr w:type="spellEnd"/>
      <w:r w:rsidRPr="000D61D6">
        <w:rPr>
          <w:i/>
          <w:sz w:val="22"/>
        </w:rPr>
        <w:t xml:space="preserve"> </w:t>
      </w:r>
      <w:proofErr w:type="spellStart"/>
      <w:r w:rsidRPr="000D61D6">
        <w:rPr>
          <w:i/>
          <w:sz w:val="22"/>
        </w:rPr>
        <w:t>suaveolens</w:t>
      </w:r>
      <w:proofErr w:type="spellEnd"/>
      <w:r>
        <w:rPr>
          <w:i/>
          <w:sz w:val="22"/>
        </w:rPr>
        <w:tab/>
      </w:r>
      <w:r w:rsidRPr="00FA433E">
        <w:rPr>
          <w:rStyle w:val="common"/>
          <w:sz w:val="22"/>
        </w:rPr>
        <w:t xml:space="preserve">Fragrant </w:t>
      </w:r>
      <w:proofErr w:type="spellStart"/>
      <w:r>
        <w:rPr>
          <w:rStyle w:val="common"/>
          <w:sz w:val="22"/>
        </w:rPr>
        <w:t>w</w:t>
      </w:r>
      <w:r w:rsidRPr="00FA433E">
        <w:rPr>
          <w:rStyle w:val="common"/>
          <w:sz w:val="22"/>
        </w:rPr>
        <w:t>aitzia</w:t>
      </w:r>
      <w:proofErr w:type="spellEnd"/>
    </w:p>
    <w:p w14:paraId="3B329671" w14:textId="77777777" w:rsidR="00BE5A5D" w:rsidRPr="000D61D6" w:rsidRDefault="00BE5A5D" w:rsidP="003105D5">
      <w:pPr>
        <w:tabs>
          <w:tab w:val="left" w:pos="5387"/>
          <w:tab w:val="left" w:pos="5940"/>
        </w:tabs>
        <w:jc w:val="both"/>
        <w:rPr>
          <w:sz w:val="22"/>
        </w:rPr>
      </w:pPr>
      <w:r w:rsidRPr="000D61D6">
        <w:rPr>
          <w:i/>
          <w:sz w:val="22"/>
        </w:rPr>
        <w:t xml:space="preserve">Xanthorrhoea </w:t>
      </w:r>
      <w:proofErr w:type="spellStart"/>
      <w:r w:rsidRPr="000D61D6">
        <w:rPr>
          <w:i/>
          <w:sz w:val="22"/>
        </w:rPr>
        <w:t>preissii</w:t>
      </w:r>
      <w:proofErr w:type="spellEnd"/>
      <w:r w:rsidRPr="000D61D6">
        <w:rPr>
          <w:sz w:val="22"/>
        </w:rPr>
        <w:t xml:space="preserve"> </w:t>
      </w:r>
      <w:r w:rsidRPr="000D61D6">
        <w:rPr>
          <w:sz w:val="22"/>
        </w:rPr>
        <w:tab/>
      </w:r>
      <w:r>
        <w:rPr>
          <w:sz w:val="22"/>
        </w:rPr>
        <w:t>Grass tree</w:t>
      </w:r>
      <w:r w:rsidRPr="000D61D6">
        <w:rPr>
          <w:sz w:val="22"/>
        </w:rPr>
        <w:t xml:space="preserve">, </w:t>
      </w:r>
      <w:proofErr w:type="spellStart"/>
      <w:r>
        <w:rPr>
          <w:sz w:val="22"/>
        </w:rPr>
        <w:t>balga</w:t>
      </w:r>
      <w:proofErr w:type="spellEnd"/>
    </w:p>
    <w:p w14:paraId="1EC241A6" w14:textId="77777777" w:rsidR="00BE5A5D" w:rsidRPr="00FA433E" w:rsidRDefault="00BE5A5D" w:rsidP="003105D5">
      <w:pPr>
        <w:tabs>
          <w:tab w:val="left" w:pos="5387"/>
          <w:tab w:val="left" w:pos="5940"/>
        </w:tabs>
        <w:jc w:val="both"/>
        <w:rPr>
          <w:i/>
          <w:sz w:val="22"/>
        </w:rPr>
      </w:pPr>
      <w:r w:rsidRPr="000D61D6">
        <w:rPr>
          <w:i/>
          <w:sz w:val="22"/>
        </w:rPr>
        <w:t xml:space="preserve">Xanthorrhoea </w:t>
      </w:r>
      <w:proofErr w:type="spellStart"/>
      <w:r w:rsidRPr="000D61D6">
        <w:rPr>
          <w:i/>
          <w:sz w:val="22"/>
        </w:rPr>
        <w:t>thorntonii</w:t>
      </w:r>
      <w:proofErr w:type="spellEnd"/>
      <w:r>
        <w:rPr>
          <w:i/>
          <w:sz w:val="22"/>
        </w:rPr>
        <w:tab/>
      </w:r>
      <w:r>
        <w:rPr>
          <w:rStyle w:val="common"/>
          <w:sz w:val="22"/>
        </w:rPr>
        <w:t>Grass t</w:t>
      </w:r>
      <w:r w:rsidRPr="00FA433E">
        <w:rPr>
          <w:rStyle w:val="common"/>
          <w:sz w:val="22"/>
        </w:rPr>
        <w:t>ree</w:t>
      </w:r>
    </w:p>
    <w:p w14:paraId="1D5D338E" w14:textId="77777777" w:rsidR="00BE5A5D" w:rsidRPr="000D61D6" w:rsidRDefault="00BE5A5D" w:rsidP="003105D5">
      <w:pPr>
        <w:tabs>
          <w:tab w:val="left" w:pos="5387"/>
          <w:tab w:val="left" w:pos="5940"/>
        </w:tabs>
        <w:jc w:val="both"/>
        <w:rPr>
          <w:sz w:val="22"/>
        </w:rPr>
      </w:pPr>
      <w:proofErr w:type="spellStart"/>
      <w:r w:rsidRPr="008F784C">
        <w:rPr>
          <w:i/>
          <w:sz w:val="22"/>
        </w:rPr>
        <w:lastRenderedPageBreak/>
        <w:t>Xerochrysum</w:t>
      </w:r>
      <w:proofErr w:type="spellEnd"/>
      <w:r w:rsidRPr="008F784C">
        <w:rPr>
          <w:i/>
          <w:sz w:val="22"/>
        </w:rPr>
        <w:t xml:space="preserve"> </w:t>
      </w:r>
      <w:proofErr w:type="spellStart"/>
      <w:r w:rsidRPr="007251A4">
        <w:rPr>
          <w:i/>
          <w:sz w:val="22"/>
        </w:rPr>
        <w:t>macranthum</w:t>
      </w:r>
      <w:proofErr w:type="spellEnd"/>
      <w:r w:rsidRPr="008F784C">
        <w:rPr>
          <w:sz w:val="22"/>
        </w:rPr>
        <w:tab/>
        <w:t>White strawflower</w:t>
      </w:r>
    </w:p>
    <w:p w14:paraId="1B8F958C" w14:textId="77777777" w:rsidR="00BE5A5D" w:rsidRPr="000D61D6" w:rsidRDefault="00BE5A5D" w:rsidP="003105D5">
      <w:pPr>
        <w:tabs>
          <w:tab w:val="left" w:pos="5387"/>
          <w:tab w:val="left" w:pos="5940"/>
        </w:tabs>
        <w:jc w:val="both"/>
        <w:rPr>
          <w:sz w:val="22"/>
        </w:rPr>
      </w:pPr>
      <w:proofErr w:type="spellStart"/>
      <w:r w:rsidRPr="000D61D6">
        <w:rPr>
          <w:i/>
          <w:sz w:val="22"/>
        </w:rPr>
        <w:t>Xylomelum</w:t>
      </w:r>
      <w:proofErr w:type="spellEnd"/>
      <w:r w:rsidRPr="000D61D6">
        <w:rPr>
          <w:i/>
          <w:sz w:val="22"/>
        </w:rPr>
        <w:t xml:space="preserve"> angustifolium</w:t>
      </w:r>
      <w:r w:rsidRPr="000D61D6">
        <w:rPr>
          <w:sz w:val="22"/>
        </w:rPr>
        <w:t xml:space="preserve"> </w:t>
      </w:r>
      <w:r w:rsidRPr="000D61D6">
        <w:rPr>
          <w:sz w:val="22"/>
        </w:rPr>
        <w:tab/>
        <w:t xml:space="preserve">Sandplain </w:t>
      </w:r>
      <w:r>
        <w:rPr>
          <w:sz w:val="22"/>
        </w:rPr>
        <w:t>w</w:t>
      </w:r>
      <w:r w:rsidRPr="000D61D6">
        <w:rPr>
          <w:sz w:val="22"/>
        </w:rPr>
        <w:t>oody pear</w:t>
      </w:r>
    </w:p>
    <w:p w14:paraId="6E68CFDB" w14:textId="77777777" w:rsidR="00BE5A5D" w:rsidRPr="000D61D6" w:rsidRDefault="00BE5A5D" w:rsidP="003105D5">
      <w:pPr>
        <w:tabs>
          <w:tab w:val="left" w:pos="5387"/>
          <w:tab w:val="left" w:pos="5940"/>
        </w:tabs>
        <w:jc w:val="both"/>
        <w:rPr>
          <w:sz w:val="22"/>
        </w:rPr>
      </w:pPr>
      <w:proofErr w:type="spellStart"/>
      <w:r w:rsidRPr="000D61D6">
        <w:rPr>
          <w:i/>
          <w:sz w:val="22"/>
        </w:rPr>
        <w:t>Xylomelum</w:t>
      </w:r>
      <w:proofErr w:type="spellEnd"/>
      <w:r w:rsidRPr="000D61D6">
        <w:rPr>
          <w:i/>
          <w:sz w:val="22"/>
        </w:rPr>
        <w:t xml:space="preserve"> occidentale</w:t>
      </w:r>
      <w:r w:rsidRPr="000D61D6">
        <w:rPr>
          <w:sz w:val="22"/>
        </w:rPr>
        <w:t xml:space="preserve"> </w:t>
      </w:r>
      <w:r w:rsidRPr="000D61D6">
        <w:rPr>
          <w:sz w:val="22"/>
        </w:rPr>
        <w:tab/>
      </w:r>
      <w:r>
        <w:rPr>
          <w:sz w:val="22"/>
        </w:rPr>
        <w:t>Woody pear</w:t>
      </w:r>
    </w:p>
    <w:p w14:paraId="6A1C62B5" w14:textId="77777777" w:rsidR="006A7145" w:rsidRPr="00B53FE2" w:rsidRDefault="006A7145" w:rsidP="003A03F2">
      <w:pPr>
        <w:tabs>
          <w:tab w:val="left" w:pos="5387"/>
        </w:tabs>
        <w:jc w:val="both"/>
        <w:rPr>
          <w:rFonts w:cs="Arial"/>
          <w:i/>
          <w:sz w:val="22"/>
        </w:rPr>
      </w:pPr>
    </w:p>
    <w:p w14:paraId="5E03B084" w14:textId="5018DBE8" w:rsidR="006A7145" w:rsidRPr="00B63D53" w:rsidRDefault="006A7145" w:rsidP="003A03F2">
      <w:pPr>
        <w:tabs>
          <w:tab w:val="left" w:pos="5387"/>
        </w:tabs>
        <w:rPr>
          <w:bCs/>
        </w:rPr>
      </w:pPr>
      <w:r w:rsidRPr="00EB50D8">
        <w:rPr>
          <w:b/>
          <w:bCs/>
        </w:rPr>
        <w:t xml:space="preserve">Species that may be harvested from natural stands, but only on private </w:t>
      </w:r>
      <w:proofErr w:type="gramStart"/>
      <w:r w:rsidRPr="00EB50D8">
        <w:rPr>
          <w:b/>
          <w:bCs/>
        </w:rPr>
        <w:t>property</w:t>
      </w:r>
      <w:proofErr w:type="gramEnd"/>
    </w:p>
    <w:p w14:paraId="4E978DF8" w14:textId="77777777" w:rsidR="006A7145" w:rsidRPr="00B53FE2" w:rsidRDefault="006A7145" w:rsidP="003A03F2">
      <w:pPr>
        <w:tabs>
          <w:tab w:val="left" w:pos="5387"/>
        </w:tabs>
        <w:jc w:val="both"/>
        <w:rPr>
          <w:rFonts w:cs="Arial"/>
          <w:i/>
          <w:sz w:val="22"/>
        </w:rPr>
      </w:pPr>
    </w:p>
    <w:p w14:paraId="1004560D" w14:textId="77777777" w:rsidR="00901E4A" w:rsidRPr="000D61D6" w:rsidRDefault="00901E4A" w:rsidP="00B92177">
      <w:pPr>
        <w:tabs>
          <w:tab w:val="left" w:pos="5387"/>
          <w:tab w:val="left" w:pos="5940"/>
        </w:tabs>
        <w:jc w:val="both"/>
        <w:rPr>
          <w:sz w:val="22"/>
        </w:rPr>
      </w:pPr>
      <w:r w:rsidRPr="000D61D6">
        <w:rPr>
          <w:i/>
          <w:sz w:val="22"/>
        </w:rPr>
        <w:t xml:space="preserve">Acacia </w:t>
      </w:r>
      <w:proofErr w:type="spellStart"/>
      <w:r w:rsidRPr="000D61D6">
        <w:rPr>
          <w:i/>
          <w:sz w:val="22"/>
        </w:rPr>
        <w:t>merinthophora</w:t>
      </w:r>
      <w:proofErr w:type="spellEnd"/>
      <w:r w:rsidRPr="000D61D6">
        <w:rPr>
          <w:sz w:val="22"/>
        </w:rPr>
        <w:tab/>
      </w:r>
      <w:r>
        <w:rPr>
          <w:sz w:val="22"/>
        </w:rPr>
        <w:t>Z</w:t>
      </w:r>
      <w:r w:rsidRPr="000D61D6">
        <w:rPr>
          <w:sz w:val="22"/>
        </w:rPr>
        <w:t>ig</w:t>
      </w:r>
      <w:r>
        <w:rPr>
          <w:sz w:val="22"/>
        </w:rPr>
        <w:t>-</w:t>
      </w:r>
      <w:r w:rsidRPr="000D61D6">
        <w:rPr>
          <w:sz w:val="22"/>
        </w:rPr>
        <w:t>zag wattle</w:t>
      </w:r>
    </w:p>
    <w:p w14:paraId="1165FB81" w14:textId="77777777" w:rsidR="00901E4A" w:rsidRPr="000D61D6" w:rsidRDefault="00901E4A" w:rsidP="00B92177">
      <w:pPr>
        <w:tabs>
          <w:tab w:val="left" w:pos="5387"/>
          <w:tab w:val="left" w:pos="5940"/>
        </w:tabs>
        <w:jc w:val="both"/>
        <w:rPr>
          <w:i/>
          <w:sz w:val="22"/>
        </w:rPr>
      </w:pPr>
      <w:proofErr w:type="spellStart"/>
      <w:r w:rsidRPr="000D61D6">
        <w:rPr>
          <w:i/>
          <w:sz w:val="22"/>
        </w:rPr>
        <w:t>Andersonia</w:t>
      </w:r>
      <w:proofErr w:type="spellEnd"/>
      <w:r w:rsidRPr="000D61D6">
        <w:rPr>
          <w:i/>
          <w:sz w:val="22"/>
        </w:rPr>
        <w:t xml:space="preserve"> </w:t>
      </w:r>
      <w:proofErr w:type="spellStart"/>
      <w:r w:rsidRPr="000D61D6">
        <w:rPr>
          <w:i/>
          <w:sz w:val="22"/>
        </w:rPr>
        <w:t>caerulea</w:t>
      </w:r>
      <w:proofErr w:type="spellEnd"/>
      <w:r w:rsidRPr="000D61D6">
        <w:rPr>
          <w:sz w:val="22"/>
        </w:rPr>
        <w:tab/>
        <w:t>Foxtails</w:t>
      </w:r>
      <w:r w:rsidRPr="000D61D6">
        <w:rPr>
          <w:i/>
          <w:sz w:val="22"/>
        </w:rPr>
        <w:t xml:space="preserve"> </w:t>
      </w:r>
    </w:p>
    <w:p w14:paraId="106E41FB" w14:textId="77777777" w:rsidR="00901E4A" w:rsidRPr="000D61D6" w:rsidRDefault="00901E4A" w:rsidP="00B92177">
      <w:pPr>
        <w:tabs>
          <w:tab w:val="left" w:pos="5387"/>
          <w:tab w:val="left" w:pos="5940"/>
        </w:tabs>
        <w:jc w:val="both"/>
        <w:rPr>
          <w:sz w:val="22"/>
        </w:rPr>
      </w:pPr>
      <w:r w:rsidRPr="000D61D6">
        <w:rPr>
          <w:i/>
          <w:sz w:val="22"/>
        </w:rPr>
        <w:t xml:space="preserve">Banksia </w:t>
      </w:r>
      <w:proofErr w:type="spellStart"/>
      <w:r w:rsidRPr="000D61D6">
        <w:rPr>
          <w:i/>
          <w:sz w:val="22"/>
        </w:rPr>
        <w:t>baxteri</w:t>
      </w:r>
      <w:proofErr w:type="spellEnd"/>
      <w:r w:rsidRPr="000D61D6">
        <w:rPr>
          <w:sz w:val="22"/>
        </w:rPr>
        <w:tab/>
        <w:t>Baxter</w:t>
      </w:r>
      <w:r>
        <w:rPr>
          <w:sz w:val="22"/>
        </w:rPr>
        <w:t>’s banksia</w:t>
      </w:r>
    </w:p>
    <w:p w14:paraId="70E603E9" w14:textId="77777777" w:rsidR="00B92177" w:rsidRPr="000D61D6" w:rsidRDefault="00B92177" w:rsidP="00B92177">
      <w:pPr>
        <w:tabs>
          <w:tab w:val="left" w:pos="5387"/>
          <w:tab w:val="left" w:pos="5940"/>
        </w:tabs>
        <w:jc w:val="both"/>
        <w:rPr>
          <w:sz w:val="22"/>
        </w:rPr>
      </w:pPr>
      <w:r w:rsidRPr="00EB0644">
        <w:rPr>
          <w:i/>
          <w:sz w:val="22"/>
        </w:rPr>
        <w:t xml:space="preserve">Banksia </w:t>
      </w:r>
      <w:proofErr w:type="spellStart"/>
      <w:r w:rsidRPr="00EB0644">
        <w:rPr>
          <w:i/>
          <w:sz w:val="22"/>
        </w:rPr>
        <w:t>burdettii</w:t>
      </w:r>
      <w:proofErr w:type="spellEnd"/>
      <w:r w:rsidRPr="00EB0644">
        <w:rPr>
          <w:sz w:val="22"/>
        </w:rPr>
        <w:t xml:space="preserve"> </w:t>
      </w:r>
      <w:r w:rsidRPr="00EB0644">
        <w:rPr>
          <w:sz w:val="22"/>
        </w:rPr>
        <w:tab/>
        <w:t>Burdett’s banksia</w:t>
      </w:r>
    </w:p>
    <w:p w14:paraId="4330F7A8" w14:textId="77777777" w:rsidR="00B92177" w:rsidRPr="000D61D6" w:rsidRDefault="00B92177" w:rsidP="00B92177">
      <w:pPr>
        <w:tabs>
          <w:tab w:val="left" w:pos="5387"/>
          <w:tab w:val="left" w:pos="5940"/>
        </w:tabs>
        <w:jc w:val="both"/>
        <w:rPr>
          <w:sz w:val="22"/>
        </w:rPr>
      </w:pPr>
      <w:r w:rsidRPr="000D61D6">
        <w:rPr>
          <w:i/>
          <w:sz w:val="22"/>
        </w:rPr>
        <w:t>Banksia coccinea</w:t>
      </w:r>
      <w:r w:rsidRPr="000D61D6">
        <w:rPr>
          <w:sz w:val="22"/>
        </w:rPr>
        <w:t xml:space="preserve"> </w:t>
      </w:r>
      <w:r w:rsidRPr="000D61D6">
        <w:rPr>
          <w:sz w:val="22"/>
        </w:rPr>
        <w:tab/>
        <w:t>Albany</w:t>
      </w:r>
      <w:r>
        <w:rPr>
          <w:sz w:val="22"/>
        </w:rPr>
        <w:t>/scarlet</w:t>
      </w:r>
      <w:r w:rsidRPr="000D61D6">
        <w:rPr>
          <w:sz w:val="22"/>
        </w:rPr>
        <w:t xml:space="preserve"> banksia</w:t>
      </w:r>
    </w:p>
    <w:p w14:paraId="4899C52B" w14:textId="77777777" w:rsidR="00901E4A" w:rsidRDefault="00901E4A" w:rsidP="00B92177">
      <w:pPr>
        <w:tabs>
          <w:tab w:val="left" w:pos="5387"/>
          <w:tab w:val="left" w:pos="5940"/>
        </w:tabs>
        <w:jc w:val="both"/>
        <w:rPr>
          <w:i/>
          <w:sz w:val="22"/>
        </w:rPr>
      </w:pPr>
      <w:r w:rsidRPr="00E3594C">
        <w:rPr>
          <w:i/>
          <w:sz w:val="22"/>
        </w:rPr>
        <w:t xml:space="preserve">Banksia </w:t>
      </w:r>
      <w:proofErr w:type="spellStart"/>
      <w:r w:rsidRPr="00E3594C">
        <w:rPr>
          <w:i/>
          <w:sz w:val="22"/>
        </w:rPr>
        <w:t>formosa</w:t>
      </w:r>
      <w:proofErr w:type="spellEnd"/>
      <w:r w:rsidRPr="00E3594C">
        <w:rPr>
          <w:sz w:val="22"/>
        </w:rPr>
        <w:tab/>
      </w:r>
      <w:r>
        <w:rPr>
          <w:sz w:val="22"/>
        </w:rPr>
        <w:t>Showy</w:t>
      </w:r>
      <w:r w:rsidRPr="00E52736">
        <w:rPr>
          <w:sz w:val="22"/>
        </w:rPr>
        <w:t xml:space="preserve"> dryandra</w:t>
      </w:r>
    </w:p>
    <w:p w14:paraId="4E2DD3FE" w14:textId="77777777" w:rsidR="00901E4A" w:rsidRDefault="00901E4A" w:rsidP="00B92177">
      <w:pPr>
        <w:tabs>
          <w:tab w:val="left" w:pos="5387"/>
          <w:tab w:val="left" w:pos="5940"/>
        </w:tabs>
        <w:jc w:val="both"/>
        <w:rPr>
          <w:i/>
          <w:sz w:val="22"/>
        </w:rPr>
      </w:pPr>
      <w:r>
        <w:rPr>
          <w:i/>
          <w:sz w:val="22"/>
        </w:rPr>
        <w:t xml:space="preserve">Banksia </w:t>
      </w:r>
      <w:proofErr w:type="spellStart"/>
      <w:r>
        <w:rPr>
          <w:i/>
          <w:sz w:val="22"/>
        </w:rPr>
        <w:t>hewardiana</w:t>
      </w:r>
      <w:proofErr w:type="spellEnd"/>
    </w:p>
    <w:p w14:paraId="4F2A9B27" w14:textId="77777777" w:rsidR="00B92177" w:rsidRPr="000D61D6" w:rsidRDefault="00B92177" w:rsidP="00B92177">
      <w:pPr>
        <w:tabs>
          <w:tab w:val="left" w:pos="5387"/>
          <w:tab w:val="left" w:pos="5940"/>
        </w:tabs>
        <w:jc w:val="both"/>
        <w:rPr>
          <w:sz w:val="22"/>
        </w:rPr>
      </w:pPr>
      <w:r w:rsidRPr="00285873">
        <w:rPr>
          <w:i/>
          <w:sz w:val="22"/>
        </w:rPr>
        <w:t xml:space="preserve">Banksia </w:t>
      </w:r>
      <w:proofErr w:type="spellStart"/>
      <w:r w:rsidRPr="00285873">
        <w:rPr>
          <w:i/>
          <w:sz w:val="22"/>
        </w:rPr>
        <w:t>victoriae</w:t>
      </w:r>
      <w:proofErr w:type="spellEnd"/>
      <w:r w:rsidRPr="00285873">
        <w:rPr>
          <w:sz w:val="22"/>
        </w:rPr>
        <w:t xml:space="preserve"> </w:t>
      </w:r>
      <w:r w:rsidRPr="00285873">
        <w:rPr>
          <w:sz w:val="22"/>
        </w:rPr>
        <w:tab/>
        <w:t>Woolly orange banksia</w:t>
      </w:r>
    </w:p>
    <w:p w14:paraId="308F05E1" w14:textId="77777777" w:rsidR="00901E4A" w:rsidRDefault="00901E4A" w:rsidP="00B92177">
      <w:pPr>
        <w:tabs>
          <w:tab w:val="left" w:pos="5387"/>
          <w:tab w:val="left" w:pos="5940"/>
        </w:tabs>
        <w:jc w:val="both"/>
        <w:rPr>
          <w:i/>
          <w:sz w:val="22"/>
        </w:rPr>
      </w:pPr>
      <w:r>
        <w:rPr>
          <w:i/>
          <w:sz w:val="22"/>
        </w:rPr>
        <w:t xml:space="preserve">Boronia </w:t>
      </w:r>
      <w:proofErr w:type="spellStart"/>
      <w:r>
        <w:rPr>
          <w:i/>
          <w:sz w:val="22"/>
        </w:rPr>
        <w:t>molloyae</w:t>
      </w:r>
      <w:proofErr w:type="spellEnd"/>
      <w:r>
        <w:rPr>
          <w:i/>
          <w:sz w:val="22"/>
        </w:rPr>
        <w:tab/>
      </w:r>
      <w:r w:rsidRPr="0091091B">
        <w:rPr>
          <w:rStyle w:val="common"/>
          <w:sz w:val="22"/>
        </w:rPr>
        <w:t xml:space="preserve">Tall </w:t>
      </w:r>
      <w:r>
        <w:rPr>
          <w:rStyle w:val="common"/>
          <w:sz w:val="22"/>
        </w:rPr>
        <w:t>b</w:t>
      </w:r>
      <w:r w:rsidRPr="0091091B">
        <w:rPr>
          <w:rStyle w:val="common"/>
          <w:sz w:val="22"/>
        </w:rPr>
        <w:t>oronia</w:t>
      </w:r>
    </w:p>
    <w:p w14:paraId="79E152FD" w14:textId="77777777" w:rsidR="00901E4A" w:rsidRDefault="00901E4A" w:rsidP="00B92177">
      <w:pPr>
        <w:tabs>
          <w:tab w:val="left" w:pos="5387"/>
          <w:tab w:val="left" w:pos="5940"/>
        </w:tabs>
        <w:jc w:val="both"/>
        <w:rPr>
          <w:sz w:val="22"/>
        </w:rPr>
      </w:pPr>
      <w:proofErr w:type="spellStart"/>
      <w:r>
        <w:rPr>
          <w:i/>
          <w:sz w:val="22"/>
        </w:rPr>
        <w:t>Chamelaucium</w:t>
      </w:r>
      <w:proofErr w:type="spellEnd"/>
      <w:r>
        <w:rPr>
          <w:i/>
          <w:sz w:val="22"/>
        </w:rPr>
        <w:t xml:space="preserve"> </w:t>
      </w:r>
      <w:proofErr w:type="spellStart"/>
      <w:r>
        <w:rPr>
          <w:i/>
          <w:sz w:val="22"/>
        </w:rPr>
        <w:t>megalopetalum</w:t>
      </w:r>
      <w:proofErr w:type="spellEnd"/>
      <w:r>
        <w:rPr>
          <w:sz w:val="22"/>
        </w:rPr>
        <w:t xml:space="preserve"> </w:t>
      </w:r>
      <w:r>
        <w:rPr>
          <w:sz w:val="22"/>
        </w:rPr>
        <w:tab/>
      </w:r>
      <w:proofErr w:type="gramStart"/>
      <w:r>
        <w:rPr>
          <w:sz w:val="22"/>
        </w:rPr>
        <w:t>Large</w:t>
      </w:r>
      <w:proofErr w:type="gramEnd"/>
      <w:r>
        <w:rPr>
          <w:sz w:val="22"/>
        </w:rPr>
        <w:t xml:space="preserve"> waxflower</w:t>
      </w:r>
    </w:p>
    <w:p w14:paraId="5439B456" w14:textId="77777777" w:rsidR="00901E4A" w:rsidRDefault="00901E4A" w:rsidP="00B92177">
      <w:pPr>
        <w:tabs>
          <w:tab w:val="left" w:pos="5387"/>
          <w:tab w:val="left" w:pos="5940"/>
        </w:tabs>
        <w:jc w:val="both"/>
        <w:rPr>
          <w:sz w:val="22"/>
        </w:rPr>
      </w:pPr>
      <w:proofErr w:type="spellStart"/>
      <w:r>
        <w:rPr>
          <w:i/>
          <w:sz w:val="22"/>
        </w:rPr>
        <w:t>Chamelaucium</w:t>
      </w:r>
      <w:proofErr w:type="spellEnd"/>
      <w:r>
        <w:rPr>
          <w:i/>
          <w:sz w:val="22"/>
        </w:rPr>
        <w:t xml:space="preserve"> uncinatum</w:t>
      </w:r>
      <w:r>
        <w:rPr>
          <w:sz w:val="22"/>
        </w:rPr>
        <w:t xml:space="preserve"> </w:t>
      </w:r>
      <w:r>
        <w:rPr>
          <w:sz w:val="22"/>
        </w:rPr>
        <w:tab/>
        <w:t>Geraldton wax</w:t>
      </w:r>
    </w:p>
    <w:p w14:paraId="44C82DF8" w14:textId="77777777" w:rsidR="00901E4A" w:rsidRDefault="00901E4A" w:rsidP="00B92177">
      <w:pPr>
        <w:tabs>
          <w:tab w:val="left" w:pos="5387"/>
          <w:tab w:val="left" w:pos="5940"/>
        </w:tabs>
        <w:jc w:val="both"/>
        <w:rPr>
          <w:i/>
          <w:sz w:val="22"/>
        </w:rPr>
      </w:pPr>
      <w:proofErr w:type="spellStart"/>
      <w:r>
        <w:rPr>
          <w:i/>
          <w:sz w:val="22"/>
        </w:rPr>
        <w:t>Conospermum</w:t>
      </w:r>
      <w:proofErr w:type="spellEnd"/>
      <w:r>
        <w:rPr>
          <w:i/>
          <w:sz w:val="22"/>
        </w:rPr>
        <w:t xml:space="preserve"> </w:t>
      </w:r>
      <w:proofErr w:type="spellStart"/>
      <w:r>
        <w:rPr>
          <w:i/>
          <w:sz w:val="22"/>
        </w:rPr>
        <w:t>teretifolium</w:t>
      </w:r>
      <w:proofErr w:type="spellEnd"/>
      <w:r>
        <w:rPr>
          <w:i/>
          <w:sz w:val="22"/>
        </w:rPr>
        <w:tab/>
      </w:r>
      <w:r w:rsidRPr="0091091B">
        <w:rPr>
          <w:rStyle w:val="common"/>
          <w:sz w:val="22"/>
        </w:rPr>
        <w:t xml:space="preserve">Spider </w:t>
      </w:r>
      <w:proofErr w:type="spellStart"/>
      <w:r>
        <w:rPr>
          <w:rStyle w:val="common"/>
          <w:sz w:val="22"/>
        </w:rPr>
        <w:t>s</w:t>
      </w:r>
      <w:r w:rsidRPr="0091091B">
        <w:rPr>
          <w:rStyle w:val="common"/>
          <w:sz w:val="22"/>
        </w:rPr>
        <w:t>mokebush</w:t>
      </w:r>
      <w:proofErr w:type="spellEnd"/>
    </w:p>
    <w:p w14:paraId="4E985E0E" w14:textId="77777777" w:rsidR="00901E4A" w:rsidRDefault="00901E4A" w:rsidP="00B92177">
      <w:pPr>
        <w:tabs>
          <w:tab w:val="left" w:pos="5387"/>
          <w:tab w:val="left" w:pos="5940"/>
        </w:tabs>
        <w:jc w:val="both"/>
        <w:rPr>
          <w:sz w:val="22"/>
        </w:rPr>
      </w:pPr>
      <w:proofErr w:type="spellStart"/>
      <w:r>
        <w:rPr>
          <w:i/>
          <w:sz w:val="22"/>
        </w:rPr>
        <w:t>Geleznowia</w:t>
      </w:r>
      <w:proofErr w:type="spellEnd"/>
      <w:r>
        <w:rPr>
          <w:i/>
          <w:sz w:val="22"/>
        </w:rPr>
        <w:t xml:space="preserve"> verrucosa</w:t>
      </w:r>
      <w:r>
        <w:rPr>
          <w:sz w:val="22"/>
        </w:rPr>
        <w:tab/>
      </w:r>
      <w:proofErr w:type="gramStart"/>
      <w:r>
        <w:rPr>
          <w:sz w:val="22"/>
        </w:rPr>
        <w:t>Yellow</w:t>
      </w:r>
      <w:proofErr w:type="gramEnd"/>
      <w:r>
        <w:rPr>
          <w:sz w:val="22"/>
        </w:rPr>
        <w:t xml:space="preserve"> bells</w:t>
      </w:r>
    </w:p>
    <w:p w14:paraId="465D2C8E" w14:textId="77777777" w:rsidR="00901E4A" w:rsidRPr="0091091B" w:rsidRDefault="00901E4A" w:rsidP="00B92177">
      <w:pPr>
        <w:tabs>
          <w:tab w:val="left" w:pos="5387"/>
          <w:tab w:val="left" w:pos="5940"/>
        </w:tabs>
        <w:jc w:val="both"/>
        <w:rPr>
          <w:i/>
          <w:sz w:val="22"/>
        </w:rPr>
      </w:pPr>
      <w:r>
        <w:rPr>
          <w:i/>
          <w:sz w:val="22"/>
        </w:rPr>
        <w:t xml:space="preserve">Grevillea </w:t>
      </w:r>
      <w:proofErr w:type="spellStart"/>
      <w:r>
        <w:rPr>
          <w:i/>
          <w:sz w:val="22"/>
        </w:rPr>
        <w:t>leucopteris</w:t>
      </w:r>
      <w:proofErr w:type="spellEnd"/>
      <w:r>
        <w:rPr>
          <w:i/>
          <w:sz w:val="22"/>
        </w:rPr>
        <w:tab/>
      </w:r>
      <w:r w:rsidRPr="0091091B">
        <w:rPr>
          <w:rStyle w:val="common"/>
          <w:sz w:val="22"/>
        </w:rPr>
        <w:t xml:space="preserve">White </w:t>
      </w:r>
      <w:r>
        <w:rPr>
          <w:rStyle w:val="common"/>
          <w:sz w:val="22"/>
        </w:rPr>
        <w:t>p</w:t>
      </w:r>
      <w:r w:rsidRPr="0091091B">
        <w:rPr>
          <w:rStyle w:val="common"/>
          <w:sz w:val="22"/>
        </w:rPr>
        <w:t xml:space="preserve">lume </w:t>
      </w:r>
      <w:r>
        <w:rPr>
          <w:rStyle w:val="common"/>
          <w:sz w:val="22"/>
        </w:rPr>
        <w:t>g</w:t>
      </w:r>
      <w:r w:rsidRPr="0091091B">
        <w:rPr>
          <w:rStyle w:val="common"/>
          <w:sz w:val="22"/>
        </w:rPr>
        <w:t>revillea</w:t>
      </w:r>
    </w:p>
    <w:p w14:paraId="7F832BE2" w14:textId="77777777" w:rsidR="00B92177" w:rsidRDefault="00B92177" w:rsidP="00B92177">
      <w:pPr>
        <w:tabs>
          <w:tab w:val="left" w:pos="5387"/>
          <w:tab w:val="left" w:pos="5940"/>
        </w:tabs>
        <w:jc w:val="both"/>
        <w:rPr>
          <w:sz w:val="22"/>
        </w:rPr>
      </w:pPr>
      <w:r w:rsidRPr="007B1073">
        <w:rPr>
          <w:i/>
          <w:sz w:val="22"/>
        </w:rPr>
        <w:t xml:space="preserve">Hakea </w:t>
      </w:r>
      <w:proofErr w:type="spellStart"/>
      <w:r w:rsidRPr="007B1073">
        <w:rPr>
          <w:i/>
          <w:sz w:val="22"/>
        </w:rPr>
        <w:t>victoria</w:t>
      </w:r>
      <w:proofErr w:type="spellEnd"/>
      <w:r w:rsidRPr="007B1073">
        <w:rPr>
          <w:sz w:val="22"/>
        </w:rPr>
        <w:t xml:space="preserve"> </w:t>
      </w:r>
      <w:r w:rsidRPr="007B1073">
        <w:rPr>
          <w:sz w:val="22"/>
        </w:rPr>
        <w:tab/>
        <w:t>Royal hakea</w:t>
      </w:r>
    </w:p>
    <w:p w14:paraId="6637774F" w14:textId="77777777" w:rsidR="00901E4A" w:rsidRDefault="00901E4A" w:rsidP="00B92177">
      <w:pPr>
        <w:tabs>
          <w:tab w:val="left" w:pos="5387"/>
          <w:tab w:val="left" w:pos="5940"/>
        </w:tabs>
        <w:jc w:val="both"/>
        <w:rPr>
          <w:rStyle w:val="common"/>
          <w:sz w:val="22"/>
        </w:rPr>
      </w:pPr>
      <w:r>
        <w:rPr>
          <w:i/>
          <w:sz w:val="22"/>
        </w:rPr>
        <w:t xml:space="preserve">Melaleuca </w:t>
      </w:r>
      <w:proofErr w:type="spellStart"/>
      <w:r>
        <w:rPr>
          <w:i/>
          <w:sz w:val="22"/>
        </w:rPr>
        <w:t>nesophila</w:t>
      </w:r>
      <w:proofErr w:type="spellEnd"/>
      <w:r>
        <w:rPr>
          <w:i/>
          <w:sz w:val="22"/>
        </w:rPr>
        <w:tab/>
      </w:r>
      <w:proofErr w:type="spellStart"/>
      <w:r w:rsidRPr="0091091B">
        <w:rPr>
          <w:rStyle w:val="common"/>
          <w:sz w:val="22"/>
        </w:rPr>
        <w:t>Mindiyed</w:t>
      </w:r>
      <w:proofErr w:type="spellEnd"/>
    </w:p>
    <w:p w14:paraId="78E8F56D" w14:textId="77777777" w:rsidR="00901E4A" w:rsidRDefault="00901E4A" w:rsidP="00B92177">
      <w:pPr>
        <w:tabs>
          <w:tab w:val="left" w:pos="5387"/>
          <w:tab w:val="left" w:pos="5940"/>
        </w:tabs>
        <w:jc w:val="both"/>
        <w:rPr>
          <w:i/>
          <w:sz w:val="22"/>
        </w:rPr>
      </w:pPr>
      <w:proofErr w:type="spellStart"/>
      <w:r>
        <w:rPr>
          <w:i/>
          <w:sz w:val="22"/>
        </w:rPr>
        <w:t>Micromyrtus</w:t>
      </w:r>
      <w:proofErr w:type="spellEnd"/>
      <w:r>
        <w:rPr>
          <w:i/>
          <w:sz w:val="22"/>
        </w:rPr>
        <w:t xml:space="preserve"> flava</w:t>
      </w:r>
      <w:r>
        <w:rPr>
          <w:sz w:val="22"/>
        </w:rPr>
        <w:tab/>
        <w:t>Golden cascades</w:t>
      </w:r>
    </w:p>
    <w:p w14:paraId="1C1C4DBC" w14:textId="77777777" w:rsidR="00901E4A" w:rsidRDefault="00901E4A" w:rsidP="00B92177">
      <w:pPr>
        <w:tabs>
          <w:tab w:val="left" w:pos="5387"/>
          <w:tab w:val="left" w:pos="5940"/>
        </w:tabs>
        <w:jc w:val="both"/>
        <w:rPr>
          <w:sz w:val="22"/>
        </w:rPr>
      </w:pPr>
      <w:proofErr w:type="spellStart"/>
      <w:r>
        <w:rPr>
          <w:i/>
          <w:sz w:val="22"/>
        </w:rPr>
        <w:t>Physopsis</w:t>
      </w:r>
      <w:proofErr w:type="spellEnd"/>
      <w:r>
        <w:rPr>
          <w:i/>
          <w:sz w:val="22"/>
        </w:rPr>
        <w:t xml:space="preserve"> spicata</w:t>
      </w:r>
      <w:r>
        <w:rPr>
          <w:sz w:val="22"/>
        </w:rPr>
        <w:t xml:space="preserve"> </w:t>
      </w:r>
      <w:r>
        <w:rPr>
          <w:sz w:val="22"/>
        </w:rPr>
        <w:tab/>
        <w:t xml:space="preserve">Hill River </w:t>
      </w:r>
      <w:proofErr w:type="spellStart"/>
      <w:r>
        <w:rPr>
          <w:sz w:val="22"/>
        </w:rPr>
        <w:t>lambstail</w:t>
      </w:r>
      <w:proofErr w:type="spellEnd"/>
    </w:p>
    <w:p w14:paraId="04DEF7F2" w14:textId="77777777" w:rsidR="00B92177" w:rsidRPr="000D61D6" w:rsidRDefault="00B92177" w:rsidP="00B92177">
      <w:pPr>
        <w:tabs>
          <w:tab w:val="left" w:pos="5387"/>
          <w:tab w:val="left" w:pos="5940"/>
        </w:tabs>
        <w:jc w:val="both"/>
        <w:rPr>
          <w:i/>
          <w:sz w:val="22"/>
        </w:rPr>
      </w:pPr>
      <w:proofErr w:type="spellStart"/>
      <w:r>
        <w:rPr>
          <w:i/>
          <w:sz w:val="22"/>
        </w:rPr>
        <w:t>Scholtzia</w:t>
      </w:r>
      <w:proofErr w:type="spellEnd"/>
      <w:r>
        <w:rPr>
          <w:i/>
          <w:sz w:val="22"/>
        </w:rPr>
        <w:t xml:space="preserve"> </w:t>
      </w:r>
      <w:proofErr w:type="spellStart"/>
      <w:r>
        <w:rPr>
          <w:i/>
          <w:sz w:val="22"/>
        </w:rPr>
        <w:t>oligandra</w:t>
      </w:r>
      <w:proofErr w:type="spellEnd"/>
      <w:r w:rsidRPr="007B1073">
        <w:rPr>
          <w:i/>
          <w:sz w:val="22"/>
        </w:rPr>
        <w:tab/>
      </w:r>
      <w:r w:rsidRPr="007B1073">
        <w:rPr>
          <w:rStyle w:val="common"/>
          <w:sz w:val="22"/>
        </w:rPr>
        <w:t xml:space="preserve">Pink </w:t>
      </w:r>
      <w:proofErr w:type="spellStart"/>
      <w:r>
        <w:rPr>
          <w:rStyle w:val="common"/>
          <w:sz w:val="22"/>
        </w:rPr>
        <w:t>s</w:t>
      </w:r>
      <w:r w:rsidRPr="007B1073">
        <w:rPr>
          <w:rStyle w:val="common"/>
          <w:sz w:val="22"/>
        </w:rPr>
        <w:t>choltzia</w:t>
      </w:r>
      <w:proofErr w:type="spellEnd"/>
    </w:p>
    <w:p w14:paraId="78DABFCC" w14:textId="77777777" w:rsidR="00901E4A" w:rsidRDefault="00901E4A" w:rsidP="00B92177">
      <w:pPr>
        <w:tabs>
          <w:tab w:val="left" w:pos="5387"/>
          <w:tab w:val="left" w:pos="5940"/>
        </w:tabs>
        <w:jc w:val="both"/>
        <w:rPr>
          <w:sz w:val="22"/>
        </w:rPr>
      </w:pPr>
      <w:r>
        <w:rPr>
          <w:i/>
          <w:sz w:val="22"/>
        </w:rPr>
        <w:t xml:space="preserve">Verticordia </w:t>
      </w:r>
      <w:proofErr w:type="spellStart"/>
      <w:r>
        <w:rPr>
          <w:i/>
          <w:sz w:val="22"/>
        </w:rPr>
        <w:t>eriocephala</w:t>
      </w:r>
      <w:proofErr w:type="spellEnd"/>
      <w:r>
        <w:rPr>
          <w:sz w:val="22"/>
        </w:rPr>
        <w:t xml:space="preserve"> </w:t>
      </w:r>
      <w:r>
        <w:rPr>
          <w:sz w:val="22"/>
        </w:rPr>
        <w:tab/>
        <w:t>Common cauliflower</w:t>
      </w:r>
    </w:p>
    <w:p w14:paraId="7AFD00D9" w14:textId="77777777" w:rsidR="00901E4A" w:rsidRPr="007251A4" w:rsidRDefault="00901E4A" w:rsidP="00B92177">
      <w:pPr>
        <w:tabs>
          <w:tab w:val="left" w:pos="5387"/>
          <w:tab w:val="left" w:pos="5940"/>
        </w:tabs>
        <w:jc w:val="both"/>
        <w:rPr>
          <w:iCs/>
          <w:sz w:val="22"/>
        </w:rPr>
      </w:pPr>
      <w:r>
        <w:rPr>
          <w:i/>
          <w:sz w:val="22"/>
        </w:rPr>
        <w:t xml:space="preserve">Verticordia </w:t>
      </w:r>
      <w:proofErr w:type="spellStart"/>
      <w:r>
        <w:rPr>
          <w:i/>
          <w:sz w:val="22"/>
        </w:rPr>
        <w:t>monadelpha</w:t>
      </w:r>
      <w:proofErr w:type="spellEnd"/>
      <w:r>
        <w:rPr>
          <w:sz w:val="22"/>
        </w:rPr>
        <w:t xml:space="preserve"> var. </w:t>
      </w:r>
      <w:proofErr w:type="spellStart"/>
      <w:r>
        <w:rPr>
          <w:i/>
          <w:sz w:val="22"/>
        </w:rPr>
        <w:t>monadelpha</w:t>
      </w:r>
      <w:proofErr w:type="spellEnd"/>
      <w:r>
        <w:rPr>
          <w:i/>
          <w:sz w:val="22"/>
        </w:rPr>
        <w:tab/>
      </w:r>
      <w:proofErr w:type="gramStart"/>
      <w:r>
        <w:rPr>
          <w:iCs/>
          <w:sz w:val="22"/>
        </w:rPr>
        <w:t>Pink</w:t>
      </w:r>
      <w:proofErr w:type="gramEnd"/>
      <w:r>
        <w:rPr>
          <w:iCs/>
          <w:sz w:val="22"/>
        </w:rPr>
        <w:t xml:space="preserve"> woolly </w:t>
      </w:r>
      <w:proofErr w:type="spellStart"/>
      <w:r>
        <w:rPr>
          <w:iCs/>
          <w:sz w:val="22"/>
        </w:rPr>
        <w:t>featherflower</w:t>
      </w:r>
      <w:proofErr w:type="spellEnd"/>
    </w:p>
    <w:p w14:paraId="57167BE4" w14:textId="77777777" w:rsidR="00B92177" w:rsidRDefault="00B92177" w:rsidP="00B92177">
      <w:pPr>
        <w:tabs>
          <w:tab w:val="left" w:pos="4820"/>
          <w:tab w:val="left" w:pos="5387"/>
          <w:tab w:val="left" w:pos="5940"/>
        </w:tabs>
        <w:jc w:val="both"/>
        <w:rPr>
          <w:i/>
          <w:sz w:val="22"/>
        </w:rPr>
      </w:pPr>
      <w:r>
        <w:rPr>
          <w:i/>
          <w:sz w:val="22"/>
        </w:rPr>
        <w:t>Verticordia nobilis</w:t>
      </w:r>
    </w:p>
    <w:p w14:paraId="149BCBCC" w14:textId="77777777" w:rsidR="00B92177" w:rsidRDefault="00B92177" w:rsidP="00B92177">
      <w:pPr>
        <w:tabs>
          <w:tab w:val="left" w:pos="5387"/>
          <w:tab w:val="left" w:pos="5940"/>
        </w:tabs>
        <w:jc w:val="both"/>
        <w:rPr>
          <w:i/>
          <w:sz w:val="22"/>
        </w:rPr>
      </w:pPr>
      <w:r>
        <w:rPr>
          <w:i/>
          <w:sz w:val="22"/>
        </w:rPr>
        <w:t xml:space="preserve">Verticordia </w:t>
      </w:r>
      <w:proofErr w:type="spellStart"/>
      <w:r>
        <w:rPr>
          <w:i/>
          <w:sz w:val="22"/>
        </w:rPr>
        <w:t>roei</w:t>
      </w:r>
      <w:proofErr w:type="spellEnd"/>
      <w:r>
        <w:rPr>
          <w:iCs/>
          <w:sz w:val="22"/>
        </w:rPr>
        <w:t xml:space="preserve"> subsp. </w:t>
      </w:r>
      <w:proofErr w:type="spellStart"/>
      <w:r>
        <w:rPr>
          <w:i/>
          <w:sz w:val="22"/>
        </w:rPr>
        <w:t>roei</w:t>
      </w:r>
      <w:proofErr w:type="spellEnd"/>
      <w:r>
        <w:rPr>
          <w:i/>
          <w:sz w:val="22"/>
        </w:rPr>
        <w:tab/>
      </w:r>
      <w:r w:rsidRPr="0091091B">
        <w:rPr>
          <w:rStyle w:val="common"/>
          <w:sz w:val="22"/>
        </w:rPr>
        <w:t xml:space="preserve">Roe's </w:t>
      </w:r>
      <w:proofErr w:type="spellStart"/>
      <w:r>
        <w:rPr>
          <w:rStyle w:val="common"/>
          <w:sz w:val="22"/>
        </w:rPr>
        <w:t>f</w:t>
      </w:r>
      <w:r w:rsidRPr="0091091B">
        <w:rPr>
          <w:rStyle w:val="common"/>
          <w:sz w:val="22"/>
        </w:rPr>
        <w:t>eatherflower</w:t>
      </w:r>
      <w:proofErr w:type="spellEnd"/>
    </w:p>
    <w:p w14:paraId="52D78E7D" w14:textId="77777777" w:rsidR="00CB13D9" w:rsidRDefault="00CB13D9">
      <w:pPr>
        <w:spacing w:before="0" w:after="200" w:line="276" w:lineRule="auto"/>
        <w:rPr>
          <w:rFonts w:cs="Arial"/>
          <w:b/>
          <w:sz w:val="22"/>
        </w:rPr>
      </w:pPr>
      <w:r>
        <w:rPr>
          <w:rFonts w:cs="Arial"/>
          <w:b/>
          <w:sz w:val="22"/>
        </w:rPr>
        <w:br w:type="page"/>
      </w:r>
    </w:p>
    <w:p w14:paraId="3BEBBB6F" w14:textId="6AA1BBB9" w:rsidR="006A7145" w:rsidRPr="00B63D53" w:rsidRDefault="00997CCF" w:rsidP="00965720">
      <w:pPr>
        <w:rPr>
          <w:bCs/>
        </w:rPr>
      </w:pPr>
      <w:r>
        <w:rPr>
          <w:b/>
          <w:bCs/>
        </w:rPr>
        <w:lastRenderedPageBreak/>
        <w:t>Flora s</w:t>
      </w:r>
      <w:r w:rsidR="006A7145" w:rsidRPr="00EB50D8">
        <w:rPr>
          <w:b/>
          <w:bCs/>
        </w:rPr>
        <w:t xml:space="preserve">pecies that may be harvested from </w:t>
      </w:r>
      <w:r w:rsidR="00DE1DD3">
        <w:rPr>
          <w:b/>
          <w:bCs/>
        </w:rPr>
        <w:t>cultivated (</w:t>
      </w:r>
      <w:r w:rsidR="006A7145" w:rsidRPr="00EB50D8">
        <w:rPr>
          <w:b/>
          <w:bCs/>
        </w:rPr>
        <w:t>artificially propagated</w:t>
      </w:r>
      <w:r w:rsidR="00DE1DD3">
        <w:rPr>
          <w:b/>
          <w:bCs/>
        </w:rPr>
        <w:t>)</w:t>
      </w:r>
      <w:r w:rsidR="006A7145" w:rsidRPr="00EB50D8">
        <w:rPr>
          <w:b/>
          <w:bCs/>
        </w:rPr>
        <w:t xml:space="preserve"> </w:t>
      </w:r>
      <w:proofErr w:type="gramStart"/>
      <w:r w:rsidR="006A7145" w:rsidRPr="00EB50D8">
        <w:rPr>
          <w:b/>
          <w:bCs/>
        </w:rPr>
        <w:t>plants</w:t>
      </w:r>
      <w:proofErr w:type="gramEnd"/>
    </w:p>
    <w:p w14:paraId="5D825608" w14:textId="77777777" w:rsidR="006A7145" w:rsidRPr="00B53FE2" w:rsidRDefault="006A7145" w:rsidP="006A7145">
      <w:pPr>
        <w:tabs>
          <w:tab w:val="left" w:pos="5400"/>
          <w:tab w:val="left" w:pos="5940"/>
        </w:tabs>
        <w:jc w:val="both"/>
        <w:rPr>
          <w:rFonts w:cs="Arial"/>
          <w:bCs/>
          <w:sz w:val="22"/>
        </w:rPr>
      </w:pPr>
    </w:p>
    <w:p w14:paraId="6C2B6066" w14:textId="59ABA3EA" w:rsidR="006A7145" w:rsidRPr="00B53FE2" w:rsidRDefault="00944BFB" w:rsidP="006A7145">
      <w:pPr>
        <w:tabs>
          <w:tab w:val="left" w:pos="5400"/>
          <w:tab w:val="left" w:pos="5940"/>
        </w:tabs>
        <w:jc w:val="both"/>
        <w:rPr>
          <w:rFonts w:cs="Arial"/>
          <w:sz w:val="22"/>
        </w:rPr>
      </w:pPr>
      <w:r w:rsidRPr="00944BFB">
        <w:rPr>
          <w:rFonts w:cs="Arial"/>
          <w:sz w:val="22"/>
        </w:rPr>
        <w:t>All flora native to Western Australia, except for CITES I species, or species listed as threatened species under the EPBC Act, or species listed as specially protected or threatened species under the BC Act, or species that are identified as priority species by DBCA.</w:t>
      </w:r>
    </w:p>
    <w:p w14:paraId="571E0DAF" w14:textId="77777777" w:rsidR="006A7145" w:rsidRPr="00B53FE2" w:rsidRDefault="006A7145" w:rsidP="006A7145">
      <w:pPr>
        <w:tabs>
          <w:tab w:val="left" w:pos="5400"/>
          <w:tab w:val="left" w:pos="5940"/>
        </w:tabs>
        <w:jc w:val="both"/>
        <w:rPr>
          <w:rFonts w:cs="Arial"/>
          <w:sz w:val="22"/>
        </w:rPr>
      </w:pPr>
    </w:p>
    <w:p w14:paraId="36FFCA51" w14:textId="28BC1D94" w:rsidR="006A7145" w:rsidRPr="00B63D53" w:rsidRDefault="0052440B" w:rsidP="00965720">
      <w:pPr>
        <w:rPr>
          <w:bCs/>
        </w:rPr>
      </w:pPr>
      <w:r>
        <w:rPr>
          <w:b/>
          <w:bCs/>
        </w:rPr>
        <w:t>Plant s</w:t>
      </w:r>
      <w:r w:rsidR="006A7145" w:rsidRPr="00965720">
        <w:rPr>
          <w:b/>
          <w:bCs/>
        </w:rPr>
        <w:t xml:space="preserve">pecies that may be harvested or sold without a </w:t>
      </w:r>
      <w:proofErr w:type="gramStart"/>
      <w:r w:rsidR="006A7145" w:rsidRPr="00965720">
        <w:rPr>
          <w:b/>
          <w:bCs/>
        </w:rPr>
        <w:t>licence</w:t>
      </w:r>
      <w:proofErr w:type="gramEnd"/>
    </w:p>
    <w:p w14:paraId="0E0153CE" w14:textId="77777777" w:rsidR="006A7145" w:rsidRPr="00B53FE2" w:rsidRDefault="006A7145" w:rsidP="006A7145">
      <w:pPr>
        <w:tabs>
          <w:tab w:val="left" w:pos="5400"/>
          <w:tab w:val="left" w:pos="5940"/>
        </w:tabs>
        <w:jc w:val="both"/>
        <w:rPr>
          <w:rFonts w:cs="Arial"/>
          <w:bCs/>
          <w:sz w:val="22"/>
        </w:rPr>
      </w:pPr>
    </w:p>
    <w:p w14:paraId="63F8B929" w14:textId="53C77AE0" w:rsidR="006A7145" w:rsidRPr="00B53FE2" w:rsidRDefault="006A7145" w:rsidP="006A7145">
      <w:pPr>
        <w:tabs>
          <w:tab w:val="left" w:pos="5400"/>
          <w:tab w:val="left" w:pos="5940"/>
        </w:tabs>
        <w:jc w:val="both"/>
        <w:rPr>
          <w:rFonts w:cs="Arial"/>
          <w:sz w:val="22"/>
        </w:rPr>
      </w:pPr>
      <w:r w:rsidRPr="00B53FE2">
        <w:rPr>
          <w:rFonts w:cs="Arial"/>
          <w:sz w:val="22"/>
        </w:rPr>
        <w:t xml:space="preserve">All Australian native species that are not native to Western Australia, except for CITES I species </w:t>
      </w:r>
      <w:r w:rsidR="0052440B">
        <w:rPr>
          <w:rFonts w:cs="Arial"/>
          <w:sz w:val="22"/>
        </w:rPr>
        <w:t>or</w:t>
      </w:r>
      <w:r w:rsidRPr="00B53FE2">
        <w:rPr>
          <w:rFonts w:cs="Arial"/>
          <w:sz w:val="22"/>
        </w:rPr>
        <w:t xml:space="preserve"> threatened species listed under the EPBC Act.</w:t>
      </w:r>
    </w:p>
    <w:p w14:paraId="355A28E3" w14:textId="77777777" w:rsidR="00573C26" w:rsidRDefault="00573C26">
      <w:pPr>
        <w:spacing w:before="0" w:after="200" w:line="276" w:lineRule="auto"/>
        <w:rPr>
          <w:b/>
          <w:lang w:val="en-US"/>
        </w:rPr>
      </w:pPr>
      <w:r>
        <w:br w:type="page"/>
      </w:r>
    </w:p>
    <w:p w14:paraId="5B474AAB" w14:textId="25357D30" w:rsidR="00854D0A" w:rsidRDefault="00573C26" w:rsidP="00573C26">
      <w:pPr>
        <w:pStyle w:val="HeadingAppendix2"/>
      </w:pPr>
      <w:bookmarkStart w:id="121" w:name="_Toc129089841"/>
      <w:bookmarkStart w:id="122" w:name="_Toc137653565"/>
      <w:r>
        <w:lastRenderedPageBreak/>
        <w:t>Appendix 2</w:t>
      </w:r>
      <w:r>
        <w:tab/>
        <w:t>Threats and Issues</w:t>
      </w:r>
      <w:bookmarkEnd w:id="121"/>
      <w:bookmarkEnd w:id="122"/>
    </w:p>
    <w:p w14:paraId="726600A6" w14:textId="070E718F" w:rsidR="00573C26" w:rsidRPr="00573C26" w:rsidRDefault="00573C26" w:rsidP="000B0867">
      <w:pPr>
        <w:pStyle w:val="HeadingAppendix3"/>
      </w:pPr>
      <w:bookmarkStart w:id="123" w:name="_Toc129089842"/>
      <w:bookmarkStart w:id="124" w:name="_Toc137653566"/>
      <w:r>
        <w:t>Harvesting of Flora</w:t>
      </w:r>
      <w:bookmarkEnd w:id="123"/>
      <w:bookmarkEnd w:id="124"/>
    </w:p>
    <w:p w14:paraId="34F9C6D7" w14:textId="50B66B26" w:rsidR="00573C26" w:rsidRPr="00573C26" w:rsidRDefault="00573C26" w:rsidP="00573C26">
      <w:pPr>
        <w:rPr>
          <w:lang w:val="en-US"/>
        </w:rPr>
      </w:pPr>
      <w:r w:rsidRPr="00573C26">
        <w:rPr>
          <w:lang w:val="en-US"/>
        </w:rPr>
        <w:t>Harvesting plants from the wild can pose risks to the long-term conservation of native flora, as well as impact</w:t>
      </w:r>
      <w:r w:rsidR="00E339C7">
        <w:rPr>
          <w:lang w:val="en-US"/>
        </w:rPr>
        <w:t>ing</w:t>
      </w:r>
      <w:r w:rsidRPr="00573C26">
        <w:rPr>
          <w:lang w:val="en-US"/>
        </w:rPr>
        <w:t xml:space="preserve"> harvest sites. Some of these risks and impacts include:</w:t>
      </w:r>
    </w:p>
    <w:p w14:paraId="6D4DF2AE" w14:textId="013969E6" w:rsidR="00573C26" w:rsidRPr="00573C26" w:rsidRDefault="00573C26" w:rsidP="00DE33A4">
      <w:pPr>
        <w:ind w:left="720" w:hanging="720"/>
        <w:rPr>
          <w:lang w:val="en-US"/>
        </w:rPr>
      </w:pPr>
      <w:r w:rsidRPr="00573C26">
        <w:rPr>
          <w:lang w:val="en-US"/>
        </w:rPr>
        <w:t>•</w:t>
      </w:r>
      <w:r w:rsidRPr="00573C26">
        <w:rPr>
          <w:lang w:val="en-US"/>
        </w:rPr>
        <w:tab/>
        <w:t>decreased reproduction or recruitment of species through the removal of plant reproductive parts</w:t>
      </w:r>
    </w:p>
    <w:p w14:paraId="6263EF7A" w14:textId="77777777" w:rsidR="00573C26" w:rsidRPr="00573C26" w:rsidRDefault="00573C26" w:rsidP="00DE33A4">
      <w:pPr>
        <w:ind w:left="720" w:hanging="720"/>
        <w:rPr>
          <w:lang w:val="en-US"/>
        </w:rPr>
      </w:pPr>
      <w:r w:rsidRPr="00573C26">
        <w:rPr>
          <w:lang w:val="en-US"/>
        </w:rPr>
        <w:t>•</w:t>
      </w:r>
      <w:r w:rsidRPr="00573C26">
        <w:rPr>
          <w:lang w:val="en-US"/>
        </w:rPr>
        <w:tab/>
        <w:t xml:space="preserve">decreased plant </w:t>
      </w:r>
      <w:proofErr w:type="spellStart"/>
      <w:r w:rsidRPr="00573C26">
        <w:rPr>
          <w:lang w:val="en-US"/>
        </w:rPr>
        <w:t>vigour</w:t>
      </w:r>
      <w:proofErr w:type="spellEnd"/>
      <w:r w:rsidRPr="00573C26">
        <w:rPr>
          <w:lang w:val="en-US"/>
        </w:rPr>
        <w:t xml:space="preserve"> or health through removal of or damage to plant parts</w:t>
      </w:r>
    </w:p>
    <w:p w14:paraId="2EE6F550" w14:textId="77777777" w:rsidR="00573C26" w:rsidRPr="00573C26" w:rsidRDefault="00573C26" w:rsidP="00DE33A4">
      <w:pPr>
        <w:ind w:left="720" w:hanging="720"/>
        <w:rPr>
          <w:lang w:val="en-US"/>
        </w:rPr>
      </w:pPr>
      <w:r w:rsidRPr="00573C26">
        <w:rPr>
          <w:lang w:val="en-US"/>
        </w:rPr>
        <w:t>•</w:t>
      </w:r>
      <w:r w:rsidRPr="00573C26">
        <w:rPr>
          <w:lang w:val="en-US"/>
        </w:rPr>
        <w:tab/>
        <w:t xml:space="preserve">removal of soil, nutrients, </w:t>
      </w:r>
      <w:proofErr w:type="gramStart"/>
      <w:r w:rsidRPr="00573C26">
        <w:rPr>
          <w:lang w:val="en-US"/>
        </w:rPr>
        <w:t>biomass</w:t>
      </w:r>
      <w:proofErr w:type="gramEnd"/>
      <w:r w:rsidRPr="00573C26">
        <w:rPr>
          <w:lang w:val="en-US"/>
        </w:rPr>
        <w:t xml:space="preserve"> and animal habitat</w:t>
      </w:r>
    </w:p>
    <w:p w14:paraId="6D5DB74E" w14:textId="77777777" w:rsidR="00573C26" w:rsidRPr="00573C26" w:rsidRDefault="00573C26" w:rsidP="00DE33A4">
      <w:pPr>
        <w:ind w:left="720" w:hanging="720"/>
        <w:rPr>
          <w:lang w:val="en-US"/>
        </w:rPr>
      </w:pPr>
      <w:r w:rsidRPr="00573C26">
        <w:rPr>
          <w:lang w:val="en-US"/>
        </w:rPr>
        <w:t>•</w:t>
      </w:r>
      <w:r w:rsidRPr="00573C26">
        <w:rPr>
          <w:lang w:val="en-US"/>
        </w:rPr>
        <w:tab/>
        <w:t xml:space="preserve">introduction of pathogens and weeds </w:t>
      </w:r>
    </w:p>
    <w:p w14:paraId="3F4E22D9" w14:textId="77777777" w:rsidR="00573C26" w:rsidRPr="00573C26" w:rsidRDefault="00573C26" w:rsidP="00DE33A4">
      <w:pPr>
        <w:ind w:left="720" w:hanging="720"/>
        <w:rPr>
          <w:lang w:val="en-US"/>
        </w:rPr>
      </w:pPr>
      <w:r w:rsidRPr="00573C26">
        <w:rPr>
          <w:lang w:val="en-US"/>
        </w:rPr>
        <w:t>•</w:t>
      </w:r>
      <w:r w:rsidRPr="00573C26">
        <w:rPr>
          <w:lang w:val="en-US"/>
        </w:rPr>
        <w:tab/>
        <w:t xml:space="preserve">reduction in genetic and age class diversity within harvested populations </w:t>
      </w:r>
    </w:p>
    <w:p w14:paraId="339BADE2" w14:textId="1FB05212" w:rsidR="00573C26" w:rsidRPr="00573C26" w:rsidRDefault="00573C26" w:rsidP="00DE33A4">
      <w:pPr>
        <w:ind w:left="720" w:hanging="720"/>
        <w:rPr>
          <w:lang w:val="en-US"/>
        </w:rPr>
      </w:pPr>
      <w:r w:rsidRPr="00573C26">
        <w:rPr>
          <w:lang w:val="en-US"/>
        </w:rPr>
        <w:t>•</w:t>
      </w:r>
      <w:r w:rsidRPr="00573C26">
        <w:rPr>
          <w:lang w:val="en-US"/>
        </w:rPr>
        <w:tab/>
        <w:t>introduction of threats to non-target species</w:t>
      </w:r>
      <w:r w:rsidR="00607B2F">
        <w:rPr>
          <w:lang w:val="en-US"/>
        </w:rPr>
        <w:t>,</w:t>
      </w:r>
      <w:r w:rsidRPr="00573C26">
        <w:rPr>
          <w:lang w:val="en-US"/>
        </w:rPr>
        <w:t xml:space="preserve"> </w:t>
      </w:r>
      <w:proofErr w:type="gramStart"/>
      <w:r w:rsidRPr="00573C26">
        <w:rPr>
          <w:lang w:val="en-US"/>
        </w:rPr>
        <w:t>populations</w:t>
      </w:r>
      <w:proofErr w:type="gramEnd"/>
      <w:r w:rsidRPr="00573C26">
        <w:rPr>
          <w:lang w:val="en-US"/>
        </w:rPr>
        <w:t xml:space="preserve"> </w:t>
      </w:r>
      <w:r w:rsidR="00607B2F">
        <w:rPr>
          <w:lang w:val="en-US"/>
        </w:rPr>
        <w:t xml:space="preserve">or ecological communities </w:t>
      </w:r>
      <w:r w:rsidRPr="00573C26">
        <w:rPr>
          <w:lang w:val="en-US"/>
        </w:rPr>
        <w:t>through habitat modification</w:t>
      </w:r>
    </w:p>
    <w:p w14:paraId="766A82C7" w14:textId="768FAF78" w:rsidR="00573C26" w:rsidRPr="00573C26" w:rsidRDefault="00573C26" w:rsidP="00FC62CC">
      <w:pPr>
        <w:ind w:left="720" w:hanging="720"/>
        <w:rPr>
          <w:lang w:val="en-US"/>
        </w:rPr>
      </w:pPr>
      <w:r w:rsidRPr="00573C26">
        <w:rPr>
          <w:lang w:val="en-US"/>
        </w:rPr>
        <w:t>•</w:t>
      </w:r>
      <w:r w:rsidRPr="00573C26">
        <w:rPr>
          <w:lang w:val="en-US"/>
        </w:rPr>
        <w:tab/>
        <w:t>modification of abiotic (non-living) factors that influence a species or population.</w:t>
      </w:r>
    </w:p>
    <w:p w14:paraId="6DF6420F" w14:textId="02FB09C2" w:rsidR="00573C26" w:rsidRDefault="00573C26" w:rsidP="00573C26">
      <w:pPr>
        <w:rPr>
          <w:lang w:val="en-US"/>
        </w:rPr>
      </w:pPr>
      <w:r w:rsidRPr="00573C26">
        <w:rPr>
          <w:lang w:val="en-US"/>
        </w:rPr>
        <w:t xml:space="preserve">Illegal harvesting practices can also reduce the viability of </w:t>
      </w:r>
      <w:r w:rsidR="00CD6E15">
        <w:rPr>
          <w:lang w:val="en-US"/>
        </w:rPr>
        <w:t>lawful harvesting</w:t>
      </w:r>
      <w:r w:rsidR="00732B6F">
        <w:rPr>
          <w:lang w:val="en-US"/>
        </w:rPr>
        <w:t xml:space="preserve"> practices</w:t>
      </w:r>
      <w:r>
        <w:rPr>
          <w:lang w:val="en-US"/>
        </w:rPr>
        <w:t>.</w:t>
      </w:r>
      <w:r w:rsidR="00215864">
        <w:rPr>
          <w:lang w:val="en-US"/>
        </w:rPr>
        <w:t xml:space="preserve"> Sustainable </w:t>
      </w:r>
      <w:r w:rsidR="00A52348">
        <w:rPr>
          <w:lang w:val="en-US"/>
        </w:rPr>
        <w:t>harvest of flora, including compliance, is managed through the framework as described in this Plan.</w:t>
      </w:r>
    </w:p>
    <w:p w14:paraId="65CFE38C" w14:textId="77777777" w:rsidR="00573C26" w:rsidRPr="00CB6C7E" w:rsidRDefault="00573C26" w:rsidP="000B0867">
      <w:pPr>
        <w:pStyle w:val="HeadingAppendix3"/>
      </w:pPr>
      <w:bookmarkStart w:id="125" w:name="_Toc129089843"/>
      <w:bookmarkStart w:id="126" w:name="_Toc137653567"/>
      <w:r w:rsidRPr="00CB6C7E">
        <w:t xml:space="preserve">Dieback Disease Caused by </w:t>
      </w:r>
      <w:r w:rsidRPr="00590C99">
        <w:rPr>
          <w:i/>
          <w:iCs/>
        </w:rPr>
        <w:t>Phytophthora</w:t>
      </w:r>
      <w:r w:rsidRPr="00CB6C7E">
        <w:t xml:space="preserve"> Species</w:t>
      </w:r>
      <w:bookmarkEnd w:id="125"/>
      <w:bookmarkEnd w:id="126"/>
    </w:p>
    <w:p w14:paraId="4515B40D" w14:textId="1635809A" w:rsidR="00573C26" w:rsidRPr="00573C26" w:rsidRDefault="00573C26" w:rsidP="00573C26">
      <w:pPr>
        <w:rPr>
          <w:lang w:val="en-US"/>
        </w:rPr>
      </w:pPr>
      <w:r w:rsidRPr="00573C26">
        <w:rPr>
          <w:lang w:val="en-US"/>
        </w:rPr>
        <w:t xml:space="preserve">The disease known as </w:t>
      </w:r>
      <w:r w:rsidRPr="00590C99">
        <w:rPr>
          <w:i/>
          <w:iCs/>
          <w:lang w:val="en-US"/>
        </w:rPr>
        <w:t>Phytophthora</w:t>
      </w:r>
      <w:r w:rsidRPr="00573C26">
        <w:rPr>
          <w:lang w:val="en-US"/>
        </w:rPr>
        <w:t xml:space="preserve"> dieback (dieback) </w:t>
      </w:r>
      <w:r w:rsidR="002D3677">
        <w:rPr>
          <w:rFonts w:ascii="Heebo" w:hAnsi="Heebo" w:cs="Heebo" w:hint="cs"/>
          <w:color w:val="000000"/>
          <w:shd w:val="clear" w:color="auto" w:fill="FFFFFF"/>
        </w:rPr>
        <w:t xml:space="preserve">occurs in the south-west of WA </w:t>
      </w:r>
      <w:r w:rsidRPr="00573C26">
        <w:rPr>
          <w:lang w:val="en-US"/>
        </w:rPr>
        <w:t>in the vulnerable zone which receives greater than 400 mm annual rainfall</w:t>
      </w:r>
      <w:r w:rsidR="00221AA5">
        <w:rPr>
          <w:lang w:val="en-US"/>
        </w:rPr>
        <w:t xml:space="preserve"> and </w:t>
      </w:r>
      <w:r w:rsidR="00221AA5">
        <w:rPr>
          <w:rFonts w:ascii="Heebo" w:hAnsi="Heebo" w:cs="Heebo" w:hint="cs"/>
          <w:color w:val="000000"/>
          <w:shd w:val="clear" w:color="auto" w:fill="FFFFFF"/>
        </w:rPr>
        <w:t>is particularly widespread in the areas of 800 mm+ annual rainfall</w:t>
      </w:r>
      <w:r w:rsidR="00221AA5">
        <w:rPr>
          <w:rFonts w:ascii="Heebo" w:hAnsi="Heebo" w:cs="Heebo"/>
          <w:color w:val="000000"/>
          <w:shd w:val="clear" w:color="auto" w:fill="FFFFFF"/>
        </w:rPr>
        <w:t xml:space="preserve"> (DBCA</w:t>
      </w:r>
      <w:r w:rsidR="0039352C">
        <w:rPr>
          <w:rFonts w:ascii="Heebo" w:hAnsi="Heebo" w:cs="Heebo"/>
          <w:color w:val="000000"/>
          <w:shd w:val="clear" w:color="auto" w:fill="FFFFFF"/>
        </w:rPr>
        <w:t>, 2022d</w:t>
      </w:r>
      <w:r w:rsidR="006B590C">
        <w:rPr>
          <w:rFonts w:ascii="Heebo" w:hAnsi="Heebo" w:cs="Heebo"/>
          <w:color w:val="000000"/>
          <w:shd w:val="clear" w:color="auto" w:fill="FFFFFF"/>
        </w:rPr>
        <w:t>)</w:t>
      </w:r>
      <w:r w:rsidRPr="00573C26">
        <w:rPr>
          <w:lang w:val="en-US"/>
        </w:rPr>
        <w:t>.</w:t>
      </w:r>
    </w:p>
    <w:p w14:paraId="6DDC71C9" w14:textId="40E7AF77" w:rsidR="0080375B" w:rsidRDefault="00304DD3" w:rsidP="0080375B">
      <w:r w:rsidRPr="00965720">
        <w:rPr>
          <w:i/>
          <w:iCs/>
        </w:rPr>
        <w:t>Phytophthora</w:t>
      </w:r>
      <w:r>
        <w:t xml:space="preserve"> dieback</w:t>
      </w:r>
      <w:r w:rsidR="00EF2957">
        <w:t xml:space="preserve"> (dieback</w:t>
      </w:r>
      <w:r w:rsidR="0044264B">
        <w:t>)</w:t>
      </w:r>
      <w:r>
        <w:t xml:space="preserve"> attacks the roots of plants, cutting off water and nutrients to the crown (leaves and branches), resulting in plant death. </w:t>
      </w:r>
      <w:r w:rsidR="0080375B">
        <w:t>The indirect effects of loss of canopy and understorey and increased area of bare ground are thought to extend to groups of fauna and non-susceptible flora, natural and cultural heritage values, carbon stores, soil microbial profiles, site hydrology, susceptibility to fire, and weed invasion (CPC 2022).</w:t>
      </w:r>
    </w:p>
    <w:p w14:paraId="5CF02D57" w14:textId="03CEADEF" w:rsidR="00573C26" w:rsidRPr="00573C26" w:rsidRDefault="00573C26" w:rsidP="00573C26">
      <w:pPr>
        <w:rPr>
          <w:lang w:val="en-US"/>
        </w:rPr>
      </w:pPr>
      <w:r w:rsidRPr="00573C26">
        <w:rPr>
          <w:lang w:val="en-US"/>
        </w:rPr>
        <w:t xml:space="preserve">Over 60 species of </w:t>
      </w:r>
      <w:r w:rsidRPr="00590C99">
        <w:rPr>
          <w:i/>
          <w:iCs/>
          <w:lang w:val="en-US"/>
        </w:rPr>
        <w:t>Phytophthora</w:t>
      </w:r>
      <w:r w:rsidRPr="00573C26">
        <w:rPr>
          <w:lang w:val="en-US"/>
        </w:rPr>
        <w:t xml:space="preserve"> have been detected in WA, with almost 40 of them detected in native ecosystems and others in agriculture and horticulture. There is significant overlap between species detected in horticulture and native ecosystems</w:t>
      </w:r>
      <w:r w:rsidR="006B590C">
        <w:rPr>
          <w:lang w:val="en-US"/>
        </w:rPr>
        <w:t xml:space="preserve"> (DBCA 2022</w:t>
      </w:r>
      <w:r w:rsidR="00D01388">
        <w:rPr>
          <w:lang w:val="en-US"/>
        </w:rPr>
        <w:t xml:space="preserve">d) </w:t>
      </w:r>
      <w:r w:rsidR="000A35AB" w:rsidRPr="004944FA">
        <w:rPr>
          <w:i/>
          <w:iCs/>
          <w:lang w:val="en-US"/>
        </w:rPr>
        <w:t xml:space="preserve">Phytophthora </w:t>
      </w:r>
      <w:proofErr w:type="spellStart"/>
      <w:r w:rsidR="000A35AB" w:rsidRPr="004944FA">
        <w:rPr>
          <w:i/>
          <w:iCs/>
          <w:lang w:val="en-US"/>
        </w:rPr>
        <w:t>cinnamomi</w:t>
      </w:r>
      <w:proofErr w:type="spellEnd"/>
      <w:r w:rsidR="00E55AB6">
        <w:rPr>
          <w:i/>
          <w:iCs/>
          <w:lang w:val="en-US"/>
        </w:rPr>
        <w:t xml:space="preserve"> </w:t>
      </w:r>
      <w:r w:rsidR="00E55AB6">
        <w:t>has and continues to have the greatest impact on the State’s biodiversity (DBCA</w:t>
      </w:r>
      <w:r w:rsidR="00F059FE">
        <w:t>,</w:t>
      </w:r>
      <w:r w:rsidR="00E55AB6">
        <w:t xml:space="preserve"> </w:t>
      </w:r>
      <w:r w:rsidR="00F059FE">
        <w:t>2022b</w:t>
      </w:r>
      <w:r w:rsidR="00E55AB6">
        <w:t>)</w:t>
      </w:r>
    </w:p>
    <w:p w14:paraId="79F79C6D" w14:textId="79C27A29" w:rsidR="00D068F1" w:rsidRDefault="00D068F1" w:rsidP="00D068F1">
      <w:pPr>
        <w:rPr>
          <w:lang w:val="en-US"/>
        </w:rPr>
      </w:pPr>
      <w:r w:rsidRPr="00D068F1">
        <w:rPr>
          <w:lang w:val="en-US"/>
        </w:rPr>
        <w:t xml:space="preserve">P. </w:t>
      </w:r>
      <w:proofErr w:type="spellStart"/>
      <w:r w:rsidRPr="00D068F1">
        <w:rPr>
          <w:lang w:val="en-US"/>
        </w:rPr>
        <w:t>cinnamomi</w:t>
      </w:r>
      <w:proofErr w:type="spellEnd"/>
      <w:r w:rsidRPr="00D068F1">
        <w:rPr>
          <w:lang w:val="en-US"/>
        </w:rPr>
        <w:t>, and the other Phytophthora species associated with disease in natural</w:t>
      </w:r>
      <w:r>
        <w:rPr>
          <w:lang w:val="en-US"/>
        </w:rPr>
        <w:t xml:space="preserve"> </w:t>
      </w:r>
      <w:r w:rsidRPr="00D068F1">
        <w:rPr>
          <w:lang w:val="en-US"/>
        </w:rPr>
        <w:t>ecosystems of WA, are soil-borne and readily spread in infested water, plant material</w:t>
      </w:r>
      <w:r>
        <w:rPr>
          <w:lang w:val="en-US"/>
        </w:rPr>
        <w:t xml:space="preserve"> </w:t>
      </w:r>
      <w:r w:rsidRPr="00D068F1">
        <w:rPr>
          <w:lang w:val="en-US"/>
        </w:rPr>
        <w:t>and soil. Human activities that result in unintentional (</w:t>
      </w:r>
      <w:proofErr w:type="gramStart"/>
      <w:r w:rsidRPr="00D068F1">
        <w:rPr>
          <w:lang w:val="en-US"/>
        </w:rPr>
        <w:t>e.g.</w:t>
      </w:r>
      <w:proofErr w:type="gramEnd"/>
      <w:r w:rsidRPr="00D068F1">
        <w:rPr>
          <w:lang w:val="en-US"/>
        </w:rPr>
        <w:t xml:space="preserve"> walking, driving) or intentional</w:t>
      </w:r>
      <w:r>
        <w:rPr>
          <w:lang w:val="en-US"/>
        </w:rPr>
        <w:t xml:space="preserve"> </w:t>
      </w:r>
      <w:r w:rsidRPr="00D068F1">
        <w:rPr>
          <w:lang w:val="en-US"/>
        </w:rPr>
        <w:t xml:space="preserve">(e.g. road construction/maintenance or timber harvesting) soil </w:t>
      </w:r>
      <w:r w:rsidRPr="00D068F1">
        <w:rPr>
          <w:lang w:val="en-US"/>
        </w:rPr>
        <w:lastRenderedPageBreak/>
        <w:t>movement are the most</w:t>
      </w:r>
      <w:r>
        <w:rPr>
          <w:lang w:val="en-US"/>
        </w:rPr>
        <w:t xml:space="preserve"> </w:t>
      </w:r>
      <w:r w:rsidRPr="00D068F1">
        <w:rPr>
          <w:lang w:val="en-US"/>
        </w:rPr>
        <w:t>significant pathways for the spread of soil-borne Phytophthora species</w:t>
      </w:r>
      <w:r>
        <w:rPr>
          <w:lang w:val="en-US"/>
        </w:rPr>
        <w:t xml:space="preserve"> </w:t>
      </w:r>
      <w:r w:rsidRPr="00F059FE">
        <w:rPr>
          <w:lang w:val="en-US"/>
        </w:rPr>
        <w:t>(</w:t>
      </w:r>
      <w:r w:rsidRPr="00965720">
        <w:rPr>
          <w:lang w:val="en-US"/>
        </w:rPr>
        <w:t>DBCA</w:t>
      </w:r>
      <w:r w:rsidR="002705FB" w:rsidRPr="00965720">
        <w:rPr>
          <w:lang w:val="en-US"/>
        </w:rPr>
        <w:t>,</w:t>
      </w:r>
      <w:r w:rsidRPr="00965720">
        <w:rPr>
          <w:lang w:val="en-US"/>
        </w:rPr>
        <w:t xml:space="preserve"> 2022</w:t>
      </w:r>
      <w:r w:rsidR="002705FB" w:rsidRPr="00965720">
        <w:rPr>
          <w:lang w:val="en-US"/>
        </w:rPr>
        <w:t>b</w:t>
      </w:r>
      <w:r w:rsidRPr="00965720">
        <w:rPr>
          <w:lang w:val="en-US"/>
        </w:rPr>
        <w:t>).</w:t>
      </w:r>
    </w:p>
    <w:p w14:paraId="101072A2" w14:textId="2A91F115" w:rsidR="00573C26" w:rsidRDefault="00573C26" w:rsidP="00573C26">
      <w:pPr>
        <w:rPr>
          <w:lang w:val="en-US"/>
        </w:rPr>
      </w:pPr>
      <w:r w:rsidRPr="00573C26">
        <w:rPr>
          <w:lang w:val="en-US"/>
        </w:rPr>
        <w:t xml:space="preserve">Species adversely affected by dieback include representatives of many families of native plants. Some families and genera that contain a high proportion of WA </w:t>
      </w:r>
      <w:r w:rsidR="00C1373F">
        <w:rPr>
          <w:lang w:val="en-US"/>
        </w:rPr>
        <w:t>species</w:t>
      </w:r>
      <w:r w:rsidRPr="00573C26">
        <w:rPr>
          <w:lang w:val="en-US"/>
        </w:rPr>
        <w:t xml:space="preserve"> variously susceptible to </w:t>
      </w:r>
      <w:r w:rsidRPr="004944FA">
        <w:rPr>
          <w:i/>
          <w:iCs/>
          <w:lang w:val="en-US"/>
        </w:rPr>
        <w:t>P</w:t>
      </w:r>
      <w:r w:rsidR="000A3A49">
        <w:rPr>
          <w:i/>
          <w:iCs/>
          <w:lang w:val="en-US"/>
        </w:rPr>
        <w:t>.</w:t>
      </w:r>
      <w:r w:rsidRPr="004944FA">
        <w:rPr>
          <w:i/>
          <w:iCs/>
          <w:lang w:val="en-US"/>
        </w:rPr>
        <w:t xml:space="preserve"> </w:t>
      </w:r>
      <w:proofErr w:type="spellStart"/>
      <w:r w:rsidRPr="004944FA">
        <w:rPr>
          <w:i/>
          <w:iCs/>
          <w:lang w:val="en-US"/>
        </w:rPr>
        <w:t>cinnamomi</w:t>
      </w:r>
      <w:proofErr w:type="spellEnd"/>
      <w:r w:rsidRPr="00573C26">
        <w:rPr>
          <w:lang w:val="en-US"/>
        </w:rPr>
        <w:t xml:space="preserve"> are:</w:t>
      </w:r>
    </w:p>
    <w:tbl>
      <w:tblPr>
        <w:tblW w:w="84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47"/>
        <w:gridCol w:w="1676"/>
        <w:gridCol w:w="1701"/>
        <w:gridCol w:w="1530"/>
        <w:gridCol w:w="1735"/>
      </w:tblGrid>
      <w:tr w:rsidR="00CB6C7E" w:rsidRPr="003A4977" w14:paraId="12FAF2F1" w14:textId="77777777" w:rsidTr="00CB6C7E">
        <w:trPr>
          <w:trHeight w:val="328"/>
          <w:jc w:val="center"/>
        </w:trPr>
        <w:tc>
          <w:tcPr>
            <w:tcW w:w="1847" w:type="dxa"/>
            <w:tcBorders>
              <w:bottom w:val="single" w:sz="4" w:space="0" w:color="auto"/>
            </w:tcBorders>
          </w:tcPr>
          <w:p w14:paraId="5CD7A068" w14:textId="77777777" w:rsidR="00CB6C7E" w:rsidRPr="00CB6C7E" w:rsidRDefault="00CB6C7E">
            <w:pPr>
              <w:ind w:right="-567"/>
              <w:jc w:val="both"/>
              <w:rPr>
                <w:rFonts w:cs="Arial"/>
                <w:smallCaps/>
                <w:sz w:val="20"/>
                <w:szCs w:val="20"/>
              </w:rPr>
            </w:pPr>
            <w:proofErr w:type="spellStart"/>
            <w:r w:rsidRPr="00CB6C7E">
              <w:rPr>
                <w:rFonts w:cs="Arial"/>
                <w:smallCaps/>
                <w:sz w:val="20"/>
                <w:szCs w:val="20"/>
              </w:rPr>
              <w:t>proteaceae</w:t>
            </w:r>
            <w:proofErr w:type="spellEnd"/>
          </w:p>
        </w:tc>
        <w:tc>
          <w:tcPr>
            <w:tcW w:w="1676" w:type="dxa"/>
            <w:tcBorders>
              <w:bottom w:val="single" w:sz="4" w:space="0" w:color="auto"/>
            </w:tcBorders>
          </w:tcPr>
          <w:p w14:paraId="57319E88" w14:textId="77777777" w:rsidR="00CB6C7E" w:rsidRPr="00CB6C7E" w:rsidRDefault="00CB6C7E">
            <w:pPr>
              <w:ind w:right="-567"/>
              <w:jc w:val="both"/>
              <w:rPr>
                <w:rFonts w:cs="Arial"/>
                <w:smallCaps/>
                <w:sz w:val="20"/>
                <w:szCs w:val="20"/>
              </w:rPr>
            </w:pPr>
            <w:proofErr w:type="spellStart"/>
            <w:r w:rsidRPr="00CB6C7E">
              <w:rPr>
                <w:rFonts w:cs="Arial"/>
                <w:smallCaps/>
                <w:sz w:val="20"/>
                <w:szCs w:val="20"/>
              </w:rPr>
              <w:t>myrtaceae</w:t>
            </w:r>
            <w:proofErr w:type="spellEnd"/>
          </w:p>
        </w:tc>
        <w:tc>
          <w:tcPr>
            <w:tcW w:w="1701" w:type="dxa"/>
            <w:tcBorders>
              <w:bottom w:val="single" w:sz="4" w:space="0" w:color="auto"/>
              <w:right w:val="single" w:sz="4" w:space="0" w:color="auto"/>
            </w:tcBorders>
          </w:tcPr>
          <w:p w14:paraId="259B9EB3" w14:textId="77777777" w:rsidR="00CB6C7E" w:rsidRPr="00CB6C7E" w:rsidRDefault="00CB6C7E">
            <w:pPr>
              <w:ind w:right="-567"/>
              <w:jc w:val="both"/>
              <w:rPr>
                <w:rFonts w:cs="Arial"/>
                <w:smallCaps/>
                <w:sz w:val="20"/>
                <w:szCs w:val="20"/>
              </w:rPr>
            </w:pPr>
            <w:proofErr w:type="spellStart"/>
            <w:r w:rsidRPr="00CB6C7E">
              <w:rPr>
                <w:rFonts w:cs="Arial"/>
                <w:smallCaps/>
                <w:sz w:val="20"/>
                <w:szCs w:val="20"/>
              </w:rPr>
              <w:t>ericaceae</w:t>
            </w:r>
            <w:proofErr w:type="spellEnd"/>
          </w:p>
        </w:tc>
        <w:tc>
          <w:tcPr>
            <w:tcW w:w="1530" w:type="dxa"/>
            <w:tcBorders>
              <w:top w:val="single" w:sz="4" w:space="0" w:color="auto"/>
              <w:left w:val="single" w:sz="4" w:space="0" w:color="auto"/>
              <w:bottom w:val="single" w:sz="4" w:space="0" w:color="auto"/>
              <w:right w:val="nil"/>
            </w:tcBorders>
          </w:tcPr>
          <w:p w14:paraId="5E2403F4" w14:textId="77777777" w:rsidR="00CB6C7E" w:rsidRPr="00CB6C7E" w:rsidRDefault="00CB6C7E">
            <w:pPr>
              <w:ind w:right="-567"/>
              <w:jc w:val="both"/>
              <w:rPr>
                <w:rFonts w:cstheme="minorHAnsi"/>
                <w:smallCaps/>
                <w:sz w:val="20"/>
                <w:szCs w:val="20"/>
              </w:rPr>
            </w:pPr>
            <w:r w:rsidRPr="00CB6C7E">
              <w:rPr>
                <w:rFonts w:cstheme="minorHAnsi"/>
                <w:smallCaps/>
                <w:sz w:val="20"/>
                <w:szCs w:val="20"/>
              </w:rPr>
              <w:t>other</w:t>
            </w:r>
          </w:p>
        </w:tc>
        <w:tc>
          <w:tcPr>
            <w:tcW w:w="1735" w:type="dxa"/>
            <w:tcBorders>
              <w:top w:val="single" w:sz="4" w:space="0" w:color="auto"/>
              <w:left w:val="nil"/>
              <w:bottom w:val="single" w:sz="4" w:space="0" w:color="auto"/>
              <w:right w:val="single" w:sz="4" w:space="0" w:color="auto"/>
            </w:tcBorders>
          </w:tcPr>
          <w:p w14:paraId="26B89A0F" w14:textId="77777777" w:rsidR="00CB6C7E" w:rsidRPr="00CB6C7E" w:rsidRDefault="00CB6C7E">
            <w:pPr>
              <w:ind w:right="-567"/>
              <w:jc w:val="both"/>
              <w:rPr>
                <w:rFonts w:cs="Arial"/>
                <w:smallCaps/>
                <w:sz w:val="20"/>
                <w:szCs w:val="20"/>
              </w:rPr>
            </w:pPr>
          </w:p>
        </w:tc>
      </w:tr>
      <w:tr w:rsidR="00CB6C7E" w:rsidRPr="003A4977" w14:paraId="26A73351" w14:textId="77777777" w:rsidTr="00655063">
        <w:trPr>
          <w:trHeight w:val="558"/>
          <w:jc w:val="center"/>
        </w:trPr>
        <w:tc>
          <w:tcPr>
            <w:tcW w:w="1847" w:type="dxa"/>
            <w:tcBorders>
              <w:top w:val="single" w:sz="4" w:space="0" w:color="auto"/>
              <w:left w:val="single" w:sz="4" w:space="0" w:color="auto"/>
              <w:right w:val="single" w:sz="4" w:space="0" w:color="auto"/>
            </w:tcBorders>
          </w:tcPr>
          <w:p w14:paraId="4046B196" w14:textId="77777777" w:rsidR="00CB6C7E" w:rsidRPr="00CB6C7E" w:rsidRDefault="00CB6C7E">
            <w:pPr>
              <w:ind w:right="-567"/>
              <w:jc w:val="both"/>
              <w:rPr>
                <w:rFonts w:cs="Arial"/>
                <w:i/>
                <w:sz w:val="20"/>
                <w:szCs w:val="20"/>
              </w:rPr>
            </w:pPr>
            <w:proofErr w:type="spellStart"/>
            <w:r w:rsidRPr="00CB6C7E">
              <w:rPr>
                <w:rFonts w:cs="Arial"/>
                <w:i/>
                <w:sz w:val="20"/>
                <w:szCs w:val="20"/>
              </w:rPr>
              <w:t>Adenanthos</w:t>
            </w:r>
            <w:proofErr w:type="spellEnd"/>
          </w:p>
          <w:p w14:paraId="73179D82" w14:textId="77777777" w:rsidR="00CB6C7E" w:rsidRPr="00CB6C7E" w:rsidRDefault="00CB6C7E">
            <w:pPr>
              <w:ind w:right="-567"/>
              <w:jc w:val="both"/>
              <w:rPr>
                <w:rFonts w:cs="Arial"/>
                <w:i/>
                <w:sz w:val="20"/>
                <w:szCs w:val="20"/>
              </w:rPr>
            </w:pPr>
            <w:r w:rsidRPr="00CB6C7E">
              <w:rPr>
                <w:rFonts w:cs="Arial"/>
                <w:i/>
                <w:sz w:val="20"/>
                <w:szCs w:val="20"/>
              </w:rPr>
              <w:t>Banksia</w:t>
            </w:r>
          </w:p>
          <w:p w14:paraId="6C027225" w14:textId="77777777" w:rsidR="00CB6C7E" w:rsidRPr="00CB6C7E" w:rsidRDefault="00CB6C7E">
            <w:pPr>
              <w:ind w:right="-567"/>
              <w:jc w:val="both"/>
              <w:rPr>
                <w:rFonts w:cs="Arial"/>
                <w:i/>
                <w:sz w:val="20"/>
                <w:szCs w:val="20"/>
              </w:rPr>
            </w:pPr>
            <w:proofErr w:type="spellStart"/>
            <w:r w:rsidRPr="00CB6C7E">
              <w:rPr>
                <w:rFonts w:cs="Arial"/>
                <w:i/>
                <w:sz w:val="20"/>
                <w:szCs w:val="20"/>
              </w:rPr>
              <w:t>Conospermum</w:t>
            </w:r>
            <w:proofErr w:type="spellEnd"/>
          </w:p>
          <w:p w14:paraId="34E1E144" w14:textId="77777777" w:rsidR="00CB6C7E" w:rsidRPr="00CB6C7E" w:rsidRDefault="00CB6C7E">
            <w:pPr>
              <w:ind w:right="-567"/>
              <w:jc w:val="both"/>
              <w:rPr>
                <w:rFonts w:cs="Arial"/>
                <w:i/>
                <w:sz w:val="20"/>
                <w:szCs w:val="20"/>
              </w:rPr>
            </w:pPr>
            <w:proofErr w:type="spellStart"/>
            <w:r w:rsidRPr="00CB6C7E">
              <w:rPr>
                <w:rFonts w:cs="Arial"/>
                <w:i/>
                <w:sz w:val="20"/>
                <w:szCs w:val="20"/>
              </w:rPr>
              <w:t>Franklandia</w:t>
            </w:r>
            <w:proofErr w:type="spellEnd"/>
            <w:r w:rsidRPr="00CB6C7E" w:rsidDel="006A1DC8">
              <w:rPr>
                <w:rFonts w:cs="Arial"/>
                <w:i/>
                <w:sz w:val="20"/>
                <w:szCs w:val="20"/>
              </w:rPr>
              <w:t xml:space="preserve"> </w:t>
            </w:r>
          </w:p>
          <w:p w14:paraId="588BAFDD" w14:textId="77777777" w:rsidR="00CB6C7E" w:rsidRPr="00CB6C7E" w:rsidRDefault="00CB6C7E">
            <w:pPr>
              <w:ind w:right="-567"/>
              <w:jc w:val="both"/>
              <w:rPr>
                <w:rFonts w:cs="Arial"/>
                <w:sz w:val="20"/>
                <w:szCs w:val="20"/>
              </w:rPr>
            </w:pPr>
            <w:r w:rsidRPr="00CB6C7E">
              <w:rPr>
                <w:rFonts w:cs="Arial"/>
                <w:i/>
                <w:sz w:val="20"/>
                <w:szCs w:val="20"/>
              </w:rPr>
              <w:t>Grevillea</w:t>
            </w:r>
            <w:r w:rsidRPr="00CB6C7E" w:rsidDel="006A1DC8">
              <w:rPr>
                <w:rFonts w:cs="Arial"/>
                <w:i/>
                <w:sz w:val="20"/>
                <w:szCs w:val="20"/>
              </w:rPr>
              <w:t xml:space="preserve"> </w:t>
            </w:r>
          </w:p>
          <w:p w14:paraId="01E69A0A" w14:textId="77777777" w:rsidR="00CB6C7E" w:rsidRPr="00CB6C7E" w:rsidRDefault="00CB6C7E">
            <w:pPr>
              <w:ind w:right="-567"/>
              <w:jc w:val="both"/>
              <w:rPr>
                <w:rFonts w:cs="Arial"/>
                <w:i/>
                <w:sz w:val="20"/>
                <w:szCs w:val="20"/>
              </w:rPr>
            </w:pPr>
            <w:r w:rsidRPr="00CB6C7E">
              <w:rPr>
                <w:rFonts w:cs="Arial"/>
                <w:i/>
                <w:sz w:val="20"/>
                <w:szCs w:val="20"/>
              </w:rPr>
              <w:t>Hakea</w:t>
            </w:r>
            <w:r w:rsidRPr="00CB6C7E" w:rsidDel="006A1DC8">
              <w:rPr>
                <w:rFonts w:cs="Arial"/>
                <w:i/>
                <w:sz w:val="20"/>
                <w:szCs w:val="20"/>
              </w:rPr>
              <w:t xml:space="preserve"> </w:t>
            </w:r>
          </w:p>
          <w:p w14:paraId="06B02291" w14:textId="77777777" w:rsidR="00CB6C7E" w:rsidRPr="00CB6C7E" w:rsidRDefault="00CB6C7E">
            <w:pPr>
              <w:ind w:right="-567"/>
              <w:jc w:val="both"/>
              <w:rPr>
                <w:rFonts w:cs="Arial"/>
                <w:sz w:val="20"/>
                <w:szCs w:val="20"/>
              </w:rPr>
            </w:pPr>
            <w:proofErr w:type="spellStart"/>
            <w:r w:rsidRPr="00CB6C7E">
              <w:rPr>
                <w:rFonts w:cs="Arial"/>
                <w:i/>
                <w:sz w:val="20"/>
                <w:szCs w:val="20"/>
              </w:rPr>
              <w:t>Isopogon</w:t>
            </w:r>
            <w:proofErr w:type="spellEnd"/>
            <w:r w:rsidRPr="00CB6C7E" w:rsidDel="006A1DC8">
              <w:rPr>
                <w:rFonts w:cs="Arial"/>
                <w:i/>
                <w:sz w:val="20"/>
                <w:szCs w:val="20"/>
              </w:rPr>
              <w:t xml:space="preserve"> </w:t>
            </w:r>
          </w:p>
          <w:p w14:paraId="2E2AB93F" w14:textId="77777777" w:rsidR="00CB6C7E" w:rsidRPr="00CB6C7E" w:rsidRDefault="00CB6C7E">
            <w:pPr>
              <w:ind w:right="-567"/>
              <w:jc w:val="both"/>
              <w:rPr>
                <w:rFonts w:cs="Arial"/>
                <w:i/>
                <w:sz w:val="20"/>
                <w:szCs w:val="20"/>
              </w:rPr>
            </w:pPr>
            <w:proofErr w:type="spellStart"/>
            <w:r w:rsidRPr="00CB6C7E">
              <w:rPr>
                <w:rFonts w:cs="Arial"/>
                <w:i/>
                <w:sz w:val="20"/>
                <w:szCs w:val="20"/>
              </w:rPr>
              <w:t>Lambertia</w:t>
            </w:r>
            <w:proofErr w:type="spellEnd"/>
            <w:r w:rsidRPr="00CB6C7E" w:rsidDel="006A1DC8">
              <w:rPr>
                <w:rFonts w:cs="Arial"/>
                <w:i/>
                <w:sz w:val="20"/>
                <w:szCs w:val="20"/>
              </w:rPr>
              <w:t xml:space="preserve"> </w:t>
            </w:r>
          </w:p>
          <w:p w14:paraId="38116292" w14:textId="77777777" w:rsidR="00CB6C7E" w:rsidRPr="00CB6C7E" w:rsidRDefault="00CB6C7E">
            <w:pPr>
              <w:ind w:right="-567"/>
              <w:jc w:val="both"/>
              <w:rPr>
                <w:rFonts w:cs="Arial"/>
                <w:i/>
                <w:sz w:val="20"/>
                <w:szCs w:val="20"/>
              </w:rPr>
            </w:pPr>
            <w:r w:rsidRPr="00CB6C7E">
              <w:rPr>
                <w:rFonts w:cs="Arial"/>
                <w:i/>
                <w:sz w:val="20"/>
                <w:szCs w:val="20"/>
              </w:rPr>
              <w:t>Persoonia</w:t>
            </w:r>
            <w:r w:rsidRPr="00CB6C7E" w:rsidDel="006A1DC8">
              <w:rPr>
                <w:rFonts w:cs="Arial"/>
                <w:i/>
                <w:sz w:val="20"/>
                <w:szCs w:val="20"/>
              </w:rPr>
              <w:t xml:space="preserve"> </w:t>
            </w:r>
          </w:p>
          <w:p w14:paraId="0DFF4A94" w14:textId="77777777" w:rsidR="00CB6C7E" w:rsidRPr="00CB6C7E" w:rsidRDefault="00CB6C7E">
            <w:pPr>
              <w:ind w:right="-567"/>
              <w:jc w:val="both"/>
              <w:rPr>
                <w:rFonts w:cs="Arial"/>
                <w:i/>
                <w:sz w:val="20"/>
                <w:szCs w:val="20"/>
              </w:rPr>
            </w:pPr>
            <w:proofErr w:type="spellStart"/>
            <w:r w:rsidRPr="00CB6C7E">
              <w:rPr>
                <w:rFonts w:cs="Arial"/>
                <w:i/>
                <w:sz w:val="20"/>
                <w:szCs w:val="20"/>
              </w:rPr>
              <w:t>Petrophile</w:t>
            </w:r>
            <w:proofErr w:type="spellEnd"/>
            <w:r w:rsidRPr="00CB6C7E" w:rsidDel="006A1DC8">
              <w:rPr>
                <w:rFonts w:cs="Arial"/>
                <w:i/>
                <w:sz w:val="20"/>
                <w:szCs w:val="20"/>
              </w:rPr>
              <w:t xml:space="preserve"> </w:t>
            </w:r>
          </w:p>
          <w:p w14:paraId="15DCCF28" w14:textId="77777777" w:rsidR="00CB6C7E" w:rsidRPr="00CB6C7E" w:rsidRDefault="00CB6C7E">
            <w:pPr>
              <w:ind w:right="-567"/>
              <w:jc w:val="both"/>
              <w:rPr>
                <w:rFonts w:cs="Arial"/>
                <w:i/>
                <w:sz w:val="20"/>
                <w:szCs w:val="20"/>
              </w:rPr>
            </w:pPr>
            <w:proofErr w:type="spellStart"/>
            <w:r w:rsidRPr="00CB6C7E">
              <w:rPr>
                <w:rFonts w:cs="Arial"/>
                <w:i/>
                <w:sz w:val="20"/>
                <w:szCs w:val="20"/>
              </w:rPr>
              <w:t>Stirlingia</w:t>
            </w:r>
            <w:proofErr w:type="spellEnd"/>
            <w:r w:rsidRPr="00CB6C7E" w:rsidDel="006A1DC8">
              <w:rPr>
                <w:rFonts w:cs="Arial"/>
                <w:i/>
                <w:sz w:val="20"/>
                <w:szCs w:val="20"/>
              </w:rPr>
              <w:t xml:space="preserve"> </w:t>
            </w:r>
          </w:p>
          <w:p w14:paraId="5303FEA2" w14:textId="77777777" w:rsidR="00CB6C7E" w:rsidRPr="00CB6C7E" w:rsidRDefault="00CB6C7E">
            <w:pPr>
              <w:ind w:right="-567"/>
              <w:jc w:val="both"/>
              <w:rPr>
                <w:rFonts w:cs="Arial"/>
                <w:i/>
                <w:sz w:val="20"/>
                <w:szCs w:val="20"/>
              </w:rPr>
            </w:pPr>
            <w:proofErr w:type="spellStart"/>
            <w:r w:rsidRPr="00CB6C7E">
              <w:rPr>
                <w:rFonts w:cs="Arial"/>
                <w:i/>
                <w:sz w:val="20"/>
                <w:szCs w:val="20"/>
              </w:rPr>
              <w:t>Synaphea</w:t>
            </w:r>
            <w:proofErr w:type="spellEnd"/>
            <w:r w:rsidRPr="00CB6C7E" w:rsidDel="006A1DC8">
              <w:rPr>
                <w:rFonts w:cs="Arial"/>
                <w:i/>
                <w:sz w:val="20"/>
                <w:szCs w:val="20"/>
              </w:rPr>
              <w:t xml:space="preserve"> </w:t>
            </w:r>
          </w:p>
          <w:p w14:paraId="5B4C632B" w14:textId="77777777" w:rsidR="00CB6C7E" w:rsidRPr="00CB6C7E" w:rsidRDefault="00CB6C7E">
            <w:pPr>
              <w:ind w:right="-567"/>
              <w:jc w:val="both"/>
              <w:rPr>
                <w:rFonts w:cs="Arial"/>
                <w:i/>
                <w:sz w:val="20"/>
                <w:szCs w:val="20"/>
              </w:rPr>
            </w:pPr>
            <w:proofErr w:type="spellStart"/>
            <w:r w:rsidRPr="00CB6C7E">
              <w:rPr>
                <w:rFonts w:cs="Arial"/>
                <w:i/>
                <w:sz w:val="20"/>
                <w:szCs w:val="20"/>
              </w:rPr>
              <w:t>Xylomelum</w:t>
            </w:r>
            <w:proofErr w:type="spellEnd"/>
            <w:r w:rsidRPr="00CB6C7E" w:rsidDel="006A1DC8">
              <w:rPr>
                <w:rFonts w:cs="Arial"/>
                <w:i/>
                <w:sz w:val="20"/>
                <w:szCs w:val="20"/>
              </w:rPr>
              <w:t xml:space="preserve"> </w:t>
            </w:r>
          </w:p>
        </w:tc>
        <w:tc>
          <w:tcPr>
            <w:tcW w:w="1676" w:type="dxa"/>
            <w:tcBorders>
              <w:top w:val="single" w:sz="4" w:space="0" w:color="auto"/>
              <w:left w:val="single" w:sz="4" w:space="0" w:color="auto"/>
              <w:right w:val="single" w:sz="4" w:space="0" w:color="auto"/>
            </w:tcBorders>
          </w:tcPr>
          <w:p w14:paraId="1C854C0E" w14:textId="77777777" w:rsidR="00CB6C7E" w:rsidRPr="00CB6C7E" w:rsidRDefault="00CB6C7E">
            <w:pPr>
              <w:ind w:right="-567"/>
              <w:jc w:val="both"/>
              <w:rPr>
                <w:rFonts w:cs="Arial"/>
                <w:i/>
                <w:sz w:val="20"/>
                <w:szCs w:val="20"/>
              </w:rPr>
            </w:pPr>
            <w:r w:rsidRPr="00CB6C7E">
              <w:rPr>
                <w:rFonts w:cs="Arial"/>
                <w:i/>
                <w:sz w:val="20"/>
                <w:szCs w:val="20"/>
              </w:rPr>
              <w:t>Agonis</w:t>
            </w:r>
          </w:p>
          <w:p w14:paraId="40C369FC" w14:textId="77777777" w:rsidR="00CB6C7E" w:rsidRPr="00CB6C7E" w:rsidRDefault="00CB6C7E">
            <w:pPr>
              <w:ind w:right="-567"/>
              <w:jc w:val="both"/>
              <w:rPr>
                <w:rFonts w:cs="Arial"/>
                <w:i/>
                <w:sz w:val="20"/>
                <w:szCs w:val="20"/>
              </w:rPr>
            </w:pPr>
            <w:proofErr w:type="spellStart"/>
            <w:r w:rsidRPr="00CB6C7E">
              <w:rPr>
                <w:rFonts w:cs="Arial"/>
                <w:i/>
                <w:sz w:val="20"/>
                <w:szCs w:val="20"/>
              </w:rPr>
              <w:t>Beaufortia</w:t>
            </w:r>
            <w:proofErr w:type="spellEnd"/>
          </w:p>
          <w:p w14:paraId="23C5CB87" w14:textId="77777777" w:rsidR="00CB6C7E" w:rsidRPr="00CB6C7E" w:rsidRDefault="00CB6C7E">
            <w:pPr>
              <w:ind w:right="-567"/>
              <w:jc w:val="both"/>
              <w:rPr>
                <w:rFonts w:cs="Arial"/>
                <w:i/>
                <w:sz w:val="20"/>
                <w:szCs w:val="20"/>
              </w:rPr>
            </w:pPr>
            <w:proofErr w:type="spellStart"/>
            <w:r w:rsidRPr="00CB6C7E">
              <w:rPr>
                <w:rFonts w:cs="Arial"/>
                <w:i/>
                <w:sz w:val="20"/>
                <w:szCs w:val="20"/>
              </w:rPr>
              <w:t>Calothamnus</w:t>
            </w:r>
            <w:proofErr w:type="spellEnd"/>
          </w:p>
          <w:p w14:paraId="761DD1DB" w14:textId="77777777" w:rsidR="00CB6C7E" w:rsidRPr="00CB6C7E" w:rsidRDefault="00CB6C7E">
            <w:pPr>
              <w:ind w:right="-567"/>
              <w:jc w:val="both"/>
              <w:rPr>
                <w:rFonts w:cs="Arial"/>
                <w:i/>
                <w:sz w:val="20"/>
                <w:szCs w:val="20"/>
              </w:rPr>
            </w:pPr>
            <w:proofErr w:type="spellStart"/>
            <w:r w:rsidRPr="00CB6C7E">
              <w:rPr>
                <w:rFonts w:cs="Arial"/>
                <w:i/>
                <w:sz w:val="20"/>
                <w:szCs w:val="20"/>
              </w:rPr>
              <w:t>Calytrix</w:t>
            </w:r>
            <w:proofErr w:type="spellEnd"/>
          </w:p>
          <w:p w14:paraId="7108BA43" w14:textId="77777777" w:rsidR="00CB6C7E" w:rsidRPr="00CB6C7E" w:rsidRDefault="00CB6C7E">
            <w:pPr>
              <w:ind w:right="-567"/>
              <w:jc w:val="both"/>
              <w:rPr>
                <w:rFonts w:cs="Arial"/>
                <w:i/>
                <w:sz w:val="20"/>
                <w:szCs w:val="20"/>
              </w:rPr>
            </w:pPr>
            <w:proofErr w:type="spellStart"/>
            <w:r w:rsidRPr="00CB6C7E">
              <w:rPr>
                <w:rFonts w:cs="Arial"/>
                <w:i/>
                <w:sz w:val="20"/>
                <w:szCs w:val="20"/>
              </w:rPr>
              <w:t>Chamelaucium</w:t>
            </w:r>
            <w:proofErr w:type="spellEnd"/>
          </w:p>
          <w:p w14:paraId="76DE9858" w14:textId="77777777" w:rsidR="00CB6C7E" w:rsidRPr="00CB6C7E" w:rsidRDefault="00CB6C7E">
            <w:pPr>
              <w:ind w:right="-567"/>
              <w:jc w:val="both"/>
              <w:rPr>
                <w:rFonts w:cs="Arial"/>
                <w:i/>
                <w:sz w:val="20"/>
                <w:szCs w:val="20"/>
              </w:rPr>
            </w:pPr>
            <w:proofErr w:type="spellStart"/>
            <w:r w:rsidRPr="00CB6C7E">
              <w:rPr>
                <w:rFonts w:cs="Arial"/>
                <w:i/>
                <w:sz w:val="20"/>
                <w:szCs w:val="20"/>
              </w:rPr>
              <w:t>Darwinia</w:t>
            </w:r>
            <w:proofErr w:type="spellEnd"/>
          </w:p>
          <w:p w14:paraId="5487597C" w14:textId="77777777" w:rsidR="00CB6C7E" w:rsidRPr="00CB6C7E" w:rsidRDefault="00CB6C7E">
            <w:pPr>
              <w:ind w:right="-567"/>
              <w:jc w:val="both"/>
              <w:rPr>
                <w:rFonts w:cs="Arial"/>
                <w:i/>
                <w:sz w:val="20"/>
                <w:szCs w:val="20"/>
              </w:rPr>
            </w:pPr>
            <w:proofErr w:type="spellStart"/>
            <w:r w:rsidRPr="00CB6C7E">
              <w:rPr>
                <w:rFonts w:cs="Arial"/>
                <w:i/>
                <w:sz w:val="20"/>
                <w:szCs w:val="20"/>
              </w:rPr>
              <w:t>Eremaea</w:t>
            </w:r>
            <w:proofErr w:type="spellEnd"/>
          </w:p>
          <w:p w14:paraId="6780CB14" w14:textId="77777777" w:rsidR="00CB6C7E" w:rsidRPr="00CB6C7E" w:rsidRDefault="00CB6C7E">
            <w:pPr>
              <w:ind w:right="-567"/>
              <w:jc w:val="both"/>
              <w:rPr>
                <w:rFonts w:cs="Arial"/>
                <w:i/>
                <w:sz w:val="20"/>
                <w:szCs w:val="20"/>
              </w:rPr>
            </w:pPr>
            <w:r w:rsidRPr="00CB6C7E">
              <w:rPr>
                <w:rFonts w:cs="Arial"/>
                <w:i/>
                <w:sz w:val="20"/>
                <w:szCs w:val="20"/>
              </w:rPr>
              <w:t>Eucalyptus</w:t>
            </w:r>
          </w:p>
          <w:p w14:paraId="52FBA0B8" w14:textId="77777777" w:rsidR="00CB6C7E" w:rsidRPr="00CB6C7E" w:rsidRDefault="00CB6C7E">
            <w:pPr>
              <w:ind w:right="-567"/>
              <w:jc w:val="both"/>
              <w:rPr>
                <w:rFonts w:cs="Arial"/>
                <w:i/>
                <w:sz w:val="20"/>
                <w:szCs w:val="20"/>
              </w:rPr>
            </w:pPr>
            <w:proofErr w:type="spellStart"/>
            <w:r w:rsidRPr="00CB6C7E">
              <w:rPr>
                <w:rFonts w:cs="Arial"/>
                <w:i/>
                <w:sz w:val="20"/>
                <w:szCs w:val="20"/>
              </w:rPr>
              <w:t>Hypocalymma</w:t>
            </w:r>
            <w:proofErr w:type="spellEnd"/>
          </w:p>
          <w:p w14:paraId="1A51A69C" w14:textId="77777777" w:rsidR="00CB6C7E" w:rsidRPr="00CB6C7E" w:rsidRDefault="00CB6C7E">
            <w:pPr>
              <w:ind w:right="-567"/>
              <w:jc w:val="both"/>
              <w:rPr>
                <w:rFonts w:cs="Arial"/>
                <w:i/>
                <w:sz w:val="20"/>
                <w:szCs w:val="20"/>
              </w:rPr>
            </w:pPr>
            <w:proofErr w:type="spellStart"/>
            <w:r w:rsidRPr="00CB6C7E">
              <w:rPr>
                <w:rFonts w:cs="Arial"/>
                <w:i/>
                <w:sz w:val="20"/>
                <w:szCs w:val="20"/>
              </w:rPr>
              <w:t>Kunzea</w:t>
            </w:r>
            <w:proofErr w:type="spellEnd"/>
          </w:p>
          <w:p w14:paraId="49717A80" w14:textId="77777777" w:rsidR="00CB6C7E" w:rsidRPr="00CB6C7E" w:rsidRDefault="00CB6C7E">
            <w:pPr>
              <w:ind w:right="-567"/>
              <w:jc w:val="both"/>
              <w:rPr>
                <w:rFonts w:cs="Arial"/>
                <w:i/>
                <w:sz w:val="20"/>
                <w:szCs w:val="20"/>
              </w:rPr>
            </w:pPr>
            <w:r w:rsidRPr="00CB6C7E">
              <w:rPr>
                <w:rFonts w:cs="Arial"/>
                <w:i/>
                <w:sz w:val="20"/>
                <w:szCs w:val="20"/>
              </w:rPr>
              <w:t>Melaleuca</w:t>
            </w:r>
          </w:p>
          <w:p w14:paraId="21755373" w14:textId="77777777" w:rsidR="00CB6C7E" w:rsidRPr="00CB6C7E" w:rsidRDefault="00CB6C7E">
            <w:pPr>
              <w:ind w:right="-567"/>
              <w:jc w:val="both"/>
              <w:rPr>
                <w:rFonts w:cs="Arial"/>
                <w:i/>
                <w:sz w:val="20"/>
                <w:szCs w:val="20"/>
              </w:rPr>
            </w:pPr>
            <w:proofErr w:type="spellStart"/>
            <w:r w:rsidRPr="00CB6C7E">
              <w:rPr>
                <w:rFonts w:cs="Arial"/>
                <w:i/>
                <w:sz w:val="20"/>
                <w:szCs w:val="20"/>
              </w:rPr>
              <w:t>Pericalymma</w:t>
            </w:r>
            <w:proofErr w:type="spellEnd"/>
          </w:p>
          <w:p w14:paraId="2D0F192D" w14:textId="77777777" w:rsidR="00CB6C7E" w:rsidRPr="00CB6C7E" w:rsidRDefault="00CB6C7E">
            <w:pPr>
              <w:ind w:right="-567"/>
              <w:jc w:val="both"/>
              <w:rPr>
                <w:rFonts w:cs="Arial"/>
                <w:i/>
                <w:sz w:val="20"/>
                <w:szCs w:val="20"/>
              </w:rPr>
            </w:pPr>
            <w:proofErr w:type="spellStart"/>
            <w:r w:rsidRPr="00CB6C7E">
              <w:rPr>
                <w:rFonts w:cs="Arial"/>
                <w:i/>
                <w:sz w:val="20"/>
                <w:szCs w:val="20"/>
              </w:rPr>
              <w:t>Regelia</w:t>
            </w:r>
            <w:proofErr w:type="spellEnd"/>
          </w:p>
          <w:p w14:paraId="3745A83E" w14:textId="77777777" w:rsidR="00CB6C7E" w:rsidRPr="00CB6C7E" w:rsidRDefault="00CB6C7E">
            <w:pPr>
              <w:ind w:right="-567"/>
              <w:jc w:val="both"/>
              <w:rPr>
                <w:rFonts w:cs="Arial"/>
                <w:i/>
                <w:sz w:val="20"/>
                <w:szCs w:val="20"/>
              </w:rPr>
            </w:pPr>
            <w:proofErr w:type="spellStart"/>
            <w:r w:rsidRPr="00CB6C7E">
              <w:rPr>
                <w:rFonts w:cs="Arial"/>
                <w:i/>
                <w:sz w:val="20"/>
                <w:szCs w:val="20"/>
              </w:rPr>
              <w:t>Scholtzia</w:t>
            </w:r>
            <w:proofErr w:type="spellEnd"/>
          </w:p>
          <w:p w14:paraId="065424A6" w14:textId="77777777" w:rsidR="00CB6C7E" w:rsidRPr="00CB6C7E" w:rsidRDefault="00CB6C7E">
            <w:pPr>
              <w:ind w:right="-567"/>
              <w:jc w:val="both"/>
              <w:rPr>
                <w:rFonts w:cs="Arial"/>
                <w:i/>
                <w:sz w:val="20"/>
                <w:szCs w:val="20"/>
              </w:rPr>
            </w:pPr>
            <w:proofErr w:type="spellStart"/>
            <w:r w:rsidRPr="00CB6C7E">
              <w:rPr>
                <w:rFonts w:cs="Arial"/>
                <w:i/>
                <w:sz w:val="20"/>
                <w:szCs w:val="20"/>
              </w:rPr>
              <w:t>Taxandria</w:t>
            </w:r>
            <w:proofErr w:type="spellEnd"/>
          </w:p>
          <w:p w14:paraId="650EAAC7" w14:textId="77777777" w:rsidR="00CB6C7E" w:rsidRPr="00CB6C7E" w:rsidRDefault="00CB6C7E">
            <w:pPr>
              <w:ind w:right="-567"/>
              <w:jc w:val="both"/>
              <w:rPr>
                <w:rFonts w:cs="Arial"/>
                <w:i/>
                <w:sz w:val="20"/>
                <w:szCs w:val="20"/>
              </w:rPr>
            </w:pPr>
            <w:proofErr w:type="spellStart"/>
            <w:r w:rsidRPr="00CB6C7E">
              <w:rPr>
                <w:rFonts w:cs="Arial"/>
                <w:i/>
                <w:sz w:val="20"/>
                <w:szCs w:val="20"/>
              </w:rPr>
              <w:t>Thryptomene</w:t>
            </w:r>
            <w:proofErr w:type="spellEnd"/>
          </w:p>
          <w:p w14:paraId="7EBA7027" w14:textId="77777777" w:rsidR="00CB6C7E" w:rsidRPr="00CB6C7E" w:rsidRDefault="00CB6C7E">
            <w:pPr>
              <w:ind w:right="-567"/>
              <w:jc w:val="both"/>
              <w:rPr>
                <w:rFonts w:cs="Arial"/>
                <w:i/>
                <w:sz w:val="20"/>
                <w:szCs w:val="20"/>
              </w:rPr>
            </w:pPr>
            <w:r w:rsidRPr="00CB6C7E">
              <w:rPr>
                <w:rFonts w:cs="Arial"/>
                <w:i/>
                <w:sz w:val="20"/>
                <w:szCs w:val="20"/>
              </w:rPr>
              <w:t>Verticordia</w:t>
            </w:r>
          </w:p>
        </w:tc>
        <w:tc>
          <w:tcPr>
            <w:tcW w:w="1701" w:type="dxa"/>
            <w:tcBorders>
              <w:top w:val="single" w:sz="4" w:space="0" w:color="auto"/>
              <w:left w:val="single" w:sz="4" w:space="0" w:color="auto"/>
              <w:right w:val="single" w:sz="4" w:space="0" w:color="auto"/>
            </w:tcBorders>
          </w:tcPr>
          <w:p w14:paraId="516D7C88" w14:textId="77777777" w:rsidR="00CB6C7E" w:rsidRPr="00CB6C7E" w:rsidRDefault="00CB6C7E">
            <w:pPr>
              <w:ind w:right="-567"/>
              <w:jc w:val="both"/>
              <w:rPr>
                <w:rFonts w:cs="Arial"/>
                <w:i/>
                <w:sz w:val="20"/>
                <w:szCs w:val="20"/>
              </w:rPr>
            </w:pPr>
            <w:proofErr w:type="spellStart"/>
            <w:r w:rsidRPr="00CB6C7E">
              <w:rPr>
                <w:rFonts w:cs="Arial"/>
                <w:i/>
                <w:sz w:val="20"/>
                <w:szCs w:val="20"/>
              </w:rPr>
              <w:t>Andersonia</w:t>
            </w:r>
            <w:proofErr w:type="spellEnd"/>
          </w:p>
          <w:p w14:paraId="704F4AB0" w14:textId="77777777" w:rsidR="00CB6C7E" w:rsidRPr="00CB6C7E" w:rsidRDefault="00CB6C7E">
            <w:pPr>
              <w:ind w:right="-567"/>
              <w:jc w:val="both"/>
              <w:rPr>
                <w:rFonts w:cs="Arial"/>
                <w:i/>
                <w:sz w:val="20"/>
                <w:szCs w:val="20"/>
              </w:rPr>
            </w:pPr>
            <w:proofErr w:type="spellStart"/>
            <w:r w:rsidRPr="00CB6C7E">
              <w:rPr>
                <w:rFonts w:cs="Arial"/>
                <w:i/>
                <w:sz w:val="20"/>
                <w:szCs w:val="20"/>
              </w:rPr>
              <w:t>Astroloma</w:t>
            </w:r>
            <w:proofErr w:type="spellEnd"/>
          </w:p>
          <w:p w14:paraId="2CF1479C" w14:textId="77777777" w:rsidR="00CB6C7E" w:rsidRPr="00CB6C7E" w:rsidRDefault="00CB6C7E">
            <w:pPr>
              <w:ind w:right="-567"/>
              <w:jc w:val="both"/>
              <w:rPr>
                <w:rFonts w:cs="Arial"/>
                <w:i/>
                <w:sz w:val="20"/>
                <w:szCs w:val="20"/>
              </w:rPr>
            </w:pPr>
            <w:proofErr w:type="spellStart"/>
            <w:r w:rsidRPr="00CB6C7E">
              <w:rPr>
                <w:rFonts w:cs="Arial"/>
                <w:i/>
                <w:sz w:val="20"/>
                <w:szCs w:val="20"/>
              </w:rPr>
              <w:t>Conostephium</w:t>
            </w:r>
            <w:proofErr w:type="spellEnd"/>
          </w:p>
          <w:p w14:paraId="3F55074F" w14:textId="77777777" w:rsidR="00CB6C7E" w:rsidRPr="00CB6C7E" w:rsidRDefault="00CB6C7E">
            <w:pPr>
              <w:ind w:right="-567"/>
              <w:jc w:val="both"/>
              <w:rPr>
                <w:rFonts w:cs="Arial"/>
                <w:i/>
                <w:sz w:val="20"/>
                <w:szCs w:val="20"/>
              </w:rPr>
            </w:pPr>
            <w:proofErr w:type="spellStart"/>
            <w:r w:rsidRPr="00CB6C7E">
              <w:rPr>
                <w:rFonts w:cs="Arial"/>
                <w:i/>
                <w:sz w:val="20"/>
                <w:szCs w:val="20"/>
              </w:rPr>
              <w:t>Leucopogon</w:t>
            </w:r>
            <w:proofErr w:type="spellEnd"/>
          </w:p>
          <w:p w14:paraId="3C064129" w14:textId="77777777" w:rsidR="00CB6C7E" w:rsidRPr="00CB6C7E" w:rsidRDefault="00CB6C7E">
            <w:pPr>
              <w:ind w:right="-567"/>
              <w:jc w:val="both"/>
              <w:rPr>
                <w:rFonts w:cs="Arial"/>
                <w:i/>
                <w:sz w:val="20"/>
                <w:szCs w:val="20"/>
              </w:rPr>
            </w:pPr>
            <w:proofErr w:type="spellStart"/>
            <w:r w:rsidRPr="00CB6C7E">
              <w:rPr>
                <w:rFonts w:cs="Arial"/>
                <w:i/>
                <w:sz w:val="20"/>
                <w:szCs w:val="20"/>
              </w:rPr>
              <w:t>Lysinema</w:t>
            </w:r>
            <w:proofErr w:type="spellEnd"/>
          </w:p>
          <w:p w14:paraId="56FE851B" w14:textId="77777777" w:rsidR="00CB6C7E" w:rsidRPr="00CB6C7E" w:rsidRDefault="00CB6C7E">
            <w:pPr>
              <w:ind w:right="-567"/>
              <w:jc w:val="both"/>
              <w:rPr>
                <w:rFonts w:cs="Arial"/>
                <w:i/>
                <w:sz w:val="20"/>
                <w:szCs w:val="20"/>
              </w:rPr>
            </w:pPr>
            <w:proofErr w:type="spellStart"/>
            <w:r w:rsidRPr="00CB6C7E">
              <w:rPr>
                <w:rFonts w:cs="Arial"/>
                <w:i/>
                <w:sz w:val="20"/>
                <w:szCs w:val="20"/>
              </w:rPr>
              <w:t>Monotoca</w:t>
            </w:r>
            <w:proofErr w:type="spellEnd"/>
          </w:p>
          <w:p w14:paraId="7D453406" w14:textId="77777777" w:rsidR="00CB6C7E" w:rsidRPr="00CB6C7E" w:rsidRDefault="00CB6C7E">
            <w:pPr>
              <w:ind w:right="-567"/>
              <w:jc w:val="both"/>
              <w:rPr>
                <w:rFonts w:cs="Arial"/>
                <w:i/>
                <w:sz w:val="20"/>
                <w:szCs w:val="20"/>
              </w:rPr>
            </w:pPr>
            <w:proofErr w:type="spellStart"/>
            <w:r w:rsidRPr="00CB6C7E">
              <w:rPr>
                <w:rFonts w:cs="Arial"/>
                <w:i/>
                <w:sz w:val="20"/>
                <w:szCs w:val="20"/>
              </w:rPr>
              <w:t>Sphenotoma</w:t>
            </w:r>
            <w:proofErr w:type="spellEnd"/>
          </w:p>
          <w:p w14:paraId="62E9B480" w14:textId="77777777" w:rsidR="00CB6C7E" w:rsidRPr="00CB6C7E" w:rsidRDefault="00CB6C7E">
            <w:pPr>
              <w:ind w:right="-567"/>
              <w:jc w:val="both"/>
              <w:rPr>
                <w:rFonts w:cs="Arial"/>
                <w:i/>
                <w:sz w:val="20"/>
                <w:szCs w:val="20"/>
              </w:rPr>
            </w:pPr>
            <w:r w:rsidRPr="00CB6C7E">
              <w:rPr>
                <w:rFonts w:cs="Arial"/>
                <w:i/>
                <w:sz w:val="20"/>
                <w:szCs w:val="20"/>
              </w:rPr>
              <w:t>Styphelia</w:t>
            </w:r>
          </w:p>
          <w:p w14:paraId="3A9EE59E" w14:textId="77777777" w:rsidR="00CB6C7E" w:rsidRPr="00CB6C7E" w:rsidRDefault="00CB6C7E">
            <w:pPr>
              <w:pBdr>
                <w:top w:val="single" w:sz="4" w:space="1" w:color="000000"/>
                <w:bottom w:val="single" w:sz="4" w:space="1" w:color="000000"/>
              </w:pBdr>
              <w:ind w:left="-163" w:right="-567" w:firstLine="142"/>
              <w:jc w:val="both"/>
              <w:rPr>
                <w:rFonts w:cs="Arial"/>
                <w:iCs/>
                <w:sz w:val="20"/>
                <w:szCs w:val="20"/>
              </w:rPr>
            </w:pPr>
            <w:r w:rsidRPr="00CB6C7E">
              <w:rPr>
                <w:rFonts w:cs="Arial"/>
                <w:iCs/>
                <w:sz w:val="20"/>
                <w:szCs w:val="20"/>
              </w:rPr>
              <w:t>FABACEAE</w:t>
            </w:r>
          </w:p>
          <w:p w14:paraId="7CDBAE32" w14:textId="77777777" w:rsidR="00CB6C7E" w:rsidRPr="00CB6C7E" w:rsidRDefault="00CB6C7E">
            <w:pPr>
              <w:ind w:right="-567"/>
              <w:jc w:val="both"/>
              <w:rPr>
                <w:rFonts w:cs="Arial"/>
                <w:i/>
                <w:sz w:val="20"/>
                <w:szCs w:val="20"/>
              </w:rPr>
            </w:pPr>
            <w:r w:rsidRPr="00CB6C7E">
              <w:rPr>
                <w:rFonts w:cs="Arial"/>
                <w:i/>
                <w:sz w:val="20"/>
                <w:szCs w:val="20"/>
              </w:rPr>
              <w:t>Acacia</w:t>
            </w:r>
          </w:p>
          <w:p w14:paraId="12B69F2A" w14:textId="77777777" w:rsidR="00CB6C7E" w:rsidRPr="00CB6C7E" w:rsidRDefault="00CB6C7E">
            <w:pPr>
              <w:ind w:right="-567"/>
              <w:jc w:val="both"/>
              <w:rPr>
                <w:rFonts w:cs="Arial"/>
                <w:i/>
                <w:sz w:val="20"/>
                <w:szCs w:val="20"/>
              </w:rPr>
            </w:pPr>
            <w:proofErr w:type="spellStart"/>
            <w:r w:rsidRPr="00CB6C7E">
              <w:rPr>
                <w:i/>
                <w:sz w:val="20"/>
                <w:szCs w:val="20"/>
              </w:rPr>
              <w:t>Aotus</w:t>
            </w:r>
            <w:proofErr w:type="spellEnd"/>
          </w:p>
          <w:p w14:paraId="0304D06C" w14:textId="77777777" w:rsidR="00CB6C7E" w:rsidRPr="00CB6C7E" w:rsidRDefault="00CB6C7E">
            <w:pPr>
              <w:ind w:right="-567"/>
              <w:jc w:val="both"/>
              <w:rPr>
                <w:rFonts w:cs="Arial"/>
                <w:i/>
                <w:sz w:val="20"/>
                <w:szCs w:val="20"/>
              </w:rPr>
            </w:pPr>
            <w:r w:rsidRPr="00CB6C7E">
              <w:rPr>
                <w:rFonts w:cs="Arial"/>
                <w:i/>
                <w:sz w:val="20"/>
                <w:szCs w:val="20"/>
              </w:rPr>
              <w:t>Bossiaea</w:t>
            </w:r>
          </w:p>
          <w:p w14:paraId="6ABC819E" w14:textId="77777777" w:rsidR="00CB6C7E" w:rsidRPr="00CB6C7E" w:rsidRDefault="00CB6C7E">
            <w:pPr>
              <w:ind w:right="-567"/>
              <w:jc w:val="both"/>
              <w:rPr>
                <w:rFonts w:cs="Arial"/>
                <w:i/>
                <w:sz w:val="20"/>
                <w:szCs w:val="20"/>
              </w:rPr>
            </w:pPr>
            <w:r w:rsidRPr="00CB6C7E">
              <w:rPr>
                <w:rFonts w:cs="Arial"/>
                <w:i/>
                <w:sz w:val="20"/>
                <w:szCs w:val="20"/>
              </w:rPr>
              <w:t>Daviesia</w:t>
            </w:r>
          </w:p>
          <w:p w14:paraId="5CC5880E" w14:textId="77777777" w:rsidR="00CB6C7E" w:rsidRPr="00CB6C7E" w:rsidRDefault="00CB6C7E">
            <w:pPr>
              <w:ind w:right="-567"/>
              <w:jc w:val="both"/>
              <w:rPr>
                <w:rFonts w:cs="Arial"/>
                <w:i/>
                <w:sz w:val="20"/>
                <w:szCs w:val="20"/>
              </w:rPr>
            </w:pPr>
            <w:r w:rsidRPr="00CB6C7E">
              <w:rPr>
                <w:rFonts w:cs="Arial"/>
                <w:i/>
                <w:sz w:val="20"/>
                <w:szCs w:val="20"/>
              </w:rPr>
              <w:t>Eutaxia</w:t>
            </w:r>
          </w:p>
          <w:p w14:paraId="21016305" w14:textId="77777777" w:rsidR="00CB6C7E" w:rsidRPr="00CB6C7E" w:rsidRDefault="00CB6C7E">
            <w:pPr>
              <w:ind w:right="-567"/>
              <w:jc w:val="both"/>
              <w:rPr>
                <w:rFonts w:cs="Arial"/>
                <w:i/>
                <w:sz w:val="20"/>
                <w:szCs w:val="20"/>
              </w:rPr>
            </w:pPr>
            <w:proofErr w:type="spellStart"/>
            <w:r w:rsidRPr="00CB6C7E">
              <w:rPr>
                <w:rFonts w:cs="Arial"/>
                <w:i/>
                <w:sz w:val="20"/>
                <w:szCs w:val="20"/>
              </w:rPr>
              <w:t>Gastrolobium</w:t>
            </w:r>
            <w:proofErr w:type="spellEnd"/>
          </w:p>
          <w:p w14:paraId="4D4079CD" w14:textId="77777777" w:rsidR="00CB6C7E" w:rsidRPr="00CB6C7E" w:rsidRDefault="00CB6C7E">
            <w:pPr>
              <w:ind w:right="-567"/>
              <w:jc w:val="both"/>
              <w:rPr>
                <w:rFonts w:cs="Arial"/>
                <w:i/>
                <w:sz w:val="20"/>
                <w:szCs w:val="20"/>
              </w:rPr>
            </w:pPr>
            <w:r w:rsidRPr="00CB6C7E">
              <w:rPr>
                <w:rFonts w:cs="Arial"/>
                <w:i/>
                <w:sz w:val="20"/>
                <w:szCs w:val="20"/>
              </w:rPr>
              <w:t>Gompholobium</w:t>
            </w:r>
          </w:p>
          <w:p w14:paraId="3D8D9626" w14:textId="77777777" w:rsidR="00CB6C7E" w:rsidRPr="00CB6C7E" w:rsidRDefault="00CB6C7E">
            <w:pPr>
              <w:ind w:right="-567"/>
              <w:jc w:val="both"/>
              <w:rPr>
                <w:rFonts w:cs="Arial"/>
                <w:i/>
                <w:sz w:val="20"/>
                <w:szCs w:val="20"/>
              </w:rPr>
            </w:pPr>
            <w:r w:rsidRPr="00CB6C7E">
              <w:rPr>
                <w:rFonts w:cs="Arial"/>
                <w:i/>
                <w:sz w:val="20"/>
                <w:szCs w:val="20"/>
              </w:rPr>
              <w:t>Hovea</w:t>
            </w:r>
          </w:p>
          <w:p w14:paraId="7BC60020" w14:textId="77777777" w:rsidR="00CB6C7E" w:rsidRPr="00CB6C7E" w:rsidRDefault="00CB6C7E">
            <w:pPr>
              <w:ind w:right="-567"/>
              <w:jc w:val="both"/>
              <w:rPr>
                <w:rFonts w:cs="Arial"/>
                <w:i/>
                <w:sz w:val="20"/>
                <w:szCs w:val="20"/>
              </w:rPr>
            </w:pPr>
            <w:proofErr w:type="spellStart"/>
            <w:r w:rsidRPr="00CB6C7E">
              <w:rPr>
                <w:rFonts w:cs="Arial"/>
                <w:i/>
                <w:sz w:val="20"/>
                <w:szCs w:val="20"/>
              </w:rPr>
              <w:t>Jacksonia</w:t>
            </w:r>
            <w:proofErr w:type="spellEnd"/>
          </w:p>
          <w:p w14:paraId="75FFC109" w14:textId="77777777" w:rsidR="00CB6C7E" w:rsidRPr="00CB6C7E" w:rsidRDefault="00CB6C7E">
            <w:pPr>
              <w:ind w:right="-567"/>
              <w:jc w:val="both"/>
              <w:rPr>
                <w:rFonts w:cs="Arial"/>
                <w:i/>
                <w:sz w:val="20"/>
                <w:szCs w:val="20"/>
              </w:rPr>
            </w:pPr>
            <w:proofErr w:type="spellStart"/>
            <w:r w:rsidRPr="00CB6C7E">
              <w:rPr>
                <w:rFonts w:cs="Arial"/>
                <w:i/>
                <w:sz w:val="20"/>
                <w:szCs w:val="20"/>
              </w:rPr>
              <w:t>Latrobea</w:t>
            </w:r>
            <w:proofErr w:type="spellEnd"/>
          </w:p>
          <w:p w14:paraId="6F9D6862" w14:textId="77777777" w:rsidR="00CB6C7E" w:rsidRPr="00CB6C7E" w:rsidRDefault="00CB6C7E">
            <w:pPr>
              <w:ind w:right="-567"/>
              <w:jc w:val="both"/>
              <w:rPr>
                <w:rFonts w:cs="Arial"/>
                <w:i/>
                <w:sz w:val="20"/>
                <w:szCs w:val="20"/>
              </w:rPr>
            </w:pPr>
            <w:proofErr w:type="spellStart"/>
            <w:r w:rsidRPr="00CB6C7E">
              <w:rPr>
                <w:rFonts w:cs="Arial"/>
                <w:i/>
                <w:sz w:val="20"/>
                <w:szCs w:val="20"/>
              </w:rPr>
              <w:t>Pultenaea</w:t>
            </w:r>
            <w:proofErr w:type="spellEnd"/>
          </w:p>
        </w:tc>
        <w:tc>
          <w:tcPr>
            <w:tcW w:w="1530" w:type="dxa"/>
            <w:tcBorders>
              <w:top w:val="single" w:sz="4" w:space="0" w:color="auto"/>
              <w:left w:val="single" w:sz="4" w:space="0" w:color="auto"/>
              <w:right w:val="single" w:sz="4" w:space="0" w:color="auto"/>
            </w:tcBorders>
          </w:tcPr>
          <w:p w14:paraId="04BA6A05" w14:textId="77777777" w:rsidR="00CB6C7E" w:rsidRPr="00CB6C7E" w:rsidRDefault="00CB6C7E">
            <w:pPr>
              <w:ind w:right="-567"/>
              <w:jc w:val="both"/>
              <w:rPr>
                <w:rFonts w:cs="Arial"/>
                <w:i/>
                <w:sz w:val="20"/>
                <w:szCs w:val="20"/>
              </w:rPr>
            </w:pPr>
            <w:proofErr w:type="spellStart"/>
            <w:r w:rsidRPr="00CB6C7E">
              <w:rPr>
                <w:rFonts w:cs="Arial"/>
                <w:i/>
                <w:sz w:val="20"/>
                <w:szCs w:val="20"/>
              </w:rPr>
              <w:t>Allocasuarina</w:t>
            </w:r>
            <w:proofErr w:type="spellEnd"/>
          </w:p>
          <w:p w14:paraId="7E820360" w14:textId="77777777" w:rsidR="00CB6C7E" w:rsidRPr="00CB6C7E" w:rsidRDefault="00CB6C7E">
            <w:pPr>
              <w:ind w:right="-567"/>
              <w:jc w:val="both"/>
              <w:rPr>
                <w:rFonts w:cs="Arial"/>
                <w:i/>
                <w:sz w:val="20"/>
                <w:szCs w:val="20"/>
              </w:rPr>
            </w:pPr>
            <w:proofErr w:type="spellStart"/>
            <w:r w:rsidRPr="00CB6C7E">
              <w:rPr>
                <w:rFonts w:cs="Arial"/>
                <w:i/>
                <w:sz w:val="20"/>
                <w:szCs w:val="20"/>
              </w:rPr>
              <w:t>Amphipogon</w:t>
            </w:r>
            <w:proofErr w:type="spellEnd"/>
          </w:p>
          <w:p w14:paraId="5CC8779A" w14:textId="77777777" w:rsidR="00CB6C7E" w:rsidRPr="00CB6C7E" w:rsidRDefault="00CB6C7E">
            <w:pPr>
              <w:ind w:right="-567"/>
              <w:jc w:val="both"/>
              <w:rPr>
                <w:rFonts w:cs="Arial"/>
                <w:i/>
                <w:sz w:val="20"/>
                <w:szCs w:val="20"/>
              </w:rPr>
            </w:pPr>
            <w:r w:rsidRPr="00CB6C7E">
              <w:rPr>
                <w:rFonts w:cs="Arial"/>
                <w:i/>
                <w:sz w:val="20"/>
                <w:szCs w:val="20"/>
              </w:rPr>
              <w:t>Boronia</w:t>
            </w:r>
          </w:p>
          <w:p w14:paraId="11A1475C" w14:textId="77777777" w:rsidR="00CB6C7E" w:rsidRPr="00CB6C7E" w:rsidRDefault="00CB6C7E">
            <w:pPr>
              <w:ind w:right="-567"/>
              <w:jc w:val="both"/>
              <w:rPr>
                <w:rFonts w:cs="Arial"/>
                <w:i/>
                <w:sz w:val="20"/>
                <w:szCs w:val="20"/>
              </w:rPr>
            </w:pPr>
            <w:proofErr w:type="spellStart"/>
            <w:r w:rsidRPr="00CB6C7E">
              <w:rPr>
                <w:rFonts w:cs="Arial"/>
                <w:i/>
                <w:sz w:val="20"/>
                <w:szCs w:val="20"/>
              </w:rPr>
              <w:t>Conostylis</w:t>
            </w:r>
            <w:proofErr w:type="spellEnd"/>
          </w:p>
          <w:p w14:paraId="733B43EC" w14:textId="77777777" w:rsidR="00CB6C7E" w:rsidRPr="00CB6C7E" w:rsidRDefault="00CB6C7E">
            <w:pPr>
              <w:ind w:right="-567"/>
              <w:jc w:val="both"/>
              <w:rPr>
                <w:rFonts w:cs="Arial"/>
                <w:i/>
                <w:sz w:val="20"/>
                <w:szCs w:val="20"/>
              </w:rPr>
            </w:pPr>
            <w:proofErr w:type="spellStart"/>
            <w:r w:rsidRPr="00CB6C7E">
              <w:rPr>
                <w:rFonts w:cs="Arial"/>
                <w:i/>
                <w:sz w:val="20"/>
                <w:szCs w:val="20"/>
              </w:rPr>
              <w:t>Crowea</w:t>
            </w:r>
            <w:proofErr w:type="spellEnd"/>
          </w:p>
          <w:p w14:paraId="43A9BB15" w14:textId="77777777" w:rsidR="00CB6C7E" w:rsidRPr="00CB6C7E" w:rsidRDefault="00CB6C7E">
            <w:pPr>
              <w:ind w:right="-567"/>
              <w:jc w:val="both"/>
              <w:rPr>
                <w:rFonts w:cs="Arial"/>
                <w:i/>
                <w:sz w:val="20"/>
                <w:szCs w:val="20"/>
              </w:rPr>
            </w:pPr>
            <w:proofErr w:type="spellStart"/>
            <w:r w:rsidRPr="00CB6C7E">
              <w:rPr>
                <w:rFonts w:cs="Arial"/>
                <w:i/>
                <w:sz w:val="20"/>
                <w:szCs w:val="20"/>
              </w:rPr>
              <w:t>Dampiera</w:t>
            </w:r>
            <w:proofErr w:type="spellEnd"/>
          </w:p>
          <w:p w14:paraId="617AE254" w14:textId="77777777" w:rsidR="00CB6C7E" w:rsidRPr="00CB6C7E" w:rsidRDefault="00CB6C7E">
            <w:pPr>
              <w:ind w:right="-567"/>
              <w:jc w:val="both"/>
              <w:rPr>
                <w:rFonts w:cs="Arial"/>
                <w:i/>
                <w:sz w:val="20"/>
                <w:szCs w:val="20"/>
              </w:rPr>
            </w:pPr>
            <w:r w:rsidRPr="00CB6C7E">
              <w:rPr>
                <w:rFonts w:cs="Arial"/>
                <w:i/>
                <w:sz w:val="20"/>
                <w:szCs w:val="20"/>
              </w:rPr>
              <w:t>Dianella</w:t>
            </w:r>
          </w:p>
          <w:p w14:paraId="42499837" w14:textId="77777777" w:rsidR="00CB6C7E" w:rsidRPr="00CB6C7E" w:rsidRDefault="00CB6C7E">
            <w:pPr>
              <w:ind w:right="-567"/>
              <w:jc w:val="both"/>
              <w:rPr>
                <w:rFonts w:cs="Arial"/>
                <w:i/>
                <w:sz w:val="20"/>
                <w:szCs w:val="20"/>
              </w:rPr>
            </w:pPr>
            <w:proofErr w:type="spellStart"/>
            <w:r w:rsidRPr="00CB6C7E">
              <w:rPr>
                <w:rFonts w:cs="Arial"/>
                <w:i/>
                <w:sz w:val="20"/>
                <w:szCs w:val="20"/>
              </w:rPr>
              <w:t>Dasypogon</w:t>
            </w:r>
            <w:proofErr w:type="spellEnd"/>
          </w:p>
          <w:p w14:paraId="1C615ECF" w14:textId="77777777" w:rsidR="00CB6C7E" w:rsidRPr="00CB6C7E" w:rsidRDefault="00CB6C7E">
            <w:pPr>
              <w:ind w:right="-567"/>
              <w:jc w:val="both"/>
              <w:rPr>
                <w:rFonts w:cs="Arial"/>
                <w:i/>
                <w:sz w:val="20"/>
                <w:szCs w:val="20"/>
              </w:rPr>
            </w:pPr>
            <w:proofErr w:type="spellStart"/>
            <w:r w:rsidRPr="00CB6C7E">
              <w:rPr>
                <w:rFonts w:cs="Arial"/>
                <w:i/>
                <w:sz w:val="20"/>
                <w:szCs w:val="20"/>
              </w:rPr>
              <w:t>Evandra</w:t>
            </w:r>
            <w:proofErr w:type="spellEnd"/>
          </w:p>
          <w:p w14:paraId="5E7EE318" w14:textId="77777777" w:rsidR="00CB6C7E" w:rsidRPr="00CB6C7E" w:rsidRDefault="00CB6C7E">
            <w:pPr>
              <w:ind w:right="-567"/>
              <w:jc w:val="both"/>
              <w:rPr>
                <w:rFonts w:cs="Arial"/>
                <w:i/>
                <w:sz w:val="20"/>
                <w:szCs w:val="20"/>
              </w:rPr>
            </w:pPr>
            <w:r w:rsidRPr="00CB6C7E">
              <w:rPr>
                <w:rFonts w:cs="Arial"/>
                <w:i/>
                <w:sz w:val="20"/>
                <w:szCs w:val="20"/>
              </w:rPr>
              <w:t>Goodenia</w:t>
            </w:r>
          </w:p>
          <w:p w14:paraId="44DAFCE4" w14:textId="77777777" w:rsidR="00CB6C7E" w:rsidRPr="00CB6C7E" w:rsidRDefault="00CB6C7E">
            <w:pPr>
              <w:ind w:right="-567"/>
              <w:jc w:val="both"/>
              <w:rPr>
                <w:rFonts w:cs="Arial"/>
                <w:i/>
                <w:sz w:val="20"/>
                <w:szCs w:val="20"/>
              </w:rPr>
            </w:pPr>
            <w:r w:rsidRPr="00CB6C7E">
              <w:rPr>
                <w:rFonts w:cs="Arial"/>
                <w:i/>
                <w:sz w:val="20"/>
                <w:szCs w:val="20"/>
              </w:rPr>
              <w:t>Hibbertia</w:t>
            </w:r>
          </w:p>
          <w:p w14:paraId="20248342" w14:textId="77777777" w:rsidR="00CB6C7E" w:rsidRPr="00CB6C7E" w:rsidRDefault="00CB6C7E">
            <w:pPr>
              <w:ind w:right="-567"/>
              <w:jc w:val="both"/>
              <w:rPr>
                <w:rFonts w:cs="Arial"/>
                <w:i/>
                <w:sz w:val="20"/>
                <w:szCs w:val="20"/>
              </w:rPr>
            </w:pPr>
            <w:proofErr w:type="spellStart"/>
            <w:r w:rsidRPr="00CB6C7E">
              <w:rPr>
                <w:rFonts w:cs="Arial"/>
                <w:i/>
                <w:sz w:val="20"/>
                <w:szCs w:val="20"/>
              </w:rPr>
              <w:t>Lasiopetalum</w:t>
            </w:r>
            <w:proofErr w:type="spellEnd"/>
          </w:p>
          <w:p w14:paraId="33CC38F1" w14:textId="77777777" w:rsidR="00CB6C7E" w:rsidRPr="00CB6C7E" w:rsidRDefault="00CB6C7E">
            <w:pPr>
              <w:ind w:right="-567"/>
              <w:jc w:val="both"/>
              <w:rPr>
                <w:rFonts w:cs="Arial"/>
                <w:i/>
                <w:sz w:val="20"/>
                <w:szCs w:val="20"/>
              </w:rPr>
            </w:pPr>
            <w:proofErr w:type="spellStart"/>
            <w:r w:rsidRPr="00CB6C7E">
              <w:rPr>
                <w:rFonts w:cs="Arial"/>
                <w:i/>
                <w:sz w:val="20"/>
                <w:szCs w:val="20"/>
              </w:rPr>
              <w:t>Lomandra</w:t>
            </w:r>
            <w:proofErr w:type="spellEnd"/>
          </w:p>
          <w:p w14:paraId="3CB157B5" w14:textId="77777777" w:rsidR="00CB6C7E" w:rsidRPr="00CB6C7E" w:rsidRDefault="00CB6C7E">
            <w:pPr>
              <w:ind w:right="-567"/>
              <w:jc w:val="both"/>
              <w:rPr>
                <w:rFonts w:cs="Arial"/>
                <w:i/>
                <w:sz w:val="20"/>
                <w:szCs w:val="20"/>
              </w:rPr>
            </w:pPr>
            <w:proofErr w:type="spellStart"/>
            <w:r w:rsidRPr="00CB6C7E">
              <w:rPr>
                <w:rFonts w:cs="Arial"/>
                <w:i/>
                <w:sz w:val="20"/>
                <w:szCs w:val="20"/>
              </w:rPr>
              <w:t>Loxocarya</w:t>
            </w:r>
            <w:proofErr w:type="spellEnd"/>
          </w:p>
          <w:p w14:paraId="7A7E92A4" w14:textId="77777777" w:rsidR="00CB6C7E" w:rsidRPr="00CB6C7E" w:rsidRDefault="00CB6C7E">
            <w:pPr>
              <w:ind w:right="-567"/>
              <w:jc w:val="both"/>
              <w:rPr>
                <w:rFonts w:cs="Arial"/>
                <w:i/>
                <w:sz w:val="20"/>
                <w:szCs w:val="20"/>
              </w:rPr>
            </w:pPr>
            <w:r w:rsidRPr="00CB6C7E">
              <w:rPr>
                <w:rFonts w:cs="Arial"/>
                <w:i/>
                <w:sz w:val="20"/>
                <w:szCs w:val="20"/>
              </w:rPr>
              <w:t>Macrozamia</w:t>
            </w:r>
          </w:p>
          <w:p w14:paraId="64CCA040" w14:textId="77777777" w:rsidR="00CB6C7E" w:rsidRPr="00CB6C7E" w:rsidRDefault="00CB6C7E">
            <w:pPr>
              <w:ind w:right="-567"/>
              <w:jc w:val="both"/>
              <w:rPr>
                <w:rFonts w:cs="Arial"/>
                <w:i/>
                <w:sz w:val="20"/>
                <w:szCs w:val="20"/>
              </w:rPr>
            </w:pPr>
            <w:r w:rsidRPr="00CB6C7E">
              <w:rPr>
                <w:rFonts w:cs="Arial"/>
                <w:i/>
                <w:sz w:val="20"/>
                <w:szCs w:val="20"/>
              </w:rPr>
              <w:t>Olearia</w:t>
            </w:r>
          </w:p>
        </w:tc>
        <w:tc>
          <w:tcPr>
            <w:tcW w:w="1735" w:type="dxa"/>
            <w:tcBorders>
              <w:top w:val="single" w:sz="4" w:space="0" w:color="auto"/>
              <w:left w:val="single" w:sz="4" w:space="0" w:color="auto"/>
              <w:right w:val="single" w:sz="4" w:space="0" w:color="auto"/>
            </w:tcBorders>
          </w:tcPr>
          <w:p w14:paraId="192CAF10" w14:textId="77777777" w:rsidR="00CB6C7E" w:rsidRPr="00CB6C7E" w:rsidRDefault="00CB6C7E">
            <w:pPr>
              <w:ind w:right="-567"/>
              <w:jc w:val="both"/>
              <w:rPr>
                <w:rFonts w:cs="Arial"/>
                <w:i/>
                <w:sz w:val="20"/>
                <w:szCs w:val="20"/>
              </w:rPr>
            </w:pPr>
            <w:proofErr w:type="spellStart"/>
            <w:r w:rsidRPr="00CB6C7E">
              <w:rPr>
                <w:rFonts w:cs="Arial"/>
                <w:i/>
                <w:sz w:val="20"/>
                <w:szCs w:val="20"/>
              </w:rPr>
              <w:t>Opercularia</w:t>
            </w:r>
            <w:proofErr w:type="spellEnd"/>
          </w:p>
          <w:p w14:paraId="6244BD4C" w14:textId="77777777" w:rsidR="00CB6C7E" w:rsidRPr="00CB6C7E" w:rsidRDefault="00CB6C7E">
            <w:pPr>
              <w:ind w:right="-567"/>
              <w:jc w:val="both"/>
              <w:rPr>
                <w:rFonts w:cs="Arial"/>
                <w:i/>
                <w:sz w:val="20"/>
                <w:szCs w:val="20"/>
              </w:rPr>
            </w:pPr>
            <w:r w:rsidRPr="00CB6C7E">
              <w:rPr>
                <w:rFonts w:cs="Arial"/>
                <w:i/>
                <w:sz w:val="20"/>
                <w:szCs w:val="20"/>
              </w:rPr>
              <w:t>Patersonia</w:t>
            </w:r>
          </w:p>
          <w:p w14:paraId="021EE734" w14:textId="77777777" w:rsidR="00CB6C7E" w:rsidRPr="00CB6C7E" w:rsidRDefault="00CB6C7E">
            <w:pPr>
              <w:ind w:right="-567"/>
              <w:jc w:val="both"/>
              <w:rPr>
                <w:rFonts w:cs="Arial"/>
                <w:i/>
                <w:sz w:val="20"/>
                <w:szCs w:val="20"/>
              </w:rPr>
            </w:pPr>
            <w:proofErr w:type="spellStart"/>
            <w:r w:rsidRPr="00CB6C7E">
              <w:rPr>
                <w:rFonts w:cs="Arial"/>
                <w:i/>
                <w:sz w:val="20"/>
                <w:szCs w:val="20"/>
              </w:rPr>
              <w:t>Phlebocarya</w:t>
            </w:r>
            <w:proofErr w:type="spellEnd"/>
          </w:p>
          <w:p w14:paraId="76985A27" w14:textId="77777777" w:rsidR="00CB6C7E" w:rsidRPr="00CB6C7E" w:rsidRDefault="00CB6C7E">
            <w:pPr>
              <w:ind w:right="-567"/>
              <w:jc w:val="both"/>
              <w:rPr>
                <w:rFonts w:cs="Arial"/>
                <w:i/>
                <w:sz w:val="20"/>
                <w:szCs w:val="20"/>
              </w:rPr>
            </w:pPr>
            <w:proofErr w:type="spellStart"/>
            <w:r w:rsidRPr="00CB6C7E">
              <w:rPr>
                <w:rFonts w:cs="Arial"/>
                <w:i/>
                <w:sz w:val="20"/>
                <w:szCs w:val="20"/>
              </w:rPr>
              <w:t>Pimelea</w:t>
            </w:r>
            <w:proofErr w:type="spellEnd"/>
          </w:p>
          <w:p w14:paraId="4DC78713" w14:textId="77777777" w:rsidR="00CB6C7E" w:rsidRPr="00CB6C7E" w:rsidRDefault="00CB6C7E">
            <w:pPr>
              <w:ind w:right="-567"/>
              <w:jc w:val="both"/>
              <w:rPr>
                <w:rFonts w:cs="Arial"/>
                <w:i/>
                <w:sz w:val="20"/>
                <w:szCs w:val="20"/>
              </w:rPr>
            </w:pPr>
            <w:proofErr w:type="spellStart"/>
            <w:r w:rsidRPr="00CB6C7E">
              <w:rPr>
                <w:rFonts w:cs="Arial"/>
                <w:i/>
                <w:sz w:val="20"/>
                <w:szCs w:val="20"/>
              </w:rPr>
              <w:t>Platysace</w:t>
            </w:r>
            <w:proofErr w:type="spellEnd"/>
          </w:p>
          <w:p w14:paraId="7A95CCE0" w14:textId="77777777" w:rsidR="00CB6C7E" w:rsidRPr="00CB6C7E" w:rsidRDefault="00CB6C7E">
            <w:pPr>
              <w:ind w:right="-567"/>
              <w:jc w:val="both"/>
              <w:rPr>
                <w:rFonts w:cs="Arial"/>
                <w:i/>
                <w:sz w:val="20"/>
                <w:szCs w:val="20"/>
              </w:rPr>
            </w:pPr>
            <w:r w:rsidRPr="00CB6C7E">
              <w:rPr>
                <w:rFonts w:cs="Arial"/>
                <w:i/>
                <w:sz w:val="20"/>
                <w:szCs w:val="20"/>
              </w:rPr>
              <w:t>Podocarpus</w:t>
            </w:r>
          </w:p>
          <w:p w14:paraId="5FE19992" w14:textId="77777777" w:rsidR="00CB6C7E" w:rsidRPr="00CB6C7E" w:rsidRDefault="00CB6C7E">
            <w:pPr>
              <w:ind w:right="-567"/>
              <w:jc w:val="both"/>
              <w:rPr>
                <w:rFonts w:cs="Arial"/>
                <w:i/>
                <w:sz w:val="20"/>
                <w:szCs w:val="20"/>
              </w:rPr>
            </w:pPr>
            <w:r w:rsidRPr="00CB6C7E">
              <w:rPr>
                <w:rFonts w:cs="Arial"/>
                <w:i/>
                <w:sz w:val="20"/>
                <w:szCs w:val="20"/>
              </w:rPr>
              <w:t>Scaevola</w:t>
            </w:r>
          </w:p>
          <w:p w14:paraId="6CCD5AF7" w14:textId="77777777" w:rsidR="00CB6C7E" w:rsidRPr="00CB6C7E" w:rsidRDefault="00CB6C7E">
            <w:pPr>
              <w:ind w:right="-567"/>
              <w:jc w:val="both"/>
              <w:rPr>
                <w:rFonts w:cs="Arial"/>
                <w:i/>
                <w:sz w:val="20"/>
                <w:szCs w:val="20"/>
              </w:rPr>
            </w:pPr>
            <w:proofErr w:type="spellStart"/>
            <w:r w:rsidRPr="00CB6C7E">
              <w:rPr>
                <w:rFonts w:cs="Arial"/>
                <w:i/>
                <w:sz w:val="20"/>
                <w:szCs w:val="20"/>
              </w:rPr>
              <w:t>Tetrarrhena</w:t>
            </w:r>
            <w:proofErr w:type="spellEnd"/>
          </w:p>
          <w:p w14:paraId="1D27A946" w14:textId="77777777" w:rsidR="00CB6C7E" w:rsidRPr="00CB6C7E" w:rsidRDefault="00CB6C7E">
            <w:pPr>
              <w:ind w:right="-567"/>
              <w:jc w:val="both"/>
              <w:rPr>
                <w:rFonts w:cs="Arial"/>
                <w:i/>
                <w:sz w:val="20"/>
                <w:szCs w:val="20"/>
              </w:rPr>
            </w:pPr>
            <w:proofErr w:type="spellStart"/>
            <w:r w:rsidRPr="00CB6C7E">
              <w:rPr>
                <w:rFonts w:cs="Arial"/>
                <w:i/>
                <w:sz w:val="20"/>
                <w:szCs w:val="20"/>
              </w:rPr>
              <w:t>Tetratheca</w:t>
            </w:r>
            <w:proofErr w:type="spellEnd"/>
          </w:p>
          <w:p w14:paraId="15959981" w14:textId="77777777" w:rsidR="00CB6C7E" w:rsidRPr="00CB6C7E" w:rsidRDefault="00CB6C7E">
            <w:pPr>
              <w:ind w:right="-567"/>
              <w:jc w:val="both"/>
              <w:rPr>
                <w:rFonts w:cs="Arial"/>
                <w:i/>
                <w:sz w:val="20"/>
                <w:szCs w:val="20"/>
              </w:rPr>
            </w:pPr>
            <w:proofErr w:type="spellStart"/>
            <w:r w:rsidRPr="00CB6C7E">
              <w:rPr>
                <w:rFonts w:cs="Arial"/>
                <w:i/>
                <w:sz w:val="20"/>
                <w:szCs w:val="20"/>
              </w:rPr>
              <w:t>Themeda</w:t>
            </w:r>
            <w:proofErr w:type="spellEnd"/>
          </w:p>
          <w:p w14:paraId="272EB0BF" w14:textId="77777777" w:rsidR="00CB6C7E" w:rsidRPr="00CB6C7E" w:rsidRDefault="00CB6C7E">
            <w:pPr>
              <w:ind w:right="-567"/>
              <w:jc w:val="both"/>
              <w:rPr>
                <w:rFonts w:cs="Arial"/>
                <w:i/>
                <w:sz w:val="20"/>
                <w:szCs w:val="20"/>
              </w:rPr>
            </w:pPr>
            <w:proofErr w:type="spellStart"/>
            <w:r w:rsidRPr="00CB6C7E">
              <w:rPr>
                <w:rFonts w:cs="Arial"/>
                <w:i/>
                <w:sz w:val="20"/>
                <w:szCs w:val="20"/>
              </w:rPr>
              <w:t>Thomasia</w:t>
            </w:r>
            <w:proofErr w:type="spellEnd"/>
          </w:p>
          <w:p w14:paraId="453F62C8" w14:textId="77777777" w:rsidR="00CB6C7E" w:rsidRPr="00CB6C7E" w:rsidRDefault="00CB6C7E">
            <w:pPr>
              <w:ind w:right="-567"/>
              <w:jc w:val="both"/>
              <w:rPr>
                <w:rFonts w:cs="Arial"/>
                <w:i/>
                <w:sz w:val="20"/>
                <w:szCs w:val="20"/>
              </w:rPr>
            </w:pPr>
            <w:proofErr w:type="spellStart"/>
            <w:r w:rsidRPr="00CB6C7E">
              <w:rPr>
                <w:rFonts w:cs="Arial"/>
                <w:i/>
                <w:sz w:val="20"/>
                <w:szCs w:val="20"/>
              </w:rPr>
              <w:t>Thysanotus</w:t>
            </w:r>
            <w:proofErr w:type="spellEnd"/>
          </w:p>
          <w:p w14:paraId="2BBD72DE" w14:textId="77777777" w:rsidR="00CB6C7E" w:rsidRPr="00CB6C7E" w:rsidRDefault="00CB6C7E">
            <w:pPr>
              <w:ind w:right="-567"/>
              <w:jc w:val="both"/>
              <w:rPr>
                <w:rFonts w:cs="Arial"/>
                <w:i/>
                <w:sz w:val="20"/>
                <w:szCs w:val="20"/>
              </w:rPr>
            </w:pPr>
            <w:proofErr w:type="spellStart"/>
            <w:r w:rsidRPr="00CB6C7E">
              <w:rPr>
                <w:rFonts w:cs="Arial"/>
                <w:i/>
                <w:sz w:val="20"/>
                <w:szCs w:val="20"/>
              </w:rPr>
              <w:t>Tremandra</w:t>
            </w:r>
            <w:proofErr w:type="spellEnd"/>
          </w:p>
          <w:p w14:paraId="1DEC6AD1" w14:textId="77777777" w:rsidR="00CB6C7E" w:rsidRPr="00CB6C7E" w:rsidRDefault="00CB6C7E">
            <w:pPr>
              <w:ind w:right="-567"/>
              <w:jc w:val="both"/>
              <w:rPr>
                <w:rFonts w:cs="Arial"/>
                <w:i/>
                <w:sz w:val="20"/>
                <w:szCs w:val="20"/>
              </w:rPr>
            </w:pPr>
            <w:proofErr w:type="spellStart"/>
            <w:r w:rsidRPr="00CB6C7E">
              <w:rPr>
                <w:rFonts w:cs="Arial"/>
                <w:i/>
                <w:sz w:val="20"/>
                <w:szCs w:val="20"/>
              </w:rPr>
              <w:t>Trymalium</w:t>
            </w:r>
            <w:proofErr w:type="spellEnd"/>
          </w:p>
          <w:p w14:paraId="11CAA84C" w14:textId="77777777" w:rsidR="00CB6C7E" w:rsidRPr="00CB6C7E" w:rsidRDefault="00CB6C7E">
            <w:pPr>
              <w:ind w:right="-567"/>
              <w:jc w:val="both"/>
              <w:rPr>
                <w:rFonts w:cs="Arial"/>
                <w:i/>
                <w:sz w:val="20"/>
                <w:szCs w:val="20"/>
              </w:rPr>
            </w:pPr>
            <w:r w:rsidRPr="00CB6C7E">
              <w:rPr>
                <w:rFonts w:cs="Arial"/>
                <w:i/>
                <w:sz w:val="20"/>
                <w:szCs w:val="20"/>
              </w:rPr>
              <w:t>Xanthorrhoea</w:t>
            </w:r>
          </w:p>
        </w:tc>
      </w:tr>
    </w:tbl>
    <w:p w14:paraId="16DC2FDC" w14:textId="78024C43" w:rsidR="00CB6C7E" w:rsidRPr="00CB6C7E" w:rsidRDefault="00CB6C7E" w:rsidP="00CB6C7E">
      <w:pPr>
        <w:rPr>
          <w:lang w:val="en-US"/>
        </w:rPr>
      </w:pPr>
      <w:r w:rsidRPr="00CB6C7E">
        <w:rPr>
          <w:lang w:val="en-US"/>
        </w:rPr>
        <w:t xml:space="preserve">Many of the genera listed above include </w:t>
      </w:r>
      <w:r w:rsidR="00C1373F">
        <w:rPr>
          <w:lang w:val="en-US"/>
        </w:rPr>
        <w:t>species</w:t>
      </w:r>
      <w:r w:rsidRPr="00CB6C7E">
        <w:rPr>
          <w:lang w:val="en-US"/>
        </w:rPr>
        <w:t xml:space="preserve"> </w:t>
      </w:r>
      <w:r w:rsidR="00C1373F">
        <w:rPr>
          <w:lang w:val="en-US"/>
        </w:rPr>
        <w:t>that</w:t>
      </w:r>
      <w:r w:rsidRPr="00CB6C7E">
        <w:rPr>
          <w:lang w:val="en-US"/>
        </w:rPr>
        <w:t xml:space="preserve"> are amongst the most important to the flora industry, including </w:t>
      </w:r>
      <w:proofErr w:type="spellStart"/>
      <w:r w:rsidRPr="00CB6C7E">
        <w:rPr>
          <w:i/>
          <w:iCs/>
          <w:lang w:val="en-US"/>
        </w:rPr>
        <w:t>Adenanthos</w:t>
      </w:r>
      <w:proofErr w:type="spellEnd"/>
      <w:r w:rsidRPr="00CB6C7E">
        <w:rPr>
          <w:i/>
          <w:iCs/>
          <w:lang w:val="en-US"/>
        </w:rPr>
        <w:t xml:space="preserve">, Banksia, Hakea, Persoonia, Podocarpus, </w:t>
      </w:r>
      <w:proofErr w:type="spellStart"/>
      <w:r w:rsidRPr="00CB6C7E">
        <w:rPr>
          <w:i/>
          <w:iCs/>
          <w:lang w:val="en-US"/>
        </w:rPr>
        <w:t>Leucopogon</w:t>
      </w:r>
      <w:proofErr w:type="spellEnd"/>
      <w:r w:rsidRPr="00CB6C7E">
        <w:rPr>
          <w:i/>
          <w:iCs/>
          <w:lang w:val="en-US"/>
        </w:rPr>
        <w:t xml:space="preserve">, </w:t>
      </w:r>
      <w:proofErr w:type="spellStart"/>
      <w:r w:rsidRPr="00CB6C7E">
        <w:rPr>
          <w:i/>
          <w:iCs/>
          <w:lang w:val="en-US"/>
        </w:rPr>
        <w:t>Lysinema</w:t>
      </w:r>
      <w:proofErr w:type="spellEnd"/>
      <w:r w:rsidRPr="00CB6C7E">
        <w:rPr>
          <w:i/>
          <w:iCs/>
          <w:lang w:val="en-US"/>
        </w:rPr>
        <w:t xml:space="preserve">, Verticordia, </w:t>
      </w:r>
      <w:proofErr w:type="spellStart"/>
      <w:r w:rsidRPr="00CB6C7E">
        <w:rPr>
          <w:i/>
          <w:iCs/>
          <w:lang w:val="en-US"/>
        </w:rPr>
        <w:t>Xanthorrhoea</w:t>
      </w:r>
      <w:proofErr w:type="spellEnd"/>
      <w:r w:rsidRPr="00CB6C7E">
        <w:rPr>
          <w:lang w:val="en-US"/>
        </w:rPr>
        <w:t xml:space="preserve"> and </w:t>
      </w:r>
      <w:proofErr w:type="spellStart"/>
      <w:r w:rsidRPr="00CB6C7E">
        <w:rPr>
          <w:i/>
          <w:iCs/>
          <w:lang w:val="en-US"/>
        </w:rPr>
        <w:t>Xylomelum</w:t>
      </w:r>
      <w:proofErr w:type="spellEnd"/>
      <w:r w:rsidRPr="00CB6C7E">
        <w:rPr>
          <w:lang w:val="en-US"/>
        </w:rPr>
        <w:t>.</w:t>
      </w:r>
    </w:p>
    <w:p w14:paraId="0D8A9521" w14:textId="097CF566" w:rsidR="00CB6C7E" w:rsidRPr="00CB6C7E" w:rsidRDefault="00CB6C7E" w:rsidP="00CB6C7E">
      <w:pPr>
        <w:rPr>
          <w:b/>
          <w:bCs/>
        </w:rPr>
      </w:pPr>
      <w:r w:rsidRPr="00EA6CD3">
        <w:rPr>
          <w:b/>
          <w:bCs/>
          <w:i/>
          <w:iCs/>
        </w:rPr>
        <w:t>Phytophthora</w:t>
      </w:r>
      <w:r w:rsidRPr="00CB6C7E">
        <w:rPr>
          <w:b/>
          <w:bCs/>
        </w:rPr>
        <w:t xml:space="preserve"> Disease Management</w:t>
      </w:r>
    </w:p>
    <w:p w14:paraId="2BEC3C07" w14:textId="24CE1200" w:rsidR="00BE2075" w:rsidRDefault="00BE2075" w:rsidP="00CB6C7E">
      <w:pPr>
        <w:rPr>
          <w:lang w:val="en-US"/>
        </w:rPr>
      </w:pPr>
      <w:r w:rsidRPr="00BE2075">
        <w:rPr>
          <w:lang w:val="en-US"/>
        </w:rPr>
        <w:t>Dieback management tools are limited</w:t>
      </w:r>
      <w:r w:rsidR="00733C95">
        <w:rPr>
          <w:lang w:val="en-US"/>
        </w:rPr>
        <w:t xml:space="preserve">, and as a result the </w:t>
      </w:r>
      <w:r w:rsidRPr="00BE2075">
        <w:rPr>
          <w:lang w:val="en-US"/>
        </w:rPr>
        <w:t xml:space="preserve">objective is to ‘contain’ the spread dieback with a focus on mapping dieback occurrence in the landscape, taking steps to </w:t>
      </w:r>
      <w:proofErr w:type="spellStart"/>
      <w:r w:rsidRPr="00BE2075">
        <w:rPr>
          <w:lang w:val="en-US"/>
        </w:rPr>
        <w:t>minimise</w:t>
      </w:r>
      <w:proofErr w:type="spellEnd"/>
      <w:r w:rsidRPr="00BE2075">
        <w:rPr>
          <w:lang w:val="en-US"/>
        </w:rPr>
        <w:t xml:space="preserve"> the chances that material (soil and organic matter) from infested areas is transported to </w:t>
      </w:r>
      <w:proofErr w:type="spellStart"/>
      <w:r w:rsidRPr="00BE2075">
        <w:rPr>
          <w:lang w:val="en-US"/>
        </w:rPr>
        <w:t>uninfested</w:t>
      </w:r>
      <w:proofErr w:type="spellEnd"/>
      <w:r w:rsidRPr="00BE2075">
        <w:rPr>
          <w:lang w:val="en-US"/>
        </w:rPr>
        <w:t xml:space="preserve"> areas.</w:t>
      </w:r>
      <w:r w:rsidR="00076AB0">
        <w:rPr>
          <w:lang w:val="en-US"/>
        </w:rPr>
        <w:t xml:space="preserve"> (DBCA</w:t>
      </w:r>
      <w:r w:rsidR="00CE3B76">
        <w:rPr>
          <w:lang w:val="en-US"/>
        </w:rPr>
        <w:t>, 2022d)</w:t>
      </w:r>
      <w:r w:rsidR="00076AB0">
        <w:rPr>
          <w:lang w:val="en-US"/>
        </w:rPr>
        <w:t xml:space="preserve"> </w:t>
      </w:r>
    </w:p>
    <w:p w14:paraId="63E7BB56" w14:textId="1F22E09F" w:rsidR="00B6634B" w:rsidRPr="00CB6C7E" w:rsidRDefault="00B6634B" w:rsidP="00B6634B">
      <w:pPr>
        <w:rPr>
          <w:lang w:val="en-US"/>
        </w:rPr>
      </w:pPr>
      <w:r w:rsidRPr="00CB6C7E">
        <w:rPr>
          <w:lang w:val="en-US"/>
        </w:rPr>
        <w:lastRenderedPageBreak/>
        <w:t xml:space="preserve">DBCA’s </w:t>
      </w:r>
      <w:r w:rsidRPr="00CB6C7E">
        <w:rPr>
          <w:i/>
          <w:iCs/>
          <w:lang w:val="en-US"/>
        </w:rPr>
        <w:t>Corporate Policy Statement 3 – Management of Phytophthora Dieback</w:t>
      </w:r>
      <w:r>
        <w:rPr>
          <w:lang w:val="en-US"/>
        </w:rPr>
        <w:t xml:space="preserve"> (DBCA, 2022</w:t>
      </w:r>
      <w:r w:rsidR="00A23BB7">
        <w:rPr>
          <w:lang w:val="en-US"/>
        </w:rPr>
        <w:t>b</w:t>
      </w:r>
      <w:r>
        <w:rPr>
          <w:lang w:val="en-US"/>
        </w:rPr>
        <w:t>)</w:t>
      </w:r>
      <w:r w:rsidRPr="00CB6C7E">
        <w:rPr>
          <w:lang w:val="en-US"/>
        </w:rPr>
        <w:t xml:space="preserve"> provides guidance for managing the risk of introducing or spreading </w:t>
      </w:r>
      <w:r w:rsidRPr="00EA6CD3">
        <w:rPr>
          <w:i/>
          <w:iCs/>
          <w:lang w:val="en-US"/>
        </w:rPr>
        <w:t>Phytophthora</w:t>
      </w:r>
      <w:r w:rsidRPr="00CB6C7E">
        <w:rPr>
          <w:lang w:val="en-US"/>
        </w:rPr>
        <w:t xml:space="preserve"> dieback on CALM Act land. DBCA has developed management procedures, manuals and supporting tools to support the implementation of this policy.</w:t>
      </w:r>
    </w:p>
    <w:p w14:paraId="19DF0F11" w14:textId="731C1CCE" w:rsidR="00CB6C7E" w:rsidRDefault="00CB6C7E" w:rsidP="00CB6C7E">
      <w:pPr>
        <w:rPr>
          <w:lang w:val="en-US"/>
        </w:rPr>
      </w:pPr>
      <w:r w:rsidRPr="00CB6C7E">
        <w:rPr>
          <w:lang w:val="en-US"/>
        </w:rPr>
        <w:t xml:space="preserve">The Commonwealth Government’s </w:t>
      </w:r>
      <w:r w:rsidR="00CE213D" w:rsidRPr="00CE213D">
        <w:rPr>
          <w:lang w:val="en-US"/>
        </w:rPr>
        <w:t>n</w:t>
      </w:r>
      <w:r w:rsidRPr="00CE213D">
        <w:rPr>
          <w:lang w:val="en-US"/>
        </w:rPr>
        <w:t xml:space="preserve">ational threat abatement plan for </w:t>
      </w:r>
      <w:r w:rsidRPr="00CE213D">
        <w:rPr>
          <w:i/>
          <w:iCs/>
          <w:lang w:val="en-US"/>
        </w:rPr>
        <w:t xml:space="preserve">Phytophthora </w:t>
      </w:r>
      <w:proofErr w:type="spellStart"/>
      <w:r w:rsidRPr="00CE213D">
        <w:rPr>
          <w:i/>
          <w:iCs/>
          <w:lang w:val="en-US"/>
        </w:rPr>
        <w:t>cinnamomi</w:t>
      </w:r>
      <w:proofErr w:type="spellEnd"/>
      <w:r w:rsidRPr="00CE213D">
        <w:rPr>
          <w:lang w:val="en-US"/>
        </w:rPr>
        <w:t xml:space="preserve"> </w:t>
      </w:r>
      <w:r w:rsidR="00CE213D" w:rsidRPr="00CE213D">
        <w:rPr>
          <w:lang w:val="en-US"/>
        </w:rPr>
        <w:t xml:space="preserve">(Commonwealth of Australia, 2018) </w:t>
      </w:r>
      <w:r w:rsidRPr="00CB6C7E">
        <w:rPr>
          <w:lang w:val="en-US"/>
        </w:rPr>
        <w:t xml:space="preserve">provides a national framework to guide and coordinate Australia’s response to </w:t>
      </w:r>
      <w:r w:rsidRPr="00EA6CD3">
        <w:rPr>
          <w:i/>
          <w:iCs/>
          <w:lang w:val="en-US"/>
        </w:rPr>
        <w:t>Phytophthora</w:t>
      </w:r>
      <w:r w:rsidRPr="00CB6C7E">
        <w:rPr>
          <w:lang w:val="en-US"/>
        </w:rPr>
        <w:t xml:space="preserve"> dieback.</w:t>
      </w:r>
    </w:p>
    <w:p w14:paraId="29C34B0A" w14:textId="06E01D00" w:rsidR="00CB6C7E" w:rsidRPr="00027F53" w:rsidRDefault="00CB6C7E" w:rsidP="00CB6C7E">
      <w:pPr>
        <w:rPr>
          <w:u w:val="single"/>
          <w:lang w:val="en-US"/>
        </w:rPr>
      </w:pPr>
      <w:r w:rsidRPr="00027F53">
        <w:rPr>
          <w:u w:val="single"/>
          <w:lang w:val="en-US"/>
        </w:rPr>
        <w:t>Control of Access</w:t>
      </w:r>
    </w:p>
    <w:p w14:paraId="0FBBA336" w14:textId="5940F001" w:rsidR="00CB6C7E" w:rsidRPr="00CB6C7E" w:rsidRDefault="00CB6C7E" w:rsidP="00CB6C7E">
      <w:pPr>
        <w:rPr>
          <w:lang w:val="en-US"/>
        </w:rPr>
      </w:pPr>
      <w:r w:rsidRPr="00CB6C7E">
        <w:rPr>
          <w:lang w:val="en-US"/>
        </w:rPr>
        <w:t xml:space="preserve">Control of access is a key element in </w:t>
      </w:r>
      <w:proofErr w:type="spellStart"/>
      <w:r w:rsidRPr="00CB6C7E">
        <w:rPr>
          <w:lang w:val="en-US"/>
        </w:rPr>
        <w:t>minimising</w:t>
      </w:r>
      <w:proofErr w:type="spellEnd"/>
      <w:r w:rsidRPr="00CB6C7E">
        <w:rPr>
          <w:lang w:val="en-US"/>
        </w:rPr>
        <w:t xml:space="preserve"> the spread of dieback by the commercial flora industry</w:t>
      </w:r>
      <w:r w:rsidR="0056583D">
        <w:rPr>
          <w:lang w:val="en-US"/>
        </w:rPr>
        <w:t xml:space="preserve"> with the following strategies applied: </w:t>
      </w:r>
    </w:p>
    <w:p w14:paraId="085E4DE4" w14:textId="49700857" w:rsidR="00CB6C7E" w:rsidRPr="00CB6C7E" w:rsidRDefault="00CB6C7E" w:rsidP="00DE33A4">
      <w:pPr>
        <w:ind w:left="720" w:hanging="720"/>
        <w:rPr>
          <w:lang w:val="en-US"/>
        </w:rPr>
      </w:pPr>
      <w:r w:rsidRPr="00CB6C7E">
        <w:rPr>
          <w:lang w:val="en-US"/>
        </w:rPr>
        <w:t>•</w:t>
      </w:r>
      <w:r w:rsidRPr="00CB6C7E">
        <w:rPr>
          <w:lang w:val="en-US"/>
        </w:rPr>
        <w:tab/>
        <w:t xml:space="preserve">Regulatory requisite requiring that </w:t>
      </w:r>
      <w:proofErr w:type="spellStart"/>
      <w:r w:rsidRPr="00CB6C7E">
        <w:rPr>
          <w:lang w:val="en-US"/>
        </w:rPr>
        <w:t>licence</w:t>
      </w:r>
      <w:proofErr w:type="spellEnd"/>
      <w:r w:rsidRPr="00CB6C7E">
        <w:rPr>
          <w:lang w:val="en-US"/>
        </w:rPr>
        <w:t xml:space="preserve"> holders must obtain written permission from the </w:t>
      </w:r>
      <w:proofErr w:type="gramStart"/>
      <w:r w:rsidRPr="00CB6C7E">
        <w:rPr>
          <w:lang w:val="en-US"/>
        </w:rPr>
        <w:t>land owner</w:t>
      </w:r>
      <w:proofErr w:type="gramEnd"/>
      <w:r w:rsidRPr="00CB6C7E">
        <w:rPr>
          <w:lang w:val="en-US"/>
        </w:rPr>
        <w:t xml:space="preserve"> or occupier to take flora.</w:t>
      </w:r>
    </w:p>
    <w:p w14:paraId="24DEE2B2" w14:textId="7F51767D" w:rsidR="00CB6C7E" w:rsidRPr="00CB6C7E" w:rsidRDefault="00CB6C7E" w:rsidP="00DE33A4">
      <w:pPr>
        <w:ind w:left="720" w:hanging="720"/>
        <w:rPr>
          <w:lang w:val="en-US"/>
        </w:rPr>
      </w:pPr>
      <w:r w:rsidRPr="00CB6C7E">
        <w:rPr>
          <w:lang w:val="en-US"/>
        </w:rPr>
        <w:t>•</w:t>
      </w:r>
      <w:r w:rsidRPr="00CB6C7E">
        <w:rPr>
          <w:lang w:val="en-US"/>
        </w:rPr>
        <w:tab/>
        <w:t xml:space="preserve">Lawful Authorities for CALM </w:t>
      </w:r>
      <w:r w:rsidR="00EE32A3">
        <w:rPr>
          <w:lang w:val="en-US"/>
        </w:rPr>
        <w:t xml:space="preserve">Act </w:t>
      </w:r>
      <w:r w:rsidRPr="00CB6C7E">
        <w:rPr>
          <w:lang w:val="en-US"/>
        </w:rPr>
        <w:t xml:space="preserve">land may contain the following restrictions and advice in relation to </w:t>
      </w:r>
      <w:proofErr w:type="spellStart"/>
      <w:r w:rsidRPr="00CB6C7E">
        <w:rPr>
          <w:lang w:val="en-US"/>
        </w:rPr>
        <w:t>minimising</w:t>
      </w:r>
      <w:proofErr w:type="spellEnd"/>
      <w:r w:rsidRPr="00CB6C7E">
        <w:rPr>
          <w:lang w:val="en-US"/>
        </w:rPr>
        <w:t xml:space="preserve"> the spread of </w:t>
      </w:r>
      <w:r w:rsidRPr="00EA6CD3">
        <w:rPr>
          <w:i/>
          <w:iCs/>
          <w:lang w:val="en-US"/>
        </w:rPr>
        <w:t>Phytophthora</w:t>
      </w:r>
      <w:r w:rsidRPr="00CB6C7E">
        <w:rPr>
          <w:lang w:val="en-US"/>
        </w:rPr>
        <w:t xml:space="preserve"> dieback:</w:t>
      </w:r>
    </w:p>
    <w:p w14:paraId="15AB895A" w14:textId="77777777" w:rsidR="00CB6C7E" w:rsidRPr="00CB6C7E" w:rsidRDefault="00CB6C7E" w:rsidP="00DE33A4">
      <w:pPr>
        <w:ind w:left="1418" w:hanging="720"/>
        <w:rPr>
          <w:lang w:val="en-US"/>
        </w:rPr>
      </w:pPr>
      <w:r w:rsidRPr="00CB6C7E">
        <w:rPr>
          <w:lang w:val="en-US"/>
        </w:rPr>
        <w:t>o</w:t>
      </w:r>
      <w:r w:rsidRPr="00CB6C7E">
        <w:rPr>
          <w:lang w:val="en-US"/>
        </w:rPr>
        <w:tab/>
        <w:t xml:space="preserve">all individuals accessing land must be appropriately trained in environmental biosecurity hygiene, and possess a valid Green </w:t>
      </w:r>
      <w:proofErr w:type="gramStart"/>
      <w:r w:rsidRPr="00CB6C7E">
        <w:rPr>
          <w:lang w:val="en-US"/>
        </w:rPr>
        <w:t>Card;</w:t>
      </w:r>
      <w:proofErr w:type="gramEnd"/>
    </w:p>
    <w:p w14:paraId="70C10E7F" w14:textId="77777777" w:rsidR="00CB6C7E" w:rsidRPr="00CB6C7E" w:rsidRDefault="00CB6C7E" w:rsidP="00DE33A4">
      <w:pPr>
        <w:ind w:left="1418" w:hanging="720"/>
        <w:rPr>
          <w:lang w:val="en-US"/>
        </w:rPr>
      </w:pPr>
      <w:r w:rsidRPr="00CB6C7E">
        <w:rPr>
          <w:lang w:val="en-US"/>
        </w:rPr>
        <w:t>o</w:t>
      </w:r>
      <w:r w:rsidRPr="00CB6C7E">
        <w:rPr>
          <w:lang w:val="en-US"/>
        </w:rPr>
        <w:tab/>
        <w:t>harvesters may not take vehicles into disease free areas, (or areas suspected to be disease free</w:t>
      </w:r>
      <w:proofErr w:type="gramStart"/>
      <w:r w:rsidRPr="00CB6C7E">
        <w:rPr>
          <w:lang w:val="en-US"/>
        </w:rPr>
        <w:t>);</w:t>
      </w:r>
      <w:proofErr w:type="gramEnd"/>
    </w:p>
    <w:p w14:paraId="3955FEF2" w14:textId="77777777" w:rsidR="00CB6C7E" w:rsidRPr="00CB6C7E" w:rsidRDefault="00CB6C7E" w:rsidP="00DE33A4">
      <w:pPr>
        <w:ind w:left="1418" w:hanging="720"/>
        <w:rPr>
          <w:lang w:val="en-US"/>
        </w:rPr>
      </w:pPr>
      <w:r w:rsidRPr="00CB6C7E">
        <w:rPr>
          <w:lang w:val="en-US"/>
        </w:rPr>
        <w:t>o</w:t>
      </w:r>
      <w:r w:rsidRPr="00CB6C7E">
        <w:rPr>
          <w:lang w:val="en-US"/>
        </w:rPr>
        <w:tab/>
        <w:t xml:space="preserve">harvesters must use existing tracks and roads as designated by the managing agency, and are not permitted to make, cut or extend new tracks by any </w:t>
      </w:r>
      <w:proofErr w:type="gramStart"/>
      <w:r w:rsidRPr="00CB6C7E">
        <w:rPr>
          <w:lang w:val="en-US"/>
        </w:rPr>
        <w:t>means;</w:t>
      </w:r>
      <w:proofErr w:type="gramEnd"/>
    </w:p>
    <w:p w14:paraId="33225777" w14:textId="77777777" w:rsidR="00CB6C7E" w:rsidRPr="00CB6C7E" w:rsidRDefault="00CB6C7E" w:rsidP="00DE33A4">
      <w:pPr>
        <w:ind w:left="1418" w:hanging="720"/>
        <w:rPr>
          <w:lang w:val="en-US"/>
        </w:rPr>
      </w:pPr>
      <w:r w:rsidRPr="00CB6C7E">
        <w:rPr>
          <w:lang w:val="en-US"/>
        </w:rPr>
        <w:t>o</w:t>
      </w:r>
      <w:r w:rsidRPr="00CB6C7E">
        <w:rPr>
          <w:lang w:val="en-US"/>
        </w:rPr>
        <w:tab/>
        <w:t>in general, commercial flora harvesters are restricted to all-weather access tracks and roads (</w:t>
      </w:r>
      <w:proofErr w:type="gramStart"/>
      <w:r w:rsidRPr="00CB6C7E">
        <w:rPr>
          <w:lang w:val="en-US"/>
        </w:rPr>
        <w:t>i.e.</w:t>
      </w:r>
      <w:proofErr w:type="gramEnd"/>
      <w:r w:rsidRPr="00CB6C7E">
        <w:rPr>
          <w:lang w:val="en-US"/>
        </w:rPr>
        <w:t xml:space="preserve"> those which are open to the general public) and may not use roads, or pick within areas, that are closed due to disease risk or within disease risk areas, except as prescribed in their DRA permit as described under "Hygiene Evaluation" (see below); and</w:t>
      </w:r>
    </w:p>
    <w:p w14:paraId="478249FF" w14:textId="77777777" w:rsidR="00CB6C7E" w:rsidRPr="00CB6C7E" w:rsidRDefault="00CB6C7E" w:rsidP="00DE33A4">
      <w:pPr>
        <w:ind w:left="720" w:hanging="720"/>
        <w:rPr>
          <w:lang w:val="en-US"/>
        </w:rPr>
      </w:pPr>
      <w:r w:rsidRPr="00CB6C7E">
        <w:rPr>
          <w:lang w:val="en-US"/>
        </w:rPr>
        <w:t>•</w:t>
      </w:r>
      <w:r w:rsidRPr="00CB6C7E">
        <w:rPr>
          <w:lang w:val="en-US"/>
        </w:rPr>
        <w:tab/>
        <w:t xml:space="preserve">before any commercial flora harvesting proceeds that has the potential to introduce, spread or intensify the impact of </w:t>
      </w:r>
      <w:r w:rsidRPr="00EA6CD3">
        <w:rPr>
          <w:i/>
          <w:iCs/>
          <w:lang w:val="en-US"/>
        </w:rPr>
        <w:t>Phytophthora</w:t>
      </w:r>
      <w:r w:rsidRPr="00CB6C7E">
        <w:rPr>
          <w:lang w:val="en-US"/>
        </w:rPr>
        <w:t xml:space="preserve"> dieback on lands managed by DBCA, the following factors are evaluated:</w:t>
      </w:r>
    </w:p>
    <w:p w14:paraId="6C5D8656" w14:textId="516B9D5B" w:rsidR="00CB6C7E" w:rsidRPr="00CB6C7E" w:rsidRDefault="00CB6C7E" w:rsidP="00DE33A4">
      <w:pPr>
        <w:ind w:firstLine="720"/>
        <w:rPr>
          <w:lang w:val="en-US"/>
        </w:rPr>
      </w:pPr>
      <w:r w:rsidRPr="00CB6C7E">
        <w:rPr>
          <w:lang w:val="en-US"/>
        </w:rPr>
        <w:t>(</w:t>
      </w:r>
      <w:proofErr w:type="spellStart"/>
      <w:r w:rsidRPr="00CB6C7E">
        <w:rPr>
          <w:lang w:val="en-US"/>
        </w:rPr>
        <w:t>i</w:t>
      </w:r>
      <w:proofErr w:type="spellEnd"/>
      <w:r w:rsidRPr="00CB6C7E">
        <w:rPr>
          <w:lang w:val="en-US"/>
        </w:rPr>
        <w:t>)</w:t>
      </w:r>
      <w:r w:rsidRPr="00CB6C7E">
        <w:rPr>
          <w:lang w:val="en-US"/>
        </w:rPr>
        <w:tab/>
        <w:t xml:space="preserve">Activity </w:t>
      </w:r>
      <w:proofErr w:type="gramStart"/>
      <w:r w:rsidRPr="00CB6C7E">
        <w:rPr>
          <w:lang w:val="en-US"/>
        </w:rPr>
        <w:t>-</w:t>
      </w:r>
      <w:r w:rsidR="0049742C">
        <w:rPr>
          <w:lang w:val="en-US"/>
        </w:rPr>
        <w:t xml:space="preserve">  </w:t>
      </w:r>
      <w:r w:rsidRPr="00CB6C7E">
        <w:rPr>
          <w:lang w:val="en-US"/>
        </w:rPr>
        <w:t>whether</w:t>
      </w:r>
      <w:proofErr w:type="gramEnd"/>
      <w:r w:rsidRPr="00CB6C7E">
        <w:rPr>
          <w:lang w:val="en-US"/>
        </w:rPr>
        <w:t xml:space="preserve"> the proposed activity needs to take place.</w:t>
      </w:r>
    </w:p>
    <w:p w14:paraId="5AF7951D" w14:textId="4296F43B" w:rsidR="00CB6C7E" w:rsidRPr="00CB6C7E" w:rsidRDefault="00CB6C7E" w:rsidP="00E5248C">
      <w:pPr>
        <w:ind w:left="1418" w:hanging="720"/>
        <w:rPr>
          <w:lang w:val="en-US"/>
        </w:rPr>
      </w:pPr>
      <w:r w:rsidRPr="00CB6C7E">
        <w:rPr>
          <w:lang w:val="en-US"/>
        </w:rPr>
        <w:t>(ii)</w:t>
      </w:r>
      <w:r w:rsidRPr="00CB6C7E">
        <w:rPr>
          <w:lang w:val="en-US"/>
        </w:rPr>
        <w:tab/>
        <w:t xml:space="preserve">Hazard </w:t>
      </w:r>
      <w:proofErr w:type="gramStart"/>
      <w:r w:rsidRPr="00CB6C7E">
        <w:rPr>
          <w:lang w:val="en-US"/>
        </w:rPr>
        <w:t>-</w:t>
      </w:r>
      <w:r w:rsidR="0049742C">
        <w:rPr>
          <w:lang w:val="en-US"/>
        </w:rPr>
        <w:t xml:space="preserve">  </w:t>
      </w:r>
      <w:r w:rsidRPr="00CB6C7E">
        <w:rPr>
          <w:lang w:val="en-US"/>
        </w:rPr>
        <w:t>site</w:t>
      </w:r>
      <w:proofErr w:type="gramEnd"/>
      <w:r w:rsidRPr="00CB6C7E">
        <w:rPr>
          <w:lang w:val="en-US"/>
        </w:rPr>
        <w:t>, host and climatic factors that influence the probabilities of host mortality.</w:t>
      </w:r>
    </w:p>
    <w:p w14:paraId="67206DBF" w14:textId="2070C00D" w:rsidR="00CB6C7E" w:rsidRPr="00CB6C7E" w:rsidRDefault="00CB6C7E" w:rsidP="00E5248C">
      <w:pPr>
        <w:ind w:firstLine="720"/>
        <w:rPr>
          <w:lang w:val="en-US"/>
        </w:rPr>
      </w:pPr>
      <w:r w:rsidRPr="00CB6C7E">
        <w:rPr>
          <w:lang w:val="en-US"/>
        </w:rPr>
        <w:t>(iii)</w:t>
      </w:r>
      <w:r w:rsidRPr="00CB6C7E">
        <w:rPr>
          <w:lang w:val="en-US"/>
        </w:rPr>
        <w:tab/>
        <w:t xml:space="preserve">Risk </w:t>
      </w:r>
      <w:proofErr w:type="gramStart"/>
      <w:r w:rsidRPr="00CB6C7E">
        <w:rPr>
          <w:lang w:val="en-US"/>
        </w:rPr>
        <w:t>-</w:t>
      </w:r>
      <w:r w:rsidR="0049742C">
        <w:rPr>
          <w:lang w:val="en-US"/>
        </w:rPr>
        <w:t xml:space="preserve">  </w:t>
      </w:r>
      <w:r w:rsidRPr="00CB6C7E">
        <w:rPr>
          <w:lang w:val="en-US"/>
        </w:rPr>
        <w:t>the</w:t>
      </w:r>
      <w:proofErr w:type="gramEnd"/>
      <w:r w:rsidRPr="00CB6C7E">
        <w:rPr>
          <w:lang w:val="en-US"/>
        </w:rPr>
        <w:t xml:space="preserve"> risk of introduction, spread and intensification of disease.</w:t>
      </w:r>
    </w:p>
    <w:p w14:paraId="621F2E06" w14:textId="2551E41E" w:rsidR="00CB6C7E" w:rsidRPr="00CB6C7E" w:rsidRDefault="00CB6C7E" w:rsidP="00E5248C">
      <w:pPr>
        <w:ind w:left="1418" w:hanging="698"/>
        <w:rPr>
          <w:lang w:val="en-US"/>
        </w:rPr>
      </w:pPr>
      <w:r w:rsidRPr="00CB6C7E">
        <w:rPr>
          <w:lang w:val="en-US"/>
        </w:rPr>
        <w:t>(iv)</w:t>
      </w:r>
      <w:r w:rsidRPr="00CB6C7E">
        <w:rPr>
          <w:lang w:val="en-US"/>
        </w:rPr>
        <w:tab/>
        <w:t xml:space="preserve">Consequence </w:t>
      </w:r>
      <w:proofErr w:type="gramStart"/>
      <w:r w:rsidRPr="00CB6C7E">
        <w:rPr>
          <w:lang w:val="en-US"/>
        </w:rPr>
        <w:t>-</w:t>
      </w:r>
      <w:r w:rsidR="0049742C">
        <w:rPr>
          <w:lang w:val="en-US"/>
        </w:rPr>
        <w:t xml:space="preserve">  </w:t>
      </w:r>
      <w:r w:rsidRPr="00CB6C7E">
        <w:rPr>
          <w:lang w:val="en-US"/>
        </w:rPr>
        <w:t>the</w:t>
      </w:r>
      <w:proofErr w:type="gramEnd"/>
      <w:r w:rsidRPr="00CB6C7E">
        <w:rPr>
          <w:lang w:val="en-US"/>
        </w:rPr>
        <w:t xml:space="preserve"> consequences of infestation on land use and ecological values.</w:t>
      </w:r>
    </w:p>
    <w:p w14:paraId="61357CC3" w14:textId="6CB3297A" w:rsidR="00CB6C7E" w:rsidRPr="00CB6C7E" w:rsidRDefault="00CB6C7E" w:rsidP="00E5248C">
      <w:pPr>
        <w:ind w:left="1418" w:hanging="709"/>
        <w:rPr>
          <w:lang w:val="en-US"/>
        </w:rPr>
      </w:pPr>
      <w:r w:rsidRPr="00CB6C7E">
        <w:rPr>
          <w:lang w:val="en-US"/>
        </w:rPr>
        <w:t>(v)</w:t>
      </w:r>
      <w:r w:rsidRPr="00CB6C7E">
        <w:rPr>
          <w:lang w:val="en-US"/>
        </w:rPr>
        <w:tab/>
        <w:t xml:space="preserve">Hygiene </w:t>
      </w:r>
      <w:proofErr w:type="gramStart"/>
      <w:r w:rsidRPr="00CB6C7E">
        <w:rPr>
          <w:lang w:val="en-US"/>
        </w:rPr>
        <w:t>-</w:t>
      </w:r>
      <w:r w:rsidR="0049742C">
        <w:rPr>
          <w:lang w:val="en-US"/>
        </w:rPr>
        <w:t xml:space="preserve">  </w:t>
      </w:r>
      <w:r w:rsidRPr="00CB6C7E">
        <w:rPr>
          <w:lang w:val="en-US"/>
        </w:rPr>
        <w:t>the</w:t>
      </w:r>
      <w:proofErr w:type="gramEnd"/>
      <w:r w:rsidRPr="00CB6C7E">
        <w:rPr>
          <w:lang w:val="en-US"/>
        </w:rPr>
        <w:t xml:space="preserve"> hygiene measures required to </w:t>
      </w:r>
      <w:proofErr w:type="spellStart"/>
      <w:r w:rsidRPr="00CB6C7E">
        <w:rPr>
          <w:lang w:val="en-US"/>
        </w:rPr>
        <w:t>minimise</w:t>
      </w:r>
      <w:proofErr w:type="spellEnd"/>
      <w:r w:rsidRPr="00CB6C7E">
        <w:rPr>
          <w:lang w:val="en-US"/>
        </w:rPr>
        <w:t xml:space="preserve"> the consequences.</w:t>
      </w:r>
    </w:p>
    <w:p w14:paraId="5C0023D9" w14:textId="4B05D80C" w:rsidR="00CB6C7E" w:rsidRPr="00CB6C7E" w:rsidRDefault="00CB6C7E" w:rsidP="00E5248C">
      <w:pPr>
        <w:ind w:left="1418" w:hanging="709"/>
        <w:rPr>
          <w:lang w:val="en-US"/>
        </w:rPr>
      </w:pPr>
      <w:r w:rsidRPr="00CB6C7E">
        <w:rPr>
          <w:lang w:val="en-US"/>
        </w:rPr>
        <w:lastRenderedPageBreak/>
        <w:t>(vi)</w:t>
      </w:r>
      <w:r w:rsidRPr="00CB6C7E">
        <w:rPr>
          <w:lang w:val="en-US"/>
        </w:rPr>
        <w:tab/>
        <w:t xml:space="preserve">Evaluation </w:t>
      </w:r>
      <w:proofErr w:type="gramStart"/>
      <w:r w:rsidRPr="00CB6C7E">
        <w:rPr>
          <w:lang w:val="en-US"/>
        </w:rPr>
        <w:t>-</w:t>
      </w:r>
      <w:r w:rsidR="0049742C">
        <w:rPr>
          <w:lang w:val="en-US"/>
        </w:rPr>
        <w:t xml:space="preserve">  </w:t>
      </w:r>
      <w:r w:rsidRPr="00CB6C7E">
        <w:rPr>
          <w:lang w:val="en-US"/>
        </w:rPr>
        <w:t>the</w:t>
      </w:r>
      <w:proofErr w:type="gramEnd"/>
      <w:r w:rsidRPr="00CB6C7E">
        <w:rPr>
          <w:lang w:val="en-US"/>
        </w:rPr>
        <w:t xml:space="preserve"> judgement of the manager regarding the adequacy of hygiene tactics to </w:t>
      </w:r>
      <w:proofErr w:type="spellStart"/>
      <w:r w:rsidRPr="00CB6C7E">
        <w:rPr>
          <w:lang w:val="en-US"/>
        </w:rPr>
        <w:t>minimise</w:t>
      </w:r>
      <w:proofErr w:type="spellEnd"/>
      <w:r w:rsidRPr="00CB6C7E">
        <w:rPr>
          <w:lang w:val="en-US"/>
        </w:rPr>
        <w:t xml:space="preserve"> the consequences to a level that is acceptable.</w:t>
      </w:r>
    </w:p>
    <w:p w14:paraId="2B5FA3F3" w14:textId="184A6737" w:rsidR="00CB6C7E" w:rsidRPr="00CB6C7E" w:rsidRDefault="00CB6C7E" w:rsidP="00CB6C7E">
      <w:pPr>
        <w:rPr>
          <w:lang w:val="en-US"/>
        </w:rPr>
      </w:pPr>
      <w:r w:rsidRPr="00CB6C7E">
        <w:rPr>
          <w:lang w:val="en-US"/>
        </w:rPr>
        <w:t>This procedure referred to as the "Hygiene Evaluation"</w:t>
      </w:r>
      <w:r w:rsidR="006C6B8A">
        <w:rPr>
          <w:lang w:val="en-US"/>
        </w:rPr>
        <w:t xml:space="preserve"> </w:t>
      </w:r>
      <w:r w:rsidRPr="00CB6C7E">
        <w:rPr>
          <w:lang w:val="en-US"/>
        </w:rPr>
        <w:t xml:space="preserve">is used to determine appropriate operational hygiene </w:t>
      </w:r>
      <w:r w:rsidR="006C6B8A">
        <w:rPr>
          <w:lang w:val="en-US"/>
        </w:rPr>
        <w:t>considering</w:t>
      </w:r>
      <w:r w:rsidR="00E30810">
        <w:rPr>
          <w:lang w:val="en-US"/>
        </w:rPr>
        <w:t xml:space="preserve"> </w:t>
      </w:r>
      <w:r w:rsidRPr="00CB6C7E">
        <w:rPr>
          <w:lang w:val="en-US"/>
        </w:rPr>
        <w:t xml:space="preserve">the risk of disease introduction and spread </w:t>
      </w:r>
      <w:r w:rsidR="00E30810">
        <w:rPr>
          <w:lang w:val="en-US"/>
        </w:rPr>
        <w:t xml:space="preserve">and </w:t>
      </w:r>
      <w:r w:rsidRPr="00CB6C7E">
        <w:rPr>
          <w:lang w:val="en-US"/>
        </w:rPr>
        <w:t>the consequences of hygiene failure. DBCA has also developed a Dieback Risk Assessment and Management Plan to assess and mitigate the risks of spreading dieback during planned disturbance activities or when entering lands managed by DBCA.</w:t>
      </w:r>
    </w:p>
    <w:p w14:paraId="05C131E6" w14:textId="0EBA76EB" w:rsidR="00CB6C7E" w:rsidRPr="00027F53" w:rsidRDefault="00CB6C7E" w:rsidP="00CB6C7E">
      <w:pPr>
        <w:rPr>
          <w:u w:val="single"/>
          <w:lang w:val="en-US"/>
        </w:rPr>
      </w:pPr>
      <w:r w:rsidRPr="00027F53">
        <w:rPr>
          <w:u w:val="single"/>
          <w:lang w:val="en-US"/>
        </w:rPr>
        <w:t>Phytosanitary Measures</w:t>
      </w:r>
    </w:p>
    <w:p w14:paraId="5CE65E87" w14:textId="77777777" w:rsidR="00CB6C7E" w:rsidRPr="00CB6C7E" w:rsidRDefault="00CB6C7E" w:rsidP="00CB6C7E">
      <w:pPr>
        <w:rPr>
          <w:lang w:val="en-US"/>
        </w:rPr>
      </w:pPr>
      <w:r w:rsidRPr="00CB6C7E">
        <w:rPr>
          <w:lang w:val="en-US"/>
        </w:rPr>
        <w:t xml:space="preserve">The following phytosanitary measures aim to </w:t>
      </w:r>
      <w:proofErr w:type="spellStart"/>
      <w:r w:rsidRPr="00CB6C7E">
        <w:rPr>
          <w:lang w:val="en-US"/>
        </w:rPr>
        <w:t>minimise</w:t>
      </w:r>
      <w:proofErr w:type="spellEnd"/>
      <w:r w:rsidRPr="00CB6C7E">
        <w:rPr>
          <w:lang w:val="en-US"/>
        </w:rPr>
        <w:t xml:space="preserve"> the further spread of </w:t>
      </w:r>
      <w:r w:rsidRPr="0049742C">
        <w:rPr>
          <w:i/>
          <w:iCs/>
          <w:lang w:val="en-US"/>
        </w:rPr>
        <w:t>Phytophthora</w:t>
      </w:r>
      <w:r w:rsidRPr="00CB6C7E">
        <w:rPr>
          <w:lang w:val="en-US"/>
        </w:rPr>
        <w:t xml:space="preserve"> dieback by flora harvesters:</w:t>
      </w:r>
    </w:p>
    <w:p w14:paraId="094D954A" w14:textId="08E13E8C" w:rsidR="00CB6C7E" w:rsidRPr="00CB6C7E" w:rsidRDefault="00CB6C7E" w:rsidP="007848F7">
      <w:pPr>
        <w:ind w:left="720" w:hanging="720"/>
        <w:rPr>
          <w:lang w:val="en-US"/>
        </w:rPr>
      </w:pPr>
      <w:r w:rsidRPr="00CB6C7E">
        <w:rPr>
          <w:lang w:val="en-US"/>
        </w:rPr>
        <w:t>•</w:t>
      </w:r>
      <w:r w:rsidRPr="00CB6C7E">
        <w:rPr>
          <w:lang w:val="en-US"/>
        </w:rPr>
        <w:tab/>
        <w:t xml:space="preserve">all vehicles capable of carrying dieback from infested to </w:t>
      </w:r>
      <w:proofErr w:type="spellStart"/>
      <w:r w:rsidRPr="00CB6C7E">
        <w:rPr>
          <w:lang w:val="en-US"/>
        </w:rPr>
        <w:t>uninfested</w:t>
      </w:r>
      <w:proofErr w:type="spellEnd"/>
      <w:r w:rsidRPr="00CB6C7E">
        <w:rPr>
          <w:lang w:val="en-US"/>
        </w:rPr>
        <w:t xml:space="preserve"> areas should be washed down. Harvesters should wash down vehicles before moving away from a flora picking area (harvesters are urged to never assume that any vehicle is clean, or that the site does not contain </w:t>
      </w:r>
      <w:r w:rsidRPr="0049742C">
        <w:rPr>
          <w:i/>
          <w:iCs/>
          <w:lang w:val="en-US"/>
        </w:rPr>
        <w:t>Phytophthora</w:t>
      </w:r>
      <w:r w:rsidRPr="00CB6C7E">
        <w:rPr>
          <w:lang w:val="en-US"/>
        </w:rPr>
        <w:t xml:space="preserve"> dieback if it is within the </w:t>
      </w:r>
      <w:r w:rsidR="00742A9F">
        <w:rPr>
          <w:lang w:val="en-US"/>
        </w:rPr>
        <w:t xml:space="preserve">vulnerable </w:t>
      </w:r>
      <w:r w:rsidRPr="00CB6C7E">
        <w:rPr>
          <w:lang w:val="en-US"/>
        </w:rPr>
        <w:t>region</w:t>
      </w:r>
      <w:proofErr w:type="gramStart"/>
      <w:r w:rsidR="00742A9F">
        <w:rPr>
          <w:lang w:val="en-US"/>
        </w:rPr>
        <w:t>)</w:t>
      </w:r>
      <w:r w:rsidRPr="00CB6C7E">
        <w:rPr>
          <w:lang w:val="en-US"/>
        </w:rPr>
        <w:t>;</w:t>
      </w:r>
      <w:proofErr w:type="gramEnd"/>
    </w:p>
    <w:p w14:paraId="0064ECB6" w14:textId="649A7A65" w:rsidR="00CB6C7E" w:rsidRPr="00CB6C7E" w:rsidRDefault="00CB6C7E" w:rsidP="007848F7">
      <w:pPr>
        <w:ind w:left="720" w:hanging="720"/>
        <w:rPr>
          <w:lang w:val="en-US"/>
        </w:rPr>
      </w:pPr>
      <w:r w:rsidRPr="00CB6C7E">
        <w:rPr>
          <w:lang w:val="en-US"/>
        </w:rPr>
        <w:t>•</w:t>
      </w:r>
      <w:r w:rsidRPr="00CB6C7E">
        <w:rPr>
          <w:lang w:val="en-US"/>
        </w:rPr>
        <w:tab/>
        <w:t>washdown should be undertaken on bridges, rocky crossings or hard, well-drained surfaces within dieback areas and the vehicle left to dry before proceeding. It is important not to wash down in dieback-free/</w:t>
      </w:r>
      <w:proofErr w:type="spellStart"/>
      <w:r w:rsidRPr="00CB6C7E">
        <w:rPr>
          <w:lang w:val="en-US"/>
        </w:rPr>
        <w:t>uninfested</w:t>
      </w:r>
      <w:proofErr w:type="spellEnd"/>
      <w:r w:rsidRPr="00CB6C7E">
        <w:rPr>
          <w:lang w:val="en-US"/>
        </w:rPr>
        <w:t xml:space="preserve"> areas, as these might then become infested from material being washed off the vehicle, unless all effluent is immediately collected (without contacting the ground) and carted away and disposed of </w:t>
      </w:r>
      <w:proofErr w:type="gramStart"/>
      <w:r w:rsidRPr="00CB6C7E">
        <w:rPr>
          <w:lang w:val="en-US"/>
        </w:rPr>
        <w:t>appropriately;</w:t>
      </w:r>
      <w:proofErr w:type="gramEnd"/>
    </w:p>
    <w:p w14:paraId="2270CDB8" w14:textId="4D6BB624" w:rsidR="00CB6C7E" w:rsidRDefault="00CB6C7E" w:rsidP="007848F7">
      <w:pPr>
        <w:ind w:left="720" w:hanging="720"/>
        <w:rPr>
          <w:lang w:val="en-US"/>
        </w:rPr>
      </w:pPr>
      <w:r w:rsidRPr="00CB6C7E">
        <w:rPr>
          <w:lang w:val="en-US"/>
        </w:rPr>
        <w:t>•</w:t>
      </w:r>
      <w:r w:rsidRPr="00CB6C7E">
        <w:rPr>
          <w:lang w:val="en-US"/>
        </w:rPr>
        <w:tab/>
        <w:t xml:space="preserve">all plant, soil or slurry material that could possibly fall off the vehicle during transit must be removed from the carrier. </w:t>
      </w:r>
      <w:proofErr w:type="spellStart"/>
      <w:r w:rsidRPr="00CB6C7E">
        <w:rPr>
          <w:lang w:val="en-US"/>
        </w:rPr>
        <w:t>Sterilisation</w:t>
      </w:r>
      <w:proofErr w:type="spellEnd"/>
      <w:r w:rsidRPr="00CB6C7E">
        <w:rPr>
          <w:lang w:val="en-US"/>
        </w:rPr>
        <w:t xml:space="preserve"> agents such as </w:t>
      </w:r>
      <w:proofErr w:type="spellStart"/>
      <w:r w:rsidRPr="00CB6C7E">
        <w:rPr>
          <w:lang w:val="en-US"/>
        </w:rPr>
        <w:t>PhytoClean</w:t>
      </w:r>
      <w:proofErr w:type="spellEnd"/>
      <w:r w:rsidRPr="00CB6C7E">
        <w:rPr>
          <w:lang w:val="en-US"/>
        </w:rPr>
        <w:t xml:space="preserve"> or 70% methylated spirits may be used on carriers and equipment once larger clods of soil or slurry material has been removed.</w:t>
      </w:r>
    </w:p>
    <w:p w14:paraId="3837666F" w14:textId="5EC19914" w:rsidR="00CB6C7E" w:rsidRPr="00482AC1" w:rsidRDefault="00CB6C7E" w:rsidP="00CB6C7E">
      <w:pPr>
        <w:rPr>
          <w:u w:val="single"/>
          <w:lang w:val="en-US"/>
        </w:rPr>
      </w:pPr>
      <w:r w:rsidRPr="00482AC1">
        <w:rPr>
          <w:u w:val="single"/>
          <w:lang w:val="en-US"/>
        </w:rPr>
        <w:t xml:space="preserve">Coordination of </w:t>
      </w:r>
      <w:r w:rsidRPr="00482AC1">
        <w:rPr>
          <w:i/>
          <w:iCs/>
          <w:u w:val="single"/>
          <w:lang w:val="en-US"/>
        </w:rPr>
        <w:t>Phytophthora</w:t>
      </w:r>
      <w:r w:rsidRPr="00482AC1">
        <w:rPr>
          <w:u w:val="single"/>
          <w:lang w:val="en-US"/>
        </w:rPr>
        <w:t xml:space="preserve"> dieback management and research</w:t>
      </w:r>
    </w:p>
    <w:p w14:paraId="3CB47FB8" w14:textId="77777777" w:rsidR="00CB6C7E" w:rsidRPr="00CB6C7E" w:rsidRDefault="00CB6C7E" w:rsidP="00CB6C7E">
      <w:pPr>
        <w:rPr>
          <w:lang w:val="en-US"/>
        </w:rPr>
      </w:pPr>
      <w:r w:rsidRPr="00CB6C7E">
        <w:rPr>
          <w:lang w:val="en-US"/>
        </w:rPr>
        <w:t xml:space="preserve">The responsibility for implementation of policy and prescriptions that incorporate the protection of plant communities from disease caused by </w:t>
      </w:r>
      <w:r w:rsidRPr="0049742C">
        <w:rPr>
          <w:i/>
          <w:iCs/>
          <w:lang w:val="en-US"/>
        </w:rPr>
        <w:t>Phytophthora</w:t>
      </w:r>
      <w:r w:rsidRPr="00CB6C7E">
        <w:rPr>
          <w:lang w:val="en-US"/>
        </w:rPr>
        <w:t xml:space="preserve"> spp. lies with DBCA Regional and District staff, with assistance and advice from specialist staff.</w:t>
      </w:r>
    </w:p>
    <w:p w14:paraId="259B1B46" w14:textId="1EB63F12" w:rsidR="00CB6C7E" w:rsidRPr="00CB6C7E" w:rsidRDefault="00CB6C7E" w:rsidP="00CB6C7E">
      <w:pPr>
        <w:rPr>
          <w:lang w:val="en-US"/>
        </w:rPr>
      </w:pPr>
      <w:r w:rsidRPr="00CB6C7E">
        <w:rPr>
          <w:lang w:val="en-US"/>
        </w:rPr>
        <w:t xml:space="preserve">The </w:t>
      </w:r>
      <w:r w:rsidR="00A3264B">
        <w:rPr>
          <w:lang w:val="en-US"/>
        </w:rPr>
        <w:t xml:space="preserve">DBCA </w:t>
      </w:r>
      <w:r w:rsidRPr="00CB6C7E">
        <w:rPr>
          <w:lang w:val="en-US"/>
        </w:rPr>
        <w:t xml:space="preserve">Plant Diseases Program primarily focuses on dieback due to the large impact it has on the flora and ecosystems in the south-west of WA. </w:t>
      </w:r>
      <w:r w:rsidR="00BE5E51">
        <w:rPr>
          <w:lang w:val="en-US"/>
        </w:rPr>
        <w:t xml:space="preserve">The </w:t>
      </w:r>
      <w:r w:rsidRPr="0049742C">
        <w:rPr>
          <w:i/>
          <w:iCs/>
          <w:lang w:val="en-US"/>
        </w:rPr>
        <w:t>Phytophthora</w:t>
      </w:r>
      <w:r w:rsidRPr="00CB6C7E">
        <w:rPr>
          <w:lang w:val="en-US"/>
        </w:rPr>
        <w:t xml:space="preserve"> Dieback Management Manual </w:t>
      </w:r>
      <w:r w:rsidR="00BE5E51">
        <w:rPr>
          <w:lang w:val="en-US"/>
        </w:rPr>
        <w:t xml:space="preserve">(DBCA 2020) </w:t>
      </w:r>
      <w:r w:rsidRPr="00CB6C7E">
        <w:rPr>
          <w:lang w:val="en-US"/>
        </w:rPr>
        <w:t xml:space="preserve">outlines the process to complete a Dieback Risk Assessment and Management Plan to assess and mitigate the risks of spreading </w:t>
      </w:r>
      <w:r w:rsidR="00172634">
        <w:rPr>
          <w:lang w:val="en-US"/>
        </w:rPr>
        <w:t xml:space="preserve">dieback </w:t>
      </w:r>
      <w:r w:rsidRPr="00CB6C7E">
        <w:rPr>
          <w:lang w:val="en-US"/>
        </w:rPr>
        <w:t>during planned disturbance activities or when entering lands managed by DBCA.</w:t>
      </w:r>
    </w:p>
    <w:p w14:paraId="156FD68E" w14:textId="0096D96E" w:rsidR="00CB6C7E" w:rsidRPr="00CB6C7E" w:rsidRDefault="00CB6C7E" w:rsidP="00CB6C7E">
      <w:pPr>
        <w:rPr>
          <w:lang w:val="en-US"/>
        </w:rPr>
      </w:pPr>
      <w:r w:rsidRPr="00CB6C7E">
        <w:rPr>
          <w:lang w:val="en-US"/>
        </w:rPr>
        <w:t xml:space="preserve">DBCA collaborates on research with other </w:t>
      </w:r>
      <w:proofErr w:type="spellStart"/>
      <w:r w:rsidRPr="00CB6C7E">
        <w:rPr>
          <w:lang w:val="en-US"/>
        </w:rPr>
        <w:t>organisations</w:t>
      </w:r>
      <w:proofErr w:type="spellEnd"/>
      <w:r w:rsidRPr="00CB6C7E">
        <w:rPr>
          <w:lang w:val="en-US"/>
        </w:rPr>
        <w:t xml:space="preserve"> to improve dieback management options and approaches, including developing new options for sustainably sourcing </w:t>
      </w:r>
      <w:proofErr w:type="spellStart"/>
      <w:r w:rsidRPr="00CB6C7E">
        <w:rPr>
          <w:lang w:val="en-US"/>
        </w:rPr>
        <w:t>uninfested</w:t>
      </w:r>
      <w:proofErr w:type="spellEnd"/>
      <w:r w:rsidRPr="00CB6C7E">
        <w:rPr>
          <w:lang w:val="en-US"/>
        </w:rPr>
        <w:t xml:space="preserve"> (</w:t>
      </w:r>
      <w:r w:rsidR="00C03779" w:rsidRPr="00753FCC">
        <w:rPr>
          <w:lang w:val="en-US"/>
        </w:rPr>
        <w:t>dieback</w:t>
      </w:r>
      <w:r w:rsidRPr="00C03779">
        <w:rPr>
          <w:lang w:val="en-US"/>
        </w:rPr>
        <w:t>-</w:t>
      </w:r>
      <w:r w:rsidRPr="00CB6C7E">
        <w:rPr>
          <w:lang w:val="en-US"/>
        </w:rPr>
        <w:t>free) basic raw materials (BRM) into the vulnerable zone within WA.</w:t>
      </w:r>
    </w:p>
    <w:p w14:paraId="13D7D112" w14:textId="6E5F8671" w:rsidR="00CB6C7E" w:rsidRPr="00CB6C7E" w:rsidRDefault="00CB6C7E" w:rsidP="00CB6C7E">
      <w:pPr>
        <w:rPr>
          <w:lang w:val="en-US"/>
        </w:rPr>
      </w:pPr>
      <w:r w:rsidRPr="00CB6C7E">
        <w:rPr>
          <w:lang w:val="en-US"/>
        </w:rPr>
        <w:lastRenderedPageBreak/>
        <w:t xml:space="preserve">Project Dieback in WA has assisted in the development of the State </w:t>
      </w:r>
      <w:r w:rsidRPr="0049742C">
        <w:rPr>
          <w:i/>
          <w:iCs/>
          <w:lang w:val="en-US"/>
        </w:rPr>
        <w:t>Phytophthora</w:t>
      </w:r>
      <w:r w:rsidRPr="00CB6C7E">
        <w:rPr>
          <w:lang w:val="en-US"/>
        </w:rPr>
        <w:t xml:space="preserve"> Dieback Management and Investment Framework. DBCA contributes to the implementation of the Framework through continued collaboration with South Coast Natural Resource Management (NRM), the provision of data, and through on-ground management of dieback in Priority Protection Areas on </w:t>
      </w:r>
      <w:r w:rsidR="00D21ADB">
        <w:rPr>
          <w:lang w:val="en-US"/>
        </w:rPr>
        <w:t xml:space="preserve">DBCA managed </w:t>
      </w:r>
      <w:r w:rsidRPr="00CB6C7E">
        <w:rPr>
          <w:lang w:val="en-US"/>
        </w:rPr>
        <w:t xml:space="preserve">lands. The Information Delivery and Management System (DIDMS) was developed as part of this project. This system provides South Coast NRM and partner </w:t>
      </w:r>
      <w:proofErr w:type="spellStart"/>
      <w:r w:rsidRPr="00CB6C7E">
        <w:rPr>
          <w:lang w:val="en-US"/>
        </w:rPr>
        <w:t>organisations</w:t>
      </w:r>
      <w:proofErr w:type="spellEnd"/>
      <w:r w:rsidRPr="00CB6C7E">
        <w:rPr>
          <w:lang w:val="en-US"/>
        </w:rPr>
        <w:t xml:space="preserve"> with a consistent and user-friendly mechanism to record, store, share and map dieback work across the region using </w:t>
      </w:r>
      <w:proofErr w:type="spellStart"/>
      <w:r w:rsidRPr="00CB6C7E">
        <w:rPr>
          <w:lang w:val="en-US"/>
        </w:rPr>
        <w:t>standardised</w:t>
      </w:r>
      <w:proofErr w:type="spellEnd"/>
      <w:r w:rsidRPr="00CB6C7E">
        <w:rPr>
          <w:lang w:val="en-US"/>
        </w:rPr>
        <w:t xml:space="preserve"> data capture methodology.</w:t>
      </w:r>
    </w:p>
    <w:p w14:paraId="441A86E8" w14:textId="48C1E90E" w:rsidR="00CB6C7E" w:rsidRDefault="0056583D" w:rsidP="00CB6C7E">
      <w:pPr>
        <w:rPr>
          <w:lang w:val="en-US"/>
        </w:rPr>
      </w:pPr>
      <w:r>
        <w:rPr>
          <w:lang w:val="en-US"/>
        </w:rPr>
        <w:t>D</w:t>
      </w:r>
      <w:r w:rsidR="00CB6C7E" w:rsidRPr="00CB6C7E">
        <w:rPr>
          <w:lang w:val="en-US"/>
        </w:rPr>
        <w:t xml:space="preserve">ieback is known to impact some species listed on the Export Flora List. When monitoring or research indicates that a species on the List is being affected, steps will be taken to ensure the species’ survival. The department also undertakes monitoring and research on the impact of dieback on select populations of key flora species and on the ongoing effectiveness of phosphite application in mitigating </w:t>
      </w:r>
      <w:r w:rsidR="003E02F1">
        <w:rPr>
          <w:lang w:val="en-US"/>
        </w:rPr>
        <w:t xml:space="preserve">dieback </w:t>
      </w:r>
      <w:r w:rsidR="00CB6C7E" w:rsidRPr="00CB6C7E">
        <w:rPr>
          <w:lang w:val="en-US"/>
        </w:rPr>
        <w:t>impact</w:t>
      </w:r>
      <w:r w:rsidR="003E02F1">
        <w:rPr>
          <w:lang w:val="en-US"/>
        </w:rPr>
        <w:t>s</w:t>
      </w:r>
      <w:r w:rsidR="00CB6C7E" w:rsidRPr="00CB6C7E">
        <w:rPr>
          <w:lang w:val="en-US"/>
        </w:rPr>
        <w:t>.</w:t>
      </w:r>
    </w:p>
    <w:p w14:paraId="44251163" w14:textId="2BB87C0A" w:rsidR="00CB6C7E" w:rsidRDefault="00CB6C7E" w:rsidP="000B0867">
      <w:pPr>
        <w:pStyle w:val="HeadingAppendix3"/>
      </w:pPr>
      <w:bookmarkStart w:id="127" w:name="_Toc129089844"/>
      <w:bookmarkStart w:id="128" w:name="_Toc137653568"/>
      <w:r>
        <w:t>Aerial Canker</w:t>
      </w:r>
      <w:bookmarkEnd w:id="127"/>
      <w:bookmarkEnd w:id="128"/>
    </w:p>
    <w:p w14:paraId="4D1A89CC" w14:textId="77777777" w:rsidR="00CB6C7E" w:rsidRPr="00CB6C7E" w:rsidRDefault="00CB6C7E" w:rsidP="00CB6C7E">
      <w:pPr>
        <w:rPr>
          <w:lang w:val="en-US"/>
        </w:rPr>
      </w:pPr>
      <w:r w:rsidRPr="00CB6C7E">
        <w:rPr>
          <w:lang w:val="en-US"/>
        </w:rPr>
        <w:t xml:space="preserve">Cankers (particularly </w:t>
      </w:r>
      <w:proofErr w:type="spellStart"/>
      <w:r w:rsidRPr="00CB6C7E">
        <w:rPr>
          <w:i/>
          <w:iCs/>
          <w:lang w:val="en-US"/>
        </w:rPr>
        <w:t>Cryptodiaporthe</w:t>
      </w:r>
      <w:proofErr w:type="spellEnd"/>
      <w:r w:rsidRPr="00CB6C7E">
        <w:rPr>
          <w:i/>
          <w:iCs/>
          <w:lang w:val="en-US"/>
        </w:rPr>
        <w:t xml:space="preserve"> </w:t>
      </w:r>
      <w:proofErr w:type="spellStart"/>
      <w:r w:rsidRPr="00CB6C7E">
        <w:rPr>
          <w:i/>
          <w:iCs/>
          <w:lang w:val="en-US"/>
        </w:rPr>
        <w:t>melanocraspida</w:t>
      </w:r>
      <w:proofErr w:type="spellEnd"/>
      <w:r w:rsidRPr="00CB6C7E">
        <w:rPr>
          <w:i/>
          <w:iCs/>
          <w:lang w:val="en-US"/>
        </w:rPr>
        <w:t xml:space="preserve">, </w:t>
      </w:r>
      <w:proofErr w:type="spellStart"/>
      <w:r w:rsidRPr="00CB6C7E">
        <w:rPr>
          <w:i/>
          <w:iCs/>
          <w:lang w:val="en-US"/>
        </w:rPr>
        <w:t>Luteocirrhus</w:t>
      </w:r>
      <w:proofErr w:type="spellEnd"/>
      <w:r w:rsidRPr="00CB6C7E">
        <w:rPr>
          <w:i/>
          <w:iCs/>
          <w:lang w:val="en-US"/>
        </w:rPr>
        <w:t xml:space="preserve">, </w:t>
      </w:r>
      <w:proofErr w:type="spellStart"/>
      <w:r w:rsidRPr="00CB6C7E">
        <w:rPr>
          <w:i/>
          <w:iCs/>
          <w:lang w:val="en-US"/>
        </w:rPr>
        <w:t>Neofusicoccum</w:t>
      </w:r>
      <w:proofErr w:type="spellEnd"/>
      <w:r w:rsidRPr="00CB6C7E">
        <w:rPr>
          <w:lang w:val="en-US"/>
        </w:rPr>
        <w:t xml:space="preserve"> and </w:t>
      </w:r>
      <w:proofErr w:type="spellStart"/>
      <w:r w:rsidRPr="00CB6C7E">
        <w:rPr>
          <w:i/>
          <w:iCs/>
          <w:lang w:val="en-US"/>
        </w:rPr>
        <w:t>Zythiostroma</w:t>
      </w:r>
      <w:proofErr w:type="spellEnd"/>
      <w:r w:rsidRPr="00CB6C7E">
        <w:rPr>
          <w:lang w:val="en-US"/>
        </w:rPr>
        <w:t xml:space="preserve"> species) are another group of pathogens affecting the State's flora in the south-west. Current data show that disease development can be rapid, causing plant death within 2 years. Cankers have led to rapid population collapse and local extinctions in a variety of Proteaceae species (</w:t>
      </w:r>
      <w:proofErr w:type="gramStart"/>
      <w:r w:rsidRPr="00CB6C7E">
        <w:rPr>
          <w:lang w:val="en-US"/>
        </w:rPr>
        <w:t>e.g.</w:t>
      </w:r>
      <w:proofErr w:type="gramEnd"/>
      <w:r w:rsidRPr="00CB6C7E">
        <w:rPr>
          <w:lang w:val="en-US"/>
        </w:rPr>
        <w:t xml:space="preserve"> </w:t>
      </w:r>
      <w:r w:rsidRPr="00CB6C7E">
        <w:rPr>
          <w:i/>
          <w:iCs/>
          <w:lang w:val="en-US"/>
        </w:rPr>
        <w:t xml:space="preserve">Banksia coccinea, B. </w:t>
      </w:r>
      <w:proofErr w:type="spellStart"/>
      <w:r w:rsidRPr="00CB6C7E">
        <w:rPr>
          <w:i/>
          <w:iCs/>
          <w:lang w:val="en-US"/>
        </w:rPr>
        <w:t>baxteri</w:t>
      </w:r>
      <w:proofErr w:type="spellEnd"/>
      <w:r w:rsidRPr="00CB6C7E">
        <w:rPr>
          <w:i/>
          <w:iCs/>
          <w:lang w:val="en-US"/>
        </w:rPr>
        <w:t xml:space="preserve">, B. </w:t>
      </w:r>
      <w:proofErr w:type="spellStart"/>
      <w:r w:rsidRPr="00CB6C7E">
        <w:rPr>
          <w:i/>
          <w:iCs/>
          <w:lang w:val="en-US"/>
        </w:rPr>
        <w:t>attenuata</w:t>
      </w:r>
      <w:proofErr w:type="spellEnd"/>
      <w:r w:rsidRPr="00CB6C7E">
        <w:rPr>
          <w:i/>
          <w:iCs/>
          <w:lang w:val="en-US"/>
        </w:rPr>
        <w:t xml:space="preserve">, </w:t>
      </w:r>
      <w:proofErr w:type="spellStart"/>
      <w:r w:rsidRPr="00CB6C7E">
        <w:rPr>
          <w:i/>
          <w:iCs/>
          <w:lang w:val="en-US"/>
        </w:rPr>
        <w:t>Lambertia</w:t>
      </w:r>
      <w:proofErr w:type="spellEnd"/>
      <w:r w:rsidRPr="00CB6C7E">
        <w:rPr>
          <w:lang w:val="en-US"/>
        </w:rPr>
        <w:t xml:space="preserve"> spp.) in southern WA (Shearer </w:t>
      </w:r>
      <w:r w:rsidRPr="007B5055">
        <w:rPr>
          <w:i/>
          <w:iCs/>
          <w:lang w:val="en-US"/>
        </w:rPr>
        <w:t>et al</w:t>
      </w:r>
      <w:r w:rsidRPr="00CB6C7E">
        <w:rPr>
          <w:lang w:val="en-US"/>
        </w:rPr>
        <w:t xml:space="preserve">., 1995; C. Gosper pers. comm. 19/01/2023), and are known to threaten others (Yates </w:t>
      </w:r>
      <w:r w:rsidRPr="007B5055">
        <w:rPr>
          <w:i/>
          <w:iCs/>
          <w:lang w:val="en-US"/>
        </w:rPr>
        <w:t>et al</w:t>
      </w:r>
      <w:r w:rsidRPr="00CB6C7E">
        <w:rPr>
          <w:lang w:val="en-US"/>
        </w:rPr>
        <w:t xml:space="preserve">., 2021). Occurrence of plant disease is dependent on a combination of a susceptible host, infective pathogen, infection site and </w:t>
      </w:r>
      <w:proofErr w:type="spellStart"/>
      <w:r w:rsidRPr="00CB6C7E">
        <w:rPr>
          <w:lang w:val="en-US"/>
        </w:rPr>
        <w:t>favourable</w:t>
      </w:r>
      <w:proofErr w:type="spellEnd"/>
      <w:r w:rsidRPr="00CB6C7E">
        <w:rPr>
          <w:lang w:val="en-US"/>
        </w:rPr>
        <w:t xml:space="preserve"> environmental conditions, particularly water stress associated with heat waves and drought. Research carried out to date suggests that </w:t>
      </w:r>
      <w:proofErr w:type="spellStart"/>
      <w:r w:rsidRPr="00CB6C7E">
        <w:rPr>
          <w:i/>
          <w:iCs/>
          <w:lang w:val="en-US"/>
        </w:rPr>
        <w:t>Cryptodiaporthe</w:t>
      </w:r>
      <w:proofErr w:type="spellEnd"/>
      <w:r w:rsidRPr="00CB6C7E">
        <w:rPr>
          <w:i/>
          <w:iCs/>
          <w:lang w:val="en-US"/>
        </w:rPr>
        <w:t xml:space="preserve"> </w:t>
      </w:r>
      <w:proofErr w:type="spellStart"/>
      <w:r w:rsidRPr="00CB6C7E">
        <w:rPr>
          <w:i/>
          <w:iCs/>
          <w:lang w:val="en-US"/>
        </w:rPr>
        <w:t>melanocraespida</w:t>
      </w:r>
      <w:proofErr w:type="spellEnd"/>
      <w:r w:rsidRPr="00CB6C7E">
        <w:rPr>
          <w:lang w:val="en-US"/>
        </w:rPr>
        <w:t xml:space="preserve"> preferentially enters through wounds, although aerial dispersal of cankers by wind and rain splash is also significant, limiting the effectiveness of quarantine measures.</w:t>
      </w:r>
    </w:p>
    <w:p w14:paraId="5F7B603A" w14:textId="45DED469" w:rsidR="00CB6C7E" w:rsidRDefault="00CB6C7E" w:rsidP="00CB6C7E">
      <w:pPr>
        <w:rPr>
          <w:lang w:val="en-US"/>
        </w:rPr>
      </w:pPr>
      <w:r w:rsidRPr="00CB6C7E">
        <w:rPr>
          <w:lang w:val="en-US"/>
        </w:rPr>
        <w:t xml:space="preserve">Aerial canker is known to impact on some species listed on the Export Flora List, particularly those that occur in southern WA (Shearer </w:t>
      </w:r>
      <w:r w:rsidRPr="00AE110D">
        <w:rPr>
          <w:i/>
          <w:iCs/>
          <w:lang w:val="en-US"/>
        </w:rPr>
        <w:t>et al</w:t>
      </w:r>
      <w:r w:rsidRPr="00CB6C7E">
        <w:rPr>
          <w:lang w:val="en-US"/>
        </w:rPr>
        <w:t xml:space="preserve">., 1995; </w:t>
      </w:r>
      <w:proofErr w:type="spellStart"/>
      <w:r w:rsidRPr="00CB6C7E">
        <w:rPr>
          <w:lang w:val="en-US"/>
        </w:rPr>
        <w:t>Paap</w:t>
      </w:r>
      <w:proofErr w:type="spellEnd"/>
      <w:r w:rsidRPr="00CB6C7E">
        <w:rPr>
          <w:lang w:val="en-US"/>
        </w:rPr>
        <w:t xml:space="preserve"> </w:t>
      </w:r>
      <w:r w:rsidRPr="00AE110D">
        <w:rPr>
          <w:i/>
          <w:iCs/>
          <w:lang w:val="en-US"/>
        </w:rPr>
        <w:t>et al</w:t>
      </w:r>
      <w:r w:rsidRPr="00CB6C7E">
        <w:rPr>
          <w:lang w:val="en-US"/>
        </w:rPr>
        <w:t xml:space="preserve">., 2017). When research indicates that there is an issue with a species, this will be taken into consideration in respect to the management of flora harvesting, including limiting harvesting on Crown land, or the removal of the species from the Export Flora List, where this is warranted. Spraying secateurs with methylated spirits before moving to a new plant or a new site will help reduce the risk of spreading canker. Host susceptibility varies within sites and is partly related to the health of an individual host, so </w:t>
      </w:r>
      <w:proofErr w:type="spellStart"/>
      <w:r w:rsidRPr="00CB6C7E">
        <w:rPr>
          <w:lang w:val="en-US"/>
        </w:rPr>
        <w:t>sterilising</w:t>
      </w:r>
      <w:proofErr w:type="spellEnd"/>
      <w:r w:rsidRPr="00CB6C7E">
        <w:rPr>
          <w:lang w:val="en-US"/>
        </w:rPr>
        <w:t xml:space="preserve"> equipment after harvesting from each individual plant within a site is highly recommended (C. Gosper, pers. comm., 2023).</w:t>
      </w:r>
    </w:p>
    <w:p w14:paraId="28E9AD55" w14:textId="77777777" w:rsidR="000B0867" w:rsidRDefault="000B0867">
      <w:pPr>
        <w:spacing w:before="0" w:after="200" w:line="276" w:lineRule="auto"/>
        <w:rPr>
          <w:b/>
          <w:lang w:val="en-US"/>
        </w:rPr>
      </w:pPr>
      <w:r>
        <w:br w:type="page"/>
      </w:r>
    </w:p>
    <w:p w14:paraId="52A79988" w14:textId="7B8498DF" w:rsidR="00CB6C7E" w:rsidRDefault="00CB6C7E" w:rsidP="000B0867">
      <w:pPr>
        <w:pStyle w:val="HeadingAppendix3"/>
      </w:pPr>
      <w:bookmarkStart w:id="129" w:name="_Toc129089845"/>
      <w:bookmarkStart w:id="130" w:name="_Toc137653569"/>
      <w:r>
        <w:lastRenderedPageBreak/>
        <w:t>Myrtle Rust</w:t>
      </w:r>
      <w:bookmarkEnd w:id="129"/>
      <w:bookmarkEnd w:id="130"/>
    </w:p>
    <w:p w14:paraId="6BF51ED4" w14:textId="76C6E1B4" w:rsidR="00CB6C7E" w:rsidRPr="00CB6C7E" w:rsidRDefault="00CB6C7E" w:rsidP="00CB6C7E">
      <w:pPr>
        <w:rPr>
          <w:lang w:val="en-US"/>
        </w:rPr>
      </w:pPr>
      <w:r w:rsidRPr="00CB6C7E">
        <w:rPr>
          <w:lang w:val="en-US"/>
        </w:rPr>
        <w:t xml:space="preserve">Myrtle rust is a wind-borne pathogen which has the potential to kill many plants belonging to the </w:t>
      </w:r>
      <w:proofErr w:type="spellStart"/>
      <w:r w:rsidRPr="00CB6C7E">
        <w:rPr>
          <w:lang w:val="en-US"/>
        </w:rPr>
        <w:t>Myrtaceae</w:t>
      </w:r>
      <w:proofErr w:type="spellEnd"/>
      <w:r w:rsidRPr="00CB6C7E">
        <w:rPr>
          <w:lang w:val="en-US"/>
        </w:rPr>
        <w:t xml:space="preserve"> family, including many species of value to the WA flora industry. It is not yet widespread in </w:t>
      </w:r>
      <w:proofErr w:type="gramStart"/>
      <w:r w:rsidRPr="00CB6C7E">
        <w:rPr>
          <w:lang w:val="en-US"/>
        </w:rPr>
        <w:t>WA, but</w:t>
      </w:r>
      <w:proofErr w:type="gramEnd"/>
      <w:r w:rsidRPr="00CB6C7E">
        <w:rPr>
          <w:lang w:val="en-US"/>
        </w:rPr>
        <w:t xml:space="preserve"> poses a significant threat to WA’s economy and biodiversity should it become widespread, as WA is home to over 1,800 native myrtaceous </w:t>
      </w:r>
      <w:r w:rsidR="00C1373F">
        <w:rPr>
          <w:lang w:val="en-US"/>
        </w:rPr>
        <w:t>species</w:t>
      </w:r>
      <w:r w:rsidRPr="00CB6C7E">
        <w:rPr>
          <w:lang w:val="en-US"/>
        </w:rPr>
        <w:t xml:space="preserve"> (</w:t>
      </w:r>
      <w:r w:rsidRPr="003A1940">
        <w:rPr>
          <w:lang w:val="en-US"/>
        </w:rPr>
        <w:t xml:space="preserve">DBCA, </w:t>
      </w:r>
      <w:r w:rsidRPr="005F2B03">
        <w:rPr>
          <w:lang w:val="en-US"/>
        </w:rPr>
        <w:t>2022</w:t>
      </w:r>
      <w:r w:rsidR="00A23BB7" w:rsidRPr="003A1940">
        <w:rPr>
          <w:lang w:val="en-US"/>
        </w:rPr>
        <w:t>c</w:t>
      </w:r>
      <w:r w:rsidRPr="003A1940">
        <w:rPr>
          <w:lang w:val="en-US"/>
        </w:rPr>
        <w:t>).</w:t>
      </w:r>
    </w:p>
    <w:p w14:paraId="3BE0D8B6" w14:textId="5B22E220" w:rsidR="00CB6C7E" w:rsidRPr="00CB6C7E" w:rsidRDefault="00CB6C7E" w:rsidP="00CB6C7E">
      <w:pPr>
        <w:rPr>
          <w:lang w:val="en-US"/>
        </w:rPr>
      </w:pPr>
      <w:r w:rsidRPr="00CB6C7E">
        <w:rPr>
          <w:lang w:val="en-US"/>
        </w:rPr>
        <w:t xml:space="preserve">Myrtle rust originated in South America and is caused by the rust fungus </w:t>
      </w:r>
      <w:proofErr w:type="spellStart"/>
      <w:r w:rsidRPr="00CB6C7E">
        <w:rPr>
          <w:i/>
          <w:iCs/>
          <w:lang w:val="en-US"/>
        </w:rPr>
        <w:t>Austropuccinia</w:t>
      </w:r>
      <w:proofErr w:type="spellEnd"/>
      <w:r w:rsidRPr="00CB6C7E">
        <w:rPr>
          <w:i/>
          <w:iCs/>
          <w:lang w:val="en-US"/>
        </w:rPr>
        <w:t xml:space="preserve"> </w:t>
      </w:r>
      <w:proofErr w:type="spellStart"/>
      <w:r w:rsidRPr="00CB6C7E">
        <w:rPr>
          <w:i/>
          <w:iCs/>
          <w:lang w:val="en-US"/>
        </w:rPr>
        <w:t>psidii</w:t>
      </w:r>
      <w:proofErr w:type="spellEnd"/>
      <w:r w:rsidRPr="00CB6C7E">
        <w:rPr>
          <w:i/>
          <w:iCs/>
          <w:lang w:val="en-US"/>
        </w:rPr>
        <w:t xml:space="preserve">. </w:t>
      </w:r>
      <w:proofErr w:type="spellStart"/>
      <w:r w:rsidRPr="00CB6C7E">
        <w:rPr>
          <w:i/>
          <w:iCs/>
          <w:lang w:val="en-US"/>
        </w:rPr>
        <w:t>Austropuccinia</w:t>
      </w:r>
      <w:proofErr w:type="spellEnd"/>
      <w:r w:rsidRPr="00CB6C7E">
        <w:rPr>
          <w:i/>
          <w:iCs/>
          <w:lang w:val="en-US"/>
        </w:rPr>
        <w:t xml:space="preserve"> </w:t>
      </w:r>
      <w:proofErr w:type="spellStart"/>
      <w:r w:rsidRPr="00CB6C7E">
        <w:rPr>
          <w:i/>
          <w:iCs/>
          <w:lang w:val="en-US"/>
        </w:rPr>
        <w:t>psidii</w:t>
      </w:r>
      <w:proofErr w:type="spellEnd"/>
      <w:r w:rsidRPr="00CB6C7E">
        <w:rPr>
          <w:lang w:val="en-US"/>
        </w:rPr>
        <w:t xml:space="preserve"> </w:t>
      </w:r>
      <w:proofErr w:type="spellStart"/>
      <w:r w:rsidRPr="00CB6C7E">
        <w:rPr>
          <w:lang w:val="en-US"/>
        </w:rPr>
        <w:t>favours</w:t>
      </w:r>
      <w:proofErr w:type="spellEnd"/>
      <w:r w:rsidRPr="00CB6C7E">
        <w:rPr>
          <w:lang w:val="en-US"/>
        </w:rPr>
        <w:t xml:space="preserve"> moist habitats and under current climate conditions is unlikely to be a threat in drier areas (</w:t>
      </w:r>
      <w:proofErr w:type="spellStart"/>
      <w:r w:rsidR="00587A15">
        <w:rPr>
          <w:lang w:val="en-US"/>
        </w:rPr>
        <w:t>Makinson</w:t>
      </w:r>
      <w:proofErr w:type="spellEnd"/>
      <w:r w:rsidR="00587A15">
        <w:rPr>
          <w:lang w:val="en-US"/>
        </w:rPr>
        <w:t xml:space="preserve"> </w:t>
      </w:r>
      <w:r w:rsidR="00587A15">
        <w:rPr>
          <w:i/>
          <w:iCs/>
          <w:lang w:val="en-US"/>
        </w:rPr>
        <w:t>et al.</w:t>
      </w:r>
      <w:r w:rsidR="00587A15">
        <w:rPr>
          <w:lang w:val="en-US"/>
        </w:rPr>
        <w:t>, 2020</w:t>
      </w:r>
      <w:r w:rsidRPr="00CB6C7E">
        <w:rPr>
          <w:lang w:val="en-US"/>
        </w:rPr>
        <w:t xml:space="preserve">). The bright yellow (sometimes </w:t>
      </w:r>
      <w:proofErr w:type="gramStart"/>
      <w:r w:rsidRPr="00CB6C7E">
        <w:rPr>
          <w:lang w:val="en-US"/>
        </w:rPr>
        <w:t>yellow-orange</w:t>
      </w:r>
      <w:proofErr w:type="gramEnd"/>
      <w:r w:rsidRPr="00CB6C7E">
        <w:rPr>
          <w:lang w:val="en-US"/>
        </w:rPr>
        <w:t xml:space="preserve">) masses of spores are a distinguishing feature of myrtle rust. Myrtle rust attacks actively growing shoots, </w:t>
      </w:r>
      <w:proofErr w:type="gramStart"/>
      <w:r w:rsidRPr="00CB6C7E">
        <w:rPr>
          <w:lang w:val="en-US"/>
        </w:rPr>
        <w:t>stems</w:t>
      </w:r>
      <w:proofErr w:type="gramEnd"/>
      <w:r w:rsidRPr="00CB6C7E">
        <w:rPr>
          <w:lang w:val="en-US"/>
        </w:rPr>
        <w:t xml:space="preserve"> and other soft young tissues such as fruits, flowers and emerging seedlings (</w:t>
      </w:r>
      <w:r w:rsidRPr="003A1940">
        <w:rPr>
          <w:lang w:val="en-US"/>
        </w:rPr>
        <w:t xml:space="preserve">DBCA, </w:t>
      </w:r>
      <w:r w:rsidRPr="005F2B03">
        <w:rPr>
          <w:lang w:val="en-US"/>
        </w:rPr>
        <w:t>2022</w:t>
      </w:r>
      <w:r w:rsidR="00A23BB7" w:rsidRPr="003A1940">
        <w:rPr>
          <w:lang w:val="en-US"/>
        </w:rPr>
        <w:t>c</w:t>
      </w:r>
      <w:r w:rsidRPr="00CB6C7E">
        <w:rPr>
          <w:lang w:val="en-US"/>
        </w:rPr>
        <w:t>). Repeated reinfection of adult plants of highly susceptible species can lead to defoliation, loss of reproductive capacity, and death (</w:t>
      </w:r>
      <w:proofErr w:type="spellStart"/>
      <w:r w:rsidR="005F05EC">
        <w:rPr>
          <w:lang w:val="en-US"/>
        </w:rPr>
        <w:t>M</w:t>
      </w:r>
      <w:r w:rsidR="00AC5681">
        <w:rPr>
          <w:lang w:val="en-US"/>
        </w:rPr>
        <w:t>akinson</w:t>
      </w:r>
      <w:proofErr w:type="spellEnd"/>
      <w:r w:rsidR="00AC5681">
        <w:rPr>
          <w:lang w:val="en-US"/>
        </w:rPr>
        <w:t xml:space="preserve"> </w:t>
      </w:r>
      <w:r w:rsidR="00AC5681">
        <w:rPr>
          <w:i/>
          <w:iCs/>
          <w:lang w:val="en-US"/>
        </w:rPr>
        <w:t>et al.</w:t>
      </w:r>
      <w:r w:rsidR="00AC5681">
        <w:rPr>
          <w:lang w:val="en-US"/>
        </w:rPr>
        <w:t xml:space="preserve">, </w:t>
      </w:r>
      <w:r w:rsidR="005F05EC">
        <w:rPr>
          <w:lang w:val="en-US"/>
        </w:rPr>
        <w:t>2020</w:t>
      </w:r>
      <w:r w:rsidRPr="00CB6C7E">
        <w:rPr>
          <w:lang w:val="en-US"/>
        </w:rPr>
        <w:t>).</w:t>
      </w:r>
    </w:p>
    <w:p w14:paraId="1965F7E9" w14:textId="619F3E92" w:rsidR="00CB6C7E" w:rsidRPr="00CB6C7E" w:rsidRDefault="00CB6C7E" w:rsidP="00CB6C7E">
      <w:pPr>
        <w:rPr>
          <w:lang w:val="en-US"/>
        </w:rPr>
      </w:pPr>
      <w:r w:rsidRPr="00CB6C7E">
        <w:rPr>
          <w:lang w:val="en-US"/>
        </w:rPr>
        <w:t>M</w:t>
      </w:r>
      <w:r w:rsidR="00FE02A7">
        <w:rPr>
          <w:lang w:val="en-US"/>
        </w:rPr>
        <w:t>y</w:t>
      </w:r>
      <w:r w:rsidRPr="00CB6C7E">
        <w:rPr>
          <w:lang w:val="en-US"/>
        </w:rPr>
        <w:t>rtle rust was first discovered in Australia in New South Wales in 2010. It has now been detected in Queensland, Victoria, Tasmania, and the Northern Territory. It was detected in WA in June 2022 on a remote pastoral lease in the East Kimberley but has not yet been detected in south-west WA. Following the discovery in WA, DPIRD and DBCA are working together to determine if the disease is present in other parts of the Kimberley (DPIRD, 2022</w:t>
      </w:r>
      <w:r w:rsidR="00AF6B9B">
        <w:rPr>
          <w:lang w:val="en-US"/>
        </w:rPr>
        <w:t>a</w:t>
      </w:r>
      <w:r w:rsidRPr="00CB6C7E">
        <w:rPr>
          <w:lang w:val="en-US"/>
        </w:rPr>
        <w:t>).</w:t>
      </w:r>
    </w:p>
    <w:p w14:paraId="0F751DD7" w14:textId="13D52A5F" w:rsidR="00CB6C7E" w:rsidRPr="00CB6C7E" w:rsidRDefault="00CB6C7E" w:rsidP="00CB6C7E">
      <w:pPr>
        <w:rPr>
          <w:lang w:val="en-US"/>
        </w:rPr>
      </w:pPr>
      <w:r w:rsidRPr="00CB6C7E">
        <w:rPr>
          <w:lang w:val="en-US"/>
        </w:rPr>
        <w:t xml:space="preserve">Myrtle rust can be controlled by chemicals such as copper oxychloride, triforine, mancozeb, tebuconazole and </w:t>
      </w:r>
      <w:proofErr w:type="spellStart"/>
      <w:r w:rsidRPr="00CB6C7E">
        <w:rPr>
          <w:lang w:val="en-US"/>
        </w:rPr>
        <w:t>trifloxystrobin</w:t>
      </w:r>
      <w:proofErr w:type="spellEnd"/>
      <w:r w:rsidRPr="00CB6C7E">
        <w:rPr>
          <w:lang w:val="en-US"/>
        </w:rPr>
        <w:t xml:space="preserve"> in the home garden, but chemical control is not a viable option for large-scale landscapes, native </w:t>
      </w:r>
      <w:proofErr w:type="gramStart"/>
      <w:r w:rsidRPr="00CB6C7E">
        <w:rPr>
          <w:lang w:val="en-US"/>
        </w:rPr>
        <w:t>forests</w:t>
      </w:r>
      <w:proofErr w:type="gramEnd"/>
      <w:r w:rsidRPr="00CB6C7E">
        <w:rPr>
          <w:lang w:val="en-US"/>
        </w:rPr>
        <w:t xml:space="preserve"> and other natural ecosystems (DPIRD, 2022</w:t>
      </w:r>
      <w:r w:rsidR="00AF6B9B">
        <w:rPr>
          <w:lang w:val="en-US"/>
        </w:rPr>
        <w:t>b</w:t>
      </w:r>
      <w:r w:rsidRPr="00CB6C7E">
        <w:rPr>
          <w:lang w:val="en-US"/>
        </w:rPr>
        <w:t>).</w:t>
      </w:r>
    </w:p>
    <w:p w14:paraId="6351372D" w14:textId="18E2137C" w:rsidR="00CB6C7E" w:rsidRPr="00CB6C7E" w:rsidRDefault="00CB6C7E" w:rsidP="00CB6C7E">
      <w:pPr>
        <w:rPr>
          <w:lang w:val="en-US"/>
        </w:rPr>
      </w:pPr>
      <w:r w:rsidRPr="00CB6C7E">
        <w:rPr>
          <w:lang w:val="en-US"/>
        </w:rPr>
        <w:t>The National Action Plan for Myrtle Rust in Australia (</w:t>
      </w:r>
      <w:proofErr w:type="spellStart"/>
      <w:r w:rsidR="00677C0C">
        <w:rPr>
          <w:lang w:val="en-US"/>
        </w:rPr>
        <w:t>Makinson</w:t>
      </w:r>
      <w:proofErr w:type="spellEnd"/>
      <w:r w:rsidR="00677C0C">
        <w:rPr>
          <w:lang w:val="en-US"/>
        </w:rPr>
        <w:t xml:space="preserve"> </w:t>
      </w:r>
      <w:r w:rsidR="00677C0C">
        <w:rPr>
          <w:i/>
          <w:iCs/>
          <w:lang w:val="en-US"/>
        </w:rPr>
        <w:t>et al.</w:t>
      </w:r>
      <w:r w:rsidR="008E1FD8">
        <w:rPr>
          <w:lang w:val="en-US"/>
        </w:rPr>
        <w:t xml:space="preserve">, </w:t>
      </w:r>
      <w:r w:rsidRPr="00CB6C7E">
        <w:rPr>
          <w:lang w:val="en-US"/>
        </w:rPr>
        <w:t xml:space="preserve">2020) provides the foundation for a coordinated national environmental response to Myrtle Rust research and on-ground and ex situ actions. Its goals are to </w:t>
      </w:r>
      <w:proofErr w:type="spellStart"/>
      <w:r w:rsidRPr="00CB6C7E">
        <w:rPr>
          <w:lang w:val="en-US"/>
        </w:rPr>
        <w:t>minimise</w:t>
      </w:r>
      <w:proofErr w:type="spellEnd"/>
      <w:r w:rsidRPr="00CB6C7E">
        <w:rPr>
          <w:lang w:val="en-US"/>
        </w:rPr>
        <w:t xml:space="preserve"> declines and extinctions of native species due to Myrtle Rust and to mitigate the decline in the integrity and function of their host ecosystems.</w:t>
      </w:r>
    </w:p>
    <w:p w14:paraId="561E07B5" w14:textId="7E79447F" w:rsidR="00CB6C7E" w:rsidRPr="00CB6C7E" w:rsidRDefault="00CB6C7E" w:rsidP="00CB6C7E">
      <w:pPr>
        <w:rPr>
          <w:lang w:val="en-US"/>
        </w:rPr>
      </w:pPr>
      <w:r w:rsidRPr="00CB6C7E">
        <w:rPr>
          <w:lang w:val="en-US"/>
        </w:rPr>
        <w:t xml:space="preserve">Known susceptible species for WA can be found at the following link: </w:t>
      </w:r>
      <w:hyperlink r:id="rId29" w:history="1">
        <w:r w:rsidR="00E32D83">
          <w:rPr>
            <w:rStyle w:val="Hyperlink"/>
          </w:rPr>
          <w:t>Myrtle rust susceptible species list for Western Australia (dbca.wa.gov.au)</w:t>
        </w:r>
      </w:hyperlink>
      <w:r w:rsidR="00E32D83" w:rsidRPr="00CB6C7E">
        <w:rPr>
          <w:lang w:val="en-US"/>
        </w:rPr>
        <w:t>.</w:t>
      </w:r>
    </w:p>
    <w:p w14:paraId="6BBEF179" w14:textId="40D14E87" w:rsidR="00CB6C7E" w:rsidRPr="00CB6C7E" w:rsidRDefault="00CB6C7E" w:rsidP="00CB6C7E">
      <w:pPr>
        <w:rPr>
          <w:lang w:val="en-US"/>
        </w:rPr>
      </w:pPr>
      <w:r w:rsidRPr="00CB6C7E">
        <w:rPr>
          <w:lang w:val="en-US"/>
        </w:rPr>
        <w:t xml:space="preserve">As early detection and reporting may reduce the long-term impact of myrtle rust in WA, the public are encouraged to report any suspected sighting, including photographs and location details, to DPIRD via the </w:t>
      </w:r>
      <w:proofErr w:type="spellStart"/>
      <w:r w:rsidRPr="00CB6C7E">
        <w:rPr>
          <w:lang w:val="en-US"/>
        </w:rPr>
        <w:t>MyPestGuide</w:t>
      </w:r>
      <w:proofErr w:type="spellEnd"/>
      <w:r w:rsidR="008015DE" w:rsidRPr="008015DE">
        <w:rPr>
          <w:vertAlign w:val="superscript"/>
          <w:lang w:val="en-US"/>
        </w:rPr>
        <w:t>®</w:t>
      </w:r>
      <w:r w:rsidRPr="00CB6C7E">
        <w:rPr>
          <w:lang w:val="en-US"/>
        </w:rPr>
        <w:t xml:space="preserve"> app or website (</w:t>
      </w:r>
      <w:hyperlink r:id="rId30" w:history="1">
        <w:r w:rsidR="00CD654A">
          <w:rPr>
            <w:rStyle w:val="Hyperlink"/>
          </w:rPr>
          <w:t>mypestguide.agric.wa.gov.au</w:t>
        </w:r>
      </w:hyperlink>
      <w:r w:rsidRPr="00CB6C7E">
        <w:rPr>
          <w:lang w:val="en-US"/>
        </w:rPr>
        <w:t>) or the DPIRD Pest and Disease Information Service.</w:t>
      </w:r>
    </w:p>
    <w:p w14:paraId="6FC2FDA1" w14:textId="77777777" w:rsidR="00CB6C7E" w:rsidRPr="00CB6C7E" w:rsidRDefault="00CB6C7E" w:rsidP="00CB6C7E">
      <w:pPr>
        <w:rPr>
          <w:lang w:val="en-US"/>
        </w:rPr>
      </w:pPr>
      <w:r w:rsidRPr="00CB6C7E">
        <w:rPr>
          <w:lang w:val="en-US"/>
        </w:rPr>
        <w:t>If you think you have spotted myrtle rust:</w:t>
      </w:r>
    </w:p>
    <w:p w14:paraId="6E8E27C7" w14:textId="77777777" w:rsidR="00CB6C7E" w:rsidRPr="00CB6C7E" w:rsidRDefault="00CB6C7E" w:rsidP="00CB6C7E">
      <w:pPr>
        <w:rPr>
          <w:lang w:val="en-US"/>
        </w:rPr>
      </w:pPr>
      <w:r w:rsidRPr="00CB6C7E">
        <w:rPr>
          <w:lang w:val="en-US"/>
        </w:rPr>
        <w:t>1.</w:t>
      </w:r>
      <w:r w:rsidRPr="00CB6C7E">
        <w:rPr>
          <w:lang w:val="en-US"/>
        </w:rPr>
        <w:tab/>
        <w:t>Do not take a sample or touch it because spores can be easily spread.</w:t>
      </w:r>
    </w:p>
    <w:p w14:paraId="5E98EC09" w14:textId="259645D6" w:rsidR="00CB6C7E" w:rsidRPr="00CB6C7E" w:rsidRDefault="00CB6C7E" w:rsidP="005F2B03">
      <w:pPr>
        <w:ind w:left="720" w:hanging="720"/>
        <w:rPr>
          <w:lang w:val="en-US"/>
        </w:rPr>
      </w:pPr>
      <w:r w:rsidRPr="00CB6C7E">
        <w:rPr>
          <w:lang w:val="en-US"/>
        </w:rPr>
        <w:t>2.</w:t>
      </w:r>
      <w:r w:rsidRPr="00CB6C7E">
        <w:rPr>
          <w:lang w:val="en-US"/>
        </w:rPr>
        <w:tab/>
        <w:t xml:space="preserve">Immediately report your sighting using the </w:t>
      </w:r>
      <w:proofErr w:type="spellStart"/>
      <w:r w:rsidRPr="00CB6C7E">
        <w:rPr>
          <w:lang w:val="en-US"/>
        </w:rPr>
        <w:t>MyPestGuide</w:t>
      </w:r>
      <w:proofErr w:type="spellEnd"/>
      <w:r w:rsidR="008015DE" w:rsidRPr="008015DE">
        <w:rPr>
          <w:vertAlign w:val="superscript"/>
          <w:lang w:val="en-US"/>
        </w:rPr>
        <w:t>®</w:t>
      </w:r>
      <w:r w:rsidRPr="00CB6C7E">
        <w:rPr>
          <w:lang w:val="en-US"/>
        </w:rPr>
        <w:t xml:space="preserve"> app or website (</w:t>
      </w:r>
      <w:hyperlink r:id="rId31" w:history="1">
        <w:r w:rsidR="00CD654A">
          <w:rPr>
            <w:rStyle w:val="Hyperlink"/>
          </w:rPr>
          <w:t>mypestguide.agric.wa.gov.au</w:t>
        </w:r>
      </w:hyperlink>
      <w:r w:rsidRPr="00CB6C7E">
        <w:rPr>
          <w:lang w:val="en-US"/>
        </w:rPr>
        <w:t xml:space="preserve">) or contact the DPIRD Pest and Disease Information Service on (08) 9368 3080 or </w:t>
      </w:r>
      <w:r w:rsidRPr="0008644F">
        <w:rPr>
          <w:rStyle w:val="Hyperlink"/>
        </w:rPr>
        <w:t>padis@dpird.wa.gov.au</w:t>
      </w:r>
      <w:r w:rsidRPr="00CB6C7E">
        <w:rPr>
          <w:lang w:val="en-US"/>
        </w:rPr>
        <w:t>.</w:t>
      </w:r>
    </w:p>
    <w:p w14:paraId="2BA40118" w14:textId="77777777" w:rsidR="00CB6C7E" w:rsidRPr="00CB6C7E" w:rsidRDefault="00CB6C7E" w:rsidP="005F2B03">
      <w:pPr>
        <w:ind w:left="720" w:hanging="720"/>
        <w:rPr>
          <w:lang w:val="en-US"/>
        </w:rPr>
      </w:pPr>
      <w:r w:rsidRPr="00CB6C7E">
        <w:rPr>
          <w:lang w:val="en-US"/>
        </w:rPr>
        <w:lastRenderedPageBreak/>
        <w:t>3.</w:t>
      </w:r>
      <w:r w:rsidRPr="00CB6C7E">
        <w:rPr>
          <w:lang w:val="en-US"/>
        </w:rPr>
        <w:tab/>
        <w:t>Record what you see (what the infection looks like, the extent of the infection, how many plants are infected etc.). If you know the species of plant infected, record that as well.</w:t>
      </w:r>
    </w:p>
    <w:p w14:paraId="4DCAB7CE" w14:textId="77777777" w:rsidR="00CB6C7E" w:rsidRPr="00CB6C7E" w:rsidRDefault="00CB6C7E" w:rsidP="005F2B03">
      <w:pPr>
        <w:ind w:left="720" w:hanging="720"/>
        <w:rPr>
          <w:lang w:val="en-US"/>
        </w:rPr>
      </w:pPr>
      <w:r w:rsidRPr="00CB6C7E">
        <w:rPr>
          <w:lang w:val="en-US"/>
        </w:rPr>
        <w:t>4.</w:t>
      </w:r>
      <w:r w:rsidRPr="00CB6C7E">
        <w:rPr>
          <w:lang w:val="en-US"/>
        </w:rPr>
        <w:tab/>
        <w:t>Take photos of the symptoms and the plant, and precise details about the location (GPS is ideal) to provide with your report.</w:t>
      </w:r>
    </w:p>
    <w:p w14:paraId="35522E4A" w14:textId="2CD31620" w:rsidR="00CB6C7E" w:rsidRDefault="00CB6C7E" w:rsidP="00CB6C7E">
      <w:pPr>
        <w:rPr>
          <w:lang w:val="en-US"/>
        </w:rPr>
      </w:pPr>
      <w:r w:rsidRPr="00CB6C7E">
        <w:rPr>
          <w:lang w:val="en-US"/>
        </w:rPr>
        <w:t>If you suspect your belongings have been contaminated with myrtle rust spores, leave them at the site or contain them until you are able to wash them.</w:t>
      </w:r>
    </w:p>
    <w:p w14:paraId="390489D7" w14:textId="7496622F" w:rsidR="008F249D" w:rsidRDefault="008F249D" w:rsidP="000B0867">
      <w:pPr>
        <w:pStyle w:val="HeadingAppendix3"/>
      </w:pPr>
      <w:bookmarkStart w:id="131" w:name="_Toc129089846"/>
      <w:bookmarkStart w:id="132" w:name="_Toc137653570"/>
      <w:r w:rsidRPr="008F249D">
        <w:t>Polyphagous Shot-hole Borer</w:t>
      </w:r>
      <w:bookmarkEnd w:id="131"/>
      <w:bookmarkEnd w:id="132"/>
      <w:r w:rsidRPr="008F249D">
        <w:t xml:space="preserve"> </w:t>
      </w:r>
    </w:p>
    <w:p w14:paraId="6AF6CAB8" w14:textId="77777777" w:rsidR="007A596E" w:rsidRPr="007A596E" w:rsidRDefault="007A596E" w:rsidP="007A596E">
      <w:pPr>
        <w:rPr>
          <w:lang w:val="en-US"/>
        </w:rPr>
      </w:pPr>
      <w:r w:rsidRPr="007A596E">
        <w:rPr>
          <w:lang w:val="en-US"/>
        </w:rPr>
        <w:t xml:space="preserve">Polyphagous shot-hole borer (PSHB; </w:t>
      </w:r>
      <w:proofErr w:type="spellStart"/>
      <w:r w:rsidRPr="007A596E">
        <w:rPr>
          <w:lang w:val="en-US"/>
        </w:rPr>
        <w:t>Euwallacea</w:t>
      </w:r>
      <w:proofErr w:type="spellEnd"/>
      <w:r w:rsidRPr="007A596E">
        <w:rPr>
          <w:lang w:val="en-US"/>
        </w:rPr>
        <w:t xml:space="preserve"> </w:t>
      </w:r>
      <w:proofErr w:type="spellStart"/>
      <w:r w:rsidRPr="007A596E">
        <w:rPr>
          <w:lang w:val="en-US"/>
        </w:rPr>
        <w:t>fornicatus</w:t>
      </w:r>
      <w:proofErr w:type="spellEnd"/>
      <w:r w:rsidRPr="007A596E">
        <w:rPr>
          <w:lang w:val="en-US"/>
        </w:rPr>
        <w:t xml:space="preserve">) is an ambrosia beetle that attacks a wide range of plants by tunnelling into trunks, </w:t>
      </w:r>
      <w:proofErr w:type="gramStart"/>
      <w:r w:rsidRPr="007A596E">
        <w:rPr>
          <w:lang w:val="en-US"/>
        </w:rPr>
        <w:t>stems</w:t>
      </w:r>
      <w:proofErr w:type="gramEnd"/>
      <w:r w:rsidRPr="007A596E">
        <w:rPr>
          <w:lang w:val="en-US"/>
        </w:rPr>
        <w:t xml:space="preserve"> and branches.</w:t>
      </w:r>
    </w:p>
    <w:p w14:paraId="18CBD907" w14:textId="139DDA56" w:rsidR="007A596E" w:rsidRPr="007A596E" w:rsidRDefault="007A596E" w:rsidP="007A596E">
      <w:pPr>
        <w:rPr>
          <w:lang w:val="en-US"/>
        </w:rPr>
      </w:pPr>
      <w:r w:rsidRPr="007A596E">
        <w:rPr>
          <w:lang w:val="en-US"/>
        </w:rPr>
        <w:t xml:space="preserve">PSHB has a symbiotic relationship with a </w:t>
      </w:r>
      <w:r w:rsidRPr="00E50766">
        <w:rPr>
          <w:i/>
          <w:iCs/>
          <w:lang w:val="en-US"/>
        </w:rPr>
        <w:t>Fusarium</w:t>
      </w:r>
      <w:r w:rsidRPr="007A596E">
        <w:rPr>
          <w:lang w:val="en-US"/>
        </w:rPr>
        <w:t xml:space="preserve"> fungus, farming it inside the tree as a food source for the beetle and its larvae. In susceptible trees, the fungus kills vascular tissue causing </w:t>
      </w:r>
      <w:r w:rsidRPr="00E50766">
        <w:rPr>
          <w:i/>
          <w:iCs/>
          <w:lang w:val="en-US"/>
        </w:rPr>
        <w:t>Fusarium</w:t>
      </w:r>
      <w:r w:rsidRPr="007A596E">
        <w:rPr>
          <w:lang w:val="en-US"/>
        </w:rPr>
        <w:t xml:space="preserve"> dieback and tree death.</w:t>
      </w:r>
    </w:p>
    <w:p w14:paraId="56F9FC0F" w14:textId="77777777" w:rsidR="007A596E" w:rsidRPr="007A596E" w:rsidRDefault="007A596E" w:rsidP="007A596E">
      <w:pPr>
        <w:rPr>
          <w:lang w:val="en-US"/>
        </w:rPr>
      </w:pPr>
      <w:r w:rsidRPr="007A596E">
        <w:rPr>
          <w:lang w:val="en-US"/>
        </w:rPr>
        <w:t xml:space="preserve">Native to southeast Asia, PSHB has established invasive populations in California, </w:t>
      </w:r>
      <w:proofErr w:type="gramStart"/>
      <w:r w:rsidRPr="007A596E">
        <w:rPr>
          <w:lang w:val="en-US"/>
        </w:rPr>
        <w:t>Israel</w:t>
      </w:r>
      <w:proofErr w:type="gramEnd"/>
      <w:r w:rsidRPr="007A596E">
        <w:rPr>
          <w:lang w:val="en-US"/>
        </w:rPr>
        <w:t xml:space="preserve"> and South Africa, causing the loss of thousands of amenity street trees and impacting trees in some natural areas in California and South Africa. Establishment of PSHB in WA could have significant impact on amenity trees, native vegetation, and the fruit and nut tree industries. If left unchecked, many thousands of trees could be lost to PSHB.</w:t>
      </w:r>
    </w:p>
    <w:p w14:paraId="0A40DDB2" w14:textId="77777777" w:rsidR="007A596E" w:rsidRPr="007A596E" w:rsidRDefault="007A596E" w:rsidP="007A596E">
      <w:pPr>
        <w:rPr>
          <w:lang w:val="en-US"/>
        </w:rPr>
      </w:pPr>
      <w:r w:rsidRPr="007A596E">
        <w:rPr>
          <w:lang w:val="en-US"/>
        </w:rPr>
        <w:t>PSHB was first detected in WA in August 2021 in a box elder maple in East Fremantle. To date, it has only been detected in the Perth metropolitan area, most commonly impacting mature trees. High risk hosts in WA include box elder maple (</w:t>
      </w:r>
      <w:r w:rsidRPr="00E50766">
        <w:rPr>
          <w:i/>
          <w:iCs/>
          <w:lang w:val="en-US"/>
        </w:rPr>
        <w:t>Acer negundo</w:t>
      </w:r>
      <w:r w:rsidRPr="007A596E">
        <w:rPr>
          <w:lang w:val="en-US"/>
        </w:rPr>
        <w:t xml:space="preserve">), </w:t>
      </w:r>
      <w:proofErr w:type="spellStart"/>
      <w:r w:rsidRPr="007A596E">
        <w:rPr>
          <w:lang w:val="en-US"/>
        </w:rPr>
        <w:t>robinia</w:t>
      </w:r>
      <w:proofErr w:type="spellEnd"/>
      <w:r w:rsidRPr="007A596E">
        <w:rPr>
          <w:lang w:val="en-US"/>
        </w:rPr>
        <w:t xml:space="preserve"> (</w:t>
      </w:r>
      <w:proofErr w:type="spellStart"/>
      <w:r w:rsidRPr="00E50766">
        <w:rPr>
          <w:i/>
          <w:iCs/>
          <w:lang w:val="en-US"/>
        </w:rPr>
        <w:t>Robinia</w:t>
      </w:r>
      <w:proofErr w:type="spellEnd"/>
      <w:r w:rsidRPr="00E50766">
        <w:rPr>
          <w:i/>
          <w:iCs/>
          <w:lang w:val="en-US"/>
        </w:rPr>
        <w:t xml:space="preserve"> </w:t>
      </w:r>
      <w:proofErr w:type="spellStart"/>
      <w:r w:rsidRPr="00E50766">
        <w:rPr>
          <w:i/>
          <w:iCs/>
          <w:lang w:val="en-US"/>
        </w:rPr>
        <w:t>pseudoacacia</w:t>
      </w:r>
      <w:proofErr w:type="spellEnd"/>
      <w:r w:rsidRPr="007A596E">
        <w:rPr>
          <w:lang w:val="en-US"/>
        </w:rPr>
        <w:t>), fig (</w:t>
      </w:r>
      <w:r w:rsidRPr="00E50766">
        <w:rPr>
          <w:i/>
          <w:iCs/>
          <w:lang w:val="en-US"/>
        </w:rPr>
        <w:t>Ficus</w:t>
      </w:r>
      <w:r w:rsidRPr="007A596E">
        <w:rPr>
          <w:lang w:val="en-US"/>
        </w:rPr>
        <w:t xml:space="preserve"> spp.) and coral (</w:t>
      </w:r>
      <w:r w:rsidRPr="00E50766">
        <w:rPr>
          <w:i/>
          <w:iCs/>
          <w:lang w:val="en-US"/>
        </w:rPr>
        <w:t>Erythrina</w:t>
      </w:r>
      <w:r w:rsidRPr="007A596E">
        <w:rPr>
          <w:lang w:val="en-US"/>
        </w:rPr>
        <w:t xml:space="preserve"> spp.) trees. A Quarantine Area is currently in effect to prevent the spread of PSHB, and DPIRD is actively managing infested trees, with a view to eradication.</w:t>
      </w:r>
    </w:p>
    <w:p w14:paraId="26293F8F" w14:textId="77777777" w:rsidR="007A596E" w:rsidRPr="007A596E" w:rsidRDefault="007A596E" w:rsidP="007A596E">
      <w:pPr>
        <w:rPr>
          <w:lang w:val="en-US"/>
        </w:rPr>
      </w:pPr>
      <w:r w:rsidRPr="007A596E">
        <w:rPr>
          <w:lang w:val="en-US"/>
        </w:rPr>
        <w:t>DPIRD are leading an eradication response to PSHB. As no known effective chemical treatment exists for PSHB, the best treatment is the removal of infested trees and tree branches. Infested plant material is treated by chipping and hot composting of waste material, and total tree removal and stump grinding for some highly susceptible species.</w:t>
      </w:r>
    </w:p>
    <w:p w14:paraId="52208E53" w14:textId="4BCF14A5" w:rsidR="00FA50C0" w:rsidRPr="007A596E" w:rsidRDefault="007A596E" w:rsidP="007A596E">
      <w:pPr>
        <w:rPr>
          <w:lang w:val="en-US"/>
        </w:rPr>
      </w:pPr>
      <w:r w:rsidRPr="007A596E">
        <w:rPr>
          <w:lang w:val="en-US"/>
        </w:rPr>
        <w:t xml:space="preserve">Known susceptible species for WA as well as training resources, what to look for and a factsheet on plant selection can be found at </w:t>
      </w:r>
      <w:r w:rsidRPr="00BA2279">
        <w:rPr>
          <w:rStyle w:val="Hyperlink"/>
        </w:rPr>
        <w:t>agric.wa.gov.au/borer</w:t>
      </w:r>
      <w:r w:rsidR="00BA2279">
        <w:rPr>
          <w:lang w:val="en-US"/>
        </w:rPr>
        <w:t>.</w:t>
      </w:r>
    </w:p>
    <w:p w14:paraId="13DCF504" w14:textId="31724D29" w:rsidR="007A596E" w:rsidRPr="007A596E" w:rsidRDefault="0071412E" w:rsidP="007A596E">
      <w:pPr>
        <w:rPr>
          <w:lang w:val="en-US"/>
        </w:rPr>
      </w:pPr>
      <w:r w:rsidRPr="007A596E">
        <w:rPr>
          <w:lang w:val="en-US"/>
        </w:rPr>
        <w:t>Early detection and reporting will help eradication efforts in WA</w:t>
      </w:r>
      <w:r>
        <w:rPr>
          <w:lang w:val="en-US"/>
        </w:rPr>
        <w:t xml:space="preserve">. </w:t>
      </w:r>
      <w:r w:rsidR="007A596E" w:rsidRPr="007A596E">
        <w:rPr>
          <w:lang w:val="en-US"/>
        </w:rPr>
        <w:t>Report suspect</w:t>
      </w:r>
      <w:r w:rsidR="0060572E">
        <w:rPr>
          <w:lang w:val="en-US"/>
        </w:rPr>
        <w:t>ed</w:t>
      </w:r>
      <w:r w:rsidR="007A596E" w:rsidRPr="007A596E">
        <w:rPr>
          <w:lang w:val="en-US"/>
        </w:rPr>
        <w:t xml:space="preserve"> borer damage (or unfamiliar pests)</w:t>
      </w:r>
      <w:r>
        <w:rPr>
          <w:lang w:val="en-US"/>
        </w:rPr>
        <w:t>,</w:t>
      </w:r>
      <w:r w:rsidR="007A596E" w:rsidRPr="007A596E">
        <w:rPr>
          <w:lang w:val="en-US"/>
        </w:rPr>
        <w:t xml:space="preserve"> </w:t>
      </w:r>
      <w:r>
        <w:rPr>
          <w:lang w:val="en-US"/>
        </w:rPr>
        <w:t>p</w:t>
      </w:r>
      <w:r w:rsidRPr="007A596E">
        <w:rPr>
          <w:lang w:val="en-US"/>
        </w:rPr>
        <w:t xml:space="preserve">hotos and location information </w:t>
      </w:r>
      <w:r w:rsidR="007A596E" w:rsidRPr="007A596E">
        <w:rPr>
          <w:lang w:val="en-US"/>
        </w:rPr>
        <w:t xml:space="preserve">through the </w:t>
      </w:r>
      <w:proofErr w:type="spellStart"/>
      <w:r w:rsidR="007A596E" w:rsidRPr="007A596E">
        <w:rPr>
          <w:lang w:val="en-US"/>
        </w:rPr>
        <w:t>MyPestGuide</w:t>
      </w:r>
      <w:proofErr w:type="spellEnd"/>
      <w:r w:rsidR="007A596E" w:rsidRPr="008015DE">
        <w:rPr>
          <w:vertAlign w:val="superscript"/>
          <w:lang w:val="en-US"/>
        </w:rPr>
        <w:t>®</w:t>
      </w:r>
      <w:r w:rsidR="007A596E" w:rsidRPr="007A596E">
        <w:rPr>
          <w:lang w:val="en-US"/>
        </w:rPr>
        <w:t xml:space="preserve"> Reporter app or by contacting the Pest and Disease Information Service on (08) 9368 3080, email </w:t>
      </w:r>
      <w:r w:rsidR="007A596E" w:rsidRPr="00294E6A">
        <w:rPr>
          <w:rStyle w:val="Hyperlink"/>
        </w:rPr>
        <w:t>padis@dpird.wa.gov.au</w:t>
      </w:r>
      <w:r w:rsidR="007A596E" w:rsidRPr="007A596E">
        <w:rPr>
          <w:lang w:val="en-US"/>
        </w:rPr>
        <w:t>.</w:t>
      </w:r>
    </w:p>
    <w:p w14:paraId="4BAB1071" w14:textId="441AE59A" w:rsidR="007A596E" w:rsidRDefault="00B5032D" w:rsidP="000B0867">
      <w:pPr>
        <w:pStyle w:val="HeadingAppendix3"/>
      </w:pPr>
      <w:bookmarkStart w:id="133" w:name="_Toc129089847"/>
      <w:bookmarkStart w:id="134" w:name="_Toc137653571"/>
      <w:r>
        <w:t>Chytrid Fungus</w:t>
      </w:r>
      <w:bookmarkEnd w:id="133"/>
      <w:bookmarkEnd w:id="134"/>
    </w:p>
    <w:p w14:paraId="562E7D94" w14:textId="2FFF9A90" w:rsidR="00B5032D" w:rsidRPr="00B5032D" w:rsidRDefault="00B5032D" w:rsidP="00B5032D">
      <w:pPr>
        <w:rPr>
          <w:lang w:val="en-US"/>
        </w:rPr>
      </w:pPr>
      <w:r w:rsidRPr="00B5032D">
        <w:rPr>
          <w:lang w:val="en-US"/>
        </w:rPr>
        <w:t>Amphibian chytrid fungus (</w:t>
      </w:r>
      <w:r w:rsidRPr="00B5032D">
        <w:rPr>
          <w:i/>
          <w:iCs/>
          <w:lang w:val="en-US"/>
        </w:rPr>
        <w:t xml:space="preserve">Batrachochytrium </w:t>
      </w:r>
      <w:proofErr w:type="spellStart"/>
      <w:r w:rsidRPr="00B5032D">
        <w:rPr>
          <w:i/>
          <w:iCs/>
          <w:lang w:val="en-US"/>
        </w:rPr>
        <w:t>dendrobatidis</w:t>
      </w:r>
      <w:proofErr w:type="spellEnd"/>
      <w:r w:rsidRPr="00B5032D">
        <w:rPr>
          <w:lang w:val="en-US"/>
        </w:rPr>
        <w:t xml:space="preserve">) is a highly virulent pathogen that can cause chytridiomycosis, an infectious fungal disease that can cause amphibian mortality and is thought to have driven many species declines and </w:t>
      </w:r>
      <w:r w:rsidRPr="00B5032D">
        <w:rPr>
          <w:lang w:val="en-US"/>
        </w:rPr>
        <w:lastRenderedPageBreak/>
        <w:t>extinctions in the past 30 years, including in Australia (Commonwealth of Australia, 2016). ‘Infection of amphibians with chytrid fungus resulting in chytridiomycosis’ is listed as a threatening process under the EPBC Act. Chytrid fungus is known to be present in south</w:t>
      </w:r>
      <w:r w:rsidR="003749E9">
        <w:rPr>
          <w:lang w:val="en-US"/>
        </w:rPr>
        <w:t>-</w:t>
      </w:r>
      <w:r w:rsidRPr="00B5032D">
        <w:rPr>
          <w:lang w:val="en-US"/>
        </w:rPr>
        <w:t xml:space="preserve">west WA and the </w:t>
      </w:r>
      <w:proofErr w:type="gramStart"/>
      <w:r w:rsidRPr="00B5032D">
        <w:rPr>
          <w:lang w:val="en-US"/>
        </w:rPr>
        <w:t>Kimberley, and</w:t>
      </w:r>
      <w:proofErr w:type="gramEnd"/>
      <w:r w:rsidRPr="00B5032D">
        <w:rPr>
          <w:lang w:val="en-US"/>
        </w:rPr>
        <w:t xml:space="preserve"> has been detected in populations of the threatened white-bellied and orange-bellied frogs </w:t>
      </w:r>
      <w:proofErr w:type="spellStart"/>
      <w:r w:rsidRPr="00B5032D">
        <w:rPr>
          <w:i/>
          <w:iCs/>
          <w:lang w:val="en-US"/>
        </w:rPr>
        <w:t>Anstisia</w:t>
      </w:r>
      <w:proofErr w:type="spellEnd"/>
      <w:r w:rsidRPr="00B5032D">
        <w:rPr>
          <w:i/>
          <w:iCs/>
          <w:lang w:val="en-US"/>
        </w:rPr>
        <w:t xml:space="preserve"> alba</w:t>
      </w:r>
      <w:r w:rsidRPr="00B5032D">
        <w:rPr>
          <w:lang w:val="en-US"/>
        </w:rPr>
        <w:t xml:space="preserve"> and </w:t>
      </w:r>
      <w:r w:rsidRPr="00B5032D">
        <w:rPr>
          <w:i/>
          <w:iCs/>
          <w:lang w:val="en-US"/>
        </w:rPr>
        <w:t>A. vitellina</w:t>
      </w:r>
      <w:r w:rsidRPr="00B5032D">
        <w:rPr>
          <w:lang w:val="en-US"/>
        </w:rPr>
        <w:t xml:space="preserve"> (Commonwealth of Australia, 2016).</w:t>
      </w:r>
    </w:p>
    <w:p w14:paraId="509487D5" w14:textId="5823DACC" w:rsidR="00B5032D" w:rsidRPr="00B5032D" w:rsidRDefault="00B5032D" w:rsidP="00B5032D">
      <w:pPr>
        <w:rPr>
          <w:lang w:val="en-US"/>
        </w:rPr>
      </w:pPr>
      <w:r w:rsidRPr="00B5032D">
        <w:rPr>
          <w:lang w:val="en-US"/>
        </w:rPr>
        <w:t xml:space="preserve">Much is still unknown about the fungus and disease in the wild, but it appears that chytridiomycosis mostly affects amphibian species that are associated with permanent water such as rivers, </w:t>
      </w:r>
      <w:proofErr w:type="gramStart"/>
      <w:r w:rsidRPr="00B5032D">
        <w:rPr>
          <w:lang w:val="en-US"/>
        </w:rPr>
        <w:t>streams</w:t>
      </w:r>
      <w:proofErr w:type="gramEnd"/>
      <w:r w:rsidRPr="00B5032D">
        <w:rPr>
          <w:lang w:val="en-US"/>
        </w:rPr>
        <w:t xml:space="preserve"> and moist bogs. The disease tends to be seasonal and is more severe in areas with cooler temperatures (Commonwealth of Australia, 2016).</w:t>
      </w:r>
    </w:p>
    <w:p w14:paraId="6D2BD3E3" w14:textId="77777777" w:rsidR="00B5032D" w:rsidRPr="00B5032D" w:rsidRDefault="00B5032D" w:rsidP="00B5032D">
      <w:pPr>
        <w:rPr>
          <w:lang w:val="en-US"/>
        </w:rPr>
      </w:pPr>
      <w:r w:rsidRPr="00B5032D">
        <w:rPr>
          <w:lang w:val="en-US"/>
        </w:rPr>
        <w:t xml:space="preserve">Chytrid fungus is moved by direct contact between frogs and tadpoles or via zoospores in infected water (Commonwealth of Australia, 2016). Humans can spread the fungus on contaminated footwear and equipment and by illegally moving frogs from one area to another. As different strains of the chytrid fungus vary in virulence (Rosenblum </w:t>
      </w:r>
      <w:r w:rsidRPr="00843B34">
        <w:rPr>
          <w:i/>
          <w:iCs/>
          <w:lang w:val="en-US"/>
        </w:rPr>
        <w:t>et al</w:t>
      </w:r>
      <w:r w:rsidRPr="00B5032D">
        <w:rPr>
          <w:lang w:val="en-US"/>
        </w:rPr>
        <w:t>., 2013), it is important to reduce the risk of spread of the fungus among sites, even in areas where it already occurs (Commonwealth of Australia, 2016).</w:t>
      </w:r>
    </w:p>
    <w:p w14:paraId="456C9FAE" w14:textId="77777777" w:rsidR="00B5032D" w:rsidRPr="00B5032D" w:rsidRDefault="00B5032D" w:rsidP="00B5032D">
      <w:pPr>
        <w:rPr>
          <w:lang w:val="en-US"/>
        </w:rPr>
      </w:pPr>
      <w:r w:rsidRPr="00B5032D">
        <w:rPr>
          <w:lang w:val="en-US"/>
        </w:rPr>
        <w:t xml:space="preserve">Flora harvesting activities have the potential to spread chytrid fungus between sites in the landscape. To </w:t>
      </w:r>
      <w:proofErr w:type="spellStart"/>
      <w:r w:rsidRPr="00B5032D">
        <w:rPr>
          <w:lang w:val="en-US"/>
        </w:rPr>
        <w:t>minimise</w:t>
      </w:r>
      <w:proofErr w:type="spellEnd"/>
      <w:r w:rsidRPr="00B5032D">
        <w:rPr>
          <w:lang w:val="en-US"/>
        </w:rPr>
        <w:t xml:space="preserve"> this risk, </w:t>
      </w:r>
      <w:proofErr w:type="spellStart"/>
      <w:r w:rsidRPr="00B5032D">
        <w:rPr>
          <w:lang w:val="en-US"/>
        </w:rPr>
        <w:t>licence</w:t>
      </w:r>
      <w:proofErr w:type="spellEnd"/>
      <w:r w:rsidRPr="00B5032D">
        <w:rPr>
          <w:lang w:val="en-US"/>
        </w:rPr>
        <w:t xml:space="preserve"> conditions will be applied to the access of areas considered vulnerable to infection, particularly those where threatened or other conservation-significant species are present. </w:t>
      </w:r>
      <w:proofErr w:type="spellStart"/>
      <w:r w:rsidRPr="00B5032D">
        <w:rPr>
          <w:lang w:val="en-US"/>
        </w:rPr>
        <w:t>Licence</w:t>
      </w:r>
      <w:proofErr w:type="spellEnd"/>
      <w:r w:rsidRPr="00B5032D">
        <w:rPr>
          <w:lang w:val="en-US"/>
        </w:rPr>
        <w:t xml:space="preserve"> conditions may include seasonal or total restriction of access, and the implementation of appropriate hygiene standards such as ensuring that no soil or plant material is moved between sites, including spraying of boots and equipment with an appropriate disinfectant.</w:t>
      </w:r>
    </w:p>
    <w:p w14:paraId="56E7115F" w14:textId="3D4C1BBF" w:rsidR="00B5032D" w:rsidRDefault="00B5032D" w:rsidP="00B5032D">
      <w:pPr>
        <w:rPr>
          <w:lang w:val="en-US"/>
        </w:rPr>
      </w:pPr>
      <w:r w:rsidRPr="00B5032D">
        <w:rPr>
          <w:lang w:val="en-US"/>
        </w:rPr>
        <w:t xml:space="preserve">Areas that fall within the zone most at risk for chytrid spread and potential impact are indicated in </w:t>
      </w:r>
      <w:r w:rsidRPr="00813387">
        <w:rPr>
          <w:lang w:val="en-US"/>
        </w:rPr>
        <w:t xml:space="preserve">Figure </w:t>
      </w:r>
      <w:r w:rsidR="00813387" w:rsidRPr="00813387">
        <w:rPr>
          <w:lang w:val="en-US"/>
        </w:rPr>
        <w:t>4</w:t>
      </w:r>
      <w:r w:rsidRPr="00B5032D">
        <w:rPr>
          <w:lang w:val="en-US"/>
        </w:rPr>
        <w:t xml:space="preserve">. Amphibian species most at risk are the </w:t>
      </w:r>
      <w:proofErr w:type="gramStart"/>
      <w:r w:rsidRPr="00B5032D">
        <w:rPr>
          <w:lang w:val="en-US"/>
        </w:rPr>
        <w:t>threatened white-bellied</w:t>
      </w:r>
      <w:proofErr w:type="gramEnd"/>
      <w:r w:rsidRPr="00B5032D">
        <w:rPr>
          <w:lang w:val="en-US"/>
        </w:rPr>
        <w:t xml:space="preserve"> frog (</w:t>
      </w:r>
      <w:proofErr w:type="spellStart"/>
      <w:r w:rsidRPr="00B5032D">
        <w:rPr>
          <w:i/>
          <w:iCs/>
          <w:lang w:val="en-US"/>
        </w:rPr>
        <w:t>Anstisia</w:t>
      </w:r>
      <w:proofErr w:type="spellEnd"/>
      <w:r w:rsidRPr="00B5032D">
        <w:rPr>
          <w:i/>
          <w:iCs/>
          <w:lang w:val="en-US"/>
        </w:rPr>
        <w:t xml:space="preserve"> alba</w:t>
      </w:r>
      <w:r w:rsidRPr="00B5032D">
        <w:rPr>
          <w:lang w:val="en-US"/>
        </w:rPr>
        <w:t>), orange-bellied frog (</w:t>
      </w:r>
      <w:proofErr w:type="spellStart"/>
      <w:r w:rsidRPr="00B5032D">
        <w:rPr>
          <w:i/>
          <w:iCs/>
          <w:lang w:val="en-US"/>
        </w:rPr>
        <w:t>Anstisia</w:t>
      </w:r>
      <w:proofErr w:type="spellEnd"/>
      <w:r w:rsidRPr="00B5032D">
        <w:rPr>
          <w:i/>
          <w:iCs/>
          <w:lang w:val="en-US"/>
        </w:rPr>
        <w:t xml:space="preserve"> vitellina</w:t>
      </w:r>
      <w:r w:rsidRPr="00B5032D">
        <w:rPr>
          <w:lang w:val="en-US"/>
        </w:rPr>
        <w:t xml:space="preserve">) and sunset frog </w:t>
      </w:r>
      <w:proofErr w:type="spellStart"/>
      <w:r w:rsidRPr="00B5032D">
        <w:rPr>
          <w:i/>
          <w:iCs/>
          <w:lang w:val="en-US"/>
        </w:rPr>
        <w:t>Spicospina</w:t>
      </w:r>
      <w:proofErr w:type="spellEnd"/>
      <w:r w:rsidRPr="00B5032D">
        <w:rPr>
          <w:i/>
          <w:iCs/>
          <w:lang w:val="en-US"/>
        </w:rPr>
        <w:t xml:space="preserve"> </w:t>
      </w:r>
      <w:proofErr w:type="spellStart"/>
      <w:r w:rsidRPr="00B5032D">
        <w:rPr>
          <w:i/>
          <w:iCs/>
          <w:lang w:val="en-US"/>
        </w:rPr>
        <w:t>flammocaerulea</w:t>
      </w:r>
      <w:proofErr w:type="spellEnd"/>
      <w:r w:rsidRPr="00B5032D">
        <w:rPr>
          <w:lang w:val="en-US"/>
        </w:rPr>
        <w:t>, as well as the Walpole frog (</w:t>
      </w:r>
      <w:proofErr w:type="spellStart"/>
      <w:r w:rsidRPr="00B5032D">
        <w:rPr>
          <w:i/>
          <w:iCs/>
          <w:lang w:val="en-US"/>
        </w:rPr>
        <w:t>Anstisia</w:t>
      </w:r>
      <w:proofErr w:type="spellEnd"/>
      <w:r w:rsidRPr="00B5032D">
        <w:rPr>
          <w:i/>
          <w:iCs/>
          <w:lang w:val="en-US"/>
        </w:rPr>
        <w:t xml:space="preserve"> lutea</w:t>
      </w:r>
      <w:r w:rsidRPr="00B5032D">
        <w:rPr>
          <w:lang w:val="en-US"/>
        </w:rPr>
        <w:t>) and roseate frog (</w:t>
      </w:r>
      <w:proofErr w:type="spellStart"/>
      <w:r w:rsidRPr="00B5032D">
        <w:rPr>
          <w:i/>
          <w:iCs/>
          <w:lang w:val="en-US"/>
        </w:rPr>
        <w:t>Anstisia</w:t>
      </w:r>
      <w:proofErr w:type="spellEnd"/>
      <w:r w:rsidRPr="00B5032D">
        <w:rPr>
          <w:i/>
          <w:iCs/>
          <w:lang w:val="en-US"/>
        </w:rPr>
        <w:t xml:space="preserve"> rosea</w:t>
      </w:r>
      <w:r w:rsidRPr="00B5032D">
        <w:rPr>
          <w:lang w:val="en-US"/>
        </w:rPr>
        <w:t xml:space="preserve">). (Note that the genus </w:t>
      </w:r>
      <w:proofErr w:type="spellStart"/>
      <w:r w:rsidRPr="00B5032D">
        <w:rPr>
          <w:i/>
          <w:iCs/>
          <w:lang w:val="en-US"/>
        </w:rPr>
        <w:t>Anstisia</w:t>
      </w:r>
      <w:proofErr w:type="spellEnd"/>
      <w:r w:rsidRPr="00B5032D">
        <w:rPr>
          <w:lang w:val="en-US"/>
        </w:rPr>
        <w:t xml:space="preserve"> was known until recently as </w:t>
      </w:r>
      <w:proofErr w:type="spellStart"/>
      <w:r w:rsidRPr="00B5032D">
        <w:rPr>
          <w:i/>
          <w:iCs/>
          <w:lang w:val="en-US"/>
        </w:rPr>
        <w:t>Geocrinia</w:t>
      </w:r>
      <w:proofErr w:type="spellEnd"/>
      <w:r w:rsidRPr="00B5032D">
        <w:rPr>
          <w:lang w:val="en-US"/>
        </w:rPr>
        <w:t>).</w:t>
      </w:r>
    </w:p>
    <w:p w14:paraId="1DD92AE0" w14:textId="77777777" w:rsidR="00B4498F" w:rsidRDefault="00B4498F" w:rsidP="00B5032D">
      <w:pPr>
        <w:rPr>
          <w:lang w:val="en-US"/>
        </w:rPr>
      </w:pPr>
    </w:p>
    <w:p w14:paraId="73A65EB5" w14:textId="7BC83706" w:rsidR="00B4498F" w:rsidRDefault="00B4498F" w:rsidP="00B5032D">
      <w:pPr>
        <w:rPr>
          <w:lang w:val="en-US"/>
        </w:rPr>
      </w:pPr>
      <w:r>
        <w:rPr>
          <w:noProof/>
        </w:rPr>
        <w:lastRenderedPageBreak/>
        <w:drawing>
          <wp:inline distT="0" distB="0" distL="0" distR="0" wp14:anchorId="176D5A29" wp14:editId="18A06ED8">
            <wp:extent cx="5732145" cy="4052570"/>
            <wp:effectExtent l="19050" t="19050" r="20955" b="24130"/>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2145" cy="4052570"/>
                    </a:xfrm>
                    <a:prstGeom prst="rect">
                      <a:avLst/>
                    </a:prstGeom>
                    <a:noFill/>
                    <a:ln>
                      <a:solidFill>
                        <a:schemeClr val="tx1"/>
                      </a:solidFill>
                    </a:ln>
                  </pic:spPr>
                </pic:pic>
              </a:graphicData>
            </a:graphic>
          </wp:inline>
        </w:drawing>
      </w:r>
    </w:p>
    <w:p w14:paraId="3251BF14" w14:textId="7BD95F79" w:rsidR="00993906" w:rsidRDefault="00993906" w:rsidP="004552E9">
      <w:pPr>
        <w:pStyle w:val="Caption"/>
      </w:pPr>
      <w:r w:rsidRPr="004552E9">
        <w:t xml:space="preserve">Figure 4. </w:t>
      </w:r>
      <w:r w:rsidR="00C1373F">
        <w:t xml:space="preserve"> </w:t>
      </w:r>
      <w:r w:rsidRPr="004552E9">
        <w:t>Areas in south</w:t>
      </w:r>
      <w:r w:rsidR="003749E9">
        <w:t>-</w:t>
      </w:r>
      <w:r w:rsidRPr="004552E9">
        <w:t>west WA that are most at risk from the spread and impact of chytrid fungus on amphibian species.</w:t>
      </w:r>
    </w:p>
    <w:p w14:paraId="07BB92E1" w14:textId="79B5C1BE" w:rsidR="007A596E" w:rsidRDefault="00B5032D" w:rsidP="000B0867">
      <w:pPr>
        <w:pStyle w:val="HeadingAppendix3"/>
      </w:pPr>
      <w:bookmarkStart w:id="135" w:name="_Toc129089848"/>
      <w:bookmarkStart w:id="136" w:name="_Toc137653572"/>
      <w:r>
        <w:t>Weeds</w:t>
      </w:r>
      <w:bookmarkEnd w:id="135"/>
      <w:bookmarkEnd w:id="136"/>
    </w:p>
    <w:p w14:paraId="4BC9ADE7" w14:textId="77777777" w:rsidR="00B5032D" w:rsidRPr="00B5032D" w:rsidRDefault="00B5032D" w:rsidP="00B5032D">
      <w:pPr>
        <w:rPr>
          <w:lang w:val="en-US"/>
        </w:rPr>
      </w:pPr>
      <w:r w:rsidRPr="00B5032D">
        <w:rPr>
          <w:lang w:val="en-US"/>
        </w:rPr>
        <w:t xml:space="preserve">Weeds pose a serious threat to the health and resilience of ecosystems. Many weeds have or are successfully invading natural areas, where they can degrade natural ecosystems, disrupting or modifying ecosystem processes and reducing biodiversity. The impact of weeds can be through a range of mechanisms, </w:t>
      </w:r>
      <w:proofErr w:type="gramStart"/>
      <w:r w:rsidRPr="00B5032D">
        <w:rPr>
          <w:lang w:val="en-US"/>
        </w:rPr>
        <w:t>including:</w:t>
      </w:r>
      <w:proofErr w:type="gramEnd"/>
      <w:r w:rsidRPr="00B5032D">
        <w:rPr>
          <w:lang w:val="en-US"/>
        </w:rPr>
        <w:t xml:space="preserve"> out-competing native species for resources such as water, nutrients, space and sunlight; excluding animals from their habitats with toxins or thorns or by replacing key native plants used for shelter, food and nesting; and increasing fuel loads and altering fire regimes, potentially increasing the intensity and frequency and altering the seasonality of fires.</w:t>
      </w:r>
    </w:p>
    <w:p w14:paraId="037F6D7C" w14:textId="6807AB4C" w:rsidR="00B5032D" w:rsidRPr="00B5032D" w:rsidRDefault="00B5032D" w:rsidP="00B5032D">
      <w:pPr>
        <w:rPr>
          <w:lang w:val="en-US"/>
        </w:rPr>
      </w:pPr>
      <w:r w:rsidRPr="00B5032D">
        <w:rPr>
          <w:lang w:val="en-US"/>
        </w:rPr>
        <w:t xml:space="preserve">Of the 14,106 </w:t>
      </w:r>
      <w:r w:rsidR="00C1373F">
        <w:rPr>
          <w:lang w:val="en-US"/>
        </w:rPr>
        <w:t>species</w:t>
      </w:r>
      <w:r w:rsidRPr="00B5032D">
        <w:rPr>
          <w:lang w:val="en-US"/>
        </w:rPr>
        <w:t xml:space="preserve"> of vascular plants growing wild in WA (as of 2022), about 90% are native, while the rest (1355 vascular plant </w:t>
      </w:r>
      <w:r w:rsidR="00C1373F">
        <w:rPr>
          <w:lang w:val="en-US"/>
        </w:rPr>
        <w:t>species</w:t>
      </w:r>
      <w:r w:rsidRPr="00B5032D">
        <w:rPr>
          <w:lang w:val="en-US"/>
        </w:rPr>
        <w:t xml:space="preserve">) have been introduced and become </w:t>
      </w:r>
      <w:proofErr w:type="spellStart"/>
      <w:r w:rsidRPr="00B5032D">
        <w:rPr>
          <w:lang w:val="en-US"/>
        </w:rPr>
        <w:t>naturalised</w:t>
      </w:r>
      <w:proofErr w:type="spellEnd"/>
      <w:r w:rsidRPr="00B5032D">
        <w:rPr>
          <w:lang w:val="en-US"/>
        </w:rPr>
        <w:t xml:space="preserve"> in WA (</w:t>
      </w:r>
      <w:r w:rsidRPr="00914E9B">
        <w:rPr>
          <w:lang w:val="en-US"/>
        </w:rPr>
        <w:t>Western Australian Herbarium, 1998–).</w:t>
      </w:r>
      <w:r w:rsidRPr="00B5032D">
        <w:rPr>
          <w:lang w:val="en-US"/>
        </w:rPr>
        <w:t xml:space="preserve"> While weeds are found in most parts of the State, they are most prevalent and their impacts are greatest in areas that are subject to landscape fragmentation and anthropogenic disturbance, which can provide ideal conditions for weed invasion. Hence, weed impacts typically occur in conjunction with, and may interact with, other threats.</w:t>
      </w:r>
    </w:p>
    <w:p w14:paraId="3EF30C04" w14:textId="3F80D2F9" w:rsidR="00B5032D" w:rsidRPr="00B5032D" w:rsidRDefault="00B5032D" w:rsidP="00B5032D">
      <w:pPr>
        <w:rPr>
          <w:lang w:val="en-US"/>
        </w:rPr>
      </w:pPr>
      <w:r w:rsidRPr="00B5032D">
        <w:rPr>
          <w:lang w:val="en-US"/>
        </w:rPr>
        <w:t xml:space="preserve">Weeds that are considered to become, or are, a problem for the environment and/or agriculture can be listed as a declared pest under the </w:t>
      </w:r>
      <w:r w:rsidRPr="00594F9A">
        <w:rPr>
          <w:i/>
          <w:iCs/>
          <w:lang w:val="en-US"/>
        </w:rPr>
        <w:t>Biosecurity and Agriculture Management Act 2007</w:t>
      </w:r>
      <w:r w:rsidRPr="00B5032D">
        <w:rPr>
          <w:lang w:val="en-US"/>
        </w:rPr>
        <w:t xml:space="preserve"> (BAM Act). Declared weeds must be controlled by </w:t>
      </w:r>
      <w:r w:rsidRPr="00B5032D">
        <w:rPr>
          <w:lang w:val="en-US"/>
        </w:rPr>
        <w:lastRenderedPageBreak/>
        <w:t xml:space="preserve">landowners and may be subject to import restrictions. The list of declared plants is updated each year. As of January 2023, 58 plants were </w:t>
      </w:r>
      <w:proofErr w:type="spellStart"/>
      <w:r w:rsidRPr="00B5032D">
        <w:rPr>
          <w:lang w:val="en-US"/>
        </w:rPr>
        <w:t>gazetted</w:t>
      </w:r>
      <w:proofErr w:type="spellEnd"/>
      <w:r w:rsidRPr="00B5032D">
        <w:rPr>
          <w:lang w:val="en-US"/>
        </w:rPr>
        <w:t xml:space="preserve"> as being Declared Pests under s22(2) of the BAM Act while a further 869 were listed as Declared Pest, Prohibited under s12 (K. </w:t>
      </w:r>
      <w:proofErr w:type="spellStart"/>
      <w:r w:rsidRPr="00B5032D">
        <w:rPr>
          <w:lang w:val="en-US"/>
        </w:rPr>
        <w:t>Passeretto</w:t>
      </w:r>
      <w:proofErr w:type="spellEnd"/>
      <w:r w:rsidRPr="00B5032D">
        <w:rPr>
          <w:lang w:val="en-US"/>
        </w:rPr>
        <w:t>, pers. comm. 24/01/2023).</w:t>
      </w:r>
    </w:p>
    <w:p w14:paraId="3FCE55A2" w14:textId="00BC2CF0" w:rsidR="00B5032D" w:rsidRPr="003806FA" w:rsidRDefault="00B5032D" w:rsidP="00B5032D">
      <w:pPr>
        <w:rPr>
          <w:lang w:val="en-US"/>
        </w:rPr>
      </w:pPr>
      <w:r w:rsidRPr="00B5032D">
        <w:rPr>
          <w:lang w:val="en-US"/>
        </w:rPr>
        <w:t xml:space="preserve">There are several pathways for weed spread into and within WA, including planned and unplanned human activities, and by vectors such as water, wind, and native and feral animals. Some of these pathways are more amenable to management intervention than others. Management measures may differ for different areas, circumstances and weed species, depending upon the potential impacts and feasibility of controlling </w:t>
      </w:r>
      <w:proofErr w:type="gramStart"/>
      <w:r w:rsidRPr="00B5032D">
        <w:rPr>
          <w:lang w:val="en-US"/>
        </w:rPr>
        <w:t>reintroduction</w:t>
      </w:r>
      <w:proofErr w:type="gramEnd"/>
      <w:r w:rsidRPr="00B5032D">
        <w:rPr>
          <w:lang w:val="en-US"/>
        </w:rPr>
        <w:t xml:space="preserve"> and spread. The department will </w:t>
      </w:r>
      <w:proofErr w:type="spellStart"/>
      <w:r w:rsidRPr="00B5032D">
        <w:rPr>
          <w:lang w:val="en-US"/>
        </w:rPr>
        <w:t>prioritise</w:t>
      </w:r>
      <w:proofErr w:type="spellEnd"/>
      <w:r w:rsidRPr="00B5032D">
        <w:rPr>
          <w:lang w:val="en-US"/>
        </w:rPr>
        <w:t xml:space="preserve"> its management efforts based primarily on the Weed </w:t>
      </w:r>
      <w:proofErr w:type="spellStart"/>
      <w:r w:rsidRPr="00B5032D">
        <w:rPr>
          <w:lang w:val="en-US"/>
        </w:rPr>
        <w:t>Prioritisation</w:t>
      </w:r>
      <w:proofErr w:type="spellEnd"/>
      <w:r w:rsidRPr="00B5032D">
        <w:rPr>
          <w:lang w:val="en-US"/>
        </w:rPr>
        <w:t xml:space="preserve"> Process which implements species-led and asset-protection-led management programs to </w:t>
      </w:r>
      <w:proofErr w:type="spellStart"/>
      <w:r w:rsidRPr="00B5032D">
        <w:rPr>
          <w:lang w:val="en-US"/>
        </w:rPr>
        <w:t>maximise</w:t>
      </w:r>
      <w:proofErr w:type="spellEnd"/>
      <w:r w:rsidRPr="00B5032D">
        <w:rPr>
          <w:lang w:val="en-US"/>
        </w:rPr>
        <w:t xml:space="preserve"> effective use of available resources. In addition, priorities may also be determined as a response to community issues and legislative </w:t>
      </w:r>
      <w:r w:rsidRPr="003806FA">
        <w:rPr>
          <w:lang w:val="en-US"/>
        </w:rPr>
        <w:t>requirements (DBCA</w:t>
      </w:r>
      <w:r w:rsidR="00F76889">
        <w:rPr>
          <w:lang w:val="en-US"/>
        </w:rPr>
        <w:t>,</w:t>
      </w:r>
      <w:r w:rsidRPr="003806FA">
        <w:rPr>
          <w:lang w:val="en-US"/>
        </w:rPr>
        <w:t xml:space="preserve"> 2022</w:t>
      </w:r>
      <w:r w:rsidR="00F76889">
        <w:rPr>
          <w:lang w:val="en-US"/>
        </w:rPr>
        <w:t>a</w:t>
      </w:r>
      <w:r w:rsidR="00F26523" w:rsidRPr="003806FA">
        <w:rPr>
          <w:lang w:val="en-US"/>
        </w:rPr>
        <w:t>)</w:t>
      </w:r>
      <w:r w:rsidRPr="003806FA">
        <w:rPr>
          <w:lang w:val="en-US"/>
        </w:rPr>
        <w:t>.</w:t>
      </w:r>
    </w:p>
    <w:p w14:paraId="51E6A354" w14:textId="2BEC6F48" w:rsidR="00B5032D" w:rsidRPr="00B5032D" w:rsidRDefault="00B5032D" w:rsidP="00B5032D">
      <w:pPr>
        <w:rPr>
          <w:lang w:val="en-US"/>
        </w:rPr>
      </w:pPr>
      <w:r w:rsidRPr="003806FA">
        <w:rPr>
          <w:lang w:val="en-US"/>
        </w:rPr>
        <w:t xml:space="preserve">DBCA has responsibilities to manage weeds on land managed under the CALM Act, and on unallocated Crown land and unmanaged reserves outside the Metropolitan area, regional </w:t>
      </w:r>
      <w:proofErr w:type="spellStart"/>
      <w:r w:rsidRPr="003806FA">
        <w:rPr>
          <w:lang w:val="en-US"/>
        </w:rPr>
        <w:t>centres</w:t>
      </w:r>
      <w:proofErr w:type="spellEnd"/>
      <w:r w:rsidRPr="003806FA">
        <w:rPr>
          <w:lang w:val="en-US"/>
        </w:rPr>
        <w:t xml:space="preserve"> and townsites through a Memorandum of Understanding (MOU) with the Department of Planning, Lands and Heritage (DPLH), where resources are available and subject to native title considerations (DBCA</w:t>
      </w:r>
      <w:r w:rsidR="00F76889">
        <w:rPr>
          <w:lang w:val="en-US"/>
        </w:rPr>
        <w:t>,</w:t>
      </w:r>
      <w:r w:rsidRPr="003806FA">
        <w:rPr>
          <w:lang w:val="en-US"/>
        </w:rPr>
        <w:t xml:space="preserve"> 2022</w:t>
      </w:r>
      <w:r w:rsidR="00F76889">
        <w:rPr>
          <w:lang w:val="en-US"/>
        </w:rPr>
        <w:t>a</w:t>
      </w:r>
      <w:r w:rsidR="003806FA" w:rsidRPr="003806FA">
        <w:rPr>
          <w:lang w:val="en-US"/>
        </w:rPr>
        <w:t>)</w:t>
      </w:r>
    </w:p>
    <w:p w14:paraId="6AE3C58C" w14:textId="5707118C" w:rsidR="00B5032D" w:rsidRPr="00B5032D" w:rsidRDefault="00B5032D" w:rsidP="00B5032D">
      <w:pPr>
        <w:rPr>
          <w:lang w:val="en-US"/>
        </w:rPr>
      </w:pPr>
      <w:r w:rsidRPr="00B5032D">
        <w:rPr>
          <w:lang w:val="en-US"/>
        </w:rPr>
        <w:t xml:space="preserve">DBCA has responsibilities under the BAM Act </w:t>
      </w:r>
      <w:proofErr w:type="gramStart"/>
      <w:r w:rsidRPr="00B5032D">
        <w:rPr>
          <w:lang w:val="en-US"/>
        </w:rPr>
        <w:t>with regard to</w:t>
      </w:r>
      <w:proofErr w:type="gramEnd"/>
      <w:r w:rsidRPr="00B5032D">
        <w:rPr>
          <w:lang w:val="en-US"/>
        </w:rPr>
        <w:t xml:space="preserve"> declared pests and seeks to achieve weed management objectives within its available resources, working in partnership with the DPIRD and other stakeholders where relevant.</w:t>
      </w:r>
    </w:p>
    <w:p w14:paraId="10EA7F42" w14:textId="2ACEE3C5" w:rsidR="00B5032D" w:rsidRPr="00B5032D" w:rsidRDefault="00B5032D" w:rsidP="00B5032D">
      <w:pPr>
        <w:rPr>
          <w:lang w:val="en-US"/>
        </w:rPr>
      </w:pPr>
      <w:r w:rsidRPr="00B5032D">
        <w:rPr>
          <w:lang w:val="en-US"/>
        </w:rPr>
        <w:t>For most weed species, control or eradication is expensive. Preventing their introduction and spread is a more cost-effective option. Effective ecosystem-based management of weeds relies on suitable surveillance systems and implementation of biosecurity hygiene measures to mitigate weed threats (DBCA</w:t>
      </w:r>
      <w:r w:rsidR="00816160">
        <w:rPr>
          <w:lang w:val="en-US"/>
        </w:rPr>
        <w:t>,</w:t>
      </w:r>
      <w:r w:rsidRPr="00B5032D">
        <w:rPr>
          <w:lang w:val="en-US"/>
        </w:rPr>
        <w:t xml:space="preserve"> 2022</w:t>
      </w:r>
      <w:r w:rsidR="00F76889">
        <w:rPr>
          <w:lang w:val="en-US"/>
        </w:rPr>
        <w:t>a</w:t>
      </w:r>
      <w:r w:rsidRPr="00B5032D">
        <w:rPr>
          <w:lang w:val="en-US"/>
        </w:rPr>
        <w:t>).</w:t>
      </w:r>
    </w:p>
    <w:p w14:paraId="7441F575" w14:textId="5AE370D4" w:rsidR="00B5032D" w:rsidRPr="00B5032D" w:rsidRDefault="00B5032D" w:rsidP="00B5032D">
      <w:pPr>
        <w:rPr>
          <w:lang w:val="en-US"/>
        </w:rPr>
      </w:pPr>
      <w:r w:rsidRPr="00B5032D">
        <w:rPr>
          <w:lang w:val="en-US"/>
        </w:rPr>
        <w:t xml:space="preserve">Management of weeds in the flora industry is through education and engagement with harvesters and the industry. In addition, if the cultivation of any Australian native plant that is not native to WA poses a threat to WA native plant species, </w:t>
      </w:r>
      <w:proofErr w:type="gramStart"/>
      <w:r w:rsidRPr="00B5032D">
        <w:rPr>
          <w:lang w:val="en-US"/>
        </w:rPr>
        <w:t>ecosystems</w:t>
      </w:r>
      <w:proofErr w:type="gramEnd"/>
      <w:r w:rsidRPr="00B5032D">
        <w:rPr>
          <w:lang w:val="en-US"/>
        </w:rPr>
        <w:t xml:space="preserve"> or habitat, DBCA may restrict the </w:t>
      </w:r>
      <w:proofErr w:type="spellStart"/>
      <w:r w:rsidRPr="00B5032D">
        <w:rPr>
          <w:lang w:val="en-US"/>
        </w:rPr>
        <w:t>utilisation</w:t>
      </w:r>
      <w:proofErr w:type="spellEnd"/>
      <w:r w:rsidRPr="00B5032D">
        <w:rPr>
          <w:lang w:val="en-US"/>
        </w:rPr>
        <w:t xml:space="preserve"> of that plant by removing the species from the Export Flora List.</w:t>
      </w:r>
    </w:p>
    <w:p w14:paraId="546BC0DE" w14:textId="77777777" w:rsidR="00847EDB" w:rsidRDefault="00B5032D" w:rsidP="00B5032D">
      <w:pPr>
        <w:rPr>
          <w:lang w:val="en-US"/>
        </w:rPr>
      </w:pPr>
      <w:r w:rsidRPr="00B5032D">
        <w:rPr>
          <w:lang w:val="en-US"/>
        </w:rPr>
        <w:t xml:space="preserve">Harvesters can identify and report weeds using the </w:t>
      </w:r>
      <w:proofErr w:type="spellStart"/>
      <w:r w:rsidRPr="00B5032D">
        <w:rPr>
          <w:lang w:val="en-US"/>
        </w:rPr>
        <w:t>MyWeedWatcher</w:t>
      </w:r>
      <w:proofErr w:type="spellEnd"/>
      <w:r w:rsidRPr="00B5032D">
        <w:rPr>
          <w:lang w:val="en-US"/>
        </w:rPr>
        <w:t xml:space="preserve"> function within DPIRD’s </w:t>
      </w:r>
      <w:proofErr w:type="spellStart"/>
      <w:r w:rsidRPr="00B5032D">
        <w:rPr>
          <w:lang w:val="en-US"/>
        </w:rPr>
        <w:t>MyPestGuide</w:t>
      </w:r>
      <w:proofErr w:type="spellEnd"/>
      <w:r w:rsidR="008015DE" w:rsidRPr="008015DE">
        <w:rPr>
          <w:vertAlign w:val="superscript"/>
          <w:lang w:val="en-US"/>
        </w:rPr>
        <w:t>®</w:t>
      </w:r>
      <w:r w:rsidRPr="00B5032D">
        <w:rPr>
          <w:lang w:val="en-US"/>
        </w:rPr>
        <w:t xml:space="preserve"> mobile app or website (</w:t>
      </w:r>
      <w:hyperlink r:id="rId33" w:history="1">
        <w:r w:rsidR="00264259">
          <w:rPr>
            <w:rStyle w:val="Hyperlink"/>
          </w:rPr>
          <w:t>mypestguide.agric.wa.gov.au</w:t>
        </w:r>
      </w:hyperlink>
      <w:r w:rsidRPr="00B5032D">
        <w:rPr>
          <w:lang w:val="en-US"/>
        </w:rPr>
        <w:t xml:space="preserve">), or by contacting the DPIRD Pest and Disease Information Service on (08) 9368 3080 or </w:t>
      </w:r>
      <w:hyperlink r:id="rId34" w:history="1">
        <w:r w:rsidRPr="001D2AF8">
          <w:rPr>
            <w:rStyle w:val="Hyperlink"/>
            <w:rFonts w:cstheme="minorBidi"/>
            <w:lang w:val="en-US"/>
          </w:rPr>
          <w:t>padis@dpird.wa.gov.au</w:t>
        </w:r>
      </w:hyperlink>
      <w:r w:rsidRPr="00B5032D">
        <w:rPr>
          <w:lang w:val="en-US"/>
        </w:rPr>
        <w:t>.</w:t>
      </w:r>
    </w:p>
    <w:p w14:paraId="4CD6934E" w14:textId="10A2E65A" w:rsidR="00B5032D" w:rsidRDefault="001A79ED" w:rsidP="00B5032D">
      <w:pPr>
        <w:rPr>
          <w:lang w:val="en-US"/>
        </w:rPr>
      </w:pPr>
      <w:proofErr w:type="spellStart"/>
      <w:r>
        <w:rPr>
          <w:lang w:val="en-US"/>
        </w:rPr>
        <w:t>Florabase</w:t>
      </w:r>
      <w:proofErr w:type="spellEnd"/>
      <w:r>
        <w:rPr>
          <w:lang w:val="en-US"/>
        </w:rPr>
        <w:t xml:space="preserve"> (</w:t>
      </w:r>
      <w:r w:rsidRPr="003B37E7">
        <w:rPr>
          <w:lang w:val="en-US"/>
        </w:rPr>
        <w:t>Western Australian Herbarium</w:t>
      </w:r>
      <w:r>
        <w:rPr>
          <w:lang w:val="en-US"/>
        </w:rPr>
        <w:t>,</w:t>
      </w:r>
      <w:r w:rsidRPr="003B37E7">
        <w:rPr>
          <w:lang w:val="en-US"/>
        </w:rPr>
        <w:t xml:space="preserve"> 1998–) </w:t>
      </w:r>
      <w:r>
        <w:rPr>
          <w:lang w:val="en-US"/>
        </w:rPr>
        <w:t xml:space="preserve">and Hussey </w:t>
      </w:r>
      <w:r>
        <w:rPr>
          <w:i/>
          <w:iCs/>
          <w:lang w:val="en-US"/>
        </w:rPr>
        <w:t xml:space="preserve">et </w:t>
      </w:r>
      <w:r w:rsidRPr="0075001A">
        <w:rPr>
          <w:i/>
          <w:iCs/>
          <w:lang w:val="en-US"/>
        </w:rPr>
        <w:t>al</w:t>
      </w:r>
      <w:r>
        <w:rPr>
          <w:lang w:val="en-US"/>
        </w:rPr>
        <w:t>. (2007) are useful resources for information on weed species found in WA.</w:t>
      </w:r>
    </w:p>
    <w:p w14:paraId="0AFC82F4" w14:textId="7B19B3EE" w:rsidR="00B5032D" w:rsidRDefault="00B5032D" w:rsidP="000B0867">
      <w:pPr>
        <w:pStyle w:val="HeadingAppendix3"/>
      </w:pPr>
      <w:bookmarkStart w:id="137" w:name="_Toc129089849"/>
      <w:bookmarkStart w:id="138" w:name="_Toc137653573"/>
      <w:r w:rsidRPr="00B5032D">
        <w:t>Inappropriate Fire Regimes</w:t>
      </w:r>
      <w:bookmarkEnd w:id="137"/>
      <w:bookmarkEnd w:id="138"/>
    </w:p>
    <w:p w14:paraId="08A950A4" w14:textId="0BAABD50" w:rsidR="00B5032D" w:rsidRPr="00B5032D" w:rsidRDefault="00B5032D" w:rsidP="00861836">
      <w:pPr>
        <w:rPr>
          <w:lang w:val="en-US"/>
        </w:rPr>
      </w:pPr>
      <w:r w:rsidRPr="00B5032D">
        <w:rPr>
          <w:lang w:val="en-US"/>
        </w:rPr>
        <w:t xml:space="preserve">Fire is a natural component of the WA environment, with many native species having evolved to survive fire or depend on it for their persistence. Fire can assist in the regeneration of native vegetation and promote the germination of seed, the </w:t>
      </w:r>
      <w:r w:rsidRPr="00B5032D">
        <w:rPr>
          <w:lang w:val="en-US"/>
        </w:rPr>
        <w:lastRenderedPageBreak/>
        <w:t xml:space="preserve">maintenance or modification of habitats, release and cycling of nutrients, and plays a role in a range of other ecosystem processes, including hydrology, and in the management of certain weeds, </w:t>
      </w:r>
      <w:proofErr w:type="gramStart"/>
      <w:r w:rsidRPr="00B5032D">
        <w:rPr>
          <w:lang w:val="en-US"/>
        </w:rPr>
        <w:t>pests</w:t>
      </w:r>
      <w:proofErr w:type="gramEnd"/>
      <w:r w:rsidRPr="00B5032D">
        <w:rPr>
          <w:lang w:val="en-US"/>
        </w:rPr>
        <w:t xml:space="preserve"> and diseases (</w:t>
      </w:r>
      <w:r w:rsidR="00E21DA7">
        <w:rPr>
          <w:lang w:val="en-US"/>
        </w:rPr>
        <w:t>CPC</w:t>
      </w:r>
      <w:r w:rsidRPr="00B5032D">
        <w:rPr>
          <w:lang w:val="en-US"/>
        </w:rPr>
        <w:t xml:space="preserve"> 2022). Fire regimes that are </w:t>
      </w:r>
      <w:proofErr w:type="spellStart"/>
      <w:r w:rsidRPr="00B5032D">
        <w:rPr>
          <w:lang w:val="en-US"/>
        </w:rPr>
        <w:t>characterised</w:t>
      </w:r>
      <w:proofErr w:type="spellEnd"/>
      <w:r w:rsidRPr="00B5032D">
        <w:rPr>
          <w:lang w:val="en-US"/>
        </w:rPr>
        <w:t xml:space="preserve"> by an appropriate range and diversity of fire intensities, seasonality, frequency (burn intervals) and spatial heterogeneity will promote ecosystem health, however fire becomes a threat to biodiversity if it lies outside the normal range of fire regimes (</w:t>
      </w:r>
      <w:r w:rsidR="00E21DA7">
        <w:rPr>
          <w:lang w:val="en-US"/>
        </w:rPr>
        <w:t>CPC</w:t>
      </w:r>
      <w:r w:rsidRPr="00B5032D">
        <w:rPr>
          <w:lang w:val="en-US"/>
        </w:rPr>
        <w:t xml:space="preserve"> 2022). This can result in changes to </w:t>
      </w:r>
      <w:r w:rsidR="00C1373F">
        <w:rPr>
          <w:lang w:val="en-US"/>
        </w:rPr>
        <w:t>species</w:t>
      </w:r>
      <w:r w:rsidRPr="00B5032D">
        <w:rPr>
          <w:lang w:val="en-US"/>
        </w:rPr>
        <w:t xml:space="preserve"> composition or local extinctions of flora species.</w:t>
      </w:r>
    </w:p>
    <w:p w14:paraId="7FB2E845" w14:textId="708A1CD7" w:rsidR="00B5032D" w:rsidRPr="00B5032D" w:rsidRDefault="00B5032D" w:rsidP="00B5032D">
      <w:pPr>
        <w:rPr>
          <w:lang w:val="en-US"/>
        </w:rPr>
      </w:pPr>
      <w:r w:rsidRPr="00B5032D">
        <w:rPr>
          <w:lang w:val="en-US"/>
        </w:rPr>
        <w:t xml:space="preserve">Harvesting is generally not permitted during the year before and for several years after a prescribed burn to facilitate the regeneration of species, especially species which primarily re-establish through recruitment from seed. Similarly, in the event of a bushfire on DBCA managed lands, harvesting </w:t>
      </w:r>
      <w:r w:rsidR="00861836">
        <w:rPr>
          <w:lang w:val="en-US"/>
        </w:rPr>
        <w:t>is generally</w:t>
      </w:r>
      <w:r w:rsidRPr="00B5032D">
        <w:rPr>
          <w:lang w:val="en-US"/>
        </w:rPr>
        <w:t xml:space="preserve"> not permitted for several seasons post fire.</w:t>
      </w:r>
    </w:p>
    <w:p w14:paraId="2418A3CE" w14:textId="4B4D5B43" w:rsidR="00B5032D" w:rsidRDefault="00B5032D" w:rsidP="00B5032D">
      <w:pPr>
        <w:rPr>
          <w:lang w:val="en-US"/>
        </w:rPr>
      </w:pPr>
      <w:r w:rsidRPr="00B5032D">
        <w:rPr>
          <w:lang w:val="en-US"/>
        </w:rPr>
        <w:t>In issuing</w:t>
      </w:r>
      <w:r w:rsidR="0027439F">
        <w:rPr>
          <w:lang w:val="en-US"/>
        </w:rPr>
        <w:t xml:space="preserve"> </w:t>
      </w:r>
      <w:proofErr w:type="spellStart"/>
      <w:r w:rsidRPr="00B5032D">
        <w:rPr>
          <w:lang w:val="en-US"/>
        </w:rPr>
        <w:t>licences</w:t>
      </w:r>
      <w:proofErr w:type="spellEnd"/>
      <w:r w:rsidRPr="00B5032D">
        <w:rPr>
          <w:lang w:val="en-US"/>
        </w:rPr>
        <w:t xml:space="preserve"> to take flora DBCA can consider the impacts of fire on relevant </w:t>
      </w:r>
      <w:r w:rsidR="00C1373F">
        <w:rPr>
          <w:lang w:val="en-US"/>
        </w:rPr>
        <w:t>species</w:t>
      </w:r>
      <w:r w:rsidRPr="00B5032D">
        <w:rPr>
          <w:lang w:val="en-US"/>
        </w:rPr>
        <w:t xml:space="preserve"> and determine the need to apply management strategies to regulate harvesting.</w:t>
      </w:r>
    </w:p>
    <w:p w14:paraId="550A9EB9" w14:textId="107E8672" w:rsidR="00B5032D" w:rsidRPr="00B5032D" w:rsidRDefault="00B5032D" w:rsidP="00B5032D">
      <w:pPr>
        <w:rPr>
          <w:b/>
          <w:bCs/>
          <w:lang w:val="en-US"/>
        </w:rPr>
      </w:pPr>
      <w:r w:rsidRPr="00B5032D">
        <w:rPr>
          <w:b/>
          <w:bCs/>
          <w:lang w:val="en-US"/>
        </w:rPr>
        <w:t>Land Clearing</w:t>
      </w:r>
    </w:p>
    <w:p w14:paraId="25150AEA" w14:textId="72C1C12F" w:rsidR="00B5032D" w:rsidRPr="00B5032D" w:rsidRDefault="00B5032D" w:rsidP="00B5032D">
      <w:pPr>
        <w:rPr>
          <w:lang w:val="en-US"/>
        </w:rPr>
      </w:pPr>
      <w:r w:rsidRPr="00B5032D">
        <w:rPr>
          <w:lang w:val="en-US"/>
        </w:rPr>
        <w:t>Land clearing has the potential to affect species harvested for the flora industry, for example by modifying areas that were previously available for harvesting, or by reducing the population size and distribution of a species. In WA the clearing of native vegetation is regulated under the EP Act and the Clearing Regs.</w:t>
      </w:r>
    </w:p>
    <w:p w14:paraId="33506D01" w14:textId="77777777" w:rsidR="00B5032D" w:rsidRPr="00B5032D" w:rsidRDefault="00B5032D" w:rsidP="00B5032D">
      <w:pPr>
        <w:rPr>
          <w:lang w:val="en-US"/>
        </w:rPr>
      </w:pPr>
      <w:r w:rsidRPr="00B5032D">
        <w:rPr>
          <w:lang w:val="en-US"/>
        </w:rPr>
        <w:t>Native vegetation is defined in the EP Act as: indigenous aquatic or terrestrial vegetation, including dead vegetation unless that dead vegetation is of a class declared by regulation to be excluded from this definition, but not including vegetation in a plantation.</w:t>
      </w:r>
    </w:p>
    <w:p w14:paraId="2F728978" w14:textId="6E2BEFD8" w:rsidR="00B5032D" w:rsidRPr="00B5032D" w:rsidRDefault="00B5032D" w:rsidP="00B5032D">
      <w:pPr>
        <w:rPr>
          <w:lang w:val="en-US"/>
        </w:rPr>
      </w:pPr>
      <w:r w:rsidRPr="00B5032D">
        <w:rPr>
          <w:lang w:val="en-US"/>
        </w:rPr>
        <w:t>‘Clearing’ as defined in the EP Act is:</w:t>
      </w:r>
    </w:p>
    <w:p w14:paraId="58108CB8" w14:textId="77777777" w:rsidR="00B5032D" w:rsidRPr="00B5032D" w:rsidRDefault="00B5032D" w:rsidP="00B5032D">
      <w:pPr>
        <w:rPr>
          <w:lang w:val="en-US"/>
        </w:rPr>
      </w:pPr>
      <w:r w:rsidRPr="00B5032D">
        <w:rPr>
          <w:lang w:val="en-US"/>
        </w:rPr>
        <w:t>(a) the killing or destruction of; or</w:t>
      </w:r>
    </w:p>
    <w:p w14:paraId="0DF35DAB" w14:textId="77777777" w:rsidR="00B5032D" w:rsidRPr="00B5032D" w:rsidRDefault="00B5032D" w:rsidP="00B5032D">
      <w:pPr>
        <w:rPr>
          <w:lang w:val="en-US"/>
        </w:rPr>
      </w:pPr>
      <w:r w:rsidRPr="00B5032D">
        <w:rPr>
          <w:lang w:val="en-US"/>
        </w:rPr>
        <w:t>(b) the removal of; or</w:t>
      </w:r>
    </w:p>
    <w:p w14:paraId="4C5D0F09" w14:textId="77777777" w:rsidR="00B5032D" w:rsidRPr="00B5032D" w:rsidRDefault="00B5032D" w:rsidP="00B5032D">
      <w:pPr>
        <w:rPr>
          <w:lang w:val="en-US"/>
        </w:rPr>
      </w:pPr>
      <w:r w:rsidRPr="00B5032D">
        <w:rPr>
          <w:lang w:val="en-US"/>
        </w:rPr>
        <w:t>(c) the severing or ringbarking of trunks or stems of; or</w:t>
      </w:r>
    </w:p>
    <w:p w14:paraId="2916A2AA" w14:textId="77777777" w:rsidR="00B5032D" w:rsidRPr="00B5032D" w:rsidRDefault="00B5032D" w:rsidP="00B5032D">
      <w:pPr>
        <w:rPr>
          <w:lang w:val="en-US"/>
        </w:rPr>
      </w:pPr>
      <w:r w:rsidRPr="00B5032D">
        <w:rPr>
          <w:lang w:val="en-US"/>
        </w:rPr>
        <w:t xml:space="preserve">(d) the doing of any other substantial damage to, </w:t>
      </w:r>
    </w:p>
    <w:p w14:paraId="646B17CA" w14:textId="77777777" w:rsidR="00B5032D" w:rsidRPr="00B5032D" w:rsidRDefault="00B5032D" w:rsidP="00B5032D">
      <w:pPr>
        <w:rPr>
          <w:lang w:val="en-US"/>
        </w:rPr>
      </w:pPr>
      <w:r w:rsidRPr="00B5032D">
        <w:rPr>
          <w:lang w:val="en-US"/>
        </w:rPr>
        <w:t xml:space="preserve">some or </w:t>
      </w:r>
      <w:proofErr w:type="gramStart"/>
      <w:r w:rsidRPr="00B5032D">
        <w:rPr>
          <w:lang w:val="en-US"/>
        </w:rPr>
        <w:t>all of</w:t>
      </w:r>
      <w:proofErr w:type="gramEnd"/>
      <w:r w:rsidRPr="00B5032D">
        <w:rPr>
          <w:lang w:val="en-US"/>
        </w:rPr>
        <w:t xml:space="preserve"> the native vegetation in an area, and includes the draining or flooding of land, the burning of vegetation, the grazing of stock, or any other act or activity, that causes:</w:t>
      </w:r>
    </w:p>
    <w:p w14:paraId="7B7C9DE2" w14:textId="77777777" w:rsidR="00B5032D" w:rsidRPr="00B5032D" w:rsidRDefault="00B5032D" w:rsidP="00B5032D">
      <w:pPr>
        <w:rPr>
          <w:lang w:val="en-US"/>
        </w:rPr>
      </w:pPr>
      <w:r w:rsidRPr="00B5032D">
        <w:rPr>
          <w:lang w:val="en-US"/>
        </w:rPr>
        <w:t xml:space="preserve">(e) the killing or destruction </w:t>
      </w:r>
      <w:proofErr w:type="gramStart"/>
      <w:r w:rsidRPr="00B5032D">
        <w:rPr>
          <w:lang w:val="en-US"/>
        </w:rPr>
        <w:t>of;</w:t>
      </w:r>
      <w:proofErr w:type="gramEnd"/>
    </w:p>
    <w:p w14:paraId="76C1F0D1" w14:textId="77777777" w:rsidR="00B5032D" w:rsidRPr="00B5032D" w:rsidRDefault="00B5032D" w:rsidP="00B5032D">
      <w:pPr>
        <w:rPr>
          <w:lang w:val="en-US"/>
        </w:rPr>
      </w:pPr>
      <w:r w:rsidRPr="00B5032D">
        <w:rPr>
          <w:lang w:val="en-US"/>
        </w:rPr>
        <w:t>(f) the severing of trunks or stems of; or</w:t>
      </w:r>
    </w:p>
    <w:p w14:paraId="09407CBD" w14:textId="77777777" w:rsidR="00B5032D" w:rsidRPr="00B5032D" w:rsidRDefault="00B5032D" w:rsidP="00B5032D">
      <w:pPr>
        <w:rPr>
          <w:lang w:val="en-US"/>
        </w:rPr>
      </w:pPr>
      <w:r w:rsidRPr="00B5032D">
        <w:rPr>
          <w:lang w:val="en-US"/>
        </w:rPr>
        <w:t xml:space="preserve">(g) any other substantial damage to, some or </w:t>
      </w:r>
      <w:proofErr w:type="gramStart"/>
      <w:r w:rsidRPr="00B5032D">
        <w:rPr>
          <w:lang w:val="en-US"/>
        </w:rPr>
        <w:t>all of</w:t>
      </w:r>
      <w:proofErr w:type="gramEnd"/>
      <w:r w:rsidRPr="00B5032D">
        <w:rPr>
          <w:lang w:val="en-US"/>
        </w:rPr>
        <w:t xml:space="preserve"> the native vegetation in an area.</w:t>
      </w:r>
    </w:p>
    <w:p w14:paraId="09FE070D" w14:textId="77777777" w:rsidR="00B5032D" w:rsidRPr="00B5032D" w:rsidRDefault="00B5032D" w:rsidP="00B5032D">
      <w:pPr>
        <w:rPr>
          <w:lang w:val="en-US"/>
        </w:rPr>
      </w:pPr>
      <w:r w:rsidRPr="00B5032D">
        <w:rPr>
          <w:lang w:val="en-US"/>
        </w:rPr>
        <w:t xml:space="preserve">All clearing of native vegetation requires a permit unless it is exempt or it has been referred to the Department of Water and Environmental Regulation (DWER) or Department of Mining, Industry, Resources and Safety and it is determined that a clearing permit is not required because the clearing is exempt, or the clearing </w:t>
      </w:r>
      <w:r w:rsidRPr="00B5032D">
        <w:rPr>
          <w:lang w:val="en-US"/>
        </w:rPr>
        <w:lastRenderedPageBreak/>
        <w:t>satisfies all the referral criteria. This referral process is only suitable for clearing activities with a very low environmental impact.</w:t>
      </w:r>
    </w:p>
    <w:p w14:paraId="46E1493A" w14:textId="27FA6144" w:rsidR="00DD4376" w:rsidRDefault="00B5032D" w:rsidP="00B5032D">
      <w:pPr>
        <w:rPr>
          <w:lang w:val="en-US"/>
        </w:rPr>
      </w:pPr>
      <w:r w:rsidRPr="00B5032D">
        <w:rPr>
          <w:lang w:val="en-US"/>
        </w:rPr>
        <w:t xml:space="preserve">There are two types of exemptions, those under Schedule 6 of the EP Act which apply to activities </w:t>
      </w:r>
      <w:proofErr w:type="spellStart"/>
      <w:r w:rsidRPr="00B5032D">
        <w:rPr>
          <w:lang w:val="en-US"/>
        </w:rPr>
        <w:t>authorised</w:t>
      </w:r>
      <w:proofErr w:type="spellEnd"/>
      <w:r w:rsidRPr="00B5032D">
        <w:rPr>
          <w:lang w:val="en-US"/>
        </w:rPr>
        <w:t xml:space="preserve"> under certain other legislation; and exemptions under the Clearing Regs which enable day-to-day activities that have a low environmental impact (</w:t>
      </w:r>
      <w:proofErr w:type="gramStart"/>
      <w:r w:rsidRPr="00B5032D">
        <w:rPr>
          <w:lang w:val="en-US"/>
        </w:rPr>
        <w:t>e.g.</w:t>
      </w:r>
      <w:proofErr w:type="gramEnd"/>
      <w:r w:rsidRPr="00B5032D">
        <w:rPr>
          <w:lang w:val="en-US"/>
        </w:rPr>
        <w:t xml:space="preserve"> maintenance of existing cleared areas around infrastructure, clearing firebreaks or fence lines).</w:t>
      </w:r>
    </w:p>
    <w:p w14:paraId="71612D86" w14:textId="75726B86" w:rsidR="00B5032D" w:rsidRPr="00B5032D" w:rsidRDefault="00B5032D" w:rsidP="00B5032D">
      <w:pPr>
        <w:rPr>
          <w:lang w:val="en-US"/>
        </w:rPr>
      </w:pPr>
      <w:r w:rsidRPr="00B5032D">
        <w:rPr>
          <w:lang w:val="en-US"/>
        </w:rPr>
        <w:t xml:space="preserve">Exemptions under the </w:t>
      </w:r>
      <w:r w:rsidR="00DF365C">
        <w:rPr>
          <w:lang w:val="en-US"/>
        </w:rPr>
        <w:t xml:space="preserve">Clearing </w:t>
      </w:r>
      <w:r w:rsidRPr="00B5032D">
        <w:rPr>
          <w:lang w:val="en-US"/>
        </w:rPr>
        <w:t>Regs do not apply in Environmentally Sensitive Areas</w:t>
      </w:r>
      <w:r w:rsidR="00100DE7">
        <w:rPr>
          <w:lang w:val="en-US"/>
        </w:rPr>
        <w:t xml:space="preserve"> (ESAs)</w:t>
      </w:r>
      <w:r w:rsidRPr="00B5032D">
        <w:rPr>
          <w:lang w:val="en-US"/>
        </w:rPr>
        <w:t xml:space="preserve">. Recent amendments to the EP Act introduced Section 51B that provides that ESAs be prescribed by regulations. While no regulations are currently prescribed, transitional provisions under s133B of the EP Act mean that ESAs declared in the </w:t>
      </w:r>
      <w:r w:rsidRPr="00100DE7">
        <w:rPr>
          <w:i/>
          <w:iCs/>
          <w:lang w:val="en-US"/>
        </w:rPr>
        <w:t>Environmental Protection (Environmentally Sensitive Areas) Notice 2005</w:t>
      </w:r>
      <w:r w:rsidRPr="00B5032D">
        <w:rPr>
          <w:lang w:val="en-US"/>
        </w:rPr>
        <w:t xml:space="preserve"> will continue to have effect until regulations are prescribed. As such ESAs include areas within threatened ecological communities, within 50 m of threatened flora sites</w:t>
      </w:r>
      <w:r w:rsidR="00192FC0">
        <w:rPr>
          <w:lang w:val="en-US"/>
        </w:rPr>
        <w:t>.</w:t>
      </w:r>
    </w:p>
    <w:p w14:paraId="3509905A" w14:textId="7A2111D0" w:rsidR="00B5032D" w:rsidRPr="00B5032D" w:rsidRDefault="00B5032D" w:rsidP="00B5032D">
      <w:pPr>
        <w:rPr>
          <w:lang w:val="en-US"/>
        </w:rPr>
      </w:pPr>
      <w:r w:rsidRPr="00B5032D">
        <w:rPr>
          <w:lang w:val="en-US"/>
        </w:rPr>
        <w:t xml:space="preserve">The harvesting of flora under a </w:t>
      </w:r>
      <w:proofErr w:type="spellStart"/>
      <w:r w:rsidRPr="00B5032D">
        <w:rPr>
          <w:lang w:val="en-US"/>
        </w:rPr>
        <w:t>licence</w:t>
      </w:r>
      <w:proofErr w:type="spellEnd"/>
      <w:r w:rsidRPr="00B5032D">
        <w:rPr>
          <w:lang w:val="en-US"/>
        </w:rPr>
        <w:t xml:space="preserve"> issued under the BC Act is an exempt activity under Schedule 6 of the EP </w:t>
      </w:r>
      <w:proofErr w:type="gramStart"/>
      <w:r w:rsidRPr="00B5032D">
        <w:rPr>
          <w:lang w:val="en-US"/>
        </w:rPr>
        <w:t>Act, and</w:t>
      </w:r>
      <w:proofErr w:type="gramEnd"/>
      <w:r w:rsidRPr="00B5032D">
        <w:rPr>
          <w:lang w:val="en-US"/>
        </w:rPr>
        <w:t xml:space="preserve"> does not require a clearing permit. However, the issue of a </w:t>
      </w:r>
      <w:proofErr w:type="spellStart"/>
      <w:r w:rsidRPr="00B5032D">
        <w:rPr>
          <w:lang w:val="en-US"/>
        </w:rPr>
        <w:t>licence</w:t>
      </w:r>
      <w:proofErr w:type="spellEnd"/>
      <w:r w:rsidRPr="00B5032D">
        <w:rPr>
          <w:lang w:val="en-US"/>
        </w:rPr>
        <w:t xml:space="preserve"> that enables any such harvesting on private property </w:t>
      </w:r>
      <w:r w:rsidRPr="006D166A">
        <w:rPr>
          <w:lang w:val="en-US"/>
        </w:rPr>
        <w:t xml:space="preserve">must </w:t>
      </w:r>
      <w:proofErr w:type="gramStart"/>
      <w:r w:rsidRPr="006D166A">
        <w:rPr>
          <w:lang w:val="en-US"/>
        </w:rPr>
        <w:t>take into account</w:t>
      </w:r>
      <w:proofErr w:type="gramEnd"/>
      <w:r w:rsidRPr="006D166A">
        <w:rPr>
          <w:lang w:val="en-US"/>
        </w:rPr>
        <w:t xml:space="preserve"> the requirements of the EP Act.</w:t>
      </w:r>
    </w:p>
    <w:p w14:paraId="4AF38F88" w14:textId="6BEC4B0C" w:rsidR="00B5032D" w:rsidRPr="00B5032D" w:rsidRDefault="00B5032D" w:rsidP="00B5032D">
      <w:pPr>
        <w:rPr>
          <w:lang w:val="en-US"/>
        </w:rPr>
      </w:pPr>
      <w:r w:rsidRPr="00B5032D">
        <w:rPr>
          <w:lang w:val="en-US"/>
        </w:rPr>
        <w:t>Non-destructive harvesting of flora, whereby the source plants recover fully from the harvest activity, is regulated through the licensing provisions of the BC Act, while any other proposed harvest activity will require approved management strategies and may require a clearing permit under the EP Act.</w:t>
      </w:r>
    </w:p>
    <w:p w14:paraId="60F884E6" w14:textId="3FDB7702" w:rsidR="00B5032D" w:rsidRDefault="00B5032D" w:rsidP="00B5032D">
      <w:pPr>
        <w:rPr>
          <w:lang w:val="en-US"/>
        </w:rPr>
      </w:pPr>
      <w:r w:rsidRPr="00B5032D">
        <w:rPr>
          <w:lang w:val="en-US"/>
        </w:rPr>
        <w:t>Similarly, any harvest activity that includes the taking of any significant amount of non-target flora, including situations of salvage harvest from land clearing activities, may require a clearing permit under the EP Act.</w:t>
      </w:r>
    </w:p>
    <w:p w14:paraId="6171562D" w14:textId="26229F1C" w:rsidR="00B5032D" w:rsidRDefault="00B5032D" w:rsidP="000B0867">
      <w:pPr>
        <w:pStyle w:val="HeadingAppendix3"/>
      </w:pPr>
      <w:bookmarkStart w:id="139" w:name="_Toc129089850"/>
      <w:bookmarkStart w:id="140" w:name="_Toc137653574"/>
      <w:r>
        <w:t>Mining and Development Projects</w:t>
      </w:r>
      <w:bookmarkEnd w:id="139"/>
      <w:bookmarkEnd w:id="140"/>
    </w:p>
    <w:p w14:paraId="3F57F1C5" w14:textId="42AFBC0F" w:rsidR="00B5032D" w:rsidRPr="00B5032D" w:rsidRDefault="00B5032D" w:rsidP="00B5032D">
      <w:pPr>
        <w:rPr>
          <w:lang w:val="en-US"/>
        </w:rPr>
      </w:pPr>
      <w:r w:rsidRPr="00B5032D">
        <w:rPr>
          <w:lang w:val="en-US"/>
        </w:rPr>
        <w:t>Depending on the location of a mining or development project, there is potential to affect species harvested for the flora industry through both direct and indirect impacts (</w:t>
      </w:r>
      <w:proofErr w:type="gramStart"/>
      <w:r w:rsidRPr="00B5032D">
        <w:rPr>
          <w:lang w:val="en-US"/>
        </w:rPr>
        <w:t>e.g.</w:t>
      </w:r>
      <w:proofErr w:type="gramEnd"/>
      <w:r w:rsidRPr="00B5032D">
        <w:rPr>
          <w:lang w:val="en-US"/>
        </w:rPr>
        <w:t xml:space="preserve"> clearing or modifying vegetation, affecting hydrology, reducing the population size and distribution of a species such that it becomes of conservation concern).</w:t>
      </w:r>
    </w:p>
    <w:p w14:paraId="385288F5" w14:textId="4847D101" w:rsidR="00B5032D" w:rsidRPr="00B5032D" w:rsidRDefault="00B5032D" w:rsidP="00B5032D">
      <w:pPr>
        <w:rPr>
          <w:lang w:val="en-US"/>
        </w:rPr>
      </w:pPr>
      <w:r w:rsidRPr="00B5032D">
        <w:rPr>
          <w:lang w:val="en-US"/>
        </w:rPr>
        <w:t>Environmental approvals are required for mining (including exploration and prospecting) and other major development projects in WA, which are primarily regulated through:</w:t>
      </w:r>
    </w:p>
    <w:p w14:paraId="515CFE3D" w14:textId="6308087D" w:rsidR="00B5032D" w:rsidRPr="00B5032D" w:rsidRDefault="00B5032D" w:rsidP="00B5032D">
      <w:pPr>
        <w:rPr>
          <w:lang w:val="en-US"/>
        </w:rPr>
      </w:pPr>
      <w:r w:rsidRPr="00B5032D">
        <w:rPr>
          <w:lang w:val="en-US"/>
        </w:rPr>
        <w:t>•</w:t>
      </w:r>
      <w:r w:rsidRPr="00B5032D">
        <w:rPr>
          <w:lang w:val="en-US"/>
        </w:rPr>
        <w:tab/>
        <w:t>the EP Act administered by DWER.</w:t>
      </w:r>
    </w:p>
    <w:p w14:paraId="77923ED3" w14:textId="00B59631" w:rsidR="00B5032D" w:rsidRPr="00B5032D" w:rsidRDefault="00B5032D" w:rsidP="00B5032D">
      <w:pPr>
        <w:rPr>
          <w:lang w:val="en-US"/>
        </w:rPr>
      </w:pPr>
      <w:r w:rsidRPr="00B5032D">
        <w:rPr>
          <w:lang w:val="en-US"/>
        </w:rPr>
        <w:t>•</w:t>
      </w:r>
      <w:r w:rsidRPr="00B5032D">
        <w:rPr>
          <w:lang w:val="en-US"/>
        </w:rPr>
        <w:tab/>
        <w:t xml:space="preserve">the </w:t>
      </w:r>
      <w:r w:rsidRPr="00CB385B">
        <w:rPr>
          <w:i/>
          <w:iCs/>
          <w:lang w:val="en-US"/>
        </w:rPr>
        <w:t>Mining Act 1978</w:t>
      </w:r>
      <w:r w:rsidRPr="00B5032D">
        <w:rPr>
          <w:lang w:val="en-US"/>
        </w:rPr>
        <w:t xml:space="preserve"> administered by DMIRS; and</w:t>
      </w:r>
    </w:p>
    <w:p w14:paraId="40812E98" w14:textId="30CFA9FD" w:rsidR="00B5032D" w:rsidRPr="00B5032D" w:rsidRDefault="00B5032D" w:rsidP="00B5032D">
      <w:pPr>
        <w:rPr>
          <w:lang w:val="en-US"/>
        </w:rPr>
      </w:pPr>
      <w:r w:rsidRPr="00B5032D">
        <w:rPr>
          <w:lang w:val="en-US"/>
        </w:rPr>
        <w:t>•</w:t>
      </w:r>
      <w:r w:rsidRPr="00B5032D">
        <w:rPr>
          <w:lang w:val="en-US"/>
        </w:rPr>
        <w:tab/>
        <w:t xml:space="preserve">the </w:t>
      </w:r>
      <w:r w:rsidRPr="00CB385B">
        <w:rPr>
          <w:i/>
          <w:iCs/>
          <w:lang w:val="en-US"/>
        </w:rPr>
        <w:t xml:space="preserve">Planning and Development Act </w:t>
      </w:r>
      <w:r w:rsidR="00CB385B" w:rsidRPr="00CB385B">
        <w:rPr>
          <w:i/>
          <w:iCs/>
          <w:lang w:val="en-US"/>
        </w:rPr>
        <w:t>2005</w:t>
      </w:r>
      <w:r w:rsidR="00CB385B">
        <w:rPr>
          <w:lang w:val="en-US"/>
        </w:rPr>
        <w:t xml:space="preserve"> </w:t>
      </w:r>
      <w:r w:rsidRPr="00B5032D">
        <w:rPr>
          <w:lang w:val="en-US"/>
        </w:rPr>
        <w:t>administered by DPLH.</w:t>
      </w:r>
    </w:p>
    <w:p w14:paraId="1999D17C" w14:textId="74528909" w:rsidR="00B5032D" w:rsidRPr="00B5032D" w:rsidRDefault="00B5032D" w:rsidP="00B5032D">
      <w:pPr>
        <w:rPr>
          <w:lang w:val="en-US"/>
        </w:rPr>
      </w:pPr>
      <w:r w:rsidRPr="00B5032D">
        <w:rPr>
          <w:lang w:val="en-US"/>
        </w:rPr>
        <w:t xml:space="preserve">Consultation with DBCA as part of these processes provides the opportunity to provide advice to decision makers on the impacts of the project on relevant </w:t>
      </w:r>
      <w:r w:rsidR="00C1373F">
        <w:rPr>
          <w:lang w:val="en-US"/>
        </w:rPr>
        <w:t>species</w:t>
      </w:r>
      <w:r w:rsidRPr="00B5032D">
        <w:rPr>
          <w:lang w:val="en-US"/>
        </w:rPr>
        <w:t xml:space="preserve"> and the flora industry. DBCA is able then to consider the impacts of these proposals, </w:t>
      </w:r>
      <w:r w:rsidRPr="00B5032D">
        <w:rPr>
          <w:lang w:val="en-US"/>
        </w:rPr>
        <w:lastRenderedPageBreak/>
        <w:t xml:space="preserve">if approved, on relevant </w:t>
      </w:r>
      <w:r w:rsidR="00C1373F">
        <w:rPr>
          <w:lang w:val="en-US"/>
        </w:rPr>
        <w:t>species</w:t>
      </w:r>
      <w:r w:rsidRPr="00B5032D">
        <w:rPr>
          <w:lang w:val="en-US"/>
        </w:rPr>
        <w:t xml:space="preserve"> and apply management strategies to regulate the harvesting</w:t>
      </w:r>
      <w:r>
        <w:rPr>
          <w:lang w:val="en-US"/>
        </w:rPr>
        <w:t>.</w:t>
      </w:r>
    </w:p>
    <w:p w14:paraId="317130AA" w14:textId="6462C4B7" w:rsidR="00B5032D" w:rsidRPr="00B5032D" w:rsidRDefault="00B5032D" w:rsidP="00B5032D">
      <w:pPr>
        <w:rPr>
          <w:lang w:val="en-US"/>
        </w:rPr>
      </w:pPr>
      <w:r w:rsidRPr="00B5032D">
        <w:rPr>
          <w:lang w:val="en-US"/>
        </w:rPr>
        <w:t xml:space="preserve">The commercial flora industry may be involved in mining through seed collection for rehabilitation which is often required for revegetation of areas after mining is completed. This activity is regulated by DBCA through a </w:t>
      </w:r>
      <w:proofErr w:type="spellStart"/>
      <w:r w:rsidRPr="00B5032D">
        <w:rPr>
          <w:lang w:val="en-US"/>
        </w:rPr>
        <w:t>licence</w:t>
      </w:r>
      <w:proofErr w:type="spellEnd"/>
      <w:r w:rsidRPr="00B5032D">
        <w:rPr>
          <w:lang w:val="en-US"/>
        </w:rPr>
        <w:t xml:space="preserve"> to take flora under the BC Act as described in </w:t>
      </w:r>
      <w:r w:rsidRPr="00935210">
        <w:rPr>
          <w:lang w:val="en-US"/>
        </w:rPr>
        <w:t xml:space="preserve">Section </w:t>
      </w:r>
      <w:r w:rsidR="00935210" w:rsidRPr="00935210">
        <w:rPr>
          <w:lang w:val="en-US"/>
        </w:rPr>
        <w:t>3</w:t>
      </w:r>
      <w:r w:rsidRPr="00935210">
        <w:rPr>
          <w:lang w:val="en-US"/>
        </w:rPr>
        <w:t>. Access</w:t>
      </w:r>
      <w:r w:rsidRPr="00B5032D">
        <w:rPr>
          <w:lang w:val="en-US"/>
        </w:rPr>
        <w:t xml:space="preserve"> to survey/seismic lines for the harvest of flora is generally denied with the mining industry responsible for ensuring these lines are rehabilitated and do not become permanent tracks.</w:t>
      </w:r>
    </w:p>
    <w:p w14:paraId="18725888" w14:textId="69328191" w:rsidR="00B5032D" w:rsidRPr="00B5032D" w:rsidRDefault="00B5032D" w:rsidP="00B5032D">
      <w:pPr>
        <w:rPr>
          <w:lang w:val="en-US"/>
        </w:rPr>
      </w:pPr>
      <w:r w:rsidRPr="00B5032D">
        <w:rPr>
          <w:lang w:val="en-US"/>
        </w:rPr>
        <w:t xml:space="preserve">Mining and other development projects are subject to provisions of the EPBC Act. Under the EPBC Act a person must not take an action that has, will have or is likely to have a significant impact on a matter of National Environmental Significance </w:t>
      </w:r>
      <w:r w:rsidR="004A69B8">
        <w:rPr>
          <w:lang w:val="en-US"/>
        </w:rPr>
        <w:t xml:space="preserve">(MNES) </w:t>
      </w:r>
      <w:r w:rsidRPr="00B5032D">
        <w:rPr>
          <w:lang w:val="en-US"/>
        </w:rPr>
        <w:t>without approval from the Commonwealth Environment Minister.</w:t>
      </w:r>
    </w:p>
    <w:p w14:paraId="25B31736" w14:textId="77777777" w:rsidR="00B5032D" w:rsidRPr="00B5032D" w:rsidRDefault="00B5032D" w:rsidP="00B5032D">
      <w:pPr>
        <w:rPr>
          <w:lang w:val="en-US"/>
        </w:rPr>
      </w:pPr>
      <w:r w:rsidRPr="00B5032D">
        <w:rPr>
          <w:lang w:val="en-US"/>
        </w:rPr>
        <w:t>The matters of national environmental significance include:</w:t>
      </w:r>
    </w:p>
    <w:p w14:paraId="628E4902" w14:textId="77777777" w:rsidR="00B5032D" w:rsidRPr="00B5032D" w:rsidRDefault="00B5032D" w:rsidP="00B5032D">
      <w:pPr>
        <w:rPr>
          <w:lang w:val="en-US"/>
        </w:rPr>
      </w:pPr>
      <w:r w:rsidRPr="00B5032D">
        <w:rPr>
          <w:lang w:val="en-US"/>
        </w:rPr>
        <w:t>•</w:t>
      </w:r>
      <w:r w:rsidRPr="00B5032D">
        <w:rPr>
          <w:lang w:val="en-US"/>
        </w:rPr>
        <w:tab/>
        <w:t>World heritage properties</w:t>
      </w:r>
    </w:p>
    <w:p w14:paraId="0793BC21" w14:textId="77777777" w:rsidR="00B5032D" w:rsidRPr="00B5032D" w:rsidRDefault="00B5032D" w:rsidP="00B5032D">
      <w:pPr>
        <w:rPr>
          <w:lang w:val="en-US"/>
        </w:rPr>
      </w:pPr>
      <w:r w:rsidRPr="00B5032D">
        <w:rPr>
          <w:lang w:val="en-US"/>
        </w:rPr>
        <w:t>•</w:t>
      </w:r>
      <w:r w:rsidRPr="00B5032D">
        <w:rPr>
          <w:lang w:val="en-US"/>
        </w:rPr>
        <w:tab/>
        <w:t>National heritage places</w:t>
      </w:r>
    </w:p>
    <w:p w14:paraId="49A4EEC4" w14:textId="77777777" w:rsidR="00B5032D" w:rsidRPr="00B5032D" w:rsidRDefault="00B5032D" w:rsidP="00B5032D">
      <w:pPr>
        <w:rPr>
          <w:lang w:val="en-US"/>
        </w:rPr>
      </w:pPr>
      <w:r w:rsidRPr="00B5032D">
        <w:rPr>
          <w:lang w:val="en-US"/>
        </w:rPr>
        <w:t>•</w:t>
      </w:r>
      <w:r w:rsidRPr="00B5032D">
        <w:rPr>
          <w:lang w:val="en-US"/>
        </w:rPr>
        <w:tab/>
        <w:t>Wetlands of international importance; and</w:t>
      </w:r>
    </w:p>
    <w:p w14:paraId="5768B88F" w14:textId="77777777" w:rsidR="00B5032D" w:rsidRPr="00B5032D" w:rsidRDefault="00B5032D" w:rsidP="00B5032D">
      <w:pPr>
        <w:rPr>
          <w:lang w:val="en-US"/>
        </w:rPr>
      </w:pPr>
      <w:r w:rsidRPr="00B5032D">
        <w:rPr>
          <w:lang w:val="en-US"/>
        </w:rPr>
        <w:t>•</w:t>
      </w:r>
      <w:r w:rsidRPr="00B5032D">
        <w:rPr>
          <w:lang w:val="en-US"/>
        </w:rPr>
        <w:tab/>
        <w:t>Nationally threatened species and ecological communities.</w:t>
      </w:r>
    </w:p>
    <w:p w14:paraId="4564A3A0" w14:textId="13F1A548" w:rsidR="00B5032D" w:rsidRPr="00B5032D" w:rsidRDefault="00B5032D" w:rsidP="00B5032D">
      <w:pPr>
        <w:rPr>
          <w:lang w:val="en-US"/>
        </w:rPr>
      </w:pPr>
      <w:r w:rsidRPr="00B5032D">
        <w:rPr>
          <w:lang w:val="en-US"/>
        </w:rPr>
        <w:t xml:space="preserve">Any person who proposes to take an action that has, will have or is likely to have significant impact on </w:t>
      </w:r>
      <w:r w:rsidR="004A69B8">
        <w:rPr>
          <w:lang w:val="en-US"/>
        </w:rPr>
        <w:t xml:space="preserve">MNES </w:t>
      </w:r>
      <w:r w:rsidR="00F1123F">
        <w:rPr>
          <w:lang w:val="en-US"/>
        </w:rPr>
        <w:t>must</w:t>
      </w:r>
      <w:r w:rsidRPr="00B5032D">
        <w:rPr>
          <w:lang w:val="en-US"/>
        </w:rPr>
        <w:t xml:space="preserve"> refer the action to the Department of Climate Change, Energy, the Environment and Water (DCCEW), for a decision on whether assessment and approval is required under the EPBC Act.</w:t>
      </w:r>
    </w:p>
    <w:p w14:paraId="53E37B8A" w14:textId="2FCAF0AE" w:rsidR="00B5032D" w:rsidRPr="00B5032D" w:rsidRDefault="00B5032D" w:rsidP="00B5032D">
      <w:pPr>
        <w:rPr>
          <w:lang w:val="en-US"/>
        </w:rPr>
      </w:pPr>
      <w:r w:rsidRPr="00B5032D">
        <w:rPr>
          <w:lang w:val="en-US"/>
        </w:rPr>
        <w:t xml:space="preserve">Further information on </w:t>
      </w:r>
      <w:r w:rsidR="00BF1BC3">
        <w:rPr>
          <w:lang w:val="en-US"/>
        </w:rPr>
        <w:t>MNES</w:t>
      </w:r>
      <w:r w:rsidRPr="00B5032D">
        <w:rPr>
          <w:lang w:val="en-US"/>
        </w:rPr>
        <w:t xml:space="preserve"> as well as guidelines on referring actions, can be obtained from DCCEW at </w:t>
      </w:r>
      <w:hyperlink r:id="rId35" w:history="1">
        <w:r w:rsidR="00C00E07">
          <w:rPr>
            <w:rStyle w:val="Hyperlink"/>
          </w:rPr>
          <w:t>https://www.dcceew.gov.au</w:t>
        </w:r>
      </w:hyperlink>
      <w:r w:rsidRPr="00B5032D">
        <w:rPr>
          <w:lang w:val="en-US"/>
        </w:rPr>
        <w:t>.</w:t>
      </w:r>
    </w:p>
    <w:p w14:paraId="58D1B78B" w14:textId="77777777" w:rsidR="00B5032D" w:rsidRPr="00B5032D" w:rsidRDefault="00B5032D" w:rsidP="000B0867">
      <w:pPr>
        <w:pStyle w:val="HeadingAppendix3"/>
      </w:pPr>
      <w:bookmarkStart w:id="141" w:name="_Toc129089851"/>
      <w:bookmarkStart w:id="142" w:name="_Toc137653575"/>
      <w:r w:rsidRPr="00B5032D">
        <w:t>Salinity</w:t>
      </w:r>
      <w:bookmarkEnd w:id="141"/>
      <w:bookmarkEnd w:id="142"/>
    </w:p>
    <w:p w14:paraId="007B22AC" w14:textId="6074ECCB" w:rsidR="00B5032D" w:rsidRPr="00B5032D" w:rsidRDefault="00B5032D" w:rsidP="00B5032D">
      <w:pPr>
        <w:rPr>
          <w:lang w:val="en-US"/>
        </w:rPr>
      </w:pPr>
      <w:r w:rsidRPr="00B5032D">
        <w:rPr>
          <w:lang w:val="en-US"/>
        </w:rPr>
        <w:t xml:space="preserve">Dryland salinity, or salinity at or near the soil surface that causes reduced plant growth and reduced water quality, is a threat to WA’s biodiversity. Secondary </w:t>
      </w:r>
      <w:proofErr w:type="spellStart"/>
      <w:r w:rsidRPr="00B5032D">
        <w:rPr>
          <w:lang w:val="en-US"/>
        </w:rPr>
        <w:t>salinisation</w:t>
      </w:r>
      <w:proofErr w:type="spellEnd"/>
      <w:r w:rsidRPr="00B5032D">
        <w:rPr>
          <w:lang w:val="en-US"/>
        </w:rPr>
        <w:t xml:space="preserve"> develops </w:t>
      </w:r>
      <w:proofErr w:type="gramStart"/>
      <w:r w:rsidRPr="00B5032D">
        <w:rPr>
          <w:lang w:val="en-US"/>
        </w:rPr>
        <w:t>as a result of</w:t>
      </w:r>
      <w:proofErr w:type="gramEnd"/>
      <w:r w:rsidRPr="00B5032D">
        <w:rPr>
          <w:lang w:val="en-US"/>
        </w:rPr>
        <w:t xml:space="preserve"> changed land use and management, with clearing for agriculture a major driver of this change. The removal of deep-rooted native perennial plants and their replacement with shallow-rooted annual crops and pastures allows more rainfall to pass below the root zone and accumulate as groundwater, in turn causing the water table to rise. The groundwater </w:t>
      </w:r>
      <w:proofErr w:type="spellStart"/>
      <w:r w:rsidRPr="00B5032D">
        <w:rPr>
          <w:lang w:val="en-US"/>
        </w:rPr>
        <w:t>mobilises</w:t>
      </w:r>
      <w:proofErr w:type="spellEnd"/>
      <w:r w:rsidRPr="00B5032D">
        <w:rPr>
          <w:lang w:val="en-US"/>
        </w:rPr>
        <w:t xml:space="preserve"> natural salts in the soil as it rises and carries them toward the surface, eventually degrading land and waterways.</w:t>
      </w:r>
    </w:p>
    <w:p w14:paraId="52BBAF21" w14:textId="5241DBCE" w:rsidR="00B5032D" w:rsidRPr="00B5032D" w:rsidRDefault="00B5032D" w:rsidP="00B5032D">
      <w:pPr>
        <w:rPr>
          <w:lang w:val="en-US"/>
        </w:rPr>
      </w:pPr>
      <w:proofErr w:type="gramStart"/>
      <w:r w:rsidRPr="00B5032D">
        <w:rPr>
          <w:lang w:val="en-US"/>
        </w:rPr>
        <w:t>A number of</w:t>
      </w:r>
      <w:proofErr w:type="gramEnd"/>
      <w:r w:rsidRPr="00B5032D">
        <w:rPr>
          <w:lang w:val="en-US"/>
        </w:rPr>
        <w:t xml:space="preserve"> strategies to address salinity in WA have been developed since 1995. Most recently, the DPIRD commissioned the ‘New Directions for Salinity management in Western Australia: </w:t>
      </w:r>
      <w:r w:rsidRPr="00B907AB">
        <w:rPr>
          <w:lang w:val="en-US"/>
        </w:rPr>
        <w:t>A Consultative review’ (GHD, 2019).</w:t>
      </w:r>
      <w:r w:rsidRPr="00B5032D">
        <w:rPr>
          <w:lang w:val="en-US"/>
        </w:rPr>
        <w:t xml:space="preserve"> The overall conclusion of this review is that </w:t>
      </w:r>
      <w:proofErr w:type="spellStart"/>
      <w:r w:rsidRPr="00B5032D">
        <w:rPr>
          <w:lang w:val="en-US"/>
        </w:rPr>
        <w:t>salinisation</w:t>
      </w:r>
      <w:proofErr w:type="spellEnd"/>
      <w:r w:rsidRPr="00B5032D">
        <w:rPr>
          <w:lang w:val="en-US"/>
        </w:rPr>
        <w:t xml:space="preserve"> of land and water remains a significant problem</w:t>
      </w:r>
      <w:r w:rsidR="00212266">
        <w:rPr>
          <w:lang w:val="en-US"/>
        </w:rPr>
        <w:t xml:space="preserve"> (</w:t>
      </w:r>
      <w:r w:rsidR="001E7044">
        <w:rPr>
          <w:lang w:val="en-US"/>
        </w:rPr>
        <w:t>DPIRD 2020)</w:t>
      </w:r>
      <w:r w:rsidRPr="00B5032D">
        <w:rPr>
          <w:lang w:val="en-US"/>
        </w:rPr>
        <w:t>. The review found that since 2006, there has been limited investment into the economic and environmental impacts of salinity and that studies of feasible and cost-effective management options have not been updated in recent times</w:t>
      </w:r>
      <w:r w:rsidR="001E7044">
        <w:rPr>
          <w:lang w:val="en-US"/>
        </w:rPr>
        <w:t xml:space="preserve"> (DPIRD 2020)</w:t>
      </w:r>
      <w:r w:rsidRPr="00B5032D">
        <w:rPr>
          <w:lang w:val="en-US"/>
        </w:rPr>
        <w:t xml:space="preserve">. Following a public consultation period which closed in June </w:t>
      </w:r>
      <w:r w:rsidRPr="00B5032D">
        <w:rPr>
          <w:lang w:val="en-US"/>
        </w:rPr>
        <w:lastRenderedPageBreak/>
        <w:t>2019, DPIRD is preparing a report to Government to help target investment of public funds for improved salinity management.</w:t>
      </w:r>
    </w:p>
    <w:p w14:paraId="2C110441" w14:textId="77777777" w:rsidR="00B5032D" w:rsidRPr="00B5032D" w:rsidRDefault="00B5032D" w:rsidP="00B5032D">
      <w:pPr>
        <w:rPr>
          <w:lang w:val="en-US"/>
        </w:rPr>
      </w:pPr>
      <w:r w:rsidRPr="00B5032D">
        <w:rPr>
          <w:lang w:val="en-US"/>
        </w:rPr>
        <w:t>Salinity may, in the longer term, affect a small number of species on the Export Flora List. If this occurs to the extent that the species becomes of conservation concern, harvesting of these species for flowers will be suspended, while seed harvest for revegetation purposes may be permitted, depending on impact.</w:t>
      </w:r>
    </w:p>
    <w:p w14:paraId="724C6FF7" w14:textId="77777777" w:rsidR="00B5032D" w:rsidRPr="00B5032D" w:rsidRDefault="00B5032D" w:rsidP="00B5032D">
      <w:pPr>
        <w:rPr>
          <w:lang w:val="en-US"/>
        </w:rPr>
      </w:pPr>
      <w:r w:rsidRPr="00B5032D">
        <w:rPr>
          <w:lang w:val="en-US"/>
        </w:rPr>
        <w:t>The flora industry, through the sustainable and regulated harvesting of native seed, has a significant role to play in the revegetation of cleared land in areas affected by salinity.</w:t>
      </w:r>
    </w:p>
    <w:p w14:paraId="639BF966" w14:textId="77777777" w:rsidR="00B5032D" w:rsidRPr="00B5032D" w:rsidRDefault="00B5032D" w:rsidP="000B0867">
      <w:pPr>
        <w:pStyle w:val="HeadingAppendix3"/>
      </w:pPr>
      <w:bookmarkStart w:id="143" w:name="_Toc129089852"/>
      <w:bookmarkStart w:id="144" w:name="_Toc137653576"/>
      <w:r w:rsidRPr="00B5032D">
        <w:t>Climate Change</w:t>
      </w:r>
      <w:bookmarkEnd w:id="143"/>
      <w:bookmarkEnd w:id="144"/>
    </w:p>
    <w:p w14:paraId="71BBB676" w14:textId="463A8A70" w:rsidR="00B5032D" w:rsidRPr="00B5032D" w:rsidRDefault="00B5032D" w:rsidP="00B5032D">
      <w:pPr>
        <w:rPr>
          <w:lang w:val="en-US"/>
        </w:rPr>
      </w:pPr>
      <w:r w:rsidRPr="00B5032D">
        <w:rPr>
          <w:lang w:val="en-US"/>
        </w:rPr>
        <w:t>Anthropogenic climate change poses serious risks to ecosystems in WA under all greenhouse gas emissions scenarios, with future risks particularly well documented for the Southwest Australian Floristic Region (SWAFR) (</w:t>
      </w:r>
      <w:r w:rsidR="00455C53">
        <w:rPr>
          <w:lang w:val="en-US"/>
        </w:rPr>
        <w:t xml:space="preserve">Hope </w:t>
      </w:r>
      <w:r w:rsidR="00455C53">
        <w:rPr>
          <w:i/>
          <w:iCs/>
          <w:lang w:val="en-US"/>
        </w:rPr>
        <w:t>et al</w:t>
      </w:r>
      <w:r w:rsidR="00455C53">
        <w:rPr>
          <w:lang w:val="en-US"/>
        </w:rPr>
        <w:t>.</w:t>
      </w:r>
      <w:r w:rsidRPr="00B5032D">
        <w:rPr>
          <w:lang w:val="en-US"/>
        </w:rPr>
        <w:t xml:space="preserve">, 2015). The SWAFR has already experienced significant climate change-related decreases in winter rainfall and increases in mean surface air temperatures (Bates </w:t>
      </w:r>
      <w:r w:rsidRPr="00455C53">
        <w:rPr>
          <w:i/>
          <w:iCs/>
          <w:lang w:val="en-US"/>
        </w:rPr>
        <w:t>et al</w:t>
      </w:r>
      <w:r w:rsidRPr="00B5032D">
        <w:rPr>
          <w:lang w:val="en-US"/>
        </w:rPr>
        <w:t xml:space="preserve">., 2008; </w:t>
      </w:r>
      <w:r w:rsidR="00455C53">
        <w:rPr>
          <w:lang w:val="en-US"/>
        </w:rPr>
        <w:t xml:space="preserve">Hope </w:t>
      </w:r>
      <w:r w:rsidR="00455C53">
        <w:rPr>
          <w:i/>
          <w:iCs/>
          <w:lang w:val="en-US"/>
        </w:rPr>
        <w:t>et al</w:t>
      </w:r>
      <w:r w:rsidR="00455C53">
        <w:rPr>
          <w:lang w:val="en-US"/>
        </w:rPr>
        <w:t>.</w:t>
      </w:r>
      <w:r w:rsidR="00455C53" w:rsidRPr="00B5032D">
        <w:rPr>
          <w:lang w:val="en-US"/>
        </w:rPr>
        <w:t>,</w:t>
      </w:r>
      <w:r w:rsidRPr="00B5032D">
        <w:rPr>
          <w:lang w:val="en-US"/>
        </w:rPr>
        <w:t xml:space="preserve"> 2015). These trends are predicted with high confidence to continue, along with a range of other impacts including a higher frequency of hot days and longer duration of hot spells, increasing duration and severity of droughts, and increased frequency and intensity of extreme fire weather (</w:t>
      </w:r>
      <w:r w:rsidR="00455C53">
        <w:rPr>
          <w:lang w:val="en-US"/>
        </w:rPr>
        <w:t xml:space="preserve">Hope </w:t>
      </w:r>
      <w:r w:rsidR="00455C53">
        <w:rPr>
          <w:i/>
          <w:iCs/>
          <w:lang w:val="en-US"/>
        </w:rPr>
        <w:t>et al</w:t>
      </w:r>
      <w:r w:rsidR="00455C53">
        <w:rPr>
          <w:lang w:val="en-US"/>
        </w:rPr>
        <w:t>.</w:t>
      </w:r>
      <w:r w:rsidRPr="00B5032D">
        <w:rPr>
          <w:lang w:val="en-US"/>
        </w:rPr>
        <w:t>, 2015).</w:t>
      </w:r>
    </w:p>
    <w:p w14:paraId="2E56A437" w14:textId="6E50F811" w:rsidR="00B5032D" w:rsidRPr="00B5032D" w:rsidRDefault="00B5032D" w:rsidP="00B5032D">
      <w:pPr>
        <w:rPr>
          <w:lang w:val="en-US"/>
        </w:rPr>
      </w:pPr>
      <w:r w:rsidRPr="00B5032D">
        <w:rPr>
          <w:lang w:val="en-US"/>
        </w:rPr>
        <w:t xml:space="preserve">A range of ecological responses to WA’s changing climate is likely to occur, impacting the resilience of a significant proportion of the State’s flora. For individual species, these responses may include canopy die-off, increased mortality (Brouwers </w:t>
      </w:r>
      <w:r w:rsidRPr="00B36962">
        <w:rPr>
          <w:i/>
          <w:iCs/>
          <w:lang w:val="en-US"/>
        </w:rPr>
        <w:t>et al</w:t>
      </w:r>
      <w:r w:rsidRPr="00B5032D">
        <w:rPr>
          <w:lang w:val="en-US"/>
        </w:rPr>
        <w:t xml:space="preserve">., 2013; </w:t>
      </w:r>
      <w:proofErr w:type="spellStart"/>
      <w:r w:rsidRPr="00B5032D">
        <w:rPr>
          <w:lang w:val="en-US"/>
        </w:rPr>
        <w:t>Matusick</w:t>
      </w:r>
      <w:proofErr w:type="spellEnd"/>
      <w:r w:rsidRPr="00B5032D">
        <w:rPr>
          <w:lang w:val="en-US"/>
        </w:rPr>
        <w:t xml:space="preserve"> </w:t>
      </w:r>
      <w:r w:rsidRPr="00B36962">
        <w:rPr>
          <w:i/>
          <w:iCs/>
          <w:lang w:val="en-US"/>
        </w:rPr>
        <w:t>et al</w:t>
      </w:r>
      <w:r w:rsidRPr="00B5032D">
        <w:rPr>
          <w:lang w:val="en-US"/>
        </w:rPr>
        <w:t xml:space="preserve">., 2013; Steel </w:t>
      </w:r>
      <w:r w:rsidRPr="00B36962">
        <w:rPr>
          <w:i/>
          <w:iCs/>
          <w:lang w:val="en-US"/>
        </w:rPr>
        <w:t>et al</w:t>
      </w:r>
      <w:r w:rsidRPr="00B5032D">
        <w:rPr>
          <w:lang w:val="en-US"/>
        </w:rPr>
        <w:t xml:space="preserve">., 2019), and delayed or reduced flowering, </w:t>
      </w:r>
      <w:r w:rsidR="00023E82">
        <w:rPr>
          <w:lang w:val="en-US"/>
        </w:rPr>
        <w:t xml:space="preserve">pollination, </w:t>
      </w:r>
      <w:r w:rsidRPr="00B5032D">
        <w:rPr>
          <w:lang w:val="en-US"/>
        </w:rPr>
        <w:t xml:space="preserve">seed production and seed bank accumulation (Enright </w:t>
      </w:r>
      <w:r w:rsidRPr="00B36962">
        <w:rPr>
          <w:i/>
          <w:iCs/>
          <w:lang w:val="en-US"/>
        </w:rPr>
        <w:t>et al</w:t>
      </w:r>
      <w:r w:rsidRPr="00B5032D">
        <w:rPr>
          <w:lang w:val="en-US"/>
        </w:rPr>
        <w:t>.</w:t>
      </w:r>
      <w:r w:rsidR="00312F33">
        <w:rPr>
          <w:lang w:val="en-US"/>
        </w:rPr>
        <w:t>,</w:t>
      </w:r>
      <w:r w:rsidRPr="00B5032D">
        <w:rPr>
          <w:lang w:val="en-US"/>
        </w:rPr>
        <w:t xml:space="preserve"> 2014, 2015; Gosper </w:t>
      </w:r>
      <w:r w:rsidRPr="005A03D8">
        <w:rPr>
          <w:i/>
          <w:iCs/>
          <w:lang w:val="en-US"/>
        </w:rPr>
        <w:t>et al</w:t>
      </w:r>
      <w:r w:rsidRPr="00B5032D">
        <w:rPr>
          <w:lang w:val="en-US"/>
        </w:rPr>
        <w:t>.</w:t>
      </w:r>
      <w:r w:rsidR="00312F33">
        <w:rPr>
          <w:lang w:val="en-US"/>
        </w:rPr>
        <w:t>,</w:t>
      </w:r>
      <w:r w:rsidRPr="00B5032D">
        <w:rPr>
          <w:lang w:val="en-US"/>
        </w:rPr>
        <w:t xml:space="preserve"> 2022</w:t>
      </w:r>
      <w:r w:rsidR="00BC2EAF">
        <w:rPr>
          <w:lang w:val="en-US"/>
        </w:rPr>
        <w:t>;</w:t>
      </w:r>
      <w:r w:rsidR="00BC2EAF" w:rsidRPr="00BC2EAF">
        <w:rPr>
          <w:lang w:val="en-US"/>
        </w:rPr>
        <w:t xml:space="preserve"> </w:t>
      </w:r>
      <w:proofErr w:type="spellStart"/>
      <w:r w:rsidR="00BC2EAF">
        <w:rPr>
          <w:lang w:val="en-US"/>
        </w:rPr>
        <w:t>Souto-Veiga</w:t>
      </w:r>
      <w:proofErr w:type="spellEnd"/>
      <w:r w:rsidR="00BC2EAF">
        <w:rPr>
          <w:lang w:val="en-US"/>
        </w:rPr>
        <w:t xml:space="preserve"> </w:t>
      </w:r>
      <w:r w:rsidR="00BC2EAF">
        <w:rPr>
          <w:i/>
          <w:iCs/>
          <w:lang w:val="en-US"/>
        </w:rPr>
        <w:t>et al</w:t>
      </w:r>
      <w:r w:rsidR="00BC2EAF">
        <w:rPr>
          <w:lang w:val="en-US"/>
        </w:rPr>
        <w:t>., 2022</w:t>
      </w:r>
      <w:r w:rsidRPr="00B5032D">
        <w:rPr>
          <w:lang w:val="en-US"/>
        </w:rPr>
        <w:t xml:space="preserve">). The geographic distributions of many plant species are likely to alter, with ranges contracting away from hotter, drier areas (Fitzpatrick </w:t>
      </w:r>
      <w:r w:rsidRPr="00B36962">
        <w:rPr>
          <w:i/>
          <w:iCs/>
          <w:lang w:val="en-US"/>
        </w:rPr>
        <w:t>et al</w:t>
      </w:r>
      <w:r w:rsidRPr="00B5032D">
        <w:rPr>
          <w:lang w:val="en-US"/>
        </w:rPr>
        <w:t>.</w:t>
      </w:r>
      <w:r w:rsidR="00B36962">
        <w:rPr>
          <w:lang w:val="en-US"/>
        </w:rPr>
        <w:t>,</w:t>
      </w:r>
      <w:r w:rsidRPr="00B5032D">
        <w:rPr>
          <w:lang w:val="en-US"/>
        </w:rPr>
        <w:t xml:space="preserve"> 2008; Brouwers </w:t>
      </w:r>
      <w:r w:rsidRPr="005A03D8">
        <w:rPr>
          <w:i/>
          <w:iCs/>
          <w:lang w:val="en-US"/>
        </w:rPr>
        <w:t>et al</w:t>
      </w:r>
      <w:r w:rsidRPr="00B5032D">
        <w:rPr>
          <w:lang w:val="en-US"/>
        </w:rPr>
        <w:t>., 2013</w:t>
      </w:r>
      <w:r w:rsidR="00E75E91">
        <w:rPr>
          <w:lang w:val="en-US"/>
        </w:rPr>
        <w:t xml:space="preserve">; </w:t>
      </w:r>
      <w:proofErr w:type="spellStart"/>
      <w:r w:rsidR="00C5638F">
        <w:rPr>
          <w:lang w:val="en-US"/>
        </w:rPr>
        <w:t>Henzler</w:t>
      </w:r>
      <w:proofErr w:type="spellEnd"/>
      <w:r w:rsidR="00C5638F">
        <w:rPr>
          <w:lang w:val="en-US"/>
        </w:rPr>
        <w:t xml:space="preserve"> </w:t>
      </w:r>
      <w:r w:rsidR="00C5638F">
        <w:rPr>
          <w:i/>
          <w:iCs/>
          <w:lang w:val="en-US"/>
        </w:rPr>
        <w:t>et al</w:t>
      </w:r>
      <w:r w:rsidR="00C5638F">
        <w:rPr>
          <w:lang w:val="en-US"/>
        </w:rPr>
        <w:t>., 2018</w:t>
      </w:r>
      <w:r w:rsidRPr="00B5032D">
        <w:rPr>
          <w:lang w:val="en-US"/>
        </w:rPr>
        <w:t>), leading to local and possibly species extinctions. These processes may lead to landscape-scale changes in vegetation structure (</w:t>
      </w:r>
      <w:proofErr w:type="spellStart"/>
      <w:r w:rsidRPr="00B5032D">
        <w:rPr>
          <w:lang w:val="en-US"/>
        </w:rPr>
        <w:t>Matusick</w:t>
      </w:r>
      <w:proofErr w:type="spellEnd"/>
      <w:r w:rsidRPr="00B5032D">
        <w:rPr>
          <w:lang w:val="en-US"/>
        </w:rPr>
        <w:t xml:space="preserve"> </w:t>
      </w:r>
      <w:r w:rsidRPr="00B36962">
        <w:rPr>
          <w:i/>
          <w:iCs/>
          <w:lang w:val="en-US"/>
        </w:rPr>
        <w:t>et al</w:t>
      </w:r>
      <w:r w:rsidRPr="00B5032D">
        <w:rPr>
          <w:lang w:val="en-US"/>
        </w:rPr>
        <w:t xml:space="preserve">., 2016; Steel </w:t>
      </w:r>
      <w:r w:rsidRPr="00B36962">
        <w:rPr>
          <w:i/>
          <w:iCs/>
          <w:lang w:val="en-US"/>
        </w:rPr>
        <w:t>et al</w:t>
      </w:r>
      <w:r w:rsidRPr="00B5032D">
        <w:rPr>
          <w:lang w:val="en-US"/>
        </w:rPr>
        <w:t>., 2019), and SWAFR vegetation that is dependent on montane, shallow groundwater, peat systems, swamps and riparian areas is expected to dry, burn more frequently and contract. Post-fire recovery of plant populations and communities</w:t>
      </w:r>
      <w:r w:rsidR="008F299F">
        <w:rPr>
          <w:lang w:val="en-US"/>
        </w:rPr>
        <w:t xml:space="preserve">, particularly </w:t>
      </w:r>
      <w:r w:rsidR="002D0455">
        <w:rPr>
          <w:lang w:val="en-US"/>
        </w:rPr>
        <w:t>for fire-sensitive plants,</w:t>
      </w:r>
      <w:r w:rsidRPr="00B5032D">
        <w:rPr>
          <w:lang w:val="en-US"/>
        </w:rPr>
        <w:t xml:space="preserve"> is likely to be compromised by delayed and reduced reproduction </w:t>
      </w:r>
      <w:proofErr w:type="gramStart"/>
      <w:r w:rsidRPr="00B5032D">
        <w:rPr>
          <w:lang w:val="en-US"/>
        </w:rPr>
        <w:t>as a consequence of</w:t>
      </w:r>
      <w:proofErr w:type="gramEnd"/>
      <w:r w:rsidRPr="00B5032D">
        <w:rPr>
          <w:lang w:val="en-US"/>
        </w:rPr>
        <w:t xml:space="preserve"> reduced rainfall, combined with altered seasonality and increased frequency of fires (Enright </w:t>
      </w:r>
      <w:r w:rsidRPr="00B36962">
        <w:rPr>
          <w:i/>
          <w:iCs/>
          <w:lang w:val="en-US"/>
        </w:rPr>
        <w:t>et al</w:t>
      </w:r>
      <w:r w:rsidRPr="00B5032D">
        <w:rPr>
          <w:lang w:val="en-US"/>
        </w:rPr>
        <w:t>.</w:t>
      </w:r>
      <w:r w:rsidR="00312F33">
        <w:rPr>
          <w:lang w:val="en-US"/>
        </w:rPr>
        <w:t>,</w:t>
      </w:r>
      <w:r w:rsidRPr="00B5032D">
        <w:rPr>
          <w:lang w:val="en-US"/>
        </w:rPr>
        <w:t xml:space="preserve"> 2014, 2015; </w:t>
      </w:r>
      <w:proofErr w:type="spellStart"/>
      <w:r w:rsidR="00D163BD">
        <w:rPr>
          <w:lang w:val="en-US"/>
        </w:rPr>
        <w:t>Henzler</w:t>
      </w:r>
      <w:proofErr w:type="spellEnd"/>
      <w:r w:rsidR="00D163BD">
        <w:rPr>
          <w:lang w:val="en-US"/>
        </w:rPr>
        <w:t xml:space="preserve"> </w:t>
      </w:r>
      <w:r w:rsidR="00D163BD">
        <w:rPr>
          <w:i/>
          <w:iCs/>
          <w:lang w:val="en-US"/>
        </w:rPr>
        <w:t>et al</w:t>
      </w:r>
      <w:r w:rsidR="00D163BD">
        <w:rPr>
          <w:lang w:val="en-US"/>
        </w:rPr>
        <w:t xml:space="preserve">., 2018; </w:t>
      </w:r>
      <w:r w:rsidRPr="00B5032D">
        <w:rPr>
          <w:lang w:val="en-US"/>
        </w:rPr>
        <w:t xml:space="preserve">Gosper </w:t>
      </w:r>
      <w:r w:rsidRPr="00B36962">
        <w:rPr>
          <w:i/>
          <w:iCs/>
          <w:lang w:val="en-US"/>
        </w:rPr>
        <w:t>et al</w:t>
      </w:r>
      <w:r w:rsidRPr="00B5032D">
        <w:rPr>
          <w:lang w:val="en-US"/>
        </w:rPr>
        <w:t>.</w:t>
      </w:r>
      <w:r w:rsidR="00312F33">
        <w:rPr>
          <w:lang w:val="en-US"/>
        </w:rPr>
        <w:t>,</w:t>
      </w:r>
      <w:r w:rsidRPr="00B5032D">
        <w:rPr>
          <w:lang w:val="en-US"/>
        </w:rPr>
        <w:t xml:space="preserve"> 2022).</w:t>
      </w:r>
    </w:p>
    <w:p w14:paraId="489C85FC" w14:textId="6AA8E322" w:rsidR="00B5032D" w:rsidRPr="00B5032D" w:rsidRDefault="00B5032D" w:rsidP="00B5032D">
      <w:pPr>
        <w:rPr>
          <w:lang w:val="en-US"/>
        </w:rPr>
      </w:pPr>
      <w:r w:rsidRPr="00B5032D">
        <w:rPr>
          <w:lang w:val="en-US"/>
        </w:rPr>
        <w:t xml:space="preserve">Studies of </w:t>
      </w:r>
      <w:r w:rsidRPr="00501CB2">
        <w:rPr>
          <w:i/>
          <w:iCs/>
          <w:lang w:val="en-US"/>
        </w:rPr>
        <w:t>Banksia</w:t>
      </w:r>
      <w:r w:rsidRPr="00B5032D">
        <w:rPr>
          <w:lang w:val="en-US"/>
        </w:rPr>
        <w:t xml:space="preserve"> species indicate that many species may experience reduced reproduction (Enright </w:t>
      </w:r>
      <w:r w:rsidRPr="004E2C25">
        <w:rPr>
          <w:i/>
          <w:iCs/>
          <w:lang w:val="en-US"/>
        </w:rPr>
        <w:t>et al</w:t>
      </w:r>
      <w:r w:rsidRPr="00B5032D">
        <w:rPr>
          <w:lang w:val="en-US"/>
        </w:rPr>
        <w:t>.</w:t>
      </w:r>
      <w:r w:rsidR="00312F33">
        <w:rPr>
          <w:lang w:val="en-US"/>
        </w:rPr>
        <w:t>,</w:t>
      </w:r>
      <w:r w:rsidRPr="00B5032D">
        <w:rPr>
          <w:lang w:val="en-US"/>
        </w:rPr>
        <w:t xml:space="preserve"> 2015</w:t>
      </w:r>
      <w:r w:rsidR="00CF3E76">
        <w:rPr>
          <w:lang w:val="en-US"/>
        </w:rPr>
        <w:t xml:space="preserve">; </w:t>
      </w:r>
      <w:proofErr w:type="spellStart"/>
      <w:r w:rsidR="00CF3E76">
        <w:rPr>
          <w:lang w:val="en-US"/>
        </w:rPr>
        <w:t>Souto-Veiga</w:t>
      </w:r>
      <w:proofErr w:type="spellEnd"/>
      <w:r w:rsidR="00CF3E76">
        <w:rPr>
          <w:lang w:val="en-US"/>
        </w:rPr>
        <w:t xml:space="preserve"> </w:t>
      </w:r>
      <w:r w:rsidR="00CF3E76">
        <w:rPr>
          <w:i/>
          <w:iCs/>
          <w:lang w:val="en-US"/>
        </w:rPr>
        <w:t>et al</w:t>
      </w:r>
      <w:r w:rsidR="00CF3E76">
        <w:rPr>
          <w:lang w:val="en-US"/>
        </w:rPr>
        <w:t>., 2022</w:t>
      </w:r>
      <w:r w:rsidRPr="00B5032D">
        <w:rPr>
          <w:lang w:val="en-US"/>
        </w:rPr>
        <w:t xml:space="preserve">), reduced germination and plant growth (Cochrane </w:t>
      </w:r>
      <w:r w:rsidRPr="00D84E0F">
        <w:rPr>
          <w:i/>
          <w:iCs/>
          <w:lang w:val="en-US"/>
        </w:rPr>
        <w:t>et al</w:t>
      </w:r>
      <w:r w:rsidRPr="00B5032D">
        <w:rPr>
          <w:lang w:val="en-US"/>
        </w:rPr>
        <w:t xml:space="preserve">., 2014, 2015), range contraction and population decline (Fitzpatrick </w:t>
      </w:r>
      <w:r w:rsidRPr="00D84E0F">
        <w:rPr>
          <w:i/>
          <w:iCs/>
          <w:lang w:val="en-US"/>
        </w:rPr>
        <w:t>et al</w:t>
      </w:r>
      <w:r w:rsidRPr="00B5032D">
        <w:rPr>
          <w:lang w:val="en-US"/>
        </w:rPr>
        <w:t>.</w:t>
      </w:r>
      <w:r w:rsidR="00312F33">
        <w:rPr>
          <w:lang w:val="en-US"/>
        </w:rPr>
        <w:t>,</w:t>
      </w:r>
      <w:r w:rsidRPr="00B5032D">
        <w:rPr>
          <w:lang w:val="en-US"/>
        </w:rPr>
        <w:t xml:space="preserve"> 2008; Yates </w:t>
      </w:r>
      <w:r w:rsidRPr="00D84E0F">
        <w:rPr>
          <w:i/>
          <w:iCs/>
          <w:lang w:val="en-US"/>
        </w:rPr>
        <w:t>et al</w:t>
      </w:r>
      <w:r w:rsidRPr="00B5032D">
        <w:rPr>
          <w:lang w:val="en-US"/>
        </w:rPr>
        <w:t xml:space="preserve">., 2010; Enright </w:t>
      </w:r>
      <w:r w:rsidRPr="00D84E0F">
        <w:rPr>
          <w:i/>
          <w:iCs/>
          <w:lang w:val="en-US"/>
        </w:rPr>
        <w:t>et al</w:t>
      </w:r>
      <w:r w:rsidRPr="00B5032D">
        <w:rPr>
          <w:lang w:val="en-US"/>
        </w:rPr>
        <w:t>.</w:t>
      </w:r>
      <w:r w:rsidR="00312F33">
        <w:rPr>
          <w:lang w:val="en-US"/>
        </w:rPr>
        <w:t>,</w:t>
      </w:r>
      <w:r w:rsidRPr="00B5032D">
        <w:rPr>
          <w:lang w:val="en-US"/>
        </w:rPr>
        <w:t xml:space="preserve"> 2014). These impacts are likely to vary with current distribution, plant functional traits and interaction with other threats such as past land transformation and fire regime (Fitzpatrick </w:t>
      </w:r>
      <w:r w:rsidRPr="00D84E0F">
        <w:rPr>
          <w:i/>
          <w:iCs/>
          <w:lang w:val="en-US"/>
        </w:rPr>
        <w:t>et al</w:t>
      </w:r>
      <w:r w:rsidRPr="00B5032D">
        <w:rPr>
          <w:lang w:val="en-US"/>
        </w:rPr>
        <w:t>.</w:t>
      </w:r>
      <w:r w:rsidR="00312F33">
        <w:rPr>
          <w:lang w:val="en-US"/>
        </w:rPr>
        <w:t>,</w:t>
      </w:r>
      <w:r w:rsidRPr="00B5032D">
        <w:rPr>
          <w:lang w:val="en-US"/>
        </w:rPr>
        <w:t xml:space="preserve"> 2008; Yates </w:t>
      </w:r>
      <w:r w:rsidRPr="00D84E0F">
        <w:rPr>
          <w:i/>
          <w:iCs/>
          <w:lang w:val="en-US"/>
        </w:rPr>
        <w:t>et al</w:t>
      </w:r>
      <w:r w:rsidRPr="00B5032D">
        <w:rPr>
          <w:lang w:val="en-US"/>
        </w:rPr>
        <w:t xml:space="preserve">., 2010; Cochrane </w:t>
      </w:r>
      <w:r w:rsidRPr="00D84E0F">
        <w:rPr>
          <w:i/>
          <w:iCs/>
          <w:lang w:val="en-US"/>
        </w:rPr>
        <w:t>et al</w:t>
      </w:r>
      <w:r w:rsidRPr="00B5032D">
        <w:rPr>
          <w:lang w:val="en-US"/>
        </w:rPr>
        <w:t xml:space="preserve">., 2014, 2015; Enright </w:t>
      </w:r>
      <w:r w:rsidRPr="00D84E0F">
        <w:rPr>
          <w:i/>
          <w:iCs/>
          <w:lang w:val="en-US"/>
        </w:rPr>
        <w:t xml:space="preserve">et </w:t>
      </w:r>
      <w:r w:rsidRPr="00D84E0F">
        <w:rPr>
          <w:i/>
          <w:iCs/>
          <w:lang w:val="en-US"/>
        </w:rPr>
        <w:lastRenderedPageBreak/>
        <w:t>al</w:t>
      </w:r>
      <w:r w:rsidRPr="00B5032D">
        <w:rPr>
          <w:lang w:val="en-US"/>
        </w:rPr>
        <w:t>.</w:t>
      </w:r>
      <w:r w:rsidR="00312F33">
        <w:rPr>
          <w:lang w:val="en-US"/>
        </w:rPr>
        <w:t>,</w:t>
      </w:r>
      <w:r w:rsidRPr="00B5032D">
        <w:rPr>
          <w:lang w:val="en-US"/>
        </w:rPr>
        <w:t xml:space="preserve"> 2014, 2015). In areas heavily affected by vegetation fragmentation, unassisted future </w:t>
      </w:r>
      <w:proofErr w:type="spellStart"/>
      <w:r w:rsidRPr="00B5032D">
        <w:rPr>
          <w:lang w:val="en-US"/>
        </w:rPr>
        <w:t>colonisation</w:t>
      </w:r>
      <w:proofErr w:type="spellEnd"/>
      <w:r w:rsidRPr="00B5032D">
        <w:rPr>
          <w:lang w:val="en-US"/>
        </w:rPr>
        <w:t xml:space="preserve"> of new, more climatically suitable sites is unlikely to occur for many plant species, as the agricultural and urban matrix form significant barriers to seed dispersal and reduce the incidence of appropriate germination and recruitment conditions such as fire (Yates </w:t>
      </w:r>
      <w:r w:rsidRPr="00D84E0F">
        <w:rPr>
          <w:i/>
          <w:iCs/>
          <w:lang w:val="en-US"/>
        </w:rPr>
        <w:t>et al</w:t>
      </w:r>
      <w:r w:rsidRPr="00B5032D">
        <w:rPr>
          <w:lang w:val="en-US"/>
        </w:rPr>
        <w:t>., 2010).</w:t>
      </w:r>
    </w:p>
    <w:p w14:paraId="4EDBDB5D" w14:textId="664C0255" w:rsidR="00B5032D" w:rsidRPr="00B5032D" w:rsidRDefault="00B5032D" w:rsidP="00B5032D">
      <w:pPr>
        <w:rPr>
          <w:lang w:val="en-US"/>
        </w:rPr>
      </w:pPr>
      <w:r w:rsidRPr="00B5032D">
        <w:rPr>
          <w:lang w:val="en-US"/>
        </w:rPr>
        <w:t>More research is required to determine the most effective and feasible adaptive management strategies to mitigate the effects of climate change on WA’s flora. However, strategies such as assisted colonization (</w:t>
      </w:r>
      <w:proofErr w:type="spellStart"/>
      <w:r w:rsidRPr="00B5032D">
        <w:rPr>
          <w:lang w:val="en-US"/>
        </w:rPr>
        <w:t>Hoegh</w:t>
      </w:r>
      <w:proofErr w:type="spellEnd"/>
      <w:r w:rsidRPr="00B5032D">
        <w:rPr>
          <w:lang w:val="en-US"/>
        </w:rPr>
        <w:t xml:space="preserve">-Guldberg </w:t>
      </w:r>
      <w:r w:rsidRPr="008C2A31">
        <w:rPr>
          <w:i/>
          <w:iCs/>
          <w:lang w:val="en-US"/>
        </w:rPr>
        <w:t>et al</w:t>
      </w:r>
      <w:r w:rsidRPr="00B5032D">
        <w:rPr>
          <w:lang w:val="en-US"/>
        </w:rPr>
        <w:t xml:space="preserve">., 2008), assisted gene migration (Aitken &amp; Whitlock, 2013) and climate-adjusted </w:t>
      </w:r>
      <w:proofErr w:type="spellStart"/>
      <w:r w:rsidRPr="00B5032D">
        <w:rPr>
          <w:lang w:val="en-US"/>
        </w:rPr>
        <w:t>provenancing</w:t>
      </w:r>
      <w:proofErr w:type="spellEnd"/>
      <w:r w:rsidRPr="00B5032D">
        <w:rPr>
          <w:lang w:val="en-US"/>
        </w:rPr>
        <w:t xml:space="preserve"> (Prober </w:t>
      </w:r>
      <w:r w:rsidRPr="008C2A31">
        <w:rPr>
          <w:i/>
          <w:iCs/>
          <w:lang w:val="en-US"/>
        </w:rPr>
        <w:t>et al</w:t>
      </w:r>
      <w:r w:rsidRPr="00B5032D">
        <w:rPr>
          <w:lang w:val="en-US"/>
        </w:rPr>
        <w:t>.</w:t>
      </w:r>
      <w:r w:rsidR="001173E2">
        <w:rPr>
          <w:lang w:val="en-US"/>
        </w:rPr>
        <w:t>,</w:t>
      </w:r>
      <w:r w:rsidRPr="00B5032D">
        <w:rPr>
          <w:lang w:val="en-US"/>
        </w:rPr>
        <w:t xml:space="preserve"> 2015) may be of value for key species and in restoration and revegetation projects, and have been incorporated into the draft Forest Management Plan for WA 2024-2033 (Conservation and Parks Commission, 2022).</w:t>
      </w:r>
    </w:p>
    <w:p w14:paraId="193EC68C" w14:textId="0AD72135" w:rsidR="00B5032D" w:rsidRDefault="00B5032D" w:rsidP="00B5032D">
      <w:pPr>
        <w:rPr>
          <w:lang w:val="en-US"/>
        </w:rPr>
      </w:pPr>
      <w:r w:rsidRPr="00B5032D">
        <w:rPr>
          <w:lang w:val="en-US"/>
        </w:rPr>
        <w:t xml:space="preserve">Management of climate change in the flora industry is through education of harvesters and the </w:t>
      </w:r>
      <w:proofErr w:type="gramStart"/>
      <w:r w:rsidRPr="00B5032D">
        <w:rPr>
          <w:lang w:val="en-US"/>
        </w:rPr>
        <w:t>industry, and</w:t>
      </w:r>
      <w:proofErr w:type="gramEnd"/>
      <w:r w:rsidRPr="00B5032D">
        <w:rPr>
          <w:lang w:val="en-US"/>
        </w:rPr>
        <w:t xml:space="preserve"> monitoring the effects of climate change. If climate change is noted to be adversely impacting the viability of </w:t>
      </w:r>
      <w:proofErr w:type="gramStart"/>
      <w:r w:rsidRPr="00B5032D">
        <w:rPr>
          <w:lang w:val="en-US"/>
        </w:rPr>
        <w:t xml:space="preserve">particular </w:t>
      </w:r>
      <w:r w:rsidR="00C1373F">
        <w:rPr>
          <w:lang w:val="en-US"/>
        </w:rPr>
        <w:t>species</w:t>
      </w:r>
      <w:proofErr w:type="gramEnd"/>
      <w:r w:rsidRPr="00B5032D">
        <w:rPr>
          <w:lang w:val="en-US"/>
        </w:rPr>
        <w:t xml:space="preserve"> or vegetation communities, DBCA may restrict the </w:t>
      </w:r>
      <w:proofErr w:type="spellStart"/>
      <w:r w:rsidRPr="00B5032D">
        <w:rPr>
          <w:lang w:val="en-US"/>
        </w:rPr>
        <w:t>utilisation</w:t>
      </w:r>
      <w:proofErr w:type="spellEnd"/>
      <w:r w:rsidRPr="00B5032D">
        <w:rPr>
          <w:lang w:val="en-US"/>
        </w:rPr>
        <w:t xml:space="preserve"> of those plants by imposing additional </w:t>
      </w:r>
      <w:proofErr w:type="spellStart"/>
      <w:r w:rsidRPr="00B5032D">
        <w:rPr>
          <w:lang w:val="en-US"/>
        </w:rPr>
        <w:t>licence</w:t>
      </w:r>
      <w:proofErr w:type="spellEnd"/>
      <w:r w:rsidRPr="00B5032D">
        <w:rPr>
          <w:lang w:val="en-US"/>
        </w:rPr>
        <w:t xml:space="preserve"> conditions or removing the plants from the Export Flora List.</w:t>
      </w:r>
    </w:p>
    <w:p w14:paraId="3C1DCC05" w14:textId="77777777" w:rsidR="002F45A3" w:rsidRDefault="002F45A3" w:rsidP="000101B3">
      <w:pPr>
        <w:pStyle w:val="HeadingAppendix2"/>
        <w:sectPr w:rsidR="002F45A3" w:rsidSect="0052774E">
          <w:footerReference w:type="default" r:id="rId36"/>
          <w:type w:val="oddPage"/>
          <w:pgSz w:w="11907" w:h="16839" w:code="9"/>
          <w:pgMar w:top="1440" w:right="1440" w:bottom="1440" w:left="1440" w:header="708" w:footer="708" w:gutter="0"/>
          <w:cols w:space="708"/>
          <w:docGrid w:linePitch="360"/>
        </w:sectPr>
      </w:pPr>
      <w:bookmarkStart w:id="145" w:name="_Toc129089853"/>
    </w:p>
    <w:p w14:paraId="32754699" w14:textId="1C2CDFFB" w:rsidR="000101B3" w:rsidRDefault="000101B3" w:rsidP="000101B3">
      <w:pPr>
        <w:pStyle w:val="HeadingAppendix2"/>
      </w:pPr>
      <w:bookmarkStart w:id="146" w:name="_Toc137653577"/>
      <w:r>
        <w:lastRenderedPageBreak/>
        <w:t xml:space="preserve">Appendix </w:t>
      </w:r>
      <w:r w:rsidR="00AD5385">
        <w:t>3</w:t>
      </w:r>
      <w:r>
        <w:tab/>
        <w:t xml:space="preserve">Standard </w:t>
      </w:r>
      <w:proofErr w:type="spellStart"/>
      <w:r>
        <w:t>Licence</w:t>
      </w:r>
      <w:proofErr w:type="spellEnd"/>
      <w:r>
        <w:t xml:space="preserve"> Conditions</w:t>
      </w:r>
      <w:bookmarkEnd w:id="145"/>
      <w:bookmarkEnd w:id="146"/>
    </w:p>
    <w:p w14:paraId="5EB78726" w14:textId="77777777" w:rsidR="000D7F13" w:rsidRDefault="000D7F13" w:rsidP="000D7F13">
      <w:pPr>
        <w:widowControl w:val="0"/>
        <w:autoSpaceDE w:val="0"/>
        <w:autoSpaceDN w:val="0"/>
        <w:adjustRightInd w:val="0"/>
        <w:spacing w:after="0" w:line="360" w:lineRule="auto"/>
        <w:jc w:val="center"/>
        <w:rPr>
          <w:rFonts w:cs="Arial"/>
          <w:b/>
          <w:bCs/>
          <w:color w:val="000000"/>
          <w:sz w:val="20"/>
          <w:szCs w:val="20"/>
        </w:rPr>
      </w:pPr>
      <w:r w:rsidRPr="00D55DCB">
        <w:rPr>
          <w:rFonts w:cs="Arial"/>
          <w:b/>
          <w:bCs/>
          <w:color w:val="000000"/>
          <w:sz w:val="28"/>
          <w:szCs w:val="28"/>
        </w:rPr>
        <w:t xml:space="preserve">FLORA TAKING (COMMERCIAL PURPOSES) </w:t>
      </w:r>
      <w:r>
        <w:rPr>
          <w:rFonts w:cs="Arial"/>
          <w:b/>
          <w:bCs/>
          <w:color w:val="000000"/>
          <w:sz w:val="28"/>
          <w:szCs w:val="28"/>
        </w:rPr>
        <w:t xml:space="preserve">CROWN LAND </w:t>
      </w:r>
      <w:r w:rsidRPr="00D55DCB">
        <w:rPr>
          <w:rFonts w:cs="Arial"/>
          <w:b/>
          <w:bCs/>
          <w:color w:val="000000"/>
          <w:sz w:val="28"/>
          <w:szCs w:val="28"/>
        </w:rPr>
        <w:t>LICENCE</w:t>
      </w:r>
      <w:r w:rsidRPr="00AA5D83">
        <w:rPr>
          <w:rFonts w:cs="Arial"/>
          <w:b/>
          <w:bCs/>
          <w:color w:val="000000"/>
          <w:sz w:val="20"/>
          <w:szCs w:val="20"/>
        </w:rPr>
        <w:t xml:space="preserve"> </w:t>
      </w:r>
    </w:p>
    <w:p w14:paraId="41C8996B" w14:textId="77777777" w:rsidR="000D7F13" w:rsidRPr="00AA5D83" w:rsidRDefault="000D7F13" w:rsidP="000D7F13">
      <w:pPr>
        <w:widowControl w:val="0"/>
        <w:autoSpaceDE w:val="0"/>
        <w:autoSpaceDN w:val="0"/>
        <w:adjustRightInd w:val="0"/>
        <w:spacing w:after="0" w:line="360" w:lineRule="auto"/>
        <w:jc w:val="center"/>
        <w:rPr>
          <w:rFonts w:cs="Arial"/>
          <w:b/>
          <w:bCs/>
          <w:color w:val="000000"/>
          <w:sz w:val="20"/>
          <w:szCs w:val="20"/>
        </w:rPr>
      </w:pPr>
      <w:r w:rsidRPr="00AA5D83">
        <w:rPr>
          <w:rFonts w:cs="Arial"/>
          <w:b/>
          <w:bCs/>
          <w:color w:val="000000"/>
          <w:sz w:val="20"/>
          <w:szCs w:val="20"/>
        </w:rPr>
        <w:t>Regulation 60, Biodiversity Conservation Regulation</w:t>
      </w:r>
      <w:r>
        <w:rPr>
          <w:rFonts w:cs="Arial"/>
          <w:b/>
          <w:bCs/>
          <w:color w:val="000000"/>
          <w:sz w:val="20"/>
          <w:szCs w:val="20"/>
        </w:rPr>
        <w:t>s</w:t>
      </w:r>
      <w:r w:rsidRPr="00AA5D83">
        <w:rPr>
          <w:rFonts w:cs="Arial"/>
          <w:b/>
          <w:bCs/>
          <w:color w:val="000000"/>
          <w:sz w:val="20"/>
          <w:szCs w:val="20"/>
        </w:rPr>
        <w:t xml:space="preserve"> 2018</w:t>
      </w:r>
    </w:p>
    <w:p w14:paraId="21D2F362" w14:textId="1F3D2881" w:rsidR="000D7F13" w:rsidRDefault="000D7F13" w:rsidP="003C0D80">
      <w:pPr>
        <w:spacing w:before="0" w:after="0"/>
        <w:rPr>
          <w:rFonts w:cs="Arial"/>
          <w:b/>
        </w:rPr>
      </w:pPr>
      <w:r>
        <w:rPr>
          <w:rFonts w:cs="Arial"/>
          <w:b/>
        </w:rPr>
        <w:t xml:space="preserve">STANDARD LICENCE </w:t>
      </w:r>
      <w:r w:rsidRPr="00D55DCB">
        <w:rPr>
          <w:rFonts w:cs="Arial"/>
          <w:b/>
        </w:rPr>
        <w:t>CONDITIONS</w:t>
      </w:r>
      <w:r w:rsidR="00EE32A3">
        <w:rPr>
          <w:rFonts w:cs="Arial"/>
          <w:b/>
        </w:rPr>
        <w:t>**</w:t>
      </w:r>
    </w:p>
    <w:p w14:paraId="57C040A4" w14:textId="77777777" w:rsidR="003C0D80" w:rsidRPr="00F93FB7" w:rsidRDefault="003C0D80" w:rsidP="003C0D80">
      <w:pPr>
        <w:tabs>
          <w:tab w:val="left" w:pos="426"/>
        </w:tabs>
        <w:spacing w:before="0" w:after="0" w:line="240" w:lineRule="auto"/>
        <w:ind w:left="786"/>
        <w:rPr>
          <w:rFonts w:eastAsia="Calibri" w:cs="Arial"/>
        </w:rPr>
      </w:pPr>
    </w:p>
    <w:p w14:paraId="057CC792" w14:textId="77777777" w:rsidR="003C0D80" w:rsidRPr="00F93FB7" w:rsidRDefault="003C0D80" w:rsidP="003C0D80">
      <w:pPr>
        <w:numPr>
          <w:ilvl w:val="0"/>
          <w:numId w:val="10"/>
        </w:numPr>
        <w:tabs>
          <w:tab w:val="left" w:pos="426"/>
        </w:tabs>
        <w:spacing w:line="240" w:lineRule="auto"/>
        <w:ind w:left="426" w:hanging="426"/>
        <w:rPr>
          <w:rFonts w:eastAsia="Calibri" w:cs="Arial"/>
        </w:rPr>
      </w:pPr>
      <w:r w:rsidRPr="00F93FB7">
        <w:rPr>
          <w:rFonts w:eastAsia="Calibri" w:cs="Arial"/>
        </w:rPr>
        <w:t xml:space="preserve">Unless otherwise authorised, the licence holder </w:t>
      </w:r>
      <w:r w:rsidRPr="00F93FB7">
        <w:rPr>
          <w:rFonts w:eastAsia="Calibri" w:cs="Arial"/>
          <w:u w:val="single"/>
        </w:rPr>
        <w:t>must not</w:t>
      </w:r>
      <w:r w:rsidRPr="00F93FB7">
        <w:rPr>
          <w:rFonts w:eastAsia="Calibri" w:cs="Arial"/>
        </w:rPr>
        <w:t xml:space="preserve"> take the following flora or parts of flora:</w:t>
      </w:r>
    </w:p>
    <w:tbl>
      <w:tblPr>
        <w:tblStyle w:val="TableGrid1"/>
        <w:tblW w:w="9072" w:type="dxa"/>
        <w:tblInd w:w="-5" w:type="dxa"/>
        <w:tblLayout w:type="fixed"/>
        <w:tblLook w:val="06A0" w:firstRow="1" w:lastRow="0" w:firstColumn="1" w:lastColumn="0" w:noHBand="1" w:noVBand="1"/>
      </w:tblPr>
      <w:tblGrid>
        <w:gridCol w:w="5529"/>
        <w:gridCol w:w="3543"/>
      </w:tblGrid>
      <w:tr w:rsidR="003C0D80" w:rsidRPr="00EE7679" w14:paraId="4B528D75" w14:textId="77777777" w:rsidTr="00B95AAC">
        <w:tc>
          <w:tcPr>
            <w:tcW w:w="5529" w:type="dxa"/>
          </w:tcPr>
          <w:p w14:paraId="1F00E669" w14:textId="77777777" w:rsidR="003C0D80" w:rsidRPr="00EE7679" w:rsidRDefault="003C0D80" w:rsidP="00B95AAC">
            <w:pPr>
              <w:ind w:left="426" w:hanging="426"/>
              <w:rPr>
                <w:rFonts w:eastAsia="Calibri" w:cs="Arial"/>
                <w:b/>
                <w:bCs/>
                <w:szCs w:val="24"/>
              </w:rPr>
            </w:pPr>
            <w:r w:rsidRPr="00EE7679">
              <w:rPr>
                <w:rFonts w:eastAsia="Calibri" w:cs="Arial"/>
                <w:b/>
                <w:bCs/>
                <w:szCs w:val="24"/>
              </w:rPr>
              <w:t>Flora</w:t>
            </w:r>
          </w:p>
        </w:tc>
        <w:tc>
          <w:tcPr>
            <w:tcW w:w="3543" w:type="dxa"/>
          </w:tcPr>
          <w:p w14:paraId="009410BB" w14:textId="77777777" w:rsidR="003C0D80" w:rsidRPr="00EE7679" w:rsidRDefault="003C0D80" w:rsidP="00B95AAC">
            <w:pPr>
              <w:ind w:left="179"/>
              <w:rPr>
                <w:rFonts w:eastAsia="Calibri" w:cs="Arial"/>
                <w:b/>
                <w:bCs/>
                <w:szCs w:val="24"/>
              </w:rPr>
            </w:pPr>
            <w:r w:rsidRPr="00EE7679">
              <w:rPr>
                <w:rFonts w:eastAsia="Calibri" w:cs="Arial"/>
                <w:b/>
                <w:bCs/>
                <w:szCs w:val="24"/>
              </w:rPr>
              <w:t>Part of flora</w:t>
            </w:r>
          </w:p>
        </w:tc>
      </w:tr>
      <w:tr w:rsidR="003C0D80" w:rsidRPr="00EE7679" w14:paraId="5BA2739E" w14:textId="77777777" w:rsidTr="00B95AAC">
        <w:tc>
          <w:tcPr>
            <w:tcW w:w="5529" w:type="dxa"/>
          </w:tcPr>
          <w:p w14:paraId="39098BD6" w14:textId="77777777" w:rsidR="003C0D80" w:rsidRPr="00EE7679" w:rsidRDefault="003C0D80" w:rsidP="00B95AAC">
            <w:pPr>
              <w:rPr>
                <w:rFonts w:eastAsia="Calibri" w:cs="Arial"/>
                <w:i/>
                <w:iCs/>
                <w:szCs w:val="24"/>
              </w:rPr>
            </w:pPr>
            <w:r w:rsidRPr="00EE7679">
              <w:rPr>
                <w:rFonts w:eastAsia="Calibri" w:cs="Arial"/>
                <w:szCs w:val="24"/>
              </w:rPr>
              <w:t xml:space="preserve">Gazetted threatened species (section 19 of the </w:t>
            </w:r>
            <w:r w:rsidRPr="00EE7679">
              <w:rPr>
                <w:rFonts w:eastAsia="Calibri" w:cs="Arial"/>
                <w:i/>
                <w:iCs/>
                <w:szCs w:val="24"/>
              </w:rPr>
              <w:t>Biodiversity Conservation Act 2016)</w:t>
            </w:r>
          </w:p>
          <w:p w14:paraId="3E4656E0" w14:textId="77777777" w:rsidR="003C0D80" w:rsidRPr="00EE7679" w:rsidRDefault="003C0D80" w:rsidP="00B95AAC">
            <w:pPr>
              <w:rPr>
                <w:rFonts w:eastAsia="Calibri" w:cs="Arial"/>
                <w:i/>
                <w:iCs/>
                <w:szCs w:val="24"/>
              </w:rPr>
            </w:pPr>
            <w:r w:rsidRPr="00EE7679">
              <w:rPr>
                <w:rFonts w:eastAsia="Calibri" w:cs="Arial"/>
                <w:i/>
                <w:iCs/>
                <w:szCs w:val="24"/>
              </w:rPr>
              <w:t>https://www.dpaw.wa.gov.au/plants-and-animals/threatened-species-and-communities/threatened-plants</w:t>
            </w:r>
          </w:p>
        </w:tc>
        <w:tc>
          <w:tcPr>
            <w:tcW w:w="3543" w:type="dxa"/>
          </w:tcPr>
          <w:p w14:paraId="2B7FA9D1" w14:textId="77777777" w:rsidR="003C0D80" w:rsidRPr="00EE7679" w:rsidRDefault="003C0D80" w:rsidP="00B95AAC">
            <w:pPr>
              <w:ind w:left="179"/>
              <w:rPr>
                <w:rFonts w:eastAsia="Calibri" w:cs="Arial"/>
                <w:szCs w:val="24"/>
              </w:rPr>
            </w:pPr>
            <w:r w:rsidRPr="00EE7679">
              <w:rPr>
                <w:rFonts w:eastAsia="Calibri" w:cs="Arial"/>
                <w:szCs w:val="24"/>
              </w:rPr>
              <w:t>Any part</w:t>
            </w:r>
          </w:p>
        </w:tc>
      </w:tr>
      <w:tr w:rsidR="003C0D80" w:rsidRPr="00EE7679" w14:paraId="20642F2E" w14:textId="77777777" w:rsidTr="00B95AAC">
        <w:tc>
          <w:tcPr>
            <w:tcW w:w="5529" w:type="dxa"/>
            <w:vAlign w:val="center"/>
          </w:tcPr>
          <w:p w14:paraId="023A5330" w14:textId="77777777" w:rsidR="003C0D80" w:rsidRPr="00EE7679" w:rsidRDefault="003C0D80" w:rsidP="00B95AAC">
            <w:pPr>
              <w:rPr>
                <w:rFonts w:eastAsia="Calibri" w:cs="Arial"/>
                <w:szCs w:val="24"/>
              </w:rPr>
            </w:pPr>
            <w:r w:rsidRPr="00EE7679">
              <w:rPr>
                <w:rFonts w:eastAsia="Calibri" w:cs="Arial"/>
                <w:szCs w:val="24"/>
              </w:rPr>
              <w:t xml:space="preserve">DBCA listed ‘Priority Flora List’ </w:t>
            </w:r>
            <w:proofErr w:type="gramStart"/>
            <w:r w:rsidRPr="00EE7679">
              <w:rPr>
                <w:rFonts w:eastAsia="Calibri" w:cs="Arial"/>
                <w:szCs w:val="24"/>
              </w:rPr>
              <w:t>species</w:t>
            </w:r>
            <w:proofErr w:type="gramEnd"/>
          </w:p>
          <w:p w14:paraId="1296034D" w14:textId="77777777" w:rsidR="003C0D80" w:rsidRPr="00EE7679" w:rsidRDefault="003C0D80" w:rsidP="00B95AAC">
            <w:pPr>
              <w:rPr>
                <w:rFonts w:eastAsia="Calibri" w:cs="Arial"/>
                <w:szCs w:val="24"/>
              </w:rPr>
            </w:pPr>
            <w:r w:rsidRPr="00EE7679">
              <w:rPr>
                <w:rFonts w:eastAsia="Calibri" w:cs="Arial"/>
                <w:i/>
                <w:iCs/>
                <w:szCs w:val="24"/>
              </w:rPr>
              <w:t>https://www.dpaw.wa.gov.au/plants-and-animals/threatened-species-and-communities/threatened-plants</w:t>
            </w:r>
          </w:p>
        </w:tc>
        <w:tc>
          <w:tcPr>
            <w:tcW w:w="3543" w:type="dxa"/>
            <w:vAlign w:val="center"/>
          </w:tcPr>
          <w:p w14:paraId="2009508F" w14:textId="77777777" w:rsidR="003C0D80" w:rsidRPr="00EE7679" w:rsidRDefault="003C0D80" w:rsidP="00B95AAC">
            <w:pPr>
              <w:ind w:left="179"/>
              <w:rPr>
                <w:rFonts w:eastAsia="Calibri" w:cs="Arial"/>
                <w:szCs w:val="24"/>
              </w:rPr>
            </w:pPr>
            <w:r w:rsidRPr="00EE7679">
              <w:rPr>
                <w:rFonts w:eastAsia="Calibri" w:cs="Arial"/>
                <w:szCs w:val="24"/>
              </w:rPr>
              <w:t>Any part</w:t>
            </w:r>
          </w:p>
        </w:tc>
      </w:tr>
      <w:tr w:rsidR="003C0D80" w:rsidRPr="00EE7679" w14:paraId="4D129AA7" w14:textId="77777777" w:rsidTr="00B95AAC">
        <w:tc>
          <w:tcPr>
            <w:tcW w:w="5529" w:type="dxa"/>
            <w:vAlign w:val="center"/>
          </w:tcPr>
          <w:p w14:paraId="3E72B826" w14:textId="77777777" w:rsidR="003C0D80" w:rsidRPr="00EE7679" w:rsidRDefault="003C0D80" w:rsidP="00B95AAC">
            <w:pPr>
              <w:rPr>
                <w:rFonts w:eastAsia="Calibri" w:cs="Arial"/>
                <w:i/>
                <w:szCs w:val="24"/>
              </w:rPr>
            </w:pPr>
            <w:r w:rsidRPr="00EE7679">
              <w:rPr>
                <w:rFonts w:eastAsia="Calibri" w:cs="Arial"/>
                <w:i/>
                <w:szCs w:val="24"/>
              </w:rPr>
              <w:t xml:space="preserve">Xanthorrhoea </w:t>
            </w:r>
            <w:r w:rsidRPr="00EE7679">
              <w:rPr>
                <w:rFonts w:eastAsia="Calibri" w:cs="Arial"/>
                <w:iCs/>
                <w:szCs w:val="24"/>
              </w:rPr>
              <w:t>and</w:t>
            </w:r>
            <w:r w:rsidRPr="00EE7679">
              <w:rPr>
                <w:rFonts w:eastAsia="Calibri" w:cs="Arial"/>
                <w:i/>
                <w:szCs w:val="24"/>
              </w:rPr>
              <w:t xml:space="preserve"> </w:t>
            </w:r>
            <w:proofErr w:type="spellStart"/>
            <w:r w:rsidRPr="00EE7679">
              <w:rPr>
                <w:rFonts w:eastAsia="Calibri" w:cs="Arial"/>
                <w:i/>
                <w:szCs w:val="24"/>
              </w:rPr>
              <w:t>Kingia</w:t>
            </w:r>
            <w:proofErr w:type="spellEnd"/>
            <w:r w:rsidRPr="00EE7679">
              <w:rPr>
                <w:rFonts w:eastAsia="Calibri" w:cs="Arial"/>
                <w:i/>
                <w:szCs w:val="24"/>
              </w:rPr>
              <w:t xml:space="preserve"> </w:t>
            </w:r>
            <w:r w:rsidRPr="00EE7679">
              <w:rPr>
                <w:rFonts w:eastAsia="Calibri" w:cs="Arial"/>
                <w:szCs w:val="24"/>
              </w:rPr>
              <w:t>species</w:t>
            </w:r>
            <w:r w:rsidRPr="00EE7679">
              <w:rPr>
                <w:rFonts w:eastAsia="Calibri" w:cs="Arial"/>
                <w:i/>
                <w:szCs w:val="24"/>
              </w:rPr>
              <w:t xml:space="preserve"> </w:t>
            </w:r>
            <w:r w:rsidRPr="00AE1D15">
              <w:rPr>
                <w:rFonts w:eastAsia="Calibri" w:cs="Arial"/>
                <w:iCs/>
                <w:szCs w:val="24"/>
              </w:rPr>
              <w:t>(g</w:t>
            </w:r>
            <w:r w:rsidRPr="00EE7679">
              <w:rPr>
                <w:rFonts w:eastAsia="Calibri" w:cs="Arial"/>
                <w:iCs/>
                <w:szCs w:val="24"/>
              </w:rPr>
              <w:t>rass trees</w:t>
            </w:r>
            <w:r w:rsidRPr="00EE7679">
              <w:rPr>
                <w:rFonts w:eastAsia="Calibri" w:cs="Arial"/>
                <w:i/>
                <w:szCs w:val="24"/>
              </w:rPr>
              <w:t>)</w:t>
            </w:r>
          </w:p>
          <w:p w14:paraId="520F6BBC" w14:textId="77777777" w:rsidR="003C0D80" w:rsidRPr="00EE7679" w:rsidRDefault="003C0D80" w:rsidP="00B95AAC">
            <w:pPr>
              <w:rPr>
                <w:rFonts w:eastAsia="Calibri" w:cs="Arial"/>
                <w:i/>
                <w:szCs w:val="24"/>
              </w:rPr>
            </w:pPr>
            <w:r w:rsidRPr="00EE7679">
              <w:rPr>
                <w:rFonts w:eastAsia="Calibri" w:cs="Arial"/>
                <w:i/>
                <w:szCs w:val="24"/>
              </w:rPr>
              <w:t xml:space="preserve">Adansonia </w:t>
            </w:r>
            <w:proofErr w:type="spellStart"/>
            <w:r w:rsidRPr="00EE7679">
              <w:rPr>
                <w:rFonts w:eastAsia="Calibri" w:cs="Arial"/>
                <w:i/>
                <w:szCs w:val="24"/>
              </w:rPr>
              <w:t>gregorii</w:t>
            </w:r>
            <w:proofErr w:type="spellEnd"/>
            <w:r w:rsidRPr="00EE7679">
              <w:rPr>
                <w:rFonts w:eastAsia="Calibri" w:cs="Arial"/>
                <w:i/>
                <w:szCs w:val="24"/>
              </w:rPr>
              <w:t xml:space="preserve"> </w:t>
            </w:r>
            <w:r w:rsidRPr="00EE7679">
              <w:rPr>
                <w:rFonts w:eastAsia="Calibri" w:cs="Arial"/>
                <w:iCs/>
                <w:szCs w:val="24"/>
              </w:rPr>
              <w:t>(boabs)</w:t>
            </w:r>
          </w:p>
          <w:p w14:paraId="34A4F4A6" w14:textId="77777777" w:rsidR="003C0D80" w:rsidRPr="00EE7679" w:rsidRDefault="003C0D80" w:rsidP="00B95AAC">
            <w:pPr>
              <w:rPr>
                <w:rFonts w:eastAsia="Calibri" w:cs="Arial"/>
                <w:i/>
                <w:szCs w:val="24"/>
              </w:rPr>
            </w:pPr>
            <w:proofErr w:type="spellStart"/>
            <w:r w:rsidRPr="00EE7679">
              <w:rPr>
                <w:rFonts w:eastAsia="Calibri" w:cs="Arial"/>
                <w:i/>
                <w:szCs w:val="24"/>
              </w:rPr>
              <w:t>Livistona</w:t>
            </w:r>
            <w:proofErr w:type="spellEnd"/>
            <w:r w:rsidRPr="00EE7679">
              <w:rPr>
                <w:rFonts w:eastAsia="Calibri" w:cs="Arial"/>
                <w:i/>
                <w:szCs w:val="24"/>
              </w:rPr>
              <w:t xml:space="preserve"> </w:t>
            </w:r>
            <w:r w:rsidRPr="00EE7679">
              <w:rPr>
                <w:rFonts w:eastAsia="Calibri" w:cs="Arial"/>
                <w:szCs w:val="24"/>
              </w:rPr>
              <w:t xml:space="preserve">species </w:t>
            </w:r>
            <w:r w:rsidRPr="00EE7679">
              <w:rPr>
                <w:rFonts w:eastAsia="Calibri" w:cs="Arial"/>
                <w:iCs/>
                <w:szCs w:val="24"/>
              </w:rPr>
              <w:t>(fan palms)</w:t>
            </w:r>
          </w:p>
          <w:p w14:paraId="374A469E" w14:textId="77777777" w:rsidR="003C0D80" w:rsidRPr="00EE7679" w:rsidRDefault="003C0D80" w:rsidP="00B95AAC">
            <w:pPr>
              <w:rPr>
                <w:rFonts w:eastAsia="Calibri" w:cs="Arial"/>
                <w:i/>
                <w:szCs w:val="24"/>
              </w:rPr>
            </w:pPr>
            <w:proofErr w:type="spellStart"/>
            <w:r w:rsidRPr="00EE7679">
              <w:rPr>
                <w:rFonts w:eastAsia="Calibri" w:cs="Arial"/>
                <w:i/>
                <w:szCs w:val="24"/>
              </w:rPr>
              <w:t>Dasypogon</w:t>
            </w:r>
            <w:proofErr w:type="spellEnd"/>
            <w:r w:rsidRPr="00EE7679">
              <w:rPr>
                <w:rFonts w:eastAsia="Calibri" w:cs="Arial"/>
                <w:i/>
                <w:szCs w:val="24"/>
              </w:rPr>
              <w:t xml:space="preserve"> </w:t>
            </w:r>
            <w:proofErr w:type="spellStart"/>
            <w:r w:rsidRPr="00EE7679">
              <w:rPr>
                <w:rFonts w:eastAsia="Calibri" w:cs="Arial"/>
                <w:i/>
                <w:szCs w:val="24"/>
              </w:rPr>
              <w:t>hookeri</w:t>
            </w:r>
            <w:proofErr w:type="spellEnd"/>
            <w:r w:rsidRPr="00EE7679">
              <w:rPr>
                <w:rFonts w:eastAsia="Calibri" w:cs="Arial"/>
                <w:i/>
                <w:szCs w:val="24"/>
              </w:rPr>
              <w:t xml:space="preserve"> </w:t>
            </w:r>
            <w:r w:rsidRPr="00EE7679">
              <w:rPr>
                <w:rFonts w:eastAsia="Calibri" w:cs="Arial"/>
                <w:iCs/>
                <w:szCs w:val="24"/>
              </w:rPr>
              <w:t>(pineapple bush)</w:t>
            </w:r>
          </w:p>
          <w:p w14:paraId="3783EBB9" w14:textId="77777777" w:rsidR="003C0D80" w:rsidRPr="00EE7679" w:rsidRDefault="003C0D80" w:rsidP="00B95AAC">
            <w:pPr>
              <w:rPr>
                <w:rFonts w:eastAsia="Arial" w:cs="Arial"/>
                <w:i/>
                <w:iCs/>
                <w:szCs w:val="24"/>
              </w:rPr>
            </w:pPr>
            <w:proofErr w:type="spellStart"/>
            <w:r w:rsidRPr="00EE7679">
              <w:rPr>
                <w:rFonts w:eastAsia="Calibri" w:cs="Arial"/>
                <w:szCs w:val="24"/>
              </w:rPr>
              <w:t>Zamiaceae</w:t>
            </w:r>
            <w:proofErr w:type="spellEnd"/>
            <w:r w:rsidRPr="00EE7679">
              <w:rPr>
                <w:rFonts w:eastAsia="Calibri" w:cs="Arial"/>
                <w:szCs w:val="24"/>
              </w:rPr>
              <w:t xml:space="preserve"> </w:t>
            </w:r>
            <w:r w:rsidRPr="00EE7679">
              <w:rPr>
                <w:rFonts w:eastAsia="Calibri" w:cs="Arial"/>
                <w:iCs/>
                <w:szCs w:val="24"/>
              </w:rPr>
              <w:t>(zamia palms)</w:t>
            </w:r>
          </w:p>
        </w:tc>
        <w:tc>
          <w:tcPr>
            <w:tcW w:w="3543" w:type="dxa"/>
            <w:vAlign w:val="center"/>
          </w:tcPr>
          <w:p w14:paraId="5AF6E741" w14:textId="77777777" w:rsidR="003C0D80" w:rsidRPr="00EE7679" w:rsidRDefault="003C0D80" w:rsidP="00B95AAC">
            <w:pPr>
              <w:ind w:left="179"/>
              <w:contextualSpacing/>
              <w:rPr>
                <w:rFonts w:eastAsia="Calibri" w:cs="Arial"/>
                <w:szCs w:val="24"/>
              </w:rPr>
            </w:pPr>
            <w:r w:rsidRPr="00EE7679">
              <w:rPr>
                <w:rFonts w:eastAsia="Calibri" w:cs="Arial"/>
                <w:szCs w:val="24"/>
              </w:rPr>
              <w:t xml:space="preserve">Whole plants </w:t>
            </w:r>
          </w:p>
        </w:tc>
      </w:tr>
      <w:tr w:rsidR="003C0D80" w:rsidRPr="00EE7679" w14:paraId="445D3796" w14:textId="77777777" w:rsidTr="00B95AAC">
        <w:tc>
          <w:tcPr>
            <w:tcW w:w="5529" w:type="dxa"/>
          </w:tcPr>
          <w:p w14:paraId="5DC3E40A" w14:textId="77777777" w:rsidR="003C0D80" w:rsidRPr="00EE7679" w:rsidRDefault="003C0D80" w:rsidP="00B95AAC">
            <w:pPr>
              <w:tabs>
                <w:tab w:val="left" w:pos="993"/>
              </w:tabs>
              <w:rPr>
                <w:rFonts w:eastAsia="Calibri" w:cs="Arial"/>
                <w:szCs w:val="24"/>
              </w:rPr>
            </w:pPr>
            <w:proofErr w:type="spellStart"/>
            <w:r w:rsidRPr="00EE7679">
              <w:rPr>
                <w:rFonts w:eastAsia="Calibri" w:cs="Arial"/>
                <w:i/>
                <w:iCs/>
                <w:szCs w:val="24"/>
              </w:rPr>
              <w:t>Andersonia</w:t>
            </w:r>
            <w:proofErr w:type="spellEnd"/>
            <w:r w:rsidRPr="00EE7679">
              <w:rPr>
                <w:rFonts w:eastAsia="Calibri" w:cs="Arial"/>
                <w:i/>
                <w:iCs/>
                <w:szCs w:val="24"/>
              </w:rPr>
              <w:t xml:space="preserve"> </w:t>
            </w:r>
            <w:proofErr w:type="spellStart"/>
            <w:r w:rsidRPr="00EE7679">
              <w:rPr>
                <w:rFonts w:eastAsia="Calibri" w:cs="Arial"/>
                <w:i/>
                <w:iCs/>
                <w:szCs w:val="24"/>
              </w:rPr>
              <w:t>caerulea</w:t>
            </w:r>
            <w:proofErr w:type="spellEnd"/>
            <w:r w:rsidRPr="00EE7679">
              <w:rPr>
                <w:rFonts w:eastAsia="Calibri" w:cs="Arial"/>
                <w:szCs w:val="24"/>
              </w:rPr>
              <w:t xml:space="preserve"> (Foxtails)</w:t>
            </w:r>
          </w:p>
        </w:tc>
        <w:tc>
          <w:tcPr>
            <w:tcW w:w="3543" w:type="dxa"/>
            <w:vMerge w:val="restart"/>
            <w:vAlign w:val="center"/>
          </w:tcPr>
          <w:p w14:paraId="3F1038A3" w14:textId="77777777" w:rsidR="003C0D80" w:rsidRPr="00EE7679" w:rsidRDefault="003C0D80" w:rsidP="00B95AAC">
            <w:pPr>
              <w:ind w:left="179"/>
              <w:contextualSpacing/>
              <w:rPr>
                <w:rFonts w:eastAsia="Calibri" w:cs="Arial"/>
                <w:szCs w:val="24"/>
              </w:rPr>
            </w:pPr>
            <w:r w:rsidRPr="00EE7679">
              <w:rPr>
                <w:rFonts w:eastAsia="Calibri" w:cs="Arial"/>
                <w:szCs w:val="24"/>
              </w:rPr>
              <w:t>Any part</w:t>
            </w:r>
          </w:p>
          <w:p w14:paraId="6C59995B" w14:textId="77777777" w:rsidR="003C0D80" w:rsidRPr="00EE7679" w:rsidRDefault="003C0D80" w:rsidP="00B95AAC">
            <w:pPr>
              <w:ind w:left="179"/>
              <w:contextualSpacing/>
              <w:rPr>
                <w:rFonts w:eastAsia="Calibri" w:cs="Arial"/>
                <w:szCs w:val="24"/>
              </w:rPr>
            </w:pPr>
          </w:p>
        </w:tc>
      </w:tr>
      <w:tr w:rsidR="003C0D80" w:rsidRPr="00EE7679" w14:paraId="420AAEDE" w14:textId="77777777" w:rsidTr="00B95AAC">
        <w:tc>
          <w:tcPr>
            <w:tcW w:w="5529" w:type="dxa"/>
          </w:tcPr>
          <w:p w14:paraId="472A5553" w14:textId="77777777" w:rsidR="003C0D80" w:rsidRPr="00EE7679" w:rsidRDefault="003C0D80" w:rsidP="00B95AAC">
            <w:pPr>
              <w:tabs>
                <w:tab w:val="left" w:pos="993"/>
              </w:tabs>
              <w:rPr>
                <w:rFonts w:eastAsia="Calibri" w:cs="Arial"/>
                <w:i/>
                <w:iCs/>
                <w:szCs w:val="24"/>
              </w:rPr>
            </w:pPr>
            <w:r w:rsidRPr="00EE7679">
              <w:rPr>
                <w:rFonts w:eastAsia="Calibri" w:cs="Arial"/>
                <w:i/>
                <w:iCs/>
                <w:szCs w:val="24"/>
              </w:rPr>
              <w:t xml:space="preserve">Banksia </w:t>
            </w:r>
            <w:proofErr w:type="spellStart"/>
            <w:r w:rsidRPr="00EE7679">
              <w:rPr>
                <w:rFonts w:eastAsia="Calibri" w:cs="Arial"/>
                <w:i/>
                <w:iCs/>
                <w:szCs w:val="24"/>
              </w:rPr>
              <w:t>baxteri</w:t>
            </w:r>
            <w:proofErr w:type="spellEnd"/>
            <w:r w:rsidRPr="00EE7679">
              <w:rPr>
                <w:rFonts w:eastAsia="Calibri" w:cs="Arial"/>
                <w:i/>
                <w:iCs/>
                <w:szCs w:val="24"/>
              </w:rPr>
              <w:t xml:space="preserve"> </w:t>
            </w:r>
            <w:r w:rsidRPr="00EE7679">
              <w:rPr>
                <w:rFonts w:eastAsia="Calibri" w:cs="Arial"/>
                <w:szCs w:val="24"/>
              </w:rPr>
              <w:t>(Baxter’s Heath)</w:t>
            </w:r>
          </w:p>
        </w:tc>
        <w:tc>
          <w:tcPr>
            <w:tcW w:w="3543" w:type="dxa"/>
            <w:vMerge/>
            <w:vAlign w:val="center"/>
          </w:tcPr>
          <w:p w14:paraId="3E183735" w14:textId="77777777" w:rsidR="003C0D80" w:rsidRPr="00EE7679" w:rsidRDefault="003C0D80" w:rsidP="00B95AAC">
            <w:pPr>
              <w:ind w:left="179"/>
              <w:contextualSpacing/>
              <w:rPr>
                <w:rFonts w:eastAsia="Calibri" w:cs="Arial"/>
                <w:szCs w:val="24"/>
              </w:rPr>
            </w:pPr>
          </w:p>
        </w:tc>
      </w:tr>
      <w:tr w:rsidR="003C0D80" w:rsidRPr="00EE7679" w14:paraId="7284BB35" w14:textId="77777777" w:rsidTr="00B95AAC">
        <w:trPr>
          <w:trHeight w:val="215"/>
        </w:trPr>
        <w:tc>
          <w:tcPr>
            <w:tcW w:w="5529" w:type="dxa"/>
          </w:tcPr>
          <w:p w14:paraId="2EE3407C" w14:textId="77777777" w:rsidR="003C0D80" w:rsidRPr="00EE7679" w:rsidRDefault="003C0D80" w:rsidP="00B95AAC">
            <w:pPr>
              <w:rPr>
                <w:rFonts w:eastAsia="Calibri" w:cs="Arial"/>
                <w:i/>
                <w:szCs w:val="24"/>
              </w:rPr>
            </w:pPr>
            <w:r w:rsidRPr="00EE7679">
              <w:rPr>
                <w:rFonts w:eastAsia="Calibri" w:cs="Arial"/>
                <w:i/>
                <w:iCs/>
                <w:szCs w:val="24"/>
              </w:rPr>
              <w:t xml:space="preserve">Banksia coccinea </w:t>
            </w:r>
            <w:r w:rsidRPr="00EE7679">
              <w:rPr>
                <w:rFonts w:eastAsia="Calibri" w:cs="Arial"/>
                <w:szCs w:val="24"/>
              </w:rPr>
              <w:t>(Scarlet Banksia)</w:t>
            </w:r>
          </w:p>
        </w:tc>
        <w:tc>
          <w:tcPr>
            <w:tcW w:w="3543" w:type="dxa"/>
            <w:vMerge/>
            <w:vAlign w:val="center"/>
          </w:tcPr>
          <w:p w14:paraId="5F2D939C" w14:textId="77777777" w:rsidR="003C0D80" w:rsidRPr="00EE7679" w:rsidRDefault="003C0D80" w:rsidP="00B95AAC">
            <w:pPr>
              <w:ind w:left="179"/>
              <w:contextualSpacing/>
              <w:rPr>
                <w:rFonts w:eastAsia="Calibri" w:cs="Arial"/>
                <w:szCs w:val="24"/>
              </w:rPr>
            </w:pPr>
          </w:p>
        </w:tc>
      </w:tr>
      <w:tr w:rsidR="003C0D80" w:rsidRPr="00EE7679" w14:paraId="5F2E1094" w14:textId="77777777" w:rsidTr="00B95AAC">
        <w:trPr>
          <w:trHeight w:val="254"/>
        </w:trPr>
        <w:tc>
          <w:tcPr>
            <w:tcW w:w="5529" w:type="dxa"/>
          </w:tcPr>
          <w:p w14:paraId="690EE3E7" w14:textId="77777777" w:rsidR="003C0D80" w:rsidRPr="00EE7679" w:rsidRDefault="003C0D80" w:rsidP="00B95AAC">
            <w:pPr>
              <w:rPr>
                <w:rFonts w:eastAsia="Calibri" w:cs="Arial"/>
                <w:i/>
                <w:szCs w:val="24"/>
              </w:rPr>
            </w:pPr>
            <w:r w:rsidRPr="00EE7679">
              <w:rPr>
                <w:rFonts w:eastAsia="Calibri" w:cs="Arial"/>
                <w:i/>
                <w:iCs/>
                <w:szCs w:val="24"/>
              </w:rPr>
              <w:t xml:space="preserve">Banksia </w:t>
            </w:r>
            <w:proofErr w:type="spellStart"/>
            <w:r w:rsidRPr="00EE7679">
              <w:rPr>
                <w:rFonts w:eastAsia="Calibri" w:cs="Arial"/>
                <w:i/>
                <w:iCs/>
                <w:szCs w:val="24"/>
              </w:rPr>
              <w:t>formosa</w:t>
            </w:r>
            <w:proofErr w:type="spellEnd"/>
            <w:r w:rsidRPr="00EE7679">
              <w:rPr>
                <w:rFonts w:eastAsia="Calibri" w:cs="Arial"/>
                <w:i/>
                <w:iCs/>
                <w:szCs w:val="24"/>
              </w:rPr>
              <w:t xml:space="preserve"> </w:t>
            </w:r>
            <w:r w:rsidRPr="00AE1D15">
              <w:rPr>
                <w:rFonts w:eastAsia="Calibri" w:cs="Arial"/>
                <w:szCs w:val="24"/>
              </w:rPr>
              <w:t>(</w:t>
            </w:r>
            <w:r w:rsidRPr="00EE7679">
              <w:rPr>
                <w:rFonts w:eastAsia="Calibri" w:cs="Arial"/>
                <w:szCs w:val="24"/>
              </w:rPr>
              <w:t>Showy Dryandra)</w:t>
            </w:r>
          </w:p>
        </w:tc>
        <w:tc>
          <w:tcPr>
            <w:tcW w:w="3543" w:type="dxa"/>
            <w:vMerge/>
            <w:vAlign w:val="center"/>
          </w:tcPr>
          <w:p w14:paraId="7B49F44C" w14:textId="77777777" w:rsidR="003C0D80" w:rsidRPr="00EE7679" w:rsidRDefault="003C0D80" w:rsidP="00B95AAC">
            <w:pPr>
              <w:ind w:left="179"/>
              <w:contextualSpacing/>
              <w:rPr>
                <w:rFonts w:eastAsia="Calibri" w:cs="Arial"/>
                <w:szCs w:val="24"/>
              </w:rPr>
            </w:pPr>
          </w:p>
        </w:tc>
      </w:tr>
      <w:tr w:rsidR="003C0D80" w:rsidRPr="00EE7679" w14:paraId="5A7E8A63" w14:textId="77777777" w:rsidTr="00B95AAC">
        <w:trPr>
          <w:trHeight w:val="262"/>
        </w:trPr>
        <w:tc>
          <w:tcPr>
            <w:tcW w:w="5529" w:type="dxa"/>
            <w:vAlign w:val="center"/>
          </w:tcPr>
          <w:p w14:paraId="053ED91B" w14:textId="77777777" w:rsidR="003C0D80" w:rsidRPr="00EE7679" w:rsidRDefault="003C0D80" w:rsidP="00B95AAC">
            <w:pPr>
              <w:rPr>
                <w:rFonts w:eastAsia="Calibri" w:cs="Arial"/>
                <w:i/>
                <w:szCs w:val="24"/>
              </w:rPr>
            </w:pPr>
            <w:r w:rsidRPr="00EE7679">
              <w:rPr>
                <w:rFonts w:eastAsia="Calibri" w:cs="Arial"/>
                <w:i/>
                <w:szCs w:val="24"/>
              </w:rPr>
              <w:t xml:space="preserve">Banksia </w:t>
            </w:r>
            <w:proofErr w:type="spellStart"/>
            <w:r w:rsidRPr="00EE7679">
              <w:rPr>
                <w:rFonts w:eastAsia="Calibri" w:cs="Arial"/>
                <w:i/>
                <w:szCs w:val="24"/>
              </w:rPr>
              <w:t>hookeriana</w:t>
            </w:r>
            <w:proofErr w:type="spellEnd"/>
            <w:r w:rsidRPr="00EE7679">
              <w:rPr>
                <w:rFonts w:eastAsia="Calibri" w:cs="Arial"/>
                <w:i/>
                <w:szCs w:val="24"/>
              </w:rPr>
              <w:t xml:space="preserve"> </w:t>
            </w:r>
            <w:r w:rsidRPr="00EE7679">
              <w:rPr>
                <w:rFonts w:eastAsia="Calibri" w:cs="Arial"/>
                <w:iCs/>
                <w:szCs w:val="24"/>
              </w:rPr>
              <w:t>(Hooker’s Banksia)</w:t>
            </w:r>
          </w:p>
        </w:tc>
        <w:tc>
          <w:tcPr>
            <w:tcW w:w="3543" w:type="dxa"/>
            <w:vMerge/>
            <w:vAlign w:val="center"/>
          </w:tcPr>
          <w:p w14:paraId="571BA465" w14:textId="77777777" w:rsidR="003C0D80" w:rsidRPr="00EE7679" w:rsidRDefault="003C0D80" w:rsidP="00B95AAC">
            <w:pPr>
              <w:ind w:left="179"/>
              <w:contextualSpacing/>
              <w:rPr>
                <w:rFonts w:eastAsia="Calibri" w:cs="Arial"/>
                <w:szCs w:val="24"/>
              </w:rPr>
            </w:pPr>
          </w:p>
        </w:tc>
      </w:tr>
      <w:tr w:rsidR="003C0D80" w:rsidRPr="00EE7679" w14:paraId="6D369DA1" w14:textId="77777777" w:rsidTr="00B95AAC">
        <w:trPr>
          <w:trHeight w:val="280"/>
        </w:trPr>
        <w:tc>
          <w:tcPr>
            <w:tcW w:w="5529" w:type="dxa"/>
          </w:tcPr>
          <w:p w14:paraId="438FCDAF" w14:textId="77777777" w:rsidR="003C0D80" w:rsidRPr="00EE7679" w:rsidRDefault="003C0D80" w:rsidP="00B95AAC">
            <w:pPr>
              <w:rPr>
                <w:rFonts w:eastAsia="Calibri" w:cs="Arial"/>
                <w:i/>
                <w:iCs/>
                <w:szCs w:val="24"/>
              </w:rPr>
            </w:pPr>
            <w:r w:rsidRPr="00EE7679">
              <w:rPr>
                <w:rFonts w:eastAsia="Calibri" w:cs="Arial"/>
                <w:i/>
                <w:iCs/>
                <w:szCs w:val="24"/>
              </w:rPr>
              <w:t xml:space="preserve">Banksia </w:t>
            </w:r>
            <w:proofErr w:type="spellStart"/>
            <w:r w:rsidRPr="00EE7679">
              <w:rPr>
                <w:rFonts w:eastAsia="Calibri" w:cs="Arial"/>
                <w:i/>
                <w:iCs/>
                <w:szCs w:val="24"/>
              </w:rPr>
              <w:t>ilicifolia</w:t>
            </w:r>
            <w:proofErr w:type="spellEnd"/>
            <w:r w:rsidRPr="00EE7679">
              <w:rPr>
                <w:rFonts w:eastAsia="Calibri" w:cs="Arial"/>
                <w:i/>
                <w:iCs/>
                <w:szCs w:val="24"/>
              </w:rPr>
              <w:t xml:space="preserve"> </w:t>
            </w:r>
            <w:r w:rsidRPr="00AE1D15">
              <w:rPr>
                <w:rFonts w:eastAsia="Calibri" w:cs="Arial"/>
                <w:szCs w:val="24"/>
              </w:rPr>
              <w:t>(</w:t>
            </w:r>
            <w:r w:rsidRPr="00EE7679">
              <w:rPr>
                <w:rFonts w:eastAsia="Calibri" w:cs="Arial"/>
                <w:szCs w:val="24"/>
              </w:rPr>
              <w:t>Holly-leaved Banksia)</w:t>
            </w:r>
          </w:p>
        </w:tc>
        <w:tc>
          <w:tcPr>
            <w:tcW w:w="3543" w:type="dxa"/>
            <w:vMerge/>
            <w:vAlign w:val="center"/>
          </w:tcPr>
          <w:p w14:paraId="7ED2849E" w14:textId="77777777" w:rsidR="003C0D80" w:rsidRPr="00EE7679" w:rsidRDefault="003C0D80" w:rsidP="00B95AAC">
            <w:pPr>
              <w:ind w:left="179"/>
              <w:contextualSpacing/>
              <w:rPr>
                <w:rFonts w:eastAsia="Calibri" w:cs="Arial"/>
                <w:szCs w:val="24"/>
              </w:rPr>
            </w:pPr>
          </w:p>
        </w:tc>
      </w:tr>
      <w:tr w:rsidR="003C0D80" w:rsidRPr="00EE7679" w14:paraId="3E2FCC84" w14:textId="77777777" w:rsidTr="00B95AAC">
        <w:trPr>
          <w:trHeight w:val="280"/>
        </w:trPr>
        <w:tc>
          <w:tcPr>
            <w:tcW w:w="5529" w:type="dxa"/>
          </w:tcPr>
          <w:p w14:paraId="634A099F" w14:textId="77777777" w:rsidR="003C0D80" w:rsidRPr="00EE7679" w:rsidRDefault="003C0D80" w:rsidP="00B95AAC">
            <w:pPr>
              <w:rPr>
                <w:rFonts w:eastAsia="Calibri" w:cs="Arial"/>
                <w:i/>
                <w:szCs w:val="24"/>
              </w:rPr>
            </w:pPr>
            <w:r w:rsidRPr="00EE7679">
              <w:rPr>
                <w:rFonts w:eastAsia="Calibri" w:cs="Arial"/>
                <w:i/>
                <w:iCs/>
                <w:szCs w:val="24"/>
              </w:rPr>
              <w:t xml:space="preserve">Boronia heterophylla </w:t>
            </w:r>
            <w:r w:rsidRPr="00EE7679">
              <w:rPr>
                <w:rFonts w:eastAsia="Calibri" w:cs="Arial"/>
                <w:szCs w:val="24"/>
              </w:rPr>
              <w:t>(Kalgan Boronia)</w:t>
            </w:r>
          </w:p>
        </w:tc>
        <w:tc>
          <w:tcPr>
            <w:tcW w:w="3543" w:type="dxa"/>
            <w:vMerge/>
            <w:vAlign w:val="center"/>
          </w:tcPr>
          <w:p w14:paraId="2A5FF467" w14:textId="77777777" w:rsidR="003C0D80" w:rsidRPr="00EE7679" w:rsidRDefault="003C0D80" w:rsidP="00B95AAC">
            <w:pPr>
              <w:ind w:left="179"/>
              <w:contextualSpacing/>
              <w:rPr>
                <w:rFonts w:eastAsia="Calibri" w:cs="Arial"/>
                <w:szCs w:val="24"/>
              </w:rPr>
            </w:pPr>
          </w:p>
        </w:tc>
      </w:tr>
      <w:tr w:rsidR="003C0D80" w:rsidRPr="00EE7679" w14:paraId="02998549" w14:textId="77777777" w:rsidTr="00B95AAC">
        <w:trPr>
          <w:trHeight w:val="270"/>
        </w:trPr>
        <w:tc>
          <w:tcPr>
            <w:tcW w:w="5529" w:type="dxa"/>
            <w:vAlign w:val="center"/>
          </w:tcPr>
          <w:p w14:paraId="4AC5A72A" w14:textId="77777777" w:rsidR="003C0D80" w:rsidRPr="00EE7679" w:rsidRDefault="003C0D80" w:rsidP="00B95AAC">
            <w:pPr>
              <w:rPr>
                <w:rFonts w:eastAsia="Calibri" w:cs="Arial"/>
                <w:iCs/>
                <w:szCs w:val="24"/>
              </w:rPr>
            </w:pPr>
            <w:r w:rsidRPr="00EE7679">
              <w:rPr>
                <w:rFonts w:eastAsia="Calibri" w:cs="Arial"/>
                <w:i/>
                <w:szCs w:val="24"/>
              </w:rPr>
              <w:lastRenderedPageBreak/>
              <w:t xml:space="preserve">Boronia </w:t>
            </w:r>
            <w:proofErr w:type="spellStart"/>
            <w:r w:rsidRPr="00EE7679">
              <w:rPr>
                <w:rFonts w:eastAsia="Calibri" w:cs="Arial"/>
                <w:i/>
                <w:szCs w:val="24"/>
              </w:rPr>
              <w:t>megastigma</w:t>
            </w:r>
            <w:proofErr w:type="spellEnd"/>
            <w:r w:rsidRPr="00EE7679">
              <w:rPr>
                <w:rFonts w:eastAsia="Calibri" w:cs="Arial"/>
                <w:i/>
                <w:szCs w:val="24"/>
              </w:rPr>
              <w:t xml:space="preserve"> </w:t>
            </w:r>
            <w:r w:rsidRPr="00EE7679">
              <w:rPr>
                <w:rFonts w:eastAsia="Calibri" w:cs="Arial"/>
                <w:iCs/>
                <w:szCs w:val="24"/>
              </w:rPr>
              <w:t>(Scented Boronia)</w:t>
            </w:r>
          </w:p>
        </w:tc>
        <w:tc>
          <w:tcPr>
            <w:tcW w:w="3543" w:type="dxa"/>
            <w:vMerge/>
            <w:vAlign w:val="center"/>
          </w:tcPr>
          <w:p w14:paraId="1BAACD7A" w14:textId="77777777" w:rsidR="003C0D80" w:rsidRPr="00EE7679" w:rsidRDefault="003C0D80" w:rsidP="00B95AAC">
            <w:pPr>
              <w:ind w:left="179"/>
              <w:contextualSpacing/>
              <w:rPr>
                <w:rFonts w:eastAsia="Calibri" w:cs="Arial"/>
                <w:szCs w:val="24"/>
              </w:rPr>
            </w:pPr>
          </w:p>
        </w:tc>
      </w:tr>
      <w:tr w:rsidR="003C0D80" w:rsidRPr="00EE7679" w14:paraId="7024E732" w14:textId="77777777" w:rsidTr="00B95AAC">
        <w:trPr>
          <w:trHeight w:val="274"/>
        </w:trPr>
        <w:tc>
          <w:tcPr>
            <w:tcW w:w="5529" w:type="dxa"/>
          </w:tcPr>
          <w:p w14:paraId="569AEB54" w14:textId="77777777" w:rsidR="003C0D80" w:rsidRPr="00EE7679" w:rsidRDefault="003C0D80" w:rsidP="00B95AAC">
            <w:pPr>
              <w:rPr>
                <w:rFonts w:eastAsia="Calibri" w:cs="Arial"/>
                <w:i/>
                <w:szCs w:val="24"/>
              </w:rPr>
            </w:pPr>
            <w:proofErr w:type="spellStart"/>
            <w:r w:rsidRPr="00EE7679">
              <w:rPr>
                <w:rFonts w:eastAsia="Calibri" w:cs="Arial"/>
                <w:i/>
                <w:iCs/>
                <w:szCs w:val="24"/>
              </w:rPr>
              <w:t>Cephalotus</w:t>
            </w:r>
            <w:proofErr w:type="spellEnd"/>
            <w:r w:rsidRPr="00EE7679">
              <w:rPr>
                <w:rFonts w:eastAsia="Calibri" w:cs="Arial"/>
                <w:i/>
                <w:iCs/>
                <w:szCs w:val="24"/>
              </w:rPr>
              <w:t xml:space="preserve"> follicularis</w:t>
            </w:r>
            <w:r w:rsidRPr="00EE7679">
              <w:rPr>
                <w:rFonts w:eastAsia="Calibri" w:cs="Arial"/>
                <w:szCs w:val="24"/>
              </w:rPr>
              <w:t xml:space="preserve"> (Albany Pitcher Plant)</w:t>
            </w:r>
          </w:p>
        </w:tc>
        <w:tc>
          <w:tcPr>
            <w:tcW w:w="3543" w:type="dxa"/>
            <w:vMerge/>
            <w:vAlign w:val="center"/>
          </w:tcPr>
          <w:p w14:paraId="1042DCFF" w14:textId="77777777" w:rsidR="003C0D80" w:rsidRPr="00EE7679" w:rsidRDefault="003C0D80" w:rsidP="00B95AAC">
            <w:pPr>
              <w:ind w:left="179"/>
              <w:contextualSpacing/>
              <w:rPr>
                <w:rFonts w:eastAsia="Calibri" w:cs="Arial"/>
                <w:szCs w:val="24"/>
              </w:rPr>
            </w:pPr>
          </w:p>
        </w:tc>
      </w:tr>
      <w:tr w:rsidR="003C0D80" w:rsidRPr="00EE7679" w14:paraId="14104024" w14:textId="77777777" w:rsidTr="00B95AAC">
        <w:trPr>
          <w:trHeight w:val="264"/>
        </w:trPr>
        <w:tc>
          <w:tcPr>
            <w:tcW w:w="5529" w:type="dxa"/>
          </w:tcPr>
          <w:p w14:paraId="52C64AB8" w14:textId="77777777" w:rsidR="003C0D80" w:rsidRPr="00EE7679" w:rsidRDefault="003C0D80" w:rsidP="00B95AAC">
            <w:pPr>
              <w:rPr>
                <w:rFonts w:eastAsia="Calibri" w:cs="Arial"/>
                <w:i/>
                <w:iCs/>
                <w:szCs w:val="24"/>
              </w:rPr>
            </w:pPr>
            <w:proofErr w:type="spellStart"/>
            <w:r w:rsidRPr="00EE7679">
              <w:rPr>
                <w:rFonts w:eastAsia="Calibri" w:cs="Arial"/>
                <w:i/>
                <w:iCs/>
                <w:szCs w:val="24"/>
              </w:rPr>
              <w:t>Geleznowia</w:t>
            </w:r>
            <w:proofErr w:type="spellEnd"/>
            <w:r w:rsidRPr="00EE7679">
              <w:rPr>
                <w:rFonts w:eastAsia="Calibri" w:cs="Arial"/>
                <w:i/>
                <w:iCs/>
                <w:szCs w:val="24"/>
              </w:rPr>
              <w:t xml:space="preserve"> verrucosa</w:t>
            </w:r>
          </w:p>
        </w:tc>
        <w:tc>
          <w:tcPr>
            <w:tcW w:w="3543" w:type="dxa"/>
            <w:vMerge/>
            <w:vAlign w:val="center"/>
          </w:tcPr>
          <w:p w14:paraId="1C2D61DE" w14:textId="77777777" w:rsidR="003C0D80" w:rsidRPr="00EE7679" w:rsidRDefault="003C0D80" w:rsidP="00B95AAC">
            <w:pPr>
              <w:ind w:left="179"/>
              <w:contextualSpacing/>
              <w:rPr>
                <w:rFonts w:eastAsia="Calibri" w:cs="Arial"/>
                <w:szCs w:val="24"/>
              </w:rPr>
            </w:pPr>
          </w:p>
        </w:tc>
      </w:tr>
      <w:tr w:rsidR="003C0D80" w:rsidRPr="00EE7679" w14:paraId="12315309" w14:textId="77777777" w:rsidTr="00B95AAC">
        <w:trPr>
          <w:trHeight w:val="282"/>
        </w:trPr>
        <w:tc>
          <w:tcPr>
            <w:tcW w:w="5529" w:type="dxa"/>
          </w:tcPr>
          <w:p w14:paraId="4E796B49" w14:textId="77777777" w:rsidR="003C0D80" w:rsidRPr="00EE7679" w:rsidRDefault="003C0D80" w:rsidP="00B95AAC">
            <w:pPr>
              <w:rPr>
                <w:rFonts w:eastAsia="Calibri" w:cs="Arial"/>
                <w:i/>
                <w:szCs w:val="24"/>
              </w:rPr>
            </w:pPr>
            <w:proofErr w:type="spellStart"/>
            <w:r w:rsidRPr="00EE7679">
              <w:rPr>
                <w:rFonts w:eastAsia="Calibri" w:cs="Arial"/>
                <w:i/>
                <w:iCs/>
                <w:szCs w:val="24"/>
              </w:rPr>
              <w:t>Leptocarpus</w:t>
            </w:r>
            <w:proofErr w:type="spellEnd"/>
            <w:r w:rsidRPr="00EE7679">
              <w:rPr>
                <w:rFonts w:eastAsia="Calibri" w:cs="Arial"/>
                <w:i/>
                <w:iCs/>
                <w:szCs w:val="24"/>
              </w:rPr>
              <w:t xml:space="preserve"> </w:t>
            </w:r>
            <w:proofErr w:type="spellStart"/>
            <w:r w:rsidRPr="00EE7679">
              <w:rPr>
                <w:rFonts w:eastAsia="Calibri" w:cs="Arial"/>
                <w:i/>
                <w:iCs/>
                <w:szCs w:val="24"/>
              </w:rPr>
              <w:t>scariosus</w:t>
            </w:r>
            <w:proofErr w:type="spellEnd"/>
            <w:r w:rsidRPr="00EE7679">
              <w:rPr>
                <w:rFonts w:eastAsia="Calibri" w:cs="Arial"/>
                <w:i/>
                <w:iCs/>
                <w:szCs w:val="24"/>
              </w:rPr>
              <w:t xml:space="preserve"> </w:t>
            </w:r>
            <w:r w:rsidRPr="00EE7679">
              <w:rPr>
                <w:rFonts w:eastAsia="Calibri" w:cs="Arial"/>
                <w:szCs w:val="24"/>
              </w:rPr>
              <w:t>(Velvet or Seeded Rush)</w:t>
            </w:r>
          </w:p>
        </w:tc>
        <w:tc>
          <w:tcPr>
            <w:tcW w:w="3543" w:type="dxa"/>
            <w:vMerge/>
            <w:vAlign w:val="center"/>
          </w:tcPr>
          <w:p w14:paraId="2315B0EE" w14:textId="77777777" w:rsidR="003C0D80" w:rsidRPr="00EE7679" w:rsidRDefault="003C0D80" w:rsidP="00B95AAC">
            <w:pPr>
              <w:ind w:left="179"/>
              <w:contextualSpacing/>
              <w:rPr>
                <w:rFonts w:eastAsia="Calibri" w:cs="Arial"/>
                <w:szCs w:val="24"/>
              </w:rPr>
            </w:pPr>
          </w:p>
        </w:tc>
      </w:tr>
      <w:tr w:rsidR="003C0D80" w:rsidRPr="00EE7679" w14:paraId="131C8F14" w14:textId="77777777" w:rsidTr="00B95AAC">
        <w:tc>
          <w:tcPr>
            <w:tcW w:w="5529" w:type="dxa"/>
          </w:tcPr>
          <w:p w14:paraId="094B3912" w14:textId="77777777" w:rsidR="003C0D80" w:rsidRPr="00EE7679" w:rsidRDefault="003C0D80" w:rsidP="00B95AAC">
            <w:pPr>
              <w:rPr>
                <w:rFonts w:eastAsia="Calibri" w:cs="Arial"/>
                <w:i/>
                <w:szCs w:val="24"/>
              </w:rPr>
            </w:pPr>
            <w:proofErr w:type="spellStart"/>
            <w:r w:rsidRPr="00EE7679">
              <w:rPr>
                <w:rFonts w:eastAsia="Calibri" w:cs="Arial"/>
                <w:i/>
                <w:iCs/>
                <w:szCs w:val="24"/>
              </w:rPr>
              <w:t>Macropidia</w:t>
            </w:r>
            <w:proofErr w:type="spellEnd"/>
            <w:r w:rsidRPr="00EE7679">
              <w:rPr>
                <w:rFonts w:eastAsia="Calibri" w:cs="Arial"/>
                <w:i/>
                <w:iCs/>
                <w:szCs w:val="24"/>
              </w:rPr>
              <w:t xml:space="preserve"> </w:t>
            </w:r>
            <w:proofErr w:type="spellStart"/>
            <w:r w:rsidRPr="00EE7679">
              <w:rPr>
                <w:rFonts w:eastAsia="Calibri" w:cs="Arial"/>
                <w:i/>
                <w:iCs/>
                <w:szCs w:val="24"/>
              </w:rPr>
              <w:t>fuliginosa</w:t>
            </w:r>
            <w:proofErr w:type="spellEnd"/>
            <w:r w:rsidRPr="00EE7679">
              <w:rPr>
                <w:rFonts w:eastAsia="Calibri" w:cs="Arial"/>
                <w:i/>
                <w:iCs/>
                <w:szCs w:val="24"/>
              </w:rPr>
              <w:t xml:space="preserve"> </w:t>
            </w:r>
            <w:r w:rsidRPr="00EE7679">
              <w:rPr>
                <w:rFonts w:eastAsia="Calibri" w:cs="Arial"/>
                <w:szCs w:val="24"/>
              </w:rPr>
              <w:t>(Black Kangaroo Paw)</w:t>
            </w:r>
          </w:p>
        </w:tc>
        <w:tc>
          <w:tcPr>
            <w:tcW w:w="3543" w:type="dxa"/>
            <w:vMerge/>
            <w:vAlign w:val="center"/>
          </w:tcPr>
          <w:p w14:paraId="25D90EE1" w14:textId="77777777" w:rsidR="003C0D80" w:rsidRPr="00EE7679" w:rsidRDefault="003C0D80" w:rsidP="00B95AAC">
            <w:pPr>
              <w:ind w:left="179"/>
              <w:contextualSpacing/>
              <w:rPr>
                <w:rFonts w:eastAsia="Calibri" w:cs="Arial"/>
                <w:szCs w:val="24"/>
              </w:rPr>
            </w:pPr>
          </w:p>
        </w:tc>
      </w:tr>
      <w:tr w:rsidR="003C0D80" w:rsidRPr="00EE7679" w14:paraId="7129AF2F" w14:textId="77777777" w:rsidTr="00B95AAC">
        <w:tc>
          <w:tcPr>
            <w:tcW w:w="5529" w:type="dxa"/>
          </w:tcPr>
          <w:p w14:paraId="49A9B4BA" w14:textId="77777777" w:rsidR="003C0D80" w:rsidRPr="00EE7679" w:rsidRDefault="003C0D80" w:rsidP="00B95AAC">
            <w:pPr>
              <w:rPr>
                <w:rFonts w:eastAsia="Calibri" w:cs="Arial"/>
                <w:szCs w:val="24"/>
              </w:rPr>
            </w:pPr>
            <w:proofErr w:type="spellStart"/>
            <w:r w:rsidRPr="00EE7679">
              <w:rPr>
                <w:rFonts w:eastAsia="Calibri" w:cs="Arial"/>
                <w:i/>
                <w:iCs/>
                <w:szCs w:val="24"/>
              </w:rPr>
              <w:t>Micromyrtus</w:t>
            </w:r>
            <w:proofErr w:type="spellEnd"/>
            <w:r w:rsidRPr="00EE7679">
              <w:rPr>
                <w:rFonts w:eastAsia="Calibri" w:cs="Arial"/>
                <w:i/>
                <w:iCs/>
                <w:szCs w:val="24"/>
              </w:rPr>
              <w:t xml:space="preserve"> flava </w:t>
            </w:r>
            <w:r w:rsidRPr="00EE7679">
              <w:rPr>
                <w:rFonts w:eastAsia="Calibri" w:cs="Arial"/>
                <w:szCs w:val="24"/>
              </w:rPr>
              <w:t>(Golden Cascades)</w:t>
            </w:r>
          </w:p>
        </w:tc>
        <w:tc>
          <w:tcPr>
            <w:tcW w:w="3543" w:type="dxa"/>
            <w:vMerge/>
          </w:tcPr>
          <w:p w14:paraId="0E8721D5" w14:textId="77777777" w:rsidR="003C0D80" w:rsidRPr="00EE7679" w:rsidRDefault="003C0D80" w:rsidP="00B95AAC">
            <w:pPr>
              <w:ind w:left="179"/>
              <w:contextualSpacing/>
              <w:rPr>
                <w:rFonts w:eastAsia="Calibri" w:cs="Arial"/>
                <w:szCs w:val="24"/>
              </w:rPr>
            </w:pPr>
          </w:p>
        </w:tc>
      </w:tr>
      <w:tr w:rsidR="003C0D80" w:rsidRPr="00EE7679" w14:paraId="1A2A3332" w14:textId="77777777" w:rsidTr="00B95AAC">
        <w:tc>
          <w:tcPr>
            <w:tcW w:w="5529" w:type="dxa"/>
          </w:tcPr>
          <w:p w14:paraId="673290DD" w14:textId="77777777" w:rsidR="003C0D80" w:rsidRPr="00EE7679" w:rsidRDefault="003C0D80" w:rsidP="00B95AAC">
            <w:pPr>
              <w:rPr>
                <w:rFonts w:eastAsia="Calibri" w:cs="Arial"/>
                <w:szCs w:val="24"/>
              </w:rPr>
            </w:pPr>
            <w:r w:rsidRPr="00EE7679">
              <w:rPr>
                <w:rFonts w:eastAsia="Calibri" w:cs="Arial"/>
                <w:szCs w:val="24"/>
              </w:rPr>
              <w:t>Species of the family</w:t>
            </w:r>
            <w:r w:rsidRPr="00EE7679">
              <w:rPr>
                <w:rFonts w:eastAsia="Calibri" w:cs="Arial"/>
                <w:i/>
                <w:iCs/>
                <w:szCs w:val="24"/>
              </w:rPr>
              <w:t xml:space="preserve"> </w:t>
            </w:r>
            <w:r w:rsidRPr="00EE7679">
              <w:rPr>
                <w:rFonts w:eastAsia="Calibri" w:cs="Arial"/>
                <w:szCs w:val="24"/>
              </w:rPr>
              <w:t>Droseraceae</w:t>
            </w:r>
            <w:r w:rsidRPr="00EE7679">
              <w:rPr>
                <w:rFonts w:eastAsia="Calibri" w:cs="Arial"/>
                <w:i/>
                <w:iCs/>
                <w:szCs w:val="24"/>
              </w:rPr>
              <w:t xml:space="preserve"> </w:t>
            </w:r>
            <w:r w:rsidRPr="00EE7679">
              <w:rPr>
                <w:rFonts w:eastAsia="Calibri" w:cs="Arial"/>
                <w:szCs w:val="24"/>
              </w:rPr>
              <w:t>(</w:t>
            </w:r>
            <w:proofErr w:type="spellStart"/>
            <w:r w:rsidRPr="00EE7679">
              <w:rPr>
                <w:rFonts w:eastAsia="Calibri" w:cs="Arial"/>
                <w:szCs w:val="24"/>
              </w:rPr>
              <w:t>Droseras</w:t>
            </w:r>
            <w:proofErr w:type="spellEnd"/>
            <w:r w:rsidRPr="00EE7679">
              <w:rPr>
                <w:rFonts w:eastAsia="Calibri" w:cs="Arial"/>
                <w:szCs w:val="24"/>
              </w:rPr>
              <w:t>, Sundews)</w:t>
            </w:r>
          </w:p>
        </w:tc>
        <w:tc>
          <w:tcPr>
            <w:tcW w:w="3543" w:type="dxa"/>
            <w:vMerge/>
          </w:tcPr>
          <w:p w14:paraId="19EC529E" w14:textId="77777777" w:rsidR="003C0D80" w:rsidRPr="00EE7679" w:rsidRDefault="003C0D80" w:rsidP="00B95AAC">
            <w:pPr>
              <w:ind w:left="179"/>
              <w:contextualSpacing/>
              <w:rPr>
                <w:rFonts w:eastAsia="Calibri" w:cs="Arial"/>
                <w:szCs w:val="24"/>
              </w:rPr>
            </w:pPr>
          </w:p>
        </w:tc>
      </w:tr>
      <w:tr w:rsidR="003C0D80" w:rsidRPr="00EE7679" w14:paraId="0F35D87C" w14:textId="77777777" w:rsidTr="00B95AAC">
        <w:tc>
          <w:tcPr>
            <w:tcW w:w="5529" w:type="dxa"/>
            <w:vAlign w:val="center"/>
          </w:tcPr>
          <w:p w14:paraId="5FFAB6B1" w14:textId="77777777" w:rsidR="003C0D80" w:rsidRPr="00EE7679" w:rsidRDefault="003C0D80" w:rsidP="00B95AAC">
            <w:pPr>
              <w:rPr>
                <w:rFonts w:eastAsia="Calibri" w:cs="Arial"/>
                <w:szCs w:val="24"/>
              </w:rPr>
            </w:pPr>
            <w:r w:rsidRPr="00EE7679">
              <w:rPr>
                <w:rFonts w:eastAsia="Calibri" w:cs="Arial"/>
                <w:szCs w:val="24"/>
              </w:rPr>
              <w:t xml:space="preserve">Species of the family </w:t>
            </w:r>
            <w:proofErr w:type="spellStart"/>
            <w:r w:rsidRPr="00EE7679">
              <w:rPr>
                <w:rFonts w:eastAsia="Calibri" w:cs="Arial"/>
                <w:szCs w:val="24"/>
              </w:rPr>
              <w:t>Orchidaceae</w:t>
            </w:r>
            <w:proofErr w:type="spellEnd"/>
            <w:r w:rsidRPr="00EE7679">
              <w:rPr>
                <w:rFonts w:eastAsia="Calibri" w:cs="Arial"/>
                <w:szCs w:val="24"/>
              </w:rPr>
              <w:t xml:space="preserve"> (Native Orchids)</w:t>
            </w:r>
          </w:p>
        </w:tc>
        <w:tc>
          <w:tcPr>
            <w:tcW w:w="3543" w:type="dxa"/>
            <w:vMerge/>
            <w:vAlign w:val="center"/>
          </w:tcPr>
          <w:p w14:paraId="303F809D" w14:textId="77777777" w:rsidR="003C0D80" w:rsidRPr="00EE7679" w:rsidRDefault="003C0D80" w:rsidP="00B95AAC">
            <w:pPr>
              <w:ind w:left="179"/>
              <w:contextualSpacing/>
              <w:rPr>
                <w:rFonts w:eastAsia="Calibri" w:cs="Arial"/>
                <w:szCs w:val="24"/>
              </w:rPr>
            </w:pPr>
          </w:p>
        </w:tc>
      </w:tr>
      <w:tr w:rsidR="003C0D80" w:rsidRPr="00EE7679" w14:paraId="21268944" w14:textId="77777777" w:rsidTr="00B95AAC">
        <w:tc>
          <w:tcPr>
            <w:tcW w:w="5529" w:type="dxa"/>
          </w:tcPr>
          <w:p w14:paraId="1FBED189" w14:textId="77777777" w:rsidR="003C0D80" w:rsidRPr="00EE7679" w:rsidRDefault="003C0D80" w:rsidP="00B95AAC">
            <w:pPr>
              <w:rPr>
                <w:rFonts w:eastAsia="Calibri" w:cs="Arial"/>
                <w:i/>
                <w:iCs/>
                <w:szCs w:val="24"/>
              </w:rPr>
            </w:pPr>
            <w:r w:rsidRPr="00EE7679">
              <w:rPr>
                <w:rFonts w:eastAsia="Calibri" w:cs="Arial"/>
                <w:szCs w:val="24"/>
              </w:rPr>
              <w:t>Species of the genus</w:t>
            </w:r>
            <w:r w:rsidRPr="00EE7679">
              <w:rPr>
                <w:rFonts w:eastAsia="Calibri" w:cs="Arial"/>
                <w:i/>
                <w:iCs/>
                <w:szCs w:val="24"/>
              </w:rPr>
              <w:t xml:space="preserve"> Banksia</w:t>
            </w:r>
          </w:p>
        </w:tc>
        <w:tc>
          <w:tcPr>
            <w:tcW w:w="3543" w:type="dxa"/>
            <w:vAlign w:val="center"/>
          </w:tcPr>
          <w:p w14:paraId="767928FE" w14:textId="77777777" w:rsidR="003C0D80" w:rsidRPr="00EE7679" w:rsidRDefault="003C0D80" w:rsidP="00B95AAC">
            <w:pPr>
              <w:ind w:left="179"/>
              <w:contextualSpacing/>
              <w:rPr>
                <w:rFonts w:eastAsia="Calibri" w:cs="Arial"/>
                <w:szCs w:val="24"/>
              </w:rPr>
            </w:pPr>
            <w:r w:rsidRPr="00EE7679">
              <w:rPr>
                <w:rFonts w:eastAsia="Calibri" w:cs="Arial"/>
                <w:szCs w:val="24"/>
              </w:rPr>
              <w:t>Cones, fruits</w:t>
            </w:r>
          </w:p>
        </w:tc>
      </w:tr>
      <w:tr w:rsidR="003C0D80" w:rsidRPr="00EE7679" w14:paraId="6A17ECD2" w14:textId="77777777" w:rsidTr="00B95AAC">
        <w:tc>
          <w:tcPr>
            <w:tcW w:w="5529" w:type="dxa"/>
            <w:vAlign w:val="center"/>
          </w:tcPr>
          <w:p w14:paraId="5E6CCC3E" w14:textId="77777777" w:rsidR="003C0D80" w:rsidRPr="00EE7679" w:rsidRDefault="003C0D80" w:rsidP="00B95AAC">
            <w:pPr>
              <w:rPr>
                <w:rFonts w:eastAsia="Calibri" w:cs="Arial"/>
                <w:i/>
                <w:szCs w:val="24"/>
              </w:rPr>
            </w:pPr>
            <w:r w:rsidRPr="00EE7679">
              <w:rPr>
                <w:rFonts w:eastAsia="Calibri" w:cs="Arial"/>
                <w:i/>
                <w:iCs/>
                <w:szCs w:val="24"/>
              </w:rPr>
              <w:t xml:space="preserve">Scaevola </w:t>
            </w:r>
            <w:proofErr w:type="spellStart"/>
            <w:r w:rsidRPr="00EE7679">
              <w:rPr>
                <w:rFonts w:eastAsia="Calibri" w:cs="Arial"/>
                <w:i/>
                <w:iCs/>
                <w:szCs w:val="24"/>
              </w:rPr>
              <w:t>spinescens</w:t>
            </w:r>
            <w:proofErr w:type="spellEnd"/>
            <w:r w:rsidRPr="00EE7679">
              <w:rPr>
                <w:rFonts w:eastAsia="Calibri" w:cs="Arial"/>
                <w:i/>
                <w:iCs/>
                <w:szCs w:val="24"/>
              </w:rPr>
              <w:t xml:space="preserve"> </w:t>
            </w:r>
            <w:r w:rsidRPr="00EE7679">
              <w:rPr>
                <w:rFonts w:eastAsia="Calibri" w:cs="Arial"/>
                <w:szCs w:val="24"/>
              </w:rPr>
              <w:t>(Currant Bush)</w:t>
            </w:r>
          </w:p>
        </w:tc>
        <w:tc>
          <w:tcPr>
            <w:tcW w:w="3543" w:type="dxa"/>
            <w:vMerge w:val="restart"/>
            <w:vAlign w:val="center"/>
          </w:tcPr>
          <w:p w14:paraId="0EE45EDD" w14:textId="77777777" w:rsidR="003C0D80" w:rsidRPr="00EE7679" w:rsidRDefault="003C0D80" w:rsidP="00B95AAC">
            <w:pPr>
              <w:ind w:left="179"/>
              <w:contextualSpacing/>
              <w:rPr>
                <w:rFonts w:eastAsia="Calibri" w:cs="Arial"/>
                <w:szCs w:val="24"/>
              </w:rPr>
            </w:pPr>
            <w:r w:rsidRPr="00EE7679">
              <w:rPr>
                <w:rFonts w:eastAsia="Calibri" w:cs="Arial"/>
                <w:szCs w:val="24"/>
              </w:rPr>
              <w:t xml:space="preserve">Any part, other than seed/cuttings for propagation </w:t>
            </w:r>
          </w:p>
        </w:tc>
      </w:tr>
      <w:tr w:rsidR="003C0D80" w:rsidRPr="00EE7679" w14:paraId="1A68ACCF" w14:textId="77777777" w:rsidTr="00B95AAC">
        <w:tc>
          <w:tcPr>
            <w:tcW w:w="5529" w:type="dxa"/>
            <w:vAlign w:val="center"/>
          </w:tcPr>
          <w:p w14:paraId="32E51865" w14:textId="77777777" w:rsidR="003C0D80" w:rsidRPr="00EE7679" w:rsidRDefault="003C0D80" w:rsidP="00B95AAC">
            <w:pPr>
              <w:rPr>
                <w:rFonts w:eastAsia="Calibri" w:cs="Arial"/>
                <w:i/>
                <w:iCs/>
                <w:szCs w:val="24"/>
              </w:rPr>
            </w:pPr>
            <w:r w:rsidRPr="00EE7679">
              <w:rPr>
                <w:rFonts w:eastAsia="Calibri" w:cs="Arial"/>
                <w:i/>
                <w:szCs w:val="24"/>
              </w:rPr>
              <w:t xml:space="preserve">Verticordia </w:t>
            </w:r>
            <w:proofErr w:type="spellStart"/>
            <w:r w:rsidRPr="00EE7679">
              <w:rPr>
                <w:rFonts w:eastAsia="Calibri" w:cs="Arial"/>
                <w:i/>
                <w:szCs w:val="24"/>
              </w:rPr>
              <w:t>eriocephala</w:t>
            </w:r>
            <w:proofErr w:type="spellEnd"/>
            <w:r w:rsidRPr="00EE7679">
              <w:rPr>
                <w:rFonts w:eastAsia="Calibri" w:cs="Arial"/>
                <w:szCs w:val="24"/>
              </w:rPr>
              <w:t xml:space="preserve"> (Cauliflower Bush)</w:t>
            </w:r>
          </w:p>
        </w:tc>
        <w:tc>
          <w:tcPr>
            <w:tcW w:w="3543" w:type="dxa"/>
            <w:vMerge/>
            <w:vAlign w:val="center"/>
          </w:tcPr>
          <w:p w14:paraId="19E5A7F2" w14:textId="77777777" w:rsidR="003C0D80" w:rsidRPr="00EE7679" w:rsidRDefault="003C0D80" w:rsidP="00B95AAC">
            <w:pPr>
              <w:ind w:left="179"/>
              <w:contextualSpacing/>
              <w:rPr>
                <w:rFonts w:eastAsia="Calibri" w:cs="Arial"/>
                <w:szCs w:val="24"/>
              </w:rPr>
            </w:pPr>
          </w:p>
        </w:tc>
      </w:tr>
      <w:tr w:rsidR="003C0D80" w:rsidRPr="00EE7679" w14:paraId="6BF213BC" w14:textId="77777777" w:rsidTr="00B95AAC">
        <w:tc>
          <w:tcPr>
            <w:tcW w:w="5529" w:type="dxa"/>
            <w:vAlign w:val="center"/>
          </w:tcPr>
          <w:p w14:paraId="3CBA3606" w14:textId="77777777" w:rsidR="003C0D80" w:rsidRPr="00EE7679" w:rsidRDefault="003C0D80" w:rsidP="00B95AAC">
            <w:pPr>
              <w:rPr>
                <w:rFonts w:eastAsia="Calibri" w:cs="Arial"/>
                <w:i/>
                <w:iCs/>
                <w:szCs w:val="24"/>
              </w:rPr>
            </w:pPr>
            <w:r w:rsidRPr="00EE7679">
              <w:rPr>
                <w:rFonts w:eastAsia="Calibri" w:cs="Arial"/>
                <w:i/>
                <w:szCs w:val="24"/>
              </w:rPr>
              <w:t xml:space="preserve">Daviesia </w:t>
            </w:r>
            <w:proofErr w:type="spellStart"/>
            <w:r w:rsidRPr="00EE7679">
              <w:rPr>
                <w:rFonts w:eastAsia="Calibri" w:cs="Arial"/>
                <w:i/>
                <w:szCs w:val="24"/>
              </w:rPr>
              <w:t>oppositifolia</w:t>
            </w:r>
            <w:proofErr w:type="spellEnd"/>
          </w:p>
        </w:tc>
        <w:tc>
          <w:tcPr>
            <w:tcW w:w="3543" w:type="dxa"/>
            <w:vAlign w:val="center"/>
          </w:tcPr>
          <w:p w14:paraId="4EB76031" w14:textId="77777777" w:rsidR="003C0D80" w:rsidRPr="00EE7679" w:rsidRDefault="003C0D80" w:rsidP="00B95AAC">
            <w:pPr>
              <w:ind w:left="179"/>
              <w:contextualSpacing/>
              <w:rPr>
                <w:rFonts w:eastAsia="Calibri" w:cs="Arial"/>
                <w:szCs w:val="24"/>
              </w:rPr>
            </w:pPr>
            <w:r w:rsidRPr="00EE7679">
              <w:rPr>
                <w:rFonts w:eastAsia="Calibri" w:cs="Arial"/>
                <w:szCs w:val="24"/>
              </w:rPr>
              <w:t>Stems</w:t>
            </w:r>
          </w:p>
        </w:tc>
      </w:tr>
      <w:tr w:rsidR="003C0D80" w:rsidRPr="00EE7679" w14:paraId="263A3939" w14:textId="77777777" w:rsidTr="00B95AAC">
        <w:tc>
          <w:tcPr>
            <w:tcW w:w="5529" w:type="dxa"/>
            <w:vAlign w:val="center"/>
          </w:tcPr>
          <w:p w14:paraId="40EC0EA1" w14:textId="77777777" w:rsidR="003C0D80" w:rsidRPr="00EE7679" w:rsidRDefault="003C0D80" w:rsidP="00B95AAC">
            <w:pPr>
              <w:rPr>
                <w:rFonts w:eastAsia="Calibri" w:cs="Arial"/>
                <w:i/>
                <w:iCs/>
                <w:szCs w:val="24"/>
              </w:rPr>
            </w:pPr>
            <w:r w:rsidRPr="00EE7679">
              <w:rPr>
                <w:rFonts w:eastAsia="Calibri" w:cs="Arial"/>
                <w:i/>
                <w:szCs w:val="24"/>
              </w:rPr>
              <w:t xml:space="preserve">Melaleuca </w:t>
            </w:r>
            <w:r w:rsidRPr="00EE7679">
              <w:rPr>
                <w:rFonts w:eastAsia="Calibri" w:cs="Arial"/>
                <w:szCs w:val="24"/>
              </w:rPr>
              <w:t>species (paperbark)</w:t>
            </w:r>
          </w:p>
        </w:tc>
        <w:tc>
          <w:tcPr>
            <w:tcW w:w="3543" w:type="dxa"/>
            <w:vAlign w:val="center"/>
          </w:tcPr>
          <w:p w14:paraId="3AFA0FBA" w14:textId="77777777" w:rsidR="003C0D80" w:rsidRPr="00EE7679" w:rsidRDefault="003C0D80" w:rsidP="00B95AAC">
            <w:pPr>
              <w:ind w:left="179"/>
              <w:contextualSpacing/>
              <w:rPr>
                <w:rFonts w:eastAsia="Calibri" w:cs="Arial"/>
                <w:szCs w:val="24"/>
              </w:rPr>
            </w:pPr>
            <w:r w:rsidRPr="00EE7679">
              <w:rPr>
                <w:rFonts w:eastAsia="Calibri" w:cs="Arial"/>
                <w:szCs w:val="24"/>
              </w:rPr>
              <w:t>Bark</w:t>
            </w:r>
          </w:p>
        </w:tc>
      </w:tr>
      <w:tr w:rsidR="003C0D80" w:rsidRPr="00EE7679" w14:paraId="4286B453" w14:textId="77777777" w:rsidTr="00B95AAC">
        <w:tc>
          <w:tcPr>
            <w:tcW w:w="5529" w:type="dxa"/>
            <w:vAlign w:val="center"/>
          </w:tcPr>
          <w:p w14:paraId="22B213B4" w14:textId="77777777" w:rsidR="003C0D80" w:rsidRPr="00EE7679" w:rsidRDefault="003C0D80" w:rsidP="00B95AAC">
            <w:pPr>
              <w:rPr>
                <w:rFonts w:eastAsia="Calibri" w:cs="Arial"/>
                <w:i/>
                <w:iCs/>
                <w:szCs w:val="24"/>
              </w:rPr>
            </w:pPr>
            <w:r w:rsidRPr="00EE7679">
              <w:rPr>
                <w:rFonts w:eastAsia="Calibri" w:cs="Arial"/>
                <w:i/>
                <w:szCs w:val="24"/>
              </w:rPr>
              <w:t xml:space="preserve">Adansonia </w:t>
            </w:r>
            <w:proofErr w:type="spellStart"/>
            <w:r w:rsidRPr="00EE7679">
              <w:rPr>
                <w:rFonts w:eastAsia="Calibri" w:cs="Arial"/>
                <w:i/>
                <w:szCs w:val="24"/>
              </w:rPr>
              <w:t>gregorii</w:t>
            </w:r>
            <w:proofErr w:type="spellEnd"/>
            <w:r w:rsidRPr="00EE7679">
              <w:rPr>
                <w:rFonts w:eastAsia="Calibri" w:cs="Arial"/>
                <w:szCs w:val="24"/>
              </w:rPr>
              <w:t xml:space="preserve"> </w:t>
            </w:r>
            <w:r w:rsidRPr="00EE7679">
              <w:rPr>
                <w:rFonts w:eastAsia="Calibri" w:cs="Arial"/>
                <w:iCs/>
                <w:szCs w:val="24"/>
              </w:rPr>
              <w:t>(boabs)</w:t>
            </w:r>
            <w:r w:rsidRPr="00EE7679">
              <w:rPr>
                <w:rFonts w:eastAsia="Calibri" w:cs="Arial"/>
                <w:szCs w:val="24"/>
              </w:rPr>
              <w:t xml:space="preserve"> </w:t>
            </w:r>
          </w:p>
        </w:tc>
        <w:tc>
          <w:tcPr>
            <w:tcW w:w="3543" w:type="dxa"/>
            <w:vAlign w:val="center"/>
          </w:tcPr>
          <w:p w14:paraId="24AAAB9F" w14:textId="77777777" w:rsidR="003C0D80" w:rsidRPr="00EE7679" w:rsidRDefault="003C0D80" w:rsidP="00B95AAC">
            <w:pPr>
              <w:ind w:left="179"/>
              <w:contextualSpacing/>
              <w:rPr>
                <w:rFonts w:eastAsia="Calibri" w:cs="Arial"/>
                <w:szCs w:val="24"/>
              </w:rPr>
            </w:pPr>
            <w:r w:rsidRPr="00EE7679">
              <w:rPr>
                <w:rFonts w:eastAsia="Calibri" w:cs="Arial"/>
                <w:szCs w:val="24"/>
              </w:rPr>
              <w:t>Seeds, fruits, nuts</w:t>
            </w:r>
          </w:p>
        </w:tc>
      </w:tr>
      <w:tr w:rsidR="003C0D80" w:rsidRPr="00EE7679" w14:paraId="210008EA" w14:textId="77777777" w:rsidTr="00B95AAC">
        <w:trPr>
          <w:trHeight w:val="245"/>
        </w:trPr>
        <w:tc>
          <w:tcPr>
            <w:tcW w:w="5529" w:type="dxa"/>
          </w:tcPr>
          <w:p w14:paraId="44C0AB85" w14:textId="77777777" w:rsidR="003C0D80" w:rsidRPr="00EE7679" w:rsidRDefault="003C0D80" w:rsidP="00B95AAC">
            <w:pPr>
              <w:rPr>
                <w:rFonts w:eastAsia="Calibri" w:cs="Arial"/>
                <w:i/>
                <w:szCs w:val="24"/>
              </w:rPr>
            </w:pPr>
            <w:r w:rsidRPr="00EE7679">
              <w:rPr>
                <w:rFonts w:eastAsia="Calibri" w:cs="Arial"/>
                <w:i/>
                <w:iCs/>
                <w:szCs w:val="24"/>
              </w:rPr>
              <w:t>Terminalia </w:t>
            </w:r>
            <w:proofErr w:type="spellStart"/>
            <w:r w:rsidRPr="00EE7679">
              <w:rPr>
                <w:rFonts w:eastAsia="Calibri" w:cs="Arial"/>
                <w:i/>
                <w:iCs/>
                <w:szCs w:val="24"/>
              </w:rPr>
              <w:t>ferdinandiana</w:t>
            </w:r>
            <w:proofErr w:type="spellEnd"/>
            <w:r w:rsidRPr="00EE7679">
              <w:rPr>
                <w:rFonts w:eastAsia="Calibri" w:cs="Arial"/>
                <w:i/>
                <w:iCs/>
                <w:szCs w:val="24"/>
              </w:rPr>
              <w:t xml:space="preserve"> </w:t>
            </w:r>
            <w:r w:rsidRPr="00EE7679">
              <w:rPr>
                <w:rFonts w:eastAsia="Calibri" w:cs="Arial"/>
                <w:szCs w:val="24"/>
              </w:rPr>
              <w:t>(</w:t>
            </w:r>
            <w:proofErr w:type="spellStart"/>
            <w:r w:rsidRPr="00EE7679">
              <w:rPr>
                <w:rFonts w:eastAsia="Calibri" w:cs="Arial"/>
                <w:szCs w:val="24"/>
              </w:rPr>
              <w:t>Gubinge</w:t>
            </w:r>
            <w:proofErr w:type="spellEnd"/>
            <w:r w:rsidRPr="00EE7679">
              <w:rPr>
                <w:rFonts w:eastAsia="Calibri" w:cs="Arial"/>
                <w:szCs w:val="24"/>
              </w:rPr>
              <w:t>)</w:t>
            </w:r>
          </w:p>
        </w:tc>
        <w:tc>
          <w:tcPr>
            <w:tcW w:w="3543" w:type="dxa"/>
            <w:vAlign w:val="center"/>
          </w:tcPr>
          <w:p w14:paraId="2E80DF37" w14:textId="77777777" w:rsidR="003C0D80" w:rsidRPr="00EE7679" w:rsidRDefault="003C0D80" w:rsidP="00B95AAC">
            <w:pPr>
              <w:ind w:left="179"/>
              <w:contextualSpacing/>
              <w:rPr>
                <w:rFonts w:eastAsia="Calibri" w:cs="Arial"/>
                <w:szCs w:val="24"/>
              </w:rPr>
            </w:pPr>
            <w:r w:rsidRPr="00EE7679">
              <w:rPr>
                <w:rFonts w:eastAsia="Calibri" w:cs="Arial"/>
                <w:szCs w:val="24"/>
              </w:rPr>
              <w:t>Seeds, fruits</w:t>
            </w:r>
          </w:p>
        </w:tc>
      </w:tr>
    </w:tbl>
    <w:p w14:paraId="7BA7C9E3" w14:textId="77777777" w:rsidR="003C0D80" w:rsidRPr="00F93FB7" w:rsidRDefault="003C0D80" w:rsidP="003C0D80">
      <w:pPr>
        <w:spacing w:line="240" w:lineRule="auto"/>
        <w:ind w:left="426" w:hanging="426"/>
        <w:rPr>
          <w:rFonts w:eastAsia="Calibri" w:cs="Arial"/>
        </w:rPr>
      </w:pPr>
      <w:r w:rsidRPr="00F93FB7">
        <w:rPr>
          <w:rFonts w:eastAsia="Calibri" w:cs="Arial"/>
        </w:rPr>
        <w:t>2.</w:t>
      </w:r>
      <w:r w:rsidRPr="00F93FB7">
        <w:rPr>
          <w:rFonts w:eastAsia="Calibri" w:cs="Arial"/>
        </w:rPr>
        <w:tab/>
        <w:t xml:space="preserve">Unless otherwise authorised, the licence holder </w:t>
      </w:r>
      <w:r w:rsidRPr="00F93FB7">
        <w:rPr>
          <w:rFonts w:eastAsia="Calibri" w:cs="Arial"/>
          <w:u w:val="single"/>
        </w:rPr>
        <w:t>must not</w:t>
      </w:r>
      <w:r w:rsidRPr="00F93FB7">
        <w:rPr>
          <w:rFonts w:eastAsia="Calibri" w:cs="Arial"/>
        </w:rPr>
        <w:t xml:space="preserve"> take the following flora/species for the purpose specified in the table below:</w:t>
      </w:r>
    </w:p>
    <w:tbl>
      <w:tblPr>
        <w:tblStyle w:val="TableGrid1"/>
        <w:tblW w:w="0" w:type="auto"/>
        <w:tblLook w:val="04A0" w:firstRow="1" w:lastRow="0" w:firstColumn="1" w:lastColumn="0" w:noHBand="0" w:noVBand="1"/>
      </w:tblPr>
      <w:tblGrid>
        <w:gridCol w:w="3445"/>
        <w:gridCol w:w="5572"/>
      </w:tblGrid>
      <w:tr w:rsidR="003C0D80" w:rsidRPr="003C0D80" w14:paraId="736D6AB9" w14:textId="77777777" w:rsidTr="00B95AAC">
        <w:tc>
          <w:tcPr>
            <w:tcW w:w="3823" w:type="dxa"/>
          </w:tcPr>
          <w:p w14:paraId="6EF8F13D" w14:textId="77777777" w:rsidR="003C0D80" w:rsidRPr="003C0D80" w:rsidRDefault="003C0D80" w:rsidP="00B95AAC">
            <w:pPr>
              <w:rPr>
                <w:rFonts w:eastAsia="Calibri" w:cs="Arial"/>
                <w:sz w:val="22"/>
              </w:rPr>
            </w:pPr>
            <w:r w:rsidRPr="003C0D80">
              <w:rPr>
                <w:rFonts w:eastAsia="Calibri" w:cs="Arial"/>
                <w:b/>
                <w:bCs/>
                <w:sz w:val="22"/>
              </w:rPr>
              <w:t>Flora</w:t>
            </w:r>
          </w:p>
        </w:tc>
        <w:tc>
          <w:tcPr>
            <w:tcW w:w="6378" w:type="dxa"/>
          </w:tcPr>
          <w:p w14:paraId="5F4BA107" w14:textId="77777777" w:rsidR="003C0D80" w:rsidRPr="003C0D80" w:rsidRDefault="003C0D80" w:rsidP="00B95AAC">
            <w:pPr>
              <w:rPr>
                <w:rFonts w:eastAsia="Calibri" w:cs="Arial"/>
                <w:b/>
                <w:bCs/>
                <w:sz w:val="22"/>
              </w:rPr>
            </w:pPr>
            <w:r w:rsidRPr="003C0D80">
              <w:rPr>
                <w:rFonts w:eastAsia="Calibri" w:cs="Arial"/>
                <w:b/>
                <w:bCs/>
                <w:sz w:val="22"/>
              </w:rPr>
              <w:t>Purpose</w:t>
            </w:r>
          </w:p>
        </w:tc>
      </w:tr>
      <w:tr w:rsidR="003C0D80" w:rsidRPr="003C0D80" w14:paraId="367151DF" w14:textId="77777777" w:rsidTr="00B95AAC">
        <w:tc>
          <w:tcPr>
            <w:tcW w:w="3823" w:type="dxa"/>
            <w:vAlign w:val="center"/>
          </w:tcPr>
          <w:p w14:paraId="47A42B99" w14:textId="77777777" w:rsidR="003C0D80" w:rsidRPr="003C0D80" w:rsidRDefault="003C0D80" w:rsidP="00B95AAC">
            <w:pPr>
              <w:rPr>
                <w:rFonts w:eastAsia="Calibri" w:cs="Arial"/>
                <w:i/>
                <w:sz w:val="22"/>
              </w:rPr>
            </w:pPr>
            <w:r w:rsidRPr="003C0D80">
              <w:rPr>
                <w:rFonts w:eastAsia="Calibri" w:cs="Arial"/>
                <w:sz w:val="22"/>
              </w:rPr>
              <w:t xml:space="preserve">Any species of native flora </w:t>
            </w:r>
          </w:p>
          <w:p w14:paraId="0029781C" w14:textId="77777777" w:rsidR="003C0D80" w:rsidRPr="003C0D80" w:rsidRDefault="003C0D80" w:rsidP="00B95AAC">
            <w:pPr>
              <w:rPr>
                <w:rFonts w:eastAsia="Calibri" w:cs="Arial"/>
                <w:sz w:val="22"/>
              </w:rPr>
            </w:pPr>
          </w:p>
        </w:tc>
        <w:tc>
          <w:tcPr>
            <w:tcW w:w="6378" w:type="dxa"/>
            <w:vAlign w:val="center"/>
          </w:tcPr>
          <w:p w14:paraId="51F17062" w14:textId="77777777" w:rsidR="003C0D80" w:rsidRPr="003C0D80" w:rsidRDefault="003C0D80" w:rsidP="00B95AAC">
            <w:pPr>
              <w:rPr>
                <w:rFonts w:eastAsia="Calibri" w:cs="Arial"/>
                <w:sz w:val="22"/>
              </w:rPr>
            </w:pPr>
            <w:r w:rsidRPr="003C0D80">
              <w:rPr>
                <w:rFonts w:eastAsia="Calibri" w:cs="Arial"/>
                <w:sz w:val="22"/>
              </w:rPr>
              <w:t xml:space="preserve">Parts </w:t>
            </w:r>
            <w:r w:rsidRPr="003C0D80">
              <w:rPr>
                <w:rFonts w:eastAsia="Calibri" w:cs="Arial"/>
                <w:color w:val="000000"/>
                <w:sz w:val="22"/>
                <w:shd w:val="clear" w:color="auto" w:fill="FFFFFF"/>
              </w:rPr>
              <w:t xml:space="preserve">used for </w:t>
            </w:r>
            <w:proofErr w:type="spellStart"/>
            <w:r w:rsidRPr="003C0D80">
              <w:rPr>
                <w:rFonts w:eastAsia="Calibri" w:cs="Arial"/>
                <w:color w:val="000000"/>
                <w:sz w:val="22"/>
                <w:shd w:val="clear" w:color="auto" w:fill="FFFFFF"/>
              </w:rPr>
              <w:t>craftwood</w:t>
            </w:r>
            <w:proofErr w:type="spellEnd"/>
            <w:r w:rsidRPr="003C0D80">
              <w:rPr>
                <w:rFonts w:eastAsia="Calibri" w:cs="Arial"/>
                <w:color w:val="000000"/>
                <w:sz w:val="22"/>
                <w:shd w:val="clear" w:color="auto" w:fill="FFFFFF"/>
              </w:rPr>
              <w:t xml:space="preserve"> products including woody fruits, cones, stems</w:t>
            </w:r>
            <w:r w:rsidRPr="003C0D80">
              <w:rPr>
                <w:rFonts w:eastAsia="Calibri" w:cs="Arial"/>
                <w:sz w:val="22"/>
              </w:rPr>
              <w:t xml:space="preserve">, </w:t>
            </w:r>
            <w:proofErr w:type="gramStart"/>
            <w:r w:rsidRPr="003C0D80">
              <w:rPr>
                <w:rFonts w:eastAsia="Calibri" w:cs="Arial"/>
                <w:sz w:val="22"/>
              </w:rPr>
              <w:t>burls</w:t>
            </w:r>
            <w:proofErr w:type="gramEnd"/>
            <w:r w:rsidRPr="003C0D80">
              <w:rPr>
                <w:rFonts w:eastAsia="Calibri" w:cs="Arial"/>
                <w:sz w:val="22"/>
              </w:rPr>
              <w:t xml:space="preserve"> or woody outgrowths</w:t>
            </w:r>
          </w:p>
        </w:tc>
      </w:tr>
      <w:tr w:rsidR="003C0D80" w:rsidRPr="003C0D80" w14:paraId="098F142E" w14:textId="77777777" w:rsidTr="00B95AAC">
        <w:tc>
          <w:tcPr>
            <w:tcW w:w="3823" w:type="dxa"/>
            <w:vAlign w:val="center"/>
          </w:tcPr>
          <w:p w14:paraId="345E99F3" w14:textId="77777777" w:rsidR="003C0D80" w:rsidRPr="003C0D80" w:rsidRDefault="003C0D80" w:rsidP="00B95AAC">
            <w:pPr>
              <w:rPr>
                <w:rFonts w:eastAsia="Calibri" w:cs="Arial"/>
                <w:i/>
                <w:sz w:val="22"/>
              </w:rPr>
            </w:pPr>
            <w:r w:rsidRPr="003C0D80">
              <w:rPr>
                <w:rFonts w:eastAsia="Calibri" w:cs="Arial"/>
                <w:sz w:val="22"/>
              </w:rPr>
              <w:t>Any species of native flora</w:t>
            </w:r>
            <w:r w:rsidRPr="003C0D80">
              <w:rPr>
                <w:rFonts w:eastAsia="Calibri" w:cs="Arial"/>
                <w:i/>
                <w:sz w:val="22"/>
              </w:rPr>
              <w:t xml:space="preserve"> </w:t>
            </w:r>
          </w:p>
          <w:p w14:paraId="2C44D320" w14:textId="77777777" w:rsidR="003C0D80" w:rsidRPr="003C0D80" w:rsidRDefault="003C0D80" w:rsidP="00B95AAC">
            <w:pPr>
              <w:rPr>
                <w:rFonts w:eastAsia="Calibri" w:cs="Arial"/>
                <w:sz w:val="22"/>
              </w:rPr>
            </w:pPr>
            <w:r w:rsidRPr="00AE1D15">
              <w:rPr>
                <w:rFonts w:eastAsia="Calibri" w:cs="Arial"/>
                <w:iCs/>
                <w:sz w:val="22"/>
              </w:rPr>
              <w:t>(</w:t>
            </w:r>
            <w:proofErr w:type="gramStart"/>
            <w:r w:rsidRPr="00AE1D15">
              <w:rPr>
                <w:rFonts w:eastAsia="Calibri" w:cs="Arial"/>
                <w:iCs/>
                <w:sz w:val="22"/>
              </w:rPr>
              <w:t>i</w:t>
            </w:r>
            <w:r w:rsidRPr="003C0D80">
              <w:rPr>
                <w:rFonts w:eastAsia="Calibri" w:cs="Arial"/>
                <w:iCs/>
                <w:sz w:val="22"/>
              </w:rPr>
              <w:t>ncluding</w:t>
            </w:r>
            <w:proofErr w:type="gramEnd"/>
            <w:r w:rsidRPr="003C0D80">
              <w:rPr>
                <w:rFonts w:eastAsia="Calibri" w:cs="Arial"/>
                <w:iCs/>
                <w:sz w:val="22"/>
              </w:rPr>
              <w:t xml:space="preserve"> but not limited to </w:t>
            </w:r>
            <w:r w:rsidRPr="003C0D80">
              <w:rPr>
                <w:rFonts w:eastAsia="Calibri" w:cs="Arial"/>
                <w:i/>
                <w:sz w:val="22"/>
              </w:rPr>
              <w:t xml:space="preserve">Agonis, </w:t>
            </w:r>
            <w:proofErr w:type="spellStart"/>
            <w:r w:rsidRPr="003C0D80">
              <w:rPr>
                <w:rFonts w:eastAsia="Calibri" w:cs="Arial"/>
                <w:i/>
                <w:sz w:val="22"/>
              </w:rPr>
              <w:t>Kunzea</w:t>
            </w:r>
            <w:proofErr w:type="spellEnd"/>
            <w:r w:rsidRPr="003C0D80">
              <w:rPr>
                <w:rFonts w:eastAsia="Calibri" w:cs="Arial"/>
                <w:i/>
                <w:sz w:val="22"/>
              </w:rPr>
              <w:t xml:space="preserve">, Leptospermum, Melaleuca </w:t>
            </w:r>
            <w:r w:rsidRPr="003C0D80">
              <w:rPr>
                <w:rFonts w:eastAsia="Calibri" w:cs="Arial"/>
                <w:sz w:val="22"/>
              </w:rPr>
              <w:t>species</w:t>
            </w:r>
            <w:r w:rsidRPr="003C0D80">
              <w:rPr>
                <w:rFonts w:eastAsia="Calibri" w:cs="Arial"/>
                <w:i/>
                <w:sz w:val="22"/>
              </w:rPr>
              <w:t xml:space="preserve"> </w:t>
            </w:r>
            <w:r w:rsidRPr="003C0D80">
              <w:rPr>
                <w:rFonts w:eastAsia="Calibri" w:cs="Arial"/>
                <w:sz w:val="22"/>
              </w:rPr>
              <w:t xml:space="preserve">(tea tree), </w:t>
            </w:r>
            <w:r w:rsidRPr="003C0D80">
              <w:rPr>
                <w:rFonts w:eastAsia="Calibri" w:cs="Arial"/>
                <w:i/>
                <w:sz w:val="22"/>
              </w:rPr>
              <w:t xml:space="preserve">Eucalyptus </w:t>
            </w:r>
            <w:r w:rsidRPr="003C0D80">
              <w:rPr>
                <w:rFonts w:eastAsia="Calibri" w:cs="Arial"/>
                <w:sz w:val="22"/>
              </w:rPr>
              <w:t>species</w:t>
            </w:r>
            <w:r w:rsidRPr="00AE1D15">
              <w:rPr>
                <w:rFonts w:eastAsia="Calibri" w:cs="Arial"/>
                <w:iCs/>
                <w:sz w:val="22"/>
              </w:rPr>
              <w:t>)</w:t>
            </w:r>
          </w:p>
        </w:tc>
        <w:tc>
          <w:tcPr>
            <w:tcW w:w="6378" w:type="dxa"/>
            <w:vAlign w:val="center"/>
          </w:tcPr>
          <w:p w14:paraId="67642FEA" w14:textId="77777777" w:rsidR="003C0D80" w:rsidRPr="003C0D80" w:rsidRDefault="003C0D80" w:rsidP="00B95AAC">
            <w:pPr>
              <w:rPr>
                <w:rFonts w:eastAsia="Calibri" w:cs="Arial"/>
                <w:sz w:val="22"/>
              </w:rPr>
            </w:pPr>
            <w:r w:rsidRPr="003C0D80">
              <w:rPr>
                <w:rFonts w:eastAsia="Calibri" w:cs="Arial"/>
                <w:color w:val="000000"/>
                <w:sz w:val="22"/>
                <w:shd w:val="clear" w:color="auto" w:fill="FFFFFF"/>
              </w:rPr>
              <w:t>Parts used for garden/bean/cray sticks, brushwood or similar woody screening/fencing or support products</w:t>
            </w:r>
          </w:p>
        </w:tc>
      </w:tr>
      <w:tr w:rsidR="003C0D80" w:rsidRPr="003C0D80" w14:paraId="78FA1542" w14:textId="77777777" w:rsidTr="00B95AAC">
        <w:tc>
          <w:tcPr>
            <w:tcW w:w="3823" w:type="dxa"/>
            <w:vAlign w:val="center"/>
          </w:tcPr>
          <w:p w14:paraId="5105D8F7" w14:textId="77777777" w:rsidR="003C0D80" w:rsidRPr="003C0D80" w:rsidRDefault="003C0D80" w:rsidP="00B95AAC">
            <w:pPr>
              <w:rPr>
                <w:rFonts w:eastAsia="Calibri" w:cs="Arial"/>
                <w:sz w:val="22"/>
              </w:rPr>
            </w:pPr>
            <w:r w:rsidRPr="003C0D80">
              <w:rPr>
                <w:rFonts w:eastAsia="Calibri" w:cs="Arial"/>
                <w:sz w:val="22"/>
              </w:rPr>
              <w:t>Any species of native flora</w:t>
            </w:r>
          </w:p>
        </w:tc>
        <w:tc>
          <w:tcPr>
            <w:tcW w:w="6378" w:type="dxa"/>
            <w:vAlign w:val="center"/>
          </w:tcPr>
          <w:p w14:paraId="686154AB" w14:textId="77777777" w:rsidR="003C0D80" w:rsidRPr="003C0D80" w:rsidRDefault="003C0D80" w:rsidP="00B95AAC">
            <w:pPr>
              <w:rPr>
                <w:rFonts w:eastAsia="Calibri" w:cs="Arial"/>
                <w:sz w:val="22"/>
              </w:rPr>
            </w:pPr>
            <w:r w:rsidRPr="003C0D80">
              <w:rPr>
                <w:rFonts w:eastAsia="Calibri" w:cs="Arial"/>
                <w:sz w:val="22"/>
              </w:rPr>
              <w:t>For firewood</w:t>
            </w:r>
          </w:p>
        </w:tc>
      </w:tr>
    </w:tbl>
    <w:p w14:paraId="22B03518" w14:textId="77777777" w:rsidR="003C0D80" w:rsidRPr="00F93FB7" w:rsidRDefault="003C0D80" w:rsidP="003C0D80">
      <w:pPr>
        <w:shd w:val="clear" w:color="auto" w:fill="FFFFFF"/>
        <w:spacing w:line="240" w:lineRule="auto"/>
        <w:ind w:left="426" w:hanging="426"/>
        <w:textAlignment w:val="baseline"/>
        <w:rPr>
          <w:rFonts w:eastAsia="Times New Roman" w:cs="Arial"/>
          <w:color w:val="242424"/>
          <w:lang w:eastAsia="en-AU"/>
        </w:rPr>
      </w:pPr>
      <w:r w:rsidRPr="00F93FB7">
        <w:rPr>
          <w:rFonts w:eastAsia="MS Gothic" w:cs="Arial"/>
          <w:color w:val="000000"/>
          <w:bdr w:val="none" w:sz="0" w:space="0" w:color="auto" w:frame="1"/>
          <w:shd w:val="clear" w:color="auto" w:fill="FFFFFF"/>
          <w:lang w:eastAsia="en-AU"/>
        </w:rPr>
        <w:lastRenderedPageBreak/>
        <w:t>3.</w:t>
      </w:r>
      <w:r w:rsidRPr="00F93FB7">
        <w:rPr>
          <w:rFonts w:eastAsia="MS Gothic" w:cs="Arial"/>
          <w:color w:val="000000"/>
          <w:bdr w:val="none" w:sz="0" w:space="0" w:color="auto" w:frame="1"/>
          <w:shd w:val="clear" w:color="auto" w:fill="FFFFFF"/>
          <w:lang w:eastAsia="en-AU"/>
        </w:rPr>
        <w:tab/>
        <w:t xml:space="preserve">Unless authorised under this licence, the licence holder must </w:t>
      </w:r>
      <w:r>
        <w:rPr>
          <w:rFonts w:eastAsia="MS Gothic" w:cs="Arial"/>
          <w:color w:val="000000"/>
          <w:bdr w:val="none" w:sz="0" w:space="0" w:color="auto" w:frame="1"/>
          <w:shd w:val="clear" w:color="auto" w:fill="FFFFFF"/>
          <w:lang w:eastAsia="en-AU"/>
        </w:rPr>
        <w:t>not</w:t>
      </w:r>
      <w:r w:rsidRPr="00F93FB7">
        <w:rPr>
          <w:rFonts w:eastAsia="MS Gothic" w:cs="Arial"/>
          <w:color w:val="000000"/>
          <w:bdr w:val="none" w:sz="0" w:space="0" w:color="auto" w:frame="1"/>
          <w:shd w:val="clear" w:color="auto" w:fill="FFFFFF"/>
          <w:lang w:eastAsia="en-AU"/>
        </w:rPr>
        <w:t xml:space="preserve"> take flora</w:t>
      </w:r>
      <w:r>
        <w:rPr>
          <w:rFonts w:eastAsia="MS Gothic" w:cs="Arial"/>
          <w:color w:val="000000"/>
          <w:bdr w:val="none" w:sz="0" w:space="0" w:color="auto" w:frame="1"/>
          <w:shd w:val="clear" w:color="auto" w:fill="FFFFFF"/>
          <w:lang w:eastAsia="en-AU"/>
        </w:rPr>
        <w:t xml:space="preserve"> </w:t>
      </w:r>
      <w:r w:rsidRPr="00F93FB7">
        <w:rPr>
          <w:rFonts w:eastAsia="MS Gothic" w:cs="Arial"/>
          <w:color w:val="000000"/>
          <w:bdr w:val="none" w:sz="0" w:space="0" w:color="auto" w:frame="1"/>
          <w:shd w:val="clear" w:color="auto" w:fill="FFFFFF"/>
          <w:lang w:eastAsia="en-AU"/>
        </w:rPr>
        <w:t>in a manner that constitute</w:t>
      </w:r>
      <w:r>
        <w:rPr>
          <w:rFonts w:eastAsia="MS Gothic" w:cs="Arial"/>
          <w:color w:val="000000"/>
          <w:bdr w:val="none" w:sz="0" w:space="0" w:color="auto" w:frame="1"/>
          <w:shd w:val="clear" w:color="auto" w:fill="FFFFFF"/>
          <w:lang w:eastAsia="en-AU"/>
        </w:rPr>
        <w:t>s</w:t>
      </w:r>
      <w:r w:rsidRPr="00F93FB7">
        <w:rPr>
          <w:rFonts w:eastAsia="MS Gothic" w:cs="Arial"/>
          <w:color w:val="000000"/>
          <w:bdr w:val="none" w:sz="0" w:space="0" w:color="auto" w:frame="1"/>
          <w:shd w:val="clear" w:color="auto" w:fill="FFFFFF"/>
          <w:lang w:eastAsia="en-AU"/>
        </w:rPr>
        <w:t xml:space="preserve"> clearing under the </w:t>
      </w:r>
      <w:r w:rsidRPr="00F93FB7">
        <w:rPr>
          <w:rFonts w:eastAsia="MS Gothic" w:cs="Arial"/>
          <w:i/>
          <w:iCs/>
          <w:color w:val="000000"/>
          <w:bdr w:val="none" w:sz="0" w:space="0" w:color="auto" w:frame="1"/>
          <w:shd w:val="clear" w:color="auto" w:fill="FFFFFF"/>
          <w:lang w:eastAsia="en-AU"/>
        </w:rPr>
        <w:t>Environmental Protection Act 1986</w:t>
      </w:r>
      <w:r>
        <w:rPr>
          <w:rFonts w:eastAsia="MS Gothic" w:cs="Arial"/>
          <w:color w:val="000000"/>
          <w:bdr w:val="none" w:sz="0" w:space="0" w:color="auto" w:frame="1"/>
          <w:shd w:val="clear" w:color="auto" w:fill="FFFFFF"/>
          <w:lang w:eastAsia="en-AU"/>
        </w:rPr>
        <w:t>.</w:t>
      </w:r>
    </w:p>
    <w:p w14:paraId="5CF1B056" w14:textId="77777777" w:rsidR="003C0D80" w:rsidRPr="00F93FB7" w:rsidRDefault="003C0D80" w:rsidP="00EE7679">
      <w:pPr>
        <w:tabs>
          <w:tab w:val="left" w:pos="426"/>
        </w:tabs>
        <w:spacing w:line="240" w:lineRule="auto"/>
        <w:rPr>
          <w:rFonts w:eastAsia="Calibri" w:cs="Arial"/>
          <w:color w:val="242424"/>
        </w:rPr>
      </w:pPr>
      <w:r w:rsidRPr="00F93FB7">
        <w:rPr>
          <w:rFonts w:eastAsia="Calibri" w:cs="Arial"/>
          <w:color w:val="000000"/>
          <w:bdr w:val="none" w:sz="0" w:space="0" w:color="auto" w:frame="1"/>
          <w:shd w:val="clear" w:color="auto" w:fill="FFFFFF"/>
        </w:rPr>
        <w:t>4.</w:t>
      </w:r>
      <w:r>
        <w:rPr>
          <w:rFonts w:eastAsia="Calibri" w:cs="Arial"/>
          <w:color w:val="000000"/>
          <w:bdr w:val="none" w:sz="0" w:space="0" w:color="auto" w:frame="1"/>
          <w:shd w:val="clear" w:color="auto" w:fill="FFFFFF"/>
        </w:rPr>
        <w:tab/>
      </w:r>
      <w:r w:rsidRPr="00F93FB7">
        <w:rPr>
          <w:rFonts w:eastAsia="Calibri" w:cs="Arial"/>
          <w:color w:val="000000"/>
          <w:bdr w:val="none" w:sz="0" w:space="0" w:color="auto" w:frame="1"/>
          <w:shd w:val="clear" w:color="auto" w:fill="FFFFFF"/>
        </w:rPr>
        <w:t>Unless authorised under this licence, the take of flora is restricted to:</w:t>
      </w:r>
    </w:p>
    <w:p w14:paraId="3F06AC2F" w14:textId="77777777" w:rsidR="003C0D80" w:rsidRPr="00F93FB7" w:rsidRDefault="003C0D80" w:rsidP="003C0D80">
      <w:pPr>
        <w:shd w:val="clear" w:color="auto" w:fill="FFFFFF"/>
        <w:spacing w:line="240" w:lineRule="auto"/>
        <w:ind w:left="851" w:hanging="425"/>
        <w:textAlignment w:val="baseline"/>
        <w:rPr>
          <w:rFonts w:eastAsia="Times New Roman" w:cs="Arial"/>
          <w:color w:val="242424"/>
          <w:lang w:eastAsia="en-AU"/>
        </w:rPr>
      </w:pPr>
      <w:r w:rsidRPr="00F93FB7">
        <w:rPr>
          <w:rFonts w:eastAsia="MS Gothic" w:cs="Arial"/>
          <w:color w:val="000000"/>
          <w:bdr w:val="none" w:sz="0" w:space="0" w:color="auto" w:frame="1"/>
          <w:shd w:val="clear" w:color="auto" w:fill="FFFFFF"/>
          <w:lang w:eastAsia="en-AU"/>
        </w:rPr>
        <w:t xml:space="preserve">a) </w:t>
      </w:r>
      <w:r w:rsidRPr="00F93FB7">
        <w:rPr>
          <w:rFonts w:eastAsia="MS Gothic" w:cs="Arial"/>
          <w:color w:val="000000"/>
          <w:bdr w:val="none" w:sz="0" w:space="0" w:color="auto" w:frame="1"/>
          <w:shd w:val="clear" w:color="auto" w:fill="FFFFFF"/>
          <w:lang w:eastAsia="en-AU"/>
        </w:rPr>
        <w:t> </w:t>
      </w:r>
      <w:r w:rsidRPr="00F93FB7">
        <w:rPr>
          <w:rFonts w:eastAsia="MS Gothic" w:cs="Arial"/>
          <w:color w:val="000000"/>
          <w:bdr w:val="none" w:sz="0" w:space="0" w:color="auto" w:frame="1"/>
          <w:shd w:val="clear" w:color="auto" w:fill="FFFFFF"/>
          <w:lang w:eastAsia="en-AU"/>
        </w:rPr>
        <w:t xml:space="preserve"> no more than 10% of the</w:t>
      </w:r>
      <w:r w:rsidRPr="00F93FB7">
        <w:rPr>
          <w:rFonts w:eastAsia="MS Gothic" w:cs="Arial"/>
          <w:color w:val="000000"/>
          <w:bdr w:val="none" w:sz="0" w:space="0" w:color="auto" w:frame="1"/>
          <w:lang w:eastAsia="en-AU"/>
        </w:rPr>
        <w:t> reproductive flora parts (including flowering stems, cones, fruits, </w:t>
      </w:r>
      <w:proofErr w:type="gramStart"/>
      <w:r w:rsidRPr="00F93FB7">
        <w:rPr>
          <w:rFonts w:eastAsia="MS Gothic" w:cs="Arial"/>
          <w:color w:val="000000"/>
          <w:bdr w:val="none" w:sz="0" w:space="0" w:color="auto" w:frame="1"/>
          <w:lang w:eastAsia="en-AU"/>
        </w:rPr>
        <w:t>seeds</w:t>
      </w:r>
      <w:proofErr w:type="gramEnd"/>
      <w:r w:rsidRPr="00F93FB7">
        <w:rPr>
          <w:rFonts w:eastAsia="MS Gothic" w:cs="Arial"/>
          <w:color w:val="000000"/>
          <w:bdr w:val="none" w:sz="0" w:space="0" w:color="auto" w:frame="1"/>
          <w:lang w:eastAsia="en-AU"/>
        </w:rPr>
        <w:t xml:space="preserve"> and spores) from any individual plant, or for an annual species, of the subpopulation of that species; or</w:t>
      </w:r>
    </w:p>
    <w:p w14:paraId="7E0851D9" w14:textId="77777777" w:rsidR="003C0D80" w:rsidRPr="00F93FB7" w:rsidRDefault="003C0D80" w:rsidP="003C0D80">
      <w:pPr>
        <w:shd w:val="clear" w:color="auto" w:fill="FFFFFF"/>
        <w:spacing w:line="240" w:lineRule="auto"/>
        <w:ind w:left="851" w:hanging="425"/>
        <w:textAlignment w:val="baseline"/>
        <w:rPr>
          <w:rFonts w:eastAsia="Times New Roman" w:cs="Arial"/>
          <w:color w:val="242424"/>
          <w:lang w:eastAsia="en-AU"/>
        </w:rPr>
      </w:pPr>
      <w:r w:rsidRPr="00F93FB7">
        <w:rPr>
          <w:rFonts w:eastAsia="MS Gothic" w:cs="Arial"/>
          <w:color w:val="000000"/>
          <w:bdr w:val="none" w:sz="0" w:space="0" w:color="auto" w:frame="1"/>
          <w:shd w:val="clear" w:color="auto" w:fill="FFFFFF"/>
          <w:lang w:eastAsia="en-AU"/>
        </w:rPr>
        <w:t>b)</w:t>
      </w:r>
      <w:r w:rsidRPr="00F93FB7">
        <w:rPr>
          <w:rFonts w:eastAsia="MS Gothic" w:cs="Arial"/>
          <w:color w:val="000000"/>
          <w:bdr w:val="none" w:sz="0" w:space="0" w:color="auto" w:frame="1"/>
          <w:shd w:val="clear" w:color="auto" w:fill="FFFFFF"/>
          <w:lang w:eastAsia="en-AU"/>
        </w:rPr>
        <w:t> </w:t>
      </w:r>
      <w:r w:rsidRPr="00F93FB7">
        <w:rPr>
          <w:rFonts w:eastAsia="MS Gothic" w:cs="Arial"/>
          <w:color w:val="000000"/>
          <w:bdr w:val="none" w:sz="0" w:space="0" w:color="auto" w:frame="1"/>
          <w:shd w:val="clear" w:color="auto" w:fill="FFFFFF"/>
          <w:lang w:eastAsia="en-AU"/>
        </w:rPr>
        <w:t> </w:t>
      </w:r>
      <w:r w:rsidRPr="00F93FB7">
        <w:rPr>
          <w:rFonts w:eastAsia="MS Gothic" w:cs="Arial"/>
          <w:color w:val="000000"/>
          <w:bdr w:val="none" w:sz="0" w:space="0" w:color="auto" w:frame="1"/>
          <w:shd w:val="clear" w:color="auto" w:fill="FFFFFF"/>
          <w:lang w:eastAsia="en-AU"/>
        </w:rPr>
        <w:t>no more than 20% of any other flora part from any individual plant, or for an annual species, of the subpopulation of that species.</w:t>
      </w:r>
    </w:p>
    <w:p w14:paraId="2038FCAD" w14:textId="77777777" w:rsidR="003C0D80" w:rsidRPr="00F93FB7" w:rsidRDefault="003C0D80" w:rsidP="003C0D80">
      <w:pPr>
        <w:tabs>
          <w:tab w:val="left" w:pos="567"/>
        </w:tabs>
        <w:spacing w:line="240" w:lineRule="auto"/>
        <w:ind w:left="425" w:hanging="425"/>
        <w:rPr>
          <w:rFonts w:eastAsia="Calibri" w:cs="Arial"/>
        </w:rPr>
      </w:pPr>
      <w:r w:rsidRPr="00F93FB7">
        <w:rPr>
          <w:rFonts w:eastAsia="Calibri" w:cs="Arial"/>
        </w:rPr>
        <w:t>5.</w:t>
      </w:r>
      <w:r w:rsidRPr="00F93FB7">
        <w:rPr>
          <w:rFonts w:eastAsia="Calibri" w:cs="Arial"/>
        </w:rPr>
        <w:tab/>
        <w:t xml:space="preserve">The licence holder must not take </w:t>
      </w:r>
      <w:r>
        <w:rPr>
          <w:rFonts w:eastAsia="Calibri" w:cs="Arial"/>
        </w:rPr>
        <w:t>flora</w:t>
      </w:r>
      <w:r w:rsidRPr="00F93FB7">
        <w:rPr>
          <w:rFonts w:eastAsia="MS Gothic" w:cs="Arial"/>
          <w:color w:val="000000"/>
          <w:bdr w:val="none" w:sz="0" w:space="0" w:color="auto" w:frame="1"/>
          <w:lang w:eastAsia="en-AU"/>
        </w:rPr>
        <w:t> from an</w:t>
      </w:r>
      <w:r>
        <w:rPr>
          <w:rFonts w:eastAsia="MS Gothic" w:cs="Arial"/>
          <w:color w:val="000000"/>
          <w:bdr w:val="none" w:sz="0" w:space="0" w:color="auto" w:frame="1"/>
          <w:lang w:eastAsia="en-AU"/>
        </w:rPr>
        <w:t>y</w:t>
      </w:r>
      <w:r w:rsidRPr="00F93FB7">
        <w:rPr>
          <w:rFonts w:eastAsia="MS Gothic" w:cs="Arial"/>
          <w:color w:val="000000"/>
          <w:bdr w:val="none" w:sz="0" w:space="0" w:color="auto" w:frame="1"/>
          <w:lang w:eastAsia="en-AU"/>
        </w:rPr>
        <w:t xml:space="preserve"> plant which </w:t>
      </w:r>
      <w:r>
        <w:rPr>
          <w:rFonts w:eastAsia="MS Gothic" w:cs="Arial"/>
          <w:color w:val="000000"/>
          <w:bdr w:val="none" w:sz="0" w:space="0" w:color="auto" w:frame="1"/>
          <w:lang w:eastAsia="en-AU"/>
        </w:rPr>
        <w:t>h</w:t>
      </w:r>
      <w:r w:rsidRPr="00F93FB7">
        <w:rPr>
          <w:rFonts w:eastAsia="MS Gothic" w:cs="Arial"/>
          <w:color w:val="000000"/>
          <w:bdr w:val="none" w:sz="0" w:space="0" w:color="auto" w:frame="1"/>
          <w:lang w:eastAsia="en-AU"/>
        </w:rPr>
        <w:t xml:space="preserve">as </w:t>
      </w:r>
      <w:r>
        <w:rPr>
          <w:rFonts w:eastAsia="MS Gothic" w:cs="Arial"/>
          <w:color w:val="000000"/>
          <w:bdr w:val="none" w:sz="0" w:space="0" w:color="auto" w:frame="1"/>
          <w:lang w:eastAsia="en-AU"/>
        </w:rPr>
        <w:t xml:space="preserve">already </w:t>
      </w:r>
      <w:r w:rsidRPr="00F93FB7">
        <w:rPr>
          <w:rFonts w:eastAsia="MS Gothic" w:cs="Arial"/>
          <w:color w:val="000000"/>
          <w:bdr w:val="none" w:sz="0" w:space="0" w:color="auto" w:frame="1"/>
          <w:lang w:eastAsia="en-AU"/>
        </w:rPr>
        <w:t xml:space="preserve">been subject to harvesting </w:t>
      </w:r>
      <w:r>
        <w:rPr>
          <w:rFonts w:eastAsia="MS Gothic" w:cs="Arial"/>
          <w:color w:val="000000"/>
          <w:bdr w:val="none" w:sz="0" w:space="0" w:color="auto" w:frame="1"/>
          <w:lang w:eastAsia="en-AU"/>
        </w:rPr>
        <w:t>during</w:t>
      </w:r>
      <w:r w:rsidRPr="00F93FB7">
        <w:rPr>
          <w:rFonts w:eastAsia="MS Gothic" w:cs="Arial"/>
          <w:color w:val="000000"/>
          <w:bdr w:val="none" w:sz="0" w:space="0" w:color="auto" w:frame="1"/>
          <w:lang w:eastAsia="en-AU"/>
        </w:rPr>
        <w:t xml:space="preserve"> the </w:t>
      </w:r>
      <w:r>
        <w:rPr>
          <w:rFonts w:eastAsia="MS Gothic" w:cs="Arial"/>
          <w:color w:val="000000"/>
          <w:bdr w:val="none" w:sz="0" w:space="0" w:color="auto" w:frame="1"/>
          <w:lang w:eastAsia="en-AU"/>
        </w:rPr>
        <w:t>previous</w:t>
      </w:r>
      <w:r w:rsidRPr="00F93FB7">
        <w:rPr>
          <w:rFonts w:eastAsia="MS Gothic" w:cs="Arial"/>
          <w:color w:val="000000"/>
          <w:bdr w:val="none" w:sz="0" w:space="0" w:color="auto" w:frame="1"/>
          <w:lang w:eastAsia="en-AU"/>
        </w:rPr>
        <w:t xml:space="preserve"> 12 months.</w:t>
      </w:r>
    </w:p>
    <w:p w14:paraId="454242A7" w14:textId="77777777" w:rsidR="003C0D80" w:rsidRPr="00F93FB7" w:rsidRDefault="003C0D80" w:rsidP="003C0D80">
      <w:pPr>
        <w:tabs>
          <w:tab w:val="left" w:pos="567"/>
        </w:tabs>
        <w:spacing w:line="240" w:lineRule="auto"/>
        <w:ind w:left="425" w:hanging="425"/>
        <w:rPr>
          <w:rFonts w:eastAsia="Calibri" w:cs="Arial"/>
        </w:rPr>
      </w:pPr>
      <w:r w:rsidRPr="00F93FB7">
        <w:rPr>
          <w:rFonts w:eastAsia="Calibri" w:cs="Arial"/>
        </w:rPr>
        <w:t>6.</w:t>
      </w:r>
      <w:r w:rsidRPr="00F93FB7">
        <w:rPr>
          <w:rFonts w:eastAsia="Calibri" w:cs="Arial"/>
        </w:rPr>
        <w:tab/>
        <w:t xml:space="preserve">The written authorisation of the person in possession or occupation of the land accessed and upon which flora is taken, as required under regulation 101(2) and referred to in “Additional information” below, must: </w:t>
      </w:r>
    </w:p>
    <w:p w14:paraId="1A03D74A" w14:textId="77777777" w:rsidR="003C0D80" w:rsidRPr="00F93FB7" w:rsidRDefault="003C0D80" w:rsidP="003C0D80">
      <w:pPr>
        <w:numPr>
          <w:ilvl w:val="0"/>
          <w:numId w:val="9"/>
        </w:numPr>
        <w:spacing w:line="240" w:lineRule="auto"/>
        <w:ind w:left="850" w:hanging="425"/>
        <w:rPr>
          <w:rFonts w:eastAsia="Calibri" w:cs="Arial"/>
        </w:rPr>
      </w:pPr>
      <w:r w:rsidRPr="00F93FB7">
        <w:rPr>
          <w:rFonts w:eastAsia="Calibri" w:cs="Arial"/>
        </w:rPr>
        <w:t>state location details (including lot or location number, street/road, suburb and local government authority</w:t>
      </w:r>
      <w:proofErr w:type="gramStart"/>
      <w:r w:rsidRPr="00F93FB7">
        <w:rPr>
          <w:rFonts w:eastAsia="Calibri" w:cs="Arial"/>
        </w:rPr>
        <w:t>);</w:t>
      </w:r>
      <w:proofErr w:type="gramEnd"/>
    </w:p>
    <w:p w14:paraId="2066E476" w14:textId="77777777" w:rsidR="003C0D80" w:rsidRPr="00F93FB7" w:rsidRDefault="003C0D80" w:rsidP="003C0D80">
      <w:pPr>
        <w:numPr>
          <w:ilvl w:val="0"/>
          <w:numId w:val="9"/>
        </w:numPr>
        <w:spacing w:line="240" w:lineRule="auto"/>
        <w:ind w:left="850" w:hanging="425"/>
        <w:rPr>
          <w:rFonts w:eastAsia="Calibri" w:cs="Arial"/>
        </w:rPr>
      </w:pPr>
      <w:r w:rsidRPr="00F93FB7">
        <w:rPr>
          <w:rFonts w:eastAsia="Calibri" w:cs="Arial"/>
        </w:rPr>
        <w:t xml:space="preserve">state </w:t>
      </w:r>
      <w:proofErr w:type="gramStart"/>
      <w:r w:rsidRPr="00F93FB7">
        <w:rPr>
          <w:rFonts w:eastAsia="Calibri" w:cs="Arial"/>
        </w:rPr>
        <w:t>land owner</w:t>
      </w:r>
      <w:proofErr w:type="gramEnd"/>
      <w:r w:rsidRPr="00F93FB7">
        <w:rPr>
          <w:rFonts w:eastAsia="Calibri" w:cs="Arial"/>
        </w:rPr>
        <w:t xml:space="preserve"> or occupier name, and contact phone number; </w:t>
      </w:r>
    </w:p>
    <w:p w14:paraId="26574DA6" w14:textId="77777777" w:rsidR="003C0D80" w:rsidRPr="00F93FB7" w:rsidRDefault="003C0D80" w:rsidP="003C0D80">
      <w:pPr>
        <w:numPr>
          <w:ilvl w:val="0"/>
          <w:numId w:val="9"/>
        </w:numPr>
        <w:spacing w:line="240" w:lineRule="auto"/>
        <w:ind w:left="850" w:hanging="425"/>
        <w:rPr>
          <w:rFonts w:eastAsia="Calibri" w:cs="Arial"/>
        </w:rPr>
      </w:pPr>
      <w:r w:rsidRPr="00F93FB7">
        <w:rPr>
          <w:rFonts w:eastAsia="Calibri" w:cs="Arial"/>
        </w:rPr>
        <w:t xml:space="preserve">specify the time period that the authorisation is valid </w:t>
      </w:r>
      <w:proofErr w:type="gramStart"/>
      <w:r w:rsidRPr="00F93FB7">
        <w:rPr>
          <w:rFonts w:eastAsia="Calibri" w:cs="Arial"/>
        </w:rPr>
        <w:t>for;</w:t>
      </w:r>
      <w:proofErr w:type="gramEnd"/>
      <w:r w:rsidRPr="00F93FB7">
        <w:rPr>
          <w:rFonts w:eastAsia="Calibri" w:cs="Arial"/>
        </w:rPr>
        <w:t xml:space="preserve"> </w:t>
      </w:r>
    </w:p>
    <w:p w14:paraId="7E4A976B" w14:textId="77777777" w:rsidR="003C0D80" w:rsidRPr="00F93FB7" w:rsidRDefault="003C0D80" w:rsidP="003C0D80">
      <w:pPr>
        <w:numPr>
          <w:ilvl w:val="0"/>
          <w:numId w:val="9"/>
        </w:numPr>
        <w:spacing w:line="240" w:lineRule="auto"/>
        <w:ind w:left="850" w:hanging="425"/>
        <w:rPr>
          <w:rFonts w:eastAsia="Calibri" w:cs="Arial"/>
        </w:rPr>
      </w:pPr>
      <w:r w:rsidRPr="00F93FB7">
        <w:rPr>
          <w:rFonts w:eastAsia="Calibri" w:cs="Arial"/>
        </w:rPr>
        <w:t>be signed and dated; and</w:t>
      </w:r>
    </w:p>
    <w:p w14:paraId="0E9FD3F8" w14:textId="77777777" w:rsidR="003C0D80" w:rsidRPr="00F93FB7" w:rsidRDefault="003C0D80" w:rsidP="003C0D80">
      <w:pPr>
        <w:numPr>
          <w:ilvl w:val="0"/>
          <w:numId w:val="9"/>
        </w:numPr>
        <w:spacing w:line="240" w:lineRule="auto"/>
        <w:ind w:left="850" w:hanging="425"/>
        <w:rPr>
          <w:rFonts w:eastAsia="Calibri" w:cs="Arial"/>
        </w:rPr>
      </w:pPr>
      <w:r w:rsidRPr="00F93FB7">
        <w:rPr>
          <w:rFonts w:eastAsia="Calibri" w:cs="Arial"/>
        </w:rPr>
        <w:t xml:space="preserve">be </w:t>
      </w:r>
      <w:proofErr w:type="gramStart"/>
      <w:r w:rsidRPr="00F93FB7">
        <w:rPr>
          <w:rFonts w:eastAsia="Calibri" w:cs="Arial"/>
        </w:rPr>
        <w:t>attached to this licence at all times</w:t>
      </w:r>
      <w:proofErr w:type="gramEnd"/>
      <w:r w:rsidRPr="00F93FB7">
        <w:rPr>
          <w:rFonts w:eastAsia="Calibri" w:cs="Arial"/>
        </w:rPr>
        <w:t>.</w:t>
      </w:r>
    </w:p>
    <w:p w14:paraId="24937A62" w14:textId="77777777" w:rsidR="003C0D80" w:rsidRPr="00F93FB7" w:rsidRDefault="003C0D80" w:rsidP="003C0D80">
      <w:pPr>
        <w:spacing w:line="240" w:lineRule="auto"/>
        <w:ind w:left="425" w:hanging="425"/>
        <w:rPr>
          <w:rFonts w:eastAsia="Calibri" w:cs="Arial"/>
          <w:color w:val="000000"/>
        </w:rPr>
      </w:pPr>
      <w:r w:rsidRPr="00F93FB7">
        <w:rPr>
          <w:rFonts w:eastAsia="Calibri" w:cs="Arial"/>
        </w:rPr>
        <w:t>6.</w:t>
      </w:r>
      <w:r w:rsidRPr="00F93FB7">
        <w:rPr>
          <w:rFonts w:eastAsia="Calibri" w:cs="Arial"/>
        </w:rPr>
        <w:tab/>
        <w:t xml:space="preserve">This licence, and any written authorisations or lawful authority must be </w:t>
      </w:r>
      <w:proofErr w:type="gramStart"/>
      <w:r w:rsidRPr="00F93FB7">
        <w:rPr>
          <w:rFonts w:eastAsia="Calibri" w:cs="Arial"/>
        </w:rPr>
        <w:t>carried at all times</w:t>
      </w:r>
      <w:proofErr w:type="gramEnd"/>
      <w:r w:rsidRPr="00F93FB7">
        <w:rPr>
          <w:rFonts w:eastAsia="Calibri" w:cs="Arial"/>
        </w:rPr>
        <w:t xml:space="preserve"> while conducting licensed activities and be produced on demand to a wildlife officer. </w:t>
      </w:r>
    </w:p>
    <w:p w14:paraId="48CAB84D" w14:textId="77777777" w:rsidR="003C0D80" w:rsidRPr="00F93FB7" w:rsidRDefault="003C0D80" w:rsidP="003C0D80">
      <w:pPr>
        <w:spacing w:line="240" w:lineRule="auto"/>
        <w:ind w:left="425" w:hanging="425"/>
        <w:rPr>
          <w:rFonts w:eastAsia="Calibri" w:cs="Arial"/>
        </w:rPr>
      </w:pPr>
      <w:r w:rsidRPr="00F93FB7">
        <w:rPr>
          <w:rFonts w:eastAsia="Calibri" w:cs="Arial"/>
        </w:rPr>
        <w:t>7.</w:t>
      </w:r>
      <w:r w:rsidRPr="00F93FB7">
        <w:rPr>
          <w:rFonts w:eastAsia="Calibri" w:cs="Arial"/>
        </w:rPr>
        <w:tab/>
        <w:t xml:space="preserve">The licence holder must leave any land from which flora has been taken in a state that replicates natural conditions, or conditions prior to picking.  </w:t>
      </w:r>
    </w:p>
    <w:p w14:paraId="240D2C61" w14:textId="77777777" w:rsidR="003C0D80" w:rsidRPr="00F93FB7" w:rsidRDefault="003C0D80" w:rsidP="003C0D80">
      <w:pPr>
        <w:spacing w:line="240" w:lineRule="auto"/>
        <w:ind w:left="425" w:hanging="425"/>
        <w:rPr>
          <w:rFonts w:eastAsia="Calibri" w:cs="Arial"/>
        </w:rPr>
      </w:pPr>
      <w:r w:rsidRPr="00F93FB7">
        <w:rPr>
          <w:rFonts w:eastAsia="Calibri" w:cs="Arial"/>
        </w:rPr>
        <w:t>8.</w:t>
      </w:r>
      <w:r w:rsidRPr="00F93FB7">
        <w:rPr>
          <w:rFonts w:eastAsia="Calibri" w:cs="Arial"/>
        </w:rPr>
        <w:tab/>
        <w:t xml:space="preserve">The licence holder must create, compile and maintain records and information as required in a DBCA approved “Return- Flora Licences” of all </w:t>
      </w:r>
      <w:proofErr w:type="gramStart"/>
      <w:r w:rsidRPr="00F93FB7">
        <w:rPr>
          <w:rFonts w:eastAsia="Calibri" w:cs="Arial"/>
        </w:rPr>
        <w:t>flora</w:t>
      </w:r>
      <w:proofErr w:type="gramEnd"/>
      <w:r w:rsidRPr="00F93FB7">
        <w:rPr>
          <w:rFonts w:eastAsia="Calibri" w:cs="Arial"/>
        </w:rPr>
        <w:t xml:space="preserve"> taking activities as they occur. </w:t>
      </w:r>
    </w:p>
    <w:p w14:paraId="286C46E1" w14:textId="77777777" w:rsidR="003C0D80" w:rsidRPr="00F93FB7" w:rsidRDefault="003C0D80" w:rsidP="003C0D80">
      <w:pPr>
        <w:spacing w:line="240" w:lineRule="auto"/>
        <w:ind w:left="425" w:hanging="425"/>
        <w:rPr>
          <w:rFonts w:eastAsia="Calibri" w:cs="Arial"/>
          <w:color w:val="000000"/>
        </w:rPr>
      </w:pPr>
      <w:r w:rsidRPr="00F93FB7">
        <w:rPr>
          <w:rFonts w:eastAsia="Calibri" w:cs="Arial"/>
        </w:rPr>
        <w:t>9.</w:t>
      </w:r>
      <w:r w:rsidRPr="00F93FB7">
        <w:rPr>
          <w:rFonts w:eastAsia="Calibri" w:cs="Arial"/>
        </w:rPr>
        <w:tab/>
        <w:t>Records and information compiled as required under this licence must be retained for at least two years after the date of expiry of this licence.</w:t>
      </w:r>
    </w:p>
    <w:p w14:paraId="348F67B0" w14:textId="5CE7DDB5" w:rsidR="000D7F13" w:rsidRDefault="003C0D80" w:rsidP="003C0D80">
      <w:pPr>
        <w:spacing w:line="240" w:lineRule="auto"/>
        <w:ind w:left="425" w:hanging="425"/>
        <w:rPr>
          <w:rFonts w:eastAsia="Calibri" w:cs="Arial"/>
          <w:color w:val="000000"/>
        </w:rPr>
      </w:pPr>
      <w:r w:rsidRPr="00F93FB7">
        <w:rPr>
          <w:rFonts w:eastAsia="Calibri" w:cs="Arial"/>
          <w:color w:val="000000"/>
        </w:rPr>
        <w:t>10.</w:t>
      </w:r>
      <w:r w:rsidRPr="00F93FB7">
        <w:rPr>
          <w:rFonts w:eastAsia="Calibri" w:cs="Arial"/>
          <w:color w:val="000000"/>
        </w:rPr>
        <w:tab/>
        <w:t xml:space="preserve">A DBCA approved </w:t>
      </w:r>
      <w:r w:rsidRPr="00F93FB7">
        <w:rPr>
          <w:rFonts w:eastAsia="Calibri" w:cs="Arial"/>
        </w:rPr>
        <w:t xml:space="preserve">“Return of Flora Taken” and “Return of Flora Supplied” </w:t>
      </w:r>
      <w:r w:rsidRPr="00F93FB7">
        <w:rPr>
          <w:rFonts w:eastAsia="Calibri" w:cs="Arial"/>
          <w:color w:val="000000"/>
        </w:rPr>
        <w:t>must be fully completed (including nil taking/supplying details), signed and submitted to DBCA every three months from the date this licence is valid.</w:t>
      </w:r>
    </w:p>
    <w:p w14:paraId="7E5D02F9" w14:textId="0847A46C" w:rsidR="00EE32A3" w:rsidRPr="00EE32A3" w:rsidRDefault="00EE32A3" w:rsidP="00EE32A3">
      <w:pPr>
        <w:pStyle w:val="FootnoteText"/>
        <w:rPr>
          <w:rFonts w:ascii="Arial" w:hAnsi="Arial" w:cs="Arial"/>
          <w:b/>
          <w:bCs/>
          <w:sz w:val="24"/>
          <w:szCs w:val="24"/>
          <w:lang w:val="en-US"/>
        </w:rPr>
      </w:pPr>
      <w:r w:rsidRPr="00EE32A3">
        <w:rPr>
          <w:rFonts w:ascii="Arial" w:hAnsi="Arial" w:cs="Arial"/>
          <w:color w:val="000000" w:themeColor="text1"/>
          <w:sz w:val="24"/>
          <w:szCs w:val="24"/>
        </w:rPr>
        <w:t>**</w:t>
      </w:r>
      <w:r w:rsidRPr="00EE32A3">
        <w:rPr>
          <w:rFonts w:ascii="Arial" w:hAnsi="Arial" w:cs="Arial"/>
          <w:sz w:val="24"/>
          <w:szCs w:val="24"/>
        </w:rPr>
        <w:t xml:space="preserve"> </w:t>
      </w:r>
      <w:r w:rsidRPr="00EE32A3">
        <w:rPr>
          <w:rFonts w:ascii="Arial" w:hAnsi="Arial" w:cs="Arial"/>
          <w:b/>
          <w:bCs/>
          <w:sz w:val="24"/>
          <w:szCs w:val="24"/>
        </w:rPr>
        <w:t xml:space="preserve">Standard </w:t>
      </w:r>
      <w:proofErr w:type="spellStart"/>
      <w:r w:rsidRPr="00EE32A3">
        <w:rPr>
          <w:rFonts w:ascii="Arial" w:hAnsi="Arial" w:cs="Arial"/>
          <w:b/>
          <w:bCs/>
          <w:sz w:val="24"/>
          <w:szCs w:val="24"/>
          <w:lang w:val="en-US"/>
        </w:rPr>
        <w:t>licence</w:t>
      </w:r>
      <w:proofErr w:type="spellEnd"/>
      <w:r w:rsidRPr="00EE32A3">
        <w:rPr>
          <w:rFonts w:ascii="Arial" w:hAnsi="Arial" w:cs="Arial"/>
          <w:b/>
          <w:bCs/>
          <w:sz w:val="24"/>
          <w:szCs w:val="24"/>
          <w:lang w:val="en-US"/>
        </w:rPr>
        <w:t xml:space="preserve"> conditions may be amended, or additional conditions applied as required to align management strategies implemented to address conservation or sustainability concerns.</w:t>
      </w:r>
    </w:p>
    <w:p w14:paraId="5CEB0A82" w14:textId="77777777" w:rsidR="000101B3" w:rsidRDefault="000101B3" w:rsidP="000101B3">
      <w:pPr>
        <w:rPr>
          <w:lang w:val="en-US"/>
        </w:rPr>
      </w:pPr>
    </w:p>
    <w:p w14:paraId="369799BA" w14:textId="77777777" w:rsidR="002F45A3" w:rsidRDefault="002F45A3" w:rsidP="000101B3">
      <w:pPr>
        <w:pStyle w:val="HeadingAppendix2"/>
        <w:sectPr w:rsidR="002F45A3" w:rsidSect="002F45A3">
          <w:pgSz w:w="11907" w:h="16839" w:code="9"/>
          <w:pgMar w:top="1440" w:right="1440" w:bottom="1440" w:left="1440" w:header="708" w:footer="708" w:gutter="0"/>
          <w:cols w:space="708"/>
          <w:docGrid w:linePitch="360"/>
        </w:sectPr>
      </w:pPr>
      <w:bookmarkStart w:id="147" w:name="_Toc129089854"/>
    </w:p>
    <w:p w14:paraId="0C53E96F" w14:textId="15C3A537" w:rsidR="000101B3" w:rsidRDefault="000101B3" w:rsidP="000101B3">
      <w:pPr>
        <w:pStyle w:val="HeadingAppendix2"/>
      </w:pPr>
      <w:bookmarkStart w:id="148" w:name="_Toc137653578"/>
      <w:r>
        <w:lastRenderedPageBreak/>
        <w:t xml:space="preserve">Appendix </w:t>
      </w:r>
      <w:r w:rsidR="00AD5385">
        <w:t>4</w:t>
      </w:r>
      <w:r>
        <w:tab/>
        <w:t>Species information for Flora on the Export Flora List</w:t>
      </w:r>
      <w:bookmarkEnd w:id="147"/>
      <w:bookmarkEnd w:id="148"/>
    </w:p>
    <w:p w14:paraId="4BAC0087" w14:textId="77777777" w:rsidR="00B90813" w:rsidRDefault="00B90813" w:rsidP="00B90813">
      <w:pPr>
        <w:rPr>
          <w:lang w:val="en-US"/>
        </w:rPr>
      </w:pPr>
    </w:p>
    <w:p w14:paraId="4673258C" w14:textId="2B15542B" w:rsidR="00B90813" w:rsidRPr="00B90813" w:rsidRDefault="00B90813" w:rsidP="00B90813">
      <w:pPr>
        <w:rPr>
          <w:lang w:val="en-US"/>
        </w:rPr>
      </w:pPr>
      <w:r w:rsidRPr="00AF7746">
        <w:rPr>
          <w:lang w:val="en-US"/>
        </w:rPr>
        <w:t>Appendix</w:t>
      </w:r>
      <w:r w:rsidR="00944421" w:rsidRPr="00AF7746">
        <w:rPr>
          <w:lang w:val="en-US"/>
        </w:rPr>
        <w:t xml:space="preserve"> </w:t>
      </w:r>
      <w:r w:rsidR="000310C8">
        <w:rPr>
          <w:lang w:val="en-US"/>
        </w:rPr>
        <w:t xml:space="preserve">4 is </w:t>
      </w:r>
      <w:r w:rsidR="00944421" w:rsidRPr="00AF7746">
        <w:rPr>
          <w:lang w:val="en-US"/>
        </w:rPr>
        <w:t xml:space="preserve">provided as a separate </w:t>
      </w:r>
      <w:r w:rsidR="00834EB9" w:rsidRPr="00AF7746">
        <w:rPr>
          <w:lang w:val="en-US"/>
        </w:rPr>
        <w:t>document</w:t>
      </w:r>
      <w:r w:rsidR="009E4F05">
        <w:rPr>
          <w:lang w:val="en-US"/>
        </w:rPr>
        <w:t>.</w:t>
      </w:r>
    </w:p>
    <w:p w14:paraId="7193AB0B" w14:textId="4915C978" w:rsidR="000101B3" w:rsidRDefault="000101B3" w:rsidP="000101B3">
      <w:pPr>
        <w:rPr>
          <w:lang w:val="en-US"/>
        </w:rPr>
      </w:pPr>
    </w:p>
    <w:p w14:paraId="63DEDFD3" w14:textId="77777777" w:rsidR="000101B3" w:rsidRPr="00CB6C7E" w:rsidRDefault="000101B3" w:rsidP="000101B3">
      <w:pPr>
        <w:rPr>
          <w:lang w:val="en-US"/>
        </w:rPr>
      </w:pPr>
    </w:p>
    <w:p w14:paraId="5C9BA213" w14:textId="77777777" w:rsidR="00854D0A" w:rsidRPr="00854D0A" w:rsidRDefault="00854D0A" w:rsidP="00854D0A">
      <w:pPr>
        <w:rPr>
          <w:lang w:val="en-US"/>
        </w:rPr>
      </w:pPr>
    </w:p>
    <w:p w14:paraId="5C9BA214" w14:textId="77777777" w:rsidR="00BD4B8D" w:rsidRDefault="00BD4B8D" w:rsidP="00BD4B8D">
      <w:pPr>
        <w:rPr>
          <w:lang w:val="en-US"/>
        </w:rPr>
        <w:sectPr w:rsidR="00BD4B8D" w:rsidSect="002F45A3">
          <w:pgSz w:w="11907" w:h="16839" w:code="9"/>
          <w:pgMar w:top="1440" w:right="1440" w:bottom="1440" w:left="1440" w:header="708" w:footer="708" w:gutter="0"/>
          <w:cols w:space="708"/>
          <w:docGrid w:linePitch="360"/>
        </w:sectPr>
      </w:pPr>
    </w:p>
    <w:p w14:paraId="5C9BA215" w14:textId="0C92DB07" w:rsidR="00343530" w:rsidRDefault="00343530" w:rsidP="00854D0A">
      <w:pPr>
        <w:pStyle w:val="Heading1"/>
      </w:pPr>
      <w:bookmarkStart w:id="149" w:name="_Toc129106396"/>
      <w:bookmarkStart w:id="150" w:name="_Toc137653562"/>
      <w:r>
        <w:lastRenderedPageBreak/>
        <w:t>Glossary</w:t>
      </w:r>
      <w:bookmarkEnd w:id="149"/>
      <w:bookmarkEnd w:id="150"/>
      <w:r>
        <w:t xml:space="preserve"> </w:t>
      </w:r>
    </w:p>
    <w:tbl>
      <w:tblPr>
        <w:tblW w:w="9837" w:type="dxa"/>
        <w:tblLayout w:type="fixed"/>
        <w:tblLook w:val="0000" w:firstRow="0" w:lastRow="0" w:firstColumn="0" w:lastColumn="0" w:noHBand="0" w:noVBand="0"/>
      </w:tblPr>
      <w:tblGrid>
        <w:gridCol w:w="2041"/>
        <w:gridCol w:w="7796"/>
      </w:tblGrid>
      <w:tr w:rsidR="00343530" w14:paraId="5C9BA218" w14:textId="77777777" w:rsidTr="00911D3B">
        <w:tc>
          <w:tcPr>
            <w:tcW w:w="2041" w:type="dxa"/>
          </w:tcPr>
          <w:p w14:paraId="5C9BA216" w14:textId="37091B75" w:rsidR="00343530" w:rsidRPr="00601239" w:rsidRDefault="00911D3B" w:rsidP="00911D3B">
            <w:pPr>
              <w:rPr>
                <w:rStyle w:val="BodyTextBold"/>
                <w:b w:val="0"/>
              </w:rPr>
            </w:pPr>
            <w:r>
              <w:t>cultivated flora</w:t>
            </w:r>
          </w:p>
        </w:tc>
        <w:tc>
          <w:tcPr>
            <w:tcW w:w="7796" w:type="dxa"/>
          </w:tcPr>
          <w:p w14:paraId="1DCEB8F8" w14:textId="6710CC25" w:rsidR="00CC168E" w:rsidRDefault="007519CE" w:rsidP="00911D3B">
            <w:r>
              <w:t>A</w:t>
            </w:r>
            <w:r w:rsidR="00B84AFE">
              <w:t xml:space="preserve">s </w:t>
            </w:r>
            <w:r w:rsidR="009A4C99">
              <w:t>defined in the BC Act</w:t>
            </w:r>
            <w:r w:rsidR="00CC168E">
              <w:t>:</w:t>
            </w:r>
          </w:p>
          <w:p w14:paraId="3F1A7591" w14:textId="69A94526" w:rsidR="00911D3B" w:rsidRDefault="00911D3B" w:rsidP="00911D3B">
            <w:r>
              <w:t xml:space="preserve">flora that has been intentionally sown, planted or propagated unless — </w:t>
            </w:r>
          </w:p>
          <w:p w14:paraId="751CFF55" w14:textId="45B10C5A" w:rsidR="00911D3B" w:rsidRDefault="00911D3B" w:rsidP="00911D3B">
            <w:r>
              <w:t>(a)</w:t>
            </w:r>
            <w:r w:rsidR="006558E2">
              <w:t xml:space="preserve"> </w:t>
            </w:r>
            <w:r>
              <w:t xml:space="preserve">it has been sown, </w:t>
            </w:r>
            <w:proofErr w:type="gramStart"/>
            <w:r>
              <w:t>planted</w:t>
            </w:r>
            <w:proofErr w:type="gramEnd"/>
            <w:r>
              <w:t xml:space="preserve"> or propagated as required under this Act or another written law; or</w:t>
            </w:r>
          </w:p>
          <w:p w14:paraId="5C9BA217" w14:textId="62DB391A" w:rsidR="00343530" w:rsidRPr="00601239" w:rsidRDefault="00911D3B" w:rsidP="00A016D6">
            <w:pPr>
              <w:rPr>
                <w:rStyle w:val="BodyTextBold"/>
                <w:b w:val="0"/>
              </w:rPr>
            </w:pPr>
            <w:r>
              <w:t>(b)</w:t>
            </w:r>
            <w:r w:rsidR="006558E2">
              <w:t xml:space="preserve"> </w:t>
            </w:r>
            <w:r>
              <w:t>it is of a class declared by the regulations to be excluded from this definition</w:t>
            </w:r>
            <w:r w:rsidR="00C33F1E">
              <w:t>.</w:t>
            </w:r>
          </w:p>
        </w:tc>
      </w:tr>
      <w:tr w:rsidR="00990472" w14:paraId="42F716F4" w14:textId="77777777" w:rsidTr="00990472">
        <w:tc>
          <w:tcPr>
            <w:tcW w:w="2041" w:type="dxa"/>
          </w:tcPr>
          <w:p w14:paraId="3BDE7D28" w14:textId="5825B543" w:rsidR="00990472" w:rsidRPr="00601239" w:rsidRDefault="00990472" w:rsidP="00990472">
            <w:pPr>
              <w:rPr>
                <w:rStyle w:val="BodyTextBold"/>
                <w:b w:val="0"/>
              </w:rPr>
            </w:pPr>
            <w:r w:rsidRPr="00990472">
              <w:rPr>
                <w:rStyle w:val="BodyTextBold"/>
                <w:b w:val="0"/>
              </w:rPr>
              <w:t>DBCA-approved salvage operations</w:t>
            </w:r>
          </w:p>
        </w:tc>
        <w:tc>
          <w:tcPr>
            <w:tcW w:w="7796" w:type="dxa"/>
          </w:tcPr>
          <w:p w14:paraId="7870D556" w14:textId="280C9088" w:rsidR="00990472" w:rsidRPr="00990472" w:rsidRDefault="00990472" w:rsidP="00990472">
            <w:pPr>
              <w:rPr>
                <w:rStyle w:val="BodyTextBold"/>
                <w:b w:val="0"/>
              </w:rPr>
            </w:pPr>
            <w:r w:rsidRPr="00990472">
              <w:rPr>
                <w:rStyle w:val="BodyTextBold"/>
                <w:b w:val="0"/>
              </w:rPr>
              <w:t xml:space="preserve">Salvage </w:t>
            </w:r>
            <w:r w:rsidR="00037996">
              <w:rPr>
                <w:rStyle w:val="BodyTextBold"/>
                <w:b w:val="0"/>
              </w:rPr>
              <w:t xml:space="preserve">of </w:t>
            </w:r>
            <w:r w:rsidRPr="00990472">
              <w:rPr>
                <w:rStyle w:val="BodyTextBold"/>
                <w:b w:val="0"/>
              </w:rPr>
              <w:t>whole plants where the original vegetation will be permanently destroyed under legally approved land clearing operations</w:t>
            </w:r>
            <w:r w:rsidR="00911D3B">
              <w:rPr>
                <w:rStyle w:val="BodyTextBold"/>
                <w:b w:val="0"/>
              </w:rPr>
              <w:t>.</w:t>
            </w:r>
            <w:r w:rsidRPr="00990472">
              <w:rPr>
                <w:rStyle w:val="BodyTextBold"/>
                <w:b w:val="0"/>
              </w:rPr>
              <w:t xml:space="preserve"> </w:t>
            </w:r>
            <w:r w:rsidR="00131F4A">
              <w:rPr>
                <w:rStyle w:val="BodyTextBold"/>
                <w:b w:val="0"/>
              </w:rPr>
              <w:t>S</w:t>
            </w:r>
            <w:r w:rsidRPr="00990472">
              <w:rPr>
                <w:rStyle w:val="BodyTextBold"/>
                <w:b w:val="0"/>
              </w:rPr>
              <w:t xml:space="preserve">alvage operations </w:t>
            </w:r>
            <w:r w:rsidR="00131F4A">
              <w:rPr>
                <w:rStyle w:val="BodyTextBold"/>
                <w:b w:val="0"/>
              </w:rPr>
              <w:t>are subject to</w:t>
            </w:r>
            <w:r w:rsidRPr="00990472">
              <w:rPr>
                <w:rStyle w:val="BodyTextBold"/>
                <w:b w:val="0"/>
              </w:rPr>
              <w:t xml:space="preserve"> DBCA licensing and approval based on the following considerations and conditions:</w:t>
            </w:r>
          </w:p>
          <w:p w14:paraId="1BB5468C" w14:textId="77777777" w:rsidR="00990472" w:rsidRPr="00990472" w:rsidRDefault="00990472" w:rsidP="00990472">
            <w:pPr>
              <w:rPr>
                <w:rStyle w:val="BodyTextBold"/>
                <w:b w:val="0"/>
              </w:rPr>
            </w:pPr>
            <w:r w:rsidRPr="00990472">
              <w:rPr>
                <w:rStyle w:val="BodyTextBold"/>
                <w:b w:val="0"/>
              </w:rPr>
              <w:t>•</w:t>
            </w:r>
            <w:r w:rsidRPr="00990472">
              <w:rPr>
                <w:rStyle w:val="BodyTextBold"/>
                <w:b w:val="0"/>
              </w:rPr>
              <w:tab/>
              <w:t xml:space="preserve">plants will only be taken from areas that are specifically designated and approved by the relevant land management authority for vegetation </w:t>
            </w:r>
            <w:proofErr w:type="gramStart"/>
            <w:r w:rsidRPr="00990472">
              <w:rPr>
                <w:rStyle w:val="BodyTextBold"/>
                <w:b w:val="0"/>
              </w:rPr>
              <w:t>clearing;</w:t>
            </w:r>
            <w:proofErr w:type="gramEnd"/>
          </w:p>
          <w:p w14:paraId="1460178B" w14:textId="77777777" w:rsidR="00990472" w:rsidRPr="00990472" w:rsidRDefault="00990472" w:rsidP="00990472">
            <w:pPr>
              <w:rPr>
                <w:rStyle w:val="BodyTextBold"/>
                <w:b w:val="0"/>
              </w:rPr>
            </w:pPr>
            <w:r w:rsidRPr="00990472">
              <w:rPr>
                <w:rStyle w:val="BodyTextBold"/>
                <w:b w:val="0"/>
              </w:rPr>
              <w:t>•</w:t>
            </w:r>
            <w:r w:rsidRPr="00990472">
              <w:rPr>
                <w:rStyle w:val="BodyTextBold"/>
                <w:b w:val="0"/>
              </w:rPr>
              <w:tab/>
              <w:t>the clearing activity must be unrelated to the harvest operation; and,</w:t>
            </w:r>
          </w:p>
          <w:p w14:paraId="61743A8D" w14:textId="4573E931" w:rsidR="00990472" w:rsidRDefault="00990472" w:rsidP="00990472">
            <w:pPr>
              <w:rPr>
                <w:rStyle w:val="BodyTextBold"/>
                <w:b w:val="0"/>
              </w:rPr>
            </w:pPr>
            <w:r w:rsidRPr="00990472">
              <w:rPr>
                <w:rStyle w:val="BodyTextBold"/>
                <w:b w:val="0"/>
              </w:rPr>
              <w:t>•</w:t>
            </w:r>
            <w:r w:rsidRPr="00990472">
              <w:rPr>
                <w:rStyle w:val="BodyTextBold"/>
                <w:b w:val="0"/>
              </w:rPr>
              <w:tab/>
              <w:t>DBCA will assess salvage proposals, and individually endorse such areas on flora collecting licences.</w:t>
            </w:r>
          </w:p>
        </w:tc>
      </w:tr>
      <w:tr w:rsidR="00573C26" w14:paraId="5B194957" w14:textId="77777777" w:rsidTr="00573C26">
        <w:tc>
          <w:tcPr>
            <w:tcW w:w="2041" w:type="dxa"/>
          </w:tcPr>
          <w:p w14:paraId="4AFAE0EC" w14:textId="06413DFC" w:rsidR="00573C26" w:rsidRDefault="00573C26" w:rsidP="00573C26">
            <w:r w:rsidRPr="00573C26">
              <w:t>disturb</w:t>
            </w:r>
          </w:p>
        </w:tc>
        <w:tc>
          <w:tcPr>
            <w:tcW w:w="7796" w:type="dxa"/>
          </w:tcPr>
          <w:p w14:paraId="0995E20A" w14:textId="561036C7" w:rsidR="00573C26" w:rsidRPr="00573C26" w:rsidRDefault="007519CE" w:rsidP="00573C26">
            <w:pPr>
              <w:rPr>
                <w:rStyle w:val="BodyTextBold"/>
                <w:b w:val="0"/>
              </w:rPr>
            </w:pPr>
            <w:r w:rsidRPr="007519CE">
              <w:rPr>
                <w:rStyle w:val="BodyTextBold"/>
                <w:b w:val="0"/>
              </w:rPr>
              <w:t>A</w:t>
            </w:r>
            <w:r w:rsidR="00C33419" w:rsidRPr="007519CE">
              <w:rPr>
                <w:rStyle w:val="BodyTextBold"/>
                <w:b w:val="0"/>
              </w:rPr>
              <w:t>s</w:t>
            </w:r>
            <w:r w:rsidR="00C33419">
              <w:rPr>
                <w:rStyle w:val="BodyTextBold"/>
                <w:b w:val="0"/>
              </w:rPr>
              <w:t xml:space="preserve"> defined in the </w:t>
            </w:r>
            <w:r w:rsidR="00573C26" w:rsidRPr="00573C26">
              <w:rPr>
                <w:rStyle w:val="BodyTextBold"/>
                <w:b w:val="0"/>
              </w:rPr>
              <w:t>BC Act—in relation to flora:</w:t>
            </w:r>
          </w:p>
          <w:p w14:paraId="560D4C35" w14:textId="77777777" w:rsidR="00573C26" w:rsidRPr="00573C26" w:rsidRDefault="00573C26" w:rsidP="00573C26">
            <w:pPr>
              <w:rPr>
                <w:rStyle w:val="BodyTextBold"/>
                <w:b w:val="0"/>
              </w:rPr>
            </w:pPr>
            <w:r w:rsidRPr="00573C26">
              <w:rPr>
                <w:rStyle w:val="BodyTextBold"/>
                <w:b w:val="0"/>
              </w:rPr>
              <w:t>(</w:t>
            </w:r>
            <w:proofErr w:type="spellStart"/>
            <w:r w:rsidRPr="00573C26">
              <w:rPr>
                <w:rStyle w:val="BodyTextBold"/>
                <w:b w:val="0"/>
              </w:rPr>
              <w:t>i</w:t>
            </w:r>
            <w:proofErr w:type="spellEnd"/>
            <w:r w:rsidRPr="00573C26">
              <w:rPr>
                <w:rStyle w:val="BodyTextBold"/>
                <w:b w:val="0"/>
              </w:rPr>
              <w:t xml:space="preserve">) to engage in an activity that has the effect, whether directly or indirectly, of altering the </w:t>
            </w:r>
            <w:proofErr w:type="gramStart"/>
            <w:r w:rsidRPr="00573C26">
              <w:rPr>
                <w:rStyle w:val="BodyTextBold"/>
                <w:b w:val="0"/>
              </w:rPr>
              <w:t>long term</w:t>
            </w:r>
            <w:proofErr w:type="gramEnd"/>
            <w:r w:rsidRPr="00573C26">
              <w:rPr>
                <w:rStyle w:val="BodyTextBold"/>
                <w:b w:val="0"/>
              </w:rPr>
              <w:t xml:space="preserve"> persistence of the flora in its habitat;</w:t>
            </w:r>
          </w:p>
          <w:p w14:paraId="15939DCC" w14:textId="175C3865" w:rsidR="00573C26" w:rsidRDefault="00573C26" w:rsidP="00573C26">
            <w:pPr>
              <w:rPr>
                <w:rStyle w:val="BodyTextBold"/>
                <w:b w:val="0"/>
              </w:rPr>
            </w:pPr>
            <w:r w:rsidRPr="00573C26">
              <w:rPr>
                <w:rStyle w:val="BodyTextBold"/>
                <w:b w:val="0"/>
              </w:rPr>
              <w:t>(ii) to cause or permit an activity referred to in subparagraph (</w:t>
            </w:r>
            <w:proofErr w:type="spellStart"/>
            <w:r w:rsidRPr="00573C26">
              <w:rPr>
                <w:rStyle w:val="BodyTextBold"/>
                <w:b w:val="0"/>
              </w:rPr>
              <w:t>i</w:t>
            </w:r>
            <w:proofErr w:type="spellEnd"/>
            <w:r w:rsidRPr="00573C26">
              <w:rPr>
                <w:rStyle w:val="BodyTextBold"/>
                <w:b w:val="0"/>
              </w:rPr>
              <w:t>) to be engaged in</w:t>
            </w:r>
            <w:r w:rsidR="00A53C82" w:rsidRPr="007519CE">
              <w:rPr>
                <w:rStyle w:val="BodyTextBold"/>
                <w:b w:val="0"/>
              </w:rPr>
              <w:t>.</w:t>
            </w:r>
          </w:p>
        </w:tc>
      </w:tr>
      <w:tr w:rsidR="00990472" w14:paraId="0F454C78" w14:textId="77777777" w:rsidTr="009177CC">
        <w:tc>
          <w:tcPr>
            <w:tcW w:w="2041" w:type="dxa"/>
          </w:tcPr>
          <w:p w14:paraId="5EBE57AD" w14:textId="6A8989D2" w:rsidR="00990472" w:rsidRPr="009177CC" w:rsidRDefault="00990472" w:rsidP="009177CC">
            <w:pPr>
              <w:rPr>
                <w:rStyle w:val="BodyTextBold"/>
                <w:b w:val="0"/>
              </w:rPr>
            </w:pPr>
            <w:r w:rsidRPr="009177CC">
              <w:t>designated activity</w:t>
            </w:r>
          </w:p>
        </w:tc>
        <w:tc>
          <w:tcPr>
            <w:tcW w:w="7796" w:type="dxa"/>
          </w:tcPr>
          <w:p w14:paraId="51A49580" w14:textId="5372A36E" w:rsidR="00990472" w:rsidRDefault="007519CE" w:rsidP="00343530">
            <w:pPr>
              <w:rPr>
                <w:rStyle w:val="BodyTextBold"/>
                <w:b w:val="0"/>
              </w:rPr>
            </w:pPr>
            <w:r w:rsidRPr="007519CE">
              <w:rPr>
                <w:rStyle w:val="BodyTextBold"/>
                <w:b w:val="0"/>
              </w:rPr>
              <w:t>A</w:t>
            </w:r>
            <w:r w:rsidR="004F4F71" w:rsidRPr="007519CE">
              <w:rPr>
                <w:rStyle w:val="BodyTextBold"/>
                <w:b w:val="0"/>
              </w:rPr>
              <w:t>s</w:t>
            </w:r>
            <w:r w:rsidR="004F4F71">
              <w:rPr>
                <w:rStyle w:val="BodyTextBold"/>
                <w:b w:val="0"/>
              </w:rPr>
              <w:t xml:space="preserve"> defined in the BC Reg</w:t>
            </w:r>
            <w:r w:rsidR="00471F5E">
              <w:rPr>
                <w:rStyle w:val="BodyTextBold"/>
                <w:b w:val="0"/>
              </w:rPr>
              <w:t>ulation</w:t>
            </w:r>
            <w:r w:rsidR="004F4F71">
              <w:rPr>
                <w:rStyle w:val="BodyTextBold"/>
                <w:b w:val="0"/>
              </w:rPr>
              <w:t>s:</w:t>
            </w:r>
          </w:p>
          <w:p w14:paraId="60C1974F" w14:textId="77777777" w:rsidR="004F4F71" w:rsidRPr="004F4F71" w:rsidRDefault="004F4F71" w:rsidP="004F4F71">
            <w:pPr>
              <w:rPr>
                <w:rStyle w:val="BodyTextBold"/>
                <w:b w:val="0"/>
              </w:rPr>
            </w:pPr>
            <w:r w:rsidRPr="004F4F71">
              <w:rPr>
                <w:rStyle w:val="BodyTextBold"/>
                <w:b w:val="0"/>
              </w:rPr>
              <w:t>means any of the following activities —</w:t>
            </w:r>
          </w:p>
          <w:p w14:paraId="2A7A8165" w14:textId="3FAA03EF" w:rsidR="004F4F71" w:rsidRPr="004F4F71" w:rsidRDefault="004F4F71" w:rsidP="004F4F71">
            <w:pPr>
              <w:rPr>
                <w:rStyle w:val="BodyTextBold"/>
                <w:b w:val="0"/>
              </w:rPr>
            </w:pPr>
            <w:r w:rsidRPr="004F4F71">
              <w:rPr>
                <w:rStyle w:val="BodyTextBold"/>
                <w:b w:val="0"/>
              </w:rPr>
              <w:t>(a) taking, disturbing, releasing, feeding, or processing</w:t>
            </w:r>
            <w:r w:rsidR="00606756">
              <w:rPr>
                <w:rStyle w:val="BodyTextBold"/>
                <w:b w:val="0"/>
              </w:rPr>
              <w:t xml:space="preserve"> </w:t>
            </w:r>
            <w:proofErr w:type="gramStart"/>
            <w:r w:rsidRPr="004F4F71">
              <w:rPr>
                <w:rStyle w:val="BodyTextBold"/>
                <w:b w:val="0"/>
              </w:rPr>
              <w:t>fauna;</w:t>
            </w:r>
            <w:proofErr w:type="gramEnd"/>
          </w:p>
          <w:p w14:paraId="47367578" w14:textId="38C2B890" w:rsidR="004F4F71" w:rsidRDefault="004F4F71" w:rsidP="004F4F71">
            <w:pPr>
              <w:rPr>
                <w:rStyle w:val="BodyTextBold"/>
                <w:b w:val="0"/>
              </w:rPr>
            </w:pPr>
            <w:r w:rsidRPr="004F4F71">
              <w:rPr>
                <w:rStyle w:val="BodyTextBold"/>
                <w:b w:val="0"/>
              </w:rPr>
              <w:t>(b) taking, possessing for supply, or processing flora.</w:t>
            </w:r>
          </w:p>
        </w:tc>
      </w:tr>
      <w:tr w:rsidR="004F4F71" w14:paraId="568FEFC7" w14:textId="77777777" w:rsidTr="00990472">
        <w:tc>
          <w:tcPr>
            <w:tcW w:w="2041" w:type="dxa"/>
          </w:tcPr>
          <w:p w14:paraId="29C244CB" w14:textId="4E840779" w:rsidR="004F4F71" w:rsidRPr="00990472" w:rsidRDefault="004F4F71" w:rsidP="00990472">
            <w:pPr>
              <w:rPr>
                <w:rStyle w:val="BodyTextBold"/>
                <w:b w:val="0"/>
              </w:rPr>
            </w:pPr>
            <w:r w:rsidRPr="004F4F71">
              <w:rPr>
                <w:rStyle w:val="BodyTextBold"/>
                <w:b w:val="0"/>
              </w:rPr>
              <w:t>disqualifying event</w:t>
            </w:r>
          </w:p>
        </w:tc>
        <w:tc>
          <w:tcPr>
            <w:tcW w:w="7796" w:type="dxa"/>
          </w:tcPr>
          <w:p w14:paraId="05B88311" w14:textId="5433B55C" w:rsidR="009177CC" w:rsidRDefault="009177CC" w:rsidP="009177CC">
            <w:pPr>
              <w:rPr>
                <w:rStyle w:val="BodyTextBold"/>
                <w:b w:val="0"/>
              </w:rPr>
            </w:pPr>
            <w:r>
              <w:rPr>
                <w:rStyle w:val="BodyTextBold"/>
                <w:b w:val="0"/>
              </w:rPr>
              <w:t>As defined in the BC Reg</w:t>
            </w:r>
            <w:r w:rsidR="00471F5E">
              <w:rPr>
                <w:rStyle w:val="BodyTextBold"/>
                <w:b w:val="0"/>
              </w:rPr>
              <w:t>ulation</w:t>
            </w:r>
            <w:r>
              <w:rPr>
                <w:rStyle w:val="BodyTextBold"/>
                <w:b w:val="0"/>
              </w:rPr>
              <w:t>s:</w:t>
            </w:r>
          </w:p>
          <w:p w14:paraId="412F0C74" w14:textId="1888AE16" w:rsidR="009177CC" w:rsidRPr="009177CC" w:rsidRDefault="009177CC" w:rsidP="009177CC">
            <w:pPr>
              <w:rPr>
                <w:rStyle w:val="BodyTextBold"/>
                <w:b w:val="0"/>
              </w:rPr>
            </w:pPr>
            <w:r w:rsidRPr="009177CC">
              <w:rPr>
                <w:rStyle w:val="BodyTextBold"/>
                <w:b w:val="0"/>
              </w:rPr>
              <w:t>in relation to an application for a licence or</w:t>
            </w:r>
            <w:r>
              <w:rPr>
                <w:rStyle w:val="BodyTextBold"/>
                <w:b w:val="0"/>
              </w:rPr>
              <w:t xml:space="preserve"> </w:t>
            </w:r>
            <w:r w:rsidRPr="009177CC">
              <w:rPr>
                <w:rStyle w:val="BodyTextBold"/>
                <w:b w:val="0"/>
              </w:rPr>
              <w:t>the renewal of a licence, means —</w:t>
            </w:r>
          </w:p>
          <w:p w14:paraId="4C862ED8" w14:textId="442C9F4A" w:rsidR="009177CC" w:rsidRPr="009177CC" w:rsidRDefault="009177CC" w:rsidP="009177CC">
            <w:pPr>
              <w:rPr>
                <w:rStyle w:val="BodyTextBold"/>
                <w:b w:val="0"/>
              </w:rPr>
            </w:pPr>
            <w:r w:rsidRPr="009177CC">
              <w:rPr>
                <w:rStyle w:val="BodyTextBold"/>
                <w:b w:val="0"/>
              </w:rPr>
              <w:t>(a) failing to provide adequate or sufficient information in</w:t>
            </w:r>
            <w:r w:rsidR="008372F1">
              <w:rPr>
                <w:rStyle w:val="BodyTextBold"/>
                <w:b w:val="0"/>
              </w:rPr>
              <w:t xml:space="preserve"> </w:t>
            </w:r>
            <w:r w:rsidRPr="009177CC">
              <w:rPr>
                <w:rStyle w:val="BodyTextBold"/>
                <w:b w:val="0"/>
              </w:rPr>
              <w:t>connection with the making of the application; or</w:t>
            </w:r>
          </w:p>
          <w:p w14:paraId="267CB183" w14:textId="0F9AC73F" w:rsidR="009177CC" w:rsidRPr="009177CC" w:rsidRDefault="009177CC" w:rsidP="009177CC">
            <w:pPr>
              <w:rPr>
                <w:rStyle w:val="BodyTextBold"/>
                <w:b w:val="0"/>
              </w:rPr>
            </w:pPr>
            <w:r w:rsidRPr="009177CC">
              <w:rPr>
                <w:rStyle w:val="BodyTextBold"/>
                <w:b w:val="0"/>
              </w:rPr>
              <w:t>(b) making a false or misleading statement in, or in relation</w:t>
            </w:r>
            <w:r w:rsidR="00606756">
              <w:rPr>
                <w:rStyle w:val="BodyTextBold"/>
                <w:b w:val="0"/>
              </w:rPr>
              <w:t xml:space="preserve"> </w:t>
            </w:r>
            <w:r w:rsidRPr="009177CC">
              <w:rPr>
                <w:rStyle w:val="BodyTextBold"/>
                <w:b w:val="0"/>
              </w:rPr>
              <w:t>to, an application under a designated Act; or</w:t>
            </w:r>
          </w:p>
          <w:p w14:paraId="1D193D23" w14:textId="519B7F67" w:rsidR="009177CC" w:rsidRPr="009177CC" w:rsidRDefault="009177CC" w:rsidP="009177CC">
            <w:pPr>
              <w:rPr>
                <w:rStyle w:val="BodyTextBold"/>
                <w:b w:val="0"/>
              </w:rPr>
            </w:pPr>
            <w:r w:rsidRPr="009177CC">
              <w:rPr>
                <w:rStyle w:val="BodyTextBold"/>
                <w:b w:val="0"/>
              </w:rPr>
              <w:lastRenderedPageBreak/>
              <w:t>(c) contravening, or failing to comply with, a condition of a</w:t>
            </w:r>
            <w:r w:rsidR="00606756">
              <w:rPr>
                <w:rStyle w:val="BodyTextBold"/>
                <w:b w:val="0"/>
              </w:rPr>
              <w:t xml:space="preserve"> </w:t>
            </w:r>
            <w:r w:rsidRPr="009177CC">
              <w:rPr>
                <w:rStyle w:val="BodyTextBold"/>
                <w:b w:val="0"/>
              </w:rPr>
              <w:t>licence under the Act or a repealed Act; or</w:t>
            </w:r>
          </w:p>
          <w:p w14:paraId="4D3D6740" w14:textId="40C698DF" w:rsidR="009177CC" w:rsidRPr="009177CC" w:rsidRDefault="009177CC" w:rsidP="009177CC">
            <w:pPr>
              <w:rPr>
                <w:rStyle w:val="BodyTextBold"/>
                <w:b w:val="0"/>
              </w:rPr>
            </w:pPr>
            <w:r w:rsidRPr="009177CC">
              <w:rPr>
                <w:rStyle w:val="BodyTextBold"/>
                <w:b w:val="0"/>
              </w:rPr>
              <w:t>(d) being the holder (or former holder) of a licence that has</w:t>
            </w:r>
            <w:r w:rsidR="00606756">
              <w:rPr>
                <w:rStyle w:val="BodyTextBold"/>
                <w:b w:val="0"/>
              </w:rPr>
              <w:t xml:space="preserve"> </w:t>
            </w:r>
            <w:r w:rsidRPr="009177CC">
              <w:rPr>
                <w:rStyle w:val="BodyTextBold"/>
                <w:b w:val="0"/>
              </w:rPr>
              <w:t>been suspended or cancelled under the Act or a repealed</w:t>
            </w:r>
            <w:r w:rsidR="00606756">
              <w:rPr>
                <w:rStyle w:val="BodyTextBold"/>
                <w:b w:val="0"/>
              </w:rPr>
              <w:t xml:space="preserve"> </w:t>
            </w:r>
            <w:r w:rsidRPr="009177CC">
              <w:rPr>
                <w:rStyle w:val="BodyTextBold"/>
                <w:b w:val="0"/>
              </w:rPr>
              <w:t>Act; or</w:t>
            </w:r>
          </w:p>
          <w:p w14:paraId="1CD5F11F" w14:textId="47AEE202" w:rsidR="004F4F71" w:rsidRDefault="009177CC" w:rsidP="009177CC">
            <w:pPr>
              <w:rPr>
                <w:rStyle w:val="BodyTextBold"/>
                <w:b w:val="0"/>
              </w:rPr>
            </w:pPr>
            <w:r w:rsidRPr="009177CC">
              <w:rPr>
                <w:rStyle w:val="BodyTextBold"/>
                <w:b w:val="0"/>
              </w:rPr>
              <w:t>(e) being found guilty of a designated offence</w:t>
            </w:r>
          </w:p>
        </w:tc>
      </w:tr>
      <w:tr w:rsidR="00990472" w14:paraId="3D57BB36" w14:textId="77777777" w:rsidTr="00990472">
        <w:tc>
          <w:tcPr>
            <w:tcW w:w="2041" w:type="dxa"/>
          </w:tcPr>
          <w:p w14:paraId="08E5F8CE" w14:textId="5963DF71" w:rsidR="00990472" w:rsidRPr="00601239" w:rsidRDefault="00EA19B5" w:rsidP="00990472">
            <w:pPr>
              <w:rPr>
                <w:rStyle w:val="BodyTextBold"/>
                <w:b w:val="0"/>
              </w:rPr>
            </w:pPr>
            <w:r>
              <w:rPr>
                <w:rStyle w:val="BodyTextBold"/>
                <w:b w:val="0"/>
              </w:rPr>
              <w:lastRenderedPageBreak/>
              <w:t>e</w:t>
            </w:r>
            <w:r w:rsidR="00990472" w:rsidRPr="00990472">
              <w:rPr>
                <w:rStyle w:val="BodyTextBold"/>
                <w:b w:val="0"/>
              </w:rPr>
              <w:t xml:space="preserve">cologically </w:t>
            </w:r>
            <w:r>
              <w:rPr>
                <w:rStyle w:val="BodyTextBold"/>
                <w:b w:val="0"/>
              </w:rPr>
              <w:t>s</w:t>
            </w:r>
            <w:r w:rsidR="00990472" w:rsidRPr="00990472">
              <w:rPr>
                <w:rStyle w:val="BodyTextBold"/>
                <w:b w:val="0"/>
              </w:rPr>
              <w:t xml:space="preserve">ustainable </w:t>
            </w:r>
            <w:r>
              <w:rPr>
                <w:rStyle w:val="BodyTextBold"/>
                <w:b w:val="0"/>
              </w:rPr>
              <w:t>d</w:t>
            </w:r>
            <w:r w:rsidR="00990472" w:rsidRPr="00990472">
              <w:rPr>
                <w:rStyle w:val="BodyTextBold"/>
                <w:b w:val="0"/>
              </w:rPr>
              <w:t>evelopment</w:t>
            </w:r>
          </w:p>
        </w:tc>
        <w:tc>
          <w:tcPr>
            <w:tcW w:w="7796" w:type="dxa"/>
          </w:tcPr>
          <w:p w14:paraId="22A7991D" w14:textId="3F16A112" w:rsidR="00990472" w:rsidRPr="00990472" w:rsidRDefault="00DD7879" w:rsidP="00990472">
            <w:pPr>
              <w:rPr>
                <w:rStyle w:val="BodyTextBold"/>
                <w:b w:val="0"/>
              </w:rPr>
            </w:pPr>
            <w:r>
              <w:rPr>
                <w:rStyle w:val="BodyTextBold"/>
                <w:b w:val="0"/>
              </w:rPr>
              <w:t xml:space="preserve">As </w:t>
            </w:r>
            <w:r w:rsidR="00990472" w:rsidRPr="00990472">
              <w:rPr>
                <w:rStyle w:val="BodyTextBold"/>
                <w:b w:val="0"/>
              </w:rPr>
              <w:t>set out in Section 4 of the BC Act</w:t>
            </w:r>
            <w:r>
              <w:rPr>
                <w:rStyle w:val="BodyTextBold"/>
                <w:b w:val="0"/>
              </w:rPr>
              <w:t>:</w:t>
            </w:r>
          </w:p>
          <w:p w14:paraId="12A9BD30" w14:textId="77777777" w:rsidR="00990472" w:rsidRPr="00990472" w:rsidRDefault="00990472" w:rsidP="00990472">
            <w:pPr>
              <w:rPr>
                <w:rStyle w:val="BodyTextBold"/>
                <w:b w:val="0"/>
              </w:rPr>
            </w:pPr>
            <w:r w:rsidRPr="00990472">
              <w:rPr>
                <w:rStyle w:val="BodyTextBold"/>
                <w:b w:val="0"/>
              </w:rPr>
              <w:t xml:space="preserve">(a) decision-making processes should effectively integrate both long-term and short-term economic, environmental, social and equitable </w:t>
            </w:r>
            <w:proofErr w:type="gramStart"/>
            <w:r w:rsidRPr="00990472">
              <w:rPr>
                <w:rStyle w:val="BodyTextBold"/>
                <w:b w:val="0"/>
              </w:rPr>
              <w:t>considerations;</w:t>
            </w:r>
            <w:proofErr w:type="gramEnd"/>
            <w:r w:rsidRPr="00990472">
              <w:rPr>
                <w:rStyle w:val="BodyTextBold"/>
                <w:b w:val="0"/>
              </w:rPr>
              <w:t xml:space="preserve"> </w:t>
            </w:r>
          </w:p>
          <w:p w14:paraId="14CB9123" w14:textId="089907E4" w:rsidR="00990472" w:rsidRPr="00990472" w:rsidRDefault="00990472" w:rsidP="00990472">
            <w:pPr>
              <w:rPr>
                <w:rStyle w:val="BodyTextBold"/>
                <w:b w:val="0"/>
              </w:rPr>
            </w:pPr>
            <w:r w:rsidRPr="00990472">
              <w:rPr>
                <w:rStyle w:val="BodyTextBold"/>
                <w:b w:val="0"/>
              </w:rPr>
              <w:t xml:space="preserve">(b) if there are threats of serious or irreversible environmental damage, lack of full scientific certainty should not be used as a reason for postponing measures to prevent environmental </w:t>
            </w:r>
            <w:proofErr w:type="gramStart"/>
            <w:r w:rsidRPr="00990472">
              <w:rPr>
                <w:rStyle w:val="BodyTextBold"/>
                <w:b w:val="0"/>
              </w:rPr>
              <w:t>degradation;</w:t>
            </w:r>
            <w:proofErr w:type="gramEnd"/>
            <w:r w:rsidRPr="00990472">
              <w:rPr>
                <w:rStyle w:val="BodyTextBold"/>
                <w:b w:val="0"/>
              </w:rPr>
              <w:t xml:space="preserve"> </w:t>
            </w:r>
          </w:p>
          <w:p w14:paraId="608BB61E" w14:textId="71D079DC" w:rsidR="00990472" w:rsidRPr="00990472" w:rsidRDefault="00990472" w:rsidP="00990472">
            <w:pPr>
              <w:rPr>
                <w:rStyle w:val="BodyTextBold"/>
                <w:b w:val="0"/>
              </w:rPr>
            </w:pPr>
            <w:r w:rsidRPr="00990472">
              <w:rPr>
                <w:rStyle w:val="BodyTextBold"/>
                <w:b w:val="0"/>
              </w:rPr>
              <w:t>(c)</w:t>
            </w:r>
            <w:r w:rsidR="00A01C05">
              <w:rPr>
                <w:rStyle w:val="BodyTextBold"/>
                <w:b w:val="0"/>
              </w:rPr>
              <w:t xml:space="preserve"> </w:t>
            </w:r>
            <w:r w:rsidRPr="00990472">
              <w:rPr>
                <w:rStyle w:val="BodyTextBold"/>
                <w:b w:val="0"/>
              </w:rPr>
              <w:t xml:space="preserve">the present generation should ensure that the health, diversity and productivity of the environment is maintained or enhanced for the benefit of future </w:t>
            </w:r>
            <w:proofErr w:type="gramStart"/>
            <w:r w:rsidRPr="00990472">
              <w:rPr>
                <w:rStyle w:val="BodyTextBold"/>
                <w:b w:val="0"/>
              </w:rPr>
              <w:t>generations;</w:t>
            </w:r>
            <w:proofErr w:type="gramEnd"/>
          </w:p>
          <w:p w14:paraId="6AD684E6" w14:textId="77777777" w:rsidR="00990472" w:rsidRPr="00990472" w:rsidRDefault="00990472" w:rsidP="00990472">
            <w:pPr>
              <w:rPr>
                <w:rStyle w:val="BodyTextBold"/>
                <w:b w:val="0"/>
              </w:rPr>
            </w:pPr>
            <w:r w:rsidRPr="00990472">
              <w:rPr>
                <w:rStyle w:val="BodyTextBold"/>
                <w:b w:val="0"/>
              </w:rPr>
              <w:t xml:space="preserve">(d) the conservation of biodiversity and ecological integrity should be a fundamental consideration in </w:t>
            </w:r>
            <w:proofErr w:type="gramStart"/>
            <w:r w:rsidRPr="00990472">
              <w:rPr>
                <w:rStyle w:val="BodyTextBold"/>
                <w:b w:val="0"/>
              </w:rPr>
              <w:t>decision-making;</w:t>
            </w:r>
            <w:proofErr w:type="gramEnd"/>
          </w:p>
          <w:p w14:paraId="7986A43D" w14:textId="42B549E4" w:rsidR="00990472" w:rsidRDefault="00990472" w:rsidP="00990472">
            <w:pPr>
              <w:rPr>
                <w:rStyle w:val="BodyTextBold"/>
                <w:b w:val="0"/>
              </w:rPr>
            </w:pPr>
            <w:r w:rsidRPr="00990472">
              <w:rPr>
                <w:rStyle w:val="BodyTextBold"/>
                <w:b w:val="0"/>
              </w:rPr>
              <w:t>(e) improved valuation, pricing and incentive mechanisms should be promoted</w:t>
            </w:r>
          </w:p>
        </w:tc>
      </w:tr>
      <w:tr w:rsidR="00990472" w14:paraId="0C61E544" w14:textId="77777777" w:rsidTr="00990472">
        <w:tc>
          <w:tcPr>
            <w:tcW w:w="2041" w:type="dxa"/>
          </w:tcPr>
          <w:p w14:paraId="6456B4A1" w14:textId="0F4697F1" w:rsidR="00990472" w:rsidRPr="00990472" w:rsidRDefault="00EA19B5" w:rsidP="00990472">
            <w:pPr>
              <w:rPr>
                <w:rStyle w:val="BodyTextBold"/>
                <w:b w:val="0"/>
              </w:rPr>
            </w:pPr>
            <w:r>
              <w:rPr>
                <w:rStyle w:val="BodyTextBold"/>
                <w:b w:val="0"/>
              </w:rPr>
              <w:t>E</w:t>
            </w:r>
            <w:r w:rsidR="00990472" w:rsidRPr="00990472">
              <w:rPr>
                <w:rStyle w:val="BodyTextBold"/>
                <w:b w:val="0"/>
              </w:rPr>
              <w:t>xport Flora List</w:t>
            </w:r>
          </w:p>
        </w:tc>
        <w:tc>
          <w:tcPr>
            <w:tcW w:w="7796" w:type="dxa"/>
          </w:tcPr>
          <w:p w14:paraId="6D5C637F" w14:textId="788B9049" w:rsidR="00990472" w:rsidRPr="00990472" w:rsidRDefault="00D56479" w:rsidP="00990472">
            <w:pPr>
              <w:rPr>
                <w:rStyle w:val="BodyTextBold"/>
                <w:b w:val="0"/>
              </w:rPr>
            </w:pPr>
            <w:r>
              <w:rPr>
                <w:rStyle w:val="BodyTextBold"/>
                <w:b w:val="0"/>
              </w:rPr>
              <w:t>The</w:t>
            </w:r>
            <w:r w:rsidR="00990472" w:rsidRPr="00990472">
              <w:rPr>
                <w:rStyle w:val="BodyTextBold"/>
                <w:b w:val="0"/>
              </w:rPr>
              <w:t xml:space="preserve"> list of species, allocated to several management categories, which have been approved for export by DBCA, and </w:t>
            </w:r>
            <w:r>
              <w:rPr>
                <w:rStyle w:val="BodyTextBold"/>
                <w:b w:val="0"/>
              </w:rPr>
              <w:t>DCCEEW</w:t>
            </w:r>
            <w:r w:rsidR="00990472" w:rsidRPr="00990472">
              <w:rPr>
                <w:rStyle w:val="BodyTextBold"/>
                <w:b w:val="0"/>
              </w:rPr>
              <w:t>.</w:t>
            </w:r>
          </w:p>
        </w:tc>
      </w:tr>
      <w:tr w:rsidR="00990472" w14:paraId="0B31D2C1" w14:textId="77777777" w:rsidTr="00990472">
        <w:tc>
          <w:tcPr>
            <w:tcW w:w="2041" w:type="dxa"/>
          </w:tcPr>
          <w:p w14:paraId="62240D7E" w14:textId="30303FFC" w:rsidR="00990472" w:rsidRPr="00990472" w:rsidRDefault="00EA19B5" w:rsidP="00990472">
            <w:pPr>
              <w:rPr>
                <w:rStyle w:val="BodyTextBold"/>
                <w:b w:val="0"/>
              </w:rPr>
            </w:pPr>
            <w:r>
              <w:rPr>
                <w:rStyle w:val="BodyTextBold"/>
                <w:b w:val="0"/>
              </w:rPr>
              <w:t>f</w:t>
            </w:r>
            <w:r w:rsidR="00D56479" w:rsidRPr="00D56479">
              <w:rPr>
                <w:rStyle w:val="BodyTextBold"/>
                <w:b w:val="0"/>
              </w:rPr>
              <w:t>lora</w:t>
            </w:r>
          </w:p>
        </w:tc>
        <w:tc>
          <w:tcPr>
            <w:tcW w:w="7796" w:type="dxa"/>
          </w:tcPr>
          <w:p w14:paraId="3685725B" w14:textId="62653149" w:rsidR="00D56479" w:rsidRPr="00D56479" w:rsidRDefault="007519CE" w:rsidP="00D56479">
            <w:pPr>
              <w:rPr>
                <w:rStyle w:val="BodyTextBold"/>
                <w:b w:val="0"/>
              </w:rPr>
            </w:pPr>
            <w:r>
              <w:rPr>
                <w:rStyle w:val="BodyTextBold"/>
                <w:b w:val="0"/>
              </w:rPr>
              <w:t>A</w:t>
            </w:r>
            <w:r w:rsidR="00D56479">
              <w:rPr>
                <w:rStyle w:val="BodyTextBold"/>
                <w:b w:val="0"/>
              </w:rPr>
              <w:t xml:space="preserve">s defined in the </w:t>
            </w:r>
            <w:r w:rsidR="00D56479" w:rsidRPr="00D56479">
              <w:rPr>
                <w:rStyle w:val="BodyTextBold"/>
                <w:b w:val="0"/>
              </w:rPr>
              <w:t>BC Act:</w:t>
            </w:r>
          </w:p>
          <w:p w14:paraId="3880DFA1" w14:textId="5A313B07" w:rsidR="00D56479" w:rsidRPr="00D56479" w:rsidRDefault="0031796E" w:rsidP="00D56479">
            <w:pPr>
              <w:rPr>
                <w:rStyle w:val="BodyTextBold"/>
                <w:b w:val="0"/>
              </w:rPr>
            </w:pPr>
            <w:r>
              <w:rPr>
                <w:rStyle w:val="BodyTextBold"/>
                <w:b w:val="0"/>
              </w:rPr>
              <w:t>(</w:t>
            </w:r>
            <w:r w:rsidR="00D56479" w:rsidRPr="00D56479">
              <w:rPr>
                <w:rStyle w:val="BodyTextBold"/>
                <w:b w:val="0"/>
              </w:rPr>
              <w:t>a</w:t>
            </w:r>
            <w:r>
              <w:rPr>
                <w:rStyle w:val="BodyTextBold"/>
                <w:b w:val="0"/>
              </w:rPr>
              <w:t>)</w:t>
            </w:r>
            <w:r w:rsidR="00A01C05">
              <w:rPr>
                <w:rStyle w:val="BodyTextBold"/>
                <w:b w:val="0"/>
              </w:rPr>
              <w:t xml:space="preserve"> </w:t>
            </w:r>
            <w:r w:rsidR="001840E0">
              <w:rPr>
                <w:rStyle w:val="BodyTextBold"/>
                <w:b w:val="0"/>
              </w:rPr>
              <w:t xml:space="preserve">a </w:t>
            </w:r>
            <w:r w:rsidR="00D56479" w:rsidRPr="00D56479">
              <w:rPr>
                <w:rStyle w:val="BodyTextBold"/>
                <w:b w:val="0"/>
              </w:rPr>
              <w:t xml:space="preserve">plant that –: </w:t>
            </w:r>
          </w:p>
          <w:p w14:paraId="431003C5" w14:textId="2DB8FFD1" w:rsidR="00D56479" w:rsidRPr="00D56479" w:rsidRDefault="00B63373" w:rsidP="00FD4FA0">
            <w:pPr>
              <w:tabs>
                <w:tab w:val="left" w:pos="540"/>
              </w:tabs>
              <w:ind w:left="540"/>
              <w:rPr>
                <w:rStyle w:val="BodyTextBold"/>
                <w:b w:val="0"/>
              </w:rPr>
            </w:pPr>
            <w:r>
              <w:rPr>
                <w:rStyle w:val="BodyTextBold"/>
                <w:b w:val="0"/>
              </w:rPr>
              <w:t>(</w:t>
            </w:r>
            <w:proofErr w:type="spellStart"/>
            <w:r w:rsidR="00D56479" w:rsidRPr="00D56479">
              <w:rPr>
                <w:rStyle w:val="BodyTextBold"/>
                <w:b w:val="0"/>
              </w:rPr>
              <w:t>i</w:t>
            </w:r>
            <w:proofErr w:type="spellEnd"/>
            <w:r>
              <w:rPr>
                <w:rStyle w:val="BodyTextBold"/>
                <w:b w:val="0"/>
              </w:rPr>
              <w:t>)</w:t>
            </w:r>
            <w:r w:rsidR="00A01C05">
              <w:rPr>
                <w:rStyle w:val="BodyTextBold"/>
                <w:b w:val="0"/>
              </w:rPr>
              <w:t xml:space="preserve"> </w:t>
            </w:r>
            <w:r w:rsidR="00D56479" w:rsidRPr="00D56479">
              <w:rPr>
                <w:rStyle w:val="BodyTextBold"/>
                <w:b w:val="0"/>
              </w:rPr>
              <w:t xml:space="preserve">belongs to a native species and is indigenous to the State unless the plant is determined by order under Section 9(4) not to be flora for the purposes of this Act; or </w:t>
            </w:r>
          </w:p>
          <w:p w14:paraId="586D8610" w14:textId="43CD6A5E" w:rsidR="00D56479" w:rsidRPr="00D56479" w:rsidRDefault="001D06CF" w:rsidP="00FD4FA0">
            <w:pPr>
              <w:tabs>
                <w:tab w:val="left" w:pos="540"/>
              </w:tabs>
              <w:ind w:left="540"/>
              <w:rPr>
                <w:rStyle w:val="BodyTextBold"/>
                <w:b w:val="0"/>
              </w:rPr>
            </w:pPr>
            <w:r>
              <w:rPr>
                <w:rStyle w:val="BodyTextBold"/>
                <w:b w:val="0"/>
              </w:rPr>
              <w:t>(</w:t>
            </w:r>
            <w:r w:rsidR="00D56479" w:rsidRPr="00D56479">
              <w:rPr>
                <w:rStyle w:val="BodyTextBold"/>
                <w:b w:val="0"/>
              </w:rPr>
              <w:t>ii</w:t>
            </w:r>
            <w:r>
              <w:rPr>
                <w:rStyle w:val="BodyTextBold"/>
                <w:b w:val="0"/>
              </w:rPr>
              <w:t>)</w:t>
            </w:r>
            <w:r w:rsidR="00A01C05">
              <w:rPr>
                <w:rStyle w:val="BodyTextBold"/>
                <w:b w:val="0"/>
              </w:rPr>
              <w:t xml:space="preserve"> </w:t>
            </w:r>
            <w:r w:rsidR="00D56479" w:rsidRPr="00D56479">
              <w:rPr>
                <w:rStyle w:val="BodyTextBold"/>
                <w:b w:val="0"/>
              </w:rPr>
              <w:t xml:space="preserve">is determined by order under Section 9(3) to be flora for the purposes of this Act; or </w:t>
            </w:r>
          </w:p>
          <w:p w14:paraId="1C267A62" w14:textId="6C5BEFF4" w:rsidR="00990472" w:rsidRPr="00990472" w:rsidRDefault="002B1223" w:rsidP="00D56479">
            <w:pPr>
              <w:rPr>
                <w:rStyle w:val="BodyTextBold"/>
                <w:b w:val="0"/>
              </w:rPr>
            </w:pPr>
            <w:r>
              <w:rPr>
                <w:rStyle w:val="BodyTextBold"/>
                <w:b w:val="0"/>
              </w:rPr>
              <w:t>(</w:t>
            </w:r>
            <w:r w:rsidR="00D56479" w:rsidRPr="00D56479">
              <w:rPr>
                <w:rStyle w:val="BodyTextBold"/>
                <w:b w:val="0"/>
              </w:rPr>
              <w:t>b</w:t>
            </w:r>
            <w:r>
              <w:rPr>
                <w:rStyle w:val="BodyTextBold"/>
                <w:b w:val="0"/>
              </w:rPr>
              <w:t>)</w:t>
            </w:r>
            <w:r w:rsidR="00A01C05">
              <w:rPr>
                <w:rStyle w:val="BodyTextBold"/>
                <w:b w:val="0"/>
              </w:rPr>
              <w:t xml:space="preserve"> </w:t>
            </w:r>
            <w:r w:rsidR="00D56479" w:rsidRPr="00D56479">
              <w:rPr>
                <w:rStyle w:val="BodyTextBold"/>
                <w:b w:val="0"/>
              </w:rPr>
              <w:t>a native species or taxonomic grouping of native species that is determined by order under section 10(1) or (2) to be flora for the purposes of this Act.</w:t>
            </w:r>
          </w:p>
        </w:tc>
      </w:tr>
      <w:tr w:rsidR="00990472" w14:paraId="0B59207B" w14:textId="77777777" w:rsidTr="00990472">
        <w:tc>
          <w:tcPr>
            <w:tcW w:w="2041" w:type="dxa"/>
          </w:tcPr>
          <w:p w14:paraId="1ED193A1" w14:textId="7EA47C57" w:rsidR="00990472" w:rsidRPr="00990472" w:rsidRDefault="00EA19B5" w:rsidP="00990472">
            <w:pPr>
              <w:rPr>
                <w:rStyle w:val="BodyTextBold"/>
                <w:b w:val="0"/>
              </w:rPr>
            </w:pPr>
            <w:r>
              <w:rPr>
                <w:rStyle w:val="BodyTextBold"/>
                <w:b w:val="0"/>
              </w:rPr>
              <w:t>g</w:t>
            </w:r>
            <w:r w:rsidR="00573C26" w:rsidRPr="00136790">
              <w:rPr>
                <w:rStyle w:val="BodyTextBold"/>
                <w:b w:val="0"/>
              </w:rPr>
              <w:t xml:space="preserve">rid </w:t>
            </w:r>
            <w:r>
              <w:rPr>
                <w:rStyle w:val="BodyTextBold"/>
                <w:b w:val="0"/>
              </w:rPr>
              <w:t>l</w:t>
            </w:r>
            <w:r w:rsidR="00573C26" w:rsidRPr="00136790">
              <w:rPr>
                <w:rStyle w:val="BodyTextBold"/>
                <w:b w:val="0"/>
              </w:rPr>
              <w:t xml:space="preserve">ocality </w:t>
            </w:r>
            <w:r>
              <w:rPr>
                <w:rStyle w:val="BodyTextBold"/>
                <w:b w:val="0"/>
              </w:rPr>
              <w:t>m</w:t>
            </w:r>
            <w:r w:rsidR="00573C26" w:rsidRPr="00136790">
              <w:rPr>
                <w:rStyle w:val="BodyTextBold"/>
                <w:b w:val="0"/>
              </w:rPr>
              <w:t>ap for WA</w:t>
            </w:r>
          </w:p>
        </w:tc>
        <w:tc>
          <w:tcPr>
            <w:tcW w:w="7796" w:type="dxa"/>
          </w:tcPr>
          <w:p w14:paraId="69195184" w14:textId="47C7204D" w:rsidR="00990472" w:rsidRPr="00990472" w:rsidRDefault="008C4E63" w:rsidP="00990472">
            <w:pPr>
              <w:rPr>
                <w:rStyle w:val="BodyTextBold"/>
                <w:b w:val="0"/>
              </w:rPr>
            </w:pPr>
            <w:r>
              <w:rPr>
                <w:rStyle w:val="BodyTextBold"/>
                <w:b w:val="0"/>
              </w:rPr>
              <w:t>A reference map that is used to document location data</w:t>
            </w:r>
            <w:r w:rsidR="00136790">
              <w:rPr>
                <w:rStyle w:val="BodyTextBold"/>
                <w:b w:val="0"/>
              </w:rPr>
              <w:t>.</w:t>
            </w:r>
          </w:p>
        </w:tc>
      </w:tr>
      <w:tr w:rsidR="009A6FE2" w14:paraId="50BA8F44" w14:textId="77777777" w:rsidTr="00990472">
        <w:tc>
          <w:tcPr>
            <w:tcW w:w="2041" w:type="dxa"/>
          </w:tcPr>
          <w:p w14:paraId="099305FE" w14:textId="57A56436" w:rsidR="009A6FE2" w:rsidRDefault="009A6FE2" w:rsidP="00990472">
            <w:pPr>
              <w:rPr>
                <w:rStyle w:val="BodyTextBold"/>
                <w:b w:val="0"/>
              </w:rPr>
            </w:pPr>
            <w:r>
              <w:rPr>
                <w:rStyle w:val="BodyTextBold"/>
                <w:b w:val="0"/>
              </w:rPr>
              <w:t>harvest</w:t>
            </w:r>
          </w:p>
        </w:tc>
        <w:tc>
          <w:tcPr>
            <w:tcW w:w="7796" w:type="dxa"/>
          </w:tcPr>
          <w:p w14:paraId="68599BCA" w14:textId="291669CE" w:rsidR="009A6FE2" w:rsidRDefault="009A6FE2" w:rsidP="00F25297">
            <w:pPr>
              <w:rPr>
                <w:rStyle w:val="BodyTextBold"/>
                <w:b w:val="0"/>
              </w:rPr>
            </w:pPr>
            <w:r>
              <w:rPr>
                <w:rStyle w:val="BodyTextBold"/>
                <w:b w:val="0"/>
              </w:rPr>
              <w:t>for the purposes of this plan means take as defined in the BC Act.</w:t>
            </w:r>
          </w:p>
        </w:tc>
      </w:tr>
    </w:tbl>
    <w:p w14:paraId="52FC0034" w14:textId="77777777" w:rsidR="00AE1D15" w:rsidRDefault="00AE1D15">
      <w:r>
        <w:br w:type="page"/>
      </w:r>
    </w:p>
    <w:tbl>
      <w:tblPr>
        <w:tblW w:w="9837" w:type="dxa"/>
        <w:tblLayout w:type="fixed"/>
        <w:tblLook w:val="0000" w:firstRow="0" w:lastRow="0" w:firstColumn="0" w:lastColumn="0" w:noHBand="0" w:noVBand="0"/>
      </w:tblPr>
      <w:tblGrid>
        <w:gridCol w:w="2041"/>
        <w:gridCol w:w="7796"/>
      </w:tblGrid>
      <w:tr w:rsidR="00F25297" w14:paraId="2C758996" w14:textId="77777777" w:rsidTr="00990472">
        <w:tc>
          <w:tcPr>
            <w:tcW w:w="2041" w:type="dxa"/>
          </w:tcPr>
          <w:p w14:paraId="069916E9" w14:textId="5BCFEE76" w:rsidR="00F25297" w:rsidRDefault="00F25297" w:rsidP="00990472">
            <w:pPr>
              <w:rPr>
                <w:rStyle w:val="BodyTextBold"/>
                <w:b w:val="0"/>
              </w:rPr>
            </w:pPr>
            <w:r>
              <w:rPr>
                <w:rStyle w:val="BodyTextBold"/>
                <w:b w:val="0"/>
              </w:rPr>
              <w:lastRenderedPageBreak/>
              <w:t>native species</w:t>
            </w:r>
          </w:p>
        </w:tc>
        <w:tc>
          <w:tcPr>
            <w:tcW w:w="7796" w:type="dxa"/>
          </w:tcPr>
          <w:p w14:paraId="31F32AFB" w14:textId="0346D479" w:rsidR="00F25297" w:rsidRPr="00573C26" w:rsidRDefault="007519CE" w:rsidP="00F25297">
            <w:pPr>
              <w:rPr>
                <w:rStyle w:val="BodyTextBold"/>
                <w:b w:val="0"/>
              </w:rPr>
            </w:pPr>
            <w:r>
              <w:rPr>
                <w:rStyle w:val="BodyTextBold"/>
                <w:b w:val="0"/>
              </w:rPr>
              <w:t>A</w:t>
            </w:r>
            <w:r w:rsidR="00F25297" w:rsidRPr="00573C26">
              <w:rPr>
                <w:rStyle w:val="BodyTextBold"/>
                <w:b w:val="0"/>
              </w:rPr>
              <w:t>s defined in the BC Act</w:t>
            </w:r>
            <w:r w:rsidR="00F25297">
              <w:rPr>
                <w:rStyle w:val="BodyTextBold"/>
                <w:b w:val="0"/>
              </w:rPr>
              <w:t>:</w:t>
            </w:r>
          </w:p>
          <w:p w14:paraId="4F324C8B" w14:textId="7B72EF06" w:rsidR="00F25297" w:rsidRDefault="00D32634" w:rsidP="00990472">
            <w:pPr>
              <w:rPr>
                <w:rStyle w:val="BodyTextBold"/>
                <w:b w:val="0"/>
              </w:rPr>
            </w:pPr>
            <w:r>
              <w:rPr>
                <w:rStyle w:val="BodyTextBold"/>
                <w:b w:val="0"/>
              </w:rPr>
              <w:t xml:space="preserve">a species – </w:t>
            </w:r>
          </w:p>
          <w:p w14:paraId="480A65C8" w14:textId="3D1C7D25" w:rsidR="00893BB8" w:rsidRPr="00893BB8" w:rsidRDefault="00893BB8" w:rsidP="00893BB8">
            <w:pPr>
              <w:rPr>
                <w:rStyle w:val="BodyTextBold"/>
                <w:b w:val="0"/>
              </w:rPr>
            </w:pPr>
            <w:r>
              <w:rPr>
                <w:rStyle w:val="BodyTextBold"/>
                <w:b w:val="0"/>
              </w:rPr>
              <w:t>(a)</w:t>
            </w:r>
            <w:r w:rsidR="00AE1D15">
              <w:rPr>
                <w:rStyle w:val="BodyTextBold"/>
                <w:b w:val="0"/>
              </w:rPr>
              <w:t xml:space="preserve"> </w:t>
            </w:r>
            <w:r w:rsidRPr="00893BB8">
              <w:rPr>
                <w:rStyle w:val="BodyTextBold"/>
                <w:b w:val="0"/>
              </w:rPr>
              <w:t>that is indigenous to Australia or an external Territory; or</w:t>
            </w:r>
          </w:p>
          <w:p w14:paraId="51EF7961" w14:textId="718E1BC9" w:rsidR="00893BB8" w:rsidRPr="00893BB8" w:rsidRDefault="00893BB8" w:rsidP="00893BB8">
            <w:pPr>
              <w:rPr>
                <w:rStyle w:val="BodyTextBold"/>
                <w:b w:val="0"/>
              </w:rPr>
            </w:pPr>
            <w:r w:rsidRPr="00893BB8">
              <w:rPr>
                <w:rStyle w:val="BodyTextBold"/>
                <w:b w:val="0"/>
              </w:rPr>
              <w:t>(b)</w:t>
            </w:r>
            <w:r w:rsidR="00AE1D15">
              <w:rPr>
                <w:rStyle w:val="BodyTextBold"/>
                <w:b w:val="0"/>
              </w:rPr>
              <w:t xml:space="preserve"> </w:t>
            </w:r>
            <w:r w:rsidRPr="00893BB8">
              <w:rPr>
                <w:rStyle w:val="BodyTextBold"/>
                <w:b w:val="0"/>
              </w:rPr>
              <w:t xml:space="preserve">that is indigenous to the </w:t>
            </w:r>
            <w:proofErr w:type="gramStart"/>
            <w:r w:rsidRPr="00893BB8">
              <w:rPr>
                <w:rStyle w:val="BodyTextBold"/>
                <w:b w:val="0"/>
              </w:rPr>
              <w:t>sea bed</w:t>
            </w:r>
            <w:proofErr w:type="gramEnd"/>
            <w:r w:rsidRPr="00893BB8">
              <w:rPr>
                <w:rStyle w:val="BodyTextBold"/>
                <w:b w:val="0"/>
              </w:rPr>
              <w:t xml:space="preserve"> of the coastal sea of Australia or an external Territory; or</w:t>
            </w:r>
          </w:p>
          <w:p w14:paraId="6B107021" w14:textId="139A6365" w:rsidR="00893BB8" w:rsidRPr="00893BB8" w:rsidRDefault="00893BB8" w:rsidP="00893BB8">
            <w:pPr>
              <w:rPr>
                <w:rStyle w:val="BodyTextBold"/>
                <w:b w:val="0"/>
              </w:rPr>
            </w:pPr>
            <w:r w:rsidRPr="00893BB8">
              <w:rPr>
                <w:rStyle w:val="BodyTextBold"/>
                <w:b w:val="0"/>
              </w:rPr>
              <w:t>(c)</w:t>
            </w:r>
            <w:r w:rsidR="00AE1D15">
              <w:rPr>
                <w:rStyle w:val="BodyTextBold"/>
                <w:b w:val="0"/>
              </w:rPr>
              <w:t xml:space="preserve"> </w:t>
            </w:r>
            <w:r w:rsidRPr="00893BB8">
              <w:rPr>
                <w:rStyle w:val="BodyTextBold"/>
                <w:b w:val="0"/>
              </w:rPr>
              <w:t>that is indigenous to the continental shelf; or</w:t>
            </w:r>
          </w:p>
          <w:p w14:paraId="2189B054" w14:textId="564D8DBC" w:rsidR="005A2A03" w:rsidRDefault="00893BB8" w:rsidP="005A2A03">
            <w:pPr>
              <w:rPr>
                <w:rStyle w:val="BodyTextBold"/>
                <w:b w:val="0"/>
              </w:rPr>
            </w:pPr>
            <w:r w:rsidRPr="00893BB8">
              <w:rPr>
                <w:rStyle w:val="BodyTextBold"/>
                <w:b w:val="0"/>
              </w:rPr>
              <w:t>(d)</w:t>
            </w:r>
            <w:r w:rsidR="00AE1D15">
              <w:rPr>
                <w:rStyle w:val="BodyTextBold"/>
                <w:b w:val="0"/>
              </w:rPr>
              <w:t xml:space="preserve"> </w:t>
            </w:r>
            <w:r w:rsidRPr="00893BB8">
              <w:rPr>
                <w:rStyle w:val="BodyTextBold"/>
                <w:b w:val="0"/>
              </w:rPr>
              <w:t>that is indigenous to the exclusive economic zone; or</w:t>
            </w:r>
          </w:p>
          <w:p w14:paraId="2B9022D2" w14:textId="48AB9E70" w:rsidR="005A2A03" w:rsidRPr="005A2A03" w:rsidRDefault="005A2A03" w:rsidP="005A2A03">
            <w:pPr>
              <w:rPr>
                <w:rStyle w:val="BodyTextBold"/>
                <w:b w:val="0"/>
              </w:rPr>
            </w:pPr>
            <w:r w:rsidRPr="005A2A03">
              <w:rPr>
                <w:rStyle w:val="BodyTextBold"/>
                <w:b w:val="0"/>
              </w:rPr>
              <w:t>(e)</w:t>
            </w:r>
            <w:r w:rsidR="00AE1D15">
              <w:rPr>
                <w:rStyle w:val="BodyTextBold"/>
                <w:b w:val="0"/>
              </w:rPr>
              <w:t xml:space="preserve"> </w:t>
            </w:r>
            <w:r w:rsidRPr="005A2A03">
              <w:rPr>
                <w:rStyle w:val="BodyTextBold"/>
                <w:b w:val="0"/>
              </w:rPr>
              <w:t xml:space="preserve">members of which periodically or occasionally visit — </w:t>
            </w:r>
          </w:p>
          <w:p w14:paraId="53949A5F" w14:textId="77777777" w:rsidR="005A2A03" w:rsidRPr="005A2A03" w:rsidRDefault="005A2A03" w:rsidP="005A2A03">
            <w:pPr>
              <w:rPr>
                <w:rStyle w:val="BodyTextBold"/>
                <w:b w:val="0"/>
              </w:rPr>
            </w:pPr>
            <w:r w:rsidRPr="005A2A03">
              <w:rPr>
                <w:rStyle w:val="BodyTextBold"/>
                <w:b w:val="0"/>
              </w:rPr>
              <w:tab/>
              <w:t>(</w:t>
            </w:r>
            <w:proofErr w:type="spellStart"/>
            <w:r w:rsidRPr="005A2A03">
              <w:rPr>
                <w:rStyle w:val="BodyTextBold"/>
                <w:b w:val="0"/>
              </w:rPr>
              <w:t>i</w:t>
            </w:r>
            <w:proofErr w:type="spellEnd"/>
            <w:r w:rsidRPr="005A2A03">
              <w:rPr>
                <w:rStyle w:val="BodyTextBold"/>
                <w:b w:val="0"/>
              </w:rPr>
              <w:t>)</w:t>
            </w:r>
            <w:r w:rsidRPr="005A2A03">
              <w:rPr>
                <w:rStyle w:val="BodyTextBold"/>
                <w:b w:val="0"/>
              </w:rPr>
              <w:tab/>
              <w:t>Australia or an external Territory; or</w:t>
            </w:r>
          </w:p>
          <w:p w14:paraId="331307B3" w14:textId="70A9E69B" w:rsidR="005A2A03" w:rsidRPr="005A2A03" w:rsidRDefault="005A2A03" w:rsidP="005A2A03">
            <w:pPr>
              <w:rPr>
                <w:rStyle w:val="BodyTextBold"/>
                <w:b w:val="0"/>
              </w:rPr>
            </w:pPr>
            <w:r w:rsidRPr="005A2A03">
              <w:rPr>
                <w:rStyle w:val="BodyTextBold"/>
                <w:b w:val="0"/>
              </w:rPr>
              <w:tab/>
              <w:t>(ii)</w:t>
            </w:r>
            <w:r w:rsidRPr="005A2A03">
              <w:rPr>
                <w:rStyle w:val="BodyTextBold"/>
                <w:b w:val="0"/>
              </w:rPr>
              <w:tab/>
              <w:t>the exclusive economic zone;</w:t>
            </w:r>
            <w:r>
              <w:rPr>
                <w:rStyle w:val="BodyTextBold"/>
                <w:b w:val="0"/>
              </w:rPr>
              <w:t xml:space="preserve"> or</w:t>
            </w:r>
          </w:p>
          <w:p w14:paraId="3A10AACF" w14:textId="7CF49021" w:rsidR="00D32634" w:rsidRDefault="005A2A03" w:rsidP="005A2A03">
            <w:pPr>
              <w:rPr>
                <w:rStyle w:val="BodyTextBold"/>
                <w:b w:val="0"/>
              </w:rPr>
            </w:pPr>
            <w:r w:rsidRPr="005A2A03">
              <w:rPr>
                <w:rStyle w:val="BodyTextBold"/>
                <w:b w:val="0"/>
              </w:rPr>
              <w:t>(f)</w:t>
            </w:r>
            <w:r w:rsidR="00AE1D15">
              <w:rPr>
                <w:rStyle w:val="BodyTextBold"/>
                <w:b w:val="0"/>
              </w:rPr>
              <w:t xml:space="preserve"> </w:t>
            </w:r>
            <w:r w:rsidRPr="005A2A03">
              <w:rPr>
                <w:rStyle w:val="BodyTextBold"/>
                <w:b w:val="0"/>
              </w:rPr>
              <w:t>that was present in Australia or an external Territory before 1400.</w:t>
            </w:r>
          </w:p>
        </w:tc>
      </w:tr>
      <w:tr w:rsidR="00D56479" w14:paraId="7EF372C6" w14:textId="77777777" w:rsidTr="00990472">
        <w:tc>
          <w:tcPr>
            <w:tcW w:w="2041" w:type="dxa"/>
          </w:tcPr>
          <w:p w14:paraId="552C98B0" w14:textId="7CA1A4FB" w:rsidR="00D56479" w:rsidRPr="00990472" w:rsidRDefault="00EA19B5" w:rsidP="00990472">
            <w:pPr>
              <w:rPr>
                <w:rStyle w:val="BodyTextBold"/>
                <w:b w:val="0"/>
              </w:rPr>
            </w:pPr>
            <w:r>
              <w:rPr>
                <w:rStyle w:val="BodyTextBold"/>
                <w:b w:val="0"/>
              </w:rPr>
              <w:t>p</w:t>
            </w:r>
            <w:r w:rsidR="00573C26" w:rsidRPr="00573C26">
              <w:rPr>
                <w:rStyle w:val="BodyTextBold"/>
                <w:b w:val="0"/>
              </w:rPr>
              <w:t>lant</w:t>
            </w:r>
          </w:p>
        </w:tc>
        <w:tc>
          <w:tcPr>
            <w:tcW w:w="7796" w:type="dxa"/>
          </w:tcPr>
          <w:p w14:paraId="4D29868B" w14:textId="1265851F" w:rsidR="00573C26" w:rsidRPr="00573C26" w:rsidRDefault="007519CE" w:rsidP="00573C26">
            <w:pPr>
              <w:rPr>
                <w:rStyle w:val="BodyTextBold"/>
                <w:b w:val="0"/>
              </w:rPr>
            </w:pPr>
            <w:r>
              <w:rPr>
                <w:rStyle w:val="BodyTextBold"/>
                <w:b w:val="0"/>
              </w:rPr>
              <w:t>A</w:t>
            </w:r>
            <w:r w:rsidR="00573C26" w:rsidRPr="00573C26">
              <w:rPr>
                <w:rStyle w:val="BodyTextBold"/>
                <w:b w:val="0"/>
              </w:rPr>
              <w:t>s defined in the BC Act</w:t>
            </w:r>
            <w:r w:rsidR="0064183B">
              <w:rPr>
                <w:rStyle w:val="BodyTextBold"/>
                <w:b w:val="0"/>
              </w:rPr>
              <w:t>:</w:t>
            </w:r>
          </w:p>
          <w:p w14:paraId="2E25DCC2" w14:textId="146DEB0A" w:rsidR="0064183B" w:rsidRDefault="00573C26" w:rsidP="00573C26">
            <w:pPr>
              <w:rPr>
                <w:rStyle w:val="BodyTextBold"/>
                <w:b w:val="0"/>
              </w:rPr>
            </w:pPr>
            <w:r w:rsidRPr="00573C26">
              <w:rPr>
                <w:rStyle w:val="BodyTextBold"/>
                <w:b w:val="0"/>
              </w:rPr>
              <w:t xml:space="preserve">any member, alive or dead, of the plant kingdom or the fungus kingdom and includes the following — </w:t>
            </w:r>
          </w:p>
          <w:p w14:paraId="0100C0F6" w14:textId="77777777" w:rsidR="0064183B" w:rsidRDefault="00573C26" w:rsidP="00573C26">
            <w:pPr>
              <w:rPr>
                <w:rStyle w:val="BodyTextBold"/>
                <w:b w:val="0"/>
              </w:rPr>
            </w:pPr>
            <w:r w:rsidRPr="00573C26">
              <w:rPr>
                <w:rStyle w:val="BodyTextBold"/>
                <w:b w:val="0"/>
              </w:rPr>
              <w:t xml:space="preserve">(a) any viable or non-viable ovule, seed, pollen or spore of a </w:t>
            </w:r>
            <w:proofErr w:type="gramStart"/>
            <w:r w:rsidRPr="00573C26">
              <w:rPr>
                <w:rStyle w:val="BodyTextBold"/>
                <w:b w:val="0"/>
              </w:rPr>
              <w:t>plant;</w:t>
            </w:r>
            <w:proofErr w:type="gramEnd"/>
            <w:r w:rsidRPr="00573C26">
              <w:rPr>
                <w:rStyle w:val="BodyTextBold"/>
                <w:b w:val="0"/>
              </w:rPr>
              <w:t xml:space="preserve"> </w:t>
            </w:r>
          </w:p>
          <w:p w14:paraId="6F46FBBE" w14:textId="77777777" w:rsidR="0064183B" w:rsidRDefault="00573C26" w:rsidP="00573C26">
            <w:pPr>
              <w:rPr>
                <w:rStyle w:val="BodyTextBold"/>
                <w:b w:val="0"/>
              </w:rPr>
            </w:pPr>
            <w:r w:rsidRPr="00573C26">
              <w:rPr>
                <w:rStyle w:val="BodyTextBold"/>
                <w:b w:val="0"/>
              </w:rPr>
              <w:t xml:space="preserve">(b) any part, product or genetic material of a plant from which another plant could be </w:t>
            </w:r>
            <w:proofErr w:type="gramStart"/>
            <w:r w:rsidRPr="00573C26">
              <w:rPr>
                <w:rStyle w:val="BodyTextBold"/>
                <w:b w:val="0"/>
              </w:rPr>
              <w:t>produced;</w:t>
            </w:r>
            <w:proofErr w:type="gramEnd"/>
            <w:r w:rsidRPr="00573C26">
              <w:rPr>
                <w:rStyle w:val="BodyTextBold"/>
                <w:b w:val="0"/>
              </w:rPr>
              <w:t xml:space="preserve"> </w:t>
            </w:r>
          </w:p>
          <w:p w14:paraId="2AEA70BB" w14:textId="65AA3FCF" w:rsidR="00D56479" w:rsidRPr="00990472" w:rsidRDefault="00573C26" w:rsidP="00573C26">
            <w:pPr>
              <w:rPr>
                <w:rStyle w:val="BodyTextBold"/>
                <w:b w:val="0"/>
              </w:rPr>
            </w:pPr>
            <w:r w:rsidRPr="00573C26">
              <w:rPr>
                <w:rStyle w:val="BodyTextBold"/>
                <w:b w:val="0"/>
              </w:rPr>
              <w:t>(c) any other part of a plant</w:t>
            </w:r>
            <w:r w:rsidR="002338D6">
              <w:rPr>
                <w:rStyle w:val="BodyTextBold"/>
                <w:b w:val="0"/>
              </w:rPr>
              <w:t>.</w:t>
            </w:r>
          </w:p>
        </w:tc>
      </w:tr>
      <w:tr w:rsidR="00D56479" w14:paraId="0EBE8BF0" w14:textId="77777777" w:rsidTr="00990472">
        <w:tc>
          <w:tcPr>
            <w:tcW w:w="2041" w:type="dxa"/>
          </w:tcPr>
          <w:p w14:paraId="0C6B066F" w14:textId="3EC934C9" w:rsidR="00D56479" w:rsidRPr="00990472" w:rsidRDefault="00EA19B5" w:rsidP="00990472">
            <w:pPr>
              <w:rPr>
                <w:rStyle w:val="BodyTextBold"/>
                <w:b w:val="0"/>
              </w:rPr>
            </w:pPr>
            <w:r>
              <w:rPr>
                <w:rStyle w:val="BodyTextBold"/>
                <w:b w:val="0"/>
              </w:rPr>
              <w:t>p</w:t>
            </w:r>
            <w:r w:rsidR="00573C26" w:rsidRPr="00573C26">
              <w:rPr>
                <w:rStyle w:val="BodyTextBold"/>
                <w:b w:val="0"/>
              </w:rPr>
              <w:t xml:space="preserve">recautionary </w:t>
            </w:r>
            <w:r>
              <w:rPr>
                <w:rStyle w:val="BodyTextBold"/>
                <w:b w:val="0"/>
              </w:rPr>
              <w:t>p</w:t>
            </w:r>
            <w:r w:rsidR="00573C26" w:rsidRPr="00573C26">
              <w:rPr>
                <w:rStyle w:val="BodyTextBold"/>
                <w:b w:val="0"/>
              </w:rPr>
              <w:t>rinciple</w:t>
            </w:r>
          </w:p>
        </w:tc>
        <w:tc>
          <w:tcPr>
            <w:tcW w:w="7796" w:type="dxa"/>
          </w:tcPr>
          <w:p w14:paraId="2BE91CDB" w14:textId="7B473214" w:rsidR="00573C26" w:rsidRPr="00573C26" w:rsidRDefault="00573C26" w:rsidP="00573C26">
            <w:pPr>
              <w:rPr>
                <w:rStyle w:val="BodyTextBold"/>
                <w:b w:val="0"/>
              </w:rPr>
            </w:pPr>
            <w:r w:rsidRPr="00573C26">
              <w:rPr>
                <w:rStyle w:val="BodyTextBold"/>
                <w:b w:val="0"/>
              </w:rPr>
              <w:t xml:space="preserve">Consistent with the Principles of Ecologically </w:t>
            </w:r>
            <w:r w:rsidR="00C33419">
              <w:rPr>
                <w:rStyle w:val="BodyTextBold"/>
                <w:b w:val="0"/>
              </w:rPr>
              <w:t>S</w:t>
            </w:r>
            <w:r w:rsidRPr="00573C26">
              <w:rPr>
                <w:rStyle w:val="BodyTextBold"/>
                <w:b w:val="0"/>
              </w:rPr>
              <w:t xml:space="preserve">ustainable </w:t>
            </w:r>
            <w:r w:rsidR="00C33419">
              <w:rPr>
                <w:rStyle w:val="BodyTextBold"/>
                <w:b w:val="0"/>
              </w:rPr>
              <w:t>D</w:t>
            </w:r>
            <w:r w:rsidRPr="00573C26">
              <w:rPr>
                <w:rStyle w:val="BodyTextBold"/>
                <w:b w:val="0"/>
              </w:rPr>
              <w:t>evelopment as set out in section 4 of the BC Act.</w:t>
            </w:r>
          </w:p>
          <w:p w14:paraId="00E29018" w14:textId="7EA887AB" w:rsidR="00D56479" w:rsidRPr="00990472" w:rsidRDefault="00C33419" w:rsidP="00573C26">
            <w:pPr>
              <w:rPr>
                <w:rStyle w:val="BodyTextBold"/>
                <w:b w:val="0"/>
              </w:rPr>
            </w:pPr>
            <w:r w:rsidRPr="00C33419">
              <w:rPr>
                <w:rStyle w:val="BodyTextBold"/>
                <w:b w:val="0"/>
              </w:rPr>
              <w:t xml:space="preserve">(b) </w:t>
            </w:r>
            <w:r w:rsidR="00573C26" w:rsidRPr="00573C26">
              <w:rPr>
                <w:rStyle w:val="BodyTextBold"/>
                <w:b w:val="0"/>
              </w:rPr>
              <w:t>if there are threats of serious or irreversible environmental damage, lack of full scientific certainty should not be used as a reason for postponing measures to prevent environmental degradation</w:t>
            </w:r>
            <w:r w:rsidR="006336F3">
              <w:rPr>
                <w:rStyle w:val="BodyTextBold"/>
                <w:b w:val="0"/>
              </w:rPr>
              <w:t>.</w:t>
            </w:r>
          </w:p>
        </w:tc>
      </w:tr>
      <w:tr w:rsidR="00D56479" w14:paraId="72DD0221" w14:textId="77777777" w:rsidTr="00990472">
        <w:tc>
          <w:tcPr>
            <w:tcW w:w="2041" w:type="dxa"/>
          </w:tcPr>
          <w:p w14:paraId="1D8514BE" w14:textId="12906DAE" w:rsidR="00D56479" w:rsidRPr="00990472" w:rsidRDefault="00EA19B5" w:rsidP="00990472">
            <w:pPr>
              <w:rPr>
                <w:rStyle w:val="BodyTextBold"/>
                <w:b w:val="0"/>
              </w:rPr>
            </w:pPr>
            <w:r>
              <w:rPr>
                <w:rStyle w:val="BodyTextBold"/>
                <w:b w:val="0"/>
              </w:rPr>
              <w:t>p</w:t>
            </w:r>
            <w:r w:rsidR="00573C26" w:rsidRPr="00573C26">
              <w:rPr>
                <w:rStyle w:val="BodyTextBold"/>
                <w:b w:val="0"/>
              </w:rPr>
              <w:t xml:space="preserve">riority </w:t>
            </w:r>
            <w:r>
              <w:rPr>
                <w:rStyle w:val="BodyTextBold"/>
                <w:b w:val="0"/>
              </w:rPr>
              <w:t>f</w:t>
            </w:r>
            <w:r w:rsidR="00573C26" w:rsidRPr="00573C26">
              <w:rPr>
                <w:rStyle w:val="BodyTextBold"/>
                <w:b w:val="0"/>
              </w:rPr>
              <w:t>lora</w:t>
            </w:r>
          </w:p>
        </w:tc>
        <w:tc>
          <w:tcPr>
            <w:tcW w:w="7796" w:type="dxa"/>
          </w:tcPr>
          <w:p w14:paraId="15798B2D" w14:textId="31D55F38" w:rsidR="00D56479" w:rsidRPr="00990472" w:rsidRDefault="00E76E63" w:rsidP="00990472">
            <w:pPr>
              <w:rPr>
                <w:rStyle w:val="BodyTextBold"/>
                <w:b w:val="0"/>
              </w:rPr>
            </w:pPr>
            <w:r>
              <w:rPr>
                <w:rStyle w:val="BodyTextBold"/>
                <w:b w:val="0"/>
              </w:rPr>
              <w:t>Species</w:t>
            </w:r>
            <w:r w:rsidR="00573C26" w:rsidRPr="00573C26">
              <w:rPr>
                <w:rStyle w:val="BodyTextBold"/>
                <w:b w:val="0"/>
              </w:rPr>
              <w:t xml:space="preserve"> of flora </w:t>
            </w:r>
            <w:r w:rsidR="00A13968">
              <w:rPr>
                <w:rStyle w:val="BodyTextBold"/>
                <w:b w:val="0"/>
              </w:rPr>
              <w:t>that</w:t>
            </w:r>
            <w:r w:rsidR="00573C26" w:rsidRPr="00573C26">
              <w:rPr>
                <w:rStyle w:val="BodyTextBold"/>
                <w:b w:val="0"/>
              </w:rPr>
              <w:t xml:space="preserve"> are poorly known or are rare but not currently threatened by any identifiable factors.</w:t>
            </w:r>
          </w:p>
        </w:tc>
      </w:tr>
      <w:tr w:rsidR="00E32431" w14:paraId="24BB2E73" w14:textId="77777777" w:rsidTr="00990472">
        <w:tc>
          <w:tcPr>
            <w:tcW w:w="2041" w:type="dxa"/>
          </w:tcPr>
          <w:p w14:paraId="69565E8E" w14:textId="125F78F3" w:rsidR="00E32431" w:rsidRDefault="00E32431" w:rsidP="00990472">
            <w:pPr>
              <w:rPr>
                <w:rStyle w:val="BodyTextBold"/>
                <w:b w:val="0"/>
              </w:rPr>
            </w:pPr>
            <w:r>
              <w:rPr>
                <w:rStyle w:val="BodyTextBold"/>
                <w:b w:val="0"/>
              </w:rPr>
              <w:t>specially protected flora</w:t>
            </w:r>
          </w:p>
        </w:tc>
        <w:tc>
          <w:tcPr>
            <w:tcW w:w="7796" w:type="dxa"/>
          </w:tcPr>
          <w:p w14:paraId="29F92AE3" w14:textId="77777777" w:rsidR="00E32431" w:rsidRDefault="00E32431" w:rsidP="00847A0C">
            <w:pPr>
              <w:rPr>
                <w:rStyle w:val="BodyTextBold"/>
                <w:b w:val="0"/>
              </w:rPr>
            </w:pPr>
            <w:r>
              <w:rPr>
                <w:rStyle w:val="BodyTextBold"/>
                <w:b w:val="0"/>
              </w:rPr>
              <w:t>A</w:t>
            </w:r>
            <w:r w:rsidRPr="00573C26">
              <w:rPr>
                <w:rStyle w:val="BodyTextBold"/>
                <w:b w:val="0"/>
              </w:rPr>
              <w:t>s defined in the BC Act</w:t>
            </w:r>
            <w:r>
              <w:rPr>
                <w:rStyle w:val="BodyTextBold"/>
                <w:b w:val="0"/>
              </w:rPr>
              <w:t>:</w:t>
            </w:r>
          </w:p>
          <w:p w14:paraId="31765C2E" w14:textId="3F1FD7DC" w:rsidR="00E32431" w:rsidRDefault="009526BD" w:rsidP="00847A0C">
            <w:pPr>
              <w:rPr>
                <w:rStyle w:val="BodyTextBold"/>
                <w:b w:val="0"/>
              </w:rPr>
            </w:pPr>
            <w:r>
              <w:t>means flora that belongs to a specially protected species</w:t>
            </w:r>
          </w:p>
        </w:tc>
      </w:tr>
      <w:tr w:rsidR="00015724" w14:paraId="3DA8AA45" w14:textId="77777777" w:rsidTr="00990472">
        <w:tc>
          <w:tcPr>
            <w:tcW w:w="2041" w:type="dxa"/>
          </w:tcPr>
          <w:p w14:paraId="30C75701" w14:textId="2E3C7CE6" w:rsidR="00015724" w:rsidRDefault="00715151" w:rsidP="00990472">
            <w:pPr>
              <w:rPr>
                <w:rStyle w:val="BodyTextBold"/>
                <w:b w:val="0"/>
              </w:rPr>
            </w:pPr>
            <w:r>
              <w:rPr>
                <w:rStyle w:val="BodyTextBold"/>
                <w:b w:val="0"/>
              </w:rPr>
              <w:t>s</w:t>
            </w:r>
            <w:r w:rsidR="00015724">
              <w:rPr>
                <w:rStyle w:val="BodyTextBold"/>
                <w:b w:val="0"/>
              </w:rPr>
              <w:t xml:space="preserve">pecially </w:t>
            </w:r>
            <w:r>
              <w:rPr>
                <w:rStyle w:val="BodyTextBold"/>
                <w:b w:val="0"/>
              </w:rPr>
              <w:t xml:space="preserve">protected </w:t>
            </w:r>
            <w:r w:rsidR="00DD451F">
              <w:rPr>
                <w:rStyle w:val="BodyTextBold"/>
                <w:b w:val="0"/>
              </w:rPr>
              <w:t>species</w:t>
            </w:r>
          </w:p>
        </w:tc>
        <w:tc>
          <w:tcPr>
            <w:tcW w:w="7796" w:type="dxa"/>
          </w:tcPr>
          <w:p w14:paraId="601185E0" w14:textId="77777777" w:rsidR="00847A0C" w:rsidRDefault="00847A0C" w:rsidP="00847A0C">
            <w:pPr>
              <w:rPr>
                <w:rStyle w:val="BodyTextBold"/>
                <w:b w:val="0"/>
              </w:rPr>
            </w:pPr>
            <w:r>
              <w:rPr>
                <w:rStyle w:val="BodyTextBold"/>
                <w:b w:val="0"/>
              </w:rPr>
              <w:t>A</w:t>
            </w:r>
            <w:r w:rsidRPr="00573C26">
              <w:rPr>
                <w:rStyle w:val="BodyTextBold"/>
                <w:b w:val="0"/>
              </w:rPr>
              <w:t>s defined in the BC Act</w:t>
            </w:r>
            <w:r>
              <w:rPr>
                <w:rStyle w:val="BodyTextBold"/>
                <w:b w:val="0"/>
              </w:rPr>
              <w:t>:</w:t>
            </w:r>
          </w:p>
          <w:p w14:paraId="6A619BF3" w14:textId="3A321A0D" w:rsidR="00015724" w:rsidRDefault="00847A0C" w:rsidP="00990472">
            <w:pPr>
              <w:rPr>
                <w:rStyle w:val="BodyTextBold"/>
                <w:b w:val="0"/>
              </w:rPr>
            </w:pPr>
            <w:r w:rsidRPr="00847A0C">
              <w:rPr>
                <w:rStyle w:val="BodyTextBold"/>
                <w:b w:val="0"/>
              </w:rPr>
              <w:t>means a native species that is listed as a specially protected species under section 13(1)</w:t>
            </w:r>
            <w:r w:rsidR="00DD451F">
              <w:rPr>
                <w:rStyle w:val="BodyTextBold"/>
                <w:b w:val="0"/>
              </w:rPr>
              <w:t xml:space="preserve"> of the BC Act</w:t>
            </w:r>
          </w:p>
        </w:tc>
      </w:tr>
    </w:tbl>
    <w:p w14:paraId="38466FCD" w14:textId="77777777" w:rsidR="00AE1D15" w:rsidRDefault="00AE1D15">
      <w:r>
        <w:br w:type="page"/>
      </w:r>
    </w:p>
    <w:tbl>
      <w:tblPr>
        <w:tblW w:w="9837" w:type="dxa"/>
        <w:tblLayout w:type="fixed"/>
        <w:tblLook w:val="0000" w:firstRow="0" w:lastRow="0" w:firstColumn="0" w:lastColumn="0" w:noHBand="0" w:noVBand="0"/>
      </w:tblPr>
      <w:tblGrid>
        <w:gridCol w:w="2041"/>
        <w:gridCol w:w="7796"/>
      </w:tblGrid>
      <w:tr w:rsidR="00C41605" w14:paraId="0B5E936A" w14:textId="77777777" w:rsidTr="00990472">
        <w:tc>
          <w:tcPr>
            <w:tcW w:w="2041" w:type="dxa"/>
          </w:tcPr>
          <w:p w14:paraId="0A49E9D3" w14:textId="28A0B4D7" w:rsidR="00C41605" w:rsidRDefault="00C41605" w:rsidP="00990472">
            <w:pPr>
              <w:rPr>
                <w:rStyle w:val="BodyTextBold"/>
                <w:b w:val="0"/>
              </w:rPr>
            </w:pPr>
            <w:r>
              <w:rPr>
                <w:rStyle w:val="BodyTextBold"/>
                <w:b w:val="0"/>
              </w:rPr>
              <w:lastRenderedPageBreak/>
              <w:t>species</w:t>
            </w:r>
          </w:p>
        </w:tc>
        <w:tc>
          <w:tcPr>
            <w:tcW w:w="7796" w:type="dxa"/>
          </w:tcPr>
          <w:p w14:paraId="245B9F71" w14:textId="25861126" w:rsidR="00C41605" w:rsidRDefault="007519CE" w:rsidP="00990472">
            <w:pPr>
              <w:rPr>
                <w:rStyle w:val="BodyTextBold"/>
                <w:b w:val="0"/>
              </w:rPr>
            </w:pPr>
            <w:r>
              <w:rPr>
                <w:rStyle w:val="BodyTextBold"/>
                <w:b w:val="0"/>
              </w:rPr>
              <w:t>A</w:t>
            </w:r>
            <w:r w:rsidR="00C41605" w:rsidRPr="00573C26">
              <w:rPr>
                <w:rStyle w:val="BodyTextBold"/>
                <w:b w:val="0"/>
              </w:rPr>
              <w:t>s defined in the BC Act</w:t>
            </w:r>
            <w:r w:rsidR="00C41605">
              <w:rPr>
                <w:rStyle w:val="BodyTextBold"/>
                <w:b w:val="0"/>
              </w:rPr>
              <w:t>:</w:t>
            </w:r>
          </w:p>
          <w:p w14:paraId="28B88DB5" w14:textId="7073137D" w:rsidR="002F1B50" w:rsidRPr="002F1B50" w:rsidRDefault="002F1B50" w:rsidP="002F1B50">
            <w:pPr>
              <w:rPr>
                <w:rStyle w:val="BodyTextBold"/>
                <w:b w:val="0"/>
              </w:rPr>
            </w:pPr>
            <w:r>
              <w:rPr>
                <w:rStyle w:val="BodyTextBold"/>
                <w:b w:val="0"/>
              </w:rPr>
              <w:t xml:space="preserve">(a) </w:t>
            </w:r>
            <w:r w:rsidRPr="002F1B50">
              <w:rPr>
                <w:rStyle w:val="BodyTextBold"/>
                <w:b w:val="0"/>
              </w:rPr>
              <w:t xml:space="preserve">a group of organisms that — </w:t>
            </w:r>
          </w:p>
          <w:p w14:paraId="4B211359" w14:textId="2D34F531" w:rsidR="002F1B50" w:rsidRPr="002F1B50" w:rsidRDefault="002F1B50" w:rsidP="009A6FE2">
            <w:pPr>
              <w:ind w:left="404"/>
              <w:rPr>
                <w:rStyle w:val="BodyTextBold"/>
                <w:b w:val="0"/>
              </w:rPr>
            </w:pPr>
            <w:r w:rsidRPr="002F1B50">
              <w:rPr>
                <w:rStyle w:val="BodyTextBold"/>
                <w:b w:val="0"/>
              </w:rPr>
              <w:t>(</w:t>
            </w:r>
            <w:proofErr w:type="spellStart"/>
            <w:r w:rsidRPr="002F1B50">
              <w:rPr>
                <w:rStyle w:val="BodyTextBold"/>
                <w:b w:val="0"/>
              </w:rPr>
              <w:t>i</w:t>
            </w:r>
            <w:proofErr w:type="spellEnd"/>
            <w:r w:rsidRPr="002F1B50">
              <w:rPr>
                <w:rStyle w:val="BodyTextBold"/>
                <w:b w:val="0"/>
              </w:rPr>
              <w:t>)</w:t>
            </w:r>
            <w:r>
              <w:rPr>
                <w:rStyle w:val="BodyTextBold"/>
                <w:b w:val="0"/>
              </w:rPr>
              <w:t xml:space="preserve"> </w:t>
            </w:r>
            <w:r w:rsidRPr="002F1B50">
              <w:rPr>
                <w:rStyle w:val="BodyTextBold"/>
                <w:b w:val="0"/>
              </w:rPr>
              <w:t>interbreed to produce fertile offspring; or</w:t>
            </w:r>
          </w:p>
          <w:p w14:paraId="4EF018D2" w14:textId="7C204917" w:rsidR="002F1B50" w:rsidRPr="002F1B50" w:rsidRDefault="002F1B50" w:rsidP="009A6FE2">
            <w:pPr>
              <w:ind w:left="404"/>
              <w:rPr>
                <w:rStyle w:val="BodyTextBold"/>
                <w:b w:val="0"/>
              </w:rPr>
            </w:pPr>
            <w:r w:rsidRPr="002F1B50">
              <w:rPr>
                <w:rStyle w:val="BodyTextBold"/>
                <w:b w:val="0"/>
              </w:rPr>
              <w:t>(ii)</w:t>
            </w:r>
            <w:r>
              <w:rPr>
                <w:rStyle w:val="BodyTextBold"/>
                <w:b w:val="0"/>
              </w:rPr>
              <w:t xml:space="preserve"> </w:t>
            </w:r>
            <w:r w:rsidRPr="002F1B50">
              <w:rPr>
                <w:rStyle w:val="BodyTextBold"/>
                <w:b w:val="0"/>
              </w:rPr>
              <w:t>possess common characteristics derived from a common gene pool,</w:t>
            </w:r>
            <w:r>
              <w:rPr>
                <w:rStyle w:val="BodyTextBold"/>
                <w:b w:val="0"/>
              </w:rPr>
              <w:t xml:space="preserve"> and</w:t>
            </w:r>
          </w:p>
          <w:p w14:paraId="79FD06A6" w14:textId="6486E40C" w:rsidR="000F66CB" w:rsidRPr="000F66CB" w:rsidRDefault="000F66CB" w:rsidP="000F66CB">
            <w:pPr>
              <w:rPr>
                <w:rStyle w:val="BodyTextBold"/>
                <w:b w:val="0"/>
              </w:rPr>
            </w:pPr>
            <w:r w:rsidRPr="000F66CB">
              <w:rPr>
                <w:rStyle w:val="BodyTextBold"/>
                <w:b w:val="0"/>
              </w:rPr>
              <w:t>(b)</w:t>
            </w:r>
            <w:r>
              <w:rPr>
                <w:rStyle w:val="BodyTextBold"/>
                <w:b w:val="0"/>
              </w:rPr>
              <w:t xml:space="preserve"> </w:t>
            </w:r>
            <w:r w:rsidRPr="000F66CB">
              <w:rPr>
                <w:rStyle w:val="BodyTextBold"/>
                <w:b w:val="0"/>
              </w:rPr>
              <w:t xml:space="preserve">includes — </w:t>
            </w:r>
          </w:p>
          <w:p w14:paraId="7AF4FE05" w14:textId="3E083406" w:rsidR="000F66CB" w:rsidRPr="000F66CB" w:rsidRDefault="000F66CB" w:rsidP="009A6FE2">
            <w:pPr>
              <w:ind w:left="404" w:hanging="404"/>
              <w:rPr>
                <w:rStyle w:val="BodyTextBold"/>
                <w:b w:val="0"/>
              </w:rPr>
            </w:pPr>
            <w:r w:rsidRPr="000F66CB">
              <w:rPr>
                <w:rStyle w:val="BodyTextBold"/>
                <w:b w:val="0"/>
              </w:rPr>
              <w:tab/>
              <w:t>(</w:t>
            </w:r>
            <w:proofErr w:type="spellStart"/>
            <w:r w:rsidRPr="000F66CB">
              <w:rPr>
                <w:rStyle w:val="BodyTextBold"/>
                <w:b w:val="0"/>
              </w:rPr>
              <w:t>i</w:t>
            </w:r>
            <w:proofErr w:type="spellEnd"/>
            <w:r w:rsidRPr="000F66CB">
              <w:rPr>
                <w:rStyle w:val="BodyTextBold"/>
                <w:b w:val="0"/>
              </w:rPr>
              <w:t>)</w:t>
            </w:r>
            <w:r>
              <w:rPr>
                <w:rStyle w:val="BodyTextBold"/>
                <w:b w:val="0"/>
              </w:rPr>
              <w:t xml:space="preserve"> </w:t>
            </w:r>
            <w:r w:rsidRPr="000F66CB">
              <w:rPr>
                <w:rStyle w:val="BodyTextBold"/>
                <w:b w:val="0"/>
              </w:rPr>
              <w:t>a taxonomically separate population of a species, being a population that is characterised by morphological or other biological differences from other populations of that species; and</w:t>
            </w:r>
          </w:p>
          <w:p w14:paraId="509BFDA5" w14:textId="6A069710" w:rsidR="00C41605" w:rsidRDefault="000F66CB" w:rsidP="009A6FE2">
            <w:pPr>
              <w:ind w:left="404"/>
              <w:rPr>
                <w:rStyle w:val="BodyTextBold"/>
                <w:b w:val="0"/>
              </w:rPr>
            </w:pPr>
            <w:r w:rsidRPr="000F66CB">
              <w:rPr>
                <w:rStyle w:val="BodyTextBold"/>
                <w:b w:val="0"/>
              </w:rPr>
              <w:t>(ii)</w:t>
            </w:r>
            <w:r>
              <w:rPr>
                <w:rStyle w:val="BodyTextBold"/>
                <w:b w:val="0"/>
              </w:rPr>
              <w:t xml:space="preserve"> </w:t>
            </w:r>
            <w:r w:rsidRPr="000F66CB">
              <w:rPr>
                <w:rStyle w:val="BodyTextBold"/>
                <w:b w:val="0"/>
              </w:rPr>
              <w:t>a distinct population of organisms that the Minister has determined by order under section 9(5) to be a species for the purposes of this Act</w:t>
            </w:r>
            <w:r w:rsidR="007959A4">
              <w:rPr>
                <w:rStyle w:val="BodyTextBold"/>
                <w:b w:val="0"/>
              </w:rPr>
              <w:t>.</w:t>
            </w:r>
          </w:p>
        </w:tc>
      </w:tr>
      <w:tr w:rsidR="00D56479" w14:paraId="33808E21" w14:textId="77777777" w:rsidTr="00990472">
        <w:tc>
          <w:tcPr>
            <w:tcW w:w="2041" w:type="dxa"/>
          </w:tcPr>
          <w:p w14:paraId="3B9CE2A1" w14:textId="04F73CB9" w:rsidR="00D56479" w:rsidRPr="00990472" w:rsidRDefault="00573C26" w:rsidP="00990472">
            <w:pPr>
              <w:rPr>
                <w:rStyle w:val="BodyTextBold"/>
                <w:b w:val="0"/>
              </w:rPr>
            </w:pPr>
            <w:r>
              <w:rPr>
                <w:rStyle w:val="BodyTextBold"/>
                <w:b w:val="0"/>
              </w:rPr>
              <w:t>take</w:t>
            </w:r>
          </w:p>
        </w:tc>
        <w:tc>
          <w:tcPr>
            <w:tcW w:w="7796" w:type="dxa"/>
          </w:tcPr>
          <w:p w14:paraId="2FA3866E" w14:textId="50C1CA35" w:rsidR="00573C26" w:rsidRPr="00573C26" w:rsidRDefault="007519CE" w:rsidP="00573C26">
            <w:pPr>
              <w:rPr>
                <w:rStyle w:val="BodyTextBold"/>
                <w:b w:val="0"/>
              </w:rPr>
            </w:pPr>
            <w:r>
              <w:rPr>
                <w:rStyle w:val="BodyTextBold"/>
                <w:b w:val="0"/>
              </w:rPr>
              <w:t>A</w:t>
            </w:r>
            <w:r w:rsidR="0038073F">
              <w:rPr>
                <w:rStyle w:val="BodyTextBold"/>
                <w:b w:val="0"/>
              </w:rPr>
              <w:t xml:space="preserve">s defined in the </w:t>
            </w:r>
            <w:r w:rsidR="00573C26" w:rsidRPr="00573C26">
              <w:rPr>
                <w:rStyle w:val="BodyTextBold"/>
                <w:b w:val="0"/>
              </w:rPr>
              <w:t xml:space="preserve">BC Act </w:t>
            </w:r>
            <w:r w:rsidR="00C33419">
              <w:rPr>
                <w:rStyle w:val="BodyTextBold"/>
                <w:b w:val="0"/>
              </w:rPr>
              <w:t>i</w:t>
            </w:r>
            <w:r w:rsidR="00573C26" w:rsidRPr="00573C26">
              <w:rPr>
                <w:rStyle w:val="BodyTextBold"/>
                <w:b w:val="0"/>
              </w:rPr>
              <w:t>n relation to flora:</w:t>
            </w:r>
          </w:p>
          <w:p w14:paraId="2F68F591" w14:textId="77777777" w:rsidR="00573C26" w:rsidRPr="00573C26" w:rsidRDefault="00573C26" w:rsidP="00573C26">
            <w:pPr>
              <w:rPr>
                <w:rStyle w:val="BodyTextBold"/>
                <w:b w:val="0"/>
              </w:rPr>
            </w:pPr>
            <w:r w:rsidRPr="00573C26">
              <w:rPr>
                <w:rStyle w:val="BodyTextBold"/>
                <w:b w:val="0"/>
              </w:rPr>
              <w:t>(</w:t>
            </w:r>
            <w:proofErr w:type="spellStart"/>
            <w:r w:rsidRPr="00573C26">
              <w:rPr>
                <w:rStyle w:val="BodyTextBold"/>
                <w:b w:val="0"/>
              </w:rPr>
              <w:t>i</w:t>
            </w:r>
            <w:proofErr w:type="spellEnd"/>
            <w:r w:rsidRPr="00573C26">
              <w:rPr>
                <w:rStyle w:val="BodyTextBold"/>
                <w:b w:val="0"/>
              </w:rPr>
              <w:t xml:space="preserve">) to gather, pluck, cut, pull up, destroy, dig up, remove, harvest or damage flora by any </w:t>
            </w:r>
            <w:proofErr w:type="gramStart"/>
            <w:r w:rsidRPr="00573C26">
              <w:rPr>
                <w:rStyle w:val="BodyTextBold"/>
                <w:b w:val="0"/>
              </w:rPr>
              <w:t>means;</w:t>
            </w:r>
            <w:proofErr w:type="gramEnd"/>
          </w:p>
          <w:p w14:paraId="0CAF1335" w14:textId="68A179B7" w:rsidR="00D56479" w:rsidRPr="00990472" w:rsidRDefault="00573C26" w:rsidP="00573C26">
            <w:pPr>
              <w:rPr>
                <w:rStyle w:val="BodyTextBold"/>
                <w:b w:val="0"/>
              </w:rPr>
            </w:pPr>
            <w:r w:rsidRPr="00573C26">
              <w:rPr>
                <w:rStyle w:val="BodyTextBold"/>
                <w:b w:val="0"/>
              </w:rPr>
              <w:t>(ii) to cause or permit anything referred to in subparagraph (</w:t>
            </w:r>
            <w:proofErr w:type="spellStart"/>
            <w:r w:rsidRPr="00573C26">
              <w:rPr>
                <w:rStyle w:val="BodyTextBold"/>
                <w:b w:val="0"/>
              </w:rPr>
              <w:t>i</w:t>
            </w:r>
            <w:proofErr w:type="spellEnd"/>
            <w:r w:rsidRPr="00573C26">
              <w:rPr>
                <w:rStyle w:val="BodyTextBold"/>
                <w:b w:val="0"/>
              </w:rPr>
              <w:t>) to be done.</w:t>
            </w:r>
          </w:p>
        </w:tc>
      </w:tr>
      <w:tr w:rsidR="00D56479" w14:paraId="51B6A2B8" w14:textId="77777777" w:rsidTr="00990472">
        <w:tc>
          <w:tcPr>
            <w:tcW w:w="2041" w:type="dxa"/>
          </w:tcPr>
          <w:p w14:paraId="65195BDE" w14:textId="31ED61C1" w:rsidR="00D56479" w:rsidRPr="00990472" w:rsidRDefault="00573C26" w:rsidP="00990472">
            <w:pPr>
              <w:rPr>
                <w:rStyle w:val="BodyTextBold"/>
                <w:b w:val="0"/>
              </w:rPr>
            </w:pPr>
            <w:r w:rsidRPr="00573C26">
              <w:rPr>
                <w:rStyle w:val="BodyTextBold"/>
                <w:b w:val="0"/>
              </w:rPr>
              <w:t>threatened flora</w:t>
            </w:r>
          </w:p>
        </w:tc>
        <w:tc>
          <w:tcPr>
            <w:tcW w:w="7796" w:type="dxa"/>
          </w:tcPr>
          <w:p w14:paraId="2B9D1A92" w14:textId="3AB8C47B" w:rsidR="0038073F" w:rsidRDefault="007519CE" w:rsidP="00990472">
            <w:pPr>
              <w:rPr>
                <w:rStyle w:val="BodyTextBold"/>
                <w:b w:val="0"/>
              </w:rPr>
            </w:pPr>
            <w:r>
              <w:rPr>
                <w:rStyle w:val="BodyTextBold"/>
                <w:b w:val="0"/>
              </w:rPr>
              <w:t>A</w:t>
            </w:r>
            <w:r w:rsidR="0038073F">
              <w:rPr>
                <w:rStyle w:val="BodyTextBold"/>
                <w:b w:val="0"/>
              </w:rPr>
              <w:t>s</w:t>
            </w:r>
            <w:r w:rsidR="00573C26" w:rsidRPr="00573C26">
              <w:rPr>
                <w:rStyle w:val="BodyTextBold"/>
                <w:b w:val="0"/>
              </w:rPr>
              <w:t xml:space="preserve"> defined in the BC Act</w:t>
            </w:r>
            <w:r w:rsidR="0038073F">
              <w:rPr>
                <w:rStyle w:val="BodyTextBold"/>
                <w:b w:val="0"/>
              </w:rPr>
              <w:t>:</w:t>
            </w:r>
          </w:p>
          <w:p w14:paraId="18E62F70" w14:textId="68FEB1AB" w:rsidR="00D56479" w:rsidRPr="00990472" w:rsidRDefault="00573C26" w:rsidP="00990472">
            <w:pPr>
              <w:rPr>
                <w:rStyle w:val="BodyTextBold"/>
                <w:b w:val="0"/>
              </w:rPr>
            </w:pPr>
            <w:r w:rsidRPr="00573C26">
              <w:rPr>
                <w:rStyle w:val="BodyTextBold"/>
                <w:b w:val="0"/>
              </w:rPr>
              <w:t>flora that belongs to a threatened species;</w:t>
            </w:r>
          </w:p>
        </w:tc>
      </w:tr>
      <w:tr w:rsidR="00D56479" w14:paraId="63029C57" w14:textId="77777777" w:rsidTr="00990472">
        <w:tc>
          <w:tcPr>
            <w:tcW w:w="2041" w:type="dxa"/>
          </w:tcPr>
          <w:p w14:paraId="668D4E2C" w14:textId="559DF929" w:rsidR="00D56479" w:rsidRPr="00990472" w:rsidRDefault="00573C26" w:rsidP="00990472">
            <w:pPr>
              <w:rPr>
                <w:rStyle w:val="BodyTextBold"/>
                <w:b w:val="0"/>
              </w:rPr>
            </w:pPr>
            <w:r w:rsidRPr="00573C26">
              <w:rPr>
                <w:rStyle w:val="BodyTextBold"/>
                <w:b w:val="0"/>
              </w:rPr>
              <w:t>threatened species</w:t>
            </w:r>
          </w:p>
        </w:tc>
        <w:tc>
          <w:tcPr>
            <w:tcW w:w="7796" w:type="dxa"/>
          </w:tcPr>
          <w:p w14:paraId="293928A6" w14:textId="5BC2BD87" w:rsidR="00573C26" w:rsidRPr="00573C26" w:rsidRDefault="007519CE" w:rsidP="00573C26">
            <w:pPr>
              <w:rPr>
                <w:rStyle w:val="BodyTextBold"/>
                <w:b w:val="0"/>
              </w:rPr>
            </w:pPr>
            <w:r>
              <w:rPr>
                <w:rStyle w:val="BodyTextBold"/>
                <w:b w:val="0"/>
              </w:rPr>
              <w:t>A</w:t>
            </w:r>
            <w:r w:rsidR="00573C26" w:rsidRPr="00573C26">
              <w:rPr>
                <w:rStyle w:val="BodyTextBold"/>
                <w:b w:val="0"/>
              </w:rPr>
              <w:t>s defined in the BC Act</w:t>
            </w:r>
            <w:r w:rsidR="0038073F">
              <w:rPr>
                <w:rStyle w:val="BodyTextBold"/>
                <w:b w:val="0"/>
              </w:rPr>
              <w:t>:</w:t>
            </w:r>
          </w:p>
          <w:p w14:paraId="09FC8A6D" w14:textId="77777777" w:rsidR="002E2675" w:rsidRDefault="00573C26" w:rsidP="00573C26">
            <w:pPr>
              <w:rPr>
                <w:rStyle w:val="BodyTextBold"/>
                <w:b w:val="0"/>
              </w:rPr>
            </w:pPr>
            <w:r w:rsidRPr="00573C26">
              <w:rPr>
                <w:rStyle w:val="BodyTextBold"/>
                <w:b w:val="0"/>
              </w:rPr>
              <w:t xml:space="preserve">a native species that — </w:t>
            </w:r>
          </w:p>
          <w:p w14:paraId="03DA010B" w14:textId="77777777" w:rsidR="002E2675" w:rsidRDefault="00573C26" w:rsidP="00573C26">
            <w:pPr>
              <w:rPr>
                <w:rStyle w:val="BodyTextBold"/>
                <w:b w:val="0"/>
              </w:rPr>
            </w:pPr>
            <w:r w:rsidRPr="00573C26">
              <w:rPr>
                <w:rStyle w:val="BodyTextBold"/>
                <w:b w:val="0"/>
              </w:rPr>
              <w:t xml:space="preserve">(a) is listed as a threatened species under section 19(1); or </w:t>
            </w:r>
          </w:p>
          <w:p w14:paraId="55FCEC50" w14:textId="38573005" w:rsidR="00D56479" w:rsidRPr="00990472" w:rsidRDefault="00573C26" w:rsidP="00573C26">
            <w:pPr>
              <w:rPr>
                <w:rStyle w:val="BodyTextBold"/>
                <w:b w:val="0"/>
              </w:rPr>
            </w:pPr>
            <w:r w:rsidRPr="00573C26">
              <w:rPr>
                <w:rStyle w:val="BodyTextBold"/>
                <w:b w:val="0"/>
              </w:rPr>
              <w:t>(b) is to be regarded as a threatened species under section 26(2)</w:t>
            </w:r>
            <w:r w:rsidR="002338D6">
              <w:rPr>
                <w:rStyle w:val="BodyTextBold"/>
                <w:b w:val="0"/>
              </w:rPr>
              <w:t>.</w:t>
            </w:r>
          </w:p>
        </w:tc>
      </w:tr>
      <w:tr w:rsidR="00D56479" w14:paraId="1B0C7B66" w14:textId="77777777" w:rsidTr="00990472">
        <w:tc>
          <w:tcPr>
            <w:tcW w:w="2041" w:type="dxa"/>
          </w:tcPr>
          <w:p w14:paraId="2F537709" w14:textId="77777777" w:rsidR="00D56479" w:rsidRPr="00990472" w:rsidRDefault="00D56479" w:rsidP="00990472">
            <w:pPr>
              <w:rPr>
                <w:rStyle w:val="BodyTextBold"/>
                <w:b w:val="0"/>
              </w:rPr>
            </w:pPr>
          </w:p>
        </w:tc>
        <w:tc>
          <w:tcPr>
            <w:tcW w:w="7796" w:type="dxa"/>
          </w:tcPr>
          <w:p w14:paraId="300A6D36" w14:textId="77777777" w:rsidR="00D56479" w:rsidRPr="00990472" w:rsidRDefault="00D56479" w:rsidP="00990472">
            <w:pPr>
              <w:rPr>
                <w:rStyle w:val="BodyTextBold"/>
                <w:b w:val="0"/>
              </w:rPr>
            </w:pPr>
          </w:p>
        </w:tc>
      </w:tr>
    </w:tbl>
    <w:p w14:paraId="5C9BA219" w14:textId="77777777" w:rsidR="00343530" w:rsidRPr="001D4583" w:rsidRDefault="00343530" w:rsidP="00343530">
      <w:pPr>
        <w:rPr>
          <w:lang w:val="en-US"/>
        </w:rPr>
      </w:pPr>
    </w:p>
    <w:p w14:paraId="5C9BA21A" w14:textId="77777777" w:rsidR="00343530" w:rsidRDefault="00343530" w:rsidP="00343530">
      <w:pPr>
        <w:pStyle w:val="HeadingContents"/>
        <w:sectPr w:rsidR="00343530" w:rsidSect="0052774E">
          <w:footerReference w:type="default" r:id="rId37"/>
          <w:type w:val="oddPage"/>
          <w:pgSz w:w="11907" w:h="16839" w:code="9"/>
          <w:pgMar w:top="1440" w:right="1440" w:bottom="1440" w:left="1440" w:header="708" w:footer="708" w:gutter="0"/>
          <w:cols w:space="708"/>
          <w:docGrid w:linePitch="360"/>
        </w:sectPr>
      </w:pPr>
      <w:bookmarkStart w:id="151" w:name="_Toc259199588"/>
    </w:p>
    <w:p w14:paraId="5C9BA21B" w14:textId="1414D022" w:rsidR="00343530" w:rsidRDefault="00343530" w:rsidP="00854D0A">
      <w:pPr>
        <w:pStyle w:val="Heading1"/>
      </w:pPr>
      <w:bookmarkStart w:id="152" w:name="_Toc129106397"/>
      <w:bookmarkStart w:id="153" w:name="_Toc137653563"/>
      <w:r w:rsidRPr="00BE2D13">
        <w:lastRenderedPageBreak/>
        <w:t>References</w:t>
      </w:r>
      <w:bookmarkEnd w:id="151"/>
      <w:bookmarkEnd w:id="152"/>
      <w:bookmarkEnd w:id="153"/>
      <w:r>
        <w:t xml:space="preserve"> </w:t>
      </w:r>
    </w:p>
    <w:p w14:paraId="47C283F1" w14:textId="4E177AC1" w:rsidR="00DF36F8" w:rsidRDefault="00DF36F8" w:rsidP="00F55031">
      <w:pPr>
        <w:rPr>
          <w:lang w:val="en-US"/>
        </w:rPr>
      </w:pPr>
      <w:r w:rsidRPr="00DF36F8">
        <w:rPr>
          <w:lang w:val="en-US"/>
        </w:rPr>
        <w:t xml:space="preserve">Aitken S.N. </w:t>
      </w:r>
      <w:r>
        <w:rPr>
          <w:lang w:val="en-US"/>
        </w:rPr>
        <w:t>&amp;</w:t>
      </w:r>
      <w:r w:rsidRPr="00DF36F8">
        <w:rPr>
          <w:lang w:val="en-US"/>
        </w:rPr>
        <w:t xml:space="preserve"> Whitlock M.C. </w:t>
      </w:r>
      <w:r>
        <w:rPr>
          <w:lang w:val="en-US"/>
        </w:rPr>
        <w:t>(</w:t>
      </w:r>
      <w:r w:rsidRPr="00DF36F8">
        <w:rPr>
          <w:lang w:val="en-US"/>
        </w:rPr>
        <w:t>2013</w:t>
      </w:r>
      <w:r>
        <w:rPr>
          <w:lang w:val="en-US"/>
        </w:rPr>
        <w:t>)</w:t>
      </w:r>
      <w:r w:rsidRPr="00DF36F8">
        <w:rPr>
          <w:lang w:val="en-US"/>
        </w:rPr>
        <w:t xml:space="preserve"> Assisted gene flow to facilitate local adaptation to climate change. </w:t>
      </w:r>
      <w:r w:rsidRPr="00DF36F8">
        <w:rPr>
          <w:i/>
          <w:iCs/>
          <w:lang w:val="en-US"/>
        </w:rPr>
        <w:t xml:space="preserve">Annual </w:t>
      </w:r>
      <w:r w:rsidR="002A0605">
        <w:rPr>
          <w:i/>
          <w:iCs/>
          <w:lang w:val="en-US"/>
        </w:rPr>
        <w:t>R</w:t>
      </w:r>
      <w:r w:rsidRPr="00DF36F8">
        <w:rPr>
          <w:i/>
          <w:iCs/>
          <w:lang w:val="en-US"/>
        </w:rPr>
        <w:t xml:space="preserve">eview of </w:t>
      </w:r>
      <w:r w:rsidR="002A0605">
        <w:rPr>
          <w:i/>
          <w:iCs/>
          <w:lang w:val="en-US"/>
        </w:rPr>
        <w:t>E</w:t>
      </w:r>
      <w:r w:rsidRPr="00DF36F8">
        <w:rPr>
          <w:i/>
          <w:iCs/>
          <w:lang w:val="en-US"/>
        </w:rPr>
        <w:t xml:space="preserve">cology, </w:t>
      </w:r>
      <w:r w:rsidR="002A0605">
        <w:rPr>
          <w:i/>
          <w:iCs/>
          <w:lang w:val="en-US"/>
        </w:rPr>
        <w:t>E</w:t>
      </w:r>
      <w:r w:rsidRPr="00DF36F8">
        <w:rPr>
          <w:i/>
          <w:iCs/>
          <w:lang w:val="en-US"/>
        </w:rPr>
        <w:t xml:space="preserve">volution, and </w:t>
      </w:r>
      <w:r w:rsidR="002A0605">
        <w:rPr>
          <w:i/>
          <w:iCs/>
          <w:lang w:val="en-US"/>
        </w:rPr>
        <w:t>S</w:t>
      </w:r>
      <w:r w:rsidRPr="00DF36F8">
        <w:rPr>
          <w:i/>
          <w:iCs/>
          <w:lang w:val="en-US"/>
        </w:rPr>
        <w:t>ystematics</w:t>
      </w:r>
      <w:r w:rsidRPr="00DF36F8">
        <w:rPr>
          <w:lang w:val="en-US"/>
        </w:rPr>
        <w:t xml:space="preserve"> 44</w:t>
      </w:r>
      <w:r>
        <w:rPr>
          <w:lang w:val="en-US"/>
        </w:rPr>
        <w:t>:</w:t>
      </w:r>
      <w:r w:rsidRPr="00DF36F8">
        <w:rPr>
          <w:lang w:val="en-US"/>
        </w:rPr>
        <w:t>367-388.</w:t>
      </w:r>
      <w:r w:rsidR="002F5338">
        <w:rPr>
          <w:lang w:val="en-US"/>
        </w:rPr>
        <w:t xml:space="preserve"> </w:t>
      </w:r>
      <w:r w:rsidR="00C56ADF">
        <w:rPr>
          <w:lang w:val="en-US"/>
        </w:rPr>
        <w:t>DOI:</w:t>
      </w:r>
      <w:r w:rsidR="00C56ADF" w:rsidRPr="00C56ADF">
        <w:rPr>
          <w:lang w:val="en-US"/>
        </w:rPr>
        <w:t>10.1146/annurev-ecolsys-110512-135747</w:t>
      </w:r>
      <w:r w:rsidR="00C56ADF">
        <w:rPr>
          <w:lang w:val="en-US"/>
        </w:rPr>
        <w:t>.</w:t>
      </w:r>
    </w:p>
    <w:p w14:paraId="0A07FF46" w14:textId="78AAB3D9" w:rsidR="00BD6206" w:rsidRDefault="002D6F01" w:rsidP="00F55031">
      <w:pPr>
        <w:rPr>
          <w:lang w:val="en-US"/>
        </w:rPr>
      </w:pPr>
      <w:r w:rsidRPr="002D6F01">
        <w:rPr>
          <w:lang w:val="en-US"/>
        </w:rPr>
        <w:t xml:space="preserve">Bates B., </w:t>
      </w:r>
      <w:proofErr w:type="spellStart"/>
      <w:r w:rsidRPr="002D6F01">
        <w:rPr>
          <w:lang w:val="en-US"/>
        </w:rPr>
        <w:t>Kundzewicz</w:t>
      </w:r>
      <w:proofErr w:type="spellEnd"/>
      <w:r w:rsidRPr="002D6F01">
        <w:rPr>
          <w:lang w:val="en-US"/>
        </w:rPr>
        <w:t xml:space="preserve"> Z. </w:t>
      </w:r>
      <w:r>
        <w:rPr>
          <w:lang w:val="en-US"/>
        </w:rPr>
        <w:t>&amp;</w:t>
      </w:r>
      <w:r w:rsidRPr="002D6F01">
        <w:rPr>
          <w:lang w:val="en-US"/>
        </w:rPr>
        <w:t xml:space="preserve"> Wu S.</w:t>
      </w:r>
      <w:r>
        <w:rPr>
          <w:lang w:val="en-US"/>
        </w:rPr>
        <w:t xml:space="preserve"> (</w:t>
      </w:r>
      <w:r w:rsidRPr="002D6F01">
        <w:rPr>
          <w:lang w:val="en-US"/>
        </w:rPr>
        <w:t>2008</w:t>
      </w:r>
      <w:r>
        <w:rPr>
          <w:lang w:val="en-US"/>
        </w:rPr>
        <w:t>)</w:t>
      </w:r>
      <w:r w:rsidRPr="002D6F01">
        <w:rPr>
          <w:lang w:val="en-US"/>
        </w:rPr>
        <w:t xml:space="preserve"> </w:t>
      </w:r>
      <w:r w:rsidRPr="00A2402F">
        <w:rPr>
          <w:i/>
          <w:lang w:val="en-US"/>
        </w:rPr>
        <w:t>Climate change and water</w:t>
      </w:r>
      <w:r w:rsidRPr="002D6F01">
        <w:rPr>
          <w:lang w:val="en-US"/>
        </w:rPr>
        <w:t>. Intergovernmental Panel on Climate Change Secretariat.</w:t>
      </w:r>
    </w:p>
    <w:p w14:paraId="7BC7BF10" w14:textId="4BF17AFC" w:rsidR="00AC4A34" w:rsidRDefault="00FE1323" w:rsidP="00F55031">
      <w:pPr>
        <w:rPr>
          <w:lang w:val="en-US"/>
        </w:rPr>
      </w:pPr>
      <w:r w:rsidRPr="00FE1323">
        <w:rPr>
          <w:lang w:val="en-US"/>
        </w:rPr>
        <w:t xml:space="preserve">Brouwers N., </w:t>
      </w:r>
      <w:proofErr w:type="spellStart"/>
      <w:r w:rsidRPr="00FE1323">
        <w:rPr>
          <w:lang w:val="en-US"/>
        </w:rPr>
        <w:t>Matusick</w:t>
      </w:r>
      <w:proofErr w:type="spellEnd"/>
      <w:r w:rsidRPr="00FE1323">
        <w:rPr>
          <w:lang w:val="en-US"/>
        </w:rPr>
        <w:t xml:space="preserve"> G., </w:t>
      </w:r>
      <w:proofErr w:type="spellStart"/>
      <w:r w:rsidRPr="00FE1323">
        <w:rPr>
          <w:lang w:val="en-US"/>
        </w:rPr>
        <w:t>Ruthrof</w:t>
      </w:r>
      <w:proofErr w:type="spellEnd"/>
      <w:r w:rsidRPr="00FE1323">
        <w:rPr>
          <w:lang w:val="en-US"/>
        </w:rPr>
        <w:t xml:space="preserve"> K., Lyons T. </w:t>
      </w:r>
      <w:r>
        <w:rPr>
          <w:lang w:val="en-US"/>
        </w:rPr>
        <w:t>&amp;</w:t>
      </w:r>
      <w:r w:rsidRPr="00FE1323">
        <w:rPr>
          <w:lang w:val="en-US"/>
        </w:rPr>
        <w:t xml:space="preserve"> Hardy G.</w:t>
      </w:r>
      <w:r>
        <w:rPr>
          <w:lang w:val="en-US"/>
        </w:rPr>
        <w:t xml:space="preserve"> (</w:t>
      </w:r>
      <w:r w:rsidRPr="00FE1323">
        <w:rPr>
          <w:lang w:val="en-US"/>
        </w:rPr>
        <w:t>2013</w:t>
      </w:r>
      <w:r>
        <w:rPr>
          <w:lang w:val="en-US"/>
        </w:rPr>
        <w:t xml:space="preserve">) </w:t>
      </w:r>
      <w:r w:rsidRPr="00FE1323">
        <w:rPr>
          <w:lang w:val="en-US"/>
        </w:rPr>
        <w:t xml:space="preserve">Landscape-scale assessment of tree crown dieback following extreme drought and heat in a Mediterranean eucalypt forest ecosystem. </w:t>
      </w:r>
      <w:r w:rsidRPr="00FE1323">
        <w:rPr>
          <w:i/>
          <w:iCs/>
          <w:lang w:val="en-US"/>
        </w:rPr>
        <w:t>Landscape Ecology</w:t>
      </w:r>
      <w:r w:rsidRPr="00FE1323">
        <w:rPr>
          <w:lang w:val="en-US"/>
        </w:rPr>
        <w:t xml:space="preserve"> 2</w:t>
      </w:r>
      <w:r>
        <w:rPr>
          <w:lang w:val="en-US"/>
        </w:rPr>
        <w:t>8:</w:t>
      </w:r>
      <w:r w:rsidRPr="00FE1323">
        <w:rPr>
          <w:lang w:val="en-US"/>
        </w:rPr>
        <w:t>69-80.</w:t>
      </w:r>
    </w:p>
    <w:p w14:paraId="66C0A589" w14:textId="78E7FEF3" w:rsidR="00EB30E5" w:rsidRDefault="00E16A52" w:rsidP="00F55031">
      <w:pPr>
        <w:rPr>
          <w:lang w:val="en-US"/>
        </w:rPr>
      </w:pPr>
      <w:r w:rsidRPr="00E16A52">
        <w:rPr>
          <w:lang w:val="en-US"/>
        </w:rPr>
        <w:t xml:space="preserve">Cochrane A., Hoyle G., Yates C., Wood J. &amp; Nicotra A. (2014) Climate warming delays and decreases seedling emergence in a Mediterranean ecosystem. </w:t>
      </w:r>
      <w:r w:rsidRPr="00E16A52">
        <w:rPr>
          <w:i/>
          <w:iCs/>
          <w:lang w:val="en-US"/>
        </w:rPr>
        <w:t>Oikos</w:t>
      </w:r>
      <w:r w:rsidRPr="00E16A52">
        <w:rPr>
          <w:lang w:val="en-US"/>
        </w:rPr>
        <w:t xml:space="preserve"> </w:t>
      </w:r>
      <w:r w:rsidR="009A74FE">
        <w:rPr>
          <w:lang w:val="en-US"/>
        </w:rPr>
        <w:t>124:150</w:t>
      </w:r>
      <w:r w:rsidR="002F0843">
        <w:rPr>
          <w:lang w:val="en-US"/>
        </w:rPr>
        <w:t xml:space="preserve">-160. </w:t>
      </w:r>
      <w:r w:rsidRPr="00E16A52">
        <w:rPr>
          <w:lang w:val="en-US"/>
        </w:rPr>
        <w:t>DOI:10.1111/oik.01359</w:t>
      </w:r>
      <w:r w:rsidR="00DF03FD">
        <w:rPr>
          <w:lang w:val="en-US"/>
        </w:rPr>
        <w:t>.</w:t>
      </w:r>
    </w:p>
    <w:p w14:paraId="52F9B10B" w14:textId="2FE9C4BF" w:rsidR="00554640" w:rsidRDefault="00554640" w:rsidP="00F55031">
      <w:pPr>
        <w:rPr>
          <w:lang w:val="en-US"/>
        </w:rPr>
      </w:pPr>
      <w:r w:rsidRPr="00554640">
        <w:rPr>
          <w:lang w:val="en-US"/>
        </w:rPr>
        <w:t xml:space="preserve">Cochrane A., Yates C.J., Hoyle G.L. </w:t>
      </w:r>
      <w:r w:rsidR="0040213E">
        <w:rPr>
          <w:lang w:val="en-US"/>
        </w:rPr>
        <w:t>&amp;</w:t>
      </w:r>
      <w:r w:rsidRPr="00554640">
        <w:rPr>
          <w:lang w:val="en-US"/>
        </w:rPr>
        <w:t xml:space="preserve"> Nicotra A.B</w:t>
      </w:r>
      <w:r w:rsidR="0040213E">
        <w:rPr>
          <w:lang w:val="en-US"/>
        </w:rPr>
        <w:t>.</w:t>
      </w:r>
      <w:r w:rsidRPr="00554640">
        <w:rPr>
          <w:lang w:val="en-US"/>
        </w:rPr>
        <w:t xml:space="preserve"> </w:t>
      </w:r>
      <w:r w:rsidR="0040213E">
        <w:rPr>
          <w:lang w:val="en-US"/>
        </w:rPr>
        <w:t>(</w:t>
      </w:r>
      <w:r w:rsidRPr="00554640">
        <w:rPr>
          <w:lang w:val="en-US"/>
        </w:rPr>
        <w:t>2015</w:t>
      </w:r>
      <w:r w:rsidR="0040213E">
        <w:rPr>
          <w:lang w:val="en-US"/>
        </w:rPr>
        <w:t>)</w:t>
      </w:r>
      <w:r w:rsidRPr="00554640">
        <w:rPr>
          <w:lang w:val="en-US"/>
        </w:rPr>
        <w:t xml:space="preserve"> Will among</w:t>
      </w:r>
      <w:r w:rsidRPr="00554640">
        <w:rPr>
          <w:rFonts w:ascii="Cambria Math" w:hAnsi="Cambria Math" w:cs="Cambria Math"/>
          <w:lang w:val="en-US"/>
        </w:rPr>
        <w:t>‐</w:t>
      </w:r>
      <w:r w:rsidRPr="00554640">
        <w:rPr>
          <w:lang w:val="en-US"/>
        </w:rPr>
        <w:t xml:space="preserve">population variation in seed traits improve the chance of species persistence under climate change? </w:t>
      </w:r>
      <w:r w:rsidRPr="0040213E">
        <w:rPr>
          <w:i/>
          <w:iCs/>
          <w:lang w:val="en-US"/>
        </w:rPr>
        <w:t>Global Ecology and Biogeography</w:t>
      </w:r>
      <w:r w:rsidRPr="00554640">
        <w:rPr>
          <w:lang w:val="en-US"/>
        </w:rPr>
        <w:t xml:space="preserve"> 24</w:t>
      </w:r>
      <w:r w:rsidR="0040213E">
        <w:rPr>
          <w:lang w:val="en-US"/>
        </w:rPr>
        <w:t>:</w:t>
      </w:r>
      <w:r w:rsidRPr="00554640">
        <w:rPr>
          <w:lang w:val="en-US"/>
        </w:rPr>
        <w:t>12-24.</w:t>
      </w:r>
    </w:p>
    <w:p w14:paraId="2059A216" w14:textId="71A759E9" w:rsidR="00DD4961" w:rsidRDefault="00DD4961" w:rsidP="00F55031">
      <w:pPr>
        <w:rPr>
          <w:lang w:val="en-US"/>
        </w:rPr>
      </w:pPr>
      <w:r w:rsidRPr="00B5032D">
        <w:rPr>
          <w:lang w:val="en-US"/>
        </w:rPr>
        <w:t xml:space="preserve">Commonwealth of Australia </w:t>
      </w:r>
      <w:r>
        <w:rPr>
          <w:lang w:val="en-US"/>
        </w:rPr>
        <w:t>(</w:t>
      </w:r>
      <w:r w:rsidRPr="00B5032D">
        <w:rPr>
          <w:lang w:val="en-US"/>
        </w:rPr>
        <w:t>2016</w:t>
      </w:r>
      <w:r>
        <w:rPr>
          <w:lang w:val="en-US"/>
        </w:rPr>
        <w:t xml:space="preserve">) </w:t>
      </w:r>
      <w:r w:rsidRPr="00A57902">
        <w:rPr>
          <w:i/>
          <w:lang w:val="en-US"/>
        </w:rPr>
        <w:t xml:space="preserve">Threat abatement plan for </w:t>
      </w:r>
      <w:r w:rsidR="00EF0218" w:rsidRPr="00A57902">
        <w:rPr>
          <w:i/>
          <w:lang w:val="en-US"/>
        </w:rPr>
        <w:t>infection of amphibians with chytrid fungus resulting in chytridiomycosis</w:t>
      </w:r>
      <w:r w:rsidR="006D61D0">
        <w:rPr>
          <w:lang w:val="en-US"/>
        </w:rPr>
        <w:t>.</w:t>
      </w:r>
      <w:r w:rsidRPr="00F55031">
        <w:rPr>
          <w:lang w:val="en-US"/>
        </w:rPr>
        <w:t xml:space="preserve"> Commonwealth of Australia</w:t>
      </w:r>
      <w:r w:rsidR="006420BC">
        <w:rPr>
          <w:lang w:val="en-US"/>
        </w:rPr>
        <w:t>.</w:t>
      </w:r>
    </w:p>
    <w:p w14:paraId="5D2630DA" w14:textId="49F29EED" w:rsidR="00F55031" w:rsidRDefault="00F55031" w:rsidP="00F55031">
      <w:pPr>
        <w:rPr>
          <w:lang w:val="en-US"/>
        </w:rPr>
      </w:pPr>
      <w:r>
        <w:rPr>
          <w:lang w:val="en-US"/>
        </w:rPr>
        <w:t xml:space="preserve">Commonwealth of Australia (2018) </w:t>
      </w:r>
      <w:r w:rsidRPr="00A57902">
        <w:rPr>
          <w:i/>
          <w:lang w:val="en-US"/>
        </w:rPr>
        <w:t xml:space="preserve">Threat abatement plan for disease in natural ecosystems caused by </w:t>
      </w:r>
      <w:r w:rsidRPr="00A57902">
        <w:rPr>
          <w:lang w:val="en-US"/>
        </w:rPr>
        <w:t xml:space="preserve">Phytophthora </w:t>
      </w:r>
      <w:proofErr w:type="spellStart"/>
      <w:r w:rsidRPr="00A57902">
        <w:rPr>
          <w:lang w:val="en-US"/>
        </w:rPr>
        <w:t>cinnamomi</w:t>
      </w:r>
      <w:proofErr w:type="spellEnd"/>
      <w:r>
        <w:rPr>
          <w:lang w:val="en-US"/>
        </w:rPr>
        <w:t>.</w:t>
      </w:r>
      <w:r w:rsidRPr="00F55031">
        <w:rPr>
          <w:lang w:val="en-US"/>
        </w:rPr>
        <w:t xml:space="preserve"> Commonwealth of Australia</w:t>
      </w:r>
      <w:r>
        <w:rPr>
          <w:lang w:val="en-US"/>
        </w:rPr>
        <w:t>.</w:t>
      </w:r>
    </w:p>
    <w:p w14:paraId="0F6B340F" w14:textId="0C817305" w:rsidR="00990472" w:rsidRPr="00990472" w:rsidRDefault="00990472" w:rsidP="00990472">
      <w:pPr>
        <w:rPr>
          <w:lang w:val="en-US"/>
        </w:rPr>
      </w:pPr>
      <w:r w:rsidRPr="00990472">
        <w:rPr>
          <w:lang w:val="en-US"/>
        </w:rPr>
        <w:t xml:space="preserve">Commonwealth of Australia (2019) </w:t>
      </w:r>
      <w:r w:rsidRPr="00A57902">
        <w:rPr>
          <w:i/>
          <w:lang w:val="en-US"/>
        </w:rPr>
        <w:t>Australia’s Strategy for Nature 2019-2030</w:t>
      </w:r>
      <w:r w:rsidRPr="00990472">
        <w:rPr>
          <w:lang w:val="en-US"/>
        </w:rPr>
        <w:t>.</w:t>
      </w:r>
    </w:p>
    <w:p w14:paraId="1EB8CE63" w14:textId="02D93BF6" w:rsidR="00990472" w:rsidRPr="00990472" w:rsidRDefault="00990472" w:rsidP="00990472">
      <w:pPr>
        <w:rPr>
          <w:lang w:val="en-US"/>
        </w:rPr>
      </w:pPr>
      <w:r w:rsidRPr="00990472">
        <w:rPr>
          <w:lang w:val="en-US"/>
        </w:rPr>
        <w:t xml:space="preserve">CPC </w:t>
      </w:r>
      <w:r w:rsidR="007C53BD">
        <w:rPr>
          <w:lang w:val="en-US"/>
        </w:rPr>
        <w:t>(</w:t>
      </w:r>
      <w:r w:rsidRPr="00990472">
        <w:rPr>
          <w:lang w:val="en-US"/>
        </w:rPr>
        <w:t>2022</w:t>
      </w:r>
      <w:r w:rsidR="007C53BD">
        <w:rPr>
          <w:lang w:val="en-US"/>
        </w:rPr>
        <w:t>)</w:t>
      </w:r>
      <w:r w:rsidRPr="00990472">
        <w:rPr>
          <w:lang w:val="en-US"/>
        </w:rPr>
        <w:t xml:space="preserve"> </w:t>
      </w:r>
      <w:r w:rsidRPr="00312F33">
        <w:rPr>
          <w:i/>
          <w:iCs/>
          <w:lang w:val="en-US"/>
        </w:rPr>
        <w:t>Draft Forest Management Plan 2024-2033</w:t>
      </w:r>
      <w:r w:rsidRPr="00990472">
        <w:rPr>
          <w:lang w:val="en-US"/>
        </w:rPr>
        <w:t>. Conservation and Parks Commission, Perth.</w:t>
      </w:r>
    </w:p>
    <w:p w14:paraId="353FC98B" w14:textId="0BD696CB" w:rsidR="00FB65FB" w:rsidRDefault="001E7044" w:rsidP="00990472">
      <w:pPr>
        <w:rPr>
          <w:lang w:val="en-US"/>
        </w:rPr>
      </w:pPr>
      <w:r>
        <w:rPr>
          <w:lang w:val="en-US"/>
        </w:rPr>
        <w:t>DPIRD (202</w:t>
      </w:r>
      <w:r w:rsidR="002D1958">
        <w:rPr>
          <w:lang w:val="en-US"/>
        </w:rPr>
        <w:t xml:space="preserve">0) </w:t>
      </w:r>
      <w:r w:rsidR="00FA5634">
        <w:rPr>
          <w:lang w:val="en-US"/>
        </w:rPr>
        <w:t>A new direction for salinity management in Western Australia: a consultative review</w:t>
      </w:r>
      <w:r w:rsidR="00AD5BE1">
        <w:rPr>
          <w:lang w:val="en-US"/>
        </w:rPr>
        <w:t xml:space="preserve">. Department of </w:t>
      </w:r>
      <w:r w:rsidR="00FD3504">
        <w:rPr>
          <w:lang w:val="en-US"/>
        </w:rPr>
        <w:t>Primary Industries a</w:t>
      </w:r>
      <w:r w:rsidR="006C6E3E">
        <w:rPr>
          <w:lang w:val="en-US"/>
        </w:rPr>
        <w:t xml:space="preserve">nd </w:t>
      </w:r>
      <w:r w:rsidR="009A57A9">
        <w:rPr>
          <w:lang w:val="en-US"/>
        </w:rPr>
        <w:t xml:space="preserve">Regional Development. </w:t>
      </w:r>
      <w:hyperlink r:id="rId38" w:history="1">
        <w:r w:rsidR="00FB65FB" w:rsidRPr="005127E0">
          <w:rPr>
            <w:rStyle w:val="Hyperlink"/>
            <w:rFonts w:cstheme="minorBidi"/>
            <w:lang w:val="en-US"/>
          </w:rPr>
          <w:t>https://www.agric.wa.gov.au/soil-salinity/new-direction-salinity-management-western-australia-consultative-review</w:t>
        </w:r>
      </w:hyperlink>
    </w:p>
    <w:p w14:paraId="11757383" w14:textId="4216A4D5" w:rsidR="009C77B3" w:rsidRDefault="004158BE" w:rsidP="00990472">
      <w:pPr>
        <w:rPr>
          <w:lang w:val="en-US"/>
        </w:rPr>
      </w:pPr>
      <w:r w:rsidRPr="00BB5E4D">
        <w:rPr>
          <w:lang w:val="en-US"/>
        </w:rPr>
        <w:t>DBCA (2018)</w:t>
      </w:r>
      <w:r>
        <w:rPr>
          <w:lang w:val="en-US"/>
        </w:rPr>
        <w:t xml:space="preserve"> </w:t>
      </w:r>
      <w:r w:rsidR="009C77B3" w:rsidRPr="00BB5E4D">
        <w:rPr>
          <w:i/>
          <w:iCs/>
          <w:lang w:val="en-US"/>
        </w:rPr>
        <w:t>Ministerial Guideline No. 1 – Procedures for making and assessing public nominations for listing species and communities as threatened species or threatened ecological communities, and for listing key threatening processes</w:t>
      </w:r>
      <w:r w:rsidRPr="00BB5E4D">
        <w:rPr>
          <w:i/>
          <w:iCs/>
          <w:lang w:val="en-US"/>
        </w:rPr>
        <w:t>.</w:t>
      </w:r>
      <w:r>
        <w:rPr>
          <w:lang w:val="en-US"/>
        </w:rPr>
        <w:t xml:space="preserve"> </w:t>
      </w:r>
      <w:r w:rsidRPr="00990472">
        <w:rPr>
          <w:lang w:val="en-US"/>
        </w:rPr>
        <w:t>Department Biodiversity, Conservation and Attractions</w:t>
      </w:r>
      <w:r>
        <w:rPr>
          <w:lang w:val="en-US"/>
        </w:rPr>
        <w:t>.</w:t>
      </w:r>
    </w:p>
    <w:p w14:paraId="4DB994DD" w14:textId="75785856" w:rsidR="00F44E1E" w:rsidRDefault="00F44E1E" w:rsidP="00910365">
      <w:pPr>
        <w:rPr>
          <w:lang w:val="en-US"/>
        </w:rPr>
      </w:pPr>
      <w:r>
        <w:rPr>
          <w:lang w:val="en-US"/>
        </w:rPr>
        <w:t xml:space="preserve">DBCA (2020) </w:t>
      </w:r>
      <w:r w:rsidR="00910365" w:rsidRPr="00910365">
        <w:rPr>
          <w:lang w:val="en-US"/>
        </w:rPr>
        <w:t>Phytophthora Dieback</w:t>
      </w:r>
      <w:r w:rsidR="00910365">
        <w:rPr>
          <w:lang w:val="en-US"/>
        </w:rPr>
        <w:t xml:space="preserve"> </w:t>
      </w:r>
      <w:r w:rsidR="00910365" w:rsidRPr="00910365">
        <w:rPr>
          <w:lang w:val="en-US"/>
        </w:rPr>
        <w:t>Management Manual, October 2020, Department of Biodiversity, Conservation and Attractions,</w:t>
      </w:r>
      <w:r w:rsidR="001606DD">
        <w:rPr>
          <w:lang w:val="en-US"/>
        </w:rPr>
        <w:t xml:space="preserve"> </w:t>
      </w:r>
      <w:r w:rsidR="00910365" w:rsidRPr="00910365">
        <w:rPr>
          <w:lang w:val="en-US"/>
        </w:rPr>
        <w:t>Perth.</w:t>
      </w:r>
    </w:p>
    <w:p w14:paraId="5B541975" w14:textId="2C5DE2A1" w:rsidR="00807199" w:rsidRDefault="00807199" w:rsidP="00990472">
      <w:pPr>
        <w:rPr>
          <w:lang w:val="en-US"/>
        </w:rPr>
      </w:pPr>
      <w:r>
        <w:t xml:space="preserve">DBCA (2021) </w:t>
      </w:r>
      <w:r w:rsidRPr="003C31CF">
        <w:rPr>
          <w:i/>
          <w:iCs/>
        </w:rPr>
        <w:t xml:space="preserve">Ministerial Guideline (Number 2) </w:t>
      </w:r>
      <w:r w:rsidRPr="00252B80">
        <w:rPr>
          <w:i/>
          <w:iCs/>
        </w:rPr>
        <w:t>–</w:t>
      </w:r>
      <w:r>
        <w:rPr>
          <w:i/>
          <w:iCs/>
        </w:rPr>
        <w:t xml:space="preserve"> </w:t>
      </w:r>
      <w:r w:rsidRPr="003C31CF">
        <w:rPr>
          <w:i/>
          <w:iCs/>
        </w:rPr>
        <w:t xml:space="preserve">Threatened </w:t>
      </w:r>
      <w:r>
        <w:rPr>
          <w:i/>
          <w:iCs/>
        </w:rPr>
        <w:t xml:space="preserve">and Extinct </w:t>
      </w:r>
      <w:r w:rsidRPr="003C31CF">
        <w:rPr>
          <w:i/>
          <w:iCs/>
        </w:rPr>
        <w:t>Species Listing Specifications and Criteria</w:t>
      </w:r>
      <w:r>
        <w:t xml:space="preserve">. </w:t>
      </w:r>
      <w:r w:rsidRPr="00990472">
        <w:rPr>
          <w:lang w:val="en-US"/>
        </w:rPr>
        <w:t>Department Biodiversity, Conservation and Attractions</w:t>
      </w:r>
      <w:r>
        <w:rPr>
          <w:lang w:val="en-US"/>
        </w:rPr>
        <w:t>.</w:t>
      </w:r>
    </w:p>
    <w:p w14:paraId="31F30859" w14:textId="2BBFB32F" w:rsidR="004874B9" w:rsidRDefault="00990472" w:rsidP="004874B9">
      <w:pPr>
        <w:rPr>
          <w:lang w:val="en-US"/>
        </w:rPr>
      </w:pPr>
      <w:r w:rsidRPr="00513F1C">
        <w:rPr>
          <w:lang w:val="en-US"/>
        </w:rPr>
        <w:t>DBCA (2022</w:t>
      </w:r>
      <w:r w:rsidR="00F76889">
        <w:rPr>
          <w:lang w:val="en-US"/>
        </w:rPr>
        <w:t>a</w:t>
      </w:r>
      <w:r w:rsidRPr="00513F1C">
        <w:rPr>
          <w:lang w:val="en-US"/>
        </w:rPr>
        <w:t xml:space="preserve">) </w:t>
      </w:r>
      <w:r w:rsidRPr="00513F1C">
        <w:rPr>
          <w:i/>
          <w:iCs/>
          <w:lang w:val="en-US"/>
        </w:rPr>
        <w:t>Corporate Policy Statement No. 14</w:t>
      </w:r>
      <w:r w:rsidR="00A379C1" w:rsidRPr="00513F1C">
        <w:rPr>
          <w:i/>
          <w:iCs/>
          <w:lang w:val="en-US"/>
        </w:rPr>
        <w:t xml:space="preserve"> –</w:t>
      </w:r>
      <w:r w:rsidRPr="00513F1C">
        <w:rPr>
          <w:i/>
          <w:iCs/>
          <w:lang w:val="en-US"/>
        </w:rPr>
        <w:t xml:space="preserve"> Weeds Management</w:t>
      </w:r>
      <w:r w:rsidR="00624A89" w:rsidRPr="00513F1C">
        <w:rPr>
          <w:lang w:val="en-US"/>
        </w:rPr>
        <w:t>.</w:t>
      </w:r>
      <w:r w:rsidRPr="00513F1C">
        <w:rPr>
          <w:lang w:val="en-US"/>
        </w:rPr>
        <w:t xml:space="preserve"> </w:t>
      </w:r>
      <w:r w:rsidR="0027586A" w:rsidRPr="00513F1C">
        <w:rPr>
          <w:lang w:val="en-US"/>
        </w:rPr>
        <w:t xml:space="preserve">Department of Biodiversity Conservation and Attractions. </w:t>
      </w:r>
      <w:r w:rsidRPr="00513F1C">
        <w:rPr>
          <w:lang w:val="en-US"/>
        </w:rPr>
        <w:t>May 2022</w:t>
      </w:r>
      <w:r w:rsidR="00513F1C">
        <w:rPr>
          <w:lang w:val="en-US"/>
        </w:rPr>
        <w:t>.</w:t>
      </w:r>
    </w:p>
    <w:p w14:paraId="22CF618F" w14:textId="34FB69CC" w:rsidR="004874B9" w:rsidRDefault="004874B9" w:rsidP="004874B9">
      <w:pPr>
        <w:rPr>
          <w:lang w:val="en-US"/>
        </w:rPr>
      </w:pPr>
      <w:r w:rsidRPr="00990472">
        <w:rPr>
          <w:lang w:val="en-US"/>
        </w:rPr>
        <w:lastRenderedPageBreak/>
        <w:t>DBCA (2022</w:t>
      </w:r>
      <w:r w:rsidR="00487A52">
        <w:rPr>
          <w:lang w:val="en-US"/>
        </w:rPr>
        <w:t>b</w:t>
      </w:r>
      <w:r w:rsidRPr="00990472">
        <w:rPr>
          <w:lang w:val="en-US"/>
        </w:rPr>
        <w:t xml:space="preserve">) </w:t>
      </w:r>
      <w:r w:rsidRPr="00EC0B8B">
        <w:rPr>
          <w:i/>
          <w:iCs/>
          <w:lang w:val="en-US"/>
        </w:rPr>
        <w:t xml:space="preserve">Corporate Policy Statement No. 3 – Management of </w:t>
      </w:r>
      <w:r w:rsidRPr="00EC0B8B">
        <w:rPr>
          <w:lang w:val="en-US"/>
        </w:rPr>
        <w:t>Phytophthora</w:t>
      </w:r>
      <w:r w:rsidRPr="00EC0B8B">
        <w:rPr>
          <w:i/>
          <w:iCs/>
          <w:lang w:val="en-US"/>
        </w:rPr>
        <w:t xml:space="preserve"> Dieback</w:t>
      </w:r>
      <w:r>
        <w:rPr>
          <w:lang w:val="en-US"/>
        </w:rPr>
        <w:t>.</w:t>
      </w:r>
      <w:r w:rsidRPr="00990472">
        <w:rPr>
          <w:lang w:val="en-US"/>
        </w:rPr>
        <w:t xml:space="preserve"> </w:t>
      </w:r>
      <w:r w:rsidR="0027586A" w:rsidRPr="0027586A">
        <w:rPr>
          <w:lang w:val="en-US"/>
        </w:rPr>
        <w:t xml:space="preserve">Department of Biodiversity Conservation and Attractions </w:t>
      </w:r>
      <w:r w:rsidRPr="00990472">
        <w:rPr>
          <w:lang w:val="en-US"/>
        </w:rPr>
        <w:t>September 2022</w:t>
      </w:r>
    </w:p>
    <w:p w14:paraId="6CC5425C" w14:textId="7A627DF9" w:rsidR="005C6B5D" w:rsidRPr="00990472" w:rsidRDefault="005C6B5D" w:rsidP="00990472">
      <w:pPr>
        <w:rPr>
          <w:lang w:val="en-US"/>
        </w:rPr>
      </w:pPr>
      <w:r w:rsidRPr="005C6B5D">
        <w:rPr>
          <w:lang w:val="en-US"/>
        </w:rPr>
        <w:t>DBCA (</w:t>
      </w:r>
      <w:r w:rsidRPr="00174E4B">
        <w:rPr>
          <w:lang w:val="en-US"/>
        </w:rPr>
        <w:t>2022</w:t>
      </w:r>
      <w:r w:rsidR="00487A52">
        <w:rPr>
          <w:lang w:val="en-US"/>
        </w:rPr>
        <w:t>c</w:t>
      </w:r>
      <w:r w:rsidRPr="005C6B5D">
        <w:rPr>
          <w:lang w:val="en-US"/>
        </w:rPr>
        <w:t xml:space="preserve">) </w:t>
      </w:r>
      <w:r w:rsidRPr="00A57902">
        <w:rPr>
          <w:i/>
          <w:lang w:val="en-US"/>
        </w:rPr>
        <w:t>Myrtle rust – A serious disease that infects and kills many plants</w:t>
      </w:r>
      <w:r w:rsidR="0062257C">
        <w:rPr>
          <w:lang w:val="en-US"/>
        </w:rPr>
        <w:t xml:space="preserve">. </w:t>
      </w:r>
      <w:r w:rsidR="00B661AD" w:rsidRPr="005C6B5D">
        <w:rPr>
          <w:lang w:val="en-US"/>
        </w:rPr>
        <w:t>Department of Biodiversity Conservation and Attractions</w:t>
      </w:r>
      <w:r w:rsidR="00B661AD">
        <w:rPr>
          <w:lang w:val="en-US"/>
        </w:rPr>
        <w:t>.</w:t>
      </w:r>
      <w:r w:rsidR="00B661AD" w:rsidRPr="005C6B5D">
        <w:rPr>
          <w:lang w:val="en-US"/>
        </w:rPr>
        <w:t xml:space="preserve"> </w:t>
      </w:r>
      <w:r w:rsidR="001B46BF">
        <w:rPr>
          <w:lang w:val="en-US"/>
        </w:rPr>
        <w:t>Accessed February 2022.</w:t>
      </w:r>
      <w:hyperlink r:id="rId39" w:history="1">
        <w:r w:rsidR="00AE3D49">
          <w:rPr>
            <w:rStyle w:val="Hyperlink"/>
          </w:rPr>
          <w:t>https://www.dbca.wa.gov.au/parks-and-wildlife-service/threat-management/plant-diseases/myrtle-rust</w:t>
        </w:r>
      </w:hyperlink>
    </w:p>
    <w:p w14:paraId="66532DB5" w14:textId="71618E53" w:rsidR="00487A52" w:rsidRDefault="00487A52" w:rsidP="004F22E2">
      <w:pPr>
        <w:rPr>
          <w:lang w:val="en-US"/>
        </w:rPr>
      </w:pPr>
      <w:r>
        <w:rPr>
          <w:lang w:val="en-US"/>
        </w:rPr>
        <w:t>DBCA</w:t>
      </w:r>
      <w:r w:rsidR="00546004">
        <w:rPr>
          <w:lang w:val="en-US"/>
        </w:rPr>
        <w:t xml:space="preserve"> (2022d) Ph</w:t>
      </w:r>
      <w:r w:rsidR="00256452">
        <w:rPr>
          <w:lang w:val="en-US"/>
        </w:rPr>
        <w:t>y</w:t>
      </w:r>
      <w:r w:rsidR="00546004">
        <w:rPr>
          <w:lang w:val="en-US"/>
        </w:rPr>
        <w:t>tophthora Dieback</w:t>
      </w:r>
      <w:r w:rsidR="00256452">
        <w:rPr>
          <w:lang w:val="en-US"/>
        </w:rPr>
        <w:t>.</w:t>
      </w:r>
      <w:r w:rsidR="00256452" w:rsidRPr="00256452">
        <w:rPr>
          <w:lang w:val="en-US"/>
        </w:rPr>
        <w:t xml:space="preserve"> </w:t>
      </w:r>
      <w:r w:rsidR="00256452" w:rsidRPr="005C6B5D">
        <w:rPr>
          <w:lang w:val="en-US"/>
        </w:rPr>
        <w:t>Department of Biodiversity Conservation and Attractions</w:t>
      </w:r>
      <w:r w:rsidR="00067FDA">
        <w:rPr>
          <w:lang w:val="en-US"/>
        </w:rPr>
        <w:t>.</w:t>
      </w:r>
      <w:r w:rsidR="001B46BF" w:rsidRPr="001B46BF">
        <w:rPr>
          <w:lang w:val="en-US"/>
        </w:rPr>
        <w:t xml:space="preserve"> </w:t>
      </w:r>
      <w:r w:rsidR="001B46BF">
        <w:rPr>
          <w:lang w:val="en-US"/>
        </w:rPr>
        <w:t>Accessed February 2022.</w:t>
      </w:r>
      <w:r w:rsidR="00067FDA">
        <w:rPr>
          <w:lang w:val="en-US"/>
        </w:rPr>
        <w:t xml:space="preserve"> </w:t>
      </w:r>
      <w:hyperlink r:id="rId40" w:history="1">
        <w:r w:rsidR="0039352C" w:rsidRPr="00D2684D">
          <w:rPr>
            <w:rStyle w:val="Hyperlink"/>
            <w:rFonts w:cstheme="minorBidi"/>
            <w:lang w:val="en-US"/>
          </w:rPr>
          <w:t>https://www.dbca.wa.gov.au/parks-and-wildlife-service/threat-management/plant-diseases/phytophthora-dieback</w:t>
        </w:r>
      </w:hyperlink>
    </w:p>
    <w:p w14:paraId="49AED9E0" w14:textId="1D627C9C" w:rsidR="004F22E2" w:rsidRPr="00503FFF" w:rsidRDefault="004F22E2" w:rsidP="004F22E2">
      <w:pPr>
        <w:rPr>
          <w:lang w:val="en-US"/>
        </w:rPr>
      </w:pPr>
      <w:proofErr w:type="spellStart"/>
      <w:r w:rsidRPr="00503FFF">
        <w:rPr>
          <w:lang w:val="en-US"/>
        </w:rPr>
        <w:t>DPaW</w:t>
      </w:r>
      <w:proofErr w:type="spellEnd"/>
      <w:r w:rsidRPr="00503FFF">
        <w:rPr>
          <w:lang w:val="en-US"/>
        </w:rPr>
        <w:t xml:space="preserve"> (2015) </w:t>
      </w:r>
      <w:r w:rsidRPr="00503FFF">
        <w:rPr>
          <w:i/>
          <w:iCs/>
          <w:lang w:val="en-US"/>
        </w:rPr>
        <w:t xml:space="preserve">Corporate Policy Statement No. 37 </w:t>
      </w:r>
      <w:r w:rsidRPr="00503FFF">
        <w:rPr>
          <w:i/>
          <w:iCs/>
        </w:rPr>
        <w:t>–</w:t>
      </w:r>
      <w:r w:rsidRPr="00503FFF">
        <w:rPr>
          <w:i/>
          <w:lang w:val="en-US"/>
        </w:rPr>
        <w:t xml:space="preserve"> Management of Wildlife </w:t>
      </w:r>
      <w:proofErr w:type="spellStart"/>
      <w:r w:rsidRPr="00503FFF">
        <w:rPr>
          <w:i/>
          <w:lang w:val="en-US"/>
        </w:rPr>
        <w:t>Utilisation</w:t>
      </w:r>
      <w:proofErr w:type="spellEnd"/>
      <w:r w:rsidRPr="00503FFF">
        <w:rPr>
          <w:lang w:val="en-US"/>
        </w:rPr>
        <w:t>. Department of Parks and Wildlife. October 2015</w:t>
      </w:r>
    </w:p>
    <w:p w14:paraId="0A2B8C66" w14:textId="74E3B479" w:rsidR="00BF03CB" w:rsidRDefault="00BF03CB" w:rsidP="00990472">
      <w:pPr>
        <w:rPr>
          <w:lang w:val="en-US"/>
        </w:rPr>
      </w:pPr>
      <w:r w:rsidRPr="00BF03CB">
        <w:rPr>
          <w:lang w:val="en-US"/>
        </w:rPr>
        <w:t>DPIRD (2022</w:t>
      </w:r>
      <w:r w:rsidR="00DD7CF9">
        <w:rPr>
          <w:lang w:val="en-US"/>
        </w:rPr>
        <w:t>a</w:t>
      </w:r>
      <w:r w:rsidRPr="00BF03CB">
        <w:rPr>
          <w:lang w:val="en-US"/>
        </w:rPr>
        <w:t xml:space="preserve">) </w:t>
      </w:r>
      <w:r w:rsidRPr="00A57902">
        <w:rPr>
          <w:i/>
          <w:iCs/>
          <w:lang w:val="en-US"/>
        </w:rPr>
        <w:t>Myrtle rust confirmed in the Kimberley</w:t>
      </w:r>
      <w:r>
        <w:rPr>
          <w:lang w:val="en-US"/>
        </w:rPr>
        <w:t>.</w:t>
      </w:r>
      <w:r w:rsidR="00E266B2">
        <w:rPr>
          <w:lang w:val="en-US"/>
        </w:rPr>
        <w:t xml:space="preserve"> </w:t>
      </w:r>
      <w:r w:rsidRPr="00BF03CB">
        <w:rPr>
          <w:lang w:val="en-US"/>
        </w:rPr>
        <w:t>Department of Primary Industries and Regional Development</w:t>
      </w:r>
      <w:r w:rsidR="00E266B2">
        <w:rPr>
          <w:lang w:val="en-US"/>
        </w:rPr>
        <w:t>.</w:t>
      </w:r>
      <w:r w:rsidR="001B46BF" w:rsidRPr="001B46BF">
        <w:rPr>
          <w:lang w:val="en-US"/>
        </w:rPr>
        <w:t xml:space="preserve"> </w:t>
      </w:r>
      <w:r w:rsidR="001B46BF">
        <w:rPr>
          <w:lang w:val="en-US"/>
        </w:rPr>
        <w:t>Accessed February 2022.</w:t>
      </w:r>
      <w:r w:rsidRPr="00BF03CB">
        <w:rPr>
          <w:lang w:val="en-US"/>
        </w:rPr>
        <w:t xml:space="preserve"> </w:t>
      </w:r>
      <w:hyperlink r:id="rId41">
        <w:r w:rsidR="00B91B87" w:rsidRPr="0259855A">
          <w:rPr>
            <w:rStyle w:val="Hyperlink"/>
            <w:rFonts w:cstheme="minorBidi"/>
            <w:lang w:val="en-US"/>
          </w:rPr>
          <w:t>https://www.agric.wa.gov.au/news/media-releases/myrtle-rust-confirmed-kimberley</w:t>
        </w:r>
      </w:hyperlink>
      <w:r w:rsidR="00D678F0">
        <w:rPr>
          <w:lang w:val="en-US"/>
        </w:rPr>
        <w:t>.</w:t>
      </w:r>
    </w:p>
    <w:p w14:paraId="5F9BE57B" w14:textId="4DF5B66B" w:rsidR="00B91B87" w:rsidRDefault="00B91B87" w:rsidP="00990472">
      <w:pPr>
        <w:rPr>
          <w:rStyle w:val="Hyperlink"/>
          <w:rFonts w:cstheme="minorBidi"/>
          <w:lang w:val="en-US"/>
        </w:rPr>
      </w:pPr>
      <w:r w:rsidRPr="00B91B87">
        <w:rPr>
          <w:lang w:val="en-US"/>
        </w:rPr>
        <w:t>DPIRD (2022</w:t>
      </w:r>
      <w:r w:rsidR="00AF6B9B">
        <w:rPr>
          <w:lang w:val="en-US"/>
        </w:rPr>
        <w:t>b</w:t>
      </w:r>
      <w:r w:rsidRPr="00B91B87">
        <w:rPr>
          <w:lang w:val="en-US"/>
        </w:rPr>
        <w:t xml:space="preserve">) </w:t>
      </w:r>
      <w:r w:rsidRPr="00A57902">
        <w:rPr>
          <w:i/>
          <w:iCs/>
          <w:lang w:val="en-US"/>
        </w:rPr>
        <w:t>Myrtle rust – Biosecurity alert</w:t>
      </w:r>
      <w:r>
        <w:rPr>
          <w:lang w:val="en-US"/>
        </w:rPr>
        <w:t>.</w:t>
      </w:r>
      <w:r w:rsidR="00E266B2" w:rsidRPr="00E266B2">
        <w:rPr>
          <w:lang w:val="en-US"/>
        </w:rPr>
        <w:t xml:space="preserve"> </w:t>
      </w:r>
      <w:r w:rsidRPr="00B91B87">
        <w:rPr>
          <w:lang w:val="en-US"/>
        </w:rPr>
        <w:t>Department of Primary Industries and Regional Development</w:t>
      </w:r>
      <w:r w:rsidR="00E266B2">
        <w:rPr>
          <w:lang w:val="en-US"/>
        </w:rPr>
        <w:t>.</w:t>
      </w:r>
      <w:r w:rsidR="001B46BF" w:rsidRPr="001B46BF">
        <w:rPr>
          <w:lang w:val="en-US"/>
        </w:rPr>
        <w:t xml:space="preserve"> </w:t>
      </w:r>
      <w:r w:rsidR="001B46BF">
        <w:rPr>
          <w:lang w:val="en-US"/>
        </w:rPr>
        <w:t>Accessed February 2022.</w:t>
      </w:r>
      <w:r w:rsidRPr="00B91B87">
        <w:rPr>
          <w:lang w:val="en-US"/>
        </w:rPr>
        <w:t xml:space="preserve"> </w:t>
      </w:r>
      <w:hyperlink r:id="rId42" w:history="1">
        <w:r w:rsidR="00FA3505" w:rsidRPr="00BE2303">
          <w:rPr>
            <w:rStyle w:val="Hyperlink"/>
            <w:rFonts w:cstheme="minorBidi"/>
            <w:lang w:val="en-US"/>
          </w:rPr>
          <w:t>https://www.agric.wa.gov.au/plant-biosecurity/myrtle-rust-threat-western-australia</w:t>
        </w:r>
      </w:hyperlink>
      <w:r w:rsidR="008D63D4">
        <w:rPr>
          <w:lang w:val="en-US"/>
        </w:rPr>
        <w:t>.</w:t>
      </w:r>
    </w:p>
    <w:p w14:paraId="32C8BA6F" w14:textId="1D18242E" w:rsidR="0004134C" w:rsidRPr="00D71765" w:rsidRDefault="0004134C" w:rsidP="0004134C">
      <w:pPr>
        <w:rPr>
          <w:rStyle w:val="Hyperlink"/>
          <w:color w:val="auto"/>
          <w:u w:val="none"/>
        </w:rPr>
      </w:pPr>
      <w:r w:rsidRPr="0004134C">
        <w:rPr>
          <w:rStyle w:val="Hyperlink"/>
          <w:color w:val="auto"/>
          <w:u w:val="none"/>
        </w:rPr>
        <w:t xml:space="preserve">Dunstan W.A., Rudman T., Shearer B.L., Moore N.A., </w:t>
      </w:r>
      <w:proofErr w:type="spellStart"/>
      <w:r w:rsidRPr="0004134C">
        <w:rPr>
          <w:rStyle w:val="Hyperlink"/>
          <w:color w:val="auto"/>
          <w:u w:val="none"/>
        </w:rPr>
        <w:t>Paap</w:t>
      </w:r>
      <w:proofErr w:type="spellEnd"/>
      <w:r w:rsidRPr="0004134C">
        <w:rPr>
          <w:rStyle w:val="Hyperlink"/>
          <w:color w:val="auto"/>
          <w:u w:val="none"/>
        </w:rPr>
        <w:t xml:space="preserve"> T., Calver M.C., Dell B. </w:t>
      </w:r>
      <w:r w:rsidR="003E1814">
        <w:rPr>
          <w:rStyle w:val="Hyperlink"/>
          <w:color w:val="auto"/>
          <w:u w:val="none"/>
        </w:rPr>
        <w:t>&amp;</w:t>
      </w:r>
      <w:r w:rsidRPr="0004134C">
        <w:rPr>
          <w:rStyle w:val="Hyperlink"/>
          <w:color w:val="auto"/>
          <w:u w:val="none"/>
        </w:rPr>
        <w:t xml:space="preserve"> Hardy G.E.S.J.</w:t>
      </w:r>
      <w:r w:rsidR="003E1814">
        <w:rPr>
          <w:rStyle w:val="Hyperlink"/>
          <w:color w:val="auto"/>
          <w:u w:val="none"/>
        </w:rPr>
        <w:t xml:space="preserve"> (</w:t>
      </w:r>
      <w:r w:rsidRPr="0004134C">
        <w:rPr>
          <w:rStyle w:val="Hyperlink"/>
          <w:color w:val="auto"/>
          <w:u w:val="none"/>
        </w:rPr>
        <w:t>2010</w:t>
      </w:r>
      <w:r w:rsidR="003E1814">
        <w:rPr>
          <w:rStyle w:val="Hyperlink"/>
          <w:color w:val="auto"/>
          <w:u w:val="none"/>
        </w:rPr>
        <w:t>)</w:t>
      </w:r>
      <w:r w:rsidRPr="0004134C">
        <w:rPr>
          <w:rStyle w:val="Hyperlink"/>
          <w:color w:val="auto"/>
          <w:u w:val="none"/>
        </w:rPr>
        <w:t xml:space="preserve"> Containment and spot eradication of a highly destructive, invasive plant pathogen (</w:t>
      </w:r>
      <w:r w:rsidRPr="003E1814">
        <w:rPr>
          <w:rStyle w:val="Hyperlink"/>
          <w:i/>
          <w:iCs/>
          <w:color w:val="auto"/>
          <w:u w:val="none"/>
        </w:rPr>
        <w:t xml:space="preserve">Phytophthora </w:t>
      </w:r>
      <w:proofErr w:type="spellStart"/>
      <w:r w:rsidRPr="003E1814">
        <w:rPr>
          <w:rStyle w:val="Hyperlink"/>
          <w:i/>
          <w:iCs/>
          <w:color w:val="auto"/>
          <w:u w:val="none"/>
        </w:rPr>
        <w:t>cinnamomi</w:t>
      </w:r>
      <w:proofErr w:type="spellEnd"/>
      <w:r w:rsidRPr="0004134C">
        <w:rPr>
          <w:rStyle w:val="Hyperlink"/>
          <w:color w:val="auto"/>
          <w:u w:val="none"/>
        </w:rPr>
        <w:t xml:space="preserve">) in natural ecosystems. </w:t>
      </w:r>
      <w:r w:rsidRPr="003E1814">
        <w:rPr>
          <w:rStyle w:val="Hyperlink"/>
          <w:i/>
          <w:iCs/>
          <w:color w:val="auto"/>
          <w:u w:val="none"/>
        </w:rPr>
        <w:t>Biological Invasions</w:t>
      </w:r>
      <w:r w:rsidRPr="0004134C">
        <w:rPr>
          <w:rStyle w:val="Hyperlink"/>
          <w:color w:val="auto"/>
          <w:u w:val="none"/>
        </w:rPr>
        <w:t xml:space="preserve"> 12</w:t>
      </w:r>
      <w:r w:rsidR="003E1814">
        <w:rPr>
          <w:rStyle w:val="Hyperlink"/>
          <w:color w:val="auto"/>
          <w:u w:val="none"/>
        </w:rPr>
        <w:t>:</w:t>
      </w:r>
      <w:r w:rsidRPr="0004134C">
        <w:rPr>
          <w:rStyle w:val="Hyperlink"/>
          <w:color w:val="auto"/>
          <w:u w:val="none"/>
        </w:rPr>
        <w:t>913-925.</w:t>
      </w:r>
      <w:r w:rsidR="003E1814">
        <w:rPr>
          <w:rStyle w:val="Hyperlink"/>
          <w:color w:val="auto"/>
          <w:u w:val="none"/>
        </w:rPr>
        <w:t xml:space="preserve"> </w:t>
      </w:r>
      <w:r w:rsidR="001D46D8">
        <w:rPr>
          <w:rStyle w:val="Hyperlink"/>
          <w:color w:val="auto"/>
          <w:u w:val="none"/>
        </w:rPr>
        <w:t>DOI:</w:t>
      </w:r>
      <w:r w:rsidR="001D46D8" w:rsidRPr="001D46D8">
        <w:rPr>
          <w:rStyle w:val="Hyperlink"/>
          <w:color w:val="auto"/>
          <w:u w:val="none"/>
        </w:rPr>
        <w:t>10.1007/s10530-009-9512-6</w:t>
      </w:r>
      <w:r w:rsidR="001D46D8">
        <w:rPr>
          <w:rStyle w:val="Hyperlink"/>
          <w:color w:val="auto"/>
          <w:u w:val="none"/>
        </w:rPr>
        <w:t>.</w:t>
      </w:r>
    </w:p>
    <w:p w14:paraId="7D3861D8" w14:textId="6C41A920" w:rsidR="00EF6FDD" w:rsidRDefault="00EF6FDD" w:rsidP="00EF6FDD">
      <w:pPr>
        <w:rPr>
          <w:rStyle w:val="Hyperlink"/>
          <w:color w:val="auto"/>
          <w:u w:val="none"/>
          <w:lang w:val="en-US"/>
        </w:rPr>
      </w:pPr>
      <w:r w:rsidRPr="00D71765">
        <w:rPr>
          <w:rStyle w:val="Hyperlink"/>
          <w:color w:val="auto"/>
          <w:u w:val="none"/>
          <w:lang w:val="en-US"/>
        </w:rPr>
        <w:t>Enright N.J., Fontaine J.B., Bowman D.M</w:t>
      </w:r>
      <w:r w:rsidR="00FB7EF9" w:rsidRPr="00D71765">
        <w:rPr>
          <w:rStyle w:val="Hyperlink"/>
          <w:color w:val="auto"/>
          <w:u w:val="none"/>
        </w:rPr>
        <w:t>.</w:t>
      </w:r>
      <w:r w:rsidRPr="00D71765">
        <w:rPr>
          <w:rStyle w:val="Hyperlink"/>
          <w:color w:val="auto"/>
          <w:u w:val="none"/>
          <w:lang w:val="en-US"/>
        </w:rPr>
        <w:t>J</w:t>
      </w:r>
      <w:r w:rsidR="00FB7EF9" w:rsidRPr="00D71765">
        <w:rPr>
          <w:rStyle w:val="Hyperlink"/>
          <w:color w:val="auto"/>
          <w:u w:val="none"/>
        </w:rPr>
        <w:t>.</w:t>
      </w:r>
      <w:r w:rsidRPr="00D71765">
        <w:rPr>
          <w:rStyle w:val="Hyperlink"/>
          <w:color w:val="auto"/>
          <w:u w:val="none"/>
          <w:lang w:val="en-US"/>
        </w:rPr>
        <w:t>S., Bradstock R.A. &amp; Williams R.J. (2015) Interval squeeze: altered fire regimes and</w:t>
      </w:r>
      <w:r w:rsidRPr="00D71765">
        <w:rPr>
          <w:rStyle w:val="Hyperlink"/>
          <w:color w:val="auto"/>
          <w:u w:val="none"/>
        </w:rPr>
        <w:t xml:space="preserve"> </w:t>
      </w:r>
      <w:r w:rsidRPr="00D71765">
        <w:rPr>
          <w:rStyle w:val="Hyperlink"/>
          <w:color w:val="auto"/>
          <w:u w:val="none"/>
          <w:lang w:val="en-US"/>
        </w:rPr>
        <w:t xml:space="preserve">demographic responses interact to threaten woody species persistence as climate changes. </w:t>
      </w:r>
      <w:r w:rsidRPr="00D71765">
        <w:rPr>
          <w:rStyle w:val="Hyperlink"/>
          <w:i/>
          <w:iCs/>
          <w:color w:val="auto"/>
          <w:u w:val="none"/>
          <w:lang w:val="en-US"/>
        </w:rPr>
        <w:t xml:space="preserve">Frontiers in Ecology and </w:t>
      </w:r>
      <w:r w:rsidRPr="00D71765">
        <w:rPr>
          <w:rStyle w:val="Hyperlink"/>
          <w:i/>
          <w:iCs/>
          <w:color w:val="auto"/>
          <w:u w:val="none"/>
        </w:rPr>
        <w:t>t</w:t>
      </w:r>
      <w:r w:rsidRPr="00D71765">
        <w:rPr>
          <w:rStyle w:val="Hyperlink"/>
          <w:i/>
          <w:iCs/>
          <w:color w:val="auto"/>
          <w:u w:val="none"/>
          <w:lang w:val="en-US"/>
        </w:rPr>
        <w:t>he Environment</w:t>
      </w:r>
      <w:r w:rsidRPr="00D71765">
        <w:rPr>
          <w:rStyle w:val="Hyperlink"/>
          <w:i/>
          <w:iCs/>
          <w:color w:val="auto"/>
          <w:u w:val="none"/>
        </w:rPr>
        <w:t xml:space="preserve"> </w:t>
      </w:r>
      <w:r w:rsidRPr="00D71765">
        <w:rPr>
          <w:rStyle w:val="Hyperlink"/>
          <w:color w:val="auto"/>
          <w:u w:val="none"/>
        </w:rPr>
        <w:t>1</w:t>
      </w:r>
      <w:r w:rsidRPr="00D71765">
        <w:rPr>
          <w:rStyle w:val="Hyperlink"/>
          <w:color w:val="auto"/>
          <w:u w:val="none"/>
          <w:lang w:val="en-US"/>
        </w:rPr>
        <w:t>3</w:t>
      </w:r>
      <w:r w:rsidRPr="00D71765">
        <w:rPr>
          <w:rStyle w:val="Hyperlink"/>
          <w:color w:val="auto"/>
          <w:u w:val="none"/>
        </w:rPr>
        <w:t>:</w:t>
      </w:r>
      <w:r w:rsidRPr="00D71765">
        <w:rPr>
          <w:rStyle w:val="Hyperlink"/>
          <w:color w:val="auto"/>
          <w:u w:val="none"/>
          <w:lang w:val="en-US"/>
        </w:rPr>
        <w:t>265-272.</w:t>
      </w:r>
    </w:p>
    <w:p w14:paraId="6B589FEE" w14:textId="13E00B80" w:rsidR="00C555A8" w:rsidRDefault="00C555A8" w:rsidP="00990472">
      <w:pPr>
        <w:rPr>
          <w:lang w:val="en-US"/>
        </w:rPr>
      </w:pPr>
      <w:r w:rsidRPr="00C555A8">
        <w:rPr>
          <w:lang w:val="en-US"/>
        </w:rPr>
        <w:t xml:space="preserve">Enright N.J., Fontaine J.B., Bowman D.M., Bradstock R.A. </w:t>
      </w:r>
      <w:r w:rsidR="00E505CE">
        <w:rPr>
          <w:lang w:val="en-US"/>
        </w:rPr>
        <w:t>&amp;</w:t>
      </w:r>
      <w:r w:rsidRPr="00C555A8">
        <w:rPr>
          <w:lang w:val="en-US"/>
        </w:rPr>
        <w:t xml:space="preserve"> Williams R.J. </w:t>
      </w:r>
      <w:r>
        <w:rPr>
          <w:lang w:val="en-US"/>
        </w:rPr>
        <w:t>(</w:t>
      </w:r>
      <w:r w:rsidRPr="00C555A8">
        <w:rPr>
          <w:lang w:val="en-US"/>
        </w:rPr>
        <w:t>2015</w:t>
      </w:r>
      <w:r>
        <w:rPr>
          <w:lang w:val="en-US"/>
        </w:rPr>
        <w:t>)</w:t>
      </w:r>
      <w:r w:rsidRPr="00C555A8">
        <w:rPr>
          <w:lang w:val="en-US"/>
        </w:rPr>
        <w:t xml:space="preserve"> Interval squeeze: altered fire regimes and demographic responses interact to threaten woody species persistence as climate changes. </w:t>
      </w:r>
      <w:r w:rsidRPr="00C555A8">
        <w:rPr>
          <w:i/>
          <w:iCs/>
          <w:lang w:val="en-US"/>
        </w:rPr>
        <w:t>Frontiers in Ecology and the Environment</w:t>
      </w:r>
      <w:r w:rsidRPr="00C555A8">
        <w:rPr>
          <w:lang w:val="en-US"/>
        </w:rPr>
        <w:t xml:space="preserve"> 13</w:t>
      </w:r>
      <w:r>
        <w:rPr>
          <w:lang w:val="en-US"/>
        </w:rPr>
        <w:t>:</w:t>
      </w:r>
      <w:r w:rsidRPr="00C555A8">
        <w:rPr>
          <w:lang w:val="en-US"/>
        </w:rPr>
        <w:t>265-272.</w:t>
      </w:r>
    </w:p>
    <w:p w14:paraId="34777819" w14:textId="1023B740" w:rsidR="004046A0" w:rsidRDefault="004046A0" w:rsidP="004046A0">
      <w:pPr>
        <w:rPr>
          <w:lang w:val="en-US"/>
        </w:rPr>
      </w:pPr>
      <w:r>
        <w:rPr>
          <w:lang w:val="en-US"/>
        </w:rPr>
        <w:t>F</w:t>
      </w:r>
      <w:r w:rsidRPr="004046A0">
        <w:rPr>
          <w:lang w:val="en-US"/>
        </w:rPr>
        <w:t>itzpatrick M</w:t>
      </w:r>
      <w:r w:rsidR="00360397">
        <w:rPr>
          <w:lang w:val="en-US"/>
        </w:rPr>
        <w:t>.</w:t>
      </w:r>
      <w:r w:rsidRPr="004046A0">
        <w:rPr>
          <w:lang w:val="en-US"/>
        </w:rPr>
        <w:t>C</w:t>
      </w:r>
      <w:r w:rsidR="00360397">
        <w:rPr>
          <w:lang w:val="en-US"/>
        </w:rPr>
        <w:t>.</w:t>
      </w:r>
      <w:r w:rsidRPr="004046A0">
        <w:rPr>
          <w:lang w:val="en-US"/>
        </w:rPr>
        <w:t>, Gove A</w:t>
      </w:r>
      <w:r w:rsidR="00360397">
        <w:rPr>
          <w:lang w:val="en-US"/>
        </w:rPr>
        <w:t>.</w:t>
      </w:r>
      <w:r w:rsidRPr="004046A0">
        <w:rPr>
          <w:lang w:val="en-US"/>
        </w:rPr>
        <w:t>D</w:t>
      </w:r>
      <w:r w:rsidR="00360397">
        <w:rPr>
          <w:lang w:val="en-US"/>
        </w:rPr>
        <w:t>.</w:t>
      </w:r>
      <w:r w:rsidRPr="004046A0">
        <w:rPr>
          <w:lang w:val="en-US"/>
        </w:rPr>
        <w:t>, Sanders N</w:t>
      </w:r>
      <w:r w:rsidR="00360397">
        <w:rPr>
          <w:lang w:val="en-US"/>
        </w:rPr>
        <w:t>.</w:t>
      </w:r>
      <w:r w:rsidRPr="004046A0">
        <w:rPr>
          <w:lang w:val="en-US"/>
        </w:rPr>
        <w:t>J</w:t>
      </w:r>
      <w:r w:rsidR="00360397">
        <w:rPr>
          <w:lang w:val="en-US"/>
        </w:rPr>
        <w:t>.</w:t>
      </w:r>
      <w:r w:rsidR="007935E9">
        <w:rPr>
          <w:lang w:val="en-US"/>
        </w:rPr>
        <w:t xml:space="preserve"> &amp; Dunn R</w:t>
      </w:r>
      <w:r w:rsidR="00360397">
        <w:rPr>
          <w:lang w:val="en-US"/>
        </w:rPr>
        <w:t>.</w:t>
      </w:r>
      <w:r w:rsidR="007212D2">
        <w:rPr>
          <w:lang w:val="en-US"/>
        </w:rPr>
        <w:t>R</w:t>
      </w:r>
      <w:r w:rsidR="00360397">
        <w:rPr>
          <w:lang w:val="en-US"/>
        </w:rPr>
        <w:t>.</w:t>
      </w:r>
      <w:r w:rsidRPr="004046A0">
        <w:rPr>
          <w:lang w:val="en-US"/>
        </w:rPr>
        <w:t xml:space="preserve"> </w:t>
      </w:r>
      <w:r w:rsidR="007212D2">
        <w:rPr>
          <w:lang w:val="en-US"/>
        </w:rPr>
        <w:t>(</w:t>
      </w:r>
      <w:r w:rsidRPr="004046A0">
        <w:rPr>
          <w:lang w:val="en-US"/>
        </w:rPr>
        <w:t>2008</w:t>
      </w:r>
      <w:r w:rsidR="007212D2">
        <w:rPr>
          <w:lang w:val="en-US"/>
        </w:rPr>
        <w:t>)</w:t>
      </w:r>
      <w:r w:rsidRPr="004046A0">
        <w:rPr>
          <w:lang w:val="en-US"/>
        </w:rPr>
        <w:t xml:space="preserve"> Climate</w:t>
      </w:r>
      <w:r>
        <w:rPr>
          <w:lang w:val="en-US"/>
        </w:rPr>
        <w:t xml:space="preserve"> </w:t>
      </w:r>
      <w:r w:rsidRPr="004046A0">
        <w:rPr>
          <w:lang w:val="en-US"/>
        </w:rPr>
        <w:t xml:space="preserve">change, plant migration, and range collapse in a global biodiversity hotspot: the </w:t>
      </w:r>
      <w:r w:rsidRPr="004046A0">
        <w:rPr>
          <w:i/>
          <w:iCs/>
          <w:lang w:val="en-US"/>
        </w:rPr>
        <w:t>Banksia</w:t>
      </w:r>
      <w:r w:rsidRPr="004046A0">
        <w:rPr>
          <w:lang w:val="en-US"/>
        </w:rPr>
        <w:t xml:space="preserve"> (Proteaceae) of </w:t>
      </w:r>
      <w:r w:rsidR="007212D2">
        <w:rPr>
          <w:lang w:val="en-US"/>
        </w:rPr>
        <w:t>W</w:t>
      </w:r>
      <w:r w:rsidRPr="004046A0">
        <w:rPr>
          <w:lang w:val="en-US"/>
        </w:rPr>
        <w:t>estern Australia.</w:t>
      </w:r>
      <w:r>
        <w:rPr>
          <w:lang w:val="en-US"/>
        </w:rPr>
        <w:t xml:space="preserve"> </w:t>
      </w:r>
      <w:r w:rsidRPr="007212D2">
        <w:rPr>
          <w:i/>
          <w:iCs/>
          <w:lang w:val="en-US"/>
        </w:rPr>
        <w:t>Global Change Biology</w:t>
      </w:r>
      <w:r w:rsidRPr="004046A0">
        <w:rPr>
          <w:lang w:val="en-US"/>
        </w:rPr>
        <w:t xml:space="preserve"> 14:1337–52</w:t>
      </w:r>
      <w:r>
        <w:rPr>
          <w:lang w:val="en-US"/>
        </w:rPr>
        <w:t>.</w:t>
      </w:r>
    </w:p>
    <w:p w14:paraId="330EE049" w14:textId="5DB6B350" w:rsidR="00F869B8" w:rsidRDefault="00F869B8" w:rsidP="00990472">
      <w:pPr>
        <w:rPr>
          <w:lang w:val="en-US"/>
        </w:rPr>
      </w:pPr>
      <w:r w:rsidRPr="00F869B8">
        <w:rPr>
          <w:lang w:val="en-US"/>
        </w:rPr>
        <w:t>Gosper C.R., Miller B.P., Gallagher R.V., Kinloch J., van Donge</w:t>
      </w:r>
      <w:r w:rsidR="0066054F">
        <w:rPr>
          <w:lang w:val="en-US"/>
        </w:rPr>
        <w:t>n</w:t>
      </w:r>
      <w:r w:rsidRPr="00F869B8">
        <w:rPr>
          <w:lang w:val="en-US"/>
        </w:rPr>
        <w:t xml:space="preserve"> R.</w:t>
      </w:r>
      <w:r w:rsidR="0066054F">
        <w:rPr>
          <w:lang w:val="en-US"/>
        </w:rPr>
        <w:t>,</w:t>
      </w:r>
      <w:r w:rsidRPr="00F869B8">
        <w:rPr>
          <w:lang w:val="en-US"/>
        </w:rPr>
        <w:t xml:space="preserve"> Adams E. Barrett S., Cochrane A., Comer S., McCaw L. </w:t>
      </w:r>
      <w:r>
        <w:rPr>
          <w:lang w:val="en-US"/>
        </w:rPr>
        <w:t>&amp;</w:t>
      </w:r>
      <w:r w:rsidRPr="00F869B8">
        <w:rPr>
          <w:lang w:val="en-US"/>
        </w:rPr>
        <w:t xml:space="preserve"> Miller R.G.</w:t>
      </w:r>
      <w:r>
        <w:rPr>
          <w:lang w:val="en-US"/>
        </w:rPr>
        <w:t xml:space="preserve"> (</w:t>
      </w:r>
      <w:r w:rsidRPr="00F869B8">
        <w:rPr>
          <w:lang w:val="en-US"/>
        </w:rPr>
        <w:t>2022</w:t>
      </w:r>
      <w:r>
        <w:rPr>
          <w:lang w:val="en-US"/>
        </w:rPr>
        <w:t>)</w:t>
      </w:r>
      <w:r w:rsidRPr="00F869B8">
        <w:rPr>
          <w:lang w:val="en-US"/>
        </w:rPr>
        <w:t xml:space="preserve"> Mapping risk to plant populations from short fire intervals via relationships between maturation period and environmental productivity. </w:t>
      </w:r>
      <w:r w:rsidRPr="00F869B8">
        <w:rPr>
          <w:i/>
          <w:iCs/>
          <w:lang w:val="en-US"/>
        </w:rPr>
        <w:t>Plant Ecology</w:t>
      </w:r>
      <w:r>
        <w:rPr>
          <w:i/>
          <w:iCs/>
          <w:lang w:val="en-US"/>
        </w:rPr>
        <w:t xml:space="preserve"> </w:t>
      </w:r>
      <w:r w:rsidRPr="00F869B8">
        <w:rPr>
          <w:lang w:val="en-US"/>
        </w:rPr>
        <w:t>223</w:t>
      </w:r>
      <w:r>
        <w:rPr>
          <w:lang w:val="en-US"/>
        </w:rPr>
        <w:t>:</w:t>
      </w:r>
      <w:r w:rsidRPr="00F869B8">
        <w:rPr>
          <w:lang w:val="en-US"/>
        </w:rPr>
        <w:t>769-787.</w:t>
      </w:r>
    </w:p>
    <w:p w14:paraId="2909F034" w14:textId="4B0F0816" w:rsidR="00990472" w:rsidRDefault="00990472" w:rsidP="00990472">
      <w:pPr>
        <w:rPr>
          <w:lang w:val="en-US"/>
        </w:rPr>
      </w:pPr>
      <w:r w:rsidRPr="00990472">
        <w:rPr>
          <w:lang w:val="en-US"/>
        </w:rPr>
        <w:t xml:space="preserve">Government of Western Australia (2000) </w:t>
      </w:r>
      <w:r w:rsidRPr="00F869B8">
        <w:rPr>
          <w:i/>
          <w:iCs/>
          <w:lang w:val="en-US"/>
        </w:rPr>
        <w:t>The Salinity Strategy</w:t>
      </w:r>
      <w:r w:rsidR="00A72850">
        <w:rPr>
          <w:lang w:val="en-US"/>
        </w:rPr>
        <w:t>.</w:t>
      </w:r>
      <w:r w:rsidR="00C707F2">
        <w:rPr>
          <w:lang w:val="en-US"/>
        </w:rPr>
        <w:t xml:space="preserve"> </w:t>
      </w:r>
      <w:r w:rsidRPr="00990472">
        <w:rPr>
          <w:lang w:val="en-US"/>
        </w:rPr>
        <w:t>Perth.</w:t>
      </w:r>
    </w:p>
    <w:p w14:paraId="46078FE0" w14:textId="1A0B713A" w:rsidR="00B907AB" w:rsidRDefault="00B907AB" w:rsidP="00B907AB">
      <w:pPr>
        <w:rPr>
          <w:lang w:val="en-US"/>
        </w:rPr>
      </w:pPr>
      <w:r>
        <w:rPr>
          <w:lang w:val="en-US"/>
        </w:rPr>
        <w:t xml:space="preserve">GHD (2019) </w:t>
      </w:r>
      <w:r w:rsidRPr="00ED5303">
        <w:rPr>
          <w:i/>
          <w:lang w:val="en-US"/>
        </w:rPr>
        <w:t>A New Direction for Salinity Management in Western Australia: A Consultative Review</w:t>
      </w:r>
      <w:r>
        <w:rPr>
          <w:lang w:val="en-US"/>
        </w:rPr>
        <w:t xml:space="preserve">. </w:t>
      </w:r>
      <w:r w:rsidRPr="00B907AB">
        <w:rPr>
          <w:lang w:val="en-US"/>
        </w:rPr>
        <w:t>A report for the Department of Primary Industries and</w:t>
      </w:r>
      <w:r>
        <w:rPr>
          <w:lang w:val="en-US"/>
        </w:rPr>
        <w:t xml:space="preserve"> </w:t>
      </w:r>
      <w:r w:rsidRPr="00B907AB">
        <w:rPr>
          <w:lang w:val="en-US"/>
        </w:rPr>
        <w:t>Regional Development</w:t>
      </w:r>
      <w:r>
        <w:rPr>
          <w:lang w:val="en-US"/>
        </w:rPr>
        <w:t xml:space="preserve">. </w:t>
      </w:r>
      <w:r w:rsidRPr="00B907AB">
        <w:rPr>
          <w:lang w:val="en-US"/>
        </w:rPr>
        <w:t>March 2019</w:t>
      </w:r>
      <w:r>
        <w:rPr>
          <w:lang w:val="en-US"/>
        </w:rPr>
        <w:t>.</w:t>
      </w:r>
    </w:p>
    <w:p w14:paraId="4F9C67B3" w14:textId="618A8632" w:rsidR="00C5638F" w:rsidRDefault="00C5638F" w:rsidP="00B907AB">
      <w:pPr>
        <w:rPr>
          <w:lang w:val="en-US"/>
        </w:rPr>
      </w:pPr>
      <w:proofErr w:type="spellStart"/>
      <w:r w:rsidRPr="00C5638F">
        <w:rPr>
          <w:lang w:val="en-US"/>
        </w:rPr>
        <w:lastRenderedPageBreak/>
        <w:t>Henzler</w:t>
      </w:r>
      <w:proofErr w:type="spellEnd"/>
      <w:r w:rsidRPr="00C5638F">
        <w:rPr>
          <w:lang w:val="en-US"/>
        </w:rPr>
        <w:t xml:space="preserve"> J., Weise H., Enright N.J., Zander </w:t>
      </w:r>
      <w:proofErr w:type="gramStart"/>
      <w:r w:rsidRPr="00C5638F">
        <w:rPr>
          <w:lang w:val="en-US"/>
        </w:rPr>
        <w:t>S.</w:t>
      </w:r>
      <w:proofErr w:type="gramEnd"/>
      <w:r w:rsidRPr="00C5638F">
        <w:rPr>
          <w:lang w:val="en-US"/>
        </w:rPr>
        <w:t xml:space="preserve"> and </w:t>
      </w:r>
      <w:proofErr w:type="spellStart"/>
      <w:r w:rsidRPr="00C5638F">
        <w:rPr>
          <w:lang w:val="en-US"/>
        </w:rPr>
        <w:t>Tietjen</w:t>
      </w:r>
      <w:proofErr w:type="spellEnd"/>
      <w:r w:rsidRPr="00C5638F">
        <w:rPr>
          <w:lang w:val="en-US"/>
        </w:rPr>
        <w:t xml:space="preserve"> B. </w:t>
      </w:r>
      <w:r>
        <w:rPr>
          <w:lang w:val="en-US"/>
        </w:rPr>
        <w:t>(</w:t>
      </w:r>
      <w:r w:rsidRPr="00C5638F">
        <w:rPr>
          <w:lang w:val="en-US"/>
        </w:rPr>
        <w:t>2018</w:t>
      </w:r>
      <w:r>
        <w:rPr>
          <w:lang w:val="en-US"/>
        </w:rPr>
        <w:t>)</w:t>
      </w:r>
      <w:r w:rsidRPr="00C5638F">
        <w:rPr>
          <w:lang w:val="en-US"/>
        </w:rPr>
        <w:t xml:space="preserve"> A squeeze in the suitable fire interval: Simulating the persistence of fire-killed plants in a Mediterranean-type ecosystem under drier conditions. </w:t>
      </w:r>
      <w:r w:rsidRPr="00C5638F">
        <w:rPr>
          <w:i/>
          <w:iCs/>
          <w:lang w:val="en-US"/>
        </w:rPr>
        <w:t>Ecological Modelling</w:t>
      </w:r>
      <w:r w:rsidRPr="00C5638F">
        <w:rPr>
          <w:lang w:val="en-US"/>
        </w:rPr>
        <w:t xml:space="preserve"> 389</w:t>
      </w:r>
      <w:r>
        <w:rPr>
          <w:lang w:val="en-US"/>
        </w:rPr>
        <w:t>:</w:t>
      </w:r>
      <w:r w:rsidRPr="00C5638F">
        <w:rPr>
          <w:lang w:val="en-US"/>
        </w:rPr>
        <w:t>41-49.</w:t>
      </w:r>
    </w:p>
    <w:p w14:paraId="4E0DFDE1" w14:textId="0B4B946B" w:rsidR="00664C8E" w:rsidRDefault="00664C8E" w:rsidP="00990472">
      <w:pPr>
        <w:rPr>
          <w:lang w:val="en-US"/>
        </w:rPr>
      </w:pPr>
      <w:proofErr w:type="spellStart"/>
      <w:r w:rsidRPr="00664C8E">
        <w:rPr>
          <w:lang w:val="en-US"/>
        </w:rPr>
        <w:t>Hoegh</w:t>
      </w:r>
      <w:proofErr w:type="spellEnd"/>
      <w:r w:rsidRPr="00664C8E">
        <w:rPr>
          <w:lang w:val="en-US"/>
        </w:rPr>
        <w:t xml:space="preserve">-Guldberg O., Hughes L., McIntyre S., </w:t>
      </w:r>
      <w:proofErr w:type="spellStart"/>
      <w:r w:rsidRPr="00664C8E">
        <w:rPr>
          <w:lang w:val="en-US"/>
        </w:rPr>
        <w:t>Lindenmayer</w:t>
      </w:r>
      <w:proofErr w:type="spellEnd"/>
      <w:r w:rsidRPr="00664C8E">
        <w:rPr>
          <w:lang w:val="en-US"/>
        </w:rPr>
        <w:t xml:space="preserve"> D.B., Parmesan C., </w:t>
      </w:r>
      <w:proofErr w:type="spellStart"/>
      <w:r w:rsidRPr="00664C8E">
        <w:rPr>
          <w:lang w:val="en-US"/>
        </w:rPr>
        <w:t>Possingham</w:t>
      </w:r>
      <w:proofErr w:type="spellEnd"/>
      <w:r w:rsidRPr="00664C8E">
        <w:rPr>
          <w:lang w:val="en-US"/>
        </w:rPr>
        <w:t xml:space="preserve"> H.P. </w:t>
      </w:r>
      <w:r>
        <w:rPr>
          <w:lang w:val="en-US"/>
        </w:rPr>
        <w:t>&amp;</w:t>
      </w:r>
      <w:r w:rsidRPr="00664C8E">
        <w:rPr>
          <w:lang w:val="en-US"/>
        </w:rPr>
        <w:t xml:space="preserve"> Thomas C.D. </w:t>
      </w:r>
      <w:r>
        <w:rPr>
          <w:lang w:val="en-US"/>
        </w:rPr>
        <w:t>(</w:t>
      </w:r>
      <w:r w:rsidRPr="00664C8E">
        <w:rPr>
          <w:lang w:val="en-US"/>
        </w:rPr>
        <w:t>2008</w:t>
      </w:r>
      <w:r>
        <w:rPr>
          <w:lang w:val="en-US"/>
        </w:rPr>
        <w:t>)</w:t>
      </w:r>
      <w:r w:rsidRPr="00664C8E">
        <w:rPr>
          <w:lang w:val="en-US"/>
        </w:rPr>
        <w:t xml:space="preserve"> Assisted colonization and rapid climate change. </w:t>
      </w:r>
      <w:r w:rsidRPr="00664C8E">
        <w:rPr>
          <w:i/>
          <w:iCs/>
          <w:lang w:val="en-US"/>
        </w:rPr>
        <w:t>Science</w:t>
      </w:r>
      <w:r w:rsidRPr="00664C8E">
        <w:rPr>
          <w:lang w:val="en-US"/>
        </w:rPr>
        <w:t xml:space="preserve"> 321</w:t>
      </w:r>
      <w:r>
        <w:rPr>
          <w:lang w:val="en-US"/>
        </w:rPr>
        <w:t>:</w:t>
      </w:r>
      <w:r w:rsidRPr="00664C8E">
        <w:rPr>
          <w:lang w:val="en-US"/>
        </w:rPr>
        <w:t>345-346.</w:t>
      </w:r>
      <w:r w:rsidR="007A2A92">
        <w:rPr>
          <w:lang w:val="en-US"/>
        </w:rPr>
        <w:t xml:space="preserve"> </w:t>
      </w:r>
      <w:r w:rsidR="00AC497E">
        <w:rPr>
          <w:lang w:val="en-US"/>
        </w:rPr>
        <w:t>DOI:</w:t>
      </w:r>
      <w:r w:rsidR="00AC497E" w:rsidRPr="00AC497E">
        <w:rPr>
          <w:lang w:val="en-US"/>
        </w:rPr>
        <w:t>10.1126/science.1157897</w:t>
      </w:r>
      <w:r w:rsidR="00AC497E">
        <w:rPr>
          <w:lang w:val="en-US"/>
        </w:rPr>
        <w:t>.</w:t>
      </w:r>
    </w:p>
    <w:p w14:paraId="58AF97D2" w14:textId="63604734" w:rsidR="00B55D5D" w:rsidRPr="00990472" w:rsidRDefault="00B55D5D" w:rsidP="00990472">
      <w:pPr>
        <w:rPr>
          <w:lang w:val="en-US"/>
        </w:rPr>
      </w:pPr>
      <w:r w:rsidRPr="00566A51">
        <w:rPr>
          <w:lang w:val="en-US"/>
        </w:rPr>
        <w:t xml:space="preserve">Hope P. </w:t>
      </w:r>
      <w:r w:rsidRPr="00566A51">
        <w:rPr>
          <w:i/>
          <w:iCs/>
          <w:lang w:val="en-US"/>
        </w:rPr>
        <w:t>et al</w:t>
      </w:r>
      <w:r w:rsidRPr="00566A51">
        <w:rPr>
          <w:lang w:val="en-US"/>
        </w:rPr>
        <w:t xml:space="preserve">. </w:t>
      </w:r>
      <w:r>
        <w:rPr>
          <w:lang w:val="en-US"/>
        </w:rPr>
        <w:t>(</w:t>
      </w:r>
      <w:r w:rsidRPr="00566A51">
        <w:rPr>
          <w:lang w:val="en-US"/>
        </w:rPr>
        <w:t>2015</w:t>
      </w:r>
      <w:r>
        <w:rPr>
          <w:lang w:val="en-US"/>
        </w:rPr>
        <w:t>)</w:t>
      </w:r>
      <w:r w:rsidRPr="00566A51">
        <w:rPr>
          <w:lang w:val="en-US"/>
        </w:rPr>
        <w:t xml:space="preserve"> Southern and South-Western Flatlands Cluster Report, Climate Change in Australia Projections for Australia’s Natural Resource Management Regions: Cluster Reports, eds. </w:t>
      </w:r>
      <w:proofErr w:type="spellStart"/>
      <w:r w:rsidRPr="00566A51">
        <w:rPr>
          <w:lang w:val="en-US"/>
        </w:rPr>
        <w:t>Ekström</w:t>
      </w:r>
      <w:proofErr w:type="spellEnd"/>
      <w:r w:rsidRPr="00566A51">
        <w:rPr>
          <w:lang w:val="en-US"/>
        </w:rPr>
        <w:t xml:space="preserve">, M. </w:t>
      </w:r>
      <w:r w:rsidRPr="00566A51">
        <w:rPr>
          <w:i/>
          <w:iCs/>
          <w:lang w:val="en-US"/>
        </w:rPr>
        <w:t>et al</w:t>
      </w:r>
      <w:r w:rsidRPr="00566A51">
        <w:rPr>
          <w:lang w:val="en-US"/>
        </w:rPr>
        <w:t>., CSIRO and Bureau of Meteorology, Australia</w:t>
      </w:r>
      <w:r>
        <w:rPr>
          <w:lang w:val="en-US"/>
        </w:rPr>
        <w:t>.</w:t>
      </w:r>
    </w:p>
    <w:p w14:paraId="7D50C657" w14:textId="3F63FFC2" w:rsidR="00990472" w:rsidRDefault="00990472" w:rsidP="00990472">
      <w:pPr>
        <w:rPr>
          <w:lang w:val="en-US"/>
        </w:rPr>
      </w:pPr>
      <w:r w:rsidRPr="00990472">
        <w:rPr>
          <w:lang w:val="en-US"/>
        </w:rPr>
        <w:t xml:space="preserve">Hussey B.M.J., </w:t>
      </w:r>
      <w:proofErr w:type="spellStart"/>
      <w:r w:rsidR="00B227DD" w:rsidRPr="00990472">
        <w:rPr>
          <w:lang w:val="en-US"/>
        </w:rPr>
        <w:t>Keighery</w:t>
      </w:r>
      <w:proofErr w:type="spellEnd"/>
      <w:r w:rsidR="00B227DD" w:rsidRPr="00990472">
        <w:rPr>
          <w:lang w:val="en-US"/>
        </w:rPr>
        <w:t xml:space="preserve"> </w:t>
      </w:r>
      <w:r w:rsidRPr="00990472">
        <w:rPr>
          <w:lang w:val="en-US"/>
        </w:rPr>
        <w:t>G.J., Cousens</w:t>
      </w:r>
      <w:r w:rsidR="00B227DD">
        <w:rPr>
          <w:lang w:val="en-US"/>
        </w:rPr>
        <w:t xml:space="preserve"> </w:t>
      </w:r>
      <w:r w:rsidR="00B227DD" w:rsidRPr="00990472">
        <w:rPr>
          <w:lang w:val="en-US"/>
        </w:rPr>
        <w:t>R.D.</w:t>
      </w:r>
      <w:r w:rsidRPr="00990472">
        <w:rPr>
          <w:lang w:val="en-US"/>
        </w:rPr>
        <w:t>, Dodd</w:t>
      </w:r>
      <w:r w:rsidR="00B227DD">
        <w:rPr>
          <w:lang w:val="en-US"/>
        </w:rPr>
        <w:t xml:space="preserve"> J.</w:t>
      </w:r>
      <w:r w:rsidRPr="00990472">
        <w:rPr>
          <w:lang w:val="en-US"/>
        </w:rPr>
        <w:t xml:space="preserve"> </w:t>
      </w:r>
      <w:r w:rsidR="00E505CE">
        <w:rPr>
          <w:lang w:val="en-US"/>
        </w:rPr>
        <w:t>&amp;</w:t>
      </w:r>
      <w:r w:rsidRPr="00990472">
        <w:rPr>
          <w:lang w:val="en-US"/>
        </w:rPr>
        <w:t xml:space="preserve"> Lloyd</w:t>
      </w:r>
      <w:r w:rsidR="00B227DD">
        <w:rPr>
          <w:lang w:val="en-US"/>
        </w:rPr>
        <w:t xml:space="preserve"> </w:t>
      </w:r>
      <w:r w:rsidR="00B227DD" w:rsidRPr="00990472">
        <w:rPr>
          <w:lang w:val="en-US"/>
        </w:rPr>
        <w:t>S.G.</w:t>
      </w:r>
      <w:r w:rsidRPr="00990472">
        <w:rPr>
          <w:lang w:val="en-US"/>
        </w:rPr>
        <w:t xml:space="preserve"> (2007) Western Weeds. A guide to the weeds of Western Australia (Second edition). The Weeds Society of Western Australia.</w:t>
      </w:r>
    </w:p>
    <w:p w14:paraId="0198C44B" w14:textId="77468D09" w:rsidR="00677C0C" w:rsidRDefault="00677C0C" w:rsidP="00677C0C">
      <w:pPr>
        <w:rPr>
          <w:lang w:val="en-US"/>
        </w:rPr>
      </w:pPr>
      <w:proofErr w:type="spellStart"/>
      <w:r w:rsidRPr="00677C0C">
        <w:rPr>
          <w:lang w:val="en-US"/>
        </w:rPr>
        <w:t>Makinson</w:t>
      </w:r>
      <w:proofErr w:type="spellEnd"/>
      <w:r w:rsidRPr="00677C0C">
        <w:rPr>
          <w:lang w:val="en-US"/>
        </w:rPr>
        <w:t xml:space="preserve"> R</w:t>
      </w:r>
      <w:r w:rsidR="00475BC3">
        <w:rPr>
          <w:lang w:val="en-US"/>
        </w:rPr>
        <w:t>.</w:t>
      </w:r>
      <w:r w:rsidRPr="00677C0C">
        <w:rPr>
          <w:lang w:val="en-US"/>
        </w:rPr>
        <w:t>O</w:t>
      </w:r>
      <w:r w:rsidR="00475BC3">
        <w:rPr>
          <w:lang w:val="en-US"/>
        </w:rPr>
        <w:t>.</w:t>
      </w:r>
      <w:r w:rsidRPr="00677C0C">
        <w:rPr>
          <w:lang w:val="en-US"/>
        </w:rPr>
        <w:t xml:space="preserve">, </w:t>
      </w:r>
      <w:proofErr w:type="spellStart"/>
      <w:r w:rsidRPr="00677C0C">
        <w:rPr>
          <w:lang w:val="en-US"/>
        </w:rPr>
        <w:t>Pegg</w:t>
      </w:r>
      <w:proofErr w:type="spellEnd"/>
      <w:r w:rsidRPr="00677C0C">
        <w:rPr>
          <w:lang w:val="en-US"/>
        </w:rPr>
        <w:t xml:space="preserve"> G</w:t>
      </w:r>
      <w:r w:rsidR="00475BC3">
        <w:rPr>
          <w:lang w:val="en-US"/>
        </w:rPr>
        <w:t>.</w:t>
      </w:r>
      <w:r w:rsidRPr="00677C0C">
        <w:rPr>
          <w:lang w:val="en-US"/>
        </w:rPr>
        <w:t>S</w:t>
      </w:r>
      <w:r w:rsidR="00475BC3">
        <w:rPr>
          <w:lang w:val="en-US"/>
        </w:rPr>
        <w:t>.</w:t>
      </w:r>
      <w:r w:rsidR="00C9474A">
        <w:rPr>
          <w:lang w:val="en-US"/>
        </w:rPr>
        <w:t xml:space="preserve"> </w:t>
      </w:r>
      <w:r w:rsidR="00E505CE">
        <w:rPr>
          <w:lang w:val="en-US"/>
        </w:rPr>
        <w:t>&amp;</w:t>
      </w:r>
      <w:r w:rsidR="00C9474A">
        <w:rPr>
          <w:lang w:val="en-US"/>
        </w:rPr>
        <w:t xml:space="preserve"> </w:t>
      </w:r>
      <w:r w:rsidRPr="00677C0C">
        <w:rPr>
          <w:lang w:val="en-US"/>
        </w:rPr>
        <w:t>Carnegie A</w:t>
      </w:r>
      <w:r w:rsidR="00475BC3">
        <w:rPr>
          <w:lang w:val="en-US"/>
        </w:rPr>
        <w:t>.</w:t>
      </w:r>
      <w:r w:rsidRPr="00677C0C">
        <w:rPr>
          <w:lang w:val="en-US"/>
        </w:rPr>
        <w:t>J</w:t>
      </w:r>
      <w:r w:rsidR="00475BC3">
        <w:rPr>
          <w:lang w:val="en-US"/>
        </w:rPr>
        <w:t>.</w:t>
      </w:r>
      <w:r w:rsidRPr="00677C0C">
        <w:rPr>
          <w:lang w:val="en-US"/>
        </w:rPr>
        <w:t xml:space="preserve"> (2020) </w:t>
      </w:r>
      <w:r w:rsidRPr="0028620C">
        <w:rPr>
          <w:i/>
          <w:lang w:val="en-US"/>
        </w:rPr>
        <w:t>Myrtle Rust in Australia – a National Action Plan</w:t>
      </w:r>
      <w:r w:rsidR="00131036">
        <w:rPr>
          <w:lang w:val="en-US"/>
        </w:rPr>
        <w:t>.</w:t>
      </w:r>
      <w:r w:rsidRPr="00677C0C">
        <w:rPr>
          <w:lang w:val="en-US"/>
        </w:rPr>
        <w:t xml:space="preserve"> Australian Plant Biosecurity Science Foundation, Canberra, Australia.</w:t>
      </w:r>
    </w:p>
    <w:p w14:paraId="11EB08E8" w14:textId="772B819A" w:rsidR="004D30E5" w:rsidRDefault="004D30E5" w:rsidP="00677C0C">
      <w:pPr>
        <w:rPr>
          <w:lang w:val="en-US"/>
        </w:rPr>
      </w:pPr>
      <w:proofErr w:type="spellStart"/>
      <w:r w:rsidRPr="004D30E5">
        <w:rPr>
          <w:lang w:val="en-US"/>
        </w:rPr>
        <w:t>Matusick</w:t>
      </w:r>
      <w:proofErr w:type="spellEnd"/>
      <w:r w:rsidRPr="004D30E5">
        <w:rPr>
          <w:lang w:val="en-US"/>
        </w:rPr>
        <w:t xml:space="preserve"> G., </w:t>
      </w:r>
      <w:proofErr w:type="spellStart"/>
      <w:r w:rsidRPr="004D30E5">
        <w:rPr>
          <w:lang w:val="en-US"/>
        </w:rPr>
        <w:t>Ruthrof</w:t>
      </w:r>
      <w:proofErr w:type="spellEnd"/>
      <w:r w:rsidRPr="004D30E5">
        <w:rPr>
          <w:lang w:val="en-US"/>
        </w:rPr>
        <w:t xml:space="preserve"> K.X., Brouwers N.C.</w:t>
      </w:r>
      <w:r w:rsidR="0039679C">
        <w:rPr>
          <w:lang w:val="en-US"/>
        </w:rPr>
        <w:t>,</w:t>
      </w:r>
      <w:r w:rsidRPr="004D30E5">
        <w:rPr>
          <w:lang w:val="en-US"/>
        </w:rPr>
        <w:t xml:space="preserve"> </w:t>
      </w:r>
      <w:r w:rsidR="00680198" w:rsidRPr="00680198">
        <w:rPr>
          <w:lang w:val="en-US"/>
        </w:rPr>
        <w:t>Dell</w:t>
      </w:r>
      <w:r w:rsidR="00680198">
        <w:rPr>
          <w:lang w:val="en-US"/>
        </w:rPr>
        <w:t xml:space="preserve"> B.</w:t>
      </w:r>
      <w:r w:rsidR="00680198" w:rsidRPr="00680198">
        <w:rPr>
          <w:lang w:val="en-US"/>
        </w:rPr>
        <w:t xml:space="preserve"> &amp; Hardy</w:t>
      </w:r>
      <w:r w:rsidR="00AE1800">
        <w:rPr>
          <w:lang w:val="en-US"/>
        </w:rPr>
        <w:t xml:space="preserve"> </w:t>
      </w:r>
      <w:proofErr w:type="spellStart"/>
      <w:r w:rsidR="00AE1800">
        <w:rPr>
          <w:lang w:val="en-US"/>
        </w:rPr>
        <w:t>G.</w:t>
      </w:r>
      <w:proofErr w:type="gramStart"/>
      <w:r w:rsidR="00AE1800">
        <w:rPr>
          <w:lang w:val="en-US"/>
        </w:rPr>
        <w:t>St.J</w:t>
      </w:r>
      <w:proofErr w:type="spellEnd"/>
      <w:proofErr w:type="gramEnd"/>
      <w:r w:rsidR="00AE1800">
        <w:rPr>
          <w:lang w:val="en-US"/>
        </w:rPr>
        <w:t xml:space="preserve"> </w:t>
      </w:r>
      <w:r>
        <w:rPr>
          <w:lang w:val="en-US"/>
        </w:rPr>
        <w:t>(2013)</w:t>
      </w:r>
      <w:r w:rsidRPr="004D30E5">
        <w:rPr>
          <w:lang w:val="en-US"/>
        </w:rPr>
        <w:t xml:space="preserve"> Sudden forest canopy collapse corresponding with extreme drought and heat in a </w:t>
      </w:r>
      <w:proofErr w:type="spellStart"/>
      <w:r w:rsidRPr="004D30E5">
        <w:rPr>
          <w:lang w:val="en-US"/>
        </w:rPr>
        <w:t>mediterranean</w:t>
      </w:r>
      <w:proofErr w:type="spellEnd"/>
      <w:r w:rsidRPr="004D30E5">
        <w:rPr>
          <w:lang w:val="en-US"/>
        </w:rPr>
        <w:t xml:space="preserve">-type eucalypt forest in southwestern Australia. </w:t>
      </w:r>
      <w:r w:rsidRPr="00667717">
        <w:rPr>
          <w:i/>
          <w:lang w:val="en-US"/>
        </w:rPr>
        <w:t>Eur</w:t>
      </w:r>
      <w:r w:rsidR="00CB752A" w:rsidRPr="00667717">
        <w:rPr>
          <w:i/>
          <w:lang w:val="en-US"/>
        </w:rPr>
        <w:t>opean Journal of Forest Research</w:t>
      </w:r>
      <w:r w:rsidR="00CB752A">
        <w:rPr>
          <w:lang w:val="en-US"/>
        </w:rPr>
        <w:t xml:space="preserve"> </w:t>
      </w:r>
      <w:r w:rsidRPr="004D30E5">
        <w:rPr>
          <w:lang w:val="en-US"/>
        </w:rPr>
        <w:t>132</w:t>
      </w:r>
      <w:r w:rsidR="00CB752A">
        <w:rPr>
          <w:lang w:val="en-US"/>
        </w:rPr>
        <w:t>:</w:t>
      </w:r>
      <w:r w:rsidRPr="004D30E5">
        <w:rPr>
          <w:lang w:val="en-US"/>
        </w:rPr>
        <w:t xml:space="preserve">497–510. </w:t>
      </w:r>
      <w:r w:rsidR="002B14E8">
        <w:rPr>
          <w:lang w:val="en-US"/>
        </w:rPr>
        <w:t>DOI:</w:t>
      </w:r>
      <w:r w:rsidRPr="004D30E5">
        <w:rPr>
          <w:lang w:val="en-US"/>
        </w:rPr>
        <w:t>10.1007/s10342-013-0690-5</w:t>
      </w:r>
      <w:r w:rsidR="002B14E8">
        <w:rPr>
          <w:lang w:val="en-US"/>
        </w:rPr>
        <w:t>.</w:t>
      </w:r>
    </w:p>
    <w:p w14:paraId="72E95535" w14:textId="73A9A506" w:rsidR="00CF5343" w:rsidRDefault="00CF5343" w:rsidP="00990472">
      <w:pPr>
        <w:rPr>
          <w:lang w:val="en-US"/>
        </w:rPr>
      </w:pPr>
      <w:proofErr w:type="spellStart"/>
      <w:r w:rsidRPr="00CF5343">
        <w:rPr>
          <w:lang w:val="en-US"/>
        </w:rPr>
        <w:t>Paap</w:t>
      </w:r>
      <w:proofErr w:type="spellEnd"/>
      <w:r w:rsidRPr="00CF5343">
        <w:rPr>
          <w:lang w:val="en-US"/>
        </w:rPr>
        <w:t xml:space="preserve"> T., Burgess T.I., Calver M., </w:t>
      </w:r>
      <w:proofErr w:type="spellStart"/>
      <w:r w:rsidRPr="00CF5343">
        <w:rPr>
          <w:lang w:val="en-US"/>
        </w:rPr>
        <w:t>McComb</w:t>
      </w:r>
      <w:proofErr w:type="spellEnd"/>
      <w:r w:rsidRPr="00CF5343">
        <w:rPr>
          <w:lang w:val="en-US"/>
        </w:rPr>
        <w:t xml:space="preserve"> J.A., Shearer B.L. </w:t>
      </w:r>
      <w:r>
        <w:rPr>
          <w:lang w:val="en-US"/>
        </w:rPr>
        <w:t>&amp;</w:t>
      </w:r>
      <w:r w:rsidRPr="00CF5343">
        <w:rPr>
          <w:lang w:val="en-US"/>
        </w:rPr>
        <w:t xml:space="preserve"> Hardy G.S. </w:t>
      </w:r>
      <w:r>
        <w:rPr>
          <w:lang w:val="en-US"/>
        </w:rPr>
        <w:t>(</w:t>
      </w:r>
      <w:r w:rsidRPr="00CF5343">
        <w:rPr>
          <w:lang w:val="en-US"/>
        </w:rPr>
        <w:t>2017</w:t>
      </w:r>
      <w:r>
        <w:rPr>
          <w:lang w:val="en-US"/>
        </w:rPr>
        <w:t>)</w:t>
      </w:r>
      <w:r w:rsidRPr="00CF5343">
        <w:rPr>
          <w:lang w:val="en-US"/>
        </w:rPr>
        <w:t xml:space="preserve"> A thirteen</w:t>
      </w:r>
      <w:r w:rsidRPr="00CF5343">
        <w:rPr>
          <w:rFonts w:ascii="Cambria Math" w:hAnsi="Cambria Math" w:cs="Cambria Math"/>
          <w:lang w:val="en-US"/>
        </w:rPr>
        <w:t>‐</w:t>
      </w:r>
      <w:r w:rsidRPr="00CF5343">
        <w:rPr>
          <w:lang w:val="en-US"/>
        </w:rPr>
        <w:t xml:space="preserve">year study on the impact of a severe canker disease of </w:t>
      </w:r>
      <w:proofErr w:type="spellStart"/>
      <w:r w:rsidRPr="00CF5343">
        <w:rPr>
          <w:i/>
          <w:iCs/>
          <w:lang w:val="en-US"/>
        </w:rPr>
        <w:t>Corymbia</w:t>
      </w:r>
      <w:proofErr w:type="spellEnd"/>
      <w:r w:rsidRPr="00CF5343">
        <w:rPr>
          <w:i/>
          <w:iCs/>
          <w:lang w:val="en-US"/>
        </w:rPr>
        <w:t xml:space="preserve"> calophylla</w:t>
      </w:r>
      <w:r w:rsidRPr="00CF5343">
        <w:rPr>
          <w:lang w:val="en-US"/>
        </w:rPr>
        <w:t>, a keystone tree in Mediterranean</w:t>
      </w:r>
      <w:r w:rsidRPr="00CF5343">
        <w:rPr>
          <w:rFonts w:ascii="Cambria Math" w:hAnsi="Cambria Math" w:cs="Cambria Math"/>
          <w:lang w:val="en-US"/>
        </w:rPr>
        <w:t>‐</w:t>
      </w:r>
      <w:r w:rsidRPr="00CF5343">
        <w:rPr>
          <w:lang w:val="en-US"/>
        </w:rPr>
        <w:t xml:space="preserve">type forests. </w:t>
      </w:r>
      <w:r w:rsidRPr="00CF5343">
        <w:rPr>
          <w:i/>
          <w:iCs/>
          <w:lang w:val="en-US"/>
        </w:rPr>
        <w:t>Forest Pathology</w:t>
      </w:r>
      <w:r w:rsidRPr="00CF5343">
        <w:rPr>
          <w:lang w:val="en-US"/>
        </w:rPr>
        <w:t xml:space="preserve"> </w:t>
      </w:r>
      <w:proofErr w:type="gramStart"/>
      <w:r w:rsidRPr="00CF5343">
        <w:rPr>
          <w:lang w:val="en-US"/>
        </w:rPr>
        <w:t>47</w:t>
      </w:r>
      <w:r>
        <w:rPr>
          <w:lang w:val="en-US"/>
        </w:rPr>
        <w:t>:</w:t>
      </w:r>
      <w:r w:rsidR="00B81922">
        <w:rPr>
          <w:lang w:val="en-US"/>
        </w:rPr>
        <w:t>e</w:t>
      </w:r>
      <w:proofErr w:type="gramEnd"/>
      <w:r w:rsidRPr="00CF5343">
        <w:rPr>
          <w:lang w:val="en-US"/>
        </w:rPr>
        <w:t>12292.</w:t>
      </w:r>
      <w:r w:rsidR="00FC3483">
        <w:rPr>
          <w:lang w:val="en-US"/>
        </w:rPr>
        <w:t xml:space="preserve"> DOI:</w:t>
      </w:r>
      <w:r w:rsidR="00FC3483" w:rsidRPr="00FC3483">
        <w:rPr>
          <w:lang w:val="en-US"/>
        </w:rPr>
        <w:t>10.1111/efp.12292</w:t>
      </w:r>
      <w:r w:rsidR="00FC3483">
        <w:rPr>
          <w:lang w:val="en-US"/>
        </w:rPr>
        <w:t>.</w:t>
      </w:r>
    </w:p>
    <w:p w14:paraId="5DF5C705" w14:textId="7C64D3DC" w:rsidR="00141742" w:rsidRDefault="00141742" w:rsidP="00990472">
      <w:pPr>
        <w:rPr>
          <w:rStyle w:val="Hyperlink"/>
          <w:rFonts w:cstheme="minorBidi"/>
          <w:lang w:val="en-US"/>
        </w:rPr>
      </w:pPr>
      <w:r>
        <w:rPr>
          <w:lang w:val="en-US"/>
        </w:rPr>
        <w:t>Parks and Wildlife Service</w:t>
      </w:r>
      <w:r w:rsidR="009756B8">
        <w:rPr>
          <w:lang w:val="en-US"/>
        </w:rPr>
        <w:t xml:space="preserve"> </w:t>
      </w:r>
      <w:r>
        <w:rPr>
          <w:lang w:val="en-US"/>
        </w:rPr>
        <w:t xml:space="preserve">(2022) </w:t>
      </w:r>
      <w:r w:rsidR="002E79D5" w:rsidRPr="009756B8">
        <w:rPr>
          <w:i/>
          <w:iCs/>
          <w:lang w:val="en-US"/>
        </w:rPr>
        <w:t>Managing Fire, Lands and Waters</w:t>
      </w:r>
      <w:r w:rsidR="002E79D5">
        <w:rPr>
          <w:lang w:val="en-US"/>
        </w:rPr>
        <w:t xml:space="preserve">. </w:t>
      </w:r>
      <w:r w:rsidR="00BA14A8">
        <w:rPr>
          <w:lang w:val="en-US"/>
        </w:rPr>
        <w:t>Accessed February 2022.</w:t>
      </w:r>
      <w:r w:rsidR="009756B8">
        <w:rPr>
          <w:lang w:val="en-US"/>
        </w:rPr>
        <w:t xml:space="preserve"> </w:t>
      </w:r>
      <w:hyperlink r:id="rId43" w:history="1">
        <w:r w:rsidR="001E3718" w:rsidRPr="00824D68">
          <w:rPr>
            <w:rStyle w:val="Hyperlink"/>
            <w:rFonts w:cstheme="minorBidi"/>
            <w:lang w:val="en-US"/>
          </w:rPr>
          <w:t>https://www.dbca.wa.gov.au/parks-and-wildlife-service/managing-fire-lands-and-waters</w:t>
        </w:r>
      </w:hyperlink>
      <w:r w:rsidR="005D0442">
        <w:rPr>
          <w:rStyle w:val="Hyperlink"/>
          <w:rFonts w:cstheme="minorBidi"/>
          <w:lang w:val="en-US"/>
        </w:rPr>
        <w:t>.</w:t>
      </w:r>
    </w:p>
    <w:p w14:paraId="3A23531D" w14:textId="7ED36185" w:rsidR="005D0442" w:rsidRDefault="005D0442" w:rsidP="00990472">
      <w:pPr>
        <w:rPr>
          <w:lang w:val="en-US"/>
        </w:rPr>
      </w:pPr>
      <w:r w:rsidRPr="005D0442">
        <w:rPr>
          <w:lang w:val="en-US"/>
        </w:rPr>
        <w:t xml:space="preserve">Prober S.M., Byrne M., McLean E.H., </w:t>
      </w:r>
      <w:proofErr w:type="spellStart"/>
      <w:r w:rsidRPr="005D0442">
        <w:rPr>
          <w:lang w:val="en-US"/>
        </w:rPr>
        <w:t>Steane</w:t>
      </w:r>
      <w:proofErr w:type="spellEnd"/>
      <w:r w:rsidRPr="005D0442">
        <w:rPr>
          <w:lang w:val="en-US"/>
        </w:rPr>
        <w:t xml:space="preserve"> D.A., Potts B.M., Vaillancourt R.E. </w:t>
      </w:r>
      <w:r>
        <w:rPr>
          <w:lang w:val="en-US"/>
        </w:rPr>
        <w:t>&amp;</w:t>
      </w:r>
      <w:r w:rsidRPr="005D0442">
        <w:rPr>
          <w:lang w:val="en-US"/>
        </w:rPr>
        <w:t xml:space="preserve"> Stock W.D. </w:t>
      </w:r>
      <w:r>
        <w:rPr>
          <w:lang w:val="en-US"/>
        </w:rPr>
        <w:t>(</w:t>
      </w:r>
      <w:r w:rsidRPr="005D0442">
        <w:rPr>
          <w:lang w:val="en-US"/>
        </w:rPr>
        <w:t>2015</w:t>
      </w:r>
      <w:r>
        <w:rPr>
          <w:lang w:val="en-US"/>
        </w:rPr>
        <w:t>)</w:t>
      </w:r>
      <w:r w:rsidRPr="005D0442">
        <w:rPr>
          <w:lang w:val="en-US"/>
        </w:rPr>
        <w:t xml:space="preserve"> Climate-adjusted </w:t>
      </w:r>
      <w:proofErr w:type="spellStart"/>
      <w:r w:rsidRPr="005D0442">
        <w:rPr>
          <w:lang w:val="en-US"/>
        </w:rPr>
        <w:t>provenancing</w:t>
      </w:r>
      <w:proofErr w:type="spellEnd"/>
      <w:r w:rsidRPr="005D0442">
        <w:rPr>
          <w:lang w:val="en-US"/>
        </w:rPr>
        <w:t xml:space="preserve">: a strategy for climate-resilient ecological restoration. </w:t>
      </w:r>
      <w:r w:rsidRPr="005D0442">
        <w:rPr>
          <w:i/>
          <w:iCs/>
          <w:lang w:val="en-US"/>
        </w:rPr>
        <w:t>Frontiers in Ecology and Evolution</w:t>
      </w:r>
      <w:r w:rsidRPr="005D0442">
        <w:rPr>
          <w:lang w:val="en-US"/>
        </w:rPr>
        <w:t xml:space="preserve"> 3</w:t>
      </w:r>
      <w:r>
        <w:rPr>
          <w:lang w:val="en-US"/>
        </w:rPr>
        <w:t>:</w:t>
      </w:r>
      <w:r w:rsidRPr="005D0442">
        <w:rPr>
          <w:lang w:val="en-US"/>
        </w:rPr>
        <w:t>65.</w:t>
      </w:r>
      <w:r w:rsidR="00043B61">
        <w:rPr>
          <w:lang w:val="en-US"/>
        </w:rPr>
        <w:t xml:space="preserve"> DOI:</w:t>
      </w:r>
      <w:r w:rsidR="00043B61" w:rsidRPr="00043B61">
        <w:rPr>
          <w:lang w:val="en-US"/>
        </w:rPr>
        <w:t>10.3389/fevo.2015.00065</w:t>
      </w:r>
      <w:r w:rsidR="00043B61">
        <w:rPr>
          <w:lang w:val="en-US"/>
        </w:rPr>
        <w:t>.</w:t>
      </w:r>
    </w:p>
    <w:p w14:paraId="1A400721" w14:textId="11647647" w:rsidR="0094057D" w:rsidRDefault="0094057D" w:rsidP="0094057D">
      <w:pPr>
        <w:rPr>
          <w:lang w:val="en-US"/>
        </w:rPr>
      </w:pPr>
      <w:r w:rsidRPr="0094057D">
        <w:rPr>
          <w:lang w:val="en-US"/>
        </w:rPr>
        <w:t>Rosenblum E</w:t>
      </w:r>
      <w:r>
        <w:rPr>
          <w:lang w:val="en-US"/>
        </w:rPr>
        <w:t>.</w:t>
      </w:r>
      <w:r w:rsidRPr="0094057D">
        <w:rPr>
          <w:lang w:val="en-US"/>
        </w:rPr>
        <w:t>B</w:t>
      </w:r>
      <w:r>
        <w:rPr>
          <w:lang w:val="en-US"/>
        </w:rPr>
        <w:t>.</w:t>
      </w:r>
      <w:r w:rsidRPr="0094057D">
        <w:rPr>
          <w:lang w:val="en-US"/>
        </w:rPr>
        <w:t>, Voyles J</w:t>
      </w:r>
      <w:r>
        <w:rPr>
          <w:lang w:val="en-US"/>
        </w:rPr>
        <w:t>.</w:t>
      </w:r>
      <w:r w:rsidRPr="0094057D">
        <w:rPr>
          <w:lang w:val="en-US"/>
        </w:rPr>
        <w:t xml:space="preserve">, </w:t>
      </w:r>
      <w:proofErr w:type="spellStart"/>
      <w:r w:rsidRPr="0094057D">
        <w:rPr>
          <w:lang w:val="en-US"/>
        </w:rPr>
        <w:t>Poorten</w:t>
      </w:r>
      <w:proofErr w:type="spellEnd"/>
      <w:r w:rsidRPr="0094057D">
        <w:rPr>
          <w:lang w:val="en-US"/>
        </w:rPr>
        <w:t xml:space="preserve"> T</w:t>
      </w:r>
      <w:r>
        <w:rPr>
          <w:lang w:val="en-US"/>
        </w:rPr>
        <w:t>.</w:t>
      </w:r>
      <w:r w:rsidRPr="0094057D">
        <w:rPr>
          <w:lang w:val="en-US"/>
        </w:rPr>
        <w:t>J</w:t>
      </w:r>
      <w:r>
        <w:rPr>
          <w:lang w:val="en-US"/>
        </w:rPr>
        <w:t>.</w:t>
      </w:r>
      <w:r w:rsidRPr="0094057D">
        <w:rPr>
          <w:lang w:val="en-US"/>
        </w:rPr>
        <w:t xml:space="preserve"> </w:t>
      </w:r>
      <w:r w:rsidR="005D12C4">
        <w:rPr>
          <w:lang w:val="en-US"/>
        </w:rPr>
        <w:t>&amp;</w:t>
      </w:r>
      <w:r w:rsidRPr="0094057D">
        <w:rPr>
          <w:lang w:val="en-US"/>
        </w:rPr>
        <w:t xml:space="preserve"> </w:t>
      </w:r>
      <w:proofErr w:type="spellStart"/>
      <w:r w:rsidRPr="0094057D">
        <w:rPr>
          <w:lang w:val="en-US"/>
        </w:rPr>
        <w:t>Stajich</w:t>
      </w:r>
      <w:proofErr w:type="spellEnd"/>
      <w:r w:rsidRPr="0094057D">
        <w:rPr>
          <w:lang w:val="en-US"/>
        </w:rPr>
        <w:t xml:space="preserve"> J</w:t>
      </w:r>
      <w:r>
        <w:rPr>
          <w:lang w:val="en-US"/>
        </w:rPr>
        <w:t>.</w:t>
      </w:r>
      <w:r w:rsidRPr="0094057D">
        <w:rPr>
          <w:lang w:val="en-US"/>
        </w:rPr>
        <w:t>E</w:t>
      </w:r>
      <w:r>
        <w:rPr>
          <w:lang w:val="en-US"/>
        </w:rPr>
        <w:t>.</w:t>
      </w:r>
      <w:r w:rsidRPr="0094057D">
        <w:rPr>
          <w:lang w:val="en-US"/>
        </w:rPr>
        <w:t xml:space="preserve"> (2010) The Deadly Chytrid Fungus: A Story of an Emerging Pathogen. </w:t>
      </w:r>
      <w:proofErr w:type="spellStart"/>
      <w:r w:rsidRPr="0094057D">
        <w:rPr>
          <w:lang w:val="en-US"/>
        </w:rPr>
        <w:t>PLoS</w:t>
      </w:r>
      <w:proofErr w:type="spellEnd"/>
      <w:r w:rsidRPr="0094057D">
        <w:rPr>
          <w:lang w:val="en-US"/>
        </w:rPr>
        <w:t xml:space="preserve"> </w:t>
      </w:r>
      <w:proofErr w:type="spellStart"/>
      <w:r w:rsidRPr="0094057D">
        <w:rPr>
          <w:lang w:val="en-US"/>
        </w:rPr>
        <w:t>Pathog</w:t>
      </w:r>
      <w:proofErr w:type="spellEnd"/>
      <w:r w:rsidRPr="0094057D">
        <w:rPr>
          <w:lang w:val="en-US"/>
        </w:rPr>
        <w:t xml:space="preserve"> </w:t>
      </w:r>
      <w:proofErr w:type="gramStart"/>
      <w:r w:rsidRPr="0094057D">
        <w:rPr>
          <w:lang w:val="en-US"/>
        </w:rPr>
        <w:t>6:e</w:t>
      </w:r>
      <w:proofErr w:type="gramEnd"/>
      <w:r w:rsidRPr="0094057D">
        <w:rPr>
          <w:lang w:val="en-US"/>
        </w:rPr>
        <w:t xml:space="preserve">1000550. </w:t>
      </w:r>
      <w:proofErr w:type="gramStart"/>
      <w:r w:rsidRPr="0094057D">
        <w:rPr>
          <w:lang w:val="en-US"/>
        </w:rPr>
        <w:t>doi:10.1371/journal.ppat</w:t>
      </w:r>
      <w:proofErr w:type="gramEnd"/>
      <w:r w:rsidRPr="0094057D">
        <w:rPr>
          <w:lang w:val="en-US"/>
        </w:rPr>
        <w:t>.1000550</w:t>
      </w:r>
      <w:r>
        <w:rPr>
          <w:lang w:val="en-US"/>
        </w:rPr>
        <w:t>.</w:t>
      </w:r>
    </w:p>
    <w:p w14:paraId="0416738E" w14:textId="47493903" w:rsidR="00394442" w:rsidRDefault="00394442" w:rsidP="00990472">
      <w:pPr>
        <w:rPr>
          <w:lang w:val="en-US"/>
        </w:rPr>
      </w:pPr>
      <w:r w:rsidRPr="00394442">
        <w:rPr>
          <w:lang w:val="en-US"/>
        </w:rPr>
        <w:t>Shearer B</w:t>
      </w:r>
      <w:r>
        <w:rPr>
          <w:lang w:val="en-US"/>
        </w:rPr>
        <w:t>.</w:t>
      </w:r>
      <w:r w:rsidRPr="00394442">
        <w:rPr>
          <w:lang w:val="en-US"/>
        </w:rPr>
        <w:t>L</w:t>
      </w:r>
      <w:r>
        <w:rPr>
          <w:lang w:val="en-US"/>
        </w:rPr>
        <w:t>.</w:t>
      </w:r>
      <w:r w:rsidRPr="00394442">
        <w:rPr>
          <w:lang w:val="en-US"/>
        </w:rPr>
        <w:t>, Fairman R</w:t>
      </w:r>
      <w:r>
        <w:rPr>
          <w:lang w:val="en-US"/>
        </w:rPr>
        <w:t>.</w:t>
      </w:r>
      <w:r w:rsidRPr="00394442">
        <w:rPr>
          <w:lang w:val="en-US"/>
        </w:rPr>
        <w:t>G</w:t>
      </w:r>
      <w:r>
        <w:rPr>
          <w:lang w:val="en-US"/>
        </w:rPr>
        <w:t>.</w:t>
      </w:r>
      <w:r w:rsidR="00AE110D">
        <w:rPr>
          <w:lang w:val="en-US"/>
        </w:rPr>
        <w:t xml:space="preserve"> &amp;</w:t>
      </w:r>
      <w:r w:rsidRPr="00394442">
        <w:rPr>
          <w:lang w:val="en-US"/>
        </w:rPr>
        <w:t xml:space="preserve"> Bathgate J</w:t>
      </w:r>
      <w:r>
        <w:rPr>
          <w:lang w:val="en-US"/>
        </w:rPr>
        <w:t>.</w:t>
      </w:r>
      <w:r w:rsidRPr="00394442">
        <w:rPr>
          <w:lang w:val="en-US"/>
        </w:rPr>
        <w:t>A</w:t>
      </w:r>
      <w:r>
        <w:rPr>
          <w:lang w:val="en-US"/>
        </w:rPr>
        <w:t>.</w:t>
      </w:r>
      <w:r w:rsidRPr="00394442">
        <w:rPr>
          <w:lang w:val="en-US"/>
        </w:rPr>
        <w:t xml:space="preserve"> (1995) </w:t>
      </w:r>
      <w:proofErr w:type="spellStart"/>
      <w:r w:rsidRPr="00394442">
        <w:rPr>
          <w:i/>
          <w:iCs/>
          <w:lang w:val="en-US"/>
        </w:rPr>
        <w:t>Cryptodiaporthe</w:t>
      </w:r>
      <w:proofErr w:type="spellEnd"/>
      <w:r w:rsidRPr="00394442">
        <w:rPr>
          <w:i/>
          <w:iCs/>
          <w:lang w:val="en-US"/>
        </w:rPr>
        <w:t xml:space="preserve"> </w:t>
      </w:r>
      <w:proofErr w:type="spellStart"/>
      <w:r w:rsidRPr="00394442">
        <w:rPr>
          <w:i/>
          <w:iCs/>
          <w:lang w:val="en-US"/>
        </w:rPr>
        <w:t>melanocraspeda</w:t>
      </w:r>
      <w:proofErr w:type="spellEnd"/>
      <w:r w:rsidRPr="00394442">
        <w:rPr>
          <w:lang w:val="en-US"/>
        </w:rPr>
        <w:t xml:space="preserve"> canker as a threat to </w:t>
      </w:r>
      <w:r w:rsidRPr="00394442">
        <w:rPr>
          <w:i/>
          <w:iCs/>
          <w:lang w:val="en-US"/>
        </w:rPr>
        <w:t>Banksia coccinea</w:t>
      </w:r>
      <w:r w:rsidRPr="00394442">
        <w:rPr>
          <w:lang w:val="en-US"/>
        </w:rPr>
        <w:t xml:space="preserve"> on the south coast of Western Australia. </w:t>
      </w:r>
      <w:r w:rsidRPr="00394442">
        <w:rPr>
          <w:i/>
          <w:iCs/>
          <w:lang w:val="en-US"/>
        </w:rPr>
        <w:t>Plant Disease</w:t>
      </w:r>
      <w:r w:rsidRPr="00394442">
        <w:rPr>
          <w:lang w:val="en-US"/>
        </w:rPr>
        <w:t xml:space="preserve"> 79:637–641</w:t>
      </w:r>
      <w:r>
        <w:rPr>
          <w:lang w:val="en-US"/>
        </w:rPr>
        <w:t>.</w:t>
      </w:r>
    </w:p>
    <w:p w14:paraId="1CBED5DE" w14:textId="22C9F56A" w:rsidR="005D12C4" w:rsidRDefault="005D12C4" w:rsidP="00990472">
      <w:pPr>
        <w:rPr>
          <w:lang w:val="en-US"/>
        </w:rPr>
      </w:pPr>
      <w:proofErr w:type="spellStart"/>
      <w:r w:rsidRPr="005D12C4">
        <w:rPr>
          <w:lang w:val="en-US"/>
        </w:rPr>
        <w:lastRenderedPageBreak/>
        <w:t>Souto-Veiga</w:t>
      </w:r>
      <w:proofErr w:type="spellEnd"/>
      <w:r w:rsidRPr="005D12C4">
        <w:rPr>
          <w:lang w:val="en-US"/>
        </w:rPr>
        <w:t xml:space="preserve"> R., Groeneveld J., Enright N.J., Fontaine J.B. </w:t>
      </w:r>
      <w:r>
        <w:rPr>
          <w:lang w:val="en-US"/>
        </w:rPr>
        <w:t>&amp;</w:t>
      </w:r>
      <w:r w:rsidRPr="005D12C4">
        <w:rPr>
          <w:lang w:val="en-US"/>
        </w:rPr>
        <w:t xml:space="preserve"> </w:t>
      </w:r>
      <w:proofErr w:type="spellStart"/>
      <w:r w:rsidRPr="005D12C4">
        <w:rPr>
          <w:lang w:val="en-US"/>
        </w:rPr>
        <w:t>Jeltsch</w:t>
      </w:r>
      <w:proofErr w:type="spellEnd"/>
      <w:r w:rsidRPr="005D12C4">
        <w:rPr>
          <w:lang w:val="en-US"/>
        </w:rPr>
        <w:t xml:space="preserve">, F. </w:t>
      </w:r>
      <w:r w:rsidR="002D5BD3">
        <w:rPr>
          <w:lang w:val="en-US"/>
        </w:rPr>
        <w:t>(</w:t>
      </w:r>
      <w:r w:rsidRPr="005D12C4">
        <w:rPr>
          <w:lang w:val="en-US"/>
        </w:rPr>
        <w:t>2022</w:t>
      </w:r>
      <w:r w:rsidR="002D5BD3">
        <w:rPr>
          <w:lang w:val="en-US"/>
        </w:rPr>
        <w:t>)</w:t>
      </w:r>
      <w:r w:rsidRPr="005D12C4">
        <w:rPr>
          <w:lang w:val="en-US"/>
        </w:rPr>
        <w:t xml:space="preserve"> Declining pollination success reinforces negative climate and fire change impacts in a serotinous, fire-killed plant. </w:t>
      </w:r>
      <w:r w:rsidRPr="002D5BD3">
        <w:rPr>
          <w:i/>
          <w:iCs/>
          <w:lang w:val="en-US"/>
        </w:rPr>
        <w:t>Plant Ecology</w:t>
      </w:r>
      <w:r w:rsidRPr="005D12C4">
        <w:rPr>
          <w:lang w:val="en-US"/>
        </w:rPr>
        <w:t xml:space="preserve"> 223</w:t>
      </w:r>
      <w:r w:rsidR="002D5BD3">
        <w:rPr>
          <w:lang w:val="en-US"/>
        </w:rPr>
        <w:t>:</w:t>
      </w:r>
      <w:r w:rsidRPr="005D12C4">
        <w:rPr>
          <w:lang w:val="en-US"/>
        </w:rPr>
        <w:t>863-881.</w:t>
      </w:r>
    </w:p>
    <w:p w14:paraId="21465B37" w14:textId="51EBE46E" w:rsidR="005A03D8" w:rsidRPr="00990472" w:rsidRDefault="005A03D8" w:rsidP="00990472">
      <w:pPr>
        <w:rPr>
          <w:lang w:val="en-US"/>
        </w:rPr>
      </w:pPr>
      <w:r w:rsidRPr="005A03D8">
        <w:rPr>
          <w:lang w:val="en-US"/>
        </w:rPr>
        <w:t xml:space="preserve">Steel E.J., Fontaine J.B., </w:t>
      </w:r>
      <w:proofErr w:type="spellStart"/>
      <w:r w:rsidRPr="005A03D8">
        <w:rPr>
          <w:lang w:val="en-US"/>
        </w:rPr>
        <w:t>Ruthrof</w:t>
      </w:r>
      <w:proofErr w:type="spellEnd"/>
      <w:r w:rsidRPr="005A03D8">
        <w:rPr>
          <w:lang w:val="en-US"/>
        </w:rPr>
        <w:t xml:space="preserve"> K.X., Burgess T.I. </w:t>
      </w:r>
      <w:r>
        <w:rPr>
          <w:lang w:val="en-US"/>
        </w:rPr>
        <w:t>&amp;</w:t>
      </w:r>
      <w:r w:rsidRPr="005A03D8">
        <w:rPr>
          <w:lang w:val="en-US"/>
        </w:rPr>
        <w:t xml:space="preserve"> Hardy G.E.S.J. </w:t>
      </w:r>
      <w:r>
        <w:rPr>
          <w:lang w:val="en-US"/>
        </w:rPr>
        <w:t>(</w:t>
      </w:r>
      <w:r w:rsidRPr="005A03D8">
        <w:rPr>
          <w:lang w:val="en-US"/>
        </w:rPr>
        <w:t>2019</w:t>
      </w:r>
      <w:r>
        <w:rPr>
          <w:lang w:val="en-US"/>
        </w:rPr>
        <w:t>)</w:t>
      </w:r>
      <w:r w:rsidRPr="005A03D8">
        <w:rPr>
          <w:lang w:val="en-US"/>
        </w:rPr>
        <w:t xml:space="preserve"> Changes in structure of over</w:t>
      </w:r>
      <w:r w:rsidRPr="005A03D8">
        <w:rPr>
          <w:rFonts w:ascii="Cambria Math" w:hAnsi="Cambria Math" w:cs="Cambria Math"/>
          <w:lang w:val="en-US"/>
        </w:rPr>
        <w:t>‐</w:t>
      </w:r>
      <w:r w:rsidRPr="005A03D8">
        <w:rPr>
          <w:lang w:val="en-US"/>
        </w:rPr>
        <w:t>and midstory tree species in a Mediterranean</w:t>
      </w:r>
      <w:r w:rsidRPr="005A03D8">
        <w:rPr>
          <w:rFonts w:ascii="Cambria Math" w:hAnsi="Cambria Math" w:cs="Cambria Math"/>
          <w:lang w:val="en-US"/>
        </w:rPr>
        <w:t>‐</w:t>
      </w:r>
      <w:r w:rsidRPr="005A03D8">
        <w:rPr>
          <w:lang w:val="en-US"/>
        </w:rPr>
        <w:t>type forest after an extreme drought</w:t>
      </w:r>
      <w:r w:rsidRPr="005A03D8">
        <w:rPr>
          <w:rFonts w:ascii="Cambria Math" w:hAnsi="Cambria Math" w:cs="Cambria Math"/>
          <w:lang w:val="en-US"/>
        </w:rPr>
        <w:t>‐</w:t>
      </w:r>
      <w:r w:rsidRPr="005A03D8">
        <w:rPr>
          <w:lang w:val="en-US"/>
        </w:rPr>
        <w:t xml:space="preserve">associated heatwave. </w:t>
      </w:r>
      <w:r w:rsidRPr="005A03D8">
        <w:rPr>
          <w:i/>
          <w:iCs/>
          <w:lang w:val="en-US"/>
        </w:rPr>
        <w:t>Austral Ecology</w:t>
      </w:r>
      <w:r w:rsidRPr="005A03D8">
        <w:rPr>
          <w:lang w:val="en-US"/>
        </w:rPr>
        <w:t xml:space="preserve"> 44</w:t>
      </w:r>
      <w:r>
        <w:rPr>
          <w:lang w:val="en-US"/>
        </w:rPr>
        <w:t>:</w:t>
      </w:r>
      <w:r w:rsidRPr="005A03D8">
        <w:rPr>
          <w:lang w:val="en-US"/>
        </w:rPr>
        <w:t>1438-1450.</w:t>
      </w:r>
    </w:p>
    <w:p w14:paraId="7F74D75B" w14:textId="124F12C9" w:rsidR="003B37E7" w:rsidRDefault="003B37E7" w:rsidP="003B37E7">
      <w:pPr>
        <w:rPr>
          <w:rStyle w:val="Hyperlink"/>
        </w:rPr>
      </w:pPr>
      <w:r w:rsidRPr="003B37E7">
        <w:rPr>
          <w:lang w:val="en-US"/>
        </w:rPr>
        <w:t xml:space="preserve">Western Australian Herbarium (1998–) </w:t>
      </w:r>
      <w:proofErr w:type="spellStart"/>
      <w:r w:rsidRPr="001165BE">
        <w:rPr>
          <w:i/>
          <w:lang w:val="en-US"/>
        </w:rPr>
        <w:t>Florabase</w:t>
      </w:r>
      <w:proofErr w:type="spellEnd"/>
      <w:r w:rsidRPr="001165BE">
        <w:rPr>
          <w:i/>
          <w:lang w:val="en-US"/>
        </w:rPr>
        <w:t>—the Western Australian Flora</w:t>
      </w:r>
      <w:r w:rsidRPr="003B37E7">
        <w:rPr>
          <w:lang w:val="en-US"/>
        </w:rPr>
        <w:t xml:space="preserve">. Department of Biodiversity, Conservation and Attractions. </w:t>
      </w:r>
      <w:hyperlink r:id="rId44" w:history="1">
        <w:r w:rsidR="00D95AEA">
          <w:rPr>
            <w:rStyle w:val="Hyperlink"/>
          </w:rPr>
          <w:t>https://florabase.dpaw.wa.gov.au</w:t>
        </w:r>
      </w:hyperlink>
    </w:p>
    <w:p w14:paraId="7165B195" w14:textId="4563D941" w:rsidR="0092784F" w:rsidRDefault="004703BB" w:rsidP="0092784F">
      <w:pPr>
        <w:rPr>
          <w:lang w:val="en-US"/>
        </w:rPr>
      </w:pPr>
      <w:r w:rsidRPr="004703BB">
        <w:rPr>
          <w:lang w:val="en-US"/>
        </w:rPr>
        <w:t xml:space="preserve">Yates C.J., McNeill A., </w:t>
      </w:r>
      <w:proofErr w:type="spellStart"/>
      <w:r w:rsidRPr="004703BB">
        <w:rPr>
          <w:lang w:val="en-US"/>
        </w:rPr>
        <w:t>Elith</w:t>
      </w:r>
      <w:proofErr w:type="spellEnd"/>
      <w:r w:rsidRPr="004703BB">
        <w:rPr>
          <w:lang w:val="en-US"/>
        </w:rPr>
        <w:t xml:space="preserve"> J. </w:t>
      </w:r>
      <w:r>
        <w:rPr>
          <w:lang w:val="en-US"/>
        </w:rPr>
        <w:t>&amp;</w:t>
      </w:r>
      <w:r w:rsidRPr="004703BB">
        <w:rPr>
          <w:lang w:val="en-US"/>
        </w:rPr>
        <w:t xml:space="preserve"> Midgley G.F. </w:t>
      </w:r>
      <w:r>
        <w:rPr>
          <w:lang w:val="en-US"/>
        </w:rPr>
        <w:t>(</w:t>
      </w:r>
      <w:r w:rsidRPr="004703BB">
        <w:rPr>
          <w:lang w:val="en-US"/>
        </w:rPr>
        <w:t>2010</w:t>
      </w:r>
      <w:r>
        <w:rPr>
          <w:lang w:val="en-US"/>
        </w:rPr>
        <w:t>)</w:t>
      </w:r>
      <w:r w:rsidRPr="004703BB">
        <w:rPr>
          <w:lang w:val="en-US"/>
        </w:rPr>
        <w:t xml:space="preserve"> Assessing the impacts of climate change and land transformation on </w:t>
      </w:r>
      <w:r w:rsidRPr="004703BB">
        <w:rPr>
          <w:i/>
          <w:iCs/>
          <w:lang w:val="en-US"/>
        </w:rPr>
        <w:t>Banksia</w:t>
      </w:r>
      <w:r w:rsidRPr="004703BB">
        <w:rPr>
          <w:lang w:val="en-US"/>
        </w:rPr>
        <w:t xml:space="preserve"> in the </w:t>
      </w:r>
      <w:proofErr w:type="gramStart"/>
      <w:r w:rsidRPr="004703BB">
        <w:rPr>
          <w:lang w:val="en-US"/>
        </w:rPr>
        <w:t>South West</w:t>
      </w:r>
      <w:proofErr w:type="gramEnd"/>
      <w:r w:rsidRPr="004703BB">
        <w:rPr>
          <w:lang w:val="en-US"/>
        </w:rPr>
        <w:t xml:space="preserve"> Australian Floristic Region. </w:t>
      </w:r>
      <w:r w:rsidRPr="004703BB">
        <w:rPr>
          <w:i/>
          <w:iCs/>
          <w:lang w:val="en-US"/>
        </w:rPr>
        <w:t>Diversity and Distributions</w:t>
      </w:r>
      <w:r w:rsidRPr="004703BB">
        <w:rPr>
          <w:lang w:val="en-US"/>
        </w:rPr>
        <w:t xml:space="preserve"> 16</w:t>
      </w:r>
      <w:r>
        <w:rPr>
          <w:lang w:val="en-US"/>
        </w:rPr>
        <w:t>:</w:t>
      </w:r>
      <w:r w:rsidRPr="004703BB">
        <w:rPr>
          <w:lang w:val="en-US"/>
        </w:rPr>
        <w:t>187-201.</w:t>
      </w:r>
      <w:r w:rsidR="00316A2B">
        <w:rPr>
          <w:lang w:val="en-US"/>
        </w:rPr>
        <w:t xml:space="preserve"> </w:t>
      </w:r>
      <w:r w:rsidR="000B0DB8">
        <w:rPr>
          <w:lang w:val="en-US"/>
        </w:rPr>
        <w:t>DOI:</w:t>
      </w:r>
      <w:r w:rsidR="00E816EB" w:rsidRPr="00E816EB">
        <w:rPr>
          <w:lang w:val="en-US"/>
        </w:rPr>
        <w:t>10.1111/j.1472-4642.2009.</w:t>
      </w:r>
      <w:proofErr w:type="gramStart"/>
      <w:r w:rsidR="00E816EB" w:rsidRPr="00E816EB">
        <w:rPr>
          <w:lang w:val="en-US"/>
        </w:rPr>
        <w:t>00623.x</w:t>
      </w:r>
      <w:r w:rsidR="000B0DB8">
        <w:rPr>
          <w:lang w:val="en-US"/>
        </w:rPr>
        <w:t>.</w:t>
      </w:r>
      <w:proofErr w:type="gramEnd"/>
    </w:p>
    <w:p w14:paraId="5FE1B83C" w14:textId="77777777" w:rsidR="0092784F" w:rsidRPr="00990472" w:rsidRDefault="0092784F" w:rsidP="003B37E7">
      <w:pPr>
        <w:rPr>
          <w:lang w:val="en-US"/>
        </w:rPr>
      </w:pPr>
    </w:p>
    <w:sectPr w:rsidR="0092784F" w:rsidRPr="00990472" w:rsidSect="0052774E">
      <w:headerReference w:type="default" r:id="rId45"/>
      <w:footerReference w:type="default" r:id="rId46"/>
      <w:footerReference w:type="first" r:id="rId47"/>
      <w:type w:val="oddPage"/>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666B9" w14:textId="77777777" w:rsidR="00D6328B" w:rsidRPr="002C516D" w:rsidRDefault="00D6328B" w:rsidP="002C516D">
      <w:pPr>
        <w:spacing w:before="0" w:after="0" w:line="240" w:lineRule="auto"/>
      </w:pPr>
      <w:r>
        <w:separator/>
      </w:r>
    </w:p>
    <w:p w14:paraId="041F8720" w14:textId="77777777" w:rsidR="00D6328B" w:rsidRDefault="00D6328B"/>
  </w:endnote>
  <w:endnote w:type="continuationSeparator" w:id="0">
    <w:p w14:paraId="4558BD20" w14:textId="77777777" w:rsidR="00D6328B" w:rsidRPr="002C516D" w:rsidRDefault="00D6328B" w:rsidP="002C516D">
      <w:pPr>
        <w:spacing w:before="0" w:after="0" w:line="240" w:lineRule="auto"/>
      </w:pPr>
      <w:r>
        <w:continuationSeparator/>
      </w:r>
    </w:p>
    <w:p w14:paraId="785C5AAD" w14:textId="77777777" w:rsidR="00D6328B" w:rsidRDefault="00D6328B"/>
  </w:endnote>
  <w:endnote w:type="continuationNotice" w:id="1">
    <w:p w14:paraId="10DA6F90" w14:textId="77777777" w:rsidR="00D6328B" w:rsidRDefault="00D6328B">
      <w:pPr>
        <w:spacing w:before="0" w:after="0" w:line="240" w:lineRule="auto"/>
      </w:pPr>
    </w:p>
    <w:p w14:paraId="26F6ACD9" w14:textId="77777777" w:rsidR="00D6328B" w:rsidRDefault="00D63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Web Pro">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ebo">
    <w:charset w:val="B1"/>
    <w:family w:val="auto"/>
    <w:pitch w:val="variable"/>
    <w:sig w:usb0="A00008E7" w:usb1="40000043"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2DCF397" w14:paraId="4AA1E58D" w14:textId="77777777" w:rsidTr="52DCF397">
      <w:trPr>
        <w:trHeight w:val="300"/>
      </w:trPr>
      <w:tc>
        <w:tcPr>
          <w:tcW w:w="3005" w:type="dxa"/>
        </w:tcPr>
        <w:p w14:paraId="32BD9B51" w14:textId="476DA47F" w:rsidR="52DCF397" w:rsidRDefault="52DCF397" w:rsidP="52DCF397">
          <w:pPr>
            <w:pStyle w:val="Header"/>
            <w:ind w:left="-115"/>
          </w:pPr>
        </w:p>
      </w:tc>
      <w:tc>
        <w:tcPr>
          <w:tcW w:w="3005" w:type="dxa"/>
        </w:tcPr>
        <w:p w14:paraId="149F8E9F" w14:textId="1E26FB2C" w:rsidR="52DCF397" w:rsidRDefault="52DCF397" w:rsidP="52DCF397">
          <w:pPr>
            <w:pStyle w:val="Header"/>
            <w:jc w:val="center"/>
          </w:pPr>
        </w:p>
      </w:tc>
      <w:tc>
        <w:tcPr>
          <w:tcW w:w="3005" w:type="dxa"/>
        </w:tcPr>
        <w:p w14:paraId="34961A0C" w14:textId="56950A9D" w:rsidR="52DCF397" w:rsidRDefault="52DCF397" w:rsidP="52DCF397">
          <w:pPr>
            <w:pStyle w:val="Header"/>
            <w:ind w:right="-115"/>
            <w:jc w:val="right"/>
          </w:pPr>
        </w:p>
      </w:tc>
    </w:tr>
  </w:tbl>
  <w:p w14:paraId="09D72418" w14:textId="5586F712" w:rsidR="52DCF397" w:rsidRDefault="52DCF397" w:rsidP="52DCF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2DCF397" w14:paraId="081D1533" w14:textId="77777777" w:rsidTr="52DCF397">
      <w:trPr>
        <w:trHeight w:val="300"/>
      </w:trPr>
      <w:tc>
        <w:tcPr>
          <w:tcW w:w="3005" w:type="dxa"/>
        </w:tcPr>
        <w:p w14:paraId="35B853D4" w14:textId="0917696A" w:rsidR="52DCF397" w:rsidRDefault="52DCF397" w:rsidP="52DCF397">
          <w:pPr>
            <w:pStyle w:val="Header"/>
            <w:ind w:left="-115"/>
          </w:pPr>
        </w:p>
      </w:tc>
      <w:tc>
        <w:tcPr>
          <w:tcW w:w="3005" w:type="dxa"/>
        </w:tcPr>
        <w:p w14:paraId="7E808044" w14:textId="7066CDB6" w:rsidR="52DCF397" w:rsidRDefault="52DCF397" w:rsidP="52DCF397">
          <w:pPr>
            <w:pStyle w:val="Header"/>
            <w:jc w:val="center"/>
          </w:pPr>
        </w:p>
      </w:tc>
      <w:tc>
        <w:tcPr>
          <w:tcW w:w="3005" w:type="dxa"/>
        </w:tcPr>
        <w:p w14:paraId="362524D3" w14:textId="43FB55B4" w:rsidR="52DCF397" w:rsidRDefault="52DCF397" w:rsidP="52DCF397">
          <w:pPr>
            <w:pStyle w:val="Header"/>
            <w:ind w:right="-115"/>
            <w:jc w:val="right"/>
          </w:pPr>
        </w:p>
      </w:tc>
    </w:tr>
  </w:tbl>
  <w:p w14:paraId="7B35BDA9" w14:textId="0C4B2737" w:rsidR="52DCF397" w:rsidRDefault="52DCF397" w:rsidP="52DCF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8" w14:textId="5E751DA1" w:rsidR="003E3EA2" w:rsidRDefault="0051208B" w:rsidP="000050AF">
    <w:pPr>
      <w:pStyle w:val="Headerfootertext"/>
    </w:pPr>
    <w:r>
      <w:fldChar w:fldCharType="begin"/>
    </w:r>
    <w:r>
      <w:instrText xml:space="preserve"> PAGE   \* MERGEFORMAT </w:instrText>
    </w:r>
    <w:r>
      <w:fldChar w:fldCharType="separate"/>
    </w:r>
    <w:r w:rsidR="0004631C">
      <w:rPr>
        <w:noProof/>
      </w:rPr>
      <w:t>vi</w:t>
    </w:r>
    <w:r>
      <w:rPr>
        <w:noProof/>
      </w:rPr>
      <w:fldChar w:fldCharType="end"/>
    </w:r>
    <w:r w:rsidR="003E3EA2">
      <w:tab/>
    </w:r>
    <w:r w:rsidR="003E3EA2">
      <w:tab/>
    </w:r>
    <w:r w:rsidR="00E70332">
      <w:t>Department of Biodiversity, Conservation and Attractions</w:t>
    </w:r>
  </w:p>
  <w:p w14:paraId="09FD124E" w14:textId="1D8D290D" w:rsidR="000050AF" w:rsidRDefault="000050AF" w:rsidP="000050AF">
    <w:pPr>
      <w:pStyle w:val="Headerfootertext"/>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2DCF397" w14:paraId="3750C93E" w14:textId="77777777" w:rsidTr="52DCF397">
      <w:trPr>
        <w:trHeight w:val="300"/>
      </w:trPr>
      <w:tc>
        <w:tcPr>
          <w:tcW w:w="3005" w:type="dxa"/>
        </w:tcPr>
        <w:p w14:paraId="4291428C" w14:textId="03ED79ED" w:rsidR="52DCF397" w:rsidRDefault="52DCF397" w:rsidP="52DCF397">
          <w:pPr>
            <w:pStyle w:val="Header"/>
            <w:ind w:left="-115"/>
          </w:pPr>
        </w:p>
      </w:tc>
      <w:tc>
        <w:tcPr>
          <w:tcW w:w="3005" w:type="dxa"/>
        </w:tcPr>
        <w:p w14:paraId="71CE4CD4" w14:textId="1B6F27E6" w:rsidR="52DCF397" w:rsidRDefault="52DCF397" w:rsidP="52DCF397">
          <w:pPr>
            <w:pStyle w:val="Header"/>
            <w:jc w:val="center"/>
          </w:pPr>
        </w:p>
      </w:tc>
      <w:tc>
        <w:tcPr>
          <w:tcW w:w="3005" w:type="dxa"/>
        </w:tcPr>
        <w:p w14:paraId="3265C789" w14:textId="4B097F43" w:rsidR="52DCF397" w:rsidRDefault="52DCF397" w:rsidP="52DCF397">
          <w:pPr>
            <w:pStyle w:val="Header"/>
            <w:ind w:right="-115"/>
            <w:jc w:val="right"/>
          </w:pPr>
        </w:p>
      </w:tc>
    </w:tr>
  </w:tbl>
  <w:p w14:paraId="4AC843EE" w14:textId="1CACAF41" w:rsidR="52DCF397" w:rsidRDefault="52DCF397" w:rsidP="52DCF3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A" w14:textId="0756D331" w:rsidR="003E3EA2" w:rsidRPr="00D232D4" w:rsidRDefault="003E3EA2" w:rsidP="000050AF">
    <w:pPr>
      <w:pStyle w:val="Headerfootertext"/>
    </w:pPr>
    <w:r>
      <w:t xml:space="preserve">Department of </w:t>
    </w:r>
    <w:r w:rsidR="00E70332">
      <w:t>Biodiversity, Conservation and Attractions</w:t>
    </w:r>
    <w:r>
      <w:tab/>
      <w:t>`</w:t>
    </w:r>
    <w:r>
      <w:tab/>
    </w:r>
    <w:r w:rsidR="0051208B">
      <w:fldChar w:fldCharType="begin"/>
    </w:r>
    <w:r w:rsidR="0051208B">
      <w:instrText xml:space="preserve"> PAGE   \* MERGEFORMAT </w:instrText>
    </w:r>
    <w:r w:rsidR="0051208B">
      <w:fldChar w:fldCharType="separate"/>
    </w:r>
    <w:r w:rsidR="00DA001D">
      <w:rPr>
        <w:noProof/>
      </w:rPr>
      <w:t>v</w:t>
    </w:r>
    <w:r w:rsidR="0051208B">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D" w14:textId="77777777" w:rsidR="003E3EA2" w:rsidRDefault="0051208B" w:rsidP="000050AF">
    <w:pPr>
      <w:pStyle w:val="Headerfootertext"/>
    </w:pPr>
    <w:r>
      <w:fldChar w:fldCharType="begin"/>
    </w:r>
    <w:r>
      <w:instrText xml:space="preserve"> PAGE   \* MERGEFORMAT </w:instrText>
    </w:r>
    <w:r>
      <w:fldChar w:fldCharType="separate"/>
    </w:r>
    <w:r w:rsidR="003E3EA2">
      <w:rPr>
        <w:noProof/>
      </w:rPr>
      <w:t>9</w:t>
    </w:r>
    <w:r>
      <w:rPr>
        <w:noProof/>
      </w:rPr>
      <w:fldChar w:fldCharType="end"/>
    </w:r>
    <w:r w:rsidR="003E3EA2">
      <w:tab/>
    </w:r>
    <w:r w:rsidR="003E3EA2">
      <w:tab/>
      <w:t>Department of Environment and Conservation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1" w14:textId="1BD216BF" w:rsidR="003E3EA2" w:rsidRDefault="00E70332" w:rsidP="000050AF">
    <w:pPr>
      <w:pStyle w:val="Headerfootertext"/>
      <w:rPr>
        <w:noProof/>
      </w:rPr>
    </w:pPr>
    <w:r>
      <w:t>Department of Biodiversity, Conservation and Attractions</w:t>
    </w:r>
    <w:r w:rsidR="003E3EA2" w:rsidRPr="001D4583">
      <w:tab/>
    </w:r>
    <w:r w:rsidR="003E3EA2" w:rsidRPr="001D4583">
      <w:tab/>
    </w:r>
    <w:r w:rsidR="0051208B">
      <w:fldChar w:fldCharType="begin"/>
    </w:r>
    <w:r w:rsidR="0051208B">
      <w:instrText xml:space="preserve"> PAGE   \* MERGEFORMAT </w:instrText>
    </w:r>
    <w:r w:rsidR="0051208B">
      <w:fldChar w:fldCharType="separate"/>
    </w:r>
    <w:r w:rsidR="0004631C">
      <w:rPr>
        <w:noProof/>
      </w:rPr>
      <w:t>3</w:t>
    </w:r>
    <w:r w:rsidR="0051208B">
      <w:rPr>
        <w:noProof/>
      </w:rPr>
      <w:fldChar w:fldCharType="end"/>
    </w:r>
  </w:p>
  <w:p w14:paraId="4120B951" w14:textId="4B6C9B02" w:rsidR="000050AF" w:rsidRPr="001D4583" w:rsidRDefault="000050AF" w:rsidP="000050AF">
    <w:pPr>
      <w:pStyle w:val="Headerfootertext"/>
    </w:pPr>
    <w:r>
      <w:rPr>
        <w:noProof/>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2" w14:textId="71468991" w:rsidR="003E3EA2" w:rsidRDefault="00E70332" w:rsidP="000050AF">
    <w:pPr>
      <w:pStyle w:val="Headerfootertext"/>
      <w:rPr>
        <w:noProof/>
      </w:rPr>
    </w:pPr>
    <w:r>
      <w:t>Department of Biodiversity, Conservation and Attractions</w:t>
    </w:r>
    <w:r w:rsidR="003E3EA2" w:rsidRPr="001D4583">
      <w:tab/>
    </w:r>
    <w:r w:rsidR="003E3EA2" w:rsidRPr="001D4583">
      <w:tab/>
    </w:r>
    <w:r w:rsidR="0051208B">
      <w:fldChar w:fldCharType="begin"/>
    </w:r>
    <w:r w:rsidR="0051208B">
      <w:instrText xml:space="preserve"> PAGE   \* MERGEFORMAT </w:instrText>
    </w:r>
    <w:r w:rsidR="0051208B">
      <w:fldChar w:fldCharType="separate"/>
    </w:r>
    <w:r w:rsidR="0004631C">
      <w:rPr>
        <w:noProof/>
      </w:rPr>
      <w:t>5</w:t>
    </w:r>
    <w:r w:rsidR="0051208B">
      <w:rPr>
        <w:noProof/>
      </w:rPr>
      <w:fldChar w:fldCharType="end"/>
    </w:r>
  </w:p>
  <w:p w14:paraId="41C4CDA0" w14:textId="77777777" w:rsidR="00EE32A3" w:rsidRDefault="00EE32A3" w:rsidP="000050AF">
    <w:pPr>
      <w:pStyle w:val="Headerfootertext"/>
      <w:rPr>
        <w:noProof/>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3" w14:textId="1ADFDBAF" w:rsidR="003E3EA2" w:rsidRPr="001D4583" w:rsidRDefault="00E70332" w:rsidP="000050AF">
    <w:pPr>
      <w:pStyle w:val="Headerfootertext"/>
    </w:pPr>
    <w:r>
      <w:t>Department of Biodiversity, Conservation and Attractions</w:t>
    </w:r>
    <w:r w:rsidR="00BC30C7">
      <w:tab/>
    </w:r>
    <w:r w:rsidR="003E3EA2" w:rsidRPr="001D4583">
      <w:tab/>
    </w:r>
    <w:r w:rsidR="0051208B">
      <w:fldChar w:fldCharType="begin"/>
    </w:r>
    <w:r w:rsidR="0051208B">
      <w:instrText xml:space="preserve"> PAGE   \* MERGEFORMAT </w:instrText>
    </w:r>
    <w:r w:rsidR="0051208B">
      <w:fldChar w:fldCharType="separate"/>
    </w:r>
    <w:r w:rsidR="0004631C">
      <w:rPr>
        <w:noProof/>
      </w:rPr>
      <w:t>7</w:t>
    </w:r>
    <w:r w:rsidR="0051208B">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5" w14:textId="04C9D9C4" w:rsidR="003E3EA2" w:rsidRDefault="00E70332" w:rsidP="000050AF">
    <w:pPr>
      <w:pStyle w:val="Headerfootertext"/>
    </w:pPr>
    <w:r>
      <w:t>Department of Biodiversity, Conservation and Attractions</w:t>
    </w:r>
    <w:r w:rsidR="003E3EA2">
      <w:tab/>
    </w:r>
    <w:r w:rsidR="003E3EA2">
      <w:tab/>
    </w:r>
    <w:r w:rsidR="0051208B">
      <w:fldChar w:fldCharType="begin"/>
    </w:r>
    <w:r w:rsidR="0051208B">
      <w:instrText xml:space="preserve"> PAGE   \* MERGEFORMAT </w:instrText>
    </w:r>
    <w:r w:rsidR="0051208B">
      <w:fldChar w:fldCharType="separate"/>
    </w:r>
    <w:r w:rsidR="0004631C">
      <w:rPr>
        <w:noProof/>
      </w:rPr>
      <w:t>9</w:t>
    </w:r>
    <w:r w:rsidR="0051208B">
      <w:rPr>
        <w:noProof/>
      </w:rPr>
      <w:fldChar w:fldCharType="end"/>
    </w:r>
  </w:p>
  <w:p w14:paraId="3D13ABD6" w14:textId="77777777" w:rsidR="006B3AB6" w:rsidRDefault="006B3AB6"/>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6" w14:textId="77777777" w:rsidR="003E3EA2" w:rsidRDefault="0051208B" w:rsidP="000050AF">
    <w:pPr>
      <w:pStyle w:val="Headerfootertext"/>
    </w:pPr>
    <w:r>
      <w:fldChar w:fldCharType="begin"/>
    </w:r>
    <w:r>
      <w:instrText xml:space="preserve"> PAGE   \* MERGEFORMAT </w:instrText>
    </w:r>
    <w:r>
      <w:fldChar w:fldCharType="separate"/>
    </w:r>
    <w:r w:rsidR="003E3EA2">
      <w:rPr>
        <w:noProof/>
      </w:rPr>
      <w:t>15</w:t>
    </w:r>
    <w:r>
      <w:rPr>
        <w:noProof/>
      </w:rPr>
      <w:fldChar w:fldCharType="end"/>
    </w:r>
    <w:r w:rsidR="003E3EA2">
      <w:tab/>
    </w:r>
    <w:r w:rsidR="003E3EA2">
      <w:tab/>
      <w:t>Department of Environment and Conservation</w:t>
    </w:r>
  </w:p>
  <w:p w14:paraId="52758620" w14:textId="77777777" w:rsidR="006B3AB6" w:rsidRDefault="006B3A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A5ED8" w14:textId="77777777" w:rsidR="00D6328B" w:rsidRPr="002C516D" w:rsidRDefault="00D6328B" w:rsidP="002C516D">
      <w:pPr>
        <w:spacing w:before="0" w:after="0" w:line="240" w:lineRule="auto"/>
      </w:pPr>
      <w:r>
        <w:separator/>
      </w:r>
    </w:p>
    <w:p w14:paraId="1CC56BCC" w14:textId="77777777" w:rsidR="00D6328B" w:rsidRDefault="00D6328B"/>
  </w:footnote>
  <w:footnote w:type="continuationSeparator" w:id="0">
    <w:p w14:paraId="14DF6039" w14:textId="77777777" w:rsidR="00D6328B" w:rsidRPr="002C516D" w:rsidRDefault="00D6328B" w:rsidP="002C516D">
      <w:pPr>
        <w:spacing w:before="0" w:after="0" w:line="240" w:lineRule="auto"/>
      </w:pPr>
      <w:r>
        <w:continuationSeparator/>
      </w:r>
    </w:p>
    <w:p w14:paraId="587B2FA4" w14:textId="77777777" w:rsidR="00D6328B" w:rsidRDefault="00D6328B"/>
  </w:footnote>
  <w:footnote w:type="continuationNotice" w:id="1">
    <w:p w14:paraId="01EF534E" w14:textId="77777777" w:rsidR="00D6328B" w:rsidRDefault="00D6328B">
      <w:pPr>
        <w:spacing w:before="0" w:after="0" w:line="240" w:lineRule="auto"/>
      </w:pPr>
    </w:p>
    <w:p w14:paraId="555B89C3" w14:textId="77777777" w:rsidR="00D6328B" w:rsidRDefault="00D6328B"/>
  </w:footnote>
  <w:footnote w:id="2">
    <w:p w14:paraId="78DB4647" w14:textId="7DCE8DDA" w:rsidR="003F79B1" w:rsidRPr="003F79B1" w:rsidRDefault="003F79B1">
      <w:pPr>
        <w:pStyle w:val="FootnoteText"/>
        <w:rPr>
          <w:lang w:val="en-US"/>
        </w:rPr>
      </w:pPr>
      <w:bookmarkStart w:id="16" w:name="_Hlk128471329"/>
      <w:r>
        <w:rPr>
          <w:rStyle w:val="FootnoteReference"/>
        </w:rPr>
        <w:footnoteRef/>
      </w:r>
      <w:r>
        <w:t xml:space="preserve"> </w:t>
      </w:r>
      <w:r w:rsidR="00010A06" w:rsidRPr="00010A06">
        <w:t xml:space="preserve">Excluding any CITES I species or species listed as threatened </w:t>
      </w:r>
      <w:r w:rsidR="0032423F">
        <w:t xml:space="preserve">species </w:t>
      </w:r>
      <w:r w:rsidR="00010A06" w:rsidRPr="00010A06">
        <w:t>under the EPBC Act</w:t>
      </w:r>
      <w:r w:rsidR="00A36340">
        <w:t xml:space="preserve"> (Cth)</w:t>
      </w:r>
      <w:r w:rsidR="0047403C">
        <w:t xml:space="preserve">; or </w:t>
      </w:r>
      <w:r w:rsidR="0047403C" w:rsidRPr="0047403C">
        <w:t xml:space="preserve">species that are listed as </w:t>
      </w:r>
      <w:r w:rsidR="00FB6791">
        <w:t xml:space="preserve">specially protected or </w:t>
      </w:r>
      <w:r w:rsidR="0047403C" w:rsidRPr="0047403C">
        <w:t>threatened species under the BC Act</w:t>
      </w:r>
      <w:r w:rsidR="007218E8">
        <w:t xml:space="preserve"> </w:t>
      </w:r>
      <w:r w:rsidR="008A1799">
        <w:t>(WA)</w:t>
      </w:r>
      <w:r w:rsidR="0047403C" w:rsidRPr="0047403C">
        <w:t xml:space="preserve"> or species that are identified as priority species by DBCA</w:t>
      </w:r>
      <w:r w:rsidR="00010A06" w:rsidRPr="00010A06">
        <w:t xml:space="preserve">. Under the EPBC Act, such species may only be exported commercially if sourced from a separate, EPBC Act-approved artificial propagation program. CITES is the Convention on International Trade in Endangered Species of Wild Fauna and Flora and a CITES I species is a species listed on Appendix I of CITES, the highest level of protection under CITES for species that are endangered by trade. </w:t>
      </w:r>
      <w:r w:rsidR="008647CA" w:rsidRPr="00010A06">
        <w:t>S</w:t>
      </w:r>
      <w:r w:rsidR="008647CA">
        <w:t xml:space="preserve">ignificant </w:t>
      </w:r>
      <w:r w:rsidR="00010A06" w:rsidRPr="00010A06">
        <w:t>penalties apply for any breach</w:t>
      </w:r>
      <w:r w:rsidR="008647CA">
        <w:t>es</w:t>
      </w:r>
      <w:r w:rsidR="00010A06" w:rsidRPr="00010A06">
        <w:t xml:space="preserve"> of the EPBC Act</w:t>
      </w:r>
      <w:r w:rsidR="008647CA">
        <w:t xml:space="preserve"> and BC Act</w:t>
      </w:r>
      <w:r w:rsidR="00010A06" w:rsidRPr="00010A06">
        <w:t>.</w:t>
      </w:r>
      <w:bookmarkEnd w:id="16"/>
    </w:p>
  </w:footnote>
  <w:footnote w:id="3">
    <w:p w14:paraId="67C75E5C" w14:textId="6DF2F080" w:rsidR="00F27503" w:rsidRPr="00F27503" w:rsidRDefault="00F27503">
      <w:pPr>
        <w:pStyle w:val="FootnoteText"/>
        <w:rPr>
          <w:lang w:val="en-US"/>
        </w:rPr>
      </w:pPr>
      <w:r>
        <w:rPr>
          <w:rStyle w:val="FootnoteReference"/>
        </w:rPr>
        <w:footnoteRef/>
      </w:r>
      <w:r>
        <w:t xml:space="preserve"> </w:t>
      </w:r>
      <w:bookmarkStart w:id="52" w:name="_Hlk137565860"/>
      <w:r>
        <w:t xml:space="preserve">Standard </w:t>
      </w:r>
      <w:r w:rsidR="009E0FC8">
        <w:rPr>
          <w:lang w:val="en-US"/>
        </w:rPr>
        <w:t>l</w:t>
      </w:r>
      <w:r>
        <w:rPr>
          <w:lang w:val="en-US"/>
        </w:rPr>
        <w:t>icence conditions may be amended, or additional conditions applied as required to align management strategies implemented to address conservation or sustainability concerns.</w:t>
      </w:r>
    </w:p>
    <w:bookmarkEnd w:id="52"/>
  </w:footnote>
  <w:footnote w:id="4">
    <w:p w14:paraId="25A69826" w14:textId="5FB1BD15" w:rsidR="00260B65" w:rsidRPr="00260B65" w:rsidRDefault="00260B65">
      <w:pPr>
        <w:pStyle w:val="FootnoteText"/>
        <w:rPr>
          <w:lang w:val="en-US"/>
        </w:rPr>
      </w:pPr>
      <w:r>
        <w:rPr>
          <w:rStyle w:val="FootnoteReference"/>
        </w:rPr>
        <w:footnoteRef/>
      </w:r>
      <w:r>
        <w:t xml:space="preserve"> </w:t>
      </w:r>
      <w:r w:rsidRPr="00260B65">
        <w:t xml:space="preserve">  Excluding any CITES I species or species listed as threatened </w:t>
      </w:r>
      <w:r w:rsidR="0032423F">
        <w:t xml:space="preserve">species </w:t>
      </w:r>
      <w:r w:rsidRPr="00260B65">
        <w:t>under the EPBC Act (Cth); or species that are listed as</w:t>
      </w:r>
      <w:r w:rsidR="0081298C" w:rsidRPr="0047403C">
        <w:t xml:space="preserve"> </w:t>
      </w:r>
      <w:r w:rsidR="0081298C">
        <w:t xml:space="preserve">specially protected or </w:t>
      </w:r>
      <w:r w:rsidRPr="00260B65">
        <w:t>threatened species under the BC Act (WA) or species that are identified as priority species by DBCA. Under the EPBC Act, such species may only be exported commercially if sourced from a separate, EPBC Act-approved artificial propagation program. CITES is the Convention on International Trade in Endangered Species of Wild Fauna and Flora and a CITES I species is a species listed on Appendix I of CITES, the highest level of protection under CITES for species that are endangered by trade. Severe penalties apply for any breach of the EPBC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2DCF397" w14:paraId="623D9C02" w14:textId="77777777" w:rsidTr="52DCF397">
      <w:trPr>
        <w:trHeight w:val="300"/>
      </w:trPr>
      <w:tc>
        <w:tcPr>
          <w:tcW w:w="3005" w:type="dxa"/>
        </w:tcPr>
        <w:p w14:paraId="3C84211A" w14:textId="7E589D41" w:rsidR="52DCF397" w:rsidRDefault="52DCF397" w:rsidP="52DCF397">
          <w:pPr>
            <w:pStyle w:val="Header"/>
            <w:ind w:left="-115"/>
          </w:pPr>
        </w:p>
      </w:tc>
      <w:tc>
        <w:tcPr>
          <w:tcW w:w="3005" w:type="dxa"/>
        </w:tcPr>
        <w:p w14:paraId="2EEFBD39" w14:textId="3F63E4BA" w:rsidR="52DCF397" w:rsidRDefault="52DCF397" w:rsidP="52DCF397">
          <w:pPr>
            <w:pStyle w:val="Header"/>
            <w:jc w:val="center"/>
          </w:pPr>
        </w:p>
      </w:tc>
      <w:tc>
        <w:tcPr>
          <w:tcW w:w="3005" w:type="dxa"/>
        </w:tcPr>
        <w:p w14:paraId="44302350" w14:textId="1BE6A6C9" w:rsidR="52DCF397" w:rsidRDefault="52DCF397" w:rsidP="52DCF397">
          <w:pPr>
            <w:pStyle w:val="Header"/>
            <w:ind w:right="-115"/>
            <w:jc w:val="right"/>
          </w:pPr>
        </w:p>
      </w:tc>
    </w:tr>
  </w:tbl>
  <w:p w14:paraId="3617B9BF" w14:textId="5C4BB230" w:rsidR="52DCF397" w:rsidRDefault="52DCF397" w:rsidP="52DCF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2DCF397" w14:paraId="08F19810" w14:textId="77777777" w:rsidTr="52DCF397">
      <w:trPr>
        <w:trHeight w:val="300"/>
      </w:trPr>
      <w:tc>
        <w:tcPr>
          <w:tcW w:w="3005" w:type="dxa"/>
        </w:tcPr>
        <w:p w14:paraId="72302A40" w14:textId="5CC9554C" w:rsidR="52DCF397" w:rsidRDefault="52DCF397" w:rsidP="52DCF397">
          <w:pPr>
            <w:pStyle w:val="Header"/>
            <w:ind w:left="-115"/>
          </w:pPr>
        </w:p>
      </w:tc>
      <w:tc>
        <w:tcPr>
          <w:tcW w:w="3005" w:type="dxa"/>
        </w:tcPr>
        <w:p w14:paraId="56588244" w14:textId="41CE857E" w:rsidR="52DCF397" w:rsidRDefault="52DCF397" w:rsidP="52DCF397">
          <w:pPr>
            <w:pStyle w:val="Header"/>
            <w:jc w:val="center"/>
          </w:pPr>
        </w:p>
      </w:tc>
      <w:tc>
        <w:tcPr>
          <w:tcW w:w="3005" w:type="dxa"/>
        </w:tcPr>
        <w:p w14:paraId="3922C7AC" w14:textId="665D2EE5" w:rsidR="52DCF397" w:rsidRDefault="52DCF397" w:rsidP="52DCF397">
          <w:pPr>
            <w:pStyle w:val="Header"/>
            <w:ind w:right="-115"/>
            <w:jc w:val="right"/>
          </w:pPr>
        </w:p>
      </w:tc>
    </w:tr>
  </w:tbl>
  <w:p w14:paraId="3B9BFF8E" w14:textId="45D1C1CB" w:rsidR="52DCF397" w:rsidRDefault="52DCF397" w:rsidP="52DCF3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7" w14:textId="5519CA8E" w:rsidR="003E3EA2" w:rsidRPr="00045E52" w:rsidRDefault="00045E52" w:rsidP="00045E52">
    <w:pPr>
      <w:pStyle w:val="Header"/>
      <w:rPr>
        <w:sz w:val="16"/>
        <w:szCs w:val="16"/>
      </w:rPr>
    </w:pPr>
    <w:r>
      <w:rPr>
        <w:i/>
        <w:sz w:val="16"/>
        <w:szCs w:val="16"/>
      </w:rPr>
      <w:tab/>
    </w:r>
    <w:r w:rsidRPr="00045E52">
      <w:rPr>
        <w:i/>
        <w:sz w:val="16"/>
        <w:szCs w:val="16"/>
      </w:rPr>
      <w:t>Management of Commercial Harvesting of Flora in Western Australia 2023</w:t>
    </w:r>
    <w:r w:rsidR="001C2944">
      <w:rPr>
        <w:i/>
        <w:sz w:val="16"/>
        <w:szCs w:val="16"/>
      </w:rPr>
      <w:t xml:space="preserve"> </w:t>
    </w:r>
    <w:r w:rsidRPr="00045E52">
      <w:rPr>
        <w:i/>
        <w:sz w:val="16"/>
        <w:szCs w:val="16"/>
      </w:rPr>
      <w:t>- 2028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2DCF397" w14:paraId="7F393FE5" w14:textId="77777777" w:rsidTr="52DCF397">
      <w:trPr>
        <w:trHeight w:val="300"/>
      </w:trPr>
      <w:tc>
        <w:tcPr>
          <w:tcW w:w="3005" w:type="dxa"/>
        </w:tcPr>
        <w:p w14:paraId="3B30288B" w14:textId="671E5F46" w:rsidR="52DCF397" w:rsidRDefault="52DCF397" w:rsidP="52DCF397">
          <w:pPr>
            <w:pStyle w:val="Header"/>
            <w:ind w:left="-115"/>
          </w:pPr>
        </w:p>
      </w:tc>
      <w:tc>
        <w:tcPr>
          <w:tcW w:w="3005" w:type="dxa"/>
        </w:tcPr>
        <w:p w14:paraId="79C750B9" w14:textId="12B45953" w:rsidR="52DCF397" w:rsidRDefault="52DCF397" w:rsidP="52DCF397">
          <w:pPr>
            <w:pStyle w:val="Header"/>
            <w:jc w:val="center"/>
          </w:pPr>
        </w:p>
      </w:tc>
      <w:tc>
        <w:tcPr>
          <w:tcW w:w="3005" w:type="dxa"/>
        </w:tcPr>
        <w:p w14:paraId="54F232C9" w14:textId="74DFDB05" w:rsidR="52DCF397" w:rsidRDefault="52DCF397" w:rsidP="52DCF397">
          <w:pPr>
            <w:pStyle w:val="Header"/>
            <w:ind w:right="-115"/>
            <w:jc w:val="right"/>
          </w:pPr>
        </w:p>
      </w:tc>
    </w:tr>
  </w:tbl>
  <w:p w14:paraId="7A7CCA54" w14:textId="1863648E" w:rsidR="52DCF397" w:rsidRDefault="52DCF397" w:rsidP="52DCF3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9" w14:textId="01B00AF0" w:rsidR="003E3EA2" w:rsidRDefault="003E3EA2" w:rsidP="000050AF">
    <w:pPr>
      <w:pStyle w:val="Headerfootertext"/>
    </w:pPr>
    <w:r>
      <w:tab/>
    </w:r>
    <w:bookmarkStart w:id="9" w:name="_Hlk128140083"/>
    <w:r w:rsidR="00045E52">
      <w:t>Management of Commercial Harvesting of Flora in Western Australia 2023</w:t>
    </w:r>
    <w:r w:rsidR="001C2944">
      <w:t xml:space="preserve"> </w:t>
    </w:r>
    <w:r w:rsidR="00045E52">
      <w:t>- 2028</w:t>
    </w:r>
    <w:bookmarkEnd w:id="9"/>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B" w14:textId="77777777" w:rsidR="003E3EA2" w:rsidRDefault="003E3EA2" w:rsidP="000050AF">
    <w:pPr>
      <w:pStyle w:val="Headerfootertext"/>
    </w:pPr>
    <w:r w:rsidRPr="00D232D4">
      <w:rPr>
        <w:i/>
      </w:rPr>
      <w:t>Publication title</w:t>
    </w:r>
    <w:r>
      <w:t xml:space="preserve"> </w:t>
    </w:r>
    <w:r>
      <w:tab/>
    </w:r>
    <w:r>
      <w:tab/>
      <w:t>Series and number</w:t>
    </w:r>
  </w:p>
  <w:p w14:paraId="5C9BA22C" w14:textId="77777777" w:rsidR="003E3EA2" w:rsidRDefault="003E3EA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0D2B8" w14:textId="546A00DD" w:rsidR="00AE0AD1" w:rsidRPr="00045E52" w:rsidRDefault="003E3EA2" w:rsidP="00AE0AD1">
    <w:pPr>
      <w:pStyle w:val="Header"/>
      <w:rPr>
        <w:sz w:val="16"/>
        <w:szCs w:val="16"/>
      </w:rPr>
    </w:pPr>
    <w:r>
      <w:tab/>
    </w:r>
    <w:r w:rsidR="00AE0AD1" w:rsidRPr="00045E52">
      <w:rPr>
        <w:i/>
        <w:sz w:val="16"/>
        <w:szCs w:val="16"/>
      </w:rPr>
      <w:t>Management of Commercial Harvesting of Flora in Western Australia 2023- 2028</w:t>
    </w:r>
  </w:p>
  <w:p w14:paraId="5C9BA234" w14:textId="3B0F0DED" w:rsidR="003E3EA2" w:rsidRPr="001C52D8" w:rsidRDefault="003E3EA2" w:rsidP="000050AF">
    <w:pPr>
      <w:pStyle w:val="Headerfootertext"/>
    </w:pPr>
  </w:p>
  <w:p w14:paraId="11404516" w14:textId="77777777" w:rsidR="006B3AB6" w:rsidRDefault="006B3A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6C7"/>
    <w:multiLevelType w:val="hybridMultilevel"/>
    <w:tmpl w:val="0B867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3301CA"/>
    <w:multiLevelType w:val="hybridMultilevel"/>
    <w:tmpl w:val="7A488AE2"/>
    <w:lvl w:ilvl="0" w:tplc="9EB871E4">
      <w:start w:val="1"/>
      <w:numFmt w:val="decimal"/>
      <w:pStyle w:val="Listnumber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550348"/>
    <w:multiLevelType w:val="multilevel"/>
    <w:tmpl w:val="43906878"/>
    <w:lvl w:ilvl="0">
      <w:start w:val="1"/>
      <w:numFmt w:val="decimal"/>
      <w:pStyle w:val="Heading1numbered"/>
      <w:lvlText w:val="%1"/>
      <w:lvlJc w:val="left"/>
      <w:pPr>
        <w:tabs>
          <w:tab w:val="num" w:pos="567"/>
        </w:tabs>
        <w:ind w:left="0" w:firstLine="0"/>
      </w:pPr>
      <w:rPr>
        <w:rFonts w:hint="default"/>
      </w:rPr>
    </w:lvl>
    <w:lvl w:ilvl="1">
      <w:start w:val="1"/>
      <w:numFmt w:val="decimal"/>
      <w:pStyle w:val="Heading2numbered"/>
      <w:lvlText w:val="%1.%2"/>
      <w:lvlJc w:val="left"/>
      <w:pPr>
        <w:tabs>
          <w:tab w:val="num" w:pos="1024"/>
        </w:tabs>
        <w:ind w:left="284" w:hanging="340"/>
      </w:pPr>
      <w:rPr>
        <w:rFonts w:hint="default"/>
      </w:rPr>
    </w:lvl>
    <w:lvl w:ilvl="2">
      <w:start w:val="1"/>
      <w:numFmt w:val="decimal"/>
      <w:pStyle w:val="Heading3numbered"/>
      <w:lvlText w:val="%1.%2.%3"/>
      <w:lvlJc w:val="left"/>
      <w:pPr>
        <w:tabs>
          <w:tab w:val="num" w:pos="1384"/>
        </w:tabs>
        <w:ind w:left="284" w:hanging="340"/>
      </w:pPr>
      <w:rPr>
        <w:rFonts w:hint="default"/>
      </w:rPr>
    </w:lvl>
    <w:lvl w:ilvl="3">
      <w:start w:val="1"/>
      <w:numFmt w:val="decimal"/>
      <w:pStyle w:val="Heading4numbered"/>
      <w:lvlText w:val="%1.%2.%3.%4"/>
      <w:lvlJc w:val="left"/>
      <w:pPr>
        <w:tabs>
          <w:tab w:val="num" w:pos="1744"/>
        </w:tabs>
        <w:ind w:left="284" w:hanging="340"/>
      </w:pPr>
      <w:rPr>
        <w:rFonts w:hint="default"/>
      </w:rPr>
    </w:lvl>
    <w:lvl w:ilvl="4">
      <w:start w:val="1"/>
      <w:numFmt w:val="decimal"/>
      <w:lvlText w:val="%1.%2.%3.%4.%5"/>
      <w:lvlJc w:val="left"/>
      <w:pPr>
        <w:tabs>
          <w:tab w:val="num" w:pos="952"/>
        </w:tabs>
        <w:ind w:left="952" w:hanging="1008"/>
      </w:pPr>
      <w:rPr>
        <w:rFonts w:hint="default"/>
      </w:rPr>
    </w:lvl>
    <w:lvl w:ilvl="5">
      <w:start w:val="1"/>
      <w:numFmt w:val="decimal"/>
      <w:lvlText w:val="%1.%2.%3.%4.%5.%6"/>
      <w:lvlJc w:val="left"/>
      <w:pPr>
        <w:tabs>
          <w:tab w:val="num" w:pos="1096"/>
        </w:tabs>
        <w:ind w:left="1096" w:hanging="1152"/>
      </w:pPr>
      <w:rPr>
        <w:rFonts w:hint="default"/>
      </w:rPr>
    </w:lvl>
    <w:lvl w:ilvl="6">
      <w:start w:val="1"/>
      <w:numFmt w:val="decimal"/>
      <w:lvlText w:val="%1.%2.%3.%4.%5.%6.%7"/>
      <w:lvlJc w:val="left"/>
      <w:pPr>
        <w:tabs>
          <w:tab w:val="num" w:pos="1240"/>
        </w:tabs>
        <w:ind w:left="1240" w:hanging="1296"/>
      </w:pPr>
      <w:rPr>
        <w:rFonts w:hint="default"/>
      </w:rPr>
    </w:lvl>
    <w:lvl w:ilvl="7">
      <w:start w:val="1"/>
      <w:numFmt w:val="decimal"/>
      <w:lvlText w:val="%1.%2.%3.%4.%5.%6.%7.%8"/>
      <w:lvlJc w:val="left"/>
      <w:pPr>
        <w:tabs>
          <w:tab w:val="num" w:pos="1384"/>
        </w:tabs>
        <w:ind w:left="1384" w:hanging="1440"/>
      </w:pPr>
      <w:rPr>
        <w:rFonts w:hint="default"/>
      </w:rPr>
    </w:lvl>
    <w:lvl w:ilvl="8">
      <w:start w:val="1"/>
      <w:numFmt w:val="decimal"/>
      <w:lvlText w:val="%1.%2.%3.%4.%5.%6.%7.%8.%9"/>
      <w:lvlJc w:val="left"/>
      <w:pPr>
        <w:tabs>
          <w:tab w:val="num" w:pos="1528"/>
        </w:tabs>
        <w:ind w:left="1528" w:hanging="1584"/>
      </w:pPr>
      <w:rPr>
        <w:rFonts w:hint="default"/>
      </w:rPr>
    </w:lvl>
  </w:abstractNum>
  <w:abstractNum w:abstractNumId="3" w15:restartNumberingAfterBreak="0">
    <w:nsid w:val="383C1234"/>
    <w:multiLevelType w:val="hybridMultilevel"/>
    <w:tmpl w:val="B6C0863E"/>
    <w:lvl w:ilvl="0" w:tplc="6F545530">
      <w:start w:val="1"/>
      <w:numFmt w:val="lowerLetter"/>
      <w:pStyle w:val="ListNumber2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E233CE"/>
    <w:multiLevelType w:val="hybridMultilevel"/>
    <w:tmpl w:val="A7222C48"/>
    <w:lvl w:ilvl="0" w:tplc="10029D16">
      <w:start w:val="1"/>
      <w:numFmt w:val="bullet"/>
      <w:pStyle w:val="ListBullet2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5528EC"/>
    <w:multiLevelType w:val="multilevel"/>
    <w:tmpl w:val="9E6C3C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2823C2C"/>
    <w:multiLevelType w:val="hybridMultilevel"/>
    <w:tmpl w:val="66A8C77C"/>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F3E404F2">
      <w:start w:val="1"/>
      <w:numFmt w:val="lowerLetter"/>
      <w:lvlText w:val="%3)"/>
      <w:lvlJc w:val="left"/>
      <w:pPr>
        <w:ind w:left="234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5993E73"/>
    <w:multiLevelType w:val="hybridMultilevel"/>
    <w:tmpl w:val="C6AE9066"/>
    <w:lvl w:ilvl="0" w:tplc="B9A202F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8" w15:restartNumberingAfterBreak="0">
    <w:nsid w:val="5F806A8C"/>
    <w:multiLevelType w:val="hybridMultilevel"/>
    <w:tmpl w:val="84CE455E"/>
    <w:lvl w:ilvl="0" w:tplc="B99A025A">
      <w:start w:val="1"/>
      <w:numFmt w:val="bullet"/>
      <w:pStyle w:val="Listbullet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A97036"/>
    <w:multiLevelType w:val="hybridMultilevel"/>
    <w:tmpl w:val="27A8D5C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56865776">
    <w:abstractNumId w:val="5"/>
  </w:num>
  <w:num w:numId="2" w16cid:durableId="1399209117">
    <w:abstractNumId w:val="2"/>
  </w:num>
  <w:num w:numId="3" w16cid:durableId="717046113">
    <w:abstractNumId w:val="8"/>
  </w:num>
  <w:num w:numId="4" w16cid:durableId="236326567">
    <w:abstractNumId w:val="4"/>
  </w:num>
  <w:num w:numId="5" w16cid:durableId="594173817">
    <w:abstractNumId w:val="1"/>
  </w:num>
  <w:num w:numId="6" w16cid:durableId="744693652">
    <w:abstractNumId w:val="3"/>
  </w:num>
  <w:num w:numId="7" w16cid:durableId="689917874">
    <w:abstractNumId w:val="9"/>
  </w:num>
  <w:num w:numId="8" w16cid:durableId="280887772">
    <w:abstractNumId w:val="0"/>
  </w:num>
  <w:num w:numId="9" w16cid:durableId="376200522">
    <w:abstractNumId w:val="6"/>
  </w:num>
  <w:num w:numId="10" w16cid:durableId="92157085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36"/>
    <w:rsid w:val="00000139"/>
    <w:rsid w:val="0000344F"/>
    <w:rsid w:val="000043A6"/>
    <w:rsid w:val="000045AE"/>
    <w:rsid w:val="000050AF"/>
    <w:rsid w:val="00005541"/>
    <w:rsid w:val="000069AC"/>
    <w:rsid w:val="00006FD2"/>
    <w:rsid w:val="000101B3"/>
    <w:rsid w:val="00010A06"/>
    <w:rsid w:val="00014820"/>
    <w:rsid w:val="00014930"/>
    <w:rsid w:val="00015724"/>
    <w:rsid w:val="00016230"/>
    <w:rsid w:val="0001794E"/>
    <w:rsid w:val="00021C3F"/>
    <w:rsid w:val="000222A8"/>
    <w:rsid w:val="00023A0F"/>
    <w:rsid w:val="00023E82"/>
    <w:rsid w:val="00024199"/>
    <w:rsid w:val="000253ED"/>
    <w:rsid w:val="00025BEE"/>
    <w:rsid w:val="000265CB"/>
    <w:rsid w:val="00026B17"/>
    <w:rsid w:val="00027B88"/>
    <w:rsid w:val="00027F53"/>
    <w:rsid w:val="000310C8"/>
    <w:rsid w:val="000347DB"/>
    <w:rsid w:val="00035551"/>
    <w:rsid w:val="000355F6"/>
    <w:rsid w:val="00035AE6"/>
    <w:rsid w:val="00036B27"/>
    <w:rsid w:val="000371E8"/>
    <w:rsid w:val="00037996"/>
    <w:rsid w:val="00040899"/>
    <w:rsid w:val="0004134C"/>
    <w:rsid w:val="00042410"/>
    <w:rsid w:val="000424B4"/>
    <w:rsid w:val="00043B61"/>
    <w:rsid w:val="00043EAE"/>
    <w:rsid w:val="000440C2"/>
    <w:rsid w:val="00044BC7"/>
    <w:rsid w:val="00045E52"/>
    <w:rsid w:val="0004631C"/>
    <w:rsid w:val="00046902"/>
    <w:rsid w:val="00047D53"/>
    <w:rsid w:val="00050F80"/>
    <w:rsid w:val="00051256"/>
    <w:rsid w:val="00052CD8"/>
    <w:rsid w:val="00054A95"/>
    <w:rsid w:val="00054ACB"/>
    <w:rsid w:val="00056B69"/>
    <w:rsid w:val="00060AA7"/>
    <w:rsid w:val="00060CB5"/>
    <w:rsid w:val="000620A4"/>
    <w:rsid w:val="00063BD5"/>
    <w:rsid w:val="00065106"/>
    <w:rsid w:val="0006559C"/>
    <w:rsid w:val="00065F33"/>
    <w:rsid w:val="00067FDA"/>
    <w:rsid w:val="00070759"/>
    <w:rsid w:val="00076AB0"/>
    <w:rsid w:val="0008041F"/>
    <w:rsid w:val="00080E25"/>
    <w:rsid w:val="000811B8"/>
    <w:rsid w:val="0008198E"/>
    <w:rsid w:val="00084A37"/>
    <w:rsid w:val="00085BE2"/>
    <w:rsid w:val="0008644F"/>
    <w:rsid w:val="00087479"/>
    <w:rsid w:val="00090043"/>
    <w:rsid w:val="0009032D"/>
    <w:rsid w:val="00090EB3"/>
    <w:rsid w:val="00095C45"/>
    <w:rsid w:val="000A248E"/>
    <w:rsid w:val="000A35AB"/>
    <w:rsid w:val="000A3A49"/>
    <w:rsid w:val="000A60BC"/>
    <w:rsid w:val="000B0867"/>
    <w:rsid w:val="000B0B58"/>
    <w:rsid w:val="000B0DB8"/>
    <w:rsid w:val="000B2828"/>
    <w:rsid w:val="000B385D"/>
    <w:rsid w:val="000B3AD5"/>
    <w:rsid w:val="000B4CF9"/>
    <w:rsid w:val="000B50D4"/>
    <w:rsid w:val="000B673F"/>
    <w:rsid w:val="000B7AA0"/>
    <w:rsid w:val="000B7B56"/>
    <w:rsid w:val="000C1BD2"/>
    <w:rsid w:val="000C2121"/>
    <w:rsid w:val="000C2A66"/>
    <w:rsid w:val="000C2C6F"/>
    <w:rsid w:val="000C6263"/>
    <w:rsid w:val="000D07F1"/>
    <w:rsid w:val="000D0AFD"/>
    <w:rsid w:val="000D1A2D"/>
    <w:rsid w:val="000D1E7C"/>
    <w:rsid w:val="000D3459"/>
    <w:rsid w:val="000D4DFA"/>
    <w:rsid w:val="000D7F13"/>
    <w:rsid w:val="000E0A37"/>
    <w:rsid w:val="000E0D19"/>
    <w:rsid w:val="000E5158"/>
    <w:rsid w:val="000E5D51"/>
    <w:rsid w:val="000F00D0"/>
    <w:rsid w:val="000F0987"/>
    <w:rsid w:val="000F1A7A"/>
    <w:rsid w:val="000F23AC"/>
    <w:rsid w:val="000F27E5"/>
    <w:rsid w:val="000F3BA3"/>
    <w:rsid w:val="000F4D41"/>
    <w:rsid w:val="000F56DD"/>
    <w:rsid w:val="000F5E6B"/>
    <w:rsid w:val="000F608D"/>
    <w:rsid w:val="000F66CB"/>
    <w:rsid w:val="001000C9"/>
    <w:rsid w:val="00100BFE"/>
    <w:rsid w:val="00100DE7"/>
    <w:rsid w:val="00101C1F"/>
    <w:rsid w:val="001031B5"/>
    <w:rsid w:val="00103C01"/>
    <w:rsid w:val="00103C6E"/>
    <w:rsid w:val="00103D23"/>
    <w:rsid w:val="00104C99"/>
    <w:rsid w:val="00104FA3"/>
    <w:rsid w:val="00104FEE"/>
    <w:rsid w:val="001079F1"/>
    <w:rsid w:val="00110A7F"/>
    <w:rsid w:val="00112307"/>
    <w:rsid w:val="00115EC5"/>
    <w:rsid w:val="001165BE"/>
    <w:rsid w:val="001173E2"/>
    <w:rsid w:val="00120881"/>
    <w:rsid w:val="001223E1"/>
    <w:rsid w:val="00124529"/>
    <w:rsid w:val="00125B7C"/>
    <w:rsid w:val="00125C79"/>
    <w:rsid w:val="00130C43"/>
    <w:rsid w:val="00131036"/>
    <w:rsid w:val="0013194C"/>
    <w:rsid w:val="00131F4A"/>
    <w:rsid w:val="001327F2"/>
    <w:rsid w:val="001328AF"/>
    <w:rsid w:val="00133CB8"/>
    <w:rsid w:val="00136790"/>
    <w:rsid w:val="00136B3B"/>
    <w:rsid w:val="00136F94"/>
    <w:rsid w:val="00137D10"/>
    <w:rsid w:val="0014088D"/>
    <w:rsid w:val="00141742"/>
    <w:rsid w:val="001417D9"/>
    <w:rsid w:val="0014335B"/>
    <w:rsid w:val="00143E5E"/>
    <w:rsid w:val="00145A61"/>
    <w:rsid w:val="001468FA"/>
    <w:rsid w:val="00146A23"/>
    <w:rsid w:val="00150F13"/>
    <w:rsid w:val="00151156"/>
    <w:rsid w:val="0015531F"/>
    <w:rsid w:val="0015752C"/>
    <w:rsid w:val="001606DD"/>
    <w:rsid w:val="00160961"/>
    <w:rsid w:val="001619CD"/>
    <w:rsid w:val="00163147"/>
    <w:rsid w:val="00164203"/>
    <w:rsid w:val="00165746"/>
    <w:rsid w:val="0017246F"/>
    <w:rsid w:val="00172634"/>
    <w:rsid w:val="00173B34"/>
    <w:rsid w:val="00173F1F"/>
    <w:rsid w:val="001747FF"/>
    <w:rsid w:val="00174E4B"/>
    <w:rsid w:val="00174F68"/>
    <w:rsid w:val="0017684D"/>
    <w:rsid w:val="001803B2"/>
    <w:rsid w:val="00181AD7"/>
    <w:rsid w:val="0018289F"/>
    <w:rsid w:val="00183F3C"/>
    <w:rsid w:val="001840E0"/>
    <w:rsid w:val="00185011"/>
    <w:rsid w:val="001863AF"/>
    <w:rsid w:val="00186709"/>
    <w:rsid w:val="001873B5"/>
    <w:rsid w:val="00190C56"/>
    <w:rsid w:val="00192FC0"/>
    <w:rsid w:val="00193018"/>
    <w:rsid w:val="00194E2D"/>
    <w:rsid w:val="0019503A"/>
    <w:rsid w:val="001952BE"/>
    <w:rsid w:val="00197150"/>
    <w:rsid w:val="001A0508"/>
    <w:rsid w:val="001A423A"/>
    <w:rsid w:val="001A5AF3"/>
    <w:rsid w:val="001A64B7"/>
    <w:rsid w:val="001A71A3"/>
    <w:rsid w:val="001A79ED"/>
    <w:rsid w:val="001B1DCD"/>
    <w:rsid w:val="001B2FC2"/>
    <w:rsid w:val="001B3675"/>
    <w:rsid w:val="001B46BF"/>
    <w:rsid w:val="001B7E3B"/>
    <w:rsid w:val="001C0930"/>
    <w:rsid w:val="001C2944"/>
    <w:rsid w:val="001C4B70"/>
    <w:rsid w:val="001C4ECB"/>
    <w:rsid w:val="001C67B3"/>
    <w:rsid w:val="001C6B2F"/>
    <w:rsid w:val="001C6BCC"/>
    <w:rsid w:val="001C7162"/>
    <w:rsid w:val="001D06CF"/>
    <w:rsid w:val="001D18F7"/>
    <w:rsid w:val="001D1D27"/>
    <w:rsid w:val="001D392E"/>
    <w:rsid w:val="001D3F66"/>
    <w:rsid w:val="001D46D8"/>
    <w:rsid w:val="001D4D22"/>
    <w:rsid w:val="001D5079"/>
    <w:rsid w:val="001D589C"/>
    <w:rsid w:val="001D5EEA"/>
    <w:rsid w:val="001D6870"/>
    <w:rsid w:val="001D6AE4"/>
    <w:rsid w:val="001D755F"/>
    <w:rsid w:val="001D7941"/>
    <w:rsid w:val="001E0446"/>
    <w:rsid w:val="001E0DBC"/>
    <w:rsid w:val="001E19A0"/>
    <w:rsid w:val="001E294B"/>
    <w:rsid w:val="001E3718"/>
    <w:rsid w:val="001E472C"/>
    <w:rsid w:val="001E64C9"/>
    <w:rsid w:val="001E7044"/>
    <w:rsid w:val="001E71DC"/>
    <w:rsid w:val="001F144A"/>
    <w:rsid w:val="001F3E17"/>
    <w:rsid w:val="001F6A97"/>
    <w:rsid w:val="001F759C"/>
    <w:rsid w:val="001F7E20"/>
    <w:rsid w:val="00200727"/>
    <w:rsid w:val="00200F28"/>
    <w:rsid w:val="00201494"/>
    <w:rsid w:val="00204DA3"/>
    <w:rsid w:val="00204E3B"/>
    <w:rsid w:val="00205DC0"/>
    <w:rsid w:val="00211AF5"/>
    <w:rsid w:val="00211C0C"/>
    <w:rsid w:val="00212266"/>
    <w:rsid w:val="00212E21"/>
    <w:rsid w:val="002140CF"/>
    <w:rsid w:val="00215860"/>
    <w:rsid w:val="00215864"/>
    <w:rsid w:val="00216E93"/>
    <w:rsid w:val="00221AA5"/>
    <w:rsid w:val="0022313A"/>
    <w:rsid w:val="0022326A"/>
    <w:rsid w:val="00224A4D"/>
    <w:rsid w:val="00225E57"/>
    <w:rsid w:val="002323D2"/>
    <w:rsid w:val="002338D6"/>
    <w:rsid w:val="002370FD"/>
    <w:rsid w:val="00241A8D"/>
    <w:rsid w:val="00242122"/>
    <w:rsid w:val="00244B53"/>
    <w:rsid w:val="002508F7"/>
    <w:rsid w:val="002511BA"/>
    <w:rsid w:val="00251ADD"/>
    <w:rsid w:val="0025267F"/>
    <w:rsid w:val="00252B80"/>
    <w:rsid w:val="0025314B"/>
    <w:rsid w:val="00255A89"/>
    <w:rsid w:val="00256452"/>
    <w:rsid w:val="00257576"/>
    <w:rsid w:val="00257DBF"/>
    <w:rsid w:val="00260B65"/>
    <w:rsid w:val="00261620"/>
    <w:rsid w:val="00261909"/>
    <w:rsid w:val="002631FA"/>
    <w:rsid w:val="00264259"/>
    <w:rsid w:val="002665D7"/>
    <w:rsid w:val="00266C43"/>
    <w:rsid w:val="002705FB"/>
    <w:rsid w:val="002709E3"/>
    <w:rsid w:val="002717BD"/>
    <w:rsid w:val="00271E80"/>
    <w:rsid w:val="00272BF2"/>
    <w:rsid w:val="00273668"/>
    <w:rsid w:val="0027439F"/>
    <w:rsid w:val="0027586A"/>
    <w:rsid w:val="002768E3"/>
    <w:rsid w:val="00277F36"/>
    <w:rsid w:val="00281D41"/>
    <w:rsid w:val="00283DCA"/>
    <w:rsid w:val="00285028"/>
    <w:rsid w:val="00285BB8"/>
    <w:rsid w:val="0028620C"/>
    <w:rsid w:val="0029280E"/>
    <w:rsid w:val="00294C5C"/>
    <w:rsid w:val="00294E6A"/>
    <w:rsid w:val="002952A2"/>
    <w:rsid w:val="00296EB9"/>
    <w:rsid w:val="002976CD"/>
    <w:rsid w:val="002A0605"/>
    <w:rsid w:val="002A2BA6"/>
    <w:rsid w:val="002A4FD8"/>
    <w:rsid w:val="002A5167"/>
    <w:rsid w:val="002A61D0"/>
    <w:rsid w:val="002A6A0E"/>
    <w:rsid w:val="002B1223"/>
    <w:rsid w:val="002B12DB"/>
    <w:rsid w:val="002B14E8"/>
    <w:rsid w:val="002B23C1"/>
    <w:rsid w:val="002B31F5"/>
    <w:rsid w:val="002B545E"/>
    <w:rsid w:val="002B6C8A"/>
    <w:rsid w:val="002B7545"/>
    <w:rsid w:val="002C0CEB"/>
    <w:rsid w:val="002C28E2"/>
    <w:rsid w:val="002C39B0"/>
    <w:rsid w:val="002C516D"/>
    <w:rsid w:val="002C60F9"/>
    <w:rsid w:val="002C7DD8"/>
    <w:rsid w:val="002D0455"/>
    <w:rsid w:val="002D1958"/>
    <w:rsid w:val="002D3677"/>
    <w:rsid w:val="002D5BD3"/>
    <w:rsid w:val="002D6221"/>
    <w:rsid w:val="002D6851"/>
    <w:rsid w:val="002D6F01"/>
    <w:rsid w:val="002D72B0"/>
    <w:rsid w:val="002D7822"/>
    <w:rsid w:val="002D798D"/>
    <w:rsid w:val="002D7D99"/>
    <w:rsid w:val="002E1136"/>
    <w:rsid w:val="002E242E"/>
    <w:rsid w:val="002E2672"/>
    <w:rsid w:val="002E2675"/>
    <w:rsid w:val="002E4554"/>
    <w:rsid w:val="002E58A0"/>
    <w:rsid w:val="002E67C1"/>
    <w:rsid w:val="002E79D5"/>
    <w:rsid w:val="002F0843"/>
    <w:rsid w:val="002F1B50"/>
    <w:rsid w:val="002F26E3"/>
    <w:rsid w:val="002F45A3"/>
    <w:rsid w:val="002F5338"/>
    <w:rsid w:val="002F6257"/>
    <w:rsid w:val="002F69A4"/>
    <w:rsid w:val="002F6BA7"/>
    <w:rsid w:val="003016BF"/>
    <w:rsid w:val="00302D54"/>
    <w:rsid w:val="00303D9A"/>
    <w:rsid w:val="00304A93"/>
    <w:rsid w:val="00304DD3"/>
    <w:rsid w:val="0030573F"/>
    <w:rsid w:val="00306AAC"/>
    <w:rsid w:val="00310068"/>
    <w:rsid w:val="003105D5"/>
    <w:rsid w:val="003110E9"/>
    <w:rsid w:val="00312F33"/>
    <w:rsid w:val="00315A28"/>
    <w:rsid w:val="00316A2B"/>
    <w:rsid w:val="0031796E"/>
    <w:rsid w:val="0032023D"/>
    <w:rsid w:val="00322463"/>
    <w:rsid w:val="0032423F"/>
    <w:rsid w:val="0033108E"/>
    <w:rsid w:val="0033160D"/>
    <w:rsid w:val="003348DF"/>
    <w:rsid w:val="00334E0F"/>
    <w:rsid w:val="00340818"/>
    <w:rsid w:val="003408B6"/>
    <w:rsid w:val="003422F8"/>
    <w:rsid w:val="00343530"/>
    <w:rsid w:val="00344646"/>
    <w:rsid w:val="00345BD4"/>
    <w:rsid w:val="00346D60"/>
    <w:rsid w:val="003470F3"/>
    <w:rsid w:val="00347695"/>
    <w:rsid w:val="00352961"/>
    <w:rsid w:val="00355112"/>
    <w:rsid w:val="003562B4"/>
    <w:rsid w:val="00360397"/>
    <w:rsid w:val="003603BF"/>
    <w:rsid w:val="0036102D"/>
    <w:rsid w:val="003616E0"/>
    <w:rsid w:val="003635B8"/>
    <w:rsid w:val="00363D83"/>
    <w:rsid w:val="00364C17"/>
    <w:rsid w:val="00370915"/>
    <w:rsid w:val="0037101C"/>
    <w:rsid w:val="00371B0C"/>
    <w:rsid w:val="003749E9"/>
    <w:rsid w:val="00375CCD"/>
    <w:rsid w:val="00375D57"/>
    <w:rsid w:val="003775D0"/>
    <w:rsid w:val="00377856"/>
    <w:rsid w:val="003805AF"/>
    <w:rsid w:val="003806FA"/>
    <w:rsid w:val="0038073F"/>
    <w:rsid w:val="00384712"/>
    <w:rsid w:val="003876CE"/>
    <w:rsid w:val="003909E6"/>
    <w:rsid w:val="0039153F"/>
    <w:rsid w:val="0039352C"/>
    <w:rsid w:val="003943D9"/>
    <w:rsid w:val="00394442"/>
    <w:rsid w:val="0039679C"/>
    <w:rsid w:val="003A03F2"/>
    <w:rsid w:val="003A149C"/>
    <w:rsid w:val="003A1940"/>
    <w:rsid w:val="003A1EC0"/>
    <w:rsid w:val="003A2946"/>
    <w:rsid w:val="003A37DA"/>
    <w:rsid w:val="003A401E"/>
    <w:rsid w:val="003A5515"/>
    <w:rsid w:val="003A5C24"/>
    <w:rsid w:val="003A5E90"/>
    <w:rsid w:val="003B00E9"/>
    <w:rsid w:val="003B0757"/>
    <w:rsid w:val="003B1A3E"/>
    <w:rsid w:val="003B37E7"/>
    <w:rsid w:val="003B442C"/>
    <w:rsid w:val="003B59C8"/>
    <w:rsid w:val="003B5B7C"/>
    <w:rsid w:val="003B703E"/>
    <w:rsid w:val="003C0D80"/>
    <w:rsid w:val="003C2A86"/>
    <w:rsid w:val="003C31CF"/>
    <w:rsid w:val="003C464A"/>
    <w:rsid w:val="003C76A4"/>
    <w:rsid w:val="003D0C7A"/>
    <w:rsid w:val="003D0E57"/>
    <w:rsid w:val="003D117D"/>
    <w:rsid w:val="003D16C6"/>
    <w:rsid w:val="003D44D2"/>
    <w:rsid w:val="003E02F1"/>
    <w:rsid w:val="003E1814"/>
    <w:rsid w:val="003E1868"/>
    <w:rsid w:val="003E37F8"/>
    <w:rsid w:val="003E39C9"/>
    <w:rsid w:val="003E3EA2"/>
    <w:rsid w:val="003F03B9"/>
    <w:rsid w:val="003F19F8"/>
    <w:rsid w:val="003F2107"/>
    <w:rsid w:val="003F211F"/>
    <w:rsid w:val="003F36BD"/>
    <w:rsid w:val="003F37B3"/>
    <w:rsid w:val="003F4AA1"/>
    <w:rsid w:val="003F4B06"/>
    <w:rsid w:val="003F530E"/>
    <w:rsid w:val="003F79B1"/>
    <w:rsid w:val="003F7FFC"/>
    <w:rsid w:val="004012F7"/>
    <w:rsid w:val="00401840"/>
    <w:rsid w:val="0040184B"/>
    <w:rsid w:val="00401FC5"/>
    <w:rsid w:val="0040213E"/>
    <w:rsid w:val="00402C8D"/>
    <w:rsid w:val="00403A38"/>
    <w:rsid w:val="004046A0"/>
    <w:rsid w:val="00407FE4"/>
    <w:rsid w:val="00411DC6"/>
    <w:rsid w:val="004132DC"/>
    <w:rsid w:val="004158BE"/>
    <w:rsid w:val="00416A97"/>
    <w:rsid w:val="00416B9E"/>
    <w:rsid w:val="004179AF"/>
    <w:rsid w:val="00420D97"/>
    <w:rsid w:val="004234A1"/>
    <w:rsid w:val="00423D5B"/>
    <w:rsid w:val="00425578"/>
    <w:rsid w:val="00426210"/>
    <w:rsid w:val="004278ED"/>
    <w:rsid w:val="004309B5"/>
    <w:rsid w:val="00432C41"/>
    <w:rsid w:val="00437966"/>
    <w:rsid w:val="0044011E"/>
    <w:rsid w:val="00440D78"/>
    <w:rsid w:val="00440FC5"/>
    <w:rsid w:val="004412A7"/>
    <w:rsid w:val="00441565"/>
    <w:rsid w:val="0044245C"/>
    <w:rsid w:val="0044264B"/>
    <w:rsid w:val="00443507"/>
    <w:rsid w:val="004435B6"/>
    <w:rsid w:val="00444E9D"/>
    <w:rsid w:val="004458DD"/>
    <w:rsid w:val="004505E3"/>
    <w:rsid w:val="00450E24"/>
    <w:rsid w:val="00454FF4"/>
    <w:rsid w:val="00455196"/>
    <w:rsid w:val="004552E9"/>
    <w:rsid w:val="00455C53"/>
    <w:rsid w:val="004618D0"/>
    <w:rsid w:val="0046236C"/>
    <w:rsid w:val="00462448"/>
    <w:rsid w:val="00463A07"/>
    <w:rsid w:val="004652F2"/>
    <w:rsid w:val="0046595D"/>
    <w:rsid w:val="00466BD6"/>
    <w:rsid w:val="004703BB"/>
    <w:rsid w:val="00471F5E"/>
    <w:rsid w:val="00472BCE"/>
    <w:rsid w:val="00472BDE"/>
    <w:rsid w:val="00473975"/>
    <w:rsid w:val="0047403C"/>
    <w:rsid w:val="00475BC3"/>
    <w:rsid w:val="00475CFC"/>
    <w:rsid w:val="004761F4"/>
    <w:rsid w:val="0048048C"/>
    <w:rsid w:val="00482402"/>
    <w:rsid w:val="00482AC1"/>
    <w:rsid w:val="004830B4"/>
    <w:rsid w:val="004832C3"/>
    <w:rsid w:val="00484AED"/>
    <w:rsid w:val="004863E1"/>
    <w:rsid w:val="004874B9"/>
    <w:rsid w:val="00487A52"/>
    <w:rsid w:val="00492DE5"/>
    <w:rsid w:val="004944FA"/>
    <w:rsid w:val="00494DFF"/>
    <w:rsid w:val="00495A20"/>
    <w:rsid w:val="0049742C"/>
    <w:rsid w:val="004978A5"/>
    <w:rsid w:val="004A094B"/>
    <w:rsid w:val="004A0A63"/>
    <w:rsid w:val="004A19E3"/>
    <w:rsid w:val="004A69B8"/>
    <w:rsid w:val="004A739C"/>
    <w:rsid w:val="004B1A6B"/>
    <w:rsid w:val="004B2AB6"/>
    <w:rsid w:val="004B345E"/>
    <w:rsid w:val="004B632E"/>
    <w:rsid w:val="004B6783"/>
    <w:rsid w:val="004B6A6C"/>
    <w:rsid w:val="004C1D5A"/>
    <w:rsid w:val="004C6651"/>
    <w:rsid w:val="004C6AE6"/>
    <w:rsid w:val="004D1431"/>
    <w:rsid w:val="004D2D98"/>
    <w:rsid w:val="004D30E5"/>
    <w:rsid w:val="004D3E1F"/>
    <w:rsid w:val="004D4BA3"/>
    <w:rsid w:val="004D4D8F"/>
    <w:rsid w:val="004D5D98"/>
    <w:rsid w:val="004D5E70"/>
    <w:rsid w:val="004D791A"/>
    <w:rsid w:val="004E11E7"/>
    <w:rsid w:val="004E2C25"/>
    <w:rsid w:val="004E37E9"/>
    <w:rsid w:val="004E399B"/>
    <w:rsid w:val="004E55B0"/>
    <w:rsid w:val="004E664E"/>
    <w:rsid w:val="004F1AA4"/>
    <w:rsid w:val="004F22E2"/>
    <w:rsid w:val="004F2BF4"/>
    <w:rsid w:val="004F3472"/>
    <w:rsid w:val="004F4924"/>
    <w:rsid w:val="004F4F71"/>
    <w:rsid w:val="004F53B0"/>
    <w:rsid w:val="004F5AB9"/>
    <w:rsid w:val="004F5CCE"/>
    <w:rsid w:val="00501442"/>
    <w:rsid w:val="00501CB2"/>
    <w:rsid w:val="00502447"/>
    <w:rsid w:val="0050279E"/>
    <w:rsid w:val="00503758"/>
    <w:rsid w:val="00503CBC"/>
    <w:rsid w:val="00503FFF"/>
    <w:rsid w:val="005043B4"/>
    <w:rsid w:val="00505F18"/>
    <w:rsid w:val="0050772B"/>
    <w:rsid w:val="00507902"/>
    <w:rsid w:val="0051114D"/>
    <w:rsid w:val="0051208B"/>
    <w:rsid w:val="005127A7"/>
    <w:rsid w:val="00513E45"/>
    <w:rsid w:val="00513F1C"/>
    <w:rsid w:val="005173CB"/>
    <w:rsid w:val="00520D51"/>
    <w:rsid w:val="00521214"/>
    <w:rsid w:val="00521685"/>
    <w:rsid w:val="0052440B"/>
    <w:rsid w:val="00526818"/>
    <w:rsid w:val="0052774E"/>
    <w:rsid w:val="0053303F"/>
    <w:rsid w:val="00534950"/>
    <w:rsid w:val="0053591E"/>
    <w:rsid w:val="00536A3C"/>
    <w:rsid w:val="00540C8E"/>
    <w:rsid w:val="00543D65"/>
    <w:rsid w:val="00543F0E"/>
    <w:rsid w:val="00546004"/>
    <w:rsid w:val="00546497"/>
    <w:rsid w:val="00546F00"/>
    <w:rsid w:val="0054721D"/>
    <w:rsid w:val="00550B54"/>
    <w:rsid w:val="00550BBA"/>
    <w:rsid w:val="00550D84"/>
    <w:rsid w:val="005519BA"/>
    <w:rsid w:val="00551BE5"/>
    <w:rsid w:val="00551C63"/>
    <w:rsid w:val="00551F5E"/>
    <w:rsid w:val="00553044"/>
    <w:rsid w:val="005538B0"/>
    <w:rsid w:val="00554640"/>
    <w:rsid w:val="005549CE"/>
    <w:rsid w:val="00554E52"/>
    <w:rsid w:val="00556177"/>
    <w:rsid w:val="00556E06"/>
    <w:rsid w:val="0055707F"/>
    <w:rsid w:val="00561539"/>
    <w:rsid w:val="00561A4E"/>
    <w:rsid w:val="00562DFC"/>
    <w:rsid w:val="00564076"/>
    <w:rsid w:val="0056583D"/>
    <w:rsid w:val="005658F0"/>
    <w:rsid w:val="00566051"/>
    <w:rsid w:val="00566A51"/>
    <w:rsid w:val="00570240"/>
    <w:rsid w:val="005704C0"/>
    <w:rsid w:val="0057310E"/>
    <w:rsid w:val="00573C26"/>
    <w:rsid w:val="00576183"/>
    <w:rsid w:val="0057665E"/>
    <w:rsid w:val="00581083"/>
    <w:rsid w:val="005856A0"/>
    <w:rsid w:val="00585F9B"/>
    <w:rsid w:val="0058644C"/>
    <w:rsid w:val="00586A88"/>
    <w:rsid w:val="005873DA"/>
    <w:rsid w:val="00587A15"/>
    <w:rsid w:val="0059032C"/>
    <w:rsid w:val="00590C99"/>
    <w:rsid w:val="00591B3F"/>
    <w:rsid w:val="00591C29"/>
    <w:rsid w:val="00594F9A"/>
    <w:rsid w:val="005965DA"/>
    <w:rsid w:val="00597D30"/>
    <w:rsid w:val="00597F72"/>
    <w:rsid w:val="005A03D8"/>
    <w:rsid w:val="005A05B3"/>
    <w:rsid w:val="005A2A03"/>
    <w:rsid w:val="005A2F2B"/>
    <w:rsid w:val="005A4BCC"/>
    <w:rsid w:val="005A7C67"/>
    <w:rsid w:val="005B111D"/>
    <w:rsid w:val="005B2532"/>
    <w:rsid w:val="005B2C7E"/>
    <w:rsid w:val="005B36D2"/>
    <w:rsid w:val="005B4028"/>
    <w:rsid w:val="005B6D10"/>
    <w:rsid w:val="005C2CF5"/>
    <w:rsid w:val="005C3D2E"/>
    <w:rsid w:val="005C54A6"/>
    <w:rsid w:val="005C56C9"/>
    <w:rsid w:val="005C618E"/>
    <w:rsid w:val="005C6B5D"/>
    <w:rsid w:val="005D0442"/>
    <w:rsid w:val="005D12C4"/>
    <w:rsid w:val="005D298C"/>
    <w:rsid w:val="005D3036"/>
    <w:rsid w:val="005D5F93"/>
    <w:rsid w:val="005D7790"/>
    <w:rsid w:val="005E0F40"/>
    <w:rsid w:val="005E18D0"/>
    <w:rsid w:val="005E1EC7"/>
    <w:rsid w:val="005E4297"/>
    <w:rsid w:val="005E6102"/>
    <w:rsid w:val="005E61D0"/>
    <w:rsid w:val="005F05EC"/>
    <w:rsid w:val="005F21B2"/>
    <w:rsid w:val="005F2B03"/>
    <w:rsid w:val="005F3111"/>
    <w:rsid w:val="005F40A1"/>
    <w:rsid w:val="005F4D76"/>
    <w:rsid w:val="005F7930"/>
    <w:rsid w:val="006008A6"/>
    <w:rsid w:val="00600AB8"/>
    <w:rsid w:val="00600E3B"/>
    <w:rsid w:val="00601B29"/>
    <w:rsid w:val="00603CE2"/>
    <w:rsid w:val="00604DA3"/>
    <w:rsid w:val="0060572E"/>
    <w:rsid w:val="006065D4"/>
    <w:rsid w:val="00606756"/>
    <w:rsid w:val="00607B2F"/>
    <w:rsid w:val="00613BAD"/>
    <w:rsid w:val="00615B9C"/>
    <w:rsid w:val="0061704B"/>
    <w:rsid w:val="00620B92"/>
    <w:rsid w:val="00621F80"/>
    <w:rsid w:val="00622204"/>
    <w:rsid w:val="00622355"/>
    <w:rsid w:val="0062257C"/>
    <w:rsid w:val="00622912"/>
    <w:rsid w:val="00622CF7"/>
    <w:rsid w:val="00623E92"/>
    <w:rsid w:val="00623F5F"/>
    <w:rsid w:val="00624A89"/>
    <w:rsid w:val="006336F3"/>
    <w:rsid w:val="00635B64"/>
    <w:rsid w:val="00636C43"/>
    <w:rsid w:val="00640EC6"/>
    <w:rsid w:val="0064183B"/>
    <w:rsid w:val="006420BC"/>
    <w:rsid w:val="00646EDD"/>
    <w:rsid w:val="00650747"/>
    <w:rsid w:val="0065113F"/>
    <w:rsid w:val="00651396"/>
    <w:rsid w:val="00653012"/>
    <w:rsid w:val="0065496B"/>
    <w:rsid w:val="00655063"/>
    <w:rsid w:val="00655520"/>
    <w:rsid w:val="006558E2"/>
    <w:rsid w:val="00656FEC"/>
    <w:rsid w:val="006577CC"/>
    <w:rsid w:val="0066054F"/>
    <w:rsid w:val="00660E27"/>
    <w:rsid w:val="0066214F"/>
    <w:rsid w:val="00664C8E"/>
    <w:rsid w:val="006668E7"/>
    <w:rsid w:val="00667717"/>
    <w:rsid w:val="00667ABE"/>
    <w:rsid w:val="00671F30"/>
    <w:rsid w:val="00673710"/>
    <w:rsid w:val="00673F7C"/>
    <w:rsid w:val="00675280"/>
    <w:rsid w:val="00676649"/>
    <w:rsid w:val="00677C0C"/>
    <w:rsid w:val="00680198"/>
    <w:rsid w:val="00682911"/>
    <w:rsid w:val="0068409E"/>
    <w:rsid w:val="006867F3"/>
    <w:rsid w:val="00687D66"/>
    <w:rsid w:val="0069090F"/>
    <w:rsid w:val="00691E97"/>
    <w:rsid w:val="00693103"/>
    <w:rsid w:val="00694A95"/>
    <w:rsid w:val="00694DB0"/>
    <w:rsid w:val="0069502D"/>
    <w:rsid w:val="006A0B7C"/>
    <w:rsid w:val="006A1898"/>
    <w:rsid w:val="006A1C4A"/>
    <w:rsid w:val="006A3885"/>
    <w:rsid w:val="006A42D2"/>
    <w:rsid w:val="006A46A7"/>
    <w:rsid w:val="006A6CB6"/>
    <w:rsid w:val="006A7145"/>
    <w:rsid w:val="006A7CB0"/>
    <w:rsid w:val="006B00E4"/>
    <w:rsid w:val="006B0FFF"/>
    <w:rsid w:val="006B1A6C"/>
    <w:rsid w:val="006B25A1"/>
    <w:rsid w:val="006B3AB6"/>
    <w:rsid w:val="006B4586"/>
    <w:rsid w:val="006B590C"/>
    <w:rsid w:val="006B7E79"/>
    <w:rsid w:val="006C0116"/>
    <w:rsid w:val="006C0289"/>
    <w:rsid w:val="006C1F9E"/>
    <w:rsid w:val="006C2537"/>
    <w:rsid w:val="006C4907"/>
    <w:rsid w:val="006C6B8A"/>
    <w:rsid w:val="006C6E3E"/>
    <w:rsid w:val="006C7C6C"/>
    <w:rsid w:val="006D0434"/>
    <w:rsid w:val="006D11EE"/>
    <w:rsid w:val="006D166A"/>
    <w:rsid w:val="006D1D20"/>
    <w:rsid w:val="006D22E1"/>
    <w:rsid w:val="006D4EBB"/>
    <w:rsid w:val="006D61D0"/>
    <w:rsid w:val="006D71A0"/>
    <w:rsid w:val="006E139F"/>
    <w:rsid w:val="006E2334"/>
    <w:rsid w:val="006E5C80"/>
    <w:rsid w:val="006E71EA"/>
    <w:rsid w:val="006F0DDF"/>
    <w:rsid w:val="006F35CC"/>
    <w:rsid w:val="006F46D8"/>
    <w:rsid w:val="006F654C"/>
    <w:rsid w:val="006F695B"/>
    <w:rsid w:val="006F7C4D"/>
    <w:rsid w:val="00702EA2"/>
    <w:rsid w:val="00703FEE"/>
    <w:rsid w:val="00704A15"/>
    <w:rsid w:val="0070545B"/>
    <w:rsid w:val="00705939"/>
    <w:rsid w:val="00706336"/>
    <w:rsid w:val="007109BA"/>
    <w:rsid w:val="00710A3F"/>
    <w:rsid w:val="00710D91"/>
    <w:rsid w:val="00711A78"/>
    <w:rsid w:val="0071351C"/>
    <w:rsid w:val="0071412E"/>
    <w:rsid w:val="00715151"/>
    <w:rsid w:val="0071543D"/>
    <w:rsid w:val="00715F42"/>
    <w:rsid w:val="007161AF"/>
    <w:rsid w:val="007173BD"/>
    <w:rsid w:val="007212D2"/>
    <w:rsid w:val="007218D5"/>
    <w:rsid w:val="007218E8"/>
    <w:rsid w:val="00724CB9"/>
    <w:rsid w:val="0072580C"/>
    <w:rsid w:val="00730CC5"/>
    <w:rsid w:val="00732132"/>
    <w:rsid w:val="00732A53"/>
    <w:rsid w:val="00732B6F"/>
    <w:rsid w:val="00732F94"/>
    <w:rsid w:val="00733C95"/>
    <w:rsid w:val="007361A4"/>
    <w:rsid w:val="007367DA"/>
    <w:rsid w:val="00736B25"/>
    <w:rsid w:val="0073796D"/>
    <w:rsid w:val="007408B7"/>
    <w:rsid w:val="007412A5"/>
    <w:rsid w:val="00741C52"/>
    <w:rsid w:val="007422A3"/>
    <w:rsid w:val="00742A9F"/>
    <w:rsid w:val="007431B7"/>
    <w:rsid w:val="007478F9"/>
    <w:rsid w:val="0075001A"/>
    <w:rsid w:val="007507F9"/>
    <w:rsid w:val="007519CE"/>
    <w:rsid w:val="0075393A"/>
    <w:rsid w:val="00753FCC"/>
    <w:rsid w:val="007606ED"/>
    <w:rsid w:val="0076293B"/>
    <w:rsid w:val="00764091"/>
    <w:rsid w:val="007655D3"/>
    <w:rsid w:val="00770DF9"/>
    <w:rsid w:val="00771E4F"/>
    <w:rsid w:val="00772BE0"/>
    <w:rsid w:val="007743DA"/>
    <w:rsid w:val="0077522C"/>
    <w:rsid w:val="00775417"/>
    <w:rsid w:val="0077542A"/>
    <w:rsid w:val="00776A4D"/>
    <w:rsid w:val="0078114E"/>
    <w:rsid w:val="007815F0"/>
    <w:rsid w:val="00781B5A"/>
    <w:rsid w:val="007833AB"/>
    <w:rsid w:val="0078397A"/>
    <w:rsid w:val="007839E1"/>
    <w:rsid w:val="007848F7"/>
    <w:rsid w:val="00784C43"/>
    <w:rsid w:val="00784F95"/>
    <w:rsid w:val="007914B7"/>
    <w:rsid w:val="00792AE3"/>
    <w:rsid w:val="007935E9"/>
    <w:rsid w:val="007936C3"/>
    <w:rsid w:val="00793891"/>
    <w:rsid w:val="00793C9E"/>
    <w:rsid w:val="007959A4"/>
    <w:rsid w:val="0079709A"/>
    <w:rsid w:val="00797C6B"/>
    <w:rsid w:val="007A075B"/>
    <w:rsid w:val="007A1806"/>
    <w:rsid w:val="007A21D7"/>
    <w:rsid w:val="007A250B"/>
    <w:rsid w:val="007A2994"/>
    <w:rsid w:val="007A2A92"/>
    <w:rsid w:val="007A596E"/>
    <w:rsid w:val="007A61E6"/>
    <w:rsid w:val="007A7365"/>
    <w:rsid w:val="007B460C"/>
    <w:rsid w:val="007B5055"/>
    <w:rsid w:val="007B7378"/>
    <w:rsid w:val="007B74BE"/>
    <w:rsid w:val="007C01B2"/>
    <w:rsid w:val="007C03EE"/>
    <w:rsid w:val="007C1063"/>
    <w:rsid w:val="007C1201"/>
    <w:rsid w:val="007C3208"/>
    <w:rsid w:val="007C4512"/>
    <w:rsid w:val="007C4A18"/>
    <w:rsid w:val="007C53BD"/>
    <w:rsid w:val="007C5A40"/>
    <w:rsid w:val="007C6535"/>
    <w:rsid w:val="007C6D52"/>
    <w:rsid w:val="007C6EB0"/>
    <w:rsid w:val="007C7A91"/>
    <w:rsid w:val="007D09E2"/>
    <w:rsid w:val="007D0DAA"/>
    <w:rsid w:val="007D1D02"/>
    <w:rsid w:val="007D44E8"/>
    <w:rsid w:val="007D5DD1"/>
    <w:rsid w:val="007D622F"/>
    <w:rsid w:val="007D65A5"/>
    <w:rsid w:val="007D7175"/>
    <w:rsid w:val="007D7CA4"/>
    <w:rsid w:val="007E071E"/>
    <w:rsid w:val="007E63BF"/>
    <w:rsid w:val="007E6ED4"/>
    <w:rsid w:val="007F0FC7"/>
    <w:rsid w:val="007F104E"/>
    <w:rsid w:val="007F3DE1"/>
    <w:rsid w:val="007F400F"/>
    <w:rsid w:val="007F427D"/>
    <w:rsid w:val="007F59FC"/>
    <w:rsid w:val="007F7AA8"/>
    <w:rsid w:val="00800E75"/>
    <w:rsid w:val="008015DE"/>
    <w:rsid w:val="0080313D"/>
    <w:rsid w:val="00803293"/>
    <w:rsid w:val="0080375B"/>
    <w:rsid w:val="00803B40"/>
    <w:rsid w:val="00807199"/>
    <w:rsid w:val="00810862"/>
    <w:rsid w:val="0081298C"/>
    <w:rsid w:val="00813208"/>
    <w:rsid w:val="00813387"/>
    <w:rsid w:val="0081591B"/>
    <w:rsid w:val="00816160"/>
    <w:rsid w:val="00817FA5"/>
    <w:rsid w:val="008214B6"/>
    <w:rsid w:val="0082178E"/>
    <w:rsid w:val="0082219D"/>
    <w:rsid w:val="00822510"/>
    <w:rsid w:val="00822C57"/>
    <w:rsid w:val="00824343"/>
    <w:rsid w:val="008257D4"/>
    <w:rsid w:val="00825E93"/>
    <w:rsid w:val="00826CC6"/>
    <w:rsid w:val="00832746"/>
    <w:rsid w:val="00833023"/>
    <w:rsid w:val="00833D95"/>
    <w:rsid w:val="00834EB9"/>
    <w:rsid w:val="00835AFB"/>
    <w:rsid w:val="008372F1"/>
    <w:rsid w:val="0084050B"/>
    <w:rsid w:val="00841227"/>
    <w:rsid w:val="00843602"/>
    <w:rsid w:val="00843B34"/>
    <w:rsid w:val="00846F36"/>
    <w:rsid w:val="008473FD"/>
    <w:rsid w:val="00847692"/>
    <w:rsid w:val="00847A0C"/>
    <w:rsid w:val="00847EDB"/>
    <w:rsid w:val="0085131D"/>
    <w:rsid w:val="00852A62"/>
    <w:rsid w:val="00854D0A"/>
    <w:rsid w:val="00854D66"/>
    <w:rsid w:val="00860AEC"/>
    <w:rsid w:val="00860BFD"/>
    <w:rsid w:val="00861836"/>
    <w:rsid w:val="00861EBC"/>
    <w:rsid w:val="008630F6"/>
    <w:rsid w:val="00863891"/>
    <w:rsid w:val="00863AE7"/>
    <w:rsid w:val="00863BE5"/>
    <w:rsid w:val="008647CA"/>
    <w:rsid w:val="008648A0"/>
    <w:rsid w:val="008650C0"/>
    <w:rsid w:val="00870F02"/>
    <w:rsid w:val="00871BAF"/>
    <w:rsid w:val="008732AF"/>
    <w:rsid w:val="0087446D"/>
    <w:rsid w:val="00877AC4"/>
    <w:rsid w:val="008817B6"/>
    <w:rsid w:val="008827AF"/>
    <w:rsid w:val="00882BA5"/>
    <w:rsid w:val="0088314B"/>
    <w:rsid w:val="008845E8"/>
    <w:rsid w:val="00885A0F"/>
    <w:rsid w:val="00886FDC"/>
    <w:rsid w:val="00892379"/>
    <w:rsid w:val="00892CA4"/>
    <w:rsid w:val="00893BB8"/>
    <w:rsid w:val="00894853"/>
    <w:rsid w:val="0089511F"/>
    <w:rsid w:val="008951E5"/>
    <w:rsid w:val="0089657F"/>
    <w:rsid w:val="00897BDC"/>
    <w:rsid w:val="008A1376"/>
    <w:rsid w:val="008A1799"/>
    <w:rsid w:val="008A3390"/>
    <w:rsid w:val="008A6318"/>
    <w:rsid w:val="008A7A4D"/>
    <w:rsid w:val="008B2032"/>
    <w:rsid w:val="008B2577"/>
    <w:rsid w:val="008B4ABA"/>
    <w:rsid w:val="008B4C99"/>
    <w:rsid w:val="008B54B8"/>
    <w:rsid w:val="008B7074"/>
    <w:rsid w:val="008B7747"/>
    <w:rsid w:val="008C05CB"/>
    <w:rsid w:val="008C1D48"/>
    <w:rsid w:val="008C2A31"/>
    <w:rsid w:val="008C2AE2"/>
    <w:rsid w:val="008C3475"/>
    <w:rsid w:val="008C3A72"/>
    <w:rsid w:val="008C4E63"/>
    <w:rsid w:val="008C616E"/>
    <w:rsid w:val="008C7183"/>
    <w:rsid w:val="008C736E"/>
    <w:rsid w:val="008C77DD"/>
    <w:rsid w:val="008D146C"/>
    <w:rsid w:val="008D2744"/>
    <w:rsid w:val="008D2E84"/>
    <w:rsid w:val="008D484D"/>
    <w:rsid w:val="008D63D4"/>
    <w:rsid w:val="008D69CE"/>
    <w:rsid w:val="008D6C9F"/>
    <w:rsid w:val="008E0CCA"/>
    <w:rsid w:val="008E1820"/>
    <w:rsid w:val="008E1FD8"/>
    <w:rsid w:val="008E256C"/>
    <w:rsid w:val="008E30BE"/>
    <w:rsid w:val="008E4EEC"/>
    <w:rsid w:val="008E5831"/>
    <w:rsid w:val="008E5D9B"/>
    <w:rsid w:val="008E6E7C"/>
    <w:rsid w:val="008F249D"/>
    <w:rsid w:val="008F299F"/>
    <w:rsid w:val="008F3FAB"/>
    <w:rsid w:val="008F4C47"/>
    <w:rsid w:val="008F5B53"/>
    <w:rsid w:val="008F6E00"/>
    <w:rsid w:val="0090106B"/>
    <w:rsid w:val="009011E5"/>
    <w:rsid w:val="0090177B"/>
    <w:rsid w:val="00901E4A"/>
    <w:rsid w:val="00903080"/>
    <w:rsid w:val="00903275"/>
    <w:rsid w:val="009046E6"/>
    <w:rsid w:val="009059ED"/>
    <w:rsid w:val="00905D37"/>
    <w:rsid w:val="00906461"/>
    <w:rsid w:val="00907B5A"/>
    <w:rsid w:val="00907E04"/>
    <w:rsid w:val="00910365"/>
    <w:rsid w:val="009103CF"/>
    <w:rsid w:val="00911090"/>
    <w:rsid w:val="00911D3B"/>
    <w:rsid w:val="00912FEF"/>
    <w:rsid w:val="00913EAE"/>
    <w:rsid w:val="00914E9B"/>
    <w:rsid w:val="00915102"/>
    <w:rsid w:val="009172DB"/>
    <w:rsid w:val="009173C7"/>
    <w:rsid w:val="009177CC"/>
    <w:rsid w:val="00921B88"/>
    <w:rsid w:val="00924ACB"/>
    <w:rsid w:val="00925AE1"/>
    <w:rsid w:val="00926ED9"/>
    <w:rsid w:val="0092784F"/>
    <w:rsid w:val="00931216"/>
    <w:rsid w:val="00935210"/>
    <w:rsid w:val="009367E6"/>
    <w:rsid w:val="00936E10"/>
    <w:rsid w:val="00937793"/>
    <w:rsid w:val="0094057D"/>
    <w:rsid w:val="00940743"/>
    <w:rsid w:val="00944421"/>
    <w:rsid w:val="00944BFB"/>
    <w:rsid w:val="009452D8"/>
    <w:rsid w:val="00947344"/>
    <w:rsid w:val="00947442"/>
    <w:rsid w:val="009516F1"/>
    <w:rsid w:val="00951C51"/>
    <w:rsid w:val="009526BD"/>
    <w:rsid w:val="00952811"/>
    <w:rsid w:val="009538E9"/>
    <w:rsid w:val="0095418C"/>
    <w:rsid w:val="0095574F"/>
    <w:rsid w:val="009562E8"/>
    <w:rsid w:val="009602B1"/>
    <w:rsid w:val="00961ACB"/>
    <w:rsid w:val="009622E3"/>
    <w:rsid w:val="00962B53"/>
    <w:rsid w:val="009637C0"/>
    <w:rsid w:val="00963EE6"/>
    <w:rsid w:val="00965720"/>
    <w:rsid w:val="009658C3"/>
    <w:rsid w:val="009672F4"/>
    <w:rsid w:val="009716DA"/>
    <w:rsid w:val="00971CA2"/>
    <w:rsid w:val="00972B73"/>
    <w:rsid w:val="00972D1E"/>
    <w:rsid w:val="0097355D"/>
    <w:rsid w:val="009744A8"/>
    <w:rsid w:val="009756B8"/>
    <w:rsid w:val="009802FC"/>
    <w:rsid w:val="00981C04"/>
    <w:rsid w:val="00981F0B"/>
    <w:rsid w:val="00984884"/>
    <w:rsid w:val="00985968"/>
    <w:rsid w:val="00987BBD"/>
    <w:rsid w:val="00987EA8"/>
    <w:rsid w:val="00990472"/>
    <w:rsid w:val="00990D82"/>
    <w:rsid w:val="00991AA0"/>
    <w:rsid w:val="00991B21"/>
    <w:rsid w:val="00992205"/>
    <w:rsid w:val="009927E4"/>
    <w:rsid w:val="009927F3"/>
    <w:rsid w:val="00993906"/>
    <w:rsid w:val="009943C0"/>
    <w:rsid w:val="00997CCF"/>
    <w:rsid w:val="009A0C26"/>
    <w:rsid w:val="009A14AD"/>
    <w:rsid w:val="009A3C7F"/>
    <w:rsid w:val="009A4C99"/>
    <w:rsid w:val="009A54EE"/>
    <w:rsid w:val="009A56DB"/>
    <w:rsid w:val="009A57A9"/>
    <w:rsid w:val="009A622B"/>
    <w:rsid w:val="009A6FE2"/>
    <w:rsid w:val="009A74FE"/>
    <w:rsid w:val="009B0659"/>
    <w:rsid w:val="009B2D2C"/>
    <w:rsid w:val="009B2E48"/>
    <w:rsid w:val="009B38D8"/>
    <w:rsid w:val="009B4ED6"/>
    <w:rsid w:val="009B5BBD"/>
    <w:rsid w:val="009B5FED"/>
    <w:rsid w:val="009B721C"/>
    <w:rsid w:val="009C22E5"/>
    <w:rsid w:val="009C3BF9"/>
    <w:rsid w:val="009C4AF3"/>
    <w:rsid w:val="009C4E92"/>
    <w:rsid w:val="009C69A2"/>
    <w:rsid w:val="009C7543"/>
    <w:rsid w:val="009C77B3"/>
    <w:rsid w:val="009D0045"/>
    <w:rsid w:val="009D075E"/>
    <w:rsid w:val="009D1F01"/>
    <w:rsid w:val="009D2127"/>
    <w:rsid w:val="009D3F76"/>
    <w:rsid w:val="009D53EF"/>
    <w:rsid w:val="009E057F"/>
    <w:rsid w:val="009E0FC8"/>
    <w:rsid w:val="009E269A"/>
    <w:rsid w:val="009E3490"/>
    <w:rsid w:val="009E4A63"/>
    <w:rsid w:val="009E4F05"/>
    <w:rsid w:val="009E5741"/>
    <w:rsid w:val="009E5A14"/>
    <w:rsid w:val="009E65A3"/>
    <w:rsid w:val="009F2333"/>
    <w:rsid w:val="009F48B9"/>
    <w:rsid w:val="009F5449"/>
    <w:rsid w:val="009F550F"/>
    <w:rsid w:val="009F69F5"/>
    <w:rsid w:val="00A016D6"/>
    <w:rsid w:val="00A01C05"/>
    <w:rsid w:val="00A03D6D"/>
    <w:rsid w:val="00A0416C"/>
    <w:rsid w:val="00A04875"/>
    <w:rsid w:val="00A068EE"/>
    <w:rsid w:val="00A13968"/>
    <w:rsid w:val="00A15503"/>
    <w:rsid w:val="00A15C38"/>
    <w:rsid w:val="00A15CC3"/>
    <w:rsid w:val="00A20874"/>
    <w:rsid w:val="00A20AC2"/>
    <w:rsid w:val="00A211BD"/>
    <w:rsid w:val="00A2227E"/>
    <w:rsid w:val="00A22787"/>
    <w:rsid w:val="00A23358"/>
    <w:rsid w:val="00A235ED"/>
    <w:rsid w:val="00A23BB7"/>
    <w:rsid w:val="00A23C9B"/>
    <w:rsid w:val="00A2402F"/>
    <w:rsid w:val="00A24A45"/>
    <w:rsid w:val="00A2728F"/>
    <w:rsid w:val="00A320D8"/>
    <w:rsid w:val="00A3264B"/>
    <w:rsid w:val="00A32BDF"/>
    <w:rsid w:val="00A32BE0"/>
    <w:rsid w:val="00A341D5"/>
    <w:rsid w:val="00A353E8"/>
    <w:rsid w:val="00A36340"/>
    <w:rsid w:val="00A365AB"/>
    <w:rsid w:val="00A368C9"/>
    <w:rsid w:val="00A3771E"/>
    <w:rsid w:val="00A379C1"/>
    <w:rsid w:val="00A43261"/>
    <w:rsid w:val="00A4416D"/>
    <w:rsid w:val="00A45028"/>
    <w:rsid w:val="00A4529E"/>
    <w:rsid w:val="00A454C2"/>
    <w:rsid w:val="00A46784"/>
    <w:rsid w:val="00A50A5A"/>
    <w:rsid w:val="00A51146"/>
    <w:rsid w:val="00A520A6"/>
    <w:rsid w:val="00A52348"/>
    <w:rsid w:val="00A53C1B"/>
    <w:rsid w:val="00A53C82"/>
    <w:rsid w:val="00A5551A"/>
    <w:rsid w:val="00A57902"/>
    <w:rsid w:val="00A57EAD"/>
    <w:rsid w:val="00A61C02"/>
    <w:rsid w:val="00A62300"/>
    <w:rsid w:val="00A62853"/>
    <w:rsid w:val="00A6432B"/>
    <w:rsid w:val="00A6461E"/>
    <w:rsid w:val="00A64B18"/>
    <w:rsid w:val="00A6649F"/>
    <w:rsid w:val="00A67363"/>
    <w:rsid w:val="00A7022A"/>
    <w:rsid w:val="00A7126B"/>
    <w:rsid w:val="00A72850"/>
    <w:rsid w:val="00A73859"/>
    <w:rsid w:val="00A7712A"/>
    <w:rsid w:val="00A774B4"/>
    <w:rsid w:val="00A81A0E"/>
    <w:rsid w:val="00A8461B"/>
    <w:rsid w:val="00A86E99"/>
    <w:rsid w:val="00A87151"/>
    <w:rsid w:val="00A90898"/>
    <w:rsid w:val="00A90C26"/>
    <w:rsid w:val="00A9108C"/>
    <w:rsid w:val="00A941C3"/>
    <w:rsid w:val="00A941DA"/>
    <w:rsid w:val="00A9478C"/>
    <w:rsid w:val="00A94D1A"/>
    <w:rsid w:val="00A956B9"/>
    <w:rsid w:val="00AA1A9A"/>
    <w:rsid w:val="00AA3059"/>
    <w:rsid w:val="00AA354E"/>
    <w:rsid w:val="00AA449B"/>
    <w:rsid w:val="00AA52F7"/>
    <w:rsid w:val="00AA6134"/>
    <w:rsid w:val="00AA7448"/>
    <w:rsid w:val="00AA75EF"/>
    <w:rsid w:val="00AA777D"/>
    <w:rsid w:val="00AB14EA"/>
    <w:rsid w:val="00AB2EDF"/>
    <w:rsid w:val="00AB6B90"/>
    <w:rsid w:val="00AC2AAE"/>
    <w:rsid w:val="00AC3F96"/>
    <w:rsid w:val="00AC443D"/>
    <w:rsid w:val="00AC497E"/>
    <w:rsid w:val="00AC4A34"/>
    <w:rsid w:val="00AC5287"/>
    <w:rsid w:val="00AC5681"/>
    <w:rsid w:val="00AC5C71"/>
    <w:rsid w:val="00AC61B6"/>
    <w:rsid w:val="00AD0406"/>
    <w:rsid w:val="00AD0EEB"/>
    <w:rsid w:val="00AD17CA"/>
    <w:rsid w:val="00AD491E"/>
    <w:rsid w:val="00AD5207"/>
    <w:rsid w:val="00AD5385"/>
    <w:rsid w:val="00AD5BE1"/>
    <w:rsid w:val="00AD7B29"/>
    <w:rsid w:val="00AE0AD1"/>
    <w:rsid w:val="00AE110D"/>
    <w:rsid w:val="00AE1800"/>
    <w:rsid w:val="00AE1D15"/>
    <w:rsid w:val="00AE23BF"/>
    <w:rsid w:val="00AE3D49"/>
    <w:rsid w:val="00AE51EF"/>
    <w:rsid w:val="00AE598A"/>
    <w:rsid w:val="00AE6259"/>
    <w:rsid w:val="00AE74B7"/>
    <w:rsid w:val="00AF60E4"/>
    <w:rsid w:val="00AF6B9B"/>
    <w:rsid w:val="00AF7746"/>
    <w:rsid w:val="00B00D9C"/>
    <w:rsid w:val="00B01782"/>
    <w:rsid w:val="00B0182F"/>
    <w:rsid w:val="00B03B45"/>
    <w:rsid w:val="00B07942"/>
    <w:rsid w:val="00B07C5D"/>
    <w:rsid w:val="00B1281A"/>
    <w:rsid w:val="00B128C0"/>
    <w:rsid w:val="00B1495A"/>
    <w:rsid w:val="00B151CA"/>
    <w:rsid w:val="00B15CB4"/>
    <w:rsid w:val="00B166DB"/>
    <w:rsid w:val="00B1788E"/>
    <w:rsid w:val="00B178E2"/>
    <w:rsid w:val="00B20EFE"/>
    <w:rsid w:val="00B21632"/>
    <w:rsid w:val="00B2186C"/>
    <w:rsid w:val="00B224C1"/>
    <w:rsid w:val="00B227DD"/>
    <w:rsid w:val="00B24E32"/>
    <w:rsid w:val="00B25668"/>
    <w:rsid w:val="00B27D91"/>
    <w:rsid w:val="00B32C78"/>
    <w:rsid w:val="00B33D4B"/>
    <w:rsid w:val="00B344B0"/>
    <w:rsid w:val="00B36962"/>
    <w:rsid w:val="00B37A58"/>
    <w:rsid w:val="00B42B00"/>
    <w:rsid w:val="00B43DAE"/>
    <w:rsid w:val="00B4498F"/>
    <w:rsid w:val="00B45208"/>
    <w:rsid w:val="00B466AA"/>
    <w:rsid w:val="00B5032D"/>
    <w:rsid w:val="00B514C0"/>
    <w:rsid w:val="00B53E55"/>
    <w:rsid w:val="00B53FA6"/>
    <w:rsid w:val="00B53FE2"/>
    <w:rsid w:val="00B5442D"/>
    <w:rsid w:val="00B55D5D"/>
    <w:rsid w:val="00B56C8F"/>
    <w:rsid w:val="00B56DE9"/>
    <w:rsid w:val="00B60454"/>
    <w:rsid w:val="00B61906"/>
    <w:rsid w:val="00B63373"/>
    <w:rsid w:val="00B63960"/>
    <w:rsid w:val="00B63D53"/>
    <w:rsid w:val="00B640AC"/>
    <w:rsid w:val="00B650BD"/>
    <w:rsid w:val="00B6558F"/>
    <w:rsid w:val="00B6611B"/>
    <w:rsid w:val="00B661AD"/>
    <w:rsid w:val="00B6634B"/>
    <w:rsid w:val="00B6654C"/>
    <w:rsid w:val="00B70E26"/>
    <w:rsid w:val="00B724A9"/>
    <w:rsid w:val="00B724D7"/>
    <w:rsid w:val="00B77B02"/>
    <w:rsid w:val="00B81922"/>
    <w:rsid w:val="00B82FFF"/>
    <w:rsid w:val="00B847FA"/>
    <w:rsid w:val="00B84AFE"/>
    <w:rsid w:val="00B85070"/>
    <w:rsid w:val="00B86FAF"/>
    <w:rsid w:val="00B86FCB"/>
    <w:rsid w:val="00B875C4"/>
    <w:rsid w:val="00B87A29"/>
    <w:rsid w:val="00B907AB"/>
    <w:rsid w:val="00B90813"/>
    <w:rsid w:val="00B91B87"/>
    <w:rsid w:val="00B92177"/>
    <w:rsid w:val="00B93872"/>
    <w:rsid w:val="00B93B96"/>
    <w:rsid w:val="00B96149"/>
    <w:rsid w:val="00B971DF"/>
    <w:rsid w:val="00BA043D"/>
    <w:rsid w:val="00BA0A6A"/>
    <w:rsid w:val="00BA14A8"/>
    <w:rsid w:val="00BA1720"/>
    <w:rsid w:val="00BA2279"/>
    <w:rsid w:val="00BA22BF"/>
    <w:rsid w:val="00BA2B6A"/>
    <w:rsid w:val="00BA2C23"/>
    <w:rsid w:val="00BA2E5C"/>
    <w:rsid w:val="00BA5B3F"/>
    <w:rsid w:val="00BA5C0F"/>
    <w:rsid w:val="00BA6F41"/>
    <w:rsid w:val="00BB07BB"/>
    <w:rsid w:val="00BB1B04"/>
    <w:rsid w:val="00BB524C"/>
    <w:rsid w:val="00BB5E4D"/>
    <w:rsid w:val="00BC1BE9"/>
    <w:rsid w:val="00BC25C1"/>
    <w:rsid w:val="00BC28F9"/>
    <w:rsid w:val="00BC2EAF"/>
    <w:rsid w:val="00BC30C7"/>
    <w:rsid w:val="00BC4986"/>
    <w:rsid w:val="00BC5C08"/>
    <w:rsid w:val="00BC604A"/>
    <w:rsid w:val="00BC7903"/>
    <w:rsid w:val="00BC7D05"/>
    <w:rsid w:val="00BD1196"/>
    <w:rsid w:val="00BD1F58"/>
    <w:rsid w:val="00BD37F6"/>
    <w:rsid w:val="00BD4B6A"/>
    <w:rsid w:val="00BD4B8D"/>
    <w:rsid w:val="00BD5CD1"/>
    <w:rsid w:val="00BD6206"/>
    <w:rsid w:val="00BD796F"/>
    <w:rsid w:val="00BE00B3"/>
    <w:rsid w:val="00BE0E86"/>
    <w:rsid w:val="00BE1A3E"/>
    <w:rsid w:val="00BE2075"/>
    <w:rsid w:val="00BE5739"/>
    <w:rsid w:val="00BE5A5D"/>
    <w:rsid w:val="00BE5E51"/>
    <w:rsid w:val="00BE629B"/>
    <w:rsid w:val="00BE7F77"/>
    <w:rsid w:val="00BF03CB"/>
    <w:rsid w:val="00BF15A6"/>
    <w:rsid w:val="00BF1904"/>
    <w:rsid w:val="00BF1BC3"/>
    <w:rsid w:val="00BF2902"/>
    <w:rsid w:val="00BF399E"/>
    <w:rsid w:val="00BF5FAD"/>
    <w:rsid w:val="00BF7B0F"/>
    <w:rsid w:val="00C005C8"/>
    <w:rsid w:val="00C00E07"/>
    <w:rsid w:val="00C010A3"/>
    <w:rsid w:val="00C028E3"/>
    <w:rsid w:val="00C02BC0"/>
    <w:rsid w:val="00C03779"/>
    <w:rsid w:val="00C03F64"/>
    <w:rsid w:val="00C0403B"/>
    <w:rsid w:val="00C05D87"/>
    <w:rsid w:val="00C10916"/>
    <w:rsid w:val="00C13626"/>
    <w:rsid w:val="00C1373F"/>
    <w:rsid w:val="00C13D53"/>
    <w:rsid w:val="00C1556D"/>
    <w:rsid w:val="00C15D10"/>
    <w:rsid w:val="00C1638A"/>
    <w:rsid w:val="00C2146A"/>
    <w:rsid w:val="00C227AE"/>
    <w:rsid w:val="00C23647"/>
    <w:rsid w:val="00C25C83"/>
    <w:rsid w:val="00C32C10"/>
    <w:rsid w:val="00C33419"/>
    <w:rsid w:val="00C337E6"/>
    <w:rsid w:val="00C33F1E"/>
    <w:rsid w:val="00C3486C"/>
    <w:rsid w:val="00C371D1"/>
    <w:rsid w:val="00C411D4"/>
    <w:rsid w:val="00C41605"/>
    <w:rsid w:val="00C41CCC"/>
    <w:rsid w:val="00C4389C"/>
    <w:rsid w:val="00C4392D"/>
    <w:rsid w:val="00C43B14"/>
    <w:rsid w:val="00C45200"/>
    <w:rsid w:val="00C476FD"/>
    <w:rsid w:val="00C51764"/>
    <w:rsid w:val="00C52F4F"/>
    <w:rsid w:val="00C52FE2"/>
    <w:rsid w:val="00C53646"/>
    <w:rsid w:val="00C54057"/>
    <w:rsid w:val="00C555A8"/>
    <w:rsid w:val="00C5638F"/>
    <w:rsid w:val="00C56639"/>
    <w:rsid w:val="00C56ADF"/>
    <w:rsid w:val="00C61330"/>
    <w:rsid w:val="00C61FDE"/>
    <w:rsid w:val="00C638D6"/>
    <w:rsid w:val="00C663AC"/>
    <w:rsid w:val="00C67038"/>
    <w:rsid w:val="00C674FA"/>
    <w:rsid w:val="00C707F2"/>
    <w:rsid w:val="00C71A7C"/>
    <w:rsid w:val="00C74240"/>
    <w:rsid w:val="00C779D0"/>
    <w:rsid w:val="00C8058E"/>
    <w:rsid w:val="00C811D1"/>
    <w:rsid w:val="00C8153B"/>
    <w:rsid w:val="00C82CA2"/>
    <w:rsid w:val="00C834AE"/>
    <w:rsid w:val="00C85638"/>
    <w:rsid w:val="00C85D37"/>
    <w:rsid w:val="00C9101F"/>
    <w:rsid w:val="00C9116A"/>
    <w:rsid w:val="00C9168E"/>
    <w:rsid w:val="00C93291"/>
    <w:rsid w:val="00C9474A"/>
    <w:rsid w:val="00C95A88"/>
    <w:rsid w:val="00C95D2F"/>
    <w:rsid w:val="00C96149"/>
    <w:rsid w:val="00C96C7F"/>
    <w:rsid w:val="00C97677"/>
    <w:rsid w:val="00CA1CC8"/>
    <w:rsid w:val="00CA26EF"/>
    <w:rsid w:val="00CA3230"/>
    <w:rsid w:val="00CA50BE"/>
    <w:rsid w:val="00CA588D"/>
    <w:rsid w:val="00CA6103"/>
    <w:rsid w:val="00CB13D9"/>
    <w:rsid w:val="00CB239D"/>
    <w:rsid w:val="00CB2EDE"/>
    <w:rsid w:val="00CB3782"/>
    <w:rsid w:val="00CB385B"/>
    <w:rsid w:val="00CB4229"/>
    <w:rsid w:val="00CB60AC"/>
    <w:rsid w:val="00CB626B"/>
    <w:rsid w:val="00CB6C7E"/>
    <w:rsid w:val="00CB752A"/>
    <w:rsid w:val="00CC0B9E"/>
    <w:rsid w:val="00CC121B"/>
    <w:rsid w:val="00CC168E"/>
    <w:rsid w:val="00CC2D9A"/>
    <w:rsid w:val="00CC4563"/>
    <w:rsid w:val="00CC5CF6"/>
    <w:rsid w:val="00CD0C49"/>
    <w:rsid w:val="00CD1208"/>
    <w:rsid w:val="00CD5A9F"/>
    <w:rsid w:val="00CD654A"/>
    <w:rsid w:val="00CD6E15"/>
    <w:rsid w:val="00CE213D"/>
    <w:rsid w:val="00CE3A47"/>
    <w:rsid w:val="00CE3B76"/>
    <w:rsid w:val="00CE3C22"/>
    <w:rsid w:val="00CE41E4"/>
    <w:rsid w:val="00CE5286"/>
    <w:rsid w:val="00CE5AD1"/>
    <w:rsid w:val="00CE6A64"/>
    <w:rsid w:val="00CE7CCF"/>
    <w:rsid w:val="00CF05DC"/>
    <w:rsid w:val="00CF0E97"/>
    <w:rsid w:val="00CF1254"/>
    <w:rsid w:val="00CF151C"/>
    <w:rsid w:val="00CF15FE"/>
    <w:rsid w:val="00CF2144"/>
    <w:rsid w:val="00CF2847"/>
    <w:rsid w:val="00CF2BF3"/>
    <w:rsid w:val="00CF3E76"/>
    <w:rsid w:val="00CF5343"/>
    <w:rsid w:val="00CF5FB0"/>
    <w:rsid w:val="00CF6700"/>
    <w:rsid w:val="00CF6A27"/>
    <w:rsid w:val="00D01388"/>
    <w:rsid w:val="00D024B0"/>
    <w:rsid w:val="00D02997"/>
    <w:rsid w:val="00D04C41"/>
    <w:rsid w:val="00D060DF"/>
    <w:rsid w:val="00D068F1"/>
    <w:rsid w:val="00D12275"/>
    <w:rsid w:val="00D128C7"/>
    <w:rsid w:val="00D163BD"/>
    <w:rsid w:val="00D16AB5"/>
    <w:rsid w:val="00D208EC"/>
    <w:rsid w:val="00D21ADB"/>
    <w:rsid w:val="00D22398"/>
    <w:rsid w:val="00D232D4"/>
    <w:rsid w:val="00D25180"/>
    <w:rsid w:val="00D25AE6"/>
    <w:rsid w:val="00D27955"/>
    <w:rsid w:val="00D27B7B"/>
    <w:rsid w:val="00D30E9B"/>
    <w:rsid w:val="00D32634"/>
    <w:rsid w:val="00D32C0E"/>
    <w:rsid w:val="00D32D90"/>
    <w:rsid w:val="00D3404A"/>
    <w:rsid w:val="00D37D0B"/>
    <w:rsid w:val="00D40A90"/>
    <w:rsid w:val="00D42DF5"/>
    <w:rsid w:val="00D43908"/>
    <w:rsid w:val="00D43917"/>
    <w:rsid w:val="00D458B2"/>
    <w:rsid w:val="00D52D97"/>
    <w:rsid w:val="00D53369"/>
    <w:rsid w:val="00D53646"/>
    <w:rsid w:val="00D53F6E"/>
    <w:rsid w:val="00D54C1A"/>
    <w:rsid w:val="00D55E1B"/>
    <w:rsid w:val="00D56479"/>
    <w:rsid w:val="00D574B1"/>
    <w:rsid w:val="00D576DE"/>
    <w:rsid w:val="00D602D7"/>
    <w:rsid w:val="00D60BD6"/>
    <w:rsid w:val="00D60E43"/>
    <w:rsid w:val="00D61927"/>
    <w:rsid w:val="00D62E49"/>
    <w:rsid w:val="00D63075"/>
    <w:rsid w:val="00D6328B"/>
    <w:rsid w:val="00D63392"/>
    <w:rsid w:val="00D635C3"/>
    <w:rsid w:val="00D6396E"/>
    <w:rsid w:val="00D639D1"/>
    <w:rsid w:val="00D652F4"/>
    <w:rsid w:val="00D678F0"/>
    <w:rsid w:val="00D71765"/>
    <w:rsid w:val="00D74365"/>
    <w:rsid w:val="00D76389"/>
    <w:rsid w:val="00D77474"/>
    <w:rsid w:val="00D80863"/>
    <w:rsid w:val="00D80985"/>
    <w:rsid w:val="00D822DD"/>
    <w:rsid w:val="00D8260D"/>
    <w:rsid w:val="00D82D11"/>
    <w:rsid w:val="00D84E0F"/>
    <w:rsid w:val="00D91506"/>
    <w:rsid w:val="00D91A73"/>
    <w:rsid w:val="00D93064"/>
    <w:rsid w:val="00D9306E"/>
    <w:rsid w:val="00D93373"/>
    <w:rsid w:val="00D95AEA"/>
    <w:rsid w:val="00D95B15"/>
    <w:rsid w:val="00D9613C"/>
    <w:rsid w:val="00D9746D"/>
    <w:rsid w:val="00DA001D"/>
    <w:rsid w:val="00DA0DCC"/>
    <w:rsid w:val="00DA1638"/>
    <w:rsid w:val="00DA20C4"/>
    <w:rsid w:val="00DA2D7E"/>
    <w:rsid w:val="00DA37E3"/>
    <w:rsid w:val="00DA39AB"/>
    <w:rsid w:val="00DA3A63"/>
    <w:rsid w:val="00DA3A81"/>
    <w:rsid w:val="00DA4874"/>
    <w:rsid w:val="00DA4883"/>
    <w:rsid w:val="00DA5018"/>
    <w:rsid w:val="00DA6C09"/>
    <w:rsid w:val="00DA74B2"/>
    <w:rsid w:val="00DB3973"/>
    <w:rsid w:val="00DB4B17"/>
    <w:rsid w:val="00DB609F"/>
    <w:rsid w:val="00DC12EC"/>
    <w:rsid w:val="00DC1874"/>
    <w:rsid w:val="00DC20B5"/>
    <w:rsid w:val="00DC3319"/>
    <w:rsid w:val="00DC420A"/>
    <w:rsid w:val="00DC5418"/>
    <w:rsid w:val="00DC7225"/>
    <w:rsid w:val="00DC7AA7"/>
    <w:rsid w:val="00DD07E2"/>
    <w:rsid w:val="00DD1E2E"/>
    <w:rsid w:val="00DD4376"/>
    <w:rsid w:val="00DD451F"/>
    <w:rsid w:val="00DD4961"/>
    <w:rsid w:val="00DD6E9D"/>
    <w:rsid w:val="00DD7224"/>
    <w:rsid w:val="00DD7879"/>
    <w:rsid w:val="00DD7CF9"/>
    <w:rsid w:val="00DE0017"/>
    <w:rsid w:val="00DE0ABE"/>
    <w:rsid w:val="00DE1DD3"/>
    <w:rsid w:val="00DE290D"/>
    <w:rsid w:val="00DE33A4"/>
    <w:rsid w:val="00DE597B"/>
    <w:rsid w:val="00DE7388"/>
    <w:rsid w:val="00DE745F"/>
    <w:rsid w:val="00DF03FD"/>
    <w:rsid w:val="00DF046E"/>
    <w:rsid w:val="00DF05B0"/>
    <w:rsid w:val="00DF0CCC"/>
    <w:rsid w:val="00DF1414"/>
    <w:rsid w:val="00DF1D89"/>
    <w:rsid w:val="00DF365C"/>
    <w:rsid w:val="00DF36F8"/>
    <w:rsid w:val="00DF39F8"/>
    <w:rsid w:val="00DF4C1A"/>
    <w:rsid w:val="00DF51A3"/>
    <w:rsid w:val="00DF611B"/>
    <w:rsid w:val="00DF6E8B"/>
    <w:rsid w:val="00DF7227"/>
    <w:rsid w:val="00E01A8F"/>
    <w:rsid w:val="00E025FF"/>
    <w:rsid w:val="00E03098"/>
    <w:rsid w:val="00E037F4"/>
    <w:rsid w:val="00E0383F"/>
    <w:rsid w:val="00E03C83"/>
    <w:rsid w:val="00E04912"/>
    <w:rsid w:val="00E04D4C"/>
    <w:rsid w:val="00E071C4"/>
    <w:rsid w:val="00E112D8"/>
    <w:rsid w:val="00E12052"/>
    <w:rsid w:val="00E1288D"/>
    <w:rsid w:val="00E13F0A"/>
    <w:rsid w:val="00E16A52"/>
    <w:rsid w:val="00E17AB6"/>
    <w:rsid w:val="00E17AF0"/>
    <w:rsid w:val="00E17C75"/>
    <w:rsid w:val="00E20472"/>
    <w:rsid w:val="00E21DA7"/>
    <w:rsid w:val="00E237AD"/>
    <w:rsid w:val="00E23E31"/>
    <w:rsid w:val="00E24375"/>
    <w:rsid w:val="00E245B4"/>
    <w:rsid w:val="00E245E8"/>
    <w:rsid w:val="00E25040"/>
    <w:rsid w:val="00E253B2"/>
    <w:rsid w:val="00E25808"/>
    <w:rsid w:val="00E266B2"/>
    <w:rsid w:val="00E278F2"/>
    <w:rsid w:val="00E3055A"/>
    <w:rsid w:val="00E30810"/>
    <w:rsid w:val="00E3093D"/>
    <w:rsid w:val="00E32431"/>
    <w:rsid w:val="00E32D83"/>
    <w:rsid w:val="00E339C7"/>
    <w:rsid w:val="00E344CA"/>
    <w:rsid w:val="00E41ED5"/>
    <w:rsid w:val="00E44B94"/>
    <w:rsid w:val="00E505CE"/>
    <w:rsid w:val="00E50766"/>
    <w:rsid w:val="00E518B5"/>
    <w:rsid w:val="00E5248C"/>
    <w:rsid w:val="00E53401"/>
    <w:rsid w:val="00E54CA0"/>
    <w:rsid w:val="00E55816"/>
    <w:rsid w:val="00E55AB6"/>
    <w:rsid w:val="00E56039"/>
    <w:rsid w:val="00E56096"/>
    <w:rsid w:val="00E56953"/>
    <w:rsid w:val="00E56E9C"/>
    <w:rsid w:val="00E57F16"/>
    <w:rsid w:val="00E607CE"/>
    <w:rsid w:val="00E60ED1"/>
    <w:rsid w:val="00E62E6B"/>
    <w:rsid w:val="00E6421C"/>
    <w:rsid w:val="00E66A2C"/>
    <w:rsid w:val="00E66ED1"/>
    <w:rsid w:val="00E70332"/>
    <w:rsid w:val="00E74085"/>
    <w:rsid w:val="00E75E91"/>
    <w:rsid w:val="00E769B0"/>
    <w:rsid w:val="00E76E63"/>
    <w:rsid w:val="00E76F1F"/>
    <w:rsid w:val="00E77923"/>
    <w:rsid w:val="00E816EB"/>
    <w:rsid w:val="00E821FB"/>
    <w:rsid w:val="00E82936"/>
    <w:rsid w:val="00E84B03"/>
    <w:rsid w:val="00E85062"/>
    <w:rsid w:val="00E85511"/>
    <w:rsid w:val="00E865B6"/>
    <w:rsid w:val="00E8719F"/>
    <w:rsid w:val="00E92160"/>
    <w:rsid w:val="00E92C07"/>
    <w:rsid w:val="00E939B6"/>
    <w:rsid w:val="00E93A8E"/>
    <w:rsid w:val="00E93AAA"/>
    <w:rsid w:val="00E95D02"/>
    <w:rsid w:val="00EA19B5"/>
    <w:rsid w:val="00EA1B64"/>
    <w:rsid w:val="00EA2531"/>
    <w:rsid w:val="00EA2F2C"/>
    <w:rsid w:val="00EA3FB6"/>
    <w:rsid w:val="00EA442D"/>
    <w:rsid w:val="00EA6CD3"/>
    <w:rsid w:val="00EA7BCE"/>
    <w:rsid w:val="00EB210E"/>
    <w:rsid w:val="00EB2609"/>
    <w:rsid w:val="00EB30E5"/>
    <w:rsid w:val="00EB50D8"/>
    <w:rsid w:val="00EB5EAA"/>
    <w:rsid w:val="00EB61D8"/>
    <w:rsid w:val="00EB6713"/>
    <w:rsid w:val="00EC024A"/>
    <w:rsid w:val="00EC0B8B"/>
    <w:rsid w:val="00EC0D3E"/>
    <w:rsid w:val="00EC4A68"/>
    <w:rsid w:val="00EC4C9D"/>
    <w:rsid w:val="00EC62F3"/>
    <w:rsid w:val="00EC685C"/>
    <w:rsid w:val="00EC74AA"/>
    <w:rsid w:val="00EC799E"/>
    <w:rsid w:val="00EC7DCD"/>
    <w:rsid w:val="00EC7EB4"/>
    <w:rsid w:val="00ED1706"/>
    <w:rsid w:val="00ED2856"/>
    <w:rsid w:val="00ED5303"/>
    <w:rsid w:val="00ED5DF2"/>
    <w:rsid w:val="00ED6F9C"/>
    <w:rsid w:val="00ED7EAC"/>
    <w:rsid w:val="00EE0110"/>
    <w:rsid w:val="00EE0EAE"/>
    <w:rsid w:val="00EE32A3"/>
    <w:rsid w:val="00EE7679"/>
    <w:rsid w:val="00EE78F1"/>
    <w:rsid w:val="00EF0218"/>
    <w:rsid w:val="00EF1171"/>
    <w:rsid w:val="00EF207C"/>
    <w:rsid w:val="00EF2957"/>
    <w:rsid w:val="00EF4027"/>
    <w:rsid w:val="00EF5E98"/>
    <w:rsid w:val="00EF6FDD"/>
    <w:rsid w:val="00F00C33"/>
    <w:rsid w:val="00F04B2D"/>
    <w:rsid w:val="00F05232"/>
    <w:rsid w:val="00F0544A"/>
    <w:rsid w:val="00F059FE"/>
    <w:rsid w:val="00F05ED5"/>
    <w:rsid w:val="00F07317"/>
    <w:rsid w:val="00F077BC"/>
    <w:rsid w:val="00F101E9"/>
    <w:rsid w:val="00F1123F"/>
    <w:rsid w:val="00F11909"/>
    <w:rsid w:val="00F11DAE"/>
    <w:rsid w:val="00F11E05"/>
    <w:rsid w:val="00F129F9"/>
    <w:rsid w:val="00F13053"/>
    <w:rsid w:val="00F1385D"/>
    <w:rsid w:val="00F14601"/>
    <w:rsid w:val="00F15901"/>
    <w:rsid w:val="00F15E58"/>
    <w:rsid w:val="00F16041"/>
    <w:rsid w:val="00F16E61"/>
    <w:rsid w:val="00F1701A"/>
    <w:rsid w:val="00F25297"/>
    <w:rsid w:val="00F2597D"/>
    <w:rsid w:val="00F26523"/>
    <w:rsid w:val="00F26BA1"/>
    <w:rsid w:val="00F27503"/>
    <w:rsid w:val="00F27A64"/>
    <w:rsid w:val="00F27AD6"/>
    <w:rsid w:val="00F31F7C"/>
    <w:rsid w:val="00F33A3B"/>
    <w:rsid w:val="00F3583C"/>
    <w:rsid w:val="00F37FB5"/>
    <w:rsid w:val="00F41B94"/>
    <w:rsid w:val="00F4278A"/>
    <w:rsid w:val="00F43DBE"/>
    <w:rsid w:val="00F44E1E"/>
    <w:rsid w:val="00F469F7"/>
    <w:rsid w:val="00F4767F"/>
    <w:rsid w:val="00F5037F"/>
    <w:rsid w:val="00F50475"/>
    <w:rsid w:val="00F51EB6"/>
    <w:rsid w:val="00F523D2"/>
    <w:rsid w:val="00F52475"/>
    <w:rsid w:val="00F526E1"/>
    <w:rsid w:val="00F52A85"/>
    <w:rsid w:val="00F54B1A"/>
    <w:rsid w:val="00F55031"/>
    <w:rsid w:val="00F5559C"/>
    <w:rsid w:val="00F57619"/>
    <w:rsid w:val="00F60292"/>
    <w:rsid w:val="00F6176A"/>
    <w:rsid w:val="00F61940"/>
    <w:rsid w:val="00F62D46"/>
    <w:rsid w:val="00F62DBC"/>
    <w:rsid w:val="00F63F9F"/>
    <w:rsid w:val="00F65DE9"/>
    <w:rsid w:val="00F71CF2"/>
    <w:rsid w:val="00F730CA"/>
    <w:rsid w:val="00F735E3"/>
    <w:rsid w:val="00F73A69"/>
    <w:rsid w:val="00F74BA2"/>
    <w:rsid w:val="00F7682C"/>
    <w:rsid w:val="00F76889"/>
    <w:rsid w:val="00F768C2"/>
    <w:rsid w:val="00F76EF7"/>
    <w:rsid w:val="00F8118A"/>
    <w:rsid w:val="00F82C6E"/>
    <w:rsid w:val="00F83BE6"/>
    <w:rsid w:val="00F84E44"/>
    <w:rsid w:val="00F84F88"/>
    <w:rsid w:val="00F85D2E"/>
    <w:rsid w:val="00F85E6D"/>
    <w:rsid w:val="00F869B8"/>
    <w:rsid w:val="00F87F49"/>
    <w:rsid w:val="00F901E3"/>
    <w:rsid w:val="00F9251E"/>
    <w:rsid w:val="00F951FA"/>
    <w:rsid w:val="00F96FCF"/>
    <w:rsid w:val="00FA018C"/>
    <w:rsid w:val="00FA051F"/>
    <w:rsid w:val="00FA14AF"/>
    <w:rsid w:val="00FA2763"/>
    <w:rsid w:val="00FA3505"/>
    <w:rsid w:val="00FA3541"/>
    <w:rsid w:val="00FA3ED9"/>
    <w:rsid w:val="00FA4FCB"/>
    <w:rsid w:val="00FA50C0"/>
    <w:rsid w:val="00FA5634"/>
    <w:rsid w:val="00FB07B4"/>
    <w:rsid w:val="00FB3DF5"/>
    <w:rsid w:val="00FB65FB"/>
    <w:rsid w:val="00FB6791"/>
    <w:rsid w:val="00FB7EF9"/>
    <w:rsid w:val="00FC100B"/>
    <w:rsid w:val="00FC1347"/>
    <w:rsid w:val="00FC1E99"/>
    <w:rsid w:val="00FC2AA2"/>
    <w:rsid w:val="00FC3483"/>
    <w:rsid w:val="00FC470A"/>
    <w:rsid w:val="00FC5AD6"/>
    <w:rsid w:val="00FC62CC"/>
    <w:rsid w:val="00FD006B"/>
    <w:rsid w:val="00FD031A"/>
    <w:rsid w:val="00FD07D4"/>
    <w:rsid w:val="00FD0F1B"/>
    <w:rsid w:val="00FD16FD"/>
    <w:rsid w:val="00FD3504"/>
    <w:rsid w:val="00FD422A"/>
    <w:rsid w:val="00FD4DF3"/>
    <w:rsid w:val="00FD4FA0"/>
    <w:rsid w:val="00FD7F0A"/>
    <w:rsid w:val="00FE02A7"/>
    <w:rsid w:val="00FE04C2"/>
    <w:rsid w:val="00FE1323"/>
    <w:rsid w:val="00FE351C"/>
    <w:rsid w:val="00FE4596"/>
    <w:rsid w:val="00FE51DD"/>
    <w:rsid w:val="00FF03EF"/>
    <w:rsid w:val="00FF08C9"/>
    <w:rsid w:val="00FF1260"/>
    <w:rsid w:val="00FF1DB0"/>
    <w:rsid w:val="00FF32FC"/>
    <w:rsid w:val="00FF4D6E"/>
    <w:rsid w:val="00FF5D50"/>
    <w:rsid w:val="0259855A"/>
    <w:rsid w:val="0852643B"/>
    <w:rsid w:val="39BDC77E"/>
    <w:rsid w:val="447101E0"/>
    <w:rsid w:val="52DCF3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BA186"/>
  <w15:docId w15:val="{63F64A33-FEBB-4040-BE60-A465B8475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16A"/>
    <w:pPr>
      <w:spacing w:before="120" w:after="120" w:line="300" w:lineRule="atLeast"/>
    </w:pPr>
    <w:rPr>
      <w:rFonts w:ascii="Arial" w:hAnsi="Arial"/>
      <w:sz w:val="24"/>
      <w:lang w:val="en-AU"/>
    </w:rPr>
  </w:style>
  <w:style w:type="paragraph" w:styleId="Heading1">
    <w:name w:val="heading 1"/>
    <w:basedOn w:val="Normal"/>
    <w:next w:val="Normal"/>
    <w:link w:val="Heading1Char"/>
    <w:autoRedefine/>
    <w:uiPriority w:val="9"/>
    <w:qFormat/>
    <w:rsid w:val="0001794E"/>
    <w:pPr>
      <w:spacing w:before="240"/>
      <w:ind w:left="432" w:hanging="432"/>
      <w:outlineLvl w:val="0"/>
    </w:pPr>
    <w:rPr>
      <w:rFonts w:cs="Arial"/>
      <w:sz w:val="40"/>
      <w:szCs w:val="40"/>
      <w:lang w:val="en-US"/>
    </w:rPr>
  </w:style>
  <w:style w:type="paragraph" w:styleId="Heading2">
    <w:name w:val="heading 2"/>
    <w:basedOn w:val="Normal"/>
    <w:next w:val="Normal"/>
    <w:link w:val="Heading2Char"/>
    <w:autoRedefine/>
    <w:uiPriority w:val="9"/>
    <w:unhideWhenUsed/>
    <w:qFormat/>
    <w:rsid w:val="003A03F2"/>
    <w:pPr>
      <w:tabs>
        <w:tab w:val="left" w:pos="5387"/>
      </w:tabs>
      <w:spacing w:before="0"/>
      <w:ind w:left="576" w:hanging="576"/>
      <w:outlineLvl w:val="1"/>
    </w:pPr>
    <w:rPr>
      <w:rFonts w:cs="Arial"/>
      <w:sz w:val="32"/>
      <w:szCs w:val="32"/>
      <w:lang w:val="en-US"/>
    </w:rPr>
  </w:style>
  <w:style w:type="paragraph" w:styleId="Heading3">
    <w:name w:val="heading 3"/>
    <w:basedOn w:val="Normal"/>
    <w:next w:val="Normal"/>
    <w:link w:val="Heading3Char"/>
    <w:autoRedefine/>
    <w:uiPriority w:val="9"/>
    <w:unhideWhenUsed/>
    <w:qFormat/>
    <w:rsid w:val="00B43DAE"/>
    <w:pPr>
      <w:spacing w:before="240"/>
      <w:outlineLvl w:val="2"/>
    </w:pPr>
    <w:rPr>
      <w:rFonts w:cs="Arial"/>
      <w:b/>
      <w:szCs w:val="24"/>
      <w:lang w:val="en-US"/>
    </w:rPr>
  </w:style>
  <w:style w:type="paragraph" w:styleId="Heading4">
    <w:name w:val="heading 4"/>
    <w:basedOn w:val="Normal"/>
    <w:next w:val="Normal"/>
    <w:link w:val="Heading4Char"/>
    <w:uiPriority w:val="9"/>
    <w:unhideWhenUsed/>
    <w:qFormat/>
    <w:rsid w:val="00370915"/>
    <w:pPr>
      <w:spacing w:before="240"/>
      <w:ind w:left="864" w:hanging="864"/>
      <w:outlineLvl w:val="3"/>
    </w:pPr>
    <w:rPr>
      <w:rFonts w:ascii="Myriad Web Pro" w:hAnsi="Myriad Web Pro" w:cs="Arial"/>
      <w:i/>
      <w:lang w:val="en-US"/>
    </w:rPr>
  </w:style>
  <w:style w:type="paragraph" w:styleId="Heading5">
    <w:name w:val="heading 5"/>
    <w:basedOn w:val="Normal"/>
    <w:next w:val="Normal"/>
    <w:link w:val="Heading5Char"/>
    <w:uiPriority w:val="9"/>
    <w:semiHidden/>
    <w:unhideWhenUsed/>
    <w:qFormat/>
    <w:rsid w:val="001D5EE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D5EE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D5EE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D5EE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D5EE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D5EEA"/>
    <w:pPr>
      <w:ind w:left="720"/>
      <w:contextualSpacing/>
    </w:pPr>
  </w:style>
  <w:style w:type="character" w:customStyle="1" w:styleId="Heading1Char">
    <w:name w:val="Heading 1 Char"/>
    <w:basedOn w:val="DefaultParagraphFont"/>
    <w:link w:val="Heading1"/>
    <w:uiPriority w:val="9"/>
    <w:rsid w:val="0001794E"/>
    <w:rPr>
      <w:rFonts w:ascii="Arial" w:hAnsi="Arial" w:cs="Arial"/>
      <w:sz w:val="40"/>
      <w:szCs w:val="40"/>
    </w:rPr>
  </w:style>
  <w:style w:type="character" w:customStyle="1" w:styleId="Heading2Char">
    <w:name w:val="Heading 2 Char"/>
    <w:basedOn w:val="DefaultParagraphFont"/>
    <w:link w:val="Heading2"/>
    <w:uiPriority w:val="9"/>
    <w:rsid w:val="003D117D"/>
    <w:rPr>
      <w:rFonts w:ascii="Arial" w:hAnsi="Arial" w:cs="Arial"/>
      <w:sz w:val="32"/>
      <w:szCs w:val="32"/>
    </w:rPr>
  </w:style>
  <w:style w:type="character" w:customStyle="1" w:styleId="Heading3Char">
    <w:name w:val="Heading 3 Char"/>
    <w:basedOn w:val="DefaultParagraphFont"/>
    <w:link w:val="Heading3"/>
    <w:uiPriority w:val="9"/>
    <w:rsid w:val="00B43DAE"/>
    <w:rPr>
      <w:rFonts w:ascii="Arial" w:hAnsi="Arial" w:cs="Arial"/>
      <w:b/>
      <w:sz w:val="24"/>
      <w:szCs w:val="24"/>
    </w:rPr>
  </w:style>
  <w:style w:type="character" w:customStyle="1" w:styleId="Heading4Char">
    <w:name w:val="Heading 4 Char"/>
    <w:basedOn w:val="DefaultParagraphFont"/>
    <w:link w:val="Heading4"/>
    <w:uiPriority w:val="9"/>
    <w:rsid w:val="00370915"/>
    <w:rPr>
      <w:rFonts w:ascii="Myriad Web Pro" w:hAnsi="Myriad Web Pro" w:cs="Arial"/>
      <w:i/>
      <w:sz w:val="24"/>
    </w:rPr>
  </w:style>
  <w:style w:type="character" w:customStyle="1" w:styleId="Heading5Char">
    <w:name w:val="Heading 5 Char"/>
    <w:basedOn w:val="DefaultParagraphFont"/>
    <w:link w:val="Heading5"/>
    <w:uiPriority w:val="9"/>
    <w:semiHidden/>
    <w:rsid w:val="001D5EEA"/>
    <w:rPr>
      <w:rFonts w:asciiTheme="majorHAnsi" w:eastAsiaTheme="majorEastAsia" w:hAnsiTheme="majorHAnsi" w:cstheme="majorBidi"/>
      <w:color w:val="243F60" w:themeColor="accent1" w:themeShade="7F"/>
      <w:sz w:val="24"/>
      <w:lang w:val="en-AU"/>
    </w:rPr>
  </w:style>
  <w:style w:type="character" w:customStyle="1" w:styleId="Heading6Char">
    <w:name w:val="Heading 6 Char"/>
    <w:basedOn w:val="DefaultParagraphFont"/>
    <w:link w:val="Heading6"/>
    <w:uiPriority w:val="9"/>
    <w:semiHidden/>
    <w:rsid w:val="001D5EEA"/>
    <w:rPr>
      <w:rFonts w:asciiTheme="majorHAnsi" w:eastAsiaTheme="majorEastAsia" w:hAnsiTheme="majorHAnsi" w:cstheme="majorBidi"/>
      <w:i/>
      <w:iCs/>
      <w:color w:val="243F60" w:themeColor="accent1" w:themeShade="7F"/>
      <w:sz w:val="24"/>
      <w:lang w:val="en-AU"/>
    </w:rPr>
  </w:style>
  <w:style w:type="character" w:customStyle="1" w:styleId="Heading7Char">
    <w:name w:val="Heading 7 Char"/>
    <w:basedOn w:val="DefaultParagraphFont"/>
    <w:link w:val="Heading7"/>
    <w:uiPriority w:val="9"/>
    <w:semiHidden/>
    <w:rsid w:val="001D5EEA"/>
    <w:rPr>
      <w:rFonts w:asciiTheme="majorHAnsi" w:eastAsiaTheme="majorEastAsia" w:hAnsiTheme="majorHAnsi" w:cstheme="majorBidi"/>
      <w:i/>
      <w:iCs/>
      <w:color w:val="404040" w:themeColor="text1" w:themeTint="BF"/>
      <w:sz w:val="24"/>
      <w:lang w:val="en-AU"/>
    </w:rPr>
  </w:style>
  <w:style w:type="character" w:customStyle="1" w:styleId="Heading8Char">
    <w:name w:val="Heading 8 Char"/>
    <w:basedOn w:val="DefaultParagraphFont"/>
    <w:link w:val="Heading8"/>
    <w:uiPriority w:val="9"/>
    <w:semiHidden/>
    <w:rsid w:val="001D5EEA"/>
    <w:rPr>
      <w:rFonts w:asciiTheme="majorHAnsi" w:eastAsiaTheme="majorEastAsia" w:hAnsiTheme="majorHAnsi" w:cstheme="majorBidi"/>
      <w:color w:val="404040" w:themeColor="text1" w:themeTint="BF"/>
      <w:sz w:val="20"/>
      <w:szCs w:val="20"/>
      <w:lang w:val="en-AU"/>
    </w:rPr>
  </w:style>
  <w:style w:type="character" w:customStyle="1" w:styleId="Heading9Char">
    <w:name w:val="Heading 9 Char"/>
    <w:basedOn w:val="DefaultParagraphFont"/>
    <w:link w:val="Heading9"/>
    <w:uiPriority w:val="9"/>
    <w:semiHidden/>
    <w:rsid w:val="001D5EEA"/>
    <w:rPr>
      <w:rFonts w:asciiTheme="majorHAnsi" w:eastAsiaTheme="majorEastAsia" w:hAnsiTheme="majorHAnsi" w:cstheme="majorBidi"/>
      <w:i/>
      <w:iCs/>
      <w:color w:val="404040" w:themeColor="text1" w:themeTint="BF"/>
      <w:sz w:val="20"/>
      <w:szCs w:val="20"/>
      <w:lang w:val="en-AU"/>
    </w:rPr>
  </w:style>
  <w:style w:type="paragraph" w:customStyle="1" w:styleId="Heading1numbered">
    <w:name w:val="Heading 1 (numbered)"/>
    <w:basedOn w:val="ListParagraph"/>
    <w:next w:val="Normal"/>
    <w:autoRedefine/>
    <w:qFormat/>
    <w:rsid w:val="0001794E"/>
    <w:pPr>
      <w:numPr>
        <w:numId w:val="2"/>
      </w:numPr>
      <w:spacing w:before="240" w:after="240"/>
    </w:pPr>
    <w:rPr>
      <w:sz w:val="40"/>
      <w:szCs w:val="40"/>
    </w:rPr>
  </w:style>
  <w:style w:type="paragraph" w:customStyle="1" w:styleId="Heading2numbered">
    <w:name w:val="Heading 2 (numbered)"/>
    <w:basedOn w:val="ListParagraph"/>
    <w:next w:val="Normal"/>
    <w:autoRedefine/>
    <w:qFormat/>
    <w:rsid w:val="0001794E"/>
    <w:pPr>
      <w:numPr>
        <w:ilvl w:val="1"/>
        <w:numId w:val="2"/>
      </w:numPr>
      <w:spacing w:before="240"/>
    </w:pPr>
    <w:rPr>
      <w:sz w:val="32"/>
      <w:szCs w:val="32"/>
    </w:rPr>
  </w:style>
  <w:style w:type="paragraph" w:customStyle="1" w:styleId="Heading3numbered">
    <w:name w:val="Heading 3 (numbered)"/>
    <w:basedOn w:val="ListParagraph"/>
    <w:qFormat/>
    <w:rsid w:val="003D117D"/>
    <w:pPr>
      <w:numPr>
        <w:ilvl w:val="2"/>
        <w:numId w:val="2"/>
      </w:numPr>
      <w:spacing w:before="240"/>
    </w:pPr>
    <w:rPr>
      <w:b/>
      <w:szCs w:val="24"/>
    </w:rPr>
  </w:style>
  <w:style w:type="paragraph" w:customStyle="1" w:styleId="Heading4numbered">
    <w:name w:val="Heading 4 (numbered)"/>
    <w:basedOn w:val="ListParagraph"/>
    <w:qFormat/>
    <w:rsid w:val="00370915"/>
    <w:pPr>
      <w:numPr>
        <w:ilvl w:val="3"/>
        <w:numId w:val="2"/>
      </w:numPr>
      <w:spacing w:before="240"/>
    </w:pPr>
    <w:rPr>
      <w:rFonts w:ascii="Myriad Web Pro" w:hAnsi="Myriad Web Pro"/>
      <w:i/>
    </w:rPr>
  </w:style>
  <w:style w:type="paragraph" w:styleId="Title">
    <w:name w:val="Title"/>
    <w:basedOn w:val="Normal"/>
    <w:next w:val="Normal"/>
    <w:link w:val="TitleChar"/>
    <w:autoRedefine/>
    <w:uiPriority w:val="10"/>
    <w:qFormat/>
    <w:rsid w:val="00543D65"/>
    <w:pPr>
      <w:spacing w:before="240"/>
    </w:pPr>
    <w:rPr>
      <w:rFonts w:cs="Arial"/>
      <w:sz w:val="48"/>
      <w:szCs w:val="48"/>
      <w:lang w:val="en-US"/>
    </w:rPr>
  </w:style>
  <w:style w:type="character" w:customStyle="1" w:styleId="TitleChar">
    <w:name w:val="Title Char"/>
    <w:basedOn w:val="DefaultParagraphFont"/>
    <w:link w:val="Title"/>
    <w:uiPriority w:val="10"/>
    <w:rsid w:val="00543D65"/>
    <w:rPr>
      <w:rFonts w:ascii="Arial" w:hAnsi="Arial" w:cs="Arial"/>
      <w:sz w:val="48"/>
      <w:szCs w:val="48"/>
    </w:rPr>
  </w:style>
  <w:style w:type="paragraph" w:styleId="Subtitle">
    <w:name w:val="Subtitle"/>
    <w:aliases w:val="Subtitle 1"/>
    <w:basedOn w:val="Subtitle2"/>
    <w:next w:val="Normal"/>
    <w:link w:val="SubtitleChar"/>
    <w:uiPriority w:val="11"/>
    <w:qFormat/>
    <w:rsid w:val="00543D65"/>
    <w:rPr>
      <w:sz w:val="28"/>
    </w:rPr>
  </w:style>
  <w:style w:type="character" w:customStyle="1" w:styleId="SubtitleChar">
    <w:name w:val="Subtitle Char"/>
    <w:aliases w:val="Subtitle 1 Char"/>
    <w:basedOn w:val="DefaultParagraphFont"/>
    <w:link w:val="Subtitle"/>
    <w:uiPriority w:val="11"/>
    <w:rsid w:val="00543D65"/>
    <w:rPr>
      <w:rFonts w:ascii="Arial" w:hAnsi="Arial" w:cs="Arial"/>
      <w:sz w:val="28"/>
      <w:szCs w:val="24"/>
    </w:rPr>
  </w:style>
  <w:style w:type="paragraph" w:customStyle="1" w:styleId="Subtitle2">
    <w:name w:val="Subtitle 2"/>
    <w:basedOn w:val="Normal"/>
    <w:autoRedefine/>
    <w:qFormat/>
    <w:rsid w:val="003F4B06"/>
    <w:pPr>
      <w:ind w:left="720"/>
    </w:pPr>
    <w:rPr>
      <w:rFonts w:cs="Arial"/>
      <w:szCs w:val="24"/>
      <w:lang w:val="en-US"/>
    </w:rPr>
  </w:style>
  <w:style w:type="paragraph" w:customStyle="1" w:styleId="Listbullet1">
    <w:name w:val="List bullet 1"/>
    <w:basedOn w:val="Normal"/>
    <w:qFormat/>
    <w:rsid w:val="00A81A0E"/>
    <w:pPr>
      <w:numPr>
        <w:numId w:val="3"/>
      </w:numPr>
      <w:ind w:hanging="357"/>
    </w:pPr>
    <w:rPr>
      <w:lang w:val="en-US"/>
    </w:rPr>
  </w:style>
  <w:style w:type="paragraph" w:customStyle="1" w:styleId="ListBullet21">
    <w:name w:val="List Bullet 21"/>
    <w:basedOn w:val="Normal"/>
    <w:next w:val="Normal"/>
    <w:qFormat/>
    <w:rsid w:val="00A81A0E"/>
    <w:pPr>
      <w:numPr>
        <w:numId w:val="4"/>
      </w:numPr>
      <w:ind w:hanging="357"/>
    </w:pPr>
    <w:rPr>
      <w:lang w:val="en-US"/>
    </w:rPr>
  </w:style>
  <w:style w:type="paragraph" w:customStyle="1" w:styleId="Listnumber1">
    <w:name w:val="List number 1"/>
    <w:basedOn w:val="Normal"/>
    <w:next w:val="Normal"/>
    <w:qFormat/>
    <w:rsid w:val="00A81A0E"/>
    <w:pPr>
      <w:numPr>
        <w:numId w:val="5"/>
      </w:numPr>
    </w:pPr>
    <w:rPr>
      <w:lang w:val="en-US"/>
    </w:rPr>
  </w:style>
  <w:style w:type="paragraph" w:customStyle="1" w:styleId="ListNumber21">
    <w:name w:val="List Number 21"/>
    <w:basedOn w:val="Normal"/>
    <w:next w:val="Normal"/>
    <w:qFormat/>
    <w:rsid w:val="00A81A0E"/>
    <w:pPr>
      <w:numPr>
        <w:numId w:val="6"/>
      </w:numPr>
    </w:pPr>
    <w:rPr>
      <w:lang w:val="en-US"/>
    </w:rPr>
  </w:style>
  <w:style w:type="paragraph" w:customStyle="1" w:styleId="Headerfootertext">
    <w:name w:val="Header footer text"/>
    <w:basedOn w:val="Normal"/>
    <w:autoRedefine/>
    <w:qFormat/>
    <w:rsid w:val="000050AF"/>
    <w:pPr>
      <w:tabs>
        <w:tab w:val="center" w:pos="4678"/>
        <w:tab w:val="right" w:pos="9356"/>
      </w:tabs>
      <w:spacing w:after="0" w:line="240" w:lineRule="auto"/>
    </w:pPr>
    <w:rPr>
      <w:sz w:val="16"/>
      <w:szCs w:val="16"/>
      <w:lang w:val="en-US"/>
    </w:rPr>
  </w:style>
  <w:style w:type="paragraph" w:customStyle="1" w:styleId="Captiontext">
    <w:name w:val="Caption text"/>
    <w:basedOn w:val="Normal"/>
    <w:qFormat/>
    <w:rsid w:val="00A81A0E"/>
    <w:rPr>
      <w:i/>
      <w:lang w:val="en-US"/>
    </w:rPr>
  </w:style>
  <w:style w:type="paragraph" w:customStyle="1" w:styleId="FootnoteText1">
    <w:name w:val="Footnote Text1"/>
    <w:basedOn w:val="Normal"/>
    <w:qFormat/>
    <w:rsid w:val="00A81A0E"/>
    <w:pPr>
      <w:spacing w:before="40" w:after="40" w:line="240" w:lineRule="auto"/>
    </w:pPr>
    <w:rPr>
      <w:sz w:val="20"/>
      <w:szCs w:val="20"/>
      <w:lang w:val="en-US"/>
    </w:rPr>
  </w:style>
  <w:style w:type="paragraph" w:customStyle="1" w:styleId="BlockText1">
    <w:name w:val="Block Text1"/>
    <w:basedOn w:val="Normal"/>
    <w:qFormat/>
    <w:rsid w:val="002C516D"/>
    <w:pPr>
      <w:ind w:left="1440"/>
    </w:pPr>
    <w:rPr>
      <w:sz w:val="21"/>
      <w:szCs w:val="21"/>
      <w:lang w:val="en-US"/>
    </w:rPr>
  </w:style>
  <w:style w:type="paragraph" w:customStyle="1" w:styleId="HeadingAppendix1">
    <w:name w:val="Heading Appendix 1"/>
    <w:basedOn w:val="Normal"/>
    <w:next w:val="Normal"/>
    <w:autoRedefine/>
    <w:qFormat/>
    <w:rsid w:val="00200F28"/>
    <w:pPr>
      <w:pageBreakBefore/>
      <w:spacing w:before="240"/>
    </w:pPr>
    <w:rPr>
      <w:sz w:val="40"/>
      <w:szCs w:val="40"/>
      <w:lang w:val="en-US"/>
    </w:rPr>
  </w:style>
  <w:style w:type="paragraph" w:customStyle="1" w:styleId="HeadingAppendix2">
    <w:name w:val="Heading Appendix 2"/>
    <w:basedOn w:val="Normal"/>
    <w:next w:val="Normal"/>
    <w:autoRedefine/>
    <w:qFormat/>
    <w:rsid w:val="00200F28"/>
    <w:pPr>
      <w:spacing w:before="240"/>
    </w:pPr>
    <w:rPr>
      <w:sz w:val="32"/>
      <w:szCs w:val="32"/>
      <w:lang w:val="en-US"/>
    </w:rPr>
  </w:style>
  <w:style w:type="paragraph" w:customStyle="1" w:styleId="HeadingAppendix3">
    <w:name w:val="Heading Appendix 3"/>
    <w:basedOn w:val="Normal"/>
    <w:next w:val="Normal"/>
    <w:autoRedefine/>
    <w:qFormat/>
    <w:rsid w:val="000B0867"/>
    <w:pPr>
      <w:spacing w:before="240"/>
    </w:pPr>
    <w:rPr>
      <w:b/>
      <w:lang w:val="en-US"/>
    </w:rPr>
  </w:style>
  <w:style w:type="paragraph" w:customStyle="1" w:styleId="HeadingContents">
    <w:name w:val="Heading Contents"/>
    <w:basedOn w:val="Normal"/>
    <w:next w:val="Normal"/>
    <w:autoRedefine/>
    <w:qFormat/>
    <w:rsid w:val="0001794E"/>
    <w:pPr>
      <w:spacing w:before="240"/>
    </w:pPr>
    <w:rPr>
      <w:sz w:val="40"/>
      <w:szCs w:val="40"/>
      <w:lang w:val="en-US"/>
    </w:rPr>
  </w:style>
  <w:style w:type="paragraph" w:styleId="TOC2">
    <w:name w:val="toc 2"/>
    <w:basedOn w:val="Normal"/>
    <w:next w:val="Normal"/>
    <w:autoRedefine/>
    <w:uiPriority w:val="39"/>
    <w:rsid w:val="009A6FE2"/>
    <w:pPr>
      <w:tabs>
        <w:tab w:val="left" w:pos="880"/>
        <w:tab w:val="right" w:leader="dot" w:pos="9356"/>
      </w:tabs>
      <w:spacing w:after="0" w:line="240" w:lineRule="auto"/>
      <w:ind w:left="240"/>
    </w:pPr>
    <w:rPr>
      <w:rFonts w:eastAsia="Times New Roman" w:cs="Times New Roman"/>
      <w:szCs w:val="24"/>
    </w:rPr>
  </w:style>
  <w:style w:type="paragraph" w:styleId="TOC1">
    <w:name w:val="toc 1"/>
    <w:basedOn w:val="Normal"/>
    <w:next w:val="Normal"/>
    <w:uiPriority w:val="39"/>
    <w:rsid w:val="00576183"/>
    <w:pPr>
      <w:tabs>
        <w:tab w:val="left" w:pos="284"/>
        <w:tab w:val="right" w:leader="dot" w:pos="9356"/>
      </w:tabs>
      <w:spacing w:line="240" w:lineRule="auto"/>
      <w:ind w:left="284" w:hanging="284"/>
    </w:pPr>
    <w:rPr>
      <w:rFonts w:eastAsia="Times New Roman" w:cs="Times New Roman"/>
      <w:noProof/>
      <w:szCs w:val="24"/>
    </w:rPr>
  </w:style>
  <w:style w:type="paragraph" w:customStyle="1" w:styleId="Heading2notinContents">
    <w:name w:val="Heading 2 not in Contents"/>
    <w:basedOn w:val="Normal"/>
    <w:next w:val="BodyText"/>
    <w:semiHidden/>
    <w:rsid w:val="002C516D"/>
    <w:pPr>
      <w:keepNext/>
      <w:tabs>
        <w:tab w:val="left" w:pos="851"/>
      </w:tabs>
      <w:spacing w:before="240" w:after="240" w:line="240" w:lineRule="auto"/>
      <w:outlineLvl w:val="1"/>
    </w:pPr>
    <w:rPr>
      <w:rFonts w:ascii="Trebuchet MS" w:eastAsia="Times New Roman" w:hAnsi="Trebuchet MS" w:cs="Arial"/>
      <w:bCs/>
      <w:iCs/>
      <w:spacing w:val="20"/>
      <w:sz w:val="32"/>
      <w:szCs w:val="28"/>
    </w:rPr>
  </w:style>
  <w:style w:type="paragraph" w:styleId="TableofFigures">
    <w:name w:val="table of figures"/>
    <w:basedOn w:val="Normal"/>
    <w:uiPriority w:val="99"/>
    <w:rsid w:val="00200F28"/>
    <w:pPr>
      <w:tabs>
        <w:tab w:val="left" w:pos="284"/>
        <w:tab w:val="right" w:leader="dot" w:pos="9356"/>
      </w:tabs>
      <w:spacing w:line="240" w:lineRule="auto"/>
      <w:ind w:left="284" w:hanging="284"/>
    </w:pPr>
    <w:rPr>
      <w:rFonts w:eastAsia="Times New Roman" w:cs="Times New Roman"/>
      <w:szCs w:val="24"/>
    </w:rPr>
  </w:style>
  <w:style w:type="paragraph" w:customStyle="1" w:styleId="Headingcontents2">
    <w:name w:val="Heading contents 2"/>
    <w:basedOn w:val="HeadingContents"/>
    <w:qFormat/>
    <w:rsid w:val="00257DBF"/>
    <w:rPr>
      <w:sz w:val="32"/>
      <w:szCs w:val="32"/>
    </w:rPr>
  </w:style>
  <w:style w:type="character" w:styleId="CommentReference">
    <w:name w:val="annotation reference"/>
    <w:basedOn w:val="DefaultParagraphFont"/>
    <w:uiPriority w:val="99"/>
    <w:semiHidden/>
    <w:rsid w:val="002C516D"/>
    <w:rPr>
      <w:sz w:val="16"/>
      <w:szCs w:val="16"/>
    </w:rPr>
  </w:style>
  <w:style w:type="paragraph" w:styleId="CommentText">
    <w:name w:val="annotation text"/>
    <w:basedOn w:val="Normal"/>
    <w:link w:val="CommentTextChar"/>
    <w:uiPriority w:val="99"/>
    <w:rsid w:val="002C516D"/>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2C516D"/>
    <w:rPr>
      <w:rFonts w:ascii="Arial" w:eastAsia="Times New Roman" w:hAnsi="Arial" w:cs="Times New Roman"/>
      <w:sz w:val="20"/>
      <w:szCs w:val="20"/>
      <w:lang w:val="en-AU"/>
    </w:rPr>
  </w:style>
  <w:style w:type="paragraph" w:styleId="BodyText">
    <w:name w:val="Body Text"/>
    <w:basedOn w:val="Normal"/>
    <w:link w:val="BodyTextChar"/>
    <w:uiPriority w:val="99"/>
    <w:semiHidden/>
    <w:unhideWhenUsed/>
    <w:rsid w:val="002C516D"/>
  </w:style>
  <w:style w:type="character" w:customStyle="1" w:styleId="BodyTextChar">
    <w:name w:val="Body Text Char"/>
    <w:basedOn w:val="DefaultParagraphFont"/>
    <w:link w:val="BodyText"/>
    <w:uiPriority w:val="99"/>
    <w:semiHidden/>
    <w:rsid w:val="002C516D"/>
    <w:rPr>
      <w:rFonts w:ascii="Arial" w:hAnsi="Arial"/>
      <w:sz w:val="24"/>
      <w:lang w:val="en-AU"/>
    </w:rPr>
  </w:style>
  <w:style w:type="paragraph" w:styleId="BalloonText">
    <w:name w:val="Balloon Text"/>
    <w:basedOn w:val="Normal"/>
    <w:link w:val="BalloonTextChar"/>
    <w:uiPriority w:val="99"/>
    <w:semiHidden/>
    <w:unhideWhenUsed/>
    <w:rsid w:val="002C516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16D"/>
    <w:rPr>
      <w:rFonts w:ascii="Tahoma" w:hAnsi="Tahoma" w:cs="Tahoma"/>
      <w:sz w:val="16"/>
      <w:szCs w:val="16"/>
      <w:lang w:val="en-AU"/>
    </w:rPr>
  </w:style>
  <w:style w:type="table" w:styleId="TableGrid">
    <w:name w:val="Table Grid"/>
    <w:basedOn w:val="TableNormal"/>
    <w:uiPriority w:val="59"/>
    <w:rsid w:val="002C5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516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C516D"/>
    <w:rPr>
      <w:rFonts w:ascii="Arial" w:hAnsi="Arial"/>
      <w:sz w:val="24"/>
      <w:lang w:val="en-AU"/>
    </w:rPr>
  </w:style>
  <w:style w:type="paragraph" w:styleId="Footer">
    <w:name w:val="footer"/>
    <w:basedOn w:val="Normal"/>
    <w:link w:val="FooterChar"/>
    <w:uiPriority w:val="99"/>
    <w:unhideWhenUsed/>
    <w:rsid w:val="002C516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C516D"/>
    <w:rPr>
      <w:rFonts w:ascii="Arial" w:hAnsi="Arial"/>
      <w:sz w:val="24"/>
      <w:lang w:val="en-AU"/>
    </w:rPr>
  </w:style>
  <w:style w:type="paragraph" w:customStyle="1" w:styleId="Imprinttext">
    <w:name w:val="Imprint text"/>
    <w:basedOn w:val="Normal"/>
    <w:next w:val="Normal"/>
    <w:qFormat/>
    <w:rsid w:val="00257DBF"/>
    <w:pPr>
      <w:spacing w:line="240" w:lineRule="auto"/>
    </w:pPr>
    <w:rPr>
      <w:sz w:val="21"/>
    </w:rPr>
  </w:style>
  <w:style w:type="paragraph" w:styleId="FootnoteText">
    <w:name w:val="footnote text"/>
    <w:basedOn w:val="Normal"/>
    <w:link w:val="FootnoteTextChar"/>
    <w:uiPriority w:val="99"/>
    <w:semiHidden/>
    <w:rsid w:val="00C9116A"/>
    <w:pPr>
      <w:spacing w:before="0"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C9116A"/>
    <w:rPr>
      <w:rFonts w:ascii="Calibri" w:eastAsia="Times New Roman" w:hAnsi="Calibri" w:cs="Times New Roman"/>
      <w:sz w:val="20"/>
      <w:szCs w:val="20"/>
      <w:lang w:val="en-AU"/>
    </w:rPr>
  </w:style>
  <w:style w:type="character" w:styleId="FootnoteReference">
    <w:name w:val="footnote reference"/>
    <w:basedOn w:val="DefaultParagraphFont"/>
    <w:uiPriority w:val="99"/>
    <w:semiHidden/>
    <w:rsid w:val="00C9116A"/>
    <w:rPr>
      <w:rFonts w:cs="Times New Roman"/>
      <w:vertAlign w:val="superscript"/>
    </w:rPr>
  </w:style>
  <w:style w:type="paragraph" w:styleId="Caption">
    <w:name w:val="caption"/>
    <w:basedOn w:val="Captiontext"/>
    <w:next w:val="Normal"/>
    <w:uiPriority w:val="99"/>
    <w:unhideWhenUsed/>
    <w:qFormat/>
    <w:rsid w:val="00484AED"/>
  </w:style>
  <w:style w:type="character" w:styleId="Hyperlink">
    <w:name w:val="Hyperlink"/>
    <w:basedOn w:val="DefaultParagraphFont"/>
    <w:uiPriority w:val="99"/>
    <w:rsid w:val="0054721D"/>
    <w:rPr>
      <w:rFonts w:cs="Times New Roman"/>
      <w:color w:val="0000FF"/>
      <w:u w:val="single"/>
    </w:rPr>
  </w:style>
  <w:style w:type="paragraph" w:customStyle="1" w:styleId="Tabletext">
    <w:name w:val="Table text"/>
    <w:basedOn w:val="Normal"/>
    <w:next w:val="Normal"/>
    <w:qFormat/>
    <w:rsid w:val="00B77B02"/>
    <w:pPr>
      <w:spacing w:before="40" w:after="40" w:line="240" w:lineRule="auto"/>
    </w:pPr>
    <w:rPr>
      <w:rFonts w:cs="Arial"/>
      <w:color w:val="000000"/>
      <w:sz w:val="21"/>
      <w:szCs w:val="21"/>
    </w:rPr>
  </w:style>
  <w:style w:type="paragraph" w:styleId="TOC3">
    <w:name w:val="toc 3"/>
    <w:basedOn w:val="Normal"/>
    <w:next w:val="Normal"/>
    <w:autoRedefine/>
    <w:uiPriority w:val="39"/>
    <w:unhideWhenUsed/>
    <w:rsid w:val="00784C43"/>
    <w:pPr>
      <w:tabs>
        <w:tab w:val="left" w:pos="1320"/>
        <w:tab w:val="right" w:leader="dot" w:pos="9017"/>
      </w:tabs>
      <w:spacing w:after="100"/>
      <w:ind w:left="480"/>
    </w:pPr>
  </w:style>
  <w:style w:type="paragraph" w:styleId="CommentSubject">
    <w:name w:val="annotation subject"/>
    <w:basedOn w:val="CommentText"/>
    <w:next w:val="CommentText"/>
    <w:link w:val="CommentSubjectChar"/>
    <w:uiPriority w:val="99"/>
    <w:semiHidden/>
    <w:unhideWhenUsed/>
    <w:rsid w:val="008951E5"/>
    <w:pPr>
      <w:spacing w:after="120"/>
    </w:pPr>
    <w:rPr>
      <w:rFonts w:eastAsiaTheme="minorHAnsi" w:cstheme="minorBidi"/>
      <w:b/>
      <w:bCs/>
    </w:rPr>
  </w:style>
  <w:style w:type="character" w:customStyle="1" w:styleId="CommentSubjectChar">
    <w:name w:val="Comment Subject Char"/>
    <w:basedOn w:val="CommentTextChar"/>
    <w:link w:val="CommentSubject"/>
    <w:uiPriority w:val="99"/>
    <w:semiHidden/>
    <w:rsid w:val="008951E5"/>
    <w:rPr>
      <w:rFonts w:ascii="Arial" w:eastAsia="Times New Roman" w:hAnsi="Arial" w:cs="Times New Roman"/>
      <w:b/>
      <w:bCs/>
      <w:sz w:val="20"/>
      <w:szCs w:val="20"/>
      <w:lang w:val="en-AU"/>
    </w:rPr>
  </w:style>
  <w:style w:type="character" w:customStyle="1" w:styleId="BodyTextBold">
    <w:name w:val="Body Text Bold"/>
    <w:basedOn w:val="DefaultParagraphFont"/>
    <w:rsid w:val="00343530"/>
    <w:rPr>
      <w:rFonts w:ascii="Arial" w:hAnsi="Arial"/>
      <w:b/>
      <w:sz w:val="24"/>
      <w:szCs w:val="24"/>
    </w:rPr>
  </w:style>
  <w:style w:type="character" w:styleId="UnresolvedMention">
    <w:name w:val="Unresolved Mention"/>
    <w:basedOn w:val="DefaultParagraphFont"/>
    <w:uiPriority w:val="99"/>
    <w:semiHidden/>
    <w:unhideWhenUsed/>
    <w:rsid w:val="004E55B0"/>
    <w:rPr>
      <w:color w:val="605E5C"/>
      <w:shd w:val="clear" w:color="auto" w:fill="E1DFDD"/>
    </w:rPr>
  </w:style>
  <w:style w:type="character" w:styleId="FollowedHyperlink">
    <w:name w:val="FollowedHyperlink"/>
    <w:basedOn w:val="DefaultParagraphFont"/>
    <w:uiPriority w:val="99"/>
    <w:semiHidden/>
    <w:unhideWhenUsed/>
    <w:rsid w:val="00E32D83"/>
    <w:rPr>
      <w:color w:val="800080" w:themeColor="followedHyperlink"/>
      <w:u w:val="single"/>
    </w:rPr>
  </w:style>
  <w:style w:type="character" w:customStyle="1" w:styleId="common">
    <w:name w:val="common"/>
    <w:basedOn w:val="DefaultParagraphFont"/>
    <w:rsid w:val="002370FD"/>
  </w:style>
  <w:style w:type="paragraph" w:styleId="Revision">
    <w:name w:val="Revision"/>
    <w:hidden/>
    <w:uiPriority w:val="99"/>
    <w:semiHidden/>
    <w:rsid w:val="00D77474"/>
    <w:pPr>
      <w:spacing w:after="0" w:line="240" w:lineRule="auto"/>
    </w:pPr>
    <w:rPr>
      <w:rFonts w:ascii="Arial" w:hAnsi="Arial"/>
      <w:sz w:val="24"/>
      <w:lang w:val="en-AU"/>
    </w:rPr>
  </w:style>
  <w:style w:type="paragraph" w:customStyle="1" w:styleId="xxxxxxxxxmsonormal">
    <w:name w:val="x_xxxxxxxxmsonormal"/>
    <w:basedOn w:val="Normal"/>
    <w:rsid w:val="000D7F13"/>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xcontentpasted0">
    <w:name w:val="x_contentpasted0"/>
    <w:basedOn w:val="DefaultParagraphFont"/>
    <w:rsid w:val="000D7F13"/>
  </w:style>
  <w:style w:type="paragraph" w:customStyle="1" w:styleId="xxxxxxmsonormal">
    <w:name w:val="x_xxxxxmsonormal"/>
    <w:basedOn w:val="Normal"/>
    <w:rsid w:val="000D7F13"/>
    <w:pPr>
      <w:spacing w:before="100" w:beforeAutospacing="1" w:after="100" w:afterAutospacing="1" w:line="240" w:lineRule="auto"/>
    </w:pPr>
    <w:rPr>
      <w:rFonts w:ascii="Times New Roman" w:eastAsia="Times New Roman" w:hAnsi="Times New Roman" w:cs="Times New Roman"/>
      <w:szCs w:val="24"/>
      <w:lang w:eastAsia="en-AU"/>
    </w:rPr>
  </w:style>
  <w:style w:type="table" w:customStyle="1" w:styleId="TableGrid1">
    <w:name w:val="Table Grid1"/>
    <w:basedOn w:val="TableNormal"/>
    <w:next w:val="TableGrid"/>
    <w:uiPriority w:val="59"/>
    <w:rsid w:val="003C0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08441">
      <w:bodyDiv w:val="1"/>
      <w:marLeft w:val="0"/>
      <w:marRight w:val="0"/>
      <w:marTop w:val="0"/>
      <w:marBottom w:val="0"/>
      <w:divBdr>
        <w:top w:val="none" w:sz="0" w:space="0" w:color="auto"/>
        <w:left w:val="none" w:sz="0" w:space="0" w:color="auto"/>
        <w:bottom w:val="none" w:sz="0" w:space="0" w:color="auto"/>
        <w:right w:val="none" w:sz="0" w:space="0" w:color="auto"/>
      </w:divBdr>
      <w:divsChild>
        <w:div w:id="2071077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5.xml"/><Relationship Id="rId26" Type="http://schemas.openxmlformats.org/officeDocument/2006/relationships/image" Target="media/image5.png"/><Relationship Id="rId39" Type="http://schemas.openxmlformats.org/officeDocument/2006/relationships/hyperlink" Target="https://www.dbca.wa.gov.au/parks-and-wildlife-service/threat-management/plant-diseases/myrtle-rust" TargetMode="External"/><Relationship Id="rId21" Type="http://schemas.openxmlformats.org/officeDocument/2006/relationships/footer" Target="footer6.xml"/><Relationship Id="rId34" Type="http://schemas.openxmlformats.org/officeDocument/2006/relationships/hyperlink" Target="mailto:padis@dpird.wa.gov.au" TargetMode="External"/><Relationship Id="rId42" Type="http://schemas.openxmlformats.org/officeDocument/2006/relationships/hyperlink" Target="https://www.agric.wa.gov.au/plant-biosecurity/myrtle-rust-threat-western-australia" TargetMode="External"/><Relationship Id="rId47" Type="http://schemas.openxmlformats.org/officeDocument/2006/relationships/footer" Target="footer1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s://www.dbca.wa.gov.au/sites/default/files/2021-04/Myrtle%20rust%20susceptible%20species%20list%20for%20Western%20Australia%20%28PDF%20566KB%29.pdf" TargetMode="External"/><Relationship Id="rId11" Type="http://schemas.openxmlformats.org/officeDocument/2006/relationships/footer" Target="footer1.xml"/><Relationship Id="rId24" Type="http://schemas.openxmlformats.org/officeDocument/2006/relationships/hyperlink" Target="https://florabase.dpaw.wa.gov.au/" TargetMode="External"/><Relationship Id="rId32" Type="http://schemas.openxmlformats.org/officeDocument/2006/relationships/image" Target="media/image7.png"/><Relationship Id="rId37" Type="http://schemas.openxmlformats.org/officeDocument/2006/relationships/footer" Target="footer9.xml"/><Relationship Id="rId40" Type="http://schemas.openxmlformats.org/officeDocument/2006/relationships/hyperlink" Target="https://www.dbca.wa.gov.au/parks-and-wildlife-service/threat-management/plant-diseases/phytophthora-dieback" TargetMode="External"/><Relationship Id="rId45"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www.dbca.wa.gov.au" TargetMode="External"/><Relationship Id="rId28" Type="http://schemas.openxmlformats.org/officeDocument/2006/relationships/footer" Target="footer7.xml"/><Relationship Id="rId36" Type="http://schemas.openxmlformats.org/officeDocument/2006/relationships/footer" Target="footer8.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yperlink" Target="https://www.agric.wa.gov.au/pests-weeds-diseases/mypestguide" TargetMode="External"/><Relationship Id="rId44" Type="http://schemas.openxmlformats.org/officeDocument/2006/relationships/hyperlink" Target="https://florabase.dpaw.wa.gov.a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www.dcceew.gov.au/" TargetMode="External"/><Relationship Id="rId27" Type="http://schemas.openxmlformats.org/officeDocument/2006/relationships/image" Target="media/image6.png"/><Relationship Id="rId30" Type="http://schemas.openxmlformats.org/officeDocument/2006/relationships/hyperlink" Target="https://www.agric.wa.gov.au/pests-weeds-diseases/mypestguide" TargetMode="External"/><Relationship Id="rId35" Type="http://schemas.openxmlformats.org/officeDocument/2006/relationships/hyperlink" Target="https://www.dcceew.gov.au/" TargetMode="External"/><Relationship Id="rId43" Type="http://schemas.openxmlformats.org/officeDocument/2006/relationships/hyperlink" Target="https://www.dbca.wa.gov.au/parks-and-wildlife-service/managing-fire-lands-and-waters"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yperlink" Target="https://www.agric.wa.gov.au/pests-weeds-diseases/mypestguide" TargetMode="External"/><Relationship Id="rId38" Type="http://schemas.openxmlformats.org/officeDocument/2006/relationships/hyperlink" Target="https://www.agric.wa.gov.au/soil-salinity/new-direction-salinity-management-western-australia-consultative-review" TargetMode="External"/><Relationship Id="rId46" Type="http://schemas.openxmlformats.org/officeDocument/2006/relationships/footer" Target="footer10.xml"/><Relationship Id="rId20" Type="http://schemas.openxmlformats.org/officeDocument/2006/relationships/header" Target="header6.xml"/><Relationship Id="rId41" Type="http://schemas.openxmlformats.org/officeDocument/2006/relationships/hyperlink" Target="https://www.agric.wa.gov.au/news/media-releases/myrtle-rust-confirmed-kimberley"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19247</Words>
  <Characters>109711</Characters>
  <Application>Microsoft Office Word</Application>
  <DocSecurity>4</DocSecurity>
  <Lines>914</Lines>
  <Paragraphs>257</Paragraphs>
  <ScaleCrop>false</ScaleCrop>
  <HeadingPairs>
    <vt:vector size="2" baseType="variant">
      <vt:variant>
        <vt:lpstr>Title</vt:lpstr>
      </vt:variant>
      <vt:variant>
        <vt:i4>1</vt:i4>
      </vt:variant>
    </vt:vector>
  </HeadingPairs>
  <TitlesOfParts>
    <vt:vector size="1" baseType="lpstr">
      <vt:lpstr>Management of Commercial Harvesting of Flora in Western Australia 2023-2028</vt:lpstr>
    </vt:vector>
  </TitlesOfParts>
  <Company/>
  <LinksUpToDate>false</LinksUpToDate>
  <CharactersWithSpaces>128701</CharactersWithSpaces>
  <SharedDoc>false</SharedDoc>
  <HLinks>
    <vt:vector size="96" baseType="variant">
      <vt:variant>
        <vt:i4>5898262</vt:i4>
      </vt:variant>
      <vt:variant>
        <vt:i4>252</vt:i4>
      </vt:variant>
      <vt:variant>
        <vt:i4>0</vt:i4>
      </vt:variant>
      <vt:variant>
        <vt:i4>5</vt:i4>
      </vt:variant>
      <vt:variant>
        <vt:lpwstr>https://florabase.dpaw.wa.gov.au/</vt:lpwstr>
      </vt:variant>
      <vt:variant>
        <vt:lpwstr/>
      </vt:variant>
      <vt:variant>
        <vt:i4>1703953</vt:i4>
      </vt:variant>
      <vt:variant>
        <vt:i4>249</vt:i4>
      </vt:variant>
      <vt:variant>
        <vt:i4>0</vt:i4>
      </vt:variant>
      <vt:variant>
        <vt:i4>5</vt:i4>
      </vt:variant>
      <vt:variant>
        <vt:lpwstr>https://www.dbca.wa.gov.au/parks-and-wildlife-service/managing-fire-lands-and-waters</vt:lpwstr>
      </vt:variant>
      <vt:variant>
        <vt:lpwstr/>
      </vt:variant>
      <vt:variant>
        <vt:i4>7733351</vt:i4>
      </vt:variant>
      <vt:variant>
        <vt:i4>246</vt:i4>
      </vt:variant>
      <vt:variant>
        <vt:i4>0</vt:i4>
      </vt:variant>
      <vt:variant>
        <vt:i4>5</vt:i4>
      </vt:variant>
      <vt:variant>
        <vt:lpwstr>https://www.agric.wa.gov.au/plant-biosecurity/myrtle-rust-threat-western-australia</vt:lpwstr>
      </vt:variant>
      <vt:variant>
        <vt:lpwstr/>
      </vt:variant>
      <vt:variant>
        <vt:i4>7733367</vt:i4>
      </vt:variant>
      <vt:variant>
        <vt:i4>243</vt:i4>
      </vt:variant>
      <vt:variant>
        <vt:i4>0</vt:i4>
      </vt:variant>
      <vt:variant>
        <vt:i4>5</vt:i4>
      </vt:variant>
      <vt:variant>
        <vt:lpwstr>https://www.agric.wa.gov.au/news/media-releases/myrtle-rust-confirmed-kimberley</vt:lpwstr>
      </vt:variant>
      <vt:variant>
        <vt:lpwstr/>
      </vt:variant>
      <vt:variant>
        <vt:i4>7471150</vt:i4>
      </vt:variant>
      <vt:variant>
        <vt:i4>240</vt:i4>
      </vt:variant>
      <vt:variant>
        <vt:i4>0</vt:i4>
      </vt:variant>
      <vt:variant>
        <vt:i4>5</vt:i4>
      </vt:variant>
      <vt:variant>
        <vt:lpwstr>https://www.dbca.wa.gov.au/parks-and-wildlife-service/threat-management/plant-diseases/phytophthora-dieback</vt:lpwstr>
      </vt:variant>
      <vt:variant>
        <vt:lpwstr/>
      </vt:variant>
      <vt:variant>
        <vt:i4>8126513</vt:i4>
      </vt:variant>
      <vt:variant>
        <vt:i4>237</vt:i4>
      </vt:variant>
      <vt:variant>
        <vt:i4>0</vt:i4>
      </vt:variant>
      <vt:variant>
        <vt:i4>5</vt:i4>
      </vt:variant>
      <vt:variant>
        <vt:lpwstr>https://www.dbca.wa.gov.au/parks-and-wildlife-service/threat-management/plant-diseases/myrtle-rust</vt:lpwstr>
      </vt:variant>
      <vt:variant>
        <vt:lpwstr/>
      </vt:variant>
      <vt:variant>
        <vt:i4>4784136</vt:i4>
      </vt:variant>
      <vt:variant>
        <vt:i4>234</vt:i4>
      </vt:variant>
      <vt:variant>
        <vt:i4>0</vt:i4>
      </vt:variant>
      <vt:variant>
        <vt:i4>5</vt:i4>
      </vt:variant>
      <vt:variant>
        <vt:lpwstr>https://www.agric.wa.gov.au/soil-salinity/new-direction-salinity-management-western-australia-consultative-review</vt:lpwstr>
      </vt:variant>
      <vt:variant>
        <vt:lpwstr/>
      </vt:variant>
      <vt:variant>
        <vt:i4>6684728</vt:i4>
      </vt:variant>
      <vt:variant>
        <vt:i4>231</vt:i4>
      </vt:variant>
      <vt:variant>
        <vt:i4>0</vt:i4>
      </vt:variant>
      <vt:variant>
        <vt:i4>5</vt:i4>
      </vt:variant>
      <vt:variant>
        <vt:lpwstr>https://www.dcceew.gov.au/</vt:lpwstr>
      </vt:variant>
      <vt:variant>
        <vt:lpwstr/>
      </vt:variant>
      <vt:variant>
        <vt:i4>65599</vt:i4>
      </vt:variant>
      <vt:variant>
        <vt:i4>228</vt:i4>
      </vt:variant>
      <vt:variant>
        <vt:i4>0</vt:i4>
      </vt:variant>
      <vt:variant>
        <vt:i4>5</vt:i4>
      </vt:variant>
      <vt:variant>
        <vt:lpwstr>mailto:padis@dpird.wa.gov.au</vt:lpwstr>
      </vt:variant>
      <vt:variant>
        <vt:lpwstr/>
      </vt:variant>
      <vt:variant>
        <vt:i4>5177353</vt:i4>
      </vt:variant>
      <vt:variant>
        <vt:i4>225</vt:i4>
      </vt:variant>
      <vt:variant>
        <vt:i4>0</vt:i4>
      </vt:variant>
      <vt:variant>
        <vt:i4>5</vt:i4>
      </vt:variant>
      <vt:variant>
        <vt:lpwstr>https://www.agric.wa.gov.au/pests-weeds-diseases/mypestguide</vt:lpwstr>
      </vt:variant>
      <vt:variant>
        <vt:lpwstr/>
      </vt:variant>
      <vt:variant>
        <vt:i4>5177353</vt:i4>
      </vt:variant>
      <vt:variant>
        <vt:i4>222</vt:i4>
      </vt:variant>
      <vt:variant>
        <vt:i4>0</vt:i4>
      </vt:variant>
      <vt:variant>
        <vt:i4>5</vt:i4>
      </vt:variant>
      <vt:variant>
        <vt:lpwstr>https://www.agric.wa.gov.au/pests-weeds-diseases/mypestguide</vt:lpwstr>
      </vt:variant>
      <vt:variant>
        <vt:lpwstr/>
      </vt:variant>
      <vt:variant>
        <vt:i4>5177353</vt:i4>
      </vt:variant>
      <vt:variant>
        <vt:i4>219</vt:i4>
      </vt:variant>
      <vt:variant>
        <vt:i4>0</vt:i4>
      </vt:variant>
      <vt:variant>
        <vt:i4>5</vt:i4>
      </vt:variant>
      <vt:variant>
        <vt:lpwstr>https://www.agric.wa.gov.au/pests-weeds-diseases/mypestguide</vt:lpwstr>
      </vt:variant>
      <vt:variant>
        <vt:lpwstr/>
      </vt:variant>
      <vt:variant>
        <vt:i4>6160465</vt:i4>
      </vt:variant>
      <vt:variant>
        <vt:i4>216</vt:i4>
      </vt:variant>
      <vt:variant>
        <vt:i4>0</vt:i4>
      </vt:variant>
      <vt:variant>
        <vt:i4>5</vt:i4>
      </vt:variant>
      <vt:variant>
        <vt:lpwstr>https://www.dbca.wa.gov.au/sites/default/files/2021-04/Myrtle rust susceptible species list for Western Australia %28PDF 566KB%29.pdf</vt:lpwstr>
      </vt:variant>
      <vt:variant>
        <vt:lpwstr/>
      </vt:variant>
      <vt:variant>
        <vt:i4>5898262</vt:i4>
      </vt:variant>
      <vt:variant>
        <vt:i4>213</vt:i4>
      </vt:variant>
      <vt:variant>
        <vt:i4>0</vt:i4>
      </vt:variant>
      <vt:variant>
        <vt:i4>5</vt:i4>
      </vt:variant>
      <vt:variant>
        <vt:lpwstr>https://florabase.dpaw.wa.gov.au/</vt:lpwstr>
      </vt:variant>
      <vt:variant>
        <vt:lpwstr/>
      </vt:variant>
      <vt:variant>
        <vt:i4>3932222</vt:i4>
      </vt:variant>
      <vt:variant>
        <vt:i4>210</vt:i4>
      </vt:variant>
      <vt:variant>
        <vt:i4>0</vt:i4>
      </vt:variant>
      <vt:variant>
        <vt:i4>5</vt:i4>
      </vt:variant>
      <vt:variant>
        <vt:lpwstr>http://www.dbca.wa.gov.au/</vt:lpwstr>
      </vt:variant>
      <vt:variant>
        <vt:lpwstr/>
      </vt:variant>
      <vt:variant>
        <vt:i4>6684728</vt:i4>
      </vt:variant>
      <vt:variant>
        <vt:i4>207</vt:i4>
      </vt:variant>
      <vt:variant>
        <vt:i4>0</vt:i4>
      </vt:variant>
      <vt:variant>
        <vt:i4>5</vt:i4>
      </vt:variant>
      <vt:variant>
        <vt:lpwstr>https://www.dcceew.gov.au/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of Commercial Harvesting of Flora in Western Australia 2023-2028</dc:title>
  <dc:subject/>
  <dc:creator>WA Department of Biodiversity, Conservation and Attractions</dc:creator>
  <cp:keywords/>
  <cp:lastModifiedBy>Durack, Bec</cp:lastModifiedBy>
  <cp:revision>2</cp:revision>
  <dcterms:created xsi:type="dcterms:W3CDTF">2023-06-22T07:41:00Z</dcterms:created>
  <dcterms:modified xsi:type="dcterms:W3CDTF">2023-06-22T07:41:00Z</dcterms:modified>
</cp:coreProperties>
</file>