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BA1A9" w14:textId="5A2F18A9" w:rsidR="00277F36" w:rsidRPr="00C0507C" w:rsidRDefault="00277F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7"/>
      </w:tblGrid>
      <w:tr w:rsidR="00C0507C" w:rsidRPr="00C0507C" w14:paraId="5C9BA1AB" w14:textId="77777777" w:rsidTr="00BC30C7">
        <w:trPr>
          <w:trHeight w:val="3261"/>
        </w:trPr>
        <w:tc>
          <w:tcPr>
            <w:tcW w:w="9243" w:type="dxa"/>
          </w:tcPr>
          <w:p w14:paraId="5C9BA1AA" w14:textId="45933630" w:rsidR="004C6AE6" w:rsidRPr="00C0507C" w:rsidRDefault="004D0BDD" w:rsidP="004C6AE6">
            <w:pPr>
              <w:jc w:val="right"/>
              <w:rPr>
                <w:szCs w:val="24"/>
              </w:rPr>
            </w:pPr>
            <w:r w:rsidRPr="00C0507C">
              <w:rPr>
                <w:rFonts w:ascii="Times New Roman" w:hAnsi="Times New Roman"/>
                <w:noProof/>
                <w:szCs w:val="24"/>
              </w:rPr>
              <w:drawing>
                <wp:anchor distT="36576" distB="36576" distL="36576" distR="36576" simplePos="0" relativeHeight="251658241" behindDoc="0" locked="0" layoutInCell="1" allowOverlap="1" wp14:anchorId="08E209D3" wp14:editId="6A9EC072">
                  <wp:simplePos x="0" y="0"/>
                  <wp:positionH relativeFrom="column">
                    <wp:posOffset>-723900</wp:posOffset>
                  </wp:positionH>
                  <wp:positionV relativeFrom="paragraph">
                    <wp:posOffset>-781050</wp:posOffset>
                  </wp:positionV>
                  <wp:extent cx="342900" cy="10372725"/>
                  <wp:effectExtent l="0" t="0" r="0" b="9525"/>
                  <wp:wrapNone/>
                  <wp:docPr id="1952439229" name="Picture 19524392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39229" name="Picture 1952439229">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900" cy="10372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C0507C" w:rsidRPr="00C0507C" w14:paraId="5C9BA1AE" w14:textId="77777777" w:rsidTr="00BC30C7">
        <w:trPr>
          <w:trHeight w:val="3548"/>
        </w:trPr>
        <w:tc>
          <w:tcPr>
            <w:tcW w:w="9243" w:type="dxa"/>
          </w:tcPr>
          <w:p w14:paraId="25C61B6E" w14:textId="29F3C148" w:rsidR="00DA001D" w:rsidRPr="00C0507C" w:rsidRDefault="00AA683F" w:rsidP="00DA001D">
            <w:pPr>
              <w:pStyle w:val="Title"/>
              <w:ind w:left="720"/>
            </w:pPr>
            <w:r w:rsidRPr="00C0507C">
              <w:t>Management Plan for the Commercial Harvest of Kangaroos in Western Australia 2024-2028</w:t>
            </w:r>
          </w:p>
          <w:p w14:paraId="5C9BA1AD" w14:textId="104C631C" w:rsidR="0004631C" w:rsidRPr="00C0507C" w:rsidRDefault="0004631C" w:rsidP="00543D65">
            <w:pPr>
              <w:pStyle w:val="Subtitle"/>
            </w:pPr>
          </w:p>
        </w:tc>
      </w:tr>
      <w:tr w:rsidR="00C0507C" w:rsidRPr="00C0507C" w14:paraId="5C9BA1B0" w14:textId="77777777" w:rsidTr="00BC30C7">
        <w:trPr>
          <w:trHeight w:val="2407"/>
        </w:trPr>
        <w:tc>
          <w:tcPr>
            <w:tcW w:w="9243" w:type="dxa"/>
          </w:tcPr>
          <w:p w14:paraId="5C9BA1AF" w14:textId="43CA2856" w:rsidR="004C6AE6" w:rsidRPr="00C0507C" w:rsidRDefault="004C6AE6" w:rsidP="00543D65">
            <w:pPr>
              <w:pStyle w:val="Subtitle"/>
            </w:pPr>
          </w:p>
        </w:tc>
      </w:tr>
      <w:tr w:rsidR="00C0507C" w:rsidRPr="00C0507C" w14:paraId="5C9BA1B8" w14:textId="77777777" w:rsidTr="00BC30C7">
        <w:trPr>
          <w:trHeight w:val="1846"/>
        </w:trPr>
        <w:tc>
          <w:tcPr>
            <w:tcW w:w="9243" w:type="dxa"/>
          </w:tcPr>
          <w:p w14:paraId="5C9BA1B3" w14:textId="5E4948C3" w:rsidR="00BC30C7" w:rsidRPr="00C0507C" w:rsidRDefault="00EB739F" w:rsidP="00543D65">
            <w:pPr>
              <w:pStyle w:val="Subtitle2"/>
            </w:pPr>
            <w:r>
              <w:t>December</w:t>
            </w:r>
            <w:r w:rsidR="00E23D14" w:rsidRPr="00C0507C">
              <w:t xml:space="preserve"> 2023</w:t>
            </w:r>
          </w:p>
          <w:p w14:paraId="5C9BA1B4" w14:textId="77777777" w:rsidR="00BC30C7" w:rsidRPr="00C0507C" w:rsidRDefault="00BC30C7" w:rsidP="00543D65">
            <w:pPr>
              <w:pStyle w:val="Subtitle2"/>
            </w:pPr>
          </w:p>
          <w:p w14:paraId="5C9BA1B5" w14:textId="5BDF1577" w:rsidR="00BC30C7" w:rsidRPr="00C0507C" w:rsidRDefault="00BC30C7" w:rsidP="00543D65">
            <w:pPr>
              <w:pStyle w:val="Subtitle2"/>
            </w:pPr>
          </w:p>
          <w:p w14:paraId="5C9BA1B6" w14:textId="77777777" w:rsidR="00BC30C7" w:rsidRPr="00C0507C" w:rsidRDefault="00BC30C7" w:rsidP="00BC30C7">
            <w:pPr>
              <w:pStyle w:val="Subtitle2"/>
              <w:ind w:left="0"/>
            </w:pPr>
          </w:p>
          <w:p w14:paraId="5C9BA1B7" w14:textId="77777777" w:rsidR="00257DBF" w:rsidRPr="00C0507C" w:rsidRDefault="00257DBF" w:rsidP="00543D65">
            <w:pPr>
              <w:pStyle w:val="Subtitle2"/>
            </w:pPr>
          </w:p>
        </w:tc>
      </w:tr>
    </w:tbl>
    <w:p w14:paraId="5C9BA1B9" w14:textId="1847667A" w:rsidR="00AE74B7" w:rsidRPr="00C0507C" w:rsidRDefault="0004631C" w:rsidP="00543D65">
      <w:pPr>
        <w:pStyle w:val="Subtitle2"/>
        <w:sectPr w:rsidR="00AE74B7" w:rsidRPr="00C0507C" w:rsidSect="00E75CB4">
          <w:pgSz w:w="11907" w:h="16839" w:code="9"/>
          <w:pgMar w:top="1440" w:right="1440" w:bottom="1440" w:left="1440" w:header="708" w:footer="708" w:gutter="0"/>
          <w:cols w:space="708"/>
          <w:docGrid w:linePitch="360"/>
        </w:sectPr>
      </w:pPr>
      <w:r w:rsidRPr="00C0507C">
        <w:rPr>
          <w:noProof/>
          <w:lang w:val="en-AU" w:eastAsia="en-AU"/>
        </w:rPr>
        <w:drawing>
          <wp:anchor distT="0" distB="0" distL="114300" distR="114300" simplePos="0" relativeHeight="251658240" behindDoc="0" locked="0" layoutInCell="1" allowOverlap="1" wp14:anchorId="3599F859" wp14:editId="39294277">
            <wp:simplePos x="0" y="0"/>
            <wp:positionH relativeFrom="column">
              <wp:posOffset>314325</wp:posOffset>
            </wp:positionH>
            <wp:positionV relativeFrom="paragraph">
              <wp:posOffset>514511</wp:posOffset>
            </wp:positionV>
            <wp:extent cx="3819525" cy="1062829"/>
            <wp:effectExtent l="0" t="0" r="0" b="4445"/>
            <wp:wrapNone/>
            <wp:docPr id="6" name="Picture 6" descr="WA Department of Biodiversity, Conservation and Attraction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 Department of Biodiversity, Conservation and Attractions cres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27943" cy="1065171"/>
                    </a:xfrm>
                    <a:prstGeom prst="rect">
                      <a:avLst/>
                    </a:prstGeom>
                  </pic:spPr>
                </pic:pic>
              </a:graphicData>
            </a:graphic>
            <wp14:sizeRelH relativeFrom="page">
              <wp14:pctWidth>0</wp14:pctWidth>
            </wp14:sizeRelH>
            <wp14:sizeRelV relativeFrom="page">
              <wp14:pctHeight>0</wp14:pctHeight>
            </wp14:sizeRelV>
          </wp:anchor>
        </w:drawing>
      </w:r>
    </w:p>
    <w:p w14:paraId="5C9BA1BC" w14:textId="6AA312CF" w:rsidR="00BC30C7" w:rsidRPr="00C0507C" w:rsidRDefault="00BC30C7" w:rsidP="00BC30C7">
      <w:pPr>
        <w:pStyle w:val="Imprinttext"/>
        <w:spacing w:before="0" w:after="0"/>
      </w:pPr>
      <w:bookmarkStart w:id="0" w:name="_Toc142884488"/>
      <w:bookmarkStart w:id="1" w:name="_Toc142884716"/>
      <w:bookmarkStart w:id="2" w:name="_Toc142886817"/>
      <w:r w:rsidRPr="00C0507C">
        <w:lastRenderedPageBreak/>
        <w:t xml:space="preserve">Department of </w:t>
      </w:r>
      <w:r w:rsidR="00E70332" w:rsidRPr="00C0507C">
        <w:t>Biodiversity, Conservation and Attractions</w:t>
      </w:r>
    </w:p>
    <w:p w14:paraId="5C9BA1BD" w14:textId="77777777" w:rsidR="00BC30C7" w:rsidRPr="00C0507C" w:rsidRDefault="00BC30C7" w:rsidP="00BC30C7">
      <w:pPr>
        <w:pStyle w:val="Imprinttext"/>
        <w:spacing w:before="0" w:after="0"/>
      </w:pPr>
      <w:r w:rsidRPr="00C0507C">
        <w:t xml:space="preserve">Locked Bag 104 </w:t>
      </w:r>
    </w:p>
    <w:p w14:paraId="5C9BA1BE" w14:textId="77777777" w:rsidR="00BC30C7" w:rsidRPr="00C0507C" w:rsidRDefault="00BC30C7" w:rsidP="00BC30C7">
      <w:pPr>
        <w:pStyle w:val="Imprinttext"/>
        <w:spacing w:before="0" w:after="0"/>
        <w:rPr>
          <w:highlight w:val="yellow"/>
        </w:rPr>
      </w:pPr>
      <w:r w:rsidRPr="00C0507C">
        <w:t xml:space="preserve">Bentley Delivery Centre WA 6983 </w:t>
      </w:r>
    </w:p>
    <w:p w14:paraId="5C9BA1BF" w14:textId="77777777" w:rsidR="00BC30C7" w:rsidRPr="00C0507C" w:rsidRDefault="00BC30C7" w:rsidP="00BC30C7">
      <w:pPr>
        <w:pStyle w:val="Imprinttext"/>
        <w:spacing w:before="0" w:after="0"/>
      </w:pPr>
      <w:r w:rsidRPr="00C0507C">
        <w:t>Phone: (08) 9219 9000</w:t>
      </w:r>
    </w:p>
    <w:p w14:paraId="5C9BA1C0" w14:textId="77777777" w:rsidR="00BC30C7" w:rsidRPr="00C0507C" w:rsidRDefault="00BC30C7" w:rsidP="00BC30C7">
      <w:pPr>
        <w:pStyle w:val="Imprinttext"/>
        <w:spacing w:before="0" w:after="0"/>
      </w:pPr>
      <w:r w:rsidRPr="00C0507C">
        <w:t>Fax: (08) 9334 0498</w:t>
      </w:r>
    </w:p>
    <w:p w14:paraId="5C9BA1C1" w14:textId="77777777" w:rsidR="00BC30C7" w:rsidRPr="00C0507C" w:rsidRDefault="00BC30C7" w:rsidP="00BC30C7">
      <w:pPr>
        <w:spacing w:before="0" w:after="0" w:line="240" w:lineRule="auto"/>
      </w:pPr>
    </w:p>
    <w:p w14:paraId="5C9BA1C2" w14:textId="44BEF6C2" w:rsidR="00BC30C7" w:rsidRPr="00C0507C" w:rsidRDefault="00BC30C7" w:rsidP="00BC30C7">
      <w:pPr>
        <w:pStyle w:val="Imprinttext"/>
        <w:spacing w:before="0" w:after="0"/>
      </w:pPr>
      <w:r w:rsidRPr="00C0507C">
        <w:t>www.</w:t>
      </w:r>
      <w:r w:rsidR="00E70332" w:rsidRPr="00C0507C">
        <w:t>dbca</w:t>
      </w:r>
      <w:r w:rsidRPr="00C0507C">
        <w:t xml:space="preserve">.wa.gov.au </w:t>
      </w:r>
    </w:p>
    <w:p w14:paraId="5C9BA1C3" w14:textId="77777777" w:rsidR="00BC30C7" w:rsidRPr="00C0507C" w:rsidRDefault="00BC30C7" w:rsidP="00BC30C7">
      <w:pPr>
        <w:spacing w:before="0" w:after="0" w:line="240" w:lineRule="auto"/>
        <w:rPr>
          <w:szCs w:val="24"/>
        </w:rPr>
      </w:pPr>
    </w:p>
    <w:p w14:paraId="5C9BA1C4" w14:textId="063BB40B" w:rsidR="00BC30C7" w:rsidRPr="00C0507C" w:rsidRDefault="00BC30C7" w:rsidP="00BC30C7">
      <w:pPr>
        <w:pStyle w:val="Imprinttext"/>
        <w:spacing w:before="0" w:after="0"/>
      </w:pPr>
      <w:r w:rsidRPr="00C0507C">
        <w:t xml:space="preserve">© Department of </w:t>
      </w:r>
      <w:r w:rsidR="00E70332" w:rsidRPr="00C0507C">
        <w:t xml:space="preserve">Biodiversity, Conservation and Attractions </w:t>
      </w:r>
      <w:r w:rsidRPr="00C0507C">
        <w:t>on behalf of the State of Western Australia 20</w:t>
      </w:r>
      <w:r w:rsidR="00AA683F" w:rsidRPr="00C0507C">
        <w:t>23</w:t>
      </w:r>
    </w:p>
    <w:p w14:paraId="5C9BA1C5" w14:textId="6284C612" w:rsidR="00BC30C7" w:rsidRPr="00C0507C" w:rsidRDefault="00EB739F" w:rsidP="00BC30C7">
      <w:pPr>
        <w:pStyle w:val="Imprinttext"/>
        <w:spacing w:before="0" w:after="0"/>
      </w:pPr>
      <w:r>
        <w:t>December</w:t>
      </w:r>
      <w:r w:rsidR="00BC30C7" w:rsidRPr="00C0507C">
        <w:t xml:space="preserve"> 20</w:t>
      </w:r>
      <w:r w:rsidR="00AA683F" w:rsidRPr="00C0507C">
        <w:t>23</w:t>
      </w:r>
    </w:p>
    <w:p w14:paraId="5C9BA1C6" w14:textId="77777777" w:rsidR="00BC30C7" w:rsidRPr="00C0507C" w:rsidRDefault="00BC30C7" w:rsidP="00BC30C7">
      <w:pPr>
        <w:spacing w:before="0" w:after="0" w:line="240" w:lineRule="auto"/>
      </w:pPr>
    </w:p>
    <w:p w14:paraId="5C9BA1C7" w14:textId="38E6357C" w:rsidR="00BC30C7" w:rsidRPr="00C0507C" w:rsidRDefault="00BC30C7" w:rsidP="00BC30C7">
      <w:pPr>
        <w:pStyle w:val="Imprinttext"/>
        <w:spacing w:before="0" w:after="0"/>
      </w:pPr>
      <w:r w:rsidRPr="00C0507C">
        <w:t xml:space="preserve">This work is copyright. You may download, display, print and reproduce this material in unaltered form (retaining this notice) for your personal, non-commercial use or use within your organisation. Apart from any use as permitted under the </w:t>
      </w:r>
      <w:r w:rsidRPr="00C0507C">
        <w:rPr>
          <w:i/>
        </w:rPr>
        <w:t>Copyright Act 1968</w:t>
      </w:r>
      <w:r w:rsidRPr="00C0507C">
        <w:t xml:space="preserve">, all other rights are reserved. Requests and enquiries concerning reproduction and rights should be addressed to the Department of </w:t>
      </w:r>
      <w:r w:rsidR="00E70332" w:rsidRPr="00C0507C">
        <w:t>Biodiversity, Conservation and Attractions</w:t>
      </w:r>
      <w:r w:rsidRPr="00C0507C">
        <w:t>.</w:t>
      </w:r>
    </w:p>
    <w:p w14:paraId="5C9BA1C8" w14:textId="77777777" w:rsidR="00BC30C7" w:rsidRPr="00C0507C" w:rsidRDefault="00BC30C7" w:rsidP="00BC30C7">
      <w:pPr>
        <w:pStyle w:val="Imprinttext"/>
        <w:spacing w:before="0" w:after="0"/>
      </w:pPr>
    </w:p>
    <w:p w14:paraId="5C9BA1CF" w14:textId="121F26D7" w:rsidR="00BC30C7" w:rsidRPr="00C0507C" w:rsidRDefault="00BC30C7" w:rsidP="00BC30C7">
      <w:pPr>
        <w:pStyle w:val="Imprinttext"/>
        <w:spacing w:before="0" w:after="0"/>
      </w:pPr>
      <w:r w:rsidRPr="00C0507C">
        <w:t xml:space="preserve">This </w:t>
      </w:r>
      <w:r w:rsidR="00961BC5" w:rsidRPr="00C0507C">
        <w:t>plan</w:t>
      </w:r>
      <w:r w:rsidRPr="00C0507C">
        <w:t xml:space="preserve"> was prepared by </w:t>
      </w:r>
      <w:r w:rsidR="00961BC5" w:rsidRPr="00C0507C">
        <w:t>Species and Communities Program, Biodiversity and Conservation Science, DBCA</w:t>
      </w:r>
    </w:p>
    <w:p w14:paraId="5C9BA1D0" w14:textId="77777777" w:rsidR="00BC30C7" w:rsidRPr="00C0507C" w:rsidRDefault="00BC30C7" w:rsidP="00BC30C7">
      <w:pPr>
        <w:pStyle w:val="Imprinttext"/>
        <w:spacing w:before="0" w:after="0"/>
      </w:pPr>
    </w:p>
    <w:p w14:paraId="5C9BA1D1" w14:textId="77777777" w:rsidR="00BC30C7" w:rsidRPr="00C0507C" w:rsidRDefault="00BC30C7" w:rsidP="00BC30C7">
      <w:pPr>
        <w:pStyle w:val="Imprinttext"/>
        <w:spacing w:before="0" w:after="0"/>
      </w:pPr>
      <w:r w:rsidRPr="00C0507C">
        <w:t>Questions regarding the use of this material should be directed to:</w:t>
      </w:r>
    </w:p>
    <w:p w14:paraId="1849710B" w14:textId="23DC0F3D" w:rsidR="00961BC5" w:rsidRPr="00C0507C" w:rsidRDefault="00961BC5" w:rsidP="00961BC5">
      <w:pPr>
        <w:pStyle w:val="Imprinttext"/>
        <w:spacing w:before="0" w:after="0"/>
      </w:pPr>
      <w:r w:rsidRPr="00C0507C">
        <w:t>Species and Communities Program</w:t>
      </w:r>
    </w:p>
    <w:p w14:paraId="02404537" w14:textId="46F43DCE" w:rsidR="00961BC5" w:rsidRPr="00C0507C" w:rsidRDefault="00961BC5" w:rsidP="00961BC5">
      <w:pPr>
        <w:pStyle w:val="Imprinttext"/>
        <w:spacing w:before="0" w:after="0"/>
      </w:pPr>
      <w:r w:rsidRPr="00C0507C">
        <w:t>Biodiversity and Conservation Science</w:t>
      </w:r>
    </w:p>
    <w:p w14:paraId="5C9BA1D4" w14:textId="77777777" w:rsidR="00BC30C7" w:rsidRPr="00C0507C" w:rsidRDefault="00BC30C7" w:rsidP="00BC30C7">
      <w:pPr>
        <w:pStyle w:val="Imprinttext"/>
        <w:spacing w:before="0" w:after="0"/>
      </w:pPr>
      <w:r w:rsidRPr="00C0507C">
        <w:t>Department of Parks and Wildlife</w:t>
      </w:r>
    </w:p>
    <w:p w14:paraId="5C9BA1D5" w14:textId="77777777" w:rsidR="00BC30C7" w:rsidRPr="00C0507C" w:rsidRDefault="00BC30C7" w:rsidP="00BC30C7">
      <w:pPr>
        <w:pStyle w:val="Imprinttext"/>
        <w:spacing w:before="0" w:after="0"/>
      </w:pPr>
      <w:r w:rsidRPr="00C0507C">
        <w:t>Locked Bag 104</w:t>
      </w:r>
    </w:p>
    <w:p w14:paraId="5C9BA1D6" w14:textId="77777777" w:rsidR="00BC30C7" w:rsidRPr="00C0507C" w:rsidRDefault="00BC30C7" w:rsidP="00BC30C7">
      <w:pPr>
        <w:pStyle w:val="Imprinttext"/>
        <w:spacing w:before="0" w:after="0"/>
      </w:pPr>
      <w:r w:rsidRPr="00C0507C">
        <w:t>Bentley Delivery Centre WA 6983</w:t>
      </w:r>
    </w:p>
    <w:p w14:paraId="5C9BA1D7" w14:textId="7771EC39" w:rsidR="00BC30C7" w:rsidRPr="00C0507C" w:rsidRDefault="00BC30C7" w:rsidP="00BC30C7">
      <w:pPr>
        <w:pStyle w:val="Imprinttext"/>
        <w:spacing w:before="0" w:after="0"/>
      </w:pPr>
      <w:r w:rsidRPr="00C0507C">
        <w:t>Phone:</w:t>
      </w:r>
      <w:r w:rsidR="000D1A2D" w:rsidRPr="00C0507C">
        <w:t xml:space="preserve"> </w:t>
      </w:r>
      <w:r w:rsidR="003138D0" w:rsidRPr="00C0507C">
        <w:t>(08) 9219 9000</w:t>
      </w:r>
    </w:p>
    <w:p w14:paraId="5C9BA1D8" w14:textId="1967025A" w:rsidR="00BC30C7" w:rsidRPr="00C0507C" w:rsidRDefault="00BC30C7" w:rsidP="00BC30C7">
      <w:pPr>
        <w:pStyle w:val="Imprinttext"/>
        <w:spacing w:before="0" w:after="0"/>
      </w:pPr>
      <w:r w:rsidRPr="00C0507C">
        <w:t>Email:</w:t>
      </w:r>
      <w:r w:rsidR="000D1A2D" w:rsidRPr="00C0507C">
        <w:t xml:space="preserve"> </w:t>
      </w:r>
      <w:r w:rsidR="003138D0" w:rsidRPr="00C0507C">
        <w:t>fauna.recovery@dbca.wa.gov.au</w:t>
      </w:r>
    </w:p>
    <w:p w14:paraId="5C9BA1D9" w14:textId="77777777" w:rsidR="00BC30C7" w:rsidRPr="00C0507C" w:rsidRDefault="00BC30C7" w:rsidP="00BC30C7">
      <w:pPr>
        <w:pStyle w:val="Imprinttext"/>
        <w:spacing w:before="0" w:after="0"/>
      </w:pPr>
    </w:p>
    <w:p w14:paraId="5C9BA1DA" w14:textId="77777777" w:rsidR="00BC30C7" w:rsidRPr="00C0507C" w:rsidRDefault="00BC30C7" w:rsidP="00BC30C7">
      <w:pPr>
        <w:spacing w:before="0" w:after="0" w:line="240" w:lineRule="auto"/>
        <w:rPr>
          <w:sz w:val="21"/>
          <w:szCs w:val="21"/>
        </w:rPr>
      </w:pPr>
      <w:r w:rsidRPr="00C0507C">
        <w:rPr>
          <w:sz w:val="21"/>
          <w:szCs w:val="21"/>
        </w:rPr>
        <w:t>The recommended reference for this publication is:</w:t>
      </w:r>
    </w:p>
    <w:p w14:paraId="5C9BA1DB" w14:textId="0D47C211" w:rsidR="00BC30C7" w:rsidRPr="00C0507C" w:rsidRDefault="00BC30C7" w:rsidP="00E70332">
      <w:pPr>
        <w:pStyle w:val="Imprinttext"/>
        <w:spacing w:before="0" w:after="0"/>
      </w:pPr>
      <w:r w:rsidRPr="00C0507C">
        <w:rPr>
          <w:szCs w:val="21"/>
        </w:rPr>
        <w:t xml:space="preserve">Department </w:t>
      </w:r>
      <w:r w:rsidR="00E70332" w:rsidRPr="00C0507C">
        <w:t>Biodiversity, Conservation and Attractions</w:t>
      </w:r>
      <w:r w:rsidRPr="00C0507C">
        <w:rPr>
          <w:szCs w:val="21"/>
        </w:rPr>
        <w:t xml:space="preserve">, </w:t>
      </w:r>
      <w:r w:rsidR="00261B88" w:rsidRPr="00C0507C">
        <w:rPr>
          <w:szCs w:val="21"/>
        </w:rPr>
        <w:t>(</w:t>
      </w:r>
      <w:r w:rsidRPr="00C0507C">
        <w:rPr>
          <w:szCs w:val="21"/>
        </w:rPr>
        <w:t>20</w:t>
      </w:r>
      <w:r w:rsidR="005C36CC" w:rsidRPr="00C0507C">
        <w:rPr>
          <w:szCs w:val="21"/>
        </w:rPr>
        <w:t>23</w:t>
      </w:r>
      <w:r w:rsidR="00261B88" w:rsidRPr="00C0507C">
        <w:rPr>
          <w:szCs w:val="21"/>
        </w:rPr>
        <w:t>)</w:t>
      </w:r>
      <w:r w:rsidRPr="00C0507C">
        <w:rPr>
          <w:szCs w:val="21"/>
        </w:rPr>
        <w:t xml:space="preserve"> </w:t>
      </w:r>
      <w:r w:rsidR="00D663A8" w:rsidRPr="00C0507C">
        <w:rPr>
          <w:i/>
          <w:szCs w:val="21"/>
        </w:rPr>
        <w:t>Management Plan for the Commercial Harvest of Kangaroos in Western Australia 202</w:t>
      </w:r>
      <w:r w:rsidR="00261B88" w:rsidRPr="00C0507C">
        <w:rPr>
          <w:i/>
          <w:szCs w:val="21"/>
        </w:rPr>
        <w:t>4-2028</w:t>
      </w:r>
      <w:r w:rsidRPr="00C0507C">
        <w:rPr>
          <w:szCs w:val="21"/>
        </w:rPr>
        <w:t xml:space="preserve">, Department of </w:t>
      </w:r>
      <w:r w:rsidR="00E70332" w:rsidRPr="00C0507C">
        <w:t>Biodiversity, Conservation and Attractions</w:t>
      </w:r>
      <w:r w:rsidRPr="00C0507C">
        <w:rPr>
          <w:szCs w:val="21"/>
        </w:rPr>
        <w:t>, Perth.</w:t>
      </w:r>
    </w:p>
    <w:p w14:paraId="5C9BA1DC" w14:textId="77777777" w:rsidR="00BC30C7" w:rsidRPr="00C0507C" w:rsidRDefault="00BC30C7" w:rsidP="00BC30C7">
      <w:pPr>
        <w:spacing w:before="0" w:after="0" w:line="240" w:lineRule="auto"/>
        <w:rPr>
          <w:sz w:val="21"/>
          <w:szCs w:val="21"/>
        </w:rPr>
      </w:pPr>
    </w:p>
    <w:p w14:paraId="5C9BA1E0" w14:textId="77777777" w:rsidR="00BC30C7" w:rsidRPr="00C0507C" w:rsidRDefault="00BC30C7" w:rsidP="00BC30C7">
      <w:pPr>
        <w:pStyle w:val="Imprinttext"/>
        <w:spacing w:before="0" w:after="0"/>
      </w:pPr>
      <w:r w:rsidRPr="00C0507C">
        <w:t>This document is available in alternative formats on request.</w:t>
      </w:r>
    </w:p>
    <w:p w14:paraId="5C9BA1E1" w14:textId="77777777" w:rsidR="00BC30C7" w:rsidRPr="00C0507C" w:rsidRDefault="00BC30C7" w:rsidP="00BC30C7">
      <w:pPr>
        <w:pStyle w:val="Imprinttext"/>
        <w:spacing w:before="0" w:after="0"/>
        <w:rPr>
          <w:sz w:val="24"/>
        </w:rPr>
      </w:pPr>
    </w:p>
    <w:p w14:paraId="5C9BA1E2" w14:textId="77777777" w:rsidR="00BC30C7" w:rsidRPr="00C0507C" w:rsidRDefault="00BC30C7" w:rsidP="00BC30C7">
      <w:pPr>
        <w:pStyle w:val="Imprinttext"/>
        <w:spacing w:before="0" w:after="0"/>
      </w:pPr>
      <w:r w:rsidRPr="00C0507C">
        <w:rPr>
          <w:bCs/>
          <w:sz w:val="22"/>
        </w:rPr>
        <w:t xml:space="preserve">Please note: </w:t>
      </w:r>
      <w:proofErr w:type="spellStart"/>
      <w:r w:rsidRPr="00C0507C">
        <w:rPr>
          <w:bCs/>
          <w:sz w:val="22"/>
        </w:rPr>
        <w:t>urls</w:t>
      </w:r>
      <w:proofErr w:type="spellEnd"/>
      <w:r w:rsidRPr="00C0507C">
        <w:rPr>
          <w:bCs/>
          <w:sz w:val="22"/>
        </w:rPr>
        <w:t xml:space="preserve"> in this document which conclude a sentence are followed by a full point. If copying the </w:t>
      </w:r>
      <w:proofErr w:type="spellStart"/>
      <w:r w:rsidRPr="00C0507C">
        <w:rPr>
          <w:bCs/>
          <w:sz w:val="22"/>
        </w:rPr>
        <w:t>url</w:t>
      </w:r>
      <w:proofErr w:type="spellEnd"/>
      <w:r w:rsidRPr="00C0507C">
        <w:rPr>
          <w:bCs/>
          <w:sz w:val="22"/>
        </w:rPr>
        <w:t xml:space="preserve"> please do not include the full point.</w:t>
      </w:r>
    </w:p>
    <w:p w14:paraId="5C9BA1E3" w14:textId="77777777" w:rsidR="00BC30C7" w:rsidRPr="00C0507C" w:rsidRDefault="00BC30C7" w:rsidP="00BC30C7">
      <w:pPr>
        <w:spacing w:before="0" w:after="0" w:line="240" w:lineRule="auto"/>
      </w:pPr>
    </w:p>
    <w:p w14:paraId="5C9BA1E4" w14:textId="6977595F" w:rsidR="00257DBF" w:rsidRPr="00C0507C" w:rsidRDefault="00257DBF" w:rsidP="00BC30C7">
      <w:pPr>
        <w:pStyle w:val="Imprinttext"/>
        <w:spacing w:before="0" w:after="0"/>
        <w:rPr>
          <w:bCs/>
          <w:sz w:val="22"/>
        </w:rPr>
        <w:sectPr w:rsidR="00257DBF" w:rsidRPr="00C0507C" w:rsidSect="0052774E">
          <w:headerReference w:type="even" r:id="rId15"/>
          <w:footerReference w:type="even" r:id="rId16"/>
          <w:pgSz w:w="11907" w:h="16839" w:code="9"/>
          <w:pgMar w:top="1440" w:right="1440" w:bottom="1418" w:left="1440" w:header="708" w:footer="708" w:gutter="0"/>
          <w:pgNumType w:fmt="lowerRoman"/>
          <w:cols w:space="708"/>
          <w:docGrid w:linePitch="360"/>
        </w:sectPr>
      </w:pPr>
    </w:p>
    <w:p w14:paraId="5C9BA1E5" w14:textId="00F13B3F" w:rsidR="002C516D" w:rsidRPr="00C0507C" w:rsidRDefault="002C516D" w:rsidP="00257DBF">
      <w:pPr>
        <w:pStyle w:val="HeadingContents"/>
      </w:pPr>
      <w:bookmarkStart w:id="3" w:name="_Toc142298468"/>
      <w:r w:rsidRPr="00C0507C">
        <w:lastRenderedPageBreak/>
        <w:t>Contents</w:t>
      </w:r>
      <w:bookmarkEnd w:id="0"/>
      <w:bookmarkEnd w:id="1"/>
      <w:bookmarkEnd w:id="2"/>
      <w:bookmarkEnd w:id="3"/>
      <w:r w:rsidR="00543D65" w:rsidRPr="00C0507C">
        <w:t xml:space="preserve"> </w:t>
      </w:r>
    </w:p>
    <w:bookmarkStart w:id="4" w:name="_Toc142884489"/>
    <w:bookmarkStart w:id="5" w:name="_Toc142884718"/>
    <w:bookmarkStart w:id="6" w:name="_Toc142886819"/>
    <w:p w14:paraId="1F6BC234" w14:textId="1E31B9C6" w:rsidR="00084DCD" w:rsidRDefault="00546F00">
      <w:pPr>
        <w:pStyle w:val="TOC1"/>
        <w:rPr>
          <w:rFonts w:asciiTheme="minorHAnsi" w:eastAsiaTheme="minorEastAsia" w:hAnsiTheme="minorHAnsi" w:cstheme="minorBidi"/>
          <w:kern w:val="2"/>
          <w:sz w:val="22"/>
          <w:szCs w:val="22"/>
          <w:lang w:eastAsia="en-AU"/>
          <w14:ligatures w14:val="standardContextual"/>
        </w:rPr>
      </w:pPr>
      <w:r w:rsidRPr="00C0507C">
        <w:rPr>
          <w:bCs/>
          <w:sz w:val="22"/>
        </w:rPr>
        <w:fldChar w:fldCharType="begin"/>
      </w:r>
      <w:r w:rsidR="00543D65" w:rsidRPr="00C0507C">
        <w:rPr>
          <w:bCs/>
          <w:sz w:val="22"/>
        </w:rPr>
        <w:instrText xml:space="preserve"> TOC \o "1-1" \t "Heading 2,2,Heading 3,3,Heading 1 (numbered),1,Heading 2 (numbered),2,Heading 3 (numbered),3,Heading Appendix 1,1" </w:instrText>
      </w:r>
      <w:r w:rsidRPr="00C0507C">
        <w:rPr>
          <w:bCs/>
          <w:sz w:val="22"/>
        </w:rPr>
        <w:fldChar w:fldCharType="separate"/>
      </w:r>
      <w:r w:rsidR="00084DCD">
        <w:t>Contents</w:t>
      </w:r>
      <w:r w:rsidR="00084DCD">
        <w:tab/>
      </w:r>
      <w:r w:rsidR="00084DCD">
        <w:fldChar w:fldCharType="begin"/>
      </w:r>
      <w:r w:rsidR="00084DCD">
        <w:instrText xml:space="preserve"> PAGEREF _Toc142298468 \h </w:instrText>
      </w:r>
      <w:r w:rsidR="00084DCD">
        <w:fldChar w:fldCharType="separate"/>
      </w:r>
      <w:r w:rsidR="000B049F">
        <w:t>iii</w:t>
      </w:r>
      <w:r w:rsidR="00084DCD">
        <w:fldChar w:fldCharType="end"/>
      </w:r>
    </w:p>
    <w:p w14:paraId="040606FB" w14:textId="389884A8" w:rsidR="00084DCD" w:rsidRDefault="00084DCD">
      <w:pPr>
        <w:pStyle w:val="TOC1"/>
        <w:rPr>
          <w:rFonts w:asciiTheme="minorHAnsi" w:eastAsiaTheme="minorEastAsia" w:hAnsiTheme="minorHAnsi" w:cstheme="minorBidi"/>
          <w:kern w:val="2"/>
          <w:sz w:val="22"/>
          <w:szCs w:val="22"/>
          <w:lang w:eastAsia="en-AU"/>
          <w14:ligatures w14:val="standardContextual"/>
        </w:rPr>
      </w:pPr>
      <w:r>
        <w:t>1</w:t>
      </w:r>
      <w:r>
        <w:rPr>
          <w:rFonts w:asciiTheme="minorHAnsi" w:eastAsiaTheme="minorEastAsia" w:hAnsiTheme="minorHAnsi" w:cstheme="minorBidi"/>
          <w:kern w:val="2"/>
          <w:sz w:val="22"/>
          <w:szCs w:val="22"/>
          <w:lang w:eastAsia="en-AU"/>
          <w14:ligatures w14:val="standardContextual"/>
        </w:rPr>
        <w:tab/>
      </w:r>
      <w:r>
        <w:t>Introduction</w:t>
      </w:r>
      <w:r>
        <w:tab/>
      </w:r>
      <w:r>
        <w:fldChar w:fldCharType="begin"/>
      </w:r>
      <w:r>
        <w:instrText xml:space="preserve"> PAGEREF _Toc142298469 \h </w:instrText>
      </w:r>
      <w:r>
        <w:fldChar w:fldCharType="separate"/>
      </w:r>
      <w:r w:rsidR="000B049F">
        <w:t>1</w:t>
      </w:r>
      <w:r>
        <w:fldChar w:fldCharType="end"/>
      </w:r>
    </w:p>
    <w:p w14:paraId="76468699" w14:textId="20BD1E34" w:rsidR="00084DCD" w:rsidRDefault="00084DCD">
      <w:pPr>
        <w:pStyle w:val="TOC1"/>
        <w:rPr>
          <w:rFonts w:asciiTheme="minorHAnsi" w:eastAsiaTheme="minorEastAsia" w:hAnsiTheme="minorHAnsi" w:cstheme="minorBidi"/>
          <w:kern w:val="2"/>
          <w:sz w:val="22"/>
          <w:szCs w:val="22"/>
          <w:lang w:eastAsia="en-AU"/>
          <w14:ligatures w14:val="standardContextual"/>
        </w:rPr>
      </w:pPr>
      <w:r>
        <w:t>2</w:t>
      </w:r>
      <w:r>
        <w:rPr>
          <w:rFonts w:asciiTheme="minorHAnsi" w:eastAsiaTheme="minorEastAsia" w:hAnsiTheme="minorHAnsi" w:cstheme="minorBidi"/>
          <w:kern w:val="2"/>
          <w:sz w:val="22"/>
          <w:szCs w:val="22"/>
          <w:lang w:eastAsia="en-AU"/>
          <w14:ligatures w14:val="standardContextual"/>
        </w:rPr>
        <w:tab/>
      </w:r>
      <w:r>
        <w:t>Legislative framework</w:t>
      </w:r>
      <w:r>
        <w:tab/>
      </w:r>
      <w:r>
        <w:fldChar w:fldCharType="begin"/>
      </w:r>
      <w:r>
        <w:instrText xml:space="preserve"> PAGEREF _Toc142298470 \h </w:instrText>
      </w:r>
      <w:r>
        <w:fldChar w:fldCharType="separate"/>
      </w:r>
      <w:r w:rsidR="000B049F">
        <w:t>3</w:t>
      </w:r>
      <w:r>
        <w:fldChar w:fldCharType="end"/>
      </w:r>
    </w:p>
    <w:p w14:paraId="0AA69D5D" w14:textId="36F0C1A0" w:rsidR="00084DCD" w:rsidRDefault="00084DCD">
      <w:pPr>
        <w:pStyle w:val="TOC2"/>
        <w:tabs>
          <w:tab w:val="left" w:pos="880"/>
        </w:tabs>
        <w:rPr>
          <w:rFonts w:asciiTheme="minorHAnsi" w:eastAsiaTheme="minorEastAsia" w:hAnsiTheme="minorHAnsi" w:cstheme="minorBidi"/>
          <w:noProof/>
          <w:kern w:val="2"/>
          <w:sz w:val="22"/>
          <w:szCs w:val="22"/>
          <w:lang w:eastAsia="en-AU"/>
          <w14:ligatures w14:val="standardContextual"/>
        </w:rPr>
      </w:pPr>
      <w:r>
        <w:rPr>
          <w:noProof/>
        </w:rPr>
        <w:t>2.1</w:t>
      </w:r>
      <w:r>
        <w:rPr>
          <w:rFonts w:asciiTheme="minorHAnsi" w:eastAsiaTheme="minorEastAsia" w:hAnsiTheme="minorHAnsi" w:cstheme="minorBidi"/>
          <w:noProof/>
          <w:kern w:val="2"/>
          <w:sz w:val="22"/>
          <w:szCs w:val="22"/>
          <w:lang w:eastAsia="en-AU"/>
          <w14:ligatures w14:val="standardContextual"/>
        </w:rPr>
        <w:tab/>
      </w:r>
      <w:r>
        <w:rPr>
          <w:noProof/>
        </w:rPr>
        <w:t>Commonwealth</w:t>
      </w:r>
      <w:r>
        <w:rPr>
          <w:noProof/>
        </w:rPr>
        <w:tab/>
      </w:r>
      <w:r>
        <w:rPr>
          <w:noProof/>
        </w:rPr>
        <w:fldChar w:fldCharType="begin"/>
      </w:r>
      <w:r>
        <w:rPr>
          <w:noProof/>
        </w:rPr>
        <w:instrText xml:space="preserve"> PAGEREF _Toc142298471 \h </w:instrText>
      </w:r>
      <w:r>
        <w:rPr>
          <w:noProof/>
        </w:rPr>
      </w:r>
      <w:r>
        <w:rPr>
          <w:noProof/>
        </w:rPr>
        <w:fldChar w:fldCharType="separate"/>
      </w:r>
      <w:r w:rsidR="000B049F">
        <w:rPr>
          <w:noProof/>
        </w:rPr>
        <w:t>3</w:t>
      </w:r>
      <w:r>
        <w:rPr>
          <w:noProof/>
        </w:rPr>
        <w:fldChar w:fldCharType="end"/>
      </w:r>
    </w:p>
    <w:p w14:paraId="34EF9CFA" w14:textId="4D639CAE" w:rsidR="00084DCD" w:rsidRDefault="00084DCD">
      <w:pPr>
        <w:pStyle w:val="TOC2"/>
        <w:tabs>
          <w:tab w:val="left" w:pos="880"/>
        </w:tabs>
        <w:rPr>
          <w:rFonts w:asciiTheme="minorHAnsi" w:eastAsiaTheme="minorEastAsia" w:hAnsiTheme="minorHAnsi" w:cstheme="minorBidi"/>
          <w:noProof/>
          <w:kern w:val="2"/>
          <w:sz w:val="22"/>
          <w:szCs w:val="22"/>
          <w:lang w:eastAsia="en-AU"/>
          <w14:ligatures w14:val="standardContextual"/>
        </w:rPr>
      </w:pPr>
      <w:r>
        <w:rPr>
          <w:noProof/>
        </w:rPr>
        <w:t>2.2</w:t>
      </w:r>
      <w:r>
        <w:rPr>
          <w:rFonts w:asciiTheme="minorHAnsi" w:eastAsiaTheme="minorEastAsia" w:hAnsiTheme="minorHAnsi" w:cstheme="minorBidi"/>
          <w:noProof/>
          <w:kern w:val="2"/>
          <w:sz w:val="22"/>
          <w:szCs w:val="22"/>
          <w:lang w:eastAsia="en-AU"/>
          <w14:ligatures w14:val="standardContextual"/>
        </w:rPr>
        <w:tab/>
      </w:r>
      <w:r>
        <w:rPr>
          <w:noProof/>
        </w:rPr>
        <w:t>Western Australia</w:t>
      </w:r>
      <w:r>
        <w:rPr>
          <w:noProof/>
        </w:rPr>
        <w:tab/>
      </w:r>
      <w:r>
        <w:rPr>
          <w:noProof/>
        </w:rPr>
        <w:fldChar w:fldCharType="begin"/>
      </w:r>
      <w:r>
        <w:rPr>
          <w:noProof/>
        </w:rPr>
        <w:instrText xml:space="preserve"> PAGEREF _Toc142298472 \h </w:instrText>
      </w:r>
      <w:r>
        <w:rPr>
          <w:noProof/>
        </w:rPr>
      </w:r>
      <w:r>
        <w:rPr>
          <w:noProof/>
        </w:rPr>
        <w:fldChar w:fldCharType="separate"/>
      </w:r>
      <w:r w:rsidR="000B049F">
        <w:rPr>
          <w:noProof/>
        </w:rPr>
        <w:t>3</w:t>
      </w:r>
      <w:r>
        <w:rPr>
          <w:noProof/>
        </w:rPr>
        <w:fldChar w:fldCharType="end"/>
      </w:r>
    </w:p>
    <w:p w14:paraId="6765F264" w14:textId="729F83EC" w:rsidR="00084DCD" w:rsidRDefault="00084DCD">
      <w:pPr>
        <w:pStyle w:val="TOC1"/>
        <w:rPr>
          <w:rFonts w:asciiTheme="minorHAnsi" w:eastAsiaTheme="minorEastAsia" w:hAnsiTheme="minorHAnsi" w:cstheme="minorBidi"/>
          <w:kern w:val="2"/>
          <w:sz w:val="22"/>
          <w:szCs w:val="22"/>
          <w:lang w:eastAsia="en-AU"/>
          <w14:ligatures w14:val="standardContextual"/>
        </w:rPr>
      </w:pPr>
      <w:r w:rsidRPr="002639AA">
        <w:rPr>
          <w:lang w:val="en-US"/>
        </w:rPr>
        <w:t>3</w:t>
      </w:r>
      <w:r>
        <w:rPr>
          <w:rFonts w:asciiTheme="minorHAnsi" w:eastAsiaTheme="minorEastAsia" w:hAnsiTheme="minorHAnsi" w:cstheme="minorBidi"/>
          <w:kern w:val="2"/>
          <w:sz w:val="22"/>
          <w:szCs w:val="22"/>
          <w:lang w:eastAsia="en-AU"/>
          <w14:ligatures w14:val="standardContextual"/>
        </w:rPr>
        <w:tab/>
      </w:r>
      <w:r w:rsidRPr="002639AA">
        <w:rPr>
          <w:lang w:val="en-US"/>
        </w:rPr>
        <w:t>Goal and aims</w:t>
      </w:r>
      <w:r>
        <w:tab/>
      </w:r>
      <w:r>
        <w:fldChar w:fldCharType="begin"/>
      </w:r>
      <w:r>
        <w:instrText xml:space="preserve"> PAGEREF _Toc142298473 \h </w:instrText>
      </w:r>
      <w:r>
        <w:fldChar w:fldCharType="separate"/>
      </w:r>
      <w:r w:rsidR="000B049F">
        <w:t>5</w:t>
      </w:r>
      <w:r>
        <w:fldChar w:fldCharType="end"/>
      </w:r>
    </w:p>
    <w:p w14:paraId="4D10E2C9" w14:textId="2A6B6E21" w:rsidR="00084DCD" w:rsidRDefault="00084DCD">
      <w:pPr>
        <w:pStyle w:val="TOC2"/>
        <w:tabs>
          <w:tab w:val="left" w:pos="880"/>
        </w:tabs>
        <w:rPr>
          <w:rFonts w:asciiTheme="minorHAnsi" w:eastAsiaTheme="minorEastAsia" w:hAnsiTheme="minorHAnsi" w:cstheme="minorBidi"/>
          <w:noProof/>
          <w:kern w:val="2"/>
          <w:sz w:val="22"/>
          <w:szCs w:val="22"/>
          <w:lang w:eastAsia="en-AU"/>
          <w14:ligatures w14:val="standardContextual"/>
        </w:rPr>
      </w:pPr>
      <w:r w:rsidRPr="002639AA">
        <w:rPr>
          <w:noProof/>
          <w:lang w:val="en-US"/>
        </w:rPr>
        <w:t>3.1</w:t>
      </w:r>
      <w:r>
        <w:rPr>
          <w:rFonts w:asciiTheme="minorHAnsi" w:eastAsiaTheme="minorEastAsia" w:hAnsiTheme="minorHAnsi" w:cstheme="minorBidi"/>
          <w:noProof/>
          <w:kern w:val="2"/>
          <w:sz w:val="22"/>
          <w:szCs w:val="22"/>
          <w:lang w:eastAsia="en-AU"/>
          <w14:ligatures w14:val="standardContextual"/>
        </w:rPr>
        <w:tab/>
      </w:r>
      <w:r w:rsidRPr="002639AA">
        <w:rPr>
          <w:noProof/>
          <w:lang w:val="en-US"/>
        </w:rPr>
        <w:t>Goal</w:t>
      </w:r>
      <w:r>
        <w:rPr>
          <w:noProof/>
        </w:rPr>
        <w:tab/>
      </w:r>
      <w:r>
        <w:rPr>
          <w:noProof/>
        </w:rPr>
        <w:fldChar w:fldCharType="begin"/>
      </w:r>
      <w:r>
        <w:rPr>
          <w:noProof/>
        </w:rPr>
        <w:instrText xml:space="preserve"> PAGEREF _Toc142298474 \h </w:instrText>
      </w:r>
      <w:r>
        <w:rPr>
          <w:noProof/>
        </w:rPr>
      </w:r>
      <w:r>
        <w:rPr>
          <w:noProof/>
        </w:rPr>
        <w:fldChar w:fldCharType="separate"/>
      </w:r>
      <w:r w:rsidR="000B049F">
        <w:rPr>
          <w:noProof/>
        </w:rPr>
        <w:t>5</w:t>
      </w:r>
      <w:r>
        <w:rPr>
          <w:noProof/>
        </w:rPr>
        <w:fldChar w:fldCharType="end"/>
      </w:r>
    </w:p>
    <w:p w14:paraId="1BD9078C" w14:textId="42BF916F" w:rsidR="00084DCD" w:rsidRDefault="00084DCD">
      <w:pPr>
        <w:pStyle w:val="TOC2"/>
        <w:tabs>
          <w:tab w:val="left" w:pos="880"/>
        </w:tabs>
        <w:rPr>
          <w:rFonts w:asciiTheme="minorHAnsi" w:eastAsiaTheme="minorEastAsia" w:hAnsiTheme="minorHAnsi" w:cstheme="minorBidi"/>
          <w:noProof/>
          <w:kern w:val="2"/>
          <w:sz w:val="22"/>
          <w:szCs w:val="22"/>
          <w:lang w:eastAsia="en-AU"/>
          <w14:ligatures w14:val="standardContextual"/>
        </w:rPr>
      </w:pPr>
      <w:r>
        <w:rPr>
          <w:noProof/>
        </w:rPr>
        <w:t>3.2</w:t>
      </w:r>
      <w:r>
        <w:rPr>
          <w:rFonts w:asciiTheme="minorHAnsi" w:eastAsiaTheme="minorEastAsia" w:hAnsiTheme="minorHAnsi" w:cstheme="minorBidi"/>
          <w:noProof/>
          <w:kern w:val="2"/>
          <w:sz w:val="22"/>
          <w:szCs w:val="22"/>
          <w:lang w:eastAsia="en-AU"/>
          <w14:ligatures w14:val="standardContextual"/>
        </w:rPr>
        <w:tab/>
      </w:r>
      <w:r>
        <w:rPr>
          <w:noProof/>
        </w:rPr>
        <w:t>Aims</w:t>
      </w:r>
      <w:r>
        <w:rPr>
          <w:noProof/>
        </w:rPr>
        <w:tab/>
      </w:r>
      <w:r>
        <w:rPr>
          <w:noProof/>
        </w:rPr>
        <w:fldChar w:fldCharType="begin"/>
      </w:r>
      <w:r>
        <w:rPr>
          <w:noProof/>
        </w:rPr>
        <w:instrText xml:space="preserve"> PAGEREF _Toc142298475 \h </w:instrText>
      </w:r>
      <w:r>
        <w:rPr>
          <w:noProof/>
        </w:rPr>
      </w:r>
      <w:r>
        <w:rPr>
          <w:noProof/>
        </w:rPr>
        <w:fldChar w:fldCharType="separate"/>
      </w:r>
      <w:r w:rsidR="000B049F">
        <w:rPr>
          <w:noProof/>
        </w:rPr>
        <w:t>5</w:t>
      </w:r>
      <w:r>
        <w:rPr>
          <w:noProof/>
        </w:rPr>
        <w:fldChar w:fldCharType="end"/>
      </w:r>
    </w:p>
    <w:p w14:paraId="7003471F" w14:textId="58E6961A" w:rsidR="00084DCD" w:rsidRDefault="00084DCD">
      <w:pPr>
        <w:pStyle w:val="TOC2"/>
        <w:tabs>
          <w:tab w:val="left" w:pos="880"/>
        </w:tabs>
        <w:rPr>
          <w:rFonts w:asciiTheme="minorHAnsi" w:eastAsiaTheme="minorEastAsia" w:hAnsiTheme="minorHAnsi" w:cstheme="minorBidi"/>
          <w:noProof/>
          <w:kern w:val="2"/>
          <w:sz w:val="22"/>
          <w:szCs w:val="22"/>
          <w:lang w:eastAsia="en-AU"/>
          <w14:ligatures w14:val="standardContextual"/>
        </w:rPr>
      </w:pPr>
      <w:r>
        <w:rPr>
          <w:noProof/>
        </w:rPr>
        <w:t>3.3</w:t>
      </w:r>
      <w:r>
        <w:rPr>
          <w:rFonts w:asciiTheme="minorHAnsi" w:eastAsiaTheme="minorEastAsia" w:hAnsiTheme="minorHAnsi" w:cstheme="minorBidi"/>
          <w:noProof/>
          <w:kern w:val="2"/>
          <w:sz w:val="22"/>
          <w:szCs w:val="22"/>
          <w:lang w:eastAsia="en-AU"/>
          <w14:ligatures w14:val="standardContextual"/>
        </w:rPr>
        <w:tab/>
      </w:r>
      <w:r>
        <w:rPr>
          <w:noProof/>
        </w:rPr>
        <w:t>Management actions and performance indicators</w:t>
      </w:r>
      <w:r>
        <w:rPr>
          <w:noProof/>
        </w:rPr>
        <w:tab/>
      </w:r>
      <w:r>
        <w:rPr>
          <w:noProof/>
        </w:rPr>
        <w:fldChar w:fldCharType="begin"/>
      </w:r>
      <w:r>
        <w:rPr>
          <w:noProof/>
        </w:rPr>
        <w:instrText xml:space="preserve"> PAGEREF _Toc142298476 \h </w:instrText>
      </w:r>
      <w:r>
        <w:rPr>
          <w:noProof/>
        </w:rPr>
      </w:r>
      <w:r>
        <w:rPr>
          <w:noProof/>
        </w:rPr>
        <w:fldChar w:fldCharType="separate"/>
      </w:r>
      <w:r w:rsidR="000B049F">
        <w:rPr>
          <w:noProof/>
        </w:rPr>
        <w:t>6</w:t>
      </w:r>
      <w:r>
        <w:rPr>
          <w:noProof/>
        </w:rPr>
        <w:fldChar w:fldCharType="end"/>
      </w:r>
    </w:p>
    <w:p w14:paraId="48CC521E" w14:textId="649AF9C9" w:rsidR="00084DCD" w:rsidRDefault="00084DCD">
      <w:pPr>
        <w:pStyle w:val="TOC3"/>
        <w:tabs>
          <w:tab w:val="right" w:leader="dot" w:pos="9017"/>
        </w:tabs>
        <w:rPr>
          <w:rFonts w:asciiTheme="minorHAnsi" w:eastAsiaTheme="minorEastAsia" w:hAnsiTheme="minorHAnsi"/>
          <w:noProof/>
          <w:kern w:val="2"/>
          <w:sz w:val="22"/>
          <w:lang w:eastAsia="en-AU"/>
          <w14:ligatures w14:val="standardContextual"/>
        </w:rPr>
      </w:pPr>
      <w:r>
        <w:rPr>
          <w:noProof/>
        </w:rPr>
        <w:t>Aim 1: Ensure humane harvest of kangaroos</w:t>
      </w:r>
      <w:r>
        <w:rPr>
          <w:noProof/>
        </w:rPr>
        <w:tab/>
      </w:r>
      <w:r>
        <w:rPr>
          <w:noProof/>
        </w:rPr>
        <w:fldChar w:fldCharType="begin"/>
      </w:r>
      <w:r>
        <w:rPr>
          <w:noProof/>
        </w:rPr>
        <w:instrText xml:space="preserve"> PAGEREF _Toc142298477 \h </w:instrText>
      </w:r>
      <w:r>
        <w:rPr>
          <w:noProof/>
        </w:rPr>
      </w:r>
      <w:r>
        <w:rPr>
          <w:noProof/>
        </w:rPr>
        <w:fldChar w:fldCharType="separate"/>
      </w:r>
      <w:r w:rsidR="000B049F">
        <w:rPr>
          <w:noProof/>
        </w:rPr>
        <w:t>6</w:t>
      </w:r>
      <w:r>
        <w:rPr>
          <w:noProof/>
        </w:rPr>
        <w:fldChar w:fldCharType="end"/>
      </w:r>
    </w:p>
    <w:p w14:paraId="61772B6D" w14:textId="0E97237C" w:rsidR="00084DCD" w:rsidRDefault="00084DCD">
      <w:pPr>
        <w:pStyle w:val="TOC3"/>
        <w:tabs>
          <w:tab w:val="right" w:leader="dot" w:pos="9017"/>
        </w:tabs>
        <w:rPr>
          <w:rFonts w:asciiTheme="minorHAnsi" w:eastAsiaTheme="minorEastAsia" w:hAnsiTheme="minorHAnsi"/>
          <w:noProof/>
          <w:kern w:val="2"/>
          <w:sz w:val="22"/>
          <w:lang w:eastAsia="en-AU"/>
          <w14:ligatures w14:val="standardContextual"/>
        </w:rPr>
      </w:pPr>
      <w:r>
        <w:rPr>
          <w:noProof/>
        </w:rPr>
        <w:t>Aim 2: Regulate the commercial harvest of kangaroos via licensing</w:t>
      </w:r>
      <w:r>
        <w:rPr>
          <w:noProof/>
        </w:rPr>
        <w:tab/>
      </w:r>
      <w:r>
        <w:rPr>
          <w:noProof/>
        </w:rPr>
        <w:fldChar w:fldCharType="begin"/>
      </w:r>
      <w:r>
        <w:rPr>
          <w:noProof/>
        </w:rPr>
        <w:instrText xml:space="preserve"> PAGEREF _Toc142298478 \h </w:instrText>
      </w:r>
      <w:r>
        <w:rPr>
          <w:noProof/>
        </w:rPr>
      </w:r>
      <w:r>
        <w:rPr>
          <w:noProof/>
        </w:rPr>
        <w:fldChar w:fldCharType="separate"/>
      </w:r>
      <w:r w:rsidR="000B049F">
        <w:rPr>
          <w:noProof/>
        </w:rPr>
        <w:t>7</w:t>
      </w:r>
      <w:r>
        <w:rPr>
          <w:noProof/>
        </w:rPr>
        <w:fldChar w:fldCharType="end"/>
      </w:r>
    </w:p>
    <w:p w14:paraId="33C9EF55" w14:textId="43F123D9" w:rsidR="00084DCD" w:rsidRDefault="00084DCD">
      <w:pPr>
        <w:pStyle w:val="TOC3"/>
        <w:tabs>
          <w:tab w:val="right" w:leader="dot" w:pos="9017"/>
        </w:tabs>
        <w:rPr>
          <w:rFonts w:asciiTheme="minorHAnsi" w:eastAsiaTheme="minorEastAsia" w:hAnsiTheme="minorHAnsi"/>
          <w:noProof/>
          <w:kern w:val="2"/>
          <w:sz w:val="22"/>
          <w:lang w:eastAsia="en-AU"/>
          <w14:ligatures w14:val="standardContextual"/>
        </w:rPr>
      </w:pPr>
      <w:r>
        <w:rPr>
          <w:noProof/>
        </w:rPr>
        <w:t>Aim 3: Promote and monitor industry compliance</w:t>
      </w:r>
      <w:r>
        <w:rPr>
          <w:noProof/>
        </w:rPr>
        <w:tab/>
      </w:r>
      <w:r>
        <w:rPr>
          <w:noProof/>
        </w:rPr>
        <w:fldChar w:fldCharType="begin"/>
      </w:r>
      <w:r>
        <w:rPr>
          <w:noProof/>
        </w:rPr>
        <w:instrText xml:space="preserve"> PAGEREF _Toc142298479 \h </w:instrText>
      </w:r>
      <w:r>
        <w:rPr>
          <w:noProof/>
        </w:rPr>
      </w:r>
      <w:r>
        <w:rPr>
          <w:noProof/>
        </w:rPr>
        <w:fldChar w:fldCharType="separate"/>
      </w:r>
      <w:r w:rsidR="000B049F">
        <w:rPr>
          <w:noProof/>
        </w:rPr>
        <w:t>8</w:t>
      </w:r>
      <w:r>
        <w:rPr>
          <w:noProof/>
        </w:rPr>
        <w:fldChar w:fldCharType="end"/>
      </w:r>
    </w:p>
    <w:p w14:paraId="64EF5795" w14:textId="31CFC405" w:rsidR="00084DCD" w:rsidRDefault="00084DCD">
      <w:pPr>
        <w:pStyle w:val="TOC3"/>
        <w:tabs>
          <w:tab w:val="right" w:leader="dot" w:pos="9017"/>
        </w:tabs>
        <w:rPr>
          <w:rFonts w:asciiTheme="minorHAnsi" w:eastAsiaTheme="minorEastAsia" w:hAnsiTheme="minorHAnsi"/>
          <w:noProof/>
          <w:kern w:val="2"/>
          <w:sz w:val="22"/>
          <w:lang w:eastAsia="en-AU"/>
          <w14:ligatures w14:val="standardContextual"/>
        </w:rPr>
      </w:pPr>
      <w:r>
        <w:rPr>
          <w:noProof/>
        </w:rPr>
        <w:t>Aim 4: Monitor kangaroo populations and set commercial harvest quotas</w:t>
      </w:r>
      <w:r>
        <w:rPr>
          <w:noProof/>
        </w:rPr>
        <w:tab/>
      </w:r>
      <w:r>
        <w:rPr>
          <w:noProof/>
        </w:rPr>
        <w:fldChar w:fldCharType="begin"/>
      </w:r>
      <w:r>
        <w:rPr>
          <w:noProof/>
        </w:rPr>
        <w:instrText xml:space="preserve"> PAGEREF _Toc142298480 \h </w:instrText>
      </w:r>
      <w:r>
        <w:rPr>
          <w:noProof/>
        </w:rPr>
      </w:r>
      <w:r>
        <w:rPr>
          <w:noProof/>
        </w:rPr>
        <w:fldChar w:fldCharType="separate"/>
      </w:r>
      <w:r w:rsidR="000B049F">
        <w:rPr>
          <w:noProof/>
        </w:rPr>
        <w:t>9</w:t>
      </w:r>
      <w:r>
        <w:rPr>
          <w:noProof/>
        </w:rPr>
        <w:fldChar w:fldCharType="end"/>
      </w:r>
    </w:p>
    <w:p w14:paraId="4CFFE8D0" w14:textId="2FB2B6EE" w:rsidR="00084DCD" w:rsidRDefault="00084DCD">
      <w:pPr>
        <w:pStyle w:val="TOC3"/>
        <w:tabs>
          <w:tab w:val="right" w:leader="dot" w:pos="9017"/>
        </w:tabs>
        <w:rPr>
          <w:rFonts w:asciiTheme="minorHAnsi" w:eastAsiaTheme="minorEastAsia" w:hAnsiTheme="minorHAnsi"/>
          <w:noProof/>
          <w:kern w:val="2"/>
          <w:sz w:val="22"/>
          <w:lang w:eastAsia="en-AU"/>
          <w14:ligatures w14:val="standardContextual"/>
        </w:rPr>
      </w:pPr>
      <w:r>
        <w:rPr>
          <w:noProof/>
        </w:rPr>
        <w:t>Aim 5: Facilitate adaptive management and research</w:t>
      </w:r>
      <w:r>
        <w:rPr>
          <w:noProof/>
        </w:rPr>
        <w:tab/>
      </w:r>
      <w:r>
        <w:rPr>
          <w:noProof/>
        </w:rPr>
        <w:fldChar w:fldCharType="begin"/>
      </w:r>
      <w:r>
        <w:rPr>
          <w:noProof/>
        </w:rPr>
        <w:instrText xml:space="preserve"> PAGEREF _Toc142298481 \h </w:instrText>
      </w:r>
      <w:r>
        <w:rPr>
          <w:noProof/>
        </w:rPr>
      </w:r>
      <w:r>
        <w:rPr>
          <w:noProof/>
        </w:rPr>
        <w:fldChar w:fldCharType="separate"/>
      </w:r>
      <w:r w:rsidR="000B049F">
        <w:rPr>
          <w:noProof/>
        </w:rPr>
        <w:t>14</w:t>
      </w:r>
      <w:r>
        <w:rPr>
          <w:noProof/>
        </w:rPr>
        <w:fldChar w:fldCharType="end"/>
      </w:r>
    </w:p>
    <w:p w14:paraId="10934CCE" w14:textId="59396119" w:rsidR="00084DCD" w:rsidRDefault="00084DCD">
      <w:pPr>
        <w:pStyle w:val="TOC3"/>
        <w:tabs>
          <w:tab w:val="right" w:leader="dot" w:pos="9017"/>
        </w:tabs>
        <w:rPr>
          <w:rFonts w:asciiTheme="minorHAnsi" w:eastAsiaTheme="minorEastAsia" w:hAnsiTheme="minorHAnsi"/>
          <w:noProof/>
          <w:kern w:val="2"/>
          <w:sz w:val="22"/>
          <w:lang w:eastAsia="en-AU"/>
          <w14:ligatures w14:val="standardContextual"/>
        </w:rPr>
      </w:pPr>
      <w:r>
        <w:rPr>
          <w:noProof/>
        </w:rPr>
        <w:t>Aim 6: Undertake program reporting and review</w:t>
      </w:r>
      <w:r>
        <w:rPr>
          <w:noProof/>
        </w:rPr>
        <w:tab/>
      </w:r>
      <w:r>
        <w:rPr>
          <w:noProof/>
        </w:rPr>
        <w:fldChar w:fldCharType="begin"/>
      </w:r>
      <w:r>
        <w:rPr>
          <w:noProof/>
        </w:rPr>
        <w:instrText xml:space="preserve"> PAGEREF _Toc142298482 \h </w:instrText>
      </w:r>
      <w:r>
        <w:rPr>
          <w:noProof/>
        </w:rPr>
      </w:r>
      <w:r>
        <w:rPr>
          <w:noProof/>
        </w:rPr>
        <w:fldChar w:fldCharType="separate"/>
      </w:r>
      <w:r w:rsidR="000B049F">
        <w:rPr>
          <w:noProof/>
        </w:rPr>
        <w:t>16</w:t>
      </w:r>
      <w:r>
        <w:rPr>
          <w:noProof/>
        </w:rPr>
        <w:fldChar w:fldCharType="end"/>
      </w:r>
    </w:p>
    <w:p w14:paraId="7DF63B1F" w14:textId="30F00AB8" w:rsidR="00084DCD" w:rsidRDefault="00084DCD">
      <w:pPr>
        <w:pStyle w:val="TOC3"/>
        <w:tabs>
          <w:tab w:val="right" w:leader="dot" w:pos="9017"/>
        </w:tabs>
        <w:rPr>
          <w:rFonts w:asciiTheme="minorHAnsi" w:eastAsiaTheme="minorEastAsia" w:hAnsiTheme="minorHAnsi"/>
          <w:noProof/>
          <w:kern w:val="2"/>
          <w:sz w:val="22"/>
          <w:lang w:eastAsia="en-AU"/>
          <w14:ligatures w14:val="standardContextual"/>
        </w:rPr>
      </w:pPr>
      <w:r>
        <w:rPr>
          <w:noProof/>
        </w:rPr>
        <w:t>Aim 7: Promote community awareness and engage stakeholders</w:t>
      </w:r>
      <w:r>
        <w:rPr>
          <w:noProof/>
        </w:rPr>
        <w:tab/>
      </w:r>
      <w:r>
        <w:rPr>
          <w:noProof/>
        </w:rPr>
        <w:fldChar w:fldCharType="begin"/>
      </w:r>
      <w:r>
        <w:rPr>
          <w:noProof/>
        </w:rPr>
        <w:instrText xml:space="preserve"> PAGEREF _Toc142298483 \h </w:instrText>
      </w:r>
      <w:r>
        <w:rPr>
          <w:noProof/>
        </w:rPr>
      </w:r>
      <w:r>
        <w:rPr>
          <w:noProof/>
        </w:rPr>
        <w:fldChar w:fldCharType="separate"/>
      </w:r>
      <w:r w:rsidR="000B049F">
        <w:rPr>
          <w:noProof/>
        </w:rPr>
        <w:t>17</w:t>
      </w:r>
      <w:r>
        <w:rPr>
          <w:noProof/>
        </w:rPr>
        <w:fldChar w:fldCharType="end"/>
      </w:r>
    </w:p>
    <w:p w14:paraId="6A470E9E" w14:textId="0E799222" w:rsidR="00084DCD" w:rsidRDefault="00084DCD">
      <w:pPr>
        <w:pStyle w:val="TOC1"/>
        <w:tabs>
          <w:tab w:val="left" w:pos="1540"/>
        </w:tabs>
        <w:rPr>
          <w:rFonts w:asciiTheme="minorHAnsi" w:eastAsiaTheme="minorEastAsia" w:hAnsiTheme="minorHAnsi" w:cstheme="minorBidi"/>
          <w:kern w:val="2"/>
          <w:sz w:val="22"/>
          <w:szCs w:val="22"/>
          <w:lang w:eastAsia="en-AU"/>
          <w14:ligatures w14:val="standardContextual"/>
        </w:rPr>
      </w:pPr>
      <w:r>
        <w:t>Appendix 1</w:t>
      </w:r>
      <w:r>
        <w:rPr>
          <w:rFonts w:asciiTheme="minorHAnsi" w:eastAsiaTheme="minorEastAsia" w:hAnsiTheme="minorHAnsi" w:cstheme="minorBidi"/>
          <w:kern w:val="2"/>
          <w:sz w:val="22"/>
          <w:szCs w:val="22"/>
          <w:lang w:eastAsia="en-AU"/>
          <w14:ligatures w14:val="standardContextual"/>
        </w:rPr>
        <w:tab/>
      </w:r>
      <w:r>
        <w:t>Licences for the commercial take, processing and dealing in kangaroos</w:t>
      </w:r>
      <w:r>
        <w:tab/>
      </w:r>
      <w:r>
        <w:fldChar w:fldCharType="begin"/>
      </w:r>
      <w:r>
        <w:instrText xml:space="preserve"> PAGEREF _Toc142298484 \h </w:instrText>
      </w:r>
      <w:r>
        <w:fldChar w:fldCharType="separate"/>
      </w:r>
      <w:r w:rsidR="000B049F">
        <w:t>19</w:t>
      </w:r>
      <w:r>
        <w:fldChar w:fldCharType="end"/>
      </w:r>
    </w:p>
    <w:p w14:paraId="4308B511" w14:textId="246CD060" w:rsidR="00084DCD" w:rsidRDefault="00084DCD">
      <w:pPr>
        <w:pStyle w:val="TOC1"/>
        <w:tabs>
          <w:tab w:val="left" w:pos="1540"/>
        </w:tabs>
        <w:rPr>
          <w:rFonts w:asciiTheme="minorHAnsi" w:eastAsiaTheme="minorEastAsia" w:hAnsiTheme="minorHAnsi" w:cstheme="minorBidi"/>
          <w:kern w:val="2"/>
          <w:sz w:val="22"/>
          <w:szCs w:val="22"/>
          <w:lang w:eastAsia="en-AU"/>
          <w14:ligatures w14:val="standardContextual"/>
        </w:rPr>
      </w:pPr>
      <w:r>
        <w:t>Appendix 2</w:t>
      </w:r>
      <w:r>
        <w:rPr>
          <w:rFonts w:asciiTheme="minorHAnsi" w:eastAsiaTheme="minorEastAsia" w:hAnsiTheme="minorHAnsi" w:cstheme="minorBidi"/>
          <w:kern w:val="2"/>
          <w:sz w:val="22"/>
          <w:szCs w:val="22"/>
          <w:lang w:eastAsia="en-AU"/>
          <w14:ligatures w14:val="standardContextual"/>
        </w:rPr>
        <w:tab/>
      </w:r>
      <w:r>
        <w:t>Biology, ecology and conservation of kangaroos</w:t>
      </w:r>
      <w:r>
        <w:tab/>
      </w:r>
      <w:r>
        <w:fldChar w:fldCharType="begin"/>
      </w:r>
      <w:r>
        <w:instrText xml:space="preserve"> PAGEREF _Toc142298485 \h </w:instrText>
      </w:r>
      <w:r>
        <w:fldChar w:fldCharType="separate"/>
      </w:r>
      <w:r w:rsidR="000B049F">
        <w:t>23</w:t>
      </w:r>
      <w:r>
        <w:fldChar w:fldCharType="end"/>
      </w:r>
    </w:p>
    <w:p w14:paraId="401715B5" w14:textId="1A1D4662" w:rsidR="00084DCD" w:rsidRDefault="00084DCD">
      <w:pPr>
        <w:pStyle w:val="TOC1"/>
        <w:tabs>
          <w:tab w:val="left" w:pos="1540"/>
        </w:tabs>
        <w:rPr>
          <w:rFonts w:asciiTheme="minorHAnsi" w:eastAsiaTheme="minorEastAsia" w:hAnsiTheme="minorHAnsi" w:cstheme="minorBidi"/>
          <w:kern w:val="2"/>
          <w:sz w:val="22"/>
          <w:szCs w:val="22"/>
          <w:lang w:eastAsia="en-AU"/>
          <w14:ligatures w14:val="standardContextual"/>
        </w:rPr>
      </w:pPr>
      <w:r>
        <w:t>Appendix 3</w:t>
      </w:r>
      <w:r>
        <w:rPr>
          <w:rFonts w:asciiTheme="minorHAnsi" w:eastAsiaTheme="minorEastAsia" w:hAnsiTheme="minorHAnsi" w:cstheme="minorBidi"/>
          <w:kern w:val="2"/>
          <w:sz w:val="22"/>
          <w:szCs w:val="22"/>
          <w:lang w:eastAsia="en-AU"/>
          <w14:ligatures w14:val="standardContextual"/>
        </w:rPr>
        <w:tab/>
      </w:r>
      <w:r>
        <w:t>Threats and assessment of impacts</w:t>
      </w:r>
      <w:r>
        <w:tab/>
      </w:r>
      <w:r>
        <w:fldChar w:fldCharType="begin"/>
      </w:r>
      <w:r>
        <w:instrText xml:space="preserve"> PAGEREF _Toc142298486 \h </w:instrText>
      </w:r>
      <w:r>
        <w:fldChar w:fldCharType="separate"/>
      </w:r>
      <w:r w:rsidR="000B049F">
        <w:t>29</w:t>
      </w:r>
      <w:r>
        <w:fldChar w:fldCharType="end"/>
      </w:r>
    </w:p>
    <w:p w14:paraId="50A89400" w14:textId="608C0DD4" w:rsidR="00084DCD" w:rsidRDefault="00084DCD">
      <w:pPr>
        <w:pStyle w:val="TOC1"/>
        <w:tabs>
          <w:tab w:val="left" w:pos="1540"/>
        </w:tabs>
        <w:rPr>
          <w:rFonts w:asciiTheme="minorHAnsi" w:eastAsiaTheme="minorEastAsia" w:hAnsiTheme="minorHAnsi" w:cstheme="minorBidi"/>
          <w:kern w:val="2"/>
          <w:sz w:val="22"/>
          <w:szCs w:val="22"/>
          <w:lang w:eastAsia="en-AU"/>
          <w14:ligatures w14:val="standardContextual"/>
        </w:rPr>
      </w:pPr>
      <w:r>
        <w:t>Appendix 4</w:t>
      </w:r>
      <w:r>
        <w:rPr>
          <w:rFonts w:asciiTheme="minorHAnsi" w:eastAsiaTheme="minorEastAsia" w:hAnsiTheme="minorHAnsi" w:cstheme="minorBidi"/>
          <w:kern w:val="2"/>
          <w:sz w:val="22"/>
          <w:szCs w:val="22"/>
          <w:lang w:eastAsia="en-AU"/>
          <w14:ligatures w14:val="standardContextual"/>
        </w:rPr>
        <w:tab/>
      </w:r>
      <w:r>
        <w:t>Setting and applying harvest thresholds</w:t>
      </w:r>
      <w:r>
        <w:tab/>
      </w:r>
      <w:r>
        <w:fldChar w:fldCharType="begin"/>
      </w:r>
      <w:r>
        <w:instrText xml:space="preserve"> PAGEREF _Toc142298487 \h </w:instrText>
      </w:r>
      <w:r>
        <w:fldChar w:fldCharType="separate"/>
      </w:r>
      <w:r w:rsidR="000B049F">
        <w:t>34</w:t>
      </w:r>
      <w:r>
        <w:fldChar w:fldCharType="end"/>
      </w:r>
    </w:p>
    <w:p w14:paraId="6E429645" w14:textId="00943C2A" w:rsidR="00084DCD" w:rsidRDefault="00084DCD">
      <w:pPr>
        <w:pStyle w:val="TOC1"/>
        <w:rPr>
          <w:rFonts w:asciiTheme="minorHAnsi" w:eastAsiaTheme="minorEastAsia" w:hAnsiTheme="minorHAnsi" w:cstheme="minorBidi"/>
          <w:kern w:val="2"/>
          <w:sz w:val="22"/>
          <w:szCs w:val="22"/>
          <w:lang w:eastAsia="en-AU"/>
          <w14:ligatures w14:val="standardContextual"/>
        </w:rPr>
      </w:pPr>
      <w:r>
        <w:t>References</w:t>
      </w:r>
      <w:r>
        <w:tab/>
      </w:r>
      <w:r>
        <w:fldChar w:fldCharType="begin"/>
      </w:r>
      <w:r>
        <w:instrText xml:space="preserve"> PAGEREF _Toc142298488 \h </w:instrText>
      </w:r>
      <w:r>
        <w:fldChar w:fldCharType="separate"/>
      </w:r>
      <w:r w:rsidR="000B049F">
        <w:t>37</w:t>
      </w:r>
      <w:r>
        <w:fldChar w:fldCharType="end"/>
      </w:r>
    </w:p>
    <w:p w14:paraId="5C9BA1F4" w14:textId="0B8BBFD8" w:rsidR="002C516D" w:rsidRPr="00C0507C" w:rsidRDefault="00546F00" w:rsidP="00257DBF">
      <w:pPr>
        <w:pStyle w:val="Headingcontents2"/>
      </w:pPr>
      <w:r w:rsidRPr="00C0507C">
        <w:rPr>
          <w:rFonts w:eastAsia="Times New Roman" w:cs="Times New Roman"/>
          <w:bCs/>
          <w:noProof/>
          <w:sz w:val="22"/>
          <w:szCs w:val="24"/>
          <w:lang w:val="en-AU"/>
        </w:rPr>
        <w:fldChar w:fldCharType="end"/>
      </w:r>
      <w:bookmarkStart w:id="7" w:name="_Toc142884491"/>
      <w:bookmarkStart w:id="8" w:name="_Toc142884720"/>
      <w:bookmarkStart w:id="9" w:name="_Toc142886821"/>
      <w:bookmarkEnd w:id="4"/>
      <w:bookmarkEnd w:id="5"/>
      <w:bookmarkEnd w:id="6"/>
      <w:r w:rsidR="002C516D" w:rsidRPr="00C0507C">
        <w:t>Figures</w:t>
      </w:r>
      <w:bookmarkEnd w:id="7"/>
      <w:bookmarkEnd w:id="8"/>
      <w:bookmarkEnd w:id="9"/>
    </w:p>
    <w:p w14:paraId="1EEB7F74" w14:textId="6C586BFB" w:rsidR="00600C49" w:rsidRPr="00C0507C" w:rsidRDefault="00546F00">
      <w:pPr>
        <w:pStyle w:val="TableofFigures"/>
        <w:rPr>
          <w:rFonts w:asciiTheme="minorHAnsi" w:eastAsiaTheme="minorEastAsia" w:hAnsiTheme="minorHAnsi" w:cstheme="minorBidi"/>
          <w:noProof/>
          <w:kern w:val="2"/>
          <w:sz w:val="22"/>
          <w:szCs w:val="22"/>
          <w:lang w:eastAsia="en-AU"/>
          <w14:ligatures w14:val="standardContextual"/>
        </w:rPr>
      </w:pPr>
      <w:r w:rsidRPr="00C0507C">
        <w:fldChar w:fldCharType="begin"/>
      </w:r>
      <w:r w:rsidR="00200F28" w:rsidRPr="00C0507C">
        <w:instrText xml:space="preserve"> TOC \h \z \c "Figure" </w:instrText>
      </w:r>
      <w:r w:rsidRPr="00C0507C">
        <w:fldChar w:fldCharType="separate"/>
      </w:r>
      <w:hyperlink w:anchor="_Toc142292794" w:history="1">
        <w:r w:rsidR="00600C49" w:rsidRPr="00C0507C">
          <w:rPr>
            <w:rStyle w:val="Hyperlink"/>
            <w:noProof/>
            <w:color w:val="auto"/>
          </w:rPr>
          <w:t>Figure 1: Kangaroo Management Areas in WA</w:t>
        </w:r>
        <w:r w:rsidR="00600C49" w:rsidRPr="00C0507C">
          <w:rPr>
            <w:noProof/>
            <w:webHidden/>
          </w:rPr>
          <w:tab/>
        </w:r>
        <w:r w:rsidR="00600C49" w:rsidRPr="00C0507C">
          <w:rPr>
            <w:noProof/>
            <w:webHidden/>
          </w:rPr>
          <w:fldChar w:fldCharType="begin"/>
        </w:r>
        <w:r w:rsidR="00600C49" w:rsidRPr="00C0507C">
          <w:rPr>
            <w:noProof/>
            <w:webHidden/>
          </w:rPr>
          <w:instrText xml:space="preserve"> PAGEREF _Toc142292794 \h </w:instrText>
        </w:r>
        <w:r w:rsidR="00600C49" w:rsidRPr="00C0507C">
          <w:rPr>
            <w:noProof/>
            <w:webHidden/>
          </w:rPr>
        </w:r>
        <w:r w:rsidR="00600C49" w:rsidRPr="00C0507C">
          <w:rPr>
            <w:noProof/>
            <w:webHidden/>
          </w:rPr>
          <w:fldChar w:fldCharType="separate"/>
        </w:r>
        <w:r w:rsidR="000B049F">
          <w:rPr>
            <w:noProof/>
            <w:webHidden/>
          </w:rPr>
          <w:t>4</w:t>
        </w:r>
        <w:r w:rsidR="00600C49" w:rsidRPr="00C0507C">
          <w:rPr>
            <w:noProof/>
            <w:webHidden/>
          </w:rPr>
          <w:fldChar w:fldCharType="end"/>
        </w:r>
      </w:hyperlink>
    </w:p>
    <w:p w14:paraId="4B8537A4" w14:textId="28EAC52C" w:rsidR="00600C49" w:rsidRPr="00C0507C" w:rsidRDefault="00464C2A">
      <w:pPr>
        <w:pStyle w:val="TableofFigures"/>
        <w:rPr>
          <w:rFonts w:asciiTheme="minorHAnsi" w:eastAsiaTheme="minorEastAsia" w:hAnsiTheme="minorHAnsi" w:cstheme="minorBidi"/>
          <w:noProof/>
          <w:kern w:val="2"/>
          <w:sz w:val="22"/>
          <w:szCs w:val="22"/>
          <w:lang w:eastAsia="en-AU"/>
          <w14:ligatures w14:val="standardContextual"/>
        </w:rPr>
      </w:pPr>
      <w:hyperlink w:anchor="_Toc142292795" w:history="1">
        <w:r w:rsidR="00600C49" w:rsidRPr="00C0507C">
          <w:rPr>
            <w:rStyle w:val="Hyperlink"/>
            <w:noProof/>
            <w:color w:val="auto"/>
          </w:rPr>
          <w:t>Figure 2: Aerial survey flight lines and PMZ.</w:t>
        </w:r>
        <w:r w:rsidR="00600C49" w:rsidRPr="00C0507C">
          <w:rPr>
            <w:noProof/>
            <w:webHidden/>
          </w:rPr>
          <w:tab/>
        </w:r>
        <w:r w:rsidR="00600C49" w:rsidRPr="00C0507C">
          <w:rPr>
            <w:noProof/>
            <w:webHidden/>
          </w:rPr>
          <w:fldChar w:fldCharType="begin"/>
        </w:r>
        <w:r w:rsidR="00600C49" w:rsidRPr="00C0507C">
          <w:rPr>
            <w:noProof/>
            <w:webHidden/>
          </w:rPr>
          <w:instrText xml:space="preserve"> PAGEREF _Toc142292795 \h </w:instrText>
        </w:r>
        <w:r w:rsidR="00600C49" w:rsidRPr="00C0507C">
          <w:rPr>
            <w:noProof/>
            <w:webHidden/>
          </w:rPr>
        </w:r>
        <w:r w:rsidR="00600C49" w:rsidRPr="00C0507C">
          <w:rPr>
            <w:noProof/>
            <w:webHidden/>
          </w:rPr>
          <w:fldChar w:fldCharType="separate"/>
        </w:r>
        <w:r w:rsidR="000B049F">
          <w:rPr>
            <w:noProof/>
            <w:webHidden/>
          </w:rPr>
          <w:t>10</w:t>
        </w:r>
        <w:r w:rsidR="00600C49" w:rsidRPr="00C0507C">
          <w:rPr>
            <w:noProof/>
            <w:webHidden/>
          </w:rPr>
          <w:fldChar w:fldCharType="end"/>
        </w:r>
      </w:hyperlink>
    </w:p>
    <w:p w14:paraId="50B478C0" w14:textId="3DC903E0" w:rsidR="00600C49" w:rsidRPr="00C0507C" w:rsidRDefault="00464C2A">
      <w:pPr>
        <w:pStyle w:val="TableofFigures"/>
        <w:rPr>
          <w:rFonts w:asciiTheme="minorHAnsi" w:eastAsiaTheme="minorEastAsia" w:hAnsiTheme="minorHAnsi" w:cstheme="minorBidi"/>
          <w:noProof/>
          <w:kern w:val="2"/>
          <w:sz w:val="22"/>
          <w:szCs w:val="22"/>
          <w:lang w:eastAsia="en-AU"/>
          <w14:ligatures w14:val="standardContextual"/>
        </w:rPr>
      </w:pPr>
      <w:hyperlink w:anchor="_Toc142292796" w:history="1">
        <w:r w:rsidR="00600C49" w:rsidRPr="00C0507C">
          <w:rPr>
            <w:rStyle w:val="Hyperlink"/>
            <w:noProof/>
            <w:color w:val="auto"/>
          </w:rPr>
          <w:t>Figure 3: Distribution of the red kangaroo (Osphranter rufus). Note, kangaroos will not normally be harvested from department managed lands. Spatial data modified from the IUCN Red List of Threatened Species (Version 2022.2) using departmental records.</w:t>
        </w:r>
        <w:r w:rsidR="00600C49" w:rsidRPr="00C0507C">
          <w:rPr>
            <w:noProof/>
            <w:webHidden/>
          </w:rPr>
          <w:tab/>
        </w:r>
        <w:r w:rsidR="00600C49" w:rsidRPr="00C0507C">
          <w:rPr>
            <w:noProof/>
            <w:webHidden/>
          </w:rPr>
          <w:fldChar w:fldCharType="begin"/>
        </w:r>
        <w:r w:rsidR="00600C49" w:rsidRPr="00C0507C">
          <w:rPr>
            <w:noProof/>
            <w:webHidden/>
          </w:rPr>
          <w:instrText xml:space="preserve"> PAGEREF _Toc142292796 \h </w:instrText>
        </w:r>
        <w:r w:rsidR="00600C49" w:rsidRPr="00C0507C">
          <w:rPr>
            <w:noProof/>
            <w:webHidden/>
          </w:rPr>
        </w:r>
        <w:r w:rsidR="00600C49" w:rsidRPr="00C0507C">
          <w:rPr>
            <w:noProof/>
            <w:webHidden/>
          </w:rPr>
          <w:fldChar w:fldCharType="separate"/>
        </w:r>
        <w:r w:rsidR="000B049F">
          <w:rPr>
            <w:noProof/>
            <w:webHidden/>
          </w:rPr>
          <w:t>24</w:t>
        </w:r>
        <w:r w:rsidR="00600C49" w:rsidRPr="00C0507C">
          <w:rPr>
            <w:noProof/>
            <w:webHidden/>
          </w:rPr>
          <w:fldChar w:fldCharType="end"/>
        </w:r>
      </w:hyperlink>
    </w:p>
    <w:p w14:paraId="3689465A" w14:textId="04AAB77E" w:rsidR="00600C49" w:rsidRPr="00C0507C" w:rsidRDefault="00464C2A">
      <w:pPr>
        <w:pStyle w:val="TableofFigures"/>
        <w:rPr>
          <w:rFonts w:asciiTheme="minorHAnsi" w:eastAsiaTheme="minorEastAsia" w:hAnsiTheme="minorHAnsi" w:cstheme="minorBidi"/>
          <w:noProof/>
          <w:kern w:val="2"/>
          <w:sz w:val="22"/>
          <w:szCs w:val="22"/>
          <w:lang w:eastAsia="en-AU"/>
          <w14:ligatures w14:val="standardContextual"/>
        </w:rPr>
      </w:pPr>
      <w:hyperlink w:anchor="_Toc142292797" w:history="1">
        <w:r w:rsidR="00600C49" w:rsidRPr="00C0507C">
          <w:rPr>
            <w:rStyle w:val="Hyperlink"/>
            <w:noProof/>
            <w:color w:val="auto"/>
          </w:rPr>
          <w:t xml:space="preserve">Figure 4: Distribution of the western grey kangaroo (Macropus </w:t>
        </w:r>
        <w:r w:rsidR="00600C49" w:rsidRPr="00C0507C">
          <w:rPr>
            <w:rStyle w:val="Hyperlink"/>
            <w:iCs/>
            <w:noProof/>
            <w:color w:val="auto"/>
          </w:rPr>
          <w:t xml:space="preserve">fuliginosus). Note, kangaroos will not normally be harvested on </w:t>
        </w:r>
        <w:r w:rsidR="00600C49" w:rsidRPr="00C0507C">
          <w:rPr>
            <w:rStyle w:val="Hyperlink"/>
            <w:noProof/>
            <w:color w:val="auto"/>
          </w:rPr>
          <w:t>department</w:t>
        </w:r>
        <w:r w:rsidR="00600C49" w:rsidRPr="00C0507C">
          <w:rPr>
            <w:rStyle w:val="Hyperlink"/>
            <w:iCs/>
            <w:noProof/>
            <w:color w:val="auto"/>
          </w:rPr>
          <w:t xml:space="preserve"> managed lands. Spatial data modified from the IUCN Red List of Threatened Species (Version 2022.2) using departmental records.</w:t>
        </w:r>
        <w:r w:rsidR="00600C49" w:rsidRPr="00C0507C">
          <w:rPr>
            <w:noProof/>
            <w:webHidden/>
          </w:rPr>
          <w:tab/>
        </w:r>
        <w:r w:rsidR="00600C49" w:rsidRPr="00C0507C">
          <w:rPr>
            <w:noProof/>
            <w:webHidden/>
          </w:rPr>
          <w:fldChar w:fldCharType="begin"/>
        </w:r>
        <w:r w:rsidR="00600C49" w:rsidRPr="00C0507C">
          <w:rPr>
            <w:noProof/>
            <w:webHidden/>
          </w:rPr>
          <w:instrText xml:space="preserve"> PAGEREF _Toc142292797 \h </w:instrText>
        </w:r>
        <w:r w:rsidR="00600C49" w:rsidRPr="00C0507C">
          <w:rPr>
            <w:noProof/>
            <w:webHidden/>
          </w:rPr>
        </w:r>
        <w:r w:rsidR="00600C49" w:rsidRPr="00C0507C">
          <w:rPr>
            <w:noProof/>
            <w:webHidden/>
          </w:rPr>
          <w:fldChar w:fldCharType="separate"/>
        </w:r>
        <w:r w:rsidR="000B049F">
          <w:rPr>
            <w:noProof/>
            <w:webHidden/>
          </w:rPr>
          <w:t>26</w:t>
        </w:r>
        <w:r w:rsidR="00600C49" w:rsidRPr="00C0507C">
          <w:rPr>
            <w:noProof/>
            <w:webHidden/>
          </w:rPr>
          <w:fldChar w:fldCharType="end"/>
        </w:r>
      </w:hyperlink>
    </w:p>
    <w:p w14:paraId="4B5CB40D" w14:textId="649838FA" w:rsidR="00600C49" w:rsidRPr="00C0507C" w:rsidRDefault="00464C2A">
      <w:pPr>
        <w:pStyle w:val="TableofFigures"/>
        <w:rPr>
          <w:rFonts w:asciiTheme="minorHAnsi" w:eastAsiaTheme="minorEastAsia" w:hAnsiTheme="minorHAnsi" w:cstheme="minorBidi"/>
          <w:noProof/>
          <w:kern w:val="2"/>
          <w:sz w:val="22"/>
          <w:szCs w:val="22"/>
          <w:lang w:eastAsia="en-AU"/>
          <w14:ligatures w14:val="standardContextual"/>
        </w:rPr>
      </w:pPr>
      <w:hyperlink w:anchor="_Toc142292798" w:history="1">
        <w:r w:rsidR="00600C49" w:rsidRPr="00C0507C">
          <w:rPr>
            <w:rStyle w:val="Hyperlink"/>
            <w:noProof/>
            <w:color w:val="auto"/>
          </w:rPr>
          <w:t>Figure 5: Population estimates of western grey and red kangaroos across all PMZs.</w:t>
        </w:r>
        <w:r w:rsidR="00600C49" w:rsidRPr="00C0507C">
          <w:rPr>
            <w:noProof/>
            <w:webHidden/>
          </w:rPr>
          <w:tab/>
        </w:r>
        <w:r w:rsidR="00600C49" w:rsidRPr="00C0507C">
          <w:rPr>
            <w:noProof/>
            <w:webHidden/>
          </w:rPr>
          <w:fldChar w:fldCharType="begin"/>
        </w:r>
        <w:r w:rsidR="00600C49" w:rsidRPr="00C0507C">
          <w:rPr>
            <w:noProof/>
            <w:webHidden/>
          </w:rPr>
          <w:instrText xml:space="preserve"> PAGEREF _Toc142292798 \h </w:instrText>
        </w:r>
        <w:r w:rsidR="00600C49" w:rsidRPr="00C0507C">
          <w:rPr>
            <w:noProof/>
            <w:webHidden/>
          </w:rPr>
        </w:r>
        <w:r w:rsidR="00600C49" w:rsidRPr="00C0507C">
          <w:rPr>
            <w:noProof/>
            <w:webHidden/>
          </w:rPr>
          <w:fldChar w:fldCharType="separate"/>
        </w:r>
        <w:r w:rsidR="000B049F">
          <w:rPr>
            <w:noProof/>
            <w:webHidden/>
          </w:rPr>
          <w:t>27</w:t>
        </w:r>
        <w:r w:rsidR="00600C49" w:rsidRPr="00C0507C">
          <w:rPr>
            <w:noProof/>
            <w:webHidden/>
          </w:rPr>
          <w:fldChar w:fldCharType="end"/>
        </w:r>
      </w:hyperlink>
    </w:p>
    <w:p w14:paraId="5C9BA1F6" w14:textId="3E7429E5" w:rsidR="002C516D" w:rsidRPr="00C0507C" w:rsidRDefault="00546F00" w:rsidP="00257DBF">
      <w:pPr>
        <w:pStyle w:val="Headingcontents2"/>
      </w:pPr>
      <w:r w:rsidRPr="00C0507C">
        <w:rPr>
          <w:rFonts w:eastAsia="Times New Roman" w:cs="Times New Roman"/>
          <w:sz w:val="24"/>
          <w:szCs w:val="24"/>
          <w:lang w:val="en-AU"/>
        </w:rPr>
        <w:fldChar w:fldCharType="end"/>
      </w:r>
      <w:r w:rsidR="002C516D" w:rsidRPr="00C0507C">
        <w:t>Tables</w:t>
      </w:r>
    </w:p>
    <w:p w14:paraId="5FEF93CE" w14:textId="1BC6EEF0" w:rsidR="00E06758" w:rsidRPr="00C0507C" w:rsidRDefault="00546F00">
      <w:pPr>
        <w:pStyle w:val="TableofFigures"/>
        <w:rPr>
          <w:rFonts w:asciiTheme="minorHAnsi" w:eastAsiaTheme="minorEastAsia" w:hAnsiTheme="minorHAnsi" w:cstheme="minorBidi"/>
          <w:noProof/>
          <w:kern w:val="2"/>
          <w:sz w:val="22"/>
          <w:szCs w:val="22"/>
          <w:lang w:eastAsia="en-AU"/>
          <w14:ligatures w14:val="standardContextual"/>
        </w:rPr>
      </w:pPr>
      <w:r w:rsidRPr="00C0507C">
        <w:fldChar w:fldCharType="begin"/>
      </w:r>
      <w:r w:rsidR="00DA74B2" w:rsidRPr="00C0507C">
        <w:instrText xml:space="preserve"> TOC \c Table</w:instrText>
      </w:r>
      <w:r w:rsidRPr="00C0507C">
        <w:fldChar w:fldCharType="separate"/>
      </w:r>
      <w:r w:rsidR="00E06758" w:rsidRPr="00C0507C">
        <w:rPr>
          <w:noProof/>
        </w:rPr>
        <w:t>Table 1: Relationship between PMZ and Kangaroo Management Areas</w:t>
      </w:r>
      <w:r w:rsidR="00E06758" w:rsidRPr="00C0507C">
        <w:rPr>
          <w:noProof/>
        </w:rPr>
        <w:tab/>
      </w:r>
      <w:r w:rsidR="00E06758" w:rsidRPr="00C0507C">
        <w:rPr>
          <w:noProof/>
        </w:rPr>
        <w:fldChar w:fldCharType="begin"/>
      </w:r>
      <w:r w:rsidR="00E06758" w:rsidRPr="00C0507C">
        <w:rPr>
          <w:noProof/>
        </w:rPr>
        <w:instrText xml:space="preserve"> PAGEREF _Toc142292799 \h </w:instrText>
      </w:r>
      <w:r w:rsidR="00E06758" w:rsidRPr="00C0507C">
        <w:rPr>
          <w:noProof/>
        </w:rPr>
      </w:r>
      <w:r w:rsidR="00E06758" w:rsidRPr="00C0507C">
        <w:rPr>
          <w:noProof/>
        </w:rPr>
        <w:fldChar w:fldCharType="separate"/>
      </w:r>
      <w:r w:rsidR="000B049F">
        <w:rPr>
          <w:noProof/>
        </w:rPr>
        <w:t>11</w:t>
      </w:r>
      <w:r w:rsidR="00E06758" w:rsidRPr="00C0507C">
        <w:rPr>
          <w:noProof/>
        </w:rPr>
        <w:fldChar w:fldCharType="end"/>
      </w:r>
    </w:p>
    <w:p w14:paraId="05061E2E" w14:textId="73BA8E25" w:rsidR="00E06758" w:rsidRPr="00C0507C" w:rsidRDefault="00E06758">
      <w:pPr>
        <w:pStyle w:val="TableofFigures"/>
        <w:rPr>
          <w:rFonts w:asciiTheme="minorHAnsi" w:eastAsiaTheme="minorEastAsia" w:hAnsiTheme="minorHAnsi" w:cstheme="minorBidi"/>
          <w:noProof/>
          <w:kern w:val="2"/>
          <w:sz w:val="22"/>
          <w:szCs w:val="22"/>
          <w:lang w:eastAsia="en-AU"/>
          <w14:ligatures w14:val="standardContextual"/>
        </w:rPr>
      </w:pPr>
      <w:r w:rsidRPr="00C0507C">
        <w:rPr>
          <w:noProof/>
        </w:rPr>
        <w:t>Table 2: Density thresholds for WA PMZ for red and western grey kangaroos.</w:t>
      </w:r>
      <w:r w:rsidRPr="00C0507C">
        <w:rPr>
          <w:noProof/>
        </w:rPr>
        <w:tab/>
      </w:r>
      <w:r w:rsidRPr="00C0507C">
        <w:rPr>
          <w:noProof/>
        </w:rPr>
        <w:fldChar w:fldCharType="begin"/>
      </w:r>
      <w:r w:rsidRPr="00C0507C">
        <w:rPr>
          <w:noProof/>
        </w:rPr>
        <w:instrText xml:space="preserve"> PAGEREF _Toc142292800 \h </w:instrText>
      </w:r>
      <w:r w:rsidRPr="00C0507C">
        <w:rPr>
          <w:noProof/>
        </w:rPr>
      </w:r>
      <w:r w:rsidRPr="00C0507C">
        <w:rPr>
          <w:noProof/>
        </w:rPr>
        <w:fldChar w:fldCharType="separate"/>
      </w:r>
      <w:r w:rsidR="000B049F">
        <w:rPr>
          <w:noProof/>
        </w:rPr>
        <w:t>14</w:t>
      </w:r>
      <w:r w:rsidRPr="00C0507C">
        <w:rPr>
          <w:noProof/>
        </w:rPr>
        <w:fldChar w:fldCharType="end"/>
      </w:r>
    </w:p>
    <w:p w14:paraId="56C0841B" w14:textId="377B1AAA" w:rsidR="00E06758" w:rsidRPr="00C0507C" w:rsidRDefault="00E06758">
      <w:pPr>
        <w:pStyle w:val="TableofFigures"/>
        <w:rPr>
          <w:rFonts w:asciiTheme="minorHAnsi" w:eastAsiaTheme="minorEastAsia" w:hAnsiTheme="minorHAnsi" w:cstheme="minorBidi"/>
          <w:noProof/>
          <w:kern w:val="2"/>
          <w:sz w:val="22"/>
          <w:szCs w:val="22"/>
          <w:lang w:eastAsia="en-AU"/>
          <w14:ligatures w14:val="standardContextual"/>
        </w:rPr>
      </w:pPr>
      <w:r w:rsidRPr="00C0507C">
        <w:rPr>
          <w:noProof/>
        </w:rPr>
        <w:t>Table 3: Threats and issues pertinent to the long-term conservation of kangaroos</w:t>
      </w:r>
      <w:r w:rsidRPr="00C0507C">
        <w:rPr>
          <w:noProof/>
        </w:rPr>
        <w:tab/>
      </w:r>
      <w:r w:rsidRPr="00C0507C">
        <w:rPr>
          <w:noProof/>
        </w:rPr>
        <w:fldChar w:fldCharType="begin"/>
      </w:r>
      <w:r w:rsidRPr="00C0507C">
        <w:rPr>
          <w:noProof/>
        </w:rPr>
        <w:instrText xml:space="preserve"> PAGEREF _Toc142292801 \h </w:instrText>
      </w:r>
      <w:r w:rsidRPr="00C0507C">
        <w:rPr>
          <w:noProof/>
        </w:rPr>
      </w:r>
      <w:r w:rsidRPr="00C0507C">
        <w:rPr>
          <w:noProof/>
        </w:rPr>
        <w:fldChar w:fldCharType="separate"/>
      </w:r>
      <w:r w:rsidR="000B049F">
        <w:rPr>
          <w:noProof/>
        </w:rPr>
        <w:t>29</w:t>
      </w:r>
      <w:r w:rsidRPr="00C0507C">
        <w:rPr>
          <w:noProof/>
        </w:rPr>
        <w:fldChar w:fldCharType="end"/>
      </w:r>
    </w:p>
    <w:p w14:paraId="3298DEE5" w14:textId="7DB48D59" w:rsidR="00E06758" w:rsidRPr="00C0507C" w:rsidRDefault="00E06758">
      <w:pPr>
        <w:pStyle w:val="TableofFigures"/>
        <w:rPr>
          <w:rFonts w:asciiTheme="minorHAnsi" w:eastAsiaTheme="minorEastAsia" w:hAnsiTheme="minorHAnsi" w:cstheme="minorBidi"/>
          <w:noProof/>
          <w:kern w:val="2"/>
          <w:sz w:val="22"/>
          <w:szCs w:val="22"/>
          <w:lang w:eastAsia="en-AU"/>
          <w14:ligatures w14:val="standardContextual"/>
        </w:rPr>
      </w:pPr>
      <w:r w:rsidRPr="00C0507C">
        <w:rPr>
          <w:noProof/>
        </w:rPr>
        <w:t>Table 4: Impacts of the commercial harvest of kangaroos on other species, habitats, and ecosystems.</w:t>
      </w:r>
      <w:r w:rsidRPr="00C0507C">
        <w:rPr>
          <w:noProof/>
        </w:rPr>
        <w:tab/>
      </w:r>
      <w:r w:rsidRPr="00C0507C">
        <w:rPr>
          <w:noProof/>
        </w:rPr>
        <w:fldChar w:fldCharType="begin"/>
      </w:r>
      <w:r w:rsidRPr="00C0507C">
        <w:rPr>
          <w:noProof/>
        </w:rPr>
        <w:instrText xml:space="preserve"> PAGEREF _Toc142292802 \h </w:instrText>
      </w:r>
      <w:r w:rsidRPr="00C0507C">
        <w:rPr>
          <w:noProof/>
        </w:rPr>
      </w:r>
      <w:r w:rsidRPr="00C0507C">
        <w:rPr>
          <w:noProof/>
        </w:rPr>
        <w:fldChar w:fldCharType="separate"/>
      </w:r>
      <w:r w:rsidR="000B049F">
        <w:rPr>
          <w:noProof/>
        </w:rPr>
        <w:t>32</w:t>
      </w:r>
      <w:r w:rsidRPr="00C0507C">
        <w:rPr>
          <w:noProof/>
        </w:rPr>
        <w:fldChar w:fldCharType="end"/>
      </w:r>
    </w:p>
    <w:p w14:paraId="5C9BA1F8" w14:textId="2DABBDED" w:rsidR="002C516D" w:rsidRPr="00C0507C" w:rsidRDefault="00546F00" w:rsidP="002C516D">
      <w:pPr>
        <w:pStyle w:val="TOC1"/>
      </w:pPr>
      <w:r w:rsidRPr="00C0507C">
        <w:fldChar w:fldCharType="end"/>
      </w:r>
    </w:p>
    <w:p w14:paraId="06EC041E" w14:textId="77777777" w:rsidR="00C9116A" w:rsidRPr="00C0507C" w:rsidRDefault="00C9116A" w:rsidP="00C9116A"/>
    <w:p w14:paraId="4AB8B69D" w14:textId="77777777" w:rsidR="009C213E" w:rsidRPr="00C0507C" w:rsidRDefault="009C213E" w:rsidP="00C9116A"/>
    <w:p w14:paraId="5C9BA1F9" w14:textId="0AB7DD7D" w:rsidR="009C213E" w:rsidRPr="00C0507C" w:rsidRDefault="009C213E" w:rsidP="00C9116A">
      <w:pPr>
        <w:sectPr w:rsidR="009C213E" w:rsidRPr="00C0507C" w:rsidSect="0052774E">
          <w:headerReference w:type="default" r:id="rId17"/>
          <w:footerReference w:type="default" r:id="rId18"/>
          <w:headerReference w:type="first" r:id="rId19"/>
          <w:footerReference w:type="first" r:id="rId20"/>
          <w:type w:val="oddPage"/>
          <w:pgSz w:w="11907" w:h="16839" w:code="9"/>
          <w:pgMar w:top="1440" w:right="1440" w:bottom="1440" w:left="1440" w:header="708" w:footer="708" w:gutter="0"/>
          <w:pgNumType w:fmt="lowerRoman"/>
          <w:cols w:space="708"/>
          <w:docGrid w:linePitch="360"/>
        </w:sectPr>
      </w:pPr>
    </w:p>
    <w:p w14:paraId="5C9BA200" w14:textId="38127149" w:rsidR="00343530" w:rsidRPr="00C0507C" w:rsidRDefault="005C36CC" w:rsidP="00343530">
      <w:pPr>
        <w:pStyle w:val="Heading1numbered"/>
        <w:pageBreakBefore/>
      </w:pPr>
      <w:bookmarkStart w:id="10" w:name="_Toc142298469"/>
      <w:r w:rsidRPr="00C0507C">
        <w:lastRenderedPageBreak/>
        <w:t>Introduction</w:t>
      </w:r>
      <w:bookmarkEnd w:id="10"/>
    </w:p>
    <w:p w14:paraId="25C56080" w14:textId="5669F8F3" w:rsidR="00231C64" w:rsidRPr="00C0507C" w:rsidRDefault="006D0860" w:rsidP="003E5F13">
      <w:r w:rsidRPr="00C0507C">
        <w:t>K</w:t>
      </w:r>
      <w:r w:rsidR="003A226F" w:rsidRPr="00C0507C">
        <w:t>angaroos</w:t>
      </w:r>
      <w:r w:rsidR="00FC64B6" w:rsidRPr="00C0507C">
        <w:t xml:space="preserve"> </w:t>
      </w:r>
      <w:r w:rsidR="00840528" w:rsidRPr="00C0507C">
        <w:t xml:space="preserve">are </w:t>
      </w:r>
      <w:r w:rsidRPr="00C0507C">
        <w:t>iconic Australia</w:t>
      </w:r>
      <w:r w:rsidR="00E43C28" w:rsidRPr="00C0507C">
        <w:t xml:space="preserve">n fauna </w:t>
      </w:r>
      <w:r w:rsidR="00790198" w:rsidRPr="00C0507C">
        <w:t xml:space="preserve">found across </w:t>
      </w:r>
      <w:r w:rsidR="004945CC" w:rsidRPr="00C0507C">
        <w:t>the landscape</w:t>
      </w:r>
      <w:r w:rsidR="00790198" w:rsidRPr="00C0507C">
        <w:t xml:space="preserve">. </w:t>
      </w:r>
      <w:r w:rsidR="003A226F" w:rsidRPr="00C0507C">
        <w:t>T</w:t>
      </w:r>
      <w:r w:rsidR="00790198" w:rsidRPr="00C0507C">
        <w:t>wo species</w:t>
      </w:r>
      <w:r w:rsidR="00532EB0" w:rsidRPr="00C0507C">
        <w:t xml:space="preserve"> – the </w:t>
      </w:r>
      <w:r w:rsidR="003A226F" w:rsidRPr="00C0507C">
        <w:t xml:space="preserve">red </w:t>
      </w:r>
      <w:r w:rsidR="00532EB0" w:rsidRPr="00C0507C">
        <w:t xml:space="preserve">kangaroo </w:t>
      </w:r>
      <w:r w:rsidR="003A226F" w:rsidRPr="00C0507C">
        <w:t>(</w:t>
      </w:r>
      <w:proofErr w:type="spellStart"/>
      <w:r w:rsidR="003A226F" w:rsidRPr="00C0507C">
        <w:rPr>
          <w:i/>
        </w:rPr>
        <w:t>Osphranter</w:t>
      </w:r>
      <w:proofErr w:type="spellEnd"/>
      <w:r w:rsidR="003A226F" w:rsidRPr="00C0507C">
        <w:rPr>
          <w:i/>
        </w:rPr>
        <w:t xml:space="preserve"> rufus, </w:t>
      </w:r>
      <w:r w:rsidR="003A226F" w:rsidRPr="00C0507C">
        <w:rPr>
          <w:iCs/>
        </w:rPr>
        <w:t xml:space="preserve">previously known as </w:t>
      </w:r>
      <w:r w:rsidR="003A226F" w:rsidRPr="00C0507C">
        <w:rPr>
          <w:i/>
        </w:rPr>
        <w:t>Macropus rufus</w:t>
      </w:r>
      <w:r w:rsidR="003A226F" w:rsidRPr="00C0507C">
        <w:t xml:space="preserve">) and western grey </w:t>
      </w:r>
      <w:r w:rsidR="00532EB0" w:rsidRPr="00C0507C">
        <w:t xml:space="preserve">kangaroo </w:t>
      </w:r>
      <w:r w:rsidR="003A226F" w:rsidRPr="00C0507C">
        <w:t>(</w:t>
      </w:r>
      <w:r w:rsidR="003A226F" w:rsidRPr="00C0507C">
        <w:rPr>
          <w:i/>
        </w:rPr>
        <w:t xml:space="preserve">Macropus </w:t>
      </w:r>
      <w:proofErr w:type="spellStart"/>
      <w:r w:rsidR="003A226F" w:rsidRPr="00C0507C">
        <w:rPr>
          <w:i/>
        </w:rPr>
        <w:t>fuliginosus</w:t>
      </w:r>
      <w:proofErr w:type="spellEnd"/>
      <w:r w:rsidR="003A226F" w:rsidRPr="00C0507C">
        <w:t xml:space="preserve">) – </w:t>
      </w:r>
      <w:r w:rsidR="00790198" w:rsidRPr="00C0507C">
        <w:t xml:space="preserve">are </w:t>
      </w:r>
      <w:r w:rsidR="003A226F" w:rsidRPr="00C0507C">
        <w:t>harvested for commercial use</w:t>
      </w:r>
      <w:r w:rsidR="00E43C28" w:rsidRPr="00C0507C">
        <w:t xml:space="preserve"> in Western Australia (WA)</w:t>
      </w:r>
      <w:r w:rsidR="004945CC" w:rsidRPr="00C0507C">
        <w:t>.</w:t>
      </w:r>
      <w:r w:rsidR="00840528" w:rsidRPr="00C0507C">
        <w:t xml:space="preserve"> </w:t>
      </w:r>
    </w:p>
    <w:p w14:paraId="20F3EC40" w14:textId="6B779EFA" w:rsidR="003E5F13" w:rsidRPr="00C0507C" w:rsidRDefault="00887C9A" w:rsidP="003E5F13">
      <w:r w:rsidRPr="00C0507C">
        <w:t>The Department of Biodiversity</w:t>
      </w:r>
      <w:r w:rsidR="00DE594F" w:rsidRPr="00C0507C">
        <w:t>,</w:t>
      </w:r>
      <w:r w:rsidRPr="00C0507C">
        <w:t xml:space="preserve"> Conservation and Attractions (</w:t>
      </w:r>
      <w:r w:rsidR="003E5F13" w:rsidRPr="00C0507C">
        <w:t>DBCA</w:t>
      </w:r>
      <w:r w:rsidRPr="00C0507C">
        <w:t>)</w:t>
      </w:r>
      <w:r w:rsidR="003E5F13" w:rsidRPr="00C0507C">
        <w:t xml:space="preserve"> is responsible for the administration and implementation of the </w:t>
      </w:r>
      <w:r w:rsidR="003E5F13" w:rsidRPr="00C0507C">
        <w:rPr>
          <w:i/>
          <w:iCs/>
        </w:rPr>
        <w:t>Biodiversity Conservation Act 2016</w:t>
      </w:r>
      <w:r w:rsidR="003E5F13" w:rsidRPr="00C0507C">
        <w:t xml:space="preserve"> (BC Act) and </w:t>
      </w:r>
      <w:r w:rsidR="003E5F13" w:rsidRPr="00C0507C">
        <w:rPr>
          <w:i/>
          <w:iCs/>
        </w:rPr>
        <w:t>Conservation and Land Management Act 1984</w:t>
      </w:r>
      <w:r w:rsidR="003E5F13" w:rsidRPr="00C0507C">
        <w:t xml:space="preserve"> (CALM Act) that together provide the legal basis for the conservation of biodiversity in WA. </w:t>
      </w:r>
      <w:r w:rsidR="009E5EF2" w:rsidRPr="00C0507C">
        <w:t xml:space="preserve">The utilisation of kangaroos is regulated under the BC Act and the </w:t>
      </w:r>
      <w:r w:rsidR="00132F1A" w:rsidRPr="00C0507C">
        <w:rPr>
          <w:i/>
          <w:iCs/>
        </w:rPr>
        <w:t xml:space="preserve">Biodiversity Conservation </w:t>
      </w:r>
      <w:r w:rsidR="009E5EF2" w:rsidRPr="00C0507C">
        <w:rPr>
          <w:i/>
          <w:iCs/>
        </w:rPr>
        <w:t>Regulations</w:t>
      </w:r>
      <w:r w:rsidR="0052318C" w:rsidRPr="00C0507C">
        <w:rPr>
          <w:i/>
          <w:iCs/>
        </w:rPr>
        <w:t xml:space="preserve"> 2018</w:t>
      </w:r>
      <w:r w:rsidR="0052318C" w:rsidRPr="00C0507C">
        <w:t xml:space="preserve"> (BC Regulations)</w:t>
      </w:r>
      <w:r w:rsidR="009E5EF2" w:rsidRPr="00C0507C">
        <w:t xml:space="preserve"> through the issue of licences and identifiers (“tags”).</w:t>
      </w:r>
    </w:p>
    <w:p w14:paraId="707DB5E8" w14:textId="2AFF494D" w:rsidR="002C7EF0" w:rsidRPr="00C0507C" w:rsidRDefault="002C7EF0" w:rsidP="002C7EF0">
      <w:r w:rsidRPr="00C0507C">
        <w:t>Th</w:t>
      </w:r>
      <w:r w:rsidR="0068073D" w:rsidRPr="00C0507C">
        <w:t>is</w:t>
      </w:r>
      <w:r w:rsidRPr="00C0507C">
        <w:t xml:space="preserve"> Management Plan relates to the commercial harvest of red and western grey kangaroos within WA. Where the term kangaroo is used within this document it refers to </w:t>
      </w:r>
      <w:r w:rsidR="19FCC8DD" w:rsidRPr="00C0507C">
        <w:t>the</w:t>
      </w:r>
      <w:r w:rsidR="2493C661" w:rsidRPr="00C0507C">
        <w:t>se</w:t>
      </w:r>
      <w:r w:rsidR="19FCC8DD" w:rsidRPr="00C0507C">
        <w:t xml:space="preserve"> </w:t>
      </w:r>
      <w:r w:rsidR="1975D0D9" w:rsidRPr="00C0507C">
        <w:t>two</w:t>
      </w:r>
      <w:r w:rsidRPr="00C0507C">
        <w:t xml:space="preserve"> macropod species only.</w:t>
      </w:r>
    </w:p>
    <w:p w14:paraId="3EE2D800" w14:textId="54498B4A" w:rsidR="002C7EF0" w:rsidRPr="00C0507C" w:rsidRDefault="002C7EF0" w:rsidP="002C7EF0">
      <w:r w:rsidRPr="00C0507C">
        <w:t xml:space="preserve">The primary goal of the Management Plan is to ensure that the commercial harvest of kangaroos is ecologically sustainable and to provide an alternative management approach for reducing the damage caused by overabundant kangaroos. This will be achieved through the application of the best available scientific </w:t>
      </w:r>
      <w:r w:rsidR="00500E79" w:rsidRPr="00C0507C">
        <w:t>information</w:t>
      </w:r>
      <w:r w:rsidRPr="00C0507C">
        <w:t>, best practice management, and monitoring of outcomes to ensure the viability and welfare of kangaroo populations is not compromised by any action undertaken in accordance with the Management Plan. The Management Plan incorporates an adaptive</w:t>
      </w:r>
      <w:r w:rsidR="00AC00C9" w:rsidRPr="00C0507C">
        <w:t xml:space="preserve"> management</w:t>
      </w:r>
      <w:r w:rsidRPr="00C0507C">
        <w:t xml:space="preserve"> approach to improve knowledge, facilitate appropriate adjustments to management and inform future programs.</w:t>
      </w:r>
    </w:p>
    <w:p w14:paraId="1F853D16" w14:textId="617137AD" w:rsidR="002C7EF0" w:rsidRPr="00C0507C" w:rsidRDefault="002C7EF0" w:rsidP="002C7EF0">
      <w:r w:rsidRPr="00C0507C">
        <w:t xml:space="preserve">The Management Plan does not provide the framework for the management of kangaroos on lands described under Part 2, Section 5 of the </w:t>
      </w:r>
      <w:r w:rsidRPr="00C0507C">
        <w:rPr>
          <w:i/>
        </w:rPr>
        <w:t>Conservation and Land Management Act 1984</w:t>
      </w:r>
      <w:r w:rsidRPr="00C0507C">
        <w:t xml:space="preserve"> (</w:t>
      </w:r>
      <w:r w:rsidR="00D47BF7" w:rsidRPr="00C0507C">
        <w:t>e.g.,</w:t>
      </w:r>
      <w:r w:rsidRPr="00C0507C">
        <w:t xml:space="preserve"> national parks, nature reserves, conservation parks, </w:t>
      </w:r>
      <w:r w:rsidR="00BB4A08" w:rsidRPr="00C0507C">
        <w:t>s</w:t>
      </w:r>
      <w:r w:rsidRPr="00C0507C">
        <w:t>tate forest and timber reserves). Kangaroos cannot usually be taken for commercial purposes in these areas, which comprise a total area of about 26 million hectares or approximately 10 percent of the land area of Western Australia</w:t>
      </w:r>
      <w:r w:rsidRPr="00C0507C">
        <w:rPr>
          <w:rStyle w:val="FootnoteReference"/>
        </w:rPr>
        <w:footnoteReference w:id="2"/>
      </w:r>
      <w:r w:rsidRPr="00C0507C">
        <w:t>.</w:t>
      </w:r>
    </w:p>
    <w:p w14:paraId="55853A99" w14:textId="77777777" w:rsidR="002C7EF0" w:rsidRPr="00C0507C" w:rsidRDefault="002C7EF0" w:rsidP="002C7EF0">
      <w:r w:rsidRPr="00C0507C">
        <w:t>The Management Plan does not regulate the non-commercial culling of kangaroos for damage mitigation. Non-commercial culling of kangaroos is regulated through other provisions of the BC Act.</w:t>
      </w:r>
    </w:p>
    <w:p w14:paraId="7325F5F7" w14:textId="77777777" w:rsidR="002C7EF0" w:rsidRPr="00C0507C" w:rsidRDefault="002C7EF0" w:rsidP="002C7EF0">
      <w:r w:rsidRPr="00C0507C">
        <w:t xml:space="preserve">The Management Plan sets the framework for the commercial harvest of kangaroos in accordance with the principles of ecologically sustainable development. Management in this context assists in balancing environmental, </w:t>
      </w:r>
      <w:proofErr w:type="gramStart"/>
      <w:r w:rsidRPr="00C0507C">
        <w:t>social</w:t>
      </w:r>
      <w:proofErr w:type="gramEnd"/>
      <w:r w:rsidRPr="00C0507C">
        <w:t xml:space="preserve"> and economic interests by ensuring the sustainable use of a renewable resource and provides for the sustainable harvest of kangaroos for products such as meat and leather to supply Australian and international markets.</w:t>
      </w:r>
    </w:p>
    <w:p w14:paraId="5C9BA20A" w14:textId="43CE651D" w:rsidR="00343530" w:rsidRPr="00C0507C" w:rsidRDefault="002C7EF0" w:rsidP="003D6648">
      <w:pPr>
        <w:rPr>
          <w:lang w:val="en-US"/>
        </w:rPr>
      </w:pPr>
      <w:r w:rsidRPr="00C0507C">
        <w:lastRenderedPageBreak/>
        <w:t xml:space="preserve">The Management Plan will remain valid for a maximum period of five years </w:t>
      </w:r>
      <w:r w:rsidR="00456762" w:rsidRPr="00C0507C">
        <w:t>f</w:t>
      </w:r>
      <w:r w:rsidR="00BF05C9" w:rsidRPr="00C0507C">
        <w:t xml:space="preserve">rom the date after its </w:t>
      </w:r>
      <w:r w:rsidR="00671EC3" w:rsidRPr="00C0507C">
        <w:t xml:space="preserve">registration on the Federal Register of Legislation. </w:t>
      </w:r>
    </w:p>
    <w:p w14:paraId="7C8B32C5" w14:textId="3AAA6A8E" w:rsidR="00C85CA2" w:rsidRPr="00C0507C" w:rsidRDefault="00C85CA2" w:rsidP="000A2BEB">
      <w:pPr>
        <w:pStyle w:val="BlockText1"/>
        <w:ind w:left="0"/>
        <w:rPr>
          <w:sz w:val="24"/>
          <w:szCs w:val="22"/>
          <w:lang w:val="en-AU"/>
        </w:rPr>
      </w:pPr>
      <w:r w:rsidRPr="00C0507C">
        <w:rPr>
          <w:sz w:val="24"/>
          <w:szCs w:val="22"/>
          <w:lang w:val="en-AU"/>
        </w:rPr>
        <w:t>The purpose of this plan is to provide a management framework for the sustainable commercial harvesting of kangaroos in WA.</w:t>
      </w:r>
    </w:p>
    <w:p w14:paraId="0327A715" w14:textId="3C82582E" w:rsidR="00C85CA2" w:rsidRPr="00C0507C" w:rsidRDefault="00C85CA2" w:rsidP="000A2BEB">
      <w:pPr>
        <w:pStyle w:val="BlockText1"/>
        <w:ind w:left="0"/>
        <w:rPr>
          <w:sz w:val="24"/>
          <w:szCs w:val="22"/>
          <w:lang w:val="en-AU"/>
        </w:rPr>
      </w:pPr>
      <w:r w:rsidRPr="00C0507C">
        <w:rPr>
          <w:sz w:val="24"/>
          <w:szCs w:val="22"/>
          <w:lang w:val="en-AU"/>
        </w:rPr>
        <w:t xml:space="preserve">This plan has been developed by DBCA to satisfy the requirements for approval of a wildlife trade management plan under Section 303FO of the </w:t>
      </w:r>
      <w:r w:rsidRPr="00C0507C">
        <w:rPr>
          <w:i/>
          <w:iCs/>
          <w:sz w:val="24"/>
          <w:szCs w:val="22"/>
          <w:lang w:val="en-AU"/>
        </w:rPr>
        <w:t>Environment Protection and Biodiversity Conservation Act 1999</w:t>
      </w:r>
      <w:r w:rsidRPr="00C0507C">
        <w:rPr>
          <w:sz w:val="24"/>
          <w:szCs w:val="22"/>
          <w:lang w:val="en-AU"/>
        </w:rPr>
        <w:t xml:space="preserve"> (EPBC Act), and to meet the legislative, policy and other requirements of the Government of Western Australia</w:t>
      </w:r>
      <w:r w:rsidR="006E4AAC" w:rsidRPr="00C0507C">
        <w:rPr>
          <w:sz w:val="24"/>
          <w:szCs w:val="22"/>
          <w:lang w:val="en-AU"/>
        </w:rPr>
        <w:t>.</w:t>
      </w:r>
      <w:r w:rsidRPr="00C0507C">
        <w:rPr>
          <w:sz w:val="24"/>
          <w:szCs w:val="22"/>
          <w:lang w:val="en-AU"/>
        </w:rPr>
        <w:t xml:space="preserve"> </w:t>
      </w:r>
    </w:p>
    <w:p w14:paraId="7906FBB0" w14:textId="77777777" w:rsidR="00CE689F" w:rsidRPr="00C0507C" w:rsidRDefault="00CE689F" w:rsidP="00CE689F">
      <w:r w:rsidRPr="00C0507C">
        <w:t>This plan supersedes the Management Plan for the Commercial Harvest of Kangaroos in Western Australia 2019 – 2023.</w:t>
      </w:r>
    </w:p>
    <w:p w14:paraId="4CC407C8" w14:textId="77777777" w:rsidR="00202C7D" w:rsidRPr="00C0507C" w:rsidRDefault="00202C7D" w:rsidP="00343530">
      <w:pPr>
        <w:rPr>
          <w:lang w:val="en-US"/>
        </w:rPr>
      </w:pPr>
    </w:p>
    <w:p w14:paraId="5C9BA20B" w14:textId="77777777" w:rsidR="003D117D" w:rsidRPr="00C0507C" w:rsidRDefault="003D117D" w:rsidP="00343530">
      <w:pPr>
        <w:rPr>
          <w:lang w:val="en-US"/>
        </w:rPr>
        <w:sectPr w:rsidR="003D117D" w:rsidRPr="00C0507C" w:rsidSect="0052774E">
          <w:footerReference w:type="default" r:id="rId21"/>
          <w:type w:val="oddPage"/>
          <w:pgSz w:w="11907" w:h="16839" w:code="9"/>
          <w:pgMar w:top="1440" w:right="1440" w:bottom="1440" w:left="1440" w:header="708" w:footer="708" w:gutter="0"/>
          <w:pgNumType w:start="1"/>
          <w:cols w:space="708"/>
          <w:docGrid w:linePitch="360"/>
        </w:sectPr>
      </w:pPr>
    </w:p>
    <w:p w14:paraId="5C9BA20C" w14:textId="10FC5FC4" w:rsidR="00854D0A" w:rsidRPr="00C0507C" w:rsidRDefault="00BB2A0C" w:rsidP="00854D0A">
      <w:pPr>
        <w:pStyle w:val="Heading1numbered"/>
        <w:pageBreakBefore/>
      </w:pPr>
      <w:bookmarkStart w:id="11" w:name="_Toc142298470"/>
      <w:r w:rsidRPr="00C0507C">
        <w:lastRenderedPageBreak/>
        <w:t xml:space="preserve">Legislative </w:t>
      </w:r>
      <w:r w:rsidR="007E602B" w:rsidRPr="00C0507C">
        <w:t>f</w:t>
      </w:r>
      <w:r w:rsidRPr="00C0507C">
        <w:t>ramework</w:t>
      </w:r>
      <w:bookmarkEnd w:id="11"/>
    </w:p>
    <w:p w14:paraId="4F73C808" w14:textId="08344E71" w:rsidR="00BB2A0C" w:rsidRPr="00C0507C" w:rsidRDefault="00BB2A0C" w:rsidP="00BB2A0C">
      <w:pPr>
        <w:pStyle w:val="Heading2numbered"/>
      </w:pPr>
      <w:bookmarkStart w:id="12" w:name="_Toc142298471"/>
      <w:r w:rsidRPr="00C0507C">
        <w:t>Commonwealth</w:t>
      </w:r>
      <w:bookmarkEnd w:id="12"/>
    </w:p>
    <w:p w14:paraId="71583B3E" w14:textId="5824A49F" w:rsidR="00CA1FD1" w:rsidRPr="00C0507C" w:rsidRDefault="00CA1FD1" w:rsidP="00CA1FD1">
      <w:pPr>
        <w:rPr>
          <w:szCs w:val="24"/>
        </w:rPr>
      </w:pPr>
      <w:r w:rsidRPr="00C0507C">
        <w:rPr>
          <w:szCs w:val="24"/>
        </w:rPr>
        <w:t xml:space="preserve">The EPBC Act requires the development and approval of wildlife trade management plans </w:t>
      </w:r>
      <w:r w:rsidR="00B77E87" w:rsidRPr="00C0507C">
        <w:rPr>
          <w:szCs w:val="24"/>
        </w:rPr>
        <w:t>for</w:t>
      </w:r>
      <w:r w:rsidRPr="00C0507C">
        <w:rPr>
          <w:szCs w:val="24"/>
        </w:rPr>
        <w:t xml:space="preserve"> permits to be issued for the commercial export of wildlife products. </w:t>
      </w:r>
    </w:p>
    <w:p w14:paraId="60E5AE09" w14:textId="77777777" w:rsidR="00CA1FD1" w:rsidRPr="00C0507C" w:rsidRDefault="00CA1FD1" w:rsidP="00CA1FD1">
      <w:pPr>
        <w:rPr>
          <w:szCs w:val="24"/>
        </w:rPr>
      </w:pPr>
      <w:r w:rsidRPr="00C0507C">
        <w:rPr>
          <w:szCs w:val="24"/>
        </w:rPr>
        <w:t xml:space="preserve">The EPBC Act states that the </w:t>
      </w:r>
      <w:proofErr w:type="gramStart"/>
      <w:r w:rsidRPr="00C0507C">
        <w:rPr>
          <w:szCs w:val="24"/>
        </w:rPr>
        <w:t>Commonwealth Minister</w:t>
      </w:r>
      <w:proofErr w:type="gramEnd"/>
      <w:r w:rsidRPr="00C0507C">
        <w:rPr>
          <w:szCs w:val="24"/>
        </w:rPr>
        <w:t xml:space="preserve"> responsible for the environment may approve a wildlife trade management plan for a maximum of five years. The EPBC Act specifies that such approval must be given only if the Minister is satisfied that:</w:t>
      </w:r>
    </w:p>
    <w:p w14:paraId="66527A7D" w14:textId="77777777" w:rsidR="00CA1FD1" w:rsidRPr="00C0507C" w:rsidRDefault="00CA1FD1">
      <w:pPr>
        <w:numPr>
          <w:ilvl w:val="0"/>
          <w:numId w:val="7"/>
        </w:numPr>
        <w:rPr>
          <w:szCs w:val="24"/>
        </w:rPr>
      </w:pPr>
      <w:r w:rsidRPr="00C0507C">
        <w:rPr>
          <w:szCs w:val="24"/>
        </w:rPr>
        <w:t xml:space="preserve">the plan is consistent with the objects of Part 13A of the EPBC </w:t>
      </w:r>
      <w:proofErr w:type="gramStart"/>
      <w:r w:rsidRPr="00C0507C">
        <w:rPr>
          <w:szCs w:val="24"/>
        </w:rPr>
        <w:t>Act;</w:t>
      </w:r>
      <w:proofErr w:type="gramEnd"/>
    </w:p>
    <w:p w14:paraId="05320AD8" w14:textId="77777777" w:rsidR="00CA1FD1" w:rsidRPr="00C0507C" w:rsidRDefault="00CA1FD1">
      <w:pPr>
        <w:numPr>
          <w:ilvl w:val="0"/>
          <w:numId w:val="7"/>
        </w:numPr>
        <w:rPr>
          <w:szCs w:val="24"/>
        </w:rPr>
      </w:pPr>
      <w:r w:rsidRPr="00C0507C">
        <w:rPr>
          <w:szCs w:val="24"/>
        </w:rPr>
        <w:t xml:space="preserve">an assessment of the environmental impacts of the activities of the plan has been </w:t>
      </w:r>
      <w:proofErr w:type="gramStart"/>
      <w:r w:rsidRPr="00C0507C">
        <w:rPr>
          <w:szCs w:val="24"/>
        </w:rPr>
        <w:t>undertaken;</w:t>
      </w:r>
      <w:proofErr w:type="gramEnd"/>
    </w:p>
    <w:p w14:paraId="6BD6B67D" w14:textId="77777777" w:rsidR="00CA1FD1" w:rsidRPr="00C0507C" w:rsidRDefault="00CA1FD1">
      <w:pPr>
        <w:numPr>
          <w:ilvl w:val="0"/>
          <w:numId w:val="7"/>
        </w:numPr>
        <w:rPr>
          <w:szCs w:val="24"/>
        </w:rPr>
      </w:pPr>
      <w:r w:rsidRPr="00C0507C">
        <w:rPr>
          <w:szCs w:val="24"/>
        </w:rPr>
        <w:t xml:space="preserve">the plan includes management controls directed towards ensuring that the impacts of the activities covered by the plan are ecologically </w:t>
      </w:r>
      <w:proofErr w:type="gramStart"/>
      <w:r w:rsidRPr="00C0507C">
        <w:rPr>
          <w:szCs w:val="24"/>
        </w:rPr>
        <w:t>sustainable;</w:t>
      </w:r>
      <w:proofErr w:type="gramEnd"/>
    </w:p>
    <w:p w14:paraId="2723D831" w14:textId="77777777" w:rsidR="00CA1FD1" w:rsidRPr="00C0507C" w:rsidRDefault="00CA1FD1">
      <w:pPr>
        <w:numPr>
          <w:ilvl w:val="0"/>
          <w:numId w:val="7"/>
        </w:numPr>
        <w:rPr>
          <w:szCs w:val="24"/>
        </w:rPr>
      </w:pPr>
      <w:r w:rsidRPr="00C0507C">
        <w:rPr>
          <w:szCs w:val="24"/>
        </w:rPr>
        <w:t>the activities in the plan are not detrimental to the species to which the plan relates or any relevant ecosystem; and</w:t>
      </w:r>
    </w:p>
    <w:p w14:paraId="2529902B" w14:textId="1B98A9F8" w:rsidR="00CA1FD1" w:rsidRPr="00C0507C" w:rsidRDefault="00CA1FD1">
      <w:pPr>
        <w:numPr>
          <w:ilvl w:val="0"/>
          <w:numId w:val="7"/>
        </w:numPr>
        <w:rPr>
          <w:szCs w:val="24"/>
        </w:rPr>
      </w:pPr>
      <w:r w:rsidRPr="00C0507C">
        <w:rPr>
          <w:szCs w:val="24"/>
        </w:rPr>
        <w:t>the plan includes measures to mitigate, monitor and respond to the environmental impacts of the activity covered by the plan.</w:t>
      </w:r>
    </w:p>
    <w:p w14:paraId="468C7638" w14:textId="4ABD5E84" w:rsidR="00CA1FD1" w:rsidRPr="00C0507C" w:rsidRDefault="00CA1FD1" w:rsidP="00CA1FD1">
      <w:r w:rsidRPr="00C0507C">
        <w:t>In deciding whether to approve a plan, the Minister must also have regard to whether:</w:t>
      </w:r>
    </w:p>
    <w:p w14:paraId="15A02FD1" w14:textId="77777777" w:rsidR="00CA1FD1" w:rsidRPr="00C0507C" w:rsidRDefault="00CA1FD1">
      <w:pPr>
        <w:numPr>
          <w:ilvl w:val="0"/>
          <w:numId w:val="8"/>
        </w:numPr>
        <w:rPr>
          <w:szCs w:val="24"/>
        </w:rPr>
      </w:pPr>
      <w:r w:rsidRPr="00C0507C">
        <w:rPr>
          <w:szCs w:val="24"/>
        </w:rPr>
        <w:t xml:space="preserve">legislation relating to the protection, </w:t>
      </w:r>
      <w:proofErr w:type="gramStart"/>
      <w:r w:rsidRPr="00C0507C">
        <w:rPr>
          <w:szCs w:val="24"/>
        </w:rPr>
        <w:t>conservation</w:t>
      </w:r>
      <w:proofErr w:type="gramEnd"/>
      <w:r w:rsidRPr="00C0507C">
        <w:rPr>
          <w:szCs w:val="24"/>
        </w:rPr>
        <w:t xml:space="preserve"> or management of the specimens to which the plan relates is in force in the State or Territory concerned; and</w:t>
      </w:r>
    </w:p>
    <w:p w14:paraId="3D5726DD" w14:textId="77777777" w:rsidR="00CA1FD1" w:rsidRPr="00C0507C" w:rsidRDefault="00CA1FD1">
      <w:pPr>
        <w:numPr>
          <w:ilvl w:val="0"/>
          <w:numId w:val="8"/>
        </w:numPr>
        <w:rPr>
          <w:szCs w:val="24"/>
        </w:rPr>
      </w:pPr>
      <w:r w:rsidRPr="00C0507C">
        <w:rPr>
          <w:szCs w:val="24"/>
        </w:rPr>
        <w:t>the legislation applies throughout the State or Territory concerned; and</w:t>
      </w:r>
    </w:p>
    <w:p w14:paraId="537AC021" w14:textId="77777777" w:rsidR="00CA1FD1" w:rsidRPr="00C0507C" w:rsidRDefault="00CA1FD1">
      <w:pPr>
        <w:numPr>
          <w:ilvl w:val="0"/>
          <w:numId w:val="8"/>
        </w:numPr>
        <w:rPr>
          <w:szCs w:val="24"/>
        </w:rPr>
      </w:pPr>
      <w:r w:rsidRPr="00C0507C">
        <w:rPr>
          <w:szCs w:val="24"/>
        </w:rPr>
        <w:t>in the opinion of the Minister, the legislation is effective.</w:t>
      </w:r>
    </w:p>
    <w:p w14:paraId="08EFC4A9" w14:textId="075C9586" w:rsidR="00CA1FD1" w:rsidRPr="00C0507C" w:rsidRDefault="0099165B" w:rsidP="00CA1FD1">
      <w:pPr>
        <w:rPr>
          <w:rFonts w:cs="Arial"/>
        </w:rPr>
      </w:pPr>
      <w:r w:rsidRPr="00C0507C">
        <w:rPr>
          <w:rFonts w:cs="Arial"/>
        </w:rPr>
        <w:t xml:space="preserve">Under </w:t>
      </w:r>
      <w:r w:rsidR="00AE148E" w:rsidRPr="00C0507C">
        <w:rPr>
          <w:rFonts w:cs="Arial"/>
        </w:rPr>
        <w:t>Reg</w:t>
      </w:r>
      <w:r w:rsidR="000B07BC" w:rsidRPr="00C0507C">
        <w:rPr>
          <w:rFonts w:cs="Arial"/>
        </w:rPr>
        <w:t>ulation</w:t>
      </w:r>
      <w:r w:rsidR="00AE148E" w:rsidRPr="00C0507C">
        <w:rPr>
          <w:rFonts w:cs="Arial"/>
        </w:rPr>
        <w:t xml:space="preserve"> 9A.05</w:t>
      </w:r>
      <w:r w:rsidR="004A7BC9" w:rsidRPr="00C0507C">
        <w:rPr>
          <w:rFonts w:cs="Arial"/>
        </w:rPr>
        <w:t xml:space="preserve"> </w:t>
      </w:r>
      <w:r w:rsidR="00AE148E" w:rsidRPr="00C0507C">
        <w:rPr>
          <w:rFonts w:cs="Arial"/>
        </w:rPr>
        <w:t xml:space="preserve">of the </w:t>
      </w:r>
      <w:r w:rsidR="00AE148E" w:rsidRPr="00C0507C">
        <w:rPr>
          <w:rFonts w:cs="Arial"/>
          <w:i/>
          <w:iCs/>
        </w:rPr>
        <w:t xml:space="preserve">Environment and </w:t>
      </w:r>
      <w:r w:rsidR="005464E2" w:rsidRPr="00C0507C">
        <w:rPr>
          <w:rFonts w:cs="Arial"/>
          <w:i/>
          <w:iCs/>
        </w:rPr>
        <w:t>Biodiversity</w:t>
      </w:r>
      <w:r w:rsidR="00E71D2F" w:rsidRPr="00C0507C">
        <w:rPr>
          <w:rFonts w:cs="Arial"/>
          <w:i/>
          <w:iCs/>
        </w:rPr>
        <w:t xml:space="preserve"> Conservation Regulations 2000</w:t>
      </w:r>
      <w:r w:rsidR="00E71D2F" w:rsidRPr="00C0507C">
        <w:rPr>
          <w:rFonts w:cs="Arial"/>
        </w:rPr>
        <w:t>,</w:t>
      </w:r>
      <w:r w:rsidRPr="00C0507C">
        <w:rPr>
          <w:rFonts w:cs="Arial"/>
        </w:rPr>
        <w:t xml:space="preserve"> </w:t>
      </w:r>
      <w:r w:rsidR="00CA1FD1" w:rsidRPr="00C0507C">
        <w:rPr>
          <w:rFonts w:cs="Arial"/>
        </w:rPr>
        <w:t>the Minister</w:t>
      </w:r>
      <w:r w:rsidR="00E71D2F" w:rsidRPr="00C0507C">
        <w:rPr>
          <w:rFonts w:cs="Arial"/>
        </w:rPr>
        <w:t xml:space="preserve">, in </w:t>
      </w:r>
      <w:r w:rsidR="00C362FB" w:rsidRPr="00C0507C">
        <w:rPr>
          <w:rFonts w:cs="Arial"/>
        </w:rPr>
        <w:t xml:space="preserve">deciding </w:t>
      </w:r>
      <w:r w:rsidR="00E71D2F" w:rsidRPr="00C0507C">
        <w:rPr>
          <w:rFonts w:cs="Arial"/>
        </w:rPr>
        <w:t>whether to approve a plan,</w:t>
      </w:r>
      <w:r w:rsidR="00CA1FD1" w:rsidRPr="00C0507C">
        <w:rPr>
          <w:rFonts w:cs="Arial"/>
        </w:rPr>
        <w:t xml:space="preserve"> must also be satisfied that if an animal is killed, it is done in a way that is generally accepted to minimise pain and suffering. </w:t>
      </w:r>
      <w:r w:rsidR="5D8F1894" w:rsidRPr="00C0507C">
        <w:rPr>
          <w:rFonts w:cs="Arial"/>
        </w:rPr>
        <w:t>Anim</w:t>
      </w:r>
      <w:r w:rsidR="5D8F1894" w:rsidRPr="00C0507C">
        <w:rPr>
          <w:rFonts w:eastAsia="Arial" w:cs="Arial"/>
        </w:rPr>
        <w:t xml:space="preserve">al welfare standards for the commercial harvesting of kangaroos are detailed in the </w:t>
      </w:r>
      <w:hyperlink r:id="rId22">
        <w:r w:rsidR="5D8F1894" w:rsidRPr="00C0507C">
          <w:rPr>
            <w:rStyle w:val="Hyperlink"/>
            <w:rFonts w:eastAsia="Arial" w:cs="Arial"/>
            <w:color w:val="auto"/>
          </w:rPr>
          <w:t>National Code of Practice for the Humane Shooting of Kangaroos and Wallabies for Commercial Purposes</w:t>
        </w:r>
      </w:hyperlink>
      <w:r w:rsidR="5D8F1894" w:rsidRPr="00C0507C">
        <w:rPr>
          <w:rFonts w:eastAsia="Arial" w:cs="Arial"/>
        </w:rPr>
        <w:t xml:space="preserve"> </w:t>
      </w:r>
      <w:r w:rsidR="5D8F1894" w:rsidRPr="00C0507C">
        <w:rPr>
          <w:rFonts w:cs="Arial"/>
        </w:rPr>
        <w:t xml:space="preserve">(Commercial Code). </w:t>
      </w:r>
      <w:r w:rsidR="00CA1FD1" w:rsidRPr="00C0507C">
        <w:rPr>
          <w:rFonts w:cs="Arial"/>
        </w:rPr>
        <w:t>All kangaroos taken for commercial purposes must be taken in accordance with th</w:t>
      </w:r>
      <w:r w:rsidR="00C346E3" w:rsidRPr="00C0507C">
        <w:rPr>
          <w:rFonts w:cs="Arial"/>
        </w:rPr>
        <w:t>e</w:t>
      </w:r>
      <w:r w:rsidR="00CA1FD1" w:rsidRPr="00C0507C">
        <w:rPr>
          <w:rFonts w:cs="Arial"/>
        </w:rPr>
        <w:t xml:space="preserve"> </w:t>
      </w:r>
      <w:r w:rsidR="081030C6" w:rsidRPr="00C0507C">
        <w:rPr>
          <w:rFonts w:cs="Arial"/>
        </w:rPr>
        <w:t xml:space="preserve">Commercial </w:t>
      </w:r>
      <w:r w:rsidR="00CA1FD1" w:rsidRPr="00C0507C">
        <w:rPr>
          <w:rFonts w:cs="Arial"/>
        </w:rPr>
        <w:t xml:space="preserve">Code or any future, </w:t>
      </w:r>
      <w:proofErr w:type="gramStart"/>
      <w:r w:rsidR="00CA1FD1" w:rsidRPr="00C0507C">
        <w:rPr>
          <w:rFonts w:cs="Arial"/>
        </w:rPr>
        <w:t>nationally-endorsed</w:t>
      </w:r>
      <w:proofErr w:type="gramEnd"/>
      <w:r w:rsidR="00CA1FD1" w:rsidRPr="00C0507C">
        <w:rPr>
          <w:rFonts w:cs="Arial"/>
        </w:rPr>
        <w:t xml:space="preserve"> code that replaces or updates this document</w:t>
      </w:r>
      <w:r w:rsidR="2DEB932C" w:rsidRPr="00C0507C">
        <w:rPr>
          <w:rFonts w:cs="Arial"/>
        </w:rPr>
        <w:t>.</w:t>
      </w:r>
    </w:p>
    <w:p w14:paraId="5FDF6F74" w14:textId="1A13ACDE" w:rsidR="00BB2A0C" w:rsidRPr="00C0507C" w:rsidRDefault="00BB2A0C" w:rsidP="00BB2A0C">
      <w:pPr>
        <w:pStyle w:val="Heading2numbered"/>
      </w:pPr>
      <w:bookmarkStart w:id="13" w:name="_Toc142298472"/>
      <w:r w:rsidRPr="00C0507C">
        <w:t>Western Australia</w:t>
      </w:r>
      <w:bookmarkEnd w:id="13"/>
    </w:p>
    <w:p w14:paraId="76E84C76" w14:textId="40FB13BC" w:rsidR="00BC6744" w:rsidRPr="00C0507C" w:rsidRDefault="00BC6744" w:rsidP="00BC6744">
      <w:r w:rsidRPr="00C0507C">
        <w:t xml:space="preserve">In </w:t>
      </w:r>
      <w:r w:rsidR="72FEAD95" w:rsidRPr="00C0507C">
        <w:t>WA</w:t>
      </w:r>
      <w:r w:rsidRPr="00C0507C">
        <w:t xml:space="preserve"> all native species, including kangaroo species and subspecies, are protected under the BC Act. The BC Act and </w:t>
      </w:r>
      <w:r w:rsidR="0004015A" w:rsidRPr="00C0507C">
        <w:t xml:space="preserve">BC </w:t>
      </w:r>
      <w:r w:rsidRPr="00C0507C">
        <w:t xml:space="preserve">Regulations make provisions for the licensing of a range of activities relating to the commercial harvesting of kangaroos. Under the BC Act, lawful authority (a licence) is required to take, possess, process, deal, import or export fauna. Licences may include conditions, such as the </w:t>
      </w:r>
      <w:proofErr w:type="gramStart"/>
      <w:r w:rsidRPr="00C0507C">
        <w:t>manner in which</w:t>
      </w:r>
      <w:proofErr w:type="gramEnd"/>
      <w:r w:rsidRPr="00C0507C">
        <w:t xml:space="preserve"> fauna </w:t>
      </w:r>
      <w:r w:rsidRPr="00C0507C">
        <w:lastRenderedPageBreak/>
        <w:t xml:space="preserve">may be taken, or stored, including during transport, and the affixing of tags to the fauna. </w:t>
      </w:r>
    </w:p>
    <w:p w14:paraId="48CA4227" w14:textId="79AAACA9" w:rsidR="00BC6744" w:rsidRPr="00C0507C" w:rsidRDefault="00BC6744" w:rsidP="00BC6744">
      <w:r w:rsidRPr="00C0507C">
        <w:t xml:space="preserve">Licences that relate to commercial kangaroo harvesting, </w:t>
      </w:r>
      <w:proofErr w:type="gramStart"/>
      <w:r w:rsidRPr="00C0507C">
        <w:t>processing</w:t>
      </w:r>
      <w:proofErr w:type="gramEnd"/>
      <w:r w:rsidRPr="00C0507C">
        <w:t xml:space="preserve"> and dealing are described in</w:t>
      </w:r>
      <w:r w:rsidR="00215E6F" w:rsidRPr="00C0507C">
        <w:t xml:space="preserve"> </w:t>
      </w:r>
      <w:r w:rsidR="005A75B2" w:rsidRPr="00C0507C">
        <w:t>Appendix 1</w:t>
      </w:r>
      <w:r w:rsidRPr="00C0507C">
        <w:t xml:space="preserve">. </w:t>
      </w:r>
    </w:p>
    <w:p w14:paraId="1258B29B" w14:textId="618C6ACC" w:rsidR="00BC6744" w:rsidRPr="00C0507C" w:rsidRDefault="00BC6744" w:rsidP="00BC6744">
      <w:r w:rsidRPr="00C0507C">
        <w:t xml:space="preserve">In addition to the BC Act, the following legislation (including subsidiary legislation) may also apply to activities undertaken in accordance with this </w:t>
      </w:r>
      <w:r w:rsidR="05DBEBFE" w:rsidRPr="00C0507C">
        <w:t>Management P</w:t>
      </w:r>
      <w:r w:rsidRPr="00C0507C">
        <w:t>lan:</w:t>
      </w:r>
    </w:p>
    <w:p w14:paraId="6FC88F04" w14:textId="77777777" w:rsidR="00BC6744" w:rsidRPr="00C0507C" w:rsidRDefault="00BC6744" w:rsidP="00BC6744">
      <w:pPr>
        <w:pStyle w:val="Listbullet1"/>
        <w:contextualSpacing/>
        <w:rPr>
          <w:i/>
        </w:rPr>
      </w:pPr>
      <w:r w:rsidRPr="00C0507C">
        <w:rPr>
          <w:i/>
        </w:rPr>
        <w:t>Animal Welfare Act 2002</w:t>
      </w:r>
    </w:p>
    <w:p w14:paraId="7C237AD2" w14:textId="77777777" w:rsidR="00BC6744" w:rsidRPr="00C0507C" w:rsidRDefault="00BC6744" w:rsidP="00BC6744">
      <w:pPr>
        <w:pStyle w:val="Listbullet1"/>
        <w:contextualSpacing/>
      </w:pPr>
      <w:r w:rsidRPr="00C0507C">
        <w:rPr>
          <w:i/>
        </w:rPr>
        <w:t>Biosecurity and Agriculture Management Act 2007</w:t>
      </w:r>
    </w:p>
    <w:p w14:paraId="782BB98E" w14:textId="77777777" w:rsidR="00BC6744" w:rsidRPr="00C0507C" w:rsidRDefault="00BC6744" w:rsidP="00BC6744">
      <w:pPr>
        <w:pStyle w:val="Listbullet1"/>
        <w:contextualSpacing/>
      </w:pPr>
      <w:r w:rsidRPr="00C0507C">
        <w:rPr>
          <w:i/>
        </w:rPr>
        <w:t>Conservation and Land Management Act 1984</w:t>
      </w:r>
    </w:p>
    <w:p w14:paraId="407A72C0" w14:textId="14F27D66" w:rsidR="00BC6744" w:rsidRPr="00C0507C" w:rsidRDefault="00BC6744" w:rsidP="00BC6744">
      <w:pPr>
        <w:pStyle w:val="Listbullet1"/>
        <w:contextualSpacing/>
      </w:pPr>
      <w:r w:rsidRPr="00C0507C">
        <w:rPr>
          <w:i/>
        </w:rPr>
        <w:t>Food Act 2008</w:t>
      </w:r>
      <w:r w:rsidR="1DB3A75B" w:rsidRPr="00C0507C">
        <w:rPr>
          <w:i/>
          <w:iCs/>
        </w:rPr>
        <w:t>.</w:t>
      </w:r>
    </w:p>
    <w:p w14:paraId="37FF1BFF" w14:textId="0316C9C9" w:rsidR="00BC6744" w:rsidRPr="00C0507C" w:rsidRDefault="00BC6744" w:rsidP="00BC6744">
      <w:r w:rsidRPr="00C0507C">
        <w:t xml:space="preserve">Under the Management Plan the commercial harvesting of kangaroos in </w:t>
      </w:r>
      <w:r w:rsidR="58F36DE0" w:rsidRPr="00C0507C">
        <w:t>WA</w:t>
      </w:r>
      <w:r w:rsidRPr="00C0507C">
        <w:t xml:space="preserve"> is restricted to the Kangaroo Management Areas illustrated in</w:t>
      </w:r>
      <w:r w:rsidR="00133FE9" w:rsidRPr="00C0507C">
        <w:t xml:space="preserve"> </w:t>
      </w:r>
      <w:r w:rsidR="00133FE9" w:rsidRPr="00C0507C">
        <w:fldChar w:fldCharType="begin"/>
      </w:r>
      <w:r w:rsidR="00133FE9" w:rsidRPr="00C0507C">
        <w:instrText xml:space="preserve"> REF _Ref130983679 \h </w:instrText>
      </w:r>
      <w:r w:rsidR="00133FE9" w:rsidRPr="00C0507C">
        <w:fldChar w:fldCharType="separate"/>
      </w:r>
      <w:r w:rsidR="000B049F" w:rsidRPr="00C0507C">
        <w:t xml:space="preserve">Figure </w:t>
      </w:r>
      <w:r w:rsidR="000B049F">
        <w:rPr>
          <w:noProof/>
        </w:rPr>
        <w:t>1</w:t>
      </w:r>
      <w:r w:rsidR="00133FE9" w:rsidRPr="00C0507C">
        <w:fldChar w:fldCharType="end"/>
      </w:r>
      <w:r w:rsidRPr="00C0507C">
        <w:t xml:space="preserve">. Any changes to Kangaroo Management Area boundaries will be provided to the </w:t>
      </w:r>
      <w:r w:rsidR="006A490C" w:rsidRPr="00C0507C">
        <w:t>Department of Climate Change, Energy, the Environment and Water (DCCEEW)</w:t>
      </w:r>
      <w:r w:rsidRPr="00C0507C">
        <w:t xml:space="preserve">. Within the life of this </w:t>
      </w:r>
      <w:r w:rsidR="6080020C" w:rsidRPr="00C0507C">
        <w:t>Management P</w:t>
      </w:r>
      <w:r w:rsidRPr="00C0507C">
        <w:t xml:space="preserve">lan, new areas may be opened to commercial harvesting where kangaroos are deemed to be overabundant. Surveys to estimate kangaroo abundance will be undertaken prior to any new areas being opened for commercial harvesting and </w:t>
      </w:r>
      <w:r w:rsidR="006A490C" w:rsidRPr="00C0507C">
        <w:t>DCCEEW</w:t>
      </w:r>
      <w:r w:rsidRPr="00C0507C">
        <w:t xml:space="preserve"> will </w:t>
      </w:r>
      <w:r w:rsidR="005A467E" w:rsidRPr="00C0507C">
        <w:t>be consulted on any proposed</w:t>
      </w:r>
      <w:r w:rsidRPr="00C0507C">
        <w:t xml:space="preserve"> changes prior to implementation.</w:t>
      </w:r>
    </w:p>
    <w:p w14:paraId="50E1EA44" w14:textId="356E2577" w:rsidR="00BC6744" w:rsidRPr="00C0507C" w:rsidRDefault="00BC6744" w:rsidP="00BC6744">
      <w:pPr>
        <w:keepNext/>
        <w:jc w:val="center"/>
        <w:rPr>
          <w:rFonts w:cs="Arial"/>
          <w:noProof/>
          <w:lang w:eastAsia="en-AU"/>
        </w:rPr>
      </w:pPr>
      <w:r w:rsidRPr="00C0507C">
        <w:rPr>
          <w:noProof/>
        </w:rPr>
        <w:drawing>
          <wp:inline distT="0" distB="0" distL="0" distR="0" wp14:anchorId="19F569CB" wp14:editId="670C8823">
            <wp:extent cx="3077680" cy="4368945"/>
            <wp:effectExtent l="0" t="0" r="8890" b="0"/>
            <wp:docPr id="1" name="Picture 1" descr="Map of the Kangaroo Management Areas in 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 of the Kangaroo Management Areas in WA"/>
                    <pic:cNvPicPr>
                      <a:picLocks noChangeAspect="1" noChangeArrowheads="1"/>
                    </pic:cNvPicPr>
                  </pic:nvPicPr>
                  <pic:blipFill>
                    <a:blip r:embed="rId23" cstate="print">
                      <a:extLst>
                        <a:ext uri="{28A0092B-C50C-407E-A947-70E740481C1C}">
                          <a14:useLocalDpi xmlns:a14="http://schemas.microsoft.com/office/drawing/2010/main" val="0"/>
                        </a:ext>
                      </a:extLst>
                    </a:blip>
                    <a:srcRect l="192" r="192"/>
                    <a:stretch>
                      <a:fillRect/>
                    </a:stretch>
                  </pic:blipFill>
                  <pic:spPr bwMode="auto">
                    <a:xfrm>
                      <a:off x="0" y="0"/>
                      <a:ext cx="3077680" cy="4368945"/>
                    </a:xfrm>
                    <a:prstGeom prst="rect">
                      <a:avLst/>
                    </a:prstGeom>
                    <a:noFill/>
                    <a:ln>
                      <a:noFill/>
                    </a:ln>
                    <a:extLst>
                      <a:ext uri="{53640926-AAD7-44D8-BBD7-CCE9431645EC}">
                        <a14:shadowObscured xmlns:a14="http://schemas.microsoft.com/office/drawing/2010/main"/>
                      </a:ext>
                    </a:extLst>
                  </pic:spPr>
                </pic:pic>
              </a:graphicData>
            </a:graphic>
          </wp:inline>
        </w:drawing>
      </w:r>
    </w:p>
    <w:p w14:paraId="25AE8B80" w14:textId="753FA651" w:rsidR="00BB2A0C" w:rsidRPr="00C0507C" w:rsidRDefault="00BC6744" w:rsidP="00024276">
      <w:pPr>
        <w:pStyle w:val="Caption"/>
      </w:pPr>
      <w:bookmarkStart w:id="14" w:name="_Ref130983679"/>
      <w:bookmarkStart w:id="15" w:name="_Toc142292794"/>
      <w:r w:rsidRPr="00C0507C">
        <w:t xml:space="preserve">Figure </w:t>
      </w:r>
      <w:r w:rsidRPr="00C0507C">
        <w:fldChar w:fldCharType="begin"/>
      </w:r>
      <w:r w:rsidRPr="00C0507C">
        <w:instrText>SEQ Figure \* ARABIC</w:instrText>
      </w:r>
      <w:r w:rsidRPr="00C0507C">
        <w:fldChar w:fldCharType="separate"/>
      </w:r>
      <w:r w:rsidR="000B049F">
        <w:rPr>
          <w:noProof/>
        </w:rPr>
        <w:t>1</w:t>
      </w:r>
      <w:r w:rsidRPr="00C0507C">
        <w:fldChar w:fldCharType="end"/>
      </w:r>
      <w:bookmarkEnd w:id="14"/>
      <w:r w:rsidRPr="00C0507C">
        <w:t xml:space="preserve">: </w:t>
      </w:r>
      <w:r w:rsidR="00133FE9" w:rsidRPr="00C0507C">
        <w:t xml:space="preserve">Kangaroo Management Areas in </w:t>
      </w:r>
      <w:r w:rsidR="780A777C" w:rsidRPr="00C0507C">
        <w:t>WA</w:t>
      </w:r>
      <w:bookmarkEnd w:id="15"/>
      <w:r w:rsidR="00BB2A0C" w:rsidRPr="00C0507C">
        <w:br w:type="page"/>
      </w:r>
    </w:p>
    <w:p w14:paraId="1F53501E" w14:textId="27AC5F57" w:rsidR="00BB2A0C" w:rsidRPr="00C0507C" w:rsidRDefault="006D55B9" w:rsidP="00BB2A0C">
      <w:pPr>
        <w:pStyle w:val="Heading1numbered"/>
        <w:rPr>
          <w:lang w:val="en-US"/>
        </w:rPr>
      </w:pPr>
      <w:bookmarkStart w:id="16" w:name="_Toc142298473"/>
      <w:r w:rsidRPr="00C0507C">
        <w:rPr>
          <w:lang w:val="en-US"/>
        </w:rPr>
        <w:lastRenderedPageBreak/>
        <w:t xml:space="preserve">Goal and </w:t>
      </w:r>
      <w:proofErr w:type="gramStart"/>
      <w:r w:rsidR="007E602B" w:rsidRPr="00C0507C">
        <w:rPr>
          <w:lang w:val="en-US"/>
        </w:rPr>
        <w:t>a</w:t>
      </w:r>
      <w:r w:rsidRPr="00C0507C">
        <w:rPr>
          <w:lang w:val="en-US"/>
        </w:rPr>
        <w:t>ims</w:t>
      </w:r>
      <w:bookmarkEnd w:id="16"/>
      <w:proofErr w:type="gramEnd"/>
    </w:p>
    <w:p w14:paraId="50034A96" w14:textId="037C4475" w:rsidR="006D55B9" w:rsidRPr="00C0507C" w:rsidRDefault="006D55B9" w:rsidP="006D55B9">
      <w:pPr>
        <w:pStyle w:val="Heading2numbered"/>
        <w:rPr>
          <w:lang w:val="en-US"/>
        </w:rPr>
      </w:pPr>
      <w:bookmarkStart w:id="17" w:name="_Toc142298474"/>
      <w:r w:rsidRPr="00C0507C">
        <w:rPr>
          <w:lang w:val="en-US"/>
        </w:rPr>
        <w:t>Goal</w:t>
      </w:r>
      <w:bookmarkEnd w:id="17"/>
    </w:p>
    <w:p w14:paraId="30ABC0AC" w14:textId="32F33421" w:rsidR="00F553F5" w:rsidRPr="00C0507C" w:rsidRDefault="00F553F5" w:rsidP="00F553F5">
      <w:r w:rsidRPr="00C0507C">
        <w:t xml:space="preserve">The overarching goal of the </w:t>
      </w:r>
      <w:r w:rsidRPr="00C0507C">
        <w:rPr>
          <w:i/>
        </w:rPr>
        <w:t>Management Plan for the Commercial Harvest of Kangaroos in Western Australia 2024-2028</w:t>
      </w:r>
      <w:r w:rsidRPr="00C0507C">
        <w:t xml:space="preserve"> is:</w:t>
      </w:r>
    </w:p>
    <w:p w14:paraId="480B4FFD" w14:textId="77777777" w:rsidR="00F553F5" w:rsidRPr="00C0507C" w:rsidRDefault="00F553F5" w:rsidP="00F553F5">
      <w:pPr>
        <w:ind w:left="720"/>
        <w:rPr>
          <w:b/>
        </w:rPr>
      </w:pPr>
      <w:r w:rsidRPr="00C0507C">
        <w:rPr>
          <w:b/>
        </w:rPr>
        <w:t>To provide for the sustainable commercial harvest of red and western grey kangaroos in accordance with the principles of ecologically sustainable development.</w:t>
      </w:r>
    </w:p>
    <w:p w14:paraId="75087E04" w14:textId="69B4770C" w:rsidR="00F553F5" w:rsidRPr="00C0507C" w:rsidRDefault="00F553F5" w:rsidP="00F553F5">
      <w:r w:rsidRPr="00C0507C">
        <w:t>The principles of ecologically sustainable development are defined in Part 1, Section 3A of the EPBC Act</w:t>
      </w:r>
      <w:r w:rsidR="00E625C7" w:rsidRPr="00C0507C">
        <w:t xml:space="preserve"> and </w:t>
      </w:r>
      <w:r w:rsidR="006A0A78" w:rsidRPr="00C0507C">
        <w:t>Part 1, Section 4 of the BC Act</w:t>
      </w:r>
      <w:r w:rsidRPr="00C0507C">
        <w:t xml:space="preserve">. </w:t>
      </w:r>
    </w:p>
    <w:p w14:paraId="61D748E0" w14:textId="65BDFF45" w:rsidR="00F553F5" w:rsidRPr="00C0507C" w:rsidRDefault="00F553F5" w:rsidP="00F553F5">
      <w:pPr>
        <w:rPr>
          <w:rFonts w:cs="Arial"/>
        </w:rPr>
      </w:pPr>
      <w:proofErr w:type="gramStart"/>
      <w:r w:rsidRPr="00C0507C">
        <w:rPr>
          <w:rFonts w:cs="Arial"/>
        </w:rPr>
        <w:t>In order to</w:t>
      </w:r>
      <w:proofErr w:type="gramEnd"/>
      <w:r w:rsidRPr="00C0507C">
        <w:rPr>
          <w:rFonts w:cs="Arial"/>
        </w:rPr>
        <w:t xml:space="preserve"> achieve the overarching goal, the Management Plan has seven aims. When the aims are combined, they set strategic directions for the management of the commercial kangaroo harvest in </w:t>
      </w:r>
      <w:r w:rsidRPr="00C0507C">
        <w:t>W</w:t>
      </w:r>
      <w:r w:rsidR="0C07E797" w:rsidRPr="00C0507C">
        <w:t>A</w:t>
      </w:r>
      <w:r w:rsidRPr="00C0507C">
        <w:rPr>
          <w:rFonts w:cs="Arial"/>
        </w:rPr>
        <w:t>.</w:t>
      </w:r>
    </w:p>
    <w:p w14:paraId="1B13A918" w14:textId="77777777" w:rsidR="00F553F5" w:rsidRPr="00C0507C" w:rsidRDefault="00F553F5" w:rsidP="00F553F5">
      <w:pPr>
        <w:rPr>
          <w:rFonts w:cs="Arial"/>
        </w:rPr>
      </w:pPr>
      <w:r w:rsidRPr="00C0507C">
        <w:rPr>
          <w:rFonts w:cs="Arial"/>
        </w:rPr>
        <w:t>Under each aim are one or more actions that detail both how the aim will be delivered and operational directions for kangaroo management. A range of performance indicators for each action have also been developed so that progress towards achieving the goal and aims of the Management Plan can be measured.</w:t>
      </w:r>
    </w:p>
    <w:p w14:paraId="79D6F5F8" w14:textId="77777777" w:rsidR="009D2F44" w:rsidRPr="00C0507C" w:rsidRDefault="009D2F44" w:rsidP="009D2F44">
      <w:pPr>
        <w:pStyle w:val="Heading2numbered"/>
      </w:pPr>
      <w:bookmarkStart w:id="18" w:name="_Toc535218100"/>
      <w:bookmarkStart w:id="19" w:name="_Toc142298475"/>
      <w:r w:rsidRPr="00C0507C">
        <w:t>Aims</w:t>
      </w:r>
      <w:bookmarkEnd w:id="18"/>
      <w:bookmarkEnd w:id="19"/>
    </w:p>
    <w:p w14:paraId="46A71963" w14:textId="77777777" w:rsidR="009D2F44" w:rsidRPr="00C0507C" w:rsidRDefault="009D2F44" w:rsidP="009D2F44">
      <w:r w:rsidRPr="00C0507C">
        <w:t>The aims of the Management Plan are to:</w:t>
      </w:r>
    </w:p>
    <w:p w14:paraId="1385D331" w14:textId="77777777" w:rsidR="009D2F44" w:rsidRPr="00C0507C" w:rsidRDefault="009D2F44" w:rsidP="009D2F44">
      <w:pPr>
        <w:spacing w:before="240"/>
        <w:rPr>
          <w:b/>
        </w:rPr>
      </w:pPr>
      <w:r w:rsidRPr="00C0507C">
        <w:rPr>
          <w:b/>
        </w:rPr>
        <w:t>1.</w:t>
      </w:r>
      <w:r w:rsidRPr="00C0507C">
        <w:rPr>
          <w:b/>
        </w:rPr>
        <w:tab/>
        <w:t xml:space="preserve">Ensure humane harvest of kangaroos </w:t>
      </w:r>
    </w:p>
    <w:p w14:paraId="1003CBAE" w14:textId="77777777" w:rsidR="009D2F44" w:rsidRPr="00C0507C" w:rsidRDefault="009D2F44" w:rsidP="009D2F44">
      <w:r w:rsidRPr="00C0507C">
        <w:t>Promote improved animal welfare outcomes by ensuring that the commercial harvest of kangaroos under the Management Plan is carried out in accordance with the Commercial Code</w:t>
      </w:r>
      <w:r w:rsidRPr="00C0507C">
        <w:rPr>
          <w:i/>
        </w:rPr>
        <w:t>.</w:t>
      </w:r>
    </w:p>
    <w:p w14:paraId="7CA9939F" w14:textId="57E9544F" w:rsidR="009D2F44" w:rsidRPr="00C0507C" w:rsidRDefault="009D2F44" w:rsidP="009D2F44">
      <w:pPr>
        <w:spacing w:before="240" w:line="240" w:lineRule="auto"/>
        <w:rPr>
          <w:b/>
        </w:rPr>
      </w:pPr>
      <w:r w:rsidRPr="00C0507C">
        <w:rPr>
          <w:b/>
        </w:rPr>
        <w:t>2.</w:t>
      </w:r>
      <w:r w:rsidRPr="00C0507C">
        <w:tab/>
      </w:r>
      <w:r w:rsidRPr="00C0507C">
        <w:rPr>
          <w:b/>
        </w:rPr>
        <w:t xml:space="preserve">Regulate the commercial harvest of kangaroos </w:t>
      </w:r>
      <w:r w:rsidR="00BB7E60" w:rsidRPr="00C0507C">
        <w:rPr>
          <w:b/>
        </w:rPr>
        <w:t>via licensing</w:t>
      </w:r>
    </w:p>
    <w:p w14:paraId="10912A8F" w14:textId="493020CC" w:rsidR="009D2F44" w:rsidRPr="00C0507C" w:rsidRDefault="009D2F44" w:rsidP="009D2F44">
      <w:r w:rsidRPr="00C0507C">
        <w:t xml:space="preserve">The commercial utilisation of kangaroos will be regulated via the issue of licences and tags in accordance with the provisions of the BC Act and </w:t>
      </w:r>
      <w:r w:rsidR="006A0A78" w:rsidRPr="00C0507C">
        <w:t xml:space="preserve">BC </w:t>
      </w:r>
      <w:r w:rsidRPr="00C0507C">
        <w:t xml:space="preserve">Regulations, </w:t>
      </w:r>
      <w:r w:rsidR="77E568CE" w:rsidRPr="00C0507C">
        <w:t>WA</w:t>
      </w:r>
      <w:r w:rsidRPr="00C0507C">
        <w:t xml:space="preserve"> Government policies, the Commercial </w:t>
      </w:r>
      <w:proofErr w:type="gramStart"/>
      <w:r w:rsidRPr="00C0507C">
        <w:t>Code</w:t>
      </w:r>
      <w:proofErr w:type="gramEnd"/>
      <w:r w:rsidRPr="00C0507C">
        <w:t xml:space="preserve"> and the Management Plan.</w:t>
      </w:r>
    </w:p>
    <w:p w14:paraId="2C1A63BA" w14:textId="08EFAF44" w:rsidR="009D2F44" w:rsidRPr="00C0507C" w:rsidRDefault="009D2F44" w:rsidP="009D2F44">
      <w:pPr>
        <w:spacing w:before="240"/>
      </w:pPr>
      <w:r w:rsidRPr="00C0507C">
        <w:rPr>
          <w:b/>
        </w:rPr>
        <w:t>3.</w:t>
      </w:r>
      <w:r w:rsidRPr="00C0507C">
        <w:tab/>
      </w:r>
      <w:r w:rsidR="00E7718C" w:rsidRPr="00C0507C">
        <w:rPr>
          <w:b/>
        </w:rPr>
        <w:t>Promote and m</w:t>
      </w:r>
      <w:r w:rsidRPr="00C0507C">
        <w:rPr>
          <w:b/>
        </w:rPr>
        <w:t>onitor industry compliance</w:t>
      </w:r>
      <w:r w:rsidRPr="00C0507C">
        <w:t xml:space="preserve"> </w:t>
      </w:r>
    </w:p>
    <w:p w14:paraId="0B709DC1" w14:textId="613518EA" w:rsidR="009D2F44" w:rsidRPr="00C0507C" w:rsidRDefault="009D2F44" w:rsidP="009D2F44">
      <w:r w:rsidRPr="00C0507C">
        <w:t xml:space="preserve">The commercial kangaroo industry will be monitored to ensure compliance with the BC Act and </w:t>
      </w:r>
      <w:r w:rsidR="00A14337" w:rsidRPr="00C0507C">
        <w:t xml:space="preserve">BC </w:t>
      </w:r>
      <w:r w:rsidRPr="00C0507C">
        <w:t>Regulations, licence conditions, the requirements of the Commercial Code and the Management Plan.</w:t>
      </w:r>
    </w:p>
    <w:p w14:paraId="7A60BE04" w14:textId="53C852CB" w:rsidR="009D2F44" w:rsidRPr="00C0507C" w:rsidRDefault="009D2F44" w:rsidP="009D2F44">
      <w:pPr>
        <w:spacing w:before="240"/>
      </w:pPr>
      <w:r w:rsidRPr="00C0507C">
        <w:rPr>
          <w:b/>
        </w:rPr>
        <w:t>4.</w:t>
      </w:r>
      <w:r w:rsidRPr="00C0507C">
        <w:tab/>
      </w:r>
      <w:r w:rsidRPr="00C0507C">
        <w:rPr>
          <w:b/>
        </w:rPr>
        <w:t xml:space="preserve">Monitor kangaroo populations and set </w:t>
      </w:r>
      <w:r w:rsidR="00C84544" w:rsidRPr="00C0507C">
        <w:rPr>
          <w:b/>
        </w:rPr>
        <w:t xml:space="preserve">commercial </w:t>
      </w:r>
      <w:r w:rsidRPr="00C0507C">
        <w:rPr>
          <w:b/>
        </w:rPr>
        <w:t>harvest quotas</w:t>
      </w:r>
      <w:r w:rsidRPr="00C0507C">
        <w:t xml:space="preserve"> </w:t>
      </w:r>
    </w:p>
    <w:p w14:paraId="3683B32A" w14:textId="121485ED" w:rsidR="009D2F44" w:rsidRPr="00C0507C" w:rsidRDefault="009D2F44" w:rsidP="009D2F44">
      <w:r w:rsidRPr="00C0507C">
        <w:t>Kangaroo populations will be monitored, and commercial harvest quotas set to ensure kangaroos are utilised in accordance with the goal of the Management Plan. Direct and indirect monitoring will be undertaken in all areas where kangaroos are commercially harvested.</w:t>
      </w:r>
    </w:p>
    <w:p w14:paraId="757D189D" w14:textId="77777777" w:rsidR="009D2F44" w:rsidRPr="00C0507C" w:rsidRDefault="009D2F44" w:rsidP="007E058C">
      <w:pPr>
        <w:keepNext/>
        <w:spacing w:before="240"/>
      </w:pPr>
      <w:r w:rsidRPr="00C0507C">
        <w:rPr>
          <w:b/>
        </w:rPr>
        <w:lastRenderedPageBreak/>
        <w:t>5.</w:t>
      </w:r>
      <w:r w:rsidRPr="00C0507C">
        <w:tab/>
      </w:r>
      <w:r w:rsidRPr="00C0507C">
        <w:rPr>
          <w:b/>
        </w:rPr>
        <w:t>Facilitate adaptive management and research</w:t>
      </w:r>
      <w:r w:rsidRPr="00C0507C">
        <w:t xml:space="preserve"> </w:t>
      </w:r>
    </w:p>
    <w:p w14:paraId="5B262E61" w14:textId="77777777" w:rsidR="009D2F44" w:rsidRPr="00C0507C" w:rsidRDefault="009D2F44" w:rsidP="009D2F44">
      <w:r w:rsidRPr="00C0507C">
        <w:t xml:space="preserve">Adaptive management experiments and studies using data from kangaroo industry returns and population data will be supported to improve understanding of kangaroos and their interaction with environmental, </w:t>
      </w:r>
      <w:proofErr w:type="gramStart"/>
      <w:r w:rsidRPr="00C0507C">
        <w:t>social</w:t>
      </w:r>
      <w:proofErr w:type="gramEnd"/>
      <w:r w:rsidRPr="00C0507C">
        <w:t xml:space="preserve"> and economic systems. Research into other aspects of kangaroo biology and/or harvest management will be supported to fill knowledge gaps as needed.</w:t>
      </w:r>
    </w:p>
    <w:p w14:paraId="62CE1614" w14:textId="77777777" w:rsidR="009D2F44" w:rsidRPr="00C0507C" w:rsidRDefault="009D2F44" w:rsidP="009D2F44">
      <w:pPr>
        <w:spacing w:before="240"/>
      </w:pPr>
      <w:r w:rsidRPr="00C0507C">
        <w:rPr>
          <w:b/>
        </w:rPr>
        <w:t>6.</w:t>
      </w:r>
      <w:r w:rsidRPr="00C0507C">
        <w:tab/>
      </w:r>
      <w:r w:rsidRPr="00C0507C">
        <w:rPr>
          <w:b/>
        </w:rPr>
        <w:t>Undertake program reporting and review</w:t>
      </w:r>
      <w:r w:rsidRPr="00C0507C">
        <w:t xml:space="preserve"> </w:t>
      </w:r>
    </w:p>
    <w:p w14:paraId="1731EB1D" w14:textId="77777777" w:rsidR="009D2F44" w:rsidRPr="00C0507C" w:rsidRDefault="009D2F44" w:rsidP="009D2F44">
      <w:r w:rsidRPr="00C0507C">
        <w:t>Annual reporting will be undertaken to ensure outcomes are consistent with the goal, aims and actions of the Management Plan.</w:t>
      </w:r>
    </w:p>
    <w:p w14:paraId="711575F3" w14:textId="77777777" w:rsidR="009D2F44" w:rsidRPr="00C0507C" w:rsidRDefault="009D2F44" w:rsidP="009D2F44">
      <w:pPr>
        <w:spacing w:before="240"/>
      </w:pPr>
      <w:r w:rsidRPr="00C0507C">
        <w:rPr>
          <w:b/>
        </w:rPr>
        <w:t>7.</w:t>
      </w:r>
      <w:r w:rsidRPr="00C0507C">
        <w:tab/>
      </w:r>
      <w:r w:rsidRPr="00C0507C">
        <w:rPr>
          <w:b/>
        </w:rPr>
        <w:t>Promote community awareness and engage stakeholders</w:t>
      </w:r>
      <w:r w:rsidRPr="00C0507C">
        <w:t xml:space="preserve"> </w:t>
      </w:r>
    </w:p>
    <w:p w14:paraId="5F5AD0E1" w14:textId="77777777" w:rsidR="009D2F44" w:rsidRPr="00C0507C" w:rsidRDefault="009D2F44" w:rsidP="009D2F44">
      <w:r w:rsidRPr="00C0507C">
        <w:t>Greater understanding about the commercial utilisation of kangaroos will be promoted by engaging with industry stakeholders and providing accessible information to members of the public.</w:t>
      </w:r>
    </w:p>
    <w:p w14:paraId="12A62CA1" w14:textId="024A482C" w:rsidR="00443592" w:rsidRPr="00C0507C" w:rsidRDefault="00443592" w:rsidP="00443592">
      <w:pPr>
        <w:pStyle w:val="Heading2numbered"/>
      </w:pPr>
      <w:bookmarkStart w:id="20" w:name="_Toc142298476"/>
      <w:r w:rsidRPr="00C0507C">
        <w:t xml:space="preserve">Management actions and </w:t>
      </w:r>
      <w:r w:rsidR="007E602B" w:rsidRPr="00C0507C">
        <w:t>performance indicators</w:t>
      </w:r>
      <w:bookmarkEnd w:id="20"/>
    </w:p>
    <w:p w14:paraId="5EF9E90C" w14:textId="77777777" w:rsidR="007D50C6" w:rsidRPr="00C0507C" w:rsidRDefault="007D50C6" w:rsidP="006A490C">
      <w:pPr>
        <w:pStyle w:val="Heading3"/>
      </w:pPr>
      <w:bookmarkStart w:id="21" w:name="_Toc535218102"/>
      <w:bookmarkStart w:id="22" w:name="_Toc142298477"/>
      <w:r w:rsidRPr="00C0507C">
        <w:t xml:space="preserve">Aim 1: Ensure humane harvest of </w:t>
      </w:r>
      <w:proofErr w:type="gramStart"/>
      <w:r w:rsidRPr="00C0507C">
        <w:t>kangaroos</w:t>
      </w:r>
      <w:bookmarkEnd w:id="21"/>
      <w:bookmarkEnd w:id="22"/>
      <w:proofErr w:type="gramEnd"/>
    </w:p>
    <w:p w14:paraId="346E505F" w14:textId="2C7A8F4F" w:rsidR="007D50C6" w:rsidRPr="00C0507C" w:rsidRDefault="007D50C6" w:rsidP="007D50C6">
      <w:pPr>
        <w:rPr>
          <w:rFonts w:cs="Arial"/>
        </w:rPr>
      </w:pPr>
      <w:r w:rsidRPr="00C0507C">
        <w:rPr>
          <w:rFonts w:cs="Arial"/>
        </w:rPr>
        <w:t xml:space="preserve">The department is committed to promoting and maintaining high standards in animal welfare. The </w:t>
      </w:r>
      <w:r w:rsidRPr="00C0507C">
        <w:rPr>
          <w:rFonts w:cs="Arial"/>
          <w:i/>
        </w:rPr>
        <w:t>National</w:t>
      </w:r>
      <w:r w:rsidRPr="00C0507C">
        <w:rPr>
          <w:rFonts w:cs="Arial"/>
        </w:rPr>
        <w:t xml:space="preserve"> </w:t>
      </w:r>
      <w:r w:rsidRPr="00C0507C">
        <w:rPr>
          <w:rFonts w:cs="Arial"/>
          <w:i/>
        </w:rPr>
        <w:t xml:space="preserve">Code of Practice for the Humane Shooting of Kangaroos and Wallabies for Commercial Purposes 2020 </w:t>
      </w:r>
      <w:r w:rsidRPr="00C0507C">
        <w:rPr>
          <w:rFonts w:cs="Arial"/>
        </w:rPr>
        <w:t xml:space="preserve">is the current, </w:t>
      </w:r>
      <w:proofErr w:type="gramStart"/>
      <w:r w:rsidRPr="00C0507C">
        <w:rPr>
          <w:rFonts w:cs="Arial"/>
        </w:rPr>
        <w:t>nationally-endorsed</w:t>
      </w:r>
      <w:proofErr w:type="gramEnd"/>
      <w:r w:rsidRPr="00C0507C">
        <w:rPr>
          <w:rFonts w:cs="Arial"/>
        </w:rPr>
        <w:t xml:space="preserve"> animal welfare standard for the commercial harvest of kangaroos in Australia. Any approved revisions to the Commercial Code will be adopted as the animal welfare standard for the commercial harvest of kangaroos in </w:t>
      </w:r>
      <w:r w:rsidR="786F0B33" w:rsidRPr="00C0507C">
        <w:t>WA</w:t>
      </w:r>
      <w:r w:rsidRPr="00C0507C">
        <w:rPr>
          <w:rFonts w:cs="Arial"/>
        </w:rPr>
        <w:t>. Applicants seeking to be licen</w:t>
      </w:r>
      <w:r w:rsidR="00741704" w:rsidRPr="00C0507C">
        <w:rPr>
          <w:rFonts w:cs="Arial"/>
        </w:rPr>
        <w:t>s</w:t>
      </w:r>
      <w:r w:rsidRPr="00C0507C">
        <w:rPr>
          <w:rFonts w:cs="Arial"/>
        </w:rPr>
        <w:t>ed as prospective commercial kangaroo shooters are required to demonstrate they can achieve the standards of marksmanship required under the Commercial Code prior to obtaining a licence to take kangaroos.</w:t>
      </w:r>
    </w:p>
    <w:p w14:paraId="070E0C48" w14:textId="77777777" w:rsidR="007D50C6" w:rsidRPr="00C0507C" w:rsidRDefault="007D50C6" w:rsidP="007D50C6">
      <w:pPr>
        <w:rPr>
          <w:rFonts w:cs="Arial"/>
        </w:rPr>
      </w:pPr>
      <w:r w:rsidRPr="00C0507C">
        <w:rPr>
          <w:rFonts w:cs="Arial"/>
          <w:b/>
        </w:rPr>
        <w:t>ACTION 1:</w:t>
      </w:r>
      <w:r w:rsidRPr="00C0507C">
        <w:rPr>
          <w:rFonts w:cs="Arial"/>
        </w:rPr>
        <w:t xml:space="preserve"> The department will ensure that the commercial kangaroo industry operates in accordance with the most up-to-date Commercial Code.</w:t>
      </w:r>
    </w:p>
    <w:p w14:paraId="40F9C95F" w14:textId="26DC3A37" w:rsidR="007D50C6" w:rsidRPr="00C0507C" w:rsidRDefault="007D50C6" w:rsidP="007D50C6">
      <w:pPr>
        <w:rPr>
          <w:rFonts w:cs="Arial"/>
        </w:rPr>
      </w:pPr>
      <w:r w:rsidRPr="00C0507C">
        <w:rPr>
          <w:rFonts w:cs="Arial"/>
        </w:rPr>
        <w:t xml:space="preserve">Compliance with the Commercial Code is a requirement for persons licensed to take kangaroos under the BC Act and </w:t>
      </w:r>
      <w:r w:rsidR="00D20FE8" w:rsidRPr="00C0507C">
        <w:rPr>
          <w:rFonts w:cs="Arial"/>
        </w:rPr>
        <w:t xml:space="preserve">BC </w:t>
      </w:r>
      <w:r w:rsidRPr="00C0507C">
        <w:rPr>
          <w:rFonts w:cs="Arial"/>
        </w:rPr>
        <w:t>Regulations and the Management Plan. Under licence conditions, licensed processors and dealers may not lawfully receive kangaroo carcasses unless kangaroos have been shot in accordance with the Commercial Code. Non-compliance with the licence conditions will result in penalties and/or other sanctions.</w:t>
      </w:r>
    </w:p>
    <w:p w14:paraId="49AF2996" w14:textId="77777777" w:rsidR="007D50C6" w:rsidRPr="00C0507C" w:rsidRDefault="007D50C6" w:rsidP="007D50C6">
      <w:pPr>
        <w:ind w:left="709"/>
        <w:rPr>
          <w:rFonts w:cs="Arial"/>
        </w:rPr>
      </w:pPr>
      <w:r w:rsidRPr="00C0507C">
        <w:rPr>
          <w:rFonts w:cs="Arial"/>
          <w:b/>
        </w:rPr>
        <w:t>Performance Indicator 1</w:t>
      </w:r>
      <w:r w:rsidRPr="00C0507C">
        <w:rPr>
          <w:rFonts w:cs="Arial"/>
        </w:rPr>
        <w:t xml:space="preserve">: Licence conditions for the commercial taking, </w:t>
      </w:r>
      <w:proofErr w:type="gramStart"/>
      <w:r w:rsidRPr="00C0507C">
        <w:rPr>
          <w:rFonts w:cs="Arial"/>
        </w:rPr>
        <w:t>processing</w:t>
      </w:r>
      <w:proofErr w:type="gramEnd"/>
      <w:r w:rsidRPr="00C0507C">
        <w:rPr>
          <w:rFonts w:cs="Arial"/>
        </w:rPr>
        <w:t xml:space="preserve"> and dealing of kangaroos will stipulate that kangaroos cannot be shot, sold or received unless they have been taken in accordance with the Commercial Code.</w:t>
      </w:r>
    </w:p>
    <w:p w14:paraId="5FDB44CB" w14:textId="77777777" w:rsidR="007D50C6" w:rsidRPr="00C0507C" w:rsidRDefault="007D50C6" w:rsidP="007D50C6">
      <w:pPr>
        <w:ind w:left="709"/>
        <w:rPr>
          <w:rFonts w:cs="Arial"/>
        </w:rPr>
      </w:pPr>
      <w:r w:rsidRPr="00C0507C">
        <w:rPr>
          <w:rFonts w:cs="Arial"/>
          <w:b/>
        </w:rPr>
        <w:t>Performance Indicator 2:</w:t>
      </w:r>
      <w:r w:rsidRPr="00C0507C">
        <w:rPr>
          <w:rFonts w:cs="Arial"/>
        </w:rPr>
        <w:t xml:space="preserve"> Copies of the Commercial Code will be made available from the department’s website.</w:t>
      </w:r>
    </w:p>
    <w:p w14:paraId="79EB0FC3" w14:textId="77777777" w:rsidR="007D50C6" w:rsidRPr="00C0507C" w:rsidRDefault="007D50C6" w:rsidP="007D50C6">
      <w:pPr>
        <w:ind w:left="709"/>
        <w:rPr>
          <w:rFonts w:cs="Arial"/>
        </w:rPr>
      </w:pPr>
      <w:r w:rsidRPr="00C0507C">
        <w:rPr>
          <w:rFonts w:cs="Arial"/>
          <w:b/>
        </w:rPr>
        <w:lastRenderedPageBreak/>
        <w:t>Performance Indicator 3:</w:t>
      </w:r>
      <w:r w:rsidRPr="00C0507C">
        <w:rPr>
          <w:rFonts w:cs="Arial"/>
        </w:rPr>
        <w:t xml:space="preserve"> The department will participate in and support any revisions to the </w:t>
      </w:r>
      <w:proofErr w:type="gramStart"/>
      <w:r w:rsidRPr="00C0507C">
        <w:rPr>
          <w:rFonts w:cs="Arial"/>
        </w:rPr>
        <w:t>nationally-endorsed</w:t>
      </w:r>
      <w:proofErr w:type="gramEnd"/>
      <w:r w:rsidRPr="00C0507C">
        <w:rPr>
          <w:rFonts w:cs="Arial"/>
        </w:rPr>
        <w:t xml:space="preserve"> Commercial Code.</w:t>
      </w:r>
    </w:p>
    <w:p w14:paraId="40CC38B5" w14:textId="1CBA2047" w:rsidR="000B190C" w:rsidRPr="00C0507C" w:rsidRDefault="007D50C6" w:rsidP="007D50C6">
      <w:pPr>
        <w:rPr>
          <w:rFonts w:cs="Arial"/>
        </w:rPr>
      </w:pPr>
      <w:r w:rsidRPr="00C0507C">
        <w:rPr>
          <w:rFonts w:cs="Arial"/>
          <w:b/>
        </w:rPr>
        <w:t>ACTION 2:</w:t>
      </w:r>
      <w:r w:rsidRPr="00C0507C">
        <w:rPr>
          <w:rFonts w:cs="Arial"/>
        </w:rPr>
        <w:t xml:space="preserve"> </w:t>
      </w:r>
      <w:r w:rsidR="000B190C" w:rsidRPr="00C0507C">
        <w:rPr>
          <w:rFonts w:cs="Arial"/>
        </w:rPr>
        <w:t>The department will consult with the Sporting Shooters’ Association of Australia</w:t>
      </w:r>
      <w:r w:rsidR="002F3BDE" w:rsidRPr="00C0507C">
        <w:rPr>
          <w:rFonts w:cs="Arial"/>
        </w:rPr>
        <w:t xml:space="preserve">- WA and any other shooter representative body to ensure that all licenced commercial kangaroo shooters are competent and able to achieve the standards of marksmanship required under the Commercial Code. </w:t>
      </w:r>
    </w:p>
    <w:p w14:paraId="2FEAB16F" w14:textId="0764CAFE" w:rsidR="007D50C6" w:rsidRPr="00C0507C" w:rsidRDefault="007D50C6" w:rsidP="007D50C6">
      <w:pPr>
        <w:rPr>
          <w:rFonts w:cs="Arial"/>
        </w:rPr>
      </w:pPr>
      <w:r w:rsidRPr="00C0507C">
        <w:rPr>
          <w:rFonts w:cs="Arial"/>
        </w:rPr>
        <w:t>Prospective commercial kangaroo shooters</w:t>
      </w:r>
      <w:r w:rsidR="00D54533" w:rsidRPr="00C0507C">
        <w:rPr>
          <w:rFonts w:cs="Arial"/>
        </w:rPr>
        <w:t xml:space="preserve"> </w:t>
      </w:r>
      <w:r w:rsidRPr="00C0507C">
        <w:rPr>
          <w:rFonts w:cs="Arial"/>
        </w:rPr>
        <w:t>must pass a skills test. The test is a practical assessment of marksmanship conducted under field conditions by independent examiners who are registered with the department. Additionally, prospective commercial kangaroo shooters must have completed accredited vocational training in Game Harvester Skill Set or equivalent prior to being issued with a licence.</w:t>
      </w:r>
      <w:r w:rsidR="00A055FE" w:rsidRPr="00C0507C">
        <w:rPr>
          <w:rFonts w:cs="Arial"/>
        </w:rPr>
        <w:t xml:space="preserve"> Commercial kangaroo shooters who have not been active on their licence </w:t>
      </w:r>
      <w:r w:rsidR="008551F3" w:rsidRPr="00C0507C">
        <w:rPr>
          <w:rFonts w:cs="Arial"/>
        </w:rPr>
        <w:t>for at least</w:t>
      </w:r>
      <w:r w:rsidR="00A055FE" w:rsidRPr="00C0507C">
        <w:rPr>
          <w:rFonts w:cs="Arial"/>
        </w:rPr>
        <w:t xml:space="preserve"> five years must </w:t>
      </w:r>
      <w:r w:rsidR="00B96B5F" w:rsidRPr="00C0507C">
        <w:rPr>
          <w:rFonts w:cs="Arial"/>
        </w:rPr>
        <w:t xml:space="preserve">re-complete </w:t>
      </w:r>
      <w:r w:rsidR="003244A0" w:rsidRPr="00C0507C">
        <w:rPr>
          <w:rFonts w:cs="Arial"/>
        </w:rPr>
        <w:t>skills testing</w:t>
      </w:r>
      <w:r w:rsidR="00147545" w:rsidRPr="00C0507C">
        <w:rPr>
          <w:rFonts w:cs="Arial"/>
        </w:rPr>
        <w:t>.</w:t>
      </w:r>
    </w:p>
    <w:p w14:paraId="139AB564" w14:textId="35E0F037" w:rsidR="007641F9" w:rsidRPr="00C0507C" w:rsidRDefault="007D50C6" w:rsidP="00584B82">
      <w:pPr>
        <w:ind w:left="709"/>
        <w:rPr>
          <w:rFonts w:cs="Arial"/>
        </w:rPr>
      </w:pPr>
      <w:r w:rsidRPr="00C0507C">
        <w:rPr>
          <w:rFonts w:cs="Arial"/>
          <w:b/>
        </w:rPr>
        <w:t>Performance Indicator 4:</w:t>
      </w:r>
      <w:r w:rsidRPr="00C0507C">
        <w:rPr>
          <w:rFonts w:cs="Arial"/>
        </w:rPr>
        <w:t xml:space="preserve"> All prospective commercial kangaroo shooters must have completed an accredited test of marksmanship </w:t>
      </w:r>
      <w:r w:rsidR="00071115" w:rsidRPr="00C0507C">
        <w:rPr>
          <w:rFonts w:cs="Arial"/>
        </w:rPr>
        <w:t xml:space="preserve">and </w:t>
      </w:r>
      <w:r w:rsidRPr="00C0507C">
        <w:rPr>
          <w:rFonts w:cs="Arial"/>
        </w:rPr>
        <w:t>completed accredited vocational training in Game Harvester Skill Set as a prerequisite before being issued</w:t>
      </w:r>
      <w:r w:rsidR="00281D33" w:rsidRPr="00C0507C">
        <w:rPr>
          <w:rFonts w:cs="Arial"/>
        </w:rPr>
        <w:t xml:space="preserve"> </w:t>
      </w:r>
      <w:r w:rsidRPr="00C0507C">
        <w:rPr>
          <w:rFonts w:cs="Arial"/>
        </w:rPr>
        <w:t>with a licence</w:t>
      </w:r>
      <w:r w:rsidR="00446CA5" w:rsidRPr="00C0507C">
        <w:rPr>
          <w:rFonts w:cs="Arial"/>
        </w:rPr>
        <w:t xml:space="preserve"> to take fauna for commercial products</w:t>
      </w:r>
      <w:r w:rsidRPr="00C0507C">
        <w:rPr>
          <w:rFonts w:cs="Arial"/>
        </w:rPr>
        <w:t>.</w:t>
      </w:r>
    </w:p>
    <w:p w14:paraId="40008103" w14:textId="77777777" w:rsidR="008E379D" w:rsidRPr="00C0507C" w:rsidRDefault="008E379D" w:rsidP="006A490C">
      <w:pPr>
        <w:pStyle w:val="Heading3"/>
      </w:pPr>
      <w:bookmarkStart w:id="23" w:name="_Toc535218103"/>
      <w:bookmarkStart w:id="24" w:name="_Toc142298478"/>
      <w:r w:rsidRPr="00C0507C">
        <w:t xml:space="preserve">Aim 2: Regulate the commercial harvest of kangaroos via </w:t>
      </w:r>
      <w:proofErr w:type="gramStart"/>
      <w:r w:rsidRPr="00C0507C">
        <w:t>licensing</w:t>
      </w:r>
      <w:bookmarkEnd w:id="23"/>
      <w:bookmarkEnd w:id="24"/>
      <w:proofErr w:type="gramEnd"/>
    </w:p>
    <w:p w14:paraId="6E622C06" w14:textId="51602CDA" w:rsidR="008E379D" w:rsidRPr="00C0507C" w:rsidRDefault="008E379D" w:rsidP="008E379D">
      <w:pPr>
        <w:rPr>
          <w:b/>
        </w:rPr>
      </w:pPr>
      <w:proofErr w:type="gramStart"/>
      <w:r w:rsidRPr="00C0507C">
        <w:t>In order to</w:t>
      </w:r>
      <w:proofErr w:type="gramEnd"/>
      <w:r w:rsidRPr="00C0507C">
        <w:t xml:space="preserve"> ensure that the commercial kangaroo harvest is adequately regulated, commercial activities will require the authority of licences, and operators must adhere to tagging procedures as provided for under the BC Act and the </w:t>
      </w:r>
      <w:r w:rsidR="00D20FE8" w:rsidRPr="00C0507C">
        <w:t>BC</w:t>
      </w:r>
      <w:r w:rsidRPr="00C0507C">
        <w:t xml:space="preserve"> Regulations.</w:t>
      </w:r>
    </w:p>
    <w:p w14:paraId="473FDD83" w14:textId="6AF44596" w:rsidR="008E379D" w:rsidRPr="00C0507C" w:rsidRDefault="008E379D" w:rsidP="008E379D">
      <w:pPr>
        <w:spacing w:before="240"/>
        <w:rPr>
          <w:rFonts w:cs="Arial"/>
        </w:rPr>
      </w:pPr>
      <w:bookmarkStart w:id="25" w:name="_Hlk518037111"/>
      <w:r w:rsidRPr="00C0507C">
        <w:rPr>
          <w:rFonts w:cs="Arial"/>
          <w:b/>
        </w:rPr>
        <w:t>ACTION 3:</w:t>
      </w:r>
      <w:r w:rsidRPr="00C0507C">
        <w:rPr>
          <w:rFonts w:cs="Arial"/>
        </w:rPr>
        <w:t xml:space="preserve"> All relevant industry activities are licensed in accordance with the BC Act and the </w:t>
      </w:r>
      <w:r w:rsidR="00D20FE8" w:rsidRPr="00C0507C">
        <w:rPr>
          <w:rFonts w:cs="Arial"/>
        </w:rPr>
        <w:t>BC</w:t>
      </w:r>
      <w:r w:rsidRPr="00C0507C">
        <w:rPr>
          <w:rFonts w:cs="Arial"/>
        </w:rPr>
        <w:t xml:space="preserve"> Regulations and departmental policies.</w:t>
      </w:r>
    </w:p>
    <w:bookmarkEnd w:id="25"/>
    <w:p w14:paraId="7821C3D4" w14:textId="038E9380" w:rsidR="008E379D" w:rsidRPr="00C0507C" w:rsidRDefault="008E379D" w:rsidP="008E379D">
      <w:pPr>
        <w:rPr>
          <w:rFonts w:cs="Arial"/>
        </w:rPr>
      </w:pPr>
      <w:r w:rsidRPr="00C0507C">
        <w:rPr>
          <w:rFonts w:cs="Arial"/>
        </w:rPr>
        <w:t xml:space="preserve">All applications for licences relating to commercial kangaroo industry activities in </w:t>
      </w:r>
      <w:r w:rsidR="700980F3" w:rsidRPr="00C0507C">
        <w:t>WA</w:t>
      </w:r>
      <w:r w:rsidRPr="00C0507C">
        <w:t xml:space="preserve"> </w:t>
      </w:r>
      <w:r w:rsidRPr="00C0507C">
        <w:rPr>
          <w:rFonts w:cs="Arial"/>
        </w:rPr>
        <w:t xml:space="preserve">are to be assessed, </w:t>
      </w:r>
      <w:proofErr w:type="gramStart"/>
      <w:r w:rsidRPr="00C0507C">
        <w:rPr>
          <w:rFonts w:cs="Arial"/>
        </w:rPr>
        <w:t>processed</w:t>
      </w:r>
      <w:proofErr w:type="gramEnd"/>
      <w:r w:rsidRPr="00C0507C">
        <w:rPr>
          <w:rFonts w:cs="Arial"/>
        </w:rPr>
        <w:t xml:space="preserve"> and issued in accordance with the provisions of the BC Act and </w:t>
      </w:r>
      <w:r w:rsidR="00D20FE8" w:rsidRPr="00C0507C">
        <w:rPr>
          <w:rFonts w:cs="Arial"/>
        </w:rPr>
        <w:t>BC</w:t>
      </w:r>
      <w:r w:rsidRPr="00C0507C">
        <w:rPr>
          <w:rFonts w:cs="Arial"/>
        </w:rPr>
        <w:t xml:space="preserve"> Regulations and relevant departmental policies.</w:t>
      </w:r>
    </w:p>
    <w:p w14:paraId="426282AB" w14:textId="77777777" w:rsidR="008E379D" w:rsidRPr="00C0507C" w:rsidRDefault="008E379D" w:rsidP="008E379D">
      <w:pPr>
        <w:ind w:left="709"/>
        <w:rPr>
          <w:rFonts w:cs="Arial"/>
        </w:rPr>
      </w:pPr>
      <w:r w:rsidRPr="00C0507C">
        <w:rPr>
          <w:rFonts w:cs="Arial"/>
          <w:b/>
        </w:rPr>
        <w:t>Performance Indicator 5:</w:t>
      </w:r>
      <w:r w:rsidRPr="00C0507C">
        <w:rPr>
          <w:rFonts w:cs="Arial"/>
        </w:rPr>
        <w:t xml:space="preserve"> </w:t>
      </w:r>
      <w:bookmarkStart w:id="26" w:name="_Hlk518037080"/>
      <w:r w:rsidRPr="00C0507C">
        <w:rPr>
          <w:rFonts w:cs="Arial"/>
        </w:rPr>
        <w:t>Audits of licences issued for commercial activities are conducted annually to ensure licences are being issued appropriately in accordance with relevant legislation and departmental policies</w:t>
      </w:r>
      <w:bookmarkEnd w:id="26"/>
      <w:r w:rsidRPr="00C0507C">
        <w:rPr>
          <w:rFonts w:cs="Arial"/>
        </w:rPr>
        <w:t>.</w:t>
      </w:r>
    </w:p>
    <w:p w14:paraId="583BAE44" w14:textId="77777777" w:rsidR="008E379D" w:rsidRPr="00C0507C" w:rsidRDefault="008E379D" w:rsidP="008E379D">
      <w:pPr>
        <w:ind w:left="709"/>
        <w:rPr>
          <w:rFonts w:cs="Arial"/>
        </w:rPr>
      </w:pPr>
      <w:bookmarkStart w:id="27" w:name="_Hlk518037097"/>
      <w:r w:rsidRPr="00C0507C">
        <w:rPr>
          <w:rFonts w:cs="Arial"/>
          <w:b/>
        </w:rPr>
        <w:t>Performance Indicator 6:</w:t>
      </w:r>
      <w:r w:rsidRPr="00C0507C">
        <w:rPr>
          <w:rFonts w:cs="Arial"/>
        </w:rPr>
        <w:t xml:space="preserve"> Databases are maintained to ensure licensee information is current and accurate.</w:t>
      </w:r>
    </w:p>
    <w:bookmarkEnd w:id="27"/>
    <w:p w14:paraId="04993FDF" w14:textId="77777777" w:rsidR="008E379D" w:rsidRPr="00C0507C" w:rsidRDefault="008E379D" w:rsidP="008E379D">
      <w:pPr>
        <w:spacing w:before="240"/>
        <w:rPr>
          <w:rFonts w:cs="Arial"/>
        </w:rPr>
      </w:pPr>
      <w:r w:rsidRPr="00C0507C">
        <w:rPr>
          <w:rFonts w:cs="Arial"/>
          <w:b/>
        </w:rPr>
        <w:t>ACTION 4:</w:t>
      </w:r>
      <w:r w:rsidRPr="00C0507C">
        <w:rPr>
          <w:rFonts w:cs="Arial"/>
        </w:rPr>
        <w:t xml:space="preserve"> Licence conditions are applied as required.</w:t>
      </w:r>
    </w:p>
    <w:p w14:paraId="06340756" w14:textId="0E39EB49" w:rsidR="008E379D" w:rsidRPr="00C0507C" w:rsidRDefault="008E379D" w:rsidP="008E379D">
      <w:pPr>
        <w:rPr>
          <w:rFonts w:cs="Arial"/>
        </w:rPr>
      </w:pPr>
      <w:r w:rsidRPr="00C0507C">
        <w:rPr>
          <w:rFonts w:cs="Arial"/>
        </w:rPr>
        <w:t xml:space="preserve">Licence conditions must be effective and consistent with relevant </w:t>
      </w:r>
      <w:r w:rsidRPr="00C0507C">
        <w:t xml:space="preserve">Western Australian </w:t>
      </w:r>
      <w:r w:rsidRPr="00C0507C">
        <w:rPr>
          <w:rFonts w:cs="Arial"/>
        </w:rPr>
        <w:t>legislation, departmental policies and the goal and aims of the Management Plan. Accordingly, licence conditions for each licence type will be reviewed, and where necessary amended, in response to changes in relevant legislation and/or departmental policies. Licensees will be advised of any changes to their licence conditions in writing.</w:t>
      </w:r>
    </w:p>
    <w:p w14:paraId="150A1FFF" w14:textId="7A447295" w:rsidR="008E379D" w:rsidRPr="00C0507C" w:rsidRDefault="008E379D" w:rsidP="008E379D">
      <w:pPr>
        <w:ind w:left="709"/>
        <w:rPr>
          <w:rFonts w:cs="Arial"/>
        </w:rPr>
      </w:pPr>
      <w:r w:rsidRPr="00C0507C">
        <w:rPr>
          <w:rFonts w:cs="Arial"/>
          <w:b/>
        </w:rPr>
        <w:t xml:space="preserve">Performance Indicator 7: </w:t>
      </w:r>
      <w:r w:rsidRPr="00C0507C">
        <w:rPr>
          <w:rFonts w:cs="Arial"/>
        </w:rPr>
        <w:t xml:space="preserve">Licence conditions are reviewed as </w:t>
      </w:r>
      <w:r w:rsidR="00485D49" w:rsidRPr="00C0507C">
        <w:rPr>
          <w:rFonts w:cs="Arial"/>
        </w:rPr>
        <w:t>required and</w:t>
      </w:r>
      <w:r w:rsidRPr="00C0507C">
        <w:rPr>
          <w:rFonts w:cs="Arial"/>
        </w:rPr>
        <w:t xml:space="preserve"> amended where necessary.</w:t>
      </w:r>
    </w:p>
    <w:p w14:paraId="407A447E" w14:textId="77777777" w:rsidR="008E379D" w:rsidRPr="00C0507C" w:rsidRDefault="008E379D" w:rsidP="008E379D">
      <w:pPr>
        <w:ind w:left="709"/>
        <w:rPr>
          <w:rFonts w:cs="Arial"/>
        </w:rPr>
      </w:pPr>
      <w:r w:rsidRPr="00C0507C">
        <w:rPr>
          <w:rFonts w:cs="Arial"/>
          <w:b/>
        </w:rPr>
        <w:lastRenderedPageBreak/>
        <w:t xml:space="preserve">Performance Indicator 8: </w:t>
      </w:r>
      <w:r w:rsidRPr="00C0507C">
        <w:rPr>
          <w:rFonts w:cs="Arial"/>
        </w:rPr>
        <w:t>Licensees are advised in writing of any changes to licence conditions within one month of such changes being approved by the CEO or delegate.</w:t>
      </w:r>
    </w:p>
    <w:p w14:paraId="0CEFE8A3" w14:textId="7854BB53" w:rsidR="000B337B" w:rsidRPr="00C0507C" w:rsidRDefault="000B337B" w:rsidP="006A490C">
      <w:pPr>
        <w:pStyle w:val="Heading3"/>
      </w:pPr>
      <w:bookmarkStart w:id="28" w:name="_Toc535218104"/>
      <w:bookmarkStart w:id="29" w:name="_Toc142298479"/>
      <w:r w:rsidRPr="00C0507C">
        <w:t xml:space="preserve">Aim 3: </w:t>
      </w:r>
      <w:r w:rsidR="003160D0" w:rsidRPr="00C0507C">
        <w:t>Promote and m</w:t>
      </w:r>
      <w:r w:rsidRPr="00C0507C">
        <w:t xml:space="preserve">onitor industry </w:t>
      </w:r>
      <w:proofErr w:type="gramStart"/>
      <w:r w:rsidRPr="00C0507C">
        <w:t>compliance</w:t>
      </w:r>
      <w:bookmarkEnd w:id="28"/>
      <w:bookmarkEnd w:id="29"/>
      <w:proofErr w:type="gramEnd"/>
    </w:p>
    <w:p w14:paraId="65F6D82E" w14:textId="6C8DC5A4" w:rsidR="001C6D99" w:rsidRPr="00C0507C" w:rsidRDefault="00DA4F80" w:rsidP="000B337B">
      <w:pPr>
        <w:rPr>
          <w:rFonts w:cs="Arial"/>
        </w:rPr>
      </w:pPr>
      <w:r w:rsidRPr="00C0507C">
        <w:rPr>
          <w:rFonts w:cs="Arial"/>
        </w:rPr>
        <w:t>I</w:t>
      </w:r>
      <w:r w:rsidR="000B337B" w:rsidRPr="00C0507C">
        <w:rPr>
          <w:rFonts w:cs="Arial"/>
        </w:rPr>
        <w:t xml:space="preserve">ndustry compliance is essential to ensure the commercial harvest is managed sustainably and </w:t>
      </w:r>
      <w:r w:rsidR="3ACE48EE" w:rsidRPr="00C0507C">
        <w:rPr>
          <w:rFonts w:cs="Arial"/>
        </w:rPr>
        <w:t>to</w:t>
      </w:r>
      <w:r w:rsidR="000B337B" w:rsidRPr="00C0507C">
        <w:rPr>
          <w:rFonts w:cs="Arial"/>
        </w:rPr>
        <w:t xml:space="preserve"> maintain public confidence in the management of the kangaroo industry.</w:t>
      </w:r>
      <w:r w:rsidR="0073184D" w:rsidRPr="00C0507C">
        <w:rPr>
          <w:rFonts w:cs="Arial"/>
        </w:rPr>
        <w:t xml:space="preserve"> Industry compliance </w:t>
      </w:r>
      <w:r w:rsidR="00E80414" w:rsidRPr="00C0507C">
        <w:rPr>
          <w:rFonts w:cs="Arial"/>
        </w:rPr>
        <w:t>is</w:t>
      </w:r>
      <w:r w:rsidR="0073184D" w:rsidRPr="00C0507C">
        <w:rPr>
          <w:rFonts w:cs="Arial"/>
        </w:rPr>
        <w:t xml:space="preserve"> promoted through liaison and education with commercial kangaroo shooters and </w:t>
      </w:r>
      <w:r w:rsidR="00C33F35" w:rsidRPr="00C0507C">
        <w:rPr>
          <w:rFonts w:cs="Arial"/>
        </w:rPr>
        <w:t>processors and</w:t>
      </w:r>
      <w:r w:rsidR="0073184D" w:rsidRPr="00C0507C">
        <w:rPr>
          <w:rFonts w:cs="Arial"/>
        </w:rPr>
        <w:t xml:space="preserve"> </w:t>
      </w:r>
      <w:r w:rsidR="002A4BD9" w:rsidRPr="00C0507C">
        <w:rPr>
          <w:rFonts w:cs="Arial"/>
        </w:rPr>
        <w:t xml:space="preserve">monitored through inspections of processing establishments and active chillers </w:t>
      </w:r>
      <w:r w:rsidR="006B7A1F" w:rsidRPr="00C0507C">
        <w:rPr>
          <w:rFonts w:cs="Arial"/>
        </w:rPr>
        <w:t xml:space="preserve">to ensure compliance with legislative requirements. </w:t>
      </w:r>
    </w:p>
    <w:p w14:paraId="5A36F264" w14:textId="7DBB23B1" w:rsidR="000B337B" w:rsidRPr="00C0507C" w:rsidRDefault="000B337B" w:rsidP="000B337B">
      <w:pPr>
        <w:spacing w:before="240"/>
        <w:rPr>
          <w:rFonts w:cs="Arial"/>
        </w:rPr>
      </w:pPr>
      <w:r w:rsidRPr="00C0507C">
        <w:rPr>
          <w:rFonts w:cs="Arial"/>
          <w:b/>
        </w:rPr>
        <w:t>ACTION 5:</w:t>
      </w:r>
      <w:r w:rsidRPr="00C0507C">
        <w:rPr>
          <w:rFonts w:cs="Arial"/>
        </w:rPr>
        <w:t xml:space="preserve"> The department will undertake </w:t>
      </w:r>
      <w:r w:rsidR="00C33F35" w:rsidRPr="00C0507C">
        <w:rPr>
          <w:rFonts w:cs="Arial"/>
        </w:rPr>
        <w:t xml:space="preserve">liaison </w:t>
      </w:r>
      <w:r w:rsidR="009665F4" w:rsidRPr="00C0507C">
        <w:rPr>
          <w:rFonts w:cs="Arial"/>
        </w:rPr>
        <w:t>with and</w:t>
      </w:r>
      <w:r w:rsidR="00C33F35" w:rsidRPr="00C0507C">
        <w:rPr>
          <w:rFonts w:cs="Arial"/>
        </w:rPr>
        <w:t xml:space="preserve"> </w:t>
      </w:r>
      <w:r w:rsidRPr="00C0507C">
        <w:rPr>
          <w:rFonts w:cs="Arial"/>
        </w:rPr>
        <w:t xml:space="preserve">monitoring of commercial kangaroo licence holders for compliance with the BC Act and </w:t>
      </w:r>
      <w:r w:rsidR="00A60077" w:rsidRPr="00C0507C">
        <w:rPr>
          <w:rFonts w:cs="Arial"/>
        </w:rPr>
        <w:t>BC</w:t>
      </w:r>
      <w:r w:rsidRPr="00C0507C">
        <w:rPr>
          <w:rFonts w:cs="Arial"/>
        </w:rPr>
        <w:t xml:space="preserve"> Regulations, the Management Plan and licence conditions. </w:t>
      </w:r>
    </w:p>
    <w:p w14:paraId="08FDDB5F" w14:textId="5E75FFEC" w:rsidR="000B337B" w:rsidRPr="00C0507C" w:rsidRDefault="000B337B" w:rsidP="000B337B">
      <w:pPr>
        <w:rPr>
          <w:rFonts w:cs="Arial"/>
        </w:rPr>
      </w:pPr>
      <w:proofErr w:type="gramStart"/>
      <w:r w:rsidRPr="00C0507C">
        <w:rPr>
          <w:rFonts w:cs="Arial"/>
        </w:rPr>
        <w:t>In order to</w:t>
      </w:r>
      <w:proofErr w:type="gramEnd"/>
      <w:r w:rsidRPr="00C0507C">
        <w:rPr>
          <w:rFonts w:cs="Arial"/>
        </w:rPr>
        <w:t xml:space="preserve"> assess industry compliance, authorised officers will, on both a regular and opportunistic basis, inspect kangaroos taken by, and processed by commercial kangaroo licence holders and premises registered for processing kangaroos. The inspecting officers will check to ensure that the kangaroos have been taken in accordance with the Commercial Code.</w:t>
      </w:r>
    </w:p>
    <w:p w14:paraId="26A0B853" w14:textId="131BB481" w:rsidR="00705143" w:rsidRPr="00C0507C" w:rsidRDefault="00705143" w:rsidP="00705143">
      <w:pPr>
        <w:rPr>
          <w:rFonts w:cs="Arial"/>
        </w:rPr>
      </w:pPr>
      <w:r w:rsidRPr="00C0507C">
        <w:rPr>
          <w:rFonts w:cs="Arial"/>
        </w:rPr>
        <w:t xml:space="preserve">Given the large geographic area the industry operates across, </w:t>
      </w:r>
      <w:r w:rsidR="004E4B5D" w:rsidRPr="00C0507C">
        <w:rPr>
          <w:rFonts w:cs="Arial"/>
        </w:rPr>
        <w:t xml:space="preserve">and </w:t>
      </w:r>
      <w:r w:rsidRPr="00C0507C">
        <w:rPr>
          <w:rFonts w:cs="Arial"/>
        </w:rPr>
        <w:t>the mobile and sporadic nature of commercial kangaroo shooting operations, in</w:t>
      </w:r>
      <w:r w:rsidR="00DA1A68">
        <w:rPr>
          <w:rFonts w:cs="Arial"/>
        </w:rPr>
        <w:t>-</w:t>
      </w:r>
      <w:r w:rsidRPr="00C0507C">
        <w:rPr>
          <w:rFonts w:cs="Arial"/>
        </w:rPr>
        <w:t xml:space="preserve">person compliance inspections can be difficult to undertake. </w:t>
      </w:r>
      <w:r w:rsidR="00853B41" w:rsidRPr="00C0507C">
        <w:rPr>
          <w:rFonts w:cs="Arial"/>
        </w:rPr>
        <w:t>To promote industry compliance t</w:t>
      </w:r>
      <w:r w:rsidRPr="00C0507C">
        <w:rPr>
          <w:rFonts w:cs="Arial"/>
        </w:rPr>
        <w:t xml:space="preserve">he department will supplement </w:t>
      </w:r>
      <w:r w:rsidR="00346887" w:rsidRPr="00C0507C">
        <w:rPr>
          <w:rFonts w:cs="Arial"/>
        </w:rPr>
        <w:t xml:space="preserve">unannounced, targeted </w:t>
      </w:r>
      <w:r w:rsidRPr="00C0507C">
        <w:rPr>
          <w:rFonts w:cs="Arial"/>
        </w:rPr>
        <w:t xml:space="preserve">inspections </w:t>
      </w:r>
      <w:r w:rsidR="00346887" w:rsidRPr="00C0507C">
        <w:rPr>
          <w:rFonts w:cs="Arial"/>
        </w:rPr>
        <w:t xml:space="preserve">with </w:t>
      </w:r>
      <w:r w:rsidRPr="00C0507C">
        <w:rPr>
          <w:rFonts w:cs="Arial"/>
        </w:rPr>
        <w:t xml:space="preserve">proactive liaison with </w:t>
      </w:r>
      <w:r w:rsidR="00853B41" w:rsidRPr="00C0507C">
        <w:rPr>
          <w:rFonts w:cs="Arial"/>
        </w:rPr>
        <w:t>commercial shooters</w:t>
      </w:r>
      <w:r w:rsidRPr="00C0507C">
        <w:rPr>
          <w:rFonts w:cs="Arial"/>
        </w:rPr>
        <w:t xml:space="preserve"> including phone calls</w:t>
      </w:r>
      <w:r w:rsidR="00180547" w:rsidRPr="00C0507C">
        <w:rPr>
          <w:rFonts w:cs="Arial"/>
        </w:rPr>
        <w:t xml:space="preserve">, emails, </w:t>
      </w:r>
      <w:r w:rsidR="00BA1696" w:rsidRPr="00C0507C">
        <w:rPr>
          <w:rFonts w:cs="Arial"/>
        </w:rPr>
        <w:t xml:space="preserve">dissemination of educational materials </w:t>
      </w:r>
      <w:r w:rsidR="0052582A" w:rsidRPr="00C0507C">
        <w:rPr>
          <w:rFonts w:cs="Arial"/>
        </w:rPr>
        <w:t xml:space="preserve">discussing and </w:t>
      </w:r>
      <w:r w:rsidR="00C31D43" w:rsidRPr="00C0507C">
        <w:rPr>
          <w:rFonts w:cs="Arial"/>
        </w:rPr>
        <w:t>highlighting the importance for compliance within the industry and consequences of non-compliance</w:t>
      </w:r>
      <w:r w:rsidR="00CB6272" w:rsidRPr="00C0507C">
        <w:rPr>
          <w:rFonts w:cs="Arial"/>
        </w:rPr>
        <w:t xml:space="preserve">, and pre-arranged visits to </w:t>
      </w:r>
      <w:r w:rsidR="009D0AE0" w:rsidRPr="00C0507C">
        <w:rPr>
          <w:rFonts w:cs="Arial"/>
        </w:rPr>
        <w:t xml:space="preserve">active kangaroo </w:t>
      </w:r>
      <w:r w:rsidR="00090BA2" w:rsidRPr="00C0507C">
        <w:rPr>
          <w:rFonts w:cs="Arial"/>
        </w:rPr>
        <w:t xml:space="preserve">processing </w:t>
      </w:r>
      <w:r w:rsidR="00D018C4" w:rsidRPr="00C0507C">
        <w:rPr>
          <w:rFonts w:cs="Arial"/>
        </w:rPr>
        <w:t>establishments and active chillers</w:t>
      </w:r>
      <w:r w:rsidR="00C31D43" w:rsidRPr="00C0507C">
        <w:rPr>
          <w:rFonts w:cs="Arial"/>
        </w:rPr>
        <w:t>.</w:t>
      </w:r>
    </w:p>
    <w:p w14:paraId="0DD5745A" w14:textId="23DB9B3C" w:rsidR="000B337B" w:rsidRPr="00C0507C" w:rsidRDefault="000B337B" w:rsidP="000B337B">
      <w:pPr>
        <w:ind w:left="709"/>
        <w:rPr>
          <w:rFonts w:cs="Arial"/>
        </w:rPr>
      </w:pPr>
      <w:r w:rsidRPr="00C0507C">
        <w:rPr>
          <w:rFonts w:cs="Arial"/>
          <w:b/>
        </w:rPr>
        <w:t>Performance Indicator 9:</w:t>
      </w:r>
      <w:r w:rsidRPr="00C0507C">
        <w:rPr>
          <w:rFonts w:cs="Arial"/>
        </w:rPr>
        <w:t xml:space="preserve"> All active kangaroo processing establishments are inspected by authorised departmental officers annually to ensure compliance with legislative requirements.</w:t>
      </w:r>
    </w:p>
    <w:p w14:paraId="50DD53F2" w14:textId="788AA273" w:rsidR="000B337B" w:rsidRPr="00C0507C" w:rsidRDefault="000B337B" w:rsidP="000B337B">
      <w:pPr>
        <w:ind w:left="709"/>
        <w:rPr>
          <w:rFonts w:cs="Arial"/>
        </w:rPr>
      </w:pPr>
      <w:r w:rsidRPr="00C0507C">
        <w:rPr>
          <w:rFonts w:cs="Arial"/>
          <w:b/>
        </w:rPr>
        <w:t>Performance Indicator 10:</w:t>
      </w:r>
      <w:r w:rsidRPr="00C0507C">
        <w:rPr>
          <w:rFonts w:cs="Arial"/>
        </w:rPr>
        <w:t xml:space="preserve"> </w:t>
      </w:r>
      <w:r w:rsidR="00BB2381" w:rsidRPr="00C0507C">
        <w:rPr>
          <w:rFonts w:cs="Arial"/>
        </w:rPr>
        <w:t>Inspection</w:t>
      </w:r>
      <w:r w:rsidR="00635B56" w:rsidRPr="00C0507C">
        <w:rPr>
          <w:rStyle w:val="FootnoteReference"/>
        </w:rPr>
        <w:footnoteReference w:id="3"/>
      </w:r>
      <w:r w:rsidR="00BB2381" w:rsidRPr="00C0507C">
        <w:rPr>
          <w:rFonts w:cs="Arial"/>
        </w:rPr>
        <w:t xml:space="preserve"> of</w:t>
      </w:r>
      <w:r w:rsidR="008B6048" w:rsidRPr="00C0507C">
        <w:rPr>
          <w:rFonts w:cs="Arial"/>
        </w:rPr>
        <w:t xml:space="preserve"> at</w:t>
      </w:r>
      <w:r w:rsidRPr="00C0507C">
        <w:rPr>
          <w:rFonts w:cs="Arial"/>
        </w:rPr>
        <w:t xml:space="preserve"> least </w:t>
      </w:r>
      <w:r w:rsidR="008B6048" w:rsidRPr="00C0507C">
        <w:rPr>
          <w:rFonts w:cs="Arial"/>
        </w:rPr>
        <w:t>thirty</w:t>
      </w:r>
      <w:r w:rsidRPr="00C0507C">
        <w:rPr>
          <w:rFonts w:cs="Arial"/>
        </w:rPr>
        <w:t xml:space="preserve"> percent of active chillers</w:t>
      </w:r>
      <w:r w:rsidR="00AF536B" w:rsidRPr="00C0507C">
        <w:rPr>
          <w:rStyle w:val="FootnoteReference"/>
        </w:rPr>
        <w:footnoteReference w:id="4"/>
      </w:r>
      <w:r w:rsidRPr="00C0507C">
        <w:rPr>
          <w:rFonts w:cs="Arial"/>
        </w:rPr>
        <w:t xml:space="preserve"> by authorised departmental officers annually to ensure compliance with legislative requirements.</w:t>
      </w:r>
    </w:p>
    <w:p w14:paraId="157BE986" w14:textId="08507837" w:rsidR="00092392" w:rsidRPr="00C0507C" w:rsidRDefault="00092392" w:rsidP="000B337B">
      <w:pPr>
        <w:ind w:left="709"/>
        <w:rPr>
          <w:rFonts w:cs="Arial"/>
        </w:rPr>
      </w:pPr>
      <w:r w:rsidRPr="00C0507C">
        <w:rPr>
          <w:rFonts w:cs="Arial"/>
          <w:b/>
        </w:rPr>
        <w:t>Performance Indicator 11:</w:t>
      </w:r>
      <w:r w:rsidRPr="00C0507C">
        <w:rPr>
          <w:rFonts w:cs="Arial"/>
        </w:rPr>
        <w:t xml:space="preserve"> Contact is made with at least fifty percent of </w:t>
      </w:r>
      <w:r w:rsidR="00A1617E" w:rsidRPr="00C0507C">
        <w:rPr>
          <w:rFonts w:cs="Arial"/>
        </w:rPr>
        <w:t>licence holders to educate and promote industry compliance.</w:t>
      </w:r>
    </w:p>
    <w:p w14:paraId="18C0E1C0" w14:textId="34A70CF2" w:rsidR="000B337B" w:rsidRPr="00C0507C" w:rsidRDefault="000B337B" w:rsidP="000B337B">
      <w:pPr>
        <w:spacing w:before="240"/>
        <w:rPr>
          <w:rFonts w:cs="Arial"/>
        </w:rPr>
      </w:pPr>
      <w:r w:rsidRPr="00C0507C">
        <w:rPr>
          <w:rFonts w:cs="Arial"/>
          <w:b/>
        </w:rPr>
        <w:t>ACTION 6:</w:t>
      </w:r>
      <w:r w:rsidRPr="00C0507C">
        <w:rPr>
          <w:rFonts w:cs="Arial"/>
        </w:rPr>
        <w:t xml:space="preserve"> Activities not in accordance with the BC Act, the </w:t>
      </w:r>
      <w:r w:rsidR="00A60077" w:rsidRPr="00C0507C">
        <w:rPr>
          <w:rFonts w:cs="Arial"/>
        </w:rPr>
        <w:t>BC</w:t>
      </w:r>
      <w:r w:rsidRPr="00C0507C">
        <w:rPr>
          <w:rFonts w:cs="Arial"/>
        </w:rPr>
        <w:t xml:space="preserve"> Regulations and commercial kangaroo licences will be investigated and, where an offence has been committed and it is appropriate, prosecuted.</w:t>
      </w:r>
    </w:p>
    <w:p w14:paraId="3AA14FDA" w14:textId="77777777" w:rsidR="000B337B" w:rsidRPr="00C0507C" w:rsidRDefault="000B337B" w:rsidP="000B337B">
      <w:pPr>
        <w:rPr>
          <w:rFonts w:cs="Arial"/>
        </w:rPr>
      </w:pPr>
      <w:r w:rsidRPr="00C0507C">
        <w:rPr>
          <w:rFonts w:cs="Arial"/>
        </w:rPr>
        <w:lastRenderedPageBreak/>
        <w:t>Investigation and prosecution of activities that are in breach of legislative requirements are essential for maintaining public, industry and stakeholder confidence in the effectiveness of the Management Plan as a mechanism for maintaining the sustainability and humaneness of the commercial kangaroo harvest.</w:t>
      </w:r>
    </w:p>
    <w:p w14:paraId="59813483" w14:textId="5222B85A" w:rsidR="000B337B" w:rsidRPr="00C0507C" w:rsidRDefault="000B337B" w:rsidP="000B337B">
      <w:pPr>
        <w:ind w:left="709"/>
      </w:pPr>
      <w:r w:rsidRPr="00C0507C">
        <w:rPr>
          <w:b/>
        </w:rPr>
        <w:t xml:space="preserve">Performance Indicator </w:t>
      </w:r>
      <w:r w:rsidR="00DD73E2" w:rsidRPr="00C0507C">
        <w:rPr>
          <w:b/>
        </w:rPr>
        <w:t>12</w:t>
      </w:r>
      <w:r w:rsidRPr="00C0507C">
        <w:rPr>
          <w:b/>
        </w:rPr>
        <w:t>:</w:t>
      </w:r>
      <w:r w:rsidRPr="00C0507C">
        <w:t xml:space="preserve"> Reports of unlicensed activities and activities in breach of legislation and licence conditions are </w:t>
      </w:r>
      <w:proofErr w:type="gramStart"/>
      <w:r w:rsidRPr="00C0507C">
        <w:t>investigated to the fullest extent</w:t>
      </w:r>
      <w:proofErr w:type="gramEnd"/>
      <w:r w:rsidRPr="00C0507C">
        <w:t xml:space="preserve"> possible and, where sufficient evidence is available, offenders are issued with expiation notices or prosecuted as appropriate.</w:t>
      </w:r>
    </w:p>
    <w:p w14:paraId="4CC86905" w14:textId="77777777" w:rsidR="000B337B" w:rsidRPr="00C0507C" w:rsidRDefault="000B337B" w:rsidP="000B337B">
      <w:pPr>
        <w:spacing w:before="240"/>
        <w:rPr>
          <w:rFonts w:cs="Arial"/>
        </w:rPr>
      </w:pPr>
      <w:r w:rsidRPr="00C0507C">
        <w:rPr>
          <w:rFonts w:cs="Arial"/>
          <w:b/>
        </w:rPr>
        <w:t>ACTION 7:</w:t>
      </w:r>
      <w:r w:rsidRPr="00C0507C">
        <w:rPr>
          <w:rFonts w:cs="Arial"/>
        </w:rPr>
        <w:t xml:space="preserve"> The accuracy of industry returns will be monitored continually during the life of the Management Plan.</w:t>
      </w:r>
    </w:p>
    <w:p w14:paraId="3F71C014" w14:textId="5714FED4" w:rsidR="000B337B" w:rsidRPr="00C0507C" w:rsidRDefault="000B337B" w:rsidP="000B337B">
      <w:pPr>
        <w:rPr>
          <w:rFonts w:cs="Arial"/>
        </w:rPr>
      </w:pPr>
      <w:r w:rsidRPr="00C0507C">
        <w:rPr>
          <w:rFonts w:cs="Arial"/>
        </w:rPr>
        <w:t>It is a licence condition that commercial kangaroo industry licensees submit monthly returns to the department. The data obtained from these returns are essential for monitoring whether the industry is harvesting kangaroos within approved quotas and for reporting. In addition, the data from industry returns are utilised for indirect monitoring of kangaroo populations.</w:t>
      </w:r>
    </w:p>
    <w:p w14:paraId="09E2A240" w14:textId="625019B4" w:rsidR="000B337B" w:rsidRPr="00C0507C" w:rsidRDefault="000B337B" w:rsidP="000B337B">
      <w:pPr>
        <w:spacing w:before="240"/>
        <w:ind w:left="709"/>
        <w:rPr>
          <w:rFonts w:cs="Arial"/>
        </w:rPr>
      </w:pPr>
      <w:r w:rsidRPr="00C0507C">
        <w:rPr>
          <w:rFonts w:cs="Arial"/>
          <w:b/>
        </w:rPr>
        <w:t xml:space="preserve">Performance Indicator </w:t>
      </w:r>
      <w:r w:rsidR="00DD73E2" w:rsidRPr="00C0507C">
        <w:rPr>
          <w:rFonts w:cs="Arial"/>
          <w:b/>
        </w:rPr>
        <w:t>13</w:t>
      </w:r>
      <w:r w:rsidRPr="00C0507C">
        <w:rPr>
          <w:rFonts w:cs="Arial"/>
          <w:b/>
        </w:rPr>
        <w:t>:</w:t>
      </w:r>
      <w:r w:rsidRPr="00C0507C">
        <w:rPr>
          <w:rFonts w:cs="Arial"/>
        </w:rPr>
        <w:t xml:space="preserve"> Incoming industry returns are reviewed, and discrepancies are investigated.</w:t>
      </w:r>
    </w:p>
    <w:p w14:paraId="567722B4" w14:textId="77777777" w:rsidR="000B337B" w:rsidRPr="00C0507C" w:rsidRDefault="000B337B" w:rsidP="000B337B">
      <w:pPr>
        <w:spacing w:before="240"/>
        <w:rPr>
          <w:rFonts w:cs="Arial"/>
        </w:rPr>
      </w:pPr>
      <w:r w:rsidRPr="00C0507C">
        <w:rPr>
          <w:rFonts w:cs="Arial"/>
          <w:b/>
        </w:rPr>
        <w:t>ACTION 8:</w:t>
      </w:r>
      <w:r w:rsidRPr="00C0507C">
        <w:rPr>
          <w:rFonts w:cs="Arial"/>
        </w:rPr>
        <w:t xml:space="preserve"> A compliance database will be maintained and improved to support investigations and inspections.</w:t>
      </w:r>
    </w:p>
    <w:p w14:paraId="337B28BC" w14:textId="16999AD7" w:rsidR="000B337B" w:rsidRPr="00C0507C" w:rsidRDefault="000B337B" w:rsidP="000B337B">
      <w:pPr>
        <w:rPr>
          <w:rFonts w:cs="Arial"/>
        </w:rPr>
      </w:pPr>
      <w:r w:rsidRPr="00C0507C">
        <w:rPr>
          <w:rFonts w:cs="Arial"/>
        </w:rPr>
        <w:t xml:space="preserve">A compliance database for use in investigations and inspections of the commercial industry will be maintained for use by staff involved with kangaroo management. The database facilitates compliance reporting to </w:t>
      </w:r>
      <w:r w:rsidR="006A490C" w:rsidRPr="00C0507C">
        <w:rPr>
          <w:rFonts w:cs="Arial"/>
        </w:rPr>
        <w:t>DCCEEW</w:t>
      </w:r>
      <w:r w:rsidRPr="00C0507C">
        <w:rPr>
          <w:rFonts w:cs="Arial"/>
        </w:rPr>
        <w:t xml:space="preserve"> and other stakeholders </w:t>
      </w:r>
      <w:r w:rsidR="00C219BE" w:rsidRPr="00C0507C">
        <w:rPr>
          <w:rFonts w:cs="Arial"/>
        </w:rPr>
        <w:t>and</w:t>
      </w:r>
      <w:r w:rsidRPr="00C0507C">
        <w:rPr>
          <w:rFonts w:cs="Arial"/>
        </w:rPr>
        <w:t xml:space="preserve"> easy access to information for relevant authorised departmental officers.</w:t>
      </w:r>
    </w:p>
    <w:p w14:paraId="16D689DE" w14:textId="64FFEDA4" w:rsidR="000B337B" w:rsidRPr="00C0507C" w:rsidRDefault="000B337B" w:rsidP="000B337B">
      <w:pPr>
        <w:spacing w:before="240"/>
        <w:ind w:left="709"/>
        <w:rPr>
          <w:rFonts w:cs="Arial"/>
        </w:rPr>
      </w:pPr>
      <w:r w:rsidRPr="00C0507C">
        <w:rPr>
          <w:rFonts w:cs="Arial"/>
          <w:b/>
        </w:rPr>
        <w:t xml:space="preserve">Performance Indicator </w:t>
      </w:r>
      <w:r w:rsidR="00DD73E2" w:rsidRPr="00C0507C">
        <w:rPr>
          <w:rFonts w:cs="Arial"/>
          <w:b/>
        </w:rPr>
        <w:t>14</w:t>
      </w:r>
      <w:r w:rsidRPr="00C0507C">
        <w:rPr>
          <w:rFonts w:cs="Arial"/>
          <w:b/>
        </w:rPr>
        <w:t>:</w:t>
      </w:r>
      <w:r w:rsidRPr="00C0507C">
        <w:rPr>
          <w:rFonts w:cs="Arial"/>
        </w:rPr>
        <w:t xml:space="preserve"> A compliance database will be maintained and improved to support investigations and inspections.</w:t>
      </w:r>
    </w:p>
    <w:p w14:paraId="03C52DEA" w14:textId="77777777" w:rsidR="001A1FFD" w:rsidRPr="00C0507C" w:rsidRDefault="001A1FFD" w:rsidP="006A490C">
      <w:pPr>
        <w:pStyle w:val="Heading3"/>
      </w:pPr>
      <w:bookmarkStart w:id="30" w:name="_Toc535218105"/>
      <w:bookmarkStart w:id="31" w:name="_Toc142298480"/>
      <w:r w:rsidRPr="00C0507C">
        <w:t xml:space="preserve">Aim 4: Monitor kangaroo populations and set commercial harvest </w:t>
      </w:r>
      <w:proofErr w:type="gramStart"/>
      <w:r w:rsidRPr="00C0507C">
        <w:t>quotas</w:t>
      </w:r>
      <w:bookmarkEnd w:id="30"/>
      <w:bookmarkEnd w:id="31"/>
      <w:proofErr w:type="gramEnd"/>
    </w:p>
    <w:p w14:paraId="3E7F1EFC" w14:textId="3C76A933" w:rsidR="001A1FFD" w:rsidRPr="00C0507C" w:rsidRDefault="001A1FFD" w:rsidP="001A1FFD">
      <w:r w:rsidRPr="00C0507C">
        <w:t xml:space="preserve">Monitoring populations of commercially harvested species is essential to ensure that the commercial harvest is sustainable over the long term. The commercial harvest region in </w:t>
      </w:r>
      <w:r w:rsidR="40374061" w:rsidRPr="00C0507C">
        <w:t>WA</w:t>
      </w:r>
      <w:r w:rsidRPr="00C0507C">
        <w:t xml:space="preserve"> is divided into four Population Monitoring Zones (PMZ) (</w:t>
      </w:r>
      <w:r w:rsidR="00074333" w:rsidRPr="00C0507C">
        <w:fldChar w:fldCharType="begin"/>
      </w:r>
      <w:r w:rsidR="00074333" w:rsidRPr="00C0507C">
        <w:instrText xml:space="preserve"> REF _Ref130986091 \h </w:instrText>
      </w:r>
      <w:r w:rsidR="00074333" w:rsidRPr="00C0507C">
        <w:fldChar w:fldCharType="separate"/>
      </w:r>
      <w:r w:rsidR="000B049F" w:rsidRPr="00C0507C">
        <w:t xml:space="preserve">Figure </w:t>
      </w:r>
      <w:r w:rsidR="000B049F">
        <w:rPr>
          <w:noProof/>
        </w:rPr>
        <w:t>2</w:t>
      </w:r>
      <w:r w:rsidR="00074333" w:rsidRPr="00C0507C">
        <w:fldChar w:fldCharType="end"/>
      </w:r>
      <w:r w:rsidRPr="00C0507C">
        <w:t>). These four PMZ encompass the Kangaroo Management Areas described in Section 2.2 (</w:t>
      </w:r>
      <w:r w:rsidR="00997771" w:rsidRPr="00C0507C">
        <w:fldChar w:fldCharType="begin"/>
      </w:r>
      <w:r w:rsidR="00997771" w:rsidRPr="00C0507C">
        <w:instrText xml:space="preserve"> REF _Ref130985912 \h </w:instrText>
      </w:r>
      <w:r w:rsidR="00997771" w:rsidRPr="00C0507C">
        <w:fldChar w:fldCharType="separate"/>
      </w:r>
      <w:r w:rsidR="000B049F" w:rsidRPr="00C0507C">
        <w:t xml:space="preserve">Table </w:t>
      </w:r>
      <w:r w:rsidR="000B049F">
        <w:rPr>
          <w:noProof/>
        </w:rPr>
        <w:t>1</w:t>
      </w:r>
      <w:r w:rsidR="00997771" w:rsidRPr="00C0507C">
        <w:fldChar w:fldCharType="end"/>
      </w:r>
      <w:r w:rsidR="00997771" w:rsidRPr="00C0507C">
        <w:t xml:space="preserve"> </w:t>
      </w:r>
      <w:r w:rsidRPr="00C0507C">
        <w:t>shows the relationship between PMZ and the Management Areas).</w:t>
      </w:r>
    </w:p>
    <w:p w14:paraId="2DD46D22" w14:textId="77777777" w:rsidR="001A1FFD" w:rsidRPr="00C0507C" w:rsidRDefault="001A1FFD" w:rsidP="001A1FFD">
      <w:r w:rsidRPr="00C0507C">
        <w:t>The harvest quota for a species is the maximum number of individuals that can be commercially harvested in a calendar year. Kangaroo population estimates obtained from aerial surveys will be used as the basis for setting commercial harvest quotas for each of the PMZ.</w:t>
      </w:r>
    </w:p>
    <w:p w14:paraId="496B850C" w14:textId="45A39341" w:rsidR="001A1FFD" w:rsidRPr="00C0507C" w:rsidRDefault="001A1FFD" w:rsidP="001A1FFD">
      <w:r w:rsidRPr="00C0507C">
        <w:t xml:space="preserve">Proportional threshold harvesting is one strategy for reducing the risk of over-harvesting </w:t>
      </w:r>
      <w:r w:rsidR="005E422C" w:rsidRPr="00C0507C">
        <w:fldChar w:fldCharType="begin"/>
      </w:r>
      <w:r w:rsidR="00636AF4" w:rsidRPr="00C0507C">
        <w:instrText xml:space="preserve"> ADDIN ZOTERO_ITEM CSL_CITATION {"citationID":"eJWu4gS1","properties":{"formattedCitation":"(Engen, Lande and Saether, 1997)","plainCitation":"(Engen, Lande and Saether, 1997)","noteIndex":0},"citationItems":[{"id":17,"uris":["http://zotero.org/users/local/riymhad7/items/3CMQC99A","http://zotero.org/users/12081611/items/3CMQC99A"],"itemData":{"id":17,"type":"article-journal","container-title":"Journal of Theoretical Biology","issue":"2","page":"201-212","title":"Harvesting strategies for fluctuating populations based on uncertain population estimates","volume":"186","author":[{"family":"Engen","given":"Steinar"},{"family":"Lande","given":"Russell"},{"family":"Saether","given":"Bernt-Enrik"}],"issued":{"date-parts":[["1997"]]}}}],"schema":"https://github.com/citation-style-language/schema/raw/master/csl-citation.json"} </w:instrText>
      </w:r>
      <w:r w:rsidR="005E422C" w:rsidRPr="00C0507C">
        <w:fldChar w:fldCharType="separate"/>
      </w:r>
      <w:r w:rsidR="00823A97" w:rsidRPr="00C0507C">
        <w:rPr>
          <w:rFonts w:cs="Arial"/>
        </w:rPr>
        <w:t>(Engen, Lande and Saether, 1997)</w:t>
      </w:r>
      <w:r w:rsidR="005E422C" w:rsidRPr="00C0507C">
        <w:fldChar w:fldCharType="end"/>
      </w:r>
      <w:r w:rsidRPr="00C0507C">
        <w:t xml:space="preserve">. </w:t>
      </w:r>
      <w:r w:rsidRPr="00C0507C">
        <w:rPr>
          <w:rFonts w:cs="Arial"/>
        </w:rPr>
        <w:t xml:space="preserve">Proportional harvesting strategies have been well studied and are considered safe and efficient for fluctuating populations </w:t>
      </w:r>
      <w:r w:rsidR="005E422C" w:rsidRPr="00C0507C">
        <w:rPr>
          <w:rFonts w:cs="Arial"/>
        </w:rPr>
        <w:fldChar w:fldCharType="begin"/>
      </w:r>
      <w:r w:rsidR="00636AF4" w:rsidRPr="00C0507C">
        <w:rPr>
          <w:rFonts w:cs="Arial"/>
        </w:rPr>
        <w:instrText xml:space="preserve"> ADDIN ZOTERO_ITEM CSL_CITATION {"citationID":"VkE27FAH","properties":{"formattedCitation":"(Caughley, 1987; Engen, Lande and Saether, 1997)","plainCitation":"(Caughley, 1987; Engen, Lande and Saether, 1997)","noteIndex":0},"citationItems":[{"id":16,"uris":["http://zotero.org/users/local/riymhad7/items/S435JUW2","http://zotero.org/users/12081611/items/S435JUW2"],"itemData":{"id":16,"type":"chapter","container-title":"Kangaroos: their ecology and management in the sheep rangelands of Australia","event-place":"Melbourne","page":"159-187","publisher":"Cambridge University Press","publisher-place":"Melbourne","title":"Ecological relationships","author":[{"family":"Caughley","given":"G"}],"editor":[{"family":"Caughley","given":"G"},{"family":"Shepherd","given":"N"},{"family":"Short","given":"J"}],"issued":{"date-parts":[["1987"]]}}},{"id":17,"uris":["http://zotero.org/users/local/riymhad7/items/3CMQC99A","http://zotero.org/users/12081611/items/3CMQC99A"],"itemData":{"id":17,"type":"article-journal","container-title":"Journal of Theoretical Biology","issue":"2","page":"201-212","title":"Harvesting strategies for fluctuating populations based on uncertain population estimates","volume":"186","author":[{"family":"Engen","given":"Steinar"},{"family":"Lande","given":"Russell"},{"family":"Saether","given":"Bernt-Enrik"}],"issued":{"date-parts":[["1997"]]}}}],"schema":"https://github.com/citation-style-language/schema/raw/master/csl-citation.json"} </w:instrText>
      </w:r>
      <w:r w:rsidR="005E422C" w:rsidRPr="00C0507C">
        <w:rPr>
          <w:rFonts w:cs="Arial"/>
        </w:rPr>
        <w:fldChar w:fldCharType="separate"/>
      </w:r>
      <w:r w:rsidR="00823A97" w:rsidRPr="00C0507C">
        <w:rPr>
          <w:rFonts w:cs="Arial"/>
        </w:rPr>
        <w:t>(Caughley, 1987; Engen, Lande and Saether, 1997)</w:t>
      </w:r>
      <w:r w:rsidR="005E422C" w:rsidRPr="00C0507C">
        <w:rPr>
          <w:rFonts w:cs="Arial"/>
        </w:rPr>
        <w:fldChar w:fldCharType="end"/>
      </w:r>
      <w:r w:rsidRPr="00C0507C">
        <w:rPr>
          <w:rFonts w:cs="Arial"/>
        </w:rPr>
        <w:t xml:space="preserve">. </w:t>
      </w:r>
      <w:r w:rsidRPr="00C0507C">
        <w:t xml:space="preserve">Kangaroo harvest quotas in </w:t>
      </w:r>
      <w:r w:rsidR="54651328" w:rsidRPr="00C0507C">
        <w:t>WA</w:t>
      </w:r>
      <w:r w:rsidRPr="00C0507C">
        <w:t xml:space="preserve"> are consequently based on a proportion of the estimated population size. </w:t>
      </w:r>
      <w:r w:rsidR="74134298" w:rsidRPr="00C0507C">
        <w:t>WA</w:t>
      </w:r>
      <w:r w:rsidR="7BB86046" w:rsidRPr="00C0507C">
        <w:t>’s</w:t>
      </w:r>
      <w:r w:rsidRPr="00C0507C">
        <w:t xml:space="preserve"> </w:t>
      </w:r>
      <w:r w:rsidRPr="00C0507C">
        <w:lastRenderedPageBreak/>
        <w:t>program of regularly monitoring and estimating abundance allows for any other agents of mortality acting on kangaroo populations (</w:t>
      </w:r>
      <w:r w:rsidR="003B2FAF" w:rsidRPr="00C0507C">
        <w:t>e.g.,</w:t>
      </w:r>
      <w:r w:rsidRPr="00C0507C">
        <w:t xml:space="preserve"> drought, disease, </w:t>
      </w:r>
      <w:r w:rsidR="00B9132B" w:rsidRPr="00C0507C">
        <w:t>roadkill</w:t>
      </w:r>
      <w:r w:rsidRPr="00C0507C">
        <w:t>, non-commercial culling) to be detected and accounted for in the setting of annual commercial harvest quotas.</w:t>
      </w:r>
    </w:p>
    <w:p w14:paraId="4EE5CFC8" w14:textId="77777777" w:rsidR="00F82464" w:rsidRPr="00C0507C" w:rsidRDefault="00F82464" w:rsidP="00F82464">
      <w:pPr>
        <w:jc w:val="center"/>
      </w:pPr>
      <w:r w:rsidRPr="00C0507C">
        <w:rPr>
          <w:noProof/>
          <w:lang w:eastAsia="en-AU"/>
        </w:rPr>
        <w:drawing>
          <wp:inline distT="0" distB="0" distL="0" distR="0" wp14:anchorId="6272E6ED" wp14:editId="166E7B71">
            <wp:extent cx="4457700" cy="6257925"/>
            <wp:effectExtent l="0" t="0" r="0" b="9525"/>
            <wp:docPr id="2" name="Picture 2" descr="A map of WA showing aerial survey flight lines and PM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p of WA showing aerial survey flight lines and PMZ."/>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57700" cy="6257925"/>
                    </a:xfrm>
                    <a:prstGeom prst="rect">
                      <a:avLst/>
                    </a:prstGeom>
                    <a:noFill/>
                    <a:ln>
                      <a:noFill/>
                    </a:ln>
                  </pic:spPr>
                </pic:pic>
              </a:graphicData>
            </a:graphic>
          </wp:inline>
        </w:drawing>
      </w:r>
    </w:p>
    <w:p w14:paraId="616107BE" w14:textId="43434323" w:rsidR="00F82464" w:rsidRPr="00C0507C" w:rsidRDefault="00F82464" w:rsidP="00F82464">
      <w:pPr>
        <w:pStyle w:val="Caption"/>
      </w:pPr>
      <w:bookmarkStart w:id="32" w:name="_Ref130986091"/>
      <w:bookmarkStart w:id="33" w:name="_Toc142292795"/>
      <w:r w:rsidRPr="00C0507C">
        <w:t xml:space="preserve">Figure </w:t>
      </w:r>
      <w:r w:rsidRPr="00C0507C">
        <w:fldChar w:fldCharType="begin"/>
      </w:r>
      <w:r w:rsidRPr="00C0507C">
        <w:instrText>SEQ Figure \* ARABIC</w:instrText>
      </w:r>
      <w:r w:rsidRPr="00C0507C">
        <w:fldChar w:fldCharType="separate"/>
      </w:r>
      <w:r w:rsidR="000B049F">
        <w:rPr>
          <w:noProof/>
        </w:rPr>
        <w:t>2</w:t>
      </w:r>
      <w:r w:rsidRPr="00C0507C">
        <w:fldChar w:fldCharType="end"/>
      </w:r>
      <w:bookmarkEnd w:id="32"/>
      <w:r w:rsidRPr="00C0507C">
        <w:t>: Aerial survey flight lines and PMZ</w:t>
      </w:r>
      <w:r w:rsidR="0096730F" w:rsidRPr="00C0507C">
        <w:t>.</w:t>
      </w:r>
      <w:bookmarkEnd w:id="33"/>
    </w:p>
    <w:p w14:paraId="7BE21859" w14:textId="32F3CDA4" w:rsidR="00356CDD" w:rsidRPr="00C0507C" w:rsidRDefault="00356CDD" w:rsidP="00997771">
      <w:pPr>
        <w:pStyle w:val="Caption"/>
        <w:keepNext/>
      </w:pPr>
      <w:bookmarkStart w:id="34" w:name="_Ref130985912"/>
      <w:bookmarkStart w:id="35" w:name="_Toc142292799"/>
      <w:r w:rsidRPr="00C0507C">
        <w:lastRenderedPageBreak/>
        <w:t xml:space="preserve">Table </w:t>
      </w:r>
      <w:r w:rsidRPr="00C0507C">
        <w:fldChar w:fldCharType="begin"/>
      </w:r>
      <w:r w:rsidRPr="00C0507C">
        <w:instrText>SEQ Table \* ARABIC</w:instrText>
      </w:r>
      <w:r w:rsidRPr="00C0507C">
        <w:fldChar w:fldCharType="separate"/>
      </w:r>
      <w:r w:rsidR="000B049F">
        <w:rPr>
          <w:noProof/>
        </w:rPr>
        <w:t>1</w:t>
      </w:r>
      <w:r w:rsidRPr="00C0507C">
        <w:fldChar w:fldCharType="end"/>
      </w:r>
      <w:bookmarkEnd w:id="34"/>
      <w:r w:rsidRPr="00C0507C">
        <w:t xml:space="preserve">: Relationship between </w:t>
      </w:r>
      <w:r w:rsidR="3E36F9A0" w:rsidRPr="00C0507C">
        <w:t>PMZ</w:t>
      </w:r>
      <w:r w:rsidRPr="00C0507C">
        <w:t xml:space="preserve"> and Kangaroo Management Areas</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2509"/>
        <w:gridCol w:w="2503"/>
        <w:gridCol w:w="2005"/>
      </w:tblGrid>
      <w:tr w:rsidR="00C0507C" w:rsidRPr="00C0507C" w14:paraId="03C33F46" w14:textId="77777777" w:rsidTr="00D355CA">
        <w:tc>
          <w:tcPr>
            <w:tcW w:w="1109" w:type="pct"/>
            <w:tcBorders>
              <w:top w:val="single" w:sz="4" w:space="0" w:color="auto"/>
            </w:tcBorders>
          </w:tcPr>
          <w:p w14:paraId="6B2F3BD8" w14:textId="77777777" w:rsidR="00356CDD" w:rsidRPr="00C0507C" w:rsidRDefault="00356CDD" w:rsidP="00997771">
            <w:pPr>
              <w:keepNext/>
              <w:spacing w:before="80" w:after="80" w:line="240" w:lineRule="auto"/>
              <w:jc w:val="center"/>
              <w:rPr>
                <w:sz w:val="20"/>
              </w:rPr>
            </w:pPr>
            <w:r w:rsidRPr="00C0507C">
              <w:rPr>
                <w:sz w:val="20"/>
              </w:rPr>
              <w:t>Northern Zone Management Areas</w:t>
            </w:r>
          </w:p>
        </w:tc>
        <w:tc>
          <w:tcPr>
            <w:tcW w:w="1391" w:type="pct"/>
            <w:tcBorders>
              <w:top w:val="single" w:sz="4" w:space="0" w:color="auto"/>
            </w:tcBorders>
          </w:tcPr>
          <w:p w14:paraId="0E17BDF1" w14:textId="77777777" w:rsidR="00356CDD" w:rsidRPr="00C0507C" w:rsidRDefault="00356CDD" w:rsidP="00997771">
            <w:pPr>
              <w:keepNext/>
              <w:spacing w:before="80" w:after="80" w:line="240" w:lineRule="auto"/>
              <w:jc w:val="center"/>
              <w:rPr>
                <w:sz w:val="20"/>
              </w:rPr>
            </w:pPr>
            <w:r w:rsidRPr="00C0507C">
              <w:rPr>
                <w:sz w:val="20"/>
              </w:rPr>
              <w:t>Central Zone Management Areas</w:t>
            </w:r>
          </w:p>
        </w:tc>
        <w:tc>
          <w:tcPr>
            <w:tcW w:w="1388" w:type="pct"/>
            <w:tcBorders>
              <w:top w:val="single" w:sz="4" w:space="0" w:color="auto"/>
            </w:tcBorders>
          </w:tcPr>
          <w:p w14:paraId="3FDE6C64" w14:textId="0D8D24A7" w:rsidR="00356CDD" w:rsidRPr="00C0507C" w:rsidRDefault="00356CDD" w:rsidP="00997771">
            <w:pPr>
              <w:keepNext/>
              <w:spacing w:before="80" w:after="80" w:line="240" w:lineRule="auto"/>
              <w:jc w:val="center"/>
              <w:rPr>
                <w:sz w:val="20"/>
              </w:rPr>
            </w:pPr>
            <w:r w:rsidRPr="00C0507C">
              <w:rPr>
                <w:sz w:val="20"/>
              </w:rPr>
              <w:t>South</w:t>
            </w:r>
            <w:r w:rsidR="00574A7E" w:rsidRPr="00C0507C">
              <w:rPr>
                <w:sz w:val="20"/>
              </w:rPr>
              <w:t>-</w:t>
            </w:r>
            <w:r w:rsidRPr="00C0507C">
              <w:rPr>
                <w:sz w:val="20"/>
              </w:rPr>
              <w:t>east Zone Management Areas</w:t>
            </w:r>
          </w:p>
        </w:tc>
        <w:tc>
          <w:tcPr>
            <w:tcW w:w="1112" w:type="pct"/>
            <w:tcBorders>
              <w:top w:val="single" w:sz="4" w:space="0" w:color="auto"/>
            </w:tcBorders>
          </w:tcPr>
          <w:p w14:paraId="52F107C0" w14:textId="0546F0B6" w:rsidR="00356CDD" w:rsidRPr="00C0507C" w:rsidRDefault="00356CDD" w:rsidP="00997771">
            <w:pPr>
              <w:keepNext/>
              <w:spacing w:before="80" w:after="80" w:line="240" w:lineRule="auto"/>
              <w:jc w:val="center"/>
              <w:rPr>
                <w:sz w:val="20"/>
                <w:szCs w:val="20"/>
              </w:rPr>
            </w:pPr>
            <w:r w:rsidRPr="00C0507C">
              <w:rPr>
                <w:sz w:val="20"/>
                <w:szCs w:val="20"/>
              </w:rPr>
              <w:t>South</w:t>
            </w:r>
            <w:r w:rsidR="00574A7E" w:rsidRPr="00C0507C">
              <w:rPr>
                <w:sz w:val="20"/>
                <w:szCs w:val="20"/>
              </w:rPr>
              <w:t>-</w:t>
            </w:r>
            <w:r w:rsidRPr="00C0507C">
              <w:rPr>
                <w:sz w:val="20"/>
                <w:szCs w:val="20"/>
              </w:rPr>
              <w:t>west Zone Management Areas</w:t>
            </w:r>
          </w:p>
        </w:tc>
      </w:tr>
      <w:tr w:rsidR="00C0507C" w:rsidRPr="00C0507C" w14:paraId="238AE44A" w14:textId="77777777" w:rsidTr="00D355CA">
        <w:trPr>
          <w:trHeight w:val="1893"/>
        </w:trPr>
        <w:tc>
          <w:tcPr>
            <w:tcW w:w="1109" w:type="pct"/>
          </w:tcPr>
          <w:p w14:paraId="745F10D5" w14:textId="77777777" w:rsidR="00356CDD" w:rsidRPr="00C0507C" w:rsidRDefault="00356CDD" w:rsidP="00997771">
            <w:pPr>
              <w:spacing w:before="0" w:after="0" w:line="240" w:lineRule="auto"/>
              <w:jc w:val="center"/>
              <w:rPr>
                <w:sz w:val="20"/>
              </w:rPr>
            </w:pPr>
            <w:r w:rsidRPr="00C0507C">
              <w:rPr>
                <w:sz w:val="20"/>
              </w:rPr>
              <w:t>Ashburton East</w:t>
            </w:r>
          </w:p>
          <w:p w14:paraId="7E15A241" w14:textId="77777777" w:rsidR="00356CDD" w:rsidRPr="00C0507C" w:rsidRDefault="00356CDD" w:rsidP="00997771">
            <w:pPr>
              <w:spacing w:before="0" w:after="0" w:line="240" w:lineRule="auto"/>
              <w:jc w:val="center"/>
              <w:rPr>
                <w:sz w:val="20"/>
              </w:rPr>
            </w:pPr>
            <w:r w:rsidRPr="00C0507C">
              <w:rPr>
                <w:sz w:val="20"/>
              </w:rPr>
              <w:t>Ashburton West</w:t>
            </w:r>
          </w:p>
          <w:p w14:paraId="1EFE8097" w14:textId="77777777" w:rsidR="00356CDD" w:rsidRPr="00C0507C" w:rsidRDefault="00356CDD" w:rsidP="00997771">
            <w:pPr>
              <w:spacing w:before="0" w:after="0" w:line="240" w:lineRule="auto"/>
              <w:jc w:val="center"/>
              <w:rPr>
                <w:sz w:val="20"/>
              </w:rPr>
            </w:pPr>
            <w:r w:rsidRPr="00C0507C">
              <w:rPr>
                <w:sz w:val="20"/>
              </w:rPr>
              <w:t>Carnarvon</w:t>
            </w:r>
          </w:p>
          <w:p w14:paraId="2497E6C4" w14:textId="77777777" w:rsidR="00356CDD" w:rsidRPr="00C0507C" w:rsidRDefault="00356CDD" w:rsidP="00997771">
            <w:pPr>
              <w:spacing w:before="0" w:after="0" w:line="240" w:lineRule="auto"/>
              <w:jc w:val="center"/>
              <w:rPr>
                <w:sz w:val="20"/>
              </w:rPr>
            </w:pPr>
            <w:r w:rsidRPr="00C0507C">
              <w:rPr>
                <w:sz w:val="20"/>
              </w:rPr>
              <w:t>Gascoyne</w:t>
            </w:r>
          </w:p>
          <w:p w14:paraId="727CB2BC" w14:textId="77777777" w:rsidR="00356CDD" w:rsidRPr="00C0507C" w:rsidRDefault="00356CDD" w:rsidP="00997771">
            <w:pPr>
              <w:spacing w:before="0" w:after="0" w:line="240" w:lineRule="auto"/>
              <w:jc w:val="center"/>
              <w:rPr>
                <w:sz w:val="20"/>
              </w:rPr>
            </w:pPr>
            <w:r w:rsidRPr="00C0507C">
              <w:rPr>
                <w:sz w:val="20"/>
              </w:rPr>
              <w:t>Pilbara</w:t>
            </w:r>
          </w:p>
        </w:tc>
        <w:tc>
          <w:tcPr>
            <w:tcW w:w="1391" w:type="pct"/>
          </w:tcPr>
          <w:p w14:paraId="34E1C5B7" w14:textId="77777777" w:rsidR="00356CDD" w:rsidRPr="00C0507C" w:rsidRDefault="00356CDD" w:rsidP="00997771">
            <w:pPr>
              <w:spacing w:before="0" w:after="0" w:line="240" w:lineRule="auto"/>
              <w:jc w:val="center"/>
              <w:rPr>
                <w:sz w:val="20"/>
              </w:rPr>
            </w:pPr>
            <w:r w:rsidRPr="00C0507C">
              <w:rPr>
                <w:sz w:val="20"/>
              </w:rPr>
              <w:t>Bay Pastoral</w:t>
            </w:r>
          </w:p>
          <w:p w14:paraId="546ADB37" w14:textId="77777777" w:rsidR="00356CDD" w:rsidRPr="00C0507C" w:rsidRDefault="00356CDD" w:rsidP="00997771">
            <w:pPr>
              <w:spacing w:before="0" w:after="0" w:line="240" w:lineRule="auto"/>
              <w:jc w:val="center"/>
              <w:rPr>
                <w:sz w:val="20"/>
              </w:rPr>
            </w:pPr>
            <w:r w:rsidRPr="00C0507C">
              <w:rPr>
                <w:sz w:val="20"/>
              </w:rPr>
              <w:t>Magnet</w:t>
            </w:r>
          </w:p>
          <w:p w14:paraId="2268AFBD" w14:textId="77777777" w:rsidR="00356CDD" w:rsidRPr="00C0507C" w:rsidRDefault="00356CDD" w:rsidP="00997771">
            <w:pPr>
              <w:spacing w:before="0" w:after="0" w:line="240" w:lineRule="auto"/>
              <w:jc w:val="center"/>
              <w:rPr>
                <w:sz w:val="20"/>
              </w:rPr>
            </w:pPr>
            <w:r w:rsidRPr="00C0507C">
              <w:rPr>
                <w:sz w:val="20"/>
              </w:rPr>
              <w:t>Murchison</w:t>
            </w:r>
          </w:p>
          <w:p w14:paraId="252AA893" w14:textId="77777777" w:rsidR="00356CDD" w:rsidRPr="00C0507C" w:rsidRDefault="00356CDD" w:rsidP="00997771">
            <w:pPr>
              <w:spacing w:before="0" w:after="0" w:line="240" w:lineRule="auto"/>
              <w:jc w:val="center"/>
              <w:rPr>
                <w:sz w:val="20"/>
              </w:rPr>
            </w:pPr>
            <w:proofErr w:type="gramStart"/>
            <w:r w:rsidRPr="00C0507C">
              <w:rPr>
                <w:sz w:val="20"/>
              </w:rPr>
              <w:t>North Eastern</w:t>
            </w:r>
            <w:proofErr w:type="gramEnd"/>
            <w:r w:rsidRPr="00C0507C">
              <w:rPr>
                <w:sz w:val="20"/>
              </w:rPr>
              <w:t xml:space="preserve"> Pastoral</w:t>
            </w:r>
          </w:p>
          <w:p w14:paraId="7091CABE" w14:textId="77777777" w:rsidR="00356CDD" w:rsidRPr="00C0507C" w:rsidRDefault="00356CDD" w:rsidP="00997771">
            <w:pPr>
              <w:spacing w:before="0" w:after="0" w:line="240" w:lineRule="auto"/>
              <w:jc w:val="center"/>
              <w:rPr>
                <w:sz w:val="20"/>
              </w:rPr>
            </w:pPr>
            <w:r w:rsidRPr="00C0507C">
              <w:rPr>
                <w:sz w:val="20"/>
              </w:rPr>
              <w:t>Northern Agricultural</w:t>
            </w:r>
          </w:p>
          <w:p w14:paraId="241BD5D5" w14:textId="5870246C" w:rsidR="00356CDD" w:rsidRPr="00C0507C" w:rsidRDefault="00356CDD" w:rsidP="00997771">
            <w:pPr>
              <w:spacing w:before="0" w:after="0" w:line="240" w:lineRule="auto"/>
              <w:jc w:val="center"/>
              <w:rPr>
                <w:sz w:val="20"/>
              </w:rPr>
            </w:pPr>
            <w:proofErr w:type="gramStart"/>
            <w:r w:rsidRPr="00C0507C">
              <w:rPr>
                <w:sz w:val="20"/>
              </w:rPr>
              <w:t>North</w:t>
            </w:r>
            <w:r w:rsidR="002F1EA2">
              <w:rPr>
                <w:sz w:val="20"/>
              </w:rPr>
              <w:t xml:space="preserve"> </w:t>
            </w:r>
            <w:r w:rsidRPr="00C0507C">
              <w:rPr>
                <w:sz w:val="20"/>
              </w:rPr>
              <w:t>East</w:t>
            </w:r>
            <w:proofErr w:type="gramEnd"/>
            <w:r w:rsidR="00E8780B">
              <w:rPr>
                <w:sz w:val="20"/>
              </w:rPr>
              <w:t xml:space="preserve"> </w:t>
            </w:r>
            <w:r w:rsidRPr="00C0507C">
              <w:rPr>
                <w:sz w:val="20"/>
              </w:rPr>
              <w:t>Agricultural</w:t>
            </w:r>
          </w:p>
          <w:p w14:paraId="5AE71B21" w14:textId="77777777" w:rsidR="00356CDD" w:rsidRPr="00C0507C" w:rsidRDefault="00356CDD" w:rsidP="00997771">
            <w:pPr>
              <w:spacing w:before="0" w:after="0" w:line="240" w:lineRule="auto"/>
              <w:jc w:val="center"/>
              <w:rPr>
                <w:sz w:val="20"/>
              </w:rPr>
            </w:pPr>
            <w:r w:rsidRPr="00C0507C">
              <w:rPr>
                <w:sz w:val="20"/>
              </w:rPr>
              <w:t>Sandstone</w:t>
            </w:r>
          </w:p>
          <w:p w14:paraId="6F089727" w14:textId="77777777" w:rsidR="00356CDD" w:rsidRPr="00C0507C" w:rsidRDefault="00356CDD" w:rsidP="00997771">
            <w:pPr>
              <w:spacing w:before="0" w:after="0" w:line="240" w:lineRule="auto"/>
              <w:jc w:val="center"/>
              <w:rPr>
                <w:sz w:val="20"/>
              </w:rPr>
            </w:pPr>
            <w:proofErr w:type="spellStart"/>
            <w:r w:rsidRPr="00C0507C">
              <w:rPr>
                <w:sz w:val="20"/>
              </w:rPr>
              <w:t>Yilgarn</w:t>
            </w:r>
            <w:proofErr w:type="spellEnd"/>
          </w:p>
        </w:tc>
        <w:tc>
          <w:tcPr>
            <w:tcW w:w="1388" w:type="pct"/>
          </w:tcPr>
          <w:p w14:paraId="379BAF06" w14:textId="77777777" w:rsidR="00356CDD" w:rsidRPr="00C0507C" w:rsidRDefault="00356CDD" w:rsidP="00997771">
            <w:pPr>
              <w:spacing w:before="0" w:after="0" w:line="240" w:lineRule="auto"/>
              <w:jc w:val="center"/>
              <w:rPr>
                <w:sz w:val="20"/>
              </w:rPr>
            </w:pPr>
            <w:r w:rsidRPr="00C0507C">
              <w:rPr>
                <w:sz w:val="20"/>
              </w:rPr>
              <w:t>Coolgardie</w:t>
            </w:r>
          </w:p>
          <w:p w14:paraId="6A965CC2" w14:textId="77777777" w:rsidR="00356CDD" w:rsidRPr="00C0507C" w:rsidRDefault="00356CDD" w:rsidP="00997771">
            <w:pPr>
              <w:spacing w:before="0" w:after="0" w:line="240" w:lineRule="auto"/>
              <w:jc w:val="center"/>
              <w:rPr>
                <w:sz w:val="20"/>
              </w:rPr>
            </w:pPr>
            <w:r w:rsidRPr="00C0507C">
              <w:rPr>
                <w:sz w:val="20"/>
              </w:rPr>
              <w:t>Dundas</w:t>
            </w:r>
          </w:p>
          <w:p w14:paraId="257167AE" w14:textId="37632D53" w:rsidR="00356CDD" w:rsidRPr="00C0507C" w:rsidRDefault="00356CDD" w:rsidP="00997771">
            <w:pPr>
              <w:spacing w:before="0" w:after="0" w:line="240" w:lineRule="auto"/>
              <w:jc w:val="center"/>
              <w:rPr>
                <w:sz w:val="20"/>
              </w:rPr>
            </w:pPr>
            <w:r w:rsidRPr="00C0507C">
              <w:rPr>
                <w:sz w:val="20"/>
              </w:rPr>
              <w:t>Leonora East Goldfields</w:t>
            </w:r>
          </w:p>
          <w:p w14:paraId="0AA33297" w14:textId="77777777" w:rsidR="00356CDD" w:rsidRPr="00C0507C" w:rsidRDefault="00356CDD" w:rsidP="00997771">
            <w:pPr>
              <w:spacing w:before="0" w:after="0" w:line="240" w:lineRule="auto"/>
              <w:jc w:val="center"/>
              <w:rPr>
                <w:sz w:val="20"/>
              </w:rPr>
            </w:pPr>
            <w:r w:rsidRPr="00C0507C">
              <w:rPr>
                <w:sz w:val="20"/>
              </w:rPr>
              <w:t>Nullarbor</w:t>
            </w:r>
          </w:p>
          <w:p w14:paraId="31D87D0F" w14:textId="5CDAFEDC" w:rsidR="00356CDD" w:rsidRPr="00C0507C" w:rsidRDefault="00356CDD" w:rsidP="00E8780B">
            <w:pPr>
              <w:spacing w:before="0" w:after="0" w:line="240" w:lineRule="auto"/>
              <w:jc w:val="center"/>
              <w:rPr>
                <w:sz w:val="20"/>
              </w:rPr>
            </w:pPr>
            <w:proofErr w:type="gramStart"/>
            <w:r w:rsidRPr="00C0507C">
              <w:rPr>
                <w:sz w:val="20"/>
              </w:rPr>
              <w:t>South</w:t>
            </w:r>
            <w:r w:rsidR="002F1EA2">
              <w:rPr>
                <w:sz w:val="20"/>
              </w:rPr>
              <w:t xml:space="preserve"> </w:t>
            </w:r>
            <w:r w:rsidRPr="00C0507C">
              <w:rPr>
                <w:sz w:val="20"/>
              </w:rPr>
              <w:t>East</w:t>
            </w:r>
            <w:proofErr w:type="gramEnd"/>
            <w:r w:rsidR="00E8780B">
              <w:rPr>
                <w:sz w:val="20"/>
              </w:rPr>
              <w:t xml:space="preserve"> </w:t>
            </w:r>
            <w:r w:rsidRPr="00C0507C">
              <w:rPr>
                <w:sz w:val="20"/>
              </w:rPr>
              <w:t>Agricultural</w:t>
            </w:r>
          </w:p>
        </w:tc>
        <w:tc>
          <w:tcPr>
            <w:tcW w:w="1112" w:type="pct"/>
          </w:tcPr>
          <w:p w14:paraId="594276C0" w14:textId="77777777" w:rsidR="00356CDD" w:rsidRPr="00C0507C" w:rsidRDefault="00356CDD" w:rsidP="00997771">
            <w:pPr>
              <w:spacing w:before="0" w:after="0" w:line="240" w:lineRule="auto"/>
              <w:jc w:val="center"/>
              <w:rPr>
                <w:sz w:val="20"/>
              </w:rPr>
            </w:pPr>
            <w:r w:rsidRPr="00C0507C">
              <w:rPr>
                <w:sz w:val="20"/>
              </w:rPr>
              <w:t>Central Agricultural</w:t>
            </w:r>
          </w:p>
          <w:p w14:paraId="65D27678" w14:textId="77777777" w:rsidR="00356CDD" w:rsidRPr="00C0507C" w:rsidRDefault="00356CDD" w:rsidP="00997771">
            <w:pPr>
              <w:spacing w:before="0" w:after="0" w:line="240" w:lineRule="auto"/>
              <w:jc w:val="center"/>
              <w:rPr>
                <w:sz w:val="20"/>
              </w:rPr>
            </w:pPr>
            <w:r w:rsidRPr="00C0507C">
              <w:rPr>
                <w:sz w:val="20"/>
              </w:rPr>
              <w:t>South Coastal</w:t>
            </w:r>
          </w:p>
          <w:p w14:paraId="5617C7D0" w14:textId="139089B2" w:rsidR="00356CDD" w:rsidRPr="00C0507C" w:rsidRDefault="00356CDD" w:rsidP="00997771">
            <w:pPr>
              <w:spacing w:before="0" w:after="0" w:line="240" w:lineRule="auto"/>
              <w:jc w:val="center"/>
              <w:rPr>
                <w:sz w:val="20"/>
              </w:rPr>
            </w:pPr>
            <w:proofErr w:type="gramStart"/>
            <w:r w:rsidRPr="00C0507C">
              <w:rPr>
                <w:sz w:val="20"/>
              </w:rPr>
              <w:t>South</w:t>
            </w:r>
            <w:r w:rsidR="00422588">
              <w:rPr>
                <w:sz w:val="20"/>
              </w:rPr>
              <w:t xml:space="preserve"> </w:t>
            </w:r>
            <w:r w:rsidRPr="00C0507C">
              <w:rPr>
                <w:sz w:val="20"/>
              </w:rPr>
              <w:t>Western</w:t>
            </w:r>
            <w:proofErr w:type="gramEnd"/>
          </w:p>
          <w:p w14:paraId="695957D1" w14:textId="77777777" w:rsidR="00356CDD" w:rsidRPr="00C0507C" w:rsidRDefault="00356CDD" w:rsidP="00997771">
            <w:pPr>
              <w:spacing w:before="0" w:after="0" w:line="240" w:lineRule="auto"/>
              <w:jc w:val="center"/>
              <w:rPr>
                <w:sz w:val="20"/>
              </w:rPr>
            </w:pPr>
            <w:r w:rsidRPr="00C0507C">
              <w:rPr>
                <w:sz w:val="20"/>
              </w:rPr>
              <w:t>Western Coastal</w:t>
            </w:r>
          </w:p>
        </w:tc>
      </w:tr>
    </w:tbl>
    <w:p w14:paraId="56418F00" w14:textId="0437A41B" w:rsidR="009302FC" w:rsidRPr="00C0507C" w:rsidRDefault="009302FC" w:rsidP="009302FC">
      <w:r w:rsidRPr="00C0507C">
        <w:rPr>
          <w:b/>
        </w:rPr>
        <w:t>ACTION 9:</w:t>
      </w:r>
      <w:r w:rsidRPr="00C0507C">
        <w:t xml:space="preserve"> Aerial surveys from fixed-wing aircraft will be used to estimate the size of kangaroo populations within each PMZ. Survey lines have been established at regular intervals across the harvest region (</w:t>
      </w:r>
      <w:r w:rsidRPr="00C0507C">
        <w:fldChar w:fldCharType="begin"/>
      </w:r>
      <w:r w:rsidRPr="00C0507C">
        <w:instrText xml:space="preserve"> REF _Ref130986091 \h </w:instrText>
      </w:r>
      <w:r w:rsidRPr="00C0507C">
        <w:fldChar w:fldCharType="separate"/>
      </w:r>
      <w:r w:rsidR="000B049F" w:rsidRPr="00C0507C">
        <w:t xml:space="preserve">Figure </w:t>
      </w:r>
      <w:r w:rsidR="000B049F">
        <w:rPr>
          <w:noProof/>
        </w:rPr>
        <w:t>2</w:t>
      </w:r>
      <w:r w:rsidRPr="00C0507C">
        <w:fldChar w:fldCharType="end"/>
      </w:r>
      <w:r w:rsidRPr="00C0507C">
        <w:t>) and the same lines are surveyed during the same season each survey period to allow comparison of results between years.</w:t>
      </w:r>
    </w:p>
    <w:p w14:paraId="2C17D828" w14:textId="77777777" w:rsidR="009302FC" w:rsidRPr="00C0507C" w:rsidRDefault="009302FC" w:rsidP="009302FC">
      <w:r w:rsidRPr="00C0507C">
        <w:t xml:space="preserve">The northern, </w:t>
      </w:r>
      <w:proofErr w:type="gramStart"/>
      <w:r w:rsidRPr="00C0507C">
        <w:t>central</w:t>
      </w:r>
      <w:proofErr w:type="gramEnd"/>
      <w:r w:rsidRPr="00C0507C">
        <w:t xml:space="preserve"> and south-east PMZs will be surveyed at least triennially while the south-west will be surveyed annually. In the intervening years between aerial surveys, population estimates will be calculated using the most recent population estimate adjusted for regional rainfall and commercial harvest offtake, according to the equation:</w:t>
      </w:r>
    </w:p>
    <w:p w14:paraId="29CC3240" w14:textId="77777777" w:rsidR="009302FC" w:rsidRPr="00C0507C" w:rsidRDefault="00464C2A" w:rsidP="009302FC">
      <w:pPr>
        <w:spacing w:line="240" w:lineRule="auto"/>
        <w:jc w:val="left"/>
        <w:rPr>
          <w:sz w:val="20"/>
          <w:szCs w:val="20"/>
        </w:rPr>
      </w:pPr>
      <m:oMath>
        <m:sSub>
          <m:sSubPr>
            <m:ctrlPr>
              <w:rPr>
                <w:rFonts w:ascii="Cambria Math" w:hAnsi="Cambria Math"/>
                <w:i/>
              </w:rPr>
            </m:ctrlPr>
          </m:sSubPr>
          <m:e>
            <m:acc>
              <m:accPr>
                <m:ctrlPr>
                  <w:rPr>
                    <w:rFonts w:ascii="Cambria Math" w:hAnsi="Cambria Math"/>
                    <w:i/>
                  </w:rPr>
                </m:ctrlPr>
              </m:accPr>
              <m:e>
                <m:r>
                  <w:rPr>
                    <w:rFonts w:ascii="Cambria Math" w:hAnsi="Cambria Math"/>
                  </w:rPr>
                  <m:t>N</m:t>
                </m:r>
              </m:e>
            </m:acc>
          </m:e>
          <m:sub>
            <m:r>
              <w:rPr>
                <w:rFonts w:ascii="Cambria Math" w:hAnsi="Cambria Math"/>
              </w:rPr>
              <m:t>i+1</m:t>
            </m:r>
          </m:sub>
        </m:sSub>
        <m:r>
          <w:rPr>
            <w:rFonts w:ascii="Cambria Math" w:hAnsi="Cambria Math"/>
          </w:rPr>
          <m:t xml:space="preserve">= </m:t>
        </m:r>
        <m:acc>
          <m:accPr>
            <m:ctrlPr>
              <w:rPr>
                <w:rFonts w:ascii="Cambria Math" w:hAnsi="Cambria Math"/>
                <w:i/>
              </w:rPr>
            </m:ctrlPr>
          </m:accPr>
          <m:e>
            <m:sSub>
              <m:sSubPr>
                <m:ctrlPr>
                  <w:rPr>
                    <w:rFonts w:ascii="Cambria Math" w:hAnsi="Cambria Math"/>
                    <w:i/>
                  </w:rPr>
                </m:ctrlPr>
              </m:sSubPr>
              <m:e>
                <m:r>
                  <w:rPr>
                    <w:rFonts w:ascii="Cambria Math" w:hAnsi="Cambria Math"/>
                  </w:rPr>
                  <m:t>(N</m:t>
                </m:r>
              </m:e>
              <m:sub>
                <m:r>
                  <w:rPr>
                    <w:rFonts w:ascii="Cambria Math" w:hAnsi="Cambria Math"/>
                  </w:rPr>
                  <m:t>i</m:t>
                </m:r>
              </m:sub>
            </m:sSub>
          </m:e>
        </m:acc>
        <m:r>
          <w:rPr>
            <w:rFonts w:ascii="Cambria Math" w:hAnsi="Cambria Math"/>
          </w:rPr>
          <m:t>- H)×r</m:t>
        </m:r>
      </m:oMath>
      <w:r w:rsidR="009302FC" w:rsidRPr="00C0507C">
        <w:rPr>
          <w:sz w:val="20"/>
          <w:szCs w:val="20"/>
        </w:rPr>
        <w:t>,</w:t>
      </w:r>
    </w:p>
    <w:p w14:paraId="19B0922D" w14:textId="77777777" w:rsidR="009302FC" w:rsidRPr="00C0507C" w:rsidRDefault="009302FC" w:rsidP="009302FC">
      <w:pPr>
        <w:spacing w:before="240" w:after="0" w:line="240" w:lineRule="auto"/>
        <w:rPr>
          <w:szCs w:val="24"/>
        </w:rPr>
      </w:pPr>
      <w:r w:rsidRPr="00C0507C">
        <w:rPr>
          <w:szCs w:val="24"/>
        </w:rPr>
        <w:t>where:</w:t>
      </w:r>
    </w:p>
    <w:p w14:paraId="25E4826B" w14:textId="77777777" w:rsidR="009302FC" w:rsidRPr="00C0507C" w:rsidRDefault="00464C2A" w:rsidP="009302FC">
      <m:oMath>
        <m:acc>
          <m:accPr>
            <m:ctrlPr>
              <w:rPr>
                <w:rFonts w:ascii="Cambria Math" w:hAnsi="Cambria Math"/>
                <w:i/>
              </w:rPr>
            </m:ctrlPr>
          </m:accPr>
          <m:e>
            <m:sSub>
              <m:sSubPr>
                <m:ctrlPr>
                  <w:rPr>
                    <w:rFonts w:ascii="Cambria Math" w:hAnsi="Cambria Math"/>
                    <w:i/>
                  </w:rPr>
                </m:ctrlPr>
              </m:sSubPr>
              <m:e>
                <m:r>
                  <w:rPr>
                    <w:rFonts w:ascii="Cambria Math" w:hAnsi="Cambria Math"/>
                  </w:rPr>
                  <m:t>N</m:t>
                </m:r>
              </m:e>
              <m:sub>
                <m:r>
                  <w:rPr>
                    <w:rFonts w:ascii="Cambria Math" w:hAnsi="Cambria Math"/>
                  </w:rPr>
                  <m:t>i</m:t>
                </m:r>
              </m:sub>
            </m:sSub>
          </m:e>
        </m:acc>
      </m:oMath>
      <w:r w:rsidR="009302FC" w:rsidRPr="00C0507C">
        <w:t xml:space="preserve"> = the most recent population </w:t>
      </w:r>
      <w:proofErr w:type="gramStart"/>
      <w:r w:rsidR="009302FC" w:rsidRPr="00C0507C">
        <w:t>estimate;</w:t>
      </w:r>
      <w:proofErr w:type="gramEnd"/>
    </w:p>
    <w:p w14:paraId="4A6C13F1" w14:textId="77777777" w:rsidR="009302FC" w:rsidRPr="00C0507C" w:rsidRDefault="009302FC" w:rsidP="009302FC">
      <m:oMath>
        <m:r>
          <w:rPr>
            <w:rFonts w:ascii="Cambria Math" w:hAnsi="Cambria Math"/>
          </w:rPr>
          <m:t>H</m:t>
        </m:r>
      </m:oMath>
      <w:r w:rsidRPr="00C0507C">
        <w:t xml:space="preserve"> = commercial harvest offtake between population estimates; and </w:t>
      </w:r>
    </w:p>
    <w:p w14:paraId="2F45F2EC" w14:textId="77777777" w:rsidR="009302FC" w:rsidRPr="00C0507C" w:rsidRDefault="009302FC" w:rsidP="009302FC">
      <m:oMath>
        <m:r>
          <w:rPr>
            <w:rFonts w:ascii="Cambria Math" w:hAnsi="Cambria Math"/>
          </w:rPr>
          <m:t xml:space="preserve">r </m:t>
        </m:r>
      </m:oMath>
      <w:r w:rsidRPr="00C0507C">
        <w:rPr>
          <w:rFonts w:eastAsiaTheme="minorEastAsia"/>
        </w:rPr>
        <w:t xml:space="preserve"> </w:t>
      </w:r>
      <w:r w:rsidRPr="00C0507C">
        <w:t>= population growth rate for a regional rainfall category.</w:t>
      </w:r>
    </w:p>
    <w:tbl>
      <w:tblPr>
        <w:tblW w:w="61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0"/>
        <w:gridCol w:w="2790"/>
      </w:tblGrid>
      <w:tr w:rsidR="00C0507C" w:rsidRPr="00C0507C" w14:paraId="5C628B1C" w14:textId="77777777" w:rsidTr="00F403FD">
        <w:trPr>
          <w:trHeight w:val="300"/>
        </w:trPr>
        <w:tc>
          <w:tcPr>
            <w:tcW w:w="3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51091" w14:textId="77777777" w:rsidR="009302FC" w:rsidRPr="00C0507C" w:rsidRDefault="009302FC" w:rsidP="00F403FD">
            <w:pPr>
              <w:spacing w:before="80" w:after="80" w:line="240" w:lineRule="auto"/>
              <w:jc w:val="left"/>
              <w:rPr>
                <w:sz w:val="20"/>
                <w:szCs w:val="20"/>
              </w:rPr>
            </w:pPr>
            <w:r w:rsidRPr="00C0507C">
              <w:rPr>
                <w:sz w:val="20"/>
                <w:szCs w:val="20"/>
              </w:rPr>
              <w:t>Rainfall category for PMZ</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9536E" w14:textId="77777777" w:rsidR="009302FC" w:rsidRPr="00C0507C" w:rsidRDefault="009302FC" w:rsidP="00F403FD">
            <w:pPr>
              <w:spacing w:after="80" w:line="240" w:lineRule="auto"/>
              <w:jc w:val="left"/>
              <w:rPr>
                <w:i/>
                <w:sz w:val="20"/>
                <w:szCs w:val="20"/>
              </w:rPr>
            </w:pPr>
            <m:oMathPara>
              <m:oMath>
                <m:r>
                  <w:rPr>
                    <w:rFonts w:ascii="Cambria Math" w:hAnsi="Cambria Math"/>
                  </w:rPr>
                  <m:t>r</m:t>
                </m:r>
              </m:oMath>
            </m:oMathPara>
          </w:p>
        </w:tc>
      </w:tr>
      <w:tr w:rsidR="00C0507C" w:rsidRPr="00C0507C" w14:paraId="610D7E1D" w14:textId="77777777" w:rsidTr="00F403FD">
        <w:trPr>
          <w:trHeight w:val="300"/>
        </w:trPr>
        <w:tc>
          <w:tcPr>
            <w:tcW w:w="3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F9D98" w14:textId="77777777" w:rsidR="009302FC" w:rsidRPr="00C0507C" w:rsidRDefault="009302FC" w:rsidP="00F403FD">
            <w:pPr>
              <w:spacing w:before="80" w:after="80" w:line="240" w:lineRule="auto"/>
              <w:jc w:val="left"/>
              <w:rPr>
                <w:sz w:val="20"/>
                <w:szCs w:val="20"/>
              </w:rPr>
            </w:pPr>
            <w:r w:rsidRPr="00C0507C">
              <w:rPr>
                <w:sz w:val="20"/>
                <w:szCs w:val="20"/>
              </w:rPr>
              <w:t>Above average (decile rainfall &gt;7)</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DA3B0" w14:textId="77777777" w:rsidR="009302FC" w:rsidRPr="00C0507C" w:rsidRDefault="009302FC" w:rsidP="00F403FD">
            <w:pPr>
              <w:spacing w:before="80" w:after="80" w:line="240" w:lineRule="auto"/>
              <w:jc w:val="left"/>
              <w:rPr>
                <w:sz w:val="20"/>
                <w:szCs w:val="20"/>
              </w:rPr>
            </w:pPr>
            <w:r w:rsidRPr="00C0507C">
              <w:rPr>
                <w:sz w:val="20"/>
                <w:szCs w:val="20"/>
              </w:rPr>
              <w:t>1.20 to 1.30 (+20 to +30%)</w:t>
            </w:r>
          </w:p>
        </w:tc>
      </w:tr>
      <w:tr w:rsidR="00C0507C" w:rsidRPr="00C0507C" w14:paraId="3CE71578" w14:textId="77777777" w:rsidTr="00F403FD">
        <w:trPr>
          <w:trHeight w:val="300"/>
        </w:trPr>
        <w:tc>
          <w:tcPr>
            <w:tcW w:w="3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BFD05" w14:textId="77777777" w:rsidR="009302FC" w:rsidRPr="00C0507C" w:rsidRDefault="009302FC" w:rsidP="00F403FD">
            <w:pPr>
              <w:spacing w:before="80" w:after="80" w:line="240" w:lineRule="auto"/>
              <w:jc w:val="left"/>
              <w:rPr>
                <w:sz w:val="20"/>
                <w:szCs w:val="20"/>
              </w:rPr>
            </w:pPr>
            <w:r w:rsidRPr="00C0507C">
              <w:rPr>
                <w:sz w:val="20"/>
                <w:szCs w:val="20"/>
              </w:rPr>
              <w:t>Average (decile rainfall 4–7)</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68488" w14:textId="77777777" w:rsidR="009302FC" w:rsidRPr="00C0507C" w:rsidRDefault="009302FC" w:rsidP="00F403FD">
            <w:pPr>
              <w:spacing w:before="80" w:after="80" w:line="240" w:lineRule="auto"/>
              <w:jc w:val="left"/>
              <w:rPr>
                <w:sz w:val="20"/>
                <w:szCs w:val="20"/>
              </w:rPr>
            </w:pPr>
            <w:r w:rsidRPr="00C0507C">
              <w:rPr>
                <w:sz w:val="20"/>
                <w:szCs w:val="20"/>
              </w:rPr>
              <w:t>1.10 (+10%)</w:t>
            </w:r>
          </w:p>
        </w:tc>
      </w:tr>
      <w:tr w:rsidR="00C0507C" w:rsidRPr="00C0507C" w14:paraId="19FB9A15" w14:textId="77777777" w:rsidTr="00F403FD">
        <w:trPr>
          <w:trHeight w:val="300"/>
        </w:trPr>
        <w:tc>
          <w:tcPr>
            <w:tcW w:w="33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F820D" w14:textId="77777777" w:rsidR="009302FC" w:rsidRPr="00C0507C" w:rsidRDefault="009302FC" w:rsidP="00F403FD">
            <w:pPr>
              <w:spacing w:before="80" w:after="80" w:line="240" w:lineRule="auto"/>
              <w:jc w:val="left"/>
              <w:rPr>
                <w:sz w:val="20"/>
                <w:szCs w:val="20"/>
              </w:rPr>
            </w:pPr>
            <w:r w:rsidRPr="00C0507C">
              <w:rPr>
                <w:sz w:val="20"/>
                <w:szCs w:val="20"/>
              </w:rPr>
              <w:t>Below average (decile rainfall &lt;4)</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CDDF4" w14:textId="77777777" w:rsidR="009302FC" w:rsidRPr="00C0507C" w:rsidRDefault="009302FC" w:rsidP="00F403FD">
            <w:pPr>
              <w:spacing w:before="80" w:after="80" w:line="240" w:lineRule="auto"/>
              <w:jc w:val="left"/>
              <w:rPr>
                <w:sz w:val="20"/>
                <w:szCs w:val="20"/>
              </w:rPr>
            </w:pPr>
            <w:r w:rsidRPr="00C0507C">
              <w:rPr>
                <w:sz w:val="20"/>
                <w:szCs w:val="20"/>
              </w:rPr>
              <w:t>0.80 to 0.60 (–20 to –40%)</w:t>
            </w:r>
          </w:p>
        </w:tc>
      </w:tr>
    </w:tbl>
    <w:p w14:paraId="6452D332" w14:textId="77777777" w:rsidR="009302FC" w:rsidRPr="00C0507C" w:rsidRDefault="009302FC" w:rsidP="009302FC">
      <w:pPr>
        <w:rPr>
          <w:b/>
        </w:rPr>
      </w:pPr>
      <w:r w:rsidRPr="00C0507C">
        <w:t>The department will investigate improved methods of survey and statistical analysis during the implementation of this Management Plan. Any alternative methods will be trialled, compared, and correlated with existing methods. If improved methods for survey or statistical analysis are identified, they may be implemented. Changes to the survey or statistical analysis, and justification for these changes will be published in the Quota Report for that year.</w:t>
      </w:r>
    </w:p>
    <w:p w14:paraId="587D0E83" w14:textId="77777777" w:rsidR="009302FC" w:rsidRPr="00C0507C" w:rsidRDefault="009302FC" w:rsidP="009302FC">
      <w:pPr>
        <w:ind w:left="709"/>
      </w:pPr>
      <w:r w:rsidRPr="00C0507C">
        <w:rPr>
          <w:b/>
        </w:rPr>
        <w:t>Performance Indicator 15:</w:t>
      </w:r>
      <w:r w:rsidRPr="00C0507C">
        <w:t xml:space="preserve"> Aerial surveys are undertaken triennially for the central, </w:t>
      </w:r>
      <w:proofErr w:type="gramStart"/>
      <w:r w:rsidRPr="00C0507C">
        <w:t>northern</w:t>
      </w:r>
      <w:proofErr w:type="gramEnd"/>
      <w:r w:rsidRPr="00C0507C">
        <w:t xml:space="preserve"> and south-east population monitoring zones, and annually for the south-west PMZ. Population estimates are calculated in accordance with the Management Plan.</w:t>
      </w:r>
    </w:p>
    <w:p w14:paraId="239CAE46" w14:textId="77777777" w:rsidR="002E3D98" w:rsidRPr="00C0507C" w:rsidRDefault="002E3D98" w:rsidP="002E3D98">
      <w:r w:rsidRPr="00C0507C">
        <w:rPr>
          <w:b/>
        </w:rPr>
        <w:t>ACTION 10:</w:t>
      </w:r>
      <w:r w:rsidRPr="00C0507C">
        <w:t xml:space="preserve"> Commercial harvest quotas will be set and managed in accordance with the provisions of the Management Plan.</w:t>
      </w:r>
    </w:p>
    <w:p w14:paraId="4CD6804E" w14:textId="5E59440D" w:rsidR="002E3D98" w:rsidRPr="00C0507C" w:rsidRDefault="002E3D98" w:rsidP="002E3D98">
      <w:r w:rsidRPr="00C0507C">
        <w:lastRenderedPageBreak/>
        <w:t xml:space="preserve">Quotas will be set for each commercially harvested kangaroo species and allocated to each PMZ. Quotas will be based on the most current population estimate for that zone and calculations will use habitat correction factors accepted at that time. </w:t>
      </w:r>
      <w:r w:rsidR="006A490C" w:rsidRPr="00C0507C">
        <w:t>DCCEEW</w:t>
      </w:r>
      <w:r w:rsidRPr="00C0507C">
        <w:t xml:space="preserve"> will be advised of the annual quotas prior to implementation.</w:t>
      </w:r>
    </w:p>
    <w:p w14:paraId="4A7AD9F7" w14:textId="2AE598B4" w:rsidR="002E3D98" w:rsidRPr="00C0507C" w:rsidRDefault="002E3D98" w:rsidP="002E3D98">
      <w:r w:rsidRPr="00C0507C">
        <w:t xml:space="preserve">Quotas established under the Management Plan will be managed at the PMZ level. The harvest in each PMZ will be monitored and when the harvest for a particular PMZ is close to reaching the quota then the commercial harvest will cease in that zone. Furthermore, the </w:t>
      </w:r>
      <w:r w:rsidR="3CB4083A" w:rsidRPr="00C0507C">
        <w:t>d</w:t>
      </w:r>
      <w:r w:rsidRPr="00C0507C">
        <w:t xml:space="preserve">epartment will close the harvest in a management area or monitoring zone if it considers continued harvest pressure will pose a conservation risk to kangaroos in that </w:t>
      </w:r>
      <w:r w:rsidR="2AB3022C" w:rsidRPr="00C0507C">
        <w:t>Kangaroo Management A</w:t>
      </w:r>
      <w:r w:rsidRPr="00C0507C">
        <w:t xml:space="preserve">rea or </w:t>
      </w:r>
      <w:r w:rsidR="292301DB" w:rsidRPr="00C0507C">
        <w:t>PMZ</w:t>
      </w:r>
      <w:r w:rsidRPr="00C0507C">
        <w:t xml:space="preserve">, whether by potentially exceeding the quota or for some other reason. </w:t>
      </w:r>
    </w:p>
    <w:p w14:paraId="3F020DCB" w14:textId="3F175560" w:rsidR="00D53594" w:rsidRPr="00C0507C" w:rsidRDefault="00D53594" w:rsidP="00D53594">
      <w:r w:rsidRPr="00C0507C">
        <w:t xml:space="preserve">The department retains the capacity to manage quotas at the Kangaroo Management Area level if required (through the allocation of tags and spatial and temporal closures in specific </w:t>
      </w:r>
      <w:r w:rsidR="79375BF8" w:rsidRPr="00C0507C">
        <w:t xml:space="preserve">Kangaroo </w:t>
      </w:r>
      <w:r w:rsidRPr="00C0507C">
        <w:t>Management Areas), without the need to prescribe set quotas for each Kangaroo Management Area each year. The department may also decrease quotas to maintain the viability of kangaroo populations and to meet the other objectives of the Management Plan, where analysis of scientific information supports this action.</w:t>
      </w:r>
    </w:p>
    <w:p w14:paraId="6608B2DE" w14:textId="6695BBD0" w:rsidR="002E3D98" w:rsidRPr="00C0507C" w:rsidRDefault="002E3D98" w:rsidP="002E3D98">
      <w:pPr>
        <w:ind w:left="709"/>
      </w:pPr>
      <w:r w:rsidRPr="00C0507C">
        <w:rPr>
          <w:b/>
        </w:rPr>
        <w:t xml:space="preserve">Performance Indicator </w:t>
      </w:r>
      <w:r w:rsidR="001108F2" w:rsidRPr="00C0507C">
        <w:rPr>
          <w:b/>
        </w:rPr>
        <w:t>1</w:t>
      </w:r>
      <w:r w:rsidR="008D3039" w:rsidRPr="00C0507C">
        <w:rPr>
          <w:b/>
        </w:rPr>
        <w:t>6</w:t>
      </w:r>
      <w:r w:rsidRPr="00C0507C">
        <w:rPr>
          <w:b/>
        </w:rPr>
        <w:t>:</w:t>
      </w:r>
      <w:r w:rsidRPr="00C0507C">
        <w:t xml:space="preserve"> Commercial harvest quotas are set in accordance with the Management Plan.</w:t>
      </w:r>
    </w:p>
    <w:p w14:paraId="76C2DC31" w14:textId="224DF8DD" w:rsidR="002E3D98" w:rsidRPr="00C0507C" w:rsidRDefault="002E3D98" w:rsidP="002E3D98">
      <w:pPr>
        <w:ind w:left="709"/>
      </w:pPr>
      <w:r w:rsidRPr="00C0507C">
        <w:rPr>
          <w:b/>
        </w:rPr>
        <w:t xml:space="preserve">Performance Indicator </w:t>
      </w:r>
      <w:r w:rsidR="001108F2" w:rsidRPr="00C0507C">
        <w:rPr>
          <w:b/>
        </w:rPr>
        <w:t>1</w:t>
      </w:r>
      <w:r w:rsidR="008D3039" w:rsidRPr="00C0507C">
        <w:rPr>
          <w:b/>
        </w:rPr>
        <w:t>7</w:t>
      </w:r>
      <w:r w:rsidRPr="00C0507C">
        <w:rPr>
          <w:b/>
        </w:rPr>
        <w:t>:</w:t>
      </w:r>
      <w:r w:rsidRPr="00C0507C">
        <w:t xml:space="preserve"> </w:t>
      </w:r>
      <w:r w:rsidR="6CE4F990" w:rsidRPr="00C0507C">
        <w:t>PMZ</w:t>
      </w:r>
      <w:r w:rsidRPr="00C0507C">
        <w:t xml:space="preserve"> quotas and the state-wide quotas are never exceeded.</w:t>
      </w:r>
    </w:p>
    <w:p w14:paraId="2C863312" w14:textId="3BFB3FAB" w:rsidR="002E3D98" w:rsidRPr="00C0507C" w:rsidRDefault="002E3D98" w:rsidP="002E3D98">
      <w:pPr>
        <w:ind w:left="709"/>
      </w:pPr>
      <w:r w:rsidRPr="00C0507C">
        <w:rPr>
          <w:b/>
        </w:rPr>
        <w:t xml:space="preserve">Performance Indicator </w:t>
      </w:r>
      <w:r w:rsidR="008D3039" w:rsidRPr="00C0507C">
        <w:rPr>
          <w:b/>
        </w:rPr>
        <w:t>18</w:t>
      </w:r>
      <w:r w:rsidRPr="00C0507C">
        <w:rPr>
          <w:b/>
        </w:rPr>
        <w:t>:</w:t>
      </w:r>
      <w:r w:rsidRPr="00C0507C">
        <w:t xml:space="preserve"> </w:t>
      </w:r>
      <w:r w:rsidR="006A490C" w:rsidRPr="00C0507C">
        <w:t>DCCEEW</w:t>
      </w:r>
      <w:r w:rsidRPr="00C0507C">
        <w:t xml:space="preserve"> is advised of commercial harvest quotas via a quota report for the following calendar year by 30 November.</w:t>
      </w:r>
    </w:p>
    <w:p w14:paraId="33620957" w14:textId="77777777" w:rsidR="002E3D98" w:rsidRPr="00C0507C" w:rsidRDefault="002E3D98" w:rsidP="002E3D98">
      <w:pPr>
        <w:ind w:left="720" w:hanging="11"/>
      </w:pPr>
      <w:r w:rsidRPr="00C0507C">
        <w:t>The quota report will contain the following information:</w:t>
      </w:r>
    </w:p>
    <w:p w14:paraId="530D133D" w14:textId="3A03F564" w:rsidR="002E3D98" w:rsidRPr="00C0507C" w:rsidRDefault="002E3D98">
      <w:pPr>
        <w:numPr>
          <w:ilvl w:val="0"/>
          <w:numId w:val="9"/>
        </w:numPr>
        <w:tabs>
          <w:tab w:val="clear" w:pos="720"/>
          <w:tab w:val="num" w:pos="1418"/>
        </w:tabs>
        <w:spacing w:line="240" w:lineRule="auto"/>
        <w:ind w:firstLine="273"/>
        <w:contextualSpacing/>
      </w:pPr>
      <w:r w:rsidRPr="00C0507C">
        <w:t xml:space="preserve">population estimates for each species in each </w:t>
      </w:r>
      <w:proofErr w:type="gramStart"/>
      <w:r w:rsidRPr="00C0507C">
        <w:t>PMZ</w:t>
      </w:r>
      <w:r w:rsidR="00B9132B" w:rsidRPr="00C0507C">
        <w:t>;</w:t>
      </w:r>
      <w:proofErr w:type="gramEnd"/>
    </w:p>
    <w:p w14:paraId="37A7F3B0" w14:textId="77777777" w:rsidR="002E3D98" w:rsidRPr="00C0507C" w:rsidRDefault="002E3D98">
      <w:pPr>
        <w:numPr>
          <w:ilvl w:val="0"/>
          <w:numId w:val="9"/>
        </w:numPr>
        <w:tabs>
          <w:tab w:val="clear" w:pos="720"/>
          <w:tab w:val="num" w:pos="1418"/>
        </w:tabs>
        <w:spacing w:line="240" w:lineRule="auto"/>
        <w:ind w:left="1418" w:hanging="425"/>
        <w:contextualSpacing/>
      </w:pPr>
      <w:r w:rsidRPr="00C0507C">
        <w:t xml:space="preserve">details of the survey methods used and any changes to the survey method or </w:t>
      </w:r>
      <w:proofErr w:type="gramStart"/>
      <w:r w:rsidRPr="00C0507C">
        <w:t>analysis;</w:t>
      </w:r>
      <w:proofErr w:type="gramEnd"/>
    </w:p>
    <w:p w14:paraId="413C6953" w14:textId="77777777" w:rsidR="002E3D98" w:rsidRPr="00C0507C" w:rsidRDefault="002E3D98">
      <w:pPr>
        <w:numPr>
          <w:ilvl w:val="0"/>
          <w:numId w:val="9"/>
        </w:numPr>
        <w:tabs>
          <w:tab w:val="clear" w:pos="720"/>
          <w:tab w:val="num" w:pos="1418"/>
        </w:tabs>
        <w:spacing w:line="240" w:lineRule="auto"/>
        <w:ind w:firstLine="273"/>
        <w:contextualSpacing/>
      </w:pPr>
      <w:r w:rsidRPr="00C0507C">
        <w:t xml:space="preserve">quotas calculated as a proportion of the population </w:t>
      </w:r>
      <w:proofErr w:type="gramStart"/>
      <w:r w:rsidRPr="00C0507C">
        <w:t>estimate;</w:t>
      </w:r>
      <w:proofErr w:type="gramEnd"/>
    </w:p>
    <w:p w14:paraId="45A16C72" w14:textId="77777777" w:rsidR="002E3D98" w:rsidRPr="00C0507C" w:rsidRDefault="002E3D98">
      <w:pPr>
        <w:numPr>
          <w:ilvl w:val="0"/>
          <w:numId w:val="9"/>
        </w:numPr>
        <w:tabs>
          <w:tab w:val="clear" w:pos="720"/>
          <w:tab w:val="num" w:pos="1418"/>
        </w:tabs>
        <w:spacing w:line="240" w:lineRule="auto"/>
        <w:ind w:firstLine="273"/>
        <w:contextualSpacing/>
      </w:pPr>
      <w:r w:rsidRPr="00C0507C">
        <w:t xml:space="preserve">any proposed changes to </w:t>
      </w:r>
      <w:proofErr w:type="gramStart"/>
      <w:r w:rsidRPr="00C0507C">
        <w:t>quotas;</w:t>
      </w:r>
      <w:proofErr w:type="gramEnd"/>
    </w:p>
    <w:p w14:paraId="5CCA1C57" w14:textId="73F9877E" w:rsidR="002E3D98" w:rsidRPr="00C0507C" w:rsidRDefault="002E3D98" w:rsidP="0084107D">
      <w:pPr>
        <w:numPr>
          <w:ilvl w:val="0"/>
          <w:numId w:val="9"/>
        </w:numPr>
        <w:tabs>
          <w:tab w:val="clear" w:pos="720"/>
          <w:tab w:val="num" w:pos="1418"/>
        </w:tabs>
        <w:spacing w:line="240" w:lineRule="auto"/>
        <w:ind w:left="1417" w:hanging="425"/>
        <w:contextualSpacing/>
      </w:pPr>
      <w:r w:rsidRPr="00C0507C">
        <w:t xml:space="preserve">any changes to commercial harvest </w:t>
      </w:r>
      <w:r w:rsidR="7EA108B5" w:rsidRPr="00C0507C">
        <w:t>Kangaroo M</w:t>
      </w:r>
      <w:r w:rsidR="19E45536" w:rsidRPr="00C0507C">
        <w:t xml:space="preserve">anagement </w:t>
      </w:r>
      <w:r w:rsidR="5EEFD0CB" w:rsidRPr="00C0507C">
        <w:t>A</w:t>
      </w:r>
      <w:r w:rsidR="19E45536" w:rsidRPr="00C0507C">
        <w:t>reas</w:t>
      </w:r>
      <w:r w:rsidRPr="00C0507C">
        <w:t xml:space="preserve"> or boundaries</w:t>
      </w:r>
      <w:r w:rsidR="00864A7C" w:rsidRPr="00C0507C">
        <w:t xml:space="preserve"> </w:t>
      </w:r>
      <w:r w:rsidRPr="00C0507C">
        <w:t>and</w:t>
      </w:r>
    </w:p>
    <w:p w14:paraId="50AE2805" w14:textId="77777777" w:rsidR="002E3D98" w:rsidRPr="00C0507C" w:rsidRDefault="002E3D98">
      <w:pPr>
        <w:numPr>
          <w:ilvl w:val="0"/>
          <w:numId w:val="9"/>
        </w:numPr>
        <w:tabs>
          <w:tab w:val="clear" w:pos="720"/>
          <w:tab w:val="num" w:pos="1418"/>
        </w:tabs>
        <w:spacing w:line="240" w:lineRule="auto"/>
        <w:ind w:left="1417" w:hanging="425"/>
      </w:pPr>
      <w:r w:rsidRPr="00C0507C">
        <w:t>data showing trends in population, quota utilisation and harvest offtake over time.</w:t>
      </w:r>
    </w:p>
    <w:p w14:paraId="44422FAB" w14:textId="6EAF4BA1" w:rsidR="002E3D98" w:rsidRPr="00C0507C" w:rsidRDefault="002E3D98" w:rsidP="002E3D98">
      <w:pPr>
        <w:ind w:left="709"/>
        <w:jc w:val="left"/>
      </w:pPr>
      <w:r w:rsidRPr="00C0507C">
        <w:rPr>
          <w:b/>
        </w:rPr>
        <w:t xml:space="preserve">Performance Indicator </w:t>
      </w:r>
      <w:r w:rsidR="004F5130" w:rsidRPr="00C0507C">
        <w:rPr>
          <w:b/>
        </w:rPr>
        <w:t>19</w:t>
      </w:r>
      <w:r w:rsidRPr="00C0507C">
        <w:rPr>
          <w:b/>
        </w:rPr>
        <w:t>:</w:t>
      </w:r>
      <w:r w:rsidRPr="00C0507C">
        <w:t xml:space="preserve"> The quota report will be made available to the public via the department’s website.</w:t>
      </w:r>
    </w:p>
    <w:p w14:paraId="3A2B8385" w14:textId="77777777" w:rsidR="002E3D98" w:rsidRPr="00C0507C" w:rsidRDefault="002E3D98" w:rsidP="002E3D98">
      <w:r w:rsidRPr="00C0507C">
        <w:rPr>
          <w:b/>
        </w:rPr>
        <w:t>ACTION 11:</w:t>
      </w:r>
      <w:r w:rsidRPr="00C0507C">
        <w:t xml:space="preserve"> Harvest data will be analysed during the preparation of the quota submission.</w:t>
      </w:r>
    </w:p>
    <w:p w14:paraId="32615B56" w14:textId="56EDEF5A" w:rsidR="002E3D98" w:rsidRPr="00C0507C" w:rsidRDefault="19E45536" w:rsidP="002E3D98">
      <w:r w:rsidRPr="00C0507C">
        <w:t>Harvest returns</w:t>
      </w:r>
      <w:r w:rsidR="6CB5A71F" w:rsidRPr="00C0507C">
        <w:t xml:space="preserve"> from </w:t>
      </w:r>
      <w:r w:rsidR="6CB5A71F" w:rsidRPr="00C0507C">
        <w:rPr>
          <w:rFonts w:cs="Arial"/>
        </w:rPr>
        <w:t>commercial kangaroo licence holders</w:t>
      </w:r>
      <w:r w:rsidR="002E3D98" w:rsidRPr="00C0507C">
        <w:t xml:space="preserve"> are received monthly and are used to provide additional indirect data on kangaroo populations. Harvest returns detail the number of each species taken, average carcass weights, sex of animals taken, and location of take. Analysis of sex ratios and carcass weights will occur during </w:t>
      </w:r>
      <w:r w:rsidR="002E3D98" w:rsidRPr="00C0507C">
        <w:lastRenderedPageBreak/>
        <w:t>the preparation of the quota submission, which potentially can alert managers to problems with the commercial harvest. Significant changes in harvest data may provide an indication of population status or changes in harvest practices.</w:t>
      </w:r>
    </w:p>
    <w:p w14:paraId="5BF9B9CC" w14:textId="3F0096AB" w:rsidR="002E3D98" w:rsidRPr="00C0507C" w:rsidRDefault="002E3D98" w:rsidP="002E3D98">
      <w:pPr>
        <w:ind w:left="709"/>
      </w:pPr>
      <w:r w:rsidRPr="00C0507C">
        <w:rPr>
          <w:b/>
        </w:rPr>
        <w:t xml:space="preserve">Performance Indicator </w:t>
      </w:r>
      <w:r w:rsidR="001108F2" w:rsidRPr="00C0507C">
        <w:rPr>
          <w:b/>
        </w:rPr>
        <w:t>2</w:t>
      </w:r>
      <w:r w:rsidR="004F5130" w:rsidRPr="00C0507C">
        <w:rPr>
          <w:b/>
        </w:rPr>
        <w:t>0</w:t>
      </w:r>
      <w:r w:rsidRPr="00C0507C">
        <w:t xml:space="preserve"> Sudden, </w:t>
      </w:r>
      <w:proofErr w:type="gramStart"/>
      <w:r w:rsidRPr="00C0507C">
        <w:t>sustained</w:t>
      </w:r>
      <w:proofErr w:type="gramEnd"/>
      <w:r w:rsidRPr="00C0507C">
        <w:t xml:space="preserve"> or acute changes in the information provided through harvest returns will be investigated to identify possible causes of the change.</w:t>
      </w:r>
    </w:p>
    <w:p w14:paraId="1659B2DC" w14:textId="77777777" w:rsidR="002E3D98" w:rsidRPr="00C0507C" w:rsidRDefault="002E3D98" w:rsidP="002E3D98">
      <w:r w:rsidRPr="00C0507C">
        <w:t>If necessary, management action will be taken to ensure the viability of the kangaroo population is maintained over the long term. Actions may include reducing or suspending the commercial harvest or increasing survey intensity at the next survey.</w:t>
      </w:r>
    </w:p>
    <w:p w14:paraId="0A2F5D0B" w14:textId="2AE7690B" w:rsidR="002E3D98" w:rsidRPr="00C0507C" w:rsidRDefault="002E3D98" w:rsidP="002E3D98">
      <w:r w:rsidRPr="00C0507C">
        <w:rPr>
          <w:b/>
        </w:rPr>
        <w:t>ACTION 12:</w:t>
      </w:r>
      <w:r w:rsidRPr="00C0507C">
        <w:t xml:space="preserve"> The commercial quota for a particular species will be reduced or suspended within a Kangaroo Management Area or PMZ if population densities fall below pre-determined trigger points.</w:t>
      </w:r>
    </w:p>
    <w:p w14:paraId="56112E89" w14:textId="1A93DA77" w:rsidR="002E3D98" w:rsidRPr="00C0507C" w:rsidRDefault="002E3D98" w:rsidP="002E3D98">
      <w:r w:rsidRPr="00C0507C">
        <w:t xml:space="preserve">Under the proportional threshold harvesting strategy, density thresholds are established that ‘trigger’ a management response. Typically, the harvest rate is </w:t>
      </w:r>
      <w:r w:rsidR="00E73F12" w:rsidRPr="00C0507C">
        <w:t>reduced,</w:t>
      </w:r>
      <w:r w:rsidRPr="00C0507C">
        <w:t xml:space="preserve"> or the harvest is suspended at specific densities to reduce the risk of over-harvesting.</w:t>
      </w:r>
    </w:p>
    <w:p w14:paraId="6C3318CE" w14:textId="40943EF1" w:rsidR="002E3D98" w:rsidRPr="00C0507C" w:rsidRDefault="002E3D98" w:rsidP="002E3D98">
      <w:r w:rsidRPr="00C0507C">
        <w:t xml:space="preserve">The Management Plan aims to accommodate natural fluctuations in kangaroo densities that change according to seasonal conditions. Calculating trigger points based on standard deviations from the long-term average density accounts for natural changes in kangaroo populations </w:t>
      </w:r>
      <w:r w:rsidR="5B75CB80" w:rsidRPr="00C0507C">
        <w:t>will</w:t>
      </w:r>
      <w:r w:rsidRPr="00C0507C">
        <w:t xml:space="preserve"> </w:t>
      </w:r>
      <w:r w:rsidR="19E45536" w:rsidRPr="00C0507C">
        <w:t>enabl</w:t>
      </w:r>
      <w:r w:rsidR="3F8C558D" w:rsidRPr="00C0507C">
        <w:t>e</w:t>
      </w:r>
      <w:r w:rsidRPr="00C0507C">
        <w:t xml:space="preserve"> the identification of changes that are unusual. In this context, standard deviation is a statistical measure of how much the population varies relative to its average density. In erratic environments such as the arid inland </w:t>
      </w:r>
      <w:r w:rsidR="19E45536" w:rsidRPr="00C0507C">
        <w:t>area</w:t>
      </w:r>
      <w:r w:rsidR="2AA8E555" w:rsidRPr="00C0507C">
        <w:t>s</w:t>
      </w:r>
      <w:r w:rsidRPr="00C0507C">
        <w:t xml:space="preserve"> of </w:t>
      </w:r>
      <w:r w:rsidR="7AF9C09E" w:rsidRPr="00C0507C">
        <w:t>WA</w:t>
      </w:r>
      <w:r w:rsidRPr="00C0507C">
        <w:t xml:space="preserve">, population densities fluctuate much more widely as a proportion of their long-term average density than in more stable environments such as the </w:t>
      </w:r>
      <w:r w:rsidR="00B11AA2" w:rsidRPr="00C0507C">
        <w:t>s</w:t>
      </w:r>
      <w:r w:rsidRPr="00C0507C">
        <w:t>outh</w:t>
      </w:r>
      <w:r w:rsidR="00B11AA2" w:rsidRPr="00C0507C">
        <w:t>-w</w:t>
      </w:r>
      <w:r w:rsidRPr="00C0507C">
        <w:t>est. This means that the standard deviation will be different for each species.</w:t>
      </w:r>
    </w:p>
    <w:p w14:paraId="7F4B8B45" w14:textId="5D67466F" w:rsidR="002E3D98" w:rsidRPr="00C0507C" w:rsidRDefault="002E3D98" w:rsidP="002E3D98">
      <w:r w:rsidRPr="00C0507C">
        <w:t xml:space="preserve">It is important to note that the density estimates of kangaroos over much of </w:t>
      </w:r>
      <w:r w:rsidR="45B267F3" w:rsidRPr="00C0507C">
        <w:t>WA</w:t>
      </w:r>
      <w:r w:rsidRPr="00C0507C">
        <w:t xml:space="preserve">, particularly in rangelands areas, are significantly lower than in eastern Australia. Average densities in many areas of </w:t>
      </w:r>
      <w:r w:rsidR="1682AC0D" w:rsidRPr="00C0507C">
        <w:t>WA</w:t>
      </w:r>
      <w:r w:rsidRPr="00C0507C">
        <w:t xml:space="preserve"> are of the order of one kangaroo per </w:t>
      </w:r>
      <w:r w:rsidR="00B542A7" w:rsidRPr="00C0507C">
        <w:t>km</w:t>
      </w:r>
      <w:r w:rsidR="00B542A7" w:rsidRPr="00C0507C">
        <w:rPr>
          <w:vertAlign w:val="superscript"/>
        </w:rPr>
        <w:t>2</w:t>
      </w:r>
      <w:r w:rsidRPr="00C0507C">
        <w:t xml:space="preserve"> or lower, with average red kangaroo density estimates at the PMZ level ranging from less than 0.4 kangaroos per </w:t>
      </w:r>
      <w:r w:rsidR="002E6EB5" w:rsidRPr="00C0507C">
        <w:t>km</w:t>
      </w:r>
      <w:r w:rsidR="002E6EB5" w:rsidRPr="00C0507C">
        <w:rPr>
          <w:vertAlign w:val="superscript"/>
        </w:rPr>
        <w:t>2</w:t>
      </w:r>
      <w:r w:rsidRPr="00C0507C">
        <w:t xml:space="preserve"> to a high of around three kangaroos per </w:t>
      </w:r>
      <w:r w:rsidR="005D2B3B" w:rsidRPr="00C0507C">
        <w:t>km</w:t>
      </w:r>
      <w:r w:rsidR="005D2B3B" w:rsidRPr="00C0507C">
        <w:rPr>
          <w:vertAlign w:val="superscript"/>
        </w:rPr>
        <w:t>2</w:t>
      </w:r>
      <w:r w:rsidR="005D2B3B" w:rsidRPr="00C0507C">
        <w:t>.</w:t>
      </w:r>
      <w:r w:rsidR="00F53D2B" w:rsidRPr="00C0507C">
        <w:t xml:space="preserve"> </w:t>
      </w:r>
    </w:p>
    <w:p w14:paraId="102AE0C3" w14:textId="5AA995AA" w:rsidR="002E3D98" w:rsidRPr="00C0507C" w:rsidRDefault="002E3D98" w:rsidP="002E3D98">
      <w:r w:rsidRPr="00C0507C">
        <w:t xml:space="preserve">Under this Management Plan, the commercial harvest rate will be reduced or suspended if aerial surveys indicate that the population density within any </w:t>
      </w:r>
      <w:proofErr w:type="gramStart"/>
      <w:r w:rsidRPr="00C0507C">
        <w:t>particular PMZ</w:t>
      </w:r>
      <w:proofErr w:type="gramEnd"/>
      <w:r w:rsidRPr="00C0507C">
        <w:t xml:space="preserve"> has fallen to a predetermined density threshold for that zone. Any suspensions or reductions will remain in place until surveys, or population estimates corrected for trends in rainfall, indicate that kangaroo densities have increased above no harvest density thresholds.</w:t>
      </w:r>
    </w:p>
    <w:p w14:paraId="57FD54B5" w14:textId="503C545C" w:rsidR="002E3D98" w:rsidRPr="00C0507C" w:rsidRDefault="002E3D98" w:rsidP="002E3D98">
      <w:pPr>
        <w:ind w:left="709"/>
      </w:pPr>
      <w:r w:rsidRPr="00C0507C">
        <w:rPr>
          <w:b/>
        </w:rPr>
        <w:t xml:space="preserve">Performance Indicator </w:t>
      </w:r>
      <w:r w:rsidR="001108F2" w:rsidRPr="00C0507C">
        <w:rPr>
          <w:b/>
        </w:rPr>
        <w:t>2</w:t>
      </w:r>
      <w:r w:rsidR="004F5130" w:rsidRPr="00C0507C">
        <w:rPr>
          <w:b/>
        </w:rPr>
        <w:t>1</w:t>
      </w:r>
      <w:r w:rsidRPr="00C0507C">
        <w:rPr>
          <w:b/>
        </w:rPr>
        <w:t>:</w:t>
      </w:r>
      <w:r w:rsidRPr="00C0507C">
        <w:t xml:space="preserve"> Commercial kangaroo harvest rates will be </w:t>
      </w:r>
      <w:r w:rsidR="00E73F12" w:rsidRPr="00C0507C">
        <w:t>reduced,</w:t>
      </w:r>
      <w:r w:rsidRPr="00C0507C">
        <w:t xml:space="preserve"> or the commercial kangaroo harvest suspended if density estimates reach the thresholds identified in</w:t>
      </w:r>
      <w:r w:rsidR="00375E75" w:rsidRPr="00C0507C">
        <w:t xml:space="preserve"> </w:t>
      </w:r>
      <w:r w:rsidR="009723D9" w:rsidRPr="00C0507C">
        <w:fldChar w:fldCharType="begin"/>
      </w:r>
      <w:r w:rsidR="009723D9" w:rsidRPr="00C0507C">
        <w:instrText xml:space="preserve"> REF _Ref130986800 \h </w:instrText>
      </w:r>
      <w:r w:rsidR="009723D9" w:rsidRPr="00C0507C">
        <w:fldChar w:fldCharType="separate"/>
      </w:r>
      <w:r w:rsidR="000B049F" w:rsidRPr="00C0507C">
        <w:t xml:space="preserve">Table </w:t>
      </w:r>
      <w:r w:rsidR="000B049F">
        <w:rPr>
          <w:noProof/>
        </w:rPr>
        <w:t>2</w:t>
      </w:r>
      <w:r w:rsidR="009723D9" w:rsidRPr="00C0507C">
        <w:fldChar w:fldCharType="end"/>
      </w:r>
      <w:r w:rsidRPr="00C0507C">
        <w:t>. Any suspensions or reductions will remain in place until surveys or data indicates that kangaroo densities have increased above density thresholds.</w:t>
      </w:r>
    </w:p>
    <w:p w14:paraId="4624AD2A" w14:textId="10D5E807" w:rsidR="00B65666" w:rsidRPr="00C0507C" w:rsidRDefault="00B65666" w:rsidP="008D0543">
      <w:pPr>
        <w:pStyle w:val="Caption"/>
        <w:keepNext/>
      </w:pPr>
      <w:bookmarkStart w:id="36" w:name="_Ref130986800"/>
      <w:bookmarkStart w:id="37" w:name="_Toc142292800"/>
      <w:r w:rsidRPr="00C0507C">
        <w:lastRenderedPageBreak/>
        <w:t xml:space="preserve">Table </w:t>
      </w:r>
      <w:r w:rsidRPr="00C0507C">
        <w:fldChar w:fldCharType="begin"/>
      </w:r>
      <w:r w:rsidRPr="00C0507C">
        <w:instrText>SEQ Table \* ARABIC</w:instrText>
      </w:r>
      <w:r w:rsidRPr="00C0507C">
        <w:fldChar w:fldCharType="separate"/>
      </w:r>
      <w:r w:rsidR="000B049F">
        <w:rPr>
          <w:noProof/>
        </w:rPr>
        <w:t>2</w:t>
      </w:r>
      <w:r w:rsidRPr="00C0507C">
        <w:fldChar w:fldCharType="end"/>
      </w:r>
      <w:bookmarkEnd w:id="36"/>
      <w:r w:rsidRPr="00C0507C">
        <w:t xml:space="preserve">: Density thresholds for </w:t>
      </w:r>
      <w:r w:rsidR="55411429" w:rsidRPr="00C0507C">
        <w:t>WA</w:t>
      </w:r>
      <w:r w:rsidRPr="00C0507C">
        <w:t xml:space="preserve"> PMZ for red and western grey kangaroos.</w:t>
      </w:r>
      <w:bookmarkEnd w:id="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1406"/>
        <w:gridCol w:w="1121"/>
        <w:gridCol w:w="1406"/>
        <w:gridCol w:w="1406"/>
        <w:gridCol w:w="1120"/>
        <w:gridCol w:w="1406"/>
      </w:tblGrid>
      <w:tr w:rsidR="00C0507C" w:rsidRPr="00C0507C" w14:paraId="703255A1" w14:textId="77777777" w:rsidTr="00531C06">
        <w:trPr>
          <w:trHeight w:val="454"/>
        </w:trPr>
        <w:tc>
          <w:tcPr>
            <w:tcW w:w="1186" w:type="dxa"/>
            <w:vMerge w:val="restart"/>
            <w:shd w:val="clear" w:color="auto" w:fill="auto"/>
            <w:vAlign w:val="center"/>
          </w:tcPr>
          <w:p w14:paraId="115377B7" w14:textId="5BC55480" w:rsidR="00B65666" w:rsidRPr="00C0507C" w:rsidRDefault="2B6A0B6C" w:rsidP="008D0543">
            <w:pPr>
              <w:keepNext/>
              <w:spacing w:before="80" w:after="80" w:line="240" w:lineRule="auto"/>
              <w:jc w:val="center"/>
              <w:rPr>
                <w:rFonts w:eastAsia="Times New Roman" w:cs="Arial"/>
                <w:sz w:val="20"/>
                <w:szCs w:val="20"/>
                <w:lang w:eastAsia="en-AU"/>
              </w:rPr>
            </w:pPr>
            <w:proofErr w:type="spellStart"/>
            <w:r w:rsidRPr="00C0507C">
              <w:rPr>
                <w:rFonts w:eastAsia="Times New Roman" w:cs="Arial"/>
                <w:sz w:val="20"/>
                <w:szCs w:val="20"/>
                <w:lang w:eastAsia="en-AU"/>
              </w:rPr>
              <w:t>PMZ</w:t>
            </w:r>
            <w:r w:rsidR="1B412ECA" w:rsidRPr="00C0507C">
              <w:rPr>
                <w:rFonts w:eastAsia="Times New Roman" w:cs="Arial"/>
                <w:sz w:val="20"/>
                <w:szCs w:val="20"/>
                <w:vertAlign w:val="superscript"/>
                <w:lang w:eastAsia="en-AU"/>
              </w:rPr>
              <w:t>x</w:t>
            </w:r>
            <w:proofErr w:type="spellEnd"/>
          </w:p>
        </w:tc>
        <w:tc>
          <w:tcPr>
            <w:tcW w:w="8057" w:type="dxa"/>
            <w:gridSpan w:val="6"/>
            <w:shd w:val="clear" w:color="auto" w:fill="auto"/>
            <w:vAlign w:val="center"/>
          </w:tcPr>
          <w:p w14:paraId="4A245DE1"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b/>
                <w:sz w:val="20"/>
                <w:szCs w:val="20"/>
                <w:lang w:eastAsia="en-AU"/>
              </w:rPr>
              <w:t>Density thresholds (kangaroos per km</w:t>
            </w:r>
            <w:r w:rsidRPr="00C0507C">
              <w:rPr>
                <w:rFonts w:eastAsia="Times New Roman" w:cs="Arial"/>
                <w:b/>
                <w:sz w:val="20"/>
                <w:szCs w:val="20"/>
                <w:vertAlign w:val="superscript"/>
                <w:lang w:eastAsia="en-AU"/>
              </w:rPr>
              <w:t>2</w:t>
            </w:r>
            <w:r w:rsidRPr="00C0507C">
              <w:rPr>
                <w:rFonts w:eastAsia="Times New Roman" w:cs="Arial"/>
                <w:b/>
                <w:sz w:val="20"/>
                <w:szCs w:val="20"/>
                <w:lang w:eastAsia="en-AU"/>
              </w:rPr>
              <w:t>)</w:t>
            </w:r>
          </w:p>
        </w:tc>
      </w:tr>
      <w:tr w:rsidR="00C0507C" w:rsidRPr="00C0507C" w14:paraId="42EA472C" w14:textId="77777777" w:rsidTr="2096F7A7">
        <w:trPr>
          <w:trHeight w:val="454"/>
        </w:trPr>
        <w:tc>
          <w:tcPr>
            <w:tcW w:w="1186" w:type="dxa"/>
            <w:vMerge/>
            <w:vAlign w:val="center"/>
          </w:tcPr>
          <w:p w14:paraId="560BF9F9" w14:textId="77777777" w:rsidR="00B65666" w:rsidRPr="00C0507C" w:rsidRDefault="00B65666" w:rsidP="008D0543">
            <w:pPr>
              <w:keepNext/>
              <w:spacing w:before="80" w:after="80" w:line="240" w:lineRule="auto"/>
              <w:jc w:val="center"/>
              <w:rPr>
                <w:rFonts w:eastAsia="Times New Roman" w:cs="Arial"/>
                <w:sz w:val="20"/>
                <w:szCs w:val="20"/>
                <w:lang w:eastAsia="en-AU"/>
              </w:rPr>
            </w:pPr>
          </w:p>
        </w:tc>
        <w:tc>
          <w:tcPr>
            <w:tcW w:w="4029" w:type="dxa"/>
            <w:gridSpan w:val="3"/>
            <w:shd w:val="clear" w:color="auto" w:fill="auto"/>
            <w:vAlign w:val="center"/>
          </w:tcPr>
          <w:p w14:paraId="2481A24C" w14:textId="652101E9"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Red kangaroo</w:t>
            </w:r>
          </w:p>
        </w:tc>
        <w:tc>
          <w:tcPr>
            <w:tcW w:w="4028" w:type="dxa"/>
            <w:gridSpan w:val="3"/>
            <w:shd w:val="clear" w:color="auto" w:fill="auto"/>
            <w:vAlign w:val="center"/>
          </w:tcPr>
          <w:p w14:paraId="1C3BF31C" w14:textId="3E532BE6"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Western grey kangaroo</w:t>
            </w:r>
          </w:p>
        </w:tc>
      </w:tr>
      <w:tr w:rsidR="00C0507C" w:rsidRPr="00C0507C" w14:paraId="659FA246" w14:textId="77777777" w:rsidTr="2096F7A7">
        <w:trPr>
          <w:trHeight w:val="454"/>
        </w:trPr>
        <w:tc>
          <w:tcPr>
            <w:tcW w:w="1186" w:type="dxa"/>
            <w:vMerge/>
            <w:vAlign w:val="center"/>
          </w:tcPr>
          <w:p w14:paraId="30B94032" w14:textId="77777777" w:rsidR="00B65666" w:rsidRPr="00C0507C" w:rsidRDefault="00B65666" w:rsidP="008D0543">
            <w:pPr>
              <w:keepNext/>
              <w:spacing w:before="80" w:after="80" w:line="240" w:lineRule="auto"/>
              <w:jc w:val="center"/>
              <w:rPr>
                <w:rFonts w:eastAsia="Times New Roman" w:cs="Arial"/>
                <w:sz w:val="20"/>
                <w:szCs w:val="20"/>
                <w:lang w:eastAsia="en-AU"/>
              </w:rPr>
            </w:pPr>
          </w:p>
        </w:tc>
        <w:tc>
          <w:tcPr>
            <w:tcW w:w="1406" w:type="dxa"/>
            <w:shd w:val="clear" w:color="auto" w:fill="CCFFCC"/>
            <w:vAlign w:val="center"/>
          </w:tcPr>
          <w:p w14:paraId="4DE09681"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17% HR</w:t>
            </w:r>
          </w:p>
          <w:p w14:paraId="3BFAB29F"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(Threshold 1)</w:t>
            </w:r>
          </w:p>
        </w:tc>
        <w:tc>
          <w:tcPr>
            <w:tcW w:w="1217" w:type="dxa"/>
            <w:shd w:val="clear" w:color="auto" w:fill="FFFFCC"/>
            <w:vAlign w:val="center"/>
          </w:tcPr>
          <w:p w14:paraId="1BA35CD9"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10% HR</w:t>
            </w:r>
          </w:p>
        </w:tc>
        <w:tc>
          <w:tcPr>
            <w:tcW w:w="1406" w:type="dxa"/>
            <w:shd w:val="clear" w:color="auto" w:fill="FFCCCC"/>
            <w:vAlign w:val="center"/>
          </w:tcPr>
          <w:p w14:paraId="652DB790"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No harvest</w:t>
            </w:r>
          </w:p>
          <w:p w14:paraId="25E7FB23"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(Threshold 2)</w:t>
            </w:r>
          </w:p>
        </w:tc>
        <w:tc>
          <w:tcPr>
            <w:tcW w:w="1406" w:type="dxa"/>
            <w:shd w:val="clear" w:color="auto" w:fill="CCFFCC"/>
            <w:vAlign w:val="center"/>
          </w:tcPr>
          <w:p w14:paraId="4F9A2FCD"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15% HR</w:t>
            </w:r>
          </w:p>
          <w:p w14:paraId="6928AD40" w14:textId="049951E5"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(Threshold 1)</w:t>
            </w:r>
          </w:p>
        </w:tc>
        <w:tc>
          <w:tcPr>
            <w:tcW w:w="1216" w:type="dxa"/>
            <w:shd w:val="clear" w:color="auto" w:fill="FFFFCC"/>
            <w:vAlign w:val="center"/>
          </w:tcPr>
          <w:p w14:paraId="588B7206"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10% HR</w:t>
            </w:r>
          </w:p>
        </w:tc>
        <w:tc>
          <w:tcPr>
            <w:tcW w:w="1406" w:type="dxa"/>
            <w:shd w:val="clear" w:color="auto" w:fill="FFCCCC"/>
            <w:vAlign w:val="center"/>
          </w:tcPr>
          <w:p w14:paraId="78A24118"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No harvest</w:t>
            </w:r>
          </w:p>
          <w:p w14:paraId="03A82BA9"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(Threshold 2)</w:t>
            </w:r>
          </w:p>
        </w:tc>
      </w:tr>
      <w:tr w:rsidR="00C0507C" w:rsidRPr="00C0507C" w14:paraId="2585073F" w14:textId="77777777" w:rsidTr="00CD15EE">
        <w:trPr>
          <w:trHeight w:val="454"/>
        </w:trPr>
        <w:tc>
          <w:tcPr>
            <w:tcW w:w="1186" w:type="dxa"/>
            <w:shd w:val="clear" w:color="auto" w:fill="auto"/>
            <w:vAlign w:val="center"/>
          </w:tcPr>
          <w:p w14:paraId="382133E4"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Central</w:t>
            </w:r>
          </w:p>
        </w:tc>
        <w:tc>
          <w:tcPr>
            <w:tcW w:w="1406" w:type="dxa"/>
            <w:shd w:val="clear" w:color="auto" w:fill="CCFFCC"/>
            <w:vAlign w:val="center"/>
          </w:tcPr>
          <w:p w14:paraId="6CD09136" w14:textId="363A64F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&gt; 0.</w:t>
            </w:r>
            <w:r w:rsidR="00242A44" w:rsidRPr="00C0507C">
              <w:rPr>
                <w:rFonts w:eastAsia="Times New Roman" w:cs="Arial"/>
                <w:sz w:val="20"/>
                <w:szCs w:val="20"/>
                <w:lang w:eastAsia="en-AU"/>
              </w:rPr>
              <w:t>57</w:t>
            </w:r>
            <w:r w:rsidRPr="00C0507C">
              <w:rPr>
                <w:rFonts w:eastAsia="Times New Roman" w:cs="Arial"/>
                <w:sz w:val="20"/>
                <w:szCs w:val="20"/>
                <w:vertAlign w:val="superscript"/>
                <w:lang w:eastAsia="en-AU"/>
              </w:rPr>
              <w:t>a</w:t>
            </w:r>
          </w:p>
        </w:tc>
        <w:tc>
          <w:tcPr>
            <w:tcW w:w="1217" w:type="dxa"/>
            <w:shd w:val="clear" w:color="auto" w:fill="FFFFCC"/>
            <w:vAlign w:val="center"/>
          </w:tcPr>
          <w:p w14:paraId="185FA73A" w14:textId="09EEF224"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0.</w:t>
            </w:r>
            <w:r w:rsidR="00242A44" w:rsidRPr="00C0507C">
              <w:rPr>
                <w:rFonts w:eastAsia="Times New Roman" w:cs="Arial"/>
                <w:sz w:val="20"/>
                <w:szCs w:val="20"/>
                <w:lang w:eastAsia="en-AU"/>
              </w:rPr>
              <w:t>57</w:t>
            </w:r>
            <w:r w:rsidRPr="00C0507C">
              <w:rPr>
                <w:rFonts w:eastAsia="Times New Roman" w:cs="Arial"/>
                <w:sz w:val="20"/>
                <w:szCs w:val="20"/>
                <w:vertAlign w:val="superscript"/>
                <w:lang w:eastAsia="en-AU"/>
              </w:rPr>
              <w:t>a</w:t>
            </w:r>
            <w:r w:rsidRPr="00C0507C">
              <w:rPr>
                <w:rFonts w:eastAsia="Times New Roman" w:cs="Arial"/>
                <w:sz w:val="20"/>
                <w:szCs w:val="20"/>
                <w:lang w:eastAsia="en-AU"/>
              </w:rPr>
              <w:t xml:space="preserve"> ≥ </w:t>
            </w:r>
            <w:r w:rsidRPr="00C0507C">
              <w:rPr>
                <w:rFonts w:eastAsia="Times New Roman" w:cs="Arial"/>
                <w:i/>
                <w:sz w:val="20"/>
                <w:szCs w:val="20"/>
                <w:lang w:eastAsia="en-AU"/>
              </w:rPr>
              <w:t>D</w:t>
            </w:r>
            <w:r w:rsidRPr="00C0507C">
              <w:rPr>
                <w:rFonts w:eastAsia="Times New Roman" w:cs="Arial"/>
                <w:sz w:val="20"/>
                <w:szCs w:val="20"/>
                <w:lang w:eastAsia="en-AU"/>
              </w:rPr>
              <w:t xml:space="preserve"> &gt; 0.</w:t>
            </w:r>
            <w:r w:rsidR="00585A7F" w:rsidRPr="00C0507C">
              <w:rPr>
                <w:rFonts w:eastAsia="Times New Roman" w:cs="Arial"/>
                <w:sz w:val="20"/>
                <w:szCs w:val="20"/>
                <w:lang w:eastAsia="en-AU"/>
              </w:rPr>
              <w:t>40</w:t>
            </w:r>
            <w:r w:rsidRPr="00C0507C">
              <w:rPr>
                <w:rFonts w:eastAsia="Times New Roman" w:cs="Arial"/>
                <w:sz w:val="20"/>
                <w:szCs w:val="20"/>
                <w:vertAlign w:val="superscript"/>
                <w:lang w:eastAsia="en-AU"/>
              </w:rPr>
              <w:t>b</w:t>
            </w:r>
          </w:p>
        </w:tc>
        <w:tc>
          <w:tcPr>
            <w:tcW w:w="1406" w:type="dxa"/>
            <w:shd w:val="clear" w:color="auto" w:fill="FFCCCC"/>
            <w:vAlign w:val="center"/>
          </w:tcPr>
          <w:p w14:paraId="289F110C" w14:textId="0C4A91B6"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 0.</w:t>
            </w:r>
            <w:r w:rsidR="00585A7F" w:rsidRPr="00C0507C">
              <w:rPr>
                <w:rFonts w:eastAsia="Times New Roman" w:cs="Arial"/>
                <w:sz w:val="20"/>
                <w:szCs w:val="20"/>
                <w:lang w:eastAsia="en-AU"/>
              </w:rPr>
              <w:t>40</w:t>
            </w:r>
            <w:r w:rsidRPr="00C0507C">
              <w:rPr>
                <w:rFonts w:eastAsia="Times New Roman" w:cs="Arial"/>
                <w:sz w:val="20"/>
                <w:szCs w:val="20"/>
                <w:vertAlign w:val="superscript"/>
                <w:lang w:eastAsia="en-AU"/>
              </w:rPr>
              <w:t>b</w:t>
            </w:r>
          </w:p>
        </w:tc>
        <w:tc>
          <w:tcPr>
            <w:tcW w:w="1406" w:type="dxa"/>
            <w:shd w:val="clear" w:color="auto" w:fill="CCFFCC"/>
            <w:vAlign w:val="center"/>
          </w:tcPr>
          <w:p w14:paraId="795DBCF1" w14:textId="2CCD029D"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&gt; 0.1</w:t>
            </w:r>
            <w:r w:rsidR="001E0D67" w:rsidRPr="00C0507C">
              <w:rPr>
                <w:rFonts w:eastAsia="Times New Roman" w:cs="Arial"/>
                <w:sz w:val="20"/>
                <w:szCs w:val="20"/>
                <w:lang w:eastAsia="en-AU"/>
              </w:rPr>
              <w:t>8</w:t>
            </w:r>
            <w:r w:rsidR="001E0D67" w:rsidRPr="00C0507C">
              <w:rPr>
                <w:rFonts w:eastAsia="Times New Roman" w:cs="Arial"/>
                <w:sz w:val="20"/>
                <w:szCs w:val="20"/>
                <w:vertAlign w:val="superscript"/>
                <w:lang w:eastAsia="en-AU"/>
              </w:rPr>
              <w:t>a</w:t>
            </w:r>
          </w:p>
        </w:tc>
        <w:tc>
          <w:tcPr>
            <w:tcW w:w="1216" w:type="dxa"/>
            <w:shd w:val="clear" w:color="auto" w:fill="FFFFCC"/>
            <w:vAlign w:val="center"/>
          </w:tcPr>
          <w:p w14:paraId="1C26639D" w14:textId="2B6423A3"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0.1</w:t>
            </w:r>
            <w:r w:rsidR="00954E1D" w:rsidRPr="00C0507C">
              <w:rPr>
                <w:rFonts w:eastAsia="Times New Roman" w:cs="Arial"/>
                <w:sz w:val="20"/>
                <w:szCs w:val="20"/>
                <w:lang w:eastAsia="en-AU"/>
              </w:rPr>
              <w:t>8</w:t>
            </w:r>
            <w:r w:rsidR="00954E1D" w:rsidRPr="00C0507C">
              <w:rPr>
                <w:rFonts w:eastAsia="Times New Roman" w:cs="Arial"/>
                <w:sz w:val="20"/>
                <w:szCs w:val="20"/>
                <w:vertAlign w:val="superscript"/>
                <w:lang w:eastAsia="en-AU"/>
              </w:rPr>
              <w:t>a</w:t>
            </w:r>
            <w:r w:rsidRPr="00C0507C">
              <w:rPr>
                <w:rFonts w:eastAsia="Times New Roman" w:cs="Arial"/>
                <w:sz w:val="20"/>
                <w:szCs w:val="20"/>
                <w:lang w:eastAsia="en-AU"/>
              </w:rPr>
              <w:t xml:space="preserve"> ≥ </w:t>
            </w:r>
            <w:r w:rsidRPr="00C0507C">
              <w:rPr>
                <w:rFonts w:eastAsia="Times New Roman" w:cs="Arial"/>
                <w:i/>
                <w:sz w:val="20"/>
                <w:szCs w:val="20"/>
                <w:lang w:eastAsia="en-AU"/>
              </w:rPr>
              <w:t>D</w:t>
            </w:r>
            <w:r w:rsidRPr="00C0507C">
              <w:rPr>
                <w:rFonts w:eastAsia="Times New Roman" w:cs="Arial"/>
                <w:sz w:val="20"/>
                <w:szCs w:val="20"/>
                <w:lang w:eastAsia="en-AU"/>
              </w:rPr>
              <w:t xml:space="preserve"> &gt; 0.</w:t>
            </w:r>
            <w:r w:rsidR="00954E1D" w:rsidRPr="00C0507C">
              <w:rPr>
                <w:rFonts w:eastAsia="Times New Roman" w:cs="Arial"/>
                <w:sz w:val="20"/>
                <w:szCs w:val="20"/>
                <w:lang w:eastAsia="en-AU"/>
              </w:rPr>
              <w:t>12</w:t>
            </w:r>
            <w:r w:rsidR="00954E1D" w:rsidRPr="00C0507C">
              <w:rPr>
                <w:rFonts w:eastAsia="Times New Roman" w:cs="Arial"/>
                <w:sz w:val="20"/>
                <w:szCs w:val="20"/>
                <w:vertAlign w:val="superscript"/>
                <w:lang w:eastAsia="en-AU"/>
              </w:rPr>
              <w:t>b</w:t>
            </w:r>
          </w:p>
        </w:tc>
        <w:tc>
          <w:tcPr>
            <w:tcW w:w="1406" w:type="dxa"/>
            <w:shd w:val="clear" w:color="auto" w:fill="FFCCCC"/>
            <w:vAlign w:val="center"/>
          </w:tcPr>
          <w:p w14:paraId="07C82D78" w14:textId="1B6DC885"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 0.</w:t>
            </w:r>
            <w:r w:rsidR="00954E1D" w:rsidRPr="00C0507C">
              <w:rPr>
                <w:rFonts w:eastAsia="Times New Roman" w:cs="Arial"/>
                <w:sz w:val="20"/>
                <w:szCs w:val="20"/>
                <w:lang w:eastAsia="en-AU"/>
              </w:rPr>
              <w:t>12</w:t>
            </w:r>
            <w:r w:rsidR="00954E1D" w:rsidRPr="00C0507C">
              <w:rPr>
                <w:rFonts w:eastAsia="Times New Roman" w:cs="Arial"/>
                <w:sz w:val="20"/>
                <w:szCs w:val="20"/>
                <w:vertAlign w:val="superscript"/>
                <w:lang w:eastAsia="en-AU"/>
              </w:rPr>
              <w:t>b</w:t>
            </w:r>
          </w:p>
        </w:tc>
      </w:tr>
      <w:tr w:rsidR="00C0507C" w:rsidRPr="00C0507C" w14:paraId="326DD0B6" w14:textId="77777777" w:rsidTr="00CD15EE">
        <w:trPr>
          <w:trHeight w:val="454"/>
        </w:trPr>
        <w:tc>
          <w:tcPr>
            <w:tcW w:w="1186" w:type="dxa"/>
            <w:shd w:val="clear" w:color="auto" w:fill="auto"/>
            <w:vAlign w:val="center"/>
          </w:tcPr>
          <w:p w14:paraId="7B73CDA1"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Northern</w:t>
            </w:r>
          </w:p>
        </w:tc>
        <w:tc>
          <w:tcPr>
            <w:tcW w:w="1406" w:type="dxa"/>
            <w:shd w:val="clear" w:color="auto" w:fill="CCFFCC"/>
            <w:vAlign w:val="center"/>
          </w:tcPr>
          <w:p w14:paraId="24A4A036" w14:textId="0F1B9EB5"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&gt; 0.4</w:t>
            </w:r>
            <w:r w:rsidR="00FC5F46" w:rsidRPr="00C0507C">
              <w:rPr>
                <w:rFonts w:eastAsia="Times New Roman" w:cs="Arial"/>
                <w:sz w:val="20"/>
                <w:szCs w:val="20"/>
                <w:lang w:eastAsia="en-AU"/>
              </w:rPr>
              <w:t>7</w:t>
            </w:r>
            <w:r w:rsidRPr="00C0507C">
              <w:rPr>
                <w:rFonts w:eastAsia="Times New Roman" w:cs="Arial"/>
                <w:sz w:val="20"/>
                <w:szCs w:val="20"/>
                <w:vertAlign w:val="superscript"/>
                <w:lang w:eastAsia="en-AU"/>
              </w:rPr>
              <w:t>b</w:t>
            </w:r>
          </w:p>
        </w:tc>
        <w:tc>
          <w:tcPr>
            <w:tcW w:w="1217" w:type="dxa"/>
            <w:shd w:val="clear" w:color="auto" w:fill="FFFFCC"/>
            <w:vAlign w:val="center"/>
          </w:tcPr>
          <w:p w14:paraId="5AA301DF" w14:textId="61BA06D7"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0.4</w:t>
            </w:r>
            <w:r w:rsidR="00FC5F46" w:rsidRPr="00C0507C">
              <w:rPr>
                <w:rFonts w:eastAsia="Times New Roman" w:cs="Arial"/>
                <w:sz w:val="20"/>
                <w:szCs w:val="20"/>
                <w:lang w:eastAsia="en-AU"/>
              </w:rPr>
              <w:t>7</w:t>
            </w:r>
            <w:r w:rsidRPr="00C0507C">
              <w:rPr>
                <w:rFonts w:eastAsia="Times New Roman" w:cs="Arial"/>
                <w:sz w:val="20"/>
                <w:szCs w:val="20"/>
                <w:vertAlign w:val="superscript"/>
                <w:lang w:eastAsia="en-AU"/>
              </w:rPr>
              <w:t>b</w:t>
            </w:r>
            <w:r w:rsidRPr="00C0507C">
              <w:rPr>
                <w:rFonts w:eastAsia="Times New Roman" w:cs="Arial"/>
                <w:sz w:val="20"/>
                <w:szCs w:val="20"/>
                <w:lang w:eastAsia="en-AU"/>
              </w:rPr>
              <w:t xml:space="preserve"> ≥ </w:t>
            </w:r>
            <w:r w:rsidRPr="00C0507C">
              <w:rPr>
                <w:rFonts w:eastAsia="Times New Roman" w:cs="Arial"/>
                <w:i/>
                <w:sz w:val="20"/>
                <w:szCs w:val="20"/>
                <w:lang w:eastAsia="en-AU"/>
              </w:rPr>
              <w:t>D</w:t>
            </w:r>
            <w:r w:rsidRPr="00C0507C">
              <w:rPr>
                <w:rFonts w:eastAsia="Times New Roman" w:cs="Arial"/>
                <w:sz w:val="20"/>
                <w:szCs w:val="20"/>
                <w:lang w:eastAsia="en-AU"/>
              </w:rPr>
              <w:t xml:space="preserve"> &gt; 0.3</w:t>
            </w:r>
            <w:r w:rsidR="00FC5F46" w:rsidRPr="00C0507C">
              <w:rPr>
                <w:rFonts w:eastAsia="Times New Roman" w:cs="Arial"/>
                <w:sz w:val="20"/>
                <w:szCs w:val="20"/>
                <w:lang w:eastAsia="en-AU"/>
              </w:rPr>
              <w:t>6</w:t>
            </w:r>
            <w:r w:rsidRPr="00C0507C">
              <w:rPr>
                <w:rFonts w:eastAsia="Times New Roman" w:cs="Arial"/>
                <w:sz w:val="20"/>
                <w:szCs w:val="20"/>
                <w:vertAlign w:val="superscript"/>
                <w:lang w:eastAsia="en-AU"/>
              </w:rPr>
              <w:t>c</w:t>
            </w:r>
          </w:p>
        </w:tc>
        <w:tc>
          <w:tcPr>
            <w:tcW w:w="1406" w:type="dxa"/>
            <w:shd w:val="clear" w:color="auto" w:fill="FFCCCC"/>
            <w:vAlign w:val="center"/>
          </w:tcPr>
          <w:p w14:paraId="3A8BA214" w14:textId="371172E5"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 0.3</w:t>
            </w:r>
            <w:r w:rsidR="00FC5F46" w:rsidRPr="00C0507C">
              <w:rPr>
                <w:rFonts w:eastAsia="Times New Roman" w:cs="Arial"/>
                <w:sz w:val="20"/>
                <w:szCs w:val="20"/>
                <w:lang w:eastAsia="en-AU"/>
              </w:rPr>
              <w:t>6</w:t>
            </w:r>
            <w:r w:rsidRPr="00C0507C">
              <w:rPr>
                <w:rFonts w:eastAsia="Times New Roman" w:cs="Arial"/>
                <w:sz w:val="20"/>
                <w:szCs w:val="20"/>
                <w:vertAlign w:val="superscript"/>
                <w:lang w:eastAsia="en-AU"/>
              </w:rPr>
              <w:t>c</w:t>
            </w:r>
          </w:p>
        </w:tc>
        <w:tc>
          <w:tcPr>
            <w:tcW w:w="4028" w:type="dxa"/>
            <w:gridSpan w:val="3"/>
            <w:shd w:val="clear" w:color="auto" w:fill="auto"/>
            <w:vAlign w:val="center"/>
          </w:tcPr>
          <w:p w14:paraId="19D5997B"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Extralimital – no quota</w:t>
            </w:r>
          </w:p>
        </w:tc>
      </w:tr>
      <w:tr w:rsidR="00C0507C" w:rsidRPr="00C0507C" w14:paraId="4F9A6602" w14:textId="77777777" w:rsidTr="001C700D">
        <w:trPr>
          <w:trHeight w:val="454"/>
        </w:trPr>
        <w:tc>
          <w:tcPr>
            <w:tcW w:w="1186" w:type="dxa"/>
            <w:tcBorders>
              <w:bottom w:val="single" w:sz="4" w:space="0" w:color="auto"/>
            </w:tcBorders>
            <w:shd w:val="clear" w:color="auto" w:fill="auto"/>
            <w:vAlign w:val="center"/>
          </w:tcPr>
          <w:p w14:paraId="39ECA578" w14:textId="758DA905"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South</w:t>
            </w:r>
            <w:r w:rsidR="00572E77" w:rsidRPr="00C0507C">
              <w:rPr>
                <w:rFonts w:eastAsia="Times New Roman" w:cs="Arial"/>
                <w:sz w:val="20"/>
                <w:szCs w:val="20"/>
                <w:lang w:eastAsia="en-AU"/>
              </w:rPr>
              <w:t>-</w:t>
            </w:r>
            <w:r w:rsidRPr="00C0507C">
              <w:rPr>
                <w:rFonts w:eastAsia="Times New Roman" w:cs="Arial"/>
                <w:sz w:val="20"/>
                <w:szCs w:val="20"/>
                <w:lang w:eastAsia="en-AU"/>
              </w:rPr>
              <w:t>East</w:t>
            </w:r>
          </w:p>
        </w:tc>
        <w:tc>
          <w:tcPr>
            <w:tcW w:w="1406" w:type="dxa"/>
            <w:tcBorders>
              <w:bottom w:val="single" w:sz="4" w:space="0" w:color="auto"/>
            </w:tcBorders>
            <w:shd w:val="clear" w:color="auto" w:fill="CCFFCC"/>
            <w:vAlign w:val="center"/>
          </w:tcPr>
          <w:p w14:paraId="4694ADC8" w14:textId="17BBE90C"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&gt; 0.</w:t>
            </w:r>
            <w:r w:rsidR="003E1557" w:rsidRPr="00C0507C">
              <w:rPr>
                <w:rFonts w:eastAsia="Times New Roman" w:cs="Arial"/>
                <w:sz w:val="20"/>
                <w:szCs w:val="20"/>
                <w:lang w:eastAsia="en-AU"/>
              </w:rPr>
              <w:t>2</w:t>
            </w:r>
            <w:r w:rsidR="00954E1D" w:rsidRPr="00C0507C">
              <w:rPr>
                <w:rFonts w:eastAsia="Times New Roman" w:cs="Arial"/>
                <w:sz w:val="20"/>
                <w:szCs w:val="20"/>
                <w:lang w:eastAsia="en-AU"/>
              </w:rPr>
              <w:t>9</w:t>
            </w:r>
            <w:r w:rsidR="00954E1D" w:rsidRPr="00C0507C">
              <w:rPr>
                <w:rFonts w:eastAsia="Times New Roman" w:cs="Arial"/>
                <w:sz w:val="20"/>
                <w:szCs w:val="20"/>
                <w:vertAlign w:val="superscript"/>
                <w:lang w:eastAsia="en-AU"/>
              </w:rPr>
              <w:t>b</w:t>
            </w:r>
          </w:p>
        </w:tc>
        <w:tc>
          <w:tcPr>
            <w:tcW w:w="1217" w:type="dxa"/>
            <w:tcBorders>
              <w:bottom w:val="single" w:sz="4" w:space="0" w:color="auto"/>
            </w:tcBorders>
            <w:shd w:val="clear" w:color="auto" w:fill="FFFFCC"/>
            <w:vAlign w:val="center"/>
          </w:tcPr>
          <w:p w14:paraId="50DBAC8B" w14:textId="60E30510"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0.</w:t>
            </w:r>
            <w:r w:rsidR="003E1557" w:rsidRPr="00C0507C">
              <w:rPr>
                <w:rFonts w:eastAsia="Times New Roman" w:cs="Arial"/>
                <w:sz w:val="20"/>
                <w:szCs w:val="20"/>
                <w:lang w:eastAsia="en-AU"/>
              </w:rPr>
              <w:t>2</w:t>
            </w:r>
            <w:r w:rsidR="00954E1D" w:rsidRPr="00C0507C">
              <w:rPr>
                <w:rFonts w:eastAsia="Times New Roman" w:cs="Arial"/>
                <w:sz w:val="20"/>
                <w:szCs w:val="20"/>
                <w:lang w:eastAsia="en-AU"/>
              </w:rPr>
              <w:t>9</w:t>
            </w:r>
            <w:r w:rsidR="00954E1D" w:rsidRPr="00C0507C">
              <w:rPr>
                <w:rFonts w:eastAsia="Times New Roman" w:cs="Arial"/>
                <w:sz w:val="20"/>
                <w:szCs w:val="20"/>
                <w:vertAlign w:val="superscript"/>
                <w:lang w:eastAsia="en-AU"/>
              </w:rPr>
              <w:t>b</w:t>
            </w:r>
            <w:r w:rsidRPr="00C0507C">
              <w:rPr>
                <w:rFonts w:eastAsia="Times New Roman" w:cs="Arial"/>
                <w:sz w:val="20"/>
                <w:szCs w:val="20"/>
                <w:lang w:eastAsia="en-AU"/>
              </w:rPr>
              <w:t xml:space="preserve"> ≥ </w:t>
            </w:r>
            <w:r w:rsidRPr="00C0507C">
              <w:rPr>
                <w:rFonts w:eastAsia="Times New Roman" w:cs="Arial"/>
                <w:i/>
                <w:sz w:val="20"/>
                <w:szCs w:val="20"/>
                <w:lang w:eastAsia="en-AU"/>
              </w:rPr>
              <w:t>D</w:t>
            </w:r>
            <w:r w:rsidRPr="00C0507C">
              <w:rPr>
                <w:rFonts w:eastAsia="Times New Roman" w:cs="Arial"/>
                <w:sz w:val="20"/>
                <w:szCs w:val="20"/>
                <w:lang w:eastAsia="en-AU"/>
              </w:rPr>
              <w:t xml:space="preserve"> &gt; 0.</w:t>
            </w:r>
            <w:r w:rsidR="00954E1D" w:rsidRPr="00C0507C">
              <w:rPr>
                <w:rFonts w:eastAsia="Times New Roman" w:cs="Arial"/>
                <w:sz w:val="20"/>
                <w:szCs w:val="20"/>
                <w:lang w:eastAsia="en-AU"/>
              </w:rPr>
              <w:t>23</w:t>
            </w:r>
            <w:r w:rsidR="00954E1D" w:rsidRPr="00C0507C">
              <w:rPr>
                <w:rFonts w:eastAsia="Times New Roman" w:cs="Arial"/>
                <w:sz w:val="20"/>
                <w:szCs w:val="20"/>
                <w:vertAlign w:val="superscript"/>
                <w:lang w:eastAsia="en-AU"/>
              </w:rPr>
              <w:t>c</w:t>
            </w:r>
          </w:p>
        </w:tc>
        <w:tc>
          <w:tcPr>
            <w:tcW w:w="1406" w:type="dxa"/>
            <w:tcBorders>
              <w:bottom w:val="single" w:sz="4" w:space="0" w:color="auto"/>
            </w:tcBorders>
            <w:shd w:val="clear" w:color="auto" w:fill="FFCCCC"/>
            <w:vAlign w:val="center"/>
          </w:tcPr>
          <w:p w14:paraId="16773700" w14:textId="71A0B0D2"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 0.</w:t>
            </w:r>
            <w:r w:rsidR="00954E1D" w:rsidRPr="00C0507C">
              <w:rPr>
                <w:rFonts w:eastAsia="Times New Roman" w:cs="Arial"/>
                <w:sz w:val="20"/>
                <w:szCs w:val="20"/>
                <w:lang w:eastAsia="en-AU"/>
              </w:rPr>
              <w:t>23</w:t>
            </w:r>
            <w:r w:rsidR="00954E1D" w:rsidRPr="00C0507C">
              <w:rPr>
                <w:rFonts w:eastAsia="Times New Roman" w:cs="Arial"/>
                <w:sz w:val="20"/>
                <w:szCs w:val="20"/>
                <w:vertAlign w:val="superscript"/>
                <w:lang w:eastAsia="en-AU"/>
              </w:rPr>
              <w:t>c</w:t>
            </w:r>
          </w:p>
        </w:tc>
        <w:tc>
          <w:tcPr>
            <w:tcW w:w="1406" w:type="dxa"/>
            <w:tcBorders>
              <w:bottom w:val="single" w:sz="4" w:space="0" w:color="auto"/>
            </w:tcBorders>
            <w:shd w:val="clear" w:color="auto" w:fill="CCFFCC"/>
            <w:vAlign w:val="center"/>
          </w:tcPr>
          <w:p w14:paraId="7685C10E" w14:textId="2E2CCD14"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&gt; 0.</w:t>
            </w:r>
            <w:r w:rsidR="000330EC" w:rsidRPr="00C0507C">
              <w:rPr>
                <w:rFonts w:eastAsia="Times New Roman" w:cs="Arial"/>
                <w:sz w:val="20"/>
                <w:szCs w:val="20"/>
                <w:lang w:eastAsia="en-AU"/>
              </w:rPr>
              <w:t>46</w:t>
            </w:r>
            <w:r w:rsidR="001F16F7" w:rsidRPr="00C0507C">
              <w:rPr>
                <w:rFonts w:eastAsia="Times New Roman" w:cs="Arial"/>
                <w:sz w:val="20"/>
                <w:szCs w:val="20"/>
                <w:vertAlign w:val="superscript"/>
                <w:lang w:eastAsia="en-AU"/>
              </w:rPr>
              <w:t>b</w:t>
            </w:r>
          </w:p>
        </w:tc>
        <w:tc>
          <w:tcPr>
            <w:tcW w:w="1216" w:type="dxa"/>
            <w:tcBorders>
              <w:bottom w:val="single" w:sz="4" w:space="0" w:color="auto"/>
            </w:tcBorders>
            <w:shd w:val="clear" w:color="auto" w:fill="FFFFCC"/>
            <w:vAlign w:val="center"/>
          </w:tcPr>
          <w:p w14:paraId="044C2FEC" w14:textId="619F7E11"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0.</w:t>
            </w:r>
            <w:r w:rsidR="001F16F7" w:rsidRPr="00C0507C">
              <w:rPr>
                <w:rFonts w:eastAsia="Times New Roman" w:cs="Arial"/>
                <w:sz w:val="20"/>
                <w:szCs w:val="20"/>
                <w:lang w:eastAsia="en-AU"/>
              </w:rPr>
              <w:t>46</w:t>
            </w:r>
            <w:r w:rsidR="001F16F7" w:rsidRPr="00C0507C">
              <w:rPr>
                <w:rFonts w:eastAsia="Times New Roman" w:cs="Arial"/>
                <w:sz w:val="20"/>
                <w:szCs w:val="20"/>
                <w:vertAlign w:val="superscript"/>
                <w:lang w:eastAsia="en-AU"/>
              </w:rPr>
              <w:t>b</w:t>
            </w:r>
            <w:r w:rsidRPr="00C0507C">
              <w:rPr>
                <w:rFonts w:eastAsia="Times New Roman" w:cs="Arial"/>
                <w:sz w:val="20"/>
                <w:szCs w:val="20"/>
                <w:lang w:eastAsia="en-AU"/>
              </w:rPr>
              <w:t xml:space="preserve"> ≥ </w:t>
            </w:r>
            <w:r w:rsidRPr="00C0507C">
              <w:rPr>
                <w:rFonts w:eastAsia="Times New Roman" w:cs="Arial"/>
                <w:i/>
                <w:sz w:val="20"/>
                <w:szCs w:val="20"/>
                <w:lang w:eastAsia="en-AU"/>
              </w:rPr>
              <w:t>D</w:t>
            </w:r>
            <w:r w:rsidRPr="00C0507C">
              <w:rPr>
                <w:rFonts w:eastAsia="Times New Roman" w:cs="Arial"/>
                <w:sz w:val="20"/>
                <w:szCs w:val="20"/>
                <w:lang w:eastAsia="en-AU"/>
              </w:rPr>
              <w:t xml:space="preserve"> &gt; 0.</w:t>
            </w:r>
            <w:r w:rsidR="001F16F7" w:rsidRPr="00C0507C">
              <w:rPr>
                <w:rFonts w:eastAsia="Times New Roman" w:cs="Arial"/>
                <w:sz w:val="20"/>
                <w:szCs w:val="20"/>
                <w:lang w:eastAsia="en-AU"/>
              </w:rPr>
              <w:t>33</w:t>
            </w:r>
            <w:r w:rsidR="001F16F7" w:rsidRPr="00C0507C">
              <w:rPr>
                <w:rFonts w:eastAsia="Times New Roman" w:cs="Arial"/>
                <w:sz w:val="20"/>
                <w:szCs w:val="20"/>
                <w:vertAlign w:val="superscript"/>
                <w:lang w:eastAsia="en-AU"/>
              </w:rPr>
              <w:t>c</w:t>
            </w:r>
          </w:p>
        </w:tc>
        <w:tc>
          <w:tcPr>
            <w:tcW w:w="1406" w:type="dxa"/>
            <w:tcBorders>
              <w:bottom w:val="single" w:sz="4" w:space="0" w:color="auto"/>
            </w:tcBorders>
            <w:shd w:val="clear" w:color="auto" w:fill="FFCCCC"/>
            <w:vAlign w:val="center"/>
          </w:tcPr>
          <w:p w14:paraId="79D731B2" w14:textId="553507A4"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 0.</w:t>
            </w:r>
            <w:r w:rsidR="001F16F7" w:rsidRPr="00C0507C">
              <w:rPr>
                <w:rFonts w:eastAsia="Times New Roman" w:cs="Arial"/>
                <w:sz w:val="20"/>
                <w:szCs w:val="20"/>
                <w:lang w:eastAsia="en-AU"/>
              </w:rPr>
              <w:t>33</w:t>
            </w:r>
            <w:r w:rsidR="001F16F7" w:rsidRPr="00C0507C">
              <w:rPr>
                <w:rFonts w:eastAsia="Times New Roman" w:cs="Arial"/>
                <w:sz w:val="20"/>
                <w:szCs w:val="20"/>
                <w:vertAlign w:val="superscript"/>
                <w:lang w:eastAsia="en-AU"/>
              </w:rPr>
              <w:t>c</w:t>
            </w:r>
          </w:p>
        </w:tc>
      </w:tr>
      <w:tr w:rsidR="00C0507C" w:rsidRPr="00C0507C" w14:paraId="4A73F61A" w14:textId="77777777" w:rsidTr="001C700D">
        <w:trPr>
          <w:trHeight w:val="454"/>
        </w:trPr>
        <w:tc>
          <w:tcPr>
            <w:tcW w:w="1186" w:type="dxa"/>
            <w:tcBorders>
              <w:bottom w:val="single" w:sz="4" w:space="0" w:color="auto"/>
            </w:tcBorders>
            <w:shd w:val="clear" w:color="auto" w:fill="auto"/>
            <w:vAlign w:val="center"/>
          </w:tcPr>
          <w:p w14:paraId="71484DBD" w14:textId="703ADD34"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South</w:t>
            </w:r>
            <w:r w:rsidR="00572E77" w:rsidRPr="00C0507C">
              <w:rPr>
                <w:rFonts w:eastAsia="Times New Roman" w:cs="Arial"/>
                <w:sz w:val="20"/>
                <w:szCs w:val="20"/>
                <w:lang w:eastAsia="en-AU"/>
              </w:rPr>
              <w:t>-</w:t>
            </w:r>
            <w:r w:rsidRPr="00C0507C">
              <w:rPr>
                <w:rFonts w:eastAsia="Times New Roman" w:cs="Arial"/>
                <w:sz w:val="20"/>
                <w:szCs w:val="20"/>
                <w:lang w:eastAsia="en-AU"/>
              </w:rPr>
              <w:t>West</w:t>
            </w:r>
          </w:p>
        </w:tc>
        <w:tc>
          <w:tcPr>
            <w:tcW w:w="4029" w:type="dxa"/>
            <w:gridSpan w:val="3"/>
            <w:tcBorders>
              <w:bottom w:val="single" w:sz="4" w:space="0" w:color="auto"/>
            </w:tcBorders>
            <w:shd w:val="clear" w:color="auto" w:fill="auto"/>
            <w:vAlign w:val="center"/>
          </w:tcPr>
          <w:p w14:paraId="7DDB44E4" w14:textId="77777777"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Vagrant – no quota</w:t>
            </w:r>
          </w:p>
        </w:tc>
        <w:tc>
          <w:tcPr>
            <w:tcW w:w="1406" w:type="dxa"/>
            <w:tcBorders>
              <w:bottom w:val="single" w:sz="4" w:space="0" w:color="auto"/>
            </w:tcBorders>
            <w:shd w:val="clear" w:color="auto" w:fill="CCFFCC"/>
            <w:vAlign w:val="center"/>
          </w:tcPr>
          <w:p w14:paraId="5FEEDB22" w14:textId="034EB9AF" w:rsidR="00B65666" w:rsidRPr="00C0507C" w:rsidRDefault="00B65666" w:rsidP="008D0543">
            <w:pPr>
              <w:keepNext/>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&gt; </w:t>
            </w:r>
            <w:r w:rsidR="00283A67" w:rsidRPr="00C0507C">
              <w:rPr>
                <w:rFonts w:eastAsia="Times New Roman" w:cs="Arial"/>
                <w:sz w:val="20"/>
                <w:szCs w:val="20"/>
                <w:lang w:eastAsia="en-AU"/>
              </w:rPr>
              <w:t>8.4</w:t>
            </w:r>
            <w:r w:rsidRPr="00C0507C">
              <w:rPr>
                <w:rFonts w:eastAsia="Times New Roman" w:cs="Arial"/>
                <w:sz w:val="20"/>
                <w:szCs w:val="20"/>
                <w:vertAlign w:val="superscript"/>
                <w:lang w:eastAsia="en-AU"/>
              </w:rPr>
              <w:t>c</w:t>
            </w:r>
          </w:p>
        </w:tc>
        <w:tc>
          <w:tcPr>
            <w:tcW w:w="1216" w:type="dxa"/>
            <w:tcBorders>
              <w:bottom w:val="single" w:sz="4" w:space="0" w:color="auto"/>
            </w:tcBorders>
            <w:shd w:val="clear" w:color="auto" w:fill="FFFFCC"/>
            <w:vAlign w:val="center"/>
          </w:tcPr>
          <w:p w14:paraId="69598E60" w14:textId="31084C57" w:rsidR="00B65666" w:rsidRPr="00C0507C" w:rsidRDefault="00283A67"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sz w:val="20"/>
                <w:szCs w:val="20"/>
                <w:lang w:eastAsia="en-AU"/>
              </w:rPr>
              <w:t>8.4</w:t>
            </w:r>
            <w:r w:rsidR="00B65666" w:rsidRPr="00C0507C">
              <w:rPr>
                <w:rFonts w:eastAsia="Times New Roman" w:cs="Arial"/>
                <w:sz w:val="20"/>
                <w:szCs w:val="20"/>
                <w:vertAlign w:val="superscript"/>
                <w:lang w:eastAsia="en-AU"/>
              </w:rPr>
              <w:t>c</w:t>
            </w:r>
            <w:r w:rsidR="00B65666" w:rsidRPr="00C0507C">
              <w:rPr>
                <w:rFonts w:eastAsia="Times New Roman" w:cs="Arial"/>
                <w:sz w:val="20"/>
                <w:szCs w:val="20"/>
                <w:lang w:eastAsia="en-AU"/>
              </w:rPr>
              <w:t xml:space="preserve"> ≥ </w:t>
            </w:r>
            <w:r w:rsidR="00B65666" w:rsidRPr="00C0507C">
              <w:rPr>
                <w:rFonts w:eastAsia="Times New Roman" w:cs="Arial"/>
                <w:i/>
                <w:sz w:val="20"/>
                <w:szCs w:val="20"/>
                <w:lang w:eastAsia="en-AU"/>
              </w:rPr>
              <w:t>D</w:t>
            </w:r>
            <w:r w:rsidR="00B65666" w:rsidRPr="00C0507C">
              <w:rPr>
                <w:rFonts w:eastAsia="Times New Roman" w:cs="Arial"/>
                <w:sz w:val="20"/>
                <w:szCs w:val="20"/>
                <w:lang w:eastAsia="en-AU"/>
              </w:rPr>
              <w:t xml:space="preserve"> &gt; </w:t>
            </w:r>
            <w:r w:rsidR="00F471B1" w:rsidRPr="00C0507C">
              <w:rPr>
                <w:rFonts w:eastAsia="Times New Roman" w:cs="Arial"/>
                <w:sz w:val="20"/>
                <w:szCs w:val="20"/>
                <w:lang w:eastAsia="en-AU"/>
              </w:rPr>
              <w:t>6.5</w:t>
            </w:r>
            <w:r w:rsidR="00B65666" w:rsidRPr="00C0507C">
              <w:rPr>
                <w:rFonts w:eastAsia="Times New Roman" w:cs="Arial"/>
                <w:sz w:val="20"/>
                <w:szCs w:val="20"/>
                <w:vertAlign w:val="superscript"/>
                <w:lang w:eastAsia="en-AU"/>
              </w:rPr>
              <w:t>d</w:t>
            </w:r>
          </w:p>
        </w:tc>
        <w:tc>
          <w:tcPr>
            <w:tcW w:w="1406" w:type="dxa"/>
            <w:tcBorders>
              <w:bottom w:val="single" w:sz="4" w:space="0" w:color="auto"/>
            </w:tcBorders>
            <w:shd w:val="clear" w:color="auto" w:fill="FFCCCC"/>
            <w:vAlign w:val="center"/>
          </w:tcPr>
          <w:p w14:paraId="2BB7EFB6" w14:textId="410B12FD" w:rsidR="00B65666" w:rsidRPr="00C0507C" w:rsidRDefault="00B65666" w:rsidP="008D0543">
            <w:pPr>
              <w:keepNext/>
              <w:autoSpaceDE w:val="0"/>
              <w:autoSpaceDN w:val="0"/>
              <w:adjustRightInd w:val="0"/>
              <w:spacing w:before="80" w:after="80" w:line="240" w:lineRule="auto"/>
              <w:jc w:val="center"/>
              <w:rPr>
                <w:rFonts w:eastAsia="Times New Roman" w:cs="Arial"/>
                <w:sz w:val="20"/>
                <w:szCs w:val="20"/>
                <w:lang w:eastAsia="en-AU"/>
              </w:rPr>
            </w:pPr>
            <w:r w:rsidRPr="00C0507C">
              <w:rPr>
                <w:rFonts w:eastAsia="Times New Roman" w:cs="Arial"/>
                <w:i/>
                <w:sz w:val="20"/>
                <w:szCs w:val="20"/>
                <w:lang w:eastAsia="en-AU"/>
              </w:rPr>
              <w:t>D</w:t>
            </w:r>
            <w:r w:rsidRPr="00C0507C">
              <w:rPr>
                <w:rFonts w:eastAsia="Times New Roman" w:cs="Arial"/>
                <w:sz w:val="20"/>
                <w:szCs w:val="20"/>
                <w:lang w:eastAsia="en-AU"/>
              </w:rPr>
              <w:t xml:space="preserve"> ≤ </w:t>
            </w:r>
            <w:r w:rsidR="00F471B1" w:rsidRPr="00C0507C">
              <w:rPr>
                <w:rFonts w:eastAsia="Times New Roman" w:cs="Arial"/>
                <w:sz w:val="20"/>
                <w:szCs w:val="20"/>
                <w:lang w:eastAsia="en-AU"/>
              </w:rPr>
              <w:t>6.5</w:t>
            </w:r>
            <w:r w:rsidRPr="00C0507C">
              <w:rPr>
                <w:rFonts w:eastAsia="Times New Roman" w:cs="Arial"/>
                <w:sz w:val="20"/>
                <w:szCs w:val="20"/>
                <w:vertAlign w:val="superscript"/>
                <w:lang w:eastAsia="en-AU"/>
              </w:rPr>
              <w:t>d</w:t>
            </w:r>
          </w:p>
        </w:tc>
      </w:tr>
    </w:tbl>
    <w:p w14:paraId="5DB52D3E" w14:textId="190DB9FC" w:rsidR="00B65666" w:rsidRPr="00C0507C" w:rsidRDefault="00B65666" w:rsidP="00B65666">
      <w:pPr>
        <w:autoSpaceDE w:val="0"/>
        <w:autoSpaceDN w:val="0"/>
        <w:adjustRightInd w:val="0"/>
        <w:spacing w:before="80" w:after="80" w:line="240" w:lineRule="auto"/>
        <w:jc w:val="left"/>
        <w:rPr>
          <w:rFonts w:eastAsia="Times New Roman" w:cs="Arial"/>
          <w:i/>
          <w:sz w:val="18"/>
          <w:szCs w:val="18"/>
          <w:lang w:eastAsia="en-AU"/>
        </w:rPr>
      </w:pPr>
      <w:r w:rsidRPr="00C0507C">
        <w:rPr>
          <w:rFonts w:eastAsia="Times New Roman" w:cs="Arial"/>
          <w:i/>
          <w:sz w:val="18"/>
          <w:szCs w:val="18"/>
          <w:lang w:eastAsia="en-AU"/>
        </w:rPr>
        <w:t xml:space="preserve">x = The density thresholds for each </w:t>
      </w:r>
      <w:r w:rsidR="276B140B" w:rsidRPr="00C0507C">
        <w:rPr>
          <w:rFonts w:eastAsia="Times New Roman" w:cs="Arial"/>
          <w:i/>
          <w:iCs/>
          <w:sz w:val="18"/>
          <w:szCs w:val="18"/>
          <w:lang w:eastAsia="en-AU"/>
        </w:rPr>
        <w:t>PMZ</w:t>
      </w:r>
      <w:r w:rsidRPr="00C0507C">
        <w:rPr>
          <w:rFonts w:eastAsia="Times New Roman" w:cs="Arial"/>
          <w:i/>
          <w:sz w:val="18"/>
          <w:szCs w:val="18"/>
          <w:lang w:eastAsia="en-AU"/>
        </w:rPr>
        <w:t xml:space="preserve"> will also apply to any </w:t>
      </w:r>
      <w:r w:rsidR="00A54AC3" w:rsidRPr="00C0507C">
        <w:rPr>
          <w:rFonts w:eastAsia="Times New Roman" w:cs="Arial"/>
          <w:i/>
          <w:sz w:val="18"/>
          <w:szCs w:val="18"/>
          <w:lang w:eastAsia="en-AU"/>
        </w:rPr>
        <w:t xml:space="preserve">Kangaroo </w:t>
      </w:r>
      <w:r w:rsidRPr="00C0507C">
        <w:rPr>
          <w:rFonts w:eastAsia="Times New Roman" w:cs="Arial"/>
          <w:i/>
          <w:sz w:val="18"/>
          <w:szCs w:val="18"/>
          <w:lang w:eastAsia="en-AU"/>
        </w:rPr>
        <w:t xml:space="preserve">Management Area within that </w:t>
      </w:r>
      <w:r w:rsidR="516116FF" w:rsidRPr="00C0507C">
        <w:rPr>
          <w:rFonts w:eastAsia="Times New Roman" w:cs="Arial"/>
          <w:i/>
          <w:iCs/>
          <w:sz w:val="18"/>
          <w:szCs w:val="18"/>
          <w:lang w:eastAsia="en-AU"/>
        </w:rPr>
        <w:t>PMZ</w:t>
      </w:r>
      <w:r w:rsidRPr="00C0507C">
        <w:rPr>
          <w:rFonts w:eastAsia="Times New Roman" w:cs="Arial"/>
          <w:i/>
          <w:sz w:val="18"/>
          <w:szCs w:val="18"/>
          <w:lang w:eastAsia="en-AU"/>
        </w:rPr>
        <w:t>.</w:t>
      </w:r>
    </w:p>
    <w:p w14:paraId="0A958FA6" w14:textId="3FE36593" w:rsidR="00B65666" w:rsidRPr="00C0507C" w:rsidRDefault="00B65666" w:rsidP="00B65666">
      <w:pPr>
        <w:autoSpaceDE w:val="0"/>
        <w:autoSpaceDN w:val="0"/>
        <w:adjustRightInd w:val="0"/>
        <w:spacing w:before="80" w:after="80" w:line="240" w:lineRule="auto"/>
        <w:jc w:val="left"/>
        <w:rPr>
          <w:rFonts w:eastAsia="Times New Roman" w:cs="Arial"/>
          <w:i/>
          <w:sz w:val="18"/>
          <w:szCs w:val="18"/>
          <w:lang w:eastAsia="en-AU"/>
        </w:rPr>
      </w:pPr>
      <w:r w:rsidRPr="00C0507C">
        <w:rPr>
          <w:rFonts w:eastAsia="Times New Roman" w:cs="Arial"/>
          <w:i/>
          <w:sz w:val="18"/>
          <w:szCs w:val="18"/>
          <w:lang w:eastAsia="en-AU"/>
        </w:rPr>
        <w:t>HR = Harvest rate as a proportion of the population estimate</w:t>
      </w:r>
      <w:r w:rsidR="65E18E12" w:rsidRPr="00C0507C">
        <w:rPr>
          <w:rFonts w:eastAsia="Times New Roman" w:cs="Arial"/>
          <w:i/>
          <w:iCs/>
          <w:sz w:val="18"/>
          <w:szCs w:val="18"/>
          <w:lang w:eastAsia="en-AU"/>
        </w:rPr>
        <w:t>.</w:t>
      </w:r>
    </w:p>
    <w:p w14:paraId="26B48AE7" w14:textId="7A18BCD1" w:rsidR="00B65666" w:rsidRPr="00C0507C" w:rsidRDefault="00B65666" w:rsidP="00B65666">
      <w:pPr>
        <w:autoSpaceDE w:val="0"/>
        <w:autoSpaceDN w:val="0"/>
        <w:adjustRightInd w:val="0"/>
        <w:spacing w:before="80" w:after="80" w:line="240" w:lineRule="auto"/>
        <w:jc w:val="left"/>
        <w:rPr>
          <w:rFonts w:eastAsia="Times New Roman" w:cs="Arial"/>
          <w:i/>
          <w:sz w:val="18"/>
          <w:szCs w:val="18"/>
          <w:lang w:eastAsia="en-AU"/>
        </w:rPr>
      </w:pPr>
      <w:r w:rsidRPr="00C0507C">
        <w:rPr>
          <w:rFonts w:eastAsia="Times New Roman" w:cs="Arial"/>
          <w:i/>
          <w:sz w:val="18"/>
          <w:szCs w:val="18"/>
          <w:lang w:eastAsia="en-AU"/>
        </w:rPr>
        <w:t>D = density estimate (kangaroos per km</w:t>
      </w:r>
      <w:r w:rsidRPr="00C0507C">
        <w:rPr>
          <w:rFonts w:eastAsia="Times New Roman" w:cs="Arial"/>
          <w:i/>
          <w:sz w:val="18"/>
          <w:szCs w:val="18"/>
          <w:vertAlign w:val="superscript"/>
          <w:lang w:eastAsia="en-AU"/>
        </w:rPr>
        <w:t>2</w:t>
      </w:r>
      <w:r w:rsidRPr="00C0507C">
        <w:rPr>
          <w:rFonts w:eastAsia="Times New Roman" w:cs="Arial"/>
          <w:i/>
          <w:sz w:val="18"/>
          <w:szCs w:val="18"/>
          <w:lang w:eastAsia="en-AU"/>
        </w:rPr>
        <w:t>) from aerial surveys. Threshold densities were calculated as 1.0, 1.5, 2 or 3 standard deviations from the mean of density estimates for full surveys of a PMZ between 1995 and 20</w:t>
      </w:r>
      <w:r w:rsidR="00C72990" w:rsidRPr="00C0507C">
        <w:rPr>
          <w:rFonts w:eastAsia="Times New Roman" w:cs="Arial"/>
          <w:i/>
          <w:sz w:val="18"/>
          <w:szCs w:val="18"/>
          <w:lang w:eastAsia="en-AU"/>
        </w:rPr>
        <w:t>22</w:t>
      </w:r>
      <w:r w:rsidRPr="00C0507C">
        <w:rPr>
          <w:rFonts w:eastAsia="Times New Roman" w:cs="Arial"/>
          <w:i/>
          <w:sz w:val="18"/>
          <w:szCs w:val="18"/>
          <w:lang w:eastAsia="en-AU"/>
        </w:rPr>
        <w:t xml:space="preserve">. Note that </w:t>
      </w:r>
      <w:r w:rsidR="09B7B078" w:rsidRPr="00C0507C">
        <w:rPr>
          <w:rFonts w:eastAsia="Times New Roman" w:cs="Arial"/>
          <w:i/>
          <w:iCs/>
          <w:sz w:val="18"/>
          <w:szCs w:val="18"/>
          <w:lang w:eastAsia="en-AU"/>
        </w:rPr>
        <w:t>PMZ</w:t>
      </w:r>
      <w:r w:rsidRPr="00C0507C">
        <w:rPr>
          <w:rFonts w:eastAsia="Times New Roman" w:cs="Arial"/>
          <w:i/>
          <w:sz w:val="18"/>
          <w:szCs w:val="18"/>
          <w:lang w:eastAsia="en-AU"/>
        </w:rPr>
        <w:t xml:space="preserve"> are surveyed on a triennial basis</w:t>
      </w:r>
      <w:r w:rsidR="09E16FAA" w:rsidRPr="00C0507C">
        <w:rPr>
          <w:rFonts w:eastAsia="Times New Roman" w:cs="Arial"/>
          <w:i/>
          <w:iCs/>
          <w:sz w:val="18"/>
          <w:szCs w:val="18"/>
          <w:lang w:eastAsia="en-AU"/>
        </w:rPr>
        <w:t>, other than South</w:t>
      </w:r>
      <w:r w:rsidR="00572E77" w:rsidRPr="00C0507C">
        <w:rPr>
          <w:rFonts w:eastAsia="Times New Roman" w:cs="Arial"/>
          <w:i/>
          <w:iCs/>
          <w:sz w:val="18"/>
          <w:szCs w:val="18"/>
          <w:lang w:eastAsia="en-AU"/>
        </w:rPr>
        <w:t>-</w:t>
      </w:r>
      <w:r w:rsidR="09E16FAA" w:rsidRPr="00C0507C">
        <w:rPr>
          <w:rFonts w:eastAsia="Times New Roman" w:cs="Arial"/>
          <w:i/>
          <w:iCs/>
          <w:sz w:val="18"/>
          <w:szCs w:val="18"/>
          <w:lang w:eastAsia="en-AU"/>
        </w:rPr>
        <w:t>West that is surveyed annually</w:t>
      </w:r>
      <w:r w:rsidRPr="00C0507C">
        <w:rPr>
          <w:rFonts w:eastAsia="Times New Roman" w:cs="Arial"/>
          <w:i/>
          <w:sz w:val="18"/>
          <w:szCs w:val="18"/>
          <w:lang w:eastAsia="en-AU"/>
        </w:rPr>
        <w:t>.</w:t>
      </w:r>
    </w:p>
    <w:p w14:paraId="77419136" w14:textId="1FBA91AD" w:rsidR="00B65666" w:rsidRPr="00C0507C" w:rsidRDefault="00B65666" w:rsidP="00B65666">
      <w:pPr>
        <w:spacing w:before="80" w:after="80" w:line="240" w:lineRule="auto"/>
        <w:rPr>
          <w:b/>
          <w:i/>
          <w:sz w:val="18"/>
          <w:szCs w:val="18"/>
        </w:rPr>
      </w:pPr>
      <w:r w:rsidRPr="00C0507C">
        <w:rPr>
          <w:rFonts w:eastAsia="Times New Roman" w:cs="Arial"/>
          <w:i/>
          <w:sz w:val="18"/>
          <w:szCs w:val="18"/>
          <w:lang w:eastAsia="en-AU"/>
        </w:rPr>
        <w:t>a = 1.0 standard deviation (</w:t>
      </w:r>
      <w:proofErr w:type="spellStart"/>
      <w:r w:rsidRPr="00C0507C">
        <w:rPr>
          <w:rFonts w:eastAsia="Times New Roman" w:cs="Arial"/>
          <w:i/>
          <w:sz w:val="18"/>
          <w:szCs w:val="18"/>
          <w:lang w:eastAsia="en-AU"/>
        </w:rPr>
        <w:t>sd</w:t>
      </w:r>
      <w:proofErr w:type="spellEnd"/>
      <w:r w:rsidRPr="00C0507C">
        <w:rPr>
          <w:rFonts w:eastAsia="Times New Roman" w:cs="Arial"/>
          <w:i/>
          <w:sz w:val="18"/>
          <w:szCs w:val="18"/>
          <w:lang w:eastAsia="en-AU"/>
        </w:rPr>
        <w:t xml:space="preserve">); b = 1.5 </w:t>
      </w:r>
      <w:proofErr w:type="spellStart"/>
      <w:r w:rsidRPr="00C0507C">
        <w:rPr>
          <w:rFonts w:eastAsia="Times New Roman" w:cs="Arial"/>
          <w:i/>
          <w:sz w:val="18"/>
          <w:szCs w:val="18"/>
          <w:lang w:eastAsia="en-AU"/>
        </w:rPr>
        <w:t>sd</w:t>
      </w:r>
      <w:proofErr w:type="spellEnd"/>
      <w:r w:rsidRPr="00C0507C">
        <w:rPr>
          <w:rFonts w:eastAsia="Times New Roman" w:cs="Arial"/>
          <w:i/>
          <w:sz w:val="18"/>
          <w:szCs w:val="18"/>
          <w:lang w:eastAsia="en-AU"/>
        </w:rPr>
        <w:t xml:space="preserve">; c = 2.0 </w:t>
      </w:r>
      <w:proofErr w:type="spellStart"/>
      <w:r w:rsidRPr="00C0507C">
        <w:rPr>
          <w:rFonts w:eastAsia="Times New Roman" w:cs="Arial"/>
          <w:i/>
          <w:sz w:val="18"/>
          <w:szCs w:val="18"/>
          <w:lang w:eastAsia="en-AU"/>
        </w:rPr>
        <w:t>sd</w:t>
      </w:r>
      <w:proofErr w:type="spellEnd"/>
      <w:r w:rsidRPr="00C0507C">
        <w:rPr>
          <w:rFonts w:eastAsia="Times New Roman" w:cs="Arial"/>
          <w:i/>
          <w:sz w:val="18"/>
          <w:szCs w:val="18"/>
          <w:lang w:eastAsia="en-AU"/>
        </w:rPr>
        <w:t>; d = 3.0 sd</w:t>
      </w:r>
      <w:r w:rsidR="453400AB" w:rsidRPr="00C0507C">
        <w:rPr>
          <w:rFonts w:eastAsia="Times New Roman" w:cs="Arial"/>
          <w:i/>
          <w:iCs/>
          <w:sz w:val="18"/>
          <w:szCs w:val="18"/>
          <w:lang w:eastAsia="en-AU"/>
        </w:rPr>
        <w:t>.</w:t>
      </w:r>
    </w:p>
    <w:p w14:paraId="6EBCA108" w14:textId="74F297B9" w:rsidR="00543448" w:rsidRPr="00C0507C" w:rsidRDefault="00543448" w:rsidP="00543448">
      <w:r w:rsidRPr="00C0507C">
        <w:rPr>
          <w:b/>
        </w:rPr>
        <w:t>Regular harvest (Threshold 1):</w:t>
      </w:r>
      <w:r w:rsidRPr="00C0507C">
        <w:t xml:space="preserve"> Where aerial surveys indicate that the population density of a kangaroo species within a PMZ is greater than Threshold 1 (</w:t>
      </w:r>
      <w:r w:rsidRPr="00C0507C">
        <w:fldChar w:fldCharType="begin"/>
      </w:r>
      <w:r w:rsidRPr="00C0507C">
        <w:instrText xml:space="preserve"> REF _Ref130986800 \h </w:instrText>
      </w:r>
      <w:r w:rsidRPr="00C0507C">
        <w:fldChar w:fldCharType="separate"/>
      </w:r>
      <w:r w:rsidR="000B049F" w:rsidRPr="00C0507C">
        <w:t xml:space="preserve">Table </w:t>
      </w:r>
      <w:r w:rsidR="000B049F">
        <w:rPr>
          <w:noProof/>
        </w:rPr>
        <w:t>2</w:t>
      </w:r>
      <w:r w:rsidRPr="00C0507C">
        <w:fldChar w:fldCharType="end"/>
      </w:r>
      <w:r w:rsidRPr="00C0507C">
        <w:t xml:space="preserve">), the quota for the next calendar year will be calculated as a harvest rate of not greater than 17 percent of the population estimate for red kangaroos and 15 percent for western grey kangaroos. </w:t>
      </w:r>
    </w:p>
    <w:p w14:paraId="557AA3E5" w14:textId="77777777" w:rsidR="00543448" w:rsidRPr="00C0507C" w:rsidRDefault="00543448" w:rsidP="00543448">
      <w:r w:rsidRPr="00C0507C">
        <w:rPr>
          <w:b/>
        </w:rPr>
        <w:t>Harvest reduction:</w:t>
      </w:r>
      <w:r w:rsidRPr="00C0507C">
        <w:t xml:space="preserve"> Where aerial surveys indicate that the population density of a kangaroo species within a PMZ is less than or equal to Threshold 1 and greater than Threshold 2, the quota for the next calendar year will be calculated as a harvest rate of not greater than 10 percent of the population estimate. This harvest rate will remain in effect until aerial surveys or annual trends in rainfall indicate that population densities have increased above Threshold 1.</w:t>
      </w:r>
    </w:p>
    <w:p w14:paraId="5CEE68EC" w14:textId="77777777" w:rsidR="00543448" w:rsidRPr="00C0507C" w:rsidRDefault="00543448" w:rsidP="00543448">
      <w:r w:rsidRPr="00C0507C">
        <w:rPr>
          <w:b/>
        </w:rPr>
        <w:t>Harvest suspension (Threshold 2):</w:t>
      </w:r>
      <w:r w:rsidRPr="00C0507C">
        <w:t xml:space="preserve"> Where aerial surveys indicate that the population density of a kangaroo species within a PMZ is less than Threshold 2, no commercial quota will be approved for the following calendar year. The harvest suspension will remain in force until population estimates indicate that kangaroo densities have increased above Threshold 2.</w:t>
      </w:r>
    </w:p>
    <w:p w14:paraId="413C12AE" w14:textId="71E7E484" w:rsidR="00543448" w:rsidRPr="00C0507C" w:rsidRDefault="00543448" w:rsidP="00543448">
      <w:r w:rsidRPr="00C0507C">
        <w:t xml:space="preserve">Note: the density thresholds tabled above will be kept under continual review during the life of the Management Plan and may be revised as new information is acquired. Any modification to the above figures will be identified in the annual quota document submitted to </w:t>
      </w:r>
      <w:r w:rsidR="006A490C" w:rsidRPr="00C0507C">
        <w:t>DCCEEW</w:t>
      </w:r>
      <w:r w:rsidRPr="00C0507C">
        <w:t>.</w:t>
      </w:r>
    </w:p>
    <w:p w14:paraId="25A2C0A3" w14:textId="471D11E8" w:rsidR="00490290" w:rsidRPr="00C0507C" w:rsidRDefault="00490290" w:rsidP="006A490C">
      <w:pPr>
        <w:pStyle w:val="Heading3"/>
      </w:pPr>
      <w:bookmarkStart w:id="38" w:name="_Toc535218106"/>
      <w:bookmarkStart w:id="39" w:name="_Toc142298481"/>
      <w:r w:rsidRPr="00C0507C">
        <w:t xml:space="preserve">Aim 5: Facilitate adaptive management and </w:t>
      </w:r>
      <w:proofErr w:type="gramStart"/>
      <w:r w:rsidRPr="00C0507C">
        <w:t>research</w:t>
      </w:r>
      <w:bookmarkEnd w:id="38"/>
      <w:bookmarkEnd w:id="39"/>
      <w:proofErr w:type="gramEnd"/>
    </w:p>
    <w:p w14:paraId="6FC4F405" w14:textId="50AEB053" w:rsidR="00490290" w:rsidRPr="00C0507C" w:rsidRDefault="00490290" w:rsidP="00490290">
      <w:pPr>
        <w:rPr>
          <w:rFonts w:cs="Arial"/>
        </w:rPr>
      </w:pPr>
      <w:r w:rsidRPr="00C0507C">
        <w:rPr>
          <w:rFonts w:cs="Arial"/>
        </w:rPr>
        <w:t xml:space="preserve">The ability to adapt the management program is essential for the delivery of the Management Plan and for maintaining public, industry and stakeholder confidence in </w:t>
      </w:r>
      <w:r w:rsidRPr="00C0507C">
        <w:rPr>
          <w:rFonts w:cs="Arial"/>
        </w:rPr>
        <w:lastRenderedPageBreak/>
        <w:t xml:space="preserve">the effectiveness of the </w:t>
      </w:r>
      <w:r w:rsidR="43C88784" w:rsidRPr="00C0507C">
        <w:rPr>
          <w:rFonts w:cs="Arial"/>
        </w:rPr>
        <w:t>Management P</w:t>
      </w:r>
      <w:r w:rsidRPr="00C0507C">
        <w:rPr>
          <w:rFonts w:cs="Arial"/>
        </w:rPr>
        <w:t xml:space="preserve">lan and as a mechanism </w:t>
      </w:r>
      <w:r w:rsidR="52012D73" w:rsidRPr="00C0507C">
        <w:rPr>
          <w:rFonts w:cs="Arial"/>
        </w:rPr>
        <w:t>to</w:t>
      </w:r>
      <w:r w:rsidRPr="00C0507C">
        <w:rPr>
          <w:rFonts w:cs="Arial"/>
        </w:rPr>
        <w:t xml:space="preserve"> maintain the sustainability of kangaroo populations, as well as the commercial industry.</w:t>
      </w:r>
    </w:p>
    <w:p w14:paraId="71D2569B" w14:textId="77777777" w:rsidR="00490290" w:rsidRPr="00C0507C" w:rsidRDefault="00490290" w:rsidP="00490290">
      <w:pPr>
        <w:rPr>
          <w:rFonts w:cs="Arial"/>
        </w:rPr>
      </w:pPr>
      <w:r w:rsidRPr="00C0507C">
        <w:rPr>
          <w:rFonts w:cs="Arial"/>
        </w:rPr>
        <w:t xml:space="preserve">Research into </w:t>
      </w:r>
      <w:proofErr w:type="gramStart"/>
      <w:r w:rsidRPr="00C0507C">
        <w:rPr>
          <w:rFonts w:cs="Arial"/>
        </w:rPr>
        <w:t>particular aspects</w:t>
      </w:r>
      <w:proofErr w:type="gramEnd"/>
      <w:r w:rsidRPr="00C0507C">
        <w:rPr>
          <w:rFonts w:cs="Arial"/>
        </w:rPr>
        <w:t xml:space="preserve"> of kangaroo ecology, harvest management or land use practices can also assist in ensuring that the commercial harvest is sustainable over the long term. While there has been a large body of research on the ecology and management of kangaroos, there are information gaps which, when filled, may lead to improved management of the commercial harvest.</w:t>
      </w:r>
    </w:p>
    <w:p w14:paraId="2D515CA4" w14:textId="77777777" w:rsidR="00490290" w:rsidRPr="00C0507C" w:rsidRDefault="00490290" w:rsidP="00490290">
      <w:pPr>
        <w:rPr>
          <w:rFonts w:cs="Arial"/>
        </w:rPr>
      </w:pPr>
      <w:r w:rsidRPr="00C0507C">
        <w:rPr>
          <w:rFonts w:cs="Arial"/>
          <w:b/>
        </w:rPr>
        <w:t>ACTION 13:</w:t>
      </w:r>
      <w:r w:rsidRPr="00C0507C">
        <w:rPr>
          <w:rFonts w:cs="Arial"/>
        </w:rPr>
        <w:t xml:space="preserve"> The department will respond to changes as they arise. Changes made to the management program will be communicated to all relevant stakeholders.</w:t>
      </w:r>
    </w:p>
    <w:p w14:paraId="255BBB73" w14:textId="651ACD7F" w:rsidR="00490290" w:rsidRPr="00C0507C" w:rsidRDefault="00490290" w:rsidP="00490290">
      <w:pPr>
        <w:ind w:left="709"/>
        <w:rPr>
          <w:rFonts w:cs="Arial"/>
        </w:rPr>
      </w:pPr>
      <w:r w:rsidRPr="00C0507C">
        <w:rPr>
          <w:rFonts w:cs="Arial"/>
          <w:b/>
        </w:rPr>
        <w:t>Performance Indicator 2</w:t>
      </w:r>
      <w:r w:rsidR="00CF2E4F" w:rsidRPr="00C0507C">
        <w:rPr>
          <w:rFonts w:cs="Arial"/>
          <w:b/>
        </w:rPr>
        <w:t>2</w:t>
      </w:r>
      <w:r w:rsidRPr="00C0507C">
        <w:rPr>
          <w:rFonts w:cs="Arial"/>
          <w:b/>
        </w:rPr>
        <w:t>:</w:t>
      </w:r>
      <w:r w:rsidRPr="00C0507C">
        <w:rPr>
          <w:rFonts w:cs="Arial"/>
        </w:rPr>
        <w:t xml:space="preserve"> Changes to the kangaroo management program will be communicated to relevant stakeholders via the department’s website and directly to stakeholders where appropriate.</w:t>
      </w:r>
    </w:p>
    <w:p w14:paraId="4B32E346" w14:textId="77777777" w:rsidR="00490290" w:rsidRPr="00C0507C" w:rsidRDefault="00490290" w:rsidP="00490290">
      <w:pPr>
        <w:rPr>
          <w:rFonts w:cs="Arial"/>
        </w:rPr>
      </w:pPr>
      <w:r w:rsidRPr="00C0507C">
        <w:rPr>
          <w:rFonts w:cs="Arial"/>
          <w:b/>
        </w:rPr>
        <w:t>ACTION 14:</w:t>
      </w:r>
      <w:r w:rsidRPr="00C0507C">
        <w:rPr>
          <w:rFonts w:cs="Arial"/>
        </w:rPr>
        <w:t xml:space="preserve"> The department will support research into the ecology and harvest management of kangaroos.</w:t>
      </w:r>
    </w:p>
    <w:p w14:paraId="7A45CC9E" w14:textId="79159963" w:rsidR="00490290" w:rsidRPr="00C0507C" w:rsidRDefault="00490290" w:rsidP="00490290">
      <w:pPr>
        <w:rPr>
          <w:rFonts w:cs="Arial"/>
        </w:rPr>
      </w:pPr>
      <w:r w:rsidRPr="00C0507C">
        <w:rPr>
          <w:rFonts w:cs="Arial"/>
        </w:rPr>
        <w:t xml:space="preserve">Research relating to the commercial kangaroo harvest in </w:t>
      </w:r>
      <w:r w:rsidR="01A7C8CF" w:rsidRPr="00C0507C">
        <w:t>WA</w:t>
      </w:r>
      <w:r w:rsidRPr="00C0507C">
        <w:t xml:space="preserve"> </w:t>
      </w:r>
      <w:r w:rsidRPr="00C0507C">
        <w:rPr>
          <w:rFonts w:cs="Arial"/>
        </w:rPr>
        <w:t xml:space="preserve">may be undertaken by a range of individuals or organisations including tertiary students, university professionals, </w:t>
      </w:r>
      <w:proofErr w:type="gramStart"/>
      <w:r w:rsidRPr="00C0507C">
        <w:rPr>
          <w:rFonts w:cs="Arial"/>
        </w:rPr>
        <w:t>consultants</w:t>
      </w:r>
      <w:proofErr w:type="gramEnd"/>
      <w:r w:rsidRPr="00C0507C">
        <w:rPr>
          <w:rFonts w:cs="Arial"/>
        </w:rPr>
        <w:t xml:space="preserve"> or departmental staff. The department will work with researchers and research organisations to identify and investigate issues relevant to the commercial harvest of kangaroos. Such research may include aspects of the biology and ecology of kangaroos as they relate to the commercial harvest, harvest techniques or changes in land use practice that may significantly impact kangaroo populations. </w:t>
      </w:r>
    </w:p>
    <w:p w14:paraId="62C7C195" w14:textId="77777777" w:rsidR="00490290" w:rsidRPr="00C0507C" w:rsidRDefault="00490290" w:rsidP="00490290">
      <w:pPr>
        <w:rPr>
          <w:rFonts w:cs="Arial"/>
        </w:rPr>
      </w:pPr>
      <w:r w:rsidRPr="00C0507C">
        <w:rPr>
          <w:rFonts w:cs="Arial"/>
        </w:rPr>
        <w:t>Consideration of research findings and the results of analyses of harvest data are useful for the development of future management plans as well as for facilitating the adaptive management of kangaroo populations. The results of such analyses will be published in appropriate forums.</w:t>
      </w:r>
    </w:p>
    <w:p w14:paraId="245A5875" w14:textId="527C58DE" w:rsidR="00490290" w:rsidRPr="00C0507C" w:rsidRDefault="00490290" w:rsidP="00490290">
      <w:pPr>
        <w:ind w:left="709"/>
        <w:rPr>
          <w:rFonts w:cs="Arial"/>
        </w:rPr>
      </w:pPr>
      <w:r w:rsidRPr="00C0507C">
        <w:rPr>
          <w:rFonts w:cs="Arial"/>
          <w:b/>
        </w:rPr>
        <w:t>Performance Indicator 2</w:t>
      </w:r>
      <w:r w:rsidR="00CF2E4F" w:rsidRPr="00C0507C">
        <w:rPr>
          <w:rFonts w:cs="Arial"/>
          <w:b/>
        </w:rPr>
        <w:t>3</w:t>
      </w:r>
      <w:r w:rsidRPr="00C0507C">
        <w:rPr>
          <w:rFonts w:cs="Arial"/>
          <w:b/>
        </w:rPr>
        <w:t>:</w:t>
      </w:r>
      <w:r w:rsidRPr="00C0507C">
        <w:rPr>
          <w:rFonts w:cs="Arial"/>
        </w:rPr>
        <w:t xml:space="preserve"> During the life of the Management Plan, the department will support research on harvested species of kangaroos or commercial harvest management as appropriate.</w:t>
      </w:r>
    </w:p>
    <w:p w14:paraId="3900467D" w14:textId="77777777" w:rsidR="00490290" w:rsidRPr="00C0507C" w:rsidRDefault="00490290" w:rsidP="00490290">
      <w:pPr>
        <w:rPr>
          <w:rFonts w:cs="Arial"/>
          <w:strike/>
        </w:rPr>
      </w:pPr>
      <w:r w:rsidRPr="00C0507C">
        <w:rPr>
          <w:rFonts w:cs="Arial"/>
          <w:b/>
        </w:rPr>
        <w:t>ACTION 15:</w:t>
      </w:r>
      <w:r w:rsidRPr="00C0507C">
        <w:rPr>
          <w:rFonts w:cs="Arial"/>
        </w:rPr>
        <w:t xml:space="preserve"> Where practicable, the department will support management experiments to test deliberate management interventions.</w:t>
      </w:r>
    </w:p>
    <w:p w14:paraId="5A9CF5E9" w14:textId="621A73EF" w:rsidR="00490290" w:rsidRPr="00C0507C" w:rsidRDefault="00490290" w:rsidP="00490290">
      <w:pPr>
        <w:rPr>
          <w:rFonts w:cs="Arial"/>
        </w:rPr>
      </w:pPr>
      <w:r w:rsidRPr="00C0507C">
        <w:rPr>
          <w:rFonts w:cs="Arial"/>
        </w:rPr>
        <w:t xml:space="preserve">The department will consider proposals to undertake deliberate management experiments to improve aspects of management, </w:t>
      </w:r>
      <w:proofErr w:type="gramStart"/>
      <w:r w:rsidRPr="00C0507C">
        <w:rPr>
          <w:rFonts w:cs="Arial"/>
        </w:rPr>
        <w:t>conservation</w:t>
      </w:r>
      <w:proofErr w:type="gramEnd"/>
      <w:r w:rsidRPr="00C0507C">
        <w:rPr>
          <w:rFonts w:cs="Arial"/>
        </w:rPr>
        <w:t xml:space="preserve"> and commercial utilisation of kangaroos. All proposals will be presented to the Kangaroo Management Advisory Committee (see Action 17) and reviewed through the department’s scientific research approval process, including but not limited to assessment against the following criteria:</w:t>
      </w:r>
    </w:p>
    <w:p w14:paraId="5292D6F1" w14:textId="77777777" w:rsidR="00490290" w:rsidRPr="00C0507C" w:rsidRDefault="00490290">
      <w:pPr>
        <w:numPr>
          <w:ilvl w:val="0"/>
          <w:numId w:val="10"/>
        </w:numPr>
        <w:tabs>
          <w:tab w:val="num" w:pos="1287"/>
        </w:tabs>
        <w:spacing w:line="240" w:lineRule="auto"/>
        <w:ind w:left="1281" w:hanging="357"/>
        <w:contextualSpacing/>
        <w:rPr>
          <w:rFonts w:cs="Arial"/>
        </w:rPr>
      </w:pPr>
      <w:r w:rsidRPr="00C0507C">
        <w:rPr>
          <w:rFonts w:cs="Arial"/>
        </w:rPr>
        <w:t xml:space="preserve">the proponents' awareness of relevant background </w:t>
      </w:r>
      <w:proofErr w:type="gramStart"/>
      <w:r w:rsidRPr="00C0507C">
        <w:rPr>
          <w:rFonts w:cs="Arial"/>
        </w:rPr>
        <w:t>information;</w:t>
      </w:r>
      <w:proofErr w:type="gramEnd"/>
    </w:p>
    <w:p w14:paraId="664CB995" w14:textId="77777777" w:rsidR="00490290" w:rsidRPr="00C0507C" w:rsidRDefault="00490290">
      <w:pPr>
        <w:numPr>
          <w:ilvl w:val="0"/>
          <w:numId w:val="10"/>
        </w:numPr>
        <w:tabs>
          <w:tab w:val="num" w:pos="1287"/>
        </w:tabs>
        <w:spacing w:line="240" w:lineRule="auto"/>
        <w:ind w:left="1281" w:hanging="357"/>
        <w:contextualSpacing/>
        <w:rPr>
          <w:rFonts w:cs="Arial"/>
        </w:rPr>
      </w:pPr>
      <w:r w:rsidRPr="00C0507C">
        <w:rPr>
          <w:rFonts w:cs="Arial"/>
        </w:rPr>
        <w:t xml:space="preserve">whether the proposal considers alternative models and </w:t>
      </w:r>
      <w:proofErr w:type="gramStart"/>
      <w:r w:rsidRPr="00C0507C">
        <w:rPr>
          <w:rFonts w:cs="Arial"/>
        </w:rPr>
        <w:t>hypotheses;</w:t>
      </w:r>
      <w:proofErr w:type="gramEnd"/>
    </w:p>
    <w:p w14:paraId="287887C2" w14:textId="77777777" w:rsidR="00490290" w:rsidRPr="00C0507C" w:rsidRDefault="00490290">
      <w:pPr>
        <w:numPr>
          <w:ilvl w:val="0"/>
          <w:numId w:val="10"/>
        </w:numPr>
        <w:tabs>
          <w:tab w:val="num" w:pos="1287"/>
        </w:tabs>
        <w:spacing w:line="240" w:lineRule="auto"/>
        <w:ind w:left="1281" w:hanging="357"/>
        <w:contextualSpacing/>
        <w:rPr>
          <w:rFonts w:cs="Arial"/>
        </w:rPr>
      </w:pPr>
      <w:r w:rsidRPr="00C0507C">
        <w:rPr>
          <w:rFonts w:cs="Arial"/>
        </w:rPr>
        <w:t xml:space="preserve">whether the proposal is scientifically rigorous and statistically </w:t>
      </w:r>
      <w:proofErr w:type="gramStart"/>
      <w:r w:rsidRPr="00C0507C">
        <w:rPr>
          <w:rFonts w:cs="Arial"/>
        </w:rPr>
        <w:t>valid;</w:t>
      </w:r>
      <w:proofErr w:type="gramEnd"/>
    </w:p>
    <w:p w14:paraId="32FCF645" w14:textId="77777777" w:rsidR="00490290" w:rsidRPr="00C0507C" w:rsidRDefault="00490290">
      <w:pPr>
        <w:numPr>
          <w:ilvl w:val="0"/>
          <w:numId w:val="10"/>
        </w:numPr>
        <w:tabs>
          <w:tab w:val="num" w:pos="1287"/>
        </w:tabs>
        <w:spacing w:line="240" w:lineRule="auto"/>
        <w:ind w:left="1281" w:hanging="357"/>
        <w:contextualSpacing/>
        <w:rPr>
          <w:rFonts w:cs="Arial"/>
        </w:rPr>
      </w:pPr>
      <w:r w:rsidRPr="00C0507C">
        <w:rPr>
          <w:rFonts w:cs="Arial"/>
        </w:rPr>
        <w:t xml:space="preserve">whether the proposal incorporates a monitoring </w:t>
      </w:r>
      <w:proofErr w:type="gramStart"/>
      <w:r w:rsidRPr="00C0507C">
        <w:rPr>
          <w:rFonts w:cs="Arial"/>
        </w:rPr>
        <w:t>program;</w:t>
      </w:r>
      <w:proofErr w:type="gramEnd"/>
    </w:p>
    <w:p w14:paraId="2D8071E9" w14:textId="77777777" w:rsidR="00490290" w:rsidRPr="00C0507C" w:rsidRDefault="00490290">
      <w:pPr>
        <w:numPr>
          <w:ilvl w:val="0"/>
          <w:numId w:val="10"/>
        </w:numPr>
        <w:tabs>
          <w:tab w:val="num" w:pos="1287"/>
        </w:tabs>
        <w:spacing w:line="240" w:lineRule="auto"/>
        <w:ind w:left="1281" w:hanging="357"/>
        <w:contextualSpacing/>
        <w:rPr>
          <w:rFonts w:cs="Arial"/>
        </w:rPr>
      </w:pPr>
      <w:r w:rsidRPr="00C0507C">
        <w:rPr>
          <w:rFonts w:cs="Arial"/>
        </w:rPr>
        <w:lastRenderedPageBreak/>
        <w:t xml:space="preserve">that there is substantial evidence that the risk of permanent damage to kangaroo populations is </w:t>
      </w:r>
      <w:proofErr w:type="gramStart"/>
      <w:r w:rsidRPr="00C0507C">
        <w:rPr>
          <w:rFonts w:cs="Arial"/>
        </w:rPr>
        <w:t>low;</w:t>
      </w:r>
      <w:proofErr w:type="gramEnd"/>
    </w:p>
    <w:p w14:paraId="339EBE01" w14:textId="5A5233E1" w:rsidR="00490290" w:rsidRPr="00C0507C" w:rsidRDefault="00490290">
      <w:pPr>
        <w:numPr>
          <w:ilvl w:val="0"/>
          <w:numId w:val="10"/>
        </w:numPr>
        <w:tabs>
          <w:tab w:val="num" w:pos="1287"/>
        </w:tabs>
        <w:spacing w:line="240" w:lineRule="auto"/>
        <w:ind w:left="1281" w:hanging="357"/>
        <w:contextualSpacing/>
        <w:rPr>
          <w:rFonts w:cs="Arial"/>
        </w:rPr>
      </w:pPr>
      <w:r w:rsidRPr="00C0507C">
        <w:rPr>
          <w:rFonts w:cs="Arial"/>
        </w:rPr>
        <w:t xml:space="preserve">that the proposal is consistent with the goal of the Management Plan and relevant Western Australian </w:t>
      </w:r>
      <w:proofErr w:type="gramStart"/>
      <w:r w:rsidRPr="00C0507C">
        <w:rPr>
          <w:rFonts w:cs="Arial"/>
        </w:rPr>
        <w:t>legislation;</w:t>
      </w:r>
      <w:proofErr w:type="gramEnd"/>
      <w:r w:rsidRPr="00C0507C">
        <w:rPr>
          <w:rFonts w:cs="Arial"/>
        </w:rPr>
        <w:t xml:space="preserve"> </w:t>
      </w:r>
    </w:p>
    <w:p w14:paraId="6BEBF557" w14:textId="77777777" w:rsidR="00490290" w:rsidRPr="00C0507C" w:rsidRDefault="00490290">
      <w:pPr>
        <w:numPr>
          <w:ilvl w:val="0"/>
          <w:numId w:val="10"/>
        </w:numPr>
        <w:tabs>
          <w:tab w:val="num" w:pos="1287"/>
        </w:tabs>
        <w:spacing w:line="240" w:lineRule="auto"/>
        <w:ind w:left="1281" w:hanging="357"/>
        <w:contextualSpacing/>
        <w:rPr>
          <w:rFonts w:cs="Arial"/>
        </w:rPr>
      </w:pPr>
      <w:r w:rsidRPr="00C0507C">
        <w:rPr>
          <w:rFonts w:cs="Arial"/>
        </w:rPr>
        <w:t>that the proposal includes consideration of how management may be modified to accommodate the new knowledge gathered from the intervention; and</w:t>
      </w:r>
    </w:p>
    <w:p w14:paraId="563007A9" w14:textId="77777777" w:rsidR="00490290" w:rsidRPr="00C0507C" w:rsidRDefault="00490290">
      <w:pPr>
        <w:numPr>
          <w:ilvl w:val="0"/>
          <w:numId w:val="10"/>
        </w:numPr>
        <w:tabs>
          <w:tab w:val="num" w:pos="1287"/>
        </w:tabs>
        <w:spacing w:line="240" w:lineRule="auto"/>
        <w:ind w:left="1281" w:hanging="357"/>
        <w:rPr>
          <w:rFonts w:cs="Arial"/>
        </w:rPr>
      </w:pPr>
      <w:r w:rsidRPr="00C0507C">
        <w:rPr>
          <w:rFonts w:cs="Arial"/>
        </w:rPr>
        <w:t>that the proposal includes a commitment to publish results of the experiments in an appropriate forum.</w:t>
      </w:r>
    </w:p>
    <w:p w14:paraId="0BA2BE62" w14:textId="77777777" w:rsidR="00490290" w:rsidRPr="00C0507C" w:rsidRDefault="00490290" w:rsidP="00490290">
      <w:pPr>
        <w:rPr>
          <w:rFonts w:cs="Arial"/>
        </w:rPr>
      </w:pPr>
      <w:r w:rsidRPr="00C0507C">
        <w:rPr>
          <w:rFonts w:cs="Arial"/>
        </w:rPr>
        <w:t>All experiments that affect the commercial utilisation of kangaroos must also demonstrate how the experiment provides for reasonable business planning and investment.</w:t>
      </w:r>
    </w:p>
    <w:p w14:paraId="7D6E5CDC" w14:textId="0C43C735" w:rsidR="00490290" w:rsidRPr="00C0507C" w:rsidRDefault="00490290" w:rsidP="00490290">
      <w:pPr>
        <w:ind w:left="709"/>
        <w:rPr>
          <w:rFonts w:cs="Arial"/>
        </w:rPr>
      </w:pPr>
      <w:r w:rsidRPr="00C0507C">
        <w:rPr>
          <w:rFonts w:cs="Arial"/>
          <w:b/>
        </w:rPr>
        <w:t>Performance Indicator 2</w:t>
      </w:r>
      <w:r w:rsidR="00CF2E4F" w:rsidRPr="00C0507C">
        <w:rPr>
          <w:rFonts w:cs="Arial"/>
          <w:b/>
        </w:rPr>
        <w:t>4</w:t>
      </w:r>
      <w:r w:rsidRPr="00C0507C">
        <w:rPr>
          <w:rFonts w:cs="Arial"/>
          <w:b/>
        </w:rPr>
        <w:t>:</w:t>
      </w:r>
      <w:r w:rsidRPr="00C0507C">
        <w:rPr>
          <w:rFonts w:cs="Arial"/>
        </w:rPr>
        <w:t xml:space="preserve"> All proposals to undertake active adaptive management experiments are reviewed and assessed by the department in accordance with the criteria outlined in the Management Plan.</w:t>
      </w:r>
    </w:p>
    <w:p w14:paraId="54039323" w14:textId="77777777" w:rsidR="0086646E" w:rsidRPr="00C0507C" w:rsidRDefault="0086646E" w:rsidP="006A490C">
      <w:pPr>
        <w:pStyle w:val="Heading3"/>
      </w:pPr>
      <w:bookmarkStart w:id="40" w:name="_Toc535218107"/>
      <w:bookmarkStart w:id="41" w:name="_Toc142298482"/>
      <w:r w:rsidRPr="00C0507C">
        <w:t xml:space="preserve">Aim 6: Undertake program reporting and </w:t>
      </w:r>
      <w:proofErr w:type="gramStart"/>
      <w:r w:rsidRPr="00C0507C">
        <w:t>review</w:t>
      </w:r>
      <w:bookmarkEnd w:id="40"/>
      <w:bookmarkEnd w:id="41"/>
      <w:proofErr w:type="gramEnd"/>
      <w:r w:rsidRPr="00C0507C">
        <w:t xml:space="preserve"> </w:t>
      </w:r>
    </w:p>
    <w:p w14:paraId="28307F42" w14:textId="28E9A682" w:rsidR="0086646E" w:rsidRPr="00C0507C" w:rsidRDefault="0086646E" w:rsidP="0086646E">
      <w:pPr>
        <w:rPr>
          <w:rFonts w:cs="Arial"/>
        </w:rPr>
      </w:pPr>
      <w:r w:rsidRPr="00C0507C">
        <w:rPr>
          <w:rFonts w:cs="Arial"/>
        </w:rPr>
        <w:t xml:space="preserve">Regular reporting and program review are essential for evaluating whether the goals and objectives of the Management Plan have been achieved; and for maintaining stakeholder confidence in the effectiveness of the Management Plan as a mechanism </w:t>
      </w:r>
      <w:r w:rsidR="027949FB" w:rsidRPr="00C0507C">
        <w:rPr>
          <w:rFonts w:cs="Arial"/>
        </w:rPr>
        <w:t>to</w:t>
      </w:r>
      <w:r w:rsidR="314566F2" w:rsidRPr="00C0507C">
        <w:rPr>
          <w:rFonts w:cs="Arial"/>
        </w:rPr>
        <w:t xml:space="preserve"> ensur</w:t>
      </w:r>
      <w:r w:rsidR="16F91F3A" w:rsidRPr="00C0507C">
        <w:rPr>
          <w:rFonts w:cs="Arial"/>
        </w:rPr>
        <w:t>e</w:t>
      </w:r>
      <w:r w:rsidRPr="00C0507C">
        <w:rPr>
          <w:rFonts w:cs="Arial"/>
        </w:rPr>
        <w:t xml:space="preserve"> that kangaroo populations are not over-</w:t>
      </w:r>
      <w:r w:rsidR="00D50604" w:rsidRPr="00C0507C">
        <w:rPr>
          <w:rFonts w:cs="Arial"/>
        </w:rPr>
        <w:t>harvested,</w:t>
      </w:r>
      <w:r w:rsidRPr="00C0507C">
        <w:rPr>
          <w:rFonts w:cs="Arial"/>
        </w:rPr>
        <w:t xml:space="preserve"> and the commercial industry is managed sustainably over the long term.</w:t>
      </w:r>
    </w:p>
    <w:p w14:paraId="678EBCC6" w14:textId="632D3752" w:rsidR="0086646E" w:rsidRPr="00C0507C" w:rsidRDefault="0086646E" w:rsidP="0086646E">
      <w:pPr>
        <w:rPr>
          <w:rFonts w:cs="Arial"/>
        </w:rPr>
      </w:pPr>
      <w:r w:rsidRPr="00C0507C">
        <w:rPr>
          <w:rFonts w:cs="Arial"/>
        </w:rPr>
        <w:t xml:space="preserve">Previous kangaroo management programs have generated a wide range of information relating to the commercial harvesting of kangaroos in </w:t>
      </w:r>
      <w:r w:rsidR="044EDEE5" w:rsidRPr="00C0507C">
        <w:t>WA</w:t>
      </w:r>
      <w:r w:rsidRPr="00C0507C">
        <w:rPr>
          <w:rFonts w:cs="Arial"/>
        </w:rPr>
        <w:t>. This information will be analysed to provide data on trends in kangaroo populations, utilisation rates and demographic information to provide context to annual survey and harvest information. Other specific information relating either to the commercial harvest or to kangaroo populations more generally may also be analysed.</w:t>
      </w:r>
    </w:p>
    <w:p w14:paraId="69ECE1CD" w14:textId="24C9BA20" w:rsidR="0086646E" w:rsidRPr="00C0507C" w:rsidRDefault="0086646E" w:rsidP="0086646E">
      <w:pPr>
        <w:ind w:left="709"/>
        <w:rPr>
          <w:rFonts w:cs="Arial"/>
        </w:rPr>
      </w:pPr>
      <w:r w:rsidRPr="00C0507C">
        <w:rPr>
          <w:rFonts w:cs="Arial"/>
          <w:b/>
        </w:rPr>
        <w:t>Performance Indicator 2</w:t>
      </w:r>
      <w:r w:rsidR="00CF2E4F" w:rsidRPr="00C0507C">
        <w:rPr>
          <w:rFonts w:cs="Arial"/>
          <w:b/>
        </w:rPr>
        <w:t>5</w:t>
      </w:r>
      <w:r w:rsidRPr="00C0507C">
        <w:rPr>
          <w:rFonts w:cs="Arial"/>
          <w:b/>
        </w:rPr>
        <w:t>:</w:t>
      </w:r>
      <w:r w:rsidRPr="00C0507C">
        <w:rPr>
          <w:rFonts w:cs="Arial"/>
        </w:rPr>
        <w:t xml:space="preserve"> As a minimum, trends in population estimates, harvest tallies, carcass weights and sex ratios will be analysed annually and published on the department’s website in annual and quota reports.</w:t>
      </w:r>
    </w:p>
    <w:p w14:paraId="3F9F6890" w14:textId="6204B18D" w:rsidR="0086646E" w:rsidRPr="00C0507C" w:rsidRDefault="0086646E" w:rsidP="0086646E">
      <w:pPr>
        <w:rPr>
          <w:rFonts w:cs="Arial"/>
        </w:rPr>
      </w:pPr>
      <w:r w:rsidRPr="00C0507C">
        <w:rPr>
          <w:rFonts w:cs="Arial"/>
          <w:b/>
        </w:rPr>
        <w:t>ACTION 16:</w:t>
      </w:r>
      <w:r w:rsidRPr="00C0507C">
        <w:rPr>
          <w:rFonts w:cs="Arial"/>
        </w:rPr>
        <w:t xml:space="preserve"> A report will be prepared annually and submitted to </w:t>
      </w:r>
      <w:r w:rsidR="006A490C" w:rsidRPr="00C0507C">
        <w:rPr>
          <w:rFonts w:cs="Arial"/>
        </w:rPr>
        <w:t>DCCEEW.</w:t>
      </w:r>
    </w:p>
    <w:p w14:paraId="617B3626" w14:textId="6C50D182" w:rsidR="0086646E" w:rsidRPr="00C0507C" w:rsidRDefault="0086646E" w:rsidP="0086646E">
      <w:pPr>
        <w:rPr>
          <w:rFonts w:cs="Arial"/>
        </w:rPr>
      </w:pPr>
      <w:r w:rsidRPr="00C0507C">
        <w:rPr>
          <w:rFonts w:cs="Arial"/>
        </w:rPr>
        <w:t xml:space="preserve">An annual report detailing the operation of the Management Plan over the previous year will be prepared and submitted to </w:t>
      </w:r>
      <w:r w:rsidR="006A490C" w:rsidRPr="00C0507C">
        <w:rPr>
          <w:rFonts w:cs="Arial"/>
        </w:rPr>
        <w:t>DCCEEW</w:t>
      </w:r>
      <w:r w:rsidRPr="00C0507C">
        <w:rPr>
          <w:rFonts w:cs="Arial"/>
        </w:rPr>
        <w:t>. The report will provide information on harvest statistics, industry compliance and an assessment of actions against the Management Plan performance indicators.</w:t>
      </w:r>
    </w:p>
    <w:p w14:paraId="4ED947D7" w14:textId="560E52B7" w:rsidR="0086646E" w:rsidRPr="00C0507C" w:rsidRDefault="0086646E" w:rsidP="0086646E">
      <w:pPr>
        <w:ind w:left="709"/>
        <w:rPr>
          <w:rFonts w:cs="Arial"/>
        </w:rPr>
      </w:pPr>
      <w:r w:rsidRPr="00C0507C">
        <w:rPr>
          <w:rFonts w:cs="Arial"/>
          <w:b/>
        </w:rPr>
        <w:t>Performance Indicator 2</w:t>
      </w:r>
      <w:r w:rsidR="00CF2E4F" w:rsidRPr="00C0507C">
        <w:rPr>
          <w:rFonts w:cs="Arial"/>
          <w:b/>
        </w:rPr>
        <w:t>6</w:t>
      </w:r>
      <w:r w:rsidRPr="00C0507C">
        <w:rPr>
          <w:rFonts w:cs="Arial"/>
          <w:b/>
        </w:rPr>
        <w:t>:</w:t>
      </w:r>
      <w:r w:rsidRPr="00C0507C">
        <w:rPr>
          <w:rFonts w:cs="Arial"/>
        </w:rPr>
        <w:t xml:space="preserve"> An annual report will be provided to </w:t>
      </w:r>
      <w:r w:rsidR="006A490C" w:rsidRPr="00C0507C">
        <w:rPr>
          <w:rFonts w:cs="Arial"/>
        </w:rPr>
        <w:t>DCCEEW</w:t>
      </w:r>
      <w:r w:rsidRPr="00C0507C">
        <w:rPr>
          <w:rFonts w:cs="Arial"/>
        </w:rPr>
        <w:t xml:space="preserve"> by 31 March of the following year.</w:t>
      </w:r>
    </w:p>
    <w:p w14:paraId="00A5DC80" w14:textId="77777777" w:rsidR="0086646E" w:rsidRPr="00C0507C" w:rsidRDefault="0086646E" w:rsidP="0086646E">
      <w:pPr>
        <w:ind w:left="720"/>
        <w:rPr>
          <w:rFonts w:cs="Arial"/>
        </w:rPr>
      </w:pPr>
      <w:r w:rsidRPr="00C0507C">
        <w:rPr>
          <w:rFonts w:cs="Arial"/>
        </w:rPr>
        <w:t>The annual report will include the following information:</w:t>
      </w:r>
    </w:p>
    <w:p w14:paraId="7608C25C" w14:textId="77777777" w:rsidR="0086646E" w:rsidRPr="00C0507C" w:rsidRDefault="0086646E" w:rsidP="0086646E">
      <w:pPr>
        <w:ind w:left="1494" w:hanging="785"/>
        <w:rPr>
          <w:rFonts w:cs="Arial"/>
        </w:rPr>
      </w:pPr>
      <w:r w:rsidRPr="00C0507C">
        <w:rPr>
          <w:rFonts w:cs="Arial"/>
        </w:rPr>
        <w:t>1. Harvest statistics for each species taken in each PMZ including:</w:t>
      </w:r>
    </w:p>
    <w:p w14:paraId="4915358A" w14:textId="58B0370E" w:rsidR="0086646E" w:rsidRPr="00C0507C" w:rsidRDefault="6DB1184A" w:rsidP="000B1805">
      <w:pPr>
        <w:numPr>
          <w:ilvl w:val="0"/>
          <w:numId w:val="13"/>
        </w:numPr>
        <w:tabs>
          <w:tab w:val="clear" w:pos="720"/>
          <w:tab w:val="num" w:pos="1647"/>
        </w:tabs>
        <w:spacing w:before="0" w:after="0" w:line="240" w:lineRule="auto"/>
        <w:ind w:left="1647"/>
        <w:rPr>
          <w:rFonts w:cs="Arial"/>
        </w:rPr>
      </w:pPr>
      <w:r w:rsidRPr="00C0507C">
        <w:rPr>
          <w:rFonts w:cs="Arial"/>
        </w:rPr>
        <w:t>n</w:t>
      </w:r>
      <w:r w:rsidR="314566F2" w:rsidRPr="00C0507C">
        <w:rPr>
          <w:rFonts w:cs="Arial"/>
        </w:rPr>
        <w:t>umbers</w:t>
      </w:r>
      <w:r w:rsidR="0086646E" w:rsidRPr="00C0507C">
        <w:rPr>
          <w:rFonts w:cs="Arial"/>
        </w:rPr>
        <w:t xml:space="preserve"> of kangaroos </w:t>
      </w:r>
      <w:proofErr w:type="gramStart"/>
      <w:r w:rsidR="0086646E" w:rsidRPr="00C0507C">
        <w:rPr>
          <w:rFonts w:cs="Arial"/>
        </w:rPr>
        <w:t>taken;</w:t>
      </w:r>
      <w:proofErr w:type="gramEnd"/>
    </w:p>
    <w:p w14:paraId="4DB3C6B9" w14:textId="7B3CEDFF" w:rsidR="0086646E" w:rsidRPr="00C0507C" w:rsidRDefault="1FC6D709" w:rsidP="000B1805">
      <w:pPr>
        <w:numPr>
          <w:ilvl w:val="0"/>
          <w:numId w:val="13"/>
        </w:numPr>
        <w:tabs>
          <w:tab w:val="clear" w:pos="720"/>
          <w:tab w:val="num" w:pos="1647"/>
        </w:tabs>
        <w:spacing w:before="0" w:after="0" w:line="240" w:lineRule="auto"/>
        <w:ind w:left="1647"/>
        <w:rPr>
          <w:rFonts w:cs="Arial"/>
        </w:rPr>
      </w:pPr>
      <w:r w:rsidRPr="00C0507C">
        <w:rPr>
          <w:rFonts w:cs="Arial"/>
        </w:rPr>
        <w:t>s</w:t>
      </w:r>
      <w:r w:rsidR="314566F2" w:rsidRPr="00C0507C">
        <w:rPr>
          <w:rFonts w:cs="Arial"/>
        </w:rPr>
        <w:t>ex</w:t>
      </w:r>
      <w:r w:rsidR="0086646E" w:rsidRPr="00C0507C">
        <w:rPr>
          <w:rFonts w:cs="Arial"/>
        </w:rPr>
        <w:t xml:space="preserve"> ratio of the harvest; and,</w:t>
      </w:r>
    </w:p>
    <w:p w14:paraId="04DB8E03" w14:textId="6B834EA3" w:rsidR="0086646E" w:rsidRPr="00C0507C" w:rsidRDefault="7089C09B" w:rsidP="000B1805">
      <w:pPr>
        <w:numPr>
          <w:ilvl w:val="0"/>
          <w:numId w:val="13"/>
        </w:numPr>
        <w:tabs>
          <w:tab w:val="clear" w:pos="720"/>
          <w:tab w:val="num" w:pos="1647"/>
        </w:tabs>
        <w:spacing w:before="0" w:after="0" w:line="240" w:lineRule="auto"/>
        <w:ind w:left="1647"/>
        <w:rPr>
          <w:rFonts w:cs="Arial"/>
        </w:rPr>
      </w:pPr>
      <w:r w:rsidRPr="00C0507C">
        <w:rPr>
          <w:rFonts w:cs="Arial"/>
        </w:rPr>
        <w:lastRenderedPageBreak/>
        <w:t>a</w:t>
      </w:r>
      <w:r w:rsidR="314566F2" w:rsidRPr="00C0507C">
        <w:rPr>
          <w:rFonts w:cs="Arial"/>
        </w:rPr>
        <w:t>verage</w:t>
      </w:r>
      <w:r w:rsidR="0086646E" w:rsidRPr="00C0507C">
        <w:rPr>
          <w:rFonts w:cs="Arial"/>
        </w:rPr>
        <w:t xml:space="preserve"> carcass weights of harvested animals for each sex taken.</w:t>
      </w:r>
    </w:p>
    <w:p w14:paraId="75E3C4A8" w14:textId="77777777" w:rsidR="0086646E" w:rsidRPr="00C0507C" w:rsidRDefault="0086646E" w:rsidP="0086646E">
      <w:pPr>
        <w:ind w:left="1494" w:hanging="785"/>
        <w:rPr>
          <w:rFonts w:cs="Arial"/>
        </w:rPr>
      </w:pPr>
      <w:r w:rsidRPr="00C0507C">
        <w:rPr>
          <w:rFonts w:cs="Arial"/>
        </w:rPr>
        <w:t>2. Industry compliance statistics including:</w:t>
      </w:r>
    </w:p>
    <w:p w14:paraId="3DFC4A62" w14:textId="77777777" w:rsidR="0086646E" w:rsidRPr="00C0507C" w:rsidRDefault="0086646E" w:rsidP="000B1805">
      <w:pPr>
        <w:numPr>
          <w:ilvl w:val="0"/>
          <w:numId w:val="13"/>
        </w:numPr>
        <w:tabs>
          <w:tab w:val="clear" w:pos="720"/>
          <w:tab w:val="num" w:pos="1647"/>
        </w:tabs>
        <w:spacing w:before="0" w:after="0" w:line="240" w:lineRule="auto"/>
        <w:ind w:left="1647"/>
        <w:rPr>
          <w:rFonts w:cs="Arial"/>
        </w:rPr>
      </w:pPr>
      <w:r w:rsidRPr="00C0507C">
        <w:rPr>
          <w:rFonts w:cs="Arial"/>
        </w:rPr>
        <w:t xml:space="preserve">number of premises </w:t>
      </w:r>
      <w:proofErr w:type="gramStart"/>
      <w:r w:rsidRPr="00C0507C">
        <w:rPr>
          <w:rFonts w:cs="Arial"/>
        </w:rPr>
        <w:t>inspected;</w:t>
      </w:r>
      <w:proofErr w:type="gramEnd"/>
    </w:p>
    <w:p w14:paraId="328C6214" w14:textId="7A874399" w:rsidR="00FB776B" w:rsidRPr="00C0507C" w:rsidRDefault="00FB776B" w:rsidP="000B1805">
      <w:pPr>
        <w:numPr>
          <w:ilvl w:val="0"/>
          <w:numId w:val="13"/>
        </w:numPr>
        <w:tabs>
          <w:tab w:val="clear" w:pos="720"/>
          <w:tab w:val="num" w:pos="1647"/>
        </w:tabs>
        <w:spacing w:before="0" w:after="0" w:line="240" w:lineRule="auto"/>
        <w:ind w:left="1647"/>
        <w:rPr>
          <w:rFonts w:cs="Arial"/>
        </w:rPr>
      </w:pPr>
      <w:r w:rsidRPr="00C0507C">
        <w:rPr>
          <w:rFonts w:cs="Arial"/>
        </w:rPr>
        <w:t xml:space="preserve">number of active chillers </w:t>
      </w:r>
      <w:proofErr w:type="gramStart"/>
      <w:r w:rsidRPr="00C0507C">
        <w:rPr>
          <w:rFonts w:cs="Arial"/>
        </w:rPr>
        <w:t>inspected</w:t>
      </w:r>
      <w:r w:rsidR="00A4639B" w:rsidRPr="00C0507C">
        <w:rPr>
          <w:rFonts w:cs="Arial"/>
        </w:rPr>
        <w:t>;</w:t>
      </w:r>
      <w:proofErr w:type="gramEnd"/>
    </w:p>
    <w:p w14:paraId="59196FE3" w14:textId="7E76FAAF" w:rsidR="00A4639B" w:rsidRPr="00C0507C" w:rsidRDefault="00A4639B" w:rsidP="000B1805">
      <w:pPr>
        <w:numPr>
          <w:ilvl w:val="0"/>
          <w:numId w:val="13"/>
        </w:numPr>
        <w:tabs>
          <w:tab w:val="clear" w:pos="720"/>
          <w:tab w:val="num" w:pos="1647"/>
        </w:tabs>
        <w:spacing w:before="0" w:after="0" w:line="240" w:lineRule="auto"/>
        <w:ind w:left="1647"/>
        <w:rPr>
          <w:rFonts w:cs="Arial"/>
        </w:rPr>
      </w:pPr>
      <w:r w:rsidRPr="00C0507C">
        <w:rPr>
          <w:rFonts w:cs="Arial"/>
        </w:rPr>
        <w:t xml:space="preserve">percentage of licence holders contacted for promotion of industry </w:t>
      </w:r>
      <w:proofErr w:type="gramStart"/>
      <w:r w:rsidRPr="00C0507C">
        <w:rPr>
          <w:rFonts w:cs="Arial"/>
        </w:rPr>
        <w:t>compliance;</w:t>
      </w:r>
      <w:proofErr w:type="gramEnd"/>
    </w:p>
    <w:p w14:paraId="12BE5411" w14:textId="77777777" w:rsidR="0086646E" w:rsidRPr="00C0507C" w:rsidRDefault="0086646E" w:rsidP="000B1805">
      <w:pPr>
        <w:numPr>
          <w:ilvl w:val="0"/>
          <w:numId w:val="13"/>
        </w:numPr>
        <w:tabs>
          <w:tab w:val="clear" w:pos="720"/>
          <w:tab w:val="num" w:pos="1647"/>
        </w:tabs>
        <w:spacing w:before="0" w:after="0" w:line="240" w:lineRule="auto"/>
        <w:ind w:left="1647"/>
        <w:rPr>
          <w:rFonts w:cs="Arial"/>
        </w:rPr>
      </w:pPr>
      <w:r w:rsidRPr="00C0507C">
        <w:rPr>
          <w:rFonts w:cs="Arial"/>
        </w:rPr>
        <w:t xml:space="preserve">number of Caution Notices issued and reason for </w:t>
      </w:r>
      <w:proofErr w:type="gramStart"/>
      <w:r w:rsidRPr="00C0507C">
        <w:rPr>
          <w:rFonts w:cs="Arial"/>
        </w:rPr>
        <w:t>issue;</w:t>
      </w:r>
      <w:proofErr w:type="gramEnd"/>
    </w:p>
    <w:p w14:paraId="2AABC813" w14:textId="77777777" w:rsidR="0086646E" w:rsidRPr="00C0507C" w:rsidRDefault="0086646E" w:rsidP="000B1805">
      <w:pPr>
        <w:numPr>
          <w:ilvl w:val="0"/>
          <w:numId w:val="13"/>
        </w:numPr>
        <w:tabs>
          <w:tab w:val="clear" w:pos="720"/>
          <w:tab w:val="num" w:pos="1647"/>
        </w:tabs>
        <w:spacing w:before="0" w:after="0" w:line="240" w:lineRule="auto"/>
        <w:ind w:left="1647"/>
        <w:rPr>
          <w:rFonts w:cs="Arial"/>
        </w:rPr>
      </w:pPr>
      <w:r w:rsidRPr="00C0507C">
        <w:rPr>
          <w:rFonts w:cs="Arial"/>
        </w:rPr>
        <w:t xml:space="preserve">number of alleged offences investigated and </w:t>
      </w:r>
      <w:proofErr w:type="gramStart"/>
      <w:r w:rsidRPr="00C0507C">
        <w:rPr>
          <w:rFonts w:cs="Arial"/>
        </w:rPr>
        <w:t>outcomes;</w:t>
      </w:r>
      <w:proofErr w:type="gramEnd"/>
    </w:p>
    <w:p w14:paraId="1B2747B6" w14:textId="77777777" w:rsidR="0086646E" w:rsidRPr="00C0507C" w:rsidRDefault="0086646E" w:rsidP="000B1805">
      <w:pPr>
        <w:numPr>
          <w:ilvl w:val="0"/>
          <w:numId w:val="13"/>
        </w:numPr>
        <w:tabs>
          <w:tab w:val="clear" w:pos="720"/>
          <w:tab w:val="num" w:pos="1647"/>
        </w:tabs>
        <w:spacing w:before="0" w:after="0" w:line="240" w:lineRule="auto"/>
        <w:ind w:left="1647"/>
        <w:rPr>
          <w:rFonts w:cs="Arial"/>
        </w:rPr>
      </w:pPr>
      <w:r w:rsidRPr="00C0507C">
        <w:rPr>
          <w:rFonts w:cs="Arial"/>
        </w:rPr>
        <w:t>number of prosecutions undertaken (offence and outcome); and</w:t>
      </w:r>
    </w:p>
    <w:p w14:paraId="4CF6DD8B" w14:textId="77777777" w:rsidR="0086646E" w:rsidRPr="00C0507C" w:rsidRDefault="0086646E" w:rsidP="000B1805">
      <w:pPr>
        <w:numPr>
          <w:ilvl w:val="0"/>
          <w:numId w:val="13"/>
        </w:numPr>
        <w:tabs>
          <w:tab w:val="clear" w:pos="720"/>
          <w:tab w:val="num" w:pos="1647"/>
        </w:tabs>
        <w:spacing w:before="0" w:after="0" w:line="240" w:lineRule="auto"/>
        <w:ind w:left="1647"/>
        <w:rPr>
          <w:rFonts w:cs="Arial"/>
        </w:rPr>
      </w:pPr>
      <w:r w:rsidRPr="00C0507C">
        <w:rPr>
          <w:rFonts w:cs="Arial"/>
        </w:rPr>
        <w:t>any joint surveillance/enforcement activities completed with other agencies.</w:t>
      </w:r>
    </w:p>
    <w:p w14:paraId="359E01D3" w14:textId="622696B2" w:rsidR="0086646E" w:rsidRPr="00C0507C" w:rsidRDefault="0086646E" w:rsidP="00CB02B8">
      <w:pPr>
        <w:ind w:left="1080" w:hanging="360"/>
        <w:rPr>
          <w:rFonts w:cs="Arial"/>
        </w:rPr>
      </w:pPr>
      <w:r w:rsidRPr="00C0507C">
        <w:rPr>
          <w:rFonts w:cs="Arial"/>
        </w:rPr>
        <w:t>3. Any unusual situations that arose (</w:t>
      </w:r>
      <w:r w:rsidR="00A577C7" w:rsidRPr="00C0507C">
        <w:rPr>
          <w:rFonts w:cs="Arial"/>
        </w:rPr>
        <w:t>e.g.,</w:t>
      </w:r>
      <w:r w:rsidRPr="00C0507C">
        <w:rPr>
          <w:rFonts w:cs="Arial"/>
        </w:rPr>
        <w:t xml:space="preserve"> disease outbreaks, drought conditions, market factors, etc).</w:t>
      </w:r>
    </w:p>
    <w:p w14:paraId="09B8DDD0" w14:textId="77777777" w:rsidR="0086646E" w:rsidRPr="00C0507C" w:rsidRDefault="0086646E" w:rsidP="00CB02B8">
      <w:pPr>
        <w:ind w:left="1080" w:hanging="360"/>
        <w:rPr>
          <w:rFonts w:cs="Arial"/>
        </w:rPr>
      </w:pPr>
      <w:r w:rsidRPr="00C0507C">
        <w:rPr>
          <w:rFonts w:cs="Arial"/>
        </w:rPr>
        <w:t>4. Any research or adaptive management experiments that were undertaken or sponsored by the department.</w:t>
      </w:r>
    </w:p>
    <w:p w14:paraId="14222618" w14:textId="77777777" w:rsidR="0086646E" w:rsidRPr="00C0507C" w:rsidRDefault="0086646E" w:rsidP="00CB02B8">
      <w:pPr>
        <w:ind w:left="1080" w:hanging="360"/>
        <w:rPr>
          <w:rFonts w:cs="Arial"/>
        </w:rPr>
      </w:pPr>
      <w:r w:rsidRPr="00C0507C">
        <w:rPr>
          <w:rFonts w:cs="Arial"/>
        </w:rPr>
        <w:t>5. An assessment of actions against the Management Plan performance indicators.</w:t>
      </w:r>
    </w:p>
    <w:p w14:paraId="759744A3" w14:textId="77777777" w:rsidR="00DC2D2D" w:rsidRPr="00C0507C" w:rsidRDefault="00DC2D2D" w:rsidP="006A490C">
      <w:pPr>
        <w:pStyle w:val="Heading3"/>
      </w:pPr>
      <w:bookmarkStart w:id="42" w:name="_Toc142298483"/>
      <w:r w:rsidRPr="00C0507C">
        <w:t xml:space="preserve">Aim 7: Promote community awareness and engage </w:t>
      </w:r>
      <w:proofErr w:type="gramStart"/>
      <w:r w:rsidRPr="00C0507C">
        <w:t>stakeholders</w:t>
      </w:r>
      <w:bookmarkEnd w:id="42"/>
      <w:proofErr w:type="gramEnd"/>
      <w:r w:rsidRPr="00C0507C">
        <w:t xml:space="preserve"> </w:t>
      </w:r>
    </w:p>
    <w:p w14:paraId="473112BB" w14:textId="7DF7B96E" w:rsidR="00DC2D2D" w:rsidRPr="00C0507C" w:rsidRDefault="00DC2D2D" w:rsidP="00DC2D2D">
      <w:pPr>
        <w:rPr>
          <w:rFonts w:cs="Arial"/>
        </w:rPr>
      </w:pPr>
      <w:r w:rsidRPr="00C0507C">
        <w:rPr>
          <w:rFonts w:cs="Arial"/>
        </w:rPr>
        <w:t xml:space="preserve">The harvesting of wildlife can be contentious and there are </w:t>
      </w:r>
      <w:r w:rsidR="003D21D5" w:rsidRPr="00C0507C">
        <w:rPr>
          <w:rFonts w:cs="Arial"/>
        </w:rPr>
        <w:t>many</w:t>
      </w:r>
      <w:r w:rsidRPr="00C0507C">
        <w:rPr>
          <w:rFonts w:cs="Arial"/>
        </w:rPr>
        <w:t xml:space="preserve"> stakeholders in the commercial kangaroo industry. Consequently, community awareness of and stakeholder engagement in kangaroo management is considered a key component to the success of the program.</w:t>
      </w:r>
    </w:p>
    <w:p w14:paraId="40A870F7" w14:textId="77777777" w:rsidR="00DC2D2D" w:rsidRPr="00C0507C" w:rsidRDefault="00DC2D2D" w:rsidP="00DC2D2D">
      <w:pPr>
        <w:rPr>
          <w:rFonts w:cs="Arial"/>
        </w:rPr>
      </w:pPr>
      <w:r w:rsidRPr="00C0507C">
        <w:rPr>
          <w:rFonts w:cs="Arial"/>
          <w:b/>
        </w:rPr>
        <w:t>ACTION 17:</w:t>
      </w:r>
      <w:r w:rsidRPr="00C0507C">
        <w:rPr>
          <w:rFonts w:cs="Arial"/>
        </w:rPr>
        <w:t xml:space="preserve"> A Kangaroo Management Advisory Committee (KMAC) will be convened to provide stakeholders in the industry with relevant information and to afford the opportunity to advise the department on key kangaroo management issues throughout the life of the Management Plan.</w:t>
      </w:r>
    </w:p>
    <w:p w14:paraId="19029630" w14:textId="71E1E7B9" w:rsidR="00DC2D2D" w:rsidRPr="00C0507C" w:rsidRDefault="00DC2D2D" w:rsidP="00DC2D2D">
      <w:pPr>
        <w:rPr>
          <w:rFonts w:cs="Arial"/>
        </w:rPr>
      </w:pPr>
      <w:r w:rsidRPr="00C0507C">
        <w:rPr>
          <w:rFonts w:cs="Arial"/>
        </w:rPr>
        <w:t xml:space="preserve">KMAC, which is convened by the department, is the main forum through which stakeholder group representatives can raise issues for discussion, as well as communicate their groups’ positions and interests to Government on a regular basis. Stakeholder groups presently represented on KMAC encompass the kangaroo industry, landholder groups, primary </w:t>
      </w:r>
      <w:proofErr w:type="gramStart"/>
      <w:r w:rsidRPr="00C0507C">
        <w:rPr>
          <w:rFonts w:cs="Arial"/>
        </w:rPr>
        <w:t>producers</w:t>
      </w:r>
      <w:proofErr w:type="gramEnd"/>
      <w:r w:rsidRPr="00C0507C">
        <w:rPr>
          <w:rFonts w:cs="Arial"/>
        </w:rPr>
        <w:t xml:space="preserve"> and </w:t>
      </w:r>
      <w:r w:rsidR="590FB54E" w:rsidRPr="00C0507C">
        <w:rPr>
          <w:rFonts w:cs="Arial"/>
        </w:rPr>
        <w:t>G</w:t>
      </w:r>
      <w:r w:rsidR="2EFDF9FF" w:rsidRPr="00C0507C">
        <w:rPr>
          <w:rFonts w:cs="Arial"/>
        </w:rPr>
        <w:t>overnment.</w:t>
      </w:r>
      <w:r w:rsidRPr="00C0507C">
        <w:rPr>
          <w:rFonts w:cs="Arial"/>
        </w:rPr>
        <w:t xml:space="preserve"> Member organisations hold their appointed positions indefinitely. KMAC provides an opportunity for all stakeholder organisations to actively participate in directing the future development of the commercial kangaroo industry in </w:t>
      </w:r>
      <w:r w:rsidR="60EB1BE0" w:rsidRPr="00C0507C">
        <w:t>WA</w:t>
      </w:r>
      <w:r w:rsidRPr="00C0507C">
        <w:rPr>
          <w:rFonts w:cs="Arial"/>
        </w:rPr>
        <w:t xml:space="preserve">. </w:t>
      </w:r>
    </w:p>
    <w:p w14:paraId="13487CD7" w14:textId="0B732185" w:rsidR="00DC2D2D" w:rsidRPr="00C0507C" w:rsidRDefault="00DC2D2D" w:rsidP="00DC2D2D">
      <w:pPr>
        <w:ind w:left="709"/>
        <w:rPr>
          <w:rFonts w:cs="Arial"/>
        </w:rPr>
      </w:pPr>
      <w:r w:rsidRPr="00C0507C">
        <w:rPr>
          <w:rFonts w:cs="Arial"/>
          <w:b/>
        </w:rPr>
        <w:t>Performance Indicator 2</w:t>
      </w:r>
      <w:r w:rsidR="001B7EF8" w:rsidRPr="00C0507C">
        <w:rPr>
          <w:rFonts w:cs="Arial"/>
          <w:b/>
        </w:rPr>
        <w:t>7</w:t>
      </w:r>
      <w:r w:rsidRPr="00C0507C">
        <w:rPr>
          <w:rFonts w:cs="Arial"/>
          <w:b/>
        </w:rPr>
        <w:t>:</w:t>
      </w:r>
      <w:r w:rsidRPr="00C0507C">
        <w:rPr>
          <w:rFonts w:cs="Arial"/>
        </w:rPr>
        <w:t xml:space="preserve"> KMAC meets at least once per year to review the progress of the Management Plan in relation to the goal and aims of the plan.</w:t>
      </w:r>
    </w:p>
    <w:p w14:paraId="5EEA0FEE" w14:textId="40303115" w:rsidR="00DC2D2D" w:rsidRPr="00C0507C" w:rsidRDefault="00DC2D2D" w:rsidP="00DC2D2D">
      <w:pPr>
        <w:ind w:left="709"/>
        <w:rPr>
          <w:rFonts w:cs="Arial"/>
        </w:rPr>
      </w:pPr>
      <w:r w:rsidRPr="00C0507C">
        <w:rPr>
          <w:rFonts w:cs="Arial"/>
          <w:b/>
        </w:rPr>
        <w:t xml:space="preserve">Performance Indicator </w:t>
      </w:r>
      <w:r w:rsidR="001B7EF8" w:rsidRPr="00C0507C">
        <w:rPr>
          <w:rFonts w:cs="Arial"/>
          <w:b/>
        </w:rPr>
        <w:t>28</w:t>
      </w:r>
      <w:r w:rsidRPr="00C0507C">
        <w:rPr>
          <w:rFonts w:cs="Arial"/>
          <w:b/>
        </w:rPr>
        <w:t>:</w:t>
      </w:r>
      <w:r w:rsidRPr="00C0507C">
        <w:rPr>
          <w:rFonts w:cs="Arial"/>
        </w:rPr>
        <w:t xml:space="preserve"> KMAC is provided with annual updates on the commercial harvest and issue of tags throughout the life of the Management Plan.</w:t>
      </w:r>
    </w:p>
    <w:p w14:paraId="547216C5" w14:textId="474EC098" w:rsidR="00DC2D2D" w:rsidRPr="00C0507C" w:rsidRDefault="00DC2D2D" w:rsidP="00DC2D2D">
      <w:pPr>
        <w:ind w:left="709"/>
        <w:rPr>
          <w:rFonts w:cs="Arial"/>
        </w:rPr>
      </w:pPr>
      <w:r w:rsidRPr="00C0507C">
        <w:rPr>
          <w:rFonts w:cs="Arial"/>
          <w:b/>
        </w:rPr>
        <w:t xml:space="preserve">Performance Indicator </w:t>
      </w:r>
      <w:r w:rsidR="001B7EF8" w:rsidRPr="00C0507C">
        <w:rPr>
          <w:rFonts w:cs="Arial"/>
          <w:b/>
        </w:rPr>
        <w:t>29</w:t>
      </w:r>
      <w:r w:rsidRPr="00C0507C">
        <w:rPr>
          <w:rFonts w:cs="Arial"/>
          <w:b/>
        </w:rPr>
        <w:t>:</w:t>
      </w:r>
      <w:r w:rsidRPr="00C0507C">
        <w:rPr>
          <w:rFonts w:cs="Arial"/>
        </w:rPr>
        <w:t xml:space="preserve"> KMAC is provided with other relevant information as required or as necessary throughout the life of the Management Plan.</w:t>
      </w:r>
    </w:p>
    <w:p w14:paraId="37E06054" w14:textId="77777777" w:rsidR="00DC2D2D" w:rsidRPr="00C0507C" w:rsidRDefault="00DC2D2D" w:rsidP="00DC2D2D">
      <w:pPr>
        <w:rPr>
          <w:rFonts w:cs="Arial"/>
        </w:rPr>
      </w:pPr>
      <w:r w:rsidRPr="00C0507C">
        <w:rPr>
          <w:rFonts w:cs="Arial"/>
          <w:b/>
        </w:rPr>
        <w:lastRenderedPageBreak/>
        <w:t>ACTION 18:</w:t>
      </w:r>
      <w:r w:rsidRPr="00C0507C">
        <w:rPr>
          <w:rFonts w:cs="Arial"/>
        </w:rPr>
        <w:t xml:space="preserve"> Relevant documents will be made available from the department’s website and other publicly available information will be made available on request.</w:t>
      </w:r>
    </w:p>
    <w:p w14:paraId="35DC4B69" w14:textId="77777777" w:rsidR="00DC2D2D" w:rsidRPr="00C0507C" w:rsidRDefault="00DC2D2D" w:rsidP="00DC2D2D">
      <w:pPr>
        <w:rPr>
          <w:rFonts w:cs="Arial"/>
        </w:rPr>
      </w:pPr>
      <w:r w:rsidRPr="00C0507C">
        <w:rPr>
          <w:rFonts w:cs="Arial"/>
        </w:rPr>
        <w:t>The timely provision of information promotes improved understanding of kangaroo management, the objectives of the Management Plan, and allows members of the community to make better-informed judgements regarding kangaroo management issues.</w:t>
      </w:r>
    </w:p>
    <w:p w14:paraId="5F45CD44" w14:textId="20955878" w:rsidR="00DC2D2D" w:rsidRPr="00C0507C" w:rsidRDefault="00DC2D2D" w:rsidP="00DC2D2D">
      <w:pPr>
        <w:ind w:left="709"/>
        <w:rPr>
          <w:rFonts w:cs="Arial"/>
        </w:rPr>
      </w:pPr>
      <w:r w:rsidRPr="00C0507C">
        <w:rPr>
          <w:rFonts w:cs="Arial"/>
          <w:b/>
        </w:rPr>
        <w:t xml:space="preserve">Performance Indicator </w:t>
      </w:r>
      <w:r w:rsidR="001108F2" w:rsidRPr="00C0507C">
        <w:rPr>
          <w:rFonts w:cs="Arial"/>
          <w:b/>
        </w:rPr>
        <w:t>3</w:t>
      </w:r>
      <w:r w:rsidR="001B7EF8" w:rsidRPr="00C0507C">
        <w:rPr>
          <w:rFonts w:cs="Arial"/>
          <w:b/>
        </w:rPr>
        <w:t>0</w:t>
      </w:r>
      <w:r w:rsidRPr="00C0507C">
        <w:rPr>
          <w:rFonts w:cs="Arial"/>
          <w:b/>
        </w:rPr>
        <w:t>:</w:t>
      </w:r>
      <w:r w:rsidRPr="00C0507C">
        <w:rPr>
          <w:rFonts w:cs="Arial"/>
        </w:rPr>
        <w:t xml:space="preserve"> Throughout the life of the Management Plan, the department’s website will contain the following information as a minimum standard:</w:t>
      </w:r>
    </w:p>
    <w:p w14:paraId="13E0868B" w14:textId="5D9AB129" w:rsidR="00DC2D2D" w:rsidRPr="00C0507C" w:rsidRDefault="00DC2D2D">
      <w:pPr>
        <w:numPr>
          <w:ilvl w:val="0"/>
          <w:numId w:val="13"/>
        </w:numPr>
        <w:tabs>
          <w:tab w:val="clear" w:pos="720"/>
          <w:tab w:val="num" w:pos="1647"/>
        </w:tabs>
        <w:spacing w:before="0" w:after="0" w:line="240" w:lineRule="auto"/>
        <w:ind w:left="1647"/>
        <w:rPr>
          <w:rFonts w:cs="Arial"/>
        </w:rPr>
      </w:pPr>
      <w:r w:rsidRPr="00C0507C">
        <w:rPr>
          <w:rFonts w:cs="Arial"/>
        </w:rPr>
        <w:t xml:space="preserve">current </w:t>
      </w:r>
      <w:r w:rsidR="3BF4F811" w:rsidRPr="00C0507C">
        <w:rPr>
          <w:rFonts w:cs="Arial"/>
        </w:rPr>
        <w:t>M</w:t>
      </w:r>
      <w:r w:rsidR="2EFDF9FF" w:rsidRPr="00C0507C">
        <w:rPr>
          <w:rFonts w:cs="Arial"/>
        </w:rPr>
        <w:t xml:space="preserve">anagement </w:t>
      </w:r>
      <w:proofErr w:type="gramStart"/>
      <w:r w:rsidR="56964FEC" w:rsidRPr="00C0507C">
        <w:rPr>
          <w:rFonts w:cs="Arial"/>
        </w:rPr>
        <w:t>P</w:t>
      </w:r>
      <w:r w:rsidR="2EFDF9FF" w:rsidRPr="00C0507C">
        <w:rPr>
          <w:rFonts w:cs="Arial"/>
        </w:rPr>
        <w:t>lan</w:t>
      </w:r>
      <w:r w:rsidRPr="00C0507C">
        <w:rPr>
          <w:rFonts w:cs="Arial"/>
        </w:rPr>
        <w:t>;</w:t>
      </w:r>
      <w:proofErr w:type="gramEnd"/>
    </w:p>
    <w:p w14:paraId="279637FF" w14:textId="128B4930" w:rsidR="00DC2D2D" w:rsidRPr="00C0507C" w:rsidRDefault="00DC2D2D">
      <w:pPr>
        <w:numPr>
          <w:ilvl w:val="0"/>
          <w:numId w:val="13"/>
        </w:numPr>
        <w:tabs>
          <w:tab w:val="clear" w:pos="720"/>
          <w:tab w:val="num" w:pos="1647"/>
        </w:tabs>
        <w:spacing w:before="0" w:after="0" w:line="240" w:lineRule="auto"/>
        <w:ind w:left="1647"/>
        <w:rPr>
          <w:rFonts w:cs="Arial"/>
        </w:rPr>
      </w:pPr>
      <w:r w:rsidRPr="00C0507C">
        <w:rPr>
          <w:rFonts w:cs="Arial"/>
        </w:rPr>
        <w:t xml:space="preserve">current quota </w:t>
      </w:r>
      <w:proofErr w:type="gramStart"/>
      <w:r w:rsidRPr="00C0507C">
        <w:rPr>
          <w:rFonts w:cs="Arial"/>
        </w:rPr>
        <w:t>report;</w:t>
      </w:r>
      <w:proofErr w:type="gramEnd"/>
    </w:p>
    <w:p w14:paraId="48EEFFA3" w14:textId="59EA03E5" w:rsidR="00DC2D2D" w:rsidRPr="00C0507C" w:rsidRDefault="00DC2D2D">
      <w:pPr>
        <w:numPr>
          <w:ilvl w:val="0"/>
          <w:numId w:val="13"/>
        </w:numPr>
        <w:tabs>
          <w:tab w:val="clear" w:pos="720"/>
          <w:tab w:val="num" w:pos="1647"/>
        </w:tabs>
        <w:spacing w:before="0" w:after="0" w:line="240" w:lineRule="auto"/>
        <w:ind w:left="1647"/>
        <w:rPr>
          <w:rFonts w:cs="Arial"/>
        </w:rPr>
      </w:pPr>
      <w:r w:rsidRPr="00C0507C">
        <w:rPr>
          <w:rFonts w:cs="Arial"/>
        </w:rPr>
        <w:t xml:space="preserve">current annual report submitted to </w:t>
      </w:r>
      <w:proofErr w:type="gramStart"/>
      <w:r w:rsidR="006A490C" w:rsidRPr="00C0507C">
        <w:rPr>
          <w:rFonts w:cs="Arial"/>
        </w:rPr>
        <w:t>DCCEEW</w:t>
      </w:r>
      <w:r w:rsidRPr="00C0507C">
        <w:rPr>
          <w:rFonts w:cs="Arial"/>
        </w:rPr>
        <w:t>;</w:t>
      </w:r>
      <w:proofErr w:type="gramEnd"/>
    </w:p>
    <w:p w14:paraId="13D1ED6E" w14:textId="77777777" w:rsidR="00DC2D2D" w:rsidRPr="00C0507C" w:rsidRDefault="00DC2D2D">
      <w:pPr>
        <w:numPr>
          <w:ilvl w:val="0"/>
          <w:numId w:val="13"/>
        </w:numPr>
        <w:tabs>
          <w:tab w:val="clear" w:pos="720"/>
          <w:tab w:val="num" w:pos="1647"/>
        </w:tabs>
        <w:spacing w:before="0" w:after="0" w:line="240" w:lineRule="auto"/>
        <w:ind w:left="1647"/>
        <w:rPr>
          <w:rFonts w:cs="Arial"/>
        </w:rPr>
      </w:pPr>
      <w:r w:rsidRPr="00C0507C">
        <w:rPr>
          <w:rFonts w:cs="Arial"/>
        </w:rPr>
        <w:t xml:space="preserve">information sheets on kangaroo biology and </w:t>
      </w:r>
      <w:proofErr w:type="gramStart"/>
      <w:r w:rsidRPr="00C0507C">
        <w:rPr>
          <w:rFonts w:cs="Arial"/>
        </w:rPr>
        <w:t>management;</w:t>
      </w:r>
      <w:proofErr w:type="gramEnd"/>
      <w:r w:rsidRPr="00C0507C">
        <w:rPr>
          <w:rFonts w:cs="Arial"/>
        </w:rPr>
        <w:t xml:space="preserve"> </w:t>
      </w:r>
    </w:p>
    <w:p w14:paraId="778E46EF" w14:textId="4406BF33" w:rsidR="00DC2D2D" w:rsidRPr="00C0507C" w:rsidRDefault="00DC2D2D">
      <w:pPr>
        <w:numPr>
          <w:ilvl w:val="0"/>
          <w:numId w:val="13"/>
        </w:numPr>
        <w:tabs>
          <w:tab w:val="clear" w:pos="720"/>
          <w:tab w:val="num" w:pos="1647"/>
        </w:tabs>
        <w:spacing w:before="0" w:after="0" w:line="240" w:lineRule="auto"/>
        <w:ind w:left="1647"/>
        <w:rPr>
          <w:rFonts w:cs="Arial"/>
        </w:rPr>
      </w:pPr>
      <w:r w:rsidRPr="00C0507C">
        <w:rPr>
          <w:rFonts w:cs="Arial"/>
        </w:rPr>
        <w:t xml:space="preserve">Commercial Code; and </w:t>
      </w:r>
    </w:p>
    <w:p w14:paraId="284444F3" w14:textId="77777777" w:rsidR="00DC2D2D" w:rsidRPr="00C0507C" w:rsidRDefault="00DC2D2D">
      <w:pPr>
        <w:numPr>
          <w:ilvl w:val="0"/>
          <w:numId w:val="13"/>
        </w:numPr>
        <w:tabs>
          <w:tab w:val="clear" w:pos="720"/>
          <w:tab w:val="num" w:pos="1647"/>
        </w:tabs>
        <w:spacing w:before="0" w:after="0" w:line="240" w:lineRule="auto"/>
        <w:ind w:left="1647"/>
        <w:rPr>
          <w:rFonts w:cs="Arial"/>
        </w:rPr>
      </w:pPr>
      <w:r w:rsidRPr="00C0507C">
        <w:rPr>
          <w:rFonts w:cs="Arial"/>
        </w:rPr>
        <w:t>relevant contact information.</w:t>
      </w:r>
    </w:p>
    <w:p w14:paraId="5E15D725" w14:textId="77777777" w:rsidR="00DC2D2D" w:rsidRPr="00C0507C" w:rsidRDefault="00DC2D2D" w:rsidP="00DC2D2D">
      <w:pPr>
        <w:rPr>
          <w:rFonts w:cs="Arial"/>
        </w:rPr>
      </w:pPr>
      <w:r w:rsidRPr="00C0507C">
        <w:rPr>
          <w:rFonts w:cs="Arial"/>
        </w:rPr>
        <w:t>Additional relevant information will be posted on the department’s website as available and appropriate.</w:t>
      </w:r>
    </w:p>
    <w:p w14:paraId="06EBA17A" w14:textId="5E892890" w:rsidR="00DC2D2D" w:rsidRPr="00C0507C" w:rsidRDefault="00DC2D2D" w:rsidP="00DC2D2D">
      <w:pPr>
        <w:ind w:left="709"/>
        <w:rPr>
          <w:rFonts w:cs="Arial"/>
        </w:rPr>
      </w:pPr>
      <w:r w:rsidRPr="00C0507C">
        <w:rPr>
          <w:rFonts w:cs="Arial"/>
          <w:b/>
        </w:rPr>
        <w:t>Performance Indicator 3</w:t>
      </w:r>
      <w:r w:rsidR="00AF45FB" w:rsidRPr="00C0507C">
        <w:rPr>
          <w:rFonts w:cs="Arial"/>
          <w:b/>
        </w:rPr>
        <w:t>1</w:t>
      </w:r>
      <w:r w:rsidRPr="00C0507C">
        <w:rPr>
          <w:rFonts w:cs="Arial"/>
          <w:b/>
        </w:rPr>
        <w:t>:</w:t>
      </w:r>
      <w:r w:rsidRPr="00C0507C">
        <w:rPr>
          <w:rFonts w:cs="Arial"/>
        </w:rPr>
        <w:t xml:space="preserve"> Publicly available information on kangaroo management is provided to interested parties as soon as practicable on request.</w:t>
      </w:r>
    </w:p>
    <w:p w14:paraId="189E828A" w14:textId="77777777" w:rsidR="00DC2D2D" w:rsidRPr="00C0507C" w:rsidRDefault="00DC2D2D" w:rsidP="00DC2D2D">
      <w:pPr>
        <w:rPr>
          <w:rFonts w:cs="Arial"/>
        </w:rPr>
      </w:pPr>
      <w:r w:rsidRPr="00C0507C">
        <w:rPr>
          <w:rFonts w:cs="Arial"/>
          <w:b/>
        </w:rPr>
        <w:t>ACTION 19:</w:t>
      </w:r>
      <w:r w:rsidRPr="00C0507C">
        <w:rPr>
          <w:rFonts w:cs="Arial"/>
        </w:rPr>
        <w:t xml:space="preserve"> Where appropriate, relevant departmental staff will participate in media interviews and prepare media releases.</w:t>
      </w:r>
    </w:p>
    <w:p w14:paraId="1402AAF9" w14:textId="77777777" w:rsidR="00DC2D2D" w:rsidRPr="00C0507C" w:rsidRDefault="00DC2D2D" w:rsidP="00DC2D2D">
      <w:pPr>
        <w:rPr>
          <w:rFonts w:cs="Arial"/>
        </w:rPr>
      </w:pPr>
      <w:r w:rsidRPr="00C0507C">
        <w:rPr>
          <w:rFonts w:cs="Arial"/>
        </w:rPr>
        <w:t>Participation in media interviews and the preparation of media releases can be an effective mechanism for communicating information regarding kangaroo management to a broad audience. Moreover, it improves program transparency and accountability, and therefore public confidence.</w:t>
      </w:r>
    </w:p>
    <w:p w14:paraId="4565C6D5" w14:textId="69D008EE" w:rsidR="00DC2D2D" w:rsidRPr="00C0507C" w:rsidRDefault="00DC2D2D" w:rsidP="00DC2D2D">
      <w:pPr>
        <w:ind w:left="709"/>
        <w:rPr>
          <w:rFonts w:cs="Arial"/>
        </w:rPr>
      </w:pPr>
      <w:r w:rsidRPr="00C0507C">
        <w:rPr>
          <w:rFonts w:cs="Arial"/>
          <w:b/>
        </w:rPr>
        <w:t>Performance Indicator 3</w:t>
      </w:r>
      <w:r w:rsidR="00AF45FB" w:rsidRPr="00C0507C">
        <w:rPr>
          <w:rFonts w:cs="Arial"/>
          <w:b/>
        </w:rPr>
        <w:t>2</w:t>
      </w:r>
      <w:r w:rsidRPr="00C0507C">
        <w:rPr>
          <w:rFonts w:cs="Arial"/>
          <w:b/>
        </w:rPr>
        <w:t>:</w:t>
      </w:r>
      <w:r w:rsidRPr="00C0507C">
        <w:rPr>
          <w:rFonts w:cs="Arial"/>
        </w:rPr>
        <w:t xml:space="preserve"> Relevant departmental staff will participate in interviews with the media where appropriate.</w:t>
      </w:r>
    </w:p>
    <w:p w14:paraId="6C89B1F1" w14:textId="535D62D2" w:rsidR="00DC2D2D" w:rsidRPr="00C0507C" w:rsidRDefault="00DC2D2D" w:rsidP="00DC2D2D">
      <w:pPr>
        <w:ind w:left="709"/>
        <w:rPr>
          <w:rFonts w:cs="Arial"/>
        </w:rPr>
      </w:pPr>
      <w:r w:rsidRPr="00C0507C">
        <w:rPr>
          <w:rFonts w:cs="Arial"/>
          <w:b/>
        </w:rPr>
        <w:t>Performance Indicator 3</w:t>
      </w:r>
      <w:r w:rsidR="00AF45FB" w:rsidRPr="00C0507C">
        <w:rPr>
          <w:rFonts w:cs="Arial"/>
          <w:b/>
        </w:rPr>
        <w:t>3</w:t>
      </w:r>
      <w:r w:rsidRPr="00C0507C">
        <w:rPr>
          <w:rFonts w:cs="Arial"/>
          <w:b/>
        </w:rPr>
        <w:t>:</w:t>
      </w:r>
      <w:r w:rsidRPr="00C0507C">
        <w:rPr>
          <w:rFonts w:cs="Arial"/>
        </w:rPr>
        <w:t xml:space="preserve"> Media releases are prepared for issues of interest to the community when appropriate.</w:t>
      </w:r>
    </w:p>
    <w:p w14:paraId="797C5F36" w14:textId="77777777" w:rsidR="00DC2D2D" w:rsidRPr="00C0507C" w:rsidRDefault="00DC2D2D" w:rsidP="00DC2D2D">
      <w:pPr>
        <w:rPr>
          <w:rFonts w:cs="Arial"/>
        </w:rPr>
      </w:pPr>
      <w:r w:rsidRPr="00C0507C">
        <w:rPr>
          <w:rFonts w:cs="Arial"/>
          <w:b/>
        </w:rPr>
        <w:t>ACTION 20:</w:t>
      </w:r>
      <w:r w:rsidRPr="00C0507C">
        <w:rPr>
          <w:rFonts w:cs="Arial"/>
        </w:rPr>
        <w:t xml:space="preserve"> Information about the kangaroo management program and other relevant information will be developed as required and distributed to relevant stakeholders.</w:t>
      </w:r>
    </w:p>
    <w:p w14:paraId="335D93C7" w14:textId="77777777" w:rsidR="00DC2D2D" w:rsidRPr="00C0507C" w:rsidRDefault="00DC2D2D" w:rsidP="00DC2D2D">
      <w:pPr>
        <w:rPr>
          <w:rFonts w:cs="Arial"/>
        </w:rPr>
      </w:pPr>
      <w:r w:rsidRPr="00C0507C">
        <w:rPr>
          <w:rFonts w:cs="Arial"/>
        </w:rPr>
        <w:t>Relevant information regarding licensing arrangements will be developed and distributed to all licensees as required. Licensees and operators will be provided with written information relevant to their licensing arrangements to assist in achieving a high level of compliance with the licensing framework.</w:t>
      </w:r>
    </w:p>
    <w:p w14:paraId="27FB0832" w14:textId="1602D19F" w:rsidR="00DC2D2D" w:rsidRPr="00C0507C" w:rsidRDefault="00DC2D2D" w:rsidP="00DC2D2D">
      <w:pPr>
        <w:ind w:left="709"/>
      </w:pPr>
      <w:r w:rsidRPr="00C0507C">
        <w:rPr>
          <w:b/>
        </w:rPr>
        <w:t>Performance Indicator 3</w:t>
      </w:r>
      <w:r w:rsidR="00AF45FB" w:rsidRPr="00C0507C">
        <w:rPr>
          <w:b/>
        </w:rPr>
        <w:t>4</w:t>
      </w:r>
      <w:r w:rsidRPr="00C0507C">
        <w:rPr>
          <w:b/>
        </w:rPr>
        <w:t>:</w:t>
      </w:r>
      <w:r w:rsidRPr="00C0507C">
        <w:t xml:space="preserve"> As a minimum, all </w:t>
      </w:r>
      <w:proofErr w:type="gramStart"/>
      <w:r w:rsidRPr="00C0507C">
        <w:t>first time</w:t>
      </w:r>
      <w:proofErr w:type="gramEnd"/>
      <w:r w:rsidRPr="00C0507C">
        <w:t xml:space="preserve"> commercial kangaroo licence holders, or those who have not held a valid licence during the term of the current Management Plan, will be provided with an up</w:t>
      </w:r>
      <w:r w:rsidR="5659FB21" w:rsidRPr="00C0507C">
        <w:t>-</w:t>
      </w:r>
      <w:r w:rsidRPr="00C0507C">
        <w:t>to</w:t>
      </w:r>
      <w:r w:rsidR="11D18F4C" w:rsidRPr="00C0507C">
        <w:t>-</w:t>
      </w:r>
      <w:r w:rsidRPr="00C0507C">
        <w:t>date information pack to make licence holders aware of relevant requirements and responsibilities.</w:t>
      </w:r>
    </w:p>
    <w:p w14:paraId="1AD9A39E" w14:textId="77777777" w:rsidR="00461D95" w:rsidRPr="00C0507C" w:rsidRDefault="00461D95">
      <w:pPr>
        <w:spacing w:before="0" w:after="200" w:line="276" w:lineRule="auto"/>
        <w:jc w:val="left"/>
        <w:rPr>
          <w:lang w:val="en-US"/>
        </w:rPr>
        <w:sectPr w:rsidR="00461D95" w:rsidRPr="00C0507C" w:rsidSect="0052774E">
          <w:type w:val="oddPage"/>
          <w:pgSz w:w="11907" w:h="16839" w:code="9"/>
          <w:pgMar w:top="1440" w:right="1440" w:bottom="1440" w:left="1440" w:header="708" w:footer="708" w:gutter="0"/>
          <w:cols w:space="708"/>
          <w:docGrid w:linePitch="360"/>
        </w:sectPr>
      </w:pPr>
    </w:p>
    <w:p w14:paraId="5FF5C462" w14:textId="399B525C" w:rsidR="00BB2A0C" w:rsidRPr="00C0507C" w:rsidRDefault="00A554AB" w:rsidP="00C53A36">
      <w:pPr>
        <w:pStyle w:val="HeadingAppendix1"/>
      </w:pPr>
      <w:bookmarkStart w:id="43" w:name="_Toc130993151"/>
      <w:bookmarkStart w:id="44" w:name="_Toc130993198"/>
      <w:bookmarkStart w:id="45" w:name="_Toc130993382"/>
      <w:bookmarkStart w:id="46" w:name="_Toc138664145"/>
      <w:bookmarkStart w:id="47" w:name="_Toc138664150"/>
      <w:bookmarkStart w:id="48" w:name="_Toc142298484"/>
      <w:r w:rsidRPr="00C0507C">
        <w:lastRenderedPageBreak/>
        <w:t>Appendix 1</w:t>
      </w:r>
      <w:r w:rsidRPr="00C0507C">
        <w:tab/>
      </w:r>
      <w:proofErr w:type="spellStart"/>
      <w:r w:rsidRPr="00C0507C">
        <w:t>Licences</w:t>
      </w:r>
      <w:proofErr w:type="spellEnd"/>
      <w:r w:rsidRPr="00C0507C">
        <w:t xml:space="preserve"> for the commercial take, processing and dealing in </w:t>
      </w:r>
      <w:proofErr w:type="gramStart"/>
      <w:r w:rsidRPr="00C0507C">
        <w:t>kangaroos</w:t>
      </w:r>
      <w:bookmarkEnd w:id="43"/>
      <w:bookmarkEnd w:id="44"/>
      <w:bookmarkEnd w:id="45"/>
      <w:bookmarkEnd w:id="46"/>
      <w:bookmarkEnd w:id="47"/>
      <w:bookmarkEnd w:id="48"/>
      <w:proofErr w:type="gramEnd"/>
    </w:p>
    <w:p w14:paraId="4880CA44" w14:textId="77777777" w:rsidR="003E1AE4" w:rsidRPr="00C0507C" w:rsidRDefault="003E1AE4" w:rsidP="003E1AE4">
      <w:r w:rsidRPr="00C0507C">
        <w:t>This section contains detail on the various licences related to kangaroo management.</w:t>
      </w:r>
    </w:p>
    <w:p w14:paraId="0FDC7B02" w14:textId="49ECC3CD" w:rsidR="003E1AE4" w:rsidRPr="00C0507C" w:rsidRDefault="003E1AE4" w:rsidP="003E1AE4">
      <w:r w:rsidRPr="00C0507C">
        <w:t xml:space="preserve">Licences are issued under the </w:t>
      </w:r>
      <w:r w:rsidRPr="00C0507C">
        <w:rPr>
          <w:i/>
        </w:rPr>
        <w:t>Biodiversity Conservation Act 2016</w:t>
      </w:r>
      <w:r w:rsidRPr="00C0507C">
        <w:t xml:space="preserve"> and </w:t>
      </w:r>
      <w:r w:rsidR="00877B28" w:rsidRPr="00C0507C">
        <w:t>BC</w:t>
      </w:r>
      <w:r w:rsidRPr="00C0507C">
        <w:t xml:space="preserve"> Regulations. Licence conditions are reviewed regularly and may change during the life of </w:t>
      </w:r>
      <w:r w:rsidR="647F591A" w:rsidRPr="00C0507C">
        <w:t>this</w:t>
      </w:r>
      <w:r w:rsidR="00371491" w:rsidRPr="00C0507C">
        <w:t xml:space="preserve"> </w:t>
      </w:r>
      <w:r w:rsidR="373E6E6B" w:rsidRPr="00C0507C">
        <w:t>Management</w:t>
      </w:r>
      <w:r w:rsidR="647F591A" w:rsidRPr="00C0507C">
        <w:t xml:space="preserve"> </w:t>
      </w:r>
      <w:r w:rsidR="6CB5F1A7" w:rsidRPr="00C0507C">
        <w:t>P</w:t>
      </w:r>
      <w:r w:rsidR="647F591A" w:rsidRPr="00C0507C">
        <w:t>lan.</w:t>
      </w:r>
      <w:r w:rsidRPr="00C0507C">
        <w:t xml:space="preserve"> Any changes to the conditions will need to be in accordance with this </w:t>
      </w:r>
      <w:r w:rsidR="08968677" w:rsidRPr="00C0507C">
        <w:t>Management P</w:t>
      </w:r>
      <w:r w:rsidRPr="00C0507C">
        <w:t>lan, and relevant parties will be notified.</w:t>
      </w:r>
    </w:p>
    <w:p w14:paraId="78EFCF05" w14:textId="77777777" w:rsidR="004713EF" w:rsidRPr="00C0507C" w:rsidRDefault="004713EF" w:rsidP="004713EF">
      <w:pPr>
        <w:pStyle w:val="Heading4"/>
      </w:pPr>
      <w:bookmarkStart w:id="49" w:name="_Toc518899515"/>
      <w:bookmarkStart w:id="50" w:name="_Toc518899626"/>
      <w:r w:rsidRPr="00C0507C">
        <w:t xml:space="preserve">Fauna taking (commercial products) </w:t>
      </w:r>
      <w:proofErr w:type="spellStart"/>
      <w:proofErr w:type="gramStart"/>
      <w:r w:rsidRPr="00C0507C">
        <w:t>licence</w:t>
      </w:r>
      <w:bookmarkEnd w:id="49"/>
      <w:bookmarkEnd w:id="50"/>
      <w:proofErr w:type="spellEnd"/>
      <w:proofErr w:type="gramEnd"/>
    </w:p>
    <w:p w14:paraId="22E5E1A3" w14:textId="77777777" w:rsidR="004713EF" w:rsidRPr="00C0507C" w:rsidRDefault="004713EF" w:rsidP="004713EF">
      <w:r w:rsidRPr="00C0507C">
        <w:t xml:space="preserve">Commercial Kangaroo SHOOTER </w:t>
      </w:r>
    </w:p>
    <w:tbl>
      <w:tblPr>
        <w:tblW w:w="0" w:type="auto"/>
        <w:tblBorders>
          <w:top w:val="single" w:sz="4" w:space="0" w:color="7F7F7F"/>
          <w:bottom w:val="single" w:sz="4" w:space="0" w:color="7F7F7F"/>
        </w:tblBorders>
        <w:tblLook w:val="04A0" w:firstRow="1" w:lastRow="0" w:firstColumn="1" w:lastColumn="0" w:noHBand="0" w:noVBand="1"/>
      </w:tblPr>
      <w:tblGrid>
        <w:gridCol w:w="1838"/>
        <w:gridCol w:w="7178"/>
      </w:tblGrid>
      <w:tr w:rsidR="00C0507C" w:rsidRPr="00C0507C" w14:paraId="7F7FDB72" w14:textId="77777777" w:rsidTr="2096F7A7">
        <w:tc>
          <w:tcPr>
            <w:tcW w:w="1838" w:type="dxa"/>
            <w:tcBorders>
              <w:bottom w:val="single" w:sz="4" w:space="0" w:color="7F7F7F" w:themeColor="text1" w:themeTint="80"/>
            </w:tcBorders>
            <w:shd w:val="clear" w:color="auto" w:fill="auto"/>
          </w:tcPr>
          <w:p w14:paraId="680DF691" w14:textId="77777777" w:rsidR="004713EF" w:rsidRPr="00C0507C" w:rsidRDefault="004713EF" w:rsidP="00531C06">
            <w:pPr>
              <w:rPr>
                <w:b/>
                <w:bCs/>
              </w:rPr>
            </w:pPr>
            <w:r w:rsidRPr="00C0507C">
              <w:rPr>
                <w:b/>
                <w:bCs/>
              </w:rPr>
              <w:t>Licence</w:t>
            </w:r>
          </w:p>
        </w:tc>
        <w:tc>
          <w:tcPr>
            <w:tcW w:w="7178" w:type="dxa"/>
            <w:tcBorders>
              <w:bottom w:val="single" w:sz="4" w:space="0" w:color="7F7F7F" w:themeColor="text1" w:themeTint="80"/>
            </w:tcBorders>
            <w:shd w:val="clear" w:color="auto" w:fill="auto"/>
          </w:tcPr>
          <w:p w14:paraId="7AB8F608" w14:textId="40FA686B" w:rsidR="004713EF" w:rsidRPr="00C0507C" w:rsidRDefault="004713EF" w:rsidP="00531C06">
            <w:pPr>
              <w:rPr>
                <w:b/>
                <w:bCs/>
                <w:i/>
              </w:rPr>
            </w:pPr>
            <w:r w:rsidRPr="00C0507C">
              <w:rPr>
                <w:b/>
                <w:bCs/>
              </w:rPr>
              <w:t>Licence issued under regulation 23 of the Biodiversity Conservation Regulations 2018</w:t>
            </w:r>
            <w:r w:rsidR="3DDE0379" w:rsidRPr="00C0507C">
              <w:rPr>
                <w:b/>
                <w:bCs/>
              </w:rPr>
              <w:t xml:space="preserve"> (Regulations)</w:t>
            </w:r>
            <w:r w:rsidR="4AFB6565" w:rsidRPr="00C0507C">
              <w:rPr>
                <w:b/>
                <w:bCs/>
              </w:rPr>
              <w:t>.</w:t>
            </w:r>
          </w:p>
          <w:p w14:paraId="24C39D8C" w14:textId="24895773" w:rsidR="004713EF" w:rsidRPr="00C0507C" w:rsidRDefault="004713EF" w:rsidP="00531C06">
            <w:pPr>
              <w:rPr>
                <w:b/>
                <w:bCs/>
              </w:rPr>
            </w:pPr>
            <w:r w:rsidRPr="00C0507C">
              <w:rPr>
                <w:b/>
                <w:bCs/>
              </w:rPr>
              <w:t>This licence authorises the licence holder to take fauna by means of a firearm on land for which there is commercial quota, field dress the carcasses into a form suitable for sale (undertake initial processing) and transport and sell the carcasses to a licen</w:t>
            </w:r>
            <w:r w:rsidR="00741704" w:rsidRPr="00C0507C">
              <w:rPr>
                <w:b/>
                <w:bCs/>
              </w:rPr>
              <w:t>s</w:t>
            </w:r>
            <w:r w:rsidRPr="00C0507C">
              <w:rPr>
                <w:b/>
                <w:bCs/>
              </w:rPr>
              <w:t>ed Kangaroo Processer or Dealer.</w:t>
            </w:r>
          </w:p>
        </w:tc>
      </w:tr>
      <w:tr w:rsidR="00C0507C" w:rsidRPr="00C0507C" w14:paraId="7439D099" w14:textId="77777777" w:rsidTr="2096F7A7">
        <w:tc>
          <w:tcPr>
            <w:tcW w:w="1838" w:type="dxa"/>
            <w:tcBorders>
              <w:top w:val="single" w:sz="4" w:space="0" w:color="7F7F7F" w:themeColor="text1" w:themeTint="80"/>
              <w:bottom w:val="single" w:sz="4" w:space="0" w:color="7F7F7F" w:themeColor="text1" w:themeTint="80"/>
            </w:tcBorders>
            <w:shd w:val="clear" w:color="auto" w:fill="auto"/>
          </w:tcPr>
          <w:p w14:paraId="6712B194" w14:textId="77777777" w:rsidR="004713EF" w:rsidRPr="00C0507C" w:rsidRDefault="004713EF" w:rsidP="00531C06">
            <w:pPr>
              <w:rPr>
                <w:b/>
                <w:bCs/>
              </w:rPr>
            </w:pPr>
            <w:r w:rsidRPr="00C0507C">
              <w:rPr>
                <w:b/>
                <w:bCs/>
              </w:rPr>
              <w:t>Accreditation</w:t>
            </w:r>
          </w:p>
        </w:tc>
        <w:tc>
          <w:tcPr>
            <w:tcW w:w="7178" w:type="dxa"/>
            <w:tcBorders>
              <w:top w:val="single" w:sz="4" w:space="0" w:color="7F7F7F" w:themeColor="text1" w:themeTint="80"/>
              <w:bottom w:val="single" w:sz="4" w:space="0" w:color="7F7F7F" w:themeColor="text1" w:themeTint="80"/>
            </w:tcBorders>
            <w:shd w:val="clear" w:color="auto" w:fill="auto"/>
          </w:tcPr>
          <w:p w14:paraId="53335CB2" w14:textId="77777777" w:rsidR="004713EF" w:rsidRPr="00C0507C" w:rsidRDefault="004713EF" w:rsidP="00531C06">
            <w:r w:rsidRPr="00C0507C">
              <w:t>The applicant must hold a current Western Australian Firearms Licence that includes an appropriate calibre firearm that complies with the Commercial Code.</w:t>
            </w:r>
          </w:p>
          <w:p w14:paraId="74780203" w14:textId="77777777" w:rsidR="004713EF" w:rsidRPr="00C0507C" w:rsidRDefault="004713EF" w:rsidP="00531C06">
            <w:r w:rsidRPr="00C0507C">
              <w:t>The applicant must have successfully completed an accredited firearms competency test in marksmanship.</w:t>
            </w:r>
          </w:p>
          <w:p w14:paraId="3AF215C4" w14:textId="77777777" w:rsidR="004713EF" w:rsidRPr="00C0507C" w:rsidRDefault="004713EF" w:rsidP="00531C06">
            <w:r w:rsidRPr="00C0507C">
              <w:t xml:space="preserve">Successful completion of the Game Harvester Skill Set or an equivalent accredited course. </w:t>
            </w:r>
          </w:p>
        </w:tc>
      </w:tr>
      <w:tr w:rsidR="00C0507C" w:rsidRPr="00C0507C" w14:paraId="08C1C18F" w14:textId="77777777" w:rsidTr="00531C06">
        <w:tc>
          <w:tcPr>
            <w:tcW w:w="1838" w:type="dxa"/>
            <w:shd w:val="clear" w:color="auto" w:fill="auto"/>
          </w:tcPr>
          <w:p w14:paraId="690479F6" w14:textId="77777777" w:rsidR="004713EF" w:rsidRPr="00C0507C" w:rsidRDefault="004713EF" w:rsidP="00531C06">
            <w:pPr>
              <w:rPr>
                <w:b/>
                <w:bCs/>
              </w:rPr>
            </w:pPr>
            <w:r w:rsidRPr="00C0507C">
              <w:rPr>
                <w:b/>
                <w:bCs/>
              </w:rPr>
              <w:t>Relevant detail</w:t>
            </w:r>
          </w:p>
        </w:tc>
        <w:tc>
          <w:tcPr>
            <w:tcW w:w="7178" w:type="dxa"/>
            <w:shd w:val="clear" w:color="auto" w:fill="auto"/>
          </w:tcPr>
          <w:p w14:paraId="6BC7C049" w14:textId="77777777" w:rsidR="004713EF" w:rsidRPr="00C0507C" w:rsidRDefault="004713EF" w:rsidP="00531C06">
            <w:r w:rsidRPr="00C0507C">
              <w:t>The licence holder may only shoot kangaroos on land on which they have written authorisation of the landholder.</w:t>
            </w:r>
          </w:p>
          <w:p w14:paraId="69289C44" w14:textId="77777777" w:rsidR="004713EF" w:rsidRPr="00C0507C" w:rsidRDefault="004713EF" w:rsidP="00531C06">
            <w:r w:rsidRPr="00C0507C">
              <w:t>All kangaroos must be shot following the Commercial Code.</w:t>
            </w:r>
          </w:p>
          <w:p w14:paraId="55FFBE55" w14:textId="77777777" w:rsidR="004713EF" w:rsidRPr="00C0507C" w:rsidRDefault="004713EF" w:rsidP="00531C06">
            <w:r w:rsidRPr="00C0507C">
              <w:t>Only kangaroos that have been killed by a single shot to the brain shall be delivered to a kangaroo processor.</w:t>
            </w:r>
          </w:p>
          <w:p w14:paraId="4F35B6B8" w14:textId="77777777" w:rsidR="004713EF" w:rsidRPr="00C0507C" w:rsidRDefault="004713EF" w:rsidP="00531C06">
            <w:r w:rsidRPr="00C0507C">
              <w:t xml:space="preserve">The licence holder may process in the field to the extent of evisceration and removal of head, </w:t>
            </w:r>
            <w:proofErr w:type="gramStart"/>
            <w:r w:rsidRPr="00C0507C">
              <w:t>tail</w:t>
            </w:r>
            <w:proofErr w:type="gramEnd"/>
            <w:r w:rsidRPr="00C0507C">
              <w:t xml:space="preserve"> and limbs.</w:t>
            </w:r>
          </w:p>
          <w:p w14:paraId="5AAF83A3" w14:textId="5E15E717" w:rsidR="004713EF" w:rsidRPr="00C0507C" w:rsidRDefault="004713EF" w:rsidP="00531C06">
            <w:r w:rsidRPr="00C0507C">
              <w:t xml:space="preserve">The licence holder must affix to each kangaroo carcass a commercial use identifier (tag) issued in accordance with </w:t>
            </w:r>
            <w:r w:rsidR="6BA2081A" w:rsidRPr="00C0507C">
              <w:t xml:space="preserve">the </w:t>
            </w:r>
            <w:r w:rsidRPr="00C0507C">
              <w:t>Regulations. The licence holder must attach the appropriate tag for each species of kangaroo that is harvested.</w:t>
            </w:r>
          </w:p>
          <w:p w14:paraId="1A59F968" w14:textId="77777777" w:rsidR="004713EF" w:rsidRPr="00C0507C" w:rsidRDefault="004713EF" w:rsidP="00531C06">
            <w:r w:rsidRPr="00C0507C">
              <w:t>The licence holder must keep records of kangaroos that are harvested, and supply harvest returns to the department in the approved format.</w:t>
            </w:r>
          </w:p>
        </w:tc>
      </w:tr>
      <w:tr w:rsidR="004713EF" w:rsidRPr="00C0507C" w14:paraId="581D4BCF" w14:textId="77777777" w:rsidTr="2096F7A7">
        <w:tc>
          <w:tcPr>
            <w:tcW w:w="1838" w:type="dxa"/>
            <w:tcBorders>
              <w:top w:val="single" w:sz="4" w:space="0" w:color="7F7F7F" w:themeColor="text1" w:themeTint="80"/>
              <w:bottom w:val="single" w:sz="4" w:space="0" w:color="7F7F7F" w:themeColor="text1" w:themeTint="80"/>
            </w:tcBorders>
            <w:shd w:val="clear" w:color="auto" w:fill="auto"/>
          </w:tcPr>
          <w:p w14:paraId="0C2B35F6" w14:textId="77777777" w:rsidR="004713EF" w:rsidRPr="00C0507C" w:rsidRDefault="004713EF" w:rsidP="00531C06">
            <w:pPr>
              <w:rPr>
                <w:b/>
                <w:bCs/>
              </w:rPr>
            </w:pPr>
            <w:r w:rsidRPr="00C0507C">
              <w:rPr>
                <w:b/>
                <w:bCs/>
              </w:rPr>
              <w:lastRenderedPageBreak/>
              <w:t>Further detail</w:t>
            </w:r>
          </w:p>
        </w:tc>
        <w:tc>
          <w:tcPr>
            <w:tcW w:w="7178" w:type="dxa"/>
            <w:tcBorders>
              <w:top w:val="single" w:sz="4" w:space="0" w:color="7F7F7F" w:themeColor="text1" w:themeTint="80"/>
              <w:bottom w:val="single" w:sz="4" w:space="0" w:color="7F7F7F" w:themeColor="text1" w:themeTint="80"/>
            </w:tcBorders>
            <w:shd w:val="clear" w:color="auto" w:fill="auto"/>
          </w:tcPr>
          <w:p w14:paraId="70C1DBE1" w14:textId="0BF404B6" w:rsidR="004713EF" w:rsidRPr="00C0507C" w:rsidRDefault="004713EF" w:rsidP="00531C06">
            <w:r w:rsidRPr="00C0507C">
              <w:t>For further detail see the department’s website.</w:t>
            </w:r>
          </w:p>
        </w:tc>
      </w:tr>
    </w:tbl>
    <w:p w14:paraId="7CC9E645" w14:textId="77777777" w:rsidR="002557F5" w:rsidRPr="00C0507C" w:rsidRDefault="002557F5" w:rsidP="002E5060">
      <w:bookmarkStart w:id="51" w:name="_Toc518899516"/>
      <w:bookmarkStart w:id="52" w:name="_Toc518899627"/>
    </w:p>
    <w:p w14:paraId="76F234D0" w14:textId="1E74AAD1" w:rsidR="004713EF" w:rsidRPr="00C0507C" w:rsidRDefault="004713EF" w:rsidP="004713EF">
      <w:pPr>
        <w:pStyle w:val="Heading4"/>
      </w:pPr>
      <w:r w:rsidRPr="00C0507C">
        <w:t xml:space="preserve">Fauna processing </w:t>
      </w:r>
      <w:proofErr w:type="spellStart"/>
      <w:r w:rsidRPr="00C0507C">
        <w:t>licence</w:t>
      </w:r>
      <w:bookmarkEnd w:id="51"/>
      <w:bookmarkEnd w:id="52"/>
      <w:proofErr w:type="spellEnd"/>
      <w:r w:rsidRPr="00C0507C">
        <w:t xml:space="preserve"> </w:t>
      </w:r>
    </w:p>
    <w:p w14:paraId="44E10FFD" w14:textId="77777777" w:rsidR="004713EF" w:rsidRPr="00C0507C" w:rsidRDefault="004713EF" w:rsidP="004713EF">
      <w:r w:rsidRPr="00C0507C">
        <w:t xml:space="preserve">Commercial Kangaroo PROCESSOR </w:t>
      </w:r>
    </w:p>
    <w:tbl>
      <w:tblPr>
        <w:tblW w:w="0" w:type="auto"/>
        <w:tblBorders>
          <w:top w:val="single" w:sz="4" w:space="0" w:color="7F7F7F"/>
          <w:bottom w:val="single" w:sz="4" w:space="0" w:color="7F7F7F"/>
        </w:tblBorders>
        <w:tblLook w:val="04A0" w:firstRow="1" w:lastRow="0" w:firstColumn="1" w:lastColumn="0" w:noHBand="0" w:noVBand="1"/>
      </w:tblPr>
      <w:tblGrid>
        <w:gridCol w:w="1838"/>
        <w:gridCol w:w="7178"/>
      </w:tblGrid>
      <w:tr w:rsidR="00C0507C" w:rsidRPr="00C0507C" w14:paraId="3E65304D" w14:textId="77777777" w:rsidTr="00531C06">
        <w:tc>
          <w:tcPr>
            <w:tcW w:w="1838" w:type="dxa"/>
            <w:tcBorders>
              <w:bottom w:val="single" w:sz="4" w:space="0" w:color="7F7F7F"/>
            </w:tcBorders>
            <w:shd w:val="clear" w:color="auto" w:fill="auto"/>
          </w:tcPr>
          <w:p w14:paraId="092F43A4" w14:textId="77777777" w:rsidR="004713EF" w:rsidRPr="00C0507C" w:rsidRDefault="004713EF" w:rsidP="00531C06">
            <w:pPr>
              <w:rPr>
                <w:b/>
                <w:bCs/>
              </w:rPr>
            </w:pPr>
            <w:r w:rsidRPr="00C0507C">
              <w:rPr>
                <w:b/>
                <w:bCs/>
              </w:rPr>
              <w:t>Licence</w:t>
            </w:r>
          </w:p>
        </w:tc>
        <w:tc>
          <w:tcPr>
            <w:tcW w:w="7178" w:type="dxa"/>
            <w:tcBorders>
              <w:bottom w:val="single" w:sz="4" w:space="0" w:color="7F7F7F"/>
            </w:tcBorders>
            <w:shd w:val="clear" w:color="auto" w:fill="auto"/>
          </w:tcPr>
          <w:p w14:paraId="75429F2D" w14:textId="77777777" w:rsidR="004713EF" w:rsidRPr="00C0507C" w:rsidRDefault="004713EF" w:rsidP="00531C06">
            <w:pPr>
              <w:rPr>
                <w:b/>
                <w:bCs/>
                <w:i/>
              </w:rPr>
            </w:pPr>
            <w:r w:rsidRPr="00C0507C">
              <w:rPr>
                <w:b/>
                <w:bCs/>
              </w:rPr>
              <w:t>Licence issued under regulation 37 of the Biodiversity Conservation Regulations 2018</w:t>
            </w:r>
            <w:r w:rsidRPr="00C0507C">
              <w:rPr>
                <w:b/>
                <w:bCs/>
                <w:i/>
              </w:rPr>
              <w:t>.</w:t>
            </w:r>
          </w:p>
          <w:p w14:paraId="17E16ED2" w14:textId="77777777" w:rsidR="004713EF" w:rsidRPr="00C0507C" w:rsidRDefault="004713EF" w:rsidP="00531C06">
            <w:pPr>
              <w:rPr>
                <w:b/>
                <w:bCs/>
              </w:rPr>
            </w:pPr>
            <w:r w:rsidRPr="00C0507C">
              <w:rPr>
                <w:b/>
                <w:bCs/>
              </w:rPr>
              <w:t>This licence permits the licence holder to undertake the processing of kangaroo carcasses at a specified establishment.</w:t>
            </w:r>
          </w:p>
        </w:tc>
      </w:tr>
      <w:tr w:rsidR="00C0507C" w:rsidRPr="00C0507C" w14:paraId="41DDF14C" w14:textId="77777777" w:rsidTr="00531C06">
        <w:tc>
          <w:tcPr>
            <w:tcW w:w="1838" w:type="dxa"/>
            <w:tcBorders>
              <w:top w:val="single" w:sz="4" w:space="0" w:color="7F7F7F"/>
              <w:bottom w:val="single" w:sz="4" w:space="0" w:color="7F7F7F"/>
            </w:tcBorders>
            <w:shd w:val="clear" w:color="auto" w:fill="auto"/>
          </w:tcPr>
          <w:p w14:paraId="4AFAD4C9" w14:textId="77777777" w:rsidR="004713EF" w:rsidRPr="00C0507C" w:rsidRDefault="004713EF" w:rsidP="00531C06">
            <w:pPr>
              <w:rPr>
                <w:b/>
                <w:bCs/>
              </w:rPr>
            </w:pPr>
            <w:r w:rsidRPr="00C0507C">
              <w:rPr>
                <w:b/>
                <w:bCs/>
              </w:rPr>
              <w:t>Accreditation</w:t>
            </w:r>
          </w:p>
        </w:tc>
        <w:tc>
          <w:tcPr>
            <w:tcW w:w="7178" w:type="dxa"/>
            <w:tcBorders>
              <w:top w:val="single" w:sz="4" w:space="0" w:color="7F7F7F"/>
              <w:bottom w:val="single" w:sz="4" w:space="0" w:color="7F7F7F"/>
            </w:tcBorders>
            <w:shd w:val="clear" w:color="auto" w:fill="auto"/>
          </w:tcPr>
          <w:p w14:paraId="13C2028E" w14:textId="0BB422B8" w:rsidR="004713EF" w:rsidRPr="00C0507C" w:rsidRDefault="004713EF" w:rsidP="00531C06">
            <w:r w:rsidRPr="00C0507C">
              <w:t xml:space="preserve">The applicant must have thorough knowledge of relevant sections of the </w:t>
            </w:r>
            <w:r w:rsidRPr="00C0507C">
              <w:rPr>
                <w:i/>
              </w:rPr>
              <w:t>Biodiversity Conservation Act 2016</w:t>
            </w:r>
            <w:r w:rsidRPr="00C0507C">
              <w:t xml:space="preserve"> and </w:t>
            </w:r>
            <w:r w:rsidR="000B6966" w:rsidRPr="00C0507C">
              <w:t>BC</w:t>
            </w:r>
            <w:r w:rsidRPr="00C0507C">
              <w:t xml:space="preserve"> Regulations.</w:t>
            </w:r>
          </w:p>
          <w:p w14:paraId="14E8CBC5" w14:textId="77777777" w:rsidR="004713EF" w:rsidRPr="00C0507C" w:rsidRDefault="004713EF" w:rsidP="00531C06">
            <w:r w:rsidRPr="00C0507C">
              <w:t>The applicant must have all authorities and licences required under local authority by-laws.</w:t>
            </w:r>
          </w:p>
        </w:tc>
      </w:tr>
      <w:tr w:rsidR="00C0507C" w:rsidRPr="00C0507C" w14:paraId="42075DAA" w14:textId="77777777" w:rsidTr="00531C06">
        <w:tc>
          <w:tcPr>
            <w:tcW w:w="1838" w:type="dxa"/>
            <w:shd w:val="clear" w:color="auto" w:fill="auto"/>
          </w:tcPr>
          <w:p w14:paraId="7A7EDB4E" w14:textId="77777777" w:rsidR="004713EF" w:rsidRPr="00C0507C" w:rsidRDefault="004713EF" w:rsidP="00531C06">
            <w:pPr>
              <w:rPr>
                <w:b/>
                <w:bCs/>
              </w:rPr>
            </w:pPr>
            <w:r w:rsidRPr="00C0507C">
              <w:rPr>
                <w:b/>
                <w:bCs/>
              </w:rPr>
              <w:t>Relevant detail</w:t>
            </w:r>
          </w:p>
        </w:tc>
        <w:tc>
          <w:tcPr>
            <w:tcW w:w="7178" w:type="dxa"/>
            <w:shd w:val="clear" w:color="auto" w:fill="auto"/>
          </w:tcPr>
          <w:p w14:paraId="6FB03259" w14:textId="679CED76" w:rsidR="004713EF" w:rsidRPr="00C0507C" w:rsidRDefault="004713EF" w:rsidP="00531C06">
            <w:r w:rsidRPr="00C0507C">
              <w:t>The licence holder shall only accept kangaroo carcasses from a person licen</w:t>
            </w:r>
            <w:r w:rsidR="00741704" w:rsidRPr="00C0507C">
              <w:t>s</w:t>
            </w:r>
            <w:r w:rsidRPr="00C0507C">
              <w:t>ed to take fauna for commercial products.</w:t>
            </w:r>
          </w:p>
          <w:p w14:paraId="558879A4" w14:textId="77777777" w:rsidR="004713EF" w:rsidRPr="00C0507C" w:rsidRDefault="004713EF" w:rsidP="00531C06">
            <w:r w:rsidRPr="00C0507C">
              <w:t>The licence holder shall only accept kangaroo carcasses that have been killed with a single shot to the brain.</w:t>
            </w:r>
          </w:p>
          <w:p w14:paraId="6FAF6569" w14:textId="77777777" w:rsidR="004713EF" w:rsidRPr="00C0507C" w:rsidRDefault="004713EF" w:rsidP="00531C06">
            <w:r w:rsidRPr="00C0507C">
              <w:t>The licence holder shall only accept kangaroo carcasses with an affixed identifier (tag).</w:t>
            </w:r>
          </w:p>
          <w:p w14:paraId="36D26F5F" w14:textId="77777777" w:rsidR="004713EF" w:rsidRPr="00C0507C" w:rsidRDefault="004713EF" w:rsidP="00531C06">
            <w:r w:rsidRPr="00C0507C">
              <w:t>The licence holder must keep records of kangaroo carcasses received and processed and supply returns to the department in the approved format.</w:t>
            </w:r>
          </w:p>
        </w:tc>
      </w:tr>
      <w:tr w:rsidR="004713EF" w:rsidRPr="00C0507C" w14:paraId="754DBAB9" w14:textId="77777777" w:rsidTr="00531C06">
        <w:tc>
          <w:tcPr>
            <w:tcW w:w="1838" w:type="dxa"/>
            <w:tcBorders>
              <w:top w:val="single" w:sz="4" w:space="0" w:color="7F7F7F"/>
              <w:bottom w:val="single" w:sz="4" w:space="0" w:color="7F7F7F"/>
            </w:tcBorders>
            <w:shd w:val="clear" w:color="auto" w:fill="auto"/>
          </w:tcPr>
          <w:p w14:paraId="2FA1078B" w14:textId="77777777" w:rsidR="004713EF" w:rsidRPr="00C0507C" w:rsidRDefault="004713EF" w:rsidP="00531C06">
            <w:pPr>
              <w:rPr>
                <w:b/>
                <w:bCs/>
              </w:rPr>
            </w:pPr>
            <w:r w:rsidRPr="00C0507C">
              <w:rPr>
                <w:b/>
                <w:bCs/>
              </w:rPr>
              <w:t>Further detail</w:t>
            </w:r>
          </w:p>
        </w:tc>
        <w:tc>
          <w:tcPr>
            <w:tcW w:w="7178" w:type="dxa"/>
            <w:tcBorders>
              <w:top w:val="single" w:sz="4" w:space="0" w:color="7F7F7F"/>
              <w:bottom w:val="single" w:sz="4" w:space="0" w:color="7F7F7F"/>
            </w:tcBorders>
            <w:shd w:val="clear" w:color="auto" w:fill="auto"/>
          </w:tcPr>
          <w:p w14:paraId="4FAB2F98" w14:textId="3E183EAE" w:rsidR="004713EF" w:rsidRPr="00C0507C" w:rsidRDefault="004713EF" w:rsidP="00531C06">
            <w:r w:rsidRPr="00C0507C">
              <w:t>For further detail see the department’s website.</w:t>
            </w:r>
          </w:p>
        </w:tc>
      </w:tr>
    </w:tbl>
    <w:p w14:paraId="424F3866" w14:textId="77777777" w:rsidR="002E5060" w:rsidRPr="00C0507C" w:rsidRDefault="002E5060" w:rsidP="002E5060">
      <w:bookmarkStart w:id="53" w:name="_Toc518899517"/>
      <w:bookmarkStart w:id="54" w:name="_Toc518899628"/>
    </w:p>
    <w:p w14:paraId="4201499C" w14:textId="77777777" w:rsidR="004713EF" w:rsidRPr="00C0507C" w:rsidRDefault="004713EF" w:rsidP="004713EF">
      <w:pPr>
        <w:pStyle w:val="Heading4"/>
      </w:pPr>
      <w:r w:rsidRPr="00C0507C">
        <w:t xml:space="preserve">Fauna dealing (general dealer’s) </w:t>
      </w:r>
      <w:proofErr w:type="spellStart"/>
      <w:proofErr w:type="gramStart"/>
      <w:r w:rsidRPr="00C0507C">
        <w:t>licence</w:t>
      </w:r>
      <w:bookmarkEnd w:id="53"/>
      <w:bookmarkEnd w:id="54"/>
      <w:proofErr w:type="spellEnd"/>
      <w:proofErr w:type="gramEnd"/>
    </w:p>
    <w:p w14:paraId="4671CFFF" w14:textId="77777777" w:rsidR="004713EF" w:rsidRPr="00C0507C" w:rsidRDefault="004713EF" w:rsidP="004713EF">
      <w:r w:rsidRPr="00C0507C">
        <w:t>Commercial Kangaroo DEALER/SKIN DEALER</w:t>
      </w:r>
    </w:p>
    <w:tbl>
      <w:tblPr>
        <w:tblW w:w="0" w:type="auto"/>
        <w:tblBorders>
          <w:top w:val="single" w:sz="4" w:space="0" w:color="7F7F7F"/>
          <w:bottom w:val="single" w:sz="4" w:space="0" w:color="7F7F7F"/>
        </w:tblBorders>
        <w:tblLook w:val="04A0" w:firstRow="1" w:lastRow="0" w:firstColumn="1" w:lastColumn="0" w:noHBand="0" w:noVBand="1"/>
      </w:tblPr>
      <w:tblGrid>
        <w:gridCol w:w="1838"/>
        <w:gridCol w:w="7178"/>
      </w:tblGrid>
      <w:tr w:rsidR="00C0507C" w:rsidRPr="00C0507C" w14:paraId="135872D4" w14:textId="77777777" w:rsidTr="2096F7A7">
        <w:tc>
          <w:tcPr>
            <w:tcW w:w="1838" w:type="dxa"/>
            <w:tcBorders>
              <w:bottom w:val="single" w:sz="4" w:space="0" w:color="7F7F7F" w:themeColor="text1" w:themeTint="80"/>
            </w:tcBorders>
            <w:shd w:val="clear" w:color="auto" w:fill="auto"/>
          </w:tcPr>
          <w:p w14:paraId="174539D0" w14:textId="77777777" w:rsidR="004713EF" w:rsidRPr="00C0507C" w:rsidRDefault="004713EF" w:rsidP="00531C06">
            <w:pPr>
              <w:rPr>
                <w:b/>
                <w:bCs/>
              </w:rPr>
            </w:pPr>
            <w:r w:rsidRPr="00C0507C">
              <w:rPr>
                <w:b/>
                <w:bCs/>
              </w:rPr>
              <w:t>Licence</w:t>
            </w:r>
          </w:p>
        </w:tc>
        <w:tc>
          <w:tcPr>
            <w:tcW w:w="7178" w:type="dxa"/>
            <w:tcBorders>
              <w:bottom w:val="single" w:sz="4" w:space="0" w:color="7F7F7F" w:themeColor="text1" w:themeTint="80"/>
            </w:tcBorders>
            <w:shd w:val="clear" w:color="auto" w:fill="auto"/>
          </w:tcPr>
          <w:p w14:paraId="55C7A1AD" w14:textId="77777777" w:rsidR="004713EF" w:rsidRPr="00C0507C" w:rsidRDefault="004713EF" w:rsidP="00531C06">
            <w:pPr>
              <w:rPr>
                <w:b/>
                <w:bCs/>
              </w:rPr>
            </w:pPr>
            <w:r w:rsidRPr="00C0507C">
              <w:rPr>
                <w:b/>
                <w:bCs/>
              </w:rPr>
              <w:t>Licence issued under regulation 38 of the Biodiversity Conservation Regulations 2018.</w:t>
            </w:r>
          </w:p>
          <w:p w14:paraId="66923DC4" w14:textId="77777777" w:rsidR="004713EF" w:rsidRPr="00C0507C" w:rsidRDefault="004713EF" w:rsidP="00531C06">
            <w:pPr>
              <w:rPr>
                <w:b/>
                <w:bCs/>
              </w:rPr>
            </w:pPr>
            <w:r w:rsidRPr="00C0507C">
              <w:rPr>
                <w:b/>
                <w:bCs/>
              </w:rPr>
              <w:t>This licence permits the licence holder to deal (purchase or supply) kangaroo carcasses or products, including skins.</w:t>
            </w:r>
          </w:p>
        </w:tc>
      </w:tr>
      <w:tr w:rsidR="00C0507C" w:rsidRPr="00C0507C" w14:paraId="168B3956" w14:textId="77777777" w:rsidTr="2096F7A7">
        <w:tc>
          <w:tcPr>
            <w:tcW w:w="1838" w:type="dxa"/>
            <w:tcBorders>
              <w:top w:val="single" w:sz="4" w:space="0" w:color="7F7F7F" w:themeColor="text1" w:themeTint="80"/>
              <w:bottom w:val="single" w:sz="4" w:space="0" w:color="7F7F7F" w:themeColor="text1" w:themeTint="80"/>
            </w:tcBorders>
            <w:shd w:val="clear" w:color="auto" w:fill="auto"/>
          </w:tcPr>
          <w:p w14:paraId="4339F4B3" w14:textId="77777777" w:rsidR="004713EF" w:rsidRPr="00C0507C" w:rsidRDefault="004713EF" w:rsidP="00531C06">
            <w:pPr>
              <w:rPr>
                <w:b/>
                <w:bCs/>
              </w:rPr>
            </w:pPr>
            <w:r w:rsidRPr="00C0507C">
              <w:rPr>
                <w:b/>
                <w:bCs/>
              </w:rPr>
              <w:t>Accreditation</w:t>
            </w:r>
          </w:p>
        </w:tc>
        <w:tc>
          <w:tcPr>
            <w:tcW w:w="7178" w:type="dxa"/>
            <w:tcBorders>
              <w:top w:val="single" w:sz="4" w:space="0" w:color="7F7F7F" w:themeColor="text1" w:themeTint="80"/>
              <w:bottom w:val="single" w:sz="4" w:space="0" w:color="7F7F7F" w:themeColor="text1" w:themeTint="80"/>
            </w:tcBorders>
            <w:shd w:val="clear" w:color="auto" w:fill="auto"/>
          </w:tcPr>
          <w:p w14:paraId="216D4E05" w14:textId="220214BB" w:rsidR="004713EF" w:rsidRPr="00C0507C" w:rsidRDefault="004713EF" w:rsidP="00531C06">
            <w:r w:rsidRPr="00C0507C">
              <w:t xml:space="preserve">The applicant must have thorough knowledge of the relevant sections of the </w:t>
            </w:r>
            <w:r w:rsidRPr="00C0507C">
              <w:rPr>
                <w:i/>
              </w:rPr>
              <w:t>Biodiversity Conservation Act 2016</w:t>
            </w:r>
            <w:r w:rsidRPr="00C0507C">
              <w:t xml:space="preserve"> and </w:t>
            </w:r>
            <w:r w:rsidR="00D668A7" w:rsidRPr="00C0507C">
              <w:t>BC</w:t>
            </w:r>
            <w:r w:rsidRPr="00C0507C">
              <w:t xml:space="preserve"> Regulations.</w:t>
            </w:r>
          </w:p>
          <w:p w14:paraId="7956EB3B" w14:textId="77777777" w:rsidR="004713EF" w:rsidRPr="00C0507C" w:rsidRDefault="004713EF" w:rsidP="00531C06">
            <w:r w:rsidRPr="00C0507C">
              <w:lastRenderedPageBreak/>
              <w:t>The applicant must have all authorities and licences required under local authority by-laws.</w:t>
            </w:r>
          </w:p>
        </w:tc>
      </w:tr>
      <w:tr w:rsidR="00C0507C" w:rsidRPr="00C0507C" w14:paraId="048F964A" w14:textId="77777777" w:rsidTr="00531C06">
        <w:tc>
          <w:tcPr>
            <w:tcW w:w="1838" w:type="dxa"/>
            <w:shd w:val="clear" w:color="auto" w:fill="auto"/>
          </w:tcPr>
          <w:p w14:paraId="7623584E" w14:textId="77777777" w:rsidR="004713EF" w:rsidRPr="00C0507C" w:rsidRDefault="004713EF" w:rsidP="00531C06">
            <w:pPr>
              <w:rPr>
                <w:b/>
                <w:bCs/>
              </w:rPr>
            </w:pPr>
            <w:r w:rsidRPr="00C0507C">
              <w:rPr>
                <w:b/>
                <w:bCs/>
              </w:rPr>
              <w:lastRenderedPageBreak/>
              <w:t>Relevant detail</w:t>
            </w:r>
          </w:p>
        </w:tc>
        <w:tc>
          <w:tcPr>
            <w:tcW w:w="7178" w:type="dxa"/>
            <w:shd w:val="clear" w:color="auto" w:fill="auto"/>
          </w:tcPr>
          <w:p w14:paraId="44FF8DCA" w14:textId="06F47F0A" w:rsidR="004713EF" w:rsidRPr="00C0507C" w:rsidRDefault="004713EF" w:rsidP="00531C06">
            <w:r w:rsidRPr="00C0507C">
              <w:t>The licence holder shall only accept kangaroo carcasses or skins from a person licen</w:t>
            </w:r>
            <w:r w:rsidR="00741704" w:rsidRPr="00C0507C">
              <w:t>s</w:t>
            </w:r>
            <w:r w:rsidRPr="00C0507C">
              <w:t>ed to take or deal in fauna for commercial products.</w:t>
            </w:r>
          </w:p>
          <w:p w14:paraId="1AEF5620" w14:textId="77777777" w:rsidR="004713EF" w:rsidRPr="00C0507C" w:rsidRDefault="004713EF" w:rsidP="00531C06">
            <w:r w:rsidRPr="00C0507C">
              <w:t>The licence holder shall only accept kangaroo carcasses or skins from kangaroos that have been killed with a single shot to the brain.</w:t>
            </w:r>
          </w:p>
          <w:p w14:paraId="6AC7D7FF" w14:textId="77777777" w:rsidR="004713EF" w:rsidRPr="00C0507C" w:rsidRDefault="004713EF" w:rsidP="00531C06">
            <w:r w:rsidRPr="00C0507C">
              <w:t>The licence holder shall only deal in kangaroo carcasses or skins with an affixed identifier (tag).</w:t>
            </w:r>
          </w:p>
          <w:p w14:paraId="0FB651B1" w14:textId="77777777" w:rsidR="004713EF" w:rsidRPr="00C0507C" w:rsidRDefault="004713EF" w:rsidP="00531C06">
            <w:r w:rsidRPr="00C0507C">
              <w:t>The identifier (tag) is to remain attached to the skin until the tanning process has started.</w:t>
            </w:r>
          </w:p>
          <w:p w14:paraId="6068B71C" w14:textId="64600D48" w:rsidR="004713EF" w:rsidRPr="00C0507C" w:rsidRDefault="004713EF" w:rsidP="00531C06">
            <w:r w:rsidRPr="00C0507C">
              <w:t xml:space="preserve">The licence holder must obtain the relevant licences for import and export of kangaroo carcasses or skins, issued under the </w:t>
            </w:r>
            <w:r w:rsidRPr="00C0507C">
              <w:rPr>
                <w:i/>
              </w:rPr>
              <w:t>Biodiversity Conservation Act 2016</w:t>
            </w:r>
            <w:r w:rsidRPr="00C0507C">
              <w:t xml:space="preserve">, for consignments of kangaroo products that enter or leave </w:t>
            </w:r>
            <w:r w:rsidR="5409F84C" w:rsidRPr="00C0507C">
              <w:t>WA</w:t>
            </w:r>
            <w:r w:rsidRPr="00C0507C">
              <w:t xml:space="preserve">. </w:t>
            </w:r>
          </w:p>
          <w:p w14:paraId="2C4595C6" w14:textId="77777777" w:rsidR="004713EF" w:rsidRPr="00C0507C" w:rsidRDefault="004713EF" w:rsidP="00531C06">
            <w:r w:rsidRPr="00C0507C">
              <w:t>The licence holder must keep records of kangaroo carcasses and skins received and processed and supply returns to the department in the approved format.</w:t>
            </w:r>
          </w:p>
        </w:tc>
      </w:tr>
      <w:tr w:rsidR="004713EF" w:rsidRPr="00C0507C" w14:paraId="020F78D8" w14:textId="77777777" w:rsidTr="2096F7A7">
        <w:tc>
          <w:tcPr>
            <w:tcW w:w="1838" w:type="dxa"/>
            <w:tcBorders>
              <w:top w:val="single" w:sz="4" w:space="0" w:color="7F7F7F" w:themeColor="text1" w:themeTint="80"/>
              <w:bottom w:val="single" w:sz="4" w:space="0" w:color="7F7F7F" w:themeColor="text1" w:themeTint="80"/>
            </w:tcBorders>
            <w:shd w:val="clear" w:color="auto" w:fill="auto"/>
          </w:tcPr>
          <w:p w14:paraId="138541B1" w14:textId="77777777" w:rsidR="004713EF" w:rsidRPr="00C0507C" w:rsidRDefault="004713EF" w:rsidP="00531C06">
            <w:pPr>
              <w:rPr>
                <w:b/>
                <w:bCs/>
              </w:rPr>
            </w:pPr>
            <w:r w:rsidRPr="00C0507C">
              <w:rPr>
                <w:b/>
                <w:bCs/>
              </w:rPr>
              <w:t>Further detail</w:t>
            </w:r>
          </w:p>
        </w:tc>
        <w:tc>
          <w:tcPr>
            <w:tcW w:w="7178" w:type="dxa"/>
            <w:tcBorders>
              <w:top w:val="single" w:sz="4" w:space="0" w:color="7F7F7F" w:themeColor="text1" w:themeTint="80"/>
              <w:bottom w:val="single" w:sz="4" w:space="0" w:color="7F7F7F" w:themeColor="text1" w:themeTint="80"/>
            </w:tcBorders>
            <w:shd w:val="clear" w:color="auto" w:fill="auto"/>
          </w:tcPr>
          <w:p w14:paraId="7A35EE9A" w14:textId="5092A8F2" w:rsidR="004713EF" w:rsidRPr="00C0507C" w:rsidRDefault="004713EF" w:rsidP="00531C06">
            <w:r w:rsidRPr="00C0507C">
              <w:t xml:space="preserve">For further detail see the department’s </w:t>
            </w:r>
            <w:r w:rsidR="009C2651" w:rsidRPr="00C0507C">
              <w:t>w</w:t>
            </w:r>
            <w:r w:rsidRPr="00C0507C">
              <w:t>ebsite.</w:t>
            </w:r>
          </w:p>
        </w:tc>
      </w:tr>
    </w:tbl>
    <w:p w14:paraId="74337306" w14:textId="77777777" w:rsidR="002E5060" w:rsidRPr="00C0507C" w:rsidRDefault="002E5060" w:rsidP="002E5060"/>
    <w:p w14:paraId="269BA35A" w14:textId="77777777" w:rsidR="004713EF" w:rsidRPr="00C0507C" w:rsidRDefault="004713EF" w:rsidP="004713EF">
      <w:pPr>
        <w:pStyle w:val="Heading4"/>
      </w:pPr>
      <w:r w:rsidRPr="00C0507C">
        <w:t xml:space="preserve">Fauna importing and exporting </w:t>
      </w:r>
      <w:proofErr w:type="spellStart"/>
      <w:proofErr w:type="gramStart"/>
      <w:r w:rsidRPr="00C0507C">
        <w:t>licences</w:t>
      </w:r>
      <w:proofErr w:type="spellEnd"/>
      <w:proofErr w:type="gramEnd"/>
    </w:p>
    <w:tbl>
      <w:tblPr>
        <w:tblW w:w="0" w:type="auto"/>
        <w:tblBorders>
          <w:top w:val="single" w:sz="4" w:space="0" w:color="7F7F7F"/>
          <w:bottom w:val="single" w:sz="4" w:space="0" w:color="7F7F7F"/>
        </w:tblBorders>
        <w:tblLook w:val="04A0" w:firstRow="1" w:lastRow="0" w:firstColumn="1" w:lastColumn="0" w:noHBand="0" w:noVBand="1"/>
      </w:tblPr>
      <w:tblGrid>
        <w:gridCol w:w="1838"/>
        <w:gridCol w:w="7178"/>
      </w:tblGrid>
      <w:tr w:rsidR="00C0507C" w:rsidRPr="00C0507C" w14:paraId="57A7B9E5" w14:textId="77777777" w:rsidTr="2096F7A7">
        <w:tc>
          <w:tcPr>
            <w:tcW w:w="1838" w:type="dxa"/>
            <w:tcBorders>
              <w:bottom w:val="single" w:sz="4" w:space="0" w:color="7F7F7F" w:themeColor="text1" w:themeTint="80"/>
            </w:tcBorders>
            <w:shd w:val="clear" w:color="auto" w:fill="auto"/>
          </w:tcPr>
          <w:p w14:paraId="4A388197" w14:textId="77777777" w:rsidR="00A85F8C" w:rsidRPr="00C0507C" w:rsidRDefault="00A85F8C" w:rsidP="00531C06">
            <w:pPr>
              <w:rPr>
                <w:b/>
                <w:bCs/>
              </w:rPr>
            </w:pPr>
            <w:r w:rsidRPr="00C0507C">
              <w:rPr>
                <w:b/>
                <w:bCs/>
              </w:rPr>
              <w:t>Import Licence</w:t>
            </w:r>
          </w:p>
        </w:tc>
        <w:tc>
          <w:tcPr>
            <w:tcW w:w="7178" w:type="dxa"/>
            <w:tcBorders>
              <w:bottom w:val="single" w:sz="4" w:space="0" w:color="7F7F7F" w:themeColor="text1" w:themeTint="80"/>
            </w:tcBorders>
            <w:shd w:val="clear" w:color="auto" w:fill="auto"/>
          </w:tcPr>
          <w:p w14:paraId="74D05884" w14:textId="77777777" w:rsidR="00A85F8C" w:rsidRPr="00C0507C" w:rsidRDefault="00A85F8C" w:rsidP="00531C06">
            <w:pPr>
              <w:rPr>
                <w:b/>
                <w:bCs/>
              </w:rPr>
            </w:pPr>
            <w:r w:rsidRPr="00C0507C">
              <w:rPr>
                <w:b/>
                <w:bCs/>
              </w:rPr>
              <w:t>Licence issued under regulation 40 of the Biodiversity Conservation Regulations 2018.</w:t>
            </w:r>
          </w:p>
          <w:p w14:paraId="77E0C5C6" w14:textId="53EA7B6A" w:rsidR="00A85F8C" w:rsidRPr="00C0507C" w:rsidRDefault="00A85F8C" w:rsidP="00531C06">
            <w:pPr>
              <w:rPr>
                <w:bCs/>
              </w:rPr>
            </w:pPr>
            <w:r w:rsidRPr="00C0507C">
              <w:rPr>
                <w:bCs/>
              </w:rPr>
              <w:t xml:space="preserve">This licence permits the licence holder to import fauna of a specified species into </w:t>
            </w:r>
            <w:r w:rsidR="541EF305" w:rsidRPr="00C0507C">
              <w:t>WA</w:t>
            </w:r>
            <w:r w:rsidRPr="00C0507C">
              <w:rPr>
                <w:bCs/>
              </w:rPr>
              <w:t>.</w:t>
            </w:r>
          </w:p>
          <w:p w14:paraId="051026A8" w14:textId="77777777" w:rsidR="00A85F8C" w:rsidRPr="00C0507C" w:rsidRDefault="00A85F8C" w:rsidP="00531C06">
            <w:pPr>
              <w:rPr>
                <w:bCs/>
              </w:rPr>
            </w:pPr>
            <w:r w:rsidRPr="00C0507C">
              <w:rPr>
                <w:bCs/>
              </w:rPr>
              <w:t>The fauna to be imported under the licence has been, or will be, lawfully taken under a law of another State or Territory.</w:t>
            </w:r>
          </w:p>
        </w:tc>
      </w:tr>
      <w:tr w:rsidR="00C0507C" w:rsidRPr="00C0507C" w14:paraId="4EDBAA4A" w14:textId="77777777" w:rsidTr="2096F7A7">
        <w:tc>
          <w:tcPr>
            <w:tcW w:w="1838" w:type="dxa"/>
            <w:tcBorders>
              <w:top w:val="single" w:sz="4" w:space="0" w:color="7F7F7F" w:themeColor="text1" w:themeTint="80"/>
              <w:bottom w:val="single" w:sz="4" w:space="0" w:color="7F7F7F" w:themeColor="text1" w:themeTint="80"/>
            </w:tcBorders>
            <w:shd w:val="clear" w:color="auto" w:fill="auto"/>
          </w:tcPr>
          <w:p w14:paraId="58936F3D" w14:textId="77777777" w:rsidR="00A85F8C" w:rsidRPr="00C0507C" w:rsidRDefault="00A85F8C" w:rsidP="00531C06">
            <w:pPr>
              <w:rPr>
                <w:b/>
                <w:bCs/>
              </w:rPr>
            </w:pPr>
            <w:r w:rsidRPr="00C0507C">
              <w:rPr>
                <w:b/>
                <w:bCs/>
              </w:rPr>
              <w:t>Export Licence</w:t>
            </w:r>
          </w:p>
        </w:tc>
        <w:tc>
          <w:tcPr>
            <w:tcW w:w="7178" w:type="dxa"/>
            <w:tcBorders>
              <w:top w:val="single" w:sz="4" w:space="0" w:color="7F7F7F" w:themeColor="text1" w:themeTint="80"/>
              <w:bottom w:val="single" w:sz="4" w:space="0" w:color="7F7F7F" w:themeColor="text1" w:themeTint="80"/>
            </w:tcBorders>
            <w:shd w:val="clear" w:color="auto" w:fill="auto"/>
          </w:tcPr>
          <w:p w14:paraId="2B1F6A54" w14:textId="77777777" w:rsidR="00A85F8C" w:rsidRPr="00C0507C" w:rsidRDefault="00A85F8C" w:rsidP="00531C06">
            <w:pPr>
              <w:rPr>
                <w:b/>
              </w:rPr>
            </w:pPr>
            <w:r w:rsidRPr="00C0507C">
              <w:rPr>
                <w:b/>
              </w:rPr>
              <w:t>Licence issued under regulation 41 of the Biodiversity Conservation Regulations 2018.</w:t>
            </w:r>
          </w:p>
          <w:p w14:paraId="6F3ED2F5" w14:textId="658D7FCD" w:rsidR="00A85F8C" w:rsidRPr="00C0507C" w:rsidRDefault="00A85F8C" w:rsidP="00531C06">
            <w:r w:rsidRPr="00C0507C">
              <w:t xml:space="preserve">This licence permits the licence holder to export fauna of a specified species from the state of </w:t>
            </w:r>
            <w:r w:rsidR="2CDA59B6" w:rsidRPr="00C0507C">
              <w:t>WA</w:t>
            </w:r>
            <w:r w:rsidRPr="00C0507C">
              <w:t xml:space="preserve"> to other Australian States or Territories.</w:t>
            </w:r>
          </w:p>
          <w:p w14:paraId="582FF4EB" w14:textId="7C444E1C" w:rsidR="00A85F8C" w:rsidRPr="00C0507C" w:rsidRDefault="00A85F8C" w:rsidP="00531C06">
            <w:r w:rsidRPr="00C0507C">
              <w:t>The relevant authority in the State o</w:t>
            </w:r>
            <w:r w:rsidR="00357BE0" w:rsidRPr="00C0507C">
              <w:t>r</w:t>
            </w:r>
            <w:r w:rsidRPr="00C0507C">
              <w:t xml:space="preserve"> Territory to which the consignment is destined, approves the importation of the fauna to that State or Territory.</w:t>
            </w:r>
          </w:p>
          <w:p w14:paraId="42D3B536" w14:textId="4A6A3B7F" w:rsidR="00A85F8C" w:rsidRPr="00C0507C" w:rsidRDefault="00A85F8C" w:rsidP="00531C06">
            <w:r w:rsidRPr="00C0507C">
              <w:lastRenderedPageBreak/>
              <w:t>N</w:t>
            </w:r>
            <w:r w:rsidR="4C53CAE7" w:rsidRPr="00C0507C">
              <w:t>ote that</w:t>
            </w:r>
            <w:r w:rsidRPr="00C0507C">
              <w:t xml:space="preserve"> export of kangaroo products from Australia requires a separate export permit issued by </w:t>
            </w:r>
            <w:r w:rsidR="006A490C" w:rsidRPr="00C0507C">
              <w:t>DCCEEW</w:t>
            </w:r>
            <w:r w:rsidRPr="00C0507C">
              <w:t xml:space="preserve">. </w:t>
            </w:r>
          </w:p>
        </w:tc>
      </w:tr>
      <w:tr w:rsidR="00C0507C" w:rsidRPr="00C0507C" w14:paraId="2ED3F9C9" w14:textId="77777777" w:rsidTr="2096F7A7">
        <w:tc>
          <w:tcPr>
            <w:tcW w:w="1838" w:type="dxa"/>
            <w:tcBorders>
              <w:top w:val="single" w:sz="4" w:space="0" w:color="7F7F7F" w:themeColor="text1" w:themeTint="80"/>
              <w:bottom w:val="single" w:sz="4" w:space="0" w:color="7F7F7F" w:themeColor="text1" w:themeTint="80"/>
            </w:tcBorders>
            <w:shd w:val="clear" w:color="auto" w:fill="auto"/>
          </w:tcPr>
          <w:p w14:paraId="5C20B245" w14:textId="77777777" w:rsidR="00A85F8C" w:rsidRPr="00C0507C" w:rsidRDefault="00A85F8C" w:rsidP="00531C06">
            <w:pPr>
              <w:rPr>
                <w:b/>
                <w:bCs/>
              </w:rPr>
            </w:pPr>
            <w:r w:rsidRPr="00C0507C">
              <w:rPr>
                <w:b/>
                <w:bCs/>
              </w:rPr>
              <w:lastRenderedPageBreak/>
              <w:t>Further detail</w:t>
            </w:r>
          </w:p>
        </w:tc>
        <w:tc>
          <w:tcPr>
            <w:tcW w:w="7178" w:type="dxa"/>
            <w:tcBorders>
              <w:top w:val="single" w:sz="4" w:space="0" w:color="7F7F7F" w:themeColor="text1" w:themeTint="80"/>
              <w:bottom w:val="single" w:sz="4" w:space="0" w:color="7F7F7F" w:themeColor="text1" w:themeTint="80"/>
            </w:tcBorders>
            <w:shd w:val="clear" w:color="auto" w:fill="auto"/>
          </w:tcPr>
          <w:p w14:paraId="6D63F5A7" w14:textId="0967B05C" w:rsidR="00A85F8C" w:rsidRPr="00C0507C" w:rsidRDefault="00A85F8C" w:rsidP="00531C06">
            <w:r w:rsidRPr="00C0507C">
              <w:t>For further detail see the department’s website.</w:t>
            </w:r>
          </w:p>
        </w:tc>
      </w:tr>
    </w:tbl>
    <w:p w14:paraId="23279B97" w14:textId="77777777" w:rsidR="00A85F8C" w:rsidRPr="00C0507C" w:rsidRDefault="00A85F8C">
      <w:pPr>
        <w:spacing w:before="0" w:after="200" w:line="276" w:lineRule="auto"/>
        <w:jc w:val="left"/>
        <w:rPr>
          <w:lang w:val="en-US"/>
        </w:rPr>
      </w:pPr>
      <w:r w:rsidRPr="00C0507C">
        <w:rPr>
          <w:lang w:val="en-US"/>
        </w:rPr>
        <w:br w:type="page"/>
      </w:r>
    </w:p>
    <w:p w14:paraId="5C9BA210" w14:textId="54EBB68B" w:rsidR="00343530" w:rsidRPr="00C0507C" w:rsidRDefault="00461D95" w:rsidP="00C53A36">
      <w:pPr>
        <w:pStyle w:val="HeadingAppendix1"/>
      </w:pPr>
      <w:bookmarkStart w:id="55" w:name="_Toc130993152"/>
      <w:bookmarkStart w:id="56" w:name="_Toc130993199"/>
      <w:bookmarkStart w:id="57" w:name="_Toc130993383"/>
      <w:bookmarkStart w:id="58" w:name="_Toc138664146"/>
      <w:bookmarkStart w:id="59" w:name="_Toc138664151"/>
      <w:bookmarkStart w:id="60" w:name="_Toc142298485"/>
      <w:r w:rsidRPr="00C0507C">
        <w:lastRenderedPageBreak/>
        <w:t>Appendix 2</w:t>
      </w:r>
      <w:r w:rsidRPr="00C0507C">
        <w:tab/>
        <w:t>Biol</w:t>
      </w:r>
      <w:r w:rsidR="005C2693" w:rsidRPr="00C0507C">
        <w:t xml:space="preserve">ogy, </w:t>
      </w:r>
      <w:proofErr w:type="gramStart"/>
      <w:r w:rsidR="00DB2239" w:rsidRPr="00C0507C">
        <w:t>e</w:t>
      </w:r>
      <w:r w:rsidR="005C2693" w:rsidRPr="00C0507C">
        <w:t>cology</w:t>
      </w:r>
      <w:proofErr w:type="gramEnd"/>
      <w:r w:rsidR="005C2693" w:rsidRPr="00C0507C">
        <w:t xml:space="preserve"> and </w:t>
      </w:r>
      <w:r w:rsidR="00DB2239" w:rsidRPr="00C0507C">
        <w:t>c</w:t>
      </w:r>
      <w:r w:rsidR="005C2693" w:rsidRPr="00C0507C">
        <w:t xml:space="preserve">onservation of </w:t>
      </w:r>
      <w:r w:rsidR="00DB2239" w:rsidRPr="00C0507C">
        <w:t>k</w:t>
      </w:r>
      <w:r w:rsidR="005C2693" w:rsidRPr="00C0507C">
        <w:t>angaroos</w:t>
      </w:r>
      <w:bookmarkEnd w:id="55"/>
      <w:bookmarkEnd w:id="56"/>
      <w:bookmarkEnd w:id="57"/>
      <w:bookmarkEnd w:id="58"/>
      <w:bookmarkEnd w:id="59"/>
      <w:bookmarkEnd w:id="60"/>
    </w:p>
    <w:p w14:paraId="5C9BA211" w14:textId="22FD49B0" w:rsidR="00343530" w:rsidRPr="00C0507C" w:rsidRDefault="00E3500C" w:rsidP="002E5060">
      <w:pPr>
        <w:pStyle w:val="HeadingAppendix2"/>
      </w:pPr>
      <w:bookmarkStart w:id="61" w:name="_Toc130992861"/>
      <w:bookmarkStart w:id="62" w:name="_Toc130993153"/>
      <w:r w:rsidRPr="00C0507C">
        <w:t xml:space="preserve">A2.1 </w:t>
      </w:r>
      <w:r w:rsidR="005C2693" w:rsidRPr="00C0507C">
        <w:t>Introduction</w:t>
      </w:r>
      <w:bookmarkEnd w:id="61"/>
      <w:bookmarkEnd w:id="62"/>
      <w:r w:rsidR="005C2693" w:rsidRPr="00C0507C">
        <w:t xml:space="preserve"> </w:t>
      </w:r>
    </w:p>
    <w:p w14:paraId="358915B0" w14:textId="346F8C58" w:rsidR="003363BE" w:rsidRPr="00C0507C" w:rsidRDefault="003363BE" w:rsidP="003363BE">
      <w:r w:rsidRPr="00C0507C">
        <w:t xml:space="preserve">Kangaroos are among the most widely studied species of fauna in Australia. Information on the biology, ecology, conservation and harvesting of kangaroos has been comprehensively documented in </w:t>
      </w:r>
      <w:r w:rsidR="00215255" w:rsidRPr="00C0507C">
        <w:t>many</w:t>
      </w:r>
      <w:r w:rsidRPr="00C0507C">
        <w:t xml:space="preserve"> widely available publications. It is beyond the scope of the Management Plan to reproduce this information. Accordingly, the following sections provide </w:t>
      </w:r>
      <w:r w:rsidR="2F8D9282" w:rsidRPr="00C0507C">
        <w:t>a</w:t>
      </w:r>
      <w:r w:rsidRPr="00C0507C">
        <w:t xml:space="preserve"> summary of different aspects of kangaroo biology, ecology, conservation, management and harvesting.</w:t>
      </w:r>
      <w:r w:rsidR="00802B49" w:rsidRPr="00C0507C">
        <w:t xml:space="preserve"> The information provided is largely adapted from </w:t>
      </w:r>
      <w:proofErr w:type="spellStart"/>
      <w:r w:rsidR="00802B49" w:rsidRPr="00C0507C">
        <w:t>Pople</w:t>
      </w:r>
      <w:proofErr w:type="spellEnd"/>
      <w:r w:rsidR="00802B49" w:rsidRPr="00C0507C">
        <w:t xml:space="preserve"> and Grigg </w:t>
      </w:r>
      <w:r w:rsidR="00821917" w:rsidRPr="00C0507C">
        <w:fldChar w:fldCharType="begin"/>
      </w:r>
      <w:r w:rsidR="00636AF4" w:rsidRPr="00C0507C">
        <w:instrText xml:space="preserve"> ADDIN ZOTERO_ITEM CSL_CITATION {"citationID":"RldryNtT","properties":{"formattedCitation":"(Pople and Grigg, 1999)","plainCitation":"(Pople and Grigg, 1999)","dontUpdate":true,"noteIndex":0},"citationItems":[{"id":18,"uris":["http://zotero.org/users/local/riymhad7/items/3BBCULUT","http://zotero.org/users/12081611/items/3BBCULUT"],"itemData":{"id":18,"type":"book","event-place":"Canberra","publisher":"Environment Australia","publisher-place":"Canberra","title":"Commercial harvesting of kangaroos in Australia","author":[{"family":"Pople","given":"T"},{"family":"Grigg","given":"G"}],"issued":{"date-parts":[["1999"]]}}}],"schema":"https://github.com/citation-style-language/schema/raw/master/csl-citation.json"} </w:instrText>
      </w:r>
      <w:r w:rsidR="00821917" w:rsidRPr="00C0507C">
        <w:fldChar w:fldCharType="separate"/>
      </w:r>
      <w:r w:rsidR="00821917" w:rsidRPr="00C0507C">
        <w:rPr>
          <w:rFonts w:cs="Arial"/>
        </w:rPr>
        <w:t>(1999)</w:t>
      </w:r>
      <w:r w:rsidR="00821917" w:rsidRPr="00C0507C">
        <w:fldChar w:fldCharType="end"/>
      </w:r>
      <w:r w:rsidR="00AC09AE" w:rsidRPr="00C0507C">
        <w:t xml:space="preserve"> who provided a comprehensive overview of commercial harvesting of kangaroos in Australia.</w:t>
      </w:r>
    </w:p>
    <w:p w14:paraId="582B102A" w14:textId="13258DF0" w:rsidR="005C2693" w:rsidRPr="00C0507C" w:rsidRDefault="00E3500C" w:rsidP="002E5060">
      <w:pPr>
        <w:pStyle w:val="HeadingAppendix2"/>
      </w:pPr>
      <w:bookmarkStart w:id="63" w:name="_Toc130992862"/>
      <w:bookmarkStart w:id="64" w:name="_Toc130993154"/>
      <w:r w:rsidRPr="00C0507C">
        <w:t xml:space="preserve">A2.2 </w:t>
      </w:r>
      <w:r w:rsidR="003363BE" w:rsidRPr="00C0507C">
        <w:t xml:space="preserve">Impacts of European settlement on </w:t>
      </w:r>
      <w:r w:rsidR="00DB2239" w:rsidRPr="00C0507C">
        <w:t xml:space="preserve">kangaroo </w:t>
      </w:r>
      <w:proofErr w:type="gramStart"/>
      <w:r w:rsidR="00DB2239" w:rsidRPr="00C0507C">
        <w:t>populations</w:t>
      </w:r>
      <w:bookmarkEnd w:id="63"/>
      <w:bookmarkEnd w:id="64"/>
      <w:proofErr w:type="gramEnd"/>
    </w:p>
    <w:p w14:paraId="63E2D142" w14:textId="79F8D93E" w:rsidR="00B42A1F" w:rsidRPr="00C0507C" w:rsidRDefault="00287AC5" w:rsidP="005F1BDC">
      <w:r w:rsidRPr="00C0507C">
        <w:t xml:space="preserve">Changes to </w:t>
      </w:r>
      <w:r w:rsidR="00B84142" w:rsidRPr="00C0507C">
        <w:t xml:space="preserve">land management practices </w:t>
      </w:r>
      <w:r w:rsidR="007120E1" w:rsidRPr="00C0507C">
        <w:t xml:space="preserve">following European settlement </w:t>
      </w:r>
      <w:r w:rsidR="00B84142" w:rsidRPr="00C0507C">
        <w:t>resulted in an increase in the distribution and abundance of red and western grey kangaroos throughout Australia</w:t>
      </w:r>
      <w:r w:rsidR="00F11EC6" w:rsidRPr="00C0507C">
        <w:t xml:space="preserve"> </w:t>
      </w:r>
      <w:r w:rsidR="00355A46" w:rsidRPr="00C0507C">
        <w:fldChar w:fldCharType="begin"/>
      </w:r>
      <w:r w:rsidR="00636AF4" w:rsidRPr="00C0507C">
        <w:instrText xml:space="preserve"> ADDIN ZOTERO_ITEM CSL_CITATION {"citationID":"geh1G3EI","properties":{"formattedCitation":"(Newsome, 1965b)","plainCitation":"(Newsome, 1965b)","noteIndex":0},"citationItems":[{"id":22,"uris":["http://zotero.org/users/local/riymhad7/items/J8MHKLMV","http://zotero.org/users/12081611/items/J8MHKLMV"],"itemData":{"id":22,"type":"article-journal","container-title":"Australian Journal of Zoology","issue":"2","page":"289-299","title":"The distribution of red kangaroos, &lt;i&gt;Megaleia rufa&lt;/i&gt; (Desmarest), about sources of persistent food and water in central Australia","volume":"13","author":[{"family":"Newsome","given":"A.E"}],"issued":{"date-parts":[["1965"]]}}}],"schema":"https://github.com/citation-style-language/schema/raw/master/csl-citation.json"} </w:instrText>
      </w:r>
      <w:r w:rsidR="00355A46" w:rsidRPr="00C0507C">
        <w:fldChar w:fldCharType="separate"/>
      </w:r>
      <w:r w:rsidR="00754E98" w:rsidRPr="00C0507C">
        <w:rPr>
          <w:rFonts w:cs="Arial"/>
        </w:rPr>
        <w:t>(Newsome, 1965b)</w:t>
      </w:r>
      <w:r w:rsidR="00355A46" w:rsidRPr="00C0507C">
        <w:fldChar w:fldCharType="end"/>
      </w:r>
      <w:r w:rsidR="00B84142" w:rsidRPr="00C0507C">
        <w:t xml:space="preserve">. </w:t>
      </w:r>
      <w:r w:rsidR="004F03DD" w:rsidRPr="00C0507C">
        <w:t>Vegetation clearing</w:t>
      </w:r>
      <w:r w:rsidR="00D20191" w:rsidRPr="00C0507C">
        <w:t>,</w:t>
      </w:r>
      <w:r w:rsidR="004F03DD" w:rsidRPr="00C0507C">
        <w:t xml:space="preserve"> grazing</w:t>
      </w:r>
      <w:r w:rsidR="00EA5775" w:rsidRPr="00C0507C">
        <w:t xml:space="preserve"> by domestic and introduced herbivores</w:t>
      </w:r>
      <w:r w:rsidR="004F03DD" w:rsidRPr="00C0507C">
        <w:t>, provision of artificial watering points, and control of dingo (</w:t>
      </w:r>
      <w:r w:rsidR="004F03DD" w:rsidRPr="00C0507C">
        <w:rPr>
          <w:i/>
        </w:rPr>
        <w:t xml:space="preserve">Canis </w:t>
      </w:r>
      <w:proofErr w:type="spellStart"/>
      <w:r w:rsidR="00A30642" w:rsidRPr="00C0507C">
        <w:rPr>
          <w:i/>
        </w:rPr>
        <w:t>familiaris</w:t>
      </w:r>
      <w:proofErr w:type="spellEnd"/>
      <w:r w:rsidR="004F03DD" w:rsidRPr="00C0507C">
        <w:t xml:space="preserve">) and wild dog populations in the pastoral zone "improved" the habitat for red and western grey kangaroos and thus resulted in a general population increase from pre-European times </w:t>
      </w:r>
      <w:r w:rsidR="001B0C0E" w:rsidRPr="00C0507C">
        <w:fldChar w:fldCharType="begin"/>
      </w:r>
      <w:r w:rsidR="00636AF4" w:rsidRPr="00C0507C">
        <w:instrText xml:space="preserve"> ADDIN ZOTERO_ITEM CSL_CITATION {"citationID":"CeEkEMIr","properties":{"formattedCitation":"(Russell, 1974; Newsome, 1975; Caughley {\\i{}et al.}, 1980, 1980; Squires, 1982; Grigg, 1984; Dawson {\\i{}et al.}, 2023)","plainCitation":"(Russell, 1974; Newsome, 1975; Caughley et al., 1980, 1980; Squires, 1982; Grigg, 1984; Dawson et al., 2023)","noteIndex":0},"citationItems":[{"id":117,"uris":["http://zotero.org/users/local/riymhad7/items/TSAKZYNI","http://zotero.org/users/12081611/items/TSAKZYNI"],"itemData":{"id":117,"type":"article-journal","container-title":"Mammal Review","issue":"1-2","page":"1-59","title":"The biology of kangaroos (Marsupalia - Macropodidae)","volume":"4","author":[{"family":"Russell","given":"E.M"}],"issued":{"date-parts":[["1974"]]}}},{"id":1,"uris":["http://zotero.org/users/local/riymhad7/items/E6P42ASI","http://zotero.org/users/12081611/items/E6P42ASI"],"itemData":{"id":1,"type":"article-journal","container-title":"Quarterly Review of Biology","issue":"4","page":"389-424","title":"A ecological comparison of the two arid-zone kangaroos of Australian and their anomalous prosperity since the introduction of ruminant stock to their environment","volume":"50","author":[{"family":"Newsome","given":"A.E"}],"issued":{"date-parts":[["1975"]]}}},{"id":5,"uris":["http://zotero.org/users/local/riymhad7/items/GTLTDPSL","http://zotero.org/users/12081611/items/GTLTDPSL"],"itemData":{"id":5,"type":"article-journal","container-title":"Australian Wildlife Research","issue":"1","page":"1-12","title":"Does dingo predation control the densities of kangaroos and emus?","volume":"7","author":[{"family":"Caughley","given":"G"},{"family":"Grigg","given":"G.C"},{"family":"Caughley","given":"J"},{"family":"Hill","given":"G.J.E"}],"issued":{"date-parts":[["1980"]]}}},{"id":5,"uris":["http://zotero.org/users/local/riymhad7/items/GTLTDPSL","http://zotero.org/users/12081611/items/GTLTDPSL"],"itemData":{"id":5,"type":"article-journal","container-title":"Australian Wildlife Research","issue":"1","page":"1-12","title":"Does dingo predation control the densities of kangaroos and emus?","volume":"7","author":[{"family":"Caughley","given":"G"},{"family":"Grigg","given":"G.C"},{"family":"Caughley","given":"J"},{"family":"Hill","given":"G.J.E"}],"issued":{"date-parts":[["1980"]]}}},{"id":116,"uris":["http://zotero.org/users/local/riymhad7/items/26IRL5Q4","http://zotero.org/users/12081611/items/26IRL5Q4"],"itemData":{"id":116,"type":"article-journal","container-title":"Journal of Arid Environments","issue":"4","page":"337-345","title":"Competitive interactions in the dietary preference of kangaroos, sheep, cattle and goats in inland Australia","volume":"5","author":[{"family":"Squires","given":"V.R"}],"issued":{"date-parts":[["1982"]]}}},{"id":15,"uris":["http://zotero.org/users/local/riymhad7/items/45V6XXLI","http://zotero.org/users/12081611/items/45V6XXLI"],"itemData":{"id":15,"type":"article-journal","container-title":"Australian Natural History","page":"123-129","title":"Roo harvesting. Are kangaroos really under threat","volume":"21","author":[{"family":"Grigg","given":"G"}],"issued":{"date-parts":[["1984"]]}}},{"id":3,"uris":["http://zotero.org/users/local/riymhad7/items/QAHTXDW7","http://zotero.org/users/12081611/items/QAHTXDW7"],"itemData":{"id":3,"type":"article-journal","container-title":"Integrative Zoology","issue":"2","page":"299-315","title":"Land use and dingo baiting are correlated with the density of kangaroos in rangeland systems","volume":"18","author":[{"family":"Dawson","given":"S. J"},{"family":"Kreplins","given":"T. L"},{"family":"Kennedy","given":"M.S"},{"family":"Renwick","given":"J"},{"family":"Cowan","given":"M.A"},{"family":"Fleming","given":"P.A"}],"issued":{"date-parts":[["2023"]]}}}],"schema":"https://github.com/citation-style-language/schema/raw/master/csl-citation.json"} </w:instrText>
      </w:r>
      <w:r w:rsidR="001B0C0E" w:rsidRPr="00C0507C">
        <w:fldChar w:fldCharType="separate"/>
      </w:r>
      <w:r w:rsidR="00F05D42" w:rsidRPr="00C0507C">
        <w:rPr>
          <w:rFonts w:cs="Arial"/>
        </w:rPr>
        <w:t xml:space="preserve">(Russell, 1974; Newsome, 1975; Caughley </w:t>
      </w:r>
      <w:r w:rsidR="00F05D42" w:rsidRPr="00C0507C">
        <w:rPr>
          <w:rFonts w:cs="Arial"/>
          <w:i/>
        </w:rPr>
        <w:t>et al.</w:t>
      </w:r>
      <w:r w:rsidR="00F05D42" w:rsidRPr="00C0507C">
        <w:rPr>
          <w:rFonts w:cs="Arial"/>
        </w:rPr>
        <w:t xml:space="preserve">, 1980, 1980; Squires, 1982; Grigg, 1984; Dawson </w:t>
      </w:r>
      <w:r w:rsidR="00F05D42" w:rsidRPr="00C0507C">
        <w:rPr>
          <w:rFonts w:cs="Arial"/>
          <w:i/>
        </w:rPr>
        <w:t>et al.</w:t>
      </w:r>
      <w:r w:rsidR="00F05D42" w:rsidRPr="00C0507C">
        <w:rPr>
          <w:rFonts w:cs="Arial"/>
        </w:rPr>
        <w:t>, 2023)</w:t>
      </w:r>
      <w:r w:rsidR="001B0C0E" w:rsidRPr="00C0507C">
        <w:fldChar w:fldCharType="end"/>
      </w:r>
      <w:r w:rsidR="00E93601" w:rsidRPr="00C0507C">
        <w:t>.</w:t>
      </w:r>
      <w:r w:rsidR="004F03DD" w:rsidRPr="00C0507C">
        <w:t xml:space="preserve"> </w:t>
      </w:r>
      <w:r w:rsidR="00F549F1" w:rsidRPr="00C0507C">
        <w:t>S</w:t>
      </w:r>
      <w:r w:rsidR="003753C7" w:rsidRPr="00C0507C">
        <w:t xml:space="preserve">heep grazing </w:t>
      </w:r>
      <w:r w:rsidR="00F549F1" w:rsidRPr="00C0507C">
        <w:t xml:space="preserve">has declined </w:t>
      </w:r>
      <w:r w:rsidR="003753C7" w:rsidRPr="00C0507C">
        <w:t xml:space="preserve">in many </w:t>
      </w:r>
      <w:r w:rsidR="00B97683" w:rsidRPr="00C0507C">
        <w:t xml:space="preserve">Western Australian </w:t>
      </w:r>
      <w:r w:rsidR="003753C7" w:rsidRPr="00C0507C">
        <w:t>rangeland areas</w:t>
      </w:r>
      <w:r w:rsidR="00DA1A85" w:rsidRPr="00C0507C">
        <w:t xml:space="preserve"> </w:t>
      </w:r>
      <w:r w:rsidR="002460A9" w:rsidRPr="00C0507C">
        <w:t xml:space="preserve">since the 1970s </w:t>
      </w:r>
      <w:r w:rsidR="00DF4764" w:rsidRPr="00C0507C">
        <w:fldChar w:fldCharType="begin"/>
      </w:r>
      <w:r w:rsidR="008228A9" w:rsidRPr="00C0507C">
        <w:instrText xml:space="preserve"> ADDIN ZOTERO_ITEM CSL_CITATION {"citationID":"m6UTCfNA","properties":{"formattedCitation":"(Hennig, 2004; Foran {\\i{}et al.}, 2019)","plainCitation":"(Hennig, 2004; Foran et al., 2019)","noteIndex":0},"citationItems":[{"id":89,"uris":["http://zotero.org/users/local/riymhad7/items/GUX2LW6C","http://zotero.org/users/12081611/items/GUX2LW6C"],"itemData":{"id":89,"type":"chapter","container-title":"An inventory and condition survey of the Pilbara region, Western Australia","title":"A brief history of land use","author":[{"family":"Hennig","given":"P"}],"container-author":[{"family":"Vreeswyk","given":"A.M.E","non-dropping-particle":"van"},{"family":"Payne","given":"A.L"},{"family":"Leighton","given":"K.A"},{"family":"Hennig","given":"P"}],"issued":{"date-parts":[["2004"]]}}},{"id":119,"uris":["http://zotero.org/users/12081611/items/HMQMQLLP"],"itemData":{"id":119,"type":"article-journal","container-title":"The Rangeland Journal","issue":"3","page":"271-292","title":"Australian rangeland futures: time now for systemic responses to interconnected challenges","volume":"41","author":[{"family":"Foran","given":"B"},{"family":"Smith","given":"M. S"},{"family":"Burnside","given":"D"},{"family":"Andrew","given":"M"},{"family":"Blesing","given":"D"},{"family":"Forrest","given":"K"},{"family":"Taylor","given":"J"}],"issued":{"date-parts":[["2019"]]}}}],"schema":"https://github.com/citation-style-language/schema/raw/master/csl-citation.json"} </w:instrText>
      </w:r>
      <w:r w:rsidR="00DF4764" w:rsidRPr="00C0507C">
        <w:fldChar w:fldCharType="separate"/>
      </w:r>
      <w:r w:rsidR="008228A9" w:rsidRPr="00C0507C">
        <w:rPr>
          <w:rFonts w:cs="Arial"/>
          <w:szCs w:val="24"/>
        </w:rPr>
        <w:t xml:space="preserve">(Hennig, 2004; Foran </w:t>
      </w:r>
      <w:r w:rsidR="008228A9" w:rsidRPr="00C0507C">
        <w:rPr>
          <w:rFonts w:cs="Arial"/>
          <w:i/>
          <w:iCs/>
          <w:szCs w:val="24"/>
        </w:rPr>
        <w:t>et al.</w:t>
      </w:r>
      <w:r w:rsidR="008228A9" w:rsidRPr="00C0507C">
        <w:rPr>
          <w:rFonts w:cs="Arial"/>
          <w:szCs w:val="24"/>
        </w:rPr>
        <w:t>, 2019)</w:t>
      </w:r>
      <w:r w:rsidR="00DF4764" w:rsidRPr="00C0507C">
        <w:fldChar w:fldCharType="end"/>
      </w:r>
      <w:r w:rsidR="00AF7CD0" w:rsidRPr="00C0507C">
        <w:t xml:space="preserve">, and </w:t>
      </w:r>
      <w:r w:rsidR="000A64AB" w:rsidRPr="00C0507C">
        <w:t xml:space="preserve">therefore </w:t>
      </w:r>
      <w:r w:rsidR="00F549F1" w:rsidRPr="00C0507C">
        <w:t xml:space="preserve">the </w:t>
      </w:r>
      <w:r w:rsidR="00AF7CD0" w:rsidRPr="00C0507C">
        <w:t xml:space="preserve">associated removal of </w:t>
      </w:r>
      <w:r w:rsidR="003918EC" w:rsidRPr="00C0507C">
        <w:t>artificial</w:t>
      </w:r>
      <w:r w:rsidR="00AF7CD0" w:rsidRPr="00C0507C">
        <w:t xml:space="preserve"> water points</w:t>
      </w:r>
      <w:r w:rsidR="003918EC" w:rsidRPr="00C0507C">
        <w:t xml:space="preserve"> and</w:t>
      </w:r>
      <w:r w:rsidR="00AF7CD0" w:rsidRPr="00C0507C">
        <w:t xml:space="preserve"> </w:t>
      </w:r>
      <w:r w:rsidR="003918EC" w:rsidRPr="00C0507C">
        <w:t xml:space="preserve">reduced wild dog and dingo control </w:t>
      </w:r>
      <w:r w:rsidR="00D758A6" w:rsidRPr="00C0507C">
        <w:t xml:space="preserve">has </w:t>
      </w:r>
      <w:r w:rsidR="00DD24AD" w:rsidRPr="00C0507C">
        <w:t xml:space="preserve">likely </w:t>
      </w:r>
      <w:r w:rsidR="00D758A6" w:rsidRPr="00C0507C">
        <w:t xml:space="preserve">led to </w:t>
      </w:r>
      <w:r w:rsidR="004E0753" w:rsidRPr="00C0507C">
        <w:t xml:space="preserve">a trend in </w:t>
      </w:r>
      <w:r w:rsidR="003918EC" w:rsidRPr="00C0507C">
        <w:t xml:space="preserve">kangaroo densities approaching pre-European </w:t>
      </w:r>
      <w:r w:rsidR="00F11EC6" w:rsidRPr="00C0507C">
        <w:t>settlement.</w:t>
      </w:r>
    </w:p>
    <w:p w14:paraId="1ED6CF0F" w14:textId="039AE398" w:rsidR="00E22CBD" w:rsidRPr="00C0507C" w:rsidRDefault="004E0753" w:rsidP="00E22CBD">
      <w:r w:rsidRPr="00C0507C">
        <w:t>I</w:t>
      </w:r>
      <w:r w:rsidR="00E22CBD" w:rsidRPr="00C0507C">
        <w:t xml:space="preserve">ntensive agriculture is not regarded as beneficial to either red or western grey kangaroos </w:t>
      </w:r>
      <w:r w:rsidR="00D12844" w:rsidRPr="00C0507C">
        <w:fldChar w:fldCharType="begin"/>
      </w:r>
      <w:r w:rsidR="00636AF4" w:rsidRPr="00C0507C">
        <w:instrText xml:space="preserve"> ADDIN ZOTERO_ITEM CSL_CITATION {"citationID":"ziLK7YEq","properties":{"formattedCitation":"(Short and Grigg, 1982; Grigg, 1984)","plainCitation":"(Short and Grigg, 1982; Grigg, 1984)","noteIndex":0},"citationItems":[{"id":14,"uris":["http://zotero.org/users/local/riymhad7/items/JIPEG2JC","http://zotero.org/users/12081611/items/JIPEG2JC"],"itemData":{"id":14,"type":"article-journal","container-title":"Australian Wildlife Research","issue":"2","page":"221-227","title":"The abundance of kangaroos in suboptimal habitats: wheat, intensive pastoral and mallee","volume":"9","author":[{"family":"Short","given":"J"},{"family":"Grigg","given":"G.C"}],"issued":{"date-parts":[["1982"]]}}},{"id":15,"uris":["http://zotero.org/users/local/riymhad7/items/45V6XXLI","http://zotero.org/users/12081611/items/45V6XXLI"],"itemData":{"id":15,"type":"article-journal","container-title":"Australian Natural History","page":"123-129","title":"Roo harvesting. Are kangaroos really under threat","volume":"21","author":[{"family":"Grigg","given":"G"}],"issued":{"date-parts":[["1984"]]}}}],"schema":"https://github.com/citation-style-language/schema/raw/master/csl-citation.json"} </w:instrText>
      </w:r>
      <w:r w:rsidR="00D12844" w:rsidRPr="00C0507C">
        <w:fldChar w:fldCharType="separate"/>
      </w:r>
      <w:r w:rsidR="00D12844" w:rsidRPr="00C0507C">
        <w:rPr>
          <w:rFonts w:cs="Arial"/>
        </w:rPr>
        <w:t>(Short and Grigg, 1982; Grigg, 1984)</w:t>
      </w:r>
      <w:r w:rsidR="00D12844" w:rsidRPr="00C0507C">
        <w:fldChar w:fldCharType="end"/>
      </w:r>
      <w:r w:rsidR="00E22CBD" w:rsidRPr="00C0507C">
        <w:t>. However, little red kangaroo habitat has been altered by intensive agriculture.</w:t>
      </w:r>
    </w:p>
    <w:p w14:paraId="54C83AAE" w14:textId="6AE8E1E2" w:rsidR="005A221A" w:rsidRPr="00C0507C" w:rsidRDefault="00E3500C" w:rsidP="002E5060">
      <w:pPr>
        <w:pStyle w:val="HeadingAppendix2"/>
      </w:pPr>
      <w:bookmarkStart w:id="65" w:name="_Toc130992863"/>
      <w:bookmarkStart w:id="66" w:name="_Toc130993155"/>
      <w:r w:rsidRPr="00C0507C">
        <w:t xml:space="preserve">A2.3 </w:t>
      </w:r>
      <w:r w:rsidR="005A221A" w:rsidRPr="00C0507C">
        <w:t>Biology and ecology of the red kangaroo (</w:t>
      </w:r>
      <w:proofErr w:type="spellStart"/>
      <w:r w:rsidR="008A5C94" w:rsidRPr="00C0507C">
        <w:rPr>
          <w:i/>
          <w:iCs/>
        </w:rPr>
        <w:t>Osphranter</w:t>
      </w:r>
      <w:proofErr w:type="spellEnd"/>
      <w:r w:rsidR="005A221A" w:rsidRPr="00C0507C">
        <w:rPr>
          <w:i/>
          <w:iCs/>
        </w:rPr>
        <w:t xml:space="preserve"> rufus</w:t>
      </w:r>
      <w:r w:rsidR="005526EE" w:rsidRPr="00C0507C">
        <w:t>)</w:t>
      </w:r>
      <w:bookmarkEnd w:id="65"/>
      <w:bookmarkEnd w:id="66"/>
    </w:p>
    <w:p w14:paraId="43462CEB" w14:textId="4F103B42" w:rsidR="007A283F" w:rsidRPr="00C0507C" w:rsidRDefault="007A283F" w:rsidP="007A283F">
      <w:pPr>
        <w:rPr>
          <w:u w:val="single"/>
        </w:rPr>
      </w:pPr>
      <w:r w:rsidRPr="00C0507C">
        <w:t xml:space="preserve">The red kangaroo is the most abundant species of kangaroo. It is distributed over much of dry, inland Australia and is the only species exclusively restricted to the arid zone </w:t>
      </w:r>
      <w:r w:rsidR="00995904" w:rsidRPr="00C0507C">
        <w:fldChar w:fldCharType="begin"/>
      </w:r>
      <w:r w:rsidR="00636AF4" w:rsidRPr="00C0507C">
        <w:instrText xml:space="preserve"> ADDIN ZOTERO_ITEM CSL_CITATION {"citationID":"SymTUErV","properties":{"formattedCitation":"(Tyndale-Biscoe, 2005)","plainCitation":"(Tyndale-Biscoe, 2005)","dontUpdate":true,"noteIndex":0},"citationItems":[{"id":13,"uris":["http://zotero.org/users/local/riymhad7/items/D54J3LSN","http://zotero.org/users/12081611/items/D54J3LSN"],"itemData":{"id":13,"type":"book","publisher":"CSIRO publishing","title":"Life of marsupials","author":[{"family":"Tyndale-Biscoe","given":"H"}],"issued":{"date-parts":[["2005"]]}}}],"schema":"https://github.com/citation-style-language/schema/raw/master/csl-citation.json"} </w:instrText>
      </w:r>
      <w:r w:rsidR="00995904" w:rsidRPr="00C0507C">
        <w:fldChar w:fldCharType="separate"/>
      </w:r>
      <w:r w:rsidR="00995904" w:rsidRPr="00C0507C">
        <w:rPr>
          <w:rFonts w:cs="Arial"/>
        </w:rPr>
        <w:t>(Tyndale-Biscoe, 2005</w:t>
      </w:r>
      <w:r w:rsidR="00995904" w:rsidRPr="00C0507C">
        <w:fldChar w:fldCharType="end"/>
      </w:r>
      <w:r w:rsidRPr="00C0507C">
        <w:t>;</w:t>
      </w:r>
      <w:r w:rsidR="002F5EA6" w:rsidRPr="00C0507C">
        <w:t xml:space="preserve"> </w:t>
      </w:r>
      <w:r w:rsidR="002F5EA6" w:rsidRPr="00C0507C">
        <w:fldChar w:fldCharType="begin"/>
      </w:r>
      <w:r w:rsidR="002F5EA6" w:rsidRPr="00C0507C">
        <w:instrText xml:space="preserve"> REF _Ref130992672 \h </w:instrText>
      </w:r>
      <w:r w:rsidR="002F5EA6" w:rsidRPr="00C0507C">
        <w:fldChar w:fldCharType="separate"/>
      </w:r>
      <w:r w:rsidR="000B049F" w:rsidRPr="00C0507C">
        <w:t xml:space="preserve">Figure </w:t>
      </w:r>
      <w:r w:rsidR="000B049F">
        <w:rPr>
          <w:noProof/>
        </w:rPr>
        <w:t>3</w:t>
      </w:r>
      <w:r w:rsidR="002F5EA6" w:rsidRPr="00C0507C">
        <w:fldChar w:fldCharType="end"/>
      </w:r>
      <w:r w:rsidRPr="00C0507C">
        <w:t xml:space="preserve">). This distribution reflects the interaction between mean annual precipitation and mean annual temperature </w:t>
      </w:r>
      <w:r w:rsidR="007859F6" w:rsidRPr="00C0507C">
        <w:fldChar w:fldCharType="begin"/>
      </w:r>
      <w:r w:rsidR="00636AF4" w:rsidRPr="00C0507C">
        <w:instrText xml:space="preserve"> ADDIN ZOTERO_ITEM CSL_CITATION {"citationID":"0Dgw46ft","properties":{"formattedCitation":"(Caughley {\\i{}et al.}, 1987)","plainCitation":"(Caughley et al., 1987)","noteIndex":0},"citationItems":[{"id":12,"uris":["http://zotero.org/users/local/riymhad7/items/4AZ43YHZ","http://zotero.org/users/12081611/items/4AZ43YHZ"],"itemData":{"id":12,"type":"article-journal","container-title":"Journal of Animal Ecology","issue":"3","page":"751-761","title":"Kangaroos and climate: an analysis of distribution","volume":"56","author":[{"family":"Caughley","given":"G"},{"family":"Short","given":"J"},{"family":"Grigg","given":"G.C"},{"family":"Nix","given":"H"}],"issued":{"date-parts":[["1987"]]}}}],"schema":"https://github.com/citation-style-language/schema/raw/master/csl-citation.json"} </w:instrText>
      </w:r>
      <w:r w:rsidR="007859F6" w:rsidRPr="00C0507C">
        <w:fldChar w:fldCharType="separate"/>
      </w:r>
      <w:r w:rsidR="007859F6" w:rsidRPr="00C0507C">
        <w:rPr>
          <w:rFonts w:cs="Arial"/>
        </w:rPr>
        <w:t xml:space="preserve">(Caughley </w:t>
      </w:r>
      <w:r w:rsidR="007859F6" w:rsidRPr="00C0507C">
        <w:rPr>
          <w:rFonts w:cs="Arial"/>
          <w:i/>
        </w:rPr>
        <w:t>et al.</w:t>
      </w:r>
      <w:r w:rsidR="007859F6" w:rsidRPr="00C0507C">
        <w:rPr>
          <w:rFonts w:cs="Arial"/>
        </w:rPr>
        <w:t>, 1987)</w:t>
      </w:r>
      <w:r w:rsidR="007859F6" w:rsidRPr="00C0507C">
        <w:fldChar w:fldCharType="end"/>
      </w:r>
      <w:r w:rsidRPr="00C0507C">
        <w:t xml:space="preserve">. In </w:t>
      </w:r>
      <w:r w:rsidR="28983517" w:rsidRPr="00C0507C">
        <w:t>WA</w:t>
      </w:r>
      <w:r w:rsidRPr="00C0507C">
        <w:t xml:space="preserve">, red kangaroos occur at varying densities over a range that occupies about 75 percent of the </w:t>
      </w:r>
      <w:r w:rsidR="00357BE0" w:rsidRPr="00C0507C">
        <w:t>s</w:t>
      </w:r>
      <w:r w:rsidRPr="00C0507C">
        <w:t>tate (</w:t>
      </w:r>
      <w:r w:rsidR="002F5EA6" w:rsidRPr="00C0507C">
        <w:fldChar w:fldCharType="begin"/>
      </w:r>
      <w:r w:rsidR="002F5EA6" w:rsidRPr="00C0507C">
        <w:instrText xml:space="preserve"> REF _Ref130992672 \h </w:instrText>
      </w:r>
      <w:r w:rsidR="002F5EA6" w:rsidRPr="00C0507C">
        <w:fldChar w:fldCharType="separate"/>
      </w:r>
      <w:r w:rsidR="000B049F" w:rsidRPr="00C0507C">
        <w:t xml:space="preserve">Figure </w:t>
      </w:r>
      <w:r w:rsidR="000B049F">
        <w:rPr>
          <w:noProof/>
        </w:rPr>
        <w:t>3</w:t>
      </w:r>
      <w:r w:rsidR="002F5EA6" w:rsidRPr="00C0507C">
        <w:fldChar w:fldCharType="end"/>
      </w:r>
      <w:r w:rsidRPr="00C0507C">
        <w:t>) – an area of approximately 1.9 million km</w:t>
      </w:r>
      <w:r w:rsidRPr="00C0507C">
        <w:rPr>
          <w:vertAlign w:val="superscript"/>
        </w:rPr>
        <w:t>2</w:t>
      </w:r>
      <w:r w:rsidRPr="00C0507C">
        <w:t xml:space="preserve"> </w:t>
      </w:r>
      <w:r w:rsidR="00372685" w:rsidRPr="00C0507C">
        <w:fldChar w:fldCharType="begin"/>
      </w:r>
      <w:r w:rsidR="00636AF4" w:rsidRPr="00C0507C">
        <w:instrText xml:space="preserve"> ADDIN ZOTERO_ITEM CSL_CITATION {"citationID":"kAEHeW2q","properties":{"formattedCitation":"(McNamara and Prince, 1986)","plainCitation":"(McNamara and Prince, 1986)","noteIndex":0},"citationItems":[{"id":92,"uris":["http://zotero.org/users/local/riymhad7/items/HPW7HBUH","http://zotero.org/users/12081611/items/HPW7HBUH"],"itemData":{"id":92,"type":"document","publisher":"Department of Conservation and Land Management","title":"Kangaroo management in Western Australia. Western Australian Wildlife Management Program No. 3","author":[{"family":"McNamara","given":"K.J"},{"family":"Prince","given":"R.I.T"}],"issued":{"date-parts":[["1986"]]}}}],"schema":"https://github.com/citation-style-language/schema/raw/master/csl-citation.json"} </w:instrText>
      </w:r>
      <w:r w:rsidR="00372685" w:rsidRPr="00C0507C">
        <w:fldChar w:fldCharType="separate"/>
      </w:r>
      <w:r w:rsidR="00372685" w:rsidRPr="00C0507C">
        <w:rPr>
          <w:rFonts w:cs="Arial"/>
        </w:rPr>
        <w:t>(McNamara and Prince, 1986)</w:t>
      </w:r>
      <w:r w:rsidR="00372685" w:rsidRPr="00C0507C">
        <w:fldChar w:fldCharType="end"/>
      </w:r>
      <w:r w:rsidRPr="00C0507C">
        <w:t>. Rainfall has been shown to be a driving factor of red kangaroo population</w:t>
      </w:r>
      <w:r w:rsidR="46042E02" w:rsidRPr="00C0507C">
        <w:t xml:space="preserve"> densitie</w:t>
      </w:r>
      <w:r w:rsidRPr="00C0507C">
        <w:t xml:space="preserve">s </w:t>
      </w:r>
      <w:r w:rsidR="00C96F56" w:rsidRPr="00C0507C">
        <w:fldChar w:fldCharType="begin"/>
      </w:r>
      <w:r w:rsidR="00636AF4" w:rsidRPr="00C0507C">
        <w:instrText xml:space="preserve"> ADDIN ZOTERO_ITEM CSL_CITATION {"citationID":"7BE6eypC","properties":{"formattedCitation":"(Caughley, Bayliss and Giles, 1984; Dawson {\\i{}et al.}, 2023)","plainCitation":"(Caughley, Bayliss and Giles, 1984; Dawson et al., 2023)","noteIndex":0},"citationItems":[{"id":8,"uris":["http://zotero.org/users/local/riymhad7/items/JBPPZQ2E","http://zotero.org/users/12081611/items/JBPPZQ2E"],"itemData":{"id":8,"type":"article-journal","container-title":"Australian Wildlife Research","issue":"3","page":"415-422","title":"Trends in kangaroo numbers in western New South Wales and their relation to rainfall","volume":"11","author":[{"family":"Caughley","given":"J"},{"family":"Bayliss","given":"P."},{"family":"Giles","given":"J"}],"issued":{"date-parts":[["1984"]]}}},{"id":3,"uris":["http://zotero.org/users/local/riymhad7/items/QAHTXDW7","http://zotero.org/users/12081611/items/QAHTXDW7"],"itemData":{"id":3,"type":"article-journal","container-title":"Integrative Zoology","issue":"2","page":"299-315","title":"Land use and dingo baiting are correlated with the density of kangaroos in rangeland systems","volume":"18","author":[{"family":"Dawson","given":"S. J"},{"family":"Kreplins","given":"T. L"},{"family":"Kennedy","given":"M.S"},{"family":"Renwick","given":"J"},{"family":"Cowan","given":"M.A"},{"family":"Fleming","given":"P.A"}],"issued":{"date-parts":[["2023"]]}}}],"schema":"https://github.com/citation-style-language/schema/raw/master/csl-citation.json"} </w:instrText>
      </w:r>
      <w:r w:rsidR="00C96F56" w:rsidRPr="00C0507C">
        <w:fldChar w:fldCharType="separate"/>
      </w:r>
      <w:r w:rsidR="00C96F56" w:rsidRPr="00C0507C">
        <w:rPr>
          <w:rFonts w:cs="Arial"/>
        </w:rPr>
        <w:t xml:space="preserve">(Caughley, Bayliss and Giles, 1984; Dawson </w:t>
      </w:r>
      <w:r w:rsidR="00C96F56" w:rsidRPr="00C0507C">
        <w:rPr>
          <w:rFonts w:cs="Arial"/>
          <w:i/>
        </w:rPr>
        <w:t>et al.</w:t>
      </w:r>
      <w:r w:rsidR="00C96F56" w:rsidRPr="00C0507C">
        <w:rPr>
          <w:rFonts w:cs="Arial"/>
        </w:rPr>
        <w:t>, 2023)</w:t>
      </w:r>
      <w:r w:rsidR="00C96F56" w:rsidRPr="00C0507C">
        <w:fldChar w:fldCharType="end"/>
      </w:r>
      <w:r w:rsidRPr="00C0507C">
        <w:t>.</w:t>
      </w:r>
      <w:r w:rsidR="00F173E0" w:rsidRPr="00C0507C">
        <w:t xml:space="preserve"> </w:t>
      </w:r>
    </w:p>
    <w:p w14:paraId="763616CC" w14:textId="256D2C84" w:rsidR="007A283F" w:rsidRPr="00C0507C" w:rsidRDefault="007A283F" w:rsidP="007A283F">
      <w:r w:rsidRPr="00C0507C">
        <w:t xml:space="preserve">Red kangaroos </w:t>
      </w:r>
      <w:r w:rsidR="0011450B" w:rsidRPr="00C0507C">
        <w:t xml:space="preserve">are known to </w:t>
      </w:r>
      <w:r w:rsidRPr="00C0507C">
        <w:t xml:space="preserve">occupy a wide range of habitats including mulga and mallee scrub, shrubland, woodland, grassland and desert </w:t>
      </w:r>
      <w:r w:rsidR="00A057DF" w:rsidRPr="00C0507C">
        <w:fldChar w:fldCharType="begin"/>
      </w:r>
      <w:r w:rsidR="00636AF4" w:rsidRPr="00C0507C">
        <w:instrText xml:space="preserve"> ADDIN ZOTERO_ITEM CSL_CITATION {"citationID":"vE8J8KjN","properties":{"formattedCitation":"(Caughley, 1964; Russell, 1974; Johnson and Bayliss, 1981; Low {\\i{}et al.}, 1981; Short {\\i{}et al.}, 1983; Croft and Clancy, 2008)","plainCitation":"(Caughley, 1964; Russell, 1974; Johnson and Bayliss, 1981; Low et al., 1981; Short et al., 1983; Croft and Clancy, 2008)","noteIndex":0},"citationItems":[{"id":11,"uris":["http://zotero.org/users/local/riymhad7/items/FQIGMUSJ","http://zotero.org/users/12081611/items/FQIGMUSJ"],"itemData":{"id":11,"type":"article-journal","container-title":"Australian Journal of Zoology","issue":"2","page":"238-249","title":"Density and dispersion of two species of kangaroo in relation to habitat","volume":"12","author":[{"family":"Caughley","given":"G"}],"issued":{"date-parts":[["1964"]]}}},{"id":117,"uris":["http://zotero.org/users/local/riymhad7/items/TSAKZYNI","http://zotero.org/users/12081611/items/TSAKZYNI"],"itemData":{"id":117,"type":"article-journal","container-title":"Mammal Review","issue":"1-2","page":"1-59","title":"The biology of kangaroos (Marsupalia - Macropodidae)","volume":"4","author":[{"family":"Russell","given":"E.M"}],"issued":{"date-parts":[["1974"]]}}},{"id":2,"uris":["http://zotero.org/users/local/riymhad7/items/WUADNNRF","http://zotero.org/users/12081611/items/WUADNNRF"],"itemData":{"id":2,"type":"article-journal","container-title":"Journal of Applied Ecology","issue":"1","page":"27-36","title":"Population fluctuations and range community preference of red kangaroos in central Australia","volume":"18","author":[{"family":"Low","given":"W.A"},{"family":"Müller","given":"W.J"},{"family":"Dudzinski","given":"M.L"},{"family":"Low","given":"B.S"}],"issued":{"date-parts":[["1981"]]}}},{"id":10,"uris":["http://zotero.org/users/local/riymhad7/items/WUTADAI7","http://zotero.org/users/12081611/items/WUTADAI7"],"itemData":{"id":10,"type":"article-journal","container-title":"Australian Wildlife Research","issue":"3","page":"435-451","title":"The distribution and abundance of kangaroos in relation to environment in Western Australia","volume":"10","author":[{"family":"Short","given":"J"},{"family":"Caughley","given":"G"},{"family":"Grice","given":"D"},{"family":"Brown","given":"B"}],"issued":{"date-parts":[["1983"]]}}},{"id":4,"uris":["http://zotero.org/users/local/riymhad7/items/2AIABAZG","http://zotero.org/users/12081611/items/2AIABAZG"],"itemData":{"id":4,"type":"chapter","container-title":"The Mammals of Australia","edition":"Third","event-place":"Sydney","publisher":"Reed New Holland","publisher-place":"Sydney","title":"Red kangaroo","author":[{"family":"Croft","given":"D.B"},{"family":"Clancy","given":"T.F"}],"editor":[{"family":"Van Dyck","given":"S"},{"family":"Strahan","given":"R"}],"issued":{"date-parts":[["2008"]]}}},{"id":44,"uris":["http://zotero.org/users/local/riymhad7/items/MATNWJ52","http://zotero.org/users/12081611/items/MATNWJ52"],"itemData":{"id":44,"type":"article-journal","container-title":"Australian Wildlife Research","issue":"3","page":"465-474","title":"Habitat selection by sex, age and reproductive class in the red kangaroo, &lt;i&gt;Macropus rufus&lt;/i&gt;, in western New South Wales","volume":"8","author":[{"family":"Johnson","given":"C.N"},{"family":"Bayliss","given":"P.G"}],"issued":{"date-parts":[["1981"]]}}}],"schema":"https://github.com/citation-style-language/schema/raw/master/csl-citation.json"} </w:instrText>
      </w:r>
      <w:r w:rsidR="00A057DF" w:rsidRPr="00C0507C">
        <w:fldChar w:fldCharType="separate"/>
      </w:r>
      <w:r w:rsidR="00BC6C6E" w:rsidRPr="00C0507C">
        <w:rPr>
          <w:rFonts w:cs="Arial"/>
          <w:szCs w:val="24"/>
        </w:rPr>
        <w:t xml:space="preserve">(Caughley, 1964; Russell, 1974; Johnson and Bayliss, 1981; Low </w:t>
      </w:r>
      <w:r w:rsidR="00BC6C6E" w:rsidRPr="00C0507C">
        <w:rPr>
          <w:rFonts w:cs="Arial"/>
          <w:i/>
          <w:iCs/>
          <w:szCs w:val="24"/>
        </w:rPr>
        <w:t>et al.</w:t>
      </w:r>
      <w:r w:rsidR="00BC6C6E" w:rsidRPr="00C0507C">
        <w:rPr>
          <w:rFonts w:cs="Arial"/>
          <w:szCs w:val="24"/>
        </w:rPr>
        <w:t xml:space="preserve">, 1981; Short </w:t>
      </w:r>
      <w:r w:rsidR="00BC6C6E" w:rsidRPr="00C0507C">
        <w:rPr>
          <w:rFonts w:cs="Arial"/>
          <w:i/>
          <w:iCs/>
          <w:szCs w:val="24"/>
        </w:rPr>
        <w:t>et al.</w:t>
      </w:r>
      <w:r w:rsidR="00BC6C6E" w:rsidRPr="00C0507C">
        <w:rPr>
          <w:rFonts w:cs="Arial"/>
          <w:szCs w:val="24"/>
        </w:rPr>
        <w:t xml:space="preserve">, 1983; Croft and </w:t>
      </w:r>
      <w:r w:rsidR="00BC6C6E" w:rsidRPr="00C0507C">
        <w:rPr>
          <w:rFonts w:cs="Arial"/>
          <w:szCs w:val="24"/>
        </w:rPr>
        <w:lastRenderedPageBreak/>
        <w:t>Clancy, 2008)</w:t>
      </w:r>
      <w:r w:rsidR="00A057DF" w:rsidRPr="00C0507C">
        <w:fldChar w:fldCharType="end"/>
      </w:r>
      <w:r w:rsidRPr="00C0507C">
        <w:t xml:space="preserve">, however studies suggest a preference for open plains habitat </w:t>
      </w:r>
      <w:r w:rsidR="00AD7786" w:rsidRPr="00C0507C">
        <w:fldChar w:fldCharType="begin"/>
      </w:r>
      <w:r w:rsidR="00636AF4" w:rsidRPr="00C0507C">
        <w:instrText xml:space="preserve"> ADDIN ZOTERO_ITEM CSL_CITATION {"citationID":"hq3P5NcC","properties":{"formattedCitation":"(Russell, 1974; Croft and Clancy, 2008)","plainCitation":"(Russell, 1974; Croft and Clancy, 2008)","noteIndex":0},"citationItems":[{"id":117,"uris":["http://zotero.org/users/local/riymhad7/items/TSAKZYNI","http://zotero.org/users/12081611/items/TSAKZYNI"],"itemData":{"id":117,"type":"article-journal","container-title":"Mammal Review","issue":"1-2","page":"1-59","title":"The biology of kangaroos (Marsupalia - Macropodidae)","volume":"4","author":[{"family":"Russell","given":"E.M"}],"issued":{"date-parts":[["1974"]]}}},{"id":4,"uris":["http://zotero.org/users/local/riymhad7/items/2AIABAZG","http://zotero.org/users/12081611/items/2AIABAZG"],"itemData":{"id":4,"type":"chapter","container-title":"The Mammals of Australia","edition":"Third","event-place":"Sydney","publisher":"Reed New Holland","publisher-place":"Sydney","title":"Red kangaroo","author":[{"family":"Croft","given":"D.B"},{"family":"Clancy","given":"T.F"}],"editor":[{"family":"Van Dyck","given":"S"},{"family":"Strahan","given":"R"}],"issued":{"date-parts":[["2008"]]}}}],"schema":"https://github.com/citation-style-language/schema/raw/master/csl-citation.json"} </w:instrText>
      </w:r>
      <w:r w:rsidR="00AD7786" w:rsidRPr="00C0507C">
        <w:fldChar w:fldCharType="separate"/>
      </w:r>
      <w:r w:rsidR="00AD7786" w:rsidRPr="00C0507C">
        <w:rPr>
          <w:rFonts w:cs="Arial"/>
        </w:rPr>
        <w:t>(Russell, 1974; Croft and Clancy, 2008)</w:t>
      </w:r>
      <w:r w:rsidR="00AD7786" w:rsidRPr="00C0507C">
        <w:fldChar w:fldCharType="end"/>
      </w:r>
      <w:r w:rsidRPr="00C0507C">
        <w:t>.</w:t>
      </w:r>
    </w:p>
    <w:p w14:paraId="5CA36312" w14:textId="795EA118" w:rsidR="00192B21" w:rsidRPr="00C0507C" w:rsidRDefault="00192B21" w:rsidP="004A6FFA">
      <w:pPr>
        <w:jc w:val="center"/>
      </w:pPr>
      <w:r w:rsidRPr="00C0507C">
        <w:rPr>
          <w:noProof/>
        </w:rPr>
        <w:drawing>
          <wp:inline distT="0" distB="0" distL="0" distR="0" wp14:anchorId="3E5716D3" wp14:editId="6041FE42">
            <wp:extent cx="4514400" cy="6386774"/>
            <wp:effectExtent l="0" t="0" r="635" b="0"/>
            <wp:docPr id="535517635" name="Picture 535517635" descr="A map of WA showing Distribution of the red kangaroo (Osphranter rufus). Note, kangaroos will not normally be harvested from department managed lands. Spatial data modified from the IUCN Red List of Threatened Species (Version 2022.2) using departmental reco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517635" name="Picture 535517635" descr="A map of WA showing Distribution of the red kangaroo (Osphranter rufus). Note, kangaroos will not normally be harvested from department managed lands. Spatial data modified from the IUCN Red List of Threatened Species (Version 2022.2) using departmental records.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14400" cy="6386774"/>
                    </a:xfrm>
                    <a:prstGeom prst="rect">
                      <a:avLst/>
                    </a:prstGeom>
                  </pic:spPr>
                </pic:pic>
              </a:graphicData>
            </a:graphic>
          </wp:inline>
        </w:drawing>
      </w:r>
    </w:p>
    <w:p w14:paraId="7AAC1C8A" w14:textId="291F40ED" w:rsidR="005A221A" w:rsidRPr="00C0507C" w:rsidRDefault="00CC01A2" w:rsidP="00256DBB">
      <w:pPr>
        <w:pStyle w:val="Caption"/>
      </w:pPr>
      <w:bookmarkStart w:id="67" w:name="_Ref130992672"/>
      <w:bookmarkStart w:id="68" w:name="_Toc142292796"/>
      <w:r w:rsidRPr="00C0507C">
        <w:t xml:space="preserve">Figure </w:t>
      </w:r>
      <w:r w:rsidRPr="00C0507C">
        <w:fldChar w:fldCharType="begin"/>
      </w:r>
      <w:r w:rsidRPr="00C0507C">
        <w:instrText>SEQ Figure \* ARABIC</w:instrText>
      </w:r>
      <w:r w:rsidRPr="00C0507C">
        <w:fldChar w:fldCharType="separate"/>
      </w:r>
      <w:r w:rsidR="000B049F">
        <w:rPr>
          <w:noProof/>
        </w:rPr>
        <w:t>3</w:t>
      </w:r>
      <w:r w:rsidRPr="00C0507C">
        <w:fldChar w:fldCharType="end"/>
      </w:r>
      <w:bookmarkEnd w:id="67"/>
      <w:r w:rsidRPr="00C0507C">
        <w:t>: Distribution of the red kangaro</w:t>
      </w:r>
      <w:r w:rsidR="006B0E6F" w:rsidRPr="00C0507C">
        <w:t>o (</w:t>
      </w:r>
      <w:proofErr w:type="spellStart"/>
      <w:r w:rsidR="0003326A" w:rsidRPr="00C0507C">
        <w:t>Osphranter</w:t>
      </w:r>
      <w:proofErr w:type="spellEnd"/>
      <w:r w:rsidR="006B0E6F" w:rsidRPr="00C0507C">
        <w:t xml:space="preserve"> rufus). Note, kangaroos </w:t>
      </w:r>
      <w:r w:rsidR="00C500D5" w:rsidRPr="00C0507C">
        <w:t>will</w:t>
      </w:r>
      <w:r w:rsidR="006B0E6F" w:rsidRPr="00C0507C">
        <w:t xml:space="preserve"> not normally be harvested from </w:t>
      </w:r>
      <w:r w:rsidR="05B173D7" w:rsidRPr="00C0507C">
        <w:t>department</w:t>
      </w:r>
      <w:r w:rsidR="006B0E6F" w:rsidRPr="00C0507C">
        <w:t xml:space="preserve"> managed lands. Spatial data modified from the IUCN Red List of Threatened Species (Version 20</w:t>
      </w:r>
      <w:r w:rsidR="00953A70" w:rsidRPr="00C0507C">
        <w:t>22.2</w:t>
      </w:r>
      <w:r w:rsidR="006B0E6F" w:rsidRPr="00C0507C">
        <w:t>) using departmental records.</w:t>
      </w:r>
      <w:bookmarkEnd w:id="68"/>
      <w:r w:rsidR="00DB0C27" w:rsidRPr="00C0507C">
        <w:t xml:space="preserve"> </w:t>
      </w:r>
    </w:p>
    <w:p w14:paraId="749E2FC5" w14:textId="5FCDD9C4" w:rsidR="004645FE" w:rsidRPr="00C0507C" w:rsidRDefault="004645FE" w:rsidP="004645FE">
      <w:r w:rsidRPr="00C0507C">
        <w:t xml:space="preserve">The red kangaroo is a herbivore with a preference for green herbage including grasses and dicotyledonous plants </w:t>
      </w:r>
      <w:r w:rsidR="00E1358A" w:rsidRPr="00C0507C">
        <w:fldChar w:fldCharType="begin"/>
      </w:r>
      <w:r w:rsidR="00636AF4" w:rsidRPr="00C0507C">
        <w:instrText xml:space="preserve"> ADDIN ZOTERO_ITEM CSL_CITATION {"citationID":"qF83YQ2F","properties":{"formattedCitation":"(Griffiths and Barker, 1966; Chippendale, 1968; Storr, 1968; Bailey, Martensz and Barker, 1971; Ellis, 1976)","plainCitation":"(Griffiths and Barker, 1966; Chippendale, 1968; Storr, 1968; Bailey, Martensz and Barker, 1971; Ellis, 1976)","noteIndex":0},"citationItems":[{"id":7,"uris":["http://zotero.org/users/local/riymhad7/items/S7LLM6ZW","http://zotero.org/users/12081611/items/S7LLM6ZW"],"itemData":{"id":7,"type":"article-journal","container-title":"CSIRO Wildlife Research","issue":"1","page":"145-167","title":"The plants eaten by sheep and by kangaroos grazing together in a paddock in south-western Queensland","volume":"11","author":[{"family":"Griffiths","given":"M"},{"family":"Barker","given":"R"}],"issued":{"date-parts":[["1966"]]}}},{"id":29,"uris":["http://zotero.org/users/local/riymhad7/items/ZSYJAK46","http://zotero.org/users/12081611/items/ZSYJAK46"],"itemData":{"id":29,"type":"article-journal","container-title":"Proceedings of the Linnean Society of New South Wales","page":"98-110","title":"The plants grazed by red kangaroos, &lt;i&gt;Megaleia rufa&lt;/i&gt; (Desmarest), in central Australia","volume":"93","author":[{"family":"Chippendale","given":"G.M"}],"issued":{"date-parts":[["1968"]]}}},{"id":20,"uris":["http://zotero.org/users/local/riymhad7/items/PQHLH7Y2","http://zotero.org/users/12081611/items/PQHLH7Y2"],"itemData":{"id":20,"type":"article-journal","container-title":"Journal of the Royal Society of Western Australia","page":"25-32","title":"Diet of kangaroos (&lt;i&gt;Megaleia rufa&lt;/i&gt; and &lt;i&gt;Macropus robustus&lt;/i&gt;) and merino sheep near Port Headland, Western Australia","volume":"51","author":[{"family":"Storr","given":"G.M"}],"issued":{"date-parts":[["1968"]]}}},{"id":30,"uris":["http://zotero.org/users/local/riymhad7/items/AENMMVJB","http://zotero.org/users/12081611/items/AENMMVJB"],"itemData":{"id":30,"type":"article-journal","container-title":"CSIRO Wildlife Research","issue":"1","page":"29-39","title":"The red kangaroo, &lt;i&gt;Megaleia rufa&lt;/i&gt; (Desmarest), in north-western New South Wales. 2. Food","volume":"16","author":[{"family":"Bailey","given":"P.T"},{"family":"Martensz","given":"P.N"},{"family":"Barker","given":"R"}],"issued":{"date-parts":[["1971"]]}}},{"id":6,"uris":["http://zotero.org/users/local/riymhad7/items/4NV7UH2U","http://zotero.org/users/12081611/items/4NV7UH2U"],"itemData":{"id":6,"type":"article-journal","container-title":"Australian Rangeland Journal","issue":"1","page":"78","title":"Diet selection in two native and introduced herbivores in an Australian rangeland region","volume":"1","author":[{"family":"Ellis","given":"B.A"}],"issued":{"date-parts":[["1976"]]}}}],"schema":"https://github.com/citation-style-language/schema/raw/master/csl-citation.json"} </w:instrText>
      </w:r>
      <w:r w:rsidR="00E1358A" w:rsidRPr="00C0507C">
        <w:fldChar w:fldCharType="separate"/>
      </w:r>
      <w:r w:rsidR="00E1358A" w:rsidRPr="00C0507C">
        <w:rPr>
          <w:rFonts w:cs="Arial"/>
        </w:rPr>
        <w:t>(Griffiths and Barker, 1966; Chippendale, 1968; Storr, 1968; Bailey, Martensz and Barker, 1971; Ellis, 1976)</w:t>
      </w:r>
      <w:r w:rsidR="00E1358A" w:rsidRPr="00C0507C">
        <w:fldChar w:fldCharType="end"/>
      </w:r>
      <w:r w:rsidRPr="00C0507C">
        <w:t xml:space="preserve">, although they will browse chenopods and shrubs when necessary </w:t>
      </w:r>
      <w:r w:rsidR="0041202F" w:rsidRPr="00C0507C">
        <w:fldChar w:fldCharType="begin"/>
      </w:r>
      <w:r w:rsidR="00636AF4" w:rsidRPr="00C0507C">
        <w:instrText xml:space="preserve"> ADDIN ZOTERO_ITEM CSL_CITATION {"citationID":"WXHKD06U","properties":{"formattedCitation":"(Tyndale-Biscoe, 2005)","plainCitation":"(Tyndale-Biscoe, 2005)","noteIndex":0},"citationItems":[{"id":13,"uris":["http://zotero.org/users/local/riymhad7/items/D54J3LSN","http://zotero.org/users/12081611/items/D54J3LSN"],"itemData":{"id":13,"type":"book","publisher":"CSIRO publishing","title":"Life of marsupials","author":[{"family":"Tyndale-Biscoe","given":"H"}],"issued":{"date-parts":[["2005"]]}}}],"schema":"https://github.com/citation-style-language/schema/raw/master/csl-citation.json"} </w:instrText>
      </w:r>
      <w:r w:rsidR="0041202F" w:rsidRPr="00C0507C">
        <w:fldChar w:fldCharType="separate"/>
      </w:r>
      <w:r w:rsidR="0041202F" w:rsidRPr="00C0507C">
        <w:rPr>
          <w:rFonts w:cs="Arial"/>
        </w:rPr>
        <w:t>(Tyndale-Biscoe, 2005)</w:t>
      </w:r>
      <w:r w:rsidR="0041202F" w:rsidRPr="00C0507C">
        <w:fldChar w:fldCharType="end"/>
      </w:r>
      <w:r w:rsidRPr="00C0507C">
        <w:t>.</w:t>
      </w:r>
    </w:p>
    <w:p w14:paraId="739B8AD4" w14:textId="69CA88FC" w:rsidR="004645FE" w:rsidRPr="00C0507C" w:rsidRDefault="004645FE" w:rsidP="004645FE">
      <w:r w:rsidRPr="00C0507C">
        <w:lastRenderedPageBreak/>
        <w:t>Red kangaroos are opportunistic breeders and females are potentially fertile throughout the year</w:t>
      </w:r>
      <w:r w:rsidR="00B6405D" w:rsidRPr="00C0507C">
        <w:t xml:space="preserve"> except during pe</w:t>
      </w:r>
      <w:r w:rsidRPr="00C0507C">
        <w:t xml:space="preserve">riods of extreme drought </w:t>
      </w:r>
      <w:r w:rsidR="00754E98" w:rsidRPr="00C0507C">
        <w:fldChar w:fldCharType="begin"/>
      </w:r>
      <w:r w:rsidR="00636AF4" w:rsidRPr="00C0507C">
        <w:instrText xml:space="preserve"> ADDIN ZOTERO_ITEM CSL_CITATION {"citationID":"p5zaPRqG","properties":{"formattedCitation":"(Frith and Sharman, 1964; Newsome, 1964a, 1964b, 1965a; Sharman, 1964; Sharman and Pilton, 1964; Moss and Croft, 1999)","plainCitation":"(Frith and Sharman, 1964; Newsome, 1964a, 1964b, 1965a; Sharman, 1964; Sharman and Pilton, 1964; Moss and Croft, 1999)","noteIndex":0},"citationItems":[{"id":45,"uris":["http://zotero.org/users/local/riymhad7/items/HJV4TFXM","http://zotero.org/users/12081611/items/HJV4TFXM"],"itemData":{"id":45,"type":"article-journal","container-title":"CSIRO Wildlife Research","issue":"1","page":"86-114","title":"Breeding in wild populations of the red kangaroo, &lt;i&gt;Megaleia rufa&lt;/i&gt;","volume":"9","author":[{"family":"Frith","given":"H.J"},{"family":"Sharman","given":"G"}],"issued":{"date-parts":[["1964"]]}}},{"id":25,"uris":["http://zotero.org/users/local/riymhad7/items/HSZSNQ6L","http://zotero.org/users/12081611/items/HSZSNQ6L"],"itemData":{"id":25,"type":"article-journal","container-title":"Australian Journal of Zoology","issue":"1","page":"9-17","title":"Anoestrus in the red kangaroo, &lt;i&gt;Megaleia rufa&lt;/i&gt; (Desmarest)","volume":"12","author":[{"family":"Newsome","given":"A.E"}],"issued":{"date-parts":[["1964"]]}}},{"id":24,"uris":["http://zotero.org/users/local/riymhad7/items/W4RBPP3H","http://zotero.org/users/12081611/items/W4RBPP3H"],"itemData":{"id":24,"type":"article-journal","container-title":"Australian Journal of Zoology","page":"315-321","title":"Oestrus in the lactating red kangaroo, &lt;i&gt;Megaleia rufa&lt;/i&gt; (Desmarest)","volume":"12","author":[{"family":"Newsome","given":"A.E"}],"issued":{"date-parts":[["1964"]]}}},{"id":23,"uris":["http://zotero.org/users/local/riymhad7/items/GWBIBUN6","http://zotero.org/users/12081611/items/GWBIBUN6"],"itemData":{"id":23,"type":"article-journal","container-title":"Australian Journal of Zoology","issue":"5","page":"735-759","title":"Reproduction in natural populations of the red kangaroo, &lt;i&gt;Megaleia rufa&lt;/i&gt; (Desmarest), in central Australia","volume":"13","author":[{"family":"Newsome","given":"A.E"}],"issued":{"date-parts":[["1965"]]}}},{"id":33,"uris":["http://zotero.org/users/local/riymhad7/items/G4Z8JTLE","http://zotero.org/users/12081611/items/G4Z8JTLE"],"itemData":{"id":33,"type":"article-journal","container-title":"CSIRO Wildlife Research","issue":"1","page":"50-57","title":"The female reproductive system of the red kangaroo, &lt;i&gt;Megaleia rufa&lt;/i&gt;","volume":"9","author":[{"family":"Sharman","given":"G.B"}],"issued":{"date-parts":[["1964"]]}}},{"id":21,"uris":["http://zotero.org/users/local/riymhad7/items/BS63L38H","http://zotero.org/users/12081611/items/BS63L38H"],"itemData":{"id":21,"type":"article-journal","container-title":"Proceedings of the Zoological Society of London","issue":"1","page":"29-48","title":"The life history and reproduction of the red kangaroo (&lt;i&gt;Megaleia rufa&lt;/i&gt;).","volume":"142","author":[{"family":"Sharman","given":"G.B"},{"family":"Pilton","given":"P.E"}],"issued":{"date-parts":[["1964"]]}}},{"id":38,"uris":["http://zotero.org/users/local/riymhad7/items/IR7CBVWU","http://zotero.org/users/12081611/items/IR7CBVWU"],"itemData":{"id":38,"type":"article-journal","container-title":"Australian Journal of Ecology","issue":"2","page":"97-109","title":"Body condition of the red kangaroo (&lt;i&gt;Macropus rufus&lt;/i&gt;) in arid Australia: The effect of environmental condition, sex and reproduction","volume":"24","author":[{"family":"Moss","given":"G.L"},{"family":"Croft","given":"D.B"}],"issued":{"date-parts":[["1999"]]}}}],"schema":"https://github.com/citation-style-language/schema/raw/master/csl-citation.json"} </w:instrText>
      </w:r>
      <w:r w:rsidR="00754E98" w:rsidRPr="00C0507C">
        <w:fldChar w:fldCharType="separate"/>
      </w:r>
      <w:r w:rsidR="00BE38EE" w:rsidRPr="00C0507C">
        <w:rPr>
          <w:rFonts w:cs="Arial"/>
        </w:rPr>
        <w:t>(Frith and Sharman, 1964; Newsome, 1964a, 1964b, 1965a; Sharman, 1964; Sharman and Pilton, 1964; Moss and Croft, 1999)</w:t>
      </w:r>
      <w:r w:rsidR="00754E98" w:rsidRPr="00C0507C">
        <w:fldChar w:fldCharType="end"/>
      </w:r>
      <w:r w:rsidRPr="00C0507C">
        <w:t xml:space="preserve">. Females </w:t>
      </w:r>
      <w:r w:rsidR="003D126E" w:rsidRPr="00C0507C">
        <w:t>can</w:t>
      </w:r>
      <w:r w:rsidRPr="00C0507C">
        <w:t xml:space="preserve"> come into breeding condition almost immediately after drought-breaking rains</w:t>
      </w:r>
      <w:r w:rsidR="00D62B37" w:rsidRPr="00C0507C">
        <w:t>. The gestation period is</w:t>
      </w:r>
      <w:r w:rsidRPr="00C0507C">
        <w:t xml:space="preserve"> </w:t>
      </w:r>
      <w:r w:rsidR="005D14B0" w:rsidRPr="00C0507C">
        <w:t xml:space="preserve">approximately </w:t>
      </w:r>
      <w:r w:rsidRPr="00C0507C">
        <w:t xml:space="preserve">33 days </w:t>
      </w:r>
      <w:r w:rsidR="00D62B37" w:rsidRPr="00C0507C">
        <w:t xml:space="preserve">and </w:t>
      </w:r>
      <w:r w:rsidR="00FD47E2" w:rsidRPr="00C0507C">
        <w:t xml:space="preserve">mating may </w:t>
      </w:r>
      <w:r w:rsidR="0000006C" w:rsidRPr="00C0507C">
        <w:t>take place</w:t>
      </w:r>
      <w:r w:rsidRPr="00C0507C">
        <w:t xml:space="preserve"> again a day or two later. The mating system of the red kangaroo appears to be based on polygamy </w:t>
      </w:r>
      <w:r w:rsidR="00A765CD" w:rsidRPr="00C0507C">
        <w:fldChar w:fldCharType="begin"/>
      </w:r>
      <w:r w:rsidR="00636AF4" w:rsidRPr="00C0507C">
        <w:instrText xml:space="preserve"> ADDIN ZOTERO_ITEM CSL_CITATION {"citationID":"JnNulHzN","properties":{"formattedCitation":"(Croft, 1980)","plainCitation":"(Croft, 1980)","noteIndex":0},"citationItems":[{"id":50,"uris":["http://zotero.org/users/local/riymhad7/items/HHI2NZPH","http://zotero.org/users/12081611/items/HHI2NZPH"],"itemData":{"id":50,"type":"article-journal","container-title":"Australian Mammalogy","issue":"1","page":"5-58","title":"Behaviour of red kangaroos, &lt;i&gt;Macropus rufus&lt;/i&gt; (Desmarest 1822), in north-western New South Wales, Australia","volume":"4","author":[{"family":"Croft","given":"D.B"}],"issued":{"date-parts":[["1980"]]}}}],"schema":"https://github.com/citation-style-language/schema/raw/master/csl-citation.json"} </w:instrText>
      </w:r>
      <w:r w:rsidR="00A765CD" w:rsidRPr="00C0507C">
        <w:fldChar w:fldCharType="separate"/>
      </w:r>
      <w:r w:rsidR="00A765CD" w:rsidRPr="00C0507C">
        <w:rPr>
          <w:rFonts w:cs="Arial"/>
        </w:rPr>
        <w:t>(Croft, 1980)</w:t>
      </w:r>
      <w:r w:rsidR="00A765CD" w:rsidRPr="00C0507C">
        <w:fldChar w:fldCharType="end"/>
      </w:r>
      <w:r w:rsidRPr="00C0507C">
        <w:t>.</w:t>
      </w:r>
    </w:p>
    <w:p w14:paraId="3129E75E" w14:textId="42B7628F" w:rsidR="004645FE" w:rsidRPr="00C0507C" w:rsidRDefault="004645FE" w:rsidP="004645FE">
      <w:r w:rsidRPr="00C0507C">
        <w:t xml:space="preserve">The red kangaroo is a gregarious species </w:t>
      </w:r>
      <w:r w:rsidR="007B56C2" w:rsidRPr="00C0507C">
        <w:fldChar w:fldCharType="begin"/>
      </w:r>
      <w:r w:rsidR="00636AF4" w:rsidRPr="00C0507C">
        <w:instrText xml:space="preserve"> ADDIN ZOTERO_ITEM CSL_CITATION {"citationID":"gjhiCXRE","properties":{"formattedCitation":"(Kirkpatrick, 1967)","plainCitation":"(Kirkpatrick, 1967)","noteIndex":0},"citationItems":[{"id":115,"uris":["http://zotero.org/users/local/riymhad7/items/FA9C3Z8Y","http://zotero.org/users/12081611/items/FA9C3Z8Y"],"itemData":{"id":115,"type":"article-journal","container-title":"Queensland Agricultural Journal","page":"484-486","title":"The red kangaroo in Queensland","volume":"93","author":[{"family":"Kirkpatrick","given":"T. H"}],"issued":{"date-parts":[["1967"]]}}}],"schema":"https://github.com/citation-style-language/schema/raw/master/csl-citation.json"} </w:instrText>
      </w:r>
      <w:r w:rsidR="007B56C2" w:rsidRPr="00C0507C">
        <w:fldChar w:fldCharType="separate"/>
      </w:r>
      <w:r w:rsidR="007B56C2" w:rsidRPr="00C0507C">
        <w:rPr>
          <w:rFonts w:cs="Arial"/>
        </w:rPr>
        <w:t>(Kirkpatrick, 1967)</w:t>
      </w:r>
      <w:r w:rsidR="007B56C2" w:rsidRPr="00C0507C">
        <w:fldChar w:fldCharType="end"/>
      </w:r>
      <w:r w:rsidRPr="00C0507C">
        <w:t xml:space="preserve"> and </w:t>
      </w:r>
      <w:r w:rsidR="0000006C" w:rsidRPr="00C0507C">
        <w:t>while</w:t>
      </w:r>
      <w:r w:rsidRPr="00C0507C">
        <w:t xml:space="preserve"> relatively large groups may sometimes form, these groups are unstable in their composition </w:t>
      </w:r>
      <w:r w:rsidR="00E85FAB" w:rsidRPr="00C0507C">
        <w:fldChar w:fldCharType="begin"/>
      </w:r>
      <w:r w:rsidR="00636AF4" w:rsidRPr="00C0507C">
        <w:instrText xml:space="preserve"> ADDIN ZOTERO_ITEM CSL_CITATION {"citationID":"gcgLxTsE","properties":{"formattedCitation":"(Croft, 1980)","plainCitation":"(Croft, 1980)","noteIndex":0},"citationItems":[{"id":50,"uris":["http://zotero.org/users/local/riymhad7/items/HHI2NZPH","http://zotero.org/users/12081611/items/HHI2NZPH"],"itemData":{"id":50,"type":"article-journal","container-title":"Australian Mammalogy","issue":"1","page":"5-58","title":"Behaviour of red kangaroos, &lt;i&gt;Macropus rufus&lt;/i&gt; (Desmarest 1822), in north-western New South Wales, Australia","volume":"4","author":[{"family":"Croft","given":"D.B"}],"issued":{"date-parts":[["1980"]]}}}],"schema":"https://github.com/citation-style-language/schema/raw/master/csl-citation.json"} </w:instrText>
      </w:r>
      <w:r w:rsidR="00E85FAB" w:rsidRPr="00C0507C">
        <w:fldChar w:fldCharType="separate"/>
      </w:r>
      <w:r w:rsidR="00E85FAB" w:rsidRPr="00C0507C">
        <w:rPr>
          <w:rFonts w:cs="Arial"/>
        </w:rPr>
        <w:t>(Croft, 1980)</w:t>
      </w:r>
      <w:r w:rsidR="00E85FAB" w:rsidRPr="00C0507C">
        <w:fldChar w:fldCharType="end"/>
      </w:r>
      <w:r w:rsidRPr="00C0507C">
        <w:t xml:space="preserve">. </w:t>
      </w:r>
      <w:r w:rsidR="00D41273" w:rsidRPr="00C0507C">
        <w:t>Studies into the movement patterns of red kangaroos indicate that the majority of the population is sedentary, rarely moving distances greater than 10 km</w:t>
      </w:r>
      <w:r w:rsidR="0073336F" w:rsidRPr="00C0507C">
        <w:t>, with the exception of a small proportion of animals that move tens or hundreds of kilomet</w:t>
      </w:r>
      <w:r w:rsidR="3777AA65" w:rsidRPr="00C0507C">
        <w:t>r</w:t>
      </w:r>
      <w:r w:rsidR="0073336F" w:rsidRPr="00C0507C">
        <w:t>es</w:t>
      </w:r>
      <w:r w:rsidRPr="00C0507C">
        <w:t xml:space="preserve"> </w:t>
      </w:r>
      <w:r w:rsidR="00EA3A28" w:rsidRPr="00C0507C">
        <w:fldChar w:fldCharType="begin"/>
      </w:r>
      <w:r w:rsidR="00636AF4" w:rsidRPr="00C0507C">
        <w:instrText xml:space="preserve"> ADDIN ZOTERO_ITEM CSL_CITATION {"citationID":"ijue2ciT","properties":{"formattedCitation":"(Frith, 1964; Bailey, 1971; Croft, 1980; Denny, 1980; Oliver, 1986; Priddel, 1987; Norbury and Norbury, 1993; Norbury, Norbury and Oliver, 1994)","plainCitation":"(Frith, 1964; Bailey, 1971; Croft, 1980; Denny, 1980; Oliver, 1986; Priddel, 1987; Norbury and Norbury, 1993; Norbury, Norbury and Oliver, 1994)","noteIndex":0},"citationItems":[{"id":46,"uris":["http://zotero.org/users/local/riymhad7/items/IX5LBQLS","http://zotero.org/users/12081611/items/IX5LBQLS"],"itemData":{"id":46,"type":"article-journal","container-title":"CSIRO Wildlife Research","issue":"1","page":"1-19","title":"Mobility of the red kangaroo, &lt;i&gt;Megaleia rufa&lt;/i&gt;","volume":"9","author":[{"family":"Frith","given":"H.J"}],"issued":{"date-parts":[["1964"]]}}},{"id":55,"uris":["http://zotero.org/users/local/riymhad7/items/C5PQ5794","http://zotero.org/users/12081611/items/C5PQ5794"],"itemData":{"id":55,"type":"article-journal","container-title":"CSIRO Wildlife Research","issue":"1","page":"11-28","title":"The red kangaroo, &lt;i&gt;Megaleia rufa&lt;/i&gt; (Desmarest), in north-western New South Wales. 1. Movements","volume":"16","author":[{"family":"Bailey","given":"P.T"}],"issued":{"date-parts":[["1971"]]}}},{"id":50,"uris":["http://zotero.org/users/local/riymhad7/items/HHI2NZPH","http://zotero.org/users/12081611/items/HHI2NZPH"],"itemData":{"id":50,"type":"article-journal","container-title":"Australian Mammalogy","issue":"1","page":"5-58","title":"Behaviour of red kangaroos, &lt;i&gt;Macropus rufus&lt;/i&gt; (Desmarest 1822), in north-western New South Wales, Australia","volume":"4","author":[{"family":"Croft","given":"D.B"}],"issued":{"date-parts":[["1980"]]}}},{"id":94,"uris":["http://zotero.org/users/local/riymhad7/items/AACHBZ72","http://zotero.org/users/12081611/items/AACHBZ72"],"itemData":{"id":94,"type":"document","title":"Red kangaroo arid zone studies. Unpublished report to the Australian Parks and Wildlife Service, Canberra","author":[{"family":"Denny","given":"M.J.S"}],"issued":{"date-parts":[["1980"]]}}},{"id":114,"uris":["http://zotero.org/users/local/riymhad7/items/LQCUIQM2","http://zotero.org/users/12081611/items/LQCUIQM2"],"itemData":{"id":114,"type":"thesis","event-place":"Perth","genre":"PhD","publisher":"Murdoch University","publisher-place":"Perth","title":"Social organisation and dispersal in the red kangaroo","author":[{"family":"Oliver","given":"A"}],"issued":{"date-parts":[["1986"]]}}},{"id":113,"uris":["http://zotero.org/users/local/riymhad7/items/C24U9TWI","http://zotero.org/users/12081611/items/C24U9TWI"],"itemData":{"id":113,"type":"chapter","container-title":"Kangaroos: their ecology and management in the sheep rangelands of Australia","event-place":"Cambridge","page":"110-118","publisher":"Cambridge University Press","publisher-place":"Cambridge","title":"The mobility and habitat utilisation of kangaroos","author":[{"family":"Priddel","given":"D"}],"editor":[{"family":"Caughley","given":"G"},{"family":"Shepherd","given":"N"},{"family":"Short","given":"J"}],"issued":{"date-parts":[["1987"]]}}},{"id":112,"uris":["http://zotero.org/users/local/riymhad7/items/K7CMGM7W","http://zotero.org/users/12081611/items/K7CMGM7W"],"itemData":{"id":112,"type":"article-journal","container-title":"The Rangeland Journal","issue":"1","page":"3-11","title":"The distribution of kangaroos in relation to range regeneration","volume":"15","author":[{"family":"Norbury","given":"G.L"},{"family":"Norbury","given":"D.C"}],"issued":{"date-parts":[["1993"]]}}},{"id":111,"uris":["http://zotero.org/users/local/riymhad7/items/8FAJRCTX","http://zotero.org/users/12081611/items/8FAJRCTX"],"itemData":{"id":111,"type":"article-journal","container-title":"Journal of Animal Ecology","issue":"2","page":"410-418","title":"Facultative behaviour in unpredictable environments: mobility of red kangaroos in arid Western Australia","volume":"63","author":[{"family":"Norbury","given":"G.L"},{"family":"Norbury","given":"D.C"},{"family":"Oliver","given":"A.J"}],"issued":{"date-parts":[["1994"]]}}}],"schema":"https://github.com/citation-style-language/schema/raw/master/csl-citation.json"} </w:instrText>
      </w:r>
      <w:r w:rsidR="00EA3A28" w:rsidRPr="00C0507C">
        <w:fldChar w:fldCharType="separate"/>
      </w:r>
      <w:r w:rsidR="00EA3A28" w:rsidRPr="00C0507C">
        <w:rPr>
          <w:rFonts w:cs="Arial"/>
        </w:rPr>
        <w:t>(Frith, 1964; Bailey, 1971; Croft, 1980; Denny, 1980; Oliver, 1986; Priddel, 1987; Norbury and Norbury, 1993; Norbury, Norbury and Oliver, 1994)</w:t>
      </w:r>
      <w:r w:rsidR="00EA3A28" w:rsidRPr="00C0507C">
        <w:fldChar w:fldCharType="end"/>
      </w:r>
      <w:r w:rsidRPr="00C0507C">
        <w:t xml:space="preserve">. Dispersal of younger individuals is male-biased </w:t>
      </w:r>
      <w:r w:rsidR="002A2AEB" w:rsidRPr="00C0507C">
        <w:fldChar w:fldCharType="begin"/>
      </w:r>
      <w:r w:rsidR="00636AF4" w:rsidRPr="00C0507C">
        <w:instrText xml:space="preserve"> ADDIN ZOTERO_ITEM CSL_CITATION {"citationID":"ikee0sCF","properties":{"formattedCitation":"(Edwards, Croft and Dawson, 1994)","plainCitation":"(Edwards, Croft and Dawson, 1994)","noteIndex":0},"citationItems":[{"id":48,"uris":["http://zotero.org/users/local/riymhad7/items/XR8CIEHE","http://zotero.org/users/12081611/items/XR8CIEHE"],"itemData":{"id":48,"type":"article-journal","container-title":"Journal of Arid Environments","issue":"2","page":"169-177","title":"Observations of differential sex/age class mobility in red kangaroos (&lt;i&gt;Macropus rufus&lt;/i&gt;)","volume":"27","author":[{"family":"Edwards","given":"G.P"},{"family":"Croft","given":"D.B"},{"family":"Dawson","given":"T.J"}],"issued":{"date-parts":[["1994"]]}}}],"schema":"https://github.com/citation-style-language/schema/raw/master/csl-citation.json"} </w:instrText>
      </w:r>
      <w:r w:rsidR="002A2AEB" w:rsidRPr="00C0507C">
        <w:fldChar w:fldCharType="separate"/>
      </w:r>
      <w:r w:rsidR="002A2AEB" w:rsidRPr="00C0507C">
        <w:rPr>
          <w:rFonts w:cs="Arial"/>
        </w:rPr>
        <w:t>(Edwards, Croft and Dawson, 1994)</w:t>
      </w:r>
      <w:r w:rsidR="002A2AEB" w:rsidRPr="00C0507C">
        <w:fldChar w:fldCharType="end"/>
      </w:r>
      <w:r w:rsidRPr="00C0507C">
        <w:t xml:space="preserve"> and dispersal distances tend to increase during drought </w:t>
      </w:r>
      <w:r w:rsidR="00AD7240" w:rsidRPr="00C0507C">
        <w:fldChar w:fldCharType="begin"/>
      </w:r>
      <w:r w:rsidR="00636AF4" w:rsidRPr="00C0507C">
        <w:instrText xml:space="preserve"> ADDIN ZOTERO_ITEM CSL_CITATION {"citationID":"a1z3x4hW","properties":{"formattedCitation":"(Johnson, 1989)","plainCitation":"(Johnson, 1989)","noteIndex":0},"citationItems":[{"id":110,"uris":["http://zotero.org/users/local/riymhad7/items/RXD8ET48","http://zotero.org/users/12081611/items/RXD8ET48"],"itemData":{"id":110,"type":"chapter","container-title":"Kangaroos, wallabies and rat-kangaroos","event-place":"Chipping Norton","page":"593-601","publisher":"Surrey Beatty and Sons","publisher-place":"Chipping Norton","title":"Dispersal and philopatry in the Macropopdoids","volume":"2","author":[{"family":"Johnson","given":"C.N"}],"editor":[{"family":"Grigg","given":"G.C"},{"family":"Jarman","given":"P.J"},{"family":"Hume","given":"I.D"}],"issued":{"date-parts":[["1989"]]}}}],"schema":"https://github.com/citation-style-language/schema/raw/master/csl-citation.json"} </w:instrText>
      </w:r>
      <w:r w:rsidR="00AD7240" w:rsidRPr="00C0507C">
        <w:fldChar w:fldCharType="separate"/>
      </w:r>
      <w:r w:rsidR="00AD7240" w:rsidRPr="00C0507C">
        <w:rPr>
          <w:rFonts w:cs="Arial"/>
        </w:rPr>
        <w:t>(Johnson, 1989)</w:t>
      </w:r>
      <w:r w:rsidR="00AD7240" w:rsidRPr="00C0507C">
        <w:fldChar w:fldCharType="end"/>
      </w:r>
      <w:r w:rsidRPr="00C0507C">
        <w:t>.</w:t>
      </w:r>
    </w:p>
    <w:p w14:paraId="2F9DE0D5" w14:textId="6CC63897" w:rsidR="004645FE" w:rsidRPr="00C0507C" w:rsidRDefault="004645FE" w:rsidP="004645FE">
      <w:r w:rsidRPr="00C0507C">
        <w:t xml:space="preserve">Individual home ranges have been found to overlap. In </w:t>
      </w:r>
      <w:r w:rsidR="31954623" w:rsidRPr="00C0507C">
        <w:t>WA</w:t>
      </w:r>
      <w:r w:rsidRPr="00C0507C">
        <w:t xml:space="preserve">, red kangaroos </w:t>
      </w:r>
      <w:r w:rsidR="00712F9D" w:rsidRPr="00C0507C">
        <w:t>have been found</w:t>
      </w:r>
      <w:r w:rsidR="00F67A73" w:rsidRPr="00C0507C">
        <w:t xml:space="preserve"> </w:t>
      </w:r>
      <w:r w:rsidR="00A30642" w:rsidRPr="00C0507C">
        <w:t xml:space="preserve">to </w:t>
      </w:r>
      <w:r w:rsidR="00F67A73" w:rsidRPr="00C0507C">
        <w:t>occupy</w:t>
      </w:r>
      <w:r w:rsidRPr="00C0507C">
        <w:t xml:space="preserve"> very large home ranges</w:t>
      </w:r>
      <w:r w:rsidR="00C8538C" w:rsidRPr="00C0507C">
        <w:t xml:space="preserve"> </w:t>
      </w:r>
      <w:r w:rsidR="00F350B9" w:rsidRPr="00C0507C">
        <w:t>averag</w:t>
      </w:r>
      <w:r w:rsidR="00681ABF" w:rsidRPr="00C0507C">
        <w:t>ing</w:t>
      </w:r>
      <w:r w:rsidR="00F350B9" w:rsidRPr="00C0507C">
        <w:t xml:space="preserve"> 1,810 ha for females and 3,610 ha for males</w:t>
      </w:r>
      <w:r w:rsidR="00712F9D" w:rsidRPr="00C0507C">
        <w:t xml:space="preserve"> </w:t>
      </w:r>
      <w:r w:rsidR="00712F9D" w:rsidRPr="00C0507C">
        <w:fldChar w:fldCharType="begin"/>
      </w:r>
      <w:r w:rsidR="00636AF4" w:rsidRPr="00C0507C">
        <w:instrText xml:space="preserve"> ADDIN ZOTERO_ITEM CSL_CITATION {"citationID":"ISpqKIJb","properties":{"formattedCitation":"(Norbury, Norbury and Oliver, 1994)","plainCitation":"(Norbury, Norbury and Oliver, 1994)","noteIndex":0},"citationItems":[{"id":111,"uris":["http://zotero.org/users/local/riymhad7/items/8FAJRCTX","http://zotero.org/users/12081611/items/8FAJRCTX"],"itemData":{"id":111,"type":"article-journal","container-title":"Journal of Animal Ecology","issue":"2","page":"410-418","title":"Facultative behaviour in unpredictable environments: mobility of red kangaroos in arid Western Australia","volume":"63","author":[{"family":"Norbury","given":"G.L"},{"family":"Norbury","given":"D.C"},{"family":"Oliver","given":"A.J"}],"issued":{"date-parts":[["1994"]]}}}],"schema":"https://github.com/citation-style-language/schema/raw/master/csl-citation.json"} </w:instrText>
      </w:r>
      <w:r w:rsidR="00712F9D" w:rsidRPr="00C0507C">
        <w:fldChar w:fldCharType="separate"/>
      </w:r>
      <w:r w:rsidR="00712F9D" w:rsidRPr="00C0507C">
        <w:rPr>
          <w:rFonts w:cs="Arial"/>
        </w:rPr>
        <w:t>(Norbury, Norbury and Oliver, 1994)</w:t>
      </w:r>
      <w:r w:rsidR="00712F9D" w:rsidRPr="00C0507C">
        <w:fldChar w:fldCharType="end"/>
      </w:r>
      <w:r w:rsidR="00476383" w:rsidRPr="00C0507C">
        <w:t>. This was</w:t>
      </w:r>
      <w:r w:rsidRPr="00C0507C">
        <w:t xml:space="preserve"> attributed to the inherently poor vegetation production and occurrence of drought during their study. These findings were quite different from those of </w:t>
      </w:r>
      <w:r w:rsidR="00DD2DD7" w:rsidRPr="00C0507C">
        <w:fldChar w:fldCharType="begin"/>
      </w:r>
      <w:r w:rsidR="00636AF4" w:rsidRPr="00C0507C">
        <w:instrText xml:space="preserve"> ADDIN ZOTERO_ITEM CSL_CITATION {"citationID":"23rNX0DE","properties":{"formattedCitation":"(Croft, 1991)","plainCitation":"(Croft, 1991)","dontUpdate":true,"noteIndex":0},"citationItems":[{"id":49,"uris":["http://zotero.org/users/local/riymhad7/items/UQZT46TI","http://zotero.org/users/12081611/items/UQZT46TI"],"itemData":{"id":49,"type":"article-journal","container-title":"Journal of Arid Environments","issue":"1","page":"83-98","title":"Home range of the red kangaroo &lt;i&gt;Macropus rufus&lt;/i&gt;","volume":"20","author":[{"family":"Croft","given":"D.B"}],"issued":{"date-parts":[["1991"]]}}}],"schema":"https://github.com/citation-style-language/schema/raw/master/csl-citation.json"} </w:instrText>
      </w:r>
      <w:r w:rsidR="00DD2DD7" w:rsidRPr="00C0507C">
        <w:fldChar w:fldCharType="separate"/>
      </w:r>
      <w:r w:rsidR="00DD2DD7" w:rsidRPr="00C0507C">
        <w:rPr>
          <w:rFonts w:cs="Arial"/>
        </w:rPr>
        <w:t>Croft (1991)</w:t>
      </w:r>
      <w:r w:rsidR="00DD2DD7" w:rsidRPr="00C0507C">
        <w:fldChar w:fldCharType="end"/>
      </w:r>
      <w:r w:rsidRPr="00C0507C">
        <w:t xml:space="preserve"> who studied red kangaroos during a non-drought period in better quality habitat and found weekly home ranges varied from 259 to 560 </w:t>
      </w:r>
      <w:r w:rsidR="00681ABF" w:rsidRPr="00C0507C">
        <w:t>ha</w:t>
      </w:r>
      <w:r w:rsidRPr="00C0507C">
        <w:t xml:space="preserve">. </w:t>
      </w:r>
    </w:p>
    <w:p w14:paraId="50DD43A5" w14:textId="5E1FBE5A" w:rsidR="00C13455" w:rsidRPr="00C0507C" w:rsidRDefault="00E3500C" w:rsidP="002E5060">
      <w:pPr>
        <w:pStyle w:val="HeadingAppendix2"/>
      </w:pPr>
      <w:bookmarkStart w:id="69" w:name="_Toc130992864"/>
      <w:bookmarkStart w:id="70" w:name="_Toc130993156"/>
      <w:r w:rsidRPr="00C0507C">
        <w:t xml:space="preserve">A2.4 </w:t>
      </w:r>
      <w:r w:rsidR="00F26A22" w:rsidRPr="00C0507C">
        <w:t>Biology and ecology of the western grey kangaroo (</w:t>
      </w:r>
      <w:r w:rsidR="00F26A22" w:rsidRPr="00C0507C">
        <w:rPr>
          <w:i/>
          <w:iCs/>
        </w:rPr>
        <w:t xml:space="preserve">Macropus </w:t>
      </w:r>
      <w:proofErr w:type="spellStart"/>
      <w:r w:rsidR="00F26A22" w:rsidRPr="00C0507C">
        <w:rPr>
          <w:i/>
          <w:iCs/>
        </w:rPr>
        <w:t>fuliginosus</w:t>
      </w:r>
      <w:proofErr w:type="spellEnd"/>
      <w:r w:rsidR="00F26A22" w:rsidRPr="00C0507C">
        <w:t>)</w:t>
      </w:r>
      <w:bookmarkEnd w:id="69"/>
      <w:bookmarkEnd w:id="70"/>
    </w:p>
    <w:p w14:paraId="327DDCDA" w14:textId="7445B514" w:rsidR="000E004A" w:rsidRPr="00C0507C" w:rsidRDefault="000E004A" w:rsidP="000E004A">
      <w:r w:rsidRPr="00C0507C">
        <w:t xml:space="preserve">Eastern and western grey kangaroos have probably diverged from a common ancestor quite recently with </w:t>
      </w:r>
      <w:r w:rsidR="19721981" w:rsidRPr="00C0507C">
        <w:t>only</w:t>
      </w:r>
      <w:r w:rsidRPr="00C0507C">
        <w:t xml:space="preserve"> subtle biological and ecological differences between the two </w:t>
      </w:r>
      <w:r w:rsidR="00C500D5" w:rsidRPr="00C0507C">
        <w:t>species.</w:t>
      </w:r>
      <w:r w:rsidRPr="00C0507C">
        <w:t xml:space="preserve"> The western grey kangaroo was only confirmed as a separate species from the eastern grey kangaroo in 1972 </w:t>
      </w:r>
      <w:r w:rsidR="00063387" w:rsidRPr="00C0507C">
        <w:fldChar w:fldCharType="begin"/>
      </w:r>
      <w:r w:rsidR="00636AF4" w:rsidRPr="00C0507C">
        <w:instrText xml:space="preserve"> ADDIN ZOTERO_ITEM CSL_CITATION {"citationID":"Zy0OLTOD","properties":{"formattedCitation":"(Kirsch and Poole, 1967, 1972)","plainCitation":"(Kirsch and Poole, 1967, 1972)","noteIndex":0},"citationItems":[{"id":42,"uris":["http://zotero.org/users/local/riymhad7/items/E9VQTW3I","http://zotero.org/users/12081611/items/E9VQTW3I"],"itemData":{"id":42,"type":"article-journal","container-title":"Nature","page":"1097-1098","title":"Serological evidence for speciation in the grey kangaroo, &lt;i&gt;Macropus giganteus &lt;/i&gt;Shaw 1970 (Marsupalia: Macropodidae)","volume":"215","author":[{"family":"Kirsch","given":"J.A.W"},{"family":"Poole","given":"W.E"}],"issued":{"date-parts":[["1967"]]}}},{"id":41,"uris":["http://zotero.org/users/local/riymhad7/items/8AUEWNLV","http://zotero.org/users/12081611/items/8AUEWNLV"],"itemData":{"id":41,"type":"article-journal","container-title":"Australian Journal of Zoology","issue":"3","page":"315-339","title":"Taxonomy and distribution of the grey kangaroos, &lt;i&gt;Macropus giganteus&lt;/i&gt; (Shaw) and &lt;i&gt;Macropus fuliginosus&lt;/i&gt; (Desmarest), and their subspecies (Marsupalia: Macropodidae)","volume":"20","author":[{"family":"Kirsch","given":"J.A.W"},{"family":"Poole","given":"W.E"}],"issued":{"date-parts":[["1972"]]}}}],"schema":"https://github.com/citation-style-language/schema/raw/master/csl-citation.json"} </w:instrText>
      </w:r>
      <w:r w:rsidR="00063387" w:rsidRPr="00C0507C">
        <w:fldChar w:fldCharType="separate"/>
      </w:r>
      <w:r w:rsidR="00063387" w:rsidRPr="00C0507C">
        <w:rPr>
          <w:rFonts w:cs="Arial"/>
        </w:rPr>
        <w:t>(Kirsch and Poole, 1967, 1972)</w:t>
      </w:r>
      <w:r w:rsidR="00063387" w:rsidRPr="00C0507C">
        <w:fldChar w:fldCharType="end"/>
      </w:r>
      <w:r w:rsidRPr="00C0507C">
        <w:t xml:space="preserve">. Consequently, </w:t>
      </w:r>
      <w:r w:rsidR="7E3810AC" w:rsidRPr="00C0507C">
        <w:t>the two species</w:t>
      </w:r>
      <w:r w:rsidRPr="00C0507C">
        <w:t xml:space="preserve"> are very similar in most aspects of their biology </w:t>
      </w:r>
      <w:r w:rsidR="00CF7617" w:rsidRPr="00C0507C">
        <w:fldChar w:fldCharType="begin"/>
      </w:r>
      <w:r w:rsidR="00636AF4" w:rsidRPr="00C0507C">
        <w:instrText xml:space="preserve"> ADDIN ZOTERO_ITEM CSL_CITATION {"citationID":"AiGGzgHB","properties":{"formattedCitation":"(Coulson, 2008)","plainCitation":"(Coulson, 2008)","noteIndex":0},"citationItems":[{"id":9,"uris":["http://zotero.org/users/local/riymhad7/items/DRNSZPUF","http://zotero.org/users/12081611/items/DRNSZPUF"],"itemData":{"id":9,"type":"chapter","container-title":"Mammals of Australia","edition":"Third","event-place":"Sydney","page":"333-334","publisher":"Reed New Holland","publisher-place":"Sydney","title":"Western Grey Kangaroo","author":[{"family":"Coulson","given":"G"}],"editor":[{"family":"Van Dyck","given":"S"},{"family":"Strahan","given":"R"}],"issued":{"date-parts":[["2008"]]}}}],"schema":"https://github.com/citation-style-language/schema/raw/master/csl-citation.json"} </w:instrText>
      </w:r>
      <w:r w:rsidR="00CF7617" w:rsidRPr="00C0507C">
        <w:fldChar w:fldCharType="separate"/>
      </w:r>
      <w:r w:rsidR="00CF7617" w:rsidRPr="00C0507C">
        <w:rPr>
          <w:rFonts w:cs="Arial"/>
        </w:rPr>
        <w:t>(Coulson, 2008)</w:t>
      </w:r>
      <w:r w:rsidR="00CF7617" w:rsidRPr="00C0507C">
        <w:fldChar w:fldCharType="end"/>
      </w:r>
      <w:r w:rsidRPr="00C0507C">
        <w:t>.</w:t>
      </w:r>
    </w:p>
    <w:p w14:paraId="218E6BF1" w14:textId="7947BD2A" w:rsidR="000E004A" w:rsidRPr="00C0507C" w:rsidRDefault="000E004A" w:rsidP="000E004A">
      <w:r w:rsidRPr="00C0507C">
        <w:t xml:space="preserve">The western grey kangaroo occurs across the south of </w:t>
      </w:r>
      <w:r w:rsidR="00E66B2A" w:rsidRPr="00C0507C">
        <w:t>Au</w:t>
      </w:r>
      <w:r w:rsidR="007119C9" w:rsidRPr="00C0507C">
        <w:t>stralia</w:t>
      </w:r>
      <w:r w:rsidR="00D90BBD" w:rsidRPr="00C0507C">
        <w:t xml:space="preserve"> extending </w:t>
      </w:r>
      <w:r w:rsidR="009A416B" w:rsidRPr="00C0507C">
        <w:t>northwards through western New South Wales and into a small area of southern central Queensland. In</w:t>
      </w:r>
      <w:r w:rsidR="00667DF5" w:rsidRPr="00C0507C">
        <w:t xml:space="preserve"> </w:t>
      </w:r>
      <w:r w:rsidR="703A2B54" w:rsidRPr="00C0507C">
        <w:t>WA</w:t>
      </w:r>
      <w:r w:rsidR="00667DF5" w:rsidRPr="00C0507C">
        <w:t xml:space="preserve"> </w:t>
      </w:r>
      <w:r w:rsidR="009A416B" w:rsidRPr="00C0507C">
        <w:t xml:space="preserve">the species is found </w:t>
      </w:r>
      <w:r w:rsidR="00667DF5" w:rsidRPr="00C0507C">
        <w:t xml:space="preserve">from Shark Bay </w:t>
      </w:r>
      <w:r w:rsidR="00AA15BA" w:rsidRPr="00C0507C">
        <w:t xml:space="preserve">in the northwest </w:t>
      </w:r>
      <w:r w:rsidR="61DE1A93" w:rsidRPr="00C0507C">
        <w:t>and</w:t>
      </w:r>
      <w:r w:rsidR="00B56A3A" w:rsidRPr="00C0507C">
        <w:t xml:space="preserve"> </w:t>
      </w:r>
      <w:r w:rsidRPr="00C0507C">
        <w:t>extend</w:t>
      </w:r>
      <w:r w:rsidR="4B851B2A" w:rsidRPr="00C0507C">
        <w:t>s</w:t>
      </w:r>
      <w:r w:rsidRPr="00C0507C">
        <w:t xml:space="preserve"> </w:t>
      </w:r>
      <w:r w:rsidR="00814F58" w:rsidRPr="00C0507C">
        <w:t xml:space="preserve">east to Laverton and south to the </w:t>
      </w:r>
      <w:r w:rsidR="00B17F55" w:rsidRPr="00C0507C">
        <w:t>Nullarbor</w:t>
      </w:r>
      <w:r w:rsidR="00814F58" w:rsidRPr="00C0507C">
        <w:t xml:space="preserve"> </w:t>
      </w:r>
      <w:r w:rsidR="00B17F55" w:rsidRPr="00C0507C">
        <w:t>P</w:t>
      </w:r>
      <w:r w:rsidR="00814F58" w:rsidRPr="00C0507C">
        <w:t>lain</w:t>
      </w:r>
      <w:r w:rsidR="007119C9" w:rsidRPr="00C0507C">
        <w:t xml:space="preserve"> </w:t>
      </w:r>
      <w:r w:rsidRPr="00C0507C">
        <w:t>(</w:t>
      </w:r>
      <w:r w:rsidR="002F5EA6" w:rsidRPr="00C0507C">
        <w:fldChar w:fldCharType="begin"/>
      </w:r>
      <w:r w:rsidR="002F5EA6" w:rsidRPr="00C0507C">
        <w:instrText xml:space="preserve"> REF _Ref130992656 \h </w:instrText>
      </w:r>
      <w:r w:rsidR="002F5EA6" w:rsidRPr="00C0507C">
        <w:fldChar w:fldCharType="separate"/>
      </w:r>
      <w:r w:rsidR="000B049F" w:rsidRPr="00C0507C">
        <w:t xml:space="preserve">Figure </w:t>
      </w:r>
      <w:r w:rsidR="000B049F">
        <w:rPr>
          <w:noProof/>
        </w:rPr>
        <w:t>4</w:t>
      </w:r>
      <w:r w:rsidR="002F5EA6" w:rsidRPr="00C0507C">
        <w:fldChar w:fldCharType="end"/>
      </w:r>
      <w:r w:rsidRPr="00C0507C">
        <w:t xml:space="preserve">). This distribution corresponds to areas of uniform or winter rainfall </w:t>
      </w:r>
      <w:r w:rsidR="00123930" w:rsidRPr="00C0507C">
        <w:fldChar w:fldCharType="begin"/>
      </w:r>
      <w:r w:rsidR="00636AF4" w:rsidRPr="00C0507C">
        <w:instrText xml:space="preserve"> ADDIN ZOTERO_ITEM CSL_CITATION {"citationID":"eWDWwbMP","properties":{"formattedCitation":"(Short {\\i{}et al.}, 1983; Caughley {\\i{}et al.}, 1987)","plainCitation":"(Short et al., 1983; Caughley et al., 1987)","noteIndex":0},"citationItems":[{"id":10,"uris":["http://zotero.org/users/local/riymhad7/items/WUTADAI7","http://zotero.org/users/12081611/items/WUTADAI7"],"itemData":{"id":10,"type":"article-journal","container-title":"Australian Wildlife Research","issue":"3","page":"435-451","title":"The distribution and abundance of kangaroos in relation to environment in Western Australia","volume":"10","author":[{"family":"Short","given":"J"},{"family":"Caughley","given":"G"},{"family":"Grice","given":"D"},{"family":"Brown","given":"B"}],"issued":{"date-parts":[["1983"]]}}},{"id":12,"uris":["http://zotero.org/users/local/riymhad7/items/4AZ43YHZ","http://zotero.org/users/12081611/items/4AZ43YHZ"],"itemData":{"id":12,"type":"article-journal","container-title":"Journal of Animal Ecology","issue":"3","page":"751-761","title":"Kangaroos and climate: an analysis of distribution","volume":"56","author":[{"family":"Caughley","given":"G"},{"family":"Short","given":"J"},{"family":"Grigg","given":"G.C"},{"family":"Nix","given":"H"}],"issued":{"date-parts":[["1987"]]}}}],"schema":"https://github.com/citation-style-language/schema/raw/master/csl-citation.json"} </w:instrText>
      </w:r>
      <w:r w:rsidR="00123930" w:rsidRPr="00C0507C">
        <w:fldChar w:fldCharType="separate"/>
      </w:r>
      <w:r w:rsidR="00123930" w:rsidRPr="00C0507C">
        <w:rPr>
          <w:rFonts w:cs="Arial"/>
        </w:rPr>
        <w:t xml:space="preserve">(Short </w:t>
      </w:r>
      <w:r w:rsidR="00123930" w:rsidRPr="00C0507C">
        <w:rPr>
          <w:rFonts w:cs="Arial"/>
          <w:i/>
        </w:rPr>
        <w:t>et al.</w:t>
      </w:r>
      <w:r w:rsidR="00123930" w:rsidRPr="00C0507C">
        <w:rPr>
          <w:rFonts w:cs="Arial"/>
        </w:rPr>
        <w:t xml:space="preserve">, 1983; Caughley </w:t>
      </w:r>
      <w:r w:rsidR="00123930" w:rsidRPr="00C0507C">
        <w:rPr>
          <w:rFonts w:cs="Arial"/>
          <w:i/>
        </w:rPr>
        <w:t>et al.</w:t>
      </w:r>
      <w:r w:rsidR="00123930" w:rsidRPr="00C0507C">
        <w:rPr>
          <w:rFonts w:cs="Arial"/>
        </w:rPr>
        <w:t>, 1987)</w:t>
      </w:r>
      <w:r w:rsidR="00123930" w:rsidRPr="00C0507C">
        <w:fldChar w:fldCharType="end"/>
      </w:r>
      <w:r w:rsidRPr="00C0507C">
        <w:t>.</w:t>
      </w:r>
    </w:p>
    <w:p w14:paraId="79800576" w14:textId="605F6CCE" w:rsidR="00C94E66" w:rsidRPr="00C0507C" w:rsidRDefault="00A77F23" w:rsidP="000E004A">
      <w:r w:rsidRPr="00C0507C">
        <w:t>Western grey kangaroos are</w:t>
      </w:r>
      <w:r w:rsidR="00E05F34" w:rsidRPr="00C0507C">
        <w:t xml:space="preserve"> found in a variety of </w:t>
      </w:r>
      <w:r w:rsidR="00B11BC7" w:rsidRPr="00C0507C">
        <w:t xml:space="preserve">habitats including mallee, </w:t>
      </w:r>
      <w:r w:rsidR="00144B2C" w:rsidRPr="00C0507C">
        <w:t>open forest</w:t>
      </w:r>
      <w:r w:rsidR="00C1560B" w:rsidRPr="00C0507C">
        <w:t xml:space="preserve">, shrubland and heath. They </w:t>
      </w:r>
      <w:r w:rsidR="0033410F" w:rsidRPr="00C0507C">
        <w:t>display</w:t>
      </w:r>
      <w:r w:rsidR="00C1560B" w:rsidRPr="00C0507C">
        <w:t xml:space="preserve"> a preference for habitat heterogeneity, likely due to the species requirement for </w:t>
      </w:r>
      <w:r w:rsidR="00986D0D" w:rsidRPr="00C0507C">
        <w:t>open vegetation for grazing</w:t>
      </w:r>
      <w:r w:rsidR="00C1560B" w:rsidRPr="00C0507C">
        <w:t xml:space="preserve"> and </w:t>
      </w:r>
      <w:r w:rsidR="00986D0D" w:rsidRPr="00C0507C">
        <w:t xml:space="preserve">denser vegetation for </w:t>
      </w:r>
      <w:r w:rsidR="00C1560B" w:rsidRPr="00C0507C">
        <w:t xml:space="preserve">shelter </w:t>
      </w:r>
      <w:r w:rsidR="00E434A6" w:rsidRPr="00C0507C">
        <w:fldChar w:fldCharType="begin"/>
      </w:r>
      <w:r w:rsidR="00636AF4" w:rsidRPr="00C0507C">
        <w:instrText xml:space="preserve"> ADDIN ZOTERO_ITEM CSL_CITATION {"citationID":"1HcZ2VpR","properties":{"formattedCitation":"(Short {\\i{}et al.}, 1983)","plainCitation":"(Short et al., 1983)","noteIndex":0},"citationItems":[{"id":10,"uris":["http://zotero.org/users/local/riymhad7/items/WUTADAI7","http://zotero.org/users/12081611/items/WUTADAI7"],"itemData":{"id":10,"type":"article-journal","container-title":"Australian Wildlife Research","issue":"3","page":"435-451","title":"The distribution and abundance of kangaroos in relation to environment in Western Australia","volume":"10","author":[{"family":"Short","given":"J"},{"family":"Caughley","given":"G"},{"family":"Grice","given":"D"},{"family":"Brown","given":"B"}],"issued":{"date-parts":[["1983"]]}}}],"schema":"https://github.com/citation-style-language/schema/raw/master/csl-citation.json"} </w:instrText>
      </w:r>
      <w:r w:rsidR="00E434A6" w:rsidRPr="00C0507C">
        <w:fldChar w:fldCharType="separate"/>
      </w:r>
      <w:r w:rsidR="00E434A6" w:rsidRPr="00C0507C">
        <w:rPr>
          <w:rFonts w:cs="Arial"/>
          <w:szCs w:val="24"/>
        </w:rPr>
        <w:t xml:space="preserve">(Short </w:t>
      </w:r>
      <w:r w:rsidR="00E434A6" w:rsidRPr="00C0507C">
        <w:rPr>
          <w:rFonts w:cs="Arial"/>
          <w:i/>
          <w:iCs/>
          <w:szCs w:val="24"/>
        </w:rPr>
        <w:t>et al.</w:t>
      </w:r>
      <w:r w:rsidR="00E434A6" w:rsidRPr="00C0507C">
        <w:rPr>
          <w:rFonts w:cs="Arial"/>
          <w:szCs w:val="24"/>
        </w:rPr>
        <w:t>, 1983)</w:t>
      </w:r>
      <w:r w:rsidR="00E434A6" w:rsidRPr="00C0507C">
        <w:fldChar w:fldCharType="end"/>
      </w:r>
      <w:r w:rsidR="001936BE" w:rsidRPr="00C0507C">
        <w:t>.</w:t>
      </w:r>
      <w:r w:rsidRPr="00C0507C">
        <w:t xml:space="preserve"> </w:t>
      </w:r>
      <w:r w:rsidR="00045875" w:rsidRPr="00C0507C">
        <w:t xml:space="preserve">The diet is </w:t>
      </w:r>
      <w:r w:rsidR="00063C0D" w:rsidRPr="00C0507C">
        <w:t>varied but</w:t>
      </w:r>
      <w:r w:rsidR="00045875" w:rsidRPr="00C0507C">
        <w:t xml:space="preserve"> dominated by</w:t>
      </w:r>
      <w:r w:rsidRPr="00C0507C">
        <w:t xml:space="preserve"> grasses with a shift to forbs and shrubs as pasture biomass declines </w:t>
      </w:r>
      <w:r w:rsidR="000D5E61" w:rsidRPr="00C0507C">
        <w:fldChar w:fldCharType="begin"/>
      </w:r>
      <w:r w:rsidR="00636AF4" w:rsidRPr="00C0507C">
        <w:instrText xml:space="preserve"> ADDIN ZOTERO_ITEM CSL_CITATION {"citationID":"olZY1jFw","properties":{"formattedCitation":"(Barker, 1987; Norbury, 1987; Coulson and Norbury, 1988; Wann and Bell, 1997)","plainCitation":"(Barker, 1987; Norbury, 1987; Coulson and Norbury, 1988; Wann and Bell, 1997)","noteIndex":0},"citationItems":[{"id":109,"uris":["http://zotero.org/users/local/riymhad7/items/SR3E37R8","http://zotero.org/users/12081611/items/SR3E37R8"],"itemData":{"id":109,"type":"chapter","container-title":"Kangaroos: their ecology and management in the sheep rangelands of Australia","event-place":"Cambridge","page":"69-83","publisher":"Cambridge University Press","publisher-place":"Cambridge","title":"The diet of herbivores in the sheep rangelands","author":[{"family":"Barker","given":"R.D"}],"editor":[{"family":"Caughley","given":"G"},{"family":"Shepherd","given":"N"},{"family":"Short","given":"J"}],"issued":{"date-parts":[["1987"]]}}},{"id":104,"uris":["http://zotero.org/users/local/riymhad7/items/JAIK86W7","http://zotero.org/users/12081611/items/JAIK86W7"],"itemData":{"id":104,"type":"chapter","container-title":"Herbivore nutrition research","event-place":"Brisbane","publisher":"Australian Society for Animal Production","publisher-place":"Brisbane","title":"Diet selection by western grey kangaroos in relation to declining food availability","author":[{"family":"Norbury","given":"G.L"}],"editor":[{"family":"Rose","given":"M"}],"issued":{"date-parts":[["1987"]]}}},{"id":51,"uris":["http://zotero.org/users/local/riymhad7/items/3L8BFLNF","http://zotero.org/users/12081611/items/3L8BFLNF"],"itemData":{"id":51,"type":"document","publisher":"Arthur Rylah Institute for Environmental Research","title":"Ecology and management of western grey kangaroos (&lt;i&gt;Macropus fuliginosus&lt;/i&gt;) at Hattah-Kulkyne National Park. Technical Report Series no. 72","author":[{"family":"Coulson","given":"G"},{"family":"Norbury","given":"G"}],"issued":{"date-parts":[["1988"]]}}},{"id":31,"uris":["http://zotero.org/users/local/riymhad7/items/Y63I9WCE","http://zotero.org/users/12081611/items/Y63I9WCE"],"itemData":{"id":31,"type":"article-journal","container-title":"Journal of the Royal Society of Western Australia","page":"55-62","title":"Dietary preferences of the black-gloved wallaby (&lt;i&gt;Macropus irma&lt;/i&gt;) and the western grey kangaroo (&lt;i&gt;M. fuliginosus&lt;/i&gt;) in Whiteman Park, Perth, Western Australia","volume":"80","author":[{"family":"Wann","given":"J.M"},{"family":"Bell","given":"D.T"}],"issued":{"date-parts":[["1997"]]}}}],"schema":"https://github.com/citation-style-language/schema/raw/master/csl-citation.json"} </w:instrText>
      </w:r>
      <w:r w:rsidR="000D5E61" w:rsidRPr="00C0507C">
        <w:fldChar w:fldCharType="separate"/>
      </w:r>
      <w:r w:rsidR="00B540DF" w:rsidRPr="00C0507C">
        <w:rPr>
          <w:rFonts w:cs="Arial"/>
        </w:rPr>
        <w:t>(Barker, 1987; Norbury, 1987; Coulson and Norbury, 1988; Wann and Bell, 1997)</w:t>
      </w:r>
      <w:r w:rsidR="000D5E61" w:rsidRPr="00C0507C">
        <w:fldChar w:fldCharType="end"/>
      </w:r>
      <w:r w:rsidRPr="00C0507C">
        <w:t>.</w:t>
      </w:r>
    </w:p>
    <w:p w14:paraId="1021D161" w14:textId="58641D4F" w:rsidR="000E004A" w:rsidRPr="00C0507C" w:rsidRDefault="0033410F" w:rsidP="000E004A">
      <w:r w:rsidRPr="00C0507C">
        <w:lastRenderedPageBreak/>
        <w:t>The</w:t>
      </w:r>
      <w:r w:rsidR="0058537F" w:rsidRPr="00C0507C">
        <w:t xml:space="preserve"> peak breeding season </w:t>
      </w:r>
      <w:r w:rsidRPr="00C0507C">
        <w:t xml:space="preserve">is </w:t>
      </w:r>
      <w:r w:rsidR="00AF5B03" w:rsidRPr="00C0507C">
        <w:t xml:space="preserve">from November to </w:t>
      </w:r>
      <w:r w:rsidR="00645EC4" w:rsidRPr="00C0507C">
        <w:t>February with</w:t>
      </w:r>
      <w:r w:rsidR="0058537F" w:rsidRPr="00C0507C">
        <w:t xml:space="preserve"> </w:t>
      </w:r>
      <w:r w:rsidR="000A3F16" w:rsidRPr="00C0507C">
        <w:t>young emerging from the pouch in late winter to early summer</w:t>
      </w:r>
      <w:r w:rsidR="00A93280" w:rsidRPr="00C0507C">
        <w:t xml:space="preserve"> </w:t>
      </w:r>
      <w:r w:rsidR="003070A9" w:rsidRPr="00C0507C">
        <w:fldChar w:fldCharType="begin"/>
      </w:r>
      <w:r w:rsidR="00636AF4" w:rsidRPr="00C0507C">
        <w:instrText xml:space="preserve"> ADDIN ZOTERO_ITEM CSL_CITATION {"citationID":"Dak6P4sL","properties":{"formattedCitation":"(Mayberry {\\i{}et al.}, 2010)","plainCitation":"(Mayberry et al., 2010)","noteIndex":0},"citationItems":[{"id":40,"uris":["http://zotero.org/users/local/riymhad7/items/B9NSBT6Q","http://zotero.org/users/12081611/items/B9NSBT6Q"],"itemData":{"id":40,"type":"article-journal","container-title":"Australian Mammalogy","issue":"2","page":"189-196","title":"Seasonal anoestrus in western grey kangaroos (&lt;i&gt;Macropus fuliginosus ocydromus&lt;/i&gt;) in south-western Australia","volume":"32","author":[{"family":"Mayberry","given":"C"},{"family":"Maloney","given":"S.K"},{"family":"Mawson","given":"P"},{"family":"Bencini","given":"R"}],"issued":{"date-parts":[["2010"]]}}}],"schema":"https://github.com/citation-style-language/schema/raw/master/csl-citation.json"} </w:instrText>
      </w:r>
      <w:r w:rsidR="003070A9" w:rsidRPr="00C0507C">
        <w:fldChar w:fldCharType="separate"/>
      </w:r>
      <w:r w:rsidR="003070A9" w:rsidRPr="00C0507C">
        <w:rPr>
          <w:rFonts w:cs="Arial"/>
          <w:szCs w:val="24"/>
        </w:rPr>
        <w:t xml:space="preserve">(Mayberry </w:t>
      </w:r>
      <w:r w:rsidR="003070A9" w:rsidRPr="00C0507C">
        <w:rPr>
          <w:rFonts w:cs="Arial"/>
          <w:i/>
          <w:iCs/>
          <w:szCs w:val="24"/>
        </w:rPr>
        <w:t>et al.</w:t>
      </w:r>
      <w:r w:rsidR="003070A9" w:rsidRPr="00C0507C">
        <w:rPr>
          <w:rFonts w:cs="Arial"/>
          <w:szCs w:val="24"/>
        </w:rPr>
        <w:t>, 2010)</w:t>
      </w:r>
      <w:r w:rsidR="003070A9" w:rsidRPr="00C0507C">
        <w:fldChar w:fldCharType="end"/>
      </w:r>
      <w:r w:rsidR="00D57047" w:rsidRPr="00C0507C">
        <w:t>,</w:t>
      </w:r>
      <w:r w:rsidR="000A3F16" w:rsidRPr="00C0507C">
        <w:t xml:space="preserve"> </w:t>
      </w:r>
      <w:r w:rsidR="00645EC4" w:rsidRPr="00C0507C">
        <w:t>however the species is</w:t>
      </w:r>
      <w:r w:rsidR="000E004A" w:rsidRPr="00C0507C">
        <w:t xml:space="preserve"> potentially fertile throughout the year, except in periods of extreme drought. </w:t>
      </w:r>
      <w:r w:rsidR="00322DA7" w:rsidRPr="00C0507C">
        <w:t xml:space="preserve">They have an </w:t>
      </w:r>
      <w:r w:rsidR="000E004A" w:rsidRPr="00C0507C">
        <w:t xml:space="preserve">oestrus cycle </w:t>
      </w:r>
      <w:r w:rsidR="00B954BE" w:rsidRPr="00C0507C">
        <w:t xml:space="preserve">of </w:t>
      </w:r>
      <w:r w:rsidR="000E004A" w:rsidRPr="00C0507C">
        <w:t>35 days, gestation period</w:t>
      </w:r>
      <w:r w:rsidR="00B954BE" w:rsidRPr="00C0507C">
        <w:t xml:space="preserve"> of </w:t>
      </w:r>
      <w:r w:rsidR="000E004A" w:rsidRPr="00C0507C">
        <w:t xml:space="preserve">31 days and pouch life </w:t>
      </w:r>
      <w:r w:rsidR="007D2FD3" w:rsidRPr="00C0507C">
        <w:t>of</w:t>
      </w:r>
      <w:r w:rsidR="00B954BE" w:rsidRPr="00C0507C">
        <w:t xml:space="preserve"> </w:t>
      </w:r>
      <w:r w:rsidR="000E004A" w:rsidRPr="00C0507C">
        <w:t>42 weeks</w:t>
      </w:r>
      <w:r w:rsidR="00452581" w:rsidRPr="00C0507C">
        <w:t xml:space="preserve"> </w:t>
      </w:r>
      <w:r w:rsidR="000D69E5" w:rsidRPr="00C0507C">
        <w:fldChar w:fldCharType="begin"/>
      </w:r>
      <w:r w:rsidR="00636AF4" w:rsidRPr="00C0507C">
        <w:instrText xml:space="preserve"> ADDIN ZOTERO_ITEM CSL_CITATION {"citationID":"7w9EQFfi","properties":{"formattedCitation":"(Coulson, 2008)","plainCitation":"(Coulson, 2008)","noteIndex":0},"citationItems":[{"id":9,"uris":["http://zotero.org/users/local/riymhad7/items/DRNSZPUF","http://zotero.org/users/12081611/items/DRNSZPUF"],"itemData":{"id":9,"type":"chapter","container-title":"Mammals of Australia","edition":"Third","event-place":"Sydney","page":"333-334","publisher":"Reed New Holland","publisher-place":"Sydney","title":"Western Grey Kangaroo","author":[{"family":"Coulson","given":"G"}],"editor":[{"family":"Van Dyck","given":"S"},{"family":"Strahan","given":"R"}],"issued":{"date-parts":[["2008"]]}}}],"schema":"https://github.com/citation-style-language/schema/raw/master/csl-citation.json"} </w:instrText>
      </w:r>
      <w:r w:rsidR="000D69E5" w:rsidRPr="00C0507C">
        <w:fldChar w:fldCharType="separate"/>
      </w:r>
      <w:r w:rsidR="000D69E5" w:rsidRPr="00C0507C">
        <w:rPr>
          <w:rFonts w:cs="Arial"/>
        </w:rPr>
        <w:t>(Coulson, 2008)</w:t>
      </w:r>
      <w:r w:rsidR="000D69E5" w:rsidRPr="00C0507C">
        <w:fldChar w:fldCharType="end"/>
      </w:r>
      <w:r w:rsidR="00B954BE" w:rsidRPr="00C0507C">
        <w:t>. W</w:t>
      </w:r>
      <w:r w:rsidR="000E004A" w:rsidRPr="00C0507C">
        <w:t>estern grey kangaroos do not exhibit embryonic diapause</w:t>
      </w:r>
      <w:r w:rsidR="00C12E67" w:rsidRPr="00C0507C">
        <w:t xml:space="preserve"> </w:t>
      </w:r>
      <w:r w:rsidR="00DD7214" w:rsidRPr="00C0507C">
        <w:fldChar w:fldCharType="begin"/>
      </w:r>
      <w:r w:rsidR="00636AF4" w:rsidRPr="00C0507C">
        <w:instrText xml:space="preserve"> ADDIN ZOTERO_ITEM CSL_CITATION {"citationID":"0DZU1jOu","properties":{"formattedCitation":"(Poole and Catling, 1974)","plainCitation":"(Poole and Catling, 1974)","noteIndex":0},"citationItems":[{"id":36,"uris":["http://zotero.org/users/local/riymhad7/items/XHGYKAX5","http://zotero.org/users/12081611/items/XHGYKAX5"],"itemData":{"id":36,"type":"article-journal","container-title":"Australian Journal of Zoology","issue":"3","page":"277-302","title":"Reproduction in the two species of grey kangaroo, &lt;i&gt;Macropus giganteus&lt;/i&gt; Shaw and &lt;i&gt;M. fuliginosus&lt;/i&gt; (Demarest) I. Sexual maturity and oestrus","volume":"22","author":[{"family":"Poole","given":"W.E"},{"family":"Catling","given":"P.C"}],"issued":{"date-parts":[["1974"]]}}}],"schema":"https://github.com/citation-style-language/schema/raw/master/csl-citation.json"} </w:instrText>
      </w:r>
      <w:r w:rsidR="00DD7214" w:rsidRPr="00C0507C">
        <w:fldChar w:fldCharType="separate"/>
      </w:r>
      <w:r w:rsidR="00DD7214" w:rsidRPr="00C0507C">
        <w:rPr>
          <w:rFonts w:cs="Arial"/>
        </w:rPr>
        <w:t>(Poole and Catling, 1974)</w:t>
      </w:r>
      <w:r w:rsidR="00DD7214" w:rsidRPr="00C0507C">
        <w:fldChar w:fldCharType="end"/>
      </w:r>
      <w:r w:rsidR="000E004A" w:rsidRPr="00C0507C">
        <w:t>.</w:t>
      </w:r>
    </w:p>
    <w:p w14:paraId="05369638" w14:textId="77777777" w:rsidR="00410AFD" w:rsidRPr="00C0507C" w:rsidRDefault="00410AFD" w:rsidP="004A6FFA">
      <w:pPr>
        <w:keepNext/>
        <w:jc w:val="center"/>
      </w:pPr>
      <w:r w:rsidRPr="00C0507C">
        <w:rPr>
          <w:noProof/>
        </w:rPr>
        <w:drawing>
          <wp:inline distT="0" distB="0" distL="0" distR="0" wp14:anchorId="729DE4F2" wp14:editId="18BEF60E">
            <wp:extent cx="4514400" cy="6386773"/>
            <wp:effectExtent l="0" t="0" r="635" b="0"/>
            <wp:docPr id="1478340171" name="Picture 1478340171" descr="A map of WA showing Distribution of the western grey kangaroo (Macropus fuliginosus). Note, kangaroos will not normally be harvested on department managed lands. Spatial data modified from the IUCN Red List of Threatened Species (Version 2022.2) using departmental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340171" name="Picture 1478340171" descr="A map of WA showing Distribution of the western grey kangaroo (Macropus fuliginosus). Note, kangaroos will not normally be harvested on department managed lands. Spatial data modified from the IUCN Red List of Threatened Species (Version 2022.2) using departmental record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14400" cy="6386773"/>
                    </a:xfrm>
                    <a:prstGeom prst="rect">
                      <a:avLst/>
                    </a:prstGeom>
                  </pic:spPr>
                </pic:pic>
              </a:graphicData>
            </a:graphic>
          </wp:inline>
        </w:drawing>
      </w:r>
    </w:p>
    <w:p w14:paraId="630FDCFE" w14:textId="068DD30E" w:rsidR="00410AFD" w:rsidRPr="00C0507C" w:rsidRDefault="00410AFD" w:rsidP="00410AFD">
      <w:pPr>
        <w:pStyle w:val="Caption"/>
        <w:rPr>
          <w:iCs/>
        </w:rPr>
      </w:pPr>
      <w:bookmarkStart w:id="71" w:name="_Ref130992656"/>
      <w:bookmarkStart w:id="72" w:name="_Toc142292797"/>
      <w:r w:rsidRPr="00C0507C">
        <w:t xml:space="preserve">Figure </w:t>
      </w:r>
      <w:r w:rsidRPr="00C0507C">
        <w:fldChar w:fldCharType="begin"/>
      </w:r>
      <w:r w:rsidRPr="00C0507C">
        <w:instrText>SEQ Figure \* ARABIC</w:instrText>
      </w:r>
      <w:r w:rsidRPr="00C0507C">
        <w:fldChar w:fldCharType="separate"/>
      </w:r>
      <w:r w:rsidR="000B049F">
        <w:rPr>
          <w:noProof/>
        </w:rPr>
        <w:t>4</w:t>
      </w:r>
      <w:r w:rsidRPr="00C0507C">
        <w:fldChar w:fldCharType="end"/>
      </w:r>
      <w:bookmarkEnd w:id="71"/>
      <w:r w:rsidRPr="00C0507C">
        <w:t xml:space="preserve">: Distribution of the western grey kangaroo (Macropus </w:t>
      </w:r>
      <w:proofErr w:type="spellStart"/>
      <w:r w:rsidRPr="00C0507C">
        <w:rPr>
          <w:iCs/>
        </w:rPr>
        <w:t>fuliginosus</w:t>
      </w:r>
      <w:proofErr w:type="spellEnd"/>
      <w:r w:rsidRPr="00C0507C">
        <w:rPr>
          <w:iCs/>
        </w:rPr>
        <w:t xml:space="preserve">). Note, kangaroos will not normally be harvested on </w:t>
      </w:r>
      <w:r w:rsidRPr="00C0507C">
        <w:t>department</w:t>
      </w:r>
      <w:r w:rsidRPr="00C0507C">
        <w:rPr>
          <w:iCs/>
        </w:rPr>
        <w:t xml:space="preserve"> managed lands. Spatial data modified from the IUCN Red List of Threatened Species (Version 20</w:t>
      </w:r>
      <w:r w:rsidR="007179B6" w:rsidRPr="00C0507C">
        <w:rPr>
          <w:iCs/>
        </w:rPr>
        <w:t>22.2</w:t>
      </w:r>
      <w:r w:rsidRPr="00C0507C">
        <w:rPr>
          <w:iCs/>
        </w:rPr>
        <w:t>) using departmental records.</w:t>
      </w:r>
      <w:bookmarkEnd w:id="72"/>
    </w:p>
    <w:p w14:paraId="0744557E" w14:textId="01B41F8D" w:rsidR="00FF69E7" w:rsidRPr="00C0507C" w:rsidRDefault="000E004A" w:rsidP="000E004A">
      <w:r w:rsidRPr="00C0507C">
        <w:lastRenderedPageBreak/>
        <w:t>Western grey kangaroos</w:t>
      </w:r>
      <w:r w:rsidR="00C8483F" w:rsidRPr="00C0507C">
        <w:t xml:space="preserve"> are less mobile than red kangaroos</w:t>
      </w:r>
      <w:r w:rsidR="0081218C" w:rsidRPr="00C0507C">
        <w:t xml:space="preserve"> with most individuals </w:t>
      </w:r>
      <w:r w:rsidR="00585E49" w:rsidRPr="00C0507C">
        <w:t>remaining sedentary</w:t>
      </w:r>
      <w:r w:rsidR="00CD698A" w:rsidRPr="00C0507C">
        <w:t xml:space="preserve">; </w:t>
      </w:r>
      <w:r w:rsidR="00585E49" w:rsidRPr="00C0507C">
        <w:t xml:space="preserve">movements </w:t>
      </w:r>
      <w:r w:rsidR="003902D4" w:rsidRPr="00C0507C">
        <w:t>of greater</w:t>
      </w:r>
      <w:r w:rsidR="00585E49" w:rsidRPr="00C0507C">
        <w:t xml:space="preserve"> than 6 km</w:t>
      </w:r>
      <w:r w:rsidR="003902D4" w:rsidRPr="00C0507C">
        <w:t xml:space="preserve"> </w:t>
      </w:r>
      <w:r w:rsidR="00CD698A" w:rsidRPr="00C0507C">
        <w:t xml:space="preserve">are </w:t>
      </w:r>
      <w:r w:rsidR="003902D4" w:rsidRPr="00C0507C">
        <w:t>rarely recorded</w:t>
      </w:r>
      <w:r w:rsidR="00585E49" w:rsidRPr="00C0507C">
        <w:t xml:space="preserve"> even when </w:t>
      </w:r>
      <w:r w:rsidR="002242DE" w:rsidRPr="00C0507C">
        <w:t xml:space="preserve">food sources are depleted during </w:t>
      </w:r>
      <w:r w:rsidR="003902D4" w:rsidRPr="00C0507C">
        <w:t>drought</w:t>
      </w:r>
      <w:r w:rsidR="00A33A4F" w:rsidRPr="00C0507C">
        <w:t xml:space="preserve"> </w:t>
      </w:r>
      <w:r w:rsidR="000037B2" w:rsidRPr="00C0507C">
        <w:fldChar w:fldCharType="begin"/>
      </w:r>
      <w:r w:rsidR="00636AF4" w:rsidRPr="00C0507C">
        <w:instrText xml:space="preserve"> ADDIN ZOTERO_ITEM CSL_CITATION {"citationID":"MHpRPWfX","properties":{"formattedCitation":"(Priddel, Shepherd and Wellard, 1988; Priddel, Wellard and Shepherd, 1988)","plainCitation":"(Priddel, Shepherd and Wellard, 1988; Priddel, Wellard and Shepherd, 1988)","noteIndex":0},"citationItems":[{"id":35,"uris":["http://zotero.org/users/local/riymhad7/items/RVN3LBAZ","http://zotero.org/users/12081611/items/RVN3LBAZ"],"itemData":{"id":35,"type":"article-journal","container-title":"Australian Wildlife Research","issue":"4","page":"405-411","title":"Home ranges of sympatric red kangaroos, &lt;i&gt;Macropus rufus&lt;/i&gt;, and western grey kangaroos, &lt;i&gt;M fuliginosus&lt;/i&gt;, in western New South Wales","volume":"15","author":[{"family":"Priddel","given":"D"},{"family":"Shepherd","given":"N"},{"family":"Wellard","given":"G"}],"issued":{"date-parts":[["1988"]]}}},{"id":34,"uris":["http://zotero.org/users/local/riymhad7/items/ESR5U4X2","http://zotero.org/users/12081611/items/ESR5U4X2"],"itemData":{"id":34,"type":"article-journal","container-title":"Australian Wildlife Research","issue":"3","page":"339-346","title":"Movements of sympatric red kangaroos, &lt;i&gt;Macropus rufus&lt;/i&gt;, and western grey kangaroos, &lt;i&gt;M. fuliginosus&lt;/i&gt;, in western New South Wales","volume":"15","author":[{"family":"Priddel","given":"D"},{"family":"Wellard","given":"G"},{"family":"Shepherd","given":"N"}],"issued":{"date-parts":[["1988"]]}}}],"schema":"https://github.com/citation-style-language/schema/raw/master/csl-citation.json"} </w:instrText>
      </w:r>
      <w:r w:rsidR="000037B2" w:rsidRPr="00C0507C">
        <w:fldChar w:fldCharType="separate"/>
      </w:r>
      <w:r w:rsidR="000037B2" w:rsidRPr="00C0507C">
        <w:rPr>
          <w:rFonts w:cs="Arial"/>
        </w:rPr>
        <w:t>(Priddel, Shepherd and Wellard, 1988; Priddel, Wellard and Shepherd, 1988)</w:t>
      </w:r>
      <w:r w:rsidR="000037B2" w:rsidRPr="00C0507C">
        <w:fldChar w:fldCharType="end"/>
      </w:r>
      <w:r w:rsidR="00C8483F" w:rsidRPr="00C0507C">
        <w:t>. They</w:t>
      </w:r>
      <w:r w:rsidRPr="00C0507C">
        <w:t xml:space="preserve"> </w:t>
      </w:r>
      <w:r w:rsidR="00475709" w:rsidRPr="00C0507C">
        <w:t xml:space="preserve">occupy well defined, </w:t>
      </w:r>
      <w:r w:rsidR="00A33A4F" w:rsidRPr="00C0507C">
        <w:t>highly</w:t>
      </w:r>
      <w:r w:rsidR="00475709" w:rsidRPr="00C0507C">
        <w:t xml:space="preserve"> overlapping home ranges</w:t>
      </w:r>
      <w:r w:rsidR="00A33A4F" w:rsidRPr="00C0507C">
        <w:t xml:space="preserve"> </w:t>
      </w:r>
      <w:r w:rsidR="00161961" w:rsidRPr="00C0507C">
        <w:fldChar w:fldCharType="begin"/>
      </w:r>
      <w:r w:rsidR="00636AF4" w:rsidRPr="00C0507C">
        <w:instrText xml:space="preserve"> ADDIN ZOTERO_ITEM CSL_CITATION {"citationID":"a6oeVGfq","properties":{"formattedCitation":"(Priddel, Shepherd and Wellard, 1988)","plainCitation":"(Priddel, Shepherd and Wellard, 1988)","noteIndex":0},"citationItems":[{"id":35,"uris":["http://zotero.org/users/local/riymhad7/items/RVN3LBAZ","http://zotero.org/users/12081611/items/RVN3LBAZ"],"itemData":{"id":35,"type":"article-journal","container-title":"Australian Wildlife Research","issue":"4","page":"405-411","title":"Home ranges of sympatric red kangaroos, &lt;i&gt;Macropus rufus&lt;/i&gt;, and western grey kangaroos, &lt;i&gt;M fuliginosus&lt;/i&gt;, in western New South Wales","volume":"15","author":[{"family":"Priddel","given":"D"},{"family":"Shepherd","given":"N"},{"family":"Wellard","given":"G"}],"issued":{"date-parts":[["1988"]]}}}],"schema":"https://github.com/citation-style-language/schema/raw/master/csl-citation.json"} </w:instrText>
      </w:r>
      <w:r w:rsidR="00161961" w:rsidRPr="00C0507C">
        <w:fldChar w:fldCharType="separate"/>
      </w:r>
      <w:r w:rsidR="00161961" w:rsidRPr="00C0507C">
        <w:rPr>
          <w:rFonts w:cs="Arial"/>
        </w:rPr>
        <w:t>(Priddel, Shepherd and Wellard, 1988)</w:t>
      </w:r>
      <w:r w:rsidR="00161961" w:rsidRPr="00C0507C">
        <w:fldChar w:fldCharType="end"/>
      </w:r>
      <w:r w:rsidR="00AA2ED8" w:rsidRPr="00C0507C">
        <w:t xml:space="preserve">, </w:t>
      </w:r>
      <w:r w:rsidR="00696C35" w:rsidRPr="00C0507C">
        <w:t>f</w:t>
      </w:r>
      <w:r w:rsidR="00B95CA5" w:rsidRPr="00C0507C">
        <w:t>eed</w:t>
      </w:r>
      <w:r w:rsidR="00AA2ED8" w:rsidRPr="00C0507C">
        <w:t>ing</w:t>
      </w:r>
      <w:r w:rsidR="00B95CA5" w:rsidRPr="00C0507C">
        <w:t xml:space="preserve"> and rest</w:t>
      </w:r>
      <w:r w:rsidR="00AA2ED8" w:rsidRPr="00C0507C">
        <w:t>ing</w:t>
      </w:r>
      <w:r w:rsidR="00B95CA5" w:rsidRPr="00C0507C">
        <w:t xml:space="preserve"> in s</w:t>
      </w:r>
      <w:r w:rsidR="00696C35" w:rsidRPr="00C0507C">
        <w:t>mall groups</w:t>
      </w:r>
      <w:r w:rsidR="00004F3D" w:rsidRPr="00C0507C">
        <w:t xml:space="preserve"> of </w:t>
      </w:r>
      <w:r w:rsidR="0048782C" w:rsidRPr="00C0507C">
        <w:t>u</w:t>
      </w:r>
      <w:r w:rsidR="00004F3D" w:rsidRPr="00C0507C">
        <w:t xml:space="preserve">nstable composition </w:t>
      </w:r>
      <w:r w:rsidR="001B3ADE" w:rsidRPr="00C0507C">
        <w:fldChar w:fldCharType="begin"/>
      </w:r>
      <w:r w:rsidR="00636AF4" w:rsidRPr="00C0507C">
        <w:instrText xml:space="preserve"> ADDIN ZOTERO_ITEM CSL_CITATION {"citationID":"P1Fkb5CJ","properties":{"formattedCitation":"(Arnold, Steven and Grassia, 1990)","plainCitation":"(Arnold, Steven and Grassia, 1990)","noteIndex":0},"citationItems":[{"id":57,"uris":["http://zotero.org/users/local/riymhad7/items/G2TPECC3","http://zotero.org/users/12081611/items/G2TPECC3"],"itemData":{"id":57,"type":"article-journal","container-title":"Australian Wildlife Research","issue":"6","page":"551-562","title":"Associations between individuals and classes in groups of different size in a population of western grey kangaroos, &lt;i&gt;Macropus fuliginosus&lt;/i&gt;","volume":"17","author":[{"family":"Arnold","given":"G.W"},{"family":"Steven","given":"D.E"},{"family":"Grassia","given":"A"}],"issued":{"date-parts":[["1990"]]}}}],"schema":"https://github.com/citation-style-language/schema/raw/master/csl-citation.json"} </w:instrText>
      </w:r>
      <w:r w:rsidR="001B3ADE" w:rsidRPr="00C0507C">
        <w:fldChar w:fldCharType="separate"/>
      </w:r>
      <w:r w:rsidR="001B3ADE" w:rsidRPr="00C0507C">
        <w:rPr>
          <w:rFonts w:cs="Arial"/>
        </w:rPr>
        <w:t>(Arnold, Steven and Grassia, 1990)</w:t>
      </w:r>
      <w:r w:rsidR="001B3ADE" w:rsidRPr="00C0507C">
        <w:fldChar w:fldCharType="end"/>
      </w:r>
      <w:r w:rsidR="00004F3D" w:rsidRPr="00C0507C">
        <w:t>.</w:t>
      </w:r>
      <w:r w:rsidR="00696C35" w:rsidRPr="00C0507C">
        <w:t xml:space="preserve"> </w:t>
      </w:r>
      <w:r w:rsidR="00866B0F" w:rsidRPr="00C0507C">
        <w:t>Home range fidelity is strong with f</w:t>
      </w:r>
      <w:r w:rsidR="00FF69E7" w:rsidRPr="00C0507C">
        <w:t>ew individuals shown to disperse</w:t>
      </w:r>
      <w:r w:rsidR="00866B0F" w:rsidRPr="00C0507C">
        <w:t>;</w:t>
      </w:r>
      <w:r w:rsidR="00FF69E7" w:rsidRPr="00C0507C">
        <w:t xml:space="preserve"> those that do </w:t>
      </w:r>
      <w:r w:rsidR="6154BCB7" w:rsidRPr="00C0507C">
        <w:t>are typically</w:t>
      </w:r>
      <w:r w:rsidR="00FF69E7" w:rsidRPr="00C0507C">
        <w:t xml:space="preserve"> young males </w:t>
      </w:r>
      <w:r w:rsidR="00714103" w:rsidRPr="00C0507C">
        <w:fldChar w:fldCharType="begin"/>
      </w:r>
      <w:r w:rsidR="00636AF4" w:rsidRPr="00C0507C">
        <w:instrText xml:space="preserve"> ADDIN ZOTERO_ITEM CSL_CITATION {"citationID":"dgpn0b8E","properties":{"formattedCitation":"(Arnold {\\i{}et al.}, 1992)","plainCitation":"(Arnold et al., 1992)","noteIndex":0},"citationItems":[{"id":56,"uris":["http://zotero.org/users/local/riymhad7/items/I4XRG3SW","http://zotero.org/users/12081611/items/I4XRG3SW"],"itemData":{"id":56,"type":"article-journal","container-title":"Wildlife Research","issue":"2","page":"137-143","title":"Home-range size and fidelity of western grey kangaroos (&lt;i&gt;Macropus fuliginosus&lt;/i&gt;) living in remnants of Wandoo woodland and adjacent farmland","volume":"19","author":[{"family":"Arnold","given":"G.W"},{"family":"Steven","given":"D.E"},{"family":"Grassia","given":"A"},{"family":"Weeldenburg","given":"J"}],"issued":{"date-parts":[["1992"]]}}}],"schema":"https://github.com/citation-style-language/schema/raw/master/csl-citation.json"} </w:instrText>
      </w:r>
      <w:r w:rsidR="00714103" w:rsidRPr="00C0507C">
        <w:fldChar w:fldCharType="separate"/>
      </w:r>
      <w:r w:rsidR="00714103" w:rsidRPr="00C0507C">
        <w:rPr>
          <w:rFonts w:cs="Arial"/>
        </w:rPr>
        <w:t xml:space="preserve">(Arnold </w:t>
      </w:r>
      <w:r w:rsidR="00714103" w:rsidRPr="00C0507C">
        <w:rPr>
          <w:rFonts w:cs="Arial"/>
          <w:i/>
        </w:rPr>
        <w:t>et al.</w:t>
      </w:r>
      <w:r w:rsidR="00714103" w:rsidRPr="00C0507C">
        <w:rPr>
          <w:rFonts w:cs="Arial"/>
        </w:rPr>
        <w:t>, 1992)</w:t>
      </w:r>
      <w:r w:rsidR="00714103" w:rsidRPr="00C0507C">
        <w:fldChar w:fldCharType="end"/>
      </w:r>
      <w:r w:rsidR="00696C35" w:rsidRPr="00C0507C">
        <w:t>.</w:t>
      </w:r>
    </w:p>
    <w:p w14:paraId="08BA1773" w14:textId="13C44CED" w:rsidR="00661783" w:rsidRPr="00C0507C" w:rsidRDefault="00661783" w:rsidP="00661783">
      <w:pPr>
        <w:pStyle w:val="HeadingAppendix2"/>
      </w:pPr>
      <w:bookmarkStart w:id="73" w:name="_Toc130992865"/>
      <w:bookmarkStart w:id="74" w:name="_Toc130993157"/>
      <w:r w:rsidRPr="00C0507C">
        <w:t xml:space="preserve">A2.5 </w:t>
      </w:r>
      <w:r w:rsidR="0064304F" w:rsidRPr="00C0507C">
        <w:t>Population</w:t>
      </w:r>
      <w:r w:rsidR="005D7981" w:rsidRPr="00C0507C">
        <w:t xml:space="preserve"> estimate</w:t>
      </w:r>
      <w:r w:rsidR="0064304F" w:rsidRPr="00C0507C">
        <w:t>s and monitoring history of kangaroos in Western Australia</w:t>
      </w:r>
    </w:p>
    <w:p w14:paraId="299887C3" w14:textId="7B56E0F0" w:rsidR="004F0EF8" w:rsidRPr="00C0507C" w:rsidRDefault="00750376" w:rsidP="003356A1">
      <w:pPr>
        <w:tabs>
          <w:tab w:val="left" w:pos="2145"/>
        </w:tabs>
      </w:pPr>
      <w:r w:rsidRPr="00C0507C">
        <w:t>Aerial surveys to monitor red and western grey kangaroos have been conducted since 199</w:t>
      </w:r>
      <w:r w:rsidR="002D169D" w:rsidRPr="00C0507C">
        <w:t>5</w:t>
      </w:r>
      <w:r w:rsidRPr="00C0507C">
        <w:t xml:space="preserve">. </w:t>
      </w:r>
      <w:r w:rsidR="00552EEC" w:rsidRPr="00C0507C">
        <w:t>The northern, central</w:t>
      </w:r>
      <w:r w:rsidR="00C4284B" w:rsidRPr="00C0507C">
        <w:t>,</w:t>
      </w:r>
      <w:r w:rsidR="00552EEC" w:rsidRPr="00C0507C">
        <w:t xml:space="preserve"> and </w:t>
      </w:r>
      <w:proofErr w:type="gramStart"/>
      <w:r w:rsidR="00552EEC" w:rsidRPr="00C0507C">
        <w:t>south east</w:t>
      </w:r>
      <w:proofErr w:type="gramEnd"/>
      <w:r w:rsidR="00552EEC" w:rsidRPr="00C0507C">
        <w:t xml:space="preserve"> PMZs have been surveyed triennially</w:t>
      </w:r>
      <w:r w:rsidR="004F54BB" w:rsidRPr="00C0507C">
        <w:t xml:space="preserve"> commencing in 1995, 1996 and 1997 respectively</w:t>
      </w:r>
      <w:r w:rsidR="00552EEC" w:rsidRPr="00C0507C">
        <w:t>, whil</w:t>
      </w:r>
      <w:r w:rsidR="004F54BB" w:rsidRPr="00C0507C">
        <w:t xml:space="preserve">e </w:t>
      </w:r>
      <w:r w:rsidR="00006C3D" w:rsidRPr="00C0507C">
        <w:t xml:space="preserve">surveys in </w:t>
      </w:r>
      <w:r w:rsidR="004F54BB" w:rsidRPr="00C0507C">
        <w:t xml:space="preserve">the south west PMZ </w:t>
      </w:r>
      <w:r w:rsidR="00006C3D" w:rsidRPr="00C0507C">
        <w:t>commenced in 200</w:t>
      </w:r>
      <w:r w:rsidR="00FB0C49" w:rsidRPr="00C0507C">
        <w:t>4</w:t>
      </w:r>
      <w:r w:rsidR="00006C3D" w:rsidRPr="00C0507C">
        <w:t xml:space="preserve"> and are conducted annually</w:t>
      </w:r>
      <w:r w:rsidR="004F54BB" w:rsidRPr="00C0507C">
        <w:t xml:space="preserve">. </w:t>
      </w:r>
    </w:p>
    <w:p w14:paraId="5FC58FA5" w14:textId="77777777" w:rsidR="004F0EF8" w:rsidRPr="00C0507C" w:rsidRDefault="00E55B42" w:rsidP="003356A1">
      <w:pPr>
        <w:tabs>
          <w:tab w:val="left" w:pos="2145"/>
        </w:tabs>
      </w:pPr>
      <w:r w:rsidRPr="00C0507C">
        <w:t xml:space="preserve">Data collected from aerial surveys is used to estimate the population size of </w:t>
      </w:r>
      <w:r w:rsidR="007050BB" w:rsidRPr="00C0507C">
        <w:t>the species within population monitoring zones</w:t>
      </w:r>
      <w:r w:rsidR="003F32FE" w:rsidRPr="00C0507C">
        <w:t>.</w:t>
      </w:r>
      <w:r w:rsidR="00326CA8" w:rsidRPr="00C0507C">
        <w:t xml:space="preserve"> </w:t>
      </w:r>
      <w:r w:rsidR="002324AA" w:rsidRPr="00C0507C">
        <w:t>In the intervening years between aerial surveys, population estimates were calculated using the most recent population estimate adjusted for regional rainfall and commercial harvest offtake.</w:t>
      </w:r>
      <w:r w:rsidR="00527D02" w:rsidRPr="00C0507C">
        <w:t xml:space="preserve"> </w:t>
      </w:r>
    </w:p>
    <w:p w14:paraId="7078BE53" w14:textId="629898DC" w:rsidR="006457CA" w:rsidRPr="00C0507C" w:rsidRDefault="000012B2" w:rsidP="003356A1">
      <w:pPr>
        <w:tabs>
          <w:tab w:val="left" w:pos="2145"/>
        </w:tabs>
      </w:pPr>
      <w:r w:rsidRPr="00C0507C">
        <w:t>Population</w:t>
      </w:r>
      <w:r w:rsidR="00C7732C" w:rsidRPr="00C0507C">
        <w:t>s</w:t>
      </w:r>
      <w:r w:rsidRPr="00C0507C">
        <w:t xml:space="preserve"> of both species of kangaroo have been </w:t>
      </w:r>
      <w:r w:rsidR="00DA6E3C" w:rsidRPr="00C0507C">
        <w:t>shown to fluctuate over time</w:t>
      </w:r>
      <w:r w:rsidR="00F163C9" w:rsidRPr="00C0507C">
        <w:t xml:space="preserve"> (</w:t>
      </w:r>
      <w:r w:rsidR="00F163C9" w:rsidRPr="00C0507C">
        <w:fldChar w:fldCharType="begin"/>
      </w:r>
      <w:r w:rsidR="00F163C9" w:rsidRPr="00C0507C">
        <w:instrText xml:space="preserve"> REF _Ref141365186 \h </w:instrText>
      </w:r>
      <w:r w:rsidR="00F163C9" w:rsidRPr="00C0507C">
        <w:fldChar w:fldCharType="separate"/>
      </w:r>
      <w:r w:rsidR="000B049F" w:rsidRPr="00C0507C">
        <w:t xml:space="preserve">Figure </w:t>
      </w:r>
      <w:r w:rsidR="000B049F">
        <w:rPr>
          <w:noProof/>
        </w:rPr>
        <w:t>5</w:t>
      </w:r>
      <w:r w:rsidR="00F163C9" w:rsidRPr="00C0507C">
        <w:fldChar w:fldCharType="end"/>
      </w:r>
      <w:r w:rsidR="00F163C9" w:rsidRPr="00C0507C">
        <w:t>)</w:t>
      </w:r>
      <w:r w:rsidR="00DA6E3C" w:rsidRPr="00C0507C">
        <w:t xml:space="preserve">. </w:t>
      </w:r>
      <w:r w:rsidR="00244AEA" w:rsidRPr="00C0507C">
        <w:t>In 2022 t</w:t>
      </w:r>
      <w:r w:rsidR="00243F9E" w:rsidRPr="00C0507C">
        <w:t>he population estimate for western grey kangaroos was 1,419</w:t>
      </w:r>
      <w:r w:rsidR="00244AEA" w:rsidRPr="00C0507C">
        <w:t>,920 and the population estimate for red kangaroos was 736,630.</w:t>
      </w:r>
    </w:p>
    <w:p w14:paraId="6D5C2634" w14:textId="4E42613C" w:rsidR="006457CA" w:rsidRPr="00C0507C" w:rsidRDefault="006F71EF" w:rsidP="003356A1">
      <w:pPr>
        <w:tabs>
          <w:tab w:val="left" w:pos="2145"/>
        </w:tabs>
      </w:pPr>
      <w:r>
        <w:rPr>
          <w:noProof/>
        </w:rPr>
        <w:drawing>
          <wp:inline distT="0" distB="0" distL="0" distR="0" wp14:anchorId="7EDCF8A4" wp14:editId="355A5CB3">
            <wp:extent cx="5760000" cy="3804279"/>
            <wp:effectExtent l="0" t="0" r="0" b="6350"/>
            <wp:docPr id="911975904" name="Picture 911975904" descr="Graph of population estimates of western grey and red kangaroos across all PM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75904" name="Picture 911975904" descr="Graph of population estimates of western grey and red kangaroos across all PMZ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00" cy="3804279"/>
                    </a:xfrm>
                    <a:prstGeom prst="rect">
                      <a:avLst/>
                    </a:prstGeom>
                    <a:noFill/>
                  </pic:spPr>
                </pic:pic>
              </a:graphicData>
            </a:graphic>
          </wp:inline>
        </w:drawing>
      </w:r>
    </w:p>
    <w:p w14:paraId="43090EDA" w14:textId="5254C150" w:rsidR="006457CA" w:rsidRPr="00C0507C" w:rsidRDefault="00C7732C" w:rsidP="00C7732C">
      <w:pPr>
        <w:pStyle w:val="Caption"/>
      </w:pPr>
      <w:bookmarkStart w:id="75" w:name="_Ref141365186"/>
      <w:bookmarkStart w:id="76" w:name="_Toc142292798"/>
      <w:r w:rsidRPr="00C0507C">
        <w:t xml:space="preserve">Figure </w:t>
      </w:r>
      <w:fldSimple w:instr=" SEQ Figure \* ARABIC ">
        <w:r w:rsidR="000B049F">
          <w:rPr>
            <w:noProof/>
          </w:rPr>
          <w:t>5</w:t>
        </w:r>
      </w:fldSimple>
      <w:bookmarkEnd w:id="75"/>
      <w:r w:rsidRPr="00C0507C">
        <w:t xml:space="preserve">: Population estimates of western grey and red kangaroos </w:t>
      </w:r>
      <w:r w:rsidR="000C0C14" w:rsidRPr="00C0507C">
        <w:t>across all</w:t>
      </w:r>
      <w:r w:rsidRPr="00C0507C">
        <w:t xml:space="preserve"> </w:t>
      </w:r>
      <w:r w:rsidR="00F163C9" w:rsidRPr="00C0507C">
        <w:t>PMZs.</w:t>
      </w:r>
      <w:bookmarkEnd w:id="76"/>
    </w:p>
    <w:p w14:paraId="2F2A6E33" w14:textId="08088960" w:rsidR="003E33E8" w:rsidRPr="00C0507C" w:rsidRDefault="00E3500C" w:rsidP="002E5060">
      <w:pPr>
        <w:pStyle w:val="HeadingAppendix2"/>
      </w:pPr>
      <w:r w:rsidRPr="00C0507C">
        <w:lastRenderedPageBreak/>
        <w:t>A2.</w:t>
      </w:r>
      <w:r w:rsidR="00661783" w:rsidRPr="00C0507C">
        <w:t>6</w:t>
      </w:r>
      <w:r w:rsidRPr="00C0507C">
        <w:t xml:space="preserve"> </w:t>
      </w:r>
      <w:r w:rsidR="003E33E8" w:rsidRPr="00C0507C">
        <w:t>Conservation status</w:t>
      </w:r>
      <w:bookmarkEnd w:id="73"/>
      <w:bookmarkEnd w:id="74"/>
    </w:p>
    <w:p w14:paraId="5036ACB0" w14:textId="7E7748A7" w:rsidR="006F1C87" w:rsidRPr="00C0507C" w:rsidRDefault="006F1C87" w:rsidP="006F1C87">
      <w:r w:rsidRPr="00C0507C">
        <w:t xml:space="preserve">The conservation status of the commercially harvested kangaroo species in </w:t>
      </w:r>
      <w:r w:rsidR="15E4734A" w:rsidRPr="00C0507C">
        <w:t>WA</w:t>
      </w:r>
      <w:r w:rsidRPr="00C0507C">
        <w:t xml:space="preserve"> reflects their abundance and therefore their utilisation. The listing status under State and Commonwealth legislation and international lists and agreements for red and western grey kangaroos is as follows:</w:t>
      </w:r>
    </w:p>
    <w:p w14:paraId="5C8BB5DA" w14:textId="1EDFF8A7" w:rsidR="006F1C87" w:rsidRPr="00C0507C" w:rsidRDefault="006F1C87">
      <w:pPr>
        <w:numPr>
          <w:ilvl w:val="0"/>
          <w:numId w:val="14"/>
        </w:numPr>
        <w:ind w:left="714" w:hanging="357"/>
        <w:contextualSpacing/>
      </w:pPr>
      <w:r w:rsidRPr="00C0507C">
        <w:t xml:space="preserve">Not listed as threatened or endangered in </w:t>
      </w:r>
      <w:r w:rsidR="5B552C47" w:rsidRPr="00C0507C">
        <w:t>WA</w:t>
      </w:r>
      <w:r w:rsidRPr="00C0507C">
        <w:t xml:space="preserve"> (</w:t>
      </w:r>
      <w:r w:rsidR="00CE7DA2" w:rsidRPr="00C0507C">
        <w:t>BC</w:t>
      </w:r>
      <w:r w:rsidRPr="00C0507C">
        <w:t xml:space="preserve"> Act 2016)</w:t>
      </w:r>
    </w:p>
    <w:p w14:paraId="76CC44D5" w14:textId="77777777" w:rsidR="006F1C87" w:rsidRPr="00C0507C" w:rsidRDefault="006F1C87">
      <w:pPr>
        <w:numPr>
          <w:ilvl w:val="0"/>
          <w:numId w:val="14"/>
        </w:numPr>
        <w:ind w:left="714" w:hanging="357"/>
        <w:contextualSpacing/>
      </w:pPr>
      <w:r w:rsidRPr="00C0507C">
        <w:t>Not listed as threatened in Australia (EPBC Act)</w:t>
      </w:r>
    </w:p>
    <w:p w14:paraId="15799B03" w14:textId="1916E8F7" w:rsidR="006F1C87" w:rsidRPr="00C0507C" w:rsidRDefault="006F1C87">
      <w:pPr>
        <w:numPr>
          <w:ilvl w:val="0"/>
          <w:numId w:val="14"/>
        </w:numPr>
        <w:ind w:left="714" w:hanging="357"/>
        <w:contextualSpacing/>
      </w:pPr>
      <w:r w:rsidRPr="00C0507C">
        <w:t xml:space="preserve">Listed as Least </w:t>
      </w:r>
      <w:r w:rsidR="4CF029F6" w:rsidRPr="00C0507C">
        <w:t>C</w:t>
      </w:r>
      <w:r w:rsidRPr="00C0507C">
        <w:t xml:space="preserve">oncern on the IUCN Red List </w:t>
      </w:r>
      <w:r w:rsidR="002D0067" w:rsidRPr="00C0507C">
        <w:fldChar w:fldCharType="begin"/>
      </w:r>
      <w:r w:rsidR="00636AF4" w:rsidRPr="00C0507C">
        <w:instrText xml:space="preserve"> ADDIN ZOTERO_ITEM CSL_CITATION {"citationID":"wfCOhYzW","properties":{"formattedCitation":"(IUCN, 2022)","plainCitation":"(IUCN, 2022)","dontUpdate":true,"noteIndex":0},"citationItems":[{"id":59,"uris":["http://zotero.org/users/local/riymhad7/items/GMEFCECR","http://zotero.org/users/12081611/items/GMEFCECR"],"itemData":{"id":59,"type":"webpage","container-title":"IUCN","title":"The IUCN Red List of Threatened Species. Version 2022-2","URL":"https://www.iucnredlist.org","author":[{"family":"IUCN","given":""}],"accessed":{"date-parts":[["2023",3,27]]},"issued":{"date-parts":[["2022"]]}}}],"schema":"https://github.com/citation-style-language/schema/raw/master/csl-citation.json"} </w:instrText>
      </w:r>
      <w:r w:rsidR="002D0067" w:rsidRPr="00C0507C">
        <w:fldChar w:fldCharType="separate"/>
      </w:r>
      <w:r w:rsidR="002D0067" w:rsidRPr="00C0507C">
        <w:rPr>
          <w:rFonts w:cs="Arial"/>
        </w:rPr>
        <w:t>(2022)</w:t>
      </w:r>
      <w:r w:rsidR="002D0067" w:rsidRPr="00C0507C">
        <w:fldChar w:fldCharType="end"/>
      </w:r>
    </w:p>
    <w:p w14:paraId="753C90D6" w14:textId="1C431972" w:rsidR="006F1C87" w:rsidRPr="00C0507C" w:rsidRDefault="006F1C87">
      <w:pPr>
        <w:numPr>
          <w:ilvl w:val="0"/>
          <w:numId w:val="14"/>
        </w:numPr>
        <w:ind w:left="714" w:hanging="357"/>
        <w:contextualSpacing/>
      </w:pPr>
      <w:r w:rsidRPr="00C0507C">
        <w:t xml:space="preserve">Not listed under Convention on International Trade in Endangered Species of Wild Fauna and Flora </w:t>
      </w:r>
      <w:r w:rsidR="00AE1522" w:rsidRPr="00C0507C">
        <w:fldChar w:fldCharType="begin"/>
      </w:r>
      <w:r w:rsidR="00636AF4" w:rsidRPr="00C0507C">
        <w:instrText xml:space="preserve"> ADDIN ZOTERO_ITEM CSL_CITATION {"citationID":"WmRIaUR0","properties":{"formattedCitation":"(CITES, 2023)","plainCitation":"(CITES, 2023)","noteIndex":0},"citationItems":[{"id":58,"uris":["http://zotero.org/users/local/riymhad7/items/FK9RRHSJ","http://zotero.org/users/12081611/items/FK9RRHSJ"],"itemData":{"id":58,"type":"webpage","title":"Convention on International Trade in Endangered Species of Wild Fauna and Flora","URL":"https://cites.org/eng","author":[{"family":"CITES","given":""}],"accessed":{"date-parts":[["2023",3,27]]},"issued":{"date-parts":[["2023"]]}}}],"schema":"https://github.com/citation-style-language/schema/raw/master/csl-citation.json"} </w:instrText>
      </w:r>
      <w:r w:rsidR="00AE1522" w:rsidRPr="00C0507C">
        <w:fldChar w:fldCharType="separate"/>
      </w:r>
      <w:r w:rsidR="007F34B1" w:rsidRPr="00C0507C">
        <w:rPr>
          <w:rFonts w:cs="Arial"/>
        </w:rPr>
        <w:t>(CITES, 2023)</w:t>
      </w:r>
      <w:r w:rsidR="00AE1522" w:rsidRPr="00C0507C">
        <w:fldChar w:fldCharType="end"/>
      </w:r>
      <w:r w:rsidR="104D78E4" w:rsidRPr="00C0507C">
        <w:rPr>
          <w:rFonts w:cs="Arial"/>
        </w:rPr>
        <w:t>.</w:t>
      </w:r>
    </w:p>
    <w:p w14:paraId="64CD52E9" w14:textId="5E93B5D3" w:rsidR="00A85F8C" w:rsidRPr="00C0507C" w:rsidRDefault="00A85F8C">
      <w:pPr>
        <w:spacing w:before="0" w:after="200" w:line="276" w:lineRule="auto"/>
        <w:jc w:val="left"/>
      </w:pPr>
      <w:r w:rsidRPr="00C0507C">
        <w:br w:type="page"/>
      </w:r>
    </w:p>
    <w:p w14:paraId="7AF9C7E8" w14:textId="7E61407F" w:rsidR="00AC746E" w:rsidRPr="00C0507C" w:rsidRDefault="00AC746E" w:rsidP="00C53A36">
      <w:pPr>
        <w:pStyle w:val="HeadingAppendix1"/>
      </w:pPr>
      <w:bookmarkStart w:id="77" w:name="_Toc130993158"/>
      <w:bookmarkStart w:id="78" w:name="_Toc130993200"/>
      <w:bookmarkStart w:id="79" w:name="_Toc130993384"/>
      <w:bookmarkStart w:id="80" w:name="_Toc138664147"/>
      <w:bookmarkStart w:id="81" w:name="_Toc138664152"/>
      <w:bookmarkStart w:id="82" w:name="_Toc142298486"/>
      <w:r w:rsidRPr="00C0507C">
        <w:lastRenderedPageBreak/>
        <w:t>Appendix 3</w:t>
      </w:r>
      <w:r w:rsidRPr="00C0507C">
        <w:tab/>
        <w:t>Threats and assessment of impacts</w:t>
      </w:r>
      <w:bookmarkEnd w:id="77"/>
      <w:bookmarkEnd w:id="78"/>
      <w:bookmarkEnd w:id="79"/>
      <w:bookmarkEnd w:id="80"/>
      <w:bookmarkEnd w:id="81"/>
      <w:bookmarkEnd w:id="82"/>
    </w:p>
    <w:p w14:paraId="6D9B8B29" w14:textId="5B532754" w:rsidR="0029373D" w:rsidRPr="00C0507C" w:rsidRDefault="0029373D" w:rsidP="0029373D">
      <w:r w:rsidRPr="00C0507C">
        <w:t xml:space="preserve">In the context of commercial kangaroo harvesting in </w:t>
      </w:r>
      <w:r w:rsidR="40A376B7" w:rsidRPr="00C0507C">
        <w:t>WA</w:t>
      </w:r>
      <w:r w:rsidRPr="00C0507C">
        <w:t>:</w:t>
      </w:r>
    </w:p>
    <w:p w14:paraId="03368B26" w14:textId="77777777" w:rsidR="0029373D" w:rsidRPr="00C0507C" w:rsidRDefault="0029373D">
      <w:pPr>
        <w:numPr>
          <w:ilvl w:val="0"/>
          <w:numId w:val="15"/>
        </w:numPr>
        <w:ind w:left="714" w:hanging="357"/>
        <w:contextualSpacing/>
      </w:pPr>
      <w:r w:rsidRPr="00C0507C">
        <w:t xml:space="preserve">threats to the conservation status of harvested kangaroo species are </w:t>
      </w:r>
      <w:proofErr w:type="gramStart"/>
      <w:r w:rsidRPr="00C0507C">
        <w:t>limited;</w:t>
      </w:r>
      <w:proofErr w:type="gramEnd"/>
    </w:p>
    <w:p w14:paraId="5E84EFF8" w14:textId="77777777" w:rsidR="0029373D" w:rsidRPr="00C0507C" w:rsidRDefault="0029373D">
      <w:pPr>
        <w:numPr>
          <w:ilvl w:val="0"/>
          <w:numId w:val="15"/>
        </w:numPr>
        <w:ind w:left="714" w:hanging="357"/>
        <w:contextualSpacing/>
      </w:pPr>
      <w:r w:rsidRPr="00C0507C">
        <w:t>issues relating to the conservation and harvesting of kangaroos are well understood; and,</w:t>
      </w:r>
    </w:p>
    <w:p w14:paraId="2CF6DBA8" w14:textId="77777777" w:rsidR="0029373D" w:rsidRPr="00C0507C" w:rsidRDefault="0029373D">
      <w:pPr>
        <w:numPr>
          <w:ilvl w:val="0"/>
          <w:numId w:val="15"/>
        </w:numPr>
        <w:ind w:left="714" w:hanging="357"/>
        <w:contextualSpacing/>
      </w:pPr>
      <w:r w:rsidRPr="00C0507C">
        <w:t xml:space="preserve">assessments of the impacts of harvesting on kangaroos, as well as other species, </w:t>
      </w:r>
      <w:proofErr w:type="gramStart"/>
      <w:r w:rsidRPr="00C0507C">
        <w:t>habitats</w:t>
      </w:r>
      <w:proofErr w:type="gramEnd"/>
      <w:r w:rsidRPr="00C0507C">
        <w:t xml:space="preserve"> and ecosystems, are comprehensive.</w:t>
      </w:r>
    </w:p>
    <w:p w14:paraId="7EB9FAE6" w14:textId="5D28E8DA" w:rsidR="00AC746E" w:rsidRPr="00C0507C" w:rsidRDefault="00E3500C" w:rsidP="002E5060">
      <w:pPr>
        <w:pStyle w:val="HeadingAppendix2"/>
      </w:pPr>
      <w:bookmarkStart w:id="83" w:name="_Toc130992866"/>
      <w:bookmarkStart w:id="84" w:name="_Toc130993159"/>
      <w:r w:rsidRPr="00C0507C">
        <w:t xml:space="preserve">A3.1 </w:t>
      </w:r>
      <w:r w:rsidR="0029373D" w:rsidRPr="00C0507C">
        <w:t>Threats to kangaroos</w:t>
      </w:r>
      <w:bookmarkEnd w:id="83"/>
      <w:bookmarkEnd w:id="84"/>
    </w:p>
    <w:p w14:paraId="57B4530C" w14:textId="62FDC7F6" w:rsidR="00FE5F46" w:rsidRPr="00C0507C" w:rsidRDefault="00FE5F46" w:rsidP="00FE5F46">
      <w:r w:rsidRPr="00C0507C">
        <w:t xml:space="preserve">Kangaroo populations in </w:t>
      </w:r>
      <w:r w:rsidR="11D0D31E" w:rsidRPr="00C0507C">
        <w:t>WA</w:t>
      </w:r>
      <w:r w:rsidRPr="00C0507C">
        <w:t xml:space="preserve"> have the potential to be impacted by a range of environmental and anthropogenic factors. The extent of the impact can vary. Environmental factors </w:t>
      </w:r>
      <w:r w:rsidR="005C15E8" w:rsidRPr="00C0507C">
        <w:t>include</w:t>
      </w:r>
      <w:r w:rsidRPr="00C0507C">
        <w:t xml:space="preserve"> changing climate, drought, </w:t>
      </w:r>
      <w:proofErr w:type="gramStart"/>
      <w:r w:rsidRPr="00C0507C">
        <w:t>disease</w:t>
      </w:r>
      <w:proofErr w:type="gramEnd"/>
      <w:r w:rsidRPr="00C0507C">
        <w:t xml:space="preserve"> and predation. Potential anthropogenic threats to the conservation status of kangaroos principally arise from the commercial harvest and other human-mediated practices such as habitat loss and modification.</w:t>
      </w:r>
    </w:p>
    <w:p w14:paraId="3BE2E39A" w14:textId="5A1BF949" w:rsidR="00FE5F46" w:rsidRPr="00C0507C" w:rsidRDefault="008473D4" w:rsidP="00FE5F46">
      <w:r w:rsidRPr="00C0507C">
        <w:fldChar w:fldCharType="begin"/>
      </w:r>
      <w:r w:rsidRPr="00C0507C">
        <w:instrText xml:space="preserve"> REF _Ref130993594 \h </w:instrText>
      </w:r>
      <w:r w:rsidRPr="00C0507C">
        <w:fldChar w:fldCharType="separate"/>
      </w:r>
      <w:r w:rsidR="000B049F" w:rsidRPr="00C0507C">
        <w:t xml:space="preserve">Table </w:t>
      </w:r>
      <w:r w:rsidR="000B049F">
        <w:rPr>
          <w:noProof/>
        </w:rPr>
        <w:t>3</w:t>
      </w:r>
      <w:r w:rsidRPr="00C0507C">
        <w:fldChar w:fldCharType="end"/>
      </w:r>
      <w:r w:rsidRPr="00C0507C">
        <w:t xml:space="preserve"> </w:t>
      </w:r>
      <w:r w:rsidR="0071218A" w:rsidRPr="00C0507C">
        <w:t>outline</w:t>
      </w:r>
      <w:r w:rsidR="00FE5F46" w:rsidRPr="00C0507C">
        <w:t>s the threats that may impact kangaroo populations and the likely risk of those threats to the</w:t>
      </w:r>
      <w:r w:rsidR="388B9735" w:rsidRPr="00C0507C">
        <w:t>ir</w:t>
      </w:r>
      <w:r w:rsidR="00FE5F46" w:rsidRPr="00C0507C">
        <w:t xml:space="preserve"> long-term conservation </w:t>
      </w:r>
      <w:r w:rsidR="00BE0F26" w:rsidRPr="00C0507C">
        <w:t>status.</w:t>
      </w:r>
    </w:p>
    <w:p w14:paraId="432D93D2" w14:textId="3A10F8C0" w:rsidR="0029373D" w:rsidRPr="00C0507C" w:rsidRDefault="00CF5D0B" w:rsidP="00CF5D0B">
      <w:pPr>
        <w:pStyle w:val="Caption"/>
      </w:pPr>
      <w:bookmarkStart w:id="85" w:name="_Ref130993594"/>
      <w:bookmarkStart w:id="86" w:name="_Toc142292801"/>
      <w:r w:rsidRPr="00C0507C">
        <w:t xml:space="preserve">Table </w:t>
      </w:r>
      <w:r w:rsidRPr="00C0507C">
        <w:fldChar w:fldCharType="begin"/>
      </w:r>
      <w:r w:rsidRPr="00C0507C">
        <w:instrText>SEQ Table \* ARABIC</w:instrText>
      </w:r>
      <w:r w:rsidRPr="00C0507C">
        <w:fldChar w:fldCharType="separate"/>
      </w:r>
      <w:r w:rsidR="000B049F">
        <w:rPr>
          <w:noProof/>
        </w:rPr>
        <w:t>3</w:t>
      </w:r>
      <w:r w:rsidRPr="00C0507C">
        <w:fldChar w:fldCharType="end"/>
      </w:r>
      <w:bookmarkEnd w:id="85"/>
      <w:r w:rsidRPr="00C0507C">
        <w:t>: Threats and issues pertinent to the long-term conservation of kangaroos</w:t>
      </w:r>
      <w:bookmarkEnd w:id="86"/>
    </w:p>
    <w:tbl>
      <w:tblPr>
        <w:tblW w:w="5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8"/>
        <w:gridCol w:w="5623"/>
        <w:gridCol w:w="2151"/>
      </w:tblGrid>
      <w:tr w:rsidR="00C0507C" w:rsidRPr="00C0507C" w14:paraId="7B8A79E9" w14:textId="77777777" w:rsidTr="00531C06">
        <w:trPr>
          <w:tblHeader/>
          <w:jc w:val="center"/>
        </w:trPr>
        <w:tc>
          <w:tcPr>
            <w:tcW w:w="743" w:type="pct"/>
            <w:tcBorders>
              <w:top w:val="single" w:sz="4" w:space="0" w:color="auto"/>
            </w:tcBorders>
          </w:tcPr>
          <w:p w14:paraId="10C1FE25" w14:textId="77777777" w:rsidR="008473D4" w:rsidRPr="00C0507C" w:rsidRDefault="008473D4" w:rsidP="00531C06">
            <w:pPr>
              <w:spacing w:before="80" w:after="80" w:line="240" w:lineRule="auto"/>
              <w:rPr>
                <w:b/>
                <w:sz w:val="20"/>
              </w:rPr>
            </w:pPr>
            <w:r w:rsidRPr="00C0507C">
              <w:rPr>
                <w:b/>
                <w:sz w:val="20"/>
              </w:rPr>
              <w:t>Threats</w:t>
            </w:r>
          </w:p>
        </w:tc>
        <w:tc>
          <w:tcPr>
            <w:tcW w:w="3079" w:type="pct"/>
            <w:tcBorders>
              <w:top w:val="single" w:sz="4" w:space="0" w:color="auto"/>
            </w:tcBorders>
          </w:tcPr>
          <w:p w14:paraId="7D3F854A" w14:textId="77777777" w:rsidR="008473D4" w:rsidRPr="00C0507C" w:rsidRDefault="008473D4" w:rsidP="00531C06">
            <w:pPr>
              <w:spacing w:before="80" w:after="80" w:line="240" w:lineRule="auto"/>
              <w:rPr>
                <w:b/>
                <w:sz w:val="20"/>
              </w:rPr>
            </w:pPr>
            <w:r w:rsidRPr="00C0507C">
              <w:rPr>
                <w:b/>
                <w:sz w:val="20"/>
              </w:rPr>
              <w:t>Comments</w:t>
            </w:r>
          </w:p>
        </w:tc>
        <w:tc>
          <w:tcPr>
            <w:tcW w:w="1178" w:type="pct"/>
            <w:tcBorders>
              <w:top w:val="single" w:sz="4" w:space="0" w:color="auto"/>
            </w:tcBorders>
          </w:tcPr>
          <w:p w14:paraId="08E95C66" w14:textId="77777777" w:rsidR="008473D4" w:rsidRPr="00C0507C" w:rsidRDefault="008473D4" w:rsidP="00531C06">
            <w:pPr>
              <w:spacing w:before="80" w:after="80" w:line="240" w:lineRule="auto"/>
              <w:rPr>
                <w:b/>
                <w:sz w:val="20"/>
              </w:rPr>
            </w:pPr>
            <w:r w:rsidRPr="00C0507C">
              <w:rPr>
                <w:b/>
                <w:sz w:val="20"/>
              </w:rPr>
              <w:t>Selected References</w:t>
            </w:r>
          </w:p>
        </w:tc>
      </w:tr>
      <w:tr w:rsidR="00C0507C" w:rsidRPr="00C0507C" w14:paraId="558DF489" w14:textId="77777777" w:rsidTr="00531C06">
        <w:trPr>
          <w:jc w:val="center"/>
        </w:trPr>
        <w:tc>
          <w:tcPr>
            <w:tcW w:w="743" w:type="pct"/>
          </w:tcPr>
          <w:p w14:paraId="0A73DD14" w14:textId="77777777" w:rsidR="008473D4" w:rsidRPr="00C0507C" w:rsidRDefault="008473D4" w:rsidP="00531C06">
            <w:pPr>
              <w:spacing w:before="80" w:after="80" w:line="240" w:lineRule="auto"/>
              <w:rPr>
                <w:sz w:val="20"/>
              </w:rPr>
            </w:pPr>
            <w:r w:rsidRPr="00C0507C">
              <w:rPr>
                <w:sz w:val="20"/>
              </w:rPr>
              <w:t>Drought</w:t>
            </w:r>
          </w:p>
        </w:tc>
        <w:tc>
          <w:tcPr>
            <w:tcW w:w="3079" w:type="pct"/>
          </w:tcPr>
          <w:p w14:paraId="19F4FE71" w14:textId="265343AE" w:rsidR="008473D4" w:rsidRPr="00C0507C" w:rsidRDefault="008473D4" w:rsidP="00531C06">
            <w:pPr>
              <w:spacing w:before="80" w:after="80" w:line="240" w:lineRule="auto"/>
              <w:rPr>
                <w:sz w:val="20"/>
              </w:rPr>
            </w:pPr>
            <w:r w:rsidRPr="00C0507C">
              <w:rPr>
                <w:sz w:val="20"/>
              </w:rPr>
              <w:t>Rainfall and its impact on plant productivity is the single most important factor affecting kangaroo population dynamics. Droughts can drastically reduce kangaroo numbers. However, kangaroos are well adapted to a dynamic environment and populations recover quickly after drought-driven population crashes, even with continued harvesting. Therefore, drought is not considered a threat to the long-term conservation of kangaroos.</w:t>
            </w:r>
          </w:p>
        </w:tc>
        <w:tc>
          <w:tcPr>
            <w:tcW w:w="1178" w:type="pct"/>
          </w:tcPr>
          <w:p w14:paraId="77FD9019" w14:textId="55865FE3" w:rsidR="008473D4" w:rsidRPr="00C0507C" w:rsidRDefault="003B5ADC" w:rsidP="00771315">
            <w:pPr>
              <w:spacing w:before="80" w:after="80" w:line="240" w:lineRule="auto"/>
              <w:rPr>
                <w:sz w:val="20"/>
              </w:rPr>
            </w:pPr>
            <w:r w:rsidRPr="00C0507C">
              <w:rPr>
                <w:sz w:val="20"/>
              </w:rPr>
              <w:fldChar w:fldCharType="begin"/>
            </w:r>
            <w:r w:rsidR="00636AF4" w:rsidRPr="00C0507C">
              <w:rPr>
                <w:sz w:val="20"/>
              </w:rPr>
              <w:instrText xml:space="preserve"> ADDIN ZOTERO_ITEM CSL_CITATION {"citationID":"SiXXJ4Xv","properties":{"formattedCitation":"(Caughley, Grigg and Smith, 1985; Robertson, 1986; Bayliss, 1987; Cairns and Grigg, 1993; McCarthy, 1996; Cairns {\\i{}et al.}, 2000; Pople, 2003; Pople, Grigg, {\\i{}et al.}, 2010)","plainCitation":"(Caughley, Grigg and Smith, 1985; Robertson, 1986; Bayliss, 1987; Cairns and Grigg, 1993; McCarthy, 1996; Cairns et al., 2000; Pople, 2003; Pople, Grigg, et al., 2010)","noteIndex":0},"citationItems":[{"id":107,"uris":["http://zotero.org/users/local/riymhad7/items/L4DQQ7X8","http://zotero.org/users/12081611/items/L4DQQ7X8"],"itemData":{"id":107,"type":"article-journal","container-title":"Journal of Wildlife Management","issue":"3","page":"679-685","title":"The effect of drought on kangaroo populations","volume":"49","author":[{"family":"Caughley","given":"G"},{"family":"Grigg","given":"G.C"},{"family":"Smith","given":"L"}],"issued":{"date-parts":[["1985"]]}}},{"id":105,"uris":["http://zotero.org/users/local/riymhad7/items/PQAPN6IN","http://zotero.org/users/12081611/items/PQAPN6IN"],"itemData":{"id":105,"type":"article-journal","container-title":"Australian Wildlife Research","issue":"3","page":"349-354","title":"The mortality of kangaroos in drought","volume":"13","author":[{"family":"Robertson","given":"G.G"}],"issued":{"date-parts":[["1986"]]}}},{"id":108,"uris":["http://zotero.org/users/local/riymhad7/items/7BXEFTTF","http://zotero.org/users/12081611/items/7BXEFTTF"],"itemData":{"id":108,"type":"chapter","container-title":"Kangaroos: their ecology and management in the sheep rangelands of Australia","event-place":"Cambridge","page":"119-134","publisher":"Cambridge University Press","publisher-place":"Cambridge","title":"Kangaroo dynamics","author":[{"family":"Bayliss","given":"P."}],"editor":[{"family":"Caughley","given":"G"},{"family":"Shepherd","given":"N"},{"family":"Short","given":"J"}],"issued":{"date-parts":[["1987"]]}}},{"id":54,"uris":["http://zotero.org/users/local/riymhad7/items/EH9YYCAQ","http://zotero.org/users/12081611/items/EH9YYCAQ"],"itemData":{"id":54,"type":"article-journal","container-title":"Journal of Applied Ecology","issue":"3","page":"444-458","title":"Population dynamics of red kangaroos (&lt;i&gt;Macropus rufus&lt;/i&gt;) in relation to rainfall in the South Australian pastoral zone","volume":"30","author":[{"family":"Cairns","given":"S.C"},{"family":"Grigg","given":"G.C"}],"issued":{"date-parts":[["1993"]]}}},{"id":39,"uris":["http://zotero.org/users/local/riymhad7/items/IJGW5JJ5","http://zotero.org/users/12081611/items/IJGW5JJ5"],"itemData":{"id":39,"type":"article-journal","container-title":"Journal of Applied Ecology","issue":"1","page":"45-53","title":"Red kangaroo (&lt;i&gt;Macropus rufus&lt;/i&gt;) dynamics: effects of rainfall, density dependence, harvesting and environmental stochasticity","volume":"33","author":[{"family":"McCarthy","given":"M.A"}],"issued":{"date-parts":[["1996"]]}}},{"id":53,"uris":["http://zotero.org/users/local/riymhad7/items/YMFEXK29","http://zotero.org/users/12081611/items/YMFEXK29"],"itemData":{"id":53,"type":"article-journal","container-title":"Wildlife Research","issue":"3","page":"309-318","title":"Western grey kangaroos (&lt;i&gt;Macropus fuliginosus&lt;/i&gt;) in the South Australian pastoral zone: populations at the edge of their range","volume":"27","author":[{"family":"Cairns","given":"S.C"},{"family":"Grigg","given":"G.C"},{"family":"Beard","given":"L.A"},{"family":"Pople","given":"A.R"},{"family":"Alexander","given":"P"}],"issued":{"date-parts":[["2000"]]}}},{"id":91,"uris":["http://zotero.org/users/local/riymhad7/items/44RDGKMA","http://zotero.org/users/12081611/items/44RDGKMA"],"itemData":{"id":91,"type":"document","title":"Harvest management of kangaroos during drought. Report to the New South Wales National Parks and Wildlife Service","author":[{"family":"Pople","given":"T"}],"issued":{"date-parts":[["2003"]]}}},{"id":106,"uris":["http://zotero.org/users/local/riymhad7/items/ER2Y92WH","http://zotero.org/users/12081611/items/ER2Y92WH"],"itemData":{"id":106,"type":"chapter","container-title":"Macropods: the biology of kangaroos, wallabies and rat-kangaroos","event-place":"Melbourne","page":"197-218","publisher":"CSIRO","publisher-place":"Melbourne","title":"Reassessing the spatial and temporal dynamics of kangaroo populations","author":[{"family":"Pople","given":"A.R"},{"family":"Grigg","given":"G.C"},{"family":"Phinn","given":"S.R"},{"family":"Menke","given":"N"},{"family":"McAlpine","given":"C"},{"family":"Possingham","given":"H"}],"editor":[{"family":"Coulson","given":"G"},{"family":"Eldridge","given":"M"}],"issued":{"date-parts":[["2010"]]}}}],"schema":"https://github.com/citation-style-language/schema/raw/master/csl-citation.json"} </w:instrText>
            </w:r>
            <w:r w:rsidRPr="00C0507C">
              <w:rPr>
                <w:sz w:val="20"/>
              </w:rPr>
              <w:fldChar w:fldCharType="separate"/>
            </w:r>
            <w:r w:rsidR="00E162D0" w:rsidRPr="00C0507C">
              <w:rPr>
                <w:rFonts w:cs="Arial"/>
                <w:sz w:val="20"/>
                <w:szCs w:val="24"/>
              </w:rPr>
              <w:t xml:space="preserve">(Caughley, Grigg and Smith, 1985; Robertson, 1986; Bayliss, 1987; Cairns and Grigg, 1993; McCarthy, 1996; Cairns </w:t>
            </w:r>
            <w:r w:rsidR="00E162D0" w:rsidRPr="00C0507C">
              <w:rPr>
                <w:rFonts w:cs="Arial"/>
                <w:i/>
                <w:iCs/>
                <w:sz w:val="20"/>
                <w:szCs w:val="24"/>
              </w:rPr>
              <w:t>et al.</w:t>
            </w:r>
            <w:r w:rsidR="00E162D0" w:rsidRPr="00C0507C">
              <w:rPr>
                <w:rFonts w:cs="Arial"/>
                <w:sz w:val="20"/>
                <w:szCs w:val="24"/>
              </w:rPr>
              <w:t xml:space="preserve">, 2000; Pople, 2003; Pople, Grigg, </w:t>
            </w:r>
            <w:r w:rsidR="00E162D0" w:rsidRPr="00C0507C">
              <w:rPr>
                <w:rFonts w:cs="Arial"/>
                <w:i/>
                <w:iCs/>
                <w:sz w:val="20"/>
                <w:szCs w:val="24"/>
              </w:rPr>
              <w:t>et al.</w:t>
            </w:r>
            <w:r w:rsidR="00E162D0" w:rsidRPr="00C0507C">
              <w:rPr>
                <w:rFonts w:cs="Arial"/>
                <w:sz w:val="20"/>
                <w:szCs w:val="24"/>
              </w:rPr>
              <w:t>, 2010)</w:t>
            </w:r>
            <w:r w:rsidRPr="00C0507C">
              <w:rPr>
                <w:sz w:val="20"/>
              </w:rPr>
              <w:fldChar w:fldCharType="end"/>
            </w:r>
            <w:r w:rsidR="0030477A" w:rsidRPr="00C0507C">
              <w:rPr>
                <w:sz w:val="20"/>
              </w:rPr>
              <w:t>.</w:t>
            </w:r>
          </w:p>
        </w:tc>
      </w:tr>
      <w:tr w:rsidR="00C0507C" w:rsidRPr="00C0507C" w14:paraId="4F61720B" w14:textId="77777777" w:rsidTr="00531C06">
        <w:trPr>
          <w:jc w:val="center"/>
        </w:trPr>
        <w:tc>
          <w:tcPr>
            <w:tcW w:w="743" w:type="pct"/>
          </w:tcPr>
          <w:p w14:paraId="41EB0383" w14:textId="77777777" w:rsidR="008473D4" w:rsidRPr="00C0507C" w:rsidRDefault="008473D4" w:rsidP="00531C06">
            <w:pPr>
              <w:spacing w:before="80" w:after="80" w:line="240" w:lineRule="auto"/>
              <w:rPr>
                <w:sz w:val="20"/>
              </w:rPr>
            </w:pPr>
            <w:r w:rsidRPr="00C0507C">
              <w:rPr>
                <w:sz w:val="20"/>
              </w:rPr>
              <w:t>Flood</w:t>
            </w:r>
          </w:p>
        </w:tc>
        <w:tc>
          <w:tcPr>
            <w:tcW w:w="3079" w:type="pct"/>
          </w:tcPr>
          <w:p w14:paraId="6FF286F6" w14:textId="7EA78848" w:rsidR="008473D4" w:rsidRPr="00C0507C" w:rsidRDefault="008473D4" w:rsidP="00531C06">
            <w:pPr>
              <w:spacing w:before="80" w:after="80" w:line="240" w:lineRule="auto"/>
              <w:rPr>
                <w:sz w:val="20"/>
              </w:rPr>
            </w:pPr>
            <w:r w:rsidRPr="00C0507C">
              <w:rPr>
                <w:sz w:val="20"/>
              </w:rPr>
              <w:t>Flooding has been found to affect the distribution and abundance of kangaroos and has been associated with occasional localised epizootic disease</w:t>
            </w:r>
            <w:r w:rsidR="007113D4" w:rsidRPr="00C0507C">
              <w:rPr>
                <w:sz w:val="20"/>
              </w:rPr>
              <w:t xml:space="preserve"> however these effects have been short-term</w:t>
            </w:r>
            <w:r w:rsidRPr="00C0507C">
              <w:rPr>
                <w:sz w:val="20"/>
              </w:rPr>
              <w:t>. Flooding is not considered a threat to the long-term conservation of kangaroos.</w:t>
            </w:r>
          </w:p>
        </w:tc>
        <w:tc>
          <w:tcPr>
            <w:tcW w:w="1178" w:type="pct"/>
          </w:tcPr>
          <w:p w14:paraId="46308B6B" w14:textId="24A8E84E" w:rsidR="008206E7" w:rsidRPr="00C0507C" w:rsidRDefault="00697847"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{"citationID":"j8h8nWVc","properties":{"formattedCitation":"(Clancy {\\i{}et al.}, 1990; Choquenot, 1991)","plainCitation":"(Clancy et al., 1990; Choquenot, 1991)","noteIndex":0},"citationItems":[{"id":95,"uris":["http://zotero.org/users/local/riymhad7/items/RFJJX2IT","http://zotero.org/users/12081611/items/RFJJX2IT"],"itemData":{"id":95,"type":"document","title":"Post-flood die-off of kangaroos in southwestern Queensland. Unpublished report to the Queensland Department of Environment","author":[{"family":"Clancy","given":"T.F"},{"family":"Southwell","given":"C"},{"family":"Weaver","given":"K"},{"family":"McRae","given":"P.D"},{"family":"McDonnell","given":"J.M"}],"issued":{"date-parts":[["1990"]]}}},{"id":96,"uris":["http://zotero.org/users/local/riymhad7/items/JSNIGU5V","http://zotero.org/users/12081611/items/JSNIGU5V"],"itemData":{"id":96,"type":"document","title":"Short and medium-term effects of flooding on kangaroo density on an inland river system. Unpublished report to the Australian National Parks and Wildlife Service. Canberra","author":[{"family":"Choquenot","given":"D"}],"issued":{"date-parts":[["1991"]]}}}],"schema":"https://github.com/citation-style-language/schema/raw/master/csl-citation.json"} </w:instrText>
            </w:r>
            <w:r w:rsidRPr="00C0507C">
              <w:rPr>
                <w:sz w:val="20"/>
              </w:rPr>
              <w:fldChar w:fldCharType="separate"/>
            </w:r>
            <w:r w:rsidRPr="00C0507C">
              <w:rPr>
                <w:rFonts w:cs="Arial"/>
                <w:sz w:val="20"/>
                <w:szCs w:val="24"/>
              </w:rPr>
              <w:t xml:space="preserve">(Clancy </w:t>
            </w:r>
            <w:r w:rsidRPr="00C0507C">
              <w:rPr>
                <w:rFonts w:cs="Arial"/>
                <w:i/>
                <w:iCs/>
                <w:sz w:val="20"/>
                <w:szCs w:val="24"/>
              </w:rPr>
              <w:t>et al.</w:t>
            </w:r>
            <w:r w:rsidRPr="00C0507C">
              <w:rPr>
                <w:rFonts w:cs="Arial"/>
                <w:sz w:val="20"/>
                <w:szCs w:val="24"/>
              </w:rPr>
              <w:t>, 1990; Choquenot, 1991)</w:t>
            </w:r>
            <w:r w:rsidRPr="00C0507C">
              <w:rPr>
                <w:sz w:val="20"/>
              </w:rPr>
              <w:fldChar w:fldCharType="end"/>
            </w:r>
            <w:r w:rsidR="0030477A" w:rsidRPr="00C0507C">
              <w:rPr>
                <w:sz w:val="20"/>
              </w:rPr>
              <w:t>.</w:t>
            </w:r>
          </w:p>
        </w:tc>
      </w:tr>
      <w:tr w:rsidR="00C0507C" w:rsidRPr="00C0507C" w14:paraId="63DCB4DF" w14:textId="77777777" w:rsidTr="00531C06">
        <w:trPr>
          <w:jc w:val="center"/>
        </w:trPr>
        <w:tc>
          <w:tcPr>
            <w:tcW w:w="743" w:type="pct"/>
          </w:tcPr>
          <w:p w14:paraId="6860F898" w14:textId="77777777" w:rsidR="008473D4" w:rsidRPr="00C0507C" w:rsidRDefault="008473D4" w:rsidP="00531C06">
            <w:pPr>
              <w:spacing w:before="80" w:after="80" w:line="240" w:lineRule="auto"/>
              <w:rPr>
                <w:sz w:val="20"/>
              </w:rPr>
            </w:pPr>
            <w:r w:rsidRPr="00C0507C">
              <w:rPr>
                <w:sz w:val="20"/>
              </w:rPr>
              <w:t>Climate change</w:t>
            </w:r>
          </w:p>
        </w:tc>
        <w:tc>
          <w:tcPr>
            <w:tcW w:w="3079" w:type="pct"/>
          </w:tcPr>
          <w:p w14:paraId="6B2DCEEF" w14:textId="413FD789" w:rsidR="008473D4" w:rsidRPr="00C0507C" w:rsidRDefault="008473D4" w:rsidP="00531C06">
            <w:pPr>
              <w:spacing w:before="80" w:after="80" w:line="240" w:lineRule="auto"/>
              <w:rPr>
                <w:sz w:val="20"/>
                <w:szCs w:val="20"/>
              </w:rPr>
            </w:pPr>
            <w:r w:rsidRPr="00C0507C">
              <w:rPr>
                <w:sz w:val="20"/>
                <w:szCs w:val="20"/>
              </w:rPr>
              <w:t xml:space="preserve">Shifts in climate regimes have the potential to significantly impact all biodiversity including the commercially harvested species of kangaroos. Modelling indicates that northern </w:t>
            </w:r>
            <w:r w:rsidR="714E1824" w:rsidRPr="00C0507C">
              <w:rPr>
                <w:sz w:val="20"/>
                <w:szCs w:val="20"/>
              </w:rPr>
              <w:t>WA</w:t>
            </w:r>
            <w:r w:rsidRPr="00C0507C">
              <w:rPr>
                <w:sz w:val="20"/>
                <w:szCs w:val="20"/>
              </w:rPr>
              <w:t xml:space="preserve"> is likely to become warmer and wetter while south-western </w:t>
            </w:r>
            <w:r w:rsidR="02D1F8C7" w:rsidRPr="00C0507C">
              <w:rPr>
                <w:sz w:val="20"/>
                <w:szCs w:val="20"/>
              </w:rPr>
              <w:t>WA</w:t>
            </w:r>
            <w:r w:rsidRPr="00C0507C">
              <w:rPr>
                <w:sz w:val="20"/>
                <w:szCs w:val="20"/>
              </w:rPr>
              <w:t xml:space="preserve"> warmer and drier. Rainfall patterns and therefore vegetation associations and pasture biomass may also be significantly different from current and historical patterns. This will likely lead to variable responses across the landscape and may benefit some populations and adversely impact others. While the potential effects of climate change on kangaroos are not well understood, the methods used for setting harvest quotas are responsive to fluctuating densities of kangaroos and will alert managers to potential problems.</w:t>
            </w:r>
          </w:p>
        </w:tc>
        <w:tc>
          <w:tcPr>
            <w:tcW w:w="1178" w:type="pct"/>
          </w:tcPr>
          <w:p w14:paraId="5768A05B" w14:textId="0B9420BF" w:rsidR="008473D4" w:rsidRPr="00C0507C" w:rsidRDefault="002851BF"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{"citationID":"lc63vaWZ","properties":{"formattedCitation":"(Jonz\\uc0\\u233{}n {\\i{}et al.}, 2010)","plainCitation":"(Jonzén et al., 2010)","noteIndex":0},"citationItems":[{"id":43,"uris":["http://zotero.org/users/local/riymhad7/items/IRE8HX87","http://zotero.org/users/12081611/items/IRE8HX87"],"itemData":{"id":43,"type":"article-journal","container-title":"Journal of Animal Ecology","issue":"1","page":"109-116","title":"Stochastic demography and population dynamics in the red kangaroo &lt;i&gt;Macropus rufus&lt;/i&gt;","volume":"79","author":[{"family":"Jonzén","given":"N"},{"family":"Pople","given":"T"},{"family":"Knape","given":"J"},{"family":"Sköld","given":"M"}],"issued":{"date-parts":[["2010"]]}}}],"schema":"https://github.com/citation-style-language/schema/raw/master/csl-citation.json"} </w:instrText>
            </w:r>
            <w:r w:rsidRPr="00C0507C">
              <w:rPr>
                <w:sz w:val="20"/>
              </w:rPr>
              <w:fldChar w:fldCharType="separate"/>
            </w:r>
            <w:r w:rsidRPr="00C0507C">
              <w:rPr>
                <w:rFonts w:cs="Arial"/>
                <w:sz w:val="20"/>
                <w:szCs w:val="24"/>
              </w:rPr>
              <w:t xml:space="preserve">(Jonzén </w:t>
            </w:r>
            <w:r w:rsidRPr="00C0507C">
              <w:rPr>
                <w:rFonts w:cs="Arial"/>
                <w:i/>
                <w:iCs/>
                <w:sz w:val="20"/>
                <w:szCs w:val="24"/>
              </w:rPr>
              <w:t>et al.</w:t>
            </w:r>
            <w:r w:rsidRPr="00C0507C">
              <w:rPr>
                <w:rFonts w:cs="Arial"/>
                <w:sz w:val="20"/>
                <w:szCs w:val="24"/>
              </w:rPr>
              <w:t>, 2010)</w:t>
            </w:r>
            <w:r w:rsidRPr="00C0507C">
              <w:rPr>
                <w:sz w:val="20"/>
              </w:rPr>
              <w:fldChar w:fldCharType="end"/>
            </w:r>
            <w:r w:rsidR="0030477A" w:rsidRPr="00C0507C">
              <w:rPr>
                <w:sz w:val="20"/>
              </w:rPr>
              <w:t>.</w:t>
            </w:r>
          </w:p>
        </w:tc>
      </w:tr>
      <w:tr w:rsidR="00C0507C" w:rsidRPr="00C0507C" w14:paraId="535E268D" w14:textId="77777777" w:rsidTr="00531C06">
        <w:trPr>
          <w:jc w:val="center"/>
        </w:trPr>
        <w:tc>
          <w:tcPr>
            <w:tcW w:w="743" w:type="pct"/>
          </w:tcPr>
          <w:p w14:paraId="2513CBD8" w14:textId="77777777" w:rsidR="008473D4" w:rsidRPr="00C0507C" w:rsidRDefault="008473D4" w:rsidP="00531C06">
            <w:pPr>
              <w:spacing w:before="80" w:after="80" w:line="240" w:lineRule="auto"/>
              <w:rPr>
                <w:sz w:val="20"/>
              </w:rPr>
            </w:pPr>
            <w:r w:rsidRPr="00C0507C">
              <w:rPr>
                <w:sz w:val="20"/>
              </w:rPr>
              <w:lastRenderedPageBreak/>
              <w:t>Habitat loss and modification</w:t>
            </w:r>
          </w:p>
        </w:tc>
        <w:tc>
          <w:tcPr>
            <w:tcW w:w="3079" w:type="pct"/>
          </w:tcPr>
          <w:p w14:paraId="037FE87A" w14:textId="3C76DBB5" w:rsidR="008473D4" w:rsidRPr="00C0507C" w:rsidRDefault="008473D4" w:rsidP="00531C06">
            <w:pPr>
              <w:spacing w:before="80" w:after="80" w:line="240" w:lineRule="auto"/>
              <w:rPr>
                <w:sz w:val="20"/>
              </w:rPr>
            </w:pPr>
            <w:r w:rsidRPr="00C0507C">
              <w:rPr>
                <w:sz w:val="20"/>
              </w:rPr>
              <w:t xml:space="preserve">Red and western grey kangaroos have benefited from habitat modification: their numbers have increased, and ranges extended, due principally to the expansion of grasslands and the provision of permanent sources of fresh water for livestock. Conversely, kangaroo numbers have generally declined where there is intensive agriculture, </w:t>
            </w:r>
            <w:proofErr w:type="gramStart"/>
            <w:r w:rsidRPr="00C0507C">
              <w:rPr>
                <w:sz w:val="20"/>
              </w:rPr>
              <w:t>urbanisation</w:t>
            </w:r>
            <w:proofErr w:type="gramEnd"/>
            <w:r w:rsidRPr="00C0507C">
              <w:rPr>
                <w:sz w:val="20"/>
              </w:rPr>
              <w:t xml:space="preserve"> or extensive clearing. Despite more than 200 years of heavy exploitation and clearing of the land, the larger kangaroos have maintained their populations or increased in abundance and range. Accordingly, habitat loss and modification are not considered a threat to the long-term conservation of kangaroos.</w:t>
            </w:r>
          </w:p>
        </w:tc>
        <w:tc>
          <w:tcPr>
            <w:tcW w:w="1178" w:type="pct"/>
          </w:tcPr>
          <w:p w14:paraId="5D063CFA" w14:textId="5A594F83" w:rsidR="008473D4" w:rsidRPr="00C0507C" w:rsidRDefault="008620CD"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{"citationID":"HCpSBNuf","properties":{"formattedCitation":"(Short and Grigg, 1982; Calaby and Grigg, 1987; Dawson, McTavish and Ellis, 2004; Pople, Grigg, {\\i{}et al.}, 2010)","plainCitation":"(Short and Grigg, 1982; Calaby and Grigg, 1987; Dawson, McTavish and Ellis, 2004; Pople, Grigg, et al., 2010)","noteIndex":0},"citationItems":[{"id":14,"uris":["http://zotero.org/users/local/riymhad7/items/JIPEG2JC","http://zotero.org/users/12081611/items/JIPEG2JC"],"itemData":{"id":14,"type":"article-journal","container-title":"Australian Wildlife Research","issue":"2","page":"221-227","title":"The abundance of kangaroos in suboptimal habitats: wheat, intensive pastoral and mallee","volume":"9","author":[{"family":"Short","given":"J"},{"family":"Grigg","given":"G.C"}],"issued":{"date-parts":[["1982"]]}}},{"id":103,"uris":["http://zotero.org/users/local/riymhad7/items/WN63VLNC","http://zotero.org/users/12081611/items/WN63VLNC"],"itemData":{"id":103,"type":"chapter","container-title":"Kangaroos, wallabies and rat-kangaroos","event-place":"Sydney","publisher":"Surrey Beatty and Sons","publisher-place":"Sydney","title":"Changes in macropodoid communities and populations in the past 200 years, and the future","author":[{"family":"Calaby","given":"J.H"},{"family":"Grigg","given":"G.C"}],"editor":[{"family":"Grigg","given":"G"},{"family":"Jarman","given":"P.J"},{"family":"Hume","given":"I.D"}],"issued":{"date-parts":[["1987"]]}}},{"id":102,"uris":["http://zotero.org/users/local/riymhad7/items/Y8IKS4AC","http://zotero.org/users/12081611/items/Y8IKS4AC"],"itemData":{"id":102,"type":"article-journal","container-title":"Australian Mammalogy","issue":"2","page":"169-178","title":"Diets and foraging behaviour of red and eastern grey kangaroos in arid shrub land: is feeding behaviour involved in the range expansion of the eastern grey kangaroo into the arid zone","volume":"26","author":[{"family":"Dawson","given":"T.J"},{"family":"McTavish","given":"K.J"},{"family":"Ellis","given":"B.A"}],"issued":{"date-parts":[["2004"]]}}},{"id":106,"uris":["http://zotero.org/users/local/riymhad7/items/ER2Y92WH","http://zotero.org/users/12081611/items/ER2Y92WH"],"itemData":{"id":106,"type":"chapter","container-title":"Macropods: the biology of kangaroos, wallabies and rat-kangaroos","event-place":"Melbourne","page":"197-218","publisher":"CSIRO","publisher-place":"Melbourne","title":"Reassessing the spatial and temporal dynamics of kangaroo populations","author":[{"family":"Pople","given":"A.R"},{"family":"Grigg","given":"G.C"},{"family":"Phinn","given":"S.R"},{"family":"Menke","given":"N"},{"family":"McAlpine","given":"C"},{"family":"Possingham","given":"H"}],"editor":[{"family":"Coulson","given":"G"},{"family":"Eldridge","given":"M"}],"issued":{"date-parts":[["2010"]]}}}],"schema":"https://github.com/citation-style-language/schema/raw/master/csl-citation.json"} </w:instrText>
            </w:r>
            <w:r w:rsidRPr="00C0507C">
              <w:rPr>
                <w:sz w:val="20"/>
              </w:rPr>
              <w:fldChar w:fldCharType="separate"/>
            </w:r>
            <w:r w:rsidR="00E162D0" w:rsidRPr="00C0507C">
              <w:rPr>
                <w:rFonts w:cs="Arial"/>
                <w:sz w:val="20"/>
                <w:szCs w:val="24"/>
              </w:rPr>
              <w:t xml:space="preserve">(Short and Grigg, 1982; Calaby and Grigg, 1987; Dawson, McTavish and Ellis, 2004; Pople, Grigg, </w:t>
            </w:r>
            <w:r w:rsidR="00E162D0" w:rsidRPr="00C0507C">
              <w:rPr>
                <w:rFonts w:cs="Arial"/>
                <w:i/>
                <w:iCs/>
                <w:sz w:val="20"/>
                <w:szCs w:val="24"/>
              </w:rPr>
              <w:t>et al.</w:t>
            </w:r>
            <w:r w:rsidR="00E162D0" w:rsidRPr="00C0507C">
              <w:rPr>
                <w:rFonts w:cs="Arial"/>
                <w:sz w:val="20"/>
                <w:szCs w:val="24"/>
              </w:rPr>
              <w:t>, 2010)</w:t>
            </w:r>
            <w:r w:rsidRPr="00C0507C">
              <w:rPr>
                <w:sz w:val="20"/>
              </w:rPr>
              <w:fldChar w:fldCharType="end"/>
            </w:r>
            <w:r w:rsidR="0030477A" w:rsidRPr="00C0507C">
              <w:rPr>
                <w:sz w:val="20"/>
              </w:rPr>
              <w:t>.</w:t>
            </w:r>
          </w:p>
        </w:tc>
      </w:tr>
      <w:tr w:rsidR="00C0507C" w:rsidRPr="00C0507C" w14:paraId="3A40C061" w14:textId="77777777" w:rsidTr="00531C06">
        <w:trPr>
          <w:jc w:val="center"/>
        </w:trPr>
        <w:tc>
          <w:tcPr>
            <w:tcW w:w="743" w:type="pct"/>
            <w:tcBorders>
              <w:top w:val="single" w:sz="4" w:space="0" w:color="auto"/>
              <w:left w:val="single" w:sz="4" w:space="0" w:color="auto"/>
              <w:bottom w:val="single" w:sz="4" w:space="0" w:color="auto"/>
              <w:right w:val="single" w:sz="4" w:space="0" w:color="auto"/>
            </w:tcBorders>
          </w:tcPr>
          <w:p w14:paraId="5DF9BFFE" w14:textId="77777777" w:rsidR="008473D4" w:rsidRPr="00C0507C" w:rsidRDefault="008473D4" w:rsidP="00531C06">
            <w:pPr>
              <w:spacing w:before="80" w:after="80" w:line="240" w:lineRule="auto"/>
              <w:rPr>
                <w:sz w:val="20"/>
              </w:rPr>
            </w:pPr>
            <w:r w:rsidRPr="00C0507C">
              <w:rPr>
                <w:sz w:val="20"/>
              </w:rPr>
              <w:t>Disease</w:t>
            </w:r>
          </w:p>
        </w:tc>
        <w:tc>
          <w:tcPr>
            <w:tcW w:w="3079" w:type="pct"/>
            <w:tcBorders>
              <w:top w:val="single" w:sz="4" w:space="0" w:color="auto"/>
              <w:left w:val="single" w:sz="4" w:space="0" w:color="auto"/>
              <w:bottom w:val="single" w:sz="4" w:space="0" w:color="auto"/>
              <w:right w:val="single" w:sz="4" w:space="0" w:color="auto"/>
            </w:tcBorders>
          </w:tcPr>
          <w:p w14:paraId="51476C22" w14:textId="4C1454E3" w:rsidR="008473D4" w:rsidRPr="00C0507C" w:rsidRDefault="008473D4" w:rsidP="00531C06">
            <w:pPr>
              <w:spacing w:before="80" w:after="80" w:line="240" w:lineRule="auto"/>
              <w:rPr>
                <w:sz w:val="20"/>
                <w:szCs w:val="20"/>
              </w:rPr>
            </w:pPr>
            <w:r w:rsidRPr="00C0507C">
              <w:rPr>
                <w:sz w:val="20"/>
                <w:szCs w:val="20"/>
              </w:rPr>
              <w:t xml:space="preserve">A range of parasites and pathogens infect kangaroos. Epidemics have caused significant short-term reductions in kangaroo numbers in particular areas, but these populations have recovered rapidly. Diseases do not appear to be important agents of mortality in kangaroos over the long-term and, therefore, are not considered to pose a threat to their </w:t>
            </w:r>
            <w:r w:rsidR="2170CED7" w:rsidRPr="00C0507C">
              <w:rPr>
                <w:sz w:val="20"/>
                <w:szCs w:val="20"/>
              </w:rPr>
              <w:t xml:space="preserve">long-term </w:t>
            </w:r>
            <w:r w:rsidRPr="00C0507C">
              <w:rPr>
                <w:sz w:val="20"/>
                <w:szCs w:val="20"/>
              </w:rPr>
              <w:t>conservation.</w:t>
            </w:r>
          </w:p>
        </w:tc>
        <w:tc>
          <w:tcPr>
            <w:tcW w:w="1178" w:type="pct"/>
            <w:tcBorders>
              <w:top w:val="single" w:sz="4" w:space="0" w:color="auto"/>
              <w:left w:val="single" w:sz="4" w:space="0" w:color="auto"/>
              <w:bottom w:val="single" w:sz="4" w:space="0" w:color="auto"/>
              <w:right w:val="single" w:sz="4" w:space="0" w:color="auto"/>
            </w:tcBorders>
          </w:tcPr>
          <w:p w14:paraId="3C0C2DAB" w14:textId="16118658" w:rsidR="008473D4" w:rsidRPr="00C0507C" w:rsidRDefault="00036E1D"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{"citationID":"t8QDyx5R","properties":{"formattedCitation":"(Kirkpatrick, 1985; Caughley, 1987; Speare {\\i{}et al.}, 1989; Gilroy, Curran and Gay, 1999; Hooper {\\i{}et al.}, 1999; Reddacliff {\\i{}et al.}, 1999)","plainCitation":"(Kirkpatrick, 1985; Caughley, 1987; Speare et al., 1989; Gilroy, Curran and Gay, 1999; Hooper et al., 1999; Reddacliff et al., 1999)","noteIndex":0},"citationItems":[{"id":101,"uris":["http://zotero.org/users/local/riymhad7/items/HIKIQL2C","http://zotero.org/users/12081611/items/HIKIQL2C"],"itemData":{"id":101,"type":"chapter","container-title":"The kangaroo keepers","event-place":"Brisbane","publisher":"University of Queensland Press","publisher-place":"Brisbane","title":"Biology for management","author":[{"family":"Kirkpatrick","given":"T. H"}],"editor":[{"family":"Lavery","given":"H.J"}],"issued":{"date-parts":[["1985"]]}}},{"id":16,"uris":["http://zotero.org/users/local/riymhad7/items/S435JUW2","http://zotero.org/users/12081611/items/S435JUW2"],"itemData":{"id":16,"type":"chapter","container-title":"Kangaroos: their ecology and management in the sheep rangelands of Australia","event-place":"Melbourne","page":"159-187","publisher":"Cambridge University Press","publisher-place":"Melbourne","title":"Ecological relationships","author":[{"family":"Caughley","given":"G"}],"editor":[{"family":"Caughley","given":"G"},{"family":"Shepherd","given":"N"},{"family":"Short","given":"J"}],"issued":{"date-parts":[["1987"]]}}},{"id":100,"uris":["http://zotero.org/users/local/riymhad7/items/857UE9Q8","http://zotero.org/users/12081611/items/857UE9Q8"],"itemData":{"id":100,"type":"chapter","container-title":"Kangaroos, wallabies and rat-kangaroos","event-place":"Sydney","publisher":"Surrey Beatty and Sons","publisher-place":"Sydney","title":"Diseases of free-ranging Macropodoidea","volume":"2","author":[{"family":"Speare","given":"R"},{"family":"Donovan","given":"J.A"},{"family":"Thomas","given":"A.D"},{"family":"Speare","given":"P.J"}],"editor":[{"family":"Grigg","given":"G"},{"family":"Jarman","given":"P.J"},{"family":"Hume","given":"I.D"}],"issued":{"date-parts":[["1989"]]}}},{"id":93,"uris":["http://zotero.org/users/local/riymhad7/items/9YVRIANY","http://zotero.org/users/12081611/items/9YVRIANY"],"itemData":{"id":93,"type":"document","publisher":"Australian Rangeland Society","title":"Dealing with an epidemic in macropods. In 'Proceedings of the Australian Rangeland Society Centenary Symposium'. Sydney","author":[{"family":"Gilroy","given":"J"},{"family":"Curran","given":"G"},{"family":"Gay","given":"E"}],"issued":{"date-parts":[["1999"]]}}},{"id":99,"uris":["http://zotero.org/users/local/riymhad7/items/I9WJ826Z","http://zotero.org/users/12081611/items/I9WJ826Z"],"itemData":{"id":99,"type":"article-journal","container-title":"Australian Veterinary Journal","issue":"8","page":"529-536","title":"Epidemic of blindness in kangaroos - evidence of a viral aetiology","volume":"77","author":[{"family":"Hooper","given":"P.T"},{"family":"Lunt","given":"R.A"},{"family":"Gould","given":"A.R"},{"family":"Hyatt","given":"A.D"},{"family":"Russell","given":"G.M"},{"family":"Kattenbelt","given":"J.A"},{"family":"Blacksell","given":"S.D"},{"family":"Reddacliff","given":"L.A"},{"family":"Kirkland","given":"P.D"},{"family":"Davis","given":"R.J"},{"family":"P.J.K","given":""},{"family":"Bishop","given":"A.L"},{"family":"Waddington","given":"J"}],"issued":{"date-parts":[["1999"]]}}},{"id":98,"uris":["http://zotero.org/users/local/riymhad7/items/IXMQEK4J","http://zotero.org/users/12081611/items/IXMQEK4J"],"itemData":{"id":98,"type":"article-journal","container-title":"Australian Veterinary Journal","issue":"8","page":"522-528","title":"Experimental reproduction of viral chorioretinitis in kangaroos","volume":"77","author":[{"family":"Reddacliff","given":"L.A"},{"family":"Kirkland","given":"P.D"},{"family":"Philby","given":"A"},{"family":"Davis","given":"R"},{"family":"Vogelnest","given":"L"},{"family":"Hulst","given":"F"},{"family":"Blyde","given":"D"},{"family":"Deykin","given":"A"},{"family":"Smith","given":"J"},{"family":"Hooper","given":"P"},{"family":"Gould","given":"A.R"},{"family":"Hyatt","given":"A"}],"issued":{"date-parts":[["1999"]]}}}],"schema":"https://github.com/citation-style-language/schema/raw/master/csl-citation.json"} </w:instrText>
            </w:r>
            <w:r w:rsidRPr="00C0507C">
              <w:rPr>
                <w:sz w:val="20"/>
              </w:rPr>
              <w:fldChar w:fldCharType="separate"/>
            </w:r>
            <w:r w:rsidRPr="00C0507C">
              <w:rPr>
                <w:rFonts w:cs="Arial"/>
                <w:sz w:val="20"/>
                <w:szCs w:val="24"/>
              </w:rPr>
              <w:t xml:space="preserve">(Kirkpatrick, 1985; Caughley, 1987; Speare </w:t>
            </w:r>
            <w:r w:rsidRPr="00C0507C">
              <w:rPr>
                <w:rFonts w:cs="Arial"/>
                <w:i/>
                <w:iCs/>
                <w:sz w:val="20"/>
                <w:szCs w:val="24"/>
              </w:rPr>
              <w:t>et al.</w:t>
            </w:r>
            <w:r w:rsidRPr="00C0507C">
              <w:rPr>
                <w:rFonts w:cs="Arial"/>
                <w:sz w:val="20"/>
                <w:szCs w:val="24"/>
              </w:rPr>
              <w:t xml:space="preserve">, 1989; Gilroy, Curran and Gay, 1999; Hooper </w:t>
            </w:r>
            <w:r w:rsidRPr="00C0507C">
              <w:rPr>
                <w:rFonts w:cs="Arial"/>
                <w:i/>
                <w:iCs/>
                <w:sz w:val="20"/>
                <w:szCs w:val="24"/>
              </w:rPr>
              <w:t>et al.</w:t>
            </w:r>
            <w:r w:rsidRPr="00C0507C">
              <w:rPr>
                <w:rFonts w:cs="Arial"/>
                <w:sz w:val="20"/>
                <w:szCs w:val="24"/>
              </w:rPr>
              <w:t xml:space="preserve">, 1999; Reddacliff </w:t>
            </w:r>
            <w:r w:rsidRPr="00C0507C">
              <w:rPr>
                <w:rFonts w:cs="Arial"/>
                <w:i/>
                <w:iCs/>
                <w:sz w:val="20"/>
                <w:szCs w:val="24"/>
              </w:rPr>
              <w:t>et al.</w:t>
            </w:r>
            <w:r w:rsidRPr="00C0507C">
              <w:rPr>
                <w:rFonts w:cs="Arial"/>
                <w:sz w:val="20"/>
                <w:szCs w:val="24"/>
              </w:rPr>
              <w:t>, 1999)</w:t>
            </w:r>
            <w:r w:rsidRPr="00C0507C">
              <w:rPr>
                <w:sz w:val="20"/>
              </w:rPr>
              <w:fldChar w:fldCharType="end"/>
            </w:r>
            <w:r w:rsidR="001F6EF3" w:rsidRPr="00C0507C">
              <w:rPr>
                <w:sz w:val="20"/>
              </w:rPr>
              <w:t>.</w:t>
            </w:r>
          </w:p>
        </w:tc>
      </w:tr>
      <w:tr w:rsidR="00C0507C" w:rsidRPr="00C0507C" w14:paraId="4210E006" w14:textId="77777777" w:rsidTr="00531C06">
        <w:trPr>
          <w:jc w:val="center"/>
        </w:trPr>
        <w:tc>
          <w:tcPr>
            <w:tcW w:w="743" w:type="pct"/>
          </w:tcPr>
          <w:p w14:paraId="6121191C" w14:textId="77777777" w:rsidR="008473D4" w:rsidRPr="00C0507C" w:rsidRDefault="008473D4" w:rsidP="00531C06">
            <w:pPr>
              <w:spacing w:before="80" w:after="80" w:line="240" w:lineRule="auto"/>
              <w:rPr>
                <w:sz w:val="20"/>
              </w:rPr>
            </w:pPr>
            <w:r w:rsidRPr="00C0507C">
              <w:rPr>
                <w:sz w:val="20"/>
              </w:rPr>
              <w:t>Harvesting – general</w:t>
            </w:r>
          </w:p>
        </w:tc>
        <w:tc>
          <w:tcPr>
            <w:tcW w:w="3079" w:type="pct"/>
          </w:tcPr>
          <w:p w14:paraId="4DCD3923" w14:textId="1F1A27ED" w:rsidR="008473D4" w:rsidRPr="00C0507C" w:rsidRDefault="008473D4" w:rsidP="00531C06">
            <w:pPr>
              <w:spacing w:before="80" w:after="80" w:line="240" w:lineRule="auto"/>
              <w:rPr>
                <w:sz w:val="20"/>
                <w:szCs w:val="20"/>
              </w:rPr>
            </w:pPr>
            <w:r w:rsidRPr="00C0507C">
              <w:rPr>
                <w:sz w:val="20"/>
                <w:szCs w:val="20"/>
              </w:rPr>
              <w:t xml:space="preserve">In over forty years of managed harvest in </w:t>
            </w:r>
            <w:r w:rsidR="4A89EE1E" w:rsidRPr="00C0507C">
              <w:rPr>
                <w:sz w:val="20"/>
                <w:szCs w:val="20"/>
              </w:rPr>
              <w:t>WA</w:t>
            </w:r>
            <w:r w:rsidRPr="00C0507C">
              <w:rPr>
                <w:sz w:val="20"/>
                <w:szCs w:val="20"/>
              </w:rPr>
              <w:t>, viable populations of the harvested kangaroo species have been maintained across their natural range. Furthermore, the distributional ranges of red and western grey kangaroos have expanded. Therefore, harvesting is not considered a threat to the long-term conservation of kangaroos.</w:t>
            </w:r>
          </w:p>
        </w:tc>
        <w:tc>
          <w:tcPr>
            <w:tcW w:w="1178" w:type="pct"/>
          </w:tcPr>
          <w:p w14:paraId="5515D81E" w14:textId="4DF5852E" w:rsidR="008473D4" w:rsidRPr="00C0507C" w:rsidRDefault="0014037E"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{"citationID":"5TzHxONK","properties":{"formattedCitation":"(Calaby and Grigg, 1987; Cairns and Coombs, 1992; Grigg and Pople, 2001; Dawson, McTavish and Ellis, 2004; Wilson and Edwards, 2019; McLeod and Sharp, 2020; Read {\\i{}et al.}, 2021)","plainCitation":"(Calaby and Grigg, 1987; Cairns and Coombs, 1992; Grigg and Pople, 2001; Dawson, McTavish and Ellis, 2004; Wilson and Edwards, 2019; McLeod and Sharp, 2020; Read et al., 2021)","noteIndex":0},"citationItems":[{"id":103,"uris":["http://zotero.org/users/local/riymhad7/items/WN63VLNC","http://zotero.org/users/12081611/items/WN63VLNC"],"itemData":{"id":103,"type":"chapter","container-title":"Kangaroos, wallabies and rat-kangaroos","event-place":"Sydney","publisher":"Surrey Beatty and Sons","publisher-place":"Sydney","title":"Changes in macropodoid communities and populations in the past 200 years, and the future","author":[{"family":"Calaby","given":"J.H"},{"family":"Grigg","given":"G.C"}],"editor":[{"family":"Grigg","given":"G"},{"family":"Jarman","given":"P.J"},{"family":"Hume","given":"I.D"}],"issued":{"date-parts":[["1987"]]}}},{"id":97,"uris":["http://zotero.org/users/local/riymhad7/items/MPURIRYZ","http://zotero.org/users/12081611/items/MPURIRYZ"],"itemData":{"id":97,"type":"document","title":"The monitoring of the distributions of commercially harvested species of macropod in New South Wales. Unpublished report to the Australian National Parks and Wildlife Service","author":[{"family":"Cairns","given":"S.C"},{"family":"Coombs","given":"M.T"}],"issued":{"date-parts":[["1992"]]}}},{"id":90,"uris":["http://zotero.org/users/local/riymhad7/items/ZEBMC4J3","http://zotero.org/users/12081611/items/ZEBMC4J3"],"itemData":{"id":90,"type":"chapter","container-title":"Conservation of Exploited Species","event-place":"Melbourne","publisher":"Cambridge University Press","publisher-place":"Melbourne","title":"Sustainable use and pest control: kangaroos, a case study","author":[{"family":"Grigg","given":"G.C"},{"family":"Pople","given":"A.R"}],"editor":[{"family":"Reynolds","given":"J.D"},{"family":"Mace","given":"G"},{"family":"Redford","given":"K.H"}],"issued":{"date-parts":[["2001"]]}}},{"id":102,"uris":["http://zotero.org/users/local/riymhad7/items/Y8IKS4AC","http://zotero.org/users/12081611/items/Y8IKS4AC"],"itemData":{"id":102,"type":"article-journal","container-title":"Australian Mammalogy","issue":"2","page":"169-178","title":"Diets and foraging behaviour of red and eastern grey kangaroos in arid shrub land: is feeding behaviour involved in the range expansion of the eastern grey kangaroo into the arid zone","volume":"26","author":[{"family":"Dawson","given":"T.J"},{"family":"McTavish","given":"K.J"},{"family":"Ellis","given":"B.A"}],"issued":{"date-parts":[["2004"]]}}},{"id":86,"uris":["http://zotero.org/users/local/riymhad7/items/M77LPYEQ","http://zotero.org/users/12081611/items/M77LPYEQ"],"itemData":{"id":86,"type":"article-journal","container-title":"Australian Zoologist","issue":"1","page":"181-202","title":"Professional kangaroo population control leads to better animal welfare, conservation outcomes and avoids waste","volume":"40","author":[{"family":"Wilson","given":"G.R"},{"family":"Edwards","given":"M"}],"issued":{"date-parts":[["2019"]]}}},{"id":88,"uris":["http://zotero.org/users/local/riymhad7/items/CZBY4L9V","http://zotero.org/users/12081611/items/CZBY4L9V"],"itemData":{"id":88,"type":"document","publisher":"AgriFutures Australia","title":"The Australian kangaroo industry: Male-only harvesting, sustainability and an assessment of animal welfare impacts","author":[{"family":"McLeod","given":"S.R"},{"family":"Sharp","given":"T"}],"issued":{"date-parts":[["2020"]]}}},{"id":87,"uris":["http://zotero.org/users/local/riymhad7/items/X3YZNDW2","http://zotero.org/users/12081611/items/X3YZNDW2"],"itemData":{"id":87,"type":"article-journal","container-title":"Ecological Management and Restoration","page":"186-192","title":"Improving kangaroo management: A joint statement","volume":"22","author":[{"family":"Read","given":"J.L"},{"family":"Wilson","given":"G.R"},{"family":"Coulson","given":"G"},{"family":"Cooney","given":"R"},{"family":"Paton","given":"D.C"},{"family":"Moseby","given":"K.E"},{"family":"Snape","given":"M.A"},{"family":"Edwards","given":"M.J"}],"issued":{"date-parts":[["2021"]]}}}],"schema":"https://github.com/citation-style-language/schema/raw/master/csl-citation.json"} </w:instrText>
            </w:r>
            <w:r w:rsidRPr="00C0507C">
              <w:rPr>
                <w:sz w:val="20"/>
              </w:rPr>
              <w:fldChar w:fldCharType="separate"/>
            </w:r>
            <w:r w:rsidR="009D354D" w:rsidRPr="00C0507C">
              <w:rPr>
                <w:rFonts w:cs="Arial"/>
                <w:sz w:val="20"/>
                <w:szCs w:val="24"/>
              </w:rPr>
              <w:t xml:space="preserve">(Calaby and Grigg, 1987; Cairns and Coombs, 1992; Grigg and Pople, 2001; Dawson, McTavish and Ellis, 2004; Wilson and Edwards, 2019; McLeod and Sharp, 2020; Read </w:t>
            </w:r>
            <w:r w:rsidR="009D354D" w:rsidRPr="00C0507C">
              <w:rPr>
                <w:rFonts w:cs="Arial"/>
                <w:i/>
                <w:iCs/>
                <w:sz w:val="20"/>
                <w:szCs w:val="24"/>
              </w:rPr>
              <w:t>et al.</w:t>
            </w:r>
            <w:r w:rsidR="009D354D" w:rsidRPr="00C0507C">
              <w:rPr>
                <w:rFonts w:cs="Arial"/>
                <w:sz w:val="20"/>
                <w:szCs w:val="24"/>
              </w:rPr>
              <w:t>, 2021)</w:t>
            </w:r>
            <w:r w:rsidRPr="00C0507C">
              <w:rPr>
                <w:sz w:val="20"/>
              </w:rPr>
              <w:fldChar w:fldCharType="end"/>
            </w:r>
            <w:r w:rsidR="0088664D" w:rsidRPr="00C0507C">
              <w:rPr>
                <w:sz w:val="20"/>
              </w:rPr>
              <w:t>.</w:t>
            </w:r>
          </w:p>
        </w:tc>
      </w:tr>
      <w:tr w:rsidR="00C0507C" w:rsidRPr="00C0507C" w14:paraId="4A566346" w14:textId="77777777" w:rsidTr="00531C06">
        <w:trPr>
          <w:jc w:val="center"/>
        </w:trPr>
        <w:tc>
          <w:tcPr>
            <w:tcW w:w="743" w:type="pct"/>
            <w:tcBorders>
              <w:bottom w:val="single" w:sz="4" w:space="0" w:color="auto"/>
            </w:tcBorders>
          </w:tcPr>
          <w:p w14:paraId="1C6F19F4" w14:textId="77777777" w:rsidR="008473D4" w:rsidRPr="00C0507C" w:rsidRDefault="008473D4" w:rsidP="00531C06">
            <w:pPr>
              <w:spacing w:before="80" w:after="80" w:line="240" w:lineRule="auto"/>
              <w:rPr>
                <w:sz w:val="20"/>
              </w:rPr>
            </w:pPr>
            <w:r w:rsidRPr="00C0507C">
              <w:rPr>
                <w:sz w:val="20"/>
              </w:rPr>
              <w:t>Harvesting – genetic</w:t>
            </w:r>
          </w:p>
        </w:tc>
        <w:tc>
          <w:tcPr>
            <w:tcW w:w="3079" w:type="pct"/>
            <w:tcBorders>
              <w:bottom w:val="single" w:sz="4" w:space="0" w:color="auto"/>
            </w:tcBorders>
          </w:tcPr>
          <w:p w14:paraId="6D435BF6" w14:textId="77777777" w:rsidR="008473D4" w:rsidRPr="00C0507C" w:rsidRDefault="008473D4" w:rsidP="00531C06">
            <w:pPr>
              <w:spacing w:before="80" w:after="80" w:line="240" w:lineRule="auto"/>
              <w:rPr>
                <w:sz w:val="20"/>
              </w:rPr>
            </w:pPr>
            <w:r w:rsidRPr="00C0507C">
              <w:rPr>
                <w:sz w:val="20"/>
              </w:rPr>
              <w:t xml:space="preserve">Harvesting, especially non-random or selective harvesting, has the potential to alter the genetic structure and genetic diversity of a population. The safeguards in place to protect the genetic diversity of harvested kangaroos include conservative harvest quotas and protected areas where harvesting is prohibited. Several studies have examined genetic diversity of harvested macropod populations and there is no evidence to suggest that current harvesting practices are a threat to the long-term genetic integrity of kangaroo populations. </w:t>
            </w:r>
          </w:p>
        </w:tc>
        <w:tc>
          <w:tcPr>
            <w:tcW w:w="1178" w:type="pct"/>
            <w:tcBorders>
              <w:bottom w:val="single" w:sz="4" w:space="0" w:color="auto"/>
            </w:tcBorders>
          </w:tcPr>
          <w:p w14:paraId="4C2BE0A8" w14:textId="463EEE48" w:rsidR="008473D4" w:rsidRPr="00C0507C" w:rsidRDefault="00047DFF"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{"citationID":"aV8azBj7","properties":{"formattedCitation":"(Clegg, Hale and Moritz, 1998; Hale, 2001, 2004; Tenhumberg {\\i{}et al.}, 2002, 2004; Hacker and McLeod, 2003; Hacker {\\i{}et al.}, 2004; Neaves {\\i{}et al.}, 2009, 2012; McLeod and Sharp, 2020)","plainCitation":"(Clegg, Hale and Moritz, 1998; Hale, 2001, 2004; Tenhumberg et al., 2002, 2004; Hacker and McLeod, 2003; Hacker et al., 2004; Neaves et al., 2009, 2012; McLeod and Sharp, 2020)","noteIndex":0},"citationItems":[{"id":52,"uris":["http://zotero.org/users/local/riymhad7/items/84FIXRST","http://zotero.org/users/12081611/items/84FIXRST"],"itemData":{"id":52,"type":"article-journal","container-title":"Molecular Ecology","issue":"6","page":"679-686","title":"Molecular population genetics of the red kangaroo (&lt;i&gt;Macropus rufus&lt;/i&gt;): mt DNA variation","volume":"7","author":[{"family":"Clegg","given":"S"},{"family":"Hale","given":"P"},{"family":"Moritz","given":"C"}],"issued":{"date-parts":[["1998"]]}}},{"id":84,"uris":["http://zotero.org/users/local/riymhad7/items/3M8KJP6G","http://zotero.org/users/12081611/items/3M8KJP6G"],"itemData":{"id":84,"type":"document","publisher":"New South Wales Parks and Wildlife Service","title":"Kangaroo genetics: impacts of harvesting","author":[{"family":"Hale","given":"P.T"}],"issued":{"date-parts":[["2001"]]}}},{"id":83,"uris":["http://zotero.org/users/local/riymhad7/items/LPUP2WIE","http://zotero.org/users/12081611/items/LPUP2WIE"],"itemData":{"id":83,"type":"article-journal","container-title":"Australian Mammalogy","issue":"1","page":"75-86","title":"Genetic effects of kangaroo harvesting","volume":"26","author":[{"family":"Hale","given":"P.T"}],"issued":{"date-parts":[["2004"]]}}},{"id":81,"uris":["http://zotero.org/users/local/riymhad7/items/4QSGBZEB","http://zotero.org/users/12081611/items/4QSGBZEB"],"itemData":{"id":81,"type":"document","publisher":"Murray Darling Basin Commission","title":"Evolutionary responses to selective harvesting in a stochastic environment. Report to the Murray-Darling Basin Commission","author":[{"family":"Tenhumberg","given":"B"},{"family":"Tyre","given":"A.J"},{"family":"Pople","given":"A"},{"family":"Possingham","given":"H.P"}],"issued":{"date-parts":[["2002"]]}}},{"id":80,"uris":["http://zotero.org/users/local/riymhad7/items/HLRWLJ7F","http://zotero.org/users/12081611/items/HLRWLJ7F"],"itemData":{"id":80,"type":"article-journal","container-title":"Ecology","issue":"7","page":"2003-2017","title":"Do harvest refuges buffer kangaroos against evolutionary responses to selective harvesting?","volume":"85","author":[{"family":"Tenhumberg","given":"B"},{"family":"Tyre","given":"A.J"},{"family":"Pople","given":"A"},{"family":"Possingham","given":"H.P"}],"issued":{"date-parts":[["2004"]]}}},{"id":85,"uris":["http://zotero.org/users/local/riymhad7/items/W9CFK72I","http://zotero.org/users/12081611/items/W9CFK72I"],"itemData":{"id":85,"type":"document","publisher":"New South Wales Department of Agriculture","title":"Living with kangaroos: a guide to kangaroos and their management in the Murray-Darling Basin","author":[{"family":"Hacker","given":"R"},{"family":"McLeod","given":"S"}],"issued":{"date-parts":[["2003"]]}}},{"id":27,"uris":["http://zotero.org/users/local/riymhad7/items/DZHG6DSF","http://zotero.org/users/12081611/items/DZHG6DSF"],"itemData":{"id":27,"type":"document","publisher":"Murray Darling Basin Commission","title":"Kangaroo management options in the Murray-Darling Basin. Report to Murray Darling Basin Commission","author":[{"family":"Hacker","given":"R"},{"family":"McLeod","given":"S"},{"family":"Druhan","given":"J"},{"family":"Tenhumberg","given":"B"},{"family":"Pradhan","given":"U"}],"issued":{"date-parts":[["2004"]]}}},{"id":82,"uris":["http://zotero.org/users/local/riymhad7/items/TVG9AMIK","http://zotero.org/users/12081611/items/TVG9AMIK"],"itemData":{"id":82,"type":"article-journal","container-title":"Molecular Ecology","issue":"16","page":"3363-3378","title":"Landscape discontinuities influence gene flow and genetic structure in a large, vagile Australian mammal","volume":"18","author":[{"family":"Neaves","given":"L.E"},{"family":"Zenger","given":"K.R"},{"family":"Prince","given":"R.I.T"},{"family":"Eldridge","given":"M.D.B"},{"family":"Cooper","given":"D.W"}],"issued":{"date-parts":[["2009"]]}}},{"id":37,"uris":["http://zotero.org/users/local/riymhad7/items/NPMLMYM7","http://zotero.org/users/12081611/items/NPMLMYM7"],"itemData":{"id":37,"type":"article-journal","container-title":"Journal of Biogeography","issue":"8","page":"1545-1563","title":"Impact of Pleistocene aridity oscillations on the population history of a widespread, vagile Australian mammal, &lt;i&gt;Macropus fuliginosus&lt;/i&gt;","volume":"39","author":[{"family":"Neaves","given":"L.E"},{"family":"Zenger","given":"K.R"},{"family":"Prince","given":"R.I.T"},{"family":"Eldridge","given":"M.D.B"}],"issued":{"date-parts":[["2012"]]}}},{"id":88,"uris":["http://zotero.org/users/local/riymhad7/items/CZBY4L9V","http://zotero.org/users/12081611/items/CZBY4L9V"],"itemData":{"id":88,"type":"document","publisher":"AgriFutures Australia","title":"The Australian kangaroo industry: Male-only harvesting, sustainability and an assessment of animal welfare impacts","author":[{"family":"McLeod","given":"S.R"},{"family":"Sharp","given":"T"}],"issued":{"date-parts":[["2020"]]}}}],"schema":"https://github.com/citation-style-language/schema/raw/master/csl-citation.json"} </w:instrText>
            </w:r>
            <w:r w:rsidRPr="00C0507C">
              <w:rPr>
                <w:sz w:val="20"/>
              </w:rPr>
              <w:fldChar w:fldCharType="separate"/>
            </w:r>
            <w:r w:rsidRPr="00C0507C">
              <w:rPr>
                <w:rFonts w:cs="Arial"/>
                <w:sz w:val="20"/>
                <w:szCs w:val="24"/>
              </w:rPr>
              <w:t xml:space="preserve">(Clegg, Hale and Moritz, 1998; Hale, 2001, 2004; Tenhumberg </w:t>
            </w:r>
            <w:r w:rsidRPr="00C0507C">
              <w:rPr>
                <w:rFonts w:cs="Arial"/>
                <w:i/>
                <w:iCs/>
                <w:sz w:val="20"/>
                <w:szCs w:val="24"/>
              </w:rPr>
              <w:t>et al.</w:t>
            </w:r>
            <w:r w:rsidRPr="00C0507C">
              <w:rPr>
                <w:rFonts w:cs="Arial"/>
                <w:sz w:val="20"/>
                <w:szCs w:val="24"/>
              </w:rPr>
              <w:t xml:space="preserve">, 2002, 2004; Hacker and McLeod, 2003; Hacker </w:t>
            </w:r>
            <w:r w:rsidRPr="00C0507C">
              <w:rPr>
                <w:rFonts w:cs="Arial"/>
                <w:i/>
                <w:iCs/>
                <w:sz w:val="20"/>
                <w:szCs w:val="24"/>
              </w:rPr>
              <w:t>et al.</w:t>
            </w:r>
            <w:r w:rsidRPr="00C0507C">
              <w:rPr>
                <w:rFonts w:cs="Arial"/>
                <w:sz w:val="20"/>
                <w:szCs w:val="24"/>
              </w:rPr>
              <w:t xml:space="preserve">, 2004; Neaves </w:t>
            </w:r>
            <w:r w:rsidRPr="00C0507C">
              <w:rPr>
                <w:rFonts w:cs="Arial"/>
                <w:i/>
                <w:iCs/>
                <w:sz w:val="20"/>
                <w:szCs w:val="24"/>
              </w:rPr>
              <w:t>et al.</w:t>
            </w:r>
            <w:r w:rsidRPr="00C0507C">
              <w:rPr>
                <w:rFonts w:cs="Arial"/>
                <w:sz w:val="20"/>
                <w:szCs w:val="24"/>
              </w:rPr>
              <w:t>, 2009, 2012; McLeod and Sharp, 2020)</w:t>
            </w:r>
            <w:r w:rsidRPr="00C0507C">
              <w:rPr>
                <w:sz w:val="20"/>
              </w:rPr>
              <w:fldChar w:fldCharType="end"/>
            </w:r>
            <w:r w:rsidR="00C257F8" w:rsidRPr="00C0507C">
              <w:rPr>
                <w:sz w:val="20"/>
              </w:rPr>
              <w:t>.</w:t>
            </w:r>
          </w:p>
        </w:tc>
      </w:tr>
      <w:tr w:rsidR="008473D4" w:rsidRPr="00C0507C" w14:paraId="097C81FE" w14:textId="77777777" w:rsidTr="00531C06">
        <w:trPr>
          <w:jc w:val="center"/>
        </w:trPr>
        <w:tc>
          <w:tcPr>
            <w:tcW w:w="743" w:type="pct"/>
            <w:tcBorders>
              <w:bottom w:val="single" w:sz="4" w:space="0" w:color="auto"/>
            </w:tcBorders>
          </w:tcPr>
          <w:p w14:paraId="6F2B50E3" w14:textId="77777777" w:rsidR="008473D4" w:rsidRPr="00C0507C" w:rsidRDefault="008473D4" w:rsidP="00531C06">
            <w:pPr>
              <w:spacing w:before="80" w:after="80" w:line="240" w:lineRule="auto"/>
              <w:rPr>
                <w:sz w:val="20"/>
              </w:rPr>
            </w:pPr>
            <w:r w:rsidRPr="00C0507C">
              <w:rPr>
                <w:sz w:val="20"/>
              </w:rPr>
              <w:t>Predation</w:t>
            </w:r>
          </w:p>
        </w:tc>
        <w:tc>
          <w:tcPr>
            <w:tcW w:w="3079" w:type="pct"/>
            <w:tcBorders>
              <w:bottom w:val="single" w:sz="4" w:space="0" w:color="auto"/>
            </w:tcBorders>
          </w:tcPr>
          <w:p w14:paraId="6BCB1A36" w14:textId="73807BDD" w:rsidR="008473D4" w:rsidRPr="00C0507C" w:rsidRDefault="00D325EE" w:rsidP="00531C06">
            <w:pPr>
              <w:spacing w:before="80" w:after="80" w:line="240" w:lineRule="auto"/>
              <w:rPr>
                <w:sz w:val="20"/>
              </w:rPr>
            </w:pPr>
            <w:r>
              <w:rPr>
                <w:sz w:val="20"/>
              </w:rPr>
              <w:t>D</w:t>
            </w:r>
            <w:r w:rsidR="008473D4" w:rsidRPr="00C0507C">
              <w:rPr>
                <w:sz w:val="20"/>
              </w:rPr>
              <w:t xml:space="preserve">ingoes and wild dogs have been shown to </w:t>
            </w:r>
            <w:r>
              <w:rPr>
                <w:sz w:val="20"/>
              </w:rPr>
              <w:t>have a regulatory effect on</w:t>
            </w:r>
            <w:r w:rsidR="008473D4" w:rsidRPr="00C0507C">
              <w:rPr>
                <w:sz w:val="20"/>
              </w:rPr>
              <w:t xml:space="preserve"> kangaroo populations </w:t>
            </w:r>
            <w:r w:rsidR="00956EED">
              <w:rPr>
                <w:sz w:val="20"/>
              </w:rPr>
              <w:t>in some circumstances</w:t>
            </w:r>
            <w:r w:rsidR="008473D4" w:rsidRPr="00C0507C">
              <w:rPr>
                <w:sz w:val="20"/>
              </w:rPr>
              <w:t>. Other predators such as European fox (</w:t>
            </w:r>
            <w:r w:rsidR="008473D4" w:rsidRPr="00C0507C">
              <w:rPr>
                <w:i/>
                <w:sz w:val="20"/>
              </w:rPr>
              <w:t>Vulpes vulpes</w:t>
            </w:r>
            <w:r w:rsidR="008473D4" w:rsidRPr="00C0507C">
              <w:rPr>
                <w:sz w:val="20"/>
              </w:rPr>
              <w:t>) and wedge-tailed eagle (</w:t>
            </w:r>
            <w:r w:rsidR="008473D4" w:rsidRPr="00C0507C">
              <w:rPr>
                <w:i/>
                <w:sz w:val="20"/>
              </w:rPr>
              <w:t>Aquila audax</w:t>
            </w:r>
            <w:r w:rsidR="008473D4" w:rsidRPr="00C0507C">
              <w:rPr>
                <w:sz w:val="20"/>
              </w:rPr>
              <w:t>) do not appear to exert much influence on the harvested species of kangaroo.</w:t>
            </w:r>
            <w:r w:rsidR="004B649A">
              <w:rPr>
                <w:sz w:val="20"/>
              </w:rPr>
              <w:t xml:space="preserve"> </w:t>
            </w:r>
            <w:r w:rsidR="009A6B81">
              <w:rPr>
                <w:sz w:val="20"/>
              </w:rPr>
              <w:t>P</w:t>
            </w:r>
            <w:r w:rsidR="008473D4" w:rsidRPr="00C0507C">
              <w:rPr>
                <w:sz w:val="20"/>
              </w:rPr>
              <w:t>redation is not considered a threat to the long-term conservation of kangaroos.</w:t>
            </w:r>
          </w:p>
        </w:tc>
        <w:tc>
          <w:tcPr>
            <w:tcW w:w="1178" w:type="pct"/>
            <w:tcBorders>
              <w:bottom w:val="single" w:sz="4" w:space="0" w:color="auto"/>
            </w:tcBorders>
          </w:tcPr>
          <w:p w14:paraId="69B96C4C" w14:textId="14925E8A" w:rsidR="008473D4" w:rsidRPr="00C0507C" w:rsidRDefault="009014D9"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{"citationID":"QCOKylg0","properties":{"formattedCitation":"(Jarman and Denny, 1976; Caughley {\\i{}et al.}, 1980; Corbett and Newsome, 1987; Thompson, 1992; Banks, Newsome and Dickman, 2000; Pople and Page, 2001; Letnic and Koch, 2010)","plainCitation":"(Jarman and Denny, 1976; Caughley et al., 1980; Corbett and Newsome, 1987; Thompson, 1992; Banks, Newsome and Dickman, 2000; Pople and Page, 2001; Letnic and Koch, 2010)","noteIndex":0},"citationItems":[{"id":26,"uris":["http://zotero.org/users/local/riymhad7/items/VN5Z9R6I","http://zotero.org/users/12081611/items/VN5Z9R6I"],"itemData":{"id":26,"type":"chapter","container-title":"Agriculture, forestry and wildlife: conflict or coexistence?","event-place":"Armidale","page":"56-67","publisher":"University of New England","publisher-place":"Armidale","title":"Red kangaroos and land use along the New South Wales, Queensland and South Australia borders","author":[{"family":"Jarman","given":"P.J"},{"family":"Denny","given":"M.J.S"}],"editor":[{"family":"Jarman","given":"P.J"}],"issued":{"date-parts":[["1976"]]}}},{"id":5,"uris":["http://zotero.org/users/local/riymhad7/items/GTLTDPSL","http://zotero.org/users/12081611/items/GTLTDPSL"],"itemData":{"id":5,"type":"article-journal","container-title":"Australian Wildlife Research","issue":"1","page":"1-12","title":"Does dingo predation control the densities of kangaroos and emus?","volume":"7","author":[{"family":"Caughley","given":"G"},{"family":"Grigg","given":"G.C"},{"family":"Caughley","given":"J"},{"family":"Hill","given":"G.J.E"}],"issued":{"date-parts":[["1980"]]}}},{"id":28,"uris":["http://zotero.org/users/local/riymhad7/items/KNGZXCZA","http://zotero.org/users/12081611/items/KNGZXCZA"],"itemData":{"id":28,"type":"article-journal","container-title":"Oecologia","issue":"2","page":"215-227","title":"The feeding ecology of the dingo. III. Dietary relationships with widely fluctuating prey populations in arid Australia: an hypothesis of alteration of predation","volume":"74","author":[{"family":"Corbett","given":"L.K"},{"family":"Newsome","given":"A.E"}],"issued":{"date-parts":[["1987"]]}}},{"id":32,"uris":["http://zotero.org/users/local/riymhad7/items/GI9X6U9V","http://zotero.org/users/12081611/items/GI9X6U9V"],"itemData":{"id":32,"type":"article-journal","container-title":"Wildlife Research","issue":"5","page":"531-541","title":"The behavioural ecology of dingoes in north-western Australia. III. Hunting and feeding behaviour, and diet.","volume":"19","author":[{"family":"Thompson","given":"P.C"}],"issued":{"date-parts":[["1992"]]}}},{"id":79,"uris":["http://zotero.org/users/local/riymhad7/items/34ZWDJRF","http://zotero.org/users/12081611/items/34ZWDJRF"],"itemData":{"id":79,"type":"article-journal","container-title":"Austral Ecology","issue":"3","page":"69-83","title":"Predation by red foxes limits recruitment in populations of eastern grey kangaroos","volume":"25","author":[{"family":"Banks","given":"P.B"},{"family":"Newsome","given":"A.E"},{"family":"Dickman","given":"C.R"}],"issued":{"date-parts":[["2000"]]}}},{"id":77,"uris":["http://zotero.org/users/local/riymhad7/items/SYL7SAKS","http://zotero.org/users/12081611/items/SYL7SAKS"],"itemData":{"id":77,"type":"document","title":"Management of artificial watering points on National Parks in western Queensland. Report for the Queensland National Parks and Wildlife Service","author":[{"family":"Pople","given":"A.R"},{"family":"Page","given":"M"}],"issued":{"date-parts":[["2001"]]}}},{"id":78,"uris":["http://zotero.org/users/local/riymhad7/items/BNFWRL5L","http://zotero.org/users/12081611/items/BNFWRL5L"],"itemData":{"id":78,"type":"article-journal","container-title":"Austral Ecology","issue":"2","page":"167-175","title":"Are dingos a trophic regulator in arid Australia? A comparison of mammal communities in either side of the dingo fence","volume":"35","author":[{"family":"Letnic","given":"M"},{"family":"Koch","given":"F"}],"issued":{"date-parts":[["2010"]]}}}],"schema":"https://github.com/citation-style-language/schema/raw/master/csl-citation.json"} </w:instrText>
            </w:r>
            <w:r w:rsidRPr="00C0507C">
              <w:rPr>
                <w:sz w:val="20"/>
              </w:rPr>
              <w:fldChar w:fldCharType="separate"/>
            </w:r>
            <w:r w:rsidRPr="00C0507C">
              <w:rPr>
                <w:rFonts w:cs="Arial"/>
                <w:sz w:val="20"/>
                <w:szCs w:val="24"/>
              </w:rPr>
              <w:t xml:space="preserve">(Jarman and Denny, 1976; Caughley </w:t>
            </w:r>
            <w:r w:rsidRPr="00C0507C">
              <w:rPr>
                <w:rFonts w:cs="Arial"/>
                <w:i/>
                <w:iCs/>
                <w:sz w:val="20"/>
                <w:szCs w:val="24"/>
              </w:rPr>
              <w:t>et al.</w:t>
            </w:r>
            <w:r w:rsidRPr="00C0507C">
              <w:rPr>
                <w:rFonts w:cs="Arial"/>
                <w:sz w:val="20"/>
                <w:szCs w:val="24"/>
              </w:rPr>
              <w:t>, 1980; Corbett and Newsome, 1987; Thompson, 1992; Banks, Newsome and Dickman, 2000; Pople and Page, 2001; Letnic and Koch, 2010)</w:t>
            </w:r>
            <w:r w:rsidRPr="00C0507C">
              <w:rPr>
                <w:sz w:val="20"/>
              </w:rPr>
              <w:fldChar w:fldCharType="end"/>
            </w:r>
            <w:r w:rsidR="00905823" w:rsidRPr="00C0507C">
              <w:rPr>
                <w:sz w:val="20"/>
              </w:rPr>
              <w:t>.</w:t>
            </w:r>
          </w:p>
        </w:tc>
      </w:tr>
    </w:tbl>
    <w:p w14:paraId="30553908" w14:textId="77777777" w:rsidR="00272BB3" w:rsidRPr="00C0507C" w:rsidRDefault="00272BB3" w:rsidP="00272BB3"/>
    <w:p w14:paraId="2FE299FA" w14:textId="32FB6FF2" w:rsidR="00CF5D0B" w:rsidRPr="00C0507C" w:rsidRDefault="00E3500C" w:rsidP="002E5060">
      <w:pPr>
        <w:pStyle w:val="HeadingAppendix2"/>
      </w:pPr>
      <w:r w:rsidRPr="00C0507C">
        <w:lastRenderedPageBreak/>
        <w:t xml:space="preserve">A3.2 </w:t>
      </w:r>
      <w:r w:rsidR="00272BB3" w:rsidRPr="00C0507C">
        <w:t>Management and regulatory controls</w:t>
      </w:r>
    </w:p>
    <w:p w14:paraId="7FC1CF56" w14:textId="5524891D" w:rsidR="00CF5D0B" w:rsidRPr="00C0507C" w:rsidRDefault="00001EEE" w:rsidP="00001EEE">
      <w:r w:rsidRPr="00C0507C">
        <w:t xml:space="preserve">Commercial harvesting is not considered a threat to the genetic integrity or conservation status of kangaroos in </w:t>
      </w:r>
      <w:r w:rsidR="692446EF" w:rsidRPr="00C0507C">
        <w:t>WA</w:t>
      </w:r>
      <w:r w:rsidRPr="00C0507C">
        <w:t xml:space="preserve">. In over 40 years of commercial harvesting in </w:t>
      </w:r>
      <w:r w:rsidR="2ECEA960" w:rsidRPr="00C0507C">
        <w:t>WA</w:t>
      </w:r>
      <w:r w:rsidRPr="00C0507C">
        <w:t xml:space="preserve">, viable populations of the harvested kangaroo species have been maintained across their natural range. However, to ensure that the commercial kangaroo harvest in </w:t>
      </w:r>
      <w:r w:rsidR="7CB6836D" w:rsidRPr="00C0507C">
        <w:t>WA</w:t>
      </w:r>
      <w:r w:rsidRPr="00C0507C">
        <w:t xml:space="preserve"> remains sustainable and does not jeopardise the viability of kangaroo populations across their range in the future, the department enacts a range of management and regulatory controls including:</w:t>
      </w:r>
    </w:p>
    <w:p w14:paraId="36BAEA5A" w14:textId="77777777" w:rsidR="00A36734" w:rsidRPr="00C0507C" w:rsidRDefault="00A36734" w:rsidP="00A36734">
      <w:pPr>
        <w:pStyle w:val="Heading4"/>
      </w:pPr>
      <w:bookmarkStart w:id="87" w:name="_Toc518899527"/>
      <w:bookmarkStart w:id="88" w:name="_Toc518899638"/>
      <w:bookmarkStart w:id="89" w:name="_Toc534884822"/>
      <w:r w:rsidRPr="00C0507C">
        <w:t>Undertaking regular and ongoing monitoring of kangaroo populations.</w:t>
      </w:r>
      <w:bookmarkEnd w:id="87"/>
      <w:bookmarkEnd w:id="88"/>
      <w:bookmarkEnd w:id="89"/>
    </w:p>
    <w:p w14:paraId="3BBD547D" w14:textId="577A3B31" w:rsidR="00A36734" w:rsidRPr="00C0507C" w:rsidRDefault="00A36734" w:rsidP="00A36734">
      <w:r w:rsidRPr="00C0507C">
        <w:t xml:space="preserve">The strictly standardised survey techniques employed in </w:t>
      </w:r>
      <w:r w:rsidR="71C4112C" w:rsidRPr="00C0507C">
        <w:t>WA</w:t>
      </w:r>
      <w:r w:rsidRPr="00C0507C">
        <w:t xml:space="preserve"> for the broad-scale monitoring and estimation of kangaroo populations are widely regarded as best practice, both in Australia and overseas </w:t>
      </w:r>
      <w:r w:rsidR="006369AA" w:rsidRPr="00C0507C">
        <w:fldChar w:fldCharType="begin"/>
      </w:r>
      <w:r w:rsidR="00636AF4" w:rsidRPr="00C0507C">
        <w:instrText xml:space="preserve"> ADDIN ZOTERO_ITEM CSL_CITATION {"citationID":"RYVE0Frc","properties":{"formattedCitation":"(Caughley, Sinclair and Scott-Kemmis, 1976; Caughley and Grigg, 1981; Anderson and Southwell, 1995; Southwell {\\i{}et al.}, 1995; Pople, 2004, 2008; Pople {\\i{}et al.}, 2006; Finch {\\i{}et al.}, 2021)","plainCitation":"(Caughley, Sinclair and Scott-Kemmis, 1976; Caughley and Grigg, 1981; Anderson and Southwell, 1995; Southwell et al., 1995; Pople, 2004, 2008; Pople et al., 2006; Finch et al., 2021)","noteIndex":0},"citationItems":[{"id":76,"uris":["http://zotero.org/users/local/riymhad7/items/DLDHWKWP","http://zotero.org/users/12081611/items/DLDHWKWP"],"itemData":{"id":76,"type":"article-journal","container-title":"Journal of Wildlife Management","issue":"2","page":"290-300","title":"Experiments in aerial survey","volume":"40","author":[{"family":"Caughley","given":"G"},{"family":"Sinclair","given":"R"},{"family":"Scott-Kemmis","given":"D"}],"issued":{"date-parts":[["1976"]]}}},{"id":75,"uris":["http://zotero.org/users/local/riymhad7/items/82I7ICT7","http://zotero.org/users/12081611/items/82I7ICT7"],"itemData":{"id":75,"type":"article-journal","container-title":"Australian Wildlife Research","issue":"1","page":"8-11","title":"Surveys of the distribution and density of kangaroos in the pastoral zone of South Australia, and their bearing on the feasibility of aerial survey in large and remote areas","volume":"8","author":[{"family":"Caughley","given":"G"},{"family":"Grigg","given":"G.C"}],"issued":{"date-parts":[["1981"]]}}},{"id":74,"uris":["http://zotero.org/users/local/riymhad7/items/TMMKKKBN","http://zotero.org/users/12081611/items/TMMKKKBN"],"itemData":{"id":74,"type":"article-journal","container-title":"Journal of Wildlife Management","issue":"4","page":"852-857","title":"Estimates of macropod density from line transect surveys relative to analyst expertise","volume":"59","author":[{"family":"Anderson","given":"D.R"},{"family":"Southwell","given":"C"}],"issued":{"date-parts":[["1995"]]}}},{"id":73,"uris":["http://zotero.org/users/local/riymhad7/items/S2PGFNFJ","http://zotero.org/users/12081611/items/S2PGFNFJ"],"itemData":{"id":73,"type":"article-journal","container-title":"Wildlife Research","issue":"6","page":"757-766","title":"Abundance of macropods in north-eastern New South Wales, and the logistics of broad-scale ground surveys","volume":"22","author":[{"family":"Southwell","given":"C.J"},{"family":"Weaver","given":"K.E"},{"family":"Cairns","given":"S.C"},{"family":"Pople","given":"A.R"},{"family":"Gordon","given":"A.N"},{"family":"Sheppard","given":"N.W"},{"family":"Broers","given":"R"}],"issued":{"date-parts":[["1995"]]}}},{"id":72,"uris":["http://zotero.org/users/local/riymhad7/items/7L2S3MZJ","http://zotero.org/users/12081611/items/7L2S3MZJ"],"itemData":{"id":72,"type":"article-journal","container-title":"Australian Mammalogy","issue":"1","page":"37-44","title":"Population monitoring for kangaroo management","volume":"26","author":[{"family":"Pople","given":"A"}],"issued":{"date-parts":[["2004"]]}}},{"id":71,"uris":["http://zotero.org/users/local/riymhad7/items/88YBBTLY","http://zotero.org/users/12081611/items/88YBBTLY"],"itemData":{"id":71,"type":"article-journal","container-title":"Wildlife Research","issue":"4","page":"340-348","title":"Frequency and precision of aerial surveys for kangaroo management","volume":"35","author":[{"family":"Pople","given":"A.R"}],"issued":{"date-parts":[["2008"]]}}},{"id":69,"uris":["http://zotero.org/users/local/riymhad7/items/LC5LXSKY","http://zotero.org/users/12081611/items/LC5LXSKY"],"itemData":{"id":69,"type":"article-journal","container-title":"Wildlife Research","issue":"2","page":"93-102","title":"Estimating the abundance of eastern grey kangaroos (&lt;i&gt;Macropus giganteus&lt;/i&gt;) in south-eastern New South Wales, Australia","volume":"33","author":[{"family":"Pople","given":"A.R"},{"family":"Cairns","given":"S.C"},{"family":"Menke","given":"N"},{"family":"Payne","given":"N"}],"issued":{"date-parts":[["2006"]]}}},{"id":70,"uris":["http://zotero.org/users/local/riymhad7/items/B27254WP","http://zotero.org/users/12081611/items/B27254WP"],"itemData":{"id":70,"type":"article-journal","container-title":"Ecological Management and Restoration","issue":"1","page":"99-105","title":"Advances in aerial survey methods for macropods in New South Wales and Queensland","volume":"22","author":[{"family":"Finch","given":"N"},{"family":"Pople","given":"A"},{"family":"McLeod","given":"S"},{"family":"Wallace","given":"G"}],"issued":{"date-parts":[["2021"]]}}}],"schema":"https://github.com/citation-style-language/schema/raw/master/csl-citation.json"} </w:instrText>
      </w:r>
      <w:r w:rsidR="006369AA" w:rsidRPr="00C0507C">
        <w:fldChar w:fldCharType="separate"/>
      </w:r>
      <w:r w:rsidR="009B1FD9" w:rsidRPr="00C0507C">
        <w:rPr>
          <w:rFonts w:cs="Arial"/>
        </w:rPr>
        <w:t xml:space="preserve">(Caughley, Sinclair and Scott-Kemmis, 1976; Caughley and Grigg, 1981; Anderson and Southwell, 1995; Southwell </w:t>
      </w:r>
      <w:r w:rsidR="009B1FD9" w:rsidRPr="00C0507C">
        <w:rPr>
          <w:rFonts w:cs="Arial"/>
          <w:i/>
        </w:rPr>
        <w:t>et al.</w:t>
      </w:r>
      <w:r w:rsidR="009B1FD9" w:rsidRPr="00C0507C">
        <w:rPr>
          <w:rFonts w:cs="Arial"/>
        </w:rPr>
        <w:t xml:space="preserve">, 1995; Pople, 2004, 2008; Pople </w:t>
      </w:r>
      <w:r w:rsidR="009B1FD9" w:rsidRPr="00C0507C">
        <w:rPr>
          <w:rFonts w:cs="Arial"/>
          <w:i/>
        </w:rPr>
        <w:t>et al.</w:t>
      </w:r>
      <w:r w:rsidR="009B1FD9" w:rsidRPr="00C0507C">
        <w:rPr>
          <w:rFonts w:cs="Arial"/>
        </w:rPr>
        <w:t xml:space="preserve">, 2006; Finch </w:t>
      </w:r>
      <w:r w:rsidR="009B1FD9" w:rsidRPr="00C0507C">
        <w:rPr>
          <w:rFonts w:cs="Arial"/>
          <w:i/>
        </w:rPr>
        <w:t>et al.</w:t>
      </w:r>
      <w:r w:rsidR="009B1FD9" w:rsidRPr="00C0507C">
        <w:rPr>
          <w:rFonts w:cs="Arial"/>
        </w:rPr>
        <w:t>, 2021)</w:t>
      </w:r>
      <w:r w:rsidR="006369AA" w:rsidRPr="00C0507C">
        <w:fldChar w:fldCharType="end"/>
      </w:r>
      <w:r w:rsidR="001F2178" w:rsidRPr="00C0507C">
        <w:t>.</w:t>
      </w:r>
    </w:p>
    <w:p w14:paraId="695F186C" w14:textId="60B02504" w:rsidR="00A36734" w:rsidRPr="00C0507C" w:rsidRDefault="00A36734" w:rsidP="00A36734">
      <w:r w:rsidRPr="00C0507C">
        <w:t xml:space="preserve">Indirect monitoring is also undertaken using harvest statistics but is currently used only to supplement direct monitoring from aerial surveys. Predictive models using harvest statistics, rainfall and other data are not yet considered sufficiently advanced to replace direct monitoring </w:t>
      </w:r>
      <w:r w:rsidR="00E162D0" w:rsidRPr="00C0507C">
        <w:fldChar w:fldCharType="begin"/>
      </w:r>
      <w:r w:rsidR="00636AF4" w:rsidRPr="00C0507C">
        <w:instrText xml:space="preserve"> ADDIN ZOTERO_ITEM CSL_CITATION {"citationID":"44lGycYk","properties":{"formattedCitation":"(Pople, Evans, {\\i{}et al.}, 2010; Pople, Grigg, {\\i{}et al.}, 2010)","plainCitation":"(Pople, Evans, et al., 2010; Pople, Grigg, et al., 2010)","noteIndex":0},"citationItems":[{"id":68,"uris":["http://zotero.org/users/local/riymhad7/items/BPK2YEHC","http://zotero.org/users/12081611/items/BPK2YEHC"],"itemData":{"id":68,"type":"chapter","container-title":"Macropods: the biology of kangaroos, wallabies and rat-kangaroos","event-place":"Melbourne","page":"371-397","publisher":"CSIRO","publisher-place":"Melbourne","title":"Using harvest statistics to monitor temporal variation in kangaroo density and harvest rate","author":[{"family":"Pople","given":"A.R"},{"family":"Evans","given":"M"},{"family":"Farroway","given":"L"},{"family":"Gilroy","given":"J"},{"family":"Grigg","given":"G.C"},{"family":"Lundie-Jenkins","given":"G"},{"family":"Payne","given":"N"}],"editor":[{"family":"Coulson","given":"G"},{"family":"Eldridge","given":"M"}],"issued":{"date-parts":[["2010"]]}}},{"id":106,"uris":["http://zotero.org/users/local/riymhad7/items/ER2Y92WH","http://zotero.org/users/12081611/items/ER2Y92WH"],"itemData":{"id":106,"type":"chapter","container-title":"Macropods: the biology of kangaroos, wallabies and rat-kangaroos","event-place":"Melbourne","page":"197-218","publisher":"CSIRO","publisher-place":"Melbourne","title":"Reassessing the spatial and temporal dynamics of kangaroo populations","author":[{"family":"Pople","given":"A.R"},{"family":"Grigg","given":"G.C"},{"family":"Phinn","given":"S.R"},{"family":"Menke","given":"N"},{"family":"McAlpine","given":"C"},{"family":"Possingham","given":"H"}],"editor":[{"family":"Coulson","given":"G"},{"family":"Eldridge","given":"M"}],"issued":{"date-parts":[["2010"]]}}}],"schema":"https://github.com/citation-style-language/schema/raw/master/csl-citation.json"} </w:instrText>
      </w:r>
      <w:r w:rsidR="00E162D0" w:rsidRPr="00C0507C">
        <w:fldChar w:fldCharType="separate"/>
      </w:r>
      <w:r w:rsidR="00E162D0" w:rsidRPr="00C0507C">
        <w:rPr>
          <w:rFonts w:cs="Arial"/>
        </w:rPr>
        <w:t xml:space="preserve">(Pople, Evans, </w:t>
      </w:r>
      <w:r w:rsidR="00E162D0" w:rsidRPr="00C0507C">
        <w:rPr>
          <w:rFonts w:cs="Arial"/>
          <w:i/>
        </w:rPr>
        <w:t>et al.</w:t>
      </w:r>
      <w:r w:rsidR="00E162D0" w:rsidRPr="00C0507C">
        <w:rPr>
          <w:rFonts w:cs="Arial"/>
        </w:rPr>
        <w:t xml:space="preserve">, 2010; Pople, Grigg, </w:t>
      </w:r>
      <w:r w:rsidR="00E162D0" w:rsidRPr="00C0507C">
        <w:rPr>
          <w:rFonts w:cs="Arial"/>
          <w:i/>
        </w:rPr>
        <w:t>et al.</w:t>
      </w:r>
      <w:r w:rsidR="00E162D0" w:rsidRPr="00C0507C">
        <w:rPr>
          <w:rFonts w:cs="Arial"/>
        </w:rPr>
        <w:t>, 2010)</w:t>
      </w:r>
      <w:r w:rsidR="00E162D0" w:rsidRPr="00C0507C">
        <w:fldChar w:fldCharType="end"/>
      </w:r>
      <w:r w:rsidRPr="00C0507C">
        <w:t>.</w:t>
      </w:r>
    </w:p>
    <w:p w14:paraId="0038DF59" w14:textId="77777777" w:rsidR="00A36734" w:rsidRPr="00C0507C" w:rsidRDefault="00A36734" w:rsidP="0E938A79">
      <w:pPr>
        <w:pStyle w:val="Heading4"/>
        <w:ind w:left="0" w:firstLine="0"/>
      </w:pPr>
      <w:bookmarkStart w:id="90" w:name="_Toc518899528"/>
      <w:bookmarkStart w:id="91" w:name="_Toc518899639"/>
      <w:bookmarkStart w:id="92" w:name="_Toc534884823"/>
      <w:r w:rsidRPr="00C0507C">
        <w:t>Managing the commercial harvest using a proportional harvesting strategy based on regular estimates of abundance.</w:t>
      </w:r>
      <w:bookmarkEnd w:id="90"/>
      <w:bookmarkEnd w:id="91"/>
      <w:bookmarkEnd w:id="92"/>
    </w:p>
    <w:p w14:paraId="20DD1354" w14:textId="3AD81DBD" w:rsidR="00A36734" w:rsidRPr="00C0507C" w:rsidRDefault="00A36734" w:rsidP="00A36734">
      <w:r w:rsidRPr="00C0507C">
        <w:t xml:space="preserve">Proportional harvesting strategies have been well studied and are considered safe and efficient for fluctuating populations </w:t>
      </w:r>
      <w:r w:rsidR="00F0606A" w:rsidRPr="00C0507C">
        <w:fldChar w:fldCharType="begin"/>
      </w:r>
      <w:r w:rsidR="00636AF4" w:rsidRPr="00C0507C">
        <w:instrText xml:space="preserve"> ADDIN ZOTERO_ITEM CSL_CITATION {"citationID":"EVDZWRFW","properties":{"formattedCitation":"(Caughley, 1987; Engen, Lande and Saether, 1997)","plainCitation":"(Caughley, 1987; Engen, Lande and Saether, 1997)","noteIndex":0},"citationItems":[{"id":16,"uris":["http://zotero.org/users/local/riymhad7/items/S435JUW2","http://zotero.org/users/12081611/items/S435JUW2"],"itemData":{"id":16,"type":"chapter","container-title":"Kangaroos: their ecology and management in the sheep rangelands of Australia","event-place":"Melbourne","page":"159-187","publisher":"Cambridge University Press","publisher-place":"Melbourne","title":"Ecological relationships","author":[{"family":"Caughley","given":"G"}],"editor":[{"family":"Caughley","given":"G"},{"family":"Shepherd","given":"N"},{"family":"Short","given":"J"}],"issued":{"date-parts":[["1987"]]}}},{"id":17,"uris":["http://zotero.org/users/local/riymhad7/items/3CMQC99A","http://zotero.org/users/12081611/items/3CMQC99A"],"itemData":{"id":17,"type":"article-journal","container-title":"Journal of Theoretical Biology","issue":"2","page":"201-212","title":"Harvesting strategies for fluctuating populations based on uncertain population estimates","volume":"186","author":[{"family":"Engen","given":"Steinar"},{"family":"Lande","given":"Russell"},{"family":"Saether","given":"Bernt-Enrik"}],"issued":{"date-parts":[["1997"]]}}}],"schema":"https://github.com/citation-style-language/schema/raw/master/csl-citation.json"} </w:instrText>
      </w:r>
      <w:r w:rsidR="00F0606A" w:rsidRPr="00C0507C">
        <w:fldChar w:fldCharType="separate"/>
      </w:r>
      <w:r w:rsidR="00F0606A" w:rsidRPr="00C0507C">
        <w:rPr>
          <w:rFonts w:cs="Arial"/>
        </w:rPr>
        <w:t>(Caughley, 1987; Engen, Lande and Saether, 1997)</w:t>
      </w:r>
      <w:r w:rsidR="00F0606A" w:rsidRPr="00C0507C">
        <w:fldChar w:fldCharType="end"/>
      </w:r>
      <w:r w:rsidRPr="00C0507C">
        <w:t xml:space="preserve">. Moreover, </w:t>
      </w:r>
      <w:r w:rsidR="4182BB3D" w:rsidRPr="00C0507C">
        <w:t>WA</w:t>
      </w:r>
      <w:r w:rsidRPr="00C0507C">
        <w:t>’s program of regularly monitoring and estimating abundance allows for any other agents of mortality acting on kangaroo populations (</w:t>
      </w:r>
      <w:r w:rsidR="00A577C7" w:rsidRPr="00C0507C">
        <w:t>e.g.,</w:t>
      </w:r>
      <w:r w:rsidRPr="00C0507C">
        <w:t xml:space="preserve"> drought, disease, </w:t>
      </w:r>
      <w:r w:rsidR="00B9132B" w:rsidRPr="00C0507C">
        <w:t>roadkill</w:t>
      </w:r>
      <w:r w:rsidRPr="00C0507C">
        <w:t>, non-commercial culling) to be detected and accounted for in the setting of annual commercial harvest quotas.</w:t>
      </w:r>
    </w:p>
    <w:p w14:paraId="5C3B479F" w14:textId="57B94080" w:rsidR="00A36734" w:rsidRPr="00C0507C" w:rsidRDefault="00A36734" w:rsidP="00A36734">
      <w:r w:rsidRPr="00C0507C">
        <w:t xml:space="preserve">Proportional threshold harvesting is considered the optimal strategy </w:t>
      </w:r>
      <w:r w:rsidR="2A025FFA" w:rsidRPr="00C0507C">
        <w:t>to</w:t>
      </w:r>
      <w:r w:rsidRPr="00C0507C">
        <w:t xml:space="preserve"> maintain a viable yield and minimis</w:t>
      </w:r>
      <w:r w:rsidR="1B8CA030" w:rsidRPr="00C0507C">
        <w:t>e</w:t>
      </w:r>
      <w:r w:rsidRPr="00C0507C">
        <w:t xml:space="preserve"> any adverse risks to the sustainability of the harvested species </w:t>
      </w:r>
      <w:r w:rsidR="00B64F07" w:rsidRPr="00C0507C">
        <w:fldChar w:fldCharType="begin"/>
      </w:r>
      <w:r w:rsidR="00636AF4" w:rsidRPr="00C0507C">
        <w:instrText xml:space="preserve"> ADDIN ZOTERO_ITEM CSL_CITATION {"citationID":"BiW6dCZO","properties":{"formattedCitation":"(Engen, Lande and Saether, 1997; Pople, 2004, 2008)","plainCitation":"(Engen, Lande and Saether, 1997; Pople, 2004, 2008)","noteIndex":0},"citationItems":[{"id":17,"uris":["http://zotero.org/users/local/riymhad7/items/3CMQC99A","http://zotero.org/users/12081611/items/3CMQC99A"],"itemData":{"id":17,"type":"article-journal","container-title":"Journal of Theoretical Biology","issue":"2","page":"201-212","title":"Harvesting strategies for fluctuating populations based on uncertain population estimates","volume":"186","author":[{"family":"Engen","given":"Steinar"},{"family":"Lande","given":"Russell"},{"family":"Saether","given":"Bernt-Enrik"}],"issued":{"date-parts":[["1997"]]}}},{"id":72,"uris":["http://zotero.org/users/local/riymhad7/items/7L2S3MZJ","http://zotero.org/users/12081611/items/7L2S3MZJ"],"itemData":{"id":72,"type":"article-journal","container-title":"Australian Mammalogy","issue":"1","page":"37-44","title":"Population monitoring for kangaroo management","volume":"26","author":[{"family":"Pople","given":"A"}],"issued":{"date-parts":[["2004"]]}}},{"id":71,"uris":["http://zotero.org/users/local/riymhad7/items/88YBBTLY","http://zotero.org/users/12081611/items/88YBBTLY"],"itemData":{"id":71,"type":"article-journal","container-title":"Wildlife Research","issue":"4","page":"340-348","title":"Frequency and precision of aerial surveys for kangaroo management","volume":"35","author":[{"family":"Pople","given":"A.R"}],"issued":{"date-parts":[["2008"]]}}}],"schema":"https://github.com/citation-style-language/schema/raw/master/csl-citation.json"} </w:instrText>
      </w:r>
      <w:r w:rsidR="00B64F07" w:rsidRPr="00C0507C">
        <w:fldChar w:fldCharType="separate"/>
      </w:r>
      <w:r w:rsidR="00B64F07" w:rsidRPr="00C0507C">
        <w:rPr>
          <w:rFonts w:cs="Arial"/>
        </w:rPr>
        <w:t>(Engen, Lande and Saether, 1997; Pople, 2004, 2008)</w:t>
      </w:r>
      <w:r w:rsidR="00B64F07" w:rsidRPr="00C0507C">
        <w:fldChar w:fldCharType="end"/>
      </w:r>
      <w:r w:rsidR="00B64F07" w:rsidRPr="00C0507C">
        <w:t>.</w:t>
      </w:r>
      <w:r w:rsidRPr="00C0507C">
        <w:t xml:space="preserve"> Using this strategy thresholds are set under which the proportion of the population to be harvested, (</w:t>
      </w:r>
      <w:r w:rsidR="00B64F07" w:rsidRPr="00C0507C">
        <w:t>i.e.,</w:t>
      </w:r>
      <w:r w:rsidRPr="00C0507C">
        <w:t xml:space="preserve"> the quota) is reduced and finally ceased to avoid any risk of over harvesting. W</w:t>
      </w:r>
      <w:r w:rsidR="125DCA73" w:rsidRPr="00C0507C">
        <w:t>A</w:t>
      </w:r>
      <w:r w:rsidRPr="00C0507C">
        <w:t xml:space="preserve"> adopts a proportional threshold harvesting strategy for the commercial harvest of macropods.</w:t>
      </w:r>
    </w:p>
    <w:p w14:paraId="69377946" w14:textId="77777777" w:rsidR="00A36734" w:rsidRPr="00C0507C" w:rsidRDefault="00A36734" w:rsidP="00A36734">
      <w:pPr>
        <w:pStyle w:val="Heading4"/>
      </w:pPr>
      <w:bookmarkStart w:id="93" w:name="_Toc518899529"/>
      <w:bookmarkStart w:id="94" w:name="_Toc518899640"/>
      <w:bookmarkStart w:id="95" w:name="_Toc534884824"/>
      <w:r w:rsidRPr="00C0507C">
        <w:t>Using conservative species correction factors.</w:t>
      </w:r>
      <w:bookmarkEnd w:id="93"/>
      <w:bookmarkEnd w:id="94"/>
      <w:bookmarkEnd w:id="95"/>
    </w:p>
    <w:p w14:paraId="10345C75" w14:textId="77777777" w:rsidR="00A36734" w:rsidRPr="00C0507C" w:rsidRDefault="00A36734" w:rsidP="00A36734">
      <w:r w:rsidRPr="00C0507C">
        <w:t>The department uses correction factors for calculating population estimates from aerial survey data that are generally regarded as conservative because they tend to underestimate kangaroo abundance.</w:t>
      </w:r>
    </w:p>
    <w:p w14:paraId="43CBA8CE" w14:textId="4B46B2C6" w:rsidR="00A36734" w:rsidRPr="00C0507C" w:rsidRDefault="00A36734" w:rsidP="002E5060">
      <w:pPr>
        <w:pStyle w:val="Heading4"/>
        <w:keepNext/>
        <w:ind w:left="0" w:firstLine="0"/>
      </w:pPr>
      <w:bookmarkStart w:id="96" w:name="_Toc518899530"/>
      <w:bookmarkStart w:id="97" w:name="_Toc518899641"/>
      <w:bookmarkStart w:id="98" w:name="_Toc534884825"/>
      <w:r w:rsidRPr="00C0507C">
        <w:lastRenderedPageBreak/>
        <w:t>Setting commercial harvest quotas at levels that are considered ecologically sustainable for kangaroo populations.</w:t>
      </w:r>
      <w:bookmarkEnd w:id="96"/>
      <w:bookmarkEnd w:id="97"/>
      <w:bookmarkEnd w:id="98"/>
    </w:p>
    <w:p w14:paraId="7717B86E" w14:textId="2EBDCD93" w:rsidR="00A36734" w:rsidRPr="00C0507C" w:rsidRDefault="74817727" w:rsidP="00A36734">
      <w:r w:rsidRPr="00C0507C">
        <w:t>WA</w:t>
      </w:r>
      <w:r w:rsidR="00A36734" w:rsidRPr="00C0507C">
        <w:t xml:space="preserve"> will set harvest quotas for red kangaroos at ≤17 percent and for western grey kangaroos at ≤15 percent of the populations</w:t>
      </w:r>
      <w:r w:rsidR="299D1260" w:rsidRPr="00C0507C">
        <w:t>’</w:t>
      </w:r>
      <w:r w:rsidR="00A36734" w:rsidRPr="00C0507C">
        <w:t xml:space="preserve"> estimate. These levels are regarded as ecologically sustainable (e.g. </w:t>
      </w:r>
      <w:r w:rsidR="00B64F07" w:rsidRPr="00C0507C">
        <w:fldChar w:fldCharType="begin"/>
      </w:r>
      <w:r w:rsidR="00636AF4" w:rsidRPr="00C0507C">
        <w:instrText xml:space="preserve"> ADDIN ZOTERO_ITEM CSL_CITATION {"citationID":"Yyb0WpFs","properties":{"formattedCitation":"(Caughley, 1987; Hacker {\\i{}et al.}, 2004)","plainCitation":"(Caughley, 1987; Hacker et al., 2004)","dontUpdate":true,"noteIndex":0},"citationItems":[{"id":16,"uris":["http://zotero.org/users/local/riymhad7/items/S435JUW2","http://zotero.org/users/12081611/items/S435JUW2"],"itemData":{"id":16,"type":"chapter","container-title":"Kangaroos: their ecology and management in the sheep rangelands of Australia","event-place":"Melbourne","page":"159-187","publisher":"Cambridge University Press","publisher-place":"Melbourne","title":"Ecological relationships","author":[{"family":"Caughley","given":"G"}],"editor":[{"family":"Caughley","given":"G"},{"family":"Shepherd","given":"N"},{"family":"Short","given":"J"}],"issued":{"date-parts":[["1987"]]}}},{"id":27,"uris":["http://zotero.org/users/local/riymhad7/items/DZHG6DSF","http://zotero.org/users/12081611/items/DZHG6DSF"],"itemData":{"id":27,"type":"document","publisher":"Murray Darling Basin Commission","title":"Kangaroo management options in the Murray-Darling Basin. Report to Murray Darling Basin Commission","author":[{"family":"Hacker","given":"R"},{"family":"McLeod","given":"S"},{"family":"Druhan","given":"J"},{"family":"Tenhumberg","given":"B"},{"family":"Pradhan","given":"U"}],"issued":{"date-parts":[["2004"]]}}}],"schema":"https://github.com/citation-style-language/schema/raw/master/csl-citation.json"} </w:instrText>
      </w:r>
      <w:r w:rsidR="00B64F07" w:rsidRPr="00C0507C">
        <w:fldChar w:fldCharType="separate"/>
      </w:r>
      <w:r w:rsidR="00B64F07" w:rsidRPr="00C0507C">
        <w:rPr>
          <w:rFonts w:cs="Arial"/>
        </w:rPr>
        <w:t xml:space="preserve">Caughley, 1987; Hacker </w:t>
      </w:r>
      <w:r w:rsidR="00B64F07" w:rsidRPr="00C0507C">
        <w:rPr>
          <w:rFonts w:cs="Arial"/>
          <w:i/>
        </w:rPr>
        <w:t>et al.</w:t>
      </w:r>
      <w:r w:rsidR="00B64F07" w:rsidRPr="00C0507C">
        <w:rPr>
          <w:rFonts w:cs="Arial"/>
        </w:rPr>
        <w:t>, 2004)</w:t>
      </w:r>
      <w:r w:rsidR="00B64F07" w:rsidRPr="00C0507C">
        <w:fldChar w:fldCharType="end"/>
      </w:r>
      <w:r w:rsidR="00A36734" w:rsidRPr="00C0507C">
        <w:t xml:space="preserve"> and have been demonstrably sustainable in practice. </w:t>
      </w:r>
    </w:p>
    <w:p w14:paraId="4A26B4F6" w14:textId="77777777" w:rsidR="00F726F7" w:rsidRPr="00C0507C" w:rsidRDefault="00F726F7" w:rsidP="00855ADA">
      <w:pPr>
        <w:pStyle w:val="Heading4"/>
        <w:keepNext/>
        <w:ind w:left="862" w:hanging="862"/>
      </w:pPr>
      <w:r w:rsidRPr="00C0507C">
        <w:t>Providing refuge habitat.</w:t>
      </w:r>
    </w:p>
    <w:p w14:paraId="49F92F49" w14:textId="44CE46DB" w:rsidR="00F726F7" w:rsidRPr="00C0507C" w:rsidRDefault="00F726F7" w:rsidP="00F726F7">
      <w:r w:rsidRPr="00C0507C">
        <w:t xml:space="preserve">In </w:t>
      </w:r>
      <w:r w:rsidR="5DE15A70" w:rsidRPr="00C0507C">
        <w:t>WA</w:t>
      </w:r>
      <w:r w:rsidRPr="00C0507C">
        <w:t xml:space="preserve">, conservation reserves and </w:t>
      </w:r>
      <w:r w:rsidR="005906B5" w:rsidRPr="00C0507C">
        <w:t>s</w:t>
      </w:r>
      <w:r w:rsidRPr="00C0507C">
        <w:t xml:space="preserve">tate forest, a total area </w:t>
      </w:r>
      <w:proofErr w:type="gramStart"/>
      <w:r w:rsidRPr="00C0507C">
        <w:t>in excess of</w:t>
      </w:r>
      <w:proofErr w:type="gramEnd"/>
      <w:r w:rsidRPr="00C0507C">
        <w:t xml:space="preserve"> 26 million hectares or approximately 10 percent of the land area of the </w:t>
      </w:r>
      <w:r w:rsidR="005906B5" w:rsidRPr="00C0507C">
        <w:t>s</w:t>
      </w:r>
      <w:r w:rsidRPr="00C0507C">
        <w:t xml:space="preserve">tate (see Figures 3 and 4) is exempt from commercial harvesting. Additionally, kangaroos would not normally be culled </w:t>
      </w:r>
      <w:r w:rsidR="00813D7E" w:rsidRPr="00C0507C">
        <w:t xml:space="preserve">in </w:t>
      </w:r>
      <w:r w:rsidRPr="00C0507C">
        <w:t xml:space="preserve">these areas unless such actions are deemed a necessary operation under the </w:t>
      </w:r>
      <w:r w:rsidRPr="00C0507C">
        <w:rPr>
          <w:i/>
        </w:rPr>
        <w:t>Conservation and Land Management Act 1984</w:t>
      </w:r>
      <w:r w:rsidRPr="00C0507C">
        <w:t xml:space="preserve">, or where an area management plan specifies that the management of overabundant populations is warranted. </w:t>
      </w:r>
    </w:p>
    <w:p w14:paraId="7797EF43" w14:textId="390317E5" w:rsidR="00F726F7" w:rsidRPr="00C0507C" w:rsidRDefault="00F726F7" w:rsidP="00F726F7">
      <w:r w:rsidRPr="00C0507C">
        <w:t xml:space="preserve">The department also has limited management responsibilities for unallocated Crown Land (UCL) and unmanaged reserves (UMR) outside the metropolitan area and townsites. The area of UCL and UMR for which the department has limited management responsibilities totals about 90 million hectares. The commercial harvesting of kangaroos would not normally occur on UCL and UMR. Additionally, the commercial kangaroo harvest is patchy within Kangaroo Management Areas and individual properties, leaving many other areas unharvested or providing refuge habitat (see </w:t>
      </w:r>
      <w:r w:rsidR="00565039" w:rsidRPr="00C0507C">
        <w:fldChar w:fldCharType="begin"/>
      </w:r>
      <w:r w:rsidR="00636AF4" w:rsidRPr="00C0507C">
        <w:instrText xml:space="preserve"> ADDIN ZOTERO_ITEM CSL_CITATION {"citationID":"lQuHQ1Y3","properties":{"formattedCitation":"(Tenhumberg {\\i{}et al.}, 2004)","plainCitation":"(Tenhumberg et al., 2004)","dontUpdate":true,"noteIndex":0},"citationItems":[{"id":80,"uris":["http://zotero.org/users/local/riymhad7/items/HLRWLJ7F","http://zotero.org/users/12081611/items/HLRWLJ7F"],"itemData":{"id":80,"type":"article-journal","container-title":"Ecology","issue":"7","page":"2003-2017","title":"Do harvest refuges buffer kangaroos against evolutionary responses to selective harvesting?","volume":"85","author":[{"family":"Tenhumberg","given":"B"},{"family":"Tyre","given":"A.J"},{"family":"Pople","given":"A"},{"family":"Possingham","given":"H.P"}],"issued":{"date-parts":[["2004"]]}}}],"schema":"https://github.com/citation-style-language/schema/raw/master/csl-citation.json"} </w:instrText>
      </w:r>
      <w:r w:rsidR="00565039" w:rsidRPr="00C0507C">
        <w:fldChar w:fldCharType="separate"/>
      </w:r>
      <w:r w:rsidR="00565039" w:rsidRPr="00C0507C">
        <w:rPr>
          <w:rFonts w:cs="Arial"/>
          <w:szCs w:val="24"/>
        </w:rPr>
        <w:t xml:space="preserve">Tenhumberg </w:t>
      </w:r>
      <w:r w:rsidR="00565039" w:rsidRPr="00C0507C">
        <w:rPr>
          <w:rFonts w:cs="Arial"/>
          <w:i/>
          <w:iCs/>
          <w:szCs w:val="24"/>
        </w:rPr>
        <w:t>et al.</w:t>
      </w:r>
      <w:r w:rsidR="00565039" w:rsidRPr="00C0507C">
        <w:rPr>
          <w:rFonts w:cs="Arial"/>
          <w:szCs w:val="24"/>
        </w:rPr>
        <w:t>, 2004)</w:t>
      </w:r>
      <w:r w:rsidR="00565039" w:rsidRPr="00C0507C">
        <w:fldChar w:fldCharType="end"/>
      </w:r>
      <w:r w:rsidRPr="00C0507C">
        <w:t>.</w:t>
      </w:r>
    </w:p>
    <w:p w14:paraId="6EFB43C1" w14:textId="459810F0" w:rsidR="00001EEE" w:rsidRPr="00C0507C" w:rsidRDefault="00E3500C" w:rsidP="002E5060">
      <w:pPr>
        <w:pStyle w:val="HeadingAppendix2"/>
      </w:pPr>
      <w:r w:rsidRPr="00C0507C">
        <w:t xml:space="preserve">A3.3 </w:t>
      </w:r>
      <w:r w:rsidR="00F726F7" w:rsidRPr="00C0507C">
        <w:t xml:space="preserve">Assessment of the impacts of commercial kangaroo harvest on other species, </w:t>
      </w:r>
      <w:r w:rsidR="00300CD2" w:rsidRPr="00C0507C">
        <w:t>habitats,</w:t>
      </w:r>
      <w:r w:rsidR="00F726F7" w:rsidRPr="00C0507C">
        <w:t xml:space="preserve"> and ecosystems</w:t>
      </w:r>
    </w:p>
    <w:p w14:paraId="7BDB58CD" w14:textId="5774581F" w:rsidR="00F726F7" w:rsidRPr="00C0507C" w:rsidRDefault="00E26A00" w:rsidP="00F726F7">
      <w:r w:rsidRPr="00C0507C">
        <w:t>Impacts on species, habitats and ecosystems resulting from actions detailed within the Management Plan are unlikely to be significant, and in some instances are expected to be positive</w:t>
      </w:r>
      <w:r w:rsidR="007A3333" w:rsidRPr="00C0507C">
        <w:t>.</w:t>
      </w:r>
    </w:p>
    <w:p w14:paraId="6053557F" w14:textId="2835A977" w:rsidR="00E26A00" w:rsidRPr="00C0507C" w:rsidRDefault="00E26A00" w:rsidP="00E26A00">
      <w:pPr>
        <w:pStyle w:val="Caption"/>
      </w:pPr>
      <w:bookmarkStart w:id="99" w:name="_Toc142292802"/>
      <w:r w:rsidRPr="00C0507C">
        <w:t xml:space="preserve">Table </w:t>
      </w:r>
      <w:r w:rsidRPr="00C0507C">
        <w:fldChar w:fldCharType="begin"/>
      </w:r>
      <w:r w:rsidRPr="00C0507C">
        <w:instrText>SEQ Table \* ARABIC</w:instrText>
      </w:r>
      <w:r w:rsidRPr="00C0507C">
        <w:fldChar w:fldCharType="separate"/>
      </w:r>
      <w:r w:rsidR="000B049F">
        <w:rPr>
          <w:noProof/>
        </w:rPr>
        <w:t>4</w:t>
      </w:r>
      <w:r w:rsidRPr="00C0507C">
        <w:fldChar w:fldCharType="end"/>
      </w:r>
      <w:r w:rsidRPr="00C0507C">
        <w:t xml:space="preserve">: Impacts of the commercial </w:t>
      </w:r>
      <w:r w:rsidR="007A075E" w:rsidRPr="00C0507C">
        <w:t xml:space="preserve">harvest of kangaroos on other species, </w:t>
      </w:r>
      <w:r w:rsidR="00C463AC" w:rsidRPr="00C0507C">
        <w:t>habitats,</w:t>
      </w:r>
      <w:r w:rsidR="007A075E" w:rsidRPr="00C0507C">
        <w:t xml:space="preserve"> and ecosystems.</w:t>
      </w:r>
      <w:bookmarkEnd w:id="9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5567"/>
        <w:gridCol w:w="1517"/>
      </w:tblGrid>
      <w:tr w:rsidR="00C0507C" w:rsidRPr="00C0507C" w14:paraId="35555ED5" w14:textId="77777777" w:rsidTr="00531C06">
        <w:trPr>
          <w:tblHeader/>
          <w:jc w:val="center"/>
        </w:trPr>
        <w:tc>
          <w:tcPr>
            <w:tcW w:w="1072" w:type="pct"/>
            <w:tcBorders>
              <w:top w:val="single" w:sz="4" w:space="0" w:color="auto"/>
            </w:tcBorders>
          </w:tcPr>
          <w:p w14:paraId="746A1D34" w14:textId="77777777" w:rsidR="0036050D" w:rsidRPr="00C0507C" w:rsidRDefault="0036050D" w:rsidP="00531C06">
            <w:pPr>
              <w:spacing w:before="80" w:after="80" w:line="240" w:lineRule="auto"/>
              <w:rPr>
                <w:b/>
                <w:sz w:val="20"/>
              </w:rPr>
            </w:pPr>
            <w:r w:rsidRPr="00C0507C">
              <w:rPr>
                <w:b/>
                <w:sz w:val="20"/>
              </w:rPr>
              <w:t>Potential Impacts</w:t>
            </w:r>
          </w:p>
        </w:tc>
        <w:tc>
          <w:tcPr>
            <w:tcW w:w="3087" w:type="pct"/>
            <w:tcBorders>
              <w:top w:val="single" w:sz="4" w:space="0" w:color="auto"/>
            </w:tcBorders>
          </w:tcPr>
          <w:p w14:paraId="25EF46E8" w14:textId="77777777" w:rsidR="0036050D" w:rsidRPr="00C0507C" w:rsidRDefault="0036050D" w:rsidP="00531C06">
            <w:pPr>
              <w:spacing w:before="80" w:after="80" w:line="240" w:lineRule="auto"/>
              <w:rPr>
                <w:b/>
                <w:sz w:val="20"/>
              </w:rPr>
            </w:pPr>
            <w:r w:rsidRPr="00C0507C">
              <w:rPr>
                <w:b/>
                <w:sz w:val="20"/>
              </w:rPr>
              <w:t>Comments</w:t>
            </w:r>
          </w:p>
        </w:tc>
        <w:tc>
          <w:tcPr>
            <w:tcW w:w="841" w:type="pct"/>
            <w:tcBorders>
              <w:top w:val="single" w:sz="4" w:space="0" w:color="auto"/>
            </w:tcBorders>
          </w:tcPr>
          <w:p w14:paraId="6780053A" w14:textId="77777777" w:rsidR="0036050D" w:rsidRPr="00C0507C" w:rsidRDefault="0036050D" w:rsidP="00531C06">
            <w:pPr>
              <w:spacing w:before="80" w:after="80" w:line="240" w:lineRule="auto"/>
              <w:rPr>
                <w:b/>
                <w:sz w:val="20"/>
              </w:rPr>
            </w:pPr>
            <w:r w:rsidRPr="00C0507C">
              <w:rPr>
                <w:b/>
                <w:sz w:val="20"/>
              </w:rPr>
              <w:t>Selected References</w:t>
            </w:r>
            <w:r w:rsidRPr="00C0507C">
              <w:rPr>
                <w:b/>
                <w:sz w:val="20"/>
                <w:vertAlign w:val="superscript"/>
              </w:rPr>
              <w:t>*</w:t>
            </w:r>
          </w:p>
        </w:tc>
      </w:tr>
      <w:tr w:rsidR="00C0507C" w:rsidRPr="00C0507C" w14:paraId="4F1FE650" w14:textId="77777777" w:rsidTr="00531C06">
        <w:trPr>
          <w:jc w:val="center"/>
        </w:trPr>
        <w:tc>
          <w:tcPr>
            <w:tcW w:w="1072" w:type="pct"/>
          </w:tcPr>
          <w:p w14:paraId="2723E646" w14:textId="77777777" w:rsidR="0036050D" w:rsidRPr="00C0507C" w:rsidRDefault="0036050D" w:rsidP="00386D2F">
            <w:pPr>
              <w:spacing w:before="80" w:after="80" w:line="240" w:lineRule="auto"/>
              <w:jc w:val="left"/>
              <w:rPr>
                <w:sz w:val="20"/>
              </w:rPr>
            </w:pPr>
            <w:r w:rsidRPr="00C0507C">
              <w:rPr>
                <w:sz w:val="20"/>
              </w:rPr>
              <w:t>Land degradation caused by the erosion of soil</w:t>
            </w:r>
          </w:p>
        </w:tc>
        <w:tc>
          <w:tcPr>
            <w:tcW w:w="3087" w:type="pct"/>
          </w:tcPr>
          <w:p w14:paraId="2745DD8E" w14:textId="410D1206" w:rsidR="0036050D" w:rsidRPr="00C0507C" w:rsidRDefault="0036050D" w:rsidP="00531C06">
            <w:pPr>
              <w:spacing w:before="80" w:after="80" w:line="240" w:lineRule="auto"/>
              <w:rPr>
                <w:sz w:val="20"/>
              </w:rPr>
            </w:pPr>
            <w:r w:rsidRPr="00C0507C">
              <w:rPr>
                <w:sz w:val="20"/>
              </w:rPr>
              <w:t>The commercial kangaroo harvest is unlikely to cause land degradation due to the erosion of soil. Licensed</w:t>
            </w:r>
            <w:r w:rsidRPr="00C0507C">
              <w:rPr>
                <w:i/>
                <w:sz w:val="20"/>
              </w:rPr>
              <w:t xml:space="preserve"> </w:t>
            </w:r>
            <w:r w:rsidRPr="00C0507C">
              <w:rPr>
                <w:sz w:val="20"/>
              </w:rPr>
              <w:t xml:space="preserve">commercial kangaroo shooters generally operate on pre-existing tracks and are reluctant to risk damage to their vehicles, especially punctured tyres, by traversing rough terrain. </w:t>
            </w:r>
          </w:p>
        </w:tc>
        <w:tc>
          <w:tcPr>
            <w:tcW w:w="841" w:type="pct"/>
          </w:tcPr>
          <w:p w14:paraId="3E51470F" w14:textId="22DDF7C2" w:rsidR="0036050D" w:rsidRPr="00C0507C" w:rsidRDefault="00207459" w:rsidP="00161E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{"citationID":"jn8u0ir3","properties":{"formattedCitation":"(Wilson and Read, 2003)","plainCitation":"(Wilson and Read, 2003)","noteIndex":0},"citationItems":[{"id":67,"uris":["http://zotero.org/users/local/riymhad7/items/MS385ZLW","http://zotero.org/users/12081611/items/MS385ZLW"],"itemData":{"id":67,"type":"article-journal","container-title":"The Rangeland Journal","issue":"1","page":"47-55","title":"Kangaroo harvesters: fertilising the rangelands","volume":"25","author":[{"family":"Wilson","given":"D"},{"family":"Read","given":"J.L"}],"issued":{"date-parts":[["2003"]]}}}],"schema":"https://github.com/citation-style-language/schema/raw/master/csl-citation.json"} </w:instrText>
            </w:r>
            <w:r w:rsidRPr="00C0507C">
              <w:rPr>
                <w:sz w:val="20"/>
              </w:rPr>
              <w:fldChar w:fldCharType="separate"/>
            </w:r>
            <w:r w:rsidRPr="00C0507C">
              <w:rPr>
                <w:rFonts w:cs="Arial"/>
                <w:sz w:val="20"/>
              </w:rPr>
              <w:t>(Wilson and Read, 2003)</w:t>
            </w:r>
            <w:r w:rsidRPr="00C0507C">
              <w:rPr>
                <w:sz w:val="20"/>
              </w:rPr>
              <w:fldChar w:fldCharType="end"/>
            </w:r>
            <w:r w:rsidR="00161E06" w:rsidRPr="00C0507C">
              <w:rPr>
                <w:sz w:val="20"/>
              </w:rPr>
              <w:t>.</w:t>
            </w:r>
          </w:p>
        </w:tc>
      </w:tr>
      <w:tr w:rsidR="00C0507C" w:rsidRPr="00C0507C" w14:paraId="5F6E2C13" w14:textId="77777777" w:rsidTr="00531C06">
        <w:trPr>
          <w:jc w:val="center"/>
        </w:trPr>
        <w:tc>
          <w:tcPr>
            <w:tcW w:w="1072" w:type="pct"/>
          </w:tcPr>
          <w:p w14:paraId="15D35911" w14:textId="77777777" w:rsidR="0036050D" w:rsidRPr="00C0507C" w:rsidRDefault="0036050D" w:rsidP="00386D2F">
            <w:pPr>
              <w:spacing w:before="80" w:after="80" w:line="240" w:lineRule="auto"/>
              <w:jc w:val="left"/>
              <w:rPr>
                <w:sz w:val="20"/>
              </w:rPr>
            </w:pPr>
            <w:r w:rsidRPr="00C0507C">
              <w:rPr>
                <w:sz w:val="20"/>
              </w:rPr>
              <w:t xml:space="preserve">Detrimental effects on water bodies, watercourses, </w:t>
            </w:r>
            <w:proofErr w:type="gramStart"/>
            <w:r w:rsidRPr="00C0507C">
              <w:rPr>
                <w:sz w:val="20"/>
              </w:rPr>
              <w:t>wetlands</w:t>
            </w:r>
            <w:proofErr w:type="gramEnd"/>
            <w:r w:rsidRPr="00C0507C">
              <w:rPr>
                <w:sz w:val="20"/>
              </w:rPr>
              <w:t xml:space="preserve"> and natural drainage systems</w:t>
            </w:r>
          </w:p>
        </w:tc>
        <w:tc>
          <w:tcPr>
            <w:tcW w:w="3087" w:type="pct"/>
          </w:tcPr>
          <w:p w14:paraId="680C9805" w14:textId="77777777" w:rsidR="0036050D" w:rsidRPr="00C0507C" w:rsidRDefault="0036050D" w:rsidP="00531C06">
            <w:pPr>
              <w:spacing w:before="80" w:after="80" w:line="240" w:lineRule="auto"/>
              <w:rPr>
                <w:sz w:val="20"/>
              </w:rPr>
            </w:pPr>
            <w:r w:rsidRPr="00C0507C">
              <w:rPr>
                <w:sz w:val="20"/>
              </w:rPr>
              <w:t xml:space="preserve">There is no evidence that suggests the commercial kangaroo harvest will have detrimental effects on water bodies, watercourses, </w:t>
            </w:r>
            <w:proofErr w:type="gramStart"/>
            <w:r w:rsidRPr="00C0507C">
              <w:rPr>
                <w:sz w:val="20"/>
              </w:rPr>
              <w:t>wetlands</w:t>
            </w:r>
            <w:proofErr w:type="gramEnd"/>
            <w:r w:rsidRPr="00C0507C">
              <w:rPr>
                <w:sz w:val="20"/>
              </w:rPr>
              <w:t xml:space="preserve"> and natural drainage systems.</w:t>
            </w:r>
          </w:p>
        </w:tc>
        <w:tc>
          <w:tcPr>
            <w:tcW w:w="841" w:type="pct"/>
          </w:tcPr>
          <w:p w14:paraId="4630F685" w14:textId="6FC6B190" w:rsidR="0036050D" w:rsidRPr="00C0507C" w:rsidRDefault="0036050D" w:rsidP="00531C06">
            <w:pPr>
              <w:spacing w:before="80" w:after="80" w:line="240" w:lineRule="auto"/>
              <w:rPr>
                <w:sz w:val="20"/>
              </w:rPr>
            </w:pPr>
          </w:p>
        </w:tc>
      </w:tr>
      <w:tr w:rsidR="00C0507C" w:rsidRPr="00C0507C" w14:paraId="7F3E0380" w14:textId="77777777" w:rsidTr="00531C06">
        <w:trPr>
          <w:jc w:val="center"/>
        </w:trPr>
        <w:tc>
          <w:tcPr>
            <w:tcW w:w="1072" w:type="pct"/>
          </w:tcPr>
          <w:p w14:paraId="209DB3FD" w14:textId="77777777" w:rsidR="0036050D" w:rsidRPr="00C0507C" w:rsidRDefault="0036050D" w:rsidP="00386D2F">
            <w:pPr>
              <w:spacing w:before="80" w:after="80" w:line="240" w:lineRule="auto"/>
              <w:jc w:val="left"/>
              <w:rPr>
                <w:sz w:val="20"/>
              </w:rPr>
            </w:pPr>
            <w:r w:rsidRPr="00C0507C">
              <w:rPr>
                <w:sz w:val="20"/>
              </w:rPr>
              <w:t>Vegetation clearing or modification</w:t>
            </w:r>
          </w:p>
        </w:tc>
        <w:tc>
          <w:tcPr>
            <w:tcW w:w="3087" w:type="pct"/>
          </w:tcPr>
          <w:p w14:paraId="5D0EB7A4" w14:textId="4DCE569F" w:rsidR="0036050D" w:rsidRPr="00C0507C" w:rsidRDefault="0036050D" w:rsidP="00531C06">
            <w:pPr>
              <w:spacing w:before="80" w:after="80" w:line="240" w:lineRule="auto"/>
              <w:rPr>
                <w:sz w:val="20"/>
              </w:rPr>
            </w:pPr>
            <w:r w:rsidRPr="00C0507C">
              <w:rPr>
                <w:sz w:val="20"/>
              </w:rPr>
              <w:t xml:space="preserve">No vegetation is likely to be cleared or modified </w:t>
            </w:r>
            <w:proofErr w:type="gramStart"/>
            <w:r w:rsidRPr="00C0507C">
              <w:rPr>
                <w:sz w:val="20"/>
              </w:rPr>
              <w:t>as a consequence of</w:t>
            </w:r>
            <w:proofErr w:type="gramEnd"/>
            <w:r w:rsidRPr="00C0507C">
              <w:rPr>
                <w:sz w:val="20"/>
              </w:rPr>
              <w:t xml:space="preserve"> the commercial kangaroo harvest. However, the commercial harvest </w:t>
            </w:r>
            <w:r w:rsidR="00C8005C" w:rsidRPr="00C0507C">
              <w:rPr>
                <w:sz w:val="20"/>
              </w:rPr>
              <w:t xml:space="preserve">of kangaroos </w:t>
            </w:r>
            <w:r w:rsidRPr="00C0507C">
              <w:rPr>
                <w:sz w:val="20"/>
              </w:rPr>
              <w:t xml:space="preserve">may provide indirect </w:t>
            </w:r>
            <w:r w:rsidRPr="00C0507C">
              <w:rPr>
                <w:sz w:val="20"/>
              </w:rPr>
              <w:lastRenderedPageBreak/>
              <w:t>benefits to vegetation by reducing total grazing pressure or facilitating the retention of vegetation that provides habitat for kangaroos by private landholders.</w:t>
            </w:r>
          </w:p>
        </w:tc>
        <w:tc>
          <w:tcPr>
            <w:tcW w:w="841" w:type="pct"/>
          </w:tcPr>
          <w:p w14:paraId="18A7FA67" w14:textId="75A614C2" w:rsidR="0036050D" w:rsidRPr="00C0507C" w:rsidRDefault="00D62F88" w:rsidP="00531C06">
            <w:pPr>
              <w:spacing w:before="80" w:after="80" w:line="240" w:lineRule="auto"/>
              <w:rPr>
                <w:sz w:val="20"/>
              </w:rPr>
            </w:pPr>
            <w:r w:rsidRPr="00C0507C">
              <w:rPr>
                <w:sz w:val="20"/>
              </w:rPr>
              <w:lastRenderedPageBreak/>
              <w:fldChar w:fldCharType="begin"/>
            </w:r>
            <w:r w:rsidR="00636AF4" w:rsidRPr="00C0507C">
              <w:rPr>
                <w:sz w:val="20"/>
              </w:rPr>
              <w:instrText xml:space="preserve"> ADDIN ZOTERO_ITEM CSL_CITATION {"citationID":"M70SQNyT","properties":{"formattedCitation":"(Grigg, 1988, 1995; Fisher {\\i{}et al.}, 2004; Rees, Kingsford and Letnic, 2017)","plainCitation":"(Grigg, 1988, 1995; Fisher et al., 2004; Rees, Kingsford and Letnic, 2017)","noteIndex":0},"citationItems":[{"id":66,"uris":["http://zotero.org/users/local/riymhad7/items/SSXCXB2L","http://zotero.org/users/12081611/items/SSXCXB2L"],"itemData":{"id":66,"type":"article-journal","container-title":"Australian Zoologist","issue":"3","page":"124-128","title":"Kangaroo harvesting and the conservation of the sheep rangelands","volume":"24","author":[{"family":"Grigg","given":"G.C"}],"issued":{"date-parts":[["1988"]]}}},{"id":65,"uris":["http://zotero.org/users/local/riymhad7/items/3BWEVFR6","http://zotero.org/users/12081611/items/3BWEVFR6"],"itemData":{"id":65,"type":"chapter","container-title":"Conservation through sustainable use of wildlife","event-place":"Brisbane","page":"161-165","publisher":"Centre for Conservation Biology, The University of Queensland","publisher-place":"Brisbane","title":"Kangaroo harvesting for conservation of rangelands, kangaroos and graziers","author":[{"family":"Grigg","given":"G"}],"editor":[{"family":"Grigg","given":"G.C"},{"family":"Hale","given":"P.T"},{"family":"Lunney","given":"D"}],"issued":{"date-parts":[["1995"]]}}},{"id":47,"uris":["http://zotero.org/users/local/riymhad7/items/D5VXCSCE","http://zotero.org/users/12081611/items/D5VXCSCE"],"itemData":{"id":47,"type":"document","publisher":"Desert Knowledge CRC and Tropical Savannas Management CRC","title":"Review of total grazing pressure management issues and priorities for biodiversity conservation in rangelands: a resource to aid NRM planning","author":[{"family":"Fisher","given":"A"},{"family":"Hunt","given":"L"},{"family":"James","given":"C"},{"family":"Landsberg","given":"J"},{"family":"Phelps","given":"D"},{"family":"Smyth","given":"A"},{"family":"Watson","given":"I"}],"issued":{"date-parts":[["2004"]]}}},{"id":64,"uris":["http://zotero.org/users/local/riymhad7/items/P42W27MU","http://zotero.org/users/12081611/items/P42W27MU"],"itemData":{"id":64,"type":"article-journal","container-title":"Biological Conservation","issue":"1","page":"13-18","title":"In the absence of an apex predator, irruptive herbivores suppress grass seed production: implications for small granivores","volume":"213","author":[{"family":"Rees","given":"J.D"},{"family":"Kingsford","given":"R.T"},{"family":"Letnic","given":"M"}],"issued":{"date-parts":[["2017"]]}}}],"schema":"https://github.com/citation-style-language/schema/raw/master/csl-citation.json"} </w:instrText>
            </w:r>
            <w:r w:rsidRPr="00C0507C">
              <w:rPr>
                <w:sz w:val="20"/>
              </w:rPr>
              <w:fldChar w:fldCharType="separate"/>
            </w:r>
            <w:r w:rsidRPr="00C0507C">
              <w:rPr>
                <w:rFonts w:cs="Arial"/>
                <w:sz w:val="20"/>
                <w:szCs w:val="24"/>
              </w:rPr>
              <w:t xml:space="preserve">(Grigg, 1988, 1995; Fisher </w:t>
            </w:r>
            <w:r w:rsidRPr="00C0507C">
              <w:rPr>
                <w:rFonts w:cs="Arial"/>
                <w:i/>
                <w:iCs/>
                <w:sz w:val="20"/>
                <w:szCs w:val="24"/>
              </w:rPr>
              <w:t>et al.</w:t>
            </w:r>
            <w:r w:rsidRPr="00C0507C">
              <w:rPr>
                <w:rFonts w:cs="Arial"/>
                <w:sz w:val="20"/>
                <w:szCs w:val="24"/>
              </w:rPr>
              <w:t xml:space="preserve">, 2004; </w:t>
            </w:r>
            <w:r w:rsidRPr="00C0507C">
              <w:rPr>
                <w:rFonts w:cs="Arial"/>
                <w:sz w:val="20"/>
                <w:szCs w:val="24"/>
              </w:rPr>
              <w:lastRenderedPageBreak/>
              <w:t>Rees, Kingsford and Letnic, 2017)</w:t>
            </w:r>
            <w:r w:rsidRPr="00C0507C">
              <w:rPr>
                <w:sz w:val="20"/>
              </w:rPr>
              <w:fldChar w:fldCharType="end"/>
            </w:r>
            <w:r w:rsidR="00570464" w:rsidRPr="00C0507C">
              <w:rPr>
                <w:sz w:val="20"/>
              </w:rPr>
              <w:t>.</w:t>
            </w:r>
          </w:p>
        </w:tc>
      </w:tr>
      <w:tr w:rsidR="00C0507C" w:rsidRPr="00C0507C" w14:paraId="715BD77F" w14:textId="77777777" w:rsidTr="00531C06">
        <w:trPr>
          <w:jc w:val="center"/>
        </w:trPr>
        <w:tc>
          <w:tcPr>
            <w:tcW w:w="1072" w:type="pct"/>
          </w:tcPr>
          <w:p w14:paraId="09194DA6" w14:textId="77777777" w:rsidR="0036050D" w:rsidRPr="00C0507C" w:rsidRDefault="0036050D" w:rsidP="00386D2F">
            <w:pPr>
              <w:spacing w:before="80" w:after="80" w:line="240" w:lineRule="auto"/>
              <w:jc w:val="left"/>
              <w:rPr>
                <w:sz w:val="20"/>
              </w:rPr>
            </w:pPr>
            <w:r w:rsidRPr="00C0507C">
              <w:rPr>
                <w:sz w:val="20"/>
              </w:rPr>
              <w:lastRenderedPageBreak/>
              <w:t xml:space="preserve">Detrimental effects on threatened flora species, </w:t>
            </w:r>
            <w:proofErr w:type="gramStart"/>
            <w:r w:rsidRPr="00C0507C">
              <w:rPr>
                <w:sz w:val="20"/>
              </w:rPr>
              <w:t>populations</w:t>
            </w:r>
            <w:proofErr w:type="gramEnd"/>
            <w:r w:rsidRPr="00C0507C">
              <w:rPr>
                <w:sz w:val="20"/>
              </w:rPr>
              <w:t xml:space="preserve"> or their habitats</w:t>
            </w:r>
          </w:p>
        </w:tc>
        <w:tc>
          <w:tcPr>
            <w:tcW w:w="3087" w:type="pct"/>
          </w:tcPr>
          <w:p w14:paraId="2AC48E6E" w14:textId="77777777" w:rsidR="0036050D" w:rsidRPr="00C0507C" w:rsidRDefault="0036050D" w:rsidP="00531C06">
            <w:pPr>
              <w:spacing w:before="80" w:after="80" w:line="240" w:lineRule="auto"/>
              <w:rPr>
                <w:sz w:val="20"/>
              </w:rPr>
            </w:pPr>
            <w:r w:rsidRPr="00C0507C">
              <w:rPr>
                <w:sz w:val="20"/>
              </w:rPr>
              <w:t xml:space="preserve">There is no evidence that the commercial kangaroo harvest has a detrimental effect on threatened flora species, </w:t>
            </w:r>
            <w:proofErr w:type="gramStart"/>
            <w:r w:rsidRPr="00C0507C">
              <w:rPr>
                <w:sz w:val="20"/>
              </w:rPr>
              <w:t>populations</w:t>
            </w:r>
            <w:proofErr w:type="gramEnd"/>
            <w:r w:rsidRPr="00C0507C">
              <w:rPr>
                <w:sz w:val="20"/>
              </w:rPr>
              <w:t xml:space="preserve"> or their habitats.</w:t>
            </w:r>
          </w:p>
        </w:tc>
        <w:tc>
          <w:tcPr>
            <w:tcW w:w="841" w:type="pct"/>
          </w:tcPr>
          <w:p w14:paraId="5198E37B" w14:textId="77777777" w:rsidR="0036050D" w:rsidRPr="00C0507C" w:rsidRDefault="0036050D" w:rsidP="00531C06">
            <w:pPr>
              <w:spacing w:before="80" w:after="80" w:line="240" w:lineRule="auto"/>
              <w:rPr>
                <w:sz w:val="20"/>
              </w:rPr>
            </w:pPr>
          </w:p>
        </w:tc>
      </w:tr>
      <w:tr w:rsidR="00C0507C" w:rsidRPr="00C0507C" w14:paraId="57BC385C" w14:textId="77777777" w:rsidTr="00531C06">
        <w:trPr>
          <w:jc w:val="center"/>
        </w:trPr>
        <w:tc>
          <w:tcPr>
            <w:tcW w:w="1072" w:type="pct"/>
          </w:tcPr>
          <w:p w14:paraId="6B671FF7" w14:textId="77777777" w:rsidR="0036050D" w:rsidRPr="00C0507C" w:rsidRDefault="0036050D" w:rsidP="00386D2F">
            <w:pPr>
              <w:spacing w:before="80" w:after="80" w:line="240" w:lineRule="auto"/>
              <w:jc w:val="left"/>
              <w:rPr>
                <w:sz w:val="20"/>
              </w:rPr>
            </w:pPr>
            <w:r w:rsidRPr="00C0507C">
              <w:rPr>
                <w:sz w:val="20"/>
              </w:rPr>
              <w:t xml:space="preserve">Endangering, </w:t>
            </w:r>
            <w:proofErr w:type="gramStart"/>
            <w:r w:rsidRPr="00C0507C">
              <w:rPr>
                <w:sz w:val="20"/>
              </w:rPr>
              <w:t>displacing</w:t>
            </w:r>
            <w:proofErr w:type="gramEnd"/>
            <w:r w:rsidRPr="00C0507C">
              <w:rPr>
                <w:sz w:val="20"/>
              </w:rPr>
              <w:t xml:space="preserve"> or disturbing native fauna, or creating a barrier to their movement</w:t>
            </w:r>
          </w:p>
        </w:tc>
        <w:tc>
          <w:tcPr>
            <w:tcW w:w="3087" w:type="pct"/>
          </w:tcPr>
          <w:p w14:paraId="6E42383F" w14:textId="77777777" w:rsidR="0036050D" w:rsidRPr="00C0507C" w:rsidRDefault="0036050D" w:rsidP="00531C06">
            <w:pPr>
              <w:spacing w:before="80" w:after="80" w:line="240" w:lineRule="auto"/>
              <w:rPr>
                <w:sz w:val="20"/>
              </w:rPr>
            </w:pPr>
            <w:r w:rsidRPr="00C0507C">
              <w:rPr>
                <w:sz w:val="20"/>
              </w:rPr>
              <w:t xml:space="preserve">Native fauna is unlikely to be endangered, </w:t>
            </w:r>
            <w:proofErr w:type="gramStart"/>
            <w:r w:rsidRPr="00C0507C">
              <w:rPr>
                <w:sz w:val="20"/>
              </w:rPr>
              <w:t>displaced</w:t>
            </w:r>
            <w:proofErr w:type="gramEnd"/>
            <w:r w:rsidRPr="00C0507C">
              <w:rPr>
                <w:sz w:val="20"/>
              </w:rPr>
              <w:t xml:space="preserve"> or disturbed as a consequence of the commercial kangaroo harvest. Furthermore, the commercial harvest is unlikely to create a barrier to the movement of native fauna. </w:t>
            </w:r>
            <w:proofErr w:type="gramStart"/>
            <w:r w:rsidRPr="00C0507C">
              <w:rPr>
                <w:sz w:val="20"/>
              </w:rPr>
              <w:t>Kangaroo</w:t>
            </w:r>
            <w:proofErr w:type="gramEnd"/>
            <w:r w:rsidRPr="00C0507C">
              <w:rPr>
                <w:sz w:val="20"/>
              </w:rPr>
              <w:t xml:space="preserve"> harvest off-cuts are utilised by species that scavenge, such as some raptors and corvids, thereby benefiting these species.</w:t>
            </w:r>
          </w:p>
        </w:tc>
        <w:tc>
          <w:tcPr>
            <w:tcW w:w="841" w:type="pct"/>
          </w:tcPr>
          <w:p w14:paraId="7D74A9EA" w14:textId="38B68158" w:rsidR="0036050D" w:rsidRPr="00C0507C" w:rsidRDefault="00DE09AD"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{"citationID":"Ks5bJwKy","properties":{"formattedCitation":"(Read and Wilson, 2004)","plainCitation":"(Read and Wilson, 2004)","noteIndex":0},"citationItems":[{"id":63,"uris":["http://zotero.org/users/local/riymhad7/items/QFESEWMD","http://zotero.org/users/12081611/items/QFESEWMD"],"itemData":{"id":63,"type":"article-journal","container-title":"Wildlife Research","issue":"1","page":"51-56","title":"Scavengers and detritivores of kangaroo harvest offcuts in arid Australia","volume":"31","author":[{"family":"Read","given":"J.L"},{"family":"Wilson","given":"D"}],"issued":{"date-parts":[["2004"]]}}}],"schema":"https://github.com/citation-style-language/schema/raw/master/csl-citation.json"} </w:instrText>
            </w:r>
            <w:r w:rsidRPr="00C0507C">
              <w:rPr>
                <w:sz w:val="20"/>
              </w:rPr>
              <w:fldChar w:fldCharType="separate"/>
            </w:r>
            <w:r w:rsidRPr="00C0507C">
              <w:rPr>
                <w:rFonts w:cs="Arial"/>
                <w:sz w:val="20"/>
              </w:rPr>
              <w:t>(Read and Wilson, 2004)</w:t>
            </w:r>
            <w:r w:rsidRPr="00C0507C">
              <w:rPr>
                <w:sz w:val="20"/>
              </w:rPr>
              <w:fldChar w:fldCharType="end"/>
            </w:r>
            <w:r w:rsidR="0036050D" w:rsidRPr="00C0507C">
              <w:rPr>
                <w:sz w:val="20"/>
              </w:rPr>
              <w:t>.</w:t>
            </w:r>
          </w:p>
          <w:p w14:paraId="7FA77EE6" w14:textId="77777777" w:rsidR="0036050D" w:rsidRPr="00C0507C" w:rsidRDefault="0036050D" w:rsidP="00531C06">
            <w:pPr>
              <w:spacing w:before="80" w:after="80" w:line="240" w:lineRule="auto"/>
              <w:rPr>
                <w:sz w:val="20"/>
              </w:rPr>
            </w:pPr>
          </w:p>
        </w:tc>
      </w:tr>
      <w:tr w:rsidR="00C0507C" w:rsidRPr="00C0507C" w14:paraId="6D314574" w14:textId="77777777" w:rsidTr="00531C06">
        <w:trPr>
          <w:jc w:val="center"/>
        </w:trPr>
        <w:tc>
          <w:tcPr>
            <w:tcW w:w="1072" w:type="pct"/>
          </w:tcPr>
          <w:p w14:paraId="6ACB1688" w14:textId="77777777" w:rsidR="0036050D" w:rsidRPr="00C0507C" w:rsidRDefault="0036050D" w:rsidP="00386D2F">
            <w:pPr>
              <w:spacing w:before="80" w:after="80" w:line="240" w:lineRule="auto"/>
              <w:jc w:val="left"/>
              <w:rPr>
                <w:sz w:val="20"/>
              </w:rPr>
            </w:pPr>
            <w:r w:rsidRPr="00C0507C">
              <w:rPr>
                <w:sz w:val="20"/>
              </w:rPr>
              <w:t xml:space="preserve">Detrimental effects on threatened fauna species, </w:t>
            </w:r>
            <w:proofErr w:type="gramStart"/>
            <w:r w:rsidRPr="00C0507C">
              <w:rPr>
                <w:sz w:val="20"/>
              </w:rPr>
              <w:t>populations</w:t>
            </w:r>
            <w:proofErr w:type="gramEnd"/>
            <w:r w:rsidRPr="00C0507C">
              <w:rPr>
                <w:sz w:val="20"/>
              </w:rPr>
              <w:t xml:space="preserve"> or their habitats</w:t>
            </w:r>
          </w:p>
        </w:tc>
        <w:tc>
          <w:tcPr>
            <w:tcW w:w="3087" w:type="pct"/>
          </w:tcPr>
          <w:p w14:paraId="0C2C5BF1" w14:textId="77777777" w:rsidR="0036050D" w:rsidRPr="00C0507C" w:rsidRDefault="0036050D" w:rsidP="00531C06">
            <w:pPr>
              <w:spacing w:before="80" w:after="80" w:line="240" w:lineRule="auto"/>
              <w:rPr>
                <w:sz w:val="20"/>
              </w:rPr>
            </w:pPr>
            <w:r w:rsidRPr="00C0507C">
              <w:rPr>
                <w:sz w:val="20"/>
              </w:rPr>
              <w:t>There is no evidence that the commercial kangaroo harvest has a direct detrimental effect on threatened fauna species, populations, or their habitats, but there may be indirect effects on threatened fauna species and/or populations (see section on introduced predators below).</w:t>
            </w:r>
          </w:p>
        </w:tc>
        <w:tc>
          <w:tcPr>
            <w:tcW w:w="841" w:type="pct"/>
          </w:tcPr>
          <w:p w14:paraId="1CCFDBD5" w14:textId="77777777" w:rsidR="0036050D" w:rsidRPr="00C0507C" w:rsidRDefault="0036050D" w:rsidP="00531C06">
            <w:pPr>
              <w:spacing w:before="80" w:after="80" w:line="240" w:lineRule="auto"/>
              <w:rPr>
                <w:sz w:val="20"/>
              </w:rPr>
            </w:pPr>
          </w:p>
        </w:tc>
      </w:tr>
      <w:tr w:rsidR="00C0507C" w:rsidRPr="00C0507C" w14:paraId="55FD469D" w14:textId="77777777" w:rsidTr="00531C06">
        <w:trPr>
          <w:jc w:val="center"/>
        </w:trPr>
        <w:tc>
          <w:tcPr>
            <w:tcW w:w="1072" w:type="pct"/>
          </w:tcPr>
          <w:p w14:paraId="1642737F" w14:textId="77777777" w:rsidR="0036050D" w:rsidRPr="00C0507C" w:rsidRDefault="0036050D" w:rsidP="00386D2F">
            <w:pPr>
              <w:spacing w:before="80" w:after="80" w:line="240" w:lineRule="auto"/>
              <w:jc w:val="left"/>
              <w:rPr>
                <w:sz w:val="20"/>
              </w:rPr>
            </w:pPr>
            <w:r w:rsidRPr="00C0507C">
              <w:rPr>
                <w:sz w:val="20"/>
              </w:rPr>
              <w:t>Detrimental impacts on ecological communities of conservation significance</w:t>
            </w:r>
          </w:p>
        </w:tc>
        <w:tc>
          <w:tcPr>
            <w:tcW w:w="3087" w:type="pct"/>
          </w:tcPr>
          <w:p w14:paraId="0E558876" w14:textId="77777777" w:rsidR="0036050D" w:rsidRPr="00C0507C" w:rsidRDefault="0036050D" w:rsidP="00531C06">
            <w:pPr>
              <w:spacing w:before="80" w:after="80" w:line="240" w:lineRule="auto"/>
              <w:rPr>
                <w:sz w:val="20"/>
              </w:rPr>
            </w:pPr>
            <w:r w:rsidRPr="00C0507C">
              <w:rPr>
                <w:sz w:val="20"/>
              </w:rPr>
              <w:t>Ecological communities of conservation significance are unlikely to be impacted by the commercial kangaroo harvest.</w:t>
            </w:r>
          </w:p>
        </w:tc>
        <w:tc>
          <w:tcPr>
            <w:tcW w:w="841" w:type="pct"/>
          </w:tcPr>
          <w:p w14:paraId="0260C8A0" w14:textId="77777777" w:rsidR="0036050D" w:rsidRPr="00C0507C" w:rsidRDefault="0036050D" w:rsidP="00531C06">
            <w:pPr>
              <w:spacing w:before="80" w:after="80" w:line="240" w:lineRule="auto"/>
              <w:rPr>
                <w:sz w:val="20"/>
              </w:rPr>
            </w:pPr>
          </w:p>
        </w:tc>
      </w:tr>
      <w:tr w:rsidR="00C0507C" w:rsidRPr="00C0507C" w14:paraId="42A0E20F" w14:textId="77777777" w:rsidTr="00531C06">
        <w:trPr>
          <w:jc w:val="center"/>
        </w:trPr>
        <w:tc>
          <w:tcPr>
            <w:tcW w:w="1072" w:type="pct"/>
          </w:tcPr>
          <w:p w14:paraId="708AE07B" w14:textId="77777777" w:rsidR="0036050D" w:rsidRPr="00C0507C" w:rsidRDefault="0036050D" w:rsidP="00386D2F">
            <w:pPr>
              <w:spacing w:before="80" w:after="80" w:line="240" w:lineRule="auto"/>
              <w:jc w:val="left"/>
              <w:rPr>
                <w:sz w:val="20"/>
              </w:rPr>
            </w:pPr>
            <w:r w:rsidRPr="00C0507C">
              <w:rPr>
                <w:sz w:val="20"/>
              </w:rPr>
              <w:t>Positive effects on introduced predators</w:t>
            </w:r>
          </w:p>
        </w:tc>
        <w:tc>
          <w:tcPr>
            <w:tcW w:w="3087" w:type="pct"/>
          </w:tcPr>
          <w:p w14:paraId="1AD2D1A9" w14:textId="54F5F9DF" w:rsidR="0036050D" w:rsidRPr="00C0507C" w:rsidRDefault="0036050D" w:rsidP="00531C06">
            <w:pPr>
              <w:spacing w:before="80" w:after="80" w:line="240" w:lineRule="auto"/>
              <w:rPr>
                <w:sz w:val="20"/>
                <w:szCs w:val="20"/>
              </w:rPr>
            </w:pPr>
            <w:proofErr w:type="gramStart"/>
            <w:r w:rsidRPr="00C0507C">
              <w:rPr>
                <w:sz w:val="20"/>
                <w:szCs w:val="20"/>
              </w:rPr>
              <w:t>Kangaroo</w:t>
            </w:r>
            <w:proofErr w:type="gramEnd"/>
            <w:r w:rsidRPr="00C0507C">
              <w:rPr>
                <w:sz w:val="20"/>
                <w:szCs w:val="20"/>
              </w:rPr>
              <w:t xml:space="preserve"> harvest off-cuts are utilised by introduced predators, particularly foxes and may sustain populations of these predators during periods of low prey availability. Maintenance of artificially high predator populations may in turn threaten prey populations, including endangered taxa. However, </w:t>
            </w:r>
            <w:r w:rsidR="410C70FD" w:rsidRPr="00C0507C">
              <w:rPr>
                <w:sz w:val="20"/>
                <w:szCs w:val="20"/>
              </w:rPr>
              <w:t>WA</w:t>
            </w:r>
            <w:r w:rsidRPr="00C0507C">
              <w:rPr>
                <w:sz w:val="20"/>
                <w:szCs w:val="20"/>
              </w:rPr>
              <w:t xml:space="preserve"> undertakes extensive aerial baiting programs to protect endangered fauna from fox predation and to protect livestock from wild dog predation, which would mitigate this effect.</w:t>
            </w:r>
          </w:p>
        </w:tc>
        <w:tc>
          <w:tcPr>
            <w:tcW w:w="841" w:type="pct"/>
          </w:tcPr>
          <w:p w14:paraId="24C2075B" w14:textId="4C64FFF6" w:rsidR="0036050D" w:rsidRPr="00C0507C" w:rsidRDefault="001443C5" w:rsidP="00531C06">
            <w:pPr>
              <w:spacing w:before="80" w:after="80" w:line="240" w:lineRule="auto"/>
              <w:rPr>
                <w:sz w:val="20"/>
              </w:rPr>
            </w:pPr>
            <w:r w:rsidRPr="00C0507C">
              <w:rPr>
                <w:sz w:val="20"/>
              </w:rPr>
              <w:fldChar w:fldCharType="begin"/>
            </w:r>
            <w:r w:rsidR="00636AF4" w:rsidRPr="00C0507C">
              <w:rPr>
                <w:sz w:val="20"/>
              </w:rPr>
              <w:instrText xml:space="preserve"> ADDIN ZOTERO_ITEM CSL_CITATION {"citationID":"V0n8ClrT","properties":{"formattedCitation":"(Saunders {\\i{}et al.}, 1995; Kay {\\i{}et al.}, 2000; Read and Wilson, 2004)","plainCitation":"(Saunders et al., 1995; Kay et al., 2000; Read and Wilson, 2004)","noteIndex":0},"citationItems":[{"id":61,"uris":["http://zotero.org/users/local/riymhad7/items/54UC8TL7","http://zotero.org/users/12081611/items/54UC8TL7"],"itemData":{"id":61,"type":"book","event-place":"Canberra","publisher":"Bureau of Resource Sciences","publisher-place":"Canberra","title":"Managing vertebrate pests: foxes","author":[{"family":"Saunders","given":"G"},{"family":"Coman","given":"B"},{"family":"Kinnear","given":"J"},{"family":"Braysher","given":"M"}],"issued":{"date-parts":[["1995"]]}}},{"id":62,"uris":["http://zotero.org/users/local/riymhad7/items/ZE948G9N","http://zotero.org/users/12081611/items/ZE948G9N"],"itemData":{"id":62,"type":"article-journal","container-title":"Wildlife Research","issue":"5","page":"547-552","title":"Trapping efficiency for foxes (&lt;i&gt;Vulpes vulpes&lt;/i&gt;) in central New South Wales: age and sex biases and the effects of reduced fox abundance","volume":"27","author":[{"family":"Kay","given":"B"},{"family":"Gifford","given":"E"},{"family":"Perry","given":"R"},{"family":"Ven","given":"R","non-dropping-particle":"van der"}],"issued":{"date-parts":[["2000"]]}}},{"id":63,"uris":["http://zotero.org/users/local/riymhad7/items/QFESEWMD","http://zotero.org/users/12081611/items/QFESEWMD"],"itemData":{"id":63,"type":"article-journal","container-title":"Wildlife Research","issue":"1","page":"51-56","title":"Scavengers and detritivores of kangaroo harvest offcuts in arid Australia","volume":"31","author":[{"family":"Read","given":"J.L"},{"family":"Wilson","given":"D"}],"issued":{"date-parts":[["2004"]]}}}],"schema":"https://github.com/citation-style-language/schema/raw/master/csl-citation.json"} </w:instrText>
            </w:r>
            <w:r w:rsidRPr="00C0507C">
              <w:rPr>
                <w:sz w:val="20"/>
              </w:rPr>
              <w:fldChar w:fldCharType="separate"/>
            </w:r>
            <w:r w:rsidRPr="00C0507C">
              <w:rPr>
                <w:rFonts w:cs="Arial"/>
                <w:sz w:val="20"/>
                <w:szCs w:val="24"/>
              </w:rPr>
              <w:t xml:space="preserve">(Saunders </w:t>
            </w:r>
            <w:r w:rsidRPr="00C0507C">
              <w:rPr>
                <w:rFonts w:cs="Arial"/>
                <w:i/>
                <w:iCs/>
                <w:sz w:val="20"/>
                <w:szCs w:val="24"/>
              </w:rPr>
              <w:t>et al.</w:t>
            </w:r>
            <w:r w:rsidRPr="00C0507C">
              <w:rPr>
                <w:rFonts w:cs="Arial"/>
                <w:sz w:val="20"/>
                <w:szCs w:val="24"/>
              </w:rPr>
              <w:t xml:space="preserve">, 1995; Kay </w:t>
            </w:r>
            <w:r w:rsidRPr="00C0507C">
              <w:rPr>
                <w:rFonts w:cs="Arial"/>
                <w:i/>
                <w:iCs/>
                <w:sz w:val="20"/>
                <w:szCs w:val="24"/>
              </w:rPr>
              <w:t>et al.</w:t>
            </w:r>
            <w:r w:rsidRPr="00C0507C">
              <w:rPr>
                <w:rFonts w:cs="Arial"/>
                <w:sz w:val="20"/>
                <w:szCs w:val="24"/>
              </w:rPr>
              <w:t>, 2000; Read and Wilson, 2004)</w:t>
            </w:r>
            <w:r w:rsidRPr="00C0507C">
              <w:rPr>
                <w:sz w:val="20"/>
              </w:rPr>
              <w:fldChar w:fldCharType="end"/>
            </w:r>
            <w:r w:rsidR="00686F54" w:rsidRPr="00C0507C">
              <w:rPr>
                <w:sz w:val="20"/>
              </w:rPr>
              <w:t>.</w:t>
            </w:r>
          </w:p>
        </w:tc>
      </w:tr>
      <w:tr w:rsidR="00C0507C" w:rsidRPr="00C0507C" w14:paraId="3C707221" w14:textId="77777777" w:rsidTr="00531C06">
        <w:trPr>
          <w:jc w:val="center"/>
        </w:trPr>
        <w:tc>
          <w:tcPr>
            <w:tcW w:w="1072" w:type="pct"/>
            <w:tcBorders>
              <w:bottom w:val="single" w:sz="4" w:space="0" w:color="auto"/>
            </w:tcBorders>
          </w:tcPr>
          <w:p w14:paraId="310D358A" w14:textId="77777777" w:rsidR="0036050D" w:rsidRPr="00C0507C" w:rsidRDefault="0036050D" w:rsidP="00386D2F">
            <w:pPr>
              <w:spacing w:before="80" w:after="80" w:line="240" w:lineRule="auto"/>
              <w:jc w:val="left"/>
              <w:rPr>
                <w:sz w:val="20"/>
              </w:rPr>
            </w:pPr>
            <w:r w:rsidRPr="00C0507C">
              <w:rPr>
                <w:sz w:val="20"/>
              </w:rPr>
              <w:t>Positive effects on introduced herbivores</w:t>
            </w:r>
          </w:p>
        </w:tc>
        <w:tc>
          <w:tcPr>
            <w:tcW w:w="3087" w:type="pct"/>
            <w:tcBorders>
              <w:bottom w:val="single" w:sz="4" w:space="0" w:color="auto"/>
            </w:tcBorders>
          </w:tcPr>
          <w:p w14:paraId="62CBABAC" w14:textId="499EA7E9" w:rsidR="0036050D" w:rsidRPr="00C0507C" w:rsidRDefault="0036050D" w:rsidP="00531C06">
            <w:pPr>
              <w:spacing w:before="80" w:after="80" w:line="240" w:lineRule="auto"/>
              <w:rPr>
                <w:sz w:val="20"/>
                <w:szCs w:val="20"/>
              </w:rPr>
            </w:pPr>
            <w:r w:rsidRPr="00C0507C">
              <w:rPr>
                <w:sz w:val="20"/>
                <w:szCs w:val="20"/>
              </w:rPr>
              <w:t>The commercial kangaroo harvest, by reducing kangaroo populations and thus competition, may allow populations of introduced herbivores such as goat (</w:t>
            </w:r>
            <w:r w:rsidRPr="00C0507C">
              <w:rPr>
                <w:i/>
                <w:sz w:val="20"/>
                <w:szCs w:val="20"/>
              </w:rPr>
              <w:t xml:space="preserve">Capra </w:t>
            </w:r>
            <w:proofErr w:type="spellStart"/>
            <w:r w:rsidRPr="00C0507C">
              <w:rPr>
                <w:i/>
                <w:sz w:val="20"/>
                <w:szCs w:val="20"/>
              </w:rPr>
              <w:t>hircus</w:t>
            </w:r>
            <w:proofErr w:type="spellEnd"/>
            <w:r w:rsidRPr="00C0507C">
              <w:rPr>
                <w:sz w:val="20"/>
                <w:szCs w:val="20"/>
              </w:rPr>
              <w:t>) and rabbit (</w:t>
            </w:r>
            <w:r w:rsidRPr="00C0507C">
              <w:rPr>
                <w:i/>
                <w:sz w:val="20"/>
                <w:szCs w:val="20"/>
              </w:rPr>
              <w:t>Oryctolagus cuniculus</w:t>
            </w:r>
            <w:r w:rsidRPr="00C0507C">
              <w:rPr>
                <w:sz w:val="20"/>
                <w:szCs w:val="20"/>
              </w:rPr>
              <w:t xml:space="preserve">) to increase. However, the limited magnitude of the reduction in kangaroo numbers coupled with ongoing pest animal control programs undertaken across </w:t>
            </w:r>
            <w:r w:rsidR="4B49F568" w:rsidRPr="00C0507C">
              <w:rPr>
                <w:sz w:val="20"/>
                <w:szCs w:val="20"/>
              </w:rPr>
              <w:t>WA</w:t>
            </w:r>
            <w:r w:rsidRPr="00C0507C">
              <w:rPr>
                <w:sz w:val="20"/>
                <w:szCs w:val="20"/>
              </w:rPr>
              <w:t xml:space="preserve"> mitigates the potential positive effect on populations of introduced herbivores.</w:t>
            </w:r>
          </w:p>
        </w:tc>
        <w:tc>
          <w:tcPr>
            <w:tcW w:w="841" w:type="pct"/>
            <w:tcBorders>
              <w:bottom w:val="single" w:sz="4" w:space="0" w:color="auto"/>
            </w:tcBorders>
          </w:tcPr>
          <w:p w14:paraId="3A85DCB2" w14:textId="77777777" w:rsidR="0036050D" w:rsidRPr="00C0507C" w:rsidRDefault="0036050D" w:rsidP="00531C06">
            <w:pPr>
              <w:spacing w:before="80" w:after="80" w:line="240" w:lineRule="auto"/>
              <w:rPr>
                <w:sz w:val="20"/>
              </w:rPr>
            </w:pPr>
          </w:p>
        </w:tc>
      </w:tr>
      <w:tr w:rsidR="00C0507C" w:rsidRPr="00C0507C" w14:paraId="3DAF7C2B" w14:textId="77777777" w:rsidTr="00531C06">
        <w:trPr>
          <w:jc w:val="center"/>
        </w:trPr>
        <w:tc>
          <w:tcPr>
            <w:tcW w:w="1072" w:type="pct"/>
            <w:tcBorders>
              <w:bottom w:val="single" w:sz="4" w:space="0" w:color="auto"/>
            </w:tcBorders>
          </w:tcPr>
          <w:p w14:paraId="40D7312F" w14:textId="77777777" w:rsidR="0036050D" w:rsidRPr="00C0507C" w:rsidRDefault="0036050D" w:rsidP="00386D2F">
            <w:pPr>
              <w:spacing w:before="80" w:after="80" w:line="240" w:lineRule="auto"/>
              <w:jc w:val="left"/>
              <w:rPr>
                <w:sz w:val="20"/>
              </w:rPr>
            </w:pPr>
            <w:r w:rsidRPr="00C0507C">
              <w:rPr>
                <w:sz w:val="20"/>
              </w:rPr>
              <w:t>Introduction and/or dispersal of invasive weeds</w:t>
            </w:r>
          </w:p>
        </w:tc>
        <w:tc>
          <w:tcPr>
            <w:tcW w:w="3087" w:type="pct"/>
            <w:tcBorders>
              <w:bottom w:val="single" w:sz="4" w:space="0" w:color="auto"/>
            </w:tcBorders>
          </w:tcPr>
          <w:p w14:paraId="1A869FB5" w14:textId="38677852" w:rsidR="0036050D" w:rsidRPr="00C0507C" w:rsidRDefault="0036050D" w:rsidP="00531C06">
            <w:pPr>
              <w:spacing w:before="80" w:after="80" w:line="240" w:lineRule="auto"/>
              <w:rPr>
                <w:sz w:val="20"/>
              </w:rPr>
            </w:pPr>
            <w:r w:rsidRPr="00C0507C">
              <w:rPr>
                <w:sz w:val="20"/>
              </w:rPr>
              <w:t xml:space="preserve">There is no evidence that commercial kangaroo harvesters </w:t>
            </w:r>
            <w:r w:rsidR="00105A66" w:rsidRPr="00C0507C">
              <w:rPr>
                <w:sz w:val="20"/>
              </w:rPr>
              <w:t>contribute</w:t>
            </w:r>
            <w:r w:rsidRPr="00C0507C">
              <w:rPr>
                <w:sz w:val="20"/>
              </w:rPr>
              <w:t xml:space="preserve"> to the introduction and/or dispersal of invasive weeds more than other land users.</w:t>
            </w:r>
          </w:p>
        </w:tc>
        <w:tc>
          <w:tcPr>
            <w:tcW w:w="841" w:type="pct"/>
            <w:tcBorders>
              <w:bottom w:val="single" w:sz="4" w:space="0" w:color="auto"/>
            </w:tcBorders>
          </w:tcPr>
          <w:p w14:paraId="39A9AF1B" w14:textId="77777777" w:rsidR="0036050D" w:rsidRPr="00C0507C" w:rsidRDefault="0036050D" w:rsidP="00531C06">
            <w:pPr>
              <w:spacing w:before="80" w:after="80" w:line="240" w:lineRule="auto"/>
              <w:rPr>
                <w:sz w:val="20"/>
                <w:vertAlign w:val="superscript"/>
              </w:rPr>
            </w:pPr>
          </w:p>
        </w:tc>
      </w:tr>
    </w:tbl>
    <w:p w14:paraId="52C9CFCB" w14:textId="06C4E42D" w:rsidR="00A85F8C" w:rsidRPr="00C0507C" w:rsidRDefault="00E64019" w:rsidP="002E5060">
      <w:pPr>
        <w:spacing w:before="80" w:after="80" w:line="240" w:lineRule="auto"/>
        <w:rPr>
          <w:i/>
          <w:sz w:val="20"/>
          <w:szCs w:val="20"/>
          <w:lang w:val="en-US"/>
        </w:rPr>
      </w:pPr>
      <w:r w:rsidRPr="00C0507C">
        <w:rPr>
          <w:i/>
          <w:sz w:val="20"/>
          <w:szCs w:val="20"/>
          <w:lang w:val="en-US"/>
        </w:rPr>
        <w:t>*Where applicable and/or available</w:t>
      </w:r>
      <w:r w:rsidR="34819AE8" w:rsidRPr="00C0507C">
        <w:rPr>
          <w:i/>
          <w:iCs/>
          <w:sz w:val="20"/>
          <w:szCs w:val="20"/>
          <w:lang w:val="en-US"/>
        </w:rPr>
        <w:t>.</w:t>
      </w:r>
      <w:r w:rsidR="00A85F8C" w:rsidRPr="00C0507C">
        <w:br w:type="page"/>
      </w:r>
    </w:p>
    <w:p w14:paraId="3520BBF0" w14:textId="7FB52A6D" w:rsidR="00001EEE" w:rsidRPr="00C0507C" w:rsidRDefault="00A85F8C" w:rsidP="00C53A36">
      <w:pPr>
        <w:pStyle w:val="HeadingAppendix1"/>
      </w:pPr>
      <w:bookmarkStart w:id="100" w:name="_Toc138664148"/>
      <w:bookmarkStart w:id="101" w:name="_Toc138664153"/>
      <w:bookmarkStart w:id="102" w:name="_Toc142298487"/>
      <w:r w:rsidRPr="00C0507C">
        <w:lastRenderedPageBreak/>
        <w:t>Appendix 4</w:t>
      </w:r>
      <w:r w:rsidRPr="00C0507C">
        <w:tab/>
        <w:t xml:space="preserve">Setting and applying harvest </w:t>
      </w:r>
      <w:proofErr w:type="gramStart"/>
      <w:r w:rsidRPr="00C0507C">
        <w:t>thresholds</w:t>
      </w:r>
      <w:bookmarkEnd w:id="100"/>
      <w:bookmarkEnd w:id="101"/>
      <w:bookmarkEnd w:id="102"/>
      <w:proofErr w:type="gramEnd"/>
    </w:p>
    <w:p w14:paraId="3EA99C54" w14:textId="02B94E67" w:rsidR="00E80385" w:rsidRPr="00C0507C" w:rsidRDefault="00E80385" w:rsidP="00E80385">
      <w:r w:rsidRPr="00C0507C">
        <w:t xml:space="preserve">Proportional threshold harvesting is a </w:t>
      </w:r>
      <w:r w:rsidR="00A81D4F" w:rsidRPr="00C0507C">
        <w:t xml:space="preserve">safe and efficient </w:t>
      </w:r>
      <w:r w:rsidRPr="00C0507C">
        <w:t xml:space="preserve">strategy to reduce the risk of over-harvesting from a naturally fluctuating population </w:t>
      </w:r>
      <w:r w:rsidR="00686F54" w:rsidRPr="00C0507C">
        <w:fldChar w:fldCharType="begin"/>
      </w:r>
      <w:r w:rsidR="00636AF4" w:rsidRPr="00C0507C">
        <w:instrText xml:space="preserve"> ADDIN ZOTERO_ITEM CSL_CITATION {"citationID":"ypOuHSpD","properties":{"formattedCitation":"(Caughley, 1987; Engen, Lande and Saether, 1997)","plainCitation":"(Caughley, 1987; Engen, Lande and Saether, 1997)","noteIndex":0},"citationItems":[{"id":16,"uris":["http://zotero.org/users/local/riymhad7/items/S435JUW2","http://zotero.org/users/12081611/items/S435JUW2"],"itemData":{"id":16,"type":"chapter","container-title":"Kangaroos: their ecology and management in the sheep rangelands of Australia","event-place":"Melbourne","page":"159-187","publisher":"Cambridge University Press","publisher-place":"Melbourne","title":"Ecological relationships","author":[{"family":"Caughley","given":"G"}],"editor":[{"family":"Caughley","given":"G"},{"family":"Shepherd","given":"N"},{"family":"Short","given":"J"}],"issued":{"date-parts":[["1987"]]}}},{"id":17,"uris":["http://zotero.org/users/local/riymhad7/items/3CMQC99A","http://zotero.org/users/12081611/items/3CMQC99A"],"itemData":{"id":17,"type":"article-journal","container-title":"Journal of Theoretical Biology","issue":"2","page":"201-212","title":"Harvesting strategies for fluctuating populations based on uncertain population estimates","volume":"186","author":[{"family":"Engen","given":"Steinar"},{"family":"Lande","given":"Russell"},{"family":"Saether","given":"Bernt-Enrik"}],"issued":{"date-parts":[["1997"]]}}}],"schema":"https://github.com/citation-style-language/schema/raw/master/csl-citation.json"} </w:instrText>
      </w:r>
      <w:r w:rsidR="00686F54" w:rsidRPr="00C0507C">
        <w:fldChar w:fldCharType="separate"/>
      </w:r>
      <w:r w:rsidR="00686F54" w:rsidRPr="00C0507C">
        <w:rPr>
          <w:rFonts w:cs="Arial"/>
        </w:rPr>
        <w:t>(Caughley, 1987; Engen, Lande and Saether, 1997)</w:t>
      </w:r>
      <w:r w:rsidR="00686F54" w:rsidRPr="00C0507C">
        <w:fldChar w:fldCharType="end"/>
      </w:r>
      <w:r w:rsidRPr="00C0507C">
        <w:t xml:space="preserve">. It involves </w:t>
      </w:r>
      <w:r w:rsidR="00C41B41" w:rsidRPr="00C0507C">
        <w:t xml:space="preserve">a program of </w:t>
      </w:r>
      <w:r w:rsidRPr="00C0507C">
        <w:t xml:space="preserve">monitoring to track population densities and set harvest quotas </w:t>
      </w:r>
      <w:r w:rsidR="001B4327" w:rsidRPr="00C0507C">
        <w:t xml:space="preserve">as a proportion of the population </w:t>
      </w:r>
      <w:r w:rsidR="0032016E" w:rsidRPr="00C0507C">
        <w:t xml:space="preserve">estimate </w:t>
      </w:r>
      <w:r w:rsidRPr="00C0507C">
        <w:t xml:space="preserve">based on the density recorded. Typically, the harvest </w:t>
      </w:r>
      <w:r w:rsidR="004D7D53" w:rsidRPr="00C0507C">
        <w:t>rate</w:t>
      </w:r>
      <w:r w:rsidRPr="00C0507C">
        <w:t xml:space="preserve"> is reduced, or the harvest is suspended at specific densities </w:t>
      </w:r>
      <w:r w:rsidR="00753244" w:rsidRPr="00C0507C">
        <w:t>(</w:t>
      </w:r>
      <w:r w:rsidR="00C2455A" w:rsidRPr="00C0507C">
        <w:t xml:space="preserve">harvest </w:t>
      </w:r>
      <w:r w:rsidR="00753244" w:rsidRPr="00C0507C">
        <w:t xml:space="preserve">thresholds) </w:t>
      </w:r>
      <w:r w:rsidRPr="00C0507C">
        <w:t xml:space="preserve">to reduce the risk of over-harvesting. Proportional threshold harvesting is used by the Western Australian </w:t>
      </w:r>
      <w:r w:rsidR="4E3962D5" w:rsidRPr="00C0507C">
        <w:t>G</w:t>
      </w:r>
      <w:r w:rsidRPr="00C0507C">
        <w:t xml:space="preserve">overnment to set quotas for the commercial harvest of kangaroos in </w:t>
      </w:r>
      <w:r w:rsidR="11CF1696" w:rsidRPr="00C0507C">
        <w:t>WA</w:t>
      </w:r>
      <w:r w:rsidRPr="00C0507C">
        <w:t xml:space="preserve">. </w:t>
      </w:r>
    </w:p>
    <w:p w14:paraId="0BDF176A" w14:textId="7C99FF82" w:rsidR="00E80385" w:rsidRPr="00C0507C" w:rsidRDefault="00E80385" w:rsidP="00E80385">
      <w:r w:rsidRPr="00C0507C">
        <w:t xml:space="preserve">The Management Plan </w:t>
      </w:r>
      <w:r w:rsidR="003A2E91" w:rsidRPr="00C0507C">
        <w:t>seeks</w:t>
      </w:r>
      <w:r w:rsidRPr="00C0507C">
        <w:t xml:space="preserve"> to accommodate natural fluctuations in kangaroo densities that change according to seasonal conditions. </w:t>
      </w:r>
      <w:r w:rsidRPr="00C0507C">
        <w:rPr>
          <w:lang w:val="en-US"/>
        </w:rPr>
        <w:t xml:space="preserve">To achieve this, harvest thresholds have been set using the statistical properties of a time series of the population’s estimated abundance (see Mcleod and </w:t>
      </w:r>
      <w:proofErr w:type="spellStart"/>
      <w:r w:rsidRPr="00C0507C">
        <w:rPr>
          <w:lang w:val="en-US"/>
        </w:rPr>
        <w:t>Pople</w:t>
      </w:r>
      <w:proofErr w:type="spellEnd"/>
      <w:r w:rsidRPr="00C0507C">
        <w:rPr>
          <w:lang w:val="en-US"/>
        </w:rPr>
        <w:t>, 2011</w:t>
      </w:r>
      <w:r w:rsidR="00714327" w:rsidRPr="00C0507C">
        <w:rPr>
          <w:lang w:val="en-US"/>
        </w:rPr>
        <w:t xml:space="preserve"> </w:t>
      </w:r>
      <w:r w:rsidR="00E95960" w:rsidRPr="00C0507C">
        <w:rPr>
          <w:lang w:val="en-US"/>
        </w:rPr>
        <w:t>in</w:t>
      </w:r>
      <w:r w:rsidRPr="00C0507C">
        <w:rPr>
          <w:lang w:val="en-US"/>
        </w:rPr>
        <w:t xml:space="preserve"> </w:t>
      </w:r>
      <w:r w:rsidR="00D93238" w:rsidRPr="00C0507C">
        <w:rPr>
          <w:lang w:val="en-US"/>
        </w:rPr>
        <w:fldChar w:fldCharType="begin"/>
      </w:r>
      <w:r w:rsidR="00636AF4" w:rsidRPr="00C0507C">
        <w:rPr>
          <w:lang w:val="en-US"/>
        </w:rPr>
        <w:instrText xml:space="preserve"> ADDIN ZOTERO_ITEM CSL_CITATION {"citationID":"xZjIJnL3","properties":{"formattedCitation":"(Department of Planning and Environment, 2022)","plainCitation":"(Department of Planning and Environment, 2022)","dontUpdate":true,"noteIndex":0},"citationItems":[{"id":19,"uris":["http://zotero.org/users/local/riymhad7/items/R5QHCYKP","http://zotero.org/users/12081611/items/R5QHCYKP"],"itemData":{"id":19,"type":"document","title":"Wildlife Trade Managment Plan for the Commercial Harvest of Kangaroos in New South Wales 2022-26","author":[{"family":"Department of Planning and Environment","given":""}],"issued":{"date-parts":[["2022"]]}}}],"schema":"https://github.com/citation-style-language/schema/raw/master/csl-citation.json"} </w:instrText>
      </w:r>
      <w:r w:rsidR="00D93238" w:rsidRPr="00C0507C">
        <w:rPr>
          <w:lang w:val="en-US"/>
        </w:rPr>
        <w:fldChar w:fldCharType="separate"/>
      </w:r>
      <w:r w:rsidR="00D93238" w:rsidRPr="00C0507C">
        <w:rPr>
          <w:rFonts w:cs="Arial"/>
        </w:rPr>
        <w:t>Department of Planning and Environment, 2022)</w:t>
      </w:r>
      <w:r w:rsidR="00D93238" w:rsidRPr="00C0507C">
        <w:rPr>
          <w:lang w:val="en-US"/>
        </w:rPr>
        <w:fldChar w:fldCharType="end"/>
      </w:r>
      <w:r w:rsidRPr="00C0507C">
        <w:rPr>
          <w:lang w:val="en-US"/>
        </w:rPr>
        <w:t>. The harvest thresholds shown in</w:t>
      </w:r>
      <w:r w:rsidR="00002D0A" w:rsidRPr="00C0507C">
        <w:rPr>
          <w:lang w:val="en-US"/>
        </w:rPr>
        <w:t xml:space="preserve"> </w:t>
      </w:r>
      <w:r w:rsidR="00002D0A" w:rsidRPr="00C0507C">
        <w:rPr>
          <w:lang w:val="en-US"/>
        </w:rPr>
        <w:fldChar w:fldCharType="begin"/>
      </w:r>
      <w:r w:rsidR="00002D0A" w:rsidRPr="00C0507C">
        <w:rPr>
          <w:lang w:val="en-US"/>
        </w:rPr>
        <w:instrText xml:space="preserve"> REF _Ref130986800 \h </w:instrText>
      </w:r>
      <w:r w:rsidR="00002D0A" w:rsidRPr="00C0507C">
        <w:rPr>
          <w:lang w:val="en-US"/>
        </w:rPr>
      </w:r>
      <w:r w:rsidR="00002D0A" w:rsidRPr="00C0507C">
        <w:rPr>
          <w:lang w:val="en-US"/>
        </w:rPr>
        <w:fldChar w:fldCharType="separate"/>
      </w:r>
      <w:r w:rsidR="000B049F" w:rsidRPr="00C0507C">
        <w:t xml:space="preserve">Table </w:t>
      </w:r>
      <w:r w:rsidR="000B049F">
        <w:rPr>
          <w:noProof/>
        </w:rPr>
        <w:t>2</w:t>
      </w:r>
      <w:r w:rsidR="00002D0A" w:rsidRPr="00C0507C">
        <w:rPr>
          <w:lang w:val="en-US"/>
        </w:rPr>
        <w:fldChar w:fldCharType="end"/>
      </w:r>
      <w:r w:rsidR="00934EC6" w:rsidRPr="00C0507C">
        <w:rPr>
          <w:lang w:val="en-US"/>
        </w:rPr>
        <w:t xml:space="preserve"> </w:t>
      </w:r>
      <w:r w:rsidRPr="00C0507C">
        <w:rPr>
          <w:lang w:val="en-US"/>
        </w:rPr>
        <w:t xml:space="preserve">were determined based on standard deviations (1.0, 1.5, 2.0 and 3.0) from the long term mean of kangaroo abundance, estimated from surveys conducted between 1995 and 2022. </w:t>
      </w:r>
      <w:r w:rsidRPr="00C0507C">
        <w:t xml:space="preserve">This method prevents the threshold becoming biased by a single low abundance. Additionally, the population </w:t>
      </w:r>
      <w:r w:rsidR="002C2991" w:rsidRPr="00C0507C">
        <w:t>mean,</w:t>
      </w:r>
      <w:r w:rsidRPr="00C0507C">
        <w:t xml:space="preserve"> and standard deviation become more robust as more survey data are added to the time series. Application of harvest thresholds </w:t>
      </w:r>
      <w:r w:rsidR="00855B7A" w:rsidRPr="00C0507C">
        <w:t xml:space="preserve">in this way </w:t>
      </w:r>
      <w:r w:rsidRPr="00C0507C">
        <w:t>allow</w:t>
      </w:r>
      <w:r w:rsidR="00137EE3" w:rsidRPr="00C0507C">
        <w:t>s</w:t>
      </w:r>
      <w:r w:rsidRPr="00C0507C">
        <w:t xml:space="preserve"> the population to fluctuate within the average observed range of abundance (normal range) while the provision of management triggers prevents harvest mortality from depleting the population when abundance is low.</w:t>
      </w:r>
    </w:p>
    <w:p w14:paraId="0891E945" w14:textId="32D2DEC4" w:rsidR="00E80385" w:rsidRPr="00C0507C" w:rsidRDefault="00E80385" w:rsidP="00E80385">
      <w:r w:rsidRPr="00C0507C">
        <w:t xml:space="preserve">In erratic environments such as the arid inland area of </w:t>
      </w:r>
      <w:r w:rsidR="12C0AC49" w:rsidRPr="00C0507C">
        <w:t>WA</w:t>
      </w:r>
      <w:r w:rsidRPr="00C0507C">
        <w:t xml:space="preserve">, population densities fluctuate much more widely as a proportion of their long-term average density than in more stable environments such as the </w:t>
      </w:r>
      <w:r w:rsidR="00B11AA2" w:rsidRPr="00C0507C">
        <w:t>s</w:t>
      </w:r>
      <w:r w:rsidRPr="00C0507C">
        <w:t>outh</w:t>
      </w:r>
      <w:r w:rsidR="00B11AA2" w:rsidRPr="00C0507C">
        <w:t>-w</w:t>
      </w:r>
      <w:r w:rsidRPr="00C0507C">
        <w:t xml:space="preserve">est. The standard deviation has been calculated for each species in each PMZ resulting in harvest thresholds that are specific to the population. It is important to note that the density estimates of kangaroos over much of </w:t>
      </w:r>
      <w:r w:rsidR="08D66B4B" w:rsidRPr="00C0507C">
        <w:t>WA</w:t>
      </w:r>
      <w:r w:rsidRPr="00C0507C">
        <w:t xml:space="preserve">, particularly in rangelands areas, are significantly lower than in eastern Australia. Average densities in many areas are of the order of one kangaroo per </w:t>
      </w:r>
      <w:r w:rsidR="005D2B3B" w:rsidRPr="00C0507C">
        <w:t>km</w:t>
      </w:r>
      <w:r w:rsidR="005D2B3B" w:rsidRPr="00C0507C">
        <w:rPr>
          <w:vertAlign w:val="superscript"/>
        </w:rPr>
        <w:t>2</w:t>
      </w:r>
      <w:r w:rsidRPr="00C0507C">
        <w:t xml:space="preserve"> or lower, with average red kangaroo density estimates at the </w:t>
      </w:r>
      <w:r w:rsidR="76AE1713" w:rsidRPr="00C0507C">
        <w:t>PMZ</w:t>
      </w:r>
      <w:r w:rsidRPr="00C0507C">
        <w:t xml:space="preserve"> level ranging from less than 0.4 kangaroos per </w:t>
      </w:r>
      <w:r w:rsidR="005D2B3B" w:rsidRPr="00C0507C">
        <w:t>km</w:t>
      </w:r>
      <w:r w:rsidR="005D2B3B" w:rsidRPr="00C0507C">
        <w:rPr>
          <w:vertAlign w:val="superscript"/>
        </w:rPr>
        <w:t>2</w:t>
      </w:r>
      <w:r w:rsidRPr="00C0507C">
        <w:t xml:space="preserve"> to a high of around three kangaroos per</w:t>
      </w:r>
      <w:r w:rsidR="0087511E" w:rsidRPr="00C0507C">
        <w:t> </w:t>
      </w:r>
      <w:r w:rsidR="005D2B3B" w:rsidRPr="00C0507C">
        <w:t>km</w:t>
      </w:r>
      <w:r w:rsidR="005D2B3B" w:rsidRPr="00C0507C">
        <w:rPr>
          <w:vertAlign w:val="superscript"/>
        </w:rPr>
        <w:t>2</w:t>
      </w:r>
      <w:r w:rsidRPr="00C0507C">
        <w:t xml:space="preserve">. </w:t>
      </w:r>
      <w:r w:rsidR="00C77367" w:rsidRPr="00C0507C">
        <w:t>In comparison, l</w:t>
      </w:r>
      <w:r w:rsidR="00D07348" w:rsidRPr="00C0507C">
        <w:t>ong term</w:t>
      </w:r>
      <w:r w:rsidR="00513F00" w:rsidRPr="00C0507C">
        <w:t xml:space="preserve"> average density estimates of red kangaroos in New South Wales range from 2.9 – 12.0 kangaroos per km</w:t>
      </w:r>
      <w:r w:rsidR="00513F00" w:rsidRPr="00C0507C">
        <w:rPr>
          <w:vertAlign w:val="superscript"/>
        </w:rPr>
        <w:t>2</w:t>
      </w:r>
      <w:r w:rsidR="00941231" w:rsidRPr="00C0507C">
        <w:t xml:space="preserve"> </w:t>
      </w:r>
      <w:r w:rsidR="00941231" w:rsidRPr="00C0507C">
        <w:fldChar w:fldCharType="begin"/>
      </w:r>
      <w:r w:rsidR="0085643B" w:rsidRPr="00C0507C">
        <w:instrText xml:space="preserve"> ADDIN ZOTERO_ITEM CSL_CITATION {"citationID":"tUnK8S0g","properties":{"formattedCitation":"(Department of Planning and Environment, 2023)","plainCitation":"(Department of Planning and Environment, 2023)","noteIndex":0},"citationItems":[{"id":121,"uris":["http://zotero.org/users/12081611/items/M73ZLB2V"],"itemData":{"id":121,"type":"report","title":"2023 Quota Report. NSW Commercial Kangaroo Management Program","author":[{"family":"Department of Planning and Environment","given":""}],"issued":{"date-parts":[["2023"]]}}}],"schema":"https://github.com/citation-style-language/schema/raw/master/csl-citation.json"} </w:instrText>
      </w:r>
      <w:r w:rsidR="00941231" w:rsidRPr="00C0507C">
        <w:fldChar w:fldCharType="separate"/>
      </w:r>
      <w:r w:rsidR="0085643B" w:rsidRPr="00C0507C">
        <w:rPr>
          <w:rFonts w:cs="Arial"/>
        </w:rPr>
        <w:t>(Department of Planning and Environment, 2023)</w:t>
      </w:r>
      <w:r w:rsidR="00941231" w:rsidRPr="00C0507C">
        <w:fldChar w:fldCharType="end"/>
      </w:r>
      <w:r w:rsidR="00941231" w:rsidRPr="00C0507C">
        <w:t>.</w:t>
      </w:r>
    </w:p>
    <w:p w14:paraId="60AEB28A" w14:textId="22BFC927" w:rsidR="00E80385" w:rsidRPr="00C0507C" w:rsidRDefault="00E80385" w:rsidP="00E80385">
      <w:r w:rsidRPr="00C0507C">
        <w:t xml:space="preserve">Land use practices can also influence the densities of kangaroos across both the broader landscape and at local scales. It is considered that the kangaroo densities experienced over the last 40 years of commercial harvesting are significantly higher than they would have been prior to the commencement of widespread sheep grazing in the rangelands. The department recognises that as part of the cessation of sheep grazing in many rangeland areas, the dismantling of artificial water points and less intensive wild dog control, kangaroo densities are moving back to levels approaching pre-European settlement densities. It has been established that kangaroo densities </w:t>
      </w:r>
      <w:r w:rsidRPr="00C0507C">
        <w:lastRenderedPageBreak/>
        <w:t xml:space="preserve">are routinely much lower in areas subject to dingo predation compared with adjacent areas where wild dogs and dingoes are controlled </w:t>
      </w:r>
      <w:r w:rsidR="00B20A37" w:rsidRPr="00C0507C">
        <w:fldChar w:fldCharType="begin"/>
      </w:r>
      <w:r w:rsidR="00636AF4" w:rsidRPr="00C0507C">
        <w:instrText xml:space="preserve"> ADDIN ZOTERO_ITEM CSL_CITATION {"citationID":"GJbk47Jm","properties":{"formattedCitation":"(Pople {\\i{}et al.}, 2000; Dawson {\\i{}et al.}, 2023)","plainCitation":"(Pople et al., 2000; Dawson et al., 2023)","noteIndex":0},"citationItems":[{"id":60,"uris":["http://zotero.org/users/local/riymhad7/items/HW9S3JDQ","http://zotero.org/users/12081611/items/HW9S3JDQ"],"itemData":{"id":60,"type":"article-journal","container-title":"Wildlife Research","issue":"3","page":"269-276","title":"Trends in the numbers of red kangaroos and emus on either side of the South Australian dingo fence: evidence for predator regulation?","volume":"27","author":[{"family":"Pople","given":"A"},{"family":"Grigg","given":"G.C"},{"family":"Cairns","given":"S.C"},{"family":"Beard","given":"L.A"},{"family":"Alexander","given":"P"}],"issued":{"date-parts":[["2000"]]}}},{"id":3,"uris":["http://zotero.org/users/local/riymhad7/items/QAHTXDW7","http://zotero.org/users/12081611/items/QAHTXDW7"],"itemData":{"id":3,"type":"article-journal","container-title":"Integrative Zoology","issue":"2","page":"299-315","title":"Land use and dingo baiting are correlated with the density of kangaroos in rangeland systems","volume":"18","author":[{"family":"Dawson","given":"S. J"},{"family":"Kreplins","given":"T. L"},{"family":"Kennedy","given":"M.S"},{"family":"Renwick","given":"J"},{"family":"Cowan","given":"M.A"},{"family":"Fleming","given":"P.A"}],"issued":{"date-parts":[["2023"]]}}}],"schema":"https://github.com/citation-style-language/schema/raw/master/csl-citation.json"} </w:instrText>
      </w:r>
      <w:r w:rsidR="00B20A37" w:rsidRPr="00C0507C">
        <w:fldChar w:fldCharType="separate"/>
      </w:r>
      <w:r w:rsidR="00B20A37" w:rsidRPr="00C0507C">
        <w:rPr>
          <w:rFonts w:cs="Arial"/>
          <w:szCs w:val="24"/>
        </w:rPr>
        <w:t xml:space="preserve">(Pople </w:t>
      </w:r>
      <w:r w:rsidR="00B20A37" w:rsidRPr="00C0507C">
        <w:rPr>
          <w:rFonts w:cs="Arial"/>
          <w:i/>
          <w:iCs/>
          <w:szCs w:val="24"/>
        </w:rPr>
        <w:t>et al.</w:t>
      </w:r>
      <w:r w:rsidR="00B20A37" w:rsidRPr="00C0507C">
        <w:rPr>
          <w:rFonts w:cs="Arial"/>
          <w:szCs w:val="24"/>
        </w:rPr>
        <w:t xml:space="preserve">, 2000; Dawson </w:t>
      </w:r>
      <w:r w:rsidR="00B20A37" w:rsidRPr="00C0507C">
        <w:rPr>
          <w:rFonts w:cs="Arial"/>
          <w:i/>
          <w:iCs/>
          <w:szCs w:val="24"/>
        </w:rPr>
        <w:t>et al.</w:t>
      </w:r>
      <w:r w:rsidR="00B20A37" w:rsidRPr="00C0507C">
        <w:rPr>
          <w:rFonts w:cs="Arial"/>
          <w:szCs w:val="24"/>
        </w:rPr>
        <w:t>, 2023)</w:t>
      </w:r>
      <w:r w:rsidR="00B20A37" w:rsidRPr="00C0507C">
        <w:fldChar w:fldCharType="end"/>
      </w:r>
      <w:r w:rsidRPr="00C0507C">
        <w:t xml:space="preserve">. </w:t>
      </w:r>
      <w:r w:rsidR="00330833" w:rsidRPr="00C0507C">
        <w:t>Furthermore, while</w:t>
      </w:r>
      <w:r w:rsidR="000C0D32" w:rsidRPr="00C0507C">
        <w:t xml:space="preserve"> there is a high control effort for dingoes across much of WA, in many areas the effect of this control is inconsistent and </w:t>
      </w:r>
      <w:r w:rsidR="005B7611" w:rsidRPr="00C0507C">
        <w:t>sometime</w:t>
      </w:r>
      <w:r w:rsidR="009A119F" w:rsidRPr="00C0507C">
        <w:t>s</w:t>
      </w:r>
      <w:r w:rsidR="005B7611" w:rsidRPr="00C0507C">
        <w:t xml:space="preserve"> negligible </w:t>
      </w:r>
      <w:r w:rsidR="00636AF4" w:rsidRPr="00C0507C">
        <w:fldChar w:fldCharType="begin"/>
      </w:r>
      <w:r w:rsidR="00636AF4" w:rsidRPr="00C0507C">
        <w:instrText xml:space="preserve"> ADDIN ZOTERO_ITEM CSL_CITATION {"citationID":"hX4d0SPS","properties":{"formattedCitation":"(Kennedy {\\i{}et al.}, 2021)","plainCitation":"(Kennedy et al., 2021)","noteIndex":0},"citationItems":[{"id":118,"uris":["http://zotero.org/users/12081611/items/ATXNJTC3"],"itemData":{"id":118,"type":"article-journal","container-title":"Food Webs","page":"e00195","title":"Responses of dingo (&lt;i&gt;Canis familiaris&lt;/i&gt;) populations to landscape-scale baiting","volume":"27","author":[{"family":"Kennedy","given":"M.S"},{"family":"Kreplins","given":"T. L"},{"family":"O'Leary","given":"R.A"},{"family":"Fleming","given":"P.A"}],"issued":{"date-parts":[["2021"]]}}}],"schema":"https://github.com/citation-style-language/schema/raw/master/csl-citation.json"} </w:instrText>
      </w:r>
      <w:r w:rsidR="00636AF4" w:rsidRPr="00C0507C">
        <w:fldChar w:fldCharType="separate"/>
      </w:r>
      <w:r w:rsidR="00636AF4" w:rsidRPr="00C0507C">
        <w:rPr>
          <w:rFonts w:cs="Arial"/>
          <w:szCs w:val="24"/>
        </w:rPr>
        <w:t xml:space="preserve">(Kennedy </w:t>
      </w:r>
      <w:r w:rsidR="00636AF4" w:rsidRPr="00C0507C">
        <w:rPr>
          <w:rFonts w:cs="Arial"/>
          <w:i/>
          <w:iCs/>
          <w:szCs w:val="24"/>
        </w:rPr>
        <w:t>et al.</w:t>
      </w:r>
      <w:r w:rsidR="00636AF4" w:rsidRPr="00C0507C">
        <w:rPr>
          <w:rFonts w:cs="Arial"/>
          <w:szCs w:val="24"/>
        </w:rPr>
        <w:t>, 2021)</w:t>
      </w:r>
      <w:r w:rsidR="00636AF4" w:rsidRPr="00C0507C">
        <w:fldChar w:fldCharType="end"/>
      </w:r>
      <w:r w:rsidR="009A119F" w:rsidRPr="00C0507C">
        <w:t xml:space="preserve">. </w:t>
      </w:r>
      <w:r w:rsidRPr="00C0507C">
        <w:t>Provision of artificial water sources and the subsequent dismantling of these water sources can also affect local kangaroo densities. It is difficult to estimate with any certainty how much lower historic population levels would have been in the presence of dingoes and in the absence of artificial water sources and livestock grazing.</w:t>
      </w:r>
    </w:p>
    <w:p w14:paraId="58C39F27" w14:textId="77777777" w:rsidR="00AC746E" w:rsidRPr="00C0507C" w:rsidRDefault="00AC746E" w:rsidP="00AC746E">
      <w:pPr>
        <w:rPr>
          <w:lang w:val="en-US"/>
        </w:rPr>
      </w:pPr>
    </w:p>
    <w:p w14:paraId="3FA8639B" w14:textId="3FDB3D18" w:rsidR="00AC746E" w:rsidRPr="00C0507C" w:rsidRDefault="00AC746E" w:rsidP="00AC746E">
      <w:pPr>
        <w:rPr>
          <w:lang w:val="en-US"/>
        </w:rPr>
        <w:sectPr w:rsidR="00AC746E" w:rsidRPr="00C0507C" w:rsidSect="0052774E">
          <w:footerReference w:type="default" r:id="rId28"/>
          <w:type w:val="oddPage"/>
          <w:pgSz w:w="11907" w:h="16839" w:code="9"/>
          <w:pgMar w:top="1440" w:right="1440" w:bottom="1440" w:left="1440" w:header="708" w:footer="708" w:gutter="0"/>
          <w:cols w:space="708"/>
          <w:docGrid w:linePitch="360"/>
        </w:sectPr>
      </w:pPr>
    </w:p>
    <w:p w14:paraId="5C9BA21B" w14:textId="0F827B04" w:rsidR="00343530" w:rsidRPr="00C0507C" w:rsidRDefault="00343530" w:rsidP="007A3333">
      <w:pPr>
        <w:pStyle w:val="Heading1"/>
      </w:pPr>
      <w:bookmarkStart w:id="103" w:name="_Toc259199588"/>
      <w:bookmarkStart w:id="104" w:name="_Toc142298488"/>
      <w:r w:rsidRPr="00C0507C">
        <w:lastRenderedPageBreak/>
        <w:t>References</w:t>
      </w:r>
      <w:bookmarkEnd w:id="103"/>
      <w:bookmarkEnd w:id="104"/>
      <w:r w:rsidRPr="00C0507C">
        <w:t xml:space="preserve"> </w:t>
      </w:r>
    </w:p>
    <w:p w14:paraId="7B616ADE" w14:textId="77777777" w:rsidR="0085643B" w:rsidRPr="00C0507C" w:rsidRDefault="00406126" w:rsidP="0085643B">
      <w:pPr>
        <w:pStyle w:val="Bibliography"/>
      </w:pPr>
      <w:r w:rsidRPr="00C0507C">
        <w:fldChar w:fldCharType="begin"/>
      </w:r>
      <w:r w:rsidR="008228A9" w:rsidRPr="00C0507C">
        <w:instrText xml:space="preserve"> ADDIN ZOTERO_BIBL {"uncited":[],"omitted":[],"custom":[]} CSL_BIBLIOGRAPHY </w:instrText>
      </w:r>
      <w:r w:rsidRPr="00C0507C">
        <w:fldChar w:fldCharType="separate"/>
      </w:r>
      <w:r w:rsidR="0085643B" w:rsidRPr="00C0507C">
        <w:t xml:space="preserve">Anderson, D.R. and Southwell, C. (1995) ‘Estimates of macropod density from line transect surveys relative to analyst expertise’, </w:t>
      </w:r>
      <w:r w:rsidR="0085643B" w:rsidRPr="00C0507C">
        <w:rPr>
          <w:i/>
          <w:iCs/>
        </w:rPr>
        <w:t>Journal of Wildlife Management</w:t>
      </w:r>
      <w:r w:rsidR="0085643B" w:rsidRPr="00C0507C">
        <w:t>, 59(4), pp. 852–857.</w:t>
      </w:r>
    </w:p>
    <w:p w14:paraId="634DCB32" w14:textId="77777777" w:rsidR="0085643B" w:rsidRPr="00C0507C" w:rsidRDefault="0085643B" w:rsidP="0085643B">
      <w:pPr>
        <w:pStyle w:val="Bibliography"/>
      </w:pPr>
      <w:r w:rsidRPr="00C0507C">
        <w:t xml:space="preserve">Arnold, G.W. </w:t>
      </w:r>
      <w:r w:rsidRPr="00C0507C">
        <w:rPr>
          <w:i/>
          <w:iCs/>
        </w:rPr>
        <w:t>et al.</w:t>
      </w:r>
      <w:r w:rsidRPr="00C0507C">
        <w:t xml:space="preserve"> (1992) ‘Home-range size and fidelity of western grey kangaroos (</w:t>
      </w:r>
      <w:r w:rsidRPr="00C0507C">
        <w:rPr>
          <w:i/>
          <w:iCs/>
        </w:rPr>
        <w:t>Macropus fuliginosus</w:t>
      </w:r>
      <w:r w:rsidRPr="00C0507C">
        <w:t xml:space="preserve">) living in remnants of Wandoo woodland and adjacent farmland’, </w:t>
      </w:r>
      <w:r w:rsidRPr="00C0507C">
        <w:rPr>
          <w:i/>
          <w:iCs/>
        </w:rPr>
        <w:t>Wildlife Research</w:t>
      </w:r>
      <w:r w:rsidRPr="00C0507C">
        <w:t>, 19(2), pp. 137–143.</w:t>
      </w:r>
    </w:p>
    <w:p w14:paraId="3A792371" w14:textId="77777777" w:rsidR="0085643B" w:rsidRPr="00C0507C" w:rsidRDefault="0085643B" w:rsidP="0085643B">
      <w:pPr>
        <w:pStyle w:val="Bibliography"/>
      </w:pPr>
      <w:r w:rsidRPr="00C0507C">
        <w:t xml:space="preserve">Arnold, G.W., Steven, D.E. and Grassia, A. (1990) ‘Associations between individuals and classes in groups of different size in a population of western grey kangaroos, </w:t>
      </w:r>
      <w:r w:rsidRPr="00C0507C">
        <w:rPr>
          <w:i/>
          <w:iCs/>
        </w:rPr>
        <w:t>Macropus fuliginosus</w:t>
      </w:r>
      <w:r w:rsidRPr="00C0507C">
        <w:t xml:space="preserve">’, </w:t>
      </w:r>
      <w:r w:rsidRPr="00C0507C">
        <w:rPr>
          <w:i/>
          <w:iCs/>
        </w:rPr>
        <w:t>Australian Wildlife Research</w:t>
      </w:r>
      <w:r w:rsidRPr="00C0507C">
        <w:t>, 17(6), pp. 551–562.</w:t>
      </w:r>
    </w:p>
    <w:p w14:paraId="54517D91" w14:textId="77777777" w:rsidR="0085643B" w:rsidRPr="00C0507C" w:rsidRDefault="0085643B" w:rsidP="0085643B">
      <w:pPr>
        <w:pStyle w:val="Bibliography"/>
      </w:pPr>
      <w:r w:rsidRPr="00C0507C">
        <w:t xml:space="preserve">Bailey, P.T. (1971) ‘The red kangaroo, </w:t>
      </w:r>
      <w:r w:rsidRPr="00C0507C">
        <w:rPr>
          <w:i/>
          <w:iCs/>
        </w:rPr>
        <w:t>Megaleia rufa</w:t>
      </w:r>
      <w:r w:rsidRPr="00C0507C">
        <w:t xml:space="preserve"> (Desmarest), in north-western New South Wales. 1. Movements’, </w:t>
      </w:r>
      <w:r w:rsidRPr="00C0507C">
        <w:rPr>
          <w:i/>
          <w:iCs/>
        </w:rPr>
        <w:t>CSIRO Wildlife Research</w:t>
      </w:r>
      <w:r w:rsidRPr="00C0507C">
        <w:t>, 16(1), pp. 11–28.</w:t>
      </w:r>
    </w:p>
    <w:p w14:paraId="554B0382" w14:textId="77777777" w:rsidR="0085643B" w:rsidRPr="00C0507C" w:rsidRDefault="0085643B" w:rsidP="0085643B">
      <w:pPr>
        <w:pStyle w:val="Bibliography"/>
      </w:pPr>
      <w:r w:rsidRPr="00C0507C">
        <w:t xml:space="preserve">Bailey, P.T., Martensz, P.N. and Barker, R. (1971) ‘The red kangaroo, </w:t>
      </w:r>
      <w:r w:rsidRPr="00C0507C">
        <w:rPr>
          <w:i/>
          <w:iCs/>
        </w:rPr>
        <w:t>Megaleia rufa</w:t>
      </w:r>
      <w:r w:rsidRPr="00C0507C">
        <w:t xml:space="preserve"> (Desmarest), in north-western New South Wales. 2. Food’, </w:t>
      </w:r>
      <w:r w:rsidRPr="00C0507C">
        <w:rPr>
          <w:i/>
          <w:iCs/>
        </w:rPr>
        <w:t>CSIRO Wildlife Research</w:t>
      </w:r>
      <w:r w:rsidRPr="00C0507C">
        <w:t>, 16(1), pp. 29–39.</w:t>
      </w:r>
    </w:p>
    <w:p w14:paraId="39D27848" w14:textId="77777777" w:rsidR="0085643B" w:rsidRPr="00C0507C" w:rsidRDefault="0085643B" w:rsidP="0085643B">
      <w:pPr>
        <w:pStyle w:val="Bibliography"/>
      </w:pPr>
      <w:r w:rsidRPr="00C0507C">
        <w:t xml:space="preserve">Banks, P.B., Newsome, A.E. and Dickman, C.R. (2000) ‘Predation by red foxes limits recruitment in populations of eastern grey kangaroos’, </w:t>
      </w:r>
      <w:r w:rsidRPr="00C0507C">
        <w:rPr>
          <w:i/>
          <w:iCs/>
        </w:rPr>
        <w:t>Austral Ecology</w:t>
      </w:r>
      <w:r w:rsidRPr="00C0507C">
        <w:t>, 25(3), pp. 69–83.</w:t>
      </w:r>
    </w:p>
    <w:p w14:paraId="5A5D24C4" w14:textId="77777777" w:rsidR="0085643B" w:rsidRPr="00C0507C" w:rsidRDefault="0085643B" w:rsidP="0085643B">
      <w:pPr>
        <w:pStyle w:val="Bibliography"/>
      </w:pPr>
      <w:r w:rsidRPr="00C0507C">
        <w:t xml:space="preserve">Barker, R.D. (1987) ‘The diet of herbivores in the sheep rangelands’, in G. Caughley, N. Shepherd, and J. Short (eds) </w:t>
      </w:r>
      <w:r w:rsidRPr="00C0507C">
        <w:rPr>
          <w:i/>
          <w:iCs/>
        </w:rPr>
        <w:t>Kangaroos: their ecology and management in the sheep rangelands of Australia</w:t>
      </w:r>
      <w:r w:rsidRPr="00C0507C">
        <w:t>. Cambridge: Cambridge University Press, pp. 69–83.</w:t>
      </w:r>
    </w:p>
    <w:p w14:paraId="42585F66" w14:textId="77777777" w:rsidR="0085643B" w:rsidRPr="00C0507C" w:rsidRDefault="0085643B" w:rsidP="0085643B">
      <w:pPr>
        <w:pStyle w:val="Bibliography"/>
      </w:pPr>
      <w:r w:rsidRPr="00C0507C">
        <w:t xml:space="preserve">Bayliss, P. (1987) ‘Kangaroo dynamics’, in G. Caughley, N. Shepherd, and J. Short (eds) </w:t>
      </w:r>
      <w:r w:rsidRPr="00C0507C">
        <w:rPr>
          <w:i/>
          <w:iCs/>
        </w:rPr>
        <w:t>Kangaroos: their ecology and management in the sheep rangelands of Australia</w:t>
      </w:r>
      <w:r w:rsidRPr="00C0507C">
        <w:t>. Cambridge: Cambridge University Press, pp. 119–134.</w:t>
      </w:r>
    </w:p>
    <w:p w14:paraId="5350B0FB" w14:textId="77777777" w:rsidR="0085643B" w:rsidRPr="00C0507C" w:rsidRDefault="0085643B" w:rsidP="0085643B">
      <w:pPr>
        <w:pStyle w:val="Bibliography"/>
      </w:pPr>
      <w:r w:rsidRPr="00C0507C">
        <w:t xml:space="preserve">Cairns, S.C. </w:t>
      </w:r>
      <w:r w:rsidRPr="00C0507C">
        <w:rPr>
          <w:i/>
          <w:iCs/>
        </w:rPr>
        <w:t>et al.</w:t>
      </w:r>
      <w:r w:rsidRPr="00C0507C">
        <w:t xml:space="preserve"> (2000) ‘Western grey kangaroos (</w:t>
      </w:r>
      <w:r w:rsidRPr="00C0507C">
        <w:rPr>
          <w:i/>
          <w:iCs/>
        </w:rPr>
        <w:t>Macropus fuliginosus</w:t>
      </w:r>
      <w:r w:rsidRPr="00C0507C">
        <w:t xml:space="preserve">) in the South Australian pastoral zone: populations at the edge of their range’, </w:t>
      </w:r>
      <w:r w:rsidRPr="00C0507C">
        <w:rPr>
          <w:i/>
          <w:iCs/>
        </w:rPr>
        <w:t>Wildlife Research</w:t>
      </w:r>
      <w:r w:rsidRPr="00C0507C">
        <w:t>, 27(3), pp. 309–318.</w:t>
      </w:r>
    </w:p>
    <w:p w14:paraId="59A280B9" w14:textId="77777777" w:rsidR="0085643B" w:rsidRPr="00C0507C" w:rsidRDefault="0085643B" w:rsidP="0085643B">
      <w:pPr>
        <w:pStyle w:val="Bibliography"/>
      </w:pPr>
      <w:r w:rsidRPr="00C0507C">
        <w:t>Cairns, S.C. and Coombs, M.T. (1992) ‘The monitoring of the distributions of commercially harvested species of macropod in New South Wales. Unpublished report to the Australian National Parks and Wildlife Service’.</w:t>
      </w:r>
    </w:p>
    <w:p w14:paraId="4A31167E" w14:textId="77777777" w:rsidR="0085643B" w:rsidRPr="00C0507C" w:rsidRDefault="0085643B" w:rsidP="0085643B">
      <w:pPr>
        <w:pStyle w:val="Bibliography"/>
      </w:pPr>
      <w:r w:rsidRPr="00C0507C">
        <w:t>Cairns, S.C. and Grigg, G.C. (1993) ‘Population dynamics of red kangaroos (</w:t>
      </w:r>
      <w:r w:rsidRPr="00C0507C">
        <w:rPr>
          <w:i/>
          <w:iCs/>
        </w:rPr>
        <w:t>Macropus rufus</w:t>
      </w:r>
      <w:r w:rsidRPr="00C0507C">
        <w:t xml:space="preserve">) in relation to rainfall in the South Australian pastoral zone’, </w:t>
      </w:r>
      <w:r w:rsidRPr="00C0507C">
        <w:rPr>
          <w:i/>
          <w:iCs/>
        </w:rPr>
        <w:t>Journal of Applied Ecology</w:t>
      </w:r>
      <w:r w:rsidRPr="00C0507C">
        <w:t>, 30(3), pp. 444–458.</w:t>
      </w:r>
    </w:p>
    <w:p w14:paraId="5838BF15" w14:textId="77777777" w:rsidR="0085643B" w:rsidRPr="00C0507C" w:rsidRDefault="0085643B" w:rsidP="0085643B">
      <w:pPr>
        <w:pStyle w:val="Bibliography"/>
      </w:pPr>
      <w:r w:rsidRPr="00C0507C">
        <w:t xml:space="preserve">Calaby, J.H. and Grigg, G.C. (1987) ‘Changes in macropodoid communities and populations in the past 200 years, and the future’, in G. Grigg, P.J. Jarman, and I.D. Hume (eds) </w:t>
      </w:r>
      <w:r w:rsidRPr="00C0507C">
        <w:rPr>
          <w:i/>
          <w:iCs/>
        </w:rPr>
        <w:t>Kangaroos, wallabies and rat-kangaroos</w:t>
      </w:r>
      <w:r w:rsidRPr="00C0507C">
        <w:t>. Sydney: Surrey Beatty and Sons.</w:t>
      </w:r>
    </w:p>
    <w:p w14:paraId="14076445" w14:textId="77777777" w:rsidR="0085643B" w:rsidRPr="00C0507C" w:rsidRDefault="0085643B" w:rsidP="0085643B">
      <w:pPr>
        <w:pStyle w:val="Bibliography"/>
      </w:pPr>
      <w:r w:rsidRPr="00C0507C">
        <w:lastRenderedPageBreak/>
        <w:t xml:space="preserve">Caughley, G. (1964) ‘Density and dispersion of two species of kangaroo in relation to habitat’, </w:t>
      </w:r>
      <w:r w:rsidRPr="00C0507C">
        <w:rPr>
          <w:i/>
          <w:iCs/>
        </w:rPr>
        <w:t>Australian Journal of Zoology</w:t>
      </w:r>
      <w:r w:rsidRPr="00C0507C">
        <w:t>, 12(2), pp. 238–249.</w:t>
      </w:r>
    </w:p>
    <w:p w14:paraId="7A9E6429" w14:textId="77777777" w:rsidR="0085643B" w:rsidRPr="00C0507C" w:rsidRDefault="0085643B" w:rsidP="0085643B">
      <w:pPr>
        <w:pStyle w:val="Bibliography"/>
      </w:pPr>
      <w:r w:rsidRPr="00C0507C">
        <w:t xml:space="preserve">Caughley, G. </w:t>
      </w:r>
      <w:r w:rsidRPr="00C0507C">
        <w:rPr>
          <w:i/>
          <w:iCs/>
        </w:rPr>
        <w:t>et al.</w:t>
      </w:r>
      <w:r w:rsidRPr="00C0507C">
        <w:t xml:space="preserve"> (1980) ‘Does dingo predation control the densities of kangaroos and emus?’, </w:t>
      </w:r>
      <w:r w:rsidRPr="00C0507C">
        <w:rPr>
          <w:i/>
          <w:iCs/>
        </w:rPr>
        <w:t>Australian Wildlife Research</w:t>
      </w:r>
      <w:r w:rsidRPr="00C0507C">
        <w:t>, 7(1), pp. 1–12.</w:t>
      </w:r>
    </w:p>
    <w:p w14:paraId="29756278" w14:textId="77777777" w:rsidR="0085643B" w:rsidRPr="00C0507C" w:rsidRDefault="0085643B" w:rsidP="0085643B">
      <w:pPr>
        <w:pStyle w:val="Bibliography"/>
      </w:pPr>
      <w:r w:rsidRPr="00C0507C">
        <w:t xml:space="preserve">Caughley, G. (1987) ‘Ecological relationships’, in G. Caughley, N. Shepherd, and J. Short (eds) </w:t>
      </w:r>
      <w:r w:rsidRPr="00C0507C">
        <w:rPr>
          <w:i/>
          <w:iCs/>
        </w:rPr>
        <w:t>Kangaroos: their ecology and management in the sheep rangelands of Australia</w:t>
      </w:r>
      <w:r w:rsidRPr="00C0507C">
        <w:t>. Melbourne: Cambridge University Press, pp. 159–187.</w:t>
      </w:r>
    </w:p>
    <w:p w14:paraId="174F6CE3" w14:textId="77777777" w:rsidR="0085643B" w:rsidRPr="00C0507C" w:rsidRDefault="0085643B" w:rsidP="0085643B">
      <w:pPr>
        <w:pStyle w:val="Bibliography"/>
      </w:pPr>
      <w:r w:rsidRPr="00C0507C">
        <w:t xml:space="preserve">Caughley, G. </w:t>
      </w:r>
      <w:r w:rsidRPr="00C0507C">
        <w:rPr>
          <w:i/>
          <w:iCs/>
        </w:rPr>
        <w:t>et al.</w:t>
      </w:r>
      <w:r w:rsidRPr="00C0507C">
        <w:t xml:space="preserve"> (1987) ‘Kangaroos and climate: an analysis of distribution’, </w:t>
      </w:r>
      <w:r w:rsidRPr="00C0507C">
        <w:rPr>
          <w:i/>
          <w:iCs/>
        </w:rPr>
        <w:t>Journal of Animal Ecology</w:t>
      </w:r>
      <w:r w:rsidRPr="00C0507C">
        <w:t>, 56(3), pp. 751–761.</w:t>
      </w:r>
    </w:p>
    <w:p w14:paraId="5D110B64" w14:textId="77777777" w:rsidR="0085643B" w:rsidRPr="00C0507C" w:rsidRDefault="0085643B" w:rsidP="0085643B">
      <w:pPr>
        <w:pStyle w:val="Bibliography"/>
      </w:pPr>
      <w:r w:rsidRPr="00C0507C">
        <w:t xml:space="preserve">Caughley, G. and Grigg, G.C. (1981) ‘Surveys of the distribution and density of kangaroos in the pastoral zone of South Australia, and their bearing on the feasibility of aerial survey in large and remote areas’, </w:t>
      </w:r>
      <w:r w:rsidRPr="00C0507C">
        <w:rPr>
          <w:i/>
          <w:iCs/>
        </w:rPr>
        <w:t>Australian Wildlife Research</w:t>
      </w:r>
      <w:r w:rsidRPr="00C0507C">
        <w:t>, 8(1), pp. 8–11.</w:t>
      </w:r>
    </w:p>
    <w:p w14:paraId="71EEEDBE" w14:textId="77777777" w:rsidR="0085643B" w:rsidRPr="00C0507C" w:rsidRDefault="0085643B" w:rsidP="0085643B">
      <w:pPr>
        <w:pStyle w:val="Bibliography"/>
      </w:pPr>
      <w:r w:rsidRPr="00C0507C">
        <w:t xml:space="preserve">Caughley, G., Grigg, G.C. and Smith, L. (1985) ‘The effect of drought on kangaroo populations’, </w:t>
      </w:r>
      <w:r w:rsidRPr="00C0507C">
        <w:rPr>
          <w:i/>
          <w:iCs/>
        </w:rPr>
        <w:t>Journal of Wildlife Management</w:t>
      </w:r>
      <w:r w:rsidRPr="00C0507C">
        <w:t>, 49(3), pp. 679–685.</w:t>
      </w:r>
    </w:p>
    <w:p w14:paraId="762379DF" w14:textId="77777777" w:rsidR="0085643B" w:rsidRPr="00C0507C" w:rsidRDefault="0085643B" w:rsidP="0085643B">
      <w:pPr>
        <w:pStyle w:val="Bibliography"/>
      </w:pPr>
      <w:r w:rsidRPr="00C0507C">
        <w:t xml:space="preserve">Caughley, G., Sinclair, R. and Scott-Kemmis, D. (1976) ‘Experiments in aerial survey’, </w:t>
      </w:r>
      <w:r w:rsidRPr="00C0507C">
        <w:rPr>
          <w:i/>
          <w:iCs/>
        </w:rPr>
        <w:t>Journal of Wildlife Management</w:t>
      </w:r>
      <w:r w:rsidRPr="00C0507C">
        <w:t>, 40(2), pp. 290–300.</w:t>
      </w:r>
    </w:p>
    <w:p w14:paraId="4A0756EC" w14:textId="77777777" w:rsidR="0085643B" w:rsidRPr="00C0507C" w:rsidRDefault="0085643B" w:rsidP="0085643B">
      <w:pPr>
        <w:pStyle w:val="Bibliography"/>
      </w:pPr>
      <w:r w:rsidRPr="00C0507C">
        <w:t xml:space="preserve">Caughley, J., Bayliss, P. and Giles, J. (1984) ‘Trends in kangaroo numbers in western New South Wales and their relation to rainfall’, </w:t>
      </w:r>
      <w:r w:rsidRPr="00C0507C">
        <w:rPr>
          <w:i/>
          <w:iCs/>
        </w:rPr>
        <w:t>Australian Wildlife Research</w:t>
      </w:r>
      <w:r w:rsidRPr="00C0507C">
        <w:t>, 11(3), pp. 415–422.</w:t>
      </w:r>
    </w:p>
    <w:p w14:paraId="169E7FC4" w14:textId="77777777" w:rsidR="0085643B" w:rsidRPr="00C0507C" w:rsidRDefault="0085643B" w:rsidP="0085643B">
      <w:pPr>
        <w:pStyle w:val="Bibliography"/>
      </w:pPr>
      <w:r w:rsidRPr="00C0507C">
        <w:t xml:space="preserve">Chippendale, G.M. (1968) ‘The plants grazed by red kangaroos, </w:t>
      </w:r>
      <w:r w:rsidRPr="00C0507C">
        <w:rPr>
          <w:i/>
          <w:iCs/>
        </w:rPr>
        <w:t>Megaleia rufa</w:t>
      </w:r>
      <w:r w:rsidRPr="00C0507C">
        <w:t xml:space="preserve"> (Desmarest), in central Australia’, </w:t>
      </w:r>
      <w:r w:rsidRPr="00C0507C">
        <w:rPr>
          <w:i/>
          <w:iCs/>
        </w:rPr>
        <w:t>Proceedings of the Linnean Society of New South Wales</w:t>
      </w:r>
      <w:r w:rsidRPr="00C0507C">
        <w:t>, 93, pp. 98–110.</w:t>
      </w:r>
    </w:p>
    <w:p w14:paraId="5998487C" w14:textId="77777777" w:rsidR="0085643B" w:rsidRPr="00C0507C" w:rsidRDefault="0085643B" w:rsidP="0085643B">
      <w:pPr>
        <w:pStyle w:val="Bibliography"/>
      </w:pPr>
      <w:r w:rsidRPr="00C0507C">
        <w:t>Choquenot, D. (1991) ‘Short and medium-term effects of flooding on kangaroo density on an inland river system. Unpublished report to the Australian National Parks and Wildlife Service. Canberra’.</w:t>
      </w:r>
    </w:p>
    <w:p w14:paraId="4221A56C" w14:textId="77777777" w:rsidR="0085643B" w:rsidRPr="00C0507C" w:rsidRDefault="0085643B" w:rsidP="0085643B">
      <w:pPr>
        <w:pStyle w:val="Bibliography"/>
      </w:pPr>
      <w:r w:rsidRPr="00C0507C">
        <w:t xml:space="preserve">CITES (2023) </w:t>
      </w:r>
      <w:r w:rsidRPr="00C0507C">
        <w:rPr>
          <w:i/>
          <w:iCs/>
        </w:rPr>
        <w:t>Convention on International Trade in Endangered Species of Wild Fauna and Flora</w:t>
      </w:r>
      <w:r w:rsidRPr="00C0507C">
        <w:t>. Available at: https://cites.org/eng (Accessed: 27 March 2023).</w:t>
      </w:r>
    </w:p>
    <w:p w14:paraId="1FD3FB0D" w14:textId="77777777" w:rsidR="0085643B" w:rsidRPr="00C0507C" w:rsidRDefault="0085643B" w:rsidP="0085643B">
      <w:pPr>
        <w:pStyle w:val="Bibliography"/>
      </w:pPr>
      <w:r w:rsidRPr="00C0507C">
        <w:t xml:space="preserve">Clancy, T.F. </w:t>
      </w:r>
      <w:r w:rsidRPr="00C0507C">
        <w:rPr>
          <w:i/>
          <w:iCs/>
        </w:rPr>
        <w:t>et al.</w:t>
      </w:r>
      <w:r w:rsidRPr="00C0507C">
        <w:t xml:space="preserve"> (1990) ‘Post-flood die-off of kangaroos in southwestern Queensland. Unpublished report to the Queensland Department of Environment’.</w:t>
      </w:r>
    </w:p>
    <w:p w14:paraId="2252DAE5" w14:textId="77777777" w:rsidR="0085643B" w:rsidRPr="00C0507C" w:rsidRDefault="0085643B" w:rsidP="0085643B">
      <w:pPr>
        <w:pStyle w:val="Bibliography"/>
      </w:pPr>
      <w:r w:rsidRPr="00C0507C">
        <w:t>Clegg, S., Hale, P. and Moritz, C. (1998) ‘Molecular population genetics of the red kangaroo (</w:t>
      </w:r>
      <w:r w:rsidRPr="00C0507C">
        <w:rPr>
          <w:i/>
          <w:iCs/>
        </w:rPr>
        <w:t>Macropus rufus</w:t>
      </w:r>
      <w:r w:rsidRPr="00C0507C">
        <w:t xml:space="preserve">): mt DNA variation’, </w:t>
      </w:r>
      <w:r w:rsidRPr="00C0507C">
        <w:rPr>
          <w:i/>
          <w:iCs/>
        </w:rPr>
        <w:t>Molecular Ecology</w:t>
      </w:r>
      <w:r w:rsidRPr="00C0507C">
        <w:t>, 7(6), pp. 679–686.</w:t>
      </w:r>
    </w:p>
    <w:p w14:paraId="5FA44D5E" w14:textId="77777777" w:rsidR="0085643B" w:rsidRPr="00C0507C" w:rsidRDefault="0085643B" w:rsidP="0085643B">
      <w:pPr>
        <w:pStyle w:val="Bibliography"/>
      </w:pPr>
      <w:r w:rsidRPr="00C0507C">
        <w:t xml:space="preserve">Corbett, L.K. and Newsome, A.E. (1987) ‘The feeding ecology of the dingo. III. Dietary relationships with widely fluctuating prey populations in arid Australia: an hypothesis of alteration of predation’, </w:t>
      </w:r>
      <w:r w:rsidRPr="00C0507C">
        <w:rPr>
          <w:i/>
          <w:iCs/>
        </w:rPr>
        <w:t>Oecologia</w:t>
      </w:r>
      <w:r w:rsidRPr="00C0507C">
        <w:t>, 74(2), pp. 215–227.</w:t>
      </w:r>
    </w:p>
    <w:p w14:paraId="3D39089C" w14:textId="77777777" w:rsidR="0085643B" w:rsidRPr="00C0507C" w:rsidRDefault="0085643B" w:rsidP="0085643B">
      <w:pPr>
        <w:pStyle w:val="Bibliography"/>
      </w:pPr>
      <w:r w:rsidRPr="00C0507C">
        <w:t xml:space="preserve">Coulson, G. (2008) ‘Western Grey Kangaroo’, in S. Van Dyck and R. Strahan (eds) </w:t>
      </w:r>
      <w:r w:rsidRPr="00C0507C">
        <w:rPr>
          <w:i/>
          <w:iCs/>
        </w:rPr>
        <w:t>Mammals of Australia</w:t>
      </w:r>
      <w:r w:rsidRPr="00C0507C">
        <w:t>. Third. Sydney: Reed New Holland, pp. 333–334.</w:t>
      </w:r>
    </w:p>
    <w:p w14:paraId="500C0D01" w14:textId="77777777" w:rsidR="0085643B" w:rsidRPr="00C0507C" w:rsidRDefault="0085643B" w:rsidP="0085643B">
      <w:pPr>
        <w:pStyle w:val="Bibliography"/>
      </w:pPr>
      <w:r w:rsidRPr="00C0507C">
        <w:lastRenderedPageBreak/>
        <w:t>Coulson, G. and Norbury, G. (1988) ‘Ecology and management of western grey kangaroos (</w:t>
      </w:r>
      <w:r w:rsidRPr="00C0507C">
        <w:rPr>
          <w:i/>
          <w:iCs/>
        </w:rPr>
        <w:t>Macropus fuliginosus</w:t>
      </w:r>
      <w:r w:rsidRPr="00C0507C">
        <w:t>) at Hattah-Kulkyne National Park. Technical Report Series no. 72’. Arthur Rylah Institute for Environmental Research.</w:t>
      </w:r>
    </w:p>
    <w:p w14:paraId="795BD260" w14:textId="77777777" w:rsidR="0085643B" w:rsidRPr="00C0507C" w:rsidRDefault="0085643B" w:rsidP="0085643B">
      <w:pPr>
        <w:pStyle w:val="Bibliography"/>
      </w:pPr>
      <w:r w:rsidRPr="00C0507C">
        <w:t xml:space="preserve">Croft, D.B. (1980) ‘Behaviour of red kangaroos, </w:t>
      </w:r>
      <w:r w:rsidRPr="00C0507C">
        <w:rPr>
          <w:i/>
          <w:iCs/>
        </w:rPr>
        <w:t>Macropus rufus</w:t>
      </w:r>
      <w:r w:rsidRPr="00C0507C">
        <w:t xml:space="preserve"> (Desmarest 1822), in north-western New South Wales, Australia’, </w:t>
      </w:r>
      <w:r w:rsidRPr="00C0507C">
        <w:rPr>
          <w:i/>
          <w:iCs/>
        </w:rPr>
        <w:t>Australian Mammalogy</w:t>
      </w:r>
      <w:r w:rsidRPr="00C0507C">
        <w:t>, 4(1), pp. 5–58.</w:t>
      </w:r>
    </w:p>
    <w:p w14:paraId="52A2A61C" w14:textId="77777777" w:rsidR="0085643B" w:rsidRPr="00C0507C" w:rsidRDefault="0085643B" w:rsidP="0085643B">
      <w:pPr>
        <w:pStyle w:val="Bibliography"/>
      </w:pPr>
      <w:r w:rsidRPr="00C0507C">
        <w:t xml:space="preserve">Croft, D.B. (1991) ‘Home range of the red kangaroo </w:t>
      </w:r>
      <w:r w:rsidRPr="00C0507C">
        <w:rPr>
          <w:i/>
          <w:iCs/>
        </w:rPr>
        <w:t>Macropus rufus</w:t>
      </w:r>
      <w:r w:rsidRPr="00C0507C">
        <w:t xml:space="preserve">’, </w:t>
      </w:r>
      <w:r w:rsidRPr="00C0507C">
        <w:rPr>
          <w:i/>
          <w:iCs/>
        </w:rPr>
        <w:t>Journal of Arid Environments</w:t>
      </w:r>
      <w:r w:rsidRPr="00C0507C">
        <w:t>, 20(1), pp. 83–98.</w:t>
      </w:r>
    </w:p>
    <w:p w14:paraId="44CB561D" w14:textId="77777777" w:rsidR="0085643B" w:rsidRPr="00C0507C" w:rsidRDefault="0085643B" w:rsidP="0085643B">
      <w:pPr>
        <w:pStyle w:val="Bibliography"/>
      </w:pPr>
      <w:r w:rsidRPr="00C0507C">
        <w:t xml:space="preserve">Croft, D.B. and Clancy, T.F. (2008) ‘Red kangaroo’, in S. Van Dyck and R. Strahan (eds) </w:t>
      </w:r>
      <w:r w:rsidRPr="00C0507C">
        <w:rPr>
          <w:i/>
          <w:iCs/>
        </w:rPr>
        <w:t>The Mammals of Australia</w:t>
      </w:r>
      <w:r w:rsidRPr="00C0507C">
        <w:t>. Third. Sydney: Reed New Holland.</w:t>
      </w:r>
    </w:p>
    <w:p w14:paraId="47B37D7D" w14:textId="77777777" w:rsidR="0085643B" w:rsidRPr="00C0507C" w:rsidRDefault="0085643B" w:rsidP="0085643B">
      <w:pPr>
        <w:pStyle w:val="Bibliography"/>
      </w:pPr>
      <w:r w:rsidRPr="00C0507C">
        <w:t xml:space="preserve">Dawson, S.J. </w:t>
      </w:r>
      <w:r w:rsidRPr="00C0507C">
        <w:rPr>
          <w:i/>
          <w:iCs/>
        </w:rPr>
        <w:t>et al.</w:t>
      </w:r>
      <w:r w:rsidRPr="00C0507C">
        <w:t xml:space="preserve"> (2023) ‘Land use and dingo baiting are correlated with the density of kangaroos in rangeland systems’, </w:t>
      </w:r>
      <w:r w:rsidRPr="00C0507C">
        <w:rPr>
          <w:i/>
          <w:iCs/>
        </w:rPr>
        <w:t>Integrative Zoology</w:t>
      </w:r>
      <w:r w:rsidRPr="00C0507C">
        <w:t>, 18(2), pp. 299–315.</w:t>
      </w:r>
    </w:p>
    <w:p w14:paraId="4BE1EDEA" w14:textId="77777777" w:rsidR="0085643B" w:rsidRPr="00C0507C" w:rsidRDefault="0085643B" w:rsidP="0085643B">
      <w:pPr>
        <w:pStyle w:val="Bibliography"/>
      </w:pPr>
      <w:r w:rsidRPr="00C0507C">
        <w:t xml:space="preserve">Dawson, T.J., McTavish, K.J. and Ellis, B.A. (2004) ‘Diets and foraging behaviour of red and eastern grey kangaroos in arid shrub land: is feeding behaviour involved in the range expansion of the eastern grey kangaroo into the arid zone’, </w:t>
      </w:r>
      <w:r w:rsidRPr="00C0507C">
        <w:rPr>
          <w:i/>
          <w:iCs/>
        </w:rPr>
        <w:t>Australian Mammalogy</w:t>
      </w:r>
      <w:r w:rsidRPr="00C0507C">
        <w:t>, 26(2), pp. 169–178.</w:t>
      </w:r>
    </w:p>
    <w:p w14:paraId="35710B1E" w14:textId="77777777" w:rsidR="0085643B" w:rsidRPr="00C0507C" w:rsidRDefault="0085643B" w:rsidP="0085643B">
      <w:pPr>
        <w:pStyle w:val="Bibliography"/>
      </w:pPr>
      <w:r w:rsidRPr="00C0507C">
        <w:t>Denny, M.J.S. (1980) ‘Red kangaroo arid zone studies. Unpublished report to the Australian Parks and Wildlife Service, Canberra’.</w:t>
      </w:r>
    </w:p>
    <w:p w14:paraId="4CC440F5" w14:textId="77777777" w:rsidR="0085643B" w:rsidRPr="00C0507C" w:rsidRDefault="0085643B" w:rsidP="0085643B">
      <w:pPr>
        <w:pStyle w:val="Bibliography"/>
      </w:pPr>
      <w:r w:rsidRPr="00C0507C">
        <w:t>Department of Planning and Environment (2022) ‘Wildlife Trade Managment Plan for the Commercial Harvest of Kangaroos in New South Wales 2022-26’.</w:t>
      </w:r>
    </w:p>
    <w:p w14:paraId="1FFCE6A6" w14:textId="77777777" w:rsidR="0085643B" w:rsidRPr="00C0507C" w:rsidRDefault="0085643B" w:rsidP="0085643B">
      <w:pPr>
        <w:pStyle w:val="Bibliography"/>
      </w:pPr>
      <w:r w:rsidRPr="00C0507C">
        <w:t xml:space="preserve">Department of Planning and Environment (2023) </w:t>
      </w:r>
      <w:r w:rsidRPr="00C0507C">
        <w:rPr>
          <w:i/>
          <w:iCs/>
        </w:rPr>
        <w:t>2023 Quota Report. NSW Commercial Kangaroo Management Program</w:t>
      </w:r>
      <w:r w:rsidRPr="00C0507C">
        <w:t>.</w:t>
      </w:r>
    </w:p>
    <w:p w14:paraId="44293A82" w14:textId="77777777" w:rsidR="0085643B" w:rsidRPr="00C0507C" w:rsidRDefault="0085643B" w:rsidP="0085643B">
      <w:pPr>
        <w:pStyle w:val="Bibliography"/>
      </w:pPr>
      <w:r w:rsidRPr="00C0507C">
        <w:t>Edwards, G.P., Croft, D.B. and Dawson, T.J. (1994) ‘Observations of differential sex/age class mobility in red kangaroos (</w:t>
      </w:r>
      <w:r w:rsidRPr="00C0507C">
        <w:rPr>
          <w:i/>
          <w:iCs/>
        </w:rPr>
        <w:t>Macropus rufus</w:t>
      </w:r>
      <w:r w:rsidRPr="00C0507C">
        <w:t xml:space="preserve">)’, </w:t>
      </w:r>
      <w:r w:rsidRPr="00C0507C">
        <w:rPr>
          <w:i/>
          <w:iCs/>
        </w:rPr>
        <w:t>Journal of Arid Environments</w:t>
      </w:r>
      <w:r w:rsidRPr="00C0507C">
        <w:t>, 27(2), pp. 169–177.</w:t>
      </w:r>
    </w:p>
    <w:p w14:paraId="7CB65CA6" w14:textId="77777777" w:rsidR="0085643B" w:rsidRPr="00C0507C" w:rsidRDefault="0085643B" w:rsidP="0085643B">
      <w:pPr>
        <w:pStyle w:val="Bibliography"/>
      </w:pPr>
      <w:r w:rsidRPr="00C0507C">
        <w:t xml:space="preserve">Ellis, B.A. (1976) ‘Diet selection in two native and introduced herbivores in an Australian rangeland region’, </w:t>
      </w:r>
      <w:r w:rsidRPr="00C0507C">
        <w:rPr>
          <w:i/>
          <w:iCs/>
        </w:rPr>
        <w:t>Australian Rangeland Journal</w:t>
      </w:r>
      <w:r w:rsidRPr="00C0507C">
        <w:t>, 1(1), p. 78.</w:t>
      </w:r>
    </w:p>
    <w:p w14:paraId="7B0D3AD2" w14:textId="77777777" w:rsidR="0085643B" w:rsidRPr="00C0507C" w:rsidRDefault="0085643B" w:rsidP="0085643B">
      <w:pPr>
        <w:pStyle w:val="Bibliography"/>
      </w:pPr>
      <w:r w:rsidRPr="00C0507C">
        <w:t xml:space="preserve">Engen, S., Lande, R. and Saether, B.-E. (1997) ‘Harvesting strategies for fluctuating populations based on uncertain population estimates’, </w:t>
      </w:r>
      <w:r w:rsidRPr="00C0507C">
        <w:rPr>
          <w:i/>
          <w:iCs/>
        </w:rPr>
        <w:t>Journal of Theoretical Biology</w:t>
      </w:r>
      <w:r w:rsidRPr="00C0507C">
        <w:t>, 186(2), pp. 201–212.</w:t>
      </w:r>
    </w:p>
    <w:p w14:paraId="4596877F" w14:textId="77777777" w:rsidR="0085643B" w:rsidRPr="00C0507C" w:rsidRDefault="0085643B" w:rsidP="0085643B">
      <w:pPr>
        <w:pStyle w:val="Bibliography"/>
      </w:pPr>
      <w:r w:rsidRPr="00C0507C">
        <w:t xml:space="preserve">Finch, N. </w:t>
      </w:r>
      <w:r w:rsidRPr="00C0507C">
        <w:rPr>
          <w:i/>
          <w:iCs/>
        </w:rPr>
        <w:t>et al.</w:t>
      </w:r>
      <w:r w:rsidRPr="00C0507C">
        <w:t xml:space="preserve"> (2021) ‘Advances in aerial survey methods for macropods in New South Wales and Queensland’, </w:t>
      </w:r>
      <w:r w:rsidRPr="00C0507C">
        <w:rPr>
          <w:i/>
          <w:iCs/>
        </w:rPr>
        <w:t>Ecological Management and Restoration</w:t>
      </w:r>
      <w:r w:rsidRPr="00C0507C">
        <w:t>, 22(1), pp. 99–105.</w:t>
      </w:r>
    </w:p>
    <w:p w14:paraId="3AD8DAB2" w14:textId="77777777" w:rsidR="0085643B" w:rsidRPr="00C0507C" w:rsidRDefault="0085643B" w:rsidP="0085643B">
      <w:pPr>
        <w:pStyle w:val="Bibliography"/>
      </w:pPr>
      <w:r w:rsidRPr="00C0507C">
        <w:t xml:space="preserve">Fisher, A. </w:t>
      </w:r>
      <w:r w:rsidRPr="00C0507C">
        <w:rPr>
          <w:i/>
          <w:iCs/>
        </w:rPr>
        <w:t>et al.</w:t>
      </w:r>
      <w:r w:rsidRPr="00C0507C">
        <w:t xml:space="preserve"> (2004) ‘Review of total grazing pressure management issues and priorities for biodiversity conservation in rangelands: a resource to aid NRM planning’. Desert Knowledge CRC and Tropical Savannas Management CRC.</w:t>
      </w:r>
    </w:p>
    <w:p w14:paraId="2C4AA40D" w14:textId="77777777" w:rsidR="0085643B" w:rsidRPr="00C0507C" w:rsidRDefault="0085643B" w:rsidP="0085643B">
      <w:pPr>
        <w:pStyle w:val="Bibliography"/>
      </w:pPr>
      <w:r w:rsidRPr="00C0507C">
        <w:t xml:space="preserve">Foran, B. </w:t>
      </w:r>
      <w:r w:rsidRPr="00C0507C">
        <w:rPr>
          <w:i/>
          <w:iCs/>
        </w:rPr>
        <w:t>et al.</w:t>
      </w:r>
      <w:r w:rsidRPr="00C0507C">
        <w:t xml:space="preserve"> (2019) ‘Australian rangeland futures: time now for systemic responses to interconnected challenges’, </w:t>
      </w:r>
      <w:r w:rsidRPr="00C0507C">
        <w:rPr>
          <w:i/>
          <w:iCs/>
        </w:rPr>
        <w:t>The Rangeland Journal</w:t>
      </w:r>
      <w:r w:rsidRPr="00C0507C">
        <w:t>, 41(3), pp. 271–292.</w:t>
      </w:r>
    </w:p>
    <w:p w14:paraId="468441D7" w14:textId="77777777" w:rsidR="0085643B" w:rsidRPr="00C0507C" w:rsidRDefault="0085643B" w:rsidP="0085643B">
      <w:pPr>
        <w:pStyle w:val="Bibliography"/>
      </w:pPr>
      <w:r w:rsidRPr="00C0507C">
        <w:lastRenderedPageBreak/>
        <w:t xml:space="preserve">Frith, H.J. (1964) ‘Mobility of the red kangaroo, </w:t>
      </w:r>
      <w:r w:rsidRPr="00C0507C">
        <w:rPr>
          <w:i/>
          <w:iCs/>
        </w:rPr>
        <w:t>Megaleia rufa</w:t>
      </w:r>
      <w:r w:rsidRPr="00C0507C">
        <w:t xml:space="preserve">’, </w:t>
      </w:r>
      <w:r w:rsidRPr="00C0507C">
        <w:rPr>
          <w:i/>
          <w:iCs/>
        </w:rPr>
        <w:t>CSIRO Wildlife Research</w:t>
      </w:r>
      <w:r w:rsidRPr="00C0507C">
        <w:t>, 9(1), pp. 1–19.</w:t>
      </w:r>
    </w:p>
    <w:p w14:paraId="5ADEBB02" w14:textId="77777777" w:rsidR="0085643B" w:rsidRPr="00C0507C" w:rsidRDefault="0085643B" w:rsidP="0085643B">
      <w:pPr>
        <w:pStyle w:val="Bibliography"/>
      </w:pPr>
      <w:r w:rsidRPr="00C0507C">
        <w:t xml:space="preserve">Frith, H.J. and Sharman, G. (1964) ‘Breeding in wild populations of the red kangaroo, </w:t>
      </w:r>
      <w:r w:rsidRPr="00C0507C">
        <w:rPr>
          <w:i/>
          <w:iCs/>
        </w:rPr>
        <w:t>Megaleia rufa</w:t>
      </w:r>
      <w:r w:rsidRPr="00C0507C">
        <w:t xml:space="preserve">’, </w:t>
      </w:r>
      <w:r w:rsidRPr="00C0507C">
        <w:rPr>
          <w:i/>
          <w:iCs/>
        </w:rPr>
        <w:t>CSIRO Wildlife Research</w:t>
      </w:r>
      <w:r w:rsidRPr="00C0507C">
        <w:t>, 9(1), pp. 86–114.</w:t>
      </w:r>
    </w:p>
    <w:p w14:paraId="2DB916C4" w14:textId="77777777" w:rsidR="0085643B" w:rsidRPr="00C0507C" w:rsidRDefault="0085643B" w:rsidP="0085643B">
      <w:pPr>
        <w:pStyle w:val="Bibliography"/>
      </w:pPr>
      <w:r w:rsidRPr="00C0507C">
        <w:t>Gilroy, J., Curran, G. and Gay, E. (1999) ‘Dealing with an epidemic in macropods. In “Proceedings of the Australian Rangeland Society Centenary Symposium”. Sydney’. Australian Rangeland Society.</w:t>
      </w:r>
    </w:p>
    <w:p w14:paraId="30AB2B48" w14:textId="77777777" w:rsidR="0085643B" w:rsidRPr="00C0507C" w:rsidRDefault="0085643B" w:rsidP="0085643B">
      <w:pPr>
        <w:pStyle w:val="Bibliography"/>
      </w:pPr>
      <w:r w:rsidRPr="00C0507C">
        <w:t xml:space="preserve">Griffiths, M. and Barker, R. (1966) ‘The plants eaten by sheep and by kangaroos grazing together in a paddock in south-western Queensland’, </w:t>
      </w:r>
      <w:r w:rsidRPr="00C0507C">
        <w:rPr>
          <w:i/>
          <w:iCs/>
        </w:rPr>
        <w:t>CSIRO Wildlife Research</w:t>
      </w:r>
      <w:r w:rsidRPr="00C0507C">
        <w:t>, 11(1), pp. 145–167.</w:t>
      </w:r>
    </w:p>
    <w:p w14:paraId="31A826F9" w14:textId="77777777" w:rsidR="0085643B" w:rsidRPr="00C0507C" w:rsidRDefault="0085643B" w:rsidP="0085643B">
      <w:pPr>
        <w:pStyle w:val="Bibliography"/>
      </w:pPr>
      <w:r w:rsidRPr="00C0507C">
        <w:t xml:space="preserve">Grigg, G. (1984) ‘Roo harvesting. Are kangaroos really under threat’, </w:t>
      </w:r>
      <w:r w:rsidRPr="00C0507C">
        <w:rPr>
          <w:i/>
          <w:iCs/>
        </w:rPr>
        <w:t>Australian Natural History</w:t>
      </w:r>
      <w:r w:rsidRPr="00C0507C">
        <w:t>, 21, pp. 123–129.</w:t>
      </w:r>
    </w:p>
    <w:p w14:paraId="1AEBF2AE" w14:textId="77777777" w:rsidR="0085643B" w:rsidRPr="00C0507C" w:rsidRDefault="0085643B" w:rsidP="0085643B">
      <w:pPr>
        <w:pStyle w:val="Bibliography"/>
      </w:pPr>
      <w:r w:rsidRPr="00C0507C">
        <w:t xml:space="preserve">Grigg, G. (1995) ‘Kangaroo harvesting for conservation of rangelands, kangaroos and graziers’, in G.C. Grigg, P.T. Hale, and D. Lunney (eds) </w:t>
      </w:r>
      <w:r w:rsidRPr="00C0507C">
        <w:rPr>
          <w:i/>
          <w:iCs/>
        </w:rPr>
        <w:t>Conservation through sustainable use of wildlife</w:t>
      </w:r>
      <w:r w:rsidRPr="00C0507C">
        <w:t>. Brisbane: Centre for Conservation Biology, The University of Queensland, pp. 161–165.</w:t>
      </w:r>
    </w:p>
    <w:p w14:paraId="68C9B6FA" w14:textId="77777777" w:rsidR="0085643B" w:rsidRPr="00C0507C" w:rsidRDefault="0085643B" w:rsidP="0085643B">
      <w:pPr>
        <w:pStyle w:val="Bibliography"/>
      </w:pPr>
      <w:r w:rsidRPr="00C0507C">
        <w:t xml:space="preserve">Grigg, G.C. (1988) ‘Kangaroo harvesting and the conservation of the sheep rangelands’, </w:t>
      </w:r>
      <w:r w:rsidRPr="00C0507C">
        <w:rPr>
          <w:i/>
          <w:iCs/>
        </w:rPr>
        <w:t>Australian Zoologist</w:t>
      </w:r>
      <w:r w:rsidRPr="00C0507C">
        <w:t>, 24(3), pp. 124–128.</w:t>
      </w:r>
    </w:p>
    <w:p w14:paraId="1D7D96C0" w14:textId="77777777" w:rsidR="0085643B" w:rsidRPr="00C0507C" w:rsidRDefault="0085643B" w:rsidP="0085643B">
      <w:pPr>
        <w:pStyle w:val="Bibliography"/>
      </w:pPr>
      <w:r w:rsidRPr="00C0507C">
        <w:t xml:space="preserve">Grigg, G.C. and Pople, A.R. (2001) ‘Sustainable use and pest control: kangaroos, a case study’, in J.D. Reynolds, G. Mace, and K.H. Redford (eds) </w:t>
      </w:r>
      <w:r w:rsidRPr="00C0507C">
        <w:rPr>
          <w:i/>
          <w:iCs/>
        </w:rPr>
        <w:t>Conservation of Exploited Species</w:t>
      </w:r>
      <w:r w:rsidRPr="00C0507C">
        <w:t>. Melbourne: Cambridge University Press.</w:t>
      </w:r>
    </w:p>
    <w:p w14:paraId="760CF5E0" w14:textId="77777777" w:rsidR="0085643B" w:rsidRPr="00C0507C" w:rsidRDefault="0085643B" w:rsidP="0085643B">
      <w:pPr>
        <w:pStyle w:val="Bibliography"/>
      </w:pPr>
      <w:r w:rsidRPr="00C0507C">
        <w:t xml:space="preserve">Hacker, R. </w:t>
      </w:r>
      <w:r w:rsidRPr="00C0507C">
        <w:rPr>
          <w:i/>
          <w:iCs/>
        </w:rPr>
        <w:t>et al.</w:t>
      </w:r>
      <w:r w:rsidRPr="00C0507C">
        <w:t xml:space="preserve"> (2004) ‘Kangaroo management options in the Murray-Darling Basin. Report to Murray Darling Basin Commission’. Murray Darling Basin Commission.</w:t>
      </w:r>
    </w:p>
    <w:p w14:paraId="6A418011" w14:textId="77777777" w:rsidR="0085643B" w:rsidRPr="00C0507C" w:rsidRDefault="0085643B" w:rsidP="0085643B">
      <w:pPr>
        <w:pStyle w:val="Bibliography"/>
      </w:pPr>
      <w:r w:rsidRPr="00C0507C">
        <w:t>Hacker, R. and McLeod, S. (2003) ‘Living with kangaroos: a guide to kangaroos and their management in the Murray-Darling Basin’. New South Wales Department of Agriculture.</w:t>
      </w:r>
    </w:p>
    <w:p w14:paraId="6DDB0961" w14:textId="77777777" w:rsidR="0085643B" w:rsidRPr="00C0507C" w:rsidRDefault="0085643B" w:rsidP="0085643B">
      <w:pPr>
        <w:pStyle w:val="Bibliography"/>
      </w:pPr>
      <w:r w:rsidRPr="00C0507C">
        <w:t>Hale, P.T. (2001) ‘Kangaroo genetics: impacts of harvesting’. New South Wales Parks and Wildlife Service.</w:t>
      </w:r>
    </w:p>
    <w:p w14:paraId="0703BC16" w14:textId="77777777" w:rsidR="0085643B" w:rsidRPr="00C0507C" w:rsidRDefault="0085643B" w:rsidP="0085643B">
      <w:pPr>
        <w:pStyle w:val="Bibliography"/>
      </w:pPr>
      <w:r w:rsidRPr="00C0507C">
        <w:t xml:space="preserve">Hale, P.T. (2004) ‘Genetic effects of kangaroo harvesting’, </w:t>
      </w:r>
      <w:r w:rsidRPr="00C0507C">
        <w:rPr>
          <w:i/>
          <w:iCs/>
        </w:rPr>
        <w:t>Australian Mammalogy</w:t>
      </w:r>
      <w:r w:rsidRPr="00C0507C">
        <w:t>, 26(1), pp. 75–86.</w:t>
      </w:r>
    </w:p>
    <w:p w14:paraId="3553568F" w14:textId="77777777" w:rsidR="0085643B" w:rsidRPr="00C0507C" w:rsidRDefault="0085643B" w:rsidP="0085643B">
      <w:pPr>
        <w:pStyle w:val="Bibliography"/>
      </w:pPr>
      <w:r w:rsidRPr="00C0507C">
        <w:t xml:space="preserve">Hennig, P. (2004) ‘A brief history of land use’, in van Vreeswyk, A. M. E. et al., </w:t>
      </w:r>
      <w:r w:rsidRPr="00C0507C">
        <w:rPr>
          <w:i/>
          <w:iCs/>
        </w:rPr>
        <w:t>An inventory and condition survey of the Pilbara region, Western Australia</w:t>
      </w:r>
      <w:r w:rsidRPr="00C0507C">
        <w:t>.</w:t>
      </w:r>
    </w:p>
    <w:p w14:paraId="592C7920" w14:textId="77777777" w:rsidR="0085643B" w:rsidRPr="00C0507C" w:rsidRDefault="0085643B" w:rsidP="0085643B">
      <w:pPr>
        <w:pStyle w:val="Bibliography"/>
      </w:pPr>
      <w:r w:rsidRPr="00C0507C">
        <w:t xml:space="preserve">Hooper, P.T. </w:t>
      </w:r>
      <w:r w:rsidRPr="00C0507C">
        <w:rPr>
          <w:i/>
          <w:iCs/>
        </w:rPr>
        <w:t>et al.</w:t>
      </w:r>
      <w:r w:rsidRPr="00C0507C">
        <w:t xml:space="preserve"> (1999) ‘Epidemic of blindness in kangaroos - evidence of a viral aetiology’, </w:t>
      </w:r>
      <w:r w:rsidRPr="00C0507C">
        <w:rPr>
          <w:i/>
          <w:iCs/>
        </w:rPr>
        <w:t>Australian Veterinary Journal</w:t>
      </w:r>
      <w:r w:rsidRPr="00C0507C">
        <w:t>, 77(8), pp. 529–536.</w:t>
      </w:r>
    </w:p>
    <w:p w14:paraId="1A2F9DEA" w14:textId="77777777" w:rsidR="0085643B" w:rsidRPr="00C0507C" w:rsidRDefault="0085643B" w:rsidP="0085643B">
      <w:pPr>
        <w:pStyle w:val="Bibliography"/>
      </w:pPr>
      <w:r w:rsidRPr="00C0507C">
        <w:t xml:space="preserve">IUCN (2022) </w:t>
      </w:r>
      <w:r w:rsidRPr="00C0507C">
        <w:rPr>
          <w:i/>
          <w:iCs/>
        </w:rPr>
        <w:t>The IUCN Red List of Threatened Species. Version 2022-2</w:t>
      </w:r>
      <w:r w:rsidRPr="00C0507C">
        <w:t xml:space="preserve">, </w:t>
      </w:r>
      <w:r w:rsidRPr="00C0507C">
        <w:rPr>
          <w:i/>
          <w:iCs/>
        </w:rPr>
        <w:t>IUCN</w:t>
      </w:r>
      <w:r w:rsidRPr="00C0507C">
        <w:t>. Available at: https://www.iucnredlist.org (Accessed: 27 March 2023).</w:t>
      </w:r>
    </w:p>
    <w:p w14:paraId="2FC9D2F4" w14:textId="77777777" w:rsidR="0085643B" w:rsidRPr="00C0507C" w:rsidRDefault="0085643B" w:rsidP="0085643B">
      <w:pPr>
        <w:pStyle w:val="Bibliography"/>
      </w:pPr>
      <w:r w:rsidRPr="00C0507C">
        <w:lastRenderedPageBreak/>
        <w:t xml:space="preserve">Jarman, P.J. and Denny, M.J.S. (1976) ‘Red kangaroos and land use along the New South Wales, Queensland and South Australia borders’, in P.J. Jarman (ed.) </w:t>
      </w:r>
      <w:r w:rsidRPr="00C0507C">
        <w:rPr>
          <w:i/>
          <w:iCs/>
        </w:rPr>
        <w:t>Agriculture, forestry and wildlife: conflict or coexistence?</w:t>
      </w:r>
      <w:r w:rsidRPr="00C0507C">
        <w:t xml:space="preserve"> Armidale: University of New England, pp. 56–67.</w:t>
      </w:r>
    </w:p>
    <w:p w14:paraId="6CAEB647" w14:textId="77777777" w:rsidR="0085643B" w:rsidRPr="00C0507C" w:rsidRDefault="0085643B" w:rsidP="0085643B">
      <w:pPr>
        <w:pStyle w:val="Bibliography"/>
      </w:pPr>
      <w:r w:rsidRPr="00C0507C">
        <w:t xml:space="preserve">Johnson, C.N. (1989) ‘Dispersal and philopatry in the Macropopdoids’, in G.C. Grigg, P.J. Jarman, and I.D. Hume (eds) </w:t>
      </w:r>
      <w:r w:rsidRPr="00C0507C">
        <w:rPr>
          <w:i/>
          <w:iCs/>
        </w:rPr>
        <w:t>Kangaroos, wallabies and rat-kangaroos</w:t>
      </w:r>
      <w:r w:rsidRPr="00C0507C">
        <w:t>. Chipping Norton: Surrey Beatty and Sons, pp. 593–601.</w:t>
      </w:r>
    </w:p>
    <w:p w14:paraId="0593A141" w14:textId="77777777" w:rsidR="0085643B" w:rsidRPr="00C0507C" w:rsidRDefault="0085643B" w:rsidP="0085643B">
      <w:pPr>
        <w:pStyle w:val="Bibliography"/>
      </w:pPr>
      <w:r w:rsidRPr="00C0507C">
        <w:t xml:space="preserve">Johnson, C.N. and Bayliss, P.G. (1981) ‘Habitat selection by sex, age and reproductive class in the red kangaroo, </w:t>
      </w:r>
      <w:r w:rsidRPr="00C0507C">
        <w:rPr>
          <w:i/>
          <w:iCs/>
        </w:rPr>
        <w:t>Macropus rufus</w:t>
      </w:r>
      <w:r w:rsidRPr="00C0507C">
        <w:t xml:space="preserve">, in western New South Wales’, </w:t>
      </w:r>
      <w:r w:rsidRPr="00C0507C">
        <w:rPr>
          <w:i/>
          <w:iCs/>
        </w:rPr>
        <w:t>Australian Wildlife Research</w:t>
      </w:r>
      <w:r w:rsidRPr="00C0507C">
        <w:t>, 8(3), pp. 465–474.</w:t>
      </w:r>
    </w:p>
    <w:p w14:paraId="0B9DFDFA" w14:textId="77777777" w:rsidR="0085643B" w:rsidRPr="00C0507C" w:rsidRDefault="0085643B" w:rsidP="0085643B">
      <w:pPr>
        <w:pStyle w:val="Bibliography"/>
      </w:pPr>
      <w:r w:rsidRPr="00C0507C">
        <w:t xml:space="preserve">Jonzén, N. </w:t>
      </w:r>
      <w:r w:rsidRPr="00C0507C">
        <w:rPr>
          <w:i/>
          <w:iCs/>
        </w:rPr>
        <w:t>et al.</w:t>
      </w:r>
      <w:r w:rsidRPr="00C0507C">
        <w:t xml:space="preserve"> (2010) ‘Stochastic demography and population dynamics in the red kangaroo </w:t>
      </w:r>
      <w:r w:rsidRPr="00C0507C">
        <w:rPr>
          <w:i/>
          <w:iCs/>
        </w:rPr>
        <w:t>Macropus rufus</w:t>
      </w:r>
      <w:r w:rsidRPr="00C0507C">
        <w:t xml:space="preserve">’, </w:t>
      </w:r>
      <w:r w:rsidRPr="00C0507C">
        <w:rPr>
          <w:i/>
          <w:iCs/>
        </w:rPr>
        <w:t>Journal of Animal Ecology</w:t>
      </w:r>
      <w:r w:rsidRPr="00C0507C">
        <w:t>, 79(1), pp. 109–116.</w:t>
      </w:r>
    </w:p>
    <w:p w14:paraId="47251E9C" w14:textId="77777777" w:rsidR="0085643B" w:rsidRPr="00C0507C" w:rsidRDefault="0085643B" w:rsidP="0085643B">
      <w:pPr>
        <w:pStyle w:val="Bibliography"/>
      </w:pPr>
      <w:r w:rsidRPr="00C0507C">
        <w:t xml:space="preserve">Kay, B. </w:t>
      </w:r>
      <w:r w:rsidRPr="00C0507C">
        <w:rPr>
          <w:i/>
          <w:iCs/>
        </w:rPr>
        <w:t>et al.</w:t>
      </w:r>
      <w:r w:rsidRPr="00C0507C">
        <w:t xml:space="preserve"> (2000) ‘Trapping efficiency for foxes (</w:t>
      </w:r>
      <w:r w:rsidRPr="00C0507C">
        <w:rPr>
          <w:i/>
          <w:iCs/>
        </w:rPr>
        <w:t>Vulpes vulpes</w:t>
      </w:r>
      <w:r w:rsidRPr="00C0507C">
        <w:t xml:space="preserve">) in central New South Wales: age and sex biases and the effects of reduced fox abundance’, </w:t>
      </w:r>
      <w:r w:rsidRPr="00C0507C">
        <w:rPr>
          <w:i/>
          <w:iCs/>
        </w:rPr>
        <w:t>Wildlife Research</w:t>
      </w:r>
      <w:r w:rsidRPr="00C0507C">
        <w:t>, 27(5), pp. 547–552.</w:t>
      </w:r>
    </w:p>
    <w:p w14:paraId="761428C0" w14:textId="77777777" w:rsidR="0085643B" w:rsidRPr="00C0507C" w:rsidRDefault="0085643B" w:rsidP="0085643B">
      <w:pPr>
        <w:pStyle w:val="Bibliography"/>
      </w:pPr>
      <w:r w:rsidRPr="00C0507C">
        <w:t xml:space="preserve">Kennedy, M.S. </w:t>
      </w:r>
      <w:r w:rsidRPr="00C0507C">
        <w:rPr>
          <w:i/>
          <w:iCs/>
        </w:rPr>
        <w:t>et al.</w:t>
      </w:r>
      <w:r w:rsidRPr="00C0507C">
        <w:t xml:space="preserve"> (2021) ‘Responses of dingo (</w:t>
      </w:r>
      <w:r w:rsidRPr="00C0507C">
        <w:rPr>
          <w:i/>
          <w:iCs/>
        </w:rPr>
        <w:t>Canis familiaris</w:t>
      </w:r>
      <w:r w:rsidRPr="00C0507C">
        <w:t xml:space="preserve">) populations to landscape-scale baiting’, </w:t>
      </w:r>
      <w:r w:rsidRPr="00C0507C">
        <w:rPr>
          <w:i/>
          <w:iCs/>
        </w:rPr>
        <w:t>Food Webs</w:t>
      </w:r>
      <w:r w:rsidRPr="00C0507C">
        <w:t>, 27, p. e00195.</w:t>
      </w:r>
    </w:p>
    <w:p w14:paraId="7E6C4508" w14:textId="77777777" w:rsidR="0085643B" w:rsidRPr="00C0507C" w:rsidRDefault="0085643B" w:rsidP="0085643B">
      <w:pPr>
        <w:pStyle w:val="Bibliography"/>
      </w:pPr>
      <w:r w:rsidRPr="00C0507C">
        <w:t xml:space="preserve">Kirkpatrick, T.H. (1967) ‘The red kangaroo in Queensland’, </w:t>
      </w:r>
      <w:r w:rsidRPr="00C0507C">
        <w:rPr>
          <w:i/>
          <w:iCs/>
        </w:rPr>
        <w:t>Queensland Agricultural Journal</w:t>
      </w:r>
      <w:r w:rsidRPr="00C0507C">
        <w:t>, 93, pp. 484–486.</w:t>
      </w:r>
    </w:p>
    <w:p w14:paraId="1AA14AB4" w14:textId="77777777" w:rsidR="0085643B" w:rsidRPr="00C0507C" w:rsidRDefault="0085643B" w:rsidP="0085643B">
      <w:pPr>
        <w:pStyle w:val="Bibliography"/>
      </w:pPr>
      <w:r w:rsidRPr="00C0507C">
        <w:t xml:space="preserve">Kirkpatrick, T.H. (1985) ‘Biology for management’, in H.J. Lavery (ed.) </w:t>
      </w:r>
      <w:r w:rsidRPr="00C0507C">
        <w:rPr>
          <w:i/>
          <w:iCs/>
        </w:rPr>
        <w:t>The kangaroo keepers</w:t>
      </w:r>
      <w:r w:rsidRPr="00C0507C">
        <w:t>. Brisbane: University of Queensland Press.</w:t>
      </w:r>
    </w:p>
    <w:p w14:paraId="38BBAC8A" w14:textId="77777777" w:rsidR="0085643B" w:rsidRPr="00C0507C" w:rsidRDefault="0085643B" w:rsidP="0085643B">
      <w:pPr>
        <w:pStyle w:val="Bibliography"/>
      </w:pPr>
      <w:r w:rsidRPr="00C0507C">
        <w:t xml:space="preserve">Kirsch, J.A.W. and Poole, W.E. (1967) ‘Serological evidence for speciation in the grey kangaroo, </w:t>
      </w:r>
      <w:r w:rsidRPr="00C0507C">
        <w:rPr>
          <w:i/>
          <w:iCs/>
        </w:rPr>
        <w:t xml:space="preserve">Macropus giganteus </w:t>
      </w:r>
      <w:r w:rsidRPr="00C0507C">
        <w:t xml:space="preserve">Shaw 1970 (Marsupalia: Macropodidae)’, </w:t>
      </w:r>
      <w:r w:rsidRPr="00C0507C">
        <w:rPr>
          <w:i/>
          <w:iCs/>
        </w:rPr>
        <w:t>Nature</w:t>
      </w:r>
      <w:r w:rsidRPr="00C0507C">
        <w:t>, 215, pp. 1097–1098.</w:t>
      </w:r>
    </w:p>
    <w:p w14:paraId="12D6F91C" w14:textId="77777777" w:rsidR="0085643B" w:rsidRPr="00C0507C" w:rsidRDefault="0085643B" w:rsidP="0085643B">
      <w:pPr>
        <w:pStyle w:val="Bibliography"/>
      </w:pPr>
      <w:r w:rsidRPr="00C0507C">
        <w:t xml:space="preserve">Kirsch, J.A.W. and Poole, W.E. (1972) ‘Taxonomy and distribution of the grey kangaroos, </w:t>
      </w:r>
      <w:r w:rsidRPr="00C0507C">
        <w:rPr>
          <w:i/>
          <w:iCs/>
        </w:rPr>
        <w:t>Macropus giganteus</w:t>
      </w:r>
      <w:r w:rsidRPr="00C0507C">
        <w:t xml:space="preserve"> (Shaw) and </w:t>
      </w:r>
      <w:r w:rsidRPr="00C0507C">
        <w:rPr>
          <w:i/>
          <w:iCs/>
        </w:rPr>
        <w:t>Macropus fuliginosus</w:t>
      </w:r>
      <w:r w:rsidRPr="00C0507C">
        <w:t xml:space="preserve"> (Desmarest), and their subspecies (Marsupalia: Macropodidae)’, </w:t>
      </w:r>
      <w:r w:rsidRPr="00C0507C">
        <w:rPr>
          <w:i/>
          <w:iCs/>
        </w:rPr>
        <w:t>Australian Journal of Zoology</w:t>
      </w:r>
      <w:r w:rsidRPr="00C0507C">
        <w:t>, 20(3), pp. 315–339.</w:t>
      </w:r>
    </w:p>
    <w:p w14:paraId="5C1F6BE1" w14:textId="77777777" w:rsidR="0085643B" w:rsidRPr="00C0507C" w:rsidRDefault="0085643B" w:rsidP="0085643B">
      <w:pPr>
        <w:pStyle w:val="Bibliography"/>
      </w:pPr>
      <w:r w:rsidRPr="00C0507C">
        <w:t xml:space="preserve">Letnic, M. and Koch, F. (2010) ‘Are dingos a trophic regulator in arid Australia? A comparison of mammal communities in either side of the dingo fence’, </w:t>
      </w:r>
      <w:r w:rsidRPr="00C0507C">
        <w:rPr>
          <w:i/>
          <w:iCs/>
        </w:rPr>
        <w:t>Austral Ecology</w:t>
      </w:r>
      <w:r w:rsidRPr="00C0507C">
        <w:t>, 35(2), pp. 167–175.</w:t>
      </w:r>
    </w:p>
    <w:p w14:paraId="3C7A863B" w14:textId="77777777" w:rsidR="0085643B" w:rsidRPr="00C0507C" w:rsidRDefault="0085643B" w:rsidP="0085643B">
      <w:pPr>
        <w:pStyle w:val="Bibliography"/>
      </w:pPr>
      <w:r w:rsidRPr="00C0507C">
        <w:t xml:space="preserve">Low, W.A. </w:t>
      </w:r>
      <w:r w:rsidRPr="00C0507C">
        <w:rPr>
          <w:i/>
          <w:iCs/>
        </w:rPr>
        <w:t>et al.</w:t>
      </w:r>
      <w:r w:rsidRPr="00C0507C">
        <w:t xml:space="preserve"> (1981) ‘Population fluctuations and range community preference of red kangaroos in central Australia’, </w:t>
      </w:r>
      <w:r w:rsidRPr="00C0507C">
        <w:rPr>
          <w:i/>
          <w:iCs/>
        </w:rPr>
        <w:t>Journal of Applied Ecology</w:t>
      </w:r>
      <w:r w:rsidRPr="00C0507C">
        <w:t>, 18(1), pp. 27–36.</w:t>
      </w:r>
    </w:p>
    <w:p w14:paraId="437C6A10" w14:textId="77777777" w:rsidR="0085643B" w:rsidRPr="00C0507C" w:rsidRDefault="0085643B" w:rsidP="0085643B">
      <w:pPr>
        <w:pStyle w:val="Bibliography"/>
      </w:pPr>
      <w:r w:rsidRPr="00C0507C">
        <w:t xml:space="preserve">Mayberry, C. </w:t>
      </w:r>
      <w:r w:rsidRPr="00C0507C">
        <w:rPr>
          <w:i/>
          <w:iCs/>
        </w:rPr>
        <w:t>et al.</w:t>
      </w:r>
      <w:r w:rsidRPr="00C0507C">
        <w:t xml:space="preserve"> (2010) ‘Seasonal anoestrus in western grey kangaroos (</w:t>
      </w:r>
      <w:r w:rsidRPr="00C0507C">
        <w:rPr>
          <w:i/>
          <w:iCs/>
        </w:rPr>
        <w:t>Macropus fuliginosus ocydromus</w:t>
      </w:r>
      <w:r w:rsidRPr="00C0507C">
        <w:t xml:space="preserve">) in south-western Australia’, </w:t>
      </w:r>
      <w:r w:rsidRPr="00C0507C">
        <w:rPr>
          <w:i/>
          <w:iCs/>
        </w:rPr>
        <w:t>Australian Mammalogy</w:t>
      </w:r>
      <w:r w:rsidRPr="00C0507C">
        <w:t>, 32(2), pp. 189–196.</w:t>
      </w:r>
    </w:p>
    <w:p w14:paraId="16FDBF7B" w14:textId="77777777" w:rsidR="0085643B" w:rsidRPr="00C0507C" w:rsidRDefault="0085643B" w:rsidP="0085643B">
      <w:pPr>
        <w:pStyle w:val="Bibliography"/>
      </w:pPr>
      <w:r w:rsidRPr="00C0507C">
        <w:t>McCarthy, M.A. (1996) ‘Red kangaroo (</w:t>
      </w:r>
      <w:r w:rsidRPr="00C0507C">
        <w:rPr>
          <w:i/>
          <w:iCs/>
        </w:rPr>
        <w:t>Macropus rufus</w:t>
      </w:r>
      <w:r w:rsidRPr="00C0507C">
        <w:t xml:space="preserve">) dynamics: effects of rainfall, density dependence, harvesting and environmental stochasticity’, </w:t>
      </w:r>
      <w:r w:rsidRPr="00C0507C">
        <w:rPr>
          <w:i/>
          <w:iCs/>
        </w:rPr>
        <w:t>Journal of Applied Ecology</w:t>
      </w:r>
      <w:r w:rsidRPr="00C0507C">
        <w:t>, 33(1), pp. 45–53.</w:t>
      </w:r>
    </w:p>
    <w:p w14:paraId="1FA79918" w14:textId="77777777" w:rsidR="0085643B" w:rsidRPr="00C0507C" w:rsidRDefault="0085643B" w:rsidP="0085643B">
      <w:pPr>
        <w:pStyle w:val="Bibliography"/>
      </w:pPr>
      <w:r w:rsidRPr="00C0507C">
        <w:lastRenderedPageBreak/>
        <w:t>McLeod, S.R. and Sharp, T. (2020) ‘The Australian kangaroo industry: Male-only harvesting, sustainability and an assessment of animal welfare impacts’. AgriFutures Australia.</w:t>
      </w:r>
    </w:p>
    <w:p w14:paraId="7BA8E52A" w14:textId="77777777" w:rsidR="0085643B" w:rsidRPr="00C0507C" w:rsidRDefault="0085643B" w:rsidP="0085643B">
      <w:pPr>
        <w:pStyle w:val="Bibliography"/>
      </w:pPr>
      <w:r w:rsidRPr="00C0507C">
        <w:t>McNamara, K.J. and Prince, R.I.T. (1986) ‘Kangaroo management in Western Australia. Western Australian Wildlife Management Program No. 3’. Department of Conservation and Land Management.</w:t>
      </w:r>
    </w:p>
    <w:p w14:paraId="196C65FC" w14:textId="77777777" w:rsidR="0085643B" w:rsidRPr="00C0507C" w:rsidRDefault="0085643B" w:rsidP="0085643B">
      <w:pPr>
        <w:pStyle w:val="Bibliography"/>
      </w:pPr>
      <w:r w:rsidRPr="00C0507C">
        <w:t>Moss, G.L. and Croft, D.B. (1999) ‘Body condition of the red kangaroo (</w:t>
      </w:r>
      <w:r w:rsidRPr="00C0507C">
        <w:rPr>
          <w:i/>
          <w:iCs/>
        </w:rPr>
        <w:t>Macropus rufus</w:t>
      </w:r>
      <w:r w:rsidRPr="00C0507C">
        <w:t xml:space="preserve">) in arid Australia: The effect of environmental condition, sex and reproduction’, </w:t>
      </w:r>
      <w:r w:rsidRPr="00C0507C">
        <w:rPr>
          <w:i/>
          <w:iCs/>
        </w:rPr>
        <w:t>Australian Journal of Ecology</w:t>
      </w:r>
      <w:r w:rsidRPr="00C0507C">
        <w:t>, 24(2), pp. 97–109.</w:t>
      </w:r>
    </w:p>
    <w:p w14:paraId="6E913369" w14:textId="77777777" w:rsidR="0085643B" w:rsidRPr="00C0507C" w:rsidRDefault="0085643B" w:rsidP="0085643B">
      <w:pPr>
        <w:pStyle w:val="Bibliography"/>
      </w:pPr>
      <w:r w:rsidRPr="00C0507C">
        <w:t xml:space="preserve">Neaves, L.E. </w:t>
      </w:r>
      <w:r w:rsidRPr="00C0507C">
        <w:rPr>
          <w:i/>
          <w:iCs/>
        </w:rPr>
        <w:t>et al.</w:t>
      </w:r>
      <w:r w:rsidRPr="00C0507C">
        <w:t xml:space="preserve"> (2009) ‘Landscape discontinuities influence gene flow and genetic structure in a large, vagile Australian mammal’, </w:t>
      </w:r>
      <w:r w:rsidRPr="00C0507C">
        <w:rPr>
          <w:i/>
          <w:iCs/>
        </w:rPr>
        <w:t>Molecular Ecology</w:t>
      </w:r>
      <w:r w:rsidRPr="00C0507C">
        <w:t>, 18(16), pp. 3363–3378.</w:t>
      </w:r>
    </w:p>
    <w:p w14:paraId="536E2C31" w14:textId="77777777" w:rsidR="0085643B" w:rsidRPr="00C0507C" w:rsidRDefault="0085643B" w:rsidP="0085643B">
      <w:pPr>
        <w:pStyle w:val="Bibliography"/>
      </w:pPr>
      <w:r w:rsidRPr="00C0507C">
        <w:t xml:space="preserve">Neaves, L.E. </w:t>
      </w:r>
      <w:r w:rsidRPr="00C0507C">
        <w:rPr>
          <w:i/>
          <w:iCs/>
        </w:rPr>
        <w:t>et al.</w:t>
      </w:r>
      <w:r w:rsidRPr="00C0507C">
        <w:t xml:space="preserve"> (2012) ‘Impact of Pleistocene aridity oscillations on the population history of a widespread, vagile Australian mammal, </w:t>
      </w:r>
      <w:r w:rsidRPr="00C0507C">
        <w:rPr>
          <w:i/>
          <w:iCs/>
        </w:rPr>
        <w:t>Macropus fuliginosus</w:t>
      </w:r>
      <w:r w:rsidRPr="00C0507C">
        <w:t xml:space="preserve">’, </w:t>
      </w:r>
      <w:r w:rsidRPr="00C0507C">
        <w:rPr>
          <w:i/>
          <w:iCs/>
        </w:rPr>
        <w:t>Journal of Biogeography</w:t>
      </w:r>
      <w:r w:rsidRPr="00C0507C">
        <w:t>, 39(8), pp. 1545–1563.</w:t>
      </w:r>
    </w:p>
    <w:p w14:paraId="44A2471E" w14:textId="77777777" w:rsidR="0085643B" w:rsidRPr="00C0507C" w:rsidRDefault="0085643B" w:rsidP="0085643B">
      <w:pPr>
        <w:pStyle w:val="Bibliography"/>
      </w:pPr>
      <w:r w:rsidRPr="00C0507C">
        <w:t xml:space="preserve">Newsome, A.E. (1964a) ‘Anoestrus in the red kangaroo, </w:t>
      </w:r>
      <w:r w:rsidRPr="00C0507C">
        <w:rPr>
          <w:i/>
          <w:iCs/>
        </w:rPr>
        <w:t>Megaleia rufa</w:t>
      </w:r>
      <w:r w:rsidRPr="00C0507C">
        <w:t xml:space="preserve"> (Desmarest)’, </w:t>
      </w:r>
      <w:r w:rsidRPr="00C0507C">
        <w:rPr>
          <w:i/>
          <w:iCs/>
        </w:rPr>
        <w:t>Australian Journal of Zoology</w:t>
      </w:r>
      <w:r w:rsidRPr="00C0507C">
        <w:t>, 12(1), pp. 9–17.</w:t>
      </w:r>
    </w:p>
    <w:p w14:paraId="208F1248" w14:textId="77777777" w:rsidR="0085643B" w:rsidRPr="00C0507C" w:rsidRDefault="0085643B" w:rsidP="0085643B">
      <w:pPr>
        <w:pStyle w:val="Bibliography"/>
      </w:pPr>
      <w:r w:rsidRPr="00C0507C">
        <w:t xml:space="preserve">Newsome, A.E. (1964b) ‘Oestrus in the lactating red kangaroo, </w:t>
      </w:r>
      <w:r w:rsidRPr="00C0507C">
        <w:rPr>
          <w:i/>
          <w:iCs/>
        </w:rPr>
        <w:t>Megaleia rufa</w:t>
      </w:r>
      <w:r w:rsidRPr="00C0507C">
        <w:t xml:space="preserve"> (Desmarest)’, </w:t>
      </w:r>
      <w:r w:rsidRPr="00C0507C">
        <w:rPr>
          <w:i/>
          <w:iCs/>
        </w:rPr>
        <w:t>Australian Journal of Zoology</w:t>
      </w:r>
      <w:r w:rsidRPr="00C0507C">
        <w:t>, 12, pp. 315–321.</w:t>
      </w:r>
    </w:p>
    <w:p w14:paraId="2BBD1977" w14:textId="77777777" w:rsidR="0085643B" w:rsidRPr="00C0507C" w:rsidRDefault="0085643B" w:rsidP="0085643B">
      <w:pPr>
        <w:pStyle w:val="Bibliography"/>
      </w:pPr>
      <w:r w:rsidRPr="00C0507C">
        <w:t xml:space="preserve">Newsome, A.E. (1965a) ‘Reproduction in natural populations of the red kangaroo, </w:t>
      </w:r>
      <w:r w:rsidRPr="00C0507C">
        <w:rPr>
          <w:i/>
          <w:iCs/>
        </w:rPr>
        <w:t>Megaleia rufa</w:t>
      </w:r>
      <w:r w:rsidRPr="00C0507C">
        <w:t xml:space="preserve"> (Desmarest), in central Australia’, </w:t>
      </w:r>
      <w:r w:rsidRPr="00C0507C">
        <w:rPr>
          <w:i/>
          <w:iCs/>
        </w:rPr>
        <w:t>Australian Journal of Zoology</w:t>
      </w:r>
      <w:r w:rsidRPr="00C0507C">
        <w:t>, 13(5), pp. 735–759.</w:t>
      </w:r>
    </w:p>
    <w:p w14:paraId="1086C4BF" w14:textId="77777777" w:rsidR="0085643B" w:rsidRPr="00C0507C" w:rsidRDefault="0085643B" w:rsidP="0085643B">
      <w:pPr>
        <w:pStyle w:val="Bibliography"/>
      </w:pPr>
      <w:r w:rsidRPr="00C0507C">
        <w:t xml:space="preserve">Newsome, A.E. (1965b) ‘The distribution of red kangaroos, </w:t>
      </w:r>
      <w:r w:rsidRPr="00C0507C">
        <w:rPr>
          <w:i/>
          <w:iCs/>
        </w:rPr>
        <w:t>Megaleia rufa</w:t>
      </w:r>
      <w:r w:rsidRPr="00C0507C">
        <w:t xml:space="preserve"> (Desmarest), about sources of persistent food and water in central Australia’, </w:t>
      </w:r>
      <w:r w:rsidRPr="00C0507C">
        <w:rPr>
          <w:i/>
          <w:iCs/>
        </w:rPr>
        <w:t>Australian Journal of Zoology</w:t>
      </w:r>
      <w:r w:rsidRPr="00C0507C">
        <w:t>, 13(2), pp. 289–299.</w:t>
      </w:r>
    </w:p>
    <w:p w14:paraId="1D36970D" w14:textId="77777777" w:rsidR="0085643B" w:rsidRPr="00C0507C" w:rsidRDefault="0085643B" w:rsidP="0085643B">
      <w:pPr>
        <w:pStyle w:val="Bibliography"/>
      </w:pPr>
      <w:r w:rsidRPr="00C0507C">
        <w:t xml:space="preserve">Newsome, A.E. (1975) ‘A ecological comparison of the two arid-zone kangaroos of Australian and their anomalous prosperity since the introduction of ruminant stock to their environment’, </w:t>
      </w:r>
      <w:r w:rsidRPr="00C0507C">
        <w:rPr>
          <w:i/>
          <w:iCs/>
        </w:rPr>
        <w:t>Quarterly Review of Biology</w:t>
      </w:r>
      <w:r w:rsidRPr="00C0507C">
        <w:t>, 50(4), pp. 389–424.</w:t>
      </w:r>
    </w:p>
    <w:p w14:paraId="524D8206" w14:textId="77777777" w:rsidR="0085643B" w:rsidRPr="00C0507C" w:rsidRDefault="0085643B" w:rsidP="0085643B">
      <w:pPr>
        <w:pStyle w:val="Bibliography"/>
      </w:pPr>
      <w:r w:rsidRPr="00C0507C">
        <w:t xml:space="preserve">Norbury, G.L. (1987) ‘Diet selection by western grey kangaroos in relation to declining food availability’, in M. Rose (ed.) </w:t>
      </w:r>
      <w:r w:rsidRPr="00C0507C">
        <w:rPr>
          <w:i/>
          <w:iCs/>
        </w:rPr>
        <w:t>Herbivore nutrition research</w:t>
      </w:r>
      <w:r w:rsidRPr="00C0507C">
        <w:t>. Brisbane: Australian Society for Animal Production.</w:t>
      </w:r>
    </w:p>
    <w:p w14:paraId="0281F1C8" w14:textId="77777777" w:rsidR="0085643B" w:rsidRPr="00C0507C" w:rsidRDefault="0085643B" w:rsidP="0085643B">
      <w:pPr>
        <w:pStyle w:val="Bibliography"/>
      </w:pPr>
      <w:r w:rsidRPr="00C0507C">
        <w:t xml:space="preserve">Norbury, G.L. and Norbury, D.C. (1993) ‘The distribution of kangaroos in relation to range regeneration’, </w:t>
      </w:r>
      <w:r w:rsidRPr="00C0507C">
        <w:rPr>
          <w:i/>
          <w:iCs/>
        </w:rPr>
        <w:t>The Rangeland Journal</w:t>
      </w:r>
      <w:r w:rsidRPr="00C0507C">
        <w:t>, 15(1), pp. 3–11.</w:t>
      </w:r>
    </w:p>
    <w:p w14:paraId="4E2531B7" w14:textId="77777777" w:rsidR="0085643B" w:rsidRPr="00C0507C" w:rsidRDefault="0085643B" w:rsidP="0085643B">
      <w:pPr>
        <w:pStyle w:val="Bibliography"/>
      </w:pPr>
      <w:r w:rsidRPr="00C0507C">
        <w:t xml:space="preserve">Norbury, G.L., Norbury, D.C. and Oliver, A.J. (1994) ‘Facultative behaviour in unpredictable environments: mobility of red kangaroos in arid Western Australia’, </w:t>
      </w:r>
      <w:r w:rsidRPr="00C0507C">
        <w:rPr>
          <w:i/>
          <w:iCs/>
        </w:rPr>
        <w:t>Journal of Animal Ecology</w:t>
      </w:r>
      <w:r w:rsidRPr="00C0507C">
        <w:t>, 63(2), pp. 410–418.</w:t>
      </w:r>
    </w:p>
    <w:p w14:paraId="03F10BD5" w14:textId="77777777" w:rsidR="0085643B" w:rsidRPr="00C0507C" w:rsidRDefault="0085643B" w:rsidP="0085643B">
      <w:pPr>
        <w:pStyle w:val="Bibliography"/>
      </w:pPr>
      <w:r w:rsidRPr="00C0507C">
        <w:t xml:space="preserve">Oliver, A. (1986) </w:t>
      </w:r>
      <w:r w:rsidRPr="00C0507C">
        <w:rPr>
          <w:i/>
          <w:iCs/>
        </w:rPr>
        <w:t>Social organisation and dispersal in the red kangaroo</w:t>
      </w:r>
      <w:r w:rsidRPr="00C0507C">
        <w:t>. PhD. Murdoch University.</w:t>
      </w:r>
    </w:p>
    <w:p w14:paraId="515FA665" w14:textId="77777777" w:rsidR="0085643B" w:rsidRPr="00C0507C" w:rsidRDefault="0085643B" w:rsidP="0085643B">
      <w:pPr>
        <w:pStyle w:val="Bibliography"/>
      </w:pPr>
      <w:r w:rsidRPr="00C0507C">
        <w:lastRenderedPageBreak/>
        <w:t xml:space="preserve">Poole, W.E. and Catling, P.C. (1974) ‘Reproduction in the two species of grey kangaroo, </w:t>
      </w:r>
      <w:r w:rsidRPr="00C0507C">
        <w:rPr>
          <w:i/>
          <w:iCs/>
        </w:rPr>
        <w:t>Macropus giganteus</w:t>
      </w:r>
      <w:r w:rsidRPr="00C0507C">
        <w:t xml:space="preserve"> Shaw and </w:t>
      </w:r>
      <w:r w:rsidRPr="00C0507C">
        <w:rPr>
          <w:i/>
          <w:iCs/>
        </w:rPr>
        <w:t>M. fuliginosus</w:t>
      </w:r>
      <w:r w:rsidRPr="00C0507C">
        <w:t xml:space="preserve"> (Demarest) I. Sexual maturity and oestrus’, </w:t>
      </w:r>
      <w:r w:rsidRPr="00C0507C">
        <w:rPr>
          <w:i/>
          <w:iCs/>
        </w:rPr>
        <w:t>Australian Journal of Zoology</w:t>
      </w:r>
      <w:r w:rsidRPr="00C0507C">
        <w:t>, 22(3), pp. 277–302.</w:t>
      </w:r>
    </w:p>
    <w:p w14:paraId="5D7F5D7C" w14:textId="77777777" w:rsidR="0085643B" w:rsidRPr="00C0507C" w:rsidRDefault="0085643B" w:rsidP="0085643B">
      <w:pPr>
        <w:pStyle w:val="Bibliography"/>
      </w:pPr>
      <w:r w:rsidRPr="00C0507C">
        <w:t xml:space="preserve">Pople, A. </w:t>
      </w:r>
      <w:r w:rsidRPr="00C0507C">
        <w:rPr>
          <w:i/>
          <w:iCs/>
        </w:rPr>
        <w:t>et al.</w:t>
      </w:r>
      <w:r w:rsidRPr="00C0507C">
        <w:t xml:space="preserve"> (2000) ‘Trends in the numbers of red kangaroos and emus on either side of the South Australian dingo fence: evidence for predator regulation?’, </w:t>
      </w:r>
      <w:r w:rsidRPr="00C0507C">
        <w:rPr>
          <w:i/>
          <w:iCs/>
        </w:rPr>
        <w:t>Wildlife Research</w:t>
      </w:r>
      <w:r w:rsidRPr="00C0507C">
        <w:t>, 27(3), pp. 269–276.</w:t>
      </w:r>
    </w:p>
    <w:p w14:paraId="7A32545B" w14:textId="77777777" w:rsidR="0085643B" w:rsidRPr="00C0507C" w:rsidRDefault="0085643B" w:rsidP="0085643B">
      <w:pPr>
        <w:pStyle w:val="Bibliography"/>
      </w:pPr>
      <w:r w:rsidRPr="00C0507C">
        <w:t xml:space="preserve">Pople, A. (2004) ‘Population monitoring for kangaroo management’, </w:t>
      </w:r>
      <w:r w:rsidRPr="00C0507C">
        <w:rPr>
          <w:i/>
          <w:iCs/>
        </w:rPr>
        <w:t>Australian Mammalogy</w:t>
      </w:r>
      <w:r w:rsidRPr="00C0507C">
        <w:t>, 26(1), pp. 37–44.</w:t>
      </w:r>
    </w:p>
    <w:p w14:paraId="77DB1FFD" w14:textId="77777777" w:rsidR="0085643B" w:rsidRPr="00C0507C" w:rsidRDefault="0085643B" w:rsidP="0085643B">
      <w:pPr>
        <w:pStyle w:val="Bibliography"/>
      </w:pPr>
      <w:r w:rsidRPr="00C0507C">
        <w:t xml:space="preserve">Pople, A.R. </w:t>
      </w:r>
      <w:r w:rsidRPr="00C0507C">
        <w:rPr>
          <w:i/>
          <w:iCs/>
        </w:rPr>
        <w:t>et al.</w:t>
      </w:r>
      <w:r w:rsidRPr="00C0507C">
        <w:t xml:space="preserve"> (2006) ‘Estimating the abundance of eastern grey kangaroos (</w:t>
      </w:r>
      <w:r w:rsidRPr="00C0507C">
        <w:rPr>
          <w:i/>
          <w:iCs/>
        </w:rPr>
        <w:t>Macropus giganteus</w:t>
      </w:r>
      <w:r w:rsidRPr="00C0507C">
        <w:t xml:space="preserve">) in south-eastern New South Wales, Australia’, </w:t>
      </w:r>
      <w:r w:rsidRPr="00C0507C">
        <w:rPr>
          <w:i/>
          <w:iCs/>
        </w:rPr>
        <w:t>Wildlife Research</w:t>
      </w:r>
      <w:r w:rsidRPr="00C0507C">
        <w:t>, 33(2), pp. 93–102.</w:t>
      </w:r>
    </w:p>
    <w:p w14:paraId="2C6733B5" w14:textId="77777777" w:rsidR="0085643B" w:rsidRPr="00C0507C" w:rsidRDefault="0085643B" w:rsidP="0085643B">
      <w:pPr>
        <w:pStyle w:val="Bibliography"/>
      </w:pPr>
      <w:r w:rsidRPr="00C0507C">
        <w:t xml:space="preserve">Pople, A.R. (2008) ‘Frequency and precision of aerial surveys for kangaroo management’, </w:t>
      </w:r>
      <w:r w:rsidRPr="00C0507C">
        <w:rPr>
          <w:i/>
          <w:iCs/>
        </w:rPr>
        <w:t>Wildlife Research</w:t>
      </w:r>
      <w:r w:rsidRPr="00C0507C">
        <w:t>, 35(4), pp. 340–348.</w:t>
      </w:r>
    </w:p>
    <w:p w14:paraId="0E3777E8" w14:textId="77777777" w:rsidR="0085643B" w:rsidRPr="00C0507C" w:rsidRDefault="0085643B" w:rsidP="0085643B">
      <w:pPr>
        <w:pStyle w:val="Bibliography"/>
      </w:pPr>
      <w:r w:rsidRPr="00C0507C">
        <w:t xml:space="preserve">Pople, A.R., Grigg, G.C., </w:t>
      </w:r>
      <w:r w:rsidRPr="00C0507C">
        <w:rPr>
          <w:i/>
          <w:iCs/>
        </w:rPr>
        <w:t>et al.</w:t>
      </w:r>
      <w:r w:rsidRPr="00C0507C">
        <w:t xml:space="preserve"> (2010) ‘Reassessing the spatial and temporal dynamics of kangaroo populations’, in G. Coulson and M. Eldridge (eds) </w:t>
      </w:r>
      <w:r w:rsidRPr="00C0507C">
        <w:rPr>
          <w:i/>
          <w:iCs/>
        </w:rPr>
        <w:t>Macropods: the biology of kangaroos, wallabies and rat-kangaroos</w:t>
      </w:r>
      <w:r w:rsidRPr="00C0507C">
        <w:t>. Melbourne: CSIRO, pp. 197–218.</w:t>
      </w:r>
    </w:p>
    <w:p w14:paraId="00FFA7E6" w14:textId="77777777" w:rsidR="0085643B" w:rsidRPr="00C0507C" w:rsidRDefault="0085643B" w:rsidP="0085643B">
      <w:pPr>
        <w:pStyle w:val="Bibliography"/>
      </w:pPr>
      <w:r w:rsidRPr="00C0507C">
        <w:t xml:space="preserve">Pople, A.R., Evans, M., </w:t>
      </w:r>
      <w:r w:rsidRPr="00C0507C">
        <w:rPr>
          <w:i/>
          <w:iCs/>
        </w:rPr>
        <w:t>et al.</w:t>
      </w:r>
      <w:r w:rsidRPr="00C0507C">
        <w:t xml:space="preserve"> (2010) ‘Using harvest statistics to monitor temporal variation in kangaroo density and harvest rate’, in G. Coulson and M. Eldridge (eds) </w:t>
      </w:r>
      <w:r w:rsidRPr="00C0507C">
        <w:rPr>
          <w:i/>
          <w:iCs/>
        </w:rPr>
        <w:t>Macropods: the biology of kangaroos, wallabies and rat-kangaroos</w:t>
      </w:r>
      <w:r w:rsidRPr="00C0507C">
        <w:t>. Melbourne: CSIRO, pp. 371–397.</w:t>
      </w:r>
    </w:p>
    <w:p w14:paraId="6AD8C0E6" w14:textId="77777777" w:rsidR="0085643B" w:rsidRPr="00C0507C" w:rsidRDefault="0085643B" w:rsidP="0085643B">
      <w:pPr>
        <w:pStyle w:val="Bibliography"/>
      </w:pPr>
      <w:r w:rsidRPr="00C0507C">
        <w:t>Pople, A.R. and Page, M. (2001) ‘Management of artificial watering points on National Parks in western Queensland. Report for the Queensland National Parks and Wildlife Service’.</w:t>
      </w:r>
    </w:p>
    <w:p w14:paraId="186D270D" w14:textId="77777777" w:rsidR="0085643B" w:rsidRPr="00C0507C" w:rsidRDefault="0085643B" w:rsidP="0085643B">
      <w:pPr>
        <w:pStyle w:val="Bibliography"/>
      </w:pPr>
      <w:r w:rsidRPr="00C0507C">
        <w:t>Pople, T. (2003) ‘Harvest management of kangaroos during drought. Report to the New South Wales National Parks and Wildlife Service’.</w:t>
      </w:r>
    </w:p>
    <w:p w14:paraId="2E7FE787" w14:textId="77777777" w:rsidR="0085643B" w:rsidRPr="00C0507C" w:rsidRDefault="0085643B" w:rsidP="0085643B">
      <w:pPr>
        <w:pStyle w:val="Bibliography"/>
      </w:pPr>
      <w:r w:rsidRPr="00C0507C">
        <w:t xml:space="preserve">Pople, T. and Grigg, G. (1999) </w:t>
      </w:r>
      <w:r w:rsidRPr="00C0507C">
        <w:rPr>
          <w:i/>
          <w:iCs/>
        </w:rPr>
        <w:t>Commercial harvesting of kangaroos in Australia</w:t>
      </w:r>
      <w:r w:rsidRPr="00C0507C">
        <w:t>. Canberra: Environment Australia.</w:t>
      </w:r>
    </w:p>
    <w:p w14:paraId="7BE1FCA8" w14:textId="77777777" w:rsidR="0085643B" w:rsidRPr="00C0507C" w:rsidRDefault="0085643B" w:rsidP="0085643B">
      <w:pPr>
        <w:pStyle w:val="Bibliography"/>
      </w:pPr>
      <w:r w:rsidRPr="00C0507C">
        <w:t xml:space="preserve">Priddel, D. (1987) ‘The mobility and habitat utilisation of kangaroos’, in G. Caughley, N. Shepherd, and J. Short (eds) </w:t>
      </w:r>
      <w:r w:rsidRPr="00C0507C">
        <w:rPr>
          <w:i/>
          <w:iCs/>
        </w:rPr>
        <w:t>Kangaroos: their ecology and management in the sheep rangelands of Australia</w:t>
      </w:r>
      <w:r w:rsidRPr="00C0507C">
        <w:t>. Cambridge: Cambridge University Press, pp. 110–118.</w:t>
      </w:r>
    </w:p>
    <w:p w14:paraId="27A6B856" w14:textId="77777777" w:rsidR="0085643B" w:rsidRPr="00C0507C" w:rsidRDefault="0085643B" w:rsidP="0085643B">
      <w:pPr>
        <w:pStyle w:val="Bibliography"/>
      </w:pPr>
      <w:r w:rsidRPr="00C0507C">
        <w:t xml:space="preserve">Priddel, D., Shepherd, N. and Wellard, G. (1988) ‘Home ranges of sympatric red kangaroos, </w:t>
      </w:r>
      <w:r w:rsidRPr="00C0507C">
        <w:rPr>
          <w:i/>
          <w:iCs/>
        </w:rPr>
        <w:t>Macropus rufus</w:t>
      </w:r>
      <w:r w:rsidRPr="00C0507C">
        <w:t xml:space="preserve">, and western grey kangaroos, </w:t>
      </w:r>
      <w:r w:rsidRPr="00C0507C">
        <w:rPr>
          <w:i/>
          <w:iCs/>
        </w:rPr>
        <w:t>M fuliginosus</w:t>
      </w:r>
      <w:r w:rsidRPr="00C0507C">
        <w:t xml:space="preserve">, in western New South Wales’, </w:t>
      </w:r>
      <w:r w:rsidRPr="00C0507C">
        <w:rPr>
          <w:i/>
          <w:iCs/>
        </w:rPr>
        <w:t>Australian Wildlife Research</w:t>
      </w:r>
      <w:r w:rsidRPr="00C0507C">
        <w:t>, 15(4), pp. 405–411.</w:t>
      </w:r>
    </w:p>
    <w:p w14:paraId="41FA8619" w14:textId="77777777" w:rsidR="0085643B" w:rsidRPr="00C0507C" w:rsidRDefault="0085643B" w:rsidP="0085643B">
      <w:pPr>
        <w:pStyle w:val="Bibliography"/>
      </w:pPr>
      <w:r w:rsidRPr="00C0507C">
        <w:t xml:space="preserve">Priddel, D., Wellard, G. and Shepherd, N. (1988) ‘Movements of sympatric red kangaroos, </w:t>
      </w:r>
      <w:r w:rsidRPr="00C0507C">
        <w:rPr>
          <w:i/>
          <w:iCs/>
        </w:rPr>
        <w:t>Macropus rufus</w:t>
      </w:r>
      <w:r w:rsidRPr="00C0507C">
        <w:t xml:space="preserve">, and western grey kangaroos, </w:t>
      </w:r>
      <w:r w:rsidRPr="00C0507C">
        <w:rPr>
          <w:i/>
          <w:iCs/>
        </w:rPr>
        <w:t>M. fuliginosus</w:t>
      </w:r>
      <w:r w:rsidRPr="00C0507C">
        <w:t xml:space="preserve">, in western New South Wales’, </w:t>
      </w:r>
      <w:r w:rsidRPr="00C0507C">
        <w:rPr>
          <w:i/>
          <w:iCs/>
        </w:rPr>
        <w:t>Australian Wildlife Research</w:t>
      </w:r>
      <w:r w:rsidRPr="00C0507C">
        <w:t>, 15(3), pp. 339–346.</w:t>
      </w:r>
    </w:p>
    <w:p w14:paraId="42F7322B" w14:textId="77777777" w:rsidR="0085643B" w:rsidRPr="00C0507C" w:rsidRDefault="0085643B" w:rsidP="0085643B">
      <w:pPr>
        <w:pStyle w:val="Bibliography"/>
      </w:pPr>
      <w:r w:rsidRPr="00C0507C">
        <w:t xml:space="preserve">Read, J.L. </w:t>
      </w:r>
      <w:r w:rsidRPr="00C0507C">
        <w:rPr>
          <w:i/>
          <w:iCs/>
        </w:rPr>
        <w:t>et al.</w:t>
      </w:r>
      <w:r w:rsidRPr="00C0507C">
        <w:t xml:space="preserve"> (2021) ‘Improving kangaroo management: A joint statement’, </w:t>
      </w:r>
      <w:r w:rsidRPr="00C0507C">
        <w:rPr>
          <w:i/>
          <w:iCs/>
        </w:rPr>
        <w:t>Ecological Management and Restoration</w:t>
      </w:r>
      <w:r w:rsidRPr="00C0507C">
        <w:t>, 22, pp. 186–192.</w:t>
      </w:r>
    </w:p>
    <w:p w14:paraId="204C613B" w14:textId="77777777" w:rsidR="0085643B" w:rsidRPr="00C0507C" w:rsidRDefault="0085643B" w:rsidP="0085643B">
      <w:pPr>
        <w:pStyle w:val="Bibliography"/>
      </w:pPr>
      <w:r w:rsidRPr="00C0507C">
        <w:lastRenderedPageBreak/>
        <w:t xml:space="preserve">Read, J.L. and Wilson, D. (2004) ‘Scavengers and detritivores of kangaroo harvest offcuts in arid Australia’, </w:t>
      </w:r>
      <w:r w:rsidRPr="00C0507C">
        <w:rPr>
          <w:i/>
          <w:iCs/>
        </w:rPr>
        <w:t>Wildlife Research</w:t>
      </w:r>
      <w:r w:rsidRPr="00C0507C">
        <w:t>, 31(1), pp. 51–56.</w:t>
      </w:r>
    </w:p>
    <w:p w14:paraId="2D3AE475" w14:textId="77777777" w:rsidR="0085643B" w:rsidRPr="00C0507C" w:rsidRDefault="0085643B" w:rsidP="0085643B">
      <w:pPr>
        <w:pStyle w:val="Bibliography"/>
      </w:pPr>
      <w:r w:rsidRPr="00C0507C">
        <w:t xml:space="preserve">Reddacliff, L.A. </w:t>
      </w:r>
      <w:r w:rsidRPr="00C0507C">
        <w:rPr>
          <w:i/>
          <w:iCs/>
        </w:rPr>
        <w:t>et al.</w:t>
      </w:r>
      <w:r w:rsidRPr="00C0507C">
        <w:t xml:space="preserve"> (1999) ‘Experimental reproduction of viral chorioretinitis in kangaroos’, </w:t>
      </w:r>
      <w:r w:rsidRPr="00C0507C">
        <w:rPr>
          <w:i/>
          <w:iCs/>
        </w:rPr>
        <w:t>Australian Veterinary Journal</w:t>
      </w:r>
      <w:r w:rsidRPr="00C0507C">
        <w:t>, 77(8), pp. 522–528.</w:t>
      </w:r>
    </w:p>
    <w:p w14:paraId="475B360B" w14:textId="77777777" w:rsidR="0085643B" w:rsidRPr="00C0507C" w:rsidRDefault="0085643B" w:rsidP="0085643B">
      <w:pPr>
        <w:pStyle w:val="Bibliography"/>
      </w:pPr>
      <w:r w:rsidRPr="00C0507C">
        <w:t xml:space="preserve">Rees, J.D., Kingsford, R.T. and Letnic, M. (2017) ‘In the absence of an apex predator, irruptive herbivores suppress grass seed production: implications for small granivores’, </w:t>
      </w:r>
      <w:r w:rsidRPr="00C0507C">
        <w:rPr>
          <w:i/>
          <w:iCs/>
        </w:rPr>
        <w:t>Biological Conservation</w:t>
      </w:r>
      <w:r w:rsidRPr="00C0507C">
        <w:t>, 213(1), pp. 13–18.</w:t>
      </w:r>
    </w:p>
    <w:p w14:paraId="11352029" w14:textId="77777777" w:rsidR="0085643B" w:rsidRPr="00C0507C" w:rsidRDefault="0085643B" w:rsidP="0085643B">
      <w:pPr>
        <w:pStyle w:val="Bibliography"/>
      </w:pPr>
      <w:r w:rsidRPr="00C0507C">
        <w:t xml:space="preserve">Robertson, G.G. (1986) ‘The mortality of kangaroos in drought’, </w:t>
      </w:r>
      <w:r w:rsidRPr="00C0507C">
        <w:rPr>
          <w:i/>
          <w:iCs/>
        </w:rPr>
        <w:t>Australian Wildlife Research</w:t>
      </w:r>
      <w:r w:rsidRPr="00C0507C">
        <w:t>, 13(3), pp. 349–354.</w:t>
      </w:r>
    </w:p>
    <w:p w14:paraId="3E1F8868" w14:textId="77777777" w:rsidR="0085643B" w:rsidRPr="00C0507C" w:rsidRDefault="0085643B" w:rsidP="0085643B">
      <w:pPr>
        <w:pStyle w:val="Bibliography"/>
      </w:pPr>
      <w:r w:rsidRPr="00C0507C">
        <w:t xml:space="preserve">Russell, E.M. (1974) ‘The biology of kangaroos (Marsupalia - Macropodidae)’, </w:t>
      </w:r>
      <w:r w:rsidRPr="00C0507C">
        <w:rPr>
          <w:i/>
          <w:iCs/>
        </w:rPr>
        <w:t>Mammal Review</w:t>
      </w:r>
      <w:r w:rsidRPr="00C0507C">
        <w:t>, 4(1–2), pp. 1–59.</w:t>
      </w:r>
    </w:p>
    <w:p w14:paraId="5AC0CA82" w14:textId="77777777" w:rsidR="0085643B" w:rsidRPr="00C0507C" w:rsidRDefault="0085643B" w:rsidP="0085643B">
      <w:pPr>
        <w:pStyle w:val="Bibliography"/>
      </w:pPr>
      <w:r w:rsidRPr="00C0507C">
        <w:t xml:space="preserve">Saunders, G. </w:t>
      </w:r>
      <w:r w:rsidRPr="00C0507C">
        <w:rPr>
          <w:i/>
          <w:iCs/>
        </w:rPr>
        <w:t>et al.</w:t>
      </w:r>
      <w:r w:rsidRPr="00C0507C">
        <w:t xml:space="preserve"> (1995) </w:t>
      </w:r>
      <w:r w:rsidRPr="00C0507C">
        <w:rPr>
          <w:i/>
          <w:iCs/>
        </w:rPr>
        <w:t>Managing vertebrate pests: foxes</w:t>
      </w:r>
      <w:r w:rsidRPr="00C0507C">
        <w:t>. Canberra: Bureau of Resource Sciences.</w:t>
      </w:r>
    </w:p>
    <w:p w14:paraId="3125B711" w14:textId="77777777" w:rsidR="0085643B" w:rsidRPr="00C0507C" w:rsidRDefault="0085643B" w:rsidP="0085643B">
      <w:pPr>
        <w:pStyle w:val="Bibliography"/>
      </w:pPr>
      <w:r w:rsidRPr="00C0507C">
        <w:t xml:space="preserve">Sharman, G.B. (1964) ‘The female reproductive system of the red kangaroo, </w:t>
      </w:r>
      <w:r w:rsidRPr="00C0507C">
        <w:rPr>
          <w:i/>
          <w:iCs/>
        </w:rPr>
        <w:t>Megaleia rufa</w:t>
      </w:r>
      <w:r w:rsidRPr="00C0507C">
        <w:t xml:space="preserve">’, </w:t>
      </w:r>
      <w:r w:rsidRPr="00C0507C">
        <w:rPr>
          <w:i/>
          <w:iCs/>
        </w:rPr>
        <w:t>CSIRO Wildlife Research</w:t>
      </w:r>
      <w:r w:rsidRPr="00C0507C">
        <w:t>, 9(1), pp. 50–57.</w:t>
      </w:r>
    </w:p>
    <w:p w14:paraId="0EECD8DA" w14:textId="77777777" w:rsidR="0085643B" w:rsidRPr="00C0507C" w:rsidRDefault="0085643B" w:rsidP="0085643B">
      <w:pPr>
        <w:pStyle w:val="Bibliography"/>
      </w:pPr>
      <w:r w:rsidRPr="00C0507C">
        <w:t>Sharman, G.B. and Pilton, P.E. (1964) ‘The life history and reproduction of the red kangaroo (</w:t>
      </w:r>
      <w:r w:rsidRPr="00C0507C">
        <w:rPr>
          <w:i/>
          <w:iCs/>
        </w:rPr>
        <w:t>Megaleia rufa</w:t>
      </w:r>
      <w:r w:rsidRPr="00C0507C">
        <w:t xml:space="preserve">).’, </w:t>
      </w:r>
      <w:r w:rsidRPr="00C0507C">
        <w:rPr>
          <w:i/>
          <w:iCs/>
        </w:rPr>
        <w:t>Proceedings of the Zoological Society of London</w:t>
      </w:r>
      <w:r w:rsidRPr="00C0507C">
        <w:t>, 142(1), pp. 29–48.</w:t>
      </w:r>
    </w:p>
    <w:p w14:paraId="2F47D639" w14:textId="77777777" w:rsidR="0085643B" w:rsidRPr="00C0507C" w:rsidRDefault="0085643B" w:rsidP="0085643B">
      <w:pPr>
        <w:pStyle w:val="Bibliography"/>
      </w:pPr>
      <w:r w:rsidRPr="00C0507C">
        <w:t xml:space="preserve">Short, J. </w:t>
      </w:r>
      <w:r w:rsidRPr="00C0507C">
        <w:rPr>
          <w:i/>
          <w:iCs/>
        </w:rPr>
        <w:t>et al.</w:t>
      </w:r>
      <w:r w:rsidRPr="00C0507C">
        <w:t xml:space="preserve"> (1983) ‘The distribution and abundance of kangaroos in relation to environment in Western Australia’, </w:t>
      </w:r>
      <w:r w:rsidRPr="00C0507C">
        <w:rPr>
          <w:i/>
          <w:iCs/>
        </w:rPr>
        <w:t>Australian Wildlife Research</w:t>
      </w:r>
      <w:r w:rsidRPr="00C0507C">
        <w:t>, 10(3), pp. 435–451.</w:t>
      </w:r>
    </w:p>
    <w:p w14:paraId="71F216EE" w14:textId="77777777" w:rsidR="0085643B" w:rsidRPr="00C0507C" w:rsidRDefault="0085643B" w:rsidP="0085643B">
      <w:pPr>
        <w:pStyle w:val="Bibliography"/>
      </w:pPr>
      <w:r w:rsidRPr="00C0507C">
        <w:t xml:space="preserve">Short, J. and Grigg, G.C. (1982) ‘The abundance of kangaroos in suboptimal habitats: wheat, intensive pastoral and mallee’, </w:t>
      </w:r>
      <w:r w:rsidRPr="00C0507C">
        <w:rPr>
          <w:i/>
          <w:iCs/>
        </w:rPr>
        <w:t>Australian Wildlife Research</w:t>
      </w:r>
      <w:r w:rsidRPr="00C0507C">
        <w:t>, 9(2), pp. 221–227.</w:t>
      </w:r>
    </w:p>
    <w:p w14:paraId="6F669A93" w14:textId="77777777" w:rsidR="0085643B" w:rsidRPr="00C0507C" w:rsidRDefault="0085643B" w:rsidP="0085643B">
      <w:pPr>
        <w:pStyle w:val="Bibliography"/>
      </w:pPr>
      <w:r w:rsidRPr="00C0507C">
        <w:t xml:space="preserve">Southwell, C.J. </w:t>
      </w:r>
      <w:r w:rsidRPr="00C0507C">
        <w:rPr>
          <w:i/>
          <w:iCs/>
        </w:rPr>
        <w:t>et al.</w:t>
      </w:r>
      <w:r w:rsidRPr="00C0507C">
        <w:t xml:space="preserve"> (1995) ‘Abundance of macropods in north-eastern New South Wales, and the logistics of broad-scale ground surveys’, </w:t>
      </w:r>
      <w:r w:rsidRPr="00C0507C">
        <w:rPr>
          <w:i/>
          <w:iCs/>
        </w:rPr>
        <w:t>Wildlife Research</w:t>
      </w:r>
      <w:r w:rsidRPr="00C0507C">
        <w:t>, 22(6), pp. 757–766.</w:t>
      </w:r>
    </w:p>
    <w:p w14:paraId="4E44EBD1" w14:textId="77777777" w:rsidR="0085643B" w:rsidRPr="00C0507C" w:rsidRDefault="0085643B" w:rsidP="0085643B">
      <w:pPr>
        <w:pStyle w:val="Bibliography"/>
      </w:pPr>
      <w:r w:rsidRPr="00C0507C">
        <w:t xml:space="preserve">Speare, R. </w:t>
      </w:r>
      <w:r w:rsidRPr="00C0507C">
        <w:rPr>
          <w:i/>
          <w:iCs/>
        </w:rPr>
        <w:t>et al.</w:t>
      </w:r>
      <w:r w:rsidRPr="00C0507C">
        <w:t xml:space="preserve"> (1989) ‘Diseases of free-ranging Macropodoidea’, in G. Grigg, P.J. Jarman, and I.D. Hume (eds) </w:t>
      </w:r>
      <w:r w:rsidRPr="00C0507C">
        <w:rPr>
          <w:i/>
          <w:iCs/>
        </w:rPr>
        <w:t>Kangaroos, wallabies and rat-kangaroos</w:t>
      </w:r>
      <w:r w:rsidRPr="00C0507C">
        <w:t>. Sydney: Surrey Beatty and Sons.</w:t>
      </w:r>
    </w:p>
    <w:p w14:paraId="451798DA" w14:textId="77777777" w:rsidR="0085643B" w:rsidRPr="00C0507C" w:rsidRDefault="0085643B" w:rsidP="0085643B">
      <w:pPr>
        <w:pStyle w:val="Bibliography"/>
      </w:pPr>
      <w:r w:rsidRPr="00C0507C">
        <w:t xml:space="preserve">Squires, V.R. (1982) ‘Competitive interactions in the dietary preference of kangaroos, sheep, cattle and goats in inland Australia’, </w:t>
      </w:r>
      <w:r w:rsidRPr="00C0507C">
        <w:rPr>
          <w:i/>
          <w:iCs/>
        </w:rPr>
        <w:t>Journal of Arid Environments</w:t>
      </w:r>
      <w:r w:rsidRPr="00C0507C">
        <w:t>, 5(4), pp. 337–345.</w:t>
      </w:r>
    </w:p>
    <w:p w14:paraId="354FBA90" w14:textId="77777777" w:rsidR="0085643B" w:rsidRPr="00C0507C" w:rsidRDefault="0085643B" w:rsidP="0085643B">
      <w:pPr>
        <w:pStyle w:val="Bibliography"/>
      </w:pPr>
      <w:r w:rsidRPr="00C0507C">
        <w:t>Storr, G.M. (1968) ‘Diet of kangaroos (</w:t>
      </w:r>
      <w:r w:rsidRPr="00C0507C">
        <w:rPr>
          <w:i/>
          <w:iCs/>
        </w:rPr>
        <w:t>Megaleia rufa</w:t>
      </w:r>
      <w:r w:rsidRPr="00C0507C">
        <w:t xml:space="preserve"> and </w:t>
      </w:r>
      <w:r w:rsidRPr="00C0507C">
        <w:rPr>
          <w:i/>
          <w:iCs/>
        </w:rPr>
        <w:t>Macropus robustus</w:t>
      </w:r>
      <w:r w:rsidRPr="00C0507C">
        <w:t xml:space="preserve">) and merino sheep near Port Headland, Western Australia’, </w:t>
      </w:r>
      <w:r w:rsidRPr="00C0507C">
        <w:rPr>
          <w:i/>
          <w:iCs/>
        </w:rPr>
        <w:t>Journal of the Royal Society of Western Australia</w:t>
      </w:r>
      <w:r w:rsidRPr="00C0507C">
        <w:t>, 51, pp. 25–32.</w:t>
      </w:r>
    </w:p>
    <w:p w14:paraId="4EB4F835" w14:textId="77777777" w:rsidR="0085643B" w:rsidRPr="00C0507C" w:rsidRDefault="0085643B" w:rsidP="0085643B">
      <w:pPr>
        <w:pStyle w:val="Bibliography"/>
      </w:pPr>
      <w:r w:rsidRPr="00C0507C">
        <w:t xml:space="preserve">Tenhumberg, B. </w:t>
      </w:r>
      <w:r w:rsidRPr="00C0507C">
        <w:rPr>
          <w:i/>
          <w:iCs/>
        </w:rPr>
        <w:t>et al.</w:t>
      </w:r>
      <w:r w:rsidRPr="00C0507C">
        <w:t xml:space="preserve"> (2002) ‘Evolutionary responses to selective harvesting in a stochastic environment. Report to the Murray-Darling Basin Commission’. Murray Darling Basin Commission.</w:t>
      </w:r>
    </w:p>
    <w:p w14:paraId="0FA2F78D" w14:textId="77777777" w:rsidR="0085643B" w:rsidRPr="00C0507C" w:rsidRDefault="0085643B" w:rsidP="0085643B">
      <w:pPr>
        <w:pStyle w:val="Bibliography"/>
      </w:pPr>
      <w:r w:rsidRPr="00C0507C">
        <w:lastRenderedPageBreak/>
        <w:t xml:space="preserve">Tenhumberg, B. </w:t>
      </w:r>
      <w:r w:rsidRPr="00C0507C">
        <w:rPr>
          <w:i/>
          <w:iCs/>
        </w:rPr>
        <w:t>et al.</w:t>
      </w:r>
      <w:r w:rsidRPr="00C0507C">
        <w:t xml:space="preserve"> (2004) ‘Do harvest refuges buffer kangaroos against evolutionary responses to selective harvesting?’, </w:t>
      </w:r>
      <w:r w:rsidRPr="00C0507C">
        <w:rPr>
          <w:i/>
          <w:iCs/>
        </w:rPr>
        <w:t>Ecology</w:t>
      </w:r>
      <w:r w:rsidRPr="00C0507C">
        <w:t>, 85(7), pp. 2003–2017.</w:t>
      </w:r>
    </w:p>
    <w:p w14:paraId="79FF9E15" w14:textId="77777777" w:rsidR="0085643B" w:rsidRPr="00C0507C" w:rsidRDefault="0085643B" w:rsidP="0085643B">
      <w:pPr>
        <w:pStyle w:val="Bibliography"/>
      </w:pPr>
      <w:r w:rsidRPr="00C0507C">
        <w:t xml:space="preserve">Thompson, P.C. (1992) ‘The behavioural ecology of dingoes in north-western Australia. III. Hunting and feeding behaviour, and diet.’, </w:t>
      </w:r>
      <w:r w:rsidRPr="00C0507C">
        <w:rPr>
          <w:i/>
          <w:iCs/>
        </w:rPr>
        <w:t>Wildlife Research</w:t>
      </w:r>
      <w:r w:rsidRPr="00C0507C">
        <w:t>, 19(5), pp. 531–541.</w:t>
      </w:r>
    </w:p>
    <w:p w14:paraId="5E607EDE" w14:textId="77777777" w:rsidR="0085643B" w:rsidRPr="00C0507C" w:rsidRDefault="0085643B" w:rsidP="0085643B">
      <w:pPr>
        <w:pStyle w:val="Bibliography"/>
      </w:pPr>
      <w:r w:rsidRPr="00C0507C">
        <w:t xml:space="preserve">Tyndale-Biscoe, H. (2005) </w:t>
      </w:r>
      <w:r w:rsidRPr="00C0507C">
        <w:rPr>
          <w:i/>
          <w:iCs/>
        </w:rPr>
        <w:t>Life of marsupials</w:t>
      </w:r>
      <w:r w:rsidRPr="00C0507C">
        <w:t>. CSIRO publishing.</w:t>
      </w:r>
    </w:p>
    <w:p w14:paraId="36EFF293" w14:textId="77777777" w:rsidR="0085643B" w:rsidRPr="00C0507C" w:rsidRDefault="0085643B" w:rsidP="0085643B">
      <w:pPr>
        <w:pStyle w:val="Bibliography"/>
      </w:pPr>
      <w:r w:rsidRPr="00C0507C">
        <w:t>Wann, J.M. and Bell, D.T. (1997) ‘Dietary preferences of the black-gloved wallaby (</w:t>
      </w:r>
      <w:r w:rsidRPr="00C0507C">
        <w:rPr>
          <w:i/>
          <w:iCs/>
        </w:rPr>
        <w:t>Macropus irma</w:t>
      </w:r>
      <w:r w:rsidRPr="00C0507C">
        <w:t>) and the western grey kangaroo (</w:t>
      </w:r>
      <w:r w:rsidRPr="00C0507C">
        <w:rPr>
          <w:i/>
          <w:iCs/>
        </w:rPr>
        <w:t>M. fuliginosus</w:t>
      </w:r>
      <w:r w:rsidRPr="00C0507C">
        <w:t xml:space="preserve">) in Whiteman Park, Perth, Western Australia’, </w:t>
      </w:r>
      <w:r w:rsidRPr="00C0507C">
        <w:rPr>
          <w:i/>
          <w:iCs/>
        </w:rPr>
        <w:t>Journal of the Royal Society of Western Australia</w:t>
      </w:r>
      <w:r w:rsidRPr="00C0507C">
        <w:t>, 80, pp. 55–62.</w:t>
      </w:r>
    </w:p>
    <w:p w14:paraId="2E39C8C5" w14:textId="77777777" w:rsidR="0085643B" w:rsidRPr="00C0507C" w:rsidRDefault="0085643B" w:rsidP="0085643B">
      <w:pPr>
        <w:pStyle w:val="Bibliography"/>
      </w:pPr>
      <w:r w:rsidRPr="00C0507C">
        <w:t xml:space="preserve">Wilson, D. and Read, J.L. (2003) ‘Kangaroo harvesters: fertilising the rangelands’, </w:t>
      </w:r>
      <w:r w:rsidRPr="00C0507C">
        <w:rPr>
          <w:i/>
          <w:iCs/>
        </w:rPr>
        <w:t>The Rangeland Journal</w:t>
      </w:r>
      <w:r w:rsidRPr="00C0507C">
        <w:t>, 25(1), pp. 47–55.</w:t>
      </w:r>
    </w:p>
    <w:p w14:paraId="79D7FF76" w14:textId="77777777" w:rsidR="0085643B" w:rsidRPr="00C0507C" w:rsidRDefault="0085643B" w:rsidP="0085643B">
      <w:pPr>
        <w:pStyle w:val="Bibliography"/>
      </w:pPr>
      <w:r w:rsidRPr="00C0507C">
        <w:t xml:space="preserve">Wilson, G.R. and Edwards, M. (2019) ‘Professional kangaroo population control leads to better animal welfare, conservation outcomes and avoids waste’, </w:t>
      </w:r>
      <w:r w:rsidRPr="00C0507C">
        <w:rPr>
          <w:i/>
          <w:iCs/>
        </w:rPr>
        <w:t>Australian Zoologist</w:t>
      </w:r>
      <w:r w:rsidRPr="00C0507C">
        <w:t>, 40(1), pp. 181–202.</w:t>
      </w:r>
    </w:p>
    <w:p w14:paraId="5C9BA21C" w14:textId="635A4D1E" w:rsidR="00DC7225" w:rsidRPr="00C0507C" w:rsidRDefault="00406126" w:rsidP="00406126">
      <w:r w:rsidRPr="00C0507C">
        <w:fldChar w:fldCharType="end"/>
      </w:r>
    </w:p>
    <w:sectPr w:rsidR="00DC7225" w:rsidRPr="00C0507C" w:rsidSect="0052774E">
      <w:headerReference w:type="default" r:id="rId29"/>
      <w:footerReference w:type="default" r:id="rId30"/>
      <w:footerReference w:type="first" r:id="rId31"/>
      <w:type w:val="oddPage"/>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CA65B" w14:textId="77777777" w:rsidR="00F80D8F" w:rsidRPr="002C516D" w:rsidRDefault="00F80D8F" w:rsidP="002C516D">
      <w:pPr>
        <w:spacing w:before="0" w:after="0" w:line="240" w:lineRule="auto"/>
      </w:pPr>
      <w:r>
        <w:separator/>
      </w:r>
    </w:p>
  </w:endnote>
  <w:endnote w:type="continuationSeparator" w:id="0">
    <w:p w14:paraId="04F7916C" w14:textId="77777777" w:rsidR="00F80D8F" w:rsidRPr="002C516D" w:rsidRDefault="00F80D8F" w:rsidP="002C516D">
      <w:pPr>
        <w:spacing w:before="0" w:after="0" w:line="240" w:lineRule="auto"/>
      </w:pPr>
      <w:r>
        <w:continuationSeparator/>
      </w:r>
    </w:p>
  </w:endnote>
  <w:endnote w:type="continuationNotice" w:id="1">
    <w:p w14:paraId="1974ECBB" w14:textId="77777777" w:rsidR="00F80D8F" w:rsidRDefault="00F80D8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yriad Web Pro">
    <w:altName w:val="Corbel"/>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8" w14:textId="5E751DA1" w:rsidR="003E3EA2" w:rsidRDefault="0051208B" w:rsidP="00A72AAA">
    <w:pPr>
      <w:pStyle w:val="Headerfootertext"/>
    </w:pPr>
    <w:r>
      <w:fldChar w:fldCharType="begin"/>
    </w:r>
    <w:r>
      <w:instrText xml:space="preserve"> PAGE   \* MERGEFORMAT </w:instrText>
    </w:r>
    <w:r>
      <w:fldChar w:fldCharType="separate"/>
    </w:r>
    <w:r w:rsidR="0004631C">
      <w:rPr>
        <w:noProof/>
      </w:rPr>
      <w:t>vi</w:t>
    </w:r>
    <w:r>
      <w:rPr>
        <w:noProof/>
      </w:rPr>
      <w:fldChar w:fldCharType="end"/>
    </w:r>
    <w:r w:rsidR="003E3EA2">
      <w:tab/>
    </w:r>
    <w:r w:rsidR="003E3EA2">
      <w:tab/>
    </w:r>
    <w:r w:rsidR="00E70332">
      <w:t>Department of Biodiversity, Conservation and Attractions</w:t>
    </w:r>
  </w:p>
  <w:p w14:paraId="4D89293C" w14:textId="3529102D" w:rsidR="00A72AAA" w:rsidRDefault="00A72AAA" w:rsidP="00FD54F3">
    <w:pPr>
      <w:pStyle w:val="Headerfootertext"/>
    </w:pPr>
    <w:r>
      <w:t>DRAFT FOR PUBLIC CONSULTATION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A" w14:textId="0756D331" w:rsidR="003E3EA2" w:rsidRDefault="003E3EA2" w:rsidP="00A72AAA">
    <w:pPr>
      <w:pStyle w:val="Headerfootertext"/>
      <w:rPr>
        <w:noProof/>
      </w:rPr>
    </w:pPr>
    <w:r>
      <w:t xml:space="preserve">Department of </w:t>
    </w:r>
    <w:r w:rsidR="00E70332">
      <w:t>Biodiversity, Conservation and Attractions</w:t>
    </w:r>
    <w:r>
      <w:tab/>
      <w:t>`</w:t>
    </w:r>
    <w:r>
      <w:tab/>
    </w:r>
    <w:r w:rsidR="0051208B">
      <w:fldChar w:fldCharType="begin"/>
    </w:r>
    <w:r w:rsidR="0051208B">
      <w:instrText xml:space="preserve"> PAGE   \* MERGEFORMAT </w:instrText>
    </w:r>
    <w:r w:rsidR="0051208B">
      <w:fldChar w:fldCharType="separate"/>
    </w:r>
    <w:r w:rsidR="00DA001D">
      <w:rPr>
        <w:noProof/>
      </w:rPr>
      <w:t>v</w:t>
    </w:r>
    <w:r w:rsidR="0051208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D" w14:textId="77777777" w:rsidR="003E3EA2" w:rsidRDefault="0051208B" w:rsidP="00A72AAA">
    <w:pPr>
      <w:pStyle w:val="Headerfootertext"/>
    </w:pPr>
    <w:r>
      <w:fldChar w:fldCharType="begin"/>
    </w:r>
    <w:r>
      <w:instrText xml:space="preserve"> PAGE   \* MERGEFORMAT </w:instrText>
    </w:r>
    <w:r>
      <w:fldChar w:fldCharType="separate"/>
    </w:r>
    <w:r w:rsidR="003E3EA2">
      <w:rPr>
        <w:noProof/>
      </w:rPr>
      <w:t>9</w:t>
    </w:r>
    <w:r>
      <w:rPr>
        <w:noProof/>
      </w:rPr>
      <w:fldChar w:fldCharType="end"/>
    </w:r>
    <w:r w:rsidR="003E3EA2">
      <w:tab/>
    </w:r>
    <w:r w:rsidR="003E3EA2">
      <w:tab/>
      <w:t>Department of Environment and Conservation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0" w14:textId="550A9B3F" w:rsidR="003E3EA2" w:rsidRDefault="00E70332" w:rsidP="00A72AAA">
    <w:pPr>
      <w:pStyle w:val="Headerfootertext"/>
      <w:rPr>
        <w:noProof/>
      </w:rPr>
    </w:pPr>
    <w:r>
      <w:t>Department of Biodiversity, Conservation and Attractions</w:t>
    </w:r>
    <w:r w:rsidR="00BC30C7">
      <w:tab/>
    </w:r>
    <w:r w:rsidR="003E3EA2" w:rsidRPr="001D4583">
      <w:tab/>
    </w:r>
    <w:r w:rsidR="0051208B">
      <w:fldChar w:fldCharType="begin"/>
    </w:r>
    <w:r w:rsidR="0051208B">
      <w:instrText xml:space="preserve"> PAGE   \* MERGEFORMAT </w:instrText>
    </w:r>
    <w:r w:rsidR="0051208B">
      <w:fldChar w:fldCharType="separate"/>
    </w:r>
    <w:r w:rsidR="0004631C">
      <w:rPr>
        <w:noProof/>
      </w:rPr>
      <w:t>1</w:t>
    </w:r>
    <w:r w:rsidR="0051208B">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3" w14:textId="1ADFDBAF" w:rsidR="003E3EA2" w:rsidRDefault="00E70332" w:rsidP="00A72AAA">
    <w:pPr>
      <w:pStyle w:val="Headerfootertext"/>
      <w:rPr>
        <w:noProof/>
      </w:rPr>
    </w:pPr>
    <w:r>
      <w:t>Department of Biodiversity, Conservation and Attractions</w:t>
    </w:r>
    <w:r w:rsidR="00BC30C7">
      <w:tab/>
    </w:r>
    <w:r w:rsidR="003E3EA2" w:rsidRPr="001D4583">
      <w:tab/>
    </w:r>
    <w:r w:rsidR="0051208B">
      <w:fldChar w:fldCharType="begin"/>
    </w:r>
    <w:r w:rsidR="0051208B">
      <w:instrText xml:space="preserve"> PAGE   \* MERGEFORMAT </w:instrText>
    </w:r>
    <w:r w:rsidR="0051208B">
      <w:fldChar w:fldCharType="separate"/>
    </w:r>
    <w:r w:rsidR="0004631C">
      <w:rPr>
        <w:noProof/>
      </w:rPr>
      <w:t>7</w:t>
    </w:r>
    <w:r w:rsidR="0051208B">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5" w14:textId="04C9D9C4" w:rsidR="003E3EA2" w:rsidRDefault="00E70332" w:rsidP="00A72AAA">
    <w:pPr>
      <w:pStyle w:val="Headerfootertext"/>
      <w:rPr>
        <w:noProof/>
      </w:rPr>
    </w:pPr>
    <w:r>
      <w:t>Department of Biodiversity, Conservation and Attractions</w:t>
    </w:r>
    <w:r w:rsidR="003E3EA2">
      <w:tab/>
    </w:r>
    <w:r w:rsidR="003E3EA2">
      <w:tab/>
    </w:r>
    <w:r w:rsidR="0051208B">
      <w:fldChar w:fldCharType="begin"/>
    </w:r>
    <w:r w:rsidR="0051208B">
      <w:instrText xml:space="preserve"> PAGE   \* MERGEFORMAT </w:instrText>
    </w:r>
    <w:r w:rsidR="0051208B">
      <w:fldChar w:fldCharType="separate"/>
    </w:r>
    <w:r w:rsidR="0004631C">
      <w:rPr>
        <w:noProof/>
      </w:rPr>
      <w:t>9</w:t>
    </w:r>
    <w:r w:rsidR="0051208B">
      <w:rPr>
        <w:noProof/>
      </w:rPr>
      <w:fldChar w:fldCharType="end"/>
    </w:r>
  </w:p>
  <w:p w14:paraId="748D1039" w14:textId="77777777" w:rsidR="00A47EE4" w:rsidRDefault="00A47EE4" w:rsidP="00A47EE4">
    <w:pPr>
      <w:pStyle w:val="Headerfootertext"/>
      <w:jc w:val="both"/>
      <w:rPr>
        <w:noProof/>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6" w14:textId="77777777" w:rsidR="003E3EA2" w:rsidRDefault="0051208B" w:rsidP="00A72AAA">
    <w:pPr>
      <w:pStyle w:val="Headerfootertext"/>
    </w:pPr>
    <w:r>
      <w:fldChar w:fldCharType="begin"/>
    </w:r>
    <w:r>
      <w:instrText xml:space="preserve"> PAGE   \* MERGEFORMAT </w:instrText>
    </w:r>
    <w:r>
      <w:fldChar w:fldCharType="separate"/>
    </w:r>
    <w:r w:rsidR="003E3EA2">
      <w:rPr>
        <w:noProof/>
      </w:rPr>
      <w:t>15</w:t>
    </w:r>
    <w:r>
      <w:rPr>
        <w:noProof/>
      </w:rPr>
      <w:fldChar w:fldCharType="end"/>
    </w:r>
    <w:r w:rsidR="003E3EA2">
      <w:tab/>
    </w:r>
    <w:r w:rsidR="003E3EA2">
      <w:tab/>
      <w:t>Department of Environment and Conservation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63B67" w14:textId="77777777" w:rsidR="00F80D8F" w:rsidRPr="002C516D" w:rsidRDefault="00F80D8F" w:rsidP="002C516D">
      <w:pPr>
        <w:spacing w:before="0" w:after="0" w:line="240" w:lineRule="auto"/>
      </w:pPr>
      <w:r>
        <w:separator/>
      </w:r>
    </w:p>
  </w:footnote>
  <w:footnote w:type="continuationSeparator" w:id="0">
    <w:p w14:paraId="74531671" w14:textId="77777777" w:rsidR="00F80D8F" w:rsidRPr="002C516D" w:rsidRDefault="00F80D8F" w:rsidP="002C516D">
      <w:pPr>
        <w:spacing w:before="0" w:after="0" w:line="240" w:lineRule="auto"/>
      </w:pPr>
      <w:r>
        <w:continuationSeparator/>
      </w:r>
    </w:p>
  </w:footnote>
  <w:footnote w:type="continuationNotice" w:id="1">
    <w:p w14:paraId="78DA172C" w14:textId="77777777" w:rsidR="00F80D8F" w:rsidRDefault="00F80D8F">
      <w:pPr>
        <w:spacing w:before="0" w:after="0" w:line="240" w:lineRule="auto"/>
      </w:pPr>
    </w:p>
  </w:footnote>
  <w:footnote w:id="2">
    <w:p w14:paraId="546117D5" w14:textId="77CEBEAD" w:rsidR="002C7EF0" w:rsidRPr="00B3120B" w:rsidRDefault="002C7EF0" w:rsidP="002C7EF0">
      <w:pPr>
        <w:pStyle w:val="FootnoteText"/>
      </w:pPr>
      <w:r w:rsidRPr="007F3BBD">
        <w:rPr>
          <w:rStyle w:val="FootnoteReference"/>
        </w:rPr>
        <w:footnoteRef/>
      </w:r>
      <w:r w:rsidRPr="007F3BBD">
        <w:t xml:space="preserve"> </w:t>
      </w:r>
      <w:r>
        <w:t>In circumstances w</w:t>
      </w:r>
      <w:r w:rsidRPr="007F3BBD">
        <w:t>here an authority is granted to take kangaroos for commercial purpose</w:t>
      </w:r>
      <w:r w:rsidRPr="000D02E3">
        <w:t xml:space="preserve">s in these areas, the principles of this </w:t>
      </w:r>
      <w:r w:rsidR="2096F7A7" w:rsidRPr="000D02E3">
        <w:t>Management Plan</w:t>
      </w:r>
      <w:r w:rsidRPr="000D02E3">
        <w:t xml:space="preserve"> will apply.</w:t>
      </w:r>
    </w:p>
  </w:footnote>
  <w:footnote w:id="3">
    <w:p w14:paraId="79871E12" w14:textId="5528EC70" w:rsidR="00635B56" w:rsidRPr="00635B56" w:rsidRDefault="00635B56">
      <w:pPr>
        <w:pStyle w:val="FootnoteText"/>
        <w:rPr>
          <w:lang w:val="en-US"/>
        </w:rPr>
      </w:pPr>
      <w:r>
        <w:rPr>
          <w:rStyle w:val="FootnoteReference"/>
        </w:rPr>
        <w:footnoteRef/>
      </w:r>
      <w:r>
        <w:t xml:space="preserve"> </w:t>
      </w:r>
      <w:r>
        <w:rPr>
          <w:lang w:val="en-US"/>
        </w:rPr>
        <w:t xml:space="preserve">Inspection </w:t>
      </w:r>
      <w:r w:rsidR="00890F77">
        <w:rPr>
          <w:lang w:val="en-US"/>
        </w:rPr>
        <w:t>includes an in</w:t>
      </w:r>
      <w:r w:rsidR="0047436D">
        <w:rPr>
          <w:lang w:val="en-US"/>
        </w:rPr>
        <w:t>-</w:t>
      </w:r>
      <w:r w:rsidR="00890F77">
        <w:rPr>
          <w:lang w:val="en-US"/>
        </w:rPr>
        <w:t xml:space="preserve">person attempt to inspect </w:t>
      </w:r>
      <w:r w:rsidR="001D3E10">
        <w:rPr>
          <w:lang w:val="en-US"/>
        </w:rPr>
        <w:t xml:space="preserve">a premise </w:t>
      </w:r>
      <w:r w:rsidR="00EA3FC0">
        <w:rPr>
          <w:lang w:val="en-US"/>
        </w:rPr>
        <w:t>even if</w:t>
      </w:r>
      <w:r w:rsidR="00890F77">
        <w:rPr>
          <w:lang w:val="en-US"/>
        </w:rPr>
        <w:t xml:space="preserve"> access </w:t>
      </w:r>
      <w:r w:rsidR="008C0AB5">
        <w:rPr>
          <w:lang w:val="en-US"/>
        </w:rPr>
        <w:t>was not achieved.</w:t>
      </w:r>
    </w:p>
  </w:footnote>
  <w:footnote w:id="4">
    <w:p w14:paraId="2399F2CF" w14:textId="44B41444" w:rsidR="00AF536B" w:rsidRPr="00AF536B" w:rsidRDefault="00AF536B">
      <w:pPr>
        <w:pStyle w:val="FootnoteText"/>
        <w:rPr>
          <w:lang w:val="en-US"/>
        </w:rPr>
      </w:pPr>
      <w:r>
        <w:rPr>
          <w:rStyle w:val="FootnoteReference"/>
        </w:rPr>
        <w:footnoteRef/>
      </w:r>
      <w:r>
        <w:t xml:space="preserve"> </w:t>
      </w:r>
      <w:r>
        <w:rPr>
          <w:lang w:val="en-US"/>
        </w:rPr>
        <w:t>Note: An active chiller is one that is identified on the returns from licen</w:t>
      </w:r>
      <w:r w:rsidR="00741704">
        <w:rPr>
          <w:lang w:val="en-US"/>
        </w:rPr>
        <w:t>s</w:t>
      </w:r>
      <w:r>
        <w:rPr>
          <w:lang w:val="en-US"/>
        </w:rPr>
        <w:t>ed commercial kangaroo shooters where there is at least one shooting day of effort during the year assigned to 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7" w14:textId="55E0A31B" w:rsidR="003E3EA2" w:rsidRPr="00BD4B8D" w:rsidRDefault="00902F29" w:rsidP="00A72AAA">
    <w:pPr>
      <w:pStyle w:val="Headerfootertext"/>
    </w:pPr>
    <w:r>
      <w:t>Management Plan for the Commercial Harvest of Kangaroos in Western Australia 2024-2028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9" w14:textId="7D61D50E" w:rsidR="003E3EA2" w:rsidRDefault="003E3EA2" w:rsidP="00A72AAA">
    <w:pPr>
      <w:pStyle w:val="Headerfootertext"/>
    </w:pPr>
    <w:r>
      <w:tab/>
    </w:r>
    <w:r w:rsidR="00501D17">
      <w:t>Management Plan for the Commercial Harvest of Kangaroos in Western Australia 2024-2028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2B" w14:textId="77777777" w:rsidR="003E3EA2" w:rsidRDefault="003E3EA2" w:rsidP="00A72AAA">
    <w:pPr>
      <w:pStyle w:val="Headerfootertext"/>
    </w:pPr>
    <w:r w:rsidRPr="00D232D4">
      <w:rPr>
        <w:i/>
      </w:rPr>
      <w:t>Publication title</w:t>
    </w:r>
    <w:r>
      <w:t xml:space="preserve"> </w:t>
    </w:r>
    <w:r>
      <w:tab/>
    </w:r>
    <w:r>
      <w:tab/>
      <w:t>Series and number</w:t>
    </w:r>
  </w:p>
  <w:p w14:paraId="5C9BA22C" w14:textId="77777777" w:rsidR="003E3EA2" w:rsidRDefault="003E3EA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A234" w14:textId="723AC692" w:rsidR="003E3EA2" w:rsidRPr="001C52D8" w:rsidRDefault="003E3EA2" w:rsidP="00A72AAA">
    <w:pPr>
      <w:pStyle w:val="Headerfootertext"/>
    </w:pPr>
    <w:r>
      <w:tab/>
    </w:r>
    <w:r w:rsidR="00E25EA5">
      <w:t>Management Plan for the Commercial Harvest of Kangaroos in Weste</w:t>
    </w:r>
    <w:r w:rsidR="000845EC">
      <w:t>rn Australia 2024-2028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621"/>
    <w:multiLevelType w:val="hybridMultilevel"/>
    <w:tmpl w:val="87E8701C"/>
    <w:lvl w:ilvl="0" w:tplc="0C090001">
      <w:start w:val="1"/>
      <w:numFmt w:val="bullet"/>
      <w:lvlText w:val=""/>
      <w:lvlJc w:val="left"/>
      <w:pPr>
        <w:tabs>
          <w:tab w:val="num" w:pos="1332"/>
        </w:tabs>
        <w:ind w:left="1332" w:hanging="360"/>
      </w:pPr>
      <w:rPr>
        <w:rFonts w:ascii="Symbol" w:hAnsi="Symbol" w:hint="default"/>
      </w:rPr>
    </w:lvl>
    <w:lvl w:ilvl="1" w:tplc="0C090003">
      <w:start w:val="1"/>
      <w:numFmt w:val="bullet"/>
      <w:lvlText w:val="o"/>
      <w:lvlJc w:val="left"/>
      <w:pPr>
        <w:tabs>
          <w:tab w:val="num" w:pos="2052"/>
        </w:tabs>
        <w:ind w:left="2052" w:hanging="360"/>
      </w:pPr>
      <w:rPr>
        <w:rFonts w:ascii="Courier New" w:hAnsi="Courier New" w:cs="Courier New" w:hint="default"/>
      </w:rPr>
    </w:lvl>
    <w:lvl w:ilvl="2" w:tplc="0C090005" w:tentative="1">
      <w:start w:val="1"/>
      <w:numFmt w:val="bullet"/>
      <w:lvlText w:val=""/>
      <w:lvlJc w:val="left"/>
      <w:pPr>
        <w:tabs>
          <w:tab w:val="num" w:pos="2772"/>
        </w:tabs>
        <w:ind w:left="2772" w:hanging="360"/>
      </w:pPr>
      <w:rPr>
        <w:rFonts w:ascii="Wingdings" w:hAnsi="Wingdings" w:hint="default"/>
      </w:rPr>
    </w:lvl>
    <w:lvl w:ilvl="3" w:tplc="0C090001" w:tentative="1">
      <w:start w:val="1"/>
      <w:numFmt w:val="bullet"/>
      <w:lvlText w:val=""/>
      <w:lvlJc w:val="left"/>
      <w:pPr>
        <w:tabs>
          <w:tab w:val="num" w:pos="3492"/>
        </w:tabs>
        <w:ind w:left="3492" w:hanging="360"/>
      </w:pPr>
      <w:rPr>
        <w:rFonts w:ascii="Symbol" w:hAnsi="Symbol" w:hint="default"/>
      </w:rPr>
    </w:lvl>
    <w:lvl w:ilvl="4" w:tplc="0C090003" w:tentative="1">
      <w:start w:val="1"/>
      <w:numFmt w:val="bullet"/>
      <w:lvlText w:val="o"/>
      <w:lvlJc w:val="left"/>
      <w:pPr>
        <w:tabs>
          <w:tab w:val="num" w:pos="4212"/>
        </w:tabs>
        <w:ind w:left="4212" w:hanging="360"/>
      </w:pPr>
      <w:rPr>
        <w:rFonts w:ascii="Courier New" w:hAnsi="Courier New" w:cs="Courier New" w:hint="default"/>
      </w:rPr>
    </w:lvl>
    <w:lvl w:ilvl="5" w:tplc="0C090005" w:tentative="1">
      <w:start w:val="1"/>
      <w:numFmt w:val="bullet"/>
      <w:lvlText w:val=""/>
      <w:lvlJc w:val="left"/>
      <w:pPr>
        <w:tabs>
          <w:tab w:val="num" w:pos="4932"/>
        </w:tabs>
        <w:ind w:left="4932" w:hanging="360"/>
      </w:pPr>
      <w:rPr>
        <w:rFonts w:ascii="Wingdings" w:hAnsi="Wingdings" w:hint="default"/>
      </w:rPr>
    </w:lvl>
    <w:lvl w:ilvl="6" w:tplc="0C090001" w:tentative="1">
      <w:start w:val="1"/>
      <w:numFmt w:val="bullet"/>
      <w:lvlText w:val=""/>
      <w:lvlJc w:val="left"/>
      <w:pPr>
        <w:tabs>
          <w:tab w:val="num" w:pos="5652"/>
        </w:tabs>
        <w:ind w:left="5652" w:hanging="360"/>
      </w:pPr>
      <w:rPr>
        <w:rFonts w:ascii="Symbol" w:hAnsi="Symbol" w:hint="default"/>
      </w:rPr>
    </w:lvl>
    <w:lvl w:ilvl="7" w:tplc="0C090003" w:tentative="1">
      <w:start w:val="1"/>
      <w:numFmt w:val="bullet"/>
      <w:lvlText w:val="o"/>
      <w:lvlJc w:val="left"/>
      <w:pPr>
        <w:tabs>
          <w:tab w:val="num" w:pos="6372"/>
        </w:tabs>
        <w:ind w:left="6372" w:hanging="360"/>
      </w:pPr>
      <w:rPr>
        <w:rFonts w:ascii="Courier New" w:hAnsi="Courier New" w:cs="Courier New" w:hint="default"/>
      </w:rPr>
    </w:lvl>
    <w:lvl w:ilvl="8" w:tplc="0C090005" w:tentative="1">
      <w:start w:val="1"/>
      <w:numFmt w:val="bullet"/>
      <w:lvlText w:val=""/>
      <w:lvlJc w:val="left"/>
      <w:pPr>
        <w:tabs>
          <w:tab w:val="num" w:pos="7092"/>
        </w:tabs>
        <w:ind w:left="7092" w:hanging="360"/>
      </w:pPr>
      <w:rPr>
        <w:rFonts w:ascii="Wingdings" w:hAnsi="Wingdings" w:hint="default"/>
      </w:rPr>
    </w:lvl>
  </w:abstractNum>
  <w:abstractNum w:abstractNumId="1" w15:restartNumberingAfterBreak="0">
    <w:nsid w:val="077E2156"/>
    <w:multiLevelType w:val="hybridMultilevel"/>
    <w:tmpl w:val="0B82D04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181E32"/>
    <w:multiLevelType w:val="hybridMultilevel"/>
    <w:tmpl w:val="20CEFF9E"/>
    <w:lvl w:ilvl="0" w:tplc="0C090001">
      <w:start w:val="1"/>
      <w:numFmt w:val="bullet"/>
      <w:lvlText w:val=""/>
      <w:lvlJc w:val="left"/>
      <w:pPr>
        <w:tabs>
          <w:tab w:val="num" w:pos="513"/>
        </w:tabs>
        <w:ind w:left="513" w:hanging="360"/>
      </w:pPr>
      <w:rPr>
        <w:rFonts w:ascii="Symbol" w:hAnsi="Symbol" w:hint="default"/>
      </w:rPr>
    </w:lvl>
    <w:lvl w:ilvl="1" w:tplc="0C090003" w:tentative="1">
      <w:start w:val="1"/>
      <w:numFmt w:val="bullet"/>
      <w:lvlText w:val="o"/>
      <w:lvlJc w:val="left"/>
      <w:pPr>
        <w:tabs>
          <w:tab w:val="num" w:pos="1233"/>
        </w:tabs>
        <w:ind w:left="1233" w:hanging="360"/>
      </w:pPr>
      <w:rPr>
        <w:rFonts w:ascii="Courier New" w:hAnsi="Courier New" w:cs="Courier New" w:hint="default"/>
      </w:rPr>
    </w:lvl>
    <w:lvl w:ilvl="2" w:tplc="0C090005" w:tentative="1">
      <w:start w:val="1"/>
      <w:numFmt w:val="bullet"/>
      <w:lvlText w:val=""/>
      <w:lvlJc w:val="left"/>
      <w:pPr>
        <w:tabs>
          <w:tab w:val="num" w:pos="1953"/>
        </w:tabs>
        <w:ind w:left="1953" w:hanging="360"/>
      </w:pPr>
      <w:rPr>
        <w:rFonts w:ascii="Wingdings" w:hAnsi="Wingdings" w:hint="default"/>
      </w:rPr>
    </w:lvl>
    <w:lvl w:ilvl="3" w:tplc="0C090001" w:tentative="1">
      <w:start w:val="1"/>
      <w:numFmt w:val="bullet"/>
      <w:lvlText w:val=""/>
      <w:lvlJc w:val="left"/>
      <w:pPr>
        <w:tabs>
          <w:tab w:val="num" w:pos="2673"/>
        </w:tabs>
        <w:ind w:left="2673" w:hanging="360"/>
      </w:pPr>
      <w:rPr>
        <w:rFonts w:ascii="Symbol" w:hAnsi="Symbol" w:hint="default"/>
      </w:rPr>
    </w:lvl>
    <w:lvl w:ilvl="4" w:tplc="0C090003" w:tentative="1">
      <w:start w:val="1"/>
      <w:numFmt w:val="bullet"/>
      <w:lvlText w:val="o"/>
      <w:lvlJc w:val="left"/>
      <w:pPr>
        <w:tabs>
          <w:tab w:val="num" w:pos="3393"/>
        </w:tabs>
        <w:ind w:left="3393" w:hanging="360"/>
      </w:pPr>
      <w:rPr>
        <w:rFonts w:ascii="Courier New" w:hAnsi="Courier New" w:cs="Courier New" w:hint="default"/>
      </w:rPr>
    </w:lvl>
    <w:lvl w:ilvl="5" w:tplc="0C090005" w:tentative="1">
      <w:start w:val="1"/>
      <w:numFmt w:val="bullet"/>
      <w:lvlText w:val=""/>
      <w:lvlJc w:val="left"/>
      <w:pPr>
        <w:tabs>
          <w:tab w:val="num" w:pos="4113"/>
        </w:tabs>
        <w:ind w:left="4113" w:hanging="360"/>
      </w:pPr>
      <w:rPr>
        <w:rFonts w:ascii="Wingdings" w:hAnsi="Wingdings" w:hint="default"/>
      </w:rPr>
    </w:lvl>
    <w:lvl w:ilvl="6" w:tplc="0C090001" w:tentative="1">
      <w:start w:val="1"/>
      <w:numFmt w:val="bullet"/>
      <w:lvlText w:val=""/>
      <w:lvlJc w:val="left"/>
      <w:pPr>
        <w:tabs>
          <w:tab w:val="num" w:pos="4833"/>
        </w:tabs>
        <w:ind w:left="4833" w:hanging="360"/>
      </w:pPr>
      <w:rPr>
        <w:rFonts w:ascii="Symbol" w:hAnsi="Symbol" w:hint="default"/>
      </w:rPr>
    </w:lvl>
    <w:lvl w:ilvl="7" w:tplc="0C090003" w:tentative="1">
      <w:start w:val="1"/>
      <w:numFmt w:val="bullet"/>
      <w:lvlText w:val="o"/>
      <w:lvlJc w:val="left"/>
      <w:pPr>
        <w:tabs>
          <w:tab w:val="num" w:pos="5553"/>
        </w:tabs>
        <w:ind w:left="5553" w:hanging="360"/>
      </w:pPr>
      <w:rPr>
        <w:rFonts w:ascii="Courier New" w:hAnsi="Courier New" w:cs="Courier New" w:hint="default"/>
      </w:rPr>
    </w:lvl>
    <w:lvl w:ilvl="8" w:tplc="0C090005" w:tentative="1">
      <w:start w:val="1"/>
      <w:numFmt w:val="bullet"/>
      <w:lvlText w:val=""/>
      <w:lvlJc w:val="left"/>
      <w:pPr>
        <w:tabs>
          <w:tab w:val="num" w:pos="6273"/>
        </w:tabs>
        <w:ind w:left="6273" w:hanging="360"/>
      </w:pPr>
      <w:rPr>
        <w:rFonts w:ascii="Wingdings" w:hAnsi="Wingdings" w:hint="default"/>
      </w:rPr>
    </w:lvl>
  </w:abstractNum>
  <w:abstractNum w:abstractNumId="3" w15:restartNumberingAfterBreak="0">
    <w:nsid w:val="190E653E"/>
    <w:multiLevelType w:val="hybridMultilevel"/>
    <w:tmpl w:val="9AF64102"/>
    <w:lvl w:ilvl="0" w:tplc="FBF237FE">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3301CA"/>
    <w:multiLevelType w:val="hybridMultilevel"/>
    <w:tmpl w:val="7A488AE2"/>
    <w:lvl w:ilvl="0" w:tplc="9EB871E4">
      <w:start w:val="1"/>
      <w:numFmt w:val="decimal"/>
      <w:pStyle w:val="Listnumber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D73F7D"/>
    <w:multiLevelType w:val="hybridMultilevel"/>
    <w:tmpl w:val="A20C118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585EF3"/>
    <w:multiLevelType w:val="hybridMultilevel"/>
    <w:tmpl w:val="98EE8ED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757BA2"/>
    <w:multiLevelType w:val="hybridMultilevel"/>
    <w:tmpl w:val="A0BE3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561832"/>
    <w:multiLevelType w:val="hybridMultilevel"/>
    <w:tmpl w:val="7ECA9B08"/>
    <w:lvl w:ilvl="0" w:tplc="FBF237FE">
      <w:start w:val="1"/>
      <w:numFmt w:val="lowerLetter"/>
      <w:lvlText w:val="(%1)"/>
      <w:lvlJc w:val="left"/>
      <w:pPr>
        <w:tabs>
          <w:tab w:val="num" w:pos="720"/>
        </w:tabs>
        <w:ind w:left="720" w:hanging="360"/>
      </w:pPr>
      <w:rPr>
        <w:rFonts w:hint="default"/>
      </w:rPr>
    </w:lvl>
    <w:lvl w:ilvl="1" w:tplc="266A04FA">
      <w:start w:val="1"/>
      <w:numFmt w:val="decimal"/>
      <w:lvlText w:val="%2."/>
      <w:lvlJc w:val="left"/>
      <w:pPr>
        <w:tabs>
          <w:tab w:val="num" w:pos="1440"/>
        </w:tabs>
        <w:ind w:left="1440" w:hanging="360"/>
      </w:pPr>
      <w:rPr>
        <w:rFonts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550348"/>
    <w:multiLevelType w:val="multilevel"/>
    <w:tmpl w:val="43906878"/>
    <w:lvl w:ilvl="0">
      <w:start w:val="1"/>
      <w:numFmt w:val="decimal"/>
      <w:pStyle w:val="Heading1numbered"/>
      <w:lvlText w:val="%1"/>
      <w:lvlJc w:val="left"/>
      <w:pPr>
        <w:tabs>
          <w:tab w:val="num" w:pos="567"/>
        </w:tabs>
        <w:ind w:left="0" w:firstLine="0"/>
      </w:pPr>
      <w:rPr>
        <w:rFonts w:hint="default"/>
      </w:rPr>
    </w:lvl>
    <w:lvl w:ilvl="1">
      <w:start w:val="1"/>
      <w:numFmt w:val="decimal"/>
      <w:pStyle w:val="Heading2numbered"/>
      <w:lvlText w:val="%1.%2"/>
      <w:lvlJc w:val="left"/>
      <w:pPr>
        <w:tabs>
          <w:tab w:val="num" w:pos="1024"/>
        </w:tabs>
        <w:ind w:left="284" w:hanging="340"/>
      </w:pPr>
      <w:rPr>
        <w:rFonts w:hint="default"/>
      </w:rPr>
    </w:lvl>
    <w:lvl w:ilvl="2">
      <w:start w:val="1"/>
      <w:numFmt w:val="decimal"/>
      <w:pStyle w:val="Heading3numbered"/>
      <w:lvlText w:val="%1.%2.%3"/>
      <w:lvlJc w:val="left"/>
      <w:pPr>
        <w:tabs>
          <w:tab w:val="num" w:pos="1384"/>
        </w:tabs>
        <w:ind w:left="284" w:hanging="340"/>
      </w:pPr>
      <w:rPr>
        <w:rFonts w:hint="default"/>
      </w:rPr>
    </w:lvl>
    <w:lvl w:ilvl="3">
      <w:start w:val="1"/>
      <w:numFmt w:val="decimal"/>
      <w:pStyle w:val="Heading4numbered"/>
      <w:lvlText w:val="%1.%2.%3.%4"/>
      <w:lvlJc w:val="left"/>
      <w:pPr>
        <w:tabs>
          <w:tab w:val="num" w:pos="1744"/>
        </w:tabs>
        <w:ind w:left="284" w:hanging="340"/>
      </w:pPr>
      <w:rPr>
        <w:rFonts w:hint="default"/>
      </w:rPr>
    </w:lvl>
    <w:lvl w:ilvl="4">
      <w:start w:val="1"/>
      <w:numFmt w:val="decimal"/>
      <w:lvlText w:val="%1.%2.%3.%4.%5"/>
      <w:lvlJc w:val="left"/>
      <w:pPr>
        <w:tabs>
          <w:tab w:val="num" w:pos="952"/>
        </w:tabs>
        <w:ind w:left="952" w:hanging="1008"/>
      </w:pPr>
      <w:rPr>
        <w:rFonts w:hint="default"/>
      </w:rPr>
    </w:lvl>
    <w:lvl w:ilvl="5">
      <w:start w:val="1"/>
      <w:numFmt w:val="decimal"/>
      <w:lvlText w:val="%1.%2.%3.%4.%5.%6"/>
      <w:lvlJc w:val="left"/>
      <w:pPr>
        <w:tabs>
          <w:tab w:val="num" w:pos="1096"/>
        </w:tabs>
        <w:ind w:left="1096" w:hanging="1152"/>
      </w:pPr>
      <w:rPr>
        <w:rFonts w:hint="default"/>
      </w:rPr>
    </w:lvl>
    <w:lvl w:ilvl="6">
      <w:start w:val="1"/>
      <w:numFmt w:val="decimal"/>
      <w:lvlText w:val="%1.%2.%3.%4.%5.%6.%7"/>
      <w:lvlJc w:val="left"/>
      <w:pPr>
        <w:tabs>
          <w:tab w:val="num" w:pos="1240"/>
        </w:tabs>
        <w:ind w:left="1240" w:hanging="1296"/>
      </w:pPr>
      <w:rPr>
        <w:rFonts w:hint="default"/>
      </w:rPr>
    </w:lvl>
    <w:lvl w:ilvl="7">
      <w:start w:val="1"/>
      <w:numFmt w:val="decimal"/>
      <w:lvlText w:val="%1.%2.%3.%4.%5.%6.%7.%8"/>
      <w:lvlJc w:val="left"/>
      <w:pPr>
        <w:tabs>
          <w:tab w:val="num" w:pos="1384"/>
        </w:tabs>
        <w:ind w:left="1384" w:hanging="1440"/>
      </w:pPr>
      <w:rPr>
        <w:rFonts w:hint="default"/>
      </w:rPr>
    </w:lvl>
    <w:lvl w:ilvl="8">
      <w:start w:val="1"/>
      <w:numFmt w:val="decimal"/>
      <w:lvlText w:val="%1.%2.%3.%4.%5.%6.%7.%8.%9"/>
      <w:lvlJc w:val="left"/>
      <w:pPr>
        <w:tabs>
          <w:tab w:val="num" w:pos="1528"/>
        </w:tabs>
        <w:ind w:left="1528" w:hanging="1584"/>
      </w:pPr>
      <w:rPr>
        <w:rFonts w:hint="default"/>
      </w:rPr>
    </w:lvl>
  </w:abstractNum>
  <w:abstractNum w:abstractNumId="10" w15:restartNumberingAfterBreak="0">
    <w:nsid w:val="383C1234"/>
    <w:multiLevelType w:val="hybridMultilevel"/>
    <w:tmpl w:val="B6C0863E"/>
    <w:lvl w:ilvl="0" w:tplc="6F545530">
      <w:start w:val="1"/>
      <w:numFmt w:val="lowerLetter"/>
      <w:pStyle w:val="ListNumber2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E233CE"/>
    <w:multiLevelType w:val="hybridMultilevel"/>
    <w:tmpl w:val="A7222C48"/>
    <w:lvl w:ilvl="0" w:tplc="10029D16">
      <w:start w:val="1"/>
      <w:numFmt w:val="bullet"/>
      <w:pStyle w:val="ListBullet2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5528EC"/>
    <w:multiLevelType w:val="multilevel"/>
    <w:tmpl w:val="9E6C3C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4791AC0"/>
    <w:multiLevelType w:val="hybridMultilevel"/>
    <w:tmpl w:val="DA768ED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806A8C"/>
    <w:multiLevelType w:val="hybridMultilevel"/>
    <w:tmpl w:val="84CE455E"/>
    <w:lvl w:ilvl="0" w:tplc="B99A025A">
      <w:start w:val="1"/>
      <w:numFmt w:val="bullet"/>
      <w:pStyle w:val="Listbullet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0349561">
    <w:abstractNumId w:val="12"/>
  </w:num>
  <w:num w:numId="2" w16cid:durableId="1718972025">
    <w:abstractNumId w:val="9"/>
  </w:num>
  <w:num w:numId="3" w16cid:durableId="1659112346">
    <w:abstractNumId w:val="14"/>
  </w:num>
  <w:num w:numId="4" w16cid:durableId="1205217326">
    <w:abstractNumId w:val="11"/>
  </w:num>
  <w:num w:numId="5" w16cid:durableId="508450904">
    <w:abstractNumId w:val="4"/>
  </w:num>
  <w:num w:numId="6" w16cid:durableId="64845722">
    <w:abstractNumId w:val="10"/>
  </w:num>
  <w:num w:numId="7" w16cid:durableId="516623011">
    <w:abstractNumId w:val="8"/>
  </w:num>
  <w:num w:numId="8" w16cid:durableId="1206870778">
    <w:abstractNumId w:val="3"/>
  </w:num>
  <w:num w:numId="9" w16cid:durableId="393087930">
    <w:abstractNumId w:val="13"/>
  </w:num>
  <w:num w:numId="10" w16cid:durableId="1349065690">
    <w:abstractNumId w:val="2"/>
  </w:num>
  <w:num w:numId="11" w16cid:durableId="681202759">
    <w:abstractNumId w:val="6"/>
  </w:num>
  <w:num w:numId="12" w16cid:durableId="1588878813">
    <w:abstractNumId w:val="0"/>
  </w:num>
  <w:num w:numId="13" w16cid:durableId="1947538679">
    <w:abstractNumId w:val="1"/>
  </w:num>
  <w:num w:numId="14" w16cid:durableId="906723269">
    <w:abstractNumId w:val="7"/>
  </w:num>
  <w:num w:numId="15" w16cid:durableId="1774548839">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F36"/>
    <w:rsid w:val="0000006C"/>
    <w:rsid w:val="000012B2"/>
    <w:rsid w:val="00001EEE"/>
    <w:rsid w:val="00002D0A"/>
    <w:rsid w:val="000037B2"/>
    <w:rsid w:val="00003817"/>
    <w:rsid w:val="00004F3D"/>
    <w:rsid w:val="00005E22"/>
    <w:rsid w:val="00006C3D"/>
    <w:rsid w:val="000120E0"/>
    <w:rsid w:val="00012AAA"/>
    <w:rsid w:val="00013A4F"/>
    <w:rsid w:val="00014B62"/>
    <w:rsid w:val="000157D0"/>
    <w:rsid w:val="0001794E"/>
    <w:rsid w:val="000220FC"/>
    <w:rsid w:val="00024276"/>
    <w:rsid w:val="00024EA5"/>
    <w:rsid w:val="000330EC"/>
    <w:rsid w:val="0003326A"/>
    <w:rsid w:val="00033E33"/>
    <w:rsid w:val="00036A24"/>
    <w:rsid w:val="00036E1D"/>
    <w:rsid w:val="0004015A"/>
    <w:rsid w:val="00045875"/>
    <w:rsid w:val="0004631C"/>
    <w:rsid w:val="00047DFF"/>
    <w:rsid w:val="000501AC"/>
    <w:rsid w:val="00056915"/>
    <w:rsid w:val="00060CB5"/>
    <w:rsid w:val="00063387"/>
    <w:rsid w:val="00063C0D"/>
    <w:rsid w:val="00071115"/>
    <w:rsid w:val="000716B9"/>
    <w:rsid w:val="00072F3A"/>
    <w:rsid w:val="00073F0C"/>
    <w:rsid w:val="00074333"/>
    <w:rsid w:val="000771A8"/>
    <w:rsid w:val="00077B80"/>
    <w:rsid w:val="000801BF"/>
    <w:rsid w:val="000845EC"/>
    <w:rsid w:val="00084B92"/>
    <w:rsid w:val="00084DCD"/>
    <w:rsid w:val="000852EA"/>
    <w:rsid w:val="00085CAF"/>
    <w:rsid w:val="00090BA2"/>
    <w:rsid w:val="00090EB3"/>
    <w:rsid w:val="00092392"/>
    <w:rsid w:val="00093049"/>
    <w:rsid w:val="000A04A1"/>
    <w:rsid w:val="000A07C1"/>
    <w:rsid w:val="000A248E"/>
    <w:rsid w:val="000A2BEB"/>
    <w:rsid w:val="000A302F"/>
    <w:rsid w:val="000A3287"/>
    <w:rsid w:val="000A3F16"/>
    <w:rsid w:val="000A5C34"/>
    <w:rsid w:val="000A64AB"/>
    <w:rsid w:val="000B049F"/>
    <w:rsid w:val="000B07BC"/>
    <w:rsid w:val="000B0B58"/>
    <w:rsid w:val="000B0D53"/>
    <w:rsid w:val="000B1259"/>
    <w:rsid w:val="000B14AF"/>
    <w:rsid w:val="000B1805"/>
    <w:rsid w:val="000B190C"/>
    <w:rsid w:val="000B337B"/>
    <w:rsid w:val="000B4099"/>
    <w:rsid w:val="000B6966"/>
    <w:rsid w:val="000C0C14"/>
    <w:rsid w:val="000C0D32"/>
    <w:rsid w:val="000C1A10"/>
    <w:rsid w:val="000C5342"/>
    <w:rsid w:val="000C5FD7"/>
    <w:rsid w:val="000C74D0"/>
    <w:rsid w:val="000D1594"/>
    <w:rsid w:val="000D1A2D"/>
    <w:rsid w:val="000D5518"/>
    <w:rsid w:val="000D5E61"/>
    <w:rsid w:val="000D69E5"/>
    <w:rsid w:val="000E004A"/>
    <w:rsid w:val="000F183C"/>
    <w:rsid w:val="000F664E"/>
    <w:rsid w:val="000F66D1"/>
    <w:rsid w:val="000F6CDE"/>
    <w:rsid w:val="00102015"/>
    <w:rsid w:val="00103C6E"/>
    <w:rsid w:val="00105A66"/>
    <w:rsid w:val="00106B92"/>
    <w:rsid w:val="001108F2"/>
    <w:rsid w:val="00112113"/>
    <w:rsid w:val="0011349A"/>
    <w:rsid w:val="0011450B"/>
    <w:rsid w:val="00117D45"/>
    <w:rsid w:val="001224D7"/>
    <w:rsid w:val="00122C3D"/>
    <w:rsid w:val="00123930"/>
    <w:rsid w:val="0013153B"/>
    <w:rsid w:val="0013203E"/>
    <w:rsid w:val="00132F1A"/>
    <w:rsid w:val="00133FE9"/>
    <w:rsid w:val="00137638"/>
    <w:rsid w:val="00137EE3"/>
    <w:rsid w:val="0014037E"/>
    <w:rsid w:val="00141F6C"/>
    <w:rsid w:val="00142327"/>
    <w:rsid w:val="0014335B"/>
    <w:rsid w:val="001443C5"/>
    <w:rsid w:val="00144B2C"/>
    <w:rsid w:val="00146E28"/>
    <w:rsid w:val="00147545"/>
    <w:rsid w:val="00150FD3"/>
    <w:rsid w:val="00151212"/>
    <w:rsid w:val="00155F17"/>
    <w:rsid w:val="00157652"/>
    <w:rsid w:val="001606BC"/>
    <w:rsid w:val="00160EF9"/>
    <w:rsid w:val="00161961"/>
    <w:rsid w:val="00161E06"/>
    <w:rsid w:val="00162AC0"/>
    <w:rsid w:val="00163155"/>
    <w:rsid w:val="00166DCC"/>
    <w:rsid w:val="001727A3"/>
    <w:rsid w:val="001728F0"/>
    <w:rsid w:val="00174718"/>
    <w:rsid w:val="0017583F"/>
    <w:rsid w:val="001804C5"/>
    <w:rsid w:val="00180547"/>
    <w:rsid w:val="00180577"/>
    <w:rsid w:val="001807EC"/>
    <w:rsid w:val="001856E6"/>
    <w:rsid w:val="001875BC"/>
    <w:rsid w:val="00187F85"/>
    <w:rsid w:val="00190A73"/>
    <w:rsid w:val="00192B21"/>
    <w:rsid w:val="001936BE"/>
    <w:rsid w:val="001950B1"/>
    <w:rsid w:val="00195278"/>
    <w:rsid w:val="00196D6C"/>
    <w:rsid w:val="001A1FFD"/>
    <w:rsid w:val="001A5FCA"/>
    <w:rsid w:val="001B0C0E"/>
    <w:rsid w:val="001B30CB"/>
    <w:rsid w:val="001B3ADE"/>
    <w:rsid w:val="001B4327"/>
    <w:rsid w:val="001B5586"/>
    <w:rsid w:val="001B5D56"/>
    <w:rsid w:val="001B7EF8"/>
    <w:rsid w:val="001C41B8"/>
    <w:rsid w:val="001C67B3"/>
    <w:rsid w:val="001C6D99"/>
    <w:rsid w:val="001C700D"/>
    <w:rsid w:val="001C720A"/>
    <w:rsid w:val="001C76A5"/>
    <w:rsid w:val="001C7DDF"/>
    <w:rsid w:val="001D0DCE"/>
    <w:rsid w:val="001D2661"/>
    <w:rsid w:val="001D3E10"/>
    <w:rsid w:val="001D48E0"/>
    <w:rsid w:val="001D4D3D"/>
    <w:rsid w:val="001D5EEA"/>
    <w:rsid w:val="001E0446"/>
    <w:rsid w:val="001E0D67"/>
    <w:rsid w:val="001E448D"/>
    <w:rsid w:val="001E547E"/>
    <w:rsid w:val="001E7EBA"/>
    <w:rsid w:val="001F13EE"/>
    <w:rsid w:val="001F16F7"/>
    <w:rsid w:val="001F2178"/>
    <w:rsid w:val="001F358E"/>
    <w:rsid w:val="001F6EF3"/>
    <w:rsid w:val="00200E40"/>
    <w:rsid w:val="00200F28"/>
    <w:rsid w:val="00202C7D"/>
    <w:rsid w:val="002039AF"/>
    <w:rsid w:val="00207459"/>
    <w:rsid w:val="00211AF5"/>
    <w:rsid w:val="00212BD2"/>
    <w:rsid w:val="00212BD5"/>
    <w:rsid w:val="00212F7C"/>
    <w:rsid w:val="0021350E"/>
    <w:rsid w:val="002140CF"/>
    <w:rsid w:val="00215255"/>
    <w:rsid w:val="00215E6F"/>
    <w:rsid w:val="002160E7"/>
    <w:rsid w:val="002242DE"/>
    <w:rsid w:val="00231C64"/>
    <w:rsid w:val="002324AA"/>
    <w:rsid w:val="00233BF2"/>
    <w:rsid w:val="00236988"/>
    <w:rsid w:val="00242A44"/>
    <w:rsid w:val="00243F9E"/>
    <w:rsid w:val="00244AEA"/>
    <w:rsid w:val="00245A4D"/>
    <w:rsid w:val="002460A9"/>
    <w:rsid w:val="00250B40"/>
    <w:rsid w:val="002522C2"/>
    <w:rsid w:val="0025314B"/>
    <w:rsid w:val="00254687"/>
    <w:rsid w:val="00255175"/>
    <w:rsid w:val="002557F5"/>
    <w:rsid w:val="00256DBB"/>
    <w:rsid w:val="00257DBF"/>
    <w:rsid w:val="00261B88"/>
    <w:rsid w:val="0026481D"/>
    <w:rsid w:val="00265F9E"/>
    <w:rsid w:val="002669EA"/>
    <w:rsid w:val="00266C43"/>
    <w:rsid w:val="002717BD"/>
    <w:rsid w:val="00272BB3"/>
    <w:rsid w:val="0027569A"/>
    <w:rsid w:val="00277401"/>
    <w:rsid w:val="00277F36"/>
    <w:rsid w:val="002813D7"/>
    <w:rsid w:val="00281D33"/>
    <w:rsid w:val="00283A67"/>
    <w:rsid w:val="002851BF"/>
    <w:rsid w:val="0028591B"/>
    <w:rsid w:val="00286178"/>
    <w:rsid w:val="00287367"/>
    <w:rsid w:val="00287AC5"/>
    <w:rsid w:val="002929FD"/>
    <w:rsid w:val="0029373D"/>
    <w:rsid w:val="00293E09"/>
    <w:rsid w:val="00295A46"/>
    <w:rsid w:val="002976F0"/>
    <w:rsid w:val="00297B91"/>
    <w:rsid w:val="002A2AEB"/>
    <w:rsid w:val="002A3431"/>
    <w:rsid w:val="002A4BD9"/>
    <w:rsid w:val="002A5167"/>
    <w:rsid w:val="002A61D0"/>
    <w:rsid w:val="002B42D9"/>
    <w:rsid w:val="002B6B52"/>
    <w:rsid w:val="002C14F8"/>
    <w:rsid w:val="002C19F1"/>
    <w:rsid w:val="002C2347"/>
    <w:rsid w:val="002C2991"/>
    <w:rsid w:val="002C516D"/>
    <w:rsid w:val="002C674A"/>
    <w:rsid w:val="002C7EF0"/>
    <w:rsid w:val="002D0067"/>
    <w:rsid w:val="002D169D"/>
    <w:rsid w:val="002D3073"/>
    <w:rsid w:val="002D48D9"/>
    <w:rsid w:val="002D6474"/>
    <w:rsid w:val="002D675E"/>
    <w:rsid w:val="002E11CF"/>
    <w:rsid w:val="002E247F"/>
    <w:rsid w:val="002E3D98"/>
    <w:rsid w:val="002E5060"/>
    <w:rsid w:val="002E6EB5"/>
    <w:rsid w:val="002F1EA2"/>
    <w:rsid w:val="002F2FBC"/>
    <w:rsid w:val="002F311E"/>
    <w:rsid w:val="002F3BDE"/>
    <w:rsid w:val="002F5EA6"/>
    <w:rsid w:val="002F64BC"/>
    <w:rsid w:val="00300CD2"/>
    <w:rsid w:val="003024AD"/>
    <w:rsid w:val="00302A27"/>
    <w:rsid w:val="0030477A"/>
    <w:rsid w:val="003070A9"/>
    <w:rsid w:val="00312062"/>
    <w:rsid w:val="00312185"/>
    <w:rsid w:val="003138D0"/>
    <w:rsid w:val="003160D0"/>
    <w:rsid w:val="00316E76"/>
    <w:rsid w:val="0032016E"/>
    <w:rsid w:val="00322463"/>
    <w:rsid w:val="00322DA7"/>
    <w:rsid w:val="003244A0"/>
    <w:rsid w:val="00324735"/>
    <w:rsid w:val="00325FA6"/>
    <w:rsid w:val="00326CA8"/>
    <w:rsid w:val="00330833"/>
    <w:rsid w:val="00330C65"/>
    <w:rsid w:val="0033410F"/>
    <w:rsid w:val="003356A1"/>
    <w:rsid w:val="003363BE"/>
    <w:rsid w:val="00340A4B"/>
    <w:rsid w:val="00343530"/>
    <w:rsid w:val="00343DBA"/>
    <w:rsid w:val="0034655A"/>
    <w:rsid w:val="00346887"/>
    <w:rsid w:val="003504E3"/>
    <w:rsid w:val="0035236E"/>
    <w:rsid w:val="00352CD3"/>
    <w:rsid w:val="00353568"/>
    <w:rsid w:val="00355A46"/>
    <w:rsid w:val="003567FD"/>
    <w:rsid w:val="00356CDD"/>
    <w:rsid w:val="00357BE0"/>
    <w:rsid w:val="0036050D"/>
    <w:rsid w:val="00360588"/>
    <w:rsid w:val="00362882"/>
    <w:rsid w:val="00362F41"/>
    <w:rsid w:val="00370915"/>
    <w:rsid w:val="00370B8C"/>
    <w:rsid w:val="00371491"/>
    <w:rsid w:val="00372685"/>
    <w:rsid w:val="003745F3"/>
    <w:rsid w:val="003753C7"/>
    <w:rsid w:val="00375875"/>
    <w:rsid w:val="00375B65"/>
    <w:rsid w:val="00375CCD"/>
    <w:rsid w:val="00375E75"/>
    <w:rsid w:val="003764FB"/>
    <w:rsid w:val="00381E03"/>
    <w:rsid w:val="0038498E"/>
    <w:rsid w:val="003854F9"/>
    <w:rsid w:val="00386D2F"/>
    <w:rsid w:val="003902D4"/>
    <w:rsid w:val="003918EC"/>
    <w:rsid w:val="00391B3F"/>
    <w:rsid w:val="00391DF6"/>
    <w:rsid w:val="00392A9D"/>
    <w:rsid w:val="00393FB6"/>
    <w:rsid w:val="003A226F"/>
    <w:rsid w:val="003A2E91"/>
    <w:rsid w:val="003A350D"/>
    <w:rsid w:val="003A3623"/>
    <w:rsid w:val="003B1A3E"/>
    <w:rsid w:val="003B2FA0"/>
    <w:rsid w:val="003B2FAF"/>
    <w:rsid w:val="003B59C8"/>
    <w:rsid w:val="003B5ADC"/>
    <w:rsid w:val="003B5B7C"/>
    <w:rsid w:val="003D117D"/>
    <w:rsid w:val="003D126E"/>
    <w:rsid w:val="003D21D5"/>
    <w:rsid w:val="003D2CC5"/>
    <w:rsid w:val="003D4FB2"/>
    <w:rsid w:val="003D63E5"/>
    <w:rsid w:val="003D6648"/>
    <w:rsid w:val="003D7472"/>
    <w:rsid w:val="003E1557"/>
    <w:rsid w:val="003E1AE4"/>
    <w:rsid w:val="003E33E8"/>
    <w:rsid w:val="003E3EA2"/>
    <w:rsid w:val="003E5F13"/>
    <w:rsid w:val="003E607C"/>
    <w:rsid w:val="003F0522"/>
    <w:rsid w:val="003F3136"/>
    <w:rsid w:val="003F32FE"/>
    <w:rsid w:val="003F5D43"/>
    <w:rsid w:val="003F6799"/>
    <w:rsid w:val="004030A1"/>
    <w:rsid w:val="00403518"/>
    <w:rsid w:val="00403EF4"/>
    <w:rsid w:val="00404D99"/>
    <w:rsid w:val="00406126"/>
    <w:rsid w:val="00406301"/>
    <w:rsid w:val="00406E57"/>
    <w:rsid w:val="00410AFD"/>
    <w:rsid w:val="004116F6"/>
    <w:rsid w:val="0041202F"/>
    <w:rsid w:val="0041517F"/>
    <w:rsid w:val="00420C2A"/>
    <w:rsid w:val="00422588"/>
    <w:rsid w:val="004225FE"/>
    <w:rsid w:val="00431161"/>
    <w:rsid w:val="004378AA"/>
    <w:rsid w:val="004403CE"/>
    <w:rsid w:val="0044277F"/>
    <w:rsid w:val="00443592"/>
    <w:rsid w:val="00446CA5"/>
    <w:rsid w:val="00451386"/>
    <w:rsid w:val="00451D7E"/>
    <w:rsid w:val="004522F8"/>
    <w:rsid w:val="00452581"/>
    <w:rsid w:val="00453841"/>
    <w:rsid w:val="00456762"/>
    <w:rsid w:val="00461D95"/>
    <w:rsid w:val="0046423B"/>
    <w:rsid w:val="00464405"/>
    <w:rsid w:val="004645FE"/>
    <w:rsid w:val="00464C2A"/>
    <w:rsid w:val="00465578"/>
    <w:rsid w:val="004656C7"/>
    <w:rsid w:val="004670A9"/>
    <w:rsid w:val="004671F3"/>
    <w:rsid w:val="00470549"/>
    <w:rsid w:val="004713EF"/>
    <w:rsid w:val="00472421"/>
    <w:rsid w:val="0047436D"/>
    <w:rsid w:val="00474FE3"/>
    <w:rsid w:val="00475709"/>
    <w:rsid w:val="00475CFC"/>
    <w:rsid w:val="00476383"/>
    <w:rsid w:val="00477692"/>
    <w:rsid w:val="0047778E"/>
    <w:rsid w:val="004808AB"/>
    <w:rsid w:val="0048146E"/>
    <w:rsid w:val="0048307E"/>
    <w:rsid w:val="00484AED"/>
    <w:rsid w:val="00485D49"/>
    <w:rsid w:val="00486471"/>
    <w:rsid w:val="0048782C"/>
    <w:rsid w:val="00490290"/>
    <w:rsid w:val="004945CC"/>
    <w:rsid w:val="00494FC2"/>
    <w:rsid w:val="00495957"/>
    <w:rsid w:val="004970CD"/>
    <w:rsid w:val="004A05B6"/>
    <w:rsid w:val="004A085E"/>
    <w:rsid w:val="004A17B6"/>
    <w:rsid w:val="004A32BB"/>
    <w:rsid w:val="004A3F8A"/>
    <w:rsid w:val="004A6FFA"/>
    <w:rsid w:val="004A7BC9"/>
    <w:rsid w:val="004A7EE2"/>
    <w:rsid w:val="004B0886"/>
    <w:rsid w:val="004B21C7"/>
    <w:rsid w:val="004B649A"/>
    <w:rsid w:val="004C15EC"/>
    <w:rsid w:val="004C1D5A"/>
    <w:rsid w:val="004C6AE6"/>
    <w:rsid w:val="004C7AF1"/>
    <w:rsid w:val="004D0BDD"/>
    <w:rsid w:val="004D37DD"/>
    <w:rsid w:val="004D5E70"/>
    <w:rsid w:val="004D7638"/>
    <w:rsid w:val="004D7D53"/>
    <w:rsid w:val="004E05C2"/>
    <w:rsid w:val="004E0753"/>
    <w:rsid w:val="004E4B5D"/>
    <w:rsid w:val="004E65E8"/>
    <w:rsid w:val="004F03DD"/>
    <w:rsid w:val="004F0EF8"/>
    <w:rsid w:val="004F447D"/>
    <w:rsid w:val="004F4EC3"/>
    <w:rsid w:val="004F5130"/>
    <w:rsid w:val="004F54BB"/>
    <w:rsid w:val="004F69D6"/>
    <w:rsid w:val="0050023C"/>
    <w:rsid w:val="0050057D"/>
    <w:rsid w:val="00500E79"/>
    <w:rsid w:val="00501CCE"/>
    <w:rsid w:val="00501D17"/>
    <w:rsid w:val="00503602"/>
    <w:rsid w:val="005042C0"/>
    <w:rsid w:val="005052D2"/>
    <w:rsid w:val="005063CD"/>
    <w:rsid w:val="005067E1"/>
    <w:rsid w:val="0051208B"/>
    <w:rsid w:val="005121DC"/>
    <w:rsid w:val="00513F00"/>
    <w:rsid w:val="00516537"/>
    <w:rsid w:val="00516FF5"/>
    <w:rsid w:val="00520A12"/>
    <w:rsid w:val="00520F9E"/>
    <w:rsid w:val="005216C2"/>
    <w:rsid w:val="0052318C"/>
    <w:rsid w:val="0052482A"/>
    <w:rsid w:val="0052582A"/>
    <w:rsid w:val="0052774E"/>
    <w:rsid w:val="00527D02"/>
    <w:rsid w:val="005300A3"/>
    <w:rsid w:val="00531C06"/>
    <w:rsid w:val="00532795"/>
    <w:rsid w:val="00532EB0"/>
    <w:rsid w:val="00534159"/>
    <w:rsid w:val="00534DE7"/>
    <w:rsid w:val="00536111"/>
    <w:rsid w:val="00537999"/>
    <w:rsid w:val="00540616"/>
    <w:rsid w:val="00540C8E"/>
    <w:rsid w:val="00543448"/>
    <w:rsid w:val="00543D65"/>
    <w:rsid w:val="00545DAE"/>
    <w:rsid w:val="005464E2"/>
    <w:rsid w:val="00546F00"/>
    <w:rsid w:val="0054721D"/>
    <w:rsid w:val="005514AD"/>
    <w:rsid w:val="005526EE"/>
    <w:rsid w:val="00552EEC"/>
    <w:rsid w:val="005538B0"/>
    <w:rsid w:val="0055503F"/>
    <w:rsid w:val="005611D6"/>
    <w:rsid w:val="00564DF8"/>
    <w:rsid w:val="00565039"/>
    <w:rsid w:val="00565853"/>
    <w:rsid w:val="005662C2"/>
    <w:rsid w:val="00570464"/>
    <w:rsid w:val="00572E77"/>
    <w:rsid w:val="0057345D"/>
    <w:rsid w:val="005736D4"/>
    <w:rsid w:val="00574A7E"/>
    <w:rsid w:val="00576183"/>
    <w:rsid w:val="005840D0"/>
    <w:rsid w:val="00584B82"/>
    <w:rsid w:val="0058537F"/>
    <w:rsid w:val="00585A7F"/>
    <w:rsid w:val="00585E49"/>
    <w:rsid w:val="0058671E"/>
    <w:rsid w:val="0058799A"/>
    <w:rsid w:val="005906B5"/>
    <w:rsid w:val="00591C48"/>
    <w:rsid w:val="00592F30"/>
    <w:rsid w:val="005A221A"/>
    <w:rsid w:val="005A3192"/>
    <w:rsid w:val="005A467E"/>
    <w:rsid w:val="005A6EB0"/>
    <w:rsid w:val="005A75B2"/>
    <w:rsid w:val="005A7A92"/>
    <w:rsid w:val="005B0715"/>
    <w:rsid w:val="005B0DB4"/>
    <w:rsid w:val="005B696A"/>
    <w:rsid w:val="005B7611"/>
    <w:rsid w:val="005C14BC"/>
    <w:rsid w:val="005C15E8"/>
    <w:rsid w:val="005C2693"/>
    <w:rsid w:val="005C36CC"/>
    <w:rsid w:val="005C3949"/>
    <w:rsid w:val="005C54A6"/>
    <w:rsid w:val="005D14B0"/>
    <w:rsid w:val="005D2B3B"/>
    <w:rsid w:val="005D483A"/>
    <w:rsid w:val="005D7981"/>
    <w:rsid w:val="005E00DF"/>
    <w:rsid w:val="005E22A0"/>
    <w:rsid w:val="005E422C"/>
    <w:rsid w:val="005E5A08"/>
    <w:rsid w:val="005E5F13"/>
    <w:rsid w:val="005E74D1"/>
    <w:rsid w:val="005E7816"/>
    <w:rsid w:val="005F1BDC"/>
    <w:rsid w:val="005F2364"/>
    <w:rsid w:val="005F2467"/>
    <w:rsid w:val="005F31C1"/>
    <w:rsid w:val="00600C49"/>
    <w:rsid w:val="006037D7"/>
    <w:rsid w:val="00604867"/>
    <w:rsid w:val="00604DA3"/>
    <w:rsid w:val="00606981"/>
    <w:rsid w:val="00615A52"/>
    <w:rsid w:val="0061704B"/>
    <w:rsid w:val="00623761"/>
    <w:rsid w:val="006243EF"/>
    <w:rsid w:val="006268CE"/>
    <w:rsid w:val="00626EC4"/>
    <w:rsid w:val="006309FC"/>
    <w:rsid w:val="006322A6"/>
    <w:rsid w:val="00635B56"/>
    <w:rsid w:val="006369AA"/>
    <w:rsid w:val="00636AF4"/>
    <w:rsid w:val="006401AA"/>
    <w:rsid w:val="006401BF"/>
    <w:rsid w:val="0064304F"/>
    <w:rsid w:val="006457CA"/>
    <w:rsid w:val="00645EC4"/>
    <w:rsid w:val="00647295"/>
    <w:rsid w:val="006472BC"/>
    <w:rsid w:val="00655520"/>
    <w:rsid w:val="00661783"/>
    <w:rsid w:val="006649A4"/>
    <w:rsid w:val="00667362"/>
    <w:rsid w:val="00667DF5"/>
    <w:rsid w:val="00671D4F"/>
    <w:rsid w:val="00671EC3"/>
    <w:rsid w:val="006733E4"/>
    <w:rsid w:val="00675302"/>
    <w:rsid w:val="00675D0B"/>
    <w:rsid w:val="0068073D"/>
    <w:rsid w:val="00681035"/>
    <w:rsid w:val="00681ABF"/>
    <w:rsid w:val="006850FE"/>
    <w:rsid w:val="00686F54"/>
    <w:rsid w:val="00693103"/>
    <w:rsid w:val="00695B96"/>
    <w:rsid w:val="00696C35"/>
    <w:rsid w:val="00697847"/>
    <w:rsid w:val="006A0A78"/>
    <w:rsid w:val="006A490C"/>
    <w:rsid w:val="006A4FF6"/>
    <w:rsid w:val="006A64BF"/>
    <w:rsid w:val="006B00E4"/>
    <w:rsid w:val="006B0E6F"/>
    <w:rsid w:val="006B317B"/>
    <w:rsid w:val="006B7A1F"/>
    <w:rsid w:val="006C1ECC"/>
    <w:rsid w:val="006C20FC"/>
    <w:rsid w:val="006D0451"/>
    <w:rsid w:val="006D0860"/>
    <w:rsid w:val="006D55B9"/>
    <w:rsid w:val="006D6965"/>
    <w:rsid w:val="006E14AA"/>
    <w:rsid w:val="006E167C"/>
    <w:rsid w:val="006E26B1"/>
    <w:rsid w:val="006E4AAC"/>
    <w:rsid w:val="006E6F89"/>
    <w:rsid w:val="006F1C87"/>
    <w:rsid w:val="006F3459"/>
    <w:rsid w:val="006F413C"/>
    <w:rsid w:val="006F5355"/>
    <w:rsid w:val="006F71EF"/>
    <w:rsid w:val="006F79D2"/>
    <w:rsid w:val="0070011E"/>
    <w:rsid w:val="00702983"/>
    <w:rsid w:val="00702FAA"/>
    <w:rsid w:val="00703A1C"/>
    <w:rsid w:val="007050BB"/>
    <w:rsid w:val="00705143"/>
    <w:rsid w:val="007061FC"/>
    <w:rsid w:val="007107A9"/>
    <w:rsid w:val="00710A3F"/>
    <w:rsid w:val="007113D4"/>
    <w:rsid w:val="007119C9"/>
    <w:rsid w:val="007120E1"/>
    <w:rsid w:val="0071218A"/>
    <w:rsid w:val="00712237"/>
    <w:rsid w:val="00712F9D"/>
    <w:rsid w:val="00714103"/>
    <w:rsid w:val="00714327"/>
    <w:rsid w:val="007167E1"/>
    <w:rsid w:val="007179B6"/>
    <w:rsid w:val="00721DB9"/>
    <w:rsid w:val="00725F04"/>
    <w:rsid w:val="0073184D"/>
    <w:rsid w:val="00732B1D"/>
    <w:rsid w:val="0073336F"/>
    <w:rsid w:val="007364F3"/>
    <w:rsid w:val="007367DA"/>
    <w:rsid w:val="00741704"/>
    <w:rsid w:val="0074180E"/>
    <w:rsid w:val="007424ED"/>
    <w:rsid w:val="007432BB"/>
    <w:rsid w:val="0074371E"/>
    <w:rsid w:val="007471CB"/>
    <w:rsid w:val="00750376"/>
    <w:rsid w:val="00752CFD"/>
    <w:rsid w:val="00753244"/>
    <w:rsid w:val="0075367A"/>
    <w:rsid w:val="00754065"/>
    <w:rsid w:val="00754DB8"/>
    <w:rsid w:val="00754E98"/>
    <w:rsid w:val="00756071"/>
    <w:rsid w:val="00762931"/>
    <w:rsid w:val="007641F9"/>
    <w:rsid w:val="00766FAC"/>
    <w:rsid w:val="00770082"/>
    <w:rsid w:val="00771315"/>
    <w:rsid w:val="0077369E"/>
    <w:rsid w:val="00774183"/>
    <w:rsid w:val="00775417"/>
    <w:rsid w:val="007805DF"/>
    <w:rsid w:val="00782563"/>
    <w:rsid w:val="00782774"/>
    <w:rsid w:val="007859F6"/>
    <w:rsid w:val="00790198"/>
    <w:rsid w:val="007913E8"/>
    <w:rsid w:val="00792A24"/>
    <w:rsid w:val="00792FEF"/>
    <w:rsid w:val="00793603"/>
    <w:rsid w:val="00794C1E"/>
    <w:rsid w:val="00797380"/>
    <w:rsid w:val="007A075E"/>
    <w:rsid w:val="007A1E09"/>
    <w:rsid w:val="007A283F"/>
    <w:rsid w:val="007A2C30"/>
    <w:rsid w:val="007A3333"/>
    <w:rsid w:val="007B360C"/>
    <w:rsid w:val="007B457B"/>
    <w:rsid w:val="007B4E1B"/>
    <w:rsid w:val="007B56C2"/>
    <w:rsid w:val="007B5AA1"/>
    <w:rsid w:val="007B7160"/>
    <w:rsid w:val="007B77B6"/>
    <w:rsid w:val="007D2FD3"/>
    <w:rsid w:val="007D50C6"/>
    <w:rsid w:val="007D52FA"/>
    <w:rsid w:val="007E058C"/>
    <w:rsid w:val="007E0C62"/>
    <w:rsid w:val="007E2936"/>
    <w:rsid w:val="007E3C0C"/>
    <w:rsid w:val="007E602B"/>
    <w:rsid w:val="007F03F9"/>
    <w:rsid w:val="007F1E27"/>
    <w:rsid w:val="007F1ECA"/>
    <w:rsid w:val="007F34B1"/>
    <w:rsid w:val="007F7BEF"/>
    <w:rsid w:val="0080009C"/>
    <w:rsid w:val="0080028A"/>
    <w:rsid w:val="00802B49"/>
    <w:rsid w:val="0080387A"/>
    <w:rsid w:val="00805C3B"/>
    <w:rsid w:val="00807473"/>
    <w:rsid w:val="0081218C"/>
    <w:rsid w:val="00813D7E"/>
    <w:rsid w:val="00814DD5"/>
    <w:rsid w:val="00814F58"/>
    <w:rsid w:val="008174AF"/>
    <w:rsid w:val="008206E7"/>
    <w:rsid w:val="00821917"/>
    <w:rsid w:val="008228A9"/>
    <w:rsid w:val="00823235"/>
    <w:rsid w:val="00823A97"/>
    <w:rsid w:val="00824800"/>
    <w:rsid w:val="00826B9F"/>
    <w:rsid w:val="0083030E"/>
    <w:rsid w:val="00830627"/>
    <w:rsid w:val="00832385"/>
    <w:rsid w:val="00832C67"/>
    <w:rsid w:val="0083392E"/>
    <w:rsid w:val="00840398"/>
    <w:rsid w:val="008403B5"/>
    <w:rsid w:val="00840528"/>
    <w:rsid w:val="0084107D"/>
    <w:rsid w:val="00841C5D"/>
    <w:rsid w:val="008435D5"/>
    <w:rsid w:val="00844476"/>
    <w:rsid w:val="00846772"/>
    <w:rsid w:val="008473D4"/>
    <w:rsid w:val="008508E8"/>
    <w:rsid w:val="00850CDE"/>
    <w:rsid w:val="0085106E"/>
    <w:rsid w:val="00852A49"/>
    <w:rsid w:val="0085336E"/>
    <w:rsid w:val="00853B41"/>
    <w:rsid w:val="00853B88"/>
    <w:rsid w:val="00854D0A"/>
    <w:rsid w:val="008551F3"/>
    <w:rsid w:val="00855ADA"/>
    <w:rsid w:val="00855B7A"/>
    <w:rsid w:val="0085643B"/>
    <w:rsid w:val="008620CD"/>
    <w:rsid w:val="0086212D"/>
    <w:rsid w:val="00864A7C"/>
    <w:rsid w:val="0086646E"/>
    <w:rsid w:val="00866B0F"/>
    <w:rsid w:val="0087015C"/>
    <w:rsid w:val="00872CA5"/>
    <w:rsid w:val="00872DA6"/>
    <w:rsid w:val="008733F9"/>
    <w:rsid w:val="0087511E"/>
    <w:rsid w:val="00877B28"/>
    <w:rsid w:val="00880E66"/>
    <w:rsid w:val="00881085"/>
    <w:rsid w:val="00881561"/>
    <w:rsid w:val="0088408A"/>
    <w:rsid w:val="0088664D"/>
    <w:rsid w:val="00887C9A"/>
    <w:rsid w:val="00890F77"/>
    <w:rsid w:val="00891758"/>
    <w:rsid w:val="008935EE"/>
    <w:rsid w:val="00894B4F"/>
    <w:rsid w:val="008951E5"/>
    <w:rsid w:val="008A5C94"/>
    <w:rsid w:val="008B1268"/>
    <w:rsid w:val="008B412F"/>
    <w:rsid w:val="008B5763"/>
    <w:rsid w:val="008B6048"/>
    <w:rsid w:val="008C0AB5"/>
    <w:rsid w:val="008D0543"/>
    <w:rsid w:val="008D0F19"/>
    <w:rsid w:val="008D3039"/>
    <w:rsid w:val="008D4A4F"/>
    <w:rsid w:val="008D749E"/>
    <w:rsid w:val="008D7DAE"/>
    <w:rsid w:val="008E379D"/>
    <w:rsid w:val="008E5624"/>
    <w:rsid w:val="008E658B"/>
    <w:rsid w:val="008E6D6C"/>
    <w:rsid w:val="008E6E49"/>
    <w:rsid w:val="008E701F"/>
    <w:rsid w:val="008F25B4"/>
    <w:rsid w:val="008F492E"/>
    <w:rsid w:val="009007B2"/>
    <w:rsid w:val="009014D9"/>
    <w:rsid w:val="009024CC"/>
    <w:rsid w:val="00902B82"/>
    <w:rsid w:val="00902F29"/>
    <w:rsid w:val="00905823"/>
    <w:rsid w:val="0091375A"/>
    <w:rsid w:val="009173C7"/>
    <w:rsid w:val="0092159A"/>
    <w:rsid w:val="00921750"/>
    <w:rsid w:val="009221B9"/>
    <w:rsid w:val="0092286A"/>
    <w:rsid w:val="00926A9F"/>
    <w:rsid w:val="00927AA3"/>
    <w:rsid w:val="009302FC"/>
    <w:rsid w:val="00931B95"/>
    <w:rsid w:val="00931CEF"/>
    <w:rsid w:val="00934EC6"/>
    <w:rsid w:val="00941231"/>
    <w:rsid w:val="00941E68"/>
    <w:rsid w:val="00944874"/>
    <w:rsid w:val="00950752"/>
    <w:rsid w:val="0095342C"/>
    <w:rsid w:val="00953A70"/>
    <w:rsid w:val="00954E1D"/>
    <w:rsid w:val="00956EED"/>
    <w:rsid w:val="00961BC5"/>
    <w:rsid w:val="00964481"/>
    <w:rsid w:val="00964D57"/>
    <w:rsid w:val="009665F4"/>
    <w:rsid w:val="0096730F"/>
    <w:rsid w:val="00970806"/>
    <w:rsid w:val="009723D9"/>
    <w:rsid w:val="00973827"/>
    <w:rsid w:val="009744D2"/>
    <w:rsid w:val="009751C3"/>
    <w:rsid w:val="00984B7C"/>
    <w:rsid w:val="00986D0D"/>
    <w:rsid w:val="0099165B"/>
    <w:rsid w:val="00991D27"/>
    <w:rsid w:val="00995904"/>
    <w:rsid w:val="0099693E"/>
    <w:rsid w:val="00996B62"/>
    <w:rsid w:val="00997771"/>
    <w:rsid w:val="009A119F"/>
    <w:rsid w:val="009A416B"/>
    <w:rsid w:val="009A54EE"/>
    <w:rsid w:val="009A6B81"/>
    <w:rsid w:val="009B0D97"/>
    <w:rsid w:val="009B1FD9"/>
    <w:rsid w:val="009B76DF"/>
    <w:rsid w:val="009B7BEC"/>
    <w:rsid w:val="009C213E"/>
    <w:rsid w:val="009C2651"/>
    <w:rsid w:val="009C623D"/>
    <w:rsid w:val="009D0045"/>
    <w:rsid w:val="009D0A93"/>
    <w:rsid w:val="009D0AE0"/>
    <w:rsid w:val="009D25C0"/>
    <w:rsid w:val="009D2F44"/>
    <w:rsid w:val="009D354D"/>
    <w:rsid w:val="009D4AB7"/>
    <w:rsid w:val="009E1026"/>
    <w:rsid w:val="009E3DB2"/>
    <w:rsid w:val="009E401B"/>
    <w:rsid w:val="009E48FA"/>
    <w:rsid w:val="009E4D68"/>
    <w:rsid w:val="009E5EF2"/>
    <w:rsid w:val="009F080E"/>
    <w:rsid w:val="009F091B"/>
    <w:rsid w:val="009F0CC2"/>
    <w:rsid w:val="009F173D"/>
    <w:rsid w:val="009F30AC"/>
    <w:rsid w:val="00A055FE"/>
    <w:rsid w:val="00A057DF"/>
    <w:rsid w:val="00A13568"/>
    <w:rsid w:val="00A14337"/>
    <w:rsid w:val="00A14DEF"/>
    <w:rsid w:val="00A15CC3"/>
    <w:rsid w:val="00A1617E"/>
    <w:rsid w:val="00A1618C"/>
    <w:rsid w:val="00A16CEE"/>
    <w:rsid w:val="00A200B0"/>
    <w:rsid w:val="00A2098C"/>
    <w:rsid w:val="00A245E3"/>
    <w:rsid w:val="00A25888"/>
    <w:rsid w:val="00A25C70"/>
    <w:rsid w:val="00A30642"/>
    <w:rsid w:val="00A312A7"/>
    <w:rsid w:val="00A32BE0"/>
    <w:rsid w:val="00A33A4F"/>
    <w:rsid w:val="00A34F15"/>
    <w:rsid w:val="00A36734"/>
    <w:rsid w:val="00A37DC2"/>
    <w:rsid w:val="00A40D09"/>
    <w:rsid w:val="00A42BDB"/>
    <w:rsid w:val="00A435C2"/>
    <w:rsid w:val="00A45C14"/>
    <w:rsid w:val="00A4639B"/>
    <w:rsid w:val="00A46741"/>
    <w:rsid w:val="00A47EE4"/>
    <w:rsid w:val="00A51BAF"/>
    <w:rsid w:val="00A54AC3"/>
    <w:rsid w:val="00A554AB"/>
    <w:rsid w:val="00A577C7"/>
    <w:rsid w:val="00A60077"/>
    <w:rsid w:val="00A62300"/>
    <w:rsid w:val="00A65460"/>
    <w:rsid w:val="00A65DA7"/>
    <w:rsid w:val="00A6649F"/>
    <w:rsid w:val="00A66BA6"/>
    <w:rsid w:val="00A66E7D"/>
    <w:rsid w:val="00A71F15"/>
    <w:rsid w:val="00A724E7"/>
    <w:rsid w:val="00A72AAA"/>
    <w:rsid w:val="00A765CD"/>
    <w:rsid w:val="00A77F23"/>
    <w:rsid w:val="00A81A0E"/>
    <w:rsid w:val="00A81D4F"/>
    <w:rsid w:val="00A8213D"/>
    <w:rsid w:val="00A82B34"/>
    <w:rsid w:val="00A82C9C"/>
    <w:rsid w:val="00A84FB4"/>
    <w:rsid w:val="00A85F8C"/>
    <w:rsid w:val="00A87151"/>
    <w:rsid w:val="00A9005A"/>
    <w:rsid w:val="00A90E05"/>
    <w:rsid w:val="00A91840"/>
    <w:rsid w:val="00A93280"/>
    <w:rsid w:val="00A9379B"/>
    <w:rsid w:val="00A9478C"/>
    <w:rsid w:val="00A95CD2"/>
    <w:rsid w:val="00A96516"/>
    <w:rsid w:val="00AA0804"/>
    <w:rsid w:val="00AA15BA"/>
    <w:rsid w:val="00AA2ED8"/>
    <w:rsid w:val="00AA683F"/>
    <w:rsid w:val="00AB13EB"/>
    <w:rsid w:val="00AC00C9"/>
    <w:rsid w:val="00AC0595"/>
    <w:rsid w:val="00AC09AE"/>
    <w:rsid w:val="00AC746E"/>
    <w:rsid w:val="00AC7635"/>
    <w:rsid w:val="00AD0406"/>
    <w:rsid w:val="00AD1251"/>
    <w:rsid w:val="00AD7240"/>
    <w:rsid w:val="00AD7786"/>
    <w:rsid w:val="00AE148E"/>
    <w:rsid w:val="00AE1522"/>
    <w:rsid w:val="00AE264C"/>
    <w:rsid w:val="00AE421A"/>
    <w:rsid w:val="00AE4F3D"/>
    <w:rsid w:val="00AE5D88"/>
    <w:rsid w:val="00AE64FF"/>
    <w:rsid w:val="00AE74B7"/>
    <w:rsid w:val="00AF45FB"/>
    <w:rsid w:val="00AF536B"/>
    <w:rsid w:val="00AF5B03"/>
    <w:rsid w:val="00AF7CD0"/>
    <w:rsid w:val="00B00DDC"/>
    <w:rsid w:val="00B02151"/>
    <w:rsid w:val="00B0368D"/>
    <w:rsid w:val="00B04C81"/>
    <w:rsid w:val="00B0500C"/>
    <w:rsid w:val="00B0719A"/>
    <w:rsid w:val="00B11AA2"/>
    <w:rsid w:val="00B11BC7"/>
    <w:rsid w:val="00B12C4C"/>
    <w:rsid w:val="00B14C12"/>
    <w:rsid w:val="00B166DB"/>
    <w:rsid w:val="00B1788E"/>
    <w:rsid w:val="00B17F55"/>
    <w:rsid w:val="00B20A37"/>
    <w:rsid w:val="00B24E32"/>
    <w:rsid w:val="00B25668"/>
    <w:rsid w:val="00B3329F"/>
    <w:rsid w:val="00B33990"/>
    <w:rsid w:val="00B33E76"/>
    <w:rsid w:val="00B42A1F"/>
    <w:rsid w:val="00B45E67"/>
    <w:rsid w:val="00B467F4"/>
    <w:rsid w:val="00B47A9D"/>
    <w:rsid w:val="00B5087B"/>
    <w:rsid w:val="00B51B6D"/>
    <w:rsid w:val="00B540DF"/>
    <w:rsid w:val="00B542A7"/>
    <w:rsid w:val="00B56A3A"/>
    <w:rsid w:val="00B60AE4"/>
    <w:rsid w:val="00B62C1D"/>
    <w:rsid w:val="00B6405D"/>
    <w:rsid w:val="00B64F07"/>
    <w:rsid w:val="00B650BD"/>
    <w:rsid w:val="00B65666"/>
    <w:rsid w:val="00B6611B"/>
    <w:rsid w:val="00B7152A"/>
    <w:rsid w:val="00B72FB3"/>
    <w:rsid w:val="00B77B02"/>
    <w:rsid w:val="00B77E87"/>
    <w:rsid w:val="00B77F3E"/>
    <w:rsid w:val="00B8304D"/>
    <w:rsid w:val="00B83BF7"/>
    <w:rsid w:val="00B840C1"/>
    <w:rsid w:val="00B84142"/>
    <w:rsid w:val="00B85328"/>
    <w:rsid w:val="00B9132B"/>
    <w:rsid w:val="00B92D39"/>
    <w:rsid w:val="00B93EB1"/>
    <w:rsid w:val="00B94688"/>
    <w:rsid w:val="00B952B6"/>
    <w:rsid w:val="00B954BE"/>
    <w:rsid w:val="00B95CA5"/>
    <w:rsid w:val="00B96B5F"/>
    <w:rsid w:val="00B972E7"/>
    <w:rsid w:val="00B97683"/>
    <w:rsid w:val="00B977FA"/>
    <w:rsid w:val="00B97B0F"/>
    <w:rsid w:val="00BA1696"/>
    <w:rsid w:val="00BA51E6"/>
    <w:rsid w:val="00BA53E0"/>
    <w:rsid w:val="00BB1B6E"/>
    <w:rsid w:val="00BB2381"/>
    <w:rsid w:val="00BB2A0C"/>
    <w:rsid w:val="00BB3442"/>
    <w:rsid w:val="00BB4A08"/>
    <w:rsid w:val="00BB6A72"/>
    <w:rsid w:val="00BB7E60"/>
    <w:rsid w:val="00BC30C7"/>
    <w:rsid w:val="00BC6744"/>
    <w:rsid w:val="00BC6C6E"/>
    <w:rsid w:val="00BD4B8D"/>
    <w:rsid w:val="00BD51DC"/>
    <w:rsid w:val="00BE04BE"/>
    <w:rsid w:val="00BE0A35"/>
    <w:rsid w:val="00BE0E86"/>
    <w:rsid w:val="00BE0F26"/>
    <w:rsid w:val="00BE3756"/>
    <w:rsid w:val="00BE38EE"/>
    <w:rsid w:val="00BE6B8A"/>
    <w:rsid w:val="00BF05C9"/>
    <w:rsid w:val="00BF0DC6"/>
    <w:rsid w:val="00BF2271"/>
    <w:rsid w:val="00BF4D97"/>
    <w:rsid w:val="00BF4F39"/>
    <w:rsid w:val="00BF704D"/>
    <w:rsid w:val="00C00414"/>
    <w:rsid w:val="00C0507C"/>
    <w:rsid w:val="00C12E67"/>
    <w:rsid w:val="00C13455"/>
    <w:rsid w:val="00C13487"/>
    <w:rsid w:val="00C14E68"/>
    <w:rsid w:val="00C1535D"/>
    <w:rsid w:val="00C1560B"/>
    <w:rsid w:val="00C16396"/>
    <w:rsid w:val="00C219BE"/>
    <w:rsid w:val="00C2455A"/>
    <w:rsid w:val="00C257F8"/>
    <w:rsid w:val="00C30B78"/>
    <w:rsid w:val="00C31D43"/>
    <w:rsid w:val="00C33F35"/>
    <w:rsid w:val="00C346E3"/>
    <w:rsid w:val="00C362FB"/>
    <w:rsid w:val="00C367DC"/>
    <w:rsid w:val="00C37E98"/>
    <w:rsid w:val="00C41B41"/>
    <w:rsid w:val="00C4284B"/>
    <w:rsid w:val="00C463AC"/>
    <w:rsid w:val="00C47DFA"/>
    <w:rsid w:val="00C500D5"/>
    <w:rsid w:val="00C50325"/>
    <w:rsid w:val="00C5242C"/>
    <w:rsid w:val="00C5362D"/>
    <w:rsid w:val="00C53A36"/>
    <w:rsid w:val="00C5506C"/>
    <w:rsid w:val="00C65FB1"/>
    <w:rsid w:val="00C676D0"/>
    <w:rsid w:val="00C67A70"/>
    <w:rsid w:val="00C71C5B"/>
    <w:rsid w:val="00C728E6"/>
    <w:rsid w:val="00C72990"/>
    <w:rsid w:val="00C76DB8"/>
    <w:rsid w:val="00C7732C"/>
    <w:rsid w:val="00C77367"/>
    <w:rsid w:val="00C8005C"/>
    <w:rsid w:val="00C84544"/>
    <w:rsid w:val="00C8483F"/>
    <w:rsid w:val="00C84D6D"/>
    <w:rsid w:val="00C84F38"/>
    <w:rsid w:val="00C8538C"/>
    <w:rsid w:val="00C85CA2"/>
    <w:rsid w:val="00C86B2F"/>
    <w:rsid w:val="00C877F9"/>
    <w:rsid w:val="00C9116A"/>
    <w:rsid w:val="00C92263"/>
    <w:rsid w:val="00C9292D"/>
    <w:rsid w:val="00C92ED8"/>
    <w:rsid w:val="00C94E66"/>
    <w:rsid w:val="00C950E1"/>
    <w:rsid w:val="00C954F5"/>
    <w:rsid w:val="00C96F56"/>
    <w:rsid w:val="00CA1FD1"/>
    <w:rsid w:val="00CB02B8"/>
    <w:rsid w:val="00CB52CC"/>
    <w:rsid w:val="00CB6272"/>
    <w:rsid w:val="00CC01A2"/>
    <w:rsid w:val="00CC1474"/>
    <w:rsid w:val="00CD0505"/>
    <w:rsid w:val="00CD15EE"/>
    <w:rsid w:val="00CD3A46"/>
    <w:rsid w:val="00CD5101"/>
    <w:rsid w:val="00CD698A"/>
    <w:rsid w:val="00CE06C7"/>
    <w:rsid w:val="00CE689F"/>
    <w:rsid w:val="00CE7DA2"/>
    <w:rsid w:val="00CF2E4F"/>
    <w:rsid w:val="00CF5D0B"/>
    <w:rsid w:val="00CF6A27"/>
    <w:rsid w:val="00CF7617"/>
    <w:rsid w:val="00D00B6A"/>
    <w:rsid w:val="00D018C4"/>
    <w:rsid w:val="00D0621E"/>
    <w:rsid w:val="00D06903"/>
    <w:rsid w:val="00D07348"/>
    <w:rsid w:val="00D10989"/>
    <w:rsid w:val="00D11C32"/>
    <w:rsid w:val="00D12844"/>
    <w:rsid w:val="00D17D33"/>
    <w:rsid w:val="00D20191"/>
    <w:rsid w:val="00D209DE"/>
    <w:rsid w:val="00D20FE8"/>
    <w:rsid w:val="00D22D3E"/>
    <w:rsid w:val="00D232D4"/>
    <w:rsid w:val="00D25180"/>
    <w:rsid w:val="00D26461"/>
    <w:rsid w:val="00D30E9B"/>
    <w:rsid w:val="00D325EE"/>
    <w:rsid w:val="00D334D7"/>
    <w:rsid w:val="00D355CA"/>
    <w:rsid w:val="00D41273"/>
    <w:rsid w:val="00D42B7D"/>
    <w:rsid w:val="00D458B2"/>
    <w:rsid w:val="00D47BF7"/>
    <w:rsid w:val="00D50604"/>
    <w:rsid w:val="00D53594"/>
    <w:rsid w:val="00D54533"/>
    <w:rsid w:val="00D54C4C"/>
    <w:rsid w:val="00D54EAF"/>
    <w:rsid w:val="00D56DE8"/>
    <w:rsid w:val="00D57047"/>
    <w:rsid w:val="00D62B37"/>
    <w:rsid w:val="00D62F88"/>
    <w:rsid w:val="00D663A8"/>
    <w:rsid w:val="00D668A7"/>
    <w:rsid w:val="00D758A6"/>
    <w:rsid w:val="00D76D26"/>
    <w:rsid w:val="00D80884"/>
    <w:rsid w:val="00D90BBD"/>
    <w:rsid w:val="00D93238"/>
    <w:rsid w:val="00D94DB6"/>
    <w:rsid w:val="00D96FF5"/>
    <w:rsid w:val="00D97351"/>
    <w:rsid w:val="00DA001D"/>
    <w:rsid w:val="00DA16C9"/>
    <w:rsid w:val="00DA1A68"/>
    <w:rsid w:val="00DA1A85"/>
    <w:rsid w:val="00DA3F4B"/>
    <w:rsid w:val="00DA49B9"/>
    <w:rsid w:val="00DA4F80"/>
    <w:rsid w:val="00DA5A23"/>
    <w:rsid w:val="00DA5C0E"/>
    <w:rsid w:val="00DA6E3C"/>
    <w:rsid w:val="00DA74B2"/>
    <w:rsid w:val="00DB0C27"/>
    <w:rsid w:val="00DB2239"/>
    <w:rsid w:val="00DB5D40"/>
    <w:rsid w:val="00DB7A50"/>
    <w:rsid w:val="00DC082B"/>
    <w:rsid w:val="00DC2D2D"/>
    <w:rsid w:val="00DC6C5E"/>
    <w:rsid w:val="00DC7225"/>
    <w:rsid w:val="00DD0366"/>
    <w:rsid w:val="00DD1F86"/>
    <w:rsid w:val="00DD24AD"/>
    <w:rsid w:val="00DD2DD7"/>
    <w:rsid w:val="00DD4E4E"/>
    <w:rsid w:val="00DD6D3D"/>
    <w:rsid w:val="00DD7214"/>
    <w:rsid w:val="00DD73E2"/>
    <w:rsid w:val="00DE065E"/>
    <w:rsid w:val="00DE09AD"/>
    <w:rsid w:val="00DE4D5F"/>
    <w:rsid w:val="00DE594F"/>
    <w:rsid w:val="00DE6020"/>
    <w:rsid w:val="00DE7A9E"/>
    <w:rsid w:val="00DF1D89"/>
    <w:rsid w:val="00DF4764"/>
    <w:rsid w:val="00DF5BD4"/>
    <w:rsid w:val="00DF6931"/>
    <w:rsid w:val="00E03C83"/>
    <w:rsid w:val="00E04521"/>
    <w:rsid w:val="00E0483D"/>
    <w:rsid w:val="00E04D4C"/>
    <w:rsid w:val="00E05010"/>
    <w:rsid w:val="00E05F34"/>
    <w:rsid w:val="00E06758"/>
    <w:rsid w:val="00E1092D"/>
    <w:rsid w:val="00E129AE"/>
    <w:rsid w:val="00E13223"/>
    <w:rsid w:val="00E1358A"/>
    <w:rsid w:val="00E13CA9"/>
    <w:rsid w:val="00E162D0"/>
    <w:rsid w:val="00E212E2"/>
    <w:rsid w:val="00E22CBD"/>
    <w:rsid w:val="00E23D14"/>
    <w:rsid w:val="00E24430"/>
    <w:rsid w:val="00E25EA5"/>
    <w:rsid w:val="00E26A00"/>
    <w:rsid w:val="00E30D43"/>
    <w:rsid w:val="00E31044"/>
    <w:rsid w:val="00E322EC"/>
    <w:rsid w:val="00E338A6"/>
    <w:rsid w:val="00E344CA"/>
    <w:rsid w:val="00E3500C"/>
    <w:rsid w:val="00E37125"/>
    <w:rsid w:val="00E434A6"/>
    <w:rsid w:val="00E43C28"/>
    <w:rsid w:val="00E451F1"/>
    <w:rsid w:val="00E518B5"/>
    <w:rsid w:val="00E52429"/>
    <w:rsid w:val="00E556C9"/>
    <w:rsid w:val="00E55B42"/>
    <w:rsid w:val="00E56388"/>
    <w:rsid w:val="00E57F16"/>
    <w:rsid w:val="00E625C7"/>
    <w:rsid w:val="00E64019"/>
    <w:rsid w:val="00E64ABB"/>
    <w:rsid w:val="00E64FEF"/>
    <w:rsid w:val="00E655EC"/>
    <w:rsid w:val="00E66B2A"/>
    <w:rsid w:val="00E70332"/>
    <w:rsid w:val="00E71D2F"/>
    <w:rsid w:val="00E73F12"/>
    <w:rsid w:val="00E75CB4"/>
    <w:rsid w:val="00E7718C"/>
    <w:rsid w:val="00E80385"/>
    <w:rsid w:val="00E80414"/>
    <w:rsid w:val="00E821AC"/>
    <w:rsid w:val="00E82EB2"/>
    <w:rsid w:val="00E83723"/>
    <w:rsid w:val="00E85062"/>
    <w:rsid w:val="00E8515A"/>
    <w:rsid w:val="00E85FAB"/>
    <w:rsid w:val="00E865B6"/>
    <w:rsid w:val="00E874FC"/>
    <w:rsid w:val="00E8780B"/>
    <w:rsid w:val="00E93601"/>
    <w:rsid w:val="00E95549"/>
    <w:rsid w:val="00E95960"/>
    <w:rsid w:val="00E961ED"/>
    <w:rsid w:val="00E9655A"/>
    <w:rsid w:val="00EA1427"/>
    <w:rsid w:val="00EA3A28"/>
    <w:rsid w:val="00EA3FC0"/>
    <w:rsid w:val="00EA4588"/>
    <w:rsid w:val="00EA4F60"/>
    <w:rsid w:val="00EA5599"/>
    <w:rsid w:val="00EA5775"/>
    <w:rsid w:val="00EB739F"/>
    <w:rsid w:val="00ED1467"/>
    <w:rsid w:val="00ED5719"/>
    <w:rsid w:val="00EE456A"/>
    <w:rsid w:val="00EE49F4"/>
    <w:rsid w:val="00EE67E0"/>
    <w:rsid w:val="00EE78F1"/>
    <w:rsid w:val="00EF070B"/>
    <w:rsid w:val="00EF17B5"/>
    <w:rsid w:val="00EF3178"/>
    <w:rsid w:val="00EF37EB"/>
    <w:rsid w:val="00F04C70"/>
    <w:rsid w:val="00F05D42"/>
    <w:rsid w:val="00F0606A"/>
    <w:rsid w:val="00F10529"/>
    <w:rsid w:val="00F10D0F"/>
    <w:rsid w:val="00F11EC6"/>
    <w:rsid w:val="00F13880"/>
    <w:rsid w:val="00F163C9"/>
    <w:rsid w:val="00F173E0"/>
    <w:rsid w:val="00F25537"/>
    <w:rsid w:val="00F26A22"/>
    <w:rsid w:val="00F26D43"/>
    <w:rsid w:val="00F321A4"/>
    <w:rsid w:val="00F350B9"/>
    <w:rsid w:val="00F35203"/>
    <w:rsid w:val="00F36F58"/>
    <w:rsid w:val="00F42BF7"/>
    <w:rsid w:val="00F43F8A"/>
    <w:rsid w:val="00F440CE"/>
    <w:rsid w:val="00F471B1"/>
    <w:rsid w:val="00F50C29"/>
    <w:rsid w:val="00F51BA6"/>
    <w:rsid w:val="00F53917"/>
    <w:rsid w:val="00F53D2B"/>
    <w:rsid w:val="00F53F5A"/>
    <w:rsid w:val="00F549F1"/>
    <w:rsid w:val="00F553F5"/>
    <w:rsid w:val="00F55435"/>
    <w:rsid w:val="00F561F7"/>
    <w:rsid w:val="00F60292"/>
    <w:rsid w:val="00F654D6"/>
    <w:rsid w:val="00F67A73"/>
    <w:rsid w:val="00F726F7"/>
    <w:rsid w:val="00F72E3F"/>
    <w:rsid w:val="00F73A69"/>
    <w:rsid w:val="00F80D7A"/>
    <w:rsid w:val="00F80D8F"/>
    <w:rsid w:val="00F82464"/>
    <w:rsid w:val="00F84A6B"/>
    <w:rsid w:val="00F93066"/>
    <w:rsid w:val="00F93176"/>
    <w:rsid w:val="00F95E7F"/>
    <w:rsid w:val="00FA1FFB"/>
    <w:rsid w:val="00FA6F1E"/>
    <w:rsid w:val="00FA7A2D"/>
    <w:rsid w:val="00FB0A4E"/>
    <w:rsid w:val="00FB0C49"/>
    <w:rsid w:val="00FB2864"/>
    <w:rsid w:val="00FB6658"/>
    <w:rsid w:val="00FB776B"/>
    <w:rsid w:val="00FC05A6"/>
    <w:rsid w:val="00FC0D88"/>
    <w:rsid w:val="00FC100B"/>
    <w:rsid w:val="00FC27BE"/>
    <w:rsid w:val="00FC5F46"/>
    <w:rsid w:val="00FC64B6"/>
    <w:rsid w:val="00FC6EA5"/>
    <w:rsid w:val="00FD47E2"/>
    <w:rsid w:val="00FD4F7A"/>
    <w:rsid w:val="00FD54F3"/>
    <w:rsid w:val="00FD67F8"/>
    <w:rsid w:val="00FE0228"/>
    <w:rsid w:val="00FE1B21"/>
    <w:rsid w:val="00FE1BB2"/>
    <w:rsid w:val="00FE5F46"/>
    <w:rsid w:val="00FF03CD"/>
    <w:rsid w:val="00FF0658"/>
    <w:rsid w:val="00FF1260"/>
    <w:rsid w:val="00FF69E7"/>
    <w:rsid w:val="012C5C62"/>
    <w:rsid w:val="017D3D80"/>
    <w:rsid w:val="01A7C8CF"/>
    <w:rsid w:val="01CA8527"/>
    <w:rsid w:val="0209EDB6"/>
    <w:rsid w:val="022D9441"/>
    <w:rsid w:val="027949FB"/>
    <w:rsid w:val="02D1F8C7"/>
    <w:rsid w:val="02F6B792"/>
    <w:rsid w:val="03D76DB3"/>
    <w:rsid w:val="03FCB1B2"/>
    <w:rsid w:val="044EDEE5"/>
    <w:rsid w:val="045E6437"/>
    <w:rsid w:val="048768A7"/>
    <w:rsid w:val="05B173D7"/>
    <w:rsid w:val="05DBEBFE"/>
    <w:rsid w:val="06233908"/>
    <w:rsid w:val="07051482"/>
    <w:rsid w:val="07BF0969"/>
    <w:rsid w:val="081030C6"/>
    <w:rsid w:val="08968677"/>
    <w:rsid w:val="08D66B4B"/>
    <w:rsid w:val="09B7B078"/>
    <w:rsid w:val="09E16FAA"/>
    <w:rsid w:val="09E1D04E"/>
    <w:rsid w:val="0B9A56DD"/>
    <w:rsid w:val="0BAAEBD9"/>
    <w:rsid w:val="0BB99E05"/>
    <w:rsid w:val="0C07E797"/>
    <w:rsid w:val="0C479BD9"/>
    <w:rsid w:val="0C761E67"/>
    <w:rsid w:val="0DAC225C"/>
    <w:rsid w:val="0E938A79"/>
    <w:rsid w:val="0F47F2BD"/>
    <w:rsid w:val="0FC72E50"/>
    <w:rsid w:val="104D78E4"/>
    <w:rsid w:val="10E3C31E"/>
    <w:rsid w:val="112F2223"/>
    <w:rsid w:val="1137F41C"/>
    <w:rsid w:val="11448AF9"/>
    <w:rsid w:val="11CF1696"/>
    <w:rsid w:val="11D0D31E"/>
    <w:rsid w:val="11D18F4C"/>
    <w:rsid w:val="123C7A27"/>
    <w:rsid w:val="125DCA73"/>
    <w:rsid w:val="12C0AC49"/>
    <w:rsid w:val="1345840F"/>
    <w:rsid w:val="14B97EC0"/>
    <w:rsid w:val="14CF1A7D"/>
    <w:rsid w:val="15E4734A"/>
    <w:rsid w:val="1682AC0D"/>
    <w:rsid w:val="169FEE92"/>
    <w:rsid w:val="16F0135F"/>
    <w:rsid w:val="16F91F3A"/>
    <w:rsid w:val="176D3899"/>
    <w:rsid w:val="17C42FC5"/>
    <w:rsid w:val="1806BB3F"/>
    <w:rsid w:val="1872BB63"/>
    <w:rsid w:val="1913A68F"/>
    <w:rsid w:val="195C35ED"/>
    <w:rsid w:val="195FC2BD"/>
    <w:rsid w:val="19721981"/>
    <w:rsid w:val="1975D0D9"/>
    <w:rsid w:val="19E45536"/>
    <w:rsid w:val="19FCC8DD"/>
    <w:rsid w:val="1ABCD259"/>
    <w:rsid w:val="1AD74973"/>
    <w:rsid w:val="1AFB931E"/>
    <w:rsid w:val="1B412ECA"/>
    <w:rsid w:val="1B8CA030"/>
    <w:rsid w:val="1BAA5C25"/>
    <w:rsid w:val="1CC3C989"/>
    <w:rsid w:val="1DB3A75B"/>
    <w:rsid w:val="1DB4EC14"/>
    <w:rsid w:val="1DB7FBBB"/>
    <w:rsid w:val="1E82AFB5"/>
    <w:rsid w:val="1FC6D709"/>
    <w:rsid w:val="2096F7A7"/>
    <w:rsid w:val="2170CED7"/>
    <w:rsid w:val="219C0009"/>
    <w:rsid w:val="24270474"/>
    <w:rsid w:val="2493C661"/>
    <w:rsid w:val="24DE4FDD"/>
    <w:rsid w:val="2580CEA0"/>
    <w:rsid w:val="25F4F8B8"/>
    <w:rsid w:val="271C9F01"/>
    <w:rsid w:val="276B140B"/>
    <w:rsid w:val="2888DF2D"/>
    <w:rsid w:val="28983517"/>
    <w:rsid w:val="290CE653"/>
    <w:rsid w:val="292301DB"/>
    <w:rsid w:val="29715BBD"/>
    <w:rsid w:val="299D1260"/>
    <w:rsid w:val="2A025FFA"/>
    <w:rsid w:val="2A543FC3"/>
    <w:rsid w:val="2AA8E555"/>
    <w:rsid w:val="2AB3022C"/>
    <w:rsid w:val="2B6A0B6C"/>
    <w:rsid w:val="2C945EEC"/>
    <w:rsid w:val="2CCC052D"/>
    <w:rsid w:val="2CDA59B6"/>
    <w:rsid w:val="2D6C8DB2"/>
    <w:rsid w:val="2DEB932C"/>
    <w:rsid w:val="2EA5BB26"/>
    <w:rsid w:val="2ECEA960"/>
    <w:rsid w:val="2EFDF9FF"/>
    <w:rsid w:val="2F1CF993"/>
    <w:rsid w:val="2F8D9282"/>
    <w:rsid w:val="305B72EF"/>
    <w:rsid w:val="30CF6DEA"/>
    <w:rsid w:val="314566F2"/>
    <w:rsid w:val="31954623"/>
    <w:rsid w:val="329AF9D9"/>
    <w:rsid w:val="330A5C09"/>
    <w:rsid w:val="331297CE"/>
    <w:rsid w:val="33A40C81"/>
    <w:rsid w:val="34819AE8"/>
    <w:rsid w:val="359333C4"/>
    <w:rsid w:val="36254B96"/>
    <w:rsid w:val="368AB55D"/>
    <w:rsid w:val="373E6E6B"/>
    <w:rsid w:val="3777AA65"/>
    <w:rsid w:val="388B9735"/>
    <w:rsid w:val="38A6F07D"/>
    <w:rsid w:val="39799D8D"/>
    <w:rsid w:val="39FDA4B3"/>
    <w:rsid w:val="3ACE48EE"/>
    <w:rsid w:val="3BF4F811"/>
    <w:rsid w:val="3C82EF64"/>
    <w:rsid w:val="3CB4083A"/>
    <w:rsid w:val="3CF420A3"/>
    <w:rsid w:val="3DDE0379"/>
    <w:rsid w:val="3E0946B1"/>
    <w:rsid w:val="3E36F9A0"/>
    <w:rsid w:val="3EA08B84"/>
    <w:rsid w:val="3F88FD55"/>
    <w:rsid w:val="3F8C558D"/>
    <w:rsid w:val="3FEF61BC"/>
    <w:rsid w:val="4025EB77"/>
    <w:rsid w:val="40374061"/>
    <w:rsid w:val="406CE637"/>
    <w:rsid w:val="40A376B7"/>
    <w:rsid w:val="410C70FD"/>
    <w:rsid w:val="4182BB3D"/>
    <w:rsid w:val="42588E6F"/>
    <w:rsid w:val="42A871D9"/>
    <w:rsid w:val="42B88D7B"/>
    <w:rsid w:val="4366A2C0"/>
    <w:rsid w:val="43C88784"/>
    <w:rsid w:val="446A7789"/>
    <w:rsid w:val="453400AB"/>
    <w:rsid w:val="45B267F3"/>
    <w:rsid w:val="46042E02"/>
    <w:rsid w:val="46F0A4E6"/>
    <w:rsid w:val="4741693F"/>
    <w:rsid w:val="47969EF0"/>
    <w:rsid w:val="48241E8D"/>
    <w:rsid w:val="4944E789"/>
    <w:rsid w:val="4A89EE1E"/>
    <w:rsid w:val="4AB5E19E"/>
    <w:rsid w:val="4AFB6565"/>
    <w:rsid w:val="4B49F568"/>
    <w:rsid w:val="4B851B2A"/>
    <w:rsid w:val="4C53CAE7"/>
    <w:rsid w:val="4CF029F6"/>
    <w:rsid w:val="4DBB250C"/>
    <w:rsid w:val="4E3962D5"/>
    <w:rsid w:val="4FEE3AD3"/>
    <w:rsid w:val="516116FF"/>
    <w:rsid w:val="51C6A4CB"/>
    <w:rsid w:val="52012D73"/>
    <w:rsid w:val="52525614"/>
    <w:rsid w:val="529B193E"/>
    <w:rsid w:val="53B25896"/>
    <w:rsid w:val="5409F84C"/>
    <w:rsid w:val="541EF305"/>
    <w:rsid w:val="54651328"/>
    <w:rsid w:val="54F6E44F"/>
    <w:rsid w:val="55411429"/>
    <w:rsid w:val="5659FB21"/>
    <w:rsid w:val="565D0988"/>
    <w:rsid w:val="5681B7F0"/>
    <w:rsid w:val="56964FEC"/>
    <w:rsid w:val="57F8D9E9"/>
    <w:rsid w:val="58120246"/>
    <w:rsid w:val="58F36DE0"/>
    <w:rsid w:val="590FB54E"/>
    <w:rsid w:val="5A1C6D19"/>
    <w:rsid w:val="5B552C47"/>
    <w:rsid w:val="5B75CB80"/>
    <w:rsid w:val="5CD858A4"/>
    <w:rsid w:val="5D8F1894"/>
    <w:rsid w:val="5DE15A70"/>
    <w:rsid w:val="5EEFD0CB"/>
    <w:rsid w:val="5FCDAD95"/>
    <w:rsid w:val="6080020C"/>
    <w:rsid w:val="60EB1BE0"/>
    <w:rsid w:val="6154BCB7"/>
    <w:rsid w:val="61DE1A93"/>
    <w:rsid w:val="62B7632B"/>
    <w:rsid w:val="63054E57"/>
    <w:rsid w:val="63437A16"/>
    <w:rsid w:val="647F591A"/>
    <w:rsid w:val="65DF27DA"/>
    <w:rsid w:val="65E18E12"/>
    <w:rsid w:val="6615DB4C"/>
    <w:rsid w:val="67080AA8"/>
    <w:rsid w:val="6780E8ED"/>
    <w:rsid w:val="692446EF"/>
    <w:rsid w:val="692D2DDE"/>
    <w:rsid w:val="69EFC800"/>
    <w:rsid w:val="6A20F367"/>
    <w:rsid w:val="6AA855CF"/>
    <w:rsid w:val="6BA2081A"/>
    <w:rsid w:val="6C3A6168"/>
    <w:rsid w:val="6C6964BD"/>
    <w:rsid w:val="6CB5A71F"/>
    <w:rsid w:val="6CB5F1A7"/>
    <w:rsid w:val="6CE4F990"/>
    <w:rsid w:val="6CE96D98"/>
    <w:rsid w:val="6DB1184A"/>
    <w:rsid w:val="6E77B66F"/>
    <w:rsid w:val="6EF57EAA"/>
    <w:rsid w:val="6EFA882C"/>
    <w:rsid w:val="6FE8277D"/>
    <w:rsid w:val="700980F3"/>
    <w:rsid w:val="703A2B54"/>
    <w:rsid w:val="705F0984"/>
    <w:rsid w:val="7089C09B"/>
    <w:rsid w:val="711B2FB3"/>
    <w:rsid w:val="71475873"/>
    <w:rsid w:val="714E1824"/>
    <w:rsid w:val="71C4112C"/>
    <w:rsid w:val="72FEAD95"/>
    <w:rsid w:val="74134298"/>
    <w:rsid w:val="74817727"/>
    <w:rsid w:val="75CC7C14"/>
    <w:rsid w:val="76AE1713"/>
    <w:rsid w:val="77E568CE"/>
    <w:rsid w:val="780A777C"/>
    <w:rsid w:val="78350035"/>
    <w:rsid w:val="786A1B69"/>
    <w:rsid w:val="786F0B33"/>
    <w:rsid w:val="78D42AB7"/>
    <w:rsid w:val="79375BF8"/>
    <w:rsid w:val="7975E166"/>
    <w:rsid w:val="7A654E3B"/>
    <w:rsid w:val="7A8FB16F"/>
    <w:rsid w:val="7AF9C09E"/>
    <w:rsid w:val="7B0CEC6A"/>
    <w:rsid w:val="7BB86046"/>
    <w:rsid w:val="7CB6836D"/>
    <w:rsid w:val="7DDB1ABC"/>
    <w:rsid w:val="7E3810AC"/>
    <w:rsid w:val="7EA108B5"/>
    <w:rsid w:val="7FE522E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BA186"/>
  <w15:docId w15:val="{257AB10E-8394-4BB1-87BF-815A489C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EF0"/>
    <w:pPr>
      <w:spacing w:before="120" w:after="120" w:line="300" w:lineRule="atLeast"/>
      <w:jc w:val="both"/>
    </w:pPr>
    <w:rPr>
      <w:rFonts w:ascii="Arial" w:hAnsi="Arial"/>
      <w:sz w:val="24"/>
      <w:lang w:val="en-AU"/>
    </w:rPr>
  </w:style>
  <w:style w:type="paragraph" w:styleId="Heading1">
    <w:name w:val="heading 1"/>
    <w:basedOn w:val="Normal"/>
    <w:next w:val="Normal"/>
    <w:link w:val="Heading1Char"/>
    <w:autoRedefine/>
    <w:uiPriority w:val="9"/>
    <w:qFormat/>
    <w:rsid w:val="007A3333"/>
    <w:pPr>
      <w:shd w:val="clear" w:color="auto" w:fill="FFFFFF"/>
      <w:spacing w:before="240"/>
      <w:ind w:left="432" w:hanging="432"/>
      <w:outlineLvl w:val="0"/>
    </w:pPr>
    <w:rPr>
      <w:rFonts w:cs="Arial"/>
      <w:sz w:val="40"/>
      <w:szCs w:val="40"/>
      <w:lang w:val="en-US"/>
    </w:rPr>
  </w:style>
  <w:style w:type="paragraph" w:styleId="Heading2">
    <w:name w:val="heading 2"/>
    <w:basedOn w:val="Normal"/>
    <w:next w:val="Normal"/>
    <w:link w:val="Heading2Char"/>
    <w:autoRedefine/>
    <w:uiPriority w:val="9"/>
    <w:unhideWhenUsed/>
    <w:qFormat/>
    <w:rsid w:val="003D117D"/>
    <w:pPr>
      <w:spacing w:before="240"/>
      <w:ind w:left="576" w:hanging="576"/>
      <w:outlineLvl w:val="1"/>
    </w:pPr>
    <w:rPr>
      <w:rFonts w:cs="Arial"/>
      <w:sz w:val="32"/>
      <w:szCs w:val="32"/>
      <w:lang w:val="en-US"/>
    </w:rPr>
  </w:style>
  <w:style w:type="paragraph" w:styleId="Heading3">
    <w:name w:val="heading 3"/>
    <w:basedOn w:val="Normal"/>
    <w:next w:val="Normal"/>
    <w:link w:val="Heading3Char"/>
    <w:autoRedefine/>
    <w:uiPriority w:val="9"/>
    <w:unhideWhenUsed/>
    <w:qFormat/>
    <w:rsid w:val="006A490C"/>
    <w:pPr>
      <w:keepNext/>
      <w:spacing w:before="240"/>
      <w:ind w:left="720" w:hanging="720"/>
      <w:outlineLvl w:val="2"/>
    </w:pPr>
    <w:rPr>
      <w:rFonts w:cs="Arial"/>
      <w:b/>
      <w:szCs w:val="24"/>
      <w:lang w:val="en-US"/>
    </w:rPr>
  </w:style>
  <w:style w:type="paragraph" w:styleId="Heading4">
    <w:name w:val="heading 4"/>
    <w:basedOn w:val="Normal"/>
    <w:next w:val="Normal"/>
    <w:link w:val="Heading4Char"/>
    <w:uiPriority w:val="9"/>
    <w:unhideWhenUsed/>
    <w:qFormat/>
    <w:rsid w:val="00792A24"/>
    <w:pPr>
      <w:spacing w:before="240"/>
      <w:ind w:left="864" w:hanging="864"/>
      <w:outlineLvl w:val="3"/>
    </w:pPr>
    <w:rPr>
      <w:rFonts w:cs="Arial"/>
      <w:b/>
      <w:lang w:val="en-US"/>
    </w:rPr>
  </w:style>
  <w:style w:type="paragraph" w:styleId="Heading5">
    <w:name w:val="heading 5"/>
    <w:basedOn w:val="Normal"/>
    <w:next w:val="Normal"/>
    <w:link w:val="Heading5Char"/>
    <w:uiPriority w:val="9"/>
    <w:semiHidden/>
    <w:unhideWhenUsed/>
    <w:qFormat/>
    <w:rsid w:val="001D5EE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D5EE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D5EE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D5EE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D5EE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1D5EEA"/>
    <w:pPr>
      <w:ind w:left="720"/>
      <w:contextualSpacing/>
    </w:pPr>
  </w:style>
  <w:style w:type="character" w:customStyle="1" w:styleId="Heading1Char">
    <w:name w:val="Heading 1 Char"/>
    <w:basedOn w:val="DefaultParagraphFont"/>
    <w:link w:val="Heading1"/>
    <w:uiPriority w:val="9"/>
    <w:rsid w:val="007A3333"/>
    <w:rPr>
      <w:rFonts w:ascii="Arial" w:hAnsi="Arial" w:cs="Arial"/>
      <w:sz w:val="40"/>
      <w:szCs w:val="40"/>
      <w:shd w:val="clear" w:color="auto" w:fill="FFFFFF"/>
    </w:rPr>
  </w:style>
  <w:style w:type="character" w:customStyle="1" w:styleId="Heading2Char">
    <w:name w:val="Heading 2 Char"/>
    <w:basedOn w:val="DefaultParagraphFont"/>
    <w:link w:val="Heading2"/>
    <w:uiPriority w:val="9"/>
    <w:rsid w:val="003D117D"/>
    <w:rPr>
      <w:rFonts w:ascii="Arial" w:hAnsi="Arial" w:cs="Arial"/>
      <w:sz w:val="32"/>
      <w:szCs w:val="32"/>
    </w:rPr>
  </w:style>
  <w:style w:type="character" w:customStyle="1" w:styleId="Heading3Char">
    <w:name w:val="Heading 3 Char"/>
    <w:basedOn w:val="DefaultParagraphFont"/>
    <w:link w:val="Heading3"/>
    <w:uiPriority w:val="9"/>
    <w:rsid w:val="006A490C"/>
    <w:rPr>
      <w:rFonts w:ascii="Arial" w:hAnsi="Arial" w:cs="Arial"/>
      <w:b/>
      <w:sz w:val="24"/>
      <w:szCs w:val="24"/>
    </w:rPr>
  </w:style>
  <w:style w:type="character" w:customStyle="1" w:styleId="Heading4Char">
    <w:name w:val="Heading 4 Char"/>
    <w:basedOn w:val="DefaultParagraphFont"/>
    <w:link w:val="Heading4"/>
    <w:uiPriority w:val="9"/>
    <w:rsid w:val="00792A24"/>
    <w:rPr>
      <w:rFonts w:ascii="Arial" w:hAnsi="Arial" w:cs="Arial"/>
      <w:b/>
      <w:sz w:val="24"/>
    </w:rPr>
  </w:style>
  <w:style w:type="character" w:customStyle="1" w:styleId="Heading5Char">
    <w:name w:val="Heading 5 Char"/>
    <w:basedOn w:val="DefaultParagraphFont"/>
    <w:link w:val="Heading5"/>
    <w:uiPriority w:val="9"/>
    <w:semiHidden/>
    <w:rsid w:val="001D5EEA"/>
    <w:rPr>
      <w:rFonts w:asciiTheme="majorHAnsi" w:eastAsiaTheme="majorEastAsia" w:hAnsiTheme="majorHAnsi" w:cstheme="majorBidi"/>
      <w:color w:val="243F60" w:themeColor="accent1" w:themeShade="7F"/>
      <w:sz w:val="24"/>
      <w:lang w:val="en-AU"/>
    </w:rPr>
  </w:style>
  <w:style w:type="character" w:customStyle="1" w:styleId="Heading6Char">
    <w:name w:val="Heading 6 Char"/>
    <w:basedOn w:val="DefaultParagraphFont"/>
    <w:link w:val="Heading6"/>
    <w:uiPriority w:val="9"/>
    <w:semiHidden/>
    <w:rsid w:val="001D5EEA"/>
    <w:rPr>
      <w:rFonts w:asciiTheme="majorHAnsi" w:eastAsiaTheme="majorEastAsia" w:hAnsiTheme="majorHAnsi" w:cstheme="majorBidi"/>
      <w:i/>
      <w:iCs/>
      <w:color w:val="243F60" w:themeColor="accent1" w:themeShade="7F"/>
      <w:sz w:val="24"/>
      <w:lang w:val="en-AU"/>
    </w:rPr>
  </w:style>
  <w:style w:type="character" w:customStyle="1" w:styleId="Heading7Char">
    <w:name w:val="Heading 7 Char"/>
    <w:basedOn w:val="DefaultParagraphFont"/>
    <w:link w:val="Heading7"/>
    <w:uiPriority w:val="9"/>
    <w:semiHidden/>
    <w:rsid w:val="001D5EEA"/>
    <w:rPr>
      <w:rFonts w:asciiTheme="majorHAnsi" w:eastAsiaTheme="majorEastAsia" w:hAnsiTheme="majorHAnsi" w:cstheme="majorBidi"/>
      <w:i/>
      <w:iCs/>
      <w:color w:val="404040" w:themeColor="text1" w:themeTint="BF"/>
      <w:sz w:val="24"/>
      <w:lang w:val="en-AU"/>
    </w:rPr>
  </w:style>
  <w:style w:type="character" w:customStyle="1" w:styleId="Heading8Char">
    <w:name w:val="Heading 8 Char"/>
    <w:basedOn w:val="DefaultParagraphFont"/>
    <w:link w:val="Heading8"/>
    <w:uiPriority w:val="9"/>
    <w:semiHidden/>
    <w:rsid w:val="001D5EEA"/>
    <w:rPr>
      <w:rFonts w:asciiTheme="majorHAnsi" w:eastAsiaTheme="majorEastAsia" w:hAnsiTheme="majorHAnsi" w:cstheme="majorBidi"/>
      <w:color w:val="404040" w:themeColor="text1" w:themeTint="BF"/>
      <w:sz w:val="20"/>
      <w:szCs w:val="20"/>
      <w:lang w:val="en-AU"/>
    </w:rPr>
  </w:style>
  <w:style w:type="character" w:customStyle="1" w:styleId="Heading9Char">
    <w:name w:val="Heading 9 Char"/>
    <w:basedOn w:val="DefaultParagraphFont"/>
    <w:link w:val="Heading9"/>
    <w:uiPriority w:val="9"/>
    <w:semiHidden/>
    <w:rsid w:val="001D5EEA"/>
    <w:rPr>
      <w:rFonts w:asciiTheme="majorHAnsi" w:eastAsiaTheme="majorEastAsia" w:hAnsiTheme="majorHAnsi" w:cstheme="majorBidi"/>
      <w:i/>
      <w:iCs/>
      <w:color w:val="404040" w:themeColor="text1" w:themeTint="BF"/>
      <w:sz w:val="20"/>
      <w:szCs w:val="20"/>
      <w:lang w:val="en-AU"/>
    </w:rPr>
  </w:style>
  <w:style w:type="paragraph" w:customStyle="1" w:styleId="Heading1numbered">
    <w:name w:val="Heading 1 (numbered)"/>
    <w:basedOn w:val="ListParagraph"/>
    <w:next w:val="Normal"/>
    <w:link w:val="Heading1numberedChar"/>
    <w:autoRedefine/>
    <w:qFormat/>
    <w:rsid w:val="002039AF"/>
    <w:pPr>
      <w:numPr>
        <w:numId w:val="2"/>
      </w:numPr>
      <w:tabs>
        <w:tab w:val="clear" w:pos="567"/>
        <w:tab w:val="num" w:pos="851"/>
      </w:tabs>
      <w:spacing w:before="240" w:after="240"/>
      <w:outlineLvl w:val="0"/>
    </w:pPr>
    <w:rPr>
      <w:sz w:val="40"/>
      <w:szCs w:val="40"/>
    </w:rPr>
  </w:style>
  <w:style w:type="paragraph" w:customStyle="1" w:styleId="Heading2numbered">
    <w:name w:val="Heading 2 (numbered)"/>
    <w:basedOn w:val="ListParagraph"/>
    <w:next w:val="Normal"/>
    <w:autoRedefine/>
    <w:qFormat/>
    <w:rsid w:val="00B60AE4"/>
    <w:pPr>
      <w:numPr>
        <w:ilvl w:val="1"/>
        <w:numId w:val="2"/>
      </w:numPr>
      <w:tabs>
        <w:tab w:val="clear" w:pos="1024"/>
        <w:tab w:val="num" w:pos="851"/>
      </w:tabs>
      <w:spacing w:before="240"/>
      <w:ind w:left="340"/>
      <w:outlineLvl w:val="1"/>
    </w:pPr>
    <w:rPr>
      <w:sz w:val="32"/>
      <w:szCs w:val="32"/>
    </w:rPr>
  </w:style>
  <w:style w:type="paragraph" w:customStyle="1" w:styleId="Heading3numbered">
    <w:name w:val="Heading 3 (numbered)"/>
    <w:basedOn w:val="ListParagraph"/>
    <w:qFormat/>
    <w:rsid w:val="003E607C"/>
    <w:pPr>
      <w:numPr>
        <w:ilvl w:val="2"/>
        <w:numId w:val="2"/>
      </w:numPr>
      <w:tabs>
        <w:tab w:val="clear" w:pos="1384"/>
        <w:tab w:val="num" w:pos="851"/>
      </w:tabs>
      <w:spacing w:before="240"/>
      <w:ind w:left="340"/>
      <w:outlineLvl w:val="2"/>
    </w:pPr>
    <w:rPr>
      <w:b/>
      <w:szCs w:val="24"/>
    </w:rPr>
  </w:style>
  <w:style w:type="paragraph" w:customStyle="1" w:styleId="Heading4numbered">
    <w:name w:val="Heading 4 (numbered)"/>
    <w:basedOn w:val="ListParagraph"/>
    <w:qFormat/>
    <w:rsid w:val="00370915"/>
    <w:pPr>
      <w:numPr>
        <w:ilvl w:val="3"/>
        <w:numId w:val="2"/>
      </w:numPr>
      <w:tabs>
        <w:tab w:val="clear" w:pos="1744"/>
        <w:tab w:val="num" w:pos="851"/>
      </w:tabs>
      <w:spacing w:before="240"/>
      <w:ind w:left="340"/>
    </w:pPr>
    <w:rPr>
      <w:rFonts w:ascii="Myriad Web Pro" w:hAnsi="Myriad Web Pro"/>
      <w:i/>
    </w:rPr>
  </w:style>
  <w:style w:type="paragraph" w:styleId="Title">
    <w:name w:val="Title"/>
    <w:basedOn w:val="Normal"/>
    <w:next w:val="Normal"/>
    <w:link w:val="TitleChar"/>
    <w:autoRedefine/>
    <w:uiPriority w:val="10"/>
    <w:qFormat/>
    <w:rsid w:val="00543D65"/>
    <w:pPr>
      <w:spacing w:before="240"/>
    </w:pPr>
    <w:rPr>
      <w:rFonts w:cs="Arial"/>
      <w:sz w:val="48"/>
      <w:szCs w:val="48"/>
      <w:lang w:val="en-US"/>
    </w:rPr>
  </w:style>
  <w:style w:type="character" w:customStyle="1" w:styleId="TitleChar">
    <w:name w:val="Title Char"/>
    <w:basedOn w:val="DefaultParagraphFont"/>
    <w:link w:val="Title"/>
    <w:uiPriority w:val="10"/>
    <w:rsid w:val="00543D65"/>
    <w:rPr>
      <w:rFonts w:ascii="Arial" w:hAnsi="Arial" w:cs="Arial"/>
      <w:sz w:val="48"/>
      <w:szCs w:val="48"/>
    </w:rPr>
  </w:style>
  <w:style w:type="paragraph" w:styleId="Subtitle">
    <w:name w:val="Subtitle"/>
    <w:aliases w:val="Subtitle 1"/>
    <w:basedOn w:val="Subtitle2"/>
    <w:next w:val="Normal"/>
    <w:link w:val="SubtitleChar"/>
    <w:uiPriority w:val="11"/>
    <w:qFormat/>
    <w:rsid w:val="00543D65"/>
    <w:rPr>
      <w:sz w:val="28"/>
    </w:rPr>
  </w:style>
  <w:style w:type="character" w:customStyle="1" w:styleId="SubtitleChar">
    <w:name w:val="Subtitle Char"/>
    <w:aliases w:val="Subtitle 1 Char"/>
    <w:basedOn w:val="DefaultParagraphFont"/>
    <w:link w:val="Subtitle"/>
    <w:uiPriority w:val="11"/>
    <w:rsid w:val="00543D65"/>
    <w:rPr>
      <w:rFonts w:ascii="Arial" w:hAnsi="Arial" w:cs="Arial"/>
      <w:sz w:val="28"/>
      <w:szCs w:val="24"/>
    </w:rPr>
  </w:style>
  <w:style w:type="paragraph" w:customStyle="1" w:styleId="Subtitle2">
    <w:name w:val="Subtitle 2"/>
    <w:basedOn w:val="Normal"/>
    <w:autoRedefine/>
    <w:qFormat/>
    <w:rsid w:val="00543D65"/>
    <w:pPr>
      <w:ind w:left="720"/>
    </w:pPr>
    <w:rPr>
      <w:rFonts w:cs="Arial"/>
      <w:szCs w:val="24"/>
      <w:lang w:val="en-US"/>
    </w:rPr>
  </w:style>
  <w:style w:type="paragraph" w:customStyle="1" w:styleId="Listbullet1">
    <w:name w:val="List bullet 1"/>
    <w:basedOn w:val="Normal"/>
    <w:qFormat/>
    <w:rsid w:val="00A81A0E"/>
    <w:pPr>
      <w:numPr>
        <w:numId w:val="3"/>
      </w:numPr>
      <w:ind w:hanging="357"/>
    </w:pPr>
    <w:rPr>
      <w:lang w:val="en-US"/>
    </w:rPr>
  </w:style>
  <w:style w:type="paragraph" w:customStyle="1" w:styleId="ListBullet21">
    <w:name w:val="List Bullet 21"/>
    <w:basedOn w:val="Normal"/>
    <w:next w:val="Normal"/>
    <w:qFormat/>
    <w:rsid w:val="00A81A0E"/>
    <w:pPr>
      <w:numPr>
        <w:numId w:val="4"/>
      </w:numPr>
      <w:ind w:hanging="357"/>
    </w:pPr>
    <w:rPr>
      <w:lang w:val="en-US"/>
    </w:rPr>
  </w:style>
  <w:style w:type="paragraph" w:customStyle="1" w:styleId="Listnumber1">
    <w:name w:val="List number 1"/>
    <w:basedOn w:val="Normal"/>
    <w:next w:val="Normal"/>
    <w:qFormat/>
    <w:rsid w:val="00A81A0E"/>
    <w:pPr>
      <w:numPr>
        <w:numId w:val="5"/>
      </w:numPr>
    </w:pPr>
    <w:rPr>
      <w:lang w:val="en-US"/>
    </w:rPr>
  </w:style>
  <w:style w:type="paragraph" w:customStyle="1" w:styleId="ListNumber21">
    <w:name w:val="List Number 21"/>
    <w:basedOn w:val="Normal"/>
    <w:next w:val="Normal"/>
    <w:qFormat/>
    <w:rsid w:val="00A81A0E"/>
    <w:pPr>
      <w:numPr>
        <w:numId w:val="6"/>
      </w:numPr>
    </w:pPr>
    <w:rPr>
      <w:lang w:val="en-US"/>
    </w:rPr>
  </w:style>
  <w:style w:type="paragraph" w:customStyle="1" w:styleId="Headerfootertext">
    <w:name w:val="Header footer text"/>
    <w:basedOn w:val="Normal"/>
    <w:autoRedefine/>
    <w:qFormat/>
    <w:rsid w:val="00A72AAA"/>
    <w:pPr>
      <w:tabs>
        <w:tab w:val="center" w:pos="4678"/>
        <w:tab w:val="right" w:pos="9356"/>
      </w:tabs>
      <w:spacing w:after="0" w:line="240" w:lineRule="auto"/>
      <w:jc w:val="center"/>
    </w:pPr>
    <w:rPr>
      <w:sz w:val="16"/>
      <w:szCs w:val="16"/>
      <w:lang w:val="en-US"/>
    </w:rPr>
  </w:style>
  <w:style w:type="paragraph" w:customStyle="1" w:styleId="Captiontext">
    <w:name w:val="Caption text"/>
    <w:basedOn w:val="Normal"/>
    <w:qFormat/>
    <w:rsid w:val="00A81A0E"/>
    <w:rPr>
      <w:i/>
      <w:lang w:val="en-US"/>
    </w:rPr>
  </w:style>
  <w:style w:type="paragraph" w:customStyle="1" w:styleId="FootnoteText1">
    <w:name w:val="Footnote Text1"/>
    <w:basedOn w:val="Normal"/>
    <w:qFormat/>
    <w:rsid w:val="00A81A0E"/>
    <w:pPr>
      <w:spacing w:before="40" w:after="40" w:line="240" w:lineRule="auto"/>
    </w:pPr>
    <w:rPr>
      <w:sz w:val="20"/>
      <w:szCs w:val="20"/>
      <w:lang w:val="en-US"/>
    </w:rPr>
  </w:style>
  <w:style w:type="paragraph" w:customStyle="1" w:styleId="BlockText1">
    <w:name w:val="Block Text1"/>
    <w:basedOn w:val="Normal"/>
    <w:qFormat/>
    <w:rsid w:val="002C516D"/>
    <w:pPr>
      <w:ind w:left="1440"/>
    </w:pPr>
    <w:rPr>
      <w:sz w:val="21"/>
      <w:szCs w:val="21"/>
      <w:lang w:val="en-US"/>
    </w:rPr>
  </w:style>
  <w:style w:type="paragraph" w:customStyle="1" w:styleId="HeadingAppendix1">
    <w:name w:val="Heading Appendix 1"/>
    <w:basedOn w:val="Normal"/>
    <w:next w:val="Normal"/>
    <w:autoRedefine/>
    <w:qFormat/>
    <w:rsid w:val="00C53A36"/>
    <w:pPr>
      <w:pageBreakBefore/>
      <w:spacing w:before="240"/>
      <w:outlineLvl w:val="0"/>
    </w:pPr>
    <w:rPr>
      <w:sz w:val="40"/>
      <w:szCs w:val="40"/>
      <w:lang w:val="en-US"/>
    </w:rPr>
  </w:style>
  <w:style w:type="paragraph" w:customStyle="1" w:styleId="HeadingAppendix2">
    <w:name w:val="Heading Appendix 2"/>
    <w:basedOn w:val="Normal"/>
    <w:next w:val="Normal"/>
    <w:autoRedefine/>
    <w:qFormat/>
    <w:rsid w:val="002E5060"/>
    <w:pPr>
      <w:keepNext/>
      <w:spacing w:before="0"/>
      <w:outlineLvl w:val="1"/>
    </w:pPr>
    <w:rPr>
      <w:sz w:val="32"/>
      <w:szCs w:val="32"/>
      <w:lang w:val="en-US"/>
    </w:rPr>
  </w:style>
  <w:style w:type="paragraph" w:customStyle="1" w:styleId="HeadingAppendix3">
    <w:name w:val="Heading Appendix 3"/>
    <w:basedOn w:val="Normal"/>
    <w:next w:val="Normal"/>
    <w:autoRedefine/>
    <w:qFormat/>
    <w:rsid w:val="00854D0A"/>
    <w:pPr>
      <w:spacing w:before="240"/>
    </w:pPr>
    <w:rPr>
      <w:b/>
      <w:lang w:val="en-US"/>
    </w:rPr>
  </w:style>
  <w:style w:type="paragraph" w:customStyle="1" w:styleId="HeadingContents">
    <w:name w:val="Heading Contents"/>
    <w:basedOn w:val="Normal"/>
    <w:next w:val="Normal"/>
    <w:autoRedefine/>
    <w:qFormat/>
    <w:rsid w:val="00DF6931"/>
    <w:pPr>
      <w:spacing w:before="240"/>
      <w:outlineLvl w:val="0"/>
    </w:pPr>
    <w:rPr>
      <w:sz w:val="40"/>
      <w:szCs w:val="40"/>
      <w:lang w:val="en-US"/>
    </w:rPr>
  </w:style>
  <w:style w:type="paragraph" w:styleId="TOC2">
    <w:name w:val="toc 2"/>
    <w:basedOn w:val="Normal"/>
    <w:next w:val="Normal"/>
    <w:autoRedefine/>
    <w:uiPriority w:val="39"/>
    <w:rsid w:val="00576183"/>
    <w:pPr>
      <w:tabs>
        <w:tab w:val="right" w:leader="dot" w:pos="9356"/>
      </w:tabs>
      <w:spacing w:after="0" w:line="240" w:lineRule="auto"/>
      <w:ind w:left="240"/>
    </w:pPr>
    <w:rPr>
      <w:rFonts w:eastAsia="Times New Roman" w:cs="Times New Roman"/>
      <w:szCs w:val="24"/>
    </w:rPr>
  </w:style>
  <w:style w:type="paragraph" w:styleId="TOC1">
    <w:name w:val="toc 1"/>
    <w:basedOn w:val="Normal"/>
    <w:next w:val="Normal"/>
    <w:uiPriority w:val="39"/>
    <w:rsid w:val="00576183"/>
    <w:pPr>
      <w:tabs>
        <w:tab w:val="left" w:pos="284"/>
        <w:tab w:val="right" w:leader="dot" w:pos="9356"/>
      </w:tabs>
      <w:spacing w:line="240" w:lineRule="auto"/>
      <w:ind w:left="284" w:hanging="284"/>
    </w:pPr>
    <w:rPr>
      <w:rFonts w:eastAsia="Times New Roman" w:cs="Times New Roman"/>
      <w:noProof/>
      <w:szCs w:val="24"/>
    </w:rPr>
  </w:style>
  <w:style w:type="paragraph" w:customStyle="1" w:styleId="Heading2notinContents">
    <w:name w:val="Heading 2 not in Contents"/>
    <w:basedOn w:val="Normal"/>
    <w:next w:val="BodyText"/>
    <w:semiHidden/>
    <w:rsid w:val="002C516D"/>
    <w:pPr>
      <w:keepNext/>
      <w:tabs>
        <w:tab w:val="left" w:pos="851"/>
      </w:tabs>
      <w:spacing w:before="240" w:after="240" w:line="240" w:lineRule="auto"/>
      <w:outlineLvl w:val="1"/>
    </w:pPr>
    <w:rPr>
      <w:rFonts w:ascii="Trebuchet MS" w:eastAsia="Times New Roman" w:hAnsi="Trebuchet MS" w:cs="Arial"/>
      <w:bCs/>
      <w:iCs/>
      <w:spacing w:val="20"/>
      <w:sz w:val="32"/>
      <w:szCs w:val="28"/>
    </w:rPr>
  </w:style>
  <w:style w:type="paragraph" w:styleId="TableofFigures">
    <w:name w:val="table of figures"/>
    <w:basedOn w:val="Normal"/>
    <w:uiPriority w:val="99"/>
    <w:rsid w:val="00200F28"/>
    <w:pPr>
      <w:tabs>
        <w:tab w:val="left" w:pos="284"/>
        <w:tab w:val="right" w:leader="dot" w:pos="9356"/>
      </w:tabs>
      <w:spacing w:line="240" w:lineRule="auto"/>
      <w:ind w:left="284" w:hanging="284"/>
    </w:pPr>
    <w:rPr>
      <w:rFonts w:eastAsia="Times New Roman" w:cs="Times New Roman"/>
      <w:szCs w:val="24"/>
    </w:rPr>
  </w:style>
  <w:style w:type="paragraph" w:customStyle="1" w:styleId="Headingcontents2">
    <w:name w:val="Heading contents 2"/>
    <w:basedOn w:val="HeadingContents"/>
    <w:qFormat/>
    <w:rsid w:val="00212F7C"/>
    <w:pPr>
      <w:outlineLvl w:val="1"/>
    </w:pPr>
    <w:rPr>
      <w:sz w:val="32"/>
      <w:szCs w:val="32"/>
    </w:rPr>
  </w:style>
  <w:style w:type="character" w:styleId="CommentReference">
    <w:name w:val="annotation reference"/>
    <w:basedOn w:val="DefaultParagraphFont"/>
    <w:semiHidden/>
    <w:rsid w:val="002C516D"/>
    <w:rPr>
      <w:sz w:val="16"/>
      <w:szCs w:val="16"/>
    </w:rPr>
  </w:style>
  <w:style w:type="paragraph" w:styleId="CommentText">
    <w:name w:val="annotation text"/>
    <w:basedOn w:val="Normal"/>
    <w:link w:val="CommentTextChar"/>
    <w:uiPriority w:val="99"/>
    <w:semiHidden/>
    <w:rsid w:val="002C516D"/>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2C516D"/>
    <w:rPr>
      <w:rFonts w:ascii="Arial" w:eastAsia="Times New Roman" w:hAnsi="Arial" w:cs="Times New Roman"/>
      <w:sz w:val="20"/>
      <w:szCs w:val="20"/>
      <w:lang w:val="en-AU"/>
    </w:rPr>
  </w:style>
  <w:style w:type="paragraph" w:styleId="BodyText">
    <w:name w:val="Body Text"/>
    <w:basedOn w:val="Normal"/>
    <w:link w:val="BodyTextChar"/>
    <w:uiPriority w:val="99"/>
    <w:semiHidden/>
    <w:unhideWhenUsed/>
    <w:rsid w:val="002C516D"/>
  </w:style>
  <w:style w:type="character" w:customStyle="1" w:styleId="BodyTextChar">
    <w:name w:val="Body Text Char"/>
    <w:basedOn w:val="DefaultParagraphFont"/>
    <w:link w:val="BodyText"/>
    <w:uiPriority w:val="99"/>
    <w:semiHidden/>
    <w:rsid w:val="002C516D"/>
    <w:rPr>
      <w:rFonts w:ascii="Arial" w:hAnsi="Arial"/>
      <w:sz w:val="24"/>
      <w:lang w:val="en-AU"/>
    </w:rPr>
  </w:style>
  <w:style w:type="paragraph" w:styleId="BalloonText">
    <w:name w:val="Balloon Text"/>
    <w:basedOn w:val="Normal"/>
    <w:link w:val="BalloonTextChar"/>
    <w:uiPriority w:val="99"/>
    <w:semiHidden/>
    <w:unhideWhenUsed/>
    <w:rsid w:val="002C516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16D"/>
    <w:rPr>
      <w:rFonts w:ascii="Tahoma" w:hAnsi="Tahoma" w:cs="Tahoma"/>
      <w:sz w:val="16"/>
      <w:szCs w:val="16"/>
      <w:lang w:val="en-AU"/>
    </w:rPr>
  </w:style>
  <w:style w:type="table" w:styleId="TableGrid">
    <w:name w:val="Table Grid"/>
    <w:basedOn w:val="TableNormal"/>
    <w:uiPriority w:val="59"/>
    <w:rsid w:val="002C5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516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C516D"/>
    <w:rPr>
      <w:rFonts w:ascii="Arial" w:hAnsi="Arial"/>
      <w:sz w:val="24"/>
      <w:lang w:val="en-AU"/>
    </w:rPr>
  </w:style>
  <w:style w:type="paragraph" w:styleId="Footer">
    <w:name w:val="footer"/>
    <w:basedOn w:val="Normal"/>
    <w:link w:val="FooterChar"/>
    <w:uiPriority w:val="99"/>
    <w:unhideWhenUsed/>
    <w:rsid w:val="002C516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C516D"/>
    <w:rPr>
      <w:rFonts w:ascii="Arial" w:hAnsi="Arial"/>
      <w:sz w:val="24"/>
      <w:lang w:val="en-AU"/>
    </w:rPr>
  </w:style>
  <w:style w:type="paragraph" w:customStyle="1" w:styleId="Imprinttext">
    <w:name w:val="Imprint text"/>
    <w:basedOn w:val="Normal"/>
    <w:next w:val="Normal"/>
    <w:qFormat/>
    <w:rsid w:val="00257DBF"/>
    <w:pPr>
      <w:spacing w:line="240" w:lineRule="auto"/>
    </w:pPr>
    <w:rPr>
      <w:sz w:val="21"/>
    </w:rPr>
  </w:style>
  <w:style w:type="paragraph" w:styleId="FootnoteText">
    <w:name w:val="footnote text"/>
    <w:basedOn w:val="Normal"/>
    <w:link w:val="FootnoteTextChar"/>
    <w:uiPriority w:val="99"/>
    <w:semiHidden/>
    <w:rsid w:val="00C9116A"/>
    <w:pPr>
      <w:spacing w:before="0"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C9116A"/>
    <w:rPr>
      <w:rFonts w:ascii="Calibri" w:eastAsia="Times New Roman" w:hAnsi="Calibri" w:cs="Times New Roman"/>
      <w:sz w:val="20"/>
      <w:szCs w:val="20"/>
      <w:lang w:val="en-AU"/>
    </w:rPr>
  </w:style>
  <w:style w:type="character" w:styleId="FootnoteReference">
    <w:name w:val="footnote reference"/>
    <w:basedOn w:val="DefaultParagraphFont"/>
    <w:uiPriority w:val="99"/>
    <w:semiHidden/>
    <w:rsid w:val="00C9116A"/>
    <w:rPr>
      <w:rFonts w:cs="Times New Roman"/>
      <w:vertAlign w:val="superscript"/>
    </w:rPr>
  </w:style>
  <w:style w:type="paragraph" w:styleId="Caption">
    <w:name w:val="caption"/>
    <w:basedOn w:val="Captiontext"/>
    <w:next w:val="Normal"/>
    <w:uiPriority w:val="99"/>
    <w:unhideWhenUsed/>
    <w:qFormat/>
    <w:rsid w:val="00484AED"/>
  </w:style>
  <w:style w:type="character" w:styleId="Hyperlink">
    <w:name w:val="Hyperlink"/>
    <w:basedOn w:val="DefaultParagraphFont"/>
    <w:uiPriority w:val="99"/>
    <w:rsid w:val="0054721D"/>
    <w:rPr>
      <w:rFonts w:cs="Times New Roman"/>
      <w:color w:val="0000FF"/>
      <w:u w:val="single"/>
    </w:rPr>
  </w:style>
  <w:style w:type="paragraph" w:customStyle="1" w:styleId="Tabletext">
    <w:name w:val="Table text"/>
    <w:basedOn w:val="Normal"/>
    <w:next w:val="Normal"/>
    <w:qFormat/>
    <w:rsid w:val="00B77B02"/>
    <w:pPr>
      <w:spacing w:before="40" w:after="40" w:line="240" w:lineRule="auto"/>
    </w:pPr>
    <w:rPr>
      <w:rFonts w:cs="Arial"/>
      <w:color w:val="000000"/>
      <w:sz w:val="21"/>
      <w:szCs w:val="21"/>
    </w:rPr>
  </w:style>
  <w:style w:type="paragraph" w:styleId="TOC3">
    <w:name w:val="toc 3"/>
    <w:basedOn w:val="Normal"/>
    <w:next w:val="Normal"/>
    <w:autoRedefine/>
    <w:uiPriority w:val="39"/>
    <w:unhideWhenUsed/>
    <w:rsid w:val="00576183"/>
    <w:pPr>
      <w:spacing w:after="100"/>
      <w:ind w:left="480"/>
    </w:pPr>
  </w:style>
  <w:style w:type="paragraph" w:styleId="CommentSubject">
    <w:name w:val="annotation subject"/>
    <w:basedOn w:val="CommentText"/>
    <w:next w:val="CommentText"/>
    <w:link w:val="CommentSubjectChar"/>
    <w:uiPriority w:val="99"/>
    <w:semiHidden/>
    <w:unhideWhenUsed/>
    <w:rsid w:val="008951E5"/>
    <w:pPr>
      <w:spacing w:after="120"/>
    </w:pPr>
    <w:rPr>
      <w:rFonts w:eastAsiaTheme="minorHAnsi" w:cstheme="minorBidi"/>
      <w:b/>
      <w:bCs/>
    </w:rPr>
  </w:style>
  <w:style w:type="character" w:customStyle="1" w:styleId="CommentSubjectChar">
    <w:name w:val="Comment Subject Char"/>
    <w:basedOn w:val="CommentTextChar"/>
    <w:link w:val="CommentSubject"/>
    <w:uiPriority w:val="99"/>
    <w:semiHidden/>
    <w:rsid w:val="008951E5"/>
    <w:rPr>
      <w:rFonts w:ascii="Arial" w:eastAsia="Times New Roman" w:hAnsi="Arial" w:cs="Times New Roman"/>
      <w:b/>
      <w:bCs/>
      <w:sz w:val="20"/>
      <w:szCs w:val="20"/>
      <w:lang w:val="en-AU"/>
    </w:rPr>
  </w:style>
  <w:style w:type="character" w:customStyle="1" w:styleId="BodyTextBold">
    <w:name w:val="Body Text Bold"/>
    <w:basedOn w:val="DefaultParagraphFont"/>
    <w:rsid w:val="00343530"/>
    <w:rPr>
      <w:rFonts w:ascii="Arial" w:hAnsi="Arial"/>
      <w:b/>
      <w:sz w:val="24"/>
      <w:szCs w:val="24"/>
    </w:rPr>
  </w:style>
  <w:style w:type="character" w:customStyle="1" w:styleId="ListParagraphChar">
    <w:name w:val="List Paragraph Char"/>
    <w:basedOn w:val="DefaultParagraphFont"/>
    <w:link w:val="ListParagraph"/>
    <w:uiPriority w:val="99"/>
    <w:rsid w:val="00C71C5B"/>
    <w:rPr>
      <w:rFonts w:ascii="Arial" w:hAnsi="Arial"/>
      <w:sz w:val="24"/>
      <w:lang w:val="en-AU"/>
    </w:rPr>
  </w:style>
  <w:style w:type="character" w:customStyle="1" w:styleId="Heading1numberedChar">
    <w:name w:val="Heading 1 (numbered) Char"/>
    <w:basedOn w:val="ListParagraphChar"/>
    <w:link w:val="Heading1numbered"/>
    <w:rsid w:val="002039AF"/>
    <w:rPr>
      <w:rFonts w:ascii="Arial" w:hAnsi="Arial"/>
      <w:sz w:val="40"/>
      <w:szCs w:val="40"/>
      <w:lang w:val="en-AU"/>
    </w:rPr>
  </w:style>
  <w:style w:type="character" w:styleId="FollowedHyperlink">
    <w:name w:val="FollowedHyperlink"/>
    <w:basedOn w:val="DefaultParagraphFont"/>
    <w:uiPriority w:val="99"/>
    <w:semiHidden/>
    <w:unhideWhenUsed/>
    <w:rsid w:val="00BC6744"/>
    <w:rPr>
      <w:color w:val="800080" w:themeColor="followedHyperlink"/>
      <w:u w:val="single"/>
    </w:rPr>
  </w:style>
  <w:style w:type="paragraph" w:styleId="Revision">
    <w:name w:val="Revision"/>
    <w:hidden/>
    <w:uiPriority w:val="99"/>
    <w:semiHidden/>
    <w:rsid w:val="00AD1251"/>
    <w:pPr>
      <w:spacing w:after="0" w:line="240" w:lineRule="auto"/>
    </w:pPr>
    <w:rPr>
      <w:rFonts w:ascii="Arial" w:hAnsi="Arial"/>
      <w:sz w:val="24"/>
      <w:lang w:val="en-AU"/>
    </w:rPr>
  </w:style>
  <w:style w:type="paragraph" w:styleId="Bibliography">
    <w:name w:val="Bibliography"/>
    <w:basedOn w:val="Normal"/>
    <w:next w:val="Normal"/>
    <w:uiPriority w:val="37"/>
    <w:unhideWhenUsed/>
    <w:rsid w:val="00406126"/>
    <w:pPr>
      <w:spacing w:after="240" w:line="240" w:lineRule="atLeast"/>
    </w:pPr>
  </w:style>
  <w:style w:type="character" w:customStyle="1" w:styleId="ui-provider">
    <w:name w:val="ui-provider"/>
    <w:basedOn w:val="DefaultParagraphFont"/>
    <w:rsid w:val="003B2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302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image" Target="media/image6.png"/><Relationship Id="rId8" Type="http://schemas.openxmlformats.org/officeDocument/2006/relationships/styles" Target="styles.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png"/><Relationship Id="rId32" Type="http://schemas.openxmlformats.org/officeDocument/2006/relationships/fontTable" Target="fontTable.xml"/><Relationship Id="rId28" Type="http://schemas.openxmlformats.org/officeDocument/2006/relationships/footer" Target="footer5.xml"/><Relationship Id="rId15" Type="http://schemas.openxmlformats.org/officeDocument/2006/relationships/header" Target="header1.xml"/><Relationship Id="rId23" Type="http://schemas.openxmlformats.org/officeDocument/2006/relationships/image" Target="media/image3.tiff"/><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footer" Target="footer7.xml"/><Relationship Id="rId30" Type="http://schemas.openxmlformats.org/officeDocument/2006/relationships/footer" Target="footer6.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s://agrifutures.com.au/wp-content/uploads/2020/11/20-126-digital.pdf" TargetMode="External"/><Relationship Id="rId27"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mms1_operations\Downloads\Report%20template%20DPa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DF722-ACE3-4F26-988C-F31373FF1A1B}">
  <ds:schemaRefs>
    <ds:schemaRef ds:uri="http://schemas.microsoft.com/office/2006/documentManagement/types"/>
    <ds:schemaRef ds:uri="http://schemas.microsoft.com/office/2006/metadata/properties"/>
    <ds:schemaRef ds:uri="344c6e69-c594-4ca4-b341-09ae9dfc1422"/>
    <ds:schemaRef ds:uri="http://schemas.openxmlformats.org/package/2006/metadata/core-properties"/>
    <ds:schemaRef ds:uri="http://www.w3.org/XML/1998/namespace"/>
    <ds:schemaRef ds:uri="http://purl.org/dc/elements/1.1/"/>
    <ds:schemaRef ds:uri="http://schemas.microsoft.com/sharepoint/v4"/>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1B212D68-0CB7-45E2-823D-ABC045B25C85}">
  <ds:schemaRefs>
    <ds:schemaRef ds:uri="http://schemas.microsoft.com/sharepoint/v3/contenttype/forms"/>
  </ds:schemaRefs>
</ds:datastoreItem>
</file>

<file path=customXml/itemProps3.xml><?xml version="1.0" encoding="utf-8"?>
<ds:datastoreItem xmlns:ds="http://schemas.openxmlformats.org/officeDocument/2006/customXml" ds:itemID="{2BF9E537-592C-4E8E-BDF4-0434C51EE5E0}"/>
</file>

<file path=customXml/itemProps4.xml><?xml version="1.0" encoding="utf-8"?>
<ds:datastoreItem xmlns:ds="http://schemas.openxmlformats.org/officeDocument/2006/customXml" ds:itemID="{BD399295-B88C-4D73-B5C5-1945FCFE25F4}">
  <ds:schemaRefs>
    <ds:schemaRef ds:uri="http://schemas.microsoft.com/sharepoint/events"/>
  </ds:schemaRefs>
</ds:datastoreItem>
</file>

<file path=customXml/itemProps5.xml><?xml version="1.0" encoding="utf-8"?>
<ds:datastoreItem xmlns:ds="http://schemas.openxmlformats.org/officeDocument/2006/customXml" ds:itemID="{4EBD56A1-F336-486C-B86D-3BE43A24C58E}">
  <ds:schemaRefs>
    <ds:schemaRef ds:uri="http://schemas.microsoft.com/office/2006/metadata/customXsn"/>
  </ds:schemaRefs>
</ds:datastoreItem>
</file>

<file path=customXml/itemProps6.xml><?xml version="1.0" encoding="utf-8"?>
<ds:datastoreItem xmlns:ds="http://schemas.openxmlformats.org/officeDocument/2006/customXml" ds:itemID="{CF69C01C-BB63-4A7E-961D-8EB66F946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DPaW</Template>
  <TotalTime>2</TotalTime>
  <Pages>49</Pages>
  <Words>30266</Words>
  <Characters>172517</Characters>
  <Application>Microsoft Office Word</Application>
  <DocSecurity>4</DocSecurity>
  <Lines>1437</Lines>
  <Paragraphs>404</Paragraphs>
  <ScaleCrop>false</ScaleCrop>
  <HeadingPairs>
    <vt:vector size="2" baseType="variant">
      <vt:variant>
        <vt:lpstr>Title</vt:lpstr>
      </vt:variant>
      <vt:variant>
        <vt:i4>1</vt:i4>
      </vt:variant>
    </vt:vector>
  </HeadingPairs>
  <TitlesOfParts>
    <vt:vector size="1" baseType="lpstr">
      <vt:lpstr>Management Plan for the Commercial Harvest of Kangaroos in Western Australia 2024-2028</vt:lpstr>
    </vt:vector>
  </TitlesOfParts>
  <Company/>
  <LinksUpToDate>false</LinksUpToDate>
  <CharactersWithSpaces>202379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Plan for the Commercial Harvest of Kangaroos in Western Australia 2024-2028</dc:title>
  <dc:subject/>
  <dc:creator>WA Department of Biodiversity, Conservation and Attractions</dc:creator>
  <cp:keywords/>
  <cp:lastModifiedBy>Durack, Bec</cp:lastModifiedBy>
  <cp:revision>2</cp:revision>
  <cp:lastPrinted>2023-12-04T01:11:00Z</cp:lastPrinted>
  <dcterms:created xsi:type="dcterms:W3CDTF">2024-01-05T04:28:00Z</dcterms:created>
  <dcterms:modified xsi:type="dcterms:W3CDTF">2024-01-05T04:28:00Z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Notes0">
    <vt:lpwstr>For more information on how to use the report template go to https://dpaw.sharepoint.com/Divisions/pica/Pages/publications.aspx</vt:lpwstr>
  </property>
  <property fmtid="{D5CDD505-2E9C-101B-9397-08002B2CF9AE}" pid="7" name="display_urn">
    <vt:lpwstr>Mouton, Nicola</vt:lpwstr>
  </property>
  <property fmtid="{D5CDD505-2E9C-101B-9397-08002B2CF9AE}" pid="8" name="Notes00">
    <vt:lpwstr>For more information on how to use the report template go to https://dpaw.sharepoint.com/Divisions/pica/Pages/publications.aspx</vt:lpwstr>
  </property>
  <property fmtid="{D5CDD505-2E9C-101B-9397-08002B2CF9AE}" pid="9" name="MediaServiceImageTags">
    <vt:lpwstr/>
  </property>
  <property fmtid="{D5CDD505-2E9C-101B-9397-08002B2CF9AE}" pid="10" name="ZOTERO_PREF_1">
    <vt:lpwstr>&lt;data data-version="3" zotero-version="6.0.26"&gt;&lt;session id="wlFGgBOD"/&gt;&lt;style id="http://www.zotero.org/styles/harvard-cite-them-right" hasBibliography="1" bibliographyStyleHasBeenSet="1"/&gt;&lt;prefs&gt;&lt;pref name="fieldType" value="Field"/&gt;&lt;pref name="automatic</vt:lpwstr>
  </property>
  <property fmtid="{D5CDD505-2E9C-101B-9397-08002B2CF9AE}" pid="11" name="ZOTERO_PREF_2">
    <vt:lpwstr>JournalAbbreviations" value="true"/&gt;&lt;/prefs&gt;&lt;/data&gt;</vt:lpwstr>
  </property>
  <property fmtid="{D5CDD505-2E9C-101B-9397-08002B2CF9AE}" pid="12" name="RecordPoint_WorkflowType">
    <vt:lpwstr>ActiveSubmitStub</vt:lpwstr>
  </property>
  <property fmtid="{D5CDD505-2E9C-101B-9397-08002B2CF9AE}" pid="13" name="RecordPoint_ActiveItemSiteId">
    <vt:lpwstr>{8003c3b3-d20c-4e9a-bee9-0e2243d810ee}</vt:lpwstr>
  </property>
  <property fmtid="{D5CDD505-2E9C-101B-9397-08002B2CF9AE}" pid="14" name="RecordPoint_ActiveItemListId">
    <vt:lpwstr>{6093c3d3-7f25-4188-8657-48470e92f428}</vt:lpwstr>
  </property>
  <property fmtid="{D5CDD505-2E9C-101B-9397-08002B2CF9AE}" pid="15" name="RecordPoint_ActiveItemUniqueId">
    <vt:lpwstr>{c1c57f7f-6185-4be5-bc53-b3df1a88c13b}</vt:lpwstr>
  </property>
  <property fmtid="{D5CDD505-2E9C-101B-9397-08002B2CF9AE}" pid="16" name="RecordPoint_ActiveItemWebId">
    <vt:lpwstr>{ce0940a8-fbdd-4d61-aa5f-5fccf7e3a693}</vt:lpwstr>
  </property>
  <property fmtid="{D5CDD505-2E9C-101B-9397-08002B2CF9AE}" pid="17" name="RecordPoint_SubmissionDate">
    <vt:lpwstr/>
  </property>
  <property fmtid="{D5CDD505-2E9C-101B-9397-08002B2CF9AE}" pid="18" name="RecordPoint_RecordNumberSubmitted">
    <vt:lpwstr/>
  </property>
  <property fmtid="{D5CDD505-2E9C-101B-9397-08002B2CF9AE}" pid="19" name="RecordPoint_ActiveItemMoved">
    <vt:lpwstr/>
  </property>
  <property fmtid="{D5CDD505-2E9C-101B-9397-08002B2CF9AE}" pid="20" name="RecordPoint_SubmissionCompleted">
    <vt:lpwstr/>
  </property>
  <property fmtid="{D5CDD505-2E9C-101B-9397-08002B2CF9AE}" pid="21" name="RecordPoint_RecordFormat">
    <vt:lpwstr/>
  </property>
</Properties>
</file>