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2AC24" w14:textId="77777777" w:rsidR="009D4E1E" w:rsidRPr="009D4E1E" w:rsidRDefault="00931A46" w:rsidP="009D4E1E">
      <w:r w:rsidRPr="009D4E1E">
        <w:pict w14:anchorId="613358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64.8pt">
            <v:imagedata r:id="rId7" o:title=""/>
          </v:shape>
        </w:pict>
      </w:r>
    </w:p>
    <w:p w14:paraId="7A52C554" w14:textId="77777777" w:rsidR="009D4E1E" w:rsidRPr="009D4E1E" w:rsidRDefault="009D4E1E" w:rsidP="009D4E1E"/>
    <w:p w14:paraId="54692911" w14:textId="77777777" w:rsidR="009D4E1E" w:rsidRPr="009D4E1E" w:rsidRDefault="009D4E1E" w:rsidP="009D4E1E"/>
    <w:p w14:paraId="61594D43" w14:textId="77777777" w:rsidR="00ED5E08" w:rsidRDefault="00ED5E08" w:rsidP="009D4E1E">
      <w:pPr>
        <w:rPr>
          <w:rFonts w:ascii="Arial" w:hAnsi="Arial" w:cs="Arial"/>
          <w:b/>
          <w:i/>
          <w:sz w:val="36"/>
          <w:szCs w:val="36"/>
        </w:rPr>
      </w:pPr>
    </w:p>
    <w:p w14:paraId="39F5E63F" w14:textId="77777777" w:rsidR="00ED5E08" w:rsidRDefault="00ED5E08" w:rsidP="009D4E1E">
      <w:pPr>
        <w:rPr>
          <w:rFonts w:ascii="Arial" w:hAnsi="Arial" w:cs="Arial"/>
          <w:b/>
          <w:i/>
          <w:sz w:val="36"/>
          <w:szCs w:val="36"/>
        </w:rPr>
      </w:pPr>
    </w:p>
    <w:p w14:paraId="298ECFBC" w14:textId="77777777" w:rsidR="00ED5E08" w:rsidRDefault="00ED5E08" w:rsidP="009D4E1E">
      <w:pPr>
        <w:rPr>
          <w:rFonts w:ascii="Arial" w:hAnsi="Arial" w:cs="Arial"/>
          <w:b/>
          <w:i/>
          <w:sz w:val="36"/>
          <w:szCs w:val="36"/>
        </w:rPr>
      </w:pPr>
    </w:p>
    <w:p w14:paraId="66C438C2" w14:textId="77777777" w:rsidR="00ED5E08" w:rsidRDefault="00ED5E08" w:rsidP="009D4E1E">
      <w:pPr>
        <w:rPr>
          <w:rFonts w:ascii="Arial" w:hAnsi="Arial" w:cs="Arial"/>
          <w:b/>
          <w:i/>
          <w:sz w:val="36"/>
          <w:szCs w:val="36"/>
        </w:rPr>
      </w:pPr>
    </w:p>
    <w:p w14:paraId="10C26609" w14:textId="77777777" w:rsidR="00ED5E08" w:rsidRDefault="00ED5E08" w:rsidP="009D4E1E">
      <w:pPr>
        <w:rPr>
          <w:rFonts w:ascii="Arial" w:hAnsi="Arial" w:cs="Arial"/>
          <w:b/>
          <w:i/>
          <w:sz w:val="36"/>
          <w:szCs w:val="36"/>
        </w:rPr>
      </w:pPr>
    </w:p>
    <w:p w14:paraId="0CD12EE8" w14:textId="77777777" w:rsidR="00ED5E08" w:rsidRDefault="00ED5E08" w:rsidP="009D4E1E">
      <w:pPr>
        <w:rPr>
          <w:rFonts w:ascii="Arial" w:hAnsi="Arial" w:cs="Arial"/>
          <w:b/>
          <w:i/>
          <w:sz w:val="36"/>
          <w:szCs w:val="36"/>
        </w:rPr>
      </w:pPr>
    </w:p>
    <w:p w14:paraId="50012045" w14:textId="77777777" w:rsidR="00ED5E08" w:rsidRDefault="00ED5E08" w:rsidP="009D4E1E">
      <w:pPr>
        <w:rPr>
          <w:rFonts w:ascii="Arial" w:hAnsi="Arial" w:cs="Arial"/>
          <w:b/>
          <w:i/>
          <w:sz w:val="36"/>
          <w:szCs w:val="36"/>
        </w:rPr>
      </w:pPr>
    </w:p>
    <w:p w14:paraId="563FD46D" w14:textId="77777777" w:rsidR="009728F7" w:rsidRDefault="009D4E1E" w:rsidP="009D4E1E">
      <w:pPr>
        <w:rPr>
          <w:rFonts w:ascii="Arial" w:hAnsi="Arial" w:cs="Arial"/>
          <w:b/>
          <w:sz w:val="36"/>
          <w:szCs w:val="36"/>
        </w:rPr>
      </w:pPr>
      <w:r w:rsidRPr="00EB2F8C">
        <w:rPr>
          <w:rFonts w:ascii="Arial" w:hAnsi="Arial" w:cs="Arial"/>
          <w:b/>
          <w:i/>
          <w:sz w:val="36"/>
          <w:szCs w:val="36"/>
        </w:rPr>
        <w:t>Environment Protection and Biodiversity Conservation Act 1999</w:t>
      </w:r>
      <w:r w:rsidRPr="009D4E1E">
        <w:rPr>
          <w:rFonts w:ascii="Arial" w:hAnsi="Arial" w:cs="Arial"/>
          <w:b/>
          <w:sz w:val="36"/>
          <w:szCs w:val="36"/>
        </w:rPr>
        <w:t xml:space="preserve"> </w:t>
      </w:r>
    </w:p>
    <w:p w14:paraId="69C53FDF" w14:textId="77777777" w:rsidR="009728F7" w:rsidRDefault="009728F7" w:rsidP="009D4E1E">
      <w:pPr>
        <w:rPr>
          <w:rFonts w:ascii="Arial" w:hAnsi="Arial" w:cs="Arial"/>
          <w:b/>
          <w:sz w:val="36"/>
          <w:szCs w:val="36"/>
        </w:rPr>
      </w:pPr>
    </w:p>
    <w:p w14:paraId="4F304BE4" w14:textId="77777777" w:rsidR="009D4E1E" w:rsidRPr="00164A9B" w:rsidRDefault="009728F7" w:rsidP="009D4E1E">
      <w:pPr>
        <w:rPr>
          <w:rFonts w:ascii="Arial" w:hAnsi="Arial" w:cs="Arial"/>
          <w:b/>
          <w:i/>
          <w:sz w:val="36"/>
          <w:szCs w:val="36"/>
        </w:rPr>
      </w:pPr>
      <w:r>
        <w:rPr>
          <w:rFonts w:ascii="Arial" w:hAnsi="Arial" w:cs="Arial"/>
          <w:b/>
          <w:sz w:val="36"/>
          <w:szCs w:val="36"/>
        </w:rPr>
        <w:t>D</w:t>
      </w:r>
      <w:r w:rsidR="00AB456E">
        <w:rPr>
          <w:rFonts w:ascii="Arial" w:hAnsi="Arial" w:cs="Arial"/>
          <w:b/>
          <w:sz w:val="36"/>
          <w:szCs w:val="36"/>
        </w:rPr>
        <w:t xml:space="preserve">raft </w:t>
      </w:r>
      <w:r w:rsidR="009D4E1E" w:rsidRPr="009D4E1E">
        <w:rPr>
          <w:rFonts w:ascii="Arial" w:hAnsi="Arial" w:cs="Arial"/>
          <w:b/>
          <w:sz w:val="36"/>
          <w:szCs w:val="36"/>
        </w:rPr>
        <w:t xml:space="preserve">referral guidelines for the </w:t>
      </w:r>
      <w:r w:rsidR="00164A9B">
        <w:rPr>
          <w:rFonts w:ascii="Arial" w:hAnsi="Arial" w:cs="Arial"/>
          <w:b/>
          <w:sz w:val="36"/>
          <w:szCs w:val="36"/>
        </w:rPr>
        <w:t>endangered</w:t>
      </w:r>
      <w:r w:rsidR="009D4E1E" w:rsidRPr="00164A9B">
        <w:rPr>
          <w:rFonts w:ascii="Arial" w:hAnsi="Arial" w:cs="Arial"/>
          <w:b/>
          <w:sz w:val="36"/>
          <w:szCs w:val="36"/>
        </w:rPr>
        <w:t xml:space="preserve"> </w:t>
      </w:r>
      <w:r w:rsidR="00164A9B">
        <w:rPr>
          <w:rFonts w:ascii="Arial" w:hAnsi="Arial" w:cs="Arial"/>
          <w:b/>
          <w:sz w:val="36"/>
          <w:szCs w:val="36"/>
        </w:rPr>
        <w:t>Macquarie perch</w:t>
      </w:r>
      <w:r w:rsidR="009D4E1E" w:rsidRPr="00164A9B">
        <w:rPr>
          <w:rFonts w:ascii="Arial" w:hAnsi="Arial" w:cs="Arial"/>
          <w:b/>
          <w:sz w:val="36"/>
          <w:szCs w:val="36"/>
        </w:rPr>
        <w:t xml:space="preserve">, </w:t>
      </w:r>
      <w:r w:rsidR="00164A9B" w:rsidRPr="00164A9B">
        <w:rPr>
          <w:rFonts w:ascii="Arial" w:hAnsi="Arial" w:cs="Arial"/>
          <w:b/>
          <w:i/>
          <w:sz w:val="36"/>
          <w:szCs w:val="36"/>
        </w:rPr>
        <w:t>Macquaria australasica</w:t>
      </w:r>
    </w:p>
    <w:p w14:paraId="0ADC49AA" w14:textId="77777777" w:rsidR="009D4E1E" w:rsidRPr="009D4E1E" w:rsidRDefault="009D4E1E" w:rsidP="009D4E1E">
      <w:pPr>
        <w:rPr>
          <w:i/>
          <w:color w:val="0000FF"/>
        </w:rPr>
      </w:pPr>
    </w:p>
    <w:p w14:paraId="4002BE72" w14:textId="77777777" w:rsidR="009D4E1E" w:rsidRPr="009D4E1E" w:rsidRDefault="009D4E1E" w:rsidP="009D4E1E"/>
    <w:p w14:paraId="44510463" w14:textId="77777777" w:rsidR="009D4E1E" w:rsidRPr="009D4E1E" w:rsidRDefault="009D4E1E" w:rsidP="009D4E1E"/>
    <w:p w14:paraId="73223629" w14:textId="77777777" w:rsidR="009D4E1E" w:rsidRPr="009D4E1E" w:rsidRDefault="009D4E1E" w:rsidP="009D4E1E"/>
    <w:p w14:paraId="0284A7D4" w14:textId="77777777" w:rsidR="00A91038" w:rsidRDefault="00A91038" w:rsidP="00A91038">
      <w:pPr>
        <w:jc w:val="center"/>
        <w:rPr>
          <w:rFonts w:ascii="Verdana" w:hAnsi="Verdana"/>
          <w:color w:val="003300"/>
          <w:sz w:val="20"/>
          <w:szCs w:val="20"/>
        </w:rPr>
      </w:pPr>
    </w:p>
    <w:p w14:paraId="362716E8" w14:textId="77777777" w:rsidR="009D4E1E" w:rsidRPr="009D4E1E" w:rsidRDefault="009D4E1E" w:rsidP="009D4E1E"/>
    <w:p w14:paraId="14A6802D" w14:textId="77777777" w:rsidR="009D4E1E" w:rsidRPr="009D4E1E" w:rsidRDefault="009D4E1E" w:rsidP="009D4E1E"/>
    <w:p w14:paraId="52900A2D" w14:textId="77777777" w:rsidR="009D4E1E" w:rsidRPr="009D4E1E" w:rsidRDefault="009D4E1E" w:rsidP="009D4E1E"/>
    <w:p w14:paraId="7AE3334A" w14:textId="77777777" w:rsidR="009D4E1E" w:rsidRPr="009D4E1E" w:rsidRDefault="009D4E1E" w:rsidP="009D4E1E"/>
    <w:p w14:paraId="7933A101" w14:textId="77777777" w:rsidR="009D4E1E" w:rsidRDefault="009D4E1E" w:rsidP="009D4E1E">
      <w:pPr>
        <w:rPr>
          <w:rFonts w:ascii="Arial" w:hAnsi="Arial" w:cs="Arial"/>
          <w:b/>
          <w:sz w:val="36"/>
          <w:szCs w:val="36"/>
        </w:rPr>
      </w:pPr>
    </w:p>
    <w:p w14:paraId="4CB49EC5" w14:textId="77777777" w:rsidR="009D4E1E" w:rsidRDefault="00AB456E" w:rsidP="00AB456E">
      <w:pPr>
        <w:tabs>
          <w:tab w:val="left" w:pos="2790"/>
        </w:tabs>
        <w:rPr>
          <w:rFonts w:ascii="Arial" w:hAnsi="Arial" w:cs="Arial"/>
          <w:b/>
          <w:sz w:val="36"/>
          <w:szCs w:val="36"/>
        </w:rPr>
      </w:pPr>
      <w:r>
        <w:rPr>
          <w:rFonts w:ascii="Arial" w:hAnsi="Arial" w:cs="Arial"/>
          <w:b/>
          <w:sz w:val="36"/>
          <w:szCs w:val="36"/>
        </w:rPr>
        <w:tab/>
      </w:r>
    </w:p>
    <w:p w14:paraId="483BCBB3" w14:textId="77777777" w:rsidR="009D4E1E" w:rsidRPr="009D4E1E" w:rsidRDefault="009D4E1E" w:rsidP="009D4E1E">
      <w:pPr>
        <w:rPr>
          <w:rFonts w:ascii="Arial" w:hAnsi="Arial" w:cs="Arial"/>
          <w:b/>
          <w:sz w:val="36"/>
          <w:szCs w:val="36"/>
        </w:rPr>
      </w:pPr>
    </w:p>
    <w:p w14:paraId="39026D97" w14:textId="77777777" w:rsidR="009D4E1E" w:rsidRPr="009D4E1E" w:rsidRDefault="009D4E1E" w:rsidP="009D4E1E">
      <w:r w:rsidRPr="009D4E1E">
        <w:br w:type="page"/>
      </w:r>
    </w:p>
    <w:p w14:paraId="2D331259" w14:textId="77777777" w:rsidR="009D4E1E" w:rsidRPr="009D4E1E" w:rsidRDefault="009D4E1E" w:rsidP="009D4E1E"/>
    <w:p w14:paraId="1B53A7AB" w14:textId="77777777" w:rsidR="009D4E1E" w:rsidRPr="009D4E1E" w:rsidRDefault="009D4E1E" w:rsidP="009D4E1E"/>
    <w:p w14:paraId="7353FB99" w14:textId="77777777" w:rsidR="009D4E1E" w:rsidRPr="009D4E1E" w:rsidRDefault="009D4E1E" w:rsidP="009D4E1E"/>
    <w:p w14:paraId="77E80A6D" w14:textId="77777777" w:rsidR="009D4E1E" w:rsidRPr="009D4E1E" w:rsidRDefault="009D4E1E" w:rsidP="009D4E1E"/>
    <w:p w14:paraId="1BE4DC87" w14:textId="77777777" w:rsidR="009D4E1E" w:rsidRPr="009D4E1E" w:rsidRDefault="009D4E1E" w:rsidP="009D4E1E"/>
    <w:p w14:paraId="35ECF44C" w14:textId="77777777" w:rsidR="009D4E1E" w:rsidRPr="009D4E1E" w:rsidRDefault="009D4E1E" w:rsidP="009D4E1E"/>
    <w:p w14:paraId="5E64C580" w14:textId="77777777" w:rsidR="009D4E1E" w:rsidRPr="009D4E1E" w:rsidRDefault="009D4E1E" w:rsidP="009D4E1E"/>
    <w:p w14:paraId="5AF99AB0" w14:textId="77777777" w:rsidR="009D4E1E" w:rsidRPr="009D4E1E" w:rsidRDefault="009D4E1E" w:rsidP="009D4E1E"/>
    <w:p w14:paraId="34B02DF3" w14:textId="77777777" w:rsidR="009D4E1E" w:rsidRPr="009D4E1E" w:rsidRDefault="009D4E1E" w:rsidP="009D4E1E"/>
    <w:p w14:paraId="65DF9F36" w14:textId="77777777" w:rsidR="009D4E1E" w:rsidRPr="009D4E1E" w:rsidRDefault="009D4E1E" w:rsidP="009D4E1E"/>
    <w:p w14:paraId="4EEBD5F3" w14:textId="77777777" w:rsidR="009D4E1E" w:rsidRPr="009D4E1E" w:rsidRDefault="009D4E1E" w:rsidP="009D4E1E"/>
    <w:p w14:paraId="487BA45E" w14:textId="77777777" w:rsidR="009D4E1E" w:rsidRPr="009D4E1E" w:rsidRDefault="009D4E1E" w:rsidP="009D4E1E"/>
    <w:p w14:paraId="4A5D82DD" w14:textId="77777777" w:rsidR="009D4E1E" w:rsidRPr="009D4E1E" w:rsidRDefault="009D4E1E" w:rsidP="009D4E1E"/>
    <w:p w14:paraId="00723487" w14:textId="77777777" w:rsidR="009D4E1E" w:rsidRPr="009D4E1E" w:rsidRDefault="009D4E1E" w:rsidP="009D4E1E"/>
    <w:p w14:paraId="3855C329" w14:textId="77777777" w:rsidR="009D4E1E" w:rsidRPr="009D4E1E" w:rsidRDefault="009D4E1E" w:rsidP="009D4E1E"/>
    <w:p w14:paraId="4D2CC480" w14:textId="77777777" w:rsidR="009D4E1E" w:rsidRPr="009D4E1E" w:rsidRDefault="009D4E1E" w:rsidP="009D4E1E"/>
    <w:p w14:paraId="497B482D" w14:textId="77777777" w:rsidR="009D4E1E" w:rsidRPr="009D4E1E" w:rsidRDefault="009D4E1E" w:rsidP="009D4E1E"/>
    <w:p w14:paraId="198CD2D9" w14:textId="77777777" w:rsidR="009D4E1E" w:rsidRPr="009D4E1E" w:rsidRDefault="009D4E1E" w:rsidP="009D4E1E"/>
    <w:p w14:paraId="4A8182E8" w14:textId="77777777" w:rsidR="009D4E1E" w:rsidRPr="009D4E1E" w:rsidRDefault="009D4E1E" w:rsidP="009D4E1E"/>
    <w:p w14:paraId="6587E156" w14:textId="77777777" w:rsidR="009D4E1E" w:rsidRPr="009D4E1E" w:rsidRDefault="009D4E1E" w:rsidP="009D4E1E"/>
    <w:p w14:paraId="28DC7F07" w14:textId="77777777" w:rsidR="009D4E1E" w:rsidRPr="009D4E1E" w:rsidRDefault="009D4E1E" w:rsidP="009D4E1E"/>
    <w:p w14:paraId="2E0200C4" w14:textId="77777777" w:rsidR="009D4E1E" w:rsidRPr="009D4E1E" w:rsidRDefault="009D4E1E" w:rsidP="009D4E1E"/>
    <w:p w14:paraId="1DE43526" w14:textId="77777777" w:rsidR="009D4E1E" w:rsidRPr="009D4E1E" w:rsidRDefault="009D4E1E" w:rsidP="009D4E1E"/>
    <w:p w14:paraId="56D7B364" w14:textId="77777777" w:rsidR="009D4E1E" w:rsidRPr="009D4E1E" w:rsidRDefault="009D4E1E" w:rsidP="009D4E1E"/>
    <w:p w14:paraId="2C09F333" w14:textId="77777777" w:rsidR="009D4E1E" w:rsidRPr="009D4E1E" w:rsidRDefault="009D4E1E" w:rsidP="009D4E1E"/>
    <w:p w14:paraId="14C3A646" w14:textId="77777777" w:rsidR="009D4E1E" w:rsidRPr="009D4E1E" w:rsidRDefault="009D4E1E" w:rsidP="009D4E1E"/>
    <w:p w14:paraId="30CE8E7E" w14:textId="77777777" w:rsidR="009D4E1E" w:rsidRPr="009D4E1E" w:rsidRDefault="009D4E1E" w:rsidP="009D4E1E"/>
    <w:p w14:paraId="7F3D410D" w14:textId="77777777" w:rsidR="009D4E1E" w:rsidRPr="009D4E1E" w:rsidRDefault="009D4E1E" w:rsidP="009D4E1E"/>
    <w:p w14:paraId="6BF58249" w14:textId="77777777" w:rsidR="009D4E1E" w:rsidRPr="009D4E1E" w:rsidRDefault="009D4E1E" w:rsidP="009D4E1E"/>
    <w:p w14:paraId="44942062" w14:textId="77777777" w:rsidR="009D4E1E" w:rsidRPr="009D4E1E" w:rsidRDefault="009D4E1E" w:rsidP="009D4E1E"/>
    <w:p w14:paraId="01AB1ECE" w14:textId="77777777" w:rsidR="009D4E1E" w:rsidRPr="009D4E1E" w:rsidRDefault="009D4E1E" w:rsidP="009D4E1E"/>
    <w:p w14:paraId="1CC97817" w14:textId="77777777" w:rsidR="009D4E1E" w:rsidRPr="009D4E1E" w:rsidRDefault="009D4E1E" w:rsidP="009D4E1E">
      <w:pPr>
        <w:rPr>
          <w:b/>
        </w:rPr>
      </w:pPr>
    </w:p>
    <w:p w14:paraId="7810C71F" w14:textId="77777777" w:rsidR="009D4E1E" w:rsidRPr="009D4E1E" w:rsidRDefault="009D4E1E" w:rsidP="009D4E1E">
      <w:pPr>
        <w:rPr>
          <w:rFonts w:ascii="Arial" w:hAnsi="Arial" w:cs="Arial"/>
          <w:b/>
        </w:rPr>
      </w:pPr>
      <w:r w:rsidRPr="009D4E1E">
        <w:rPr>
          <w:rFonts w:ascii="Arial" w:hAnsi="Arial" w:cs="Arial"/>
          <w:b/>
        </w:rPr>
        <w:t>© Commonwealth of Australia 201</w:t>
      </w:r>
      <w:r w:rsidR="00A72EDA">
        <w:rPr>
          <w:rFonts w:ascii="Arial" w:hAnsi="Arial" w:cs="Arial"/>
          <w:b/>
        </w:rPr>
        <w:t>1</w:t>
      </w:r>
    </w:p>
    <w:p w14:paraId="36B3ED05" w14:textId="77777777" w:rsidR="009D4E1E" w:rsidRPr="009D4E1E" w:rsidRDefault="009D4E1E" w:rsidP="009D4E1E">
      <w:pPr>
        <w:rPr>
          <w:rFonts w:ascii="Arial" w:hAnsi="Arial" w:cs="Arial"/>
        </w:rPr>
      </w:pPr>
      <w:r w:rsidRPr="009D4E1E">
        <w:rPr>
          <w:rFonts w:ascii="Arial" w:hAnsi="Arial" w:cs="Arial"/>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t>
      </w:r>
      <w:hyperlink r:id="rId8" w:history="1">
        <w:r w:rsidRPr="009D4E1E">
          <w:rPr>
            <w:rStyle w:val="Hyperlink"/>
            <w:rFonts w:ascii="Arial" w:hAnsi="Arial" w:cs="Arial"/>
          </w:rPr>
          <w:t>www.ag.gov.au/cca</w:t>
        </w:r>
      </w:hyperlink>
      <w:r w:rsidRPr="009D4E1E">
        <w:rPr>
          <w:rFonts w:ascii="Arial" w:hAnsi="Arial" w:cs="Arial"/>
        </w:rPr>
        <w:t>.</w:t>
      </w:r>
    </w:p>
    <w:p w14:paraId="2F989CED" w14:textId="77777777" w:rsidR="009D4E1E" w:rsidRPr="009D4E1E" w:rsidRDefault="009D4E1E" w:rsidP="009D4E1E">
      <w:pPr>
        <w:rPr>
          <w:rFonts w:ascii="Arial" w:hAnsi="Arial" w:cs="Arial"/>
          <w:b/>
        </w:rPr>
      </w:pPr>
    </w:p>
    <w:p w14:paraId="0CC90E36" w14:textId="77777777" w:rsidR="009D4E1E" w:rsidRPr="009D4E1E" w:rsidRDefault="009D4E1E" w:rsidP="009D4E1E">
      <w:pPr>
        <w:rPr>
          <w:rFonts w:ascii="Arial" w:hAnsi="Arial" w:cs="Arial"/>
          <w:b/>
        </w:rPr>
      </w:pPr>
      <w:r w:rsidRPr="009D4E1E">
        <w:rPr>
          <w:rFonts w:ascii="Arial" w:hAnsi="Arial" w:cs="Arial"/>
          <w:b/>
        </w:rPr>
        <w:t>Disclaimer</w:t>
      </w:r>
    </w:p>
    <w:p w14:paraId="1832E67E" w14:textId="77777777" w:rsidR="009D4E1E" w:rsidRPr="009D4E1E" w:rsidRDefault="009D4E1E" w:rsidP="009D4E1E">
      <w:pPr>
        <w:rPr>
          <w:rFonts w:ascii="Arial" w:hAnsi="Arial" w:cs="Arial"/>
        </w:rPr>
      </w:pPr>
      <w:r w:rsidRPr="009D4E1E">
        <w:rPr>
          <w:rFonts w:ascii="Arial" w:hAnsi="Arial" w:cs="Arial"/>
        </w:rPr>
        <w:t xml:space="preserve">The contents of this document have been compiled using a range of source materials and is valid as </w:t>
      </w:r>
      <w:proofErr w:type="gramStart"/>
      <w:r w:rsidRPr="009D4E1E">
        <w:rPr>
          <w:rFonts w:ascii="Arial" w:hAnsi="Arial" w:cs="Arial"/>
        </w:rPr>
        <w:t>at</w:t>
      </w:r>
      <w:proofErr w:type="gramEnd"/>
      <w:r w:rsidRPr="009D4E1E">
        <w:rPr>
          <w:rFonts w:ascii="Arial" w:hAnsi="Arial" w:cs="Arial"/>
        </w:rPr>
        <w:t xml:space="preserve"> </w:t>
      </w:r>
      <w:r w:rsidR="00A72EDA">
        <w:rPr>
          <w:rFonts w:ascii="Arial" w:hAnsi="Arial" w:cs="Arial"/>
        </w:rPr>
        <w:t xml:space="preserve">May </w:t>
      </w:r>
      <w:r w:rsidR="00A91038">
        <w:rPr>
          <w:rFonts w:ascii="Arial" w:hAnsi="Arial" w:cs="Arial"/>
        </w:rPr>
        <w:t>2011</w:t>
      </w:r>
      <w:r w:rsidRPr="00A91038">
        <w:rPr>
          <w:rFonts w:ascii="Arial" w:hAnsi="Arial" w:cs="Arial"/>
        </w:rPr>
        <w:t>.</w:t>
      </w:r>
      <w:r w:rsidRPr="009D4E1E">
        <w:rPr>
          <w:rFonts w:ascii="Arial" w:hAnsi="Arial" w:cs="Arial"/>
        </w:rPr>
        <w:t xml:space="preserve"> The Australian Government is not liable for any loss or damage that may be occasioned directly or indirectly </w:t>
      </w:r>
      <w:proofErr w:type="gramStart"/>
      <w:r w:rsidRPr="009D4E1E">
        <w:rPr>
          <w:rFonts w:ascii="Arial" w:hAnsi="Arial" w:cs="Arial"/>
        </w:rPr>
        <w:t>through the use of</w:t>
      </w:r>
      <w:proofErr w:type="gramEnd"/>
      <w:r w:rsidRPr="009D4E1E">
        <w:rPr>
          <w:rFonts w:ascii="Arial" w:hAnsi="Arial" w:cs="Arial"/>
        </w:rPr>
        <w:t xml:space="preserve"> reliance on the contents of the document.</w:t>
      </w:r>
    </w:p>
    <w:p w14:paraId="73C11E14" w14:textId="77777777" w:rsidR="009D4E1E" w:rsidRPr="009D4E1E" w:rsidRDefault="009D4E1E" w:rsidP="009D4E1E"/>
    <w:p w14:paraId="52ABC8D8" w14:textId="77777777" w:rsidR="009D4E1E" w:rsidRPr="009D4E1E" w:rsidRDefault="009D4E1E" w:rsidP="009D4E1E"/>
    <w:p w14:paraId="2344EFBF" w14:textId="77777777" w:rsidR="009D4E1E" w:rsidRPr="009D4E1E" w:rsidRDefault="009D4E1E" w:rsidP="009D4E1E">
      <w:pPr>
        <w:spacing w:after="120"/>
        <w:rPr>
          <w:rFonts w:ascii="Arial" w:hAnsi="Arial" w:cs="Arial"/>
          <w:b/>
          <w:sz w:val="28"/>
          <w:szCs w:val="28"/>
        </w:rPr>
      </w:pPr>
      <w:r w:rsidRPr="009D4E1E">
        <w:br w:type="page"/>
      </w:r>
      <w:r w:rsidRPr="009D4E1E">
        <w:rPr>
          <w:rFonts w:ascii="Arial" w:hAnsi="Arial" w:cs="Arial"/>
          <w:b/>
          <w:sz w:val="28"/>
          <w:szCs w:val="28"/>
        </w:rPr>
        <w:lastRenderedPageBreak/>
        <w:t xml:space="preserve">Important notice </w:t>
      </w:r>
    </w:p>
    <w:p w14:paraId="26AE2DBB" w14:textId="77777777" w:rsidR="009D4E1E" w:rsidRDefault="009D4E1E" w:rsidP="009D4E1E">
      <w:pPr>
        <w:rPr>
          <w:rFonts w:ascii="Arial" w:hAnsi="Arial" w:cs="Arial"/>
        </w:rPr>
      </w:pPr>
      <w:r w:rsidRPr="009D4E1E">
        <w:rPr>
          <w:rFonts w:ascii="Arial" w:hAnsi="Arial" w:cs="Arial"/>
        </w:rPr>
        <w:t>Please note that these guide</w:t>
      </w:r>
      <w:r w:rsidR="009728F7">
        <w:rPr>
          <w:rFonts w:ascii="Arial" w:hAnsi="Arial" w:cs="Arial"/>
        </w:rPr>
        <w:t>lines are general in nature</w:t>
      </w:r>
      <w:r w:rsidRPr="009D4E1E">
        <w:rPr>
          <w:rFonts w:ascii="Arial" w:hAnsi="Arial" w:cs="Arial"/>
        </w:rPr>
        <w:t xml:space="preserve"> and do not remove your obligation to consider whether you need to make a referral to the federal environment minister under the </w:t>
      </w:r>
      <w:r w:rsidRPr="009D4E1E">
        <w:rPr>
          <w:rFonts w:ascii="Arial" w:hAnsi="Arial" w:cs="Arial"/>
          <w:i/>
        </w:rPr>
        <w:t>Environment Protection and Biodiversity Conservation Act 1999</w:t>
      </w:r>
      <w:r w:rsidRPr="009D4E1E">
        <w:rPr>
          <w:rFonts w:ascii="Arial" w:hAnsi="Arial" w:cs="Arial"/>
        </w:rPr>
        <w:t xml:space="preserve"> (EPBC Act). While these guidelines provide information to help you decide whether to refer your action, the possible impacts of your proposal will depend on the </w:t>
      </w:r>
      <w:proofErr w:type="gramStart"/>
      <w:r w:rsidRPr="009D4E1E">
        <w:rPr>
          <w:rFonts w:ascii="Arial" w:hAnsi="Arial" w:cs="Arial"/>
        </w:rPr>
        <w:t>particular circumstances</w:t>
      </w:r>
      <w:proofErr w:type="gramEnd"/>
      <w:r w:rsidRPr="009D4E1E">
        <w:rPr>
          <w:rFonts w:ascii="Arial" w:hAnsi="Arial" w:cs="Arial"/>
        </w:rPr>
        <w:t xml:space="preserve"> of the action. These circumstances may include issues such as the precise location, mitigation measures</w:t>
      </w:r>
      <w:r w:rsidR="001A0E81">
        <w:rPr>
          <w:rFonts w:ascii="Arial" w:hAnsi="Arial" w:cs="Arial"/>
        </w:rPr>
        <w:t xml:space="preserve"> and </w:t>
      </w:r>
      <w:r w:rsidRPr="009D4E1E">
        <w:rPr>
          <w:rFonts w:ascii="Arial" w:hAnsi="Arial" w:cs="Arial"/>
        </w:rPr>
        <w:t xml:space="preserve">indirect impacts. </w:t>
      </w:r>
    </w:p>
    <w:p w14:paraId="031D3362" w14:textId="77777777" w:rsidR="004D46CF" w:rsidRDefault="004D46CF" w:rsidP="009D4E1E">
      <w:pPr>
        <w:rPr>
          <w:rFonts w:ascii="Arial" w:hAnsi="Arial" w:cs="Arial"/>
        </w:rPr>
      </w:pPr>
    </w:p>
    <w:p w14:paraId="1248DEEB" w14:textId="77777777" w:rsidR="004D46CF" w:rsidRPr="004D46CF" w:rsidRDefault="004D46CF" w:rsidP="009D4E1E">
      <w:pPr>
        <w:rPr>
          <w:rFonts w:ascii="Arial" w:hAnsi="Arial" w:cs="Arial"/>
        </w:rPr>
      </w:pPr>
      <w:r w:rsidRPr="004D46CF">
        <w:rPr>
          <w:rFonts w:ascii="Arial" w:hAnsi="Arial" w:cs="Arial"/>
        </w:rPr>
        <w:t>Th</w:t>
      </w:r>
      <w:r w:rsidR="00A72EDA">
        <w:rPr>
          <w:rFonts w:ascii="Arial" w:hAnsi="Arial" w:cs="Arial"/>
        </w:rPr>
        <w:t>ese</w:t>
      </w:r>
      <w:r w:rsidRPr="004D46CF">
        <w:rPr>
          <w:rFonts w:ascii="Arial" w:hAnsi="Arial" w:cs="Arial"/>
        </w:rPr>
        <w:t xml:space="preserve"> guideline</w:t>
      </w:r>
      <w:r w:rsidR="00A72EDA">
        <w:rPr>
          <w:rFonts w:ascii="Arial" w:hAnsi="Arial" w:cs="Arial"/>
        </w:rPr>
        <w:t>s</w:t>
      </w:r>
      <w:r w:rsidRPr="004D46CF">
        <w:rPr>
          <w:rFonts w:ascii="Arial" w:hAnsi="Arial" w:cs="Arial"/>
        </w:rPr>
        <w:t xml:space="preserve"> </w:t>
      </w:r>
      <w:r w:rsidR="00A72EDA">
        <w:rPr>
          <w:rFonts w:ascii="Arial" w:hAnsi="Arial" w:cs="Arial"/>
        </w:rPr>
        <w:t>were</w:t>
      </w:r>
      <w:r w:rsidRPr="004D46CF">
        <w:rPr>
          <w:rFonts w:ascii="Arial" w:hAnsi="Arial" w:cs="Arial"/>
        </w:rPr>
        <w:t xml:space="preserve"> made </w:t>
      </w:r>
      <w:proofErr w:type="gramStart"/>
      <w:r w:rsidRPr="004D46CF">
        <w:rPr>
          <w:rFonts w:ascii="Arial" w:hAnsi="Arial" w:cs="Arial"/>
        </w:rPr>
        <w:t>on the basis of</w:t>
      </w:r>
      <w:proofErr w:type="gramEnd"/>
      <w:r w:rsidRPr="004D46CF">
        <w:rPr>
          <w:rFonts w:ascii="Arial" w:hAnsi="Arial" w:cs="Arial"/>
        </w:rPr>
        <w:t xml:space="preserve"> the best information available at the time of writing. However, the impacts of proposals will be assessed by the department </w:t>
      </w:r>
      <w:proofErr w:type="gramStart"/>
      <w:r w:rsidRPr="004D46CF">
        <w:rPr>
          <w:rFonts w:ascii="Arial" w:hAnsi="Arial" w:cs="Arial"/>
        </w:rPr>
        <w:t>on the basis of</w:t>
      </w:r>
      <w:proofErr w:type="gramEnd"/>
      <w:r w:rsidRPr="004D46CF">
        <w:rPr>
          <w:rFonts w:ascii="Arial" w:hAnsi="Arial" w:cs="Arial"/>
        </w:rPr>
        <w:t xml:space="preserve"> the best information available at that point in time, which may differ from the information on which this guideline is based.</w:t>
      </w:r>
    </w:p>
    <w:p w14:paraId="109C8636" w14:textId="77777777" w:rsidR="009D4E1E" w:rsidRPr="009D4E1E" w:rsidRDefault="009D4E1E" w:rsidP="009D4E1E">
      <w:pPr>
        <w:rPr>
          <w:rFonts w:ascii="Arial" w:hAnsi="Arial" w:cs="Arial"/>
        </w:rPr>
      </w:pPr>
    </w:p>
    <w:p w14:paraId="5FD58FDF" w14:textId="77777777" w:rsidR="009D4E1E" w:rsidRDefault="009D4E1E" w:rsidP="009D4E1E">
      <w:pPr>
        <w:rPr>
          <w:rFonts w:ascii="Arial" w:hAnsi="Arial" w:cs="Arial"/>
        </w:rPr>
      </w:pPr>
      <w:r w:rsidRPr="009D4E1E">
        <w:rPr>
          <w:rFonts w:ascii="Arial" w:hAnsi="Arial" w:cs="Arial"/>
        </w:rPr>
        <w:t xml:space="preserve">These guidelines do not provide guidance on requirements under state and local government laws. Information on </w:t>
      </w:r>
      <w:r w:rsidR="004D46CF" w:rsidRPr="004D46CF">
        <w:rPr>
          <w:rFonts w:ascii="Arial" w:hAnsi="Arial" w:cs="Arial"/>
        </w:rPr>
        <w:t>state</w:t>
      </w:r>
      <w:r w:rsidR="004D46CF">
        <w:rPr>
          <w:rFonts w:ascii="Arial" w:hAnsi="Arial" w:cs="Arial"/>
        </w:rPr>
        <w:t>, territory</w:t>
      </w:r>
      <w:r w:rsidRPr="009D4E1E">
        <w:rPr>
          <w:rFonts w:ascii="Arial" w:hAnsi="Arial" w:cs="Arial"/>
        </w:rPr>
        <w:t xml:space="preserve"> and local government council laws can be obtained from </w:t>
      </w:r>
      <w:r w:rsidRPr="004D46CF">
        <w:rPr>
          <w:rFonts w:ascii="Arial" w:hAnsi="Arial" w:cs="Arial"/>
        </w:rPr>
        <w:t xml:space="preserve">the </w:t>
      </w:r>
      <w:hyperlink r:id="rId9" w:history="1">
        <w:r w:rsidR="008136B2" w:rsidRPr="008136B2">
          <w:rPr>
            <w:rStyle w:val="Hyperlink"/>
            <w:rFonts w:ascii="Arial" w:hAnsi="Arial" w:cs="Arial"/>
          </w:rPr>
          <w:t>New South Wales Office of Environment and Heritage</w:t>
        </w:r>
      </w:hyperlink>
      <w:r w:rsidRPr="004D46CF">
        <w:rPr>
          <w:rFonts w:ascii="Arial" w:hAnsi="Arial" w:cs="Arial"/>
        </w:rPr>
        <w:t xml:space="preserve">; </w:t>
      </w:r>
      <w:r w:rsidR="004D46CF">
        <w:rPr>
          <w:rFonts w:ascii="Arial" w:hAnsi="Arial" w:cs="Arial"/>
        </w:rPr>
        <w:t xml:space="preserve">the </w:t>
      </w:r>
      <w:hyperlink r:id="rId10" w:history="1">
        <w:r w:rsidR="004D46CF" w:rsidRPr="004D46CF">
          <w:rPr>
            <w:rStyle w:val="Hyperlink"/>
            <w:rFonts w:ascii="Arial" w:hAnsi="Arial" w:cs="Arial"/>
          </w:rPr>
          <w:t>Victorian Department of Sustainability and Environment</w:t>
        </w:r>
      </w:hyperlink>
      <w:r w:rsidR="004D46CF">
        <w:rPr>
          <w:rFonts w:ascii="Arial" w:hAnsi="Arial" w:cs="Arial"/>
        </w:rPr>
        <w:t xml:space="preserve">; the </w:t>
      </w:r>
      <w:hyperlink r:id="rId11" w:history="1">
        <w:r w:rsidR="004D46CF" w:rsidRPr="004D46CF">
          <w:rPr>
            <w:rStyle w:val="Hyperlink"/>
            <w:rFonts w:ascii="Arial" w:hAnsi="Arial" w:cs="Arial"/>
          </w:rPr>
          <w:t xml:space="preserve">Australian Capital Territory </w:t>
        </w:r>
        <w:r w:rsidR="004D46CF" w:rsidRPr="004D46CF">
          <w:rPr>
            <w:rStyle w:val="Hyperlink"/>
            <w:rFonts w:ascii="Helvetica" w:hAnsi="Helvetica" w:cs="Helvetica"/>
          </w:rPr>
          <w:t>Department of the Environment, Climate Change, Energy and Water</w:t>
        </w:r>
      </w:hyperlink>
      <w:r w:rsidR="004D46CF">
        <w:rPr>
          <w:rFonts w:ascii="Arial" w:hAnsi="Arial" w:cs="Arial"/>
        </w:rPr>
        <w:t xml:space="preserve">; </w:t>
      </w:r>
      <w:r w:rsidRPr="009D4E1E">
        <w:rPr>
          <w:rFonts w:ascii="Arial" w:hAnsi="Arial" w:cs="Arial"/>
        </w:rPr>
        <w:t>and the local councils in or near the proposed project area.</w:t>
      </w:r>
    </w:p>
    <w:p w14:paraId="1EFD3814" w14:textId="77777777" w:rsidR="009D4E1E" w:rsidRPr="009D4E1E" w:rsidRDefault="009D4E1E" w:rsidP="009D4E1E">
      <w:pPr>
        <w:rPr>
          <w:rFonts w:ascii="Arial" w:hAnsi="Arial" w:cs="Arial"/>
        </w:rPr>
      </w:pPr>
    </w:p>
    <w:p w14:paraId="735D177A" w14:textId="77777777" w:rsidR="009D4E1E" w:rsidRPr="009D4E1E" w:rsidRDefault="009D4E1E" w:rsidP="009D4E1E">
      <w:pPr>
        <w:spacing w:after="120"/>
        <w:rPr>
          <w:rFonts w:ascii="Arial" w:hAnsi="Arial" w:cs="Arial"/>
          <w:b/>
          <w:sz w:val="28"/>
          <w:szCs w:val="28"/>
        </w:rPr>
      </w:pPr>
      <w:r w:rsidRPr="009D4E1E">
        <w:rPr>
          <w:rFonts w:ascii="Arial" w:hAnsi="Arial" w:cs="Arial"/>
          <w:b/>
          <w:sz w:val="28"/>
          <w:szCs w:val="28"/>
        </w:rPr>
        <w:t>How to use these guidelines</w:t>
      </w:r>
    </w:p>
    <w:p w14:paraId="555A96B5" w14:textId="77777777" w:rsidR="009D4E1E" w:rsidRDefault="009D4E1E" w:rsidP="009D4E1E">
      <w:pPr>
        <w:rPr>
          <w:rFonts w:ascii="Arial" w:hAnsi="Arial" w:cs="Arial"/>
        </w:rPr>
      </w:pPr>
      <w:r w:rsidRPr="009D4E1E">
        <w:rPr>
          <w:rFonts w:ascii="Arial" w:hAnsi="Arial" w:cs="Arial"/>
        </w:rPr>
        <w:t xml:space="preserve">These guidelines are intended to assist you in determining whether your action needs to be referred to the Australian Government Department of Sustainability, Environment, Water, Population and Communities (the department). These guidelines should be read in conjunction with the </w:t>
      </w:r>
      <w:hyperlink r:id="rId12" w:history="1">
        <w:r w:rsidRPr="009D4E1E">
          <w:rPr>
            <w:rStyle w:val="Hyperlink"/>
            <w:rFonts w:ascii="Arial" w:hAnsi="Arial" w:cs="Arial"/>
          </w:rPr>
          <w:t>EPBC Act Policy Sta</w:t>
        </w:r>
        <w:r w:rsidRPr="009D4E1E">
          <w:rPr>
            <w:rStyle w:val="Hyperlink"/>
            <w:rFonts w:ascii="Arial" w:hAnsi="Arial" w:cs="Arial"/>
          </w:rPr>
          <w:t>t</w:t>
        </w:r>
        <w:r w:rsidRPr="009D4E1E">
          <w:rPr>
            <w:rStyle w:val="Hyperlink"/>
            <w:rFonts w:ascii="Arial" w:hAnsi="Arial" w:cs="Arial"/>
          </w:rPr>
          <w:t>e</w:t>
        </w:r>
        <w:r w:rsidRPr="009D4E1E">
          <w:rPr>
            <w:rStyle w:val="Hyperlink"/>
            <w:rFonts w:ascii="Arial" w:hAnsi="Arial" w:cs="Arial"/>
          </w:rPr>
          <w:t>m</w:t>
        </w:r>
        <w:r w:rsidRPr="009D4E1E">
          <w:rPr>
            <w:rStyle w:val="Hyperlink"/>
            <w:rFonts w:ascii="Arial" w:hAnsi="Arial" w:cs="Arial"/>
          </w:rPr>
          <w:t>ent 1.1 Significant Impact Guidelines – Matters of National Environmental Significance</w:t>
        </w:r>
      </w:hyperlink>
      <w:r w:rsidRPr="009D4E1E">
        <w:rPr>
          <w:rFonts w:ascii="Arial" w:hAnsi="Arial" w:cs="Arial"/>
        </w:rPr>
        <w:t>.</w:t>
      </w:r>
    </w:p>
    <w:p w14:paraId="0F549378" w14:textId="77777777" w:rsidR="009D4E1E" w:rsidRPr="009D4E1E" w:rsidRDefault="009D4E1E" w:rsidP="009D4E1E">
      <w:pPr>
        <w:rPr>
          <w:rFonts w:ascii="Arial" w:hAnsi="Arial" w:cs="Arial"/>
        </w:rPr>
      </w:pPr>
    </w:p>
    <w:p w14:paraId="3AAA23C8" w14:textId="77777777" w:rsidR="009D4E1E" w:rsidRDefault="009D4E1E" w:rsidP="009D4E1E">
      <w:pPr>
        <w:rPr>
          <w:rFonts w:ascii="Arial" w:hAnsi="Arial" w:cs="Arial"/>
        </w:rPr>
      </w:pPr>
      <w:r w:rsidRPr="009D4E1E">
        <w:rPr>
          <w:rFonts w:ascii="Arial" w:hAnsi="Arial" w:cs="Arial"/>
        </w:rPr>
        <w:t xml:space="preserve">These guidelines apply to </w:t>
      </w:r>
      <w:r w:rsidR="00A91038">
        <w:rPr>
          <w:rFonts w:ascii="Arial" w:hAnsi="Arial" w:cs="Arial"/>
        </w:rPr>
        <w:t>the Macquarie perch</w:t>
      </w:r>
      <w:r w:rsidRPr="00A91038">
        <w:rPr>
          <w:rFonts w:ascii="Arial" w:hAnsi="Arial" w:cs="Arial"/>
        </w:rPr>
        <w:t xml:space="preserve">, </w:t>
      </w:r>
      <w:r w:rsidR="00A91038" w:rsidRPr="00A91038">
        <w:rPr>
          <w:rFonts w:ascii="Arial" w:hAnsi="Arial" w:cs="Arial"/>
          <w:i/>
        </w:rPr>
        <w:t>Macquaria australasica</w:t>
      </w:r>
      <w:r w:rsidRPr="009D4E1E">
        <w:rPr>
          <w:rFonts w:ascii="Arial" w:hAnsi="Arial" w:cs="Arial"/>
        </w:rPr>
        <w:t xml:space="preserve">, anywhere it may occur in Australia. </w:t>
      </w:r>
      <w:r w:rsidR="00A91038">
        <w:rPr>
          <w:rFonts w:ascii="Arial" w:hAnsi="Arial" w:cs="Arial"/>
        </w:rPr>
        <w:t>The Macquarie perch</w:t>
      </w:r>
      <w:r w:rsidR="00AB456E">
        <w:rPr>
          <w:rFonts w:ascii="Arial" w:hAnsi="Arial" w:cs="Arial"/>
        </w:rPr>
        <w:t xml:space="preserve"> is listed as an endangered</w:t>
      </w:r>
      <w:r w:rsidRPr="009D4E1E">
        <w:rPr>
          <w:rFonts w:ascii="Arial" w:hAnsi="Arial" w:cs="Arial"/>
        </w:rPr>
        <w:t xml:space="preserve"> species under the EPBC Act. Listed threatened species and ecological communities are matters of national environmental significance under the EPBC Act. </w:t>
      </w:r>
    </w:p>
    <w:p w14:paraId="2C2B8A8C" w14:textId="77777777" w:rsidR="009D4E1E" w:rsidRPr="009D4E1E" w:rsidRDefault="009D4E1E" w:rsidP="009D4E1E">
      <w:pPr>
        <w:rPr>
          <w:rFonts w:ascii="Arial" w:hAnsi="Arial" w:cs="Arial"/>
        </w:rPr>
      </w:pPr>
    </w:p>
    <w:p w14:paraId="1D6EDD00" w14:textId="77777777" w:rsidR="009D4E1E" w:rsidRDefault="009D4E1E" w:rsidP="009D4E1E">
      <w:pPr>
        <w:rPr>
          <w:rFonts w:ascii="Arial" w:hAnsi="Arial" w:cs="Arial"/>
        </w:rPr>
      </w:pPr>
      <w:r w:rsidRPr="009D4E1E">
        <w:rPr>
          <w:rFonts w:ascii="Arial" w:hAnsi="Arial" w:cs="Arial"/>
        </w:rPr>
        <w:t>If you plan to undertake an action that has, will have or is likely to have a significant impact on</w:t>
      </w:r>
      <w:r w:rsidR="00A91038">
        <w:rPr>
          <w:rFonts w:ascii="Arial" w:hAnsi="Arial" w:cs="Arial"/>
        </w:rPr>
        <w:t xml:space="preserve"> the</w:t>
      </w:r>
      <w:r w:rsidRPr="009D4E1E">
        <w:rPr>
          <w:rFonts w:ascii="Arial" w:hAnsi="Arial" w:cs="Arial"/>
        </w:rPr>
        <w:t xml:space="preserve"> </w:t>
      </w:r>
      <w:r w:rsidR="00A91038">
        <w:rPr>
          <w:rFonts w:ascii="Arial" w:hAnsi="Arial" w:cs="Arial"/>
        </w:rPr>
        <w:t>Macquarie perch</w:t>
      </w:r>
      <w:r w:rsidR="00A91038" w:rsidRPr="009D4E1E">
        <w:rPr>
          <w:rFonts w:ascii="Arial" w:hAnsi="Arial" w:cs="Arial"/>
        </w:rPr>
        <w:t xml:space="preserve"> </w:t>
      </w:r>
      <w:r w:rsidRPr="009D4E1E">
        <w:rPr>
          <w:rFonts w:ascii="Arial" w:hAnsi="Arial" w:cs="Arial"/>
        </w:rPr>
        <w:t>you must refer the proposal to the minister before commencing. The minister will then decide, within 20 business days, whether assessment is required under the EPBC Act. The potential significance of each action is judged on a case-by-case basis. Substantial penalties apply for undertaking an action, to which the EPBC Act applies, without appro</w:t>
      </w:r>
      <w:r>
        <w:rPr>
          <w:rFonts w:ascii="Arial" w:hAnsi="Arial" w:cs="Arial"/>
        </w:rPr>
        <w:t>val (civil penalties up to $5.5 </w:t>
      </w:r>
      <w:r w:rsidRPr="009D4E1E">
        <w:rPr>
          <w:rFonts w:ascii="Arial" w:hAnsi="Arial" w:cs="Arial"/>
        </w:rPr>
        <w:t xml:space="preserve">million or criminal penalties including up to seven years imprisonment). More information on referral, assessment and compliance is available at </w:t>
      </w:r>
      <w:hyperlink r:id="rId13" w:history="1">
        <w:r w:rsidRPr="009D4E1E">
          <w:rPr>
            <w:rStyle w:val="Hyperlink"/>
            <w:rFonts w:ascii="Arial" w:hAnsi="Arial" w:cs="Arial"/>
          </w:rPr>
          <w:t>www.environme</w:t>
        </w:r>
        <w:r w:rsidRPr="009D4E1E">
          <w:rPr>
            <w:rStyle w:val="Hyperlink"/>
            <w:rFonts w:ascii="Arial" w:hAnsi="Arial" w:cs="Arial"/>
          </w:rPr>
          <w:t>n</w:t>
        </w:r>
        <w:r w:rsidRPr="009D4E1E">
          <w:rPr>
            <w:rStyle w:val="Hyperlink"/>
            <w:rFonts w:ascii="Arial" w:hAnsi="Arial" w:cs="Arial"/>
          </w:rPr>
          <w:t>t.gov.au/epbc/</w:t>
        </w:r>
      </w:hyperlink>
      <w:r w:rsidRPr="009D4E1E">
        <w:rPr>
          <w:rFonts w:ascii="Arial" w:hAnsi="Arial" w:cs="Arial"/>
        </w:rPr>
        <w:t>.</w:t>
      </w:r>
    </w:p>
    <w:p w14:paraId="41210F0F" w14:textId="77777777" w:rsidR="009D4E1E" w:rsidRPr="009D4E1E" w:rsidRDefault="009D4E1E" w:rsidP="009D4E1E">
      <w:pPr>
        <w:rPr>
          <w:rFonts w:ascii="Arial" w:hAnsi="Arial" w:cs="Arial"/>
        </w:rPr>
      </w:pPr>
    </w:p>
    <w:p w14:paraId="2C4B85EC" w14:textId="77777777" w:rsidR="00F97D67" w:rsidRDefault="00F97D67" w:rsidP="009D4E1E">
      <w:pPr>
        <w:rPr>
          <w:rFonts w:ascii="Arial" w:hAnsi="Arial" w:cs="Arial"/>
        </w:rPr>
      </w:pPr>
      <w:r>
        <w:rPr>
          <w:rFonts w:ascii="Arial" w:hAnsi="Arial" w:cs="Arial"/>
        </w:rPr>
        <w:t>A national recovery plan for the Macquarie perch is in development</w:t>
      </w:r>
      <w:r w:rsidR="008136B2">
        <w:rPr>
          <w:rFonts w:ascii="Arial" w:hAnsi="Arial" w:cs="Arial"/>
        </w:rPr>
        <w:t xml:space="preserve"> at the time of writing</w:t>
      </w:r>
      <w:r>
        <w:rPr>
          <w:rFonts w:ascii="Arial" w:hAnsi="Arial" w:cs="Arial"/>
        </w:rPr>
        <w:t xml:space="preserve">. The federal environment minister must not </w:t>
      </w:r>
      <w:proofErr w:type="gramStart"/>
      <w:r>
        <w:rPr>
          <w:rFonts w:ascii="Arial" w:hAnsi="Arial" w:cs="Arial"/>
        </w:rPr>
        <w:t>make a decision</w:t>
      </w:r>
      <w:proofErr w:type="gramEnd"/>
      <w:r>
        <w:rPr>
          <w:rFonts w:ascii="Arial" w:hAnsi="Arial" w:cs="Arial"/>
        </w:rPr>
        <w:t xml:space="preserve"> which is inconsistent with a national recovery plan. </w:t>
      </w:r>
    </w:p>
    <w:p w14:paraId="685D6F8C" w14:textId="77777777" w:rsidR="00F97D67" w:rsidRDefault="00F97D67" w:rsidP="009D4E1E">
      <w:pPr>
        <w:rPr>
          <w:rFonts w:ascii="Arial" w:hAnsi="Arial" w:cs="Arial"/>
        </w:rPr>
      </w:pPr>
    </w:p>
    <w:p w14:paraId="638D2C44" w14:textId="77777777" w:rsidR="009D4E1E" w:rsidRDefault="009D4E1E" w:rsidP="009D4E1E">
      <w:pPr>
        <w:rPr>
          <w:rFonts w:ascii="Arial" w:hAnsi="Arial" w:cs="Arial"/>
        </w:rPr>
      </w:pPr>
      <w:r w:rsidRPr="009D4E1E">
        <w:rPr>
          <w:rFonts w:ascii="Arial" w:hAnsi="Arial" w:cs="Arial"/>
        </w:rPr>
        <w:t xml:space="preserve">The decision tree in Figure 1 and the rest of these guidelines </w:t>
      </w:r>
      <w:proofErr w:type="gramStart"/>
      <w:r w:rsidRPr="009D4E1E">
        <w:rPr>
          <w:rFonts w:ascii="Arial" w:hAnsi="Arial" w:cs="Arial"/>
        </w:rPr>
        <w:t>are</w:t>
      </w:r>
      <w:proofErr w:type="gramEnd"/>
      <w:r w:rsidRPr="009D4E1E">
        <w:rPr>
          <w:rFonts w:ascii="Arial" w:hAnsi="Arial" w:cs="Arial"/>
        </w:rPr>
        <w:t xml:space="preserve"> designed to assist you in determining whether your proposed action needs to be referred. You may also refer your proposed action if you are uncertain about the need to refer, or if you think </w:t>
      </w:r>
      <w:r w:rsidRPr="009D4E1E">
        <w:rPr>
          <w:rFonts w:ascii="Arial" w:hAnsi="Arial" w:cs="Arial"/>
        </w:rPr>
        <w:lastRenderedPageBreak/>
        <w:t xml:space="preserve">the proposal would not have significant impacts on matters of national environmental </w:t>
      </w:r>
      <w:proofErr w:type="gramStart"/>
      <w:r w:rsidRPr="009D4E1E">
        <w:rPr>
          <w:rFonts w:ascii="Arial" w:hAnsi="Arial" w:cs="Arial"/>
        </w:rPr>
        <w:t>significance, but</w:t>
      </w:r>
      <w:proofErr w:type="gramEnd"/>
      <w:r w:rsidRPr="009D4E1E">
        <w:rPr>
          <w:rFonts w:ascii="Arial" w:hAnsi="Arial" w:cs="Arial"/>
        </w:rPr>
        <w:t xml:space="preserve"> would like legal certainty.</w:t>
      </w:r>
    </w:p>
    <w:p w14:paraId="39E827D0" w14:textId="77777777" w:rsidR="009D4E1E" w:rsidRPr="009D4E1E" w:rsidRDefault="009D4E1E" w:rsidP="009D4E1E">
      <w:pPr>
        <w:rPr>
          <w:rFonts w:ascii="Arial" w:hAnsi="Arial" w:cs="Arial"/>
        </w:rPr>
      </w:pPr>
    </w:p>
    <w:p w14:paraId="1A4C1AC0" w14:textId="77777777" w:rsidR="009D4E1E" w:rsidRPr="009D4E1E" w:rsidRDefault="009D4E1E" w:rsidP="004D46CF">
      <w:pPr>
        <w:keepNext/>
        <w:spacing w:after="120"/>
        <w:rPr>
          <w:rFonts w:ascii="Arial" w:hAnsi="Arial" w:cs="Arial"/>
          <w:b/>
          <w:sz w:val="28"/>
          <w:szCs w:val="28"/>
        </w:rPr>
      </w:pPr>
      <w:r w:rsidRPr="009D4E1E">
        <w:rPr>
          <w:rFonts w:ascii="Arial" w:hAnsi="Arial" w:cs="Arial"/>
          <w:b/>
          <w:sz w:val="28"/>
          <w:szCs w:val="28"/>
        </w:rPr>
        <w:t>Possible exceptions to the need to refer</w:t>
      </w:r>
    </w:p>
    <w:p w14:paraId="74AAF676" w14:textId="77777777" w:rsidR="009D4E1E" w:rsidRPr="0052331D" w:rsidRDefault="009D4E1E" w:rsidP="009D4E1E">
      <w:pPr>
        <w:rPr>
          <w:rFonts w:ascii="Arial" w:hAnsi="Arial" w:cs="Arial"/>
        </w:rPr>
      </w:pPr>
      <w:r w:rsidRPr="009D4E1E">
        <w:rPr>
          <w:rFonts w:ascii="Arial" w:hAnsi="Arial" w:cs="Arial"/>
        </w:rPr>
        <w:t xml:space="preserve">Certain actions are exempt from the requirement of assessment and approval under the EPBC Act. These include lawful continuations of </w:t>
      </w:r>
      <w:r w:rsidR="00C676A0">
        <w:rPr>
          <w:rFonts w:ascii="Arial" w:hAnsi="Arial" w:cs="Arial"/>
        </w:rPr>
        <w:t>land use that started before 16 </w:t>
      </w:r>
      <w:r w:rsidRPr="009D4E1E">
        <w:rPr>
          <w:rFonts w:ascii="Arial" w:hAnsi="Arial" w:cs="Arial"/>
        </w:rPr>
        <w:t xml:space="preserve">July 2000, or actions that were legally authorised before 16 July 2000. There are </w:t>
      </w:r>
      <w:proofErr w:type="gramStart"/>
      <w:r w:rsidRPr="009D4E1E">
        <w:rPr>
          <w:rFonts w:ascii="Arial" w:hAnsi="Arial" w:cs="Arial"/>
        </w:rPr>
        <w:t>a number of</w:t>
      </w:r>
      <w:proofErr w:type="gramEnd"/>
      <w:r w:rsidRPr="009D4E1E">
        <w:rPr>
          <w:rFonts w:ascii="Arial" w:hAnsi="Arial" w:cs="Arial"/>
        </w:rPr>
        <w:t xml:space="preserve"> criteria that must be satisfied to rely on any such exemptions. More information on exemptions under the EPBC Act is available at </w:t>
      </w:r>
      <w:hyperlink r:id="rId14" w:history="1">
        <w:r w:rsidR="0052331D" w:rsidRPr="00B14B57">
          <w:rPr>
            <w:rStyle w:val="Hyperlink"/>
            <w:rFonts w:ascii="Arial" w:hAnsi="Arial" w:cs="Arial"/>
          </w:rPr>
          <w:t>www.environment.gov.au/epbc/publica</w:t>
        </w:r>
        <w:r w:rsidR="0052331D" w:rsidRPr="00B14B57">
          <w:rPr>
            <w:rStyle w:val="Hyperlink"/>
            <w:rFonts w:ascii="Arial" w:hAnsi="Arial" w:cs="Arial"/>
          </w:rPr>
          <w:t>t</w:t>
        </w:r>
        <w:r w:rsidR="0052331D" w:rsidRPr="00B14B57">
          <w:rPr>
            <w:rStyle w:val="Hyperlink"/>
            <w:rFonts w:ascii="Arial" w:hAnsi="Arial" w:cs="Arial"/>
          </w:rPr>
          <w:t>ions/exemptions.html</w:t>
        </w:r>
      </w:hyperlink>
      <w:r w:rsidR="0052331D">
        <w:rPr>
          <w:rFonts w:ascii="Arial" w:hAnsi="Arial" w:cs="Arial"/>
        </w:rPr>
        <w:t xml:space="preserve">. </w:t>
      </w:r>
    </w:p>
    <w:p w14:paraId="5DBE0E57" w14:textId="77777777" w:rsidR="009D4E1E" w:rsidRDefault="009D4E1E" w:rsidP="009D4E1E">
      <w:pPr>
        <w:rPr>
          <w:rFonts w:ascii="Arial" w:hAnsi="Arial" w:cs="Arial"/>
          <w:b/>
        </w:rPr>
      </w:pPr>
      <w:bookmarkStart w:id="0" w:name="_Ref276996605"/>
      <w:bookmarkStart w:id="1" w:name="_Ref277316626"/>
      <w:r w:rsidRPr="009D4E1E">
        <w:rPr>
          <w:rFonts w:ascii="Arial" w:hAnsi="Arial" w:cs="Arial"/>
        </w:rPr>
        <w:br w:type="page"/>
      </w:r>
      <w:r w:rsidRPr="00C676A0">
        <w:rPr>
          <w:rFonts w:ascii="Arial" w:hAnsi="Arial" w:cs="Arial"/>
          <w:b/>
        </w:rPr>
        <w:lastRenderedPageBreak/>
        <w:t xml:space="preserve">Figure </w:t>
      </w:r>
      <w:r w:rsidRPr="00C676A0">
        <w:rPr>
          <w:rFonts w:ascii="Arial" w:hAnsi="Arial" w:cs="Arial"/>
          <w:b/>
        </w:rPr>
        <w:fldChar w:fldCharType="begin"/>
      </w:r>
      <w:r w:rsidRPr="00C676A0">
        <w:rPr>
          <w:rFonts w:ascii="Arial" w:hAnsi="Arial" w:cs="Arial"/>
          <w:b/>
        </w:rPr>
        <w:instrText xml:space="preserve"> SEQ Figure \* ARABIC </w:instrText>
      </w:r>
      <w:r w:rsidRPr="00C676A0">
        <w:rPr>
          <w:rFonts w:ascii="Arial" w:hAnsi="Arial" w:cs="Arial"/>
          <w:b/>
        </w:rPr>
        <w:fldChar w:fldCharType="separate"/>
      </w:r>
      <w:r w:rsidR="00931A46">
        <w:rPr>
          <w:rFonts w:ascii="Arial" w:hAnsi="Arial" w:cs="Arial"/>
          <w:b/>
          <w:noProof/>
        </w:rPr>
        <w:t>1</w:t>
      </w:r>
      <w:r w:rsidRPr="00C676A0">
        <w:rPr>
          <w:rFonts w:ascii="Arial" w:hAnsi="Arial" w:cs="Arial"/>
          <w:b/>
        </w:rPr>
        <w:fldChar w:fldCharType="end"/>
      </w:r>
      <w:r w:rsidRPr="00C676A0">
        <w:rPr>
          <w:rFonts w:ascii="Arial" w:hAnsi="Arial" w:cs="Arial"/>
          <w:b/>
        </w:rPr>
        <w:t>:</w:t>
      </w:r>
      <w:r w:rsidRPr="00C676A0">
        <w:rPr>
          <w:rFonts w:ascii="Arial" w:hAnsi="Arial" w:cs="Arial"/>
          <w:b/>
        </w:rPr>
        <w:tab/>
        <w:t>Decision making</w:t>
      </w:r>
    </w:p>
    <w:p w14:paraId="5F391B03" w14:textId="77777777" w:rsidR="001A0E81" w:rsidRPr="00C676A0" w:rsidRDefault="001A0E81" w:rsidP="009D4E1E">
      <w:pPr>
        <w:rPr>
          <w:rFonts w:ascii="Arial" w:hAnsi="Arial" w:cs="Arial"/>
          <w:b/>
        </w:rPr>
      </w:pPr>
    </w:p>
    <w:p w14:paraId="2CCE2226" w14:textId="77777777" w:rsidR="009D4E1E" w:rsidRPr="009D4E1E" w:rsidRDefault="001A0E81" w:rsidP="009D4E1E">
      <w:r w:rsidRPr="009D4E1E">
        <w:pict w14:anchorId="770654EF">
          <v:group id="_x0000_s2050" editas="canvas" style="width:434.4pt;height:583.05pt;mso-position-horizontal-relative:char;mso-position-vertical-relative:line" coordorigin="1817,3490" coordsize="8688,11661">
            <o:lock v:ext="edit" aspectratio="t"/>
            <v:shape id="_x0000_s2051" type="#_x0000_t75" style="position:absolute;left:1817;top:3490;width:8688;height:11661;mso-wrap-distance-left:0;mso-wrap-distance-right:0;mso-position-vertical-relative:line" o:preferrelative="f" o:allowoverlap="f" strokeweight=".25pt">
              <v:fill o:detectmouseclick="t"/>
              <v:path o:extrusionok="t" o:connecttype="none"/>
              <o:lock v:ext="edit" text="t"/>
            </v:shape>
            <v:line id="_x0000_s2052" style="position:absolute;mso-wrap-distance-left:0;mso-wrap-distance-right:0;mso-position-vertical-relative:line" from="9057,14169" to="9058,14893" o:allowoverlap="f"/>
            <v:line id="_x0000_s2053" style="position:absolute;mso-wrap-distance-left:0;mso-wrap-distance-right:0;mso-position-vertical-relative:line" from="6161,14169" to="6161,14893" o:allowoverlap="f"/>
            <v:line id="_x0000_s2054" style="position:absolute;mso-wrap-distance-left:0;mso-wrap-distance-right:0;mso-position-vertical-relative:line" from="3084,14169" to="3084,14893" o:allowoverlap="f"/>
            <v:group id="_x0000_s2055" style="position:absolute;left:3437;top:11410;width:566;height:905" coordorigin="6666,5461" coordsize="566,707">
              <v:shapetype id="_x0000_t202" coordsize="21600,21600" o:spt="202" path="m,l,21600r21600,l21600,xe">
                <v:stroke joinstyle="miter"/>
                <v:path gradientshapeok="t" o:connecttype="rect"/>
              </v:shapetype>
              <v:shape id="_x0000_s2056" type="#_x0000_t202" style="position:absolute;left:6666;top:5666;width:566;height:297;mso-wrap-distance-left:0;mso-wrap-distance-right:0;mso-position-vertical-relative:line" o:allowoverlap="f" fillcolor="silver" stroked="f" strokecolor="#030">
                <v:textbox style="mso-next-textbox:#_x0000_s2056" inset=",1.3mm,,1.3mm">
                  <w:txbxContent>
                    <w:p w14:paraId="7F41910D" w14:textId="77777777" w:rsidR="00931A46" w:rsidRDefault="00931A46" w:rsidP="009D4E1E">
                      <w:pPr>
                        <w:jc w:val="center"/>
                        <w:rPr>
                          <w:sz w:val="16"/>
                          <w:szCs w:val="16"/>
                        </w:rPr>
                      </w:pPr>
                      <w:r>
                        <w:rPr>
                          <w:rFonts w:ascii="Arial Narrow" w:hAnsi="Arial Narrow" w:cs="Arial"/>
                          <w:sz w:val="16"/>
                          <w:szCs w:val="16"/>
                        </w:rPr>
                        <w:t>YES</w:t>
                      </w:r>
                    </w:p>
                  </w:txbxContent>
                </v:textbox>
              </v:shape>
              <v:line id="_x0000_s2057" style="position:absolute;flip:y;mso-wrap-distance-left:0;mso-wrap-distance-right:0;mso-position-vertical-relative:line" from="6949,5461" to="6950,5664" o:allowoverlap="f" strokeweight=".25pt"/>
              <v:line id="_x0000_s2058" style="position:absolute;flip:y;mso-wrap-distance-left:0;mso-wrap-distance-right:0;mso-position-vertical-relative:line" from="6954,5965" to="6955,6168" o:allowoverlap="f" strokeweight=".25pt"/>
            </v:group>
            <v:group id="_x0000_s2059" style="position:absolute;left:6342;top:5300;width:1448;height:362" coordorigin="6181,4926" coordsize="1507,304">
              <v:shape id="_x0000_s2060" type="#_x0000_t202" style="position:absolute;left:6668;top:4926;width:576;height:304;mso-wrap-distance-left:0;mso-wrap-distance-right:0;mso-position-vertical-relative:line" o:allowoverlap="f" fillcolor="silver" stroked="f" strokecolor="#030">
                <v:textbox style="mso-next-textbox:#_x0000_s2060">
                  <w:txbxContent>
                    <w:p w14:paraId="2A9EC700" w14:textId="77777777" w:rsidR="00931A46" w:rsidRDefault="00931A46" w:rsidP="009D4E1E">
                      <w:pPr>
                        <w:rPr>
                          <w:rFonts w:ascii="Arial Narrow" w:hAnsi="Arial Narrow" w:cs="Arial"/>
                          <w:sz w:val="16"/>
                          <w:szCs w:val="16"/>
                        </w:rPr>
                      </w:pPr>
                      <w:r>
                        <w:rPr>
                          <w:rFonts w:ascii="Arial Narrow" w:hAnsi="Arial Narrow" w:cs="Arial"/>
                          <w:sz w:val="16"/>
                          <w:szCs w:val="16"/>
                        </w:rPr>
                        <w:t>NO</w:t>
                      </w:r>
                    </w:p>
                    <w:p w14:paraId="28450BBD" w14:textId="77777777" w:rsidR="00931A46" w:rsidRDefault="00931A46" w:rsidP="009D4E1E">
                      <w:pPr>
                        <w:rPr>
                          <w:sz w:val="16"/>
                          <w:szCs w:val="16"/>
                        </w:rPr>
                      </w:pPr>
                    </w:p>
                  </w:txbxContent>
                </v:textbox>
              </v:shape>
              <v:line id="_x0000_s2061" style="position:absolute;mso-wrap-distance-left:0;mso-wrap-distance-right:0;mso-position-vertical-relative:line" from="6181,5074" to="6665,5075" o:allowoverlap="f" strokeweight=".25pt"/>
              <v:line id="_x0000_s2062" style="position:absolute;mso-wrap-distance-left:0;mso-wrap-distance-right:0;mso-position-vertical-relative:line" from="7240,5064" to="7688,5065" o:allowoverlap="f" strokeweight=".25pt"/>
            </v:group>
            <v:group id="_x0000_s2063" style="position:absolute;left:3265;top:5843;width:1448;height:724" coordorigin="6666,5461" coordsize="566,707">
              <v:shape id="_x0000_s2064" type="#_x0000_t202" style="position:absolute;left:6666;top:5666;width:566;height:297;mso-wrap-distance-left:0;mso-wrap-distance-right:0;mso-position-vertical-relative:line" o:allowoverlap="f" fillcolor="silver" stroked="f" strokecolor="#030">
                <v:textbox style="mso-next-textbox:#_x0000_s2064" inset=",1.3mm,,1.3mm">
                  <w:txbxContent>
                    <w:p w14:paraId="6195A34F" w14:textId="77777777" w:rsidR="00931A46" w:rsidRDefault="00931A46" w:rsidP="009D4E1E">
                      <w:pPr>
                        <w:jc w:val="cente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v:line id="_x0000_s2065" style="position:absolute;flip:y;mso-wrap-distance-left:0;mso-wrap-distance-right:0;mso-position-vertical-relative:line" from="6949,5461" to="6950,5664" o:allowoverlap="f" strokeweight=".25pt"/>
              <v:line id="_x0000_s2066" style="position:absolute;flip:y;mso-wrap-distance-left:0;mso-wrap-distance-right:0;mso-position-vertical-relative:line" from="6954,5965" to="6955,6168" o:allowoverlap="f" strokeweight=".25pt"/>
            </v:group>
            <v:line id="_x0000_s2067" style="position:absolute" from="2179,8739" to="2180,10911" strokeweight="0"/>
            <v:group id="_x0000_s2068" style="position:absolute;left:5618;top:7291;width:724;height:1810" coordorigin="6666,5461" coordsize="566,707">
              <v:shape id="_x0000_s2069" type="#_x0000_t202" style="position:absolute;left:6666;top:5666;width:566;height:297;mso-wrap-distance-left:0;mso-wrap-distance-right:0;mso-position-vertical-relative:line" o:allowoverlap="f" fillcolor="silver" stroked="f" strokecolor="#030">
                <v:textbox style="mso-next-textbox:#_x0000_s2069" inset=",1.3mm,,1.3mm">
                  <w:txbxContent>
                    <w:p w14:paraId="5485CE5A" w14:textId="77777777" w:rsidR="00931A46" w:rsidRDefault="00931A46" w:rsidP="009D4E1E">
                      <w:pPr>
                        <w:rPr>
                          <w:rFonts w:ascii="Arial Narrow" w:hAnsi="Arial Narrow" w:cs="Arial"/>
                          <w:sz w:val="16"/>
                          <w:szCs w:val="16"/>
                        </w:rPr>
                      </w:pPr>
                    </w:p>
                    <w:p w14:paraId="2C4A3A2C" w14:textId="77777777" w:rsidR="00931A46" w:rsidRDefault="00931A46" w:rsidP="009D4E1E">
                      <w:r>
                        <w:rPr>
                          <w:rFonts w:ascii="Arial Narrow" w:hAnsi="Arial Narrow" w:cs="Arial"/>
                          <w:sz w:val="16"/>
                          <w:szCs w:val="16"/>
                        </w:rPr>
                        <w:t xml:space="preserve">  YES</w:t>
                      </w:r>
                    </w:p>
                  </w:txbxContent>
                </v:textbox>
              </v:shape>
              <v:line id="_x0000_s2070" style="position:absolute;flip:y;mso-wrap-distance-left:0;mso-wrap-distance-right:0;mso-position-vertical-relative:line" from="6949,5461" to="6950,5664" o:allowoverlap="f" strokeweight=".25pt"/>
              <v:line id="_x0000_s2071" style="position:absolute;flip:y;mso-wrap-distance-left:0;mso-wrap-distance-right:0;mso-position-vertical-relative:line" from="6954,5965" to="6955,6168" o:allowoverlap="f" strokeweight=".25pt"/>
            </v:group>
            <v:group id="_x0000_s2072" style="position:absolute;left:1817;top:7291;width:724;height:724" coordorigin="8021,5149" coordsize="576,744">
              <v:shape id="_x0000_s2073" type="#_x0000_t202" style="position:absolute;left:8021;top:5373;width:576;height:304;mso-wrap-distance-left:0;mso-wrap-distance-right:0;mso-position-vertical-relative:line" o:allowoverlap="f" fillcolor="silver" stroked="f" strokecolor="#030">
                <v:textbox style="mso-next-textbox:#_x0000_s2073">
                  <w:txbxContent>
                    <w:p w14:paraId="2C38F18B" w14:textId="77777777" w:rsidR="00931A46" w:rsidRDefault="00931A46" w:rsidP="009D4E1E">
                      <w:pPr>
                        <w:jc w:val="center"/>
                      </w:pPr>
                      <w:r>
                        <w:rPr>
                          <w:rFonts w:ascii="Arial Narrow" w:hAnsi="Arial Narrow" w:cs="Arial"/>
                          <w:sz w:val="16"/>
                          <w:szCs w:val="16"/>
                        </w:rPr>
                        <w:t>NO</w:t>
                      </w:r>
                    </w:p>
                  </w:txbxContent>
                </v:textbox>
              </v:shape>
              <v:line id="_x0000_s2074" style="position:absolute;flip:y;mso-wrap-distance-left:0;mso-wrap-distance-right:0;mso-position-vertical-relative:line" from="8308,5149" to="8309,5365" o:allowoverlap="f" strokeweight=".25pt"/>
              <v:line id="_x0000_s2075" style="position:absolute;flip:y;mso-wrap-distance-left:0;mso-wrap-distance-right:0;mso-position-vertical-relative:line" from="8309,5677" to="8310,5893" o:allowoverlap="f" strokeweight=".25pt"/>
            </v:group>
            <v:shape id="_x0000_s2076" type="#_x0000_t202" style="position:absolute;left:1817;top:6567;width:4525;height:775;mso-wrap-distance-left:0;mso-wrap-distance-right:0;mso-position-vertical-relative:line" o:allowoverlap="f" fillcolor="silver" stroked="f" strokecolor="#030">
              <v:textbox style="mso-next-textbox:#_x0000_s2076" inset=",2.5mm,,2.5mm">
                <w:txbxContent>
                  <w:p w14:paraId="04C6E6B5" w14:textId="77777777" w:rsidR="00931A46" w:rsidRDefault="00931A46" w:rsidP="009D4E1E">
                    <w:pPr>
                      <w:rPr>
                        <w:rFonts w:ascii="Arial Narrow" w:hAnsi="Arial Narrow"/>
                        <w:sz w:val="16"/>
                        <w:szCs w:val="16"/>
                      </w:rPr>
                    </w:pPr>
                    <w:r>
                      <w:rPr>
                        <w:rFonts w:ascii="Arial Narrow" w:hAnsi="Arial Narrow" w:cs="Arial"/>
                        <w:sz w:val="16"/>
                        <w:szCs w:val="16"/>
                      </w:rPr>
                      <w:t xml:space="preserve">Have you </w:t>
                    </w:r>
                    <w:r>
                      <w:rPr>
                        <w:rFonts w:ascii="Arial Narrow" w:hAnsi="Arial Narrow" w:cs="Arial"/>
                        <w:b/>
                        <w:sz w:val="16"/>
                        <w:szCs w:val="16"/>
                      </w:rPr>
                      <w:t>surveyed</w:t>
                    </w:r>
                    <w:r>
                      <w:rPr>
                        <w:rFonts w:ascii="Arial Narrow" w:hAnsi="Arial Narrow" w:cs="Arial"/>
                        <w:sz w:val="16"/>
                        <w:szCs w:val="16"/>
                      </w:rPr>
                      <w:t xml:space="preserve"> for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using the recommended methods (see Section 4)?</w:t>
                    </w:r>
                  </w:p>
                </w:txbxContent>
              </v:textbox>
            </v:shape>
            <v:group id="_x0000_s2077" style="position:absolute;left:5777;top:10690;width:2353;height:724" coordorigin="6178,8025" coordsize="1553,304">
              <v:line id="_x0000_s2078" style="position:absolute;mso-wrap-distance-left:0;mso-wrap-distance-right:0;mso-position-vertical-relative:line" from="7247,8176" to="7731,8177" o:allowoverlap="f" strokeweight=".25pt"/>
              <v:line id="_x0000_s2079" style="position:absolute;mso-wrap-distance-left:0;mso-wrap-distance-right:0;mso-position-vertical-relative:line" from="6178,8176" to="6662,8177" o:allowoverlap="f" strokeweight=".25pt"/>
              <v:shape id="_x0000_s2080" type="#_x0000_t202" style="position:absolute;left:6666;top:8025;width:576;height:304;mso-wrap-distance-left:0;mso-wrap-distance-right:0;mso-position-vertical-relative:line" o:allowoverlap="f" fillcolor="silver" stroked="f" strokecolor="#030">
                <v:textbox style="mso-next-textbox:#_x0000_s2080">
                  <w:txbxContent>
                    <w:p w14:paraId="132E4DBD" w14:textId="77777777" w:rsidR="00931A46" w:rsidRDefault="00931A46" w:rsidP="009D4E1E">
                      <w:pPr>
                        <w:jc w:val="center"/>
                        <w:rPr>
                          <w:rFonts w:ascii="Arial Narrow" w:hAnsi="Arial Narrow" w:cs="Arial"/>
                          <w:sz w:val="16"/>
                          <w:szCs w:val="16"/>
                        </w:rPr>
                      </w:pPr>
                      <w:r>
                        <w:rPr>
                          <w:rFonts w:ascii="Arial Narrow" w:hAnsi="Arial Narrow" w:cs="Arial"/>
                          <w:sz w:val="16"/>
                          <w:szCs w:val="16"/>
                        </w:rPr>
                        <w:t xml:space="preserve">NO </w:t>
                      </w:r>
                    </w:p>
                    <w:p w14:paraId="72690BA5" w14:textId="77777777" w:rsidR="00931A46" w:rsidRDefault="00931A46" w:rsidP="009D4E1E">
                      <w:pPr>
                        <w:jc w:val="center"/>
                        <w:rPr>
                          <w:rFonts w:ascii="Arial Narrow" w:hAnsi="Arial Narrow" w:cs="Arial"/>
                          <w:sz w:val="16"/>
                          <w:szCs w:val="16"/>
                        </w:rPr>
                      </w:pPr>
                      <w:r>
                        <w:rPr>
                          <w:rFonts w:ascii="Arial Narrow" w:hAnsi="Arial Narrow" w:cs="Arial"/>
                          <w:sz w:val="16"/>
                          <w:szCs w:val="16"/>
                        </w:rPr>
                        <w:t>or</w:t>
                      </w:r>
                    </w:p>
                    <w:p w14:paraId="42F0BDCA" w14:textId="77777777" w:rsidR="00931A46" w:rsidRDefault="00931A46" w:rsidP="009D4E1E">
                      <w:pPr>
                        <w:jc w:val="center"/>
                        <w:rPr>
                          <w:szCs w:val="16"/>
                        </w:rPr>
                      </w:pPr>
                      <w:r>
                        <w:rPr>
                          <w:rFonts w:ascii="Arial Narrow" w:hAnsi="Arial Narrow" w:cs="Arial"/>
                          <w:sz w:val="16"/>
                          <w:szCs w:val="16"/>
                        </w:rPr>
                        <w:t>UNSURE</w:t>
                      </w:r>
                    </w:p>
                  </w:txbxContent>
                </v:textbox>
              </v:shape>
            </v:group>
            <v:shape id="_x0000_s2081" type="#_x0000_t202" style="position:absolute;left:7757;top:10510;width:2715;height:905;mso-wrap-distance-left:0;mso-wrap-distance-right:0;mso-position-vertical-relative:line" o:allowoverlap="f" fillcolor="red" stroked="f" strokecolor="#030">
              <v:textbox style="mso-next-textbox:#_x0000_s2081" inset=",2.5mm,,2.5mm">
                <w:txbxContent>
                  <w:p w14:paraId="2E31C105"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REFERRAL RECOMMENDED</w:t>
                    </w:r>
                  </w:p>
                  <w:p w14:paraId="45C697C9" w14:textId="77777777" w:rsidR="00931A46" w:rsidRDefault="00931A46" w:rsidP="009D4E1E">
                    <w:pPr>
                      <w:jc w:val="center"/>
                    </w:pPr>
                    <w:r>
                      <w:rPr>
                        <w:rFonts w:ascii="Arial Narrow" w:hAnsi="Arial Narrow" w:cs="Arial"/>
                        <w:sz w:val="16"/>
                        <w:szCs w:val="16"/>
                      </w:rPr>
                      <w:t>High risk of resulting in significant impact**</w:t>
                    </w:r>
                  </w:p>
                </w:txbxContent>
              </v:textbox>
            </v:shape>
            <v:shape id="_x0000_s2082" type="#_x0000_t202" style="position:absolute;left:1817;top:8015;width:3439;height:695;mso-wrap-distance-left:0;mso-wrap-distance-right:0;mso-position-vertical-relative:line" o:allowoverlap="f" fillcolor="silver" stroked="f" strokecolor="#030">
              <v:textbox style="mso-next-textbox:#_x0000_s2082" inset=",2.5mm,,2.5mm">
                <w:txbxContent>
                  <w:p w14:paraId="69B993D3" w14:textId="77777777" w:rsidR="00931A46" w:rsidRDefault="00931A46" w:rsidP="009D4E1E">
                    <w:pPr>
                      <w:rPr>
                        <w:rFonts w:ascii="Arial Narrow" w:hAnsi="Arial Narrow" w:cs="Arial"/>
                        <w:sz w:val="16"/>
                        <w:szCs w:val="16"/>
                      </w:rPr>
                    </w:pPr>
                    <w:r>
                      <w:rPr>
                        <w:rFonts w:ascii="Arial Narrow" w:hAnsi="Arial Narrow" w:cs="Arial"/>
                        <w:sz w:val="16"/>
                        <w:szCs w:val="16"/>
                      </w:rPr>
                      <w:t xml:space="preserve">Assume your project may impact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5).</w:t>
                    </w:r>
                  </w:p>
                </w:txbxContent>
              </v:textbox>
            </v:shape>
            <v:group id="_x0000_s2083" style="position:absolute;left:5958;top:9216;width:2172;height:485" coordorigin="6181,4926" coordsize="1507,304">
              <v:shape id="_x0000_s2084" type="#_x0000_t202" style="position:absolute;left:6668;top:4926;width:576;height:304;mso-wrap-distance-left:0;mso-wrap-distance-right:0;mso-position-vertical-relative:line" o:allowoverlap="f" fillcolor="silver" stroked="f" strokecolor="#030">
                <v:textbox style="mso-next-textbox:#_x0000_s2084">
                  <w:txbxContent>
                    <w:p w14:paraId="493549B3" w14:textId="77777777" w:rsidR="00931A46" w:rsidRDefault="00931A46" w:rsidP="009D4E1E">
                      <w:pPr>
                        <w:jc w:val="center"/>
                        <w:rPr>
                          <w:rFonts w:ascii="Arial Narrow" w:hAnsi="Arial Narrow" w:cs="Arial"/>
                          <w:sz w:val="16"/>
                          <w:szCs w:val="16"/>
                        </w:rPr>
                      </w:pPr>
                      <w:r>
                        <w:rPr>
                          <w:rFonts w:ascii="Arial Narrow" w:hAnsi="Arial Narrow" w:cs="Arial"/>
                          <w:sz w:val="16"/>
                          <w:szCs w:val="16"/>
                        </w:rPr>
                        <w:t>NO</w:t>
                      </w:r>
                    </w:p>
                    <w:p w14:paraId="1C592AFA" w14:textId="77777777" w:rsidR="00931A46" w:rsidRDefault="00931A46" w:rsidP="009D4E1E">
                      <w:pPr>
                        <w:rPr>
                          <w:sz w:val="16"/>
                          <w:szCs w:val="16"/>
                        </w:rPr>
                      </w:pPr>
                    </w:p>
                  </w:txbxContent>
                </v:textbox>
              </v:shape>
              <v:line id="_x0000_s2085" style="position:absolute;mso-wrap-distance-left:0;mso-wrap-distance-right:0;mso-position-vertical-relative:line" from="6181,5074" to="6665,5075" o:allowoverlap="f" strokeweight=".25pt"/>
              <v:line id="_x0000_s2086" style="position:absolute;mso-wrap-distance-left:0;mso-wrap-distance-right:0;mso-position-vertical-relative:line" from="7240,5064" to="7688,5065" o:allowoverlap="f" strokeweight=".25pt"/>
            </v:group>
            <v:shape id="_x0000_s2087" type="#_x0000_t202" style="position:absolute;left:2722;top:9101;width:3620;height:689;mso-wrap-distance-left:0;mso-wrap-distance-right:0;mso-position-vertical-relative:line" o:allowoverlap="f" fillcolor="silver" stroked="f" strokecolor="#030">
              <v:textbox style="mso-next-textbox:#_x0000_s2087" inset=",2.5mm,,2.5mm">
                <w:txbxContent>
                  <w:p w14:paraId="5B018C3C" w14:textId="77777777" w:rsidR="00931A46" w:rsidRDefault="00931A46" w:rsidP="009D4E1E">
                    <w:pPr>
                      <w:rPr>
                        <w:rFonts w:ascii="Arial Narrow" w:hAnsi="Arial Narrow"/>
                        <w:sz w:val="16"/>
                        <w:szCs w:val="16"/>
                      </w:rPr>
                    </w:pPr>
                    <w:r>
                      <w:rPr>
                        <w:rFonts w:ascii="Arial Narrow" w:hAnsi="Arial Narrow" w:cs="Arial"/>
                        <w:sz w:val="16"/>
                        <w:szCs w:val="16"/>
                      </w:rPr>
                      <w:t xml:space="preserve">Could your action impact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5)?</w:t>
                    </w:r>
                  </w:p>
                </w:txbxContent>
              </v:textbox>
            </v:shape>
            <v:shape id="_x0000_s2088" type="#_x0000_t202" style="position:absolute;left:1817;top:10690;width:4525;height:724;mso-wrap-distance-left:0;mso-wrap-distance-right:0;mso-position-vertical-relative:line" o:allowoverlap="f" fillcolor="silver" stroked="f" strokecolor="#030">
              <v:textbox style="mso-next-textbox:#_x0000_s2088" inset=",2.5mm,,2.5mm">
                <w:txbxContent>
                  <w:p w14:paraId="4128F0FE" w14:textId="77777777" w:rsidR="00931A46" w:rsidRDefault="00931A46" w:rsidP="009D4E1E">
                    <w:pPr>
                      <w:rPr>
                        <w:rFonts w:ascii="Arial Narrow" w:hAnsi="Arial Narrow" w:cs="Arial"/>
                        <w:sz w:val="16"/>
                        <w:szCs w:val="16"/>
                      </w:rPr>
                    </w:pPr>
                    <w:r>
                      <w:rPr>
                        <w:rFonts w:ascii="Arial Narrow" w:hAnsi="Arial Narrow" w:cs="Arial"/>
                        <w:sz w:val="16"/>
                        <w:szCs w:val="16"/>
                      </w:rPr>
                      <w:t xml:space="preserve">Is your </w:t>
                    </w:r>
                    <w:r>
                      <w:rPr>
                        <w:rFonts w:ascii="Arial Narrow" w:hAnsi="Arial Narrow" w:cs="Arial"/>
                        <w:b/>
                        <w:sz w:val="16"/>
                        <w:szCs w:val="16"/>
                      </w:rPr>
                      <w:t>impact mitigation</w:t>
                    </w:r>
                    <w:r>
                      <w:rPr>
                        <w:rFonts w:ascii="Arial Narrow" w:hAnsi="Arial Narrow" w:cs="Arial"/>
                        <w:sz w:val="16"/>
                        <w:szCs w:val="16"/>
                      </w:rPr>
                      <w:t xml:space="preserve"> best practice so that it may reduce the significance of your impacts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6)?</w:t>
                    </w:r>
                  </w:p>
                </w:txbxContent>
              </v:textbox>
            </v:shape>
            <v:shape id="_x0000_s2089" type="#_x0000_t202" style="position:absolute;left:1817;top:5119;width:4525;height:724;mso-wrap-distance-left:0;mso-wrap-distance-right:0;mso-position-vertical-relative:line" o:allowoverlap="f" fillcolor="silver" stroked="f" strokecolor="#030">
              <v:textbox style="mso-next-textbox:#_x0000_s2089" inset=",2.5mm,,2.5mm">
                <w:txbxContent>
                  <w:p w14:paraId="7DEE38B6" w14:textId="77777777" w:rsidR="00931A46" w:rsidRDefault="00931A46" w:rsidP="009D4E1E">
                    <w:r>
                      <w:rPr>
                        <w:rFonts w:ascii="Arial Narrow" w:hAnsi="Arial Narrow" w:cs="Arial"/>
                        <w:sz w:val="16"/>
                        <w:szCs w:val="16"/>
                      </w:rPr>
                      <w:t xml:space="preserve">Could the impacts of your action affect any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w:t>
                    </w:r>
                    <w:r>
                      <w:rPr>
                        <w:rFonts w:ascii="Arial Narrow" w:hAnsi="Arial Narrow" w:cs="Arial"/>
                        <w:b/>
                        <w:sz w:val="16"/>
                        <w:szCs w:val="16"/>
                      </w:rPr>
                      <w:t>habitat</w:t>
                    </w:r>
                    <w:r>
                      <w:rPr>
                        <w:rFonts w:ascii="Arial Narrow" w:hAnsi="Arial Narrow" w:cs="Arial"/>
                        <w:sz w:val="16"/>
                        <w:szCs w:val="16"/>
                      </w:rPr>
                      <w:t xml:space="preserve"> (see Section 3) or individuals?</w:t>
                    </w:r>
                  </w:p>
                </w:txbxContent>
              </v:textbox>
            </v:shape>
            <v:shape id="_x0000_s2090" type="#_x0000_t202" style="position:absolute;left:7790;top:14350;width:2715;height:660;mso-wrap-distance-left:0;mso-wrap-distance-right:0;mso-position-vertical-relative:line" o:allowoverlap="f" fillcolor="lime" stroked="f" strokecolor="#030">
              <v:textbox style="mso-next-textbox:#_x0000_s2090" inset=",2.5mm,,2.5mm">
                <w:txbxContent>
                  <w:p w14:paraId="7B01DBA3" w14:textId="77777777" w:rsidR="00931A46" w:rsidRDefault="00931A46" w:rsidP="00267026">
                    <w:pPr>
                      <w:spacing w:before="120"/>
                      <w:jc w:val="center"/>
                      <w:rPr>
                        <w:rFonts w:ascii="Arial Narrow" w:hAnsi="Arial Narrow" w:cs="Arial"/>
                        <w:sz w:val="16"/>
                        <w:szCs w:val="16"/>
                      </w:rPr>
                    </w:pPr>
                    <w:r>
                      <w:rPr>
                        <w:rFonts w:ascii="Arial Narrow" w:hAnsi="Arial Narrow" w:cs="Arial"/>
                        <w:b/>
                        <w:sz w:val="16"/>
                        <w:szCs w:val="16"/>
                      </w:rPr>
                      <w:t>REFERRAL MAY NOT BE REQUIRED</w:t>
                    </w:r>
                    <w:r>
                      <w:rPr>
                        <w:rFonts w:ascii="Arial Narrow" w:hAnsi="Arial Narrow" w:cs="Arial"/>
                        <w:sz w:val="16"/>
                        <w:szCs w:val="16"/>
                      </w:rPr>
                      <w:t>*</w:t>
                    </w:r>
                  </w:p>
                  <w:p w14:paraId="11540257" w14:textId="77777777" w:rsidR="00931A46" w:rsidRDefault="00931A46" w:rsidP="009D4E1E">
                    <w:pPr>
                      <w:jc w:val="center"/>
                      <w:rPr>
                        <w:rFonts w:ascii="Arial Narrow" w:hAnsi="Arial Narrow" w:cs="Arial"/>
                        <w:sz w:val="16"/>
                        <w:szCs w:val="16"/>
                      </w:rPr>
                    </w:pPr>
                  </w:p>
                </w:txbxContent>
              </v:textbox>
            </v:shape>
            <v:shape id="_x0000_s2091" type="#_x0000_t202" style="position:absolute;left:7790;top:13264;width:2715;height:905;mso-wrap-distance-left:0;mso-wrap-distance-right:0;mso-position-vertical-relative:line" o:allowoverlap="f" fillcolor="silver" stroked="f" strokecolor="#030">
              <v:textbox style="mso-next-textbox:#_x0000_s2091" inset=",2.5mm,,2.5mm">
                <w:txbxContent>
                  <w:p w14:paraId="64B628FD" w14:textId="77777777" w:rsidR="00931A46" w:rsidRDefault="00931A46" w:rsidP="009D4E1E">
                    <w:pPr>
                      <w:rPr>
                        <w:rFonts w:ascii="Arial Narrow" w:hAnsi="Arial Narrow" w:cs="Arial"/>
                        <w:sz w:val="16"/>
                        <w:szCs w:val="16"/>
                      </w:rPr>
                    </w:pPr>
                    <w:r>
                      <w:rPr>
                        <w:rFonts w:ascii="Arial Narrow" w:hAnsi="Arial Narrow" w:cs="Arial"/>
                        <w:b/>
                        <w:sz w:val="16"/>
                        <w:szCs w:val="16"/>
                      </w:rPr>
                      <w:t>Low risk</w:t>
                    </w:r>
                    <w:r>
                      <w:rPr>
                        <w:rFonts w:ascii="Arial Narrow" w:hAnsi="Arial Narrow" w:cs="Arial"/>
                        <w:sz w:val="16"/>
                        <w:szCs w:val="16"/>
                      </w:rPr>
                      <w:t xml:space="preserve"> that your action will result in a significant impact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2092" type="#_x0000_t202" style="position:absolute;left:4713;top:13264;width:2896;height:905;mso-wrap-distance-left:0;mso-wrap-distance-right:0;mso-position-vertical-relative:line" o:allowoverlap="f" fillcolor="silver" stroked="f" strokecolor="#030">
              <v:textbox style="mso-next-textbox:#_x0000_s2092" inset=",2.5mm,,2.5mm">
                <w:txbxContent>
                  <w:p w14:paraId="6D8F859B" w14:textId="77777777" w:rsidR="00931A46" w:rsidRDefault="00931A46" w:rsidP="009D4E1E">
                    <w:pPr>
                      <w:rPr>
                        <w:rFonts w:ascii="Arial Narrow" w:hAnsi="Arial Narrow" w:cs="Arial"/>
                        <w:sz w:val="16"/>
                        <w:szCs w:val="16"/>
                      </w:rPr>
                    </w:pPr>
                    <w:r>
                      <w:rPr>
                        <w:rFonts w:ascii="Arial Narrow" w:hAnsi="Arial Narrow" w:cs="Arial"/>
                        <w:b/>
                        <w:sz w:val="16"/>
                        <w:szCs w:val="16"/>
                      </w:rPr>
                      <w:t>Uncertainty</w:t>
                    </w:r>
                    <w:r>
                      <w:rPr>
                        <w:rFonts w:ascii="Arial Narrow" w:hAnsi="Arial Narrow" w:cs="Arial"/>
                        <w:sz w:val="16"/>
                        <w:szCs w:val="16"/>
                      </w:rPr>
                      <w:t xml:space="preserve"> whether your action will result in a significant impact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2093" type="#_x0000_t202" style="position:absolute;left:1817;top:13264;width:2715;height:905;mso-wrap-distance-left:0;mso-wrap-distance-right:0;mso-position-vertical-relative:line" o:allowoverlap="f" fillcolor="silver" stroked="f" strokecolor="#030">
              <v:textbox style="mso-next-textbox:#_x0000_s2093" inset=",2.5mm,,2.5mm">
                <w:txbxContent>
                  <w:p w14:paraId="0DE870CA" w14:textId="77777777" w:rsidR="00931A46" w:rsidRDefault="00931A46" w:rsidP="009D4E1E">
                    <w:pPr>
                      <w:rPr>
                        <w:rFonts w:ascii="Arial Narrow" w:hAnsi="Arial Narrow" w:cs="Arial"/>
                        <w:sz w:val="16"/>
                        <w:szCs w:val="16"/>
                      </w:rPr>
                    </w:pPr>
                    <w:r>
                      <w:rPr>
                        <w:rFonts w:ascii="Arial Narrow" w:hAnsi="Arial Narrow" w:cs="Arial"/>
                        <w:b/>
                        <w:sz w:val="16"/>
                        <w:szCs w:val="16"/>
                      </w:rPr>
                      <w:t xml:space="preserve">High risk </w:t>
                    </w:r>
                    <w:r>
                      <w:rPr>
                        <w:rFonts w:ascii="Arial Narrow" w:hAnsi="Arial Narrow" w:cs="Arial"/>
                        <w:sz w:val="16"/>
                        <w:szCs w:val="16"/>
                      </w:rPr>
                      <w:t xml:space="preserve">that your action will result in a significant impact on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w:t>
                    </w:r>
                    <w:proofErr w:type="gramStart"/>
                    <w:r>
                      <w:rPr>
                        <w:rFonts w:ascii="Arial Narrow" w:hAnsi="Arial Narrow" w:cs="Arial"/>
                        <w:sz w:val="16"/>
                        <w:szCs w:val="16"/>
                      </w:rPr>
                      <w:t>7)*</w:t>
                    </w:r>
                    <w:proofErr w:type="gramEnd"/>
                    <w:r>
                      <w:rPr>
                        <w:rFonts w:ascii="Arial Narrow" w:hAnsi="Arial Narrow" w:cs="Arial"/>
                        <w:sz w:val="16"/>
                        <w:szCs w:val="16"/>
                      </w:rPr>
                      <w:t>*</w:t>
                    </w:r>
                  </w:p>
                </w:txbxContent>
              </v:textbox>
            </v:shape>
            <v:shape id="_x0000_s2094" type="#_x0000_t202" style="position:absolute;left:4713;top:14350;width:2896;height:660;mso-wrap-distance-left:0;mso-wrap-distance-right:0;mso-position-vertical-relative:line" o:allowoverlap="f" fillcolor="#f90" stroked="f" strokecolor="#030">
              <v:textbox style="mso-next-textbox:#_x0000_s2094" inset=",2.5mm,,2.5mm">
                <w:txbxContent>
                  <w:p w14:paraId="701A797B"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REFERRAL RECOMMENDED</w:t>
                    </w:r>
                  </w:p>
                  <w:p w14:paraId="42B35247"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OR CONTACT THE DEPARTMENT</w:t>
                    </w:r>
                  </w:p>
                  <w:p w14:paraId="74684B86" w14:textId="77777777" w:rsidR="00931A46" w:rsidRDefault="00931A46" w:rsidP="009D4E1E">
                    <w:pPr>
                      <w:jc w:val="center"/>
                      <w:rPr>
                        <w:sz w:val="16"/>
                        <w:szCs w:val="16"/>
                      </w:rPr>
                    </w:pPr>
                  </w:p>
                </w:txbxContent>
              </v:textbox>
            </v:shape>
            <v:shape id="_x0000_s2095" type="#_x0000_t202" style="position:absolute;left:1817;top:14350;width:2715;height:660;mso-wrap-distance-left:0;mso-wrap-distance-right:0;mso-position-vertical-relative:line" o:allowoverlap="f" fillcolor="red" stroked="f" strokecolor="#030">
              <v:textbox style="mso-next-textbox:#_x0000_s2095" inset=",2.5mm,,2.5mm">
                <w:txbxContent>
                  <w:p w14:paraId="3AC2E789" w14:textId="77777777" w:rsidR="00931A46" w:rsidRDefault="00931A46" w:rsidP="00267026">
                    <w:pPr>
                      <w:spacing w:before="120"/>
                      <w:jc w:val="center"/>
                      <w:rPr>
                        <w:rFonts w:ascii="Arial Narrow" w:hAnsi="Arial Narrow" w:cs="Arial"/>
                        <w:b/>
                        <w:sz w:val="16"/>
                        <w:szCs w:val="16"/>
                      </w:rPr>
                    </w:pPr>
                    <w:r>
                      <w:rPr>
                        <w:rFonts w:ascii="Arial Narrow" w:hAnsi="Arial Narrow" w:cs="Arial"/>
                        <w:b/>
                        <w:sz w:val="16"/>
                        <w:szCs w:val="16"/>
                      </w:rPr>
                      <w:t>REFERRAL RECOMMENDED</w:t>
                    </w:r>
                  </w:p>
                  <w:p w14:paraId="62393C0C" w14:textId="77777777" w:rsidR="00931A46" w:rsidRDefault="00931A46" w:rsidP="009D4E1E">
                    <w:pPr>
                      <w:jc w:val="center"/>
                    </w:pPr>
                  </w:p>
                </w:txbxContent>
              </v:textbox>
            </v:shape>
            <v:line id="_x0000_s2096" style="position:absolute" from="3084,12902" to="3085,13264"/>
            <v:line id="_x0000_s2097" style="position:absolute" from="6161,12902" to="6162,13264"/>
            <v:line id="_x0000_s2098" style="position:absolute" from="9057,12902" to="9058,13264"/>
            <v:shape id="_x0000_s2099" type="#_x0000_t202" style="position:absolute;left:1817;top:3490;width:4525;height:724;mso-wrap-distance-left:0;mso-wrap-distance-right:0;mso-position-vertical-relative:line" o:allowoverlap="f" fillcolor="silver" stroked="f" strokecolor="#030">
              <v:textbox style="mso-next-textbox:#_x0000_s2099" inset=",2.5mm,,2.5mm">
                <w:txbxContent>
                  <w:p w14:paraId="43FB7586" w14:textId="77777777" w:rsidR="00931A46" w:rsidRDefault="00931A46" w:rsidP="009D4E1E">
                    <w:r>
                      <w:rPr>
                        <w:rFonts w:ascii="Arial Narrow" w:hAnsi="Arial Narrow" w:cs="Arial"/>
                        <w:sz w:val="16"/>
                        <w:szCs w:val="16"/>
                      </w:rPr>
                      <w:t xml:space="preserve">Could the </w:t>
                    </w:r>
                    <w:r>
                      <w:rPr>
                        <w:rFonts w:ascii="Arial Narrow" w:hAnsi="Arial Narrow" w:cs="Arial"/>
                        <w:b/>
                        <w:sz w:val="16"/>
                        <w:szCs w:val="16"/>
                      </w:rPr>
                      <w:t>impacts</w:t>
                    </w:r>
                    <w:r>
                      <w:rPr>
                        <w:rFonts w:ascii="Arial Narrow" w:hAnsi="Arial Narrow" w:cs="Arial"/>
                        <w:sz w:val="16"/>
                        <w:szCs w:val="16"/>
                      </w:rPr>
                      <w:t xml:space="preserve"> of your action occur within the </w:t>
                    </w:r>
                    <w:r>
                      <w:rPr>
                        <w:rFonts w:ascii="Arial Narrow" w:hAnsi="Arial Narrow" w:cs="Arial"/>
                        <w:b/>
                        <w:sz w:val="16"/>
                        <w:szCs w:val="16"/>
                      </w:rPr>
                      <w:t xml:space="preserve">modelled distribution </w:t>
                    </w:r>
                    <w:r>
                      <w:rPr>
                        <w:rFonts w:ascii="Arial Narrow" w:hAnsi="Arial Narrow" w:cs="Arial"/>
                        <w:sz w:val="16"/>
                        <w:szCs w:val="16"/>
                      </w:rPr>
                      <w:t xml:space="preserve">of the </w:t>
                    </w:r>
                    <w:smartTag w:uri="urn:schemas-microsoft-com:office:smarttags" w:element="place">
                      <w:r>
                        <w:rPr>
                          <w:rFonts w:ascii="Arial Narrow" w:hAnsi="Arial Narrow" w:cs="Arial"/>
                          <w:sz w:val="16"/>
                          <w:szCs w:val="16"/>
                        </w:rPr>
                        <w:t>Macquarie</w:t>
                      </w:r>
                    </w:smartTag>
                    <w:r>
                      <w:rPr>
                        <w:rFonts w:ascii="Arial Narrow" w:hAnsi="Arial Narrow" w:cs="Arial"/>
                        <w:sz w:val="16"/>
                        <w:szCs w:val="16"/>
                      </w:rPr>
                      <w:t xml:space="preserve"> perch (see section 2)? </w:t>
                    </w:r>
                  </w:p>
                </w:txbxContent>
              </v:textbox>
            </v:shape>
            <v:group id="_x0000_s2100" style="position:absolute;left:3265;top:4214;width:1448;height:905" coordorigin="6666,5461" coordsize="566,707">
              <v:shape id="_x0000_s2101" type="#_x0000_t202" style="position:absolute;left:6666;top:5666;width:566;height:297;mso-wrap-distance-left:0;mso-wrap-distance-right:0;mso-position-vertical-relative:line" o:allowoverlap="f" fillcolor="silver" stroked="f" strokecolor="#030">
                <v:textbox style="mso-next-textbox:#_x0000_s2101" inset=",1.3mm,,1.3mm">
                  <w:txbxContent>
                    <w:p w14:paraId="2794B183" w14:textId="77777777" w:rsidR="00931A46" w:rsidRDefault="00931A46" w:rsidP="009D4E1E">
                      <w:pP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v:line id="_x0000_s2102" style="position:absolute;flip:y;mso-wrap-distance-left:0;mso-wrap-distance-right:0;mso-position-vertical-relative:line" from="6949,5461" to="6950,5664" o:allowoverlap="f" strokeweight=".25pt"/>
              <v:line id="_x0000_s2103" style="position:absolute;flip:y;mso-wrap-distance-left:0;mso-wrap-distance-right:0;mso-position-vertical-relative:line" from="6954,5965" to="6955,6168" o:allowoverlap="f" strokeweight=".25pt"/>
            </v:group>
            <v:shape id="_x0000_s2104" type="#_x0000_t202" style="position:absolute;left:7790;top:5119;width:2715;height:905;mso-wrap-distance-left:0;mso-wrap-distance-right:0;mso-position-vertical-relative:line" o:allowoverlap="f" fillcolor="lime" stroked="f" strokecolor="#030">
              <v:textbox style="mso-next-textbox:#_x0000_s2104" inset=",2.5mm,,2.5mm">
                <w:txbxContent>
                  <w:p w14:paraId="2DCC6159"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REFERRAL MAY NOT BE REQUIRED*</w:t>
                    </w:r>
                  </w:p>
                  <w:p w14:paraId="14BF5233" w14:textId="77777777" w:rsidR="00931A46" w:rsidRDefault="00931A46" w:rsidP="009D4E1E">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group id="_x0000_s2105" style="position:absolute;left:3977;top:9790;width:1884;height:905" coordorigin="6666,5461" coordsize="566,707">
              <v:shape id="_x0000_s2106" type="#_x0000_t202" style="position:absolute;left:6666;top:5666;width:566;height:297;mso-wrap-distance-left:0;mso-wrap-distance-right:0;mso-position-vertical-relative:line" o:allowoverlap="f" fillcolor="silver" stroked="f" strokecolor="#030">
                <v:textbox style="mso-next-textbox:#_x0000_s2106" inset=",1.3mm,,1.3mm">
                  <w:txbxContent>
                    <w:p w14:paraId="3089D7C9" w14:textId="77777777" w:rsidR="00931A46" w:rsidRDefault="00931A46" w:rsidP="009D4E1E">
                      <w:pPr>
                        <w:jc w:val="center"/>
                        <w:rPr>
                          <w:sz w:val="16"/>
                          <w:szCs w:val="16"/>
                        </w:rPr>
                      </w:pPr>
                      <w:proofErr w:type="gramStart"/>
                      <w:r>
                        <w:rPr>
                          <w:rFonts w:ascii="Arial Narrow" w:hAnsi="Arial Narrow" w:cs="Arial"/>
                          <w:sz w:val="16"/>
                          <w:szCs w:val="16"/>
                        </w:rPr>
                        <w:t>YES</w:t>
                      </w:r>
                      <w:proofErr w:type="gramEnd"/>
                      <w:r>
                        <w:rPr>
                          <w:rFonts w:ascii="Arial Narrow" w:hAnsi="Arial Narrow" w:cs="Arial"/>
                          <w:sz w:val="16"/>
                          <w:szCs w:val="16"/>
                        </w:rPr>
                        <w:t xml:space="preserve"> or UNSURE</w:t>
                      </w:r>
                    </w:p>
                  </w:txbxContent>
                </v:textbox>
              </v:shape>
              <v:line id="_x0000_s2107" style="position:absolute;flip:y;mso-wrap-distance-left:0;mso-wrap-distance-right:0;mso-position-vertical-relative:line" from="6949,5461" to="6950,5664" o:allowoverlap="f" strokeweight=".25pt"/>
              <v:line id="_x0000_s2108" style="position:absolute;flip:y;mso-wrap-distance-left:0;mso-wrap-distance-right:0;mso-position-vertical-relative:line" from="6954,5965" to="6955,6168" o:allowoverlap="f" strokeweight=".25pt"/>
            </v:group>
            <v:group id="_x0000_s2109" style="position:absolute;left:6342;top:3671;width:1448;height:362" coordorigin="6181,4926" coordsize="1507,304">
              <v:shape id="_x0000_s2110" type="#_x0000_t202" style="position:absolute;left:6668;top:4926;width:576;height:304;mso-wrap-distance-left:0;mso-wrap-distance-right:0;mso-position-vertical-relative:line" o:allowoverlap="f" fillcolor="silver" stroked="f" strokecolor="#030">
                <v:textbox style="mso-next-textbox:#_x0000_s2110">
                  <w:txbxContent>
                    <w:p w14:paraId="1EDA46C9" w14:textId="77777777" w:rsidR="00931A46" w:rsidRDefault="00931A46" w:rsidP="009D4E1E">
                      <w:pPr>
                        <w:jc w:val="center"/>
                        <w:rPr>
                          <w:rFonts w:ascii="Arial Narrow" w:hAnsi="Arial Narrow" w:cs="Arial"/>
                          <w:sz w:val="16"/>
                          <w:szCs w:val="16"/>
                        </w:rPr>
                      </w:pPr>
                      <w:r>
                        <w:rPr>
                          <w:rFonts w:ascii="Arial Narrow" w:hAnsi="Arial Narrow" w:cs="Arial"/>
                          <w:sz w:val="16"/>
                          <w:szCs w:val="16"/>
                        </w:rPr>
                        <w:t>NO</w:t>
                      </w:r>
                    </w:p>
                    <w:p w14:paraId="36DA406C" w14:textId="77777777" w:rsidR="00931A46" w:rsidRDefault="00931A46" w:rsidP="009D4E1E">
                      <w:pPr>
                        <w:rPr>
                          <w:sz w:val="16"/>
                          <w:szCs w:val="16"/>
                        </w:rPr>
                      </w:pPr>
                    </w:p>
                  </w:txbxContent>
                </v:textbox>
              </v:shape>
              <v:line id="_x0000_s2111" style="position:absolute;mso-wrap-distance-left:0;mso-wrap-distance-right:0;mso-position-vertical-relative:line" from="6181,5074" to="6665,5075" o:allowoverlap="f" strokeweight=".25pt"/>
              <v:line id="_x0000_s2112" style="position:absolute;mso-wrap-distance-left:0;mso-wrap-distance-right:0;mso-position-vertical-relative:line" from="7240,5064" to="7688,5065" o:allowoverlap="f" strokeweight=".25pt"/>
            </v:group>
            <v:shape id="_x0000_s2113" type="#_x0000_t202" style="position:absolute;left:7790;top:3490;width:2715;height:905;mso-wrap-distance-left:0;mso-wrap-distance-right:0;mso-position-vertical-relative:line" o:allowoverlap="f" fillcolor="lime" stroked="f" strokecolor="#030">
              <v:textbox style="mso-next-textbox:#_x0000_s2113" inset=",2.5mm,,2.5mm">
                <w:txbxContent>
                  <w:p w14:paraId="344989B3"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REFERRAL MAY NOT BE REQUIRED*</w:t>
                    </w:r>
                  </w:p>
                  <w:p w14:paraId="043465E2" w14:textId="77777777" w:rsidR="00931A46" w:rsidRDefault="00931A46" w:rsidP="009D4E1E">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v:shape id="_x0000_s2114" type="#_x0000_t202" style="position:absolute;left:2537;top:12310;width:7059;height:724;mso-wrap-distance-left:0;mso-wrap-distance-right:0;mso-position-vertical-relative:line" o:allowoverlap="f" fillcolor="silver" stroked="f" strokecolor="#030">
              <v:textbox style="mso-next-textbox:#_x0000_s2114" inset=",2.5mm,,2.5mm">
                <w:txbxContent>
                  <w:p w14:paraId="39B2ABAC" w14:textId="77777777" w:rsidR="00931A46" w:rsidRDefault="00931A46" w:rsidP="009D4E1E">
                    <w:pPr>
                      <w:jc w:val="center"/>
                      <w:rPr>
                        <w:rFonts w:ascii="Arial Narrow" w:hAnsi="Arial Narrow" w:cs="Arial"/>
                        <w:sz w:val="16"/>
                        <w:szCs w:val="16"/>
                      </w:rPr>
                    </w:pPr>
                    <w:r>
                      <w:rPr>
                        <w:rFonts w:ascii="Arial Narrow" w:hAnsi="Arial Narrow" w:cs="Arial"/>
                        <w:sz w:val="16"/>
                        <w:szCs w:val="16"/>
                      </w:rPr>
                      <w:t>Could your action</w:t>
                    </w:r>
                    <w:r>
                      <w:rPr>
                        <w:rFonts w:ascii="Arial Narrow" w:hAnsi="Arial Narrow" w:cs="Arial"/>
                        <w:b/>
                        <w:sz w:val="16"/>
                        <w:szCs w:val="16"/>
                      </w:rPr>
                      <w:t xml:space="preserve"> </w:t>
                    </w:r>
                    <w:r>
                      <w:rPr>
                        <w:rFonts w:ascii="Arial Narrow" w:hAnsi="Arial Narrow" w:cs="Arial"/>
                        <w:sz w:val="16"/>
                        <w:szCs w:val="16"/>
                      </w:rPr>
                      <w:t>require a</w:t>
                    </w:r>
                    <w:r>
                      <w:rPr>
                        <w:rFonts w:ascii="Arial Narrow" w:hAnsi="Arial Narrow" w:cs="Arial"/>
                        <w:b/>
                        <w:sz w:val="16"/>
                        <w:szCs w:val="16"/>
                      </w:rPr>
                      <w:t xml:space="preserve"> referral to the federal environment minister </w:t>
                    </w:r>
                    <w:r>
                      <w:rPr>
                        <w:rFonts w:ascii="Arial Narrow" w:hAnsi="Arial Narrow" w:cs="Arial"/>
                        <w:sz w:val="16"/>
                        <w:szCs w:val="16"/>
                      </w:rPr>
                      <w:t>for significant impacts on the Macquarie perch (see Section 7)?</w:t>
                    </w:r>
                  </w:p>
                </w:txbxContent>
              </v:textbox>
            </v:shape>
            <v:shape id="_x0000_s2115" type="#_x0000_t202" style="position:absolute;left:7790;top:9019;width:2715;height:905;mso-wrap-distance-left:0;mso-wrap-distance-right:0;mso-position-vertical-relative:line" o:allowoverlap="f" fillcolor="lime" stroked="f" strokecolor="#030">
              <v:textbox style="mso-next-textbox:#_x0000_s2115" inset=",2.5mm,,2.5mm">
                <w:txbxContent>
                  <w:p w14:paraId="7F2EFBE6" w14:textId="77777777" w:rsidR="00931A46" w:rsidRDefault="00931A46" w:rsidP="009D4E1E">
                    <w:pPr>
                      <w:jc w:val="center"/>
                      <w:rPr>
                        <w:rFonts w:ascii="Arial Narrow" w:hAnsi="Arial Narrow" w:cs="Arial"/>
                        <w:b/>
                        <w:sz w:val="16"/>
                        <w:szCs w:val="16"/>
                      </w:rPr>
                    </w:pPr>
                    <w:r>
                      <w:rPr>
                        <w:rFonts w:ascii="Arial Narrow" w:hAnsi="Arial Narrow" w:cs="Arial"/>
                        <w:b/>
                        <w:sz w:val="16"/>
                        <w:szCs w:val="16"/>
                      </w:rPr>
                      <w:t>REFERRAL MAY NOT BE REQUIRED*</w:t>
                    </w:r>
                  </w:p>
                  <w:p w14:paraId="4882967F" w14:textId="77777777" w:rsidR="00931A46" w:rsidRDefault="00931A46" w:rsidP="009D4E1E">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w10:anchorlock/>
          </v:group>
        </w:pict>
      </w:r>
    </w:p>
    <w:p w14:paraId="7B00E065" w14:textId="77777777" w:rsidR="009D4E1E" w:rsidRPr="009F3E6E" w:rsidRDefault="009D4E1E" w:rsidP="009F3E6E">
      <w:pPr>
        <w:spacing w:after="120"/>
        <w:rPr>
          <w:rFonts w:ascii="Arial" w:hAnsi="Arial" w:cs="Arial"/>
          <w:sz w:val="16"/>
          <w:szCs w:val="16"/>
        </w:rPr>
      </w:pPr>
      <w:r w:rsidRPr="009F3E6E">
        <w:rPr>
          <w:rFonts w:ascii="Arial" w:hAnsi="Arial" w:cs="Arial"/>
          <w:sz w:val="16"/>
          <w:szCs w:val="16"/>
        </w:rPr>
        <w:t xml:space="preserve">* Although it would appear a referral may not be required, you may still refer your proposed action if unsure, or if you </w:t>
      </w:r>
      <w:proofErr w:type="gramStart"/>
      <w:r w:rsidRPr="009F3E6E">
        <w:rPr>
          <w:rFonts w:ascii="Arial" w:hAnsi="Arial" w:cs="Arial"/>
          <w:sz w:val="16"/>
          <w:szCs w:val="16"/>
        </w:rPr>
        <w:t>think</w:t>
      </w:r>
      <w:proofErr w:type="gramEnd"/>
      <w:r w:rsidRPr="009F3E6E">
        <w:rPr>
          <w:rFonts w:ascii="Arial" w:hAnsi="Arial" w:cs="Arial"/>
          <w:sz w:val="16"/>
          <w:szCs w:val="16"/>
        </w:rPr>
        <w:t xml:space="preserve"> the proposal would not have significant impacts on matters of national environmental </w:t>
      </w:r>
      <w:proofErr w:type="gramStart"/>
      <w:r w:rsidRPr="009F3E6E">
        <w:rPr>
          <w:rFonts w:ascii="Arial" w:hAnsi="Arial" w:cs="Arial"/>
          <w:sz w:val="16"/>
          <w:szCs w:val="16"/>
        </w:rPr>
        <w:t>significance, but</w:t>
      </w:r>
      <w:proofErr w:type="gramEnd"/>
      <w:r w:rsidRPr="009F3E6E">
        <w:rPr>
          <w:rFonts w:ascii="Arial" w:hAnsi="Arial" w:cs="Arial"/>
          <w:sz w:val="16"/>
          <w:szCs w:val="16"/>
        </w:rPr>
        <w:t xml:space="preserve"> would like legal certainty. An example may be when other matters of national environmental significance, in addition to </w:t>
      </w:r>
      <w:r w:rsidR="007D2646" w:rsidRPr="007D2646">
        <w:rPr>
          <w:rFonts w:ascii="Arial" w:hAnsi="Arial" w:cs="Arial"/>
          <w:sz w:val="16"/>
          <w:szCs w:val="16"/>
        </w:rPr>
        <w:t>the Macquarie perch</w:t>
      </w:r>
      <w:r w:rsidRPr="009F3E6E">
        <w:rPr>
          <w:rFonts w:ascii="Arial" w:hAnsi="Arial" w:cs="Arial"/>
          <w:sz w:val="16"/>
          <w:szCs w:val="16"/>
        </w:rPr>
        <w:t>, are potentially affected.</w:t>
      </w:r>
    </w:p>
    <w:p w14:paraId="6BAD85AA" w14:textId="77777777" w:rsidR="009D4E1E" w:rsidRPr="009F3E6E" w:rsidRDefault="009D4E1E" w:rsidP="00267026">
      <w:pPr>
        <w:autoSpaceDE w:val="0"/>
        <w:autoSpaceDN w:val="0"/>
        <w:adjustRightInd w:val="0"/>
        <w:spacing w:after="120"/>
        <w:rPr>
          <w:rFonts w:ascii="Arial" w:hAnsi="Arial" w:cs="Arial"/>
          <w:sz w:val="16"/>
          <w:szCs w:val="16"/>
        </w:rPr>
      </w:pPr>
      <w:r w:rsidRPr="009F3E6E">
        <w:rPr>
          <w:rFonts w:ascii="Arial" w:hAnsi="Arial" w:cs="Arial"/>
          <w:sz w:val="16"/>
          <w:szCs w:val="16"/>
        </w:rPr>
        <w:t>**</w:t>
      </w:r>
      <w:r w:rsidRPr="009F3E6E" w:rsidDel="00336FF6">
        <w:rPr>
          <w:rFonts w:ascii="Arial" w:hAnsi="Arial" w:cs="Arial"/>
          <w:sz w:val="16"/>
          <w:szCs w:val="16"/>
        </w:rPr>
        <w:t xml:space="preserve"> </w:t>
      </w:r>
      <w:r w:rsidR="00267026">
        <w:rPr>
          <w:rFonts w:ascii="Arial" w:hAnsi="Arial" w:cs="Arial"/>
          <w:sz w:val="16"/>
          <w:szCs w:val="16"/>
        </w:rPr>
        <w:t>Risk is the chance of something happening that will have a [significant] impact on objectives [e.g. protecting matters of national environmental significance] (adapted from Australian / New Zealand Risk Management Standard 4360: 2004)</w:t>
      </w:r>
      <w:r w:rsidRPr="009F3E6E">
        <w:rPr>
          <w:rFonts w:ascii="Arial" w:hAnsi="Arial" w:cs="Arial"/>
          <w:sz w:val="16"/>
          <w:szCs w:val="16"/>
        </w:rPr>
        <w:t>.</w:t>
      </w:r>
    </w:p>
    <w:p w14:paraId="7AEDB813" w14:textId="77777777" w:rsidR="009D4E1E" w:rsidRPr="009F3E6E" w:rsidRDefault="009D4E1E" w:rsidP="009D4E1E">
      <w:pPr>
        <w:rPr>
          <w:rFonts w:ascii="Arial" w:hAnsi="Arial" w:cs="Arial"/>
          <w:sz w:val="16"/>
          <w:szCs w:val="16"/>
        </w:rPr>
      </w:pPr>
      <w:r w:rsidRPr="009F3E6E">
        <w:rPr>
          <w:rFonts w:ascii="Arial" w:hAnsi="Arial" w:cs="Arial"/>
          <w:sz w:val="16"/>
          <w:szCs w:val="16"/>
        </w:rPr>
        <w:t xml:space="preserve">*** If you are uncertain about the need to refer then you may also contact the Department to discuss your action by emailing </w:t>
      </w:r>
      <w:hyperlink r:id="rId15" w:history="1">
        <w:r w:rsidRPr="009F3E6E">
          <w:rPr>
            <w:rStyle w:val="Hyperlink"/>
            <w:rFonts w:ascii="Arial" w:hAnsi="Arial" w:cs="Arial"/>
            <w:sz w:val="16"/>
            <w:szCs w:val="16"/>
          </w:rPr>
          <w:t>epbc.referrals@environment.gov.au</w:t>
        </w:r>
      </w:hyperlink>
    </w:p>
    <w:bookmarkEnd w:id="0"/>
    <w:bookmarkEnd w:id="1"/>
    <w:p w14:paraId="0CBBB1B5" w14:textId="77777777" w:rsidR="009D4E1E" w:rsidRPr="009F3E6E" w:rsidRDefault="009D4E1E" w:rsidP="009D4E1E">
      <w:pPr>
        <w:rPr>
          <w:rFonts w:ascii="Arial" w:hAnsi="Arial" w:cs="Arial"/>
          <w:b/>
          <w:sz w:val="28"/>
          <w:szCs w:val="28"/>
        </w:rPr>
      </w:pPr>
      <w:r w:rsidRPr="00C676A0">
        <w:rPr>
          <w:rFonts w:ascii="Arial" w:hAnsi="Arial" w:cs="Arial"/>
          <w:sz w:val="18"/>
          <w:szCs w:val="18"/>
        </w:rPr>
        <w:br w:type="page"/>
      </w:r>
      <w:bookmarkStart w:id="2" w:name="_Ref276996422"/>
      <w:r w:rsidR="009F3E6E" w:rsidRPr="009F3E6E">
        <w:rPr>
          <w:rFonts w:ascii="Arial" w:hAnsi="Arial" w:cs="Arial"/>
          <w:b/>
          <w:sz w:val="28"/>
          <w:szCs w:val="28"/>
        </w:rPr>
        <w:lastRenderedPageBreak/>
        <w:t>1.</w:t>
      </w:r>
      <w:r w:rsidR="009F3E6E" w:rsidRPr="009F3E6E">
        <w:rPr>
          <w:rFonts w:ascii="Arial" w:hAnsi="Arial" w:cs="Arial"/>
          <w:sz w:val="18"/>
          <w:szCs w:val="18"/>
        </w:rPr>
        <w:t xml:space="preserve"> </w:t>
      </w:r>
      <w:r w:rsidR="0052331D">
        <w:rPr>
          <w:rFonts w:ascii="Arial" w:hAnsi="Arial" w:cs="Arial"/>
          <w:b/>
          <w:sz w:val="28"/>
          <w:szCs w:val="28"/>
        </w:rPr>
        <w:t>W</w:t>
      </w:r>
      <w:r w:rsidR="0052331D" w:rsidRPr="009F3E6E">
        <w:rPr>
          <w:rFonts w:ascii="Arial" w:hAnsi="Arial" w:cs="Arial"/>
          <w:b/>
          <w:sz w:val="28"/>
          <w:szCs w:val="28"/>
        </w:rPr>
        <w:t xml:space="preserve">hat is </w:t>
      </w:r>
      <w:r w:rsidR="007D2646">
        <w:rPr>
          <w:rFonts w:ascii="Arial" w:hAnsi="Arial" w:cs="Arial"/>
          <w:b/>
          <w:sz w:val="28"/>
          <w:szCs w:val="28"/>
        </w:rPr>
        <w:t xml:space="preserve">known about </w:t>
      </w:r>
      <w:r w:rsidR="007D2646" w:rsidRPr="007D2646">
        <w:rPr>
          <w:rFonts w:ascii="Arial" w:hAnsi="Arial" w:cs="Arial"/>
          <w:b/>
          <w:sz w:val="28"/>
          <w:szCs w:val="28"/>
        </w:rPr>
        <w:t>the Macquarie perch</w:t>
      </w:r>
      <w:r w:rsidR="009F3E6E" w:rsidRPr="009F3E6E">
        <w:rPr>
          <w:rFonts w:ascii="Arial" w:hAnsi="Arial" w:cs="Arial"/>
          <w:b/>
          <w:sz w:val="28"/>
          <w:szCs w:val="28"/>
        </w:rPr>
        <w:t>?</w:t>
      </w:r>
    </w:p>
    <w:p w14:paraId="179D2986" w14:textId="77777777" w:rsidR="009F3E6E" w:rsidRDefault="009F3E6E" w:rsidP="009D4E1E">
      <w:pPr>
        <w:rPr>
          <w:rFonts w:ascii="Arial" w:hAnsi="Arial" w:cs="Arial"/>
        </w:rPr>
      </w:pPr>
    </w:p>
    <w:p w14:paraId="034EB913" w14:textId="77777777" w:rsidR="007D2646" w:rsidRDefault="007D2646" w:rsidP="007D2646">
      <w:pPr>
        <w:rPr>
          <w:rFonts w:ascii="Arial" w:hAnsi="Arial" w:cs="Arial"/>
        </w:rPr>
      </w:pPr>
      <w:r>
        <w:rPr>
          <w:rFonts w:ascii="Arial" w:hAnsi="Arial" w:cs="Arial"/>
        </w:rPr>
        <w:t xml:space="preserve">Macquarie perch are a moderate sized fish with an elongate-oval body which is laterally compressed. In the Murray-Darling Basin they vary from almost black or dark silvery grey to bluish grey or </w:t>
      </w:r>
      <w:proofErr w:type="gramStart"/>
      <w:r>
        <w:rPr>
          <w:rFonts w:ascii="Arial" w:hAnsi="Arial" w:cs="Arial"/>
        </w:rPr>
        <w:t>green-brown</w:t>
      </w:r>
      <w:proofErr w:type="gramEnd"/>
      <w:r>
        <w:rPr>
          <w:rFonts w:ascii="Arial" w:hAnsi="Arial" w:cs="Arial"/>
        </w:rPr>
        <w:t xml:space="preserve"> above, paler to off-white below, often with a yellowish tinge. Fish from the Shoalhaven and Hawkesbury River systems are blotched with grey-brown, buff and dark grey patches over the head and body. </w:t>
      </w:r>
    </w:p>
    <w:p w14:paraId="7E1EB4A3" w14:textId="77777777" w:rsidR="007D2646" w:rsidRDefault="007D2646" w:rsidP="007D2646">
      <w:pPr>
        <w:rPr>
          <w:rFonts w:ascii="Arial" w:hAnsi="Arial" w:cs="Arial"/>
        </w:rPr>
      </w:pPr>
    </w:p>
    <w:p w14:paraId="7B04CDE5" w14:textId="77777777" w:rsidR="007D2646" w:rsidRDefault="007D2646" w:rsidP="007D2646">
      <w:pPr>
        <w:rPr>
          <w:rFonts w:ascii="Arial" w:hAnsi="Arial" w:cs="Arial"/>
        </w:rPr>
      </w:pPr>
      <w:r>
        <w:rPr>
          <w:rFonts w:ascii="Arial" w:hAnsi="Arial" w:cs="Arial"/>
        </w:rPr>
        <w:t xml:space="preserve">Sexual maturity is reached after two years for males and three years for females. Spawning occurs from October to December, using increasing water temperatures and late spring/early summer flows as cues to commence spawning. Macquarie perch in </w:t>
      </w:r>
      <w:r w:rsidR="00101381">
        <w:rPr>
          <w:rFonts w:ascii="Arial" w:hAnsi="Arial" w:cs="Arial"/>
        </w:rPr>
        <w:t>reservoirs</w:t>
      </w:r>
      <w:r>
        <w:rPr>
          <w:rFonts w:ascii="Arial" w:hAnsi="Arial" w:cs="Arial"/>
        </w:rPr>
        <w:t xml:space="preserve"> undertake migrations into inflowing rivers to spawn. Spawning occurs at the foot of pools, in shallow water flowing over a bed of boulders, cobbles or gravel. Eggs sink into cracks in the substrate or drift downstream and lodge amongst gravel and cobble in riffles. </w:t>
      </w:r>
    </w:p>
    <w:p w14:paraId="025BC4B4" w14:textId="77777777" w:rsidR="009F3E6E" w:rsidRDefault="009F3E6E" w:rsidP="009D4E1E">
      <w:pPr>
        <w:rPr>
          <w:rFonts w:ascii="Arial" w:hAnsi="Arial" w:cs="Arial"/>
        </w:rPr>
      </w:pPr>
    </w:p>
    <w:p w14:paraId="1595E045" w14:textId="77777777" w:rsidR="00101381" w:rsidRDefault="009D4E1E" w:rsidP="009D4E1E">
      <w:pPr>
        <w:rPr>
          <w:rFonts w:ascii="Arial" w:hAnsi="Arial" w:cs="Arial"/>
        </w:rPr>
      </w:pPr>
      <w:r w:rsidRPr="009F3E6E">
        <w:rPr>
          <w:rFonts w:ascii="Arial" w:hAnsi="Arial" w:cs="Arial"/>
        </w:rPr>
        <w:t xml:space="preserve">Relevant background information on the biology and ecology of </w:t>
      </w:r>
      <w:r w:rsidR="007D2646">
        <w:rPr>
          <w:rFonts w:ascii="Arial" w:hAnsi="Arial" w:cs="Arial"/>
        </w:rPr>
        <w:t xml:space="preserve">Macquarie perch </w:t>
      </w:r>
      <w:r w:rsidRPr="009F3E6E">
        <w:rPr>
          <w:rFonts w:ascii="Arial" w:hAnsi="Arial" w:cs="Arial"/>
        </w:rPr>
        <w:t>is provided in the department’s Species Profile and Threats (</w:t>
      </w:r>
      <w:hyperlink r:id="rId16" w:history="1">
        <w:r w:rsidRPr="009F3E6E">
          <w:rPr>
            <w:rStyle w:val="Hyperlink"/>
            <w:rFonts w:ascii="Arial" w:hAnsi="Arial" w:cs="Arial"/>
          </w:rPr>
          <w:t>SPR</w:t>
        </w:r>
        <w:r w:rsidRPr="009F3E6E">
          <w:rPr>
            <w:rStyle w:val="Hyperlink"/>
            <w:rFonts w:ascii="Arial" w:hAnsi="Arial" w:cs="Arial"/>
          </w:rPr>
          <w:t>A</w:t>
        </w:r>
        <w:r w:rsidRPr="009F3E6E">
          <w:rPr>
            <w:rStyle w:val="Hyperlink"/>
            <w:rFonts w:ascii="Arial" w:hAnsi="Arial" w:cs="Arial"/>
          </w:rPr>
          <w:t>T</w:t>
        </w:r>
      </w:hyperlink>
      <w:r w:rsidRPr="009F3E6E">
        <w:rPr>
          <w:rFonts w:ascii="Arial" w:hAnsi="Arial" w:cs="Arial"/>
        </w:rPr>
        <w:t xml:space="preserve">) database. </w:t>
      </w:r>
      <w:bookmarkStart w:id="3" w:name="_Ref277314272"/>
    </w:p>
    <w:p w14:paraId="31C9775C" w14:textId="77777777" w:rsidR="009F3E6E" w:rsidRDefault="009F3E6E" w:rsidP="009D4E1E">
      <w:pPr>
        <w:rPr>
          <w:rFonts w:ascii="Arial" w:hAnsi="Arial" w:cs="Arial"/>
        </w:rPr>
      </w:pPr>
    </w:p>
    <w:p w14:paraId="18F4C90F" w14:textId="77777777" w:rsidR="009D4E1E" w:rsidRDefault="009F3E6E" w:rsidP="009D4E1E">
      <w:pPr>
        <w:rPr>
          <w:rFonts w:ascii="Arial" w:hAnsi="Arial" w:cs="Arial"/>
          <w:b/>
          <w:sz w:val="28"/>
          <w:szCs w:val="28"/>
        </w:rPr>
      </w:pPr>
      <w:r>
        <w:rPr>
          <w:rFonts w:ascii="Arial" w:hAnsi="Arial" w:cs="Arial"/>
          <w:b/>
          <w:sz w:val="28"/>
          <w:szCs w:val="28"/>
        </w:rPr>
        <w:t xml:space="preserve">2. </w:t>
      </w:r>
      <w:r w:rsidR="0052331D">
        <w:rPr>
          <w:rFonts w:ascii="Arial" w:hAnsi="Arial" w:cs="Arial"/>
          <w:b/>
          <w:sz w:val="28"/>
          <w:szCs w:val="28"/>
        </w:rPr>
        <w:t>C</w:t>
      </w:r>
      <w:r w:rsidR="0052331D" w:rsidRPr="009F3E6E">
        <w:rPr>
          <w:rFonts w:ascii="Arial" w:hAnsi="Arial" w:cs="Arial"/>
          <w:b/>
          <w:sz w:val="28"/>
          <w:szCs w:val="28"/>
        </w:rPr>
        <w:t>ould the impacts of your action</w:t>
      </w:r>
      <w:r>
        <w:rPr>
          <w:rStyle w:val="FootnoteReference"/>
          <w:rFonts w:ascii="Arial" w:hAnsi="Arial" w:cs="Arial"/>
          <w:b/>
          <w:sz w:val="28"/>
          <w:szCs w:val="28"/>
        </w:rPr>
        <w:footnoteReference w:id="1"/>
      </w:r>
      <w:r w:rsidR="0052331D">
        <w:rPr>
          <w:rFonts w:ascii="Arial" w:hAnsi="Arial" w:cs="Arial"/>
          <w:b/>
          <w:sz w:val="28"/>
          <w:szCs w:val="28"/>
        </w:rPr>
        <w:t xml:space="preserve"> </w:t>
      </w:r>
      <w:r w:rsidR="0052331D" w:rsidRPr="009F3E6E">
        <w:rPr>
          <w:rFonts w:ascii="Arial" w:hAnsi="Arial" w:cs="Arial"/>
          <w:b/>
          <w:sz w:val="28"/>
          <w:szCs w:val="28"/>
        </w:rPr>
        <w:t xml:space="preserve">occur within the modelled distribution of </w:t>
      </w:r>
      <w:r w:rsidR="007D2646" w:rsidRPr="007D2646">
        <w:rPr>
          <w:rFonts w:ascii="Arial" w:hAnsi="Arial" w:cs="Arial"/>
          <w:b/>
          <w:sz w:val="28"/>
          <w:szCs w:val="28"/>
        </w:rPr>
        <w:t>Macquarie perch</w:t>
      </w:r>
      <w:r w:rsidRPr="009F3E6E">
        <w:rPr>
          <w:rFonts w:ascii="Arial" w:hAnsi="Arial" w:cs="Arial"/>
          <w:b/>
          <w:sz w:val="28"/>
          <w:szCs w:val="28"/>
        </w:rPr>
        <w:t>?</w:t>
      </w:r>
      <w:bookmarkEnd w:id="2"/>
      <w:bookmarkEnd w:id="3"/>
    </w:p>
    <w:p w14:paraId="01D2069D" w14:textId="77777777" w:rsidR="00CE75E2" w:rsidRPr="009F3E6E" w:rsidRDefault="00CE75E2" w:rsidP="009D4E1E">
      <w:pPr>
        <w:rPr>
          <w:rFonts w:ascii="Arial" w:hAnsi="Arial" w:cs="Arial"/>
          <w:b/>
          <w:sz w:val="28"/>
          <w:szCs w:val="28"/>
        </w:rPr>
      </w:pPr>
    </w:p>
    <w:p w14:paraId="7154776B" w14:textId="77777777" w:rsidR="009D4E1E" w:rsidRDefault="007D2646" w:rsidP="007D2646">
      <w:pPr>
        <w:rPr>
          <w:rFonts w:ascii="Arial" w:hAnsi="Arial" w:cs="Arial"/>
        </w:rPr>
      </w:pPr>
      <w:r w:rsidRPr="00E43583">
        <w:rPr>
          <w:rFonts w:ascii="Arial" w:hAnsi="Arial" w:cs="Arial"/>
        </w:rPr>
        <w:t xml:space="preserve">The Murray-Darling form of the Macquarie perch is </w:t>
      </w:r>
      <w:r>
        <w:rPr>
          <w:rFonts w:ascii="Arial" w:hAnsi="Arial" w:cs="Arial"/>
        </w:rPr>
        <w:t>found</w:t>
      </w:r>
      <w:r w:rsidRPr="00E43583">
        <w:rPr>
          <w:rFonts w:ascii="Arial" w:hAnsi="Arial" w:cs="Arial"/>
        </w:rPr>
        <w:t xml:space="preserve"> in waterways of Victoria, New South Wales and the Australian Capital Territory. The eastern form is confined to the Hawkesbury-Nepean and Shoalhaven river systems</w:t>
      </w:r>
      <w:r>
        <w:rPr>
          <w:rFonts w:ascii="Arial" w:hAnsi="Arial" w:cs="Arial"/>
        </w:rPr>
        <w:t xml:space="preserve"> (see</w:t>
      </w:r>
      <w:r w:rsidR="009D4E1E" w:rsidRPr="009F3E6E">
        <w:rPr>
          <w:rFonts w:ascii="Arial" w:hAnsi="Arial" w:cs="Arial"/>
        </w:rPr>
        <w:t xml:space="preserve"> Map</w:t>
      </w:r>
      <w:r>
        <w:rPr>
          <w:rFonts w:ascii="Arial" w:hAnsi="Arial" w:cs="Arial"/>
        </w:rPr>
        <w:t xml:space="preserve"> 1</w:t>
      </w:r>
      <w:r w:rsidR="009D4E1E" w:rsidRPr="009F3E6E">
        <w:rPr>
          <w:rFonts w:ascii="Arial" w:hAnsi="Arial" w:cs="Arial"/>
        </w:rPr>
        <w:t xml:space="preserve">). </w:t>
      </w:r>
    </w:p>
    <w:p w14:paraId="50764187" w14:textId="77777777" w:rsidR="007D2646" w:rsidRDefault="007D2646" w:rsidP="007D2646">
      <w:pPr>
        <w:rPr>
          <w:rFonts w:ascii="Arial" w:hAnsi="Arial" w:cs="Arial"/>
        </w:rPr>
      </w:pPr>
    </w:p>
    <w:p w14:paraId="63BCB9F9" w14:textId="77777777" w:rsidR="007D2646" w:rsidRDefault="007D2646" w:rsidP="007D2646">
      <w:pPr>
        <w:rPr>
          <w:rFonts w:ascii="Arial" w:hAnsi="Arial" w:cs="Arial"/>
        </w:rPr>
      </w:pPr>
      <w:bookmarkStart w:id="4" w:name="_Toc227652036"/>
      <w:bookmarkStart w:id="5" w:name="_Toc227652164"/>
      <w:bookmarkStart w:id="6" w:name="_Toc227652251"/>
      <w:r>
        <w:rPr>
          <w:rFonts w:ascii="Arial" w:hAnsi="Arial" w:cs="Arial"/>
        </w:rPr>
        <w:t>In Victoria,</w:t>
      </w:r>
      <w:r w:rsidRPr="00E43583">
        <w:rPr>
          <w:rFonts w:ascii="Arial" w:hAnsi="Arial" w:cs="Arial"/>
        </w:rPr>
        <w:t xml:space="preserve"> small discrete populations remain in the upper reaches of the Mitta Mitta, Ovens, Broken, Campaspe and Goulburn Rivers. A larger, apparently self-sustaining translocated population exists in the Yarra River in Victoria. The Macquarie perch is also known to persist within the Eildon Reservoir, situated on the Goulburn Rive</w:t>
      </w:r>
      <w:bookmarkEnd w:id="4"/>
      <w:bookmarkEnd w:id="5"/>
      <w:bookmarkEnd w:id="6"/>
      <w:r>
        <w:rPr>
          <w:rFonts w:ascii="Arial" w:hAnsi="Arial" w:cs="Arial"/>
        </w:rPr>
        <w:t xml:space="preserve">r. </w:t>
      </w:r>
    </w:p>
    <w:p w14:paraId="5A376ECE" w14:textId="77777777" w:rsidR="007D2646" w:rsidRDefault="007D2646" w:rsidP="007D2646">
      <w:pPr>
        <w:rPr>
          <w:rFonts w:ascii="Arial" w:hAnsi="Arial" w:cs="Arial"/>
        </w:rPr>
      </w:pPr>
    </w:p>
    <w:p w14:paraId="1BA2BD83" w14:textId="77777777" w:rsidR="00CE75E2" w:rsidRDefault="007D2646" w:rsidP="009D4E1E">
      <w:pPr>
        <w:rPr>
          <w:rFonts w:ascii="Arial" w:hAnsi="Arial" w:cs="Arial"/>
        </w:rPr>
      </w:pPr>
      <w:r>
        <w:rPr>
          <w:rFonts w:ascii="Arial" w:hAnsi="Arial" w:cs="Arial"/>
        </w:rPr>
        <w:t xml:space="preserve">In New South Wales and the ACT, the </w:t>
      </w:r>
      <w:r w:rsidRPr="00E43583">
        <w:rPr>
          <w:rFonts w:ascii="Arial" w:hAnsi="Arial" w:cs="Arial"/>
        </w:rPr>
        <w:t xml:space="preserve">Macquarie perch </w:t>
      </w:r>
      <w:r>
        <w:rPr>
          <w:rFonts w:ascii="Arial" w:hAnsi="Arial" w:cs="Arial"/>
        </w:rPr>
        <w:t>occurs in</w:t>
      </w:r>
      <w:r w:rsidRPr="00E43583">
        <w:rPr>
          <w:rFonts w:ascii="Arial" w:hAnsi="Arial" w:cs="Arial"/>
        </w:rPr>
        <w:t xml:space="preserve"> the </w:t>
      </w:r>
      <w:r>
        <w:rPr>
          <w:rFonts w:ascii="Arial" w:hAnsi="Arial" w:cs="Arial"/>
        </w:rPr>
        <w:t>Lachlan,</w:t>
      </w:r>
      <w:r w:rsidRPr="00E43583">
        <w:rPr>
          <w:rFonts w:ascii="Arial" w:hAnsi="Arial" w:cs="Arial"/>
        </w:rPr>
        <w:t xml:space="preserve"> Murrumbidgee</w:t>
      </w:r>
      <w:r>
        <w:rPr>
          <w:rFonts w:ascii="Arial" w:hAnsi="Arial" w:cs="Arial"/>
        </w:rPr>
        <w:t xml:space="preserve">, </w:t>
      </w:r>
      <w:r w:rsidRPr="00E43583">
        <w:rPr>
          <w:rFonts w:ascii="Arial" w:hAnsi="Arial" w:cs="Arial"/>
        </w:rPr>
        <w:t>Paddys and Cotter Rivers</w:t>
      </w:r>
      <w:r>
        <w:rPr>
          <w:rFonts w:ascii="Arial" w:hAnsi="Arial" w:cs="Arial"/>
        </w:rPr>
        <w:t xml:space="preserve">. </w:t>
      </w:r>
      <w:r w:rsidRPr="00E43583">
        <w:rPr>
          <w:rFonts w:ascii="Arial" w:hAnsi="Arial" w:cs="Arial"/>
        </w:rPr>
        <w:t xml:space="preserve">It is also found in low numbers in the Mongarlowe River, </w:t>
      </w:r>
      <w:r>
        <w:rPr>
          <w:rFonts w:ascii="Arial" w:hAnsi="Arial" w:cs="Arial"/>
        </w:rPr>
        <w:t>likely as</w:t>
      </w:r>
      <w:r w:rsidRPr="00E43583">
        <w:rPr>
          <w:rFonts w:ascii="Arial" w:hAnsi="Arial" w:cs="Arial"/>
        </w:rPr>
        <w:t xml:space="preserve"> the result of a translocation from the Murray-Darling Basin. Other populations exist in the Cataract Dam in the Nepean River catchment, Georges River near Campbelltown</w:t>
      </w:r>
      <w:r>
        <w:rPr>
          <w:rFonts w:ascii="Arial" w:hAnsi="Arial" w:cs="Arial"/>
        </w:rPr>
        <w:t xml:space="preserve">, and the </w:t>
      </w:r>
      <w:r w:rsidRPr="00E43583">
        <w:rPr>
          <w:rFonts w:ascii="Arial" w:hAnsi="Arial" w:cs="Arial"/>
        </w:rPr>
        <w:t>Burrinjuck, Cotter (Murrumbidgee) and Wyangala impoundmen</w:t>
      </w:r>
      <w:r>
        <w:rPr>
          <w:rFonts w:ascii="Arial" w:hAnsi="Arial" w:cs="Arial"/>
        </w:rPr>
        <w:t>ts</w:t>
      </w:r>
      <w:r w:rsidRPr="00E43583">
        <w:rPr>
          <w:rFonts w:ascii="Arial" w:hAnsi="Arial" w:cs="Arial"/>
        </w:rPr>
        <w:t xml:space="preserve">. </w:t>
      </w:r>
      <w:r>
        <w:rPr>
          <w:rFonts w:ascii="Arial" w:hAnsi="Arial" w:cs="Arial"/>
        </w:rPr>
        <w:t>The Googong R</w:t>
      </w:r>
      <w:r w:rsidRPr="00E43583">
        <w:rPr>
          <w:rFonts w:ascii="Arial" w:hAnsi="Arial" w:cs="Arial"/>
        </w:rPr>
        <w:t>eservoir population is believed to be effectively extinct.</w:t>
      </w:r>
      <w:r>
        <w:rPr>
          <w:rFonts w:ascii="Arial" w:hAnsi="Arial" w:cs="Arial"/>
        </w:rPr>
        <w:t xml:space="preserve"> </w:t>
      </w:r>
      <w:r w:rsidRPr="00E43583">
        <w:rPr>
          <w:rFonts w:ascii="Arial" w:hAnsi="Arial" w:cs="Arial"/>
        </w:rPr>
        <w:t xml:space="preserve">A breeding population in the Queanbeyan River upstream of the Googong Reservoir exists due to a translocation of individuals from the reservoir past a natural barrier. </w:t>
      </w:r>
    </w:p>
    <w:p w14:paraId="4D4D1AEA" w14:textId="77777777" w:rsidR="007D2646" w:rsidRPr="009F3E6E" w:rsidRDefault="007D2646" w:rsidP="009D4E1E">
      <w:pPr>
        <w:rPr>
          <w:rFonts w:ascii="Arial" w:hAnsi="Arial" w:cs="Arial"/>
        </w:rPr>
      </w:pPr>
    </w:p>
    <w:p w14:paraId="220E520F" w14:textId="77777777" w:rsidR="00FD59C4" w:rsidRDefault="00FD59C4" w:rsidP="009D4E1E">
      <w:pPr>
        <w:rPr>
          <w:rFonts w:ascii="Arial" w:hAnsi="Arial" w:cs="Arial"/>
          <w:b/>
          <w:sz w:val="28"/>
          <w:szCs w:val="28"/>
        </w:rPr>
      </w:pPr>
      <w:r>
        <w:rPr>
          <w:rFonts w:ascii="Arial" w:hAnsi="Arial" w:cs="Arial"/>
        </w:rPr>
        <w:t>The map presented in this document, indicating catchments in which waterways may support the Macquarie perch, is</w:t>
      </w:r>
      <w:r w:rsidR="009D4E1E" w:rsidRPr="009F3E6E">
        <w:rPr>
          <w:rFonts w:ascii="Arial" w:hAnsi="Arial" w:cs="Arial"/>
        </w:rPr>
        <w:t xml:space="preserve"> based on the best available information at the time of publication and remain</w:t>
      </w:r>
      <w:r>
        <w:rPr>
          <w:rFonts w:ascii="Arial" w:hAnsi="Arial" w:cs="Arial"/>
        </w:rPr>
        <w:t>s</w:t>
      </w:r>
      <w:r w:rsidR="009D4E1E" w:rsidRPr="009F3E6E">
        <w:rPr>
          <w:rFonts w:ascii="Arial" w:hAnsi="Arial" w:cs="Arial"/>
        </w:rPr>
        <w:t xml:space="preserve"> a static product. For the most up-to-date report of whether </w:t>
      </w:r>
      <w:r w:rsidR="007D2646" w:rsidRPr="00E43583">
        <w:rPr>
          <w:rFonts w:ascii="Arial" w:hAnsi="Arial" w:cs="Arial"/>
        </w:rPr>
        <w:t xml:space="preserve">the Macquarie perch </w:t>
      </w:r>
      <w:r w:rsidR="009D4E1E" w:rsidRPr="009F3E6E">
        <w:rPr>
          <w:rFonts w:ascii="Arial" w:hAnsi="Arial" w:cs="Arial"/>
        </w:rPr>
        <w:t xml:space="preserve">may occur in your project area, always use the </w:t>
      </w:r>
      <w:r w:rsidR="009D4E1E" w:rsidRPr="00BD50A5">
        <w:rPr>
          <w:rFonts w:ascii="Arial" w:hAnsi="Arial" w:cs="Arial"/>
        </w:rPr>
        <w:t>Protected Matt</w:t>
      </w:r>
      <w:r w:rsidR="009D4E1E" w:rsidRPr="00BD50A5">
        <w:rPr>
          <w:rFonts w:ascii="Arial" w:hAnsi="Arial" w:cs="Arial"/>
        </w:rPr>
        <w:t>e</w:t>
      </w:r>
      <w:r w:rsidR="009D4E1E" w:rsidRPr="00BD50A5">
        <w:rPr>
          <w:rFonts w:ascii="Arial" w:hAnsi="Arial" w:cs="Arial"/>
        </w:rPr>
        <w:t>rs Search Tool</w:t>
      </w:r>
      <w:bookmarkStart w:id="7" w:name="_Ref276996374"/>
      <w:r>
        <w:rPr>
          <w:rFonts w:ascii="Arial" w:hAnsi="Arial" w:cs="Arial"/>
          <w:b/>
        </w:rPr>
        <w:t xml:space="preserve">. </w:t>
      </w:r>
    </w:p>
    <w:p w14:paraId="1A6ED521" w14:textId="77777777" w:rsidR="009D4E1E" w:rsidRDefault="00FD59C4" w:rsidP="009D4E1E">
      <w:pPr>
        <w:rPr>
          <w:rFonts w:ascii="Arial" w:hAnsi="Arial" w:cs="Arial"/>
          <w:b/>
          <w:sz w:val="28"/>
          <w:szCs w:val="28"/>
        </w:rPr>
      </w:pPr>
      <w:r w:rsidRPr="00FD59C4">
        <w:rPr>
          <w:rFonts w:ascii="Arial" w:hAnsi="Arial" w:cs="Arial"/>
          <w:b/>
          <w:sz w:val="28"/>
          <w:szCs w:val="28"/>
        </w:rPr>
        <w:lastRenderedPageBreak/>
        <w:pict w14:anchorId="171EFCDC">
          <v:shape id="_x0000_i1027" type="#_x0000_t75" style="width:472.8pt;height:681.6pt">
            <v:imagedata r:id="rId17" o:title="a4map_MacquariePerchv3" croptop="1942f" cropbottom="2662f" cropleft="2947f" cropright="2947f"/>
          </v:shape>
        </w:pict>
      </w:r>
      <w:r w:rsidR="007D2646">
        <w:rPr>
          <w:rFonts w:ascii="Arial" w:hAnsi="Arial" w:cs="Arial"/>
          <w:b/>
          <w:sz w:val="28"/>
          <w:szCs w:val="28"/>
        </w:rPr>
        <w:br w:type="page"/>
      </w:r>
      <w:r w:rsidR="00CE75E2">
        <w:rPr>
          <w:rFonts w:ascii="Arial" w:hAnsi="Arial" w:cs="Arial"/>
          <w:b/>
          <w:sz w:val="28"/>
          <w:szCs w:val="28"/>
        </w:rPr>
        <w:lastRenderedPageBreak/>
        <w:t xml:space="preserve">3. </w:t>
      </w:r>
      <w:r w:rsidR="0052331D">
        <w:rPr>
          <w:rFonts w:ascii="Arial" w:hAnsi="Arial" w:cs="Arial"/>
          <w:b/>
          <w:sz w:val="28"/>
          <w:szCs w:val="28"/>
        </w:rPr>
        <w:t>C</w:t>
      </w:r>
      <w:r w:rsidR="0052331D" w:rsidRPr="00CE75E2">
        <w:rPr>
          <w:rFonts w:ascii="Arial" w:hAnsi="Arial" w:cs="Arial"/>
          <w:b/>
          <w:sz w:val="28"/>
          <w:szCs w:val="28"/>
        </w:rPr>
        <w:t xml:space="preserve">ould the impacts of your action affect habitat for the </w:t>
      </w:r>
      <w:r w:rsidR="001155B1">
        <w:rPr>
          <w:rFonts w:ascii="Arial" w:hAnsi="Arial" w:cs="Arial"/>
          <w:b/>
          <w:sz w:val="28"/>
          <w:szCs w:val="28"/>
        </w:rPr>
        <w:t>Macquarie perch</w:t>
      </w:r>
      <w:r w:rsidR="00CE75E2" w:rsidRPr="00CE75E2">
        <w:rPr>
          <w:rFonts w:ascii="Arial" w:hAnsi="Arial" w:cs="Arial"/>
          <w:b/>
          <w:sz w:val="28"/>
          <w:szCs w:val="28"/>
        </w:rPr>
        <w:t>?</w:t>
      </w:r>
      <w:bookmarkEnd w:id="7"/>
    </w:p>
    <w:p w14:paraId="28F31800" w14:textId="77777777" w:rsidR="00CE75E2" w:rsidRPr="00CE75E2" w:rsidRDefault="00CE75E2" w:rsidP="009D4E1E">
      <w:pPr>
        <w:rPr>
          <w:rFonts w:ascii="Arial" w:hAnsi="Arial" w:cs="Arial"/>
          <w:b/>
          <w:sz w:val="28"/>
          <w:szCs w:val="28"/>
        </w:rPr>
      </w:pPr>
    </w:p>
    <w:p w14:paraId="10EC76A5" w14:textId="77777777" w:rsidR="001155B1" w:rsidRDefault="001155B1" w:rsidP="001155B1">
      <w:pPr>
        <w:rPr>
          <w:rFonts w:ascii="Arial" w:hAnsi="Arial" w:cs="Arial"/>
        </w:rPr>
      </w:pPr>
      <w:r>
        <w:rPr>
          <w:rFonts w:ascii="Arial" w:hAnsi="Arial" w:cs="Arial"/>
        </w:rPr>
        <w:t xml:space="preserve">Macquarie perch are a riverine schooling species preferring deep rocky holes with </w:t>
      </w:r>
      <w:r w:rsidR="00582AB6">
        <w:rPr>
          <w:rFonts w:ascii="Arial" w:hAnsi="Arial" w:cs="Arial"/>
        </w:rPr>
        <w:t>ample</w:t>
      </w:r>
      <w:r>
        <w:rPr>
          <w:rFonts w:ascii="Arial" w:hAnsi="Arial" w:cs="Arial"/>
        </w:rPr>
        <w:t xml:space="preserve"> cover. They </w:t>
      </w:r>
      <w:r w:rsidR="00582AB6">
        <w:rPr>
          <w:rFonts w:ascii="Arial" w:hAnsi="Arial" w:cs="Arial"/>
        </w:rPr>
        <w:t xml:space="preserve">are most abundant above 200 metres altitude. Macquarie perch </w:t>
      </w:r>
      <w:r>
        <w:rPr>
          <w:rFonts w:ascii="Arial" w:hAnsi="Arial" w:cs="Arial"/>
        </w:rPr>
        <w:t xml:space="preserve">require shallow cobble or gravel riffle areas for breeding, with water depths of 20 to 90 cm and water velocity of 0.3 to 0.6 metres per second. </w:t>
      </w:r>
    </w:p>
    <w:p w14:paraId="5A9045B9" w14:textId="77777777" w:rsidR="001155B1" w:rsidRDefault="001155B1" w:rsidP="001155B1">
      <w:pPr>
        <w:rPr>
          <w:rFonts w:ascii="Arial" w:hAnsi="Arial" w:cs="Arial"/>
        </w:rPr>
      </w:pPr>
    </w:p>
    <w:p w14:paraId="6BCFA35F" w14:textId="77777777" w:rsidR="009D4E1E" w:rsidRDefault="001155B1" w:rsidP="009D4E1E">
      <w:pPr>
        <w:rPr>
          <w:rFonts w:ascii="Arial" w:hAnsi="Arial" w:cs="Arial"/>
          <w:b/>
          <w:sz w:val="28"/>
          <w:szCs w:val="28"/>
        </w:rPr>
      </w:pPr>
      <w:r>
        <w:rPr>
          <w:rFonts w:ascii="Arial" w:hAnsi="Arial" w:cs="Arial"/>
        </w:rPr>
        <w:t>The most viable populations of Macquarie perch remain in the upper reaches of river catchments where siltation loads are reduced and deep holes, interspersed with shallow riffles, are undisturbed. Silt creates unfavourable conditions for the eggs by filling deep holes and settling on the river bottom, blanketing rocky substrates and filling small spaces</w:t>
      </w:r>
      <w:r w:rsidR="004D46CF">
        <w:rPr>
          <w:rFonts w:ascii="Arial" w:hAnsi="Arial" w:cs="Arial"/>
        </w:rPr>
        <w:t xml:space="preserve"> between the gravel and cobbles</w:t>
      </w:r>
      <w:r>
        <w:rPr>
          <w:rFonts w:ascii="Arial" w:hAnsi="Arial" w:cs="Arial"/>
        </w:rPr>
        <w:t>.</w:t>
      </w:r>
    </w:p>
    <w:p w14:paraId="17BB5333" w14:textId="77777777" w:rsidR="001155B1" w:rsidRPr="001155B1" w:rsidRDefault="001155B1" w:rsidP="009D4E1E">
      <w:pPr>
        <w:rPr>
          <w:rFonts w:ascii="Arial" w:hAnsi="Arial" w:cs="Arial"/>
          <w:b/>
          <w:sz w:val="28"/>
          <w:szCs w:val="28"/>
        </w:rPr>
      </w:pPr>
    </w:p>
    <w:p w14:paraId="08737D5C" w14:textId="77777777" w:rsidR="009D4E1E" w:rsidRDefault="00CE75E2" w:rsidP="009D4E1E">
      <w:pPr>
        <w:rPr>
          <w:rFonts w:ascii="Arial" w:hAnsi="Arial" w:cs="Arial"/>
          <w:b/>
          <w:sz w:val="28"/>
          <w:szCs w:val="28"/>
        </w:rPr>
      </w:pPr>
      <w:r w:rsidRPr="00CE75E2">
        <w:rPr>
          <w:rFonts w:ascii="Arial" w:hAnsi="Arial" w:cs="Arial"/>
          <w:b/>
          <w:sz w:val="28"/>
          <w:szCs w:val="28"/>
        </w:rPr>
        <w:t xml:space="preserve">4. </w:t>
      </w:r>
      <w:bookmarkStart w:id="8" w:name="_Ref276996327"/>
      <w:r w:rsidR="0052331D">
        <w:rPr>
          <w:rFonts w:ascii="Arial" w:hAnsi="Arial" w:cs="Arial"/>
          <w:b/>
          <w:sz w:val="28"/>
          <w:szCs w:val="28"/>
        </w:rPr>
        <w:t>H</w:t>
      </w:r>
      <w:r w:rsidR="0052331D" w:rsidRPr="00CE75E2">
        <w:rPr>
          <w:rFonts w:ascii="Arial" w:hAnsi="Arial" w:cs="Arial"/>
          <w:b/>
          <w:sz w:val="28"/>
          <w:szCs w:val="28"/>
        </w:rPr>
        <w:t xml:space="preserve">ave you surveyed for </w:t>
      </w:r>
      <w:r w:rsidR="001155B1">
        <w:rPr>
          <w:rFonts w:ascii="Arial" w:hAnsi="Arial" w:cs="Arial"/>
          <w:b/>
          <w:sz w:val="28"/>
          <w:szCs w:val="28"/>
        </w:rPr>
        <w:t>Macquarie perch</w:t>
      </w:r>
      <w:r w:rsidR="0052331D" w:rsidRPr="00CE75E2">
        <w:rPr>
          <w:rFonts w:ascii="Arial" w:hAnsi="Arial" w:cs="Arial"/>
          <w:b/>
          <w:sz w:val="28"/>
          <w:szCs w:val="28"/>
        </w:rPr>
        <w:t xml:space="preserve"> using the recommended methods</w:t>
      </w:r>
      <w:r w:rsidRPr="00CE75E2">
        <w:rPr>
          <w:rFonts w:ascii="Arial" w:hAnsi="Arial" w:cs="Arial"/>
          <w:b/>
          <w:sz w:val="28"/>
          <w:szCs w:val="28"/>
        </w:rPr>
        <w:t>?</w:t>
      </w:r>
      <w:bookmarkEnd w:id="8"/>
    </w:p>
    <w:p w14:paraId="519CDDE1" w14:textId="77777777" w:rsidR="00CE75E2" w:rsidRPr="00CE75E2" w:rsidRDefault="00CE75E2" w:rsidP="009D4E1E">
      <w:pPr>
        <w:rPr>
          <w:rFonts w:ascii="Arial" w:hAnsi="Arial" w:cs="Arial"/>
          <w:b/>
          <w:sz w:val="28"/>
          <w:szCs w:val="28"/>
        </w:rPr>
      </w:pPr>
    </w:p>
    <w:p w14:paraId="09F8E811" w14:textId="77777777" w:rsidR="009D4E1E" w:rsidRPr="00CE75E2" w:rsidRDefault="009D4E1E" w:rsidP="001155B1">
      <w:pPr>
        <w:spacing w:after="120"/>
        <w:rPr>
          <w:rFonts w:ascii="Arial" w:hAnsi="Arial" w:cs="Arial"/>
        </w:rPr>
      </w:pPr>
      <w:r w:rsidRPr="00CE75E2">
        <w:rPr>
          <w:rFonts w:ascii="Arial" w:hAnsi="Arial" w:cs="Arial"/>
        </w:rPr>
        <w:t xml:space="preserve">A guide to conducting surveys for </w:t>
      </w:r>
      <w:r w:rsidR="001155B1">
        <w:rPr>
          <w:rFonts w:ascii="Arial" w:hAnsi="Arial" w:cs="Arial"/>
        </w:rPr>
        <w:t>the Macquarie perch</w:t>
      </w:r>
      <w:r w:rsidR="00CE75E2" w:rsidRPr="00CE75E2">
        <w:rPr>
          <w:rFonts w:ascii="Arial" w:hAnsi="Arial" w:cs="Arial"/>
        </w:rPr>
        <w:t xml:space="preserve"> </w:t>
      </w:r>
      <w:r w:rsidRPr="00CE75E2">
        <w:rPr>
          <w:rFonts w:ascii="Arial" w:hAnsi="Arial" w:cs="Arial"/>
        </w:rPr>
        <w:t>in areas of suitable habitat is outlined below. Surveys should:</w:t>
      </w:r>
    </w:p>
    <w:p w14:paraId="2CEB9A29" w14:textId="77777777" w:rsidR="009D4E1E" w:rsidRPr="00CE75E2" w:rsidRDefault="009D4E1E" w:rsidP="00CE75E2">
      <w:pPr>
        <w:numPr>
          <w:ilvl w:val="0"/>
          <w:numId w:val="13"/>
        </w:numPr>
        <w:rPr>
          <w:rFonts w:ascii="Arial" w:hAnsi="Arial" w:cs="Arial"/>
        </w:rPr>
      </w:pPr>
      <w:r w:rsidRPr="00CE75E2">
        <w:rPr>
          <w:rFonts w:ascii="Arial" w:hAnsi="Arial" w:cs="Arial"/>
        </w:rPr>
        <w:t>be conducted by a suitably qualified person with demonstrated skill in</w:t>
      </w:r>
      <w:r w:rsidR="001155B1">
        <w:rPr>
          <w:rFonts w:ascii="Arial" w:hAnsi="Arial" w:cs="Arial"/>
        </w:rPr>
        <w:t xml:space="preserve"> fish </w:t>
      </w:r>
      <w:r w:rsidRPr="00CE75E2">
        <w:rPr>
          <w:rFonts w:ascii="Arial" w:hAnsi="Arial" w:cs="Arial"/>
        </w:rPr>
        <w:t>surveys</w:t>
      </w:r>
    </w:p>
    <w:p w14:paraId="6585E365" w14:textId="77777777" w:rsidR="009D4E1E" w:rsidRPr="00CE75E2" w:rsidRDefault="009D4E1E" w:rsidP="00CE75E2">
      <w:pPr>
        <w:numPr>
          <w:ilvl w:val="0"/>
          <w:numId w:val="13"/>
        </w:numPr>
        <w:rPr>
          <w:rFonts w:ascii="Arial" w:hAnsi="Arial" w:cs="Arial"/>
        </w:rPr>
      </w:pPr>
      <w:r w:rsidRPr="00CE75E2">
        <w:rPr>
          <w:rFonts w:ascii="Arial" w:hAnsi="Arial" w:cs="Arial"/>
        </w:rPr>
        <w:t>maximise the chance of detecting the species</w:t>
      </w:r>
    </w:p>
    <w:p w14:paraId="5C7184FD" w14:textId="77777777" w:rsidR="009D4E1E" w:rsidRDefault="009D4E1E" w:rsidP="00CE75E2">
      <w:pPr>
        <w:numPr>
          <w:ilvl w:val="0"/>
          <w:numId w:val="13"/>
        </w:numPr>
        <w:rPr>
          <w:rFonts w:ascii="Arial" w:hAnsi="Arial" w:cs="Arial"/>
        </w:rPr>
      </w:pPr>
      <w:r w:rsidRPr="00CE75E2">
        <w:rPr>
          <w:rFonts w:ascii="Arial" w:hAnsi="Arial" w:cs="Arial"/>
        </w:rPr>
        <w:t xml:space="preserve">account for uncertainty and error (such as false presences and absences). </w:t>
      </w:r>
    </w:p>
    <w:p w14:paraId="0A07BBF3" w14:textId="77777777" w:rsidR="00CE75E2" w:rsidRPr="00CE75E2" w:rsidRDefault="00CE75E2" w:rsidP="009D4E1E">
      <w:pPr>
        <w:rPr>
          <w:rFonts w:ascii="Arial" w:hAnsi="Arial" w:cs="Arial"/>
        </w:rPr>
      </w:pPr>
    </w:p>
    <w:p w14:paraId="65C20B2D" w14:textId="77777777" w:rsidR="009D4E1E" w:rsidRPr="00CE75E2" w:rsidRDefault="009D4E1E" w:rsidP="009D4E1E">
      <w:pPr>
        <w:rPr>
          <w:rFonts w:ascii="Arial" w:hAnsi="Arial" w:cs="Arial"/>
        </w:rPr>
      </w:pPr>
      <w:r w:rsidRPr="00CE75E2">
        <w:rPr>
          <w:rFonts w:ascii="Arial" w:hAnsi="Arial" w:cs="Arial"/>
        </w:rPr>
        <w:t xml:space="preserve">The following survey methods are recommended for presence/absence surveys. </w:t>
      </w:r>
      <w:r w:rsidR="00CE75E2" w:rsidRPr="00CE75E2">
        <w:rPr>
          <w:rFonts w:ascii="Arial" w:hAnsi="Arial" w:cs="Arial"/>
        </w:rPr>
        <w:t xml:space="preserve">Where it is not possible to conduct surveys in this manner, failure to detect </w:t>
      </w:r>
      <w:r w:rsidR="001155B1">
        <w:rPr>
          <w:rFonts w:ascii="Arial" w:hAnsi="Arial" w:cs="Arial"/>
        </w:rPr>
        <w:t xml:space="preserve">the Macquarie perch </w:t>
      </w:r>
      <w:r w:rsidR="00CE75E2" w:rsidRPr="00CE75E2">
        <w:rPr>
          <w:rFonts w:ascii="Arial" w:hAnsi="Arial" w:cs="Arial"/>
        </w:rPr>
        <w:t>should not be considered indicative of its absence.</w:t>
      </w:r>
    </w:p>
    <w:p w14:paraId="6033BC80" w14:textId="77777777" w:rsidR="00A72EDA" w:rsidRPr="00A72EDA" w:rsidRDefault="001155B1" w:rsidP="00A72EDA">
      <w:pPr>
        <w:pStyle w:val="Heading3"/>
      </w:pPr>
      <w:bookmarkStart w:id="9" w:name="_Ref276996303"/>
      <w:r>
        <w:rPr>
          <w:b w:val="0"/>
          <w:i/>
          <w:sz w:val="24"/>
        </w:rPr>
        <w:t xml:space="preserve">Is </w:t>
      </w:r>
      <w:r w:rsidR="00A72EDA">
        <w:rPr>
          <w:b w:val="0"/>
          <w:i/>
          <w:sz w:val="24"/>
        </w:rPr>
        <w:t xml:space="preserve">the </w:t>
      </w:r>
      <w:r>
        <w:rPr>
          <w:b w:val="0"/>
          <w:i/>
          <w:sz w:val="24"/>
        </w:rPr>
        <w:t xml:space="preserve">habitat suitable? </w:t>
      </w:r>
    </w:p>
    <w:p w14:paraId="3BD35DB5" w14:textId="77777777" w:rsidR="00A72EDA" w:rsidRDefault="00A72EDA" w:rsidP="001155B1">
      <w:pPr>
        <w:spacing w:after="120"/>
        <w:rPr>
          <w:rFonts w:ascii="Arial" w:hAnsi="Arial" w:cs="Arial"/>
        </w:rPr>
      </w:pPr>
    </w:p>
    <w:p w14:paraId="36BEAF1D" w14:textId="77777777" w:rsidR="001155B1" w:rsidRDefault="001155B1" w:rsidP="001155B1">
      <w:pPr>
        <w:spacing w:after="120"/>
        <w:rPr>
          <w:rFonts w:ascii="Arial" w:hAnsi="Arial" w:cs="Arial"/>
        </w:rPr>
      </w:pPr>
      <w:r>
        <w:rPr>
          <w:rFonts w:ascii="Arial" w:hAnsi="Arial" w:cs="Arial"/>
        </w:rPr>
        <w:t>Before surveying, you should determine the suitability of the habitat. Potential habitat indicators include:</w:t>
      </w:r>
    </w:p>
    <w:p w14:paraId="4C50B484" w14:textId="77777777" w:rsidR="001155B1" w:rsidRDefault="001155B1" w:rsidP="001155B1">
      <w:pPr>
        <w:numPr>
          <w:ilvl w:val="0"/>
          <w:numId w:val="1"/>
        </w:numPr>
        <w:tabs>
          <w:tab w:val="clear" w:pos="720"/>
          <w:tab w:val="num" w:pos="360"/>
        </w:tabs>
        <w:autoSpaceDE w:val="0"/>
        <w:autoSpaceDN w:val="0"/>
        <w:adjustRightInd w:val="0"/>
        <w:ind w:left="360"/>
        <w:rPr>
          <w:rFonts w:ascii="Arial" w:hAnsi="Arial" w:cs="Arial"/>
        </w:rPr>
      </w:pPr>
      <w:r>
        <w:rPr>
          <w:rFonts w:ascii="Arial" w:hAnsi="Arial" w:cs="Arial"/>
        </w:rPr>
        <w:t xml:space="preserve">Presence of deep rocky pools </w:t>
      </w:r>
    </w:p>
    <w:p w14:paraId="4F2A02A5" w14:textId="77777777" w:rsidR="001155B1" w:rsidRDefault="001155B1" w:rsidP="001155B1">
      <w:pPr>
        <w:numPr>
          <w:ilvl w:val="0"/>
          <w:numId w:val="1"/>
        </w:numPr>
        <w:tabs>
          <w:tab w:val="clear" w:pos="720"/>
          <w:tab w:val="num" w:pos="360"/>
        </w:tabs>
        <w:autoSpaceDE w:val="0"/>
        <w:autoSpaceDN w:val="0"/>
        <w:adjustRightInd w:val="0"/>
        <w:ind w:left="360"/>
        <w:rPr>
          <w:rFonts w:ascii="Arial" w:hAnsi="Arial" w:cs="Arial"/>
        </w:rPr>
      </w:pPr>
      <w:r>
        <w:rPr>
          <w:rFonts w:ascii="Arial" w:hAnsi="Arial" w:cs="Arial"/>
        </w:rPr>
        <w:t>Presence of clear water interspersed with riffles</w:t>
      </w:r>
    </w:p>
    <w:p w14:paraId="19B453DA" w14:textId="77777777" w:rsidR="001155B1" w:rsidRDefault="001155B1" w:rsidP="001155B1">
      <w:pPr>
        <w:numPr>
          <w:ilvl w:val="0"/>
          <w:numId w:val="1"/>
        </w:numPr>
        <w:tabs>
          <w:tab w:val="clear" w:pos="720"/>
          <w:tab w:val="num" w:pos="360"/>
        </w:tabs>
        <w:autoSpaceDE w:val="0"/>
        <w:autoSpaceDN w:val="0"/>
        <w:adjustRightInd w:val="0"/>
        <w:ind w:left="360"/>
        <w:rPr>
          <w:rFonts w:ascii="Arial" w:hAnsi="Arial" w:cs="Arial"/>
        </w:rPr>
      </w:pPr>
      <w:r>
        <w:rPr>
          <w:rFonts w:ascii="Arial" w:hAnsi="Arial" w:cs="Arial"/>
        </w:rPr>
        <w:t>Presence of slow to fast flowing water bodies, and</w:t>
      </w:r>
    </w:p>
    <w:p w14:paraId="360198DB" w14:textId="77777777" w:rsidR="001155B1" w:rsidRDefault="001155B1" w:rsidP="001155B1">
      <w:pPr>
        <w:numPr>
          <w:ilvl w:val="0"/>
          <w:numId w:val="1"/>
        </w:numPr>
        <w:tabs>
          <w:tab w:val="clear" w:pos="720"/>
          <w:tab w:val="num" w:pos="360"/>
        </w:tabs>
        <w:autoSpaceDE w:val="0"/>
        <w:autoSpaceDN w:val="0"/>
        <w:adjustRightInd w:val="0"/>
        <w:ind w:left="360"/>
        <w:rPr>
          <w:rFonts w:ascii="Arial" w:hAnsi="Arial" w:cs="Arial"/>
        </w:rPr>
      </w:pPr>
      <w:r>
        <w:rPr>
          <w:rFonts w:ascii="Arial" w:hAnsi="Arial" w:cs="Arial"/>
        </w:rPr>
        <w:t>Presence of ample cover from rocks, overhanging banks, logs, branches, emergent and submergent macrophytes (water plants), trailing bank vegetation, stumps, and clay banks.</w:t>
      </w:r>
    </w:p>
    <w:p w14:paraId="7651C80C" w14:textId="77777777" w:rsidR="001155B1" w:rsidRDefault="001155B1" w:rsidP="001155B1">
      <w:pPr>
        <w:rPr>
          <w:rFonts w:ascii="Arial" w:hAnsi="Arial" w:cs="Arial"/>
        </w:rPr>
      </w:pPr>
    </w:p>
    <w:p w14:paraId="3A7460EE" w14:textId="77777777" w:rsidR="00A72EDA" w:rsidRDefault="001155B1" w:rsidP="001155B1">
      <w:pPr>
        <w:rPr>
          <w:rFonts w:ascii="Arial" w:hAnsi="Arial" w:cs="Arial"/>
        </w:rPr>
      </w:pPr>
      <w:r>
        <w:rPr>
          <w:rFonts w:ascii="Arial" w:hAnsi="Arial" w:cs="Arial"/>
          <w:i/>
        </w:rPr>
        <w:t xml:space="preserve">Survey recommendations </w:t>
      </w:r>
    </w:p>
    <w:p w14:paraId="1DB76BF2" w14:textId="77777777" w:rsidR="00A72EDA" w:rsidRDefault="00A72EDA" w:rsidP="001155B1">
      <w:pPr>
        <w:rPr>
          <w:rFonts w:ascii="Arial" w:hAnsi="Arial" w:cs="Arial"/>
        </w:rPr>
      </w:pPr>
    </w:p>
    <w:p w14:paraId="20B4E275" w14:textId="77777777" w:rsidR="001155B1" w:rsidRDefault="001155B1" w:rsidP="001155B1">
      <w:pPr>
        <w:rPr>
          <w:rFonts w:ascii="Arial" w:hAnsi="Arial" w:cs="Arial"/>
        </w:rPr>
      </w:pPr>
      <w:r>
        <w:rPr>
          <w:rFonts w:ascii="Arial" w:hAnsi="Arial" w:cs="Arial"/>
        </w:rPr>
        <w:t>Survey methods can vary with the proposal scale, likely impacts, seasonality and particular survey area attributes. Habitat assessment may provide further indication of the species likely presence. Survey guidelines are outlined in Table 1.</w:t>
      </w:r>
    </w:p>
    <w:p w14:paraId="5660572D" w14:textId="77777777" w:rsidR="001155B1" w:rsidRDefault="001155B1" w:rsidP="001155B1">
      <w:pPr>
        <w:rPr>
          <w:rFonts w:ascii="Arial" w:hAnsi="Arial" w:cs="Arial"/>
        </w:rPr>
      </w:pPr>
    </w:p>
    <w:p w14:paraId="48FD4DC9" w14:textId="77777777" w:rsidR="001155B1" w:rsidRDefault="001155B1" w:rsidP="001155B1">
      <w:pPr>
        <w:rPr>
          <w:rFonts w:ascii="Arial" w:hAnsi="Arial" w:cs="Arial"/>
        </w:rPr>
      </w:pPr>
    </w:p>
    <w:p w14:paraId="389DFC33" w14:textId="77777777" w:rsidR="00A72EDA" w:rsidRDefault="00A72EDA" w:rsidP="001155B1">
      <w:pPr>
        <w:rPr>
          <w:rFonts w:ascii="Arial" w:hAnsi="Arial" w:cs="Arial"/>
        </w:rPr>
      </w:pPr>
    </w:p>
    <w:p w14:paraId="1FE104C0" w14:textId="77777777" w:rsidR="00A72EDA" w:rsidRDefault="00A72EDA" w:rsidP="001155B1">
      <w:pPr>
        <w:rPr>
          <w:rFonts w:ascii="Arial" w:hAnsi="Arial" w:cs="Arial"/>
        </w:rPr>
      </w:pPr>
    </w:p>
    <w:p w14:paraId="167FF386" w14:textId="77777777" w:rsidR="001155B1" w:rsidRDefault="001155B1" w:rsidP="001155B1">
      <w:pPr>
        <w:rPr>
          <w:rFonts w:ascii="Arial" w:hAnsi="Arial" w:cs="Arial"/>
        </w:rPr>
      </w:pPr>
      <w:r>
        <w:rPr>
          <w:rFonts w:ascii="Arial" w:hAnsi="Arial" w:cs="Arial"/>
          <w:b/>
        </w:rPr>
        <w:lastRenderedPageBreak/>
        <w:t>Table 1: Survey guidelines for detecting the Macquarie perch</w:t>
      </w:r>
    </w:p>
    <w:p w14:paraId="45AE10E1" w14:textId="77777777" w:rsidR="001155B1" w:rsidRDefault="001155B1" w:rsidP="001155B1">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254"/>
      </w:tblGrid>
      <w:tr w:rsidR="001155B1" w:rsidRPr="008D69E2" w14:paraId="5CFB1FD7" w14:textId="77777777" w:rsidTr="008D69E2">
        <w:tc>
          <w:tcPr>
            <w:tcW w:w="2268" w:type="dxa"/>
          </w:tcPr>
          <w:p w14:paraId="41CA603B" w14:textId="77777777" w:rsidR="001155B1" w:rsidRPr="008D69E2" w:rsidRDefault="001155B1" w:rsidP="008D69E2">
            <w:pPr>
              <w:spacing w:before="120"/>
              <w:rPr>
                <w:rFonts w:ascii="Arial" w:hAnsi="Arial" w:cs="Arial"/>
              </w:rPr>
            </w:pPr>
            <w:r w:rsidRPr="008D69E2">
              <w:rPr>
                <w:rFonts w:ascii="Arial" w:hAnsi="Arial" w:cs="Arial"/>
                <w:b/>
                <w:sz w:val="20"/>
                <w:szCs w:val="20"/>
              </w:rPr>
              <w:t>Timing</w:t>
            </w:r>
          </w:p>
        </w:tc>
        <w:tc>
          <w:tcPr>
            <w:tcW w:w="6254" w:type="dxa"/>
          </w:tcPr>
          <w:p w14:paraId="0BDA7EC5" w14:textId="77777777" w:rsidR="001155B1" w:rsidRPr="008D69E2" w:rsidRDefault="001155B1" w:rsidP="008D69E2">
            <w:pPr>
              <w:spacing w:before="120"/>
              <w:rPr>
                <w:rFonts w:ascii="Arial" w:hAnsi="Arial" w:cs="Arial"/>
                <w:b/>
                <w:sz w:val="20"/>
                <w:szCs w:val="20"/>
              </w:rPr>
            </w:pPr>
            <w:r w:rsidRPr="008D69E2">
              <w:rPr>
                <w:rFonts w:ascii="Arial" w:hAnsi="Arial" w:cs="Arial"/>
                <w:b/>
                <w:sz w:val="20"/>
                <w:szCs w:val="20"/>
              </w:rPr>
              <w:t>Recommended survey period:</w:t>
            </w:r>
            <w:r w:rsidRPr="008D69E2">
              <w:rPr>
                <w:rFonts w:ascii="Arial" w:hAnsi="Arial" w:cs="Arial"/>
                <w:sz w:val="20"/>
                <w:szCs w:val="20"/>
              </w:rPr>
              <w:t xml:space="preserve"> March – September</w:t>
            </w:r>
          </w:p>
          <w:p w14:paraId="583DFC0B" w14:textId="77777777" w:rsidR="001155B1" w:rsidRPr="008D69E2" w:rsidRDefault="001155B1" w:rsidP="008D69E2">
            <w:pPr>
              <w:spacing w:before="120" w:after="120"/>
              <w:rPr>
                <w:rFonts w:ascii="Arial" w:hAnsi="Arial" w:cs="Arial"/>
              </w:rPr>
            </w:pPr>
            <w:r w:rsidRPr="008D69E2">
              <w:rPr>
                <w:rFonts w:ascii="Arial" w:hAnsi="Arial" w:cs="Arial"/>
                <w:b/>
                <w:sz w:val="20"/>
                <w:szCs w:val="20"/>
              </w:rPr>
              <w:t xml:space="preserve">Exclusion period: </w:t>
            </w:r>
            <w:r w:rsidRPr="008D69E2">
              <w:rPr>
                <w:rFonts w:ascii="Arial" w:hAnsi="Arial" w:cs="Arial"/>
                <w:sz w:val="20"/>
                <w:szCs w:val="20"/>
              </w:rPr>
              <w:t>Throughout breeding season of October to mid January. Surveys conducted during this period may disrupt the breeding cycle of the species and could have a significant impact on the Macquarie perch.</w:t>
            </w:r>
          </w:p>
        </w:tc>
      </w:tr>
      <w:tr w:rsidR="001155B1" w:rsidRPr="008D69E2" w14:paraId="6A8CB1EE" w14:textId="77777777" w:rsidTr="008D69E2">
        <w:tc>
          <w:tcPr>
            <w:tcW w:w="2268" w:type="dxa"/>
          </w:tcPr>
          <w:p w14:paraId="29015FE3" w14:textId="77777777" w:rsidR="001155B1" w:rsidRPr="008D69E2" w:rsidRDefault="00022CE5" w:rsidP="008D69E2">
            <w:pPr>
              <w:spacing w:before="120"/>
              <w:rPr>
                <w:rFonts w:ascii="Arial" w:hAnsi="Arial" w:cs="Arial"/>
              </w:rPr>
            </w:pPr>
            <w:r w:rsidRPr="008D69E2">
              <w:rPr>
                <w:rFonts w:ascii="Arial" w:hAnsi="Arial" w:cs="Arial"/>
                <w:b/>
                <w:sz w:val="20"/>
                <w:szCs w:val="20"/>
              </w:rPr>
              <w:t>Desktop survey</w:t>
            </w:r>
          </w:p>
        </w:tc>
        <w:tc>
          <w:tcPr>
            <w:tcW w:w="6254" w:type="dxa"/>
          </w:tcPr>
          <w:p w14:paraId="34C846B5" w14:textId="77777777" w:rsidR="00022CE5" w:rsidRPr="008D69E2" w:rsidRDefault="00022CE5" w:rsidP="008D69E2">
            <w:pPr>
              <w:spacing w:before="120" w:after="120"/>
              <w:rPr>
                <w:rFonts w:ascii="Arial" w:hAnsi="Arial" w:cs="Arial"/>
                <w:sz w:val="20"/>
                <w:szCs w:val="20"/>
              </w:rPr>
            </w:pPr>
            <w:r w:rsidRPr="008D69E2">
              <w:rPr>
                <w:rFonts w:ascii="Arial" w:hAnsi="Arial" w:cs="Arial"/>
                <w:sz w:val="20"/>
                <w:szCs w:val="20"/>
              </w:rPr>
              <w:t>A s</w:t>
            </w:r>
            <w:r w:rsidR="004215BC" w:rsidRPr="008D69E2">
              <w:rPr>
                <w:rFonts w:ascii="Arial" w:hAnsi="Arial" w:cs="Arial"/>
                <w:sz w:val="20"/>
                <w:szCs w:val="20"/>
              </w:rPr>
              <w:t>earch of relevant literature and</w:t>
            </w:r>
            <w:r w:rsidRPr="008D69E2">
              <w:rPr>
                <w:rFonts w:ascii="Arial" w:hAnsi="Arial" w:cs="Arial"/>
                <w:sz w:val="20"/>
                <w:szCs w:val="20"/>
              </w:rPr>
              <w:t xml:space="preserve"> Commonwealth and state / territory databases and maps will provide an indication of whether the species has been previously recorded on a particular site</w:t>
            </w:r>
            <w:r w:rsidR="004215BC" w:rsidRPr="008D69E2">
              <w:rPr>
                <w:rFonts w:ascii="Arial" w:hAnsi="Arial" w:cs="Arial"/>
                <w:sz w:val="20"/>
                <w:szCs w:val="20"/>
              </w:rPr>
              <w:t>,</w:t>
            </w:r>
            <w:r w:rsidRPr="008D69E2">
              <w:rPr>
                <w:rFonts w:ascii="Arial" w:hAnsi="Arial" w:cs="Arial"/>
                <w:sz w:val="20"/>
                <w:szCs w:val="20"/>
              </w:rPr>
              <w:t xml:space="preserve"> and the overall likelihood of the species occurring in the area.</w:t>
            </w:r>
          </w:p>
          <w:p w14:paraId="024D4CEC" w14:textId="77777777" w:rsidR="001155B1" w:rsidRPr="008D69E2" w:rsidRDefault="001155B1" w:rsidP="008D69E2">
            <w:pPr>
              <w:spacing w:before="120" w:after="120"/>
              <w:rPr>
                <w:rFonts w:ascii="Arial" w:hAnsi="Arial" w:cs="Arial"/>
                <w:sz w:val="20"/>
                <w:szCs w:val="20"/>
              </w:rPr>
            </w:pPr>
            <w:r w:rsidRPr="008D69E2">
              <w:rPr>
                <w:rFonts w:ascii="Arial" w:hAnsi="Arial" w:cs="Arial"/>
                <w:sz w:val="20"/>
                <w:szCs w:val="20"/>
              </w:rPr>
              <w:t xml:space="preserve">Consider known habitat requirements, characteristics of the site, proximity of local records, and stocking history. Contact regional </w:t>
            </w:r>
            <w:r w:rsidR="004215BC" w:rsidRPr="008D69E2">
              <w:rPr>
                <w:rFonts w:ascii="Arial" w:hAnsi="Arial" w:cs="Arial"/>
                <w:sz w:val="20"/>
                <w:szCs w:val="20"/>
              </w:rPr>
              <w:t xml:space="preserve">fisheries </w:t>
            </w:r>
            <w:r w:rsidRPr="008D69E2">
              <w:rPr>
                <w:rFonts w:ascii="Arial" w:hAnsi="Arial" w:cs="Arial"/>
                <w:sz w:val="20"/>
                <w:szCs w:val="20"/>
              </w:rPr>
              <w:t xml:space="preserve">and </w:t>
            </w:r>
            <w:r w:rsidR="004215BC" w:rsidRPr="008D69E2">
              <w:rPr>
                <w:rFonts w:ascii="Arial" w:hAnsi="Arial" w:cs="Arial"/>
                <w:sz w:val="20"/>
                <w:szCs w:val="20"/>
              </w:rPr>
              <w:t xml:space="preserve">anglers </w:t>
            </w:r>
            <w:r w:rsidRPr="008D69E2">
              <w:rPr>
                <w:rFonts w:ascii="Arial" w:hAnsi="Arial" w:cs="Arial"/>
                <w:sz w:val="20"/>
                <w:szCs w:val="20"/>
              </w:rPr>
              <w:t>for local information.</w:t>
            </w:r>
          </w:p>
        </w:tc>
      </w:tr>
      <w:tr w:rsidR="001155B1" w:rsidRPr="008D69E2" w14:paraId="304715F5" w14:textId="77777777" w:rsidTr="008D69E2">
        <w:tc>
          <w:tcPr>
            <w:tcW w:w="2268" w:type="dxa"/>
          </w:tcPr>
          <w:p w14:paraId="3292DA25" w14:textId="77777777" w:rsidR="001155B1" w:rsidRPr="008D69E2" w:rsidRDefault="00022CE5" w:rsidP="008D69E2">
            <w:pPr>
              <w:spacing w:before="120"/>
              <w:rPr>
                <w:rFonts w:ascii="Arial" w:hAnsi="Arial" w:cs="Arial"/>
              </w:rPr>
            </w:pPr>
            <w:r w:rsidRPr="008D69E2">
              <w:rPr>
                <w:rFonts w:ascii="Arial" w:hAnsi="Arial" w:cs="Arial"/>
                <w:b/>
                <w:sz w:val="20"/>
                <w:szCs w:val="20"/>
              </w:rPr>
              <w:t>Field s</w:t>
            </w:r>
            <w:r w:rsidR="001155B1" w:rsidRPr="008D69E2">
              <w:rPr>
                <w:rFonts w:ascii="Arial" w:hAnsi="Arial" w:cs="Arial"/>
                <w:b/>
                <w:sz w:val="20"/>
                <w:szCs w:val="20"/>
              </w:rPr>
              <w:t xml:space="preserve">urvey </w:t>
            </w:r>
            <w:r w:rsidRPr="008D69E2">
              <w:rPr>
                <w:rFonts w:ascii="Arial" w:hAnsi="Arial" w:cs="Arial"/>
                <w:b/>
                <w:sz w:val="20"/>
                <w:szCs w:val="20"/>
              </w:rPr>
              <w:t xml:space="preserve">methods </w:t>
            </w:r>
            <w:r w:rsidR="001155B1" w:rsidRPr="008D69E2">
              <w:rPr>
                <w:rFonts w:ascii="Arial" w:hAnsi="Arial" w:cs="Arial"/>
                <w:b/>
                <w:sz w:val="20"/>
                <w:szCs w:val="20"/>
              </w:rPr>
              <w:t xml:space="preserve">and </w:t>
            </w:r>
            <w:r w:rsidRPr="008D69E2">
              <w:rPr>
                <w:rFonts w:ascii="Arial" w:hAnsi="Arial" w:cs="Arial"/>
                <w:b/>
                <w:sz w:val="20"/>
                <w:szCs w:val="20"/>
              </w:rPr>
              <w:t xml:space="preserve">effort </w:t>
            </w:r>
          </w:p>
        </w:tc>
        <w:tc>
          <w:tcPr>
            <w:tcW w:w="6254" w:type="dxa"/>
          </w:tcPr>
          <w:p w14:paraId="46C79063" w14:textId="77777777" w:rsidR="001155B1" w:rsidRPr="008D69E2" w:rsidRDefault="001155B1" w:rsidP="008D69E2">
            <w:pPr>
              <w:spacing w:before="120"/>
              <w:rPr>
                <w:rFonts w:ascii="Arial" w:hAnsi="Arial" w:cs="Arial"/>
                <w:sz w:val="20"/>
                <w:szCs w:val="20"/>
              </w:rPr>
            </w:pPr>
            <w:r w:rsidRPr="008D69E2">
              <w:rPr>
                <w:rFonts w:ascii="Arial" w:hAnsi="Arial" w:cs="Arial"/>
                <w:sz w:val="20"/>
                <w:szCs w:val="20"/>
              </w:rPr>
              <w:t xml:space="preserve">Macquarie perch are difficult to survey as they are a furtive, nocturnal species. Methods which do not enmesh </w:t>
            </w:r>
            <w:proofErr w:type="gramStart"/>
            <w:r w:rsidRPr="008D69E2">
              <w:rPr>
                <w:rFonts w:ascii="Arial" w:hAnsi="Arial" w:cs="Arial"/>
                <w:sz w:val="20"/>
                <w:szCs w:val="20"/>
              </w:rPr>
              <w:t>fish</w:t>
            </w:r>
            <w:proofErr w:type="gramEnd"/>
            <w:r w:rsidRPr="008D69E2">
              <w:rPr>
                <w:rFonts w:ascii="Arial" w:hAnsi="Arial" w:cs="Arial"/>
                <w:sz w:val="20"/>
                <w:szCs w:val="20"/>
              </w:rPr>
              <w:t xml:space="preserve"> but which collect an adequate sample size are limited. Sampling for rare fauna is particularly problematic, and so sampling methods which target abundant life phases or return higher catch per unit effort are preferred.</w:t>
            </w:r>
            <w:r w:rsidR="00022CE5" w:rsidRPr="008D69E2">
              <w:rPr>
                <w:rFonts w:ascii="Arial" w:hAnsi="Arial" w:cs="Arial"/>
                <w:sz w:val="20"/>
                <w:szCs w:val="20"/>
              </w:rPr>
              <w:t xml:space="preserve"> Sampling should target preferred habitat, for example emergent macrophytes </w:t>
            </w:r>
            <w:r w:rsidR="004215BC" w:rsidRPr="008D69E2">
              <w:rPr>
                <w:rFonts w:ascii="Arial" w:hAnsi="Arial" w:cs="Arial"/>
                <w:sz w:val="20"/>
                <w:szCs w:val="20"/>
              </w:rPr>
              <w:t xml:space="preserve">(water plants which grow from the sediment to above the water surface) </w:t>
            </w:r>
            <w:r w:rsidR="00022CE5" w:rsidRPr="008D69E2">
              <w:rPr>
                <w:rFonts w:ascii="Arial" w:hAnsi="Arial" w:cs="Arial"/>
                <w:sz w:val="20"/>
                <w:szCs w:val="20"/>
              </w:rPr>
              <w:t>and areas where banks are undercut.</w:t>
            </w:r>
            <w:r w:rsidR="008136B2">
              <w:rPr>
                <w:rFonts w:ascii="Arial" w:hAnsi="Arial" w:cs="Arial"/>
                <w:sz w:val="20"/>
                <w:szCs w:val="20"/>
              </w:rPr>
              <w:t xml:space="preserve"> Further guidance on the application of the survey methods below can be found in the </w:t>
            </w:r>
            <w:hyperlink r:id="rId18" w:history="1">
              <w:r w:rsidR="008136B2" w:rsidRPr="008136B2">
                <w:rPr>
                  <w:rStyle w:val="Hyperlink"/>
                  <w:rFonts w:ascii="Arial" w:hAnsi="Arial" w:cs="Arial"/>
                  <w:sz w:val="20"/>
                  <w:szCs w:val="20"/>
                </w:rPr>
                <w:t>Survey guidelines for Australia’s threatened fish</w:t>
              </w:r>
            </w:hyperlink>
            <w:r w:rsidR="008136B2">
              <w:rPr>
                <w:rFonts w:ascii="Arial" w:hAnsi="Arial" w:cs="Arial"/>
                <w:sz w:val="20"/>
                <w:szCs w:val="20"/>
              </w:rPr>
              <w:t xml:space="preserve">. </w:t>
            </w:r>
          </w:p>
          <w:p w14:paraId="70FB02B9" w14:textId="77777777" w:rsidR="001155B1" w:rsidRPr="008D69E2" w:rsidRDefault="001155B1" w:rsidP="008D69E2">
            <w:pPr>
              <w:spacing w:before="120"/>
              <w:rPr>
                <w:rFonts w:ascii="Arial" w:hAnsi="Arial" w:cs="Arial"/>
                <w:sz w:val="20"/>
                <w:szCs w:val="20"/>
              </w:rPr>
            </w:pPr>
            <w:r w:rsidRPr="008D69E2">
              <w:rPr>
                <w:rFonts w:ascii="Arial" w:hAnsi="Arial" w:cs="Arial"/>
                <w:sz w:val="20"/>
                <w:szCs w:val="20"/>
              </w:rPr>
              <w:t>Recommended survey methods</w:t>
            </w:r>
            <w:r w:rsidR="008136B2">
              <w:rPr>
                <w:rFonts w:ascii="Arial" w:hAnsi="Arial" w:cs="Arial"/>
                <w:sz w:val="20"/>
                <w:szCs w:val="20"/>
              </w:rPr>
              <w:t xml:space="preserve"> for Macquarie perch</w:t>
            </w:r>
            <w:r w:rsidRPr="008D69E2">
              <w:rPr>
                <w:rFonts w:ascii="Arial" w:hAnsi="Arial" w:cs="Arial"/>
                <w:sz w:val="20"/>
                <w:szCs w:val="20"/>
              </w:rPr>
              <w:t xml:space="preserve"> include:</w:t>
            </w:r>
          </w:p>
          <w:p w14:paraId="68A46E76" w14:textId="77777777" w:rsidR="001155B1" w:rsidRPr="008D69E2" w:rsidRDefault="001155B1" w:rsidP="008D69E2">
            <w:pPr>
              <w:numPr>
                <w:ilvl w:val="0"/>
                <w:numId w:val="29"/>
              </w:numPr>
              <w:tabs>
                <w:tab w:val="clear" w:pos="936"/>
              </w:tabs>
              <w:spacing w:before="120"/>
              <w:ind w:left="360"/>
              <w:rPr>
                <w:rFonts w:ascii="Arial" w:hAnsi="Arial" w:cs="Arial"/>
                <w:sz w:val="20"/>
                <w:szCs w:val="20"/>
              </w:rPr>
            </w:pPr>
            <w:r w:rsidRPr="008D69E2">
              <w:rPr>
                <w:rFonts w:ascii="Arial" w:hAnsi="Arial" w:cs="Arial"/>
                <w:sz w:val="20"/>
                <w:szCs w:val="20"/>
              </w:rPr>
              <w:t>Boat electrofishing in lakes/dams and large rivers.</w:t>
            </w:r>
          </w:p>
          <w:p w14:paraId="072E9D6E" w14:textId="77777777" w:rsidR="001155B1" w:rsidRPr="008D69E2" w:rsidRDefault="001155B1" w:rsidP="008D69E2">
            <w:pPr>
              <w:numPr>
                <w:ilvl w:val="0"/>
                <w:numId w:val="29"/>
              </w:numPr>
              <w:tabs>
                <w:tab w:val="clear" w:pos="936"/>
              </w:tabs>
              <w:spacing w:before="120"/>
              <w:ind w:left="360"/>
              <w:rPr>
                <w:rFonts w:ascii="Arial" w:hAnsi="Arial" w:cs="Arial"/>
                <w:sz w:val="20"/>
                <w:szCs w:val="20"/>
              </w:rPr>
            </w:pPr>
            <w:r w:rsidRPr="008D69E2">
              <w:rPr>
                <w:rFonts w:ascii="Arial" w:hAnsi="Arial" w:cs="Arial"/>
                <w:sz w:val="20"/>
                <w:szCs w:val="20"/>
              </w:rPr>
              <w:t>Backpack electrofishing in smaller streams less than ~1.5 m depth.</w:t>
            </w:r>
          </w:p>
          <w:p w14:paraId="225A4267" w14:textId="77777777" w:rsidR="001155B1" w:rsidRPr="008D69E2" w:rsidRDefault="001155B1" w:rsidP="008D69E2">
            <w:pPr>
              <w:numPr>
                <w:ilvl w:val="0"/>
                <w:numId w:val="29"/>
              </w:numPr>
              <w:tabs>
                <w:tab w:val="clear" w:pos="936"/>
              </w:tabs>
              <w:spacing w:before="120"/>
              <w:ind w:left="360"/>
              <w:rPr>
                <w:rFonts w:ascii="Arial" w:hAnsi="Arial" w:cs="Arial"/>
                <w:sz w:val="20"/>
                <w:szCs w:val="20"/>
              </w:rPr>
            </w:pPr>
            <w:r w:rsidRPr="008D69E2">
              <w:rPr>
                <w:rFonts w:ascii="Arial" w:hAnsi="Arial" w:cs="Arial"/>
                <w:sz w:val="20"/>
                <w:szCs w:val="20"/>
              </w:rPr>
              <w:t xml:space="preserve">Fyke nets can successfully capture large numbers of juvenile Macquarie perch but do not always collect a representative sample of adult fish. Fyke nets should be equal to or less than 9 mm mesh to prevent mortalities. </w:t>
            </w:r>
          </w:p>
          <w:p w14:paraId="7BB24128" w14:textId="77777777" w:rsidR="001155B1" w:rsidRPr="008D69E2" w:rsidRDefault="001155B1" w:rsidP="008D69E2">
            <w:pPr>
              <w:numPr>
                <w:ilvl w:val="0"/>
                <w:numId w:val="29"/>
              </w:numPr>
              <w:tabs>
                <w:tab w:val="clear" w:pos="936"/>
              </w:tabs>
              <w:spacing w:before="120"/>
              <w:ind w:left="360"/>
              <w:rPr>
                <w:rFonts w:ascii="Arial" w:hAnsi="Arial" w:cs="Arial"/>
                <w:sz w:val="20"/>
                <w:szCs w:val="20"/>
              </w:rPr>
            </w:pPr>
            <w:r w:rsidRPr="008D69E2">
              <w:rPr>
                <w:rFonts w:ascii="Arial" w:hAnsi="Arial" w:cs="Arial"/>
                <w:sz w:val="20"/>
                <w:szCs w:val="20"/>
              </w:rPr>
              <w:t xml:space="preserve">To prevent drowning of trapped non-target mammals (such as platypus), fyke nets should be set partially out of the water to create an air space. </w:t>
            </w:r>
          </w:p>
          <w:p w14:paraId="007A9046" w14:textId="77777777" w:rsidR="001155B1" w:rsidRPr="008D69E2" w:rsidRDefault="001155B1" w:rsidP="008D69E2">
            <w:pPr>
              <w:numPr>
                <w:ilvl w:val="0"/>
                <w:numId w:val="29"/>
              </w:numPr>
              <w:tabs>
                <w:tab w:val="clear" w:pos="936"/>
              </w:tabs>
              <w:spacing w:before="120"/>
              <w:ind w:left="360"/>
              <w:rPr>
                <w:rFonts w:ascii="Arial" w:hAnsi="Arial" w:cs="Arial"/>
                <w:sz w:val="20"/>
                <w:szCs w:val="20"/>
              </w:rPr>
            </w:pPr>
            <w:r w:rsidRPr="008D69E2">
              <w:rPr>
                <w:rFonts w:ascii="Arial" w:hAnsi="Arial" w:cs="Arial"/>
                <w:sz w:val="20"/>
                <w:szCs w:val="20"/>
              </w:rPr>
              <w:t xml:space="preserve">Snorkelling </w:t>
            </w:r>
            <w:r w:rsidR="00022CE5" w:rsidRPr="008D69E2">
              <w:rPr>
                <w:rFonts w:ascii="Arial" w:hAnsi="Arial" w:cs="Arial"/>
                <w:sz w:val="20"/>
                <w:szCs w:val="20"/>
              </w:rPr>
              <w:t xml:space="preserve">can be conducted </w:t>
            </w:r>
            <w:r w:rsidRPr="008D69E2">
              <w:rPr>
                <w:rFonts w:ascii="Arial" w:hAnsi="Arial" w:cs="Arial"/>
                <w:sz w:val="20"/>
                <w:szCs w:val="20"/>
              </w:rPr>
              <w:t>in clear streams for juveniles. Effort employed will depend on the area being surveyed. Focus on areas of habitat not suitable for backpack electrofishing. Visibility can be established prior to starting with the use of a black number/letter on a white board. Observations involve counts and estimations of fish length to nearest 10 mm, relayed to a shore-based assistant.</w:t>
            </w:r>
          </w:p>
          <w:p w14:paraId="78FD80E7" w14:textId="77777777" w:rsidR="001155B1" w:rsidRPr="008D69E2" w:rsidRDefault="001155B1" w:rsidP="008D69E2">
            <w:pPr>
              <w:numPr>
                <w:ilvl w:val="0"/>
                <w:numId w:val="29"/>
              </w:numPr>
              <w:tabs>
                <w:tab w:val="clear" w:pos="936"/>
              </w:tabs>
              <w:spacing w:before="120" w:after="120"/>
              <w:ind w:left="357" w:hanging="357"/>
              <w:rPr>
                <w:rFonts w:ascii="Arial" w:hAnsi="Arial" w:cs="Arial"/>
                <w:sz w:val="20"/>
                <w:szCs w:val="20"/>
              </w:rPr>
            </w:pPr>
            <w:r w:rsidRPr="008D69E2">
              <w:rPr>
                <w:rFonts w:ascii="Arial" w:hAnsi="Arial" w:cs="Arial"/>
                <w:sz w:val="20"/>
                <w:szCs w:val="20"/>
              </w:rPr>
              <w:t>Catch-and-release angling by skilled anglers using lures with barbless hooks</w:t>
            </w:r>
            <w:r w:rsidRPr="008D69E2">
              <w:rPr>
                <w:rFonts w:ascii="Arial" w:hAnsi="Arial" w:cs="Arial"/>
                <w:sz w:val="22"/>
                <w:szCs w:val="22"/>
              </w:rPr>
              <w:t xml:space="preserve"> </w:t>
            </w:r>
            <w:r w:rsidRPr="008D69E2">
              <w:rPr>
                <w:rFonts w:ascii="Arial" w:hAnsi="Arial" w:cs="Arial"/>
                <w:sz w:val="20"/>
                <w:szCs w:val="20"/>
              </w:rPr>
              <w:t>during February-April could also be considered.</w:t>
            </w:r>
          </w:p>
        </w:tc>
      </w:tr>
    </w:tbl>
    <w:p w14:paraId="32221692" w14:textId="77777777" w:rsidR="001155B1" w:rsidRDefault="001155B1" w:rsidP="001155B1">
      <w:pPr>
        <w:rPr>
          <w:rFonts w:ascii="Arial" w:hAnsi="Arial" w:cs="Arial"/>
          <w:i/>
        </w:rPr>
      </w:pPr>
    </w:p>
    <w:bookmarkEnd w:id="9"/>
    <w:p w14:paraId="60C8AC37" w14:textId="77777777" w:rsidR="009D4E1E" w:rsidRPr="009D4E1E" w:rsidRDefault="009D4E1E" w:rsidP="009D4E1E"/>
    <w:p w14:paraId="0D839745" w14:textId="77777777" w:rsidR="009D4E1E" w:rsidRDefault="009D4E1E" w:rsidP="009D4E1E">
      <w:pPr>
        <w:rPr>
          <w:rFonts w:ascii="Arial" w:hAnsi="Arial" w:cs="Arial"/>
          <w:b/>
          <w:sz w:val="28"/>
          <w:szCs w:val="28"/>
        </w:rPr>
      </w:pPr>
      <w:r w:rsidRPr="009D4E1E">
        <w:br w:type="page"/>
      </w:r>
      <w:bookmarkStart w:id="10" w:name="_Ref276996450"/>
      <w:r w:rsidR="00022CE5">
        <w:rPr>
          <w:rFonts w:ascii="Arial" w:hAnsi="Arial" w:cs="Arial"/>
          <w:b/>
          <w:sz w:val="28"/>
          <w:szCs w:val="28"/>
        </w:rPr>
        <w:lastRenderedPageBreak/>
        <w:t>5</w:t>
      </w:r>
      <w:r w:rsidR="008D566B" w:rsidRPr="008D566B">
        <w:rPr>
          <w:rFonts w:ascii="Arial" w:hAnsi="Arial" w:cs="Arial"/>
          <w:b/>
          <w:sz w:val="28"/>
          <w:szCs w:val="28"/>
        </w:rPr>
        <w:t xml:space="preserve">. </w:t>
      </w:r>
      <w:r w:rsidR="0052331D">
        <w:rPr>
          <w:rFonts w:ascii="Arial" w:hAnsi="Arial" w:cs="Arial"/>
          <w:b/>
          <w:sz w:val="28"/>
          <w:szCs w:val="28"/>
        </w:rPr>
        <w:t>C</w:t>
      </w:r>
      <w:r w:rsidR="0052331D" w:rsidRPr="008D566B">
        <w:rPr>
          <w:rFonts w:ascii="Arial" w:hAnsi="Arial" w:cs="Arial"/>
          <w:b/>
          <w:sz w:val="28"/>
          <w:szCs w:val="28"/>
        </w:rPr>
        <w:t xml:space="preserve">ould your action impact on the </w:t>
      </w:r>
      <w:r w:rsidR="00022CE5">
        <w:rPr>
          <w:rFonts w:ascii="Arial" w:hAnsi="Arial" w:cs="Arial"/>
          <w:b/>
          <w:sz w:val="28"/>
          <w:szCs w:val="28"/>
        </w:rPr>
        <w:t>Macquarie perch</w:t>
      </w:r>
      <w:r w:rsidR="008D566B" w:rsidRPr="008D566B">
        <w:rPr>
          <w:rFonts w:ascii="Arial" w:hAnsi="Arial" w:cs="Arial"/>
          <w:b/>
          <w:sz w:val="28"/>
          <w:szCs w:val="28"/>
        </w:rPr>
        <w:t>?</w:t>
      </w:r>
    </w:p>
    <w:p w14:paraId="0C4EEB04" w14:textId="77777777" w:rsidR="008D566B" w:rsidRPr="008D566B" w:rsidRDefault="008D566B" w:rsidP="009D4E1E">
      <w:pPr>
        <w:rPr>
          <w:rFonts w:ascii="Arial" w:hAnsi="Arial" w:cs="Arial"/>
          <w:b/>
          <w:sz w:val="28"/>
          <w:szCs w:val="28"/>
        </w:rPr>
      </w:pPr>
    </w:p>
    <w:p w14:paraId="4A9AADBA" w14:textId="77777777" w:rsidR="00022CE5" w:rsidRDefault="00022CE5" w:rsidP="00582AB6">
      <w:pPr>
        <w:rPr>
          <w:rFonts w:ascii="Arial" w:hAnsi="Arial" w:cs="Arial"/>
        </w:rPr>
      </w:pPr>
      <w:r w:rsidRPr="002417AD">
        <w:rPr>
          <w:rFonts w:ascii="Arial" w:hAnsi="Arial" w:cs="Arial"/>
        </w:rPr>
        <w:t xml:space="preserve">Potential </w:t>
      </w:r>
      <w:r w:rsidR="00582AB6">
        <w:rPr>
          <w:rFonts w:ascii="Arial" w:hAnsi="Arial" w:cs="Arial"/>
        </w:rPr>
        <w:t xml:space="preserve">direct and indirect </w:t>
      </w:r>
      <w:r w:rsidRPr="002417AD">
        <w:rPr>
          <w:rFonts w:ascii="Arial" w:hAnsi="Arial" w:cs="Arial"/>
        </w:rPr>
        <w:t xml:space="preserve">impacts on </w:t>
      </w:r>
      <w:r>
        <w:rPr>
          <w:rFonts w:ascii="Arial" w:hAnsi="Arial" w:cs="Arial"/>
        </w:rPr>
        <w:t xml:space="preserve">the </w:t>
      </w:r>
      <w:r w:rsidR="00C042EC">
        <w:rPr>
          <w:rFonts w:ascii="Arial" w:hAnsi="Arial" w:cs="Arial"/>
        </w:rPr>
        <w:t>Macquarie perch</w:t>
      </w:r>
      <w:r w:rsidRPr="002417AD">
        <w:rPr>
          <w:rFonts w:ascii="Arial" w:hAnsi="Arial" w:cs="Arial"/>
        </w:rPr>
        <w:t xml:space="preserve"> should be considered when determining whether to refer your action. You should consider referring your action if there is a real chance or possibility that it will have a significant impact on </w:t>
      </w:r>
      <w:r w:rsidR="00C042EC">
        <w:rPr>
          <w:rFonts w:ascii="Arial" w:hAnsi="Arial" w:cs="Arial"/>
        </w:rPr>
        <w:t>Macquarie perch</w:t>
      </w:r>
      <w:r w:rsidRPr="002417AD">
        <w:rPr>
          <w:rFonts w:ascii="Arial" w:hAnsi="Arial" w:cs="Arial"/>
        </w:rPr>
        <w:t xml:space="preserve">. The </w:t>
      </w:r>
      <w:r>
        <w:rPr>
          <w:rFonts w:ascii="Arial" w:hAnsi="Arial" w:cs="Arial"/>
        </w:rPr>
        <w:t xml:space="preserve">self-assessment </w:t>
      </w:r>
      <w:r w:rsidR="00582AB6">
        <w:rPr>
          <w:rFonts w:ascii="Arial" w:hAnsi="Arial" w:cs="Arial"/>
        </w:rPr>
        <w:t xml:space="preserve">criteria </w:t>
      </w:r>
      <w:r w:rsidRPr="002417AD">
        <w:rPr>
          <w:rFonts w:ascii="Arial" w:hAnsi="Arial" w:cs="Arial"/>
        </w:rPr>
        <w:t>used to judge significant impact</w:t>
      </w:r>
      <w:r>
        <w:rPr>
          <w:rFonts w:ascii="Arial" w:hAnsi="Arial" w:cs="Arial"/>
        </w:rPr>
        <w:t>s</w:t>
      </w:r>
      <w:r w:rsidR="00582AB6">
        <w:rPr>
          <w:rFonts w:ascii="Arial" w:hAnsi="Arial" w:cs="Arial"/>
        </w:rPr>
        <w:t xml:space="preserve"> for endangered species are listed</w:t>
      </w:r>
      <w:r>
        <w:rPr>
          <w:rFonts w:ascii="Arial" w:hAnsi="Arial" w:cs="Arial"/>
        </w:rPr>
        <w:t xml:space="preserve"> </w:t>
      </w:r>
      <w:r w:rsidRPr="002417AD">
        <w:rPr>
          <w:rFonts w:ascii="Arial" w:hAnsi="Arial" w:cs="Arial"/>
        </w:rPr>
        <w:t xml:space="preserve">in the </w:t>
      </w:r>
      <w:hyperlink r:id="rId19" w:history="1">
        <w:r w:rsidRPr="002417AD">
          <w:rPr>
            <w:rStyle w:val="Hyperlink"/>
            <w:rFonts w:ascii="Arial" w:hAnsi="Arial" w:cs="Arial"/>
          </w:rPr>
          <w:t>significant impact guidelines 1.1</w:t>
        </w:r>
      </w:hyperlink>
      <w:r w:rsidR="00582AB6">
        <w:rPr>
          <w:rFonts w:ascii="Arial" w:hAnsi="Arial" w:cs="Arial"/>
        </w:rPr>
        <w:t>.</w:t>
      </w:r>
      <w:r>
        <w:rPr>
          <w:rFonts w:ascii="Arial" w:hAnsi="Arial" w:cs="Arial"/>
        </w:rPr>
        <w:t xml:space="preserve"> </w:t>
      </w:r>
    </w:p>
    <w:p w14:paraId="2B079808" w14:textId="77777777" w:rsidR="00022CE5" w:rsidRPr="003D7FF6" w:rsidRDefault="00022CE5" w:rsidP="00022CE5">
      <w:pPr>
        <w:rPr>
          <w:rFonts w:ascii="Arial" w:hAnsi="Arial" w:cs="Arial"/>
        </w:rPr>
      </w:pPr>
    </w:p>
    <w:p w14:paraId="5D602E1E" w14:textId="77777777" w:rsidR="00022CE5" w:rsidRPr="002417AD" w:rsidRDefault="00022CE5" w:rsidP="00022CE5">
      <w:pPr>
        <w:rPr>
          <w:rFonts w:ascii="Arial" w:hAnsi="Arial" w:cs="Arial"/>
        </w:rPr>
      </w:pPr>
      <w:r w:rsidRPr="002417AD">
        <w:rPr>
          <w:rFonts w:ascii="Arial" w:hAnsi="Arial" w:cs="Arial"/>
        </w:rPr>
        <w:t xml:space="preserve">Section </w:t>
      </w:r>
      <w:r>
        <w:rPr>
          <w:rFonts w:ascii="Arial" w:hAnsi="Arial" w:cs="Arial"/>
        </w:rPr>
        <w:t>7</w:t>
      </w:r>
      <w:r w:rsidRPr="002417AD">
        <w:rPr>
          <w:rFonts w:ascii="Arial" w:hAnsi="Arial" w:cs="Arial"/>
        </w:rPr>
        <w:t xml:space="preserve"> provides </w:t>
      </w:r>
      <w:r w:rsidR="00582AB6">
        <w:rPr>
          <w:rFonts w:ascii="Arial" w:hAnsi="Arial" w:cs="Arial"/>
        </w:rPr>
        <w:t xml:space="preserve">more tailored </w:t>
      </w:r>
      <w:r w:rsidRPr="002417AD">
        <w:rPr>
          <w:rFonts w:ascii="Arial" w:hAnsi="Arial" w:cs="Arial"/>
        </w:rPr>
        <w:t>guidance for when one or more of these criteria may trigger the need to refer your action</w:t>
      </w:r>
      <w:r w:rsidR="00582AB6">
        <w:rPr>
          <w:rFonts w:ascii="Arial" w:hAnsi="Arial" w:cs="Arial"/>
        </w:rPr>
        <w:t xml:space="preserve"> for impacts on the Macquarie perch</w:t>
      </w:r>
      <w:r w:rsidRPr="002417AD">
        <w:rPr>
          <w:rFonts w:ascii="Arial" w:hAnsi="Arial" w:cs="Arial"/>
        </w:rPr>
        <w:t>.</w:t>
      </w:r>
    </w:p>
    <w:p w14:paraId="4DD60C1D" w14:textId="77777777" w:rsidR="008D566B" w:rsidRPr="008D566B" w:rsidRDefault="008D566B" w:rsidP="009D4E1E">
      <w:pPr>
        <w:rPr>
          <w:rFonts w:ascii="Arial" w:hAnsi="Arial" w:cs="Arial"/>
        </w:rPr>
      </w:pPr>
    </w:p>
    <w:p w14:paraId="279B9EDC" w14:textId="77777777" w:rsidR="009D4E1E" w:rsidRDefault="00022CE5" w:rsidP="009D4E1E">
      <w:pPr>
        <w:rPr>
          <w:rFonts w:ascii="Arial" w:hAnsi="Arial" w:cs="Arial"/>
          <w:b/>
          <w:sz w:val="28"/>
          <w:szCs w:val="28"/>
        </w:rPr>
      </w:pPr>
      <w:r>
        <w:rPr>
          <w:rFonts w:ascii="Arial" w:hAnsi="Arial" w:cs="Arial"/>
          <w:b/>
          <w:sz w:val="28"/>
          <w:szCs w:val="28"/>
        </w:rPr>
        <w:t>6</w:t>
      </w:r>
      <w:r w:rsidR="008D566B" w:rsidRPr="008D566B">
        <w:rPr>
          <w:rFonts w:ascii="Arial" w:hAnsi="Arial" w:cs="Arial"/>
          <w:b/>
          <w:sz w:val="28"/>
          <w:szCs w:val="28"/>
        </w:rPr>
        <w:t xml:space="preserve">. </w:t>
      </w:r>
      <w:r w:rsidR="0052331D">
        <w:rPr>
          <w:rFonts w:ascii="Arial" w:hAnsi="Arial" w:cs="Arial"/>
          <w:b/>
          <w:sz w:val="28"/>
          <w:szCs w:val="28"/>
        </w:rPr>
        <w:t>I</w:t>
      </w:r>
      <w:r w:rsidR="0052331D" w:rsidRPr="008D566B">
        <w:rPr>
          <w:rFonts w:ascii="Arial" w:hAnsi="Arial" w:cs="Arial"/>
          <w:b/>
          <w:sz w:val="28"/>
          <w:szCs w:val="28"/>
        </w:rPr>
        <w:t>s your impact mitigation best practice so that it may reduce the significance of your impacts</w:t>
      </w:r>
      <w:r w:rsidR="008D566B" w:rsidRPr="008D566B">
        <w:rPr>
          <w:rFonts w:ascii="Arial" w:hAnsi="Arial" w:cs="Arial"/>
          <w:b/>
          <w:sz w:val="28"/>
          <w:szCs w:val="28"/>
        </w:rPr>
        <w:t>?</w:t>
      </w:r>
      <w:bookmarkEnd w:id="10"/>
      <w:r w:rsidR="008D566B" w:rsidRPr="008D566B">
        <w:rPr>
          <w:rFonts w:ascii="Arial" w:hAnsi="Arial" w:cs="Arial"/>
          <w:b/>
          <w:sz w:val="28"/>
          <w:szCs w:val="28"/>
        </w:rPr>
        <w:t xml:space="preserve"> </w:t>
      </w:r>
    </w:p>
    <w:p w14:paraId="182A2E19" w14:textId="77777777" w:rsidR="008D566B" w:rsidRPr="008D566B" w:rsidRDefault="008D566B" w:rsidP="009D4E1E">
      <w:pPr>
        <w:rPr>
          <w:rFonts w:ascii="Arial" w:hAnsi="Arial" w:cs="Arial"/>
          <w:b/>
          <w:sz w:val="28"/>
          <w:szCs w:val="28"/>
        </w:rPr>
      </w:pPr>
    </w:p>
    <w:p w14:paraId="25373632" w14:textId="77777777" w:rsidR="009D4E1E" w:rsidRPr="008D566B" w:rsidRDefault="009D4E1E" w:rsidP="008D566B">
      <w:pPr>
        <w:spacing w:after="120"/>
        <w:rPr>
          <w:rFonts w:ascii="Arial" w:hAnsi="Arial" w:cs="Arial"/>
        </w:rPr>
      </w:pPr>
      <w:r w:rsidRPr="008D566B">
        <w:rPr>
          <w:rFonts w:ascii="Arial" w:hAnsi="Arial" w:cs="Arial"/>
        </w:rPr>
        <w:t xml:space="preserve">Mitigation has the </w:t>
      </w:r>
      <w:proofErr w:type="gramStart"/>
      <w:r w:rsidRPr="008D566B">
        <w:rPr>
          <w:rFonts w:ascii="Arial" w:hAnsi="Arial" w:cs="Arial"/>
        </w:rPr>
        <w:t>principle</w:t>
      </w:r>
      <w:proofErr w:type="gramEnd"/>
      <w:r w:rsidRPr="008D566B">
        <w:rPr>
          <w:rFonts w:ascii="Arial" w:hAnsi="Arial" w:cs="Arial"/>
        </w:rPr>
        <w:t xml:space="preserve"> aim of avoiding significant impacts and should be applied in a hierarchical order: </w:t>
      </w:r>
    </w:p>
    <w:p w14:paraId="5226F015" w14:textId="77777777" w:rsidR="009D4E1E" w:rsidRPr="008D566B" w:rsidRDefault="009D4E1E" w:rsidP="00C042EC">
      <w:pPr>
        <w:spacing w:after="120"/>
        <w:ind w:left="357"/>
        <w:rPr>
          <w:rFonts w:ascii="Arial" w:hAnsi="Arial" w:cs="Arial"/>
        </w:rPr>
      </w:pPr>
      <w:r w:rsidRPr="008D566B">
        <w:rPr>
          <w:rFonts w:ascii="Arial" w:hAnsi="Arial" w:cs="Arial"/>
        </w:rPr>
        <w:t>1.</w:t>
      </w:r>
      <w:r w:rsidRPr="008D566B">
        <w:rPr>
          <w:rFonts w:ascii="Arial" w:hAnsi="Arial" w:cs="Arial"/>
        </w:rPr>
        <w:tab/>
        <w:t xml:space="preserve">Avoid impacts – preserve populations and habitat to avoid further loss. </w:t>
      </w:r>
    </w:p>
    <w:p w14:paraId="3AD54041" w14:textId="77777777" w:rsidR="009D4E1E" w:rsidRPr="008D566B" w:rsidRDefault="009D4E1E" w:rsidP="00451F5E">
      <w:pPr>
        <w:ind w:left="360"/>
        <w:rPr>
          <w:rFonts w:ascii="Arial" w:hAnsi="Arial" w:cs="Arial"/>
        </w:rPr>
      </w:pPr>
      <w:r w:rsidRPr="008D566B">
        <w:rPr>
          <w:rFonts w:ascii="Arial" w:hAnsi="Arial" w:cs="Arial"/>
        </w:rPr>
        <w:t>2.</w:t>
      </w:r>
      <w:r w:rsidRPr="008D566B">
        <w:rPr>
          <w:rFonts w:ascii="Arial" w:hAnsi="Arial" w:cs="Arial"/>
        </w:rPr>
        <w:tab/>
        <w:t>Mitigate impacts – prevent habitat degradation and retain habitat function.</w:t>
      </w:r>
    </w:p>
    <w:p w14:paraId="220EC34C" w14:textId="77777777" w:rsidR="009D4E1E" w:rsidRDefault="009D4E1E" w:rsidP="00451F5E">
      <w:pPr>
        <w:ind w:left="720" w:hanging="360"/>
        <w:rPr>
          <w:rFonts w:ascii="Arial" w:hAnsi="Arial" w:cs="Arial"/>
        </w:rPr>
      </w:pPr>
      <w:r w:rsidRPr="008D566B">
        <w:rPr>
          <w:rFonts w:ascii="Arial" w:hAnsi="Arial" w:cs="Arial"/>
        </w:rPr>
        <w:t>3.</w:t>
      </w:r>
      <w:r w:rsidRPr="008D566B">
        <w:rPr>
          <w:rFonts w:ascii="Arial" w:hAnsi="Arial" w:cs="Arial"/>
        </w:rPr>
        <w:tab/>
        <w:t xml:space="preserve">Monitor effectiveness of mitigation – ensure mitigation is effective and feeds back into an adaptive management plan. </w:t>
      </w:r>
    </w:p>
    <w:p w14:paraId="2B67119A" w14:textId="77777777" w:rsidR="00451F5E" w:rsidRPr="008D566B" w:rsidRDefault="00451F5E" w:rsidP="00451F5E">
      <w:pPr>
        <w:ind w:left="720" w:hanging="360"/>
        <w:rPr>
          <w:rFonts w:ascii="Arial" w:hAnsi="Arial" w:cs="Arial"/>
        </w:rPr>
      </w:pPr>
    </w:p>
    <w:p w14:paraId="2C1B165D" w14:textId="77777777" w:rsidR="009D4E1E" w:rsidRPr="008D566B" w:rsidRDefault="00F24F01" w:rsidP="009D4E1E">
      <w:pPr>
        <w:rPr>
          <w:rFonts w:ascii="Arial" w:hAnsi="Arial" w:cs="Arial"/>
        </w:rPr>
        <w:sectPr w:rsidR="009D4E1E" w:rsidRPr="008D566B">
          <w:headerReference w:type="default" r:id="rId20"/>
          <w:footerReference w:type="default" r:id="rId21"/>
          <w:pgSz w:w="11906" w:h="16838"/>
          <w:pgMar w:top="1418" w:right="1227" w:bottom="1134" w:left="1418" w:header="709" w:footer="709" w:gutter="0"/>
          <w:cols w:space="708"/>
          <w:docGrid w:linePitch="360"/>
        </w:sectPr>
      </w:pPr>
      <w:r>
        <w:rPr>
          <w:rFonts w:ascii="Arial" w:hAnsi="Arial" w:cs="Arial"/>
        </w:rPr>
        <w:t>Table 2</w:t>
      </w:r>
      <w:r w:rsidR="009D4E1E" w:rsidRPr="008D566B">
        <w:rPr>
          <w:rFonts w:ascii="Arial" w:hAnsi="Arial" w:cs="Arial"/>
        </w:rPr>
        <w:t xml:space="preserve"> outlines the main threats to </w:t>
      </w:r>
      <w:r w:rsidRPr="00F24F01">
        <w:rPr>
          <w:rFonts w:ascii="Arial" w:hAnsi="Arial" w:cs="Arial"/>
        </w:rPr>
        <w:t>the Macquarie perch</w:t>
      </w:r>
      <w:r w:rsidR="009D4E1E" w:rsidRPr="008D566B">
        <w:rPr>
          <w:rFonts w:ascii="Arial" w:hAnsi="Arial" w:cs="Arial"/>
        </w:rPr>
        <w:t xml:space="preserve">, their impacts and mitigation. It is not intended to be exhaustive or prescriptive. </w:t>
      </w:r>
    </w:p>
    <w:p w14:paraId="2635CA53" w14:textId="77777777" w:rsidR="009D4E1E" w:rsidRDefault="009D4E1E" w:rsidP="009D4E1E">
      <w:pPr>
        <w:rPr>
          <w:rFonts w:ascii="Arial" w:hAnsi="Arial" w:cs="Arial"/>
          <w:b/>
        </w:rPr>
      </w:pPr>
      <w:bookmarkStart w:id="11" w:name="_Ref276995895"/>
      <w:r w:rsidRPr="00451F5E">
        <w:rPr>
          <w:rFonts w:ascii="Arial" w:hAnsi="Arial" w:cs="Arial"/>
          <w:b/>
        </w:rPr>
        <w:lastRenderedPageBreak/>
        <w:t xml:space="preserve">Table </w:t>
      </w:r>
      <w:r w:rsidR="00F24F01">
        <w:rPr>
          <w:rFonts w:ascii="Arial" w:hAnsi="Arial" w:cs="Arial"/>
          <w:b/>
        </w:rPr>
        <w:t>2</w:t>
      </w:r>
      <w:bookmarkEnd w:id="11"/>
      <w:r w:rsidRPr="00451F5E">
        <w:rPr>
          <w:rFonts w:ascii="Arial" w:hAnsi="Arial" w:cs="Arial"/>
          <w:b/>
        </w:rPr>
        <w:t>:</w:t>
      </w:r>
      <w:r w:rsidRPr="00451F5E">
        <w:rPr>
          <w:rFonts w:ascii="Arial" w:hAnsi="Arial" w:cs="Arial"/>
          <w:b/>
        </w:rPr>
        <w:tab/>
        <w:t>Primary threats, impacts and mitigation</w:t>
      </w:r>
    </w:p>
    <w:p w14:paraId="789F9223" w14:textId="77777777" w:rsidR="000433E5" w:rsidRPr="00451F5E" w:rsidRDefault="000433E5" w:rsidP="009D4E1E">
      <w:pPr>
        <w:rPr>
          <w:rFonts w:ascii="Arial" w:hAnsi="Arial" w:cs="Arial"/>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060"/>
        <w:gridCol w:w="4860"/>
      </w:tblGrid>
      <w:tr w:rsidR="009D4E1E" w:rsidRPr="009D4E1E" w14:paraId="272716A7" w14:textId="77777777" w:rsidTr="008A68DD">
        <w:trPr>
          <w:tblHeader/>
        </w:trPr>
        <w:tc>
          <w:tcPr>
            <w:tcW w:w="1548" w:type="dxa"/>
            <w:shd w:val="clear" w:color="auto" w:fill="E0E0E0"/>
          </w:tcPr>
          <w:p w14:paraId="1CB64D91" w14:textId="77777777" w:rsidR="009D4E1E" w:rsidRPr="000433E5" w:rsidRDefault="009D4E1E" w:rsidP="009D4E1E">
            <w:pPr>
              <w:rPr>
                <w:rFonts w:ascii="Arial" w:hAnsi="Arial" w:cs="Arial"/>
                <w:b/>
              </w:rPr>
            </w:pPr>
            <w:r w:rsidRPr="000433E5">
              <w:rPr>
                <w:rFonts w:ascii="Arial" w:hAnsi="Arial" w:cs="Arial"/>
                <w:b/>
              </w:rPr>
              <w:t>Threat</w:t>
            </w:r>
          </w:p>
        </w:tc>
        <w:tc>
          <w:tcPr>
            <w:tcW w:w="3060" w:type="dxa"/>
            <w:shd w:val="clear" w:color="auto" w:fill="E0E0E0"/>
          </w:tcPr>
          <w:p w14:paraId="18CA691A" w14:textId="77777777" w:rsidR="009D4E1E" w:rsidRPr="000433E5" w:rsidRDefault="009D4E1E" w:rsidP="009D4E1E">
            <w:pPr>
              <w:rPr>
                <w:rFonts w:ascii="Arial" w:hAnsi="Arial" w:cs="Arial"/>
                <w:b/>
              </w:rPr>
            </w:pPr>
            <w:r w:rsidRPr="000433E5">
              <w:rPr>
                <w:rFonts w:ascii="Arial" w:hAnsi="Arial" w:cs="Arial"/>
                <w:b/>
              </w:rPr>
              <w:t>Impact</w:t>
            </w:r>
          </w:p>
        </w:tc>
        <w:tc>
          <w:tcPr>
            <w:tcW w:w="4860" w:type="dxa"/>
            <w:shd w:val="clear" w:color="auto" w:fill="E0E0E0"/>
          </w:tcPr>
          <w:p w14:paraId="282ED17B" w14:textId="77777777" w:rsidR="009D4E1E" w:rsidRPr="000433E5" w:rsidRDefault="009D4E1E" w:rsidP="009D4E1E">
            <w:pPr>
              <w:rPr>
                <w:rFonts w:ascii="Arial" w:hAnsi="Arial" w:cs="Arial"/>
                <w:b/>
              </w:rPr>
            </w:pPr>
            <w:r w:rsidRPr="000433E5">
              <w:rPr>
                <w:rFonts w:ascii="Arial" w:hAnsi="Arial" w:cs="Arial"/>
                <w:b/>
              </w:rPr>
              <w:t>Mitigation</w:t>
            </w:r>
          </w:p>
        </w:tc>
      </w:tr>
      <w:tr w:rsidR="00F24F01" w:rsidRPr="009D4E1E" w14:paraId="66E17F64" w14:textId="77777777" w:rsidTr="008A68DD">
        <w:trPr>
          <w:trHeight w:val="4191"/>
        </w:trPr>
        <w:tc>
          <w:tcPr>
            <w:tcW w:w="1548" w:type="dxa"/>
          </w:tcPr>
          <w:p w14:paraId="219CDCA3" w14:textId="77777777" w:rsidR="00F24F01" w:rsidRPr="004F0469" w:rsidRDefault="00F24F01" w:rsidP="00D4533C">
            <w:pPr>
              <w:spacing w:before="120"/>
              <w:rPr>
                <w:rFonts w:ascii="Arial" w:hAnsi="Arial" w:cs="Arial"/>
                <w:sz w:val="20"/>
                <w:szCs w:val="20"/>
              </w:rPr>
            </w:pPr>
            <w:r w:rsidRPr="004F0469">
              <w:rPr>
                <w:rFonts w:ascii="Arial" w:hAnsi="Arial" w:cs="Arial"/>
                <w:sz w:val="20"/>
                <w:szCs w:val="20"/>
              </w:rPr>
              <w:t>Habitat loss, degradation and modification</w:t>
            </w:r>
          </w:p>
        </w:tc>
        <w:tc>
          <w:tcPr>
            <w:tcW w:w="3060" w:type="dxa"/>
          </w:tcPr>
          <w:p w14:paraId="19C91622" w14:textId="77777777" w:rsidR="00F24F01" w:rsidRDefault="00F24F01" w:rsidP="00D4533C">
            <w:pPr>
              <w:numPr>
                <w:ilvl w:val="0"/>
                <w:numId w:val="34"/>
              </w:numPr>
              <w:tabs>
                <w:tab w:val="clear" w:pos="720"/>
                <w:tab w:val="num" w:pos="239"/>
              </w:tabs>
              <w:spacing w:before="120" w:after="120"/>
              <w:ind w:left="238" w:hanging="238"/>
              <w:rPr>
                <w:rFonts w:ascii="Arial" w:hAnsi="Arial" w:cs="Arial"/>
                <w:sz w:val="20"/>
                <w:szCs w:val="20"/>
                <w:lang w:val="en"/>
              </w:rPr>
            </w:pPr>
            <w:r>
              <w:rPr>
                <w:rFonts w:ascii="Arial" w:hAnsi="Arial" w:cs="Arial"/>
                <w:sz w:val="20"/>
                <w:szCs w:val="20"/>
                <w:lang w:val="en"/>
              </w:rPr>
              <w:t>Loss of</w:t>
            </w:r>
            <w:r w:rsidR="003F7840">
              <w:rPr>
                <w:rFonts w:ascii="Arial" w:hAnsi="Arial" w:cs="Arial"/>
                <w:sz w:val="20"/>
                <w:szCs w:val="20"/>
                <w:lang w:val="en"/>
              </w:rPr>
              <w:t xml:space="preserve"> riffle breeding habitat from</w:t>
            </w:r>
            <w:r>
              <w:rPr>
                <w:rFonts w:ascii="Arial" w:hAnsi="Arial" w:cs="Arial"/>
                <w:sz w:val="20"/>
                <w:szCs w:val="20"/>
                <w:lang w:val="en"/>
              </w:rPr>
              <w:t xml:space="preserve"> inundation</w:t>
            </w:r>
            <w:r w:rsidR="003F7840">
              <w:rPr>
                <w:rFonts w:ascii="Arial" w:hAnsi="Arial" w:cs="Arial"/>
                <w:sz w:val="20"/>
                <w:szCs w:val="20"/>
                <w:lang w:val="en"/>
              </w:rPr>
              <w:t xml:space="preserve"> or sediment</w:t>
            </w:r>
            <w:r w:rsidR="008A68DD">
              <w:rPr>
                <w:rFonts w:ascii="Arial" w:hAnsi="Arial" w:cs="Arial"/>
                <w:sz w:val="20"/>
                <w:szCs w:val="20"/>
                <w:lang w:val="en"/>
              </w:rPr>
              <w:t>.</w:t>
            </w:r>
            <w:r>
              <w:rPr>
                <w:rFonts w:ascii="Arial" w:hAnsi="Arial" w:cs="Arial"/>
                <w:sz w:val="20"/>
                <w:szCs w:val="20"/>
                <w:lang w:val="en"/>
              </w:rPr>
              <w:t xml:space="preserve"> </w:t>
            </w:r>
          </w:p>
          <w:p w14:paraId="5262E3AD" w14:textId="77777777" w:rsidR="00F24F01" w:rsidRDefault="002E4F9B" w:rsidP="00F24F01">
            <w:pPr>
              <w:numPr>
                <w:ilvl w:val="0"/>
                <w:numId w:val="34"/>
              </w:numPr>
              <w:tabs>
                <w:tab w:val="clear" w:pos="720"/>
                <w:tab w:val="num" w:pos="239"/>
              </w:tabs>
              <w:spacing w:after="120"/>
              <w:ind w:left="238" w:hanging="238"/>
              <w:rPr>
                <w:rFonts w:ascii="Arial" w:hAnsi="Arial" w:cs="Arial"/>
                <w:sz w:val="20"/>
                <w:szCs w:val="20"/>
                <w:lang w:val="en"/>
              </w:rPr>
            </w:pPr>
            <w:r>
              <w:rPr>
                <w:rFonts w:ascii="Arial" w:hAnsi="Arial" w:cs="Arial"/>
                <w:sz w:val="20"/>
                <w:szCs w:val="20"/>
                <w:lang w:val="en"/>
              </w:rPr>
              <w:t>Loss</w:t>
            </w:r>
            <w:r w:rsidR="00F24F01">
              <w:rPr>
                <w:rFonts w:ascii="Arial" w:hAnsi="Arial" w:cs="Arial"/>
                <w:sz w:val="20"/>
                <w:szCs w:val="20"/>
                <w:lang w:val="en"/>
              </w:rPr>
              <w:t xml:space="preserve"> of deep holes </w:t>
            </w:r>
            <w:r>
              <w:rPr>
                <w:rFonts w:ascii="Arial" w:hAnsi="Arial" w:cs="Arial"/>
                <w:sz w:val="20"/>
                <w:szCs w:val="20"/>
                <w:lang w:val="en"/>
              </w:rPr>
              <w:t>due to filling with</w:t>
            </w:r>
            <w:r w:rsidR="00F24F01">
              <w:rPr>
                <w:rFonts w:ascii="Arial" w:hAnsi="Arial" w:cs="Arial"/>
                <w:sz w:val="20"/>
                <w:szCs w:val="20"/>
                <w:lang w:val="en"/>
              </w:rPr>
              <w:t xml:space="preserve"> sediment</w:t>
            </w:r>
            <w:r w:rsidR="008A68DD">
              <w:rPr>
                <w:rFonts w:ascii="Arial" w:hAnsi="Arial" w:cs="Arial"/>
                <w:sz w:val="20"/>
                <w:szCs w:val="20"/>
                <w:lang w:val="en"/>
              </w:rPr>
              <w:t>.</w:t>
            </w:r>
            <w:r w:rsidR="00F24F01">
              <w:rPr>
                <w:rFonts w:ascii="Arial" w:hAnsi="Arial" w:cs="Arial"/>
                <w:sz w:val="20"/>
                <w:szCs w:val="20"/>
                <w:lang w:val="en"/>
              </w:rPr>
              <w:t xml:space="preserve"> </w:t>
            </w:r>
          </w:p>
          <w:p w14:paraId="36C54F12" w14:textId="77777777" w:rsidR="00F24F01" w:rsidRDefault="00F24F01" w:rsidP="00F24F01">
            <w:pPr>
              <w:numPr>
                <w:ilvl w:val="0"/>
                <w:numId w:val="34"/>
              </w:numPr>
              <w:tabs>
                <w:tab w:val="clear" w:pos="720"/>
                <w:tab w:val="num" w:pos="239"/>
              </w:tabs>
              <w:spacing w:after="120"/>
              <w:ind w:left="238" w:hanging="238"/>
              <w:rPr>
                <w:rFonts w:ascii="Arial" w:hAnsi="Arial" w:cs="Arial"/>
                <w:sz w:val="20"/>
                <w:szCs w:val="20"/>
              </w:rPr>
            </w:pPr>
            <w:r>
              <w:rPr>
                <w:rFonts w:ascii="Arial" w:hAnsi="Arial" w:cs="Arial"/>
                <w:sz w:val="20"/>
                <w:szCs w:val="20"/>
                <w:lang w:val="en"/>
              </w:rPr>
              <w:t xml:space="preserve">Deterioration of water quality </w:t>
            </w:r>
            <w:r w:rsidR="003F7840">
              <w:rPr>
                <w:rFonts w:ascii="Arial" w:hAnsi="Arial" w:cs="Arial"/>
                <w:sz w:val="20"/>
                <w:szCs w:val="20"/>
                <w:lang w:val="en"/>
              </w:rPr>
              <w:t>from</w:t>
            </w:r>
            <w:r>
              <w:rPr>
                <w:rFonts w:ascii="Arial" w:hAnsi="Arial" w:cs="Arial"/>
                <w:sz w:val="20"/>
                <w:szCs w:val="20"/>
                <w:lang w:val="en"/>
              </w:rPr>
              <w:t xml:space="preserve"> introduction of pollutants and biocides</w:t>
            </w:r>
            <w:r w:rsidR="008A68DD">
              <w:rPr>
                <w:rFonts w:ascii="Arial" w:hAnsi="Arial" w:cs="Arial"/>
                <w:sz w:val="20"/>
                <w:szCs w:val="20"/>
                <w:lang w:val="en"/>
              </w:rPr>
              <w:t>.</w:t>
            </w:r>
          </w:p>
          <w:p w14:paraId="4A773C9B" w14:textId="77777777" w:rsidR="00F24F01" w:rsidRPr="00003D60" w:rsidRDefault="00F24F01" w:rsidP="00F24F01">
            <w:pPr>
              <w:numPr>
                <w:ilvl w:val="0"/>
                <w:numId w:val="34"/>
              </w:numPr>
              <w:tabs>
                <w:tab w:val="clear" w:pos="720"/>
                <w:tab w:val="num" w:pos="239"/>
              </w:tabs>
              <w:spacing w:after="120"/>
              <w:ind w:left="238" w:hanging="238"/>
              <w:rPr>
                <w:rFonts w:ascii="Arial" w:hAnsi="Arial" w:cs="Arial"/>
                <w:sz w:val="20"/>
                <w:szCs w:val="20"/>
              </w:rPr>
            </w:pPr>
            <w:r>
              <w:rPr>
                <w:rFonts w:ascii="Arial" w:hAnsi="Arial" w:cs="Arial"/>
                <w:sz w:val="20"/>
                <w:szCs w:val="20"/>
                <w:lang w:val="en"/>
              </w:rPr>
              <w:t xml:space="preserve">Disruption of spawning cues, preventing breeding, through </w:t>
            </w:r>
            <w:r w:rsidR="003F7840">
              <w:rPr>
                <w:rFonts w:ascii="Arial" w:hAnsi="Arial" w:cs="Arial"/>
                <w:sz w:val="20"/>
                <w:szCs w:val="20"/>
                <w:lang w:val="en"/>
              </w:rPr>
              <w:t>changed thermal regimes</w:t>
            </w:r>
            <w:r w:rsidR="008A68DD">
              <w:rPr>
                <w:rFonts w:ascii="Arial" w:hAnsi="Arial" w:cs="Arial"/>
                <w:sz w:val="20"/>
                <w:szCs w:val="20"/>
                <w:lang w:val="en"/>
              </w:rPr>
              <w:t>.</w:t>
            </w:r>
            <w:r>
              <w:rPr>
                <w:rFonts w:ascii="Arial" w:hAnsi="Arial" w:cs="Arial"/>
                <w:sz w:val="20"/>
                <w:szCs w:val="20"/>
                <w:lang w:val="en"/>
              </w:rPr>
              <w:t xml:space="preserve"> </w:t>
            </w:r>
          </w:p>
          <w:p w14:paraId="5B5CE2B2" w14:textId="77777777" w:rsidR="00003D60" w:rsidRDefault="003F7840" w:rsidP="00003D60">
            <w:pPr>
              <w:numPr>
                <w:ilvl w:val="0"/>
                <w:numId w:val="34"/>
              </w:numPr>
              <w:tabs>
                <w:tab w:val="clear" w:pos="720"/>
                <w:tab w:val="num" w:pos="239"/>
              </w:tabs>
              <w:spacing w:after="120"/>
              <w:ind w:left="238" w:hanging="238"/>
              <w:rPr>
                <w:rFonts w:ascii="Arial" w:hAnsi="Arial" w:cs="Arial"/>
                <w:sz w:val="20"/>
                <w:szCs w:val="20"/>
              </w:rPr>
            </w:pPr>
            <w:r>
              <w:rPr>
                <w:rFonts w:ascii="Arial" w:hAnsi="Arial" w:cs="Arial"/>
                <w:sz w:val="20"/>
                <w:szCs w:val="20"/>
              </w:rPr>
              <w:t>R</w:t>
            </w:r>
            <w:r w:rsidRPr="00003D60">
              <w:rPr>
                <w:rFonts w:ascii="Arial" w:hAnsi="Arial" w:cs="Arial"/>
                <w:sz w:val="20"/>
                <w:szCs w:val="20"/>
              </w:rPr>
              <w:t>educed primary productivity and food availability</w:t>
            </w:r>
            <w:r>
              <w:rPr>
                <w:rFonts w:ascii="Arial" w:hAnsi="Arial" w:cs="Arial"/>
                <w:sz w:val="20"/>
                <w:szCs w:val="20"/>
                <w:lang w:val="en"/>
              </w:rPr>
              <w:t xml:space="preserve"> through i</w:t>
            </w:r>
            <w:r w:rsidR="00003D60">
              <w:rPr>
                <w:rFonts w:ascii="Arial" w:hAnsi="Arial" w:cs="Arial"/>
                <w:sz w:val="20"/>
                <w:szCs w:val="20"/>
              </w:rPr>
              <w:t>mpaired</w:t>
            </w:r>
            <w:r w:rsidR="00003D60" w:rsidRPr="00003D60">
              <w:rPr>
                <w:rFonts w:ascii="Arial" w:hAnsi="Arial" w:cs="Arial"/>
                <w:sz w:val="20"/>
                <w:szCs w:val="20"/>
              </w:rPr>
              <w:t xml:space="preserve"> light penetration </w:t>
            </w:r>
            <w:r w:rsidR="00003D60">
              <w:rPr>
                <w:rFonts w:ascii="Arial" w:hAnsi="Arial" w:cs="Arial"/>
                <w:sz w:val="20"/>
                <w:szCs w:val="20"/>
              </w:rPr>
              <w:t>from suspended sediment</w:t>
            </w:r>
            <w:r>
              <w:rPr>
                <w:rFonts w:ascii="Arial" w:hAnsi="Arial" w:cs="Arial"/>
                <w:sz w:val="20"/>
                <w:szCs w:val="20"/>
              </w:rPr>
              <w:t>.</w:t>
            </w:r>
          </w:p>
        </w:tc>
        <w:tc>
          <w:tcPr>
            <w:tcW w:w="4860" w:type="dxa"/>
          </w:tcPr>
          <w:p w14:paraId="15719F15" w14:textId="77777777" w:rsidR="00F24F01" w:rsidRPr="00916538" w:rsidRDefault="00F24F01" w:rsidP="00F24F01">
            <w:pPr>
              <w:numPr>
                <w:ilvl w:val="0"/>
                <w:numId w:val="33"/>
              </w:numPr>
              <w:tabs>
                <w:tab w:val="clear" w:pos="360"/>
                <w:tab w:val="num" w:pos="252"/>
              </w:tabs>
              <w:spacing w:before="120"/>
              <w:ind w:left="249" w:hanging="249"/>
              <w:rPr>
                <w:rFonts w:ascii="Arial" w:hAnsi="Arial" w:cs="Arial"/>
                <w:sz w:val="20"/>
                <w:szCs w:val="20"/>
              </w:rPr>
            </w:pPr>
            <w:r>
              <w:rPr>
                <w:rFonts w:ascii="Arial" w:hAnsi="Arial" w:cs="Arial"/>
                <w:sz w:val="20"/>
                <w:szCs w:val="20"/>
              </w:rPr>
              <w:t>Minimise drawdown of dams and</w:t>
            </w:r>
            <w:r w:rsidRPr="00916538">
              <w:rPr>
                <w:rFonts w:ascii="Arial" w:hAnsi="Arial" w:cs="Arial"/>
                <w:sz w:val="20"/>
                <w:szCs w:val="20"/>
              </w:rPr>
              <w:t xml:space="preserve"> weirs.</w:t>
            </w:r>
          </w:p>
          <w:p w14:paraId="42F0A8FE" w14:textId="77777777" w:rsidR="00F24F01" w:rsidRPr="00916538" w:rsidRDefault="00F24F01" w:rsidP="00F24F01">
            <w:pPr>
              <w:numPr>
                <w:ilvl w:val="0"/>
                <w:numId w:val="32"/>
              </w:numPr>
              <w:tabs>
                <w:tab w:val="clear" w:pos="360"/>
                <w:tab w:val="num" w:pos="252"/>
              </w:tabs>
              <w:spacing w:before="120"/>
              <w:ind w:left="249" w:hanging="249"/>
              <w:rPr>
                <w:rFonts w:ascii="Arial" w:hAnsi="Arial" w:cs="Arial"/>
                <w:sz w:val="20"/>
                <w:szCs w:val="20"/>
              </w:rPr>
            </w:pPr>
            <w:r>
              <w:rPr>
                <w:rFonts w:ascii="Arial" w:hAnsi="Arial" w:cs="Arial"/>
                <w:sz w:val="20"/>
                <w:szCs w:val="20"/>
              </w:rPr>
              <w:t>Create habitat (for example</w:t>
            </w:r>
            <w:r w:rsidRPr="00916538">
              <w:rPr>
                <w:rFonts w:ascii="Arial" w:hAnsi="Arial" w:cs="Arial"/>
                <w:sz w:val="20"/>
                <w:szCs w:val="20"/>
              </w:rPr>
              <w:t xml:space="preserve"> artificial devices, replanting of in-stream vegetation).</w:t>
            </w:r>
          </w:p>
          <w:p w14:paraId="258FF33D" w14:textId="77777777" w:rsidR="00F24F01" w:rsidRPr="00916538" w:rsidRDefault="00F24F01" w:rsidP="00F24F01">
            <w:pPr>
              <w:numPr>
                <w:ilvl w:val="0"/>
                <w:numId w:val="33"/>
              </w:numPr>
              <w:tabs>
                <w:tab w:val="clear" w:pos="360"/>
                <w:tab w:val="num" w:pos="252"/>
              </w:tabs>
              <w:spacing w:before="120"/>
              <w:ind w:left="249" w:hanging="249"/>
              <w:rPr>
                <w:rFonts w:ascii="Arial" w:hAnsi="Arial" w:cs="Arial"/>
                <w:sz w:val="20"/>
                <w:szCs w:val="20"/>
              </w:rPr>
            </w:pPr>
            <w:r w:rsidRPr="00916538">
              <w:rPr>
                <w:rFonts w:ascii="Arial" w:hAnsi="Arial" w:cs="Arial"/>
                <w:sz w:val="20"/>
                <w:szCs w:val="20"/>
              </w:rPr>
              <w:t xml:space="preserve">Appropriate design (multi-level take off, remixing) </w:t>
            </w:r>
            <w:r>
              <w:rPr>
                <w:rFonts w:ascii="Arial" w:hAnsi="Arial" w:cs="Arial"/>
                <w:sz w:val="20"/>
                <w:szCs w:val="20"/>
              </w:rPr>
              <w:t>and maintenance to address thermal pollution and minimise risk of sedimentation.</w:t>
            </w:r>
          </w:p>
          <w:p w14:paraId="1E733245" w14:textId="77777777" w:rsidR="00F24F01" w:rsidRPr="00916538" w:rsidRDefault="00F24F01" w:rsidP="00F24F01">
            <w:pPr>
              <w:numPr>
                <w:ilvl w:val="0"/>
                <w:numId w:val="33"/>
              </w:numPr>
              <w:tabs>
                <w:tab w:val="clear" w:pos="360"/>
                <w:tab w:val="num" w:pos="72"/>
              </w:tabs>
              <w:spacing w:before="120"/>
              <w:ind w:left="255" w:hanging="181"/>
              <w:rPr>
                <w:rFonts w:ascii="Arial" w:hAnsi="Arial" w:cs="Arial"/>
                <w:sz w:val="20"/>
                <w:szCs w:val="20"/>
              </w:rPr>
            </w:pPr>
            <w:r>
              <w:rPr>
                <w:rFonts w:ascii="Arial" w:hAnsi="Arial" w:cs="Arial"/>
                <w:sz w:val="20"/>
                <w:szCs w:val="20"/>
              </w:rPr>
              <w:t>At most 1–</w:t>
            </w:r>
            <w:r w:rsidRPr="00916538">
              <w:rPr>
                <w:rFonts w:ascii="Arial" w:hAnsi="Arial" w:cs="Arial"/>
                <w:sz w:val="20"/>
                <w:szCs w:val="20"/>
              </w:rPr>
              <w:t>1.5</w:t>
            </w:r>
            <w:proofErr w:type="gramStart"/>
            <w:r w:rsidRPr="00916538">
              <w:rPr>
                <w:rFonts w:ascii="Arial" w:hAnsi="Arial" w:cs="Arial"/>
                <w:sz w:val="20"/>
                <w:szCs w:val="20"/>
                <w:vertAlign w:val="superscript"/>
              </w:rPr>
              <w:t>o</w:t>
            </w:r>
            <w:r w:rsidRPr="00916538">
              <w:rPr>
                <w:rFonts w:ascii="Arial" w:hAnsi="Arial" w:cs="Arial"/>
                <w:sz w:val="20"/>
                <w:szCs w:val="20"/>
              </w:rPr>
              <w:t>C</w:t>
            </w:r>
            <w:r w:rsidRPr="00916538">
              <w:rPr>
                <w:rFonts w:ascii="Arial" w:hAnsi="Arial" w:cs="Arial"/>
                <w:sz w:val="20"/>
                <w:szCs w:val="20"/>
                <w:vertAlign w:val="superscript"/>
              </w:rPr>
              <w:t xml:space="preserve">  </w:t>
            </w:r>
            <w:r w:rsidRPr="00916538">
              <w:rPr>
                <w:rFonts w:ascii="Arial" w:hAnsi="Arial" w:cs="Arial"/>
                <w:sz w:val="20"/>
                <w:szCs w:val="20"/>
              </w:rPr>
              <w:t>divergence</w:t>
            </w:r>
            <w:proofErr w:type="gramEnd"/>
            <w:r w:rsidRPr="00916538">
              <w:rPr>
                <w:rFonts w:ascii="Arial" w:hAnsi="Arial" w:cs="Arial"/>
                <w:sz w:val="20"/>
                <w:szCs w:val="20"/>
              </w:rPr>
              <w:t xml:space="preserve"> of median thermal range within waterway.</w:t>
            </w:r>
          </w:p>
          <w:p w14:paraId="445C4301" w14:textId="77777777" w:rsidR="00F24F01" w:rsidRDefault="00F24F01" w:rsidP="00F24F01">
            <w:pPr>
              <w:numPr>
                <w:ilvl w:val="0"/>
                <w:numId w:val="34"/>
              </w:numPr>
              <w:tabs>
                <w:tab w:val="clear" w:pos="720"/>
                <w:tab w:val="num" w:pos="72"/>
                <w:tab w:val="num" w:pos="239"/>
              </w:tabs>
              <w:spacing w:before="120" w:after="120"/>
              <w:ind w:left="255" w:hanging="181"/>
              <w:rPr>
                <w:rFonts w:ascii="Arial" w:hAnsi="Arial" w:cs="Arial"/>
                <w:sz w:val="20"/>
                <w:szCs w:val="20"/>
              </w:rPr>
            </w:pPr>
            <w:r w:rsidRPr="00916538">
              <w:rPr>
                <w:rFonts w:ascii="Arial" w:hAnsi="Arial" w:cs="Arial"/>
                <w:sz w:val="20"/>
                <w:szCs w:val="20"/>
              </w:rPr>
              <w:t xml:space="preserve">Maintain riparian buffer of stream. </w:t>
            </w:r>
          </w:p>
          <w:p w14:paraId="22835136" w14:textId="77777777" w:rsidR="00F24F01" w:rsidRPr="00916538" w:rsidRDefault="00F24F01" w:rsidP="00F24F01">
            <w:pPr>
              <w:numPr>
                <w:ilvl w:val="0"/>
                <w:numId w:val="34"/>
              </w:numPr>
              <w:tabs>
                <w:tab w:val="clear" w:pos="720"/>
                <w:tab w:val="num" w:pos="72"/>
                <w:tab w:val="num" w:pos="239"/>
              </w:tabs>
              <w:spacing w:before="120" w:after="120"/>
              <w:ind w:left="255" w:hanging="181"/>
              <w:rPr>
                <w:rFonts w:ascii="Arial" w:hAnsi="Arial" w:cs="Arial"/>
                <w:sz w:val="20"/>
                <w:szCs w:val="20"/>
              </w:rPr>
            </w:pPr>
            <w:r>
              <w:rPr>
                <w:rFonts w:ascii="Arial" w:hAnsi="Arial" w:cs="Arial"/>
                <w:sz w:val="20"/>
                <w:szCs w:val="20"/>
              </w:rPr>
              <w:t>Include d</w:t>
            </w:r>
            <w:r w:rsidRPr="00916538">
              <w:rPr>
                <w:rFonts w:ascii="Arial" w:hAnsi="Arial" w:cs="Arial"/>
                <w:sz w:val="20"/>
                <w:szCs w:val="20"/>
              </w:rPr>
              <w:t>e</w:t>
            </w:r>
            <w:r w:rsidR="00C85BEE">
              <w:rPr>
                <w:rFonts w:ascii="Arial" w:hAnsi="Arial" w:cs="Arial"/>
                <w:sz w:val="20"/>
                <w:szCs w:val="20"/>
              </w:rPr>
              <w:t>vices to prevent</w:t>
            </w:r>
            <w:r>
              <w:rPr>
                <w:rFonts w:ascii="Arial" w:hAnsi="Arial" w:cs="Arial"/>
                <w:sz w:val="20"/>
                <w:szCs w:val="20"/>
              </w:rPr>
              <w:t xml:space="preserve"> </w:t>
            </w:r>
            <w:r w:rsidR="00C85BEE">
              <w:rPr>
                <w:rFonts w:ascii="Arial" w:hAnsi="Arial" w:cs="Arial"/>
                <w:sz w:val="20"/>
                <w:szCs w:val="20"/>
              </w:rPr>
              <w:t xml:space="preserve">harm to or taking of fish with water extracted for irrigation. </w:t>
            </w:r>
          </w:p>
          <w:p w14:paraId="22CF41E9" w14:textId="77777777" w:rsidR="00F24F01" w:rsidRDefault="00F24F01" w:rsidP="00F24F01">
            <w:pPr>
              <w:numPr>
                <w:ilvl w:val="0"/>
                <w:numId w:val="32"/>
              </w:numPr>
              <w:tabs>
                <w:tab w:val="clear" w:pos="360"/>
                <w:tab w:val="num" w:pos="252"/>
              </w:tabs>
              <w:spacing w:before="120"/>
              <w:ind w:left="252" w:hanging="252"/>
              <w:rPr>
                <w:rFonts w:ascii="Arial" w:hAnsi="Arial" w:cs="Arial"/>
                <w:sz w:val="20"/>
                <w:szCs w:val="20"/>
              </w:rPr>
            </w:pPr>
            <w:r w:rsidRPr="00916538">
              <w:rPr>
                <w:rFonts w:ascii="Arial" w:hAnsi="Arial" w:cs="Arial"/>
                <w:sz w:val="20"/>
                <w:szCs w:val="20"/>
              </w:rPr>
              <w:t xml:space="preserve">Incorporate ramping up/down protocols. </w:t>
            </w:r>
          </w:p>
          <w:p w14:paraId="04205174" w14:textId="77777777" w:rsidR="00F24F01" w:rsidRPr="00C14844" w:rsidRDefault="00F24F01" w:rsidP="00F24F01">
            <w:pPr>
              <w:numPr>
                <w:ilvl w:val="0"/>
                <w:numId w:val="32"/>
              </w:numPr>
              <w:tabs>
                <w:tab w:val="clear" w:pos="360"/>
                <w:tab w:val="num" w:pos="252"/>
                <w:tab w:val="num" w:pos="720"/>
              </w:tabs>
              <w:spacing w:before="120"/>
              <w:ind w:left="252" w:hanging="252"/>
              <w:rPr>
                <w:rFonts w:ascii="Arial" w:hAnsi="Arial" w:cs="Arial"/>
                <w:sz w:val="20"/>
                <w:szCs w:val="20"/>
              </w:rPr>
            </w:pPr>
            <w:r w:rsidRPr="00916538">
              <w:rPr>
                <w:rFonts w:ascii="Arial" w:hAnsi="Arial" w:cs="Arial"/>
                <w:sz w:val="20"/>
                <w:szCs w:val="20"/>
              </w:rPr>
              <w:t>Develop a detailed spill and contamination plan.</w:t>
            </w:r>
          </w:p>
        </w:tc>
      </w:tr>
      <w:tr w:rsidR="00F24F01" w:rsidRPr="009D4E1E" w14:paraId="6C33264C" w14:textId="77777777" w:rsidTr="008A68DD">
        <w:tc>
          <w:tcPr>
            <w:tcW w:w="1548" w:type="dxa"/>
          </w:tcPr>
          <w:p w14:paraId="73E11EA1" w14:textId="77777777" w:rsidR="00F24F01" w:rsidRPr="004F0469" w:rsidRDefault="00F24F01" w:rsidP="008A68DD">
            <w:pPr>
              <w:spacing w:before="120"/>
              <w:rPr>
                <w:rFonts w:ascii="Arial" w:hAnsi="Arial" w:cs="Arial"/>
                <w:sz w:val="20"/>
                <w:szCs w:val="20"/>
              </w:rPr>
            </w:pPr>
            <w:r w:rsidRPr="004F0469">
              <w:rPr>
                <w:rFonts w:ascii="Arial" w:hAnsi="Arial" w:cs="Arial"/>
                <w:sz w:val="20"/>
                <w:szCs w:val="20"/>
              </w:rPr>
              <w:t>Fragmentation and isolation of populations</w:t>
            </w:r>
          </w:p>
        </w:tc>
        <w:tc>
          <w:tcPr>
            <w:tcW w:w="3060" w:type="dxa"/>
          </w:tcPr>
          <w:p w14:paraId="1E60F7A2" w14:textId="77777777" w:rsidR="00F24F01" w:rsidRDefault="008A68DD"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rPr>
              <w:t xml:space="preserve">Increased risk of extinction of isolated populations. </w:t>
            </w:r>
          </w:p>
          <w:p w14:paraId="0908C01F" w14:textId="77777777" w:rsidR="008A68DD" w:rsidRDefault="008A68DD"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rPr>
              <w:t>Reduced opportunity for recolonisation.</w:t>
            </w:r>
          </w:p>
          <w:p w14:paraId="2FBF1691" w14:textId="77777777" w:rsidR="008A68DD" w:rsidRDefault="008A68DD"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rPr>
              <w:t xml:space="preserve">Reduced gene flow leading to inbreeding. </w:t>
            </w:r>
          </w:p>
        </w:tc>
        <w:tc>
          <w:tcPr>
            <w:tcW w:w="4860" w:type="dxa"/>
          </w:tcPr>
          <w:p w14:paraId="50D18015" w14:textId="77777777" w:rsidR="00F24F01" w:rsidRDefault="00F24F01" w:rsidP="00F24F01">
            <w:pPr>
              <w:numPr>
                <w:ilvl w:val="0"/>
                <w:numId w:val="29"/>
              </w:numPr>
              <w:tabs>
                <w:tab w:val="clear" w:pos="936"/>
              </w:tabs>
              <w:spacing w:before="120"/>
              <w:ind w:left="255" w:hanging="181"/>
              <w:rPr>
                <w:rFonts w:ascii="Arial" w:hAnsi="Arial" w:cs="Arial"/>
                <w:sz w:val="20"/>
                <w:szCs w:val="20"/>
              </w:rPr>
            </w:pPr>
            <w:r>
              <w:rPr>
                <w:rFonts w:ascii="Arial" w:hAnsi="Arial" w:cs="Arial"/>
                <w:sz w:val="20"/>
                <w:szCs w:val="20"/>
              </w:rPr>
              <w:t>Design</w:t>
            </w:r>
            <w:r w:rsidRPr="00916538">
              <w:rPr>
                <w:rFonts w:ascii="Arial" w:hAnsi="Arial" w:cs="Arial"/>
                <w:sz w:val="20"/>
                <w:szCs w:val="20"/>
              </w:rPr>
              <w:t xml:space="preserve"> roadways/operation to avoid barrier effects.  </w:t>
            </w:r>
          </w:p>
          <w:p w14:paraId="102B8371" w14:textId="77777777" w:rsidR="00F24F01" w:rsidRPr="00822D24" w:rsidRDefault="00F24F01" w:rsidP="00F24F01">
            <w:pPr>
              <w:numPr>
                <w:ilvl w:val="0"/>
                <w:numId w:val="29"/>
              </w:numPr>
              <w:tabs>
                <w:tab w:val="clear" w:pos="936"/>
              </w:tabs>
              <w:spacing w:before="120"/>
              <w:ind w:left="255" w:hanging="181"/>
              <w:rPr>
                <w:rFonts w:ascii="Arial" w:hAnsi="Arial" w:cs="Arial"/>
                <w:sz w:val="20"/>
                <w:szCs w:val="20"/>
              </w:rPr>
            </w:pPr>
            <w:r>
              <w:rPr>
                <w:rFonts w:ascii="Arial" w:hAnsi="Arial" w:cs="Arial"/>
                <w:sz w:val="20"/>
                <w:szCs w:val="20"/>
              </w:rPr>
              <w:t>Design and monitor</w:t>
            </w:r>
            <w:r w:rsidRPr="00916538">
              <w:rPr>
                <w:rFonts w:ascii="Arial" w:hAnsi="Arial" w:cs="Arial"/>
                <w:sz w:val="20"/>
                <w:szCs w:val="20"/>
              </w:rPr>
              <w:t xml:space="preserve"> fishways in co</w:t>
            </w:r>
            <w:r>
              <w:rPr>
                <w:rFonts w:ascii="Arial" w:hAnsi="Arial" w:cs="Arial"/>
                <w:sz w:val="20"/>
                <w:szCs w:val="20"/>
              </w:rPr>
              <w:t xml:space="preserve">nsultation with fishway experts, </w:t>
            </w:r>
            <w:r w:rsidRPr="00916538">
              <w:rPr>
                <w:rFonts w:ascii="Arial" w:hAnsi="Arial" w:cs="Arial"/>
                <w:sz w:val="20"/>
                <w:szCs w:val="20"/>
              </w:rPr>
              <w:t>addressing upstream and downstream movement requirements of fish</w:t>
            </w:r>
            <w:r>
              <w:rPr>
                <w:rFonts w:ascii="Arial" w:hAnsi="Arial" w:cs="Arial"/>
                <w:sz w:val="20"/>
                <w:szCs w:val="20"/>
              </w:rPr>
              <w:t>.</w:t>
            </w:r>
            <w:r w:rsidRPr="00916538">
              <w:rPr>
                <w:rFonts w:ascii="Arial" w:hAnsi="Arial" w:cs="Arial"/>
                <w:sz w:val="20"/>
                <w:szCs w:val="20"/>
              </w:rPr>
              <w:t xml:space="preserve"> </w:t>
            </w:r>
          </w:p>
          <w:p w14:paraId="705E4969" w14:textId="77777777" w:rsidR="00F24F01" w:rsidRPr="00822D24" w:rsidRDefault="00F24F01" w:rsidP="008A68DD">
            <w:pPr>
              <w:numPr>
                <w:ilvl w:val="0"/>
                <w:numId w:val="29"/>
              </w:numPr>
              <w:tabs>
                <w:tab w:val="clear" w:pos="936"/>
              </w:tabs>
              <w:spacing w:before="120" w:after="120"/>
              <w:ind w:left="255" w:hanging="181"/>
              <w:rPr>
                <w:rFonts w:ascii="Arial" w:hAnsi="Arial" w:cs="Arial"/>
                <w:sz w:val="20"/>
                <w:szCs w:val="20"/>
              </w:rPr>
            </w:pPr>
            <w:r>
              <w:rPr>
                <w:rFonts w:ascii="Arial" w:hAnsi="Arial" w:cs="Arial"/>
                <w:sz w:val="20"/>
                <w:szCs w:val="20"/>
              </w:rPr>
              <w:t>Repair damaged/ineffective weirs and</w:t>
            </w:r>
            <w:r w:rsidRPr="00916538">
              <w:rPr>
                <w:rFonts w:ascii="Arial" w:hAnsi="Arial" w:cs="Arial"/>
                <w:sz w:val="20"/>
                <w:szCs w:val="20"/>
              </w:rPr>
              <w:t xml:space="preserve"> fishways.</w:t>
            </w:r>
            <w:r>
              <w:rPr>
                <w:rFonts w:ascii="Arial" w:hAnsi="Arial" w:cs="Arial"/>
                <w:sz w:val="20"/>
                <w:szCs w:val="20"/>
              </w:rPr>
              <w:t xml:space="preserve"> Irreparable barriers</w:t>
            </w:r>
            <w:r w:rsidRPr="00916538">
              <w:rPr>
                <w:rFonts w:ascii="Arial" w:hAnsi="Arial" w:cs="Arial"/>
                <w:sz w:val="20"/>
                <w:szCs w:val="20"/>
              </w:rPr>
              <w:t xml:space="preserve"> must be removed.</w:t>
            </w:r>
          </w:p>
        </w:tc>
      </w:tr>
      <w:tr w:rsidR="00F24F01" w:rsidRPr="009D4E1E" w14:paraId="4FA936C0" w14:textId="77777777" w:rsidTr="008A68DD">
        <w:tc>
          <w:tcPr>
            <w:tcW w:w="1548" w:type="dxa"/>
          </w:tcPr>
          <w:p w14:paraId="015113D8" w14:textId="77777777" w:rsidR="00F24F01" w:rsidRPr="004F0469" w:rsidRDefault="00F24F01" w:rsidP="008A68DD">
            <w:pPr>
              <w:spacing w:before="120"/>
              <w:rPr>
                <w:rFonts w:ascii="Arial" w:hAnsi="Arial" w:cs="Arial"/>
                <w:sz w:val="20"/>
                <w:szCs w:val="20"/>
              </w:rPr>
            </w:pPr>
            <w:r w:rsidRPr="004F0469">
              <w:rPr>
                <w:rFonts w:ascii="Arial" w:hAnsi="Arial" w:cs="Arial"/>
                <w:sz w:val="20"/>
                <w:szCs w:val="20"/>
              </w:rPr>
              <w:t>River regulation and irrigation</w:t>
            </w:r>
          </w:p>
        </w:tc>
        <w:tc>
          <w:tcPr>
            <w:tcW w:w="3060" w:type="dxa"/>
          </w:tcPr>
          <w:p w14:paraId="1E72FE0B" w14:textId="77777777" w:rsidR="00F24F01" w:rsidRDefault="002E4F9B"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lang w:val="en"/>
              </w:rPr>
              <w:t>Loss of breeding cues</w:t>
            </w:r>
            <w:r w:rsidR="00F24F01">
              <w:rPr>
                <w:rFonts w:ascii="Arial" w:hAnsi="Arial" w:cs="Arial"/>
                <w:sz w:val="20"/>
                <w:szCs w:val="20"/>
                <w:lang w:val="en"/>
              </w:rPr>
              <w:t>.</w:t>
            </w:r>
          </w:p>
          <w:p w14:paraId="3C88A4CB" w14:textId="77777777" w:rsidR="00F24F01" w:rsidRDefault="002E4F9B" w:rsidP="00F24F01">
            <w:pPr>
              <w:numPr>
                <w:ilvl w:val="0"/>
                <w:numId w:val="34"/>
              </w:numPr>
              <w:tabs>
                <w:tab w:val="clear" w:pos="720"/>
                <w:tab w:val="num" w:pos="239"/>
              </w:tabs>
              <w:spacing w:after="120"/>
              <w:ind w:left="238" w:hanging="238"/>
              <w:rPr>
                <w:rFonts w:ascii="Arial" w:hAnsi="Arial" w:cs="Arial"/>
                <w:sz w:val="20"/>
                <w:szCs w:val="20"/>
                <w:lang w:val="en"/>
              </w:rPr>
            </w:pPr>
            <w:r>
              <w:rPr>
                <w:rFonts w:ascii="Arial" w:hAnsi="Arial" w:cs="Arial"/>
                <w:sz w:val="20"/>
                <w:szCs w:val="20"/>
                <w:lang w:val="en"/>
              </w:rPr>
              <w:t>Reduced</w:t>
            </w:r>
            <w:r w:rsidR="00F24F01">
              <w:rPr>
                <w:rFonts w:ascii="Arial" w:hAnsi="Arial" w:cs="Arial"/>
                <w:sz w:val="20"/>
                <w:szCs w:val="20"/>
                <w:lang w:val="en"/>
              </w:rPr>
              <w:t xml:space="preserve"> ability of prespawning adults to migrate upstream. </w:t>
            </w:r>
          </w:p>
        </w:tc>
        <w:tc>
          <w:tcPr>
            <w:tcW w:w="4860" w:type="dxa"/>
          </w:tcPr>
          <w:p w14:paraId="6126D8F2" w14:textId="77777777" w:rsidR="00F24F01" w:rsidRDefault="00F24F01" w:rsidP="00F24F01">
            <w:pPr>
              <w:numPr>
                <w:ilvl w:val="0"/>
                <w:numId w:val="33"/>
              </w:numPr>
              <w:tabs>
                <w:tab w:val="clear" w:pos="360"/>
                <w:tab w:val="num" w:pos="252"/>
              </w:tabs>
              <w:spacing w:before="120"/>
              <w:ind w:left="252" w:hanging="180"/>
              <w:rPr>
                <w:rFonts w:ascii="Arial" w:hAnsi="Arial" w:cs="Arial"/>
                <w:sz w:val="20"/>
                <w:szCs w:val="20"/>
              </w:rPr>
            </w:pPr>
            <w:r w:rsidRPr="00916538">
              <w:rPr>
                <w:rFonts w:ascii="Arial" w:hAnsi="Arial" w:cs="Arial"/>
                <w:sz w:val="20"/>
                <w:szCs w:val="20"/>
              </w:rPr>
              <w:t>Maintain environmental flow requirements of system.</w:t>
            </w:r>
          </w:p>
          <w:p w14:paraId="2A5DB24D" w14:textId="77777777" w:rsidR="00F24F01" w:rsidRPr="00916538" w:rsidRDefault="00F24F01" w:rsidP="00F24F01">
            <w:pPr>
              <w:numPr>
                <w:ilvl w:val="0"/>
                <w:numId w:val="33"/>
              </w:numPr>
              <w:tabs>
                <w:tab w:val="clear" w:pos="360"/>
                <w:tab w:val="num" w:pos="252"/>
              </w:tabs>
              <w:spacing w:before="120"/>
              <w:ind w:left="252" w:hanging="180"/>
              <w:rPr>
                <w:rFonts w:ascii="Arial" w:hAnsi="Arial" w:cs="Arial"/>
                <w:sz w:val="20"/>
                <w:szCs w:val="20"/>
              </w:rPr>
            </w:pPr>
            <w:r w:rsidRPr="00916538">
              <w:rPr>
                <w:rFonts w:ascii="Arial" w:hAnsi="Arial" w:cs="Arial"/>
                <w:sz w:val="20"/>
                <w:szCs w:val="20"/>
              </w:rPr>
              <w:t>Maintain flows to limit deposition of sediments.</w:t>
            </w:r>
          </w:p>
          <w:p w14:paraId="678E0D83" w14:textId="77777777" w:rsidR="00F24F01" w:rsidRPr="00822D24" w:rsidRDefault="008A68DD" w:rsidP="00F24F01">
            <w:pPr>
              <w:numPr>
                <w:ilvl w:val="0"/>
                <w:numId w:val="32"/>
              </w:numPr>
              <w:tabs>
                <w:tab w:val="clear" w:pos="360"/>
                <w:tab w:val="num" w:pos="252"/>
              </w:tabs>
              <w:spacing w:before="120"/>
              <w:ind w:left="252" w:hanging="180"/>
              <w:rPr>
                <w:rFonts w:ascii="Arial" w:hAnsi="Arial" w:cs="Arial"/>
                <w:sz w:val="20"/>
                <w:szCs w:val="20"/>
              </w:rPr>
            </w:pPr>
            <w:r>
              <w:rPr>
                <w:rFonts w:ascii="Arial" w:hAnsi="Arial" w:cs="Arial"/>
                <w:sz w:val="20"/>
                <w:szCs w:val="20"/>
              </w:rPr>
              <w:t>Allow</w:t>
            </w:r>
            <w:r w:rsidR="00F24F01" w:rsidRPr="00916538">
              <w:rPr>
                <w:rFonts w:ascii="Arial" w:hAnsi="Arial" w:cs="Arial"/>
                <w:sz w:val="20"/>
                <w:szCs w:val="20"/>
              </w:rPr>
              <w:t xml:space="preserve"> passage of higher flows for recruitment</w:t>
            </w:r>
            <w:r>
              <w:rPr>
                <w:rFonts w:ascii="Arial" w:hAnsi="Arial" w:cs="Arial"/>
                <w:sz w:val="20"/>
                <w:szCs w:val="20"/>
              </w:rPr>
              <w:t>.</w:t>
            </w:r>
          </w:p>
        </w:tc>
      </w:tr>
      <w:tr w:rsidR="00F24F01" w:rsidRPr="009D4E1E" w14:paraId="51D038B4" w14:textId="77777777" w:rsidTr="008A68DD">
        <w:tc>
          <w:tcPr>
            <w:tcW w:w="1548" w:type="dxa"/>
          </w:tcPr>
          <w:p w14:paraId="29A64DA0" w14:textId="77777777" w:rsidR="00F24F01" w:rsidRPr="004F0469" w:rsidRDefault="00F24F01" w:rsidP="008A68DD">
            <w:pPr>
              <w:spacing w:before="120"/>
              <w:rPr>
                <w:rFonts w:ascii="Arial" w:hAnsi="Arial" w:cs="Arial"/>
                <w:sz w:val="20"/>
                <w:szCs w:val="20"/>
              </w:rPr>
            </w:pPr>
            <w:r w:rsidRPr="004F0469">
              <w:rPr>
                <w:rFonts w:ascii="Arial" w:hAnsi="Arial" w:cs="Arial"/>
                <w:sz w:val="20"/>
                <w:szCs w:val="20"/>
              </w:rPr>
              <w:t>Introduced predators</w:t>
            </w:r>
            <w:r w:rsidR="002E4F9B">
              <w:rPr>
                <w:rFonts w:ascii="Arial" w:hAnsi="Arial" w:cs="Arial"/>
                <w:sz w:val="20"/>
                <w:szCs w:val="20"/>
              </w:rPr>
              <w:t xml:space="preserve"> </w:t>
            </w:r>
            <w:r w:rsidRPr="004F0469">
              <w:rPr>
                <w:rFonts w:ascii="Arial" w:hAnsi="Arial" w:cs="Arial"/>
                <w:sz w:val="20"/>
                <w:szCs w:val="20"/>
              </w:rPr>
              <w:t>/</w:t>
            </w:r>
            <w:r w:rsidR="002E4F9B">
              <w:rPr>
                <w:rFonts w:ascii="Arial" w:hAnsi="Arial" w:cs="Arial"/>
                <w:sz w:val="20"/>
                <w:szCs w:val="20"/>
              </w:rPr>
              <w:t xml:space="preserve"> </w:t>
            </w:r>
            <w:r w:rsidRPr="004F0469">
              <w:rPr>
                <w:rFonts w:ascii="Arial" w:hAnsi="Arial" w:cs="Arial"/>
                <w:sz w:val="20"/>
                <w:szCs w:val="20"/>
              </w:rPr>
              <w:t>competitors and disease</w:t>
            </w:r>
          </w:p>
        </w:tc>
        <w:tc>
          <w:tcPr>
            <w:tcW w:w="3060" w:type="dxa"/>
          </w:tcPr>
          <w:p w14:paraId="6BFCBFD9" w14:textId="77777777" w:rsidR="00F24F01" w:rsidRDefault="008A68DD"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rPr>
              <w:t>Competition from</w:t>
            </w:r>
            <w:r w:rsidR="00F24F01">
              <w:rPr>
                <w:rFonts w:ascii="Arial" w:hAnsi="Arial" w:cs="Arial"/>
                <w:sz w:val="20"/>
                <w:szCs w:val="20"/>
              </w:rPr>
              <w:t xml:space="preserve"> exotic fish species, particularly European carp (</w:t>
            </w:r>
            <w:r w:rsidR="00F24F01">
              <w:rPr>
                <w:rFonts w:ascii="Arial" w:hAnsi="Arial" w:cs="Arial"/>
                <w:i/>
                <w:sz w:val="20"/>
                <w:szCs w:val="20"/>
              </w:rPr>
              <w:t>Cyprinus carpio</w:t>
            </w:r>
            <w:r w:rsidR="00F24F01">
              <w:rPr>
                <w:rFonts w:ascii="Arial" w:hAnsi="Arial" w:cs="Arial"/>
                <w:sz w:val="20"/>
                <w:szCs w:val="20"/>
              </w:rPr>
              <w:t>), redfin perch (</w:t>
            </w:r>
            <w:r w:rsidR="00F24F01">
              <w:rPr>
                <w:rFonts w:ascii="Arial" w:hAnsi="Arial" w:cs="Arial"/>
                <w:i/>
                <w:sz w:val="20"/>
                <w:szCs w:val="20"/>
              </w:rPr>
              <w:t>Perca fluviatilis</w:t>
            </w:r>
            <w:r w:rsidR="00F24F01">
              <w:rPr>
                <w:rFonts w:ascii="Arial" w:hAnsi="Arial" w:cs="Arial"/>
                <w:sz w:val="20"/>
                <w:szCs w:val="20"/>
              </w:rPr>
              <w:t>), rainbow trout (</w:t>
            </w:r>
            <w:r w:rsidR="00F24F01">
              <w:rPr>
                <w:rFonts w:ascii="Arial" w:hAnsi="Arial" w:cs="Arial"/>
                <w:i/>
                <w:sz w:val="20"/>
                <w:szCs w:val="20"/>
              </w:rPr>
              <w:t>Oncorhynchus mykiss</w:t>
            </w:r>
            <w:r w:rsidR="00F24F01">
              <w:rPr>
                <w:rFonts w:ascii="Arial" w:hAnsi="Arial" w:cs="Arial"/>
                <w:sz w:val="20"/>
                <w:szCs w:val="20"/>
              </w:rPr>
              <w:t>), and brown trout (</w:t>
            </w:r>
            <w:r w:rsidR="00F24F01">
              <w:rPr>
                <w:rFonts w:ascii="Arial" w:hAnsi="Arial" w:cs="Arial"/>
                <w:i/>
                <w:sz w:val="20"/>
                <w:szCs w:val="20"/>
              </w:rPr>
              <w:t>Salmo trutta</w:t>
            </w:r>
            <w:r w:rsidR="00F24F01">
              <w:rPr>
                <w:rFonts w:ascii="Arial" w:hAnsi="Arial" w:cs="Arial"/>
                <w:sz w:val="20"/>
                <w:szCs w:val="20"/>
              </w:rPr>
              <w:t xml:space="preserve">). </w:t>
            </w:r>
          </w:p>
          <w:p w14:paraId="5A58E808" w14:textId="77777777" w:rsidR="00F24F01" w:rsidRDefault="008A68DD" w:rsidP="00F24F01">
            <w:pPr>
              <w:numPr>
                <w:ilvl w:val="0"/>
                <w:numId w:val="34"/>
              </w:numPr>
              <w:tabs>
                <w:tab w:val="clear" w:pos="720"/>
                <w:tab w:val="num" w:pos="239"/>
              </w:tabs>
              <w:spacing w:after="120"/>
              <w:ind w:left="238" w:hanging="238"/>
              <w:rPr>
                <w:rFonts w:ascii="Arial" w:hAnsi="Arial" w:cs="Arial"/>
                <w:sz w:val="20"/>
                <w:szCs w:val="20"/>
              </w:rPr>
            </w:pPr>
            <w:r>
              <w:rPr>
                <w:rFonts w:ascii="Arial" w:hAnsi="Arial" w:cs="Arial"/>
                <w:sz w:val="20"/>
                <w:szCs w:val="20"/>
              </w:rPr>
              <w:t>Fatalities from</w:t>
            </w:r>
            <w:r w:rsidR="00F24F01">
              <w:rPr>
                <w:rFonts w:ascii="Arial" w:hAnsi="Arial" w:cs="Arial"/>
                <w:sz w:val="20"/>
                <w:szCs w:val="20"/>
              </w:rPr>
              <w:t xml:space="preserve"> the waterborne Epizootic Haematopoietic Necrosis Virus (EHNV). </w:t>
            </w:r>
          </w:p>
        </w:tc>
        <w:tc>
          <w:tcPr>
            <w:tcW w:w="4860" w:type="dxa"/>
          </w:tcPr>
          <w:p w14:paraId="1FCA7305" w14:textId="77777777" w:rsidR="00F24F01" w:rsidRDefault="00F24F01" w:rsidP="00F24F01">
            <w:pPr>
              <w:numPr>
                <w:ilvl w:val="0"/>
                <w:numId w:val="32"/>
              </w:numPr>
              <w:tabs>
                <w:tab w:val="clear" w:pos="360"/>
                <w:tab w:val="num" w:pos="252"/>
              </w:tabs>
              <w:spacing w:before="120"/>
              <w:ind w:left="252" w:hanging="252"/>
              <w:rPr>
                <w:rFonts w:ascii="Arial" w:hAnsi="Arial" w:cs="Arial"/>
                <w:sz w:val="20"/>
                <w:szCs w:val="20"/>
              </w:rPr>
            </w:pPr>
            <w:r w:rsidRPr="00916538">
              <w:rPr>
                <w:rFonts w:ascii="Arial" w:hAnsi="Arial" w:cs="Arial"/>
                <w:sz w:val="20"/>
                <w:szCs w:val="20"/>
              </w:rPr>
              <w:t xml:space="preserve">Restrict all flows and fish transfers between areas of suspected virus sources and clean ecosystems. </w:t>
            </w:r>
          </w:p>
          <w:p w14:paraId="34AB40D0" w14:textId="77777777" w:rsidR="00F24F01" w:rsidRPr="00916538" w:rsidRDefault="00F24F01" w:rsidP="00F24F01">
            <w:pPr>
              <w:numPr>
                <w:ilvl w:val="0"/>
                <w:numId w:val="32"/>
              </w:numPr>
              <w:tabs>
                <w:tab w:val="clear" w:pos="360"/>
                <w:tab w:val="num" w:pos="252"/>
              </w:tabs>
              <w:spacing w:before="120"/>
              <w:ind w:left="252" w:hanging="252"/>
              <w:rPr>
                <w:rFonts w:ascii="Arial" w:hAnsi="Arial" w:cs="Arial"/>
                <w:sz w:val="20"/>
                <w:szCs w:val="20"/>
              </w:rPr>
            </w:pPr>
            <w:r>
              <w:rPr>
                <w:rFonts w:ascii="Arial" w:hAnsi="Arial" w:cs="Arial"/>
                <w:sz w:val="20"/>
                <w:szCs w:val="20"/>
              </w:rPr>
              <w:t>Develop and implement h</w:t>
            </w:r>
            <w:r w:rsidRPr="00916538">
              <w:rPr>
                <w:rFonts w:ascii="Arial" w:hAnsi="Arial" w:cs="Arial"/>
                <w:sz w:val="20"/>
                <w:szCs w:val="20"/>
              </w:rPr>
              <w:t>atchery operation controls.</w:t>
            </w:r>
          </w:p>
          <w:p w14:paraId="28E235AB" w14:textId="77777777" w:rsidR="00F24F01" w:rsidRPr="00916538" w:rsidRDefault="00F24F01" w:rsidP="00F24F01">
            <w:pPr>
              <w:numPr>
                <w:ilvl w:val="0"/>
                <w:numId w:val="32"/>
              </w:numPr>
              <w:tabs>
                <w:tab w:val="clear" w:pos="360"/>
                <w:tab w:val="num" w:pos="252"/>
              </w:tabs>
              <w:spacing w:before="120"/>
              <w:ind w:left="252" w:hanging="252"/>
              <w:rPr>
                <w:rFonts w:ascii="Arial" w:hAnsi="Arial" w:cs="Arial"/>
                <w:sz w:val="20"/>
                <w:szCs w:val="20"/>
              </w:rPr>
            </w:pPr>
            <w:r>
              <w:rPr>
                <w:rFonts w:ascii="Arial" w:hAnsi="Arial" w:cs="Arial"/>
                <w:sz w:val="20"/>
                <w:szCs w:val="20"/>
              </w:rPr>
              <w:t>Develop and implement an invasive species management plan and a</w:t>
            </w:r>
            <w:r w:rsidRPr="00916538">
              <w:rPr>
                <w:rFonts w:ascii="Arial" w:hAnsi="Arial" w:cs="Arial"/>
                <w:sz w:val="20"/>
                <w:szCs w:val="20"/>
              </w:rPr>
              <w:t>lien fish strategy.</w:t>
            </w:r>
          </w:p>
          <w:p w14:paraId="0931AD40" w14:textId="77777777" w:rsidR="00F24F01" w:rsidRDefault="00F24F01" w:rsidP="008A68DD">
            <w:pPr>
              <w:numPr>
                <w:ilvl w:val="0"/>
                <w:numId w:val="32"/>
              </w:numPr>
              <w:tabs>
                <w:tab w:val="clear" w:pos="360"/>
                <w:tab w:val="num" w:pos="252"/>
              </w:tabs>
              <w:spacing w:before="120" w:after="120"/>
              <w:ind w:left="249" w:hanging="249"/>
              <w:rPr>
                <w:rFonts w:ascii="Arial" w:hAnsi="Arial" w:cs="Arial"/>
                <w:sz w:val="20"/>
                <w:szCs w:val="20"/>
              </w:rPr>
            </w:pPr>
            <w:r>
              <w:rPr>
                <w:rFonts w:ascii="Arial" w:hAnsi="Arial" w:cs="Arial"/>
                <w:sz w:val="20"/>
                <w:szCs w:val="20"/>
              </w:rPr>
              <w:t>Develop and implement a b</w:t>
            </w:r>
            <w:r w:rsidRPr="00916538">
              <w:rPr>
                <w:rFonts w:ascii="Arial" w:hAnsi="Arial" w:cs="Arial"/>
                <w:sz w:val="20"/>
                <w:szCs w:val="20"/>
              </w:rPr>
              <w:t xml:space="preserve">iosecurity plan </w:t>
            </w:r>
            <w:r>
              <w:rPr>
                <w:rFonts w:ascii="Arial" w:hAnsi="Arial" w:cs="Arial"/>
                <w:sz w:val="20"/>
                <w:szCs w:val="20"/>
              </w:rPr>
              <w:t xml:space="preserve">(including auditing component) </w:t>
            </w:r>
            <w:r w:rsidRPr="00916538">
              <w:rPr>
                <w:rFonts w:ascii="Arial" w:hAnsi="Arial" w:cs="Arial"/>
                <w:sz w:val="20"/>
                <w:szCs w:val="20"/>
              </w:rPr>
              <w:t xml:space="preserve">that establishes protocols to minimise risks of disease transmission. </w:t>
            </w:r>
          </w:p>
        </w:tc>
      </w:tr>
      <w:tr w:rsidR="00F24F01" w:rsidRPr="009D4E1E" w14:paraId="2C81D0A9" w14:textId="77777777" w:rsidTr="008A68DD">
        <w:tc>
          <w:tcPr>
            <w:tcW w:w="1548" w:type="dxa"/>
          </w:tcPr>
          <w:p w14:paraId="3C1C4408" w14:textId="77777777" w:rsidR="00F24F01" w:rsidRPr="004F0469" w:rsidRDefault="00F24F01" w:rsidP="008A68DD">
            <w:pPr>
              <w:spacing w:before="120"/>
              <w:rPr>
                <w:rFonts w:ascii="Arial" w:hAnsi="Arial" w:cs="Arial"/>
                <w:sz w:val="20"/>
                <w:szCs w:val="20"/>
              </w:rPr>
            </w:pPr>
            <w:r w:rsidRPr="004F0469">
              <w:rPr>
                <w:rFonts w:ascii="Arial" w:hAnsi="Arial" w:cs="Arial"/>
                <w:sz w:val="20"/>
                <w:szCs w:val="20"/>
              </w:rPr>
              <w:t>Recreational and commercial fisheries</w:t>
            </w:r>
          </w:p>
        </w:tc>
        <w:tc>
          <w:tcPr>
            <w:tcW w:w="3060" w:type="dxa"/>
          </w:tcPr>
          <w:p w14:paraId="236ABD4D" w14:textId="77777777" w:rsidR="00F24F01" w:rsidRDefault="00F24F01" w:rsidP="008A68DD">
            <w:pPr>
              <w:numPr>
                <w:ilvl w:val="0"/>
                <w:numId w:val="34"/>
              </w:numPr>
              <w:tabs>
                <w:tab w:val="clear" w:pos="720"/>
                <w:tab w:val="num" w:pos="239"/>
              </w:tabs>
              <w:spacing w:before="120" w:after="120"/>
              <w:ind w:left="238" w:hanging="238"/>
              <w:rPr>
                <w:rFonts w:ascii="Arial" w:hAnsi="Arial" w:cs="Arial"/>
                <w:sz w:val="20"/>
                <w:szCs w:val="20"/>
              </w:rPr>
            </w:pPr>
            <w:r>
              <w:rPr>
                <w:rFonts w:ascii="Arial" w:hAnsi="Arial" w:cs="Arial"/>
                <w:sz w:val="20"/>
                <w:szCs w:val="20"/>
              </w:rPr>
              <w:t>Translocati</w:t>
            </w:r>
            <w:r w:rsidR="003F7840">
              <w:rPr>
                <w:rFonts w:ascii="Arial" w:hAnsi="Arial" w:cs="Arial"/>
                <w:sz w:val="20"/>
                <w:szCs w:val="20"/>
              </w:rPr>
              <w:t>on of introduced fish, diseases</w:t>
            </w:r>
            <w:r>
              <w:rPr>
                <w:rFonts w:ascii="Arial" w:hAnsi="Arial" w:cs="Arial"/>
                <w:sz w:val="20"/>
                <w:szCs w:val="20"/>
              </w:rPr>
              <w:t xml:space="preserve"> and parasites as anglers move from one fishing site to another within Macquarie perch habitat.</w:t>
            </w:r>
          </w:p>
          <w:p w14:paraId="50ECF702" w14:textId="77777777" w:rsidR="00F24F01" w:rsidRDefault="008A68DD" w:rsidP="00F24F01">
            <w:pPr>
              <w:numPr>
                <w:ilvl w:val="0"/>
                <w:numId w:val="34"/>
              </w:numPr>
              <w:tabs>
                <w:tab w:val="clear" w:pos="720"/>
                <w:tab w:val="num" w:pos="239"/>
              </w:tabs>
              <w:spacing w:after="120"/>
              <w:ind w:left="238" w:hanging="238"/>
              <w:rPr>
                <w:rFonts w:ascii="Arial" w:hAnsi="Arial" w:cs="Arial"/>
                <w:sz w:val="20"/>
                <w:szCs w:val="20"/>
              </w:rPr>
            </w:pPr>
            <w:r>
              <w:rPr>
                <w:rFonts w:ascii="Arial" w:hAnsi="Arial" w:cs="Arial"/>
                <w:sz w:val="20"/>
                <w:szCs w:val="20"/>
              </w:rPr>
              <w:t xml:space="preserve">Loss of individuals – </w:t>
            </w:r>
            <w:r w:rsidR="00F24F01">
              <w:rPr>
                <w:rFonts w:ascii="Arial" w:hAnsi="Arial" w:cs="Arial"/>
                <w:sz w:val="20"/>
                <w:szCs w:val="20"/>
              </w:rPr>
              <w:t xml:space="preserve">Macquarie perch spawning aggregations are particularly susceptible to fishing. </w:t>
            </w:r>
          </w:p>
        </w:tc>
        <w:tc>
          <w:tcPr>
            <w:tcW w:w="4860" w:type="dxa"/>
          </w:tcPr>
          <w:p w14:paraId="2DCCDEDF" w14:textId="77777777" w:rsidR="00F24F01" w:rsidRDefault="00F24F01" w:rsidP="008A68DD">
            <w:pPr>
              <w:numPr>
                <w:ilvl w:val="0"/>
                <w:numId w:val="34"/>
              </w:numPr>
              <w:tabs>
                <w:tab w:val="clear" w:pos="720"/>
                <w:tab w:val="num" w:pos="252"/>
              </w:tabs>
              <w:spacing w:before="120" w:after="120"/>
              <w:ind w:left="238" w:hanging="238"/>
              <w:rPr>
                <w:rFonts w:ascii="Arial" w:hAnsi="Arial" w:cs="Arial"/>
                <w:sz w:val="20"/>
                <w:szCs w:val="20"/>
              </w:rPr>
            </w:pPr>
            <w:r w:rsidRPr="00916538">
              <w:rPr>
                <w:rFonts w:ascii="Arial" w:hAnsi="Arial" w:cs="Arial"/>
                <w:sz w:val="20"/>
                <w:szCs w:val="20"/>
              </w:rPr>
              <w:t xml:space="preserve">Restrict fishing in </w:t>
            </w:r>
            <w:proofErr w:type="gramStart"/>
            <w:r w:rsidRPr="00916538">
              <w:rPr>
                <w:rFonts w:ascii="Arial" w:hAnsi="Arial" w:cs="Arial"/>
                <w:sz w:val="20"/>
                <w:szCs w:val="20"/>
              </w:rPr>
              <w:t>high risk</w:t>
            </w:r>
            <w:proofErr w:type="gramEnd"/>
            <w:r w:rsidRPr="00916538">
              <w:rPr>
                <w:rFonts w:ascii="Arial" w:hAnsi="Arial" w:cs="Arial"/>
                <w:sz w:val="20"/>
                <w:szCs w:val="20"/>
              </w:rPr>
              <w:t xml:space="preserve"> </w:t>
            </w:r>
            <w:r w:rsidR="00971359">
              <w:rPr>
                <w:rFonts w:ascii="Arial" w:hAnsi="Arial" w:cs="Arial"/>
                <w:sz w:val="20"/>
                <w:szCs w:val="20"/>
              </w:rPr>
              <w:t>areas where translocation i</w:t>
            </w:r>
            <w:r w:rsidRPr="00916538">
              <w:rPr>
                <w:rFonts w:ascii="Arial" w:hAnsi="Arial" w:cs="Arial"/>
                <w:sz w:val="20"/>
                <w:szCs w:val="20"/>
              </w:rPr>
              <w:t>s an issue (individuals and viruses).</w:t>
            </w:r>
          </w:p>
          <w:p w14:paraId="278ECE01" w14:textId="77777777" w:rsidR="00D90EFD" w:rsidRDefault="00D90EFD" w:rsidP="00971359">
            <w:pPr>
              <w:numPr>
                <w:ilvl w:val="0"/>
                <w:numId w:val="34"/>
              </w:numPr>
              <w:tabs>
                <w:tab w:val="clear" w:pos="720"/>
                <w:tab w:val="num" w:pos="252"/>
              </w:tabs>
              <w:spacing w:before="120" w:after="120"/>
              <w:ind w:left="238" w:hanging="238"/>
              <w:rPr>
                <w:rFonts w:ascii="Arial" w:hAnsi="Arial" w:cs="Arial"/>
                <w:sz w:val="20"/>
                <w:szCs w:val="20"/>
              </w:rPr>
            </w:pPr>
            <w:r>
              <w:rPr>
                <w:rFonts w:ascii="Arial" w:hAnsi="Arial" w:cs="Arial"/>
                <w:sz w:val="20"/>
                <w:szCs w:val="20"/>
              </w:rPr>
              <w:t xml:space="preserve">Set appropriate recreational fishing regulations for the taking of Macquarie perch. </w:t>
            </w:r>
            <w:r w:rsidR="00971359">
              <w:rPr>
                <w:rFonts w:ascii="Arial" w:hAnsi="Arial" w:cs="Arial"/>
                <w:sz w:val="20"/>
                <w:szCs w:val="20"/>
              </w:rPr>
              <w:t xml:space="preserve">Possessing </w:t>
            </w:r>
            <w:r w:rsidR="00971359" w:rsidRPr="00971359">
              <w:rPr>
                <w:rFonts w:ascii="Arial" w:hAnsi="Arial" w:cs="Arial"/>
                <w:sz w:val="20"/>
                <w:szCs w:val="20"/>
              </w:rPr>
              <w:t xml:space="preserve">Macquarie perch is illegal in NSW and the ACT. </w:t>
            </w:r>
            <w:r w:rsidR="00971359">
              <w:rPr>
                <w:rFonts w:ascii="Arial" w:hAnsi="Arial" w:cs="Arial"/>
                <w:sz w:val="20"/>
                <w:szCs w:val="20"/>
              </w:rPr>
              <w:t>T</w:t>
            </w:r>
            <w:r w:rsidR="00971359" w:rsidRPr="00971359">
              <w:rPr>
                <w:rFonts w:ascii="Arial" w:hAnsi="Arial" w:cs="Arial"/>
                <w:sz w:val="20"/>
                <w:szCs w:val="20"/>
              </w:rPr>
              <w:t xml:space="preserve">aking of Macquarie perch is also illegal in </w:t>
            </w:r>
            <w:r w:rsidR="00971359">
              <w:rPr>
                <w:rFonts w:ascii="Arial" w:hAnsi="Arial" w:cs="Arial"/>
                <w:sz w:val="20"/>
                <w:szCs w:val="20"/>
              </w:rPr>
              <w:t xml:space="preserve">most of </w:t>
            </w:r>
            <w:r w:rsidR="00971359" w:rsidRPr="00971359">
              <w:rPr>
                <w:rFonts w:ascii="Arial" w:hAnsi="Arial" w:cs="Arial"/>
                <w:sz w:val="20"/>
                <w:szCs w:val="20"/>
              </w:rPr>
              <w:t xml:space="preserve">Victoria. </w:t>
            </w:r>
            <w:r w:rsidR="00971359">
              <w:rPr>
                <w:rFonts w:ascii="Arial" w:hAnsi="Arial" w:cs="Arial"/>
                <w:sz w:val="20"/>
                <w:szCs w:val="20"/>
              </w:rPr>
              <w:t>A</w:t>
            </w:r>
            <w:r w:rsidR="00971359" w:rsidRPr="00971359">
              <w:rPr>
                <w:rFonts w:ascii="Arial" w:hAnsi="Arial" w:cs="Arial"/>
                <w:sz w:val="20"/>
                <w:szCs w:val="20"/>
              </w:rPr>
              <w:t xml:space="preserve"> closed season</w:t>
            </w:r>
            <w:r w:rsidR="00971359">
              <w:rPr>
                <w:rFonts w:ascii="Arial" w:hAnsi="Arial" w:cs="Arial"/>
                <w:sz w:val="20"/>
                <w:szCs w:val="20"/>
              </w:rPr>
              <w:t>, bag limits</w:t>
            </w:r>
            <w:r w:rsidR="00971359" w:rsidRPr="00971359">
              <w:rPr>
                <w:rFonts w:ascii="Arial" w:hAnsi="Arial" w:cs="Arial"/>
                <w:sz w:val="20"/>
                <w:szCs w:val="20"/>
              </w:rPr>
              <w:t xml:space="preserve"> and possession limits apply where recreational angling is permitted</w:t>
            </w:r>
            <w:r w:rsidR="00971359">
              <w:rPr>
                <w:rFonts w:ascii="Arial" w:hAnsi="Arial" w:cs="Arial"/>
                <w:sz w:val="20"/>
                <w:szCs w:val="20"/>
              </w:rPr>
              <w:t xml:space="preserve"> in Victoria. </w:t>
            </w:r>
          </w:p>
        </w:tc>
      </w:tr>
    </w:tbl>
    <w:p w14:paraId="0B2EA423" w14:textId="77777777" w:rsidR="009D4E1E" w:rsidRPr="009D4E1E" w:rsidRDefault="009D4E1E" w:rsidP="009D4E1E">
      <w:pPr>
        <w:sectPr w:rsidR="009D4E1E" w:rsidRPr="009D4E1E" w:rsidSect="00F24F01">
          <w:pgSz w:w="11906" w:h="16838"/>
          <w:pgMar w:top="1418" w:right="1134" w:bottom="1134" w:left="1418" w:header="709" w:footer="709" w:gutter="0"/>
          <w:cols w:space="708"/>
          <w:docGrid w:linePitch="360"/>
        </w:sectPr>
      </w:pPr>
    </w:p>
    <w:p w14:paraId="175B83CC" w14:textId="77777777" w:rsidR="009D4E1E" w:rsidRPr="00451F5E" w:rsidRDefault="00022CE5" w:rsidP="009D4E1E">
      <w:pPr>
        <w:rPr>
          <w:rFonts w:ascii="Arial" w:hAnsi="Arial" w:cs="Arial"/>
          <w:b/>
          <w:sz w:val="28"/>
          <w:szCs w:val="28"/>
        </w:rPr>
      </w:pPr>
      <w:bookmarkStart w:id="12" w:name="_Ref276996471"/>
      <w:r>
        <w:rPr>
          <w:rFonts w:ascii="Arial" w:hAnsi="Arial" w:cs="Arial"/>
          <w:b/>
          <w:sz w:val="28"/>
          <w:szCs w:val="28"/>
        </w:rPr>
        <w:lastRenderedPageBreak/>
        <w:t>7</w:t>
      </w:r>
      <w:r w:rsidR="00451F5E" w:rsidRPr="00451F5E">
        <w:rPr>
          <w:rFonts w:ascii="Arial" w:hAnsi="Arial" w:cs="Arial"/>
          <w:b/>
          <w:sz w:val="28"/>
          <w:szCs w:val="28"/>
        </w:rPr>
        <w:t xml:space="preserve">. </w:t>
      </w:r>
      <w:r w:rsidR="0052331D">
        <w:rPr>
          <w:rFonts w:ascii="Arial" w:hAnsi="Arial" w:cs="Arial"/>
          <w:b/>
          <w:sz w:val="28"/>
          <w:szCs w:val="28"/>
        </w:rPr>
        <w:t>C</w:t>
      </w:r>
      <w:r w:rsidR="0052331D" w:rsidRPr="00451F5E">
        <w:rPr>
          <w:rFonts w:ascii="Arial" w:hAnsi="Arial" w:cs="Arial"/>
          <w:b/>
          <w:sz w:val="28"/>
          <w:szCs w:val="28"/>
        </w:rPr>
        <w:t>ould your action requir</w:t>
      </w:r>
      <w:r w:rsidR="0052331D">
        <w:rPr>
          <w:rFonts w:ascii="Arial" w:hAnsi="Arial" w:cs="Arial"/>
          <w:b/>
          <w:sz w:val="28"/>
          <w:szCs w:val="28"/>
        </w:rPr>
        <w:t>e a referral to the federal</w:t>
      </w:r>
      <w:r w:rsidR="0052331D" w:rsidRPr="00451F5E">
        <w:rPr>
          <w:rFonts w:ascii="Arial" w:hAnsi="Arial" w:cs="Arial"/>
          <w:b/>
          <w:sz w:val="28"/>
          <w:szCs w:val="28"/>
        </w:rPr>
        <w:t xml:space="preserve"> environment minister for significant impacts on the </w:t>
      </w:r>
      <w:r w:rsidR="008A68DD">
        <w:rPr>
          <w:rFonts w:ascii="Arial" w:hAnsi="Arial" w:cs="Arial"/>
          <w:b/>
          <w:sz w:val="28"/>
          <w:szCs w:val="28"/>
        </w:rPr>
        <w:t>Macquarie perch</w:t>
      </w:r>
      <w:r w:rsidR="00451F5E" w:rsidRPr="00451F5E">
        <w:rPr>
          <w:rFonts w:ascii="Arial" w:hAnsi="Arial" w:cs="Arial"/>
          <w:b/>
          <w:sz w:val="28"/>
          <w:szCs w:val="28"/>
        </w:rPr>
        <w:t>?</w:t>
      </w:r>
      <w:bookmarkEnd w:id="12"/>
    </w:p>
    <w:p w14:paraId="2CDBDB9D" w14:textId="77777777" w:rsidR="00451F5E" w:rsidRPr="00451F5E" w:rsidRDefault="00451F5E" w:rsidP="009D4E1E">
      <w:pPr>
        <w:rPr>
          <w:rFonts w:ascii="Arial" w:hAnsi="Arial" w:cs="Arial"/>
          <w:b/>
        </w:rPr>
      </w:pPr>
    </w:p>
    <w:p w14:paraId="0984D9D9" w14:textId="77777777" w:rsidR="009D4E1E" w:rsidRDefault="009D4E1E" w:rsidP="009D4E1E">
      <w:pPr>
        <w:rPr>
          <w:rFonts w:ascii="Arial" w:hAnsi="Arial" w:cs="Arial"/>
        </w:rPr>
      </w:pPr>
      <w:r w:rsidRPr="00451F5E">
        <w:rPr>
          <w:rFonts w:ascii="Arial" w:hAnsi="Arial" w:cs="Arial"/>
        </w:rPr>
        <w:t xml:space="preserve">As the person proposing the action it is your responsibility to decide </w:t>
      </w:r>
      <w:proofErr w:type="gramStart"/>
      <w:r w:rsidRPr="00451F5E">
        <w:rPr>
          <w:rFonts w:ascii="Arial" w:hAnsi="Arial" w:cs="Arial"/>
        </w:rPr>
        <w:t>whether or not</w:t>
      </w:r>
      <w:proofErr w:type="gramEnd"/>
      <w:r w:rsidRPr="00451F5E">
        <w:rPr>
          <w:rFonts w:ascii="Arial" w:hAnsi="Arial" w:cs="Arial"/>
        </w:rPr>
        <w:t xml:space="preserve"> to refer your action. If you believe your action is at high risk of having a significant impact on </w:t>
      </w:r>
      <w:r w:rsidR="00A6553F">
        <w:rPr>
          <w:rFonts w:ascii="Arial" w:hAnsi="Arial" w:cs="Arial"/>
        </w:rPr>
        <w:t>a</w:t>
      </w:r>
      <w:r w:rsidRPr="00451F5E">
        <w:rPr>
          <w:rFonts w:ascii="Arial" w:hAnsi="Arial" w:cs="Arial"/>
        </w:rPr>
        <w:t xml:space="preserve"> population of </w:t>
      </w:r>
      <w:r w:rsidR="008A68DD">
        <w:rPr>
          <w:rFonts w:ascii="Arial" w:hAnsi="Arial" w:cs="Arial"/>
        </w:rPr>
        <w:t>the Macquarie perch</w:t>
      </w:r>
      <w:r w:rsidR="00451F5E" w:rsidRPr="00451F5E">
        <w:rPr>
          <w:rFonts w:ascii="Arial" w:hAnsi="Arial" w:cs="Arial"/>
        </w:rPr>
        <w:t xml:space="preserve"> </w:t>
      </w:r>
      <w:r w:rsidRPr="00451F5E">
        <w:rPr>
          <w:rFonts w:ascii="Arial" w:hAnsi="Arial" w:cs="Arial"/>
        </w:rPr>
        <w:t xml:space="preserve">or the species as a </w:t>
      </w:r>
      <w:proofErr w:type="gramStart"/>
      <w:r w:rsidRPr="00451F5E">
        <w:rPr>
          <w:rFonts w:ascii="Arial" w:hAnsi="Arial" w:cs="Arial"/>
        </w:rPr>
        <w:t>whole</w:t>
      </w:r>
      <w:proofErr w:type="gramEnd"/>
      <w:r w:rsidRPr="00451F5E">
        <w:rPr>
          <w:rFonts w:ascii="Arial" w:hAnsi="Arial" w:cs="Arial"/>
        </w:rPr>
        <w:t xml:space="preserve"> you should refer the action to the federal environment minister. If you are uncertain whether your action will have a significant impact on the </w:t>
      </w:r>
      <w:r w:rsidR="008A68DD">
        <w:rPr>
          <w:rFonts w:ascii="Arial" w:hAnsi="Arial" w:cs="Arial"/>
        </w:rPr>
        <w:t xml:space="preserve">Macquarie </w:t>
      </w:r>
      <w:proofErr w:type="gramStart"/>
      <w:r w:rsidR="008A68DD">
        <w:rPr>
          <w:rFonts w:ascii="Arial" w:hAnsi="Arial" w:cs="Arial"/>
        </w:rPr>
        <w:t>perch</w:t>
      </w:r>
      <w:proofErr w:type="gramEnd"/>
      <w:r w:rsidR="000433E5" w:rsidRPr="00451F5E">
        <w:rPr>
          <w:rFonts w:ascii="Arial" w:hAnsi="Arial" w:cs="Arial"/>
        </w:rPr>
        <w:t xml:space="preserve"> </w:t>
      </w:r>
      <w:r w:rsidRPr="00451F5E">
        <w:rPr>
          <w:rFonts w:ascii="Arial" w:hAnsi="Arial" w:cs="Arial"/>
        </w:rPr>
        <w:t xml:space="preserve">you may also refer your action or contact the department. </w:t>
      </w:r>
      <w:r w:rsidR="00ED5E08">
        <w:rPr>
          <w:rFonts w:ascii="Arial" w:hAnsi="Arial" w:cs="Arial"/>
        </w:rPr>
        <w:t>Table 3</w:t>
      </w:r>
      <w:r w:rsidRPr="00451F5E">
        <w:rPr>
          <w:rFonts w:ascii="Arial" w:hAnsi="Arial" w:cs="Arial"/>
        </w:rPr>
        <w:t xml:space="preserve"> provides general guidance on what, in the department’s view, may be at high and low risk of requiring a referral to the department as well as providing some guidance on uncertainty.</w:t>
      </w:r>
    </w:p>
    <w:p w14:paraId="48A61C12" w14:textId="77777777" w:rsidR="00451F5E" w:rsidRDefault="00451F5E" w:rsidP="009D4E1E">
      <w:pPr>
        <w:rPr>
          <w:rFonts w:ascii="Arial" w:hAnsi="Arial" w:cs="Arial"/>
        </w:rPr>
      </w:pPr>
    </w:p>
    <w:p w14:paraId="278FA7E5" w14:textId="77777777" w:rsidR="00451F5E" w:rsidRPr="000433E5" w:rsidRDefault="00451F5E" w:rsidP="009D4E1E">
      <w:pPr>
        <w:rPr>
          <w:rFonts w:ascii="Arial" w:hAnsi="Arial" w:cs="Arial"/>
          <w:b/>
        </w:rPr>
      </w:pPr>
    </w:p>
    <w:p w14:paraId="4D28CF5D" w14:textId="77777777" w:rsidR="009D4E1E" w:rsidRPr="000433E5" w:rsidRDefault="009D4E1E" w:rsidP="00EB2F8C">
      <w:pPr>
        <w:spacing w:after="120"/>
        <w:rPr>
          <w:rFonts w:ascii="Arial" w:hAnsi="Arial" w:cs="Arial"/>
          <w:b/>
        </w:rPr>
      </w:pPr>
      <w:bookmarkStart w:id="13" w:name="_Ref276995299"/>
      <w:r w:rsidRPr="000433E5">
        <w:rPr>
          <w:rFonts w:ascii="Arial" w:hAnsi="Arial" w:cs="Arial"/>
          <w:b/>
        </w:rPr>
        <w:t xml:space="preserve">Table </w:t>
      </w:r>
      <w:bookmarkEnd w:id="13"/>
      <w:r w:rsidR="00ED5E08">
        <w:rPr>
          <w:rFonts w:ascii="Arial" w:hAnsi="Arial" w:cs="Arial"/>
          <w:b/>
        </w:rPr>
        <w:t>3</w:t>
      </w:r>
      <w:r w:rsidRPr="000433E5">
        <w:rPr>
          <w:rFonts w:ascii="Arial" w:hAnsi="Arial" w:cs="Arial"/>
          <w:b/>
        </w:rPr>
        <w:t>:</w:t>
      </w:r>
      <w:r w:rsidRPr="000433E5">
        <w:rPr>
          <w:rFonts w:ascii="Arial" w:hAnsi="Arial" w:cs="Arial"/>
          <w:b/>
        </w:rPr>
        <w:tab/>
        <w:t>Referral guidelines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8"/>
      </w:tblGrid>
      <w:tr w:rsidR="009D4E1E" w:rsidRPr="009D4E1E" w14:paraId="1265B0E4" w14:textId="77777777" w:rsidTr="000433E5">
        <w:trPr>
          <w:trHeight w:val="379"/>
        </w:trPr>
        <w:tc>
          <w:tcPr>
            <w:tcW w:w="9158" w:type="dxa"/>
            <w:shd w:val="clear" w:color="auto" w:fill="FF0000"/>
          </w:tcPr>
          <w:p w14:paraId="31A7EE17" w14:textId="77777777" w:rsidR="009D4E1E" w:rsidRPr="000433E5" w:rsidRDefault="009D4E1E" w:rsidP="000433E5">
            <w:pPr>
              <w:spacing w:before="120" w:after="120"/>
              <w:rPr>
                <w:rFonts w:ascii="Arial" w:hAnsi="Arial" w:cs="Arial"/>
                <w:b/>
              </w:rPr>
            </w:pPr>
            <w:r w:rsidRPr="000433E5">
              <w:rPr>
                <w:rFonts w:ascii="Arial" w:hAnsi="Arial" w:cs="Arial"/>
                <w:b/>
              </w:rPr>
              <w:t>High risk of significant impacts: referral recommended</w:t>
            </w:r>
          </w:p>
        </w:tc>
      </w:tr>
      <w:tr w:rsidR="000433E5" w:rsidRPr="009D4E1E" w14:paraId="0D90E8E6" w14:textId="77777777" w:rsidTr="000433E5">
        <w:trPr>
          <w:trHeight w:val="379"/>
        </w:trPr>
        <w:tc>
          <w:tcPr>
            <w:tcW w:w="9158" w:type="dxa"/>
          </w:tcPr>
          <w:p w14:paraId="623FC7B5" w14:textId="77777777" w:rsidR="00EC45C9" w:rsidRPr="00EC45C9" w:rsidRDefault="008136B2" w:rsidP="003F7840">
            <w:pPr>
              <w:numPr>
                <w:ilvl w:val="0"/>
                <w:numId w:val="35"/>
              </w:numPr>
              <w:tabs>
                <w:tab w:val="clear" w:pos="357"/>
                <w:tab w:val="num" w:pos="720"/>
              </w:tabs>
              <w:spacing w:after="120"/>
              <w:ind w:left="720" w:hanging="360"/>
              <w:rPr>
                <w:rFonts w:ascii="Arial" w:hAnsi="Arial" w:cs="Arial"/>
              </w:rPr>
            </w:pPr>
            <w:r>
              <w:rPr>
                <w:rFonts w:ascii="Arial" w:hAnsi="Arial" w:cs="Arial"/>
              </w:rPr>
              <w:t>Sediment discharge,</w:t>
            </w:r>
            <w:r w:rsidR="00EC45C9" w:rsidRPr="00EC45C9">
              <w:rPr>
                <w:rFonts w:ascii="Arial" w:hAnsi="Arial" w:cs="Arial"/>
              </w:rPr>
              <w:t xml:space="preserve"> especially during spawning (October to mid January)</w:t>
            </w:r>
            <w:r>
              <w:rPr>
                <w:rFonts w:ascii="Arial" w:hAnsi="Arial" w:cs="Arial"/>
              </w:rPr>
              <w:t>, including sediment caused by riparian clearing</w:t>
            </w:r>
            <w:r w:rsidR="00EC45C9" w:rsidRPr="00EC45C9">
              <w:rPr>
                <w:rFonts w:ascii="Arial" w:hAnsi="Arial" w:cs="Arial"/>
              </w:rPr>
              <w:t>.</w:t>
            </w:r>
          </w:p>
          <w:p w14:paraId="43DD6363" w14:textId="77777777" w:rsidR="00EC45C9" w:rsidRPr="00EC45C9" w:rsidRDefault="00EC45C9" w:rsidP="003F7840">
            <w:pPr>
              <w:numPr>
                <w:ilvl w:val="0"/>
                <w:numId w:val="35"/>
              </w:numPr>
              <w:tabs>
                <w:tab w:val="clear" w:pos="357"/>
                <w:tab w:val="num" w:pos="720"/>
              </w:tabs>
              <w:spacing w:after="120"/>
              <w:ind w:left="720" w:hanging="360"/>
              <w:rPr>
                <w:rFonts w:ascii="Arial" w:hAnsi="Arial" w:cs="Arial"/>
              </w:rPr>
            </w:pPr>
            <w:r w:rsidRPr="00EC45C9">
              <w:rPr>
                <w:rFonts w:ascii="Arial" w:hAnsi="Arial" w:cs="Arial"/>
              </w:rPr>
              <w:t>Degradation of water quality (e.g. fertiliser or pesticide pollution)</w:t>
            </w:r>
            <w:r w:rsidR="00003D60">
              <w:rPr>
                <w:rFonts w:ascii="Arial" w:hAnsi="Arial" w:cs="Arial"/>
              </w:rPr>
              <w:t xml:space="preserve"> outside the </w:t>
            </w:r>
            <w:hyperlink r:id="rId22" w:history="1">
              <w:r w:rsidR="00003D60" w:rsidRPr="00003D60">
                <w:rPr>
                  <w:rStyle w:val="Hyperlink"/>
                  <w:rFonts w:ascii="Arial" w:hAnsi="Arial" w:cs="Arial"/>
                </w:rPr>
                <w:t>Australian and New Z</w:t>
              </w:r>
              <w:r w:rsidR="00003D60" w:rsidRPr="00003D60">
                <w:rPr>
                  <w:rStyle w:val="Hyperlink"/>
                  <w:rFonts w:ascii="Arial" w:hAnsi="Arial" w:cs="Arial"/>
                </w:rPr>
                <w:t>e</w:t>
              </w:r>
              <w:r w:rsidR="00003D60" w:rsidRPr="00003D60">
                <w:rPr>
                  <w:rStyle w:val="Hyperlink"/>
                  <w:rFonts w:ascii="Arial" w:hAnsi="Arial" w:cs="Arial"/>
                </w:rPr>
                <w:t>aland guidelines for fresh and marine water quality</w:t>
              </w:r>
            </w:hyperlink>
            <w:r w:rsidRPr="00EC45C9">
              <w:rPr>
                <w:rFonts w:ascii="Arial" w:hAnsi="Arial" w:cs="Arial"/>
              </w:rPr>
              <w:t>.</w:t>
            </w:r>
          </w:p>
          <w:p w14:paraId="1F3AB7BD" w14:textId="77777777" w:rsidR="00EC45C9" w:rsidRPr="00EC45C9" w:rsidRDefault="00EC45C9" w:rsidP="003F7840">
            <w:pPr>
              <w:numPr>
                <w:ilvl w:val="0"/>
                <w:numId w:val="35"/>
              </w:numPr>
              <w:tabs>
                <w:tab w:val="clear" w:pos="357"/>
                <w:tab w:val="num" w:pos="720"/>
              </w:tabs>
              <w:spacing w:after="120"/>
              <w:ind w:left="720" w:hanging="360"/>
              <w:rPr>
                <w:rFonts w:ascii="Arial" w:hAnsi="Arial" w:cs="Arial"/>
              </w:rPr>
            </w:pPr>
            <w:r w:rsidRPr="00EC45C9">
              <w:rPr>
                <w:rFonts w:ascii="Arial" w:hAnsi="Arial" w:cs="Arial"/>
              </w:rPr>
              <w:t xml:space="preserve">Activities that </w:t>
            </w:r>
            <w:r w:rsidR="00E458CA">
              <w:rPr>
                <w:rFonts w:ascii="Arial" w:hAnsi="Arial" w:cs="Arial"/>
              </w:rPr>
              <w:t xml:space="preserve">could </w:t>
            </w:r>
            <w:r w:rsidRPr="00EC45C9">
              <w:rPr>
                <w:rFonts w:ascii="Arial" w:hAnsi="Arial" w:cs="Arial"/>
              </w:rPr>
              <w:t xml:space="preserve">introduce disease or disease carriers (e.g. </w:t>
            </w:r>
            <w:r w:rsidR="00971359">
              <w:rPr>
                <w:rFonts w:ascii="Arial" w:hAnsi="Arial" w:cs="Arial"/>
              </w:rPr>
              <w:t xml:space="preserve">introduction of </w:t>
            </w:r>
            <w:r w:rsidRPr="00EC45C9">
              <w:rPr>
                <w:rFonts w:ascii="Arial" w:hAnsi="Arial" w:cs="Arial"/>
              </w:rPr>
              <w:t>redfin perch)</w:t>
            </w:r>
            <w:r>
              <w:rPr>
                <w:rFonts w:ascii="Arial" w:hAnsi="Arial" w:cs="Arial"/>
              </w:rPr>
              <w:t xml:space="preserve">. </w:t>
            </w:r>
          </w:p>
          <w:p w14:paraId="2AA7A148" w14:textId="77777777" w:rsidR="00EC45C9" w:rsidRPr="00EC45C9" w:rsidRDefault="00EC45C9" w:rsidP="003F7840">
            <w:pPr>
              <w:numPr>
                <w:ilvl w:val="0"/>
                <w:numId w:val="35"/>
              </w:numPr>
              <w:tabs>
                <w:tab w:val="clear" w:pos="357"/>
                <w:tab w:val="num" w:pos="720"/>
              </w:tabs>
              <w:spacing w:after="120"/>
              <w:ind w:left="720" w:hanging="360"/>
              <w:rPr>
                <w:rFonts w:ascii="Arial" w:hAnsi="Arial" w:cs="Arial"/>
              </w:rPr>
            </w:pPr>
            <w:r w:rsidRPr="00EC45C9">
              <w:rPr>
                <w:rFonts w:ascii="Arial" w:hAnsi="Arial" w:cs="Arial"/>
              </w:rPr>
              <w:t>Prevention of</w:t>
            </w:r>
            <w:r>
              <w:rPr>
                <w:rFonts w:ascii="Arial" w:hAnsi="Arial" w:cs="Arial"/>
              </w:rPr>
              <w:t xml:space="preserve"> fish movement:</w:t>
            </w:r>
            <w:r w:rsidRPr="00EC45C9">
              <w:rPr>
                <w:rFonts w:ascii="Arial" w:hAnsi="Arial" w:cs="Arial"/>
              </w:rPr>
              <w:t xml:space="preserve"> temporary barriers between October and February, permanent barriers, or draw-down. </w:t>
            </w:r>
          </w:p>
          <w:p w14:paraId="7BE315E7" w14:textId="77777777" w:rsidR="00EC45C9" w:rsidRPr="00EC45C9" w:rsidRDefault="00EC45C9" w:rsidP="003F7840">
            <w:pPr>
              <w:numPr>
                <w:ilvl w:val="0"/>
                <w:numId w:val="35"/>
              </w:numPr>
              <w:tabs>
                <w:tab w:val="clear" w:pos="357"/>
                <w:tab w:val="num" w:pos="720"/>
              </w:tabs>
              <w:spacing w:after="120"/>
              <w:ind w:left="720" w:hanging="360"/>
              <w:rPr>
                <w:rFonts w:ascii="Arial" w:hAnsi="Arial" w:cs="Arial"/>
              </w:rPr>
            </w:pPr>
            <w:r w:rsidRPr="00EC45C9">
              <w:rPr>
                <w:rFonts w:ascii="Arial" w:hAnsi="Arial" w:cs="Arial"/>
              </w:rPr>
              <w:t xml:space="preserve">Cessation of seasonal surface flows (for example </w:t>
            </w:r>
            <w:r w:rsidR="00971359" w:rsidRPr="00EC45C9">
              <w:rPr>
                <w:rFonts w:ascii="Arial" w:hAnsi="Arial" w:cs="Arial"/>
              </w:rPr>
              <w:t xml:space="preserve">harvesting </w:t>
            </w:r>
            <w:r w:rsidRPr="00EC45C9">
              <w:rPr>
                <w:rFonts w:ascii="Arial" w:hAnsi="Arial" w:cs="Arial"/>
              </w:rPr>
              <w:t xml:space="preserve">floodplain </w:t>
            </w:r>
            <w:r w:rsidR="00971359">
              <w:rPr>
                <w:rFonts w:ascii="Arial" w:hAnsi="Arial" w:cs="Arial"/>
              </w:rPr>
              <w:t>water</w:t>
            </w:r>
            <w:r w:rsidRPr="00EC45C9">
              <w:rPr>
                <w:rFonts w:ascii="Arial" w:hAnsi="Arial" w:cs="Arial"/>
              </w:rPr>
              <w:t xml:space="preserve">). </w:t>
            </w:r>
          </w:p>
          <w:p w14:paraId="51CC3B73" w14:textId="77777777" w:rsidR="00EC45C9" w:rsidRPr="00E458CA" w:rsidRDefault="00EC45C9" w:rsidP="003F7840">
            <w:pPr>
              <w:numPr>
                <w:ilvl w:val="0"/>
                <w:numId w:val="35"/>
              </w:numPr>
              <w:tabs>
                <w:tab w:val="clear" w:pos="357"/>
                <w:tab w:val="num" w:pos="720"/>
              </w:tabs>
              <w:spacing w:after="120"/>
              <w:ind w:left="720" w:hanging="360"/>
              <w:rPr>
                <w:rFonts w:ascii="Arial" w:hAnsi="Arial" w:cs="Arial"/>
              </w:rPr>
            </w:pPr>
            <w:r w:rsidRPr="00E458CA">
              <w:rPr>
                <w:rFonts w:ascii="Arial" w:hAnsi="Arial" w:cs="Arial"/>
              </w:rPr>
              <w:t>Disrupt</w:t>
            </w:r>
            <w:r w:rsidR="00E458CA">
              <w:rPr>
                <w:rFonts w:ascii="Arial" w:hAnsi="Arial" w:cs="Arial"/>
              </w:rPr>
              <w:t xml:space="preserve">ion to riffle maintenance flows. </w:t>
            </w:r>
          </w:p>
          <w:p w14:paraId="2311806C" w14:textId="77777777" w:rsidR="00E458CA" w:rsidRDefault="00712C01" w:rsidP="003F7840">
            <w:pPr>
              <w:numPr>
                <w:ilvl w:val="0"/>
                <w:numId w:val="35"/>
              </w:numPr>
              <w:tabs>
                <w:tab w:val="clear" w:pos="357"/>
                <w:tab w:val="num" w:pos="720"/>
              </w:tabs>
              <w:spacing w:after="120"/>
              <w:ind w:left="720" w:hanging="360"/>
              <w:rPr>
                <w:rFonts w:ascii="Arial" w:hAnsi="Arial" w:cs="Arial"/>
              </w:rPr>
            </w:pPr>
            <w:r>
              <w:rPr>
                <w:rFonts w:ascii="Arial" w:hAnsi="Arial" w:cs="Arial"/>
              </w:rPr>
              <w:t>Any c</w:t>
            </w:r>
            <w:r w:rsidR="00EC45C9" w:rsidRPr="00EC45C9">
              <w:rPr>
                <w:rFonts w:ascii="Arial" w:hAnsi="Arial" w:cs="Arial"/>
              </w:rPr>
              <w:t>hange to thermal reg</w:t>
            </w:r>
            <w:r w:rsidR="00E458CA">
              <w:rPr>
                <w:rFonts w:ascii="Arial" w:hAnsi="Arial" w:cs="Arial"/>
              </w:rPr>
              <w:t>imes during the breeding season.</w:t>
            </w:r>
          </w:p>
          <w:p w14:paraId="71787A4F" w14:textId="77777777" w:rsidR="008136B2" w:rsidRDefault="00E458CA" w:rsidP="008136B2">
            <w:pPr>
              <w:numPr>
                <w:ilvl w:val="0"/>
                <w:numId w:val="39"/>
              </w:numPr>
              <w:spacing w:before="120" w:after="120"/>
              <w:rPr>
                <w:rFonts w:ascii="Arial" w:hAnsi="Arial" w:cs="Arial"/>
              </w:rPr>
            </w:pPr>
            <w:r w:rsidRPr="00EC45C9">
              <w:rPr>
                <w:rFonts w:ascii="Arial" w:hAnsi="Arial" w:cs="Arial"/>
              </w:rPr>
              <w:t>Change to thermal reg</w:t>
            </w:r>
            <w:r>
              <w:rPr>
                <w:rFonts w:ascii="Arial" w:hAnsi="Arial" w:cs="Arial"/>
              </w:rPr>
              <w:t xml:space="preserve">imes </w:t>
            </w:r>
            <w:r w:rsidR="00EC45C9" w:rsidRPr="00EC45C9">
              <w:rPr>
                <w:rFonts w:ascii="Arial" w:hAnsi="Arial" w:cs="Arial"/>
              </w:rPr>
              <w:t>beyond ± 2</w:t>
            </w:r>
            <w:r w:rsidR="00EC45C9" w:rsidRPr="00EC45C9">
              <w:rPr>
                <w:rFonts w:ascii="Arial" w:hAnsi="Arial" w:cs="Arial"/>
                <w:vertAlign w:val="superscript"/>
              </w:rPr>
              <w:t>o</w:t>
            </w:r>
            <w:r w:rsidR="00EC45C9" w:rsidRPr="00EC45C9">
              <w:rPr>
                <w:rFonts w:ascii="Arial" w:hAnsi="Arial" w:cs="Arial"/>
              </w:rPr>
              <w:t>C outside the breeding season.</w:t>
            </w:r>
          </w:p>
          <w:p w14:paraId="35F9290D" w14:textId="77777777" w:rsidR="008136B2" w:rsidRPr="00EC45C9" w:rsidRDefault="008136B2" w:rsidP="008136B2">
            <w:pPr>
              <w:numPr>
                <w:ilvl w:val="0"/>
                <w:numId w:val="39"/>
              </w:numPr>
              <w:spacing w:before="120" w:after="120"/>
              <w:rPr>
                <w:rFonts w:ascii="Arial" w:hAnsi="Arial" w:cs="Arial"/>
              </w:rPr>
            </w:pPr>
            <w:r>
              <w:rPr>
                <w:rFonts w:ascii="Arial" w:hAnsi="Arial" w:cs="Arial"/>
              </w:rPr>
              <w:t xml:space="preserve">Possibility of introducing </w:t>
            </w:r>
            <w:r w:rsidRPr="00EC45C9">
              <w:rPr>
                <w:rFonts w:ascii="Arial" w:hAnsi="Arial" w:cs="Arial"/>
              </w:rPr>
              <w:t>predatory or competitive non-endemic species</w:t>
            </w:r>
            <w:r>
              <w:rPr>
                <w:rFonts w:ascii="Arial" w:hAnsi="Arial" w:cs="Arial"/>
              </w:rPr>
              <w:t>.</w:t>
            </w:r>
          </w:p>
          <w:p w14:paraId="32A8B768" w14:textId="77777777" w:rsidR="00EC45C9" w:rsidRPr="008136B2" w:rsidRDefault="008136B2" w:rsidP="008136B2">
            <w:pPr>
              <w:numPr>
                <w:ilvl w:val="0"/>
                <w:numId w:val="39"/>
              </w:numPr>
              <w:spacing w:before="120" w:after="120"/>
              <w:rPr>
                <w:rFonts w:ascii="Arial" w:hAnsi="Arial" w:cs="Arial"/>
              </w:rPr>
            </w:pPr>
            <w:r w:rsidRPr="00EC45C9">
              <w:rPr>
                <w:rFonts w:ascii="Arial" w:hAnsi="Arial" w:cs="Arial"/>
              </w:rPr>
              <w:t>Removal of</w:t>
            </w:r>
            <w:r>
              <w:rPr>
                <w:rFonts w:ascii="Arial" w:hAnsi="Arial" w:cs="Arial"/>
              </w:rPr>
              <w:t xml:space="preserve"> in-stream cover, rocks, logs,</w:t>
            </w:r>
            <w:r w:rsidRPr="00EC45C9">
              <w:rPr>
                <w:rFonts w:ascii="Arial" w:hAnsi="Arial" w:cs="Arial"/>
              </w:rPr>
              <w:t xml:space="preserve"> overhangs or</w:t>
            </w:r>
            <w:r>
              <w:t xml:space="preserve"> </w:t>
            </w:r>
            <w:r w:rsidRPr="00EC45C9">
              <w:rPr>
                <w:rFonts w:ascii="Arial" w:hAnsi="Arial" w:cs="Arial"/>
              </w:rPr>
              <w:t>emergent macrophytes (water plants which grow from the sediment to above the water surface)</w:t>
            </w:r>
            <w:r>
              <w:rPr>
                <w:rFonts w:ascii="Arial" w:hAnsi="Arial" w:cs="Arial"/>
              </w:rPr>
              <w:t xml:space="preserve"> in known habitat. Significance will depend on the amount removed. </w:t>
            </w:r>
          </w:p>
        </w:tc>
      </w:tr>
      <w:tr w:rsidR="009D4E1E" w:rsidRPr="009D4E1E" w14:paraId="3921A33B" w14:textId="77777777" w:rsidTr="00C676A0">
        <w:tc>
          <w:tcPr>
            <w:tcW w:w="9158" w:type="dxa"/>
            <w:shd w:val="clear" w:color="auto" w:fill="FF9900"/>
          </w:tcPr>
          <w:p w14:paraId="0B438A69" w14:textId="77777777" w:rsidR="009D4E1E" w:rsidRPr="000433E5" w:rsidRDefault="009D4E1E" w:rsidP="000433E5">
            <w:pPr>
              <w:spacing w:before="120" w:after="120"/>
              <w:rPr>
                <w:rFonts w:ascii="Arial" w:hAnsi="Arial" w:cs="Arial"/>
                <w:b/>
              </w:rPr>
            </w:pPr>
            <w:r w:rsidRPr="000433E5">
              <w:rPr>
                <w:rFonts w:ascii="Arial" w:hAnsi="Arial" w:cs="Arial"/>
                <w:b/>
              </w:rPr>
              <w:t>Uncertainty: referral recommended or contact the department</w:t>
            </w:r>
          </w:p>
        </w:tc>
      </w:tr>
      <w:tr w:rsidR="009D4E1E" w:rsidRPr="009D4E1E" w14:paraId="74F67A04" w14:textId="77777777" w:rsidTr="00C676A0">
        <w:tc>
          <w:tcPr>
            <w:tcW w:w="9158" w:type="dxa"/>
            <w:tcBorders>
              <w:bottom w:val="single" w:sz="4" w:space="0" w:color="auto"/>
            </w:tcBorders>
          </w:tcPr>
          <w:p w14:paraId="5A7FD40A" w14:textId="77777777" w:rsidR="000433E5" w:rsidRPr="00EC45C9" w:rsidRDefault="00EC45C9" w:rsidP="00EC45C9">
            <w:pPr>
              <w:numPr>
                <w:ilvl w:val="0"/>
                <w:numId w:val="39"/>
              </w:numPr>
              <w:spacing w:before="120" w:after="120"/>
              <w:rPr>
                <w:rFonts w:ascii="Arial" w:hAnsi="Arial" w:cs="Arial"/>
              </w:rPr>
            </w:pPr>
            <w:r w:rsidRPr="00EC45C9">
              <w:rPr>
                <w:rFonts w:ascii="Arial" w:hAnsi="Arial" w:cs="Arial"/>
              </w:rPr>
              <w:t>Reduced connectivity between habitat areas</w:t>
            </w:r>
            <w:r w:rsidR="008136B2">
              <w:rPr>
                <w:rFonts w:ascii="Arial" w:hAnsi="Arial" w:cs="Arial"/>
              </w:rPr>
              <w:t xml:space="preserve"> leading to reduced potential for gene exchange</w:t>
            </w:r>
            <w:r w:rsidR="00E458CA">
              <w:rPr>
                <w:rFonts w:ascii="Arial" w:hAnsi="Arial" w:cs="Arial"/>
              </w:rPr>
              <w:t xml:space="preserve">. </w:t>
            </w:r>
          </w:p>
        </w:tc>
      </w:tr>
      <w:tr w:rsidR="009D4E1E" w:rsidRPr="009D4E1E" w14:paraId="4758DE4C" w14:textId="77777777" w:rsidTr="00C676A0">
        <w:tc>
          <w:tcPr>
            <w:tcW w:w="9158" w:type="dxa"/>
            <w:shd w:val="clear" w:color="auto" w:fill="00FF00"/>
          </w:tcPr>
          <w:p w14:paraId="2EB3EB5B" w14:textId="77777777" w:rsidR="009D4E1E" w:rsidRPr="000433E5" w:rsidRDefault="009D4E1E" w:rsidP="000433E5">
            <w:pPr>
              <w:spacing w:before="120" w:after="120"/>
              <w:rPr>
                <w:rFonts w:ascii="Arial" w:hAnsi="Arial" w:cs="Arial"/>
                <w:b/>
              </w:rPr>
            </w:pPr>
            <w:r w:rsidRPr="000433E5">
              <w:rPr>
                <w:rFonts w:ascii="Arial" w:hAnsi="Arial" w:cs="Arial"/>
                <w:b/>
              </w:rPr>
              <w:t>Low risk of significant impacts: referral may not be required but you may refer for legal certainty</w:t>
            </w:r>
          </w:p>
        </w:tc>
      </w:tr>
      <w:tr w:rsidR="009D4E1E" w:rsidRPr="009D4E1E" w14:paraId="16D13D95" w14:textId="77777777" w:rsidTr="00C676A0">
        <w:tc>
          <w:tcPr>
            <w:tcW w:w="9158" w:type="dxa"/>
          </w:tcPr>
          <w:p w14:paraId="3754D417" w14:textId="77777777" w:rsidR="000433E5" w:rsidRDefault="003F7840" w:rsidP="00E458CA">
            <w:pPr>
              <w:numPr>
                <w:ilvl w:val="0"/>
                <w:numId w:val="40"/>
              </w:numPr>
              <w:spacing w:before="120" w:after="120"/>
              <w:rPr>
                <w:rFonts w:ascii="Arial" w:hAnsi="Arial" w:cs="Arial"/>
              </w:rPr>
            </w:pPr>
            <w:r>
              <w:rPr>
                <w:rFonts w:ascii="Arial" w:hAnsi="Arial" w:cs="Arial"/>
              </w:rPr>
              <w:t>No direct</w:t>
            </w:r>
            <w:r w:rsidR="00E458CA">
              <w:rPr>
                <w:rFonts w:ascii="Arial" w:hAnsi="Arial" w:cs="Arial"/>
              </w:rPr>
              <w:t xml:space="preserve"> or in</w:t>
            </w:r>
            <w:r>
              <w:rPr>
                <w:rFonts w:ascii="Arial" w:hAnsi="Arial" w:cs="Arial"/>
              </w:rPr>
              <w:t>direct impacts on</w:t>
            </w:r>
            <w:r w:rsidR="00E458CA">
              <w:rPr>
                <w:rFonts w:ascii="Arial" w:hAnsi="Arial" w:cs="Arial"/>
              </w:rPr>
              <w:t xml:space="preserve"> Macquarie perch populations or habitat. </w:t>
            </w:r>
          </w:p>
          <w:p w14:paraId="4C593EF6" w14:textId="77777777" w:rsidR="000433E5" w:rsidRPr="00E458CA" w:rsidRDefault="00E458CA" w:rsidP="00523459">
            <w:pPr>
              <w:numPr>
                <w:ilvl w:val="0"/>
                <w:numId w:val="40"/>
              </w:numPr>
              <w:spacing w:before="120" w:after="120"/>
              <w:rPr>
                <w:rFonts w:ascii="Arial" w:hAnsi="Arial" w:cs="Arial"/>
              </w:rPr>
            </w:pPr>
            <w:r>
              <w:rPr>
                <w:rFonts w:ascii="Arial" w:hAnsi="Arial" w:cs="Arial"/>
              </w:rPr>
              <w:t xml:space="preserve">Actions </w:t>
            </w:r>
            <w:r w:rsidR="00313FAC">
              <w:rPr>
                <w:rFonts w:ascii="Arial" w:hAnsi="Arial" w:cs="Arial"/>
              </w:rPr>
              <w:t>whose impacts occur</w:t>
            </w:r>
            <w:r>
              <w:rPr>
                <w:rFonts w:ascii="Arial" w:hAnsi="Arial" w:cs="Arial"/>
              </w:rPr>
              <w:t xml:space="preserve"> outside </w:t>
            </w:r>
            <w:r w:rsidR="00523459">
              <w:rPr>
                <w:rFonts w:ascii="Arial" w:hAnsi="Arial" w:cs="Arial"/>
              </w:rPr>
              <w:t>catchments supporting</w:t>
            </w:r>
            <w:r>
              <w:rPr>
                <w:rFonts w:ascii="Arial" w:hAnsi="Arial" w:cs="Arial"/>
              </w:rPr>
              <w:t xml:space="preserve"> the Macquarie perch. </w:t>
            </w:r>
          </w:p>
        </w:tc>
      </w:tr>
    </w:tbl>
    <w:p w14:paraId="74344B47" w14:textId="77777777" w:rsidR="0052331D" w:rsidRDefault="0052331D" w:rsidP="009D4E1E">
      <w:bookmarkStart w:id="14" w:name="_Ref252354627"/>
    </w:p>
    <w:bookmarkEnd w:id="14"/>
    <w:p w14:paraId="1538CDF2" w14:textId="77777777" w:rsidR="009D4E1E" w:rsidRDefault="00022CE5" w:rsidP="009D4E1E">
      <w:pPr>
        <w:rPr>
          <w:rFonts w:ascii="Arial" w:hAnsi="Arial" w:cs="Arial"/>
          <w:b/>
          <w:sz w:val="28"/>
          <w:szCs w:val="28"/>
        </w:rPr>
      </w:pPr>
      <w:r>
        <w:rPr>
          <w:rFonts w:ascii="Arial" w:hAnsi="Arial" w:cs="Arial"/>
          <w:b/>
          <w:sz w:val="28"/>
          <w:szCs w:val="28"/>
        </w:rPr>
        <w:t>8</w:t>
      </w:r>
      <w:r w:rsidR="000433E5" w:rsidRPr="000433E5">
        <w:rPr>
          <w:rFonts w:ascii="Arial" w:hAnsi="Arial" w:cs="Arial"/>
          <w:b/>
          <w:sz w:val="28"/>
          <w:szCs w:val="28"/>
        </w:rPr>
        <w:t xml:space="preserve">. </w:t>
      </w:r>
      <w:r w:rsidR="0052331D">
        <w:rPr>
          <w:rFonts w:ascii="Arial" w:hAnsi="Arial" w:cs="Arial"/>
          <w:b/>
          <w:sz w:val="28"/>
          <w:szCs w:val="28"/>
        </w:rPr>
        <w:t>W</w:t>
      </w:r>
      <w:r w:rsidR="0052331D" w:rsidRPr="000433E5">
        <w:rPr>
          <w:rFonts w:ascii="Arial" w:hAnsi="Arial" w:cs="Arial"/>
          <w:b/>
          <w:sz w:val="28"/>
          <w:szCs w:val="28"/>
        </w:rPr>
        <w:t>here can you get more information</w:t>
      </w:r>
      <w:r w:rsidR="000433E5" w:rsidRPr="000433E5">
        <w:rPr>
          <w:rFonts w:ascii="Arial" w:hAnsi="Arial" w:cs="Arial"/>
          <w:b/>
          <w:sz w:val="28"/>
          <w:szCs w:val="28"/>
        </w:rPr>
        <w:t>?</w:t>
      </w:r>
    </w:p>
    <w:p w14:paraId="3F4166CD" w14:textId="77777777" w:rsidR="000433E5" w:rsidRPr="000433E5" w:rsidRDefault="000433E5" w:rsidP="009D4E1E">
      <w:pPr>
        <w:rPr>
          <w:rFonts w:ascii="Arial" w:hAnsi="Arial" w:cs="Arial"/>
          <w:b/>
          <w:sz w:val="28"/>
          <w:szCs w:val="28"/>
        </w:rPr>
      </w:pPr>
    </w:p>
    <w:p w14:paraId="4B118E8E" w14:textId="77777777" w:rsidR="009D4E1E" w:rsidRPr="0052331D" w:rsidRDefault="009D4E1E" w:rsidP="009D4E1E">
      <w:pPr>
        <w:rPr>
          <w:rFonts w:ascii="Arial" w:hAnsi="Arial" w:cs="Arial"/>
        </w:rPr>
      </w:pPr>
      <w:r w:rsidRPr="000433E5">
        <w:rPr>
          <w:rFonts w:ascii="Arial" w:hAnsi="Arial" w:cs="Arial"/>
        </w:rPr>
        <w:t>The SPRAT profile for this species provides the biological and ecological context for survey guideline</w:t>
      </w:r>
      <w:r w:rsidR="0052331D">
        <w:rPr>
          <w:rFonts w:ascii="Arial" w:hAnsi="Arial" w:cs="Arial"/>
        </w:rPr>
        <w:t>s, significant impact guidance</w:t>
      </w:r>
      <w:r w:rsidRPr="000433E5">
        <w:rPr>
          <w:rFonts w:ascii="Arial" w:hAnsi="Arial" w:cs="Arial"/>
        </w:rPr>
        <w:t xml:space="preserve"> and mitigation measures. It can be accessed at </w:t>
      </w:r>
      <w:hyperlink r:id="rId23" w:history="1">
        <w:r w:rsidR="0052331D" w:rsidRPr="00B14B57">
          <w:rPr>
            <w:rStyle w:val="Hyperlink"/>
            <w:rFonts w:ascii="Arial" w:hAnsi="Arial" w:cs="Arial"/>
          </w:rPr>
          <w:t>ww</w:t>
        </w:r>
        <w:r w:rsidR="0052331D" w:rsidRPr="00B14B57">
          <w:rPr>
            <w:rStyle w:val="Hyperlink"/>
            <w:rFonts w:ascii="Arial" w:hAnsi="Arial" w:cs="Arial"/>
          </w:rPr>
          <w:t>w</w:t>
        </w:r>
        <w:r w:rsidR="0052331D" w:rsidRPr="00B14B57">
          <w:rPr>
            <w:rStyle w:val="Hyperlink"/>
            <w:rFonts w:ascii="Arial" w:hAnsi="Arial" w:cs="Arial"/>
          </w:rPr>
          <w:t>.environment.gov.au/cgi-bin/sprat/public/sprat.pl</w:t>
        </w:r>
      </w:hyperlink>
      <w:r w:rsidR="0052331D">
        <w:rPr>
          <w:rFonts w:ascii="Arial" w:hAnsi="Arial" w:cs="Arial"/>
        </w:rPr>
        <w:t xml:space="preserve">. </w:t>
      </w:r>
    </w:p>
    <w:p w14:paraId="7B96AD62" w14:textId="77777777" w:rsidR="000433E5" w:rsidRPr="000433E5" w:rsidRDefault="000433E5" w:rsidP="009D4E1E">
      <w:pPr>
        <w:rPr>
          <w:rFonts w:ascii="Arial" w:hAnsi="Arial" w:cs="Arial"/>
        </w:rPr>
      </w:pPr>
    </w:p>
    <w:p w14:paraId="5E867399" w14:textId="77777777" w:rsidR="009D4E1E" w:rsidRDefault="009D4E1E" w:rsidP="009D4E1E">
      <w:pPr>
        <w:rPr>
          <w:rFonts w:ascii="Arial" w:hAnsi="Arial" w:cs="Arial"/>
        </w:rPr>
      </w:pPr>
      <w:r w:rsidRPr="000433E5">
        <w:rPr>
          <w:rFonts w:ascii="Arial" w:hAnsi="Arial" w:cs="Arial"/>
        </w:rPr>
        <w:t xml:space="preserve">Other EPBC Act policy statements are available to help you understand the EPBC Act and your obligations. They are available from the department’s website at </w:t>
      </w:r>
      <w:hyperlink r:id="rId24" w:history="1">
        <w:r w:rsidRPr="000433E5">
          <w:rPr>
            <w:rStyle w:val="Hyperlink"/>
            <w:rFonts w:ascii="Arial" w:hAnsi="Arial" w:cs="Arial"/>
          </w:rPr>
          <w:t>www.environ</w:t>
        </w:r>
        <w:r w:rsidRPr="000433E5">
          <w:rPr>
            <w:rStyle w:val="Hyperlink"/>
            <w:rFonts w:ascii="Arial" w:hAnsi="Arial" w:cs="Arial"/>
          </w:rPr>
          <w:t>m</w:t>
        </w:r>
        <w:r w:rsidRPr="000433E5">
          <w:rPr>
            <w:rStyle w:val="Hyperlink"/>
            <w:rFonts w:ascii="Arial" w:hAnsi="Arial" w:cs="Arial"/>
          </w:rPr>
          <w:t>ent.gov.au/epb</w:t>
        </w:r>
        <w:r w:rsidRPr="000433E5">
          <w:rPr>
            <w:rStyle w:val="Hyperlink"/>
            <w:rFonts w:ascii="Arial" w:hAnsi="Arial" w:cs="Arial"/>
          </w:rPr>
          <w:t>c</w:t>
        </w:r>
        <w:r w:rsidRPr="000433E5">
          <w:rPr>
            <w:rStyle w:val="Hyperlink"/>
            <w:rFonts w:ascii="Arial" w:hAnsi="Arial" w:cs="Arial"/>
          </w:rPr>
          <w:t>/</w:t>
        </w:r>
        <w:r w:rsidRPr="000433E5">
          <w:rPr>
            <w:rStyle w:val="Hyperlink"/>
            <w:rFonts w:ascii="Arial" w:hAnsi="Arial" w:cs="Arial"/>
          </w:rPr>
          <w:t>g</w:t>
        </w:r>
        <w:r w:rsidRPr="000433E5">
          <w:rPr>
            <w:rStyle w:val="Hyperlink"/>
            <w:rFonts w:ascii="Arial" w:hAnsi="Arial" w:cs="Arial"/>
          </w:rPr>
          <w:t>uidelines-policies.html</w:t>
        </w:r>
      </w:hyperlink>
      <w:r w:rsidRPr="000433E5">
        <w:rPr>
          <w:rFonts w:ascii="Arial" w:hAnsi="Arial" w:cs="Arial"/>
        </w:rPr>
        <w:t xml:space="preserve"> or by contacting the community information unit b</w:t>
      </w:r>
      <w:r w:rsidR="00EB2F8C">
        <w:rPr>
          <w:rFonts w:ascii="Arial" w:hAnsi="Arial" w:cs="Arial"/>
        </w:rPr>
        <w:t xml:space="preserve">y email: </w:t>
      </w:r>
      <w:hyperlink r:id="rId25" w:history="1">
        <w:r w:rsidR="00EB2F8C" w:rsidRPr="0055157A">
          <w:rPr>
            <w:rStyle w:val="Hyperlink"/>
            <w:rFonts w:ascii="Arial" w:hAnsi="Arial" w:cs="Arial"/>
          </w:rPr>
          <w:t>ciu@environment.gov.au</w:t>
        </w:r>
      </w:hyperlink>
      <w:r w:rsidR="00EB2F8C">
        <w:rPr>
          <w:rFonts w:ascii="Arial" w:hAnsi="Arial" w:cs="Arial"/>
        </w:rPr>
        <w:t xml:space="preserve"> </w:t>
      </w:r>
      <w:r w:rsidRPr="000433E5">
        <w:rPr>
          <w:rFonts w:ascii="Arial" w:hAnsi="Arial" w:cs="Arial"/>
        </w:rPr>
        <w:t xml:space="preserve">or by phone: 1800 803 772. The department can </w:t>
      </w:r>
      <w:proofErr w:type="gramStart"/>
      <w:r w:rsidRPr="000433E5">
        <w:rPr>
          <w:rFonts w:ascii="Arial" w:hAnsi="Arial" w:cs="Arial"/>
        </w:rPr>
        <w:t>provide assistance</w:t>
      </w:r>
      <w:proofErr w:type="gramEnd"/>
      <w:r w:rsidRPr="000433E5">
        <w:rPr>
          <w:rFonts w:ascii="Arial" w:hAnsi="Arial" w:cs="Arial"/>
        </w:rPr>
        <w:t xml:space="preserve"> in ensuring your action complies with the EPBC Act, especially when contacted early in the planning process.</w:t>
      </w:r>
    </w:p>
    <w:p w14:paraId="670D9D1B" w14:textId="77777777" w:rsidR="000433E5" w:rsidRPr="000433E5" w:rsidRDefault="000433E5" w:rsidP="009D4E1E">
      <w:pPr>
        <w:rPr>
          <w:rFonts w:ascii="Arial" w:hAnsi="Arial" w:cs="Arial"/>
        </w:rPr>
      </w:pPr>
    </w:p>
    <w:p w14:paraId="1050FD90" w14:textId="77777777" w:rsidR="009D4E1E" w:rsidRDefault="009D4E1E" w:rsidP="009D4E1E">
      <w:pPr>
        <w:rPr>
          <w:rFonts w:ascii="Arial" w:hAnsi="Arial" w:cs="Arial"/>
        </w:rPr>
      </w:pPr>
      <w:r w:rsidRPr="000433E5">
        <w:rPr>
          <w:rFonts w:ascii="Arial" w:hAnsi="Arial" w:cs="Arial"/>
        </w:rPr>
        <w:t xml:space="preserve">The </w:t>
      </w:r>
      <w:hyperlink r:id="rId26" w:history="1">
        <w:r w:rsidRPr="000433E5">
          <w:rPr>
            <w:rStyle w:val="Hyperlink"/>
            <w:rFonts w:ascii="Arial" w:hAnsi="Arial" w:cs="Arial"/>
          </w:rPr>
          <w:t>Protected Matters</w:t>
        </w:r>
        <w:r w:rsidRPr="000433E5">
          <w:rPr>
            <w:rStyle w:val="Hyperlink"/>
            <w:rFonts w:ascii="Arial" w:hAnsi="Arial" w:cs="Arial"/>
          </w:rPr>
          <w:t xml:space="preserve"> </w:t>
        </w:r>
        <w:r w:rsidRPr="000433E5">
          <w:rPr>
            <w:rStyle w:val="Hyperlink"/>
            <w:rFonts w:ascii="Arial" w:hAnsi="Arial" w:cs="Arial"/>
          </w:rPr>
          <w:t>Se</w:t>
        </w:r>
        <w:r w:rsidRPr="000433E5">
          <w:rPr>
            <w:rStyle w:val="Hyperlink"/>
            <w:rFonts w:ascii="Arial" w:hAnsi="Arial" w:cs="Arial"/>
          </w:rPr>
          <w:t>a</w:t>
        </w:r>
        <w:r w:rsidRPr="000433E5">
          <w:rPr>
            <w:rStyle w:val="Hyperlink"/>
            <w:rFonts w:ascii="Arial" w:hAnsi="Arial" w:cs="Arial"/>
          </w:rPr>
          <w:t>r</w:t>
        </w:r>
        <w:r w:rsidRPr="000433E5">
          <w:rPr>
            <w:rStyle w:val="Hyperlink"/>
            <w:rFonts w:ascii="Arial" w:hAnsi="Arial" w:cs="Arial"/>
          </w:rPr>
          <w:t>ch Tool</w:t>
        </w:r>
      </w:hyperlink>
      <w:r w:rsidRPr="000433E5">
        <w:rPr>
          <w:rFonts w:ascii="Arial" w:hAnsi="Arial" w:cs="Arial"/>
        </w:rP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0E1C2E3E" w14:textId="77777777" w:rsidR="000433E5" w:rsidRDefault="000433E5" w:rsidP="009D4E1E">
      <w:pPr>
        <w:rPr>
          <w:rFonts w:ascii="Arial" w:hAnsi="Arial" w:cs="Arial"/>
        </w:rPr>
      </w:pPr>
    </w:p>
    <w:p w14:paraId="6A26CB73" w14:textId="77777777" w:rsidR="000433E5" w:rsidRPr="000433E5" w:rsidRDefault="000433E5" w:rsidP="009D4E1E">
      <w:pPr>
        <w:rPr>
          <w:rFonts w:ascii="Arial" w:hAnsi="Arial" w:cs="Arial"/>
        </w:rPr>
      </w:pPr>
    </w:p>
    <w:p w14:paraId="6D57ED31" w14:textId="77777777" w:rsidR="008B35E5" w:rsidRPr="000433E5" w:rsidRDefault="008B35E5">
      <w:pPr>
        <w:rPr>
          <w:rFonts w:ascii="Arial" w:hAnsi="Arial" w:cs="Arial"/>
        </w:rPr>
      </w:pPr>
    </w:p>
    <w:sectPr w:rsidR="008B35E5" w:rsidRPr="000433E5">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5C7BA" w14:textId="77777777" w:rsidR="005B488E" w:rsidRDefault="005B488E">
      <w:r>
        <w:separator/>
      </w:r>
    </w:p>
  </w:endnote>
  <w:endnote w:type="continuationSeparator" w:id="0">
    <w:p w14:paraId="4451D64E" w14:textId="77777777" w:rsidR="005B488E" w:rsidRDefault="005B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F874" w14:textId="77777777" w:rsidR="00931A46" w:rsidRPr="00A91038" w:rsidRDefault="00931A46">
    <w:pPr>
      <w:pStyle w:val="Footer"/>
      <w:ind w:right="360"/>
      <w:rPr>
        <w:rFonts w:ascii="Arial" w:hAnsi="Arial"/>
        <w:i/>
        <w:sz w:val="16"/>
        <w:szCs w:val="16"/>
      </w:rPr>
    </w:pPr>
    <w:r>
      <w:rPr>
        <w:rFonts w:ascii="Arial" w:hAnsi="Arial"/>
        <w:sz w:val="16"/>
        <w:szCs w:val="16"/>
      </w:rPr>
      <w:t xml:space="preserve">Draft referral guidelines for the endangered Macquarie perch, </w:t>
    </w:r>
    <w:r w:rsidRPr="00A91038">
      <w:rPr>
        <w:rFonts w:ascii="Arial" w:hAnsi="Arial" w:cs="Arial"/>
        <w:i/>
        <w:sz w:val="16"/>
        <w:szCs w:val="16"/>
      </w:rPr>
      <w:t>Macquaria australasica</w:t>
    </w:r>
  </w:p>
  <w:p w14:paraId="406D242D" w14:textId="77777777" w:rsidR="00931A46" w:rsidRDefault="00931A46">
    <w:pPr>
      <w:pStyle w:val="Footer"/>
      <w:ind w:right="360"/>
      <w:jc w:val="right"/>
      <w:rPr>
        <w:rFonts w:ascii="Arial" w:hAnsi="Arial"/>
        <w:sz w:val="16"/>
        <w:szCs w:val="16"/>
      </w:rPr>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545E6F">
      <w:rPr>
        <w:rStyle w:val="PageNumber"/>
        <w:rFonts w:ascii="Arial" w:hAnsi="Arial"/>
        <w:noProof/>
      </w:rPr>
      <w:t>1</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327CB" w14:textId="77777777" w:rsidR="005B488E" w:rsidRDefault="005B488E">
      <w:r>
        <w:separator/>
      </w:r>
    </w:p>
  </w:footnote>
  <w:footnote w:type="continuationSeparator" w:id="0">
    <w:p w14:paraId="080C9DBC" w14:textId="77777777" w:rsidR="005B488E" w:rsidRDefault="005B488E">
      <w:r>
        <w:continuationSeparator/>
      </w:r>
    </w:p>
  </w:footnote>
  <w:footnote w:id="1">
    <w:p w14:paraId="36671E33" w14:textId="77777777" w:rsidR="00931A46" w:rsidRDefault="00931A46">
      <w:pPr>
        <w:pStyle w:val="FootnoteText"/>
        <w:rPr>
          <w:rFonts w:ascii="Arial" w:hAnsi="Arial" w:cs="Arial"/>
        </w:rPr>
      </w:pPr>
      <w:r>
        <w:rPr>
          <w:rStyle w:val="FootnoteReference"/>
        </w:rPr>
        <w:footnoteRef/>
      </w:r>
      <w:r>
        <w:t xml:space="preserve"> </w:t>
      </w:r>
      <w:r w:rsidRPr="008923A7">
        <w:rPr>
          <w:rFonts w:ascii="Arial" w:hAnsi="Arial" w:cs="Arial"/>
        </w:rPr>
        <w:t>When considering whether or not your action will hav</w:t>
      </w:r>
      <w:r>
        <w:rPr>
          <w:rFonts w:ascii="Arial" w:hAnsi="Arial" w:cs="Arial"/>
        </w:rPr>
        <w:t>e a significant impact on the Macquarie perch</w:t>
      </w:r>
      <w:r w:rsidRPr="008923A7">
        <w:rPr>
          <w:rFonts w:ascii="Arial" w:hAnsi="Arial" w:cs="Arial"/>
        </w:rPr>
        <w:t xml:space="preserve">, it is relevant to consider all adverse impacts from the action, including direct, indirect and offsite impacts such as downstream or downwind impacts, upstream impacts and facilitated impacts (impacts </w:t>
      </w:r>
      <w:r>
        <w:rPr>
          <w:rFonts w:ascii="Arial" w:hAnsi="Arial" w:cs="Arial"/>
        </w:rPr>
        <w:t>that</w:t>
      </w:r>
      <w:r w:rsidRPr="008923A7">
        <w:rPr>
          <w:rFonts w:ascii="Arial" w:hAnsi="Arial" w:cs="Arial"/>
        </w:rPr>
        <w:t xml:space="preserve"> result from further actions</w:t>
      </w:r>
      <w:r>
        <w:rPr>
          <w:rFonts w:ascii="Arial" w:hAnsi="Arial" w:cs="Arial"/>
        </w:rPr>
        <w:t>,</w:t>
      </w:r>
      <w:r w:rsidRPr="008923A7">
        <w:rPr>
          <w:rFonts w:ascii="Arial" w:hAnsi="Arial" w:cs="Arial"/>
        </w:rPr>
        <w:t xml:space="preserve"> which are made possible or facilitated by the action).</w:t>
      </w:r>
    </w:p>
    <w:p w14:paraId="2CFE4A11" w14:textId="77777777" w:rsidR="00931A46" w:rsidRDefault="00931A4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62E0" w14:textId="77777777" w:rsidR="00931A46" w:rsidRDefault="00931A46">
    <w:pPr>
      <w:pStyle w:val="Header"/>
    </w:pPr>
    <w:r w:rsidRPr="00BB784D">
      <w:rPr>
        <w:noProof/>
        <w:lang w:val="en-US" w:eastAsia="zh-TW"/>
      </w:rPr>
      <w:pict w14:anchorId="459D16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25E1"/>
    <w:multiLevelType w:val="hybridMultilevel"/>
    <w:tmpl w:val="6B72961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B40A3"/>
    <w:multiLevelType w:val="hybridMultilevel"/>
    <w:tmpl w:val="CAD8504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D33D82"/>
    <w:multiLevelType w:val="hybridMultilevel"/>
    <w:tmpl w:val="562ADC5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81F40"/>
    <w:multiLevelType w:val="hybridMultilevel"/>
    <w:tmpl w:val="210AD8C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8622A4"/>
    <w:multiLevelType w:val="hybridMultilevel"/>
    <w:tmpl w:val="5DAC1F48"/>
    <w:lvl w:ilvl="0" w:tplc="23C463CE">
      <w:start w:val="1"/>
      <w:numFmt w:val="bullet"/>
      <w:lvlText w:val=""/>
      <w:lvlJc w:val="left"/>
      <w:pPr>
        <w:tabs>
          <w:tab w:val="num" w:pos="227"/>
        </w:tabs>
        <w:ind w:left="227" w:hanging="227"/>
      </w:pPr>
      <w:rPr>
        <w:rFonts w:ascii="Symbol" w:hAnsi="Symbol" w:hint="default"/>
      </w:rPr>
    </w:lvl>
    <w:lvl w:ilvl="1" w:tplc="0C090003">
      <w:start w:val="1"/>
      <w:numFmt w:val="bullet"/>
      <w:lvlText w:val="o"/>
      <w:lvlJc w:val="left"/>
      <w:pPr>
        <w:tabs>
          <w:tab w:val="num" w:pos="360"/>
        </w:tabs>
        <w:ind w:left="360" w:hanging="360"/>
      </w:pPr>
      <w:rPr>
        <w:rFonts w:ascii="Courier New" w:hAnsi="Courier New" w:cs="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8F0733A"/>
    <w:multiLevelType w:val="multilevel"/>
    <w:tmpl w:val="7388BB6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AC39DA"/>
    <w:multiLevelType w:val="multilevel"/>
    <w:tmpl w:val="6B7296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1B095E"/>
    <w:multiLevelType w:val="hybridMultilevel"/>
    <w:tmpl w:val="232CB538"/>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360"/>
        </w:tabs>
        <w:ind w:left="360" w:hanging="360"/>
      </w:pPr>
      <w:rPr>
        <w:rFonts w:ascii="Courier New" w:hAnsi="Courier New" w:cs="Courier New" w:hint="default"/>
      </w:rPr>
    </w:lvl>
    <w:lvl w:ilvl="2" w:tplc="0C090005" w:tentative="1">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2018755A"/>
    <w:multiLevelType w:val="hybridMultilevel"/>
    <w:tmpl w:val="3572A0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7B708A"/>
    <w:multiLevelType w:val="multilevel"/>
    <w:tmpl w:val="749CFF04"/>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06147"/>
    <w:multiLevelType w:val="hybridMultilevel"/>
    <w:tmpl w:val="7FA2FFA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560437"/>
    <w:multiLevelType w:val="hybridMultilevel"/>
    <w:tmpl w:val="8EDC23F0"/>
    <w:lvl w:ilvl="0" w:tplc="522A7D9C">
      <w:start w:val="1"/>
      <w:numFmt w:val="bullet"/>
      <w:lvlText w:val=""/>
      <w:lvlJc w:val="left"/>
      <w:pPr>
        <w:tabs>
          <w:tab w:val="num" w:pos="360"/>
        </w:tabs>
        <w:ind w:left="360" w:hanging="360"/>
      </w:pPr>
      <w:rPr>
        <w:rFonts w:ascii="Symbol" w:hAnsi="Symbol" w:hint="default"/>
        <w:color w:val="auto"/>
      </w:rPr>
    </w:lvl>
    <w:lvl w:ilvl="1" w:tplc="0C090001">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641DA1"/>
    <w:multiLevelType w:val="hybridMultilevel"/>
    <w:tmpl w:val="B20AD44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3" w15:restartNumberingAfterBreak="0">
    <w:nsid w:val="2BE1090A"/>
    <w:multiLevelType w:val="multilevel"/>
    <w:tmpl w:val="07BAD920"/>
    <w:lvl w:ilvl="0">
      <w:start w:val="1"/>
      <w:numFmt w:val="bullet"/>
      <w:lvlText w:val=""/>
      <w:lvlJc w:val="left"/>
      <w:pPr>
        <w:tabs>
          <w:tab w:val="num" w:pos="360"/>
        </w:tabs>
        <w:ind w:left="360" w:hanging="360"/>
      </w:pPr>
      <w:rPr>
        <w:rFonts w:ascii="Symbol" w:hAnsi="Symbol" w:hint="default"/>
        <w:color w:val="auto"/>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2CB302CD"/>
    <w:multiLevelType w:val="hybridMultilevel"/>
    <w:tmpl w:val="4F6AF0D8"/>
    <w:lvl w:ilvl="0" w:tplc="23C463CE">
      <w:start w:val="1"/>
      <w:numFmt w:val="bullet"/>
      <w:lvlText w:val=""/>
      <w:lvlJc w:val="left"/>
      <w:pPr>
        <w:tabs>
          <w:tab w:val="num" w:pos="227"/>
        </w:tabs>
        <w:ind w:left="227" w:hanging="22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610DD5"/>
    <w:multiLevelType w:val="multilevel"/>
    <w:tmpl w:val="9252DA2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DB1112"/>
    <w:multiLevelType w:val="hybridMultilevel"/>
    <w:tmpl w:val="C5D29E96"/>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33766C84"/>
    <w:multiLevelType w:val="hybridMultilevel"/>
    <w:tmpl w:val="A6F21C0A"/>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992045"/>
    <w:multiLevelType w:val="hybridMultilevel"/>
    <w:tmpl w:val="57B078AA"/>
    <w:lvl w:ilvl="0" w:tplc="522A7D9C">
      <w:start w:val="1"/>
      <w:numFmt w:val="bullet"/>
      <w:lvlText w:val=""/>
      <w:lvlJc w:val="left"/>
      <w:pPr>
        <w:tabs>
          <w:tab w:val="num" w:pos="936"/>
        </w:tabs>
        <w:ind w:left="936" w:hanging="360"/>
      </w:pPr>
      <w:rPr>
        <w:rFonts w:ascii="Symbol" w:hAnsi="Symbol" w:hint="default"/>
        <w:color w:val="auto"/>
      </w:rPr>
    </w:lvl>
    <w:lvl w:ilvl="1" w:tplc="0C090003" w:tentative="1">
      <w:start w:val="1"/>
      <w:numFmt w:val="bullet"/>
      <w:lvlText w:val="o"/>
      <w:lvlJc w:val="left"/>
      <w:pPr>
        <w:tabs>
          <w:tab w:val="num" w:pos="2016"/>
        </w:tabs>
        <w:ind w:left="2016" w:hanging="360"/>
      </w:pPr>
      <w:rPr>
        <w:rFonts w:ascii="Courier New" w:hAnsi="Courier New" w:cs="Courier New" w:hint="default"/>
      </w:rPr>
    </w:lvl>
    <w:lvl w:ilvl="2" w:tplc="0C090005" w:tentative="1">
      <w:start w:val="1"/>
      <w:numFmt w:val="bullet"/>
      <w:lvlText w:val=""/>
      <w:lvlJc w:val="left"/>
      <w:pPr>
        <w:tabs>
          <w:tab w:val="num" w:pos="2736"/>
        </w:tabs>
        <w:ind w:left="2736" w:hanging="360"/>
      </w:pPr>
      <w:rPr>
        <w:rFonts w:ascii="Wingdings" w:hAnsi="Wingdings" w:hint="default"/>
      </w:rPr>
    </w:lvl>
    <w:lvl w:ilvl="3" w:tplc="0C090001" w:tentative="1">
      <w:start w:val="1"/>
      <w:numFmt w:val="bullet"/>
      <w:lvlText w:val=""/>
      <w:lvlJc w:val="left"/>
      <w:pPr>
        <w:tabs>
          <w:tab w:val="num" w:pos="3456"/>
        </w:tabs>
        <w:ind w:left="3456" w:hanging="360"/>
      </w:pPr>
      <w:rPr>
        <w:rFonts w:ascii="Symbol" w:hAnsi="Symbol" w:hint="default"/>
      </w:rPr>
    </w:lvl>
    <w:lvl w:ilvl="4" w:tplc="0C090003" w:tentative="1">
      <w:start w:val="1"/>
      <w:numFmt w:val="bullet"/>
      <w:lvlText w:val="o"/>
      <w:lvlJc w:val="left"/>
      <w:pPr>
        <w:tabs>
          <w:tab w:val="num" w:pos="4176"/>
        </w:tabs>
        <w:ind w:left="4176" w:hanging="360"/>
      </w:pPr>
      <w:rPr>
        <w:rFonts w:ascii="Courier New" w:hAnsi="Courier New" w:cs="Courier New" w:hint="default"/>
      </w:rPr>
    </w:lvl>
    <w:lvl w:ilvl="5" w:tplc="0C090005" w:tentative="1">
      <w:start w:val="1"/>
      <w:numFmt w:val="bullet"/>
      <w:lvlText w:val=""/>
      <w:lvlJc w:val="left"/>
      <w:pPr>
        <w:tabs>
          <w:tab w:val="num" w:pos="4896"/>
        </w:tabs>
        <w:ind w:left="4896" w:hanging="360"/>
      </w:pPr>
      <w:rPr>
        <w:rFonts w:ascii="Wingdings" w:hAnsi="Wingdings" w:hint="default"/>
      </w:rPr>
    </w:lvl>
    <w:lvl w:ilvl="6" w:tplc="0C090001" w:tentative="1">
      <w:start w:val="1"/>
      <w:numFmt w:val="bullet"/>
      <w:lvlText w:val=""/>
      <w:lvlJc w:val="left"/>
      <w:pPr>
        <w:tabs>
          <w:tab w:val="num" w:pos="5616"/>
        </w:tabs>
        <w:ind w:left="5616" w:hanging="360"/>
      </w:pPr>
      <w:rPr>
        <w:rFonts w:ascii="Symbol" w:hAnsi="Symbol" w:hint="default"/>
      </w:rPr>
    </w:lvl>
    <w:lvl w:ilvl="7" w:tplc="0C090003" w:tentative="1">
      <w:start w:val="1"/>
      <w:numFmt w:val="bullet"/>
      <w:lvlText w:val="o"/>
      <w:lvlJc w:val="left"/>
      <w:pPr>
        <w:tabs>
          <w:tab w:val="num" w:pos="6336"/>
        </w:tabs>
        <w:ind w:left="6336" w:hanging="360"/>
      </w:pPr>
      <w:rPr>
        <w:rFonts w:ascii="Courier New" w:hAnsi="Courier New" w:cs="Courier New" w:hint="default"/>
      </w:rPr>
    </w:lvl>
    <w:lvl w:ilvl="8" w:tplc="0C090005" w:tentative="1">
      <w:start w:val="1"/>
      <w:numFmt w:val="bullet"/>
      <w:lvlText w:val=""/>
      <w:lvlJc w:val="left"/>
      <w:pPr>
        <w:tabs>
          <w:tab w:val="num" w:pos="7056"/>
        </w:tabs>
        <w:ind w:left="7056" w:hanging="360"/>
      </w:pPr>
      <w:rPr>
        <w:rFonts w:ascii="Wingdings" w:hAnsi="Wingdings" w:hint="default"/>
      </w:rPr>
    </w:lvl>
  </w:abstractNum>
  <w:abstractNum w:abstractNumId="19" w15:restartNumberingAfterBreak="0">
    <w:nsid w:val="38060976"/>
    <w:multiLevelType w:val="hybridMultilevel"/>
    <w:tmpl w:val="365006B6"/>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39F40C45"/>
    <w:multiLevelType w:val="hybridMultilevel"/>
    <w:tmpl w:val="D984221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9F140F"/>
    <w:multiLevelType w:val="hybridMultilevel"/>
    <w:tmpl w:val="9252DA2C"/>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0B0B4C"/>
    <w:multiLevelType w:val="hybridMultilevel"/>
    <w:tmpl w:val="15106BD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45775"/>
    <w:multiLevelType w:val="hybridMultilevel"/>
    <w:tmpl w:val="F7B4568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6617ED"/>
    <w:multiLevelType w:val="multilevel"/>
    <w:tmpl w:val="3C26F1B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B91964"/>
    <w:multiLevelType w:val="hybridMultilevel"/>
    <w:tmpl w:val="EC504A36"/>
    <w:lvl w:ilvl="0" w:tplc="0C09000F">
      <w:start w:val="3"/>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6" w15:restartNumberingAfterBreak="0">
    <w:nsid w:val="50CF5A32"/>
    <w:multiLevelType w:val="hybridMultilevel"/>
    <w:tmpl w:val="3C26F1B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3E7B3F"/>
    <w:multiLevelType w:val="hybridMultilevel"/>
    <w:tmpl w:val="CEE0006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926B91"/>
    <w:multiLevelType w:val="hybridMultilevel"/>
    <w:tmpl w:val="AC26CF2A"/>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EC23F3"/>
    <w:multiLevelType w:val="hybridMultilevel"/>
    <w:tmpl w:val="BA9EB6A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490ADC"/>
    <w:multiLevelType w:val="multilevel"/>
    <w:tmpl w:val="562ADC5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8969F0"/>
    <w:multiLevelType w:val="multilevel"/>
    <w:tmpl w:val="D98422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ED76C5"/>
    <w:multiLevelType w:val="hybridMultilevel"/>
    <w:tmpl w:val="4AA4F24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4C14F1"/>
    <w:multiLevelType w:val="hybridMultilevel"/>
    <w:tmpl w:val="B65EB4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592ABA"/>
    <w:multiLevelType w:val="hybridMultilevel"/>
    <w:tmpl w:val="7388BB66"/>
    <w:lvl w:ilvl="0" w:tplc="0C090003">
      <w:start w:val="1"/>
      <w:numFmt w:val="bullet"/>
      <w:lvlText w:val="o"/>
      <w:lvlJc w:val="left"/>
      <w:pPr>
        <w:tabs>
          <w:tab w:val="num" w:pos="720"/>
        </w:tabs>
        <w:ind w:left="720" w:hanging="360"/>
      </w:pPr>
      <w:rPr>
        <w:rFonts w:ascii="Courier New" w:hAnsi="Courier New" w:cs="Courier New"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E2347E"/>
    <w:multiLevelType w:val="hybridMultilevel"/>
    <w:tmpl w:val="650E43C6"/>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734776C"/>
    <w:multiLevelType w:val="hybridMultilevel"/>
    <w:tmpl w:val="75FEF0E8"/>
    <w:lvl w:ilvl="0" w:tplc="23C463CE">
      <w:start w:val="1"/>
      <w:numFmt w:val="bullet"/>
      <w:lvlText w:val=""/>
      <w:lvlJc w:val="left"/>
      <w:pPr>
        <w:tabs>
          <w:tab w:val="num" w:pos="454"/>
        </w:tabs>
        <w:ind w:left="454" w:hanging="227"/>
      </w:pPr>
      <w:rPr>
        <w:rFonts w:ascii="Symbol" w:hAnsi="Symbol" w:hint="default"/>
      </w:rPr>
    </w:lvl>
    <w:lvl w:ilvl="1" w:tplc="0C090003" w:tentative="1">
      <w:start w:val="1"/>
      <w:numFmt w:val="bullet"/>
      <w:lvlText w:val="o"/>
      <w:lvlJc w:val="left"/>
      <w:pPr>
        <w:tabs>
          <w:tab w:val="num" w:pos="1667"/>
        </w:tabs>
        <w:ind w:left="1667" w:hanging="360"/>
      </w:pPr>
      <w:rPr>
        <w:rFonts w:ascii="Courier New" w:hAnsi="Courier New" w:cs="Courier New" w:hint="default"/>
      </w:rPr>
    </w:lvl>
    <w:lvl w:ilvl="2" w:tplc="0C090005" w:tentative="1">
      <w:start w:val="1"/>
      <w:numFmt w:val="bullet"/>
      <w:lvlText w:val=""/>
      <w:lvlJc w:val="left"/>
      <w:pPr>
        <w:tabs>
          <w:tab w:val="num" w:pos="2387"/>
        </w:tabs>
        <w:ind w:left="2387" w:hanging="360"/>
      </w:pPr>
      <w:rPr>
        <w:rFonts w:ascii="Wingdings" w:hAnsi="Wingdings" w:hint="default"/>
      </w:rPr>
    </w:lvl>
    <w:lvl w:ilvl="3" w:tplc="0C090001" w:tentative="1">
      <w:start w:val="1"/>
      <w:numFmt w:val="bullet"/>
      <w:lvlText w:val=""/>
      <w:lvlJc w:val="left"/>
      <w:pPr>
        <w:tabs>
          <w:tab w:val="num" w:pos="3107"/>
        </w:tabs>
        <w:ind w:left="3107" w:hanging="360"/>
      </w:pPr>
      <w:rPr>
        <w:rFonts w:ascii="Symbol" w:hAnsi="Symbol" w:hint="default"/>
      </w:rPr>
    </w:lvl>
    <w:lvl w:ilvl="4" w:tplc="0C090003" w:tentative="1">
      <w:start w:val="1"/>
      <w:numFmt w:val="bullet"/>
      <w:lvlText w:val="o"/>
      <w:lvlJc w:val="left"/>
      <w:pPr>
        <w:tabs>
          <w:tab w:val="num" w:pos="3827"/>
        </w:tabs>
        <w:ind w:left="3827" w:hanging="360"/>
      </w:pPr>
      <w:rPr>
        <w:rFonts w:ascii="Courier New" w:hAnsi="Courier New" w:cs="Courier New" w:hint="default"/>
      </w:rPr>
    </w:lvl>
    <w:lvl w:ilvl="5" w:tplc="0C090005" w:tentative="1">
      <w:start w:val="1"/>
      <w:numFmt w:val="bullet"/>
      <w:lvlText w:val=""/>
      <w:lvlJc w:val="left"/>
      <w:pPr>
        <w:tabs>
          <w:tab w:val="num" w:pos="4547"/>
        </w:tabs>
        <w:ind w:left="4547" w:hanging="360"/>
      </w:pPr>
      <w:rPr>
        <w:rFonts w:ascii="Wingdings" w:hAnsi="Wingdings" w:hint="default"/>
      </w:rPr>
    </w:lvl>
    <w:lvl w:ilvl="6" w:tplc="0C090001" w:tentative="1">
      <w:start w:val="1"/>
      <w:numFmt w:val="bullet"/>
      <w:lvlText w:val=""/>
      <w:lvlJc w:val="left"/>
      <w:pPr>
        <w:tabs>
          <w:tab w:val="num" w:pos="5267"/>
        </w:tabs>
        <w:ind w:left="5267" w:hanging="360"/>
      </w:pPr>
      <w:rPr>
        <w:rFonts w:ascii="Symbol" w:hAnsi="Symbol" w:hint="default"/>
      </w:rPr>
    </w:lvl>
    <w:lvl w:ilvl="7" w:tplc="0C090003" w:tentative="1">
      <w:start w:val="1"/>
      <w:numFmt w:val="bullet"/>
      <w:lvlText w:val="o"/>
      <w:lvlJc w:val="left"/>
      <w:pPr>
        <w:tabs>
          <w:tab w:val="num" w:pos="5987"/>
        </w:tabs>
        <w:ind w:left="5987" w:hanging="360"/>
      </w:pPr>
      <w:rPr>
        <w:rFonts w:ascii="Courier New" w:hAnsi="Courier New" w:cs="Courier New" w:hint="default"/>
      </w:rPr>
    </w:lvl>
    <w:lvl w:ilvl="8" w:tplc="0C090005" w:tentative="1">
      <w:start w:val="1"/>
      <w:numFmt w:val="bullet"/>
      <w:lvlText w:val=""/>
      <w:lvlJc w:val="left"/>
      <w:pPr>
        <w:tabs>
          <w:tab w:val="num" w:pos="6707"/>
        </w:tabs>
        <w:ind w:left="6707" w:hanging="360"/>
      </w:pPr>
      <w:rPr>
        <w:rFonts w:ascii="Wingdings" w:hAnsi="Wingdings" w:hint="default"/>
      </w:rPr>
    </w:lvl>
  </w:abstractNum>
  <w:abstractNum w:abstractNumId="37" w15:restartNumberingAfterBreak="0">
    <w:nsid w:val="709B4A8F"/>
    <w:multiLevelType w:val="hybridMultilevel"/>
    <w:tmpl w:val="2E863A4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7B64E0F"/>
    <w:multiLevelType w:val="hybridMultilevel"/>
    <w:tmpl w:val="D9E00E26"/>
    <w:lvl w:ilvl="0" w:tplc="23C463CE">
      <w:start w:val="1"/>
      <w:numFmt w:val="bullet"/>
      <w:lvlText w:val=""/>
      <w:lvlJc w:val="left"/>
      <w:pPr>
        <w:tabs>
          <w:tab w:val="num" w:pos="454"/>
        </w:tabs>
        <w:ind w:left="454" w:hanging="227"/>
      </w:pPr>
      <w:rPr>
        <w:rFonts w:ascii="Symbol" w:hAnsi="Symbol" w:hint="default"/>
      </w:rPr>
    </w:lvl>
    <w:lvl w:ilvl="1" w:tplc="0C090003" w:tentative="1">
      <w:start w:val="1"/>
      <w:numFmt w:val="bullet"/>
      <w:lvlText w:val="o"/>
      <w:lvlJc w:val="left"/>
      <w:pPr>
        <w:tabs>
          <w:tab w:val="num" w:pos="1667"/>
        </w:tabs>
        <w:ind w:left="1667" w:hanging="360"/>
      </w:pPr>
      <w:rPr>
        <w:rFonts w:ascii="Courier New" w:hAnsi="Courier New" w:cs="Courier New" w:hint="default"/>
      </w:rPr>
    </w:lvl>
    <w:lvl w:ilvl="2" w:tplc="0C090005" w:tentative="1">
      <w:start w:val="1"/>
      <w:numFmt w:val="bullet"/>
      <w:lvlText w:val=""/>
      <w:lvlJc w:val="left"/>
      <w:pPr>
        <w:tabs>
          <w:tab w:val="num" w:pos="2387"/>
        </w:tabs>
        <w:ind w:left="2387" w:hanging="360"/>
      </w:pPr>
      <w:rPr>
        <w:rFonts w:ascii="Wingdings" w:hAnsi="Wingdings" w:hint="default"/>
      </w:rPr>
    </w:lvl>
    <w:lvl w:ilvl="3" w:tplc="0C090001" w:tentative="1">
      <w:start w:val="1"/>
      <w:numFmt w:val="bullet"/>
      <w:lvlText w:val=""/>
      <w:lvlJc w:val="left"/>
      <w:pPr>
        <w:tabs>
          <w:tab w:val="num" w:pos="3107"/>
        </w:tabs>
        <w:ind w:left="3107" w:hanging="360"/>
      </w:pPr>
      <w:rPr>
        <w:rFonts w:ascii="Symbol" w:hAnsi="Symbol" w:hint="default"/>
      </w:rPr>
    </w:lvl>
    <w:lvl w:ilvl="4" w:tplc="0C090003" w:tentative="1">
      <w:start w:val="1"/>
      <w:numFmt w:val="bullet"/>
      <w:lvlText w:val="o"/>
      <w:lvlJc w:val="left"/>
      <w:pPr>
        <w:tabs>
          <w:tab w:val="num" w:pos="3827"/>
        </w:tabs>
        <w:ind w:left="3827" w:hanging="360"/>
      </w:pPr>
      <w:rPr>
        <w:rFonts w:ascii="Courier New" w:hAnsi="Courier New" w:cs="Courier New" w:hint="default"/>
      </w:rPr>
    </w:lvl>
    <w:lvl w:ilvl="5" w:tplc="0C090005" w:tentative="1">
      <w:start w:val="1"/>
      <w:numFmt w:val="bullet"/>
      <w:lvlText w:val=""/>
      <w:lvlJc w:val="left"/>
      <w:pPr>
        <w:tabs>
          <w:tab w:val="num" w:pos="4547"/>
        </w:tabs>
        <w:ind w:left="4547" w:hanging="360"/>
      </w:pPr>
      <w:rPr>
        <w:rFonts w:ascii="Wingdings" w:hAnsi="Wingdings" w:hint="default"/>
      </w:rPr>
    </w:lvl>
    <w:lvl w:ilvl="6" w:tplc="0C090001" w:tentative="1">
      <w:start w:val="1"/>
      <w:numFmt w:val="bullet"/>
      <w:lvlText w:val=""/>
      <w:lvlJc w:val="left"/>
      <w:pPr>
        <w:tabs>
          <w:tab w:val="num" w:pos="5267"/>
        </w:tabs>
        <w:ind w:left="5267" w:hanging="360"/>
      </w:pPr>
      <w:rPr>
        <w:rFonts w:ascii="Symbol" w:hAnsi="Symbol" w:hint="default"/>
      </w:rPr>
    </w:lvl>
    <w:lvl w:ilvl="7" w:tplc="0C090003" w:tentative="1">
      <w:start w:val="1"/>
      <w:numFmt w:val="bullet"/>
      <w:lvlText w:val="o"/>
      <w:lvlJc w:val="left"/>
      <w:pPr>
        <w:tabs>
          <w:tab w:val="num" w:pos="5987"/>
        </w:tabs>
        <w:ind w:left="5987" w:hanging="360"/>
      </w:pPr>
      <w:rPr>
        <w:rFonts w:ascii="Courier New" w:hAnsi="Courier New" w:cs="Courier New" w:hint="default"/>
      </w:rPr>
    </w:lvl>
    <w:lvl w:ilvl="8" w:tplc="0C090005" w:tentative="1">
      <w:start w:val="1"/>
      <w:numFmt w:val="bullet"/>
      <w:lvlText w:val=""/>
      <w:lvlJc w:val="left"/>
      <w:pPr>
        <w:tabs>
          <w:tab w:val="num" w:pos="6707"/>
        </w:tabs>
        <w:ind w:left="6707" w:hanging="360"/>
      </w:pPr>
      <w:rPr>
        <w:rFonts w:ascii="Wingdings" w:hAnsi="Wingdings" w:hint="default"/>
      </w:rPr>
    </w:lvl>
  </w:abstractNum>
  <w:abstractNum w:abstractNumId="39" w15:restartNumberingAfterBreak="0">
    <w:nsid w:val="7A0905F6"/>
    <w:multiLevelType w:val="hybridMultilevel"/>
    <w:tmpl w:val="D7B2729C"/>
    <w:lvl w:ilvl="0" w:tplc="23C463CE">
      <w:start w:val="1"/>
      <w:numFmt w:val="bullet"/>
      <w:lvlText w:val=""/>
      <w:lvlJc w:val="left"/>
      <w:pPr>
        <w:tabs>
          <w:tab w:val="num" w:pos="227"/>
        </w:tabs>
        <w:ind w:left="227" w:hanging="227"/>
      </w:pPr>
      <w:rPr>
        <w:rFonts w:ascii="Symbol" w:hAnsi="Symbol" w:hint="default"/>
      </w:rPr>
    </w:lvl>
    <w:lvl w:ilvl="1" w:tplc="321244F4">
      <w:start w:val="1"/>
      <w:numFmt w:val="bullet"/>
      <w:lvlText w:val="o"/>
      <w:lvlJc w:val="left"/>
      <w:pPr>
        <w:tabs>
          <w:tab w:val="num" w:pos="360"/>
        </w:tabs>
        <w:ind w:left="360" w:hanging="360"/>
      </w:pPr>
      <w:rPr>
        <w:rFonts w:ascii="Courier New" w:hAnsi="Courier New" w:hint="default"/>
      </w:rPr>
    </w:lvl>
    <w:lvl w:ilvl="2" w:tplc="0C090005">
      <w:start w:val="1"/>
      <w:numFmt w:val="bullet"/>
      <w:lvlText w:val=""/>
      <w:lvlJc w:val="left"/>
      <w:pPr>
        <w:tabs>
          <w:tab w:val="num" w:pos="1080"/>
        </w:tabs>
        <w:ind w:left="1080" w:hanging="360"/>
      </w:pPr>
      <w:rPr>
        <w:rFonts w:ascii="Wingdings" w:hAnsi="Wingdings" w:hint="default"/>
      </w:rPr>
    </w:lvl>
    <w:lvl w:ilvl="3" w:tplc="0C09000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num w:numId="1" w16cid:durableId="2049330794">
    <w:abstractNumId w:val="37"/>
  </w:num>
  <w:num w:numId="2" w16cid:durableId="1853258444">
    <w:abstractNumId w:val="4"/>
  </w:num>
  <w:num w:numId="3" w16cid:durableId="651369446">
    <w:abstractNumId w:val="16"/>
  </w:num>
  <w:num w:numId="4" w16cid:durableId="1925841362">
    <w:abstractNumId w:val="35"/>
  </w:num>
  <w:num w:numId="5" w16cid:durableId="1944262910">
    <w:abstractNumId w:val="28"/>
  </w:num>
  <w:num w:numId="6" w16cid:durableId="1916089230">
    <w:abstractNumId w:val="19"/>
  </w:num>
  <w:num w:numId="7" w16cid:durableId="471023882">
    <w:abstractNumId w:val="39"/>
  </w:num>
  <w:num w:numId="8" w16cid:durableId="1624534614">
    <w:abstractNumId w:val="38"/>
  </w:num>
  <w:num w:numId="9" w16cid:durableId="686760472">
    <w:abstractNumId w:val="36"/>
  </w:num>
  <w:num w:numId="10" w16cid:durableId="566186937">
    <w:abstractNumId w:val="14"/>
  </w:num>
  <w:num w:numId="11" w16cid:durableId="708847308">
    <w:abstractNumId w:val="12"/>
  </w:num>
  <w:num w:numId="12" w16cid:durableId="557397084">
    <w:abstractNumId w:val="25"/>
  </w:num>
  <w:num w:numId="13" w16cid:durableId="1761290521">
    <w:abstractNumId w:val="8"/>
  </w:num>
  <w:num w:numId="14" w16cid:durableId="1648823894">
    <w:abstractNumId w:val="1"/>
  </w:num>
  <w:num w:numId="15" w16cid:durableId="1017000431">
    <w:abstractNumId w:val="33"/>
  </w:num>
  <w:num w:numId="16" w16cid:durableId="1733888709">
    <w:abstractNumId w:val="0"/>
  </w:num>
  <w:num w:numId="17" w16cid:durableId="1429497564">
    <w:abstractNumId w:val="6"/>
  </w:num>
  <w:num w:numId="18" w16cid:durableId="1689677074">
    <w:abstractNumId w:val="2"/>
  </w:num>
  <w:num w:numId="19" w16cid:durableId="370345323">
    <w:abstractNumId w:val="9"/>
  </w:num>
  <w:num w:numId="20" w16cid:durableId="401684025">
    <w:abstractNumId w:val="20"/>
  </w:num>
  <w:num w:numId="21" w16cid:durableId="1543593558">
    <w:abstractNumId w:val="31"/>
  </w:num>
  <w:num w:numId="22" w16cid:durableId="1274172953">
    <w:abstractNumId w:val="34"/>
  </w:num>
  <w:num w:numId="23" w16cid:durableId="1134562537">
    <w:abstractNumId w:val="5"/>
  </w:num>
  <w:num w:numId="24" w16cid:durableId="1821270795">
    <w:abstractNumId w:val="26"/>
  </w:num>
  <w:num w:numId="25" w16cid:durableId="1836804324">
    <w:abstractNumId w:val="30"/>
  </w:num>
  <w:num w:numId="26" w16cid:durableId="1080057381">
    <w:abstractNumId w:val="22"/>
  </w:num>
  <w:num w:numId="27" w16cid:durableId="243881436">
    <w:abstractNumId w:val="24"/>
  </w:num>
  <w:num w:numId="28" w16cid:durableId="540553364">
    <w:abstractNumId w:val="3"/>
  </w:num>
  <w:num w:numId="29" w16cid:durableId="1269041643">
    <w:abstractNumId w:val="18"/>
  </w:num>
  <w:num w:numId="30" w16cid:durableId="726756902">
    <w:abstractNumId w:val="10"/>
  </w:num>
  <w:num w:numId="31" w16cid:durableId="1680548233">
    <w:abstractNumId w:val="17"/>
  </w:num>
  <w:num w:numId="32" w16cid:durableId="956525685">
    <w:abstractNumId w:val="11"/>
  </w:num>
  <w:num w:numId="33" w16cid:durableId="218396096">
    <w:abstractNumId w:val="13"/>
  </w:num>
  <w:num w:numId="34" w16cid:durableId="287399127">
    <w:abstractNumId w:val="29"/>
  </w:num>
  <w:num w:numId="35" w16cid:durableId="2033457320">
    <w:abstractNumId w:val="7"/>
  </w:num>
  <w:num w:numId="36" w16cid:durableId="433092268">
    <w:abstractNumId w:val="32"/>
  </w:num>
  <w:num w:numId="37" w16cid:durableId="1718624864">
    <w:abstractNumId w:val="21"/>
  </w:num>
  <w:num w:numId="38" w16cid:durableId="1949770324">
    <w:abstractNumId w:val="15"/>
  </w:num>
  <w:num w:numId="39" w16cid:durableId="774328248">
    <w:abstractNumId w:val="27"/>
  </w:num>
  <w:num w:numId="40" w16cid:durableId="2298551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116"/>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E1E"/>
    <w:rsid w:val="00003D60"/>
    <w:rsid w:val="00022CE5"/>
    <w:rsid w:val="000433E5"/>
    <w:rsid w:val="00101381"/>
    <w:rsid w:val="001155B1"/>
    <w:rsid w:val="00164A9B"/>
    <w:rsid w:val="001A0E81"/>
    <w:rsid w:val="001A3A10"/>
    <w:rsid w:val="00267026"/>
    <w:rsid w:val="00294C60"/>
    <w:rsid w:val="002A3D8C"/>
    <w:rsid w:val="002E4F9B"/>
    <w:rsid w:val="00313FAC"/>
    <w:rsid w:val="003B3246"/>
    <w:rsid w:val="003F7840"/>
    <w:rsid w:val="00406A5B"/>
    <w:rsid w:val="0041405D"/>
    <w:rsid w:val="004215BC"/>
    <w:rsid w:val="00451F5E"/>
    <w:rsid w:val="00487639"/>
    <w:rsid w:val="004D46CF"/>
    <w:rsid w:val="0052331D"/>
    <w:rsid w:val="00523459"/>
    <w:rsid w:val="005266D1"/>
    <w:rsid w:val="00545E6F"/>
    <w:rsid w:val="00582AB6"/>
    <w:rsid w:val="005B488E"/>
    <w:rsid w:val="005F74DB"/>
    <w:rsid w:val="0068442F"/>
    <w:rsid w:val="006A5345"/>
    <w:rsid w:val="006F4869"/>
    <w:rsid w:val="00712C01"/>
    <w:rsid w:val="007951CC"/>
    <w:rsid w:val="007C6FD8"/>
    <w:rsid w:val="007D2646"/>
    <w:rsid w:val="008136B2"/>
    <w:rsid w:val="008A1F82"/>
    <w:rsid w:val="008A68DD"/>
    <w:rsid w:val="008B35E5"/>
    <w:rsid w:val="008D566B"/>
    <w:rsid w:val="008D69E2"/>
    <w:rsid w:val="00915969"/>
    <w:rsid w:val="00931A46"/>
    <w:rsid w:val="00971359"/>
    <w:rsid w:val="009728F7"/>
    <w:rsid w:val="009D4E1E"/>
    <w:rsid w:val="009F3E6E"/>
    <w:rsid w:val="00A41DF1"/>
    <w:rsid w:val="00A6553F"/>
    <w:rsid w:val="00A72EDA"/>
    <w:rsid w:val="00A91038"/>
    <w:rsid w:val="00AB456E"/>
    <w:rsid w:val="00B215DD"/>
    <w:rsid w:val="00BB4A91"/>
    <w:rsid w:val="00BC5274"/>
    <w:rsid w:val="00BD50A5"/>
    <w:rsid w:val="00C02528"/>
    <w:rsid w:val="00C042EC"/>
    <w:rsid w:val="00C676A0"/>
    <w:rsid w:val="00C85BEE"/>
    <w:rsid w:val="00CC1E9D"/>
    <w:rsid w:val="00CE75E2"/>
    <w:rsid w:val="00D4533C"/>
    <w:rsid w:val="00D90EFD"/>
    <w:rsid w:val="00DD1ED6"/>
    <w:rsid w:val="00E458CA"/>
    <w:rsid w:val="00E91E6C"/>
    <w:rsid w:val="00EB2F8C"/>
    <w:rsid w:val="00EB5F2F"/>
    <w:rsid w:val="00EC45C9"/>
    <w:rsid w:val="00ED5E08"/>
    <w:rsid w:val="00ED766F"/>
    <w:rsid w:val="00F24F01"/>
    <w:rsid w:val="00F67A67"/>
    <w:rsid w:val="00F97D67"/>
    <w:rsid w:val="00FD59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116"/>
    <o:shapelayout v:ext="edit">
      <o:idmap v:ext="edit" data="2"/>
    </o:shapelayout>
  </w:shapeDefaults>
  <w:decimalSymbol w:val="."/>
  <w:listSeparator w:val=","/>
  <w14:docId w14:val="4D5BDF3F"/>
  <w15:chartTrackingRefBased/>
  <w15:docId w15:val="{A8B4B96C-FFE7-4CDA-B2EE-F9C904724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4E1E"/>
    <w:rPr>
      <w:sz w:val="24"/>
      <w:szCs w:val="24"/>
    </w:rPr>
  </w:style>
  <w:style w:type="paragraph" w:styleId="Heading1">
    <w:name w:val="heading 1"/>
    <w:basedOn w:val="Normal"/>
    <w:next w:val="Normal"/>
    <w:qFormat/>
    <w:rsid w:val="009D4E1E"/>
    <w:pPr>
      <w:keepNext/>
      <w:spacing w:before="120" w:after="120"/>
      <w:outlineLvl w:val="0"/>
    </w:pPr>
    <w:rPr>
      <w:rFonts w:cs="Arial"/>
      <w:b/>
      <w:bCs/>
      <w:kern w:val="32"/>
      <w:szCs w:val="32"/>
    </w:rPr>
  </w:style>
  <w:style w:type="paragraph" w:styleId="Heading2">
    <w:name w:val="heading 2"/>
    <w:basedOn w:val="Normal"/>
    <w:next w:val="Normal"/>
    <w:qFormat/>
    <w:rsid w:val="009D4E1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D4E1E"/>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Title-EPBCPSbackgroundRight">
    <w:name w:val="Style Title-EPBC PS background + Right"/>
    <w:basedOn w:val="Normal"/>
    <w:rsid w:val="009D4E1E"/>
    <w:pPr>
      <w:spacing w:before="120" w:after="120" w:line="360" w:lineRule="auto"/>
      <w:jc w:val="right"/>
      <w:outlineLvl w:val="0"/>
    </w:pPr>
    <w:rPr>
      <w:rFonts w:ascii="Arial" w:hAnsi="Arial"/>
      <w:b/>
      <w:bCs/>
      <w:kern w:val="28"/>
      <w:sz w:val="28"/>
      <w:szCs w:val="20"/>
    </w:rPr>
  </w:style>
  <w:style w:type="paragraph" w:styleId="Header">
    <w:name w:val="header"/>
    <w:basedOn w:val="Normal"/>
    <w:rsid w:val="009D4E1E"/>
    <w:pPr>
      <w:tabs>
        <w:tab w:val="center" w:pos="4153"/>
        <w:tab w:val="right" w:pos="8306"/>
      </w:tabs>
    </w:pPr>
  </w:style>
  <w:style w:type="paragraph" w:styleId="Footer">
    <w:name w:val="footer"/>
    <w:basedOn w:val="Normal"/>
    <w:rsid w:val="009D4E1E"/>
    <w:pPr>
      <w:tabs>
        <w:tab w:val="center" w:pos="4153"/>
        <w:tab w:val="right" w:pos="8306"/>
      </w:tabs>
    </w:pPr>
  </w:style>
  <w:style w:type="character" w:styleId="PageNumber">
    <w:name w:val="page number"/>
    <w:basedOn w:val="DefaultParagraphFont"/>
    <w:rsid w:val="009D4E1E"/>
  </w:style>
  <w:style w:type="character" w:styleId="CommentReference">
    <w:name w:val="annotation reference"/>
    <w:semiHidden/>
    <w:rsid w:val="009D4E1E"/>
    <w:rPr>
      <w:sz w:val="16"/>
      <w:szCs w:val="16"/>
    </w:rPr>
  </w:style>
  <w:style w:type="character" w:styleId="Hyperlink">
    <w:name w:val="Hyperlink"/>
    <w:rsid w:val="009D4E1E"/>
    <w:rPr>
      <w:color w:val="0000FF"/>
      <w:u w:val="single"/>
    </w:rPr>
  </w:style>
  <w:style w:type="paragraph" w:styleId="FootnoteText">
    <w:name w:val="footnote text"/>
    <w:basedOn w:val="Normal"/>
    <w:semiHidden/>
    <w:rsid w:val="009D4E1E"/>
    <w:rPr>
      <w:sz w:val="20"/>
      <w:szCs w:val="20"/>
    </w:rPr>
  </w:style>
  <w:style w:type="character" w:styleId="FootnoteReference">
    <w:name w:val="footnote reference"/>
    <w:semiHidden/>
    <w:rsid w:val="009D4E1E"/>
    <w:rPr>
      <w:vertAlign w:val="superscript"/>
    </w:rPr>
  </w:style>
  <w:style w:type="paragraph" w:customStyle="1" w:styleId="instructional">
    <w:name w:val="instructional"/>
    <w:basedOn w:val="Normal"/>
    <w:link w:val="instructionalChar"/>
    <w:rsid w:val="009D4E1E"/>
    <w:pPr>
      <w:spacing w:before="120" w:after="120"/>
    </w:pPr>
    <w:rPr>
      <w:color w:val="FF00FF"/>
      <w:sz w:val="20"/>
    </w:rPr>
  </w:style>
  <w:style w:type="character" w:customStyle="1" w:styleId="instructionalChar">
    <w:name w:val="instructional Char"/>
    <w:link w:val="instructional"/>
    <w:rsid w:val="009D4E1E"/>
    <w:rPr>
      <w:color w:val="FF00FF"/>
      <w:szCs w:val="24"/>
      <w:lang w:val="en-AU" w:eastAsia="en-AU" w:bidi="ar-SA"/>
    </w:rPr>
  </w:style>
  <w:style w:type="paragraph" w:styleId="Caption">
    <w:name w:val="caption"/>
    <w:basedOn w:val="Normal"/>
    <w:next w:val="Normal"/>
    <w:qFormat/>
    <w:rsid w:val="009D4E1E"/>
    <w:pPr>
      <w:spacing w:before="120" w:after="120"/>
    </w:pPr>
    <w:rPr>
      <w:b/>
      <w:bCs/>
      <w:sz w:val="20"/>
      <w:szCs w:val="20"/>
    </w:rPr>
  </w:style>
  <w:style w:type="character" w:styleId="FollowedHyperlink">
    <w:name w:val="FollowedHyperlink"/>
    <w:rsid w:val="008D566B"/>
    <w:rPr>
      <w:color w:val="800080"/>
      <w:u w:val="single"/>
    </w:rPr>
  </w:style>
  <w:style w:type="table" w:styleId="TableGrid">
    <w:name w:val="Table Grid"/>
    <w:basedOn w:val="TableNormal"/>
    <w:rsid w:val="00BB4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155B1"/>
    <w:rPr>
      <w:rFonts w:ascii="Tahoma" w:hAnsi="Tahoma" w:cs="Tahoma"/>
      <w:sz w:val="16"/>
      <w:szCs w:val="16"/>
    </w:rPr>
  </w:style>
  <w:style w:type="paragraph" w:styleId="CommentText">
    <w:name w:val="annotation text"/>
    <w:basedOn w:val="Normal"/>
    <w:link w:val="CommentTextChar"/>
    <w:rsid w:val="001A0E81"/>
    <w:rPr>
      <w:sz w:val="20"/>
      <w:szCs w:val="20"/>
    </w:rPr>
  </w:style>
  <w:style w:type="character" w:customStyle="1" w:styleId="CommentTextChar">
    <w:name w:val="Comment Text Char"/>
    <w:basedOn w:val="DefaultParagraphFont"/>
    <w:link w:val="CommentText"/>
    <w:rsid w:val="001A0E81"/>
  </w:style>
  <w:style w:type="paragraph" w:styleId="CommentSubject">
    <w:name w:val="annotation subject"/>
    <w:basedOn w:val="CommentText"/>
    <w:next w:val="CommentText"/>
    <w:link w:val="CommentSubjectChar"/>
    <w:rsid w:val="001A0E81"/>
    <w:rPr>
      <w:b/>
      <w:bCs/>
    </w:rPr>
  </w:style>
  <w:style w:type="character" w:customStyle="1" w:styleId="CommentSubjectChar">
    <w:name w:val="Comment Subject Char"/>
    <w:link w:val="CommentSubject"/>
    <w:rsid w:val="001A0E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g.gov.au/cca" TargetMode="External"/><Relationship Id="rId13" Type="http://schemas.openxmlformats.org/officeDocument/2006/relationships/hyperlink" Target="http://www.environment.gov.au/epbc/" TargetMode="External"/><Relationship Id="rId18" Type="http://schemas.openxmlformats.org/officeDocument/2006/relationships/hyperlink" Target="http://www.environment.gov.au/epbc/publications/threatened-fish.html" TargetMode="External"/><Relationship Id="rId26" Type="http://schemas.openxmlformats.org/officeDocument/2006/relationships/hyperlink" Target="http://www.environment.gov.au/erin/ert/epbc/index.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environment.gov.au/epbc/publications/nes-guidelines.html" TargetMode="External"/><Relationship Id="rId17" Type="http://schemas.openxmlformats.org/officeDocument/2006/relationships/image" Target="media/image2.jpeg"/><Relationship Id="rId25" Type="http://schemas.openxmlformats.org/officeDocument/2006/relationships/hyperlink" Target="mailto:ciu@environment.gov.au" TargetMode="External"/><Relationship Id="rId2" Type="http://schemas.openxmlformats.org/officeDocument/2006/relationships/styles" Target="styles.xml"/><Relationship Id="rId16" Type="http://schemas.openxmlformats.org/officeDocument/2006/relationships/hyperlink" Target="http://www.environment.gov.au/cgi-bin/sprat/public/sprat.p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act.gov.au/" TargetMode="External"/><Relationship Id="rId24" Type="http://schemas.openxmlformats.org/officeDocument/2006/relationships/hyperlink" Target="http://www.environment.gov.au/epbc/guidelines-policies.html" TargetMode="External"/><Relationship Id="rId5" Type="http://schemas.openxmlformats.org/officeDocument/2006/relationships/footnotes" Target="footnotes.xml"/><Relationship Id="rId15" Type="http://schemas.openxmlformats.org/officeDocument/2006/relationships/hyperlink" Target="mailto:epbc.referrals@environment.gov.au" TargetMode="External"/><Relationship Id="rId23" Type="http://schemas.openxmlformats.org/officeDocument/2006/relationships/hyperlink" Target="http://www.environment.gov.au/cgi-bin/sprat/public/sprat.pl" TargetMode="External"/><Relationship Id="rId28" Type="http://schemas.openxmlformats.org/officeDocument/2006/relationships/theme" Target="theme/theme1.xml"/><Relationship Id="rId10" Type="http://schemas.openxmlformats.org/officeDocument/2006/relationships/hyperlink" Target="http://www.dse.vic.gov.au/dse/index.htm" TargetMode="External"/><Relationship Id="rId19" Type="http://schemas.openxmlformats.org/officeDocument/2006/relationships/hyperlink" Target="http://www.environment.gov.au/epbc/publications/nes-guidelines.html" TargetMode="External"/><Relationship Id="rId4" Type="http://schemas.openxmlformats.org/officeDocument/2006/relationships/webSettings" Target="webSettings.xml"/><Relationship Id="rId9" Type="http://schemas.openxmlformats.org/officeDocument/2006/relationships/hyperlink" Target="http://www.environment.nsw.gov.au/" TargetMode="External"/><Relationship Id="rId14" Type="http://schemas.openxmlformats.org/officeDocument/2006/relationships/hyperlink" Target="http://www.environment.gov.au/epbc/publications/exemptions.html" TargetMode="External"/><Relationship Id="rId22" Type="http://schemas.openxmlformats.org/officeDocument/2006/relationships/hyperlink" Target="http://www.mincos.gov.au/publications/australian_and_new_zealand_guidelines_for_fresh_and_marine_water_qual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3301</Words>
  <Characters>18821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Draft referral guidelines for the endangered Macquarie perch, Macquaria australasica</vt:lpstr>
    </vt:vector>
  </TitlesOfParts>
  <Company> </Company>
  <LinksUpToDate>false</LinksUpToDate>
  <CharactersWithSpaces>22078</CharactersWithSpaces>
  <SharedDoc>false</SharedDoc>
  <HLinks>
    <vt:vector size="96" baseType="variant">
      <vt:variant>
        <vt:i4>7471164</vt:i4>
      </vt:variant>
      <vt:variant>
        <vt:i4>51</vt:i4>
      </vt:variant>
      <vt:variant>
        <vt:i4>0</vt:i4>
      </vt:variant>
      <vt:variant>
        <vt:i4>5</vt:i4>
      </vt:variant>
      <vt:variant>
        <vt:lpwstr>http://www.environment.gov.au/erin/ert/epbc/index.html</vt:lpwstr>
      </vt:variant>
      <vt:variant>
        <vt:lpwstr/>
      </vt:variant>
      <vt:variant>
        <vt:i4>1704039</vt:i4>
      </vt:variant>
      <vt:variant>
        <vt:i4>48</vt:i4>
      </vt:variant>
      <vt:variant>
        <vt:i4>0</vt:i4>
      </vt:variant>
      <vt:variant>
        <vt:i4>5</vt:i4>
      </vt:variant>
      <vt:variant>
        <vt:lpwstr>mailto:ciu@environment.gov.au</vt:lpwstr>
      </vt:variant>
      <vt:variant>
        <vt:lpwstr/>
      </vt:variant>
      <vt:variant>
        <vt:i4>2752553</vt:i4>
      </vt:variant>
      <vt:variant>
        <vt:i4>45</vt:i4>
      </vt:variant>
      <vt:variant>
        <vt:i4>0</vt:i4>
      </vt:variant>
      <vt:variant>
        <vt:i4>5</vt:i4>
      </vt:variant>
      <vt:variant>
        <vt:lpwstr>http://www.environment.gov.au/epbc/guidelines-policies.html</vt:lpwstr>
      </vt:variant>
      <vt:variant>
        <vt:lpwstr/>
      </vt:variant>
      <vt:variant>
        <vt:i4>2555961</vt:i4>
      </vt:variant>
      <vt:variant>
        <vt:i4>42</vt:i4>
      </vt:variant>
      <vt:variant>
        <vt:i4>0</vt:i4>
      </vt:variant>
      <vt:variant>
        <vt:i4>5</vt:i4>
      </vt:variant>
      <vt:variant>
        <vt:lpwstr>http://www.environment.gov.au/cgi-bin/sprat/public/sprat.pl</vt:lpwstr>
      </vt:variant>
      <vt:variant>
        <vt:lpwstr/>
      </vt:variant>
      <vt:variant>
        <vt:i4>7405671</vt:i4>
      </vt:variant>
      <vt:variant>
        <vt:i4>39</vt:i4>
      </vt:variant>
      <vt:variant>
        <vt:i4>0</vt:i4>
      </vt:variant>
      <vt:variant>
        <vt:i4>5</vt:i4>
      </vt:variant>
      <vt:variant>
        <vt:lpwstr>http://www.mincos.gov.au/publications/australian_and_new_zealand_guidelines_for_fresh_and_marine_water_quality</vt:lpwstr>
      </vt:variant>
      <vt:variant>
        <vt:lpwstr/>
      </vt:variant>
      <vt:variant>
        <vt:i4>6684731</vt:i4>
      </vt:variant>
      <vt:variant>
        <vt:i4>36</vt:i4>
      </vt:variant>
      <vt:variant>
        <vt:i4>0</vt:i4>
      </vt:variant>
      <vt:variant>
        <vt:i4>5</vt:i4>
      </vt:variant>
      <vt:variant>
        <vt:lpwstr>http://www.environment.gov.au/epbc/publications/nes-guidelines.html</vt:lpwstr>
      </vt:variant>
      <vt:variant>
        <vt:lpwstr/>
      </vt:variant>
      <vt:variant>
        <vt:i4>1769557</vt:i4>
      </vt:variant>
      <vt:variant>
        <vt:i4>33</vt:i4>
      </vt:variant>
      <vt:variant>
        <vt:i4>0</vt:i4>
      </vt:variant>
      <vt:variant>
        <vt:i4>5</vt:i4>
      </vt:variant>
      <vt:variant>
        <vt:lpwstr>http://www.environment.gov.au/epbc/publications/threatened-fish.html</vt:lpwstr>
      </vt:variant>
      <vt:variant>
        <vt:lpwstr/>
      </vt:variant>
      <vt:variant>
        <vt:i4>2555961</vt:i4>
      </vt:variant>
      <vt:variant>
        <vt:i4>30</vt:i4>
      </vt:variant>
      <vt:variant>
        <vt:i4>0</vt:i4>
      </vt:variant>
      <vt:variant>
        <vt:i4>5</vt:i4>
      </vt:variant>
      <vt:variant>
        <vt:lpwstr>http://www.environment.gov.au/cgi-bin/sprat/public/sprat.pl</vt:lpwstr>
      </vt:variant>
      <vt:variant>
        <vt:lpwstr/>
      </vt:variant>
      <vt:variant>
        <vt:i4>6553667</vt:i4>
      </vt:variant>
      <vt:variant>
        <vt:i4>27</vt:i4>
      </vt:variant>
      <vt:variant>
        <vt:i4>0</vt:i4>
      </vt:variant>
      <vt:variant>
        <vt:i4>5</vt:i4>
      </vt:variant>
      <vt:variant>
        <vt:lpwstr>mailto:epbc.referrals@environment.gov.au</vt:lpwstr>
      </vt:variant>
      <vt:variant>
        <vt:lpwstr/>
      </vt:variant>
      <vt:variant>
        <vt:i4>3342390</vt:i4>
      </vt:variant>
      <vt:variant>
        <vt:i4>18</vt:i4>
      </vt:variant>
      <vt:variant>
        <vt:i4>0</vt:i4>
      </vt:variant>
      <vt:variant>
        <vt:i4>5</vt:i4>
      </vt:variant>
      <vt:variant>
        <vt:lpwstr>http://www.environment.gov.au/epbc/publications/exemptions.html</vt:lpwstr>
      </vt:variant>
      <vt:variant>
        <vt:lpwstr/>
      </vt:variant>
      <vt:variant>
        <vt:i4>7929894</vt:i4>
      </vt:variant>
      <vt:variant>
        <vt:i4>15</vt:i4>
      </vt:variant>
      <vt:variant>
        <vt:i4>0</vt:i4>
      </vt:variant>
      <vt:variant>
        <vt:i4>5</vt:i4>
      </vt:variant>
      <vt:variant>
        <vt:lpwstr>http://www.environment.gov.au/epbc/</vt:lpwstr>
      </vt:variant>
      <vt:variant>
        <vt:lpwstr/>
      </vt:variant>
      <vt:variant>
        <vt:i4>6684731</vt:i4>
      </vt:variant>
      <vt:variant>
        <vt:i4>12</vt:i4>
      </vt:variant>
      <vt:variant>
        <vt:i4>0</vt:i4>
      </vt:variant>
      <vt:variant>
        <vt:i4>5</vt:i4>
      </vt:variant>
      <vt:variant>
        <vt:lpwstr>http://www.environment.gov.au/epbc/publications/nes-guidelines.html</vt:lpwstr>
      </vt:variant>
      <vt:variant>
        <vt:lpwstr/>
      </vt:variant>
      <vt:variant>
        <vt:i4>8323180</vt:i4>
      </vt:variant>
      <vt:variant>
        <vt:i4>9</vt:i4>
      </vt:variant>
      <vt:variant>
        <vt:i4>0</vt:i4>
      </vt:variant>
      <vt:variant>
        <vt:i4>5</vt:i4>
      </vt:variant>
      <vt:variant>
        <vt:lpwstr>http://www.environment.act.gov.au/</vt:lpwstr>
      </vt:variant>
      <vt:variant>
        <vt:lpwstr/>
      </vt:variant>
      <vt:variant>
        <vt:i4>7143522</vt:i4>
      </vt:variant>
      <vt:variant>
        <vt:i4>6</vt:i4>
      </vt:variant>
      <vt:variant>
        <vt:i4>0</vt:i4>
      </vt:variant>
      <vt:variant>
        <vt:i4>5</vt:i4>
      </vt:variant>
      <vt:variant>
        <vt:lpwstr>http://www.dse.vic.gov.au/dse/index.htm</vt:lpwstr>
      </vt:variant>
      <vt:variant>
        <vt:lpwstr/>
      </vt:variant>
      <vt:variant>
        <vt:i4>7536764</vt:i4>
      </vt:variant>
      <vt:variant>
        <vt:i4>3</vt:i4>
      </vt:variant>
      <vt:variant>
        <vt:i4>0</vt:i4>
      </vt:variant>
      <vt:variant>
        <vt:i4>5</vt:i4>
      </vt:variant>
      <vt:variant>
        <vt:lpwstr>http://www.environment.nsw.gov.au/</vt:lpwstr>
      </vt:variant>
      <vt:variant>
        <vt:lpwstr/>
      </vt:variant>
      <vt:variant>
        <vt:i4>5373963</vt:i4>
      </vt:variant>
      <vt:variant>
        <vt:i4>0</vt:i4>
      </vt:variant>
      <vt:variant>
        <vt:i4>0</vt:i4>
      </vt:variant>
      <vt:variant>
        <vt:i4>5</vt:i4>
      </vt:variant>
      <vt:variant>
        <vt:lpwstr>http://www.ag.gov.au/cca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referral guidelines for the endangered Macquarie perch, Macquaria australasica</dc:title>
  <dc:subject/>
  <dc:creator>Department of Sustainability, Environment, Water, Populations and Communities</dc:creator>
  <cp:keywords/>
  <dc:description/>
  <cp:lastModifiedBy>Fleur Mongan</cp:lastModifiedBy>
  <cp:revision>2</cp:revision>
  <cp:lastPrinted>2011-06-22T03:44:00Z</cp:lastPrinted>
  <dcterms:created xsi:type="dcterms:W3CDTF">2026-07-15T06:33:00Z</dcterms:created>
  <dcterms:modified xsi:type="dcterms:W3CDTF">2026-07-15T06:33:00Z</dcterms:modified>
</cp:coreProperties>
</file>