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5BB6C5" w14:textId="77777777" w:rsidR="00B959D5" w:rsidRDefault="00B959D5">
      <w:pPr>
        <w:pStyle w:val="Heading1"/>
        <w:jc w:val="center"/>
      </w:pPr>
    </w:p>
    <w:p w14:paraId="21D78744" w14:textId="57FD8F42" w:rsidR="003731DD" w:rsidRDefault="00C100FA">
      <w:pPr>
        <w:pStyle w:val="Heading1"/>
        <w:jc w:val="center"/>
      </w:pPr>
      <w:r>
        <w:rPr>
          <w:noProof/>
          <w:lang w:val="en-GB" w:eastAsia="en-GB"/>
        </w:rPr>
        <mc:AlternateContent>
          <mc:Choice Requires="wpi">
            <w:drawing>
              <wp:anchor distT="0" distB="0" distL="114300" distR="114300" simplePos="0" relativeHeight="251661312" behindDoc="0" locked="0" layoutInCell="1" allowOverlap="1" wp14:anchorId="356DC160" wp14:editId="347FACF3">
                <wp:simplePos x="0" y="0"/>
                <wp:positionH relativeFrom="column">
                  <wp:posOffset>-375565</wp:posOffset>
                </wp:positionH>
                <wp:positionV relativeFrom="paragraph">
                  <wp:posOffset>442960</wp:posOffset>
                </wp:positionV>
                <wp:extent cx="360" cy="360"/>
                <wp:effectExtent l="38100" t="38100" r="38100" b="38100"/>
                <wp:wrapNone/>
                <wp:docPr id="8" name="Ink 8"/>
                <wp:cNvGraphicFramePr/>
                <a:graphic xmlns:a="http://schemas.openxmlformats.org/drawingml/2006/main">
                  <a:graphicData uri="http://schemas.microsoft.com/office/word/2010/wordprocessingInk">
                    <w14:contentPart bwMode="auto" r:id="rId8">
                      <w14:nvContentPartPr>
                        <w14:cNvContentPartPr/>
                      </w14:nvContentPartPr>
                      <w14:xfrm>
                        <a:off x="0" y="0"/>
                        <a:ext cx="360" cy="360"/>
                      </w14:xfrm>
                    </w14:contentPart>
                  </a:graphicData>
                </a:graphic>
              </wp:anchor>
            </w:drawing>
          </mc:Choice>
          <mc:Fallback>
            <w:pict>
              <v:shapetype w14:anchorId="548FBD2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8" o:spid="_x0000_s1026" type="#_x0000_t75" style="position:absolute;margin-left:-29.9pt;margin-top:34.55pt;width:.75pt;height:.7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">
                <v:imagedata r:id="rId14" o:title=""/>
              </v:shape>
            </w:pict>
          </mc:Fallback>
        </mc:AlternateContent>
      </w:r>
      <w:r>
        <w:rPr>
          <w:noProof/>
          <w:lang w:val="en-GB" w:eastAsia="en-GB"/>
        </w:rPr>
        <mc:AlternateContent>
          <mc:Choice Requires="wpi">
            <w:drawing>
              <wp:anchor distT="0" distB="0" distL="114300" distR="114300" simplePos="0" relativeHeight="251660288" behindDoc="0" locked="0" layoutInCell="1" allowOverlap="1" wp14:anchorId="0DE6ED12" wp14:editId="11C03DFB">
                <wp:simplePos x="0" y="0"/>
                <wp:positionH relativeFrom="column">
                  <wp:posOffset>-375565</wp:posOffset>
                </wp:positionH>
                <wp:positionV relativeFrom="paragraph">
                  <wp:posOffset>442960</wp:posOffset>
                </wp:positionV>
                <wp:extent cx="360" cy="360"/>
                <wp:effectExtent l="38100" t="38100" r="38100" b="38100"/>
                <wp:wrapNone/>
                <wp:docPr id="7" name="Ink 7"/>
                <wp:cNvGraphicFramePr/>
                <a:graphic xmlns:a="http://schemas.openxmlformats.org/drawingml/2006/main">
                  <a:graphicData uri="http://schemas.microsoft.com/office/word/2010/wordprocessingInk">
                    <w14:contentPart bwMode="auto" r:id="rId15">
                      <w14:nvContentPartPr>
                        <w14:cNvContentPartPr/>
                      </w14:nvContentPartPr>
                      <w14:xfrm>
                        <a:off x="0" y="0"/>
                        <a:ext cx="360" cy="360"/>
                      </w14:xfrm>
                    </w14:contentPart>
                  </a:graphicData>
                </a:graphic>
              </wp:anchor>
            </w:drawing>
          </mc:Choice>
          <mc:Fallback>
            <w:pict>
              <v:shape w14:anchorId="26F3203E" id="Ink 7" o:spid="_x0000_s1026" type="#_x0000_t75" style="position:absolute;margin-left:-29.9pt;margin-top:34.55pt;width:.75pt;height:.7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">
                <v:imagedata r:id="rId14" o:title=""/>
              </v:shape>
            </w:pict>
          </mc:Fallback>
        </mc:AlternateContent>
      </w:r>
      <w:r>
        <w:rPr>
          <w:noProof/>
          <w:lang w:val="en-GB" w:eastAsia="en-GB"/>
        </w:rPr>
        <mc:AlternateContent>
          <mc:Choice Requires="wpi">
            <w:drawing>
              <wp:anchor distT="0" distB="0" distL="114300" distR="114300" simplePos="0" relativeHeight="251659264" behindDoc="0" locked="0" layoutInCell="1" allowOverlap="1" wp14:anchorId="7943BFC4" wp14:editId="4C36E287">
                <wp:simplePos x="0" y="0"/>
                <wp:positionH relativeFrom="column">
                  <wp:posOffset>4386875</wp:posOffset>
                </wp:positionH>
                <wp:positionV relativeFrom="paragraph">
                  <wp:posOffset>379600</wp:posOffset>
                </wp:positionV>
                <wp:extent cx="360" cy="360"/>
                <wp:effectExtent l="38100" t="38100" r="38100" b="38100"/>
                <wp:wrapNone/>
                <wp:docPr id="6" name="Ink 6"/>
                <wp:cNvGraphicFramePr/>
                <a:graphic xmlns:a="http://schemas.openxmlformats.org/drawingml/2006/main">
                  <a:graphicData uri="http://schemas.microsoft.com/office/word/2010/wordprocessingInk">
                    <w14:contentPart bwMode="auto" r:id="rId16">
                      <w14:nvContentPartPr>
                        <w14:cNvContentPartPr/>
                      </w14:nvContentPartPr>
                      <w14:xfrm>
                        <a:off x="0" y="0"/>
                        <a:ext cx="360" cy="360"/>
                      </w14:xfrm>
                    </w14:contentPart>
                  </a:graphicData>
                </a:graphic>
              </wp:anchor>
            </w:drawing>
          </mc:Choice>
          <mc:Fallback>
            <w:pict>
              <v:shape w14:anchorId="277509A3" id="Ink 6" o:spid="_x0000_s1026" type="#_x0000_t75" style="position:absolute;margin-left:345.05pt;margin-top:29.55pt;width:.75pt;height:.7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">
                <v:imagedata r:id="rId14" o:title=""/>
              </v:shape>
            </w:pict>
          </mc:Fallback>
        </mc:AlternateContent>
      </w:r>
      <w:r w:rsidR="008A3B25">
        <w:rPr>
          <w:noProof/>
          <w:lang w:val="en-GB" w:eastAsia="en-GB"/>
        </w:rPr>
        <w:drawing>
          <wp:inline distT="0" distB="0" distL="0" distR="0" wp14:anchorId="21D787DF" wp14:editId="3A095369">
            <wp:extent cx="1303655" cy="98234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03655" cy="982345"/>
                    </a:xfrm>
                    <a:prstGeom prst="rect">
                      <a:avLst/>
                    </a:prstGeom>
                    <a:noFill/>
                    <a:ln>
                      <a:noFill/>
                    </a:ln>
                  </pic:spPr>
                </pic:pic>
              </a:graphicData>
            </a:graphic>
          </wp:inline>
        </w:drawing>
      </w:r>
    </w:p>
    <w:p w14:paraId="21D78745" w14:textId="77777777" w:rsidR="0073242F" w:rsidRPr="00595408" w:rsidRDefault="0073242F">
      <w:pPr>
        <w:pStyle w:val="Heading1"/>
        <w:jc w:val="center"/>
        <w:rPr>
          <w:sz w:val="24"/>
          <w:szCs w:val="24"/>
        </w:rPr>
      </w:pPr>
      <w:r w:rsidRPr="00595408">
        <w:rPr>
          <w:caps w:val="0"/>
          <w:sz w:val="24"/>
          <w:szCs w:val="24"/>
        </w:rPr>
        <w:t>Commonwealth of Australia</w:t>
      </w:r>
    </w:p>
    <w:p w14:paraId="21D78746" w14:textId="77777777" w:rsidR="0073242F" w:rsidRPr="00595408" w:rsidRDefault="0073242F">
      <w:pPr>
        <w:pStyle w:val="Heading2"/>
        <w:jc w:val="center"/>
        <w:rPr>
          <w:i/>
          <w:sz w:val="24"/>
          <w:szCs w:val="24"/>
        </w:rPr>
      </w:pPr>
      <w:r w:rsidRPr="00595408">
        <w:rPr>
          <w:i/>
          <w:sz w:val="24"/>
          <w:szCs w:val="24"/>
        </w:rPr>
        <w:t>Environment Protection and Biodiversity Conservation Act 1999</w:t>
      </w:r>
    </w:p>
    <w:p w14:paraId="21D78747" w14:textId="77777777" w:rsidR="0073242F" w:rsidRPr="00595408" w:rsidRDefault="0073242F">
      <w:pPr>
        <w:pStyle w:val="Heading2"/>
        <w:jc w:val="center"/>
        <w:rPr>
          <w:sz w:val="24"/>
          <w:szCs w:val="24"/>
        </w:rPr>
      </w:pPr>
      <w:r w:rsidRPr="00595408">
        <w:rPr>
          <w:sz w:val="24"/>
          <w:szCs w:val="24"/>
        </w:rPr>
        <w:t>Section 480D</w:t>
      </w:r>
    </w:p>
    <w:p w14:paraId="21D78748" w14:textId="55014B80" w:rsidR="0073242F" w:rsidRPr="003731DD" w:rsidRDefault="0073242F">
      <w:pPr>
        <w:pStyle w:val="Heading1"/>
        <w:jc w:val="center"/>
        <w:rPr>
          <w:sz w:val="32"/>
        </w:rPr>
      </w:pPr>
      <w:r w:rsidRPr="003731DD">
        <w:rPr>
          <w:sz w:val="32"/>
        </w:rPr>
        <w:t>Remediation Determination</w:t>
      </w:r>
    </w:p>
    <w:p w14:paraId="21D78749" w14:textId="364FAD95" w:rsidR="0073242F" w:rsidRPr="00595408" w:rsidRDefault="0073242F">
      <w:pPr>
        <w:pStyle w:val="PlainParagraph"/>
        <w:spacing w:before="0" w:after="0"/>
        <w:rPr>
          <w:sz w:val="24"/>
          <w:szCs w:val="24"/>
        </w:rPr>
      </w:pPr>
    </w:p>
    <w:tbl>
      <w:tblPr>
        <w:tblW w:w="8748" w:type="dxa"/>
        <w:tblLook w:val="01E0" w:firstRow="1" w:lastRow="1" w:firstColumn="1" w:lastColumn="1" w:noHBand="0" w:noVBand="0"/>
      </w:tblPr>
      <w:tblGrid>
        <w:gridCol w:w="4608"/>
        <w:gridCol w:w="4140"/>
      </w:tblGrid>
      <w:tr w:rsidR="00491DE6" w:rsidRPr="00D118A7" w14:paraId="21D78750" w14:textId="77777777" w:rsidTr="00AE61E3">
        <w:tc>
          <w:tcPr>
            <w:tcW w:w="4608" w:type="dxa"/>
          </w:tcPr>
          <w:p w14:paraId="21D7874A" w14:textId="2DBA5551" w:rsidR="00D118A7" w:rsidRPr="00D118A7" w:rsidRDefault="00C100FA" w:rsidP="00D118A7">
            <w:pPr>
              <w:pStyle w:val="Subtitle"/>
              <w:spacing w:after="200" w:line="276" w:lineRule="auto"/>
              <w:rPr>
                <w:rFonts w:ascii="Arial" w:hAnsi="Arial" w:cs="Arial"/>
                <w:b w:val="0"/>
                <w:sz w:val="22"/>
                <w:szCs w:val="22"/>
              </w:rPr>
            </w:pPr>
            <w:r w:rsidRPr="00C100FA">
              <w:rPr>
                <w:noProof/>
                <w:color w:val="000000" w:themeColor="text1"/>
              </w:rPr>
              <mc:AlternateContent>
                <mc:Choice Requires="wps">
                  <w:drawing>
                    <wp:anchor distT="0" distB="0" distL="114300" distR="114300" simplePos="0" relativeHeight="251662336" behindDoc="0" locked="0" layoutInCell="1" allowOverlap="1" wp14:anchorId="351B2FA7" wp14:editId="394A0DA8">
                      <wp:simplePos x="0" y="0"/>
                      <wp:positionH relativeFrom="margin">
                        <wp:posOffset>-43815</wp:posOffset>
                      </wp:positionH>
                      <wp:positionV relativeFrom="paragraph">
                        <wp:posOffset>6350</wp:posOffset>
                      </wp:positionV>
                      <wp:extent cx="1600200" cy="609600"/>
                      <wp:effectExtent l="0" t="0" r="19050" b="19050"/>
                      <wp:wrapNone/>
                      <wp:docPr id="9" name="Rectangle 9"/>
                      <wp:cNvGraphicFramePr/>
                      <a:graphic xmlns:a="http://schemas.openxmlformats.org/drawingml/2006/main">
                        <a:graphicData uri="http://schemas.microsoft.com/office/word/2010/wordprocessingShape">
                          <wps:wsp>
                            <wps:cNvSpPr/>
                            <wps:spPr>
                              <a:xfrm>
                                <a:off x="0" y="0"/>
                                <a:ext cx="1600200" cy="60960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9997C4" id="Rectangle 9" o:spid="_x0000_s1026" style="position:absolute;margin-left:-3.45pt;margin-top:.5pt;width:126pt;height:48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" fillcolor="black [3200]" strokecolor="black [1600]" strokeweight="2pt">
                      <w10:wrap anchorx="margin"/>
                    </v:rect>
                  </w:pict>
                </mc:Fallback>
              </mc:AlternateContent>
            </w:r>
          </w:p>
          <w:p w14:paraId="60660EC5" w14:textId="77777777" w:rsidR="00C100FA" w:rsidRDefault="00C100FA" w:rsidP="005D4CA5">
            <w:pPr>
              <w:shd w:val="clear" w:color="auto" w:fill="FFFFFF"/>
              <w:spacing w:line="300" w:lineRule="auto"/>
              <w:jc w:val="both"/>
            </w:pPr>
          </w:p>
          <w:p w14:paraId="42421837" w14:textId="77777777" w:rsidR="00C100FA" w:rsidRDefault="00C100FA" w:rsidP="005D4CA5">
            <w:pPr>
              <w:shd w:val="clear" w:color="auto" w:fill="FFFFFF"/>
              <w:spacing w:line="300" w:lineRule="auto"/>
              <w:jc w:val="both"/>
            </w:pPr>
          </w:p>
          <w:p w14:paraId="21D7874E" w14:textId="4651915B" w:rsidR="005D4CA5" w:rsidRPr="00125E36" w:rsidRDefault="005D4CA5" w:rsidP="005D4CA5">
            <w:pPr>
              <w:shd w:val="clear" w:color="auto" w:fill="FFFFFF"/>
              <w:spacing w:line="300" w:lineRule="auto"/>
              <w:jc w:val="both"/>
              <w:rPr>
                <w:b/>
              </w:rPr>
            </w:pPr>
            <w:r w:rsidRPr="005D4CA5">
              <w:t>Streatham</w:t>
            </w:r>
            <w:r w:rsidR="00DC4774">
              <w:t xml:space="preserve">  </w:t>
            </w:r>
            <w:r w:rsidRPr="005D4CA5">
              <w:t xml:space="preserve"> VIC</w:t>
            </w:r>
            <w:r w:rsidR="00DC4774">
              <w:t xml:space="preserve">  </w:t>
            </w:r>
            <w:r w:rsidR="006A06EA">
              <w:t xml:space="preserve"> 3351</w:t>
            </w:r>
            <w:r>
              <w:rPr>
                <w:b/>
              </w:rPr>
              <w:t xml:space="preserve"> </w:t>
            </w:r>
          </w:p>
        </w:tc>
        <w:tc>
          <w:tcPr>
            <w:tcW w:w="4140" w:type="dxa"/>
          </w:tcPr>
          <w:p w14:paraId="21D7874F" w14:textId="67759BEF" w:rsidR="00491DE6" w:rsidRPr="00C100FA" w:rsidRDefault="00491DE6" w:rsidP="00D118A7">
            <w:pPr>
              <w:pStyle w:val="PlainParagraph"/>
              <w:spacing w:before="0" w:after="200" w:line="276" w:lineRule="auto"/>
              <w:rPr>
                <w:color w:val="000000" w:themeColor="text1"/>
              </w:rPr>
            </w:pPr>
          </w:p>
        </w:tc>
      </w:tr>
    </w:tbl>
    <w:p w14:paraId="21D78751" w14:textId="628BD917" w:rsidR="00D118A7" w:rsidRPr="00D118A7" w:rsidRDefault="00C100FA" w:rsidP="00D118A7">
      <w:pPr>
        <w:tabs>
          <w:tab w:val="num" w:pos="360"/>
        </w:tabs>
        <w:autoSpaceDE w:val="0"/>
        <w:autoSpaceDN w:val="0"/>
        <w:adjustRightInd w:val="0"/>
        <w:spacing w:after="200" w:line="276" w:lineRule="auto"/>
      </w:pPr>
      <w:r w:rsidRPr="00C100FA">
        <w:rPr>
          <w:noProof/>
          <w:color w:val="000000" w:themeColor="text1"/>
        </w:rPr>
        <mc:AlternateContent>
          <mc:Choice Requires="wps">
            <w:drawing>
              <wp:anchor distT="0" distB="0" distL="114300" distR="114300" simplePos="0" relativeHeight="251664384" behindDoc="0" locked="0" layoutInCell="1" allowOverlap="1" wp14:anchorId="2A143A13" wp14:editId="15864B4E">
                <wp:simplePos x="0" y="0"/>
                <wp:positionH relativeFrom="margin">
                  <wp:posOffset>-635</wp:posOffset>
                </wp:positionH>
                <wp:positionV relativeFrom="paragraph">
                  <wp:posOffset>0</wp:posOffset>
                </wp:positionV>
                <wp:extent cx="1911350" cy="184150"/>
                <wp:effectExtent l="0" t="0" r="12700" b="25400"/>
                <wp:wrapNone/>
                <wp:docPr id="10" name="Rectangle 10"/>
                <wp:cNvGraphicFramePr/>
                <a:graphic xmlns:a="http://schemas.openxmlformats.org/drawingml/2006/main">
                  <a:graphicData uri="http://schemas.microsoft.com/office/word/2010/wordprocessingShape">
                    <wps:wsp>
                      <wps:cNvSpPr/>
                      <wps:spPr>
                        <a:xfrm>
                          <a:off x="0" y="0"/>
                          <a:ext cx="1911350" cy="18415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E85EF2" id="Rectangle 10" o:spid="_x0000_s1026" style="position:absolute;margin-left:-.05pt;margin-top:0;width:150.5pt;height:14.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" fillcolor="black [3200]" strokecolor="black [1600]" strokeweight="2pt">
                <w10:wrap anchorx="margin"/>
              </v:rect>
            </w:pict>
          </mc:Fallback>
        </mc:AlternateContent>
      </w:r>
    </w:p>
    <w:p w14:paraId="3ACAC47A" w14:textId="56F0C99D" w:rsidR="00642C39" w:rsidRDefault="00020364" w:rsidP="00642C39">
      <w:pPr>
        <w:tabs>
          <w:tab w:val="num" w:pos="360"/>
        </w:tabs>
        <w:autoSpaceDE w:val="0"/>
        <w:autoSpaceDN w:val="0"/>
        <w:adjustRightInd w:val="0"/>
        <w:spacing w:after="200" w:line="276" w:lineRule="auto"/>
        <w:ind w:right="95"/>
      </w:pPr>
      <w:r w:rsidRPr="00C100FA">
        <w:rPr>
          <w:noProof/>
          <w:color w:val="000000" w:themeColor="text1"/>
        </w:rPr>
        <mc:AlternateContent>
          <mc:Choice Requires="wps">
            <w:drawing>
              <wp:anchor distT="0" distB="0" distL="114300" distR="114300" simplePos="0" relativeHeight="251668480" behindDoc="0" locked="0" layoutInCell="1" allowOverlap="1" wp14:anchorId="63C8E038" wp14:editId="116363B4">
                <wp:simplePos x="0" y="0"/>
                <wp:positionH relativeFrom="margin">
                  <wp:posOffset>3110865</wp:posOffset>
                </wp:positionH>
                <wp:positionV relativeFrom="paragraph">
                  <wp:posOffset>593090</wp:posOffset>
                </wp:positionV>
                <wp:extent cx="1809750" cy="165100"/>
                <wp:effectExtent l="0" t="0" r="19050" b="25400"/>
                <wp:wrapNone/>
                <wp:docPr id="18" name="Rectangle 18"/>
                <wp:cNvGraphicFramePr/>
                <a:graphic xmlns:a="http://schemas.openxmlformats.org/drawingml/2006/main">
                  <a:graphicData uri="http://schemas.microsoft.com/office/word/2010/wordprocessingShape">
                    <wps:wsp>
                      <wps:cNvSpPr/>
                      <wps:spPr>
                        <a:xfrm>
                          <a:off x="0" y="0"/>
                          <a:ext cx="1809750" cy="16510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DF6230" id="Rectangle 18" o:spid="_x0000_s1026" style="position:absolute;margin-left:244.95pt;margin-top:46.7pt;width:142.5pt;height:13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" fillcolor="black [3200]" strokecolor="black [1600]" strokeweight="2pt">
                <w10:wrap anchorx="margin"/>
              </v:rect>
            </w:pict>
          </mc:Fallback>
        </mc:AlternateContent>
      </w:r>
      <w:r w:rsidR="00642C39">
        <w:t>I, Andrew Tongue, Deputy Secretary of the Department of</w:t>
      </w:r>
      <w:r w:rsidR="00642C39">
        <w:rPr>
          <w:color w:val="000000"/>
        </w:rPr>
        <w:t xml:space="preserve"> Agriculture, Water and the Environment,</w:t>
      </w:r>
      <w:r w:rsidR="00642C39">
        <w:rPr>
          <w:lang w:val="en-US"/>
        </w:rPr>
        <w:t xml:space="preserve"> as a delegate of the Minister for the Environment (the Minister) and acting under section 480D of the </w:t>
      </w:r>
      <w:r w:rsidR="00642C39">
        <w:rPr>
          <w:i/>
        </w:rPr>
        <w:t xml:space="preserve">Environment Protection and Biodiversity Conservation Act 1999 </w:t>
      </w:r>
      <w:r w:rsidR="00642C39">
        <w:t>(</w:t>
      </w:r>
      <w:r w:rsidR="00642C39">
        <w:rPr>
          <w:b/>
          <w:lang w:val="en-US"/>
        </w:rPr>
        <w:t>EPBC Act</w:t>
      </w:r>
      <w:r w:rsidR="00642C39">
        <w:rPr>
          <w:lang w:val="en-US"/>
        </w:rPr>
        <w:t>),</w:t>
      </w:r>
      <w:r w:rsidR="00642C39">
        <w:t xml:space="preserve"> consider that</w:t>
      </w:r>
      <w:r>
        <w:t xml:space="preserve"> </w:t>
      </w:r>
      <w:r w:rsidR="00642C39">
        <w:t xml:space="preserve"> </w:t>
      </w:r>
      <w:r>
        <w:t xml:space="preserve">                                             </w:t>
      </w:r>
      <w:r w:rsidR="0036503D">
        <w:t xml:space="preserve"> </w:t>
      </w:r>
      <w:r w:rsidR="00642C39">
        <w:t xml:space="preserve">(the </w:t>
      </w:r>
      <w:r w:rsidR="00642C39">
        <w:rPr>
          <w:b/>
        </w:rPr>
        <w:t>Specified Person</w:t>
      </w:r>
      <w:r w:rsidR="00642C39">
        <w:t>) has taken an action, further details of which are set out in paragraphs (1) to (5) below (</w:t>
      </w:r>
      <w:r w:rsidR="00642C39">
        <w:rPr>
          <w:b/>
        </w:rPr>
        <w:t>the</w:t>
      </w:r>
      <w:r w:rsidR="00642C39">
        <w:t> </w:t>
      </w:r>
      <w:r w:rsidR="00642C39">
        <w:rPr>
          <w:b/>
        </w:rPr>
        <w:t>Specified Action</w:t>
      </w:r>
      <w:r w:rsidR="00642C39">
        <w:t xml:space="preserve">), that has contravened section 18(5) of Part 3 of the EPBC Act (the </w:t>
      </w:r>
      <w:r w:rsidR="00642C39">
        <w:rPr>
          <w:b/>
        </w:rPr>
        <w:t>Specified Civil Penalty Provision</w:t>
      </w:r>
      <w:r w:rsidR="00642C39">
        <w:t xml:space="preserve">). </w:t>
      </w:r>
    </w:p>
    <w:p w14:paraId="0FE0472D" w14:textId="77777777" w:rsidR="00642C39" w:rsidRDefault="00642C39" w:rsidP="00642C39">
      <w:pPr>
        <w:tabs>
          <w:tab w:val="num" w:pos="360"/>
        </w:tabs>
        <w:autoSpaceDE w:val="0"/>
        <w:autoSpaceDN w:val="0"/>
        <w:adjustRightInd w:val="0"/>
        <w:spacing w:after="200" w:line="276" w:lineRule="auto"/>
        <w:ind w:right="95"/>
      </w:pPr>
      <w:r>
        <w:t>Section 18(5) is a civil penalty provision for the purposes of section 480D(1)(a) of the EPBC Act which prohibits the taking of an action that is likely to have a significant impact on a listed threatened ecological community included in the critically endangered category.</w:t>
      </w:r>
    </w:p>
    <w:p w14:paraId="2A174E6F" w14:textId="77777777" w:rsidR="00642C39" w:rsidRDefault="00642C39" w:rsidP="00642C39">
      <w:pPr>
        <w:tabs>
          <w:tab w:val="num" w:pos="360"/>
        </w:tabs>
        <w:autoSpaceDE w:val="0"/>
        <w:autoSpaceDN w:val="0"/>
        <w:adjustRightInd w:val="0"/>
        <w:spacing w:after="200" w:line="276" w:lineRule="auto"/>
        <w:ind w:right="95"/>
      </w:pPr>
      <w:r>
        <w:t xml:space="preserve">Unless otherwise defined in the text of this remediation determination, defined terms used in this remediation determination have the meanings specified in </w:t>
      </w:r>
      <w:r>
        <w:rPr>
          <w:b/>
        </w:rPr>
        <w:t>Schedule 2</w:t>
      </w:r>
      <w:r>
        <w:t>.</w:t>
      </w:r>
    </w:p>
    <w:p w14:paraId="5B28BDEE" w14:textId="77777777" w:rsidR="00642C39" w:rsidRDefault="00642C39" w:rsidP="00642C39">
      <w:pPr>
        <w:pStyle w:val="Style1"/>
        <w:spacing w:after="200" w:line="276" w:lineRule="auto"/>
        <w:rPr>
          <w:rFonts w:ascii="Arial" w:hAnsi="Arial" w:cs="Arial"/>
          <w:b/>
          <w:sz w:val="22"/>
          <w:szCs w:val="22"/>
          <w:lang w:val="en-AU"/>
        </w:rPr>
      </w:pPr>
      <w:bookmarkStart w:id="0" w:name="_Toc170291470"/>
      <w:r>
        <w:rPr>
          <w:rFonts w:ascii="Arial" w:hAnsi="Arial" w:cs="Arial"/>
          <w:b/>
          <w:sz w:val="22"/>
          <w:szCs w:val="22"/>
          <w:lang w:val="en-AU"/>
        </w:rPr>
        <w:t>Details of the Specified Action</w:t>
      </w:r>
    </w:p>
    <w:p w14:paraId="450B49D9" w14:textId="77777777" w:rsidR="00642C39" w:rsidRDefault="00642C39" w:rsidP="00642C39">
      <w:pPr>
        <w:pStyle w:val="Style1"/>
        <w:spacing w:after="200" w:line="276" w:lineRule="auto"/>
        <w:rPr>
          <w:rFonts w:ascii="Arial" w:hAnsi="Arial" w:cs="Arial"/>
          <w:sz w:val="22"/>
          <w:szCs w:val="22"/>
          <w:lang w:val="en-AU"/>
        </w:rPr>
      </w:pPr>
      <w:r>
        <w:rPr>
          <w:rFonts w:ascii="Arial" w:hAnsi="Arial" w:cs="Arial"/>
          <w:sz w:val="22"/>
          <w:szCs w:val="22"/>
          <w:lang w:val="en-AU"/>
        </w:rPr>
        <w:t xml:space="preserve">Details of the </w:t>
      </w:r>
      <w:r>
        <w:rPr>
          <w:rFonts w:ascii="Arial" w:hAnsi="Arial" w:cs="Arial"/>
          <w:bCs/>
          <w:sz w:val="22"/>
          <w:szCs w:val="22"/>
          <w:lang w:val="en-AU"/>
        </w:rPr>
        <w:t>Specified Action</w:t>
      </w:r>
      <w:r>
        <w:rPr>
          <w:rFonts w:ascii="Arial" w:hAnsi="Arial" w:cs="Arial"/>
          <w:sz w:val="22"/>
          <w:szCs w:val="22"/>
          <w:lang w:val="en-AU"/>
        </w:rPr>
        <w:t xml:space="preserve"> are as follows:</w:t>
      </w:r>
    </w:p>
    <w:p w14:paraId="5D1CE35F" w14:textId="5294ADBE" w:rsidR="00642C39" w:rsidRDefault="00020364" w:rsidP="00642C39">
      <w:pPr>
        <w:spacing w:line="300" w:lineRule="auto"/>
        <w:ind w:left="420" w:hanging="420"/>
      </w:pPr>
      <w:r w:rsidRPr="00C100FA">
        <w:rPr>
          <w:noProof/>
          <w:color w:val="000000" w:themeColor="text1"/>
        </w:rPr>
        <mc:AlternateContent>
          <mc:Choice Requires="wps">
            <w:drawing>
              <wp:anchor distT="0" distB="0" distL="114300" distR="114300" simplePos="0" relativeHeight="251672576" behindDoc="0" locked="0" layoutInCell="1" allowOverlap="1" wp14:anchorId="034C2748" wp14:editId="47C99A05">
                <wp:simplePos x="0" y="0"/>
                <wp:positionH relativeFrom="margin">
                  <wp:posOffset>253365</wp:posOffset>
                </wp:positionH>
                <wp:positionV relativeFrom="paragraph">
                  <wp:posOffset>387985</wp:posOffset>
                </wp:positionV>
                <wp:extent cx="4819650" cy="180975"/>
                <wp:effectExtent l="0" t="0" r="19050" b="28575"/>
                <wp:wrapNone/>
                <wp:docPr id="20" name="Rectangle 20"/>
                <wp:cNvGraphicFramePr/>
                <a:graphic xmlns:a="http://schemas.openxmlformats.org/drawingml/2006/main">
                  <a:graphicData uri="http://schemas.microsoft.com/office/word/2010/wordprocessingShape">
                    <wps:wsp>
                      <wps:cNvSpPr/>
                      <wps:spPr>
                        <a:xfrm>
                          <a:off x="0" y="0"/>
                          <a:ext cx="4819650" cy="18097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A36021" id="Rectangle 20" o:spid="_x0000_s1026" style="position:absolute;margin-left:19.95pt;margin-top:30.55pt;width:379.5pt;height:14.2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" fillcolor="black [3200]" strokecolor="black [1600]" strokeweight="2pt">
                <w10:wrap anchorx="margin"/>
              </v:rect>
            </w:pict>
          </mc:Fallback>
        </mc:AlternateContent>
      </w:r>
      <w:r w:rsidRPr="00C100FA">
        <w:rPr>
          <w:noProof/>
          <w:color w:val="000000" w:themeColor="text1"/>
        </w:rPr>
        <mc:AlternateContent>
          <mc:Choice Requires="wps">
            <w:drawing>
              <wp:anchor distT="0" distB="0" distL="114300" distR="114300" simplePos="0" relativeHeight="251670528" behindDoc="0" locked="0" layoutInCell="1" allowOverlap="1" wp14:anchorId="22F54D93" wp14:editId="671BABB3">
                <wp:simplePos x="0" y="0"/>
                <wp:positionH relativeFrom="margin">
                  <wp:posOffset>2291715</wp:posOffset>
                </wp:positionH>
                <wp:positionV relativeFrom="paragraph">
                  <wp:posOffset>178434</wp:posOffset>
                </wp:positionV>
                <wp:extent cx="981075" cy="180975"/>
                <wp:effectExtent l="0" t="0" r="28575" b="28575"/>
                <wp:wrapNone/>
                <wp:docPr id="19" name="Rectangle 19"/>
                <wp:cNvGraphicFramePr/>
                <a:graphic xmlns:a="http://schemas.openxmlformats.org/drawingml/2006/main">
                  <a:graphicData uri="http://schemas.microsoft.com/office/word/2010/wordprocessingShape">
                    <wps:wsp>
                      <wps:cNvSpPr/>
                      <wps:spPr>
                        <a:xfrm>
                          <a:off x="0" y="0"/>
                          <a:ext cx="981075" cy="18097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54156F" id="Rectangle 19" o:spid="_x0000_s1026" style="position:absolute;margin-left:180.45pt;margin-top:14.05pt;width:77.25pt;height:14.2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" fillcolor="black [3200]" strokecolor="black [1600]" strokeweight="2pt">
                <w10:wrap anchorx="margin"/>
              </v:rect>
            </w:pict>
          </mc:Fallback>
        </mc:AlternateContent>
      </w:r>
      <w:r w:rsidR="00642C39">
        <w:t>(1)</w:t>
      </w:r>
      <w:r w:rsidR="00642C39">
        <w:tab/>
        <w:t xml:space="preserve">In March 2020, the </w:t>
      </w:r>
      <w:r w:rsidR="00642C39">
        <w:rPr>
          <w:bCs/>
        </w:rPr>
        <w:t>Specified Person</w:t>
      </w:r>
      <w:r w:rsidR="00642C39">
        <w:t xml:space="preserve">, or an agent acting on behalf of the </w:t>
      </w:r>
      <w:r w:rsidR="00642C39">
        <w:rPr>
          <w:bCs/>
        </w:rPr>
        <w:t>Specified Person</w:t>
      </w:r>
      <w:r w:rsidR="00642C39">
        <w:t>, undertook earthworks at</w:t>
      </w:r>
      <w:r>
        <w:t xml:space="preserve">                        </w:t>
      </w:r>
      <w:proofErr w:type="gramStart"/>
      <w:r>
        <w:t xml:space="preserve">  </w:t>
      </w:r>
      <w:r w:rsidR="00642C39">
        <w:t>,</w:t>
      </w:r>
      <w:proofErr w:type="gramEnd"/>
      <w:r w:rsidR="00642C39">
        <w:t xml:space="preserve"> being the land best described as</w:t>
      </w:r>
      <w:r>
        <w:t xml:space="preserve">  </w:t>
      </w:r>
      <w:r w:rsidRPr="00020364">
        <w:rPr>
          <w:highlight w:val="black"/>
        </w:rPr>
        <w:t>XXXX</w:t>
      </w:r>
      <w:r>
        <w:t xml:space="preserve">                                                               </w:t>
      </w:r>
      <w:r w:rsidR="00642C39">
        <w:t xml:space="preserve"> </w:t>
      </w:r>
      <w:r>
        <w:t xml:space="preserve">                                                   </w:t>
      </w:r>
      <w:r w:rsidR="00642C39">
        <w:rPr>
          <w:bCs/>
        </w:rPr>
        <w:t>(</w:t>
      </w:r>
      <w:r w:rsidR="00642C39">
        <w:rPr>
          <w:b/>
          <w:bCs/>
        </w:rPr>
        <w:t>the property</w:t>
      </w:r>
      <w:r w:rsidR="00642C39">
        <w:t>)</w:t>
      </w:r>
      <w:r w:rsidR="00642C39">
        <w:rPr>
          <w:bCs/>
        </w:rPr>
        <w:t>.</w:t>
      </w:r>
    </w:p>
    <w:p w14:paraId="384B8FAD" w14:textId="77777777" w:rsidR="00642C39" w:rsidRDefault="00642C39" w:rsidP="00642C39">
      <w:pPr>
        <w:spacing w:line="300" w:lineRule="auto"/>
        <w:ind w:left="420" w:hanging="420"/>
      </w:pPr>
      <w:r>
        <w:rPr>
          <w:i/>
        </w:rPr>
        <w:t xml:space="preserve"> </w:t>
      </w:r>
    </w:p>
    <w:p w14:paraId="45D3A35C" w14:textId="77777777" w:rsidR="00642C39" w:rsidRDefault="00642C39" w:rsidP="00642C39">
      <w:pPr>
        <w:autoSpaceDE w:val="0"/>
        <w:autoSpaceDN w:val="0"/>
        <w:adjustRightInd w:val="0"/>
        <w:spacing w:after="200" w:line="276" w:lineRule="auto"/>
        <w:ind w:left="426" w:hanging="426"/>
      </w:pPr>
      <w:r>
        <w:t>(2)</w:t>
      </w:r>
      <w:r>
        <w:tab/>
        <w:t xml:space="preserve">At the date of this remediation determination, the </w:t>
      </w:r>
      <w:r>
        <w:rPr>
          <w:bCs/>
        </w:rPr>
        <w:t>Specified Person</w:t>
      </w:r>
      <w:r>
        <w:t xml:space="preserve"> is, and </w:t>
      </w:r>
      <w:proofErr w:type="gramStart"/>
      <w:r>
        <w:t>at all times</w:t>
      </w:r>
      <w:proofErr w:type="gramEnd"/>
      <w:r>
        <w:t xml:space="preserve"> material, to the taking of the Specified Action was, the registered proprietor of the property.   </w:t>
      </w:r>
    </w:p>
    <w:p w14:paraId="632ECD26" w14:textId="198E2A16" w:rsidR="00642C39" w:rsidRDefault="00020364" w:rsidP="00642C39">
      <w:pPr>
        <w:spacing w:line="300" w:lineRule="auto"/>
        <w:ind w:left="420" w:hanging="420"/>
      </w:pPr>
      <w:r w:rsidRPr="00C100FA">
        <w:rPr>
          <w:noProof/>
          <w:color w:val="000000" w:themeColor="text1"/>
        </w:rPr>
        <w:lastRenderedPageBreak/>
        <mc:AlternateContent>
          <mc:Choice Requires="wps">
            <w:drawing>
              <wp:anchor distT="0" distB="0" distL="114300" distR="114300" simplePos="0" relativeHeight="251678720" behindDoc="0" locked="0" layoutInCell="1" allowOverlap="1" wp14:anchorId="14B698F9" wp14:editId="24BA6225">
                <wp:simplePos x="0" y="0"/>
                <wp:positionH relativeFrom="margin">
                  <wp:posOffset>4229100</wp:posOffset>
                </wp:positionH>
                <wp:positionV relativeFrom="paragraph">
                  <wp:posOffset>200660</wp:posOffset>
                </wp:positionV>
                <wp:extent cx="600075" cy="180975"/>
                <wp:effectExtent l="0" t="0" r="28575" b="28575"/>
                <wp:wrapNone/>
                <wp:docPr id="23" name="Rectangle 23"/>
                <wp:cNvGraphicFramePr/>
                <a:graphic xmlns:a="http://schemas.openxmlformats.org/drawingml/2006/main">
                  <a:graphicData uri="http://schemas.microsoft.com/office/word/2010/wordprocessingShape">
                    <wps:wsp>
                      <wps:cNvSpPr/>
                      <wps:spPr>
                        <a:xfrm>
                          <a:off x="0" y="0"/>
                          <a:ext cx="600075" cy="18097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C485A4" id="Rectangle 23" o:spid="_x0000_s1026" style="position:absolute;margin-left:333pt;margin-top:15.8pt;width:47.25pt;height:14.2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" fillcolor="black [3200]" strokecolor="black [1600]" strokeweight="2pt">
                <w10:wrap anchorx="margin"/>
              </v:rect>
            </w:pict>
          </mc:Fallback>
        </mc:AlternateContent>
      </w:r>
      <w:r w:rsidRPr="00C100FA">
        <w:rPr>
          <w:noProof/>
          <w:color w:val="000000" w:themeColor="text1"/>
        </w:rPr>
        <mc:AlternateContent>
          <mc:Choice Requires="wps">
            <w:drawing>
              <wp:anchor distT="0" distB="0" distL="114300" distR="114300" simplePos="0" relativeHeight="251676672" behindDoc="0" locked="0" layoutInCell="1" allowOverlap="1" wp14:anchorId="283A318B" wp14:editId="1864131F">
                <wp:simplePos x="0" y="0"/>
                <wp:positionH relativeFrom="margin">
                  <wp:posOffset>4806315</wp:posOffset>
                </wp:positionH>
                <wp:positionV relativeFrom="paragraph">
                  <wp:posOffset>189231</wp:posOffset>
                </wp:positionV>
                <wp:extent cx="561975" cy="171450"/>
                <wp:effectExtent l="0" t="0" r="28575" b="19050"/>
                <wp:wrapNone/>
                <wp:docPr id="22" name="Rectangle 22"/>
                <wp:cNvGraphicFramePr/>
                <a:graphic xmlns:a="http://schemas.openxmlformats.org/drawingml/2006/main">
                  <a:graphicData uri="http://schemas.microsoft.com/office/word/2010/wordprocessingShape">
                    <wps:wsp>
                      <wps:cNvSpPr/>
                      <wps:spPr>
                        <a:xfrm>
                          <a:off x="0" y="0"/>
                          <a:ext cx="561975" cy="17145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DC9D7A" id="Rectangle 22" o:spid="_x0000_s1026" style="position:absolute;margin-left:378.45pt;margin-top:14.9pt;width:44.25pt;height:13.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" fillcolor="black [3200]" strokecolor="black [1600]" strokeweight="2pt">
                <w10:wrap anchorx="margin"/>
              </v:rect>
            </w:pict>
          </mc:Fallback>
        </mc:AlternateContent>
      </w:r>
      <w:r w:rsidRPr="00C100FA">
        <w:rPr>
          <w:noProof/>
          <w:color w:val="000000" w:themeColor="text1"/>
        </w:rPr>
        <mc:AlternateContent>
          <mc:Choice Requires="wps">
            <w:drawing>
              <wp:anchor distT="0" distB="0" distL="114300" distR="114300" simplePos="0" relativeHeight="251674624" behindDoc="0" locked="0" layoutInCell="1" allowOverlap="1" wp14:anchorId="235B460A" wp14:editId="022DBC83">
                <wp:simplePos x="0" y="0"/>
                <wp:positionH relativeFrom="margin">
                  <wp:posOffset>548641</wp:posOffset>
                </wp:positionH>
                <wp:positionV relativeFrom="paragraph">
                  <wp:posOffset>398781</wp:posOffset>
                </wp:positionV>
                <wp:extent cx="457200" cy="171450"/>
                <wp:effectExtent l="0" t="0" r="19050" b="19050"/>
                <wp:wrapNone/>
                <wp:docPr id="21" name="Rectangle 21"/>
                <wp:cNvGraphicFramePr/>
                <a:graphic xmlns:a="http://schemas.openxmlformats.org/drawingml/2006/main">
                  <a:graphicData uri="http://schemas.microsoft.com/office/word/2010/wordprocessingShape">
                    <wps:wsp>
                      <wps:cNvSpPr/>
                      <wps:spPr>
                        <a:xfrm>
                          <a:off x="0" y="0"/>
                          <a:ext cx="457200" cy="17145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0D5D66" id="Rectangle 21" o:spid="_x0000_s1026" style="position:absolute;margin-left:43.2pt;margin-top:31.4pt;width:36pt;height:13.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" fillcolor="black [3200]" strokecolor="black [1600]" strokeweight="2pt">
                <w10:wrap anchorx="margin"/>
              </v:rect>
            </w:pict>
          </mc:Fallback>
        </mc:AlternateContent>
      </w:r>
      <w:r w:rsidR="00642C39">
        <w:t>(3)</w:t>
      </w:r>
      <w:r w:rsidR="00642C39">
        <w:tab/>
        <w:t xml:space="preserve">The earthworks referred to in paragraph (1) caused impacts to approximately 9 hectares associated with two identified wetlands, being wetland </w:t>
      </w:r>
      <w:r>
        <w:t>XXXXXX</w:t>
      </w:r>
      <w:r w:rsidR="00642C39">
        <w:t xml:space="preserve"> </w:t>
      </w:r>
      <w:r>
        <w:rPr>
          <w:b/>
          <w:bCs/>
        </w:rPr>
        <w:t xml:space="preserve">XXXX </w:t>
      </w:r>
      <w:r w:rsidR="00642C39">
        <w:t xml:space="preserve">and </w:t>
      </w:r>
      <w:r>
        <w:rPr>
          <w:b/>
          <w:bCs/>
        </w:rPr>
        <w:t>XXXXX</w:t>
      </w:r>
      <w:r w:rsidR="00642C39">
        <w:t xml:space="preserve"> within the property forming part of the </w:t>
      </w:r>
      <w:r w:rsidR="00642C39">
        <w:rPr>
          <w:rFonts w:eastAsia="Calibri"/>
          <w:i/>
          <w:iCs/>
          <w:lang w:eastAsia="en-US"/>
        </w:rPr>
        <w:t>Seasonal Herbaceous Wetlands (Freshwater) of the Temperate Lowland Plains</w:t>
      </w:r>
      <w:r w:rsidR="00642C39">
        <w:t xml:space="preserve"> ecological community, being a listed threatened ecological community included in the critically endangered category for the purposes of section 18(5) of the EPBC Act.</w:t>
      </w:r>
    </w:p>
    <w:p w14:paraId="158104A6" w14:textId="77777777" w:rsidR="00642C39" w:rsidRDefault="00642C39" w:rsidP="00642C39">
      <w:pPr>
        <w:spacing w:line="300" w:lineRule="auto"/>
        <w:ind w:left="420" w:hanging="420"/>
      </w:pPr>
    </w:p>
    <w:p w14:paraId="119BFF9E" w14:textId="6E6E11F0" w:rsidR="00642C39" w:rsidRDefault="00642C39" w:rsidP="00642C39">
      <w:pPr>
        <w:pStyle w:val="PlainParagraph"/>
        <w:tabs>
          <w:tab w:val="num" w:pos="1440"/>
        </w:tabs>
        <w:spacing w:before="0" w:after="200" w:line="276" w:lineRule="auto"/>
        <w:ind w:left="426" w:hanging="426"/>
      </w:pPr>
      <w:r>
        <w:t>(4)</w:t>
      </w:r>
      <w:r>
        <w:tab/>
        <w:t xml:space="preserve">The impacts </w:t>
      </w:r>
      <w:r w:rsidR="00214C3E">
        <w:t xml:space="preserve">described in </w:t>
      </w:r>
      <w:r>
        <w:t xml:space="preserve">paragraph (3) had a significant impact on the </w:t>
      </w:r>
      <w:r>
        <w:rPr>
          <w:rFonts w:eastAsia="Calibri"/>
          <w:i/>
          <w:iCs/>
          <w:lang w:eastAsia="en-US"/>
        </w:rPr>
        <w:t>Seasonal Herbaceous Wetlands (Freshwater) of the Temperate Lowland Plains</w:t>
      </w:r>
      <w:r>
        <w:t xml:space="preserve"> ecological community. </w:t>
      </w:r>
    </w:p>
    <w:p w14:paraId="28AA036D" w14:textId="57296D82" w:rsidR="00642C39" w:rsidRDefault="00642C39" w:rsidP="00642C39">
      <w:pPr>
        <w:pStyle w:val="PlainParagraph"/>
        <w:tabs>
          <w:tab w:val="num" w:pos="1440"/>
        </w:tabs>
        <w:spacing w:before="0" w:after="200" w:line="276" w:lineRule="auto"/>
        <w:ind w:left="426" w:hanging="426"/>
      </w:pPr>
      <w:r>
        <w:t>(5)</w:t>
      </w:r>
      <w:r>
        <w:tab/>
      </w:r>
      <w:r w:rsidR="00214C3E">
        <w:t>No referral was made prior to the commencement of earthworks to the wetl</w:t>
      </w:r>
      <w:r>
        <w:t xml:space="preserve">ands described at paragraphs (1) and (3) above for consideration by the Minister in accordance with Part 7 of the EPBC Act. At no time was an approval granted by the Minister in accordance with Part 9 of the EPBC Act for the agricultural activities described at paragraphs (1) and (3) above. </w:t>
      </w:r>
    </w:p>
    <w:p w14:paraId="1D523AD3" w14:textId="77777777" w:rsidR="00642C39" w:rsidRDefault="00642C39" w:rsidP="00642C39">
      <w:pPr>
        <w:pStyle w:val="PlainParagraph"/>
        <w:spacing w:before="0" w:after="200" w:line="276" w:lineRule="auto"/>
        <w:rPr>
          <w:b/>
        </w:rPr>
      </w:pPr>
      <w:r>
        <w:rPr>
          <w:b/>
        </w:rPr>
        <w:t>Making of Remediation Determination and requirement for Remediation Action</w:t>
      </w:r>
    </w:p>
    <w:p w14:paraId="76A77C67" w14:textId="6D4D2FEE" w:rsidR="00642C39" w:rsidRDefault="00642C39" w:rsidP="00642C39">
      <w:pPr>
        <w:pStyle w:val="PlainParagraph"/>
        <w:spacing w:before="0" w:after="200" w:line="276" w:lineRule="auto"/>
      </w:pPr>
      <w:r>
        <w:t xml:space="preserve">In accordance with section 480D(1)(b) of the EPBC Act, I consider it desirable to make a remediation determination in relation to the </w:t>
      </w:r>
      <w:r>
        <w:rPr>
          <w:bCs/>
        </w:rPr>
        <w:t>Specified Action.</w:t>
      </w:r>
      <w:r>
        <w:t xml:space="preserve"> Accordingly, I hereby require </w:t>
      </w:r>
      <w:r w:rsidR="00214C3E">
        <w:t xml:space="preserve">the </w:t>
      </w:r>
      <w:r>
        <w:t xml:space="preserve">Specified Person to take the action specified in Schedule 1 to this remediation determination </w:t>
      </w:r>
      <w:proofErr w:type="gramStart"/>
      <w:r>
        <w:t>in order to</w:t>
      </w:r>
      <w:proofErr w:type="gramEnd"/>
      <w:r>
        <w:t xml:space="preserve"> mitigate damage that has been caused to the </w:t>
      </w:r>
      <w:r>
        <w:rPr>
          <w:rFonts w:eastAsia="Calibri"/>
          <w:i/>
          <w:iCs/>
          <w:lang w:eastAsia="en-US"/>
        </w:rPr>
        <w:t>Seasonal Herbaceous Wetlands (Freshwater) of the Temperate Lowland Plains</w:t>
      </w:r>
      <w:r>
        <w:t xml:space="preserve"> ecological community</w:t>
      </w:r>
      <w:r w:rsidR="00214C3E">
        <w:t xml:space="preserve">. </w:t>
      </w:r>
      <w:r>
        <w:t xml:space="preserve"> </w:t>
      </w:r>
    </w:p>
    <w:p w14:paraId="125C6DC3" w14:textId="77777777" w:rsidR="00642C39" w:rsidRDefault="00642C39" w:rsidP="00642C39">
      <w:pPr>
        <w:pStyle w:val="PlainParagraph"/>
        <w:spacing w:before="0" w:after="200" w:line="276" w:lineRule="auto"/>
        <w:rPr>
          <w:b/>
        </w:rPr>
      </w:pPr>
      <w:r>
        <w:rPr>
          <w:b/>
        </w:rPr>
        <w:t>Time that this Remediation Determination is in force</w:t>
      </w:r>
    </w:p>
    <w:p w14:paraId="7EEB8C81" w14:textId="77777777" w:rsidR="00642C39" w:rsidRDefault="00642C39" w:rsidP="00642C39">
      <w:pPr>
        <w:pStyle w:val="PlainParagraph"/>
        <w:spacing w:before="0" w:after="200" w:line="276" w:lineRule="auto"/>
      </w:pPr>
      <w:r>
        <w:t xml:space="preserve">In accordance with section 480H of the EPBC Act, this remediation determination is to come into force on the day on which a copy of the remediation determination is given to the Specified Person and will continue to be in force for a period of six (6) years or until such time as it is either set aside by the Federal Court under section 480K of the EPBC Act, or revoked by the Minister under section 480N of the EPBC Act. </w:t>
      </w:r>
    </w:p>
    <w:p w14:paraId="2D7A39AF" w14:textId="77777777" w:rsidR="00642C39" w:rsidRDefault="00642C39" w:rsidP="00642C39">
      <w:pPr>
        <w:pStyle w:val="PlainParagraph"/>
        <w:spacing w:before="0" w:after="200" w:line="276" w:lineRule="auto"/>
        <w:rPr>
          <w:b/>
        </w:rPr>
      </w:pPr>
      <w:r>
        <w:rPr>
          <w:b/>
        </w:rPr>
        <w:t>Notice of right of review</w:t>
      </w:r>
    </w:p>
    <w:p w14:paraId="4503BC20" w14:textId="005E9E28" w:rsidR="00642C39" w:rsidRDefault="00642C39" w:rsidP="00642C39">
      <w:pPr>
        <w:pStyle w:val="PlainParagraph"/>
        <w:spacing w:before="0" w:after="200" w:line="276" w:lineRule="auto"/>
      </w:pPr>
      <w:r>
        <w:t xml:space="preserve">As the </w:t>
      </w:r>
      <w:r>
        <w:rPr>
          <w:bCs/>
        </w:rPr>
        <w:t>Specified Person</w:t>
      </w:r>
      <w:r>
        <w:t xml:space="preserve">, you may apply to the Minister for reconsideration of this remediation determination pursuant to section 480J of the EPBC Act. Your application for reconsideration must be made within 20 days after receiving a copy of the remediation determination and be addressed to the Assistant Secretary, Environment Compliance Branch, Department of </w:t>
      </w:r>
      <w:r>
        <w:rPr>
          <w:color w:val="000000"/>
        </w:rPr>
        <w:t>Agriculture, Water and the Environment,</w:t>
      </w:r>
      <w:r>
        <w:t xml:space="preserve"> GPO Box </w:t>
      </w:r>
      <w:r w:rsidR="00981896">
        <w:t>858</w:t>
      </w:r>
      <w:r>
        <w:t xml:space="preserve">, Canberra </w:t>
      </w:r>
      <w:r w:rsidR="00981896">
        <w:t xml:space="preserve">City, </w:t>
      </w:r>
      <w:r>
        <w:t>ACT 2601. A copy of Part 17, Division 14B of the EPBC Act, including section 480J is attached to this remediation determination for your reference.</w:t>
      </w:r>
    </w:p>
    <w:p w14:paraId="3B54F164" w14:textId="6144083C" w:rsidR="00642C39" w:rsidRDefault="00642C39" w:rsidP="00642C39">
      <w:pPr>
        <w:pStyle w:val="PlainParagraph"/>
        <w:spacing w:before="0" w:after="200" w:line="276" w:lineRule="auto"/>
      </w:pPr>
      <w:r>
        <w:t>Dated this</w:t>
      </w:r>
      <w:r>
        <w:tab/>
      </w:r>
      <w:r w:rsidR="0009757C">
        <w:t>. . . . . . . . .</w:t>
      </w:r>
      <w:r>
        <w:t>day of</w:t>
      </w:r>
      <w:r>
        <w:tab/>
      </w:r>
      <w:r w:rsidR="006429C1">
        <w:t xml:space="preserve"> </w:t>
      </w:r>
      <w:r w:rsidR="0009757C">
        <w:t xml:space="preserve">. . . . . . . . . . . . . . . . . . </w:t>
      </w:r>
      <w:proofErr w:type="gramStart"/>
      <w:r w:rsidR="0009757C">
        <w:t>. . . .</w:t>
      </w:r>
      <w:proofErr w:type="gramEnd"/>
      <w:r w:rsidR="0009757C">
        <w:t xml:space="preserve">  </w:t>
      </w:r>
      <w:r>
        <w:t>202</w:t>
      </w:r>
      <w:r w:rsidR="00FC48BD">
        <w:t>1</w:t>
      </w:r>
    </w:p>
    <w:p w14:paraId="44BD5408" w14:textId="77777777" w:rsidR="00642C39" w:rsidRDefault="00642C39" w:rsidP="00642C39">
      <w:pPr>
        <w:pStyle w:val="PlainParagraph"/>
        <w:spacing w:before="0" w:after="200" w:line="276" w:lineRule="auto"/>
      </w:pPr>
    </w:p>
    <w:p w14:paraId="2E4D946B" w14:textId="77777777" w:rsidR="00642C39" w:rsidRDefault="00642C39" w:rsidP="00642C39">
      <w:pPr>
        <w:pStyle w:val="PlainParagraph"/>
        <w:spacing w:before="0" w:after="200" w:line="276" w:lineRule="auto"/>
      </w:pPr>
    </w:p>
    <w:p w14:paraId="71439AB8" w14:textId="77777777" w:rsidR="00642C39" w:rsidRDefault="00642C39" w:rsidP="00642C39">
      <w:pPr>
        <w:autoSpaceDE w:val="0"/>
        <w:autoSpaceDN w:val="0"/>
        <w:adjustRightInd w:val="0"/>
        <w:spacing w:line="276" w:lineRule="auto"/>
        <w:jc w:val="both"/>
        <w:rPr>
          <w:lang w:val="en-US"/>
        </w:rPr>
      </w:pPr>
      <w:r>
        <w:t>…………………………………………</w:t>
      </w:r>
      <w:r>
        <w:br/>
      </w:r>
      <w:r>
        <w:rPr>
          <w:lang w:val="en-US"/>
        </w:rPr>
        <w:t>Andrew Tongue</w:t>
      </w:r>
    </w:p>
    <w:p w14:paraId="49937A7B" w14:textId="77777777" w:rsidR="00642C39" w:rsidRDefault="00642C39" w:rsidP="00642C39">
      <w:pPr>
        <w:autoSpaceDE w:val="0"/>
        <w:autoSpaceDN w:val="0"/>
        <w:adjustRightInd w:val="0"/>
        <w:spacing w:line="276" w:lineRule="auto"/>
        <w:jc w:val="both"/>
        <w:rPr>
          <w:lang w:val="en-US"/>
        </w:rPr>
      </w:pPr>
      <w:r>
        <w:rPr>
          <w:lang w:val="en-US"/>
        </w:rPr>
        <w:t>Deputy Secretary</w:t>
      </w:r>
    </w:p>
    <w:p w14:paraId="39CEA16B" w14:textId="77777777" w:rsidR="00642C39" w:rsidRDefault="00642C39" w:rsidP="00642C39">
      <w:pPr>
        <w:autoSpaceDE w:val="0"/>
        <w:autoSpaceDN w:val="0"/>
        <w:adjustRightInd w:val="0"/>
        <w:spacing w:line="276" w:lineRule="auto"/>
        <w:jc w:val="both"/>
      </w:pPr>
      <w:r>
        <w:t xml:space="preserve">Department of </w:t>
      </w:r>
      <w:r>
        <w:rPr>
          <w:color w:val="000000"/>
        </w:rPr>
        <w:t xml:space="preserve">Agriculture, </w:t>
      </w:r>
      <w:proofErr w:type="gramStart"/>
      <w:r>
        <w:rPr>
          <w:color w:val="000000"/>
        </w:rPr>
        <w:t>Water</w:t>
      </w:r>
      <w:proofErr w:type="gramEnd"/>
      <w:r>
        <w:rPr>
          <w:color w:val="000000"/>
        </w:rPr>
        <w:t xml:space="preserve"> and the Environment</w:t>
      </w:r>
    </w:p>
    <w:p w14:paraId="47134C74" w14:textId="77777777" w:rsidR="00642C39" w:rsidRDefault="00642C39" w:rsidP="00642C39">
      <w:pPr>
        <w:pStyle w:val="PlainParagraph"/>
        <w:spacing w:before="0" w:after="200" w:line="276" w:lineRule="auto"/>
        <w:jc w:val="center"/>
        <w:rPr>
          <w:b/>
        </w:rPr>
      </w:pPr>
      <w:r>
        <w:rPr>
          <w:b/>
        </w:rPr>
        <w:br w:type="page"/>
      </w:r>
      <w:r>
        <w:rPr>
          <w:b/>
        </w:rPr>
        <w:lastRenderedPageBreak/>
        <w:t>SCHEDULE 1</w:t>
      </w:r>
    </w:p>
    <w:p w14:paraId="4A68DC07" w14:textId="77777777" w:rsidR="00642C39" w:rsidRDefault="00642C39" w:rsidP="00642C39">
      <w:pPr>
        <w:pStyle w:val="PlainParagraph"/>
        <w:spacing w:before="0" w:after="200" w:line="276" w:lineRule="auto"/>
        <w:rPr>
          <w:b/>
        </w:rPr>
      </w:pPr>
      <w:r>
        <w:rPr>
          <w:b/>
        </w:rPr>
        <w:t>Remediation Action</w:t>
      </w:r>
    </w:p>
    <w:p w14:paraId="33CDC2DF" w14:textId="77777777" w:rsidR="00642C39" w:rsidRDefault="00642C39" w:rsidP="00642C39">
      <w:pPr>
        <w:pStyle w:val="PlainParagraph"/>
        <w:spacing w:before="0" w:after="200" w:line="276" w:lineRule="auto"/>
      </w:pPr>
      <w:r>
        <w:t xml:space="preserve">The </w:t>
      </w:r>
      <w:r>
        <w:rPr>
          <w:bCs/>
        </w:rPr>
        <w:t>Specified Person</w:t>
      </w:r>
      <w:r>
        <w:t xml:space="preserve"> must undertake the following action:</w:t>
      </w:r>
    </w:p>
    <w:p w14:paraId="77B9C60A" w14:textId="09241FDF" w:rsidR="00642C39" w:rsidRDefault="00020364" w:rsidP="00642C39">
      <w:pPr>
        <w:pStyle w:val="PlainParagraph"/>
        <w:numPr>
          <w:ilvl w:val="0"/>
          <w:numId w:val="33"/>
        </w:numPr>
        <w:tabs>
          <w:tab w:val="num" w:pos="426"/>
          <w:tab w:val="num" w:pos="1440"/>
        </w:tabs>
        <w:spacing w:before="0" w:after="200" w:line="276" w:lineRule="auto"/>
        <w:ind w:left="426" w:hanging="426"/>
      </w:pPr>
      <w:r w:rsidRPr="00C100FA">
        <w:rPr>
          <w:noProof/>
          <w:color w:val="000000" w:themeColor="text1"/>
        </w:rPr>
        <mc:AlternateContent>
          <mc:Choice Requires="wps">
            <w:drawing>
              <wp:anchor distT="0" distB="0" distL="114300" distR="114300" simplePos="0" relativeHeight="251680768" behindDoc="0" locked="0" layoutInCell="1" allowOverlap="1" wp14:anchorId="1B77D680" wp14:editId="6B67A32F">
                <wp:simplePos x="0" y="0"/>
                <wp:positionH relativeFrom="margin">
                  <wp:posOffset>1053465</wp:posOffset>
                </wp:positionH>
                <wp:positionV relativeFrom="paragraph">
                  <wp:posOffset>1092200</wp:posOffset>
                </wp:positionV>
                <wp:extent cx="809625" cy="190500"/>
                <wp:effectExtent l="0" t="0" r="28575" b="19050"/>
                <wp:wrapNone/>
                <wp:docPr id="24" name="Rectangle 24"/>
                <wp:cNvGraphicFramePr/>
                <a:graphic xmlns:a="http://schemas.openxmlformats.org/drawingml/2006/main">
                  <a:graphicData uri="http://schemas.microsoft.com/office/word/2010/wordprocessingShape">
                    <wps:wsp>
                      <wps:cNvSpPr/>
                      <wps:spPr>
                        <a:xfrm>
                          <a:off x="0" y="0"/>
                          <a:ext cx="809625" cy="19050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3B976B" id="Rectangle 24" o:spid="_x0000_s1026" style="position:absolute;margin-left:82.95pt;margin-top:86pt;width:63.75pt;height:1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" fillcolor="black [3200]" strokecolor="black [1600]" strokeweight="2pt">
                <w10:wrap anchorx="margin"/>
              </v:rect>
            </w:pict>
          </mc:Fallback>
        </mc:AlternateContent>
      </w:r>
      <w:r w:rsidRPr="00C100FA">
        <w:rPr>
          <w:noProof/>
          <w:color w:val="000000" w:themeColor="text1"/>
        </w:rPr>
        <mc:AlternateContent>
          <mc:Choice Requires="wps">
            <w:drawing>
              <wp:anchor distT="0" distB="0" distL="114300" distR="114300" simplePos="0" relativeHeight="251682816" behindDoc="0" locked="0" layoutInCell="1" allowOverlap="1" wp14:anchorId="60D1B02F" wp14:editId="5793DE9E">
                <wp:simplePos x="0" y="0"/>
                <wp:positionH relativeFrom="margin">
                  <wp:posOffset>2225040</wp:posOffset>
                </wp:positionH>
                <wp:positionV relativeFrom="paragraph">
                  <wp:posOffset>1101724</wp:posOffset>
                </wp:positionV>
                <wp:extent cx="990600" cy="142875"/>
                <wp:effectExtent l="0" t="0" r="19050" b="28575"/>
                <wp:wrapNone/>
                <wp:docPr id="25" name="Rectangle 25"/>
                <wp:cNvGraphicFramePr/>
                <a:graphic xmlns:a="http://schemas.openxmlformats.org/drawingml/2006/main">
                  <a:graphicData uri="http://schemas.microsoft.com/office/word/2010/wordprocessingShape">
                    <wps:wsp>
                      <wps:cNvSpPr/>
                      <wps:spPr>
                        <a:xfrm>
                          <a:off x="0" y="0"/>
                          <a:ext cx="990600" cy="14287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5044CA" id="Rectangle 25" o:spid="_x0000_s1026" style="position:absolute;margin-left:175.2pt;margin-top:86.75pt;width:78pt;height:11.2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" fillcolor="black [3200]" strokecolor="black [1600]" strokeweight="2pt">
                <w10:wrap anchorx="margin"/>
              </v:rect>
            </w:pict>
          </mc:Fallback>
        </mc:AlternateContent>
      </w:r>
      <w:r w:rsidR="00642C39">
        <w:t xml:space="preserve">Within three (3) months of this remediation determination coming into force or within three (3) months after the Specified Person is informed that the Minister has affirmed the remediation determination under section 480J(2) of the EPBC Act (if applicable), the </w:t>
      </w:r>
      <w:r w:rsidR="00642C39">
        <w:rPr>
          <w:bCs/>
        </w:rPr>
        <w:t>Specified Person</w:t>
      </w:r>
      <w:r w:rsidR="00642C39">
        <w:t xml:space="preserve"> must submit to the Minister for approval a </w:t>
      </w:r>
      <w:r w:rsidR="00642C39">
        <w:rPr>
          <w:b/>
        </w:rPr>
        <w:t>Management Plan</w:t>
      </w:r>
      <w:r w:rsidR="00642C39">
        <w:t xml:space="preserve"> for the management and recovery of </w:t>
      </w:r>
      <w:r w:rsidR="0032441A">
        <w:rPr>
          <w:rFonts w:eastAsia="Calibri"/>
          <w:i/>
          <w:iCs/>
          <w:lang w:eastAsia="en-US"/>
        </w:rPr>
        <w:t>Seasonal Herbaceous Wetlands (Freshwater) of the Temperate Lowland Plains</w:t>
      </w:r>
      <w:r w:rsidR="0032441A">
        <w:t xml:space="preserve"> ecological community identified as </w:t>
      </w:r>
      <w:r>
        <w:rPr>
          <w:b/>
          <w:bCs/>
        </w:rPr>
        <w:t>XXXXXXXXX</w:t>
      </w:r>
      <w:r w:rsidR="0032441A">
        <w:t xml:space="preserve"> and </w:t>
      </w:r>
      <w:r>
        <w:rPr>
          <w:b/>
          <w:bCs/>
        </w:rPr>
        <w:t>XXXXXXXXXXX</w:t>
      </w:r>
      <w:r w:rsidR="0032441A">
        <w:rPr>
          <w:b/>
          <w:bCs/>
        </w:rPr>
        <w:t xml:space="preserve"> </w:t>
      </w:r>
      <w:r w:rsidR="0032441A" w:rsidRPr="0032441A">
        <w:t>in Schedule 3 to this instrument</w:t>
      </w:r>
      <w:r w:rsidR="00642C39">
        <w:t xml:space="preserve">. The approved plan must be implemented. </w:t>
      </w:r>
    </w:p>
    <w:p w14:paraId="2CEF7674" w14:textId="77777777" w:rsidR="00642C39" w:rsidRDefault="00642C39" w:rsidP="00642C39">
      <w:pPr>
        <w:pStyle w:val="PlainParagraph"/>
        <w:numPr>
          <w:ilvl w:val="0"/>
          <w:numId w:val="33"/>
        </w:numPr>
        <w:tabs>
          <w:tab w:val="num" w:pos="426"/>
          <w:tab w:val="num" w:pos="1440"/>
        </w:tabs>
        <w:spacing w:before="0" w:after="200" w:line="276" w:lineRule="auto"/>
        <w:ind w:left="426" w:hanging="426"/>
      </w:pPr>
      <w:r>
        <w:t xml:space="preserve">The </w:t>
      </w:r>
      <w:r>
        <w:rPr>
          <w:bCs/>
        </w:rPr>
        <w:t>Management Plan</w:t>
      </w:r>
      <w:r>
        <w:t xml:space="preserve"> must be developed by a </w:t>
      </w:r>
      <w:r>
        <w:rPr>
          <w:b/>
        </w:rPr>
        <w:t>Suitably Qualified Expert</w:t>
      </w:r>
      <w:r>
        <w:t>.</w:t>
      </w:r>
    </w:p>
    <w:p w14:paraId="79A00DB0" w14:textId="77777777" w:rsidR="00642C39" w:rsidRDefault="00642C39" w:rsidP="00642C39">
      <w:pPr>
        <w:pStyle w:val="PlainParagraph"/>
        <w:numPr>
          <w:ilvl w:val="0"/>
          <w:numId w:val="33"/>
        </w:numPr>
        <w:tabs>
          <w:tab w:val="num" w:pos="426"/>
          <w:tab w:val="num" w:pos="1440"/>
        </w:tabs>
        <w:spacing w:before="0" w:after="200" w:line="276" w:lineRule="auto"/>
        <w:ind w:left="426" w:hanging="426"/>
      </w:pPr>
      <w:r>
        <w:t>The</w:t>
      </w:r>
      <w:r>
        <w:rPr>
          <w:b/>
        </w:rPr>
        <w:t xml:space="preserve"> </w:t>
      </w:r>
      <w:r>
        <w:rPr>
          <w:bCs/>
        </w:rPr>
        <w:t>Management Plan, once approved</w:t>
      </w:r>
      <w:r>
        <w:rPr>
          <w:b/>
        </w:rPr>
        <w:t xml:space="preserve"> </w:t>
      </w:r>
      <w:r>
        <w:rPr>
          <w:bCs/>
        </w:rPr>
        <w:t>by the Department</w:t>
      </w:r>
      <w:r>
        <w:rPr>
          <w:b/>
        </w:rPr>
        <w:t xml:space="preserve"> </w:t>
      </w:r>
      <w:r>
        <w:t>must:</w:t>
      </w:r>
    </w:p>
    <w:p w14:paraId="0C3A1912" w14:textId="77777777" w:rsidR="00642C39" w:rsidRDefault="00642C39" w:rsidP="00642C39">
      <w:pPr>
        <w:pStyle w:val="PlainParagraph"/>
        <w:numPr>
          <w:ilvl w:val="0"/>
          <w:numId w:val="34"/>
        </w:numPr>
        <w:spacing w:before="0" w:after="200" w:line="276" w:lineRule="auto"/>
      </w:pPr>
      <w:r>
        <w:t xml:space="preserve">Detail a plan to reverse the alterations to the landform created by the drainage and earthworks at the earliest opportunity, without creating any additional surface impacts to the wetlands. This is likely to be when soil moisture levels are such that machine movements do not leave substantial surface soil impacts. If these conditions occur prior to the harvest of the existing wheat </w:t>
      </w:r>
      <w:proofErr w:type="gramStart"/>
      <w:r>
        <w:t>crop</w:t>
      </w:r>
      <w:proofErr w:type="gramEnd"/>
      <w:r>
        <w:t xml:space="preserve"> then the rehabilitation works have priority over the crop harvest.</w:t>
      </w:r>
    </w:p>
    <w:p w14:paraId="2BE06C08" w14:textId="77777777" w:rsidR="00642C39" w:rsidRDefault="00642C39" w:rsidP="00642C39">
      <w:pPr>
        <w:autoSpaceDE w:val="0"/>
        <w:autoSpaceDN w:val="0"/>
        <w:adjustRightInd w:val="0"/>
        <w:rPr>
          <w:rFonts w:ascii="OpenSans" w:hAnsi="OpenSans" w:cs="OpenSans"/>
          <w:sz w:val="20"/>
          <w:szCs w:val="20"/>
        </w:rPr>
      </w:pPr>
    </w:p>
    <w:p w14:paraId="5B9D33FD" w14:textId="77777777" w:rsidR="00642C39" w:rsidRDefault="00642C39" w:rsidP="00642C39">
      <w:pPr>
        <w:pStyle w:val="PlainParagraph"/>
        <w:numPr>
          <w:ilvl w:val="0"/>
          <w:numId w:val="34"/>
        </w:numPr>
        <w:spacing w:before="0" w:after="200" w:line="276" w:lineRule="auto"/>
      </w:pPr>
      <w:r>
        <w:t xml:space="preserve">Facilitate and enhance the natural attributes of the </w:t>
      </w:r>
      <w:r>
        <w:rPr>
          <w:b/>
        </w:rPr>
        <w:t>Mitigation Area</w:t>
      </w:r>
      <w:r>
        <w:t xml:space="preserve"> via:</w:t>
      </w:r>
    </w:p>
    <w:p w14:paraId="38E05CE2" w14:textId="77777777" w:rsidR="00642C39" w:rsidRDefault="00642C39" w:rsidP="00642C39">
      <w:pPr>
        <w:pStyle w:val="PlainParagraph"/>
        <w:numPr>
          <w:ilvl w:val="0"/>
          <w:numId w:val="35"/>
        </w:numPr>
        <w:spacing w:before="0" w:after="200" w:line="276" w:lineRule="auto"/>
        <w:ind w:left="1134" w:hanging="294"/>
        <w:rPr>
          <w:i/>
        </w:rPr>
      </w:pPr>
      <w:r>
        <w:t xml:space="preserve">establishing a </w:t>
      </w:r>
      <w:r>
        <w:rPr>
          <w:bCs/>
        </w:rPr>
        <w:t>weed management strategy to control weed</w:t>
      </w:r>
      <w:r>
        <w:t xml:space="preserve"> outbreaks. Surveying and containing weed outbreaks on the property as they occur should be in accordance with Agriculture Victoria guidelines.</w:t>
      </w:r>
    </w:p>
    <w:p w14:paraId="12581A21" w14:textId="77777777" w:rsidR="00642C39" w:rsidRDefault="00642C39" w:rsidP="00642C39">
      <w:pPr>
        <w:pStyle w:val="PlainParagraph"/>
        <w:numPr>
          <w:ilvl w:val="0"/>
          <w:numId w:val="35"/>
        </w:numPr>
        <w:spacing w:before="0" w:after="200" w:line="276" w:lineRule="auto"/>
        <w:ind w:left="1134" w:hanging="294"/>
        <w:rPr>
          <w:i/>
        </w:rPr>
      </w:pPr>
      <w:r>
        <w:t xml:space="preserve">ensuring the habitat values of the </w:t>
      </w:r>
      <w:r>
        <w:rPr>
          <w:bCs/>
        </w:rPr>
        <w:t>Mitigation Area</w:t>
      </w:r>
      <w:r>
        <w:t xml:space="preserve"> are not degraded through </w:t>
      </w:r>
      <w:r>
        <w:rPr>
          <w:iCs/>
        </w:rPr>
        <w:t>A</w:t>
      </w:r>
      <w:r>
        <w:rPr>
          <w:rFonts w:eastAsia="Calibri"/>
        </w:rPr>
        <w:t>gricultural activities</w:t>
      </w:r>
      <w:r>
        <w:t xml:space="preserve"> or application of herbicides or fertilisers.</w:t>
      </w:r>
    </w:p>
    <w:p w14:paraId="58EF172A" w14:textId="77777777" w:rsidR="00642C39" w:rsidRDefault="00642C39" w:rsidP="00642C39">
      <w:pPr>
        <w:pStyle w:val="PlainParagraph"/>
        <w:numPr>
          <w:ilvl w:val="0"/>
          <w:numId w:val="34"/>
        </w:numPr>
        <w:spacing w:before="0" w:after="200" w:line="276" w:lineRule="auto"/>
      </w:pPr>
      <w:r>
        <w:t>Detail a strategy which ensures that any future development or change to management regimes on the property complies with federal legislation.</w:t>
      </w:r>
    </w:p>
    <w:p w14:paraId="6758826B" w14:textId="77777777" w:rsidR="00642C39" w:rsidRDefault="00642C39" w:rsidP="00642C39">
      <w:pPr>
        <w:pStyle w:val="PlainParagraph"/>
        <w:numPr>
          <w:ilvl w:val="0"/>
          <w:numId w:val="34"/>
        </w:numPr>
        <w:spacing w:before="0" w:after="200" w:line="276" w:lineRule="auto"/>
      </w:pPr>
      <w:r>
        <w:t xml:space="preserve">Detail a monitoring plan to document the recovery of each wetland. Monitoring needs to be conducted according to a specific monitoring plan prepared for the wetlands and approved by the Department, this should include annual monitoring, </w:t>
      </w:r>
      <w:proofErr w:type="gramStart"/>
      <w:r>
        <w:t>auditing</w:t>
      </w:r>
      <w:proofErr w:type="gramEnd"/>
      <w:r>
        <w:t xml:space="preserve"> and reporting to the delegate to the Minister for the Environment.</w:t>
      </w:r>
    </w:p>
    <w:p w14:paraId="49902CBF" w14:textId="77777777" w:rsidR="00642C39" w:rsidRDefault="00642C39" w:rsidP="00642C39">
      <w:pPr>
        <w:autoSpaceDE w:val="0"/>
        <w:autoSpaceDN w:val="0"/>
        <w:adjustRightInd w:val="0"/>
        <w:rPr>
          <w:rFonts w:ascii="OpenSans" w:hAnsi="OpenSans" w:cs="OpenSans"/>
          <w:sz w:val="20"/>
          <w:szCs w:val="20"/>
        </w:rPr>
      </w:pPr>
    </w:p>
    <w:p w14:paraId="3B11681D" w14:textId="77777777" w:rsidR="00642C39" w:rsidRDefault="00642C39" w:rsidP="00642C39">
      <w:pPr>
        <w:pStyle w:val="PlainParagraph"/>
        <w:numPr>
          <w:ilvl w:val="0"/>
          <w:numId w:val="36"/>
        </w:numPr>
        <w:spacing w:before="0" w:after="200" w:line="276" w:lineRule="auto"/>
        <w:ind w:left="426" w:hanging="426"/>
      </w:pPr>
      <w:r>
        <w:t>Within thirty (30) calendar days from the date the Management Plan</w:t>
      </w:r>
      <w:r>
        <w:rPr>
          <w:b/>
          <w:bCs/>
        </w:rPr>
        <w:t xml:space="preserve"> </w:t>
      </w:r>
      <w:r>
        <w:t xml:space="preserve">is approved, the </w:t>
      </w:r>
      <w:r>
        <w:rPr>
          <w:bCs/>
        </w:rPr>
        <w:t>Specified Person</w:t>
      </w:r>
      <w:r>
        <w:t xml:space="preserve"> must commence the actions stated in the approved</w:t>
      </w:r>
      <w:r>
        <w:rPr>
          <w:b/>
        </w:rPr>
        <w:t xml:space="preserve"> </w:t>
      </w:r>
      <w:r>
        <w:rPr>
          <w:bCs/>
        </w:rPr>
        <w:t>Management Plan</w:t>
      </w:r>
      <w:r>
        <w:t>, and thereafter continue to act in accordance with this</w:t>
      </w:r>
      <w:r>
        <w:rPr>
          <w:b/>
          <w:bCs/>
        </w:rPr>
        <w:t xml:space="preserve"> </w:t>
      </w:r>
      <w:r>
        <w:t xml:space="preserve">plan. </w:t>
      </w:r>
    </w:p>
    <w:p w14:paraId="25D3FA60" w14:textId="77777777" w:rsidR="00642C39" w:rsidRDefault="00642C39" w:rsidP="00642C39">
      <w:pPr>
        <w:pStyle w:val="PlainParagraph"/>
        <w:numPr>
          <w:ilvl w:val="0"/>
          <w:numId w:val="36"/>
        </w:numPr>
        <w:spacing w:before="0" w:after="200" w:line="276" w:lineRule="auto"/>
        <w:ind w:left="426" w:hanging="426"/>
      </w:pPr>
      <w:r>
        <w:t xml:space="preserve">For the duration of this remediation determination, the </w:t>
      </w:r>
      <w:r>
        <w:rPr>
          <w:bCs/>
        </w:rPr>
        <w:t>Specified Person</w:t>
      </w:r>
      <w:r>
        <w:t xml:space="preserve"> must provide a </w:t>
      </w:r>
      <w:r>
        <w:rPr>
          <w:bCs/>
        </w:rPr>
        <w:t>written report annually to the Department</w:t>
      </w:r>
      <w:r>
        <w:t xml:space="preserve"> demonstrating compliance with this remediation determination. The first </w:t>
      </w:r>
      <w:r>
        <w:rPr>
          <w:bCs/>
        </w:rPr>
        <w:t>written</w:t>
      </w:r>
      <w:r>
        <w:t xml:space="preserve"> report must be provided within three (3) months of the Management Plan being approved, and a final report must be provided on the day this remediation determination ends.</w:t>
      </w:r>
    </w:p>
    <w:p w14:paraId="5039068C" w14:textId="77777777" w:rsidR="00642C39" w:rsidRDefault="00642C39" w:rsidP="00642C39">
      <w:pPr>
        <w:autoSpaceDE w:val="0"/>
        <w:autoSpaceDN w:val="0"/>
        <w:adjustRightInd w:val="0"/>
        <w:spacing w:after="200" w:line="276" w:lineRule="auto"/>
        <w:rPr>
          <w:b/>
        </w:rPr>
      </w:pPr>
      <w:r>
        <w:rPr>
          <w:b/>
        </w:rPr>
        <w:br w:type="page"/>
      </w:r>
      <w:r>
        <w:rPr>
          <w:b/>
        </w:rPr>
        <w:lastRenderedPageBreak/>
        <w:t>SCHEDULE 2</w:t>
      </w:r>
    </w:p>
    <w:p w14:paraId="36BD0240" w14:textId="77777777" w:rsidR="00642C39" w:rsidRDefault="00642C39" w:rsidP="00642C39">
      <w:pPr>
        <w:autoSpaceDE w:val="0"/>
        <w:autoSpaceDN w:val="0"/>
        <w:adjustRightInd w:val="0"/>
        <w:spacing w:after="200" w:line="276" w:lineRule="auto"/>
        <w:rPr>
          <w:b/>
        </w:rPr>
      </w:pPr>
      <w:r>
        <w:rPr>
          <w:b/>
        </w:rPr>
        <w:t>Definitions</w:t>
      </w:r>
    </w:p>
    <w:p w14:paraId="0C0C1F7B" w14:textId="77777777" w:rsidR="00642C39" w:rsidRDefault="00642C39" w:rsidP="00642C39">
      <w:pPr>
        <w:spacing w:after="200" w:line="276" w:lineRule="auto"/>
        <w:rPr>
          <w:b/>
        </w:rPr>
      </w:pPr>
      <w:r>
        <w:rPr>
          <w:b/>
          <w:bCs/>
          <w:iCs/>
        </w:rPr>
        <w:t>A</w:t>
      </w:r>
      <w:r>
        <w:rPr>
          <w:rFonts w:eastAsia="Calibri"/>
          <w:b/>
          <w:bCs/>
        </w:rPr>
        <w:t>gricultural activities</w:t>
      </w:r>
      <w:r>
        <w:rPr>
          <w:rFonts w:eastAsia="Calibri"/>
        </w:rPr>
        <w:t xml:space="preserve"> </w:t>
      </w:r>
      <w:proofErr w:type="gramStart"/>
      <w:r>
        <w:rPr>
          <w:rFonts w:eastAsia="Calibri"/>
        </w:rPr>
        <w:t>means</w:t>
      </w:r>
      <w:proofErr w:type="gramEnd"/>
      <w:r>
        <w:rPr>
          <w:rFonts w:eastAsia="Calibri"/>
        </w:rPr>
        <w:t xml:space="preserve"> burning of paddocks, ploughing and or discing, the use of speed tillers and the sowing and management of a canola crop.</w:t>
      </w:r>
    </w:p>
    <w:p w14:paraId="48205713" w14:textId="77777777" w:rsidR="00642C39" w:rsidRDefault="00642C39" w:rsidP="00642C39">
      <w:pPr>
        <w:spacing w:after="200" w:line="276" w:lineRule="auto"/>
      </w:pPr>
      <w:r>
        <w:rPr>
          <w:b/>
        </w:rPr>
        <w:t>Department</w:t>
      </w:r>
      <w:r>
        <w:t xml:space="preserve"> means the department responsible for the administration of the </w:t>
      </w:r>
      <w:r>
        <w:rPr>
          <w:i/>
        </w:rPr>
        <w:t xml:space="preserve">Environment Protection and Biodiversity Conservation Act 1999 </w:t>
      </w:r>
      <w:r>
        <w:t>(</w:t>
      </w:r>
      <w:proofErr w:type="spellStart"/>
      <w:r>
        <w:t>Cth</w:t>
      </w:r>
      <w:proofErr w:type="spellEnd"/>
      <w:r>
        <w:t xml:space="preserve">), currently called the Australian Government Department of </w:t>
      </w:r>
      <w:r>
        <w:rPr>
          <w:color w:val="000000"/>
        </w:rPr>
        <w:t xml:space="preserve">Agriculture, </w:t>
      </w:r>
      <w:proofErr w:type="gramStart"/>
      <w:r>
        <w:rPr>
          <w:color w:val="000000"/>
        </w:rPr>
        <w:t>Water</w:t>
      </w:r>
      <w:proofErr w:type="gramEnd"/>
      <w:r>
        <w:rPr>
          <w:color w:val="000000"/>
        </w:rPr>
        <w:t xml:space="preserve"> and the Environment</w:t>
      </w:r>
      <w:r>
        <w:t>.</w:t>
      </w:r>
    </w:p>
    <w:p w14:paraId="1BB93FE2" w14:textId="77777777" w:rsidR="00642C39" w:rsidRDefault="00642C39" w:rsidP="00642C39">
      <w:pPr>
        <w:spacing w:after="200" w:line="276" w:lineRule="auto"/>
        <w:rPr>
          <w:b/>
        </w:rPr>
      </w:pPr>
      <w:r>
        <w:rPr>
          <w:b/>
        </w:rPr>
        <w:t>EPBC Act</w:t>
      </w:r>
      <w:r>
        <w:t xml:space="preserve"> means the </w:t>
      </w:r>
      <w:r>
        <w:rPr>
          <w:i/>
        </w:rPr>
        <w:t xml:space="preserve">Environment Protection and Biodiversity Conservation Act 1999 </w:t>
      </w:r>
      <w:r>
        <w:t>(</w:t>
      </w:r>
      <w:proofErr w:type="spellStart"/>
      <w:r>
        <w:t>Cth</w:t>
      </w:r>
      <w:proofErr w:type="spellEnd"/>
      <w:r>
        <w:t>) and any statutory modification, substitution or re-enactment of that legislation or legislative provision.</w:t>
      </w:r>
    </w:p>
    <w:p w14:paraId="2CD47B9F" w14:textId="60CA3B1C" w:rsidR="00642C39" w:rsidRDefault="00020364" w:rsidP="00642C39">
      <w:pPr>
        <w:pStyle w:val="NormalWeb"/>
        <w:spacing w:after="200" w:line="276" w:lineRule="auto"/>
        <w:rPr>
          <w:rFonts w:ascii="Arial" w:hAnsi="Arial" w:cs="Arial"/>
          <w:sz w:val="22"/>
          <w:szCs w:val="22"/>
        </w:rPr>
      </w:pPr>
      <w:r w:rsidRPr="00C100FA">
        <w:rPr>
          <w:noProof/>
          <w:color w:val="000000" w:themeColor="text1"/>
        </w:rPr>
        <mc:AlternateContent>
          <mc:Choice Requires="wps">
            <w:drawing>
              <wp:anchor distT="0" distB="0" distL="114300" distR="114300" simplePos="0" relativeHeight="251686912" behindDoc="0" locked="0" layoutInCell="1" allowOverlap="1" wp14:anchorId="42638761" wp14:editId="34065638">
                <wp:simplePos x="0" y="0"/>
                <wp:positionH relativeFrom="margin">
                  <wp:posOffset>253365</wp:posOffset>
                </wp:positionH>
                <wp:positionV relativeFrom="paragraph">
                  <wp:posOffset>374015</wp:posOffset>
                </wp:positionV>
                <wp:extent cx="485775" cy="152400"/>
                <wp:effectExtent l="0" t="0" r="28575" b="19050"/>
                <wp:wrapNone/>
                <wp:docPr id="27" name="Rectangle 27"/>
                <wp:cNvGraphicFramePr/>
                <a:graphic xmlns:a="http://schemas.openxmlformats.org/drawingml/2006/main">
                  <a:graphicData uri="http://schemas.microsoft.com/office/word/2010/wordprocessingShape">
                    <wps:wsp>
                      <wps:cNvSpPr/>
                      <wps:spPr>
                        <a:xfrm>
                          <a:off x="0" y="0"/>
                          <a:ext cx="485775" cy="15240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27C029" id="Rectangle 27" o:spid="_x0000_s1026" style="position:absolute;margin-left:19.95pt;margin-top:29.45pt;width:38.25pt;height:12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" fillcolor="black [3200]" strokecolor="black [1600]" strokeweight="2pt">
                <w10:wrap anchorx="margin"/>
              </v:rect>
            </w:pict>
          </mc:Fallback>
        </mc:AlternateContent>
      </w:r>
      <w:r w:rsidRPr="00C100FA">
        <w:rPr>
          <w:noProof/>
          <w:color w:val="000000" w:themeColor="text1"/>
        </w:rPr>
        <mc:AlternateContent>
          <mc:Choice Requires="wps">
            <w:drawing>
              <wp:anchor distT="0" distB="0" distL="114300" distR="114300" simplePos="0" relativeHeight="251684864" behindDoc="0" locked="0" layoutInCell="1" allowOverlap="1" wp14:anchorId="770A5564" wp14:editId="249D2738">
                <wp:simplePos x="0" y="0"/>
                <wp:positionH relativeFrom="margin">
                  <wp:posOffset>4939665</wp:posOffset>
                </wp:positionH>
                <wp:positionV relativeFrom="paragraph">
                  <wp:posOffset>183515</wp:posOffset>
                </wp:positionV>
                <wp:extent cx="533400" cy="133350"/>
                <wp:effectExtent l="0" t="0" r="19050" b="19050"/>
                <wp:wrapNone/>
                <wp:docPr id="26" name="Rectangle 26"/>
                <wp:cNvGraphicFramePr/>
                <a:graphic xmlns:a="http://schemas.openxmlformats.org/drawingml/2006/main">
                  <a:graphicData uri="http://schemas.microsoft.com/office/word/2010/wordprocessingShape">
                    <wps:wsp>
                      <wps:cNvSpPr/>
                      <wps:spPr>
                        <a:xfrm>
                          <a:off x="0" y="0"/>
                          <a:ext cx="533400" cy="13335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D8E9A8" id="Rectangle 26" o:spid="_x0000_s1026" style="position:absolute;margin-left:388.95pt;margin-top:14.45pt;width:42pt;height:10.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" fillcolor="black [3200]" strokecolor="black [1600]" strokeweight="2pt">
                <w10:wrap anchorx="margin"/>
              </v:rect>
            </w:pict>
          </mc:Fallback>
        </mc:AlternateContent>
      </w:r>
      <w:r w:rsidR="00642C39">
        <w:rPr>
          <w:rFonts w:ascii="Arial" w:hAnsi="Arial" w:cs="Arial"/>
          <w:b/>
          <w:sz w:val="22"/>
          <w:szCs w:val="22"/>
        </w:rPr>
        <w:t>Mitigation Area</w:t>
      </w:r>
      <w:r w:rsidR="00642C39">
        <w:rPr>
          <w:rFonts w:ascii="Arial" w:hAnsi="Arial" w:cs="Arial"/>
          <w:sz w:val="22"/>
          <w:szCs w:val="22"/>
        </w:rPr>
        <w:t xml:space="preserve"> means the area identified as “</w:t>
      </w:r>
      <w:r w:rsidR="00642C39">
        <w:rPr>
          <w:rFonts w:ascii="Arial" w:eastAsia="Calibri" w:hAnsi="Arial" w:cs="Arial"/>
          <w:i/>
          <w:iCs/>
          <w:sz w:val="22"/>
          <w:szCs w:val="22"/>
          <w:lang w:eastAsia="en-US"/>
        </w:rPr>
        <w:t>Seasonal Herbaceous Wetlands (Freshwater) of the Temperate Lowland Plains</w:t>
      </w:r>
      <w:r w:rsidR="00642C39">
        <w:rPr>
          <w:rFonts w:ascii="Arial" w:hAnsi="Arial" w:cs="Arial"/>
          <w:sz w:val="22"/>
          <w:szCs w:val="22"/>
        </w:rPr>
        <w:t xml:space="preserve">” </w:t>
      </w:r>
      <w:r w:rsidR="0009757C">
        <w:rPr>
          <w:rFonts w:ascii="Arial" w:hAnsi="Arial" w:cs="Arial"/>
          <w:sz w:val="22"/>
          <w:szCs w:val="22"/>
        </w:rPr>
        <w:t xml:space="preserve">which are identified as wetlands </w:t>
      </w:r>
      <w:r>
        <w:rPr>
          <w:rFonts w:ascii="Arial" w:hAnsi="Arial" w:cs="Arial"/>
          <w:b/>
          <w:bCs/>
          <w:sz w:val="22"/>
          <w:szCs w:val="22"/>
        </w:rPr>
        <w:t xml:space="preserve">XXXX </w:t>
      </w:r>
      <w:r w:rsidR="0009757C" w:rsidRPr="0009757C">
        <w:rPr>
          <w:rFonts w:ascii="Arial" w:hAnsi="Arial" w:cs="Arial"/>
          <w:sz w:val="22"/>
          <w:szCs w:val="22"/>
        </w:rPr>
        <w:t xml:space="preserve">and </w:t>
      </w:r>
      <w:r>
        <w:rPr>
          <w:rFonts w:ascii="Arial" w:hAnsi="Arial" w:cs="Arial"/>
          <w:b/>
          <w:bCs/>
          <w:sz w:val="22"/>
          <w:szCs w:val="22"/>
        </w:rPr>
        <w:t>XXXXX</w:t>
      </w:r>
      <w:r w:rsidR="0009757C" w:rsidRPr="0009757C">
        <w:rPr>
          <w:rFonts w:ascii="Arial" w:hAnsi="Arial" w:cs="Arial"/>
          <w:sz w:val="22"/>
          <w:szCs w:val="22"/>
        </w:rPr>
        <w:t xml:space="preserve"> </w:t>
      </w:r>
      <w:r w:rsidR="00642C39">
        <w:rPr>
          <w:rFonts w:ascii="Arial" w:hAnsi="Arial" w:cs="Arial"/>
          <w:sz w:val="22"/>
          <w:szCs w:val="22"/>
        </w:rPr>
        <w:t>as shown in Schedule 3.</w:t>
      </w:r>
    </w:p>
    <w:p w14:paraId="6E975747" w14:textId="77777777" w:rsidR="00642C39" w:rsidRDefault="00642C39" w:rsidP="00642C39">
      <w:pPr>
        <w:spacing w:after="200" w:line="276" w:lineRule="auto"/>
      </w:pPr>
      <w:r>
        <w:rPr>
          <w:b/>
        </w:rPr>
        <w:t>Management Plan</w:t>
      </w:r>
      <w:r>
        <w:t xml:space="preserve"> means the plan prepared by a </w:t>
      </w:r>
      <w:r>
        <w:rPr>
          <w:b/>
        </w:rPr>
        <w:t>Suitably Qualified Expert</w:t>
      </w:r>
      <w:r>
        <w:t xml:space="preserve"> and approved by the Minister for the Environment as detailed in Schedule 1 of this Remediation Determination. </w:t>
      </w:r>
    </w:p>
    <w:p w14:paraId="3EFC3ACD" w14:textId="530AF333" w:rsidR="00642C39" w:rsidRDefault="00020364" w:rsidP="00642C39">
      <w:pPr>
        <w:spacing w:after="200" w:line="276" w:lineRule="auto"/>
        <w:rPr>
          <w:bCs/>
        </w:rPr>
      </w:pPr>
      <w:r w:rsidRPr="00C100FA">
        <w:rPr>
          <w:noProof/>
          <w:color w:val="000000" w:themeColor="text1"/>
        </w:rPr>
        <mc:AlternateContent>
          <mc:Choice Requires="wps">
            <w:drawing>
              <wp:anchor distT="0" distB="0" distL="114300" distR="114300" simplePos="0" relativeHeight="251691008" behindDoc="0" locked="0" layoutInCell="1" allowOverlap="1" wp14:anchorId="4B406033" wp14:editId="6620DAB8">
                <wp:simplePos x="0" y="0"/>
                <wp:positionH relativeFrom="margin">
                  <wp:align>left</wp:align>
                </wp:positionH>
                <wp:positionV relativeFrom="paragraph">
                  <wp:posOffset>182880</wp:posOffset>
                </wp:positionV>
                <wp:extent cx="2057400" cy="171450"/>
                <wp:effectExtent l="0" t="0" r="19050" b="19050"/>
                <wp:wrapNone/>
                <wp:docPr id="29" name="Rectangle 29"/>
                <wp:cNvGraphicFramePr/>
                <a:graphic xmlns:a="http://schemas.openxmlformats.org/drawingml/2006/main">
                  <a:graphicData uri="http://schemas.microsoft.com/office/word/2010/wordprocessingShape">
                    <wps:wsp>
                      <wps:cNvSpPr/>
                      <wps:spPr>
                        <a:xfrm>
                          <a:off x="0" y="0"/>
                          <a:ext cx="2057400" cy="17145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9F8B6B" id="Rectangle 29" o:spid="_x0000_s1026" style="position:absolute;margin-left:0;margin-top:14.4pt;width:162pt;height:13.5pt;z-index:2516910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" fillcolor="black [3200]" strokecolor="black [1600]" strokeweight="2pt">
                <w10:wrap anchorx="margin"/>
              </v:rect>
            </w:pict>
          </mc:Fallback>
        </mc:AlternateContent>
      </w:r>
      <w:r w:rsidRPr="00C100FA">
        <w:rPr>
          <w:noProof/>
          <w:color w:val="000000" w:themeColor="text1"/>
        </w:rPr>
        <mc:AlternateContent>
          <mc:Choice Requires="wps">
            <w:drawing>
              <wp:anchor distT="0" distB="0" distL="114300" distR="114300" simplePos="0" relativeHeight="251688960" behindDoc="0" locked="0" layoutInCell="1" allowOverlap="1" wp14:anchorId="394DAAD3" wp14:editId="5FA5DA38">
                <wp:simplePos x="0" y="0"/>
                <wp:positionH relativeFrom="margin">
                  <wp:align>right</wp:align>
                </wp:positionH>
                <wp:positionV relativeFrom="paragraph">
                  <wp:posOffset>40005</wp:posOffset>
                </wp:positionV>
                <wp:extent cx="4010025" cy="123825"/>
                <wp:effectExtent l="0" t="0" r="28575" b="28575"/>
                <wp:wrapNone/>
                <wp:docPr id="28" name="Rectangle 28"/>
                <wp:cNvGraphicFramePr/>
                <a:graphic xmlns:a="http://schemas.openxmlformats.org/drawingml/2006/main">
                  <a:graphicData uri="http://schemas.microsoft.com/office/word/2010/wordprocessingShape">
                    <wps:wsp>
                      <wps:cNvSpPr/>
                      <wps:spPr>
                        <a:xfrm>
                          <a:off x="0" y="0"/>
                          <a:ext cx="4010025" cy="12382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E6B7D3" id="Rectangle 28" o:spid="_x0000_s1026" style="position:absolute;margin-left:264.55pt;margin-top:3.15pt;width:315.75pt;height:9.75pt;z-index:2516889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" fillcolor="black [3200]" strokecolor="black [1600]" strokeweight="2pt">
                <w10:wrap anchorx="margin"/>
              </v:rect>
            </w:pict>
          </mc:Fallback>
        </mc:AlternateContent>
      </w:r>
      <w:r w:rsidR="00642C39">
        <w:rPr>
          <w:b/>
          <w:bCs/>
        </w:rPr>
        <w:t>The Property</w:t>
      </w:r>
      <w:r w:rsidR="00642C39">
        <w:t xml:space="preserve"> </w:t>
      </w:r>
      <w:r w:rsidR="00642C39">
        <w:rPr>
          <w:bCs/>
        </w:rPr>
        <w:t>means</w:t>
      </w:r>
      <w:r>
        <w:rPr>
          <w:bCs/>
        </w:rPr>
        <w:t xml:space="preserve"> </w:t>
      </w:r>
      <w:proofErr w:type="spellStart"/>
      <w:r>
        <w:rPr>
          <w:bCs/>
        </w:rPr>
        <w:t>xxxxxxxxxxxxxxxxxxxxxxxxxxxxxxxxxxxxxxxxxxxxxxxxxxxxxxxxx</w:t>
      </w:r>
      <w:proofErr w:type="spellEnd"/>
      <w:r>
        <w:rPr>
          <w:bCs/>
        </w:rPr>
        <w:t xml:space="preserve"> </w:t>
      </w:r>
      <w:proofErr w:type="spellStart"/>
      <w:r>
        <w:rPr>
          <w:bCs/>
        </w:rPr>
        <w:t>xxxxxxxxxxxxxxxxxxxxxxxxxxxxx</w:t>
      </w:r>
      <w:proofErr w:type="spellEnd"/>
      <w:r w:rsidR="00642C39">
        <w:rPr>
          <w:bCs/>
        </w:rPr>
        <w:t xml:space="preserve">. </w:t>
      </w:r>
    </w:p>
    <w:p w14:paraId="6D6895A0" w14:textId="6A1CA9CD" w:rsidR="00642C39" w:rsidRDefault="00020364" w:rsidP="00642C39">
      <w:pPr>
        <w:autoSpaceDE w:val="0"/>
        <w:autoSpaceDN w:val="0"/>
        <w:adjustRightInd w:val="0"/>
        <w:spacing w:after="200" w:line="276" w:lineRule="auto"/>
      </w:pPr>
      <w:r w:rsidRPr="00C100FA">
        <w:rPr>
          <w:noProof/>
          <w:color w:val="000000" w:themeColor="text1"/>
        </w:rPr>
        <mc:AlternateContent>
          <mc:Choice Requires="wps">
            <w:drawing>
              <wp:anchor distT="0" distB="0" distL="114300" distR="114300" simplePos="0" relativeHeight="251695104" behindDoc="0" locked="0" layoutInCell="1" allowOverlap="1" wp14:anchorId="6330A575" wp14:editId="5ACD503A">
                <wp:simplePos x="0" y="0"/>
                <wp:positionH relativeFrom="margin">
                  <wp:posOffset>1577339</wp:posOffset>
                </wp:positionH>
                <wp:positionV relativeFrom="paragraph">
                  <wp:posOffset>191134</wp:posOffset>
                </wp:positionV>
                <wp:extent cx="1609725" cy="142875"/>
                <wp:effectExtent l="0" t="0" r="28575" b="28575"/>
                <wp:wrapNone/>
                <wp:docPr id="31" name="Rectangle 31"/>
                <wp:cNvGraphicFramePr/>
                <a:graphic xmlns:a="http://schemas.openxmlformats.org/drawingml/2006/main">
                  <a:graphicData uri="http://schemas.microsoft.com/office/word/2010/wordprocessingShape">
                    <wps:wsp>
                      <wps:cNvSpPr/>
                      <wps:spPr>
                        <a:xfrm>
                          <a:off x="0" y="0"/>
                          <a:ext cx="1609725" cy="14287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49AAC7" id="Rectangle 31" o:spid="_x0000_s1026" style="position:absolute;margin-left:124.2pt;margin-top:15.05pt;width:126.75pt;height:11.2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" fillcolor="black [3200]" strokecolor="black [1600]" strokeweight="2pt">
                <w10:wrap anchorx="margin"/>
              </v:rect>
            </w:pict>
          </mc:Fallback>
        </mc:AlternateContent>
      </w:r>
      <w:r w:rsidRPr="00C100FA">
        <w:rPr>
          <w:noProof/>
          <w:color w:val="000000" w:themeColor="text1"/>
        </w:rPr>
        <mc:AlternateContent>
          <mc:Choice Requires="wps">
            <w:drawing>
              <wp:anchor distT="0" distB="0" distL="114300" distR="114300" simplePos="0" relativeHeight="251693056" behindDoc="0" locked="0" layoutInCell="1" allowOverlap="1" wp14:anchorId="230D3821" wp14:editId="6FDF513E">
                <wp:simplePos x="0" y="0"/>
                <wp:positionH relativeFrom="margin">
                  <wp:posOffset>1644014</wp:posOffset>
                </wp:positionH>
                <wp:positionV relativeFrom="paragraph">
                  <wp:posOffset>10159</wp:posOffset>
                </wp:positionV>
                <wp:extent cx="1704975" cy="142875"/>
                <wp:effectExtent l="0" t="0" r="28575" b="28575"/>
                <wp:wrapNone/>
                <wp:docPr id="30" name="Rectangle 30"/>
                <wp:cNvGraphicFramePr/>
                <a:graphic xmlns:a="http://schemas.openxmlformats.org/drawingml/2006/main">
                  <a:graphicData uri="http://schemas.microsoft.com/office/word/2010/wordprocessingShape">
                    <wps:wsp>
                      <wps:cNvSpPr/>
                      <wps:spPr>
                        <a:xfrm>
                          <a:off x="0" y="0"/>
                          <a:ext cx="1704975" cy="14287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68B622" id="Rectangle 30" o:spid="_x0000_s1026" style="position:absolute;margin-left:129.45pt;margin-top:.8pt;width:134.25pt;height:11.2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" fillcolor="black [3200]" strokecolor="black [1600]" strokeweight="2pt">
                <w10:wrap anchorx="margin"/>
              </v:rect>
            </w:pict>
          </mc:Fallback>
        </mc:AlternateContent>
      </w:r>
      <w:r w:rsidR="00642C39">
        <w:rPr>
          <w:b/>
        </w:rPr>
        <w:t xml:space="preserve">Specified Person </w:t>
      </w:r>
      <w:r w:rsidR="00642C39">
        <w:t xml:space="preserve">means </w:t>
      </w:r>
      <w:r>
        <w:rPr>
          <w:b/>
        </w:rPr>
        <w:t>XXXXXXXXXXXXXXXXXX</w:t>
      </w:r>
      <w:r w:rsidR="00642C39">
        <w:t xml:space="preserve"> or a person acting on the direction and authority of </w:t>
      </w:r>
      <w:r>
        <w:rPr>
          <w:b/>
        </w:rPr>
        <w:t>XXXXXXXXXXXXXXXXX</w:t>
      </w:r>
      <w:r w:rsidR="00642C39">
        <w:t>.</w:t>
      </w:r>
    </w:p>
    <w:p w14:paraId="6040FC15" w14:textId="77777777" w:rsidR="00642C39" w:rsidRDefault="00642C39" w:rsidP="00642C39">
      <w:pPr>
        <w:pStyle w:val="NormalWeb"/>
        <w:spacing w:after="200" w:line="276" w:lineRule="auto"/>
        <w:rPr>
          <w:rFonts w:ascii="Arial" w:hAnsi="Arial" w:cs="Arial"/>
          <w:sz w:val="22"/>
          <w:szCs w:val="22"/>
        </w:rPr>
      </w:pPr>
      <w:r>
        <w:rPr>
          <w:rFonts w:ascii="Arial" w:hAnsi="Arial" w:cs="Arial"/>
          <w:b/>
          <w:sz w:val="22"/>
          <w:szCs w:val="22"/>
        </w:rPr>
        <w:t>Suitably Qualified Expert</w:t>
      </w:r>
      <w:r>
        <w:rPr>
          <w:rFonts w:ascii="Arial" w:hAnsi="Arial" w:cs="Arial"/>
          <w:sz w:val="22"/>
          <w:szCs w:val="22"/>
        </w:rPr>
        <w:t xml:space="preserve"> means an ecologist or biologist who has appropriate educational qualifications and/or has gained experience working as an ecologist or biologist for a minimum of 5 years, and with expertise in the </w:t>
      </w:r>
      <w:r>
        <w:rPr>
          <w:rFonts w:ascii="Arial" w:eastAsia="Calibri" w:hAnsi="Arial" w:cs="Arial"/>
          <w:i/>
          <w:iCs/>
          <w:sz w:val="22"/>
          <w:szCs w:val="22"/>
          <w:lang w:eastAsia="en-US"/>
        </w:rPr>
        <w:t>Seasonal Herbaceous Wetlands (Freshwater) of the Temperate Lowland Plains</w:t>
      </w:r>
      <w:r>
        <w:rPr>
          <w:rFonts w:ascii="Arial" w:hAnsi="Arial" w:cs="Arial"/>
          <w:sz w:val="22"/>
          <w:szCs w:val="22"/>
        </w:rPr>
        <w:t xml:space="preserve"> ecological community, or similar wetland communities.</w:t>
      </w:r>
    </w:p>
    <w:p w14:paraId="38138D44" w14:textId="77777777" w:rsidR="00642C39" w:rsidRDefault="00642C39" w:rsidP="00642C39">
      <w:pPr>
        <w:autoSpaceDE w:val="0"/>
        <w:autoSpaceDN w:val="0"/>
        <w:adjustRightInd w:val="0"/>
        <w:spacing w:after="200" w:line="276" w:lineRule="auto"/>
      </w:pPr>
      <w:r>
        <w:rPr>
          <w:b/>
        </w:rPr>
        <w:t>Weed</w:t>
      </w:r>
      <w:r>
        <w:t xml:space="preserve"> means pest plant species targeted for control under State legislation of Victoria that has or could have serious economic, environmental or social impacts (declared weeds) and plant species that invade native ecosystems and adversely affect the survival of indigenous flora and fauna (environmental weeds).</w:t>
      </w:r>
    </w:p>
    <w:p w14:paraId="611F4929" w14:textId="77777777" w:rsidR="00642C39" w:rsidRDefault="00642C39" w:rsidP="00642C39">
      <w:pPr>
        <w:spacing w:after="200" w:line="276" w:lineRule="auto"/>
      </w:pPr>
      <w:r>
        <w:rPr>
          <w:b/>
        </w:rPr>
        <w:t xml:space="preserve">Written </w:t>
      </w:r>
      <w:r>
        <w:t xml:space="preserve">means any representation of words, </w:t>
      </w:r>
      <w:proofErr w:type="gramStart"/>
      <w:r>
        <w:t>figures</w:t>
      </w:r>
      <w:proofErr w:type="gramEnd"/>
      <w:r>
        <w:t xml:space="preserve"> or symbols capable of being rendered in a visible form by the recipient at the time of receipt and at any time thereafter.</w:t>
      </w:r>
    </w:p>
    <w:p w14:paraId="08469379" w14:textId="77777777" w:rsidR="00642C39" w:rsidRDefault="00642C39" w:rsidP="00642C39">
      <w:pPr>
        <w:autoSpaceDE w:val="0"/>
        <w:autoSpaceDN w:val="0"/>
        <w:adjustRightInd w:val="0"/>
        <w:spacing w:after="200" w:line="276" w:lineRule="auto"/>
      </w:pPr>
      <w:r>
        <w:t xml:space="preserve"> </w:t>
      </w:r>
    </w:p>
    <w:p w14:paraId="169439D0" w14:textId="77777777" w:rsidR="00642C39" w:rsidRDefault="00642C39" w:rsidP="00642C39">
      <w:r>
        <w:br w:type="page"/>
      </w:r>
    </w:p>
    <w:p w14:paraId="4F7AA486" w14:textId="65A95144" w:rsidR="00642C39" w:rsidRDefault="00020364" w:rsidP="00642C39">
      <w:pPr>
        <w:autoSpaceDE w:val="0"/>
        <w:autoSpaceDN w:val="0"/>
        <w:adjustRightInd w:val="0"/>
        <w:spacing w:after="200" w:line="276" w:lineRule="auto"/>
        <w:rPr>
          <w:b/>
        </w:rPr>
      </w:pPr>
      <w:r w:rsidRPr="00C100FA">
        <w:rPr>
          <w:noProof/>
          <w:color w:val="000000" w:themeColor="text1"/>
        </w:rPr>
        <w:lastRenderedPageBreak/>
        <mc:AlternateContent>
          <mc:Choice Requires="wps">
            <w:drawing>
              <wp:anchor distT="0" distB="0" distL="114300" distR="114300" simplePos="0" relativeHeight="251697152" behindDoc="0" locked="0" layoutInCell="1" allowOverlap="1" wp14:anchorId="08557415" wp14:editId="2B9F8C00">
                <wp:simplePos x="0" y="0"/>
                <wp:positionH relativeFrom="margin">
                  <wp:align>left</wp:align>
                </wp:positionH>
                <wp:positionV relativeFrom="paragraph">
                  <wp:posOffset>313055</wp:posOffset>
                </wp:positionV>
                <wp:extent cx="5972175" cy="8477250"/>
                <wp:effectExtent l="0" t="0" r="28575" b="19050"/>
                <wp:wrapNone/>
                <wp:docPr id="32" name="Rectangle 32"/>
                <wp:cNvGraphicFramePr/>
                <a:graphic xmlns:a="http://schemas.openxmlformats.org/drawingml/2006/main">
                  <a:graphicData uri="http://schemas.microsoft.com/office/word/2010/wordprocessingShape">
                    <wps:wsp>
                      <wps:cNvSpPr/>
                      <wps:spPr>
                        <a:xfrm>
                          <a:off x="0" y="0"/>
                          <a:ext cx="5972175" cy="847725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4476BD" id="Rectangle 32" o:spid="_x0000_s1026" style="position:absolute;margin-left:0;margin-top:24.65pt;width:470.25pt;height:667.5pt;z-index:2516971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" fillcolor="black [3200]" strokecolor="black [1600]" strokeweight="2pt">
                <w10:wrap anchorx="margin"/>
              </v:rect>
            </w:pict>
          </mc:Fallback>
        </mc:AlternateContent>
      </w:r>
      <w:r w:rsidR="00642C39">
        <w:rPr>
          <w:b/>
        </w:rPr>
        <w:t>SCHEDULE 3</w:t>
      </w:r>
    </w:p>
    <w:p w14:paraId="2F0678DB" w14:textId="4139E8EB" w:rsidR="00642C39" w:rsidRDefault="00642C39" w:rsidP="00642C39">
      <w:pPr>
        <w:autoSpaceDE w:val="0"/>
        <w:autoSpaceDN w:val="0"/>
        <w:adjustRightInd w:val="0"/>
        <w:spacing w:after="200" w:line="276" w:lineRule="auto"/>
        <w:rPr>
          <w:b/>
        </w:rPr>
      </w:pPr>
    </w:p>
    <w:bookmarkEnd w:id="0"/>
    <w:p w14:paraId="26572AAC" w14:textId="77777777" w:rsidR="00642C39" w:rsidRDefault="00642C39" w:rsidP="00642C39">
      <w:pPr>
        <w:pStyle w:val="PlainParagraph"/>
      </w:pPr>
    </w:p>
    <w:p w14:paraId="6DBCA0A8" w14:textId="77777777" w:rsidR="0009757C" w:rsidRDefault="0009757C">
      <w:r>
        <w:br w:type="page"/>
      </w:r>
    </w:p>
    <w:p w14:paraId="790CDC67" w14:textId="54B6392F" w:rsidR="00642C39" w:rsidRDefault="00642C39" w:rsidP="00642C39">
      <w:pPr>
        <w:pStyle w:val="PlainParagraph"/>
      </w:pPr>
      <w:r>
        <w:lastRenderedPageBreak/>
        <w:t xml:space="preserve">This </w:t>
      </w:r>
      <w:r w:rsidR="00981896">
        <w:t>below is a</w:t>
      </w:r>
      <w:r>
        <w:t>n extract from the EPBC Act</w:t>
      </w:r>
      <w:r>
        <w:rPr>
          <w:b/>
        </w:rPr>
        <w:t xml:space="preserve">.  </w:t>
      </w:r>
      <w:r>
        <w:t>Th</w:t>
      </w:r>
      <w:r w:rsidR="00981896">
        <w:t xml:space="preserve">ese </w:t>
      </w:r>
      <w:r>
        <w:t>section</w:t>
      </w:r>
      <w:r w:rsidR="00981896">
        <w:t>s</w:t>
      </w:r>
      <w:r>
        <w:t xml:space="preserve"> should be considered in the context of the EPBC Act as a whole, including any related sections and any relevant definitions. You may wish to seek your own legal advice regarding interpretation</w:t>
      </w:r>
      <w:r w:rsidR="00981896">
        <w:t xml:space="preserve">. </w:t>
      </w:r>
    </w:p>
    <w:p w14:paraId="7D70460A" w14:textId="77777777" w:rsidR="00642C39" w:rsidRDefault="00642C39" w:rsidP="00642C39">
      <w:pPr>
        <w:pStyle w:val="PlainParagraph"/>
      </w:pPr>
      <w:r>
        <w:t xml:space="preserve">The EPBC Act is available on line at </w:t>
      </w:r>
      <w:hyperlink r:id="rId18" w:history="1">
        <w:r>
          <w:rPr>
            <w:rStyle w:val="Hyperlink"/>
          </w:rPr>
          <w:t>http://www.comlaw.gov.au/ComLaw/Legislation/ActCompilation1.nsf/0/296E424695CFE7BCCA2576F60019033C?OpenDocument</w:t>
        </w:r>
      </w:hyperlink>
      <w:r>
        <w:t xml:space="preserve"> </w:t>
      </w:r>
    </w:p>
    <w:p w14:paraId="573BD9C1" w14:textId="77777777" w:rsidR="00642C39" w:rsidRDefault="00642C39" w:rsidP="00642C39"/>
    <w:p w14:paraId="2E1D9F26" w14:textId="77777777" w:rsidR="00642C39" w:rsidRDefault="00642C39" w:rsidP="00642C39">
      <w:pPr>
        <w:keepNext/>
        <w:spacing w:before="240"/>
        <w:ind w:left="1134" w:hanging="1134"/>
        <w:rPr>
          <w:b/>
          <w:bCs/>
        </w:rPr>
      </w:pPr>
      <w:bookmarkStart w:id="1" w:name="_Toc257719277"/>
      <w:r>
        <w:rPr>
          <w:b/>
          <w:bCs/>
        </w:rPr>
        <w:t>Division 14B—Minister’s power to make remediation determinations</w:t>
      </w:r>
      <w:bookmarkEnd w:id="1"/>
    </w:p>
    <w:p w14:paraId="416F4D12" w14:textId="77777777" w:rsidR="00642C39" w:rsidRDefault="00642C39" w:rsidP="00642C39">
      <w:pPr>
        <w:keepNext/>
        <w:spacing w:before="220"/>
        <w:ind w:left="1134" w:hanging="1134"/>
        <w:rPr>
          <w:b/>
          <w:bCs/>
        </w:rPr>
      </w:pPr>
      <w:bookmarkStart w:id="2" w:name="param589"/>
      <w:bookmarkStart w:id="3" w:name="_Toc257719278"/>
      <w:bookmarkEnd w:id="2"/>
      <w:r>
        <w:rPr>
          <w:b/>
          <w:bCs/>
        </w:rPr>
        <w:t>Subdivision A—Making of remediation determinations</w:t>
      </w:r>
      <w:bookmarkEnd w:id="3"/>
    </w:p>
    <w:p w14:paraId="65EC8454" w14:textId="77777777" w:rsidR="00642C39" w:rsidRDefault="00642C39" w:rsidP="00642C39">
      <w:pPr>
        <w:keepNext/>
        <w:spacing w:before="280"/>
        <w:ind w:left="1134" w:hanging="1134"/>
        <w:rPr>
          <w:b/>
          <w:bCs/>
        </w:rPr>
      </w:pPr>
      <w:bookmarkStart w:id="4" w:name="param590"/>
      <w:bookmarkStart w:id="5" w:name="_Toc257719279"/>
      <w:bookmarkEnd w:id="4"/>
      <w:r>
        <w:rPr>
          <w:b/>
          <w:bCs/>
        </w:rPr>
        <w:t>480</w:t>
      </w:r>
      <w:proofErr w:type="gramStart"/>
      <w:r>
        <w:rPr>
          <w:b/>
          <w:bCs/>
        </w:rPr>
        <w:t>D  Minister</w:t>
      </w:r>
      <w:proofErr w:type="gramEnd"/>
      <w:r>
        <w:rPr>
          <w:b/>
          <w:bCs/>
        </w:rPr>
        <w:t xml:space="preserve"> may make remediation determination</w:t>
      </w:r>
      <w:bookmarkEnd w:id="5"/>
    </w:p>
    <w:p w14:paraId="3D9D6DB9" w14:textId="77777777" w:rsidR="00642C39" w:rsidRDefault="00642C39" w:rsidP="00642C39">
      <w:pPr>
        <w:spacing w:before="180"/>
        <w:ind w:left="567" w:hanging="567"/>
      </w:pPr>
      <w:r>
        <w:t>(1)</w:t>
      </w:r>
      <w:r>
        <w:tab/>
        <w:t>If:</w:t>
      </w:r>
    </w:p>
    <w:p w14:paraId="5B871890" w14:textId="77777777" w:rsidR="00642C39" w:rsidRDefault="00642C39" w:rsidP="00642C39">
      <w:pPr>
        <w:spacing w:before="40"/>
        <w:ind w:left="993" w:hanging="426"/>
      </w:pPr>
      <w:r>
        <w:t>(a)</w:t>
      </w:r>
      <w:r>
        <w:tab/>
        <w:t>the Minister considers that an action taken by a person after the commencement of this section contravened a civil penalty provision of Part 3; and</w:t>
      </w:r>
    </w:p>
    <w:p w14:paraId="68C63BA7" w14:textId="77777777" w:rsidR="00642C39" w:rsidRDefault="00642C39" w:rsidP="00642C39">
      <w:pPr>
        <w:spacing w:before="40"/>
        <w:ind w:left="993" w:hanging="426"/>
      </w:pPr>
      <w:r>
        <w:t>(b)</w:t>
      </w:r>
      <w:r>
        <w:tab/>
        <w:t xml:space="preserve">the Minister considers it desirable to make an order under this section in relation to the </w:t>
      </w:r>
      <w:proofErr w:type="gramStart"/>
      <w:r>
        <w:t>action;</w:t>
      </w:r>
      <w:proofErr w:type="gramEnd"/>
    </w:p>
    <w:p w14:paraId="17EB72BA" w14:textId="77777777" w:rsidR="00642C39" w:rsidRDefault="00642C39" w:rsidP="00642C39">
      <w:pPr>
        <w:spacing w:before="40"/>
        <w:ind w:left="567"/>
      </w:pPr>
      <w:r>
        <w:t xml:space="preserve">the Minister may make a written determination (a </w:t>
      </w:r>
      <w:r>
        <w:rPr>
          <w:b/>
          <w:bCs/>
          <w:i/>
          <w:iCs/>
        </w:rPr>
        <w:t>remediation determination</w:t>
      </w:r>
      <w:r>
        <w:t>) requiring the person to take action to repair or mitigate damage that may or will be, or that has been, caused by the contravention, to the matter protected by the provision of Part 3.</w:t>
      </w:r>
    </w:p>
    <w:p w14:paraId="3E9D031E" w14:textId="77777777" w:rsidR="00642C39" w:rsidRDefault="00642C39" w:rsidP="00642C39">
      <w:pPr>
        <w:spacing w:before="180"/>
        <w:ind w:left="567" w:hanging="567"/>
      </w:pPr>
      <w:r>
        <w:t>(2)</w:t>
      </w:r>
      <w:r>
        <w:tab/>
        <w:t>The Minister cannot make a remediation determination at a time that is more than 6 years after the time when the person took the action referred to in paragraph (1)(a).</w:t>
      </w:r>
    </w:p>
    <w:p w14:paraId="288D5C8F" w14:textId="77777777" w:rsidR="00642C39" w:rsidRDefault="00642C39" w:rsidP="00642C39">
      <w:pPr>
        <w:spacing w:before="180"/>
        <w:ind w:left="567" w:hanging="567"/>
      </w:pPr>
      <w:r>
        <w:t>(3)</w:t>
      </w:r>
      <w:r>
        <w:tab/>
        <w:t>A remediation determination is not a legislative instrument.</w:t>
      </w:r>
    </w:p>
    <w:p w14:paraId="52249870" w14:textId="77777777" w:rsidR="00642C39" w:rsidRDefault="00642C39" w:rsidP="00642C39">
      <w:pPr>
        <w:keepNext/>
        <w:spacing w:before="280"/>
        <w:ind w:left="1134" w:hanging="1134"/>
        <w:rPr>
          <w:b/>
          <w:bCs/>
        </w:rPr>
      </w:pPr>
      <w:bookmarkStart w:id="6" w:name="param591"/>
      <w:bookmarkStart w:id="7" w:name="_Toc257719280"/>
      <w:bookmarkEnd w:id="6"/>
      <w:r>
        <w:rPr>
          <w:b/>
          <w:bCs/>
        </w:rPr>
        <w:t>480</w:t>
      </w:r>
      <w:proofErr w:type="gramStart"/>
      <w:r>
        <w:rPr>
          <w:b/>
          <w:bCs/>
        </w:rPr>
        <w:t>E  Contents</w:t>
      </w:r>
      <w:proofErr w:type="gramEnd"/>
      <w:r>
        <w:rPr>
          <w:b/>
          <w:bCs/>
        </w:rPr>
        <w:t xml:space="preserve"> of a remediation determination</w:t>
      </w:r>
      <w:bookmarkEnd w:id="7"/>
    </w:p>
    <w:p w14:paraId="60F8ED42" w14:textId="77777777" w:rsidR="00642C39" w:rsidRDefault="00642C39" w:rsidP="00642C39">
      <w:pPr>
        <w:spacing w:before="180"/>
        <w:ind w:left="567" w:hanging="567"/>
      </w:pPr>
      <w:r>
        <w:t>(1)</w:t>
      </w:r>
      <w:r>
        <w:tab/>
        <w:t>A remediation determination must specify the following:</w:t>
      </w:r>
    </w:p>
    <w:p w14:paraId="48B2DE62" w14:textId="77777777" w:rsidR="00642C39" w:rsidRDefault="00642C39" w:rsidP="00642C39">
      <w:pPr>
        <w:spacing w:before="40"/>
        <w:ind w:left="993" w:hanging="426"/>
      </w:pPr>
      <w:r>
        <w:t>(a)</w:t>
      </w:r>
      <w:r>
        <w:tab/>
        <w:t xml:space="preserve">the person (the </w:t>
      </w:r>
      <w:r>
        <w:rPr>
          <w:b/>
          <w:bCs/>
          <w:i/>
          <w:iCs/>
        </w:rPr>
        <w:t>specified person</w:t>
      </w:r>
      <w:r>
        <w:t>) referred to in paragraph 480D(1)(a</w:t>
      </w:r>
      <w:proofErr w:type="gramStart"/>
      <w:r>
        <w:t>);</w:t>
      </w:r>
      <w:proofErr w:type="gramEnd"/>
    </w:p>
    <w:p w14:paraId="110A348A" w14:textId="77777777" w:rsidR="00642C39" w:rsidRDefault="00642C39" w:rsidP="00642C39">
      <w:pPr>
        <w:spacing w:before="40"/>
        <w:ind w:left="993" w:hanging="426"/>
      </w:pPr>
      <w:r>
        <w:t>(b)</w:t>
      </w:r>
      <w:r>
        <w:tab/>
        <w:t xml:space="preserve">the action (the </w:t>
      </w:r>
      <w:r>
        <w:rPr>
          <w:b/>
          <w:bCs/>
          <w:i/>
          <w:iCs/>
        </w:rPr>
        <w:t>specified action</w:t>
      </w:r>
      <w:r>
        <w:t xml:space="preserve">) referred to in that </w:t>
      </w:r>
      <w:proofErr w:type="gramStart"/>
      <w:r>
        <w:t>paragraph;</w:t>
      </w:r>
      <w:proofErr w:type="gramEnd"/>
    </w:p>
    <w:p w14:paraId="4F8E4AEE" w14:textId="77777777" w:rsidR="00642C39" w:rsidRDefault="00642C39" w:rsidP="00642C39">
      <w:pPr>
        <w:spacing w:before="40"/>
        <w:ind w:left="993" w:hanging="426"/>
      </w:pPr>
      <w:r>
        <w:t>(c)</w:t>
      </w:r>
      <w:r>
        <w:tab/>
        <w:t xml:space="preserve">the civil penalty provision (the </w:t>
      </w:r>
      <w:r>
        <w:rPr>
          <w:b/>
          <w:bCs/>
          <w:i/>
          <w:iCs/>
        </w:rPr>
        <w:t>specified civil penalty provision</w:t>
      </w:r>
      <w:r>
        <w:t xml:space="preserve">) of Part 3 referred to in that </w:t>
      </w:r>
      <w:proofErr w:type="gramStart"/>
      <w:r>
        <w:t>paragraph;</w:t>
      </w:r>
      <w:proofErr w:type="gramEnd"/>
    </w:p>
    <w:p w14:paraId="20DD5A2A" w14:textId="77777777" w:rsidR="00642C39" w:rsidRDefault="00642C39" w:rsidP="00642C39">
      <w:pPr>
        <w:spacing w:before="40"/>
        <w:ind w:left="993" w:hanging="426"/>
      </w:pPr>
      <w:r>
        <w:t>(d)</w:t>
      </w:r>
      <w:r>
        <w:tab/>
        <w:t xml:space="preserve">the action (the </w:t>
      </w:r>
      <w:r>
        <w:rPr>
          <w:b/>
          <w:bCs/>
          <w:i/>
          <w:iCs/>
        </w:rPr>
        <w:t>remediation action</w:t>
      </w:r>
      <w:r>
        <w:t>) that the person is required to take.</w:t>
      </w:r>
    </w:p>
    <w:p w14:paraId="66D8BE98" w14:textId="77777777" w:rsidR="00642C39" w:rsidRDefault="00642C39" w:rsidP="00642C39">
      <w:pPr>
        <w:spacing w:before="180"/>
        <w:ind w:left="567" w:hanging="567"/>
      </w:pPr>
      <w:r>
        <w:t>(2)</w:t>
      </w:r>
      <w:r>
        <w:tab/>
        <w:t xml:space="preserve">A remediation determination may do all or any of the following in relation to some or </w:t>
      </w:r>
      <w:proofErr w:type="gramStart"/>
      <w:r>
        <w:t>all of</w:t>
      </w:r>
      <w:proofErr w:type="gramEnd"/>
      <w:r>
        <w:t xml:space="preserve"> the remediation action:</w:t>
      </w:r>
    </w:p>
    <w:p w14:paraId="2414B60C" w14:textId="77777777" w:rsidR="00642C39" w:rsidRDefault="00642C39" w:rsidP="00642C39">
      <w:pPr>
        <w:spacing w:before="40"/>
        <w:ind w:left="993" w:hanging="426"/>
      </w:pPr>
      <w:r>
        <w:t>(a)</w:t>
      </w:r>
      <w:r>
        <w:tab/>
        <w:t xml:space="preserve">require action to be taken in a specified </w:t>
      </w:r>
      <w:proofErr w:type="gramStart"/>
      <w:r>
        <w:t>place;</w:t>
      </w:r>
      <w:proofErr w:type="gramEnd"/>
    </w:p>
    <w:p w14:paraId="4998A241" w14:textId="77777777" w:rsidR="00642C39" w:rsidRDefault="00642C39" w:rsidP="00642C39">
      <w:pPr>
        <w:spacing w:before="40"/>
        <w:ind w:left="993" w:hanging="426"/>
      </w:pPr>
      <w:r>
        <w:t>(b)</w:t>
      </w:r>
      <w:r>
        <w:tab/>
        <w:t xml:space="preserve">require action to be taken at, or by, a specified </w:t>
      </w:r>
      <w:proofErr w:type="gramStart"/>
      <w:r>
        <w:t>time;</w:t>
      </w:r>
      <w:proofErr w:type="gramEnd"/>
    </w:p>
    <w:p w14:paraId="7F9584C8" w14:textId="77777777" w:rsidR="00642C39" w:rsidRDefault="00642C39" w:rsidP="00642C39">
      <w:pPr>
        <w:spacing w:before="40"/>
        <w:ind w:left="993" w:hanging="426"/>
      </w:pPr>
      <w:r>
        <w:t>(c)</w:t>
      </w:r>
      <w:r>
        <w:tab/>
        <w:t xml:space="preserve">require a specified industry standard or code of practice to be complied with in taking </w:t>
      </w:r>
      <w:proofErr w:type="gramStart"/>
      <w:r>
        <w:t>action;</w:t>
      </w:r>
      <w:proofErr w:type="gramEnd"/>
    </w:p>
    <w:p w14:paraId="2613DF73" w14:textId="77777777" w:rsidR="00642C39" w:rsidRDefault="00642C39" w:rsidP="00642C39">
      <w:pPr>
        <w:spacing w:before="40"/>
        <w:ind w:left="993" w:hanging="426"/>
      </w:pPr>
      <w:r>
        <w:t>(d)</w:t>
      </w:r>
      <w:r>
        <w:tab/>
        <w:t xml:space="preserve">require the taking of reasonable steps to obtain any Commonwealth, State or Territory approval or authority needed to carry out </w:t>
      </w:r>
      <w:proofErr w:type="gramStart"/>
      <w:r>
        <w:t>action;</w:t>
      </w:r>
      <w:proofErr w:type="gramEnd"/>
    </w:p>
    <w:p w14:paraId="636FFCBE" w14:textId="77777777" w:rsidR="00642C39" w:rsidRDefault="00642C39" w:rsidP="00642C39">
      <w:pPr>
        <w:spacing w:before="40"/>
        <w:ind w:left="993" w:hanging="426"/>
      </w:pPr>
      <w:r>
        <w:t>(e)</w:t>
      </w:r>
      <w:r>
        <w:tab/>
        <w:t xml:space="preserve">require the preparation, and submission to the Minister for approval, of a plan for taking action, and require action to be taken in accordance with the plan as approved by the </w:t>
      </w:r>
      <w:proofErr w:type="gramStart"/>
      <w:r>
        <w:t>Minister;</w:t>
      </w:r>
      <w:proofErr w:type="gramEnd"/>
    </w:p>
    <w:p w14:paraId="5A3FE72E" w14:textId="77777777" w:rsidR="00642C39" w:rsidRDefault="00642C39" w:rsidP="00642C39">
      <w:pPr>
        <w:spacing w:before="40"/>
        <w:ind w:left="993" w:hanging="426"/>
      </w:pPr>
      <w:r>
        <w:t>(f)</w:t>
      </w:r>
      <w:r>
        <w:tab/>
        <w:t xml:space="preserve">require the spending of a specified amount of money on the taking of </w:t>
      </w:r>
      <w:proofErr w:type="gramStart"/>
      <w:r>
        <w:t>action;</w:t>
      </w:r>
      <w:proofErr w:type="gramEnd"/>
    </w:p>
    <w:p w14:paraId="6094A79A" w14:textId="77777777" w:rsidR="00642C39" w:rsidRDefault="00642C39" w:rsidP="00642C39">
      <w:pPr>
        <w:spacing w:before="40"/>
        <w:ind w:left="993" w:hanging="426"/>
      </w:pPr>
      <w:r>
        <w:lastRenderedPageBreak/>
        <w:t>(g)</w:t>
      </w:r>
      <w:r>
        <w:tab/>
        <w:t xml:space="preserve">require the payment to a specified person of a specified amount </w:t>
      </w:r>
      <w:proofErr w:type="spellStart"/>
      <w:r>
        <w:t>or</w:t>
      </w:r>
      <w:proofErr w:type="spellEnd"/>
      <w:r>
        <w:t xml:space="preserve"> money, for the purpose of activities directed towards the protection and conservation of the matter protected by the specified civil penalty </w:t>
      </w:r>
      <w:proofErr w:type="gramStart"/>
      <w:r>
        <w:t>provision;</w:t>
      </w:r>
      <w:proofErr w:type="gramEnd"/>
    </w:p>
    <w:p w14:paraId="41EE9B42" w14:textId="77777777" w:rsidR="00642C39" w:rsidRDefault="00642C39" w:rsidP="00642C39">
      <w:pPr>
        <w:spacing w:before="40"/>
        <w:ind w:left="993" w:hanging="426"/>
      </w:pPr>
      <w:r>
        <w:t>(h)</w:t>
      </w:r>
      <w:r>
        <w:tab/>
        <w:t xml:space="preserve">require the payment to the Commonwealth of a specified amount of money as security for the due taking of </w:t>
      </w:r>
      <w:proofErr w:type="gramStart"/>
      <w:r>
        <w:t>action;</w:t>
      </w:r>
      <w:proofErr w:type="gramEnd"/>
    </w:p>
    <w:p w14:paraId="79C7046C" w14:textId="77777777" w:rsidR="00642C39" w:rsidRDefault="00642C39" w:rsidP="00642C39">
      <w:pPr>
        <w:spacing w:before="40"/>
        <w:ind w:left="993" w:hanging="426"/>
      </w:pPr>
      <w:r>
        <w:t xml:space="preserve"> (</w:t>
      </w:r>
      <w:proofErr w:type="spellStart"/>
      <w:r>
        <w:t>i</w:t>
      </w:r>
      <w:proofErr w:type="spellEnd"/>
      <w:r>
        <w:t>)</w:t>
      </w:r>
      <w:r>
        <w:tab/>
        <w:t>provide for monitoring, auditing, or reporting to the Minister, in relation to the taking of action.</w:t>
      </w:r>
    </w:p>
    <w:p w14:paraId="63018E15" w14:textId="77777777" w:rsidR="00642C39" w:rsidRDefault="00642C39" w:rsidP="00642C39">
      <w:pPr>
        <w:spacing w:before="180"/>
        <w:ind w:left="567" w:hanging="567"/>
      </w:pPr>
      <w:r>
        <w:t>(3)</w:t>
      </w:r>
      <w:r>
        <w:tab/>
        <w:t>A remediation determination must contain a statement to the effect that the specified person may apply for a reconsideration of the determination under section 480J.</w:t>
      </w:r>
    </w:p>
    <w:p w14:paraId="4DB4965E" w14:textId="77777777" w:rsidR="00642C39" w:rsidRDefault="00642C39" w:rsidP="00642C39">
      <w:pPr>
        <w:keepNext/>
        <w:spacing w:before="280"/>
        <w:ind w:left="709" w:hanging="709"/>
        <w:rPr>
          <w:b/>
          <w:bCs/>
        </w:rPr>
      </w:pPr>
      <w:bookmarkStart w:id="8" w:name="param592"/>
      <w:bookmarkStart w:id="9" w:name="_Toc257719281"/>
      <w:bookmarkEnd w:id="8"/>
      <w:r>
        <w:rPr>
          <w:b/>
          <w:bCs/>
        </w:rPr>
        <w:t>480</w:t>
      </w:r>
      <w:proofErr w:type="gramStart"/>
      <w:r>
        <w:rPr>
          <w:b/>
          <w:bCs/>
        </w:rPr>
        <w:t>F  Notifying</w:t>
      </w:r>
      <w:proofErr w:type="gramEnd"/>
      <w:r>
        <w:rPr>
          <w:b/>
          <w:bCs/>
        </w:rPr>
        <w:t xml:space="preserve"> owners and occupiers of land of proposed remediation determination</w:t>
      </w:r>
      <w:bookmarkEnd w:id="9"/>
    </w:p>
    <w:p w14:paraId="23F96CB7" w14:textId="77777777" w:rsidR="00642C39" w:rsidRDefault="00642C39" w:rsidP="00642C39">
      <w:pPr>
        <w:spacing w:before="180"/>
        <w:ind w:left="567" w:hanging="567"/>
      </w:pPr>
      <w:r>
        <w:t>(1)</w:t>
      </w:r>
      <w:r>
        <w:tab/>
        <w:t>Before the Minister makes a remediation determination that requires action to be taken on land that is not owned or occupied by the person proposed to be specified in the order, the Minister must:</w:t>
      </w:r>
    </w:p>
    <w:p w14:paraId="32CC76C8" w14:textId="77777777" w:rsidR="00642C39" w:rsidRDefault="00642C39" w:rsidP="00642C39">
      <w:pPr>
        <w:spacing w:before="40"/>
        <w:ind w:left="993" w:hanging="426"/>
      </w:pPr>
      <w:r>
        <w:t>(a)</w:t>
      </w:r>
      <w:r>
        <w:tab/>
        <w:t>take all practicable steps to identify each person who is an owner or occupier of all or part of the land; and</w:t>
      </w:r>
    </w:p>
    <w:p w14:paraId="68F5A960" w14:textId="77777777" w:rsidR="00642C39" w:rsidRDefault="00642C39" w:rsidP="00642C39">
      <w:pPr>
        <w:spacing w:before="40"/>
        <w:ind w:left="993" w:hanging="426"/>
      </w:pPr>
      <w:r>
        <w:t>(b)</w:t>
      </w:r>
      <w:r>
        <w:tab/>
        <w:t>take all practicable steps to advise each person identified of the remediation determination that the Minister proposes to make; and</w:t>
      </w:r>
    </w:p>
    <w:p w14:paraId="336FB618" w14:textId="77777777" w:rsidR="00642C39" w:rsidRDefault="00642C39" w:rsidP="00642C39">
      <w:pPr>
        <w:spacing w:before="40"/>
        <w:ind w:left="993" w:hanging="426"/>
      </w:pPr>
      <w:r>
        <w:t>(c)</w:t>
      </w:r>
      <w:r>
        <w:tab/>
        <w:t>give persons advised at least 20 business days to comment in writing to the Minister on the proposed remediation determination.</w:t>
      </w:r>
    </w:p>
    <w:p w14:paraId="5FA997F9" w14:textId="77777777" w:rsidR="00642C39" w:rsidRDefault="00642C39" w:rsidP="00642C39">
      <w:pPr>
        <w:spacing w:before="180"/>
        <w:ind w:left="567" w:hanging="567"/>
      </w:pPr>
      <w:r>
        <w:t>(2)</w:t>
      </w:r>
      <w:r>
        <w:tab/>
        <w:t>The Minister must take the comments into account in deciding whether to make the proposed remediation determination.</w:t>
      </w:r>
    </w:p>
    <w:p w14:paraId="083822D2" w14:textId="77777777" w:rsidR="00642C39" w:rsidRDefault="00642C39" w:rsidP="00642C39">
      <w:pPr>
        <w:keepNext/>
        <w:spacing w:before="280"/>
        <w:ind w:left="1134" w:hanging="1134"/>
        <w:rPr>
          <w:b/>
          <w:bCs/>
        </w:rPr>
      </w:pPr>
      <w:bookmarkStart w:id="10" w:name="param593"/>
      <w:bookmarkStart w:id="11" w:name="_Toc257719282"/>
      <w:bookmarkEnd w:id="10"/>
      <w:r>
        <w:rPr>
          <w:b/>
          <w:bCs/>
        </w:rPr>
        <w:t>480</w:t>
      </w:r>
      <w:proofErr w:type="gramStart"/>
      <w:r>
        <w:rPr>
          <w:b/>
          <w:bCs/>
        </w:rPr>
        <w:t>G  Notifying</w:t>
      </w:r>
      <w:proofErr w:type="gramEnd"/>
      <w:r>
        <w:rPr>
          <w:b/>
          <w:bCs/>
        </w:rPr>
        <w:t xml:space="preserve"> that remediation determination has been made</w:t>
      </w:r>
      <w:bookmarkEnd w:id="11"/>
    </w:p>
    <w:p w14:paraId="6C9C9353" w14:textId="77777777" w:rsidR="00642C39" w:rsidRDefault="00642C39" w:rsidP="00642C39">
      <w:pPr>
        <w:spacing w:before="180"/>
        <w:ind w:left="567"/>
      </w:pPr>
      <w:r>
        <w:t>As soon as practicable after a remediation determination is made, the Minister must:</w:t>
      </w:r>
    </w:p>
    <w:p w14:paraId="4DCCCA77" w14:textId="77777777" w:rsidR="00642C39" w:rsidRDefault="00642C39" w:rsidP="00642C39">
      <w:pPr>
        <w:tabs>
          <w:tab w:val="left" w:pos="993"/>
        </w:tabs>
        <w:spacing w:before="40"/>
        <w:ind w:left="993" w:hanging="426"/>
      </w:pPr>
      <w:r>
        <w:t>(a)</w:t>
      </w:r>
      <w:r>
        <w:tab/>
        <w:t>give the specified person a copy of the determination; and</w:t>
      </w:r>
    </w:p>
    <w:p w14:paraId="4480260D" w14:textId="77777777" w:rsidR="00642C39" w:rsidRDefault="00642C39" w:rsidP="00642C39">
      <w:pPr>
        <w:tabs>
          <w:tab w:val="left" w:pos="993"/>
        </w:tabs>
        <w:spacing w:before="40"/>
        <w:ind w:left="993" w:hanging="426"/>
      </w:pPr>
      <w:r>
        <w:t>(b)</w:t>
      </w:r>
      <w:r>
        <w:tab/>
        <w:t>take all practicable steps to advise each person identified as mentioned in paragraph 480F(1)(a) of the making of the remediation determination.</w:t>
      </w:r>
    </w:p>
    <w:p w14:paraId="03408D01" w14:textId="77777777" w:rsidR="00642C39" w:rsidRDefault="00642C39" w:rsidP="00642C39">
      <w:pPr>
        <w:keepNext/>
        <w:spacing w:before="280"/>
        <w:ind w:left="1134" w:hanging="1134"/>
        <w:rPr>
          <w:b/>
          <w:bCs/>
        </w:rPr>
      </w:pPr>
      <w:bookmarkStart w:id="12" w:name="param594"/>
      <w:bookmarkStart w:id="13" w:name="_Toc257719283"/>
      <w:bookmarkEnd w:id="12"/>
      <w:r>
        <w:rPr>
          <w:b/>
          <w:bCs/>
        </w:rPr>
        <w:t>480</w:t>
      </w:r>
      <w:proofErr w:type="gramStart"/>
      <w:r>
        <w:rPr>
          <w:b/>
          <w:bCs/>
        </w:rPr>
        <w:t>H  Duration</w:t>
      </w:r>
      <w:proofErr w:type="gramEnd"/>
      <w:r>
        <w:rPr>
          <w:b/>
          <w:bCs/>
        </w:rPr>
        <w:t xml:space="preserve"> of remediation determinations</w:t>
      </w:r>
      <w:bookmarkEnd w:id="13"/>
    </w:p>
    <w:p w14:paraId="5E6E0F64" w14:textId="77777777" w:rsidR="00642C39" w:rsidRDefault="00642C39" w:rsidP="00642C39">
      <w:pPr>
        <w:spacing w:before="180"/>
        <w:ind w:left="567" w:hanging="567"/>
      </w:pPr>
      <w:r>
        <w:t>(1)</w:t>
      </w:r>
      <w:r>
        <w:tab/>
        <w:t>A remediation determination comes into force:</w:t>
      </w:r>
    </w:p>
    <w:p w14:paraId="3F5159BB" w14:textId="77777777" w:rsidR="00642C39" w:rsidRDefault="00642C39" w:rsidP="00642C39">
      <w:pPr>
        <w:tabs>
          <w:tab w:val="left" w:pos="993"/>
        </w:tabs>
        <w:spacing w:before="40"/>
        <w:ind w:left="993" w:hanging="426"/>
      </w:pPr>
      <w:r>
        <w:t>(a)</w:t>
      </w:r>
      <w:r>
        <w:tab/>
        <w:t>if a commencement day is specified in the determination (not being a day before paragraph 480G(a) is complied with)—on that day; or</w:t>
      </w:r>
    </w:p>
    <w:p w14:paraId="2EEC22B7" w14:textId="77777777" w:rsidR="00642C39" w:rsidRDefault="00642C39" w:rsidP="00642C39">
      <w:pPr>
        <w:tabs>
          <w:tab w:val="left" w:pos="993"/>
        </w:tabs>
        <w:spacing w:before="40"/>
        <w:ind w:left="993" w:hanging="426"/>
      </w:pPr>
      <w:r>
        <w:t>(b)</w:t>
      </w:r>
      <w:r>
        <w:tab/>
        <w:t>otherwise—when paragraph 480G(a) is complied with.</w:t>
      </w:r>
    </w:p>
    <w:p w14:paraId="33FCA0C5" w14:textId="77777777" w:rsidR="00642C39" w:rsidRDefault="00642C39" w:rsidP="00642C39">
      <w:pPr>
        <w:spacing w:before="180"/>
        <w:ind w:left="567" w:hanging="567"/>
      </w:pPr>
      <w:r>
        <w:t>(2)</w:t>
      </w:r>
      <w:r>
        <w:tab/>
        <w:t>The determination remains in force:</w:t>
      </w:r>
    </w:p>
    <w:p w14:paraId="7DB07AAE" w14:textId="77777777" w:rsidR="00642C39" w:rsidRDefault="00642C39" w:rsidP="00642C39">
      <w:pPr>
        <w:tabs>
          <w:tab w:val="left" w:pos="993"/>
        </w:tabs>
        <w:spacing w:before="40"/>
        <w:ind w:left="993" w:hanging="426"/>
      </w:pPr>
      <w:r>
        <w:t>(a)</w:t>
      </w:r>
      <w:r>
        <w:tab/>
        <w:t>for the period (if any) specified in the order; or</w:t>
      </w:r>
    </w:p>
    <w:p w14:paraId="765F7299" w14:textId="77777777" w:rsidR="00642C39" w:rsidRDefault="00642C39" w:rsidP="00642C39">
      <w:pPr>
        <w:tabs>
          <w:tab w:val="left" w:pos="993"/>
        </w:tabs>
        <w:spacing w:before="40"/>
        <w:ind w:left="993" w:hanging="426"/>
      </w:pPr>
      <w:r>
        <w:t>(b)</w:t>
      </w:r>
      <w:r>
        <w:tab/>
        <w:t>until it is set aside by the Federal Court under Subdivision B or it is revoked by the Minister under Subdivision D</w:t>
      </w:r>
      <w:r>
        <w:rPr>
          <w:i/>
          <w:iCs/>
        </w:rPr>
        <w:t>.</w:t>
      </w:r>
    </w:p>
    <w:p w14:paraId="46BC4E7E" w14:textId="77777777" w:rsidR="00642C39" w:rsidRDefault="00642C39" w:rsidP="00642C39">
      <w:pPr>
        <w:keepNext/>
        <w:spacing w:before="280"/>
        <w:ind w:left="1134" w:hanging="1134"/>
        <w:rPr>
          <w:b/>
          <w:bCs/>
        </w:rPr>
      </w:pPr>
      <w:bookmarkStart w:id="14" w:name="param595"/>
      <w:bookmarkStart w:id="15" w:name="_Toc257719284"/>
      <w:bookmarkEnd w:id="14"/>
      <w:r>
        <w:rPr>
          <w:b/>
          <w:bCs/>
        </w:rPr>
        <w:t>480</w:t>
      </w:r>
      <w:proofErr w:type="gramStart"/>
      <w:r>
        <w:rPr>
          <w:b/>
          <w:bCs/>
        </w:rPr>
        <w:t>J  Ministerial</w:t>
      </w:r>
      <w:proofErr w:type="gramEnd"/>
      <w:r>
        <w:rPr>
          <w:b/>
          <w:bCs/>
        </w:rPr>
        <w:t xml:space="preserve"> reconsideration of remediation determinations</w:t>
      </w:r>
      <w:bookmarkEnd w:id="15"/>
    </w:p>
    <w:p w14:paraId="411C1BCE" w14:textId="77777777" w:rsidR="00642C39" w:rsidRDefault="00642C39" w:rsidP="00642C39">
      <w:pPr>
        <w:spacing w:before="180"/>
        <w:ind w:left="567" w:hanging="567"/>
      </w:pPr>
      <w:r>
        <w:t>(1)</w:t>
      </w:r>
      <w:r>
        <w:tab/>
        <w:t>Within 20 days after receiving a copy of a remediation determination as required by paragraph 480G(a), the specified person may apply to the Minister for a reconsideration of the determination.</w:t>
      </w:r>
    </w:p>
    <w:p w14:paraId="6E63741E" w14:textId="77777777" w:rsidR="00642C39" w:rsidRDefault="00642C39" w:rsidP="00642C39">
      <w:pPr>
        <w:spacing w:before="180"/>
        <w:ind w:left="567" w:hanging="567"/>
      </w:pPr>
      <w:r>
        <w:t>(2)</w:t>
      </w:r>
      <w:r>
        <w:tab/>
        <w:t xml:space="preserve">On receipt of an application for reconsideration of a remediation determination, the Minister may affirm, </w:t>
      </w:r>
      <w:proofErr w:type="gramStart"/>
      <w:r>
        <w:t>vary</w:t>
      </w:r>
      <w:proofErr w:type="gramEnd"/>
      <w:r>
        <w:t xml:space="preserve"> or set aside the determination.</w:t>
      </w:r>
    </w:p>
    <w:p w14:paraId="786A8B45" w14:textId="77777777" w:rsidR="00642C39" w:rsidRDefault="00642C39" w:rsidP="00642C39">
      <w:pPr>
        <w:spacing w:before="180"/>
        <w:ind w:left="567" w:hanging="567"/>
      </w:pPr>
      <w:r>
        <w:lastRenderedPageBreak/>
        <w:t>(3)</w:t>
      </w:r>
      <w:r>
        <w:tab/>
        <w:t>The Minister may take account of information and comments from any source the Minister considers appropriate in deciding what action to take in relation to an application under this section.</w:t>
      </w:r>
    </w:p>
    <w:p w14:paraId="2A6DD752" w14:textId="77777777" w:rsidR="00642C39" w:rsidRDefault="00642C39" w:rsidP="00642C39">
      <w:pPr>
        <w:spacing w:before="180"/>
        <w:ind w:left="567" w:hanging="567"/>
      </w:pPr>
      <w:r>
        <w:t>(4)</w:t>
      </w:r>
      <w:r>
        <w:tab/>
        <w:t>The Minister must:</w:t>
      </w:r>
    </w:p>
    <w:p w14:paraId="52EA2500" w14:textId="77777777" w:rsidR="00642C39" w:rsidRDefault="00642C39" w:rsidP="00642C39">
      <w:pPr>
        <w:tabs>
          <w:tab w:val="left" w:pos="993"/>
        </w:tabs>
        <w:spacing w:before="40"/>
        <w:ind w:left="993" w:hanging="426"/>
      </w:pPr>
      <w:r>
        <w:t xml:space="preserve"> (a)</w:t>
      </w:r>
      <w:r>
        <w:tab/>
        <w:t>advise the specified person of the Minister’s decision in relation to an application under this section; and</w:t>
      </w:r>
    </w:p>
    <w:p w14:paraId="7B9A6463" w14:textId="77777777" w:rsidR="00642C39" w:rsidRDefault="00642C39" w:rsidP="00642C39">
      <w:pPr>
        <w:tabs>
          <w:tab w:val="left" w:pos="993"/>
        </w:tabs>
        <w:spacing w:before="40"/>
        <w:ind w:left="993" w:hanging="426"/>
      </w:pPr>
      <w:r>
        <w:t xml:space="preserve"> (b)</w:t>
      </w:r>
      <w:r>
        <w:tab/>
        <w:t>take all practicable steps to advise each person identified as mentioned in paragraph 480F(1)(a) of the Minister’s decision in relation to an application under this section.</w:t>
      </w:r>
    </w:p>
    <w:p w14:paraId="6D0A1FAD" w14:textId="77777777" w:rsidR="00642C39" w:rsidRDefault="00642C39" w:rsidP="00642C39">
      <w:pPr>
        <w:keepNext/>
        <w:spacing w:before="220"/>
        <w:ind w:left="1134" w:hanging="1134"/>
        <w:rPr>
          <w:b/>
          <w:bCs/>
        </w:rPr>
      </w:pPr>
      <w:bookmarkStart w:id="16" w:name="param596"/>
      <w:bookmarkStart w:id="17" w:name="_Toc257719285"/>
      <w:bookmarkEnd w:id="16"/>
      <w:r>
        <w:rPr>
          <w:b/>
          <w:bCs/>
        </w:rPr>
        <w:t>Subdivision B—Federal Court may set aside remediation determination</w:t>
      </w:r>
      <w:bookmarkEnd w:id="17"/>
    </w:p>
    <w:p w14:paraId="386E1779" w14:textId="77777777" w:rsidR="00642C39" w:rsidRDefault="00642C39" w:rsidP="00642C39">
      <w:pPr>
        <w:keepNext/>
        <w:spacing w:before="280"/>
        <w:ind w:left="1134" w:hanging="1134"/>
        <w:rPr>
          <w:b/>
          <w:bCs/>
        </w:rPr>
      </w:pPr>
      <w:bookmarkStart w:id="18" w:name="param597"/>
      <w:bookmarkStart w:id="19" w:name="_Toc257719286"/>
      <w:bookmarkEnd w:id="18"/>
      <w:r>
        <w:rPr>
          <w:b/>
          <w:bCs/>
        </w:rPr>
        <w:t>480</w:t>
      </w:r>
      <w:proofErr w:type="gramStart"/>
      <w:r>
        <w:rPr>
          <w:b/>
          <w:bCs/>
        </w:rPr>
        <w:t>K  Applying</w:t>
      </w:r>
      <w:proofErr w:type="gramEnd"/>
      <w:r>
        <w:rPr>
          <w:b/>
          <w:bCs/>
        </w:rPr>
        <w:t xml:space="preserve"> to Federal Court to have remediation determination set aside</w:t>
      </w:r>
      <w:bookmarkEnd w:id="19"/>
    </w:p>
    <w:p w14:paraId="72875EE3" w14:textId="77777777" w:rsidR="00642C39" w:rsidRDefault="00642C39" w:rsidP="00642C39">
      <w:pPr>
        <w:spacing w:before="180"/>
        <w:ind w:left="567" w:hanging="567"/>
      </w:pPr>
      <w:r>
        <w:t>(1)</w:t>
      </w:r>
      <w:r>
        <w:tab/>
        <w:t>Within 28 days after any of the following:</w:t>
      </w:r>
    </w:p>
    <w:p w14:paraId="4E5013D0" w14:textId="77777777" w:rsidR="00642C39" w:rsidRDefault="00642C39" w:rsidP="00642C39">
      <w:pPr>
        <w:tabs>
          <w:tab w:val="left" w:pos="993"/>
        </w:tabs>
        <w:spacing w:before="40"/>
        <w:ind w:left="993" w:hanging="426"/>
      </w:pPr>
      <w:r>
        <w:t>(a)</w:t>
      </w:r>
      <w:r>
        <w:tab/>
        <w:t>the specified person receives a copy of a remediation determination as required by paragraph 480G(a); or</w:t>
      </w:r>
    </w:p>
    <w:p w14:paraId="7114FB62" w14:textId="77777777" w:rsidR="00642C39" w:rsidRDefault="00642C39" w:rsidP="00642C39">
      <w:pPr>
        <w:tabs>
          <w:tab w:val="left" w:pos="993"/>
        </w:tabs>
        <w:spacing w:before="40"/>
        <w:ind w:left="993" w:hanging="426"/>
      </w:pPr>
      <w:r>
        <w:t>(b)</w:t>
      </w:r>
      <w:r>
        <w:tab/>
        <w:t>a remediation determination is affirmed or varied</w:t>
      </w:r>
      <w:r>
        <w:rPr>
          <w:i/>
          <w:iCs/>
        </w:rPr>
        <w:t xml:space="preserve"> </w:t>
      </w:r>
      <w:r>
        <w:t>under section 480J; or</w:t>
      </w:r>
    </w:p>
    <w:p w14:paraId="4CFCE339" w14:textId="77777777" w:rsidR="00642C39" w:rsidRDefault="00642C39" w:rsidP="00642C39">
      <w:pPr>
        <w:tabs>
          <w:tab w:val="left" w:pos="993"/>
        </w:tabs>
        <w:spacing w:before="40"/>
        <w:ind w:left="993" w:hanging="426"/>
      </w:pPr>
      <w:r>
        <w:t>(c)</w:t>
      </w:r>
      <w:r>
        <w:tab/>
        <w:t xml:space="preserve">a remediation determination is varied by the Minister under Subdivision </w:t>
      </w:r>
      <w:proofErr w:type="gramStart"/>
      <w:r>
        <w:t>D;</w:t>
      </w:r>
      <w:proofErr w:type="gramEnd"/>
    </w:p>
    <w:p w14:paraId="1CA5EF08" w14:textId="77777777" w:rsidR="00642C39" w:rsidRDefault="00642C39" w:rsidP="00642C39">
      <w:pPr>
        <w:spacing w:before="40"/>
        <w:ind w:left="567"/>
      </w:pPr>
      <w:r>
        <w:t>the specified person may apply to the Federal Court to have the remediation determination set aside.</w:t>
      </w:r>
    </w:p>
    <w:p w14:paraId="24CFB9E9" w14:textId="77777777" w:rsidR="00642C39" w:rsidRDefault="00642C39" w:rsidP="00642C39">
      <w:pPr>
        <w:spacing w:before="180"/>
        <w:ind w:left="567" w:hanging="567"/>
      </w:pPr>
      <w:r>
        <w:t>(2)</w:t>
      </w:r>
      <w:r>
        <w:tab/>
        <w:t>On an application under subsection (1), the Federal Court must set aside the remediation determination if the Court is satisfied that:</w:t>
      </w:r>
    </w:p>
    <w:p w14:paraId="501BD55E" w14:textId="77777777" w:rsidR="00642C39" w:rsidRDefault="00642C39" w:rsidP="00642C39">
      <w:pPr>
        <w:spacing w:before="40"/>
        <w:ind w:left="993" w:hanging="426"/>
      </w:pPr>
      <w:r>
        <w:t>(a)</w:t>
      </w:r>
      <w:r>
        <w:tab/>
        <w:t>the specified action did not occur; or</w:t>
      </w:r>
    </w:p>
    <w:p w14:paraId="56D55A0D" w14:textId="77777777" w:rsidR="00642C39" w:rsidRDefault="00642C39" w:rsidP="00642C39">
      <w:pPr>
        <w:spacing w:before="40"/>
        <w:ind w:left="993" w:hanging="426"/>
      </w:pPr>
      <w:r>
        <w:t>(b)</w:t>
      </w:r>
      <w:r>
        <w:tab/>
        <w:t>the specified person did not take the specified action; or</w:t>
      </w:r>
    </w:p>
    <w:p w14:paraId="51EC9BEF" w14:textId="77777777" w:rsidR="00642C39" w:rsidRDefault="00642C39" w:rsidP="00642C39">
      <w:pPr>
        <w:spacing w:before="40"/>
        <w:ind w:left="993" w:hanging="426"/>
      </w:pPr>
      <w:r>
        <w:t>(c)</w:t>
      </w:r>
      <w:r>
        <w:tab/>
        <w:t>the specified action was not a contravention of the specified civil penalty provision; or</w:t>
      </w:r>
    </w:p>
    <w:p w14:paraId="7D26F949" w14:textId="77777777" w:rsidR="00642C39" w:rsidRDefault="00642C39" w:rsidP="00642C39">
      <w:pPr>
        <w:spacing w:before="40"/>
        <w:ind w:left="993" w:hanging="426"/>
      </w:pPr>
      <w:r>
        <w:t>(d)</w:t>
      </w:r>
      <w:r>
        <w:tab/>
        <w:t>the remediation action is not a reasonable measure to repair or mitigate damage that may or will be, or that has been, caused by the specified action to the matter protected by the specified civil penalty provision.</w:t>
      </w:r>
    </w:p>
    <w:p w14:paraId="5B366113" w14:textId="77777777" w:rsidR="00642C39" w:rsidRDefault="00642C39" w:rsidP="00642C39">
      <w:pPr>
        <w:spacing w:before="180"/>
        <w:ind w:left="567" w:hanging="567"/>
      </w:pPr>
      <w:r>
        <w:t>(3)</w:t>
      </w:r>
      <w:r>
        <w:tab/>
        <w:t>In considering whether the remediation determination is a reasonable measure to repair or mitigate damage that may or will be, or that has been, caused by the specified action to the matter protected by the specified civil penalty provision, the Federal Court must have regard to the following:</w:t>
      </w:r>
    </w:p>
    <w:p w14:paraId="503703F9" w14:textId="77777777" w:rsidR="00642C39" w:rsidRDefault="00642C39" w:rsidP="00642C39">
      <w:pPr>
        <w:tabs>
          <w:tab w:val="left" w:pos="993"/>
        </w:tabs>
        <w:spacing w:before="40"/>
        <w:ind w:left="993" w:hanging="426"/>
      </w:pPr>
      <w:r>
        <w:t>(a)</w:t>
      </w:r>
      <w:r>
        <w:tab/>
        <w:t xml:space="preserve">the nature and extent of the specified </w:t>
      </w:r>
      <w:proofErr w:type="gramStart"/>
      <w:r>
        <w:t>action;</w:t>
      </w:r>
      <w:proofErr w:type="gramEnd"/>
    </w:p>
    <w:p w14:paraId="69A03AC6" w14:textId="77777777" w:rsidR="00642C39" w:rsidRDefault="00642C39" w:rsidP="00642C39">
      <w:pPr>
        <w:tabs>
          <w:tab w:val="left" w:pos="993"/>
        </w:tabs>
        <w:spacing w:before="40"/>
        <w:ind w:left="993" w:hanging="426"/>
      </w:pPr>
      <w:r>
        <w:t>(b)</w:t>
      </w:r>
      <w:r>
        <w:tab/>
        <w:t>the nature and extent of the damage to the environment</w:t>
      </w:r>
      <w:r>
        <w:rPr>
          <w:i/>
          <w:iCs/>
        </w:rPr>
        <w:t xml:space="preserve"> </w:t>
      </w:r>
      <w:r>
        <w:t xml:space="preserve">that may or will be, or that has been, caused by the specified action to the matter protected by the specified civil penalty </w:t>
      </w:r>
      <w:proofErr w:type="gramStart"/>
      <w:r>
        <w:t>provision;</w:t>
      </w:r>
      <w:proofErr w:type="gramEnd"/>
    </w:p>
    <w:p w14:paraId="42FBBD88" w14:textId="77777777" w:rsidR="00642C39" w:rsidRDefault="00642C39" w:rsidP="00642C39">
      <w:pPr>
        <w:tabs>
          <w:tab w:val="left" w:pos="993"/>
        </w:tabs>
        <w:spacing w:before="40"/>
        <w:ind w:left="993" w:hanging="426"/>
      </w:pPr>
      <w:r>
        <w:t>(c)</w:t>
      </w:r>
      <w:r>
        <w:tab/>
        <w:t xml:space="preserve">the circumstances in which the specified action took </w:t>
      </w:r>
      <w:proofErr w:type="gramStart"/>
      <w:r>
        <w:t>place;</w:t>
      </w:r>
      <w:proofErr w:type="gramEnd"/>
    </w:p>
    <w:p w14:paraId="4EA2F10F" w14:textId="77777777" w:rsidR="00642C39" w:rsidRDefault="00642C39" w:rsidP="00642C39">
      <w:pPr>
        <w:tabs>
          <w:tab w:val="left" w:pos="993"/>
        </w:tabs>
        <w:spacing w:before="40"/>
        <w:ind w:left="993" w:hanging="426"/>
      </w:pPr>
      <w:r>
        <w:t>(d)</w:t>
      </w:r>
      <w:r>
        <w:tab/>
        <w:t>whether the specified person has previously been found by a court</w:t>
      </w:r>
      <w:r>
        <w:rPr>
          <w:i/>
          <w:iCs/>
        </w:rPr>
        <w:t xml:space="preserve"> </w:t>
      </w:r>
      <w:r>
        <w:t>in proceedings under this Act or the regulations</w:t>
      </w:r>
      <w:r>
        <w:rPr>
          <w:i/>
          <w:iCs/>
        </w:rPr>
        <w:t xml:space="preserve"> </w:t>
      </w:r>
      <w:r>
        <w:t xml:space="preserve">to have engaged in any similar </w:t>
      </w:r>
      <w:proofErr w:type="gramStart"/>
      <w:r>
        <w:t>conduct;</w:t>
      </w:r>
      <w:proofErr w:type="gramEnd"/>
    </w:p>
    <w:p w14:paraId="5C06A071" w14:textId="77777777" w:rsidR="00642C39" w:rsidRDefault="00642C39" w:rsidP="00642C39">
      <w:pPr>
        <w:tabs>
          <w:tab w:val="left" w:pos="993"/>
        </w:tabs>
        <w:spacing w:before="40"/>
        <w:ind w:left="993" w:hanging="426"/>
      </w:pPr>
      <w:r>
        <w:t>(e)</w:t>
      </w:r>
      <w:r>
        <w:tab/>
        <w:t>the cost to the specified person of taking the remediation action.</w:t>
      </w:r>
    </w:p>
    <w:p w14:paraId="054600A5" w14:textId="77777777" w:rsidR="00642C39" w:rsidRDefault="00642C39" w:rsidP="00642C39">
      <w:pPr>
        <w:spacing w:before="40"/>
        <w:ind w:left="567"/>
      </w:pPr>
      <w:r>
        <w:t>The Federal Court may also have regard to any other matters it considers relevant.</w:t>
      </w:r>
    </w:p>
    <w:p w14:paraId="69937B80" w14:textId="77777777" w:rsidR="00642C39" w:rsidRDefault="00642C39" w:rsidP="00642C39">
      <w:pPr>
        <w:tabs>
          <w:tab w:val="left" w:pos="567"/>
        </w:tabs>
        <w:spacing w:before="180"/>
        <w:ind w:left="567" w:hanging="567"/>
      </w:pPr>
      <w:r>
        <w:t>(4)</w:t>
      </w:r>
      <w:r>
        <w:tab/>
        <w:t>The Federal Court must not set aside the remediation determination unless it is satisfied as mentioned in subsection (2).</w:t>
      </w:r>
    </w:p>
    <w:p w14:paraId="59F5DB3A" w14:textId="77777777" w:rsidR="00642C39" w:rsidRDefault="00642C39" w:rsidP="00642C39">
      <w:pPr>
        <w:keepNext/>
        <w:spacing w:before="220"/>
        <w:ind w:left="1134" w:hanging="1134"/>
        <w:rPr>
          <w:b/>
          <w:bCs/>
        </w:rPr>
      </w:pPr>
      <w:bookmarkStart w:id="20" w:name="param598"/>
      <w:bookmarkStart w:id="21" w:name="_Toc257719287"/>
      <w:bookmarkEnd w:id="20"/>
      <w:r>
        <w:rPr>
          <w:b/>
          <w:bCs/>
        </w:rPr>
        <w:lastRenderedPageBreak/>
        <w:t>Subdivision C—Complying with remediation determinations</w:t>
      </w:r>
      <w:bookmarkEnd w:id="21"/>
    </w:p>
    <w:p w14:paraId="47E83854" w14:textId="77777777" w:rsidR="00642C39" w:rsidRDefault="00642C39" w:rsidP="00642C39">
      <w:pPr>
        <w:keepNext/>
        <w:spacing w:before="280"/>
        <w:ind w:left="1134" w:hanging="1134"/>
        <w:rPr>
          <w:b/>
          <w:bCs/>
        </w:rPr>
      </w:pPr>
      <w:bookmarkStart w:id="22" w:name="param599"/>
      <w:bookmarkStart w:id="23" w:name="_Toc257719288"/>
      <w:bookmarkEnd w:id="22"/>
      <w:r>
        <w:rPr>
          <w:b/>
          <w:bCs/>
        </w:rPr>
        <w:t>480</w:t>
      </w:r>
      <w:proofErr w:type="gramStart"/>
      <w:r>
        <w:rPr>
          <w:b/>
          <w:bCs/>
        </w:rPr>
        <w:t>L  Federal</w:t>
      </w:r>
      <w:proofErr w:type="gramEnd"/>
      <w:r>
        <w:rPr>
          <w:b/>
          <w:bCs/>
        </w:rPr>
        <w:t xml:space="preserve"> Court may order compliance with remediation determination</w:t>
      </w:r>
      <w:bookmarkEnd w:id="23"/>
    </w:p>
    <w:p w14:paraId="32C5DCD0" w14:textId="77777777" w:rsidR="00642C39" w:rsidRDefault="00642C39" w:rsidP="00642C39">
      <w:pPr>
        <w:spacing w:before="180"/>
        <w:ind w:left="567" w:hanging="567"/>
      </w:pPr>
      <w:r>
        <w:t>(1)</w:t>
      </w:r>
      <w:r>
        <w:tab/>
        <w:t>If the Minister considers that the specified person has contravened a remediation determination, the Minister may apply to the Federal Court for an order under subsection (2).</w:t>
      </w:r>
    </w:p>
    <w:p w14:paraId="6BB4D96C" w14:textId="77777777" w:rsidR="00642C39" w:rsidRDefault="00642C39" w:rsidP="00642C39">
      <w:pPr>
        <w:spacing w:before="180"/>
        <w:ind w:left="567" w:hanging="567"/>
      </w:pPr>
      <w:r>
        <w:t>(2)</w:t>
      </w:r>
      <w:r>
        <w:tab/>
        <w:t>If the Federal Court is satisfied that the specified person has contravened a remediation determination, the Court may make one or more of the following orders:</w:t>
      </w:r>
    </w:p>
    <w:p w14:paraId="1405F77A" w14:textId="77777777" w:rsidR="00642C39" w:rsidRDefault="00642C39" w:rsidP="00642C39">
      <w:pPr>
        <w:tabs>
          <w:tab w:val="left" w:pos="993"/>
        </w:tabs>
        <w:spacing w:before="40"/>
        <w:ind w:left="993" w:hanging="426"/>
      </w:pPr>
      <w:r>
        <w:t>(a)</w:t>
      </w:r>
      <w:r>
        <w:tab/>
        <w:t xml:space="preserve">an order directing the specified person to comply with the remediation </w:t>
      </w:r>
      <w:proofErr w:type="gramStart"/>
      <w:r>
        <w:t>determination;</w:t>
      </w:r>
      <w:proofErr w:type="gramEnd"/>
    </w:p>
    <w:p w14:paraId="43F3C4E2" w14:textId="77777777" w:rsidR="00642C39" w:rsidRDefault="00642C39" w:rsidP="00642C39">
      <w:pPr>
        <w:tabs>
          <w:tab w:val="left" w:pos="993"/>
        </w:tabs>
        <w:spacing w:before="40"/>
        <w:ind w:left="993" w:hanging="426"/>
      </w:pPr>
      <w:r>
        <w:t>(b)</w:t>
      </w:r>
      <w:r>
        <w:tab/>
        <w:t>any other order that the Court considers appropriate.</w:t>
      </w:r>
    </w:p>
    <w:p w14:paraId="79D4E977" w14:textId="77777777" w:rsidR="00642C39" w:rsidRDefault="00642C39" w:rsidP="00642C39">
      <w:pPr>
        <w:keepNext/>
        <w:spacing w:before="280"/>
        <w:ind w:left="1134" w:hanging="1134"/>
        <w:rPr>
          <w:b/>
          <w:bCs/>
        </w:rPr>
      </w:pPr>
      <w:bookmarkStart w:id="24" w:name="param600"/>
      <w:bookmarkStart w:id="25" w:name="_Toc257719289"/>
      <w:bookmarkEnd w:id="24"/>
      <w:r>
        <w:rPr>
          <w:b/>
          <w:bCs/>
        </w:rPr>
        <w:t>480</w:t>
      </w:r>
      <w:proofErr w:type="gramStart"/>
      <w:r>
        <w:rPr>
          <w:b/>
          <w:bCs/>
        </w:rPr>
        <w:t>M  Civil</w:t>
      </w:r>
      <w:proofErr w:type="gramEnd"/>
      <w:r>
        <w:rPr>
          <w:b/>
          <w:bCs/>
        </w:rPr>
        <w:t xml:space="preserve"> penalty for contravention of remediation determination</w:t>
      </w:r>
      <w:bookmarkEnd w:id="25"/>
    </w:p>
    <w:p w14:paraId="780D727D" w14:textId="77777777" w:rsidR="00642C39" w:rsidRDefault="00642C39" w:rsidP="00642C39">
      <w:pPr>
        <w:spacing w:before="180"/>
        <w:ind w:left="567" w:hanging="567"/>
      </w:pPr>
      <w:r>
        <w:t>(1)</w:t>
      </w:r>
      <w:r>
        <w:tab/>
        <w:t>The specified person must not contravene a remediation determination.</w:t>
      </w:r>
    </w:p>
    <w:p w14:paraId="36EE13C8" w14:textId="77777777" w:rsidR="00642C39" w:rsidRDefault="00642C39" w:rsidP="00642C39">
      <w:pPr>
        <w:spacing w:before="180"/>
        <w:ind w:left="567" w:hanging="567"/>
      </w:pPr>
      <w:r>
        <w:t>(2)</w:t>
      </w:r>
      <w:r>
        <w:tab/>
        <w:t>Subsection (1) is a civil penalty provision. Under section 481, the Federal Court may order the specified person to pay a pecuniary penalty not more than the pecuniary penalty the Court could order the person to pay under that section for a contravention of the specified civil penalty provision.</w:t>
      </w:r>
    </w:p>
    <w:p w14:paraId="6679A88F" w14:textId="77777777" w:rsidR="00642C39" w:rsidRDefault="00642C39" w:rsidP="00642C39">
      <w:pPr>
        <w:keepNext/>
        <w:spacing w:before="220"/>
        <w:ind w:left="1134" w:hanging="1134"/>
        <w:rPr>
          <w:b/>
          <w:bCs/>
        </w:rPr>
      </w:pPr>
      <w:bookmarkStart w:id="26" w:name="param601"/>
      <w:bookmarkStart w:id="27" w:name="_Toc257719290"/>
      <w:bookmarkEnd w:id="26"/>
      <w:r>
        <w:rPr>
          <w:b/>
          <w:bCs/>
        </w:rPr>
        <w:t>Subdivision D—Variation or revocation of remediation determinations</w:t>
      </w:r>
      <w:bookmarkEnd w:id="27"/>
    </w:p>
    <w:p w14:paraId="64446C09" w14:textId="77777777" w:rsidR="00642C39" w:rsidRDefault="00642C39" w:rsidP="00642C39">
      <w:pPr>
        <w:keepNext/>
        <w:spacing w:before="280"/>
        <w:ind w:left="1134" w:hanging="1134"/>
        <w:rPr>
          <w:b/>
          <w:bCs/>
        </w:rPr>
      </w:pPr>
      <w:bookmarkStart w:id="28" w:name="param602"/>
      <w:bookmarkStart w:id="29" w:name="_Toc257719291"/>
      <w:bookmarkEnd w:id="28"/>
      <w:r>
        <w:rPr>
          <w:b/>
          <w:bCs/>
        </w:rPr>
        <w:t>480</w:t>
      </w:r>
      <w:proofErr w:type="gramStart"/>
      <w:r>
        <w:rPr>
          <w:b/>
          <w:bCs/>
        </w:rPr>
        <w:t>N  Variation</w:t>
      </w:r>
      <w:proofErr w:type="gramEnd"/>
      <w:r>
        <w:rPr>
          <w:b/>
          <w:bCs/>
        </w:rPr>
        <w:t xml:space="preserve"> or revocation of remediation determination</w:t>
      </w:r>
      <w:bookmarkEnd w:id="29"/>
    </w:p>
    <w:p w14:paraId="2FF1794D" w14:textId="77777777" w:rsidR="00642C39" w:rsidRDefault="00642C39" w:rsidP="00642C39">
      <w:pPr>
        <w:spacing w:before="180"/>
        <w:ind w:left="567" w:hanging="567"/>
      </w:pPr>
      <w:r>
        <w:t>(1)</w:t>
      </w:r>
      <w:r>
        <w:tab/>
        <w:t>The Minister may, in writing, vary or revoke a remediation determination.</w:t>
      </w:r>
    </w:p>
    <w:p w14:paraId="5DC74541" w14:textId="77777777" w:rsidR="00642C39" w:rsidRDefault="00642C39" w:rsidP="00642C39">
      <w:pPr>
        <w:spacing w:before="180"/>
        <w:ind w:left="567" w:hanging="567"/>
      </w:pPr>
      <w:r>
        <w:t>(2)</w:t>
      </w:r>
      <w:r>
        <w:tab/>
        <w:t>Sections 480F and 480G apply in relation to the variation or revocation of a remediation determination in the same way as they apply in relation to the making of a remediation determination.</w:t>
      </w:r>
    </w:p>
    <w:p w14:paraId="40B8B6FD" w14:textId="77777777" w:rsidR="00642C39" w:rsidRDefault="00642C39" w:rsidP="00642C39">
      <w:pPr>
        <w:pStyle w:val="ActHead5"/>
        <w:ind w:left="0" w:firstLine="0"/>
        <w:rPr>
          <w:rFonts w:ascii="Arial" w:hAnsi="Arial" w:cs="Arial"/>
        </w:rPr>
      </w:pPr>
    </w:p>
    <w:p w14:paraId="21D787DE" w14:textId="77777777" w:rsidR="0073242F" w:rsidRPr="00595408" w:rsidRDefault="0073242F" w:rsidP="00642C39">
      <w:pPr>
        <w:tabs>
          <w:tab w:val="num" w:pos="360"/>
        </w:tabs>
        <w:autoSpaceDE w:val="0"/>
        <w:autoSpaceDN w:val="0"/>
        <w:adjustRightInd w:val="0"/>
        <w:spacing w:after="200" w:line="276" w:lineRule="auto"/>
        <w:ind w:right="95"/>
      </w:pPr>
    </w:p>
    <w:sectPr w:rsidR="0073242F" w:rsidRPr="00595408" w:rsidSect="00F24705">
      <w:footerReference w:type="default" r:id="rId19"/>
      <w:pgSz w:w="11906" w:h="16838" w:code="9"/>
      <w:pgMar w:top="902" w:right="1701" w:bottom="851"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E72760" w14:textId="77777777" w:rsidR="00130DC3" w:rsidRDefault="00130DC3">
      <w:r>
        <w:separator/>
      </w:r>
    </w:p>
  </w:endnote>
  <w:endnote w:type="continuationSeparator" w:id="0">
    <w:p w14:paraId="5924CF60" w14:textId="77777777" w:rsidR="00130DC3" w:rsidRDefault="00130DC3">
      <w:r>
        <w:continuationSeparator/>
      </w:r>
    </w:p>
  </w:endnote>
  <w:endnote w:type="continuationNotice" w:id="1">
    <w:p w14:paraId="1C831C13" w14:textId="77777777" w:rsidR="00130DC3" w:rsidRDefault="00130D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alatino">
    <w:altName w:val="Segoe UI Historic"/>
    <w:charset w:val="4D"/>
    <w:family w:val="auto"/>
    <w:pitch w:val="variable"/>
    <w:sig w:usb0="A00002FF" w:usb1="7800205A" w:usb2="14600000" w:usb3="00000000" w:csb0="00000193" w:csb1="00000000"/>
  </w:font>
  <w:font w:name="Calibri">
    <w:panose1 w:val="020F0502020204030204"/>
    <w:charset w:val="00"/>
    <w:family w:val="swiss"/>
    <w:pitch w:val="variable"/>
    <w:sig w:usb0="E0002AFF" w:usb1="C000247B" w:usb2="00000009" w:usb3="00000000" w:csb0="000001FF" w:csb1="00000000"/>
  </w:font>
  <w:font w:name="OpenSans">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787E7" w14:textId="12CDDA58" w:rsidR="00B94E8B" w:rsidRDefault="00B94E8B">
    <w:pPr>
      <w:pStyle w:val="Footer"/>
      <w:jc w:val="center"/>
      <w:rPr>
        <w:rStyle w:val="PageNumber"/>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8A6BCC">
      <w:rPr>
        <w:rStyle w:val="PageNumber"/>
        <w:noProof/>
        <w:sz w:val="20"/>
        <w:szCs w:val="20"/>
      </w:rPr>
      <w:t>1</w:t>
    </w:r>
    <w:r>
      <w:rPr>
        <w:rStyle w:val="PageNumber"/>
        <w:sz w:val="20"/>
        <w:szCs w:val="20"/>
      </w:rPr>
      <w:fldChar w:fldCharType="end"/>
    </w:r>
    <w:r>
      <w:rPr>
        <w:rStyle w:val="PageNumber"/>
        <w:sz w:val="20"/>
        <w:szCs w:val="20"/>
      </w:rPr>
      <w:t xml:space="preserve"> of </w:t>
    </w:r>
    <w:r>
      <w:rPr>
        <w:rStyle w:val="PageNumber"/>
        <w:sz w:val="20"/>
        <w:szCs w:val="20"/>
      </w:rPr>
      <w:fldChar w:fldCharType="begin"/>
    </w:r>
    <w:r>
      <w:rPr>
        <w:rStyle w:val="PageNumber"/>
        <w:sz w:val="20"/>
        <w:szCs w:val="20"/>
      </w:rPr>
      <w:instrText xml:space="preserve"> NUMPAGES </w:instrText>
    </w:r>
    <w:r>
      <w:rPr>
        <w:rStyle w:val="PageNumber"/>
        <w:sz w:val="20"/>
        <w:szCs w:val="20"/>
      </w:rPr>
      <w:fldChar w:fldCharType="separate"/>
    </w:r>
    <w:r w:rsidR="008A6BCC">
      <w:rPr>
        <w:rStyle w:val="PageNumber"/>
        <w:noProof/>
        <w:sz w:val="20"/>
        <w:szCs w:val="20"/>
      </w:rPr>
      <w:t>12</w:t>
    </w:r>
    <w:r>
      <w:rPr>
        <w:rStyle w:val="PageNumber"/>
        <w:sz w:val="20"/>
        <w:szCs w:val="20"/>
      </w:rPr>
      <w:fldChar w:fldCharType="end"/>
    </w:r>
  </w:p>
  <w:p w14:paraId="7E3E15BE" w14:textId="7FCD108D" w:rsidR="001C7059" w:rsidRPr="001C7059" w:rsidRDefault="001C7059" w:rsidP="00F247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325714" w14:textId="77777777" w:rsidR="00130DC3" w:rsidRDefault="00130DC3">
      <w:r>
        <w:separator/>
      </w:r>
    </w:p>
  </w:footnote>
  <w:footnote w:type="continuationSeparator" w:id="0">
    <w:p w14:paraId="67FBE457" w14:textId="77777777" w:rsidR="00130DC3" w:rsidRDefault="00130DC3">
      <w:r>
        <w:continuationSeparator/>
      </w:r>
    </w:p>
  </w:footnote>
  <w:footnote w:type="continuationNotice" w:id="1">
    <w:p w14:paraId="06569F4D" w14:textId="77777777" w:rsidR="00130DC3" w:rsidRDefault="00130DC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1"/>
    <w:multiLevelType w:val="singleLevel"/>
    <w:tmpl w:val="B480FED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00000001"/>
    <w:multiLevelType w:val="hybridMultilevel"/>
    <w:tmpl w:val="00000000"/>
    <w:lvl w:ilvl="0" w:tplc="FFFFFFFF">
      <w:start w:val="1"/>
      <w:numFmt w:val="decimal"/>
      <w:lvlText w:val="%1."/>
      <w:lvlJc w:val="left"/>
      <w:pPr>
        <w:tabs>
          <w:tab w:val="num" w:pos="360"/>
        </w:tabs>
      </w:pPr>
    </w:lvl>
    <w:lvl w:ilvl="1" w:tplc="FFFFFFFF">
      <w:start w:val="1"/>
      <w:numFmt w:val="lowerLetter"/>
      <w:lvlText w:val="%2)"/>
      <w:lvlJc w:val="left"/>
      <w:pPr>
        <w:tabs>
          <w:tab w:val="num" w:pos="360"/>
        </w:tabs>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multilevel"/>
    <w:tmpl w:val="9C9CB6E6"/>
    <w:lvl w:ilvl="0">
      <w:start w:val="1"/>
      <w:numFmt w:val="decimal"/>
      <w:pStyle w:val="Number1"/>
      <w:lvlText w:val="%1."/>
      <w:lvlJc w:val="left"/>
      <w:pPr>
        <w:tabs>
          <w:tab w:val="num" w:pos="567"/>
        </w:tabs>
        <w:ind w:left="0" w:firstLine="0"/>
      </w:pPr>
    </w:lvl>
    <w:lvl w:ilvl="1">
      <w:start w:val="1"/>
      <w:numFmt w:val="lowerLetter"/>
      <w:pStyle w:val="Numbera"/>
      <w:lvlText w:val="(%2)"/>
      <w:lvlJc w:val="left"/>
      <w:pPr>
        <w:tabs>
          <w:tab w:val="num" w:pos="1134"/>
        </w:tabs>
        <w:ind w:left="1134" w:hanging="567"/>
      </w:pPr>
    </w:lvl>
    <w:lvl w:ilvl="2">
      <w:start w:val="1"/>
      <w:numFmt w:val="lowerRoman"/>
      <w:pStyle w:val="Numberi"/>
      <w:lvlText w:val="(%3)"/>
      <w:lvlJc w:val="left"/>
      <w:pPr>
        <w:tabs>
          <w:tab w:val="num" w:pos="1701"/>
        </w:tabs>
        <w:ind w:left="1701" w:hanging="567"/>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0FD25B4"/>
    <w:multiLevelType w:val="hybridMultilevel"/>
    <w:tmpl w:val="FCC01BA2"/>
    <w:lvl w:ilvl="0" w:tplc="947273A0">
      <w:start w:val="1"/>
      <w:numFmt w:val="decimal"/>
      <w:lvlText w:val="(%1)"/>
      <w:lvlJc w:val="left"/>
      <w:pPr>
        <w:tabs>
          <w:tab w:val="num" w:pos="644"/>
        </w:tabs>
        <w:ind w:left="644" w:hanging="360"/>
      </w:pPr>
      <w:rPr>
        <w:rFonts w:ascii="Arial" w:eastAsia="Times New Roman" w:hAnsi="Arial" w:cs="Arial" w:hint="default"/>
        <w:b w:val="0"/>
        <w:i w:val="0"/>
      </w:rPr>
    </w:lvl>
    <w:lvl w:ilvl="1" w:tplc="C7A4515C">
      <w:start w:val="1"/>
      <w:numFmt w:val="lowerLetter"/>
      <w:lvlText w:val="%2)"/>
      <w:lvlJc w:val="left"/>
      <w:pPr>
        <w:tabs>
          <w:tab w:val="num" w:pos="1222"/>
        </w:tabs>
        <w:ind w:left="1222" w:hanging="360"/>
      </w:pPr>
      <w:rPr>
        <w:rFonts w:ascii="Arial" w:eastAsia="Times New Roman" w:hAnsi="Arial" w:cs="Arial" w:hint="default"/>
      </w:rPr>
    </w:lvl>
    <w:lvl w:ilvl="2" w:tplc="0C09001B">
      <w:start w:val="1"/>
      <w:numFmt w:val="lowerRoman"/>
      <w:lvlText w:val="%3."/>
      <w:lvlJc w:val="right"/>
      <w:pPr>
        <w:tabs>
          <w:tab w:val="num" w:pos="1942"/>
        </w:tabs>
        <w:ind w:left="1942" w:hanging="180"/>
      </w:pPr>
    </w:lvl>
    <w:lvl w:ilvl="3" w:tplc="0C09000F" w:tentative="1">
      <w:start w:val="1"/>
      <w:numFmt w:val="decimal"/>
      <w:lvlText w:val="%4."/>
      <w:lvlJc w:val="left"/>
      <w:pPr>
        <w:tabs>
          <w:tab w:val="num" w:pos="2662"/>
        </w:tabs>
        <w:ind w:left="2662" w:hanging="360"/>
      </w:pPr>
    </w:lvl>
    <w:lvl w:ilvl="4" w:tplc="0C090019" w:tentative="1">
      <w:start w:val="1"/>
      <w:numFmt w:val="lowerLetter"/>
      <w:lvlText w:val="%5."/>
      <w:lvlJc w:val="left"/>
      <w:pPr>
        <w:tabs>
          <w:tab w:val="num" w:pos="3382"/>
        </w:tabs>
        <w:ind w:left="3382" w:hanging="360"/>
      </w:pPr>
    </w:lvl>
    <w:lvl w:ilvl="5" w:tplc="0C09001B" w:tentative="1">
      <w:start w:val="1"/>
      <w:numFmt w:val="lowerRoman"/>
      <w:lvlText w:val="%6."/>
      <w:lvlJc w:val="right"/>
      <w:pPr>
        <w:tabs>
          <w:tab w:val="num" w:pos="4102"/>
        </w:tabs>
        <w:ind w:left="4102" w:hanging="180"/>
      </w:pPr>
    </w:lvl>
    <w:lvl w:ilvl="6" w:tplc="0C09000F" w:tentative="1">
      <w:start w:val="1"/>
      <w:numFmt w:val="decimal"/>
      <w:lvlText w:val="%7."/>
      <w:lvlJc w:val="left"/>
      <w:pPr>
        <w:tabs>
          <w:tab w:val="num" w:pos="4822"/>
        </w:tabs>
        <w:ind w:left="4822" w:hanging="360"/>
      </w:pPr>
    </w:lvl>
    <w:lvl w:ilvl="7" w:tplc="0C090019" w:tentative="1">
      <w:start w:val="1"/>
      <w:numFmt w:val="lowerLetter"/>
      <w:lvlText w:val="%8."/>
      <w:lvlJc w:val="left"/>
      <w:pPr>
        <w:tabs>
          <w:tab w:val="num" w:pos="5542"/>
        </w:tabs>
        <w:ind w:left="5542" w:hanging="360"/>
      </w:pPr>
    </w:lvl>
    <w:lvl w:ilvl="8" w:tplc="0C09001B" w:tentative="1">
      <w:start w:val="1"/>
      <w:numFmt w:val="lowerRoman"/>
      <w:lvlText w:val="%9."/>
      <w:lvlJc w:val="right"/>
      <w:pPr>
        <w:tabs>
          <w:tab w:val="num" w:pos="6262"/>
        </w:tabs>
        <w:ind w:left="6262" w:hanging="180"/>
      </w:pPr>
    </w:lvl>
  </w:abstractNum>
  <w:abstractNum w:abstractNumId="4" w15:restartNumberingAfterBreak="0">
    <w:nsid w:val="028D10F9"/>
    <w:multiLevelType w:val="multilevel"/>
    <w:tmpl w:val="7EEEFF44"/>
    <w:name w:val="AGSFull"/>
    <w:lvl w:ilvl="0">
      <w:start w:val="1"/>
      <w:numFmt w:val="none"/>
      <w:lvlRestart w:val="0"/>
      <w:pStyle w:val="IndentFull"/>
      <w:suff w:val="nothing"/>
      <w:lvlText w:val=""/>
      <w:lvlJc w:val="left"/>
      <w:pPr>
        <w:tabs>
          <w:tab w:val="num" w:pos="425"/>
        </w:tabs>
        <w:ind w:left="425" w:firstLine="0"/>
      </w:pPr>
    </w:lvl>
    <w:lvl w:ilvl="1">
      <w:start w:val="1"/>
      <w:numFmt w:val="none"/>
      <w:lvlRestart w:val="0"/>
      <w:pStyle w:val="IndentFull1"/>
      <w:suff w:val="nothing"/>
      <w:lvlText w:val=""/>
      <w:lvlJc w:val="left"/>
      <w:pPr>
        <w:tabs>
          <w:tab w:val="num" w:pos="425"/>
        </w:tabs>
        <w:ind w:left="425" w:firstLine="0"/>
      </w:pPr>
    </w:lvl>
    <w:lvl w:ilvl="2">
      <w:start w:val="1"/>
      <w:numFmt w:val="none"/>
      <w:lvlRestart w:val="0"/>
      <w:pStyle w:val="IndentFull2"/>
      <w:suff w:val="nothing"/>
      <w:lvlText w:val=""/>
      <w:lvlJc w:val="left"/>
      <w:pPr>
        <w:tabs>
          <w:tab w:val="num" w:pos="850"/>
        </w:tabs>
        <w:ind w:left="850" w:firstLine="0"/>
      </w:pPr>
    </w:lvl>
    <w:lvl w:ilvl="3">
      <w:start w:val="1"/>
      <w:numFmt w:val="none"/>
      <w:lvlRestart w:val="0"/>
      <w:pStyle w:val="IndentFull3"/>
      <w:suff w:val="nothing"/>
      <w:lvlText w:val=""/>
      <w:lvlJc w:val="left"/>
      <w:pPr>
        <w:tabs>
          <w:tab w:val="num" w:pos="1276"/>
        </w:tabs>
        <w:ind w:left="1276" w:firstLine="0"/>
      </w:pPr>
    </w:lvl>
    <w:lvl w:ilvl="4">
      <w:start w:val="1"/>
      <w:numFmt w:val="none"/>
      <w:lvlRestart w:val="0"/>
      <w:pStyle w:val="IndentFull4"/>
      <w:suff w:val="nothing"/>
      <w:lvlText w:val=""/>
      <w:lvlJc w:val="left"/>
      <w:pPr>
        <w:tabs>
          <w:tab w:val="num" w:pos="1701"/>
        </w:tabs>
        <w:ind w:left="1701" w:firstLine="0"/>
      </w:pPr>
    </w:lvl>
    <w:lvl w:ilvl="5">
      <w:start w:val="1"/>
      <w:numFmt w:val="none"/>
      <w:lvlRestart w:val="0"/>
      <w:pStyle w:val="IndentFull5"/>
      <w:suff w:val="nothing"/>
      <w:lvlText w:val=""/>
      <w:lvlJc w:val="left"/>
      <w:pPr>
        <w:tabs>
          <w:tab w:val="num" w:pos="2126"/>
        </w:tabs>
        <w:ind w:left="2126" w:firstLine="0"/>
      </w:pPr>
    </w:lvl>
    <w:lvl w:ilvl="6">
      <w:start w:val="1"/>
      <w:numFmt w:val="none"/>
      <w:lvlRestart w:val="0"/>
      <w:pStyle w:val="IndentFull6"/>
      <w:suff w:val="nothing"/>
      <w:lvlText w:val=""/>
      <w:lvlJc w:val="left"/>
      <w:pPr>
        <w:tabs>
          <w:tab w:val="num" w:pos="2551"/>
        </w:tabs>
        <w:ind w:left="2551" w:firstLine="0"/>
      </w:pPr>
    </w:lvl>
    <w:lvl w:ilvl="7">
      <w:start w:val="1"/>
      <w:numFmt w:val="none"/>
      <w:lvlRestart w:val="0"/>
      <w:pStyle w:val="IndentFull7"/>
      <w:suff w:val="nothing"/>
      <w:lvlText w:val=""/>
      <w:lvlJc w:val="left"/>
      <w:pPr>
        <w:tabs>
          <w:tab w:val="num" w:pos="2976"/>
        </w:tabs>
        <w:ind w:left="2976" w:firstLine="0"/>
      </w:pPr>
    </w:lvl>
    <w:lvl w:ilvl="8">
      <w:start w:val="1"/>
      <w:numFmt w:val="none"/>
      <w:lvlRestart w:val="0"/>
      <w:pStyle w:val="IndentFull8"/>
      <w:suff w:val="nothing"/>
      <w:lvlText w:val=""/>
      <w:lvlJc w:val="left"/>
      <w:pPr>
        <w:tabs>
          <w:tab w:val="num" w:pos="3402"/>
        </w:tabs>
        <w:ind w:left="3402" w:firstLine="0"/>
      </w:pPr>
    </w:lvl>
  </w:abstractNum>
  <w:abstractNum w:abstractNumId="5" w15:restartNumberingAfterBreak="0">
    <w:nsid w:val="036E4805"/>
    <w:multiLevelType w:val="hybridMultilevel"/>
    <w:tmpl w:val="52F872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5D57614"/>
    <w:multiLevelType w:val="multilevel"/>
    <w:tmpl w:val="56DEE0B4"/>
    <w:name w:val="AGSTableCorp"/>
    <w:lvl w:ilvl="0">
      <w:start w:val="1"/>
      <w:numFmt w:val="decimal"/>
      <w:pStyle w:val="TableNumberLevel1"/>
      <w:lvlText w:val="%1."/>
      <w:lvlJc w:val="left"/>
      <w:pPr>
        <w:tabs>
          <w:tab w:val="num" w:pos="567"/>
        </w:tabs>
        <w:ind w:left="567" w:hanging="567"/>
      </w:pPr>
    </w:lvl>
    <w:lvl w:ilvl="1">
      <w:start w:val="1"/>
      <w:numFmt w:val="decimal"/>
      <w:pStyle w:val="TableNumberLevel2"/>
      <w:lvlText w:val="%1.%2."/>
      <w:lvlJc w:val="left"/>
      <w:pPr>
        <w:tabs>
          <w:tab w:val="num" w:pos="567"/>
        </w:tabs>
        <w:ind w:left="567" w:hanging="567"/>
      </w:pPr>
    </w:lvl>
    <w:lvl w:ilvl="2">
      <w:start w:val="1"/>
      <w:numFmt w:val="decimal"/>
      <w:pStyle w:val="TableNumberLevel3"/>
      <w:lvlText w:val="%1.%2.%3."/>
      <w:lvlJc w:val="left"/>
      <w:pPr>
        <w:tabs>
          <w:tab w:val="num" w:pos="567"/>
        </w:tabs>
        <w:ind w:left="567" w:hanging="567"/>
      </w:pPr>
    </w:lvl>
    <w:lvl w:ilvl="3">
      <w:start w:val="1"/>
      <w:numFmt w:val="lowerLetter"/>
      <w:pStyle w:val="TableNumberLevel4"/>
      <w:lvlText w:val="%4."/>
      <w:lvlJc w:val="left"/>
      <w:pPr>
        <w:tabs>
          <w:tab w:val="num" w:pos="850"/>
        </w:tabs>
        <w:ind w:left="850" w:hanging="283"/>
      </w:pPr>
    </w:lvl>
    <w:lvl w:ilvl="4">
      <w:start w:val="1"/>
      <w:numFmt w:val="bullet"/>
      <w:pStyle w:val="TableNumberLevel5"/>
      <w:lvlText w:val="–"/>
      <w:lvlJc w:val="left"/>
      <w:pPr>
        <w:tabs>
          <w:tab w:val="num" w:pos="1134"/>
        </w:tabs>
        <w:ind w:left="1134" w:hanging="284"/>
      </w:pPr>
      <w:rPr>
        <w:b w:val="0"/>
        <w:i w:val="0"/>
      </w:rPr>
    </w:lvl>
    <w:lvl w:ilvl="5">
      <w:start w:val="1"/>
      <w:numFmt w:val="bullet"/>
      <w:pStyle w:val="TableNumberLevel6"/>
      <w:lvlText w:val="–"/>
      <w:lvlJc w:val="left"/>
      <w:pPr>
        <w:tabs>
          <w:tab w:val="num" w:pos="1417"/>
        </w:tabs>
        <w:ind w:left="1417" w:hanging="283"/>
      </w:pPr>
      <w:rPr>
        <w:b w:val="0"/>
        <w:i w:val="0"/>
      </w:rPr>
    </w:lvl>
    <w:lvl w:ilvl="6">
      <w:start w:val="1"/>
      <w:numFmt w:val="bullet"/>
      <w:pStyle w:val="TableNumberLevel7"/>
      <w:lvlText w:val="–"/>
      <w:lvlJc w:val="left"/>
      <w:pPr>
        <w:tabs>
          <w:tab w:val="num" w:pos="1701"/>
        </w:tabs>
        <w:ind w:left="1701" w:hanging="284"/>
      </w:pPr>
      <w:rPr>
        <w:b w:val="0"/>
        <w:i w:val="0"/>
      </w:rPr>
    </w:lvl>
    <w:lvl w:ilvl="7">
      <w:start w:val="1"/>
      <w:numFmt w:val="bullet"/>
      <w:pStyle w:val="TableNumberLevel8"/>
      <w:lvlText w:val="–"/>
      <w:lvlJc w:val="left"/>
      <w:pPr>
        <w:tabs>
          <w:tab w:val="num" w:pos="1984"/>
        </w:tabs>
        <w:ind w:left="1984" w:hanging="283"/>
      </w:pPr>
      <w:rPr>
        <w:b w:val="0"/>
        <w:i w:val="0"/>
      </w:rPr>
    </w:lvl>
    <w:lvl w:ilvl="8">
      <w:start w:val="1"/>
      <w:numFmt w:val="bullet"/>
      <w:pStyle w:val="TableNumberLevel9"/>
      <w:lvlText w:val="–"/>
      <w:lvlJc w:val="left"/>
      <w:pPr>
        <w:tabs>
          <w:tab w:val="num" w:pos="2268"/>
        </w:tabs>
        <w:ind w:left="2268" w:hanging="284"/>
      </w:pPr>
      <w:rPr>
        <w:b w:val="0"/>
        <w:i w:val="0"/>
      </w:rPr>
    </w:lvl>
  </w:abstractNum>
  <w:abstractNum w:abstractNumId="7" w15:restartNumberingAfterBreak="0">
    <w:nsid w:val="0AC14150"/>
    <w:multiLevelType w:val="multilevel"/>
    <w:tmpl w:val="FF12F8B4"/>
    <w:name w:val="AGSTableAlpha"/>
    <w:lvl w:ilvl="0">
      <w:start w:val="1"/>
      <w:numFmt w:val="lowerLetter"/>
      <w:pStyle w:val="TableNumberedLista"/>
      <w:lvlText w:val="%1)"/>
      <w:lvlJc w:val="left"/>
      <w:pPr>
        <w:tabs>
          <w:tab w:val="num" w:pos="283"/>
        </w:tabs>
        <w:ind w:left="283" w:hanging="283"/>
      </w:pPr>
    </w:lvl>
    <w:lvl w:ilvl="1">
      <w:start w:val="1"/>
      <w:numFmt w:val="lowerLetter"/>
      <w:pStyle w:val="TableNumberedLista1"/>
      <w:lvlText w:val="%2)"/>
      <w:lvlJc w:val="left"/>
      <w:pPr>
        <w:tabs>
          <w:tab w:val="num" w:pos="283"/>
        </w:tabs>
        <w:ind w:left="283" w:hanging="283"/>
      </w:pPr>
    </w:lvl>
    <w:lvl w:ilvl="2">
      <w:start w:val="1"/>
      <w:numFmt w:val="lowerLetter"/>
      <w:pStyle w:val="TableNumberedLista2"/>
      <w:lvlText w:val="%3)"/>
      <w:lvlJc w:val="left"/>
      <w:pPr>
        <w:tabs>
          <w:tab w:val="num" w:pos="567"/>
        </w:tabs>
        <w:ind w:left="567" w:hanging="284"/>
      </w:pPr>
    </w:lvl>
    <w:lvl w:ilvl="3">
      <w:start w:val="1"/>
      <w:numFmt w:val="lowerLetter"/>
      <w:pStyle w:val="TableNumberedLista3"/>
      <w:lvlText w:val="%4)"/>
      <w:lvlJc w:val="left"/>
      <w:pPr>
        <w:tabs>
          <w:tab w:val="num" w:pos="850"/>
        </w:tabs>
        <w:ind w:left="850" w:hanging="283"/>
      </w:pPr>
    </w:lvl>
    <w:lvl w:ilvl="4">
      <w:start w:val="1"/>
      <w:numFmt w:val="lowerLetter"/>
      <w:pStyle w:val="TableNumberedLista4"/>
      <w:lvlText w:val="%5)"/>
      <w:lvlJc w:val="left"/>
      <w:pPr>
        <w:tabs>
          <w:tab w:val="num" w:pos="1134"/>
        </w:tabs>
        <w:ind w:left="1134" w:hanging="284"/>
      </w:pPr>
    </w:lvl>
    <w:lvl w:ilvl="5">
      <w:start w:val="1"/>
      <w:numFmt w:val="lowerLetter"/>
      <w:pStyle w:val="TableNumberedLista5"/>
      <w:lvlText w:val="%6)"/>
      <w:lvlJc w:val="left"/>
      <w:pPr>
        <w:tabs>
          <w:tab w:val="num" w:pos="1417"/>
        </w:tabs>
        <w:ind w:left="1417" w:hanging="283"/>
      </w:pPr>
    </w:lvl>
    <w:lvl w:ilvl="6">
      <w:start w:val="1"/>
      <w:numFmt w:val="lowerLetter"/>
      <w:pStyle w:val="TableNumberedLista6"/>
      <w:lvlText w:val="%7)"/>
      <w:lvlJc w:val="left"/>
      <w:pPr>
        <w:tabs>
          <w:tab w:val="num" w:pos="1701"/>
        </w:tabs>
        <w:ind w:left="1701" w:hanging="284"/>
      </w:pPr>
    </w:lvl>
    <w:lvl w:ilvl="7">
      <w:start w:val="1"/>
      <w:numFmt w:val="lowerLetter"/>
      <w:pStyle w:val="TableNumberedLista7"/>
      <w:lvlText w:val="%8)"/>
      <w:lvlJc w:val="left"/>
      <w:pPr>
        <w:tabs>
          <w:tab w:val="num" w:pos="1984"/>
        </w:tabs>
        <w:ind w:left="1984" w:hanging="283"/>
      </w:pPr>
    </w:lvl>
    <w:lvl w:ilvl="8">
      <w:start w:val="1"/>
      <w:numFmt w:val="lowerLetter"/>
      <w:pStyle w:val="TableNumberedLista8"/>
      <w:lvlText w:val="%9)"/>
      <w:lvlJc w:val="left"/>
      <w:pPr>
        <w:tabs>
          <w:tab w:val="num" w:pos="2268"/>
        </w:tabs>
        <w:ind w:left="2268" w:hanging="284"/>
      </w:pPr>
    </w:lvl>
  </w:abstractNum>
  <w:abstractNum w:abstractNumId="8" w15:restartNumberingAfterBreak="0">
    <w:nsid w:val="0D4253AD"/>
    <w:multiLevelType w:val="multilevel"/>
    <w:tmpl w:val="252676A4"/>
    <w:name w:val="AGSTableFull"/>
    <w:lvl w:ilvl="0">
      <w:start w:val="1"/>
      <w:numFmt w:val="none"/>
      <w:lvlRestart w:val="0"/>
      <w:pStyle w:val="TableIndentFull"/>
      <w:suff w:val="nothing"/>
      <w:lvlText w:val=""/>
      <w:lvlJc w:val="left"/>
      <w:pPr>
        <w:tabs>
          <w:tab w:val="num" w:pos="283"/>
        </w:tabs>
        <w:ind w:left="283" w:firstLine="0"/>
      </w:pPr>
    </w:lvl>
    <w:lvl w:ilvl="1">
      <w:start w:val="1"/>
      <w:numFmt w:val="none"/>
      <w:lvlRestart w:val="0"/>
      <w:pStyle w:val="TableIndentFull1"/>
      <w:suff w:val="nothing"/>
      <w:lvlText w:val=""/>
      <w:lvlJc w:val="left"/>
      <w:pPr>
        <w:tabs>
          <w:tab w:val="num" w:pos="283"/>
        </w:tabs>
        <w:ind w:left="283" w:firstLine="0"/>
      </w:pPr>
    </w:lvl>
    <w:lvl w:ilvl="2">
      <w:start w:val="1"/>
      <w:numFmt w:val="none"/>
      <w:lvlRestart w:val="0"/>
      <w:pStyle w:val="TableIndentFull2"/>
      <w:suff w:val="nothing"/>
      <w:lvlText w:val=""/>
      <w:lvlJc w:val="left"/>
      <w:pPr>
        <w:tabs>
          <w:tab w:val="num" w:pos="567"/>
        </w:tabs>
        <w:ind w:left="567" w:firstLine="0"/>
      </w:pPr>
    </w:lvl>
    <w:lvl w:ilvl="3">
      <w:start w:val="1"/>
      <w:numFmt w:val="none"/>
      <w:lvlRestart w:val="0"/>
      <w:pStyle w:val="TableIndentFull3"/>
      <w:suff w:val="nothing"/>
      <w:lvlText w:val=""/>
      <w:lvlJc w:val="left"/>
      <w:pPr>
        <w:tabs>
          <w:tab w:val="num" w:pos="850"/>
        </w:tabs>
        <w:ind w:left="850" w:firstLine="0"/>
      </w:pPr>
    </w:lvl>
    <w:lvl w:ilvl="4">
      <w:start w:val="1"/>
      <w:numFmt w:val="none"/>
      <w:lvlRestart w:val="0"/>
      <w:pStyle w:val="TableIndentFull4"/>
      <w:suff w:val="nothing"/>
      <w:lvlText w:val=""/>
      <w:lvlJc w:val="left"/>
      <w:pPr>
        <w:tabs>
          <w:tab w:val="num" w:pos="1134"/>
        </w:tabs>
        <w:ind w:left="1134" w:firstLine="0"/>
      </w:pPr>
    </w:lvl>
    <w:lvl w:ilvl="5">
      <w:start w:val="1"/>
      <w:numFmt w:val="none"/>
      <w:lvlRestart w:val="0"/>
      <w:pStyle w:val="TableIndentFull5"/>
      <w:suff w:val="nothing"/>
      <w:lvlText w:val=""/>
      <w:lvlJc w:val="left"/>
      <w:pPr>
        <w:tabs>
          <w:tab w:val="num" w:pos="1417"/>
        </w:tabs>
        <w:ind w:left="1417" w:firstLine="0"/>
      </w:pPr>
    </w:lvl>
    <w:lvl w:ilvl="6">
      <w:start w:val="1"/>
      <w:numFmt w:val="none"/>
      <w:lvlRestart w:val="0"/>
      <w:pStyle w:val="TableIndentFull6"/>
      <w:suff w:val="nothing"/>
      <w:lvlText w:val=""/>
      <w:lvlJc w:val="left"/>
      <w:pPr>
        <w:tabs>
          <w:tab w:val="num" w:pos="1701"/>
        </w:tabs>
        <w:ind w:left="1701" w:firstLine="0"/>
      </w:pPr>
    </w:lvl>
    <w:lvl w:ilvl="7">
      <w:start w:val="1"/>
      <w:numFmt w:val="none"/>
      <w:lvlRestart w:val="0"/>
      <w:pStyle w:val="TableIndentFull7"/>
      <w:suff w:val="nothing"/>
      <w:lvlText w:val=""/>
      <w:lvlJc w:val="left"/>
      <w:pPr>
        <w:tabs>
          <w:tab w:val="num" w:pos="1984"/>
        </w:tabs>
        <w:ind w:left="1984" w:firstLine="0"/>
      </w:pPr>
    </w:lvl>
    <w:lvl w:ilvl="8">
      <w:start w:val="1"/>
      <w:numFmt w:val="none"/>
      <w:lvlRestart w:val="0"/>
      <w:pStyle w:val="TableIndentFull8"/>
      <w:suff w:val="nothing"/>
      <w:lvlText w:val=""/>
      <w:lvlJc w:val="left"/>
      <w:pPr>
        <w:tabs>
          <w:tab w:val="num" w:pos="2268"/>
        </w:tabs>
        <w:ind w:left="2268" w:firstLine="0"/>
      </w:pPr>
    </w:lvl>
  </w:abstractNum>
  <w:abstractNum w:abstractNumId="9" w15:restartNumberingAfterBreak="0">
    <w:nsid w:val="0D442B7F"/>
    <w:multiLevelType w:val="multilevel"/>
    <w:tmpl w:val="481CD816"/>
    <w:name w:val="AGSList"/>
    <w:lvl w:ilvl="0">
      <w:start w:val="1"/>
      <w:numFmt w:val="decimal"/>
      <w:pStyle w:val="NumberedList1"/>
      <w:lvlText w:val="%1)"/>
      <w:lvlJc w:val="left"/>
      <w:pPr>
        <w:tabs>
          <w:tab w:val="num" w:pos="850"/>
        </w:tabs>
        <w:ind w:left="850" w:hanging="425"/>
      </w:pPr>
    </w:lvl>
    <w:lvl w:ilvl="1">
      <w:start w:val="1"/>
      <w:numFmt w:val="decimal"/>
      <w:pStyle w:val="NumberedList11"/>
      <w:lvlText w:val="%2)"/>
      <w:lvlJc w:val="left"/>
      <w:pPr>
        <w:tabs>
          <w:tab w:val="num" w:pos="850"/>
        </w:tabs>
        <w:ind w:left="850" w:hanging="425"/>
      </w:pPr>
    </w:lvl>
    <w:lvl w:ilvl="2">
      <w:start w:val="1"/>
      <w:numFmt w:val="decimal"/>
      <w:pStyle w:val="NumberedList12"/>
      <w:lvlText w:val="%3)"/>
      <w:lvlJc w:val="left"/>
      <w:pPr>
        <w:tabs>
          <w:tab w:val="num" w:pos="1276"/>
        </w:tabs>
        <w:ind w:left="1276" w:hanging="426"/>
      </w:pPr>
    </w:lvl>
    <w:lvl w:ilvl="3">
      <w:start w:val="1"/>
      <w:numFmt w:val="decimal"/>
      <w:pStyle w:val="NumberedList13"/>
      <w:lvlText w:val="%4)"/>
      <w:lvlJc w:val="left"/>
      <w:pPr>
        <w:tabs>
          <w:tab w:val="num" w:pos="1701"/>
        </w:tabs>
        <w:ind w:left="1701" w:hanging="425"/>
      </w:pPr>
    </w:lvl>
    <w:lvl w:ilvl="4">
      <w:start w:val="1"/>
      <w:numFmt w:val="decimal"/>
      <w:pStyle w:val="NumberedList14"/>
      <w:lvlText w:val="%5)"/>
      <w:lvlJc w:val="left"/>
      <w:pPr>
        <w:tabs>
          <w:tab w:val="num" w:pos="2126"/>
        </w:tabs>
        <w:ind w:left="2126" w:hanging="425"/>
      </w:pPr>
    </w:lvl>
    <w:lvl w:ilvl="5">
      <w:start w:val="1"/>
      <w:numFmt w:val="decimal"/>
      <w:pStyle w:val="NumberedList15"/>
      <w:lvlText w:val="%6)"/>
      <w:lvlJc w:val="left"/>
      <w:pPr>
        <w:tabs>
          <w:tab w:val="num" w:pos="2551"/>
        </w:tabs>
        <w:ind w:left="2551" w:hanging="425"/>
      </w:pPr>
    </w:lvl>
    <w:lvl w:ilvl="6">
      <w:start w:val="1"/>
      <w:numFmt w:val="decimal"/>
      <w:pStyle w:val="NumberedList16"/>
      <w:lvlText w:val="%7)"/>
      <w:lvlJc w:val="left"/>
      <w:pPr>
        <w:tabs>
          <w:tab w:val="num" w:pos="2976"/>
        </w:tabs>
        <w:ind w:left="2976" w:hanging="425"/>
      </w:pPr>
    </w:lvl>
    <w:lvl w:ilvl="7">
      <w:start w:val="1"/>
      <w:numFmt w:val="decimal"/>
      <w:pStyle w:val="NumberedList17"/>
      <w:lvlText w:val="%8)"/>
      <w:lvlJc w:val="left"/>
      <w:pPr>
        <w:tabs>
          <w:tab w:val="num" w:pos="3402"/>
        </w:tabs>
        <w:ind w:left="3402" w:hanging="426"/>
      </w:pPr>
    </w:lvl>
    <w:lvl w:ilvl="8">
      <w:start w:val="1"/>
      <w:numFmt w:val="decimal"/>
      <w:pStyle w:val="NumberedList18"/>
      <w:lvlText w:val="%9)"/>
      <w:lvlJc w:val="left"/>
      <w:pPr>
        <w:tabs>
          <w:tab w:val="num" w:pos="3827"/>
        </w:tabs>
        <w:ind w:left="3827" w:hanging="425"/>
      </w:pPr>
    </w:lvl>
  </w:abstractNum>
  <w:abstractNum w:abstractNumId="10" w15:restartNumberingAfterBreak="0">
    <w:nsid w:val="18327664"/>
    <w:multiLevelType w:val="multilevel"/>
    <w:tmpl w:val="EF2ABA28"/>
    <w:name w:val="AGSCorp"/>
    <w:lvl w:ilvl="0">
      <w:start w:val="1"/>
      <w:numFmt w:val="decimal"/>
      <w:pStyle w:val="NumberLevel1"/>
      <w:lvlText w:val="%1."/>
      <w:lvlJc w:val="left"/>
      <w:pPr>
        <w:tabs>
          <w:tab w:val="num" w:pos="0"/>
        </w:tabs>
        <w:ind w:left="0" w:hanging="709"/>
      </w:pPr>
      <w:rPr>
        <w:sz w:val="20"/>
      </w:rPr>
    </w:lvl>
    <w:lvl w:ilvl="1">
      <w:start w:val="1"/>
      <w:numFmt w:val="decimal"/>
      <w:pStyle w:val="NumberLevel2"/>
      <w:lvlText w:val="%1.%2."/>
      <w:lvlJc w:val="left"/>
      <w:pPr>
        <w:tabs>
          <w:tab w:val="num" w:pos="0"/>
        </w:tabs>
        <w:ind w:left="0" w:hanging="709"/>
      </w:pPr>
      <w:rPr>
        <w:sz w:val="20"/>
      </w:rPr>
    </w:lvl>
    <w:lvl w:ilvl="2">
      <w:start w:val="1"/>
      <w:numFmt w:val="decimal"/>
      <w:pStyle w:val="NumberLevel3"/>
      <w:lvlText w:val="%1.%2.%3."/>
      <w:lvlJc w:val="left"/>
      <w:pPr>
        <w:tabs>
          <w:tab w:val="num" w:pos="0"/>
        </w:tabs>
        <w:ind w:left="0" w:hanging="709"/>
      </w:pPr>
      <w:rPr>
        <w:sz w:val="20"/>
      </w:rPr>
    </w:lvl>
    <w:lvl w:ilvl="3">
      <w:start w:val="1"/>
      <w:numFmt w:val="lowerLetter"/>
      <w:pStyle w:val="NumberLevel4"/>
      <w:lvlText w:val="%4."/>
      <w:lvlJc w:val="left"/>
      <w:pPr>
        <w:tabs>
          <w:tab w:val="num" w:pos="425"/>
        </w:tabs>
        <w:ind w:left="425" w:hanging="425"/>
      </w:pPr>
    </w:lvl>
    <w:lvl w:ilvl="4">
      <w:start w:val="1"/>
      <w:numFmt w:val="bullet"/>
      <w:pStyle w:val="NumberLevel5"/>
      <w:lvlText w:val="–"/>
      <w:lvlJc w:val="left"/>
      <w:pPr>
        <w:tabs>
          <w:tab w:val="num" w:pos="850"/>
        </w:tabs>
        <w:ind w:left="850" w:hanging="425"/>
      </w:pPr>
      <w:rPr>
        <w:b w:val="0"/>
        <w:i w:val="0"/>
      </w:rPr>
    </w:lvl>
    <w:lvl w:ilvl="5">
      <w:start w:val="1"/>
      <w:numFmt w:val="bullet"/>
      <w:pStyle w:val="NumberLevel6"/>
      <w:lvlText w:val="–"/>
      <w:lvlJc w:val="left"/>
      <w:pPr>
        <w:tabs>
          <w:tab w:val="num" w:pos="1276"/>
        </w:tabs>
        <w:ind w:left="1276" w:hanging="426"/>
      </w:pPr>
      <w:rPr>
        <w:b w:val="0"/>
        <w:i w:val="0"/>
      </w:rPr>
    </w:lvl>
    <w:lvl w:ilvl="6">
      <w:start w:val="1"/>
      <w:numFmt w:val="bullet"/>
      <w:pStyle w:val="NumberLevel7"/>
      <w:lvlText w:val="–"/>
      <w:lvlJc w:val="left"/>
      <w:pPr>
        <w:tabs>
          <w:tab w:val="num" w:pos="1701"/>
        </w:tabs>
        <w:ind w:left="1701" w:hanging="425"/>
      </w:pPr>
      <w:rPr>
        <w:b w:val="0"/>
        <w:i w:val="0"/>
      </w:rPr>
    </w:lvl>
    <w:lvl w:ilvl="7">
      <w:start w:val="1"/>
      <w:numFmt w:val="bullet"/>
      <w:pStyle w:val="NumberLevel8"/>
      <w:lvlText w:val="–"/>
      <w:lvlJc w:val="left"/>
      <w:pPr>
        <w:tabs>
          <w:tab w:val="num" w:pos="2126"/>
        </w:tabs>
        <w:ind w:left="2126" w:hanging="425"/>
      </w:pPr>
      <w:rPr>
        <w:b w:val="0"/>
        <w:i w:val="0"/>
      </w:rPr>
    </w:lvl>
    <w:lvl w:ilvl="8">
      <w:start w:val="1"/>
      <w:numFmt w:val="bullet"/>
      <w:pStyle w:val="NumberLevel9"/>
      <w:lvlText w:val="–"/>
      <w:lvlJc w:val="left"/>
      <w:pPr>
        <w:tabs>
          <w:tab w:val="num" w:pos="2551"/>
        </w:tabs>
        <w:ind w:left="2551" w:hanging="425"/>
      </w:pPr>
      <w:rPr>
        <w:b w:val="0"/>
        <w:i w:val="0"/>
      </w:rPr>
    </w:lvl>
  </w:abstractNum>
  <w:abstractNum w:abstractNumId="11" w15:restartNumberingAfterBreak="0">
    <w:nsid w:val="1AB84322"/>
    <w:multiLevelType w:val="hybridMultilevel"/>
    <w:tmpl w:val="623049A4"/>
    <w:lvl w:ilvl="0" w:tplc="0C09000F">
      <w:start w:val="1"/>
      <w:numFmt w:val="decimal"/>
      <w:lvlText w:val="%1."/>
      <w:lvlJc w:val="left"/>
      <w:pPr>
        <w:tabs>
          <w:tab w:val="num" w:pos="502"/>
        </w:tabs>
        <w:ind w:left="502" w:hanging="360"/>
      </w:pPr>
      <w:rPr>
        <w:rFonts w:hint="default"/>
      </w:rPr>
    </w:lvl>
    <w:lvl w:ilvl="1" w:tplc="C7A4515C">
      <w:start w:val="1"/>
      <w:numFmt w:val="lowerLetter"/>
      <w:lvlText w:val="%2)"/>
      <w:lvlJc w:val="left"/>
      <w:pPr>
        <w:tabs>
          <w:tab w:val="num" w:pos="1440"/>
        </w:tabs>
        <w:ind w:left="1440" w:hanging="360"/>
      </w:pPr>
      <w:rPr>
        <w:rFonts w:ascii="Arial" w:eastAsia="Times New Roman" w:hAnsi="Arial" w:cs="Arial" w:hint="default"/>
      </w:rPr>
    </w:lvl>
    <w:lvl w:ilvl="2" w:tplc="0C09001B">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2" w15:restartNumberingAfterBreak="0">
    <w:nsid w:val="1D9F04A1"/>
    <w:multiLevelType w:val="multilevel"/>
    <w:tmpl w:val="0C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1ECC33A9"/>
    <w:multiLevelType w:val="multilevel"/>
    <w:tmpl w:val="C32E5AAE"/>
    <w:name w:val="AGSTableList"/>
    <w:lvl w:ilvl="0">
      <w:start w:val="1"/>
      <w:numFmt w:val="decimal"/>
      <w:pStyle w:val="TableNumberedList1"/>
      <w:lvlText w:val="%1)"/>
      <w:lvlJc w:val="left"/>
      <w:pPr>
        <w:tabs>
          <w:tab w:val="num" w:pos="283"/>
        </w:tabs>
        <w:ind w:left="283" w:hanging="283"/>
      </w:pPr>
    </w:lvl>
    <w:lvl w:ilvl="1">
      <w:start w:val="1"/>
      <w:numFmt w:val="decimal"/>
      <w:pStyle w:val="TableNumberedList11"/>
      <w:lvlText w:val="%2)"/>
      <w:lvlJc w:val="left"/>
      <w:pPr>
        <w:tabs>
          <w:tab w:val="num" w:pos="283"/>
        </w:tabs>
        <w:ind w:left="283" w:hanging="283"/>
      </w:pPr>
    </w:lvl>
    <w:lvl w:ilvl="2">
      <w:start w:val="1"/>
      <w:numFmt w:val="decimal"/>
      <w:pStyle w:val="TableNumberedList12"/>
      <w:lvlText w:val="%3)"/>
      <w:lvlJc w:val="left"/>
      <w:pPr>
        <w:tabs>
          <w:tab w:val="num" w:pos="567"/>
        </w:tabs>
        <w:ind w:left="567" w:hanging="284"/>
      </w:pPr>
    </w:lvl>
    <w:lvl w:ilvl="3">
      <w:start w:val="1"/>
      <w:numFmt w:val="decimal"/>
      <w:pStyle w:val="TableNumberedList13"/>
      <w:lvlText w:val="%4)"/>
      <w:lvlJc w:val="left"/>
      <w:pPr>
        <w:tabs>
          <w:tab w:val="num" w:pos="850"/>
        </w:tabs>
        <w:ind w:left="850" w:hanging="283"/>
      </w:pPr>
    </w:lvl>
    <w:lvl w:ilvl="4">
      <w:start w:val="1"/>
      <w:numFmt w:val="decimal"/>
      <w:pStyle w:val="TableNumberedList14"/>
      <w:lvlText w:val="%5)"/>
      <w:lvlJc w:val="left"/>
      <w:pPr>
        <w:tabs>
          <w:tab w:val="num" w:pos="1134"/>
        </w:tabs>
        <w:ind w:left="1134" w:hanging="284"/>
      </w:pPr>
    </w:lvl>
    <w:lvl w:ilvl="5">
      <w:start w:val="1"/>
      <w:numFmt w:val="decimal"/>
      <w:pStyle w:val="TableNumberedList15"/>
      <w:lvlText w:val="%6)"/>
      <w:lvlJc w:val="left"/>
      <w:pPr>
        <w:tabs>
          <w:tab w:val="num" w:pos="1417"/>
        </w:tabs>
        <w:ind w:left="1417" w:hanging="283"/>
      </w:pPr>
    </w:lvl>
    <w:lvl w:ilvl="6">
      <w:start w:val="1"/>
      <w:numFmt w:val="decimal"/>
      <w:pStyle w:val="TableNumberedList16"/>
      <w:lvlText w:val="%7)"/>
      <w:lvlJc w:val="left"/>
      <w:pPr>
        <w:tabs>
          <w:tab w:val="num" w:pos="1701"/>
        </w:tabs>
        <w:ind w:left="1701" w:hanging="284"/>
      </w:pPr>
    </w:lvl>
    <w:lvl w:ilvl="7">
      <w:start w:val="1"/>
      <w:numFmt w:val="decimal"/>
      <w:pStyle w:val="TableNumberedList17"/>
      <w:lvlText w:val="%8)"/>
      <w:lvlJc w:val="left"/>
      <w:pPr>
        <w:tabs>
          <w:tab w:val="num" w:pos="1984"/>
        </w:tabs>
        <w:ind w:left="1984" w:hanging="283"/>
      </w:pPr>
    </w:lvl>
    <w:lvl w:ilvl="8">
      <w:start w:val="1"/>
      <w:numFmt w:val="decimal"/>
      <w:pStyle w:val="TableNumberedList18"/>
      <w:lvlText w:val="%9)"/>
      <w:lvlJc w:val="left"/>
      <w:pPr>
        <w:tabs>
          <w:tab w:val="num" w:pos="2268"/>
        </w:tabs>
        <w:ind w:left="2268" w:hanging="284"/>
      </w:pPr>
    </w:lvl>
  </w:abstractNum>
  <w:abstractNum w:abstractNumId="14" w15:restartNumberingAfterBreak="0">
    <w:nsid w:val="1FBF1604"/>
    <w:multiLevelType w:val="hybridMultilevel"/>
    <w:tmpl w:val="96AE2024"/>
    <w:lvl w:ilvl="0" w:tplc="0C09000F">
      <w:start w:val="1"/>
      <w:numFmt w:val="decimal"/>
      <w:lvlText w:val="%1."/>
      <w:lvlJc w:val="left"/>
      <w:pPr>
        <w:tabs>
          <w:tab w:val="num" w:pos="360"/>
        </w:tabs>
        <w:ind w:left="360" w:hanging="360"/>
      </w:p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5" w15:restartNumberingAfterBreak="0">
    <w:nsid w:val="21310B71"/>
    <w:multiLevelType w:val="multilevel"/>
    <w:tmpl w:val="B6E8516E"/>
    <w:name w:val="AGSTableDash"/>
    <w:lvl w:ilvl="0">
      <w:start w:val="1"/>
      <w:numFmt w:val="bullet"/>
      <w:pStyle w:val="TableDashEm"/>
      <w:lvlText w:val="—"/>
      <w:lvlJc w:val="left"/>
      <w:pPr>
        <w:tabs>
          <w:tab w:val="num" w:pos="283"/>
        </w:tabs>
        <w:ind w:left="283" w:hanging="283"/>
      </w:pPr>
      <w:rPr>
        <w:b/>
        <w:i w:val="0"/>
      </w:rPr>
    </w:lvl>
    <w:lvl w:ilvl="1">
      <w:start w:val="1"/>
      <w:numFmt w:val="bullet"/>
      <w:pStyle w:val="TableDashEm1"/>
      <w:lvlText w:val="—"/>
      <w:lvlJc w:val="left"/>
      <w:pPr>
        <w:tabs>
          <w:tab w:val="num" w:pos="283"/>
        </w:tabs>
        <w:ind w:left="283" w:hanging="283"/>
      </w:pPr>
      <w:rPr>
        <w:b/>
        <w:i w:val="0"/>
      </w:rPr>
    </w:lvl>
    <w:lvl w:ilvl="2">
      <w:start w:val="1"/>
      <w:numFmt w:val="bullet"/>
      <w:pStyle w:val="TableDashEn1"/>
      <w:lvlText w:val="–"/>
      <w:lvlJc w:val="left"/>
      <w:pPr>
        <w:tabs>
          <w:tab w:val="num" w:pos="567"/>
        </w:tabs>
        <w:ind w:left="567" w:hanging="284"/>
      </w:pPr>
      <w:rPr>
        <w:b w:val="0"/>
        <w:i w:val="0"/>
      </w:rPr>
    </w:lvl>
    <w:lvl w:ilvl="3">
      <w:start w:val="1"/>
      <w:numFmt w:val="bullet"/>
      <w:pStyle w:val="TableDashEn2"/>
      <w:lvlText w:val="–"/>
      <w:lvlJc w:val="left"/>
      <w:pPr>
        <w:tabs>
          <w:tab w:val="num" w:pos="1134"/>
        </w:tabs>
        <w:ind w:left="1134" w:hanging="284"/>
      </w:pPr>
      <w:rPr>
        <w:b w:val="0"/>
        <w:i w:val="0"/>
      </w:rPr>
    </w:lvl>
    <w:lvl w:ilvl="4">
      <w:start w:val="1"/>
      <w:numFmt w:val="bullet"/>
      <w:pStyle w:val="TableDashEn3"/>
      <w:lvlText w:val="–"/>
      <w:lvlJc w:val="left"/>
      <w:pPr>
        <w:tabs>
          <w:tab w:val="num" w:pos="1417"/>
        </w:tabs>
        <w:ind w:left="1417" w:hanging="283"/>
      </w:pPr>
      <w:rPr>
        <w:b w:val="0"/>
        <w:i w:val="0"/>
      </w:rPr>
    </w:lvl>
    <w:lvl w:ilvl="5">
      <w:start w:val="1"/>
      <w:numFmt w:val="bullet"/>
      <w:pStyle w:val="TableDashEn4"/>
      <w:lvlText w:val="–"/>
      <w:lvlJc w:val="left"/>
      <w:pPr>
        <w:tabs>
          <w:tab w:val="num" w:pos="1701"/>
        </w:tabs>
        <w:ind w:left="1701" w:hanging="284"/>
      </w:pPr>
      <w:rPr>
        <w:b w:val="0"/>
        <w:i w:val="0"/>
      </w:rPr>
    </w:lvl>
    <w:lvl w:ilvl="6">
      <w:start w:val="1"/>
      <w:numFmt w:val="bullet"/>
      <w:pStyle w:val="TableDashEn5"/>
      <w:lvlText w:val="–"/>
      <w:lvlJc w:val="left"/>
      <w:pPr>
        <w:tabs>
          <w:tab w:val="num" w:pos="1984"/>
        </w:tabs>
        <w:ind w:left="1984" w:hanging="283"/>
      </w:pPr>
      <w:rPr>
        <w:b w:val="0"/>
        <w:i w:val="0"/>
      </w:rPr>
    </w:lvl>
    <w:lvl w:ilvl="7">
      <w:start w:val="1"/>
      <w:numFmt w:val="bullet"/>
      <w:pStyle w:val="TableDashEn6"/>
      <w:lvlText w:val="–"/>
      <w:lvlJc w:val="left"/>
      <w:pPr>
        <w:tabs>
          <w:tab w:val="num" w:pos="2268"/>
        </w:tabs>
        <w:ind w:left="2268" w:hanging="284"/>
      </w:pPr>
      <w:rPr>
        <w:b w:val="0"/>
        <w:i w:val="0"/>
      </w:rPr>
    </w:lvl>
    <w:lvl w:ilvl="8">
      <w:start w:val="1"/>
      <w:numFmt w:val="bullet"/>
      <w:pStyle w:val="TableDashEn7"/>
      <w:lvlText w:val="–"/>
      <w:lvlJc w:val="left"/>
      <w:pPr>
        <w:tabs>
          <w:tab w:val="num" w:pos="2551"/>
        </w:tabs>
        <w:ind w:left="2551" w:hanging="283"/>
      </w:pPr>
      <w:rPr>
        <w:b w:val="0"/>
        <w:i w:val="0"/>
      </w:rPr>
    </w:lvl>
  </w:abstractNum>
  <w:abstractNum w:abstractNumId="16" w15:restartNumberingAfterBreak="0">
    <w:nsid w:val="216C5597"/>
    <w:multiLevelType w:val="hybridMultilevel"/>
    <w:tmpl w:val="A4248F26"/>
    <w:lvl w:ilvl="0" w:tplc="0C090011">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7" w15:restartNumberingAfterBreak="0">
    <w:nsid w:val="22B242CC"/>
    <w:multiLevelType w:val="multilevel"/>
    <w:tmpl w:val="E60E4706"/>
    <w:name w:val="AGSHang"/>
    <w:lvl w:ilvl="0">
      <w:start w:val="1"/>
      <w:numFmt w:val="none"/>
      <w:lvlRestart w:val="0"/>
      <w:pStyle w:val="IndentHanging"/>
      <w:suff w:val="nothing"/>
      <w:lvlText w:val=""/>
      <w:lvlJc w:val="left"/>
      <w:pPr>
        <w:tabs>
          <w:tab w:val="num" w:pos="850"/>
        </w:tabs>
        <w:ind w:left="850" w:hanging="425"/>
      </w:pPr>
    </w:lvl>
    <w:lvl w:ilvl="1">
      <w:start w:val="1"/>
      <w:numFmt w:val="none"/>
      <w:lvlRestart w:val="0"/>
      <w:pStyle w:val="IndentHanging1"/>
      <w:suff w:val="nothing"/>
      <w:lvlText w:val=""/>
      <w:lvlJc w:val="left"/>
      <w:pPr>
        <w:tabs>
          <w:tab w:val="num" w:pos="850"/>
        </w:tabs>
        <w:ind w:left="850" w:hanging="425"/>
      </w:pPr>
    </w:lvl>
    <w:lvl w:ilvl="2">
      <w:start w:val="1"/>
      <w:numFmt w:val="none"/>
      <w:lvlRestart w:val="0"/>
      <w:pStyle w:val="IndentHanging2"/>
      <w:suff w:val="nothing"/>
      <w:lvlText w:val=""/>
      <w:lvlJc w:val="left"/>
      <w:pPr>
        <w:tabs>
          <w:tab w:val="num" w:pos="1276"/>
        </w:tabs>
        <w:ind w:left="1276" w:hanging="426"/>
      </w:pPr>
    </w:lvl>
    <w:lvl w:ilvl="3">
      <w:start w:val="1"/>
      <w:numFmt w:val="none"/>
      <w:lvlRestart w:val="0"/>
      <w:pStyle w:val="IndentHanging3"/>
      <w:suff w:val="nothing"/>
      <w:lvlText w:val=""/>
      <w:lvlJc w:val="left"/>
      <w:pPr>
        <w:tabs>
          <w:tab w:val="num" w:pos="1701"/>
        </w:tabs>
        <w:ind w:left="1701" w:hanging="425"/>
      </w:pPr>
    </w:lvl>
    <w:lvl w:ilvl="4">
      <w:start w:val="1"/>
      <w:numFmt w:val="none"/>
      <w:lvlRestart w:val="0"/>
      <w:pStyle w:val="IndentHanging4"/>
      <w:suff w:val="nothing"/>
      <w:lvlText w:val=""/>
      <w:lvlJc w:val="left"/>
      <w:pPr>
        <w:tabs>
          <w:tab w:val="num" w:pos="2126"/>
        </w:tabs>
        <w:ind w:left="2126" w:hanging="425"/>
      </w:pPr>
    </w:lvl>
    <w:lvl w:ilvl="5">
      <w:start w:val="1"/>
      <w:numFmt w:val="none"/>
      <w:lvlRestart w:val="0"/>
      <w:pStyle w:val="IndentHanging5"/>
      <w:suff w:val="nothing"/>
      <w:lvlText w:val=""/>
      <w:lvlJc w:val="left"/>
      <w:pPr>
        <w:tabs>
          <w:tab w:val="num" w:pos="2551"/>
        </w:tabs>
        <w:ind w:left="2551" w:hanging="425"/>
      </w:pPr>
    </w:lvl>
    <w:lvl w:ilvl="6">
      <w:start w:val="1"/>
      <w:numFmt w:val="none"/>
      <w:lvlRestart w:val="0"/>
      <w:pStyle w:val="IndentHanging6"/>
      <w:suff w:val="nothing"/>
      <w:lvlText w:val=""/>
      <w:lvlJc w:val="left"/>
      <w:pPr>
        <w:tabs>
          <w:tab w:val="num" w:pos="2976"/>
        </w:tabs>
        <w:ind w:left="2976" w:hanging="425"/>
      </w:pPr>
    </w:lvl>
    <w:lvl w:ilvl="7">
      <w:start w:val="1"/>
      <w:numFmt w:val="none"/>
      <w:lvlRestart w:val="0"/>
      <w:pStyle w:val="IndentHanging7"/>
      <w:suff w:val="nothing"/>
      <w:lvlText w:val=""/>
      <w:lvlJc w:val="left"/>
      <w:pPr>
        <w:tabs>
          <w:tab w:val="num" w:pos="3402"/>
        </w:tabs>
        <w:ind w:left="3402" w:hanging="426"/>
      </w:pPr>
    </w:lvl>
    <w:lvl w:ilvl="8">
      <w:start w:val="1"/>
      <w:numFmt w:val="none"/>
      <w:lvlRestart w:val="0"/>
      <w:pStyle w:val="IndentHanging8"/>
      <w:suff w:val="nothing"/>
      <w:lvlText w:val=""/>
      <w:lvlJc w:val="left"/>
      <w:pPr>
        <w:tabs>
          <w:tab w:val="num" w:pos="3827"/>
        </w:tabs>
        <w:ind w:left="3827" w:hanging="425"/>
      </w:pPr>
    </w:lvl>
  </w:abstractNum>
  <w:abstractNum w:abstractNumId="18" w15:restartNumberingAfterBreak="0">
    <w:nsid w:val="23731E66"/>
    <w:multiLevelType w:val="hybridMultilevel"/>
    <w:tmpl w:val="43A6B342"/>
    <w:lvl w:ilvl="0" w:tplc="0C09000F">
      <w:start w:val="1"/>
      <w:numFmt w:val="decimal"/>
      <w:lvlText w:val="%1."/>
      <w:lvlJc w:val="left"/>
      <w:pPr>
        <w:tabs>
          <w:tab w:val="num" w:pos="1210"/>
        </w:tabs>
        <w:ind w:left="1210" w:hanging="360"/>
      </w:pPr>
      <w:rPr>
        <w:rFonts w:hint="default"/>
      </w:rPr>
    </w:lvl>
    <w:lvl w:ilvl="1" w:tplc="0C090019">
      <w:start w:val="1"/>
      <w:numFmt w:val="lowerLetter"/>
      <w:lvlText w:val="%2."/>
      <w:lvlJc w:val="left"/>
      <w:pPr>
        <w:tabs>
          <w:tab w:val="num" w:pos="1930"/>
        </w:tabs>
        <w:ind w:left="1930" w:hanging="360"/>
      </w:pPr>
      <w:rPr>
        <w:rFonts w:hint="default"/>
      </w:rPr>
    </w:lvl>
    <w:lvl w:ilvl="2" w:tplc="0C09001B" w:tentative="1">
      <w:start w:val="1"/>
      <w:numFmt w:val="lowerRoman"/>
      <w:lvlText w:val="%3."/>
      <w:lvlJc w:val="right"/>
      <w:pPr>
        <w:tabs>
          <w:tab w:val="num" w:pos="2650"/>
        </w:tabs>
        <w:ind w:left="2650" w:hanging="180"/>
      </w:pPr>
    </w:lvl>
    <w:lvl w:ilvl="3" w:tplc="0C09000F" w:tentative="1">
      <w:start w:val="1"/>
      <w:numFmt w:val="decimal"/>
      <w:lvlText w:val="%4."/>
      <w:lvlJc w:val="left"/>
      <w:pPr>
        <w:tabs>
          <w:tab w:val="num" w:pos="3370"/>
        </w:tabs>
        <w:ind w:left="3370" w:hanging="360"/>
      </w:pPr>
    </w:lvl>
    <w:lvl w:ilvl="4" w:tplc="0C090019" w:tentative="1">
      <w:start w:val="1"/>
      <w:numFmt w:val="lowerLetter"/>
      <w:lvlText w:val="%5."/>
      <w:lvlJc w:val="left"/>
      <w:pPr>
        <w:tabs>
          <w:tab w:val="num" w:pos="4090"/>
        </w:tabs>
        <w:ind w:left="4090" w:hanging="360"/>
      </w:pPr>
    </w:lvl>
    <w:lvl w:ilvl="5" w:tplc="0C09001B" w:tentative="1">
      <w:start w:val="1"/>
      <w:numFmt w:val="lowerRoman"/>
      <w:lvlText w:val="%6."/>
      <w:lvlJc w:val="right"/>
      <w:pPr>
        <w:tabs>
          <w:tab w:val="num" w:pos="4810"/>
        </w:tabs>
        <w:ind w:left="4810" w:hanging="180"/>
      </w:pPr>
    </w:lvl>
    <w:lvl w:ilvl="6" w:tplc="0C09000F" w:tentative="1">
      <w:start w:val="1"/>
      <w:numFmt w:val="decimal"/>
      <w:lvlText w:val="%7."/>
      <w:lvlJc w:val="left"/>
      <w:pPr>
        <w:tabs>
          <w:tab w:val="num" w:pos="5530"/>
        </w:tabs>
        <w:ind w:left="5530" w:hanging="360"/>
      </w:pPr>
    </w:lvl>
    <w:lvl w:ilvl="7" w:tplc="0C090019" w:tentative="1">
      <w:start w:val="1"/>
      <w:numFmt w:val="lowerLetter"/>
      <w:lvlText w:val="%8."/>
      <w:lvlJc w:val="left"/>
      <w:pPr>
        <w:tabs>
          <w:tab w:val="num" w:pos="6250"/>
        </w:tabs>
        <w:ind w:left="6250" w:hanging="360"/>
      </w:pPr>
    </w:lvl>
    <w:lvl w:ilvl="8" w:tplc="0C09001B" w:tentative="1">
      <w:start w:val="1"/>
      <w:numFmt w:val="lowerRoman"/>
      <w:lvlText w:val="%9."/>
      <w:lvlJc w:val="right"/>
      <w:pPr>
        <w:tabs>
          <w:tab w:val="num" w:pos="6970"/>
        </w:tabs>
        <w:ind w:left="6970" w:hanging="180"/>
      </w:pPr>
    </w:lvl>
  </w:abstractNum>
  <w:abstractNum w:abstractNumId="19" w15:restartNumberingAfterBreak="0">
    <w:nsid w:val="265B1B49"/>
    <w:multiLevelType w:val="multilevel"/>
    <w:tmpl w:val="55B093F8"/>
    <w:name w:val="AGSQuote"/>
    <w:lvl w:ilvl="0">
      <w:start w:val="1"/>
      <w:numFmt w:val="none"/>
      <w:lvlRestart w:val="0"/>
      <w:pStyle w:val="Quotation"/>
      <w:suff w:val="nothing"/>
      <w:lvlText w:val=""/>
      <w:lvlJc w:val="left"/>
      <w:pPr>
        <w:tabs>
          <w:tab w:val="num" w:pos="425"/>
        </w:tabs>
        <w:ind w:left="425" w:firstLine="0"/>
      </w:pPr>
    </w:lvl>
    <w:lvl w:ilvl="1">
      <w:start w:val="1"/>
      <w:numFmt w:val="none"/>
      <w:lvlRestart w:val="0"/>
      <w:pStyle w:val="Quotation1"/>
      <w:suff w:val="nothing"/>
      <w:lvlText w:val=""/>
      <w:lvlJc w:val="left"/>
      <w:pPr>
        <w:tabs>
          <w:tab w:val="num" w:pos="425"/>
        </w:tabs>
        <w:ind w:left="425" w:firstLine="0"/>
      </w:pPr>
    </w:lvl>
    <w:lvl w:ilvl="2">
      <w:start w:val="1"/>
      <w:numFmt w:val="none"/>
      <w:lvlRestart w:val="0"/>
      <w:pStyle w:val="Quotation2"/>
      <w:suff w:val="nothing"/>
      <w:lvlText w:val=""/>
      <w:lvlJc w:val="left"/>
      <w:pPr>
        <w:tabs>
          <w:tab w:val="num" w:pos="850"/>
        </w:tabs>
        <w:ind w:left="850" w:firstLine="0"/>
      </w:pPr>
    </w:lvl>
    <w:lvl w:ilvl="3">
      <w:start w:val="1"/>
      <w:numFmt w:val="none"/>
      <w:lvlRestart w:val="0"/>
      <w:pStyle w:val="Quotation3"/>
      <w:suff w:val="nothing"/>
      <w:lvlText w:val=""/>
      <w:lvlJc w:val="left"/>
      <w:pPr>
        <w:tabs>
          <w:tab w:val="num" w:pos="1276"/>
        </w:tabs>
        <w:ind w:left="1276" w:firstLine="0"/>
      </w:pPr>
    </w:lvl>
    <w:lvl w:ilvl="4">
      <w:start w:val="1"/>
      <w:numFmt w:val="none"/>
      <w:lvlRestart w:val="0"/>
      <w:pStyle w:val="Quotation4"/>
      <w:suff w:val="nothing"/>
      <w:lvlText w:val=""/>
      <w:lvlJc w:val="left"/>
      <w:pPr>
        <w:tabs>
          <w:tab w:val="num" w:pos="1701"/>
        </w:tabs>
        <w:ind w:left="1701" w:firstLine="0"/>
      </w:pPr>
    </w:lvl>
    <w:lvl w:ilvl="5">
      <w:start w:val="1"/>
      <w:numFmt w:val="none"/>
      <w:lvlRestart w:val="0"/>
      <w:pStyle w:val="Quotation5"/>
      <w:suff w:val="nothing"/>
      <w:lvlText w:val=""/>
      <w:lvlJc w:val="left"/>
      <w:pPr>
        <w:tabs>
          <w:tab w:val="num" w:pos="2126"/>
        </w:tabs>
        <w:ind w:left="2126" w:firstLine="0"/>
      </w:pPr>
    </w:lvl>
    <w:lvl w:ilvl="6">
      <w:start w:val="1"/>
      <w:numFmt w:val="none"/>
      <w:lvlRestart w:val="0"/>
      <w:pStyle w:val="Quotation6"/>
      <w:suff w:val="nothing"/>
      <w:lvlText w:val=""/>
      <w:lvlJc w:val="left"/>
      <w:pPr>
        <w:tabs>
          <w:tab w:val="num" w:pos="2551"/>
        </w:tabs>
        <w:ind w:left="2551" w:firstLine="0"/>
      </w:pPr>
    </w:lvl>
    <w:lvl w:ilvl="7">
      <w:start w:val="1"/>
      <w:numFmt w:val="none"/>
      <w:lvlRestart w:val="0"/>
      <w:pStyle w:val="Quotation7"/>
      <w:suff w:val="nothing"/>
      <w:lvlText w:val=""/>
      <w:lvlJc w:val="left"/>
      <w:pPr>
        <w:tabs>
          <w:tab w:val="num" w:pos="2976"/>
        </w:tabs>
        <w:ind w:left="2976" w:firstLine="0"/>
      </w:pPr>
    </w:lvl>
    <w:lvl w:ilvl="8">
      <w:start w:val="1"/>
      <w:numFmt w:val="none"/>
      <w:lvlRestart w:val="0"/>
      <w:pStyle w:val="Quotation8"/>
      <w:suff w:val="nothing"/>
      <w:lvlText w:val=""/>
      <w:lvlJc w:val="left"/>
      <w:pPr>
        <w:tabs>
          <w:tab w:val="num" w:pos="3402"/>
        </w:tabs>
        <w:ind w:left="3402" w:firstLine="0"/>
      </w:pPr>
    </w:lvl>
  </w:abstractNum>
  <w:abstractNum w:abstractNumId="20" w15:restartNumberingAfterBreak="0">
    <w:nsid w:val="28934A6B"/>
    <w:multiLevelType w:val="multilevel"/>
    <w:tmpl w:val="0F9EA0A8"/>
    <w:name w:val="AGSDash"/>
    <w:lvl w:ilvl="0">
      <w:start w:val="1"/>
      <w:numFmt w:val="bullet"/>
      <w:pStyle w:val="DashEm"/>
      <w:lvlText w:val="—"/>
      <w:lvlJc w:val="left"/>
      <w:pPr>
        <w:tabs>
          <w:tab w:val="num" w:pos="425"/>
        </w:tabs>
        <w:ind w:left="425" w:hanging="425"/>
      </w:pPr>
      <w:rPr>
        <w:b/>
        <w:i w:val="0"/>
      </w:rPr>
    </w:lvl>
    <w:lvl w:ilvl="1">
      <w:start w:val="1"/>
      <w:numFmt w:val="bullet"/>
      <w:pStyle w:val="DashEm1"/>
      <w:lvlText w:val="—"/>
      <w:lvlJc w:val="left"/>
      <w:pPr>
        <w:tabs>
          <w:tab w:val="num" w:pos="425"/>
        </w:tabs>
        <w:ind w:left="425" w:hanging="425"/>
      </w:pPr>
      <w:rPr>
        <w:b/>
        <w:i w:val="0"/>
      </w:rPr>
    </w:lvl>
    <w:lvl w:ilvl="2">
      <w:start w:val="1"/>
      <w:numFmt w:val="bullet"/>
      <w:pStyle w:val="DashEn1"/>
      <w:lvlText w:val="–"/>
      <w:lvlJc w:val="left"/>
      <w:pPr>
        <w:tabs>
          <w:tab w:val="num" w:pos="850"/>
        </w:tabs>
        <w:ind w:left="850" w:hanging="425"/>
      </w:pPr>
      <w:rPr>
        <w:b w:val="0"/>
        <w:i w:val="0"/>
      </w:rPr>
    </w:lvl>
    <w:lvl w:ilvl="3">
      <w:start w:val="1"/>
      <w:numFmt w:val="bullet"/>
      <w:pStyle w:val="DashEn2"/>
      <w:lvlText w:val="–"/>
      <w:lvlJc w:val="left"/>
      <w:pPr>
        <w:tabs>
          <w:tab w:val="num" w:pos="1276"/>
        </w:tabs>
        <w:ind w:left="1276" w:hanging="426"/>
      </w:pPr>
      <w:rPr>
        <w:b w:val="0"/>
        <w:i w:val="0"/>
      </w:rPr>
    </w:lvl>
    <w:lvl w:ilvl="4">
      <w:start w:val="1"/>
      <w:numFmt w:val="bullet"/>
      <w:pStyle w:val="DashEn3"/>
      <w:lvlText w:val="–"/>
      <w:lvlJc w:val="left"/>
      <w:pPr>
        <w:tabs>
          <w:tab w:val="num" w:pos="1701"/>
        </w:tabs>
        <w:ind w:left="1701" w:hanging="425"/>
      </w:pPr>
      <w:rPr>
        <w:b w:val="0"/>
        <w:i w:val="0"/>
      </w:rPr>
    </w:lvl>
    <w:lvl w:ilvl="5">
      <w:start w:val="1"/>
      <w:numFmt w:val="bullet"/>
      <w:pStyle w:val="DashEn4"/>
      <w:lvlText w:val="–"/>
      <w:lvlJc w:val="left"/>
      <w:pPr>
        <w:tabs>
          <w:tab w:val="num" w:pos="2126"/>
        </w:tabs>
        <w:ind w:left="2126" w:hanging="425"/>
      </w:pPr>
      <w:rPr>
        <w:b w:val="0"/>
        <w:i w:val="0"/>
      </w:rPr>
    </w:lvl>
    <w:lvl w:ilvl="6">
      <w:start w:val="1"/>
      <w:numFmt w:val="bullet"/>
      <w:pStyle w:val="DashEn5"/>
      <w:lvlText w:val="–"/>
      <w:lvlJc w:val="left"/>
      <w:pPr>
        <w:tabs>
          <w:tab w:val="num" w:pos="2551"/>
        </w:tabs>
        <w:ind w:left="2551" w:hanging="425"/>
      </w:pPr>
      <w:rPr>
        <w:b w:val="0"/>
        <w:i w:val="0"/>
      </w:rPr>
    </w:lvl>
    <w:lvl w:ilvl="7">
      <w:start w:val="1"/>
      <w:numFmt w:val="bullet"/>
      <w:pStyle w:val="DashEn6"/>
      <w:lvlText w:val="–"/>
      <w:lvlJc w:val="left"/>
      <w:pPr>
        <w:tabs>
          <w:tab w:val="num" w:pos="2976"/>
        </w:tabs>
        <w:ind w:left="2976" w:hanging="425"/>
      </w:pPr>
      <w:rPr>
        <w:b w:val="0"/>
        <w:i w:val="0"/>
      </w:rPr>
    </w:lvl>
    <w:lvl w:ilvl="8">
      <w:start w:val="1"/>
      <w:numFmt w:val="bullet"/>
      <w:pStyle w:val="DashEn7"/>
      <w:lvlText w:val="–"/>
      <w:lvlJc w:val="left"/>
      <w:pPr>
        <w:tabs>
          <w:tab w:val="num" w:pos="3402"/>
        </w:tabs>
        <w:ind w:left="3402" w:hanging="426"/>
      </w:pPr>
      <w:rPr>
        <w:b w:val="0"/>
        <w:i w:val="0"/>
      </w:rPr>
    </w:lvl>
  </w:abstractNum>
  <w:abstractNum w:abstractNumId="21" w15:restartNumberingAfterBreak="0">
    <w:nsid w:val="297A625E"/>
    <w:multiLevelType w:val="multilevel"/>
    <w:tmpl w:val="4412DE6C"/>
    <w:name w:val="AGSTableHang"/>
    <w:lvl w:ilvl="0">
      <w:start w:val="1"/>
      <w:numFmt w:val="none"/>
      <w:lvlRestart w:val="0"/>
      <w:pStyle w:val="TableIndentHanging"/>
      <w:suff w:val="nothing"/>
      <w:lvlText w:val=""/>
      <w:lvlJc w:val="left"/>
      <w:pPr>
        <w:tabs>
          <w:tab w:val="num" w:pos="567"/>
        </w:tabs>
        <w:ind w:left="567" w:hanging="284"/>
      </w:pPr>
    </w:lvl>
    <w:lvl w:ilvl="1">
      <w:start w:val="1"/>
      <w:numFmt w:val="none"/>
      <w:lvlRestart w:val="0"/>
      <w:pStyle w:val="TableIndentHanging1"/>
      <w:suff w:val="nothing"/>
      <w:lvlText w:val=""/>
      <w:lvlJc w:val="left"/>
      <w:pPr>
        <w:tabs>
          <w:tab w:val="num" w:pos="567"/>
        </w:tabs>
        <w:ind w:left="567" w:hanging="284"/>
      </w:pPr>
    </w:lvl>
    <w:lvl w:ilvl="2">
      <w:start w:val="1"/>
      <w:numFmt w:val="none"/>
      <w:lvlRestart w:val="0"/>
      <w:pStyle w:val="TableIndentHanging2"/>
      <w:suff w:val="nothing"/>
      <w:lvlText w:val=""/>
      <w:lvlJc w:val="left"/>
      <w:pPr>
        <w:tabs>
          <w:tab w:val="num" w:pos="850"/>
        </w:tabs>
        <w:ind w:left="850" w:hanging="283"/>
      </w:pPr>
    </w:lvl>
    <w:lvl w:ilvl="3">
      <w:start w:val="1"/>
      <w:numFmt w:val="none"/>
      <w:lvlRestart w:val="0"/>
      <w:pStyle w:val="TableIndentHanging3"/>
      <w:suff w:val="nothing"/>
      <w:lvlText w:val=""/>
      <w:lvlJc w:val="left"/>
      <w:pPr>
        <w:tabs>
          <w:tab w:val="num" w:pos="1134"/>
        </w:tabs>
        <w:ind w:left="1134" w:hanging="284"/>
      </w:pPr>
    </w:lvl>
    <w:lvl w:ilvl="4">
      <w:start w:val="1"/>
      <w:numFmt w:val="none"/>
      <w:lvlRestart w:val="0"/>
      <w:pStyle w:val="TableIndentHanging4"/>
      <w:suff w:val="nothing"/>
      <w:lvlText w:val=""/>
      <w:lvlJc w:val="left"/>
      <w:pPr>
        <w:tabs>
          <w:tab w:val="num" w:pos="1417"/>
        </w:tabs>
        <w:ind w:left="1417" w:hanging="283"/>
      </w:pPr>
    </w:lvl>
    <w:lvl w:ilvl="5">
      <w:start w:val="1"/>
      <w:numFmt w:val="none"/>
      <w:lvlRestart w:val="0"/>
      <w:pStyle w:val="TableIndentHanging5"/>
      <w:suff w:val="nothing"/>
      <w:lvlText w:val=""/>
      <w:lvlJc w:val="left"/>
      <w:pPr>
        <w:tabs>
          <w:tab w:val="num" w:pos="1701"/>
        </w:tabs>
        <w:ind w:left="1701" w:hanging="284"/>
      </w:pPr>
    </w:lvl>
    <w:lvl w:ilvl="6">
      <w:start w:val="1"/>
      <w:numFmt w:val="none"/>
      <w:lvlRestart w:val="0"/>
      <w:pStyle w:val="TableIndentHanging6"/>
      <w:suff w:val="nothing"/>
      <w:lvlText w:val=""/>
      <w:lvlJc w:val="left"/>
      <w:pPr>
        <w:tabs>
          <w:tab w:val="num" w:pos="1984"/>
        </w:tabs>
        <w:ind w:left="1984" w:hanging="283"/>
      </w:pPr>
    </w:lvl>
    <w:lvl w:ilvl="7">
      <w:start w:val="1"/>
      <w:numFmt w:val="none"/>
      <w:lvlRestart w:val="0"/>
      <w:pStyle w:val="TableIndentHanging7"/>
      <w:suff w:val="nothing"/>
      <w:lvlText w:val=""/>
      <w:lvlJc w:val="left"/>
      <w:pPr>
        <w:tabs>
          <w:tab w:val="num" w:pos="2268"/>
        </w:tabs>
        <w:ind w:left="2268" w:hanging="284"/>
      </w:pPr>
    </w:lvl>
    <w:lvl w:ilvl="8">
      <w:start w:val="1"/>
      <w:numFmt w:val="none"/>
      <w:lvlRestart w:val="0"/>
      <w:pStyle w:val="TableIndentHanging8"/>
      <w:suff w:val="nothing"/>
      <w:lvlText w:val=""/>
      <w:lvlJc w:val="left"/>
      <w:pPr>
        <w:tabs>
          <w:tab w:val="num" w:pos="2551"/>
        </w:tabs>
        <w:ind w:left="2551" w:hanging="283"/>
      </w:pPr>
    </w:lvl>
  </w:abstractNum>
  <w:abstractNum w:abstractNumId="22" w15:restartNumberingAfterBreak="0">
    <w:nsid w:val="2F3534CF"/>
    <w:multiLevelType w:val="multilevel"/>
    <w:tmpl w:val="17E03F5A"/>
    <w:name w:val="AGSAlpha"/>
    <w:lvl w:ilvl="0">
      <w:start w:val="1"/>
      <w:numFmt w:val="lowerLetter"/>
      <w:pStyle w:val="NumberedLista"/>
      <w:lvlText w:val="%1)"/>
      <w:lvlJc w:val="left"/>
      <w:pPr>
        <w:tabs>
          <w:tab w:val="num" w:pos="850"/>
        </w:tabs>
        <w:ind w:left="850" w:hanging="425"/>
      </w:pPr>
    </w:lvl>
    <w:lvl w:ilvl="1">
      <w:start w:val="1"/>
      <w:numFmt w:val="lowerLetter"/>
      <w:pStyle w:val="NumberedLista1"/>
      <w:lvlText w:val="%2)"/>
      <w:lvlJc w:val="left"/>
      <w:pPr>
        <w:tabs>
          <w:tab w:val="num" w:pos="850"/>
        </w:tabs>
        <w:ind w:left="850" w:hanging="425"/>
      </w:pPr>
    </w:lvl>
    <w:lvl w:ilvl="2">
      <w:start w:val="1"/>
      <w:numFmt w:val="lowerLetter"/>
      <w:pStyle w:val="NumberedLista2"/>
      <w:lvlText w:val="%3)"/>
      <w:lvlJc w:val="left"/>
      <w:pPr>
        <w:tabs>
          <w:tab w:val="num" w:pos="1276"/>
        </w:tabs>
        <w:ind w:left="1276" w:hanging="426"/>
      </w:pPr>
    </w:lvl>
    <w:lvl w:ilvl="3">
      <w:start w:val="1"/>
      <w:numFmt w:val="lowerLetter"/>
      <w:pStyle w:val="NumberedLista3"/>
      <w:lvlText w:val="%4)"/>
      <w:lvlJc w:val="left"/>
      <w:pPr>
        <w:tabs>
          <w:tab w:val="num" w:pos="1701"/>
        </w:tabs>
        <w:ind w:left="1701" w:hanging="425"/>
      </w:pPr>
    </w:lvl>
    <w:lvl w:ilvl="4">
      <w:start w:val="1"/>
      <w:numFmt w:val="lowerLetter"/>
      <w:pStyle w:val="NumberedLista4"/>
      <w:lvlText w:val="%5)"/>
      <w:lvlJc w:val="left"/>
      <w:pPr>
        <w:tabs>
          <w:tab w:val="num" w:pos="2126"/>
        </w:tabs>
        <w:ind w:left="2126" w:hanging="425"/>
      </w:pPr>
    </w:lvl>
    <w:lvl w:ilvl="5">
      <w:start w:val="1"/>
      <w:numFmt w:val="lowerLetter"/>
      <w:pStyle w:val="NumberedLista5"/>
      <w:lvlText w:val="%6)"/>
      <w:lvlJc w:val="left"/>
      <w:pPr>
        <w:tabs>
          <w:tab w:val="num" w:pos="2551"/>
        </w:tabs>
        <w:ind w:left="2551" w:hanging="425"/>
      </w:pPr>
    </w:lvl>
    <w:lvl w:ilvl="6">
      <w:start w:val="1"/>
      <w:numFmt w:val="lowerLetter"/>
      <w:pStyle w:val="NumberedLista6"/>
      <w:lvlText w:val="%7)"/>
      <w:lvlJc w:val="left"/>
      <w:pPr>
        <w:tabs>
          <w:tab w:val="num" w:pos="2976"/>
        </w:tabs>
        <w:ind w:left="2976" w:hanging="425"/>
      </w:pPr>
    </w:lvl>
    <w:lvl w:ilvl="7">
      <w:start w:val="1"/>
      <w:numFmt w:val="lowerLetter"/>
      <w:pStyle w:val="NumberedLista7"/>
      <w:lvlText w:val="%8)"/>
      <w:lvlJc w:val="left"/>
      <w:pPr>
        <w:tabs>
          <w:tab w:val="num" w:pos="3402"/>
        </w:tabs>
        <w:ind w:left="3402" w:hanging="426"/>
      </w:pPr>
    </w:lvl>
    <w:lvl w:ilvl="8">
      <w:start w:val="1"/>
      <w:numFmt w:val="lowerLetter"/>
      <w:pStyle w:val="NumberedLista8"/>
      <w:lvlText w:val="%9)"/>
      <w:lvlJc w:val="left"/>
      <w:pPr>
        <w:tabs>
          <w:tab w:val="num" w:pos="3827"/>
        </w:tabs>
        <w:ind w:left="3827" w:hanging="425"/>
      </w:pPr>
    </w:lvl>
  </w:abstractNum>
  <w:abstractNum w:abstractNumId="23" w15:restartNumberingAfterBreak="0">
    <w:nsid w:val="2FCC4FEE"/>
    <w:multiLevelType w:val="multilevel"/>
    <w:tmpl w:val="0C09001D"/>
    <w:name w:val="AGSClaus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303F1240"/>
    <w:multiLevelType w:val="hybridMultilevel"/>
    <w:tmpl w:val="B28A0516"/>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5" w15:restartNumberingAfterBreak="0">
    <w:nsid w:val="3186124C"/>
    <w:multiLevelType w:val="hybridMultilevel"/>
    <w:tmpl w:val="0518A84E"/>
    <w:lvl w:ilvl="0" w:tplc="0C090011">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6" w15:restartNumberingAfterBreak="0">
    <w:nsid w:val="35066316"/>
    <w:multiLevelType w:val="hybridMultilevel"/>
    <w:tmpl w:val="245AFA3E"/>
    <w:lvl w:ilvl="0" w:tplc="0C090001">
      <w:start w:val="1"/>
      <w:numFmt w:val="bullet"/>
      <w:lvlText w:val=""/>
      <w:lvlJc w:val="left"/>
      <w:pPr>
        <w:tabs>
          <w:tab w:val="num" w:pos="1570"/>
        </w:tabs>
        <w:ind w:left="1570" w:hanging="360"/>
      </w:pPr>
      <w:rPr>
        <w:rFonts w:ascii="Symbol" w:hAnsi="Symbol" w:hint="default"/>
      </w:rPr>
    </w:lvl>
    <w:lvl w:ilvl="1" w:tplc="0C090003" w:tentative="1">
      <w:start w:val="1"/>
      <w:numFmt w:val="bullet"/>
      <w:lvlText w:val="o"/>
      <w:lvlJc w:val="left"/>
      <w:pPr>
        <w:tabs>
          <w:tab w:val="num" w:pos="2290"/>
        </w:tabs>
        <w:ind w:left="2290" w:hanging="360"/>
      </w:pPr>
      <w:rPr>
        <w:rFonts w:ascii="Courier New" w:hAnsi="Courier New" w:cs="Courier New" w:hint="default"/>
      </w:rPr>
    </w:lvl>
    <w:lvl w:ilvl="2" w:tplc="0C090005" w:tentative="1">
      <w:start w:val="1"/>
      <w:numFmt w:val="bullet"/>
      <w:lvlText w:val=""/>
      <w:lvlJc w:val="left"/>
      <w:pPr>
        <w:tabs>
          <w:tab w:val="num" w:pos="3010"/>
        </w:tabs>
        <w:ind w:left="3010" w:hanging="360"/>
      </w:pPr>
      <w:rPr>
        <w:rFonts w:ascii="Wingdings" w:hAnsi="Wingdings" w:hint="default"/>
      </w:rPr>
    </w:lvl>
    <w:lvl w:ilvl="3" w:tplc="0C090001" w:tentative="1">
      <w:start w:val="1"/>
      <w:numFmt w:val="bullet"/>
      <w:lvlText w:val=""/>
      <w:lvlJc w:val="left"/>
      <w:pPr>
        <w:tabs>
          <w:tab w:val="num" w:pos="3730"/>
        </w:tabs>
        <w:ind w:left="3730" w:hanging="360"/>
      </w:pPr>
      <w:rPr>
        <w:rFonts w:ascii="Symbol" w:hAnsi="Symbol" w:hint="default"/>
      </w:rPr>
    </w:lvl>
    <w:lvl w:ilvl="4" w:tplc="0C090003" w:tentative="1">
      <w:start w:val="1"/>
      <w:numFmt w:val="bullet"/>
      <w:lvlText w:val="o"/>
      <w:lvlJc w:val="left"/>
      <w:pPr>
        <w:tabs>
          <w:tab w:val="num" w:pos="4450"/>
        </w:tabs>
        <w:ind w:left="4450" w:hanging="360"/>
      </w:pPr>
      <w:rPr>
        <w:rFonts w:ascii="Courier New" w:hAnsi="Courier New" w:cs="Courier New" w:hint="default"/>
      </w:rPr>
    </w:lvl>
    <w:lvl w:ilvl="5" w:tplc="0C090005" w:tentative="1">
      <w:start w:val="1"/>
      <w:numFmt w:val="bullet"/>
      <w:lvlText w:val=""/>
      <w:lvlJc w:val="left"/>
      <w:pPr>
        <w:tabs>
          <w:tab w:val="num" w:pos="5170"/>
        </w:tabs>
        <w:ind w:left="5170" w:hanging="360"/>
      </w:pPr>
      <w:rPr>
        <w:rFonts w:ascii="Wingdings" w:hAnsi="Wingdings" w:hint="default"/>
      </w:rPr>
    </w:lvl>
    <w:lvl w:ilvl="6" w:tplc="0C090001" w:tentative="1">
      <w:start w:val="1"/>
      <w:numFmt w:val="bullet"/>
      <w:lvlText w:val=""/>
      <w:lvlJc w:val="left"/>
      <w:pPr>
        <w:tabs>
          <w:tab w:val="num" w:pos="5890"/>
        </w:tabs>
        <w:ind w:left="5890" w:hanging="360"/>
      </w:pPr>
      <w:rPr>
        <w:rFonts w:ascii="Symbol" w:hAnsi="Symbol" w:hint="default"/>
      </w:rPr>
    </w:lvl>
    <w:lvl w:ilvl="7" w:tplc="0C090003" w:tentative="1">
      <w:start w:val="1"/>
      <w:numFmt w:val="bullet"/>
      <w:lvlText w:val="o"/>
      <w:lvlJc w:val="left"/>
      <w:pPr>
        <w:tabs>
          <w:tab w:val="num" w:pos="6610"/>
        </w:tabs>
        <w:ind w:left="6610" w:hanging="360"/>
      </w:pPr>
      <w:rPr>
        <w:rFonts w:ascii="Courier New" w:hAnsi="Courier New" w:cs="Courier New" w:hint="default"/>
      </w:rPr>
    </w:lvl>
    <w:lvl w:ilvl="8" w:tplc="0C090005" w:tentative="1">
      <w:start w:val="1"/>
      <w:numFmt w:val="bullet"/>
      <w:lvlText w:val=""/>
      <w:lvlJc w:val="left"/>
      <w:pPr>
        <w:tabs>
          <w:tab w:val="num" w:pos="7330"/>
        </w:tabs>
        <w:ind w:left="7330" w:hanging="360"/>
      </w:pPr>
      <w:rPr>
        <w:rFonts w:ascii="Wingdings" w:hAnsi="Wingdings" w:hint="default"/>
      </w:rPr>
    </w:lvl>
  </w:abstractNum>
  <w:abstractNum w:abstractNumId="27" w15:restartNumberingAfterBreak="0">
    <w:nsid w:val="3810013C"/>
    <w:multiLevelType w:val="multilevel"/>
    <w:tmpl w:val="0C09001D"/>
    <w:name w:val="AGSSchedul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3B490D74"/>
    <w:multiLevelType w:val="hybridMultilevel"/>
    <w:tmpl w:val="4BDC94C0"/>
    <w:lvl w:ilvl="0" w:tplc="38DE1926">
      <w:start w:val="1"/>
      <w:numFmt w:val="lowerLetter"/>
      <w:lvlText w:val="(%1)"/>
      <w:lvlJc w:val="left"/>
      <w:pPr>
        <w:ind w:left="861" w:hanging="435"/>
      </w:pPr>
      <w:rPr>
        <w:rFonts w:hint="default"/>
        <w:b w:val="0"/>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29" w15:restartNumberingAfterBreak="0">
    <w:nsid w:val="3D313661"/>
    <w:multiLevelType w:val="hybridMultilevel"/>
    <w:tmpl w:val="C1D20FE8"/>
    <w:lvl w:ilvl="0" w:tplc="8052493A">
      <w:start w:val="1"/>
      <w:numFmt w:val="lowerLetter"/>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30" w15:restartNumberingAfterBreak="0">
    <w:nsid w:val="42A32D00"/>
    <w:multiLevelType w:val="multilevel"/>
    <w:tmpl w:val="0C09001D"/>
    <w:name w:val="AGSHL"/>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7A372A2"/>
    <w:multiLevelType w:val="hybridMultilevel"/>
    <w:tmpl w:val="F600EA8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0F9387C"/>
    <w:multiLevelType w:val="hybridMultilevel"/>
    <w:tmpl w:val="239C6260"/>
    <w:lvl w:ilvl="0" w:tplc="0C09000F">
      <w:start w:val="1"/>
      <w:numFmt w:val="decimal"/>
      <w:lvlText w:val="%1."/>
      <w:lvlJc w:val="left"/>
      <w:pPr>
        <w:tabs>
          <w:tab w:val="num" w:pos="720"/>
        </w:tabs>
        <w:ind w:left="720" w:hanging="360"/>
      </w:pPr>
      <w:rPr>
        <w:rFonts w:hint="default"/>
      </w:rPr>
    </w:lvl>
    <w:lvl w:ilvl="1" w:tplc="0C09000F">
      <w:start w:val="1"/>
      <w:numFmt w:val="decimal"/>
      <w:lvlText w:val="%2."/>
      <w:lvlJc w:val="left"/>
      <w:pPr>
        <w:tabs>
          <w:tab w:val="num" w:pos="1440"/>
        </w:tabs>
        <w:ind w:left="1440" w:hanging="360"/>
      </w:pPr>
      <w:rPr>
        <w:rFonts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3" w15:restartNumberingAfterBreak="0">
    <w:nsid w:val="51D34873"/>
    <w:multiLevelType w:val="multilevel"/>
    <w:tmpl w:val="0C09001D"/>
    <w:name w:val="AGSTBDash"/>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552112C4"/>
    <w:multiLevelType w:val="multilevel"/>
    <w:tmpl w:val="0C09001D"/>
    <w:name w:val="AGSConfDash"/>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56FE28A4"/>
    <w:multiLevelType w:val="multilevel"/>
    <w:tmpl w:val="0C09001D"/>
    <w:name w:val="AGSPart"/>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B063E43"/>
    <w:multiLevelType w:val="multilevel"/>
    <w:tmpl w:val="0C09001D"/>
    <w:name w:val="AGSQ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5EA34BAB"/>
    <w:multiLevelType w:val="multilevel"/>
    <w:tmpl w:val="0C09001D"/>
    <w:name w:val="AGSADash"/>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60461F5E"/>
    <w:multiLevelType w:val="multilevel"/>
    <w:tmpl w:val="0C09001D"/>
    <w:name w:val="AGSPartie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63CF53DE"/>
    <w:multiLevelType w:val="multilevel"/>
    <w:tmpl w:val="0C09001D"/>
    <w:name w:val="AGSPara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64611B55"/>
    <w:multiLevelType w:val="hybridMultilevel"/>
    <w:tmpl w:val="72BAB9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9C5708C"/>
    <w:multiLevelType w:val="multilevel"/>
    <w:tmpl w:val="0C09001D"/>
    <w:name w:val="AGSPar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6D594D7C"/>
    <w:multiLevelType w:val="multilevel"/>
    <w:tmpl w:val="0C09001D"/>
    <w:name w:val="AGSRecital"/>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72713107"/>
    <w:multiLevelType w:val="hybridMultilevel"/>
    <w:tmpl w:val="4BDC94C0"/>
    <w:lvl w:ilvl="0" w:tplc="38DE1926">
      <w:start w:val="1"/>
      <w:numFmt w:val="lowerLetter"/>
      <w:lvlText w:val="(%1)"/>
      <w:lvlJc w:val="left"/>
      <w:pPr>
        <w:ind w:left="861" w:hanging="435"/>
      </w:pPr>
      <w:rPr>
        <w:rFonts w:hint="default"/>
        <w:b w:val="0"/>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num w:numId="1">
    <w:abstractNumId w:val="19"/>
  </w:num>
  <w:num w:numId="2">
    <w:abstractNumId w:val="10"/>
  </w:num>
  <w:num w:numId="3">
    <w:abstractNumId w:val="20"/>
  </w:num>
  <w:num w:numId="4">
    <w:abstractNumId w:val="17"/>
  </w:num>
  <w:num w:numId="5">
    <w:abstractNumId w:val="4"/>
  </w:num>
  <w:num w:numId="6">
    <w:abstractNumId w:val="9"/>
  </w:num>
  <w:num w:numId="7">
    <w:abstractNumId w:val="22"/>
  </w:num>
  <w:num w:numId="8">
    <w:abstractNumId w:val="6"/>
  </w:num>
  <w:num w:numId="9">
    <w:abstractNumId w:val="15"/>
  </w:num>
  <w:num w:numId="10">
    <w:abstractNumId w:val="21"/>
  </w:num>
  <w:num w:numId="11">
    <w:abstractNumId w:val="8"/>
  </w:num>
  <w:num w:numId="12">
    <w:abstractNumId w:val="13"/>
  </w:num>
  <w:num w:numId="13">
    <w:abstractNumId w:val="7"/>
  </w:num>
  <w:num w:numId="14">
    <w:abstractNumId w:val="14"/>
  </w:num>
  <w:num w:numId="15">
    <w:abstractNumId w:val="24"/>
  </w:num>
  <w:num w:numId="16">
    <w:abstractNumId w:val="25"/>
  </w:num>
  <w:num w:numId="17">
    <w:abstractNumId w:val="16"/>
  </w:num>
  <w:num w:numId="18">
    <w:abstractNumId w:val="18"/>
  </w:num>
  <w:num w:numId="19">
    <w:abstractNumId w:val="32"/>
  </w:num>
  <w:num w:numId="20">
    <w:abstractNumId w:val="11"/>
  </w:num>
  <w:num w:numId="21">
    <w:abstractNumId w:val="12"/>
  </w:num>
  <w:num w:numId="22">
    <w:abstractNumId w:val="0"/>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num>
  <w:num w:numId="25">
    <w:abstractNumId w:val="1"/>
  </w:num>
  <w:num w:numId="26">
    <w:abstractNumId w:val="3"/>
  </w:num>
  <w:num w:numId="27">
    <w:abstractNumId w:val="5"/>
  </w:num>
  <w:num w:numId="28">
    <w:abstractNumId w:val="40"/>
  </w:num>
  <w:num w:numId="29">
    <w:abstractNumId w:val="31"/>
  </w:num>
  <w:num w:numId="30">
    <w:abstractNumId w:val="43"/>
  </w:num>
  <w:num w:numId="31">
    <w:abstractNumId w:val="28"/>
  </w:num>
  <w:num w:numId="32">
    <w:abstractNumId w:val="29"/>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1"/>
  </w:num>
  <w:num w:numId="3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425"/>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D48"/>
    <w:rsid w:val="000025C5"/>
    <w:rsid w:val="00004697"/>
    <w:rsid w:val="00010692"/>
    <w:rsid w:val="0001093C"/>
    <w:rsid w:val="00020364"/>
    <w:rsid w:val="00023C3B"/>
    <w:rsid w:val="00023E0B"/>
    <w:rsid w:val="00023E43"/>
    <w:rsid w:val="00030ECC"/>
    <w:rsid w:val="000339BB"/>
    <w:rsid w:val="000451A0"/>
    <w:rsid w:val="00052149"/>
    <w:rsid w:val="00057693"/>
    <w:rsid w:val="000600A6"/>
    <w:rsid w:val="000624D0"/>
    <w:rsid w:val="0006320C"/>
    <w:rsid w:val="00070C6D"/>
    <w:rsid w:val="00070D09"/>
    <w:rsid w:val="00074C28"/>
    <w:rsid w:val="000809CE"/>
    <w:rsid w:val="00091002"/>
    <w:rsid w:val="00093231"/>
    <w:rsid w:val="00093B63"/>
    <w:rsid w:val="0009757C"/>
    <w:rsid w:val="000A1B01"/>
    <w:rsid w:val="000A2874"/>
    <w:rsid w:val="000A42F9"/>
    <w:rsid w:val="000A7F6C"/>
    <w:rsid w:val="000B5632"/>
    <w:rsid w:val="000C0608"/>
    <w:rsid w:val="000D0863"/>
    <w:rsid w:val="000D099F"/>
    <w:rsid w:val="000D62C3"/>
    <w:rsid w:val="000D6DB2"/>
    <w:rsid w:val="000D6E64"/>
    <w:rsid w:val="000E04C2"/>
    <w:rsid w:val="000E30C7"/>
    <w:rsid w:val="000E3336"/>
    <w:rsid w:val="000E54F3"/>
    <w:rsid w:val="000E79D9"/>
    <w:rsid w:val="000F6223"/>
    <w:rsid w:val="000F7889"/>
    <w:rsid w:val="00100C52"/>
    <w:rsid w:val="00105F80"/>
    <w:rsid w:val="00111505"/>
    <w:rsid w:val="001115BD"/>
    <w:rsid w:val="00113FFE"/>
    <w:rsid w:val="00116C8B"/>
    <w:rsid w:val="00125E36"/>
    <w:rsid w:val="00130DC3"/>
    <w:rsid w:val="001344F9"/>
    <w:rsid w:val="00146BC1"/>
    <w:rsid w:val="00156387"/>
    <w:rsid w:val="00157C1E"/>
    <w:rsid w:val="0016151C"/>
    <w:rsid w:val="00164F48"/>
    <w:rsid w:val="001813BA"/>
    <w:rsid w:val="00185B26"/>
    <w:rsid w:val="00187A2C"/>
    <w:rsid w:val="00190241"/>
    <w:rsid w:val="00190592"/>
    <w:rsid w:val="00191563"/>
    <w:rsid w:val="0019179F"/>
    <w:rsid w:val="00192107"/>
    <w:rsid w:val="001943DB"/>
    <w:rsid w:val="00194D51"/>
    <w:rsid w:val="00196A22"/>
    <w:rsid w:val="001A3AFC"/>
    <w:rsid w:val="001A61AE"/>
    <w:rsid w:val="001B051C"/>
    <w:rsid w:val="001B21F6"/>
    <w:rsid w:val="001B71B5"/>
    <w:rsid w:val="001C32F4"/>
    <w:rsid w:val="001C4598"/>
    <w:rsid w:val="001C7059"/>
    <w:rsid w:val="001F37AE"/>
    <w:rsid w:val="001F3F3F"/>
    <w:rsid w:val="001F5169"/>
    <w:rsid w:val="001F65B8"/>
    <w:rsid w:val="00202079"/>
    <w:rsid w:val="00212584"/>
    <w:rsid w:val="00213343"/>
    <w:rsid w:val="00214C3E"/>
    <w:rsid w:val="002178AE"/>
    <w:rsid w:val="00222B4A"/>
    <w:rsid w:val="00232099"/>
    <w:rsid w:val="002338F8"/>
    <w:rsid w:val="00235DE7"/>
    <w:rsid w:val="002416E4"/>
    <w:rsid w:val="002425B2"/>
    <w:rsid w:val="00242AF6"/>
    <w:rsid w:val="0024663A"/>
    <w:rsid w:val="002467B6"/>
    <w:rsid w:val="002473C5"/>
    <w:rsid w:val="0024765D"/>
    <w:rsid w:val="0025270D"/>
    <w:rsid w:val="002560E6"/>
    <w:rsid w:val="00261BE6"/>
    <w:rsid w:val="00262A80"/>
    <w:rsid w:val="00266F92"/>
    <w:rsid w:val="00272E93"/>
    <w:rsid w:val="0027345E"/>
    <w:rsid w:val="002746A5"/>
    <w:rsid w:val="00281A8E"/>
    <w:rsid w:val="00286660"/>
    <w:rsid w:val="002916FE"/>
    <w:rsid w:val="002A367F"/>
    <w:rsid w:val="002A5C9D"/>
    <w:rsid w:val="002A5F1E"/>
    <w:rsid w:val="002A6FEF"/>
    <w:rsid w:val="002A7790"/>
    <w:rsid w:val="002A7B87"/>
    <w:rsid w:val="002B0115"/>
    <w:rsid w:val="002B2BA4"/>
    <w:rsid w:val="002B477C"/>
    <w:rsid w:val="002B490E"/>
    <w:rsid w:val="002B695C"/>
    <w:rsid w:val="002C08C0"/>
    <w:rsid w:val="002C310F"/>
    <w:rsid w:val="002C5630"/>
    <w:rsid w:val="002D0DED"/>
    <w:rsid w:val="002D1E12"/>
    <w:rsid w:val="002D4BFE"/>
    <w:rsid w:val="002D5646"/>
    <w:rsid w:val="002E0FF5"/>
    <w:rsid w:val="002F3D29"/>
    <w:rsid w:val="002F65C6"/>
    <w:rsid w:val="002F69AD"/>
    <w:rsid w:val="0030258B"/>
    <w:rsid w:val="00304DAB"/>
    <w:rsid w:val="0030758C"/>
    <w:rsid w:val="00311746"/>
    <w:rsid w:val="00315D96"/>
    <w:rsid w:val="00323415"/>
    <w:rsid w:val="00323C1F"/>
    <w:rsid w:val="00324388"/>
    <w:rsid w:val="0032441A"/>
    <w:rsid w:val="00325DB8"/>
    <w:rsid w:val="003429BB"/>
    <w:rsid w:val="003477A1"/>
    <w:rsid w:val="00352700"/>
    <w:rsid w:val="00361D38"/>
    <w:rsid w:val="003641A3"/>
    <w:rsid w:val="00364D0F"/>
    <w:rsid w:val="0036503D"/>
    <w:rsid w:val="00367571"/>
    <w:rsid w:val="00367EEB"/>
    <w:rsid w:val="00370BF2"/>
    <w:rsid w:val="00370EE9"/>
    <w:rsid w:val="00371BAE"/>
    <w:rsid w:val="00372236"/>
    <w:rsid w:val="003731DD"/>
    <w:rsid w:val="0037595B"/>
    <w:rsid w:val="00376743"/>
    <w:rsid w:val="0038062F"/>
    <w:rsid w:val="00387235"/>
    <w:rsid w:val="00394EB7"/>
    <w:rsid w:val="003956DD"/>
    <w:rsid w:val="00397E26"/>
    <w:rsid w:val="003A07A2"/>
    <w:rsid w:val="003A519F"/>
    <w:rsid w:val="003A679C"/>
    <w:rsid w:val="003B0411"/>
    <w:rsid w:val="003B2664"/>
    <w:rsid w:val="003B344B"/>
    <w:rsid w:val="003B6003"/>
    <w:rsid w:val="003C610C"/>
    <w:rsid w:val="003D05D3"/>
    <w:rsid w:val="003D2D31"/>
    <w:rsid w:val="003D32BD"/>
    <w:rsid w:val="003F0679"/>
    <w:rsid w:val="0040491F"/>
    <w:rsid w:val="00406D7C"/>
    <w:rsid w:val="00410247"/>
    <w:rsid w:val="00417E50"/>
    <w:rsid w:val="00420F39"/>
    <w:rsid w:val="00421865"/>
    <w:rsid w:val="0042393D"/>
    <w:rsid w:val="00424ED7"/>
    <w:rsid w:val="00431AFA"/>
    <w:rsid w:val="0043341B"/>
    <w:rsid w:val="0043711C"/>
    <w:rsid w:val="00437B50"/>
    <w:rsid w:val="00443EE5"/>
    <w:rsid w:val="00447C7B"/>
    <w:rsid w:val="00447F31"/>
    <w:rsid w:val="00453D55"/>
    <w:rsid w:val="00467BB5"/>
    <w:rsid w:val="00472585"/>
    <w:rsid w:val="004769C8"/>
    <w:rsid w:val="00476E37"/>
    <w:rsid w:val="00476F5B"/>
    <w:rsid w:val="00477AE3"/>
    <w:rsid w:val="004817E9"/>
    <w:rsid w:val="00487B7B"/>
    <w:rsid w:val="00491DE6"/>
    <w:rsid w:val="00496AAA"/>
    <w:rsid w:val="004A37C0"/>
    <w:rsid w:val="004B0934"/>
    <w:rsid w:val="004B6A0B"/>
    <w:rsid w:val="004B79C7"/>
    <w:rsid w:val="004C36FD"/>
    <w:rsid w:val="004C4084"/>
    <w:rsid w:val="004C51BE"/>
    <w:rsid w:val="004D0D4A"/>
    <w:rsid w:val="004D5A9B"/>
    <w:rsid w:val="004D75B0"/>
    <w:rsid w:val="004E043B"/>
    <w:rsid w:val="004E1FDE"/>
    <w:rsid w:val="004E271B"/>
    <w:rsid w:val="004E3010"/>
    <w:rsid w:val="004E4446"/>
    <w:rsid w:val="004E7CD9"/>
    <w:rsid w:val="004F0933"/>
    <w:rsid w:val="004F0C3E"/>
    <w:rsid w:val="004F1085"/>
    <w:rsid w:val="004F2A72"/>
    <w:rsid w:val="004F5632"/>
    <w:rsid w:val="004F56A9"/>
    <w:rsid w:val="004F7E0C"/>
    <w:rsid w:val="00506C17"/>
    <w:rsid w:val="005144AA"/>
    <w:rsid w:val="00516E62"/>
    <w:rsid w:val="0053061A"/>
    <w:rsid w:val="00530ACD"/>
    <w:rsid w:val="00530DD0"/>
    <w:rsid w:val="00552DFA"/>
    <w:rsid w:val="0055622F"/>
    <w:rsid w:val="00557F1F"/>
    <w:rsid w:val="005602FD"/>
    <w:rsid w:val="00560B10"/>
    <w:rsid w:val="00564F92"/>
    <w:rsid w:val="0056533E"/>
    <w:rsid w:val="00572054"/>
    <w:rsid w:val="005744D6"/>
    <w:rsid w:val="00576B7A"/>
    <w:rsid w:val="005823EB"/>
    <w:rsid w:val="00582B67"/>
    <w:rsid w:val="00586179"/>
    <w:rsid w:val="00590680"/>
    <w:rsid w:val="00595408"/>
    <w:rsid w:val="005A0621"/>
    <w:rsid w:val="005A08A7"/>
    <w:rsid w:val="005A3763"/>
    <w:rsid w:val="005B5A04"/>
    <w:rsid w:val="005B5CF7"/>
    <w:rsid w:val="005B644F"/>
    <w:rsid w:val="005D223E"/>
    <w:rsid w:val="005D2EDA"/>
    <w:rsid w:val="005D43BA"/>
    <w:rsid w:val="005D4639"/>
    <w:rsid w:val="005D4CA5"/>
    <w:rsid w:val="005D561E"/>
    <w:rsid w:val="005E192A"/>
    <w:rsid w:val="005E1C32"/>
    <w:rsid w:val="005E68E3"/>
    <w:rsid w:val="005F28C6"/>
    <w:rsid w:val="005F7262"/>
    <w:rsid w:val="005F7B43"/>
    <w:rsid w:val="00601340"/>
    <w:rsid w:val="006019A0"/>
    <w:rsid w:val="00602470"/>
    <w:rsid w:val="0060283C"/>
    <w:rsid w:val="00603588"/>
    <w:rsid w:val="006038F5"/>
    <w:rsid w:val="00604166"/>
    <w:rsid w:val="00606617"/>
    <w:rsid w:val="00606A45"/>
    <w:rsid w:val="00611E2C"/>
    <w:rsid w:val="0061220D"/>
    <w:rsid w:val="00620486"/>
    <w:rsid w:val="00620BFB"/>
    <w:rsid w:val="00624C55"/>
    <w:rsid w:val="00627023"/>
    <w:rsid w:val="0063346B"/>
    <w:rsid w:val="00636523"/>
    <w:rsid w:val="00637AAD"/>
    <w:rsid w:val="00641C9B"/>
    <w:rsid w:val="006429C1"/>
    <w:rsid w:val="00642C39"/>
    <w:rsid w:val="006433C4"/>
    <w:rsid w:val="006436B1"/>
    <w:rsid w:val="00645AB9"/>
    <w:rsid w:val="006476C7"/>
    <w:rsid w:val="00647E41"/>
    <w:rsid w:val="00661F91"/>
    <w:rsid w:val="006636A5"/>
    <w:rsid w:val="00663C3F"/>
    <w:rsid w:val="00671C95"/>
    <w:rsid w:val="00674634"/>
    <w:rsid w:val="006754E7"/>
    <w:rsid w:val="00675B16"/>
    <w:rsid w:val="00684069"/>
    <w:rsid w:val="00684BF3"/>
    <w:rsid w:val="0068533F"/>
    <w:rsid w:val="006A06EA"/>
    <w:rsid w:val="006A086C"/>
    <w:rsid w:val="006A2A54"/>
    <w:rsid w:val="006B083F"/>
    <w:rsid w:val="006B2D92"/>
    <w:rsid w:val="006B37B9"/>
    <w:rsid w:val="006B6163"/>
    <w:rsid w:val="006B747D"/>
    <w:rsid w:val="006B7F6A"/>
    <w:rsid w:val="006C0312"/>
    <w:rsid w:val="006C3FCB"/>
    <w:rsid w:val="006C4CB2"/>
    <w:rsid w:val="006C4E90"/>
    <w:rsid w:val="006C5423"/>
    <w:rsid w:val="006C5D04"/>
    <w:rsid w:val="006E6B56"/>
    <w:rsid w:val="006F2F7F"/>
    <w:rsid w:val="006F3426"/>
    <w:rsid w:val="006F7E3F"/>
    <w:rsid w:val="00703097"/>
    <w:rsid w:val="00706C77"/>
    <w:rsid w:val="00707EB6"/>
    <w:rsid w:val="0071293F"/>
    <w:rsid w:val="00713D3C"/>
    <w:rsid w:val="00715F59"/>
    <w:rsid w:val="0071609F"/>
    <w:rsid w:val="00726DF9"/>
    <w:rsid w:val="007310A3"/>
    <w:rsid w:val="0073242F"/>
    <w:rsid w:val="00734853"/>
    <w:rsid w:val="00737D3D"/>
    <w:rsid w:val="00741980"/>
    <w:rsid w:val="00746D49"/>
    <w:rsid w:val="00750E0C"/>
    <w:rsid w:val="00752EB3"/>
    <w:rsid w:val="0075462B"/>
    <w:rsid w:val="00761A5D"/>
    <w:rsid w:val="00761DB0"/>
    <w:rsid w:val="0076502B"/>
    <w:rsid w:val="007666DC"/>
    <w:rsid w:val="00770645"/>
    <w:rsid w:val="00774A34"/>
    <w:rsid w:val="00780AF4"/>
    <w:rsid w:val="00782206"/>
    <w:rsid w:val="00783104"/>
    <w:rsid w:val="00783737"/>
    <w:rsid w:val="00783965"/>
    <w:rsid w:val="00795F0F"/>
    <w:rsid w:val="007A064E"/>
    <w:rsid w:val="007A10C7"/>
    <w:rsid w:val="007A23F3"/>
    <w:rsid w:val="007A4A4A"/>
    <w:rsid w:val="007B0EED"/>
    <w:rsid w:val="007C07D7"/>
    <w:rsid w:val="007C2642"/>
    <w:rsid w:val="007C4F09"/>
    <w:rsid w:val="007C7085"/>
    <w:rsid w:val="007E0FFB"/>
    <w:rsid w:val="007E73EC"/>
    <w:rsid w:val="007E78D2"/>
    <w:rsid w:val="007F5603"/>
    <w:rsid w:val="00805909"/>
    <w:rsid w:val="00805C54"/>
    <w:rsid w:val="00811C26"/>
    <w:rsid w:val="00811FAE"/>
    <w:rsid w:val="00814148"/>
    <w:rsid w:val="0081534C"/>
    <w:rsid w:val="0081701B"/>
    <w:rsid w:val="008204FF"/>
    <w:rsid w:val="0082371A"/>
    <w:rsid w:val="00824C5B"/>
    <w:rsid w:val="008301DD"/>
    <w:rsid w:val="00833D47"/>
    <w:rsid w:val="00835634"/>
    <w:rsid w:val="00844D98"/>
    <w:rsid w:val="008513B9"/>
    <w:rsid w:val="00853449"/>
    <w:rsid w:val="00857257"/>
    <w:rsid w:val="00860764"/>
    <w:rsid w:val="00864110"/>
    <w:rsid w:val="00867E0C"/>
    <w:rsid w:val="00881C40"/>
    <w:rsid w:val="008845E0"/>
    <w:rsid w:val="00890F88"/>
    <w:rsid w:val="00897D33"/>
    <w:rsid w:val="008A01C3"/>
    <w:rsid w:val="008A3B25"/>
    <w:rsid w:val="008A5942"/>
    <w:rsid w:val="008A6BCC"/>
    <w:rsid w:val="008A70E7"/>
    <w:rsid w:val="008A7F1C"/>
    <w:rsid w:val="008B08CC"/>
    <w:rsid w:val="008B2844"/>
    <w:rsid w:val="008B2EFF"/>
    <w:rsid w:val="008B3A73"/>
    <w:rsid w:val="008C768F"/>
    <w:rsid w:val="008D4107"/>
    <w:rsid w:val="008D558C"/>
    <w:rsid w:val="008D61E3"/>
    <w:rsid w:val="008D643B"/>
    <w:rsid w:val="008D7ACF"/>
    <w:rsid w:val="008E01A1"/>
    <w:rsid w:val="008E1CA9"/>
    <w:rsid w:val="008E2D9F"/>
    <w:rsid w:val="008E5BD7"/>
    <w:rsid w:val="008F779A"/>
    <w:rsid w:val="008F7DCD"/>
    <w:rsid w:val="009001A3"/>
    <w:rsid w:val="00900D4E"/>
    <w:rsid w:val="0090174E"/>
    <w:rsid w:val="00902CC1"/>
    <w:rsid w:val="00902E74"/>
    <w:rsid w:val="009075F3"/>
    <w:rsid w:val="00912146"/>
    <w:rsid w:val="0091433D"/>
    <w:rsid w:val="00916231"/>
    <w:rsid w:val="00917189"/>
    <w:rsid w:val="009268E6"/>
    <w:rsid w:val="00933222"/>
    <w:rsid w:val="009339A2"/>
    <w:rsid w:val="009362B2"/>
    <w:rsid w:val="00941971"/>
    <w:rsid w:val="00942D39"/>
    <w:rsid w:val="009454C8"/>
    <w:rsid w:val="00945A2B"/>
    <w:rsid w:val="00950A69"/>
    <w:rsid w:val="00951B68"/>
    <w:rsid w:val="00954C14"/>
    <w:rsid w:val="00956201"/>
    <w:rsid w:val="00960E79"/>
    <w:rsid w:val="00965514"/>
    <w:rsid w:val="00966776"/>
    <w:rsid w:val="0096681F"/>
    <w:rsid w:val="00967D4D"/>
    <w:rsid w:val="00970F72"/>
    <w:rsid w:val="00971B4C"/>
    <w:rsid w:val="009732C7"/>
    <w:rsid w:val="00973A02"/>
    <w:rsid w:val="00975C6D"/>
    <w:rsid w:val="00976555"/>
    <w:rsid w:val="0097756E"/>
    <w:rsid w:val="00981896"/>
    <w:rsid w:val="00981A13"/>
    <w:rsid w:val="00993B60"/>
    <w:rsid w:val="00993D48"/>
    <w:rsid w:val="009942E9"/>
    <w:rsid w:val="009A0CAA"/>
    <w:rsid w:val="009A1522"/>
    <w:rsid w:val="009A1FB2"/>
    <w:rsid w:val="009A5CB0"/>
    <w:rsid w:val="009A65C3"/>
    <w:rsid w:val="009C0CCC"/>
    <w:rsid w:val="009C4729"/>
    <w:rsid w:val="009C7D2C"/>
    <w:rsid w:val="009D2173"/>
    <w:rsid w:val="009D443E"/>
    <w:rsid w:val="009D4BFE"/>
    <w:rsid w:val="009D7341"/>
    <w:rsid w:val="009E1F44"/>
    <w:rsid w:val="009F0A33"/>
    <w:rsid w:val="009F2E92"/>
    <w:rsid w:val="009F6016"/>
    <w:rsid w:val="00A005B9"/>
    <w:rsid w:val="00A015C1"/>
    <w:rsid w:val="00A03365"/>
    <w:rsid w:val="00A10E6A"/>
    <w:rsid w:val="00A1183B"/>
    <w:rsid w:val="00A12536"/>
    <w:rsid w:val="00A23B6C"/>
    <w:rsid w:val="00A24F5D"/>
    <w:rsid w:val="00A31AFD"/>
    <w:rsid w:val="00A34744"/>
    <w:rsid w:val="00A440BA"/>
    <w:rsid w:val="00A45B4A"/>
    <w:rsid w:val="00A520F4"/>
    <w:rsid w:val="00A531C1"/>
    <w:rsid w:val="00A60355"/>
    <w:rsid w:val="00A62888"/>
    <w:rsid w:val="00A63334"/>
    <w:rsid w:val="00A7006C"/>
    <w:rsid w:val="00A86F4F"/>
    <w:rsid w:val="00A91147"/>
    <w:rsid w:val="00A912E2"/>
    <w:rsid w:val="00A93358"/>
    <w:rsid w:val="00A937BE"/>
    <w:rsid w:val="00A94380"/>
    <w:rsid w:val="00A961A3"/>
    <w:rsid w:val="00AA211A"/>
    <w:rsid w:val="00AA4EBA"/>
    <w:rsid w:val="00AA7C0B"/>
    <w:rsid w:val="00AB1C0B"/>
    <w:rsid w:val="00AB3935"/>
    <w:rsid w:val="00AC58C2"/>
    <w:rsid w:val="00AC7FC3"/>
    <w:rsid w:val="00AD0EF4"/>
    <w:rsid w:val="00AE18BF"/>
    <w:rsid w:val="00AE1A5E"/>
    <w:rsid w:val="00AE44EE"/>
    <w:rsid w:val="00AE5225"/>
    <w:rsid w:val="00AE61E3"/>
    <w:rsid w:val="00AF01F4"/>
    <w:rsid w:val="00AF024E"/>
    <w:rsid w:val="00AF117E"/>
    <w:rsid w:val="00AF218B"/>
    <w:rsid w:val="00AF7CBE"/>
    <w:rsid w:val="00B001F6"/>
    <w:rsid w:val="00B00F83"/>
    <w:rsid w:val="00B2448A"/>
    <w:rsid w:val="00B30F6D"/>
    <w:rsid w:val="00B41F88"/>
    <w:rsid w:val="00B543AF"/>
    <w:rsid w:val="00B56531"/>
    <w:rsid w:val="00B630E0"/>
    <w:rsid w:val="00B64854"/>
    <w:rsid w:val="00B67024"/>
    <w:rsid w:val="00B721A7"/>
    <w:rsid w:val="00B7409A"/>
    <w:rsid w:val="00B74295"/>
    <w:rsid w:val="00B829E2"/>
    <w:rsid w:val="00B82A32"/>
    <w:rsid w:val="00B8623D"/>
    <w:rsid w:val="00B87D2B"/>
    <w:rsid w:val="00B929EC"/>
    <w:rsid w:val="00B94E8B"/>
    <w:rsid w:val="00B9536D"/>
    <w:rsid w:val="00B959D5"/>
    <w:rsid w:val="00BA35BA"/>
    <w:rsid w:val="00BA43CF"/>
    <w:rsid w:val="00BB3CF8"/>
    <w:rsid w:val="00BB54D3"/>
    <w:rsid w:val="00BC5171"/>
    <w:rsid w:val="00BC639F"/>
    <w:rsid w:val="00BD4240"/>
    <w:rsid w:val="00BD64FA"/>
    <w:rsid w:val="00BE1B77"/>
    <w:rsid w:val="00BE1C4B"/>
    <w:rsid w:val="00BE572F"/>
    <w:rsid w:val="00BF3912"/>
    <w:rsid w:val="00BF7A25"/>
    <w:rsid w:val="00C00B1B"/>
    <w:rsid w:val="00C01B7E"/>
    <w:rsid w:val="00C047A6"/>
    <w:rsid w:val="00C054EA"/>
    <w:rsid w:val="00C10037"/>
    <w:rsid w:val="00C100FA"/>
    <w:rsid w:val="00C10342"/>
    <w:rsid w:val="00C10EEF"/>
    <w:rsid w:val="00C16104"/>
    <w:rsid w:val="00C165B6"/>
    <w:rsid w:val="00C170EF"/>
    <w:rsid w:val="00C17ED5"/>
    <w:rsid w:val="00C23BBD"/>
    <w:rsid w:val="00C23E5F"/>
    <w:rsid w:val="00C24055"/>
    <w:rsid w:val="00C268BA"/>
    <w:rsid w:val="00C27379"/>
    <w:rsid w:val="00C328CC"/>
    <w:rsid w:val="00C32CAB"/>
    <w:rsid w:val="00C35593"/>
    <w:rsid w:val="00C376B7"/>
    <w:rsid w:val="00C428FB"/>
    <w:rsid w:val="00C45C42"/>
    <w:rsid w:val="00C52EDD"/>
    <w:rsid w:val="00C656C1"/>
    <w:rsid w:val="00C65772"/>
    <w:rsid w:val="00C75F71"/>
    <w:rsid w:val="00C76BFD"/>
    <w:rsid w:val="00C853DC"/>
    <w:rsid w:val="00C860E5"/>
    <w:rsid w:val="00C87297"/>
    <w:rsid w:val="00C9272E"/>
    <w:rsid w:val="00C93E63"/>
    <w:rsid w:val="00C97F0E"/>
    <w:rsid w:val="00CA57BA"/>
    <w:rsid w:val="00CB0ACD"/>
    <w:rsid w:val="00CB2BF0"/>
    <w:rsid w:val="00CC07E2"/>
    <w:rsid w:val="00CD0399"/>
    <w:rsid w:val="00CD0833"/>
    <w:rsid w:val="00CD379C"/>
    <w:rsid w:val="00CD5E45"/>
    <w:rsid w:val="00CE42BB"/>
    <w:rsid w:val="00CE740F"/>
    <w:rsid w:val="00CF2364"/>
    <w:rsid w:val="00CF2628"/>
    <w:rsid w:val="00CF6139"/>
    <w:rsid w:val="00D00912"/>
    <w:rsid w:val="00D02CE9"/>
    <w:rsid w:val="00D036CF"/>
    <w:rsid w:val="00D04598"/>
    <w:rsid w:val="00D05759"/>
    <w:rsid w:val="00D118A7"/>
    <w:rsid w:val="00D118F6"/>
    <w:rsid w:val="00D27614"/>
    <w:rsid w:val="00D41DD9"/>
    <w:rsid w:val="00D43B43"/>
    <w:rsid w:val="00D51105"/>
    <w:rsid w:val="00D54327"/>
    <w:rsid w:val="00D55A2D"/>
    <w:rsid w:val="00D612E8"/>
    <w:rsid w:val="00D614B8"/>
    <w:rsid w:val="00D61B91"/>
    <w:rsid w:val="00D67CAE"/>
    <w:rsid w:val="00D73B7D"/>
    <w:rsid w:val="00D74074"/>
    <w:rsid w:val="00D91AD3"/>
    <w:rsid w:val="00D92DC5"/>
    <w:rsid w:val="00DA036B"/>
    <w:rsid w:val="00DB2D35"/>
    <w:rsid w:val="00DB4052"/>
    <w:rsid w:val="00DB4191"/>
    <w:rsid w:val="00DB4B45"/>
    <w:rsid w:val="00DB4BF3"/>
    <w:rsid w:val="00DC0E9A"/>
    <w:rsid w:val="00DC4774"/>
    <w:rsid w:val="00DC7AA6"/>
    <w:rsid w:val="00DD2170"/>
    <w:rsid w:val="00DD3149"/>
    <w:rsid w:val="00DD3AA6"/>
    <w:rsid w:val="00DD64CE"/>
    <w:rsid w:val="00DE16FF"/>
    <w:rsid w:val="00DE19B3"/>
    <w:rsid w:val="00DE1B6F"/>
    <w:rsid w:val="00DE638D"/>
    <w:rsid w:val="00DE7000"/>
    <w:rsid w:val="00DE74AF"/>
    <w:rsid w:val="00DE7935"/>
    <w:rsid w:val="00DE7C68"/>
    <w:rsid w:val="00DF0C9C"/>
    <w:rsid w:val="00DF441B"/>
    <w:rsid w:val="00E04AD4"/>
    <w:rsid w:val="00E101F6"/>
    <w:rsid w:val="00E12B1C"/>
    <w:rsid w:val="00E259C0"/>
    <w:rsid w:val="00E32F4A"/>
    <w:rsid w:val="00E32F72"/>
    <w:rsid w:val="00E405C6"/>
    <w:rsid w:val="00E472B6"/>
    <w:rsid w:val="00E50E4D"/>
    <w:rsid w:val="00E5338D"/>
    <w:rsid w:val="00E63EA3"/>
    <w:rsid w:val="00E70DA5"/>
    <w:rsid w:val="00E76DFA"/>
    <w:rsid w:val="00E77B17"/>
    <w:rsid w:val="00E8713B"/>
    <w:rsid w:val="00E90048"/>
    <w:rsid w:val="00EA6DC5"/>
    <w:rsid w:val="00EA7939"/>
    <w:rsid w:val="00EB05C1"/>
    <w:rsid w:val="00EB4B7D"/>
    <w:rsid w:val="00EB5B34"/>
    <w:rsid w:val="00ED775B"/>
    <w:rsid w:val="00EE26C3"/>
    <w:rsid w:val="00EE3DBC"/>
    <w:rsid w:val="00EF0C53"/>
    <w:rsid w:val="00EF1C6D"/>
    <w:rsid w:val="00EF3BB1"/>
    <w:rsid w:val="00EF3D5B"/>
    <w:rsid w:val="00F03DCB"/>
    <w:rsid w:val="00F06155"/>
    <w:rsid w:val="00F07EC0"/>
    <w:rsid w:val="00F10CBF"/>
    <w:rsid w:val="00F12861"/>
    <w:rsid w:val="00F1711E"/>
    <w:rsid w:val="00F2263F"/>
    <w:rsid w:val="00F24705"/>
    <w:rsid w:val="00F31A9D"/>
    <w:rsid w:val="00F3782C"/>
    <w:rsid w:val="00F4179F"/>
    <w:rsid w:val="00F436AA"/>
    <w:rsid w:val="00F4522B"/>
    <w:rsid w:val="00F468EE"/>
    <w:rsid w:val="00F4723B"/>
    <w:rsid w:val="00F476F0"/>
    <w:rsid w:val="00F50ABA"/>
    <w:rsid w:val="00F52953"/>
    <w:rsid w:val="00F5393A"/>
    <w:rsid w:val="00F54F7E"/>
    <w:rsid w:val="00F55F33"/>
    <w:rsid w:val="00F5617F"/>
    <w:rsid w:val="00F5665F"/>
    <w:rsid w:val="00F571FC"/>
    <w:rsid w:val="00F651D1"/>
    <w:rsid w:val="00F657C5"/>
    <w:rsid w:val="00F66993"/>
    <w:rsid w:val="00F67B59"/>
    <w:rsid w:val="00F71748"/>
    <w:rsid w:val="00F75773"/>
    <w:rsid w:val="00F75D3D"/>
    <w:rsid w:val="00F823C9"/>
    <w:rsid w:val="00F87C01"/>
    <w:rsid w:val="00F940C6"/>
    <w:rsid w:val="00FA5517"/>
    <w:rsid w:val="00FA6581"/>
    <w:rsid w:val="00FB20FB"/>
    <w:rsid w:val="00FB3364"/>
    <w:rsid w:val="00FB646D"/>
    <w:rsid w:val="00FC48BD"/>
    <w:rsid w:val="00FC6254"/>
    <w:rsid w:val="00FC6CC8"/>
    <w:rsid w:val="00FC7B0C"/>
    <w:rsid w:val="00FD1CB8"/>
    <w:rsid w:val="00FD4B69"/>
    <w:rsid w:val="00FD7297"/>
    <w:rsid w:val="00FE056A"/>
    <w:rsid w:val="00FF23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D78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52EB3"/>
    <w:rPr>
      <w:rFonts w:ascii="Arial" w:hAnsi="Arial" w:cs="Arial"/>
      <w:sz w:val="22"/>
      <w:szCs w:val="22"/>
    </w:rPr>
  </w:style>
  <w:style w:type="paragraph" w:styleId="Heading1">
    <w:name w:val="heading 1"/>
    <w:basedOn w:val="HeadingBase"/>
    <w:next w:val="NumberLevel1"/>
    <w:qFormat/>
    <w:rsid w:val="00752EB3"/>
    <w:pPr>
      <w:keepNext/>
      <w:keepLines/>
      <w:outlineLvl w:val="0"/>
    </w:pPr>
    <w:rPr>
      <w:b/>
      <w:bCs/>
      <w:caps/>
      <w:kern w:val="32"/>
      <w:szCs w:val="32"/>
    </w:rPr>
  </w:style>
  <w:style w:type="paragraph" w:styleId="Heading2">
    <w:name w:val="heading 2"/>
    <w:basedOn w:val="HeadingBase"/>
    <w:next w:val="NumberLevel1"/>
    <w:qFormat/>
    <w:rsid w:val="00752EB3"/>
    <w:pPr>
      <w:keepNext/>
      <w:keepLines/>
      <w:outlineLvl w:val="1"/>
    </w:pPr>
    <w:rPr>
      <w:b/>
      <w:bCs/>
      <w:iCs/>
      <w:sz w:val="22"/>
      <w:szCs w:val="28"/>
    </w:rPr>
  </w:style>
  <w:style w:type="paragraph" w:styleId="Heading3">
    <w:name w:val="heading 3"/>
    <w:basedOn w:val="HeadingBase"/>
    <w:next w:val="NumberLevel1"/>
    <w:qFormat/>
    <w:rsid w:val="00752EB3"/>
    <w:pPr>
      <w:keepNext/>
      <w:keepLines/>
      <w:outlineLvl w:val="2"/>
    </w:pPr>
    <w:rPr>
      <w:b/>
      <w:bCs/>
      <w:i/>
      <w:szCs w:val="26"/>
    </w:rPr>
  </w:style>
  <w:style w:type="paragraph" w:styleId="Heading4">
    <w:name w:val="heading 4"/>
    <w:basedOn w:val="HeadingBase"/>
    <w:next w:val="NumberLevel1"/>
    <w:qFormat/>
    <w:rsid w:val="00752EB3"/>
    <w:pPr>
      <w:keepNext/>
      <w:keepLines/>
      <w:outlineLvl w:val="3"/>
    </w:pPr>
    <w:rPr>
      <w:bCs/>
      <w:i/>
      <w:szCs w:val="28"/>
    </w:rPr>
  </w:style>
  <w:style w:type="paragraph" w:styleId="Heading5">
    <w:name w:val="heading 5"/>
    <w:basedOn w:val="HeadingBase"/>
    <w:next w:val="NumberLevel1"/>
    <w:qFormat/>
    <w:rsid w:val="00752EB3"/>
    <w:pPr>
      <w:keepNext/>
      <w:keepLines/>
      <w:outlineLvl w:val="4"/>
    </w:pPr>
    <w:rPr>
      <w:b/>
      <w:bCs/>
      <w:iCs/>
      <w:sz w:val="18"/>
      <w:szCs w:val="26"/>
    </w:rPr>
  </w:style>
  <w:style w:type="paragraph" w:styleId="Heading6">
    <w:name w:val="heading 6"/>
    <w:basedOn w:val="Normal"/>
    <w:next w:val="Normal"/>
    <w:qFormat/>
    <w:rsid w:val="00752EB3"/>
    <w:pPr>
      <w:spacing w:before="240" w:after="60"/>
      <w:outlineLvl w:val="5"/>
    </w:pPr>
    <w:rPr>
      <w:rFonts w:ascii="Times New Roman" w:hAnsi="Times New Roman" w:cs="Times New Roman"/>
      <w:b/>
      <w:bCs/>
    </w:rPr>
  </w:style>
  <w:style w:type="paragraph" w:styleId="Heading7">
    <w:name w:val="heading 7"/>
    <w:basedOn w:val="Normal"/>
    <w:next w:val="Normal"/>
    <w:qFormat/>
    <w:rsid w:val="00752EB3"/>
    <w:pPr>
      <w:spacing w:before="240" w:after="60"/>
      <w:outlineLvl w:val="6"/>
    </w:pPr>
    <w:rPr>
      <w:rFonts w:ascii="Times New Roman" w:hAnsi="Times New Roman" w:cs="Times New Roman"/>
      <w:sz w:val="24"/>
      <w:szCs w:val="24"/>
    </w:rPr>
  </w:style>
  <w:style w:type="paragraph" w:styleId="Heading8">
    <w:name w:val="heading 8"/>
    <w:basedOn w:val="Normal"/>
    <w:next w:val="Normal"/>
    <w:qFormat/>
    <w:rsid w:val="00752EB3"/>
    <w:pPr>
      <w:spacing w:before="240" w:after="60"/>
      <w:outlineLvl w:val="7"/>
    </w:pPr>
    <w:rPr>
      <w:rFonts w:ascii="Times New Roman" w:hAnsi="Times New Roman" w:cs="Times New Roman"/>
      <w:i/>
      <w:iCs/>
      <w:sz w:val="24"/>
      <w:szCs w:val="24"/>
    </w:rPr>
  </w:style>
  <w:style w:type="paragraph" w:styleId="Heading9">
    <w:name w:val="heading 9"/>
    <w:basedOn w:val="Normal"/>
    <w:next w:val="Normal"/>
    <w:qFormat/>
    <w:rsid w:val="00752EB3"/>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ase">
    <w:name w:val="Normal Base"/>
    <w:semiHidden/>
    <w:rsid w:val="00752EB3"/>
    <w:pPr>
      <w:spacing w:before="140" w:after="140" w:line="280" w:lineRule="atLeast"/>
    </w:pPr>
    <w:rPr>
      <w:rFonts w:ascii="Arial" w:hAnsi="Arial" w:cs="Arial"/>
      <w:sz w:val="22"/>
      <w:szCs w:val="22"/>
    </w:rPr>
  </w:style>
  <w:style w:type="paragraph" w:customStyle="1" w:styleId="HeadingBase">
    <w:name w:val="Heading Base"/>
    <w:semiHidden/>
    <w:rsid w:val="00752EB3"/>
    <w:pPr>
      <w:spacing w:before="200" w:line="280" w:lineRule="atLeast"/>
    </w:pPr>
    <w:rPr>
      <w:rFonts w:ascii="Arial" w:hAnsi="Arial" w:cs="Arial"/>
      <w:szCs w:val="22"/>
    </w:rPr>
  </w:style>
  <w:style w:type="paragraph" w:customStyle="1" w:styleId="PlainParagraph">
    <w:name w:val="Plain Paragraph"/>
    <w:basedOn w:val="NormalBase"/>
    <w:uiPriority w:val="99"/>
    <w:rsid w:val="00752EB3"/>
  </w:style>
  <w:style w:type="paragraph" w:customStyle="1" w:styleId="HeaderBase">
    <w:name w:val="Header Base"/>
    <w:next w:val="Header"/>
    <w:semiHidden/>
    <w:rsid w:val="00752EB3"/>
    <w:pPr>
      <w:spacing w:line="200" w:lineRule="atLeast"/>
    </w:pPr>
    <w:rPr>
      <w:rFonts w:ascii="Arial" w:hAnsi="Arial" w:cs="Arial"/>
      <w:szCs w:val="22"/>
    </w:rPr>
  </w:style>
  <w:style w:type="paragraph" w:customStyle="1" w:styleId="FooterBase">
    <w:name w:val="Footer Base"/>
    <w:next w:val="Footer"/>
    <w:semiHidden/>
    <w:rsid w:val="00752EB3"/>
    <w:pPr>
      <w:spacing w:line="200" w:lineRule="atLeast"/>
    </w:pPr>
    <w:rPr>
      <w:rFonts w:ascii="Arial" w:hAnsi="Arial" w:cs="Arial"/>
      <w:sz w:val="16"/>
      <w:szCs w:val="22"/>
    </w:rPr>
  </w:style>
  <w:style w:type="paragraph" w:customStyle="1" w:styleId="1Reference">
    <w:name w:val="1. Reference"/>
    <w:basedOn w:val="PlainParagraph"/>
    <w:rsid w:val="00752EB3"/>
    <w:pPr>
      <w:spacing w:before="0" w:after="0" w:line="200" w:lineRule="atLeast"/>
    </w:pPr>
    <w:rPr>
      <w:sz w:val="20"/>
    </w:rPr>
  </w:style>
  <w:style w:type="paragraph" w:customStyle="1" w:styleId="2Date">
    <w:name w:val="2. Date"/>
    <w:basedOn w:val="PlainParagraph"/>
    <w:next w:val="3Address"/>
    <w:rsid w:val="00752EB3"/>
    <w:pPr>
      <w:spacing w:before="280" w:after="280"/>
    </w:pPr>
  </w:style>
  <w:style w:type="paragraph" w:customStyle="1" w:styleId="3Address">
    <w:name w:val="3. Address"/>
    <w:basedOn w:val="PlainParagraph"/>
    <w:rsid w:val="00752EB3"/>
    <w:pPr>
      <w:keepLines/>
      <w:widowControl w:val="0"/>
      <w:spacing w:before="0" w:after="0"/>
    </w:pPr>
  </w:style>
  <w:style w:type="paragraph" w:customStyle="1" w:styleId="4Addressee">
    <w:name w:val="4. Addressee"/>
    <w:basedOn w:val="PlainParagraph"/>
    <w:next w:val="SubjectTitle"/>
    <w:rsid w:val="00752EB3"/>
    <w:pPr>
      <w:keepLines/>
      <w:widowControl w:val="0"/>
      <w:spacing w:before="420" w:after="280"/>
    </w:pPr>
  </w:style>
  <w:style w:type="paragraph" w:customStyle="1" w:styleId="SubjectTitle">
    <w:name w:val="Subject/Title"/>
    <w:basedOn w:val="PlainParagraph"/>
    <w:next w:val="PlainParagraph"/>
    <w:rsid w:val="00752EB3"/>
    <w:pPr>
      <w:pBdr>
        <w:bottom w:val="single" w:sz="2" w:space="0" w:color="auto"/>
      </w:pBdr>
      <w:spacing w:before="0"/>
    </w:pPr>
    <w:rPr>
      <w:b/>
    </w:rPr>
  </w:style>
  <w:style w:type="paragraph" w:customStyle="1" w:styleId="Classificationlegalbody">
    <w:name w:val="Classification legal: body"/>
    <w:basedOn w:val="PlainParagraph"/>
    <w:next w:val="4Addressee"/>
    <w:semiHidden/>
    <w:rsid w:val="00752EB3"/>
    <w:pPr>
      <w:spacing w:before="420" w:after="0"/>
    </w:pPr>
    <w:rPr>
      <w:caps/>
      <w:sz w:val="20"/>
    </w:rPr>
  </w:style>
  <w:style w:type="paragraph" w:customStyle="1" w:styleId="Classificationlegalheader">
    <w:name w:val="Classification legal: header"/>
    <w:basedOn w:val="PlainParagraph"/>
    <w:semiHidden/>
    <w:rsid w:val="00752EB3"/>
    <w:pPr>
      <w:spacing w:before="0" w:after="0" w:line="200" w:lineRule="atLeast"/>
    </w:pPr>
    <w:rPr>
      <w:caps/>
      <w:sz w:val="20"/>
    </w:rPr>
  </w:style>
  <w:style w:type="paragraph" w:customStyle="1" w:styleId="Classificationsecurityheader">
    <w:name w:val="Classification security: header"/>
    <w:basedOn w:val="PlainParagraph"/>
    <w:semiHidden/>
    <w:rsid w:val="00752EB3"/>
    <w:pPr>
      <w:spacing w:before="280" w:after="0"/>
    </w:pPr>
    <w:rPr>
      <w:b/>
      <w:caps/>
      <w:color w:val="FFFFFF"/>
    </w:rPr>
  </w:style>
  <w:style w:type="paragraph" w:customStyle="1" w:styleId="Classificationsecurityfooter">
    <w:name w:val="Classification security: footer"/>
    <w:basedOn w:val="PlainParagraph"/>
    <w:semiHidden/>
    <w:rsid w:val="00752EB3"/>
    <w:pPr>
      <w:spacing w:after="0"/>
    </w:pPr>
    <w:rPr>
      <w:b/>
      <w:caps/>
      <w:color w:val="FFFFFF"/>
    </w:rPr>
  </w:style>
  <w:style w:type="paragraph" w:styleId="Footer">
    <w:name w:val="footer"/>
    <w:basedOn w:val="FooterBase"/>
    <w:rsid w:val="00752EB3"/>
    <w:pPr>
      <w:tabs>
        <w:tab w:val="right" w:pos="8220"/>
      </w:tabs>
    </w:pPr>
  </w:style>
  <w:style w:type="paragraph" w:customStyle="1" w:styleId="FooterSubject">
    <w:name w:val="Footer Subject"/>
    <w:basedOn w:val="FooterBase"/>
    <w:semiHidden/>
    <w:rsid w:val="00752EB3"/>
    <w:pPr>
      <w:ind w:right="1417"/>
    </w:pPr>
  </w:style>
  <w:style w:type="paragraph" w:customStyle="1" w:styleId="FooterLandscape">
    <w:name w:val="Footer Landscape"/>
    <w:basedOn w:val="FooterBase"/>
    <w:semiHidden/>
    <w:rsid w:val="00752EB3"/>
    <w:pPr>
      <w:tabs>
        <w:tab w:val="right" w:pos="13175"/>
      </w:tabs>
    </w:pPr>
  </w:style>
  <w:style w:type="paragraph" w:styleId="Header">
    <w:name w:val="header"/>
    <w:basedOn w:val="HeaderBase"/>
    <w:rsid w:val="00752EB3"/>
    <w:pPr>
      <w:tabs>
        <w:tab w:val="right" w:pos="8220"/>
      </w:tabs>
    </w:pPr>
  </w:style>
  <w:style w:type="paragraph" w:customStyle="1" w:styleId="HeaderLandscape">
    <w:name w:val="Header Landscape"/>
    <w:basedOn w:val="HeaderBase"/>
    <w:semiHidden/>
    <w:rsid w:val="00752EB3"/>
    <w:pPr>
      <w:tabs>
        <w:tab w:val="right" w:pos="13175"/>
      </w:tabs>
    </w:pPr>
  </w:style>
  <w:style w:type="paragraph" w:customStyle="1" w:styleId="DraftinHeader">
    <w:name w:val="Draft in Header"/>
    <w:basedOn w:val="HeaderBase"/>
    <w:semiHidden/>
    <w:rsid w:val="00752EB3"/>
    <w:pPr>
      <w:tabs>
        <w:tab w:val="right" w:pos="8220"/>
      </w:tabs>
    </w:pPr>
  </w:style>
  <w:style w:type="paragraph" w:customStyle="1" w:styleId="Sig1Salutation">
    <w:name w:val="Sig. 1 Salutation"/>
    <w:basedOn w:val="PlainParagraph"/>
    <w:rsid w:val="00752EB3"/>
    <w:pPr>
      <w:keepNext/>
      <w:widowControl w:val="0"/>
    </w:pPr>
  </w:style>
  <w:style w:type="paragraph" w:customStyle="1" w:styleId="Sig2Officer">
    <w:name w:val="Sig. 2 Officer"/>
    <w:basedOn w:val="PlainParagraph"/>
    <w:rsid w:val="00752EB3"/>
    <w:pPr>
      <w:keepNext/>
      <w:widowControl w:val="0"/>
      <w:tabs>
        <w:tab w:val="left" w:pos="4535"/>
      </w:tabs>
      <w:spacing w:before="0" w:after="0"/>
    </w:pPr>
    <w:rPr>
      <w:b/>
    </w:rPr>
  </w:style>
  <w:style w:type="paragraph" w:customStyle="1" w:styleId="Sig3Title">
    <w:name w:val="Sig. 3 Title"/>
    <w:basedOn w:val="PlainParagraph"/>
    <w:rsid w:val="00752EB3"/>
    <w:pPr>
      <w:keepNext/>
      <w:widowControl w:val="0"/>
      <w:tabs>
        <w:tab w:val="left" w:pos="4535"/>
      </w:tabs>
      <w:spacing w:before="0" w:after="0" w:line="240" w:lineRule="atLeast"/>
    </w:pPr>
    <w:rPr>
      <w:sz w:val="20"/>
    </w:rPr>
  </w:style>
  <w:style w:type="paragraph" w:customStyle="1" w:styleId="Sig4Contactdet">
    <w:name w:val="Sig. 4 Contact det"/>
    <w:basedOn w:val="PlainParagraph"/>
    <w:rsid w:val="00752EB3"/>
    <w:pPr>
      <w:keepNext/>
      <w:widowControl w:val="0"/>
      <w:tabs>
        <w:tab w:val="left" w:pos="4535"/>
      </w:tabs>
      <w:spacing w:before="20" w:after="0" w:line="240" w:lineRule="atLeast"/>
    </w:pPr>
    <w:rPr>
      <w:sz w:val="20"/>
    </w:rPr>
  </w:style>
  <w:style w:type="paragraph" w:customStyle="1" w:styleId="Sig5Email">
    <w:name w:val="Sig. 5 Email"/>
    <w:basedOn w:val="PlainParagraph"/>
    <w:rsid w:val="00752EB3"/>
    <w:pPr>
      <w:keepNext/>
      <w:widowControl w:val="0"/>
      <w:tabs>
        <w:tab w:val="left" w:pos="4535"/>
      </w:tabs>
      <w:spacing w:before="0" w:after="0" w:line="240" w:lineRule="atLeast"/>
    </w:pPr>
    <w:rPr>
      <w:sz w:val="20"/>
    </w:rPr>
  </w:style>
  <w:style w:type="paragraph" w:customStyle="1" w:styleId="PartHeading">
    <w:name w:val="Part Heading"/>
    <w:basedOn w:val="HeadingBase"/>
    <w:next w:val="PartSubHeading"/>
    <w:rsid w:val="00752EB3"/>
    <w:pPr>
      <w:keepNext/>
      <w:keepLines/>
      <w:shd w:val="solid" w:color="000000" w:fill="000000"/>
      <w:spacing w:before="0" w:line="240" w:lineRule="atLeast"/>
      <w:ind w:left="-850" w:firstLine="850"/>
    </w:pPr>
    <w:rPr>
      <w:b/>
      <w:caps/>
      <w:color w:val="FFFFFF"/>
    </w:rPr>
  </w:style>
  <w:style w:type="paragraph" w:customStyle="1" w:styleId="PartSubHeading">
    <w:name w:val="Part SubHeading"/>
    <w:basedOn w:val="HeadingBase"/>
    <w:next w:val="PlainParagraph"/>
    <w:rsid w:val="00752EB3"/>
    <w:pPr>
      <w:keepNext/>
      <w:keepLines/>
      <w:spacing w:before="0" w:after="420"/>
    </w:pPr>
    <w:rPr>
      <w:caps/>
    </w:rPr>
  </w:style>
  <w:style w:type="paragraph" w:customStyle="1" w:styleId="ContentsHeading">
    <w:name w:val="Contents Heading"/>
    <w:basedOn w:val="HeadingBase"/>
    <w:next w:val="PlainParagraph"/>
    <w:rsid w:val="00752EB3"/>
    <w:pPr>
      <w:keepNext/>
      <w:keepLines/>
      <w:spacing w:before="0" w:after="280"/>
    </w:pPr>
    <w:rPr>
      <w:b/>
      <w:caps/>
    </w:rPr>
  </w:style>
  <w:style w:type="paragraph" w:customStyle="1" w:styleId="Leg1SecHead1">
    <w:name w:val="Leg1 Sec Head: 1."/>
    <w:basedOn w:val="PlainParagraph"/>
    <w:rsid w:val="00752EB3"/>
    <w:pPr>
      <w:keepNext/>
      <w:tabs>
        <w:tab w:val="left" w:pos="425"/>
        <w:tab w:val="left" w:pos="850"/>
        <w:tab w:val="left" w:pos="1276"/>
      </w:tabs>
      <w:spacing w:before="60" w:after="60" w:line="260" w:lineRule="atLeast"/>
      <w:ind w:left="1276" w:right="567" w:hanging="851"/>
    </w:pPr>
    <w:rPr>
      <w:b/>
      <w:sz w:val="20"/>
    </w:rPr>
  </w:style>
  <w:style w:type="paragraph" w:customStyle="1" w:styleId="Leg2Sec1">
    <w:name w:val="Leg2 Sec: 1."/>
    <w:basedOn w:val="PlainParagraph"/>
    <w:rsid w:val="00752EB3"/>
    <w:pPr>
      <w:tabs>
        <w:tab w:val="left" w:pos="1276"/>
      </w:tabs>
      <w:spacing w:before="60" w:after="60" w:line="260" w:lineRule="atLeast"/>
      <w:ind w:left="1276" w:right="567" w:hanging="850"/>
    </w:pPr>
    <w:rPr>
      <w:sz w:val="20"/>
    </w:rPr>
  </w:style>
  <w:style w:type="paragraph" w:customStyle="1" w:styleId="Leg3SecSubsec11">
    <w:name w:val="Leg3 Sec(Subsec): 1.(1)"/>
    <w:basedOn w:val="PlainParagraph"/>
    <w:rsid w:val="00752EB3"/>
    <w:pPr>
      <w:tabs>
        <w:tab w:val="left" w:pos="425"/>
        <w:tab w:val="left" w:pos="850"/>
        <w:tab w:val="left" w:pos="1276"/>
      </w:tabs>
      <w:spacing w:before="60" w:after="60" w:line="260" w:lineRule="atLeast"/>
      <w:ind w:left="1276" w:right="567" w:hanging="850"/>
    </w:pPr>
    <w:rPr>
      <w:sz w:val="20"/>
    </w:rPr>
  </w:style>
  <w:style w:type="paragraph" w:customStyle="1" w:styleId="Leg4Subsec1">
    <w:name w:val="Leg4 Subsec: (1)"/>
    <w:basedOn w:val="PlainParagraph"/>
    <w:rsid w:val="00752EB3"/>
    <w:pPr>
      <w:spacing w:before="60" w:after="60" w:line="260" w:lineRule="atLeast"/>
      <w:ind w:left="1276" w:right="567" w:hanging="425"/>
    </w:pPr>
    <w:rPr>
      <w:sz w:val="20"/>
    </w:rPr>
  </w:style>
  <w:style w:type="paragraph" w:customStyle="1" w:styleId="Leg5Paraa">
    <w:name w:val="Leg5 Para: (a)"/>
    <w:basedOn w:val="PlainParagraph"/>
    <w:rsid w:val="00752EB3"/>
    <w:pPr>
      <w:spacing w:before="60" w:after="60" w:line="260" w:lineRule="atLeast"/>
      <w:ind w:left="1843" w:right="567" w:hanging="567"/>
    </w:pPr>
    <w:rPr>
      <w:sz w:val="20"/>
    </w:rPr>
  </w:style>
  <w:style w:type="paragraph" w:customStyle="1" w:styleId="Leg6SubParai">
    <w:name w:val="Leg6 SubPara: (i)"/>
    <w:basedOn w:val="PlainParagraph"/>
    <w:rsid w:val="00752EB3"/>
    <w:pPr>
      <w:spacing w:before="60" w:after="60" w:line="260" w:lineRule="atLeast"/>
      <w:ind w:left="2409" w:right="567" w:hanging="567"/>
    </w:pPr>
    <w:rPr>
      <w:sz w:val="20"/>
    </w:rPr>
  </w:style>
  <w:style w:type="paragraph" w:customStyle="1" w:styleId="QAQuestion">
    <w:name w:val="Q&amp;A: Question"/>
    <w:basedOn w:val="PlainParagraph"/>
    <w:next w:val="QAAnswer"/>
    <w:rsid w:val="00752EB3"/>
    <w:pPr>
      <w:keepNext/>
      <w:widowControl w:val="0"/>
      <w:tabs>
        <w:tab w:val="left" w:pos="425"/>
        <w:tab w:val="left" w:pos="850"/>
      </w:tabs>
      <w:ind w:left="850" w:hanging="850"/>
    </w:pPr>
    <w:rPr>
      <w:i/>
    </w:rPr>
  </w:style>
  <w:style w:type="paragraph" w:customStyle="1" w:styleId="QAAnswer">
    <w:name w:val="Q&amp;A: Answer"/>
    <w:basedOn w:val="PlainParagraph"/>
    <w:next w:val="QAQuestion"/>
    <w:rsid w:val="00752EB3"/>
    <w:pPr>
      <w:tabs>
        <w:tab w:val="left" w:pos="425"/>
        <w:tab w:val="left" w:pos="850"/>
      </w:tabs>
      <w:spacing w:before="0"/>
      <w:ind w:left="850" w:hanging="850"/>
    </w:pPr>
  </w:style>
  <w:style w:type="paragraph" w:customStyle="1" w:styleId="QAText">
    <w:name w:val="Q&amp;A: Text"/>
    <w:basedOn w:val="PlainParagraph"/>
    <w:rsid w:val="00752EB3"/>
    <w:pPr>
      <w:keepNext/>
      <w:widowControl w:val="0"/>
      <w:ind w:left="425"/>
    </w:pPr>
    <w:rPr>
      <w:i/>
    </w:rPr>
  </w:style>
  <w:style w:type="paragraph" w:customStyle="1" w:styleId="Quotation">
    <w:name w:val="Quotation"/>
    <w:basedOn w:val="PlainParagraph"/>
    <w:semiHidden/>
    <w:rsid w:val="00752EB3"/>
    <w:pPr>
      <w:numPr>
        <w:numId w:val="1"/>
      </w:numPr>
      <w:spacing w:before="0" w:line="260" w:lineRule="atLeast"/>
    </w:pPr>
    <w:rPr>
      <w:sz w:val="20"/>
    </w:rPr>
  </w:style>
  <w:style w:type="paragraph" w:customStyle="1" w:styleId="Quotation1">
    <w:name w:val="Quotation 1"/>
    <w:basedOn w:val="PlainParagraph"/>
    <w:rsid w:val="00752EB3"/>
    <w:pPr>
      <w:numPr>
        <w:ilvl w:val="1"/>
        <w:numId w:val="1"/>
      </w:numPr>
      <w:spacing w:before="0" w:line="260" w:lineRule="atLeast"/>
    </w:pPr>
    <w:rPr>
      <w:sz w:val="20"/>
    </w:rPr>
  </w:style>
  <w:style w:type="paragraph" w:customStyle="1" w:styleId="Quotation2">
    <w:name w:val="Quotation 2"/>
    <w:basedOn w:val="PlainParagraph"/>
    <w:semiHidden/>
    <w:rsid w:val="00752EB3"/>
    <w:pPr>
      <w:numPr>
        <w:ilvl w:val="2"/>
        <w:numId w:val="1"/>
      </w:numPr>
      <w:spacing w:before="0" w:line="260" w:lineRule="atLeast"/>
    </w:pPr>
    <w:rPr>
      <w:sz w:val="20"/>
    </w:rPr>
  </w:style>
  <w:style w:type="paragraph" w:customStyle="1" w:styleId="Quotation3">
    <w:name w:val="Quotation 3"/>
    <w:basedOn w:val="PlainParagraph"/>
    <w:semiHidden/>
    <w:rsid w:val="00752EB3"/>
    <w:pPr>
      <w:numPr>
        <w:ilvl w:val="3"/>
        <w:numId w:val="1"/>
      </w:numPr>
      <w:spacing w:before="0" w:line="260" w:lineRule="atLeast"/>
    </w:pPr>
    <w:rPr>
      <w:sz w:val="20"/>
    </w:rPr>
  </w:style>
  <w:style w:type="paragraph" w:customStyle="1" w:styleId="Quotation4">
    <w:name w:val="Quotation 4"/>
    <w:basedOn w:val="PlainParagraph"/>
    <w:semiHidden/>
    <w:rsid w:val="00752EB3"/>
    <w:pPr>
      <w:numPr>
        <w:ilvl w:val="4"/>
        <w:numId w:val="1"/>
      </w:numPr>
      <w:spacing w:before="0" w:line="260" w:lineRule="atLeast"/>
    </w:pPr>
    <w:rPr>
      <w:sz w:val="20"/>
    </w:rPr>
  </w:style>
  <w:style w:type="paragraph" w:customStyle="1" w:styleId="Quotation5">
    <w:name w:val="Quotation 5"/>
    <w:basedOn w:val="PlainParagraph"/>
    <w:semiHidden/>
    <w:rsid w:val="00752EB3"/>
    <w:pPr>
      <w:numPr>
        <w:ilvl w:val="5"/>
        <w:numId w:val="1"/>
      </w:numPr>
      <w:spacing w:before="0" w:line="260" w:lineRule="atLeast"/>
    </w:pPr>
    <w:rPr>
      <w:sz w:val="20"/>
    </w:rPr>
  </w:style>
  <w:style w:type="paragraph" w:customStyle="1" w:styleId="Quotation6">
    <w:name w:val="Quotation 6"/>
    <w:basedOn w:val="PlainParagraph"/>
    <w:semiHidden/>
    <w:rsid w:val="00752EB3"/>
    <w:pPr>
      <w:numPr>
        <w:ilvl w:val="6"/>
        <w:numId w:val="1"/>
      </w:numPr>
      <w:spacing w:before="0" w:line="260" w:lineRule="atLeast"/>
    </w:pPr>
    <w:rPr>
      <w:sz w:val="20"/>
    </w:rPr>
  </w:style>
  <w:style w:type="paragraph" w:customStyle="1" w:styleId="Quotation7">
    <w:name w:val="Quotation 7"/>
    <w:basedOn w:val="PlainParagraph"/>
    <w:semiHidden/>
    <w:rsid w:val="00752EB3"/>
    <w:pPr>
      <w:numPr>
        <w:ilvl w:val="7"/>
        <w:numId w:val="1"/>
      </w:numPr>
      <w:spacing w:before="0" w:line="260" w:lineRule="atLeast"/>
    </w:pPr>
    <w:rPr>
      <w:sz w:val="20"/>
    </w:rPr>
  </w:style>
  <w:style w:type="paragraph" w:customStyle="1" w:styleId="Quotation8">
    <w:name w:val="Quotation 8"/>
    <w:basedOn w:val="PlainParagraph"/>
    <w:semiHidden/>
    <w:rsid w:val="00752EB3"/>
    <w:pPr>
      <w:numPr>
        <w:ilvl w:val="8"/>
        <w:numId w:val="1"/>
      </w:numPr>
      <w:spacing w:before="0" w:line="260" w:lineRule="atLeast"/>
    </w:pPr>
    <w:rPr>
      <w:sz w:val="20"/>
    </w:rPr>
  </w:style>
  <w:style w:type="paragraph" w:customStyle="1" w:styleId="NumberLevel1">
    <w:name w:val="Number Level 1"/>
    <w:basedOn w:val="PlainParagraph"/>
    <w:rsid w:val="00752EB3"/>
    <w:pPr>
      <w:numPr>
        <w:numId w:val="2"/>
      </w:numPr>
    </w:pPr>
  </w:style>
  <w:style w:type="paragraph" w:customStyle="1" w:styleId="NumberLevel2">
    <w:name w:val="Number Level 2"/>
    <w:basedOn w:val="PlainParagraph"/>
    <w:rsid w:val="00752EB3"/>
    <w:pPr>
      <w:numPr>
        <w:ilvl w:val="1"/>
        <w:numId w:val="2"/>
      </w:numPr>
    </w:pPr>
  </w:style>
  <w:style w:type="paragraph" w:customStyle="1" w:styleId="NumberLevel3">
    <w:name w:val="Number Level 3"/>
    <w:basedOn w:val="PlainParagraph"/>
    <w:rsid w:val="00752EB3"/>
    <w:pPr>
      <w:numPr>
        <w:ilvl w:val="2"/>
        <w:numId w:val="2"/>
      </w:numPr>
    </w:pPr>
  </w:style>
  <w:style w:type="paragraph" w:customStyle="1" w:styleId="NumberLevel4">
    <w:name w:val="Number Level 4"/>
    <w:basedOn w:val="PlainParagraph"/>
    <w:rsid w:val="00752EB3"/>
    <w:pPr>
      <w:numPr>
        <w:ilvl w:val="3"/>
        <w:numId w:val="2"/>
      </w:numPr>
      <w:spacing w:before="0"/>
    </w:pPr>
  </w:style>
  <w:style w:type="paragraph" w:customStyle="1" w:styleId="NumberLevel5">
    <w:name w:val="Number Level 5"/>
    <w:basedOn w:val="PlainParagraph"/>
    <w:semiHidden/>
    <w:rsid w:val="00752EB3"/>
    <w:pPr>
      <w:numPr>
        <w:ilvl w:val="4"/>
        <w:numId w:val="2"/>
      </w:numPr>
      <w:spacing w:before="0"/>
    </w:pPr>
  </w:style>
  <w:style w:type="paragraph" w:customStyle="1" w:styleId="NumberLevel6">
    <w:name w:val="Number Level 6"/>
    <w:basedOn w:val="NumberLevel5"/>
    <w:semiHidden/>
    <w:rsid w:val="00752EB3"/>
    <w:pPr>
      <w:numPr>
        <w:ilvl w:val="5"/>
      </w:numPr>
    </w:pPr>
  </w:style>
  <w:style w:type="paragraph" w:customStyle="1" w:styleId="NumberLevel7">
    <w:name w:val="Number Level 7"/>
    <w:basedOn w:val="NumberLevel6"/>
    <w:semiHidden/>
    <w:rsid w:val="00752EB3"/>
    <w:pPr>
      <w:numPr>
        <w:ilvl w:val="6"/>
      </w:numPr>
    </w:pPr>
  </w:style>
  <w:style w:type="paragraph" w:customStyle="1" w:styleId="NumberLevel8">
    <w:name w:val="Number Level 8"/>
    <w:basedOn w:val="NumberLevel7"/>
    <w:semiHidden/>
    <w:rsid w:val="00752EB3"/>
    <w:pPr>
      <w:numPr>
        <w:ilvl w:val="7"/>
      </w:numPr>
    </w:pPr>
  </w:style>
  <w:style w:type="paragraph" w:customStyle="1" w:styleId="NumberLevel9">
    <w:name w:val="Number Level 9"/>
    <w:basedOn w:val="NumberLevel8"/>
    <w:semiHidden/>
    <w:rsid w:val="00752EB3"/>
    <w:pPr>
      <w:numPr>
        <w:ilvl w:val="8"/>
      </w:numPr>
    </w:pPr>
  </w:style>
  <w:style w:type="paragraph" w:customStyle="1" w:styleId="DashEm">
    <w:name w:val="Dash: Em"/>
    <w:basedOn w:val="PlainParagraph"/>
    <w:semiHidden/>
    <w:rsid w:val="00752EB3"/>
    <w:pPr>
      <w:numPr>
        <w:numId w:val="3"/>
      </w:numPr>
      <w:spacing w:before="0"/>
    </w:pPr>
  </w:style>
  <w:style w:type="paragraph" w:customStyle="1" w:styleId="DashEm1">
    <w:name w:val="Dash: Em 1"/>
    <w:basedOn w:val="PlainParagraph"/>
    <w:rsid w:val="00752EB3"/>
    <w:pPr>
      <w:numPr>
        <w:ilvl w:val="1"/>
        <w:numId w:val="3"/>
      </w:numPr>
      <w:spacing w:before="0"/>
    </w:pPr>
  </w:style>
  <w:style w:type="paragraph" w:customStyle="1" w:styleId="DashEn1">
    <w:name w:val="Dash: En 1"/>
    <w:basedOn w:val="DashEm"/>
    <w:rsid w:val="00752EB3"/>
    <w:pPr>
      <w:numPr>
        <w:ilvl w:val="2"/>
      </w:numPr>
    </w:pPr>
  </w:style>
  <w:style w:type="paragraph" w:customStyle="1" w:styleId="DashEn2">
    <w:name w:val="Dash: En 2"/>
    <w:basedOn w:val="DashEn1"/>
    <w:semiHidden/>
    <w:rsid w:val="00752EB3"/>
    <w:pPr>
      <w:numPr>
        <w:ilvl w:val="3"/>
      </w:numPr>
    </w:pPr>
  </w:style>
  <w:style w:type="paragraph" w:customStyle="1" w:styleId="DashEn3">
    <w:name w:val="Dash: En 3"/>
    <w:basedOn w:val="DashEn2"/>
    <w:semiHidden/>
    <w:rsid w:val="00752EB3"/>
    <w:pPr>
      <w:numPr>
        <w:ilvl w:val="4"/>
      </w:numPr>
    </w:pPr>
  </w:style>
  <w:style w:type="paragraph" w:customStyle="1" w:styleId="DashEn4">
    <w:name w:val="Dash: En 4"/>
    <w:basedOn w:val="DashEn3"/>
    <w:semiHidden/>
    <w:rsid w:val="00752EB3"/>
    <w:pPr>
      <w:numPr>
        <w:ilvl w:val="5"/>
      </w:numPr>
    </w:pPr>
  </w:style>
  <w:style w:type="paragraph" w:customStyle="1" w:styleId="DashEn5">
    <w:name w:val="Dash: En 5"/>
    <w:basedOn w:val="DashEn4"/>
    <w:semiHidden/>
    <w:rsid w:val="00752EB3"/>
    <w:pPr>
      <w:numPr>
        <w:ilvl w:val="6"/>
      </w:numPr>
    </w:pPr>
  </w:style>
  <w:style w:type="paragraph" w:customStyle="1" w:styleId="DashEn6">
    <w:name w:val="Dash: En 6"/>
    <w:basedOn w:val="DashEn5"/>
    <w:semiHidden/>
    <w:rsid w:val="00752EB3"/>
    <w:pPr>
      <w:numPr>
        <w:ilvl w:val="7"/>
      </w:numPr>
    </w:pPr>
  </w:style>
  <w:style w:type="paragraph" w:customStyle="1" w:styleId="DashEn7">
    <w:name w:val="Dash: En 7"/>
    <w:basedOn w:val="DashEn6"/>
    <w:semiHidden/>
    <w:rsid w:val="00752EB3"/>
    <w:pPr>
      <w:numPr>
        <w:ilvl w:val="8"/>
      </w:numPr>
    </w:pPr>
  </w:style>
  <w:style w:type="paragraph" w:customStyle="1" w:styleId="IndentHanging">
    <w:name w:val="Indent: Hanging"/>
    <w:basedOn w:val="PlainParagraph"/>
    <w:semiHidden/>
    <w:rsid w:val="00752EB3"/>
    <w:pPr>
      <w:numPr>
        <w:numId w:val="4"/>
      </w:numPr>
      <w:spacing w:before="0"/>
    </w:pPr>
  </w:style>
  <w:style w:type="paragraph" w:customStyle="1" w:styleId="IndentHanging1">
    <w:name w:val="Indent: Hanging 1"/>
    <w:basedOn w:val="IndentHanging"/>
    <w:rsid w:val="00752EB3"/>
    <w:pPr>
      <w:numPr>
        <w:ilvl w:val="1"/>
      </w:numPr>
    </w:pPr>
  </w:style>
  <w:style w:type="paragraph" w:customStyle="1" w:styleId="IndentHanging2">
    <w:name w:val="Indent: Hanging 2"/>
    <w:basedOn w:val="IndentHanging1"/>
    <w:semiHidden/>
    <w:rsid w:val="00752EB3"/>
    <w:pPr>
      <w:numPr>
        <w:ilvl w:val="2"/>
      </w:numPr>
    </w:pPr>
  </w:style>
  <w:style w:type="paragraph" w:customStyle="1" w:styleId="IndentHanging3">
    <w:name w:val="Indent: Hanging 3"/>
    <w:basedOn w:val="IndentHanging2"/>
    <w:semiHidden/>
    <w:rsid w:val="00752EB3"/>
    <w:pPr>
      <w:numPr>
        <w:ilvl w:val="3"/>
      </w:numPr>
    </w:pPr>
  </w:style>
  <w:style w:type="paragraph" w:customStyle="1" w:styleId="IndentHanging4">
    <w:name w:val="Indent: Hanging 4"/>
    <w:basedOn w:val="IndentHanging3"/>
    <w:semiHidden/>
    <w:rsid w:val="00752EB3"/>
    <w:pPr>
      <w:numPr>
        <w:ilvl w:val="4"/>
      </w:numPr>
    </w:pPr>
  </w:style>
  <w:style w:type="paragraph" w:customStyle="1" w:styleId="IndentHanging5">
    <w:name w:val="Indent: Hanging 5"/>
    <w:basedOn w:val="IndentHanging4"/>
    <w:semiHidden/>
    <w:rsid w:val="00752EB3"/>
    <w:pPr>
      <w:numPr>
        <w:ilvl w:val="5"/>
      </w:numPr>
    </w:pPr>
  </w:style>
  <w:style w:type="paragraph" w:customStyle="1" w:styleId="IndentHanging6">
    <w:name w:val="Indent: Hanging 6"/>
    <w:basedOn w:val="IndentHanging5"/>
    <w:semiHidden/>
    <w:rsid w:val="00752EB3"/>
    <w:pPr>
      <w:numPr>
        <w:ilvl w:val="6"/>
      </w:numPr>
    </w:pPr>
  </w:style>
  <w:style w:type="paragraph" w:customStyle="1" w:styleId="IndentHanging7">
    <w:name w:val="Indent: Hanging 7"/>
    <w:basedOn w:val="IndentHanging6"/>
    <w:semiHidden/>
    <w:rsid w:val="00752EB3"/>
    <w:pPr>
      <w:numPr>
        <w:ilvl w:val="7"/>
      </w:numPr>
    </w:pPr>
  </w:style>
  <w:style w:type="paragraph" w:customStyle="1" w:styleId="IndentHanging8">
    <w:name w:val="Indent: Hanging 8"/>
    <w:basedOn w:val="IndentHanging7"/>
    <w:semiHidden/>
    <w:rsid w:val="00752EB3"/>
    <w:pPr>
      <w:numPr>
        <w:ilvl w:val="8"/>
      </w:numPr>
    </w:pPr>
  </w:style>
  <w:style w:type="paragraph" w:customStyle="1" w:styleId="IndentFull">
    <w:name w:val="Indent: Full"/>
    <w:basedOn w:val="PlainParagraph"/>
    <w:semiHidden/>
    <w:rsid w:val="00752EB3"/>
    <w:pPr>
      <w:numPr>
        <w:numId w:val="5"/>
      </w:numPr>
      <w:spacing w:before="0"/>
    </w:pPr>
  </w:style>
  <w:style w:type="paragraph" w:customStyle="1" w:styleId="IndentFull1">
    <w:name w:val="Indent: Full 1"/>
    <w:basedOn w:val="IndentFull"/>
    <w:rsid w:val="00752EB3"/>
    <w:pPr>
      <w:numPr>
        <w:ilvl w:val="1"/>
      </w:numPr>
    </w:pPr>
  </w:style>
  <w:style w:type="paragraph" w:customStyle="1" w:styleId="IndentFull2">
    <w:name w:val="Indent: Full 2"/>
    <w:basedOn w:val="IndentFull1"/>
    <w:semiHidden/>
    <w:rsid w:val="00752EB3"/>
    <w:pPr>
      <w:numPr>
        <w:ilvl w:val="2"/>
      </w:numPr>
    </w:pPr>
  </w:style>
  <w:style w:type="paragraph" w:customStyle="1" w:styleId="IndentFull3">
    <w:name w:val="Indent: Full 3"/>
    <w:basedOn w:val="IndentFull2"/>
    <w:semiHidden/>
    <w:rsid w:val="00752EB3"/>
    <w:pPr>
      <w:numPr>
        <w:ilvl w:val="3"/>
      </w:numPr>
    </w:pPr>
  </w:style>
  <w:style w:type="paragraph" w:customStyle="1" w:styleId="IndentFull4">
    <w:name w:val="Indent: Full 4"/>
    <w:basedOn w:val="IndentFull3"/>
    <w:semiHidden/>
    <w:rsid w:val="00752EB3"/>
    <w:pPr>
      <w:numPr>
        <w:ilvl w:val="4"/>
      </w:numPr>
    </w:pPr>
  </w:style>
  <w:style w:type="paragraph" w:customStyle="1" w:styleId="IndentFull5">
    <w:name w:val="Indent: Full 5"/>
    <w:basedOn w:val="IndentFull4"/>
    <w:semiHidden/>
    <w:rsid w:val="00752EB3"/>
    <w:pPr>
      <w:numPr>
        <w:ilvl w:val="5"/>
      </w:numPr>
    </w:pPr>
  </w:style>
  <w:style w:type="paragraph" w:customStyle="1" w:styleId="IndentFull6">
    <w:name w:val="Indent: Full 6"/>
    <w:basedOn w:val="IndentFull5"/>
    <w:semiHidden/>
    <w:rsid w:val="00752EB3"/>
    <w:pPr>
      <w:numPr>
        <w:ilvl w:val="6"/>
      </w:numPr>
    </w:pPr>
  </w:style>
  <w:style w:type="paragraph" w:customStyle="1" w:styleId="IndentFull7">
    <w:name w:val="Indent: Full 7"/>
    <w:basedOn w:val="IndentFull6"/>
    <w:semiHidden/>
    <w:rsid w:val="00752EB3"/>
    <w:pPr>
      <w:numPr>
        <w:ilvl w:val="7"/>
      </w:numPr>
    </w:pPr>
  </w:style>
  <w:style w:type="paragraph" w:customStyle="1" w:styleId="IndentFull8">
    <w:name w:val="Indent: Full 8"/>
    <w:basedOn w:val="IndentFull7"/>
    <w:semiHidden/>
    <w:rsid w:val="00752EB3"/>
    <w:pPr>
      <w:numPr>
        <w:ilvl w:val="8"/>
      </w:numPr>
    </w:pPr>
  </w:style>
  <w:style w:type="paragraph" w:customStyle="1" w:styleId="NumberedList1">
    <w:name w:val="Numbered List: 1)"/>
    <w:basedOn w:val="PlainParagraph"/>
    <w:semiHidden/>
    <w:rsid w:val="00752EB3"/>
    <w:pPr>
      <w:numPr>
        <w:numId w:val="6"/>
      </w:numPr>
      <w:spacing w:before="0"/>
    </w:pPr>
  </w:style>
  <w:style w:type="paragraph" w:customStyle="1" w:styleId="NumberedList11">
    <w:name w:val="Numbered List: 1) 1"/>
    <w:basedOn w:val="NumberedList1"/>
    <w:rsid w:val="00752EB3"/>
    <w:pPr>
      <w:numPr>
        <w:ilvl w:val="1"/>
      </w:numPr>
    </w:pPr>
  </w:style>
  <w:style w:type="paragraph" w:customStyle="1" w:styleId="NumberedList12">
    <w:name w:val="Numbered List: 1) 2"/>
    <w:basedOn w:val="NumberedList11"/>
    <w:semiHidden/>
    <w:rsid w:val="00752EB3"/>
    <w:pPr>
      <w:numPr>
        <w:ilvl w:val="2"/>
      </w:numPr>
    </w:pPr>
  </w:style>
  <w:style w:type="paragraph" w:customStyle="1" w:styleId="NumberedList13">
    <w:name w:val="Numbered List: 1) 3"/>
    <w:basedOn w:val="NumberedList12"/>
    <w:semiHidden/>
    <w:rsid w:val="00752EB3"/>
    <w:pPr>
      <w:numPr>
        <w:ilvl w:val="3"/>
      </w:numPr>
    </w:pPr>
  </w:style>
  <w:style w:type="paragraph" w:customStyle="1" w:styleId="NumberedList14">
    <w:name w:val="Numbered List: 1) 4"/>
    <w:basedOn w:val="NumberedList13"/>
    <w:semiHidden/>
    <w:rsid w:val="00752EB3"/>
    <w:pPr>
      <w:numPr>
        <w:ilvl w:val="4"/>
      </w:numPr>
    </w:pPr>
  </w:style>
  <w:style w:type="paragraph" w:customStyle="1" w:styleId="NumberedList15">
    <w:name w:val="Numbered List: 1) 5"/>
    <w:basedOn w:val="NumberedList14"/>
    <w:semiHidden/>
    <w:rsid w:val="00752EB3"/>
    <w:pPr>
      <w:numPr>
        <w:ilvl w:val="5"/>
      </w:numPr>
    </w:pPr>
  </w:style>
  <w:style w:type="paragraph" w:customStyle="1" w:styleId="NumberedList16">
    <w:name w:val="Numbered List: 1) 6"/>
    <w:basedOn w:val="NumberedList15"/>
    <w:semiHidden/>
    <w:rsid w:val="00752EB3"/>
    <w:pPr>
      <w:numPr>
        <w:ilvl w:val="6"/>
      </w:numPr>
    </w:pPr>
  </w:style>
  <w:style w:type="paragraph" w:customStyle="1" w:styleId="NumberedList17">
    <w:name w:val="Numbered List: 1) 7"/>
    <w:basedOn w:val="NumberedList16"/>
    <w:semiHidden/>
    <w:rsid w:val="00752EB3"/>
    <w:pPr>
      <w:numPr>
        <w:ilvl w:val="7"/>
      </w:numPr>
    </w:pPr>
  </w:style>
  <w:style w:type="paragraph" w:customStyle="1" w:styleId="NumberedList18">
    <w:name w:val="Numbered List: 1) 8"/>
    <w:basedOn w:val="NumberedList17"/>
    <w:semiHidden/>
    <w:rsid w:val="00752EB3"/>
    <w:pPr>
      <w:numPr>
        <w:ilvl w:val="8"/>
      </w:numPr>
    </w:pPr>
  </w:style>
  <w:style w:type="paragraph" w:customStyle="1" w:styleId="NumberedLista">
    <w:name w:val="Numbered List: a)"/>
    <w:basedOn w:val="PlainParagraph"/>
    <w:semiHidden/>
    <w:rsid w:val="00752EB3"/>
    <w:pPr>
      <w:numPr>
        <w:numId w:val="7"/>
      </w:numPr>
      <w:spacing w:before="0"/>
    </w:pPr>
  </w:style>
  <w:style w:type="paragraph" w:customStyle="1" w:styleId="NumberedLista1">
    <w:name w:val="Numbered List: a) 1"/>
    <w:basedOn w:val="NumberedLista"/>
    <w:rsid w:val="00752EB3"/>
    <w:pPr>
      <w:numPr>
        <w:ilvl w:val="1"/>
      </w:numPr>
    </w:pPr>
  </w:style>
  <w:style w:type="paragraph" w:customStyle="1" w:styleId="NumberedLista2">
    <w:name w:val="Numbered List: a) 2"/>
    <w:basedOn w:val="NumberedLista1"/>
    <w:semiHidden/>
    <w:rsid w:val="00752EB3"/>
    <w:pPr>
      <w:numPr>
        <w:ilvl w:val="2"/>
      </w:numPr>
    </w:pPr>
  </w:style>
  <w:style w:type="paragraph" w:customStyle="1" w:styleId="NumberedLista3">
    <w:name w:val="Numbered List: a) 3"/>
    <w:basedOn w:val="NumberedLista2"/>
    <w:semiHidden/>
    <w:rsid w:val="00752EB3"/>
    <w:pPr>
      <w:numPr>
        <w:ilvl w:val="3"/>
      </w:numPr>
    </w:pPr>
  </w:style>
  <w:style w:type="paragraph" w:customStyle="1" w:styleId="NumberedLista4">
    <w:name w:val="Numbered List: a) 4"/>
    <w:basedOn w:val="NumberedLista3"/>
    <w:semiHidden/>
    <w:rsid w:val="00752EB3"/>
    <w:pPr>
      <w:numPr>
        <w:ilvl w:val="4"/>
      </w:numPr>
    </w:pPr>
  </w:style>
  <w:style w:type="paragraph" w:customStyle="1" w:styleId="NumberedLista5">
    <w:name w:val="Numbered List: a) 5"/>
    <w:basedOn w:val="NumberedLista4"/>
    <w:semiHidden/>
    <w:rsid w:val="00752EB3"/>
    <w:pPr>
      <w:numPr>
        <w:ilvl w:val="5"/>
      </w:numPr>
    </w:pPr>
  </w:style>
  <w:style w:type="paragraph" w:customStyle="1" w:styleId="NumberedLista6">
    <w:name w:val="Numbered List: a) 6"/>
    <w:basedOn w:val="NumberedLista5"/>
    <w:semiHidden/>
    <w:rsid w:val="00752EB3"/>
    <w:pPr>
      <w:numPr>
        <w:ilvl w:val="6"/>
      </w:numPr>
    </w:pPr>
  </w:style>
  <w:style w:type="paragraph" w:customStyle="1" w:styleId="NumberedLista7">
    <w:name w:val="Numbered List: a) 7"/>
    <w:basedOn w:val="NumberedLista6"/>
    <w:semiHidden/>
    <w:rsid w:val="00752EB3"/>
    <w:pPr>
      <w:numPr>
        <w:ilvl w:val="7"/>
      </w:numPr>
    </w:pPr>
  </w:style>
  <w:style w:type="paragraph" w:customStyle="1" w:styleId="NumberedLista8">
    <w:name w:val="Numbered List: a) 8"/>
    <w:basedOn w:val="NumberedLista7"/>
    <w:semiHidden/>
    <w:rsid w:val="00752EB3"/>
    <w:pPr>
      <w:numPr>
        <w:ilvl w:val="8"/>
      </w:numPr>
    </w:pPr>
  </w:style>
  <w:style w:type="paragraph" w:styleId="FootnoteText">
    <w:name w:val="footnote text"/>
    <w:basedOn w:val="PlainParagraph"/>
    <w:semiHidden/>
    <w:rsid w:val="00752EB3"/>
    <w:pPr>
      <w:tabs>
        <w:tab w:val="left" w:pos="425"/>
      </w:tabs>
      <w:spacing w:before="0" w:after="60" w:line="240" w:lineRule="auto"/>
      <w:ind w:left="425" w:right="567" w:hanging="425"/>
    </w:pPr>
    <w:rPr>
      <w:sz w:val="18"/>
      <w:szCs w:val="20"/>
    </w:rPr>
  </w:style>
  <w:style w:type="paragraph" w:styleId="EndnoteText">
    <w:name w:val="endnote text"/>
    <w:basedOn w:val="PlainParagraph"/>
    <w:semiHidden/>
    <w:rsid w:val="00752EB3"/>
    <w:pPr>
      <w:tabs>
        <w:tab w:val="left" w:pos="425"/>
      </w:tabs>
      <w:spacing w:before="0" w:after="60" w:line="240" w:lineRule="auto"/>
      <w:ind w:left="425" w:hanging="425"/>
    </w:pPr>
    <w:rPr>
      <w:sz w:val="18"/>
      <w:szCs w:val="20"/>
    </w:rPr>
  </w:style>
  <w:style w:type="character" w:styleId="FootnoteReference">
    <w:name w:val="footnote reference"/>
    <w:basedOn w:val="DefaultParagraphFont"/>
    <w:semiHidden/>
    <w:rsid w:val="00752EB3"/>
    <w:rPr>
      <w:rFonts w:ascii="Arial" w:hAnsi="Arial" w:cs="Arial"/>
      <w:b w:val="0"/>
      <w:i w:val="0"/>
      <w:sz w:val="22"/>
      <w:vertAlign w:val="superscript"/>
    </w:rPr>
  </w:style>
  <w:style w:type="character" w:styleId="EndnoteReference">
    <w:name w:val="endnote reference"/>
    <w:basedOn w:val="DefaultParagraphFont"/>
    <w:semiHidden/>
    <w:rsid w:val="00752EB3"/>
    <w:rPr>
      <w:rFonts w:ascii="Arial" w:hAnsi="Arial" w:cs="Arial"/>
      <w:b w:val="0"/>
      <w:i w:val="0"/>
      <w:sz w:val="22"/>
      <w:vertAlign w:val="superscript"/>
    </w:rPr>
  </w:style>
  <w:style w:type="character" w:styleId="PageNumber">
    <w:name w:val="page number"/>
    <w:basedOn w:val="DefaultParagraphFont"/>
    <w:semiHidden/>
    <w:rsid w:val="00752EB3"/>
    <w:rPr>
      <w:rFonts w:ascii="Arial" w:hAnsi="Arial" w:cs="Arial"/>
      <w:b w:val="0"/>
      <w:i w:val="0"/>
      <w:sz w:val="16"/>
    </w:rPr>
  </w:style>
  <w:style w:type="character" w:styleId="Hyperlink">
    <w:name w:val="Hyperlink"/>
    <w:basedOn w:val="DefaultParagraphFont"/>
    <w:semiHidden/>
    <w:rsid w:val="00752EB3"/>
    <w:rPr>
      <w:rFonts w:ascii="Arial" w:hAnsi="Arial" w:cs="Arial"/>
      <w:color w:val="0000FF"/>
      <w:u w:val="single" w:color="0000FF"/>
    </w:rPr>
  </w:style>
  <w:style w:type="paragraph" w:styleId="TOC1">
    <w:name w:val="toc 1"/>
    <w:next w:val="Normal"/>
    <w:autoRedefine/>
    <w:rsid w:val="00752EB3"/>
    <w:pPr>
      <w:keepNext/>
      <w:widowControl w:val="0"/>
      <w:pBdr>
        <w:bottom w:val="single" w:sz="2" w:space="0" w:color="auto"/>
        <w:between w:val="single" w:sz="2" w:space="1" w:color="auto"/>
      </w:pBdr>
      <w:tabs>
        <w:tab w:val="right" w:pos="8220"/>
      </w:tabs>
      <w:spacing w:before="200" w:line="280" w:lineRule="atLeast"/>
    </w:pPr>
    <w:rPr>
      <w:rFonts w:ascii="Arial" w:hAnsi="Arial" w:cs="Arial"/>
      <w:b/>
      <w:szCs w:val="22"/>
    </w:rPr>
  </w:style>
  <w:style w:type="paragraph" w:styleId="TOC2">
    <w:name w:val="toc 2"/>
    <w:basedOn w:val="TOC1"/>
    <w:next w:val="Normal"/>
    <w:autoRedefine/>
    <w:rsid w:val="00752EB3"/>
    <w:pPr>
      <w:pBdr>
        <w:bottom w:val="none" w:sz="0" w:space="0" w:color="auto"/>
        <w:between w:val="none" w:sz="0" w:space="0" w:color="auto"/>
      </w:pBdr>
      <w:spacing w:before="60"/>
    </w:pPr>
    <w:rPr>
      <w:b w:val="0"/>
    </w:rPr>
  </w:style>
  <w:style w:type="paragraph" w:styleId="TOC3">
    <w:name w:val="toc 3"/>
    <w:basedOn w:val="TOC2"/>
    <w:next w:val="Normal"/>
    <w:rsid w:val="00752EB3"/>
  </w:style>
  <w:style w:type="paragraph" w:customStyle="1" w:styleId="Notes-client">
    <w:name w:val="Notes - client"/>
    <w:basedOn w:val="PlainParagraph"/>
    <w:rsid w:val="00752EB3"/>
    <w:pPr>
      <w:pBdr>
        <w:top w:val="single" w:sz="8" w:space="0" w:color="0000FF"/>
        <w:left w:val="single" w:sz="8" w:space="0" w:color="0000FF"/>
        <w:bottom w:val="single" w:sz="8" w:space="0" w:color="0000FF"/>
        <w:right w:val="single" w:sz="8" w:space="0" w:color="0000FF"/>
      </w:pBdr>
      <w:spacing w:before="200"/>
    </w:pPr>
    <w:rPr>
      <w:color w:val="0000FF"/>
    </w:rPr>
  </w:style>
  <w:style w:type="paragraph" w:customStyle="1" w:styleId="Notes-3rdParty">
    <w:name w:val="Notes - 3rd Party"/>
    <w:basedOn w:val="PlainParagraph"/>
    <w:rsid w:val="00752EB3"/>
    <w:pPr>
      <w:pBdr>
        <w:top w:val="double" w:sz="6" w:space="0" w:color="008000"/>
        <w:left w:val="double" w:sz="6" w:space="0" w:color="008000"/>
        <w:bottom w:val="double" w:sz="6" w:space="0" w:color="008000"/>
        <w:right w:val="double" w:sz="6" w:space="0" w:color="008000"/>
      </w:pBdr>
      <w:spacing w:before="200"/>
    </w:pPr>
    <w:rPr>
      <w:color w:val="008000"/>
    </w:rPr>
  </w:style>
  <w:style w:type="paragraph" w:customStyle="1" w:styleId="Instruction">
    <w:name w:val="Instruction"/>
    <w:basedOn w:val="PlainParagraph"/>
    <w:semiHidden/>
    <w:rsid w:val="00752EB3"/>
    <w:rPr>
      <w:vanish/>
      <w:color w:val="0000FF"/>
    </w:rPr>
  </w:style>
  <w:style w:type="paragraph" w:customStyle="1" w:styleId="TablePlainParagraph">
    <w:name w:val="Table: Plain Paragraph"/>
    <w:basedOn w:val="PlainParagraph"/>
    <w:rsid w:val="00752EB3"/>
    <w:pPr>
      <w:spacing w:before="60" w:after="60" w:line="240" w:lineRule="atLeast"/>
    </w:pPr>
    <w:rPr>
      <w:sz w:val="20"/>
    </w:rPr>
  </w:style>
  <w:style w:type="paragraph" w:customStyle="1" w:styleId="TableHeading1">
    <w:name w:val="Table: Heading 1"/>
    <w:basedOn w:val="PlainParagraph"/>
    <w:rsid w:val="00752EB3"/>
    <w:pPr>
      <w:keepNext/>
      <w:keepLines/>
      <w:spacing w:before="60" w:after="0" w:line="240" w:lineRule="atLeast"/>
    </w:pPr>
    <w:rPr>
      <w:b/>
      <w:caps/>
      <w:sz w:val="20"/>
    </w:rPr>
  </w:style>
  <w:style w:type="paragraph" w:customStyle="1" w:styleId="TableHeading2">
    <w:name w:val="Table: Heading 2"/>
    <w:basedOn w:val="HeadingBase"/>
    <w:next w:val="TablePlainParagraph"/>
    <w:rsid w:val="00752EB3"/>
    <w:pPr>
      <w:keepNext/>
      <w:keepLines/>
      <w:spacing w:before="60" w:line="240" w:lineRule="atLeast"/>
    </w:pPr>
    <w:rPr>
      <w:b/>
    </w:rPr>
  </w:style>
  <w:style w:type="paragraph" w:customStyle="1" w:styleId="TableHeading3">
    <w:name w:val="Table: Heading 3"/>
    <w:basedOn w:val="HeadingBase"/>
    <w:next w:val="TablePlainParagraph"/>
    <w:rsid w:val="00752EB3"/>
    <w:pPr>
      <w:keepNext/>
      <w:keepLines/>
      <w:spacing w:before="60" w:line="240" w:lineRule="atLeast"/>
    </w:pPr>
    <w:rPr>
      <w:b/>
      <w:i/>
    </w:rPr>
  </w:style>
  <w:style w:type="paragraph" w:customStyle="1" w:styleId="TableHeading4">
    <w:name w:val="Table: Heading 4"/>
    <w:basedOn w:val="HeadingBase"/>
    <w:next w:val="TablePlainParagraph"/>
    <w:rsid w:val="00752EB3"/>
    <w:pPr>
      <w:keepNext/>
      <w:keepLines/>
      <w:spacing w:before="60" w:line="240" w:lineRule="atLeast"/>
    </w:pPr>
    <w:rPr>
      <w:i/>
    </w:rPr>
  </w:style>
  <w:style w:type="paragraph" w:customStyle="1" w:styleId="TableHeading5">
    <w:name w:val="Table: Heading 5"/>
    <w:basedOn w:val="HeadingBase"/>
    <w:next w:val="TablePlainParagraph"/>
    <w:rsid w:val="00752EB3"/>
    <w:pPr>
      <w:keepNext/>
      <w:keepLines/>
      <w:spacing w:before="60" w:line="240" w:lineRule="atLeast"/>
    </w:pPr>
    <w:rPr>
      <w:b/>
      <w:sz w:val="18"/>
    </w:rPr>
  </w:style>
  <w:style w:type="paragraph" w:customStyle="1" w:styleId="TableQAQuestion">
    <w:name w:val="Table: Q&amp;A: Question"/>
    <w:basedOn w:val="TablePlainParagraph"/>
    <w:next w:val="TableQAAnswer"/>
    <w:rsid w:val="00752EB3"/>
    <w:pPr>
      <w:keepNext/>
      <w:widowControl w:val="0"/>
      <w:tabs>
        <w:tab w:val="left" w:pos="283"/>
        <w:tab w:val="left" w:pos="567"/>
      </w:tabs>
      <w:ind w:left="283" w:hanging="283"/>
    </w:pPr>
    <w:rPr>
      <w:i/>
    </w:rPr>
  </w:style>
  <w:style w:type="paragraph" w:customStyle="1" w:styleId="TableQAAnswer">
    <w:name w:val="Table: Q&amp;A: Answer"/>
    <w:basedOn w:val="TablePlainParagraph"/>
    <w:next w:val="TableQAQuestion"/>
    <w:rsid w:val="00752EB3"/>
    <w:pPr>
      <w:tabs>
        <w:tab w:val="left" w:pos="283"/>
        <w:tab w:val="left" w:pos="567"/>
      </w:tabs>
      <w:spacing w:before="0"/>
      <w:ind w:left="283" w:hanging="283"/>
    </w:pPr>
  </w:style>
  <w:style w:type="paragraph" w:customStyle="1" w:styleId="TableQAText">
    <w:name w:val="Table: Q&amp;A: Text"/>
    <w:basedOn w:val="TablePlainParagraph"/>
    <w:rsid w:val="00752EB3"/>
    <w:pPr>
      <w:keepNext/>
      <w:widowControl w:val="0"/>
      <w:ind w:left="283" w:hanging="283"/>
    </w:pPr>
    <w:rPr>
      <w:i/>
    </w:rPr>
  </w:style>
  <w:style w:type="paragraph" w:customStyle="1" w:styleId="TableNumberLevel1">
    <w:name w:val="Table: Number Level 1"/>
    <w:basedOn w:val="TablePlainParagraph"/>
    <w:rsid w:val="00752EB3"/>
    <w:pPr>
      <w:numPr>
        <w:numId w:val="8"/>
      </w:numPr>
    </w:pPr>
  </w:style>
  <w:style w:type="paragraph" w:customStyle="1" w:styleId="TableNumberLevel2">
    <w:name w:val="Table: Number Level 2"/>
    <w:basedOn w:val="TablePlainParagraph"/>
    <w:rsid w:val="00752EB3"/>
    <w:pPr>
      <w:numPr>
        <w:ilvl w:val="1"/>
        <w:numId w:val="8"/>
      </w:numPr>
    </w:pPr>
  </w:style>
  <w:style w:type="paragraph" w:customStyle="1" w:styleId="TableNumberLevel3">
    <w:name w:val="Table: Number Level 3"/>
    <w:basedOn w:val="TablePlainParagraph"/>
    <w:rsid w:val="00752EB3"/>
    <w:pPr>
      <w:numPr>
        <w:ilvl w:val="2"/>
        <w:numId w:val="8"/>
      </w:numPr>
    </w:pPr>
  </w:style>
  <w:style w:type="paragraph" w:customStyle="1" w:styleId="TableNumberLevel4">
    <w:name w:val="Table: Number Level 4"/>
    <w:basedOn w:val="TablePlainParagraph"/>
    <w:rsid w:val="00752EB3"/>
    <w:pPr>
      <w:numPr>
        <w:ilvl w:val="3"/>
        <w:numId w:val="8"/>
      </w:numPr>
      <w:spacing w:before="0"/>
    </w:pPr>
  </w:style>
  <w:style w:type="paragraph" w:customStyle="1" w:styleId="TableNumberLevel5">
    <w:name w:val="Table: Number Level 5"/>
    <w:basedOn w:val="TablePlainParagraph"/>
    <w:semiHidden/>
    <w:rsid w:val="00752EB3"/>
    <w:pPr>
      <w:numPr>
        <w:ilvl w:val="4"/>
        <w:numId w:val="8"/>
      </w:numPr>
      <w:spacing w:before="0"/>
    </w:pPr>
  </w:style>
  <w:style w:type="paragraph" w:customStyle="1" w:styleId="TableNumberLevel6">
    <w:name w:val="Table: Number Level 6"/>
    <w:basedOn w:val="TablePlainParagraph"/>
    <w:semiHidden/>
    <w:rsid w:val="00752EB3"/>
    <w:pPr>
      <w:numPr>
        <w:ilvl w:val="5"/>
        <w:numId w:val="8"/>
      </w:numPr>
      <w:spacing w:before="0"/>
    </w:pPr>
  </w:style>
  <w:style w:type="paragraph" w:customStyle="1" w:styleId="TableNumberLevel7">
    <w:name w:val="Table: Number Level 7"/>
    <w:basedOn w:val="TablePlainParagraph"/>
    <w:semiHidden/>
    <w:rsid w:val="00752EB3"/>
    <w:pPr>
      <w:numPr>
        <w:ilvl w:val="6"/>
        <w:numId w:val="8"/>
      </w:numPr>
      <w:spacing w:before="0"/>
    </w:pPr>
  </w:style>
  <w:style w:type="paragraph" w:customStyle="1" w:styleId="TableNumberLevel8">
    <w:name w:val="Table: Number Level 8"/>
    <w:basedOn w:val="TablePlainParagraph"/>
    <w:semiHidden/>
    <w:rsid w:val="00752EB3"/>
    <w:pPr>
      <w:numPr>
        <w:ilvl w:val="7"/>
        <w:numId w:val="8"/>
      </w:numPr>
      <w:spacing w:before="0"/>
    </w:pPr>
  </w:style>
  <w:style w:type="paragraph" w:customStyle="1" w:styleId="TableNumberLevel9">
    <w:name w:val="Table: Number Level 9"/>
    <w:basedOn w:val="TablePlainParagraph"/>
    <w:semiHidden/>
    <w:rsid w:val="00752EB3"/>
    <w:pPr>
      <w:numPr>
        <w:ilvl w:val="8"/>
        <w:numId w:val="8"/>
      </w:numPr>
      <w:spacing w:before="0"/>
    </w:pPr>
  </w:style>
  <w:style w:type="paragraph" w:customStyle="1" w:styleId="TableDashEm">
    <w:name w:val="Table: Dash: Em"/>
    <w:basedOn w:val="TablePlainParagraph"/>
    <w:semiHidden/>
    <w:rsid w:val="00752EB3"/>
    <w:pPr>
      <w:numPr>
        <w:numId w:val="9"/>
      </w:numPr>
      <w:spacing w:before="0"/>
    </w:pPr>
  </w:style>
  <w:style w:type="paragraph" w:customStyle="1" w:styleId="TableDashEm1">
    <w:name w:val="Table: Dash: Em 1"/>
    <w:basedOn w:val="TablePlainParagraph"/>
    <w:rsid w:val="00752EB3"/>
    <w:pPr>
      <w:numPr>
        <w:ilvl w:val="1"/>
        <w:numId w:val="9"/>
      </w:numPr>
      <w:spacing w:before="0"/>
    </w:pPr>
  </w:style>
  <w:style w:type="paragraph" w:customStyle="1" w:styleId="TableDashEn1">
    <w:name w:val="Table: Dash: En 1"/>
    <w:basedOn w:val="TablePlainParagraph"/>
    <w:rsid w:val="00752EB3"/>
    <w:pPr>
      <w:numPr>
        <w:ilvl w:val="2"/>
        <w:numId w:val="9"/>
      </w:numPr>
      <w:spacing w:before="0"/>
    </w:pPr>
  </w:style>
  <w:style w:type="paragraph" w:customStyle="1" w:styleId="TableDashEn2">
    <w:name w:val="Table: Dash: En 2"/>
    <w:basedOn w:val="TablePlainParagraph"/>
    <w:semiHidden/>
    <w:rsid w:val="00752EB3"/>
    <w:pPr>
      <w:numPr>
        <w:ilvl w:val="3"/>
        <w:numId w:val="9"/>
      </w:numPr>
      <w:spacing w:before="0"/>
    </w:pPr>
  </w:style>
  <w:style w:type="paragraph" w:customStyle="1" w:styleId="TableDashEn3">
    <w:name w:val="Table: Dash: En 3"/>
    <w:basedOn w:val="TablePlainParagraph"/>
    <w:semiHidden/>
    <w:rsid w:val="00752EB3"/>
    <w:pPr>
      <w:numPr>
        <w:ilvl w:val="4"/>
        <w:numId w:val="9"/>
      </w:numPr>
      <w:spacing w:before="0"/>
    </w:pPr>
  </w:style>
  <w:style w:type="paragraph" w:customStyle="1" w:styleId="TableDashEn4">
    <w:name w:val="Table: Dash: En 4"/>
    <w:basedOn w:val="TablePlainParagraph"/>
    <w:semiHidden/>
    <w:rsid w:val="00752EB3"/>
    <w:pPr>
      <w:numPr>
        <w:ilvl w:val="5"/>
        <w:numId w:val="9"/>
      </w:numPr>
      <w:spacing w:before="0"/>
    </w:pPr>
  </w:style>
  <w:style w:type="paragraph" w:customStyle="1" w:styleId="TableDashEn5">
    <w:name w:val="Table: Dash: En 5"/>
    <w:basedOn w:val="TablePlainParagraph"/>
    <w:semiHidden/>
    <w:rsid w:val="00752EB3"/>
    <w:pPr>
      <w:numPr>
        <w:ilvl w:val="6"/>
        <w:numId w:val="9"/>
      </w:numPr>
      <w:spacing w:before="0"/>
    </w:pPr>
  </w:style>
  <w:style w:type="paragraph" w:customStyle="1" w:styleId="TableDashEn6">
    <w:name w:val="Table: Dash: En 6"/>
    <w:basedOn w:val="TablePlainParagraph"/>
    <w:semiHidden/>
    <w:rsid w:val="00752EB3"/>
    <w:pPr>
      <w:numPr>
        <w:ilvl w:val="7"/>
        <w:numId w:val="9"/>
      </w:numPr>
      <w:spacing w:before="0"/>
    </w:pPr>
  </w:style>
  <w:style w:type="paragraph" w:customStyle="1" w:styleId="TableDashEn7">
    <w:name w:val="Table: Dash: En 7"/>
    <w:basedOn w:val="TablePlainParagraph"/>
    <w:semiHidden/>
    <w:rsid w:val="00752EB3"/>
    <w:pPr>
      <w:numPr>
        <w:ilvl w:val="8"/>
        <w:numId w:val="9"/>
      </w:numPr>
      <w:spacing w:before="0"/>
    </w:pPr>
  </w:style>
  <w:style w:type="paragraph" w:customStyle="1" w:styleId="TableIndentHanging">
    <w:name w:val="Table: Indent: Hanging"/>
    <w:basedOn w:val="TablePlainParagraph"/>
    <w:semiHidden/>
    <w:rsid w:val="00752EB3"/>
    <w:pPr>
      <w:numPr>
        <w:numId w:val="10"/>
      </w:numPr>
      <w:tabs>
        <w:tab w:val="left" w:pos="283"/>
      </w:tabs>
      <w:spacing w:before="0"/>
    </w:pPr>
  </w:style>
  <w:style w:type="paragraph" w:customStyle="1" w:styleId="TableIndentHanging1">
    <w:name w:val="Table: Indent: Hanging 1"/>
    <w:basedOn w:val="TablePlainParagraph"/>
    <w:rsid w:val="00752EB3"/>
    <w:pPr>
      <w:numPr>
        <w:ilvl w:val="1"/>
        <w:numId w:val="10"/>
      </w:numPr>
      <w:tabs>
        <w:tab w:val="left" w:pos="283"/>
      </w:tabs>
      <w:spacing w:before="0"/>
    </w:pPr>
  </w:style>
  <w:style w:type="paragraph" w:customStyle="1" w:styleId="TableIndentHanging2">
    <w:name w:val="Table: Indent: Hanging 2"/>
    <w:basedOn w:val="TablePlainParagraph"/>
    <w:semiHidden/>
    <w:rsid w:val="00752EB3"/>
    <w:pPr>
      <w:numPr>
        <w:ilvl w:val="2"/>
        <w:numId w:val="10"/>
      </w:numPr>
      <w:tabs>
        <w:tab w:val="left" w:pos="567"/>
      </w:tabs>
      <w:spacing w:before="0"/>
    </w:pPr>
  </w:style>
  <w:style w:type="paragraph" w:customStyle="1" w:styleId="TableIndentHanging3">
    <w:name w:val="Table: Indent: Hanging 3"/>
    <w:basedOn w:val="TablePlainParagraph"/>
    <w:semiHidden/>
    <w:rsid w:val="00752EB3"/>
    <w:pPr>
      <w:numPr>
        <w:ilvl w:val="3"/>
        <w:numId w:val="10"/>
      </w:numPr>
      <w:tabs>
        <w:tab w:val="left" w:pos="850"/>
      </w:tabs>
      <w:spacing w:before="0"/>
    </w:pPr>
  </w:style>
  <w:style w:type="paragraph" w:customStyle="1" w:styleId="TableIndentHanging4">
    <w:name w:val="Table: Indent: Hanging 4"/>
    <w:basedOn w:val="TablePlainParagraph"/>
    <w:semiHidden/>
    <w:rsid w:val="00752EB3"/>
    <w:pPr>
      <w:numPr>
        <w:ilvl w:val="4"/>
        <w:numId w:val="10"/>
      </w:numPr>
      <w:tabs>
        <w:tab w:val="left" w:pos="1134"/>
      </w:tabs>
      <w:spacing w:before="0"/>
    </w:pPr>
  </w:style>
  <w:style w:type="paragraph" w:customStyle="1" w:styleId="TableIndentHanging5">
    <w:name w:val="Table: Indent: Hanging 5"/>
    <w:basedOn w:val="TablePlainParagraph"/>
    <w:semiHidden/>
    <w:rsid w:val="00752EB3"/>
    <w:pPr>
      <w:numPr>
        <w:ilvl w:val="5"/>
        <w:numId w:val="10"/>
      </w:numPr>
      <w:tabs>
        <w:tab w:val="left" w:pos="1417"/>
      </w:tabs>
      <w:spacing w:before="0"/>
    </w:pPr>
  </w:style>
  <w:style w:type="paragraph" w:customStyle="1" w:styleId="TableIndentHanging6">
    <w:name w:val="Table: Indent: Hanging 6"/>
    <w:basedOn w:val="TablePlainParagraph"/>
    <w:semiHidden/>
    <w:rsid w:val="00752EB3"/>
    <w:pPr>
      <w:numPr>
        <w:ilvl w:val="6"/>
        <w:numId w:val="10"/>
      </w:numPr>
      <w:tabs>
        <w:tab w:val="left" w:pos="1701"/>
      </w:tabs>
      <w:spacing w:before="0"/>
    </w:pPr>
  </w:style>
  <w:style w:type="paragraph" w:customStyle="1" w:styleId="TableIndentHanging7">
    <w:name w:val="Table: Indent: Hanging 7"/>
    <w:basedOn w:val="TablePlainParagraph"/>
    <w:semiHidden/>
    <w:rsid w:val="00752EB3"/>
    <w:pPr>
      <w:numPr>
        <w:ilvl w:val="7"/>
        <w:numId w:val="10"/>
      </w:numPr>
      <w:tabs>
        <w:tab w:val="left" w:pos="1984"/>
      </w:tabs>
      <w:spacing w:before="0"/>
    </w:pPr>
  </w:style>
  <w:style w:type="paragraph" w:customStyle="1" w:styleId="TableIndentHanging8">
    <w:name w:val="Table: Indent: Hanging 8"/>
    <w:basedOn w:val="TablePlainParagraph"/>
    <w:semiHidden/>
    <w:rsid w:val="00752EB3"/>
    <w:pPr>
      <w:numPr>
        <w:ilvl w:val="8"/>
        <w:numId w:val="10"/>
      </w:numPr>
      <w:tabs>
        <w:tab w:val="left" w:pos="2268"/>
      </w:tabs>
      <w:spacing w:before="0"/>
    </w:pPr>
  </w:style>
  <w:style w:type="paragraph" w:customStyle="1" w:styleId="TableIndentFull">
    <w:name w:val="Table: Indent: Full"/>
    <w:basedOn w:val="TablePlainParagraph"/>
    <w:semiHidden/>
    <w:rsid w:val="00752EB3"/>
    <w:pPr>
      <w:numPr>
        <w:numId w:val="11"/>
      </w:numPr>
      <w:spacing w:before="0"/>
    </w:pPr>
  </w:style>
  <w:style w:type="paragraph" w:customStyle="1" w:styleId="TableIndentFull1">
    <w:name w:val="Table: Indent: Full 1"/>
    <w:basedOn w:val="TablePlainParagraph"/>
    <w:rsid w:val="00752EB3"/>
    <w:pPr>
      <w:numPr>
        <w:ilvl w:val="1"/>
        <w:numId w:val="11"/>
      </w:numPr>
      <w:spacing w:before="0"/>
    </w:pPr>
  </w:style>
  <w:style w:type="paragraph" w:customStyle="1" w:styleId="TableIndentFull2">
    <w:name w:val="Table: Indent: Full 2"/>
    <w:basedOn w:val="TablePlainParagraph"/>
    <w:semiHidden/>
    <w:rsid w:val="00752EB3"/>
    <w:pPr>
      <w:numPr>
        <w:ilvl w:val="2"/>
        <w:numId w:val="11"/>
      </w:numPr>
      <w:spacing w:before="0"/>
    </w:pPr>
  </w:style>
  <w:style w:type="paragraph" w:customStyle="1" w:styleId="TableIndentFull3">
    <w:name w:val="Table: Indent: Full 3"/>
    <w:basedOn w:val="TablePlainParagraph"/>
    <w:semiHidden/>
    <w:rsid w:val="00752EB3"/>
    <w:pPr>
      <w:numPr>
        <w:ilvl w:val="3"/>
        <w:numId w:val="11"/>
      </w:numPr>
      <w:spacing w:before="0"/>
    </w:pPr>
  </w:style>
  <w:style w:type="paragraph" w:customStyle="1" w:styleId="TableIndentFull4">
    <w:name w:val="Table: Indent: Full 4"/>
    <w:basedOn w:val="TablePlainParagraph"/>
    <w:semiHidden/>
    <w:rsid w:val="00752EB3"/>
    <w:pPr>
      <w:numPr>
        <w:ilvl w:val="4"/>
        <w:numId w:val="11"/>
      </w:numPr>
      <w:spacing w:before="0"/>
    </w:pPr>
  </w:style>
  <w:style w:type="paragraph" w:customStyle="1" w:styleId="TableIndentFull5">
    <w:name w:val="Table: Indent: Full 5"/>
    <w:basedOn w:val="TablePlainParagraph"/>
    <w:semiHidden/>
    <w:rsid w:val="00752EB3"/>
    <w:pPr>
      <w:numPr>
        <w:ilvl w:val="5"/>
        <w:numId w:val="11"/>
      </w:numPr>
      <w:spacing w:before="0"/>
    </w:pPr>
  </w:style>
  <w:style w:type="paragraph" w:customStyle="1" w:styleId="TableIndentFull6">
    <w:name w:val="Table: Indent: Full 6"/>
    <w:basedOn w:val="TablePlainParagraph"/>
    <w:semiHidden/>
    <w:rsid w:val="00752EB3"/>
    <w:pPr>
      <w:numPr>
        <w:ilvl w:val="6"/>
        <w:numId w:val="11"/>
      </w:numPr>
      <w:spacing w:before="0"/>
    </w:pPr>
  </w:style>
  <w:style w:type="paragraph" w:customStyle="1" w:styleId="TableIndentFull7">
    <w:name w:val="Table: Indent: Full 7"/>
    <w:basedOn w:val="TablePlainParagraph"/>
    <w:semiHidden/>
    <w:rsid w:val="00752EB3"/>
    <w:pPr>
      <w:numPr>
        <w:ilvl w:val="7"/>
        <w:numId w:val="11"/>
      </w:numPr>
      <w:spacing w:before="0"/>
    </w:pPr>
  </w:style>
  <w:style w:type="paragraph" w:customStyle="1" w:styleId="TableIndentFull8">
    <w:name w:val="Table: Indent: Full 8"/>
    <w:basedOn w:val="TablePlainParagraph"/>
    <w:semiHidden/>
    <w:rsid w:val="00752EB3"/>
    <w:pPr>
      <w:numPr>
        <w:ilvl w:val="8"/>
        <w:numId w:val="11"/>
      </w:numPr>
      <w:spacing w:before="0"/>
    </w:pPr>
  </w:style>
  <w:style w:type="paragraph" w:customStyle="1" w:styleId="TableNumberedList1">
    <w:name w:val="Table: Numbered List: 1)"/>
    <w:basedOn w:val="TablePlainParagraph"/>
    <w:semiHidden/>
    <w:rsid w:val="00752EB3"/>
    <w:pPr>
      <w:numPr>
        <w:numId w:val="12"/>
      </w:numPr>
      <w:spacing w:before="0"/>
    </w:pPr>
  </w:style>
  <w:style w:type="paragraph" w:customStyle="1" w:styleId="TableNumberedList11">
    <w:name w:val="Table: Numbered List: 1) 1"/>
    <w:basedOn w:val="TablePlainParagraph"/>
    <w:rsid w:val="00752EB3"/>
    <w:pPr>
      <w:numPr>
        <w:ilvl w:val="1"/>
        <w:numId w:val="12"/>
      </w:numPr>
      <w:spacing w:before="0"/>
    </w:pPr>
  </w:style>
  <w:style w:type="paragraph" w:customStyle="1" w:styleId="TableNumberedList12">
    <w:name w:val="Table: Numbered List: 1) 2"/>
    <w:basedOn w:val="TablePlainParagraph"/>
    <w:semiHidden/>
    <w:rsid w:val="00752EB3"/>
    <w:pPr>
      <w:numPr>
        <w:ilvl w:val="2"/>
        <w:numId w:val="12"/>
      </w:numPr>
      <w:spacing w:before="0"/>
    </w:pPr>
  </w:style>
  <w:style w:type="paragraph" w:customStyle="1" w:styleId="TableNumberedList13">
    <w:name w:val="Table: Numbered List: 1) 3"/>
    <w:basedOn w:val="TablePlainParagraph"/>
    <w:semiHidden/>
    <w:rsid w:val="00752EB3"/>
    <w:pPr>
      <w:numPr>
        <w:ilvl w:val="3"/>
        <w:numId w:val="12"/>
      </w:numPr>
      <w:spacing w:before="0"/>
    </w:pPr>
  </w:style>
  <w:style w:type="paragraph" w:customStyle="1" w:styleId="TableNumberedList14">
    <w:name w:val="Table: Numbered List: 1) 4"/>
    <w:basedOn w:val="TablePlainParagraph"/>
    <w:semiHidden/>
    <w:rsid w:val="00752EB3"/>
    <w:pPr>
      <w:numPr>
        <w:ilvl w:val="4"/>
        <w:numId w:val="12"/>
      </w:numPr>
      <w:spacing w:before="0"/>
    </w:pPr>
  </w:style>
  <w:style w:type="paragraph" w:customStyle="1" w:styleId="TableNumberedList15">
    <w:name w:val="Table: Numbered List: 1) 5"/>
    <w:basedOn w:val="TablePlainParagraph"/>
    <w:semiHidden/>
    <w:rsid w:val="00752EB3"/>
    <w:pPr>
      <w:numPr>
        <w:ilvl w:val="5"/>
        <w:numId w:val="12"/>
      </w:numPr>
      <w:spacing w:before="0"/>
    </w:pPr>
  </w:style>
  <w:style w:type="paragraph" w:customStyle="1" w:styleId="TableNumberedList16">
    <w:name w:val="Table: Numbered List: 1) 6"/>
    <w:basedOn w:val="TablePlainParagraph"/>
    <w:semiHidden/>
    <w:rsid w:val="00752EB3"/>
    <w:pPr>
      <w:numPr>
        <w:ilvl w:val="6"/>
        <w:numId w:val="12"/>
      </w:numPr>
      <w:spacing w:before="0"/>
    </w:pPr>
  </w:style>
  <w:style w:type="paragraph" w:customStyle="1" w:styleId="TableNumberedList17">
    <w:name w:val="Table: Numbered List: 1) 7"/>
    <w:basedOn w:val="TablePlainParagraph"/>
    <w:semiHidden/>
    <w:rsid w:val="00752EB3"/>
    <w:pPr>
      <w:numPr>
        <w:ilvl w:val="7"/>
        <w:numId w:val="12"/>
      </w:numPr>
      <w:spacing w:before="0"/>
    </w:pPr>
  </w:style>
  <w:style w:type="paragraph" w:customStyle="1" w:styleId="TableNumberedList18">
    <w:name w:val="Table: Numbered List: 1) 8"/>
    <w:basedOn w:val="TablePlainParagraph"/>
    <w:semiHidden/>
    <w:rsid w:val="00752EB3"/>
    <w:pPr>
      <w:numPr>
        <w:ilvl w:val="8"/>
        <w:numId w:val="12"/>
      </w:numPr>
      <w:spacing w:before="0"/>
    </w:pPr>
  </w:style>
  <w:style w:type="paragraph" w:customStyle="1" w:styleId="TableNumberedLista">
    <w:name w:val="Table: Numbered List: a)"/>
    <w:basedOn w:val="TablePlainParagraph"/>
    <w:semiHidden/>
    <w:rsid w:val="00752EB3"/>
    <w:pPr>
      <w:numPr>
        <w:numId w:val="13"/>
      </w:numPr>
      <w:spacing w:before="0"/>
    </w:pPr>
  </w:style>
  <w:style w:type="paragraph" w:customStyle="1" w:styleId="TableNumberedLista1">
    <w:name w:val="Table: Numbered List: a) 1"/>
    <w:basedOn w:val="TablePlainParagraph"/>
    <w:rsid w:val="00752EB3"/>
    <w:pPr>
      <w:numPr>
        <w:ilvl w:val="1"/>
        <w:numId w:val="13"/>
      </w:numPr>
      <w:spacing w:before="0"/>
    </w:pPr>
  </w:style>
  <w:style w:type="paragraph" w:customStyle="1" w:styleId="TableNumberedLista2">
    <w:name w:val="Table: Numbered List: a) 2"/>
    <w:basedOn w:val="TablePlainParagraph"/>
    <w:semiHidden/>
    <w:rsid w:val="00752EB3"/>
    <w:pPr>
      <w:numPr>
        <w:ilvl w:val="2"/>
        <w:numId w:val="13"/>
      </w:numPr>
      <w:spacing w:before="0"/>
    </w:pPr>
  </w:style>
  <w:style w:type="paragraph" w:customStyle="1" w:styleId="TableNumberedLista3">
    <w:name w:val="Table: Numbered List: a) 3"/>
    <w:basedOn w:val="TablePlainParagraph"/>
    <w:semiHidden/>
    <w:rsid w:val="00752EB3"/>
    <w:pPr>
      <w:numPr>
        <w:ilvl w:val="3"/>
        <w:numId w:val="13"/>
      </w:numPr>
      <w:spacing w:before="0"/>
    </w:pPr>
  </w:style>
  <w:style w:type="paragraph" w:customStyle="1" w:styleId="TableNumberedLista4">
    <w:name w:val="Table: Numbered List: a) 4"/>
    <w:basedOn w:val="TablePlainParagraph"/>
    <w:semiHidden/>
    <w:rsid w:val="00752EB3"/>
    <w:pPr>
      <w:numPr>
        <w:ilvl w:val="4"/>
        <w:numId w:val="13"/>
      </w:numPr>
      <w:spacing w:before="0"/>
    </w:pPr>
  </w:style>
  <w:style w:type="paragraph" w:customStyle="1" w:styleId="TableNumberedLista5">
    <w:name w:val="Table: Numbered List: a) 5"/>
    <w:basedOn w:val="TablePlainParagraph"/>
    <w:semiHidden/>
    <w:rsid w:val="00752EB3"/>
    <w:pPr>
      <w:numPr>
        <w:ilvl w:val="5"/>
        <w:numId w:val="13"/>
      </w:numPr>
      <w:spacing w:before="0"/>
    </w:pPr>
  </w:style>
  <w:style w:type="paragraph" w:customStyle="1" w:styleId="TableNumberedLista6">
    <w:name w:val="Table: Numbered List: a) 6"/>
    <w:basedOn w:val="TablePlainParagraph"/>
    <w:semiHidden/>
    <w:rsid w:val="00752EB3"/>
    <w:pPr>
      <w:numPr>
        <w:ilvl w:val="6"/>
        <w:numId w:val="13"/>
      </w:numPr>
      <w:spacing w:before="0"/>
    </w:pPr>
  </w:style>
  <w:style w:type="paragraph" w:customStyle="1" w:styleId="TableNumberedLista7">
    <w:name w:val="Table: Numbered List: a) 7"/>
    <w:basedOn w:val="TablePlainParagraph"/>
    <w:semiHidden/>
    <w:rsid w:val="00752EB3"/>
    <w:pPr>
      <w:numPr>
        <w:ilvl w:val="7"/>
        <w:numId w:val="13"/>
      </w:numPr>
      <w:spacing w:before="0"/>
    </w:pPr>
  </w:style>
  <w:style w:type="paragraph" w:customStyle="1" w:styleId="TableNumberedLista8">
    <w:name w:val="Table: Numbered List: a) 8"/>
    <w:basedOn w:val="TablePlainParagraph"/>
    <w:semiHidden/>
    <w:rsid w:val="00752EB3"/>
    <w:pPr>
      <w:numPr>
        <w:ilvl w:val="8"/>
        <w:numId w:val="13"/>
      </w:numPr>
      <w:spacing w:before="0"/>
    </w:pPr>
  </w:style>
  <w:style w:type="paragraph" w:customStyle="1" w:styleId="Subrand">
    <w:name w:val="Subrand"/>
    <w:semiHidden/>
    <w:rsid w:val="00752EB3"/>
    <w:pPr>
      <w:spacing w:line="200" w:lineRule="atLeast"/>
      <w:jc w:val="right"/>
    </w:pPr>
    <w:rPr>
      <w:rFonts w:ascii="Arial" w:hAnsi="Arial" w:cs="Arial"/>
      <w:b/>
      <w:i/>
      <w:szCs w:val="22"/>
    </w:rPr>
  </w:style>
  <w:style w:type="table" w:styleId="TableGrid">
    <w:name w:val="Table Grid"/>
    <w:basedOn w:val="TableNormal"/>
    <w:rsid w:val="00752EB3"/>
    <w:tblPr/>
  </w:style>
  <w:style w:type="paragraph" w:styleId="BalloonText">
    <w:name w:val="Balloon Text"/>
    <w:basedOn w:val="Normal"/>
    <w:semiHidden/>
    <w:rsid w:val="00752EB3"/>
    <w:rPr>
      <w:rFonts w:ascii="Tahoma" w:hAnsi="Tahoma" w:cs="Tahoma"/>
      <w:sz w:val="16"/>
      <w:szCs w:val="16"/>
    </w:rPr>
  </w:style>
  <w:style w:type="paragraph" w:styleId="TOC4">
    <w:name w:val="toc 4"/>
    <w:basedOn w:val="Normal"/>
    <w:next w:val="Normal"/>
    <w:rsid w:val="00752EB3"/>
    <w:pPr>
      <w:tabs>
        <w:tab w:val="right" w:pos="8210"/>
      </w:tabs>
      <w:spacing w:before="60" w:line="280" w:lineRule="atLeast"/>
    </w:pPr>
    <w:rPr>
      <w:sz w:val="20"/>
      <w:szCs w:val="20"/>
    </w:rPr>
  </w:style>
  <w:style w:type="paragraph" w:styleId="TOC5">
    <w:name w:val="toc 5"/>
    <w:basedOn w:val="Normal"/>
    <w:next w:val="Normal"/>
    <w:rsid w:val="00752EB3"/>
    <w:pPr>
      <w:spacing w:before="60" w:line="280" w:lineRule="atLeast"/>
    </w:pPr>
    <w:rPr>
      <w:sz w:val="20"/>
      <w:szCs w:val="20"/>
    </w:rPr>
  </w:style>
  <w:style w:type="paragraph" w:customStyle="1" w:styleId="ActHead5">
    <w:name w:val="ActHead 5"/>
    <w:aliases w:val="s"/>
    <w:basedOn w:val="Normal"/>
    <w:next w:val="Normal"/>
    <w:uiPriority w:val="99"/>
    <w:rsid w:val="00752EB3"/>
    <w:pPr>
      <w:keepNext/>
      <w:keepLines/>
      <w:spacing w:before="280"/>
      <w:ind w:left="1134" w:hanging="1134"/>
      <w:outlineLvl w:val="4"/>
    </w:pPr>
    <w:rPr>
      <w:rFonts w:ascii="Times New Roman" w:hAnsi="Times New Roman" w:cs="Times New Roman"/>
      <w:b/>
      <w:bCs/>
      <w:kern w:val="28"/>
      <w:sz w:val="24"/>
      <w:szCs w:val="32"/>
    </w:rPr>
  </w:style>
  <w:style w:type="numbering" w:styleId="ArticleSection">
    <w:name w:val="Outline List 3"/>
    <w:basedOn w:val="NoList"/>
    <w:rsid w:val="00752EB3"/>
    <w:pPr>
      <w:numPr>
        <w:numId w:val="21"/>
      </w:numPr>
    </w:pPr>
  </w:style>
  <w:style w:type="character" w:customStyle="1" w:styleId="CharSectno">
    <w:name w:val="CharSectno"/>
    <w:basedOn w:val="DefaultParagraphFont"/>
    <w:rsid w:val="00752EB3"/>
  </w:style>
  <w:style w:type="paragraph" w:customStyle="1" w:styleId="subsection">
    <w:name w:val="subsection"/>
    <w:aliases w:val="ss"/>
    <w:rsid w:val="00752EB3"/>
    <w:pPr>
      <w:tabs>
        <w:tab w:val="right" w:pos="1021"/>
      </w:tabs>
      <w:spacing w:before="180"/>
      <w:ind w:left="1134" w:hanging="1134"/>
    </w:pPr>
    <w:rPr>
      <w:sz w:val="22"/>
      <w:szCs w:val="24"/>
    </w:rPr>
  </w:style>
  <w:style w:type="paragraph" w:styleId="ListBullet4">
    <w:name w:val="List Bullet 4"/>
    <w:rsid w:val="00752EB3"/>
    <w:pPr>
      <w:numPr>
        <w:numId w:val="22"/>
      </w:numPr>
      <w:tabs>
        <w:tab w:val="clear" w:pos="1209"/>
        <w:tab w:val="num" w:pos="926"/>
      </w:tabs>
      <w:ind w:left="926"/>
    </w:pPr>
    <w:rPr>
      <w:sz w:val="22"/>
      <w:szCs w:val="24"/>
    </w:rPr>
  </w:style>
  <w:style w:type="paragraph" w:customStyle="1" w:styleId="paragraph">
    <w:name w:val="paragraph"/>
    <w:aliases w:val="a"/>
    <w:rsid w:val="00752EB3"/>
    <w:pPr>
      <w:tabs>
        <w:tab w:val="right" w:pos="1531"/>
      </w:tabs>
      <w:spacing w:before="40"/>
      <w:ind w:left="1644" w:hanging="1644"/>
    </w:pPr>
    <w:rPr>
      <w:sz w:val="22"/>
      <w:szCs w:val="24"/>
    </w:rPr>
  </w:style>
  <w:style w:type="paragraph" w:customStyle="1" w:styleId="Style1">
    <w:name w:val="Style1"/>
    <w:basedOn w:val="Normal"/>
    <w:uiPriority w:val="99"/>
    <w:rsid w:val="008E01A1"/>
    <w:rPr>
      <w:rFonts w:ascii="Palatino" w:hAnsi="Palatino" w:cs="Times New Roman"/>
      <w:sz w:val="24"/>
      <w:szCs w:val="20"/>
      <w:lang w:val="en-GB" w:eastAsia="en-US"/>
    </w:rPr>
  </w:style>
  <w:style w:type="paragraph" w:customStyle="1" w:styleId="Number1">
    <w:name w:val="Number 1"/>
    <w:basedOn w:val="Normal"/>
    <w:rsid w:val="008E01A1"/>
    <w:pPr>
      <w:numPr>
        <w:numId w:val="23"/>
      </w:numPr>
      <w:spacing w:before="120" w:after="120" w:line="300" w:lineRule="atLeast"/>
      <w:jc w:val="both"/>
    </w:pPr>
    <w:rPr>
      <w:rFonts w:ascii="Times New Roman" w:hAnsi="Times New Roman" w:cs="Times New Roman"/>
      <w:color w:val="000000"/>
      <w:sz w:val="24"/>
      <w:szCs w:val="20"/>
      <w:lang w:eastAsia="en-US"/>
    </w:rPr>
  </w:style>
  <w:style w:type="paragraph" w:customStyle="1" w:styleId="Numbera">
    <w:name w:val="Number(a)"/>
    <w:basedOn w:val="Normal"/>
    <w:rsid w:val="008E01A1"/>
    <w:pPr>
      <w:numPr>
        <w:ilvl w:val="1"/>
        <w:numId w:val="23"/>
      </w:numPr>
      <w:spacing w:before="80" w:after="80" w:line="280" w:lineRule="atLeast"/>
      <w:jc w:val="both"/>
    </w:pPr>
    <w:rPr>
      <w:rFonts w:ascii="Times New Roman" w:hAnsi="Times New Roman" w:cs="Times New Roman"/>
      <w:color w:val="000000"/>
      <w:sz w:val="24"/>
      <w:szCs w:val="20"/>
      <w:lang w:eastAsia="en-US"/>
    </w:rPr>
  </w:style>
  <w:style w:type="paragraph" w:customStyle="1" w:styleId="Numberi">
    <w:name w:val="Number(i)"/>
    <w:basedOn w:val="Normal"/>
    <w:rsid w:val="008E01A1"/>
    <w:pPr>
      <w:numPr>
        <w:ilvl w:val="2"/>
        <w:numId w:val="23"/>
      </w:numPr>
      <w:spacing w:before="80" w:after="80" w:line="280" w:lineRule="atLeast"/>
      <w:jc w:val="both"/>
    </w:pPr>
    <w:rPr>
      <w:rFonts w:ascii="Times New Roman" w:hAnsi="Times New Roman" w:cs="Times New Roman"/>
      <w:color w:val="000000"/>
      <w:sz w:val="24"/>
      <w:szCs w:val="20"/>
      <w:lang w:eastAsia="en-US"/>
    </w:rPr>
  </w:style>
  <w:style w:type="paragraph" w:customStyle="1" w:styleId="acthead3">
    <w:name w:val="acthead3"/>
    <w:basedOn w:val="Normal"/>
    <w:rsid w:val="00726DF9"/>
    <w:pPr>
      <w:keepNext/>
      <w:spacing w:before="240"/>
      <w:ind w:left="1134" w:hanging="1134"/>
    </w:pPr>
    <w:rPr>
      <w:rFonts w:ascii="Times New Roman" w:hAnsi="Times New Roman" w:cs="Times New Roman"/>
      <w:b/>
      <w:bCs/>
      <w:sz w:val="28"/>
      <w:szCs w:val="28"/>
    </w:rPr>
  </w:style>
  <w:style w:type="paragraph" w:customStyle="1" w:styleId="acthead4">
    <w:name w:val="acthead4"/>
    <w:basedOn w:val="Normal"/>
    <w:rsid w:val="00726DF9"/>
    <w:pPr>
      <w:keepNext/>
      <w:spacing w:before="220"/>
      <w:ind w:left="1134" w:hanging="1134"/>
    </w:pPr>
    <w:rPr>
      <w:rFonts w:ascii="Times New Roman" w:hAnsi="Times New Roman" w:cs="Times New Roman"/>
      <w:b/>
      <w:bCs/>
      <w:sz w:val="26"/>
      <w:szCs w:val="26"/>
    </w:rPr>
  </w:style>
  <w:style w:type="paragraph" w:customStyle="1" w:styleId="acthead50">
    <w:name w:val="acthead5"/>
    <w:basedOn w:val="Normal"/>
    <w:rsid w:val="00726DF9"/>
    <w:pPr>
      <w:keepNext/>
      <w:spacing w:before="280"/>
      <w:ind w:left="1134" w:hanging="1134"/>
    </w:pPr>
    <w:rPr>
      <w:rFonts w:ascii="Times New Roman" w:hAnsi="Times New Roman" w:cs="Times New Roman"/>
      <w:b/>
      <w:bCs/>
      <w:sz w:val="24"/>
      <w:szCs w:val="24"/>
    </w:rPr>
  </w:style>
  <w:style w:type="paragraph" w:customStyle="1" w:styleId="subsection2">
    <w:name w:val="subsection2"/>
    <w:basedOn w:val="Normal"/>
    <w:rsid w:val="00726DF9"/>
    <w:pPr>
      <w:spacing w:before="40"/>
      <w:ind w:left="1134"/>
    </w:pPr>
    <w:rPr>
      <w:rFonts w:ascii="Times New Roman" w:hAnsi="Times New Roman" w:cs="Times New Roman"/>
    </w:rPr>
  </w:style>
  <w:style w:type="character" w:customStyle="1" w:styleId="chardivno">
    <w:name w:val="chardivno"/>
    <w:basedOn w:val="DefaultParagraphFont"/>
    <w:rsid w:val="00726DF9"/>
  </w:style>
  <w:style w:type="character" w:customStyle="1" w:styleId="chardivtext">
    <w:name w:val="chardivtext"/>
    <w:basedOn w:val="DefaultParagraphFont"/>
    <w:rsid w:val="00726DF9"/>
  </w:style>
  <w:style w:type="character" w:customStyle="1" w:styleId="charsubdno">
    <w:name w:val="charsubdno"/>
    <w:basedOn w:val="DefaultParagraphFont"/>
    <w:rsid w:val="00726DF9"/>
  </w:style>
  <w:style w:type="character" w:customStyle="1" w:styleId="charsubdtext">
    <w:name w:val="charsubdtext"/>
    <w:basedOn w:val="DefaultParagraphFont"/>
    <w:rsid w:val="00726DF9"/>
  </w:style>
  <w:style w:type="character" w:customStyle="1" w:styleId="charsectno0">
    <w:name w:val="charsectno"/>
    <w:basedOn w:val="DefaultParagraphFont"/>
    <w:rsid w:val="00726DF9"/>
  </w:style>
  <w:style w:type="character" w:styleId="CommentReference">
    <w:name w:val="annotation reference"/>
    <w:basedOn w:val="DefaultParagraphFont"/>
    <w:semiHidden/>
    <w:rsid w:val="006C5D04"/>
    <w:rPr>
      <w:sz w:val="16"/>
      <w:szCs w:val="16"/>
    </w:rPr>
  </w:style>
  <w:style w:type="paragraph" w:styleId="CommentText">
    <w:name w:val="annotation text"/>
    <w:basedOn w:val="Normal"/>
    <w:semiHidden/>
    <w:rsid w:val="006C5D04"/>
    <w:rPr>
      <w:sz w:val="20"/>
      <w:szCs w:val="20"/>
    </w:rPr>
  </w:style>
  <w:style w:type="paragraph" w:styleId="CommentSubject">
    <w:name w:val="annotation subject"/>
    <w:basedOn w:val="CommentText"/>
    <w:next w:val="CommentText"/>
    <w:semiHidden/>
    <w:rsid w:val="006C5D04"/>
    <w:rPr>
      <w:b/>
      <w:bCs/>
    </w:rPr>
  </w:style>
  <w:style w:type="paragraph" w:styleId="Subtitle">
    <w:name w:val="Subtitle"/>
    <w:basedOn w:val="Normal"/>
    <w:link w:val="SubtitleChar"/>
    <w:qFormat/>
    <w:rsid w:val="008301DD"/>
    <w:rPr>
      <w:rFonts w:ascii="Palatino" w:hAnsi="Palatino" w:cs="Times New Roman"/>
      <w:b/>
      <w:sz w:val="24"/>
      <w:szCs w:val="20"/>
      <w:lang w:eastAsia="en-US"/>
    </w:rPr>
  </w:style>
  <w:style w:type="character" w:customStyle="1" w:styleId="SubtitleChar">
    <w:name w:val="Subtitle Char"/>
    <w:basedOn w:val="DefaultParagraphFont"/>
    <w:link w:val="Subtitle"/>
    <w:rsid w:val="008301DD"/>
    <w:rPr>
      <w:rFonts w:ascii="Palatino" w:hAnsi="Palatino"/>
      <w:b/>
      <w:sz w:val="24"/>
      <w:lang w:eastAsia="en-US"/>
    </w:rPr>
  </w:style>
  <w:style w:type="paragraph" w:customStyle="1" w:styleId="Default">
    <w:name w:val="Default"/>
    <w:rsid w:val="008A7F1C"/>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A1522"/>
    <w:rPr>
      <w:rFonts w:ascii="Arial" w:hAnsi="Arial" w:cs="Arial"/>
      <w:sz w:val="22"/>
      <w:szCs w:val="22"/>
    </w:rPr>
  </w:style>
  <w:style w:type="paragraph" w:styleId="NormalWeb">
    <w:name w:val="Normal (Web)"/>
    <w:basedOn w:val="Normal"/>
    <w:uiPriority w:val="99"/>
    <w:unhideWhenUsed/>
    <w:rsid w:val="00C97F0E"/>
    <w:pPr>
      <w:spacing w:after="240" w:line="336" w:lineRule="auto"/>
    </w:pPr>
    <w:rPr>
      <w:rFonts w:ascii="Times New Roman" w:hAnsi="Times New Roman" w:cs="Times New Roman"/>
      <w:sz w:val="24"/>
      <w:szCs w:val="24"/>
    </w:rPr>
  </w:style>
  <w:style w:type="paragraph" w:styleId="ListParagraph">
    <w:name w:val="List Paragraph"/>
    <w:basedOn w:val="Normal"/>
    <w:uiPriority w:val="34"/>
    <w:qFormat/>
    <w:rsid w:val="00C268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11414032">
      <w:bodyDiv w:val="1"/>
      <w:marLeft w:val="0"/>
      <w:marRight w:val="0"/>
      <w:marTop w:val="0"/>
      <w:marBottom w:val="0"/>
      <w:divBdr>
        <w:top w:val="none" w:sz="0" w:space="0" w:color="auto"/>
        <w:left w:val="none" w:sz="0" w:space="0" w:color="auto"/>
        <w:bottom w:val="none" w:sz="0" w:space="0" w:color="auto"/>
        <w:right w:val="none" w:sz="0" w:space="0" w:color="auto"/>
      </w:divBdr>
    </w:div>
    <w:div w:id="1831016187">
      <w:bodyDiv w:val="1"/>
      <w:marLeft w:val="0"/>
      <w:marRight w:val="0"/>
      <w:marTop w:val="0"/>
      <w:marBottom w:val="0"/>
      <w:divBdr>
        <w:top w:val="none" w:sz="0" w:space="0" w:color="auto"/>
        <w:left w:val="none" w:sz="0" w:space="0" w:color="auto"/>
        <w:bottom w:val="none" w:sz="0" w:space="0" w:color="auto"/>
        <w:right w:val="none" w:sz="0" w:space="0" w:color="auto"/>
      </w:divBdr>
    </w:div>
    <w:div w:id="1950047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8" Type="http://schemas.openxmlformats.org/officeDocument/2006/relationships/hyperlink" Target="http://www.comlaw.gov.au/ComLaw/Legislation/ActCompilation1.nsf/0/296E424695CFE7BCCA2576F60019033C?OpenDocument"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customXml" Target="ink/ink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customXml" Target="ink/ink2.xml"/><Relationship Id="rId23" Type="http://schemas.openxmlformats.org/officeDocument/2006/relationships/customXml" Target="../customXml/item3.xml"/><Relationship Id="rId19" Type="http://schemas.openxmlformats.org/officeDocument/2006/relationships/footer" Target="footer1.xml"/><Relationship Id="rId4" Type="http://schemas.openxmlformats.org/officeDocument/2006/relationships/settings" Target="settings.xml"/><Relationship Id="rId14" Type="http://schemas.openxmlformats.org/officeDocument/2006/relationships/image" Target="media/image1.png"/><Relationship Id="rId22" Type="http://schemas.openxmlformats.org/officeDocument/2006/relationships/customXml" Target="../customXml/item2.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4-08T03:24:49.033"/>
    </inkml:context>
    <inkml:brush xml:id="br0">
      <inkml:brushProperty name="width" value="0.025" units="cm"/>
      <inkml:brushProperty name="height" value="0.025" units="cm"/>
      <inkml:brushProperty name="ignorePressure" value="1"/>
    </inkml:brush>
  </inkml:definitions>
  <inkml:trace contextRef="#ctx0" brushRef="#br0">1 0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4-08T03:24:48.432"/>
    </inkml:context>
    <inkml:brush xml:id="br0">
      <inkml:brushProperty name="width" value="0.025" units="cm"/>
      <inkml:brushProperty name="height" value="0.025" units="cm"/>
      <inkml:brushProperty name="ignorePressure" value="1"/>
    </inkml:brush>
  </inkml:definitions>
  <inkml:trace contextRef="#ctx0" brushRef="#br0">1 0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4-08T03:23:43.005"/>
    </inkml:context>
    <inkml:brush xml:id="br0">
      <inkml:brushProperty name="width" value="0.025" units="cm"/>
      <inkml:brushProperty name="height" value="0.025" units="cm"/>
      <inkml:brushProperty name="ignorePressure" value="1"/>
    </inkml:brush>
  </inkml:definitions>
  <inkml:trace contextRef="#ctx0" brushRef="#br0">1 0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B6FD6131ACCD942B99EE496FC609FF4" ma:contentTypeVersion="11" ma:contentTypeDescription="Create a new document." ma:contentTypeScope="" ma:versionID="ab0819aaaccea8fe8ee2b7900102c7dd">
  <xsd:schema xmlns:xsd="http://www.w3.org/2001/XMLSchema" xmlns:xs="http://www.w3.org/2001/XMLSchema" xmlns:p="http://schemas.microsoft.com/office/2006/metadata/properties" xmlns:ns2="ac7ce04e-ea5d-4d46-bab0-39b1fa6a6f36" targetNamespace="http://schemas.microsoft.com/office/2006/metadata/properties" ma:root="true" ma:fieldsID="c9b315db8aba91f29871216a3dadc1eb" ns2:_="">
    <xsd:import namespace="ac7ce04e-ea5d-4d46-bab0-39b1fa6a6f36"/>
    <xsd:element name="properties">
      <xsd:complexType>
        <xsd:sequence>
          <xsd:element name="documentManagement">
            <xsd:complexType>
              <xsd:all>
                <xsd:element ref="ns2:MediaServiceMetadata" minOccurs="0"/>
                <xsd:element ref="ns2:MediaServiceFastMetadata" minOccurs="0"/>
                <xsd:element ref="ns2:Embargoed"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7ce04e-ea5d-4d46-bab0-39b1fa6a6f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Embargoed" ma:index="10" nillable="true" ma:displayName="Embargoed" ma:default="0" ma:description="Is this file under embargo?" ma:format="Dropdown" ma:internalName="Embargoed">
      <xsd:simpleType>
        <xsd:restriction base="dms:Boolea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mbargoed xmlns="ac7ce04e-ea5d-4d46-bab0-39b1fa6a6f36">false</Embargoed>
  </documentManagement>
</p:properties>
</file>

<file path=customXml/itemProps1.xml><?xml version="1.0" encoding="utf-8"?>
<ds:datastoreItem xmlns:ds="http://schemas.openxmlformats.org/officeDocument/2006/customXml" ds:itemID="{328D1E64-4D1A-4916-B2A0-50AD59B1639C}">
  <ds:schemaRefs>
    <ds:schemaRef ds:uri="http://schemas.openxmlformats.org/officeDocument/2006/bibliography"/>
  </ds:schemaRefs>
</ds:datastoreItem>
</file>

<file path=customXml/itemProps2.xml><?xml version="1.0" encoding="utf-8"?>
<ds:datastoreItem xmlns:ds="http://schemas.openxmlformats.org/officeDocument/2006/customXml" ds:itemID="{D71B6C28-DC7F-4E74-A88B-B502395D8A6E}"/>
</file>

<file path=customXml/itemProps3.xml><?xml version="1.0" encoding="utf-8"?>
<ds:datastoreItem xmlns:ds="http://schemas.openxmlformats.org/officeDocument/2006/customXml" ds:itemID="{36CA2163-EDEF-410E-989B-3F96FA54D4E7}"/>
</file>

<file path=customXml/itemProps4.xml><?xml version="1.0" encoding="utf-8"?>
<ds:datastoreItem xmlns:ds="http://schemas.openxmlformats.org/officeDocument/2006/customXml" ds:itemID="{07091A89-D9DC-4890-895F-30DB2CB66522}"/>
</file>

<file path=docProps/app.xml><?xml version="1.0" encoding="utf-8"?>
<Properties xmlns="http://schemas.openxmlformats.org/officeDocument/2006/extended-properties" xmlns:vt="http://schemas.openxmlformats.org/officeDocument/2006/docPropsVTypes">
  <Template>Normal.dotm</Template>
  <TotalTime>0</TotalTime>
  <Pages>9</Pages>
  <Words>2809</Words>
  <Characters>16012</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Remediation determination Streatham</vt:lpstr>
    </vt:vector>
  </TitlesOfParts>
  <Company/>
  <LinksUpToDate>false</LinksUpToDate>
  <CharactersWithSpaces>18784</CharactersWithSpaces>
  <SharedDoc>false</SharedDoc>
  <HLinks>
    <vt:vector size="6" baseType="variant">
      <vt:variant>
        <vt:i4>2687072</vt:i4>
      </vt:variant>
      <vt:variant>
        <vt:i4>3</vt:i4>
      </vt:variant>
      <vt:variant>
        <vt:i4>0</vt:i4>
      </vt:variant>
      <vt:variant>
        <vt:i4>5</vt:i4>
      </vt:variant>
      <vt:variant>
        <vt:lpwstr>http://www.comlaw.gov.au/ComLaw/Legislation/ActCompilation1.nsf/0/296E424695CFE7BCCA2576F60019033C?OpenDocument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Remediation determination Streatham</dc:title>
  <dc:creator/>
  <cp:lastModifiedBy/>
  <cp:revision>1</cp:revision>
  <dcterms:created xsi:type="dcterms:W3CDTF">2021-04-08T23:15:00Z</dcterms:created>
  <dcterms:modified xsi:type="dcterms:W3CDTF">2021-04-08T23:16:00Z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0x0101004B6FD6131ACCD942B99EE496FC609FF4</vt:lpwstr>
  </property>
</Properties>
</file>