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BDF16" w14:textId="77777777" w:rsidR="00B46D62" w:rsidRDefault="00B46D62" w:rsidP="00787C21">
      <w:pPr>
        <w:ind w:firstLine="72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Exemption under section 158 of the</w:t>
      </w:r>
      <w:r>
        <w:rPr>
          <w:rFonts w:ascii="Times New Roman" w:hAnsi="Times New Roman"/>
          <w:b/>
          <w:i/>
          <w:sz w:val="24"/>
          <w:szCs w:val="24"/>
        </w:rPr>
        <w:br/>
        <w:t>Environment Protection and Biodiversity Conservation Act 1999 (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Cth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)</w:t>
      </w:r>
    </w:p>
    <w:p w14:paraId="677A20F6" w14:textId="0B7C32B2" w:rsidR="00B46D62" w:rsidRDefault="00B46D62" w:rsidP="00B46D62">
      <w:pPr>
        <w:tabs>
          <w:tab w:val="center" w:pos="3840"/>
          <w:tab w:val="left" w:pos="670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I, </w:t>
      </w:r>
      <w:r w:rsidR="008B0B95">
        <w:rPr>
          <w:rFonts w:ascii="Times New Roman" w:hAnsi="Times New Roman"/>
          <w:sz w:val="24"/>
          <w:szCs w:val="24"/>
        </w:rPr>
        <w:t>Tanya Plibersek</w:t>
      </w:r>
      <w:r>
        <w:rPr>
          <w:rFonts w:ascii="Times New Roman" w:hAnsi="Times New Roman"/>
          <w:sz w:val="24"/>
          <w:szCs w:val="24"/>
        </w:rPr>
        <w:t>, Minister for the Environment</w:t>
      </w:r>
      <w:r w:rsidR="008B0B95">
        <w:rPr>
          <w:rFonts w:ascii="Times New Roman" w:hAnsi="Times New Roman"/>
          <w:sz w:val="24"/>
          <w:szCs w:val="24"/>
        </w:rPr>
        <w:t xml:space="preserve"> and Water</w:t>
      </w:r>
      <w:r>
        <w:rPr>
          <w:rFonts w:ascii="Times New Roman" w:hAnsi="Times New Roman"/>
          <w:sz w:val="24"/>
          <w:szCs w:val="24"/>
        </w:rPr>
        <w:t xml:space="preserve">, acting under section 158 of the </w:t>
      </w:r>
      <w:r>
        <w:rPr>
          <w:rFonts w:ascii="Times New Roman" w:hAnsi="Times New Roman"/>
          <w:i/>
          <w:sz w:val="24"/>
          <w:szCs w:val="24"/>
        </w:rPr>
        <w:t>Environment Protection and Biodiversity Conservation Act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1999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Cth</w:t>
      </w:r>
      <w:proofErr w:type="spellEnd"/>
      <w:r>
        <w:rPr>
          <w:rFonts w:ascii="Times New Roman" w:hAnsi="Times New Roman"/>
          <w:sz w:val="24"/>
          <w:szCs w:val="24"/>
        </w:rPr>
        <w:t>) (</w:t>
      </w:r>
      <w:r w:rsidRPr="00F22D4C">
        <w:rPr>
          <w:rFonts w:ascii="Times New Roman" w:hAnsi="Times New Roman"/>
          <w:b/>
          <w:bCs/>
          <w:sz w:val="24"/>
          <w:szCs w:val="24"/>
        </w:rPr>
        <w:t>EPBC Act</w:t>
      </w:r>
      <w:r>
        <w:rPr>
          <w:rFonts w:ascii="Times New Roman" w:hAnsi="Times New Roman"/>
          <w:sz w:val="24"/>
          <w:szCs w:val="24"/>
        </w:rPr>
        <w:t xml:space="preserve">) and being satisfied that it is in the national interest to do so, exempt </w:t>
      </w:r>
      <w:r w:rsidRPr="008702A7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 xml:space="preserve">Commonwealth </w:t>
      </w:r>
      <w:r w:rsidR="004011FE">
        <w:rPr>
          <w:rFonts w:ascii="Times New Roman" w:hAnsi="Times New Roman"/>
          <w:sz w:val="24"/>
          <w:szCs w:val="24"/>
        </w:rPr>
        <w:t xml:space="preserve">of Australia </w:t>
      </w:r>
      <w:r>
        <w:rPr>
          <w:rFonts w:ascii="Times New Roman" w:hAnsi="Times New Roman"/>
          <w:sz w:val="24"/>
          <w:szCs w:val="24"/>
        </w:rPr>
        <w:t xml:space="preserve">as represented by the </w:t>
      </w:r>
      <w:r w:rsidRPr="008702A7">
        <w:rPr>
          <w:rFonts w:ascii="Times New Roman" w:hAnsi="Times New Roman"/>
          <w:sz w:val="24"/>
          <w:szCs w:val="24"/>
        </w:rPr>
        <w:t>Department of Industry, Science</w:t>
      </w:r>
      <w:r w:rsidR="00F07324">
        <w:rPr>
          <w:rFonts w:ascii="Times New Roman" w:hAnsi="Times New Roman"/>
          <w:sz w:val="24"/>
          <w:szCs w:val="24"/>
        </w:rPr>
        <w:t xml:space="preserve"> </w:t>
      </w:r>
      <w:r w:rsidRPr="008702A7">
        <w:rPr>
          <w:rFonts w:ascii="Times New Roman" w:hAnsi="Times New Roman"/>
          <w:sz w:val="24"/>
          <w:szCs w:val="24"/>
        </w:rPr>
        <w:t>and Resources</w:t>
      </w:r>
      <w:r>
        <w:rPr>
          <w:rFonts w:ascii="Times New Roman" w:hAnsi="Times New Roman"/>
          <w:sz w:val="24"/>
          <w:szCs w:val="24"/>
        </w:rPr>
        <w:t xml:space="preserve"> (</w:t>
      </w:r>
      <w:r w:rsidR="002C50DC" w:rsidRPr="004A079C">
        <w:rPr>
          <w:rFonts w:ascii="Times New Roman" w:hAnsi="Times New Roman"/>
          <w:b/>
          <w:bCs/>
          <w:sz w:val="24"/>
          <w:szCs w:val="24"/>
        </w:rPr>
        <w:t>the Industry department</w:t>
      </w:r>
      <w:r>
        <w:rPr>
          <w:rFonts w:ascii="Times New Roman" w:hAnsi="Times New Roman"/>
          <w:sz w:val="24"/>
          <w:szCs w:val="24"/>
        </w:rPr>
        <w:t>)</w:t>
      </w:r>
      <w:r w:rsidRPr="008702A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F22D4C">
        <w:rPr>
          <w:rFonts w:ascii="Times New Roman" w:hAnsi="Times New Roman"/>
          <w:sz w:val="24"/>
          <w:szCs w:val="24"/>
        </w:rPr>
        <w:t xml:space="preserve">or any other Commonwealth agency), </w:t>
      </w:r>
      <w:r w:rsidRPr="008702A7">
        <w:rPr>
          <w:rFonts w:ascii="Times New Roman" w:hAnsi="Times New Roman"/>
          <w:sz w:val="24"/>
          <w:szCs w:val="24"/>
        </w:rPr>
        <w:t xml:space="preserve">and those acting on behalf of </w:t>
      </w:r>
      <w:r w:rsidR="002C50DC">
        <w:rPr>
          <w:rFonts w:ascii="Times New Roman" w:hAnsi="Times New Roman"/>
          <w:sz w:val="24"/>
          <w:szCs w:val="24"/>
        </w:rPr>
        <w:t>the Industry department</w:t>
      </w:r>
      <w:r w:rsidRPr="008702A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8702A7">
        <w:rPr>
          <w:rFonts w:ascii="Times New Roman" w:hAnsi="Times New Roman"/>
          <w:sz w:val="24"/>
          <w:szCs w:val="24"/>
        </w:rPr>
        <w:t xml:space="preserve">or </w:t>
      </w:r>
      <w:r>
        <w:rPr>
          <w:rFonts w:ascii="Times New Roman" w:hAnsi="Times New Roman"/>
          <w:sz w:val="24"/>
          <w:szCs w:val="24"/>
        </w:rPr>
        <w:t>o</w:t>
      </w:r>
      <w:r w:rsidRPr="008702A7"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z w:val="24"/>
          <w:szCs w:val="24"/>
        </w:rPr>
        <w:t>r</w:t>
      </w:r>
      <w:r w:rsidRPr="008702A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Commonwealth </w:t>
      </w:r>
      <w:r w:rsidRPr="00F22D4C">
        <w:rPr>
          <w:rFonts w:ascii="Times New Roman" w:hAnsi="Times New Roman"/>
          <w:sz w:val="24"/>
          <w:szCs w:val="24"/>
        </w:rPr>
        <w:t>agency</w:t>
      </w:r>
      <w:r>
        <w:rPr>
          <w:rFonts w:ascii="Times New Roman" w:hAnsi="Times New Roman"/>
          <w:sz w:val="24"/>
          <w:szCs w:val="24"/>
        </w:rPr>
        <w:t>)</w:t>
      </w:r>
      <w:r w:rsidRPr="008702A7">
        <w:rPr>
          <w:rFonts w:ascii="Times New Roman" w:hAnsi="Times New Roman"/>
          <w:sz w:val="24"/>
          <w:szCs w:val="24"/>
        </w:rPr>
        <w:t xml:space="preserve">, from the application of all of the provisions of Part 3 (other than sections </w:t>
      </w:r>
      <w:r w:rsidRPr="00F22D4C">
        <w:rPr>
          <w:rFonts w:ascii="Times New Roman" w:hAnsi="Times New Roman"/>
          <w:sz w:val="24"/>
          <w:szCs w:val="24"/>
        </w:rPr>
        <w:t xml:space="preserve">12, 15A, 15B, 15C, </w:t>
      </w:r>
      <w:r w:rsidRPr="0099528D">
        <w:rPr>
          <w:rFonts w:ascii="Times New Roman" w:hAnsi="Times New Roman"/>
          <w:sz w:val="24"/>
          <w:szCs w:val="24"/>
        </w:rPr>
        <w:t xml:space="preserve">16, 17B, 21, 22A, 24B, 24C, 24D, 24E, </w:t>
      </w:r>
      <w:r w:rsidRPr="00F22D4C">
        <w:rPr>
          <w:rFonts w:ascii="Times New Roman" w:hAnsi="Times New Roman"/>
          <w:sz w:val="24"/>
          <w:szCs w:val="24"/>
        </w:rPr>
        <w:t>27A, 27B and 27C</w:t>
      </w:r>
      <w:r w:rsidRPr="0099528D">
        <w:rPr>
          <w:rFonts w:ascii="Times New Roman" w:hAnsi="Times New Roman"/>
          <w:sz w:val="24"/>
          <w:szCs w:val="24"/>
        </w:rPr>
        <w:t>) and Chapter 4 of the EPBC</w:t>
      </w:r>
      <w:r w:rsidRPr="008702A7">
        <w:rPr>
          <w:rFonts w:ascii="Times New Roman" w:hAnsi="Times New Roman"/>
          <w:sz w:val="24"/>
          <w:szCs w:val="24"/>
        </w:rPr>
        <w:t xml:space="preserve"> Act, in relation to the following action:</w:t>
      </w:r>
    </w:p>
    <w:p w14:paraId="534F72A1" w14:textId="3E3A6767" w:rsidR="00B46D62" w:rsidRPr="002772BC" w:rsidRDefault="00684283" w:rsidP="00B46D62">
      <w:pPr>
        <w:tabs>
          <w:tab w:val="center" w:pos="3840"/>
          <w:tab w:val="left" w:pos="6700"/>
        </w:tabs>
        <w:ind w:left="720"/>
        <w:rPr>
          <w:rFonts w:ascii="Times New Roman" w:hAnsi="Times New Roman"/>
          <w:sz w:val="24"/>
          <w:szCs w:val="28"/>
        </w:rPr>
      </w:pPr>
      <w:r w:rsidRPr="002772BC">
        <w:rPr>
          <w:rFonts w:ascii="Times New Roman" w:hAnsi="Times New Roman"/>
          <w:sz w:val="24"/>
          <w:szCs w:val="28"/>
        </w:rPr>
        <w:t xml:space="preserve">The taking of </w:t>
      </w:r>
      <w:r w:rsidRPr="002772BC">
        <w:rPr>
          <w:rFonts w:ascii="Times New Roman" w:hAnsi="Times New Roman"/>
          <w:b/>
          <w:sz w:val="24"/>
          <w:szCs w:val="28"/>
        </w:rPr>
        <w:t>“</w:t>
      </w:r>
      <w:r>
        <w:rPr>
          <w:rFonts w:ascii="Times New Roman" w:hAnsi="Times New Roman"/>
          <w:b/>
          <w:sz w:val="24"/>
          <w:szCs w:val="28"/>
        </w:rPr>
        <w:t xml:space="preserve">limited preparatory topside works and minimal flushing activities” </w:t>
      </w:r>
      <w:r w:rsidR="00F50D8C">
        <w:rPr>
          <w:rFonts w:ascii="Times New Roman" w:hAnsi="Times New Roman"/>
          <w:bCs/>
          <w:sz w:val="24"/>
          <w:szCs w:val="28"/>
        </w:rPr>
        <w:t>on</w:t>
      </w:r>
      <w:r w:rsidRPr="002772BC">
        <w:rPr>
          <w:rFonts w:ascii="Times New Roman" w:hAnsi="Times New Roman"/>
          <w:bCs/>
          <w:sz w:val="24"/>
          <w:szCs w:val="28"/>
        </w:rPr>
        <w:t xml:space="preserve"> the Northern Endeavour Floating Production</w:t>
      </w:r>
      <w:r>
        <w:rPr>
          <w:rFonts w:ascii="Times New Roman" w:hAnsi="Times New Roman"/>
          <w:bCs/>
          <w:sz w:val="24"/>
          <w:szCs w:val="28"/>
        </w:rPr>
        <w:t>,</w:t>
      </w:r>
      <w:r w:rsidRPr="002772BC">
        <w:rPr>
          <w:rFonts w:ascii="Times New Roman" w:hAnsi="Times New Roman"/>
          <w:bCs/>
          <w:sz w:val="24"/>
          <w:szCs w:val="28"/>
        </w:rPr>
        <w:t xml:space="preserve"> Storage</w:t>
      </w:r>
      <w:r>
        <w:rPr>
          <w:rFonts w:ascii="Times New Roman" w:hAnsi="Times New Roman"/>
          <w:bCs/>
          <w:sz w:val="24"/>
          <w:szCs w:val="28"/>
        </w:rPr>
        <w:t xml:space="preserve"> </w:t>
      </w:r>
      <w:r w:rsidRPr="002772BC">
        <w:rPr>
          <w:rFonts w:ascii="Times New Roman" w:hAnsi="Times New Roman"/>
          <w:bCs/>
          <w:sz w:val="24"/>
          <w:szCs w:val="28"/>
        </w:rPr>
        <w:t>and Off</w:t>
      </w:r>
      <w:r>
        <w:rPr>
          <w:rFonts w:ascii="Times New Roman" w:hAnsi="Times New Roman"/>
          <w:bCs/>
          <w:sz w:val="24"/>
          <w:szCs w:val="28"/>
        </w:rPr>
        <w:t>take</w:t>
      </w:r>
      <w:r w:rsidRPr="002772BC">
        <w:rPr>
          <w:rFonts w:ascii="Times New Roman" w:hAnsi="Times New Roman"/>
          <w:bCs/>
          <w:sz w:val="24"/>
          <w:szCs w:val="28"/>
        </w:rPr>
        <w:t xml:space="preserve"> Facility </w:t>
      </w:r>
      <w:r>
        <w:rPr>
          <w:rFonts w:ascii="Times New Roman" w:hAnsi="Times New Roman"/>
          <w:bCs/>
          <w:sz w:val="24"/>
          <w:szCs w:val="28"/>
        </w:rPr>
        <w:t>(</w:t>
      </w:r>
      <w:r w:rsidRPr="0023528E">
        <w:rPr>
          <w:rFonts w:ascii="Times New Roman" w:hAnsi="Times New Roman"/>
          <w:b/>
          <w:sz w:val="24"/>
          <w:szCs w:val="28"/>
        </w:rPr>
        <w:t>FPSO</w:t>
      </w:r>
      <w:r>
        <w:rPr>
          <w:rFonts w:ascii="Times New Roman" w:hAnsi="Times New Roman"/>
          <w:bCs/>
          <w:sz w:val="24"/>
          <w:szCs w:val="28"/>
        </w:rPr>
        <w:t xml:space="preserve">) </w:t>
      </w:r>
      <w:r w:rsidRPr="002772BC">
        <w:rPr>
          <w:rFonts w:ascii="Times New Roman" w:hAnsi="Times New Roman"/>
          <w:bCs/>
          <w:sz w:val="24"/>
          <w:szCs w:val="28"/>
        </w:rPr>
        <w:t>and associated infrastructure</w:t>
      </w:r>
      <w:r>
        <w:rPr>
          <w:rFonts w:ascii="Times New Roman" w:hAnsi="Times New Roman"/>
          <w:bCs/>
          <w:sz w:val="24"/>
          <w:szCs w:val="28"/>
        </w:rPr>
        <w:t>,</w:t>
      </w:r>
      <w:r w:rsidRPr="002772BC">
        <w:rPr>
          <w:rFonts w:ascii="Times New Roman" w:hAnsi="Times New Roman"/>
          <w:sz w:val="24"/>
          <w:szCs w:val="28"/>
        </w:rPr>
        <w:t xml:space="preserve"> </w:t>
      </w:r>
      <w:r w:rsidR="00B46D62" w:rsidRPr="002772BC">
        <w:rPr>
          <w:rFonts w:ascii="Times New Roman" w:hAnsi="Times New Roman"/>
          <w:sz w:val="24"/>
          <w:szCs w:val="28"/>
        </w:rPr>
        <w:t xml:space="preserve">until </w:t>
      </w:r>
      <w:r w:rsidR="004011FE">
        <w:rPr>
          <w:rFonts w:ascii="Times New Roman" w:hAnsi="Times New Roman"/>
          <w:sz w:val="24"/>
          <w:szCs w:val="28"/>
        </w:rPr>
        <w:t xml:space="preserve">a decision is made </w:t>
      </w:r>
      <w:r w:rsidR="00297CA1">
        <w:rPr>
          <w:rFonts w:ascii="Times New Roman" w:hAnsi="Times New Roman"/>
          <w:sz w:val="24"/>
          <w:szCs w:val="28"/>
        </w:rPr>
        <w:t xml:space="preserve">on </w:t>
      </w:r>
      <w:proofErr w:type="gramStart"/>
      <w:r w:rsidR="004011FE">
        <w:rPr>
          <w:rFonts w:ascii="Times New Roman" w:hAnsi="Times New Roman"/>
          <w:sz w:val="24"/>
          <w:szCs w:val="28"/>
        </w:rPr>
        <w:t>whether or not</w:t>
      </w:r>
      <w:proofErr w:type="gramEnd"/>
      <w:r w:rsidR="004011FE">
        <w:rPr>
          <w:rFonts w:ascii="Times New Roman" w:hAnsi="Times New Roman"/>
          <w:sz w:val="24"/>
          <w:szCs w:val="28"/>
        </w:rPr>
        <w:t xml:space="preserve"> to approve </w:t>
      </w:r>
      <w:r w:rsidR="00053BEC">
        <w:rPr>
          <w:rFonts w:ascii="Times New Roman" w:hAnsi="Times New Roman"/>
          <w:sz w:val="24"/>
          <w:szCs w:val="28"/>
        </w:rPr>
        <w:t>Phase 1 decommissioning a</w:t>
      </w:r>
      <w:r w:rsidR="00760F04">
        <w:rPr>
          <w:rFonts w:ascii="Times New Roman" w:hAnsi="Times New Roman"/>
          <w:sz w:val="24"/>
          <w:szCs w:val="28"/>
        </w:rPr>
        <w:t>ctivities</w:t>
      </w:r>
      <w:r w:rsidR="004011FE">
        <w:rPr>
          <w:rFonts w:ascii="Times New Roman" w:hAnsi="Times New Roman"/>
          <w:sz w:val="24"/>
          <w:szCs w:val="28"/>
        </w:rPr>
        <w:t xml:space="preserve"> under the EPBC Act</w:t>
      </w:r>
      <w:r w:rsidR="00B46D62" w:rsidRPr="002772BC">
        <w:rPr>
          <w:rFonts w:ascii="Times New Roman" w:hAnsi="Times New Roman"/>
          <w:sz w:val="24"/>
          <w:szCs w:val="28"/>
        </w:rPr>
        <w:t>.</w:t>
      </w:r>
    </w:p>
    <w:p w14:paraId="29ED6E98" w14:textId="77777777" w:rsidR="00B46D62" w:rsidRDefault="00B46D62" w:rsidP="00B46D6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 this notice: </w:t>
      </w:r>
    </w:p>
    <w:p w14:paraId="381091D8" w14:textId="2EEA2FB8" w:rsidR="00BA62EE" w:rsidRDefault="00BA62EE" w:rsidP="00BA62EE">
      <w:pPr>
        <w:ind w:firstLine="720"/>
        <w:rPr>
          <w:rFonts w:ascii="Times New Roman" w:hAnsi="Times New Roman"/>
          <w:bCs/>
          <w:szCs w:val="24"/>
        </w:rPr>
      </w:pPr>
      <w:r w:rsidRPr="009C0A55">
        <w:rPr>
          <w:rFonts w:ascii="Times New Roman" w:hAnsi="Times New Roman"/>
          <w:b/>
          <w:sz w:val="24"/>
          <w:szCs w:val="24"/>
        </w:rPr>
        <w:t xml:space="preserve">Limited preparatory works and minimal flushing </w:t>
      </w:r>
      <w:r>
        <w:rPr>
          <w:rFonts w:ascii="Times New Roman" w:hAnsi="Times New Roman"/>
          <w:bCs/>
          <w:szCs w:val="24"/>
        </w:rPr>
        <w:t>will include:</w:t>
      </w:r>
    </w:p>
    <w:p w14:paraId="6EB7DBCA" w14:textId="77777777" w:rsidR="00BA62EE" w:rsidRPr="00EF6190" w:rsidRDefault="00BA62EE" w:rsidP="00BA62EE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/>
          <w:bCs/>
          <w:szCs w:val="24"/>
        </w:rPr>
      </w:pPr>
      <w:r>
        <w:t xml:space="preserve">Nitrogen purge, gas-freeing and cleaning of the topsides process equipment and systems. </w:t>
      </w:r>
    </w:p>
    <w:p w14:paraId="1E77C9CC" w14:textId="77777777" w:rsidR="00BA62EE" w:rsidRPr="00EF6190" w:rsidRDefault="00BA62EE" w:rsidP="00BA62EE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/>
          <w:bCs/>
          <w:szCs w:val="24"/>
        </w:rPr>
      </w:pPr>
      <w:r>
        <w:t>Removal of bulk hydrocarbon inventory from vessels to enable controlled safe entry for disposal and testing of solids from the topside equipment and systems.</w:t>
      </w:r>
    </w:p>
    <w:p w14:paraId="748562DC" w14:textId="77777777" w:rsidR="00BA62EE" w:rsidRPr="00EF6190" w:rsidRDefault="00BA62EE" w:rsidP="00BA62EE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/>
          <w:bCs/>
          <w:szCs w:val="24"/>
        </w:rPr>
      </w:pPr>
      <w:r>
        <w:t>Liquid circulation for decontamination of the topside equipment and systems.</w:t>
      </w:r>
    </w:p>
    <w:p w14:paraId="3C2E8443" w14:textId="77777777" w:rsidR="00BA62EE" w:rsidRPr="00A52234" w:rsidRDefault="00BA62EE" w:rsidP="00BA62EE">
      <w:pPr>
        <w:rPr>
          <w:rFonts w:ascii="Times New Roman" w:hAnsi="Times New Roman"/>
          <w:bCs/>
          <w:szCs w:val="24"/>
        </w:rPr>
      </w:pPr>
      <w:r w:rsidRPr="00EF6190">
        <w:rPr>
          <w:rFonts w:ascii="Times New Roman" w:hAnsi="Times New Roman"/>
          <w:bCs/>
          <w:szCs w:val="24"/>
        </w:rPr>
        <w:t xml:space="preserve">These activities do not include subsea flushing through flow lines in any form or any </w:t>
      </w:r>
      <w:r>
        <w:rPr>
          <w:rFonts w:ascii="Times New Roman" w:hAnsi="Times New Roman"/>
          <w:bCs/>
          <w:szCs w:val="24"/>
        </w:rPr>
        <w:t xml:space="preserve">disconnection or </w:t>
      </w:r>
      <w:r w:rsidRPr="00EF6190">
        <w:rPr>
          <w:rFonts w:ascii="Times New Roman" w:hAnsi="Times New Roman"/>
          <w:bCs/>
          <w:szCs w:val="24"/>
        </w:rPr>
        <w:t xml:space="preserve">decommissioning activities. </w:t>
      </w:r>
    </w:p>
    <w:p w14:paraId="06A501DA" w14:textId="77777777" w:rsidR="00B46D62" w:rsidRDefault="00B46D62" w:rsidP="00B46D6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This exemption takes effect on the date of this notice.</w:t>
      </w:r>
    </w:p>
    <w:p w14:paraId="47A154F4" w14:textId="77777777" w:rsidR="00B46D62" w:rsidRDefault="00B46D62" w:rsidP="00B46D62">
      <w:pPr>
        <w:rPr>
          <w:rFonts w:ascii="Times New Roman" w:hAnsi="Times New Roman"/>
          <w:sz w:val="24"/>
          <w:szCs w:val="24"/>
        </w:rPr>
      </w:pPr>
    </w:p>
    <w:p w14:paraId="1345009E" w14:textId="77777777" w:rsidR="00B46D62" w:rsidRDefault="00B46D62" w:rsidP="00B46D6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</w:t>
      </w:r>
    </w:p>
    <w:p w14:paraId="5935570F" w14:textId="3DB83258" w:rsidR="00B46D62" w:rsidRDefault="00B46D62" w:rsidP="00B46D6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Minister for the Environment </w:t>
      </w:r>
      <w:r w:rsidR="007F3BD0">
        <w:rPr>
          <w:rFonts w:ascii="Times New Roman" w:hAnsi="Times New Roman"/>
          <w:sz w:val="24"/>
          <w:szCs w:val="24"/>
        </w:rPr>
        <w:t>and Water</w:t>
      </w:r>
    </w:p>
    <w:p w14:paraId="6E59B3FC" w14:textId="77777777" w:rsidR="00B46D62" w:rsidRDefault="00B46D62" w:rsidP="00B46D62">
      <w:pPr>
        <w:rPr>
          <w:rFonts w:ascii="Times New Roman" w:hAnsi="Times New Roman"/>
          <w:sz w:val="24"/>
          <w:szCs w:val="24"/>
        </w:rPr>
      </w:pPr>
    </w:p>
    <w:p w14:paraId="025ACD13" w14:textId="10539681" w:rsidR="00B46D62" w:rsidRPr="007E5CE1" w:rsidRDefault="00B46D62" w:rsidP="00B46D6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Dated the ______________day of ____________________________________</w:t>
      </w:r>
      <w:proofErr w:type="gramStart"/>
      <w:r>
        <w:rPr>
          <w:rFonts w:ascii="Times New Roman" w:hAnsi="Times New Roman"/>
          <w:sz w:val="24"/>
          <w:szCs w:val="24"/>
        </w:rPr>
        <w:t>202</w:t>
      </w:r>
      <w:r w:rsidR="002526B6">
        <w:rPr>
          <w:rFonts w:ascii="Times New Roman" w:hAnsi="Times New Roman"/>
          <w:sz w:val="24"/>
          <w:szCs w:val="24"/>
        </w:rPr>
        <w:t>3</w:t>
      </w:r>
      <w:proofErr w:type="gramEnd"/>
    </w:p>
    <w:p w14:paraId="1EBA21B2" w14:textId="77777777" w:rsidR="0040051D" w:rsidRDefault="0040051D"/>
    <w:sectPr w:rsidR="0040051D" w:rsidSect="00F543AA">
      <w:headerReference w:type="even" r:id="rId10"/>
      <w:footerReference w:type="default" r:id="rId11"/>
      <w:headerReference w:type="first" r:id="rId12"/>
      <w:pgSz w:w="11906" w:h="16838"/>
      <w:pgMar w:top="1418" w:right="1276" w:bottom="567" w:left="1418" w:header="425" w:footer="42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D5C0F" w14:textId="77777777" w:rsidR="005C5B90" w:rsidRDefault="005C5B90">
      <w:pPr>
        <w:spacing w:after="0" w:line="240" w:lineRule="auto"/>
      </w:pPr>
      <w:r>
        <w:separator/>
      </w:r>
    </w:p>
  </w:endnote>
  <w:endnote w:type="continuationSeparator" w:id="0">
    <w:p w14:paraId="7764DE73" w14:textId="77777777" w:rsidR="005C5B90" w:rsidRDefault="005C5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43830"/>
      <w:docPartObj>
        <w:docPartGallery w:val="Page Numbers (Bottom of Page)"/>
        <w:docPartUnique/>
      </w:docPartObj>
    </w:sdtPr>
    <w:sdtEndPr/>
    <w:sdtContent>
      <w:p w14:paraId="2F63D27F" w14:textId="77777777" w:rsidR="00045848" w:rsidRDefault="00F6155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ED369" w14:textId="77777777" w:rsidR="005C5B90" w:rsidRDefault="005C5B90">
      <w:pPr>
        <w:spacing w:after="0" w:line="240" w:lineRule="auto"/>
      </w:pPr>
      <w:r>
        <w:separator/>
      </w:r>
    </w:p>
  </w:footnote>
  <w:footnote w:type="continuationSeparator" w:id="0">
    <w:p w14:paraId="4A2D6FDF" w14:textId="77777777" w:rsidR="005C5B90" w:rsidRDefault="005C5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A158F" w14:textId="77777777" w:rsidR="00045848" w:rsidRDefault="00F6155F" w:rsidP="00F543AA">
    <w:pPr>
      <w:pStyle w:val="Classification"/>
    </w:pPr>
    <w:r>
      <w:rPr>
        <w:b/>
        <w:bCs/>
        <w:lang w:val="en-US"/>
      </w:rPr>
      <w:fldChar w:fldCharType="begin"/>
    </w:r>
    <w:r>
      <w:rPr>
        <w:b/>
        <w:bCs/>
        <w:lang w:val="en-US"/>
      </w:rPr>
      <w:instrText xml:space="preserve"> DOCPROPERTY SecurityClassification \* MERGEFORMAT </w:instrText>
    </w:r>
    <w:r>
      <w:rPr>
        <w:b/>
        <w:bCs/>
        <w:lang w:val="en-US"/>
      </w:rPr>
      <w:fldChar w:fldCharType="separate"/>
    </w:r>
    <w:r>
      <w:rPr>
        <w:b/>
        <w:bCs/>
        <w:lang w:val="en-US"/>
      </w:rPr>
      <w:t xml:space="preserve">UNCLASSIFIED  </w:t>
    </w:r>
    <w:r>
      <w:rPr>
        <w:b/>
        <w:bCs/>
        <w:lang w:val="en-U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9D7EB" w14:textId="77777777" w:rsidR="00045848" w:rsidRDefault="00F6155F" w:rsidP="00F543AA">
    <w:pPr>
      <w:spacing w:line="240" w:lineRule="auto"/>
      <w:jc w:val="center"/>
      <w:rPr>
        <w:rFonts w:ascii="Times New Roman" w:hAnsi="Times New Roman"/>
        <w:b/>
        <w:sz w:val="28"/>
        <w:szCs w:val="28"/>
      </w:rPr>
    </w:pPr>
    <w:r w:rsidRPr="00D41585">
      <w:rPr>
        <w:rFonts w:ascii="Times New Roman" w:hAnsi="Times New Roman"/>
        <w:b/>
        <w:noProof/>
        <w:sz w:val="28"/>
        <w:szCs w:val="28"/>
        <w:lang w:eastAsia="en-AU"/>
      </w:rPr>
      <w:drawing>
        <wp:inline distT="0" distB="0" distL="0" distR="0" wp14:anchorId="6066F233" wp14:editId="686689EF">
          <wp:extent cx="1097280" cy="899922"/>
          <wp:effectExtent l="19050" t="0" r="7620" b="0"/>
          <wp:docPr id="3" name="Picture 4" descr="Crest - good!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rest - good!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89992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14D1E0C" w14:textId="77777777" w:rsidR="00045848" w:rsidRPr="002E21C5" w:rsidRDefault="00F6155F" w:rsidP="00F543AA">
    <w:pPr>
      <w:spacing w:line="240" w:lineRule="aut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  <w:sz w:val="28"/>
        <w:szCs w:val="28"/>
      </w:rPr>
      <w:t>Commonwealth of Australia</w:t>
    </w:r>
  </w:p>
  <w:p w14:paraId="36869DBC" w14:textId="77777777" w:rsidR="00045848" w:rsidRDefault="00C92968" w:rsidP="00F543A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14374"/>
    <w:multiLevelType w:val="hybridMultilevel"/>
    <w:tmpl w:val="FF4CA170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03562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D62"/>
    <w:rsid w:val="00012C4B"/>
    <w:rsid w:val="0004400B"/>
    <w:rsid w:val="000450F4"/>
    <w:rsid w:val="00046FAE"/>
    <w:rsid w:val="00053BEC"/>
    <w:rsid w:val="00061968"/>
    <w:rsid w:val="0009086F"/>
    <w:rsid w:val="000B12AB"/>
    <w:rsid w:val="001360FD"/>
    <w:rsid w:val="001535EA"/>
    <w:rsid w:val="001B1795"/>
    <w:rsid w:val="0023528E"/>
    <w:rsid w:val="002526B6"/>
    <w:rsid w:val="00262264"/>
    <w:rsid w:val="00297CA1"/>
    <w:rsid w:val="002C50DC"/>
    <w:rsid w:val="002D2B04"/>
    <w:rsid w:val="00304651"/>
    <w:rsid w:val="0040051D"/>
    <w:rsid w:val="004011FE"/>
    <w:rsid w:val="00472BE4"/>
    <w:rsid w:val="004A079C"/>
    <w:rsid w:val="0050147D"/>
    <w:rsid w:val="00515181"/>
    <w:rsid w:val="00564013"/>
    <w:rsid w:val="005753E2"/>
    <w:rsid w:val="005C5B90"/>
    <w:rsid w:val="00601722"/>
    <w:rsid w:val="00684283"/>
    <w:rsid w:val="00724221"/>
    <w:rsid w:val="00725000"/>
    <w:rsid w:val="00760F04"/>
    <w:rsid w:val="00787C21"/>
    <w:rsid w:val="007F3BD0"/>
    <w:rsid w:val="008B0B95"/>
    <w:rsid w:val="00925DD1"/>
    <w:rsid w:val="009475E9"/>
    <w:rsid w:val="00962097"/>
    <w:rsid w:val="009E28A9"/>
    <w:rsid w:val="009E3CC5"/>
    <w:rsid w:val="009F04C0"/>
    <w:rsid w:val="00A03F16"/>
    <w:rsid w:val="00A11386"/>
    <w:rsid w:val="00A751CD"/>
    <w:rsid w:val="00A82278"/>
    <w:rsid w:val="00AA6E10"/>
    <w:rsid w:val="00B46D62"/>
    <w:rsid w:val="00B80D6C"/>
    <w:rsid w:val="00BA62EE"/>
    <w:rsid w:val="00BD43A6"/>
    <w:rsid w:val="00C87A48"/>
    <w:rsid w:val="00C92968"/>
    <w:rsid w:val="00CF024C"/>
    <w:rsid w:val="00D0641A"/>
    <w:rsid w:val="00D57B20"/>
    <w:rsid w:val="00DC6B97"/>
    <w:rsid w:val="00E539C0"/>
    <w:rsid w:val="00E8321D"/>
    <w:rsid w:val="00EB3A8B"/>
    <w:rsid w:val="00F07324"/>
    <w:rsid w:val="00F50D8C"/>
    <w:rsid w:val="00F6155F"/>
    <w:rsid w:val="00F94110"/>
    <w:rsid w:val="00FA06EC"/>
    <w:rsid w:val="00FA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BDBABD5"/>
  <w15:chartTrackingRefBased/>
  <w15:docId w15:val="{57740B4F-3C8A-4757-A54B-2AA21843A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D62"/>
    <w:pPr>
      <w:spacing w:after="200" w:line="276" w:lineRule="auto"/>
    </w:pPr>
    <w:rPr>
      <w:rFonts w:ascii="Arial" w:eastAsia="Calibri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6D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6D62"/>
    <w:rPr>
      <w:rFonts w:ascii="Arial" w:eastAsia="Calibri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B46D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6D62"/>
    <w:rPr>
      <w:rFonts w:ascii="Arial" w:eastAsia="Calibri" w:hAnsi="Arial" w:cs="Times New Roman"/>
    </w:rPr>
  </w:style>
  <w:style w:type="paragraph" w:customStyle="1" w:styleId="Classification">
    <w:name w:val="Classification"/>
    <w:basedOn w:val="Normal"/>
    <w:uiPriority w:val="10"/>
    <w:qFormat/>
    <w:rsid w:val="00B46D62"/>
    <w:pPr>
      <w:tabs>
        <w:tab w:val="center" w:pos="4536"/>
        <w:tab w:val="center" w:pos="4819"/>
        <w:tab w:val="right" w:pos="9356"/>
      </w:tabs>
      <w:spacing w:after="240"/>
      <w:jc w:val="center"/>
    </w:pPr>
    <w:rPr>
      <w:rFonts w:eastAsia="Times New Roman" w:cs="Arial"/>
      <w:color w:val="FF0000"/>
      <w:sz w:val="28"/>
      <w:szCs w:val="2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F615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15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155F"/>
    <w:rPr>
      <w:rFonts w:ascii="Arial" w:eastAsia="Calibri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15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155F"/>
    <w:rPr>
      <w:rFonts w:ascii="Arial" w:eastAsia="Calibri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15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55F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A62EE"/>
    <w:pPr>
      <w:widowControl w:val="0"/>
      <w:spacing w:after="0" w:line="240" w:lineRule="auto"/>
      <w:ind w:left="720"/>
      <w:contextualSpacing/>
    </w:pPr>
    <w:rPr>
      <w:rFonts w:ascii="Times" w:eastAsia="Times New Roman" w:hAnsi="Times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A4F77836BB3D4E8942C3BA8310D952" ma:contentTypeVersion="12" ma:contentTypeDescription="Create a new document." ma:contentTypeScope="" ma:versionID="c33b9310f5eac76302940cbac52fb5c4">
  <xsd:schema xmlns:xsd="http://www.w3.org/2001/XMLSchema" xmlns:xs="http://www.w3.org/2001/XMLSchema" xmlns:p="http://schemas.microsoft.com/office/2006/metadata/properties" xmlns:ns2="b98728ac-f998-415c-abee-6b046fb1441e" xmlns:ns3="81c01dc6-2c49-4730-b140-874c95cac377" xmlns:ns4="d869c146-c82e-4435-92e4-da91542262fd" targetNamespace="http://schemas.microsoft.com/office/2006/metadata/properties" ma:root="true" ma:fieldsID="96d0b423179acbbff209fe84a55cb49e" ns2:_="" ns3:_="" ns4:_="">
    <xsd:import namespace="b98728ac-f998-415c-abee-6b046fb1441e"/>
    <xsd:import namespace="81c01dc6-2c49-4730-b140-874c95cac377"/>
    <xsd:import namespace="d869c146-c82e-4435-92e4-da91542262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4:SharedWithUsers" minOccurs="0"/>
                <xsd:element ref="ns4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728ac-f998-415c-abee-6b046fb14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36b5be2-cf4e-43ec-8734-a0fb5251e776}" ma:internalName="TaxCatchAll" ma:showField="CatchAllData" ma:web="d869c146-c82e-4435-92e4-da91542262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9c146-c82e-4435-92e4-da91542262f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8728ac-f998-415c-abee-6b046fb1441e">
      <Terms xmlns="http://schemas.microsoft.com/office/infopath/2007/PartnerControls"/>
    </lcf76f155ced4ddcb4097134ff3c332f>
    <TaxCatchAll xmlns="81c01dc6-2c49-4730-b140-874c95cac377" xsi:nil="true"/>
  </documentManagement>
</p:properties>
</file>

<file path=customXml/itemProps1.xml><?xml version="1.0" encoding="utf-8"?>
<ds:datastoreItem xmlns:ds="http://schemas.openxmlformats.org/officeDocument/2006/customXml" ds:itemID="{FC0E2EE8-D423-452F-898C-1BA27744DB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F20E6A-86D6-4F73-BFEE-359AEF1BB805}"/>
</file>

<file path=customXml/itemProps3.xml><?xml version="1.0" encoding="utf-8"?>
<ds:datastoreItem xmlns:ds="http://schemas.openxmlformats.org/officeDocument/2006/customXml" ds:itemID="{BA1021C6-A1C1-4F2A-BD52-0041690438D3}">
  <ds:schemaRefs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26704BAF-0E02-48B4-B288-00FDD05FD277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1594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158 Exemption</vt:lpstr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158 Exemption</dc:title>
  <dc:subject/>
  <dc:creator>Department of Climate Change, Energy, the Environment and Water</dc:creator>
  <cp:keywords/>
  <dc:description/>
  <cp:lastModifiedBy>Durack, Bec</cp:lastModifiedBy>
  <cp:revision>2</cp:revision>
  <dcterms:created xsi:type="dcterms:W3CDTF">2023-04-05T04:42:00Z</dcterms:created>
  <dcterms:modified xsi:type="dcterms:W3CDTF">2023-04-05T04:42:00Z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0x010100E3A4F77836BB3D4E8942C3BA8310D952</vt:lpwstr>
  </property>
  <property fmtid="{D5CDD505-2E9C-101B-9397-08002B2CF9AE}" pid="3" name="RecordPoint_WorkflowType">
    <vt:lpwstr>ActiveSubmitStub</vt:lpwstr>
  </property>
  <property fmtid="{D5CDD505-2E9C-101B-9397-08002B2CF9AE}" pid="4" name="RecordPoint_ActiveItemSiteId">
    <vt:lpwstr>{388d6520-e71a-4c76-aaa0-df9feb52d46e}</vt:lpwstr>
  </property>
  <property fmtid="{D5CDD505-2E9C-101B-9397-08002B2CF9AE}" pid="5" name="RecordPoint_ActiveItemListId">
    <vt:lpwstr>{fe44e349-3d64-43f9-97bc-c1a5110f20a9}</vt:lpwstr>
  </property>
  <property fmtid="{D5CDD505-2E9C-101B-9397-08002B2CF9AE}" pid="6" name="RecordPoint_ActiveItemUniqueId">
    <vt:lpwstr>{f4fa6bcb-d04e-44b7-8ccf-fe7c6ad7d1da}</vt:lpwstr>
  </property>
  <property fmtid="{D5CDD505-2E9C-101B-9397-08002B2CF9AE}" pid="7" name="RecordPoint_ActiveItemWebId">
    <vt:lpwstr>{7d42e7ed-629f-452a-b710-87c91dd381ff}</vt:lpwstr>
  </property>
  <property fmtid="{D5CDD505-2E9C-101B-9397-08002B2CF9AE}" pid="8" name="RecordPoint_RecordNumberSubmitted">
    <vt:lpwstr>003961687</vt:lpwstr>
  </property>
  <property fmtid="{D5CDD505-2E9C-101B-9397-08002B2CF9AE}" pid="9" name="RecordPoint_SubmissionCompleted">
    <vt:lpwstr>2022-09-06T19:15:41.4607287+10:00</vt:lpwstr>
  </property>
  <property fmtid="{D5CDD505-2E9C-101B-9397-08002B2CF9AE}" pid="10" name="MediaServiceImageTags">
    <vt:lpwstr/>
  </property>
</Properties>
</file>